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595pt;height:842pt;mso-position-horizontal-relative:page;mso-position-vertical-relative:page;z-index:15728640" id="docshapegroup1" coordorigin="0,0" coordsize="11900,16840">
            <v:shape style="position:absolute;left:3772;top:14403;width:3760;height:1060" type="#_x0000_t75" id="docshape2" stroked="false">
              <v:imagedata r:id="rId6" o:title=""/>
            </v:shape>
            <v:shape style="position:absolute;left:6111;top:771;width:5433;height:1105" type="#_x0000_t75" id="docshape3" stroked="false">
              <v:imagedata r:id="rId7" o:title=""/>
            </v:shape>
            <v:shape style="position:absolute;left:600;top:283;width:4800;height:1980" type="#_x0000_t75" id="docshape4" stroked="false">
              <v:imagedata r:id="rId8" o:title=""/>
            </v:shape>
            <v:shape style="position:absolute;left:0;top:0;width:11900;height:16840" type="#_x0000_t75" id="docshape5" stroked="false">
              <v:imagedata r:id="rId9"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6"/>
        </w:rPr>
      </w:pPr>
    </w:p>
    <w:p>
      <w:pPr>
        <w:pStyle w:val="BodyText"/>
        <w:spacing w:line="269" w:lineRule="exact" w:before="100"/>
        <w:ind w:right="1691"/>
        <w:jc w:val="right"/>
        <w:rPr>
          <w:rFonts w:ascii="Calibri"/>
        </w:rPr>
      </w:pPr>
      <w:r>
        <w:rPr>
          <w:rFonts w:ascii="Calibri"/>
        </w:rPr>
        <w:t>1</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footerReference w:type="default" r:id="rId5"/>
          <w:type w:val="continuous"/>
          <w:pgSz w:w="11900" w:h="16840"/>
          <w:pgMar w:footer="0" w:header="0" w:top="1940" w:bottom="280" w:left="0" w:right="0"/>
          <w:pgNumType w:start="9"/>
        </w:sect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2"/>
        </w:rPr>
      </w:pPr>
    </w:p>
    <w:p>
      <w:pPr>
        <w:pStyle w:val="BodyText"/>
        <w:ind w:left="2565"/>
        <w:rPr>
          <w:rFonts w:ascii="Calibri"/>
          <w:sz w:val="20"/>
        </w:rPr>
      </w:pPr>
      <w:r>
        <w:rPr>
          <w:rFonts w:ascii="Calibri"/>
          <w:sz w:val="20"/>
        </w:rPr>
        <w:drawing>
          <wp:inline distT="0" distB="0" distL="0" distR="0">
            <wp:extent cx="4551156" cy="5031295"/>
            <wp:effectExtent l="0" t="0" r="0" b="0"/>
            <wp:docPr id="1" name="image5.png"/>
            <wp:cNvGraphicFramePr>
              <a:graphicFrameLocks noChangeAspect="1"/>
            </wp:cNvGraphicFramePr>
            <a:graphic>
              <a:graphicData uri="http://schemas.openxmlformats.org/drawingml/2006/picture">
                <pic:pic>
                  <pic:nvPicPr>
                    <pic:cNvPr id="2" name="image5.png"/>
                    <pic:cNvPicPr/>
                  </pic:nvPicPr>
                  <pic:blipFill>
                    <a:blip r:embed="rId10" cstate="print"/>
                    <a:stretch>
                      <a:fillRect/>
                    </a:stretch>
                  </pic:blipFill>
                  <pic:spPr>
                    <a:xfrm>
                      <a:off x="0" y="0"/>
                      <a:ext cx="4551156" cy="5031295"/>
                    </a:xfrm>
                    <a:prstGeom prst="rect">
                      <a:avLst/>
                    </a:prstGeom>
                  </pic:spPr>
                </pic:pic>
              </a:graphicData>
            </a:graphic>
          </wp:inline>
        </w:drawing>
      </w:r>
      <w:r>
        <w:rPr>
          <w:rFonts w:ascii="Calibri"/>
          <w:sz w:val="20"/>
        </w:rPr>
      </w: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spacing w:before="5"/>
        <w:rPr>
          <w:rFonts w:ascii="Calibri"/>
          <w:i/>
          <w:sz w:val="19"/>
        </w:rPr>
      </w:pPr>
    </w:p>
    <w:p>
      <w:pPr>
        <w:pStyle w:val="BodyText"/>
        <w:spacing w:before="100"/>
        <w:ind w:left="1699"/>
        <w:rPr>
          <w:rFonts w:ascii="Calibri"/>
        </w:rPr>
      </w:pPr>
      <w:r>
        <w:rPr/>
        <w:pict>
          <v:shape style="position:absolute;margin-left:43.25pt;margin-top:-17.444759pt;width:399.75pt;height:57pt;mso-position-horizontal-relative:page;mso-position-vertical-relative:paragraph;z-index:15729152" id="docshape6" coordorigin="865,-349" coordsize="7995,1140" path="m4863,-349l4740,-349,4619,-348,4499,-347,4379,-345,4261,-342,4144,-340,4028,-336,3913,-333,3800,-329,3688,-324,3577,-319,3468,-313,3360,-307,3254,-301,3149,-294,3046,-287,2944,-279,2845,-271,2747,-263,2651,-254,2557,-245,2465,-235,2375,-225,2287,-215,2201,-204,2117,-193,2036,-182,1957,-170,1880,-158,1805,-146,1733,-134,1663,-121,1596,-108,1532,-94,1470,-81,1411,-67,1301,-38,1202,-8,1115,22,1040,54,978,86,910,135,872,186,865,221,867,239,910,307,978,356,1040,389,1115,420,1202,451,1301,480,1411,509,1470,523,1532,536,1596,550,1663,563,1733,576,1805,588,1880,601,1957,613,2036,624,2117,635,2201,646,2287,657,2375,667,2465,677,2557,687,2651,696,2747,705,2845,713,2944,721,3046,729,3149,736,3254,743,3360,749,3468,755,3577,761,3688,766,3800,771,3913,775,4028,779,4144,782,4261,785,4379,787,4499,789,4619,790,4740,791,4863,791,4985,791,5106,790,5226,789,5346,787,5464,785,5581,782,5697,779,5812,775,5925,771,6037,766,6148,761,6257,755,6365,749,6471,743,6576,736,6679,729,6781,721,6880,713,6978,705,7074,696,7168,687,7260,677,7350,667,7438,657,7524,646,7608,635,7689,624,7768,613,7845,601,7920,588,7992,576,8062,563,8129,550,8193,536,8255,523,8314,509,8424,480,8523,451,8610,420,8685,389,8747,356,8815,307,8853,256,8860,221,8858,204,8815,135,8747,86,8685,54,8610,22,8523,-8,8424,-38,8314,-67,8255,-81,8193,-94,8129,-108,8062,-121,7992,-134,7920,-146,7845,-158,7768,-170,7689,-182,7608,-193,7524,-204,7438,-215,7350,-225,7260,-235,7168,-245,7074,-254,6978,-263,6880,-271,6781,-279,6679,-287,6576,-294,6471,-301,6365,-307,6257,-313,6148,-319,6037,-324,5925,-329,5812,-333,5697,-336,5581,-340,5464,-342,5346,-345,5226,-347,5106,-348,4985,-349,4863,-349xe" filled="true" fillcolor="#ffffff" stroked="false">
            <v:path arrowok="t"/>
            <v:fill type="solid"/>
            <w10:wrap type="none"/>
          </v:shape>
        </w:pict>
      </w:r>
      <w:r>
        <w:rPr>
          <w:rFonts w:ascii="Calibri"/>
        </w:rPr>
        <w:t>2</w:t>
      </w:r>
    </w:p>
    <w:p>
      <w:pPr>
        <w:spacing w:after="0"/>
        <w:rPr>
          <w:rFonts w:ascii="Calibri"/>
        </w:rPr>
        <w:sectPr>
          <w:pgSz w:w="11900" w:h="16840"/>
          <w:pgMar w:header="0" w:footer="0" w:top="1940" w:bottom="0" w:left="0" w:right="0"/>
        </w:sectPr>
      </w:pPr>
    </w:p>
    <w:p>
      <w:pPr>
        <w:spacing w:before="157"/>
        <w:ind w:left="0" w:right="722" w:firstLine="0"/>
        <w:jc w:val="right"/>
        <w:rPr>
          <w:rFonts w:ascii="Arial" w:hAnsi="Arial"/>
          <w:sz w:val="55"/>
        </w:rPr>
      </w:pPr>
      <w:r>
        <w:rPr>
          <w:rFonts w:ascii="Arial" w:hAnsi="Arial"/>
          <w:color w:val="404040"/>
          <w:spacing w:val="-2"/>
          <w:w w:val="110"/>
          <w:sz w:val="55"/>
        </w:rPr>
        <w:t>ÍNDICE</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rPr>
      </w:pPr>
    </w:p>
    <w:p>
      <w:pPr>
        <w:spacing w:line="396" w:lineRule="auto" w:before="101" w:after="21"/>
        <w:ind w:left="8081" w:right="712" w:firstLine="1984"/>
        <w:jc w:val="right"/>
        <w:rPr>
          <w:rFonts w:ascii="Arial Black"/>
          <w:sz w:val="24"/>
        </w:rPr>
      </w:pPr>
      <w:r>
        <w:rPr/>
        <w:pict>
          <v:group style="position:absolute;margin-left:62.880001pt;margin-top:-36.942947pt;width:501.85pt;height:43.7pt;mso-position-horizontal-relative:page;mso-position-vertical-relative:paragraph;z-index:15729664" id="docshapegroup7" coordorigin="1258,-739" coordsize="10037,874">
            <v:rect style="position:absolute;left:1272;top:-739;width:10023;height:864" id="docshape8" filled="true" fillcolor="#f2f2f2" stroked="false">
              <v:fill type="solid"/>
            </v:rect>
            <v:rect style="position:absolute;left:1272;top:125;width:10018;height:10" id="docshape9" filled="true" fillcolor="#7f7f7f" stroked="false">
              <v:fill type="solid"/>
            </v:rect>
            <v:shapetype id="_x0000_t202" o:spt="202" coordsize="21600,21600" path="m,l,21600r21600,l21600,xe">
              <v:stroke joinstyle="miter"/>
              <v:path gradientshapeok="t" o:connecttype="rect"/>
            </v:shapetype>
            <v:shape style="position:absolute;left:1257;top:-739;width:10037;height:864" type="#_x0000_t202" id="docshape10" filled="false" stroked="false">
              <v:textbox inset="0,0,0,0">
                <w:txbxContent>
                  <w:p>
                    <w:pPr>
                      <w:spacing w:line="247" w:lineRule="auto" w:before="5"/>
                      <w:ind w:left="2090" w:right="1201" w:hanging="513"/>
                      <w:jc w:val="left"/>
                      <w:rPr>
                        <w:sz w:val="23"/>
                      </w:rPr>
                    </w:pPr>
                    <w:r>
                      <w:rPr>
                        <w:color w:val="404040"/>
                        <w:w w:val="105"/>
                        <w:sz w:val="23"/>
                      </w:rPr>
                      <w:t>PLAN</w:t>
                    </w:r>
                    <w:r>
                      <w:rPr>
                        <w:color w:val="404040"/>
                        <w:spacing w:val="40"/>
                        <w:w w:val="105"/>
                        <w:sz w:val="23"/>
                      </w:rPr>
                      <w:t> </w:t>
                    </w:r>
                    <w:r>
                      <w:rPr>
                        <w:color w:val="404040"/>
                        <w:w w:val="105"/>
                        <w:sz w:val="23"/>
                      </w:rPr>
                      <w:t>ESTATAL</w:t>
                    </w:r>
                    <w:r>
                      <w:rPr>
                        <w:color w:val="404040"/>
                        <w:spacing w:val="40"/>
                        <w:w w:val="105"/>
                        <w:sz w:val="23"/>
                      </w:rPr>
                      <w:t> </w:t>
                    </w:r>
                    <w:r>
                      <w:rPr>
                        <w:color w:val="404040"/>
                        <w:w w:val="105"/>
                        <w:sz w:val="23"/>
                      </w:rPr>
                      <w:t>DE</w:t>
                    </w:r>
                    <w:r>
                      <w:rPr>
                        <w:color w:val="404040"/>
                        <w:spacing w:val="40"/>
                        <w:w w:val="105"/>
                        <w:sz w:val="23"/>
                      </w:rPr>
                      <w:t> </w:t>
                    </w:r>
                    <w:r>
                      <w:rPr>
                        <w:color w:val="404040"/>
                        <w:w w:val="105"/>
                        <w:sz w:val="23"/>
                      </w:rPr>
                      <w:t>DESARROLLO</w:t>
                    </w:r>
                    <w:r>
                      <w:rPr>
                        <w:color w:val="404040"/>
                        <w:spacing w:val="40"/>
                        <w:w w:val="105"/>
                        <w:sz w:val="23"/>
                      </w:rPr>
                      <w:t> </w:t>
                    </w:r>
                    <w:r>
                      <w:rPr>
                        <w:color w:val="404040"/>
                        <w:w w:val="105"/>
                        <w:sz w:val="23"/>
                      </w:rPr>
                      <w:t>NAYARIT</w:t>
                    </w:r>
                    <w:r>
                      <w:rPr>
                        <w:color w:val="404040"/>
                        <w:spacing w:val="40"/>
                        <w:w w:val="105"/>
                        <w:sz w:val="23"/>
                      </w:rPr>
                      <w:t> </w:t>
                    </w:r>
                    <w:r>
                      <w:rPr>
                        <w:color w:val="404040"/>
                        <w:w w:val="105"/>
                        <w:sz w:val="23"/>
                      </w:rPr>
                      <w:t>2021-2027 CON</w:t>
                    </w:r>
                    <w:r>
                      <w:rPr>
                        <w:color w:val="404040"/>
                        <w:spacing w:val="40"/>
                        <w:w w:val="105"/>
                        <w:sz w:val="23"/>
                      </w:rPr>
                      <w:t> </w:t>
                    </w:r>
                    <w:r>
                      <w:rPr>
                        <w:color w:val="404040"/>
                        <w:w w:val="105"/>
                        <w:sz w:val="23"/>
                      </w:rPr>
                      <w:t>VISIÓN</w:t>
                    </w:r>
                    <w:r>
                      <w:rPr>
                        <w:color w:val="404040"/>
                        <w:spacing w:val="40"/>
                        <w:w w:val="105"/>
                        <w:sz w:val="23"/>
                      </w:rPr>
                      <w:t> </w:t>
                    </w:r>
                    <w:r>
                      <w:rPr>
                        <w:color w:val="404040"/>
                        <w:w w:val="105"/>
                        <w:sz w:val="23"/>
                      </w:rPr>
                      <w:t>ESTRATÉGICA</w:t>
                    </w:r>
                    <w:r>
                      <w:rPr>
                        <w:color w:val="404040"/>
                        <w:spacing w:val="40"/>
                        <w:w w:val="105"/>
                        <w:sz w:val="23"/>
                      </w:rPr>
                      <w:t> </w:t>
                    </w:r>
                    <w:r>
                      <w:rPr>
                        <w:color w:val="404040"/>
                        <w:w w:val="105"/>
                        <w:sz w:val="23"/>
                      </w:rPr>
                      <w:t>DE</w:t>
                    </w:r>
                    <w:r>
                      <w:rPr>
                        <w:color w:val="404040"/>
                        <w:spacing w:val="40"/>
                        <w:w w:val="105"/>
                        <w:sz w:val="23"/>
                      </w:rPr>
                      <w:t> </w:t>
                    </w:r>
                    <w:r>
                      <w:rPr>
                        <w:color w:val="404040"/>
                        <w:w w:val="105"/>
                        <w:sz w:val="23"/>
                      </w:rPr>
                      <w:t>LARGO</w:t>
                    </w:r>
                    <w:r>
                      <w:rPr>
                        <w:color w:val="404040"/>
                        <w:spacing w:val="40"/>
                        <w:w w:val="105"/>
                        <w:sz w:val="23"/>
                      </w:rPr>
                      <w:t> </w:t>
                    </w:r>
                    <w:r>
                      <w:rPr>
                        <w:color w:val="404040"/>
                        <w:w w:val="105"/>
                        <w:sz w:val="23"/>
                      </w:rPr>
                      <w:t>PLAZO</w:t>
                    </w:r>
                  </w:p>
                </w:txbxContent>
              </v:textbox>
              <w10:wrap type="none"/>
            </v:shape>
            <w10:wrap type="none"/>
          </v:group>
        </w:pict>
      </w:r>
      <w:r>
        <w:rPr/>
        <w:pict>
          <v:rect style="position:absolute;margin-left:63.599998pt;margin-top:34.097054pt;width:500.88pt;height:.48pt;mso-position-horizontal-relative:page;mso-position-vertical-relative:paragraph;z-index:15730176" id="docshape11" filled="true" fillcolor="#7f7f7f" stroked="false">
            <v:fill type="solid"/>
            <w10:wrap type="none"/>
          </v:rect>
        </w:pict>
      </w:r>
      <w:r>
        <w:rPr>
          <w:rFonts w:ascii="Arial Black"/>
          <w:color w:val="7B1F2E"/>
          <w:spacing w:val="-2"/>
          <w:w w:val="90"/>
          <w:sz w:val="24"/>
        </w:rPr>
        <w:t>NAYARIT</w:t>
      </w:r>
      <w:r>
        <w:rPr>
          <w:rFonts w:ascii="Arial Black"/>
          <w:color w:val="7B1F2E"/>
          <w:spacing w:val="-2"/>
          <w:w w:val="90"/>
          <w:sz w:val="24"/>
        </w:rPr>
        <w:t> </w:t>
      </w:r>
      <w:r>
        <w:rPr>
          <w:rFonts w:ascii="Arial Black"/>
          <w:color w:val="7B1F2E"/>
          <w:w w:val="90"/>
          <w:sz w:val="24"/>
        </w:rPr>
        <w:t>MENSAJE</w:t>
      </w:r>
      <w:r>
        <w:rPr>
          <w:rFonts w:ascii="Arial Black"/>
          <w:color w:val="7B1F2E"/>
          <w:spacing w:val="-14"/>
          <w:w w:val="90"/>
          <w:sz w:val="24"/>
        </w:rPr>
        <w:t> </w:t>
      </w:r>
      <w:r>
        <w:rPr>
          <w:rFonts w:ascii="Arial Black"/>
          <w:color w:val="7B1F2E"/>
          <w:w w:val="90"/>
          <w:sz w:val="24"/>
        </w:rPr>
        <w:t>DEL</w:t>
      </w:r>
      <w:r>
        <w:rPr>
          <w:rFonts w:ascii="Arial Black"/>
          <w:color w:val="7B1F2E"/>
          <w:spacing w:val="-14"/>
          <w:w w:val="90"/>
          <w:sz w:val="24"/>
        </w:rPr>
        <w:t> </w:t>
      </w:r>
      <w:r>
        <w:rPr>
          <w:rFonts w:ascii="Arial Black"/>
          <w:color w:val="7B1F2E"/>
          <w:spacing w:val="-2"/>
          <w:w w:val="85"/>
          <w:sz w:val="24"/>
        </w:rPr>
        <w:t>EJECUTIVO</w:t>
      </w:r>
    </w:p>
    <w:tbl>
      <w:tblPr>
        <w:tblW w:w="0" w:type="auto"/>
        <w:jc w:val="left"/>
        <w:tblInd w:w="1265"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824"/>
        <w:gridCol w:w="2213"/>
      </w:tblGrid>
      <w:tr>
        <w:trPr>
          <w:trHeight w:val="561" w:hRule="atLeast"/>
        </w:trPr>
        <w:tc>
          <w:tcPr>
            <w:tcW w:w="7824" w:type="dxa"/>
            <w:tcBorders>
              <w:left w:val="nil"/>
            </w:tcBorders>
            <w:shd w:val="clear" w:color="auto" w:fill="F2F2F2"/>
          </w:tcPr>
          <w:p>
            <w:pPr>
              <w:pStyle w:val="TableParagraph"/>
              <w:spacing w:line="274" w:lineRule="exact"/>
              <w:ind w:left="119"/>
              <w:rPr>
                <w:rFonts w:ascii="Arial Black" w:hAnsi="Arial Black"/>
                <w:sz w:val="24"/>
              </w:rPr>
            </w:pPr>
            <w:r>
              <w:rPr>
                <w:rFonts w:ascii="Arial Black" w:hAnsi="Arial Black"/>
                <w:color w:val="404040"/>
                <w:w w:val="90"/>
                <w:sz w:val="24"/>
              </w:rPr>
              <w:t>I.</w:t>
            </w:r>
            <w:r>
              <w:rPr>
                <w:rFonts w:ascii="Arial Black" w:hAnsi="Arial Black"/>
                <w:color w:val="404040"/>
                <w:spacing w:val="-10"/>
                <w:w w:val="90"/>
                <w:sz w:val="24"/>
              </w:rPr>
              <w:t> </w:t>
            </w:r>
            <w:r>
              <w:rPr>
                <w:rFonts w:ascii="Arial Black" w:hAnsi="Arial Black"/>
                <w:color w:val="404040"/>
                <w:w w:val="90"/>
                <w:sz w:val="24"/>
              </w:rPr>
              <w:t>PLAN</w:t>
            </w:r>
            <w:r>
              <w:rPr>
                <w:rFonts w:ascii="Arial Black" w:hAnsi="Arial Black"/>
                <w:color w:val="404040"/>
                <w:spacing w:val="-10"/>
                <w:w w:val="90"/>
                <w:sz w:val="24"/>
              </w:rPr>
              <w:t> </w:t>
            </w:r>
            <w:r>
              <w:rPr>
                <w:rFonts w:ascii="Arial Black" w:hAnsi="Arial Black"/>
                <w:color w:val="404040"/>
                <w:w w:val="90"/>
                <w:sz w:val="24"/>
              </w:rPr>
              <w:t>ESTATAL</w:t>
            </w:r>
            <w:r>
              <w:rPr>
                <w:rFonts w:ascii="Arial Black" w:hAnsi="Arial Black"/>
                <w:color w:val="404040"/>
                <w:spacing w:val="-10"/>
                <w:w w:val="90"/>
                <w:sz w:val="24"/>
              </w:rPr>
              <w:t> </w:t>
            </w:r>
            <w:r>
              <w:rPr>
                <w:rFonts w:ascii="Arial Black" w:hAnsi="Arial Black"/>
                <w:color w:val="404040"/>
                <w:w w:val="90"/>
                <w:sz w:val="24"/>
              </w:rPr>
              <w:t>DE</w:t>
            </w:r>
            <w:r>
              <w:rPr>
                <w:rFonts w:ascii="Arial Black" w:hAnsi="Arial Black"/>
                <w:color w:val="404040"/>
                <w:spacing w:val="-10"/>
                <w:w w:val="90"/>
                <w:sz w:val="24"/>
              </w:rPr>
              <w:t> </w:t>
            </w:r>
            <w:r>
              <w:rPr>
                <w:rFonts w:ascii="Arial Black" w:hAnsi="Arial Black"/>
                <w:color w:val="404040"/>
                <w:w w:val="90"/>
                <w:sz w:val="24"/>
              </w:rPr>
              <w:t>DESARROLLO</w:t>
            </w:r>
            <w:r>
              <w:rPr>
                <w:rFonts w:ascii="Arial Black" w:hAnsi="Arial Black"/>
                <w:color w:val="404040"/>
                <w:spacing w:val="-10"/>
                <w:w w:val="90"/>
                <w:sz w:val="24"/>
              </w:rPr>
              <w:t> </w:t>
            </w:r>
            <w:r>
              <w:rPr>
                <w:rFonts w:ascii="Arial Black" w:hAnsi="Arial Black"/>
                <w:color w:val="404040"/>
                <w:w w:val="90"/>
                <w:sz w:val="24"/>
              </w:rPr>
              <w:t>NAYARIT</w:t>
            </w:r>
            <w:r>
              <w:rPr>
                <w:rFonts w:ascii="Arial Black" w:hAnsi="Arial Black"/>
                <w:color w:val="404040"/>
                <w:spacing w:val="-10"/>
                <w:w w:val="90"/>
                <w:sz w:val="24"/>
              </w:rPr>
              <w:t> </w:t>
            </w:r>
            <w:r>
              <w:rPr>
                <w:rFonts w:ascii="Arial Black" w:hAnsi="Arial Black"/>
                <w:color w:val="404040"/>
                <w:w w:val="90"/>
                <w:sz w:val="24"/>
              </w:rPr>
              <w:t>2021-2027</w:t>
            </w:r>
            <w:r>
              <w:rPr>
                <w:rFonts w:ascii="Arial Black" w:hAnsi="Arial Black"/>
                <w:color w:val="404040"/>
                <w:spacing w:val="-10"/>
                <w:w w:val="90"/>
                <w:sz w:val="24"/>
              </w:rPr>
              <w:t> </w:t>
            </w:r>
            <w:r>
              <w:rPr>
                <w:rFonts w:ascii="Arial Black" w:hAnsi="Arial Black"/>
                <w:color w:val="404040"/>
                <w:w w:val="90"/>
                <w:sz w:val="24"/>
              </w:rPr>
              <w:t>CON VISIÓN ESTRATÉGICA DE LARGO PLAZO</w:t>
            </w:r>
          </w:p>
        </w:tc>
        <w:tc>
          <w:tcPr>
            <w:tcW w:w="2213" w:type="dxa"/>
            <w:tcBorders>
              <w:right w:val="nil"/>
            </w:tcBorders>
            <w:shd w:val="clear" w:color="auto" w:fill="F2F2F2"/>
          </w:tcPr>
          <w:p>
            <w:pPr>
              <w:pStyle w:val="TableParagraph"/>
              <w:spacing w:before="133"/>
              <w:ind w:right="101"/>
              <w:jc w:val="right"/>
              <w:rPr>
                <w:sz w:val="24"/>
              </w:rPr>
            </w:pPr>
            <w:r>
              <w:rPr>
                <w:color w:val="404040"/>
                <w:spacing w:val="-5"/>
                <w:w w:val="95"/>
                <w:sz w:val="24"/>
              </w:rPr>
              <w:t>01</w:t>
            </w:r>
          </w:p>
        </w:tc>
      </w:tr>
      <w:tr>
        <w:trPr>
          <w:trHeight w:val="426" w:hRule="atLeast"/>
        </w:trPr>
        <w:tc>
          <w:tcPr>
            <w:tcW w:w="7824" w:type="dxa"/>
            <w:tcBorders>
              <w:left w:val="nil"/>
            </w:tcBorders>
          </w:tcPr>
          <w:p>
            <w:pPr>
              <w:pStyle w:val="TableParagraph"/>
              <w:numPr>
                <w:ilvl w:val="0"/>
                <w:numId w:val="1"/>
              </w:numPr>
              <w:tabs>
                <w:tab w:pos="839" w:val="left" w:leader="none"/>
                <w:tab w:pos="840" w:val="left" w:leader="none"/>
              </w:tabs>
              <w:spacing w:line="240" w:lineRule="auto" w:before="70" w:after="0"/>
              <w:ind w:left="839" w:right="0" w:hanging="361"/>
              <w:jc w:val="left"/>
              <w:rPr>
                <w:sz w:val="24"/>
              </w:rPr>
            </w:pPr>
            <w:r>
              <w:rPr>
                <w:spacing w:val="-2"/>
                <w:sz w:val="24"/>
              </w:rPr>
              <w:t>Introducción</w:t>
            </w:r>
          </w:p>
        </w:tc>
        <w:tc>
          <w:tcPr>
            <w:tcW w:w="2213" w:type="dxa"/>
            <w:tcBorders>
              <w:right w:val="nil"/>
            </w:tcBorders>
          </w:tcPr>
          <w:p>
            <w:pPr>
              <w:pStyle w:val="TableParagraph"/>
              <w:spacing w:before="65"/>
              <w:ind w:right="101"/>
              <w:jc w:val="right"/>
              <w:rPr>
                <w:sz w:val="24"/>
              </w:rPr>
            </w:pPr>
            <w:r>
              <w:rPr>
                <w:color w:val="404040"/>
                <w:spacing w:val="-5"/>
                <w:w w:val="95"/>
                <w:sz w:val="24"/>
              </w:rPr>
              <w:t>01</w:t>
            </w:r>
          </w:p>
        </w:tc>
      </w:tr>
      <w:tr>
        <w:trPr>
          <w:trHeight w:val="551" w:hRule="atLeast"/>
        </w:trPr>
        <w:tc>
          <w:tcPr>
            <w:tcW w:w="7824" w:type="dxa"/>
            <w:tcBorders>
              <w:left w:val="nil"/>
            </w:tcBorders>
          </w:tcPr>
          <w:p>
            <w:pPr>
              <w:pStyle w:val="TableParagraph"/>
              <w:numPr>
                <w:ilvl w:val="0"/>
                <w:numId w:val="2"/>
              </w:numPr>
              <w:tabs>
                <w:tab w:pos="839" w:val="left" w:leader="none"/>
                <w:tab w:pos="840" w:val="left" w:leader="none"/>
              </w:tabs>
              <w:spacing w:line="240" w:lineRule="auto" w:before="133" w:after="0"/>
              <w:ind w:left="839" w:right="0" w:hanging="361"/>
              <w:jc w:val="left"/>
              <w:rPr>
                <w:sz w:val="24"/>
              </w:rPr>
            </w:pPr>
            <w:r>
              <w:rPr>
                <w:spacing w:val="-8"/>
                <w:sz w:val="24"/>
              </w:rPr>
              <w:t>Objetivo</w:t>
            </w:r>
            <w:r>
              <w:rPr>
                <w:spacing w:val="-21"/>
                <w:sz w:val="24"/>
              </w:rPr>
              <w:t> </w:t>
            </w:r>
            <w:r>
              <w:rPr>
                <w:spacing w:val="-8"/>
                <w:sz w:val="24"/>
              </w:rPr>
              <w:t>General</w:t>
            </w:r>
            <w:r>
              <w:rPr>
                <w:spacing w:val="-20"/>
                <w:sz w:val="24"/>
              </w:rPr>
              <w:t> </w:t>
            </w:r>
            <w:r>
              <w:rPr>
                <w:spacing w:val="-8"/>
                <w:sz w:val="24"/>
              </w:rPr>
              <w:t>del</w:t>
            </w:r>
            <w:r>
              <w:rPr>
                <w:spacing w:val="-20"/>
                <w:sz w:val="24"/>
              </w:rPr>
              <w:t> </w:t>
            </w:r>
            <w:r>
              <w:rPr>
                <w:spacing w:val="-8"/>
                <w:sz w:val="24"/>
              </w:rPr>
              <w:t>PED</w:t>
            </w:r>
            <w:r>
              <w:rPr>
                <w:spacing w:val="-20"/>
                <w:sz w:val="24"/>
              </w:rPr>
              <w:t> </w:t>
            </w:r>
            <w:r>
              <w:rPr>
                <w:spacing w:val="-8"/>
                <w:sz w:val="24"/>
              </w:rPr>
              <w:t>2021-2027</w:t>
            </w:r>
          </w:p>
        </w:tc>
        <w:tc>
          <w:tcPr>
            <w:tcW w:w="2213" w:type="dxa"/>
            <w:tcBorders>
              <w:right w:val="nil"/>
            </w:tcBorders>
          </w:tcPr>
          <w:p>
            <w:pPr>
              <w:pStyle w:val="TableParagraph"/>
              <w:spacing w:before="128"/>
              <w:ind w:right="101"/>
              <w:jc w:val="right"/>
              <w:rPr>
                <w:sz w:val="24"/>
              </w:rPr>
            </w:pPr>
            <w:r>
              <w:rPr>
                <w:color w:val="404040"/>
                <w:spacing w:val="-5"/>
                <w:sz w:val="24"/>
              </w:rPr>
              <w:t>06</w:t>
            </w:r>
          </w:p>
        </w:tc>
      </w:tr>
      <w:tr>
        <w:trPr>
          <w:trHeight w:val="556" w:hRule="atLeast"/>
        </w:trPr>
        <w:tc>
          <w:tcPr>
            <w:tcW w:w="7824" w:type="dxa"/>
            <w:tcBorders>
              <w:left w:val="nil"/>
            </w:tcBorders>
          </w:tcPr>
          <w:p>
            <w:pPr>
              <w:pStyle w:val="TableParagraph"/>
              <w:numPr>
                <w:ilvl w:val="0"/>
                <w:numId w:val="3"/>
              </w:numPr>
              <w:tabs>
                <w:tab w:pos="839" w:val="left" w:leader="none"/>
                <w:tab w:pos="840" w:val="left" w:leader="none"/>
              </w:tabs>
              <w:spacing w:line="240" w:lineRule="auto" w:before="133" w:after="0"/>
              <w:ind w:left="839" w:right="0" w:hanging="361"/>
              <w:jc w:val="left"/>
              <w:rPr>
                <w:sz w:val="24"/>
              </w:rPr>
            </w:pPr>
            <w:r>
              <w:rPr>
                <w:spacing w:val="-2"/>
                <w:sz w:val="24"/>
              </w:rPr>
              <w:t>Misión</w:t>
            </w:r>
          </w:p>
        </w:tc>
        <w:tc>
          <w:tcPr>
            <w:tcW w:w="2213" w:type="dxa"/>
            <w:tcBorders>
              <w:right w:val="nil"/>
            </w:tcBorders>
          </w:tcPr>
          <w:p>
            <w:pPr>
              <w:pStyle w:val="TableParagraph"/>
              <w:spacing w:before="128"/>
              <w:ind w:right="101"/>
              <w:jc w:val="right"/>
              <w:rPr>
                <w:sz w:val="24"/>
              </w:rPr>
            </w:pPr>
            <w:r>
              <w:rPr>
                <w:color w:val="404040"/>
                <w:spacing w:val="-5"/>
                <w:sz w:val="24"/>
              </w:rPr>
              <w:t>06</w:t>
            </w:r>
          </w:p>
        </w:tc>
      </w:tr>
      <w:tr>
        <w:trPr>
          <w:trHeight w:val="551" w:hRule="atLeast"/>
        </w:trPr>
        <w:tc>
          <w:tcPr>
            <w:tcW w:w="7824" w:type="dxa"/>
            <w:tcBorders>
              <w:left w:val="nil"/>
            </w:tcBorders>
          </w:tcPr>
          <w:p>
            <w:pPr>
              <w:pStyle w:val="TableParagraph"/>
              <w:numPr>
                <w:ilvl w:val="0"/>
                <w:numId w:val="4"/>
              </w:numPr>
              <w:tabs>
                <w:tab w:pos="839" w:val="left" w:leader="none"/>
                <w:tab w:pos="840" w:val="left" w:leader="none"/>
              </w:tabs>
              <w:spacing w:line="240" w:lineRule="auto" w:before="133" w:after="0"/>
              <w:ind w:left="839" w:right="0" w:hanging="361"/>
              <w:jc w:val="left"/>
              <w:rPr>
                <w:sz w:val="24"/>
              </w:rPr>
            </w:pPr>
            <w:r>
              <w:rPr>
                <w:spacing w:val="-2"/>
                <w:sz w:val="24"/>
              </w:rPr>
              <w:t>Visión</w:t>
            </w:r>
          </w:p>
        </w:tc>
        <w:tc>
          <w:tcPr>
            <w:tcW w:w="2213" w:type="dxa"/>
            <w:tcBorders>
              <w:right w:val="nil"/>
            </w:tcBorders>
          </w:tcPr>
          <w:p>
            <w:pPr>
              <w:pStyle w:val="TableParagraph"/>
              <w:spacing w:before="128"/>
              <w:ind w:right="101"/>
              <w:jc w:val="right"/>
              <w:rPr>
                <w:sz w:val="24"/>
              </w:rPr>
            </w:pPr>
            <w:r>
              <w:rPr>
                <w:color w:val="404040"/>
                <w:spacing w:val="-5"/>
                <w:sz w:val="24"/>
              </w:rPr>
              <w:t>07</w:t>
            </w:r>
          </w:p>
        </w:tc>
      </w:tr>
      <w:tr>
        <w:trPr>
          <w:trHeight w:val="551" w:hRule="atLeast"/>
        </w:trPr>
        <w:tc>
          <w:tcPr>
            <w:tcW w:w="7824" w:type="dxa"/>
            <w:tcBorders>
              <w:left w:val="nil"/>
            </w:tcBorders>
          </w:tcPr>
          <w:p>
            <w:pPr>
              <w:pStyle w:val="TableParagraph"/>
              <w:numPr>
                <w:ilvl w:val="0"/>
                <w:numId w:val="5"/>
              </w:numPr>
              <w:tabs>
                <w:tab w:pos="839" w:val="left" w:leader="none"/>
                <w:tab w:pos="840" w:val="left" w:leader="none"/>
              </w:tabs>
              <w:spacing w:line="240" w:lineRule="auto" w:before="133" w:after="0"/>
              <w:ind w:left="839" w:right="0" w:hanging="361"/>
              <w:jc w:val="left"/>
              <w:rPr>
                <w:sz w:val="24"/>
              </w:rPr>
            </w:pPr>
            <w:r>
              <w:rPr>
                <w:spacing w:val="-2"/>
                <w:sz w:val="24"/>
              </w:rPr>
              <w:t>Principios</w:t>
            </w:r>
          </w:p>
        </w:tc>
        <w:tc>
          <w:tcPr>
            <w:tcW w:w="2213" w:type="dxa"/>
            <w:tcBorders>
              <w:right w:val="nil"/>
            </w:tcBorders>
          </w:tcPr>
          <w:p>
            <w:pPr>
              <w:pStyle w:val="TableParagraph"/>
              <w:spacing w:before="128"/>
              <w:ind w:right="101"/>
              <w:jc w:val="right"/>
              <w:rPr>
                <w:sz w:val="24"/>
              </w:rPr>
            </w:pPr>
            <w:r>
              <w:rPr>
                <w:color w:val="404040"/>
                <w:spacing w:val="-5"/>
                <w:sz w:val="24"/>
              </w:rPr>
              <w:t>08</w:t>
            </w:r>
          </w:p>
        </w:tc>
      </w:tr>
      <w:tr>
        <w:trPr>
          <w:trHeight w:val="551" w:hRule="atLeast"/>
        </w:trPr>
        <w:tc>
          <w:tcPr>
            <w:tcW w:w="7824" w:type="dxa"/>
            <w:tcBorders>
              <w:left w:val="nil"/>
            </w:tcBorders>
            <w:shd w:val="clear" w:color="auto" w:fill="F2F2F2"/>
          </w:tcPr>
          <w:p>
            <w:pPr>
              <w:pStyle w:val="TableParagraph"/>
              <w:spacing w:before="128"/>
              <w:ind w:left="119"/>
              <w:rPr>
                <w:sz w:val="24"/>
              </w:rPr>
            </w:pPr>
            <w:r>
              <w:rPr>
                <w:color w:val="404040"/>
                <w:spacing w:val="-4"/>
                <w:sz w:val="24"/>
              </w:rPr>
              <w:t>·</w:t>
            </w:r>
            <w:r>
              <w:rPr>
                <w:color w:val="404040"/>
                <w:spacing w:val="-25"/>
                <w:sz w:val="24"/>
              </w:rPr>
              <w:t> </w:t>
            </w:r>
            <w:r>
              <w:rPr>
                <w:spacing w:val="-4"/>
                <w:sz w:val="24"/>
              </w:rPr>
              <w:t>Marco</w:t>
            </w:r>
            <w:r>
              <w:rPr>
                <w:spacing w:val="-24"/>
                <w:sz w:val="24"/>
              </w:rPr>
              <w:t> </w:t>
            </w:r>
            <w:r>
              <w:rPr>
                <w:spacing w:val="-4"/>
                <w:sz w:val="24"/>
              </w:rPr>
              <w:t>conceptual</w:t>
            </w:r>
          </w:p>
        </w:tc>
        <w:tc>
          <w:tcPr>
            <w:tcW w:w="2213" w:type="dxa"/>
            <w:tcBorders>
              <w:right w:val="nil"/>
            </w:tcBorders>
            <w:shd w:val="clear" w:color="auto" w:fill="F2F2F2"/>
          </w:tcPr>
          <w:p>
            <w:pPr>
              <w:pStyle w:val="TableParagraph"/>
              <w:spacing w:before="128"/>
              <w:ind w:right="101"/>
              <w:jc w:val="right"/>
              <w:rPr>
                <w:sz w:val="24"/>
              </w:rPr>
            </w:pPr>
            <w:r>
              <w:rPr>
                <w:color w:val="404040"/>
                <w:spacing w:val="-5"/>
                <w:w w:val="90"/>
                <w:sz w:val="24"/>
              </w:rPr>
              <w:t>12</w:t>
            </w:r>
          </w:p>
        </w:tc>
      </w:tr>
      <w:tr>
        <w:trPr>
          <w:trHeight w:val="551" w:hRule="atLeast"/>
        </w:trPr>
        <w:tc>
          <w:tcPr>
            <w:tcW w:w="7824" w:type="dxa"/>
            <w:tcBorders>
              <w:left w:val="nil"/>
            </w:tcBorders>
            <w:shd w:val="clear" w:color="auto" w:fill="F2F2F2"/>
          </w:tcPr>
          <w:p>
            <w:pPr>
              <w:pStyle w:val="TableParagraph"/>
              <w:spacing w:before="128"/>
              <w:ind w:left="119"/>
              <w:rPr>
                <w:sz w:val="24"/>
              </w:rPr>
            </w:pPr>
            <w:r>
              <w:rPr>
                <w:color w:val="404040"/>
                <w:spacing w:val="-6"/>
                <w:sz w:val="24"/>
              </w:rPr>
              <w:t>·</w:t>
            </w:r>
            <w:r>
              <w:rPr>
                <w:color w:val="404040"/>
                <w:spacing w:val="-27"/>
                <w:sz w:val="24"/>
              </w:rPr>
              <w:t> </w:t>
            </w:r>
            <w:r>
              <w:rPr>
                <w:spacing w:val="-6"/>
                <w:sz w:val="24"/>
              </w:rPr>
              <w:t>Vinculación</w:t>
            </w:r>
            <w:r>
              <w:rPr>
                <w:spacing w:val="-26"/>
                <w:sz w:val="24"/>
              </w:rPr>
              <w:t> </w:t>
            </w:r>
            <w:r>
              <w:rPr>
                <w:spacing w:val="-6"/>
                <w:sz w:val="24"/>
              </w:rPr>
              <w:t>Ejes</w:t>
            </w:r>
            <w:r>
              <w:rPr>
                <w:spacing w:val="-27"/>
                <w:sz w:val="24"/>
              </w:rPr>
              <w:t> </w:t>
            </w:r>
            <w:r>
              <w:rPr>
                <w:spacing w:val="-6"/>
                <w:sz w:val="24"/>
              </w:rPr>
              <w:t>Rectores</w:t>
            </w:r>
            <w:r>
              <w:rPr>
                <w:spacing w:val="-26"/>
                <w:sz w:val="24"/>
              </w:rPr>
              <w:t> </w:t>
            </w:r>
            <w:r>
              <w:rPr>
                <w:spacing w:val="-6"/>
                <w:sz w:val="24"/>
              </w:rPr>
              <w:t>con</w:t>
            </w:r>
            <w:r>
              <w:rPr>
                <w:spacing w:val="-26"/>
                <w:sz w:val="24"/>
              </w:rPr>
              <w:t> </w:t>
            </w:r>
            <w:r>
              <w:rPr>
                <w:spacing w:val="-6"/>
                <w:sz w:val="24"/>
              </w:rPr>
              <w:t>el</w:t>
            </w:r>
            <w:r>
              <w:rPr>
                <w:spacing w:val="-27"/>
                <w:sz w:val="24"/>
              </w:rPr>
              <w:t> </w:t>
            </w:r>
            <w:r>
              <w:rPr>
                <w:spacing w:val="-6"/>
                <w:sz w:val="24"/>
              </w:rPr>
              <w:t>Plan</w:t>
            </w:r>
            <w:r>
              <w:rPr>
                <w:spacing w:val="-26"/>
                <w:sz w:val="24"/>
              </w:rPr>
              <w:t> </w:t>
            </w:r>
            <w:r>
              <w:rPr>
                <w:spacing w:val="-6"/>
                <w:sz w:val="24"/>
              </w:rPr>
              <w:t>Nacional</w:t>
            </w:r>
            <w:r>
              <w:rPr>
                <w:spacing w:val="-26"/>
                <w:sz w:val="24"/>
              </w:rPr>
              <w:t> </w:t>
            </w:r>
            <w:r>
              <w:rPr>
                <w:spacing w:val="-6"/>
                <w:sz w:val="24"/>
              </w:rPr>
              <w:t>de</w:t>
            </w:r>
            <w:r>
              <w:rPr>
                <w:spacing w:val="-27"/>
                <w:sz w:val="24"/>
              </w:rPr>
              <w:t> </w:t>
            </w:r>
            <w:r>
              <w:rPr>
                <w:spacing w:val="-6"/>
                <w:sz w:val="24"/>
              </w:rPr>
              <w:t>Desarrollo</w:t>
            </w:r>
          </w:p>
        </w:tc>
        <w:tc>
          <w:tcPr>
            <w:tcW w:w="2213" w:type="dxa"/>
            <w:tcBorders>
              <w:right w:val="nil"/>
            </w:tcBorders>
            <w:shd w:val="clear" w:color="auto" w:fill="F2F2F2"/>
          </w:tcPr>
          <w:p>
            <w:pPr>
              <w:pStyle w:val="TableParagraph"/>
              <w:spacing w:before="128"/>
              <w:ind w:right="101"/>
              <w:jc w:val="right"/>
              <w:rPr>
                <w:sz w:val="24"/>
              </w:rPr>
            </w:pPr>
            <w:r>
              <w:rPr>
                <w:color w:val="404040"/>
                <w:spacing w:val="-5"/>
                <w:w w:val="90"/>
                <w:sz w:val="24"/>
              </w:rPr>
              <w:t>15</w:t>
            </w:r>
          </w:p>
        </w:tc>
      </w:tr>
      <w:tr>
        <w:trPr>
          <w:trHeight w:val="551" w:hRule="atLeast"/>
        </w:trPr>
        <w:tc>
          <w:tcPr>
            <w:tcW w:w="7824" w:type="dxa"/>
            <w:tcBorders>
              <w:left w:val="nil"/>
            </w:tcBorders>
            <w:shd w:val="clear" w:color="auto" w:fill="F2F2F2"/>
          </w:tcPr>
          <w:p>
            <w:pPr>
              <w:pStyle w:val="TableParagraph"/>
              <w:spacing w:before="128"/>
              <w:ind w:left="119"/>
              <w:rPr>
                <w:sz w:val="24"/>
              </w:rPr>
            </w:pPr>
            <w:r>
              <w:rPr>
                <w:color w:val="404040"/>
                <w:spacing w:val="-6"/>
                <w:sz w:val="24"/>
              </w:rPr>
              <w:t>·</w:t>
            </w:r>
            <w:r>
              <w:rPr>
                <w:color w:val="404040"/>
                <w:spacing w:val="-26"/>
                <w:sz w:val="24"/>
              </w:rPr>
              <w:t> </w:t>
            </w:r>
            <w:r>
              <w:rPr>
                <w:spacing w:val="-6"/>
                <w:sz w:val="24"/>
              </w:rPr>
              <w:t>Conformación</w:t>
            </w:r>
            <w:r>
              <w:rPr>
                <w:spacing w:val="-25"/>
                <w:sz w:val="24"/>
              </w:rPr>
              <w:t> </w:t>
            </w:r>
            <w:r>
              <w:rPr>
                <w:spacing w:val="-6"/>
                <w:sz w:val="24"/>
              </w:rPr>
              <w:t>del</w:t>
            </w:r>
            <w:r>
              <w:rPr>
                <w:spacing w:val="-25"/>
                <w:sz w:val="24"/>
              </w:rPr>
              <w:t> </w:t>
            </w:r>
            <w:r>
              <w:rPr>
                <w:spacing w:val="-6"/>
                <w:sz w:val="24"/>
              </w:rPr>
              <w:t>PED</w:t>
            </w:r>
            <w:r>
              <w:rPr>
                <w:spacing w:val="-25"/>
                <w:sz w:val="24"/>
              </w:rPr>
              <w:t> </w:t>
            </w:r>
            <w:r>
              <w:rPr>
                <w:spacing w:val="-6"/>
                <w:sz w:val="24"/>
              </w:rPr>
              <w:t>2021-2027</w:t>
            </w:r>
          </w:p>
        </w:tc>
        <w:tc>
          <w:tcPr>
            <w:tcW w:w="2213" w:type="dxa"/>
            <w:tcBorders>
              <w:right w:val="nil"/>
            </w:tcBorders>
            <w:shd w:val="clear" w:color="auto" w:fill="F2F2F2"/>
          </w:tcPr>
          <w:p>
            <w:pPr>
              <w:pStyle w:val="TableParagraph"/>
              <w:spacing w:before="128"/>
              <w:ind w:right="101"/>
              <w:jc w:val="right"/>
              <w:rPr>
                <w:sz w:val="24"/>
              </w:rPr>
            </w:pPr>
            <w:r>
              <w:rPr>
                <w:color w:val="404040"/>
                <w:spacing w:val="-5"/>
                <w:w w:val="90"/>
                <w:sz w:val="24"/>
              </w:rPr>
              <w:t>16</w:t>
            </w:r>
          </w:p>
        </w:tc>
      </w:tr>
      <w:tr>
        <w:trPr>
          <w:trHeight w:val="551" w:hRule="atLeast"/>
        </w:trPr>
        <w:tc>
          <w:tcPr>
            <w:tcW w:w="7824" w:type="dxa"/>
            <w:tcBorders>
              <w:left w:val="nil"/>
            </w:tcBorders>
          </w:tcPr>
          <w:p>
            <w:pPr>
              <w:pStyle w:val="TableParagraph"/>
              <w:numPr>
                <w:ilvl w:val="0"/>
                <w:numId w:val="6"/>
              </w:numPr>
              <w:tabs>
                <w:tab w:pos="839" w:val="left" w:leader="none"/>
                <w:tab w:pos="840" w:val="left" w:leader="none"/>
              </w:tabs>
              <w:spacing w:line="240" w:lineRule="auto" w:before="133" w:after="0"/>
              <w:ind w:left="839" w:right="0" w:hanging="361"/>
              <w:jc w:val="left"/>
              <w:rPr>
                <w:sz w:val="24"/>
              </w:rPr>
            </w:pPr>
            <w:r>
              <w:rPr>
                <w:color w:val="404040"/>
                <w:spacing w:val="-6"/>
                <w:sz w:val="24"/>
              </w:rPr>
              <w:t>Fase</w:t>
            </w:r>
            <w:r>
              <w:rPr>
                <w:color w:val="404040"/>
                <w:spacing w:val="-26"/>
                <w:sz w:val="24"/>
              </w:rPr>
              <w:t> </w:t>
            </w:r>
            <w:r>
              <w:rPr>
                <w:color w:val="404040"/>
                <w:spacing w:val="-6"/>
                <w:sz w:val="24"/>
              </w:rPr>
              <w:t>de</w:t>
            </w:r>
            <w:r>
              <w:rPr>
                <w:color w:val="404040"/>
                <w:spacing w:val="-26"/>
                <w:sz w:val="24"/>
              </w:rPr>
              <w:t> </w:t>
            </w:r>
            <w:r>
              <w:rPr>
                <w:color w:val="404040"/>
                <w:spacing w:val="-6"/>
                <w:sz w:val="24"/>
              </w:rPr>
              <w:t>Organización</w:t>
            </w:r>
          </w:p>
        </w:tc>
        <w:tc>
          <w:tcPr>
            <w:tcW w:w="2213" w:type="dxa"/>
            <w:tcBorders>
              <w:right w:val="nil"/>
            </w:tcBorders>
          </w:tcPr>
          <w:p>
            <w:pPr>
              <w:pStyle w:val="TableParagraph"/>
              <w:spacing w:before="128"/>
              <w:ind w:right="101"/>
              <w:jc w:val="right"/>
              <w:rPr>
                <w:sz w:val="24"/>
              </w:rPr>
            </w:pPr>
            <w:r>
              <w:rPr>
                <w:color w:val="404040"/>
                <w:spacing w:val="-5"/>
                <w:w w:val="90"/>
                <w:sz w:val="24"/>
              </w:rPr>
              <w:t>16</w:t>
            </w:r>
          </w:p>
        </w:tc>
      </w:tr>
      <w:tr>
        <w:trPr>
          <w:trHeight w:val="551" w:hRule="atLeast"/>
        </w:trPr>
        <w:tc>
          <w:tcPr>
            <w:tcW w:w="7824" w:type="dxa"/>
            <w:tcBorders>
              <w:left w:val="nil"/>
            </w:tcBorders>
          </w:tcPr>
          <w:p>
            <w:pPr>
              <w:pStyle w:val="TableParagraph"/>
              <w:numPr>
                <w:ilvl w:val="0"/>
                <w:numId w:val="7"/>
              </w:numPr>
              <w:tabs>
                <w:tab w:pos="839" w:val="left" w:leader="none"/>
                <w:tab w:pos="840" w:val="left" w:leader="none"/>
              </w:tabs>
              <w:spacing w:line="240" w:lineRule="auto" w:before="133" w:after="0"/>
              <w:ind w:left="839" w:right="0" w:hanging="361"/>
              <w:jc w:val="left"/>
              <w:rPr>
                <w:sz w:val="24"/>
              </w:rPr>
            </w:pPr>
            <w:r>
              <w:rPr>
                <w:color w:val="404040"/>
                <w:spacing w:val="-6"/>
                <w:sz w:val="24"/>
              </w:rPr>
              <w:t>Fase</w:t>
            </w:r>
            <w:r>
              <w:rPr>
                <w:color w:val="404040"/>
                <w:spacing w:val="-26"/>
                <w:sz w:val="24"/>
              </w:rPr>
              <w:t> </w:t>
            </w:r>
            <w:r>
              <w:rPr>
                <w:color w:val="404040"/>
                <w:spacing w:val="-6"/>
                <w:sz w:val="24"/>
              </w:rPr>
              <w:t>de</w:t>
            </w:r>
            <w:r>
              <w:rPr>
                <w:color w:val="404040"/>
                <w:spacing w:val="-26"/>
                <w:sz w:val="24"/>
              </w:rPr>
              <w:t> </w:t>
            </w:r>
            <w:r>
              <w:rPr>
                <w:color w:val="404040"/>
                <w:spacing w:val="-6"/>
                <w:sz w:val="24"/>
              </w:rPr>
              <w:t>Caracterización</w:t>
            </w:r>
          </w:p>
        </w:tc>
        <w:tc>
          <w:tcPr>
            <w:tcW w:w="2213" w:type="dxa"/>
            <w:tcBorders>
              <w:right w:val="nil"/>
            </w:tcBorders>
          </w:tcPr>
          <w:p>
            <w:pPr>
              <w:pStyle w:val="TableParagraph"/>
              <w:spacing w:before="128"/>
              <w:ind w:right="101"/>
              <w:jc w:val="right"/>
              <w:rPr>
                <w:sz w:val="24"/>
              </w:rPr>
            </w:pPr>
            <w:r>
              <w:rPr>
                <w:color w:val="404040"/>
                <w:spacing w:val="-5"/>
                <w:w w:val="90"/>
                <w:sz w:val="24"/>
              </w:rPr>
              <w:t>17</w:t>
            </w:r>
          </w:p>
        </w:tc>
      </w:tr>
      <w:tr>
        <w:trPr>
          <w:trHeight w:val="551" w:hRule="atLeast"/>
        </w:trPr>
        <w:tc>
          <w:tcPr>
            <w:tcW w:w="7824" w:type="dxa"/>
            <w:tcBorders>
              <w:left w:val="nil"/>
            </w:tcBorders>
          </w:tcPr>
          <w:p>
            <w:pPr>
              <w:pStyle w:val="TableParagraph"/>
              <w:numPr>
                <w:ilvl w:val="0"/>
                <w:numId w:val="8"/>
              </w:numPr>
              <w:tabs>
                <w:tab w:pos="839" w:val="left" w:leader="none"/>
                <w:tab w:pos="840" w:val="left" w:leader="none"/>
              </w:tabs>
              <w:spacing w:line="240" w:lineRule="auto" w:before="133" w:after="0"/>
              <w:ind w:left="839" w:right="0" w:hanging="361"/>
              <w:jc w:val="left"/>
              <w:rPr>
                <w:sz w:val="24"/>
              </w:rPr>
            </w:pPr>
            <w:r>
              <w:rPr>
                <w:color w:val="404040"/>
                <w:spacing w:val="-8"/>
                <w:sz w:val="24"/>
              </w:rPr>
              <w:t>Fase</w:t>
            </w:r>
            <w:r>
              <w:rPr>
                <w:color w:val="404040"/>
                <w:spacing w:val="-24"/>
                <w:sz w:val="24"/>
              </w:rPr>
              <w:t> </w:t>
            </w:r>
            <w:r>
              <w:rPr>
                <w:color w:val="404040"/>
                <w:spacing w:val="-8"/>
                <w:sz w:val="24"/>
              </w:rPr>
              <w:t>de</w:t>
            </w:r>
            <w:r>
              <w:rPr>
                <w:color w:val="404040"/>
                <w:spacing w:val="-23"/>
                <w:sz w:val="24"/>
              </w:rPr>
              <w:t> </w:t>
            </w:r>
            <w:r>
              <w:rPr>
                <w:color w:val="404040"/>
                <w:spacing w:val="-8"/>
                <w:sz w:val="24"/>
              </w:rPr>
              <w:t>Temas</w:t>
            </w:r>
            <w:r>
              <w:rPr>
                <w:color w:val="404040"/>
                <w:spacing w:val="-23"/>
                <w:sz w:val="24"/>
              </w:rPr>
              <w:t> </w:t>
            </w:r>
            <w:r>
              <w:rPr>
                <w:color w:val="404040"/>
                <w:spacing w:val="-8"/>
                <w:sz w:val="24"/>
              </w:rPr>
              <w:t>Críticos</w:t>
            </w:r>
          </w:p>
        </w:tc>
        <w:tc>
          <w:tcPr>
            <w:tcW w:w="2213" w:type="dxa"/>
            <w:tcBorders>
              <w:right w:val="nil"/>
            </w:tcBorders>
          </w:tcPr>
          <w:p>
            <w:pPr>
              <w:pStyle w:val="TableParagraph"/>
              <w:spacing w:before="128"/>
              <w:ind w:right="101"/>
              <w:jc w:val="right"/>
              <w:rPr>
                <w:sz w:val="24"/>
              </w:rPr>
            </w:pPr>
            <w:r>
              <w:rPr>
                <w:color w:val="404040"/>
                <w:spacing w:val="-5"/>
                <w:w w:val="90"/>
                <w:sz w:val="24"/>
              </w:rPr>
              <w:t>18</w:t>
            </w:r>
          </w:p>
        </w:tc>
      </w:tr>
      <w:tr>
        <w:trPr>
          <w:trHeight w:val="551" w:hRule="atLeast"/>
        </w:trPr>
        <w:tc>
          <w:tcPr>
            <w:tcW w:w="7824" w:type="dxa"/>
            <w:tcBorders>
              <w:left w:val="nil"/>
            </w:tcBorders>
          </w:tcPr>
          <w:p>
            <w:pPr>
              <w:pStyle w:val="TableParagraph"/>
              <w:numPr>
                <w:ilvl w:val="0"/>
                <w:numId w:val="9"/>
              </w:numPr>
              <w:tabs>
                <w:tab w:pos="839" w:val="left" w:leader="none"/>
                <w:tab w:pos="840" w:val="left" w:leader="none"/>
              </w:tabs>
              <w:spacing w:line="240" w:lineRule="auto" w:before="133" w:after="0"/>
              <w:ind w:left="839" w:right="0" w:hanging="361"/>
              <w:jc w:val="left"/>
              <w:rPr>
                <w:sz w:val="24"/>
              </w:rPr>
            </w:pPr>
            <w:r>
              <w:rPr>
                <w:color w:val="404040"/>
                <w:spacing w:val="-2"/>
                <w:sz w:val="24"/>
              </w:rPr>
              <w:t>Fase</w:t>
            </w:r>
            <w:r>
              <w:rPr>
                <w:color w:val="404040"/>
                <w:spacing w:val="-30"/>
                <w:sz w:val="24"/>
              </w:rPr>
              <w:t> </w:t>
            </w:r>
            <w:r>
              <w:rPr>
                <w:color w:val="404040"/>
                <w:spacing w:val="-2"/>
                <w:sz w:val="24"/>
              </w:rPr>
              <w:t>de</w:t>
            </w:r>
            <w:r>
              <w:rPr>
                <w:color w:val="404040"/>
                <w:spacing w:val="-29"/>
                <w:sz w:val="24"/>
              </w:rPr>
              <w:t> </w:t>
            </w:r>
            <w:r>
              <w:rPr>
                <w:color w:val="404040"/>
                <w:spacing w:val="-2"/>
                <w:sz w:val="24"/>
              </w:rPr>
              <w:t>Modelo</w:t>
            </w:r>
            <w:r>
              <w:rPr>
                <w:color w:val="404040"/>
                <w:spacing w:val="-29"/>
                <w:sz w:val="24"/>
              </w:rPr>
              <w:t> </w:t>
            </w:r>
            <w:r>
              <w:rPr>
                <w:color w:val="404040"/>
                <w:spacing w:val="-2"/>
                <w:sz w:val="24"/>
              </w:rPr>
              <w:t>y</w:t>
            </w:r>
            <w:r>
              <w:rPr>
                <w:color w:val="404040"/>
                <w:spacing w:val="-29"/>
                <w:sz w:val="24"/>
              </w:rPr>
              <w:t> </w:t>
            </w:r>
            <w:r>
              <w:rPr>
                <w:color w:val="404040"/>
                <w:spacing w:val="-2"/>
                <w:sz w:val="24"/>
              </w:rPr>
              <w:t>Visión</w:t>
            </w:r>
          </w:p>
        </w:tc>
        <w:tc>
          <w:tcPr>
            <w:tcW w:w="2213" w:type="dxa"/>
            <w:tcBorders>
              <w:right w:val="nil"/>
            </w:tcBorders>
          </w:tcPr>
          <w:p>
            <w:pPr>
              <w:pStyle w:val="TableParagraph"/>
              <w:spacing w:before="128"/>
              <w:ind w:right="101"/>
              <w:jc w:val="right"/>
              <w:rPr>
                <w:sz w:val="24"/>
              </w:rPr>
            </w:pPr>
            <w:r>
              <w:rPr>
                <w:color w:val="404040"/>
                <w:spacing w:val="-5"/>
                <w:w w:val="90"/>
                <w:sz w:val="24"/>
              </w:rPr>
              <w:t>18</w:t>
            </w:r>
          </w:p>
        </w:tc>
      </w:tr>
      <w:tr>
        <w:trPr>
          <w:trHeight w:val="551" w:hRule="atLeast"/>
        </w:trPr>
        <w:tc>
          <w:tcPr>
            <w:tcW w:w="7824" w:type="dxa"/>
            <w:tcBorders>
              <w:left w:val="nil"/>
            </w:tcBorders>
          </w:tcPr>
          <w:p>
            <w:pPr>
              <w:pStyle w:val="TableParagraph"/>
              <w:numPr>
                <w:ilvl w:val="0"/>
                <w:numId w:val="10"/>
              </w:numPr>
              <w:tabs>
                <w:tab w:pos="839" w:val="left" w:leader="none"/>
                <w:tab w:pos="840" w:val="left" w:leader="none"/>
              </w:tabs>
              <w:spacing w:line="240" w:lineRule="auto" w:before="133" w:after="0"/>
              <w:ind w:left="839" w:right="0" w:hanging="361"/>
              <w:jc w:val="left"/>
              <w:rPr>
                <w:sz w:val="24"/>
              </w:rPr>
            </w:pPr>
            <w:r>
              <w:rPr>
                <w:color w:val="404040"/>
                <w:spacing w:val="-7"/>
                <w:sz w:val="24"/>
              </w:rPr>
              <w:t>Fase</w:t>
            </w:r>
            <w:r>
              <w:rPr>
                <w:color w:val="404040"/>
                <w:spacing w:val="-26"/>
                <w:sz w:val="24"/>
              </w:rPr>
              <w:t> </w:t>
            </w:r>
            <w:r>
              <w:rPr>
                <w:color w:val="404040"/>
                <w:spacing w:val="-2"/>
                <w:sz w:val="24"/>
              </w:rPr>
              <w:t>Estratégica</w:t>
            </w:r>
          </w:p>
        </w:tc>
        <w:tc>
          <w:tcPr>
            <w:tcW w:w="2213" w:type="dxa"/>
            <w:tcBorders>
              <w:right w:val="nil"/>
            </w:tcBorders>
          </w:tcPr>
          <w:p>
            <w:pPr>
              <w:pStyle w:val="TableParagraph"/>
              <w:spacing w:before="128"/>
              <w:ind w:right="101"/>
              <w:jc w:val="right"/>
              <w:rPr>
                <w:sz w:val="24"/>
              </w:rPr>
            </w:pPr>
            <w:r>
              <w:rPr>
                <w:color w:val="404040"/>
                <w:spacing w:val="-5"/>
                <w:w w:val="90"/>
                <w:sz w:val="24"/>
              </w:rPr>
              <w:t>19</w:t>
            </w:r>
          </w:p>
        </w:tc>
      </w:tr>
      <w:tr>
        <w:trPr>
          <w:trHeight w:val="556" w:hRule="atLeast"/>
        </w:trPr>
        <w:tc>
          <w:tcPr>
            <w:tcW w:w="7824" w:type="dxa"/>
            <w:tcBorders>
              <w:left w:val="nil"/>
            </w:tcBorders>
          </w:tcPr>
          <w:p>
            <w:pPr>
              <w:pStyle w:val="TableParagraph"/>
              <w:numPr>
                <w:ilvl w:val="0"/>
                <w:numId w:val="11"/>
              </w:numPr>
              <w:tabs>
                <w:tab w:pos="839" w:val="left" w:leader="none"/>
                <w:tab w:pos="840" w:val="left" w:leader="none"/>
              </w:tabs>
              <w:spacing w:line="240" w:lineRule="auto" w:before="133" w:after="0"/>
              <w:ind w:left="839" w:right="0" w:hanging="361"/>
              <w:jc w:val="left"/>
              <w:rPr>
                <w:sz w:val="24"/>
              </w:rPr>
            </w:pPr>
            <w:r>
              <w:rPr>
                <w:color w:val="404040"/>
                <w:spacing w:val="-7"/>
                <w:sz w:val="24"/>
              </w:rPr>
              <w:t>Fase</w:t>
            </w:r>
            <w:r>
              <w:rPr>
                <w:color w:val="404040"/>
                <w:spacing w:val="-26"/>
                <w:sz w:val="24"/>
              </w:rPr>
              <w:t> </w:t>
            </w:r>
            <w:r>
              <w:rPr>
                <w:color w:val="404040"/>
                <w:spacing w:val="-2"/>
                <w:sz w:val="24"/>
              </w:rPr>
              <w:t>Programática</w:t>
            </w:r>
          </w:p>
        </w:tc>
        <w:tc>
          <w:tcPr>
            <w:tcW w:w="2213" w:type="dxa"/>
            <w:tcBorders>
              <w:right w:val="nil"/>
            </w:tcBorders>
          </w:tcPr>
          <w:p>
            <w:pPr>
              <w:pStyle w:val="TableParagraph"/>
              <w:spacing w:before="133"/>
              <w:ind w:right="101"/>
              <w:jc w:val="right"/>
              <w:rPr>
                <w:sz w:val="24"/>
              </w:rPr>
            </w:pPr>
            <w:r>
              <w:rPr>
                <w:color w:val="404040"/>
                <w:spacing w:val="-5"/>
                <w:sz w:val="24"/>
              </w:rPr>
              <w:t>20</w:t>
            </w:r>
          </w:p>
        </w:tc>
      </w:tr>
      <w:tr>
        <w:trPr>
          <w:trHeight w:val="551" w:hRule="atLeast"/>
        </w:trPr>
        <w:tc>
          <w:tcPr>
            <w:tcW w:w="7824" w:type="dxa"/>
            <w:tcBorders>
              <w:left w:val="nil"/>
            </w:tcBorders>
            <w:shd w:val="clear" w:color="auto" w:fill="F2F2F2"/>
          </w:tcPr>
          <w:p>
            <w:pPr>
              <w:pStyle w:val="TableParagraph"/>
              <w:spacing w:before="105"/>
              <w:ind w:left="119"/>
              <w:rPr>
                <w:rFonts w:ascii="Arial Black" w:hAnsi="Arial Black"/>
                <w:sz w:val="24"/>
              </w:rPr>
            </w:pPr>
            <w:r>
              <w:rPr>
                <w:rFonts w:ascii="Arial Black" w:hAnsi="Arial Black"/>
                <w:color w:val="404040"/>
                <w:w w:val="85"/>
                <w:sz w:val="24"/>
              </w:rPr>
              <w:t>II.</w:t>
            </w:r>
            <w:r>
              <w:rPr>
                <w:rFonts w:ascii="Arial Black" w:hAnsi="Arial Black"/>
                <w:color w:val="404040"/>
                <w:spacing w:val="-18"/>
                <w:w w:val="85"/>
                <w:sz w:val="24"/>
              </w:rPr>
              <w:t> </w:t>
            </w:r>
            <w:r>
              <w:rPr>
                <w:rFonts w:ascii="Arial Black" w:hAnsi="Arial Black"/>
                <w:color w:val="404040"/>
                <w:w w:val="85"/>
                <w:sz w:val="24"/>
              </w:rPr>
              <w:t>BASES</w:t>
            </w:r>
            <w:r>
              <w:rPr>
                <w:rFonts w:ascii="Arial Black" w:hAnsi="Arial Black"/>
                <w:color w:val="404040"/>
                <w:spacing w:val="-18"/>
                <w:w w:val="85"/>
                <w:sz w:val="24"/>
              </w:rPr>
              <w:t> </w:t>
            </w:r>
            <w:r>
              <w:rPr>
                <w:rFonts w:ascii="Arial Black" w:hAnsi="Arial Black"/>
                <w:color w:val="404040"/>
                <w:spacing w:val="-2"/>
                <w:w w:val="85"/>
                <w:sz w:val="24"/>
              </w:rPr>
              <w:t>JURÍDICAS</w:t>
            </w:r>
          </w:p>
        </w:tc>
        <w:tc>
          <w:tcPr>
            <w:tcW w:w="2213" w:type="dxa"/>
            <w:tcBorders>
              <w:right w:val="nil"/>
            </w:tcBorders>
            <w:shd w:val="clear" w:color="auto" w:fill="F2F2F2"/>
          </w:tcPr>
          <w:p>
            <w:pPr>
              <w:pStyle w:val="TableParagraph"/>
              <w:spacing w:before="128"/>
              <w:ind w:right="101"/>
              <w:jc w:val="right"/>
              <w:rPr>
                <w:sz w:val="24"/>
              </w:rPr>
            </w:pPr>
            <w:r>
              <w:rPr>
                <w:color w:val="404040"/>
                <w:spacing w:val="-5"/>
                <w:sz w:val="24"/>
              </w:rPr>
              <w:t>23</w:t>
            </w:r>
          </w:p>
        </w:tc>
      </w:tr>
      <w:tr>
        <w:trPr>
          <w:trHeight w:val="551" w:hRule="atLeast"/>
        </w:trPr>
        <w:tc>
          <w:tcPr>
            <w:tcW w:w="7824" w:type="dxa"/>
            <w:tcBorders>
              <w:left w:val="nil"/>
            </w:tcBorders>
            <w:shd w:val="clear" w:color="auto" w:fill="F2F2F2"/>
          </w:tcPr>
          <w:p>
            <w:pPr>
              <w:pStyle w:val="TableParagraph"/>
              <w:spacing w:before="105"/>
              <w:ind w:left="119"/>
              <w:rPr>
                <w:rFonts w:ascii="Arial Black"/>
                <w:sz w:val="24"/>
              </w:rPr>
            </w:pPr>
            <w:r>
              <w:rPr>
                <w:rFonts w:ascii="Arial Black"/>
                <w:color w:val="404040"/>
                <w:w w:val="85"/>
                <w:sz w:val="24"/>
              </w:rPr>
              <w:t>III.</w:t>
            </w:r>
            <w:r>
              <w:rPr>
                <w:rFonts w:ascii="Arial Black"/>
                <w:color w:val="404040"/>
                <w:spacing w:val="-1"/>
                <w:sz w:val="24"/>
              </w:rPr>
              <w:t> </w:t>
            </w:r>
            <w:r>
              <w:rPr>
                <w:rFonts w:ascii="Arial Black"/>
                <w:color w:val="404040"/>
                <w:w w:val="85"/>
                <w:sz w:val="24"/>
              </w:rPr>
              <w:t>ESTRUCTURA</w:t>
            </w:r>
            <w:r>
              <w:rPr>
                <w:rFonts w:ascii="Arial Black"/>
                <w:color w:val="404040"/>
                <w:sz w:val="24"/>
              </w:rPr>
              <w:t> </w:t>
            </w:r>
            <w:r>
              <w:rPr>
                <w:rFonts w:ascii="Arial Black"/>
                <w:color w:val="404040"/>
                <w:w w:val="85"/>
                <w:sz w:val="24"/>
              </w:rPr>
              <w:t>DEL</w:t>
            </w:r>
            <w:r>
              <w:rPr>
                <w:rFonts w:ascii="Arial Black"/>
                <w:color w:val="404040"/>
                <w:sz w:val="24"/>
              </w:rPr>
              <w:t> </w:t>
            </w:r>
            <w:r>
              <w:rPr>
                <w:rFonts w:ascii="Arial Black"/>
                <w:color w:val="404040"/>
                <w:w w:val="85"/>
                <w:sz w:val="24"/>
              </w:rPr>
              <w:t>PED</w:t>
            </w:r>
            <w:r>
              <w:rPr>
                <w:rFonts w:ascii="Arial Black"/>
                <w:color w:val="404040"/>
                <w:sz w:val="24"/>
              </w:rPr>
              <w:t> </w:t>
            </w:r>
            <w:r>
              <w:rPr>
                <w:rFonts w:ascii="Arial Black"/>
                <w:color w:val="404040"/>
                <w:w w:val="85"/>
                <w:sz w:val="24"/>
              </w:rPr>
              <w:t>2021-</w:t>
            </w:r>
            <w:r>
              <w:rPr>
                <w:rFonts w:ascii="Arial Black"/>
                <w:color w:val="404040"/>
                <w:spacing w:val="-4"/>
                <w:w w:val="85"/>
                <w:sz w:val="24"/>
              </w:rPr>
              <w:t>2027</w:t>
            </w:r>
          </w:p>
        </w:tc>
        <w:tc>
          <w:tcPr>
            <w:tcW w:w="2213" w:type="dxa"/>
            <w:tcBorders>
              <w:right w:val="nil"/>
            </w:tcBorders>
            <w:shd w:val="clear" w:color="auto" w:fill="F2F2F2"/>
          </w:tcPr>
          <w:p>
            <w:pPr>
              <w:pStyle w:val="TableParagraph"/>
              <w:spacing w:before="128"/>
              <w:ind w:right="101"/>
              <w:jc w:val="right"/>
              <w:rPr>
                <w:sz w:val="24"/>
              </w:rPr>
            </w:pPr>
            <w:r>
              <w:rPr>
                <w:color w:val="404040"/>
                <w:spacing w:val="-5"/>
                <w:sz w:val="24"/>
              </w:rPr>
              <w:t>27</w:t>
            </w:r>
          </w:p>
        </w:tc>
      </w:tr>
      <w:tr>
        <w:trPr>
          <w:trHeight w:val="551" w:hRule="atLeast"/>
        </w:trPr>
        <w:tc>
          <w:tcPr>
            <w:tcW w:w="7824" w:type="dxa"/>
            <w:tcBorders>
              <w:left w:val="nil"/>
            </w:tcBorders>
            <w:shd w:val="clear" w:color="auto" w:fill="F2F2F2"/>
          </w:tcPr>
          <w:p>
            <w:pPr>
              <w:pStyle w:val="TableParagraph"/>
              <w:spacing w:before="105"/>
              <w:ind w:left="119"/>
              <w:rPr>
                <w:rFonts w:ascii="Arial Black" w:hAnsi="Arial Black"/>
                <w:sz w:val="24"/>
              </w:rPr>
            </w:pPr>
            <w:r>
              <w:rPr>
                <w:rFonts w:ascii="Arial Black" w:hAnsi="Arial Black"/>
                <w:color w:val="404040"/>
                <w:w w:val="85"/>
                <w:sz w:val="24"/>
              </w:rPr>
              <w:t>IV.</w:t>
            </w:r>
            <w:r>
              <w:rPr>
                <w:rFonts w:ascii="Arial Black" w:hAnsi="Arial Black"/>
                <w:color w:val="404040"/>
                <w:spacing w:val="-19"/>
                <w:w w:val="85"/>
                <w:sz w:val="24"/>
              </w:rPr>
              <w:t> </w:t>
            </w:r>
            <w:r>
              <w:rPr>
                <w:rFonts w:ascii="Arial Black" w:hAnsi="Arial Black"/>
                <w:color w:val="404040"/>
                <w:spacing w:val="-2"/>
                <w:sz w:val="24"/>
              </w:rPr>
              <w:t>METODOLOGÍA</w:t>
            </w:r>
          </w:p>
        </w:tc>
        <w:tc>
          <w:tcPr>
            <w:tcW w:w="2213" w:type="dxa"/>
            <w:tcBorders>
              <w:right w:val="nil"/>
            </w:tcBorders>
            <w:shd w:val="clear" w:color="auto" w:fill="F2F2F2"/>
          </w:tcPr>
          <w:p>
            <w:pPr>
              <w:pStyle w:val="TableParagraph"/>
              <w:spacing w:before="128"/>
              <w:ind w:right="101"/>
              <w:jc w:val="right"/>
              <w:rPr>
                <w:sz w:val="24"/>
              </w:rPr>
            </w:pPr>
            <w:r>
              <w:rPr>
                <w:color w:val="404040"/>
                <w:spacing w:val="-5"/>
                <w:w w:val="90"/>
                <w:sz w:val="24"/>
              </w:rPr>
              <w:t>31</w:t>
            </w:r>
          </w:p>
        </w:tc>
      </w:tr>
    </w:tbl>
    <w:p>
      <w:pPr>
        <w:pStyle w:val="BodyText"/>
        <w:spacing w:before="13"/>
        <w:rPr>
          <w:rFonts w:ascii="Arial Black"/>
          <w:sz w:val="21"/>
        </w:rPr>
      </w:pPr>
    </w:p>
    <w:p>
      <w:pPr>
        <w:pStyle w:val="BodyText"/>
        <w:spacing w:line="269" w:lineRule="exact" w:before="101"/>
        <w:ind w:right="1691"/>
        <w:jc w:val="right"/>
        <w:rPr>
          <w:rFonts w:ascii="Calibri"/>
        </w:rPr>
      </w:pPr>
      <w:r>
        <w:rPr/>
        <w:pict>
          <v:shape style="position:absolute;margin-left:140.249802pt;margin-top:-7.193832pt;width:399.75pt;height:57pt;mso-position-horizontal-relative:page;mso-position-vertical-relative:paragraph;z-index:15730688" id="docshape12" coordorigin="2805,-144" coordsize="7995,1140" path="m6802,-144l6680,-144,6559,-143,6439,-142,6319,-140,6201,-137,6084,-135,5968,-131,5853,-128,5740,-124,5628,-119,5517,-114,5408,-108,5300,-102,5194,-96,5089,-89,4986,-82,4884,-74,4785,-66,4687,-58,4591,-49,4497,-40,4405,-30,4315,-20,4227,-10,4141,1,4057,12,3976,23,3897,35,3820,47,3745,59,3673,71,3603,84,3536,97,3472,111,3410,124,3351,138,3241,167,3142,197,3055,227,2980,259,2918,291,2850,340,2812,391,2805,426,2807,444,2850,512,2918,561,2980,594,3055,625,3142,656,3241,685,3351,714,3410,728,3472,741,3536,755,3603,768,3673,781,3745,793,3820,806,3897,818,3976,829,4057,840,4141,851,4227,862,4315,872,4405,882,4497,892,4591,901,4687,910,4785,918,4884,926,4986,934,5089,941,5194,948,5300,954,5408,960,5517,966,5628,971,5740,976,5853,980,5968,984,6084,987,6201,990,6319,992,6439,994,6559,995,6680,996,6802,996,6925,996,7046,995,7166,994,7286,992,7404,990,7521,987,7637,984,7752,980,7865,976,7977,971,8088,966,8197,960,8305,954,8411,948,8516,941,8619,934,8721,926,8820,918,8918,910,9014,901,9108,892,9200,882,9290,872,9378,862,9464,851,9548,840,9629,829,9708,818,9785,806,9860,793,9932,781,10002,768,10069,755,10133,741,10195,728,10254,714,10364,685,10463,656,10550,625,10625,594,10687,561,10755,512,10793,461,10800,426,10798,409,10755,340,10687,291,10625,259,10550,227,10463,197,10364,167,10254,138,10195,124,10133,111,10069,97,10002,84,9932,71,9860,59,9785,47,9708,35,9629,23,9548,12,9464,1,9378,-10,9290,-20,9200,-30,9108,-40,9014,-49,8918,-58,8820,-66,8721,-74,8619,-82,8516,-89,8411,-96,8305,-102,8197,-108,8088,-114,7977,-119,7865,-124,7752,-128,7637,-131,7521,-135,7404,-137,7286,-140,7166,-142,7046,-143,6925,-144,6802,-144xe" filled="true" fillcolor="#ffffff" stroked="false">
            <v:path arrowok="t"/>
            <v:fill type="solid"/>
            <w10:wrap type="none"/>
          </v:shape>
        </w:pict>
      </w:r>
      <w:r>
        <w:rPr>
          <w:rFonts w:ascii="Calibri"/>
        </w:rPr>
        <w:t>3</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pgSz w:w="11900" w:h="16840"/>
          <w:pgMar w:header="0" w:footer="0" w:top="1240" w:bottom="280" w:left="0" w:right="0"/>
        </w:sectPr>
      </w:pPr>
    </w:p>
    <w:tbl>
      <w:tblPr>
        <w:tblW w:w="0" w:type="auto"/>
        <w:jc w:val="left"/>
        <w:tblInd w:w="1279"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810"/>
        <w:gridCol w:w="2213"/>
      </w:tblGrid>
      <w:tr>
        <w:trPr>
          <w:trHeight w:val="551" w:hRule="atLeast"/>
        </w:trPr>
        <w:tc>
          <w:tcPr>
            <w:tcW w:w="7810" w:type="dxa"/>
            <w:tcBorders>
              <w:left w:val="nil"/>
              <w:bottom w:val="single" w:sz="4" w:space="0" w:color="000000"/>
            </w:tcBorders>
            <w:shd w:val="clear" w:color="auto" w:fill="F2F2F2"/>
          </w:tcPr>
          <w:p>
            <w:pPr>
              <w:pStyle w:val="TableParagraph"/>
              <w:spacing w:before="105"/>
              <w:ind w:left="105"/>
              <w:rPr>
                <w:rFonts w:ascii="Arial Black" w:hAnsi="Arial Black"/>
                <w:sz w:val="24"/>
              </w:rPr>
            </w:pPr>
            <w:r>
              <w:rPr>
                <w:rFonts w:ascii="Arial Black" w:hAnsi="Arial Black"/>
                <w:color w:val="404040"/>
                <w:w w:val="85"/>
                <w:sz w:val="24"/>
              </w:rPr>
              <w:t>V.</w:t>
            </w:r>
            <w:r>
              <w:rPr>
                <w:rFonts w:ascii="Arial Black" w:hAnsi="Arial Black"/>
                <w:color w:val="404040"/>
                <w:spacing w:val="-11"/>
                <w:w w:val="85"/>
                <w:sz w:val="24"/>
              </w:rPr>
              <w:t> </w:t>
            </w:r>
            <w:r>
              <w:rPr>
                <w:rFonts w:ascii="Arial Black" w:hAnsi="Arial Black"/>
                <w:color w:val="404040"/>
                <w:spacing w:val="-2"/>
                <w:w w:val="95"/>
                <w:sz w:val="24"/>
              </w:rPr>
              <w:t>REGIONALIZACIÓN</w:t>
            </w:r>
          </w:p>
        </w:tc>
        <w:tc>
          <w:tcPr>
            <w:tcW w:w="2213" w:type="dxa"/>
            <w:tcBorders>
              <w:right w:val="nil"/>
            </w:tcBorders>
            <w:shd w:val="clear" w:color="auto" w:fill="F2F2F2"/>
          </w:tcPr>
          <w:p>
            <w:pPr>
              <w:pStyle w:val="TableParagraph"/>
              <w:spacing w:before="128"/>
              <w:ind w:right="103"/>
              <w:jc w:val="right"/>
              <w:rPr>
                <w:sz w:val="24"/>
              </w:rPr>
            </w:pPr>
            <w:r>
              <w:rPr>
                <w:color w:val="404040"/>
                <w:spacing w:val="-5"/>
                <w:sz w:val="24"/>
              </w:rPr>
              <w:t>44</w:t>
            </w:r>
          </w:p>
        </w:tc>
      </w:tr>
      <w:tr>
        <w:trPr>
          <w:trHeight w:val="551" w:hRule="atLeast"/>
        </w:trPr>
        <w:tc>
          <w:tcPr>
            <w:tcW w:w="7810" w:type="dxa"/>
            <w:tcBorders>
              <w:top w:val="single" w:sz="4" w:space="0" w:color="000000"/>
              <w:left w:val="nil"/>
            </w:tcBorders>
            <w:shd w:val="clear" w:color="auto" w:fill="F2F2F2"/>
          </w:tcPr>
          <w:p>
            <w:pPr>
              <w:pStyle w:val="TableParagraph"/>
              <w:spacing w:before="105"/>
              <w:ind w:left="105"/>
              <w:rPr>
                <w:rFonts w:ascii="Arial Black" w:hAnsi="Arial Black"/>
                <w:sz w:val="24"/>
              </w:rPr>
            </w:pPr>
            <w:r>
              <w:rPr>
                <w:rFonts w:ascii="Arial Black" w:hAnsi="Arial Black"/>
                <w:color w:val="404040"/>
                <w:w w:val="85"/>
                <w:sz w:val="24"/>
              </w:rPr>
              <w:t>VI.</w:t>
            </w:r>
            <w:r>
              <w:rPr>
                <w:rFonts w:ascii="Arial Black" w:hAnsi="Arial Black"/>
                <w:color w:val="404040"/>
                <w:spacing w:val="-19"/>
                <w:w w:val="85"/>
                <w:sz w:val="24"/>
              </w:rPr>
              <w:t> </w:t>
            </w:r>
            <w:r>
              <w:rPr>
                <w:rFonts w:ascii="Arial Black" w:hAnsi="Arial Black"/>
                <w:color w:val="404040"/>
                <w:spacing w:val="-2"/>
                <w:w w:val="95"/>
                <w:sz w:val="24"/>
              </w:rPr>
              <w:t>SECTORIZACIÓN</w:t>
            </w:r>
          </w:p>
        </w:tc>
        <w:tc>
          <w:tcPr>
            <w:tcW w:w="2213" w:type="dxa"/>
            <w:tcBorders>
              <w:right w:val="nil"/>
            </w:tcBorders>
            <w:shd w:val="clear" w:color="auto" w:fill="F2F2F2"/>
          </w:tcPr>
          <w:p>
            <w:pPr>
              <w:pStyle w:val="TableParagraph"/>
              <w:spacing w:before="128"/>
              <w:ind w:right="103"/>
              <w:jc w:val="right"/>
              <w:rPr>
                <w:sz w:val="24"/>
              </w:rPr>
            </w:pPr>
            <w:r>
              <w:rPr>
                <w:color w:val="404040"/>
                <w:spacing w:val="-5"/>
                <w:sz w:val="24"/>
              </w:rPr>
              <w:t>50</w:t>
            </w:r>
          </w:p>
        </w:tc>
      </w:tr>
      <w:tr>
        <w:trPr>
          <w:trHeight w:val="551" w:hRule="atLeast"/>
        </w:trPr>
        <w:tc>
          <w:tcPr>
            <w:tcW w:w="7810" w:type="dxa"/>
            <w:tcBorders>
              <w:left w:val="nil"/>
              <w:bottom w:val="single" w:sz="4" w:space="0" w:color="000000"/>
            </w:tcBorders>
            <w:shd w:val="clear" w:color="auto" w:fill="F2F2F2"/>
          </w:tcPr>
          <w:p>
            <w:pPr>
              <w:pStyle w:val="TableParagraph"/>
              <w:spacing w:before="105"/>
              <w:ind w:left="105"/>
              <w:rPr>
                <w:rFonts w:ascii="Arial Black" w:hAnsi="Arial Black"/>
                <w:sz w:val="24"/>
              </w:rPr>
            </w:pPr>
            <w:r>
              <w:rPr>
                <w:rFonts w:ascii="Arial Black" w:hAnsi="Arial Black"/>
                <w:color w:val="404040"/>
                <w:w w:val="85"/>
                <w:sz w:val="24"/>
              </w:rPr>
              <w:t>VII.</w:t>
            </w:r>
            <w:r>
              <w:rPr>
                <w:rFonts w:ascii="Arial Black" w:hAnsi="Arial Black"/>
                <w:color w:val="404040"/>
                <w:spacing w:val="17"/>
                <w:sz w:val="24"/>
              </w:rPr>
              <w:t> </w:t>
            </w:r>
            <w:r>
              <w:rPr>
                <w:rFonts w:ascii="Arial Black" w:hAnsi="Arial Black"/>
                <w:color w:val="404040"/>
                <w:w w:val="85"/>
                <w:sz w:val="24"/>
              </w:rPr>
              <w:t>DIAGNÓSTICO</w:t>
            </w:r>
            <w:r>
              <w:rPr>
                <w:rFonts w:ascii="Arial Black" w:hAnsi="Arial Black"/>
                <w:color w:val="404040"/>
                <w:spacing w:val="17"/>
                <w:sz w:val="24"/>
              </w:rPr>
              <w:t> </w:t>
            </w:r>
            <w:r>
              <w:rPr>
                <w:rFonts w:ascii="Arial Black" w:hAnsi="Arial Black"/>
                <w:color w:val="404040"/>
                <w:w w:val="85"/>
                <w:sz w:val="24"/>
              </w:rPr>
              <w:t>GENERAL</w:t>
            </w:r>
            <w:r>
              <w:rPr>
                <w:rFonts w:ascii="Arial Black" w:hAnsi="Arial Black"/>
                <w:color w:val="404040"/>
                <w:spacing w:val="18"/>
                <w:sz w:val="24"/>
              </w:rPr>
              <w:t> </w:t>
            </w:r>
            <w:r>
              <w:rPr>
                <w:rFonts w:ascii="Arial Black" w:hAnsi="Arial Black"/>
                <w:color w:val="404040"/>
                <w:w w:val="85"/>
                <w:sz w:val="24"/>
              </w:rPr>
              <w:t>DE</w:t>
            </w:r>
            <w:r>
              <w:rPr>
                <w:rFonts w:ascii="Arial Black" w:hAnsi="Arial Black"/>
                <w:color w:val="404040"/>
                <w:spacing w:val="17"/>
                <w:sz w:val="24"/>
              </w:rPr>
              <w:t> </w:t>
            </w:r>
            <w:r>
              <w:rPr>
                <w:rFonts w:ascii="Arial Black" w:hAnsi="Arial Black"/>
                <w:color w:val="404040"/>
                <w:spacing w:val="-2"/>
                <w:w w:val="85"/>
                <w:sz w:val="24"/>
              </w:rPr>
              <w:t>NAYARIT</w:t>
            </w:r>
          </w:p>
        </w:tc>
        <w:tc>
          <w:tcPr>
            <w:tcW w:w="2213" w:type="dxa"/>
            <w:tcBorders>
              <w:right w:val="nil"/>
            </w:tcBorders>
            <w:shd w:val="clear" w:color="auto" w:fill="F2F2F2"/>
          </w:tcPr>
          <w:p>
            <w:pPr>
              <w:pStyle w:val="TableParagraph"/>
              <w:spacing w:before="128"/>
              <w:ind w:right="103"/>
              <w:jc w:val="right"/>
              <w:rPr>
                <w:sz w:val="24"/>
              </w:rPr>
            </w:pPr>
            <w:r>
              <w:rPr>
                <w:color w:val="404040"/>
                <w:spacing w:val="-5"/>
                <w:sz w:val="24"/>
              </w:rPr>
              <w:t>53</w:t>
            </w:r>
          </w:p>
        </w:tc>
      </w:tr>
      <w:tr>
        <w:trPr>
          <w:trHeight w:val="556" w:hRule="atLeast"/>
        </w:trPr>
        <w:tc>
          <w:tcPr>
            <w:tcW w:w="7810" w:type="dxa"/>
            <w:tcBorders>
              <w:top w:val="single" w:sz="4" w:space="0" w:color="000000"/>
              <w:left w:val="nil"/>
            </w:tcBorders>
            <w:shd w:val="clear" w:color="auto" w:fill="F2F2F2"/>
          </w:tcPr>
          <w:p>
            <w:pPr>
              <w:pStyle w:val="TableParagraph"/>
              <w:spacing w:before="110"/>
              <w:ind w:left="105"/>
              <w:rPr>
                <w:rFonts w:ascii="Arial Black"/>
                <w:sz w:val="24"/>
              </w:rPr>
            </w:pPr>
            <w:r>
              <w:rPr>
                <w:rFonts w:ascii="Arial Black"/>
                <w:color w:val="404040"/>
                <w:w w:val="80"/>
                <w:sz w:val="24"/>
              </w:rPr>
              <w:t>VIII.</w:t>
            </w:r>
            <w:r>
              <w:rPr>
                <w:rFonts w:ascii="Arial Black"/>
                <w:color w:val="404040"/>
                <w:spacing w:val="-16"/>
                <w:sz w:val="24"/>
              </w:rPr>
              <w:t> </w:t>
            </w:r>
            <w:r>
              <w:rPr>
                <w:rFonts w:ascii="Arial Black"/>
                <w:color w:val="404040"/>
                <w:w w:val="80"/>
                <w:sz w:val="24"/>
              </w:rPr>
              <w:t>EJES</w:t>
            </w:r>
            <w:r>
              <w:rPr>
                <w:rFonts w:ascii="Arial Black"/>
                <w:color w:val="404040"/>
                <w:spacing w:val="-15"/>
                <w:sz w:val="24"/>
              </w:rPr>
              <w:t> </w:t>
            </w:r>
            <w:r>
              <w:rPr>
                <w:rFonts w:ascii="Arial Black"/>
                <w:color w:val="404040"/>
                <w:spacing w:val="-2"/>
                <w:w w:val="80"/>
                <w:sz w:val="24"/>
              </w:rPr>
              <w:t>RECTORES</w:t>
            </w:r>
          </w:p>
        </w:tc>
        <w:tc>
          <w:tcPr>
            <w:tcW w:w="2213" w:type="dxa"/>
            <w:tcBorders>
              <w:right w:val="nil"/>
            </w:tcBorders>
            <w:shd w:val="clear" w:color="auto" w:fill="F2F2F2"/>
          </w:tcPr>
          <w:p>
            <w:pPr>
              <w:pStyle w:val="TableParagraph"/>
              <w:spacing w:before="133"/>
              <w:ind w:right="103"/>
              <w:jc w:val="right"/>
              <w:rPr>
                <w:sz w:val="24"/>
              </w:rPr>
            </w:pPr>
            <w:r>
              <w:rPr>
                <w:color w:val="404040"/>
                <w:spacing w:val="-5"/>
                <w:sz w:val="24"/>
              </w:rPr>
              <w:t>56</w:t>
            </w:r>
          </w:p>
        </w:tc>
      </w:tr>
      <w:tr>
        <w:trPr>
          <w:trHeight w:val="556" w:hRule="atLeast"/>
        </w:trPr>
        <w:tc>
          <w:tcPr>
            <w:tcW w:w="7810" w:type="dxa"/>
            <w:tcBorders>
              <w:left w:val="nil"/>
              <w:bottom w:val="single" w:sz="4" w:space="0" w:color="000000"/>
            </w:tcBorders>
            <w:shd w:val="clear" w:color="auto" w:fill="F2F2F2"/>
          </w:tcPr>
          <w:p>
            <w:pPr>
              <w:pStyle w:val="TableParagraph"/>
              <w:numPr>
                <w:ilvl w:val="0"/>
                <w:numId w:val="12"/>
              </w:numPr>
              <w:tabs>
                <w:tab w:pos="825" w:val="left" w:leader="none"/>
                <w:tab w:pos="826" w:val="left" w:leader="none"/>
              </w:tabs>
              <w:spacing w:line="274" w:lineRule="exact" w:before="0" w:after="0"/>
              <w:ind w:left="825" w:right="1504" w:hanging="360"/>
              <w:jc w:val="left"/>
              <w:rPr>
                <w:rFonts w:ascii="Arial Black" w:hAnsi="Arial Black"/>
                <w:sz w:val="24"/>
              </w:rPr>
            </w:pPr>
            <w:r>
              <w:rPr>
                <w:rFonts w:ascii="Arial Black" w:hAnsi="Arial Black"/>
                <w:color w:val="7030A0"/>
                <w:w w:val="90"/>
                <w:sz w:val="24"/>
              </w:rPr>
              <w:t>GOBERNANZA,</w:t>
            </w:r>
            <w:r>
              <w:rPr>
                <w:rFonts w:ascii="Arial Black" w:hAnsi="Arial Black"/>
                <w:color w:val="7030A0"/>
                <w:spacing w:val="-20"/>
                <w:w w:val="90"/>
                <w:sz w:val="24"/>
              </w:rPr>
              <w:t> </w:t>
            </w:r>
            <w:r>
              <w:rPr>
                <w:rFonts w:ascii="Arial Black" w:hAnsi="Arial Black"/>
                <w:color w:val="7030A0"/>
                <w:w w:val="90"/>
                <w:sz w:val="24"/>
              </w:rPr>
              <w:t>SEGURIDAD</w:t>
            </w:r>
            <w:r>
              <w:rPr>
                <w:rFonts w:ascii="Arial Black" w:hAnsi="Arial Black"/>
                <w:color w:val="7030A0"/>
                <w:spacing w:val="-20"/>
                <w:w w:val="90"/>
                <w:sz w:val="24"/>
              </w:rPr>
              <w:t> </w:t>
            </w:r>
            <w:r>
              <w:rPr>
                <w:rFonts w:ascii="Arial Black" w:hAnsi="Arial Black"/>
                <w:color w:val="7030A0"/>
                <w:w w:val="90"/>
                <w:sz w:val="24"/>
              </w:rPr>
              <w:t>Y</w:t>
            </w:r>
            <w:r>
              <w:rPr>
                <w:rFonts w:ascii="Arial Black" w:hAnsi="Arial Black"/>
                <w:color w:val="7030A0"/>
                <w:spacing w:val="-20"/>
                <w:w w:val="90"/>
                <w:sz w:val="24"/>
              </w:rPr>
              <w:t> </w:t>
            </w:r>
            <w:r>
              <w:rPr>
                <w:rFonts w:ascii="Arial Black" w:hAnsi="Arial Black"/>
                <w:color w:val="7030A0"/>
                <w:w w:val="90"/>
                <w:sz w:val="24"/>
              </w:rPr>
              <w:t>CULTURA</w:t>
            </w:r>
            <w:r>
              <w:rPr>
                <w:rFonts w:ascii="Arial Black" w:hAnsi="Arial Black"/>
                <w:color w:val="7030A0"/>
                <w:spacing w:val="-20"/>
                <w:w w:val="90"/>
                <w:sz w:val="24"/>
              </w:rPr>
              <w:t> </w:t>
            </w:r>
            <w:r>
              <w:rPr>
                <w:rFonts w:ascii="Arial Black" w:hAnsi="Arial Black"/>
                <w:color w:val="7030A0"/>
                <w:w w:val="90"/>
                <w:sz w:val="24"/>
              </w:rPr>
              <w:t>DE</w:t>
            </w:r>
            <w:r>
              <w:rPr>
                <w:rFonts w:ascii="Arial Black" w:hAnsi="Arial Black"/>
                <w:color w:val="7030A0"/>
                <w:spacing w:val="-20"/>
                <w:w w:val="90"/>
                <w:sz w:val="24"/>
              </w:rPr>
              <w:t> </w:t>
            </w:r>
            <w:r>
              <w:rPr>
                <w:rFonts w:ascii="Arial Black" w:hAnsi="Arial Black"/>
                <w:color w:val="7030A0"/>
                <w:w w:val="90"/>
                <w:sz w:val="24"/>
              </w:rPr>
              <w:t>LA</w:t>
            </w:r>
            <w:r>
              <w:rPr>
                <w:rFonts w:ascii="Arial Black" w:hAnsi="Arial Black"/>
                <w:color w:val="7030A0"/>
                <w:w w:val="90"/>
                <w:sz w:val="24"/>
              </w:rPr>
              <w:t> </w:t>
            </w:r>
            <w:r>
              <w:rPr>
                <w:rFonts w:ascii="Arial Black" w:hAnsi="Arial Black"/>
                <w:color w:val="7030A0"/>
                <w:spacing w:val="-2"/>
                <w:sz w:val="24"/>
              </w:rPr>
              <w:t>LEGALIDAD</w:t>
            </w:r>
          </w:p>
        </w:tc>
        <w:tc>
          <w:tcPr>
            <w:tcW w:w="2213" w:type="dxa"/>
            <w:tcBorders>
              <w:right w:val="nil"/>
            </w:tcBorders>
            <w:shd w:val="clear" w:color="auto" w:fill="F2F2F2"/>
          </w:tcPr>
          <w:p>
            <w:pPr>
              <w:pStyle w:val="TableParagraph"/>
              <w:spacing w:before="128"/>
              <w:ind w:right="103"/>
              <w:jc w:val="right"/>
              <w:rPr>
                <w:sz w:val="24"/>
              </w:rPr>
            </w:pPr>
            <w:r>
              <w:rPr>
                <w:color w:val="404040"/>
                <w:spacing w:val="-5"/>
                <w:sz w:val="24"/>
              </w:rPr>
              <w:t>57</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13"/>
              </w:numPr>
              <w:tabs>
                <w:tab w:pos="1546" w:val="left" w:leader="none"/>
              </w:tabs>
              <w:spacing w:line="240" w:lineRule="auto" w:before="128" w:after="0"/>
              <w:ind w:left="1545" w:right="0" w:hanging="361"/>
              <w:jc w:val="left"/>
              <w:rPr>
                <w:rFonts w:ascii="Arial" w:hAnsi="Arial"/>
                <w:b/>
                <w:i/>
                <w:sz w:val="24"/>
              </w:rPr>
            </w:pPr>
            <w:r>
              <w:rPr>
                <w:color w:val="404040"/>
                <w:spacing w:val="-2"/>
                <w:sz w:val="24"/>
              </w:rPr>
              <w:t>EJE</w:t>
            </w:r>
            <w:r>
              <w:rPr>
                <w:color w:val="404040"/>
                <w:spacing w:val="-19"/>
                <w:sz w:val="24"/>
              </w:rPr>
              <w:t> </w:t>
            </w:r>
            <w:r>
              <w:rPr>
                <w:color w:val="404040"/>
                <w:spacing w:val="-2"/>
                <w:sz w:val="24"/>
              </w:rPr>
              <w:t>GENERAL:</w:t>
            </w:r>
            <w:r>
              <w:rPr>
                <w:color w:val="404040"/>
                <w:spacing w:val="-19"/>
                <w:sz w:val="24"/>
              </w:rPr>
              <w:t> </w:t>
            </w:r>
            <w:r>
              <w:rPr>
                <w:rFonts w:ascii="Arial" w:hAnsi="Arial"/>
                <w:b/>
                <w:i/>
                <w:color w:val="7030A0"/>
                <w:spacing w:val="-2"/>
                <w:sz w:val="24"/>
              </w:rPr>
              <w:t>GOBIERNO</w:t>
            </w:r>
            <w:r>
              <w:rPr>
                <w:rFonts w:ascii="Arial" w:hAnsi="Arial"/>
                <w:b/>
                <w:i/>
                <w:color w:val="7030A0"/>
                <w:spacing w:val="-6"/>
                <w:sz w:val="24"/>
              </w:rPr>
              <w:t> </w:t>
            </w:r>
            <w:r>
              <w:rPr>
                <w:rFonts w:ascii="Arial" w:hAnsi="Arial"/>
                <w:b/>
                <w:i/>
                <w:color w:val="7030A0"/>
                <w:spacing w:val="-2"/>
                <w:sz w:val="24"/>
              </w:rPr>
              <w:t>EFICIENTE</w:t>
            </w:r>
          </w:p>
        </w:tc>
        <w:tc>
          <w:tcPr>
            <w:tcW w:w="2213" w:type="dxa"/>
            <w:tcBorders>
              <w:right w:val="nil"/>
            </w:tcBorders>
            <w:shd w:val="clear" w:color="auto" w:fill="F2F2F2"/>
          </w:tcPr>
          <w:p>
            <w:pPr>
              <w:pStyle w:val="TableParagraph"/>
              <w:spacing w:before="128"/>
              <w:ind w:right="103"/>
              <w:jc w:val="right"/>
              <w:rPr>
                <w:sz w:val="24"/>
              </w:rPr>
            </w:pPr>
            <w:r>
              <w:rPr>
                <w:color w:val="404040"/>
                <w:spacing w:val="-5"/>
                <w:sz w:val="24"/>
              </w:rPr>
              <w:t>62</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14"/>
              </w:numPr>
              <w:tabs>
                <w:tab w:pos="2265" w:val="left" w:leader="none"/>
                <w:tab w:pos="2266" w:val="left" w:leader="none"/>
              </w:tabs>
              <w:spacing w:line="274" w:lineRule="exact" w:before="0" w:after="0"/>
              <w:ind w:left="2265" w:right="726" w:hanging="360"/>
              <w:jc w:val="left"/>
              <w:rPr>
                <w:sz w:val="24"/>
              </w:rPr>
            </w:pPr>
            <w:r>
              <w:rPr>
                <w:color w:val="404040"/>
                <w:spacing w:val="-4"/>
                <w:sz w:val="24"/>
              </w:rPr>
              <w:t>Programa:</w:t>
            </w:r>
            <w:r>
              <w:rPr>
                <w:color w:val="404040"/>
                <w:spacing w:val="-14"/>
                <w:sz w:val="24"/>
              </w:rPr>
              <w:t> </w:t>
            </w:r>
            <w:r>
              <w:rPr>
                <w:color w:val="7030A0"/>
                <w:spacing w:val="-4"/>
                <w:sz w:val="24"/>
              </w:rPr>
              <w:t>Eficiencia</w:t>
            </w:r>
            <w:r>
              <w:rPr>
                <w:color w:val="7030A0"/>
                <w:spacing w:val="-30"/>
                <w:sz w:val="24"/>
              </w:rPr>
              <w:t> </w:t>
            </w:r>
            <w:r>
              <w:rPr>
                <w:color w:val="7030A0"/>
                <w:spacing w:val="-4"/>
                <w:sz w:val="24"/>
              </w:rPr>
              <w:t>y</w:t>
            </w:r>
            <w:r>
              <w:rPr>
                <w:color w:val="7030A0"/>
                <w:spacing w:val="-30"/>
                <w:sz w:val="24"/>
              </w:rPr>
              <w:t> </w:t>
            </w:r>
            <w:r>
              <w:rPr>
                <w:color w:val="7030A0"/>
                <w:spacing w:val="-4"/>
                <w:sz w:val="24"/>
              </w:rPr>
              <w:t>eficacia</w:t>
            </w:r>
            <w:r>
              <w:rPr>
                <w:color w:val="7030A0"/>
                <w:spacing w:val="-30"/>
                <w:sz w:val="24"/>
              </w:rPr>
              <w:t> </w:t>
            </w:r>
            <w:r>
              <w:rPr>
                <w:color w:val="7030A0"/>
                <w:spacing w:val="-4"/>
                <w:sz w:val="24"/>
              </w:rPr>
              <w:t>en</w:t>
            </w:r>
            <w:r>
              <w:rPr>
                <w:color w:val="7030A0"/>
                <w:spacing w:val="-30"/>
                <w:sz w:val="24"/>
              </w:rPr>
              <w:t> </w:t>
            </w:r>
            <w:r>
              <w:rPr>
                <w:color w:val="7030A0"/>
                <w:spacing w:val="-4"/>
                <w:sz w:val="24"/>
              </w:rPr>
              <w:t>el</w:t>
            </w:r>
            <w:r>
              <w:rPr>
                <w:color w:val="7030A0"/>
                <w:spacing w:val="-30"/>
                <w:sz w:val="24"/>
              </w:rPr>
              <w:t> </w:t>
            </w:r>
            <w:r>
              <w:rPr>
                <w:color w:val="7030A0"/>
                <w:spacing w:val="-4"/>
                <w:sz w:val="24"/>
              </w:rPr>
              <w:t>gasto</w:t>
            </w:r>
            <w:r>
              <w:rPr>
                <w:color w:val="7030A0"/>
                <w:spacing w:val="-4"/>
                <w:sz w:val="24"/>
              </w:rPr>
              <w:t> </w:t>
            </w:r>
            <w:r>
              <w:rPr>
                <w:color w:val="7030A0"/>
                <w:spacing w:val="-2"/>
                <w:sz w:val="24"/>
              </w:rPr>
              <w:t>público</w:t>
            </w:r>
          </w:p>
        </w:tc>
        <w:tc>
          <w:tcPr>
            <w:tcW w:w="2213" w:type="dxa"/>
            <w:tcBorders>
              <w:right w:val="nil"/>
            </w:tcBorders>
          </w:tcPr>
          <w:p>
            <w:pPr>
              <w:pStyle w:val="TableParagraph"/>
              <w:spacing w:before="128"/>
              <w:ind w:right="103"/>
              <w:jc w:val="right"/>
              <w:rPr>
                <w:sz w:val="24"/>
              </w:rPr>
            </w:pPr>
            <w:r>
              <w:rPr>
                <w:color w:val="404040"/>
                <w:spacing w:val="-5"/>
                <w:sz w:val="24"/>
              </w:rPr>
              <w:t>69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15"/>
              </w:numPr>
              <w:tabs>
                <w:tab w:pos="2265" w:val="left" w:leader="none"/>
                <w:tab w:pos="2266" w:val="left" w:leader="none"/>
              </w:tabs>
              <w:spacing w:line="274" w:lineRule="exact" w:before="0" w:after="0"/>
              <w:ind w:left="2265" w:right="934" w:hanging="360"/>
              <w:jc w:val="left"/>
              <w:rPr>
                <w:sz w:val="24"/>
              </w:rPr>
            </w:pPr>
            <w:r>
              <w:rPr>
                <w:color w:val="404040"/>
                <w:spacing w:val="-6"/>
                <w:sz w:val="24"/>
              </w:rPr>
              <w:t>Programa:</w:t>
            </w:r>
            <w:r>
              <w:rPr>
                <w:color w:val="404040"/>
                <w:spacing w:val="13"/>
                <w:sz w:val="24"/>
              </w:rPr>
              <w:t> </w:t>
            </w:r>
            <w:r>
              <w:rPr>
                <w:color w:val="7030A0"/>
                <w:spacing w:val="-6"/>
                <w:sz w:val="24"/>
              </w:rPr>
              <w:t>Transparencia</w:t>
            </w:r>
            <w:r>
              <w:rPr>
                <w:color w:val="7030A0"/>
                <w:spacing w:val="-30"/>
                <w:sz w:val="24"/>
              </w:rPr>
              <w:t> </w:t>
            </w:r>
            <w:r>
              <w:rPr>
                <w:color w:val="7030A0"/>
                <w:spacing w:val="-6"/>
                <w:sz w:val="24"/>
              </w:rPr>
              <w:t>y</w:t>
            </w:r>
            <w:r>
              <w:rPr>
                <w:color w:val="7030A0"/>
                <w:spacing w:val="-30"/>
                <w:sz w:val="24"/>
              </w:rPr>
              <w:t> </w:t>
            </w:r>
            <w:r>
              <w:rPr>
                <w:color w:val="7030A0"/>
                <w:spacing w:val="-6"/>
                <w:sz w:val="24"/>
              </w:rPr>
              <w:t>rendición</w:t>
            </w:r>
            <w:r>
              <w:rPr>
                <w:color w:val="7030A0"/>
                <w:spacing w:val="-30"/>
                <w:sz w:val="24"/>
              </w:rPr>
              <w:t> </w:t>
            </w:r>
            <w:r>
              <w:rPr>
                <w:color w:val="7030A0"/>
                <w:spacing w:val="-6"/>
                <w:sz w:val="24"/>
              </w:rPr>
              <w:t>de</w:t>
            </w:r>
            <w:r>
              <w:rPr>
                <w:color w:val="7030A0"/>
                <w:spacing w:val="-6"/>
                <w:sz w:val="24"/>
              </w:rPr>
              <w:t> </w:t>
            </w:r>
            <w:r>
              <w:rPr>
                <w:color w:val="7030A0"/>
                <w:spacing w:val="-2"/>
                <w:sz w:val="24"/>
              </w:rPr>
              <w:t>cuentas</w:t>
            </w:r>
          </w:p>
        </w:tc>
        <w:tc>
          <w:tcPr>
            <w:tcW w:w="2213" w:type="dxa"/>
            <w:tcBorders>
              <w:right w:val="nil"/>
            </w:tcBorders>
          </w:tcPr>
          <w:p>
            <w:pPr>
              <w:pStyle w:val="TableParagraph"/>
              <w:spacing w:before="128"/>
              <w:ind w:right="103"/>
              <w:jc w:val="right"/>
              <w:rPr>
                <w:sz w:val="24"/>
              </w:rPr>
            </w:pPr>
            <w:r>
              <w:rPr>
                <w:color w:val="404040"/>
                <w:spacing w:val="-5"/>
                <w:sz w:val="24"/>
              </w:rPr>
              <w:t>69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16"/>
              </w:numPr>
              <w:tabs>
                <w:tab w:pos="2265" w:val="left" w:leader="none"/>
                <w:tab w:pos="2266" w:val="left" w:leader="none"/>
              </w:tabs>
              <w:spacing w:line="240" w:lineRule="auto" w:before="128" w:after="0"/>
              <w:ind w:left="2265" w:right="0" w:hanging="361"/>
              <w:jc w:val="left"/>
              <w:rPr>
                <w:sz w:val="24"/>
              </w:rPr>
            </w:pPr>
            <w:r>
              <w:rPr>
                <w:color w:val="404040"/>
                <w:spacing w:val="-6"/>
                <w:sz w:val="24"/>
              </w:rPr>
              <w:t>Programa:</w:t>
            </w:r>
            <w:r>
              <w:rPr>
                <w:color w:val="404040"/>
                <w:spacing w:val="11"/>
                <w:sz w:val="24"/>
              </w:rPr>
              <w:t> </w:t>
            </w:r>
            <w:r>
              <w:rPr>
                <w:color w:val="7030A0"/>
                <w:spacing w:val="-6"/>
                <w:sz w:val="24"/>
              </w:rPr>
              <w:t>Política</w:t>
            </w:r>
            <w:r>
              <w:rPr>
                <w:color w:val="7030A0"/>
                <w:spacing w:val="-30"/>
                <w:sz w:val="24"/>
              </w:rPr>
              <w:t> </w:t>
            </w:r>
            <w:r>
              <w:rPr>
                <w:color w:val="7030A0"/>
                <w:spacing w:val="-6"/>
                <w:sz w:val="24"/>
              </w:rPr>
              <w:t>estatal</w:t>
            </w:r>
            <w:r>
              <w:rPr>
                <w:color w:val="7030A0"/>
                <w:spacing w:val="-30"/>
                <w:sz w:val="24"/>
              </w:rPr>
              <w:t> </w:t>
            </w:r>
            <w:r>
              <w:rPr>
                <w:color w:val="7030A0"/>
                <w:spacing w:val="-6"/>
                <w:sz w:val="24"/>
              </w:rPr>
              <w:t>anticorrupción</w:t>
            </w:r>
          </w:p>
        </w:tc>
        <w:tc>
          <w:tcPr>
            <w:tcW w:w="2213" w:type="dxa"/>
            <w:tcBorders>
              <w:right w:val="nil"/>
            </w:tcBorders>
          </w:tcPr>
          <w:p>
            <w:pPr>
              <w:pStyle w:val="TableParagraph"/>
              <w:spacing w:before="128"/>
              <w:ind w:right="103"/>
              <w:jc w:val="right"/>
              <w:rPr>
                <w:sz w:val="24"/>
              </w:rPr>
            </w:pPr>
            <w:r>
              <w:rPr>
                <w:color w:val="404040"/>
                <w:spacing w:val="-5"/>
                <w:sz w:val="24"/>
              </w:rPr>
              <w:t>70</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17"/>
              </w:numPr>
              <w:tabs>
                <w:tab w:pos="2265" w:val="left" w:leader="none"/>
                <w:tab w:pos="2266" w:val="left" w:leader="none"/>
              </w:tabs>
              <w:spacing w:line="240" w:lineRule="auto" w:before="128" w:after="0"/>
              <w:ind w:left="2265" w:right="0" w:hanging="361"/>
              <w:jc w:val="left"/>
              <w:rPr>
                <w:sz w:val="24"/>
              </w:rPr>
            </w:pPr>
            <w:r>
              <w:rPr>
                <w:color w:val="404040"/>
                <w:spacing w:val="-8"/>
                <w:sz w:val="24"/>
              </w:rPr>
              <w:t>Programa:</w:t>
            </w:r>
            <w:r>
              <w:rPr>
                <w:color w:val="404040"/>
                <w:spacing w:val="-22"/>
                <w:sz w:val="24"/>
              </w:rPr>
              <w:t> </w:t>
            </w:r>
            <w:r>
              <w:rPr>
                <w:color w:val="7030A0"/>
                <w:spacing w:val="-8"/>
                <w:sz w:val="24"/>
              </w:rPr>
              <w:t>Calidad</w:t>
            </w:r>
            <w:r>
              <w:rPr>
                <w:color w:val="7030A0"/>
                <w:spacing w:val="-20"/>
                <w:sz w:val="24"/>
              </w:rPr>
              <w:t> </w:t>
            </w:r>
            <w:r>
              <w:rPr>
                <w:color w:val="7030A0"/>
                <w:spacing w:val="-8"/>
                <w:sz w:val="24"/>
              </w:rPr>
              <w:t>e</w:t>
            </w:r>
            <w:r>
              <w:rPr>
                <w:color w:val="7030A0"/>
                <w:spacing w:val="-20"/>
                <w:sz w:val="24"/>
              </w:rPr>
              <w:t> </w:t>
            </w:r>
            <w:r>
              <w:rPr>
                <w:color w:val="7030A0"/>
                <w:spacing w:val="-8"/>
                <w:sz w:val="24"/>
              </w:rPr>
              <w:t>innovación</w:t>
            </w:r>
            <w:r>
              <w:rPr>
                <w:color w:val="7030A0"/>
                <w:spacing w:val="-20"/>
                <w:sz w:val="24"/>
              </w:rPr>
              <w:t> </w:t>
            </w:r>
            <w:r>
              <w:rPr>
                <w:color w:val="7030A0"/>
                <w:spacing w:val="-8"/>
                <w:sz w:val="24"/>
              </w:rPr>
              <w:t>gubernamental</w:t>
            </w:r>
          </w:p>
        </w:tc>
        <w:tc>
          <w:tcPr>
            <w:tcW w:w="2213" w:type="dxa"/>
            <w:tcBorders>
              <w:right w:val="nil"/>
            </w:tcBorders>
          </w:tcPr>
          <w:p>
            <w:pPr>
              <w:pStyle w:val="TableParagraph"/>
              <w:spacing w:before="128"/>
              <w:ind w:right="103"/>
              <w:jc w:val="right"/>
              <w:rPr>
                <w:sz w:val="24"/>
              </w:rPr>
            </w:pPr>
            <w:r>
              <w:rPr>
                <w:color w:val="404040"/>
                <w:spacing w:val="-5"/>
                <w:w w:val="90"/>
                <w:sz w:val="24"/>
              </w:rPr>
              <w:t>71</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18"/>
              </w:numPr>
              <w:tabs>
                <w:tab w:pos="2265" w:val="left" w:leader="none"/>
                <w:tab w:pos="2266" w:val="left" w:leader="none"/>
              </w:tabs>
              <w:spacing w:line="274" w:lineRule="exact" w:before="0" w:after="0"/>
              <w:ind w:left="2265" w:right="1345" w:hanging="360"/>
              <w:jc w:val="left"/>
              <w:rPr>
                <w:sz w:val="24"/>
              </w:rPr>
            </w:pPr>
            <w:r>
              <w:rPr>
                <w:color w:val="404040"/>
                <w:spacing w:val="-6"/>
                <w:sz w:val="24"/>
              </w:rPr>
              <w:t>Programa:</w:t>
            </w:r>
            <w:r>
              <w:rPr>
                <w:color w:val="404040"/>
                <w:spacing w:val="-14"/>
                <w:sz w:val="24"/>
              </w:rPr>
              <w:t> </w:t>
            </w:r>
            <w:r>
              <w:rPr>
                <w:color w:val="7030A0"/>
                <w:spacing w:val="-6"/>
                <w:sz w:val="24"/>
              </w:rPr>
              <w:t>Evaluación</w:t>
            </w:r>
            <w:r>
              <w:rPr>
                <w:color w:val="7030A0"/>
                <w:spacing w:val="-30"/>
                <w:sz w:val="24"/>
              </w:rPr>
              <w:t> </w:t>
            </w:r>
            <w:r>
              <w:rPr>
                <w:color w:val="7030A0"/>
                <w:spacing w:val="-6"/>
                <w:sz w:val="24"/>
              </w:rPr>
              <w:t>al</w:t>
            </w:r>
            <w:r>
              <w:rPr>
                <w:color w:val="7030A0"/>
                <w:spacing w:val="-30"/>
                <w:sz w:val="24"/>
              </w:rPr>
              <w:t> </w:t>
            </w:r>
            <w:r>
              <w:rPr>
                <w:color w:val="7030A0"/>
                <w:spacing w:val="-6"/>
                <w:sz w:val="24"/>
              </w:rPr>
              <w:t>desempeño</w:t>
            </w:r>
            <w:r>
              <w:rPr>
                <w:color w:val="7030A0"/>
                <w:spacing w:val="-6"/>
                <w:sz w:val="24"/>
              </w:rPr>
              <w:t> </w:t>
            </w:r>
            <w:r>
              <w:rPr>
                <w:color w:val="7030A0"/>
                <w:spacing w:val="-2"/>
                <w:sz w:val="24"/>
              </w:rPr>
              <w:t>gubernamental</w:t>
            </w:r>
          </w:p>
        </w:tc>
        <w:tc>
          <w:tcPr>
            <w:tcW w:w="2213" w:type="dxa"/>
            <w:tcBorders>
              <w:right w:val="nil"/>
            </w:tcBorders>
          </w:tcPr>
          <w:p>
            <w:pPr>
              <w:pStyle w:val="TableParagraph"/>
              <w:spacing w:before="128"/>
              <w:ind w:right="103"/>
              <w:jc w:val="right"/>
              <w:rPr>
                <w:sz w:val="24"/>
              </w:rPr>
            </w:pPr>
            <w:r>
              <w:rPr>
                <w:color w:val="404040"/>
                <w:spacing w:val="-5"/>
                <w:w w:val="90"/>
                <w:sz w:val="24"/>
              </w:rPr>
              <w:t>71</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19"/>
              </w:numPr>
              <w:tabs>
                <w:tab w:pos="2265" w:val="left" w:leader="none"/>
                <w:tab w:pos="2266" w:val="left" w:leader="none"/>
              </w:tabs>
              <w:spacing w:line="240" w:lineRule="auto" w:before="128" w:after="0"/>
              <w:ind w:left="2265" w:right="0" w:hanging="361"/>
              <w:jc w:val="left"/>
              <w:rPr>
                <w:sz w:val="24"/>
              </w:rPr>
            </w:pPr>
            <w:r>
              <w:rPr>
                <w:color w:val="404040"/>
                <w:spacing w:val="-6"/>
                <w:sz w:val="24"/>
              </w:rPr>
              <w:t>Programa:</w:t>
            </w:r>
            <w:r>
              <w:rPr>
                <w:color w:val="404040"/>
                <w:spacing w:val="9"/>
                <w:sz w:val="24"/>
              </w:rPr>
              <w:t> </w:t>
            </w:r>
            <w:r>
              <w:rPr>
                <w:color w:val="7030A0"/>
                <w:spacing w:val="-6"/>
                <w:sz w:val="24"/>
              </w:rPr>
              <w:t>Gerencia</w:t>
            </w:r>
            <w:r>
              <w:rPr>
                <w:color w:val="7030A0"/>
                <w:spacing w:val="-30"/>
                <w:sz w:val="24"/>
              </w:rPr>
              <w:t> </w:t>
            </w:r>
            <w:r>
              <w:rPr>
                <w:color w:val="7030A0"/>
                <w:spacing w:val="-6"/>
                <w:sz w:val="24"/>
              </w:rPr>
              <w:t>pública</w:t>
            </w:r>
          </w:p>
        </w:tc>
        <w:tc>
          <w:tcPr>
            <w:tcW w:w="2213" w:type="dxa"/>
            <w:tcBorders>
              <w:right w:val="nil"/>
            </w:tcBorders>
          </w:tcPr>
          <w:p>
            <w:pPr>
              <w:pStyle w:val="TableParagraph"/>
              <w:spacing w:before="128"/>
              <w:ind w:right="103"/>
              <w:jc w:val="right"/>
              <w:rPr>
                <w:sz w:val="24"/>
              </w:rPr>
            </w:pPr>
            <w:r>
              <w:rPr>
                <w:color w:val="404040"/>
                <w:spacing w:val="-5"/>
                <w:sz w:val="24"/>
              </w:rPr>
              <w:t>72</w:t>
            </w:r>
          </w:p>
        </w:tc>
      </w:tr>
      <w:tr>
        <w:trPr>
          <w:trHeight w:val="556"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20"/>
              </w:numPr>
              <w:tabs>
                <w:tab w:pos="1546" w:val="left" w:leader="none"/>
              </w:tabs>
              <w:spacing w:line="240" w:lineRule="auto" w:before="133" w:after="0"/>
              <w:ind w:left="1545" w:right="0" w:hanging="361"/>
              <w:jc w:val="left"/>
              <w:rPr>
                <w:rFonts w:ascii="Arial" w:hAnsi="Arial"/>
                <w:b/>
                <w:i/>
                <w:sz w:val="24"/>
              </w:rPr>
            </w:pPr>
            <w:r>
              <w:rPr>
                <w:color w:val="404040"/>
                <w:sz w:val="24"/>
              </w:rPr>
              <w:t>EJE</w:t>
            </w:r>
            <w:r>
              <w:rPr>
                <w:color w:val="404040"/>
                <w:spacing w:val="-30"/>
                <w:sz w:val="24"/>
              </w:rPr>
              <w:t> </w:t>
            </w:r>
            <w:r>
              <w:rPr>
                <w:color w:val="404040"/>
                <w:sz w:val="24"/>
              </w:rPr>
              <w:t>GENERAL:</w:t>
            </w:r>
            <w:r>
              <w:rPr>
                <w:color w:val="404040"/>
                <w:spacing w:val="27"/>
                <w:sz w:val="24"/>
              </w:rPr>
              <w:t> </w:t>
            </w:r>
            <w:r>
              <w:rPr>
                <w:rFonts w:ascii="Arial" w:hAnsi="Arial"/>
                <w:b/>
                <w:i/>
                <w:color w:val="7030A0"/>
                <w:sz w:val="24"/>
              </w:rPr>
              <w:t>SEGURIDAD</w:t>
            </w:r>
            <w:r>
              <w:rPr>
                <w:rFonts w:ascii="Arial" w:hAnsi="Arial"/>
                <w:b/>
                <w:i/>
                <w:color w:val="7030A0"/>
                <w:spacing w:val="-17"/>
                <w:sz w:val="24"/>
              </w:rPr>
              <w:t> </w:t>
            </w:r>
            <w:r>
              <w:rPr>
                <w:rFonts w:ascii="Arial" w:hAnsi="Arial"/>
                <w:b/>
                <w:i/>
                <w:color w:val="7030A0"/>
                <w:sz w:val="24"/>
              </w:rPr>
              <w:t>Y</w:t>
            </w:r>
            <w:r>
              <w:rPr>
                <w:rFonts w:ascii="Arial" w:hAnsi="Arial"/>
                <w:b/>
                <w:i/>
                <w:color w:val="7030A0"/>
                <w:spacing w:val="-16"/>
                <w:sz w:val="24"/>
              </w:rPr>
              <w:t> </w:t>
            </w:r>
            <w:r>
              <w:rPr>
                <w:rFonts w:ascii="Arial" w:hAnsi="Arial"/>
                <w:b/>
                <w:i/>
                <w:color w:val="7030A0"/>
                <w:spacing w:val="-2"/>
                <w:sz w:val="24"/>
              </w:rPr>
              <w:t>JUSTICIA</w:t>
            </w:r>
          </w:p>
        </w:tc>
        <w:tc>
          <w:tcPr>
            <w:tcW w:w="2213" w:type="dxa"/>
            <w:tcBorders>
              <w:right w:val="nil"/>
            </w:tcBorders>
            <w:shd w:val="clear" w:color="auto" w:fill="F2F2F2"/>
          </w:tcPr>
          <w:p>
            <w:pPr>
              <w:pStyle w:val="TableParagraph"/>
              <w:spacing w:before="133"/>
              <w:ind w:right="103"/>
              <w:jc w:val="right"/>
              <w:rPr>
                <w:sz w:val="24"/>
              </w:rPr>
            </w:pPr>
            <w:r>
              <w:rPr>
                <w:color w:val="404040"/>
                <w:spacing w:val="-5"/>
                <w:sz w:val="24"/>
              </w:rPr>
              <w:t>73</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21"/>
              </w:numPr>
              <w:tabs>
                <w:tab w:pos="2265" w:val="left" w:leader="none"/>
                <w:tab w:pos="2266" w:val="left" w:leader="none"/>
              </w:tabs>
              <w:spacing w:line="240" w:lineRule="auto" w:before="128" w:after="0"/>
              <w:ind w:left="2265" w:right="0" w:hanging="361"/>
              <w:jc w:val="left"/>
              <w:rPr>
                <w:sz w:val="24"/>
              </w:rPr>
            </w:pPr>
            <w:r>
              <w:rPr>
                <w:color w:val="404040"/>
                <w:spacing w:val="-6"/>
                <w:sz w:val="24"/>
              </w:rPr>
              <w:t>Programa:</w:t>
            </w:r>
            <w:r>
              <w:rPr>
                <w:color w:val="404040"/>
                <w:spacing w:val="-5"/>
                <w:sz w:val="24"/>
              </w:rPr>
              <w:t> </w:t>
            </w:r>
            <w:r>
              <w:rPr>
                <w:color w:val="7030A0"/>
                <w:spacing w:val="-6"/>
                <w:sz w:val="24"/>
              </w:rPr>
              <w:t>Seguridad</w:t>
            </w:r>
            <w:r>
              <w:rPr>
                <w:color w:val="7030A0"/>
                <w:spacing w:val="-30"/>
                <w:sz w:val="24"/>
              </w:rPr>
              <w:t> </w:t>
            </w:r>
            <w:r>
              <w:rPr>
                <w:color w:val="7030A0"/>
                <w:spacing w:val="-6"/>
                <w:sz w:val="24"/>
              </w:rPr>
              <w:t>ciudadana</w:t>
            </w:r>
          </w:p>
        </w:tc>
        <w:tc>
          <w:tcPr>
            <w:tcW w:w="2213" w:type="dxa"/>
            <w:tcBorders>
              <w:right w:val="nil"/>
            </w:tcBorders>
          </w:tcPr>
          <w:p>
            <w:pPr>
              <w:pStyle w:val="TableParagraph"/>
              <w:spacing w:before="128"/>
              <w:ind w:right="103"/>
              <w:jc w:val="right"/>
              <w:rPr>
                <w:sz w:val="24"/>
              </w:rPr>
            </w:pPr>
            <w:r>
              <w:rPr>
                <w:color w:val="404040"/>
                <w:spacing w:val="-5"/>
                <w:sz w:val="24"/>
              </w:rPr>
              <w:t>79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22"/>
              </w:numPr>
              <w:tabs>
                <w:tab w:pos="2265" w:val="left" w:leader="none"/>
                <w:tab w:pos="2266" w:val="left" w:leader="none"/>
              </w:tabs>
              <w:spacing w:line="240" w:lineRule="auto" w:before="128" w:after="0"/>
              <w:ind w:left="2265" w:right="0" w:hanging="361"/>
              <w:jc w:val="left"/>
              <w:rPr>
                <w:sz w:val="24"/>
              </w:rPr>
            </w:pPr>
            <w:r>
              <w:rPr>
                <w:color w:val="404040"/>
                <w:spacing w:val="-8"/>
                <w:sz w:val="24"/>
              </w:rPr>
              <w:t>Programa:</w:t>
            </w:r>
            <w:r>
              <w:rPr>
                <w:color w:val="404040"/>
                <w:spacing w:val="30"/>
                <w:sz w:val="24"/>
              </w:rPr>
              <w:t> </w:t>
            </w:r>
            <w:r>
              <w:rPr>
                <w:color w:val="7030A0"/>
                <w:spacing w:val="-8"/>
                <w:sz w:val="24"/>
              </w:rPr>
              <w:t>Confianza</w:t>
            </w:r>
            <w:r>
              <w:rPr>
                <w:color w:val="7030A0"/>
                <w:spacing w:val="-27"/>
                <w:sz w:val="24"/>
              </w:rPr>
              <w:t> </w:t>
            </w:r>
            <w:r>
              <w:rPr>
                <w:color w:val="7030A0"/>
                <w:spacing w:val="-8"/>
                <w:sz w:val="24"/>
              </w:rPr>
              <w:t>ciudadana</w:t>
            </w:r>
            <w:r>
              <w:rPr>
                <w:color w:val="7030A0"/>
                <w:spacing w:val="-28"/>
                <w:sz w:val="24"/>
              </w:rPr>
              <w:t> </w:t>
            </w:r>
            <w:r>
              <w:rPr>
                <w:color w:val="7030A0"/>
                <w:spacing w:val="-8"/>
                <w:sz w:val="24"/>
              </w:rPr>
              <w:t>en</w:t>
            </w:r>
            <w:r>
              <w:rPr>
                <w:color w:val="7030A0"/>
                <w:spacing w:val="-27"/>
                <w:sz w:val="24"/>
              </w:rPr>
              <w:t> </w:t>
            </w:r>
            <w:r>
              <w:rPr>
                <w:color w:val="7030A0"/>
                <w:spacing w:val="-8"/>
                <w:sz w:val="24"/>
              </w:rPr>
              <w:t>las</w:t>
            </w:r>
            <w:r>
              <w:rPr>
                <w:color w:val="7030A0"/>
                <w:spacing w:val="-28"/>
                <w:sz w:val="24"/>
              </w:rPr>
              <w:t> </w:t>
            </w:r>
            <w:r>
              <w:rPr>
                <w:color w:val="7030A0"/>
                <w:spacing w:val="-8"/>
                <w:sz w:val="24"/>
              </w:rPr>
              <w:t>policías</w:t>
            </w:r>
          </w:p>
        </w:tc>
        <w:tc>
          <w:tcPr>
            <w:tcW w:w="2213" w:type="dxa"/>
            <w:tcBorders>
              <w:right w:val="nil"/>
            </w:tcBorders>
          </w:tcPr>
          <w:p>
            <w:pPr>
              <w:pStyle w:val="TableParagraph"/>
              <w:spacing w:before="128"/>
              <w:ind w:right="103"/>
              <w:jc w:val="right"/>
              <w:rPr>
                <w:sz w:val="24"/>
              </w:rPr>
            </w:pPr>
            <w:r>
              <w:rPr>
                <w:color w:val="404040"/>
                <w:spacing w:val="-5"/>
                <w:sz w:val="24"/>
              </w:rPr>
              <w:t>79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23"/>
              </w:numPr>
              <w:tabs>
                <w:tab w:pos="2265" w:val="left" w:leader="none"/>
                <w:tab w:pos="2266" w:val="left" w:leader="none"/>
              </w:tabs>
              <w:spacing w:line="274" w:lineRule="exact" w:before="0" w:after="0"/>
              <w:ind w:left="2265" w:right="431" w:hanging="360"/>
              <w:jc w:val="left"/>
              <w:rPr>
                <w:sz w:val="24"/>
              </w:rPr>
            </w:pPr>
            <w:r>
              <w:rPr>
                <w:color w:val="404040"/>
                <w:spacing w:val="-4"/>
                <w:sz w:val="24"/>
              </w:rPr>
              <w:t>Programa:</w:t>
            </w:r>
            <w:r>
              <w:rPr>
                <w:color w:val="404040"/>
                <w:spacing w:val="-13"/>
                <w:sz w:val="24"/>
              </w:rPr>
              <w:t> </w:t>
            </w:r>
            <w:r>
              <w:rPr>
                <w:color w:val="7030A0"/>
                <w:spacing w:val="-4"/>
                <w:sz w:val="24"/>
              </w:rPr>
              <w:t>Profesionalización</w:t>
            </w:r>
            <w:r>
              <w:rPr>
                <w:color w:val="7030A0"/>
                <w:spacing w:val="-30"/>
                <w:sz w:val="24"/>
              </w:rPr>
              <w:t> </w:t>
            </w:r>
            <w:r>
              <w:rPr>
                <w:color w:val="7030A0"/>
                <w:spacing w:val="-4"/>
                <w:sz w:val="24"/>
              </w:rPr>
              <w:t>de</w:t>
            </w:r>
            <w:r>
              <w:rPr>
                <w:color w:val="7030A0"/>
                <w:spacing w:val="-30"/>
                <w:sz w:val="24"/>
              </w:rPr>
              <w:t> </w:t>
            </w:r>
            <w:r>
              <w:rPr>
                <w:color w:val="7030A0"/>
                <w:spacing w:val="-4"/>
                <w:sz w:val="24"/>
              </w:rPr>
              <w:t>los</w:t>
            </w:r>
            <w:r>
              <w:rPr>
                <w:color w:val="7030A0"/>
                <w:spacing w:val="-30"/>
                <w:sz w:val="24"/>
              </w:rPr>
              <w:t> </w:t>
            </w:r>
            <w:r>
              <w:rPr>
                <w:color w:val="7030A0"/>
                <w:spacing w:val="-4"/>
                <w:sz w:val="24"/>
              </w:rPr>
              <w:t>cuerpos</w:t>
            </w:r>
            <w:r>
              <w:rPr>
                <w:color w:val="7030A0"/>
                <w:spacing w:val="-4"/>
                <w:sz w:val="24"/>
              </w:rPr>
              <w:t> </w:t>
            </w:r>
            <w:r>
              <w:rPr>
                <w:color w:val="7030A0"/>
                <w:spacing w:val="-2"/>
                <w:sz w:val="24"/>
              </w:rPr>
              <w:t>policiacos</w:t>
            </w:r>
          </w:p>
        </w:tc>
        <w:tc>
          <w:tcPr>
            <w:tcW w:w="2213" w:type="dxa"/>
            <w:tcBorders>
              <w:right w:val="nil"/>
            </w:tcBorders>
          </w:tcPr>
          <w:p>
            <w:pPr>
              <w:pStyle w:val="TableParagraph"/>
              <w:spacing w:before="128"/>
              <w:ind w:right="103"/>
              <w:jc w:val="right"/>
              <w:rPr>
                <w:sz w:val="24"/>
              </w:rPr>
            </w:pPr>
            <w:r>
              <w:rPr>
                <w:color w:val="404040"/>
                <w:spacing w:val="-5"/>
                <w:sz w:val="24"/>
              </w:rPr>
              <w:t>80</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24"/>
              </w:numPr>
              <w:tabs>
                <w:tab w:pos="2265" w:val="left" w:leader="none"/>
                <w:tab w:pos="2266" w:val="left" w:leader="none"/>
              </w:tabs>
              <w:spacing w:line="274" w:lineRule="exact" w:before="0" w:after="0"/>
              <w:ind w:left="2265" w:right="260" w:hanging="360"/>
              <w:jc w:val="left"/>
              <w:rPr>
                <w:sz w:val="24"/>
              </w:rPr>
            </w:pPr>
            <w:r>
              <w:rPr>
                <w:color w:val="404040"/>
                <w:spacing w:val="-4"/>
                <w:sz w:val="24"/>
              </w:rPr>
              <w:t>Programa:</w:t>
            </w:r>
            <w:r>
              <w:rPr>
                <w:color w:val="404040"/>
                <w:spacing w:val="6"/>
                <w:sz w:val="24"/>
              </w:rPr>
              <w:t> </w:t>
            </w:r>
            <w:r>
              <w:rPr>
                <w:color w:val="7030A0"/>
                <w:spacing w:val="-4"/>
                <w:sz w:val="24"/>
              </w:rPr>
              <w:t>Modernización</w:t>
            </w:r>
            <w:r>
              <w:rPr>
                <w:color w:val="7030A0"/>
                <w:spacing w:val="-30"/>
                <w:sz w:val="24"/>
              </w:rPr>
              <w:t> </w:t>
            </w:r>
            <w:r>
              <w:rPr>
                <w:color w:val="7030A0"/>
                <w:spacing w:val="-4"/>
                <w:sz w:val="24"/>
              </w:rPr>
              <w:t>y</w:t>
            </w:r>
            <w:r>
              <w:rPr>
                <w:color w:val="7030A0"/>
                <w:spacing w:val="-30"/>
                <w:sz w:val="24"/>
              </w:rPr>
              <w:t> </w:t>
            </w:r>
            <w:r>
              <w:rPr>
                <w:color w:val="7030A0"/>
                <w:spacing w:val="-4"/>
                <w:sz w:val="24"/>
              </w:rPr>
              <w:t>uso</w:t>
            </w:r>
            <w:r>
              <w:rPr>
                <w:color w:val="7030A0"/>
                <w:spacing w:val="-30"/>
                <w:sz w:val="24"/>
              </w:rPr>
              <w:t> </w:t>
            </w:r>
            <w:r>
              <w:rPr>
                <w:color w:val="7030A0"/>
                <w:spacing w:val="-4"/>
                <w:sz w:val="24"/>
              </w:rPr>
              <w:t>de</w:t>
            </w:r>
            <w:r>
              <w:rPr>
                <w:color w:val="7030A0"/>
                <w:spacing w:val="-30"/>
                <w:sz w:val="24"/>
              </w:rPr>
              <w:t> </w:t>
            </w:r>
            <w:r>
              <w:rPr>
                <w:color w:val="7030A0"/>
                <w:spacing w:val="-4"/>
                <w:sz w:val="24"/>
              </w:rPr>
              <w:t>tecnología</w:t>
            </w:r>
            <w:r>
              <w:rPr>
                <w:color w:val="7030A0"/>
                <w:spacing w:val="-4"/>
                <w:sz w:val="24"/>
              </w:rPr>
              <w:t> </w:t>
            </w:r>
            <w:r>
              <w:rPr>
                <w:color w:val="7030A0"/>
                <w:spacing w:val="-2"/>
                <w:sz w:val="24"/>
              </w:rPr>
              <w:t>para</w:t>
            </w:r>
            <w:r>
              <w:rPr>
                <w:color w:val="7030A0"/>
                <w:spacing w:val="-27"/>
                <w:sz w:val="24"/>
              </w:rPr>
              <w:t> </w:t>
            </w:r>
            <w:r>
              <w:rPr>
                <w:color w:val="7030A0"/>
                <w:spacing w:val="-2"/>
                <w:sz w:val="24"/>
              </w:rPr>
              <w:t>mejorar</w:t>
            </w:r>
            <w:r>
              <w:rPr>
                <w:color w:val="7030A0"/>
                <w:spacing w:val="-27"/>
                <w:sz w:val="24"/>
              </w:rPr>
              <w:t> </w:t>
            </w:r>
            <w:r>
              <w:rPr>
                <w:color w:val="7030A0"/>
                <w:spacing w:val="-2"/>
                <w:sz w:val="24"/>
              </w:rPr>
              <w:t>la</w:t>
            </w:r>
            <w:r>
              <w:rPr>
                <w:color w:val="7030A0"/>
                <w:spacing w:val="-27"/>
                <w:sz w:val="24"/>
              </w:rPr>
              <w:t> </w:t>
            </w:r>
            <w:r>
              <w:rPr>
                <w:color w:val="7030A0"/>
                <w:spacing w:val="-2"/>
                <w:sz w:val="24"/>
              </w:rPr>
              <w:t>seguridad</w:t>
            </w:r>
            <w:r>
              <w:rPr>
                <w:color w:val="7030A0"/>
                <w:spacing w:val="-27"/>
                <w:sz w:val="24"/>
              </w:rPr>
              <w:t> </w:t>
            </w:r>
            <w:r>
              <w:rPr>
                <w:color w:val="7030A0"/>
                <w:spacing w:val="-2"/>
                <w:sz w:val="24"/>
              </w:rPr>
              <w:t>ciudadana</w:t>
            </w:r>
          </w:p>
        </w:tc>
        <w:tc>
          <w:tcPr>
            <w:tcW w:w="2213" w:type="dxa"/>
            <w:tcBorders>
              <w:right w:val="nil"/>
            </w:tcBorders>
          </w:tcPr>
          <w:p>
            <w:pPr>
              <w:pStyle w:val="TableParagraph"/>
              <w:spacing w:before="128"/>
              <w:ind w:right="103"/>
              <w:jc w:val="right"/>
              <w:rPr>
                <w:sz w:val="24"/>
              </w:rPr>
            </w:pPr>
            <w:r>
              <w:rPr>
                <w:color w:val="404040"/>
                <w:spacing w:val="-5"/>
                <w:sz w:val="24"/>
              </w:rPr>
              <w:t>80</w:t>
            </w:r>
          </w:p>
        </w:tc>
      </w:tr>
      <w:tr>
        <w:trPr>
          <w:trHeight w:val="637" w:hRule="atLeast"/>
        </w:trPr>
        <w:tc>
          <w:tcPr>
            <w:tcW w:w="7810" w:type="dxa"/>
            <w:tcBorders>
              <w:top w:val="single" w:sz="4" w:space="0" w:color="000000"/>
              <w:left w:val="nil"/>
              <w:bottom w:val="single" w:sz="4" w:space="0" w:color="000000"/>
            </w:tcBorders>
          </w:tcPr>
          <w:p>
            <w:pPr>
              <w:pStyle w:val="TableParagraph"/>
              <w:numPr>
                <w:ilvl w:val="0"/>
                <w:numId w:val="25"/>
              </w:numPr>
              <w:tabs>
                <w:tab w:pos="2308" w:val="left" w:leader="none"/>
                <w:tab w:pos="2309" w:val="left" w:leader="none"/>
              </w:tabs>
              <w:spacing w:line="293" w:lineRule="exact" w:before="0" w:after="0"/>
              <w:ind w:left="2308" w:right="0" w:hanging="361"/>
              <w:jc w:val="left"/>
              <w:rPr>
                <w:sz w:val="24"/>
              </w:rPr>
            </w:pPr>
            <w:r>
              <w:rPr>
                <w:color w:val="7030A0"/>
                <w:w w:val="90"/>
                <w:sz w:val="24"/>
              </w:rPr>
              <w:t>Honestidad</w:t>
            </w:r>
            <w:r>
              <w:rPr>
                <w:color w:val="7030A0"/>
                <w:spacing w:val="11"/>
                <w:sz w:val="24"/>
              </w:rPr>
              <w:t> </w:t>
            </w:r>
            <w:r>
              <w:rPr>
                <w:color w:val="7030A0"/>
                <w:w w:val="90"/>
                <w:sz w:val="24"/>
              </w:rPr>
              <w:t>y</w:t>
            </w:r>
            <w:r>
              <w:rPr>
                <w:color w:val="7030A0"/>
                <w:spacing w:val="11"/>
                <w:sz w:val="24"/>
              </w:rPr>
              <w:t> </w:t>
            </w:r>
            <w:r>
              <w:rPr>
                <w:color w:val="7030A0"/>
                <w:w w:val="90"/>
                <w:sz w:val="24"/>
              </w:rPr>
              <w:t>transparencia</w:t>
            </w:r>
            <w:r>
              <w:rPr>
                <w:color w:val="7030A0"/>
                <w:spacing w:val="11"/>
                <w:sz w:val="24"/>
              </w:rPr>
              <w:t> </w:t>
            </w:r>
            <w:r>
              <w:rPr>
                <w:color w:val="7030A0"/>
                <w:w w:val="90"/>
                <w:sz w:val="24"/>
              </w:rPr>
              <w:t>en</w:t>
            </w:r>
            <w:r>
              <w:rPr>
                <w:color w:val="7030A0"/>
                <w:spacing w:val="11"/>
                <w:sz w:val="24"/>
              </w:rPr>
              <w:t> </w:t>
            </w:r>
            <w:r>
              <w:rPr>
                <w:color w:val="7030A0"/>
                <w:spacing w:val="-5"/>
                <w:w w:val="90"/>
                <w:sz w:val="24"/>
              </w:rPr>
              <w:t>las</w:t>
            </w:r>
          </w:p>
          <w:p>
            <w:pPr>
              <w:pStyle w:val="TableParagraph"/>
              <w:spacing w:before="22"/>
              <w:ind w:left="2308"/>
              <w:rPr>
                <w:sz w:val="24"/>
              </w:rPr>
            </w:pPr>
            <w:r>
              <w:rPr>
                <w:color w:val="7030A0"/>
                <w:spacing w:val="-8"/>
                <w:sz w:val="24"/>
              </w:rPr>
              <w:t>dependencias</w:t>
            </w:r>
            <w:r>
              <w:rPr>
                <w:color w:val="7030A0"/>
                <w:spacing w:val="-20"/>
                <w:sz w:val="24"/>
              </w:rPr>
              <w:t> </w:t>
            </w:r>
            <w:r>
              <w:rPr>
                <w:color w:val="7030A0"/>
                <w:spacing w:val="-8"/>
                <w:sz w:val="24"/>
              </w:rPr>
              <w:t>encargadas</w:t>
            </w:r>
            <w:r>
              <w:rPr>
                <w:color w:val="7030A0"/>
                <w:spacing w:val="-20"/>
                <w:sz w:val="24"/>
              </w:rPr>
              <w:t> </w:t>
            </w:r>
            <w:r>
              <w:rPr>
                <w:color w:val="7030A0"/>
                <w:spacing w:val="-8"/>
                <w:sz w:val="24"/>
              </w:rPr>
              <w:t>de</w:t>
            </w:r>
            <w:r>
              <w:rPr>
                <w:color w:val="7030A0"/>
                <w:spacing w:val="-20"/>
                <w:sz w:val="24"/>
              </w:rPr>
              <w:t> </w:t>
            </w:r>
            <w:r>
              <w:rPr>
                <w:color w:val="7030A0"/>
                <w:spacing w:val="-8"/>
                <w:sz w:val="24"/>
              </w:rPr>
              <w:t>la</w:t>
            </w:r>
            <w:r>
              <w:rPr>
                <w:color w:val="7030A0"/>
                <w:spacing w:val="-20"/>
                <w:sz w:val="24"/>
              </w:rPr>
              <w:t> </w:t>
            </w:r>
            <w:r>
              <w:rPr>
                <w:color w:val="7030A0"/>
                <w:spacing w:val="-8"/>
                <w:sz w:val="24"/>
              </w:rPr>
              <w:t>seguridad</w:t>
            </w:r>
          </w:p>
        </w:tc>
        <w:tc>
          <w:tcPr>
            <w:tcW w:w="2213" w:type="dxa"/>
            <w:tcBorders>
              <w:right w:val="nil"/>
            </w:tcBorders>
          </w:tcPr>
          <w:p>
            <w:pPr>
              <w:pStyle w:val="TableParagraph"/>
              <w:spacing w:before="171"/>
              <w:ind w:right="103"/>
              <w:jc w:val="right"/>
              <w:rPr>
                <w:sz w:val="24"/>
              </w:rPr>
            </w:pPr>
            <w:r>
              <w:rPr>
                <w:color w:val="404040"/>
                <w:spacing w:val="-5"/>
                <w:w w:val="90"/>
                <w:sz w:val="24"/>
              </w:rPr>
              <w:t>81</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26"/>
              </w:numPr>
              <w:tabs>
                <w:tab w:pos="2265" w:val="left" w:leader="none"/>
                <w:tab w:pos="2266" w:val="left" w:leader="none"/>
              </w:tabs>
              <w:spacing w:line="240" w:lineRule="auto" w:before="128" w:after="0"/>
              <w:ind w:left="2265" w:right="0" w:hanging="361"/>
              <w:jc w:val="left"/>
              <w:rPr>
                <w:sz w:val="24"/>
              </w:rPr>
            </w:pPr>
            <w:r>
              <w:rPr>
                <w:color w:val="404040"/>
                <w:spacing w:val="-6"/>
                <w:sz w:val="24"/>
              </w:rPr>
              <w:t>Programa:</w:t>
            </w:r>
            <w:r>
              <w:rPr>
                <w:color w:val="404040"/>
                <w:spacing w:val="16"/>
                <w:sz w:val="24"/>
              </w:rPr>
              <w:t> </w:t>
            </w:r>
            <w:r>
              <w:rPr>
                <w:color w:val="7030A0"/>
                <w:spacing w:val="-6"/>
                <w:sz w:val="24"/>
              </w:rPr>
              <w:t>Derechos</w:t>
            </w:r>
            <w:r>
              <w:rPr>
                <w:color w:val="7030A0"/>
                <w:spacing w:val="-30"/>
                <w:sz w:val="24"/>
              </w:rPr>
              <w:t> </w:t>
            </w:r>
            <w:r>
              <w:rPr>
                <w:color w:val="7030A0"/>
                <w:spacing w:val="-6"/>
                <w:sz w:val="24"/>
              </w:rPr>
              <w:t>Humanos</w:t>
            </w:r>
          </w:p>
        </w:tc>
        <w:tc>
          <w:tcPr>
            <w:tcW w:w="2213" w:type="dxa"/>
            <w:tcBorders>
              <w:right w:val="nil"/>
            </w:tcBorders>
          </w:tcPr>
          <w:p>
            <w:pPr>
              <w:pStyle w:val="TableParagraph"/>
              <w:spacing w:before="128"/>
              <w:ind w:right="103"/>
              <w:jc w:val="right"/>
              <w:rPr>
                <w:sz w:val="24"/>
              </w:rPr>
            </w:pPr>
            <w:r>
              <w:rPr>
                <w:color w:val="404040"/>
                <w:spacing w:val="-5"/>
                <w:w w:val="90"/>
                <w:sz w:val="24"/>
              </w:rPr>
              <w:t>81</w:t>
            </w:r>
          </w:p>
        </w:tc>
      </w:tr>
      <w:tr>
        <w:trPr>
          <w:trHeight w:val="556" w:hRule="atLeast"/>
        </w:trPr>
        <w:tc>
          <w:tcPr>
            <w:tcW w:w="7810" w:type="dxa"/>
            <w:tcBorders>
              <w:top w:val="single" w:sz="4" w:space="0" w:color="000000"/>
              <w:left w:val="nil"/>
              <w:bottom w:val="single" w:sz="4" w:space="0" w:color="000000"/>
            </w:tcBorders>
          </w:tcPr>
          <w:p>
            <w:pPr>
              <w:pStyle w:val="TableParagraph"/>
              <w:numPr>
                <w:ilvl w:val="0"/>
                <w:numId w:val="27"/>
              </w:numPr>
              <w:tabs>
                <w:tab w:pos="2265" w:val="left" w:leader="none"/>
                <w:tab w:pos="2266" w:val="left" w:leader="none"/>
              </w:tabs>
              <w:spacing w:line="274" w:lineRule="exact" w:before="0" w:after="0"/>
              <w:ind w:left="2265" w:right="1396" w:hanging="360"/>
              <w:jc w:val="left"/>
              <w:rPr>
                <w:sz w:val="24"/>
              </w:rPr>
            </w:pPr>
            <w:r>
              <w:rPr>
                <w:color w:val="404040"/>
                <w:spacing w:val="-6"/>
                <w:sz w:val="24"/>
              </w:rPr>
              <w:t>Programa:</w:t>
            </w:r>
            <w:r>
              <w:rPr>
                <w:color w:val="404040"/>
                <w:spacing w:val="11"/>
                <w:sz w:val="24"/>
              </w:rPr>
              <w:t> </w:t>
            </w:r>
            <w:r>
              <w:rPr>
                <w:color w:val="7030A0"/>
                <w:spacing w:val="-6"/>
                <w:sz w:val="24"/>
              </w:rPr>
              <w:t>Dignificación</w:t>
            </w:r>
            <w:r>
              <w:rPr>
                <w:color w:val="7030A0"/>
                <w:spacing w:val="-30"/>
                <w:sz w:val="24"/>
              </w:rPr>
              <w:t> </w:t>
            </w:r>
            <w:r>
              <w:rPr>
                <w:color w:val="7030A0"/>
                <w:spacing w:val="-6"/>
                <w:sz w:val="24"/>
              </w:rPr>
              <w:t>del</w:t>
            </w:r>
            <w:r>
              <w:rPr>
                <w:color w:val="7030A0"/>
                <w:spacing w:val="-30"/>
                <w:sz w:val="24"/>
              </w:rPr>
              <w:t> </w:t>
            </w:r>
            <w:r>
              <w:rPr>
                <w:color w:val="7030A0"/>
                <w:spacing w:val="-6"/>
                <w:sz w:val="24"/>
              </w:rPr>
              <w:t>sistema</w:t>
            </w:r>
            <w:r>
              <w:rPr>
                <w:color w:val="7030A0"/>
                <w:spacing w:val="-6"/>
                <w:sz w:val="24"/>
              </w:rPr>
              <w:t> </w:t>
            </w:r>
            <w:r>
              <w:rPr>
                <w:color w:val="7030A0"/>
                <w:spacing w:val="-2"/>
                <w:sz w:val="24"/>
              </w:rPr>
              <w:t>penitenciario</w:t>
            </w:r>
          </w:p>
        </w:tc>
        <w:tc>
          <w:tcPr>
            <w:tcW w:w="2213" w:type="dxa"/>
            <w:tcBorders>
              <w:right w:val="nil"/>
            </w:tcBorders>
          </w:tcPr>
          <w:p>
            <w:pPr>
              <w:pStyle w:val="TableParagraph"/>
              <w:spacing w:before="133"/>
              <w:ind w:right="103"/>
              <w:jc w:val="right"/>
              <w:rPr>
                <w:sz w:val="24"/>
              </w:rPr>
            </w:pPr>
            <w:r>
              <w:rPr>
                <w:color w:val="404040"/>
                <w:spacing w:val="-5"/>
                <w:sz w:val="24"/>
              </w:rPr>
              <w:t>82</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28"/>
              </w:numPr>
              <w:tabs>
                <w:tab w:pos="2265" w:val="left" w:leader="none"/>
                <w:tab w:pos="2266" w:val="left" w:leader="none"/>
              </w:tabs>
              <w:spacing w:line="240" w:lineRule="auto" w:before="128" w:after="0"/>
              <w:ind w:left="2265" w:right="0" w:hanging="361"/>
              <w:jc w:val="left"/>
              <w:rPr>
                <w:sz w:val="24"/>
              </w:rPr>
            </w:pPr>
            <w:r>
              <w:rPr>
                <w:color w:val="404040"/>
                <w:spacing w:val="-4"/>
                <w:sz w:val="24"/>
              </w:rPr>
              <w:t>Programa:</w:t>
            </w:r>
            <w:r>
              <w:rPr>
                <w:color w:val="404040"/>
                <w:spacing w:val="-8"/>
                <w:sz w:val="24"/>
              </w:rPr>
              <w:t> </w:t>
            </w:r>
            <w:r>
              <w:rPr>
                <w:color w:val="7030A0"/>
                <w:spacing w:val="-4"/>
                <w:sz w:val="24"/>
              </w:rPr>
              <w:t>Mejora</w:t>
            </w:r>
            <w:r>
              <w:rPr>
                <w:color w:val="7030A0"/>
                <w:spacing w:val="-30"/>
                <w:sz w:val="24"/>
              </w:rPr>
              <w:t> </w:t>
            </w:r>
            <w:r>
              <w:rPr>
                <w:color w:val="7030A0"/>
                <w:spacing w:val="-4"/>
                <w:sz w:val="24"/>
              </w:rPr>
              <w:t>Regulatoria</w:t>
            </w:r>
          </w:p>
        </w:tc>
        <w:tc>
          <w:tcPr>
            <w:tcW w:w="2213" w:type="dxa"/>
            <w:tcBorders>
              <w:right w:val="nil"/>
            </w:tcBorders>
          </w:tcPr>
          <w:p>
            <w:pPr>
              <w:pStyle w:val="TableParagraph"/>
              <w:spacing w:before="128"/>
              <w:ind w:right="103"/>
              <w:jc w:val="right"/>
              <w:rPr>
                <w:sz w:val="24"/>
              </w:rPr>
            </w:pPr>
            <w:r>
              <w:rPr>
                <w:color w:val="404040"/>
                <w:spacing w:val="-5"/>
                <w:sz w:val="24"/>
              </w:rPr>
              <w:t>82</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29"/>
              </w:numPr>
              <w:tabs>
                <w:tab w:pos="825" w:val="left" w:leader="none"/>
                <w:tab w:pos="826" w:val="left" w:leader="none"/>
              </w:tabs>
              <w:spacing w:line="240" w:lineRule="auto" w:before="110" w:after="0"/>
              <w:ind w:left="825" w:right="0" w:hanging="361"/>
              <w:jc w:val="left"/>
              <w:rPr>
                <w:rFonts w:ascii="Arial Black" w:hAnsi="Arial Black"/>
                <w:sz w:val="24"/>
              </w:rPr>
            </w:pPr>
            <w:r>
              <w:rPr>
                <w:rFonts w:ascii="Arial Black" w:hAnsi="Arial Black"/>
                <w:color w:val="0070C0"/>
                <w:w w:val="90"/>
                <w:sz w:val="24"/>
              </w:rPr>
              <w:t>DISMINUIR</w:t>
            </w:r>
            <w:r>
              <w:rPr>
                <w:rFonts w:ascii="Arial Black" w:hAnsi="Arial Black"/>
                <w:color w:val="0070C0"/>
                <w:spacing w:val="-23"/>
                <w:w w:val="90"/>
                <w:sz w:val="24"/>
              </w:rPr>
              <w:t> </w:t>
            </w:r>
            <w:r>
              <w:rPr>
                <w:rFonts w:ascii="Arial Black" w:hAnsi="Arial Black"/>
                <w:color w:val="0070C0"/>
                <w:w w:val="90"/>
                <w:sz w:val="24"/>
              </w:rPr>
              <w:t>LA</w:t>
            </w:r>
            <w:r>
              <w:rPr>
                <w:rFonts w:ascii="Arial Black" w:hAnsi="Arial Black"/>
                <w:color w:val="0070C0"/>
                <w:spacing w:val="-23"/>
                <w:w w:val="90"/>
                <w:sz w:val="24"/>
              </w:rPr>
              <w:t> </w:t>
            </w:r>
            <w:r>
              <w:rPr>
                <w:rFonts w:ascii="Arial Black" w:hAnsi="Arial Black"/>
                <w:color w:val="0070C0"/>
                <w:w w:val="90"/>
                <w:sz w:val="24"/>
              </w:rPr>
              <w:t>POBREZA</w:t>
            </w:r>
            <w:r>
              <w:rPr>
                <w:rFonts w:ascii="Arial Black" w:hAnsi="Arial Black"/>
                <w:color w:val="0070C0"/>
                <w:spacing w:val="-23"/>
                <w:w w:val="90"/>
                <w:sz w:val="24"/>
              </w:rPr>
              <w:t> </w:t>
            </w:r>
            <w:r>
              <w:rPr>
                <w:rFonts w:ascii="Arial Black" w:hAnsi="Arial Black"/>
                <w:color w:val="0070C0"/>
                <w:w w:val="90"/>
                <w:sz w:val="24"/>
              </w:rPr>
              <w:t>Y</w:t>
            </w:r>
            <w:r>
              <w:rPr>
                <w:rFonts w:ascii="Arial Black" w:hAnsi="Arial Black"/>
                <w:color w:val="0070C0"/>
                <w:spacing w:val="-22"/>
                <w:w w:val="90"/>
                <w:sz w:val="24"/>
              </w:rPr>
              <w:t> </w:t>
            </w:r>
            <w:r>
              <w:rPr>
                <w:rFonts w:ascii="Arial Black" w:hAnsi="Arial Black"/>
                <w:color w:val="0070C0"/>
                <w:spacing w:val="-2"/>
                <w:w w:val="90"/>
                <w:sz w:val="24"/>
              </w:rPr>
              <w:t>DESIGUALDAD</w:t>
            </w:r>
          </w:p>
        </w:tc>
        <w:tc>
          <w:tcPr>
            <w:tcW w:w="2213" w:type="dxa"/>
            <w:tcBorders>
              <w:right w:val="nil"/>
            </w:tcBorders>
            <w:shd w:val="clear" w:color="auto" w:fill="F2F2F2"/>
          </w:tcPr>
          <w:p>
            <w:pPr>
              <w:pStyle w:val="TableParagraph"/>
              <w:spacing w:before="128"/>
              <w:ind w:right="103"/>
              <w:jc w:val="right"/>
              <w:rPr>
                <w:sz w:val="24"/>
              </w:rPr>
            </w:pPr>
            <w:r>
              <w:rPr>
                <w:color w:val="404040"/>
                <w:spacing w:val="-5"/>
                <w:sz w:val="24"/>
              </w:rPr>
              <w:t>84</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30"/>
              </w:numPr>
              <w:tabs>
                <w:tab w:pos="1546" w:val="left" w:leader="none"/>
              </w:tabs>
              <w:spacing w:line="240" w:lineRule="auto" w:before="128" w:after="0"/>
              <w:ind w:left="1545" w:right="0" w:hanging="361"/>
              <w:jc w:val="left"/>
              <w:rPr>
                <w:rFonts w:ascii="Arial" w:hAnsi="Arial"/>
                <w:b/>
                <w:i/>
                <w:sz w:val="24"/>
              </w:rPr>
            </w:pPr>
            <w:r>
              <w:rPr>
                <w:sz w:val="24"/>
              </w:rPr>
              <w:t>EJE</w:t>
            </w:r>
            <w:r>
              <w:rPr>
                <w:spacing w:val="-28"/>
                <w:sz w:val="24"/>
              </w:rPr>
              <w:t> </w:t>
            </w:r>
            <w:r>
              <w:rPr>
                <w:sz w:val="24"/>
              </w:rPr>
              <w:t>GENERAL:</w:t>
            </w:r>
            <w:r>
              <w:rPr>
                <w:spacing w:val="31"/>
                <w:sz w:val="24"/>
              </w:rPr>
              <w:t> </w:t>
            </w:r>
            <w:r>
              <w:rPr>
                <w:rFonts w:ascii="Arial" w:hAnsi="Arial"/>
                <w:b/>
                <w:i/>
                <w:color w:val="0070C0"/>
                <w:spacing w:val="-2"/>
                <w:sz w:val="24"/>
              </w:rPr>
              <w:t>DESIGUALDADES</w:t>
            </w:r>
          </w:p>
        </w:tc>
        <w:tc>
          <w:tcPr>
            <w:tcW w:w="2213" w:type="dxa"/>
            <w:tcBorders>
              <w:right w:val="nil"/>
            </w:tcBorders>
            <w:shd w:val="clear" w:color="auto" w:fill="F2F2F2"/>
          </w:tcPr>
          <w:p>
            <w:pPr>
              <w:pStyle w:val="TableParagraph"/>
              <w:spacing w:before="128"/>
              <w:ind w:right="103"/>
              <w:jc w:val="right"/>
              <w:rPr>
                <w:sz w:val="24"/>
              </w:rPr>
            </w:pPr>
            <w:r>
              <w:rPr>
                <w:color w:val="404040"/>
                <w:spacing w:val="-5"/>
                <w:w w:val="90"/>
                <w:sz w:val="24"/>
              </w:rPr>
              <w:t>91</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31"/>
              </w:numPr>
              <w:tabs>
                <w:tab w:pos="2265" w:val="left" w:leader="none"/>
                <w:tab w:pos="2266" w:val="left" w:leader="none"/>
              </w:tabs>
              <w:spacing w:line="274" w:lineRule="exact" w:before="0" w:after="0"/>
              <w:ind w:left="2265" w:right="659" w:hanging="360"/>
              <w:jc w:val="left"/>
              <w:rPr>
                <w:sz w:val="24"/>
              </w:rPr>
            </w:pPr>
            <w:r>
              <w:rPr>
                <w:spacing w:val="-6"/>
                <w:sz w:val="24"/>
              </w:rPr>
              <w:t>Programa:</w:t>
            </w:r>
            <w:r>
              <w:rPr>
                <w:spacing w:val="-14"/>
                <w:sz w:val="24"/>
              </w:rPr>
              <w:t> </w:t>
            </w:r>
            <w:r>
              <w:rPr>
                <w:color w:val="0070C0"/>
                <w:spacing w:val="-6"/>
                <w:sz w:val="24"/>
              </w:rPr>
              <w:t>Incremento</w:t>
            </w:r>
            <w:r>
              <w:rPr>
                <w:color w:val="0070C0"/>
                <w:spacing w:val="-30"/>
                <w:sz w:val="24"/>
              </w:rPr>
              <w:t> </w:t>
            </w:r>
            <w:r>
              <w:rPr>
                <w:color w:val="0070C0"/>
                <w:spacing w:val="-6"/>
                <w:sz w:val="24"/>
              </w:rPr>
              <w:t>del</w:t>
            </w:r>
            <w:r>
              <w:rPr>
                <w:color w:val="0070C0"/>
                <w:spacing w:val="-30"/>
                <w:sz w:val="24"/>
              </w:rPr>
              <w:t> </w:t>
            </w:r>
            <w:r>
              <w:rPr>
                <w:color w:val="0070C0"/>
                <w:spacing w:val="-6"/>
                <w:sz w:val="24"/>
              </w:rPr>
              <w:t>bienestar</w:t>
            </w:r>
            <w:r>
              <w:rPr>
                <w:color w:val="0070C0"/>
                <w:spacing w:val="-30"/>
                <w:sz w:val="24"/>
              </w:rPr>
              <w:t> </w:t>
            </w:r>
            <w:r>
              <w:rPr>
                <w:color w:val="0070C0"/>
                <w:spacing w:val="-6"/>
                <w:sz w:val="24"/>
              </w:rPr>
              <w:t>de</w:t>
            </w:r>
            <w:r>
              <w:rPr>
                <w:color w:val="0070C0"/>
                <w:spacing w:val="-30"/>
                <w:sz w:val="24"/>
              </w:rPr>
              <w:t> </w:t>
            </w:r>
            <w:r>
              <w:rPr>
                <w:color w:val="0070C0"/>
                <w:spacing w:val="-6"/>
                <w:sz w:val="24"/>
              </w:rPr>
              <w:t>los</w:t>
            </w:r>
            <w:r>
              <w:rPr>
                <w:color w:val="0070C0"/>
                <w:spacing w:val="-6"/>
                <w:sz w:val="24"/>
              </w:rPr>
              <w:t> </w:t>
            </w:r>
            <w:r>
              <w:rPr>
                <w:color w:val="0070C0"/>
                <w:spacing w:val="-2"/>
                <w:sz w:val="24"/>
              </w:rPr>
              <w:t>nayaritas</w:t>
            </w:r>
          </w:p>
        </w:tc>
        <w:tc>
          <w:tcPr>
            <w:tcW w:w="2213" w:type="dxa"/>
            <w:tcBorders>
              <w:right w:val="nil"/>
            </w:tcBorders>
          </w:tcPr>
          <w:p>
            <w:pPr>
              <w:pStyle w:val="TableParagraph"/>
              <w:spacing w:before="128"/>
              <w:ind w:right="103"/>
              <w:jc w:val="right"/>
              <w:rPr>
                <w:sz w:val="24"/>
              </w:rPr>
            </w:pPr>
            <w:r>
              <w:rPr>
                <w:color w:val="404040"/>
                <w:spacing w:val="-5"/>
                <w:sz w:val="24"/>
              </w:rPr>
              <w:t>97</w:t>
            </w:r>
          </w:p>
        </w:tc>
      </w:tr>
    </w:tbl>
    <w:p>
      <w:pPr>
        <w:pStyle w:val="BodyText"/>
        <w:rPr>
          <w:rFonts w:ascii="Calibri"/>
          <w:i/>
          <w:sz w:val="20"/>
        </w:rPr>
      </w:pPr>
    </w:p>
    <w:p>
      <w:pPr>
        <w:pStyle w:val="BodyText"/>
        <w:rPr>
          <w:rFonts w:ascii="Calibri"/>
          <w:i/>
          <w:sz w:val="20"/>
        </w:rPr>
      </w:pPr>
    </w:p>
    <w:p>
      <w:pPr>
        <w:pStyle w:val="BodyText"/>
        <w:spacing w:before="5"/>
        <w:rPr>
          <w:rFonts w:ascii="Calibri"/>
          <w:i/>
          <w:sz w:val="22"/>
        </w:rPr>
      </w:pPr>
    </w:p>
    <w:p>
      <w:pPr>
        <w:pStyle w:val="BodyText"/>
        <w:spacing w:before="100"/>
        <w:ind w:left="1699"/>
        <w:rPr>
          <w:rFonts w:ascii="Calibri"/>
        </w:rPr>
      </w:pPr>
      <w:r>
        <w:rPr/>
        <w:pict>
          <v:shape style="position:absolute;margin-left:72.449921pt;margin-top:-17.40943pt;width:399.2pt;height:57pt;mso-position-horizontal-relative:page;mso-position-vertical-relative:paragraph;z-index:15731200" id="docshape13" coordorigin="1449,-348" coordsize="7984,1140" path="m5441,-348l5319,-348,5198,-347,5078,-346,4958,-344,4840,-342,4723,-339,4608,-336,4493,-332,4380,-328,4268,-323,4157,-318,4048,-313,3940,-307,3834,-300,3730,-293,3627,-286,3526,-278,3426,-270,3328,-262,3233,-253,3139,-244,3047,-234,2957,-224,2869,-214,2783,-204,2700,-193,2618,-181,2539,-170,2462,-158,2388,-145,2316,-133,2246,-120,2179,-107,2115,-94,2053,-80,1994,-66,1884,-37,1786,-8,1699,23,1624,54,1562,86,1494,136,1456,187,1449,222,1451,239,1494,308,1562,357,1624,389,1699,421,1786,451,1884,481,1994,510,2053,523,2115,537,2179,551,2246,564,2316,577,2388,589,2462,601,2539,613,2618,625,2700,636,2783,647,2869,658,2957,668,3047,678,3139,688,3233,697,3328,706,3426,714,3526,722,3627,730,3730,737,3834,744,3940,750,4048,756,4157,762,4268,767,4380,771,4493,776,4608,779,4723,783,4840,785,4958,788,5078,789,5198,791,5319,792,5441,792,5563,792,5684,791,5804,789,5924,788,6042,785,6159,783,6274,779,6389,776,6502,771,6614,767,6725,762,6834,756,6942,750,7048,744,7152,737,7255,730,7356,722,7456,714,7553,706,7649,697,7743,688,7835,678,7925,668,8013,658,8099,647,8182,636,8264,625,8343,613,8420,601,8494,589,8566,577,8636,564,8703,551,8767,537,8829,523,8888,510,8998,481,9096,451,9183,421,9258,389,9320,357,9388,308,9426,257,9433,222,9431,204,9388,136,9320,86,9258,54,9183,23,9096,-8,8998,-37,8888,-66,8829,-80,8767,-94,8703,-107,8636,-120,8566,-133,8494,-145,8420,-158,8343,-170,8264,-181,8182,-193,8099,-204,8013,-214,7925,-224,7835,-234,7743,-244,7649,-253,7553,-262,7456,-270,7356,-278,7255,-286,7152,-293,7048,-300,6942,-307,6834,-313,6725,-318,6614,-323,6502,-328,6389,-332,6274,-336,6159,-339,6042,-342,5924,-344,5804,-346,5684,-347,5563,-348,5441,-348xe" filled="true" fillcolor="#ffffff" stroked="false">
            <v:path arrowok="t"/>
            <v:fill type="solid"/>
            <w10:wrap type="none"/>
          </v:shape>
        </w:pict>
      </w:r>
      <w:r>
        <w:rPr>
          <w:rFonts w:ascii="Calibri"/>
        </w:rPr>
        <w:t>4</w:t>
      </w:r>
    </w:p>
    <w:p>
      <w:pPr>
        <w:spacing w:after="0"/>
        <w:rPr>
          <w:rFonts w:ascii="Calibri"/>
        </w:rPr>
        <w:sectPr>
          <w:pgSz w:w="11900" w:h="16840"/>
          <w:pgMar w:header="0" w:footer="0" w:top="1400" w:bottom="0" w:left="0" w:right="0"/>
        </w:sectPr>
      </w:pPr>
    </w:p>
    <w:tbl>
      <w:tblPr>
        <w:tblW w:w="0" w:type="auto"/>
        <w:jc w:val="left"/>
        <w:tblInd w:w="1279"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810"/>
        <w:gridCol w:w="2213"/>
      </w:tblGrid>
      <w:tr>
        <w:trPr>
          <w:trHeight w:val="551" w:hRule="atLeast"/>
        </w:trPr>
        <w:tc>
          <w:tcPr>
            <w:tcW w:w="7810" w:type="dxa"/>
            <w:tcBorders>
              <w:left w:val="nil"/>
              <w:bottom w:val="single" w:sz="4" w:space="0" w:color="000000"/>
            </w:tcBorders>
          </w:tcPr>
          <w:p>
            <w:pPr>
              <w:pStyle w:val="TableParagraph"/>
              <w:numPr>
                <w:ilvl w:val="0"/>
                <w:numId w:val="32"/>
              </w:numPr>
              <w:tabs>
                <w:tab w:pos="2265" w:val="left" w:leader="none"/>
                <w:tab w:pos="2266" w:val="left" w:leader="none"/>
              </w:tabs>
              <w:spacing w:line="274" w:lineRule="exact" w:before="0" w:after="0"/>
              <w:ind w:left="2265" w:right="537" w:hanging="360"/>
              <w:jc w:val="left"/>
              <w:rPr>
                <w:sz w:val="24"/>
              </w:rPr>
            </w:pPr>
            <w:r>
              <w:rPr>
                <w:spacing w:val="-6"/>
                <w:sz w:val="24"/>
              </w:rPr>
              <w:t>Programa:</w:t>
            </w:r>
            <w:r>
              <w:rPr>
                <w:spacing w:val="-8"/>
                <w:sz w:val="24"/>
              </w:rPr>
              <w:t> </w:t>
            </w:r>
            <w:r>
              <w:rPr>
                <w:color w:val="0070C0"/>
                <w:spacing w:val="-6"/>
                <w:sz w:val="24"/>
              </w:rPr>
              <w:t>Vivienda</w:t>
            </w:r>
            <w:r>
              <w:rPr>
                <w:color w:val="0070C0"/>
                <w:spacing w:val="-30"/>
                <w:sz w:val="24"/>
              </w:rPr>
              <w:t> </w:t>
            </w:r>
            <w:r>
              <w:rPr>
                <w:color w:val="0070C0"/>
                <w:spacing w:val="-6"/>
                <w:sz w:val="24"/>
              </w:rPr>
              <w:t>digna</w:t>
            </w:r>
            <w:r>
              <w:rPr>
                <w:color w:val="0070C0"/>
                <w:spacing w:val="-30"/>
                <w:sz w:val="24"/>
              </w:rPr>
              <w:t> </w:t>
            </w:r>
            <w:r>
              <w:rPr>
                <w:color w:val="0070C0"/>
                <w:spacing w:val="-6"/>
                <w:sz w:val="24"/>
              </w:rPr>
              <w:t>para</w:t>
            </w:r>
            <w:r>
              <w:rPr>
                <w:color w:val="0070C0"/>
                <w:spacing w:val="-30"/>
                <w:sz w:val="24"/>
              </w:rPr>
              <w:t> </w:t>
            </w:r>
            <w:r>
              <w:rPr>
                <w:color w:val="0070C0"/>
                <w:spacing w:val="-6"/>
                <w:sz w:val="24"/>
              </w:rPr>
              <w:t>personas</w:t>
            </w:r>
            <w:r>
              <w:rPr>
                <w:color w:val="0070C0"/>
                <w:spacing w:val="-30"/>
                <w:sz w:val="24"/>
              </w:rPr>
              <w:t> </w:t>
            </w:r>
            <w:r>
              <w:rPr>
                <w:color w:val="0070C0"/>
                <w:spacing w:val="-6"/>
                <w:sz w:val="24"/>
              </w:rPr>
              <w:t>en</w:t>
            </w:r>
            <w:r>
              <w:rPr>
                <w:color w:val="0070C0"/>
                <w:spacing w:val="-6"/>
                <w:sz w:val="24"/>
              </w:rPr>
              <w:t> </w:t>
            </w:r>
            <w:r>
              <w:rPr>
                <w:color w:val="0070C0"/>
                <w:sz w:val="24"/>
              </w:rPr>
              <w:t>extrema</w:t>
            </w:r>
            <w:r>
              <w:rPr>
                <w:color w:val="0070C0"/>
                <w:spacing w:val="-16"/>
                <w:sz w:val="24"/>
              </w:rPr>
              <w:t> </w:t>
            </w:r>
            <w:r>
              <w:rPr>
                <w:color w:val="0070C0"/>
                <w:sz w:val="24"/>
              </w:rPr>
              <w:t>pobreza</w:t>
            </w:r>
          </w:p>
        </w:tc>
        <w:tc>
          <w:tcPr>
            <w:tcW w:w="2213" w:type="dxa"/>
            <w:tcBorders>
              <w:right w:val="nil"/>
            </w:tcBorders>
          </w:tcPr>
          <w:p>
            <w:pPr>
              <w:pStyle w:val="TableParagraph"/>
              <w:spacing w:before="128"/>
              <w:ind w:right="103"/>
              <w:jc w:val="right"/>
              <w:rPr>
                <w:sz w:val="24"/>
              </w:rPr>
            </w:pPr>
            <w:r>
              <w:rPr>
                <w:color w:val="404040"/>
                <w:spacing w:val="-5"/>
                <w:sz w:val="24"/>
              </w:rPr>
              <w:t>97</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33"/>
              </w:numPr>
              <w:tabs>
                <w:tab w:pos="2265" w:val="left" w:leader="none"/>
                <w:tab w:pos="2266" w:val="left" w:leader="none"/>
              </w:tabs>
              <w:spacing w:line="274" w:lineRule="exact" w:before="0" w:after="0"/>
              <w:ind w:left="2265" w:right="622" w:hanging="360"/>
              <w:jc w:val="left"/>
              <w:rPr>
                <w:sz w:val="24"/>
              </w:rPr>
            </w:pPr>
            <w:r>
              <w:rPr>
                <w:spacing w:val="-6"/>
                <w:sz w:val="24"/>
              </w:rPr>
              <w:t>Programa:</w:t>
            </w:r>
            <w:r>
              <w:rPr>
                <w:spacing w:val="6"/>
                <w:sz w:val="24"/>
              </w:rPr>
              <w:t> </w:t>
            </w:r>
            <w:r>
              <w:rPr>
                <w:color w:val="0070C0"/>
                <w:spacing w:val="-6"/>
                <w:sz w:val="24"/>
              </w:rPr>
              <w:t>Dotar</w:t>
            </w:r>
            <w:r>
              <w:rPr>
                <w:color w:val="0070C0"/>
                <w:spacing w:val="-30"/>
                <w:sz w:val="24"/>
              </w:rPr>
              <w:t> </w:t>
            </w:r>
            <w:r>
              <w:rPr>
                <w:color w:val="0070C0"/>
                <w:spacing w:val="-6"/>
                <w:sz w:val="24"/>
              </w:rPr>
              <w:t>de</w:t>
            </w:r>
            <w:r>
              <w:rPr>
                <w:color w:val="0070C0"/>
                <w:spacing w:val="-30"/>
                <w:sz w:val="24"/>
              </w:rPr>
              <w:t> </w:t>
            </w:r>
            <w:r>
              <w:rPr>
                <w:color w:val="0070C0"/>
                <w:spacing w:val="-6"/>
                <w:sz w:val="24"/>
              </w:rPr>
              <w:t>servicios</w:t>
            </w:r>
            <w:r>
              <w:rPr>
                <w:color w:val="0070C0"/>
                <w:spacing w:val="-30"/>
                <w:sz w:val="24"/>
              </w:rPr>
              <w:t> </w:t>
            </w:r>
            <w:r>
              <w:rPr>
                <w:color w:val="0070C0"/>
                <w:spacing w:val="-6"/>
                <w:sz w:val="24"/>
              </w:rPr>
              <w:t>públicos</w:t>
            </w:r>
            <w:r>
              <w:rPr>
                <w:color w:val="0070C0"/>
                <w:spacing w:val="-30"/>
                <w:sz w:val="24"/>
              </w:rPr>
              <w:t> </w:t>
            </w:r>
            <w:r>
              <w:rPr>
                <w:color w:val="0070C0"/>
                <w:spacing w:val="-6"/>
                <w:sz w:val="24"/>
              </w:rPr>
              <w:t>a</w:t>
            </w:r>
            <w:r>
              <w:rPr>
                <w:color w:val="0070C0"/>
                <w:spacing w:val="-30"/>
                <w:sz w:val="24"/>
              </w:rPr>
              <w:t> </w:t>
            </w:r>
            <w:r>
              <w:rPr>
                <w:color w:val="0070C0"/>
                <w:spacing w:val="-6"/>
                <w:sz w:val="24"/>
              </w:rPr>
              <w:t>las</w:t>
            </w:r>
            <w:r>
              <w:rPr>
                <w:color w:val="0070C0"/>
                <w:spacing w:val="-6"/>
                <w:sz w:val="24"/>
              </w:rPr>
              <w:t> </w:t>
            </w:r>
            <w:r>
              <w:rPr>
                <w:color w:val="0070C0"/>
                <w:sz w:val="24"/>
              </w:rPr>
              <w:t>zonas</w:t>
            </w:r>
            <w:r>
              <w:rPr>
                <w:color w:val="0070C0"/>
                <w:spacing w:val="-18"/>
                <w:sz w:val="24"/>
              </w:rPr>
              <w:t> </w:t>
            </w:r>
            <w:r>
              <w:rPr>
                <w:color w:val="0070C0"/>
                <w:sz w:val="24"/>
              </w:rPr>
              <w:t>de</w:t>
            </w:r>
            <w:r>
              <w:rPr>
                <w:color w:val="0070C0"/>
                <w:spacing w:val="-18"/>
                <w:sz w:val="24"/>
              </w:rPr>
              <w:t> </w:t>
            </w:r>
            <w:r>
              <w:rPr>
                <w:color w:val="0070C0"/>
                <w:sz w:val="24"/>
              </w:rPr>
              <w:t>pobreza</w:t>
            </w:r>
            <w:r>
              <w:rPr>
                <w:color w:val="0070C0"/>
                <w:spacing w:val="-18"/>
                <w:sz w:val="24"/>
              </w:rPr>
              <w:t> </w:t>
            </w:r>
            <w:r>
              <w:rPr>
                <w:color w:val="0070C0"/>
                <w:sz w:val="24"/>
              </w:rPr>
              <w:t>extrema</w:t>
            </w:r>
          </w:p>
        </w:tc>
        <w:tc>
          <w:tcPr>
            <w:tcW w:w="2213" w:type="dxa"/>
            <w:tcBorders>
              <w:right w:val="nil"/>
            </w:tcBorders>
          </w:tcPr>
          <w:p>
            <w:pPr>
              <w:pStyle w:val="TableParagraph"/>
              <w:spacing w:before="128"/>
              <w:ind w:right="103"/>
              <w:jc w:val="right"/>
              <w:rPr>
                <w:sz w:val="24"/>
              </w:rPr>
            </w:pPr>
            <w:r>
              <w:rPr>
                <w:color w:val="404040"/>
                <w:spacing w:val="-5"/>
                <w:sz w:val="24"/>
              </w:rPr>
              <w:t>98</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34"/>
              </w:numPr>
              <w:tabs>
                <w:tab w:pos="2265" w:val="left" w:leader="none"/>
                <w:tab w:pos="2266" w:val="left" w:leader="none"/>
              </w:tabs>
              <w:spacing w:line="274" w:lineRule="exact" w:before="0" w:after="0"/>
              <w:ind w:left="2265" w:right="728" w:hanging="360"/>
              <w:jc w:val="left"/>
              <w:rPr>
                <w:sz w:val="24"/>
              </w:rPr>
            </w:pPr>
            <w:r>
              <w:rPr>
                <w:spacing w:val="-8"/>
                <w:sz w:val="24"/>
              </w:rPr>
              <w:t>Programa:</w:t>
            </w:r>
            <w:r>
              <w:rPr>
                <w:spacing w:val="4"/>
                <w:sz w:val="24"/>
              </w:rPr>
              <w:t> </w:t>
            </w:r>
            <w:r>
              <w:rPr>
                <w:color w:val="0070C0"/>
                <w:spacing w:val="-8"/>
                <w:sz w:val="24"/>
              </w:rPr>
              <w:t>Seguridad</w:t>
            </w:r>
            <w:r>
              <w:rPr>
                <w:color w:val="0070C0"/>
                <w:spacing w:val="-30"/>
                <w:sz w:val="24"/>
              </w:rPr>
              <w:t> </w:t>
            </w:r>
            <w:r>
              <w:rPr>
                <w:color w:val="0070C0"/>
                <w:spacing w:val="-8"/>
                <w:sz w:val="24"/>
              </w:rPr>
              <w:t>alimentaria,</w:t>
            </w:r>
            <w:r>
              <w:rPr>
                <w:color w:val="0070C0"/>
                <w:spacing w:val="-30"/>
                <w:sz w:val="24"/>
              </w:rPr>
              <w:t> </w:t>
            </w:r>
            <w:r>
              <w:rPr>
                <w:color w:val="0070C0"/>
                <w:spacing w:val="-8"/>
                <w:sz w:val="24"/>
              </w:rPr>
              <w:t>hambre</w:t>
            </w:r>
            <w:r>
              <w:rPr>
                <w:color w:val="0070C0"/>
                <w:spacing w:val="-8"/>
                <w:sz w:val="24"/>
              </w:rPr>
              <w:t> </w:t>
            </w:r>
            <w:r>
              <w:rPr>
                <w:color w:val="0070C0"/>
                <w:sz w:val="24"/>
              </w:rPr>
              <w:t>cero,</w:t>
            </w:r>
            <w:r>
              <w:rPr>
                <w:color w:val="0070C0"/>
                <w:spacing w:val="-4"/>
                <w:sz w:val="24"/>
              </w:rPr>
              <w:t> </w:t>
            </w:r>
            <w:r>
              <w:rPr>
                <w:color w:val="0070C0"/>
                <w:sz w:val="24"/>
              </w:rPr>
              <w:t>mejor</w:t>
            </w:r>
            <w:r>
              <w:rPr>
                <w:color w:val="0070C0"/>
                <w:spacing w:val="-4"/>
                <w:sz w:val="24"/>
              </w:rPr>
              <w:t> </w:t>
            </w:r>
            <w:r>
              <w:rPr>
                <w:color w:val="0070C0"/>
                <w:sz w:val="24"/>
              </w:rPr>
              <w:t>salud</w:t>
            </w:r>
          </w:p>
        </w:tc>
        <w:tc>
          <w:tcPr>
            <w:tcW w:w="2213" w:type="dxa"/>
            <w:tcBorders>
              <w:right w:val="nil"/>
            </w:tcBorders>
          </w:tcPr>
          <w:p>
            <w:pPr>
              <w:pStyle w:val="TableParagraph"/>
              <w:spacing w:before="128"/>
              <w:ind w:right="103"/>
              <w:jc w:val="right"/>
              <w:rPr>
                <w:sz w:val="24"/>
              </w:rPr>
            </w:pPr>
            <w:r>
              <w:rPr>
                <w:color w:val="404040"/>
                <w:spacing w:val="-5"/>
                <w:sz w:val="24"/>
              </w:rPr>
              <w:t>98</w:t>
            </w:r>
          </w:p>
        </w:tc>
      </w:tr>
      <w:tr>
        <w:trPr>
          <w:trHeight w:val="556"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35"/>
              </w:numPr>
              <w:tabs>
                <w:tab w:pos="1546" w:val="left" w:leader="none"/>
              </w:tabs>
              <w:spacing w:line="240" w:lineRule="auto" w:before="133" w:after="0"/>
              <w:ind w:left="1545" w:right="0" w:hanging="361"/>
              <w:jc w:val="left"/>
              <w:rPr>
                <w:rFonts w:ascii="Arial" w:hAnsi="Arial"/>
                <w:b/>
                <w:i/>
                <w:sz w:val="24"/>
              </w:rPr>
            </w:pPr>
            <w:r>
              <w:rPr>
                <w:sz w:val="24"/>
              </w:rPr>
              <w:t>EJE</w:t>
            </w:r>
            <w:r>
              <w:rPr>
                <w:spacing w:val="-28"/>
                <w:sz w:val="24"/>
              </w:rPr>
              <w:t> </w:t>
            </w:r>
            <w:r>
              <w:rPr>
                <w:sz w:val="24"/>
              </w:rPr>
              <w:t>GENERAL:</w:t>
            </w:r>
            <w:r>
              <w:rPr>
                <w:spacing w:val="31"/>
                <w:sz w:val="24"/>
              </w:rPr>
              <w:t> </w:t>
            </w:r>
            <w:r>
              <w:rPr>
                <w:rFonts w:ascii="Arial" w:hAnsi="Arial"/>
                <w:b/>
                <w:i/>
                <w:color w:val="0070C0"/>
                <w:spacing w:val="-2"/>
                <w:sz w:val="24"/>
              </w:rPr>
              <w:t>SALUD</w:t>
            </w:r>
          </w:p>
        </w:tc>
        <w:tc>
          <w:tcPr>
            <w:tcW w:w="2213" w:type="dxa"/>
            <w:tcBorders>
              <w:right w:val="nil"/>
            </w:tcBorders>
            <w:shd w:val="clear" w:color="auto" w:fill="F2F2F2"/>
          </w:tcPr>
          <w:p>
            <w:pPr>
              <w:pStyle w:val="TableParagraph"/>
              <w:spacing w:before="133"/>
              <w:ind w:right="103"/>
              <w:jc w:val="right"/>
              <w:rPr>
                <w:sz w:val="24"/>
              </w:rPr>
            </w:pPr>
            <w:r>
              <w:rPr>
                <w:color w:val="404040"/>
                <w:spacing w:val="-5"/>
                <w:sz w:val="24"/>
              </w:rPr>
              <w:t>99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36"/>
              </w:numPr>
              <w:tabs>
                <w:tab w:pos="2265" w:val="left" w:leader="none"/>
                <w:tab w:pos="2266" w:val="left" w:leader="none"/>
              </w:tabs>
              <w:spacing w:line="240" w:lineRule="auto" w:before="128" w:after="0"/>
              <w:ind w:left="2265" w:right="0" w:hanging="361"/>
              <w:jc w:val="left"/>
              <w:rPr>
                <w:sz w:val="24"/>
              </w:rPr>
            </w:pPr>
            <w:r>
              <w:rPr>
                <w:spacing w:val="-6"/>
                <w:sz w:val="24"/>
              </w:rPr>
              <w:t>Programa:</w:t>
            </w:r>
            <w:r>
              <w:rPr>
                <w:spacing w:val="5"/>
                <w:sz w:val="24"/>
              </w:rPr>
              <w:t> </w:t>
            </w:r>
            <w:r>
              <w:rPr>
                <w:color w:val="0070C0"/>
                <w:spacing w:val="-6"/>
                <w:sz w:val="24"/>
              </w:rPr>
              <w:t>Atención</w:t>
            </w:r>
            <w:r>
              <w:rPr>
                <w:color w:val="0070C0"/>
                <w:spacing w:val="-30"/>
                <w:sz w:val="24"/>
              </w:rPr>
              <w:t> </w:t>
            </w:r>
            <w:r>
              <w:rPr>
                <w:color w:val="0070C0"/>
                <w:spacing w:val="-6"/>
                <w:sz w:val="24"/>
              </w:rPr>
              <w:t>a</w:t>
            </w:r>
            <w:r>
              <w:rPr>
                <w:color w:val="0070C0"/>
                <w:spacing w:val="-30"/>
                <w:sz w:val="24"/>
              </w:rPr>
              <w:t> </w:t>
            </w:r>
            <w:r>
              <w:rPr>
                <w:color w:val="0070C0"/>
                <w:spacing w:val="-6"/>
                <w:sz w:val="24"/>
              </w:rPr>
              <w:t>la</w:t>
            </w:r>
            <w:r>
              <w:rPr>
                <w:color w:val="0070C0"/>
                <w:spacing w:val="-30"/>
                <w:sz w:val="24"/>
              </w:rPr>
              <w:t> </w:t>
            </w:r>
            <w:r>
              <w:rPr>
                <w:color w:val="0070C0"/>
                <w:spacing w:val="-6"/>
                <w:sz w:val="24"/>
              </w:rPr>
              <w:t>salud</w:t>
            </w:r>
            <w:r>
              <w:rPr>
                <w:color w:val="0070C0"/>
                <w:spacing w:val="-30"/>
                <w:sz w:val="24"/>
              </w:rPr>
              <w:t> </w:t>
            </w:r>
            <w:r>
              <w:rPr>
                <w:color w:val="0070C0"/>
                <w:spacing w:val="-6"/>
                <w:sz w:val="24"/>
              </w:rPr>
              <w:t>pública</w:t>
            </w:r>
          </w:p>
        </w:tc>
        <w:tc>
          <w:tcPr>
            <w:tcW w:w="2213" w:type="dxa"/>
            <w:tcBorders>
              <w:right w:val="nil"/>
            </w:tcBorders>
          </w:tcPr>
          <w:p>
            <w:pPr>
              <w:pStyle w:val="TableParagraph"/>
              <w:spacing w:before="128"/>
              <w:ind w:right="103"/>
              <w:jc w:val="right"/>
              <w:rPr>
                <w:sz w:val="24"/>
              </w:rPr>
            </w:pPr>
            <w:r>
              <w:rPr>
                <w:color w:val="404040"/>
                <w:spacing w:val="-5"/>
                <w:w w:val="95"/>
                <w:sz w:val="24"/>
              </w:rPr>
              <w:t>105</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37"/>
              </w:numPr>
              <w:tabs>
                <w:tab w:pos="1546" w:val="left" w:leader="none"/>
              </w:tabs>
              <w:spacing w:line="240" w:lineRule="auto" w:before="128" w:after="0"/>
              <w:ind w:left="1545" w:right="0" w:hanging="361"/>
              <w:jc w:val="left"/>
              <w:rPr>
                <w:rFonts w:ascii="Arial" w:hAnsi="Arial"/>
                <w:b/>
                <w:i/>
                <w:sz w:val="24"/>
              </w:rPr>
            </w:pPr>
            <w:r>
              <w:rPr>
                <w:sz w:val="24"/>
              </w:rPr>
              <w:t>EJE</w:t>
            </w:r>
            <w:r>
              <w:rPr>
                <w:spacing w:val="-26"/>
                <w:sz w:val="24"/>
              </w:rPr>
              <w:t> </w:t>
            </w:r>
            <w:r>
              <w:rPr>
                <w:sz w:val="24"/>
              </w:rPr>
              <w:t>GENERAL:</w:t>
            </w:r>
            <w:r>
              <w:rPr>
                <w:spacing w:val="-26"/>
                <w:sz w:val="24"/>
              </w:rPr>
              <w:t> </w:t>
            </w:r>
            <w:r>
              <w:rPr>
                <w:rFonts w:ascii="Arial" w:hAnsi="Arial"/>
                <w:b/>
                <w:i/>
                <w:color w:val="0070C0"/>
                <w:spacing w:val="-2"/>
                <w:sz w:val="24"/>
              </w:rPr>
              <w:t>EDUCACIÓN</w:t>
            </w:r>
          </w:p>
        </w:tc>
        <w:tc>
          <w:tcPr>
            <w:tcW w:w="2213" w:type="dxa"/>
            <w:tcBorders>
              <w:right w:val="nil"/>
            </w:tcBorders>
            <w:shd w:val="clear" w:color="auto" w:fill="F2F2F2"/>
          </w:tcPr>
          <w:p>
            <w:pPr>
              <w:pStyle w:val="TableParagraph"/>
              <w:spacing w:before="128"/>
              <w:ind w:right="103"/>
              <w:jc w:val="right"/>
              <w:rPr>
                <w:sz w:val="24"/>
              </w:rPr>
            </w:pPr>
            <w:r>
              <w:rPr>
                <w:color w:val="404040"/>
                <w:spacing w:val="-5"/>
                <w:sz w:val="24"/>
              </w:rPr>
              <w:t>106</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38"/>
              </w:numPr>
              <w:tabs>
                <w:tab w:pos="2265" w:val="left" w:leader="none"/>
                <w:tab w:pos="2266" w:val="left" w:leader="none"/>
              </w:tabs>
              <w:spacing w:line="240" w:lineRule="auto" w:before="128" w:after="0"/>
              <w:ind w:left="2265" w:right="0" w:hanging="361"/>
              <w:jc w:val="left"/>
              <w:rPr>
                <w:sz w:val="24"/>
              </w:rPr>
            </w:pPr>
            <w:r>
              <w:rPr>
                <w:spacing w:val="-6"/>
                <w:sz w:val="24"/>
              </w:rPr>
              <w:t>Programa:</w:t>
            </w:r>
            <w:r>
              <w:rPr>
                <w:spacing w:val="6"/>
                <w:sz w:val="24"/>
              </w:rPr>
              <w:t> </w:t>
            </w:r>
            <w:r>
              <w:rPr>
                <w:color w:val="0070C0"/>
                <w:spacing w:val="-6"/>
                <w:sz w:val="24"/>
              </w:rPr>
              <w:t>Disminuir</w:t>
            </w:r>
            <w:r>
              <w:rPr>
                <w:color w:val="0070C0"/>
                <w:spacing w:val="-30"/>
                <w:sz w:val="24"/>
              </w:rPr>
              <w:t> </w:t>
            </w:r>
            <w:r>
              <w:rPr>
                <w:color w:val="0070C0"/>
                <w:spacing w:val="-6"/>
                <w:sz w:val="24"/>
              </w:rPr>
              <w:t>el</w:t>
            </w:r>
            <w:r>
              <w:rPr>
                <w:color w:val="0070C0"/>
                <w:spacing w:val="-30"/>
                <w:sz w:val="24"/>
              </w:rPr>
              <w:t> </w:t>
            </w:r>
            <w:r>
              <w:rPr>
                <w:color w:val="0070C0"/>
                <w:spacing w:val="-6"/>
                <w:sz w:val="24"/>
              </w:rPr>
              <w:t>rezago</w:t>
            </w:r>
            <w:r>
              <w:rPr>
                <w:color w:val="0070C0"/>
                <w:spacing w:val="-30"/>
                <w:sz w:val="24"/>
              </w:rPr>
              <w:t> </w:t>
            </w:r>
            <w:r>
              <w:rPr>
                <w:color w:val="0070C0"/>
                <w:spacing w:val="-6"/>
                <w:sz w:val="24"/>
              </w:rPr>
              <w:t>educativo</w:t>
            </w:r>
          </w:p>
        </w:tc>
        <w:tc>
          <w:tcPr>
            <w:tcW w:w="2213" w:type="dxa"/>
            <w:tcBorders>
              <w:right w:val="nil"/>
            </w:tcBorders>
          </w:tcPr>
          <w:p>
            <w:pPr>
              <w:pStyle w:val="TableParagraph"/>
              <w:spacing w:before="128"/>
              <w:ind w:right="103"/>
              <w:jc w:val="right"/>
              <w:rPr>
                <w:sz w:val="24"/>
              </w:rPr>
            </w:pPr>
            <w:r>
              <w:rPr>
                <w:color w:val="404040"/>
                <w:spacing w:val="-5"/>
                <w:w w:val="85"/>
                <w:sz w:val="24"/>
              </w:rPr>
              <w:t>112</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39"/>
              </w:numPr>
              <w:tabs>
                <w:tab w:pos="1546" w:val="left" w:leader="none"/>
              </w:tabs>
              <w:spacing w:line="240" w:lineRule="auto" w:before="128" w:after="0"/>
              <w:ind w:left="1545" w:right="0" w:hanging="361"/>
              <w:jc w:val="left"/>
              <w:rPr>
                <w:rFonts w:ascii="Arial" w:hAnsi="Arial"/>
                <w:b/>
                <w:i/>
                <w:sz w:val="24"/>
              </w:rPr>
            </w:pPr>
            <w:r>
              <w:rPr>
                <w:sz w:val="24"/>
              </w:rPr>
              <w:t>EJE</w:t>
            </w:r>
            <w:r>
              <w:rPr>
                <w:spacing w:val="-26"/>
                <w:sz w:val="24"/>
              </w:rPr>
              <w:t> </w:t>
            </w:r>
            <w:r>
              <w:rPr>
                <w:sz w:val="24"/>
              </w:rPr>
              <w:t>GENERAL:</w:t>
            </w:r>
            <w:r>
              <w:rPr>
                <w:spacing w:val="-26"/>
                <w:sz w:val="24"/>
              </w:rPr>
              <w:t> </w:t>
            </w:r>
            <w:r>
              <w:rPr>
                <w:rFonts w:ascii="Arial" w:hAnsi="Arial"/>
                <w:b/>
                <w:i/>
                <w:color w:val="0070C0"/>
                <w:spacing w:val="-2"/>
                <w:sz w:val="24"/>
              </w:rPr>
              <w:t>IDENTIDAD</w:t>
            </w:r>
          </w:p>
        </w:tc>
        <w:tc>
          <w:tcPr>
            <w:tcW w:w="2213" w:type="dxa"/>
            <w:tcBorders>
              <w:right w:val="nil"/>
            </w:tcBorders>
            <w:shd w:val="clear" w:color="auto" w:fill="F2F2F2"/>
          </w:tcPr>
          <w:p>
            <w:pPr>
              <w:pStyle w:val="TableParagraph"/>
              <w:spacing w:before="128"/>
              <w:ind w:right="103"/>
              <w:jc w:val="right"/>
              <w:rPr>
                <w:sz w:val="24"/>
              </w:rPr>
            </w:pPr>
            <w:r>
              <w:rPr>
                <w:color w:val="404040"/>
                <w:spacing w:val="-5"/>
                <w:w w:val="85"/>
                <w:sz w:val="24"/>
              </w:rPr>
              <w:t>113</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40"/>
              </w:numPr>
              <w:tabs>
                <w:tab w:pos="2265" w:val="left" w:leader="none"/>
                <w:tab w:pos="2266" w:val="left" w:leader="none"/>
              </w:tabs>
              <w:spacing w:line="274" w:lineRule="exact" w:before="0" w:after="0"/>
              <w:ind w:left="2265" w:right="605" w:hanging="360"/>
              <w:jc w:val="left"/>
              <w:rPr>
                <w:sz w:val="24"/>
              </w:rPr>
            </w:pPr>
            <w:r>
              <w:rPr>
                <w:spacing w:val="-6"/>
                <w:sz w:val="24"/>
              </w:rPr>
              <w:t>Programa:</w:t>
            </w:r>
            <w:r>
              <w:rPr>
                <w:spacing w:val="-14"/>
                <w:sz w:val="24"/>
              </w:rPr>
              <w:t> </w:t>
            </w:r>
            <w:r>
              <w:rPr>
                <w:color w:val="0070C0"/>
                <w:spacing w:val="-6"/>
                <w:sz w:val="24"/>
              </w:rPr>
              <w:t>Equidad</w:t>
            </w:r>
            <w:r>
              <w:rPr>
                <w:color w:val="0070C0"/>
                <w:spacing w:val="-30"/>
                <w:sz w:val="24"/>
              </w:rPr>
              <w:t> </w:t>
            </w:r>
            <w:r>
              <w:rPr>
                <w:color w:val="0070C0"/>
                <w:spacing w:val="-6"/>
                <w:sz w:val="24"/>
              </w:rPr>
              <w:t>y</w:t>
            </w:r>
            <w:r>
              <w:rPr>
                <w:color w:val="0070C0"/>
                <w:spacing w:val="-30"/>
                <w:sz w:val="24"/>
              </w:rPr>
              <w:t> </w:t>
            </w:r>
            <w:r>
              <w:rPr>
                <w:color w:val="0070C0"/>
                <w:spacing w:val="-6"/>
                <w:sz w:val="24"/>
              </w:rPr>
              <w:t>justicia</w:t>
            </w:r>
            <w:r>
              <w:rPr>
                <w:color w:val="0070C0"/>
                <w:spacing w:val="-30"/>
                <w:sz w:val="24"/>
              </w:rPr>
              <w:t> </w:t>
            </w:r>
            <w:r>
              <w:rPr>
                <w:color w:val="0070C0"/>
                <w:spacing w:val="-6"/>
                <w:sz w:val="24"/>
              </w:rPr>
              <w:t>social</w:t>
            </w:r>
            <w:r>
              <w:rPr>
                <w:color w:val="0070C0"/>
                <w:spacing w:val="-30"/>
                <w:sz w:val="24"/>
              </w:rPr>
              <w:t> </w:t>
            </w:r>
            <w:r>
              <w:rPr>
                <w:color w:val="0070C0"/>
                <w:spacing w:val="-6"/>
                <w:sz w:val="24"/>
              </w:rPr>
              <w:t>para</w:t>
            </w:r>
            <w:r>
              <w:rPr>
                <w:color w:val="0070C0"/>
                <w:spacing w:val="-30"/>
                <w:sz w:val="24"/>
              </w:rPr>
              <w:t> </w:t>
            </w:r>
            <w:r>
              <w:rPr>
                <w:color w:val="0070C0"/>
                <w:spacing w:val="-6"/>
                <w:sz w:val="24"/>
              </w:rPr>
              <w:t>los</w:t>
            </w:r>
            <w:r>
              <w:rPr>
                <w:color w:val="0070C0"/>
                <w:spacing w:val="-6"/>
                <w:sz w:val="24"/>
              </w:rPr>
              <w:t> </w:t>
            </w:r>
            <w:r>
              <w:rPr>
                <w:color w:val="0070C0"/>
                <w:sz w:val="24"/>
              </w:rPr>
              <w:t>más</w:t>
            </w:r>
            <w:r>
              <w:rPr>
                <w:color w:val="0070C0"/>
                <w:spacing w:val="-16"/>
                <w:sz w:val="24"/>
              </w:rPr>
              <w:t> </w:t>
            </w:r>
            <w:r>
              <w:rPr>
                <w:color w:val="0070C0"/>
                <w:sz w:val="24"/>
              </w:rPr>
              <w:t>vulnerables</w:t>
            </w:r>
          </w:p>
        </w:tc>
        <w:tc>
          <w:tcPr>
            <w:tcW w:w="2213" w:type="dxa"/>
            <w:tcBorders>
              <w:right w:val="nil"/>
            </w:tcBorders>
          </w:tcPr>
          <w:p>
            <w:pPr>
              <w:pStyle w:val="TableParagraph"/>
              <w:spacing w:before="128"/>
              <w:ind w:right="103"/>
              <w:jc w:val="right"/>
              <w:rPr>
                <w:sz w:val="24"/>
              </w:rPr>
            </w:pPr>
            <w:r>
              <w:rPr>
                <w:color w:val="404040"/>
                <w:spacing w:val="-5"/>
                <w:w w:val="85"/>
                <w:sz w:val="24"/>
              </w:rPr>
              <w:t>118</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41"/>
              </w:numPr>
              <w:tabs>
                <w:tab w:pos="2265" w:val="left" w:leader="none"/>
                <w:tab w:pos="2266" w:val="left" w:leader="none"/>
              </w:tabs>
              <w:spacing w:line="240" w:lineRule="auto" w:before="128" w:after="0"/>
              <w:ind w:left="2265" w:right="0" w:hanging="361"/>
              <w:jc w:val="left"/>
              <w:rPr>
                <w:sz w:val="24"/>
              </w:rPr>
            </w:pPr>
            <w:r>
              <w:rPr>
                <w:spacing w:val="-4"/>
                <w:sz w:val="24"/>
              </w:rPr>
              <w:t>Programa:</w:t>
            </w:r>
            <w:r>
              <w:rPr>
                <w:spacing w:val="-2"/>
                <w:sz w:val="24"/>
              </w:rPr>
              <w:t> </w:t>
            </w:r>
            <w:r>
              <w:rPr>
                <w:color w:val="0070C0"/>
                <w:spacing w:val="-4"/>
                <w:sz w:val="24"/>
              </w:rPr>
              <w:t>Arte</w:t>
            </w:r>
            <w:r>
              <w:rPr>
                <w:color w:val="0070C0"/>
                <w:spacing w:val="-30"/>
                <w:sz w:val="24"/>
              </w:rPr>
              <w:t> </w:t>
            </w:r>
            <w:r>
              <w:rPr>
                <w:color w:val="0070C0"/>
                <w:spacing w:val="-4"/>
                <w:sz w:val="24"/>
              </w:rPr>
              <w:t>y</w:t>
            </w:r>
            <w:r>
              <w:rPr>
                <w:color w:val="0070C0"/>
                <w:spacing w:val="-30"/>
                <w:sz w:val="24"/>
              </w:rPr>
              <w:t> </w:t>
            </w:r>
            <w:r>
              <w:rPr>
                <w:color w:val="0070C0"/>
                <w:spacing w:val="-4"/>
                <w:sz w:val="24"/>
              </w:rPr>
              <w:t>Cultura</w:t>
            </w:r>
          </w:p>
        </w:tc>
        <w:tc>
          <w:tcPr>
            <w:tcW w:w="2213" w:type="dxa"/>
            <w:tcBorders>
              <w:right w:val="nil"/>
            </w:tcBorders>
          </w:tcPr>
          <w:p>
            <w:pPr>
              <w:pStyle w:val="TableParagraph"/>
              <w:spacing w:before="128"/>
              <w:ind w:right="103"/>
              <w:jc w:val="right"/>
              <w:rPr>
                <w:sz w:val="24"/>
              </w:rPr>
            </w:pPr>
            <w:r>
              <w:rPr>
                <w:color w:val="404040"/>
                <w:spacing w:val="-5"/>
                <w:w w:val="85"/>
                <w:sz w:val="24"/>
              </w:rPr>
              <w:t>119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42"/>
              </w:numPr>
              <w:tabs>
                <w:tab w:pos="2265" w:val="left" w:leader="none"/>
                <w:tab w:pos="2266" w:val="left" w:leader="none"/>
              </w:tabs>
              <w:spacing w:line="240" w:lineRule="auto" w:before="128" w:after="0"/>
              <w:ind w:left="2265" w:right="0" w:hanging="361"/>
              <w:jc w:val="left"/>
              <w:rPr>
                <w:sz w:val="24"/>
              </w:rPr>
            </w:pPr>
            <w:r>
              <w:rPr>
                <w:spacing w:val="-6"/>
                <w:sz w:val="24"/>
              </w:rPr>
              <w:t>Programa:</w:t>
            </w:r>
            <w:r>
              <w:rPr>
                <w:spacing w:val="2"/>
                <w:sz w:val="24"/>
              </w:rPr>
              <w:t> </w:t>
            </w:r>
            <w:r>
              <w:rPr>
                <w:color w:val="0070C0"/>
                <w:spacing w:val="-2"/>
                <w:sz w:val="24"/>
              </w:rPr>
              <w:t>Deporte</w:t>
            </w:r>
          </w:p>
        </w:tc>
        <w:tc>
          <w:tcPr>
            <w:tcW w:w="2213" w:type="dxa"/>
            <w:tcBorders>
              <w:right w:val="nil"/>
            </w:tcBorders>
          </w:tcPr>
          <w:p>
            <w:pPr>
              <w:pStyle w:val="TableParagraph"/>
              <w:spacing w:before="128"/>
              <w:ind w:right="103"/>
              <w:jc w:val="right"/>
              <w:rPr>
                <w:sz w:val="24"/>
              </w:rPr>
            </w:pPr>
            <w:r>
              <w:rPr>
                <w:color w:val="404040"/>
                <w:spacing w:val="-5"/>
                <w:w w:val="85"/>
                <w:sz w:val="24"/>
              </w:rPr>
              <w:t>119</w:t>
            </w:r>
          </w:p>
        </w:tc>
      </w:tr>
      <w:tr>
        <w:trPr>
          <w:trHeight w:val="556"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43"/>
              </w:numPr>
              <w:tabs>
                <w:tab w:pos="825" w:val="left" w:leader="none"/>
                <w:tab w:pos="826" w:val="left" w:leader="none"/>
              </w:tabs>
              <w:spacing w:line="274" w:lineRule="exact" w:before="0" w:after="0"/>
              <w:ind w:left="825" w:right="1362" w:hanging="360"/>
              <w:jc w:val="left"/>
              <w:rPr>
                <w:rFonts w:ascii="Arial Black" w:hAnsi="Arial Black"/>
                <w:sz w:val="24"/>
              </w:rPr>
            </w:pPr>
            <w:r>
              <w:rPr>
                <w:rFonts w:ascii="Arial Black" w:hAnsi="Arial Black"/>
                <w:color w:val="6DAA5B"/>
                <w:w w:val="90"/>
                <w:sz w:val="24"/>
              </w:rPr>
              <w:t>DESARROLLO</w:t>
            </w:r>
            <w:r>
              <w:rPr>
                <w:rFonts w:ascii="Arial Black" w:hAnsi="Arial Black"/>
                <w:color w:val="6DAA5B"/>
                <w:spacing w:val="-23"/>
                <w:w w:val="90"/>
                <w:sz w:val="24"/>
              </w:rPr>
              <w:t> </w:t>
            </w:r>
            <w:r>
              <w:rPr>
                <w:rFonts w:ascii="Arial Black" w:hAnsi="Arial Black"/>
                <w:color w:val="6DAA5B"/>
                <w:w w:val="90"/>
                <w:sz w:val="24"/>
              </w:rPr>
              <w:t>REGIONAL</w:t>
            </w:r>
            <w:r>
              <w:rPr>
                <w:rFonts w:ascii="Arial Black" w:hAnsi="Arial Black"/>
                <w:color w:val="6DAA5B"/>
                <w:spacing w:val="-23"/>
                <w:w w:val="90"/>
                <w:sz w:val="24"/>
              </w:rPr>
              <w:t> </w:t>
            </w:r>
            <w:r>
              <w:rPr>
                <w:rFonts w:ascii="Arial Black" w:hAnsi="Arial Black"/>
                <w:color w:val="6DAA5B"/>
                <w:w w:val="90"/>
                <w:sz w:val="24"/>
              </w:rPr>
              <w:t>SOSTENIBLE</w:t>
            </w:r>
            <w:r>
              <w:rPr>
                <w:rFonts w:ascii="Arial Black" w:hAnsi="Arial Black"/>
                <w:color w:val="6DAA5B"/>
                <w:spacing w:val="-23"/>
                <w:w w:val="90"/>
                <w:sz w:val="24"/>
              </w:rPr>
              <w:t> </w:t>
            </w:r>
            <w:r>
              <w:rPr>
                <w:rFonts w:ascii="Arial Black" w:hAnsi="Arial Black"/>
                <w:color w:val="6DAA5B"/>
                <w:w w:val="90"/>
                <w:sz w:val="24"/>
              </w:rPr>
              <w:t>PARA</w:t>
            </w:r>
            <w:r>
              <w:rPr>
                <w:rFonts w:ascii="Arial Black" w:hAnsi="Arial Black"/>
                <w:color w:val="6DAA5B"/>
                <w:spacing w:val="-23"/>
                <w:w w:val="90"/>
                <w:sz w:val="24"/>
              </w:rPr>
              <w:t> </w:t>
            </w:r>
            <w:r>
              <w:rPr>
                <w:rFonts w:ascii="Arial Black" w:hAnsi="Arial Black"/>
                <w:color w:val="6DAA5B"/>
                <w:w w:val="90"/>
                <w:sz w:val="24"/>
              </w:rPr>
              <w:t>EL</w:t>
            </w:r>
            <w:r>
              <w:rPr>
                <w:rFonts w:ascii="Arial Black" w:hAnsi="Arial Black"/>
                <w:color w:val="6DAA5B"/>
                <w:w w:val="90"/>
                <w:sz w:val="24"/>
              </w:rPr>
              <w:t> </w:t>
            </w:r>
            <w:r>
              <w:rPr>
                <w:rFonts w:ascii="Arial Black" w:hAnsi="Arial Black"/>
                <w:color w:val="6DAA5B"/>
                <w:spacing w:val="-2"/>
                <w:sz w:val="24"/>
              </w:rPr>
              <w:t>BIENESTAR</w:t>
            </w:r>
          </w:p>
        </w:tc>
        <w:tc>
          <w:tcPr>
            <w:tcW w:w="2213" w:type="dxa"/>
            <w:tcBorders>
              <w:right w:val="nil"/>
            </w:tcBorders>
            <w:shd w:val="clear" w:color="auto" w:fill="F2F2F2"/>
          </w:tcPr>
          <w:p>
            <w:pPr>
              <w:pStyle w:val="TableParagraph"/>
              <w:spacing w:before="133"/>
              <w:ind w:right="103"/>
              <w:jc w:val="right"/>
              <w:rPr>
                <w:sz w:val="24"/>
              </w:rPr>
            </w:pPr>
            <w:r>
              <w:rPr>
                <w:color w:val="404040"/>
                <w:spacing w:val="-5"/>
                <w:w w:val="85"/>
                <w:sz w:val="24"/>
              </w:rPr>
              <w:t>121</w:t>
            </w:r>
          </w:p>
        </w:tc>
      </w:tr>
      <w:tr>
        <w:trPr>
          <w:trHeight w:val="556"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44"/>
              </w:numPr>
              <w:tabs>
                <w:tab w:pos="1546" w:val="left" w:leader="none"/>
              </w:tabs>
              <w:spacing w:line="274" w:lineRule="exact" w:before="0" w:after="0"/>
              <w:ind w:left="1545" w:right="1813" w:hanging="360"/>
              <w:jc w:val="left"/>
              <w:rPr>
                <w:rFonts w:ascii="Arial" w:hAnsi="Arial"/>
                <w:b/>
                <w:i/>
                <w:sz w:val="24"/>
              </w:rPr>
            </w:pPr>
            <w:r>
              <w:rPr>
                <w:sz w:val="24"/>
              </w:rPr>
              <w:t>EJE</w:t>
            </w:r>
            <w:r>
              <w:rPr>
                <w:spacing w:val="-30"/>
                <w:sz w:val="24"/>
              </w:rPr>
              <w:t> </w:t>
            </w:r>
            <w:r>
              <w:rPr>
                <w:sz w:val="24"/>
              </w:rPr>
              <w:t>GENERAL:</w:t>
            </w:r>
            <w:r>
              <w:rPr>
                <w:spacing w:val="16"/>
                <w:sz w:val="24"/>
              </w:rPr>
              <w:t> </w:t>
            </w:r>
            <w:r>
              <w:rPr>
                <w:rFonts w:ascii="Arial" w:hAnsi="Arial"/>
                <w:b/>
                <w:i/>
                <w:color w:val="6DAA5B"/>
                <w:sz w:val="24"/>
              </w:rPr>
              <w:t>INFRAESTRUCTURA</w:t>
            </w:r>
            <w:r>
              <w:rPr>
                <w:rFonts w:ascii="Arial" w:hAnsi="Arial"/>
                <w:b/>
                <w:i/>
                <w:color w:val="6DAA5B"/>
                <w:spacing w:val="-17"/>
                <w:sz w:val="24"/>
              </w:rPr>
              <w:t> </w:t>
            </w:r>
            <w:r>
              <w:rPr>
                <w:rFonts w:ascii="Arial" w:hAnsi="Arial"/>
                <w:b/>
                <w:i/>
                <w:color w:val="6DAA5B"/>
                <w:sz w:val="24"/>
              </w:rPr>
              <w:t>Y</w:t>
            </w:r>
            <w:r>
              <w:rPr>
                <w:rFonts w:ascii="Arial" w:hAnsi="Arial"/>
                <w:b/>
                <w:i/>
                <w:color w:val="6DAA5B"/>
                <w:sz w:val="24"/>
              </w:rPr>
              <w:t> ORDENAMIENTO</w:t>
            </w:r>
            <w:r>
              <w:rPr>
                <w:rFonts w:ascii="Arial" w:hAnsi="Arial"/>
                <w:b/>
                <w:i/>
                <w:color w:val="6DAA5B"/>
                <w:spacing w:val="-8"/>
                <w:sz w:val="24"/>
              </w:rPr>
              <w:t> </w:t>
            </w:r>
            <w:r>
              <w:rPr>
                <w:rFonts w:ascii="Arial" w:hAnsi="Arial"/>
                <w:b/>
                <w:i/>
                <w:color w:val="6DAA5B"/>
                <w:sz w:val="24"/>
              </w:rPr>
              <w:t>TERRITORIAL</w:t>
            </w:r>
          </w:p>
        </w:tc>
        <w:tc>
          <w:tcPr>
            <w:tcW w:w="2213" w:type="dxa"/>
            <w:tcBorders>
              <w:right w:val="nil"/>
            </w:tcBorders>
            <w:shd w:val="clear" w:color="auto" w:fill="F2F2F2"/>
          </w:tcPr>
          <w:p>
            <w:pPr>
              <w:pStyle w:val="TableParagraph"/>
              <w:spacing w:before="133"/>
              <w:ind w:right="103"/>
              <w:jc w:val="right"/>
              <w:rPr>
                <w:sz w:val="24"/>
              </w:rPr>
            </w:pPr>
            <w:r>
              <w:rPr>
                <w:color w:val="404040"/>
                <w:spacing w:val="-5"/>
                <w:w w:val="95"/>
                <w:sz w:val="24"/>
              </w:rPr>
              <w:t>127</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45"/>
              </w:numPr>
              <w:tabs>
                <w:tab w:pos="2265" w:val="left" w:leader="none"/>
                <w:tab w:pos="2266" w:val="left" w:leader="none"/>
              </w:tabs>
              <w:spacing w:line="240" w:lineRule="auto" w:before="128" w:after="0"/>
              <w:ind w:left="2265" w:right="0" w:hanging="361"/>
              <w:jc w:val="left"/>
              <w:rPr>
                <w:sz w:val="24"/>
              </w:rPr>
            </w:pPr>
            <w:r>
              <w:rPr>
                <w:spacing w:val="-6"/>
                <w:sz w:val="24"/>
              </w:rPr>
              <w:t>Programa:</w:t>
            </w:r>
            <w:r>
              <w:rPr>
                <w:spacing w:val="25"/>
                <w:sz w:val="24"/>
              </w:rPr>
              <w:t> </w:t>
            </w:r>
            <w:r>
              <w:rPr>
                <w:color w:val="6DAA5B"/>
                <w:spacing w:val="-6"/>
                <w:sz w:val="24"/>
              </w:rPr>
              <w:t>Servicios</w:t>
            </w:r>
            <w:r>
              <w:rPr>
                <w:color w:val="6DAA5B"/>
                <w:spacing w:val="-29"/>
                <w:sz w:val="24"/>
              </w:rPr>
              <w:t> </w:t>
            </w:r>
            <w:r>
              <w:rPr>
                <w:color w:val="6DAA5B"/>
                <w:spacing w:val="-6"/>
                <w:sz w:val="24"/>
              </w:rPr>
              <w:t>públicos</w:t>
            </w:r>
            <w:r>
              <w:rPr>
                <w:color w:val="6DAA5B"/>
                <w:spacing w:val="-30"/>
                <w:sz w:val="24"/>
              </w:rPr>
              <w:t> </w:t>
            </w:r>
            <w:r>
              <w:rPr>
                <w:color w:val="6DAA5B"/>
                <w:spacing w:val="-6"/>
                <w:sz w:val="24"/>
              </w:rPr>
              <w:t>de</w:t>
            </w:r>
            <w:r>
              <w:rPr>
                <w:color w:val="6DAA5B"/>
                <w:spacing w:val="-29"/>
                <w:sz w:val="24"/>
              </w:rPr>
              <w:t> </w:t>
            </w:r>
            <w:r>
              <w:rPr>
                <w:color w:val="6DAA5B"/>
                <w:spacing w:val="-6"/>
                <w:sz w:val="24"/>
              </w:rPr>
              <w:t>calidad</w:t>
            </w:r>
          </w:p>
        </w:tc>
        <w:tc>
          <w:tcPr>
            <w:tcW w:w="2213" w:type="dxa"/>
            <w:tcBorders>
              <w:right w:val="nil"/>
            </w:tcBorders>
          </w:tcPr>
          <w:p>
            <w:pPr>
              <w:pStyle w:val="TableParagraph"/>
              <w:spacing w:before="128"/>
              <w:ind w:right="103"/>
              <w:jc w:val="right"/>
              <w:rPr>
                <w:sz w:val="24"/>
              </w:rPr>
            </w:pPr>
            <w:r>
              <w:rPr>
                <w:color w:val="404040"/>
                <w:spacing w:val="-5"/>
                <w:w w:val="95"/>
                <w:sz w:val="24"/>
              </w:rPr>
              <w:t>134</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46"/>
              </w:numPr>
              <w:tabs>
                <w:tab w:pos="2265" w:val="left" w:leader="none"/>
                <w:tab w:pos="2266" w:val="left" w:leader="none"/>
              </w:tabs>
              <w:spacing w:line="274" w:lineRule="exact" w:before="0" w:after="0"/>
              <w:ind w:left="2265" w:right="366" w:hanging="360"/>
              <w:jc w:val="left"/>
              <w:rPr>
                <w:sz w:val="24"/>
              </w:rPr>
            </w:pPr>
            <w:r>
              <w:rPr>
                <w:spacing w:val="-6"/>
                <w:sz w:val="24"/>
              </w:rPr>
              <w:t>Programa:</w:t>
            </w:r>
            <w:r>
              <w:rPr>
                <w:spacing w:val="-14"/>
                <w:sz w:val="24"/>
              </w:rPr>
              <w:t> </w:t>
            </w:r>
            <w:r>
              <w:rPr>
                <w:color w:val="6DAA5B"/>
                <w:spacing w:val="-6"/>
                <w:sz w:val="24"/>
              </w:rPr>
              <w:t>Infraestructura</w:t>
            </w:r>
            <w:r>
              <w:rPr>
                <w:color w:val="6DAA5B"/>
                <w:spacing w:val="-30"/>
                <w:sz w:val="24"/>
              </w:rPr>
              <w:t> </w:t>
            </w:r>
            <w:r>
              <w:rPr>
                <w:color w:val="6DAA5B"/>
                <w:spacing w:val="-6"/>
                <w:sz w:val="24"/>
              </w:rPr>
              <w:t>estratégica</w:t>
            </w:r>
            <w:r>
              <w:rPr>
                <w:color w:val="6DAA5B"/>
                <w:spacing w:val="-30"/>
                <w:sz w:val="24"/>
              </w:rPr>
              <w:t> </w:t>
            </w:r>
            <w:r>
              <w:rPr>
                <w:color w:val="6DAA5B"/>
                <w:spacing w:val="-6"/>
                <w:sz w:val="24"/>
              </w:rPr>
              <w:t>para</w:t>
            </w:r>
            <w:r>
              <w:rPr>
                <w:color w:val="6DAA5B"/>
                <w:spacing w:val="-30"/>
                <w:sz w:val="24"/>
              </w:rPr>
              <w:t> </w:t>
            </w:r>
            <w:r>
              <w:rPr>
                <w:color w:val="6DAA5B"/>
                <w:spacing w:val="-6"/>
                <w:sz w:val="24"/>
              </w:rPr>
              <w:t>el</w:t>
            </w:r>
            <w:r>
              <w:rPr>
                <w:color w:val="6DAA5B"/>
                <w:spacing w:val="-6"/>
                <w:sz w:val="24"/>
              </w:rPr>
              <w:t> </w:t>
            </w:r>
            <w:r>
              <w:rPr>
                <w:color w:val="6DAA5B"/>
                <w:spacing w:val="-2"/>
                <w:sz w:val="24"/>
              </w:rPr>
              <w:t>desarrollo</w:t>
            </w:r>
          </w:p>
        </w:tc>
        <w:tc>
          <w:tcPr>
            <w:tcW w:w="2213" w:type="dxa"/>
            <w:tcBorders>
              <w:right w:val="nil"/>
            </w:tcBorders>
          </w:tcPr>
          <w:p>
            <w:pPr>
              <w:pStyle w:val="TableParagraph"/>
              <w:spacing w:before="128"/>
              <w:ind w:right="103"/>
              <w:jc w:val="right"/>
              <w:rPr>
                <w:sz w:val="24"/>
              </w:rPr>
            </w:pPr>
            <w:r>
              <w:rPr>
                <w:color w:val="404040"/>
                <w:spacing w:val="-5"/>
                <w:w w:val="95"/>
                <w:sz w:val="24"/>
              </w:rPr>
              <w:t>134</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47"/>
              </w:numPr>
              <w:tabs>
                <w:tab w:pos="2265" w:val="left" w:leader="none"/>
                <w:tab w:pos="2266" w:val="left" w:leader="none"/>
              </w:tabs>
              <w:spacing w:line="240" w:lineRule="auto" w:before="128" w:after="0"/>
              <w:ind w:left="2265" w:right="0" w:hanging="361"/>
              <w:jc w:val="left"/>
              <w:rPr>
                <w:sz w:val="24"/>
              </w:rPr>
            </w:pPr>
            <w:r>
              <w:rPr>
                <w:spacing w:val="-4"/>
                <w:sz w:val="24"/>
              </w:rPr>
              <w:t>Programa:</w:t>
            </w:r>
            <w:r>
              <w:rPr>
                <w:spacing w:val="24"/>
                <w:sz w:val="24"/>
              </w:rPr>
              <w:t> </w:t>
            </w:r>
            <w:r>
              <w:rPr>
                <w:color w:val="6DAA5B"/>
                <w:spacing w:val="-4"/>
                <w:sz w:val="24"/>
              </w:rPr>
              <w:t>Protección</w:t>
            </w:r>
            <w:r>
              <w:rPr>
                <w:color w:val="6DAA5B"/>
                <w:spacing w:val="-30"/>
                <w:sz w:val="24"/>
              </w:rPr>
              <w:t> </w:t>
            </w:r>
            <w:r>
              <w:rPr>
                <w:color w:val="6DAA5B"/>
                <w:spacing w:val="-4"/>
                <w:sz w:val="24"/>
              </w:rPr>
              <w:t>Civil</w:t>
            </w:r>
          </w:p>
        </w:tc>
        <w:tc>
          <w:tcPr>
            <w:tcW w:w="2213" w:type="dxa"/>
            <w:tcBorders>
              <w:right w:val="nil"/>
            </w:tcBorders>
          </w:tcPr>
          <w:p>
            <w:pPr>
              <w:pStyle w:val="TableParagraph"/>
              <w:spacing w:before="128"/>
              <w:ind w:right="103"/>
              <w:jc w:val="right"/>
              <w:rPr>
                <w:sz w:val="24"/>
              </w:rPr>
            </w:pPr>
            <w:r>
              <w:rPr>
                <w:color w:val="404040"/>
                <w:spacing w:val="-5"/>
                <w:w w:val="90"/>
                <w:sz w:val="24"/>
              </w:rPr>
              <w:t>135</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48"/>
              </w:numPr>
              <w:tabs>
                <w:tab w:pos="1546" w:val="left" w:leader="none"/>
              </w:tabs>
              <w:spacing w:line="240" w:lineRule="auto" w:before="128" w:after="0"/>
              <w:ind w:left="1545" w:right="0" w:hanging="361"/>
              <w:jc w:val="left"/>
              <w:rPr>
                <w:rFonts w:ascii="Arial" w:hAnsi="Arial"/>
                <w:b/>
                <w:i/>
                <w:sz w:val="24"/>
              </w:rPr>
            </w:pPr>
            <w:r>
              <w:rPr>
                <w:spacing w:val="-2"/>
                <w:sz w:val="24"/>
              </w:rPr>
              <w:t>EJE</w:t>
            </w:r>
            <w:r>
              <w:rPr>
                <w:spacing w:val="-30"/>
                <w:sz w:val="24"/>
              </w:rPr>
              <w:t> </w:t>
            </w:r>
            <w:r>
              <w:rPr>
                <w:spacing w:val="-2"/>
                <w:sz w:val="24"/>
              </w:rPr>
              <w:t>GENERAL:</w:t>
            </w:r>
            <w:r>
              <w:rPr>
                <w:spacing w:val="3"/>
                <w:sz w:val="24"/>
              </w:rPr>
              <w:t> </w:t>
            </w:r>
            <w:r>
              <w:rPr>
                <w:rFonts w:ascii="Arial" w:hAnsi="Arial"/>
                <w:b/>
                <w:i/>
                <w:color w:val="6DAA5B"/>
                <w:spacing w:val="-2"/>
                <w:sz w:val="24"/>
              </w:rPr>
              <w:t>RECURSOS</w:t>
            </w:r>
            <w:r>
              <w:rPr>
                <w:rFonts w:ascii="Arial" w:hAnsi="Arial"/>
                <w:b/>
                <w:i/>
                <w:color w:val="6DAA5B"/>
                <w:spacing w:val="-17"/>
                <w:sz w:val="24"/>
              </w:rPr>
              <w:t> </w:t>
            </w:r>
            <w:r>
              <w:rPr>
                <w:rFonts w:ascii="Arial" w:hAnsi="Arial"/>
                <w:b/>
                <w:i/>
                <w:color w:val="6DAA5B"/>
                <w:spacing w:val="-2"/>
                <w:sz w:val="24"/>
              </w:rPr>
              <w:t>NATURALES</w:t>
            </w:r>
          </w:p>
        </w:tc>
        <w:tc>
          <w:tcPr>
            <w:tcW w:w="2213" w:type="dxa"/>
            <w:tcBorders>
              <w:right w:val="nil"/>
            </w:tcBorders>
            <w:shd w:val="clear" w:color="auto" w:fill="F2F2F2"/>
          </w:tcPr>
          <w:p>
            <w:pPr>
              <w:pStyle w:val="TableParagraph"/>
              <w:spacing w:before="128"/>
              <w:ind w:right="103"/>
              <w:jc w:val="right"/>
              <w:rPr>
                <w:sz w:val="24"/>
              </w:rPr>
            </w:pPr>
            <w:r>
              <w:rPr>
                <w:color w:val="404040"/>
                <w:spacing w:val="-5"/>
                <w:w w:val="90"/>
                <w:sz w:val="24"/>
              </w:rPr>
              <w:t>137</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49"/>
              </w:numPr>
              <w:tabs>
                <w:tab w:pos="2265" w:val="left" w:leader="none"/>
                <w:tab w:pos="2266" w:val="left" w:leader="none"/>
              </w:tabs>
              <w:spacing w:line="240" w:lineRule="auto" w:before="128" w:after="0"/>
              <w:ind w:left="2265" w:right="0" w:hanging="361"/>
              <w:jc w:val="left"/>
              <w:rPr>
                <w:sz w:val="24"/>
              </w:rPr>
            </w:pPr>
            <w:r>
              <w:rPr>
                <w:spacing w:val="-4"/>
                <w:sz w:val="24"/>
              </w:rPr>
              <w:t>Programa:</w:t>
            </w:r>
            <w:r>
              <w:rPr>
                <w:spacing w:val="1"/>
                <w:sz w:val="24"/>
              </w:rPr>
              <w:t> </w:t>
            </w:r>
            <w:r>
              <w:rPr>
                <w:color w:val="6DAA5B"/>
                <w:spacing w:val="-4"/>
                <w:sz w:val="24"/>
              </w:rPr>
              <w:t>Medio</w:t>
            </w:r>
            <w:r>
              <w:rPr>
                <w:color w:val="6DAA5B"/>
                <w:spacing w:val="-30"/>
                <w:sz w:val="24"/>
              </w:rPr>
              <w:t> </w:t>
            </w:r>
            <w:r>
              <w:rPr>
                <w:color w:val="6DAA5B"/>
                <w:spacing w:val="-4"/>
                <w:sz w:val="24"/>
              </w:rPr>
              <w:t>ambiente</w:t>
            </w:r>
            <w:r>
              <w:rPr>
                <w:color w:val="6DAA5B"/>
                <w:spacing w:val="-30"/>
                <w:sz w:val="24"/>
              </w:rPr>
              <w:t> </w:t>
            </w:r>
            <w:r>
              <w:rPr>
                <w:color w:val="6DAA5B"/>
                <w:spacing w:val="-4"/>
                <w:sz w:val="24"/>
              </w:rPr>
              <w:t>sostenible</w:t>
            </w:r>
          </w:p>
        </w:tc>
        <w:tc>
          <w:tcPr>
            <w:tcW w:w="2213" w:type="dxa"/>
            <w:tcBorders>
              <w:right w:val="nil"/>
            </w:tcBorders>
          </w:tcPr>
          <w:p>
            <w:pPr>
              <w:pStyle w:val="TableParagraph"/>
              <w:spacing w:before="128"/>
              <w:ind w:right="101"/>
              <w:jc w:val="right"/>
              <w:rPr>
                <w:sz w:val="24"/>
              </w:rPr>
            </w:pPr>
            <w:r>
              <w:rPr>
                <w:color w:val="404040"/>
                <w:spacing w:val="-5"/>
                <w:w w:val="95"/>
                <w:sz w:val="24"/>
              </w:rPr>
              <w:t>144</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50"/>
              </w:numPr>
              <w:tabs>
                <w:tab w:pos="1546" w:val="left" w:leader="none"/>
              </w:tabs>
              <w:spacing w:line="240" w:lineRule="auto" w:before="128" w:after="0"/>
              <w:ind w:left="1545" w:right="0" w:hanging="361"/>
              <w:jc w:val="left"/>
              <w:rPr>
                <w:rFonts w:ascii="Arial" w:hAnsi="Arial"/>
                <w:b/>
                <w:i/>
                <w:sz w:val="24"/>
              </w:rPr>
            </w:pPr>
            <w:r>
              <w:rPr>
                <w:sz w:val="24"/>
              </w:rPr>
              <w:t>EJE</w:t>
            </w:r>
            <w:r>
              <w:rPr>
                <w:spacing w:val="-28"/>
                <w:sz w:val="24"/>
              </w:rPr>
              <w:t> </w:t>
            </w:r>
            <w:r>
              <w:rPr>
                <w:sz w:val="24"/>
              </w:rPr>
              <w:t>GENERAL:</w:t>
            </w:r>
            <w:r>
              <w:rPr>
                <w:spacing w:val="31"/>
                <w:sz w:val="24"/>
              </w:rPr>
              <w:t> </w:t>
            </w:r>
            <w:r>
              <w:rPr>
                <w:rFonts w:ascii="Arial" w:hAnsi="Arial"/>
                <w:b/>
                <w:i/>
                <w:color w:val="6DAA5B"/>
                <w:spacing w:val="-2"/>
                <w:sz w:val="24"/>
              </w:rPr>
              <w:t>MOVILIDAD</w:t>
            </w:r>
          </w:p>
        </w:tc>
        <w:tc>
          <w:tcPr>
            <w:tcW w:w="2213" w:type="dxa"/>
            <w:tcBorders>
              <w:right w:val="nil"/>
            </w:tcBorders>
            <w:shd w:val="clear" w:color="auto" w:fill="F2F2F2"/>
          </w:tcPr>
          <w:p>
            <w:pPr>
              <w:pStyle w:val="TableParagraph"/>
              <w:spacing w:before="128"/>
              <w:ind w:right="101"/>
              <w:jc w:val="right"/>
              <w:rPr>
                <w:sz w:val="24"/>
              </w:rPr>
            </w:pPr>
            <w:r>
              <w:rPr>
                <w:color w:val="404040"/>
                <w:spacing w:val="-5"/>
                <w:w w:val="95"/>
                <w:sz w:val="24"/>
              </w:rPr>
              <w:t>146</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51"/>
              </w:numPr>
              <w:tabs>
                <w:tab w:pos="2265" w:val="left" w:leader="none"/>
                <w:tab w:pos="2266" w:val="left" w:leader="none"/>
              </w:tabs>
              <w:spacing w:line="274" w:lineRule="exact" w:before="0" w:after="0"/>
              <w:ind w:left="2265" w:right="815" w:hanging="360"/>
              <w:jc w:val="left"/>
              <w:rPr>
                <w:sz w:val="24"/>
              </w:rPr>
            </w:pPr>
            <w:r>
              <w:rPr>
                <w:spacing w:val="-6"/>
                <w:sz w:val="24"/>
              </w:rPr>
              <w:t>Programa:</w:t>
            </w:r>
            <w:r>
              <w:rPr>
                <w:spacing w:val="-3"/>
                <w:sz w:val="24"/>
              </w:rPr>
              <w:t> </w:t>
            </w:r>
            <w:r>
              <w:rPr>
                <w:color w:val="6DAA5B"/>
                <w:spacing w:val="-6"/>
                <w:sz w:val="24"/>
              </w:rPr>
              <w:t>Desarrollo</w:t>
            </w:r>
            <w:r>
              <w:rPr>
                <w:color w:val="6DAA5B"/>
                <w:spacing w:val="-30"/>
                <w:sz w:val="24"/>
              </w:rPr>
              <w:t> </w:t>
            </w:r>
            <w:r>
              <w:rPr>
                <w:color w:val="6DAA5B"/>
                <w:spacing w:val="-6"/>
                <w:sz w:val="24"/>
              </w:rPr>
              <w:t>urbano</w:t>
            </w:r>
            <w:r>
              <w:rPr>
                <w:color w:val="6DAA5B"/>
                <w:spacing w:val="-30"/>
                <w:sz w:val="24"/>
              </w:rPr>
              <w:t> </w:t>
            </w:r>
            <w:r>
              <w:rPr>
                <w:color w:val="6DAA5B"/>
                <w:spacing w:val="-6"/>
                <w:sz w:val="24"/>
              </w:rPr>
              <w:t>y</w:t>
            </w:r>
            <w:r>
              <w:rPr>
                <w:color w:val="6DAA5B"/>
                <w:spacing w:val="-30"/>
                <w:sz w:val="24"/>
              </w:rPr>
              <w:t> </w:t>
            </w:r>
            <w:r>
              <w:rPr>
                <w:color w:val="6DAA5B"/>
                <w:spacing w:val="-6"/>
                <w:sz w:val="24"/>
              </w:rPr>
              <w:t>movilidad</w:t>
            </w:r>
            <w:r>
              <w:rPr>
                <w:color w:val="6DAA5B"/>
                <w:spacing w:val="-6"/>
                <w:sz w:val="24"/>
              </w:rPr>
              <w:t> </w:t>
            </w:r>
            <w:r>
              <w:rPr>
                <w:color w:val="6DAA5B"/>
                <w:spacing w:val="-2"/>
                <w:sz w:val="24"/>
              </w:rPr>
              <w:t>incluyente</w:t>
            </w:r>
          </w:p>
        </w:tc>
        <w:tc>
          <w:tcPr>
            <w:tcW w:w="2213" w:type="dxa"/>
            <w:tcBorders>
              <w:right w:val="nil"/>
            </w:tcBorders>
          </w:tcPr>
          <w:p>
            <w:pPr>
              <w:pStyle w:val="TableParagraph"/>
              <w:spacing w:before="128"/>
              <w:ind w:right="103"/>
              <w:jc w:val="right"/>
              <w:rPr>
                <w:sz w:val="24"/>
              </w:rPr>
            </w:pPr>
            <w:r>
              <w:rPr>
                <w:color w:val="404040"/>
                <w:spacing w:val="-5"/>
                <w:w w:val="95"/>
                <w:sz w:val="24"/>
              </w:rPr>
              <w:t>152</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52"/>
              </w:numPr>
              <w:tabs>
                <w:tab w:pos="2265" w:val="left" w:leader="none"/>
                <w:tab w:pos="2266" w:val="left" w:leader="none"/>
              </w:tabs>
              <w:spacing w:line="240" w:lineRule="auto" w:before="128" w:after="0"/>
              <w:ind w:left="2265" w:right="0" w:hanging="361"/>
              <w:jc w:val="left"/>
              <w:rPr>
                <w:sz w:val="24"/>
              </w:rPr>
            </w:pPr>
            <w:r>
              <w:rPr>
                <w:spacing w:val="-6"/>
                <w:sz w:val="24"/>
              </w:rPr>
              <w:t>Programa:</w:t>
            </w:r>
            <w:r>
              <w:rPr>
                <w:spacing w:val="23"/>
                <w:sz w:val="24"/>
              </w:rPr>
              <w:t> </w:t>
            </w:r>
            <w:r>
              <w:rPr>
                <w:color w:val="6DAA5B"/>
                <w:spacing w:val="-6"/>
                <w:sz w:val="24"/>
              </w:rPr>
              <w:t>Ordenamiento</w:t>
            </w:r>
            <w:r>
              <w:rPr>
                <w:color w:val="6DAA5B"/>
                <w:spacing w:val="-30"/>
                <w:sz w:val="24"/>
              </w:rPr>
              <w:t> </w:t>
            </w:r>
            <w:r>
              <w:rPr>
                <w:color w:val="6DAA5B"/>
                <w:spacing w:val="-6"/>
                <w:sz w:val="24"/>
              </w:rPr>
              <w:t>Territorial</w:t>
            </w:r>
          </w:p>
        </w:tc>
        <w:tc>
          <w:tcPr>
            <w:tcW w:w="2213" w:type="dxa"/>
            <w:tcBorders>
              <w:right w:val="nil"/>
            </w:tcBorders>
          </w:tcPr>
          <w:p>
            <w:pPr>
              <w:pStyle w:val="TableParagraph"/>
              <w:spacing w:before="128"/>
              <w:ind w:right="103"/>
              <w:jc w:val="right"/>
              <w:rPr>
                <w:sz w:val="24"/>
              </w:rPr>
            </w:pPr>
            <w:r>
              <w:rPr>
                <w:color w:val="404040"/>
                <w:spacing w:val="-5"/>
                <w:w w:val="90"/>
                <w:sz w:val="24"/>
              </w:rPr>
              <w:t>153</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53"/>
              </w:numPr>
              <w:tabs>
                <w:tab w:pos="825" w:val="left" w:leader="none"/>
                <w:tab w:pos="826" w:val="left" w:leader="none"/>
              </w:tabs>
              <w:spacing w:line="240" w:lineRule="auto" w:before="110" w:after="0"/>
              <w:ind w:left="825" w:right="0" w:hanging="361"/>
              <w:jc w:val="left"/>
              <w:rPr>
                <w:rFonts w:ascii="Arial Black" w:hAnsi="Arial Black"/>
                <w:sz w:val="24"/>
              </w:rPr>
            </w:pPr>
            <w:r>
              <w:rPr>
                <w:rFonts w:ascii="Arial Black" w:hAnsi="Arial Black"/>
                <w:color w:val="FE8302"/>
                <w:w w:val="90"/>
                <w:sz w:val="24"/>
              </w:rPr>
              <w:t>COMPETITIVIDAD,</w:t>
            </w:r>
            <w:r>
              <w:rPr>
                <w:rFonts w:ascii="Arial Black" w:hAnsi="Arial Black"/>
                <w:color w:val="FE8302"/>
                <w:spacing w:val="-9"/>
                <w:w w:val="90"/>
                <w:sz w:val="24"/>
              </w:rPr>
              <w:t> </w:t>
            </w:r>
            <w:r>
              <w:rPr>
                <w:rFonts w:ascii="Arial Black" w:hAnsi="Arial Black"/>
                <w:color w:val="FE8302"/>
                <w:w w:val="90"/>
                <w:sz w:val="24"/>
              </w:rPr>
              <w:t>CRECIMIENTO</w:t>
            </w:r>
            <w:r>
              <w:rPr>
                <w:rFonts w:ascii="Arial Black" w:hAnsi="Arial Black"/>
                <w:color w:val="FE8302"/>
                <w:spacing w:val="-8"/>
                <w:w w:val="90"/>
                <w:sz w:val="24"/>
              </w:rPr>
              <w:t> </w:t>
            </w:r>
            <w:r>
              <w:rPr>
                <w:rFonts w:ascii="Arial Black" w:hAnsi="Arial Black"/>
                <w:color w:val="FE8302"/>
                <w:w w:val="90"/>
                <w:sz w:val="24"/>
              </w:rPr>
              <w:t>ECONÓMICO</w:t>
            </w:r>
            <w:r>
              <w:rPr>
                <w:rFonts w:ascii="Arial Black" w:hAnsi="Arial Black"/>
                <w:color w:val="FE8302"/>
                <w:spacing w:val="-8"/>
                <w:w w:val="90"/>
                <w:sz w:val="24"/>
              </w:rPr>
              <w:t> </w:t>
            </w:r>
            <w:r>
              <w:rPr>
                <w:rFonts w:ascii="Arial Black" w:hAnsi="Arial Black"/>
                <w:color w:val="FE8302"/>
                <w:w w:val="90"/>
                <w:sz w:val="24"/>
              </w:rPr>
              <w:t>Y</w:t>
            </w:r>
            <w:r>
              <w:rPr>
                <w:rFonts w:ascii="Arial Black" w:hAnsi="Arial Black"/>
                <w:color w:val="FE8302"/>
                <w:spacing w:val="-8"/>
                <w:w w:val="90"/>
                <w:sz w:val="24"/>
              </w:rPr>
              <w:t> </w:t>
            </w:r>
            <w:r>
              <w:rPr>
                <w:rFonts w:ascii="Arial Black" w:hAnsi="Arial Black"/>
                <w:color w:val="FE8302"/>
                <w:spacing w:val="-2"/>
                <w:w w:val="90"/>
                <w:sz w:val="24"/>
              </w:rPr>
              <w:t>EMPLEO</w:t>
            </w:r>
          </w:p>
        </w:tc>
        <w:tc>
          <w:tcPr>
            <w:tcW w:w="2213" w:type="dxa"/>
            <w:tcBorders>
              <w:right w:val="nil"/>
            </w:tcBorders>
            <w:shd w:val="clear" w:color="auto" w:fill="F2F2F2"/>
          </w:tcPr>
          <w:p>
            <w:pPr>
              <w:pStyle w:val="TableParagraph"/>
              <w:spacing w:before="128"/>
              <w:ind w:right="103"/>
              <w:jc w:val="right"/>
              <w:rPr>
                <w:sz w:val="24"/>
              </w:rPr>
            </w:pPr>
            <w:r>
              <w:rPr>
                <w:color w:val="404040"/>
                <w:spacing w:val="-5"/>
                <w:w w:val="95"/>
                <w:sz w:val="24"/>
              </w:rPr>
              <w:t>154</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54"/>
              </w:numPr>
              <w:tabs>
                <w:tab w:pos="1546" w:val="left" w:leader="none"/>
              </w:tabs>
              <w:spacing w:line="240" w:lineRule="auto" w:before="128" w:after="0"/>
              <w:ind w:left="1545" w:right="0" w:hanging="361"/>
              <w:jc w:val="left"/>
              <w:rPr>
                <w:rFonts w:ascii="Arial" w:hAnsi="Arial"/>
                <w:b/>
                <w:i/>
                <w:sz w:val="24"/>
              </w:rPr>
            </w:pPr>
            <w:r>
              <w:rPr>
                <w:sz w:val="24"/>
              </w:rPr>
              <w:t>EJE</w:t>
            </w:r>
            <w:r>
              <w:rPr>
                <w:spacing w:val="-20"/>
                <w:sz w:val="24"/>
              </w:rPr>
              <w:t> </w:t>
            </w:r>
            <w:r>
              <w:rPr>
                <w:sz w:val="24"/>
              </w:rPr>
              <w:t>GENERAL:</w:t>
            </w:r>
            <w:r>
              <w:rPr>
                <w:spacing w:val="46"/>
                <w:sz w:val="24"/>
              </w:rPr>
              <w:t> </w:t>
            </w:r>
            <w:r>
              <w:rPr>
                <w:rFonts w:ascii="Arial" w:hAnsi="Arial"/>
                <w:b/>
                <w:i/>
                <w:color w:val="FE8302"/>
                <w:sz w:val="24"/>
              </w:rPr>
              <w:t>REACTIVACIÓN</w:t>
            </w:r>
            <w:r>
              <w:rPr>
                <w:rFonts w:ascii="Arial" w:hAnsi="Arial"/>
                <w:b/>
                <w:i/>
                <w:color w:val="FE8302"/>
                <w:spacing w:val="-7"/>
                <w:sz w:val="24"/>
              </w:rPr>
              <w:t> </w:t>
            </w:r>
            <w:r>
              <w:rPr>
                <w:rFonts w:ascii="Arial" w:hAnsi="Arial"/>
                <w:b/>
                <w:i/>
                <w:color w:val="FE8302"/>
                <w:spacing w:val="-2"/>
                <w:sz w:val="24"/>
              </w:rPr>
              <w:t>ECONÓMICA</w:t>
            </w:r>
          </w:p>
        </w:tc>
        <w:tc>
          <w:tcPr>
            <w:tcW w:w="2213" w:type="dxa"/>
            <w:tcBorders>
              <w:right w:val="nil"/>
            </w:tcBorders>
            <w:shd w:val="clear" w:color="auto" w:fill="F2F2F2"/>
          </w:tcPr>
          <w:p>
            <w:pPr>
              <w:pStyle w:val="TableParagraph"/>
              <w:spacing w:before="128"/>
              <w:ind w:right="103"/>
              <w:jc w:val="right"/>
              <w:rPr>
                <w:sz w:val="24"/>
              </w:rPr>
            </w:pPr>
            <w:r>
              <w:rPr>
                <w:color w:val="404040"/>
                <w:spacing w:val="-5"/>
                <w:w w:val="85"/>
                <w:sz w:val="24"/>
              </w:rPr>
              <w:t>161</w:t>
            </w:r>
          </w:p>
        </w:tc>
      </w:tr>
      <w:tr>
        <w:trPr>
          <w:trHeight w:val="556" w:hRule="atLeast"/>
        </w:trPr>
        <w:tc>
          <w:tcPr>
            <w:tcW w:w="7810" w:type="dxa"/>
            <w:tcBorders>
              <w:top w:val="single" w:sz="4" w:space="0" w:color="000000"/>
              <w:left w:val="nil"/>
              <w:bottom w:val="single" w:sz="4" w:space="0" w:color="000000"/>
            </w:tcBorders>
          </w:tcPr>
          <w:p>
            <w:pPr>
              <w:pStyle w:val="TableParagraph"/>
              <w:numPr>
                <w:ilvl w:val="0"/>
                <w:numId w:val="55"/>
              </w:numPr>
              <w:tabs>
                <w:tab w:pos="2265" w:val="left" w:leader="none"/>
                <w:tab w:pos="2266" w:val="left" w:leader="none"/>
              </w:tabs>
              <w:spacing w:line="274" w:lineRule="exact" w:before="0" w:after="0"/>
              <w:ind w:left="2265" w:right="1036" w:hanging="360"/>
              <w:jc w:val="left"/>
              <w:rPr>
                <w:sz w:val="24"/>
              </w:rPr>
            </w:pPr>
            <w:r>
              <w:rPr>
                <w:spacing w:val="-4"/>
                <w:sz w:val="24"/>
              </w:rPr>
              <w:t>Programa:</w:t>
            </w:r>
            <w:r>
              <w:rPr>
                <w:spacing w:val="-14"/>
                <w:sz w:val="24"/>
              </w:rPr>
              <w:t> </w:t>
            </w:r>
            <w:r>
              <w:rPr>
                <w:color w:val="FE8302"/>
                <w:spacing w:val="-4"/>
                <w:sz w:val="24"/>
              </w:rPr>
              <w:t>Diversificación</w:t>
            </w:r>
            <w:r>
              <w:rPr>
                <w:color w:val="FE8302"/>
                <w:spacing w:val="-30"/>
                <w:sz w:val="24"/>
              </w:rPr>
              <w:t> </w:t>
            </w:r>
            <w:r>
              <w:rPr>
                <w:color w:val="FE8302"/>
                <w:spacing w:val="-4"/>
                <w:sz w:val="24"/>
              </w:rPr>
              <w:t>económica</w:t>
            </w:r>
            <w:r>
              <w:rPr>
                <w:color w:val="FE8302"/>
                <w:spacing w:val="-30"/>
                <w:sz w:val="24"/>
              </w:rPr>
              <w:t> </w:t>
            </w:r>
            <w:r>
              <w:rPr>
                <w:color w:val="FE8302"/>
                <w:spacing w:val="-4"/>
                <w:sz w:val="24"/>
              </w:rPr>
              <w:t>y</w:t>
            </w:r>
            <w:r>
              <w:rPr>
                <w:color w:val="FE8302"/>
                <w:spacing w:val="-4"/>
                <w:sz w:val="24"/>
              </w:rPr>
              <w:t> </w:t>
            </w:r>
            <w:r>
              <w:rPr>
                <w:color w:val="FE8302"/>
                <w:sz w:val="24"/>
              </w:rPr>
              <w:t>agroalimentaria</w:t>
            </w:r>
            <w:r>
              <w:rPr>
                <w:color w:val="FE8302"/>
                <w:spacing w:val="-16"/>
                <w:sz w:val="24"/>
              </w:rPr>
              <w:t> </w:t>
            </w:r>
            <w:r>
              <w:rPr>
                <w:color w:val="FE8302"/>
                <w:sz w:val="24"/>
              </w:rPr>
              <w:t>competitiva</w:t>
            </w:r>
          </w:p>
        </w:tc>
        <w:tc>
          <w:tcPr>
            <w:tcW w:w="2213" w:type="dxa"/>
            <w:tcBorders>
              <w:right w:val="nil"/>
            </w:tcBorders>
          </w:tcPr>
          <w:p>
            <w:pPr>
              <w:pStyle w:val="TableParagraph"/>
              <w:spacing w:before="128"/>
              <w:ind w:right="101"/>
              <w:jc w:val="right"/>
              <w:rPr>
                <w:sz w:val="24"/>
              </w:rPr>
            </w:pPr>
            <w:r>
              <w:rPr>
                <w:color w:val="404040"/>
                <w:spacing w:val="-5"/>
                <w:w w:val="95"/>
                <w:sz w:val="24"/>
              </w:rPr>
              <w:t>169</w:t>
            </w:r>
          </w:p>
        </w:tc>
      </w:tr>
    </w:tbl>
    <w:p>
      <w:pPr>
        <w:pStyle w:val="BodyText"/>
        <w:spacing w:before="3"/>
        <w:rPr>
          <w:rFonts w:ascii="Calibri"/>
          <w:sz w:val="9"/>
        </w:rPr>
      </w:pPr>
    </w:p>
    <w:p>
      <w:pPr>
        <w:pStyle w:val="BodyText"/>
        <w:spacing w:line="269" w:lineRule="exact" w:before="100"/>
        <w:ind w:right="1691"/>
        <w:jc w:val="right"/>
        <w:rPr>
          <w:rFonts w:ascii="Calibri"/>
        </w:rPr>
      </w:pPr>
      <w:r>
        <w:rPr/>
        <w:pict>
          <v:shape style="position:absolute;margin-left:148.499802pt;margin-top:1.552558pt;width:417.75pt;height:45pt;mso-position-horizontal-relative:page;mso-position-vertical-relative:paragraph;z-index:15731712" id="docshape14" coordorigin="2970,31" coordsize="8355,900" path="m7147,31l6898,32,6652,34,6410,38,6173,43,5941,50,5715,58,5494,68,5280,78,5176,84,5073,90,4972,97,4873,104,4776,111,4680,118,4587,125,4496,133,4407,141,4320,150,4235,158,4153,167,4072,176,3995,186,3919,195,3846,205,3776,215,3708,226,3643,236,3581,247,3521,258,3410,280,3310,303,3222,327,3147,351,3084,376,3015,415,2972,468,2970,481,2972,495,3015,548,3084,586,3147,611,3222,635,3310,659,3410,682,3521,705,3581,715,3643,726,3708,737,3776,747,3846,757,3919,767,3995,776,4072,786,4153,795,4235,804,4320,812,4407,821,4496,829,4587,837,4680,844,4776,852,4873,859,4972,865,5073,872,5176,878,5280,884,5494,894,5715,904,5941,912,6173,919,6410,924,6652,928,6898,930,7147,931,7397,930,7643,928,7885,924,8122,919,8354,912,8580,904,8801,894,9015,884,9119,878,9222,872,9323,865,9422,859,9519,852,9615,844,9708,837,9799,829,9888,821,9975,812,10060,804,10142,795,10223,786,10300,776,10376,767,10449,757,10519,747,10587,737,10652,726,10714,715,10774,705,10885,682,10985,659,11073,635,11148,611,11211,586,11280,548,11323,495,11325,481,11323,468,11280,415,11211,376,11148,351,11073,327,10985,303,10885,280,10774,258,10714,247,10652,236,10587,226,10519,215,10449,205,10376,195,10300,186,10223,176,10142,167,10060,158,9975,150,9888,141,9799,133,9708,125,9615,118,9519,111,9422,104,9323,97,9222,90,9119,84,9015,78,8801,68,8580,58,8354,50,8122,43,7885,38,7643,34,7397,32,7147,31xe" filled="true" fillcolor="#ffffff" stroked="false">
            <v:path arrowok="t"/>
            <v:fill type="solid"/>
            <w10:wrap type="none"/>
          </v:shape>
        </w:pict>
      </w:r>
      <w:r>
        <w:rPr>
          <w:rFonts w:ascii="Calibri"/>
        </w:rPr>
        <w:t>5</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pgSz w:w="11900" w:h="16840"/>
          <w:pgMar w:header="0" w:footer="0" w:top="1400" w:bottom="280" w:left="0" w:right="0"/>
        </w:sectPr>
      </w:pPr>
    </w:p>
    <w:tbl>
      <w:tblPr>
        <w:tblW w:w="0" w:type="auto"/>
        <w:jc w:val="left"/>
        <w:tblInd w:w="1279"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810"/>
        <w:gridCol w:w="2213"/>
      </w:tblGrid>
      <w:tr>
        <w:trPr>
          <w:trHeight w:val="551" w:hRule="atLeast"/>
        </w:trPr>
        <w:tc>
          <w:tcPr>
            <w:tcW w:w="7810" w:type="dxa"/>
            <w:tcBorders>
              <w:left w:val="nil"/>
              <w:bottom w:val="single" w:sz="4" w:space="0" w:color="000000"/>
            </w:tcBorders>
          </w:tcPr>
          <w:p>
            <w:pPr>
              <w:pStyle w:val="TableParagraph"/>
              <w:numPr>
                <w:ilvl w:val="0"/>
                <w:numId w:val="56"/>
              </w:numPr>
              <w:tabs>
                <w:tab w:pos="2265" w:val="left" w:leader="none"/>
                <w:tab w:pos="2266" w:val="left" w:leader="none"/>
              </w:tabs>
              <w:spacing w:line="274" w:lineRule="exact" w:before="0" w:after="0"/>
              <w:ind w:left="2265" w:right="1614" w:hanging="360"/>
              <w:jc w:val="left"/>
              <w:rPr>
                <w:sz w:val="24"/>
              </w:rPr>
            </w:pPr>
            <w:r>
              <w:rPr>
                <w:spacing w:val="-6"/>
                <w:sz w:val="24"/>
              </w:rPr>
              <w:t>Programa:</w:t>
            </w:r>
            <w:r>
              <w:rPr>
                <w:spacing w:val="-13"/>
                <w:sz w:val="24"/>
              </w:rPr>
              <w:t> </w:t>
            </w:r>
            <w:r>
              <w:rPr>
                <w:color w:val="FE8302"/>
                <w:spacing w:val="-6"/>
                <w:sz w:val="24"/>
              </w:rPr>
              <w:t>Fomentar</w:t>
            </w:r>
            <w:r>
              <w:rPr>
                <w:color w:val="FE8302"/>
                <w:spacing w:val="-30"/>
                <w:sz w:val="24"/>
              </w:rPr>
              <w:t> </w:t>
            </w:r>
            <w:r>
              <w:rPr>
                <w:color w:val="FE8302"/>
                <w:spacing w:val="-6"/>
                <w:sz w:val="24"/>
              </w:rPr>
              <w:t>e</w:t>
            </w:r>
            <w:r>
              <w:rPr>
                <w:color w:val="FE8302"/>
                <w:spacing w:val="-30"/>
                <w:sz w:val="24"/>
              </w:rPr>
              <w:t> </w:t>
            </w:r>
            <w:r>
              <w:rPr>
                <w:color w:val="FE8302"/>
                <w:spacing w:val="-6"/>
                <w:sz w:val="24"/>
              </w:rPr>
              <w:t>impulsar</w:t>
            </w:r>
            <w:r>
              <w:rPr>
                <w:color w:val="FE8302"/>
                <w:spacing w:val="-30"/>
                <w:sz w:val="24"/>
              </w:rPr>
              <w:t> </w:t>
            </w:r>
            <w:r>
              <w:rPr>
                <w:color w:val="FE8302"/>
                <w:spacing w:val="-6"/>
                <w:sz w:val="24"/>
              </w:rPr>
              <w:t>el</w:t>
            </w:r>
            <w:r>
              <w:rPr>
                <w:color w:val="FE8302"/>
                <w:spacing w:val="-6"/>
                <w:sz w:val="24"/>
              </w:rPr>
              <w:t> </w:t>
            </w:r>
            <w:r>
              <w:rPr>
                <w:color w:val="FE8302"/>
                <w:spacing w:val="-2"/>
                <w:sz w:val="24"/>
              </w:rPr>
              <w:t>emprendimiento</w:t>
            </w:r>
          </w:p>
        </w:tc>
        <w:tc>
          <w:tcPr>
            <w:tcW w:w="2213" w:type="dxa"/>
            <w:tcBorders>
              <w:right w:val="nil"/>
            </w:tcBorders>
          </w:tcPr>
          <w:p>
            <w:pPr>
              <w:pStyle w:val="TableParagraph"/>
              <w:spacing w:before="128"/>
              <w:ind w:right="101"/>
              <w:jc w:val="right"/>
              <w:rPr>
                <w:sz w:val="24"/>
              </w:rPr>
            </w:pPr>
            <w:r>
              <w:rPr>
                <w:color w:val="404040"/>
                <w:spacing w:val="-5"/>
                <w:w w:val="95"/>
                <w:sz w:val="24"/>
              </w:rPr>
              <w:t>169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57"/>
              </w:numPr>
              <w:tabs>
                <w:tab w:pos="2265" w:val="left" w:leader="none"/>
                <w:tab w:pos="2266" w:val="left" w:leader="none"/>
              </w:tabs>
              <w:spacing w:line="274" w:lineRule="exact" w:before="0" w:after="0"/>
              <w:ind w:left="2265" w:right="1014" w:hanging="360"/>
              <w:jc w:val="left"/>
              <w:rPr>
                <w:sz w:val="24"/>
              </w:rPr>
            </w:pPr>
            <w:r>
              <w:rPr>
                <w:spacing w:val="-4"/>
                <w:sz w:val="24"/>
              </w:rPr>
              <w:t>Programa:</w:t>
            </w:r>
            <w:r>
              <w:rPr>
                <w:spacing w:val="-14"/>
                <w:sz w:val="24"/>
              </w:rPr>
              <w:t> </w:t>
            </w:r>
            <w:r>
              <w:rPr>
                <w:color w:val="FE8302"/>
                <w:spacing w:val="-4"/>
                <w:sz w:val="24"/>
              </w:rPr>
              <w:t>Fortalecimiento</w:t>
            </w:r>
            <w:r>
              <w:rPr>
                <w:color w:val="FE8302"/>
                <w:spacing w:val="-30"/>
                <w:sz w:val="24"/>
              </w:rPr>
              <w:t> </w:t>
            </w:r>
            <w:r>
              <w:rPr>
                <w:color w:val="FE8302"/>
                <w:spacing w:val="-4"/>
                <w:sz w:val="24"/>
              </w:rPr>
              <w:t>y</w:t>
            </w:r>
            <w:r>
              <w:rPr>
                <w:color w:val="FE8302"/>
                <w:spacing w:val="-30"/>
                <w:sz w:val="24"/>
              </w:rPr>
              <w:t> </w:t>
            </w:r>
            <w:r>
              <w:rPr>
                <w:color w:val="FE8302"/>
                <w:spacing w:val="-4"/>
                <w:sz w:val="24"/>
              </w:rPr>
              <w:t>desarrollo</w:t>
            </w:r>
            <w:r>
              <w:rPr>
                <w:color w:val="FE8302"/>
                <w:spacing w:val="-4"/>
                <w:sz w:val="24"/>
              </w:rPr>
              <w:t> </w:t>
            </w:r>
            <w:r>
              <w:rPr>
                <w:color w:val="FE8302"/>
                <w:sz w:val="24"/>
              </w:rPr>
              <w:t>turístico</w:t>
            </w:r>
            <w:r>
              <w:rPr>
                <w:color w:val="FE8302"/>
                <w:spacing w:val="-18"/>
                <w:sz w:val="24"/>
              </w:rPr>
              <w:t> </w:t>
            </w:r>
            <w:r>
              <w:rPr>
                <w:color w:val="FE8302"/>
                <w:sz w:val="24"/>
              </w:rPr>
              <w:t>sostenible</w:t>
            </w:r>
            <w:r>
              <w:rPr>
                <w:color w:val="FE8302"/>
                <w:spacing w:val="-18"/>
                <w:sz w:val="24"/>
              </w:rPr>
              <w:t> </w:t>
            </w:r>
            <w:r>
              <w:rPr>
                <w:color w:val="FE8302"/>
                <w:sz w:val="24"/>
              </w:rPr>
              <w:t>y</w:t>
            </w:r>
            <w:r>
              <w:rPr>
                <w:color w:val="FE8302"/>
                <w:spacing w:val="-18"/>
                <w:sz w:val="24"/>
              </w:rPr>
              <w:t> </w:t>
            </w:r>
            <w:r>
              <w:rPr>
                <w:color w:val="FE8302"/>
                <w:sz w:val="24"/>
              </w:rPr>
              <w:t>social</w:t>
            </w:r>
          </w:p>
        </w:tc>
        <w:tc>
          <w:tcPr>
            <w:tcW w:w="2213" w:type="dxa"/>
            <w:tcBorders>
              <w:right w:val="nil"/>
            </w:tcBorders>
          </w:tcPr>
          <w:p>
            <w:pPr>
              <w:pStyle w:val="TableParagraph"/>
              <w:spacing w:before="128"/>
              <w:ind w:right="103"/>
              <w:jc w:val="right"/>
              <w:rPr>
                <w:sz w:val="24"/>
              </w:rPr>
            </w:pPr>
            <w:r>
              <w:rPr>
                <w:color w:val="404040"/>
                <w:spacing w:val="-5"/>
                <w:w w:val="95"/>
                <w:sz w:val="24"/>
              </w:rPr>
              <w:t>170</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58"/>
              </w:numPr>
              <w:tabs>
                <w:tab w:pos="2265" w:val="left" w:leader="none"/>
                <w:tab w:pos="2266" w:val="left" w:leader="none"/>
              </w:tabs>
              <w:spacing w:line="240" w:lineRule="auto" w:before="128" w:after="0"/>
              <w:ind w:left="2265" w:right="0" w:hanging="361"/>
              <w:jc w:val="left"/>
              <w:rPr>
                <w:sz w:val="24"/>
              </w:rPr>
            </w:pPr>
            <w:r>
              <w:rPr>
                <w:spacing w:val="-6"/>
                <w:sz w:val="24"/>
              </w:rPr>
              <w:t>Programa:</w:t>
            </w:r>
            <w:r>
              <w:rPr>
                <w:spacing w:val="29"/>
                <w:sz w:val="24"/>
              </w:rPr>
              <w:t> </w:t>
            </w:r>
            <w:r>
              <w:rPr>
                <w:color w:val="FE8302"/>
                <w:spacing w:val="-6"/>
                <w:sz w:val="24"/>
              </w:rPr>
              <w:t>Atracción</w:t>
            </w:r>
            <w:r>
              <w:rPr>
                <w:color w:val="FE8302"/>
                <w:spacing w:val="-27"/>
                <w:sz w:val="24"/>
              </w:rPr>
              <w:t> </w:t>
            </w:r>
            <w:r>
              <w:rPr>
                <w:color w:val="FE8302"/>
                <w:spacing w:val="-6"/>
                <w:sz w:val="24"/>
              </w:rPr>
              <w:t>de</w:t>
            </w:r>
            <w:r>
              <w:rPr>
                <w:color w:val="FE8302"/>
                <w:spacing w:val="-27"/>
                <w:sz w:val="24"/>
              </w:rPr>
              <w:t> </w:t>
            </w:r>
            <w:r>
              <w:rPr>
                <w:color w:val="FE8302"/>
                <w:spacing w:val="-6"/>
                <w:sz w:val="24"/>
              </w:rPr>
              <w:t>inversiones</w:t>
            </w:r>
            <w:r>
              <w:rPr>
                <w:color w:val="FE8302"/>
                <w:spacing w:val="-27"/>
                <w:sz w:val="24"/>
              </w:rPr>
              <w:t> </w:t>
            </w:r>
            <w:r>
              <w:rPr>
                <w:color w:val="FE8302"/>
                <w:spacing w:val="-6"/>
                <w:sz w:val="24"/>
              </w:rPr>
              <w:t>y</w:t>
            </w:r>
            <w:r>
              <w:rPr>
                <w:color w:val="FE8302"/>
                <w:spacing w:val="-26"/>
                <w:sz w:val="24"/>
              </w:rPr>
              <w:t> </w:t>
            </w:r>
            <w:r>
              <w:rPr>
                <w:color w:val="FE8302"/>
                <w:spacing w:val="-6"/>
                <w:sz w:val="24"/>
              </w:rPr>
              <w:t>talento</w:t>
            </w:r>
          </w:p>
        </w:tc>
        <w:tc>
          <w:tcPr>
            <w:tcW w:w="2213" w:type="dxa"/>
            <w:tcBorders>
              <w:right w:val="nil"/>
            </w:tcBorders>
          </w:tcPr>
          <w:p>
            <w:pPr>
              <w:pStyle w:val="TableParagraph"/>
              <w:spacing w:before="128"/>
              <w:ind w:right="101"/>
              <w:jc w:val="right"/>
              <w:rPr>
                <w:sz w:val="24"/>
              </w:rPr>
            </w:pPr>
            <w:r>
              <w:rPr>
                <w:color w:val="404040"/>
                <w:spacing w:val="-5"/>
                <w:w w:val="85"/>
                <w:sz w:val="24"/>
              </w:rPr>
              <w:t>171</w:t>
            </w:r>
          </w:p>
        </w:tc>
      </w:tr>
      <w:tr>
        <w:trPr>
          <w:trHeight w:val="556" w:hRule="atLeast"/>
        </w:trPr>
        <w:tc>
          <w:tcPr>
            <w:tcW w:w="7810" w:type="dxa"/>
            <w:tcBorders>
              <w:top w:val="single" w:sz="4" w:space="0" w:color="000000"/>
              <w:left w:val="nil"/>
              <w:bottom w:val="single" w:sz="4" w:space="0" w:color="000000"/>
            </w:tcBorders>
            <w:shd w:val="clear" w:color="auto" w:fill="F2F2F2"/>
          </w:tcPr>
          <w:p>
            <w:pPr>
              <w:pStyle w:val="TableParagraph"/>
              <w:numPr>
                <w:ilvl w:val="0"/>
                <w:numId w:val="59"/>
              </w:numPr>
              <w:tabs>
                <w:tab w:pos="1546" w:val="left" w:leader="none"/>
              </w:tabs>
              <w:spacing w:line="240" w:lineRule="auto" w:before="133" w:after="0"/>
              <w:ind w:left="1545" w:right="0" w:hanging="361"/>
              <w:jc w:val="left"/>
              <w:rPr>
                <w:rFonts w:ascii="Arial" w:hAnsi="Arial"/>
                <w:b/>
                <w:i/>
                <w:sz w:val="24"/>
              </w:rPr>
            </w:pPr>
            <w:r>
              <w:rPr>
                <w:sz w:val="24"/>
              </w:rPr>
              <w:t>EJE</w:t>
            </w:r>
            <w:r>
              <w:rPr>
                <w:spacing w:val="-9"/>
                <w:sz w:val="24"/>
              </w:rPr>
              <w:t> </w:t>
            </w:r>
            <w:r>
              <w:rPr>
                <w:sz w:val="24"/>
              </w:rPr>
              <w:t>GENERAL:</w:t>
            </w:r>
            <w:r>
              <w:rPr>
                <w:spacing w:val="69"/>
                <w:sz w:val="24"/>
              </w:rPr>
              <w:t> </w:t>
            </w:r>
            <w:r>
              <w:rPr>
                <w:rFonts w:ascii="Arial" w:hAnsi="Arial"/>
                <w:b/>
                <w:i/>
                <w:color w:val="FE8302"/>
                <w:sz w:val="24"/>
              </w:rPr>
              <w:t>INNOVACIÓN</w:t>
            </w:r>
            <w:r>
              <w:rPr>
                <w:rFonts w:ascii="Arial" w:hAnsi="Arial"/>
                <w:b/>
                <w:i/>
                <w:color w:val="FE8302"/>
                <w:spacing w:val="2"/>
                <w:sz w:val="24"/>
              </w:rPr>
              <w:t> </w:t>
            </w:r>
            <w:r>
              <w:rPr>
                <w:rFonts w:ascii="Arial" w:hAnsi="Arial"/>
                <w:b/>
                <w:i/>
                <w:color w:val="FE8302"/>
                <w:spacing w:val="-2"/>
                <w:sz w:val="24"/>
              </w:rPr>
              <w:t>PRODUCTIVA</w:t>
            </w:r>
          </w:p>
        </w:tc>
        <w:tc>
          <w:tcPr>
            <w:tcW w:w="2213" w:type="dxa"/>
            <w:tcBorders>
              <w:right w:val="nil"/>
            </w:tcBorders>
            <w:shd w:val="clear" w:color="auto" w:fill="F2F2F2"/>
          </w:tcPr>
          <w:p>
            <w:pPr>
              <w:pStyle w:val="TableParagraph"/>
              <w:spacing w:before="133"/>
              <w:ind w:right="103"/>
              <w:jc w:val="right"/>
              <w:rPr>
                <w:sz w:val="24"/>
              </w:rPr>
            </w:pPr>
            <w:r>
              <w:rPr>
                <w:color w:val="404040"/>
                <w:spacing w:val="-5"/>
                <w:w w:val="95"/>
                <w:sz w:val="24"/>
              </w:rPr>
              <w:t>172</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0"/>
              </w:numPr>
              <w:tabs>
                <w:tab w:pos="2265" w:val="left" w:leader="none"/>
                <w:tab w:pos="2266" w:val="left" w:leader="none"/>
              </w:tabs>
              <w:spacing w:line="274" w:lineRule="exact" w:before="0" w:after="0"/>
              <w:ind w:left="2265" w:right="938" w:hanging="360"/>
              <w:jc w:val="left"/>
              <w:rPr>
                <w:sz w:val="24"/>
              </w:rPr>
            </w:pPr>
            <w:r>
              <w:rPr>
                <w:spacing w:val="-6"/>
                <w:sz w:val="24"/>
              </w:rPr>
              <w:t>Programa:</w:t>
            </w:r>
            <w:r>
              <w:rPr>
                <w:spacing w:val="14"/>
                <w:sz w:val="24"/>
              </w:rPr>
              <w:t> </w:t>
            </w:r>
            <w:r>
              <w:rPr>
                <w:color w:val="FE8302"/>
                <w:spacing w:val="-6"/>
                <w:sz w:val="24"/>
              </w:rPr>
              <w:t>Vinculación</w:t>
            </w:r>
            <w:r>
              <w:rPr>
                <w:color w:val="FE8302"/>
                <w:spacing w:val="-30"/>
                <w:sz w:val="24"/>
              </w:rPr>
              <w:t> </w:t>
            </w:r>
            <w:r>
              <w:rPr>
                <w:color w:val="FE8302"/>
                <w:spacing w:val="-6"/>
                <w:sz w:val="24"/>
              </w:rPr>
              <w:t>y</w:t>
            </w:r>
            <w:r>
              <w:rPr>
                <w:color w:val="FE8302"/>
                <w:spacing w:val="-30"/>
                <w:sz w:val="24"/>
              </w:rPr>
              <w:t> </w:t>
            </w:r>
            <w:r>
              <w:rPr>
                <w:color w:val="FE8302"/>
                <w:spacing w:val="-6"/>
                <w:sz w:val="24"/>
              </w:rPr>
              <w:t>articulación</w:t>
            </w:r>
            <w:r>
              <w:rPr>
                <w:color w:val="FE8302"/>
                <w:spacing w:val="-30"/>
                <w:sz w:val="24"/>
              </w:rPr>
              <w:t> </w:t>
            </w:r>
            <w:r>
              <w:rPr>
                <w:color w:val="FE8302"/>
                <w:spacing w:val="-6"/>
                <w:sz w:val="24"/>
              </w:rPr>
              <w:t>del</w:t>
            </w:r>
            <w:r>
              <w:rPr>
                <w:color w:val="FE8302"/>
                <w:spacing w:val="-6"/>
                <w:sz w:val="24"/>
              </w:rPr>
              <w:t> </w:t>
            </w:r>
            <w:r>
              <w:rPr>
                <w:color w:val="FE8302"/>
                <w:sz w:val="24"/>
              </w:rPr>
              <w:t>sistema</w:t>
            </w:r>
            <w:r>
              <w:rPr>
                <w:color w:val="FE8302"/>
                <w:spacing w:val="-3"/>
                <w:sz w:val="24"/>
              </w:rPr>
              <w:t> </w:t>
            </w:r>
            <w:r>
              <w:rPr>
                <w:color w:val="FE8302"/>
                <w:sz w:val="24"/>
              </w:rPr>
              <w:t>de</w:t>
            </w:r>
            <w:r>
              <w:rPr>
                <w:color w:val="FE8302"/>
                <w:spacing w:val="-3"/>
                <w:sz w:val="24"/>
              </w:rPr>
              <w:t> </w:t>
            </w:r>
            <w:r>
              <w:rPr>
                <w:color w:val="FE8302"/>
                <w:sz w:val="24"/>
              </w:rPr>
              <w:t>innovación</w:t>
            </w:r>
          </w:p>
        </w:tc>
        <w:tc>
          <w:tcPr>
            <w:tcW w:w="2213" w:type="dxa"/>
            <w:tcBorders>
              <w:right w:val="nil"/>
            </w:tcBorders>
          </w:tcPr>
          <w:p>
            <w:pPr>
              <w:pStyle w:val="TableParagraph"/>
              <w:spacing w:before="128"/>
              <w:ind w:right="103"/>
              <w:jc w:val="right"/>
              <w:rPr>
                <w:sz w:val="24"/>
              </w:rPr>
            </w:pPr>
            <w:r>
              <w:rPr>
                <w:color w:val="404040"/>
                <w:spacing w:val="-5"/>
                <w:w w:val="95"/>
                <w:sz w:val="24"/>
              </w:rPr>
              <w:t>178</w:t>
            </w:r>
          </w:p>
        </w:tc>
      </w:tr>
      <w:tr>
        <w:trPr>
          <w:trHeight w:val="637" w:hRule="atLeast"/>
        </w:trPr>
        <w:tc>
          <w:tcPr>
            <w:tcW w:w="7810" w:type="dxa"/>
            <w:tcBorders>
              <w:top w:val="single" w:sz="4" w:space="0" w:color="000000"/>
              <w:left w:val="nil"/>
              <w:bottom w:val="single" w:sz="4" w:space="0" w:color="000000"/>
            </w:tcBorders>
          </w:tcPr>
          <w:p>
            <w:pPr>
              <w:pStyle w:val="TableParagraph"/>
              <w:numPr>
                <w:ilvl w:val="0"/>
                <w:numId w:val="61"/>
              </w:numPr>
              <w:tabs>
                <w:tab w:pos="2456" w:val="left" w:leader="none"/>
                <w:tab w:pos="2457" w:val="left" w:leader="none"/>
              </w:tabs>
              <w:spacing w:line="293" w:lineRule="exact" w:before="0" w:after="0"/>
              <w:ind w:left="2456" w:right="0" w:hanging="360"/>
              <w:jc w:val="left"/>
              <w:rPr>
                <w:sz w:val="24"/>
              </w:rPr>
            </w:pPr>
            <w:r>
              <w:rPr>
                <w:spacing w:val="-6"/>
                <w:sz w:val="24"/>
              </w:rPr>
              <w:t>Programa:</w:t>
            </w:r>
            <w:r>
              <w:rPr>
                <w:spacing w:val="13"/>
                <w:sz w:val="24"/>
              </w:rPr>
              <w:t> </w:t>
            </w:r>
            <w:r>
              <w:rPr>
                <w:color w:val="FE8302"/>
                <w:spacing w:val="-6"/>
                <w:sz w:val="24"/>
              </w:rPr>
              <w:t>Desarrollo</w:t>
            </w:r>
            <w:r>
              <w:rPr>
                <w:color w:val="FE8302"/>
                <w:spacing w:val="-30"/>
                <w:sz w:val="24"/>
              </w:rPr>
              <w:t> </w:t>
            </w:r>
            <w:r>
              <w:rPr>
                <w:color w:val="FE8302"/>
                <w:spacing w:val="-6"/>
                <w:sz w:val="24"/>
              </w:rPr>
              <w:t>integral</w:t>
            </w:r>
            <w:r>
              <w:rPr>
                <w:color w:val="FE8302"/>
                <w:spacing w:val="-30"/>
                <w:sz w:val="24"/>
              </w:rPr>
              <w:t> </w:t>
            </w:r>
            <w:r>
              <w:rPr>
                <w:color w:val="FE8302"/>
                <w:spacing w:val="-6"/>
                <w:sz w:val="24"/>
              </w:rPr>
              <w:t>de</w:t>
            </w:r>
            <w:r>
              <w:rPr>
                <w:color w:val="FE8302"/>
                <w:spacing w:val="-30"/>
                <w:sz w:val="24"/>
              </w:rPr>
              <w:t> </w:t>
            </w:r>
            <w:r>
              <w:rPr>
                <w:color w:val="FE8302"/>
                <w:spacing w:val="-6"/>
                <w:sz w:val="24"/>
              </w:rPr>
              <w:t>ciencia,</w:t>
            </w:r>
          </w:p>
          <w:p>
            <w:pPr>
              <w:pStyle w:val="TableParagraph"/>
              <w:spacing w:before="22"/>
              <w:ind w:left="2143"/>
              <w:rPr>
                <w:sz w:val="24"/>
              </w:rPr>
            </w:pPr>
            <w:r>
              <w:rPr>
                <w:color w:val="FE8302"/>
                <w:spacing w:val="-6"/>
                <w:sz w:val="24"/>
              </w:rPr>
              <w:t>tecnología</w:t>
            </w:r>
            <w:r>
              <w:rPr>
                <w:color w:val="FE8302"/>
                <w:spacing w:val="-29"/>
                <w:sz w:val="24"/>
              </w:rPr>
              <w:t> </w:t>
            </w:r>
            <w:r>
              <w:rPr>
                <w:color w:val="FE8302"/>
                <w:spacing w:val="-6"/>
                <w:sz w:val="24"/>
              </w:rPr>
              <w:t>e</w:t>
            </w:r>
            <w:r>
              <w:rPr>
                <w:color w:val="FE8302"/>
                <w:spacing w:val="-28"/>
                <w:sz w:val="24"/>
              </w:rPr>
              <w:t> </w:t>
            </w:r>
            <w:r>
              <w:rPr>
                <w:color w:val="FE8302"/>
                <w:spacing w:val="-6"/>
                <w:sz w:val="24"/>
              </w:rPr>
              <w:t>innovación</w:t>
            </w:r>
            <w:r>
              <w:rPr>
                <w:color w:val="FE8302"/>
                <w:spacing w:val="-28"/>
                <w:sz w:val="24"/>
              </w:rPr>
              <w:t> </w:t>
            </w:r>
            <w:r>
              <w:rPr>
                <w:color w:val="FE8302"/>
                <w:spacing w:val="-6"/>
                <w:sz w:val="24"/>
              </w:rPr>
              <w:t>para</w:t>
            </w:r>
            <w:r>
              <w:rPr>
                <w:color w:val="FE8302"/>
                <w:spacing w:val="-28"/>
                <w:sz w:val="24"/>
              </w:rPr>
              <w:t> </w:t>
            </w:r>
            <w:r>
              <w:rPr>
                <w:color w:val="FE8302"/>
                <w:spacing w:val="-6"/>
                <w:sz w:val="24"/>
              </w:rPr>
              <w:t>la</w:t>
            </w:r>
            <w:r>
              <w:rPr>
                <w:color w:val="FE8302"/>
                <w:spacing w:val="-28"/>
                <w:sz w:val="24"/>
              </w:rPr>
              <w:t> </w:t>
            </w:r>
            <w:r>
              <w:rPr>
                <w:color w:val="FE8302"/>
                <w:spacing w:val="-6"/>
                <w:sz w:val="24"/>
              </w:rPr>
              <w:t>competitividad</w:t>
            </w:r>
          </w:p>
        </w:tc>
        <w:tc>
          <w:tcPr>
            <w:tcW w:w="2213" w:type="dxa"/>
            <w:tcBorders>
              <w:right w:val="nil"/>
            </w:tcBorders>
          </w:tcPr>
          <w:p>
            <w:pPr>
              <w:pStyle w:val="TableParagraph"/>
              <w:spacing w:before="171"/>
              <w:ind w:right="103"/>
              <w:jc w:val="right"/>
              <w:rPr>
                <w:sz w:val="24"/>
              </w:rPr>
            </w:pPr>
            <w:r>
              <w:rPr>
                <w:color w:val="404040"/>
                <w:spacing w:val="-5"/>
                <w:w w:val="95"/>
                <w:sz w:val="24"/>
              </w:rPr>
              <w:t>179</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2"/>
              </w:numPr>
              <w:tabs>
                <w:tab w:pos="1546" w:val="left" w:leader="none"/>
              </w:tabs>
              <w:spacing w:line="240" w:lineRule="auto" w:before="128" w:after="0"/>
              <w:ind w:left="1545" w:right="0" w:hanging="361"/>
              <w:jc w:val="left"/>
              <w:rPr>
                <w:rFonts w:ascii="Arial" w:hAnsi="Arial"/>
                <w:b/>
                <w:i/>
                <w:sz w:val="24"/>
              </w:rPr>
            </w:pPr>
            <w:r>
              <w:rPr>
                <w:sz w:val="24"/>
              </w:rPr>
              <w:t>EJE</w:t>
            </w:r>
            <w:r>
              <w:rPr>
                <w:spacing w:val="-30"/>
                <w:sz w:val="24"/>
              </w:rPr>
              <w:t> </w:t>
            </w:r>
            <w:r>
              <w:rPr>
                <w:sz w:val="24"/>
              </w:rPr>
              <w:t>GENERAL:</w:t>
            </w:r>
            <w:r>
              <w:rPr>
                <w:spacing w:val="-1"/>
                <w:sz w:val="24"/>
              </w:rPr>
              <w:t> </w:t>
            </w:r>
            <w:r>
              <w:rPr>
                <w:rFonts w:ascii="Arial" w:hAnsi="Arial"/>
                <w:b/>
                <w:i/>
                <w:color w:val="FE8302"/>
                <w:sz w:val="24"/>
              </w:rPr>
              <w:t>DESARROLLO</w:t>
            </w:r>
            <w:r>
              <w:rPr>
                <w:rFonts w:ascii="Arial" w:hAnsi="Arial"/>
                <w:b/>
                <w:i/>
                <w:color w:val="FE8302"/>
                <w:spacing w:val="-17"/>
                <w:sz w:val="24"/>
              </w:rPr>
              <w:t> </w:t>
            </w:r>
            <w:r>
              <w:rPr>
                <w:rFonts w:ascii="Arial" w:hAnsi="Arial"/>
                <w:b/>
                <w:i/>
                <w:color w:val="FE8302"/>
                <w:spacing w:val="-2"/>
                <w:sz w:val="24"/>
              </w:rPr>
              <w:t>REGIONAL</w:t>
            </w:r>
          </w:p>
        </w:tc>
        <w:tc>
          <w:tcPr>
            <w:tcW w:w="2213" w:type="dxa"/>
            <w:tcBorders>
              <w:right w:val="nil"/>
            </w:tcBorders>
          </w:tcPr>
          <w:p>
            <w:pPr>
              <w:pStyle w:val="TableParagraph"/>
              <w:spacing w:before="128"/>
              <w:ind w:right="103"/>
              <w:jc w:val="right"/>
              <w:rPr>
                <w:sz w:val="24"/>
              </w:rPr>
            </w:pPr>
            <w:r>
              <w:rPr>
                <w:color w:val="404040"/>
                <w:spacing w:val="-5"/>
                <w:sz w:val="24"/>
              </w:rPr>
              <w:t>180</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3"/>
              </w:numPr>
              <w:tabs>
                <w:tab w:pos="2265" w:val="left" w:leader="none"/>
                <w:tab w:pos="2266" w:val="left" w:leader="none"/>
              </w:tabs>
              <w:spacing w:line="274" w:lineRule="exact" w:before="0" w:after="0"/>
              <w:ind w:left="2265" w:right="118" w:hanging="360"/>
              <w:jc w:val="left"/>
              <w:rPr>
                <w:sz w:val="24"/>
              </w:rPr>
            </w:pPr>
            <w:r>
              <w:rPr>
                <w:spacing w:val="-4"/>
                <w:sz w:val="24"/>
              </w:rPr>
              <w:t>Programa:</w:t>
            </w:r>
            <w:r>
              <w:rPr>
                <w:spacing w:val="-5"/>
                <w:sz w:val="24"/>
              </w:rPr>
              <w:t> </w:t>
            </w:r>
            <w:r>
              <w:rPr>
                <w:color w:val="FE8302"/>
                <w:spacing w:val="-4"/>
                <w:sz w:val="24"/>
              </w:rPr>
              <w:t>Desarrollo</w:t>
            </w:r>
            <w:r>
              <w:rPr>
                <w:color w:val="FE8302"/>
                <w:spacing w:val="-30"/>
                <w:sz w:val="24"/>
              </w:rPr>
              <w:t> </w:t>
            </w:r>
            <w:r>
              <w:rPr>
                <w:color w:val="FE8302"/>
                <w:spacing w:val="-4"/>
                <w:sz w:val="24"/>
              </w:rPr>
              <w:t>regional</w:t>
            </w:r>
            <w:r>
              <w:rPr>
                <w:color w:val="FE8302"/>
                <w:spacing w:val="-30"/>
                <w:sz w:val="24"/>
              </w:rPr>
              <w:t> </w:t>
            </w:r>
            <w:r>
              <w:rPr>
                <w:color w:val="FE8302"/>
                <w:spacing w:val="-4"/>
                <w:sz w:val="24"/>
              </w:rPr>
              <w:t>socioeconómico</w:t>
            </w:r>
            <w:r>
              <w:rPr>
                <w:color w:val="FE8302"/>
                <w:spacing w:val="-4"/>
                <w:sz w:val="24"/>
              </w:rPr>
              <w:t> </w:t>
            </w:r>
            <w:r>
              <w:rPr>
                <w:color w:val="FE8302"/>
                <w:spacing w:val="-2"/>
                <w:sz w:val="24"/>
              </w:rPr>
              <w:t>incluyente</w:t>
            </w:r>
          </w:p>
        </w:tc>
        <w:tc>
          <w:tcPr>
            <w:tcW w:w="2213" w:type="dxa"/>
            <w:tcBorders>
              <w:right w:val="nil"/>
            </w:tcBorders>
          </w:tcPr>
          <w:p>
            <w:pPr>
              <w:pStyle w:val="TableParagraph"/>
              <w:spacing w:before="128"/>
              <w:ind w:right="103"/>
              <w:jc w:val="right"/>
              <w:rPr>
                <w:sz w:val="24"/>
              </w:rPr>
            </w:pPr>
            <w:r>
              <w:rPr>
                <w:color w:val="404040"/>
                <w:spacing w:val="-5"/>
                <w:w w:val="95"/>
                <w:sz w:val="24"/>
              </w:rPr>
              <w:t>185</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4"/>
              </w:numPr>
              <w:tabs>
                <w:tab w:pos="2265" w:val="left" w:leader="none"/>
                <w:tab w:pos="2266" w:val="left" w:leader="none"/>
              </w:tabs>
              <w:spacing w:line="274" w:lineRule="exact" w:before="0" w:after="0"/>
              <w:ind w:left="2265" w:right="1561" w:hanging="360"/>
              <w:jc w:val="left"/>
              <w:rPr>
                <w:sz w:val="24"/>
              </w:rPr>
            </w:pPr>
            <w:r>
              <w:rPr>
                <w:spacing w:val="-6"/>
                <w:sz w:val="24"/>
              </w:rPr>
              <w:t>Programa:</w:t>
            </w:r>
            <w:r>
              <w:rPr>
                <w:spacing w:val="-13"/>
                <w:sz w:val="24"/>
              </w:rPr>
              <w:t> </w:t>
            </w:r>
            <w:r>
              <w:rPr>
                <w:color w:val="FE8302"/>
                <w:spacing w:val="-6"/>
                <w:sz w:val="24"/>
              </w:rPr>
              <w:t>Justicia</w:t>
            </w:r>
            <w:r>
              <w:rPr>
                <w:color w:val="FE8302"/>
                <w:spacing w:val="-30"/>
                <w:sz w:val="24"/>
              </w:rPr>
              <w:t> </w:t>
            </w:r>
            <w:r>
              <w:rPr>
                <w:color w:val="FE8302"/>
                <w:spacing w:val="-6"/>
                <w:sz w:val="24"/>
              </w:rPr>
              <w:t>laboral</w:t>
            </w:r>
            <w:r>
              <w:rPr>
                <w:color w:val="FE8302"/>
                <w:spacing w:val="-30"/>
                <w:sz w:val="24"/>
              </w:rPr>
              <w:t> </w:t>
            </w:r>
            <w:r>
              <w:rPr>
                <w:color w:val="FE8302"/>
                <w:spacing w:val="-6"/>
                <w:sz w:val="24"/>
              </w:rPr>
              <w:t>y</w:t>
            </w:r>
            <w:r>
              <w:rPr>
                <w:color w:val="FE8302"/>
                <w:spacing w:val="-30"/>
                <w:sz w:val="24"/>
              </w:rPr>
              <w:t> </w:t>
            </w:r>
            <w:r>
              <w:rPr>
                <w:color w:val="FE8302"/>
                <w:spacing w:val="-6"/>
                <w:sz w:val="24"/>
              </w:rPr>
              <w:t>mayor</w:t>
            </w:r>
            <w:r>
              <w:rPr>
                <w:color w:val="FE8302"/>
                <w:spacing w:val="-6"/>
                <w:sz w:val="24"/>
              </w:rPr>
              <w:t> </w:t>
            </w:r>
            <w:r>
              <w:rPr>
                <w:color w:val="FE8302"/>
                <w:spacing w:val="-2"/>
                <w:sz w:val="24"/>
              </w:rPr>
              <w:t>productividad</w:t>
            </w:r>
          </w:p>
        </w:tc>
        <w:tc>
          <w:tcPr>
            <w:tcW w:w="2213" w:type="dxa"/>
            <w:tcBorders>
              <w:right w:val="nil"/>
            </w:tcBorders>
          </w:tcPr>
          <w:p>
            <w:pPr>
              <w:pStyle w:val="TableParagraph"/>
              <w:spacing w:before="128"/>
              <w:ind w:right="101"/>
              <w:jc w:val="right"/>
              <w:rPr>
                <w:sz w:val="24"/>
              </w:rPr>
            </w:pPr>
            <w:r>
              <w:rPr>
                <w:color w:val="404040"/>
                <w:spacing w:val="-5"/>
                <w:w w:val="95"/>
                <w:sz w:val="24"/>
              </w:rPr>
              <w:t>186</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spacing w:before="105"/>
              <w:ind w:left="105"/>
              <w:rPr>
                <w:rFonts w:ascii="Arial Black"/>
                <w:sz w:val="24"/>
              </w:rPr>
            </w:pPr>
            <w:r>
              <w:rPr>
                <w:rFonts w:ascii="Arial Black"/>
                <w:color w:val="7B1F2E"/>
                <w:w w:val="80"/>
                <w:sz w:val="24"/>
              </w:rPr>
              <w:t>IX.</w:t>
            </w:r>
            <w:r>
              <w:rPr>
                <w:rFonts w:ascii="Arial Black"/>
                <w:color w:val="7B1F2E"/>
                <w:spacing w:val="14"/>
                <w:sz w:val="24"/>
              </w:rPr>
              <w:t> </w:t>
            </w:r>
            <w:r>
              <w:rPr>
                <w:rFonts w:ascii="Arial Black"/>
                <w:color w:val="7B1F2E"/>
                <w:w w:val="80"/>
                <w:sz w:val="24"/>
              </w:rPr>
              <w:t>EJES</w:t>
            </w:r>
            <w:r>
              <w:rPr>
                <w:rFonts w:ascii="Arial Black"/>
                <w:color w:val="7B1F2E"/>
                <w:spacing w:val="14"/>
                <w:sz w:val="24"/>
              </w:rPr>
              <w:t> </w:t>
            </w:r>
            <w:r>
              <w:rPr>
                <w:rFonts w:ascii="Arial Black"/>
                <w:color w:val="7B1F2E"/>
                <w:spacing w:val="-2"/>
                <w:w w:val="80"/>
                <w:sz w:val="24"/>
              </w:rPr>
              <w:t>TRANVERSALES</w:t>
            </w:r>
          </w:p>
        </w:tc>
        <w:tc>
          <w:tcPr>
            <w:tcW w:w="2213" w:type="dxa"/>
            <w:tcBorders>
              <w:right w:val="nil"/>
            </w:tcBorders>
            <w:shd w:val="clear" w:color="auto" w:fill="F2F2F2"/>
          </w:tcPr>
          <w:p>
            <w:pPr>
              <w:pStyle w:val="TableParagraph"/>
              <w:spacing w:before="128"/>
              <w:ind w:right="101"/>
              <w:jc w:val="right"/>
              <w:rPr>
                <w:sz w:val="24"/>
              </w:rPr>
            </w:pPr>
            <w:r>
              <w:rPr>
                <w:color w:val="404040"/>
                <w:spacing w:val="-5"/>
                <w:w w:val="95"/>
                <w:sz w:val="24"/>
              </w:rPr>
              <w:t>187</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5"/>
              </w:numPr>
              <w:tabs>
                <w:tab w:pos="1546" w:val="left" w:leader="none"/>
              </w:tabs>
              <w:spacing w:line="274" w:lineRule="exact" w:before="0" w:after="0"/>
              <w:ind w:left="1545" w:right="1455" w:hanging="360"/>
              <w:jc w:val="left"/>
              <w:rPr>
                <w:rFonts w:ascii="Arial Black" w:hAnsi="Arial Black"/>
                <w:sz w:val="24"/>
              </w:rPr>
            </w:pPr>
            <w:r>
              <w:rPr>
                <w:color w:val="7B1F2E"/>
                <w:w w:val="90"/>
                <w:sz w:val="24"/>
              </w:rPr>
              <w:t>EJE</w:t>
            </w:r>
            <w:r>
              <w:rPr>
                <w:color w:val="7B1F2E"/>
                <w:spacing w:val="-22"/>
                <w:w w:val="90"/>
                <w:sz w:val="24"/>
              </w:rPr>
              <w:t> </w:t>
            </w:r>
            <w:r>
              <w:rPr>
                <w:rFonts w:ascii="Arial Black" w:hAnsi="Arial Black"/>
                <w:color w:val="7B1F2E"/>
                <w:w w:val="90"/>
                <w:sz w:val="24"/>
              </w:rPr>
              <w:t>GOBIERNO</w:t>
            </w:r>
            <w:r>
              <w:rPr>
                <w:rFonts w:ascii="Arial Black" w:hAnsi="Arial Black"/>
                <w:color w:val="7B1F2E"/>
                <w:spacing w:val="-23"/>
                <w:w w:val="90"/>
                <w:sz w:val="24"/>
              </w:rPr>
              <w:t> </w:t>
            </w:r>
            <w:r>
              <w:rPr>
                <w:rFonts w:ascii="Arial Black" w:hAnsi="Arial Black"/>
                <w:color w:val="7B1F2E"/>
                <w:w w:val="90"/>
                <w:sz w:val="24"/>
              </w:rPr>
              <w:t>EFICIENTE,</w:t>
            </w:r>
            <w:r>
              <w:rPr>
                <w:rFonts w:ascii="Arial Black" w:hAnsi="Arial Black"/>
                <w:color w:val="7B1F2E"/>
                <w:spacing w:val="-23"/>
                <w:w w:val="90"/>
                <w:sz w:val="24"/>
              </w:rPr>
              <w:t> </w:t>
            </w:r>
            <w:r>
              <w:rPr>
                <w:rFonts w:ascii="Arial Black" w:hAnsi="Arial Black"/>
                <w:color w:val="7B1F2E"/>
                <w:w w:val="90"/>
                <w:sz w:val="24"/>
              </w:rPr>
              <w:t>CONFIABLE</w:t>
            </w:r>
            <w:r>
              <w:rPr>
                <w:rFonts w:ascii="Arial Black" w:hAnsi="Arial Black"/>
                <w:color w:val="7B1F2E"/>
                <w:spacing w:val="-23"/>
                <w:w w:val="90"/>
                <w:sz w:val="24"/>
              </w:rPr>
              <w:t> </w:t>
            </w:r>
            <w:r>
              <w:rPr>
                <w:rFonts w:ascii="Arial Black" w:hAnsi="Arial Black"/>
                <w:color w:val="7B1F2E"/>
                <w:w w:val="90"/>
                <w:sz w:val="24"/>
              </w:rPr>
              <w:t>E</w:t>
            </w:r>
            <w:r>
              <w:rPr>
                <w:rFonts w:ascii="Arial Black" w:hAnsi="Arial Black"/>
                <w:color w:val="7B1F2E"/>
                <w:w w:val="90"/>
                <w:sz w:val="24"/>
              </w:rPr>
              <w:t> </w:t>
            </w:r>
            <w:r>
              <w:rPr>
                <w:rFonts w:ascii="Arial Black" w:hAnsi="Arial Black"/>
                <w:color w:val="7B1F2E"/>
                <w:spacing w:val="-2"/>
                <w:sz w:val="24"/>
              </w:rPr>
              <w:t>INCLUYENTE</w:t>
            </w:r>
          </w:p>
        </w:tc>
        <w:tc>
          <w:tcPr>
            <w:tcW w:w="2213" w:type="dxa"/>
            <w:tcBorders>
              <w:right w:val="nil"/>
            </w:tcBorders>
          </w:tcPr>
          <w:p>
            <w:pPr>
              <w:pStyle w:val="TableParagraph"/>
              <w:spacing w:before="128"/>
              <w:ind w:right="101"/>
              <w:jc w:val="right"/>
              <w:rPr>
                <w:sz w:val="24"/>
              </w:rPr>
            </w:pPr>
            <w:r>
              <w:rPr>
                <w:color w:val="404040"/>
                <w:spacing w:val="-5"/>
                <w:w w:val="95"/>
                <w:sz w:val="24"/>
              </w:rPr>
              <w:t>187</w:t>
            </w:r>
          </w:p>
        </w:tc>
      </w:tr>
      <w:tr>
        <w:trPr>
          <w:trHeight w:val="556" w:hRule="atLeast"/>
        </w:trPr>
        <w:tc>
          <w:tcPr>
            <w:tcW w:w="7810" w:type="dxa"/>
            <w:tcBorders>
              <w:top w:val="single" w:sz="4" w:space="0" w:color="000000"/>
              <w:left w:val="nil"/>
              <w:bottom w:val="single" w:sz="4" w:space="0" w:color="000000"/>
            </w:tcBorders>
          </w:tcPr>
          <w:p>
            <w:pPr>
              <w:pStyle w:val="TableParagraph"/>
              <w:numPr>
                <w:ilvl w:val="0"/>
                <w:numId w:val="66"/>
              </w:numPr>
              <w:tabs>
                <w:tab w:pos="1546" w:val="left" w:leader="none"/>
              </w:tabs>
              <w:spacing w:line="240" w:lineRule="auto" w:before="110" w:after="0"/>
              <w:ind w:left="1545" w:right="0" w:hanging="361"/>
              <w:jc w:val="left"/>
              <w:rPr>
                <w:rFonts w:ascii="Arial Black" w:hAnsi="Arial Black"/>
                <w:sz w:val="24"/>
              </w:rPr>
            </w:pPr>
            <w:r>
              <w:rPr>
                <w:color w:val="7B1F2E"/>
                <w:w w:val="90"/>
                <w:sz w:val="24"/>
              </w:rPr>
              <w:t>EJE</w:t>
            </w:r>
            <w:r>
              <w:rPr>
                <w:color w:val="7B1F2E"/>
                <w:sz w:val="24"/>
              </w:rPr>
              <w:t> </w:t>
            </w:r>
            <w:r>
              <w:rPr>
                <w:rFonts w:ascii="Arial Black" w:hAnsi="Arial Black"/>
                <w:color w:val="7B1F2E"/>
                <w:w w:val="90"/>
                <w:sz w:val="24"/>
              </w:rPr>
              <w:t>IGUALDAD</w:t>
            </w:r>
            <w:r>
              <w:rPr>
                <w:rFonts w:ascii="Arial Black" w:hAnsi="Arial Black"/>
                <w:color w:val="7B1F2E"/>
                <w:spacing w:val="-4"/>
                <w:sz w:val="24"/>
              </w:rPr>
              <w:t> </w:t>
            </w:r>
            <w:r>
              <w:rPr>
                <w:rFonts w:ascii="Arial Black" w:hAnsi="Arial Black"/>
                <w:color w:val="7B1F2E"/>
                <w:w w:val="90"/>
                <w:sz w:val="24"/>
              </w:rPr>
              <w:t>E</w:t>
            </w:r>
            <w:r>
              <w:rPr>
                <w:rFonts w:ascii="Arial Black" w:hAnsi="Arial Black"/>
                <w:color w:val="7B1F2E"/>
                <w:spacing w:val="-4"/>
                <w:sz w:val="24"/>
              </w:rPr>
              <w:t> </w:t>
            </w:r>
            <w:r>
              <w:rPr>
                <w:rFonts w:ascii="Arial Black" w:hAnsi="Arial Black"/>
                <w:color w:val="7B1F2E"/>
                <w:spacing w:val="-2"/>
                <w:w w:val="90"/>
                <w:sz w:val="24"/>
              </w:rPr>
              <w:t>INCLUSIÓN</w:t>
            </w:r>
          </w:p>
        </w:tc>
        <w:tc>
          <w:tcPr>
            <w:tcW w:w="2213" w:type="dxa"/>
            <w:tcBorders>
              <w:right w:val="nil"/>
            </w:tcBorders>
          </w:tcPr>
          <w:p>
            <w:pPr>
              <w:pStyle w:val="TableParagraph"/>
              <w:spacing w:before="133"/>
              <w:ind w:right="103"/>
              <w:jc w:val="right"/>
              <w:rPr>
                <w:sz w:val="24"/>
              </w:rPr>
            </w:pPr>
            <w:r>
              <w:rPr>
                <w:color w:val="404040"/>
                <w:spacing w:val="-5"/>
                <w:w w:val="85"/>
                <w:sz w:val="24"/>
              </w:rPr>
              <w:t>191</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7"/>
              </w:numPr>
              <w:tabs>
                <w:tab w:pos="1546" w:val="left" w:leader="none"/>
              </w:tabs>
              <w:spacing w:line="240" w:lineRule="auto" w:before="105" w:after="0"/>
              <w:ind w:left="1545" w:right="0" w:hanging="361"/>
              <w:jc w:val="left"/>
              <w:rPr>
                <w:rFonts w:ascii="Arial Black" w:hAnsi="Arial Black"/>
                <w:sz w:val="24"/>
              </w:rPr>
            </w:pPr>
            <w:r>
              <w:rPr>
                <w:color w:val="7B1F2E"/>
                <w:w w:val="90"/>
                <w:sz w:val="24"/>
              </w:rPr>
              <w:t>EJE</w:t>
            </w:r>
            <w:r>
              <w:rPr>
                <w:color w:val="7B1F2E"/>
                <w:spacing w:val="12"/>
                <w:sz w:val="24"/>
              </w:rPr>
              <w:t> </w:t>
            </w:r>
            <w:r>
              <w:rPr>
                <w:rFonts w:ascii="Arial Black" w:hAnsi="Arial Black"/>
                <w:color w:val="7B1F2E"/>
                <w:w w:val="90"/>
                <w:sz w:val="24"/>
              </w:rPr>
              <w:t>DESARROLLO</w:t>
            </w:r>
            <w:r>
              <w:rPr>
                <w:rFonts w:ascii="Arial Black" w:hAnsi="Arial Black"/>
                <w:color w:val="7B1F2E"/>
                <w:spacing w:val="7"/>
                <w:sz w:val="24"/>
              </w:rPr>
              <w:t> </w:t>
            </w:r>
            <w:r>
              <w:rPr>
                <w:rFonts w:ascii="Arial Black" w:hAnsi="Arial Black"/>
                <w:color w:val="7B1F2E"/>
                <w:spacing w:val="-2"/>
                <w:w w:val="90"/>
                <w:sz w:val="24"/>
              </w:rPr>
              <w:t>SOSTENIBLE</w:t>
            </w:r>
          </w:p>
        </w:tc>
        <w:tc>
          <w:tcPr>
            <w:tcW w:w="2213" w:type="dxa"/>
            <w:tcBorders>
              <w:right w:val="nil"/>
            </w:tcBorders>
          </w:tcPr>
          <w:p>
            <w:pPr>
              <w:pStyle w:val="TableParagraph"/>
              <w:spacing w:before="128"/>
              <w:ind w:right="103"/>
              <w:jc w:val="right"/>
              <w:rPr>
                <w:sz w:val="24"/>
              </w:rPr>
            </w:pPr>
            <w:r>
              <w:rPr>
                <w:color w:val="404040"/>
                <w:spacing w:val="-5"/>
                <w:w w:val="95"/>
                <w:sz w:val="24"/>
              </w:rPr>
              <w:t>193</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8"/>
              </w:numPr>
              <w:tabs>
                <w:tab w:pos="2265" w:val="left" w:leader="none"/>
                <w:tab w:pos="2266" w:val="left" w:leader="none"/>
              </w:tabs>
              <w:spacing w:line="274" w:lineRule="exact" w:before="0" w:after="0"/>
              <w:ind w:left="2265" w:right="600" w:hanging="360"/>
              <w:jc w:val="left"/>
              <w:rPr>
                <w:sz w:val="24"/>
              </w:rPr>
            </w:pPr>
            <w:r>
              <w:rPr>
                <w:spacing w:val="-8"/>
                <w:sz w:val="24"/>
              </w:rPr>
              <w:t>Programa:</w:t>
            </w:r>
            <w:r>
              <w:rPr>
                <w:spacing w:val="25"/>
                <w:sz w:val="24"/>
              </w:rPr>
              <w:t> </w:t>
            </w:r>
            <w:r>
              <w:rPr>
                <w:color w:val="7B1F2E"/>
                <w:spacing w:val="-8"/>
                <w:sz w:val="24"/>
              </w:rPr>
              <w:t>Para</w:t>
            </w:r>
            <w:r>
              <w:rPr>
                <w:color w:val="7B1F2E"/>
                <w:spacing w:val="-30"/>
                <w:sz w:val="24"/>
              </w:rPr>
              <w:t> </w:t>
            </w:r>
            <w:r>
              <w:rPr>
                <w:color w:val="7B1F2E"/>
                <w:spacing w:val="-8"/>
                <w:sz w:val="24"/>
              </w:rPr>
              <w:t>la</w:t>
            </w:r>
            <w:r>
              <w:rPr>
                <w:color w:val="7B1F2E"/>
                <w:spacing w:val="-30"/>
                <w:sz w:val="24"/>
              </w:rPr>
              <w:t> </w:t>
            </w:r>
            <w:r>
              <w:rPr>
                <w:color w:val="7B1F2E"/>
                <w:spacing w:val="-8"/>
                <w:sz w:val="24"/>
              </w:rPr>
              <w:t>Igualdad</w:t>
            </w:r>
            <w:r>
              <w:rPr>
                <w:color w:val="7B1F2E"/>
                <w:spacing w:val="-30"/>
                <w:sz w:val="24"/>
              </w:rPr>
              <w:t> </w:t>
            </w:r>
            <w:r>
              <w:rPr>
                <w:color w:val="7B1F2E"/>
                <w:spacing w:val="-8"/>
                <w:sz w:val="24"/>
              </w:rPr>
              <w:t>entre</w:t>
            </w:r>
            <w:r>
              <w:rPr>
                <w:color w:val="7B1F2E"/>
                <w:spacing w:val="-30"/>
                <w:sz w:val="24"/>
              </w:rPr>
              <w:t> </w:t>
            </w:r>
            <w:r>
              <w:rPr>
                <w:color w:val="7B1F2E"/>
                <w:spacing w:val="-8"/>
                <w:sz w:val="24"/>
              </w:rPr>
              <w:t>Mujeres</w:t>
            </w:r>
            <w:r>
              <w:rPr>
                <w:color w:val="7B1F2E"/>
                <w:spacing w:val="-30"/>
                <w:sz w:val="24"/>
              </w:rPr>
              <w:t> </w:t>
            </w:r>
            <w:r>
              <w:rPr>
                <w:color w:val="7B1F2E"/>
                <w:spacing w:val="-8"/>
                <w:sz w:val="24"/>
              </w:rPr>
              <w:t>y</w:t>
            </w:r>
            <w:r>
              <w:rPr>
                <w:color w:val="7B1F2E"/>
                <w:spacing w:val="-8"/>
                <w:sz w:val="24"/>
              </w:rPr>
              <w:t> </w:t>
            </w:r>
            <w:r>
              <w:rPr>
                <w:color w:val="7B1F2E"/>
                <w:spacing w:val="-2"/>
                <w:sz w:val="24"/>
              </w:rPr>
              <w:t>Hombres</w:t>
            </w:r>
          </w:p>
        </w:tc>
        <w:tc>
          <w:tcPr>
            <w:tcW w:w="2213" w:type="dxa"/>
            <w:tcBorders>
              <w:right w:val="nil"/>
            </w:tcBorders>
          </w:tcPr>
          <w:p>
            <w:pPr>
              <w:pStyle w:val="TableParagraph"/>
              <w:spacing w:before="128"/>
              <w:ind w:right="103"/>
              <w:jc w:val="right"/>
              <w:rPr>
                <w:sz w:val="24"/>
              </w:rPr>
            </w:pPr>
            <w:r>
              <w:rPr>
                <w:color w:val="404040"/>
                <w:spacing w:val="-5"/>
                <w:w w:val="95"/>
                <w:sz w:val="24"/>
              </w:rPr>
              <w:t>195</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69"/>
              </w:numPr>
              <w:tabs>
                <w:tab w:pos="2265" w:val="left" w:leader="none"/>
                <w:tab w:pos="2266" w:val="left" w:leader="none"/>
              </w:tabs>
              <w:spacing w:line="274" w:lineRule="exact" w:before="0" w:after="0"/>
              <w:ind w:left="2265" w:right="268" w:hanging="360"/>
              <w:jc w:val="left"/>
              <w:rPr>
                <w:sz w:val="24"/>
              </w:rPr>
            </w:pPr>
            <w:r>
              <w:rPr>
                <w:spacing w:val="-6"/>
                <w:sz w:val="24"/>
              </w:rPr>
              <w:t>Programa:</w:t>
            </w:r>
            <w:r>
              <w:rPr>
                <w:spacing w:val="-14"/>
                <w:sz w:val="24"/>
              </w:rPr>
              <w:t> </w:t>
            </w:r>
            <w:r>
              <w:rPr>
                <w:color w:val="7B1F2E"/>
                <w:spacing w:val="-6"/>
                <w:sz w:val="24"/>
              </w:rPr>
              <w:t>Para</w:t>
            </w:r>
            <w:r>
              <w:rPr>
                <w:color w:val="7B1F2E"/>
                <w:spacing w:val="-30"/>
                <w:sz w:val="24"/>
              </w:rPr>
              <w:t> </w:t>
            </w:r>
            <w:r>
              <w:rPr>
                <w:color w:val="7B1F2E"/>
                <w:spacing w:val="-6"/>
                <w:sz w:val="24"/>
              </w:rPr>
              <w:t>prevenir,</w:t>
            </w:r>
            <w:r>
              <w:rPr>
                <w:color w:val="7B1F2E"/>
                <w:spacing w:val="-30"/>
                <w:sz w:val="24"/>
              </w:rPr>
              <w:t> </w:t>
            </w:r>
            <w:r>
              <w:rPr>
                <w:color w:val="7B1F2E"/>
                <w:spacing w:val="-6"/>
                <w:sz w:val="24"/>
              </w:rPr>
              <w:t>atender,</w:t>
            </w:r>
            <w:r>
              <w:rPr>
                <w:color w:val="7B1F2E"/>
                <w:spacing w:val="-30"/>
                <w:sz w:val="24"/>
              </w:rPr>
              <w:t> </w:t>
            </w:r>
            <w:r>
              <w:rPr>
                <w:color w:val="7B1F2E"/>
                <w:spacing w:val="-6"/>
                <w:sz w:val="24"/>
              </w:rPr>
              <w:t>sancionar</w:t>
            </w:r>
            <w:r>
              <w:rPr>
                <w:color w:val="7B1F2E"/>
                <w:spacing w:val="-30"/>
                <w:sz w:val="24"/>
              </w:rPr>
              <w:t> </w:t>
            </w:r>
            <w:r>
              <w:rPr>
                <w:color w:val="7B1F2E"/>
                <w:spacing w:val="-6"/>
                <w:sz w:val="24"/>
              </w:rPr>
              <w:t>y</w:t>
            </w:r>
            <w:r>
              <w:rPr>
                <w:color w:val="7B1F2E"/>
                <w:spacing w:val="-6"/>
                <w:sz w:val="24"/>
              </w:rPr>
              <w:t> </w:t>
            </w:r>
            <w:r>
              <w:rPr>
                <w:color w:val="7B1F2E"/>
                <w:spacing w:val="-2"/>
                <w:sz w:val="24"/>
              </w:rPr>
              <w:t>erradicar</w:t>
            </w:r>
            <w:r>
              <w:rPr>
                <w:color w:val="7B1F2E"/>
                <w:spacing w:val="-25"/>
                <w:sz w:val="24"/>
              </w:rPr>
              <w:t> </w:t>
            </w:r>
            <w:r>
              <w:rPr>
                <w:color w:val="7B1F2E"/>
                <w:spacing w:val="-2"/>
                <w:sz w:val="24"/>
              </w:rPr>
              <w:t>la</w:t>
            </w:r>
            <w:r>
              <w:rPr>
                <w:color w:val="7B1F2E"/>
                <w:spacing w:val="-25"/>
                <w:sz w:val="24"/>
              </w:rPr>
              <w:t> </w:t>
            </w:r>
            <w:r>
              <w:rPr>
                <w:color w:val="7B1F2E"/>
                <w:spacing w:val="-2"/>
                <w:sz w:val="24"/>
              </w:rPr>
              <w:t>violencia</w:t>
            </w:r>
            <w:r>
              <w:rPr>
                <w:color w:val="7B1F2E"/>
                <w:spacing w:val="-25"/>
                <w:sz w:val="24"/>
              </w:rPr>
              <w:t> </w:t>
            </w:r>
            <w:r>
              <w:rPr>
                <w:color w:val="7B1F2E"/>
                <w:spacing w:val="-2"/>
                <w:sz w:val="24"/>
              </w:rPr>
              <w:t>contra</w:t>
            </w:r>
            <w:r>
              <w:rPr>
                <w:color w:val="7B1F2E"/>
                <w:spacing w:val="-25"/>
                <w:sz w:val="24"/>
              </w:rPr>
              <w:t> </w:t>
            </w:r>
            <w:r>
              <w:rPr>
                <w:color w:val="7B1F2E"/>
                <w:spacing w:val="-2"/>
                <w:sz w:val="24"/>
              </w:rPr>
              <w:t>las</w:t>
            </w:r>
            <w:r>
              <w:rPr>
                <w:color w:val="7B1F2E"/>
                <w:spacing w:val="-25"/>
                <w:sz w:val="24"/>
              </w:rPr>
              <w:t> </w:t>
            </w:r>
            <w:r>
              <w:rPr>
                <w:color w:val="7B1F2E"/>
                <w:spacing w:val="-2"/>
                <w:sz w:val="24"/>
              </w:rPr>
              <w:t>Mujeres</w:t>
            </w:r>
          </w:p>
        </w:tc>
        <w:tc>
          <w:tcPr>
            <w:tcW w:w="2213" w:type="dxa"/>
            <w:tcBorders>
              <w:right w:val="nil"/>
            </w:tcBorders>
          </w:tcPr>
          <w:p>
            <w:pPr>
              <w:pStyle w:val="TableParagraph"/>
              <w:spacing w:before="128"/>
              <w:ind w:right="103"/>
              <w:jc w:val="right"/>
              <w:rPr>
                <w:sz w:val="24"/>
              </w:rPr>
            </w:pPr>
            <w:r>
              <w:rPr>
                <w:color w:val="404040"/>
                <w:spacing w:val="-5"/>
                <w:w w:val="95"/>
                <w:sz w:val="24"/>
              </w:rPr>
              <w:t>195</w:t>
            </w: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70"/>
              </w:numPr>
              <w:tabs>
                <w:tab w:pos="2265" w:val="left" w:leader="none"/>
                <w:tab w:pos="2266" w:val="left" w:leader="none"/>
              </w:tabs>
              <w:spacing w:line="240" w:lineRule="auto" w:before="128" w:after="0"/>
              <w:ind w:left="2265" w:right="0" w:hanging="361"/>
              <w:jc w:val="left"/>
              <w:rPr>
                <w:sz w:val="24"/>
              </w:rPr>
            </w:pPr>
            <w:r>
              <w:rPr>
                <w:spacing w:val="-6"/>
                <w:sz w:val="24"/>
              </w:rPr>
              <w:t>Programa:</w:t>
            </w:r>
            <w:r>
              <w:rPr>
                <w:spacing w:val="11"/>
                <w:sz w:val="24"/>
              </w:rPr>
              <w:t> </w:t>
            </w:r>
            <w:r>
              <w:rPr>
                <w:color w:val="7B1F2E"/>
                <w:spacing w:val="-6"/>
                <w:sz w:val="24"/>
              </w:rPr>
              <w:t>Para</w:t>
            </w:r>
            <w:r>
              <w:rPr>
                <w:color w:val="7B1F2E"/>
                <w:spacing w:val="-30"/>
                <w:sz w:val="24"/>
              </w:rPr>
              <w:t> </w:t>
            </w:r>
            <w:r>
              <w:rPr>
                <w:color w:val="7B1F2E"/>
                <w:spacing w:val="-6"/>
                <w:sz w:val="24"/>
              </w:rPr>
              <w:t>la</w:t>
            </w:r>
            <w:r>
              <w:rPr>
                <w:color w:val="7B1F2E"/>
                <w:spacing w:val="-30"/>
                <w:sz w:val="24"/>
              </w:rPr>
              <w:t> </w:t>
            </w:r>
            <w:r>
              <w:rPr>
                <w:color w:val="7B1F2E"/>
                <w:spacing w:val="-6"/>
                <w:sz w:val="24"/>
              </w:rPr>
              <w:t>No</w:t>
            </w:r>
            <w:r>
              <w:rPr>
                <w:color w:val="7B1F2E"/>
                <w:spacing w:val="-30"/>
                <w:sz w:val="24"/>
              </w:rPr>
              <w:t> </w:t>
            </w:r>
            <w:r>
              <w:rPr>
                <w:color w:val="7B1F2E"/>
                <w:spacing w:val="-6"/>
                <w:sz w:val="24"/>
              </w:rPr>
              <w:t>Discriminación</w:t>
            </w:r>
          </w:p>
        </w:tc>
        <w:tc>
          <w:tcPr>
            <w:tcW w:w="2213" w:type="dxa"/>
            <w:tcBorders>
              <w:right w:val="nil"/>
            </w:tcBorders>
          </w:tcPr>
          <w:p>
            <w:pPr>
              <w:pStyle w:val="TableParagraph"/>
              <w:spacing w:before="128"/>
              <w:ind w:right="101"/>
              <w:jc w:val="right"/>
              <w:rPr>
                <w:sz w:val="24"/>
              </w:rPr>
            </w:pPr>
            <w:r>
              <w:rPr>
                <w:color w:val="404040"/>
                <w:spacing w:val="-5"/>
                <w:w w:val="95"/>
                <w:sz w:val="24"/>
              </w:rPr>
              <w:t>196</w:t>
            </w:r>
          </w:p>
        </w:tc>
      </w:tr>
      <w:tr>
        <w:trPr>
          <w:trHeight w:val="551" w:hRule="atLeast"/>
        </w:trPr>
        <w:tc>
          <w:tcPr>
            <w:tcW w:w="7810" w:type="dxa"/>
            <w:tcBorders>
              <w:top w:val="single" w:sz="4" w:space="0" w:color="000000"/>
              <w:left w:val="nil"/>
              <w:bottom w:val="single" w:sz="4" w:space="0" w:color="000000"/>
            </w:tcBorders>
            <w:shd w:val="clear" w:color="auto" w:fill="F2F2F2"/>
          </w:tcPr>
          <w:p>
            <w:pPr>
              <w:pStyle w:val="TableParagraph"/>
              <w:spacing w:before="105"/>
              <w:ind w:left="105"/>
              <w:rPr>
                <w:rFonts w:ascii="Arial Black"/>
                <w:sz w:val="24"/>
              </w:rPr>
            </w:pPr>
            <w:r>
              <w:rPr>
                <w:rFonts w:ascii="Arial Black"/>
                <w:w w:val="90"/>
                <w:sz w:val="24"/>
              </w:rPr>
              <w:t>X.</w:t>
            </w:r>
            <w:r>
              <w:rPr>
                <w:rFonts w:ascii="Arial Black"/>
                <w:spacing w:val="-2"/>
                <w:w w:val="90"/>
                <w:sz w:val="24"/>
              </w:rPr>
              <w:t> </w:t>
            </w:r>
            <w:r>
              <w:rPr>
                <w:rFonts w:ascii="Arial Black"/>
                <w:w w:val="90"/>
                <w:sz w:val="24"/>
              </w:rPr>
              <w:t>ELEMENTOS</w:t>
            </w:r>
            <w:r>
              <w:rPr>
                <w:rFonts w:ascii="Arial Black"/>
                <w:spacing w:val="-2"/>
                <w:w w:val="90"/>
                <w:sz w:val="24"/>
              </w:rPr>
              <w:t> </w:t>
            </w:r>
            <w:r>
              <w:rPr>
                <w:rFonts w:ascii="Arial Black"/>
                <w:w w:val="90"/>
                <w:sz w:val="24"/>
              </w:rPr>
              <w:t>COMPLEMENTARIOS</w:t>
            </w:r>
            <w:r>
              <w:rPr>
                <w:rFonts w:ascii="Arial Black"/>
                <w:spacing w:val="-2"/>
                <w:w w:val="90"/>
                <w:sz w:val="24"/>
              </w:rPr>
              <w:t> (ANEXOS)</w:t>
            </w:r>
          </w:p>
        </w:tc>
        <w:tc>
          <w:tcPr>
            <w:tcW w:w="2213" w:type="dxa"/>
            <w:tcBorders>
              <w:right w:val="nil"/>
            </w:tcBorders>
            <w:shd w:val="clear" w:color="auto" w:fill="F2F2F2"/>
          </w:tcPr>
          <w:p>
            <w:pPr>
              <w:pStyle w:val="TableParagraph"/>
              <w:rPr>
                <w:rFonts w:ascii="Times New Roman"/>
                <w:sz w:val="24"/>
              </w:rPr>
            </w:pPr>
          </w:p>
        </w:tc>
      </w:tr>
      <w:tr>
        <w:trPr>
          <w:trHeight w:val="556" w:hRule="atLeast"/>
        </w:trPr>
        <w:tc>
          <w:tcPr>
            <w:tcW w:w="7810" w:type="dxa"/>
            <w:tcBorders>
              <w:top w:val="single" w:sz="4" w:space="0" w:color="000000"/>
              <w:left w:val="nil"/>
              <w:bottom w:val="single" w:sz="4" w:space="0" w:color="000000"/>
            </w:tcBorders>
          </w:tcPr>
          <w:p>
            <w:pPr>
              <w:pStyle w:val="TableParagraph"/>
              <w:numPr>
                <w:ilvl w:val="0"/>
                <w:numId w:val="71"/>
              </w:numPr>
              <w:tabs>
                <w:tab w:pos="825" w:val="left" w:leader="none"/>
                <w:tab w:pos="826" w:val="left" w:leader="none"/>
              </w:tabs>
              <w:spacing w:line="240" w:lineRule="auto" w:before="133" w:after="0"/>
              <w:ind w:left="825" w:right="0" w:hanging="361"/>
              <w:jc w:val="left"/>
              <w:rPr>
                <w:sz w:val="24"/>
              </w:rPr>
            </w:pPr>
            <w:r>
              <w:rPr>
                <w:color w:val="404040"/>
                <w:spacing w:val="-6"/>
                <w:sz w:val="24"/>
              </w:rPr>
              <w:t>Análisis</w:t>
            </w:r>
            <w:r>
              <w:rPr>
                <w:color w:val="404040"/>
                <w:spacing w:val="-30"/>
                <w:sz w:val="24"/>
              </w:rPr>
              <w:t> </w:t>
            </w:r>
            <w:r>
              <w:rPr>
                <w:color w:val="404040"/>
                <w:spacing w:val="-6"/>
                <w:sz w:val="24"/>
              </w:rPr>
              <w:t>y</w:t>
            </w:r>
            <w:r>
              <w:rPr>
                <w:color w:val="404040"/>
                <w:spacing w:val="-30"/>
                <w:sz w:val="24"/>
              </w:rPr>
              <w:t> </w:t>
            </w:r>
            <w:r>
              <w:rPr>
                <w:color w:val="404040"/>
                <w:spacing w:val="-6"/>
                <w:sz w:val="24"/>
              </w:rPr>
              <w:t>vinculación</w:t>
            </w:r>
            <w:r>
              <w:rPr>
                <w:color w:val="404040"/>
                <w:spacing w:val="-30"/>
                <w:sz w:val="24"/>
              </w:rPr>
              <w:t> </w:t>
            </w:r>
            <w:r>
              <w:rPr>
                <w:color w:val="404040"/>
                <w:spacing w:val="-6"/>
                <w:sz w:val="24"/>
              </w:rPr>
              <w:t>de</w:t>
            </w:r>
            <w:r>
              <w:rPr>
                <w:color w:val="404040"/>
                <w:spacing w:val="-30"/>
                <w:sz w:val="24"/>
              </w:rPr>
              <w:t> </w:t>
            </w:r>
            <w:r>
              <w:rPr>
                <w:color w:val="404040"/>
                <w:spacing w:val="-6"/>
                <w:sz w:val="24"/>
              </w:rPr>
              <w:t>propuestas</w:t>
            </w:r>
            <w:r>
              <w:rPr>
                <w:color w:val="404040"/>
                <w:spacing w:val="-30"/>
                <w:sz w:val="24"/>
              </w:rPr>
              <w:t> </w:t>
            </w:r>
            <w:r>
              <w:rPr>
                <w:color w:val="404040"/>
                <w:spacing w:val="-6"/>
                <w:sz w:val="24"/>
              </w:rPr>
              <w:t>ciudadanas</w:t>
            </w:r>
          </w:p>
        </w:tc>
        <w:tc>
          <w:tcPr>
            <w:tcW w:w="2213" w:type="dxa"/>
            <w:tcBorders>
              <w:right w:val="nil"/>
            </w:tcBorders>
          </w:tcPr>
          <w:p>
            <w:pPr>
              <w:pStyle w:val="TableParagraph"/>
              <w:rPr>
                <w:rFonts w:ascii="Times New Roman"/>
                <w:sz w:val="24"/>
              </w:rPr>
            </w:pPr>
          </w:p>
        </w:tc>
      </w:tr>
      <w:tr>
        <w:trPr>
          <w:trHeight w:val="551" w:hRule="atLeast"/>
        </w:trPr>
        <w:tc>
          <w:tcPr>
            <w:tcW w:w="7810" w:type="dxa"/>
            <w:tcBorders>
              <w:top w:val="single" w:sz="4" w:space="0" w:color="000000"/>
              <w:left w:val="nil"/>
              <w:bottom w:val="single" w:sz="4" w:space="0" w:color="000000"/>
            </w:tcBorders>
          </w:tcPr>
          <w:p>
            <w:pPr>
              <w:pStyle w:val="TableParagraph"/>
              <w:numPr>
                <w:ilvl w:val="0"/>
                <w:numId w:val="72"/>
              </w:numPr>
              <w:tabs>
                <w:tab w:pos="825" w:val="left" w:leader="none"/>
                <w:tab w:pos="826" w:val="left" w:leader="none"/>
              </w:tabs>
              <w:spacing w:line="240" w:lineRule="auto" w:before="133" w:after="0"/>
              <w:ind w:left="825" w:right="0" w:hanging="361"/>
              <w:jc w:val="left"/>
              <w:rPr>
                <w:sz w:val="24"/>
              </w:rPr>
            </w:pPr>
            <w:r>
              <w:rPr>
                <w:color w:val="404040"/>
                <w:spacing w:val="-2"/>
                <w:sz w:val="24"/>
              </w:rPr>
              <w:t>Árboles</w:t>
            </w:r>
            <w:r>
              <w:rPr>
                <w:color w:val="404040"/>
                <w:spacing w:val="-29"/>
                <w:sz w:val="24"/>
              </w:rPr>
              <w:t> </w:t>
            </w:r>
            <w:r>
              <w:rPr>
                <w:color w:val="404040"/>
                <w:spacing w:val="-2"/>
                <w:sz w:val="24"/>
              </w:rPr>
              <w:t>de</w:t>
            </w:r>
            <w:r>
              <w:rPr>
                <w:color w:val="404040"/>
                <w:spacing w:val="-28"/>
                <w:sz w:val="24"/>
              </w:rPr>
              <w:t> </w:t>
            </w:r>
            <w:r>
              <w:rPr>
                <w:color w:val="404040"/>
                <w:spacing w:val="-2"/>
                <w:sz w:val="24"/>
              </w:rPr>
              <w:t>problemas</w:t>
            </w:r>
          </w:p>
        </w:tc>
        <w:tc>
          <w:tcPr>
            <w:tcW w:w="2213" w:type="dxa"/>
            <w:tcBorders>
              <w:right w:val="nil"/>
            </w:tcBorders>
          </w:tcPr>
          <w:p>
            <w:pPr>
              <w:pStyle w:val="TableParagraph"/>
              <w:rPr>
                <w:rFonts w:ascii="Times New Roman"/>
                <w:sz w:val="24"/>
              </w:rPr>
            </w:pPr>
          </w:p>
        </w:tc>
      </w:tr>
      <w:tr>
        <w:trPr>
          <w:trHeight w:val="556" w:hRule="atLeast"/>
        </w:trPr>
        <w:tc>
          <w:tcPr>
            <w:tcW w:w="7810" w:type="dxa"/>
            <w:tcBorders>
              <w:top w:val="single" w:sz="4" w:space="0" w:color="000000"/>
              <w:left w:val="nil"/>
              <w:bottom w:val="single" w:sz="4" w:space="0" w:color="000000"/>
            </w:tcBorders>
          </w:tcPr>
          <w:p>
            <w:pPr>
              <w:pStyle w:val="TableParagraph"/>
              <w:numPr>
                <w:ilvl w:val="0"/>
                <w:numId w:val="73"/>
              </w:numPr>
              <w:tabs>
                <w:tab w:pos="825" w:val="left" w:leader="none"/>
                <w:tab w:pos="826" w:val="left" w:leader="none"/>
              </w:tabs>
              <w:spacing w:line="240" w:lineRule="auto" w:before="137" w:after="0"/>
              <w:ind w:left="825" w:right="0" w:hanging="361"/>
              <w:jc w:val="left"/>
              <w:rPr>
                <w:sz w:val="24"/>
              </w:rPr>
            </w:pPr>
            <w:r>
              <w:rPr>
                <w:color w:val="404040"/>
                <w:w w:val="90"/>
                <w:sz w:val="24"/>
              </w:rPr>
              <w:t>Alineación</w:t>
            </w:r>
            <w:r>
              <w:rPr>
                <w:color w:val="404040"/>
                <w:spacing w:val="29"/>
                <w:sz w:val="24"/>
              </w:rPr>
              <w:t> </w:t>
            </w:r>
            <w:r>
              <w:rPr>
                <w:color w:val="404040"/>
                <w:w w:val="90"/>
                <w:sz w:val="24"/>
              </w:rPr>
              <w:t>alternativas</w:t>
            </w:r>
            <w:r>
              <w:rPr>
                <w:color w:val="404040"/>
                <w:spacing w:val="30"/>
                <w:sz w:val="24"/>
              </w:rPr>
              <w:t> </w:t>
            </w:r>
            <w:r>
              <w:rPr>
                <w:color w:val="404040"/>
                <w:w w:val="90"/>
                <w:sz w:val="24"/>
              </w:rPr>
              <w:t>Consulta</w:t>
            </w:r>
            <w:r>
              <w:rPr>
                <w:color w:val="404040"/>
                <w:spacing w:val="29"/>
                <w:sz w:val="24"/>
              </w:rPr>
              <w:t> </w:t>
            </w:r>
            <w:r>
              <w:rPr>
                <w:color w:val="404040"/>
                <w:spacing w:val="-2"/>
                <w:w w:val="90"/>
                <w:sz w:val="24"/>
              </w:rPr>
              <w:t>Interna</w:t>
            </w:r>
          </w:p>
        </w:tc>
        <w:tc>
          <w:tcPr>
            <w:tcW w:w="2213" w:type="dxa"/>
            <w:tcBorders>
              <w:right w:val="nil"/>
            </w:tcBorders>
          </w:tcPr>
          <w:p>
            <w:pPr>
              <w:pStyle w:val="TableParagraph"/>
              <w:rPr>
                <w:rFonts w:ascii="Times New Roman"/>
                <w:sz w:val="24"/>
              </w:rPr>
            </w:pPr>
          </w:p>
        </w:tc>
      </w:tr>
      <w:tr>
        <w:trPr>
          <w:trHeight w:val="556" w:hRule="atLeast"/>
        </w:trPr>
        <w:tc>
          <w:tcPr>
            <w:tcW w:w="7810" w:type="dxa"/>
            <w:tcBorders>
              <w:top w:val="single" w:sz="4" w:space="0" w:color="000000"/>
              <w:left w:val="nil"/>
              <w:bottom w:val="single" w:sz="4" w:space="0" w:color="000000"/>
            </w:tcBorders>
          </w:tcPr>
          <w:p>
            <w:pPr>
              <w:pStyle w:val="TableParagraph"/>
              <w:numPr>
                <w:ilvl w:val="0"/>
                <w:numId w:val="74"/>
              </w:numPr>
              <w:tabs>
                <w:tab w:pos="825" w:val="left" w:leader="none"/>
                <w:tab w:pos="826" w:val="left" w:leader="none"/>
              </w:tabs>
              <w:spacing w:line="240" w:lineRule="auto" w:before="133" w:after="0"/>
              <w:ind w:left="825" w:right="0" w:hanging="361"/>
              <w:jc w:val="left"/>
              <w:rPr>
                <w:sz w:val="24"/>
              </w:rPr>
            </w:pPr>
            <w:r>
              <w:rPr>
                <w:color w:val="404040"/>
                <w:w w:val="90"/>
                <w:sz w:val="24"/>
              </w:rPr>
              <w:t>Fichas</w:t>
            </w:r>
            <w:r>
              <w:rPr>
                <w:color w:val="404040"/>
                <w:spacing w:val="17"/>
                <w:sz w:val="24"/>
              </w:rPr>
              <w:t> </w:t>
            </w:r>
            <w:r>
              <w:rPr>
                <w:color w:val="404040"/>
                <w:w w:val="90"/>
                <w:sz w:val="24"/>
              </w:rPr>
              <w:t>Metas</w:t>
            </w:r>
            <w:r>
              <w:rPr>
                <w:color w:val="404040"/>
                <w:spacing w:val="18"/>
                <w:sz w:val="24"/>
              </w:rPr>
              <w:t> </w:t>
            </w:r>
            <w:r>
              <w:rPr>
                <w:color w:val="404040"/>
                <w:w w:val="90"/>
                <w:sz w:val="24"/>
              </w:rPr>
              <w:t>2021-</w:t>
            </w:r>
            <w:r>
              <w:rPr>
                <w:color w:val="404040"/>
                <w:spacing w:val="-4"/>
                <w:w w:val="90"/>
                <w:sz w:val="24"/>
              </w:rPr>
              <w:t>2027</w:t>
            </w:r>
          </w:p>
        </w:tc>
        <w:tc>
          <w:tcPr>
            <w:tcW w:w="2213" w:type="dxa"/>
            <w:tcBorders>
              <w:right w:val="nil"/>
            </w:tcBorders>
          </w:tcPr>
          <w:p>
            <w:pPr>
              <w:pStyle w:val="TableParagraph"/>
              <w:rPr>
                <w:rFonts w:ascii="Times New Roman"/>
                <w:sz w:val="24"/>
              </w:rPr>
            </w:pPr>
          </w:p>
        </w:tc>
      </w:tr>
      <w:tr>
        <w:trPr>
          <w:trHeight w:val="556" w:hRule="atLeast"/>
        </w:trPr>
        <w:tc>
          <w:tcPr>
            <w:tcW w:w="7810" w:type="dxa"/>
            <w:tcBorders>
              <w:top w:val="single" w:sz="4" w:space="0" w:color="000000"/>
              <w:left w:val="nil"/>
            </w:tcBorders>
          </w:tcPr>
          <w:p>
            <w:pPr>
              <w:pStyle w:val="TableParagraph"/>
              <w:numPr>
                <w:ilvl w:val="0"/>
                <w:numId w:val="75"/>
              </w:numPr>
              <w:tabs>
                <w:tab w:pos="825" w:val="left" w:leader="none"/>
                <w:tab w:pos="826" w:val="left" w:leader="none"/>
              </w:tabs>
              <w:spacing w:line="240" w:lineRule="auto" w:before="133" w:after="0"/>
              <w:ind w:left="825" w:right="0" w:hanging="361"/>
              <w:jc w:val="left"/>
              <w:rPr>
                <w:sz w:val="24"/>
              </w:rPr>
            </w:pPr>
            <w:r>
              <w:rPr>
                <w:color w:val="404040"/>
                <w:spacing w:val="-6"/>
                <w:sz w:val="24"/>
              </w:rPr>
              <w:t>Alineación</w:t>
            </w:r>
            <w:r>
              <w:rPr>
                <w:color w:val="404040"/>
                <w:spacing w:val="-29"/>
                <w:sz w:val="24"/>
              </w:rPr>
              <w:t> </w:t>
            </w:r>
            <w:r>
              <w:rPr>
                <w:color w:val="404040"/>
                <w:spacing w:val="-6"/>
                <w:sz w:val="24"/>
              </w:rPr>
              <w:t>PED</w:t>
            </w:r>
            <w:r>
              <w:rPr>
                <w:color w:val="404040"/>
                <w:spacing w:val="-28"/>
                <w:sz w:val="24"/>
              </w:rPr>
              <w:t> </w:t>
            </w:r>
            <w:r>
              <w:rPr>
                <w:color w:val="404040"/>
                <w:spacing w:val="-6"/>
                <w:sz w:val="24"/>
              </w:rPr>
              <w:t>2021-2027</w:t>
            </w:r>
            <w:r>
              <w:rPr>
                <w:color w:val="404040"/>
                <w:spacing w:val="-28"/>
                <w:sz w:val="24"/>
              </w:rPr>
              <w:t> </w:t>
            </w:r>
            <w:r>
              <w:rPr>
                <w:color w:val="404040"/>
                <w:spacing w:val="-6"/>
                <w:sz w:val="24"/>
              </w:rPr>
              <w:t>a</w:t>
            </w:r>
            <w:r>
              <w:rPr>
                <w:color w:val="404040"/>
                <w:spacing w:val="-29"/>
                <w:sz w:val="24"/>
              </w:rPr>
              <w:t> </w:t>
            </w:r>
            <w:r>
              <w:rPr>
                <w:color w:val="404040"/>
                <w:spacing w:val="-6"/>
                <w:sz w:val="24"/>
              </w:rPr>
              <w:t>los</w:t>
            </w:r>
            <w:r>
              <w:rPr>
                <w:color w:val="404040"/>
                <w:spacing w:val="-28"/>
                <w:sz w:val="24"/>
              </w:rPr>
              <w:t> </w:t>
            </w:r>
            <w:r>
              <w:rPr>
                <w:color w:val="404040"/>
                <w:spacing w:val="-6"/>
                <w:sz w:val="24"/>
              </w:rPr>
              <w:t>ODS</w:t>
            </w:r>
          </w:p>
        </w:tc>
        <w:tc>
          <w:tcPr>
            <w:tcW w:w="2213" w:type="dxa"/>
            <w:tcBorders>
              <w:right w:val="nil"/>
            </w:tcBorders>
          </w:tcPr>
          <w:p>
            <w:pPr>
              <w:pStyle w:val="TableParagraph"/>
              <w:rPr>
                <w:rFonts w:ascii="Times New Roman"/>
                <w:sz w:val="24"/>
              </w:rPr>
            </w:pPr>
          </w:p>
        </w:tc>
      </w:tr>
    </w:tbl>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spacing w:before="8"/>
        <w:rPr>
          <w:rFonts w:ascii="Calibri"/>
          <w:i/>
          <w:sz w:val="21"/>
        </w:rPr>
      </w:pPr>
    </w:p>
    <w:p>
      <w:pPr>
        <w:pStyle w:val="BodyText"/>
        <w:ind w:left="1699"/>
        <w:rPr>
          <w:rFonts w:ascii="Calibri"/>
        </w:rPr>
      </w:pPr>
      <w:r>
        <w:rPr/>
        <w:pict>
          <v:shape style="position:absolute;margin-left:48.850079pt;margin-top:-24.88455pt;width:413.25pt;height:56.25pt;mso-position-horizontal-relative:page;mso-position-vertical-relative:paragraph;z-index:15732224" id="docshape15" coordorigin="977,-498" coordsize="8265,1125" path="m5110,-498l4988,-497,4867,-497,4747,-496,4628,-494,4510,-492,4393,-489,4277,-486,4162,-483,4048,-479,3936,-475,3825,-470,3716,-465,3608,-459,3501,-453,3396,-447,3292,-441,3190,-433,3090,-426,2991,-418,2894,-410,2799,-402,2706,-393,2614,-384,2525,-374,2437,-364,2352,-354,2269,-344,2187,-333,2108,-322,2032,-311,1957,-299,1885,-287,1815,-275,1748,-262,1683,-250,1620,-237,1561,-224,1449,-196,1348,-168,1258,-140,1180,-110,1114,-80,1061,-49,1005,-1,977,65,979,81,1020,146,1086,194,1146,225,1218,255,1302,284,1397,312,1503,340,1620,366,1683,379,1748,392,1815,404,1885,417,1957,429,2032,440,2108,452,2187,463,2269,473,2352,484,2437,494,2525,504,2614,513,2706,522,2799,531,2894,540,2991,548,3090,556,3190,563,3292,570,3396,577,3501,583,3608,589,3716,595,3825,600,3936,604,4048,609,4162,612,4277,616,4393,619,4510,621,4628,624,4747,625,4867,626,4988,627,5110,627,5231,627,5352,626,5472,625,5591,624,5709,621,5826,619,5942,616,6057,612,6171,609,6283,604,6394,600,6503,595,6611,589,6718,583,6823,577,6927,570,7029,563,7129,556,7228,548,7325,540,7420,531,7513,522,7605,513,7694,504,7782,494,7867,484,7950,473,8032,463,8111,452,8187,440,8262,429,8334,417,8404,404,8471,392,8536,379,8599,366,8658,353,8770,326,8871,298,8961,269,9039,240,9105,209,9158,178,9214,130,9242,65,9240,48,9199,-17,9133,-64,9073,-95,9001,-125,8917,-154,8822,-183,8716,-210,8599,-237,8536,-250,8471,-262,8404,-275,8334,-287,8262,-299,8187,-311,8111,-322,8032,-333,7950,-344,7867,-354,7782,-364,7694,-374,7605,-384,7513,-393,7420,-402,7325,-410,7228,-418,7129,-426,7029,-433,6927,-441,6823,-447,6718,-453,6611,-459,6503,-465,6394,-470,6283,-475,6171,-479,6057,-483,5942,-486,5826,-489,5709,-492,5591,-494,5472,-496,5352,-497,5231,-497,5110,-498xe" filled="true" fillcolor="#ffffff" stroked="false">
            <v:path arrowok="t"/>
            <v:fill type="solid"/>
            <w10:wrap type="none"/>
          </v:shape>
        </w:pict>
      </w:r>
      <w:r>
        <w:rPr>
          <w:rFonts w:ascii="Calibri"/>
        </w:rPr>
        <w:t>6</w:t>
      </w:r>
    </w:p>
    <w:p>
      <w:pPr>
        <w:spacing w:after="0"/>
        <w:rPr>
          <w:rFonts w:ascii="Calibri"/>
        </w:rPr>
        <w:sectPr>
          <w:pgSz w:w="11900" w:h="16840"/>
          <w:pgMar w:header="0" w:footer="0" w:top="1400" w:bottom="0" w:left="0" w:right="0"/>
        </w:sectPr>
      </w:pPr>
    </w:p>
    <w:p>
      <w:pPr>
        <w:pStyle w:val="Heading3"/>
        <w:spacing w:before="135"/>
        <w:ind w:right="2917" w:firstLine="0"/>
        <w:jc w:val="center"/>
      </w:pPr>
      <w:r>
        <w:rPr>
          <w:color w:val="404040"/>
          <w:spacing w:val="-2"/>
          <w:w w:val="110"/>
        </w:rPr>
        <w:t>NAYARIT</w:t>
      </w:r>
    </w:p>
    <w:p>
      <w:pPr>
        <w:pStyle w:val="BodyText"/>
        <w:rPr>
          <w:rFonts w:ascii="Arial"/>
          <w:sz w:val="46"/>
        </w:rPr>
      </w:pPr>
    </w:p>
    <w:p>
      <w:pPr>
        <w:spacing w:line="225" w:lineRule="auto" w:before="389"/>
        <w:ind w:left="4172" w:right="4168" w:firstLine="0"/>
        <w:jc w:val="center"/>
        <w:rPr>
          <w:i/>
          <w:sz w:val="27"/>
        </w:rPr>
      </w:pPr>
      <w:r>
        <w:rPr>
          <w:i/>
          <w:color w:val="404040"/>
          <w:sz w:val="27"/>
        </w:rPr>
        <w:t>Estando</w:t>
      </w:r>
      <w:r>
        <w:rPr>
          <w:i/>
          <w:color w:val="404040"/>
          <w:spacing w:val="-33"/>
          <w:sz w:val="27"/>
        </w:rPr>
        <w:t> </w:t>
      </w:r>
      <w:r>
        <w:rPr>
          <w:i/>
          <w:color w:val="404040"/>
          <w:sz w:val="27"/>
        </w:rPr>
        <w:t>aquí,</w:t>
      </w:r>
      <w:r>
        <w:rPr>
          <w:i/>
          <w:color w:val="404040"/>
          <w:spacing w:val="-33"/>
          <w:sz w:val="27"/>
        </w:rPr>
        <w:t> </w:t>
      </w:r>
      <w:r>
        <w:rPr>
          <w:i/>
          <w:color w:val="404040"/>
          <w:sz w:val="27"/>
        </w:rPr>
        <w:t>en</w:t>
      </w:r>
      <w:r>
        <w:rPr>
          <w:i/>
          <w:color w:val="404040"/>
          <w:spacing w:val="-33"/>
          <w:sz w:val="27"/>
        </w:rPr>
        <w:t> </w:t>
      </w:r>
      <w:r>
        <w:rPr>
          <w:i/>
          <w:color w:val="404040"/>
          <w:sz w:val="27"/>
        </w:rPr>
        <w:t>Nayarit</w:t>
      </w:r>
      <w:r>
        <w:rPr>
          <w:i/>
          <w:color w:val="404040"/>
          <w:sz w:val="27"/>
        </w:rPr>
        <w:t> </w:t>
      </w:r>
      <w:r>
        <w:rPr>
          <w:i/>
          <w:color w:val="404040"/>
          <w:spacing w:val="-6"/>
          <w:sz w:val="27"/>
        </w:rPr>
        <w:t>ante</w:t>
      </w:r>
      <w:r>
        <w:rPr>
          <w:i/>
          <w:color w:val="404040"/>
          <w:spacing w:val="-33"/>
          <w:sz w:val="27"/>
        </w:rPr>
        <w:t> </w:t>
      </w:r>
      <w:r>
        <w:rPr>
          <w:i/>
          <w:color w:val="404040"/>
          <w:spacing w:val="-6"/>
          <w:sz w:val="27"/>
        </w:rPr>
        <w:t>nuestros</w:t>
      </w:r>
      <w:r>
        <w:rPr>
          <w:i/>
          <w:color w:val="404040"/>
          <w:spacing w:val="-33"/>
          <w:sz w:val="27"/>
        </w:rPr>
        <w:t> </w:t>
      </w:r>
      <w:r>
        <w:rPr>
          <w:i/>
          <w:color w:val="404040"/>
          <w:spacing w:val="-6"/>
          <w:sz w:val="27"/>
        </w:rPr>
        <w:t>ojos</w:t>
      </w:r>
      <w:r>
        <w:rPr>
          <w:i/>
          <w:color w:val="404040"/>
          <w:spacing w:val="-33"/>
          <w:sz w:val="27"/>
        </w:rPr>
        <w:t> </w:t>
      </w:r>
      <w:r>
        <w:rPr>
          <w:i/>
          <w:color w:val="404040"/>
          <w:spacing w:val="-6"/>
          <w:sz w:val="27"/>
        </w:rPr>
        <w:t>tenemos </w:t>
      </w:r>
      <w:r>
        <w:rPr>
          <w:i/>
          <w:color w:val="404040"/>
          <w:w w:val="90"/>
          <w:sz w:val="27"/>
        </w:rPr>
        <w:t>un</w:t>
      </w:r>
      <w:r>
        <w:rPr>
          <w:i/>
          <w:color w:val="404040"/>
          <w:spacing w:val="11"/>
          <w:sz w:val="27"/>
        </w:rPr>
        <w:t> </w:t>
      </w:r>
      <w:r>
        <w:rPr>
          <w:i/>
          <w:color w:val="404040"/>
          <w:w w:val="90"/>
          <w:sz w:val="27"/>
        </w:rPr>
        <w:t>interminable</w:t>
      </w:r>
      <w:r>
        <w:rPr>
          <w:i/>
          <w:color w:val="404040"/>
          <w:spacing w:val="11"/>
          <w:sz w:val="27"/>
        </w:rPr>
        <w:t> </w:t>
      </w:r>
      <w:r>
        <w:rPr>
          <w:i/>
          <w:color w:val="404040"/>
          <w:w w:val="90"/>
          <w:sz w:val="27"/>
        </w:rPr>
        <w:t>verde</w:t>
      </w:r>
      <w:r>
        <w:rPr>
          <w:i/>
          <w:color w:val="404040"/>
          <w:spacing w:val="11"/>
          <w:sz w:val="27"/>
        </w:rPr>
        <w:t> </w:t>
      </w:r>
      <w:r>
        <w:rPr>
          <w:i/>
          <w:color w:val="404040"/>
          <w:spacing w:val="-2"/>
          <w:w w:val="90"/>
          <w:sz w:val="27"/>
        </w:rPr>
        <w:t>tapiz,</w:t>
      </w:r>
    </w:p>
    <w:p>
      <w:pPr>
        <w:spacing w:line="225" w:lineRule="auto" w:before="1"/>
        <w:ind w:left="3551" w:right="3546" w:hanging="2"/>
        <w:jc w:val="center"/>
        <w:rPr>
          <w:i/>
          <w:sz w:val="27"/>
        </w:rPr>
      </w:pPr>
      <w:r>
        <w:rPr>
          <w:i/>
          <w:color w:val="404040"/>
          <w:w w:val="90"/>
          <w:sz w:val="27"/>
        </w:rPr>
        <w:t>oleadas infinitas de aromas y sabores,</w:t>
      </w:r>
      <w:r>
        <w:rPr>
          <w:i/>
          <w:color w:val="404040"/>
          <w:w w:val="90"/>
          <w:sz w:val="27"/>
        </w:rPr>
        <w:t> </w:t>
      </w:r>
      <w:r>
        <w:rPr>
          <w:i/>
          <w:color w:val="404040"/>
          <w:spacing w:val="-6"/>
          <w:sz w:val="27"/>
        </w:rPr>
        <w:t>y</w:t>
      </w:r>
      <w:r>
        <w:rPr>
          <w:i/>
          <w:color w:val="404040"/>
          <w:spacing w:val="-32"/>
          <w:sz w:val="27"/>
        </w:rPr>
        <w:t> </w:t>
      </w:r>
      <w:r>
        <w:rPr>
          <w:i/>
          <w:color w:val="404040"/>
          <w:spacing w:val="-6"/>
          <w:sz w:val="27"/>
        </w:rPr>
        <w:t>el</w:t>
      </w:r>
      <w:r>
        <w:rPr>
          <w:i/>
          <w:color w:val="404040"/>
          <w:spacing w:val="-32"/>
          <w:sz w:val="27"/>
        </w:rPr>
        <w:t> </w:t>
      </w:r>
      <w:r>
        <w:rPr>
          <w:i/>
          <w:color w:val="404040"/>
          <w:spacing w:val="-6"/>
          <w:sz w:val="27"/>
        </w:rPr>
        <w:t>cobijo</w:t>
      </w:r>
      <w:r>
        <w:rPr>
          <w:i/>
          <w:color w:val="404040"/>
          <w:spacing w:val="-31"/>
          <w:sz w:val="27"/>
        </w:rPr>
        <w:t> </w:t>
      </w:r>
      <w:r>
        <w:rPr>
          <w:i/>
          <w:color w:val="404040"/>
          <w:spacing w:val="-6"/>
          <w:sz w:val="27"/>
        </w:rPr>
        <w:t>del</w:t>
      </w:r>
      <w:r>
        <w:rPr>
          <w:i/>
          <w:color w:val="404040"/>
          <w:spacing w:val="-32"/>
          <w:sz w:val="27"/>
        </w:rPr>
        <w:t> </w:t>
      </w:r>
      <w:r>
        <w:rPr>
          <w:i/>
          <w:color w:val="404040"/>
          <w:spacing w:val="-6"/>
          <w:sz w:val="27"/>
        </w:rPr>
        <w:t>cielo</w:t>
      </w:r>
      <w:r>
        <w:rPr>
          <w:i/>
          <w:color w:val="404040"/>
          <w:spacing w:val="-32"/>
          <w:sz w:val="27"/>
        </w:rPr>
        <w:t> </w:t>
      </w:r>
      <w:r>
        <w:rPr>
          <w:i/>
          <w:color w:val="404040"/>
          <w:spacing w:val="-6"/>
          <w:sz w:val="27"/>
        </w:rPr>
        <w:t>cálido</w:t>
      </w:r>
      <w:r>
        <w:rPr>
          <w:i/>
          <w:color w:val="404040"/>
          <w:spacing w:val="-31"/>
          <w:sz w:val="27"/>
        </w:rPr>
        <w:t> </w:t>
      </w:r>
      <w:r>
        <w:rPr>
          <w:i/>
          <w:color w:val="404040"/>
          <w:spacing w:val="-6"/>
          <w:sz w:val="27"/>
        </w:rPr>
        <w:t>que</w:t>
      </w:r>
      <w:r>
        <w:rPr>
          <w:i/>
          <w:color w:val="404040"/>
          <w:spacing w:val="-32"/>
          <w:sz w:val="27"/>
        </w:rPr>
        <w:t> </w:t>
      </w:r>
      <w:r>
        <w:rPr>
          <w:i/>
          <w:color w:val="404040"/>
          <w:spacing w:val="-6"/>
          <w:sz w:val="27"/>
        </w:rPr>
        <w:t>da</w:t>
      </w:r>
      <w:r>
        <w:rPr>
          <w:i/>
          <w:color w:val="404040"/>
          <w:spacing w:val="-32"/>
          <w:sz w:val="27"/>
        </w:rPr>
        <w:t> </w:t>
      </w:r>
      <w:r>
        <w:rPr>
          <w:i/>
          <w:color w:val="404040"/>
          <w:spacing w:val="-9"/>
          <w:sz w:val="27"/>
        </w:rPr>
        <w:t>vida.</w:t>
      </w:r>
    </w:p>
    <w:p>
      <w:pPr>
        <w:spacing w:line="225" w:lineRule="auto" w:before="305"/>
        <w:ind w:left="2922" w:right="2917" w:firstLine="0"/>
        <w:jc w:val="center"/>
        <w:rPr>
          <w:i/>
          <w:sz w:val="27"/>
        </w:rPr>
      </w:pPr>
      <w:r>
        <w:rPr>
          <w:i/>
          <w:color w:val="404040"/>
          <w:w w:val="90"/>
          <w:sz w:val="27"/>
        </w:rPr>
        <w:t>Ricos y abundantes caudales que, como venas,</w:t>
      </w:r>
      <w:r>
        <w:rPr>
          <w:i/>
          <w:color w:val="404040"/>
          <w:w w:val="90"/>
          <w:sz w:val="27"/>
        </w:rPr>
        <w:t> </w:t>
      </w:r>
      <w:r>
        <w:rPr>
          <w:i/>
          <w:color w:val="404040"/>
          <w:spacing w:val="-4"/>
          <w:sz w:val="27"/>
        </w:rPr>
        <w:t>nutren</w:t>
      </w:r>
      <w:r>
        <w:rPr>
          <w:i/>
          <w:color w:val="404040"/>
          <w:spacing w:val="-29"/>
          <w:sz w:val="27"/>
        </w:rPr>
        <w:t> </w:t>
      </w:r>
      <w:r>
        <w:rPr>
          <w:i/>
          <w:color w:val="404040"/>
          <w:spacing w:val="-4"/>
          <w:sz w:val="27"/>
        </w:rPr>
        <w:t>sus</w:t>
      </w:r>
      <w:r>
        <w:rPr>
          <w:i/>
          <w:color w:val="404040"/>
          <w:spacing w:val="-29"/>
          <w:sz w:val="27"/>
        </w:rPr>
        <w:t> </w:t>
      </w:r>
      <w:r>
        <w:rPr>
          <w:i/>
          <w:color w:val="404040"/>
          <w:spacing w:val="-4"/>
          <w:sz w:val="27"/>
        </w:rPr>
        <w:t>cuatro</w:t>
      </w:r>
      <w:r>
        <w:rPr>
          <w:i/>
          <w:color w:val="404040"/>
          <w:spacing w:val="-29"/>
          <w:sz w:val="27"/>
        </w:rPr>
        <w:t> </w:t>
      </w:r>
      <w:r>
        <w:rPr>
          <w:i/>
          <w:color w:val="404040"/>
          <w:spacing w:val="-4"/>
          <w:sz w:val="27"/>
        </w:rPr>
        <w:t>puntos</w:t>
      </w:r>
      <w:r>
        <w:rPr>
          <w:i/>
          <w:color w:val="404040"/>
          <w:spacing w:val="-29"/>
          <w:sz w:val="27"/>
        </w:rPr>
        <w:t> </w:t>
      </w:r>
      <w:r>
        <w:rPr>
          <w:i/>
          <w:color w:val="404040"/>
          <w:spacing w:val="-4"/>
          <w:sz w:val="27"/>
        </w:rPr>
        <w:t>cardinales,</w:t>
      </w:r>
    </w:p>
    <w:p>
      <w:pPr>
        <w:spacing w:line="309" w:lineRule="exact" w:before="0"/>
        <w:ind w:left="2919" w:right="2917" w:firstLine="0"/>
        <w:jc w:val="center"/>
        <w:rPr>
          <w:i/>
          <w:sz w:val="27"/>
        </w:rPr>
      </w:pPr>
      <w:r>
        <w:rPr>
          <w:i/>
          <w:color w:val="404040"/>
          <w:w w:val="90"/>
          <w:sz w:val="27"/>
        </w:rPr>
        <w:t>dotando</w:t>
      </w:r>
      <w:r>
        <w:rPr>
          <w:i/>
          <w:color w:val="404040"/>
          <w:spacing w:val="-1"/>
          <w:sz w:val="27"/>
        </w:rPr>
        <w:t> </w:t>
      </w:r>
      <w:r>
        <w:rPr>
          <w:i/>
          <w:color w:val="404040"/>
          <w:w w:val="90"/>
          <w:sz w:val="27"/>
        </w:rPr>
        <w:t>de</w:t>
      </w:r>
      <w:r>
        <w:rPr>
          <w:i/>
          <w:color w:val="404040"/>
          <w:sz w:val="27"/>
        </w:rPr>
        <w:t> </w:t>
      </w:r>
      <w:r>
        <w:rPr>
          <w:i/>
          <w:color w:val="404040"/>
          <w:w w:val="90"/>
          <w:sz w:val="27"/>
        </w:rPr>
        <w:t>riqueza</w:t>
      </w:r>
      <w:r>
        <w:rPr>
          <w:i/>
          <w:color w:val="404040"/>
          <w:sz w:val="27"/>
        </w:rPr>
        <w:t> </w:t>
      </w:r>
      <w:r>
        <w:rPr>
          <w:i/>
          <w:color w:val="404040"/>
          <w:w w:val="90"/>
          <w:sz w:val="27"/>
        </w:rPr>
        <w:t>inigualable</w:t>
      </w:r>
      <w:r>
        <w:rPr>
          <w:i/>
          <w:color w:val="404040"/>
          <w:sz w:val="27"/>
        </w:rPr>
        <w:t> </w:t>
      </w:r>
      <w:r>
        <w:rPr>
          <w:i/>
          <w:color w:val="404040"/>
          <w:w w:val="90"/>
          <w:sz w:val="27"/>
        </w:rPr>
        <w:t>a</w:t>
      </w:r>
      <w:r>
        <w:rPr>
          <w:i/>
          <w:color w:val="404040"/>
          <w:sz w:val="27"/>
        </w:rPr>
        <w:t> </w:t>
      </w:r>
      <w:r>
        <w:rPr>
          <w:i/>
          <w:color w:val="404040"/>
          <w:w w:val="90"/>
          <w:sz w:val="27"/>
        </w:rPr>
        <w:t>sus</w:t>
      </w:r>
      <w:r>
        <w:rPr>
          <w:i/>
          <w:color w:val="404040"/>
          <w:sz w:val="27"/>
        </w:rPr>
        <w:t> </w:t>
      </w:r>
      <w:r>
        <w:rPr>
          <w:i/>
          <w:color w:val="404040"/>
          <w:spacing w:val="-2"/>
          <w:w w:val="90"/>
          <w:sz w:val="27"/>
        </w:rPr>
        <w:t>tierras.</w:t>
      </w:r>
    </w:p>
    <w:p>
      <w:pPr>
        <w:spacing w:line="228" w:lineRule="auto" w:before="300"/>
        <w:ind w:left="2922" w:right="2917" w:firstLine="0"/>
        <w:jc w:val="center"/>
        <w:rPr>
          <w:i/>
          <w:sz w:val="27"/>
        </w:rPr>
      </w:pPr>
      <w:r>
        <w:rPr>
          <w:i/>
          <w:color w:val="404040"/>
          <w:spacing w:val="-8"/>
          <w:sz w:val="27"/>
        </w:rPr>
        <w:t>Nuestros</w:t>
      </w:r>
      <w:r>
        <w:rPr>
          <w:i/>
          <w:color w:val="404040"/>
          <w:spacing w:val="-33"/>
          <w:sz w:val="27"/>
        </w:rPr>
        <w:t> </w:t>
      </w:r>
      <w:r>
        <w:rPr>
          <w:i/>
          <w:color w:val="404040"/>
          <w:spacing w:val="-8"/>
          <w:sz w:val="27"/>
        </w:rPr>
        <w:t>pies</w:t>
      </w:r>
      <w:r>
        <w:rPr>
          <w:i/>
          <w:color w:val="404040"/>
          <w:spacing w:val="-33"/>
          <w:sz w:val="27"/>
        </w:rPr>
        <w:t> </w:t>
      </w:r>
      <w:r>
        <w:rPr>
          <w:i/>
          <w:color w:val="404040"/>
          <w:spacing w:val="-8"/>
          <w:sz w:val="27"/>
        </w:rPr>
        <w:t>descalzos</w:t>
      </w:r>
      <w:r>
        <w:rPr>
          <w:i/>
          <w:color w:val="404040"/>
          <w:spacing w:val="-33"/>
          <w:sz w:val="27"/>
        </w:rPr>
        <w:t> </w:t>
      </w:r>
      <w:r>
        <w:rPr>
          <w:i/>
          <w:color w:val="404040"/>
          <w:spacing w:val="-8"/>
          <w:sz w:val="27"/>
        </w:rPr>
        <w:t>se</w:t>
      </w:r>
      <w:r>
        <w:rPr>
          <w:i/>
          <w:color w:val="404040"/>
          <w:spacing w:val="-33"/>
          <w:sz w:val="27"/>
        </w:rPr>
        <w:t> </w:t>
      </w:r>
      <w:r>
        <w:rPr>
          <w:i/>
          <w:color w:val="404040"/>
          <w:spacing w:val="-8"/>
          <w:sz w:val="27"/>
        </w:rPr>
        <w:t>llenan</w:t>
      </w:r>
      <w:r>
        <w:rPr>
          <w:i/>
          <w:color w:val="404040"/>
          <w:spacing w:val="-33"/>
          <w:sz w:val="27"/>
        </w:rPr>
        <w:t> </w:t>
      </w:r>
      <w:r>
        <w:rPr>
          <w:i/>
          <w:color w:val="404040"/>
          <w:spacing w:val="-8"/>
          <w:sz w:val="27"/>
        </w:rPr>
        <w:t>de</w:t>
      </w:r>
      <w:r>
        <w:rPr>
          <w:i/>
          <w:color w:val="404040"/>
          <w:spacing w:val="-33"/>
          <w:sz w:val="27"/>
        </w:rPr>
        <w:t> </w:t>
      </w:r>
      <w:r>
        <w:rPr>
          <w:i/>
          <w:color w:val="404040"/>
          <w:spacing w:val="-8"/>
          <w:sz w:val="27"/>
        </w:rPr>
        <w:t>vitalidad</w:t>
      </w:r>
      <w:r>
        <w:rPr>
          <w:i/>
          <w:color w:val="404040"/>
          <w:spacing w:val="-8"/>
          <w:sz w:val="27"/>
        </w:rPr>
        <w:t> </w:t>
      </w:r>
      <w:r>
        <w:rPr>
          <w:i/>
          <w:color w:val="404040"/>
          <w:spacing w:val="-4"/>
          <w:sz w:val="27"/>
        </w:rPr>
        <w:t>con</w:t>
      </w:r>
      <w:r>
        <w:rPr>
          <w:i/>
          <w:color w:val="404040"/>
          <w:spacing w:val="-29"/>
          <w:sz w:val="27"/>
        </w:rPr>
        <w:t> </w:t>
      </w:r>
      <w:r>
        <w:rPr>
          <w:i/>
          <w:color w:val="404040"/>
          <w:spacing w:val="-4"/>
          <w:sz w:val="27"/>
        </w:rPr>
        <w:t>la</w:t>
      </w:r>
      <w:r>
        <w:rPr>
          <w:i/>
          <w:color w:val="404040"/>
          <w:spacing w:val="-30"/>
          <w:sz w:val="27"/>
        </w:rPr>
        <w:t> </w:t>
      </w:r>
      <w:r>
        <w:rPr>
          <w:i/>
          <w:color w:val="404040"/>
          <w:spacing w:val="-4"/>
          <w:sz w:val="27"/>
        </w:rPr>
        <w:t>calidez</w:t>
      </w:r>
      <w:r>
        <w:rPr>
          <w:i/>
          <w:color w:val="404040"/>
          <w:spacing w:val="-30"/>
          <w:sz w:val="27"/>
        </w:rPr>
        <w:t> </w:t>
      </w:r>
      <w:r>
        <w:rPr>
          <w:i/>
          <w:color w:val="404040"/>
          <w:spacing w:val="-4"/>
          <w:sz w:val="27"/>
        </w:rPr>
        <w:t>del</w:t>
      </w:r>
      <w:r>
        <w:rPr>
          <w:i/>
          <w:color w:val="404040"/>
          <w:spacing w:val="-30"/>
          <w:sz w:val="27"/>
        </w:rPr>
        <w:t> </w:t>
      </w:r>
      <w:r>
        <w:rPr>
          <w:i/>
          <w:color w:val="404040"/>
          <w:spacing w:val="-4"/>
          <w:sz w:val="27"/>
        </w:rPr>
        <w:t>agua</w:t>
      </w:r>
      <w:r>
        <w:rPr>
          <w:i/>
          <w:color w:val="404040"/>
          <w:spacing w:val="-30"/>
          <w:sz w:val="27"/>
        </w:rPr>
        <w:t> </w:t>
      </w:r>
      <w:r>
        <w:rPr>
          <w:i/>
          <w:color w:val="404040"/>
          <w:spacing w:val="-4"/>
          <w:sz w:val="27"/>
        </w:rPr>
        <w:t>marina,</w:t>
      </w:r>
    </w:p>
    <w:p>
      <w:pPr>
        <w:spacing w:line="310" w:lineRule="exact" w:before="0"/>
        <w:ind w:left="2919" w:right="2917" w:firstLine="0"/>
        <w:jc w:val="center"/>
        <w:rPr>
          <w:i/>
          <w:sz w:val="27"/>
        </w:rPr>
      </w:pPr>
      <w:r>
        <w:rPr>
          <w:i/>
          <w:color w:val="404040"/>
          <w:w w:val="90"/>
          <w:sz w:val="27"/>
        </w:rPr>
        <w:t>potente</w:t>
      </w:r>
      <w:r>
        <w:rPr>
          <w:i/>
          <w:color w:val="404040"/>
          <w:spacing w:val="7"/>
          <w:sz w:val="27"/>
        </w:rPr>
        <w:t> </w:t>
      </w:r>
      <w:r>
        <w:rPr>
          <w:i/>
          <w:color w:val="404040"/>
          <w:w w:val="90"/>
          <w:sz w:val="27"/>
        </w:rPr>
        <w:t>litoral</w:t>
      </w:r>
      <w:r>
        <w:rPr>
          <w:i/>
          <w:color w:val="404040"/>
          <w:spacing w:val="10"/>
          <w:sz w:val="27"/>
        </w:rPr>
        <w:t> </w:t>
      </w:r>
      <w:r>
        <w:rPr>
          <w:i/>
          <w:color w:val="404040"/>
          <w:w w:val="90"/>
          <w:sz w:val="27"/>
        </w:rPr>
        <w:t>trazado</w:t>
      </w:r>
      <w:r>
        <w:rPr>
          <w:i/>
          <w:color w:val="404040"/>
          <w:spacing w:val="10"/>
          <w:sz w:val="27"/>
        </w:rPr>
        <w:t> </w:t>
      </w:r>
      <w:r>
        <w:rPr>
          <w:i/>
          <w:color w:val="404040"/>
          <w:w w:val="90"/>
          <w:sz w:val="27"/>
        </w:rPr>
        <w:t>con</w:t>
      </w:r>
      <w:r>
        <w:rPr>
          <w:i/>
          <w:color w:val="404040"/>
          <w:spacing w:val="10"/>
          <w:sz w:val="27"/>
        </w:rPr>
        <w:t> </w:t>
      </w:r>
      <w:r>
        <w:rPr>
          <w:i/>
          <w:color w:val="404040"/>
          <w:w w:val="90"/>
          <w:sz w:val="27"/>
        </w:rPr>
        <w:t>magistral</w:t>
      </w:r>
      <w:r>
        <w:rPr>
          <w:i/>
          <w:color w:val="404040"/>
          <w:spacing w:val="10"/>
          <w:sz w:val="27"/>
        </w:rPr>
        <w:t> </w:t>
      </w:r>
      <w:r>
        <w:rPr>
          <w:i/>
          <w:color w:val="404040"/>
          <w:spacing w:val="-2"/>
          <w:w w:val="90"/>
          <w:sz w:val="27"/>
        </w:rPr>
        <w:t>pericia.</w:t>
      </w:r>
    </w:p>
    <w:p>
      <w:pPr>
        <w:spacing w:line="225" w:lineRule="auto" w:before="302"/>
        <w:ind w:left="2688" w:right="2685" w:firstLine="0"/>
        <w:jc w:val="center"/>
        <w:rPr>
          <w:i/>
          <w:sz w:val="27"/>
        </w:rPr>
      </w:pPr>
      <w:r>
        <w:rPr>
          <w:i/>
          <w:color w:val="404040"/>
          <w:w w:val="90"/>
          <w:sz w:val="27"/>
        </w:rPr>
        <w:t>Nuestras zonas serranas parecieran tocar el cielo,</w:t>
      </w:r>
      <w:r>
        <w:rPr>
          <w:i/>
          <w:color w:val="404040"/>
          <w:w w:val="90"/>
          <w:sz w:val="27"/>
        </w:rPr>
        <w:t> </w:t>
      </w:r>
      <w:r>
        <w:rPr>
          <w:i/>
          <w:color w:val="404040"/>
          <w:spacing w:val="-4"/>
          <w:sz w:val="27"/>
        </w:rPr>
        <w:t>llenas</w:t>
      </w:r>
      <w:r>
        <w:rPr>
          <w:i/>
          <w:color w:val="404040"/>
          <w:spacing w:val="-33"/>
          <w:sz w:val="27"/>
        </w:rPr>
        <w:t> </w:t>
      </w:r>
      <w:r>
        <w:rPr>
          <w:i/>
          <w:color w:val="404040"/>
          <w:spacing w:val="-4"/>
          <w:sz w:val="27"/>
        </w:rPr>
        <w:t>de</w:t>
      </w:r>
      <w:r>
        <w:rPr>
          <w:i/>
          <w:color w:val="404040"/>
          <w:spacing w:val="-33"/>
          <w:sz w:val="27"/>
        </w:rPr>
        <w:t> </w:t>
      </w:r>
      <w:r>
        <w:rPr>
          <w:i/>
          <w:color w:val="404040"/>
          <w:spacing w:val="-4"/>
          <w:sz w:val="27"/>
        </w:rPr>
        <w:t>ancestral</w:t>
      </w:r>
      <w:r>
        <w:rPr>
          <w:i/>
          <w:color w:val="404040"/>
          <w:spacing w:val="-33"/>
          <w:sz w:val="27"/>
        </w:rPr>
        <w:t> </w:t>
      </w:r>
      <w:r>
        <w:rPr>
          <w:i/>
          <w:color w:val="404040"/>
          <w:spacing w:val="-4"/>
          <w:sz w:val="27"/>
        </w:rPr>
        <w:t>sabiduría</w:t>
      </w:r>
      <w:r>
        <w:rPr>
          <w:i/>
          <w:color w:val="404040"/>
          <w:spacing w:val="-33"/>
          <w:sz w:val="27"/>
        </w:rPr>
        <w:t> </w:t>
      </w:r>
      <w:r>
        <w:rPr>
          <w:i/>
          <w:color w:val="404040"/>
          <w:spacing w:val="-4"/>
          <w:sz w:val="27"/>
        </w:rPr>
        <w:t>atesorada</w:t>
      </w:r>
    </w:p>
    <w:p>
      <w:pPr>
        <w:spacing w:line="225" w:lineRule="auto" w:before="0"/>
        <w:ind w:left="3970" w:right="3966" w:firstLine="60"/>
        <w:jc w:val="center"/>
        <w:rPr>
          <w:i/>
          <w:sz w:val="27"/>
        </w:rPr>
      </w:pPr>
      <w:r>
        <w:rPr>
          <w:i/>
          <w:color w:val="404040"/>
          <w:sz w:val="27"/>
        </w:rPr>
        <w:t>por</w:t>
      </w:r>
      <w:r>
        <w:rPr>
          <w:i/>
          <w:color w:val="404040"/>
          <w:spacing w:val="-33"/>
          <w:sz w:val="27"/>
        </w:rPr>
        <w:t> </w:t>
      </w:r>
      <w:r>
        <w:rPr>
          <w:i/>
          <w:color w:val="404040"/>
          <w:sz w:val="27"/>
        </w:rPr>
        <w:t>sus</w:t>
      </w:r>
      <w:r>
        <w:rPr>
          <w:i/>
          <w:color w:val="404040"/>
          <w:spacing w:val="-33"/>
          <w:sz w:val="27"/>
        </w:rPr>
        <w:t> </w:t>
      </w:r>
      <w:r>
        <w:rPr>
          <w:i/>
          <w:color w:val="404040"/>
          <w:sz w:val="27"/>
        </w:rPr>
        <w:t>pueblos</w:t>
      </w:r>
      <w:r>
        <w:rPr>
          <w:i/>
          <w:color w:val="404040"/>
          <w:spacing w:val="-33"/>
          <w:sz w:val="27"/>
        </w:rPr>
        <w:t> </w:t>
      </w:r>
      <w:r>
        <w:rPr>
          <w:i/>
          <w:color w:val="404040"/>
          <w:sz w:val="27"/>
        </w:rPr>
        <w:t>originarios,</w:t>
      </w:r>
      <w:r>
        <w:rPr>
          <w:i/>
          <w:color w:val="404040"/>
          <w:sz w:val="27"/>
        </w:rPr>
        <w:t> </w:t>
      </w:r>
      <w:r>
        <w:rPr>
          <w:i/>
          <w:color w:val="404040"/>
          <w:spacing w:val="-8"/>
          <w:sz w:val="27"/>
        </w:rPr>
        <w:t>pueblos</w:t>
      </w:r>
      <w:r>
        <w:rPr>
          <w:i/>
          <w:color w:val="404040"/>
          <w:spacing w:val="-31"/>
          <w:sz w:val="27"/>
        </w:rPr>
        <w:t> </w:t>
      </w:r>
      <w:r>
        <w:rPr>
          <w:i/>
          <w:color w:val="404040"/>
          <w:spacing w:val="-8"/>
          <w:sz w:val="27"/>
        </w:rPr>
        <w:t>que</w:t>
      </w:r>
      <w:r>
        <w:rPr>
          <w:i/>
          <w:color w:val="404040"/>
          <w:spacing w:val="-31"/>
          <w:sz w:val="27"/>
        </w:rPr>
        <w:t> </w:t>
      </w:r>
      <w:r>
        <w:rPr>
          <w:i/>
          <w:color w:val="404040"/>
          <w:spacing w:val="-8"/>
          <w:sz w:val="27"/>
        </w:rPr>
        <w:t>nos</w:t>
      </w:r>
      <w:r>
        <w:rPr>
          <w:i/>
          <w:color w:val="404040"/>
          <w:spacing w:val="-31"/>
          <w:sz w:val="27"/>
        </w:rPr>
        <w:t> </w:t>
      </w:r>
      <w:r>
        <w:rPr>
          <w:i/>
          <w:color w:val="404040"/>
          <w:spacing w:val="-8"/>
          <w:sz w:val="27"/>
        </w:rPr>
        <w:t>dan</w:t>
      </w:r>
      <w:r>
        <w:rPr>
          <w:i/>
          <w:color w:val="404040"/>
          <w:spacing w:val="-31"/>
          <w:sz w:val="27"/>
        </w:rPr>
        <w:t> </w:t>
      </w:r>
      <w:r>
        <w:rPr>
          <w:i/>
          <w:color w:val="404040"/>
          <w:spacing w:val="-8"/>
          <w:sz w:val="27"/>
        </w:rPr>
        <w:t>identidad.</w:t>
      </w:r>
    </w:p>
    <w:p>
      <w:pPr>
        <w:pStyle w:val="BodyText"/>
        <w:spacing w:before="3"/>
        <w:rPr>
          <w:i/>
          <w:sz w:val="25"/>
        </w:rPr>
      </w:pPr>
    </w:p>
    <w:p>
      <w:pPr>
        <w:spacing w:line="225" w:lineRule="auto" w:before="1"/>
        <w:ind w:left="3168" w:right="3164" w:firstLine="0"/>
        <w:jc w:val="center"/>
        <w:rPr>
          <w:i/>
          <w:sz w:val="27"/>
        </w:rPr>
      </w:pPr>
      <w:r>
        <w:rPr>
          <w:i/>
          <w:color w:val="404040"/>
          <w:w w:val="90"/>
          <w:sz w:val="27"/>
        </w:rPr>
        <w:t>Nayarit, tierra de mujeres y hombres ilustres</w:t>
      </w:r>
      <w:r>
        <w:rPr>
          <w:i/>
          <w:color w:val="404040"/>
          <w:w w:val="90"/>
          <w:sz w:val="27"/>
        </w:rPr>
        <w:t> </w:t>
      </w:r>
      <w:r>
        <w:rPr>
          <w:i/>
          <w:color w:val="404040"/>
          <w:spacing w:val="-4"/>
          <w:sz w:val="27"/>
        </w:rPr>
        <w:t>que</w:t>
      </w:r>
      <w:r>
        <w:rPr>
          <w:i/>
          <w:color w:val="404040"/>
          <w:spacing w:val="-28"/>
          <w:sz w:val="27"/>
        </w:rPr>
        <w:t> </w:t>
      </w:r>
      <w:r>
        <w:rPr>
          <w:i/>
          <w:color w:val="404040"/>
          <w:spacing w:val="-4"/>
          <w:sz w:val="27"/>
        </w:rPr>
        <w:t>nos</w:t>
      </w:r>
      <w:r>
        <w:rPr>
          <w:i/>
          <w:color w:val="404040"/>
          <w:spacing w:val="-28"/>
          <w:sz w:val="27"/>
        </w:rPr>
        <w:t> </w:t>
      </w:r>
      <w:r>
        <w:rPr>
          <w:i/>
          <w:color w:val="404040"/>
          <w:spacing w:val="-4"/>
          <w:sz w:val="27"/>
        </w:rPr>
        <w:t>han</w:t>
      </w:r>
      <w:r>
        <w:rPr>
          <w:i/>
          <w:color w:val="404040"/>
          <w:spacing w:val="-28"/>
          <w:sz w:val="27"/>
        </w:rPr>
        <w:t> </w:t>
      </w:r>
      <w:r>
        <w:rPr>
          <w:i/>
          <w:color w:val="404040"/>
          <w:spacing w:val="-4"/>
          <w:sz w:val="27"/>
        </w:rPr>
        <w:t>heredado</w:t>
      </w:r>
      <w:r>
        <w:rPr>
          <w:i/>
          <w:color w:val="404040"/>
          <w:spacing w:val="-28"/>
          <w:sz w:val="27"/>
        </w:rPr>
        <w:t> </w:t>
      </w:r>
      <w:r>
        <w:rPr>
          <w:i/>
          <w:color w:val="404040"/>
          <w:spacing w:val="-4"/>
          <w:sz w:val="27"/>
        </w:rPr>
        <w:t>inmortalidad;</w:t>
      </w:r>
      <w:r>
        <w:rPr>
          <w:i/>
          <w:color w:val="404040"/>
          <w:spacing w:val="-4"/>
          <w:sz w:val="27"/>
        </w:rPr>
        <w:t> </w:t>
      </w:r>
      <w:r>
        <w:rPr>
          <w:i/>
          <w:color w:val="404040"/>
          <w:sz w:val="27"/>
        </w:rPr>
        <w:t>estando</w:t>
      </w:r>
      <w:r>
        <w:rPr>
          <w:i/>
          <w:color w:val="404040"/>
          <w:spacing w:val="-33"/>
          <w:sz w:val="27"/>
        </w:rPr>
        <w:t> </w:t>
      </w:r>
      <w:r>
        <w:rPr>
          <w:i/>
          <w:color w:val="404040"/>
          <w:sz w:val="27"/>
        </w:rPr>
        <w:t>hoy</w:t>
      </w:r>
      <w:r>
        <w:rPr>
          <w:i/>
          <w:color w:val="404040"/>
          <w:spacing w:val="-33"/>
          <w:sz w:val="27"/>
        </w:rPr>
        <w:t> </w:t>
      </w:r>
      <w:r>
        <w:rPr>
          <w:i/>
          <w:color w:val="404040"/>
          <w:sz w:val="27"/>
        </w:rPr>
        <w:t>de</w:t>
      </w:r>
      <w:r>
        <w:rPr>
          <w:i/>
          <w:color w:val="404040"/>
          <w:spacing w:val="-33"/>
          <w:sz w:val="27"/>
        </w:rPr>
        <w:t> </w:t>
      </w:r>
      <w:r>
        <w:rPr>
          <w:i/>
          <w:color w:val="404040"/>
          <w:sz w:val="27"/>
        </w:rPr>
        <w:t>pie</w:t>
      </w:r>
      <w:r>
        <w:rPr>
          <w:i/>
          <w:color w:val="404040"/>
          <w:spacing w:val="-33"/>
          <w:sz w:val="27"/>
        </w:rPr>
        <w:t> </w:t>
      </w:r>
      <w:r>
        <w:rPr>
          <w:i/>
          <w:color w:val="404040"/>
          <w:sz w:val="27"/>
        </w:rPr>
        <w:t>en</w:t>
      </w:r>
      <w:r>
        <w:rPr>
          <w:i/>
          <w:color w:val="404040"/>
          <w:spacing w:val="-33"/>
          <w:sz w:val="27"/>
        </w:rPr>
        <w:t> </w:t>
      </w:r>
      <w:r>
        <w:rPr>
          <w:i/>
          <w:color w:val="404040"/>
          <w:sz w:val="27"/>
        </w:rPr>
        <w:t>nuestra</w:t>
      </w:r>
      <w:r>
        <w:rPr>
          <w:i/>
          <w:color w:val="404040"/>
          <w:spacing w:val="-33"/>
          <w:sz w:val="27"/>
        </w:rPr>
        <w:t> </w:t>
      </w:r>
      <w:r>
        <w:rPr>
          <w:i/>
          <w:color w:val="404040"/>
          <w:sz w:val="27"/>
        </w:rPr>
        <w:t>fértil</w:t>
      </w:r>
    </w:p>
    <w:p>
      <w:pPr>
        <w:spacing w:line="298" w:lineRule="exact" w:before="0"/>
        <w:ind w:left="2919" w:right="2917" w:firstLine="0"/>
        <w:jc w:val="center"/>
        <w:rPr>
          <w:i/>
          <w:sz w:val="27"/>
        </w:rPr>
      </w:pPr>
      <w:r>
        <w:rPr>
          <w:rFonts w:ascii="Arial" w:hAnsi="Arial"/>
          <w:b/>
          <w:i/>
          <w:color w:val="404040"/>
          <w:sz w:val="27"/>
        </w:rPr>
        <w:t>Tatéi</w:t>
      </w:r>
      <w:r>
        <w:rPr>
          <w:rFonts w:ascii="Arial" w:hAnsi="Arial"/>
          <w:b/>
          <w:i/>
          <w:color w:val="404040"/>
          <w:spacing w:val="13"/>
          <w:sz w:val="27"/>
        </w:rPr>
        <w:t> </w:t>
      </w:r>
      <w:r>
        <w:rPr>
          <w:rFonts w:ascii="Arial" w:hAnsi="Arial"/>
          <w:b/>
          <w:i/>
          <w:color w:val="404040"/>
          <w:spacing w:val="-2"/>
          <w:sz w:val="27"/>
        </w:rPr>
        <w:t>Yurianaka</w:t>
      </w:r>
      <w:r>
        <w:rPr>
          <w:i/>
          <w:color w:val="404040"/>
          <w:spacing w:val="-2"/>
          <w:sz w:val="27"/>
        </w:rPr>
        <w:t>,</w:t>
      </w:r>
    </w:p>
    <w:p>
      <w:pPr>
        <w:spacing w:line="223" w:lineRule="auto" w:before="8"/>
        <w:ind w:left="2922" w:right="2917" w:firstLine="0"/>
        <w:jc w:val="center"/>
        <w:rPr>
          <w:i/>
          <w:sz w:val="27"/>
        </w:rPr>
      </w:pPr>
      <w:r>
        <w:rPr>
          <w:i/>
          <w:color w:val="404040"/>
          <w:spacing w:val="-8"/>
          <w:sz w:val="27"/>
        </w:rPr>
        <w:t>tenemos</w:t>
      </w:r>
      <w:r>
        <w:rPr>
          <w:i/>
          <w:color w:val="404040"/>
          <w:spacing w:val="-30"/>
          <w:sz w:val="27"/>
        </w:rPr>
        <w:t> </w:t>
      </w:r>
      <w:r>
        <w:rPr>
          <w:i/>
          <w:color w:val="404040"/>
          <w:spacing w:val="-8"/>
          <w:sz w:val="27"/>
        </w:rPr>
        <w:t>el</w:t>
      </w:r>
      <w:r>
        <w:rPr>
          <w:i/>
          <w:color w:val="404040"/>
          <w:spacing w:val="-30"/>
          <w:sz w:val="27"/>
        </w:rPr>
        <w:t> </w:t>
      </w:r>
      <w:r>
        <w:rPr>
          <w:rFonts w:ascii="Arial"/>
          <w:b/>
          <w:i/>
          <w:color w:val="404040"/>
          <w:spacing w:val="-8"/>
          <w:sz w:val="27"/>
        </w:rPr>
        <w:t>arco</w:t>
      </w:r>
      <w:r>
        <w:rPr>
          <w:rFonts w:ascii="Arial"/>
          <w:b/>
          <w:i/>
          <w:color w:val="404040"/>
          <w:spacing w:val="-10"/>
          <w:sz w:val="27"/>
        </w:rPr>
        <w:t> </w:t>
      </w:r>
      <w:r>
        <w:rPr>
          <w:i/>
          <w:color w:val="404040"/>
          <w:spacing w:val="-8"/>
          <w:sz w:val="27"/>
        </w:rPr>
        <w:t>y</w:t>
      </w:r>
      <w:r>
        <w:rPr>
          <w:i/>
          <w:color w:val="404040"/>
          <w:spacing w:val="-30"/>
          <w:sz w:val="27"/>
        </w:rPr>
        <w:t> </w:t>
      </w:r>
      <w:r>
        <w:rPr>
          <w:i/>
          <w:color w:val="404040"/>
          <w:spacing w:val="-8"/>
          <w:sz w:val="27"/>
        </w:rPr>
        <w:t>la</w:t>
      </w:r>
      <w:r>
        <w:rPr>
          <w:i/>
          <w:color w:val="404040"/>
          <w:spacing w:val="-30"/>
          <w:sz w:val="27"/>
        </w:rPr>
        <w:t> </w:t>
      </w:r>
      <w:r>
        <w:rPr>
          <w:rFonts w:ascii="Arial"/>
          <w:b/>
          <w:i/>
          <w:color w:val="404040"/>
          <w:spacing w:val="-8"/>
          <w:sz w:val="27"/>
        </w:rPr>
        <w:t>flecha</w:t>
      </w:r>
      <w:r>
        <w:rPr>
          <w:rFonts w:ascii="Arial"/>
          <w:b/>
          <w:i/>
          <w:color w:val="404040"/>
          <w:spacing w:val="-10"/>
          <w:sz w:val="27"/>
        </w:rPr>
        <w:t> </w:t>
      </w:r>
      <w:r>
        <w:rPr>
          <w:i/>
          <w:color w:val="404040"/>
          <w:spacing w:val="-8"/>
          <w:sz w:val="27"/>
        </w:rPr>
        <w:t>para</w:t>
      </w:r>
      <w:r>
        <w:rPr>
          <w:i/>
          <w:color w:val="404040"/>
          <w:spacing w:val="-30"/>
          <w:sz w:val="27"/>
        </w:rPr>
        <w:t> </w:t>
      </w:r>
      <w:r>
        <w:rPr>
          <w:i/>
          <w:color w:val="404040"/>
          <w:spacing w:val="-8"/>
          <w:sz w:val="27"/>
        </w:rPr>
        <w:t>gestar</w:t>
      </w:r>
      <w:r>
        <w:rPr>
          <w:i/>
          <w:color w:val="404040"/>
          <w:spacing w:val="-30"/>
          <w:sz w:val="27"/>
        </w:rPr>
        <w:t> </w:t>
      </w:r>
      <w:r>
        <w:rPr>
          <w:i/>
          <w:color w:val="404040"/>
          <w:spacing w:val="-8"/>
          <w:sz w:val="27"/>
        </w:rPr>
        <w:t>el</w:t>
      </w:r>
      <w:r>
        <w:rPr>
          <w:i/>
          <w:color w:val="404040"/>
          <w:spacing w:val="-30"/>
          <w:sz w:val="27"/>
        </w:rPr>
        <w:t> </w:t>
      </w:r>
      <w:r>
        <w:rPr>
          <w:i/>
          <w:color w:val="404040"/>
          <w:spacing w:val="-8"/>
          <w:sz w:val="27"/>
        </w:rPr>
        <w:t>futuro,</w:t>
      </w:r>
      <w:r>
        <w:rPr>
          <w:i/>
          <w:color w:val="404040"/>
          <w:spacing w:val="-8"/>
          <w:sz w:val="27"/>
        </w:rPr>
        <w:t> </w:t>
      </w:r>
      <w:r>
        <w:rPr>
          <w:i/>
          <w:color w:val="404040"/>
          <w:sz w:val="27"/>
        </w:rPr>
        <w:t>el</w:t>
      </w:r>
      <w:r>
        <w:rPr>
          <w:i/>
          <w:color w:val="404040"/>
          <w:spacing w:val="-27"/>
          <w:sz w:val="27"/>
        </w:rPr>
        <w:t> </w:t>
      </w:r>
      <w:r>
        <w:rPr>
          <w:i/>
          <w:color w:val="404040"/>
          <w:sz w:val="27"/>
        </w:rPr>
        <w:t>futuro</w:t>
      </w:r>
      <w:r>
        <w:rPr>
          <w:i/>
          <w:color w:val="404040"/>
          <w:spacing w:val="-27"/>
          <w:sz w:val="27"/>
        </w:rPr>
        <w:t> </w:t>
      </w:r>
      <w:r>
        <w:rPr>
          <w:i/>
          <w:color w:val="404040"/>
          <w:sz w:val="27"/>
        </w:rPr>
        <w:t>de</w:t>
      </w:r>
      <w:r>
        <w:rPr>
          <w:i/>
          <w:color w:val="404040"/>
          <w:spacing w:val="-27"/>
          <w:sz w:val="27"/>
        </w:rPr>
        <w:t> </w:t>
      </w:r>
      <w:r>
        <w:rPr>
          <w:i/>
          <w:color w:val="404040"/>
          <w:sz w:val="27"/>
        </w:rPr>
        <w:t>las</w:t>
      </w:r>
      <w:r>
        <w:rPr>
          <w:i/>
          <w:color w:val="404040"/>
          <w:spacing w:val="-27"/>
          <w:sz w:val="27"/>
        </w:rPr>
        <w:t> </w:t>
      </w:r>
      <w:r>
        <w:rPr>
          <w:i/>
          <w:color w:val="404040"/>
          <w:sz w:val="27"/>
        </w:rPr>
        <w:t>y</w:t>
      </w:r>
      <w:r>
        <w:rPr>
          <w:i/>
          <w:color w:val="404040"/>
          <w:spacing w:val="-27"/>
          <w:sz w:val="27"/>
        </w:rPr>
        <w:t> </w:t>
      </w:r>
      <w:r>
        <w:rPr>
          <w:i/>
          <w:color w:val="404040"/>
          <w:sz w:val="27"/>
        </w:rPr>
        <w:t>los</w:t>
      </w:r>
    </w:p>
    <w:p>
      <w:pPr>
        <w:spacing w:line="237" w:lineRule="auto" w:before="5"/>
        <w:ind w:left="3301" w:right="3297" w:firstLine="0"/>
        <w:jc w:val="center"/>
        <w:rPr>
          <w:rFonts w:ascii="Arial" w:hAnsi="Arial"/>
          <w:b/>
          <w:i/>
          <w:sz w:val="27"/>
        </w:rPr>
      </w:pPr>
      <w:r>
        <w:rPr>
          <w:rFonts w:ascii="Arial" w:hAnsi="Arial"/>
          <w:b/>
          <w:i/>
          <w:color w:val="404040"/>
          <w:spacing w:val="-2"/>
          <w:sz w:val="27"/>
        </w:rPr>
        <w:t>“hijos</w:t>
      </w:r>
      <w:r>
        <w:rPr>
          <w:rFonts w:ascii="Arial" w:hAnsi="Arial"/>
          <w:b/>
          <w:i/>
          <w:color w:val="404040"/>
          <w:spacing w:val="-19"/>
          <w:sz w:val="27"/>
        </w:rPr>
        <w:t> </w:t>
      </w:r>
      <w:r>
        <w:rPr>
          <w:rFonts w:ascii="Arial" w:hAnsi="Arial"/>
          <w:b/>
          <w:i/>
          <w:color w:val="404040"/>
          <w:spacing w:val="-2"/>
          <w:sz w:val="27"/>
        </w:rPr>
        <w:t>de</w:t>
      </w:r>
      <w:r>
        <w:rPr>
          <w:rFonts w:ascii="Arial" w:hAnsi="Arial"/>
          <w:b/>
          <w:i/>
          <w:color w:val="404040"/>
          <w:spacing w:val="-19"/>
          <w:sz w:val="27"/>
        </w:rPr>
        <w:t> </w:t>
      </w:r>
      <w:r>
        <w:rPr>
          <w:rFonts w:ascii="Arial" w:hAnsi="Arial"/>
          <w:b/>
          <w:i/>
          <w:color w:val="404040"/>
          <w:spacing w:val="-2"/>
          <w:sz w:val="27"/>
        </w:rPr>
        <w:t>Dios,</w:t>
      </w:r>
      <w:r>
        <w:rPr>
          <w:rFonts w:ascii="Arial" w:hAnsi="Arial"/>
          <w:b/>
          <w:i/>
          <w:color w:val="404040"/>
          <w:spacing w:val="-19"/>
          <w:sz w:val="27"/>
        </w:rPr>
        <w:t> </w:t>
      </w:r>
      <w:r>
        <w:rPr>
          <w:rFonts w:ascii="Arial" w:hAnsi="Arial"/>
          <w:b/>
          <w:i/>
          <w:color w:val="404040"/>
          <w:spacing w:val="-2"/>
          <w:sz w:val="27"/>
        </w:rPr>
        <w:t>que</w:t>
      </w:r>
      <w:r>
        <w:rPr>
          <w:rFonts w:ascii="Arial" w:hAnsi="Arial"/>
          <w:b/>
          <w:i/>
          <w:color w:val="404040"/>
          <w:spacing w:val="-19"/>
          <w:sz w:val="27"/>
        </w:rPr>
        <w:t> </w:t>
      </w:r>
      <w:r>
        <w:rPr>
          <w:rFonts w:ascii="Arial" w:hAnsi="Arial"/>
          <w:b/>
          <w:i/>
          <w:color w:val="404040"/>
          <w:spacing w:val="-2"/>
          <w:sz w:val="27"/>
        </w:rPr>
        <w:t>permanecen</w:t>
      </w:r>
      <w:r>
        <w:rPr>
          <w:rFonts w:ascii="Arial" w:hAnsi="Arial"/>
          <w:b/>
          <w:i/>
          <w:color w:val="404040"/>
          <w:spacing w:val="-18"/>
          <w:sz w:val="27"/>
        </w:rPr>
        <w:t> </w:t>
      </w:r>
      <w:r>
        <w:rPr>
          <w:rFonts w:ascii="Arial" w:hAnsi="Arial"/>
          <w:b/>
          <w:i/>
          <w:color w:val="404040"/>
          <w:spacing w:val="-2"/>
          <w:sz w:val="27"/>
        </w:rPr>
        <w:t>en</w:t>
      </w:r>
      <w:r>
        <w:rPr>
          <w:rFonts w:ascii="Arial" w:hAnsi="Arial"/>
          <w:b/>
          <w:i/>
          <w:color w:val="404040"/>
          <w:spacing w:val="-18"/>
          <w:sz w:val="27"/>
        </w:rPr>
        <w:t> </w:t>
      </w:r>
      <w:r>
        <w:rPr>
          <w:rFonts w:ascii="Arial" w:hAnsi="Arial"/>
          <w:b/>
          <w:i/>
          <w:color w:val="404040"/>
          <w:spacing w:val="-2"/>
          <w:sz w:val="27"/>
        </w:rPr>
        <w:t>el</w:t>
      </w:r>
      <w:r>
        <w:rPr>
          <w:rFonts w:ascii="Arial" w:hAnsi="Arial"/>
          <w:b/>
          <w:i/>
          <w:color w:val="404040"/>
          <w:spacing w:val="-19"/>
          <w:sz w:val="27"/>
        </w:rPr>
        <w:t> </w:t>
      </w:r>
      <w:r>
        <w:rPr>
          <w:rFonts w:ascii="Arial" w:hAnsi="Arial"/>
          <w:b/>
          <w:i/>
          <w:color w:val="404040"/>
          <w:spacing w:val="-2"/>
          <w:sz w:val="27"/>
        </w:rPr>
        <w:t>cielo</w:t>
      </w:r>
      <w:r>
        <w:rPr>
          <w:rFonts w:ascii="Arial" w:hAnsi="Arial"/>
          <w:b/>
          <w:i/>
          <w:color w:val="404040"/>
          <w:spacing w:val="-2"/>
          <w:sz w:val="27"/>
        </w:rPr>
        <w:t> </w:t>
      </w:r>
      <w:r>
        <w:rPr>
          <w:rFonts w:ascii="Arial" w:hAnsi="Arial"/>
          <w:b/>
          <w:i/>
          <w:color w:val="404040"/>
          <w:sz w:val="27"/>
        </w:rPr>
        <w:t>y en el sol”.</w:t>
      </w:r>
    </w:p>
    <w:p>
      <w:pPr>
        <w:pStyle w:val="BodyText"/>
        <w:rPr>
          <w:rFonts w:ascii="Arial"/>
          <w:b/>
          <w:i/>
          <w:sz w:val="36"/>
        </w:rPr>
      </w:pPr>
    </w:p>
    <w:p>
      <w:pPr>
        <w:pStyle w:val="BodyText"/>
        <w:rPr>
          <w:rFonts w:ascii="Arial"/>
          <w:b/>
          <w:i/>
          <w:sz w:val="36"/>
        </w:rPr>
      </w:pPr>
    </w:p>
    <w:p>
      <w:pPr>
        <w:pStyle w:val="BodyText"/>
        <w:rPr>
          <w:rFonts w:ascii="Arial"/>
          <w:b/>
          <w:i/>
          <w:sz w:val="36"/>
        </w:rPr>
      </w:pPr>
    </w:p>
    <w:p>
      <w:pPr>
        <w:pStyle w:val="BodyText"/>
        <w:rPr>
          <w:rFonts w:ascii="Arial"/>
          <w:b/>
          <w:i/>
          <w:sz w:val="36"/>
        </w:rPr>
      </w:pPr>
    </w:p>
    <w:p>
      <w:pPr>
        <w:pStyle w:val="BodyText"/>
        <w:spacing w:before="11"/>
        <w:rPr>
          <w:rFonts w:ascii="Arial"/>
          <w:b/>
          <w:i/>
          <w:sz w:val="35"/>
        </w:rPr>
      </w:pPr>
    </w:p>
    <w:p>
      <w:pPr>
        <w:spacing w:line="129" w:lineRule="exact" w:before="0"/>
        <w:ind w:left="1699" w:right="0" w:firstLine="0"/>
        <w:jc w:val="left"/>
        <w:rPr>
          <w:sz w:val="11"/>
        </w:rPr>
      </w:pPr>
      <w:r>
        <w:rPr>
          <w:color w:val="404040"/>
          <w:spacing w:val="-4"/>
          <w:sz w:val="11"/>
        </w:rPr>
        <w:t>Tatéi</w:t>
      </w:r>
      <w:r>
        <w:rPr>
          <w:color w:val="404040"/>
          <w:spacing w:val="-13"/>
          <w:sz w:val="11"/>
        </w:rPr>
        <w:t> </w:t>
      </w:r>
      <w:r>
        <w:rPr>
          <w:color w:val="404040"/>
          <w:spacing w:val="-4"/>
          <w:sz w:val="11"/>
        </w:rPr>
        <w:t>Yurianaka</w:t>
      </w:r>
      <w:r>
        <w:rPr>
          <w:color w:val="404040"/>
          <w:spacing w:val="-12"/>
          <w:sz w:val="11"/>
        </w:rPr>
        <w:t> </w:t>
      </w:r>
      <w:r>
        <w:rPr>
          <w:color w:val="404040"/>
          <w:spacing w:val="-4"/>
          <w:sz w:val="11"/>
        </w:rPr>
        <w:t>representa</w:t>
      </w:r>
      <w:r>
        <w:rPr>
          <w:color w:val="404040"/>
          <w:spacing w:val="-13"/>
          <w:sz w:val="11"/>
        </w:rPr>
        <w:t> </w:t>
      </w:r>
      <w:r>
        <w:rPr>
          <w:color w:val="404040"/>
          <w:spacing w:val="-4"/>
          <w:sz w:val="11"/>
        </w:rPr>
        <w:t>a</w:t>
      </w:r>
      <w:r>
        <w:rPr>
          <w:color w:val="404040"/>
          <w:spacing w:val="-12"/>
          <w:sz w:val="11"/>
        </w:rPr>
        <w:t> </w:t>
      </w:r>
      <w:r>
        <w:rPr>
          <w:color w:val="404040"/>
          <w:spacing w:val="-4"/>
          <w:sz w:val="11"/>
        </w:rPr>
        <w:t>la</w:t>
      </w:r>
      <w:r>
        <w:rPr>
          <w:color w:val="404040"/>
          <w:spacing w:val="-12"/>
          <w:sz w:val="11"/>
        </w:rPr>
        <w:t> </w:t>
      </w:r>
      <w:r>
        <w:rPr>
          <w:color w:val="404040"/>
          <w:spacing w:val="-4"/>
          <w:sz w:val="11"/>
        </w:rPr>
        <w:t>madre</w:t>
      </w:r>
      <w:r>
        <w:rPr>
          <w:color w:val="404040"/>
          <w:spacing w:val="-13"/>
          <w:sz w:val="11"/>
        </w:rPr>
        <w:t> </w:t>
      </w:r>
      <w:r>
        <w:rPr>
          <w:color w:val="404040"/>
          <w:spacing w:val="-4"/>
          <w:sz w:val="11"/>
        </w:rPr>
        <w:t>tierra</w:t>
      </w:r>
      <w:r>
        <w:rPr>
          <w:color w:val="404040"/>
          <w:spacing w:val="-12"/>
          <w:sz w:val="11"/>
        </w:rPr>
        <w:t> </w:t>
      </w:r>
      <w:r>
        <w:rPr>
          <w:color w:val="404040"/>
          <w:spacing w:val="-4"/>
          <w:sz w:val="11"/>
        </w:rPr>
        <w:t>para</w:t>
      </w:r>
      <w:r>
        <w:rPr>
          <w:color w:val="404040"/>
          <w:spacing w:val="-12"/>
          <w:sz w:val="11"/>
        </w:rPr>
        <w:t> </w:t>
      </w:r>
      <w:r>
        <w:rPr>
          <w:color w:val="404040"/>
          <w:spacing w:val="-4"/>
          <w:sz w:val="11"/>
        </w:rPr>
        <w:t>los</w:t>
      </w:r>
      <w:r>
        <w:rPr>
          <w:color w:val="404040"/>
          <w:spacing w:val="-13"/>
          <w:sz w:val="11"/>
        </w:rPr>
        <w:t> </w:t>
      </w:r>
      <w:r>
        <w:rPr>
          <w:color w:val="404040"/>
          <w:spacing w:val="-4"/>
          <w:sz w:val="11"/>
        </w:rPr>
        <w:t>wixaritari.</w:t>
      </w:r>
    </w:p>
    <w:p>
      <w:pPr>
        <w:spacing w:line="127" w:lineRule="exact" w:before="0"/>
        <w:ind w:left="1699" w:right="0" w:firstLine="0"/>
        <w:jc w:val="left"/>
        <w:rPr>
          <w:sz w:val="11"/>
        </w:rPr>
      </w:pPr>
      <w:r>
        <w:rPr>
          <w:color w:val="404040"/>
          <w:spacing w:val="-4"/>
          <w:sz w:val="11"/>
        </w:rPr>
        <w:t>Arco</w:t>
      </w:r>
      <w:r>
        <w:rPr>
          <w:color w:val="404040"/>
          <w:spacing w:val="-10"/>
          <w:sz w:val="11"/>
        </w:rPr>
        <w:t> </w:t>
      </w:r>
      <w:r>
        <w:rPr>
          <w:color w:val="404040"/>
          <w:spacing w:val="-4"/>
          <w:sz w:val="11"/>
        </w:rPr>
        <w:t>y</w:t>
      </w:r>
      <w:r>
        <w:rPr>
          <w:color w:val="404040"/>
          <w:spacing w:val="-9"/>
          <w:sz w:val="11"/>
        </w:rPr>
        <w:t> </w:t>
      </w:r>
      <w:r>
        <w:rPr>
          <w:color w:val="404040"/>
          <w:spacing w:val="-4"/>
          <w:sz w:val="11"/>
        </w:rPr>
        <w:t>flecha</w:t>
      </w:r>
      <w:r>
        <w:rPr>
          <w:color w:val="404040"/>
          <w:spacing w:val="-10"/>
          <w:sz w:val="11"/>
        </w:rPr>
        <w:t> </w:t>
      </w:r>
      <w:r>
        <w:rPr>
          <w:color w:val="404040"/>
          <w:spacing w:val="-4"/>
          <w:sz w:val="11"/>
        </w:rPr>
        <w:t>Referencia</w:t>
      </w:r>
      <w:r>
        <w:rPr>
          <w:color w:val="404040"/>
          <w:spacing w:val="-9"/>
          <w:sz w:val="11"/>
        </w:rPr>
        <w:t> </w:t>
      </w:r>
      <w:r>
        <w:rPr>
          <w:color w:val="404040"/>
          <w:spacing w:val="-4"/>
          <w:sz w:val="11"/>
        </w:rPr>
        <w:t>al</w:t>
      </w:r>
      <w:r>
        <w:rPr>
          <w:color w:val="404040"/>
          <w:spacing w:val="-9"/>
          <w:sz w:val="11"/>
        </w:rPr>
        <w:t> </w:t>
      </w:r>
      <w:r>
        <w:rPr>
          <w:color w:val="404040"/>
          <w:spacing w:val="-4"/>
          <w:sz w:val="11"/>
        </w:rPr>
        <w:t>escudo</w:t>
      </w:r>
      <w:r>
        <w:rPr>
          <w:color w:val="404040"/>
          <w:spacing w:val="-10"/>
          <w:sz w:val="11"/>
        </w:rPr>
        <w:t> </w:t>
      </w:r>
      <w:r>
        <w:rPr>
          <w:color w:val="404040"/>
          <w:spacing w:val="-4"/>
          <w:sz w:val="11"/>
        </w:rPr>
        <w:t>del</w:t>
      </w:r>
      <w:r>
        <w:rPr>
          <w:color w:val="404040"/>
          <w:spacing w:val="-9"/>
          <w:sz w:val="11"/>
        </w:rPr>
        <w:t> </w:t>
      </w:r>
      <w:r>
        <w:rPr>
          <w:color w:val="404040"/>
          <w:spacing w:val="-4"/>
          <w:sz w:val="11"/>
        </w:rPr>
        <w:t>estado</w:t>
      </w:r>
      <w:r>
        <w:rPr>
          <w:color w:val="404040"/>
          <w:spacing w:val="-10"/>
          <w:sz w:val="11"/>
        </w:rPr>
        <w:t> </w:t>
      </w:r>
      <w:r>
        <w:rPr>
          <w:color w:val="404040"/>
          <w:spacing w:val="-4"/>
          <w:sz w:val="11"/>
        </w:rPr>
        <w:t>y</w:t>
      </w:r>
      <w:r>
        <w:rPr>
          <w:color w:val="404040"/>
          <w:spacing w:val="-9"/>
          <w:sz w:val="11"/>
        </w:rPr>
        <w:t> </w:t>
      </w:r>
      <w:r>
        <w:rPr>
          <w:color w:val="404040"/>
          <w:spacing w:val="-4"/>
          <w:sz w:val="11"/>
        </w:rPr>
        <w:t>al</w:t>
      </w:r>
      <w:r>
        <w:rPr>
          <w:color w:val="404040"/>
          <w:spacing w:val="-9"/>
          <w:sz w:val="11"/>
        </w:rPr>
        <w:t> </w:t>
      </w:r>
      <w:r>
        <w:rPr>
          <w:color w:val="404040"/>
          <w:spacing w:val="-4"/>
          <w:sz w:val="11"/>
        </w:rPr>
        <w:t>primer</w:t>
      </w:r>
      <w:r>
        <w:rPr>
          <w:color w:val="404040"/>
          <w:spacing w:val="-10"/>
          <w:sz w:val="11"/>
        </w:rPr>
        <w:t> </w:t>
      </w:r>
      <w:r>
        <w:rPr>
          <w:color w:val="404040"/>
          <w:spacing w:val="-4"/>
          <w:sz w:val="11"/>
        </w:rPr>
        <w:t>gran</w:t>
      </w:r>
      <w:r>
        <w:rPr>
          <w:color w:val="404040"/>
          <w:spacing w:val="-9"/>
          <w:sz w:val="11"/>
        </w:rPr>
        <w:t> </w:t>
      </w:r>
      <w:r>
        <w:rPr>
          <w:color w:val="404040"/>
          <w:spacing w:val="-4"/>
          <w:sz w:val="11"/>
        </w:rPr>
        <w:t>señor</w:t>
      </w:r>
      <w:r>
        <w:rPr>
          <w:color w:val="404040"/>
          <w:spacing w:val="-10"/>
          <w:sz w:val="11"/>
        </w:rPr>
        <w:t> </w:t>
      </w:r>
      <w:r>
        <w:rPr>
          <w:color w:val="404040"/>
          <w:spacing w:val="-4"/>
          <w:sz w:val="11"/>
        </w:rPr>
        <w:t>Rey</w:t>
      </w:r>
      <w:r>
        <w:rPr>
          <w:color w:val="404040"/>
          <w:spacing w:val="-9"/>
          <w:sz w:val="11"/>
        </w:rPr>
        <w:t> </w:t>
      </w:r>
      <w:r>
        <w:rPr>
          <w:color w:val="404040"/>
          <w:spacing w:val="-4"/>
          <w:sz w:val="11"/>
        </w:rPr>
        <w:t>del</w:t>
      </w:r>
      <w:r>
        <w:rPr>
          <w:color w:val="404040"/>
          <w:spacing w:val="-9"/>
          <w:sz w:val="11"/>
        </w:rPr>
        <w:t> </w:t>
      </w:r>
      <w:r>
        <w:rPr>
          <w:color w:val="404040"/>
          <w:spacing w:val="-4"/>
          <w:sz w:val="11"/>
        </w:rPr>
        <w:t>Nayar</w:t>
      </w:r>
    </w:p>
    <w:p>
      <w:pPr>
        <w:spacing w:line="132" w:lineRule="exact" w:before="0"/>
        <w:ind w:left="1699" w:right="0" w:firstLine="0"/>
        <w:jc w:val="left"/>
        <w:rPr>
          <w:sz w:val="11"/>
        </w:rPr>
      </w:pPr>
      <w:r>
        <w:rPr>
          <w:color w:val="404040"/>
          <w:spacing w:val="-4"/>
          <w:sz w:val="11"/>
        </w:rPr>
        <w:t>"Hijo</w:t>
      </w:r>
      <w:r>
        <w:rPr>
          <w:color w:val="404040"/>
          <w:spacing w:val="-12"/>
          <w:sz w:val="11"/>
        </w:rPr>
        <w:t> </w:t>
      </w:r>
      <w:r>
        <w:rPr>
          <w:color w:val="404040"/>
          <w:spacing w:val="-4"/>
          <w:sz w:val="11"/>
        </w:rPr>
        <w:t>de</w:t>
      </w:r>
      <w:r>
        <w:rPr>
          <w:color w:val="404040"/>
          <w:spacing w:val="-12"/>
          <w:sz w:val="11"/>
        </w:rPr>
        <w:t> </w:t>
      </w:r>
      <w:r>
        <w:rPr>
          <w:color w:val="404040"/>
          <w:spacing w:val="-4"/>
          <w:sz w:val="11"/>
        </w:rPr>
        <w:t>Dios,</w:t>
      </w:r>
      <w:r>
        <w:rPr>
          <w:color w:val="404040"/>
          <w:spacing w:val="-12"/>
          <w:sz w:val="11"/>
        </w:rPr>
        <w:t> </w:t>
      </w:r>
      <w:r>
        <w:rPr>
          <w:color w:val="404040"/>
          <w:spacing w:val="-4"/>
          <w:sz w:val="11"/>
        </w:rPr>
        <w:t>que</w:t>
      </w:r>
      <w:r>
        <w:rPr>
          <w:color w:val="404040"/>
          <w:spacing w:val="-11"/>
          <w:sz w:val="11"/>
        </w:rPr>
        <w:t> </w:t>
      </w:r>
      <w:r>
        <w:rPr>
          <w:color w:val="404040"/>
          <w:spacing w:val="-4"/>
          <w:sz w:val="11"/>
        </w:rPr>
        <w:t>permanece</w:t>
      </w:r>
      <w:r>
        <w:rPr>
          <w:color w:val="404040"/>
          <w:spacing w:val="-12"/>
          <w:sz w:val="11"/>
        </w:rPr>
        <w:t> </w:t>
      </w:r>
      <w:r>
        <w:rPr>
          <w:color w:val="404040"/>
          <w:spacing w:val="-4"/>
          <w:sz w:val="11"/>
        </w:rPr>
        <w:t>en</w:t>
      </w:r>
      <w:r>
        <w:rPr>
          <w:color w:val="404040"/>
          <w:spacing w:val="-12"/>
          <w:sz w:val="11"/>
        </w:rPr>
        <w:t> </w:t>
      </w:r>
      <w:r>
        <w:rPr>
          <w:color w:val="404040"/>
          <w:spacing w:val="-4"/>
          <w:sz w:val="11"/>
        </w:rPr>
        <w:t>el</w:t>
      </w:r>
      <w:r>
        <w:rPr>
          <w:color w:val="404040"/>
          <w:spacing w:val="-12"/>
          <w:sz w:val="11"/>
        </w:rPr>
        <w:t> </w:t>
      </w:r>
      <w:r>
        <w:rPr>
          <w:color w:val="404040"/>
          <w:spacing w:val="-4"/>
          <w:sz w:val="11"/>
        </w:rPr>
        <w:t>cielo</w:t>
      </w:r>
      <w:r>
        <w:rPr>
          <w:color w:val="404040"/>
          <w:spacing w:val="-11"/>
          <w:sz w:val="11"/>
        </w:rPr>
        <w:t> </w:t>
      </w:r>
      <w:r>
        <w:rPr>
          <w:color w:val="404040"/>
          <w:spacing w:val="-4"/>
          <w:sz w:val="11"/>
        </w:rPr>
        <w:t>y</w:t>
      </w:r>
      <w:r>
        <w:rPr>
          <w:color w:val="404040"/>
          <w:spacing w:val="-12"/>
          <w:sz w:val="11"/>
        </w:rPr>
        <w:t> </w:t>
      </w:r>
      <w:r>
        <w:rPr>
          <w:color w:val="404040"/>
          <w:spacing w:val="-4"/>
          <w:sz w:val="11"/>
        </w:rPr>
        <w:t>en</w:t>
      </w:r>
      <w:r>
        <w:rPr>
          <w:color w:val="404040"/>
          <w:spacing w:val="-12"/>
          <w:sz w:val="11"/>
        </w:rPr>
        <w:t> </w:t>
      </w:r>
      <w:r>
        <w:rPr>
          <w:color w:val="404040"/>
          <w:spacing w:val="-4"/>
          <w:sz w:val="11"/>
        </w:rPr>
        <w:t>el</w:t>
      </w:r>
      <w:r>
        <w:rPr>
          <w:color w:val="404040"/>
          <w:spacing w:val="-11"/>
          <w:sz w:val="11"/>
        </w:rPr>
        <w:t> </w:t>
      </w:r>
      <w:r>
        <w:rPr>
          <w:color w:val="404040"/>
          <w:spacing w:val="-4"/>
          <w:sz w:val="11"/>
        </w:rPr>
        <w:t>sol".</w:t>
      </w:r>
      <w:r>
        <w:rPr>
          <w:color w:val="404040"/>
          <w:spacing w:val="-11"/>
          <w:sz w:val="11"/>
        </w:rPr>
        <w:t> </w:t>
      </w:r>
      <w:r>
        <w:rPr>
          <w:color w:val="404040"/>
          <w:spacing w:val="-4"/>
          <w:sz w:val="11"/>
        </w:rPr>
        <w:t>Significado</w:t>
      </w:r>
      <w:r>
        <w:rPr>
          <w:color w:val="404040"/>
          <w:spacing w:val="-12"/>
          <w:sz w:val="11"/>
        </w:rPr>
        <w:t> </w:t>
      </w:r>
      <w:r>
        <w:rPr>
          <w:color w:val="404040"/>
          <w:spacing w:val="-4"/>
          <w:sz w:val="11"/>
        </w:rPr>
        <w:t>Nayery</w:t>
      </w:r>
      <w:r>
        <w:rPr>
          <w:color w:val="404040"/>
          <w:spacing w:val="-11"/>
          <w:sz w:val="11"/>
        </w:rPr>
        <w:t> </w:t>
      </w:r>
      <w:r>
        <w:rPr>
          <w:color w:val="404040"/>
          <w:spacing w:val="-4"/>
          <w:sz w:val="11"/>
        </w:rPr>
        <w:t>o</w:t>
      </w:r>
      <w:r>
        <w:rPr>
          <w:color w:val="404040"/>
          <w:spacing w:val="-12"/>
          <w:sz w:val="11"/>
        </w:rPr>
        <w:t> </w:t>
      </w:r>
      <w:r>
        <w:rPr>
          <w:color w:val="404040"/>
          <w:spacing w:val="-4"/>
          <w:sz w:val="11"/>
        </w:rPr>
        <w:t>Cora</w:t>
      </w:r>
      <w:r>
        <w:rPr>
          <w:color w:val="404040"/>
          <w:spacing w:val="-12"/>
          <w:sz w:val="11"/>
        </w:rPr>
        <w:t> </w:t>
      </w:r>
      <w:r>
        <w:rPr>
          <w:color w:val="404040"/>
          <w:spacing w:val="-4"/>
          <w:sz w:val="11"/>
        </w:rPr>
        <w:t>de</w:t>
      </w:r>
      <w:r>
        <w:rPr>
          <w:color w:val="404040"/>
          <w:spacing w:val="-12"/>
          <w:sz w:val="11"/>
        </w:rPr>
        <w:t> </w:t>
      </w:r>
      <w:r>
        <w:rPr>
          <w:color w:val="404040"/>
          <w:spacing w:val="-4"/>
          <w:sz w:val="11"/>
        </w:rPr>
        <w:t>Nayarit</w:t>
      </w:r>
    </w:p>
    <w:p>
      <w:pPr>
        <w:pStyle w:val="BodyText"/>
        <w:rPr>
          <w:sz w:val="20"/>
        </w:rPr>
      </w:pPr>
    </w:p>
    <w:p>
      <w:pPr>
        <w:pStyle w:val="BodyText"/>
        <w:rPr>
          <w:sz w:val="20"/>
        </w:rPr>
      </w:pPr>
    </w:p>
    <w:p>
      <w:pPr>
        <w:pStyle w:val="BodyText"/>
        <w:rPr>
          <w:sz w:val="20"/>
        </w:rPr>
      </w:pPr>
    </w:p>
    <w:p>
      <w:pPr>
        <w:pStyle w:val="BodyText"/>
        <w:spacing w:before="7"/>
        <w:rPr>
          <w:sz w:val="25"/>
        </w:rPr>
      </w:pPr>
    </w:p>
    <w:p>
      <w:pPr>
        <w:pStyle w:val="BodyText"/>
        <w:spacing w:line="269" w:lineRule="exact" w:before="101"/>
        <w:ind w:right="1691"/>
        <w:jc w:val="right"/>
        <w:rPr>
          <w:rFonts w:ascii="Calibri"/>
        </w:rPr>
      </w:pPr>
      <w:r>
        <w:rPr/>
        <w:pict>
          <v:shape style="position:absolute;margin-left:81.949921pt;margin-top:-14.643822pt;width:439.75pt;height:67.5pt;mso-position-horizontal-relative:page;mso-position-vertical-relative:paragraph;z-index:15732736" id="docshape16" coordorigin="1639,-293" coordsize="8795,1350" path="m6036,-293l5915,-293,5795,-292,5676,-291,5557,-289,5440,-287,5323,-284,5208,-281,5093,-277,4980,-273,4867,-269,4756,-264,4647,-258,4538,-253,4431,-246,4325,-240,4220,-233,4117,-225,4016,-218,3916,-209,3817,-201,3720,-192,3625,-182,3531,-173,3439,-163,3349,-152,3261,-141,3175,-130,3090,-119,3008,-107,2927,-95,2848,-83,2772,-70,2698,-57,2625,-44,2555,-30,2487,-17,2422,-2,2359,12,2298,27,2239,41,2130,72,2030,103,1941,136,1863,169,1796,203,1740,237,1679,291,1646,345,1639,382,1641,401,1665,456,1717,509,1767,544,1828,579,1901,612,1985,645,2079,677,2183,708,2298,738,2359,752,2422,767,2487,781,2555,795,2625,808,2698,821,2772,834,2848,847,2927,859,3008,871,3090,883,3175,895,3261,906,3349,916,3439,927,3531,937,3625,947,3720,956,3817,965,3916,974,4016,982,4117,990,4220,997,4325,1004,4431,1011,4538,1017,4647,1023,4756,1028,4867,1033,4980,1038,5093,1042,5208,1045,5323,1048,5440,1051,5557,1053,5676,1055,5795,1056,5915,1057,6036,1057,6158,1057,6278,1056,6397,1055,6516,1053,6633,1051,6750,1048,6865,1045,6980,1042,7093,1038,7206,1033,7317,1028,7426,1023,7535,1017,7642,1011,7748,1004,7853,997,7956,990,8057,982,8157,974,8256,965,8353,956,8448,947,8542,937,8634,927,8724,916,8812,906,8898,895,8983,883,9065,871,9146,859,9225,847,9301,834,9375,821,9448,808,9518,795,9586,781,9651,767,9714,752,9775,738,9834,723,9943,692,10043,661,10132,629,10210,595,10277,562,10333,527,10394,474,10427,419,10434,382,10432,364,10408,309,10356,255,10306,220,10245,186,10172,152,10088,119,9994,88,9890,57,9775,27,9714,12,9651,-2,9586,-17,9518,-30,9448,-44,9375,-57,9301,-70,9225,-83,9146,-95,9065,-107,8983,-119,8898,-130,8812,-141,8724,-152,8634,-163,8542,-173,8448,-182,8353,-192,8256,-201,8157,-209,8057,-218,7956,-225,7853,-233,7748,-240,7642,-246,7535,-253,7426,-258,7317,-264,7206,-269,7093,-273,6980,-277,6865,-281,6750,-284,6633,-287,6516,-289,6397,-291,6278,-292,6158,-293,6036,-293xe" filled="true" fillcolor="#ffffff" stroked="false">
            <v:path arrowok="t"/>
            <v:fill type="solid"/>
            <w10:wrap type="none"/>
          </v:shape>
        </w:pict>
      </w:r>
      <w:r>
        <w:rPr>
          <w:rFonts w:ascii="Calibri"/>
        </w:rPr>
        <w:t>7</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pgSz w:w="11900" w:h="16840"/>
          <w:pgMar w:header="0" w:footer="0" w:top="1740" w:bottom="280" w:left="0" w:right="0"/>
        </w:sect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spacing w:before="230"/>
        <w:ind w:left="1699"/>
        <w:rPr>
          <w:rFonts w:ascii="Calibri"/>
        </w:rPr>
      </w:pPr>
      <w:r>
        <w:rPr/>
        <w:pict>
          <v:shape style="position:absolute;margin-left:39.5pt;margin-top:-26.635229pt;width:439.75pt;height:67.5pt;mso-position-horizontal-relative:page;mso-position-vertical-relative:paragraph;z-index:15733248" id="docshape17" coordorigin="790,-533" coordsize="8795,1350" path="m5188,-533l5066,-532,4946,-532,4827,-530,4708,-529,4591,-527,4474,-524,4359,-521,4244,-517,4131,-513,4018,-509,3907,-504,3798,-498,3689,-492,3582,-486,3476,-480,3371,-473,3268,-465,3167,-457,3067,-449,2968,-441,2871,-432,2776,-422,2682,-413,2590,-402,2500,-392,2412,-381,2326,-370,2241,-359,2159,-347,2078,-335,1999,-323,1923,-310,1849,-297,1776,-284,1706,-270,1638,-256,1573,-242,1510,-228,1449,-213,1390,-198,1281,-168,1181,-136,1092,-104,1014,-71,947,-37,891,-3,830,51,797,105,790,142,792,161,816,216,868,270,918,305,979,339,1052,372,1136,405,1230,437,1334,468,1449,498,1510,512,1573,527,1638,541,1706,555,1776,568,1849,582,1923,595,1999,607,2078,620,2159,632,2241,643,2326,655,2412,666,2500,677,2590,687,2682,697,2776,707,2871,716,2968,725,3067,734,3167,742,3268,750,3371,757,3476,764,3582,771,3689,777,3798,783,3907,788,4018,793,4131,798,4244,802,4359,805,4474,808,4591,811,4708,813,4827,815,4946,816,5066,817,5188,817,5309,817,5429,816,5548,815,5667,813,5784,811,5901,808,6016,805,6131,802,6244,798,6357,793,6468,788,6577,783,6686,777,6793,771,6899,764,7004,757,7107,750,7208,742,7308,734,7407,725,7504,716,7599,707,7693,697,7785,687,7875,677,7963,666,8049,655,8134,643,8216,632,8297,620,8376,607,8452,595,8526,582,8599,568,8669,555,8737,541,8802,527,8865,512,8926,498,8985,483,9094,452,9194,421,9283,389,9361,356,9428,322,9484,287,9545,234,9578,179,9585,142,9583,124,9559,69,9507,15,9457,-20,9396,-54,9323,-88,9239,-120,9145,-152,9041,-183,8926,-213,8865,-228,8802,-242,8737,-256,8669,-270,8599,-284,8526,-297,8452,-310,8376,-323,8297,-335,8216,-347,8134,-359,8049,-370,7963,-381,7875,-392,7785,-402,7693,-413,7599,-422,7504,-432,7407,-441,7308,-449,7208,-457,7107,-465,7004,-473,6899,-480,6793,-486,6686,-492,6577,-498,6468,-504,6357,-509,6244,-513,6131,-517,6016,-521,5901,-524,5784,-527,5667,-529,5548,-530,5429,-532,5309,-532,5188,-533xe" filled="true" fillcolor="#ffffff" stroked="false">
            <v:path arrowok="t"/>
            <v:fill type="solid"/>
            <w10:wrap type="none"/>
          </v:shape>
        </w:pict>
      </w:r>
      <w:r>
        <w:rPr>
          <w:rFonts w:ascii="Calibri"/>
        </w:rPr>
        <w:t>8</w:t>
      </w:r>
    </w:p>
    <w:p>
      <w:pPr>
        <w:spacing w:after="0"/>
        <w:rPr>
          <w:rFonts w:ascii="Calibri"/>
        </w:rPr>
        <w:sectPr>
          <w:pgSz w:w="11900" w:h="16840"/>
          <w:pgMar w:header="0" w:footer="0" w:top="1940" w:bottom="280" w:left="0" w:right="0"/>
        </w:sectPr>
      </w:pPr>
    </w:p>
    <w:p>
      <w:pPr>
        <w:spacing w:line="225" w:lineRule="auto" w:before="99"/>
        <w:ind w:left="5489" w:right="1692" w:firstLine="0"/>
        <w:jc w:val="both"/>
        <w:rPr>
          <w:sz w:val="20"/>
        </w:rPr>
      </w:pPr>
      <w:r>
        <w:rPr/>
        <w:pict>
          <v:group style="position:absolute;margin-left:91.199921pt;margin-top:10.520484pt;width:425.3pt;height:528.3pt;mso-position-horizontal-relative:page;mso-position-vertical-relative:paragraph;z-index:15734272" id="docshapegroup18" coordorigin="1824,210" coordsize="8506,10566">
            <v:shape style="position:absolute;left:1824;top:210;width:3113;height:3431" type="#_x0000_t75" id="docshape19" stroked="false">
              <v:imagedata r:id="rId11" o:title=""/>
            </v:shape>
            <v:shape style="position:absolute;left:1826;top:3200;width:8504;height:7576" type="#_x0000_t75" id="docshape20" stroked="false">
              <v:imagedata r:id="rId12" o:title=""/>
            </v:shape>
            <w10:wrap type="none"/>
          </v:group>
        </w:pict>
      </w:r>
      <w:r>
        <w:rPr>
          <w:spacing w:val="-8"/>
          <w:sz w:val="20"/>
        </w:rPr>
        <w:t>Es</w:t>
      </w:r>
      <w:r>
        <w:rPr>
          <w:spacing w:val="-9"/>
          <w:sz w:val="20"/>
        </w:rPr>
        <w:t> </w:t>
      </w:r>
      <w:r>
        <w:rPr>
          <w:spacing w:val="-8"/>
          <w:sz w:val="20"/>
        </w:rPr>
        <w:t>momento</w:t>
      </w:r>
      <w:r>
        <w:rPr>
          <w:spacing w:val="-9"/>
          <w:sz w:val="20"/>
        </w:rPr>
        <w:t> </w:t>
      </w:r>
      <w:r>
        <w:rPr>
          <w:spacing w:val="-8"/>
          <w:sz w:val="20"/>
        </w:rPr>
        <w:t>de</w:t>
      </w:r>
      <w:r>
        <w:rPr>
          <w:spacing w:val="-9"/>
          <w:sz w:val="20"/>
        </w:rPr>
        <w:t> </w:t>
      </w:r>
      <w:r>
        <w:rPr>
          <w:spacing w:val="-8"/>
          <w:sz w:val="20"/>
        </w:rPr>
        <w:t>un</w:t>
      </w:r>
      <w:r>
        <w:rPr>
          <w:spacing w:val="-9"/>
          <w:sz w:val="20"/>
        </w:rPr>
        <w:t> </w:t>
      </w:r>
      <w:r>
        <w:rPr>
          <w:spacing w:val="-8"/>
          <w:sz w:val="20"/>
        </w:rPr>
        <w:t>nuevo</w:t>
      </w:r>
      <w:r>
        <w:rPr>
          <w:spacing w:val="-9"/>
          <w:sz w:val="20"/>
        </w:rPr>
        <w:t> </w:t>
      </w:r>
      <w:r>
        <w:rPr>
          <w:spacing w:val="-8"/>
          <w:sz w:val="20"/>
        </w:rPr>
        <w:t>amanecer,</w:t>
      </w:r>
      <w:r>
        <w:rPr>
          <w:spacing w:val="-9"/>
          <w:sz w:val="20"/>
        </w:rPr>
        <w:t> </w:t>
      </w:r>
      <w:r>
        <w:rPr>
          <w:spacing w:val="-8"/>
          <w:sz w:val="20"/>
        </w:rPr>
        <w:t>es</w:t>
      </w:r>
      <w:r>
        <w:rPr>
          <w:spacing w:val="-9"/>
          <w:sz w:val="20"/>
        </w:rPr>
        <w:t> </w:t>
      </w:r>
      <w:r>
        <w:rPr>
          <w:spacing w:val="-8"/>
          <w:sz w:val="20"/>
        </w:rPr>
        <w:t>momento </w:t>
      </w:r>
      <w:r>
        <w:rPr>
          <w:sz w:val="20"/>
        </w:rPr>
        <w:t>de demostrarle a México y al mundo de lo que </w:t>
      </w:r>
      <w:r>
        <w:rPr>
          <w:spacing w:val="-6"/>
          <w:sz w:val="20"/>
        </w:rPr>
        <w:t>somos</w:t>
      </w:r>
      <w:r>
        <w:rPr>
          <w:spacing w:val="-12"/>
          <w:sz w:val="20"/>
        </w:rPr>
        <w:t> </w:t>
      </w:r>
      <w:r>
        <w:rPr>
          <w:spacing w:val="-6"/>
          <w:sz w:val="20"/>
        </w:rPr>
        <w:t>capaces.</w:t>
      </w:r>
      <w:r>
        <w:rPr>
          <w:spacing w:val="-12"/>
          <w:sz w:val="20"/>
        </w:rPr>
        <w:t> </w:t>
      </w:r>
      <w:r>
        <w:rPr>
          <w:spacing w:val="-6"/>
          <w:sz w:val="20"/>
        </w:rPr>
        <w:t>El</w:t>
      </w:r>
      <w:r>
        <w:rPr>
          <w:spacing w:val="-11"/>
          <w:sz w:val="20"/>
        </w:rPr>
        <w:t> </w:t>
      </w:r>
      <w:r>
        <w:rPr>
          <w:spacing w:val="-6"/>
          <w:sz w:val="20"/>
        </w:rPr>
        <w:t>Nayarit</w:t>
      </w:r>
      <w:r>
        <w:rPr>
          <w:spacing w:val="-12"/>
          <w:sz w:val="20"/>
        </w:rPr>
        <w:t> </w:t>
      </w:r>
      <w:r>
        <w:rPr>
          <w:spacing w:val="-6"/>
          <w:sz w:val="20"/>
        </w:rPr>
        <w:t>de</w:t>
      </w:r>
      <w:r>
        <w:rPr>
          <w:spacing w:val="-11"/>
          <w:sz w:val="20"/>
        </w:rPr>
        <w:t> </w:t>
      </w:r>
      <w:r>
        <w:rPr>
          <w:spacing w:val="-6"/>
          <w:sz w:val="20"/>
        </w:rPr>
        <w:t>la</w:t>
      </w:r>
      <w:r>
        <w:rPr>
          <w:spacing w:val="-12"/>
          <w:sz w:val="20"/>
        </w:rPr>
        <w:t> </w:t>
      </w:r>
      <w:r>
        <w:rPr>
          <w:spacing w:val="-6"/>
          <w:sz w:val="20"/>
        </w:rPr>
        <w:t>esperanza</w:t>
      </w:r>
      <w:r>
        <w:rPr>
          <w:spacing w:val="-12"/>
          <w:sz w:val="20"/>
        </w:rPr>
        <w:t> </w:t>
      </w:r>
      <w:r>
        <w:rPr>
          <w:spacing w:val="-6"/>
          <w:sz w:val="20"/>
        </w:rPr>
        <w:t>cuenta </w:t>
      </w:r>
      <w:r>
        <w:rPr>
          <w:sz w:val="20"/>
        </w:rPr>
        <w:t>con un gobierno honesto, humilde y humano, </w:t>
      </w:r>
      <w:r>
        <w:rPr>
          <w:spacing w:val="-2"/>
          <w:sz w:val="20"/>
        </w:rPr>
        <w:t>respetuoso</w:t>
      </w:r>
      <w:r>
        <w:rPr>
          <w:spacing w:val="-15"/>
          <w:sz w:val="20"/>
        </w:rPr>
        <w:t> </w:t>
      </w:r>
      <w:r>
        <w:rPr>
          <w:spacing w:val="-2"/>
          <w:sz w:val="20"/>
        </w:rPr>
        <w:t>de</w:t>
      </w:r>
      <w:r>
        <w:rPr>
          <w:spacing w:val="-15"/>
          <w:sz w:val="20"/>
        </w:rPr>
        <w:t> </w:t>
      </w:r>
      <w:r>
        <w:rPr>
          <w:spacing w:val="-2"/>
          <w:sz w:val="20"/>
        </w:rPr>
        <w:t>las</w:t>
      </w:r>
      <w:r>
        <w:rPr>
          <w:spacing w:val="-15"/>
          <w:sz w:val="20"/>
        </w:rPr>
        <w:t> </w:t>
      </w:r>
      <w:r>
        <w:rPr>
          <w:spacing w:val="-2"/>
          <w:sz w:val="20"/>
        </w:rPr>
        <w:t>voces</w:t>
      </w:r>
      <w:r>
        <w:rPr>
          <w:spacing w:val="-15"/>
          <w:sz w:val="20"/>
        </w:rPr>
        <w:t> </w:t>
      </w:r>
      <w:r>
        <w:rPr>
          <w:spacing w:val="-2"/>
          <w:sz w:val="20"/>
        </w:rPr>
        <w:t>de</w:t>
      </w:r>
      <w:r>
        <w:rPr>
          <w:spacing w:val="-15"/>
          <w:sz w:val="20"/>
        </w:rPr>
        <w:t> </w:t>
      </w:r>
      <w:r>
        <w:rPr>
          <w:spacing w:val="-2"/>
          <w:sz w:val="20"/>
        </w:rPr>
        <w:t>todas</w:t>
      </w:r>
      <w:r>
        <w:rPr>
          <w:spacing w:val="-15"/>
          <w:sz w:val="20"/>
        </w:rPr>
        <w:t> </w:t>
      </w:r>
      <w:r>
        <w:rPr>
          <w:spacing w:val="-2"/>
          <w:sz w:val="20"/>
        </w:rPr>
        <w:t>y</w:t>
      </w:r>
      <w:r>
        <w:rPr>
          <w:spacing w:val="-15"/>
          <w:sz w:val="20"/>
        </w:rPr>
        <w:t> </w:t>
      </w:r>
      <w:r>
        <w:rPr>
          <w:spacing w:val="-2"/>
          <w:sz w:val="20"/>
        </w:rPr>
        <w:t>todos,</w:t>
      </w:r>
      <w:r>
        <w:rPr>
          <w:spacing w:val="-15"/>
          <w:sz w:val="20"/>
        </w:rPr>
        <w:t> </w:t>
      </w:r>
      <w:r>
        <w:rPr>
          <w:spacing w:val="-2"/>
          <w:sz w:val="20"/>
        </w:rPr>
        <w:t>con</w:t>
      </w:r>
      <w:r>
        <w:rPr>
          <w:spacing w:val="-15"/>
          <w:sz w:val="20"/>
        </w:rPr>
        <w:t> </w:t>
      </w:r>
      <w:r>
        <w:rPr>
          <w:spacing w:val="-2"/>
          <w:sz w:val="20"/>
        </w:rPr>
        <w:t>el </w:t>
      </w:r>
      <w:r>
        <w:rPr>
          <w:w w:val="90"/>
          <w:sz w:val="20"/>
        </w:rPr>
        <w:t>campo y la ciudad, con los pueblos originarios, con </w:t>
      </w:r>
      <w:r>
        <w:rPr>
          <w:spacing w:val="-8"/>
          <w:sz w:val="20"/>
        </w:rPr>
        <w:t>los productores, con las comunidades LGBTTTQ+, </w:t>
      </w:r>
      <w:r>
        <w:rPr>
          <w:sz w:val="20"/>
        </w:rPr>
        <w:t>con las personas con discapacidad, con los profesionistas, con los adultos mayores e </w:t>
      </w:r>
      <w:r>
        <w:rPr>
          <w:spacing w:val="-6"/>
          <w:sz w:val="20"/>
        </w:rPr>
        <w:t>integrando</w:t>
      </w:r>
      <w:r>
        <w:rPr>
          <w:spacing w:val="-7"/>
          <w:sz w:val="20"/>
        </w:rPr>
        <w:t> </w:t>
      </w:r>
      <w:r>
        <w:rPr>
          <w:spacing w:val="-6"/>
          <w:sz w:val="20"/>
        </w:rPr>
        <w:t>las</w:t>
      </w:r>
      <w:r>
        <w:rPr>
          <w:spacing w:val="-7"/>
          <w:sz w:val="20"/>
        </w:rPr>
        <w:t> </w:t>
      </w:r>
      <w:r>
        <w:rPr>
          <w:spacing w:val="-6"/>
          <w:sz w:val="20"/>
        </w:rPr>
        <w:t>necesidades</w:t>
      </w:r>
      <w:r>
        <w:rPr>
          <w:spacing w:val="-7"/>
          <w:sz w:val="20"/>
        </w:rPr>
        <w:t> </w:t>
      </w:r>
      <w:r>
        <w:rPr>
          <w:spacing w:val="-6"/>
          <w:sz w:val="20"/>
        </w:rPr>
        <w:t>y</w:t>
      </w:r>
      <w:r>
        <w:rPr>
          <w:spacing w:val="-7"/>
          <w:sz w:val="20"/>
        </w:rPr>
        <w:t> </w:t>
      </w:r>
      <w:r>
        <w:rPr>
          <w:spacing w:val="-6"/>
          <w:sz w:val="20"/>
        </w:rPr>
        <w:t>esperanzas</w:t>
      </w:r>
      <w:r>
        <w:rPr>
          <w:spacing w:val="-7"/>
          <w:sz w:val="20"/>
        </w:rPr>
        <w:t> </w:t>
      </w:r>
      <w:r>
        <w:rPr>
          <w:spacing w:val="-6"/>
          <w:sz w:val="20"/>
        </w:rPr>
        <w:t>de</w:t>
      </w:r>
      <w:r>
        <w:rPr>
          <w:spacing w:val="-7"/>
          <w:sz w:val="20"/>
        </w:rPr>
        <w:t> </w:t>
      </w:r>
      <w:r>
        <w:rPr>
          <w:spacing w:val="-6"/>
          <w:sz w:val="20"/>
        </w:rPr>
        <w:t>cada nayarita</w:t>
      </w:r>
      <w:r>
        <w:rPr>
          <w:spacing w:val="-12"/>
          <w:sz w:val="20"/>
        </w:rPr>
        <w:t> </w:t>
      </w:r>
      <w:r>
        <w:rPr>
          <w:spacing w:val="-6"/>
          <w:sz w:val="20"/>
        </w:rPr>
        <w:t>construimos</w:t>
      </w:r>
      <w:r>
        <w:rPr>
          <w:spacing w:val="-12"/>
          <w:sz w:val="20"/>
        </w:rPr>
        <w:t> </w:t>
      </w:r>
      <w:r>
        <w:rPr>
          <w:spacing w:val="-6"/>
          <w:sz w:val="20"/>
        </w:rPr>
        <w:t>el</w:t>
      </w:r>
      <w:r>
        <w:rPr>
          <w:spacing w:val="-11"/>
          <w:sz w:val="20"/>
        </w:rPr>
        <w:t> </w:t>
      </w:r>
      <w:r>
        <w:rPr>
          <w:spacing w:val="-6"/>
          <w:sz w:val="20"/>
        </w:rPr>
        <w:t>Plan</w:t>
      </w:r>
      <w:r>
        <w:rPr>
          <w:spacing w:val="-12"/>
          <w:sz w:val="20"/>
        </w:rPr>
        <w:t> </w:t>
      </w:r>
      <w:r>
        <w:rPr>
          <w:spacing w:val="-6"/>
          <w:sz w:val="20"/>
        </w:rPr>
        <w:t>Estatal</w:t>
      </w:r>
      <w:r>
        <w:rPr>
          <w:spacing w:val="-11"/>
          <w:sz w:val="20"/>
        </w:rPr>
        <w:t> </w:t>
      </w:r>
      <w:r>
        <w:rPr>
          <w:spacing w:val="-6"/>
          <w:sz w:val="20"/>
        </w:rPr>
        <w:t>de</w:t>
      </w:r>
      <w:r>
        <w:rPr>
          <w:spacing w:val="-12"/>
          <w:sz w:val="20"/>
        </w:rPr>
        <w:t> </w:t>
      </w:r>
      <w:r>
        <w:rPr>
          <w:spacing w:val="-6"/>
          <w:sz w:val="20"/>
        </w:rPr>
        <w:t>Desarrollo </w:t>
      </w:r>
      <w:r>
        <w:rPr>
          <w:sz w:val="20"/>
        </w:rPr>
        <w:t>Nayarit 2021 – 2027 con Visión Estratégica de Largo</w:t>
      </w:r>
      <w:r>
        <w:rPr>
          <w:spacing w:val="-22"/>
          <w:sz w:val="20"/>
        </w:rPr>
        <w:t> </w:t>
      </w:r>
      <w:r>
        <w:rPr>
          <w:sz w:val="20"/>
        </w:rPr>
        <w:t>Plazo.</w:t>
      </w:r>
    </w:p>
    <w:p>
      <w:pPr>
        <w:pStyle w:val="BodyText"/>
        <w:spacing w:before="3"/>
        <w:rPr>
          <w:sz w:val="19"/>
        </w:rPr>
      </w:pPr>
    </w:p>
    <w:p>
      <w:pPr>
        <w:spacing w:line="228" w:lineRule="auto" w:before="0"/>
        <w:ind w:left="5489" w:right="1693" w:firstLine="0"/>
        <w:jc w:val="both"/>
        <w:rPr>
          <w:sz w:val="20"/>
        </w:rPr>
      </w:pPr>
      <w:r>
        <w:rPr>
          <w:spacing w:val="-2"/>
          <w:sz w:val="20"/>
        </w:rPr>
        <w:t>Como</w:t>
      </w:r>
      <w:r>
        <w:rPr>
          <w:spacing w:val="-16"/>
          <w:sz w:val="20"/>
        </w:rPr>
        <w:t> </w:t>
      </w:r>
      <w:r>
        <w:rPr>
          <w:spacing w:val="-2"/>
          <w:sz w:val="20"/>
        </w:rPr>
        <w:t>el</w:t>
      </w:r>
      <w:r>
        <w:rPr>
          <w:spacing w:val="-16"/>
          <w:sz w:val="20"/>
        </w:rPr>
        <w:t> </w:t>
      </w:r>
      <w:r>
        <w:rPr>
          <w:spacing w:val="-2"/>
          <w:sz w:val="20"/>
        </w:rPr>
        <w:t>instrumento</w:t>
      </w:r>
      <w:r>
        <w:rPr>
          <w:spacing w:val="-15"/>
          <w:sz w:val="20"/>
        </w:rPr>
        <w:t> </w:t>
      </w:r>
      <w:r>
        <w:rPr>
          <w:spacing w:val="-2"/>
          <w:sz w:val="20"/>
        </w:rPr>
        <w:t>rector</w:t>
      </w:r>
      <w:r>
        <w:rPr>
          <w:spacing w:val="-16"/>
          <w:sz w:val="20"/>
        </w:rPr>
        <w:t> </w:t>
      </w:r>
      <w:r>
        <w:rPr>
          <w:spacing w:val="-2"/>
          <w:sz w:val="20"/>
        </w:rPr>
        <w:t>que</w:t>
      </w:r>
      <w:r>
        <w:rPr>
          <w:spacing w:val="-15"/>
          <w:sz w:val="20"/>
        </w:rPr>
        <w:t> </w:t>
      </w:r>
      <w:r>
        <w:rPr>
          <w:spacing w:val="-2"/>
          <w:sz w:val="20"/>
        </w:rPr>
        <w:t>guiará</w:t>
      </w:r>
      <w:r>
        <w:rPr>
          <w:spacing w:val="-16"/>
          <w:sz w:val="20"/>
        </w:rPr>
        <w:t> </w:t>
      </w:r>
      <w:r>
        <w:rPr>
          <w:spacing w:val="-2"/>
          <w:sz w:val="20"/>
        </w:rPr>
        <w:t>todas</w:t>
      </w:r>
      <w:r>
        <w:rPr>
          <w:spacing w:val="-16"/>
          <w:sz w:val="20"/>
        </w:rPr>
        <w:t> </w:t>
      </w:r>
      <w:r>
        <w:rPr>
          <w:spacing w:val="-2"/>
          <w:sz w:val="20"/>
        </w:rPr>
        <w:t>las </w:t>
      </w:r>
      <w:r>
        <w:rPr>
          <w:spacing w:val="-4"/>
          <w:sz w:val="20"/>
        </w:rPr>
        <w:t>acciones</w:t>
      </w:r>
      <w:r>
        <w:rPr>
          <w:spacing w:val="-10"/>
          <w:sz w:val="20"/>
        </w:rPr>
        <w:t> </w:t>
      </w:r>
      <w:r>
        <w:rPr>
          <w:spacing w:val="-4"/>
          <w:sz w:val="20"/>
        </w:rPr>
        <w:t>del</w:t>
      </w:r>
      <w:r>
        <w:rPr>
          <w:spacing w:val="-9"/>
          <w:sz w:val="20"/>
        </w:rPr>
        <w:t> </w:t>
      </w:r>
      <w:r>
        <w:rPr>
          <w:spacing w:val="-4"/>
          <w:sz w:val="20"/>
        </w:rPr>
        <w:t>gobierno</w:t>
      </w:r>
      <w:r>
        <w:rPr>
          <w:spacing w:val="-9"/>
          <w:sz w:val="20"/>
        </w:rPr>
        <w:t> </w:t>
      </w:r>
      <w:r>
        <w:rPr>
          <w:spacing w:val="-4"/>
          <w:sz w:val="20"/>
        </w:rPr>
        <w:t>de</w:t>
      </w:r>
      <w:r>
        <w:rPr>
          <w:spacing w:val="-9"/>
          <w:sz w:val="20"/>
        </w:rPr>
        <w:t> </w:t>
      </w:r>
      <w:r>
        <w:rPr>
          <w:spacing w:val="-4"/>
          <w:sz w:val="20"/>
        </w:rPr>
        <w:t>la</w:t>
      </w:r>
      <w:r>
        <w:rPr>
          <w:spacing w:val="-9"/>
          <w:sz w:val="20"/>
        </w:rPr>
        <w:t> </w:t>
      </w:r>
      <w:r>
        <w:rPr>
          <w:spacing w:val="-4"/>
          <w:sz w:val="20"/>
        </w:rPr>
        <w:t>transformación,</w:t>
      </w:r>
      <w:r>
        <w:rPr>
          <w:spacing w:val="-9"/>
          <w:sz w:val="20"/>
        </w:rPr>
        <w:t> </w:t>
      </w:r>
      <w:r>
        <w:rPr>
          <w:spacing w:val="-4"/>
          <w:sz w:val="20"/>
        </w:rPr>
        <w:t>para</w:t>
      </w:r>
    </w:p>
    <w:p>
      <w:pPr>
        <w:spacing w:line="225" w:lineRule="auto" w:before="0"/>
        <w:ind w:left="1699" w:right="1693" w:firstLine="0"/>
        <w:jc w:val="both"/>
        <w:rPr>
          <w:sz w:val="20"/>
        </w:rPr>
      </w:pPr>
      <w:r>
        <w:rPr>
          <w:spacing w:val="-8"/>
          <w:sz w:val="20"/>
        </w:rPr>
        <w:t>este</w:t>
      </w:r>
      <w:r>
        <w:rPr>
          <w:spacing w:val="-9"/>
          <w:sz w:val="20"/>
        </w:rPr>
        <w:t> </w:t>
      </w:r>
      <w:r>
        <w:rPr>
          <w:spacing w:val="-8"/>
          <w:sz w:val="20"/>
        </w:rPr>
        <w:t>periodo,</w:t>
      </w:r>
      <w:r>
        <w:rPr>
          <w:spacing w:val="-9"/>
          <w:sz w:val="20"/>
        </w:rPr>
        <w:t> </w:t>
      </w:r>
      <w:r>
        <w:rPr>
          <w:spacing w:val="-8"/>
          <w:sz w:val="20"/>
        </w:rPr>
        <w:t>pero</w:t>
      </w:r>
      <w:r>
        <w:rPr>
          <w:spacing w:val="-9"/>
          <w:sz w:val="20"/>
        </w:rPr>
        <w:t> </w:t>
      </w:r>
      <w:r>
        <w:rPr>
          <w:spacing w:val="-8"/>
          <w:sz w:val="20"/>
        </w:rPr>
        <w:t>fijando</w:t>
      </w:r>
      <w:r>
        <w:rPr>
          <w:spacing w:val="-9"/>
          <w:sz w:val="20"/>
        </w:rPr>
        <w:t> </w:t>
      </w:r>
      <w:r>
        <w:rPr>
          <w:spacing w:val="-8"/>
          <w:sz w:val="20"/>
        </w:rPr>
        <w:t>el</w:t>
      </w:r>
      <w:r>
        <w:rPr>
          <w:spacing w:val="-9"/>
          <w:sz w:val="20"/>
        </w:rPr>
        <w:t> </w:t>
      </w:r>
      <w:r>
        <w:rPr>
          <w:spacing w:val="-8"/>
          <w:sz w:val="20"/>
        </w:rPr>
        <w:t>rumbo</w:t>
      </w:r>
      <w:r>
        <w:rPr>
          <w:spacing w:val="-9"/>
          <w:sz w:val="20"/>
        </w:rPr>
        <w:t> </w:t>
      </w:r>
      <w:r>
        <w:rPr>
          <w:spacing w:val="-8"/>
          <w:sz w:val="20"/>
        </w:rPr>
        <w:t>de</w:t>
      </w:r>
      <w:r>
        <w:rPr>
          <w:spacing w:val="-9"/>
          <w:sz w:val="20"/>
        </w:rPr>
        <w:t> </w:t>
      </w:r>
      <w:r>
        <w:rPr>
          <w:spacing w:val="-8"/>
          <w:sz w:val="20"/>
        </w:rPr>
        <w:t>los</w:t>
      </w:r>
      <w:r>
        <w:rPr>
          <w:spacing w:val="-9"/>
          <w:sz w:val="20"/>
        </w:rPr>
        <w:t> </w:t>
      </w:r>
      <w:r>
        <w:rPr>
          <w:spacing w:val="-8"/>
          <w:sz w:val="20"/>
        </w:rPr>
        <w:t>años</w:t>
      </w:r>
      <w:r>
        <w:rPr>
          <w:spacing w:val="-9"/>
          <w:sz w:val="20"/>
        </w:rPr>
        <w:t> </w:t>
      </w:r>
      <w:r>
        <w:rPr>
          <w:spacing w:val="-8"/>
          <w:sz w:val="20"/>
        </w:rPr>
        <w:t>por</w:t>
      </w:r>
      <w:r>
        <w:rPr>
          <w:spacing w:val="-9"/>
          <w:sz w:val="20"/>
        </w:rPr>
        <w:t> </w:t>
      </w:r>
      <w:r>
        <w:rPr>
          <w:spacing w:val="-8"/>
          <w:sz w:val="20"/>
        </w:rPr>
        <w:t>venir,</w:t>
      </w:r>
      <w:r>
        <w:rPr>
          <w:spacing w:val="-9"/>
          <w:sz w:val="20"/>
        </w:rPr>
        <w:t> </w:t>
      </w:r>
      <w:r>
        <w:rPr>
          <w:spacing w:val="-8"/>
          <w:sz w:val="20"/>
        </w:rPr>
        <w:t>con</w:t>
      </w:r>
      <w:r>
        <w:rPr>
          <w:spacing w:val="-9"/>
          <w:sz w:val="20"/>
        </w:rPr>
        <w:t> </w:t>
      </w:r>
      <w:r>
        <w:rPr>
          <w:spacing w:val="-8"/>
          <w:sz w:val="20"/>
        </w:rPr>
        <w:t>una</w:t>
      </w:r>
      <w:r>
        <w:rPr>
          <w:spacing w:val="-9"/>
          <w:sz w:val="20"/>
        </w:rPr>
        <w:t> </w:t>
      </w:r>
      <w:r>
        <w:rPr>
          <w:spacing w:val="-8"/>
          <w:sz w:val="20"/>
        </w:rPr>
        <w:t>ruta</w:t>
      </w:r>
      <w:r>
        <w:rPr>
          <w:spacing w:val="-9"/>
          <w:sz w:val="20"/>
        </w:rPr>
        <w:t> </w:t>
      </w:r>
      <w:r>
        <w:rPr>
          <w:spacing w:val="-8"/>
          <w:sz w:val="20"/>
        </w:rPr>
        <w:t>participativa</w:t>
      </w:r>
      <w:r>
        <w:rPr>
          <w:spacing w:val="-9"/>
          <w:sz w:val="20"/>
        </w:rPr>
        <w:t> </w:t>
      </w:r>
      <w:r>
        <w:rPr>
          <w:spacing w:val="-8"/>
          <w:sz w:val="20"/>
        </w:rPr>
        <w:t>y</w:t>
      </w:r>
      <w:r>
        <w:rPr>
          <w:spacing w:val="-9"/>
          <w:sz w:val="20"/>
        </w:rPr>
        <w:t> </w:t>
      </w:r>
      <w:r>
        <w:rPr>
          <w:spacing w:val="-8"/>
          <w:sz w:val="20"/>
        </w:rPr>
        <w:t>clara </w:t>
      </w:r>
      <w:r>
        <w:rPr>
          <w:w w:val="90"/>
          <w:sz w:val="20"/>
        </w:rPr>
        <w:t>que marque las bases para el escalonamiento de los proyectos hasta alcanzar el Nayarit que </w:t>
      </w:r>
      <w:r>
        <w:rPr>
          <w:sz w:val="20"/>
        </w:rPr>
        <w:t>nos</w:t>
      </w:r>
      <w:r>
        <w:rPr>
          <w:spacing w:val="-22"/>
          <w:sz w:val="20"/>
        </w:rPr>
        <w:t> </w:t>
      </w:r>
      <w:r>
        <w:rPr>
          <w:sz w:val="20"/>
        </w:rPr>
        <w:t>merecemos.</w:t>
      </w:r>
    </w:p>
    <w:p>
      <w:pPr>
        <w:spacing w:line="225" w:lineRule="auto" w:before="223"/>
        <w:ind w:left="1699" w:right="1694" w:firstLine="0"/>
        <w:jc w:val="both"/>
        <w:rPr>
          <w:sz w:val="20"/>
        </w:rPr>
      </w:pPr>
      <w:r>
        <w:rPr>
          <w:w w:val="90"/>
          <w:sz w:val="20"/>
        </w:rPr>
        <w:t>Un estado donde la seguridad y la justicia son un pilar del gobierno para fortalecer nuestras </w:t>
      </w:r>
      <w:r>
        <w:rPr>
          <w:spacing w:val="-8"/>
          <w:sz w:val="20"/>
        </w:rPr>
        <w:t>instituciones y a nuestros elementos de seguridad, promoviendo una cultura de armonía y </w:t>
      </w:r>
      <w:r>
        <w:rPr>
          <w:spacing w:val="-4"/>
          <w:sz w:val="20"/>
        </w:rPr>
        <w:t>paz,</w:t>
      </w:r>
      <w:r>
        <w:rPr>
          <w:spacing w:val="-24"/>
          <w:sz w:val="20"/>
        </w:rPr>
        <w:t> </w:t>
      </w:r>
      <w:r>
        <w:rPr>
          <w:spacing w:val="-4"/>
          <w:sz w:val="20"/>
        </w:rPr>
        <w:t>que</w:t>
      </w:r>
      <w:r>
        <w:rPr>
          <w:spacing w:val="-25"/>
          <w:sz w:val="20"/>
        </w:rPr>
        <w:t> </w:t>
      </w:r>
      <w:r>
        <w:rPr>
          <w:spacing w:val="-4"/>
          <w:sz w:val="20"/>
        </w:rPr>
        <w:t>permita</w:t>
      </w:r>
      <w:r>
        <w:rPr>
          <w:spacing w:val="-25"/>
          <w:sz w:val="20"/>
        </w:rPr>
        <w:t> </w:t>
      </w:r>
      <w:r>
        <w:rPr>
          <w:spacing w:val="-4"/>
          <w:sz w:val="20"/>
        </w:rPr>
        <w:t>el</w:t>
      </w:r>
      <w:r>
        <w:rPr>
          <w:spacing w:val="-24"/>
          <w:sz w:val="20"/>
        </w:rPr>
        <w:t> </w:t>
      </w:r>
      <w:r>
        <w:rPr>
          <w:spacing w:val="-4"/>
          <w:sz w:val="20"/>
        </w:rPr>
        <w:t>desarrollo</w:t>
      </w:r>
      <w:r>
        <w:rPr>
          <w:spacing w:val="-25"/>
          <w:sz w:val="20"/>
        </w:rPr>
        <w:t> </w:t>
      </w:r>
      <w:r>
        <w:rPr>
          <w:spacing w:val="-4"/>
          <w:sz w:val="20"/>
        </w:rPr>
        <w:t>y</w:t>
      </w:r>
      <w:r>
        <w:rPr>
          <w:spacing w:val="-25"/>
          <w:sz w:val="20"/>
        </w:rPr>
        <w:t> </w:t>
      </w:r>
      <w:r>
        <w:rPr>
          <w:spacing w:val="-4"/>
          <w:sz w:val="20"/>
        </w:rPr>
        <w:t>bienestar</w:t>
      </w:r>
      <w:r>
        <w:rPr>
          <w:spacing w:val="-24"/>
          <w:sz w:val="20"/>
        </w:rPr>
        <w:t> </w:t>
      </w:r>
      <w:r>
        <w:rPr>
          <w:spacing w:val="-4"/>
          <w:sz w:val="20"/>
        </w:rPr>
        <w:t>integral</w:t>
      </w:r>
      <w:r>
        <w:rPr>
          <w:spacing w:val="-24"/>
          <w:sz w:val="20"/>
        </w:rPr>
        <w:t> </w:t>
      </w:r>
      <w:r>
        <w:rPr>
          <w:spacing w:val="-4"/>
          <w:sz w:val="20"/>
        </w:rPr>
        <w:t>de</w:t>
      </w:r>
      <w:r>
        <w:rPr>
          <w:spacing w:val="-25"/>
          <w:sz w:val="20"/>
        </w:rPr>
        <w:t> </w:t>
      </w:r>
      <w:r>
        <w:rPr>
          <w:spacing w:val="-4"/>
          <w:sz w:val="20"/>
        </w:rPr>
        <w:t>la</w:t>
      </w:r>
      <w:r>
        <w:rPr>
          <w:spacing w:val="-25"/>
          <w:sz w:val="20"/>
        </w:rPr>
        <w:t> </w:t>
      </w:r>
      <w:r>
        <w:rPr>
          <w:spacing w:val="-4"/>
          <w:sz w:val="20"/>
        </w:rPr>
        <w:t>ciudadanía</w:t>
      </w:r>
      <w:r>
        <w:rPr>
          <w:spacing w:val="-25"/>
          <w:sz w:val="20"/>
        </w:rPr>
        <w:t> </w:t>
      </w:r>
      <w:r>
        <w:rPr>
          <w:spacing w:val="-4"/>
          <w:sz w:val="20"/>
        </w:rPr>
        <w:t>y</w:t>
      </w:r>
      <w:r>
        <w:rPr>
          <w:spacing w:val="-25"/>
          <w:sz w:val="20"/>
        </w:rPr>
        <w:t> </w:t>
      </w:r>
      <w:r>
        <w:rPr>
          <w:spacing w:val="-4"/>
          <w:sz w:val="20"/>
        </w:rPr>
        <w:t>aliente</w:t>
      </w:r>
      <w:r>
        <w:rPr>
          <w:spacing w:val="-25"/>
          <w:sz w:val="20"/>
        </w:rPr>
        <w:t> </w:t>
      </w:r>
      <w:r>
        <w:rPr>
          <w:spacing w:val="-4"/>
          <w:sz w:val="20"/>
        </w:rPr>
        <w:t>la</w:t>
      </w:r>
      <w:r>
        <w:rPr>
          <w:spacing w:val="-25"/>
          <w:sz w:val="20"/>
        </w:rPr>
        <w:t> </w:t>
      </w:r>
      <w:r>
        <w:rPr>
          <w:spacing w:val="-4"/>
          <w:sz w:val="20"/>
        </w:rPr>
        <w:t>inversión.</w:t>
      </w:r>
    </w:p>
    <w:p>
      <w:pPr>
        <w:spacing w:line="225" w:lineRule="auto" w:before="226"/>
        <w:ind w:left="1699" w:right="1693" w:firstLine="0"/>
        <w:jc w:val="both"/>
        <w:rPr>
          <w:sz w:val="20"/>
        </w:rPr>
      </w:pPr>
      <w:r>
        <w:rPr>
          <w:w w:val="90"/>
          <w:sz w:val="20"/>
        </w:rPr>
        <w:t>Vamos a terminar con la pobreza alimentaria y apostar por la educación y la salud, sin dejar </w:t>
      </w:r>
      <w:r>
        <w:rPr>
          <w:spacing w:val="-2"/>
          <w:sz w:val="20"/>
        </w:rPr>
        <w:t>a</w:t>
      </w:r>
      <w:r>
        <w:rPr>
          <w:spacing w:val="-16"/>
          <w:sz w:val="20"/>
        </w:rPr>
        <w:t> </w:t>
      </w:r>
      <w:r>
        <w:rPr>
          <w:spacing w:val="-2"/>
          <w:sz w:val="20"/>
        </w:rPr>
        <w:t>nadie</w:t>
      </w:r>
      <w:r>
        <w:rPr>
          <w:spacing w:val="-16"/>
          <w:sz w:val="20"/>
        </w:rPr>
        <w:t> </w:t>
      </w:r>
      <w:r>
        <w:rPr>
          <w:spacing w:val="-2"/>
          <w:sz w:val="20"/>
        </w:rPr>
        <w:t>atrás,</w:t>
      </w:r>
      <w:r>
        <w:rPr>
          <w:spacing w:val="-15"/>
          <w:sz w:val="20"/>
        </w:rPr>
        <w:t> </w:t>
      </w:r>
      <w:r>
        <w:rPr>
          <w:spacing w:val="-2"/>
          <w:sz w:val="20"/>
        </w:rPr>
        <w:t>sin</w:t>
      </w:r>
      <w:r>
        <w:rPr>
          <w:spacing w:val="-16"/>
          <w:sz w:val="20"/>
        </w:rPr>
        <w:t> </w:t>
      </w:r>
      <w:r>
        <w:rPr>
          <w:spacing w:val="-2"/>
          <w:sz w:val="20"/>
        </w:rPr>
        <w:t>dejar</w:t>
      </w:r>
      <w:r>
        <w:rPr>
          <w:spacing w:val="-15"/>
          <w:sz w:val="20"/>
        </w:rPr>
        <w:t> </w:t>
      </w:r>
      <w:r>
        <w:rPr>
          <w:spacing w:val="-2"/>
          <w:sz w:val="20"/>
        </w:rPr>
        <w:t>a</w:t>
      </w:r>
      <w:r>
        <w:rPr>
          <w:spacing w:val="-16"/>
          <w:sz w:val="20"/>
        </w:rPr>
        <w:t> </w:t>
      </w:r>
      <w:r>
        <w:rPr>
          <w:spacing w:val="-2"/>
          <w:sz w:val="20"/>
        </w:rPr>
        <w:t>nadie</w:t>
      </w:r>
      <w:r>
        <w:rPr>
          <w:spacing w:val="-16"/>
          <w:sz w:val="20"/>
        </w:rPr>
        <w:t> </w:t>
      </w:r>
      <w:r>
        <w:rPr>
          <w:spacing w:val="-2"/>
          <w:sz w:val="20"/>
        </w:rPr>
        <w:t>fuera.</w:t>
      </w:r>
      <w:r>
        <w:rPr>
          <w:spacing w:val="-15"/>
          <w:sz w:val="20"/>
        </w:rPr>
        <w:t> </w:t>
      </w:r>
      <w:r>
        <w:rPr>
          <w:spacing w:val="-2"/>
          <w:sz w:val="20"/>
        </w:rPr>
        <w:t>Con</w:t>
      </w:r>
      <w:r>
        <w:rPr>
          <w:spacing w:val="-16"/>
          <w:sz w:val="20"/>
        </w:rPr>
        <w:t> </w:t>
      </w:r>
      <w:r>
        <w:rPr>
          <w:spacing w:val="-2"/>
          <w:sz w:val="20"/>
        </w:rPr>
        <w:t>programas</w:t>
      </w:r>
      <w:r>
        <w:rPr>
          <w:spacing w:val="-15"/>
          <w:sz w:val="20"/>
        </w:rPr>
        <w:t> </w:t>
      </w:r>
      <w:r>
        <w:rPr>
          <w:spacing w:val="-2"/>
          <w:sz w:val="20"/>
        </w:rPr>
        <w:t>de</w:t>
      </w:r>
      <w:r>
        <w:rPr>
          <w:spacing w:val="-16"/>
          <w:sz w:val="20"/>
        </w:rPr>
        <w:t> </w:t>
      </w:r>
      <w:r>
        <w:rPr>
          <w:spacing w:val="-2"/>
          <w:sz w:val="20"/>
        </w:rPr>
        <w:t>vivienda,</w:t>
      </w:r>
      <w:r>
        <w:rPr>
          <w:spacing w:val="-15"/>
          <w:sz w:val="20"/>
        </w:rPr>
        <w:t> </w:t>
      </w:r>
      <w:r>
        <w:rPr>
          <w:spacing w:val="-2"/>
          <w:sz w:val="20"/>
        </w:rPr>
        <w:t>servicios</w:t>
      </w:r>
      <w:r>
        <w:rPr>
          <w:spacing w:val="-16"/>
          <w:sz w:val="20"/>
        </w:rPr>
        <w:t> </w:t>
      </w:r>
      <w:r>
        <w:rPr>
          <w:spacing w:val="-2"/>
          <w:sz w:val="20"/>
        </w:rPr>
        <w:t>públicos</w:t>
      </w:r>
      <w:r>
        <w:rPr>
          <w:spacing w:val="-16"/>
          <w:sz w:val="20"/>
        </w:rPr>
        <w:t> </w:t>
      </w:r>
      <w:r>
        <w:rPr>
          <w:spacing w:val="-2"/>
          <w:sz w:val="20"/>
        </w:rPr>
        <w:t>de </w:t>
      </w:r>
      <w:r>
        <w:rPr>
          <w:sz w:val="20"/>
        </w:rPr>
        <w:t>calidad,</w:t>
      </w:r>
      <w:r>
        <w:rPr>
          <w:spacing w:val="-14"/>
          <w:sz w:val="20"/>
        </w:rPr>
        <w:t> </w:t>
      </w:r>
      <w:r>
        <w:rPr>
          <w:sz w:val="20"/>
        </w:rPr>
        <w:t>apoyo</w:t>
      </w:r>
      <w:r>
        <w:rPr>
          <w:spacing w:val="-14"/>
          <w:sz w:val="20"/>
        </w:rPr>
        <w:t> </w:t>
      </w:r>
      <w:r>
        <w:rPr>
          <w:sz w:val="20"/>
        </w:rPr>
        <w:t>al</w:t>
      </w:r>
      <w:r>
        <w:rPr>
          <w:spacing w:val="-14"/>
          <w:sz w:val="20"/>
        </w:rPr>
        <w:t> </w:t>
      </w:r>
      <w:r>
        <w:rPr>
          <w:sz w:val="20"/>
        </w:rPr>
        <w:t>deporte</w:t>
      </w:r>
      <w:r>
        <w:rPr>
          <w:spacing w:val="-14"/>
          <w:sz w:val="20"/>
        </w:rPr>
        <w:t> </w:t>
      </w:r>
      <w:r>
        <w:rPr>
          <w:sz w:val="20"/>
        </w:rPr>
        <w:t>y</w:t>
      </w:r>
      <w:r>
        <w:rPr>
          <w:spacing w:val="-14"/>
          <w:sz w:val="20"/>
        </w:rPr>
        <w:t> </w:t>
      </w:r>
      <w:r>
        <w:rPr>
          <w:sz w:val="20"/>
        </w:rPr>
        <w:t>la</w:t>
      </w:r>
      <w:r>
        <w:rPr>
          <w:spacing w:val="-14"/>
          <w:sz w:val="20"/>
        </w:rPr>
        <w:t> </w:t>
      </w:r>
      <w:r>
        <w:rPr>
          <w:sz w:val="20"/>
        </w:rPr>
        <w:t>cultura</w:t>
      </w:r>
      <w:r>
        <w:rPr>
          <w:spacing w:val="-14"/>
          <w:sz w:val="20"/>
        </w:rPr>
        <w:t> </w:t>
      </w:r>
      <w:r>
        <w:rPr>
          <w:sz w:val="20"/>
        </w:rPr>
        <w:t>como</w:t>
      </w:r>
      <w:r>
        <w:rPr>
          <w:spacing w:val="-14"/>
          <w:sz w:val="20"/>
        </w:rPr>
        <w:t> </w:t>
      </w:r>
      <w:r>
        <w:rPr>
          <w:sz w:val="20"/>
        </w:rPr>
        <w:t>la</w:t>
      </w:r>
      <w:r>
        <w:rPr>
          <w:spacing w:val="-14"/>
          <w:sz w:val="20"/>
        </w:rPr>
        <w:t> </w:t>
      </w:r>
      <w:r>
        <w:rPr>
          <w:sz w:val="20"/>
        </w:rPr>
        <w:t>mejor</w:t>
      </w:r>
      <w:r>
        <w:rPr>
          <w:spacing w:val="-14"/>
          <w:sz w:val="20"/>
        </w:rPr>
        <w:t> </w:t>
      </w:r>
      <w:r>
        <w:rPr>
          <w:sz w:val="20"/>
        </w:rPr>
        <w:t>inversión</w:t>
      </w:r>
      <w:r>
        <w:rPr>
          <w:spacing w:val="-14"/>
          <w:sz w:val="20"/>
        </w:rPr>
        <w:t> </w:t>
      </w:r>
      <w:r>
        <w:rPr>
          <w:sz w:val="20"/>
        </w:rPr>
        <w:t>para</w:t>
      </w:r>
      <w:r>
        <w:rPr>
          <w:spacing w:val="-14"/>
          <w:sz w:val="20"/>
        </w:rPr>
        <w:t> </w:t>
      </w:r>
      <w:r>
        <w:rPr>
          <w:sz w:val="20"/>
        </w:rPr>
        <w:t>el</w:t>
      </w:r>
      <w:r>
        <w:rPr>
          <w:spacing w:val="-14"/>
          <w:sz w:val="20"/>
        </w:rPr>
        <w:t> </w:t>
      </w:r>
      <w:r>
        <w:rPr>
          <w:sz w:val="20"/>
        </w:rPr>
        <w:t>bienestar</w:t>
      </w:r>
      <w:r>
        <w:rPr>
          <w:spacing w:val="-14"/>
          <w:sz w:val="20"/>
        </w:rPr>
        <w:t> </w:t>
      </w:r>
      <w:r>
        <w:rPr>
          <w:sz w:val="20"/>
        </w:rPr>
        <w:t>de</w:t>
      </w:r>
      <w:r>
        <w:rPr>
          <w:spacing w:val="-14"/>
          <w:sz w:val="20"/>
        </w:rPr>
        <w:t> </w:t>
      </w:r>
      <w:r>
        <w:rPr>
          <w:sz w:val="20"/>
        </w:rPr>
        <w:t>los </w:t>
      </w:r>
      <w:r>
        <w:rPr>
          <w:spacing w:val="-2"/>
          <w:sz w:val="20"/>
        </w:rPr>
        <w:t>nayaritas.</w:t>
      </w:r>
    </w:p>
    <w:p>
      <w:pPr>
        <w:spacing w:line="225" w:lineRule="auto" w:before="229"/>
        <w:ind w:left="1699" w:right="1693" w:firstLine="0"/>
        <w:jc w:val="both"/>
        <w:rPr>
          <w:sz w:val="20"/>
        </w:rPr>
      </w:pPr>
      <w:r>
        <w:rPr>
          <w:w w:val="90"/>
          <w:sz w:val="20"/>
        </w:rPr>
        <w:t>Nayarit cuenta con un vasto patrimonio natural y cultural, nuestro desarrollo está vinculado</w:t>
      </w:r>
      <w:r>
        <w:rPr>
          <w:spacing w:val="40"/>
          <w:sz w:val="20"/>
        </w:rPr>
        <w:t> </w:t>
      </w:r>
      <w:r>
        <w:rPr>
          <w:sz w:val="20"/>
        </w:rPr>
        <w:t>a</w:t>
      </w:r>
      <w:r>
        <w:rPr>
          <w:spacing w:val="-17"/>
          <w:sz w:val="20"/>
        </w:rPr>
        <w:t> </w:t>
      </w:r>
      <w:r>
        <w:rPr>
          <w:sz w:val="20"/>
        </w:rPr>
        <w:t>su</w:t>
      </w:r>
      <w:r>
        <w:rPr>
          <w:spacing w:val="-17"/>
          <w:sz w:val="20"/>
        </w:rPr>
        <w:t> </w:t>
      </w:r>
      <w:r>
        <w:rPr>
          <w:sz w:val="20"/>
        </w:rPr>
        <w:t>protección</w:t>
      </w:r>
      <w:r>
        <w:rPr>
          <w:spacing w:val="-17"/>
          <w:sz w:val="20"/>
        </w:rPr>
        <w:t> </w:t>
      </w:r>
      <w:r>
        <w:rPr>
          <w:sz w:val="20"/>
        </w:rPr>
        <w:t>y</w:t>
      </w:r>
      <w:r>
        <w:rPr>
          <w:spacing w:val="-17"/>
          <w:sz w:val="20"/>
        </w:rPr>
        <w:t> </w:t>
      </w:r>
      <w:r>
        <w:rPr>
          <w:sz w:val="20"/>
        </w:rPr>
        <w:t>uso</w:t>
      </w:r>
      <w:r>
        <w:rPr>
          <w:spacing w:val="-17"/>
          <w:sz w:val="20"/>
        </w:rPr>
        <w:t> </w:t>
      </w:r>
      <w:r>
        <w:rPr>
          <w:sz w:val="20"/>
        </w:rPr>
        <w:t>responsable,</w:t>
      </w:r>
      <w:r>
        <w:rPr>
          <w:spacing w:val="-17"/>
          <w:sz w:val="20"/>
        </w:rPr>
        <w:t> </w:t>
      </w:r>
      <w:r>
        <w:rPr>
          <w:sz w:val="20"/>
        </w:rPr>
        <w:t>por</w:t>
      </w:r>
      <w:r>
        <w:rPr>
          <w:spacing w:val="-17"/>
          <w:sz w:val="20"/>
        </w:rPr>
        <w:t> </w:t>
      </w:r>
      <w:r>
        <w:rPr>
          <w:sz w:val="20"/>
        </w:rPr>
        <w:t>lo</w:t>
      </w:r>
      <w:r>
        <w:rPr>
          <w:spacing w:val="-17"/>
          <w:sz w:val="20"/>
        </w:rPr>
        <w:t> </w:t>
      </w:r>
      <w:r>
        <w:rPr>
          <w:sz w:val="20"/>
        </w:rPr>
        <w:t>que</w:t>
      </w:r>
      <w:r>
        <w:rPr>
          <w:spacing w:val="-17"/>
          <w:sz w:val="20"/>
        </w:rPr>
        <w:t> </w:t>
      </w:r>
      <w:r>
        <w:rPr>
          <w:sz w:val="20"/>
        </w:rPr>
        <w:t>cuidaremos</w:t>
      </w:r>
      <w:r>
        <w:rPr>
          <w:spacing w:val="-17"/>
          <w:sz w:val="20"/>
        </w:rPr>
        <w:t> </w:t>
      </w:r>
      <w:r>
        <w:rPr>
          <w:sz w:val="20"/>
        </w:rPr>
        <w:t>siempre</w:t>
      </w:r>
      <w:r>
        <w:rPr>
          <w:spacing w:val="-17"/>
          <w:sz w:val="20"/>
        </w:rPr>
        <w:t> </w:t>
      </w:r>
      <w:r>
        <w:rPr>
          <w:sz w:val="20"/>
        </w:rPr>
        <w:t>el</w:t>
      </w:r>
      <w:r>
        <w:rPr>
          <w:spacing w:val="-17"/>
          <w:sz w:val="20"/>
        </w:rPr>
        <w:t> </w:t>
      </w:r>
      <w:r>
        <w:rPr>
          <w:sz w:val="20"/>
        </w:rPr>
        <w:t>medio</w:t>
      </w:r>
      <w:r>
        <w:rPr>
          <w:spacing w:val="-17"/>
          <w:sz w:val="20"/>
        </w:rPr>
        <w:t> </w:t>
      </w:r>
      <w:r>
        <w:rPr>
          <w:sz w:val="20"/>
        </w:rPr>
        <w:t>ambiente, </w:t>
      </w:r>
      <w:r>
        <w:rPr>
          <w:spacing w:val="-8"/>
          <w:sz w:val="20"/>
        </w:rPr>
        <w:t>respetando las necesidades de cada nayarita, vamos a dirigir la inversión estatal, federal y </w:t>
      </w:r>
      <w:r>
        <w:rPr>
          <w:spacing w:val="-4"/>
          <w:sz w:val="20"/>
        </w:rPr>
        <w:t>privada,</w:t>
      </w:r>
      <w:r>
        <w:rPr>
          <w:spacing w:val="-7"/>
          <w:sz w:val="20"/>
        </w:rPr>
        <w:t> </w:t>
      </w:r>
      <w:r>
        <w:rPr>
          <w:spacing w:val="-4"/>
          <w:sz w:val="20"/>
        </w:rPr>
        <w:t>hacia</w:t>
      </w:r>
      <w:r>
        <w:rPr>
          <w:spacing w:val="-7"/>
          <w:sz w:val="20"/>
        </w:rPr>
        <w:t> </w:t>
      </w:r>
      <w:r>
        <w:rPr>
          <w:spacing w:val="-4"/>
          <w:sz w:val="20"/>
        </w:rPr>
        <w:t>proyectos</w:t>
      </w:r>
      <w:r>
        <w:rPr>
          <w:spacing w:val="-7"/>
          <w:sz w:val="20"/>
        </w:rPr>
        <w:t> </w:t>
      </w:r>
      <w:r>
        <w:rPr>
          <w:spacing w:val="-4"/>
          <w:sz w:val="20"/>
        </w:rPr>
        <w:t>incluyentes</w:t>
      </w:r>
      <w:r>
        <w:rPr>
          <w:spacing w:val="-7"/>
          <w:sz w:val="20"/>
        </w:rPr>
        <w:t> </w:t>
      </w:r>
      <w:r>
        <w:rPr>
          <w:spacing w:val="-4"/>
          <w:sz w:val="20"/>
        </w:rPr>
        <w:t>de</w:t>
      </w:r>
      <w:r>
        <w:rPr>
          <w:spacing w:val="-7"/>
          <w:sz w:val="20"/>
        </w:rPr>
        <w:t> </w:t>
      </w:r>
      <w:r>
        <w:rPr>
          <w:spacing w:val="-4"/>
          <w:sz w:val="20"/>
        </w:rPr>
        <w:t>infraestructura</w:t>
      </w:r>
      <w:r>
        <w:rPr>
          <w:spacing w:val="-7"/>
          <w:sz w:val="20"/>
        </w:rPr>
        <w:t> </w:t>
      </w:r>
      <w:r>
        <w:rPr>
          <w:spacing w:val="-4"/>
          <w:sz w:val="20"/>
        </w:rPr>
        <w:t>y</w:t>
      </w:r>
      <w:r>
        <w:rPr>
          <w:spacing w:val="-7"/>
          <w:sz w:val="20"/>
        </w:rPr>
        <w:t> </w:t>
      </w:r>
      <w:r>
        <w:rPr>
          <w:spacing w:val="-4"/>
          <w:sz w:val="20"/>
        </w:rPr>
        <w:t>servicios</w:t>
      </w:r>
      <w:r>
        <w:rPr>
          <w:spacing w:val="-7"/>
          <w:sz w:val="20"/>
        </w:rPr>
        <w:t> </w:t>
      </w:r>
      <w:r>
        <w:rPr>
          <w:spacing w:val="-4"/>
          <w:sz w:val="20"/>
        </w:rPr>
        <w:t>que</w:t>
      </w:r>
      <w:r>
        <w:rPr>
          <w:spacing w:val="-7"/>
          <w:sz w:val="20"/>
        </w:rPr>
        <w:t> </w:t>
      </w:r>
      <w:r>
        <w:rPr>
          <w:spacing w:val="-4"/>
          <w:sz w:val="20"/>
        </w:rPr>
        <w:t>mejoren</w:t>
      </w:r>
      <w:r>
        <w:rPr>
          <w:spacing w:val="-8"/>
          <w:sz w:val="20"/>
        </w:rPr>
        <w:t> </w:t>
      </w:r>
      <w:r>
        <w:rPr>
          <w:spacing w:val="-4"/>
          <w:sz w:val="20"/>
        </w:rPr>
        <w:t>nuestra </w:t>
      </w:r>
      <w:r>
        <w:rPr>
          <w:sz w:val="20"/>
        </w:rPr>
        <w:t>calidad</w:t>
      </w:r>
      <w:r>
        <w:rPr>
          <w:spacing w:val="-2"/>
          <w:sz w:val="20"/>
        </w:rPr>
        <w:t> </w:t>
      </w:r>
      <w:r>
        <w:rPr>
          <w:sz w:val="20"/>
        </w:rPr>
        <w:t>de</w:t>
      </w:r>
      <w:r>
        <w:rPr>
          <w:spacing w:val="-2"/>
          <w:sz w:val="20"/>
        </w:rPr>
        <w:t> </w:t>
      </w:r>
      <w:r>
        <w:rPr>
          <w:sz w:val="20"/>
        </w:rPr>
        <w:t>vida,</w:t>
      </w:r>
      <w:r>
        <w:rPr>
          <w:spacing w:val="-2"/>
          <w:sz w:val="20"/>
        </w:rPr>
        <w:t> </w:t>
      </w:r>
      <w:r>
        <w:rPr>
          <w:sz w:val="20"/>
        </w:rPr>
        <w:t>que</w:t>
      </w:r>
      <w:r>
        <w:rPr>
          <w:spacing w:val="-2"/>
          <w:sz w:val="20"/>
        </w:rPr>
        <w:t> </w:t>
      </w:r>
      <w:r>
        <w:rPr>
          <w:sz w:val="20"/>
        </w:rPr>
        <w:t>alienten</w:t>
      </w:r>
      <w:r>
        <w:rPr>
          <w:spacing w:val="-2"/>
          <w:sz w:val="20"/>
        </w:rPr>
        <w:t> </w:t>
      </w:r>
      <w:r>
        <w:rPr>
          <w:sz w:val="20"/>
        </w:rPr>
        <w:t>a</w:t>
      </w:r>
      <w:r>
        <w:rPr>
          <w:spacing w:val="-2"/>
          <w:sz w:val="20"/>
        </w:rPr>
        <w:t> </w:t>
      </w:r>
      <w:r>
        <w:rPr>
          <w:sz w:val="20"/>
        </w:rPr>
        <w:t>las</w:t>
      </w:r>
      <w:r>
        <w:rPr>
          <w:spacing w:val="-2"/>
          <w:sz w:val="20"/>
        </w:rPr>
        <w:t> </w:t>
      </w:r>
      <w:r>
        <w:rPr>
          <w:sz w:val="20"/>
        </w:rPr>
        <w:t>empresas</w:t>
      </w:r>
      <w:r>
        <w:rPr>
          <w:spacing w:val="-2"/>
          <w:sz w:val="20"/>
        </w:rPr>
        <w:t> </w:t>
      </w:r>
      <w:r>
        <w:rPr>
          <w:sz w:val="20"/>
        </w:rPr>
        <w:t>a</w:t>
      </w:r>
      <w:r>
        <w:rPr>
          <w:spacing w:val="-2"/>
          <w:sz w:val="20"/>
        </w:rPr>
        <w:t> </w:t>
      </w:r>
      <w:r>
        <w:rPr>
          <w:sz w:val="20"/>
        </w:rPr>
        <w:t>crecer</w:t>
      </w:r>
      <w:r>
        <w:rPr>
          <w:spacing w:val="-2"/>
          <w:sz w:val="20"/>
        </w:rPr>
        <w:t> </w:t>
      </w:r>
      <w:r>
        <w:rPr>
          <w:sz w:val="20"/>
        </w:rPr>
        <w:t>en</w:t>
      </w:r>
      <w:r>
        <w:rPr>
          <w:spacing w:val="-2"/>
          <w:sz w:val="20"/>
        </w:rPr>
        <w:t> </w:t>
      </w:r>
      <w:r>
        <w:rPr>
          <w:sz w:val="20"/>
        </w:rPr>
        <w:t>Nayarit</w:t>
      </w:r>
      <w:r>
        <w:rPr>
          <w:spacing w:val="-2"/>
          <w:sz w:val="20"/>
        </w:rPr>
        <w:t> </w:t>
      </w:r>
      <w:r>
        <w:rPr>
          <w:sz w:val="20"/>
        </w:rPr>
        <w:t>respetando</w:t>
      </w:r>
      <w:r>
        <w:rPr>
          <w:spacing w:val="-2"/>
          <w:sz w:val="20"/>
        </w:rPr>
        <w:t> </w:t>
      </w:r>
      <w:r>
        <w:rPr>
          <w:sz w:val="20"/>
        </w:rPr>
        <w:t>nuestra </w:t>
      </w:r>
      <w:r>
        <w:rPr>
          <w:spacing w:val="-2"/>
          <w:sz w:val="20"/>
        </w:rPr>
        <w:t>identidad</w:t>
      </w:r>
      <w:r>
        <w:rPr>
          <w:spacing w:val="-19"/>
          <w:sz w:val="20"/>
        </w:rPr>
        <w:t> </w:t>
      </w:r>
      <w:r>
        <w:rPr>
          <w:spacing w:val="-2"/>
          <w:sz w:val="20"/>
        </w:rPr>
        <w:t>y</w:t>
      </w:r>
      <w:r>
        <w:rPr>
          <w:spacing w:val="-19"/>
          <w:sz w:val="20"/>
        </w:rPr>
        <w:t> </w:t>
      </w:r>
      <w:r>
        <w:rPr>
          <w:spacing w:val="-2"/>
          <w:sz w:val="20"/>
        </w:rPr>
        <w:t>las</w:t>
      </w:r>
      <w:r>
        <w:rPr>
          <w:spacing w:val="-19"/>
          <w:sz w:val="20"/>
        </w:rPr>
        <w:t> </w:t>
      </w:r>
      <w:r>
        <w:rPr>
          <w:spacing w:val="-2"/>
          <w:sz w:val="20"/>
        </w:rPr>
        <w:t>potencialidades</w:t>
      </w:r>
      <w:r>
        <w:rPr>
          <w:spacing w:val="-18"/>
          <w:sz w:val="20"/>
        </w:rPr>
        <w:t> </w:t>
      </w:r>
      <w:r>
        <w:rPr>
          <w:spacing w:val="-2"/>
          <w:sz w:val="20"/>
        </w:rPr>
        <w:t>de</w:t>
      </w:r>
      <w:r>
        <w:rPr>
          <w:spacing w:val="-19"/>
          <w:sz w:val="20"/>
        </w:rPr>
        <w:t> </w:t>
      </w:r>
      <w:r>
        <w:rPr>
          <w:spacing w:val="-2"/>
          <w:sz w:val="20"/>
        </w:rPr>
        <w:t>cada</w:t>
      </w:r>
      <w:r>
        <w:rPr>
          <w:spacing w:val="-19"/>
          <w:sz w:val="20"/>
        </w:rPr>
        <w:t> </w:t>
      </w:r>
      <w:r>
        <w:rPr>
          <w:spacing w:val="-2"/>
          <w:sz w:val="20"/>
        </w:rPr>
        <w:t>región.</w:t>
      </w:r>
    </w:p>
    <w:p>
      <w:pPr>
        <w:spacing w:line="225" w:lineRule="auto" w:before="222"/>
        <w:ind w:left="1699" w:right="1694" w:firstLine="0"/>
        <w:jc w:val="both"/>
        <w:rPr>
          <w:sz w:val="20"/>
        </w:rPr>
      </w:pPr>
      <w:r>
        <w:rPr>
          <w:spacing w:val="-2"/>
          <w:sz w:val="20"/>
        </w:rPr>
        <w:t>Apoyaremos</w:t>
      </w:r>
      <w:r>
        <w:rPr>
          <w:spacing w:val="-16"/>
          <w:sz w:val="20"/>
        </w:rPr>
        <w:t> </w:t>
      </w:r>
      <w:r>
        <w:rPr>
          <w:spacing w:val="-2"/>
          <w:sz w:val="20"/>
        </w:rPr>
        <w:t>los</w:t>
      </w:r>
      <w:r>
        <w:rPr>
          <w:spacing w:val="-16"/>
          <w:sz w:val="20"/>
        </w:rPr>
        <w:t> </w:t>
      </w:r>
      <w:r>
        <w:rPr>
          <w:spacing w:val="-2"/>
          <w:sz w:val="20"/>
        </w:rPr>
        <w:t>emprendimientos</w:t>
      </w:r>
      <w:r>
        <w:rPr>
          <w:spacing w:val="-15"/>
          <w:sz w:val="20"/>
        </w:rPr>
        <w:t> </w:t>
      </w:r>
      <w:r>
        <w:rPr>
          <w:spacing w:val="-2"/>
          <w:sz w:val="20"/>
        </w:rPr>
        <w:t>locales</w:t>
      </w:r>
      <w:r>
        <w:rPr>
          <w:spacing w:val="-16"/>
          <w:sz w:val="20"/>
        </w:rPr>
        <w:t> </w:t>
      </w:r>
      <w:r>
        <w:rPr>
          <w:spacing w:val="-2"/>
          <w:sz w:val="20"/>
        </w:rPr>
        <w:t>y</w:t>
      </w:r>
      <w:r>
        <w:rPr>
          <w:spacing w:val="-15"/>
          <w:sz w:val="20"/>
        </w:rPr>
        <w:t> </w:t>
      </w:r>
      <w:r>
        <w:rPr>
          <w:spacing w:val="-2"/>
          <w:sz w:val="20"/>
        </w:rPr>
        <w:t>la</w:t>
      </w:r>
      <w:r>
        <w:rPr>
          <w:spacing w:val="-16"/>
          <w:sz w:val="20"/>
        </w:rPr>
        <w:t> </w:t>
      </w:r>
      <w:r>
        <w:rPr>
          <w:spacing w:val="-2"/>
          <w:sz w:val="20"/>
        </w:rPr>
        <w:t>inversión</w:t>
      </w:r>
      <w:r>
        <w:rPr>
          <w:spacing w:val="-16"/>
          <w:sz w:val="20"/>
        </w:rPr>
        <w:t> </w:t>
      </w:r>
      <w:r>
        <w:rPr>
          <w:spacing w:val="-2"/>
          <w:sz w:val="20"/>
        </w:rPr>
        <w:t>con</w:t>
      </w:r>
      <w:r>
        <w:rPr>
          <w:spacing w:val="-15"/>
          <w:sz w:val="20"/>
        </w:rPr>
        <w:t> </w:t>
      </w:r>
      <w:r>
        <w:rPr>
          <w:spacing w:val="-2"/>
          <w:sz w:val="20"/>
        </w:rPr>
        <w:t>sentido</w:t>
      </w:r>
      <w:r>
        <w:rPr>
          <w:spacing w:val="-16"/>
          <w:sz w:val="20"/>
        </w:rPr>
        <w:t> </w:t>
      </w:r>
      <w:r>
        <w:rPr>
          <w:spacing w:val="-2"/>
          <w:sz w:val="20"/>
        </w:rPr>
        <w:t>social,</w:t>
      </w:r>
      <w:r>
        <w:rPr>
          <w:spacing w:val="-15"/>
          <w:sz w:val="20"/>
        </w:rPr>
        <w:t> </w:t>
      </w:r>
      <w:r>
        <w:rPr>
          <w:spacing w:val="-2"/>
          <w:sz w:val="20"/>
        </w:rPr>
        <w:t>Nayarit</w:t>
      </w:r>
      <w:r>
        <w:rPr>
          <w:spacing w:val="-16"/>
          <w:sz w:val="20"/>
        </w:rPr>
        <w:t> </w:t>
      </w:r>
      <w:r>
        <w:rPr>
          <w:spacing w:val="-2"/>
          <w:sz w:val="20"/>
        </w:rPr>
        <w:t>va</w:t>
      </w:r>
      <w:r>
        <w:rPr>
          <w:spacing w:val="-15"/>
          <w:sz w:val="20"/>
        </w:rPr>
        <w:t> </w:t>
      </w:r>
      <w:r>
        <w:rPr>
          <w:spacing w:val="-2"/>
          <w:sz w:val="20"/>
        </w:rPr>
        <w:t>a </w:t>
      </w:r>
      <w:r>
        <w:rPr>
          <w:spacing w:val="-6"/>
          <w:sz w:val="20"/>
        </w:rPr>
        <w:t>crecer</w:t>
      </w:r>
      <w:r>
        <w:rPr>
          <w:spacing w:val="-11"/>
          <w:sz w:val="20"/>
        </w:rPr>
        <w:t> </w:t>
      </w:r>
      <w:r>
        <w:rPr>
          <w:spacing w:val="-6"/>
          <w:sz w:val="20"/>
        </w:rPr>
        <w:t>con</w:t>
      </w:r>
      <w:r>
        <w:rPr>
          <w:spacing w:val="-11"/>
          <w:sz w:val="20"/>
        </w:rPr>
        <w:t> </w:t>
      </w:r>
      <w:r>
        <w:rPr>
          <w:spacing w:val="-6"/>
          <w:sz w:val="20"/>
        </w:rPr>
        <w:t>nuevas</w:t>
      </w:r>
      <w:r>
        <w:rPr>
          <w:spacing w:val="-11"/>
          <w:sz w:val="20"/>
        </w:rPr>
        <w:t> </w:t>
      </w:r>
      <w:r>
        <w:rPr>
          <w:spacing w:val="-6"/>
          <w:sz w:val="20"/>
        </w:rPr>
        <w:t>redes</w:t>
      </w:r>
      <w:r>
        <w:rPr>
          <w:spacing w:val="-11"/>
          <w:sz w:val="20"/>
        </w:rPr>
        <w:t> </w:t>
      </w:r>
      <w:r>
        <w:rPr>
          <w:spacing w:val="-6"/>
          <w:sz w:val="20"/>
        </w:rPr>
        <w:t>de</w:t>
      </w:r>
      <w:r>
        <w:rPr>
          <w:spacing w:val="-11"/>
          <w:sz w:val="20"/>
        </w:rPr>
        <w:t> </w:t>
      </w:r>
      <w:r>
        <w:rPr>
          <w:spacing w:val="-6"/>
          <w:sz w:val="20"/>
        </w:rPr>
        <w:t>innovación</w:t>
      </w:r>
      <w:r>
        <w:rPr>
          <w:spacing w:val="-11"/>
          <w:sz w:val="20"/>
        </w:rPr>
        <w:t> </w:t>
      </w:r>
      <w:r>
        <w:rPr>
          <w:spacing w:val="-6"/>
          <w:sz w:val="20"/>
        </w:rPr>
        <w:t>que</w:t>
      </w:r>
      <w:r>
        <w:rPr>
          <w:spacing w:val="-11"/>
          <w:sz w:val="20"/>
        </w:rPr>
        <w:t> </w:t>
      </w:r>
      <w:r>
        <w:rPr>
          <w:spacing w:val="-6"/>
          <w:sz w:val="20"/>
        </w:rPr>
        <w:t>favorezcan</w:t>
      </w:r>
      <w:r>
        <w:rPr>
          <w:spacing w:val="-11"/>
          <w:sz w:val="20"/>
        </w:rPr>
        <w:t> </w:t>
      </w:r>
      <w:r>
        <w:rPr>
          <w:spacing w:val="-6"/>
          <w:sz w:val="20"/>
        </w:rPr>
        <w:t>el</w:t>
      </w:r>
      <w:r>
        <w:rPr>
          <w:spacing w:val="-11"/>
          <w:sz w:val="20"/>
        </w:rPr>
        <w:t> </w:t>
      </w:r>
      <w:r>
        <w:rPr>
          <w:spacing w:val="-6"/>
          <w:sz w:val="20"/>
        </w:rPr>
        <w:t>consumo</w:t>
      </w:r>
      <w:r>
        <w:rPr>
          <w:spacing w:val="-11"/>
          <w:sz w:val="20"/>
        </w:rPr>
        <w:t> </w:t>
      </w:r>
      <w:r>
        <w:rPr>
          <w:spacing w:val="-6"/>
          <w:sz w:val="20"/>
        </w:rPr>
        <w:t>local,</w:t>
      </w:r>
      <w:r>
        <w:rPr>
          <w:spacing w:val="-11"/>
          <w:sz w:val="20"/>
        </w:rPr>
        <w:t> </w:t>
      </w:r>
      <w:r>
        <w:rPr>
          <w:spacing w:val="-6"/>
          <w:sz w:val="20"/>
        </w:rPr>
        <w:t>la</w:t>
      </w:r>
      <w:r>
        <w:rPr>
          <w:spacing w:val="-11"/>
          <w:sz w:val="20"/>
        </w:rPr>
        <w:t> </w:t>
      </w:r>
      <w:r>
        <w:rPr>
          <w:spacing w:val="-6"/>
          <w:sz w:val="20"/>
        </w:rPr>
        <w:t>diversificación </w:t>
      </w:r>
      <w:r>
        <w:rPr>
          <w:w w:val="90"/>
          <w:sz w:val="20"/>
        </w:rPr>
        <w:t>del turismo y la vinculación educativa con el sector privado, aprovechando el gran potencial </w:t>
      </w:r>
      <w:r>
        <w:rPr>
          <w:spacing w:val="-4"/>
          <w:sz w:val="20"/>
        </w:rPr>
        <w:t>que</w:t>
      </w:r>
      <w:r>
        <w:rPr>
          <w:spacing w:val="-22"/>
          <w:sz w:val="20"/>
        </w:rPr>
        <w:t> </w:t>
      </w:r>
      <w:r>
        <w:rPr>
          <w:spacing w:val="-4"/>
          <w:sz w:val="20"/>
        </w:rPr>
        <w:t>tenemos</w:t>
      </w:r>
      <w:r>
        <w:rPr>
          <w:spacing w:val="-22"/>
          <w:sz w:val="20"/>
        </w:rPr>
        <w:t> </w:t>
      </w:r>
      <w:r>
        <w:rPr>
          <w:spacing w:val="-4"/>
          <w:sz w:val="20"/>
        </w:rPr>
        <w:t>en</w:t>
      </w:r>
      <w:r>
        <w:rPr>
          <w:spacing w:val="-22"/>
          <w:sz w:val="20"/>
        </w:rPr>
        <w:t> </w:t>
      </w:r>
      <w:r>
        <w:rPr>
          <w:spacing w:val="-4"/>
          <w:sz w:val="20"/>
        </w:rPr>
        <w:t>nuestros</w:t>
      </w:r>
      <w:r>
        <w:rPr>
          <w:spacing w:val="-22"/>
          <w:sz w:val="20"/>
        </w:rPr>
        <w:t> </w:t>
      </w:r>
      <w:r>
        <w:rPr>
          <w:spacing w:val="-4"/>
          <w:sz w:val="20"/>
        </w:rPr>
        <w:t>jóvenes</w:t>
      </w:r>
      <w:r>
        <w:rPr>
          <w:spacing w:val="-22"/>
          <w:sz w:val="20"/>
        </w:rPr>
        <w:t> </w:t>
      </w:r>
      <w:r>
        <w:rPr>
          <w:spacing w:val="-4"/>
          <w:sz w:val="20"/>
        </w:rPr>
        <w:t>para</w:t>
      </w:r>
      <w:r>
        <w:rPr>
          <w:spacing w:val="-22"/>
          <w:sz w:val="20"/>
        </w:rPr>
        <w:t> </w:t>
      </w:r>
      <w:r>
        <w:rPr>
          <w:spacing w:val="-4"/>
          <w:sz w:val="20"/>
        </w:rPr>
        <w:t>el</w:t>
      </w:r>
      <w:r>
        <w:rPr>
          <w:spacing w:val="-21"/>
          <w:sz w:val="20"/>
        </w:rPr>
        <w:t> </w:t>
      </w:r>
      <w:r>
        <w:rPr>
          <w:spacing w:val="-4"/>
          <w:sz w:val="20"/>
        </w:rPr>
        <w:t>Nayarit</w:t>
      </w:r>
      <w:r>
        <w:rPr>
          <w:spacing w:val="-21"/>
          <w:sz w:val="20"/>
        </w:rPr>
        <w:t> </w:t>
      </w:r>
      <w:r>
        <w:rPr>
          <w:spacing w:val="-4"/>
          <w:sz w:val="20"/>
        </w:rPr>
        <w:t>de</w:t>
      </w:r>
      <w:r>
        <w:rPr>
          <w:spacing w:val="-22"/>
          <w:sz w:val="20"/>
        </w:rPr>
        <w:t> </w:t>
      </w:r>
      <w:r>
        <w:rPr>
          <w:spacing w:val="-4"/>
          <w:sz w:val="20"/>
        </w:rPr>
        <w:t>hoy</w:t>
      </w:r>
      <w:r>
        <w:rPr>
          <w:spacing w:val="-22"/>
          <w:sz w:val="20"/>
        </w:rPr>
        <w:t> </w:t>
      </w:r>
      <w:r>
        <w:rPr>
          <w:spacing w:val="-4"/>
          <w:sz w:val="20"/>
        </w:rPr>
        <w:t>y</w:t>
      </w:r>
      <w:r>
        <w:rPr>
          <w:spacing w:val="-22"/>
          <w:sz w:val="20"/>
        </w:rPr>
        <w:t> </w:t>
      </w:r>
      <w:r>
        <w:rPr>
          <w:spacing w:val="-4"/>
          <w:sz w:val="20"/>
        </w:rPr>
        <w:t>del</w:t>
      </w:r>
      <w:r>
        <w:rPr>
          <w:spacing w:val="-21"/>
          <w:sz w:val="20"/>
        </w:rPr>
        <w:t> </w:t>
      </w:r>
      <w:r>
        <w:rPr>
          <w:spacing w:val="-4"/>
          <w:sz w:val="20"/>
        </w:rPr>
        <w:t>mañana.</w:t>
      </w:r>
    </w:p>
    <w:p>
      <w:pPr>
        <w:spacing w:line="225" w:lineRule="auto" w:before="229"/>
        <w:ind w:left="1699" w:right="1694" w:firstLine="0"/>
        <w:jc w:val="both"/>
        <w:rPr>
          <w:sz w:val="20"/>
        </w:rPr>
      </w:pPr>
      <w:r>
        <w:rPr>
          <w:spacing w:val="-4"/>
          <w:sz w:val="20"/>
        </w:rPr>
        <w:t>Teniendo</w:t>
      </w:r>
      <w:r>
        <w:rPr>
          <w:spacing w:val="-10"/>
          <w:sz w:val="20"/>
        </w:rPr>
        <w:t> </w:t>
      </w:r>
      <w:r>
        <w:rPr>
          <w:spacing w:val="-4"/>
          <w:sz w:val="20"/>
        </w:rPr>
        <w:t>como</w:t>
      </w:r>
      <w:r>
        <w:rPr>
          <w:spacing w:val="-10"/>
          <w:sz w:val="20"/>
        </w:rPr>
        <w:t> </w:t>
      </w:r>
      <w:r>
        <w:rPr>
          <w:spacing w:val="-4"/>
          <w:sz w:val="20"/>
        </w:rPr>
        <w:t>base</w:t>
      </w:r>
      <w:r>
        <w:rPr>
          <w:spacing w:val="-10"/>
          <w:sz w:val="20"/>
        </w:rPr>
        <w:t> </w:t>
      </w:r>
      <w:r>
        <w:rPr>
          <w:spacing w:val="-4"/>
          <w:sz w:val="20"/>
        </w:rPr>
        <w:t>un</w:t>
      </w:r>
      <w:r>
        <w:rPr>
          <w:spacing w:val="-10"/>
          <w:sz w:val="20"/>
        </w:rPr>
        <w:t> </w:t>
      </w:r>
      <w:r>
        <w:rPr>
          <w:spacing w:val="-4"/>
          <w:sz w:val="20"/>
        </w:rPr>
        <w:t>Gobierno</w:t>
      </w:r>
      <w:r>
        <w:rPr>
          <w:spacing w:val="-10"/>
          <w:sz w:val="20"/>
        </w:rPr>
        <w:t> </w:t>
      </w:r>
      <w:r>
        <w:rPr>
          <w:spacing w:val="-4"/>
          <w:sz w:val="20"/>
        </w:rPr>
        <w:t>honesto</w:t>
      </w:r>
      <w:r>
        <w:rPr>
          <w:spacing w:val="-10"/>
          <w:sz w:val="20"/>
        </w:rPr>
        <w:t> </w:t>
      </w:r>
      <w:r>
        <w:rPr>
          <w:spacing w:val="-4"/>
          <w:sz w:val="20"/>
        </w:rPr>
        <w:t>de</w:t>
      </w:r>
      <w:r>
        <w:rPr>
          <w:spacing w:val="-10"/>
          <w:sz w:val="20"/>
        </w:rPr>
        <w:t> </w:t>
      </w:r>
      <w:r>
        <w:rPr>
          <w:spacing w:val="-4"/>
          <w:sz w:val="20"/>
        </w:rPr>
        <w:t>puertas</w:t>
      </w:r>
      <w:r>
        <w:rPr>
          <w:spacing w:val="-10"/>
          <w:sz w:val="20"/>
        </w:rPr>
        <w:t> </w:t>
      </w:r>
      <w:r>
        <w:rPr>
          <w:spacing w:val="-4"/>
          <w:sz w:val="20"/>
        </w:rPr>
        <w:t>abiertas,</w:t>
      </w:r>
      <w:r>
        <w:rPr>
          <w:spacing w:val="-10"/>
          <w:sz w:val="20"/>
        </w:rPr>
        <w:t> </w:t>
      </w:r>
      <w:r>
        <w:rPr>
          <w:spacing w:val="-4"/>
          <w:sz w:val="20"/>
        </w:rPr>
        <w:t>por</w:t>
      </w:r>
      <w:r>
        <w:rPr>
          <w:spacing w:val="-10"/>
          <w:sz w:val="20"/>
        </w:rPr>
        <w:t> </w:t>
      </w:r>
      <w:r>
        <w:rPr>
          <w:spacing w:val="-4"/>
          <w:sz w:val="20"/>
        </w:rPr>
        <w:t>eso</w:t>
      </w:r>
      <w:r>
        <w:rPr>
          <w:spacing w:val="-10"/>
          <w:sz w:val="20"/>
        </w:rPr>
        <w:t> </w:t>
      </w:r>
      <w:r>
        <w:rPr>
          <w:spacing w:val="-4"/>
          <w:sz w:val="20"/>
        </w:rPr>
        <w:t>impulsaremos</w:t>
      </w:r>
      <w:r>
        <w:rPr>
          <w:spacing w:val="-10"/>
          <w:sz w:val="20"/>
        </w:rPr>
        <w:t> </w:t>
      </w:r>
      <w:r>
        <w:rPr>
          <w:spacing w:val="-4"/>
          <w:sz w:val="20"/>
        </w:rPr>
        <w:t>la </w:t>
      </w:r>
      <w:r>
        <w:rPr>
          <w:sz w:val="20"/>
        </w:rPr>
        <w:t>investigación, la innovación y la tecnología para acercar el Gobierno al ciudadano, </w:t>
      </w:r>
      <w:r>
        <w:rPr>
          <w:spacing w:val="-4"/>
          <w:sz w:val="20"/>
        </w:rPr>
        <w:t>fomentando</w:t>
      </w:r>
      <w:r>
        <w:rPr>
          <w:spacing w:val="-17"/>
          <w:sz w:val="20"/>
        </w:rPr>
        <w:t> </w:t>
      </w:r>
      <w:r>
        <w:rPr>
          <w:spacing w:val="-4"/>
          <w:sz w:val="20"/>
        </w:rPr>
        <w:t>la</w:t>
      </w:r>
      <w:r>
        <w:rPr>
          <w:spacing w:val="-17"/>
          <w:sz w:val="20"/>
        </w:rPr>
        <w:t> </w:t>
      </w:r>
      <w:r>
        <w:rPr>
          <w:spacing w:val="-4"/>
          <w:sz w:val="20"/>
        </w:rPr>
        <w:t>transparencia,</w:t>
      </w:r>
      <w:r>
        <w:rPr>
          <w:spacing w:val="-16"/>
          <w:sz w:val="20"/>
        </w:rPr>
        <w:t> </w:t>
      </w:r>
      <w:r>
        <w:rPr>
          <w:spacing w:val="-4"/>
          <w:sz w:val="20"/>
        </w:rPr>
        <w:t>la</w:t>
      </w:r>
      <w:r>
        <w:rPr>
          <w:spacing w:val="-17"/>
          <w:sz w:val="20"/>
        </w:rPr>
        <w:t> </w:t>
      </w:r>
      <w:r>
        <w:rPr>
          <w:spacing w:val="-4"/>
          <w:sz w:val="20"/>
        </w:rPr>
        <w:t>rendición</w:t>
      </w:r>
      <w:r>
        <w:rPr>
          <w:spacing w:val="-17"/>
          <w:sz w:val="20"/>
        </w:rPr>
        <w:t> </w:t>
      </w:r>
      <w:r>
        <w:rPr>
          <w:spacing w:val="-4"/>
          <w:sz w:val="20"/>
        </w:rPr>
        <w:t>de</w:t>
      </w:r>
      <w:r>
        <w:rPr>
          <w:spacing w:val="-17"/>
          <w:sz w:val="20"/>
        </w:rPr>
        <w:t> </w:t>
      </w:r>
      <w:r>
        <w:rPr>
          <w:spacing w:val="-4"/>
          <w:sz w:val="20"/>
        </w:rPr>
        <w:t>cuentas</w:t>
      </w:r>
      <w:r>
        <w:rPr>
          <w:spacing w:val="-17"/>
          <w:sz w:val="20"/>
        </w:rPr>
        <w:t> </w:t>
      </w:r>
      <w:r>
        <w:rPr>
          <w:spacing w:val="-4"/>
          <w:sz w:val="20"/>
        </w:rPr>
        <w:t>y</w:t>
      </w:r>
      <w:r>
        <w:rPr>
          <w:spacing w:val="-17"/>
          <w:sz w:val="20"/>
        </w:rPr>
        <w:t> </w:t>
      </w:r>
      <w:r>
        <w:rPr>
          <w:spacing w:val="-4"/>
          <w:sz w:val="20"/>
        </w:rPr>
        <w:t>la</w:t>
      </w:r>
      <w:r>
        <w:rPr>
          <w:spacing w:val="-17"/>
          <w:sz w:val="20"/>
        </w:rPr>
        <w:t> </w:t>
      </w:r>
      <w:r>
        <w:rPr>
          <w:spacing w:val="-4"/>
          <w:sz w:val="20"/>
        </w:rPr>
        <w:t>participación</w:t>
      </w:r>
      <w:r>
        <w:rPr>
          <w:spacing w:val="-17"/>
          <w:sz w:val="20"/>
        </w:rPr>
        <w:t> </w:t>
      </w:r>
      <w:r>
        <w:rPr>
          <w:spacing w:val="-4"/>
          <w:sz w:val="20"/>
        </w:rPr>
        <w:t>ciudadana.</w:t>
      </w:r>
    </w:p>
    <w:p>
      <w:pPr>
        <w:spacing w:line="225" w:lineRule="auto" w:before="226"/>
        <w:ind w:left="1699" w:right="1693" w:firstLine="0"/>
        <w:jc w:val="both"/>
        <w:rPr>
          <w:sz w:val="20"/>
        </w:rPr>
      </w:pPr>
      <w:r>
        <w:rPr>
          <w:spacing w:val="-8"/>
          <w:sz w:val="20"/>
        </w:rPr>
        <w:t>Estoy seguro que, con el trabajo conjunto del gobierno, la sociedad, la academia, el sector </w:t>
      </w:r>
      <w:r>
        <w:rPr>
          <w:spacing w:val="-6"/>
          <w:sz w:val="20"/>
        </w:rPr>
        <w:t>productivo</w:t>
      </w:r>
      <w:r>
        <w:rPr>
          <w:spacing w:val="-8"/>
          <w:sz w:val="20"/>
        </w:rPr>
        <w:t> </w:t>
      </w:r>
      <w:r>
        <w:rPr>
          <w:spacing w:val="-6"/>
          <w:sz w:val="20"/>
        </w:rPr>
        <w:t>y</w:t>
      </w:r>
      <w:r>
        <w:rPr>
          <w:spacing w:val="-8"/>
          <w:sz w:val="20"/>
        </w:rPr>
        <w:t> </w:t>
      </w:r>
      <w:r>
        <w:rPr>
          <w:spacing w:val="-6"/>
          <w:sz w:val="20"/>
        </w:rPr>
        <w:t>de</w:t>
      </w:r>
      <w:r>
        <w:rPr>
          <w:spacing w:val="-8"/>
          <w:sz w:val="20"/>
        </w:rPr>
        <w:t> </w:t>
      </w:r>
      <w:r>
        <w:rPr>
          <w:spacing w:val="-6"/>
          <w:sz w:val="20"/>
        </w:rPr>
        <w:t>quienes</w:t>
      </w:r>
      <w:r>
        <w:rPr>
          <w:spacing w:val="-8"/>
          <w:sz w:val="20"/>
        </w:rPr>
        <w:t> </w:t>
      </w:r>
      <w:r>
        <w:rPr>
          <w:spacing w:val="-6"/>
          <w:sz w:val="20"/>
        </w:rPr>
        <w:t>formamos</w:t>
      </w:r>
      <w:r>
        <w:rPr>
          <w:spacing w:val="-8"/>
          <w:sz w:val="20"/>
        </w:rPr>
        <w:t> </w:t>
      </w:r>
      <w:r>
        <w:rPr>
          <w:spacing w:val="-6"/>
          <w:sz w:val="20"/>
        </w:rPr>
        <w:t>parte</w:t>
      </w:r>
      <w:r>
        <w:rPr>
          <w:spacing w:val="-8"/>
          <w:sz w:val="20"/>
        </w:rPr>
        <w:t> </w:t>
      </w:r>
      <w:r>
        <w:rPr>
          <w:spacing w:val="-6"/>
          <w:sz w:val="20"/>
        </w:rPr>
        <w:t>de</w:t>
      </w:r>
      <w:r>
        <w:rPr>
          <w:spacing w:val="-8"/>
          <w:sz w:val="20"/>
        </w:rPr>
        <w:t> </w:t>
      </w:r>
      <w:r>
        <w:rPr>
          <w:spacing w:val="-6"/>
          <w:sz w:val="20"/>
        </w:rPr>
        <w:t>este</w:t>
      </w:r>
      <w:r>
        <w:rPr>
          <w:spacing w:val="-8"/>
          <w:sz w:val="20"/>
        </w:rPr>
        <w:t> </w:t>
      </w:r>
      <w:r>
        <w:rPr>
          <w:spacing w:val="-6"/>
          <w:sz w:val="20"/>
        </w:rPr>
        <w:t>Plan</w:t>
      </w:r>
      <w:r>
        <w:rPr>
          <w:spacing w:val="-8"/>
          <w:sz w:val="20"/>
        </w:rPr>
        <w:t> </w:t>
      </w:r>
      <w:r>
        <w:rPr>
          <w:spacing w:val="-6"/>
          <w:sz w:val="20"/>
        </w:rPr>
        <w:t>de</w:t>
      </w:r>
      <w:r>
        <w:rPr>
          <w:spacing w:val="-8"/>
          <w:sz w:val="20"/>
        </w:rPr>
        <w:t> </w:t>
      </w:r>
      <w:r>
        <w:rPr>
          <w:spacing w:val="-6"/>
          <w:sz w:val="20"/>
        </w:rPr>
        <w:t>Desarrollo</w:t>
      </w:r>
      <w:r>
        <w:rPr>
          <w:spacing w:val="-8"/>
          <w:sz w:val="20"/>
        </w:rPr>
        <w:t> </w:t>
      </w:r>
      <w:r>
        <w:rPr>
          <w:spacing w:val="-6"/>
          <w:sz w:val="20"/>
        </w:rPr>
        <w:t>Nayarit</w:t>
      </w:r>
      <w:r>
        <w:rPr>
          <w:spacing w:val="-7"/>
          <w:sz w:val="20"/>
        </w:rPr>
        <w:t> </w:t>
      </w:r>
      <w:r>
        <w:rPr>
          <w:spacing w:val="-6"/>
          <w:sz w:val="20"/>
        </w:rPr>
        <w:t>2021</w:t>
      </w:r>
      <w:r>
        <w:rPr>
          <w:spacing w:val="-7"/>
          <w:sz w:val="20"/>
        </w:rPr>
        <w:t> </w:t>
      </w:r>
      <w:r>
        <w:rPr>
          <w:spacing w:val="-6"/>
          <w:sz w:val="20"/>
        </w:rPr>
        <w:t>-</w:t>
      </w:r>
      <w:r>
        <w:rPr>
          <w:spacing w:val="-7"/>
          <w:sz w:val="20"/>
        </w:rPr>
        <w:t> </w:t>
      </w:r>
      <w:r>
        <w:rPr>
          <w:spacing w:val="-6"/>
          <w:sz w:val="20"/>
        </w:rPr>
        <w:t>2027; </w:t>
      </w:r>
      <w:r>
        <w:rPr>
          <w:spacing w:val="-4"/>
          <w:sz w:val="20"/>
        </w:rPr>
        <w:t>estamos</w:t>
      </w:r>
      <w:r>
        <w:rPr>
          <w:spacing w:val="-17"/>
          <w:sz w:val="20"/>
        </w:rPr>
        <w:t> </w:t>
      </w:r>
      <w:r>
        <w:rPr>
          <w:spacing w:val="-4"/>
          <w:sz w:val="20"/>
        </w:rPr>
        <w:t>destinado</w:t>
      </w:r>
      <w:r>
        <w:rPr>
          <w:spacing w:val="-19"/>
          <w:sz w:val="20"/>
        </w:rPr>
        <w:t> </w:t>
      </w:r>
      <w:r>
        <w:rPr>
          <w:spacing w:val="-4"/>
          <w:sz w:val="20"/>
        </w:rPr>
        <w:t>a</w:t>
      </w:r>
      <w:r>
        <w:rPr>
          <w:spacing w:val="-19"/>
          <w:sz w:val="20"/>
        </w:rPr>
        <w:t> </w:t>
      </w:r>
      <w:r>
        <w:rPr>
          <w:spacing w:val="-4"/>
          <w:sz w:val="20"/>
        </w:rPr>
        <w:t>tener</w:t>
      </w:r>
      <w:r>
        <w:rPr>
          <w:spacing w:val="-17"/>
          <w:sz w:val="20"/>
        </w:rPr>
        <w:t> </w:t>
      </w:r>
      <w:r>
        <w:rPr>
          <w:spacing w:val="-4"/>
          <w:sz w:val="20"/>
        </w:rPr>
        <w:t>la</w:t>
      </w:r>
      <w:r>
        <w:rPr>
          <w:spacing w:val="-19"/>
          <w:sz w:val="20"/>
        </w:rPr>
        <w:t> </w:t>
      </w:r>
      <w:r>
        <w:rPr>
          <w:spacing w:val="-4"/>
          <w:sz w:val="20"/>
        </w:rPr>
        <w:t>transformación</w:t>
      </w:r>
      <w:r>
        <w:rPr>
          <w:spacing w:val="-19"/>
          <w:sz w:val="20"/>
        </w:rPr>
        <w:t> </w:t>
      </w:r>
      <w:r>
        <w:rPr>
          <w:spacing w:val="-4"/>
          <w:sz w:val="20"/>
        </w:rPr>
        <w:t>más</w:t>
      </w:r>
      <w:r>
        <w:rPr>
          <w:spacing w:val="-17"/>
          <w:sz w:val="20"/>
        </w:rPr>
        <w:t> </w:t>
      </w:r>
      <w:r>
        <w:rPr>
          <w:spacing w:val="-4"/>
          <w:sz w:val="20"/>
        </w:rPr>
        <w:t>grande</w:t>
      </w:r>
      <w:r>
        <w:rPr>
          <w:spacing w:val="-19"/>
          <w:sz w:val="20"/>
        </w:rPr>
        <w:t> </w:t>
      </w:r>
      <w:r>
        <w:rPr>
          <w:spacing w:val="-4"/>
          <w:sz w:val="20"/>
        </w:rPr>
        <w:t>de</w:t>
      </w:r>
      <w:r>
        <w:rPr>
          <w:spacing w:val="-19"/>
          <w:sz w:val="20"/>
        </w:rPr>
        <w:t> </w:t>
      </w:r>
      <w:r>
        <w:rPr>
          <w:spacing w:val="-4"/>
          <w:sz w:val="20"/>
        </w:rPr>
        <w:t>nuestra</w:t>
      </w:r>
      <w:r>
        <w:rPr>
          <w:spacing w:val="-19"/>
          <w:sz w:val="20"/>
        </w:rPr>
        <w:t> </w:t>
      </w:r>
      <w:r>
        <w:rPr>
          <w:spacing w:val="-4"/>
          <w:sz w:val="20"/>
        </w:rPr>
        <w:t>historia.</w:t>
      </w:r>
    </w:p>
    <w:p>
      <w:pPr>
        <w:spacing w:line="223" w:lineRule="auto" w:before="229"/>
        <w:ind w:left="1699" w:right="1694" w:firstLine="0"/>
        <w:jc w:val="both"/>
        <w:rPr>
          <w:sz w:val="20"/>
        </w:rPr>
      </w:pPr>
      <w:r>
        <w:rPr>
          <w:sz w:val="20"/>
        </w:rPr>
        <w:t>Mi compromiso con cada Nayarita es despertar al gigante dormido y demostrar que </w:t>
      </w:r>
      <w:r>
        <w:rPr>
          <w:spacing w:val="-2"/>
          <w:sz w:val="20"/>
        </w:rPr>
        <w:t>nuestro</w:t>
      </w:r>
      <w:r>
        <w:rPr>
          <w:spacing w:val="-21"/>
          <w:sz w:val="20"/>
        </w:rPr>
        <w:t> </w:t>
      </w:r>
      <w:r>
        <w:rPr>
          <w:spacing w:val="-2"/>
          <w:sz w:val="20"/>
        </w:rPr>
        <w:t>estado</w:t>
      </w:r>
      <w:r>
        <w:rPr>
          <w:spacing w:val="-21"/>
          <w:sz w:val="20"/>
        </w:rPr>
        <w:t> </w:t>
      </w:r>
      <w:r>
        <w:rPr>
          <w:spacing w:val="-2"/>
          <w:sz w:val="20"/>
        </w:rPr>
        <w:t>y</w:t>
      </w:r>
      <w:r>
        <w:rPr>
          <w:spacing w:val="-21"/>
          <w:sz w:val="20"/>
        </w:rPr>
        <w:t> </w:t>
      </w:r>
      <w:r>
        <w:rPr>
          <w:spacing w:val="-2"/>
          <w:sz w:val="20"/>
        </w:rPr>
        <w:t>ciudadanos</w:t>
      </w:r>
      <w:r>
        <w:rPr>
          <w:spacing w:val="-21"/>
          <w:sz w:val="20"/>
        </w:rPr>
        <w:t> </w:t>
      </w:r>
      <w:r>
        <w:rPr>
          <w:spacing w:val="-2"/>
          <w:sz w:val="20"/>
        </w:rPr>
        <w:t>somos</w:t>
      </w:r>
      <w:r>
        <w:rPr>
          <w:spacing w:val="-21"/>
          <w:sz w:val="20"/>
        </w:rPr>
        <w:t> </w:t>
      </w:r>
      <w:r>
        <w:rPr>
          <w:spacing w:val="-2"/>
          <w:sz w:val="20"/>
        </w:rPr>
        <w:t>el</w:t>
      </w:r>
      <w:r>
        <w:rPr>
          <w:spacing w:val="-20"/>
          <w:sz w:val="20"/>
        </w:rPr>
        <w:t> </w:t>
      </w:r>
      <w:r>
        <w:rPr>
          <w:spacing w:val="-2"/>
          <w:sz w:val="20"/>
        </w:rPr>
        <w:t>tesoro</w:t>
      </w:r>
      <w:r>
        <w:rPr>
          <w:spacing w:val="-21"/>
          <w:sz w:val="20"/>
        </w:rPr>
        <w:t> </w:t>
      </w:r>
      <w:r>
        <w:rPr>
          <w:spacing w:val="-2"/>
          <w:sz w:val="20"/>
        </w:rPr>
        <w:t>mejor</w:t>
      </w:r>
      <w:r>
        <w:rPr>
          <w:spacing w:val="-21"/>
          <w:sz w:val="20"/>
        </w:rPr>
        <w:t> </w:t>
      </w:r>
      <w:r>
        <w:rPr>
          <w:spacing w:val="-2"/>
          <w:sz w:val="20"/>
        </w:rPr>
        <w:t>guardado</w:t>
      </w:r>
      <w:r>
        <w:rPr>
          <w:spacing w:val="-21"/>
          <w:sz w:val="20"/>
        </w:rPr>
        <w:t> </w:t>
      </w:r>
      <w:r>
        <w:rPr>
          <w:spacing w:val="-2"/>
          <w:sz w:val="20"/>
        </w:rPr>
        <w:t>de</w:t>
      </w:r>
      <w:r>
        <w:rPr>
          <w:spacing w:val="-21"/>
          <w:sz w:val="20"/>
        </w:rPr>
        <w:t> </w:t>
      </w:r>
      <w:r>
        <w:rPr>
          <w:spacing w:val="-2"/>
          <w:sz w:val="20"/>
        </w:rPr>
        <w:t>México.</w:t>
      </w:r>
    </w:p>
    <w:p>
      <w:pPr>
        <w:spacing w:line="233" w:lineRule="exact" w:before="0"/>
        <w:ind w:left="1699" w:right="0" w:firstLine="0"/>
        <w:jc w:val="both"/>
        <w:rPr>
          <w:sz w:val="20"/>
        </w:rPr>
      </w:pPr>
      <w:r>
        <w:rPr>
          <w:spacing w:val="-4"/>
          <w:sz w:val="20"/>
        </w:rPr>
        <w:t>Aquí</w:t>
      </w:r>
      <w:r>
        <w:rPr>
          <w:spacing w:val="-25"/>
          <w:sz w:val="20"/>
        </w:rPr>
        <w:t> </w:t>
      </w:r>
      <w:r>
        <w:rPr>
          <w:spacing w:val="-4"/>
          <w:sz w:val="20"/>
        </w:rPr>
        <w:t>empieza</w:t>
      </w:r>
      <w:r>
        <w:rPr>
          <w:spacing w:val="-25"/>
          <w:sz w:val="20"/>
        </w:rPr>
        <w:t> </w:t>
      </w:r>
      <w:r>
        <w:rPr>
          <w:spacing w:val="-4"/>
          <w:sz w:val="20"/>
        </w:rPr>
        <w:t>nuestro</w:t>
      </w:r>
      <w:r>
        <w:rPr>
          <w:spacing w:val="-25"/>
          <w:sz w:val="20"/>
        </w:rPr>
        <w:t> </w:t>
      </w:r>
      <w:r>
        <w:rPr>
          <w:spacing w:val="-4"/>
          <w:sz w:val="20"/>
        </w:rPr>
        <w:t>camino.</w:t>
      </w:r>
    </w:p>
    <w:p>
      <w:pPr>
        <w:pStyle w:val="BodyText"/>
        <w:rPr>
          <w:sz w:val="20"/>
        </w:rPr>
      </w:pPr>
    </w:p>
    <w:p>
      <w:pPr>
        <w:pStyle w:val="BodyText"/>
        <w:spacing w:before="4"/>
        <w:rPr>
          <w:sz w:val="15"/>
        </w:rPr>
      </w:pPr>
    </w:p>
    <w:p>
      <w:pPr>
        <w:pStyle w:val="Heading4"/>
        <w:spacing w:line="358" w:lineRule="exact" w:before="125"/>
        <w:ind w:left="2916"/>
      </w:pPr>
      <w:r>
        <w:rPr>
          <w:w w:val="105"/>
        </w:rPr>
        <w:t>Dr.</w:t>
      </w:r>
      <w:r>
        <w:rPr>
          <w:spacing w:val="12"/>
          <w:w w:val="105"/>
        </w:rPr>
        <w:t> </w:t>
      </w:r>
      <w:r>
        <w:rPr>
          <w:w w:val="105"/>
        </w:rPr>
        <w:t>Miguel</w:t>
      </w:r>
      <w:r>
        <w:rPr>
          <w:spacing w:val="13"/>
          <w:w w:val="105"/>
        </w:rPr>
        <w:t> </w:t>
      </w:r>
      <w:r>
        <w:rPr>
          <w:w w:val="105"/>
        </w:rPr>
        <w:t>Ángel</w:t>
      </w:r>
      <w:r>
        <w:rPr>
          <w:spacing w:val="13"/>
          <w:w w:val="105"/>
        </w:rPr>
        <w:t> </w:t>
      </w:r>
      <w:r>
        <w:rPr>
          <w:w w:val="105"/>
        </w:rPr>
        <w:t>Navarro</w:t>
      </w:r>
      <w:r>
        <w:rPr>
          <w:spacing w:val="11"/>
          <w:w w:val="105"/>
        </w:rPr>
        <w:t> </w:t>
      </w:r>
      <w:r>
        <w:rPr>
          <w:spacing w:val="-2"/>
          <w:w w:val="105"/>
        </w:rPr>
        <w:t>Quintero</w:t>
      </w:r>
    </w:p>
    <w:p>
      <w:pPr>
        <w:spacing w:line="192" w:lineRule="auto" w:before="42"/>
        <w:ind w:left="3627" w:right="3623" w:firstLine="0"/>
        <w:jc w:val="center"/>
        <w:rPr>
          <w:rFonts w:ascii="Arial Black"/>
          <w:sz w:val="28"/>
        </w:rPr>
      </w:pPr>
      <w:r>
        <w:rPr/>
        <w:pict>
          <v:shape style="position:absolute;margin-left:113.449898pt;margin-top:36.998608pt;width:439.75pt;height:58.85pt;mso-position-horizontal-relative:page;mso-position-vertical-relative:paragraph;z-index:15733760" id="docshape21" coordorigin="2269,740" coordsize="8795,1177" path="m6666,740l6543,740,6421,741,6300,742,6179,744,6060,746,5941,748,5824,751,5708,754,5593,758,5479,762,5366,766,5254,771,5144,776,5035,782,4928,788,4822,794,4718,801,4615,808,4514,815,4414,823,4316,831,4220,839,4125,848,4033,857,3942,867,3853,876,3766,886,3681,896,3598,907,3517,918,3438,929,3361,940,3287,952,3215,964,3145,976,3077,988,3012,1001,2949,1014,2889,1027,2776,1054,2673,1082,2581,1110,2501,1139,2431,1169,2374,1200,2310,1247,2271,1312,2269,1328,2271,1345,2310,1410,2374,1457,2431,1487,2501,1517,2581,1547,2673,1575,2776,1603,2889,1630,2949,1643,3012,1656,3077,1669,3145,1681,3215,1693,3287,1705,3361,1717,3438,1728,3517,1739,3598,1750,3681,1761,3766,1771,3853,1781,3942,1790,4033,1800,4125,1809,4220,1818,4316,1826,4414,1834,4514,1842,4615,1849,4718,1856,4822,1863,4928,1869,5035,1875,5144,1881,5254,1886,5366,1891,5479,1895,5593,1899,5708,1903,5824,1906,5941,1909,6060,1911,6179,1913,6300,1915,6421,1916,6543,1917,6666,1917,6790,1917,6912,1916,7033,1915,7154,1913,7273,1911,7392,1909,7509,1906,7625,1903,7740,1899,7854,1895,7967,1891,8079,1886,8189,1881,8298,1875,8405,1869,8511,1863,8615,1856,8718,1849,8819,1842,8919,1834,9017,1826,9113,1818,9208,1809,9300,1800,9391,1790,9480,1781,9567,1771,9652,1761,9735,1750,9816,1739,9895,1728,9972,1717,10046,1705,10118,1693,10188,1681,10256,1669,10321,1656,10384,1643,10444,1630,10557,1603,10660,1575,10752,1547,10832,1517,10902,1487,10959,1457,11022,1410,11062,1345,11064,1328,11062,1312,11022,1247,10959,1200,10902,1169,10832,1139,10752,1110,10660,1082,10557,1054,10444,1027,10384,1014,10321,1001,10256,988,10188,976,10118,964,10046,952,9972,940,9895,929,9816,918,9735,907,9652,896,9567,886,9480,876,9391,867,9300,857,9208,848,9113,839,9017,831,8919,823,8819,815,8718,808,8615,801,8511,794,8405,788,8298,782,8189,776,8079,771,7967,766,7854,762,7740,758,7625,754,7509,751,7392,748,7273,746,7154,744,7033,742,6912,741,6790,740,6666,740xe" filled="true" fillcolor="#ffffff" stroked="false">
            <v:path arrowok="t"/>
            <v:fill type="solid"/>
            <w10:wrap type="none"/>
          </v:shape>
        </w:pict>
      </w:r>
      <w:r>
        <w:rPr>
          <w:rFonts w:ascii="Arial Black"/>
          <w:w w:val="90"/>
          <w:sz w:val="28"/>
        </w:rPr>
        <w:t>GOBERNADOR</w:t>
      </w:r>
      <w:r>
        <w:rPr>
          <w:rFonts w:ascii="Arial Black"/>
          <w:spacing w:val="-24"/>
          <w:w w:val="90"/>
          <w:sz w:val="28"/>
        </w:rPr>
        <w:t> </w:t>
      </w:r>
      <w:r>
        <w:rPr>
          <w:rFonts w:ascii="Arial Black"/>
          <w:w w:val="90"/>
          <w:sz w:val="28"/>
        </w:rPr>
        <w:t>CONSTITUCIONAL </w:t>
      </w:r>
      <w:r>
        <w:rPr>
          <w:rFonts w:ascii="Arial Black"/>
          <w:spacing w:val="-8"/>
          <w:sz w:val="28"/>
        </w:rPr>
        <w:t>DEL</w:t>
      </w:r>
      <w:r>
        <w:rPr>
          <w:rFonts w:ascii="Arial Black"/>
          <w:spacing w:val="-34"/>
          <w:sz w:val="28"/>
        </w:rPr>
        <w:t> </w:t>
      </w:r>
      <w:r>
        <w:rPr>
          <w:rFonts w:ascii="Arial Black"/>
          <w:spacing w:val="-8"/>
          <w:sz w:val="28"/>
        </w:rPr>
        <w:t>ESTADO</w:t>
      </w:r>
      <w:r>
        <w:rPr>
          <w:rFonts w:ascii="Arial Black"/>
          <w:spacing w:val="-33"/>
          <w:sz w:val="28"/>
        </w:rPr>
        <w:t> </w:t>
      </w:r>
      <w:r>
        <w:rPr>
          <w:rFonts w:ascii="Arial Black"/>
          <w:spacing w:val="-8"/>
          <w:sz w:val="28"/>
        </w:rPr>
        <w:t>DE</w:t>
      </w:r>
      <w:r>
        <w:rPr>
          <w:rFonts w:ascii="Arial Black"/>
          <w:spacing w:val="-34"/>
          <w:sz w:val="28"/>
        </w:rPr>
        <w:t> </w:t>
      </w:r>
      <w:r>
        <w:rPr>
          <w:rFonts w:ascii="Arial Black"/>
          <w:spacing w:val="-8"/>
          <w:sz w:val="28"/>
        </w:rPr>
        <w:t>NAYARIT</w:t>
      </w:r>
    </w:p>
    <w:p>
      <w:pPr>
        <w:pStyle w:val="BodyText"/>
        <w:spacing w:line="269" w:lineRule="exact" w:before="227"/>
        <w:ind w:right="1691"/>
        <w:jc w:val="right"/>
        <w:rPr>
          <w:rFonts w:ascii="Calibri"/>
        </w:rPr>
      </w:pPr>
      <w:r>
        <w:rPr>
          <w:rFonts w:ascii="Calibri"/>
        </w:rPr>
        <w:t>9</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pgSz w:w="11900" w:h="16840"/>
          <w:pgMar w:header="0" w:footer="0" w:top="1320" w:bottom="280" w:left="0" w:right="0"/>
        </w:sect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rPr>
          <w:rFonts w:ascii="Calibri"/>
          <w:i/>
          <w:sz w:val="20"/>
        </w:rPr>
      </w:pPr>
    </w:p>
    <w:p>
      <w:pPr>
        <w:pStyle w:val="BodyText"/>
        <w:spacing w:before="230"/>
        <w:ind w:left="1699"/>
        <w:rPr>
          <w:rFonts w:ascii="Calibri"/>
        </w:rPr>
      </w:pPr>
      <w:r>
        <w:rPr/>
        <w:pict>
          <v:shape style="position:absolute;margin-left:56pt;margin-top:-20.16115pt;width:396.7pt;height:67.3pt;mso-position-horizontal-relative:page;mso-position-vertical-relative:paragraph;z-index:15734784" id="docshape22" coordorigin="1120,-403" coordsize="7934,1346" path="m5087,-403l4968,-403,4850,-402,4732,-401,4616,-399,4501,-396,4387,-393,4273,-389,4161,-385,4051,-380,3941,-375,3833,-369,3726,-363,3621,-356,3517,-348,3415,-341,3314,-332,3215,-324,3117,-314,3021,-305,2927,-295,2835,-284,2744,-273,2656,-262,2569,-250,2484,-238,2402,-226,2321,-213,2243,-199,2167,-186,2093,-172,2021,-157,1952,-143,1885,-128,1821,-112,1759,-97,1700,-81,1589,-48,1489,-14,1400,21,1322,57,1257,94,1204,132,1148,190,1122,250,1120,270,1122,290,1148,350,1204,408,1257,446,1322,482,1400,518,1489,553,1589,587,1700,620,1759,636,1821,652,1885,667,1952,682,2021,697,2093,711,2167,725,2243,739,2321,752,2402,765,2484,778,2569,790,2656,802,2744,813,2835,824,2927,834,3021,844,3117,854,3215,863,3314,872,3415,880,3517,888,3621,895,3726,902,3833,908,3941,914,4051,920,4161,924,4273,929,4387,932,4501,935,4616,938,4732,940,4850,942,4968,942,5087,943,5206,942,5324,942,5442,940,5558,938,5673,935,5787,932,5901,929,6013,924,6123,920,6233,914,6341,908,6448,902,6553,895,6657,888,6759,880,6860,872,6959,863,7057,854,7153,844,7247,834,7339,824,7430,813,7518,802,7605,790,7690,778,7772,765,7853,752,7931,739,8007,725,8081,711,8153,697,8222,682,8289,667,8353,652,8415,636,8474,620,8585,587,8685,553,8774,518,8852,482,8917,446,8970,408,9026,350,9052,290,9054,270,9052,250,9026,190,8970,132,8917,94,8852,57,8774,21,8685,-14,8585,-48,8474,-81,8415,-97,8353,-112,8289,-128,8222,-143,8153,-157,8081,-172,8007,-186,7931,-199,7853,-213,7772,-226,7690,-238,7605,-250,7518,-262,7430,-273,7339,-284,7247,-295,7153,-305,7057,-314,6959,-324,6860,-332,6759,-341,6657,-348,6553,-356,6448,-363,6341,-369,6233,-375,6123,-380,6013,-385,5901,-389,5787,-393,5673,-396,5558,-399,5442,-401,5324,-402,5206,-403,5087,-403xe" filled="true" fillcolor="#ffffff" stroked="false">
            <v:path arrowok="t"/>
            <v:fill type="solid"/>
            <w10:wrap type="none"/>
          </v:shape>
        </w:pict>
      </w:r>
      <w:r>
        <w:rPr>
          <w:rFonts w:ascii="Calibri"/>
          <w:spacing w:val="-5"/>
        </w:rPr>
        <w:t>10</w:t>
      </w:r>
    </w:p>
    <w:p>
      <w:pPr>
        <w:spacing w:after="0"/>
        <w:rPr>
          <w:rFonts w:ascii="Calibri"/>
        </w:rPr>
        <w:sectPr>
          <w:pgSz w:w="11900" w:h="16840"/>
          <w:pgMar w:header="0" w:footer="0" w:top="1940" w:bottom="0" w:left="0" w:right="0"/>
        </w:sectPr>
      </w:pPr>
    </w:p>
    <w:p>
      <w:pPr>
        <w:pStyle w:val="Heading5"/>
        <w:numPr>
          <w:ilvl w:val="0"/>
          <w:numId w:val="76"/>
        </w:numPr>
        <w:tabs>
          <w:tab w:pos="2871" w:val="left" w:leader="none"/>
          <w:tab w:pos="2873" w:val="left" w:leader="none"/>
        </w:tabs>
        <w:spacing w:line="244" w:lineRule="auto" w:before="101" w:after="0"/>
        <w:ind w:left="2333" w:right="1793" w:hanging="182"/>
        <w:jc w:val="left"/>
      </w:pPr>
      <w:r>
        <w:rPr>
          <w:i/>
          <w:color w:val="7B1E2E"/>
          <w:w w:val="105"/>
        </w:rPr>
        <w:t>PLAN ESTATAL DE DESARROLLO NAYARIT</w:t>
      </w:r>
      <w:r>
        <w:rPr>
          <w:color w:val="7B1E2E"/>
          <w:spacing w:val="80"/>
          <w:w w:val="105"/>
        </w:rPr>
        <w:t> </w:t>
      </w:r>
      <w:r>
        <w:rPr>
          <w:color w:val="7B1E2E"/>
          <w:w w:val="105"/>
        </w:rPr>
        <w:t>2021 – 2027 CON VISIÓN ESTRATÉGICA DE</w:t>
      </w:r>
    </w:p>
    <w:p>
      <w:pPr>
        <w:spacing w:line="376" w:lineRule="exact" w:before="0"/>
        <w:ind w:left="4702" w:right="0" w:firstLine="0"/>
        <w:jc w:val="left"/>
        <w:rPr>
          <w:i/>
          <w:sz w:val="31"/>
        </w:rPr>
      </w:pPr>
      <w:r>
        <w:rPr>
          <w:i/>
          <w:color w:val="7B1E2E"/>
          <w:w w:val="110"/>
          <w:sz w:val="31"/>
        </w:rPr>
        <w:t>LARGO</w:t>
      </w:r>
      <w:r>
        <w:rPr>
          <w:i/>
          <w:color w:val="7B1E2E"/>
          <w:spacing w:val="5"/>
          <w:w w:val="110"/>
          <w:sz w:val="31"/>
        </w:rPr>
        <w:t> </w:t>
      </w:r>
      <w:r>
        <w:rPr>
          <w:i/>
          <w:color w:val="7B1E2E"/>
          <w:spacing w:val="-2"/>
          <w:w w:val="110"/>
          <w:sz w:val="31"/>
        </w:rPr>
        <w:t>PLAZO</w:t>
      </w:r>
    </w:p>
    <w:p>
      <w:pPr>
        <w:pStyle w:val="BodyText"/>
        <w:spacing w:before="5"/>
        <w:rPr>
          <w:i/>
          <w:sz w:val="58"/>
        </w:rPr>
      </w:pPr>
    </w:p>
    <w:p>
      <w:pPr>
        <w:pStyle w:val="Heading6"/>
      </w:pPr>
      <w:r>
        <w:rPr>
          <w:color w:val="7B1E2E"/>
          <w:spacing w:val="-2"/>
          <w:w w:val="110"/>
        </w:rPr>
        <w:t>INTRODUCCIÓN</w:t>
      </w:r>
    </w:p>
    <w:p>
      <w:pPr>
        <w:pStyle w:val="BodyText"/>
        <w:rPr>
          <w:rFonts w:ascii="Arial"/>
          <w:sz w:val="29"/>
        </w:rPr>
      </w:pPr>
    </w:p>
    <w:p>
      <w:pPr>
        <w:pStyle w:val="BodyText"/>
        <w:spacing w:line="259" w:lineRule="auto"/>
        <w:ind w:left="1699" w:right="1694"/>
        <w:jc w:val="both"/>
      </w:pPr>
      <w:r>
        <w:rPr>
          <w:color w:val="404040"/>
        </w:rPr>
        <w:t>El</w:t>
      </w:r>
      <w:r>
        <w:rPr>
          <w:color w:val="404040"/>
          <w:spacing w:val="-13"/>
        </w:rPr>
        <w:t> </w:t>
      </w:r>
      <w:r>
        <w:rPr>
          <w:color w:val="404040"/>
        </w:rPr>
        <w:t>rezago</w:t>
      </w:r>
      <w:r>
        <w:rPr>
          <w:color w:val="404040"/>
          <w:spacing w:val="-13"/>
        </w:rPr>
        <w:t> </w:t>
      </w:r>
      <w:r>
        <w:rPr>
          <w:color w:val="404040"/>
        </w:rPr>
        <w:t>histórico</w:t>
      </w:r>
      <w:r>
        <w:rPr>
          <w:color w:val="404040"/>
          <w:spacing w:val="-13"/>
        </w:rPr>
        <w:t> </w:t>
      </w:r>
      <w:r>
        <w:rPr>
          <w:color w:val="404040"/>
        </w:rPr>
        <w:t>que</w:t>
      </w:r>
      <w:r>
        <w:rPr>
          <w:color w:val="404040"/>
          <w:spacing w:val="-13"/>
        </w:rPr>
        <w:t> </w:t>
      </w:r>
      <w:r>
        <w:rPr>
          <w:color w:val="404040"/>
        </w:rPr>
        <w:t>enfrentamos</w:t>
      </w:r>
      <w:r>
        <w:rPr>
          <w:color w:val="404040"/>
          <w:spacing w:val="-13"/>
        </w:rPr>
        <w:t> </w:t>
      </w:r>
      <w:r>
        <w:rPr>
          <w:color w:val="404040"/>
        </w:rPr>
        <w:t>como</w:t>
      </w:r>
      <w:r>
        <w:rPr>
          <w:color w:val="404040"/>
          <w:spacing w:val="-13"/>
        </w:rPr>
        <w:t> </w:t>
      </w:r>
      <w:r>
        <w:rPr>
          <w:color w:val="404040"/>
        </w:rPr>
        <w:t>Nayaritas,</w:t>
      </w:r>
      <w:r>
        <w:rPr>
          <w:color w:val="404040"/>
          <w:spacing w:val="-13"/>
        </w:rPr>
        <w:t> </w:t>
      </w:r>
      <w:r>
        <w:rPr>
          <w:color w:val="404040"/>
        </w:rPr>
        <w:t>es</w:t>
      </w:r>
      <w:r>
        <w:rPr>
          <w:color w:val="404040"/>
          <w:spacing w:val="-13"/>
        </w:rPr>
        <w:t> </w:t>
      </w:r>
      <w:r>
        <w:rPr>
          <w:color w:val="404040"/>
        </w:rPr>
        <w:t>reconocible</w:t>
      </w:r>
      <w:r>
        <w:rPr>
          <w:color w:val="404040"/>
          <w:spacing w:val="-13"/>
        </w:rPr>
        <w:t> </w:t>
      </w:r>
      <w:r>
        <w:rPr>
          <w:color w:val="404040"/>
        </w:rPr>
        <w:t>en diversos indicadores que dificultan la gobernabilidad y amenazan </w:t>
      </w:r>
      <w:r>
        <w:rPr>
          <w:color w:val="404040"/>
        </w:rPr>
        <w:t>la seguridad</w:t>
      </w:r>
      <w:r>
        <w:rPr>
          <w:color w:val="404040"/>
          <w:spacing w:val="-10"/>
        </w:rPr>
        <w:t> </w:t>
      </w:r>
      <w:r>
        <w:rPr>
          <w:color w:val="404040"/>
        </w:rPr>
        <w:t>de</w:t>
      </w:r>
      <w:r>
        <w:rPr>
          <w:color w:val="404040"/>
          <w:spacing w:val="-10"/>
        </w:rPr>
        <w:t> </w:t>
      </w:r>
      <w:r>
        <w:rPr>
          <w:color w:val="404040"/>
        </w:rPr>
        <w:t>la</w:t>
      </w:r>
      <w:r>
        <w:rPr>
          <w:color w:val="404040"/>
          <w:spacing w:val="-10"/>
        </w:rPr>
        <w:t> </w:t>
      </w:r>
      <w:r>
        <w:rPr>
          <w:color w:val="404040"/>
        </w:rPr>
        <w:t>población</w:t>
      </w:r>
      <w:r>
        <w:rPr>
          <w:color w:val="404040"/>
          <w:spacing w:val="-10"/>
        </w:rPr>
        <w:t> </w:t>
      </w:r>
      <w:r>
        <w:rPr>
          <w:color w:val="404040"/>
        </w:rPr>
        <w:t>nayarita;</w:t>
      </w:r>
      <w:r>
        <w:rPr>
          <w:color w:val="404040"/>
          <w:spacing w:val="-10"/>
        </w:rPr>
        <w:t> </w:t>
      </w:r>
      <w:r>
        <w:rPr>
          <w:color w:val="404040"/>
        </w:rPr>
        <w:t>la</w:t>
      </w:r>
      <w:r>
        <w:rPr>
          <w:color w:val="404040"/>
          <w:spacing w:val="-10"/>
        </w:rPr>
        <w:t> </w:t>
      </w:r>
      <w:r>
        <w:rPr>
          <w:color w:val="404040"/>
        </w:rPr>
        <w:t>desigualdad</w:t>
      </w:r>
      <w:r>
        <w:rPr>
          <w:color w:val="404040"/>
          <w:spacing w:val="-10"/>
        </w:rPr>
        <w:t> </w:t>
      </w:r>
      <w:r>
        <w:rPr>
          <w:color w:val="404040"/>
        </w:rPr>
        <w:t>se</w:t>
      </w:r>
      <w:r>
        <w:rPr>
          <w:color w:val="404040"/>
          <w:spacing w:val="-10"/>
        </w:rPr>
        <w:t> </w:t>
      </w:r>
      <w:r>
        <w:rPr>
          <w:color w:val="404040"/>
        </w:rPr>
        <w:t>manifiesta</w:t>
      </w:r>
      <w:r>
        <w:rPr>
          <w:color w:val="404040"/>
          <w:spacing w:val="-10"/>
        </w:rPr>
        <w:t> </w:t>
      </w:r>
      <w:r>
        <w:rPr>
          <w:color w:val="404040"/>
        </w:rPr>
        <w:t>en</w:t>
      </w:r>
      <w:r>
        <w:rPr>
          <w:color w:val="404040"/>
          <w:spacing w:val="-10"/>
        </w:rPr>
        <w:t> </w:t>
      </w:r>
      <w:r>
        <w:rPr>
          <w:color w:val="404040"/>
        </w:rPr>
        <w:t>las </w:t>
      </w:r>
      <w:r>
        <w:rPr>
          <w:color w:val="404040"/>
          <w:spacing w:val="-8"/>
        </w:rPr>
        <w:t>brechas estructurales de desarrollo y</w:t>
      </w:r>
      <w:r>
        <w:rPr>
          <w:color w:val="404040"/>
          <w:spacing w:val="-9"/>
        </w:rPr>
        <w:t> </w:t>
      </w:r>
      <w:r>
        <w:rPr>
          <w:color w:val="404040"/>
          <w:spacing w:val="-8"/>
        </w:rPr>
        <w:t>en el lento crecimiento económico de </w:t>
      </w:r>
      <w:r>
        <w:rPr>
          <w:color w:val="404040"/>
        </w:rPr>
        <w:t>la entidad, que hacen indispensable la conformación de una nueva </w:t>
      </w:r>
      <w:r>
        <w:rPr>
          <w:color w:val="404040"/>
          <w:w w:val="90"/>
        </w:rPr>
        <w:t>estrategia de desarrollo, donde de manera conjunta definamos las acciones </w:t>
      </w:r>
      <w:r>
        <w:rPr>
          <w:color w:val="404040"/>
          <w:spacing w:val="-10"/>
        </w:rPr>
        <w:t>para vencer este flagelo y que finalmente aprovechando las capacidades de </w:t>
      </w:r>
      <w:r>
        <w:rPr>
          <w:color w:val="404040"/>
        </w:rPr>
        <w:t>todas</w:t>
      </w:r>
      <w:r>
        <w:rPr>
          <w:color w:val="404040"/>
          <w:spacing w:val="-20"/>
        </w:rPr>
        <w:t> </w:t>
      </w:r>
      <w:r>
        <w:rPr>
          <w:color w:val="404040"/>
        </w:rPr>
        <w:t>y</w:t>
      </w:r>
      <w:r>
        <w:rPr>
          <w:color w:val="404040"/>
          <w:spacing w:val="-20"/>
        </w:rPr>
        <w:t> </w:t>
      </w:r>
      <w:r>
        <w:rPr>
          <w:color w:val="404040"/>
        </w:rPr>
        <w:t>todos</w:t>
      </w:r>
      <w:r>
        <w:rPr>
          <w:color w:val="404040"/>
          <w:spacing w:val="-20"/>
        </w:rPr>
        <w:t> </w:t>
      </w:r>
      <w:r>
        <w:rPr>
          <w:color w:val="404040"/>
        </w:rPr>
        <w:t>los</w:t>
      </w:r>
      <w:r>
        <w:rPr>
          <w:color w:val="404040"/>
          <w:spacing w:val="-20"/>
        </w:rPr>
        <w:t> </w:t>
      </w:r>
      <w:r>
        <w:rPr>
          <w:color w:val="404040"/>
        </w:rPr>
        <w:t>nayaritas,</w:t>
      </w:r>
      <w:r>
        <w:rPr>
          <w:color w:val="404040"/>
          <w:spacing w:val="-20"/>
        </w:rPr>
        <w:t> </w:t>
      </w:r>
      <w:r>
        <w:rPr>
          <w:color w:val="404040"/>
        </w:rPr>
        <w:t>las</w:t>
      </w:r>
      <w:r>
        <w:rPr>
          <w:color w:val="404040"/>
          <w:spacing w:val="-20"/>
        </w:rPr>
        <w:t> </w:t>
      </w:r>
      <w:r>
        <w:rPr>
          <w:color w:val="404040"/>
        </w:rPr>
        <w:t>riquezas</w:t>
      </w:r>
      <w:r>
        <w:rPr>
          <w:color w:val="404040"/>
          <w:spacing w:val="-20"/>
        </w:rPr>
        <w:t> </w:t>
      </w:r>
      <w:r>
        <w:rPr>
          <w:color w:val="404040"/>
        </w:rPr>
        <w:t>y</w:t>
      </w:r>
      <w:r>
        <w:rPr>
          <w:color w:val="404040"/>
          <w:spacing w:val="-20"/>
        </w:rPr>
        <w:t> </w:t>
      </w:r>
      <w:r>
        <w:rPr>
          <w:color w:val="404040"/>
        </w:rPr>
        <w:t>potencialidades</w:t>
      </w:r>
      <w:r>
        <w:rPr>
          <w:color w:val="404040"/>
          <w:spacing w:val="-20"/>
        </w:rPr>
        <w:t> </w:t>
      </w:r>
      <w:r>
        <w:rPr>
          <w:color w:val="404040"/>
        </w:rPr>
        <w:t>presentes</w:t>
      </w:r>
      <w:r>
        <w:rPr>
          <w:color w:val="404040"/>
          <w:spacing w:val="-20"/>
        </w:rPr>
        <w:t> </w:t>
      </w:r>
      <w:r>
        <w:rPr>
          <w:color w:val="404040"/>
        </w:rPr>
        <w:t>en nuestro</w:t>
      </w:r>
      <w:r>
        <w:rPr>
          <w:color w:val="404040"/>
          <w:spacing w:val="-1"/>
        </w:rPr>
        <w:t> </w:t>
      </w:r>
      <w:r>
        <w:rPr>
          <w:color w:val="404040"/>
        </w:rPr>
        <w:t>estado</w:t>
      </w:r>
      <w:r>
        <w:rPr>
          <w:color w:val="404040"/>
          <w:spacing w:val="-1"/>
        </w:rPr>
        <w:t> </w:t>
      </w:r>
      <w:r>
        <w:rPr>
          <w:color w:val="404040"/>
        </w:rPr>
        <w:t>detonen</w:t>
      </w:r>
      <w:r>
        <w:rPr>
          <w:color w:val="404040"/>
          <w:spacing w:val="-1"/>
        </w:rPr>
        <w:t> </w:t>
      </w:r>
      <w:r>
        <w:rPr>
          <w:color w:val="404040"/>
        </w:rPr>
        <w:t>en</w:t>
      </w:r>
      <w:r>
        <w:rPr>
          <w:color w:val="404040"/>
          <w:spacing w:val="-1"/>
        </w:rPr>
        <w:t> </w:t>
      </w:r>
      <w:r>
        <w:rPr>
          <w:color w:val="404040"/>
        </w:rPr>
        <w:t>mejores</w:t>
      </w:r>
      <w:r>
        <w:rPr>
          <w:color w:val="404040"/>
          <w:spacing w:val="-1"/>
        </w:rPr>
        <w:t> </w:t>
      </w:r>
      <w:r>
        <w:rPr>
          <w:color w:val="404040"/>
        </w:rPr>
        <w:t>condiciones</w:t>
      </w:r>
      <w:r>
        <w:rPr>
          <w:color w:val="404040"/>
          <w:spacing w:val="-1"/>
        </w:rPr>
        <w:t> </w:t>
      </w:r>
      <w:r>
        <w:rPr>
          <w:color w:val="404040"/>
        </w:rPr>
        <w:t>de</w:t>
      </w:r>
      <w:r>
        <w:rPr>
          <w:color w:val="404040"/>
          <w:spacing w:val="-1"/>
        </w:rPr>
        <w:t> </w:t>
      </w:r>
      <w:r>
        <w:rPr>
          <w:color w:val="404040"/>
        </w:rPr>
        <w:t>vida</w:t>
      </w:r>
      <w:r>
        <w:rPr>
          <w:color w:val="404040"/>
          <w:spacing w:val="-1"/>
        </w:rPr>
        <w:t> </w:t>
      </w:r>
      <w:r>
        <w:rPr>
          <w:color w:val="404040"/>
        </w:rPr>
        <w:t>para</w:t>
      </w:r>
      <w:r>
        <w:rPr>
          <w:color w:val="404040"/>
          <w:spacing w:val="-1"/>
        </w:rPr>
        <w:t> </w:t>
      </w:r>
      <w:r>
        <w:rPr>
          <w:color w:val="404040"/>
        </w:rPr>
        <w:t>la</w:t>
      </w:r>
      <w:r>
        <w:rPr>
          <w:color w:val="404040"/>
          <w:spacing w:val="-1"/>
        </w:rPr>
        <w:t> </w:t>
      </w:r>
      <w:r>
        <w:rPr>
          <w:color w:val="404040"/>
        </w:rPr>
        <w:t>actual </w:t>
      </w:r>
      <w:r>
        <w:rPr>
          <w:color w:val="404040"/>
          <w:spacing w:val="-8"/>
        </w:rPr>
        <w:t>generación,</w:t>
      </w:r>
      <w:r>
        <w:rPr>
          <w:color w:val="404040"/>
          <w:spacing w:val="-12"/>
        </w:rPr>
        <w:t> </w:t>
      </w:r>
      <w:r>
        <w:rPr>
          <w:color w:val="404040"/>
          <w:spacing w:val="-8"/>
        </w:rPr>
        <w:t>pero</w:t>
      </w:r>
      <w:r>
        <w:rPr>
          <w:color w:val="404040"/>
          <w:spacing w:val="-12"/>
        </w:rPr>
        <w:t> </w:t>
      </w:r>
      <w:r>
        <w:rPr>
          <w:color w:val="404040"/>
          <w:spacing w:val="-8"/>
        </w:rPr>
        <w:t>con</w:t>
      </w:r>
      <w:r>
        <w:rPr>
          <w:color w:val="404040"/>
          <w:spacing w:val="-12"/>
        </w:rPr>
        <w:t> </w:t>
      </w:r>
      <w:r>
        <w:rPr>
          <w:color w:val="404040"/>
          <w:spacing w:val="-8"/>
        </w:rPr>
        <w:t>un</w:t>
      </w:r>
      <w:r>
        <w:rPr>
          <w:color w:val="404040"/>
          <w:spacing w:val="-12"/>
        </w:rPr>
        <w:t> </w:t>
      </w:r>
      <w:r>
        <w:rPr>
          <w:color w:val="404040"/>
          <w:spacing w:val="-8"/>
        </w:rPr>
        <w:t>modelo</w:t>
      </w:r>
      <w:r>
        <w:rPr>
          <w:color w:val="404040"/>
          <w:spacing w:val="-12"/>
        </w:rPr>
        <w:t> </w:t>
      </w:r>
      <w:r>
        <w:rPr>
          <w:color w:val="404040"/>
          <w:spacing w:val="-8"/>
        </w:rPr>
        <w:t>de</w:t>
      </w:r>
      <w:r>
        <w:rPr>
          <w:color w:val="404040"/>
          <w:spacing w:val="-12"/>
        </w:rPr>
        <w:t> </w:t>
      </w:r>
      <w:r>
        <w:rPr>
          <w:color w:val="404040"/>
          <w:spacing w:val="-8"/>
        </w:rPr>
        <w:t>desarrollo</w:t>
      </w:r>
      <w:r>
        <w:rPr>
          <w:color w:val="404040"/>
          <w:spacing w:val="-12"/>
        </w:rPr>
        <w:t> </w:t>
      </w:r>
      <w:r>
        <w:rPr>
          <w:color w:val="404040"/>
          <w:spacing w:val="-8"/>
        </w:rPr>
        <w:t>sustentable</w:t>
      </w:r>
      <w:r>
        <w:rPr>
          <w:color w:val="404040"/>
          <w:spacing w:val="-12"/>
        </w:rPr>
        <w:t> </w:t>
      </w:r>
      <w:r>
        <w:rPr>
          <w:color w:val="404040"/>
          <w:spacing w:val="-8"/>
        </w:rPr>
        <w:t>que</w:t>
      </w:r>
      <w:r>
        <w:rPr>
          <w:color w:val="404040"/>
          <w:spacing w:val="-12"/>
        </w:rPr>
        <w:t> </w:t>
      </w:r>
      <w:r>
        <w:rPr>
          <w:color w:val="404040"/>
          <w:spacing w:val="-8"/>
        </w:rPr>
        <w:t>nos</w:t>
      </w:r>
      <w:r>
        <w:rPr>
          <w:color w:val="404040"/>
          <w:spacing w:val="-12"/>
        </w:rPr>
        <w:t> </w:t>
      </w:r>
      <w:r>
        <w:rPr>
          <w:color w:val="404040"/>
          <w:spacing w:val="-8"/>
        </w:rPr>
        <w:t>permita </w:t>
      </w:r>
      <w:r>
        <w:rPr>
          <w:color w:val="404040"/>
          <w:spacing w:val="-4"/>
        </w:rPr>
        <w:t>proteger</w:t>
      </w:r>
      <w:r>
        <w:rPr>
          <w:color w:val="404040"/>
          <w:spacing w:val="-22"/>
        </w:rPr>
        <w:t> </w:t>
      </w:r>
      <w:r>
        <w:rPr>
          <w:color w:val="404040"/>
          <w:spacing w:val="-4"/>
        </w:rPr>
        <w:t>nuestros</w:t>
      </w:r>
      <w:r>
        <w:rPr>
          <w:color w:val="404040"/>
          <w:spacing w:val="-22"/>
        </w:rPr>
        <w:t> </w:t>
      </w:r>
      <w:r>
        <w:rPr>
          <w:color w:val="404040"/>
          <w:spacing w:val="-4"/>
        </w:rPr>
        <w:t>recursos</w:t>
      </w:r>
      <w:r>
        <w:rPr>
          <w:color w:val="404040"/>
          <w:spacing w:val="-22"/>
        </w:rPr>
        <w:t> </w:t>
      </w:r>
      <w:r>
        <w:rPr>
          <w:color w:val="404040"/>
          <w:spacing w:val="-4"/>
        </w:rPr>
        <w:t>e</w:t>
      </w:r>
      <w:r>
        <w:rPr>
          <w:color w:val="404040"/>
          <w:spacing w:val="-22"/>
        </w:rPr>
        <w:t> </w:t>
      </w:r>
      <w:r>
        <w:rPr>
          <w:color w:val="404040"/>
          <w:spacing w:val="-4"/>
        </w:rPr>
        <w:t>impactar</w:t>
      </w:r>
      <w:r>
        <w:rPr>
          <w:color w:val="404040"/>
          <w:spacing w:val="-22"/>
        </w:rPr>
        <w:t> </w:t>
      </w:r>
      <w:r>
        <w:rPr>
          <w:color w:val="404040"/>
          <w:spacing w:val="-4"/>
        </w:rPr>
        <w:t>positivamente</w:t>
      </w:r>
      <w:r>
        <w:rPr>
          <w:color w:val="404040"/>
          <w:spacing w:val="-22"/>
        </w:rPr>
        <w:t> </w:t>
      </w:r>
      <w:r>
        <w:rPr>
          <w:color w:val="404040"/>
          <w:spacing w:val="-4"/>
        </w:rPr>
        <w:t>en</w:t>
      </w:r>
      <w:r>
        <w:rPr>
          <w:color w:val="404040"/>
          <w:spacing w:val="-22"/>
        </w:rPr>
        <w:t> </w:t>
      </w:r>
      <w:r>
        <w:rPr>
          <w:color w:val="404040"/>
          <w:spacing w:val="-4"/>
        </w:rPr>
        <w:t>las</w:t>
      </w:r>
      <w:r>
        <w:rPr>
          <w:color w:val="404040"/>
          <w:spacing w:val="-22"/>
        </w:rPr>
        <w:t> </w:t>
      </w:r>
      <w:r>
        <w:rPr>
          <w:color w:val="404040"/>
          <w:spacing w:val="-4"/>
        </w:rPr>
        <w:t>siguientes.</w:t>
      </w:r>
    </w:p>
    <w:p>
      <w:pPr>
        <w:pStyle w:val="BodyText"/>
        <w:spacing w:before="4"/>
        <w:rPr>
          <w:sz w:val="25"/>
        </w:rPr>
      </w:pPr>
    </w:p>
    <w:p>
      <w:pPr>
        <w:pStyle w:val="BodyText"/>
        <w:spacing w:line="259" w:lineRule="auto"/>
        <w:ind w:left="1699" w:right="1694"/>
        <w:jc w:val="both"/>
      </w:pPr>
      <w:r>
        <w:rPr>
          <w:color w:val="404040"/>
          <w:spacing w:val="-8"/>
        </w:rPr>
        <w:t>En este sentido, es inaplazable transformar y adoptar un nuevo modelo </w:t>
      </w:r>
      <w:r>
        <w:rPr>
          <w:color w:val="404040"/>
          <w:spacing w:val="-8"/>
        </w:rPr>
        <w:t>de </w:t>
      </w:r>
      <w:r>
        <w:rPr>
          <w:color w:val="404040"/>
          <w:w w:val="90"/>
        </w:rPr>
        <w:t>desarrollo que conduzca a Nayarit por el camino de la seguridad ciudadana, recuperar el estado de derecho, la gobernabilidad democrática, el desarrollo sostenible incluyente, la economía para el bienestar con visión de largo plazo que permita la articulación, continuidad y escalonamiento de las estrategias </w:t>
      </w:r>
      <w:r>
        <w:rPr>
          <w:color w:val="404040"/>
          <w:spacing w:val="-4"/>
        </w:rPr>
        <w:t>de</w:t>
      </w:r>
      <w:r>
        <w:rPr>
          <w:color w:val="404040"/>
          <w:spacing w:val="-28"/>
        </w:rPr>
        <w:t> </w:t>
      </w:r>
      <w:r>
        <w:rPr>
          <w:color w:val="404040"/>
          <w:spacing w:val="-4"/>
        </w:rPr>
        <w:t>desarrollo</w:t>
      </w:r>
      <w:r>
        <w:rPr>
          <w:color w:val="404040"/>
          <w:spacing w:val="-28"/>
        </w:rPr>
        <w:t> </w:t>
      </w:r>
      <w:r>
        <w:rPr>
          <w:color w:val="404040"/>
          <w:spacing w:val="-4"/>
        </w:rPr>
        <w:t>como</w:t>
      </w:r>
      <w:r>
        <w:rPr>
          <w:color w:val="404040"/>
          <w:spacing w:val="-28"/>
        </w:rPr>
        <w:t> </w:t>
      </w:r>
      <w:r>
        <w:rPr>
          <w:color w:val="404040"/>
          <w:spacing w:val="-4"/>
        </w:rPr>
        <w:t>lo</w:t>
      </w:r>
      <w:r>
        <w:rPr>
          <w:color w:val="404040"/>
          <w:spacing w:val="-28"/>
        </w:rPr>
        <w:t> </w:t>
      </w:r>
      <w:r>
        <w:rPr>
          <w:color w:val="404040"/>
          <w:spacing w:val="-4"/>
        </w:rPr>
        <w:t>dicta</w:t>
      </w:r>
      <w:r>
        <w:rPr>
          <w:color w:val="404040"/>
          <w:spacing w:val="-28"/>
        </w:rPr>
        <w:t> </w:t>
      </w:r>
      <w:r>
        <w:rPr>
          <w:color w:val="404040"/>
          <w:spacing w:val="-4"/>
        </w:rPr>
        <w:t>la</w:t>
      </w:r>
      <w:r>
        <w:rPr>
          <w:color w:val="404040"/>
          <w:spacing w:val="-28"/>
        </w:rPr>
        <w:t> </w:t>
      </w:r>
      <w:r>
        <w:rPr>
          <w:color w:val="404040"/>
          <w:spacing w:val="-4"/>
        </w:rPr>
        <w:t>Carta</w:t>
      </w:r>
      <w:r>
        <w:rPr>
          <w:color w:val="404040"/>
          <w:spacing w:val="-28"/>
        </w:rPr>
        <w:t> </w:t>
      </w:r>
      <w:r>
        <w:rPr>
          <w:color w:val="404040"/>
          <w:spacing w:val="-4"/>
        </w:rPr>
        <w:t>Magna</w:t>
      </w:r>
      <w:r>
        <w:rPr>
          <w:color w:val="404040"/>
          <w:spacing w:val="-28"/>
        </w:rPr>
        <w:t> </w:t>
      </w:r>
      <w:r>
        <w:rPr>
          <w:color w:val="404040"/>
          <w:spacing w:val="-4"/>
        </w:rPr>
        <w:t>del</w:t>
      </w:r>
      <w:r>
        <w:rPr>
          <w:color w:val="404040"/>
          <w:spacing w:val="-28"/>
        </w:rPr>
        <w:t> </w:t>
      </w:r>
      <w:r>
        <w:rPr>
          <w:color w:val="404040"/>
          <w:spacing w:val="-4"/>
        </w:rPr>
        <w:t>Estado</w:t>
      </w:r>
      <w:r>
        <w:rPr>
          <w:color w:val="404040"/>
          <w:spacing w:val="-28"/>
        </w:rPr>
        <w:t> </w:t>
      </w:r>
      <w:r>
        <w:rPr>
          <w:color w:val="404040"/>
          <w:spacing w:val="-4"/>
        </w:rPr>
        <w:t>en</w:t>
      </w:r>
      <w:r>
        <w:rPr>
          <w:color w:val="404040"/>
          <w:spacing w:val="-28"/>
        </w:rPr>
        <w:t> </w:t>
      </w:r>
      <w:r>
        <w:rPr>
          <w:color w:val="404040"/>
          <w:spacing w:val="-4"/>
        </w:rPr>
        <w:t>su</w:t>
      </w:r>
      <w:r>
        <w:rPr>
          <w:color w:val="404040"/>
          <w:spacing w:val="-28"/>
        </w:rPr>
        <w:t> </w:t>
      </w:r>
      <w:r>
        <w:rPr>
          <w:color w:val="404040"/>
          <w:spacing w:val="-4"/>
        </w:rPr>
        <w:t>artículo</w:t>
      </w:r>
      <w:r>
        <w:rPr>
          <w:color w:val="404040"/>
          <w:spacing w:val="-28"/>
        </w:rPr>
        <w:t> </w:t>
      </w:r>
      <w:r>
        <w:rPr>
          <w:color w:val="404040"/>
          <w:spacing w:val="-4"/>
        </w:rPr>
        <w:t>134</w:t>
      </w:r>
      <w:r>
        <w:rPr>
          <w:color w:val="404040"/>
          <w:spacing w:val="-4"/>
          <w:position w:val="8"/>
          <w:sz w:val="14"/>
        </w:rPr>
        <w:t>1</w:t>
      </w:r>
      <w:r>
        <w:rPr>
          <w:color w:val="404040"/>
          <w:spacing w:val="-4"/>
        </w:rPr>
        <w:t>.</w:t>
      </w:r>
    </w:p>
    <w:p>
      <w:pPr>
        <w:pStyle w:val="BodyText"/>
        <w:spacing w:before="9"/>
        <w:rPr>
          <w:sz w:val="25"/>
        </w:rPr>
      </w:pPr>
    </w:p>
    <w:p>
      <w:pPr>
        <w:pStyle w:val="BodyText"/>
        <w:spacing w:line="242" w:lineRule="auto" w:before="1"/>
        <w:ind w:left="1699" w:right="1694"/>
        <w:jc w:val="both"/>
      </w:pPr>
      <w:r>
        <w:rPr>
          <w:color w:val="404040"/>
          <w:w w:val="90"/>
        </w:rPr>
        <w:t>La planeación estratégica de Nayarit resulta fundamental porque vincula las </w:t>
      </w:r>
      <w:r>
        <w:rPr>
          <w:color w:val="404040"/>
          <w:spacing w:val="-8"/>
        </w:rPr>
        <w:t>necesidades de la sociedad con las potencialidades de nuestro estado y </w:t>
      </w:r>
      <w:r>
        <w:rPr>
          <w:color w:val="404040"/>
          <w:spacing w:val="-8"/>
        </w:rPr>
        <w:t>las </w:t>
      </w:r>
      <w:r>
        <w:rPr>
          <w:color w:val="404040"/>
          <w:spacing w:val="-4"/>
        </w:rPr>
        <w:t>oportunidades</w:t>
      </w:r>
      <w:r>
        <w:rPr>
          <w:color w:val="404040"/>
          <w:spacing w:val="-10"/>
        </w:rPr>
        <w:t> </w:t>
      </w:r>
      <w:r>
        <w:rPr>
          <w:color w:val="404040"/>
          <w:spacing w:val="-4"/>
        </w:rPr>
        <w:t>de</w:t>
      </w:r>
      <w:r>
        <w:rPr>
          <w:color w:val="404040"/>
          <w:spacing w:val="-10"/>
        </w:rPr>
        <w:t> </w:t>
      </w:r>
      <w:r>
        <w:rPr>
          <w:color w:val="404040"/>
          <w:spacing w:val="-4"/>
        </w:rPr>
        <w:t>desarrollo,</w:t>
      </w:r>
      <w:r>
        <w:rPr>
          <w:color w:val="404040"/>
          <w:spacing w:val="-10"/>
        </w:rPr>
        <w:t> </w:t>
      </w:r>
      <w:r>
        <w:rPr>
          <w:color w:val="404040"/>
          <w:spacing w:val="-4"/>
        </w:rPr>
        <w:t>estableciendo</w:t>
      </w:r>
      <w:r>
        <w:rPr>
          <w:color w:val="404040"/>
          <w:spacing w:val="-10"/>
        </w:rPr>
        <w:t> </w:t>
      </w:r>
      <w:r>
        <w:rPr>
          <w:color w:val="404040"/>
          <w:spacing w:val="-4"/>
        </w:rPr>
        <w:t>una</w:t>
      </w:r>
      <w:r>
        <w:rPr>
          <w:color w:val="404040"/>
          <w:spacing w:val="-10"/>
        </w:rPr>
        <w:t> </w:t>
      </w:r>
      <w:r>
        <w:rPr>
          <w:color w:val="404040"/>
          <w:spacing w:val="-4"/>
        </w:rPr>
        <w:t>ruta</w:t>
      </w:r>
      <w:r>
        <w:rPr>
          <w:color w:val="404040"/>
          <w:spacing w:val="-10"/>
        </w:rPr>
        <w:t> </w:t>
      </w:r>
      <w:r>
        <w:rPr>
          <w:color w:val="404040"/>
          <w:spacing w:val="-4"/>
        </w:rPr>
        <w:t>en</w:t>
      </w:r>
      <w:r>
        <w:rPr>
          <w:color w:val="404040"/>
          <w:spacing w:val="-10"/>
        </w:rPr>
        <w:t> </w:t>
      </w:r>
      <w:r>
        <w:rPr>
          <w:color w:val="404040"/>
          <w:spacing w:val="-4"/>
        </w:rPr>
        <w:t>donde</w:t>
      </w:r>
      <w:r>
        <w:rPr>
          <w:color w:val="404040"/>
          <w:spacing w:val="-10"/>
        </w:rPr>
        <w:t> </w:t>
      </w:r>
      <w:r>
        <w:rPr>
          <w:color w:val="404040"/>
          <w:spacing w:val="-4"/>
        </w:rPr>
        <w:t>se</w:t>
      </w:r>
      <w:r>
        <w:rPr>
          <w:color w:val="404040"/>
          <w:spacing w:val="-10"/>
        </w:rPr>
        <w:t> </w:t>
      </w:r>
      <w:r>
        <w:rPr>
          <w:color w:val="404040"/>
          <w:spacing w:val="-4"/>
        </w:rPr>
        <w:t>alinean </w:t>
      </w:r>
      <w:r>
        <w:rPr>
          <w:color w:val="404040"/>
          <w:spacing w:val="-8"/>
        </w:rPr>
        <w:t>nuestros</w:t>
      </w:r>
      <w:r>
        <w:rPr>
          <w:color w:val="404040"/>
          <w:spacing w:val="-14"/>
        </w:rPr>
        <w:t> </w:t>
      </w:r>
      <w:r>
        <w:rPr>
          <w:color w:val="404040"/>
          <w:spacing w:val="-8"/>
        </w:rPr>
        <w:t>esfuerzos</w:t>
      </w:r>
      <w:r>
        <w:rPr>
          <w:color w:val="404040"/>
          <w:spacing w:val="-13"/>
        </w:rPr>
        <w:t> </w:t>
      </w:r>
      <w:r>
        <w:rPr>
          <w:color w:val="404040"/>
          <w:spacing w:val="-8"/>
        </w:rPr>
        <w:t>con</w:t>
      </w:r>
      <w:r>
        <w:rPr>
          <w:color w:val="404040"/>
          <w:spacing w:val="-13"/>
        </w:rPr>
        <w:t> </w:t>
      </w:r>
      <w:r>
        <w:rPr>
          <w:color w:val="404040"/>
          <w:spacing w:val="-8"/>
        </w:rPr>
        <w:t>el</w:t>
      </w:r>
      <w:r>
        <w:rPr>
          <w:color w:val="404040"/>
          <w:spacing w:val="-13"/>
        </w:rPr>
        <w:t> </w:t>
      </w:r>
      <w:r>
        <w:rPr>
          <w:rFonts w:ascii="Arial Black" w:hAnsi="Arial Black"/>
          <w:color w:val="404040"/>
          <w:spacing w:val="-8"/>
        </w:rPr>
        <w:t>Plan</w:t>
      </w:r>
      <w:r>
        <w:rPr>
          <w:rFonts w:ascii="Arial Black" w:hAnsi="Arial Black"/>
          <w:color w:val="404040"/>
          <w:spacing w:val="-12"/>
        </w:rPr>
        <w:t> </w:t>
      </w:r>
      <w:r>
        <w:rPr>
          <w:rFonts w:ascii="Arial Black" w:hAnsi="Arial Black"/>
          <w:color w:val="404040"/>
          <w:spacing w:val="-8"/>
        </w:rPr>
        <w:t>Nacional</w:t>
      </w:r>
      <w:r>
        <w:rPr>
          <w:rFonts w:ascii="Arial Black" w:hAnsi="Arial Black"/>
          <w:color w:val="404040"/>
          <w:spacing w:val="-12"/>
        </w:rPr>
        <w:t> </w:t>
      </w:r>
      <w:r>
        <w:rPr>
          <w:rFonts w:ascii="Arial Black" w:hAnsi="Arial Black"/>
          <w:color w:val="404040"/>
          <w:spacing w:val="-8"/>
        </w:rPr>
        <w:t>de</w:t>
      </w:r>
      <w:r>
        <w:rPr>
          <w:rFonts w:ascii="Arial Black" w:hAnsi="Arial Black"/>
          <w:color w:val="404040"/>
          <w:spacing w:val="-12"/>
        </w:rPr>
        <w:t> </w:t>
      </w:r>
      <w:r>
        <w:rPr>
          <w:rFonts w:ascii="Arial Black" w:hAnsi="Arial Black"/>
          <w:color w:val="404040"/>
          <w:spacing w:val="-8"/>
        </w:rPr>
        <w:t>Desarrollo</w:t>
      </w:r>
      <w:r>
        <w:rPr>
          <w:rFonts w:ascii="Arial Black" w:hAnsi="Arial Black"/>
          <w:color w:val="404040"/>
          <w:spacing w:val="-12"/>
        </w:rPr>
        <w:t> </w:t>
      </w:r>
      <w:r>
        <w:rPr>
          <w:rFonts w:ascii="Arial Black" w:hAnsi="Arial Black"/>
          <w:color w:val="404040"/>
          <w:spacing w:val="-8"/>
        </w:rPr>
        <w:t>2017-2024</w:t>
      </w:r>
      <w:r>
        <w:rPr>
          <w:rFonts w:ascii="Arial Black" w:hAnsi="Arial Black"/>
          <w:color w:val="404040"/>
          <w:spacing w:val="-12"/>
        </w:rPr>
        <w:t> </w:t>
      </w:r>
      <w:r>
        <w:rPr>
          <w:color w:val="404040"/>
          <w:spacing w:val="-8"/>
        </w:rPr>
        <w:t>y</w:t>
      </w:r>
      <w:r>
        <w:rPr>
          <w:color w:val="404040"/>
          <w:spacing w:val="-13"/>
        </w:rPr>
        <w:t> </w:t>
      </w:r>
      <w:r>
        <w:rPr>
          <w:color w:val="404040"/>
          <w:spacing w:val="-8"/>
        </w:rPr>
        <w:t>a</w:t>
      </w:r>
      <w:r>
        <w:rPr>
          <w:color w:val="404040"/>
          <w:spacing w:val="-13"/>
        </w:rPr>
        <w:t> </w:t>
      </w:r>
      <w:r>
        <w:rPr>
          <w:color w:val="404040"/>
          <w:spacing w:val="-8"/>
        </w:rPr>
        <w:t>los </w:t>
      </w:r>
      <w:r>
        <w:rPr>
          <w:rFonts w:ascii="Arial Black" w:hAnsi="Arial Black"/>
          <w:color w:val="404040"/>
          <w:w w:val="90"/>
        </w:rPr>
        <w:t>Objetivos</w:t>
      </w:r>
      <w:r>
        <w:rPr>
          <w:rFonts w:ascii="Arial Black" w:hAnsi="Arial Black"/>
          <w:color w:val="404040"/>
          <w:spacing w:val="-12"/>
          <w:w w:val="90"/>
        </w:rPr>
        <w:t> </w:t>
      </w:r>
      <w:r>
        <w:rPr>
          <w:rFonts w:ascii="Arial Black" w:hAnsi="Arial Black"/>
          <w:color w:val="404040"/>
          <w:w w:val="90"/>
        </w:rPr>
        <w:t>de</w:t>
      </w:r>
      <w:r>
        <w:rPr>
          <w:rFonts w:ascii="Arial Black" w:hAnsi="Arial Black"/>
          <w:color w:val="404040"/>
          <w:spacing w:val="-12"/>
          <w:w w:val="90"/>
        </w:rPr>
        <w:t> </w:t>
      </w:r>
      <w:r>
        <w:rPr>
          <w:rFonts w:ascii="Arial Black" w:hAnsi="Arial Black"/>
          <w:color w:val="404040"/>
          <w:w w:val="90"/>
        </w:rPr>
        <w:t>Desarrollo</w:t>
      </w:r>
      <w:r>
        <w:rPr>
          <w:rFonts w:ascii="Arial Black" w:hAnsi="Arial Black"/>
          <w:color w:val="404040"/>
          <w:spacing w:val="-12"/>
          <w:w w:val="90"/>
        </w:rPr>
        <w:t> </w:t>
      </w:r>
      <w:r>
        <w:rPr>
          <w:rFonts w:ascii="Arial Black" w:hAnsi="Arial Black"/>
          <w:color w:val="404040"/>
          <w:w w:val="90"/>
        </w:rPr>
        <w:t>Sostenible</w:t>
      </w:r>
      <w:r>
        <w:rPr>
          <w:rFonts w:ascii="Arial Black" w:hAnsi="Arial Black"/>
          <w:color w:val="404040"/>
          <w:spacing w:val="-12"/>
          <w:w w:val="90"/>
        </w:rPr>
        <w:t> </w:t>
      </w:r>
      <w:r>
        <w:rPr>
          <w:rFonts w:ascii="Arial Black" w:hAnsi="Arial Black"/>
          <w:color w:val="404040"/>
          <w:w w:val="90"/>
        </w:rPr>
        <w:t>del</w:t>
      </w:r>
      <w:r>
        <w:rPr>
          <w:rFonts w:ascii="Arial Black" w:hAnsi="Arial Black"/>
          <w:color w:val="404040"/>
          <w:spacing w:val="-12"/>
          <w:w w:val="90"/>
        </w:rPr>
        <w:t> </w:t>
      </w:r>
      <w:r>
        <w:rPr>
          <w:rFonts w:ascii="Arial Black" w:hAnsi="Arial Black"/>
          <w:color w:val="404040"/>
          <w:w w:val="90"/>
        </w:rPr>
        <w:t>Programa</w:t>
      </w:r>
      <w:r>
        <w:rPr>
          <w:rFonts w:ascii="Arial Black" w:hAnsi="Arial Black"/>
          <w:color w:val="404040"/>
          <w:spacing w:val="-12"/>
          <w:w w:val="90"/>
        </w:rPr>
        <w:t> </w:t>
      </w:r>
      <w:r>
        <w:rPr>
          <w:rFonts w:ascii="Arial Black" w:hAnsi="Arial Black"/>
          <w:color w:val="404040"/>
          <w:w w:val="90"/>
        </w:rPr>
        <w:t>de</w:t>
      </w:r>
      <w:r>
        <w:rPr>
          <w:rFonts w:ascii="Arial Black" w:hAnsi="Arial Black"/>
          <w:color w:val="404040"/>
          <w:spacing w:val="-12"/>
          <w:w w:val="90"/>
        </w:rPr>
        <w:t> </w:t>
      </w:r>
      <w:r>
        <w:rPr>
          <w:rFonts w:ascii="Arial Black" w:hAnsi="Arial Black"/>
          <w:color w:val="404040"/>
          <w:w w:val="90"/>
        </w:rPr>
        <w:t>las</w:t>
      </w:r>
      <w:r>
        <w:rPr>
          <w:rFonts w:ascii="Arial Black" w:hAnsi="Arial Black"/>
          <w:color w:val="404040"/>
          <w:spacing w:val="-12"/>
          <w:w w:val="90"/>
        </w:rPr>
        <w:t> </w:t>
      </w:r>
      <w:r>
        <w:rPr>
          <w:rFonts w:ascii="Arial Black" w:hAnsi="Arial Black"/>
          <w:color w:val="404040"/>
          <w:w w:val="90"/>
        </w:rPr>
        <w:t>Naciones</w:t>
      </w:r>
      <w:r>
        <w:rPr>
          <w:rFonts w:ascii="Arial Black" w:hAnsi="Arial Black"/>
          <w:color w:val="404040"/>
          <w:spacing w:val="-12"/>
          <w:w w:val="90"/>
        </w:rPr>
        <w:t> </w:t>
      </w:r>
      <w:r>
        <w:rPr>
          <w:rFonts w:ascii="Arial Black" w:hAnsi="Arial Black"/>
          <w:color w:val="404040"/>
          <w:w w:val="90"/>
        </w:rPr>
        <w:t>Unidas </w:t>
      </w:r>
      <w:r>
        <w:rPr>
          <w:rFonts w:ascii="Arial Black" w:hAnsi="Arial Black"/>
          <w:color w:val="404040"/>
        </w:rPr>
        <w:t>para</w:t>
      </w:r>
      <w:r>
        <w:rPr>
          <w:rFonts w:ascii="Arial Black" w:hAnsi="Arial Black"/>
          <w:color w:val="404040"/>
          <w:spacing w:val="-20"/>
        </w:rPr>
        <w:t> </w:t>
      </w:r>
      <w:r>
        <w:rPr>
          <w:rFonts w:ascii="Arial Black" w:hAnsi="Arial Black"/>
          <w:color w:val="404040"/>
        </w:rPr>
        <w:t>el</w:t>
      </w:r>
      <w:r>
        <w:rPr>
          <w:rFonts w:ascii="Arial Black" w:hAnsi="Arial Black"/>
          <w:color w:val="404040"/>
          <w:spacing w:val="-21"/>
        </w:rPr>
        <w:t> </w:t>
      </w:r>
      <w:r>
        <w:rPr>
          <w:rFonts w:ascii="Arial Black" w:hAnsi="Arial Black"/>
          <w:color w:val="404040"/>
        </w:rPr>
        <w:t>Desarrollo</w:t>
      </w:r>
      <w:r>
        <w:rPr>
          <w:rFonts w:ascii="Arial Black" w:hAnsi="Arial Black"/>
          <w:color w:val="404040"/>
          <w:spacing w:val="-20"/>
        </w:rPr>
        <w:t> </w:t>
      </w:r>
      <w:r>
        <w:rPr>
          <w:rFonts w:ascii="Arial Black" w:hAnsi="Arial Black"/>
          <w:color w:val="404040"/>
        </w:rPr>
        <w:t>(PNUD)</w:t>
      </w:r>
      <w:r>
        <w:rPr>
          <w:color w:val="404040"/>
        </w:rPr>
        <w:t>,</w:t>
      </w:r>
      <w:r>
        <w:rPr>
          <w:color w:val="404040"/>
          <w:spacing w:val="-21"/>
        </w:rPr>
        <w:t> </w:t>
      </w:r>
      <w:r>
        <w:rPr>
          <w:color w:val="404040"/>
        </w:rPr>
        <w:t>permitiendo</w:t>
      </w:r>
      <w:r>
        <w:rPr>
          <w:color w:val="404040"/>
          <w:spacing w:val="-21"/>
        </w:rPr>
        <w:t> </w:t>
      </w:r>
      <w:r>
        <w:rPr>
          <w:color w:val="404040"/>
        </w:rPr>
        <w:t>así,</w:t>
      </w:r>
      <w:r>
        <w:rPr>
          <w:color w:val="404040"/>
          <w:spacing w:val="-21"/>
        </w:rPr>
        <w:t> </w:t>
      </w:r>
      <w:r>
        <w:rPr>
          <w:color w:val="404040"/>
        </w:rPr>
        <w:t>la</w:t>
      </w:r>
      <w:r>
        <w:rPr>
          <w:color w:val="404040"/>
          <w:spacing w:val="-21"/>
        </w:rPr>
        <w:t> </w:t>
      </w:r>
      <w:r>
        <w:rPr>
          <w:color w:val="404040"/>
        </w:rPr>
        <w:t>acción</w:t>
      </w:r>
      <w:r>
        <w:rPr>
          <w:color w:val="404040"/>
          <w:spacing w:val="-21"/>
        </w:rPr>
        <w:t> </w:t>
      </w:r>
      <w:r>
        <w:rPr>
          <w:color w:val="404040"/>
        </w:rPr>
        <w:t>coordinada</w:t>
      </w:r>
      <w:r>
        <w:rPr>
          <w:color w:val="404040"/>
          <w:spacing w:val="-21"/>
        </w:rPr>
        <w:t> </w:t>
      </w:r>
      <w:r>
        <w:rPr>
          <w:color w:val="404040"/>
        </w:rPr>
        <w:t>en</w:t>
      </w:r>
      <w:r>
        <w:rPr>
          <w:color w:val="404040"/>
          <w:spacing w:val="-21"/>
        </w:rPr>
        <w:t> </w:t>
      </w:r>
      <w:r>
        <w:rPr>
          <w:color w:val="404040"/>
        </w:rPr>
        <w:t>la </w:t>
      </w:r>
      <w:r>
        <w:rPr>
          <w:color w:val="404040"/>
          <w:w w:val="90"/>
        </w:rPr>
        <w:t>búsqueda de no dejar a nadie atrás, no dejar a nadie afuera y garantizar los </w:t>
      </w:r>
      <w:r>
        <w:rPr>
          <w:color w:val="404040"/>
        </w:rPr>
        <w:t>derechos</w:t>
      </w:r>
      <w:r>
        <w:rPr>
          <w:color w:val="404040"/>
          <w:spacing w:val="-30"/>
        </w:rPr>
        <w:t> </w:t>
      </w:r>
      <w:r>
        <w:rPr>
          <w:color w:val="404040"/>
        </w:rPr>
        <w:t>humanos</w:t>
      </w:r>
      <w:r>
        <w:rPr>
          <w:color w:val="404040"/>
          <w:spacing w:val="-30"/>
        </w:rPr>
        <w:t> </w:t>
      </w:r>
      <w:r>
        <w:rPr>
          <w:color w:val="404040"/>
        </w:rPr>
        <w:t>para</w:t>
      </w:r>
      <w:r>
        <w:rPr>
          <w:color w:val="404040"/>
          <w:spacing w:val="-30"/>
        </w:rPr>
        <w:t> </w:t>
      </w:r>
      <w:r>
        <w:rPr>
          <w:color w:val="404040"/>
        </w:rPr>
        <w:t>todas</w:t>
      </w:r>
      <w:r>
        <w:rPr>
          <w:color w:val="404040"/>
          <w:spacing w:val="-30"/>
        </w:rPr>
        <w:t> </w:t>
      </w:r>
      <w:r>
        <w:rPr>
          <w:color w:val="404040"/>
        </w:rPr>
        <w:t>y</w:t>
      </w:r>
      <w:r>
        <w:rPr>
          <w:color w:val="404040"/>
          <w:spacing w:val="-30"/>
        </w:rPr>
        <w:t> </w:t>
      </w:r>
      <w:r>
        <w:rPr>
          <w:color w:val="404040"/>
        </w:rPr>
        <w:t>todos.</w:t>
      </w:r>
    </w:p>
    <w:p>
      <w:pPr>
        <w:pStyle w:val="BodyText"/>
        <w:spacing w:before="6"/>
        <w:rPr>
          <w:sz w:val="25"/>
        </w:rPr>
      </w:pPr>
    </w:p>
    <w:p>
      <w:pPr>
        <w:pStyle w:val="BodyText"/>
        <w:spacing w:line="328" w:lineRule="exact"/>
        <w:ind w:left="1699"/>
        <w:jc w:val="both"/>
        <w:rPr>
          <w:rFonts w:ascii="Arial Black" w:hAnsi="Arial Black"/>
        </w:rPr>
      </w:pPr>
      <w:r>
        <w:rPr>
          <w:color w:val="404040"/>
          <w:w w:val="90"/>
        </w:rPr>
        <w:t>El</w:t>
      </w:r>
      <w:r>
        <w:rPr>
          <w:color w:val="404040"/>
          <w:spacing w:val="21"/>
        </w:rPr>
        <w:t> </w:t>
      </w:r>
      <w:r>
        <w:rPr>
          <w:rFonts w:ascii="Arial Black" w:hAnsi="Arial Black"/>
          <w:color w:val="404040"/>
          <w:w w:val="90"/>
        </w:rPr>
        <w:t>PLAN</w:t>
      </w:r>
      <w:r>
        <w:rPr>
          <w:rFonts w:ascii="Arial Black" w:hAnsi="Arial Black"/>
          <w:color w:val="404040"/>
          <w:spacing w:val="25"/>
        </w:rPr>
        <w:t> </w:t>
      </w:r>
      <w:r>
        <w:rPr>
          <w:rFonts w:ascii="Arial Black" w:hAnsi="Arial Black"/>
          <w:color w:val="404040"/>
          <w:w w:val="90"/>
        </w:rPr>
        <w:t>ESTATAL</w:t>
      </w:r>
      <w:r>
        <w:rPr>
          <w:rFonts w:ascii="Arial Black" w:hAnsi="Arial Black"/>
          <w:color w:val="404040"/>
          <w:spacing w:val="26"/>
        </w:rPr>
        <w:t> </w:t>
      </w:r>
      <w:r>
        <w:rPr>
          <w:rFonts w:ascii="Arial Black" w:hAnsi="Arial Black"/>
          <w:color w:val="404040"/>
          <w:w w:val="90"/>
        </w:rPr>
        <w:t>DE</w:t>
      </w:r>
      <w:r>
        <w:rPr>
          <w:rFonts w:ascii="Arial Black" w:hAnsi="Arial Black"/>
          <w:color w:val="404040"/>
          <w:spacing w:val="25"/>
        </w:rPr>
        <w:t> </w:t>
      </w:r>
      <w:r>
        <w:rPr>
          <w:rFonts w:ascii="Arial Black" w:hAnsi="Arial Black"/>
          <w:color w:val="404040"/>
          <w:w w:val="90"/>
        </w:rPr>
        <w:t>DESARROLLO</w:t>
      </w:r>
      <w:r>
        <w:rPr>
          <w:rFonts w:ascii="Arial Black" w:hAnsi="Arial Black"/>
          <w:color w:val="404040"/>
          <w:spacing w:val="25"/>
        </w:rPr>
        <w:t> </w:t>
      </w:r>
      <w:r>
        <w:rPr>
          <w:rFonts w:ascii="Arial Black" w:hAnsi="Arial Black"/>
          <w:color w:val="404040"/>
          <w:w w:val="90"/>
        </w:rPr>
        <w:t>NAYARIT</w:t>
      </w:r>
      <w:r>
        <w:rPr>
          <w:rFonts w:ascii="Arial Black" w:hAnsi="Arial Black"/>
          <w:color w:val="404040"/>
          <w:spacing w:val="26"/>
        </w:rPr>
        <w:t> </w:t>
      </w:r>
      <w:r>
        <w:rPr>
          <w:rFonts w:ascii="Arial Black" w:hAnsi="Arial Black"/>
          <w:color w:val="404040"/>
          <w:w w:val="90"/>
        </w:rPr>
        <w:t>2021–2027</w:t>
      </w:r>
      <w:r>
        <w:rPr>
          <w:rFonts w:ascii="Arial Black" w:hAnsi="Arial Black"/>
          <w:color w:val="404040"/>
          <w:spacing w:val="25"/>
        </w:rPr>
        <w:t> </w:t>
      </w:r>
      <w:r>
        <w:rPr>
          <w:rFonts w:ascii="Arial Black" w:hAnsi="Arial Black"/>
          <w:color w:val="404040"/>
          <w:w w:val="90"/>
        </w:rPr>
        <w:t>CON</w:t>
      </w:r>
      <w:r>
        <w:rPr>
          <w:rFonts w:ascii="Arial Black" w:hAnsi="Arial Black"/>
          <w:color w:val="404040"/>
          <w:spacing w:val="25"/>
        </w:rPr>
        <w:t> </w:t>
      </w:r>
      <w:r>
        <w:rPr>
          <w:rFonts w:ascii="Arial Black" w:hAnsi="Arial Black"/>
          <w:color w:val="404040"/>
          <w:spacing w:val="-2"/>
          <w:w w:val="90"/>
        </w:rPr>
        <w:t>VISIÓN</w:t>
      </w:r>
    </w:p>
    <w:p>
      <w:pPr>
        <w:pStyle w:val="BodyText"/>
        <w:spacing w:line="252" w:lineRule="auto"/>
        <w:ind w:left="1699" w:right="1694"/>
        <w:jc w:val="both"/>
      </w:pPr>
      <w:r>
        <w:rPr>
          <w:rFonts w:ascii="Arial Black" w:hAnsi="Arial Black"/>
          <w:color w:val="404040"/>
        </w:rPr>
        <w:t>ESTRATÉGICA DE LARGO PLAZO</w:t>
      </w:r>
      <w:r>
        <w:rPr>
          <w:color w:val="404040"/>
        </w:rPr>
        <w:t>, es un instrumento de </w:t>
      </w:r>
      <w:r>
        <w:rPr>
          <w:color w:val="404040"/>
        </w:rPr>
        <w:t>gobierno, construido</w:t>
      </w:r>
      <w:r>
        <w:rPr>
          <w:color w:val="404040"/>
          <w:spacing w:val="-21"/>
        </w:rPr>
        <w:t> </w:t>
      </w:r>
      <w:r>
        <w:rPr>
          <w:color w:val="404040"/>
        </w:rPr>
        <w:t>bajo</w:t>
      </w:r>
      <w:r>
        <w:rPr>
          <w:color w:val="404040"/>
          <w:spacing w:val="-21"/>
        </w:rPr>
        <w:t> </w:t>
      </w:r>
      <w:r>
        <w:rPr>
          <w:color w:val="404040"/>
        </w:rPr>
        <w:t>el</w:t>
      </w:r>
      <w:r>
        <w:rPr>
          <w:color w:val="404040"/>
          <w:spacing w:val="-21"/>
        </w:rPr>
        <w:t> </w:t>
      </w:r>
      <w:r>
        <w:rPr>
          <w:color w:val="404040"/>
        </w:rPr>
        <w:t>interés</w:t>
      </w:r>
      <w:r>
        <w:rPr>
          <w:color w:val="404040"/>
          <w:spacing w:val="-21"/>
        </w:rPr>
        <w:t> </w:t>
      </w:r>
      <w:r>
        <w:rPr>
          <w:color w:val="404040"/>
        </w:rPr>
        <w:t>público</w:t>
      </w:r>
      <w:r>
        <w:rPr>
          <w:color w:val="404040"/>
          <w:spacing w:val="-21"/>
        </w:rPr>
        <w:t> </w:t>
      </w:r>
      <w:r>
        <w:rPr>
          <w:color w:val="404040"/>
        </w:rPr>
        <w:t>con</w:t>
      </w:r>
      <w:r>
        <w:rPr>
          <w:color w:val="404040"/>
          <w:spacing w:val="-21"/>
        </w:rPr>
        <w:t> </w:t>
      </w:r>
      <w:r>
        <w:rPr>
          <w:color w:val="404040"/>
        </w:rPr>
        <w:t>la</w:t>
      </w:r>
      <w:r>
        <w:rPr>
          <w:color w:val="404040"/>
          <w:spacing w:val="-21"/>
        </w:rPr>
        <w:t> </w:t>
      </w:r>
      <w:r>
        <w:rPr>
          <w:color w:val="404040"/>
        </w:rPr>
        <w:t>participación</w:t>
      </w:r>
      <w:r>
        <w:rPr>
          <w:color w:val="404040"/>
          <w:spacing w:val="-21"/>
        </w:rPr>
        <w:t> </w:t>
      </w:r>
      <w:r>
        <w:rPr>
          <w:color w:val="404040"/>
        </w:rPr>
        <w:t>de</w:t>
      </w:r>
      <w:r>
        <w:rPr>
          <w:color w:val="404040"/>
          <w:spacing w:val="-21"/>
        </w:rPr>
        <w:t> </w:t>
      </w:r>
      <w:r>
        <w:rPr>
          <w:color w:val="404040"/>
        </w:rPr>
        <w:t>la</w:t>
      </w:r>
      <w:r>
        <w:rPr>
          <w:color w:val="404040"/>
          <w:spacing w:val="-21"/>
        </w:rPr>
        <w:t> </w:t>
      </w:r>
      <w:r>
        <w:rPr>
          <w:color w:val="404040"/>
        </w:rPr>
        <w:t>ciudadanía</w:t>
      </w:r>
      <w:r>
        <w:rPr>
          <w:color w:val="404040"/>
          <w:spacing w:val="-21"/>
        </w:rPr>
        <w:t> </w:t>
      </w:r>
      <w:r>
        <w:rPr>
          <w:color w:val="404040"/>
        </w:rPr>
        <w:t>y </w:t>
      </w:r>
      <w:r>
        <w:rPr>
          <w:color w:val="404040"/>
          <w:spacing w:val="-2"/>
        </w:rPr>
        <w:t>cada</w:t>
      </w:r>
      <w:r>
        <w:rPr>
          <w:color w:val="404040"/>
          <w:spacing w:val="-16"/>
        </w:rPr>
        <w:t> </w:t>
      </w:r>
      <w:r>
        <w:rPr>
          <w:color w:val="404040"/>
          <w:spacing w:val="-2"/>
        </w:rPr>
        <w:t>uno</w:t>
      </w:r>
      <w:r>
        <w:rPr>
          <w:color w:val="404040"/>
          <w:spacing w:val="-16"/>
        </w:rPr>
        <w:t> </w:t>
      </w:r>
      <w:r>
        <w:rPr>
          <w:color w:val="404040"/>
          <w:spacing w:val="-2"/>
        </w:rPr>
        <w:t>de</w:t>
      </w:r>
      <w:r>
        <w:rPr>
          <w:color w:val="404040"/>
          <w:spacing w:val="-16"/>
        </w:rPr>
        <w:t> </w:t>
      </w:r>
      <w:r>
        <w:rPr>
          <w:color w:val="404040"/>
          <w:spacing w:val="-2"/>
        </w:rPr>
        <w:t>los</w:t>
      </w:r>
      <w:r>
        <w:rPr>
          <w:color w:val="404040"/>
          <w:spacing w:val="-16"/>
        </w:rPr>
        <w:t> </w:t>
      </w:r>
      <w:r>
        <w:rPr>
          <w:color w:val="404040"/>
          <w:spacing w:val="-2"/>
        </w:rPr>
        <w:t>sectores</w:t>
      </w:r>
      <w:r>
        <w:rPr>
          <w:color w:val="404040"/>
          <w:spacing w:val="-16"/>
        </w:rPr>
        <w:t> </w:t>
      </w:r>
      <w:r>
        <w:rPr>
          <w:color w:val="404040"/>
          <w:spacing w:val="-2"/>
        </w:rPr>
        <w:t>que</w:t>
      </w:r>
      <w:r>
        <w:rPr>
          <w:color w:val="404040"/>
          <w:spacing w:val="-16"/>
        </w:rPr>
        <w:t> </w:t>
      </w:r>
      <w:r>
        <w:rPr>
          <w:color w:val="404040"/>
          <w:spacing w:val="-2"/>
        </w:rPr>
        <w:t>conforman</w:t>
      </w:r>
      <w:r>
        <w:rPr>
          <w:color w:val="404040"/>
          <w:spacing w:val="-16"/>
        </w:rPr>
        <w:t> </w:t>
      </w:r>
      <w:r>
        <w:rPr>
          <w:color w:val="404040"/>
          <w:spacing w:val="-2"/>
        </w:rPr>
        <w:t>la</w:t>
      </w:r>
      <w:r>
        <w:rPr>
          <w:color w:val="404040"/>
          <w:spacing w:val="-16"/>
        </w:rPr>
        <w:t> </w:t>
      </w:r>
      <w:r>
        <w:rPr>
          <w:color w:val="404040"/>
          <w:spacing w:val="-2"/>
        </w:rPr>
        <w:t>dinámica</w:t>
      </w:r>
      <w:r>
        <w:rPr>
          <w:color w:val="404040"/>
          <w:spacing w:val="-16"/>
        </w:rPr>
        <w:t> </w:t>
      </w:r>
      <w:r>
        <w:rPr>
          <w:color w:val="404040"/>
          <w:spacing w:val="-2"/>
        </w:rPr>
        <w:t>del</w:t>
      </w:r>
      <w:r>
        <w:rPr>
          <w:color w:val="404040"/>
          <w:spacing w:val="-16"/>
        </w:rPr>
        <w:t> </w:t>
      </w:r>
      <w:r>
        <w:rPr>
          <w:color w:val="404040"/>
          <w:spacing w:val="-2"/>
        </w:rPr>
        <w:t>nuestro</w:t>
      </w:r>
      <w:r>
        <w:rPr>
          <w:color w:val="404040"/>
          <w:spacing w:val="-16"/>
        </w:rPr>
        <w:t> </w:t>
      </w:r>
      <w:r>
        <w:rPr>
          <w:color w:val="404040"/>
          <w:spacing w:val="-2"/>
        </w:rPr>
        <w:t>estado, </w:t>
      </w:r>
      <w:r>
        <w:rPr>
          <w:color w:val="404040"/>
        </w:rPr>
        <w:t>todo</w:t>
      </w:r>
      <w:r>
        <w:rPr>
          <w:color w:val="404040"/>
          <w:spacing w:val="-9"/>
        </w:rPr>
        <w:t> </w:t>
      </w:r>
      <w:r>
        <w:rPr>
          <w:color w:val="404040"/>
        </w:rPr>
        <w:t>bajo</w:t>
      </w:r>
      <w:r>
        <w:rPr>
          <w:color w:val="404040"/>
          <w:spacing w:val="-9"/>
        </w:rPr>
        <w:t> </w:t>
      </w:r>
      <w:r>
        <w:rPr>
          <w:color w:val="404040"/>
        </w:rPr>
        <w:t>la</w:t>
      </w:r>
      <w:r>
        <w:rPr>
          <w:color w:val="404040"/>
          <w:spacing w:val="-9"/>
        </w:rPr>
        <w:t> </w:t>
      </w:r>
      <w:r>
        <w:rPr>
          <w:color w:val="404040"/>
        </w:rPr>
        <w:t>premisa</w:t>
      </w:r>
      <w:r>
        <w:rPr>
          <w:color w:val="404040"/>
          <w:spacing w:val="-9"/>
        </w:rPr>
        <w:t> </w:t>
      </w:r>
      <w:r>
        <w:rPr>
          <w:color w:val="404040"/>
        </w:rPr>
        <w:t>de</w:t>
      </w:r>
      <w:r>
        <w:rPr>
          <w:color w:val="404040"/>
          <w:spacing w:val="-9"/>
        </w:rPr>
        <w:t> </w:t>
      </w:r>
      <w:r>
        <w:rPr>
          <w:color w:val="404040"/>
        </w:rPr>
        <w:t>generar</w:t>
      </w:r>
      <w:r>
        <w:rPr>
          <w:color w:val="404040"/>
          <w:spacing w:val="-8"/>
        </w:rPr>
        <w:t> </w:t>
      </w:r>
      <w:r>
        <w:rPr>
          <w:color w:val="404040"/>
        </w:rPr>
        <w:t>un</w:t>
      </w:r>
      <w:r>
        <w:rPr>
          <w:color w:val="404040"/>
          <w:spacing w:val="-9"/>
        </w:rPr>
        <w:t> </w:t>
      </w:r>
      <w:r>
        <w:rPr>
          <w:color w:val="404040"/>
        </w:rPr>
        <w:t>sistema</w:t>
      </w:r>
      <w:r>
        <w:rPr>
          <w:color w:val="404040"/>
          <w:spacing w:val="-9"/>
        </w:rPr>
        <w:t> </w:t>
      </w:r>
      <w:r>
        <w:rPr>
          <w:color w:val="404040"/>
        </w:rPr>
        <w:t>de</w:t>
      </w:r>
      <w:r>
        <w:rPr>
          <w:color w:val="404040"/>
          <w:spacing w:val="-9"/>
        </w:rPr>
        <w:t> </w:t>
      </w:r>
      <w:r>
        <w:rPr>
          <w:color w:val="404040"/>
        </w:rPr>
        <w:t>planeación</w:t>
      </w:r>
      <w:r>
        <w:rPr>
          <w:color w:val="404040"/>
          <w:spacing w:val="-9"/>
        </w:rPr>
        <w:t> </w:t>
      </w:r>
      <w:r>
        <w:rPr>
          <w:color w:val="404040"/>
          <w:spacing w:val="-2"/>
        </w:rPr>
        <w:t>democrática</w:t>
      </w:r>
    </w:p>
    <w:p>
      <w:pPr>
        <w:pStyle w:val="BodyText"/>
        <w:spacing w:before="5"/>
        <w:rPr>
          <w:sz w:val="12"/>
        </w:rPr>
      </w:pPr>
      <w:r>
        <w:rPr/>
        <w:pict>
          <v:rect style="position:absolute;margin-left:84.959999pt;margin-top:8.752666pt;width:144pt;height:.48pt;mso-position-horizontal-relative:page;mso-position-vertical-relative:paragraph;z-index:-15721984;mso-wrap-distance-left:0;mso-wrap-distance-right:0" id="docshape26" filled="true" fillcolor="#000000" stroked="false">
            <v:fill type="solid"/>
            <w10:wrap type="topAndBottom"/>
          </v:rect>
        </w:pict>
      </w:r>
    </w:p>
    <w:p>
      <w:pPr>
        <w:spacing w:line="228" w:lineRule="auto" w:before="106"/>
        <w:ind w:left="1699" w:right="1640" w:firstLine="0"/>
        <w:jc w:val="left"/>
        <w:rPr>
          <w:sz w:val="12"/>
        </w:rPr>
      </w:pPr>
      <w:r>
        <w:rPr>
          <w:position w:val="4"/>
          <w:sz w:val="7"/>
        </w:rPr>
        <w:t>1</w:t>
      </w:r>
      <w:r>
        <w:rPr>
          <w:spacing w:val="-7"/>
          <w:position w:val="4"/>
          <w:sz w:val="7"/>
        </w:rPr>
        <w:t> </w:t>
      </w:r>
      <w:r>
        <w:rPr>
          <w:color w:val="404040"/>
          <w:sz w:val="12"/>
        </w:rPr>
        <w:t>DECRETO</w:t>
      </w:r>
      <w:r>
        <w:rPr>
          <w:color w:val="404040"/>
          <w:spacing w:val="-15"/>
          <w:sz w:val="12"/>
        </w:rPr>
        <w:t> </w:t>
      </w:r>
      <w:r>
        <w:rPr>
          <w:color w:val="404040"/>
          <w:sz w:val="12"/>
        </w:rPr>
        <w:t>QUE</w:t>
      </w:r>
      <w:r>
        <w:rPr>
          <w:color w:val="404040"/>
          <w:spacing w:val="-15"/>
          <w:sz w:val="12"/>
        </w:rPr>
        <w:t> </w:t>
      </w:r>
      <w:r>
        <w:rPr>
          <w:color w:val="404040"/>
          <w:sz w:val="12"/>
        </w:rPr>
        <w:t>REFORMA</w:t>
      </w:r>
      <w:r>
        <w:rPr>
          <w:color w:val="404040"/>
          <w:spacing w:val="-15"/>
          <w:sz w:val="12"/>
        </w:rPr>
        <w:t> </w:t>
      </w:r>
      <w:r>
        <w:rPr>
          <w:color w:val="404040"/>
          <w:sz w:val="12"/>
        </w:rPr>
        <w:t>Y</w:t>
      </w:r>
      <w:r>
        <w:rPr>
          <w:color w:val="404040"/>
          <w:spacing w:val="-15"/>
          <w:sz w:val="12"/>
        </w:rPr>
        <w:t> </w:t>
      </w:r>
      <w:r>
        <w:rPr>
          <w:color w:val="404040"/>
          <w:sz w:val="12"/>
        </w:rPr>
        <w:t>ADICIONA</w:t>
      </w:r>
      <w:r>
        <w:rPr>
          <w:color w:val="404040"/>
          <w:spacing w:val="-15"/>
          <w:sz w:val="12"/>
        </w:rPr>
        <w:t> </w:t>
      </w:r>
      <w:r>
        <w:rPr>
          <w:color w:val="404040"/>
          <w:sz w:val="12"/>
        </w:rPr>
        <w:t>EL</w:t>
      </w:r>
      <w:r>
        <w:rPr>
          <w:color w:val="404040"/>
          <w:spacing w:val="-15"/>
          <w:sz w:val="12"/>
        </w:rPr>
        <w:t> </w:t>
      </w:r>
      <w:r>
        <w:rPr>
          <w:color w:val="404040"/>
          <w:sz w:val="12"/>
        </w:rPr>
        <w:t>ARTÍCULO</w:t>
      </w:r>
      <w:r>
        <w:rPr>
          <w:color w:val="404040"/>
          <w:spacing w:val="-15"/>
          <w:sz w:val="12"/>
        </w:rPr>
        <w:t> </w:t>
      </w:r>
      <w:r>
        <w:rPr>
          <w:color w:val="404040"/>
          <w:sz w:val="12"/>
        </w:rPr>
        <w:t>134</w:t>
      </w:r>
      <w:r>
        <w:rPr>
          <w:color w:val="404040"/>
          <w:spacing w:val="-15"/>
          <w:sz w:val="12"/>
        </w:rPr>
        <w:t> </w:t>
      </w:r>
      <w:r>
        <w:rPr>
          <w:color w:val="404040"/>
          <w:sz w:val="12"/>
        </w:rPr>
        <w:t>DE</w:t>
      </w:r>
      <w:r>
        <w:rPr>
          <w:color w:val="404040"/>
          <w:spacing w:val="-15"/>
          <w:sz w:val="12"/>
        </w:rPr>
        <w:t> </w:t>
      </w:r>
      <w:r>
        <w:rPr>
          <w:color w:val="404040"/>
          <w:sz w:val="12"/>
        </w:rPr>
        <w:t>LA</w:t>
      </w:r>
      <w:r>
        <w:rPr>
          <w:color w:val="404040"/>
          <w:spacing w:val="-15"/>
          <w:sz w:val="12"/>
        </w:rPr>
        <w:t> </w:t>
      </w:r>
      <w:r>
        <w:rPr>
          <w:color w:val="404040"/>
          <w:sz w:val="12"/>
        </w:rPr>
        <w:t>CONSTITUCIÓN</w:t>
      </w:r>
      <w:r>
        <w:rPr>
          <w:color w:val="404040"/>
          <w:spacing w:val="-15"/>
          <w:sz w:val="12"/>
        </w:rPr>
        <w:t> </w:t>
      </w:r>
      <w:r>
        <w:rPr>
          <w:color w:val="404040"/>
          <w:sz w:val="12"/>
        </w:rPr>
        <w:t>POLÍTICA</w:t>
      </w:r>
      <w:r>
        <w:rPr>
          <w:color w:val="404040"/>
          <w:spacing w:val="-15"/>
          <w:sz w:val="12"/>
        </w:rPr>
        <w:t> </w:t>
      </w:r>
      <w:r>
        <w:rPr>
          <w:color w:val="404040"/>
          <w:sz w:val="12"/>
        </w:rPr>
        <w:t>DEL</w:t>
      </w:r>
      <w:r>
        <w:rPr>
          <w:color w:val="404040"/>
          <w:spacing w:val="-15"/>
          <w:sz w:val="12"/>
        </w:rPr>
        <w:t> </w:t>
      </w:r>
      <w:r>
        <w:rPr>
          <w:color w:val="404040"/>
          <w:sz w:val="12"/>
        </w:rPr>
        <w:t>ESTADO</w:t>
      </w:r>
      <w:r>
        <w:rPr>
          <w:color w:val="404040"/>
          <w:spacing w:val="-15"/>
          <w:sz w:val="12"/>
        </w:rPr>
        <w:t> </w:t>
      </w:r>
      <w:r>
        <w:rPr>
          <w:color w:val="404040"/>
          <w:sz w:val="12"/>
        </w:rPr>
        <w:t>LIBRE</w:t>
      </w:r>
      <w:r>
        <w:rPr>
          <w:color w:val="404040"/>
          <w:spacing w:val="-15"/>
          <w:sz w:val="12"/>
        </w:rPr>
        <w:t> </w:t>
      </w:r>
      <w:r>
        <w:rPr>
          <w:color w:val="404040"/>
          <w:sz w:val="12"/>
        </w:rPr>
        <w:t>Y</w:t>
      </w:r>
      <w:r>
        <w:rPr>
          <w:color w:val="404040"/>
          <w:spacing w:val="-15"/>
          <w:sz w:val="12"/>
        </w:rPr>
        <w:t> </w:t>
      </w:r>
      <w:r>
        <w:rPr>
          <w:color w:val="404040"/>
          <w:sz w:val="12"/>
        </w:rPr>
        <w:t>SOBERANO</w:t>
      </w:r>
      <w:r>
        <w:rPr>
          <w:color w:val="404040"/>
          <w:spacing w:val="-15"/>
          <w:sz w:val="12"/>
        </w:rPr>
        <w:t> </w:t>
      </w:r>
      <w:r>
        <w:rPr>
          <w:color w:val="404040"/>
          <w:sz w:val="12"/>
        </w:rPr>
        <w:t>DE</w:t>
      </w:r>
      <w:r>
        <w:rPr>
          <w:color w:val="404040"/>
          <w:spacing w:val="-15"/>
          <w:sz w:val="12"/>
        </w:rPr>
        <w:t> </w:t>
      </w:r>
      <w:r>
        <w:rPr>
          <w:color w:val="404040"/>
          <w:sz w:val="12"/>
        </w:rPr>
        <w:t>NAYARIT,</w:t>
      </w:r>
      <w:r>
        <w:rPr>
          <w:color w:val="404040"/>
          <w:spacing w:val="-15"/>
          <w:sz w:val="12"/>
        </w:rPr>
        <w:t> </w:t>
      </w:r>
      <w:r>
        <w:rPr>
          <w:color w:val="404040"/>
          <w:sz w:val="12"/>
        </w:rPr>
        <w:t>EN MATERIA</w:t>
      </w:r>
      <w:r>
        <w:rPr>
          <w:color w:val="404040"/>
          <w:spacing w:val="-8"/>
          <w:sz w:val="12"/>
        </w:rPr>
        <w:t> </w:t>
      </w:r>
      <w:r>
        <w:rPr>
          <w:color w:val="404040"/>
          <w:sz w:val="12"/>
        </w:rPr>
        <w:t>DE</w:t>
      </w:r>
      <w:r>
        <w:rPr>
          <w:color w:val="404040"/>
          <w:spacing w:val="-8"/>
          <w:sz w:val="12"/>
        </w:rPr>
        <w:t> </w:t>
      </w:r>
      <w:r>
        <w:rPr>
          <w:color w:val="404040"/>
          <w:sz w:val="12"/>
        </w:rPr>
        <w:t>PLANEACIÓN</w:t>
      </w:r>
    </w:p>
    <w:p>
      <w:pPr>
        <w:spacing w:after="0" w:line="228" w:lineRule="auto"/>
        <w:jc w:val="left"/>
        <w:rPr>
          <w:sz w:val="12"/>
        </w:rPr>
        <w:sectPr>
          <w:footerReference w:type="default" r:id="rId13"/>
          <w:footerReference w:type="even" r:id="rId14"/>
          <w:pgSz w:w="11900" w:h="16840"/>
          <w:pgMar w:footer="1533" w:header="0" w:top="1320" w:bottom="1720" w:left="0" w:right="0"/>
          <w:pgNumType w:start="1"/>
        </w:sectPr>
      </w:pPr>
    </w:p>
    <w:p>
      <w:pPr>
        <w:pStyle w:val="BodyText"/>
        <w:spacing w:line="261" w:lineRule="auto" w:before="85"/>
        <w:ind w:left="1699" w:right="1694"/>
        <w:jc w:val="both"/>
      </w:pPr>
      <w:r>
        <w:rPr>
          <w:color w:val="404040"/>
          <w:spacing w:val="-6"/>
        </w:rPr>
        <w:t>alineada</w:t>
      </w:r>
      <w:r>
        <w:rPr>
          <w:color w:val="404040"/>
          <w:spacing w:val="-13"/>
        </w:rPr>
        <w:t> </w:t>
      </w:r>
      <w:r>
        <w:rPr>
          <w:color w:val="404040"/>
          <w:spacing w:val="-6"/>
        </w:rPr>
        <w:t>a</w:t>
      </w:r>
      <w:r>
        <w:rPr>
          <w:color w:val="404040"/>
          <w:spacing w:val="-13"/>
        </w:rPr>
        <w:t> </w:t>
      </w:r>
      <w:r>
        <w:rPr>
          <w:color w:val="404040"/>
          <w:spacing w:val="-6"/>
        </w:rPr>
        <w:t>la</w:t>
      </w:r>
      <w:r>
        <w:rPr>
          <w:color w:val="404040"/>
          <w:spacing w:val="-13"/>
        </w:rPr>
        <w:t> </w:t>
      </w:r>
      <w:r>
        <w:rPr>
          <w:color w:val="404040"/>
          <w:spacing w:val="-6"/>
        </w:rPr>
        <w:t>estrategia</w:t>
      </w:r>
      <w:r>
        <w:rPr>
          <w:color w:val="404040"/>
          <w:spacing w:val="-13"/>
        </w:rPr>
        <w:t> </w:t>
      </w:r>
      <w:r>
        <w:rPr>
          <w:color w:val="404040"/>
          <w:spacing w:val="-6"/>
        </w:rPr>
        <w:t>nacional</w:t>
      </w:r>
      <w:r>
        <w:rPr>
          <w:color w:val="404040"/>
          <w:spacing w:val="-13"/>
        </w:rPr>
        <w:t> </w:t>
      </w:r>
      <w:r>
        <w:rPr>
          <w:color w:val="404040"/>
          <w:spacing w:val="-6"/>
        </w:rPr>
        <w:t>definida</w:t>
      </w:r>
      <w:r>
        <w:rPr>
          <w:color w:val="404040"/>
          <w:spacing w:val="-13"/>
        </w:rPr>
        <w:t> </w:t>
      </w:r>
      <w:r>
        <w:rPr>
          <w:color w:val="404040"/>
          <w:spacing w:val="-6"/>
        </w:rPr>
        <w:t>en</w:t>
      </w:r>
      <w:r>
        <w:rPr>
          <w:color w:val="404040"/>
          <w:spacing w:val="-13"/>
        </w:rPr>
        <w:t> </w:t>
      </w:r>
      <w:r>
        <w:rPr>
          <w:color w:val="404040"/>
          <w:spacing w:val="-6"/>
        </w:rPr>
        <w:t>el</w:t>
      </w:r>
      <w:r>
        <w:rPr>
          <w:color w:val="404040"/>
          <w:spacing w:val="-13"/>
        </w:rPr>
        <w:t> </w:t>
      </w:r>
      <w:r>
        <w:rPr>
          <w:color w:val="404040"/>
          <w:spacing w:val="-6"/>
        </w:rPr>
        <w:t>Plan</w:t>
      </w:r>
      <w:r>
        <w:rPr>
          <w:color w:val="404040"/>
          <w:spacing w:val="-13"/>
        </w:rPr>
        <w:t> </w:t>
      </w:r>
      <w:r>
        <w:rPr>
          <w:color w:val="404040"/>
          <w:spacing w:val="-6"/>
        </w:rPr>
        <w:t>Nacional</w:t>
      </w:r>
      <w:r>
        <w:rPr>
          <w:color w:val="404040"/>
          <w:spacing w:val="-13"/>
        </w:rPr>
        <w:t> </w:t>
      </w:r>
      <w:r>
        <w:rPr>
          <w:color w:val="404040"/>
          <w:spacing w:val="-6"/>
        </w:rPr>
        <w:t>de</w:t>
      </w:r>
      <w:r>
        <w:rPr>
          <w:color w:val="404040"/>
          <w:spacing w:val="-13"/>
        </w:rPr>
        <w:t> </w:t>
      </w:r>
      <w:r>
        <w:rPr>
          <w:color w:val="404040"/>
          <w:spacing w:val="-6"/>
        </w:rPr>
        <w:t>Desarrollo </w:t>
      </w:r>
      <w:r>
        <w:rPr>
          <w:color w:val="404040"/>
          <w:spacing w:val="-4"/>
        </w:rPr>
        <w:t>2019</w:t>
      </w:r>
      <w:r>
        <w:rPr>
          <w:color w:val="404040"/>
          <w:spacing w:val="-30"/>
        </w:rPr>
        <w:t> </w:t>
      </w:r>
      <w:r>
        <w:rPr>
          <w:color w:val="404040"/>
          <w:spacing w:val="-4"/>
        </w:rPr>
        <w:t>-</w:t>
      </w:r>
      <w:r>
        <w:rPr>
          <w:color w:val="404040"/>
          <w:spacing w:val="-30"/>
        </w:rPr>
        <w:t> </w:t>
      </w:r>
      <w:r>
        <w:rPr>
          <w:color w:val="404040"/>
          <w:spacing w:val="-4"/>
        </w:rPr>
        <w:t>2024</w:t>
      </w:r>
      <w:r>
        <w:rPr>
          <w:color w:val="404040"/>
          <w:spacing w:val="-30"/>
        </w:rPr>
        <w:t> </w:t>
      </w:r>
      <w:r>
        <w:rPr>
          <w:color w:val="404040"/>
          <w:spacing w:val="-4"/>
        </w:rPr>
        <w:t>y</w:t>
      </w:r>
      <w:r>
        <w:rPr>
          <w:color w:val="404040"/>
          <w:spacing w:val="-30"/>
        </w:rPr>
        <w:t> </w:t>
      </w:r>
      <w:r>
        <w:rPr>
          <w:color w:val="404040"/>
          <w:spacing w:val="-4"/>
        </w:rPr>
        <w:t>la</w:t>
      </w:r>
      <w:r>
        <w:rPr>
          <w:color w:val="404040"/>
          <w:spacing w:val="-30"/>
        </w:rPr>
        <w:t> </w:t>
      </w:r>
      <w:r>
        <w:rPr>
          <w:color w:val="404040"/>
          <w:spacing w:val="-4"/>
        </w:rPr>
        <w:t>Agenda</w:t>
      </w:r>
      <w:r>
        <w:rPr>
          <w:color w:val="404040"/>
          <w:spacing w:val="-30"/>
        </w:rPr>
        <w:t> </w:t>
      </w:r>
      <w:r>
        <w:rPr>
          <w:color w:val="404040"/>
          <w:spacing w:val="-4"/>
        </w:rPr>
        <w:t>Internacional</w:t>
      </w:r>
      <w:r>
        <w:rPr>
          <w:color w:val="404040"/>
          <w:spacing w:val="-30"/>
        </w:rPr>
        <w:t> </w:t>
      </w:r>
      <w:r>
        <w:rPr>
          <w:color w:val="404040"/>
          <w:spacing w:val="-4"/>
        </w:rPr>
        <w:t>de</w:t>
      </w:r>
      <w:r>
        <w:rPr>
          <w:color w:val="404040"/>
          <w:spacing w:val="-30"/>
        </w:rPr>
        <w:t> </w:t>
      </w:r>
      <w:r>
        <w:rPr>
          <w:color w:val="404040"/>
          <w:spacing w:val="-4"/>
        </w:rPr>
        <w:t>Desarrollo</w:t>
      </w:r>
      <w:r>
        <w:rPr>
          <w:color w:val="404040"/>
          <w:spacing w:val="-30"/>
        </w:rPr>
        <w:t> </w:t>
      </w:r>
      <w:r>
        <w:rPr>
          <w:color w:val="404040"/>
          <w:spacing w:val="-4"/>
        </w:rPr>
        <w:t>Sostenible.</w:t>
      </w:r>
    </w:p>
    <w:p>
      <w:pPr>
        <w:pStyle w:val="BodyText"/>
        <w:spacing w:before="6"/>
        <w:rPr>
          <w:sz w:val="25"/>
        </w:rPr>
      </w:pPr>
    </w:p>
    <w:p>
      <w:pPr>
        <w:pStyle w:val="BodyText"/>
        <w:spacing w:line="259" w:lineRule="auto"/>
        <w:ind w:left="1699" w:right="1694"/>
        <w:jc w:val="both"/>
      </w:pPr>
      <w:r>
        <w:rPr>
          <w:color w:val="404040"/>
          <w:spacing w:val="-6"/>
        </w:rPr>
        <w:t>Es</w:t>
      </w:r>
      <w:r>
        <w:rPr>
          <w:color w:val="404040"/>
          <w:spacing w:val="-15"/>
        </w:rPr>
        <w:t> </w:t>
      </w:r>
      <w:r>
        <w:rPr>
          <w:color w:val="404040"/>
          <w:spacing w:val="-6"/>
        </w:rPr>
        <w:t>una</w:t>
      </w:r>
      <w:r>
        <w:rPr>
          <w:color w:val="404040"/>
          <w:spacing w:val="-15"/>
        </w:rPr>
        <w:t> </w:t>
      </w:r>
      <w:r>
        <w:rPr>
          <w:color w:val="404040"/>
          <w:spacing w:val="-6"/>
        </w:rPr>
        <w:t>estrategia</w:t>
      </w:r>
      <w:r>
        <w:rPr>
          <w:color w:val="404040"/>
          <w:spacing w:val="-15"/>
        </w:rPr>
        <w:t> </w:t>
      </w:r>
      <w:r>
        <w:rPr>
          <w:color w:val="404040"/>
          <w:spacing w:val="-6"/>
        </w:rPr>
        <w:t>participativa</w:t>
      </w:r>
      <w:r>
        <w:rPr>
          <w:color w:val="404040"/>
          <w:spacing w:val="-15"/>
        </w:rPr>
        <w:t> </w:t>
      </w:r>
      <w:r>
        <w:rPr>
          <w:color w:val="404040"/>
          <w:spacing w:val="-6"/>
        </w:rPr>
        <w:t>con</w:t>
      </w:r>
      <w:r>
        <w:rPr>
          <w:color w:val="404040"/>
          <w:spacing w:val="-15"/>
        </w:rPr>
        <w:t> </w:t>
      </w:r>
      <w:r>
        <w:rPr>
          <w:color w:val="404040"/>
          <w:spacing w:val="-6"/>
        </w:rPr>
        <w:t>una</w:t>
      </w:r>
      <w:r>
        <w:rPr>
          <w:color w:val="404040"/>
          <w:spacing w:val="-15"/>
        </w:rPr>
        <w:t> </w:t>
      </w:r>
      <w:r>
        <w:rPr>
          <w:color w:val="404040"/>
          <w:spacing w:val="-6"/>
        </w:rPr>
        <w:t>visión</w:t>
      </w:r>
      <w:r>
        <w:rPr>
          <w:color w:val="404040"/>
          <w:spacing w:val="-15"/>
        </w:rPr>
        <w:t> </w:t>
      </w:r>
      <w:r>
        <w:rPr>
          <w:color w:val="404040"/>
          <w:spacing w:val="-6"/>
        </w:rPr>
        <w:t>de</w:t>
      </w:r>
      <w:r>
        <w:rPr>
          <w:color w:val="404040"/>
          <w:spacing w:val="-15"/>
        </w:rPr>
        <w:t> </w:t>
      </w:r>
      <w:r>
        <w:rPr>
          <w:color w:val="404040"/>
          <w:spacing w:val="-6"/>
        </w:rPr>
        <w:t>largo</w:t>
      </w:r>
      <w:r>
        <w:rPr>
          <w:color w:val="404040"/>
          <w:spacing w:val="-15"/>
        </w:rPr>
        <w:t> </w:t>
      </w:r>
      <w:r>
        <w:rPr>
          <w:color w:val="404040"/>
          <w:spacing w:val="-6"/>
        </w:rPr>
        <w:t>plazo</w:t>
      </w:r>
      <w:r>
        <w:rPr>
          <w:color w:val="404040"/>
          <w:spacing w:val="-15"/>
        </w:rPr>
        <w:t> </w:t>
      </w:r>
      <w:r>
        <w:rPr>
          <w:color w:val="404040"/>
          <w:spacing w:val="-6"/>
        </w:rPr>
        <w:t>que</w:t>
      </w:r>
      <w:r>
        <w:rPr>
          <w:color w:val="404040"/>
          <w:spacing w:val="-15"/>
        </w:rPr>
        <w:t> </w:t>
      </w:r>
      <w:r>
        <w:rPr>
          <w:color w:val="404040"/>
          <w:spacing w:val="-6"/>
        </w:rPr>
        <w:t>vincula</w:t>
      </w:r>
      <w:r>
        <w:rPr>
          <w:color w:val="404040"/>
          <w:spacing w:val="-15"/>
        </w:rPr>
        <w:t> </w:t>
      </w:r>
      <w:r>
        <w:rPr>
          <w:color w:val="404040"/>
          <w:spacing w:val="-6"/>
        </w:rPr>
        <w:t>el </w:t>
      </w:r>
      <w:r>
        <w:rPr>
          <w:color w:val="404040"/>
        </w:rPr>
        <w:t>pensamiento estratégico y la planeación táctica para imprimir solidez, </w:t>
      </w:r>
      <w:r>
        <w:rPr>
          <w:color w:val="404040"/>
          <w:w w:val="90"/>
        </w:rPr>
        <w:t>dinamismo, competitividad, permanencia y equidad al desarrollo de Nayarit; </w:t>
      </w:r>
      <w:r>
        <w:rPr>
          <w:color w:val="404040"/>
        </w:rPr>
        <w:t>siempre</w:t>
      </w:r>
      <w:r>
        <w:rPr>
          <w:color w:val="404040"/>
          <w:spacing w:val="-19"/>
        </w:rPr>
        <w:t> </w:t>
      </w:r>
      <w:r>
        <w:rPr>
          <w:color w:val="404040"/>
        </w:rPr>
        <w:t>respetando</w:t>
      </w:r>
      <w:r>
        <w:rPr>
          <w:color w:val="404040"/>
          <w:spacing w:val="-19"/>
        </w:rPr>
        <w:t> </w:t>
      </w:r>
      <w:r>
        <w:rPr>
          <w:color w:val="404040"/>
        </w:rPr>
        <w:t>la</w:t>
      </w:r>
      <w:r>
        <w:rPr>
          <w:color w:val="404040"/>
          <w:spacing w:val="-19"/>
        </w:rPr>
        <w:t> </w:t>
      </w:r>
      <w:r>
        <w:rPr>
          <w:color w:val="404040"/>
        </w:rPr>
        <w:t>identidad,</w:t>
      </w:r>
      <w:r>
        <w:rPr>
          <w:color w:val="404040"/>
          <w:spacing w:val="-19"/>
        </w:rPr>
        <w:t> </w:t>
      </w:r>
      <w:r>
        <w:rPr>
          <w:color w:val="404040"/>
        </w:rPr>
        <w:t>cultura,</w:t>
      </w:r>
      <w:r>
        <w:rPr>
          <w:color w:val="404040"/>
          <w:spacing w:val="-19"/>
        </w:rPr>
        <w:t> </w:t>
      </w:r>
      <w:r>
        <w:rPr>
          <w:color w:val="404040"/>
        </w:rPr>
        <w:t>valores,</w:t>
      </w:r>
      <w:r>
        <w:rPr>
          <w:color w:val="404040"/>
          <w:spacing w:val="-19"/>
        </w:rPr>
        <w:t> </w:t>
      </w:r>
      <w:r>
        <w:rPr>
          <w:color w:val="404040"/>
        </w:rPr>
        <w:t>potencialidades</w:t>
      </w:r>
      <w:r>
        <w:rPr>
          <w:color w:val="404040"/>
          <w:spacing w:val="-19"/>
        </w:rPr>
        <w:t> </w:t>
      </w:r>
      <w:r>
        <w:rPr>
          <w:color w:val="404040"/>
        </w:rPr>
        <w:t>y</w:t>
      </w:r>
      <w:r>
        <w:rPr>
          <w:color w:val="404040"/>
          <w:spacing w:val="-19"/>
        </w:rPr>
        <w:t> </w:t>
      </w:r>
      <w:r>
        <w:rPr>
          <w:color w:val="404040"/>
        </w:rPr>
        <w:t>los recursos</w:t>
      </w:r>
      <w:r>
        <w:rPr>
          <w:color w:val="404040"/>
          <w:spacing w:val="-15"/>
        </w:rPr>
        <w:t> </w:t>
      </w:r>
      <w:r>
        <w:rPr>
          <w:color w:val="404040"/>
        </w:rPr>
        <w:t>de</w:t>
      </w:r>
      <w:r>
        <w:rPr>
          <w:color w:val="404040"/>
          <w:spacing w:val="-15"/>
        </w:rPr>
        <w:t> </w:t>
      </w:r>
      <w:r>
        <w:rPr>
          <w:color w:val="404040"/>
        </w:rPr>
        <w:t>nuestro</w:t>
      </w:r>
      <w:r>
        <w:rPr>
          <w:color w:val="404040"/>
          <w:spacing w:val="-15"/>
        </w:rPr>
        <w:t> </w:t>
      </w:r>
      <w:r>
        <w:rPr>
          <w:color w:val="404040"/>
        </w:rPr>
        <w:t>estado</w:t>
      </w:r>
      <w:r>
        <w:rPr>
          <w:color w:val="404040"/>
          <w:spacing w:val="-15"/>
        </w:rPr>
        <w:t> </w:t>
      </w:r>
      <w:r>
        <w:rPr>
          <w:color w:val="404040"/>
        </w:rPr>
        <w:t>en</w:t>
      </w:r>
      <w:r>
        <w:rPr>
          <w:color w:val="404040"/>
          <w:spacing w:val="-15"/>
        </w:rPr>
        <w:t> </w:t>
      </w:r>
      <w:r>
        <w:rPr>
          <w:color w:val="404040"/>
        </w:rPr>
        <w:t>la</w:t>
      </w:r>
      <w:r>
        <w:rPr>
          <w:color w:val="404040"/>
          <w:spacing w:val="-15"/>
        </w:rPr>
        <w:t> </w:t>
      </w:r>
      <w:r>
        <w:rPr>
          <w:color w:val="404040"/>
        </w:rPr>
        <w:t>búsqueda</w:t>
      </w:r>
      <w:r>
        <w:rPr>
          <w:color w:val="404040"/>
          <w:spacing w:val="-15"/>
        </w:rPr>
        <w:t> </w:t>
      </w:r>
      <w:r>
        <w:rPr>
          <w:color w:val="404040"/>
        </w:rPr>
        <w:t>desarrollo</w:t>
      </w:r>
      <w:r>
        <w:rPr>
          <w:color w:val="404040"/>
          <w:spacing w:val="-15"/>
        </w:rPr>
        <w:t> </w:t>
      </w:r>
      <w:r>
        <w:rPr>
          <w:color w:val="404040"/>
        </w:rPr>
        <w:t>social</w:t>
      </w:r>
      <w:r>
        <w:rPr>
          <w:color w:val="404040"/>
          <w:spacing w:val="-15"/>
        </w:rPr>
        <w:t> </w:t>
      </w:r>
      <w:r>
        <w:rPr>
          <w:color w:val="404040"/>
        </w:rPr>
        <w:t>integral</w:t>
      </w:r>
      <w:r>
        <w:rPr>
          <w:color w:val="404040"/>
          <w:spacing w:val="-15"/>
        </w:rPr>
        <w:t> </w:t>
      </w:r>
      <w:r>
        <w:rPr>
          <w:color w:val="404040"/>
        </w:rPr>
        <w:t>de todas y todos.</w:t>
      </w:r>
    </w:p>
    <w:p>
      <w:pPr>
        <w:pStyle w:val="BodyText"/>
        <w:spacing w:before="7"/>
        <w:rPr>
          <w:sz w:val="22"/>
        </w:rPr>
      </w:pPr>
    </w:p>
    <w:p>
      <w:pPr>
        <w:pStyle w:val="BodyText"/>
        <w:spacing w:line="259" w:lineRule="auto"/>
        <w:ind w:left="1699" w:right="1694"/>
        <w:jc w:val="both"/>
      </w:pPr>
      <w:r>
        <w:rPr>
          <w:color w:val="404040"/>
          <w:spacing w:val="-4"/>
        </w:rPr>
        <w:t>Es</w:t>
      </w:r>
      <w:r>
        <w:rPr>
          <w:color w:val="404040"/>
          <w:spacing w:val="-18"/>
        </w:rPr>
        <w:t> </w:t>
      </w:r>
      <w:r>
        <w:rPr>
          <w:color w:val="404040"/>
          <w:spacing w:val="-4"/>
        </w:rPr>
        <w:t>innegable</w:t>
      </w:r>
      <w:r>
        <w:rPr>
          <w:color w:val="404040"/>
          <w:spacing w:val="-17"/>
        </w:rPr>
        <w:t> </w:t>
      </w:r>
      <w:r>
        <w:rPr>
          <w:color w:val="404040"/>
          <w:spacing w:val="-4"/>
        </w:rPr>
        <w:t>la</w:t>
      </w:r>
      <w:r>
        <w:rPr>
          <w:color w:val="404040"/>
          <w:spacing w:val="-17"/>
        </w:rPr>
        <w:t> </w:t>
      </w:r>
      <w:r>
        <w:rPr>
          <w:color w:val="404040"/>
          <w:spacing w:val="-4"/>
        </w:rPr>
        <w:t>importancia</w:t>
      </w:r>
      <w:r>
        <w:rPr>
          <w:color w:val="404040"/>
          <w:spacing w:val="-17"/>
        </w:rPr>
        <w:t> </w:t>
      </w:r>
      <w:r>
        <w:rPr>
          <w:color w:val="404040"/>
          <w:spacing w:val="-4"/>
        </w:rPr>
        <w:t>de</w:t>
      </w:r>
      <w:r>
        <w:rPr>
          <w:color w:val="404040"/>
          <w:spacing w:val="-17"/>
        </w:rPr>
        <w:t> </w:t>
      </w:r>
      <w:r>
        <w:rPr>
          <w:color w:val="404040"/>
          <w:spacing w:val="-4"/>
        </w:rPr>
        <w:t>la</w:t>
      </w:r>
      <w:r>
        <w:rPr>
          <w:color w:val="404040"/>
          <w:spacing w:val="-17"/>
        </w:rPr>
        <w:t> </w:t>
      </w:r>
      <w:r>
        <w:rPr>
          <w:rFonts w:ascii="Arial" w:hAnsi="Arial"/>
          <w:b/>
          <w:i/>
          <w:color w:val="404040"/>
          <w:spacing w:val="-4"/>
        </w:rPr>
        <w:t>participación</w:t>
      </w:r>
      <w:r>
        <w:rPr>
          <w:rFonts w:ascii="Arial" w:hAnsi="Arial"/>
          <w:b/>
          <w:i/>
          <w:color w:val="404040"/>
          <w:spacing w:val="-9"/>
        </w:rPr>
        <w:t> </w:t>
      </w:r>
      <w:r>
        <w:rPr>
          <w:rFonts w:ascii="Arial" w:hAnsi="Arial"/>
          <w:b/>
          <w:i/>
          <w:color w:val="404040"/>
          <w:spacing w:val="-4"/>
        </w:rPr>
        <w:t>ciudadana</w:t>
      </w:r>
      <w:r>
        <w:rPr>
          <w:rFonts w:ascii="Arial" w:hAnsi="Arial"/>
          <w:b/>
          <w:i/>
          <w:color w:val="404040"/>
          <w:spacing w:val="-1"/>
        </w:rPr>
        <w:t> </w:t>
      </w:r>
      <w:r>
        <w:rPr>
          <w:color w:val="404040"/>
          <w:spacing w:val="-4"/>
        </w:rPr>
        <w:t>en</w:t>
      </w:r>
      <w:r>
        <w:rPr>
          <w:color w:val="404040"/>
          <w:spacing w:val="-18"/>
        </w:rPr>
        <w:t> </w:t>
      </w:r>
      <w:r>
        <w:rPr>
          <w:color w:val="404040"/>
          <w:spacing w:val="-4"/>
        </w:rPr>
        <w:t>el</w:t>
      </w:r>
      <w:r>
        <w:rPr>
          <w:color w:val="404040"/>
          <w:spacing w:val="-17"/>
        </w:rPr>
        <w:t> </w:t>
      </w:r>
      <w:r>
        <w:rPr>
          <w:color w:val="404040"/>
          <w:spacing w:val="-4"/>
        </w:rPr>
        <w:t>proceso</w:t>
      </w:r>
      <w:r>
        <w:rPr>
          <w:color w:val="404040"/>
          <w:spacing w:val="-17"/>
        </w:rPr>
        <w:t> </w:t>
      </w:r>
      <w:r>
        <w:rPr>
          <w:color w:val="404040"/>
          <w:spacing w:val="-4"/>
        </w:rPr>
        <w:t>de </w:t>
      </w:r>
      <w:r>
        <w:rPr>
          <w:color w:val="404040"/>
        </w:rPr>
        <w:t>fortalecimiento</w:t>
      </w:r>
      <w:r>
        <w:rPr>
          <w:color w:val="404040"/>
          <w:spacing w:val="-10"/>
        </w:rPr>
        <w:t> </w:t>
      </w:r>
      <w:r>
        <w:rPr>
          <w:color w:val="404040"/>
        </w:rPr>
        <w:t>de</w:t>
      </w:r>
      <w:r>
        <w:rPr>
          <w:color w:val="404040"/>
          <w:spacing w:val="-10"/>
        </w:rPr>
        <w:t> </w:t>
      </w:r>
      <w:r>
        <w:rPr>
          <w:color w:val="404040"/>
        </w:rPr>
        <w:t>la</w:t>
      </w:r>
      <w:r>
        <w:rPr>
          <w:color w:val="404040"/>
          <w:spacing w:val="-10"/>
        </w:rPr>
        <w:t> </w:t>
      </w:r>
      <w:r>
        <w:rPr>
          <w:color w:val="404040"/>
        </w:rPr>
        <w:t>democracia</w:t>
      </w:r>
      <w:r>
        <w:rPr>
          <w:color w:val="404040"/>
          <w:spacing w:val="-10"/>
        </w:rPr>
        <w:t> </w:t>
      </w:r>
      <w:r>
        <w:rPr>
          <w:color w:val="404040"/>
        </w:rPr>
        <w:t>y</w:t>
      </w:r>
      <w:r>
        <w:rPr>
          <w:color w:val="404040"/>
          <w:spacing w:val="-10"/>
        </w:rPr>
        <w:t> </w:t>
      </w:r>
      <w:r>
        <w:rPr>
          <w:color w:val="404040"/>
        </w:rPr>
        <w:t>sus</w:t>
      </w:r>
      <w:r>
        <w:rPr>
          <w:color w:val="404040"/>
          <w:spacing w:val="-10"/>
        </w:rPr>
        <w:t> </w:t>
      </w:r>
      <w:r>
        <w:rPr>
          <w:color w:val="404040"/>
        </w:rPr>
        <w:t>instituciones.</w:t>
      </w:r>
      <w:r>
        <w:rPr>
          <w:color w:val="404040"/>
          <w:spacing w:val="-10"/>
        </w:rPr>
        <w:t> </w:t>
      </w:r>
      <w:r>
        <w:rPr>
          <w:color w:val="404040"/>
        </w:rPr>
        <w:t>En</w:t>
      </w:r>
      <w:r>
        <w:rPr>
          <w:color w:val="404040"/>
          <w:spacing w:val="-10"/>
        </w:rPr>
        <w:t> </w:t>
      </w:r>
      <w:r>
        <w:rPr>
          <w:color w:val="404040"/>
        </w:rPr>
        <w:t>Nayarit,</w:t>
      </w:r>
      <w:r>
        <w:rPr>
          <w:color w:val="404040"/>
          <w:spacing w:val="-10"/>
        </w:rPr>
        <w:t> </w:t>
      </w:r>
      <w:r>
        <w:rPr>
          <w:color w:val="404040"/>
        </w:rPr>
        <w:t>desde distintos ámbitos, se han promovido esfuerzos para incorporar a la ciudadanía en las decisiones públicas; sin embargo, aún persiste un </w:t>
      </w:r>
      <w:r>
        <w:rPr>
          <w:color w:val="404040"/>
          <w:spacing w:val="-6"/>
        </w:rPr>
        <w:t>sentimiento</w:t>
      </w:r>
      <w:r>
        <w:rPr>
          <w:color w:val="404040"/>
          <w:spacing w:val="-15"/>
        </w:rPr>
        <w:t> </w:t>
      </w:r>
      <w:r>
        <w:rPr>
          <w:color w:val="404040"/>
          <w:spacing w:val="-6"/>
        </w:rPr>
        <w:t>de</w:t>
      </w:r>
      <w:r>
        <w:rPr>
          <w:color w:val="404040"/>
          <w:spacing w:val="-15"/>
        </w:rPr>
        <w:t> </w:t>
      </w:r>
      <w:r>
        <w:rPr>
          <w:color w:val="404040"/>
          <w:spacing w:val="-6"/>
        </w:rPr>
        <w:t>incredulidad</w:t>
      </w:r>
      <w:r>
        <w:rPr>
          <w:color w:val="404040"/>
          <w:spacing w:val="-15"/>
        </w:rPr>
        <w:t> </w:t>
      </w:r>
      <w:r>
        <w:rPr>
          <w:color w:val="404040"/>
          <w:spacing w:val="-6"/>
        </w:rPr>
        <w:t>en</w:t>
      </w:r>
      <w:r>
        <w:rPr>
          <w:color w:val="404040"/>
          <w:spacing w:val="-15"/>
        </w:rPr>
        <w:t> </w:t>
      </w:r>
      <w:r>
        <w:rPr>
          <w:color w:val="404040"/>
          <w:spacing w:val="-6"/>
        </w:rPr>
        <w:t>los</w:t>
      </w:r>
      <w:r>
        <w:rPr>
          <w:color w:val="404040"/>
          <w:spacing w:val="-15"/>
        </w:rPr>
        <w:t> </w:t>
      </w:r>
      <w:r>
        <w:rPr>
          <w:color w:val="404040"/>
          <w:spacing w:val="-6"/>
        </w:rPr>
        <w:t>procesos</w:t>
      </w:r>
      <w:r>
        <w:rPr>
          <w:color w:val="404040"/>
          <w:spacing w:val="-15"/>
        </w:rPr>
        <w:t> </w:t>
      </w:r>
      <w:r>
        <w:rPr>
          <w:color w:val="404040"/>
          <w:spacing w:val="-6"/>
        </w:rPr>
        <w:t>participativos</w:t>
      </w:r>
      <w:r>
        <w:rPr>
          <w:color w:val="404040"/>
          <w:spacing w:val="-15"/>
        </w:rPr>
        <w:t> </w:t>
      </w:r>
      <w:r>
        <w:rPr>
          <w:color w:val="404040"/>
          <w:spacing w:val="-6"/>
        </w:rPr>
        <w:t>y</w:t>
      </w:r>
      <w:r>
        <w:rPr>
          <w:color w:val="404040"/>
          <w:spacing w:val="-15"/>
        </w:rPr>
        <w:t> </w:t>
      </w:r>
      <w:r>
        <w:rPr>
          <w:color w:val="404040"/>
          <w:spacing w:val="-6"/>
        </w:rPr>
        <w:t>su</w:t>
      </w:r>
      <w:r>
        <w:rPr>
          <w:color w:val="404040"/>
          <w:spacing w:val="-15"/>
        </w:rPr>
        <w:t> </w:t>
      </w:r>
      <w:r>
        <w:rPr>
          <w:color w:val="404040"/>
          <w:spacing w:val="-6"/>
        </w:rPr>
        <w:t>integración real</w:t>
      </w:r>
      <w:r>
        <w:rPr>
          <w:color w:val="404040"/>
          <w:spacing w:val="-12"/>
        </w:rPr>
        <w:t> </w:t>
      </w:r>
      <w:r>
        <w:rPr>
          <w:color w:val="404040"/>
          <w:spacing w:val="-6"/>
        </w:rPr>
        <w:t>en</w:t>
      </w:r>
      <w:r>
        <w:rPr>
          <w:color w:val="404040"/>
          <w:spacing w:val="-12"/>
        </w:rPr>
        <w:t> </w:t>
      </w:r>
      <w:r>
        <w:rPr>
          <w:color w:val="404040"/>
          <w:spacing w:val="-6"/>
        </w:rPr>
        <w:t>la</w:t>
      </w:r>
      <w:r>
        <w:rPr>
          <w:color w:val="404040"/>
          <w:spacing w:val="-12"/>
        </w:rPr>
        <w:t> </w:t>
      </w:r>
      <w:r>
        <w:rPr>
          <w:color w:val="404040"/>
          <w:spacing w:val="-6"/>
        </w:rPr>
        <w:t>definición</w:t>
      </w:r>
      <w:r>
        <w:rPr>
          <w:color w:val="404040"/>
          <w:spacing w:val="-12"/>
        </w:rPr>
        <w:t> </w:t>
      </w:r>
      <w:r>
        <w:rPr>
          <w:color w:val="404040"/>
          <w:spacing w:val="-6"/>
        </w:rPr>
        <w:t>de</w:t>
      </w:r>
      <w:r>
        <w:rPr>
          <w:color w:val="404040"/>
          <w:spacing w:val="-12"/>
        </w:rPr>
        <w:t> </w:t>
      </w:r>
      <w:r>
        <w:rPr>
          <w:color w:val="404040"/>
          <w:spacing w:val="-6"/>
        </w:rPr>
        <w:t>las</w:t>
      </w:r>
      <w:r>
        <w:rPr>
          <w:color w:val="404040"/>
          <w:spacing w:val="-12"/>
        </w:rPr>
        <w:t> </w:t>
      </w:r>
      <w:r>
        <w:rPr>
          <w:color w:val="404040"/>
          <w:spacing w:val="-6"/>
        </w:rPr>
        <w:t>políticas</w:t>
      </w:r>
      <w:r>
        <w:rPr>
          <w:color w:val="404040"/>
          <w:spacing w:val="-12"/>
        </w:rPr>
        <w:t> </w:t>
      </w:r>
      <w:r>
        <w:rPr>
          <w:color w:val="404040"/>
          <w:spacing w:val="-6"/>
        </w:rPr>
        <w:t>públicas.</w:t>
      </w:r>
      <w:r>
        <w:rPr>
          <w:color w:val="404040"/>
          <w:spacing w:val="-12"/>
        </w:rPr>
        <w:t> </w:t>
      </w:r>
      <w:r>
        <w:rPr>
          <w:color w:val="404040"/>
          <w:spacing w:val="-6"/>
        </w:rPr>
        <w:t>Por</w:t>
      </w:r>
      <w:r>
        <w:rPr>
          <w:color w:val="404040"/>
          <w:spacing w:val="-12"/>
        </w:rPr>
        <w:t> </w:t>
      </w:r>
      <w:r>
        <w:rPr>
          <w:color w:val="404040"/>
          <w:spacing w:val="-6"/>
        </w:rPr>
        <w:t>lo</w:t>
      </w:r>
      <w:r>
        <w:rPr>
          <w:color w:val="404040"/>
          <w:spacing w:val="-12"/>
        </w:rPr>
        <w:t> </w:t>
      </w:r>
      <w:r>
        <w:rPr>
          <w:color w:val="404040"/>
          <w:spacing w:val="-6"/>
        </w:rPr>
        <w:t>que</w:t>
      </w:r>
      <w:r>
        <w:rPr>
          <w:color w:val="404040"/>
          <w:spacing w:val="-12"/>
        </w:rPr>
        <w:t> </w:t>
      </w:r>
      <w:r>
        <w:rPr>
          <w:color w:val="404040"/>
          <w:spacing w:val="-6"/>
        </w:rPr>
        <w:t>estos</w:t>
      </w:r>
      <w:r>
        <w:rPr>
          <w:color w:val="404040"/>
          <w:spacing w:val="-12"/>
        </w:rPr>
        <w:t> </w:t>
      </w:r>
      <w:r>
        <w:rPr>
          <w:color w:val="404040"/>
          <w:spacing w:val="-6"/>
        </w:rPr>
        <w:t>esfuerzos</w:t>
      </w:r>
      <w:r>
        <w:rPr>
          <w:color w:val="404040"/>
          <w:spacing w:val="-12"/>
        </w:rPr>
        <w:t> </w:t>
      </w:r>
      <w:r>
        <w:rPr>
          <w:color w:val="404040"/>
          <w:spacing w:val="-6"/>
        </w:rPr>
        <w:t>de </w:t>
      </w:r>
      <w:r>
        <w:rPr>
          <w:color w:val="404040"/>
          <w:spacing w:val="-4"/>
        </w:rPr>
        <w:t>inclusión</w:t>
      </w:r>
      <w:r>
        <w:rPr>
          <w:color w:val="404040"/>
          <w:spacing w:val="-17"/>
        </w:rPr>
        <w:t> </w:t>
      </w:r>
      <w:r>
        <w:rPr>
          <w:color w:val="404040"/>
          <w:spacing w:val="-4"/>
        </w:rPr>
        <w:t>de</w:t>
      </w:r>
      <w:r>
        <w:rPr>
          <w:color w:val="404040"/>
          <w:spacing w:val="-17"/>
        </w:rPr>
        <w:t> </w:t>
      </w:r>
      <w:r>
        <w:rPr>
          <w:color w:val="404040"/>
          <w:spacing w:val="-4"/>
        </w:rPr>
        <w:t>la</w:t>
      </w:r>
      <w:r>
        <w:rPr>
          <w:color w:val="404040"/>
          <w:spacing w:val="-17"/>
        </w:rPr>
        <w:t> </w:t>
      </w:r>
      <w:r>
        <w:rPr>
          <w:color w:val="404040"/>
          <w:spacing w:val="-4"/>
        </w:rPr>
        <w:t>sociedad</w:t>
      </w:r>
      <w:r>
        <w:rPr>
          <w:color w:val="404040"/>
          <w:spacing w:val="-17"/>
        </w:rPr>
        <w:t> </w:t>
      </w:r>
      <w:r>
        <w:rPr>
          <w:color w:val="404040"/>
          <w:spacing w:val="-4"/>
        </w:rPr>
        <w:t>en</w:t>
      </w:r>
      <w:r>
        <w:rPr>
          <w:color w:val="404040"/>
          <w:spacing w:val="-17"/>
        </w:rPr>
        <w:t> </w:t>
      </w:r>
      <w:r>
        <w:rPr>
          <w:color w:val="404040"/>
          <w:spacing w:val="-4"/>
        </w:rPr>
        <w:t>la</w:t>
      </w:r>
      <w:r>
        <w:rPr>
          <w:color w:val="404040"/>
          <w:spacing w:val="-17"/>
        </w:rPr>
        <w:t> </w:t>
      </w:r>
      <w:r>
        <w:rPr>
          <w:color w:val="404040"/>
          <w:spacing w:val="-4"/>
        </w:rPr>
        <w:t>planeación</w:t>
      </w:r>
      <w:r>
        <w:rPr>
          <w:color w:val="404040"/>
          <w:spacing w:val="-17"/>
        </w:rPr>
        <w:t> </w:t>
      </w:r>
      <w:r>
        <w:rPr>
          <w:color w:val="404040"/>
          <w:spacing w:val="-4"/>
        </w:rPr>
        <w:t>tienen</w:t>
      </w:r>
      <w:r>
        <w:rPr>
          <w:color w:val="404040"/>
          <w:spacing w:val="-17"/>
        </w:rPr>
        <w:t> </w:t>
      </w:r>
      <w:r>
        <w:rPr>
          <w:color w:val="404040"/>
          <w:spacing w:val="-4"/>
        </w:rPr>
        <w:t>un</w:t>
      </w:r>
      <w:r>
        <w:rPr>
          <w:color w:val="404040"/>
          <w:spacing w:val="-17"/>
        </w:rPr>
        <w:t> </w:t>
      </w:r>
      <w:r>
        <w:rPr>
          <w:color w:val="404040"/>
          <w:spacing w:val="-4"/>
        </w:rPr>
        <w:t>impacto</w:t>
      </w:r>
      <w:r>
        <w:rPr>
          <w:color w:val="404040"/>
          <w:spacing w:val="-17"/>
        </w:rPr>
        <w:t> </w:t>
      </w:r>
      <w:r>
        <w:rPr>
          <w:color w:val="404040"/>
          <w:spacing w:val="-4"/>
        </w:rPr>
        <w:t>significativo</w:t>
      </w:r>
      <w:r>
        <w:rPr>
          <w:color w:val="404040"/>
          <w:spacing w:val="-17"/>
        </w:rPr>
        <w:t> </w:t>
      </w:r>
      <w:r>
        <w:rPr>
          <w:color w:val="404040"/>
          <w:spacing w:val="-4"/>
        </w:rPr>
        <w:t>y </w:t>
      </w:r>
      <w:r>
        <w:rPr>
          <w:color w:val="404040"/>
        </w:rPr>
        <w:t>deben</w:t>
      </w:r>
      <w:r>
        <w:rPr>
          <w:color w:val="404040"/>
          <w:spacing w:val="-13"/>
        </w:rPr>
        <w:t> </w:t>
      </w:r>
      <w:r>
        <w:rPr>
          <w:color w:val="404040"/>
        </w:rPr>
        <w:t>constituir</w:t>
      </w:r>
      <w:r>
        <w:rPr>
          <w:color w:val="404040"/>
          <w:spacing w:val="-12"/>
        </w:rPr>
        <w:t> </w:t>
      </w:r>
      <w:r>
        <w:rPr>
          <w:color w:val="404040"/>
        </w:rPr>
        <w:t>el</w:t>
      </w:r>
      <w:r>
        <w:rPr>
          <w:color w:val="404040"/>
          <w:spacing w:val="59"/>
        </w:rPr>
        <w:t> </w:t>
      </w:r>
      <w:r>
        <w:rPr>
          <w:color w:val="404040"/>
        </w:rPr>
        <w:t>eje</w:t>
      </w:r>
      <w:r>
        <w:rPr>
          <w:color w:val="404040"/>
          <w:spacing w:val="-12"/>
        </w:rPr>
        <w:t> </w:t>
      </w:r>
      <w:r>
        <w:rPr>
          <w:color w:val="404040"/>
        </w:rPr>
        <w:t>central</w:t>
      </w:r>
      <w:r>
        <w:rPr>
          <w:color w:val="404040"/>
          <w:spacing w:val="-12"/>
        </w:rPr>
        <w:t> </w:t>
      </w:r>
      <w:r>
        <w:rPr>
          <w:color w:val="404040"/>
        </w:rPr>
        <w:t>de</w:t>
      </w:r>
      <w:r>
        <w:rPr>
          <w:color w:val="404040"/>
          <w:spacing w:val="-13"/>
        </w:rPr>
        <w:t> </w:t>
      </w:r>
      <w:r>
        <w:rPr>
          <w:color w:val="404040"/>
        </w:rPr>
        <w:t>la</w:t>
      </w:r>
      <w:r>
        <w:rPr>
          <w:color w:val="404040"/>
          <w:spacing w:val="-12"/>
        </w:rPr>
        <w:t> </w:t>
      </w:r>
      <w:r>
        <w:rPr>
          <w:color w:val="404040"/>
        </w:rPr>
        <w:t>agenda</w:t>
      </w:r>
      <w:r>
        <w:rPr>
          <w:color w:val="404040"/>
          <w:spacing w:val="-12"/>
        </w:rPr>
        <w:t> </w:t>
      </w:r>
      <w:r>
        <w:rPr>
          <w:color w:val="404040"/>
        </w:rPr>
        <w:t>pública</w:t>
      </w:r>
      <w:r>
        <w:rPr>
          <w:color w:val="404040"/>
          <w:spacing w:val="-13"/>
        </w:rPr>
        <w:t> </w:t>
      </w:r>
      <w:r>
        <w:rPr>
          <w:color w:val="404040"/>
        </w:rPr>
        <w:t>y</w:t>
      </w:r>
      <w:r>
        <w:rPr>
          <w:color w:val="404040"/>
          <w:spacing w:val="-12"/>
        </w:rPr>
        <w:t> </w:t>
      </w:r>
      <w:r>
        <w:rPr>
          <w:color w:val="404040"/>
        </w:rPr>
        <w:t>que</w:t>
      </w:r>
      <w:r>
        <w:rPr>
          <w:color w:val="404040"/>
          <w:spacing w:val="-12"/>
        </w:rPr>
        <w:t> </w:t>
      </w:r>
      <w:r>
        <w:rPr>
          <w:color w:val="404040"/>
        </w:rPr>
        <w:t>al</w:t>
      </w:r>
      <w:r>
        <w:rPr>
          <w:color w:val="404040"/>
          <w:spacing w:val="-13"/>
        </w:rPr>
        <w:t> </w:t>
      </w:r>
      <w:r>
        <w:rPr>
          <w:color w:val="404040"/>
        </w:rPr>
        <w:t>día</w:t>
      </w:r>
      <w:r>
        <w:rPr>
          <w:color w:val="404040"/>
          <w:spacing w:val="-12"/>
        </w:rPr>
        <w:t> </w:t>
      </w:r>
      <w:r>
        <w:rPr>
          <w:color w:val="404040"/>
        </w:rPr>
        <w:t>de</w:t>
      </w:r>
      <w:r>
        <w:rPr>
          <w:color w:val="404040"/>
          <w:spacing w:val="-12"/>
        </w:rPr>
        <w:t> </w:t>
      </w:r>
      <w:r>
        <w:rPr>
          <w:color w:val="404040"/>
          <w:spacing w:val="-5"/>
        </w:rPr>
        <w:t>hoy</w:t>
      </w:r>
    </w:p>
    <w:p>
      <w:pPr>
        <w:pStyle w:val="BodyText"/>
        <w:spacing w:line="220" w:lineRule="auto"/>
        <w:ind w:left="1699" w:right="1694"/>
        <w:jc w:val="both"/>
      </w:pPr>
      <w:r>
        <w:rPr>
          <w:color w:val="404040"/>
        </w:rPr>
        <w:t>permite</w:t>
      </w:r>
      <w:r>
        <w:rPr>
          <w:color w:val="404040"/>
          <w:spacing w:val="-3"/>
        </w:rPr>
        <w:t> </w:t>
      </w:r>
      <w:r>
        <w:rPr>
          <w:color w:val="404040"/>
        </w:rPr>
        <w:t>dar</w:t>
      </w:r>
      <w:r>
        <w:rPr>
          <w:color w:val="404040"/>
          <w:spacing w:val="-3"/>
        </w:rPr>
        <w:t> </w:t>
      </w:r>
      <w:r>
        <w:rPr>
          <w:color w:val="404040"/>
        </w:rPr>
        <w:t>forma</w:t>
      </w:r>
      <w:r>
        <w:rPr>
          <w:color w:val="404040"/>
          <w:spacing w:val="-3"/>
        </w:rPr>
        <w:t> </w:t>
      </w:r>
      <w:r>
        <w:rPr>
          <w:color w:val="404040"/>
        </w:rPr>
        <w:t>y</w:t>
      </w:r>
      <w:r>
        <w:rPr>
          <w:color w:val="404040"/>
          <w:spacing w:val="-3"/>
        </w:rPr>
        <w:t> </w:t>
      </w:r>
      <w:r>
        <w:rPr>
          <w:color w:val="404040"/>
        </w:rPr>
        <w:t>estructura</w:t>
      </w:r>
      <w:r>
        <w:rPr>
          <w:color w:val="404040"/>
          <w:spacing w:val="-3"/>
        </w:rPr>
        <w:t> </w:t>
      </w:r>
      <w:r>
        <w:rPr>
          <w:color w:val="404040"/>
        </w:rPr>
        <w:t>al</w:t>
      </w:r>
      <w:r>
        <w:rPr>
          <w:color w:val="404040"/>
          <w:spacing w:val="-3"/>
        </w:rPr>
        <w:t> </w:t>
      </w:r>
      <w:r>
        <w:rPr>
          <w:rFonts w:ascii="Arial Black" w:hAnsi="Arial Black"/>
        </w:rPr>
        <w:t>PLAN</w:t>
      </w:r>
      <w:r>
        <w:rPr>
          <w:rFonts w:ascii="Arial Black" w:hAnsi="Arial Black"/>
          <w:spacing w:val="-3"/>
        </w:rPr>
        <w:t> </w:t>
      </w:r>
      <w:r>
        <w:rPr>
          <w:rFonts w:ascii="Arial Black" w:hAnsi="Arial Black"/>
        </w:rPr>
        <w:t>ESTATAL</w:t>
      </w:r>
      <w:r>
        <w:rPr>
          <w:rFonts w:ascii="Arial Black" w:hAnsi="Arial Black"/>
          <w:spacing w:val="-3"/>
        </w:rPr>
        <w:t> </w:t>
      </w:r>
      <w:r>
        <w:rPr>
          <w:rFonts w:ascii="Arial Black" w:hAnsi="Arial Black"/>
        </w:rPr>
        <w:t>DE</w:t>
      </w:r>
      <w:r>
        <w:rPr>
          <w:rFonts w:ascii="Arial Black" w:hAnsi="Arial Black"/>
          <w:spacing w:val="-3"/>
        </w:rPr>
        <w:t> </w:t>
      </w:r>
      <w:r>
        <w:rPr>
          <w:rFonts w:ascii="Arial Black" w:hAnsi="Arial Black"/>
        </w:rPr>
        <w:t>DESARROLLO </w:t>
      </w:r>
      <w:r>
        <w:rPr>
          <w:rFonts w:ascii="Arial Black" w:hAnsi="Arial Black"/>
          <w:w w:val="90"/>
        </w:rPr>
        <w:t>NAYARIT 2021 – 2027 CON VISIÓN ESTRATÉGICA DE LARGO PLAZO</w:t>
      </w:r>
      <w:r>
        <w:rPr>
          <w:color w:val="404040"/>
          <w:w w:val="90"/>
        </w:rPr>
        <w:t>.</w:t>
      </w:r>
    </w:p>
    <w:p>
      <w:pPr>
        <w:pStyle w:val="BodyText"/>
        <w:spacing w:line="225" w:lineRule="auto" w:before="277"/>
        <w:ind w:left="1699" w:right="1694"/>
        <w:jc w:val="both"/>
      </w:pPr>
      <w:r>
        <w:rPr>
          <w:color w:val="404040"/>
        </w:rPr>
        <w:t>Los trabajos de construcción del </w:t>
      </w:r>
      <w:r>
        <w:rPr>
          <w:rFonts w:ascii="Arial Black" w:hAnsi="Arial Black"/>
        </w:rPr>
        <w:t>PLAN ESTATAL DE </w:t>
      </w:r>
      <w:r>
        <w:rPr>
          <w:rFonts w:ascii="Arial Black" w:hAnsi="Arial Black"/>
        </w:rPr>
        <w:t>DESARROLLO </w:t>
      </w:r>
      <w:r>
        <w:rPr>
          <w:rFonts w:ascii="Arial Black" w:hAnsi="Arial Black"/>
          <w:w w:val="90"/>
        </w:rPr>
        <w:t>NAYARIT</w:t>
      </w:r>
      <w:r>
        <w:rPr>
          <w:rFonts w:ascii="Arial Black" w:hAnsi="Arial Black"/>
          <w:spacing w:val="-1"/>
          <w:w w:val="90"/>
        </w:rPr>
        <w:t> </w:t>
      </w:r>
      <w:r>
        <w:rPr>
          <w:rFonts w:ascii="Arial Black" w:hAnsi="Arial Black"/>
          <w:w w:val="90"/>
        </w:rPr>
        <w:t>2021</w:t>
      </w:r>
      <w:r>
        <w:rPr>
          <w:rFonts w:ascii="Arial Black" w:hAnsi="Arial Black"/>
          <w:spacing w:val="-1"/>
          <w:w w:val="90"/>
        </w:rPr>
        <w:t> </w:t>
      </w:r>
      <w:r>
        <w:rPr>
          <w:rFonts w:ascii="Arial Black" w:hAnsi="Arial Black"/>
          <w:w w:val="90"/>
        </w:rPr>
        <w:t>–</w:t>
      </w:r>
      <w:r>
        <w:rPr>
          <w:rFonts w:ascii="Arial Black" w:hAnsi="Arial Black"/>
          <w:spacing w:val="-1"/>
          <w:w w:val="90"/>
        </w:rPr>
        <w:t> </w:t>
      </w:r>
      <w:r>
        <w:rPr>
          <w:rFonts w:ascii="Arial Black" w:hAnsi="Arial Black"/>
          <w:w w:val="90"/>
        </w:rPr>
        <w:t>2027</w:t>
      </w:r>
      <w:r>
        <w:rPr>
          <w:rFonts w:ascii="Arial Black" w:hAnsi="Arial Black"/>
          <w:spacing w:val="-1"/>
          <w:w w:val="90"/>
        </w:rPr>
        <w:t> </w:t>
      </w:r>
      <w:r>
        <w:rPr>
          <w:rFonts w:ascii="Arial Black" w:hAnsi="Arial Black"/>
          <w:w w:val="90"/>
        </w:rPr>
        <w:t>CON</w:t>
      </w:r>
      <w:r>
        <w:rPr>
          <w:rFonts w:ascii="Arial Black" w:hAnsi="Arial Black"/>
          <w:spacing w:val="-8"/>
        </w:rPr>
        <w:t> </w:t>
      </w:r>
      <w:r>
        <w:rPr>
          <w:rFonts w:ascii="Arial Black" w:hAnsi="Arial Black"/>
          <w:w w:val="90"/>
        </w:rPr>
        <w:t>VISIÓN</w:t>
      </w:r>
      <w:r>
        <w:rPr>
          <w:rFonts w:ascii="Arial Black" w:hAnsi="Arial Black"/>
          <w:spacing w:val="-1"/>
          <w:w w:val="90"/>
        </w:rPr>
        <w:t> </w:t>
      </w:r>
      <w:r>
        <w:rPr>
          <w:rFonts w:ascii="Arial Black" w:hAnsi="Arial Black"/>
          <w:w w:val="90"/>
        </w:rPr>
        <w:t>ESTRATÉGICA</w:t>
      </w:r>
      <w:r>
        <w:rPr>
          <w:rFonts w:ascii="Arial Black" w:hAnsi="Arial Black"/>
          <w:spacing w:val="62"/>
        </w:rPr>
        <w:t> </w:t>
      </w:r>
      <w:r>
        <w:rPr>
          <w:rFonts w:ascii="Arial Black" w:hAnsi="Arial Black"/>
          <w:w w:val="90"/>
        </w:rPr>
        <w:t>DE</w:t>
      </w:r>
      <w:r>
        <w:rPr>
          <w:rFonts w:ascii="Arial Black" w:hAnsi="Arial Black"/>
          <w:spacing w:val="-8"/>
        </w:rPr>
        <w:t> </w:t>
      </w:r>
      <w:r>
        <w:rPr>
          <w:rFonts w:ascii="Arial Black" w:hAnsi="Arial Black"/>
          <w:w w:val="90"/>
        </w:rPr>
        <w:t>LARGO</w:t>
      </w:r>
      <w:r>
        <w:rPr>
          <w:rFonts w:ascii="Arial Black" w:hAnsi="Arial Black"/>
          <w:spacing w:val="-1"/>
          <w:w w:val="90"/>
        </w:rPr>
        <w:t> </w:t>
      </w:r>
      <w:r>
        <w:rPr>
          <w:rFonts w:ascii="Arial Black" w:hAnsi="Arial Black"/>
          <w:w w:val="90"/>
        </w:rPr>
        <w:t>PLAZO</w:t>
      </w:r>
      <w:r>
        <w:rPr>
          <w:rFonts w:ascii="Arial Black" w:hAnsi="Arial Black"/>
          <w:spacing w:val="-1"/>
        </w:rPr>
        <w:t> </w:t>
      </w:r>
      <w:r>
        <w:rPr>
          <w:color w:val="404040"/>
          <w:spacing w:val="-5"/>
          <w:w w:val="90"/>
        </w:rPr>
        <w:t>se</w:t>
      </w:r>
    </w:p>
    <w:p>
      <w:pPr>
        <w:pStyle w:val="BodyText"/>
        <w:spacing w:line="259" w:lineRule="auto"/>
        <w:ind w:left="1699" w:right="1694"/>
        <w:jc w:val="both"/>
      </w:pPr>
      <w:r>
        <w:rPr>
          <w:color w:val="404040"/>
        </w:rPr>
        <w:t>desarrollaron en un marco de confinamiento sanitario resultado de </w:t>
      </w:r>
      <w:r>
        <w:rPr>
          <w:color w:val="404040"/>
        </w:rPr>
        <w:t>la </w:t>
      </w:r>
      <w:r>
        <w:rPr>
          <w:color w:val="404040"/>
          <w:spacing w:val="-2"/>
        </w:rPr>
        <w:t>contingencia</w:t>
      </w:r>
      <w:r>
        <w:rPr>
          <w:color w:val="404040"/>
          <w:spacing w:val="-17"/>
        </w:rPr>
        <w:t> </w:t>
      </w:r>
      <w:r>
        <w:rPr>
          <w:color w:val="404040"/>
          <w:spacing w:val="-2"/>
        </w:rPr>
        <w:t>por</w:t>
      </w:r>
      <w:r>
        <w:rPr>
          <w:color w:val="404040"/>
          <w:spacing w:val="-17"/>
        </w:rPr>
        <w:t> </w:t>
      </w:r>
      <w:r>
        <w:rPr>
          <w:color w:val="404040"/>
          <w:spacing w:val="-2"/>
        </w:rPr>
        <w:t>la</w:t>
      </w:r>
      <w:r>
        <w:rPr>
          <w:color w:val="404040"/>
          <w:spacing w:val="-17"/>
        </w:rPr>
        <w:t> </w:t>
      </w:r>
      <w:r>
        <w:rPr>
          <w:color w:val="404040"/>
          <w:spacing w:val="-2"/>
        </w:rPr>
        <w:t>COVID-19,</w:t>
      </w:r>
      <w:r>
        <w:rPr>
          <w:color w:val="404040"/>
          <w:spacing w:val="-17"/>
        </w:rPr>
        <w:t> </w:t>
      </w:r>
      <w:r>
        <w:rPr>
          <w:color w:val="404040"/>
          <w:spacing w:val="-2"/>
        </w:rPr>
        <w:t>lo</w:t>
      </w:r>
      <w:r>
        <w:rPr>
          <w:color w:val="404040"/>
          <w:spacing w:val="-17"/>
        </w:rPr>
        <w:t> </w:t>
      </w:r>
      <w:r>
        <w:rPr>
          <w:color w:val="404040"/>
          <w:spacing w:val="-2"/>
        </w:rPr>
        <w:t>que</w:t>
      </w:r>
      <w:r>
        <w:rPr>
          <w:color w:val="404040"/>
          <w:spacing w:val="-17"/>
        </w:rPr>
        <w:t> </w:t>
      </w:r>
      <w:r>
        <w:rPr>
          <w:color w:val="404040"/>
          <w:spacing w:val="-2"/>
        </w:rPr>
        <w:t>obligó</w:t>
      </w:r>
      <w:r>
        <w:rPr>
          <w:color w:val="404040"/>
          <w:spacing w:val="-17"/>
        </w:rPr>
        <w:t> </w:t>
      </w:r>
      <w:r>
        <w:rPr>
          <w:color w:val="404040"/>
          <w:spacing w:val="-2"/>
        </w:rPr>
        <w:t>a</w:t>
      </w:r>
      <w:r>
        <w:rPr>
          <w:color w:val="404040"/>
          <w:spacing w:val="-17"/>
        </w:rPr>
        <w:t> </w:t>
      </w:r>
      <w:r>
        <w:rPr>
          <w:color w:val="404040"/>
          <w:spacing w:val="-2"/>
        </w:rPr>
        <w:t>tomar</w:t>
      </w:r>
      <w:r>
        <w:rPr>
          <w:color w:val="404040"/>
          <w:spacing w:val="-17"/>
        </w:rPr>
        <w:t> </w:t>
      </w:r>
      <w:r>
        <w:rPr>
          <w:color w:val="404040"/>
          <w:spacing w:val="-2"/>
        </w:rPr>
        <w:t>medidas</w:t>
      </w:r>
      <w:r>
        <w:rPr>
          <w:color w:val="404040"/>
          <w:spacing w:val="-17"/>
        </w:rPr>
        <w:t> </w:t>
      </w:r>
      <w:r>
        <w:rPr>
          <w:color w:val="404040"/>
          <w:spacing w:val="-2"/>
        </w:rPr>
        <w:t>especiales para</w:t>
      </w:r>
      <w:r>
        <w:rPr>
          <w:color w:val="404040"/>
          <w:spacing w:val="-14"/>
        </w:rPr>
        <w:t> </w:t>
      </w:r>
      <w:r>
        <w:rPr>
          <w:color w:val="404040"/>
          <w:spacing w:val="-2"/>
        </w:rPr>
        <w:t>permitir</w:t>
      </w:r>
      <w:r>
        <w:rPr>
          <w:color w:val="404040"/>
          <w:spacing w:val="-14"/>
        </w:rPr>
        <w:t> </w:t>
      </w:r>
      <w:r>
        <w:rPr>
          <w:color w:val="404040"/>
          <w:spacing w:val="-2"/>
        </w:rPr>
        <w:t>la</w:t>
      </w:r>
      <w:r>
        <w:rPr>
          <w:color w:val="404040"/>
          <w:spacing w:val="-14"/>
        </w:rPr>
        <w:t> </w:t>
      </w:r>
      <w:r>
        <w:rPr>
          <w:color w:val="404040"/>
          <w:spacing w:val="-2"/>
        </w:rPr>
        <w:t>participación</w:t>
      </w:r>
      <w:r>
        <w:rPr>
          <w:color w:val="404040"/>
          <w:spacing w:val="-14"/>
        </w:rPr>
        <w:t> </w:t>
      </w:r>
      <w:r>
        <w:rPr>
          <w:color w:val="404040"/>
          <w:spacing w:val="-2"/>
        </w:rPr>
        <w:t>en</w:t>
      </w:r>
      <w:r>
        <w:rPr>
          <w:color w:val="404040"/>
          <w:spacing w:val="-14"/>
        </w:rPr>
        <w:t> </w:t>
      </w:r>
      <w:r>
        <w:rPr>
          <w:color w:val="404040"/>
          <w:spacing w:val="-2"/>
        </w:rPr>
        <w:t>la</w:t>
      </w:r>
      <w:r>
        <w:rPr>
          <w:color w:val="404040"/>
          <w:spacing w:val="-14"/>
        </w:rPr>
        <w:t> </w:t>
      </w:r>
      <w:r>
        <w:rPr>
          <w:color w:val="404040"/>
          <w:spacing w:val="-2"/>
        </w:rPr>
        <w:t>construcción</w:t>
      </w:r>
      <w:r>
        <w:rPr>
          <w:color w:val="404040"/>
          <w:spacing w:val="-14"/>
        </w:rPr>
        <w:t> </w:t>
      </w:r>
      <w:r>
        <w:rPr>
          <w:color w:val="404040"/>
          <w:spacing w:val="-2"/>
        </w:rPr>
        <w:t>del</w:t>
      </w:r>
      <w:r>
        <w:rPr>
          <w:color w:val="404040"/>
          <w:spacing w:val="-15"/>
        </w:rPr>
        <w:t> </w:t>
      </w:r>
      <w:r>
        <w:rPr>
          <w:color w:val="404040"/>
          <w:spacing w:val="-2"/>
        </w:rPr>
        <w:t>Programa</w:t>
      </w:r>
      <w:r>
        <w:rPr>
          <w:color w:val="404040"/>
          <w:spacing w:val="-14"/>
        </w:rPr>
        <w:t> </w:t>
      </w:r>
      <w:r>
        <w:rPr>
          <w:color w:val="404040"/>
          <w:spacing w:val="-2"/>
        </w:rPr>
        <w:t>Estatal</w:t>
      </w:r>
      <w:r>
        <w:rPr>
          <w:color w:val="404040"/>
          <w:spacing w:val="-14"/>
        </w:rPr>
        <w:t> </w:t>
      </w:r>
      <w:r>
        <w:rPr>
          <w:color w:val="404040"/>
          <w:spacing w:val="-2"/>
        </w:rPr>
        <w:t>de </w:t>
      </w:r>
      <w:r>
        <w:rPr>
          <w:color w:val="404040"/>
        </w:rPr>
        <w:t>manera segura e implementar diversos procesos de articulación entre </w:t>
      </w:r>
      <w:r>
        <w:rPr>
          <w:color w:val="404040"/>
          <w:spacing w:val="-6"/>
        </w:rPr>
        <w:t>gobierno,</w:t>
      </w:r>
      <w:r>
        <w:rPr>
          <w:color w:val="404040"/>
          <w:spacing w:val="-10"/>
        </w:rPr>
        <w:t> </w:t>
      </w:r>
      <w:r>
        <w:rPr>
          <w:color w:val="404040"/>
          <w:spacing w:val="-6"/>
        </w:rPr>
        <w:t>instituciones,</w:t>
      </w:r>
      <w:r>
        <w:rPr>
          <w:color w:val="404040"/>
          <w:spacing w:val="-10"/>
        </w:rPr>
        <w:t> </w:t>
      </w:r>
      <w:r>
        <w:rPr>
          <w:color w:val="404040"/>
          <w:spacing w:val="-6"/>
        </w:rPr>
        <w:t>sectores</w:t>
      </w:r>
      <w:r>
        <w:rPr>
          <w:color w:val="404040"/>
          <w:spacing w:val="-10"/>
        </w:rPr>
        <w:t> </w:t>
      </w:r>
      <w:r>
        <w:rPr>
          <w:color w:val="404040"/>
          <w:spacing w:val="-6"/>
        </w:rPr>
        <w:t>económicos</w:t>
      </w:r>
      <w:r>
        <w:rPr>
          <w:color w:val="404040"/>
          <w:spacing w:val="-10"/>
        </w:rPr>
        <w:t> </w:t>
      </w:r>
      <w:r>
        <w:rPr>
          <w:color w:val="404040"/>
          <w:spacing w:val="-6"/>
        </w:rPr>
        <w:t>y</w:t>
      </w:r>
      <w:r>
        <w:rPr>
          <w:color w:val="404040"/>
          <w:spacing w:val="-10"/>
        </w:rPr>
        <w:t> </w:t>
      </w:r>
      <w:r>
        <w:rPr>
          <w:color w:val="404040"/>
          <w:spacing w:val="-6"/>
        </w:rPr>
        <w:t>la</w:t>
      </w:r>
      <w:r>
        <w:rPr>
          <w:color w:val="404040"/>
          <w:spacing w:val="-10"/>
        </w:rPr>
        <w:t> </w:t>
      </w:r>
      <w:r>
        <w:rPr>
          <w:color w:val="404040"/>
          <w:spacing w:val="-6"/>
        </w:rPr>
        <w:t>sociedad</w:t>
      </w:r>
      <w:r>
        <w:rPr>
          <w:color w:val="404040"/>
          <w:spacing w:val="-10"/>
        </w:rPr>
        <w:t> </w:t>
      </w:r>
      <w:r>
        <w:rPr>
          <w:color w:val="404040"/>
          <w:spacing w:val="-6"/>
        </w:rPr>
        <w:t>para</w:t>
      </w:r>
      <w:r>
        <w:rPr>
          <w:color w:val="404040"/>
          <w:spacing w:val="-10"/>
        </w:rPr>
        <w:t> </w:t>
      </w:r>
      <w:r>
        <w:rPr>
          <w:color w:val="404040"/>
          <w:spacing w:val="-6"/>
        </w:rPr>
        <w:t>promover </w:t>
      </w:r>
      <w:r>
        <w:rPr>
          <w:color w:val="404040"/>
        </w:rPr>
        <w:t>una real coyuntura de innovación para fundar bases sólidas para el </w:t>
      </w:r>
      <w:r>
        <w:rPr>
          <w:color w:val="404040"/>
          <w:spacing w:val="-2"/>
        </w:rPr>
        <w:t>desarrollo</w:t>
      </w:r>
      <w:r>
        <w:rPr>
          <w:color w:val="404040"/>
          <w:spacing w:val="-16"/>
        </w:rPr>
        <w:t> </w:t>
      </w:r>
      <w:r>
        <w:rPr>
          <w:color w:val="404040"/>
          <w:spacing w:val="-2"/>
        </w:rPr>
        <w:t>y</w:t>
      </w:r>
      <w:r>
        <w:rPr>
          <w:color w:val="404040"/>
          <w:spacing w:val="-16"/>
        </w:rPr>
        <w:t> </w:t>
      </w:r>
      <w:r>
        <w:rPr>
          <w:color w:val="404040"/>
          <w:spacing w:val="-2"/>
        </w:rPr>
        <w:t>la</w:t>
      </w:r>
      <w:r>
        <w:rPr>
          <w:color w:val="404040"/>
          <w:spacing w:val="-16"/>
        </w:rPr>
        <w:t> </w:t>
      </w:r>
      <w:r>
        <w:rPr>
          <w:color w:val="404040"/>
          <w:spacing w:val="-2"/>
        </w:rPr>
        <w:t>recuperación</w:t>
      </w:r>
      <w:r>
        <w:rPr>
          <w:color w:val="404040"/>
          <w:spacing w:val="-16"/>
        </w:rPr>
        <w:t> </w:t>
      </w:r>
      <w:r>
        <w:rPr>
          <w:color w:val="404040"/>
          <w:spacing w:val="-2"/>
        </w:rPr>
        <w:t>económica</w:t>
      </w:r>
      <w:r>
        <w:rPr>
          <w:color w:val="404040"/>
          <w:spacing w:val="-16"/>
        </w:rPr>
        <w:t> </w:t>
      </w:r>
      <w:r>
        <w:rPr>
          <w:color w:val="404040"/>
          <w:spacing w:val="-2"/>
        </w:rPr>
        <w:t>de</w:t>
      </w:r>
      <w:r>
        <w:rPr>
          <w:color w:val="404040"/>
          <w:spacing w:val="-16"/>
        </w:rPr>
        <w:t> </w:t>
      </w:r>
      <w:r>
        <w:rPr>
          <w:color w:val="404040"/>
          <w:spacing w:val="-2"/>
        </w:rPr>
        <w:t>Nayarit.</w:t>
      </w:r>
      <w:r>
        <w:rPr>
          <w:color w:val="404040"/>
          <w:spacing w:val="-16"/>
        </w:rPr>
        <w:t> </w:t>
      </w:r>
      <w:r>
        <w:rPr>
          <w:color w:val="404040"/>
          <w:spacing w:val="-2"/>
        </w:rPr>
        <w:t>En</w:t>
      </w:r>
      <w:r>
        <w:rPr>
          <w:color w:val="404040"/>
          <w:spacing w:val="-16"/>
        </w:rPr>
        <w:t> </w:t>
      </w:r>
      <w:r>
        <w:rPr>
          <w:color w:val="404040"/>
          <w:spacing w:val="-2"/>
        </w:rPr>
        <w:t>este</w:t>
      </w:r>
      <w:r>
        <w:rPr>
          <w:color w:val="404040"/>
          <w:spacing w:val="-16"/>
        </w:rPr>
        <w:t> </w:t>
      </w:r>
      <w:r>
        <w:rPr>
          <w:color w:val="404040"/>
          <w:spacing w:val="-2"/>
        </w:rPr>
        <w:t>marco,</w:t>
      </w:r>
      <w:r>
        <w:rPr>
          <w:color w:val="404040"/>
          <w:spacing w:val="-16"/>
        </w:rPr>
        <w:t> </w:t>
      </w:r>
      <w:r>
        <w:rPr>
          <w:color w:val="404040"/>
          <w:spacing w:val="-2"/>
        </w:rPr>
        <w:t>es</w:t>
      </w:r>
      <w:r>
        <w:rPr>
          <w:color w:val="404040"/>
          <w:spacing w:val="-16"/>
        </w:rPr>
        <w:t> </w:t>
      </w:r>
      <w:r>
        <w:rPr>
          <w:color w:val="404040"/>
          <w:spacing w:val="-2"/>
        </w:rPr>
        <w:t>de </w:t>
      </w:r>
      <w:r>
        <w:rPr>
          <w:color w:val="404040"/>
          <w:w w:val="90"/>
        </w:rPr>
        <w:t>destacar la presencia ciudadana, que a lo largo de todo el proceso manifestó </w:t>
      </w:r>
      <w:r>
        <w:rPr>
          <w:color w:val="404040"/>
        </w:rPr>
        <w:t>su</w:t>
      </w:r>
      <w:r>
        <w:rPr>
          <w:color w:val="404040"/>
          <w:spacing w:val="-5"/>
        </w:rPr>
        <w:t> </w:t>
      </w:r>
      <w:r>
        <w:rPr>
          <w:color w:val="404040"/>
        </w:rPr>
        <w:t>deseo</w:t>
      </w:r>
      <w:r>
        <w:rPr>
          <w:color w:val="404040"/>
          <w:spacing w:val="-5"/>
        </w:rPr>
        <w:t> </w:t>
      </w:r>
      <w:r>
        <w:rPr>
          <w:color w:val="404040"/>
        </w:rPr>
        <w:t>de</w:t>
      </w:r>
      <w:r>
        <w:rPr>
          <w:color w:val="404040"/>
          <w:spacing w:val="-5"/>
        </w:rPr>
        <w:t> </w:t>
      </w:r>
      <w:r>
        <w:rPr>
          <w:color w:val="404040"/>
        </w:rPr>
        <w:t>participar</w:t>
      </w:r>
      <w:r>
        <w:rPr>
          <w:color w:val="404040"/>
          <w:spacing w:val="-5"/>
        </w:rPr>
        <w:t> </w:t>
      </w:r>
      <w:r>
        <w:rPr>
          <w:color w:val="404040"/>
        </w:rPr>
        <w:t>en</w:t>
      </w:r>
      <w:r>
        <w:rPr>
          <w:color w:val="404040"/>
          <w:spacing w:val="-5"/>
        </w:rPr>
        <w:t> </w:t>
      </w:r>
      <w:r>
        <w:rPr>
          <w:color w:val="404040"/>
        </w:rPr>
        <w:t>la</w:t>
      </w:r>
      <w:r>
        <w:rPr>
          <w:color w:val="404040"/>
          <w:spacing w:val="-5"/>
        </w:rPr>
        <w:t> </w:t>
      </w:r>
      <w:r>
        <w:rPr>
          <w:color w:val="404040"/>
        </w:rPr>
        <w:t>búsqueda</w:t>
      </w:r>
      <w:r>
        <w:rPr>
          <w:color w:val="404040"/>
          <w:spacing w:val="-5"/>
        </w:rPr>
        <w:t> </w:t>
      </w:r>
      <w:r>
        <w:rPr>
          <w:color w:val="404040"/>
        </w:rPr>
        <w:t>de</w:t>
      </w:r>
      <w:r>
        <w:rPr>
          <w:color w:val="404040"/>
          <w:spacing w:val="-5"/>
        </w:rPr>
        <w:t> </w:t>
      </w:r>
      <w:r>
        <w:rPr>
          <w:color w:val="404040"/>
        </w:rPr>
        <w:t>una</w:t>
      </w:r>
      <w:r>
        <w:rPr>
          <w:color w:val="404040"/>
          <w:spacing w:val="-5"/>
        </w:rPr>
        <w:t> </w:t>
      </w:r>
      <w:r>
        <w:rPr>
          <w:color w:val="404040"/>
        </w:rPr>
        <w:t>mejora</w:t>
      </w:r>
      <w:r>
        <w:rPr>
          <w:color w:val="404040"/>
          <w:spacing w:val="-5"/>
        </w:rPr>
        <w:t> </w:t>
      </w:r>
      <w:r>
        <w:rPr>
          <w:color w:val="404040"/>
        </w:rPr>
        <w:t>sustancial</w:t>
      </w:r>
      <w:r>
        <w:rPr>
          <w:color w:val="404040"/>
          <w:spacing w:val="-5"/>
        </w:rPr>
        <w:t> </w:t>
      </w:r>
      <w:r>
        <w:rPr>
          <w:color w:val="404040"/>
        </w:rPr>
        <w:t>en</w:t>
      </w:r>
      <w:r>
        <w:rPr>
          <w:color w:val="404040"/>
          <w:spacing w:val="-5"/>
        </w:rPr>
        <w:t> </w:t>
      </w:r>
      <w:r>
        <w:rPr>
          <w:color w:val="404040"/>
        </w:rPr>
        <w:t>las </w:t>
      </w:r>
      <w:r>
        <w:rPr>
          <w:color w:val="404040"/>
          <w:w w:val="90"/>
        </w:rPr>
        <w:t>condiciones de vida para las y los nayaritas, donde se respeten y ejerzan sin </w:t>
      </w:r>
      <w:r>
        <w:rPr>
          <w:color w:val="404040"/>
        </w:rPr>
        <w:t>distinción</w:t>
      </w:r>
      <w:r>
        <w:rPr>
          <w:color w:val="404040"/>
          <w:spacing w:val="-10"/>
        </w:rPr>
        <w:t> </w:t>
      </w:r>
      <w:r>
        <w:rPr>
          <w:color w:val="404040"/>
        </w:rPr>
        <w:t>alguna</w:t>
      </w:r>
      <w:r>
        <w:rPr>
          <w:color w:val="404040"/>
          <w:spacing w:val="-10"/>
        </w:rPr>
        <w:t> </w:t>
      </w:r>
      <w:r>
        <w:rPr>
          <w:color w:val="404040"/>
        </w:rPr>
        <w:t>sus</w:t>
      </w:r>
      <w:r>
        <w:rPr>
          <w:color w:val="404040"/>
          <w:spacing w:val="-10"/>
        </w:rPr>
        <w:t> </w:t>
      </w:r>
      <w:r>
        <w:rPr>
          <w:color w:val="404040"/>
        </w:rPr>
        <w:t>derechos</w:t>
      </w:r>
      <w:r>
        <w:rPr>
          <w:color w:val="404040"/>
          <w:spacing w:val="-10"/>
        </w:rPr>
        <w:t> </w:t>
      </w:r>
      <w:r>
        <w:rPr>
          <w:color w:val="404040"/>
        </w:rPr>
        <w:t>para</w:t>
      </w:r>
      <w:r>
        <w:rPr>
          <w:color w:val="404040"/>
          <w:spacing w:val="-10"/>
        </w:rPr>
        <w:t> </w:t>
      </w:r>
      <w:r>
        <w:rPr>
          <w:color w:val="404040"/>
        </w:rPr>
        <w:t>una</w:t>
      </w:r>
      <w:r>
        <w:rPr>
          <w:color w:val="404040"/>
          <w:spacing w:val="-10"/>
        </w:rPr>
        <w:t> </w:t>
      </w:r>
      <w:r>
        <w:rPr>
          <w:color w:val="404040"/>
        </w:rPr>
        <w:t>igualdad</w:t>
      </w:r>
      <w:r>
        <w:rPr>
          <w:color w:val="404040"/>
          <w:spacing w:val="-10"/>
        </w:rPr>
        <w:t> </w:t>
      </w:r>
      <w:r>
        <w:rPr>
          <w:color w:val="404040"/>
        </w:rPr>
        <w:t>sustantiva</w:t>
      </w:r>
      <w:r>
        <w:rPr>
          <w:color w:val="404040"/>
          <w:spacing w:val="-10"/>
        </w:rPr>
        <w:t> </w:t>
      </w:r>
      <w:r>
        <w:rPr>
          <w:color w:val="404040"/>
        </w:rPr>
        <w:t>en</w:t>
      </w:r>
      <w:r>
        <w:rPr>
          <w:color w:val="404040"/>
          <w:spacing w:val="-10"/>
        </w:rPr>
        <w:t> </w:t>
      </w:r>
      <w:r>
        <w:rPr>
          <w:color w:val="404040"/>
        </w:rPr>
        <w:t>todo</w:t>
      </w:r>
      <w:r>
        <w:rPr>
          <w:color w:val="404040"/>
          <w:spacing w:val="-10"/>
        </w:rPr>
        <w:t> </w:t>
      </w:r>
      <w:r>
        <w:rPr>
          <w:color w:val="404040"/>
        </w:rPr>
        <w:t>el </w:t>
      </w:r>
      <w:r>
        <w:rPr>
          <w:color w:val="404040"/>
          <w:spacing w:val="-2"/>
        </w:rPr>
        <w:t>estado.</w:t>
      </w:r>
    </w:p>
    <w:p>
      <w:pPr>
        <w:pStyle w:val="BodyText"/>
        <w:spacing w:before="8"/>
        <w:rPr>
          <w:sz w:val="22"/>
        </w:rPr>
      </w:pPr>
    </w:p>
    <w:p>
      <w:pPr>
        <w:pStyle w:val="BodyText"/>
        <w:spacing w:line="259" w:lineRule="auto"/>
        <w:ind w:left="1699" w:right="1694"/>
        <w:jc w:val="both"/>
      </w:pPr>
      <w:r>
        <w:rPr>
          <w:color w:val="404040"/>
        </w:rPr>
        <w:t>Es así que en la presente estrategia, reconocemos las </w:t>
      </w:r>
      <w:r>
        <w:rPr>
          <w:color w:val="404040"/>
        </w:rPr>
        <w:t>necesidades, </w:t>
      </w:r>
      <w:r>
        <w:rPr>
          <w:color w:val="404040"/>
          <w:spacing w:val="-8"/>
        </w:rPr>
        <w:t>demandas</w:t>
      </w:r>
      <w:r>
        <w:rPr>
          <w:color w:val="404040"/>
          <w:spacing w:val="-13"/>
        </w:rPr>
        <w:t> </w:t>
      </w:r>
      <w:r>
        <w:rPr>
          <w:color w:val="404040"/>
          <w:spacing w:val="-8"/>
        </w:rPr>
        <w:t>y</w:t>
      </w:r>
      <w:r>
        <w:rPr>
          <w:color w:val="404040"/>
          <w:spacing w:val="-13"/>
        </w:rPr>
        <w:t> </w:t>
      </w:r>
      <w:r>
        <w:rPr>
          <w:color w:val="404040"/>
          <w:spacing w:val="-8"/>
        </w:rPr>
        <w:t>propuestas</w:t>
      </w:r>
      <w:r>
        <w:rPr>
          <w:color w:val="404040"/>
          <w:spacing w:val="-13"/>
        </w:rPr>
        <w:t> </w:t>
      </w:r>
      <w:r>
        <w:rPr>
          <w:color w:val="404040"/>
          <w:spacing w:val="-8"/>
        </w:rPr>
        <w:t>de</w:t>
      </w:r>
      <w:r>
        <w:rPr>
          <w:color w:val="404040"/>
          <w:spacing w:val="-13"/>
        </w:rPr>
        <w:t> </w:t>
      </w:r>
      <w:r>
        <w:rPr>
          <w:color w:val="404040"/>
          <w:spacing w:val="-8"/>
        </w:rPr>
        <w:t>cada</w:t>
      </w:r>
      <w:r>
        <w:rPr>
          <w:color w:val="404040"/>
          <w:spacing w:val="-13"/>
        </w:rPr>
        <w:t> </w:t>
      </w:r>
      <w:r>
        <w:rPr>
          <w:color w:val="404040"/>
          <w:spacing w:val="-8"/>
        </w:rPr>
        <w:t>nayarita,</w:t>
      </w:r>
      <w:r>
        <w:rPr>
          <w:color w:val="404040"/>
          <w:spacing w:val="-13"/>
        </w:rPr>
        <w:t> </w:t>
      </w:r>
      <w:r>
        <w:rPr>
          <w:color w:val="404040"/>
          <w:spacing w:val="-8"/>
        </w:rPr>
        <w:t>mismas</w:t>
      </w:r>
      <w:r>
        <w:rPr>
          <w:color w:val="404040"/>
          <w:spacing w:val="-13"/>
        </w:rPr>
        <w:t> </w:t>
      </w:r>
      <w:r>
        <w:rPr>
          <w:color w:val="404040"/>
          <w:spacing w:val="-8"/>
        </w:rPr>
        <w:t>que</w:t>
      </w:r>
      <w:r>
        <w:rPr>
          <w:color w:val="404040"/>
          <w:spacing w:val="-13"/>
        </w:rPr>
        <w:t> </w:t>
      </w:r>
      <w:r>
        <w:rPr>
          <w:color w:val="404040"/>
          <w:spacing w:val="-8"/>
        </w:rPr>
        <w:t>inciden</w:t>
      </w:r>
      <w:r>
        <w:rPr>
          <w:color w:val="404040"/>
          <w:spacing w:val="-13"/>
        </w:rPr>
        <w:t> </w:t>
      </w:r>
      <w:r>
        <w:rPr>
          <w:color w:val="404040"/>
          <w:spacing w:val="-8"/>
        </w:rPr>
        <w:t>en</w:t>
      </w:r>
      <w:r>
        <w:rPr>
          <w:color w:val="404040"/>
          <w:spacing w:val="-13"/>
        </w:rPr>
        <w:t> </w:t>
      </w:r>
      <w:r>
        <w:rPr>
          <w:color w:val="404040"/>
          <w:spacing w:val="-8"/>
        </w:rPr>
        <w:t>todos</w:t>
      </w:r>
      <w:r>
        <w:rPr>
          <w:color w:val="404040"/>
          <w:spacing w:val="-13"/>
        </w:rPr>
        <w:t> </w:t>
      </w:r>
      <w:r>
        <w:rPr>
          <w:color w:val="404040"/>
          <w:spacing w:val="-8"/>
        </w:rPr>
        <w:t>los </w:t>
      </w:r>
      <w:r>
        <w:rPr>
          <w:color w:val="404040"/>
          <w:spacing w:val="-4"/>
        </w:rPr>
        <w:t>sectores</w:t>
      </w:r>
      <w:r>
        <w:rPr>
          <w:color w:val="404040"/>
          <w:spacing w:val="-17"/>
        </w:rPr>
        <w:t> </w:t>
      </w:r>
      <w:r>
        <w:rPr>
          <w:color w:val="404040"/>
          <w:spacing w:val="-4"/>
        </w:rPr>
        <w:t>y</w:t>
      </w:r>
      <w:r>
        <w:rPr>
          <w:color w:val="404040"/>
          <w:spacing w:val="-17"/>
        </w:rPr>
        <w:t> </w:t>
      </w:r>
      <w:r>
        <w:rPr>
          <w:color w:val="404040"/>
          <w:spacing w:val="-4"/>
        </w:rPr>
        <w:t>necesidades</w:t>
      </w:r>
      <w:r>
        <w:rPr>
          <w:color w:val="404040"/>
          <w:spacing w:val="-17"/>
        </w:rPr>
        <w:t> </w:t>
      </w:r>
      <w:r>
        <w:rPr>
          <w:color w:val="404040"/>
          <w:spacing w:val="-4"/>
        </w:rPr>
        <w:t>de</w:t>
      </w:r>
      <w:r>
        <w:rPr>
          <w:color w:val="404040"/>
          <w:spacing w:val="-17"/>
        </w:rPr>
        <w:t> </w:t>
      </w:r>
      <w:r>
        <w:rPr>
          <w:color w:val="404040"/>
          <w:spacing w:val="-4"/>
        </w:rPr>
        <w:t>las</w:t>
      </w:r>
      <w:r>
        <w:rPr>
          <w:color w:val="404040"/>
          <w:spacing w:val="-17"/>
        </w:rPr>
        <w:t> </w:t>
      </w:r>
      <w:r>
        <w:rPr>
          <w:color w:val="404040"/>
          <w:spacing w:val="-4"/>
        </w:rPr>
        <w:t>sociedad</w:t>
      </w:r>
      <w:r>
        <w:rPr>
          <w:color w:val="404040"/>
          <w:spacing w:val="-17"/>
        </w:rPr>
        <w:t> </w:t>
      </w:r>
      <w:r>
        <w:rPr>
          <w:color w:val="404040"/>
          <w:spacing w:val="-4"/>
        </w:rPr>
        <w:t>que</w:t>
      </w:r>
      <w:r>
        <w:rPr>
          <w:color w:val="404040"/>
          <w:spacing w:val="-17"/>
        </w:rPr>
        <w:t> </w:t>
      </w:r>
      <w:r>
        <w:rPr>
          <w:color w:val="404040"/>
          <w:spacing w:val="-4"/>
        </w:rPr>
        <w:t>abarcan</w:t>
      </w:r>
      <w:r>
        <w:rPr>
          <w:color w:val="404040"/>
          <w:spacing w:val="-17"/>
        </w:rPr>
        <w:t> </w:t>
      </w:r>
      <w:r>
        <w:rPr>
          <w:color w:val="404040"/>
          <w:spacing w:val="-4"/>
        </w:rPr>
        <w:t>temas</w:t>
      </w:r>
      <w:r>
        <w:rPr>
          <w:color w:val="404040"/>
          <w:spacing w:val="-17"/>
        </w:rPr>
        <w:t> </w:t>
      </w:r>
      <w:r>
        <w:rPr>
          <w:color w:val="404040"/>
          <w:spacing w:val="-4"/>
        </w:rPr>
        <w:t>tan</w:t>
      </w:r>
      <w:r>
        <w:rPr>
          <w:color w:val="404040"/>
          <w:spacing w:val="-17"/>
        </w:rPr>
        <w:t> </w:t>
      </w:r>
      <w:r>
        <w:rPr>
          <w:color w:val="404040"/>
          <w:spacing w:val="-4"/>
        </w:rPr>
        <w:t>diversos</w:t>
      </w:r>
      <w:r>
        <w:rPr>
          <w:color w:val="404040"/>
          <w:spacing w:val="-17"/>
        </w:rPr>
        <w:t> </w:t>
      </w:r>
      <w:r>
        <w:rPr>
          <w:color w:val="404040"/>
          <w:spacing w:val="-4"/>
        </w:rPr>
        <w:t>e </w:t>
      </w:r>
      <w:r>
        <w:rPr>
          <w:color w:val="404040"/>
        </w:rPr>
        <w:t>interconectados</w:t>
      </w:r>
      <w:r>
        <w:rPr>
          <w:color w:val="404040"/>
          <w:spacing w:val="-14"/>
        </w:rPr>
        <w:t> </w:t>
      </w:r>
      <w:r>
        <w:rPr>
          <w:color w:val="404040"/>
        </w:rPr>
        <w:t>como</w:t>
      </w:r>
      <w:r>
        <w:rPr>
          <w:color w:val="404040"/>
          <w:spacing w:val="-14"/>
        </w:rPr>
        <w:t> </w:t>
      </w:r>
      <w:r>
        <w:rPr>
          <w:color w:val="404040"/>
        </w:rPr>
        <w:t>la</w:t>
      </w:r>
      <w:r>
        <w:rPr>
          <w:color w:val="404040"/>
          <w:spacing w:val="-14"/>
        </w:rPr>
        <w:t> </w:t>
      </w:r>
      <w:r>
        <w:rPr>
          <w:color w:val="404040"/>
        </w:rPr>
        <w:t>recuperación</w:t>
      </w:r>
      <w:r>
        <w:rPr>
          <w:color w:val="404040"/>
          <w:spacing w:val="-14"/>
        </w:rPr>
        <w:t> </w:t>
      </w:r>
      <w:r>
        <w:rPr>
          <w:color w:val="404040"/>
        </w:rPr>
        <w:t>de</w:t>
      </w:r>
      <w:r>
        <w:rPr>
          <w:color w:val="404040"/>
          <w:spacing w:val="-14"/>
        </w:rPr>
        <w:t> </w:t>
      </w:r>
      <w:r>
        <w:rPr>
          <w:color w:val="404040"/>
        </w:rPr>
        <w:t>la</w:t>
      </w:r>
      <w:r>
        <w:rPr>
          <w:color w:val="404040"/>
          <w:spacing w:val="-14"/>
        </w:rPr>
        <w:t> </w:t>
      </w:r>
      <w:r>
        <w:rPr>
          <w:color w:val="404040"/>
        </w:rPr>
        <w:t>libertad,</w:t>
      </w:r>
      <w:r>
        <w:rPr>
          <w:color w:val="404040"/>
          <w:spacing w:val="-14"/>
        </w:rPr>
        <w:t> </w:t>
      </w:r>
      <w:r>
        <w:rPr>
          <w:color w:val="404040"/>
        </w:rPr>
        <w:t>la</w:t>
      </w:r>
      <w:r>
        <w:rPr>
          <w:color w:val="404040"/>
          <w:spacing w:val="-14"/>
        </w:rPr>
        <w:t> </w:t>
      </w:r>
      <w:r>
        <w:rPr>
          <w:color w:val="404040"/>
        </w:rPr>
        <w:t>democracia</w:t>
      </w:r>
      <w:r>
        <w:rPr>
          <w:color w:val="404040"/>
          <w:spacing w:val="-14"/>
        </w:rPr>
        <w:t> </w:t>
      </w:r>
      <w:r>
        <w:rPr>
          <w:color w:val="404040"/>
        </w:rPr>
        <w:t>y</w:t>
      </w:r>
      <w:r>
        <w:rPr>
          <w:color w:val="404040"/>
          <w:spacing w:val="-14"/>
        </w:rPr>
        <w:t> </w:t>
      </w:r>
      <w:r>
        <w:rPr>
          <w:color w:val="404040"/>
        </w:rPr>
        <w:t>el </w:t>
      </w:r>
      <w:r>
        <w:rPr>
          <w:color w:val="404040"/>
          <w:spacing w:val="-4"/>
        </w:rPr>
        <w:t>Estado</w:t>
      </w:r>
      <w:r>
        <w:rPr>
          <w:color w:val="404040"/>
          <w:spacing w:val="-18"/>
        </w:rPr>
        <w:t> </w:t>
      </w:r>
      <w:r>
        <w:rPr>
          <w:color w:val="404040"/>
          <w:spacing w:val="-4"/>
        </w:rPr>
        <w:t>de</w:t>
      </w:r>
      <w:r>
        <w:rPr>
          <w:color w:val="404040"/>
          <w:spacing w:val="-17"/>
        </w:rPr>
        <w:t> </w:t>
      </w:r>
      <w:r>
        <w:rPr>
          <w:color w:val="404040"/>
          <w:spacing w:val="-4"/>
        </w:rPr>
        <w:t>Derecho;</w:t>
      </w:r>
      <w:r>
        <w:rPr>
          <w:color w:val="404040"/>
          <w:spacing w:val="-17"/>
        </w:rPr>
        <w:t> </w:t>
      </w:r>
      <w:r>
        <w:rPr>
          <w:color w:val="404040"/>
          <w:spacing w:val="-4"/>
        </w:rPr>
        <w:t>la</w:t>
      </w:r>
      <w:r>
        <w:rPr>
          <w:color w:val="404040"/>
          <w:spacing w:val="-17"/>
        </w:rPr>
        <w:t> </w:t>
      </w:r>
      <w:r>
        <w:rPr>
          <w:color w:val="404040"/>
          <w:spacing w:val="-4"/>
        </w:rPr>
        <w:t>productividad,</w:t>
      </w:r>
      <w:r>
        <w:rPr>
          <w:color w:val="404040"/>
          <w:spacing w:val="-17"/>
        </w:rPr>
        <w:t> </w:t>
      </w:r>
      <w:r>
        <w:rPr>
          <w:color w:val="404040"/>
          <w:spacing w:val="-4"/>
        </w:rPr>
        <w:t>la</w:t>
      </w:r>
      <w:r>
        <w:rPr>
          <w:color w:val="404040"/>
          <w:spacing w:val="-17"/>
        </w:rPr>
        <w:t> </w:t>
      </w:r>
      <w:r>
        <w:rPr>
          <w:color w:val="404040"/>
          <w:spacing w:val="-4"/>
        </w:rPr>
        <w:t>innovación</w:t>
      </w:r>
      <w:r>
        <w:rPr>
          <w:color w:val="404040"/>
          <w:spacing w:val="-17"/>
        </w:rPr>
        <w:t> </w:t>
      </w:r>
      <w:r>
        <w:rPr>
          <w:color w:val="404040"/>
          <w:spacing w:val="-4"/>
        </w:rPr>
        <w:t>y</w:t>
      </w:r>
      <w:r>
        <w:rPr>
          <w:color w:val="404040"/>
          <w:spacing w:val="-17"/>
        </w:rPr>
        <w:t> </w:t>
      </w:r>
      <w:r>
        <w:rPr>
          <w:color w:val="404040"/>
          <w:spacing w:val="-4"/>
        </w:rPr>
        <w:t>la</w:t>
      </w:r>
      <w:r>
        <w:rPr>
          <w:color w:val="404040"/>
          <w:spacing w:val="-17"/>
        </w:rPr>
        <w:t> </w:t>
      </w:r>
      <w:r>
        <w:rPr>
          <w:color w:val="404040"/>
          <w:spacing w:val="-4"/>
        </w:rPr>
        <w:t>competitividad</w:t>
      </w:r>
      <w:r>
        <w:rPr>
          <w:color w:val="404040"/>
          <w:spacing w:val="-17"/>
        </w:rPr>
        <w:t> </w:t>
      </w:r>
      <w:r>
        <w:rPr>
          <w:color w:val="404040"/>
          <w:spacing w:val="-4"/>
        </w:rPr>
        <w:t>de </w:t>
      </w:r>
      <w:r>
        <w:rPr>
          <w:color w:val="404040"/>
          <w:spacing w:val="-8"/>
        </w:rPr>
        <w:t>los</w:t>
      </w:r>
      <w:r>
        <w:rPr>
          <w:color w:val="404040"/>
          <w:spacing w:val="-11"/>
        </w:rPr>
        <w:t> </w:t>
      </w:r>
      <w:r>
        <w:rPr>
          <w:color w:val="404040"/>
          <w:spacing w:val="-8"/>
        </w:rPr>
        <w:t>sectores</w:t>
      </w:r>
      <w:r>
        <w:rPr>
          <w:color w:val="404040"/>
          <w:spacing w:val="-11"/>
        </w:rPr>
        <w:t> </w:t>
      </w:r>
      <w:r>
        <w:rPr>
          <w:color w:val="404040"/>
          <w:spacing w:val="-8"/>
        </w:rPr>
        <w:t>presentes</w:t>
      </w:r>
      <w:r>
        <w:rPr>
          <w:color w:val="404040"/>
          <w:spacing w:val="-11"/>
        </w:rPr>
        <w:t> </w:t>
      </w:r>
      <w:r>
        <w:rPr>
          <w:color w:val="404040"/>
          <w:spacing w:val="-8"/>
        </w:rPr>
        <w:t>en</w:t>
      </w:r>
      <w:r>
        <w:rPr>
          <w:color w:val="404040"/>
          <w:spacing w:val="-11"/>
        </w:rPr>
        <w:t> </w:t>
      </w:r>
      <w:r>
        <w:rPr>
          <w:color w:val="404040"/>
          <w:spacing w:val="-8"/>
        </w:rPr>
        <w:t>el</w:t>
      </w:r>
      <w:r>
        <w:rPr>
          <w:color w:val="404040"/>
          <w:spacing w:val="-11"/>
        </w:rPr>
        <w:t> </w:t>
      </w:r>
      <w:r>
        <w:rPr>
          <w:color w:val="404040"/>
          <w:spacing w:val="-8"/>
        </w:rPr>
        <w:t>estado;</w:t>
      </w:r>
      <w:r>
        <w:rPr>
          <w:color w:val="404040"/>
          <w:spacing w:val="-11"/>
        </w:rPr>
        <w:t> </w:t>
      </w:r>
      <w:r>
        <w:rPr>
          <w:color w:val="404040"/>
          <w:spacing w:val="-8"/>
        </w:rPr>
        <w:t>la</w:t>
      </w:r>
      <w:r>
        <w:rPr>
          <w:color w:val="404040"/>
          <w:spacing w:val="-11"/>
        </w:rPr>
        <w:t> </w:t>
      </w:r>
      <w:r>
        <w:rPr>
          <w:color w:val="404040"/>
          <w:spacing w:val="-8"/>
        </w:rPr>
        <w:t>equidad</w:t>
      </w:r>
      <w:r>
        <w:rPr>
          <w:color w:val="404040"/>
          <w:spacing w:val="-11"/>
        </w:rPr>
        <w:t> </w:t>
      </w:r>
      <w:r>
        <w:rPr>
          <w:color w:val="404040"/>
          <w:spacing w:val="-8"/>
        </w:rPr>
        <w:t>y</w:t>
      </w:r>
      <w:r>
        <w:rPr>
          <w:color w:val="404040"/>
          <w:spacing w:val="-11"/>
        </w:rPr>
        <w:t> </w:t>
      </w:r>
      <w:r>
        <w:rPr>
          <w:color w:val="404040"/>
          <w:spacing w:val="-8"/>
        </w:rPr>
        <w:t>respeto</w:t>
      </w:r>
      <w:r>
        <w:rPr>
          <w:color w:val="404040"/>
          <w:spacing w:val="-11"/>
        </w:rPr>
        <w:t> </w:t>
      </w:r>
      <w:r>
        <w:rPr>
          <w:color w:val="404040"/>
          <w:spacing w:val="-8"/>
        </w:rPr>
        <w:t>para</w:t>
      </w:r>
      <w:r>
        <w:rPr>
          <w:color w:val="404040"/>
          <w:spacing w:val="-11"/>
        </w:rPr>
        <w:t> </w:t>
      </w:r>
      <w:r>
        <w:rPr>
          <w:color w:val="404040"/>
          <w:spacing w:val="-8"/>
        </w:rPr>
        <w:t>las</w:t>
      </w:r>
      <w:r>
        <w:rPr>
          <w:color w:val="404040"/>
          <w:spacing w:val="-11"/>
        </w:rPr>
        <w:t> </w:t>
      </w:r>
      <w:r>
        <w:rPr>
          <w:color w:val="404040"/>
          <w:spacing w:val="-8"/>
        </w:rPr>
        <w:t>mujeres, </w:t>
      </w:r>
      <w:r>
        <w:rPr>
          <w:color w:val="404040"/>
        </w:rPr>
        <w:t>los pueblos originarios, las personas que viven con algún tipo de </w:t>
      </w:r>
      <w:r>
        <w:rPr>
          <w:color w:val="404040"/>
          <w:spacing w:val="-6"/>
        </w:rPr>
        <w:t>discapacidad,</w:t>
      </w:r>
      <w:r>
        <w:rPr>
          <w:color w:val="404040"/>
          <w:spacing w:val="-9"/>
        </w:rPr>
        <w:t> </w:t>
      </w:r>
      <w:r>
        <w:rPr>
          <w:color w:val="404040"/>
          <w:spacing w:val="-6"/>
        </w:rPr>
        <w:t>así</w:t>
      </w:r>
      <w:r>
        <w:rPr>
          <w:color w:val="404040"/>
          <w:spacing w:val="-9"/>
        </w:rPr>
        <w:t> </w:t>
      </w:r>
      <w:r>
        <w:rPr>
          <w:color w:val="404040"/>
          <w:spacing w:val="-6"/>
        </w:rPr>
        <w:t>como</w:t>
      </w:r>
      <w:r>
        <w:rPr>
          <w:color w:val="404040"/>
          <w:spacing w:val="-9"/>
        </w:rPr>
        <w:t> </w:t>
      </w:r>
      <w:r>
        <w:rPr>
          <w:color w:val="404040"/>
          <w:spacing w:val="-6"/>
        </w:rPr>
        <w:t>a</w:t>
      </w:r>
      <w:r>
        <w:rPr>
          <w:color w:val="404040"/>
          <w:spacing w:val="-8"/>
        </w:rPr>
        <w:t> </w:t>
      </w:r>
      <w:r>
        <w:rPr>
          <w:color w:val="404040"/>
          <w:spacing w:val="-6"/>
        </w:rPr>
        <w:t>las</w:t>
      </w:r>
      <w:r>
        <w:rPr>
          <w:color w:val="404040"/>
          <w:spacing w:val="-9"/>
        </w:rPr>
        <w:t> </w:t>
      </w:r>
      <w:r>
        <w:rPr>
          <w:color w:val="404040"/>
          <w:spacing w:val="-6"/>
        </w:rPr>
        <w:t>personas</w:t>
      </w:r>
      <w:r>
        <w:rPr>
          <w:color w:val="404040"/>
          <w:spacing w:val="-9"/>
        </w:rPr>
        <w:t> </w:t>
      </w:r>
      <w:r>
        <w:rPr>
          <w:color w:val="404040"/>
          <w:spacing w:val="-6"/>
        </w:rPr>
        <w:t>de</w:t>
      </w:r>
      <w:r>
        <w:rPr>
          <w:color w:val="404040"/>
          <w:spacing w:val="-8"/>
        </w:rPr>
        <w:t> </w:t>
      </w:r>
      <w:r>
        <w:rPr>
          <w:color w:val="404040"/>
          <w:spacing w:val="-6"/>
        </w:rPr>
        <w:t>la</w:t>
      </w:r>
      <w:r>
        <w:rPr>
          <w:color w:val="404040"/>
          <w:spacing w:val="-9"/>
        </w:rPr>
        <w:t> </w:t>
      </w:r>
      <w:r>
        <w:rPr>
          <w:color w:val="404040"/>
          <w:spacing w:val="-6"/>
        </w:rPr>
        <w:t>tercera</w:t>
      </w:r>
      <w:r>
        <w:rPr>
          <w:color w:val="404040"/>
          <w:spacing w:val="-9"/>
        </w:rPr>
        <w:t> </w:t>
      </w:r>
      <w:r>
        <w:rPr>
          <w:color w:val="404040"/>
          <w:spacing w:val="-6"/>
        </w:rPr>
        <w:t>edad</w:t>
      </w:r>
      <w:r>
        <w:rPr>
          <w:color w:val="404040"/>
          <w:spacing w:val="-9"/>
        </w:rPr>
        <w:t> </w:t>
      </w:r>
      <w:r>
        <w:rPr>
          <w:color w:val="404040"/>
          <w:spacing w:val="-6"/>
        </w:rPr>
        <w:t>y</w:t>
      </w:r>
      <w:r>
        <w:rPr>
          <w:color w:val="404040"/>
          <w:spacing w:val="-8"/>
        </w:rPr>
        <w:t> </w:t>
      </w:r>
      <w:r>
        <w:rPr>
          <w:color w:val="404040"/>
          <w:spacing w:val="-6"/>
        </w:rPr>
        <w:t>demás</w:t>
      </w:r>
      <w:r>
        <w:rPr>
          <w:color w:val="404040"/>
          <w:spacing w:val="-9"/>
        </w:rPr>
        <w:t> </w:t>
      </w:r>
      <w:r>
        <w:rPr>
          <w:color w:val="404040"/>
          <w:spacing w:val="-6"/>
        </w:rPr>
        <w:t>grupos</w:t>
      </w:r>
    </w:p>
    <w:p>
      <w:pPr>
        <w:spacing w:after="0" w:line="259" w:lineRule="auto"/>
        <w:jc w:val="both"/>
        <w:sectPr>
          <w:pgSz w:w="11900" w:h="16840"/>
          <w:pgMar w:header="0" w:footer="798" w:top="1320" w:bottom="980" w:left="0" w:right="0"/>
        </w:sectPr>
      </w:pPr>
    </w:p>
    <w:p>
      <w:pPr>
        <w:pStyle w:val="BodyText"/>
        <w:spacing w:line="259" w:lineRule="auto" w:before="85"/>
        <w:ind w:left="1699" w:right="1694"/>
        <w:jc w:val="both"/>
      </w:pPr>
      <w:r>
        <w:rPr>
          <w:color w:val="404040"/>
        </w:rPr>
        <w:t>sociales históricamente vulnerados; la reducción de la pobreza y </w:t>
      </w:r>
      <w:r>
        <w:rPr>
          <w:color w:val="404040"/>
        </w:rPr>
        <w:t>el </w:t>
      </w:r>
      <w:r>
        <w:rPr>
          <w:color w:val="404040"/>
          <w:spacing w:val="-8"/>
        </w:rPr>
        <w:t>desarrollo</w:t>
      </w:r>
      <w:r>
        <w:rPr>
          <w:color w:val="404040"/>
          <w:spacing w:val="-14"/>
        </w:rPr>
        <w:t> </w:t>
      </w:r>
      <w:r>
        <w:rPr>
          <w:color w:val="404040"/>
          <w:spacing w:val="-8"/>
        </w:rPr>
        <w:t>con</w:t>
      </w:r>
      <w:r>
        <w:rPr>
          <w:color w:val="404040"/>
          <w:spacing w:val="-13"/>
        </w:rPr>
        <w:t> </w:t>
      </w:r>
      <w:r>
        <w:rPr>
          <w:color w:val="404040"/>
          <w:spacing w:val="-8"/>
        </w:rPr>
        <w:t>equidad</w:t>
      </w:r>
      <w:r>
        <w:rPr>
          <w:color w:val="404040"/>
          <w:spacing w:val="-13"/>
        </w:rPr>
        <w:t> </w:t>
      </w:r>
      <w:r>
        <w:rPr>
          <w:color w:val="404040"/>
          <w:spacing w:val="-8"/>
        </w:rPr>
        <w:t>en</w:t>
      </w:r>
      <w:r>
        <w:rPr>
          <w:color w:val="404040"/>
          <w:spacing w:val="-13"/>
        </w:rPr>
        <w:t> </w:t>
      </w:r>
      <w:r>
        <w:rPr>
          <w:color w:val="404040"/>
          <w:spacing w:val="-8"/>
        </w:rPr>
        <w:t>todas</w:t>
      </w:r>
      <w:r>
        <w:rPr>
          <w:color w:val="404040"/>
          <w:spacing w:val="-13"/>
        </w:rPr>
        <w:t> </w:t>
      </w:r>
      <w:r>
        <w:rPr>
          <w:color w:val="404040"/>
          <w:spacing w:val="-8"/>
        </w:rPr>
        <w:t>sus</w:t>
      </w:r>
      <w:r>
        <w:rPr>
          <w:color w:val="404040"/>
          <w:spacing w:val="-13"/>
        </w:rPr>
        <w:t> </w:t>
      </w:r>
      <w:r>
        <w:rPr>
          <w:color w:val="404040"/>
          <w:spacing w:val="-8"/>
        </w:rPr>
        <w:t>dimensiones</w:t>
      </w:r>
      <w:r>
        <w:rPr>
          <w:color w:val="404040"/>
          <w:spacing w:val="-13"/>
        </w:rPr>
        <w:t> </w:t>
      </w:r>
      <w:r>
        <w:rPr>
          <w:color w:val="404040"/>
          <w:spacing w:val="-8"/>
        </w:rPr>
        <w:t>como</w:t>
      </w:r>
      <w:r>
        <w:rPr>
          <w:color w:val="404040"/>
          <w:spacing w:val="-13"/>
        </w:rPr>
        <w:t> </w:t>
      </w:r>
      <w:r>
        <w:rPr>
          <w:color w:val="404040"/>
          <w:spacing w:val="-8"/>
        </w:rPr>
        <w:t>una</w:t>
      </w:r>
      <w:r>
        <w:rPr>
          <w:color w:val="404040"/>
          <w:spacing w:val="-13"/>
        </w:rPr>
        <w:t> </w:t>
      </w:r>
      <w:r>
        <w:rPr>
          <w:color w:val="404040"/>
          <w:spacing w:val="-8"/>
        </w:rPr>
        <w:t>de</w:t>
      </w:r>
      <w:r>
        <w:rPr>
          <w:color w:val="404040"/>
          <w:spacing w:val="-13"/>
        </w:rPr>
        <w:t> </w:t>
      </w:r>
      <w:r>
        <w:rPr>
          <w:color w:val="404040"/>
          <w:spacing w:val="-8"/>
        </w:rPr>
        <w:t>las</w:t>
      </w:r>
      <w:r>
        <w:rPr>
          <w:color w:val="404040"/>
          <w:spacing w:val="-14"/>
        </w:rPr>
        <w:t> </w:t>
      </w:r>
      <w:r>
        <w:rPr>
          <w:color w:val="404040"/>
          <w:spacing w:val="-8"/>
        </w:rPr>
        <w:t>mayores </w:t>
      </w:r>
      <w:r>
        <w:rPr>
          <w:color w:val="404040"/>
          <w:w w:val="90"/>
        </w:rPr>
        <w:t>aspiraciones sociales. Con lo que se establece una línea base para enfrentar</w:t>
      </w:r>
      <w:r>
        <w:rPr>
          <w:color w:val="404040"/>
          <w:spacing w:val="80"/>
        </w:rPr>
        <w:t> </w:t>
      </w:r>
      <w:r>
        <w:rPr>
          <w:color w:val="404040"/>
          <w:spacing w:val="-2"/>
        </w:rPr>
        <w:t>y</w:t>
      </w:r>
      <w:r>
        <w:rPr>
          <w:color w:val="404040"/>
          <w:spacing w:val="-20"/>
        </w:rPr>
        <w:t> </w:t>
      </w:r>
      <w:r>
        <w:rPr>
          <w:color w:val="404040"/>
          <w:spacing w:val="-2"/>
        </w:rPr>
        <w:t>definir</w:t>
      </w:r>
      <w:r>
        <w:rPr>
          <w:color w:val="404040"/>
          <w:spacing w:val="-19"/>
        </w:rPr>
        <w:t> </w:t>
      </w:r>
      <w:r>
        <w:rPr>
          <w:color w:val="404040"/>
          <w:spacing w:val="-2"/>
        </w:rPr>
        <w:t>las</w:t>
      </w:r>
      <w:r>
        <w:rPr>
          <w:color w:val="404040"/>
          <w:spacing w:val="-19"/>
        </w:rPr>
        <w:t> </w:t>
      </w:r>
      <w:r>
        <w:rPr>
          <w:color w:val="404040"/>
          <w:spacing w:val="-2"/>
        </w:rPr>
        <w:t>áreas</w:t>
      </w:r>
      <w:r>
        <w:rPr>
          <w:color w:val="404040"/>
          <w:spacing w:val="-19"/>
        </w:rPr>
        <w:t> </w:t>
      </w:r>
      <w:r>
        <w:rPr>
          <w:color w:val="404040"/>
          <w:spacing w:val="-2"/>
        </w:rPr>
        <w:t>de</w:t>
      </w:r>
      <w:r>
        <w:rPr>
          <w:color w:val="404040"/>
          <w:spacing w:val="-19"/>
        </w:rPr>
        <w:t> </w:t>
      </w:r>
      <w:r>
        <w:rPr>
          <w:color w:val="404040"/>
          <w:spacing w:val="-2"/>
        </w:rPr>
        <w:t>atención</w:t>
      </w:r>
      <w:r>
        <w:rPr>
          <w:color w:val="404040"/>
          <w:spacing w:val="-19"/>
        </w:rPr>
        <w:t> </w:t>
      </w:r>
      <w:r>
        <w:rPr>
          <w:color w:val="404040"/>
          <w:spacing w:val="-2"/>
        </w:rPr>
        <w:t>que</w:t>
      </w:r>
      <w:r>
        <w:rPr>
          <w:color w:val="404040"/>
          <w:spacing w:val="-19"/>
        </w:rPr>
        <w:t> </w:t>
      </w:r>
      <w:r>
        <w:rPr>
          <w:color w:val="404040"/>
          <w:spacing w:val="-2"/>
        </w:rPr>
        <w:t>determinarán</w:t>
      </w:r>
      <w:r>
        <w:rPr>
          <w:color w:val="404040"/>
          <w:spacing w:val="-19"/>
        </w:rPr>
        <w:t> </w:t>
      </w:r>
      <w:r>
        <w:rPr>
          <w:color w:val="404040"/>
          <w:spacing w:val="-2"/>
        </w:rPr>
        <w:t>la</w:t>
      </w:r>
      <w:r>
        <w:rPr>
          <w:color w:val="404040"/>
          <w:spacing w:val="-19"/>
        </w:rPr>
        <w:t> </w:t>
      </w:r>
      <w:r>
        <w:rPr>
          <w:color w:val="404040"/>
          <w:spacing w:val="-2"/>
        </w:rPr>
        <w:t>altura</w:t>
      </w:r>
      <w:r>
        <w:rPr>
          <w:color w:val="404040"/>
          <w:spacing w:val="-19"/>
        </w:rPr>
        <w:t> </w:t>
      </w:r>
      <w:r>
        <w:rPr>
          <w:color w:val="404040"/>
          <w:spacing w:val="-2"/>
        </w:rPr>
        <w:t>y</w:t>
      </w:r>
      <w:r>
        <w:rPr>
          <w:color w:val="404040"/>
          <w:spacing w:val="-20"/>
        </w:rPr>
        <w:t> </w:t>
      </w:r>
      <w:r>
        <w:rPr>
          <w:color w:val="404040"/>
          <w:spacing w:val="-2"/>
        </w:rPr>
        <w:t>capacidad</w:t>
      </w:r>
      <w:r>
        <w:rPr>
          <w:color w:val="404040"/>
          <w:spacing w:val="-19"/>
        </w:rPr>
        <w:t> </w:t>
      </w:r>
      <w:r>
        <w:rPr>
          <w:color w:val="404040"/>
          <w:spacing w:val="-2"/>
        </w:rPr>
        <w:t>de respuesta</w:t>
      </w:r>
      <w:r>
        <w:rPr>
          <w:color w:val="404040"/>
          <w:spacing w:val="-11"/>
        </w:rPr>
        <w:t> </w:t>
      </w:r>
      <w:r>
        <w:rPr>
          <w:color w:val="404040"/>
          <w:spacing w:val="-2"/>
        </w:rPr>
        <w:t>de</w:t>
      </w:r>
      <w:r>
        <w:rPr>
          <w:color w:val="404040"/>
          <w:spacing w:val="-11"/>
        </w:rPr>
        <w:t> </w:t>
      </w:r>
      <w:r>
        <w:rPr>
          <w:color w:val="404040"/>
          <w:spacing w:val="-2"/>
        </w:rPr>
        <w:t>las</w:t>
      </w:r>
      <w:r>
        <w:rPr>
          <w:color w:val="404040"/>
          <w:spacing w:val="-11"/>
        </w:rPr>
        <w:t> </w:t>
      </w:r>
      <w:r>
        <w:rPr>
          <w:color w:val="404040"/>
          <w:spacing w:val="-2"/>
        </w:rPr>
        <w:t>administraciones</w:t>
      </w:r>
      <w:r>
        <w:rPr>
          <w:color w:val="404040"/>
          <w:spacing w:val="-11"/>
        </w:rPr>
        <w:t> </w:t>
      </w:r>
      <w:r>
        <w:rPr>
          <w:color w:val="404040"/>
          <w:spacing w:val="-2"/>
        </w:rPr>
        <w:t>gubernamentales</w:t>
      </w:r>
      <w:r>
        <w:rPr>
          <w:color w:val="404040"/>
          <w:spacing w:val="-11"/>
        </w:rPr>
        <w:t> </w:t>
      </w:r>
      <w:r>
        <w:rPr>
          <w:color w:val="404040"/>
          <w:spacing w:val="-2"/>
        </w:rPr>
        <w:t>y</w:t>
      </w:r>
      <w:r>
        <w:rPr>
          <w:color w:val="404040"/>
          <w:spacing w:val="-11"/>
        </w:rPr>
        <w:t> </w:t>
      </w:r>
      <w:r>
        <w:rPr>
          <w:color w:val="404040"/>
          <w:spacing w:val="-2"/>
        </w:rPr>
        <w:t>municipales</w:t>
      </w:r>
      <w:r>
        <w:rPr>
          <w:color w:val="404040"/>
          <w:spacing w:val="-12"/>
        </w:rPr>
        <w:t> </w:t>
      </w:r>
      <w:r>
        <w:rPr>
          <w:color w:val="404040"/>
          <w:spacing w:val="-2"/>
        </w:rPr>
        <w:t>en</w:t>
      </w:r>
      <w:r>
        <w:rPr>
          <w:color w:val="404040"/>
          <w:spacing w:val="-11"/>
        </w:rPr>
        <w:t> </w:t>
      </w:r>
      <w:r>
        <w:rPr>
          <w:color w:val="404040"/>
          <w:spacing w:val="-2"/>
        </w:rPr>
        <w:t>el </w:t>
      </w:r>
      <w:r>
        <w:rPr>
          <w:color w:val="404040"/>
          <w:spacing w:val="-4"/>
        </w:rPr>
        <w:t>actual</w:t>
      </w:r>
      <w:r>
        <w:rPr>
          <w:color w:val="404040"/>
          <w:spacing w:val="-22"/>
        </w:rPr>
        <w:t> </w:t>
      </w:r>
      <w:r>
        <w:rPr>
          <w:color w:val="404040"/>
          <w:spacing w:val="-4"/>
        </w:rPr>
        <w:t>periodo</w:t>
      </w:r>
      <w:r>
        <w:rPr>
          <w:color w:val="404040"/>
          <w:spacing w:val="-22"/>
        </w:rPr>
        <w:t> </w:t>
      </w:r>
      <w:r>
        <w:rPr>
          <w:color w:val="404040"/>
          <w:spacing w:val="-4"/>
        </w:rPr>
        <w:t>de</w:t>
      </w:r>
      <w:r>
        <w:rPr>
          <w:color w:val="404040"/>
          <w:spacing w:val="-22"/>
        </w:rPr>
        <w:t> </w:t>
      </w:r>
      <w:r>
        <w:rPr>
          <w:color w:val="404040"/>
          <w:spacing w:val="-4"/>
        </w:rPr>
        <w:t>gobierno</w:t>
      </w:r>
      <w:r>
        <w:rPr>
          <w:color w:val="404040"/>
          <w:spacing w:val="-22"/>
        </w:rPr>
        <w:t> </w:t>
      </w:r>
      <w:r>
        <w:rPr>
          <w:color w:val="404040"/>
          <w:spacing w:val="-4"/>
        </w:rPr>
        <w:t>pero</w:t>
      </w:r>
      <w:r>
        <w:rPr>
          <w:color w:val="404040"/>
          <w:spacing w:val="-22"/>
        </w:rPr>
        <w:t> </w:t>
      </w:r>
      <w:r>
        <w:rPr>
          <w:color w:val="404040"/>
          <w:spacing w:val="-4"/>
        </w:rPr>
        <w:t>con</w:t>
      </w:r>
      <w:r>
        <w:rPr>
          <w:color w:val="404040"/>
          <w:spacing w:val="-22"/>
        </w:rPr>
        <w:t> </w:t>
      </w:r>
      <w:r>
        <w:rPr>
          <w:color w:val="404040"/>
          <w:spacing w:val="-4"/>
        </w:rPr>
        <w:t>una</w:t>
      </w:r>
      <w:r>
        <w:rPr>
          <w:color w:val="404040"/>
          <w:spacing w:val="-22"/>
        </w:rPr>
        <w:t> </w:t>
      </w:r>
      <w:r>
        <w:rPr>
          <w:color w:val="404040"/>
          <w:spacing w:val="-4"/>
        </w:rPr>
        <w:t>visión</w:t>
      </w:r>
      <w:r>
        <w:rPr>
          <w:color w:val="404040"/>
          <w:spacing w:val="-22"/>
        </w:rPr>
        <w:t> </w:t>
      </w:r>
      <w:r>
        <w:rPr>
          <w:color w:val="404040"/>
          <w:spacing w:val="-4"/>
        </w:rPr>
        <w:t>estratégica</w:t>
      </w:r>
      <w:r>
        <w:rPr>
          <w:color w:val="404040"/>
          <w:spacing w:val="-22"/>
        </w:rPr>
        <w:t> </w:t>
      </w:r>
      <w:r>
        <w:rPr>
          <w:color w:val="404040"/>
          <w:spacing w:val="-4"/>
        </w:rPr>
        <w:t>de</w:t>
      </w:r>
      <w:r>
        <w:rPr>
          <w:color w:val="404040"/>
          <w:spacing w:val="-22"/>
        </w:rPr>
        <w:t> </w:t>
      </w:r>
      <w:r>
        <w:rPr>
          <w:color w:val="404040"/>
          <w:spacing w:val="-4"/>
        </w:rPr>
        <w:t>largo</w:t>
      </w:r>
      <w:r>
        <w:rPr>
          <w:color w:val="404040"/>
          <w:spacing w:val="-22"/>
        </w:rPr>
        <w:t> </w:t>
      </w:r>
      <w:r>
        <w:rPr>
          <w:color w:val="404040"/>
          <w:spacing w:val="-4"/>
        </w:rPr>
        <w:t>plazo.</w:t>
      </w:r>
    </w:p>
    <w:p>
      <w:pPr>
        <w:pStyle w:val="BodyText"/>
        <w:rPr>
          <w:sz w:val="23"/>
        </w:rPr>
      </w:pPr>
    </w:p>
    <w:p>
      <w:pPr>
        <w:pStyle w:val="BodyText"/>
        <w:spacing w:line="259" w:lineRule="auto"/>
        <w:ind w:left="1699" w:right="1694"/>
        <w:jc w:val="both"/>
      </w:pPr>
      <w:r>
        <w:rPr>
          <w:color w:val="404040"/>
        </w:rPr>
        <w:t>Para el desahogo de este proceso participativo se buscó dar voz a </w:t>
      </w:r>
      <w:r>
        <w:rPr>
          <w:color w:val="404040"/>
        </w:rPr>
        <w:t>la </w:t>
      </w:r>
      <w:r>
        <w:rPr>
          <w:color w:val="404040"/>
          <w:spacing w:val="-2"/>
        </w:rPr>
        <w:t>sociedad</w:t>
      </w:r>
      <w:r>
        <w:rPr>
          <w:color w:val="404040"/>
          <w:spacing w:val="-18"/>
        </w:rPr>
        <w:t> </w:t>
      </w:r>
      <w:r>
        <w:rPr>
          <w:color w:val="404040"/>
          <w:spacing w:val="-2"/>
        </w:rPr>
        <w:t>civil,</w:t>
      </w:r>
      <w:r>
        <w:rPr>
          <w:color w:val="404040"/>
          <w:spacing w:val="-18"/>
        </w:rPr>
        <w:t> </w:t>
      </w:r>
      <w:r>
        <w:rPr>
          <w:color w:val="404040"/>
          <w:spacing w:val="-2"/>
        </w:rPr>
        <w:t>académicos,</w:t>
      </w:r>
      <w:r>
        <w:rPr>
          <w:color w:val="404040"/>
          <w:spacing w:val="-18"/>
        </w:rPr>
        <w:t> </w:t>
      </w:r>
      <w:r>
        <w:rPr>
          <w:color w:val="404040"/>
          <w:spacing w:val="-2"/>
        </w:rPr>
        <w:t>especialistas,</w:t>
      </w:r>
      <w:r>
        <w:rPr>
          <w:color w:val="404040"/>
          <w:spacing w:val="-18"/>
        </w:rPr>
        <w:t> </w:t>
      </w:r>
      <w:r>
        <w:rPr>
          <w:color w:val="404040"/>
          <w:spacing w:val="-2"/>
        </w:rPr>
        <w:t>empresarios,</w:t>
      </w:r>
      <w:r>
        <w:rPr>
          <w:color w:val="404040"/>
          <w:spacing w:val="-18"/>
        </w:rPr>
        <w:t> </w:t>
      </w:r>
      <w:r>
        <w:rPr>
          <w:color w:val="404040"/>
          <w:spacing w:val="-2"/>
        </w:rPr>
        <w:t>líderes</w:t>
      </w:r>
      <w:r>
        <w:rPr>
          <w:color w:val="404040"/>
          <w:spacing w:val="-18"/>
        </w:rPr>
        <w:t> </w:t>
      </w:r>
      <w:r>
        <w:rPr>
          <w:color w:val="404040"/>
          <w:spacing w:val="-2"/>
        </w:rPr>
        <w:t>sociales</w:t>
      </w:r>
      <w:r>
        <w:rPr>
          <w:color w:val="404040"/>
          <w:spacing w:val="-18"/>
        </w:rPr>
        <w:t> </w:t>
      </w:r>
      <w:r>
        <w:rPr>
          <w:color w:val="404040"/>
          <w:spacing w:val="-2"/>
        </w:rPr>
        <w:t>y </w:t>
      </w:r>
      <w:r>
        <w:rPr>
          <w:color w:val="404040"/>
          <w:spacing w:val="-8"/>
        </w:rPr>
        <w:t>ciudadanía en general, a través de mecanismos diseñados ex profeso para </w:t>
      </w:r>
      <w:r>
        <w:rPr>
          <w:color w:val="404040"/>
        </w:rPr>
        <w:t>permitir la adecuada participación bajo el marco de la contingencia </w:t>
      </w:r>
      <w:r>
        <w:rPr>
          <w:color w:val="404040"/>
          <w:spacing w:val="-2"/>
        </w:rPr>
        <w:t>sanitaria,</w:t>
      </w:r>
      <w:r>
        <w:rPr>
          <w:color w:val="404040"/>
          <w:spacing w:val="-14"/>
        </w:rPr>
        <w:t> </w:t>
      </w:r>
      <w:r>
        <w:rPr>
          <w:color w:val="404040"/>
          <w:spacing w:val="-2"/>
        </w:rPr>
        <w:t>de</w:t>
      </w:r>
      <w:r>
        <w:rPr>
          <w:color w:val="404040"/>
          <w:spacing w:val="-14"/>
        </w:rPr>
        <w:t> </w:t>
      </w:r>
      <w:r>
        <w:rPr>
          <w:color w:val="404040"/>
          <w:spacing w:val="-2"/>
        </w:rPr>
        <w:t>tal</w:t>
      </w:r>
      <w:r>
        <w:rPr>
          <w:color w:val="404040"/>
          <w:spacing w:val="-14"/>
        </w:rPr>
        <w:t> </w:t>
      </w:r>
      <w:r>
        <w:rPr>
          <w:color w:val="404040"/>
          <w:spacing w:val="-2"/>
        </w:rPr>
        <w:t>forma</w:t>
      </w:r>
      <w:r>
        <w:rPr>
          <w:color w:val="404040"/>
          <w:spacing w:val="-14"/>
        </w:rPr>
        <w:t> </w:t>
      </w:r>
      <w:r>
        <w:rPr>
          <w:color w:val="404040"/>
          <w:spacing w:val="-2"/>
        </w:rPr>
        <w:t>que</w:t>
      </w:r>
      <w:r>
        <w:rPr>
          <w:color w:val="404040"/>
          <w:spacing w:val="-14"/>
        </w:rPr>
        <w:t> </w:t>
      </w:r>
      <w:r>
        <w:rPr>
          <w:color w:val="404040"/>
          <w:spacing w:val="-2"/>
        </w:rPr>
        <w:t>se</w:t>
      </w:r>
      <w:r>
        <w:rPr>
          <w:color w:val="404040"/>
          <w:spacing w:val="-14"/>
        </w:rPr>
        <w:t> </w:t>
      </w:r>
      <w:r>
        <w:rPr>
          <w:color w:val="404040"/>
          <w:spacing w:val="-2"/>
        </w:rPr>
        <w:t>realizaron</w:t>
      </w:r>
      <w:r>
        <w:rPr>
          <w:color w:val="404040"/>
          <w:spacing w:val="-14"/>
        </w:rPr>
        <w:t> </w:t>
      </w:r>
      <w:r>
        <w:rPr>
          <w:color w:val="404040"/>
          <w:spacing w:val="-2"/>
        </w:rPr>
        <w:t>22</w:t>
      </w:r>
      <w:r>
        <w:rPr>
          <w:color w:val="404040"/>
          <w:spacing w:val="-14"/>
        </w:rPr>
        <w:t> </w:t>
      </w:r>
      <w:r>
        <w:rPr>
          <w:color w:val="404040"/>
          <w:spacing w:val="-2"/>
        </w:rPr>
        <w:t>Foros</w:t>
      </w:r>
      <w:r>
        <w:rPr>
          <w:color w:val="404040"/>
          <w:spacing w:val="-14"/>
        </w:rPr>
        <w:t> </w:t>
      </w:r>
      <w:r>
        <w:rPr>
          <w:color w:val="404040"/>
          <w:spacing w:val="-2"/>
        </w:rPr>
        <w:t>Virtuales</w:t>
      </w:r>
      <w:r>
        <w:rPr>
          <w:color w:val="404040"/>
          <w:spacing w:val="-14"/>
        </w:rPr>
        <w:t> </w:t>
      </w:r>
      <w:r>
        <w:rPr>
          <w:color w:val="404040"/>
          <w:spacing w:val="-2"/>
        </w:rPr>
        <w:t>Sectoriales</w:t>
      </w:r>
      <w:r>
        <w:rPr>
          <w:color w:val="404040"/>
          <w:spacing w:val="-14"/>
        </w:rPr>
        <w:t> </w:t>
      </w:r>
      <w:r>
        <w:rPr>
          <w:color w:val="404040"/>
          <w:spacing w:val="-2"/>
        </w:rPr>
        <w:t>y </w:t>
      </w:r>
      <w:r>
        <w:rPr>
          <w:color w:val="404040"/>
        </w:rPr>
        <w:t>Temáticos donde especialistas de todos los sectores abordaron temas </w:t>
      </w:r>
      <w:r>
        <w:rPr>
          <w:color w:val="404040"/>
          <w:spacing w:val="-6"/>
        </w:rPr>
        <w:t>relevantes</w:t>
      </w:r>
      <w:r>
        <w:rPr>
          <w:color w:val="404040"/>
          <w:spacing w:val="-16"/>
        </w:rPr>
        <w:t> </w:t>
      </w:r>
      <w:r>
        <w:rPr>
          <w:color w:val="404040"/>
          <w:spacing w:val="-6"/>
        </w:rPr>
        <w:t>para</w:t>
      </w:r>
      <w:r>
        <w:rPr>
          <w:color w:val="404040"/>
          <w:spacing w:val="-15"/>
        </w:rPr>
        <w:t> </w:t>
      </w:r>
      <w:r>
        <w:rPr>
          <w:color w:val="404040"/>
          <w:spacing w:val="-6"/>
        </w:rPr>
        <w:t>el</w:t>
      </w:r>
      <w:r>
        <w:rPr>
          <w:color w:val="404040"/>
          <w:spacing w:val="-15"/>
        </w:rPr>
        <w:t> </w:t>
      </w:r>
      <w:r>
        <w:rPr>
          <w:color w:val="404040"/>
          <w:spacing w:val="-6"/>
        </w:rPr>
        <w:t>desarrollo</w:t>
      </w:r>
      <w:r>
        <w:rPr>
          <w:color w:val="404040"/>
          <w:spacing w:val="-15"/>
        </w:rPr>
        <w:t> </w:t>
      </w:r>
      <w:r>
        <w:rPr>
          <w:color w:val="404040"/>
          <w:spacing w:val="-6"/>
        </w:rPr>
        <w:t>del</w:t>
      </w:r>
      <w:r>
        <w:rPr>
          <w:color w:val="404040"/>
          <w:spacing w:val="-15"/>
        </w:rPr>
        <w:t> </w:t>
      </w:r>
      <w:r>
        <w:rPr>
          <w:color w:val="404040"/>
          <w:spacing w:val="-6"/>
        </w:rPr>
        <w:t>estado</w:t>
      </w:r>
      <w:r>
        <w:rPr>
          <w:color w:val="404040"/>
          <w:spacing w:val="-15"/>
        </w:rPr>
        <w:t> </w:t>
      </w:r>
      <w:r>
        <w:rPr>
          <w:color w:val="404040"/>
          <w:spacing w:val="-6"/>
        </w:rPr>
        <w:t>mediante</w:t>
      </w:r>
      <w:r>
        <w:rPr>
          <w:color w:val="404040"/>
          <w:spacing w:val="-15"/>
        </w:rPr>
        <w:t> </w:t>
      </w:r>
      <w:r>
        <w:rPr>
          <w:color w:val="404040"/>
          <w:spacing w:val="-6"/>
        </w:rPr>
        <w:t>el</w:t>
      </w:r>
      <w:r>
        <w:rPr>
          <w:color w:val="404040"/>
          <w:spacing w:val="-15"/>
        </w:rPr>
        <w:t> </w:t>
      </w:r>
      <w:r>
        <w:rPr>
          <w:color w:val="404040"/>
          <w:spacing w:val="-6"/>
        </w:rPr>
        <w:t>uso</w:t>
      </w:r>
      <w:r>
        <w:rPr>
          <w:color w:val="404040"/>
          <w:spacing w:val="-15"/>
        </w:rPr>
        <w:t> </w:t>
      </w:r>
      <w:r>
        <w:rPr>
          <w:color w:val="404040"/>
          <w:spacing w:val="-6"/>
        </w:rPr>
        <w:t>de</w:t>
      </w:r>
      <w:r>
        <w:rPr>
          <w:color w:val="404040"/>
          <w:spacing w:val="-15"/>
        </w:rPr>
        <w:t> </w:t>
      </w:r>
      <w:r>
        <w:rPr>
          <w:color w:val="404040"/>
          <w:spacing w:val="-6"/>
        </w:rPr>
        <w:t>las</w:t>
      </w:r>
      <w:r>
        <w:rPr>
          <w:color w:val="404040"/>
          <w:spacing w:val="-16"/>
        </w:rPr>
        <w:t> </w:t>
      </w:r>
      <w:r>
        <w:rPr>
          <w:color w:val="404040"/>
          <w:spacing w:val="-6"/>
        </w:rPr>
        <w:t>tecnologías </w:t>
      </w:r>
      <w:r>
        <w:rPr>
          <w:color w:val="404040"/>
        </w:rPr>
        <w:t>de</w:t>
      </w:r>
      <w:r>
        <w:rPr>
          <w:color w:val="404040"/>
          <w:spacing w:val="-3"/>
        </w:rPr>
        <w:t> </w:t>
      </w:r>
      <w:r>
        <w:rPr>
          <w:color w:val="404040"/>
        </w:rPr>
        <w:t>la</w:t>
      </w:r>
      <w:r>
        <w:rPr>
          <w:color w:val="404040"/>
          <w:spacing w:val="-3"/>
        </w:rPr>
        <w:t> </w:t>
      </w:r>
      <w:r>
        <w:rPr>
          <w:color w:val="404040"/>
        </w:rPr>
        <w:t>comunicación,</w:t>
      </w:r>
      <w:r>
        <w:rPr>
          <w:color w:val="404040"/>
          <w:spacing w:val="-3"/>
        </w:rPr>
        <w:t> </w:t>
      </w:r>
      <w:r>
        <w:rPr>
          <w:color w:val="404040"/>
        </w:rPr>
        <w:t>sin</w:t>
      </w:r>
      <w:r>
        <w:rPr>
          <w:color w:val="404040"/>
          <w:spacing w:val="-3"/>
        </w:rPr>
        <w:t> </w:t>
      </w:r>
      <w:r>
        <w:rPr>
          <w:color w:val="404040"/>
        </w:rPr>
        <w:t>embargo,</w:t>
      </w:r>
      <w:r>
        <w:rPr>
          <w:color w:val="404040"/>
          <w:spacing w:val="-3"/>
        </w:rPr>
        <w:t> </w:t>
      </w:r>
      <w:r>
        <w:rPr>
          <w:color w:val="404040"/>
        </w:rPr>
        <w:t>era</w:t>
      </w:r>
      <w:r>
        <w:rPr>
          <w:color w:val="404040"/>
          <w:spacing w:val="-3"/>
        </w:rPr>
        <w:t> </w:t>
      </w:r>
      <w:r>
        <w:rPr>
          <w:color w:val="404040"/>
        </w:rPr>
        <w:t>también</w:t>
      </w:r>
      <w:r>
        <w:rPr>
          <w:color w:val="404040"/>
          <w:spacing w:val="-3"/>
        </w:rPr>
        <w:t> </w:t>
      </w:r>
      <w:r>
        <w:rPr>
          <w:color w:val="404040"/>
        </w:rPr>
        <w:t>fundamental</w:t>
      </w:r>
      <w:r>
        <w:rPr>
          <w:color w:val="404040"/>
          <w:spacing w:val="-3"/>
        </w:rPr>
        <w:t> </w:t>
      </w:r>
      <w:r>
        <w:rPr>
          <w:color w:val="404040"/>
        </w:rPr>
        <w:t>recoger</w:t>
      </w:r>
      <w:r>
        <w:rPr>
          <w:color w:val="404040"/>
          <w:spacing w:val="-3"/>
        </w:rPr>
        <w:t> </w:t>
      </w:r>
      <w:r>
        <w:rPr>
          <w:color w:val="404040"/>
        </w:rPr>
        <w:t>la </w:t>
      </w:r>
      <w:r>
        <w:rPr>
          <w:color w:val="404040"/>
          <w:spacing w:val="-2"/>
        </w:rPr>
        <w:t>opinión</w:t>
      </w:r>
      <w:r>
        <w:rPr>
          <w:color w:val="404040"/>
          <w:spacing w:val="-16"/>
        </w:rPr>
        <w:t> </w:t>
      </w:r>
      <w:r>
        <w:rPr>
          <w:color w:val="404040"/>
          <w:spacing w:val="-2"/>
        </w:rPr>
        <w:t>directa</w:t>
      </w:r>
      <w:r>
        <w:rPr>
          <w:color w:val="404040"/>
          <w:spacing w:val="-16"/>
        </w:rPr>
        <w:t> </w:t>
      </w:r>
      <w:r>
        <w:rPr>
          <w:color w:val="404040"/>
          <w:spacing w:val="-2"/>
        </w:rPr>
        <w:t>de</w:t>
      </w:r>
      <w:r>
        <w:rPr>
          <w:color w:val="404040"/>
          <w:spacing w:val="-16"/>
        </w:rPr>
        <w:t> </w:t>
      </w:r>
      <w:r>
        <w:rPr>
          <w:color w:val="404040"/>
          <w:spacing w:val="-2"/>
        </w:rPr>
        <w:t>las</w:t>
      </w:r>
      <w:r>
        <w:rPr>
          <w:color w:val="404040"/>
          <w:spacing w:val="-16"/>
        </w:rPr>
        <w:t> </w:t>
      </w:r>
      <w:r>
        <w:rPr>
          <w:color w:val="404040"/>
          <w:spacing w:val="-2"/>
        </w:rPr>
        <w:t>y</w:t>
      </w:r>
      <w:r>
        <w:rPr>
          <w:color w:val="404040"/>
          <w:spacing w:val="-16"/>
        </w:rPr>
        <w:t> </w:t>
      </w:r>
      <w:r>
        <w:rPr>
          <w:color w:val="404040"/>
          <w:spacing w:val="-2"/>
        </w:rPr>
        <w:t>los</w:t>
      </w:r>
      <w:r>
        <w:rPr>
          <w:color w:val="404040"/>
          <w:spacing w:val="-16"/>
        </w:rPr>
        <w:t> </w:t>
      </w:r>
      <w:r>
        <w:rPr>
          <w:color w:val="404040"/>
          <w:spacing w:val="-2"/>
        </w:rPr>
        <w:t>ciudadanos</w:t>
      </w:r>
      <w:r>
        <w:rPr>
          <w:color w:val="404040"/>
          <w:spacing w:val="-16"/>
        </w:rPr>
        <w:t> </w:t>
      </w:r>
      <w:r>
        <w:rPr>
          <w:color w:val="404040"/>
          <w:spacing w:val="-2"/>
        </w:rPr>
        <w:t>en</w:t>
      </w:r>
      <w:r>
        <w:rPr>
          <w:color w:val="404040"/>
          <w:spacing w:val="-16"/>
        </w:rPr>
        <w:t> </w:t>
      </w:r>
      <w:r>
        <w:rPr>
          <w:color w:val="404040"/>
          <w:spacing w:val="-2"/>
        </w:rPr>
        <w:t>el</w:t>
      </w:r>
      <w:r>
        <w:rPr>
          <w:color w:val="404040"/>
          <w:spacing w:val="-16"/>
        </w:rPr>
        <w:t> </w:t>
      </w:r>
      <w:r>
        <w:rPr>
          <w:color w:val="404040"/>
          <w:spacing w:val="-2"/>
        </w:rPr>
        <w:t>territorio,</w:t>
      </w:r>
      <w:r>
        <w:rPr>
          <w:color w:val="404040"/>
          <w:spacing w:val="-16"/>
        </w:rPr>
        <w:t> </w:t>
      </w:r>
      <w:r>
        <w:rPr>
          <w:color w:val="404040"/>
          <w:spacing w:val="-2"/>
        </w:rPr>
        <w:t>especialmente</w:t>
      </w:r>
      <w:r>
        <w:rPr>
          <w:color w:val="404040"/>
          <w:spacing w:val="-16"/>
        </w:rPr>
        <w:t> </w:t>
      </w:r>
      <w:r>
        <w:rPr>
          <w:color w:val="404040"/>
          <w:spacing w:val="-2"/>
        </w:rPr>
        <w:t>en </w:t>
      </w:r>
      <w:r>
        <w:rPr>
          <w:color w:val="404040"/>
        </w:rPr>
        <w:t>aquellos municipios donde resulta complicado el desarrollo de una conferencia</w:t>
      </w:r>
      <w:r>
        <w:rPr>
          <w:color w:val="404040"/>
          <w:spacing w:val="-12"/>
        </w:rPr>
        <w:t> </w:t>
      </w:r>
      <w:r>
        <w:rPr>
          <w:color w:val="404040"/>
        </w:rPr>
        <w:t>virtual,</w:t>
      </w:r>
      <w:r>
        <w:rPr>
          <w:color w:val="404040"/>
          <w:spacing w:val="-12"/>
        </w:rPr>
        <w:t> </w:t>
      </w:r>
      <w:r>
        <w:rPr>
          <w:color w:val="404040"/>
        </w:rPr>
        <w:t>de</w:t>
      </w:r>
      <w:r>
        <w:rPr>
          <w:color w:val="404040"/>
          <w:spacing w:val="-12"/>
        </w:rPr>
        <w:t> </w:t>
      </w:r>
      <w:r>
        <w:rPr>
          <w:color w:val="404040"/>
        </w:rPr>
        <w:t>tal</w:t>
      </w:r>
      <w:r>
        <w:rPr>
          <w:color w:val="404040"/>
          <w:spacing w:val="-12"/>
        </w:rPr>
        <w:t> </w:t>
      </w:r>
      <w:r>
        <w:rPr>
          <w:color w:val="404040"/>
        </w:rPr>
        <w:t>forma</w:t>
      </w:r>
      <w:r>
        <w:rPr>
          <w:color w:val="404040"/>
          <w:spacing w:val="-12"/>
        </w:rPr>
        <w:t> </w:t>
      </w:r>
      <w:r>
        <w:rPr>
          <w:color w:val="404040"/>
        </w:rPr>
        <w:t>que</w:t>
      </w:r>
      <w:r>
        <w:rPr>
          <w:color w:val="404040"/>
          <w:spacing w:val="-12"/>
        </w:rPr>
        <w:t> </w:t>
      </w:r>
      <w:r>
        <w:rPr>
          <w:color w:val="404040"/>
        </w:rPr>
        <w:t>también</w:t>
      </w:r>
      <w:r>
        <w:rPr>
          <w:color w:val="404040"/>
          <w:spacing w:val="-12"/>
        </w:rPr>
        <w:t> </w:t>
      </w:r>
      <w:r>
        <w:rPr>
          <w:color w:val="404040"/>
        </w:rPr>
        <w:t>se</w:t>
      </w:r>
      <w:r>
        <w:rPr>
          <w:color w:val="404040"/>
          <w:spacing w:val="-12"/>
        </w:rPr>
        <w:t> </w:t>
      </w:r>
      <w:r>
        <w:rPr>
          <w:color w:val="404040"/>
        </w:rPr>
        <w:t>desarrollaron</w:t>
      </w:r>
      <w:r>
        <w:rPr>
          <w:color w:val="404040"/>
          <w:spacing w:val="-12"/>
        </w:rPr>
        <w:t> </w:t>
      </w:r>
      <w:r>
        <w:rPr>
          <w:color w:val="404040"/>
        </w:rPr>
        <w:t>26</w:t>
      </w:r>
      <w:r>
        <w:rPr>
          <w:color w:val="404040"/>
          <w:spacing w:val="-12"/>
        </w:rPr>
        <w:t> </w:t>
      </w:r>
      <w:r>
        <w:rPr>
          <w:color w:val="404040"/>
        </w:rPr>
        <w:t>foros </w:t>
      </w:r>
      <w:r>
        <w:rPr>
          <w:color w:val="404040"/>
          <w:spacing w:val="-6"/>
        </w:rPr>
        <w:t>presenciales</w:t>
      </w:r>
      <w:r>
        <w:rPr>
          <w:color w:val="404040"/>
          <w:spacing w:val="-16"/>
        </w:rPr>
        <w:t> </w:t>
      </w:r>
      <w:r>
        <w:rPr>
          <w:color w:val="404040"/>
          <w:spacing w:val="-6"/>
        </w:rPr>
        <w:t>de</w:t>
      </w:r>
      <w:r>
        <w:rPr>
          <w:color w:val="404040"/>
          <w:spacing w:val="-15"/>
        </w:rPr>
        <w:t> </w:t>
      </w:r>
      <w:r>
        <w:rPr>
          <w:i/>
          <w:color w:val="404040"/>
          <w:spacing w:val="-6"/>
        </w:rPr>
        <w:t>Consulta</w:t>
      </w:r>
      <w:r>
        <w:rPr>
          <w:i/>
          <w:color w:val="404040"/>
          <w:spacing w:val="-15"/>
        </w:rPr>
        <w:t> </w:t>
      </w:r>
      <w:r>
        <w:rPr>
          <w:i/>
          <w:color w:val="404040"/>
          <w:spacing w:val="-6"/>
        </w:rPr>
        <w:t>Ciudadana</w:t>
      </w:r>
      <w:r>
        <w:rPr>
          <w:i/>
          <w:color w:val="404040"/>
          <w:spacing w:val="-15"/>
        </w:rPr>
        <w:t> </w:t>
      </w:r>
      <w:r>
        <w:rPr>
          <w:color w:val="404040"/>
          <w:spacing w:val="-6"/>
        </w:rPr>
        <w:t>correspondientes</w:t>
      </w:r>
      <w:r>
        <w:rPr>
          <w:color w:val="404040"/>
          <w:spacing w:val="-15"/>
        </w:rPr>
        <w:t> </w:t>
      </w:r>
      <w:r>
        <w:rPr>
          <w:color w:val="404040"/>
          <w:spacing w:val="-6"/>
        </w:rPr>
        <w:t>a</w:t>
      </w:r>
      <w:r>
        <w:rPr>
          <w:color w:val="404040"/>
          <w:spacing w:val="-15"/>
        </w:rPr>
        <w:t> </w:t>
      </w:r>
      <w:r>
        <w:rPr>
          <w:color w:val="404040"/>
          <w:spacing w:val="-6"/>
        </w:rPr>
        <w:t>los</w:t>
      </w:r>
      <w:r>
        <w:rPr>
          <w:color w:val="404040"/>
          <w:spacing w:val="-15"/>
        </w:rPr>
        <w:t> </w:t>
      </w:r>
      <w:r>
        <w:rPr>
          <w:color w:val="404040"/>
          <w:spacing w:val="-6"/>
        </w:rPr>
        <w:t>20</w:t>
      </w:r>
      <w:r>
        <w:rPr>
          <w:color w:val="404040"/>
          <w:spacing w:val="-15"/>
        </w:rPr>
        <w:t> </w:t>
      </w:r>
      <w:r>
        <w:rPr>
          <w:color w:val="404040"/>
          <w:spacing w:val="-6"/>
        </w:rPr>
        <w:t>municipios, sus</w:t>
      </w:r>
      <w:r>
        <w:rPr>
          <w:color w:val="404040"/>
          <w:spacing w:val="-16"/>
        </w:rPr>
        <w:t> </w:t>
      </w:r>
      <w:r>
        <w:rPr>
          <w:color w:val="404040"/>
          <w:spacing w:val="-6"/>
        </w:rPr>
        <w:t>5</w:t>
      </w:r>
      <w:r>
        <w:rPr>
          <w:color w:val="404040"/>
          <w:spacing w:val="-15"/>
        </w:rPr>
        <w:t> </w:t>
      </w:r>
      <w:r>
        <w:rPr>
          <w:color w:val="404040"/>
          <w:spacing w:val="-6"/>
        </w:rPr>
        <w:t>regiones</w:t>
      </w:r>
      <w:r>
        <w:rPr>
          <w:color w:val="404040"/>
          <w:spacing w:val="-15"/>
        </w:rPr>
        <w:t> </w:t>
      </w:r>
      <w:r>
        <w:rPr>
          <w:color w:val="404040"/>
          <w:spacing w:val="-6"/>
        </w:rPr>
        <w:t>y</w:t>
      </w:r>
      <w:r>
        <w:rPr>
          <w:color w:val="404040"/>
          <w:spacing w:val="-15"/>
        </w:rPr>
        <w:t> </w:t>
      </w:r>
      <w:r>
        <w:rPr>
          <w:color w:val="404040"/>
          <w:spacing w:val="-6"/>
        </w:rPr>
        <w:t>una</w:t>
      </w:r>
      <w:r>
        <w:rPr>
          <w:color w:val="404040"/>
          <w:spacing w:val="-15"/>
        </w:rPr>
        <w:t> </w:t>
      </w:r>
      <w:r>
        <w:rPr>
          <w:color w:val="404040"/>
          <w:spacing w:val="-6"/>
        </w:rPr>
        <w:t>consulta</w:t>
      </w:r>
      <w:r>
        <w:rPr>
          <w:color w:val="404040"/>
          <w:spacing w:val="-15"/>
        </w:rPr>
        <w:t> </w:t>
      </w:r>
      <w:r>
        <w:rPr>
          <w:color w:val="404040"/>
          <w:spacing w:val="-6"/>
        </w:rPr>
        <w:t>estatal,</w:t>
      </w:r>
      <w:r>
        <w:rPr>
          <w:color w:val="404040"/>
          <w:spacing w:val="-15"/>
        </w:rPr>
        <w:t> </w:t>
      </w:r>
      <w:r>
        <w:rPr>
          <w:color w:val="404040"/>
          <w:spacing w:val="-6"/>
        </w:rPr>
        <w:t>que</w:t>
      </w:r>
      <w:r>
        <w:rPr>
          <w:color w:val="404040"/>
          <w:spacing w:val="-15"/>
        </w:rPr>
        <w:t> </w:t>
      </w:r>
      <w:r>
        <w:rPr>
          <w:color w:val="404040"/>
          <w:spacing w:val="-6"/>
        </w:rPr>
        <w:t>complementan</w:t>
      </w:r>
      <w:r>
        <w:rPr>
          <w:color w:val="404040"/>
          <w:spacing w:val="-15"/>
        </w:rPr>
        <w:t> </w:t>
      </w:r>
      <w:r>
        <w:rPr>
          <w:color w:val="404040"/>
          <w:spacing w:val="-6"/>
        </w:rPr>
        <w:t>y</w:t>
      </w:r>
      <w:r>
        <w:rPr>
          <w:color w:val="404040"/>
          <w:spacing w:val="-15"/>
        </w:rPr>
        <w:t> </w:t>
      </w:r>
      <w:r>
        <w:rPr>
          <w:color w:val="404040"/>
          <w:spacing w:val="-6"/>
        </w:rPr>
        <w:t>dan</w:t>
      </w:r>
      <w:r>
        <w:rPr>
          <w:color w:val="404040"/>
          <w:spacing w:val="-16"/>
        </w:rPr>
        <w:t> </w:t>
      </w:r>
      <w:r>
        <w:rPr>
          <w:color w:val="404040"/>
          <w:spacing w:val="-6"/>
        </w:rPr>
        <w:t>soporte</w:t>
      </w:r>
      <w:r>
        <w:rPr>
          <w:color w:val="404040"/>
          <w:spacing w:val="-15"/>
        </w:rPr>
        <w:t> </w:t>
      </w:r>
      <w:r>
        <w:rPr>
          <w:color w:val="404040"/>
          <w:spacing w:val="-6"/>
        </w:rPr>
        <w:t>al </w:t>
      </w:r>
      <w:r>
        <w:rPr>
          <w:color w:val="404040"/>
        </w:rPr>
        <w:t>proyecto</w:t>
      </w:r>
      <w:r>
        <w:rPr>
          <w:color w:val="404040"/>
          <w:spacing w:val="-22"/>
        </w:rPr>
        <w:t> </w:t>
      </w:r>
      <w:r>
        <w:rPr>
          <w:color w:val="404040"/>
        </w:rPr>
        <w:t>que</w:t>
      </w:r>
      <w:r>
        <w:rPr>
          <w:color w:val="404040"/>
          <w:spacing w:val="-21"/>
        </w:rPr>
        <w:t> </w:t>
      </w:r>
      <w:r>
        <w:rPr>
          <w:color w:val="404040"/>
        </w:rPr>
        <w:t>se</w:t>
      </w:r>
      <w:r>
        <w:rPr>
          <w:color w:val="404040"/>
          <w:spacing w:val="-21"/>
        </w:rPr>
        <w:t> </w:t>
      </w:r>
      <w:r>
        <w:rPr>
          <w:color w:val="404040"/>
        </w:rPr>
        <w:t>presenta</w:t>
      </w:r>
      <w:r>
        <w:rPr>
          <w:color w:val="404040"/>
          <w:spacing w:val="-21"/>
        </w:rPr>
        <w:t> </w:t>
      </w:r>
      <w:r>
        <w:rPr>
          <w:color w:val="404040"/>
        </w:rPr>
        <w:t>en</w:t>
      </w:r>
      <w:r>
        <w:rPr>
          <w:color w:val="404040"/>
          <w:spacing w:val="-21"/>
        </w:rPr>
        <w:t> </w:t>
      </w:r>
      <w:r>
        <w:rPr>
          <w:color w:val="404040"/>
        </w:rPr>
        <w:t>la</w:t>
      </w:r>
      <w:r>
        <w:rPr>
          <w:color w:val="404040"/>
          <w:spacing w:val="-21"/>
        </w:rPr>
        <w:t> </w:t>
      </w:r>
      <w:r>
        <w:rPr>
          <w:i/>
          <w:color w:val="404040"/>
        </w:rPr>
        <w:t>Consulta</w:t>
      </w:r>
      <w:r>
        <w:rPr>
          <w:i/>
          <w:color w:val="404040"/>
          <w:spacing w:val="-21"/>
        </w:rPr>
        <w:t> </w:t>
      </w:r>
      <w:r>
        <w:rPr>
          <w:i/>
          <w:color w:val="404040"/>
        </w:rPr>
        <w:t>Interna</w:t>
      </w:r>
      <w:r>
        <w:rPr>
          <w:i/>
          <w:color w:val="404040"/>
          <w:spacing w:val="-21"/>
        </w:rPr>
        <w:t> </w:t>
      </w:r>
      <w:r>
        <w:rPr>
          <w:color w:val="404040"/>
        </w:rPr>
        <w:t>con</w:t>
      </w:r>
      <w:r>
        <w:rPr>
          <w:color w:val="404040"/>
          <w:spacing w:val="-21"/>
        </w:rPr>
        <w:t> </w:t>
      </w:r>
      <w:r>
        <w:rPr>
          <w:color w:val="404040"/>
        </w:rPr>
        <w:t>las</w:t>
      </w:r>
      <w:r>
        <w:rPr>
          <w:color w:val="404040"/>
          <w:spacing w:val="-21"/>
        </w:rPr>
        <w:t> </w:t>
      </w:r>
      <w:r>
        <w:rPr>
          <w:color w:val="404040"/>
        </w:rPr>
        <w:t>dependencias</w:t>
      </w:r>
      <w:r>
        <w:rPr>
          <w:color w:val="404040"/>
          <w:spacing w:val="-22"/>
        </w:rPr>
        <w:t> </w:t>
      </w:r>
      <w:r>
        <w:rPr>
          <w:color w:val="404040"/>
        </w:rPr>
        <w:t>y organismos</w:t>
      </w:r>
      <w:r>
        <w:rPr>
          <w:color w:val="404040"/>
          <w:spacing w:val="-7"/>
        </w:rPr>
        <w:t> </w:t>
      </w:r>
      <w:r>
        <w:rPr>
          <w:color w:val="404040"/>
        </w:rPr>
        <w:t>que</w:t>
      </w:r>
      <w:r>
        <w:rPr>
          <w:color w:val="404040"/>
          <w:spacing w:val="-7"/>
        </w:rPr>
        <w:t> </w:t>
      </w:r>
      <w:r>
        <w:rPr>
          <w:color w:val="404040"/>
        </w:rPr>
        <w:t>integran</w:t>
      </w:r>
      <w:r>
        <w:rPr>
          <w:color w:val="404040"/>
          <w:spacing w:val="-7"/>
        </w:rPr>
        <w:t> </w:t>
      </w:r>
      <w:r>
        <w:rPr>
          <w:color w:val="404040"/>
        </w:rPr>
        <w:t>el</w:t>
      </w:r>
      <w:r>
        <w:rPr>
          <w:color w:val="404040"/>
          <w:spacing w:val="-7"/>
        </w:rPr>
        <w:t> </w:t>
      </w:r>
      <w:r>
        <w:rPr>
          <w:color w:val="404040"/>
        </w:rPr>
        <w:t>gobierno</w:t>
      </w:r>
      <w:r>
        <w:rPr>
          <w:color w:val="404040"/>
          <w:spacing w:val="-7"/>
        </w:rPr>
        <w:t> </w:t>
      </w:r>
      <w:r>
        <w:rPr>
          <w:color w:val="404040"/>
        </w:rPr>
        <w:t>estatal</w:t>
      </w:r>
      <w:r>
        <w:rPr>
          <w:color w:val="404040"/>
          <w:spacing w:val="-7"/>
        </w:rPr>
        <w:t> </w:t>
      </w:r>
      <w:r>
        <w:rPr>
          <w:color w:val="404040"/>
        </w:rPr>
        <w:t>y</w:t>
      </w:r>
      <w:r>
        <w:rPr>
          <w:color w:val="404040"/>
          <w:spacing w:val="-7"/>
        </w:rPr>
        <w:t> </w:t>
      </w:r>
      <w:r>
        <w:rPr>
          <w:color w:val="404040"/>
        </w:rPr>
        <w:t>que</w:t>
      </w:r>
      <w:r>
        <w:rPr>
          <w:color w:val="404040"/>
          <w:spacing w:val="-7"/>
        </w:rPr>
        <w:t> </w:t>
      </w:r>
      <w:r>
        <w:rPr>
          <w:color w:val="404040"/>
        </w:rPr>
        <w:t>se</w:t>
      </w:r>
      <w:r>
        <w:rPr>
          <w:color w:val="404040"/>
          <w:spacing w:val="-7"/>
        </w:rPr>
        <w:t> </w:t>
      </w:r>
      <w:r>
        <w:rPr>
          <w:color w:val="404040"/>
        </w:rPr>
        <w:t>complementó</w:t>
      </w:r>
      <w:r>
        <w:rPr>
          <w:color w:val="404040"/>
          <w:spacing w:val="-8"/>
        </w:rPr>
        <w:t> </w:t>
      </w:r>
      <w:r>
        <w:rPr>
          <w:color w:val="404040"/>
        </w:rPr>
        <w:t>de </w:t>
      </w:r>
      <w:r>
        <w:rPr>
          <w:color w:val="404040"/>
          <w:w w:val="90"/>
        </w:rPr>
        <w:t>forma virtual en atención a la Ley de Planeación del Estado de Nayarit, y a la </w:t>
      </w:r>
      <w:r>
        <w:rPr>
          <w:color w:val="404040"/>
          <w:spacing w:val="-8"/>
        </w:rPr>
        <w:t>legislación</w:t>
      </w:r>
      <w:r>
        <w:rPr>
          <w:color w:val="404040"/>
          <w:spacing w:val="-13"/>
        </w:rPr>
        <w:t> </w:t>
      </w:r>
      <w:r>
        <w:rPr>
          <w:color w:val="404040"/>
          <w:spacing w:val="-8"/>
        </w:rPr>
        <w:t>aplicable</w:t>
      </w:r>
      <w:r>
        <w:rPr>
          <w:color w:val="404040"/>
          <w:spacing w:val="-13"/>
        </w:rPr>
        <w:t> </w:t>
      </w:r>
      <w:r>
        <w:rPr>
          <w:color w:val="404040"/>
          <w:spacing w:val="-8"/>
        </w:rPr>
        <w:t>en</w:t>
      </w:r>
      <w:r>
        <w:rPr>
          <w:color w:val="404040"/>
          <w:spacing w:val="-13"/>
        </w:rPr>
        <w:t> </w:t>
      </w:r>
      <w:r>
        <w:rPr>
          <w:color w:val="404040"/>
          <w:spacing w:val="-8"/>
        </w:rPr>
        <w:t>el</w:t>
      </w:r>
      <w:r>
        <w:rPr>
          <w:color w:val="404040"/>
          <w:spacing w:val="-13"/>
        </w:rPr>
        <w:t> </w:t>
      </w:r>
      <w:r>
        <w:rPr>
          <w:color w:val="404040"/>
          <w:spacing w:val="-8"/>
        </w:rPr>
        <w:t>marco</w:t>
      </w:r>
      <w:r>
        <w:rPr>
          <w:color w:val="404040"/>
          <w:spacing w:val="-13"/>
        </w:rPr>
        <w:t> </w:t>
      </w:r>
      <w:r>
        <w:rPr>
          <w:color w:val="404040"/>
          <w:spacing w:val="-8"/>
        </w:rPr>
        <w:t>de</w:t>
      </w:r>
      <w:r>
        <w:rPr>
          <w:color w:val="404040"/>
          <w:spacing w:val="-13"/>
        </w:rPr>
        <w:t> </w:t>
      </w:r>
      <w:r>
        <w:rPr>
          <w:color w:val="404040"/>
          <w:spacing w:val="-8"/>
        </w:rPr>
        <w:t>los</w:t>
      </w:r>
      <w:r>
        <w:rPr>
          <w:color w:val="404040"/>
          <w:spacing w:val="-13"/>
        </w:rPr>
        <w:t> </w:t>
      </w:r>
      <w:r>
        <w:rPr>
          <w:color w:val="404040"/>
          <w:spacing w:val="-8"/>
        </w:rPr>
        <w:t>procesos</w:t>
      </w:r>
      <w:r>
        <w:rPr>
          <w:color w:val="404040"/>
          <w:spacing w:val="-13"/>
        </w:rPr>
        <w:t> </w:t>
      </w:r>
      <w:r>
        <w:rPr>
          <w:color w:val="404040"/>
          <w:spacing w:val="-8"/>
        </w:rPr>
        <w:t>electorales</w:t>
      </w:r>
      <w:r>
        <w:rPr>
          <w:color w:val="404040"/>
          <w:spacing w:val="-13"/>
        </w:rPr>
        <w:t> </w:t>
      </w:r>
      <w:r>
        <w:rPr>
          <w:color w:val="404040"/>
          <w:spacing w:val="-8"/>
        </w:rPr>
        <w:t>extraordinarios </w:t>
      </w:r>
      <w:r>
        <w:rPr>
          <w:color w:val="404040"/>
        </w:rPr>
        <w:t>federal</w:t>
      </w:r>
      <w:r>
        <w:rPr>
          <w:color w:val="404040"/>
          <w:spacing w:val="-29"/>
        </w:rPr>
        <w:t> </w:t>
      </w:r>
      <w:r>
        <w:rPr>
          <w:color w:val="404040"/>
        </w:rPr>
        <w:t>y</w:t>
      </w:r>
      <w:r>
        <w:rPr>
          <w:color w:val="404040"/>
          <w:spacing w:val="-29"/>
        </w:rPr>
        <w:t> </w:t>
      </w:r>
      <w:r>
        <w:rPr>
          <w:color w:val="404040"/>
        </w:rPr>
        <w:t>local</w:t>
      </w:r>
      <w:r>
        <w:rPr>
          <w:color w:val="404040"/>
          <w:spacing w:val="-29"/>
        </w:rPr>
        <w:t> </w:t>
      </w:r>
      <w:r>
        <w:rPr>
          <w:color w:val="404040"/>
        </w:rPr>
        <w:t>2021.</w:t>
      </w:r>
    </w:p>
    <w:p>
      <w:pPr>
        <w:pStyle w:val="BodyText"/>
        <w:spacing w:before="4"/>
        <w:rPr>
          <w:sz w:val="22"/>
        </w:rPr>
      </w:pPr>
    </w:p>
    <w:p>
      <w:pPr>
        <w:pStyle w:val="BodyText"/>
        <w:spacing w:line="259" w:lineRule="auto" w:before="1"/>
        <w:ind w:left="1699" w:right="1694"/>
        <w:jc w:val="both"/>
      </w:pPr>
      <w:r>
        <w:rPr>
          <w:color w:val="404040"/>
          <w:w w:val="90"/>
        </w:rPr>
        <w:t>La primera etapa de la </w:t>
      </w:r>
      <w:r>
        <w:rPr>
          <w:i/>
          <w:color w:val="404040"/>
          <w:w w:val="90"/>
        </w:rPr>
        <w:t>Consulta Interna </w:t>
      </w:r>
      <w:r>
        <w:rPr>
          <w:color w:val="404040"/>
          <w:w w:val="90"/>
        </w:rPr>
        <w:t>fue dirigida a la titularidad del </w:t>
      </w:r>
      <w:r>
        <w:rPr>
          <w:color w:val="404040"/>
          <w:w w:val="90"/>
        </w:rPr>
        <w:t>Poder Ejecutivo, sus Secretarias y los otros poderes del Estado; y en una segunda </w:t>
      </w:r>
      <w:r>
        <w:rPr>
          <w:color w:val="404040"/>
        </w:rPr>
        <w:t>etapa de la </w:t>
      </w:r>
      <w:r>
        <w:rPr>
          <w:i/>
          <w:color w:val="404040"/>
        </w:rPr>
        <w:t>Consulta Interna </w:t>
      </w:r>
      <w:r>
        <w:rPr>
          <w:color w:val="404040"/>
        </w:rPr>
        <w:t>con la participación de Especialistas, Intelectuales, Centros de Investigación, los Municipios, Sectores </w:t>
      </w:r>
      <w:r>
        <w:rPr>
          <w:color w:val="404040"/>
          <w:spacing w:val="-6"/>
        </w:rPr>
        <w:t>Económicos, Temáticos, entre otros, que permitieron concluir</w:t>
      </w:r>
      <w:r>
        <w:rPr>
          <w:color w:val="404040"/>
          <w:spacing w:val="-7"/>
        </w:rPr>
        <w:t> </w:t>
      </w:r>
      <w:r>
        <w:rPr>
          <w:color w:val="404040"/>
          <w:spacing w:val="-6"/>
        </w:rPr>
        <w:t>un ejercicio </w:t>
      </w:r>
      <w:r>
        <w:rPr>
          <w:color w:val="404040"/>
          <w:spacing w:val="-2"/>
        </w:rPr>
        <w:t>participativo</w:t>
      </w:r>
      <w:r>
        <w:rPr>
          <w:color w:val="404040"/>
          <w:spacing w:val="-30"/>
        </w:rPr>
        <w:t> </w:t>
      </w:r>
      <w:r>
        <w:rPr>
          <w:color w:val="404040"/>
          <w:spacing w:val="-2"/>
        </w:rPr>
        <w:t>que</w:t>
      </w:r>
      <w:r>
        <w:rPr>
          <w:color w:val="404040"/>
          <w:spacing w:val="-30"/>
        </w:rPr>
        <w:t> </w:t>
      </w:r>
      <w:r>
        <w:rPr>
          <w:color w:val="404040"/>
          <w:spacing w:val="-2"/>
        </w:rPr>
        <w:t>inicia</w:t>
      </w:r>
      <w:r>
        <w:rPr>
          <w:color w:val="404040"/>
          <w:spacing w:val="-30"/>
        </w:rPr>
        <w:t> </w:t>
      </w:r>
      <w:r>
        <w:rPr>
          <w:color w:val="404040"/>
          <w:spacing w:val="-2"/>
        </w:rPr>
        <w:t>y</w:t>
      </w:r>
      <w:r>
        <w:rPr>
          <w:color w:val="404040"/>
          <w:spacing w:val="-30"/>
        </w:rPr>
        <w:t> </w:t>
      </w:r>
      <w:r>
        <w:rPr>
          <w:color w:val="404040"/>
          <w:spacing w:val="-2"/>
        </w:rPr>
        <w:t>cierra</w:t>
      </w:r>
      <w:r>
        <w:rPr>
          <w:color w:val="404040"/>
          <w:spacing w:val="-30"/>
        </w:rPr>
        <w:t> </w:t>
      </w:r>
      <w:r>
        <w:rPr>
          <w:color w:val="404040"/>
          <w:spacing w:val="-2"/>
        </w:rPr>
        <w:t>de</w:t>
      </w:r>
      <w:r>
        <w:rPr>
          <w:color w:val="404040"/>
          <w:spacing w:val="-30"/>
        </w:rPr>
        <w:t> </w:t>
      </w:r>
      <w:r>
        <w:rPr>
          <w:color w:val="404040"/>
          <w:spacing w:val="-2"/>
        </w:rPr>
        <w:t>la</w:t>
      </w:r>
      <w:r>
        <w:rPr>
          <w:color w:val="404040"/>
          <w:spacing w:val="-30"/>
        </w:rPr>
        <w:t> </w:t>
      </w:r>
      <w:r>
        <w:rPr>
          <w:color w:val="404040"/>
          <w:spacing w:val="-2"/>
        </w:rPr>
        <w:t>mano</w:t>
      </w:r>
      <w:r>
        <w:rPr>
          <w:color w:val="404040"/>
          <w:spacing w:val="-30"/>
        </w:rPr>
        <w:t> </w:t>
      </w:r>
      <w:r>
        <w:rPr>
          <w:color w:val="404040"/>
          <w:spacing w:val="-2"/>
        </w:rPr>
        <w:t>de</w:t>
      </w:r>
      <w:r>
        <w:rPr>
          <w:color w:val="404040"/>
          <w:spacing w:val="-30"/>
        </w:rPr>
        <w:t> </w:t>
      </w:r>
      <w:r>
        <w:rPr>
          <w:color w:val="404040"/>
          <w:spacing w:val="-2"/>
        </w:rPr>
        <w:t>la</w:t>
      </w:r>
      <w:r>
        <w:rPr>
          <w:color w:val="404040"/>
          <w:spacing w:val="-30"/>
        </w:rPr>
        <w:t> </w:t>
      </w:r>
      <w:r>
        <w:rPr>
          <w:color w:val="404040"/>
          <w:spacing w:val="-2"/>
        </w:rPr>
        <w:t>sociedad.</w:t>
      </w:r>
    </w:p>
    <w:p>
      <w:pPr>
        <w:pStyle w:val="BodyText"/>
        <w:spacing w:before="12"/>
        <w:rPr>
          <w:sz w:val="22"/>
        </w:rPr>
      </w:pPr>
    </w:p>
    <w:p>
      <w:pPr>
        <w:pStyle w:val="BodyText"/>
        <w:ind w:left="1699" w:right="1694"/>
        <w:jc w:val="both"/>
      </w:pPr>
      <w:r>
        <w:rPr>
          <w:color w:val="404040"/>
          <w:spacing w:val="-4"/>
        </w:rPr>
        <w:t>Para</w:t>
      </w:r>
      <w:r>
        <w:rPr>
          <w:color w:val="404040"/>
          <w:spacing w:val="-17"/>
        </w:rPr>
        <w:t> </w:t>
      </w:r>
      <w:r>
        <w:rPr>
          <w:color w:val="404040"/>
          <w:spacing w:val="-4"/>
        </w:rPr>
        <w:t>garantizar</w:t>
      </w:r>
      <w:r>
        <w:rPr>
          <w:color w:val="404040"/>
          <w:spacing w:val="-17"/>
        </w:rPr>
        <w:t> </w:t>
      </w:r>
      <w:r>
        <w:rPr>
          <w:color w:val="404040"/>
          <w:spacing w:val="-4"/>
        </w:rPr>
        <w:t>que</w:t>
      </w:r>
      <w:r>
        <w:rPr>
          <w:color w:val="404040"/>
          <w:spacing w:val="-17"/>
        </w:rPr>
        <w:t> </w:t>
      </w:r>
      <w:r>
        <w:rPr>
          <w:color w:val="404040"/>
          <w:spacing w:val="-4"/>
        </w:rPr>
        <w:t>los</w:t>
      </w:r>
      <w:r>
        <w:rPr>
          <w:color w:val="404040"/>
          <w:spacing w:val="-17"/>
        </w:rPr>
        <w:t> </w:t>
      </w:r>
      <w:r>
        <w:rPr>
          <w:color w:val="404040"/>
          <w:spacing w:val="-4"/>
        </w:rPr>
        <w:t>ideales</w:t>
      </w:r>
      <w:r>
        <w:rPr>
          <w:color w:val="404040"/>
          <w:spacing w:val="-17"/>
        </w:rPr>
        <w:t> </w:t>
      </w:r>
      <w:r>
        <w:rPr>
          <w:color w:val="404040"/>
          <w:spacing w:val="-4"/>
        </w:rPr>
        <w:t>y</w:t>
      </w:r>
      <w:r>
        <w:rPr>
          <w:color w:val="404040"/>
          <w:spacing w:val="-17"/>
        </w:rPr>
        <w:t> </w:t>
      </w:r>
      <w:r>
        <w:rPr>
          <w:color w:val="404040"/>
          <w:spacing w:val="-4"/>
        </w:rPr>
        <w:t>las</w:t>
      </w:r>
      <w:r>
        <w:rPr>
          <w:color w:val="404040"/>
          <w:spacing w:val="-17"/>
        </w:rPr>
        <w:t> </w:t>
      </w:r>
      <w:r>
        <w:rPr>
          <w:color w:val="404040"/>
          <w:spacing w:val="-4"/>
        </w:rPr>
        <w:t>estrategias</w:t>
      </w:r>
      <w:r>
        <w:rPr>
          <w:color w:val="404040"/>
          <w:spacing w:val="-17"/>
        </w:rPr>
        <w:t> </w:t>
      </w:r>
      <w:r>
        <w:rPr>
          <w:color w:val="404040"/>
          <w:spacing w:val="-4"/>
        </w:rPr>
        <w:t>de</w:t>
      </w:r>
      <w:r>
        <w:rPr>
          <w:color w:val="404040"/>
          <w:spacing w:val="-17"/>
        </w:rPr>
        <w:t> </w:t>
      </w:r>
      <w:r>
        <w:rPr>
          <w:color w:val="404040"/>
          <w:spacing w:val="-4"/>
        </w:rPr>
        <w:t>desarrollo</w:t>
      </w:r>
      <w:r>
        <w:rPr>
          <w:color w:val="404040"/>
          <w:spacing w:val="-17"/>
        </w:rPr>
        <w:t> </w:t>
      </w:r>
      <w:r>
        <w:rPr>
          <w:color w:val="404040"/>
          <w:spacing w:val="-4"/>
        </w:rPr>
        <w:t>construidas </w:t>
      </w:r>
      <w:r>
        <w:rPr>
          <w:color w:val="404040"/>
          <w:w w:val="90"/>
        </w:rPr>
        <w:t>entre todas y todos los nayaritas son también congruentes con los objetivos</w:t>
      </w:r>
      <w:r>
        <w:rPr>
          <w:color w:val="404040"/>
          <w:spacing w:val="40"/>
        </w:rPr>
        <w:t> </w:t>
      </w:r>
      <w:r>
        <w:rPr>
          <w:color w:val="404040"/>
        </w:rPr>
        <w:t>y</w:t>
      </w:r>
      <w:r>
        <w:rPr>
          <w:color w:val="404040"/>
          <w:spacing w:val="-13"/>
        </w:rPr>
        <w:t> </w:t>
      </w:r>
      <w:r>
        <w:rPr>
          <w:color w:val="404040"/>
        </w:rPr>
        <w:t>compromisos</w:t>
      </w:r>
      <w:r>
        <w:rPr>
          <w:color w:val="404040"/>
          <w:spacing w:val="-13"/>
        </w:rPr>
        <w:t> </w:t>
      </w:r>
      <w:r>
        <w:rPr>
          <w:color w:val="404040"/>
        </w:rPr>
        <w:t>internacionales,</w:t>
      </w:r>
      <w:r>
        <w:rPr>
          <w:color w:val="404040"/>
          <w:spacing w:val="-13"/>
        </w:rPr>
        <w:t> </w:t>
      </w:r>
      <w:r>
        <w:rPr>
          <w:color w:val="404040"/>
        </w:rPr>
        <w:t>el</w:t>
      </w:r>
      <w:r>
        <w:rPr>
          <w:color w:val="404040"/>
          <w:spacing w:val="-13"/>
        </w:rPr>
        <w:t> </w:t>
      </w:r>
      <w:r>
        <w:rPr>
          <w:rFonts w:ascii="Arial Black" w:hAnsi="Arial Black"/>
          <w:color w:val="404040"/>
        </w:rPr>
        <w:t>PLAN</w:t>
      </w:r>
      <w:r>
        <w:rPr>
          <w:rFonts w:ascii="Arial Black" w:hAnsi="Arial Black"/>
          <w:color w:val="404040"/>
          <w:spacing w:val="-12"/>
        </w:rPr>
        <w:t> </w:t>
      </w:r>
      <w:r>
        <w:rPr>
          <w:rFonts w:ascii="Arial Black" w:hAnsi="Arial Black"/>
          <w:color w:val="404040"/>
        </w:rPr>
        <w:t>ESTATAL</w:t>
      </w:r>
      <w:r>
        <w:rPr>
          <w:rFonts w:ascii="Arial Black" w:hAnsi="Arial Black"/>
          <w:color w:val="404040"/>
          <w:spacing w:val="-12"/>
        </w:rPr>
        <w:t> </w:t>
      </w:r>
      <w:r>
        <w:rPr>
          <w:rFonts w:ascii="Arial Black" w:hAnsi="Arial Black"/>
          <w:color w:val="404040"/>
        </w:rPr>
        <w:t>DE</w:t>
      </w:r>
      <w:r>
        <w:rPr>
          <w:rFonts w:ascii="Arial Black" w:hAnsi="Arial Black"/>
          <w:color w:val="404040"/>
          <w:spacing w:val="-12"/>
        </w:rPr>
        <w:t> </w:t>
      </w:r>
      <w:r>
        <w:rPr>
          <w:rFonts w:ascii="Arial Black" w:hAnsi="Arial Black"/>
          <w:color w:val="404040"/>
        </w:rPr>
        <w:t>DESARROLLO </w:t>
      </w:r>
      <w:r>
        <w:rPr>
          <w:rFonts w:ascii="Arial Black" w:hAnsi="Arial Black"/>
          <w:color w:val="404040"/>
          <w:w w:val="90"/>
        </w:rPr>
        <w:t>NAYARIT</w:t>
      </w:r>
      <w:r>
        <w:rPr>
          <w:rFonts w:ascii="Arial Black" w:hAnsi="Arial Black"/>
          <w:color w:val="404040"/>
          <w:spacing w:val="17"/>
        </w:rPr>
        <w:t> </w:t>
      </w:r>
      <w:r>
        <w:rPr>
          <w:rFonts w:ascii="Arial Black" w:hAnsi="Arial Black"/>
          <w:color w:val="404040"/>
          <w:w w:val="90"/>
        </w:rPr>
        <w:t>2021–2027</w:t>
      </w:r>
      <w:r>
        <w:rPr>
          <w:rFonts w:ascii="Arial Black" w:hAnsi="Arial Black"/>
          <w:color w:val="404040"/>
          <w:spacing w:val="17"/>
        </w:rPr>
        <w:t> </w:t>
      </w:r>
      <w:r>
        <w:rPr>
          <w:rFonts w:ascii="Arial Black" w:hAnsi="Arial Black"/>
          <w:color w:val="404040"/>
          <w:w w:val="90"/>
        </w:rPr>
        <w:t>CON</w:t>
      </w:r>
      <w:r>
        <w:rPr>
          <w:rFonts w:ascii="Arial Black" w:hAnsi="Arial Black"/>
          <w:color w:val="404040"/>
          <w:spacing w:val="17"/>
        </w:rPr>
        <w:t> </w:t>
      </w:r>
      <w:r>
        <w:rPr>
          <w:rFonts w:ascii="Arial Black" w:hAnsi="Arial Black"/>
          <w:color w:val="404040"/>
          <w:w w:val="90"/>
        </w:rPr>
        <w:t>VISIÓN</w:t>
      </w:r>
      <w:r>
        <w:rPr>
          <w:rFonts w:ascii="Arial Black" w:hAnsi="Arial Black"/>
          <w:color w:val="404040"/>
          <w:spacing w:val="17"/>
        </w:rPr>
        <w:t> </w:t>
      </w:r>
      <w:r>
        <w:rPr>
          <w:rFonts w:ascii="Arial Black" w:hAnsi="Arial Black"/>
          <w:color w:val="404040"/>
          <w:w w:val="90"/>
        </w:rPr>
        <w:t>ESTRATÉGICA</w:t>
      </w:r>
      <w:r>
        <w:rPr>
          <w:rFonts w:ascii="Arial Black" w:hAnsi="Arial Black"/>
          <w:color w:val="404040"/>
          <w:spacing w:val="17"/>
        </w:rPr>
        <w:t> </w:t>
      </w:r>
      <w:r>
        <w:rPr>
          <w:rFonts w:ascii="Arial Black" w:hAnsi="Arial Black"/>
          <w:color w:val="404040"/>
          <w:w w:val="90"/>
        </w:rPr>
        <w:t>DE</w:t>
      </w:r>
      <w:r>
        <w:rPr>
          <w:rFonts w:ascii="Arial Black" w:hAnsi="Arial Black"/>
          <w:color w:val="404040"/>
          <w:spacing w:val="18"/>
        </w:rPr>
        <w:t> </w:t>
      </w:r>
      <w:r>
        <w:rPr>
          <w:rFonts w:ascii="Arial Black" w:hAnsi="Arial Black"/>
          <w:color w:val="404040"/>
          <w:w w:val="90"/>
        </w:rPr>
        <w:t>LARGO</w:t>
      </w:r>
      <w:r>
        <w:rPr>
          <w:rFonts w:ascii="Arial Black" w:hAnsi="Arial Black"/>
          <w:color w:val="404040"/>
          <w:spacing w:val="17"/>
        </w:rPr>
        <w:t> </w:t>
      </w:r>
      <w:r>
        <w:rPr>
          <w:rFonts w:ascii="Arial Black" w:hAnsi="Arial Black"/>
          <w:color w:val="404040"/>
          <w:w w:val="90"/>
        </w:rPr>
        <w:t>PLAZO</w:t>
      </w:r>
      <w:r>
        <w:rPr>
          <w:rFonts w:ascii="Arial Black" w:hAnsi="Arial Black"/>
          <w:color w:val="404040"/>
          <w:spacing w:val="26"/>
        </w:rPr>
        <w:t> </w:t>
      </w:r>
      <w:r>
        <w:rPr>
          <w:color w:val="404040"/>
          <w:spacing w:val="-5"/>
          <w:w w:val="90"/>
        </w:rPr>
        <w:t>se</w:t>
      </w:r>
    </w:p>
    <w:p>
      <w:pPr>
        <w:pStyle w:val="BodyText"/>
        <w:spacing w:line="259" w:lineRule="auto"/>
        <w:ind w:left="1699" w:right="1694"/>
        <w:jc w:val="both"/>
      </w:pPr>
      <w:r>
        <w:rPr>
          <w:color w:val="404040"/>
          <w:w w:val="90"/>
        </w:rPr>
        <w:t>alinea a los Objetivos de Desarrollo Sostenible del Programa de las Naciones </w:t>
      </w:r>
      <w:r>
        <w:rPr>
          <w:color w:val="404040"/>
          <w:spacing w:val="-2"/>
        </w:rPr>
        <w:t>Unidas</w:t>
      </w:r>
      <w:r>
        <w:rPr>
          <w:color w:val="404040"/>
          <w:spacing w:val="-20"/>
        </w:rPr>
        <w:t> </w:t>
      </w:r>
      <w:r>
        <w:rPr>
          <w:color w:val="404040"/>
          <w:spacing w:val="-2"/>
        </w:rPr>
        <w:t>para</w:t>
      </w:r>
      <w:r>
        <w:rPr>
          <w:color w:val="404040"/>
          <w:spacing w:val="-19"/>
        </w:rPr>
        <w:t> </w:t>
      </w:r>
      <w:r>
        <w:rPr>
          <w:color w:val="404040"/>
          <w:spacing w:val="-2"/>
        </w:rPr>
        <w:t>el</w:t>
      </w:r>
      <w:r>
        <w:rPr>
          <w:color w:val="404040"/>
          <w:spacing w:val="-19"/>
        </w:rPr>
        <w:t> </w:t>
      </w:r>
      <w:r>
        <w:rPr>
          <w:color w:val="404040"/>
          <w:spacing w:val="-2"/>
        </w:rPr>
        <w:t>Desarrollo</w:t>
      </w:r>
      <w:r>
        <w:rPr>
          <w:color w:val="404040"/>
          <w:spacing w:val="-19"/>
        </w:rPr>
        <w:t> </w:t>
      </w:r>
      <w:r>
        <w:rPr>
          <w:color w:val="404040"/>
          <w:spacing w:val="-2"/>
        </w:rPr>
        <w:t>(PNUD)</w:t>
      </w:r>
      <w:r>
        <w:rPr>
          <w:color w:val="404040"/>
          <w:spacing w:val="-2"/>
          <w:position w:val="8"/>
          <w:sz w:val="14"/>
        </w:rPr>
        <w:t>2</w:t>
      </w:r>
      <w:r>
        <w:rPr>
          <w:color w:val="404040"/>
          <w:spacing w:val="-2"/>
        </w:rPr>
        <w:t>,</w:t>
      </w:r>
      <w:r>
        <w:rPr>
          <w:color w:val="404040"/>
          <w:spacing w:val="-19"/>
        </w:rPr>
        <w:t> </w:t>
      </w:r>
      <w:r>
        <w:rPr>
          <w:color w:val="404040"/>
          <w:spacing w:val="-2"/>
        </w:rPr>
        <w:t>lo</w:t>
      </w:r>
      <w:r>
        <w:rPr>
          <w:color w:val="404040"/>
          <w:spacing w:val="-19"/>
        </w:rPr>
        <w:t> </w:t>
      </w:r>
      <w:r>
        <w:rPr>
          <w:color w:val="404040"/>
          <w:spacing w:val="-2"/>
        </w:rPr>
        <w:t>que</w:t>
      </w:r>
      <w:r>
        <w:rPr>
          <w:color w:val="404040"/>
          <w:spacing w:val="-19"/>
        </w:rPr>
        <w:t> </w:t>
      </w:r>
      <w:r>
        <w:rPr>
          <w:color w:val="404040"/>
          <w:spacing w:val="-2"/>
        </w:rPr>
        <w:t>permite</w:t>
      </w:r>
      <w:r>
        <w:rPr>
          <w:color w:val="404040"/>
          <w:spacing w:val="-19"/>
        </w:rPr>
        <w:t> </w:t>
      </w:r>
      <w:r>
        <w:rPr>
          <w:color w:val="404040"/>
          <w:spacing w:val="-2"/>
        </w:rPr>
        <w:t>sumarnos</w:t>
      </w:r>
      <w:r>
        <w:rPr>
          <w:color w:val="404040"/>
          <w:spacing w:val="-19"/>
        </w:rPr>
        <w:t> </w:t>
      </w:r>
      <w:r>
        <w:rPr>
          <w:color w:val="404040"/>
          <w:spacing w:val="-2"/>
        </w:rPr>
        <w:t>e</w:t>
      </w:r>
      <w:r>
        <w:rPr>
          <w:color w:val="404040"/>
          <w:spacing w:val="-19"/>
        </w:rPr>
        <w:t> </w:t>
      </w:r>
      <w:r>
        <w:rPr>
          <w:color w:val="404040"/>
          <w:spacing w:val="-2"/>
        </w:rPr>
        <w:t>identificar </w:t>
      </w:r>
      <w:r>
        <w:rPr>
          <w:color w:val="404040"/>
          <w:spacing w:val="-8"/>
        </w:rPr>
        <w:t>sinergias</w:t>
      </w:r>
      <w:r>
        <w:rPr>
          <w:color w:val="404040"/>
          <w:spacing w:val="-14"/>
        </w:rPr>
        <w:t> </w:t>
      </w:r>
      <w:r>
        <w:rPr>
          <w:color w:val="404040"/>
          <w:spacing w:val="-8"/>
        </w:rPr>
        <w:t>internacionales</w:t>
      </w:r>
      <w:r>
        <w:rPr>
          <w:color w:val="404040"/>
          <w:spacing w:val="-13"/>
        </w:rPr>
        <w:t> </w:t>
      </w:r>
      <w:r>
        <w:rPr>
          <w:color w:val="404040"/>
          <w:spacing w:val="-8"/>
        </w:rPr>
        <w:t>que</w:t>
      </w:r>
      <w:r>
        <w:rPr>
          <w:color w:val="404040"/>
          <w:spacing w:val="-13"/>
        </w:rPr>
        <w:t> </w:t>
      </w:r>
      <w:r>
        <w:rPr>
          <w:color w:val="404040"/>
          <w:spacing w:val="-8"/>
        </w:rPr>
        <w:t>nos</w:t>
      </w:r>
      <w:r>
        <w:rPr>
          <w:color w:val="404040"/>
          <w:spacing w:val="-13"/>
        </w:rPr>
        <w:t> </w:t>
      </w:r>
      <w:r>
        <w:rPr>
          <w:color w:val="404040"/>
          <w:spacing w:val="-8"/>
        </w:rPr>
        <w:t>ayuden</w:t>
      </w:r>
      <w:r>
        <w:rPr>
          <w:color w:val="404040"/>
          <w:spacing w:val="-13"/>
        </w:rPr>
        <w:t> </w:t>
      </w:r>
      <w:r>
        <w:rPr>
          <w:color w:val="404040"/>
          <w:spacing w:val="-8"/>
        </w:rPr>
        <w:t>a</w:t>
      </w:r>
      <w:r>
        <w:rPr>
          <w:color w:val="404040"/>
          <w:spacing w:val="-13"/>
        </w:rPr>
        <w:t> </w:t>
      </w:r>
      <w:r>
        <w:rPr>
          <w:color w:val="404040"/>
          <w:spacing w:val="-8"/>
        </w:rPr>
        <w:t>alcanzar</w:t>
      </w:r>
      <w:r>
        <w:rPr>
          <w:color w:val="404040"/>
          <w:spacing w:val="-13"/>
        </w:rPr>
        <w:t> </w:t>
      </w:r>
      <w:r>
        <w:rPr>
          <w:color w:val="404040"/>
          <w:spacing w:val="-8"/>
        </w:rPr>
        <w:t>nuestros</w:t>
      </w:r>
      <w:r>
        <w:rPr>
          <w:color w:val="404040"/>
          <w:spacing w:val="-13"/>
        </w:rPr>
        <w:t> </w:t>
      </w:r>
      <w:r>
        <w:rPr>
          <w:color w:val="404040"/>
          <w:spacing w:val="-8"/>
        </w:rPr>
        <w:t>objetivos</w:t>
      </w:r>
      <w:r>
        <w:rPr>
          <w:color w:val="404040"/>
          <w:spacing w:val="-13"/>
        </w:rPr>
        <w:t> </w:t>
      </w:r>
      <w:r>
        <w:rPr>
          <w:color w:val="404040"/>
          <w:spacing w:val="-8"/>
        </w:rPr>
        <w:t>con </w:t>
      </w:r>
      <w:r>
        <w:rPr>
          <w:color w:val="404040"/>
        </w:rPr>
        <w:t>una</w:t>
      </w:r>
      <w:r>
        <w:rPr>
          <w:color w:val="404040"/>
          <w:spacing w:val="-16"/>
        </w:rPr>
        <w:t> </w:t>
      </w:r>
      <w:r>
        <w:rPr>
          <w:color w:val="404040"/>
        </w:rPr>
        <w:t>plataforma</w:t>
      </w:r>
      <w:r>
        <w:rPr>
          <w:color w:val="404040"/>
          <w:spacing w:val="-16"/>
        </w:rPr>
        <w:t> </w:t>
      </w:r>
      <w:r>
        <w:rPr>
          <w:color w:val="404040"/>
        </w:rPr>
        <w:t>común.</w:t>
      </w:r>
    </w:p>
    <w:p>
      <w:pPr>
        <w:pStyle w:val="BodyText"/>
        <w:rPr>
          <w:sz w:val="20"/>
        </w:rPr>
      </w:pPr>
    </w:p>
    <w:p>
      <w:pPr>
        <w:pStyle w:val="BodyText"/>
        <w:rPr>
          <w:sz w:val="20"/>
        </w:rPr>
      </w:pPr>
    </w:p>
    <w:p>
      <w:pPr>
        <w:pStyle w:val="BodyText"/>
        <w:rPr>
          <w:sz w:val="11"/>
        </w:rPr>
      </w:pPr>
      <w:r>
        <w:rPr/>
        <w:pict>
          <v:rect style="position:absolute;margin-left:84.959999pt;margin-top:7.904091pt;width:144pt;height:.48pt;mso-position-horizontal-relative:page;mso-position-vertical-relative:paragraph;z-index:-15721472;mso-wrap-distance-left:0;mso-wrap-distance-right:0" id="docshape27" filled="true" fillcolor="#000000" stroked="false">
            <v:fill type="solid"/>
            <w10:wrap type="topAndBottom"/>
          </v:rect>
        </w:pict>
      </w:r>
    </w:p>
    <w:p>
      <w:pPr>
        <w:spacing w:before="100"/>
        <w:ind w:left="1699" w:right="0" w:firstLine="0"/>
        <w:jc w:val="left"/>
        <w:rPr>
          <w:sz w:val="12"/>
        </w:rPr>
      </w:pPr>
      <w:r>
        <w:rPr>
          <w:w w:val="90"/>
          <w:position w:val="4"/>
          <w:sz w:val="7"/>
        </w:rPr>
        <w:t>2</w:t>
      </w:r>
      <w:r>
        <w:rPr>
          <w:spacing w:val="71"/>
          <w:w w:val="150"/>
          <w:position w:val="4"/>
          <w:sz w:val="7"/>
        </w:rPr>
        <w:t>  </w:t>
      </w:r>
      <w:r>
        <w:rPr>
          <w:color w:val="404040"/>
          <w:w w:val="90"/>
          <w:sz w:val="12"/>
          <w:u w:val="single" w:color="404040"/>
        </w:rPr>
        <w:t>https://</w:t>
      </w:r>
      <w:hyperlink r:id="rId15">
        <w:r>
          <w:rPr>
            <w:color w:val="404040"/>
            <w:w w:val="90"/>
            <w:sz w:val="12"/>
            <w:u w:val="single" w:color="404040"/>
          </w:rPr>
          <w:t>www.un.org/sustainabledevelopment/es/objetivos-de-desarrollo-</w:t>
        </w:r>
        <w:r>
          <w:rPr>
            <w:color w:val="404040"/>
            <w:spacing w:val="-2"/>
            <w:w w:val="90"/>
            <w:sz w:val="12"/>
            <w:u w:val="single" w:color="404040"/>
          </w:rPr>
          <w:t>sostenible/</w:t>
        </w:r>
      </w:hyperlink>
    </w:p>
    <w:p>
      <w:pPr>
        <w:spacing w:after="0"/>
        <w:jc w:val="left"/>
        <w:rPr>
          <w:sz w:val="12"/>
        </w:rPr>
        <w:sectPr>
          <w:pgSz w:w="11900" w:h="16840"/>
          <w:pgMar w:header="0" w:footer="1533" w:top="1320" w:bottom="1640" w:left="0" w:right="0"/>
        </w:sectPr>
      </w:pPr>
    </w:p>
    <w:p>
      <w:pPr>
        <w:pStyle w:val="BodyText"/>
        <w:spacing w:line="225" w:lineRule="auto" w:before="98"/>
        <w:ind w:left="1699" w:right="1640"/>
        <w:rPr>
          <w:rFonts w:ascii="Arial Black" w:hAnsi="Arial Black"/>
        </w:rPr>
      </w:pPr>
      <w:r>
        <w:rPr>
          <w:color w:val="404040"/>
          <w:spacing w:val="-10"/>
        </w:rPr>
        <w:t>Da la misma manera, es fundamental la alineación del </w:t>
      </w:r>
      <w:r>
        <w:rPr>
          <w:rFonts w:ascii="Arial Black" w:hAnsi="Arial Black"/>
          <w:color w:val="404040"/>
          <w:spacing w:val="-10"/>
        </w:rPr>
        <w:t>PLAN ESTATAL</w:t>
      </w:r>
      <w:r>
        <w:rPr>
          <w:rFonts w:ascii="Arial Black" w:hAnsi="Arial Black"/>
          <w:color w:val="404040"/>
          <w:spacing w:val="-11"/>
        </w:rPr>
        <w:t> </w:t>
      </w:r>
      <w:r>
        <w:rPr>
          <w:rFonts w:ascii="Arial Black" w:hAnsi="Arial Black"/>
          <w:color w:val="404040"/>
          <w:spacing w:val="-10"/>
        </w:rPr>
        <w:t>DE </w:t>
      </w:r>
      <w:r>
        <w:rPr>
          <w:rFonts w:ascii="Arial Black" w:hAnsi="Arial Black"/>
          <w:color w:val="404040"/>
          <w:w w:val="90"/>
        </w:rPr>
        <w:t>DESARROLLO</w:t>
      </w:r>
      <w:r>
        <w:rPr>
          <w:rFonts w:ascii="Arial Black" w:hAnsi="Arial Black"/>
          <w:color w:val="404040"/>
          <w:spacing w:val="54"/>
          <w:w w:val="150"/>
        </w:rPr>
        <w:t> </w:t>
      </w:r>
      <w:r>
        <w:rPr>
          <w:rFonts w:ascii="Arial Black" w:hAnsi="Arial Black"/>
          <w:color w:val="404040"/>
          <w:w w:val="90"/>
        </w:rPr>
        <w:t>NAYARIT</w:t>
      </w:r>
      <w:r>
        <w:rPr>
          <w:rFonts w:ascii="Arial Black" w:hAnsi="Arial Black"/>
          <w:color w:val="404040"/>
          <w:spacing w:val="54"/>
          <w:w w:val="150"/>
        </w:rPr>
        <w:t> </w:t>
      </w:r>
      <w:r>
        <w:rPr>
          <w:rFonts w:ascii="Arial Black" w:hAnsi="Arial Black"/>
          <w:color w:val="404040"/>
          <w:w w:val="90"/>
        </w:rPr>
        <w:t>2021–2027</w:t>
      </w:r>
      <w:r>
        <w:rPr>
          <w:rFonts w:ascii="Arial Black" w:hAnsi="Arial Black"/>
          <w:color w:val="404040"/>
          <w:spacing w:val="55"/>
          <w:w w:val="150"/>
        </w:rPr>
        <w:t> </w:t>
      </w:r>
      <w:r>
        <w:rPr>
          <w:rFonts w:ascii="Arial Black" w:hAnsi="Arial Black"/>
          <w:color w:val="404040"/>
          <w:w w:val="90"/>
        </w:rPr>
        <w:t>CON</w:t>
      </w:r>
      <w:r>
        <w:rPr>
          <w:rFonts w:ascii="Arial Black" w:hAnsi="Arial Black"/>
          <w:color w:val="404040"/>
          <w:spacing w:val="54"/>
          <w:w w:val="150"/>
        </w:rPr>
        <w:t> </w:t>
      </w:r>
      <w:r>
        <w:rPr>
          <w:rFonts w:ascii="Arial Black" w:hAnsi="Arial Black"/>
          <w:color w:val="404040"/>
          <w:w w:val="90"/>
        </w:rPr>
        <w:t>VISIÓN</w:t>
      </w:r>
      <w:r>
        <w:rPr>
          <w:rFonts w:ascii="Arial Black" w:hAnsi="Arial Black"/>
          <w:color w:val="404040"/>
          <w:spacing w:val="55"/>
          <w:w w:val="150"/>
        </w:rPr>
        <w:t> </w:t>
      </w:r>
      <w:r>
        <w:rPr>
          <w:rFonts w:ascii="Arial Black" w:hAnsi="Arial Black"/>
          <w:color w:val="404040"/>
          <w:w w:val="90"/>
        </w:rPr>
        <w:t>ESTRATÉGICA</w:t>
      </w:r>
      <w:r>
        <w:rPr>
          <w:rFonts w:ascii="Arial Black" w:hAnsi="Arial Black"/>
          <w:color w:val="404040"/>
          <w:spacing w:val="54"/>
          <w:w w:val="150"/>
        </w:rPr>
        <w:t> </w:t>
      </w:r>
      <w:r>
        <w:rPr>
          <w:rFonts w:ascii="Arial Black" w:hAnsi="Arial Black"/>
          <w:color w:val="404040"/>
          <w:spacing w:val="-5"/>
          <w:w w:val="90"/>
        </w:rPr>
        <w:t>DE</w:t>
      </w:r>
    </w:p>
    <w:p>
      <w:pPr>
        <w:pStyle w:val="BodyText"/>
        <w:spacing w:line="230" w:lineRule="auto"/>
        <w:ind w:left="1699" w:right="1694"/>
        <w:jc w:val="both"/>
      </w:pPr>
      <w:r>
        <w:rPr>
          <w:rFonts w:ascii="Arial Black" w:hAnsi="Arial Black"/>
          <w:color w:val="404040"/>
          <w:w w:val="90"/>
        </w:rPr>
        <w:t>LARGO PLAZO </w:t>
      </w:r>
      <w:r>
        <w:rPr>
          <w:color w:val="404040"/>
          <w:w w:val="90"/>
        </w:rPr>
        <w:t>con el principal instrumento de planeación nacional, el </w:t>
      </w:r>
      <w:r>
        <w:rPr>
          <w:rFonts w:ascii="Arial Black" w:hAnsi="Arial Black"/>
          <w:color w:val="404040"/>
          <w:w w:val="90"/>
        </w:rPr>
        <w:t>Plan </w:t>
      </w:r>
      <w:r>
        <w:rPr>
          <w:rFonts w:ascii="Arial Black" w:hAnsi="Arial Black"/>
          <w:color w:val="404040"/>
          <w:spacing w:val="-8"/>
        </w:rPr>
        <w:t>Nacional</w:t>
      </w:r>
      <w:r>
        <w:rPr>
          <w:rFonts w:ascii="Arial Black" w:hAnsi="Arial Black"/>
          <w:color w:val="404040"/>
          <w:spacing w:val="-12"/>
        </w:rPr>
        <w:t> </w:t>
      </w:r>
      <w:r>
        <w:rPr>
          <w:rFonts w:ascii="Arial Black" w:hAnsi="Arial Black"/>
          <w:color w:val="404040"/>
          <w:spacing w:val="-8"/>
        </w:rPr>
        <w:t>de</w:t>
      </w:r>
      <w:r>
        <w:rPr>
          <w:rFonts w:ascii="Arial Black" w:hAnsi="Arial Black"/>
          <w:color w:val="404040"/>
          <w:spacing w:val="-13"/>
        </w:rPr>
        <w:t> </w:t>
      </w:r>
      <w:r>
        <w:rPr>
          <w:rFonts w:ascii="Arial Black" w:hAnsi="Arial Black"/>
          <w:color w:val="404040"/>
          <w:spacing w:val="-8"/>
        </w:rPr>
        <w:t>Desarrollo</w:t>
      </w:r>
      <w:r>
        <w:rPr>
          <w:color w:val="404040"/>
          <w:spacing w:val="-8"/>
          <w:position w:val="8"/>
          <w:sz w:val="14"/>
        </w:rPr>
        <w:t>3</w:t>
      </w:r>
      <w:r>
        <w:rPr>
          <w:color w:val="404040"/>
          <w:spacing w:val="-8"/>
        </w:rPr>
        <w:t>,</w:t>
      </w:r>
      <w:r>
        <w:rPr>
          <w:color w:val="404040"/>
          <w:spacing w:val="-13"/>
        </w:rPr>
        <w:t> </w:t>
      </w:r>
      <w:r>
        <w:rPr>
          <w:color w:val="404040"/>
          <w:spacing w:val="-8"/>
        </w:rPr>
        <w:t>donde</w:t>
      </w:r>
      <w:r>
        <w:rPr>
          <w:color w:val="404040"/>
          <w:spacing w:val="-13"/>
        </w:rPr>
        <w:t> </w:t>
      </w:r>
      <w:r>
        <w:rPr>
          <w:color w:val="404040"/>
          <w:spacing w:val="-8"/>
        </w:rPr>
        <w:t>se</w:t>
      </w:r>
      <w:r>
        <w:rPr>
          <w:color w:val="404040"/>
          <w:spacing w:val="-13"/>
        </w:rPr>
        <w:t> </w:t>
      </w:r>
      <w:r>
        <w:rPr>
          <w:color w:val="404040"/>
          <w:spacing w:val="-8"/>
        </w:rPr>
        <w:t>define</w:t>
      </w:r>
      <w:r>
        <w:rPr>
          <w:color w:val="404040"/>
          <w:spacing w:val="-13"/>
        </w:rPr>
        <w:t> </w:t>
      </w:r>
      <w:r>
        <w:rPr>
          <w:color w:val="404040"/>
          <w:spacing w:val="-8"/>
        </w:rPr>
        <w:t>el</w:t>
      </w:r>
      <w:r>
        <w:rPr>
          <w:color w:val="404040"/>
          <w:spacing w:val="-13"/>
        </w:rPr>
        <w:t> </w:t>
      </w:r>
      <w:r>
        <w:rPr>
          <w:color w:val="404040"/>
          <w:spacing w:val="-8"/>
        </w:rPr>
        <w:t>rumbo</w:t>
      </w:r>
      <w:r>
        <w:rPr>
          <w:color w:val="404040"/>
          <w:spacing w:val="-13"/>
        </w:rPr>
        <w:t> </w:t>
      </w:r>
      <w:r>
        <w:rPr>
          <w:color w:val="404040"/>
          <w:spacing w:val="-8"/>
        </w:rPr>
        <w:t>y</w:t>
      </w:r>
      <w:r>
        <w:rPr>
          <w:color w:val="404040"/>
          <w:spacing w:val="-13"/>
        </w:rPr>
        <w:t> </w:t>
      </w:r>
      <w:r>
        <w:rPr>
          <w:color w:val="404040"/>
          <w:spacing w:val="-8"/>
        </w:rPr>
        <w:t>objetivos</w:t>
      </w:r>
      <w:r>
        <w:rPr>
          <w:color w:val="404040"/>
          <w:spacing w:val="-13"/>
        </w:rPr>
        <w:t> </w:t>
      </w:r>
      <w:r>
        <w:rPr>
          <w:color w:val="404040"/>
          <w:spacing w:val="-8"/>
        </w:rPr>
        <w:t>de</w:t>
      </w:r>
      <w:r>
        <w:rPr>
          <w:color w:val="404040"/>
          <w:spacing w:val="-13"/>
        </w:rPr>
        <w:t> </w:t>
      </w:r>
      <w:r>
        <w:rPr>
          <w:color w:val="404040"/>
          <w:spacing w:val="-8"/>
        </w:rPr>
        <w:t>nuestro </w:t>
      </w:r>
      <w:r>
        <w:rPr>
          <w:color w:val="404040"/>
        </w:rPr>
        <w:t>país,</w:t>
      </w:r>
      <w:r>
        <w:rPr>
          <w:color w:val="404040"/>
          <w:spacing w:val="-14"/>
        </w:rPr>
        <w:t> </w:t>
      </w:r>
      <w:r>
        <w:rPr>
          <w:color w:val="404040"/>
        </w:rPr>
        <w:t>objetivos</w:t>
      </w:r>
      <w:r>
        <w:rPr>
          <w:color w:val="404040"/>
          <w:spacing w:val="-13"/>
        </w:rPr>
        <w:t> </w:t>
      </w:r>
      <w:r>
        <w:rPr>
          <w:color w:val="404040"/>
        </w:rPr>
        <w:t>comunes</w:t>
      </w:r>
      <w:r>
        <w:rPr>
          <w:color w:val="404040"/>
          <w:spacing w:val="-13"/>
        </w:rPr>
        <w:t> </w:t>
      </w:r>
      <w:r>
        <w:rPr>
          <w:color w:val="404040"/>
        </w:rPr>
        <w:t>y</w:t>
      </w:r>
      <w:r>
        <w:rPr>
          <w:color w:val="404040"/>
          <w:spacing w:val="-13"/>
        </w:rPr>
        <w:t> </w:t>
      </w:r>
      <w:r>
        <w:rPr>
          <w:color w:val="404040"/>
        </w:rPr>
        <w:t>coincidentes</w:t>
      </w:r>
      <w:r>
        <w:rPr>
          <w:color w:val="404040"/>
          <w:spacing w:val="-13"/>
        </w:rPr>
        <w:t> </w:t>
      </w:r>
      <w:r>
        <w:rPr>
          <w:color w:val="404040"/>
        </w:rPr>
        <w:t>con</w:t>
      </w:r>
      <w:r>
        <w:rPr>
          <w:color w:val="404040"/>
          <w:spacing w:val="-13"/>
        </w:rPr>
        <w:t> </w:t>
      </w:r>
      <w:r>
        <w:rPr>
          <w:color w:val="404040"/>
        </w:rPr>
        <w:t>las</w:t>
      </w:r>
      <w:r>
        <w:rPr>
          <w:color w:val="404040"/>
          <w:spacing w:val="-13"/>
        </w:rPr>
        <w:t> </w:t>
      </w:r>
      <w:r>
        <w:rPr>
          <w:color w:val="404040"/>
        </w:rPr>
        <w:t>necesidades</w:t>
      </w:r>
      <w:r>
        <w:rPr>
          <w:color w:val="404040"/>
          <w:spacing w:val="-13"/>
        </w:rPr>
        <w:t> </w:t>
      </w:r>
      <w:r>
        <w:rPr>
          <w:color w:val="404040"/>
        </w:rPr>
        <w:t>de</w:t>
      </w:r>
      <w:r>
        <w:rPr>
          <w:color w:val="404040"/>
          <w:spacing w:val="-13"/>
        </w:rPr>
        <w:t> </w:t>
      </w:r>
      <w:r>
        <w:rPr>
          <w:color w:val="404040"/>
        </w:rPr>
        <w:t>las</w:t>
      </w:r>
      <w:r>
        <w:rPr>
          <w:color w:val="404040"/>
          <w:spacing w:val="-13"/>
        </w:rPr>
        <w:t> </w:t>
      </w:r>
      <w:r>
        <w:rPr>
          <w:color w:val="404040"/>
        </w:rPr>
        <w:t>y</w:t>
      </w:r>
      <w:r>
        <w:rPr>
          <w:color w:val="404040"/>
          <w:spacing w:val="-14"/>
        </w:rPr>
        <w:t> </w:t>
      </w:r>
      <w:r>
        <w:rPr>
          <w:color w:val="404040"/>
          <w:spacing w:val="-5"/>
        </w:rPr>
        <w:t>los</w:t>
      </w:r>
    </w:p>
    <w:p>
      <w:pPr>
        <w:spacing w:line="259" w:lineRule="auto" w:before="15"/>
        <w:ind w:left="1699" w:right="1694" w:firstLine="0"/>
        <w:jc w:val="both"/>
        <w:rPr>
          <w:sz w:val="24"/>
        </w:rPr>
      </w:pPr>
      <w:r>
        <w:rPr>
          <w:color w:val="404040"/>
          <w:spacing w:val="-8"/>
          <w:sz w:val="24"/>
        </w:rPr>
        <w:t>nayaritas; es por esta razón que la elaboración del presente documento </w:t>
      </w:r>
      <w:r>
        <w:rPr>
          <w:color w:val="404040"/>
          <w:spacing w:val="-8"/>
          <w:sz w:val="24"/>
        </w:rPr>
        <w:t>se </w:t>
      </w:r>
      <w:r>
        <w:rPr>
          <w:color w:val="404040"/>
          <w:sz w:val="24"/>
        </w:rPr>
        <w:t>rige bajo las directrices de la </w:t>
      </w:r>
      <w:r>
        <w:rPr>
          <w:i/>
          <w:color w:val="404040"/>
          <w:sz w:val="24"/>
        </w:rPr>
        <w:t>Guía para la elaboración de programas</w:t>
      </w:r>
      <w:r>
        <w:rPr>
          <w:i/>
          <w:color w:val="404040"/>
          <w:sz w:val="24"/>
        </w:rPr>
        <w:t> </w:t>
      </w:r>
      <w:r>
        <w:rPr>
          <w:i/>
          <w:color w:val="404040"/>
          <w:spacing w:val="-2"/>
          <w:sz w:val="24"/>
        </w:rPr>
        <w:t>derivados</w:t>
      </w:r>
      <w:r>
        <w:rPr>
          <w:i/>
          <w:color w:val="404040"/>
          <w:spacing w:val="-18"/>
          <w:sz w:val="24"/>
        </w:rPr>
        <w:t> </w:t>
      </w:r>
      <w:r>
        <w:rPr>
          <w:i/>
          <w:color w:val="404040"/>
          <w:spacing w:val="-2"/>
          <w:sz w:val="24"/>
        </w:rPr>
        <w:t>del</w:t>
      </w:r>
      <w:r>
        <w:rPr>
          <w:i/>
          <w:color w:val="404040"/>
          <w:spacing w:val="-18"/>
          <w:sz w:val="24"/>
        </w:rPr>
        <w:t> </w:t>
      </w:r>
      <w:r>
        <w:rPr>
          <w:i/>
          <w:color w:val="404040"/>
          <w:spacing w:val="-2"/>
          <w:sz w:val="24"/>
        </w:rPr>
        <w:t>Plan</w:t>
      </w:r>
      <w:r>
        <w:rPr>
          <w:i/>
          <w:color w:val="404040"/>
          <w:spacing w:val="-18"/>
          <w:sz w:val="24"/>
        </w:rPr>
        <w:t> </w:t>
      </w:r>
      <w:r>
        <w:rPr>
          <w:i/>
          <w:color w:val="404040"/>
          <w:spacing w:val="-2"/>
          <w:sz w:val="24"/>
        </w:rPr>
        <w:t>Nacional</w:t>
      </w:r>
      <w:r>
        <w:rPr>
          <w:i/>
          <w:color w:val="404040"/>
          <w:spacing w:val="-18"/>
          <w:sz w:val="24"/>
        </w:rPr>
        <w:t> </w:t>
      </w:r>
      <w:r>
        <w:rPr>
          <w:i/>
          <w:color w:val="404040"/>
          <w:spacing w:val="-2"/>
          <w:sz w:val="24"/>
        </w:rPr>
        <w:t>de</w:t>
      </w:r>
      <w:r>
        <w:rPr>
          <w:i/>
          <w:color w:val="404040"/>
          <w:spacing w:val="-18"/>
          <w:sz w:val="24"/>
        </w:rPr>
        <w:t> </w:t>
      </w:r>
      <w:r>
        <w:rPr>
          <w:i/>
          <w:color w:val="404040"/>
          <w:spacing w:val="-2"/>
          <w:sz w:val="24"/>
        </w:rPr>
        <w:t>Desarrollo</w:t>
      </w:r>
      <w:r>
        <w:rPr>
          <w:i/>
          <w:color w:val="404040"/>
          <w:spacing w:val="-18"/>
          <w:sz w:val="24"/>
        </w:rPr>
        <w:t> </w:t>
      </w:r>
      <w:r>
        <w:rPr>
          <w:i/>
          <w:color w:val="404040"/>
          <w:spacing w:val="-2"/>
          <w:sz w:val="24"/>
        </w:rPr>
        <w:t>2019-2024</w:t>
      </w:r>
      <w:r>
        <w:rPr>
          <w:color w:val="404040"/>
          <w:spacing w:val="-2"/>
          <w:position w:val="8"/>
          <w:sz w:val="14"/>
        </w:rPr>
        <w:t>4</w:t>
      </w:r>
      <w:r>
        <w:rPr>
          <w:i/>
          <w:color w:val="404040"/>
          <w:spacing w:val="-2"/>
          <w:sz w:val="24"/>
        </w:rPr>
        <w:t>,</w:t>
      </w:r>
      <w:r>
        <w:rPr>
          <w:i/>
          <w:color w:val="404040"/>
          <w:spacing w:val="-18"/>
          <w:sz w:val="24"/>
        </w:rPr>
        <w:t> </w:t>
      </w:r>
      <w:r>
        <w:rPr>
          <w:color w:val="404040"/>
          <w:spacing w:val="-2"/>
          <w:sz w:val="24"/>
        </w:rPr>
        <w:t>que</w:t>
      </w:r>
      <w:r>
        <w:rPr>
          <w:color w:val="404040"/>
          <w:spacing w:val="-18"/>
          <w:sz w:val="24"/>
        </w:rPr>
        <w:t> </w:t>
      </w:r>
      <w:r>
        <w:rPr>
          <w:color w:val="404040"/>
          <w:spacing w:val="-2"/>
          <w:sz w:val="24"/>
        </w:rPr>
        <w:t>establece</w:t>
      </w:r>
      <w:r>
        <w:rPr>
          <w:color w:val="404040"/>
          <w:spacing w:val="-18"/>
          <w:sz w:val="24"/>
        </w:rPr>
        <w:t> </w:t>
      </w:r>
      <w:r>
        <w:rPr>
          <w:color w:val="404040"/>
          <w:spacing w:val="-2"/>
          <w:sz w:val="24"/>
        </w:rPr>
        <w:t>los </w:t>
      </w:r>
      <w:r>
        <w:rPr>
          <w:color w:val="404040"/>
          <w:sz w:val="24"/>
        </w:rPr>
        <w:t>criterios para elaborar, dictaminar, aprobar y dar seguimiento a los programas</w:t>
      </w:r>
      <w:r>
        <w:rPr>
          <w:color w:val="404040"/>
          <w:spacing w:val="-21"/>
          <w:sz w:val="24"/>
        </w:rPr>
        <w:t> </w:t>
      </w:r>
      <w:r>
        <w:rPr>
          <w:color w:val="404040"/>
          <w:sz w:val="24"/>
        </w:rPr>
        <w:t>especiales,</w:t>
      </w:r>
      <w:r>
        <w:rPr>
          <w:color w:val="404040"/>
          <w:spacing w:val="-21"/>
          <w:sz w:val="24"/>
        </w:rPr>
        <w:t> </w:t>
      </w:r>
      <w:r>
        <w:rPr>
          <w:color w:val="404040"/>
          <w:sz w:val="24"/>
        </w:rPr>
        <w:t>sectoriales,</w:t>
      </w:r>
      <w:r>
        <w:rPr>
          <w:color w:val="404040"/>
          <w:spacing w:val="-21"/>
          <w:sz w:val="24"/>
        </w:rPr>
        <w:t> </w:t>
      </w:r>
      <w:r>
        <w:rPr>
          <w:color w:val="404040"/>
          <w:sz w:val="24"/>
        </w:rPr>
        <w:t>regionales</w:t>
      </w:r>
      <w:r>
        <w:rPr>
          <w:color w:val="404040"/>
          <w:spacing w:val="-21"/>
          <w:sz w:val="24"/>
        </w:rPr>
        <w:t> </w:t>
      </w:r>
      <w:r>
        <w:rPr>
          <w:color w:val="404040"/>
          <w:sz w:val="24"/>
        </w:rPr>
        <w:t>e</w:t>
      </w:r>
      <w:r>
        <w:rPr>
          <w:color w:val="404040"/>
          <w:spacing w:val="-21"/>
          <w:sz w:val="24"/>
        </w:rPr>
        <w:t> </w:t>
      </w:r>
      <w:r>
        <w:rPr>
          <w:color w:val="404040"/>
          <w:sz w:val="24"/>
        </w:rPr>
        <w:t>institucionales</w:t>
      </w:r>
      <w:r>
        <w:rPr>
          <w:i/>
          <w:color w:val="404040"/>
          <w:sz w:val="24"/>
        </w:rPr>
        <w:t>;</w:t>
      </w:r>
      <w:r>
        <w:rPr>
          <w:i/>
          <w:color w:val="404040"/>
          <w:spacing w:val="-21"/>
          <w:sz w:val="24"/>
        </w:rPr>
        <w:t> </w:t>
      </w:r>
      <w:r>
        <w:rPr>
          <w:color w:val="404040"/>
          <w:sz w:val="24"/>
        </w:rPr>
        <w:t>y</w:t>
      </w:r>
      <w:r>
        <w:rPr>
          <w:color w:val="404040"/>
          <w:spacing w:val="-21"/>
          <w:sz w:val="24"/>
        </w:rPr>
        <w:t> </w:t>
      </w:r>
      <w:r>
        <w:rPr>
          <w:color w:val="404040"/>
          <w:sz w:val="24"/>
        </w:rPr>
        <w:t>con</w:t>
      </w:r>
      <w:r>
        <w:rPr>
          <w:color w:val="404040"/>
          <w:spacing w:val="-21"/>
          <w:sz w:val="24"/>
        </w:rPr>
        <w:t> </w:t>
      </w:r>
      <w:r>
        <w:rPr>
          <w:color w:val="404040"/>
          <w:sz w:val="24"/>
        </w:rPr>
        <w:t>la </w:t>
      </w:r>
      <w:r>
        <w:rPr>
          <w:color w:val="404040"/>
          <w:w w:val="90"/>
          <w:sz w:val="24"/>
        </w:rPr>
        <w:t>directriz presentada por el Centro de Estudios de las Finanzas Públicas de la </w:t>
      </w:r>
      <w:r>
        <w:rPr>
          <w:color w:val="404040"/>
          <w:spacing w:val="-2"/>
          <w:sz w:val="24"/>
        </w:rPr>
        <w:t>Cámara</w:t>
      </w:r>
      <w:r>
        <w:rPr>
          <w:color w:val="404040"/>
          <w:spacing w:val="-18"/>
          <w:sz w:val="24"/>
        </w:rPr>
        <w:t> </w:t>
      </w:r>
      <w:r>
        <w:rPr>
          <w:color w:val="404040"/>
          <w:spacing w:val="-2"/>
          <w:sz w:val="24"/>
        </w:rPr>
        <w:t>de</w:t>
      </w:r>
      <w:r>
        <w:rPr>
          <w:color w:val="404040"/>
          <w:spacing w:val="-18"/>
          <w:sz w:val="24"/>
        </w:rPr>
        <w:t> </w:t>
      </w:r>
      <w:r>
        <w:rPr>
          <w:color w:val="404040"/>
          <w:spacing w:val="-2"/>
          <w:sz w:val="24"/>
        </w:rPr>
        <w:t>Diputados</w:t>
      </w:r>
      <w:r>
        <w:rPr>
          <w:color w:val="404040"/>
          <w:spacing w:val="-18"/>
          <w:sz w:val="24"/>
        </w:rPr>
        <w:t> </w:t>
      </w:r>
      <w:r>
        <w:rPr>
          <w:color w:val="404040"/>
          <w:spacing w:val="-2"/>
          <w:sz w:val="24"/>
        </w:rPr>
        <w:t>en</w:t>
      </w:r>
      <w:r>
        <w:rPr>
          <w:color w:val="404040"/>
          <w:spacing w:val="-18"/>
          <w:sz w:val="24"/>
        </w:rPr>
        <w:t> </w:t>
      </w:r>
      <w:r>
        <w:rPr>
          <w:color w:val="404040"/>
          <w:spacing w:val="-2"/>
          <w:sz w:val="24"/>
        </w:rPr>
        <w:t>el</w:t>
      </w:r>
      <w:r>
        <w:rPr>
          <w:color w:val="404040"/>
          <w:spacing w:val="-18"/>
          <w:sz w:val="24"/>
        </w:rPr>
        <w:t> </w:t>
      </w:r>
      <w:r>
        <w:rPr>
          <w:color w:val="404040"/>
          <w:spacing w:val="-2"/>
          <w:sz w:val="24"/>
        </w:rPr>
        <w:t>Informe</w:t>
      </w:r>
      <w:r>
        <w:rPr>
          <w:color w:val="404040"/>
          <w:spacing w:val="-18"/>
          <w:sz w:val="24"/>
        </w:rPr>
        <w:t> </w:t>
      </w:r>
      <w:r>
        <w:rPr>
          <w:color w:val="404040"/>
          <w:spacing w:val="-2"/>
          <w:sz w:val="24"/>
        </w:rPr>
        <w:t>Institucional</w:t>
      </w:r>
      <w:r>
        <w:rPr>
          <w:color w:val="404040"/>
          <w:spacing w:val="-18"/>
          <w:sz w:val="24"/>
        </w:rPr>
        <w:t> </w:t>
      </w:r>
      <w:r>
        <w:rPr>
          <w:color w:val="404040"/>
          <w:spacing w:val="-2"/>
          <w:sz w:val="24"/>
        </w:rPr>
        <w:t>denominado</w:t>
      </w:r>
      <w:r>
        <w:rPr>
          <w:color w:val="404040"/>
          <w:spacing w:val="-18"/>
          <w:sz w:val="24"/>
        </w:rPr>
        <w:t> </w:t>
      </w:r>
      <w:r>
        <w:rPr>
          <w:color w:val="404040"/>
          <w:spacing w:val="-2"/>
          <w:sz w:val="24"/>
        </w:rPr>
        <w:t>“</w:t>
      </w:r>
      <w:r>
        <w:rPr>
          <w:i/>
          <w:color w:val="404040"/>
          <w:spacing w:val="-2"/>
          <w:sz w:val="24"/>
        </w:rPr>
        <w:t>Aspectos</w:t>
      </w:r>
      <w:r>
        <w:rPr>
          <w:i/>
          <w:color w:val="404040"/>
          <w:spacing w:val="-2"/>
          <w:sz w:val="24"/>
        </w:rPr>
        <w:t> </w:t>
      </w:r>
      <w:r>
        <w:rPr>
          <w:i/>
          <w:color w:val="404040"/>
          <w:spacing w:val="-4"/>
          <w:sz w:val="24"/>
        </w:rPr>
        <w:t>Relevantes</w:t>
      </w:r>
      <w:r>
        <w:rPr>
          <w:i/>
          <w:color w:val="404040"/>
          <w:spacing w:val="-25"/>
          <w:sz w:val="24"/>
        </w:rPr>
        <w:t> </w:t>
      </w:r>
      <w:r>
        <w:rPr>
          <w:i/>
          <w:color w:val="404040"/>
          <w:spacing w:val="-4"/>
          <w:sz w:val="24"/>
        </w:rPr>
        <w:t>del</w:t>
      </w:r>
      <w:r>
        <w:rPr>
          <w:i/>
          <w:color w:val="404040"/>
          <w:spacing w:val="-25"/>
          <w:sz w:val="24"/>
        </w:rPr>
        <w:t> </w:t>
      </w:r>
      <w:r>
        <w:rPr>
          <w:i/>
          <w:color w:val="404040"/>
          <w:spacing w:val="-4"/>
          <w:sz w:val="24"/>
        </w:rPr>
        <w:t>Plan</w:t>
      </w:r>
      <w:r>
        <w:rPr>
          <w:i/>
          <w:color w:val="404040"/>
          <w:spacing w:val="-25"/>
          <w:sz w:val="24"/>
        </w:rPr>
        <w:t> </w:t>
      </w:r>
      <w:r>
        <w:rPr>
          <w:i/>
          <w:color w:val="404040"/>
          <w:spacing w:val="-4"/>
          <w:sz w:val="24"/>
        </w:rPr>
        <w:t>Nacional</w:t>
      </w:r>
      <w:r>
        <w:rPr>
          <w:i/>
          <w:color w:val="404040"/>
          <w:spacing w:val="-25"/>
          <w:sz w:val="24"/>
        </w:rPr>
        <w:t> </w:t>
      </w:r>
      <w:r>
        <w:rPr>
          <w:i/>
          <w:color w:val="404040"/>
          <w:spacing w:val="-4"/>
          <w:sz w:val="24"/>
        </w:rPr>
        <w:t>de</w:t>
      </w:r>
      <w:r>
        <w:rPr>
          <w:i/>
          <w:color w:val="404040"/>
          <w:spacing w:val="-25"/>
          <w:sz w:val="24"/>
        </w:rPr>
        <w:t> </w:t>
      </w:r>
      <w:r>
        <w:rPr>
          <w:i/>
          <w:color w:val="404040"/>
          <w:spacing w:val="-4"/>
          <w:sz w:val="24"/>
        </w:rPr>
        <w:t>Desarrollo</w:t>
      </w:r>
      <w:r>
        <w:rPr>
          <w:i/>
          <w:color w:val="404040"/>
          <w:spacing w:val="-25"/>
          <w:sz w:val="24"/>
        </w:rPr>
        <w:t> </w:t>
      </w:r>
      <w:r>
        <w:rPr>
          <w:i/>
          <w:color w:val="404040"/>
          <w:spacing w:val="-4"/>
          <w:sz w:val="24"/>
        </w:rPr>
        <w:t>2019-2024</w:t>
      </w:r>
      <w:r>
        <w:rPr>
          <w:color w:val="404040"/>
          <w:spacing w:val="-4"/>
          <w:position w:val="8"/>
          <w:sz w:val="14"/>
        </w:rPr>
        <w:t>5</w:t>
      </w:r>
      <w:r>
        <w:rPr>
          <w:color w:val="404040"/>
          <w:spacing w:val="-4"/>
          <w:sz w:val="24"/>
        </w:rPr>
        <w:t>”.</w:t>
      </w:r>
    </w:p>
    <w:p>
      <w:pPr>
        <w:pStyle w:val="BodyText"/>
        <w:spacing w:before="11"/>
        <w:rPr>
          <w:sz w:val="22"/>
        </w:rPr>
      </w:pPr>
    </w:p>
    <w:p>
      <w:pPr>
        <w:pStyle w:val="BodyText"/>
        <w:spacing w:line="249" w:lineRule="auto"/>
        <w:ind w:left="1699" w:right="1694"/>
        <w:jc w:val="both"/>
        <w:rPr>
          <w:rFonts w:ascii="Arial Black" w:hAnsi="Arial Black"/>
        </w:rPr>
      </w:pPr>
      <w:r>
        <w:rPr>
          <w:color w:val="404040"/>
          <w:w w:val="90"/>
        </w:rPr>
        <w:t>Con base en la participación ciudadana, los instrumentos internacionales </w:t>
      </w:r>
      <w:r>
        <w:rPr>
          <w:color w:val="404040"/>
          <w:w w:val="90"/>
        </w:rPr>
        <w:t>de </w:t>
      </w:r>
      <w:r>
        <w:rPr>
          <w:color w:val="404040"/>
        </w:rPr>
        <w:t>evaluación</w:t>
      </w:r>
      <w:r>
        <w:rPr>
          <w:color w:val="404040"/>
          <w:spacing w:val="-2"/>
        </w:rPr>
        <w:t> </w:t>
      </w:r>
      <w:r>
        <w:rPr>
          <w:color w:val="404040"/>
        </w:rPr>
        <w:t>del</w:t>
      </w:r>
      <w:r>
        <w:rPr>
          <w:color w:val="404040"/>
          <w:spacing w:val="-2"/>
        </w:rPr>
        <w:t> </w:t>
      </w:r>
      <w:r>
        <w:rPr>
          <w:color w:val="404040"/>
        </w:rPr>
        <w:t>desarrollo</w:t>
      </w:r>
      <w:r>
        <w:rPr>
          <w:color w:val="404040"/>
          <w:spacing w:val="-2"/>
        </w:rPr>
        <w:t> </w:t>
      </w:r>
      <w:r>
        <w:rPr>
          <w:color w:val="404040"/>
        </w:rPr>
        <w:t>y</w:t>
      </w:r>
      <w:r>
        <w:rPr>
          <w:color w:val="404040"/>
          <w:spacing w:val="-2"/>
        </w:rPr>
        <w:t> </w:t>
      </w:r>
      <w:r>
        <w:rPr>
          <w:color w:val="404040"/>
        </w:rPr>
        <w:t>el</w:t>
      </w:r>
      <w:r>
        <w:rPr>
          <w:color w:val="404040"/>
          <w:spacing w:val="-2"/>
        </w:rPr>
        <w:t> </w:t>
      </w:r>
      <w:r>
        <w:rPr>
          <w:color w:val="404040"/>
        </w:rPr>
        <w:t>Plan</w:t>
      </w:r>
      <w:r>
        <w:rPr>
          <w:color w:val="404040"/>
          <w:spacing w:val="-2"/>
        </w:rPr>
        <w:t> </w:t>
      </w:r>
      <w:r>
        <w:rPr>
          <w:color w:val="404040"/>
        </w:rPr>
        <w:t>Nacional,</w:t>
      </w:r>
      <w:r>
        <w:rPr>
          <w:color w:val="404040"/>
          <w:spacing w:val="-2"/>
        </w:rPr>
        <w:t> </w:t>
      </w:r>
      <w:r>
        <w:rPr>
          <w:color w:val="404040"/>
        </w:rPr>
        <w:t>se</w:t>
      </w:r>
      <w:r>
        <w:rPr>
          <w:color w:val="404040"/>
          <w:spacing w:val="-2"/>
        </w:rPr>
        <w:t> </w:t>
      </w:r>
      <w:r>
        <w:rPr>
          <w:color w:val="404040"/>
        </w:rPr>
        <w:t>establece</w:t>
      </w:r>
      <w:r>
        <w:rPr>
          <w:color w:val="404040"/>
          <w:spacing w:val="-2"/>
        </w:rPr>
        <w:t> </w:t>
      </w:r>
      <w:r>
        <w:rPr>
          <w:color w:val="404040"/>
        </w:rPr>
        <w:t>la</w:t>
      </w:r>
      <w:r>
        <w:rPr>
          <w:color w:val="404040"/>
          <w:spacing w:val="-2"/>
        </w:rPr>
        <w:t> </w:t>
      </w:r>
      <w:r>
        <w:rPr>
          <w:color w:val="404040"/>
        </w:rPr>
        <w:t>estructura </w:t>
      </w:r>
      <w:r>
        <w:rPr>
          <w:color w:val="404040"/>
          <w:w w:val="90"/>
        </w:rPr>
        <w:t>general</w:t>
      </w:r>
      <w:r>
        <w:rPr>
          <w:color w:val="404040"/>
          <w:spacing w:val="14"/>
        </w:rPr>
        <w:t> </w:t>
      </w:r>
      <w:r>
        <w:rPr>
          <w:color w:val="404040"/>
          <w:w w:val="90"/>
        </w:rPr>
        <w:t>del</w:t>
      </w:r>
      <w:r>
        <w:rPr>
          <w:color w:val="404040"/>
          <w:spacing w:val="15"/>
        </w:rPr>
        <w:t> </w:t>
      </w:r>
      <w:r>
        <w:rPr>
          <w:rFonts w:ascii="Arial Black" w:hAnsi="Arial Black"/>
          <w:color w:val="404040"/>
          <w:w w:val="90"/>
        </w:rPr>
        <w:t>PLAN</w:t>
      </w:r>
      <w:r>
        <w:rPr>
          <w:rFonts w:ascii="Arial Black" w:hAnsi="Arial Black"/>
          <w:color w:val="404040"/>
          <w:spacing w:val="9"/>
        </w:rPr>
        <w:t> </w:t>
      </w:r>
      <w:r>
        <w:rPr>
          <w:rFonts w:ascii="Arial Black" w:hAnsi="Arial Black"/>
          <w:color w:val="404040"/>
          <w:w w:val="90"/>
        </w:rPr>
        <w:t>ESTATAL</w:t>
      </w:r>
      <w:r>
        <w:rPr>
          <w:rFonts w:ascii="Arial Black" w:hAnsi="Arial Black"/>
          <w:color w:val="404040"/>
          <w:spacing w:val="10"/>
        </w:rPr>
        <w:t> </w:t>
      </w:r>
      <w:r>
        <w:rPr>
          <w:rFonts w:ascii="Arial Black" w:hAnsi="Arial Black"/>
          <w:color w:val="404040"/>
          <w:w w:val="90"/>
        </w:rPr>
        <w:t>DE</w:t>
      </w:r>
      <w:r>
        <w:rPr>
          <w:rFonts w:ascii="Arial Black" w:hAnsi="Arial Black"/>
          <w:color w:val="404040"/>
          <w:spacing w:val="10"/>
        </w:rPr>
        <w:t> </w:t>
      </w:r>
      <w:r>
        <w:rPr>
          <w:rFonts w:ascii="Arial Black" w:hAnsi="Arial Black"/>
          <w:color w:val="404040"/>
          <w:w w:val="90"/>
        </w:rPr>
        <w:t>DESARROLLO</w:t>
      </w:r>
      <w:r>
        <w:rPr>
          <w:rFonts w:ascii="Arial Black" w:hAnsi="Arial Black"/>
          <w:color w:val="404040"/>
          <w:spacing w:val="9"/>
        </w:rPr>
        <w:t> </w:t>
      </w:r>
      <w:r>
        <w:rPr>
          <w:rFonts w:ascii="Arial Black" w:hAnsi="Arial Black"/>
          <w:color w:val="404040"/>
          <w:w w:val="90"/>
        </w:rPr>
        <w:t>NAYARIT</w:t>
      </w:r>
      <w:r>
        <w:rPr>
          <w:rFonts w:ascii="Arial Black" w:hAnsi="Arial Black"/>
          <w:color w:val="404040"/>
          <w:spacing w:val="10"/>
        </w:rPr>
        <w:t> </w:t>
      </w:r>
      <w:r>
        <w:rPr>
          <w:rFonts w:ascii="Arial Black" w:hAnsi="Arial Black"/>
          <w:color w:val="404040"/>
          <w:w w:val="90"/>
        </w:rPr>
        <w:t>2021–2027</w:t>
      </w:r>
      <w:r>
        <w:rPr>
          <w:rFonts w:ascii="Arial Black" w:hAnsi="Arial Black"/>
          <w:color w:val="404040"/>
          <w:spacing w:val="10"/>
        </w:rPr>
        <w:t> </w:t>
      </w:r>
      <w:r>
        <w:rPr>
          <w:rFonts w:ascii="Arial Black" w:hAnsi="Arial Black"/>
          <w:color w:val="404040"/>
          <w:spacing w:val="-5"/>
          <w:w w:val="90"/>
        </w:rPr>
        <w:t>CON</w:t>
      </w:r>
    </w:p>
    <w:p>
      <w:pPr>
        <w:pStyle w:val="BodyText"/>
        <w:spacing w:line="298" w:lineRule="exact"/>
        <w:ind w:left="1699"/>
      </w:pPr>
      <w:r>
        <w:rPr>
          <w:rFonts w:ascii="Arial Black" w:hAnsi="Arial Black"/>
          <w:color w:val="404040"/>
          <w:spacing w:val="-6"/>
        </w:rPr>
        <w:t>VISIÓN</w:t>
      </w:r>
      <w:r>
        <w:rPr>
          <w:rFonts w:ascii="Arial Black" w:hAnsi="Arial Black"/>
          <w:color w:val="404040"/>
          <w:spacing w:val="-9"/>
        </w:rPr>
        <w:t> </w:t>
      </w:r>
      <w:r>
        <w:rPr>
          <w:rFonts w:ascii="Arial Black" w:hAnsi="Arial Black"/>
          <w:color w:val="404040"/>
          <w:spacing w:val="-6"/>
        </w:rPr>
        <w:t>ESTRATÉGICA</w:t>
      </w:r>
      <w:r>
        <w:rPr>
          <w:rFonts w:ascii="Arial Black" w:hAnsi="Arial Black"/>
          <w:color w:val="404040"/>
          <w:spacing w:val="-9"/>
        </w:rPr>
        <w:t> </w:t>
      </w:r>
      <w:r>
        <w:rPr>
          <w:rFonts w:ascii="Arial Black" w:hAnsi="Arial Black"/>
          <w:color w:val="404040"/>
          <w:spacing w:val="-6"/>
        </w:rPr>
        <w:t>DE</w:t>
      </w:r>
      <w:r>
        <w:rPr>
          <w:rFonts w:ascii="Arial Black" w:hAnsi="Arial Black"/>
          <w:color w:val="404040"/>
          <w:spacing w:val="-9"/>
        </w:rPr>
        <w:t> </w:t>
      </w:r>
      <w:r>
        <w:rPr>
          <w:rFonts w:ascii="Arial Black" w:hAnsi="Arial Black"/>
          <w:color w:val="404040"/>
          <w:spacing w:val="-6"/>
        </w:rPr>
        <w:t>LARGO</w:t>
      </w:r>
      <w:r>
        <w:rPr>
          <w:rFonts w:ascii="Arial Black" w:hAnsi="Arial Black"/>
          <w:color w:val="404040"/>
          <w:spacing w:val="-9"/>
        </w:rPr>
        <w:t> </w:t>
      </w:r>
      <w:r>
        <w:rPr>
          <w:rFonts w:ascii="Arial Black" w:hAnsi="Arial Black"/>
          <w:color w:val="404040"/>
          <w:spacing w:val="-6"/>
        </w:rPr>
        <w:t>PLAZO,</w:t>
      </w:r>
      <w:r>
        <w:rPr>
          <w:rFonts w:ascii="Arial Black" w:hAnsi="Arial Black"/>
          <w:color w:val="404040"/>
          <w:spacing w:val="-9"/>
        </w:rPr>
        <w:t> </w:t>
      </w:r>
      <w:r>
        <w:rPr>
          <w:color w:val="404040"/>
          <w:spacing w:val="-6"/>
        </w:rPr>
        <w:t>se</w:t>
      </w:r>
      <w:r>
        <w:rPr>
          <w:color w:val="404040"/>
          <w:spacing w:val="-8"/>
        </w:rPr>
        <w:t> </w:t>
      </w:r>
      <w:r>
        <w:rPr>
          <w:color w:val="404040"/>
          <w:spacing w:val="-6"/>
        </w:rPr>
        <w:t>distribuye</w:t>
      </w:r>
      <w:r>
        <w:rPr>
          <w:color w:val="404040"/>
          <w:spacing w:val="-8"/>
        </w:rPr>
        <w:t> </w:t>
      </w:r>
      <w:r>
        <w:rPr>
          <w:color w:val="404040"/>
          <w:spacing w:val="-6"/>
        </w:rPr>
        <w:t>en</w:t>
      </w:r>
      <w:r>
        <w:rPr>
          <w:color w:val="404040"/>
          <w:spacing w:val="-9"/>
        </w:rPr>
        <w:t> </w:t>
      </w:r>
      <w:r>
        <w:rPr>
          <w:color w:val="404040"/>
          <w:spacing w:val="-6"/>
        </w:rPr>
        <w:t>cuatro</w:t>
      </w:r>
      <w:r>
        <w:rPr>
          <w:color w:val="404040"/>
          <w:spacing w:val="-8"/>
        </w:rPr>
        <w:t> </w:t>
      </w:r>
      <w:r>
        <w:rPr>
          <w:color w:val="404040"/>
          <w:spacing w:val="-6"/>
        </w:rPr>
        <w:t>ejes</w:t>
      </w:r>
    </w:p>
    <w:p>
      <w:pPr>
        <w:pStyle w:val="BodyText"/>
        <w:spacing w:before="1"/>
        <w:ind w:left="1699"/>
        <w:jc w:val="both"/>
      </w:pPr>
      <w:r>
        <w:rPr>
          <w:color w:val="404040"/>
          <w:spacing w:val="-6"/>
        </w:rPr>
        <w:t>rectores</w:t>
      </w:r>
      <w:r>
        <w:rPr>
          <w:color w:val="404040"/>
          <w:spacing w:val="-30"/>
        </w:rPr>
        <w:t> </w:t>
      </w:r>
      <w:r>
        <w:rPr>
          <w:color w:val="404040"/>
          <w:spacing w:val="-6"/>
        </w:rPr>
        <w:t>que</w:t>
      </w:r>
      <w:r>
        <w:rPr>
          <w:color w:val="404040"/>
          <w:spacing w:val="-30"/>
        </w:rPr>
        <w:t> </w:t>
      </w:r>
      <w:r>
        <w:rPr>
          <w:color w:val="404040"/>
          <w:spacing w:val="-6"/>
        </w:rPr>
        <w:t>le</w:t>
      </w:r>
      <w:r>
        <w:rPr>
          <w:color w:val="404040"/>
          <w:spacing w:val="-29"/>
        </w:rPr>
        <w:t> </w:t>
      </w:r>
      <w:r>
        <w:rPr>
          <w:color w:val="404040"/>
          <w:spacing w:val="-6"/>
        </w:rPr>
        <w:t>dan</w:t>
      </w:r>
      <w:r>
        <w:rPr>
          <w:color w:val="404040"/>
          <w:spacing w:val="-30"/>
        </w:rPr>
        <w:t> </w:t>
      </w:r>
      <w:r>
        <w:rPr>
          <w:color w:val="404040"/>
          <w:spacing w:val="-6"/>
        </w:rPr>
        <w:t>estructura</w:t>
      </w:r>
      <w:r>
        <w:rPr>
          <w:color w:val="404040"/>
          <w:spacing w:val="-29"/>
        </w:rPr>
        <w:t> </w:t>
      </w:r>
      <w:r>
        <w:rPr>
          <w:color w:val="404040"/>
          <w:spacing w:val="-6"/>
        </w:rPr>
        <w:t>y</w:t>
      </w:r>
      <w:r>
        <w:rPr>
          <w:color w:val="404040"/>
          <w:spacing w:val="-30"/>
        </w:rPr>
        <w:t> </w:t>
      </w:r>
      <w:r>
        <w:rPr>
          <w:color w:val="404040"/>
          <w:spacing w:val="-6"/>
        </w:rPr>
        <w:t>forma:</w:t>
      </w:r>
    </w:p>
    <w:p>
      <w:pPr>
        <w:pStyle w:val="BodyText"/>
        <w:spacing w:before="6"/>
        <w:rPr>
          <w:sz w:val="29"/>
        </w:rPr>
      </w:pPr>
    </w:p>
    <w:p>
      <w:pPr>
        <w:pStyle w:val="ListParagraph"/>
        <w:numPr>
          <w:ilvl w:val="1"/>
          <w:numId w:val="76"/>
        </w:numPr>
        <w:tabs>
          <w:tab w:pos="2900" w:val="left" w:leader="none"/>
        </w:tabs>
        <w:spacing w:line="278" w:lineRule="auto" w:before="0" w:after="0"/>
        <w:ind w:left="2899" w:right="2181" w:hanging="480"/>
        <w:jc w:val="left"/>
        <w:rPr>
          <w:sz w:val="31"/>
        </w:rPr>
      </w:pPr>
      <w:r>
        <w:rPr>
          <w:color w:val="7030A0"/>
          <w:sz w:val="31"/>
        </w:rPr>
        <w:t>GOBERNANZA,</w:t>
      </w:r>
      <w:r>
        <w:rPr>
          <w:color w:val="7030A0"/>
          <w:spacing w:val="39"/>
          <w:w w:val="150"/>
          <w:sz w:val="31"/>
        </w:rPr>
        <w:t> </w:t>
      </w:r>
      <w:r>
        <w:rPr>
          <w:color w:val="7030A0"/>
          <w:sz w:val="31"/>
        </w:rPr>
        <w:t>SEGURIDAD</w:t>
      </w:r>
      <w:r>
        <w:rPr>
          <w:color w:val="7030A0"/>
          <w:spacing w:val="37"/>
          <w:w w:val="150"/>
          <w:sz w:val="31"/>
        </w:rPr>
        <w:t> </w:t>
      </w:r>
      <w:r>
        <w:rPr>
          <w:color w:val="7030A0"/>
          <w:sz w:val="31"/>
        </w:rPr>
        <w:t>Y</w:t>
      </w:r>
      <w:r>
        <w:rPr>
          <w:color w:val="7030A0"/>
          <w:spacing w:val="37"/>
          <w:w w:val="150"/>
          <w:sz w:val="31"/>
        </w:rPr>
        <w:t> </w:t>
      </w:r>
      <w:r>
        <w:rPr>
          <w:color w:val="7030A0"/>
          <w:sz w:val="31"/>
        </w:rPr>
        <w:t>CULTURA</w:t>
      </w:r>
      <w:r>
        <w:rPr>
          <w:color w:val="7030A0"/>
          <w:spacing w:val="80"/>
          <w:w w:val="110"/>
          <w:sz w:val="31"/>
        </w:rPr>
        <w:t> </w:t>
      </w:r>
      <w:r>
        <w:rPr>
          <w:color w:val="7030A0"/>
          <w:w w:val="110"/>
          <w:sz w:val="31"/>
        </w:rPr>
        <w:t>DE LA LEGALIDAD</w:t>
      </w:r>
    </w:p>
    <w:p>
      <w:pPr>
        <w:pStyle w:val="ListParagraph"/>
        <w:numPr>
          <w:ilvl w:val="1"/>
          <w:numId w:val="76"/>
        </w:numPr>
        <w:tabs>
          <w:tab w:pos="2900" w:val="left" w:leader="none"/>
        </w:tabs>
        <w:spacing w:line="240" w:lineRule="auto" w:before="9" w:after="0"/>
        <w:ind w:left="2899" w:right="0" w:hanging="481"/>
        <w:jc w:val="left"/>
        <w:rPr>
          <w:sz w:val="31"/>
        </w:rPr>
      </w:pPr>
      <w:r>
        <w:rPr>
          <w:color w:val="0070C0"/>
          <w:sz w:val="31"/>
        </w:rPr>
        <w:t>DISMINUIR</w:t>
      </w:r>
      <w:r>
        <w:rPr>
          <w:color w:val="0070C0"/>
          <w:spacing w:val="32"/>
          <w:w w:val="150"/>
          <w:sz w:val="31"/>
        </w:rPr>
        <w:t> </w:t>
      </w:r>
      <w:r>
        <w:rPr>
          <w:color w:val="0070C0"/>
          <w:sz w:val="31"/>
        </w:rPr>
        <w:t>LA</w:t>
      </w:r>
      <w:r>
        <w:rPr>
          <w:color w:val="0070C0"/>
          <w:spacing w:val="33"/>
          <w:w w:val="150"/>
          <w:sz w:val="31"/>
        </w:rPr>
        <w:t> </w:t>
      </w:r>
      <w:r>
        <w:rPr>
          <w:color w:val="0070C0"/>
          <w:sz w:val="31"/>
        </w:rPr>
        <w:t>POBREZA</w:t>
      </w:r>
      <w:r>
        <w:rPr>
          <w:color w:val="0070C0"/>
          <w:spacing w:val="32"/>
          <w:w w:val="150"/>
          <w:sz w:val="31"/>
        </w:rPr>
        <w:t> </w:t>
      </w:r>
      <w:r>
        <w:rPr>
          <w:color w:val="0070C0"/>
          <w:sz w:val="31"/>
        </w:rPr>
        <w:t>Y</w:t>
      </w:r>
      <w:r>
        <w:rPr>
          <w:color w:val="0070C0"/>
          <w:spacing w:val="35"/>
          <w:w w:val="150"/>
          <w:sz w:val="31"/>
        </w:rPr>
        <w:t> </w:t>
      </w:r>
      <w:r>
        <w:rPr>
          <w:color w:val="0070C0"/>
          <w:spacing w:val="-2"/>
          <w:sz w:val="31"/>
        </w:rPr>
        <w:t>DESIGUALDAD</w:t>
      </w:r>
    </w:p>
    <w:p>
      <w:pPr>
        <w:pStyle w:val="ListParagraph"/>
        <w:numPr>
          <w:ilvl w:val="1"/>
          <w:numId w:val="76"/>
        </w:numPr>
        <w:tabs>
          <w:tab w:pos="2900" w:val="left" w:leader="none"/>
        </w:tabs>
        <w:spacing w:line="240" w:lineRule="auto" w:before="65" w:after="0"/>
        <w:ind w:left="2899" w:right="0" w:hanging="481"/>
        <w:jc w:val="left"/>
        <w:rPr>
          <w:sz w:val="31"/>
        </w:rPr>
      </w:pPr>
      <w:r>
        <w:rPr>
          <w:color w:val="538135"/>
          <w:sz w:val="31"/>
        </w:rPr>
        <w:t>DESARROLLO</w:t>
      </w:r>
      <w:r>
        <w:rPr>
          <w:color w:val="538135"/>
          <w:spacing w:val="63"/>
          <w:sz w:val="31"/>
        </w:rPr>
        <w:t>  </w:t>
      </w:r>
      <w:r>
        <w:rPr>
          <w:color w:val="538135"/>
          <w:sz w:val="31"/>
        </w:rPr>
        <w:t>REGIONAL</w:t>
      </w:r>
      <w:r>
        <w:rPr>
          <w:color w:val="538135"/>
          <w:spacing w:val="64"/>
          <w:sz w:val="31"/>
        </w:rPr>
        <w:t>  </w:t>
      </w:r>
      <w:r>
        <w:rPr>
          <w:color w:val="538135"/>
          <w:spacing w:val="-2"/>
          <w:sz w:val="31"/>
        </w:rPr>
        <w:t>SUSTENTABLE</w:t>
      </w:r>
    </w:p>
    <w:p>
      <w:pPr>
        <w:pStyle w:val="ListParagraph"/>
        <w:numPr>
          <w:ilvl w:val="1"/>
          <w:numId w:val="76"/>
        </w:numPr>
        <w:tabs>
          <w:tab w:pos="2900" w:val="left" w:leader="none"/>
        </w:tabs>
        <w:spacing w:line="278" w:lineRule="auto" w:before="65" w:after="0"/>
        <w:ind w:left="2899" w:right="3388" w:hanging="480"/>
        <w:jc w:val="left"/>
        <w:rPr>
          <w:sz w:val="31"/>
        </w:rPr>
      </w:pPr>
      <w:r>
        <w:rPr>
          <w:color w:val="FE8302"/>
          <w:w w:val="105"/>
          <w:sz w:val="31"/>
        </w:rPr>
        <w:t>COMPETITIVIDAD, CRECIMIENTO ECONÓMICO</w:t>
      </w:r>
      <w:r>
        <w:rPr>
          <w:color w:val="FE8302"/>
          <w:spacing w:val="40"/>
          <w:w w:val="105"/>
          <w:sz w:val="31"/>
        </w:rPr>
        <w:t> </w:t>
      </w:r>
      <w:r>
        <w:rPr>
          <w:color w:val="FE8302"/>
          <w:w w:val="105"/>
          <w:sz w:val="31"/>
        </w:rPr>
        <w:t>Y</w:t>
      </w:r>
      <w:r>
        <w:rPr>
          <w:color w:val="FE8302"/>
          <w:spacing w:val="40"/>
          <w:w w:val="105"/>
          <w:sz w:val="31"/>
        </w:rPr>
        <w:t> </w:t>
      </w:r>
      <w:r>
        <w:rPr>
          <w:color w:val="FE8302"/>
          <w:w w:val="105"/>
          <w:sz w:val="31"/>
        </w:rPr>
        <w:t>EMPLEO</w:t>
      </w:r>
    </w:p>
    <w:p>
      <w:pPr>
        <w:pStyle w:val="BodyText"/>
        <w:spacing w:line="256" w:lineRule="auto" w:before="266"/>
        <w:ind w:left="1699" w:right="1694"/>
        <w:jc w:val="both"/>
        <w:rPr>
          <w:rFonts w:ascii="Arial Black" w:hAnsi="Arial Black"/>
        </w:rPr>
      </w:pPr>
      <w:r>
        <w:rPr>
          <w:spacing w:val="-4"/>
        </w:rPr>
        <w:t>Estos</w:t>
      </w:r>
      <w:r>
        <w:rPr>
          <w:spacing w:val="-17"/>
        </w:rPr>
        <w:t> </w:t>
      </w:r>
      <w:r>
        <w:rPr>
          <w:spacing w:val="-4"/>
        </w:rPr>
        <w:t>cuatro</w:t>
      </w:r>
      <w:r>
        <w:rPr>
          <w:spacing w:val="-17"/>
        </w:rPr>
        <w:t> </w:t>
      </w:r>
      <w:r>
        <w:rPr>
          <w:spacing w:val="-4"/>
        </w:rPr>
        <w:t>ejes</w:t>
      </w:r>
      <w:r>
        <w:rPr>
          <w:spacing w:val="-17"/>
        </w:rPr>
        <w:t> </w:t>
      </w:r>
      <w:r>
        <w:rPr>
          <w:spacing w:val="-4"/>
        </w:rPr>
        <w:t>rectores</w:t>
      </w:r>
      <w:r>
        <w:rPr>
          <w:spacing w:val="-17"/>
        </w:rPr>
        <w:t> </w:t>
      </w:r>
      <w:r>
        <w:rPr>
          <w:spacing w:val="-4"/>
        </w:rPr>
        <w:t>son</w:t>
      </w:r>
      <w:r>
        <w:rPr>
          <w:spacing w:val="-17"/>
        </w:rPr>
        <w:t> </w:t>
      </w:r>
      <w:r>
        <w:rPr>
          <w:spacing w:val="-4"/>
        </w:rPr>
        <w:t>los</w:t>
      </w:r>
      <w:r>
        <w:rPr>
          <w:spacing w:val="-17"/>
        </w:rPr>
        <w:t> </w:t>
      </w:r>
      <w:r>
        <w:rPr>
          <w:spacing w:val="-4"/>
        </w:rPr>
        <w:t>que</w:t>
      </w:r>
      <w:r>
        <w:rPr>
          <w:spacing w:val="-17"/>
        </w:rPr>
        <w:t> </w:t>
      </w:r>
      <w:r>
        <w:rPr>
          <w:spacing w:val="-4"/>
        </w:rPr>
        <w:t>ordenan</w:t>
      </w:r>
      <w:r>
        <w:rPr>
          <w:spacing w:val="-17"/>
        </w:rPr>
        <w:t> </w:t>
      </w:r>
      <w:r>
        <w:rPr>
          <w:spacing w:val="-4"/>
        </w:rPr>
        <w:t>e</w:t>
      </w:r>
      <w:r>
        <w:rPr>
          <w:spacing w:val="-17"/>
        </w:rPr>
        <w:t> </w:t>
      </w:r>
      <w:r>
        <w:rPr>
          <w:spacing w:val="-4"/>
        </w:rPr>
        <w:t>integran</w:t>
      </w:r>
      <w:r>
        <w:rPr>
          <w:spacing w:val="-17"/>
        </w:rPr>
        <w:t> </w:t>
      </w:r>
      <w:r>
        <w:rPr>
          <w:spacing w:val="-4"/>
        </w:rPr>
        <w:t>todas</w:t>
      </w:r>
      <w:r>
        <w:rPr>
          <w:spacing w:val="-17"/>
        </w:rPr>
        <w:t> </w:t>
      </w:r>
      <w:r>
        <w:rPr>
          <w:spacing w:val="-4"/>
        </w:rPr>
        <w:t>las</w:t>
      </w:r>
      <w:r>
        <w:rPr>
          <w:spacing w:val="-17"/>
        </w:rPr>
        <w:t> </w:t>
      </w:r>
      <w:r>
        <w:rPr>
          <w:spacing w:val="-4"/>
        </w:rPr>
        <w:t>voces </w:t>
      </w:r>
      <w:r>
        <w:rPr/>
        <w:t>que participaron en el proceso de consulta, organizando las 2 mil 634 </w:t>
      </w:r>
      <w:r>
        <w:rPr>
          <w:spacing w:val="-8"/>
        </w:rPr>
        <w:t>alternativas de solución de las mesas regionales y foros virtuales en 4 Ejes Rectores,</w:t>
      </w:r>
      <w:r>
        <w:rPr>
          <w:spacing w:val="-14"/>
        </w:rPr>
        <w:t> </w:t>
      </w:r>
      <w:r>
        <w:rPr>
          <w:spacing w:val="-8"/>
        </w:rPr>
        <w:t>12</w:t>
      </w:r>
      <w:r>
        <w:rPr>
          <w:spacing w:val="-13"/>
        </w:rPr>
        <w:t> </w:t>
      </w:r>
      <w:r>
        <w:rPr>
          <w:spacing w:val="-8"/>
        </w:rPr>
        <w:t>Ejes</w:t>
      </w:r>
      <w:r>
        <w:rPr>
          <w:spacing w:val="-13"/>
        </w:rPr>
        <w:t> </w:t>
      </w:r>
      <w:r>
        <w:rPr>
          <w:spacing w:val="-8"/>
        </w:rPr>
        <w:t>Generales,</w:t>
      </w:r>
      <w:r>
        <w:rPr>
          <w:spacing w:val="-13"/>
        </w:rPr>
        <w:t> </w:t>
      </w:r>
      <w:r>
        <w:rPr>
          <w:spacing w:val="-8"/>
        </w:rPr>
        <w:t>3</w:t>
      </w:r>
      <w:r>
        <w:rPr>
          <w:spacing w:val="-13"/>
        </w:rPr>
        <w:t> </w:t>
      </w:r>
      <w:r>
        <w:rPr>
          <w:spacing w:val="-8"/>
        </w:rPr>
        <w:t>Ejes</w:t>
      </w:r>
      <w:r>
        <w:rPr>
          <w:spacing w:val="-13"/>
        </w:rPr>
        <w:t> </w:t>
      </w:r>
      <w:r>
        <w:rPr>
          <w:spacing w:val="-8"/>
        </w:rPr>
        <w:t>Transversales,</w:t>
      </w:r>
      <w:r>
        <w:rPr>
          <w:spacing w:val="-13"/>
        </w:rPr>
        <w:t> </w:t>
      </w:r>
      <w:r>
        <w:rPr>
          <w:spacing w:val="-8"/>
        </w:rPr>
        <w:t>12</w:t>
      </w:r>
      <w:r>
        <w:rPr>
          <w:spacing w:val="-13"/>
        </w:rPr>
        <w:t> </w:t>
      </w:r>
      <w:r>
        <w:rPr>
          <w:spacing w:val="-8"/>
        </w:rPr>
        <w:t>Objetivos</w:t>
      </w:r>
      <w:r>
        <w:rPr>
          <w:spacing w:val="-13"/>
        </w:rPr>
        <w:t> </w:t>
      </w:r>
      <w:r>
        <w:rPr>
          <w:spacing w:val="-8"/>
        </w:rPr>
        <w:t>Generales, </w:t>
      </w:r>
      <w:r>
        <w:rPr>
          <w:spacing w:val="-2"/>
        </w:rPr>
        <w:t>59</w:t>
      </w:r>
      <w:r>
        <w:rPr>
          <w:spacing w:val="-11"/>
        </w:rPr>
        <w:t> </w:t>
      </w:r>
      <w:r>
        <w:rPr>
          <w:spacing w:val="-2"/>
        </w:rPr>
        <w:t>Objetivos</w:t>
      </w:r>
      <w:r>
        <w:rPr>
          <w:spacing w:val="-11"/>
        </w:rPr>
        <w:t> </w:t>
      </w:r>
      <w:r>
        <w:rPr>
          <w:spacing w:val="-2"/>
        </w:rPr>
        <w:t>Estratégicos,</w:t>
      </w:r>
      <w:r>
        <w:rPr>
          <w:spacing w:val="-11"/>
        </w:rPr>
        <w:t> </w:t>
      </w:r>
      <w:r>
        <w:rPr>
          <w:spacing w:val="-2"/>
        </w:rPr>
        <w:t>277</w:t>
      </w:r>
      <w:r>
        <w:rPr>
          <w:spacing w:val="-11"/>
        </w:rPr>
        <w:t> </w:t>
      </w:r>
      <w:r>
        <w:rPr>
          <w:spacing w:val="-2"/>
        </w:rPr>
        <w:t>Estrategias</w:t>
      </w:r>
      <w:r>
        <w:rPr>
          <w:color w:val="C00000"/>
          <w:spacing w:val="-2"/>
        </w:rPr>
        <w:t>,</w:t>
      </w:r>
      <w:r>
        <w:rPr>
          <w:color w:val="C00000"/>
          <w:spacing w:val="-11"/>
        </w:rPr>
        <w:t> </w:t>
      </w:r>
      <w:r>
        <w:rPr>
          <w:spacing w:val="-2"/>
        </w:rPr>
        <w:t>y</w:t>
      </w:r>
      <w:r>
        <w:rPr>
          <w:spacing w:val="-11"/>
        </w:rPr>
        <w:t> </w:t>
      </w:r>
      <w:r>
        <w:rPr>
          <w:spacing w:val="-2"/>
        </w:rPr>
        <w:t>las</w:t>
      </w:r>
      <w:r>
        <w:rPr>
          <w:spacing w:val="-11"/>
        </w:rPr>
        <w:t> </w:t>
      </w:r>
      <w:r>
        <w:rPr>
          <w:spacing w:val="-2"/>
        </w:rPr>
        <w:t>opiniones</w:t>
      </w:r>
      <w:r>
        <w:rPr>
          <w:spacing w:val="-11"/>
        </w:rPr>
        <w:t> </w:t>
      </w:r>
      <w:r>
        <w:rPr>
          <w:spacing w:val="-2"/>
        </w:rPr>
        <w:t>recibidas</w:t>
      </w:r>
      <w:r>
        <w:rPr>
          <w:spacing w:val="-11"/>
        </w:rPr>
        <w:t> </w:t>
      </w:r>
      <w:r>
        <w:rPr>
          <w:spacing w:val="-2"/>
        </w:rPr>
        <w:t>del </w:t>
      </w:r>
      <w:r>
        <w:rPr>
          <w:spacing w:val="-6"/>
        </w:rPr>
        <w:t>proceso</w:t>
      </w:r>
      <w:r>
        <w:rPr>
          <w:spacing w:val="-10"/>
        </w:rPr>
        <w:t> </w:t>
      </w:r>
      <w:r>
        <w:rPr>
          <w:spacing w:val="-6"/>
        </w:rPr>
        <w:t>de</w:t>
      </w:r>
      <w:r>
        <w:rPr>
          <w:spacing w:val="-10"/>
        </w:rPr>
        <w:t> </w:t>
      </w:r>
      <w:r>
        <w:rPr>
          <w:spacing w:val="-6"/>
        </w:rPr>
        <w:t>consulta</w:t>
      </w:r>
      <w:r>
        <w:rPr>
          <w:spacing w:val="-10"/>
        </w:rPr>
        <w:t> </w:t>
      </w:r>
      <w:r>
        <w:rPr>
          <w:spacing w:val="-6"/>
        </w:rPr>
        <w:t>interna</w:t>
      </w:r>
      <w:r>
        <w:rPr>
          <w:spacing w:val="-10"/>
        </w:rPr>
        <w:t> </w:t>
      </w:r>
      <w:r>
        <w:rPr>
          <w:spacing w:val="-6"/>
        </w:rPr>
        <w:t>con</w:t>
      </w:r>
      <w:r>
        <w:rPr>
          <w:spacing w:val="-10"/>
        </w:rPr>
        <w:t> </w:t>
      </w:r>
      <w:r>
        <w:rPr>
          <w:spacing w:val="-6"/>
        </w:rPr>
        <w:t>las</w:t>
      </w:r>
      <w:r>
        <w:rPr>
          <w:spacing w:val="-10"/>
        </w:rPr>
        <w:t> </w:t>
      </w:r>
      <w:r>
        <w:rPr>
          <w:spacing w:val="-6"/>
        </w:rPr>
        <w:t>dependencias</w:t>
      </w:r>
      <w:r>
        <w:rPr>
          <w:spacing w:val="-10"/>
        </w:rPr>
        <w:t> </w:t>
      </w:r>
      <w:r>
        <w:rPr>
          <w:spacing w:val="-6"/>
        </w:rPr>
        <w:t>y</w:t>
      </w:r>
      <w:r>
        <w:rPr>
          <w:spacing w:val="-10"/>
        </w:rPr>
        <w:t> </w:t>
      </w:r>
      <w:r>
        <w:rPr>
          <w:spacing w:val="-6"/>
        </w:rPr>
        <w:t>organismos,</w:t>
      </w:r>
      <w:r>
        <w:rPr>
          <w:spacing w:val="-10"/>
        </w:rPr>
        <w:t> </w:t>
      </w:r>
      <w:r>
        <w:rPr>
          <w:spacing w:val="-6"/>
        </w:rPr>
        <w:t>así</w:t>
      </w:r>
      <w:r>
        <w:rPr>
          <w:spacing w:val="-10"/>
        </w:rPr>
        <w:t> </w:t>
      </w:r>
      <w:r>
        <w:rPr>
          <w:spacing w:val="-6"/>
        </w:rPr>
        <w:t>como </w:t>
      </w:r>
      <w:r>
        <w:rPr/>
        <w:t>de las instituciones, sectores, sociedad organizada y ciudadanos que </w:t>
      </w:r>
      <w:r>
        <w:rPr>
          <w:spacing w:val="-4"/>
        </w:rPr>
        <w:t>participaron</w:t>
      </w:r>
      <w:r>
        <w:rPr>
          <w:spacing w:val="-17"/>
        </w:rPr>
        <w:t> </w:t>
      </w:r>
      <w:r>
        <w:rPr>
          <w:spacing w:val="-4"/>
        </w:rPr>
        <w:t>vía</w:t>
      </w:r>
      <w:r>
        <w:rPr>
          <w:spacing w:val="-16"/>
        </w:rPr>
        <w:t> </w:t>
      </w:r>
      <w:r>
        <w:rPr>
          <w:spacing w:val="-4"/>
        </w:rPr>
        <w:t>web,</w:t>
      </w:r>
      <w:r>
        <w:rPr>
          <w:spacing w:val="-15"/>
        </w:rPr>
        <w:t> </w:t>
      </w:r>
      <w:r>
        <w:rPr>
          <w:spacing w:val="-4"/>
        </w:rPr>
        <w:t>con</w:t>
      </w:r>
      <w:r>
        <w:rPr>
          <w:spacing w:val="-16"/>
        </w:rPr>
        <w:t> </w:t>
      </w:r>
      <w:r>
        <w:rPr>
          <w:spacing w:val="-4"/>
        </w:rPr>
        <w:t>la</w:t>
      </w:r>
      <w:r>
        <w:rPr>
          <w:spacing w:val="-16"/>
        </w:rPr>
        <w:t> </w:t>
      </w:r>
      <w:r>
        <w:rPr>
          <w:spacing w:val="-4"/>
        </w:rPr>
        <w:t>finalidad</w:t>
      </w:r>
      <w:r>
        <w:rPr>
          <w:spacing w:val="-15"/>
        </w:rPr>
        <w:t> </w:t>
      </w:r>
      <w:r>
        <w:rPr>
          <w:spacing w:val="-4"/>
        </w:rPr>
        <w:t>de</w:t>
      </w:r>
      <w:r>
        <w:rPr>
          <w:spacing w:val="-16"/>
        </w:rPr>
        <w:t> </w:t>
      </w:r>
      <w:r>
        <w:rPr>
          <w:spacing w:val="-4"/>
        </w:rPr>
        <w:t>construir</w:t>
      </w:r>
      <w:r>
        <w:rPr>
          <w:spacing w:val="-15"/>
        </w:rPr>
        <w:t> </w:t>
      </w:r>
      <w:r>
        <w:rPr>
          <w:spacing w:val="-4"/>
        </w:rPr>
        <w:t>el</w:t>
      </w:r>
      <w:r>
        <w:rPr>
          <w:spacing w:val="-16"/>
        </w:rPr>
        <w:t> </w:t>
      </w:r>
      <w:r>
        <w:rPr>
          <w:rFonts w:ascii="Arial Black" w:hAnsi="Arial Black"/>
          <w:spacing w:val="-4"/>
        </w:rPr>
        <w:t>PLAN</w:t>
      </w:r>
      <w:r>
        <w:rPr>
          <w:rFonts w:ascii="Arial Black" w:hAnsi="Arial Black"/>
          <w:spacing w:val="46"/>
        </w:rPr>
        <w:t> </w:t>
      </w:r>
      <w:r>
        <w:rPr>
          <w:rFonts w:ascii="Arial Black" w:hAnsi="Arial Black"/>
          <w:spacing w:val="-4"/>
        </w:rPr>
        <w:t>ESTATAL</w:t>
      </w:r>
      <w:r>
        <w:rPr>
          <w:rFonts w:ascii="Arial Black" w:hAnsi="Arial Black"/>
          <w:spacing w:val="-16"/>
        </w:rPr>
        <w:t> </w:t>
      </w:r>
      <w:r>
        <w:rPr>
          <w:rFonts w:ascii="Arial Black" w:hAnsi="Arial Black"/>
          <w:spacing w:val="-5"/>
        </w:rPr>
        <w:t>DE</w:t>
      </w:r>
    </w:p>
    <w:p>
      <w:pPr>
        <w:spacing w:line="276" w:lineRule="exact" w:before="0"/>
        <w:ind w:left="1699" w:right="0" w:firstLine="0"/>
        <w:jc w:val="left"/>
        <w:rPr>
          <w:rFonts w:ascii="Arial Black" w:hAnsi="Arial Black"/>
          <w:sz w:val="24"/>
        </w:rPr>
      </w:pPr>
      <w:r>
        <w:rPr>
          <w:rFonts w:ascii="Arial Black" w:hAnsi="Arial Black"/>
          <w:w w:val="90"/>
          <w:sz w:val="24"/>
        </w:rPr>
        <w:t>DESARROLLO</w:t>
      </w:r>
      <w:r>
        <w:rPr>
          <w:rFonts w:ascii="Arial Black" w:hAnsi="Arial Black"/>
          <w:spacing w:val="54"/>
          <w:w w:val="150"/>
          <w:sz w:val="24"/>
        </w:rPr>
        <w:t> </w:t>
      </w:r>
      <w:r>
        <w:rPr>
          <w:rFonts w:ascii="Arial Black" w:hAnsi="Arial Black"/>
          <w:w w:val="90"/>
          <w:sz w:val="24"/>
        </w:rPr>
        <w:t>NAYARIT</w:t>
      </w:r>
      <w:r>
        <w:rPr>
          <w:rFonts w:ascii="Arial Black" w:hAnsi="Arial Black"/>
          <w:spacing w:val="54"/>
          <w:w w:val="150"/>
          <w:sz w:val="24"/>
        </w:rPr>
        <w:t> </w:t>
      </w:r>
      <w:r>
        <w:rPr>
          <w:rFonts w:ascii="Arial Black" w:hAnsi="Arial Black"/>
          <w:w w:val="90"/>
          <w:sz w:val="24"/>
        </w:rPr>
        <w:t>2021–2027</w:t>
      </w:r>
      <w:r>
        <w:rPr>
          <w:rFonts w:ascii="Arial Black" w:hAnsi="Arial Black"/>
          <w:spacing w:val="55"/>
          <w:w w:val="150"/>
          <w:sz w:val="24"/>
        </w:rPr>
        <w:t> </w:t>
      </w:r>
      <w:r>
        <w:rPr>
          <w:rFonts w:ascii="Arial Black" w:hAnsi="Arial Black"/>
          <w:w w:val="90"/>
          <w:sz w:val="24"/>
        </w:rPr>
        <w:t>CON</w:t>
      </w:r>
      <w:r>
        <w:rPr>
          <w:rFonts w:ascii="Arial Black" w:hAnsi="Arial Black"/>
          <w:spacing w:val="54"/>
          <w:w w:val="150"/>
          <w:sz w:val="24"/>
        </w:rPr>
        <w:t> </w:t>
      </w:r>
      <w:r>
        <w:rPr>
          <w:rFonts w:ascii="Arial Black" w:hAnsi="Arial Black"/>
          <w:w w:val="90"/>
          <w:sz w:val="24"/>
        </w:rPr>
        <w:t>VISIÓN</w:t>
      </w:r>
      <w:r>
        <w:rPr>
          <w:rFonts w:ascii="Arial Black" w:hAnsi="Arial Black"/>
          <w:spacing w:val="55"/>
          <w:w w:val="150"/>
          <w:sz w:val="24"/>
        </w:rPr>
        <w:t> </w:t>
      </w:r>
      <w:r>
        <w:rPr>
          <w:rFonts w:ascii="Arial Black" w:hAnsi="Arial Black"/>
          <w:w w:val="90"/>
          <w:sz w:val="24"/>
        </w:rPr>
        <w:t>ESTRATÉGICA</w:t>
      </w:r>
      <w:r>
        <w:rPr>
          <w:rFonts w:ascii="Arial Black" w:hAnsi="Arial Black"/>
          <w:spacing w:val="54"/>
          <w:w w:val="150"/>
          <w:sz w:val="24"/>
        </w:rPr>
        <w:t> </w:t>
      </w:r>
      <w:r>
        <w:rPr>
          <w:rFonts w:ascii="Arial Black" w:hAnsi="Arial Black"/>
          <w:spacing w:val="-5"/>
          <w:w w:val="90"/>
          <w:sz w:val="24"/>
        </w:rPr>
        <w:t>DE</w:t>
      </w:r>
    </w:p>
    <w:p>
      <w:pPr>
        <w:spacing w:line="325" w:lineRule="exact" w:before="0"/>
        <w:ind w:left="1699" w:right="0" w:firstLine="0"/>
        <w:jc w:val="left"/>
        <w:rPr>
          <w:sz w:val="24"/>
        </w:rPr>
      </w:pPr>
      <w:r>
        <w:rPr>
          <w:rFonts w:ascii="Arial Black"/>
          <w:w w:val="90"/>
          <w:sz w:val="24"/>
        </w:rPr>
        <w:t>LARGO</w:t>
      </w:r>
      <w:r>
        <w:rPr>
          <w:rFonts w:ascii="Arial Black"/>
          <w:spacing w:val="-5"/>
          <w:w w:val="90"/>
          <w:sz w:val="24"/>
        </w:rPr>
        <w:t> </w:t>
      </w:r>
      <w:r>
        <w:rPr>
          <w:rFonts w:ascii="Arial Black"/>
          <w:spacing w:val="-2"/>
          <w:sz w:val="24"/>
        </w:rPr>
        <w:t>PLAZO</w:t>
      </w:r>
      <w:r>
        <w:rPr>
          <w:spacing w:val="-2"/>
          <w:sz w:val="24"/>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3"/>
        </w:rPr>
      </w:pPr>
      <w:r>
        <w:rPr/>
        <w:pict>
          <v:rect style="position:absolute;margin-left:84.959999pt;margin-top:9.141822pt;width:144pt;height:.48pt;mso-position-horizontal-relative:page;mso-position-vertical-relative:paragraph;z-index:-15720960;mso-wrap-distance-left:0;mso-wrap-distance-right:0" id="docshape28" filled="true" fillcolor="#000000" stroked="false">
            <v:fill type="solid"/>
            <w10:wrap type="topAndBottom"/>
          </v:rect>
        </w:pict>
      </w:r>
    </w:p>
    <w:p>
      <w:pPr>
        <w:spacing w:line="140" w:lineRule="exact" w:before="100"/>
        <w:ind w:left="1699" w:right="0" w:firstLine="0"/>
        <w:jc w:val="left"/>
        <w:rPr>
          <w:sz w:val="12"/>
        </w:rPr>
      </w:pPr>
      <w:r>
        <w:rPr>
          <w:position w:val="4"/>
          <w:sz w:val="7"/>
        </w:rPr>
        <w:t>3</w:t>
      </w:r>
      <w:r>
        <w:rPr>
          <w:spacing w:val="4"/>
          <w:position w:val="4"/>
          <w:sz w:val="7"/>
        </w:rPr>
        <w:t> </w:t>
      </w:r>
      <w:r>
        <w:rPr>
          <w:color w:val="404040"/>
          <w:sz w:val="12"/>
        </w:rPr>
        <w:t>PLAN</w:t>
      </w:r>
      <w:r>
        <w:rPr>
          <w:color w:val="404040"/>
          <w:spacing w:val="-14"/>
          <w:sz w:val="12"/>
        </w:rPr>
        <w:t> </w:t>
      </w:r>
      <w:r>
        <w:rPr>
          <w:color w:val="404040"/>
          <w:sz w:val="12"/>
        </w:rPr>
        <w:t>NACIONAL</w:t>
      </w:r>
      <w:r>
        <w:rPr>
          <w:color w:val="404040"/>
          <w:spacing w:val="-14"/>
          <w:sz w:val="12"/>
        </w:rPr>
        <w:t> </w:t>
      </w:r>
      <w:r>
        <w:rPr>
          <w:color w:val="404040"/>
          <w:sz w:val="12"/>
        </w:rPr>
        <w:t>DE</w:t>
      </w:r>
      <w:r>
        <w:rPr>
          <w:color w:val="404040"/>
          <w:spacing w:val="-15"/>
          <w:sz w:val="12"/>
        </w:rPr>
        <w:t> </w:t>
      </w:r>
      <w:r>
        <w:rPr>
          <w:color w:val="404040"/>
          <w:sz w:val="12"/>
        </w:rPr>
        <w:t>DESARROLLO</w:t>
      </w:r>
      <w:r>
        <w:rPr>
          <w:color w:val="404040"/>
          <w:spacing w:val="-14"/>
          <w:sz w:val="12"/>
        </w:rPr>
        <w:t> </w:t>
      </w:r>
      <w:r>
        <w:rPr>
          <w:color w:val="404040"/>
          <w:sz w:val="12"/>
        </w:rPr>
        <w:t>2019-</w:t>
      </w:r>
      <w:r>
        <w:rPr>
          <w:color w:val="404040"/>
          <w:spacing w:val="-4"/>
          <w:sz w:val="12"/>
        </w:rPr>
        <w:t>2024</w:t>
      </w:r>
    </w:p>
    <w:p>
      <w:pPr>
        <w:spacing w:line="137" w:lineRule="exact" w:before="0"/>
        <w:ind w:left="1699" w:right="0" w:firstLine="0"/>
        <w:jc w:val="left"/>
        <w:rPr>
          <w:sz w:val="12"/>
        </w:rPr>
      </w:pPr>
      <w:r>
        <w:rPr>
          <w:position w:val="4"/>
          <w:sz w:val="7"/>
        </w:rPr>
        <w:t>4</w:t>
      </w:r>
      <w:r>
        <w:rPr>
          <w:spacing w:val="5"/>
          <w:position w:val="4"/>
          <w:sz w:val="7"/>
        </w:rPr>
        <w:t> </w:t>
      </w:r>
      <w:r>
        <w:rPr>
          <w:color w:val="404040"/>
          <w:sz w:val="12"/>
        </w:rPr>
        <w:t>GUÍA</w:t>
      </w:r>
      <w:r>
        <w:rPr>
          <w:color w:val="404040"/>
          <w:spacing w:val="-11"/>
          <w:sz w:val="12"/>
        </w:rPr>
        <w:t> </w:t>
      </w:r>
      <w:r>
        <w:rPr>
          <w:color w:val="404040"/>
          <w:sz w:val="12"/>
        </w:rPr>
        <w:t>PARA</w:t>
      </w:r>
      <w:r>
        <w:rPr>
          <w:color w:val="404040"/>
          <w:spacing w:val="-10"/>
          <w:sz w:val="12"/>
        </w:rPr>
        <w:t> </w:t>
      </w:r>
      <w:r>
        <w:rPr>
          <w:color w:val="404040"/>
          <w:sz w:val="12"/>
        </w:rPr>
        <w:t>LA</w:t>
      </w:r>
      <w:r>
        <w:rPr>
          <w:color w:val="404040"/>
          <w:spacing w:val="-11"/>
          <w:sz w:val="12"/>
        </w:rPr>
        <w:t> </w:t>
      </w:r>
      <w:r>
        <w:rPr>
          <w:color w:val="404040"/>
          <w:sz w:val="12"/>
        </w:rPr>
        <w:t>ELABORACIÓN</w:t>
      </w:r>
      <w:r>
        <w:rPr>
          <w:color w:val="404040"/>
          <w:spacing w:val="-11"/>
          <w:sz w:val="12"/>
        </w:rPr>
        <w:t> </w:t>
      </w:r>
      <w:r>
        <w:rPr>
          <w:color w:val="404040"/>
          <w:sz w:val="12"/>
        </w:rPr>
        <w:t>DE</w:t>
      </w:r>
      <w:r>
        <w:rPr>
          <w:color w:val="404040"/>
          <w:spacing w:val="-10"/>
          <w:sz w:val="12"/>
        </w:rPr>
        <w:t> </w:t>
      </w:r>
      <w:r>
        <w:rPr>
          <w:color w:val="404040"/>
          <w:sz w:val="12"/>
        </w:rPr>
        <w:t>PROGRAMAS</w:t>
      </w:r>
      <w:r>
        <w:rPr>
          <w:color w:val="404040"/>
          <w:spacing w:val="-11"/>
          <w:sz w:val="12"/>
        </w:rPr>
        <w:t> </w:t>
      </w:r>
      <w:r>
        <w:rPr>
          <w:color w:val="404040"/>
          <w:sz w:val="12"/>
        </w:rPr>
        <w:t>DERIVADOS</w:t>
      </w:r>
      <w:r>
        <w:rPr>
          <w:color w:val="404040"/>
          <w:spacing w:val="-10"/>
          <w:sz w:val="12"/>
        </w:rPr>
        <w:t> </w:t>
      </w:r>
      <w:r>
        <w:rPr>
          <w:color w:val="404040"/>
          <w:sz w:val="12"/>
        </w:rPr>
        <w:t>DEL</w:t>
      </w:r>
      <w:r>
        <w:rPr>
          <w:color w:val="404040"/>
          <w:spacing w:val="-11"/>
          <w:sz w:val="12"/>
        </w:rPr>
        <w:t> </w:t>
      </w:r>
      <w:r>
        <w:rPr>
          <w:color w:val="404040"/>
          <w:sz w:val="12"/>
        </w:rPr>
        <w:t>PLAN</w:t>
      </w:r>
      <w:r>
        <w:rPr>
          <w:color w:val="404040"/>
          <w:spacing w:val="-11"/>
          <w:sz w:val="12"/>
        </w:rPr>
        <w:t> </w:t>
      </w:r>
      <w:r>
        <w:rPr>
          <w:color w:val="404040"/>
          <w:sz w:val="12"/>
        </w:rPr>
        <w:t>NACIONAL</w:t>
      </w:r>
      <w:r>
        <w:rPr>
          <w:color w:val="404040"/>
          <w:spacing w:val="-10"/>
          <w:sz w:val="12"/>
        </w:rPr>
        <w:t> </w:t>
      </w:r>
      <w:r>
        <w:rPr>
          <w:color w:val="404040"/>
          <w:sz w:val="12"/>
        </w:rPr>
        <w:t>DE</w:t>
      </w:r>
      <w:r>
        <w:rPr>
          <w:color w:val="404040"/>
          <w:spacing w:val="-11"/>
          <w:sz w:val="12"/>
        </w:rPr>
        <w:t> </w:t>
      </w:r>
      <w:r>
        <w:rPr>
          <w:color w:val="404040"/>
          <w:sz w:val="12"/>
        </w:rPr>
        <w:t>DESARROLLO</w:t>
      </w:r>
      <w:r>
        <w:rPr>
          <w:color w:val="404040"/>
          <w:spacing w:val="-10"/>
          <w:sz w:val="12"/>
        </w:rPr>
        <w:t> </w:t>
      </w:r>
      <w:r>
        <w:rPr>
          <w:color w:val="404040"/>
          <w:sz w:val="12"/>
        </w:rPr>
        <w:t>2019-</w:t>
      </w:r>
      <w:r>
        <w:rPr>
          <w:color w:val="404040"/>
          <w:spacing w:val="-4"/>
          <w:sz w:val="12"/>
        </w:rPr>
        <w:t>2024</w:t>
      </w:r>
    </w:p>
    <w:p>
      <w:pPr>
        <w:spacing w:line="143" w:lineRule="exact" w:before="0"/>
        <w:ind w:left="1699" w:right="0" w:firstLine="0"/>
        <w:jc w:val="left"/>
        <w:rPr>
          <w:sz w:val="12"/>
        </w:rPr>
      </w:pPr>
      <w:r>
        <w:rPr>
          <w:position w:val="4"/>
          <w:sz w:val="7"/>
        </w:rPr>
        <w:t>5</w:t>
      </w:r>
      <w:r>
        <w:rPr>
          <w:spacing w:val="7"/>
          <w:position w:val="4"/>
          <w:sz w:val="7"/>
        </w:rPr>
        <w:t> </w:t>
      </w:r>
      <w:r>
        <w:rPr>
          <w:color w:val="404040"/>
          <w:sz w:val="12"/>
        </w:rPr>
        <w:t>ASPECTOS</w:t>
      </w:r>
      <w:r>
        <w:rPr>
          <w:color w:val="404040"/>
          <w:spacing w:val="-11"/>
          <w:sz w:val="12"/>
        </w:rPr>
        <w:t> </w:t>
      </w:r>
      <w:r>
        <w:rPr>
          <w:color w:val="404040"/>
          <w:sz w:val="12"/>
        </w:rPr>
        <w:t>RELEVANTES</w:t>
      </w:r>
      <w:r>
        <w:rPr>
          <w:color w:val="404040"/>
          <w:spacing w:val="-11"/>
          <w:sz w:val="12"/>
        </w:rPr>
        <w:t> </w:t>
      </w:r>
      <w:r>
        <w:rPr>
          <w:color w:val="404040"/>
          <w:sz w:val="12"/>
        </w:rPr>
        <w:t>DEL</w:t>
      </w:r>
      <w:r>
        <w:rPr>
          <w:color w:val="404040"/>
          <w:spacing w:val="-12"/>
          <w:sz w:val="12"/>
        </w:rPr>
        <w:t> </w:t>
      </w:r>
      <w:r>
        <w:rPr>
          <w:color w:val="404040"/>
          <w:sz w:val="12"/>
        </w:rPr>
        <w:t>PLAN</w:t>
      </w:r>
      <w:r>
        <w:rPr>
          <w:color w:val="404040"/>
          <w:spacing w:val="-11"/>
          <w:sz w:val="12"/>
        </w:rPr>
        <w:t> </w:t>
      </w:r>
      <w:r>
        <w:rPr>
          <w:color w:val="404040"/>
          <w:sz w:val="12"/>
        </w:rPr>
        <w:t>NACIONAL</w:t>
      </w:r>
      <w:r>
        <w:rPr>
          <w:color w:val="404040"/>
          <w:spacing w:val="-11"/>
          <w:sz w:val="12"/>
        </w:rPr>
        <w:t> </w:t>
      </w:r>
      <w:r>
        <w:rPr>
          <w:color w:val="404040"/>
          <w:sz w:val="12"/>
        </w:rPr>
        <w:t>DE</w:t>
      </w:r>
      <w:r>
        <w:rPr>
          <w:color w:val="404040"/>
          <w:spacing w:val="-12"/>
          <w:sz w:val="12"/>
        </w:rPr>
        <w:t> </w:t>
      </w:r>
      <w:r>
        <w:rPr>
          <w:color w:val="404040"/>
          <w:sz w:val="12"/>
        </w:rPr>
        <w:t>DESARROLLO</w:t>
      </w:r>
      <w:r>
        <w:rPr>
          <w:color w:val="404040"/>
          <w:spacing w:val="-11"/>
          <w:sz w:val="12"/>
        </w:rPr>
        <w:t> </w:t>
      </w:r>
      <w:r>
        <w:rPr>
          <w:color w:val="404040"/>
          <w:sz w:val="12"/>
        </w:rPr>
        <w:t>2019-</w:t>
      </w:r>
      <w:r>
        <w:rPr>
          <w:color w:val="404040"/>
          <w:spacing w:val="-4"/>
          <w:sz w:val="12"/>
        </w:rPr>
        <w:t>2024</w:t>
      </w:r>
    </w:p>
    <w:p>
      <w:pPr>
        <w:spacing w:after="0" w:line="143" w:lineRule="exact"/>
        <w:jc w:val="left"/>
        <w:rPr>
          <w:sz w:val="12"/>
        </w:rPr>
        <w:sectPr>
          <w:pgSz w:w="11900" w:h="16840"/>
          <w:pgMar w:header="0" w:footer="798" w:top="1300" w:bottom="980" w:left="0" w:right="0"/>
        </w:sectPr>
      </w:pPr>
    </w:p>
    <w:p>
      <w:pPr>
        <w:pStyle w:val="BodyText"/>
        <w:spacing w:line="247" w:lineRule="auto" w:before="82"/>
        <w:ind w:left="1699" w:right="1694"/>
        <w:jc w:val="both"/>
      </w:pPr>
      <w:r>
        <w:rPr>
          <w:spacing w:val="-2"/>
        </w:rPr>
        <w:t>Todo</w:t>
      </w:r>
      <w:r>
        <w:rPr>
          <w:spacing w:val="-15"/>
        </w:rPr>
        <w:t> </w:t>
      </w:r>
      <w:r>
        <w:rPr>
          <w:spacing w:val="-2"/>
        </w:rPr>
        <w:t>en</w:t>
      </w:r>
      <w:r>
        <w:rPr>
          <w:spacing w:val="-15"/>
        </w:rPr>
        <w:t> </w:t>
      </w:r>
      <w:r>
        <w:rPr>
          <w:spacing w:val="-2"/>
        </w:rPr>
        <w:t>apego</w:t>
      </w:r>
      <w:r>
        <w:rPr>
          <w:spacing w:val="-15"/>
        </w:rPr>
        <w:t> </w:t>
      </w:r>
      <w:r>
        <w:rPr>
          <w:spacing w:val="-2"/>
        </w:rPr>
        <w:t>a</w:t>
      </w:r>
      <w:r>
        <w:rPr>
          <w:spacing w:val="-15"/>
        </w:rPr>
        <w:t> </w:t>
      </w:r>
      <w:r>
        <w:rPr>
          <w:spacing w:val="-2"/>
        </w:rPr>
        <w:t>lo</w:t>
      </w:r>
      <w:r>
        <w:rPr>
          <w:spacing w:val="-15"/>
        </w:rPr>
        <w:t> </w:t>
      </w:r>
      <w:r>
        <w:rPr>
          <w:spacing w:val="-2"/>
        </w:rPr>
        <w:t>establecido</w:t>
      </w:r>
      <w:r>
        <w:rPr>
          <w:spacing w:val="-15"/>
        </w:rPr>
        <w:t> </w:t>
      </w:r>
      <w:r>
        <w:rPr>
          <w:spacing w:val="-2"/>
        </w:rPr>
        <w:t>en</w:t>
      </w:r>
      <w:r>
        <w:rPr>
          <w:spacing w:val="-15"/>
        </w:rPr>
        <w:t> </w:t>
      </w:r>
      <w:r>
        <w:rPr>
          <w:spacing w:val="-2"/>
        </w:rPr>
        <w:t>la</w:t>
      </w:r>
      <w:r>
        <w:rPr>
          <w:spacing w:val="-15"/>
        </w:rPr>
        <w:t> </w:t>
      </w:r>
      <w:r>
        <w:rPr>
          <w:rFonts w:ascii="Arial Black" w:hAnsi="Arial Black"/>
          <w:spacing w:val="-2"/>
        </w:rPr>
        <w:t>Ley</w:t>
      </w:r>
      <w:r>
        <w:rPr>
          <w:rFonts w:ascii="Arial Black" w:hAnsi="Arial Black"/>
          <w:spacing w:val="-15"/>
        </w:rPr>
        <w:t> </w:t>
      </w:r>
      <w:r>
        <w:rPr>
          <w:rFonts w:ascii="Arial Black" w:hAnsi="Arial Black"/>
          <w:spacing w:val="-2"/>
        </w:rPr>
        <w:t>de</w:t>
      </w:r>
      <w:r>
        <w:rPr>
          <w:rFonts w:ascii="Arial Black" w:hAnsi="Arial Black"/>
          <w:spacing w:val="-15"/>
        </w:rPr>
        <w:t> </w:t>
      </w:r>
      <w:r>
        <w:rPr>
          <w:rFonts w:ascii="Arial Black" w:hAnsi="Arial Black"/>
          <w:spacing w:val="-2"/>
        </w:rPr>
        <w:t>Planeación</w:t>
      </w:r>
      <w:r>
        <w:rPr>
          <w:rFonts w:ascii="Arial Black" w:hAnsi="Arial Black"/>
          <w:spacing w:val="-15"/>
        </w:rPr>
        <w:t> </w:t>
      </w:r>
      <w:r>
        <w:rPr>
          <w:rFonts w:ascii="Arial Black" w:hAnsi="Arial Black"/>
          <w:spacing w:val="-2"/>
        </w:rPr>
        <w:t>del</w:t>
      </w:r>
      <w:r>
        <w:rPr>
          <w:rFonts w:ascii="Arial Black" w:hAnsi="Arial Black"/>
          <w:spacing w:val="-16"/>
        </w:rPr>
        <w:t> </w:t>
      </w:r>
      <w:r>
        <w:rPr>
          <w:rFonts w:ascii="Arial Black" w:hAnsi="Arial Black"/>
          <w:spacing w:val="-2"/>
        </w:rPr>
        <w:t>Estado</w:t>
      </w:r>
      <w:r>
        <w:rPr>
          <w:rFonts w:ascii="Arial Black" w:hAnsi="Arial Black"/>
          <w:spacing w:val="-15"/>
        </w:rPr>
        <w:t> </w:t>
      </w:r>
      <w:r>
        <w:rPr>
          <w:rFonts w:ascii="Arial Black" w:hAnsi="Arial Black"/>
          <w:spacing w:val="-2"/>
        </w:rPr>
        <w:t>de </w:t>
      </w:r>
      <w:r>
        <w:rPr>
          <w:rFonts w:ascii="Arial Black" w:hAnsi="Arial Black"/>
        </w:rPr>
        <w:t>Nayarit</w:t>
      </w:r>
      <w:r>
        <w:rPr>
          <w:rFonts w:ascii="Arial Black" w:hAnsi="Arial Black"/>
          <w:position w:val="8"/>
          <w:sz w:val="14"/>
        </w:rPr>
        <w:t>6</w:t>
      </w:r>
      <w:r>
        <w:rPr/>
        <w:t>, Ley de orden público, de interés general y de observancia </w:t>
      </w:r>
      <w:r>
        <w:rPr>
          <w:spacing w:val="-8"/>
        </w:rPr>
        <w:t>obligatoria para la Entidad y sus Municipios, en sus respectivos ámbitos de competencia,</w:t>
      </w:r>
      <w:r>
        <w:rPr>
          <w:spacing w:val="-13"/>
        </w:rPr>
        <w:t> </w:t>
      </w:r>
      <w:r>
        <w:rPr>
          <w:spacing w:val="-8"/>
        </w:rPr>
        <w:t>lo</w:t>
      </w:r>
      <w:r>
        <w:rPr>
          <w:spacing w:val="-13"/>
        </w:rPr>
        <w:t> </w:t>
      </w:r>
      <w:r>
        <w:rPr>
          <w:spacing w:val="-8"/>
        </w:rPr>
        <w:t>que</w:t>
      </w:r>
      <w:r>
        <w:rPr>
          <w:spacing w:val="-13"/>
        </w:rPr>
        <w:t> </w:t>
      </w:r>
      <w:r>
        <w:rPr>
          <w:spacing w:val="-8"/>
        </w:rPr>
        <w:t>permite</w:t>
      </w:r>
      <w:r>
        <w:rPr>
          <w:spacing w:val="-13"/>
        </w:rPr>
        <w:t> </w:t>
      </w:r>
      <w:r>
        <w:rPr>
          <w:spacing w:val="-8"/>
        </w:rPr>
        <w:t>dar</w:t>
      </w:r>
      <w:r>
        <w:rPr>
          <w:spacing w:val="-13"/>
        </w:rPr>
        <w:t> </w:t>
      </w:r>
      <w:r>
        <w:rPr>
          <w:spacing w:val="-8"/>
        </w:rPr>
        <w:t>cumplimiento</w:t>
      </w:r>
      <w:r>
        <w:rPr>
          <w:spacing w:val="-13"/>
        </w:rPr>
        <w:t> </w:t>
      </w:r>
      <w:r>
        <w:rPr>
          <w:spacing w:val="-8"/>
        </w:rPr>
        <w:t>al</w:t>
      </w:r>
      <w:r>
        <w:rPr>
          <w:spacing w:val="-13"/>
        </w:rPr>
        <w:t> </w:t>
      </w:r>
      <w:r>
        <w:rPr>
          <w:spacing w:val="-8"/>
        </w:rPr>
        <w:t>objetivo</w:t>
      </w:r>
      <w:r>
        <w:rPr>
          <w:spacing w:val="-13"/>
        </w:rPr>
        <w:t> </w:t>
      </w:r>
      <w:r>
        <w:rPr>
          <w:spacing w:val="-8"/>
        </w:rPr>
        <w:t>de</w:t>
      </w:r>
      <w:r>
        <w:rPr>
          <w:spacing w:val="-13"/>
        </w:rPr>
        <w:t> </w:t>
      </w:r>
      <w:r>
        <w:rPr>
          <w:spacing w:val="-8"/>
        </w:rPr>
        <w:t>establecer</w:t>
      </w:r>
      <w:r>
        <w:rPr>
          <w:spacing w:val="-13"/>
        </w:rPr>
        <w:t> </w:t>
      </w:r>
      <w:r>
        <w:rPr>
          <w:spacing w:val="-8"/>
        </w:rPr>
        <w:t>las </w:t>
      </w:r>
      <w:r>
        <w:rPr/>
        <w:t>bases para la integración y funcionamiento del Sistema Estatal de </w:t>
      </w:r>
      <w:r>
        <w:rPr>
          <w:w w:val="90"/>
        </w:rPr>
        <w:t>Planeación,</w:t>
      </w:r>
      <w:r>
        <w:rPr>
          <w:spacing w:val="2"/>
        </w:rPr>
        <w:t> </w:t>
      </w:r>
      <w:r>
        <w:rPr>
          <w:w w:val="90"/>
        </w:rPr>
        <w:t>las</w:t>
      </w:r>
      <w:r>
        <w:rPr>
          <w:spacing w:val="2"/>
        </w:rPr>
        <w:t> </w:t>
      </w:r>
      <w:r>
        <w:rPr>
          <w:w w:val="90"/>
        </w:rPr>
        <w:t>normas</w:t>
      </w:r>
      <w:r>
        <w:rPr>
          <w:spacing w:val="2"/>
        </w:rPr>
        <w:t> </w:t>
      </w:r>
      <w:r>
        <w:rPr>
          <w:w w:val="90"/>
        </w:rPr>
        <w:t>y</w:t>
      </w:r>
      <w:r>
        <w:rPr>
          <w:spacing w:val="2"/>
        </w:rPr>
        <w:t> </w:t>
      </w:r>
      <w:r>
        <w:rPr>
          <w:w w:val="90"/>
        </w:rPr>
        <w:t>principios</w:t>
      </w:r>
      <w:r>
        <w:rPr>
          <w:spacing w:val="2"/>
        </w:rPr>
        <w:t> </w:t>
      </w:r>
      <w:r>
        <w:rPr>
          <w:w w:val="90"/>
        </w:rPr>
        <w:t>bajo</w:t>
      </w:r>
      <w:r>
        <w:rPr>
          <w:spacing w:val="2"/>
        </w:rPr>
        <w:t> </w:t>
      </w:r>
      <w:r>
        <w:rPr>
          <w:w w:val="90"/>
        </w:rPr>
        <w:t>las</w:t>
      </w:r>
      <w:r>
        <w:rPr>
          <w:spacing w:val="2"/>
        </w:rPr>
        <w:t> </w:t>
      </w:r>
      <w:r>
        <w:rPr>
          <w:w w:val="90"/>
        </w:rPr>
        <w:t>cuales</w:t>
      </w:r>
      <w:r>
        <w:rPr>
          <w:spacing w:val="2"/>
        </w:rPr>
        <w:t> </w:t>
      </w:r>
      <w:r>
        <w:rPr>
          <w:w w:val="90"/>
        </w:rPr>
        <w:t>se</w:t>
      </w:r>
      <w:r>
        <w:rPr>
          <w:spacing w:val="2"/>
        </w:rPr>
        <w:t> </w:t>
      </w:r>
      <w:r>
        <w:rPr>
          <w:w w:val="90"/>
        </w:rPr>
        <w:t>sujetará</w:t>
      </w:r>
      <w:r>
        <w:rPr>
          <w:spacing w:val="3"/>
        </w:rPr>
        <w:t> </w:t>
      </w:r>
      <w:r>
        <w:rPr>
          <w:w w:val="90"/>
        </w:rPr>
        <w:t>la</w:t>
      </w:r>
      <w:r>
        <w:rPr>
          <w:spacing w:val="2"/>
        </w:rPr>
        <w:t> </w:t>
      </w:r>
      <w:r>
        <w:rPr>
          <w:spacing w:val="-2"/>
          <w:w w:val="90"/>
        </w:rPr>
        <w:t>planeación</w:t>
      </w:r>
    </w:p>
    <w:p>
      <w:pPr>
        <w:pStyle w:val="BodyText"/>
        <w:spacing w:line="259" w:lineRule="auto" w:before="15"/>
        <w:ind w:left="1699" w:right="1694"/>
        <w:jc w:val="both"/>
      </w:pPr>
      <w:r>
        <w:rPr>
          <w:w w:val="90"/>
        </w:rPr>
        <w:t>para el desarrollo de la Entidad, los criterios y lineamientos para coordinar </w:t>
      </w:r>
      <w:r>
        <w:rPr>
          <w:w w:val="90"/>
        </w:rPr>
        <w:t>y </w:t>
      </w:r>
      <w:r>
        <w:rPr>
          <w:spacing w:val="-4"/>
        </w:rPr>
        <w:t>hacer</w:t>
      </w:r>
      <w:r>
        <w:rPr>
          <w:spacing w:val="-17"/>
        </w:rPr>
        <w:t> </w:t>
      </w:r>
      <w:r>
        <w:rPr>
          <w:spacing w:val="-4"/>
        </w:rPr>
        <w:t>congruentes</w:t>
      </w:r>
      <w:r>
        <w:rPr>
          <w:spacing w:val="-17"/>
        </w:rPr>
        <w:t> </w:t>
      </w:r>
      <w:r>
        <w:rPr>
          <w:spacing w:val="-4"/>
        </w:rPr>
        <w:t>las</w:t>
      </w:r>
      <w:r>
        <w:rPr>
          <w:spacing w:val="-17"/>
        </w:rPr>
        <w:t> </w:t>
      </w:r>
      <w:r>
        <w:rPr>
          <w:spacing w:val="-4"/>
        </w:rPr>
        <w:t>actividades</w:t>
      </w:r>
      <w:r>
        <w:rPr>
          <w:spacing w:val="-17"/>
        </w:rPr>
        <w:t> </w:t>
      </w:r>
      <w:r>
        <w:rPr>
          <w:spacing w:val="-4"/>
        </w:rPr>
        <w:t>del</w:t>
      </w:r>
      <w:r>
        <w:rPr>
          <w:spacing w:val="-17"/>
        </w:rPr>
        <w:t> </w:t>
      </w:r>
      <w:r>
        <w:rPr>
          <w:spacing w:val="-4"/>
        </w:rPr>
        <w:t>Sistema</w:t>
      </w:r>
      <w:r>
        <w:rPr>
          <w:spacing w:val="-17"/>
        </w:rPr>
        <w:t> </w:t>
      </w:r>
      <w:r>
        <w:rPr>
          <w:spacing w:val="-4"/>
        </w:rPr>
        <w:t>Estatal</w:t>
      </w:r>
      <w:r>
        <w:rPr>
          <w:spacing w:val="-17"/>
        </w:rPr>
        <w:t> </w:t>
      </w:r>
      <w:r>
        <w:rPr>
          <w:spacing w:val="-4"/>
        </w:rPr>
        <w:t>de</w:t>
      </w:r>
      <w:r>
        <w:rPr>
          <w:spacing w:val="-17"/>
        </w:rPr>
        <w:t> </w:t>
      </w:r>
      <w:r>
        <w:rPr>
          <w:spacing w:val="-4"/>
        </w:rPr>
        <w:t>Planeación</w:t>
      </w:r>
      <w:r>
        <w:rPr>
          <w:spacing w:val="-17"/>
        </w:rPr>
        <w:t> </w:t>
      </w:r>
      <w:r>
        <w:rPr>
          <w:spacing w:val="-4"/>
        </w:rPr>
        <w:t>y</w:t>
      </w:r>
      <w:r>
        <w:rPr>
          <w:spacing w:val="-17"/>
        </w:rPr>
        <w:t> </w:t>
      </w:r>
      <w:r>
        <w:rPr>
          <w:spacing w:val="-4"/>
        </w:rPr>
        <w:t>los </w:t>
      </w:r>
      <w:r>
        <w:rPr/>
        <w:t>Sistemas Municipales, con las del Sistema Nacional y los objetivos internacionales de desarrollo, las bases para promover y garantizar la participación social en la elaboración, seguimiento y evaluación de los </w:t>
      </w:r>
      <w:r>
        <w:rPr>
          <w:spacing w:val="-2"/>
        </w:rPr>
        <w:t>planes</w:t>
      </w:r>
      <w:r>
        <w:rPr>
          <w:spacing w:val="-30"/>
        </w:rPr>
        <w:t> </w:t>
      </w:r>
      <w:r>
        <w:rPr>
          <w:spacing w:val="-2"/>
        </w:rPr>
        <w:t>y</w:t>
      </w:r>
      <w:r>
        <w:rPr>
          <w:spacing w:val="-30"/>
        </w:rPr>
        <w:t> </w:t>
      </w:r>
      <w:r>
        <w:rPr>
          <w:spacing w:val="-2"/>
        </w:rPr>
        <w:t>programas</w:t>
      </w:r>
      <w:r>
        <w:rPr>
          <w:spacing w:val="-30"/>
        </w:rPr>
        <w:t> </w:t>
      </w:r>
      <w:r>
        <w:rPr>
          <w:spacing w:val="-2"/>
        </w:rPr>
        <w:t>a</w:t>
      </w:r>
      <w:r>
        <w:rPr>
          <w:spacing w:val="-30"/>
        </w:rPr>
        <w:t> </w:t>
      </w:r>
      <w:r>
        <w:rPr>
          <w:spacing w:val="-2"/>
        </w:rPr>
        <w:t>que</w:t>
      </w:r>
      <w:r>
        <w:rPr>
          <w:spacing w:val="-30"/>
        </w:rPr>
        <w:t> </w:t>
      </w:r>
      <w:r>
        <w:rPr>
          <w:spacing w:val="-2"/>
        </w:rPr>
        <w:t>se</w:t>
      </w:r>
      <w:r>
        <w:rPr>
          <w:spacing w:val="-30"/>
        </w:rPr>
        <w:t> </w:t>
      </w:r>
      <w:r>
        <w:rPr>
          <w:spacing w:val="-2"/>
        </w:rPr>
        <w:t>refiere</w:t>
      </w:r>
      <w:r>
        <w:rPr>
          <w:spacing w:val="-30"/>
        </w:rPr>
        <w:t> </w:t>
      </w:r>
      <w:r>
        <w:rPr>
          <w:spacing w:val="-2"/>
        </w:rPr>
        <w:t>esta</w:t>
      </w:r>
      <w:r>
        <w:rPr>
          <w:spacing w:val="-30"/>
        </w:rPr>
        <w:t> </w:t>
      </w:r>
      <w:r>
        <w:rPr>
          <w:spacing w:val="-2"/>
        </w:rPr>
        <w:t>Ley</w:t>
      </w:r>
      <w:r>
        <w:rPr>
          <w:spacing w:val="-2"/>
          <w:position w:val="8"/>
          <w:sz w:val="14"/>
        </w:rPr>
        <w:t>7</w:t>
      </w:r>
      <w:r>
        <w:rPr>
          <w:spacing w:val="-2"/>
        </w:rPr>
        <w:t>.</w:t>
      </w:r>
    </w:p>
    <w:p>
      <w:pPr>
        <w:pStyle w:val="BodyText"/>
        <w:spacing w:line="328" w:lineRule="exact" w:before="252"/>
        <w:ind w:left="1699"/>
        <w:jc w:val="both"/>
        <w:rPr>
          <w:rFonts w:ascii="Arial Black" w:hAnsi="Arial Black"/>
        </w:rPr>
      </w:pPr>
      <w:r>
        <w:rPr>
          <w:w w:val="90"/>
        </w:rPr>
        <w:t>Por</w:t>
      </w:r>
      <w:r>
        <w:rPr>
          <w:spacing w:val="-7"/>
          <w:w w:val="90"/>
        </w:rPr>
        <w:t> </w:t>
      </w:r>
      <w:r>
        <w:rPr>
          <w:w w:val="90"/>
        </w:rPr>
        <w:t>lo</w:t>
      </w:r>
      <w:r>
        <w:rPr>
          <w:spacing w:val="-7"/>
          <w:w w:val="90"/>
        </w:rPr>
        <w:t> </w:t>
      </w:r>
      <w:r>
        <w:rPr>
          <w:w w:val="90"/>
        </w:rPr>
        <w:t>expuesto,</w:t>
      </w:r>
      <w:r>
        <w:rPr>
          <w:spacing w:val="-7"/>
          <w:w w:val="90"/>
        </w:rPr>
        <w:t> </w:t>
      </w:r>
      <w:r>
        <w:rPr>
          <w:w w:val="90"/>
        </w:rPr>
        <w:t>el</w:t>
      </w:r>
      <w:r>
        <w:rPr>
          <w:spacing w:val="-6"/>
          <w:w w:val="90"/>
        </w:rPr>
        <w:t> </w:t>
      </w:r>
      <w:r>
        <w:rPr>
          <w:rFonts w:ascii="Arial Black" w:hAnsi="Arial Black"/>
          <w:w w:val="90"/>
        </w:rPr>
        <w:t>PLAN</w:t>
      </w:r>
      <w:r>
        <w:rPr>
          <w:rFonts w:ascii="Arial Black" w:hAnsi="Arial Black"/>
          <w:spacing w:val="-10"/>
          <w:w w:val="90"/>
        </w:rPr>
        <w:t> </w:t>
      </w:r>
      <w:r>
        <w:rPr>
          <w:rFonts w:ascii="Arial Black" w:hAnsi="Arial Black"/>
          <w:w w:val="90"/>
        </w:rPr>
        <w:t>ESTATAL</w:t>
      </w:r>
      <w:r>
        <w:rPr>
          <w:rFonts w:ascii="Arial Black" w:hAnsi="Arial Black"/>
          <w:spacing w:val="-9"/>
          <w:w w:val="90"/>
        </w:rPr>
        <w:t> </w:t>
      </w:r>
      <w:r>
        <w:rPr>
          <w:rFonts w:ascii="Arial Black" w:hAnsi="Arial Black"/>
          <w:w w:val="90"/>
        </w:rPr>
        <w:t>DE</w:t>
      </w:r>
      <w:r>
        <w:rPr>
          <w:rFonts w:ascii="Arial Black" w:hAnsi="Arial Black"/>
          <w:spacing w:val="-10"/>
          <w:w w:val="90"/>
        </w:rPr>
        <w:t> </w:t>
      </w:r>
      <w:r>
        <w:rPr>
          <w:rFonts w:ascii="Arial Black" w:hAnsi="Arial Black"/>
          <w:w w:val="90"/>
        </w:rPr>
        <w:t>DESARROLLO</w:t>
      </w:r>
      <w:r>
        <w:rPr>
          <w:rFonts w:ascii="Arial Black" w:hAnsi="Arial Black"/>
          <w:spacing w:val="-9"/>
          <w:w w:val="90"/>
        </w:rPr>
        <w:t> </w:t>
      </w:r>
      <w:r>
        <w:rPr>
          <w:rFonts w:ascii="Arial Black" w:hAnsi="Arial Black"/>
          <w:w w:val="90"/>
        </w:rPr>
        <w:t>NAYARIT</w:t>
      </w:r>
      <w:r>
        <w:rPr>
          <w:rFonts w:ascii="Arial Black" w:hAnsi="Arial Black"/>
          <w:spacing w:val="-10"/>
          <w:w w:val="90"/>
        </w:rPr>
        <w:t> </w:t>
      </w:r>
      <w:r>
        <w:rPr>
          <w:rFonts w:ascii="Arial Black" w:hAnsi="Arial Black"/>
          <w:spacing w:val="-2"/>
          <w:w w:val="90"/>
        </w:rPr>
        <w:t>2021–2027</w:t>
      </w:r>
    </w:p>
    <w:p>
      <w:pPr>
        <w:pStyle w:val="BodyText"/>
        <w:spacing w:line="254" w:lineRule="auto"/>
        <w:ind w:left="1699" w:right="1694"/>
        <w:jc w:val="both"/>
      </w:pPr>
      <w:r>
        <w:rPr>
          <w:rFonts w:ascii="Arial Black" w:hAnsi="Arial Black"/>
          <w:spacing w:val="-10"/>
        </w:rPr>
        <w:t>CON VISIÓN</w:t>
      </w:r>
      <w:r>
        <w:rPr>
          <w:rFonts w:ascii="Arial Black" w:hAnsi="Arial Black"/>
          <w:spacing w:val="-11"/>
        </w:rPr>
        <w:t> </w:t>
      </w:r>
      <w:r>
        <w:rPr>
          <w:rFonts w:ascii="Arial Black" w:hAnsi="Arial Black"/>
          <w:spacing w:val="-10"/>
        </w:rPr>
        <w:t>ESTRATÉGICA DE LARGO PLAZO </w:t>
      </w:r>
      <w:r>
        <w:rPr>
          <w:spacing w:val="-10"/>
        </w:rPr>
        <w:t>se</w:t>
      </w:r>
      <w:r>
        <w:rPr>
          <w:spacing w:val="-11"/>
        </w:rPr>
        <w:t> </w:t>
      </w:r>
      <w:r>
        <w:rPr>
          <w:spacing w:val="-10"/>
        </w:rPr>
        <w:t>conceptualiza</w:t>
      </w:r>
      <w:r>
        <w:rPr>
          <w:spacing w:val="-11"/>
        </w:rPr>
        <w:t> </w:t>
      </w:r>
      <w:r>
        <w:rPr>
          <w:spacing w:val="-10"/>
        </w:rPr>
        <w:t>como</w:t>
      </w:r>
      <w:r>
        <w:rPr>
          <w:spacing w:val="-11"/>
        </w:rPr>
        <w:t> </w:t>
      </w:r>
      <w:r>
        <w:rPr>
          <w:spacing w:val="-10"/>
        </w:rPr>
        <w:t>la </w:t>
      </w:r>
      <w:r>
        <w:rPr/>
        <w:t>“hoja de ruta” para orientar el desarrollo del estado hacia una mejor </w:t>
      </w:r>
      <w:r>
        <w:rPr>
          <w:spacing w:val="-8"/>
        </w:rPr>
        <w:t>distribución de la riqueza, lograr un equilibrio integral entre regiones y una nueva</w:t>
      </w:r>
      <w:r>
        <w:rPr>
          <w:spacing w:val="-11"/>
        </w:rPr>
        <w:t> </w:t>
      </w:r>
      <w:r>
        <w:rPr>
          <w:spacing w:val="-8"/>
        </w:rPr>
        <w:t>cultura</w:t>
      </w:r>
      <w:r>
        <w:rPr>
          <w:spacing w:val="-11"/>
        </w:rPr>
        <w:t> </w:t>
      </w:r>
      <w:r>
        <w:rPr>
          <w:spacing w:val="-8"/>
        </w:rPr>
        <w:t>orientada</w:t>
      </w:r>
      <w:r>
        <w:rPr>
          <w:spacing w:val="-11"/>
        </w:rPr>
        <w:t> </w:t>
      </w:r>
      <w:r>
        <w:rPr>
          <w:spacing w:val="-8"/>
        </w:rPr>
        <w:t>a</w:t>
      </w:r>
      <w:r>
        <w:rPr>
          <w:spacing w:val="-11"/>
        </w:rPr>
        <w:t> </w:t>
      </w:r>
      <w:r>
        <w:rPr>
          <w:spacing w:val="-8"/>
        </w:rPr>
        <w:t>la</w:t>
      </w:r>
      <w:r>
        <w:rPr>
          <w:spacing w:val="-11"/>
        </w:rPr>
        <w:t> </w:t>
      </w:r>
      <w:r>
        <w:rPr>
          <w:spacing w:val="-8"/>
        </w:rPr>
        <w:t>sustentabilidad,</w:t>
      </w:r>
      <w:r>
        <w:rPr>
          <w:spacing w:val="-11"/>
        </w:rPr>
        <w:t> </w:t>
      </w:r>
      <w:r>
        <w:rPr>
          <w:spacing w:val="-8"/>
        </w:rPr>
        <w:t>bajo</w:t>
      </w:r>
      <w:r>
        <w:rPr>
          <w:spacing w:val="-11"/>
        </w:rPr>
        <w:t> </w:t>
      </w:r>
      <w:r>
        <w:rPr>
          <w:spacing w:val="-8"/>
        </w:rPr>
        <w:t>los</w:t>
      </w:r>
      <w:r>
        <w:rPr>
          <w:spacing w:val="-11"/>
        </w:rPr>
        <w:t> </w:t>
      </w:r>
      <w:r>
        <w:rPr>
          <w:spacing w:val="-8"/>
        </w:rPr>
        <w:t>principios</w:t>
      </w:r>
      <w:r>
        <w:rPr>
          <w:spacing w:val="-11"/>
        </w:rPr>
        <w:t> </w:t>
      </w:r>
      <w:r>
        <w:rPr>
          <w:spacing w:val="-8"/>
        </w:rPr>
        <w:t>de</w:t>
      </w:r>
      <w:r>
        <w:rPr>
          <w:spacing w:val="-11"/>
        </w:rPr>
        <w:t> </w:t>
      </w:r>
      <w:r>
        <w:rPr>
          <w:spacing w:val="-8"/>
        </w:rPr>
        <w:t>libertad, </w:t>
      </w:r>
      <w:r>
        <w:rPr>
          <w:spacing w:val="-2"/>
        </w:rPr>
        <w:t>igualdad</w:t>
      </w:r>
      <w:r>
        <w:rPr>
          <w:spacing w:val="-30"/>
        </w:rPr>
        <w:t> </w:t>
      </w:r>
      <w:r>
        <w:rPr>
          <w:spacing w:val="-2"/>
        </w:rPr>
        <w:t>y</w:t>
      </w:r>
      <w:r>
        <w:rPr>
          <w:spacing w:val="-30"/>
        </w:rPr>
        <w:t> </w:t>
      </w:r>
      <w:r>
        <w:rPr>
          <w:spacing w:val="-2"/>
        </w:rPr>
        <w:t>defensa</w:t>
      </w:r>
      <w:r>
        <w:rPr>
          <w:spacing w:val="-30"/>
        </w:rPr>
        <w:t> </w:t>
      </w:r>
      <w:r>
        <w:rPr>
          <w:spacing w:val="-2"/>
        </w:rPr>
        <w:t>irrestricta</w:t>
      </w:r>
      <w:r>
        <w:rPr>
          <w:spacing w:val="-30"/>
        </w:rPr>
        <w:t> </w:t>
      </w:r>
      <w:r>
        <w:rPr>
          <w:spacing w:val="-2"/>
        </w:rPr>
        <w:t>de</w:t>
      </w:r>
      <w:r>
        <w:rPr>
          <w:spacing w:val="-30"/>
        </w:rPr>
        <w:t> </w:t>
      </w:r>
      <w:r>
        <w:rPr>
          <w:spacing w:val="-2"/>
        </w:rPr>
        <w:t>los</w:t>
      </w:r>
      <w:r>
        <w:rPr>
          <w:spacing w:val="-30"/>
        </w:rPr>
        <w:t> </w:t>
      </w:r>
      <w:r>
        <w:rPr>
          <w:spacing w:val="-2"/>
        </w:rPr>
        <w:t>Derechos</w:t>
      </w:r>
      <w:r>
        <w:rPr>
          <w:spacing w:val="-30"/>
        </w:rPr>
        <w:t> </w:t>
      </w:r>
      <w:r>
        <w:rPr>
          <w:spacing w:val="-2"/>
        </w:rPr>
        <w:t>Humanos.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2"/>
        </w:rPr>
      </w:pPr>
      <w:r>
        <w:rPr/>
        <w:pict>
          <v:rect style="position:absolute;margin-left:84.959999pt;margin-top:15.100182pt;width:144pt;height:.48pt;mso-position-horizontal-relative:page;mso-position-vertical-relative:paragraph;z-index:-15720448;mso-wrap-distance-left:0;mso-wrap-distance-right:0" id="docshape29" filled="true" fillcolor="#000000" stroked="false">
            <v:fill type="solid"/>
            <w10:wrap type="topAndBottom"/>
          </v:rect>
        </w:pict>
      </w:r>
    </w:p>
    <w:p>
      <w:pPr>
        <w:spacing w:line="143" w:lineRule="exact" w:before="100"/>
        <w:ind w:left="1699" w:right="0" w:firstLine="0"/>
        <w:jc w:val="left"/>
        <w:rPr>
          <w:sz w:val="12"/>
        </w:rPr>
      </w:pPr>
      <w:r>
        <w:rPr>
          <w:position w:val="4"/>
          <w:sz w:val="7"/>
        </w:rPr>
        <w:t>6 </w:t>
      </w:r>
      <w:hyperlink r:id="rId16">
        <w:r>
          <w:rPr>
            <w:color w:val="404040"/>
            <w:spacing w:val="-4"/>
            <w:sz w:val="12"/>
            <w:u w:val="single" w:color="404040"/>
          </w:rPr>
          <w:t>https://www.nayarit.gob.mx/transparenciafiscal/des/1_marco_regulatorio/ley_planeacion.pdf</w:t>
        </w:r>
      </w:hyperlink>
    </w:p>
    <w:p>
      <w:pPr>
        <w:spacing w:line="143" w:lineRule="exact" w:before="0"/>
        <w:ind w:left="1699" w:right="0" w:firstLine="0"/>
        <w:jc w:val="left"/>
        <w:rPr>
          <w:sz w:val="12"/>
        </w:rPr>
      </w:pPr>
      <w:r>
        <w:rPr>
          <w:position w:val="4"/>
          <w:sz w:val="7"/>
        </w:rPr>
        <w:t>7</w:t>
      </w:r>
      <w:r>
        <w:rPr>
          <w:spacing w:val="6"/>
          <w:position w:val="4"/>
          <w:sz w:val="7"/>
        </w:rPr>
        <w:t> </w:t>
      </w:r>
      <w:r>
        <w:rPr>
          <w:color w:val="404040"/>
          <w:sz w:val="12"/>
        </w:rPr>
        <w:t>CAPÍTULO</w:t>
      </w:r>
      <w:r>
        <w:rPr>
          <w:color w:val="404040"/>
          <w:spacing w:val="-13"/>
          <w:sz w:val="12"/>
        </w:rPr>
        <w:t> </w:t>
      </w:r>
      <w:r>
        <w:rPr>
          <w:color w:val="404040"/>
          <w:sz w:val="12"/>
        </w:rPr>
        <w:t>1</w:t>
      </w:r>
      <w:r>
        <w:rPr>
          <w:color w:val="404040"/>
          <w:spacing w:val="-13"/>
          <w:sz w:val="12"/>
        </w:rPr>
        <w:t> </w:t>
      </w:r>
      <w:r>
        <w:rPr>
          <w:color w:val="404040"/>
          <w:sz w:val="12"/>
        </w:rPr>
        <w:t>LEY</w:t>
      </w:r>
      <w:r>
        <w:rPr>
          <w:color w:val="404040"/>
          <w:spacing w:val="-13"/>
          <w:sz w:val="12"/>
        </w:rPr>
        <w:t> </w:t>
      </w:r>
      <w:r>
        <w:rPr>
          <w:color w:val="404040"/>
          <w:sz w:val="12"/>
        </w:rPr>
        <w:t>DE</w:t>
      </w:r>
      <w:r>
        <w:rPr>
          <w:color w:val="404040"/>
          <w:spacing w:val="-12"/>
          <w:sz w:val="12"/>
        </w:rPr>
        <w:t> </w:t>
      </w:r>
      <w:r>
        <w:rPr>
          <w:color w:val="404040"/>
          <w:sz w:val="12"/>
        </w:rPr>
        <w:t>PLANEACIÓN</w:t>
      </w:r>
      <w:r>
        <w:rPr>
          <w:color w:val="404040"/>
          <w:spacing w:val="-13"/>
          <w:sz w:val="12"/>
        </w:rPr>
        <w:t> </w:t>
      </w:r>
      <w:r>
        <w:rPr>
          <w:color w:val="404040"/>
          <w:sz w:val="12"/>
        </w:rPr>
        <w:t>DEL</w:t>
      </w:r>
      <w:r>
        <w:rPr>
          <w:color w:val="404040"/>
          <w:spacing w:val="-13"/>
          <w:sz w:val="12"/>
        </w:rPr>
        <w:t> </w:t>
      </w:r>
      <w:r>
        <w:rPr>
          <w:color w:val="404040"/>
          <w:sz w:val="12"/>
        </w:rPr>
        <w:t>ESTADO</w:t>
      </w:r>
      <w:r>
        <w:rPr>
          <w:color w:val="404040"/>
          <w:spacing w:val="-13"/>
          <w:sz w:val="12"/>
        </w:rPr>
        <w:t> </w:t>
      </w:r>
      <w:r>
        <w:rPr>
          <w:color w:val="404040"/>
          <w:sz w:val="12"/>
        </w:rPr>
        <w:t>DE</w:t>
      </w:r>
      <w:r>
        <w:rPr>
          <w:color w:val="404040"/>
          <w:spacing w:val="-13"/>
          <w:sz w:val="12"/>
        </w:rPr>
        <w:t> </w:t>
      </w:r>
      <w:r>
        <w:rPr>
          <w:color w:val="404040"/>
          <w:spacing w:val="-2"/>
          <w:sz w:val="12"/>
        </w:rPr>
        <w:t>NAYARIT</w:t>
      </w:r>
    </w:p>
    <w:p>
      <w:pPr>
        <w:spacing w:after="0" w:line="143" w:lineRule="exact"/>
        <w:jc w:val="left"/>
        <w:rPr>
          <w:sz w:val="12"/>
        </w:rPr>
        <w:sectPr>
          <w:pgSz w:w="11900" w:h="16840"/>
          <w:pgMar w:header="0" w:footer="1533" w:top="1300" w:bottom="1640" w:left="0" w:right="0"/>
        </w:sectPr>
      </w:pPr>
    </w:p>
    <w:p>
      <w:pPr>
        <w:spacing w:line="247" w:lineRule="auto" w:before="101"/>
        <w:ind w:left="1699" w:right="1694" w:firstLine="0"/>
        <w:jc w:val="both"/>
        <w:rPr>
          <w:sz w:val="23"/>
        </w:rPr>
      </w:pPr>
      <w:r>
        <w:rPr>
          <w:color w:val="7B1E2E"/>
          <w:w w:val="105"/>
          <w:sz w:val="23"/>
        </w:rPr>
        <w:t>OBJETIVO</w:t>
      </w:r>
      <w:r>
        <w:rPr>
          <w:color w:val="7B1E2E"/>
          <w:spacing w:val="80"/>
          <w:w w:val="105"/>
          <w:sz w:val="23"/>
        </w:rPr>
        <w:t> </w:t>
      </w:r>
      <w:r>
        <w:rPr>
          <w:color w:val="7B1E2E"/>
          <w:w w:val="105"/>
          <w:sz w:val="23"/>
        </w:rPr>
        <w:t>GENERAL</w:t>
      </w:r>
      <w:r>
        <w:rPr>
          <w:color w:val="7B1E2E"/>
          <w:spacing w:val="80"/>
          <w:w w:val="105"/>
          <w:sz w:val="23"/>
        </w:rPr>
        <w:t> </w:t>
      </w:r>
      <w:r>
        <w:rPr>
          <w:color w:val="7B1E2E"/>
          <w:w w:val="105"/>
          <w:sz w:val="23"/>
        </w:rPr>
        <w:t>DEL</w:t>
      </w:r>
      <w:r>
        <w:rPr>
          <w:color w:val="7B1E2E"/>
          <w:spacing w:val="80"/>
          <w:w w:val="105"/>
          <w:sz w:val="23"/>
        </w:rPr>
        <w:t> </w:t>
      </w:r>
      <w:r>
        <w:rPr>
          <w:color w:val="7B1E2E"/>
          <w:w w:val="105"/>
          <w:sz w:val="23"/>
        </w:rPr>
        <w:t>PLAN</w:t>
      </w:r>
      <w:r>
        <w:rPr>
          <w:color w:val="7B1E2E"/>
          <w:spacing w:val="80"/>
          <w:w w:val="105"/>
          <w:sz w:val="23"/>
        </w:rPr>
        <w:t> </w:t>
      </w:r>
      <w:r>
        <w:rPr>
          <w:color w:val="7B1E2E"/>
          <w:w w:val="105"/>
          <w:sz w:val="23"/>
        </w:rPr>
        <w:t>ESTATAL</w:t>
      </w:r>
      <w:r>
        <w:rPr>
          <w:color w:val="7B1E2E"/>
          <w:spacing w:val="80"/>
          <w:w w:val="105"/>
          <w:sz w:val="23"/>
        </w:rPr>
        <w:t> </w:t>
      </w:r>
      <w:r>
        <w:rPr>
          <w:color w:val="7B1E2E"/>
          <w:w w:val="105"/>
          <w:sz w:val="23"/>
        </w:rPr>
        <w:t>DE</w:t>
      </w:r>
      <w:r>
        <w:rPr>
          <w:color w:val="7B1E2E"/>
          <w:spacing w:val="80"/>
          <w:w w:val="105"/>
          <w:sz w:val="23"/>
        </w:rPr>
        <w:t> </w:t>
      </w:r>
      <w:r>
        <w:rPr>
          <w:color w:val="7B1E2E"/>
          <w:w w:val="105"/>
          <w:sz w:val="23"/>
        </w:rPr>
        <w:t>DESARROLLO NAYARIT</w:t>
      </w:r>
      <w:r>
        <w:rPr>
          <w:color w:val="7B1E2E"/>
          <w:spacing w:val="27"/>
          <w:w w:val="105"/>
          <w:sz w:val="23"/>
        </w:rPr>
        <w:t> </w:t>
      </w:r>
      <w:r>
        <w:rPr>
          <w:color w:val="7B1E2E"/>
          <w:w w:val="105"/>
          <w:sz w:val="23"/>
        </w:rPr>
        <w:t>2021-2027</w:t>
      </w:r>
      <w:r>
        <w:rPr>
          <w:color w:val="7B1E2E"/>
          <w:spacing w:val="27"/>
          <w:w w:val="105"/>
          <w:sz w:val="23"/>
        </w:rPr>
        <w:t> </w:t>
      </w:r>
      <w:r>
        <w:rPr>
          <w:color w:val="7B1E2E"/>
          <w:w w:val="105"/>
          <w:sz w:val="23"/>
        </w:rPr>
        <w:t>CON</w:t>
      </w:r>
      <w:r>
        <w:rPr>
          <w:color w:val="7B1E2E"/>
          <w:spacing w:val="27"/>
          <w:w w:val="105"/>
          <w:sz w:val="23"/>
        </w:rPr>
        <w:t> </w:t>
      </w:r>
      <w:r>
        <w:rPr>
          <w:color w:val="7B1E2E"/>
          <w:w w:val="105"/>
          <w:sz w:val="23"/>
        </w:rPr>
        <w:t>VISIÓN</w:t>
      </w:r>
      <w:r>
        <w:rPr>
          <w:color w:val="7B1E2E"/>
          <w:spacing w:val="27"/>
          <w:w w:val="105"/>
          <w:sz w:val="23"/>
        </w:rPr>
        <w:t> </w:t>
      </w:r>
      <w:r>
        <w:rPr>
          <w:color w:val="7B1E2E"/>
          <w:w w:val="105"/>
          <w:sz w:val="23"/>
        </w:rPr>
        <w:t>ESTRATÉGICA</w:t>
      </w:r>
      <w:r>
        <w:rPr>
          <w:color w:val="7B1E2E"/>
          <w:spacing w:val="27"/>
          <w:w w:val="105"/>
          <w:sz w:val="23"/>
        </w:rPr>
        <w:t> </w:t>
      </w:r>
      <w:r>
        <w:rPr>
          <w:color w:val="7B1E2E"/>
          <w:w w:val="105"/>
          <w:sz w:val="23"/>
        </w:rPr>
        <w:t>DE</w:t>
      </w:r>
      <w:r>
        <w:rPr>
          <w:color w:val="7B1E2E"/>
          <w:spacing w:val="27"/>
          <w:w w:val="105"/>
          <w:sz w:val="23"/>
        </w:rPr>
        <w:t> </w:t>
      </w:r>
      <w:r>
        <w:rPr>
          <w:color w:val="7B1E2E"/>
          <w:w w:val="105"/>
          <w:sz w:val="23"/>
        </w:rPr>
        <w:t>LARGO</w:t>
      </w:r>
      <w:r>
        <w:rPr>
          <w:color w:val="7B1E2E"/>
          <w:spacing w:val="27"/>
          <w:w w:val="105"/>
          <w:sz w:val="23"/>
        </w:rPr>
        <w:t> </w:t>
      </w:r>
      <w:r>
        <w:rPr>
          <w:color w:val="7B1E2E"/>
          <w:spacing w:val="-2"/>
          <w:w w:val="105"/>
          <w:sz w:val="23"/>
        </w:rPr>
        <w:t>PLAZO</w:t>
      </w:r>
    </w:p>
    <w:p>
      <w:pPr>
        <w:pStyle w:val="BodyText"/>
        <w:spacing w:line="225" w:lineRule="auto" w:before="217"/>
        <w:ind w:left="1699" w:right="1694"/>
        <w:jc w:val="both"/>
      </w:pPr>
      <w:r>
        <w:rPr>
          <w:w w:val="90"/>
        </w:rPr>
        <w:t>El Objetivo General del </w:t>
      </w:r>
      <w:r>
        <w:rPr>
          <w:rFonts w:ascii="Arial Black" w:hAnsi="Arial Black"/>
          <w:w w:val="90"/>
        </w:rPr>
        <w:t>PLAN ESTATAL DE DESARROLLO NAYARIT </w:t>
      </w:r>
      <w:r>
        <w:rPr>
          <w:rFonts w:ascii="Arial Black" w:hAnsi="Arial Black"/>
          <w:w w:val="90"/>
        </w:rPr>
        <w:t>2021- 2027</w:t>
      </w:r>
      <w:r>
        <w:rPr>
          <w:rFonts w:ascii="Arial Black" w:hAnsi="Arial Black"/>
          <w:spacing w:val="14"/>
        </w:rPr>
        <w:t> </w:t>
      </w:r>
      <w:r>
        <w:rPr>
          <w:rFonts w:ascii="Arial Black" w:hAnsi="Arial Black"/>
          <w:w w:val="90"/>
        </w:rPr>
        <w:t>CON</w:t>
      </w:r>
      <w:r>
        <w:rPr>
          <w:rFonts w:ascii="Arial Black" w:hAnsi="Arial Black"/>
          <w:spacing w:val="14"/>
        </w:rPr>
        <w:t> </w:t>
      </w:r>
      <w:r>
        <w:rPr>
          <w:rFonts w:ascii="Arial Black" w:hAnsi="Arial Black"/>
          <w:w w:val="90"/>
        </w:rPr>
        <w:t>VISIÓN</w:t>
      </w:r>
      <w:r>
        <w:rPr>
          <w:rFonts w:ascii="Arial Black" w:hAnsi="Arial Black"/>
          <w:spacing w:val="15"/>
        </w:rPr>
        <w:t> </w:t>
      </w:r>
      <w:r>
        <w:rPr>
          <w:rFonts w:ascii="Arial Black" w:hAnsi="Arial Black"/>
          <w:w w:val="90"/>
        </w:rPr>
        <w:t>ESTRATÉGICA</w:t>
      </w:r>
      <w:r>
        <w:rPr>
          <w:rFonts w:ascii="Arial Black" w:hAnsi="Arial Black"/>
          <w:spacing w:val="14"/>
        </w:rPr>
        <w:t> </w:t>
      </w:r>
      <w:r>
        <w:rPr>
          <w:rFonts w:ascii="Arial Black" w:hAnsi="Arial Black"/>
          <w:w w:val="90"/>
        </w:rPr>
        <w:t>DE</w:t>
      </w:r>
      <w:r>
        <w:rPr>
          <w:rFonts w:ascii="Arial Black" w:hAnsi="Arial Black"/>
          <w:spacing w:val="14"/>
        </w:rPr>
        <w:t> </w:t>
      </w:r>
      <w:r>
        <w:rPr>
          <w:rFonts w:ascii="Arial Black" w:hAnsi="Arial Black"/>
          <w:w w:val="90"/>
        </w:rPr>
        <w:t>LARGO</w:t>
      </w:r>
      <w:r>
        <w:rPr>
          <w:rFonts w:ascii="Arial Black" w:hAnsi="Arial Black"/>
          <w:spacing w:val="15"/>
        </w:rPr>
        <w:t> </w:t>
      </w:r>
      <w:r>
        <w:rPr>
          <w:rFonts w:ascii="Arial Black" w:hAnsi="Arial Black"/>
          <w:w w:val="90"/>
        </w:rPr>
        <w:t>PLAZO</w:t>
      </w:r>
      <w:r>
        <w:rPr>
          <w:rFonts w:ascii="Arial Black" w:hAnsi="Arial Black"/>
          <w:spacing w:val="24"/>
        </w:rPr>
        <w:t> </w:t>
      </w:r>
      <w:r>
        <w:rPr>
          <w:w w:val="90"/>
        </w:rPr>
        <w:t>se</w:t>
      </w:r>
      <w:r>
        <w:rPr>
          <w:spacing w:val="19"/>
        </w:rPr>
        <w:t> </w:t>
      </w:r>
      <w:r>
        <w:rPr>
          <w:w w:val="90"/>
        </w:rPr>
        <w:t>concibe</w:t>
      </w:r>
      <w:r>
        <w:rPr>
          <w:spacing w:val="20"/>
        </w:rPr>
        <w:t> </w:t>
      </w:r>
      <w:r>
        <w:rPr>
          <w:w w:val="90"/>
        </w:rPr>
        <w:t>como</w:t>
      </w:r>
      <w:r>
        <w:rPr>
          <w:spacing w:val="19"/>
        </w:rPr>
        <w:t> </w:t>
      </w:r>
      <w:r>
        <w:rPr>
          <w:spacing w:val="-5"/>
          <w:w w:val="90"/>
        </w:rPr>
        <w:t>el</w:t>
      </w:r>
    </w:p>
    <w:p>
      <w:pPr>
        <w:pStyle w:val="BodyText"/>
        <w:spacing w:line="259" w:lineRule="auto"/>
        <w:ind w:left="1699" w:right="1694"/>
        <w:jc w:val="both"/>
      </w:pPr>
      <w:r>
        <w:rPr>
          <w:spacing w:val="-8"/>
        </w:rPr>
        <w:t>pensamiento central de miles de mujeres y hombres nayaritas que </w:t>
      </w:r>
      <w:r>
        <w:rPr>
          <w:spacing w:val="-8"/>
        </w:rPr>
        <w:t>buscan </w:t>
      </w:r>
      <w:r>
        <w:rPr>
          <w:w w:val="90"/>
        </w:rPr>
        <w:t>mejores resultados en sus condiciones generales de vida, comprendiendo la </w:t>
      </w:r>
      <w:r>
        <w:rPr/>
        <w:t>importancia de este Plan que permitirá dar orden a la verdadera </w:t>
      </w:r>
      <w:r>
        <w:rPr>
          <w:spacing w:val="-4"/>
        </w:rPr>
        <w:t>transformación</w:t>
      </w:r>
      <w:r>
        <w:rPr>
          <w:spacing w:val="-26"/>
        </w:rPr>
        <w:t> </w:t>
      </w:r>
      <w:r>
        <w:rPr>
          <w:spacing w:val="-4"/>
        </w:rPr>
        <w:t>de</w:t>
      </w:r>
      <w:r>
        <w:rPr>
          <w:spacing w:val="-26"/>
        </w:rPr>
        <w:t> </w:t>
      </w:r>
      <w:r>
        <w:rPr>
          <w:spacing w:val="-4"/>
        </w:rPr>
        <w:t>Nayarit,</w:t>
      </w:r>
      <w:r>
        <w:rPr>
          <w:spacing w:val="-26"/>
        </w:rPr>
        <w:t> </w:t>
      </w:r>
      <w:r>
        <w:rPr>
          <w:spacing w:val="-4"/>
        </w:rPr>
        <w:t>naciendo</w:t>
      </w:r>
      <w:r>
        <w:rPr>
          <w:spacing w:val="-26"/>
        </w:rPr>
        <w:t> </w:t>
      </w:r>
      <w:r>
        <w:rPr>
          <w:spacing w:val="-4"/>
        </w:rPr>
        <w:t>así</w:t>
      </w:r>
      <w:r>
        <w:rPr>
          <w:spacing w:val="-26"/>
        </w:rPr>
        <w:t> </w:t>
      </w:r>
      <w:r>
        <w:rPr>
          <w:spacing w:val="-4"/>
        </w:rPr>
        <w:t>el</w:t>
      </w:r>
      <w:r>
        <w:rPr>
          <w:spacing w:val="-26"/>
        </w:rPr>
        <w:t> </w:t>
      </w:r>
      <w:r>
        <w:rPr>
          <w:spacing w:val="-4"/>
        </w:rPr>
        <w:t>presente</w:t>
      </w:r>
      <w:r>
        <w:rPr>
          <w:spacing w:val="-26"/>
        </w:rPr>
        <w:t> </w:t>
      </w:r>
      <w:r>
        <w:rPr>
          <w:spacing w:val="-4"/>
        </w:rPr>
        <w:t>Objetivo</w:t>
      </w:r>
      <w:r>
        <w:rPr>
          <w:spacing w:val="-26"/>
        </w:rPr>
        <w:t> </w:t>
      </w:r>
      <w:r>
        <w:rPr>
          <w:spacing w:val="-4"/>
        </w:rPr>
        <w:t>General:</w:t>
      </w:r>
    </w:p>
    <w:p>
      <w:pPr>
        <w:pStyle w:val="BodyText"/>
        <w:rPr>
          <w:sz w:val="30"/>
        </w:rPr>
      </w:pPr>
    </w:p>
    <w:p>
      <w:pPr>
        <w:pStyle w:val="BodyText"/>
        <w:spacing w:before="1"/>
        <w:rPr>
          <w:sz w:val="43"/>
        </w:rPr>
      </w:pPr>
    </w:p>
    <w:p>
      <w:pPr>
        <w:pStyle w:val="BodyText"/>
        <w:spacing w:line="194" w:lineRule="auto"/>
        <w:ind w:left="1699" w:right="1694"/>
        <w:jc w:val="both"/>
        <w:rPr>
          <w:rFonts w:ascii="Arial Black" w:hAnsi="Arial Black"/>
        </w:rPr>
      </w:pPr>
      <w:r>
        <w:rPr>
          <w:rFonts w:ascii="Arial Black" w:hAnsi="Arial Black"/>
          <w:w w:val="85"/>
        </w:rPr>
        <w:t>Establecer en conjunto con la sociedad los lineamientos para el </w:t>
      </w:r>
      <w:r>
        <w:rPr>
          <w:rFonts w:ascii="Arial Black" w:hAnsi="Arial Black"/>
          <w:w w:val="85"/>
        </w:rPr>
        <w:t>desarrollo </w:t>
      </w:r>
      <w:r>
        <w:rPr>
          <w:rFonts w:ascii="Arial Black" w:hAnsi="Arial Black"/>
          <w:w w:val="95"/>
        </w:rPr>
        <w:t>integral</w:t>
      </w:r>
      <w:r>
        <w:rPr>
          <w:rFonts w:ascii="Arial Black" w:hAnsi="Arial Black"/>
          <w:w w:val="95"/>
        </w:rPr>
        <w:t> del</w:t>
      </w:r>
      <w:r>
        <w:rPr>
          <w:rFonts w:ascii="Arial Black" w:hAnsi="Arial Black"/>
          <w:w w:val="95"/>
        </w:rPr>
        <w:t> estado,</w:t>
      </w:r>
      <w:r>
        <w:rPr>
          <w:rFonts w:ascii="Arial Black" w:hAnsi="Arial Black"/>
          <w:w w:val="95"/>
        </w:rPr>
        <w:t> utilizando</w:t>
      </w:r>
      <w:r>
        <w:rPr>
          <w:rFonts w:ascii="Arial Black" w:hAnsi="Arial Black"/>
          <w:w w:val="95"/>
        </w:rPr>
        <w:t> las</w:t>
      </w:r>
      <w:r>
        <w:rPr>
          <w:rFonts w:ascii="Arial Black" w:hAnsi="Arial Black"/>
          <w:w w:val="95"/>
        </w:rPr>
        <w:t> mejores</w:t>
      </w:r>
      <w:r>
        <w:rPr>
          <w:rFonts w:ascii="Arial Black" w:hAnsi="Arial Black"/>
          <w:w w:val="95"/>
        </w:rPr>
        <w:t> estrategias</w:t>
      </w:r>
      <w:r>
        <w:rPr>
          <w:rFonts w:ascii="Arial Black" w:hAnsi="Arial Black"/>
          <w:w w:val="95"/>
        </w:rPr>
        <w:t> para</w:t>
      </w:r>
      <w:r>
        <w:rPr>
          <w:rFonts w:ascii="Arial Black" w:hAnsi="Arial Black"/>
          <w:w w:val="95"/>
        </w:rPr>
        <w:t> el aprovechamiento</w:t>
      </w:r>
      <w:r>
        <w:rPr>
          <w:rFonts w:ascii="Arial Black" w:hAnsi="Arial Black"/>
          <w:w w:val="95"/>
        </w:rPr>
        <w:t> sustentable</w:t>
      </w:r>
      <w:r>
        <w:rPr>
          <w:rFonts w:ascii="Arial Black" w:hAnsi="Arial Black"/>
          <w:w w:val="95"/>
        </w:rPr>
        <w:t> de</w:t>
      </w:r>
      <w:r>
        <w:rPr>
          <w:rFonts w:ascii="Arial Black" w:hAnsi="Arial Black"/>
          <w:w w:val="95"/>
        </w:rPr>
        <w:t> nuestras</w:t>
      </w:r>
      <w:r>
        <w:rPr>
          <w:rFonts w:ascii="Arial Black" w:hAnsi="Arial Black"/>
          <w:w w:val="95"/>
        </w:rPr>
        <w:t> potencialidades,</w:t>
      </w:r>
      <w:r>
        <w:rPr>
          <w:rFonts w:ascii="Arial Black" w:hAnsi="Arial Black"/>
          <w:w w:val="95"/>
        </w:rPr>
        <w:t> con mecanismos</w:t>
      </w:r>
      <w:r>
        <w:rPr>
          <w:rFonts w:ascii="Arial Black" w:hAnsi="Arial Black"/>
          <w:spacing w:val="-8"/>
          <w:w w:val="95"/>
        </w:rPr>
        <w:t> </w:t>
      </w:r>
      <w:r>
        <w:rPr>
          <w:rFonts w:ascii="Arial Black" w:hAnsi="Arial Black"/>
          <w:w w:val="95"/>
        </w:rPr>
        <w:t>de</w:t>
      </w:r>
      <w:r>
        <w:rPr>
          <w:rFonts w:ascii="Arial Black" w:hAnsi="Arial Black"/>
          <w:spacing w:val="-8"/>
          <w:w w:val="95"/>
        </w:rPr>
        <w:t> </w:t>
      </w:r>
      <w:r>
        <w:rPr>
          <w:rFonts w:ascii="Arial Black" w:hAnsi="Arial Black"/>
          <w:w w:val="95"/>
        </w:rPr>
        <w:t>evaluación</w:t>
      </w:r>
      <w:r>
        <w:rPr>
          <w:rFonts w:ascii="Arial Black" w:hAnsi="Arial Black"/>
          <w:spacing w:val="-8"/>
          <w:w w:val="95"/>
        </w:rPr>
        <w:t> </w:t>
      </w:r>
      <w:r>
        <w:rPr>
          <w:rFonts w:ascii="Arial Black" w:hAnsi="Arial Black"/>
          <w:w w:val="95"/>
        </w:rPr>
        <w:t>claros</w:t>
      </w:r>
      <w:r>
        <w:rPr>
          <w:rFonts w:ascii="Arial Black" w:hAnsi="Arial Black"/>
          <w:spacing w:val="-8"/>
          <w:w w:val="95"/>
        </w:rPr>
        <w:t> </w:t>
      </w:r>
      <w:r>
        <w:rPr>
          <w:rFonts w:ascii="Arial Black" w:hAnsi="Arial Black"/>
          <w:w w:val="95"/>
        </w:rPr>
        <w:t>que</w:t>
      </w:r>
      <w:r>
        <w:rPr>
          <w:rFonts w:ascii="Arial Black" w:hAnsi="Arial Black"/>
          <w:spacing w:val="-8"/>
          <w:w w:val="95"/>
        </w:rPr>
        <w:t> </w:t>
      </w:r>
      <w:r>
        <w:rPr>
          <w:rFonts w:ascii="Arial Black" w:hAnsi="Arial Black"/>
          <w:w w:val="95"/>
        </w:rPr>
        <w:t>permitan</w:t>
      </w:r>
      <w:r>
        <w:rPr>
          <w:rFonts w:ascii="Arial Black" w:hAnsi="Arial Black"/>
          <w:spacing w:val="-8"/>
          <w:w w:val="95"/>
        </w:rPr>
        <w:t> </w:t>
      </w:r>
      <w:r>
        <w:rPr>
          <w:rFonts w:ascii="Arial Black" w:hAnsi="Arial Black"/>
          <w:w w:val="95"/>
        </w:rPr>
        <w:t>la</w:t>
      </w:r>
      <w:r>
        <w:rPr>
          <w:rFonts w:ascii="Arial Black" w:hAnsi="Arial Black"/>
          <w:spacing w:val="-8"/>
          <w:w w:val="95"/>
        </w:rPr>
        <w:t> </w:t>
      </w:r>
      <w:r>
        <w:rPr>
          <w:rFonts w:ascii="Arial Black" w:hAnsi="Arial Black"/>
          <w:w w:val="95"/>
        </w:rPr>
        <w:t>oportuna</w:t>
      </w:r>
      <w:r>
        <w:rPr>
          <w:rFonts w:ascii="Arial Black" w:hAnsi="Arial Black"/>
          <w:spacing w:val="-8"/>
          <w:w w:val="95"/>
        </w:rPr>
        <w:t> </w:t>
      </w:r>
      <w:r>
        <w:rPr>
          <w:rFonts w:ascii="Arial Black" w:hAnsi="Arial Black"/>
          <w:w w:val="95"/>
        </w:rPr>
        <w:t>toma</w:t>
      </w:r>
      <w:r>
        <w:rPr>
          <w:rFonts w:ascii="Arial Black" w:hAnsi="Arial Black"/>
          <w:spacing w:val="-8"/>
          <w:w w:val="95"/>
        </w:rPr>
        <w:t> </w:t>
      </w:r>
      <w:r>
        <w:rPr>
          <w:rFonts w:ascii="Arial Black" w:hAnsi="Arial Black"/>
          <w:w w:val="95"/>
        </w:rPr>
        <w:t>de </w:t>
      </w:r>
      <w:r>
        <w:rPr>
          <w:rFonts w:ascii="Arial Black" w:hAnsi="Arial Black"/>
          <w:w w:val="85"/>
        </w:rPr>
        <w:t>decisiones,</w:t>
      </w:r>
      <w:r>
        <w:rPr>
          <w:rFonts w:ascii="Arial Black" w:hAnsi="Arial Black"/>
          <w:spacing w:val="-7"/>
          <w:w w:val="85"/>
        </w:rPr>
        <w:t> </w:t>
      </w:r>
      <w:r>
        <w:rPr>
          <w:rFonts w:ascii="Arial Black" w:hAnsi="Arial Black"/>
          <w:w w:val="85"/>
        </w:rPr>
        <w:t>así</w:t>
      </w:r>
      <w:r>
        <w:rPr>
          <w:rFonts w:ascii="Arial Black" w:hAnsi="Arial Black"/>
          <w:spacing w:val="-7"/>
          <w:w w:val="85"/>
        </w:rPr>
        <w:t> </w:t>
      </w:r>
      <w:r>
        <w:rPr>
          <w:rFonts w:ascii="Arial Black" w:hAnsi="Arial Black"/>
          <w:w w:val="85"/>
        </w:rPr>
        <w:t>como</w:t>
      </w:r>
      <w:r>
        <w:rPr>
          <w:rFonts w:ascii="Arial Black" w:hAnsi="Arial Black"/>
          <w:spacing w:val="-7"/>
          <w:w w:val="85"/>
        </w:rPr>
        <w:t> </w:t>
      </w:r>
      <w:r>
        <w:rPr>
          <w:rFonts w:ascii="Arial Black" w:hAnsi="Arial Black"/>
          <w:w w:val="85"/>
        </w:rPr>
        <w:t>la</w:t>
      </w:r>
      <w:r>
        <w:rPr>
          <w:rFonts w:ascii="Arial Black" w:hAnsi="Arial Black"/>
          <w:spacing w:val="-7"/>
          <w:w w:val="85"/>
        </w:rPr>
        <w:t> </w:t>
      </w:r>
      <w:r>
        <w:rPr>
          <w:rFonts w:ascii="Arial Black" w:hAnsi="Arial Black"/>
          <w:w w:val="85"/>
        </w:rPr>
        <w:t>evaluación</w:t>
      </w:r>
      <w:r>
        <w:rPr>
          <w:rFonts w:ascii="Arial Black" w:hAnsi="Arial Black"/>
          <w:spacing w:val="-7"/>
          <w:w w:val="85"/>
        </w:rPr>
        <w:t> </w:t>
      </w:r>
      <w:r>
        <w:rPr>
          <w:rFonts w:ascii="Arial Black" w:hAnsi="Arial Black"/>
          <w:w w:val="85"/>
        </w:rPr>
        <w:t>de</w:t>
      </w:r>
      <w:r>
        <w:rPr>
          <w:rFonts w:ascii="Arial Black" w:hAnsi="Arial Black"/>
          <w:spacing w:val="-7"/>
          <w:w w:val="85"/>
        </w:rPr>
        <w:t> </w:t>
      </w:r>
      <w:r>
        <w:rPr>
          <w:rFonts w:ascii="Arial Black" w:hAnsi="Arial Black"/>
          <w:w w:val="85"/>
        </w:rPr>
        <w:t>los</w:t>
      </w:r>
      <w:r>
        <w:rPr>
          <w:rFonts w:ascii="Arial Black" w:hAnsi="Arial Black"/>
          <w:spacing w:val="-7"/>
          <w:w w:val="85"/>
        </w:rPr>
        <w:t> </w:t>
      </w:r>
      <w:r>
        <w:rPr>
          <w:rFonts w:ascii="Arial Black" w:hAnsi="Arial Black"/>
          <w:w w:val="85"/>
        </w:rPr>
        <w:t>procesos</w:t>
      </w:r>
      <w:r>
        <w:rPr>
          <w:rFonts w:ascii="Arial Black" w:hAnsi="Arial Black"/>
          <w:spacing w:val="-7"/>
          <w:w w:val="85"/>
        </w:rPr>
        <w:t> </w:t>
      </w:r>
      <w:r>
        <w:rPr>
          <w:rFonts w:ascii="Arial Black" w:hAnsi="Arial Black"/>
          <w:w w:val="85"/>
        </w:rPr>
        <w:t>a</w:t>
      </w:r>
      <w:r>
        <w:rPr>
          <w:rFonts w:ascii="Arial Black" w:hAnsi="Arial Black"/>
          <w:spacing w:val="-7"/>
          <w:w w:val="85"/>
        </w:rPr>
        <w:t> </w:t>
      </w:r>
      <w:r>
        <w:rPr>
          <w:rFonts w:ascii="Arial Black" w:hAnsi="Arial Black"/>
          <w:w w:val="85"/>
        </w:rPr>
        <w:t>desarrollar</w:t>
      </w:r>
      <w:r>
        <w:rPr>
          <w:rFonts w:ascii="Arial Black" w:hAnsi="Arial Black"/>
          <w:spacing w:val="-7"/>
          <w:w w:val="85"/>
        </w:rPr>
        <w:t> </w:t>
      </w:r>
      <w:r>
        <w:rPr>
          <w:rFonts w:ascii="Arial Black" w:hAnsi="Arial Black"/>
          <w:w w:val="85"/>
        </w:rPr>
        <w:t>en</w:t>
      </w:r>
      <w:r>
        <w:rPr>
          <w:rFonts w:ascii="Arial Black" w:hAnsi="Arial Black"/>
          <w:spacing w:val="-7"/>
          <w:w w:val="85"/>
        </w:rPr>
        <w:t> </w:t>
      </w:r>
      <w:r>
        <w:rPr>
          <w:rFonts w:ascii="Arial Black" w:hAnsi="Arial Black"/>
          <w:w w:val="85"/>
        </w:rPr>
        <w:t>el</w:t>
      </w:r>
      <w:r>
        <w:rPr>
          <w:rFonts w:ascii="Arial Black" w:hAnsi="Arial Black"/>
          <w:spacing w:val="-7"/>
          <w:w w:val="85"/>
        </w:rPr>
        <w:t> </w:t>
      </w:r>
      <w:r>
        <w:rPr>
          <w:rFonts w:ascii="Arial Black" w:hAnsi="Arial Black"/>
          <w:w w:val="85"/>
        </w:rPr>
        <w:t>corto, </w:t>
      </w:r>
      <w:r>
        <w:rPr>
          <w:rFonts w:ascii="Arial Black" w:hAnsi="Arial Black"/>
          <w:w w:val="90"/>
        </w:rPr>
        <w:t>mediano</w:t>
      </w:r>
      <w:r>
        <w:rPr>
          <w:rFonts w:ascii="Arial Black" w:hAnsi="Arial Black"/>
          <w:spacing w:val="-10"/>
          <w:w w:val="90"/>
        </w:rPr>
        <w:t> </w:t>
      </w:r>
      <w:r>
        <w:rPr>
          <w:rFonts w:ascii="Arial Black" w:hAnsi="Arial Black"/>
          <w:w w:val="90"/>
        </w:rPr>
        <w:t>y</w:t>
      </w:r>
      <w:r>
        <w:rPr>
          <w:rFonts w:ascii="Arial Black" w:hAnsi="Arial Black"/>
          <w:spacing w:val="-10"/>
          <w:w w:val="90"/>
        </w:rPr>
        <w:t> </w:t>
      </w:r>
      <w:r>
        <w:rPr>
          <w:rFonts w:ascii="Arial Black" w:hAnsi="Arial Black"/>
          <w:w w:val="90"/>
        </w:rPr>
        <w:t>largo</w:t>
      </w:r>
      <w:r>
        <w:rPr>
          <w:rFonts w:ascii="Arial Black" w:hAnsi="Arial Black"/>
          <w:spacing w:val="-10"/>
          <w:w w:val="90"/>
        </w:rPr>
        <w:t> </w:t>
      </w:r>
      <w:r>
        <w:rPr>
          <w:rFonts w:ascii="Arial Black" w:hAnsi="Arial Black"/>
          <w:w w:val="90"/>
        </w:rPr>
        <w:t>plazo</w:t>
      </w:r>
      <w:r>
        <w:rPr>
          <w:rFonts w:ascii="Arial Black" w:hAnsi="Arial Black"/>
          <w:spacing w:val="-10"/>
          <w:w w:val="90"/>
        </w:rPr>
        <w:t> </w:t>
      </w:r>
      <w:r>
        <w:rPr>
          <w:rFonts w:ascii="Arial Black" w:hAnsi="Arial Black"/>
          <w:w w:val="90"/>
        </w:rPr>
        <w:t>para</w:t>
      </w:r>
      <w:r>
        <w:rPr>
          <w:rFonts w:ascii="Arial Black" w:hAnsi="Arial Black"/>
          <w:spacing w:val="-10"/>
          <w:w w:val="90"/>
        </w:rPr>
        <w:t> </w:t>
      </w:r>
      <w:r>
        <w:rPr>
          <w:rFonts w:ascii="Arial Black" w:hAnsi="Arial Black"/>
          <w:w w:val="90"/>
        </w:rPr>
        <w:t>abatir</w:t>
      </w:r>
      <w:r>
        <w:rPr>
          <w:rFonts w:ascii="Arial Black" w:hAnsi="Arial Black"/>
          <w:spacing w:val="-10"/>
          <w:w w:val="90"/>
        </w:rPr>
        <w:t> </w:t>
      </w:r>
      <w:r>
        <w:rPr>
          <w:rFonts w:ascii="Arial Black" w:hAnsi="Arial Black"/>
          <w:w w:val="90"/>
        </w:rPr>
        <w:t>las</w:t>
      </w:r>
      <w:r>
        <w:rPr>
          <w:rFonts w:ascii="Arial Black" w:hAnsi="Arial Black"/>
          <w:spacing w:val="-10"/>
          <w:w w:val="90"/>
        </w:rPr>
        <w:t> </w:t>
      </w:r>
      <w:r>
        <w:rPr>
          <w:rFonts w:ascii="Arial Black" w:hAnsi="Arial Black"/>
          <w:w w:val="90"/>
        </w:rPr>
        <w:t>brechas</w:t>
      </w:r>
      <w:r>
        <w:rPr>
          <w:rFonts w:ascii="Arial Black" w:hAnsi="Arial Black"/>
          <w:spacing w:val="-10"/>
          <w:w w:val="90"/>
        </w:rPr>
        <w:t> </w:t>
      </w:r>
      <w:r>
        <w:rPr>
          <w:rFonts w:ascii="Arial Black" w:hAnsi="Arial Black"/>
          <w:w w:val="90"/>
        </w:rPr>
        <w:t>de</w:t>
      </w:r>
      <w:r>
        <w:rPr>
          <w:rFonts w:ascii="Arial Black" w:hAnsi="Arial Black"/>
          <w:spacing w:val="-10"/>
          <w:w w:val="90"/>
        </w:rPr>
        <w:t> </w:t>
      </w:r>
      <w:r>
        <w:rPr>
          <w:rFonts w:ascii="Arial Black" w:hAnsi="Arial Black"/>
          <w:w w:val="90"/>
        </w:rPr>
        <w:t>desarrollo</w:t>
      </w:r>
      <w:r>
        <w:rPr>
          <w:rFonts w:ascii="Arial Black" w:hAnsi="Arial Black"/>
          <w:spacing w:val="-10"/>
          <w:w w:val="90"/>
        </w:rPr>
        <w:t> </w:t>
      </w:r>
      <w:r>
        <w:rPr>
          <w:rFonts w:ascii="Arial Black" w:hAnsi="Arial Black"/>
          <w:w w:val="90"/>
        </w:rPr>
        <w:t>y</w:t>
      </w:r>
      <w:r>
        <w:rPr>
          <w:rFonts w:ascii="Arial Black" w:hAnsi="Arial Black"/>
          <w:spacing w:val="-10"/>
          <w:w w:val="90"/>
        </w:rPr>
        <w:t> </w:t>
      </w:r>
      <w:r>
        <w:rPr>
          <w:rFonts w:ascii="Arial Black" w:hAnsi="Arial Black"/>
          <w:w w:val="90"/>
        </w:rPr>
        <w:t>alcanzar</w:t>
      </w:r>
      <w:r>
        <w:rPr>
          <w:rFonts w:ascii="Arial Black" w:hAnsi="Arial Black"/>
          <w:spacing w:val="-10"/>
          <w:w w:val="90"/>
        </w:rPr>
        <w:t> </w:t>
      </w:r>
      <w:r>
        <w:rPr>
          <w:rFonts w:ascii="Arial Black" w:hAnsi="Arial Black"/>
          <w:w w:val="90"/>
        </w:rPr>
        <w:t>el bienestar</w:t>
      </w:r>
      <w:r>
        <w:rPr>
          <w:rFonts w:ascii="Arial Black" w:hAnsi="Arial Black"/>
          <w:spacing w:val="-17"/>
          <w:w w:val="90"/>
        </w:rPr>
        <w:t> </w:t>
      </w:r>
      <w:r>
        <w:rPr>
          <w:rFonts w:ascii="Arial Black" w:hAnsi="Arial Black"/>
          <w:w w:val="90"/>
        </w:rPr>
        <w:t>de</w:t>
      </w:r>
      <w:r>
        <w:rPr>
          <w:rFonts w:ascii="Arial Black" w:hAnsi="Arial Black"/>
          <w:spacing w:val="-17"/>
          <w:w w:val="90"/>
        </w:rPr>
        <w:t> </w:t>
      </w:r>
      <w:r>
        <w:rPr>
          <w:rFonts w:ascii="Arial Black" w:hAnsi="Arial Black"/>
          <w:w w:val="90"/>
        </w:rPr>
        <w:t>toda</w:t>
      </w:r>
      <w:r>
        <w:rPr>
          <w:rFonts w:ascii="Arial Black" w:hAnsi="Arial Black"/>
          <w:spacing w:val="-17"/>
          <w:w w:val="90"/>
        </w:rPr>
        <w:t> </w:t>
      </w:r>
      <w:r>
        <w:rPr>
          <w:rFonts w:ascii="Arial Black" w:hAnsi="Arial Black"/>
          <w:w w:val="90"/>
        </w:rPr>
        <w:t>la</w:t>
      </w:r>
      <w:r>
        <w:rPr>
          <w:rFonts w:ascii="Arial Black" w:hAnsi="Arial Black"/>
          <w:spacing w:val="-17"/>
          <w:w w:val="90"/>
        </w:rPr>
        <w:t> </w:t>
      </w:r>
      <w:r>
        <w:rPr>
          <w:rFonts w:ascii="Arial Black" w:hAnsi="Arial Black"/>
          <w:w w:val="90"/>
        </w:rPr>
        <w:t>ciudadanía.</w:t>
      </w:r>
    </w:p>
    <w:p>
      <w:pPr>
        <w:pStyle w:val="BodyText"/>
        <w:spacing w:before="5"/>
        <w:rPr>
          <w:rFonts w:ascii="Arial Black"/>
          <w:sz w:val="35"/>
        </w:rPr>
      </w:pPr>
    </w:p>
    <w:p>
      <w:pPr>
        <w:spacing w:before="0"/>
        <w:ind w:left="1699" w:right="0" w:firstLine="0"/>
        <w:jc w:val="both"/>
        <w:rPr>
          <w:sz w:val="23"/>
        </w:rPr>
      </w:pPr>
      <w:r>
        <w:rPr>
          <w:color w:val="7B1E2E"/>
          <w:sz w:val="23"/>
        </w:rPr>
        <w:t>MISIÓN</w:t>
      </w:r>
      <w:r>
        <w:rPr>
          <w:color w:val="7B1E2E"/>
          <w:spacing w:val="72"/>
          <w:sz w:val="23"/>
        </w:rPr>
        <w:t> </w:t>
      </w:r>
      <w:r>
        <w:rPr>
          <w:color w:val="7B1E2E"/>
          <w:sz w:val="23"/>
        </w:rPr>
        <w:t>NAYARIT</w:t>
      </w:r>
      <w:r>
        <w:rPr>
          <w:color w:val="7B1E2E"/>
          <w:spacing w:val="72"/>
          <w:sz w:val="23"/>
        </w:rPr>
        <w:t> </w:t>
      </w:r>
      <w:r>
        <w:rPr>
          <w:color w:val="7B1E2E"/>
          <w:sz w:val="23"/>
        </w:rPr>
        <w:t>DE</w:t>
      </w:r>
      <w:r>
        <w:rPr>
          <w:color w:val="7B1E2E"/>
          <w:spacing w:val="73"/>
          <w:sz w:val="23"/>
        </w:rPr>
        <w:t> </w:t>
      </w:r>
      <w:r>
        <w:rPr>
          <w:color w:val="7B1E2E"/>
          <w:sz w:val="23"/>
        </w:rPr>
        <w:t>LARGO</w:t>
      </w:r>
      <w:r>
        <w:rPr>
          <w:color w:val="7B1E2E"/>
          <w:spacing w:val="72"/>
          <w:sz w:val="23"/>
        </w:rPr>
        <w:t> </w:t>
      </w:r>
      <w:r>
        <w:rPr>
          <w:color w:val="7B1E2E"/>
          <w:spacing w:val="-2"/>
          <w:sz w:val="23"/>
        </w:rPr>
        <w:t>PLAZO</w:t>
      </w:r>
    </w:p>
    <w:p>
      <w:pPr>
        <w:pStyle w:val="BodyText"/>
        <w:spacing w:before="6"/>
        <w:rPr>
          <w:sz w:val="45"/>
        </w:rPr>
      </w:pPr>
    </w:p>
    <w:p>
      <w:pPr>
        <w:pStyle w:val="BodyText"/>
        <w:spacing w:line="194" w:lineRule="auto"/>
        <w:ind w:left="1699" w:right="1694"/>
        <w:jc w:val="both"/>
      </w:pPr>
      <w:r>
        <w:rPr>
          <w:w w:val="90"/>
        </w:rPr>
        <w:t>“La Misión, es el corazón del </w:t>
      </w:r>
      <w:r>
        <w:rPr>
          <w:rFonts w:ascii="Arial Black" w:hAnsi="Arial Black"/>
          <w:w w:val="90"/>
        </w:rPr>
        <w:t>PLAN</w:t>
      </w:r>
      <w:r>
        <w:rPr>
          <w:rFonts w:ascii="Arial Black" w:hAnsi="Arial Black"/>
          <w:spacing w:val="40"/>
        </w:rPr>
        <w:t> </w:t>
      </w:r>
      <w:r>
        <w:rPr>
          <w:rFonts w:ascii="Arial Black" w:hAnsi="Arial Black"/>
          <w:w w:val="90"/>
        </w:rPr>
        <w:t>ESTATAL DE DESARROLLO </w:t>
      </w:r>
      <w:r>
        <w:rPr>
          <w:rFonts w:ascii="Arial Black" w:hAnsi="Arial Black"/>
          <w:w w:val="90"/>
        </w:rPr>
        <w:t>NAYARIT </w:t>
      </w:r>
      <w:r>
        <w:rPr>
          <w:rFonts w:ascii="Arial Black" w:hAnsi="Arial Black"/>
          <w:spacing w:val="-6"/>
        </w:rPr>
        <w:t>2021</w:t>
      </w:r>
      <w:r>
        <w:rPr>
          <w:rFonts w:ascii="Arial Black" w:hAnsi="Arial Black"/>
          <w:spacing w:val="3"/>
        </w:rPr>
        <w:t> </w:t>
      </w:r>
      <w:r>
        <w:rPr>
          <w:rFonts w:ascii="Arial Black" w:hAnsi="Arial Black"/>
          <w:spacing w:val="-6"/>
        </w:rPr>
        <w:t>–</w:t>
      </w:r>
      <w:r>
        <w:rPr>
          <w:rFonts w:ascii="Arial Black" w:hAnsi="Arial Black"/>
          <w:spacing w:val="4"/>
        </w:rPr>
        <w:t> </w:t>
      </w:r>
      <w:r>
        <w:rPr>
          <w:rFonts w:ascii="Arial Black" w:hAnsi="Arial Black"/>
          <w:spacing w:val="-6"/>
        </w:rPr>
        <w:t>2027</w:t>
      </w:r>
      <w:r>
        <w:rPr>
          <w:rFonts w:ascii="Arial Black" w:hAnsi="Arial Black"/>
          <w:spacing w:val="3"/>
        </w:rPr>
        <w:t> </w:t>
      </w:r>
      <w:r>
        <w:rPr>
          <w:rFonts w:ascii="Arial Black" w:hAnsi="Arial Black"/>
          <w:spacing w:val="-6"/>
        </w:rPr>
        <w:t>CON</w:t>
      </w:r>
      <w:r>
        <w:rPr>
          <w:rFonts w:ascii="Arial Black" w:hAnsi="Arial Black"/>
          <w:spacing w:val="4"/>
        </w:rPr>
        <w:t> </w:t>
      </w:r>
      <w:r>
        <w:rPr>
          <w:rFonts w:ascii="Arial Black" w:hAnsi="Arial Black"/>
          <w:spacing w:val="-6"/>
        </w:rPr>
        <w:t>VISIÓN</w:t>
      </w:r>
      <w:r>
        <w:rPr>
          <w:rFonts w:ascii="Arial Black" w:hAnsi="Arial Black"/>
          <w:spacing w:val="3"/>
        </w:rPr>
        <w:t> </w:t>
      </w:r>
      <w:r>
        <w:rPr>
          <w:rFonts w:ascii="Arial Black" w:hAnsi="Arial Black"/>
          <w:spacing w:val="-6"/>
        </w:rPr>
        <w:t>ESTRATÉGICA</w:t>
      </w:r>
      <w:r>
        <w:rPr>
          <w:rFonts w:ascii="Arial Black" w:hAnsi="Arial Black"/>
          <w:spacing w:val="4"/>
        </w:rPr>
        <w:t> </w:t>
      </w:r>
      <w:r>
        <w:rPr>
          <w:rFonts w:ascii="Arial Black" w:hAnsi="Arial Black"/>
          <w:spacing w:val="-6"/>
        </w:rPr>
        <w:t>DE</w:t>
      </w:r>
      <w:r>
        <w:rPr>
          <w:rFonts w:ascii="Arial Black" w:hAnsi="Arial Black"/>
          <w:spacing w:val="3"/>
        </w:rPr>
        <w:t> </w:t>
      </w:r>
      <w:r>
        <w:rPr>
          <w:rFonts w:ascii="Arial Black" w:hAnsi="Arial Black"/>
          <w:spacing w:val="-6"/>
        </w:rPr>
        <w:t>LARGO</w:t>
      </w:r>
      <w:r>
        <w:rPr>
          <w:rFonts w:ascii="Arial Black" w:hAnsi="Arial Black"/>
          <w:spacing w:val="4"/>
        </w:rPr>
        <w:t> </w:t>
      </w:r>
      <w:r>
        <w:rPr>
          <w:rFonts w:ascii="Arial Black" w:hAnsi="Arial Black"/>
          <w:spacing w:val="-6"/>
        </w:rPr>
        <w:t>PLAZO”</w:t>
      </w:r>
      <w:r>
        <w:rPr>
          <w:rFonts w:ascii="Arial Black" w:hAnsi="Arial Black"/>
          <w:spacing w:val="9"/>
        </w:rPr>
        <w:t> </w:t>
      </w:r>
      <w:r>
        <w:rPr>
          <w:spacing w:val="-6"/>
        </w:rPr>
        <w:t>ya</w:t>
      </w:r>
      <w:r>
        <w:rPr>
          <w:spacing w:val="4"/>
        </w:rPr>
        <w:t> </w:t>
      </w:r>
      <w:r>
        <w:rPr>
          <w:spacing w:val="-6"/>
        </w:rPr>
        <w:t>que</w:t>
      </w:r>
    </w:p>
    <w:p>
      <w:pPr>
        <w:pStyle w:val="BodyText"/>
        <w:spacing w:line="225" w:lineRule="auto"/>
        <w:ind w:left="1699" w:right="1694"/>
        <w:jc w:val="both"/>
      </w:pPr>
      <w:r>
        <w:rPr>
          <w:w w:val="90"/>
        </w:rPr>
        <w:t>establece su fin último y orientan su instrumentación hacia la atención de </w:t>
      </w:r>
      <w:r>
        <w:rPr>
          <w:w w:val="90"/>
        </w:rPr>
        <w:t>las </w:t>
      </w:r>
      <w:r>
        <w:rPr>
          <w:spacing w:val="-8"/>
        </w:rPr>
        <w:t>necesidades</w:t>
      </w:r>
      <w:r>
        <w:rPr>
          <w:spacing w:val="-10"/>
        </w:rPr>
        <w:t> </w:t>
      </w:r>
      <w:r>
        <w:rPr>
          <w:spacing w:val="-8"/>
        </w:rPr>
        <w:t>de</w:t>
      </w:r>
      <w:r>
        <w:rPr>
          <w:spacing w:val="-10"/>
        </w:rPr>
        <w:t> </w:t>
      </w:r>
      <w:r>
        <w:rPr>
          <w:spacing w:val="-8"/>
        </w:rPr>
        <w:t>las</w:t>
      </w:r>
      <w:r>
        <w:rPr>
          <w:spacing w:val="-10"/>
        </w:rPr>
        <w:t> </w:t>
      </w:r>
      <w:r>
        <w:rPr>
          <w:spacing w:val="-8"/>
        </w:rPr>
        <w:t>y</w:t>
      </w:r>
      <w:r>
        <w:rPr>
          <w:spacing w:val="-10"/>
        </w:rPr>
        <w:t> </w:t>
      </w:r>
      <w:r>
        <w:rPr>
          <w:spacing w:val="-8"/>
        </w:rPr>
        <w:t>los</w:t>
      </w:r>
      <w:r>
        <w:rPr>
          <w:spacing w:val="-10"/>
        </w:rPr>
        <w:t> </w:t>
      </w:r>
      <w:r>
        <w:rPr>
          <w:spacing w:val="-8"/>
        </w:rPr>
        <w:t>nayaritas</w:t>
      </w:r>
      <w:r>
        <w:rPr>
          <w:spacing w:val="-10"/>
        </w:rPr>
        <w:t> </w:t>
      </w:r>
      <w:r>
        <w:rPr>
          <w:spacing w:val="-8"/>
        </w:rPr>
        <w:t>con</w:t>
      </w:r>
      <w:r>
        <w:rPr>
          <w:spacing w:val="-10"/>
        </w:rPr>
        <w:t> </w:t>
      </w:r>
      <w:r>
        <w:rPr>
          <w:spacing w:val="-8"/>
        </w:rPr>
        <w:t>la</w:t>
      </w:r>
      <w:r>
        <w:rPr>
          <w:spacing w:val="-10"/>
        </w:rPr>
        <w:t> </w:t>
      </w:r>
      <w:r>
        <w:rPr>
          <w:spacing w:val="-8"/>
        </w:rPr>
        <w:t>premisa</w:t>
      </w:r>
      <w:r>
        <w:rPr>
          <w:spacing w:val="-10"/>
        </w:rPr>
        <w:t> </w:t>
      </w:r>
      <w:r>
        <w:rPr>
          <w:spacing w:val="-8"/>
        </w:rPr>
        <w:t>de</w:t>
      </w:r>
      <w:r>
        <w:rPr>
          <w:spacing w:val="-10"/>
        </w:rPr>
        <w:t> </w:t>
      </w:r>
      <w:r>
        <w:rPr>
          <w:spacing w:val="-8"/>
        </w:rPr>
        <w:t>alcanzar</w:t>
      </w:r>
      <w:r>
        <w:rPr>
          <w:spacing w:val="-10"/>
        </w:rPr>
        <w:t> </w:t>
      </w:r>
      <w:r>
        <w:rPr>
          <w:spacing w:val="-8"/>
        </w:rPr>
        <w:t>un</w:t>
      </w:r>
      <w:r>
        <w:rPr>
          <w:spacing w:val="-10"/>
        </w:rPr>
        <w:t> </w:t>
      </w:r>
      <w:r>
        <w:rPr>
          <w:spacing w:val="-8"/>
        </w:rPr>
        <w:t>desarrollo </w:t>
      </w:r>
      <w:r>
        <w:rPr/>
        <w:t>incluyente</w:t>
      </w:r>
      <w:r>
        <w:rPr>
          <w:spacing w:val="-25"/>
        </w:rPr>
        <w:t> </w:t>
      </w:r>
      <w:r>
        <w:rPr/>
        <w:t>y</w:t>
      </w:r>
      <w:r>
        <w:rPr>
          <w:spacing w:val="-25"/>
        </w:rPr>
        <w:t> </w:t>
      </w:r>
      <w:r>
        <w:rPr/>
        <w:t>sostenible.</w:t>
      </w:r>
    </w:p>
    <w:p>
      <w:pPr>
        <w:pStyle w:val="BodyText"/>
        <w:spacing w:before="243"/>
        <w:ind w:left="1699"/>
        <w:jc w:val="both"/>
      </w:pPr>
      <w:r>
        <w:rPr>
          <w:spacing w:val="-6"/>
        </w:rPr>
        <w:t>La</w:t>
      </w:r>
      <w:r>
        <w:rPr>
          <w:spacing w:val="-22"/>
        </w:rPr>
        <w:t> </w:t>
      </w:r>
      <w:r>
        <w:rPr>
          <w:spacing w:val="-6"/>
        </w:rPr>
        <w:t>Misión</w:t>
      </w:r>
      <w:r>
        <w:rPr>
          <w:spacing w:val="-21"/>
        </w:rPr>
        <w:t> </w:t>
      </w:r>
      <w:r>
        <w:rPr>
          <w:spacing w:val="-6"/>
        </w:rPr>
        <w:t>estratégica</w:t>
      </w:r>
      <w:r>
        <w:rPr>
          <w:spacing w:val="-21"/>
        </w:rPr>
        <w:t> </w:t>
      </w:r>
      <w:r>
        <w:rPr>
          <w:spacing w:val="-6"/>
        </w:rPr>
        <w:t>de</w:t>
      </w:r>
      <w:r>
        <w:rPr>
          <w:spacing w:val="-21"/>
        </w:rPr>
        <w:t> </w:t>
      </w:r>
      <w:r>
        <w:rPr>
          <w:spacing w:val="-6"/>
        </w:rPr>
        <w:t>este</w:t>
      </w:r>
      <w:r>
        <w:rPr>
          <w:spacing w:val="-21"/>
        </w:rPr>
        <w:t> </w:t>
      </w:r>
      <w:r>
        <w:rPr>
          <w:spacing w:val="-6"/>
        </w:rPr>
        <w:t>Plan</w:t>
      </w:r>
      <w:r>
        <w:rPr>
          <w:spacing w:val="-21"/>
        </w:rPr>
        <w:t> </w:t>
      </w:r>
      <w:r>
        <w:rPr>
          <w:spacing w:val="-6"/>
        </w:rPr>
        <w:t>es:</w:t>
      </w:r>
    </w:p>
    <w:p>
      <w:pPr>
        <w:pStyle w:val="BodyText"/>
        <w:spacing w:before="1"/>
        <w:rPr>
          <w:sz w:val="42"/>
        </w:rPr>
      </w:pPr>
    </w:p>
    <w:p>
      <w:pPr>
        <w:pStyle w:val="Heading9"/>
        <w:spacing w:line="273" w:lineRule="auto" w:before="1"/>
        <w:ind w:right="1694"/>
        <w:jc w:val="both"/>
      </w:pPr>
      <w:r>
        <w:rPr>
          <w:i/>
        </w:rPr>
        <w:t>Proveer</w:t>
      </w:r>
      <w:r>
        <w:rPr>
          <w:i/>
          <w:spacing w:val="-7"/>
        </w:rPr>
        <w:t> </w:t>
      </w:r>
      <w:r>
        <w:rPr>
          <w:i/>
        </w:rPr>
        <w:t>un</w:t>
      </w:r>
      <w:r>
        <w:rPr>
          <w:i/>
          <w:spacing w:val="-7"/>
        </w:rPr>
        <w:t> </w:t>
      </w:r>
      <w:r>
        <w:rPr>
          <w:i/>
        </w:rPr>
        <w:t>sistema</w:t>
      </w:r>
      <w:r>
        <w:rPr>
          <w:i/>
          <w:spacing w:val="-7"/>
        </w:rPr>
        <w:t> </w:t>
      </w:r>
      <w:r>
        <w:rPr>
          <w:i/>
        </w:rPr>
        <w:t>de</w:t>
      </w:r>
      <w:r>
        <w:rPr>
          <w:i/>
          <w:spacing w:val="-7"/>
        </w:rPr>
        <w:t> </w:t>
      </w:r>
      <w:r>
        <w:rPr>
          <w:i/>
        </w:rPr>
        <w:t>planeación</w:t>
      </w:r>
      <w:r>
        <w:rPr>
          <w:i/>
          <w:spacing w:val="-7"/>
        </w:rPr>
        <w:t> </w:t>
      </w:r>
      <w:r>
        <w:rPr>
          <w:i/>
        </w:rPr>
        <w:t>colaborativa</w:t>
      </w:r>
      <w:r>
        <w:rPr>
          <w:i/>
          <w:spacing w:val="-7"/>
        </w:rPr>
        <w:t> </w:t>
      </w:r>
      <w:r>
        <w:rPr>
          <w:i/>
        </w:rPr>
        <w:t>donde</w:t>
      </w:r>
      <w:r>
        <w:rPr>
          <w:i/>
          <w:spacing w:val="-7"/>
        </w:rPr>
        <w:t> </w:t>
      </w:r>
      <w:r>
        <w:rPr>
          <w:i/>
        </w:rPr>
        <w:t>la</w:t>
      </w:r>
      <w:r>
        <w:rPr>
          <w:i/>
          <w:spacing w:val="-7"/>
        </w:rPr>
        <w:t> </w:t>
      </w:r>
      <w:r>
        <w:rPr>
          <w:i/>
        </w:rPr>
        <w:t>sociedad</w:t>
      </w:r>
      <w:r>
        <w:rPr>
          <w:i/>
          <w:spacing w:val="-7"/>
        </w:rPr>
        <w:t> </w:t>
      </w:r>
      <w:r>
        <w:rPr>
          <w:i/>
        </w:rPr>
        <w:t>civil,</w:t>
      </w:r>
      <w:r>
        <w:rPr>
          <w:i/>
          <w:spacing w:val="-7"/>
        </w:rPr>
        <w:t> </w:t>
      </w:r>
      <w:r>
        <w:rPr>
          <w:i/>
        </w:rPr>
        <w:t>los</w:t>
      </w:r>
      <w:r>
        <w:rPr/>
        <w:t> </w:t>
      </w:r>
      <w:r>
        <w:rPr>
          <w:spacing w:val="-2"/>
        </w:rPr>
        <w:t>empresarios,</w:t>
      </w:r>
      <w:r>
        <w:rPr>
          <w:spacing w:val="-11"/>
        </w:rPr>
        <w:t> </w:t>
      </w:r>
      <w:r>
        <w:rPr>
          <w:spacing w:val="-2"/>
        </w:rPr>
        <w:t>los</w:t>
      </w:r>
      <w:r>
        <w:rPr>
          <w:spacing w:val="-11"/>
        </w:rPr>
        <w:t> </w:t>
      </w:r>
      <w:r>
        <w:rPr>
          <w:spacing w:val="-2"/>
        </w:rPr>
        <w:t>investigadores</w:t>
      </w:r>
      <w:r>
        <w:rPr>
          <w:spacing w:val="-11"/>
        </w:rPr>
        <w:t> </w:t>
      </w:r>
      <w:r>
        <w:rPr>
          <w:spacing w:val="-2"/>
        </w:rPr>
        <w:t>y</w:t>
      </w:r>
      <w:r>
        <w:rPr>
          <w:spacing w:val="-11"/>
        </w:rPr>
        <w:t> </w:t>
      </w:r>
      <w:r>
        <w:rPr>
          <w:spacing w:val="-2"/>
        </w:rPr>
        <w:t>el</w:t>
      </w:r>
      <w:r>
        <w:rPr>
          <w:spacing w:val="-11"/>
        </w:rPr>
        <w:t> </w:t>
      </w:r>
      <w:r>
        <w:rPr>
          <w:spacing w:val="-2"/>
        </w:rPr>
        <w:t>gobierno</w:t>
      </w:r>
      <w:r>
        <w:rPr>
          <w:spacing w:val="-11"/>
        </w:rPr>
        <w:t> </w:t>
      </w:r>
      <w:r>
        <w:rPr>
          <w:spacing w:val="-2"/>
        </w:rPr>
        <w:t>participan</w:t>
      </w:r>
      <w:r>
        <w:rPr>
          <w:spacing w:val="-11"/>
        </w:rPr>
        <w:t> </w:t>
      </w:r>
      <w:r>
        <w:rPr>
          <w:spacing w:val="-2"/>
        </w:rPr>
        <w:t>en</w:t>
      </w:r>
      <w:r>
        <w:rPr>
          <w:spacing w:val="-11"/>
        </w:rPr>
        <w:t> </w:t>
      </w:r>
      <w:r>
        <w:rPr>
          <w:spacing w:val="-2"/>
        </w:rPr>
        <w:t>la</w:t>
      </w:r>
      <w:r>
        <w:rPr>
          <w:spacing w:val="-11"/>
        </w:rPr>
        <w:t> </w:t>
      </w:r>
      <w:r>
        <w:rPr>
          <w:spacing w:val="-2"/>
        </w:rPr>
        <w:t>construcción, </w:t>
      </w:r>
      <w:r>
        <w:rPr/>
        <w:t>evaluación y seguimiento de una visión estratégica de largo plazo que oriente</w:t>
      </w:r>
      <w:r>
        <w:rPr>
          <w:spacing w:val="40"/>
        </w:rPr>
        <w:t> </w:t>
      </w:r>
      <w:r>
        <w:rPr/>
        <w:t>la</w:t>
      </w:r>
      <w:r>
        <w:rPr>
          <w:spacing w:val="-7"/>
        </w:rPr>
        <w:t> </w:t>
      </w:r>
      <w:r>
        <w:rPr/>
        <w:t>toma</w:t>
      </w:r>
      <w:r>
        <w:rPr>
          <w:spacing w:val="-7"/>
        </w:rPr>
        <w:t> </w:t>
      </w:r>
      <w:r>
        <w:rPr/>
        <w:t>de</w:t>
      </w:r>
      <w:r>
        <w:rPr>
          <w:spacing w:val="-7"/>
        </w:rPr>
        <w:t> </w:t>
      </w:r>
      <w:r>
        <w:rPr/>
        <w:t>decisiones</w:t>
      </w:r>
      <w:r>
        <w:rPr>
          <w:spacing w:val="-7"/>
        </w:rPr>
        <w:t> </w:t>
      </w:r>
      <w:r>
        <w:rPr/>
        <w:t>de</w:t>
      </w:r>
      <w:r>
        <w:rPr>
          <w:spacing w:val="-7"/>
        </w:rPr>
        <w:t> </w:t>
      </w:r>
      <w:r>
        <w:rPr/>
        <w:t>manera</w:t>
      </w:r>
      <w:r>
        <w:rPr>
          <w:spacing w:val="-7"/>
        </w:rPr>
        <w:t> </w:t>
      </w:r>
      <w:r>
        <w:rPr/>
        <w:t>informada</w:t>
      </w:r>
      <w:r>
        <w:rPr>
          <w:spacing w:val="-7"/>
        </w:rPr>
        <w:t> </w:t>
      </w:r>
      <w:r>
        <w:rPr/>
        <w:t>para</w:t>
      </w:r>
      <w:r>
        <w:rPr>
          <w:spacing w:val="-7"/>
        </w:rPr>
        <w:t> </w:t>
      </w:r>
      <w:r>
        <w:rPr/>
        <w:t>la</w:t>
      </w:r>
      <w:r>
        <w:rPr>
          <w:spacing w:val="-7"/>
        </w:rPr>
        <w:t> </w:t>
      </w:r>
      <w:r>
        <w:rPr/>
        <w:t>formulación</w:t>
      </w:r>
      <w:r>
        <w:rPr>
          <w:spacing w:val="-7"/>
        </w:rPr>
        <w:t> </w:t>
      </w:r>
      <w:r>
        <w:rPr/>
        <w:t>de políticas, estrategias, líneas de acción y de coordinación que impulsen la operación de un gobierno abierto, honesto, eficiente, incluyente y respetuoso de los derechos de toda la ciudadanía, de forma que se aprovechen</w:t>
      </w:r>
      <w:r>
        <w:rPr>
          <w:spacing w:val="-8"/>
        </w:rPr>
        <w:t> </w:t>
      </w:r>
      <w:r>
        <w:rPr/>
        <w:t>de</w:t>
      </w:r>
      <w:r>
        <w:rPr>
          <w:spacing w:val="-8"/>
        </w:rPr>
        <w:t> </w:t>
      </w:r>
      <w:r>
        <w:rPr/>
        <w:t>manera</w:t>
      </w:r>
      <w:r>
        <w:rPr>
          <w:spacing w:val="-8"/>
        </w:rPr>
        <w:t> </w:t>
      </w:r>
      <w:r>
        <w:rPr/>
        <w:t>sustentable</w:t>
      </w:r>
      <w:r>
        <w:rPr>
          <w:spacing w:val="-8"/>
        </w:rPr>
        <w:t> </w:t>
      </w:r>
      <w:r>
        <w:rPr/>
        <w:t>nuestros</w:t>
      </w:r>
      <w:r>
        <w:rPr>
          <w:spacing w:val="-8"/>
        </w:rPr>
        <w:t> </w:t>
      </w:r>
      <w:r>
        <w:rPr/>
        <w:t>recursos</w:t>
      </w:r>
      <w:r>
        <w:rPr>
          <w:spacing w:val="-8"/>
        </w:rPr>
        <w:t> </w:t>
      </w:r>
      <w:r>
        <w:rPr/>
        <w:t>y</w:t>
      </w:r>
      <w:r>
        <w:rPr>
          <w:spacing w:val="-8"/>
        </w:rPr>
        <w:t> </w:t>
      </w:r>
      <w:r>
        <w:rPr/>
        <w:t>potencialidades,</w:t>
      </w:r>
      <w:r>
        <w:rPr>
          <w:spacing w:val="-8"/>
        </w:rPr>
        <w:t> </w:t>
      </w:r>
      <w:r>
        <w:rPr/>
        <w:t>a fin de elevar la competitividad de nuestro estado y atender con dignidad, eficiencia y eficacia las necesidades de cada nayarita, armonizando en un documento la visión de largo plazo de al menos 25 años y el programa de gobierno para el periodo 2021 - 2027.</w:t>
      </w:r>
    </w:p>
    <w:p>
      <w:pPr>
        <w:spacing w:after="0" w:line="273" w:lineRule="auto"/>
        <w:jc w:val="both"/>
        <w:sectPr>
          <w:pgSz w:w="11900" w:h="16840"/>
          <w:pgMar w:header="0" w:footer="798" w:top="1320" w:bottom="980" w:left="0" w:right="0"/>
        </w:sectPr>
      </w:pPr>
    </w:p>
    <w:p>
      <w:pPr>
        <w:spacing w:before="101"/>
        <w:ind w:left="1699" w:right="0" w:firstLine="0"/>
        <w:jc w:val="both"/>
        <w:rPr>
          <w:sz w:val="23"/>
        </w:rPr>
      </w:pPr>
      <w:r>
        <w:rPr>
          <w:color w:val="7B1E2E"/>
          <w:sz w:val="23"/>
        </w:rPr>
        <w:t>VISIÓN</w:t>
      </w:r>
      <w:r>
        <w:rPr>
          <w:color w:val="7B1E2E"/>
          <w:spacing w:val="72"/>
          <w:sz w:val="23"/>
        </w:rPr>
        <w:t> </w:t>
      </w:r>
      <w:r>
        <w:rPr>
          <w:color w:val="7B1E2E"/>
          <w:sz w:val="23"/>
        </w:rPr>
        <w:t>NAYARIT</w:t>
      </w:r>
      <w:r>
        <w:rPr>
          <w:color w:val="7B1E2E"/>
          <w:spacing w:val="72"/>
          <w:sz w:val="23"/>
        </w:rPr>
        <w:t> </w:t>
      </w:r>
      <w:r>
        <w:rPr>
          <w:color w:val="7B1E2E"/>
          <w:sz w:val="23"/>
        </w:rPr>
        <w:t>DE</w:t>
      </w:r>
      <w:r>
        <w:rPr>
          <w:color w:val="7B1E2E"/>
          <w:spacing w:val="73"/>
          <w:sz w:val="23"/>
        </w:rPr>
        <w:t> </w:t>
      </w:r>
      <w:r>
        <w:rPr>
          <w:color w:val="7B1E2E"/>
          <w:sz w:val="23"/>
        </w:rPr>
        <w:t>LARGO</w:t>
      </w:r>
      <w:r>
        <w:rPr>
          <w:color w:val="7B1E2E"/>
          <w:spacing w:val="72"/>
          <w:sz w:val="23"/>
        </w:rPr>
        <w:t> </w:t>
      </w:r>
      <w:r>
        <w:rPr>
          <w:color w:val="7B1E2E"/>
          <w:spacing w:val="-2"/>
          <w:sz w:val="23"/>
        </w:rPr>
        <w:t>PLAZO</w:t>
      </w:r>
    </w:p>
    <w:p>
      <w:pPr>
        <w:pStyle w:val="BodyText"/>
        <w:spacing w:line="328" w:lineRule="exact" w:before="248"/>
        <w:ind w:left="1699"/>
        <w:jc w:val="both"/>
        <w:rPr>
          <w:rFonts w:ascii="Arial Black" w:hAnsi="Arial Black"/>
        </w:rPr>
      </w:pPr>
      <w:r>
        <w:rPr>
          <w:rFonts w:ascii="Arial Black" w:hAnsi="Arial Black"/>
          <w:w w:val="90"/>
        </w:rPr>
        <w:t>El</w:t>
      </w:r>
      <w:r>
        <w:rPr>
          <w:rFonts w:ascii="Arial Black" w:hAnsi="Arial Black"/>
          <w:spacing w:val="29"/>
        </w:rPr>
        <w:t> </w:t>
      </w:r>
      <w:r>
        <w:rPr>
          <w:rFonts w:ascii="Arial Black" w:hAnsi="Arial Black"/>
          <w:w w:val="90"/>
        </w:rPr>
        <w:t>PLAN</w:t>
      </w:r>
      <w:r>
        <w:rPr>
          <w:rFonts w:ascii="Arial Black" w:hAnsi="Arial Black"/>
          <w:spacing w:val="21"/>
        </w:rPr>
        <w:t> </w:t>
      </w:r>
      <w:r>
        <w:rPr>
          <w:rFonts w:ascii="Arial Black" w:hAnsi="Arial Black"/>
          <w:w w:val="90"/>
        </w:rPr>
        <w:t>ESTATAL</w:t>
      </w:r>
      <w:r>
        <w:rPr>
          <w:rFonts w:ascii="Arial Black" w:hAnsi="Arial Black"/>
          <w:spacing w:val="21"/>
        </w:rPr>
        <w:t> </w:t>
      </w:r>
      <w:r>
        <w:rPr>
          <w:rFonts w:ascii="Arial Black" w:hAnsi="Arial Black"/>
          <w:w w:val="90"/>
        </w:rPr>
        <w:t>DE</w:t>
      </w:r>
      <w:r>
        <w:rPr>
          <w:rFonts w:ascii="Arial Black" w:hAnsi="Arial Black"/>
          <w:spacing w:val="20"/>
        </w:rPr>
        <w:t> </w:t>
      </w:r>
      <w:r>
        <w:rPr>
          <w:rFonts w:ascii="Arial Black" w:hAnsi="Arial Black"/>
          <w:w w:val="90"/>
        </w:rPr>
        <w:t>DESARROLLO</w:t>
      </w:r>
      <w:r>
        <w:rPr>
          <w:rFonts w:ascii="Arial Black" w:hAnsi="Arial Black"/>
          <w:spacing w:val="21"/>
        </w:rPr>
        <w:t> </w:t>
      </w:r>
      <w:r>
        <w:rPr>
          <w:rFonts w:ascii="Arial Black" w:hAnsi="Arial Black"/>
          <w:w w:val="90"/>
        </w:rPr>
        <w:t>NAYARIT</w:t>
      </w:r>
      <w:r>
        <w:rPr>
          <w:rFonts w:ascii="Arial Black" w:hAnsi="Arial Black"/>
          <w:spacing w:val="21"/>
        </w:rPr>
        <w:t> </w:t>
      </w:r>
      <w:r>
        <w:rPr>
          <w:rFonts w:ascii="Arial Black" w:hAnsi="Arial Black"/>
          <w:w w:val="90"/>
        </w:rPr>
        <w:t>2021–2027</w:t>
      </w:r>
      <w:r>
        <w:rPr>
          <w:rFonts w:ascii="Arial Black" w:hAnsi="Arial Black"/>
          <w:spacing w:val="20"/>
        </w:rPr>
        <w:t> </w:t>
      </w:r>
      <w:r>
        <w:rPr>
          <w:rFonts w:ascii="Arial Black" w:hAnsi="Arial Black"/>
          <w:w w:val="90"/>
        </w:rPr>
        <w:t>CON</w:t>
      </w:r>
      <w:r>
        <w:rPr>
          <w:rFonts w:ascii="Arial Black" w:hAnsi="Arial Black"/>
          <w:spacing w:val="21"/>
        </w:rPr>
        <w:t> </w:t>
      </w:r>
      <w:r>
        <w:rPr>
          <w:rFonts w:ascii="Arial Black" w:hAnsi="Arial Black"/>
          <w:spacing w:val="-2"/>
          <w:w w:val="90"/>
        </w:rPr>
        <w:t>VISIÓN</w:t>
      </w:r>
    </w:p>
    <w:p>
      <w:pPr>
        <w:pStyle w:val="BodyText"/>
        <w:spacing w:line="254" w:lineRule="auto"/>
        <w:ind w:left="1699" w:right="1694"/>
        <w:jc w:val="both"/>
      </w:pPr>
      <w:r>
        <w:rPr>
          <w:rFonts w:ascii="Arial Black" w:hAnsi="Arial Black"/>
          <w:w w:val="90"/>
        </w:rPr>
        <w:t>ESTRATÉGICA</w:t>
      </w:r>
      <w:r>
        <w:rPr>
          <w:rFonts w:ascii="Arial Black" w:hAnsi="Arial Black"/>
          <w:spacing w:val="-5"/>
          <w:w w:val="90"/>
        </w:rPr>
        <w:t> </w:t>
      </w:r>
      <w:r>
        <w:rPr>
          <w:rFonts w:ascii="Arial Black" w:hAnsi="Arial Black"/>
          <w:w w:val="90"/>
        </w:rPr>
        <w:t>DE</w:t>
      </w:r>
      <w:r>
        <w:rPr>
          <w:rFonts w:ascii="Arial Black" w:hAnsi="Arial Black"/>
          <w:spacing w:val="-5"/>
          <w:w w:val="90"/>
        </w:rPr>
        <w:t> </w:t>
      </w:r>
      <w:r>
        <w:rPr>
          <w:rFonts w:ascii="Arial Black" w:hAnsi="Arial Black"/>
          <w:w w:val="90"/>
        </w:rPr>
        <w:t>LARGO</w:t>
      </w:r>
      <w:r>
        <w:rPr>
          <w:rFonts w:ascii="Arial Black" w:hAnsi="Arial Black"/>
          <w:spacing w:val="-5"/>
          <w:w w:val="90"/>
        </w:rPr>
        <w:t> </w:t>
      </w:r>
      <w:r>
        <w:rPr>
          <w:rFonts w:ascii="Arial Black" w:hAnsi="Arial Black"/>
          <w:w w:val="90"/>
        </w:rPr>
        <w:t>PLAZO</w:t>
      </w:r>
      <w:r>
        <w:rPr>
          <w:w w:val="90"/>
        </w:rPr>
        <w:t>,</w:t>
      </w:r>
      <w:r>
        <w:rPr>
          <w:spacing w:val="-2"/>
          <w:w w:val="90"/>
        </w:rPr>
        <w:t> </w:t>
      </w:r>
      <w:r>
        <w:rPr>
          <w:w w:val="90"/>
        </w:rPr>
        <w:t>es</w:t>
      </w:r>
      <w:r>
        <w:rPr>
          <w:spacing w:val="-2"/>
          <w:w w:val="90"/>
        </w:rPr>
        <w:t> </w:t>
      </w:r>
      <w:r>
        <w:rPr>
          <w:w w:val="90"/>
        </w:rPr>
        <w:t>el</w:t>
      </w:r>
      <w:r>
        <w:rPr>
          <w:spacing w:val="-2"/>
          <w:w w:val="90"/>
        </w:rPr>
        <w:t> </w:t>
      </w:r>
      <w:r>
        <w:rPr>
          <w:w w:val="90"/>
        </w:rPr>
        <w:t>Plan</w:t>
      </w:r>
      <w:r>
        <w:rPr>
          <w:spacing w:val="-2"/>
          <w:w w:val="90"/>
        </w:rPr>
        <w:t> </w:t>
      </w:r>
      <w:r>
        <w:rPr>
          <w:w w:val="90"/>
        </w:rPr>
        <w:t>Estratégico</w:t>
      </w:r>
      <w:r>
        <w:rPr>
          <w:spacing w:val="-2"/>
          <w:w w:val="90"/>
        </w:rPr>
        <w:t> </w:t>
      </w:r>
      <w:r>
        <w:rPr>
          <w:w w:val="90"/>
        </w:rPr>
        <w:t>con</w:t>
      </w:r>
      <w:r>
        <w:rPr>
          <w:spacing w:val="-2"/>
          <w:w w:val="90"/>
        </w:rPr>
        <w:t> </w:t>
      </w:r>
      <w:r>
        <w:rPr>
          <w:w w:val="90"/>
        </w:rPr>
        <w:t>visión</w:t>
      </w:r>
      <w:r>
        <w:rPr>
          <w:spacing w:val="-2"/>
          <w:w w:val="90"/>
        </w:rPr>
        <w:t> </w:t>
      </w:r>
      <w:r>
        <w:rPr>
          <w:w w:val="90"/>
        </w:rPr>
        <w:t>de</w:t>
      </w:r>
      <w:r>
        <w:rPr>
          <w:spacing w:val="-2"/>
          <w:w w:val="90"/>
        </w:rPr>
        <w:t> </w:t>
      </w:r>
      <w:r>
        <w:rPr>
          <w:w w:val="90"/>
        </w:rPr>
        <w:t>largo </w:t>
      </w:r>
      <w:r>
        <w:rPr>
          <w:spacing w:val="-2"/>
        </w:rPr>
        <w:t>plazo</w:t>
      </w:r>
      <w:r>
        <w:rPr>
          <w:spacing w:val="-18"/>
        </w:rPr>
        <w:t> </w:t>
      </w:r>
      <w:r>
        <w:rPr>
          <w:spacing w:val="-2"/>
        </w:rPr>
        <w:t>que</w:t>
      </w:r>
      <w:r>
        <w:rPr>
          <w:spacing w:val="-18"/>
        </w:rPr>
        <w:t> </w:t>
      </w:r>
      <w:r>
        <w:rPr>
          <w:spacing w:val="-2"/>
        </w:rPr>
        <w:t>integra</w:t>
      </w:r>
      <w:r>
        <w:rPr>
          <w:spacing w:val="-18"/>
        </w:rPr>
        <w:t> </w:t>
      </w:r>
      <w:r>
        <w:rPr>
          <w:spacing w:val="-2"/>
        </w:rPr>
        <w:t>el</w:t>
      </w:r>
      <w:r>
        <w:rPr>
          <w:spacing w:val="-18"/>
        </w:rPr>
        <w:t> </w:t>
      </w:r>
      <w:r>
        <w:rPr>
          <w:spacing w:val="-2"/>
        </w:rPr>
        <w:t>programa</w:t>
      </w:r>
      <w:r>
        <w:rPr>
          <w:spacing w:val="-18"/>
        </w:rPr>
        <w:t> </w:t>
      </w:r>
      <w:r>
        <w:rPr>
          <w:spacing w:val="-2"/>
        </w:rPr>
        <w:t>de</w:t>
      </w:r>
      <w:r>
        <w:rPr>
          <w:spacing w:val="-18"/>
        </w:rPr>
        <w:t> </w:t>
      </w:r>
      <w:r>
        <w:rPr>
          <w:spacing w:val="-2"/>
        </w:rPr>
        <w:t>gobierno</w:t>
      </w:r>
      <w:r>
        <w:rPr>
          <w:spacing w:val="-18"/>
        </w:rPr>
        <w:t> </w:t>
      </w:r>
      <w:r>
        <w:rPr>
          <w:spacing w:val="-2"/>
        </w:rPr>
        <w:t>para</w:t>
      </w:r>
      <w:r>
        <w:rPr>
          <w:spacing w:val="-18"/>
        </w:rPr>
        <w:t> </w:t>
      </w:r>
      <w:r>
        <w:rPr>
          <w:spacing w:val="-2"/>
        </w:rPr>
        <w:t>el</w:t>
      </w:r>
      <w:r>
        <w:rPr>
          <w:spacing w:val="-18"/>
        </w:rPr>
        <w:t> </w:t>
      </w:r>
      <w:r>
        <w:rPr>
          <w:spacing w:val="-2"/>
        </w:rPr>
        <w:t>periodo</w:t>
      </w:r>
      <w:r>
        <w:rPr>
          <w:spacing w:val="-18"/>
        </w:rPr>
        <w:t> </w:t>
      </w:r>
      <w:r>
        <w:rPr>
          <w:spacing w:val="-2"/>
        </w:rPr>
        <w:t>2021-</w:t>
      </w:r>
      <w:r>
        <w:rPr>
          <w:spacing w:val="-18"/>
        </w:rPr>
        <w:t> </w:t>
      </w:r>
      <w:r>
        <w:rPr>
          <w:spacing w:val="-2"/>
        </w:rPr>
        <w:t>2027</w:t>
      </w:r>
      <w:r>
        <w:rPr>
          <w:spacing w:val="-18"/>
        </w:rPr>
        <w:t> </w:t>
      </w:r>
      <w:r>
        <w:rPr>
          <w:spacing w:val="-2"/>
        </w:rPr>
        <w:t>y </w:t>
      </w:r>
      <w:r>
        <w:rPr>
          <w:w w:val="90"/>
        </w:rPr>
        <w:t>busca hacer de Nayarit el mejor lugar para vivir en el corto, mediano y largo </w:t>
      </w:r>
      <w:r>
        <w:rPr>
          <w:spacing w:val="-8"/>
        </w:rPr>
        <w:t>plazo,</w:t>
      </w:r>
      <w:r>
        <w:rPr>
          <w:spacing w:val="-14"/>
        </w:rPr>
        <w:t> </w:t>
      </w:r>
      <w:r>
        <w:rPr>
          <w:spacing w:val="-8"/>
        </w:rPr>
        <w:t>siguiendo</w:t>
      </w:r>
      <w:r>
        <w:rPr>
          <w:spacing w:val="-13"/>
        </w:rPr>
        <w:t> </w:t>
      </w:r>
      <w:r>
        <w:rPr>
          <w:spacing w:val="-8"/>
        </w:rPr>
        <w:t>los</w:t>
      </w:r>
      <w:r>
        <w:rPr>
          <w:spacing w:val="-13"/>
        </w:rPr>
        <w:t> </w:t>
      </w:r>
      <w:r>
        <w:rPr>
          <w:spacing w:val="-8"/>
        </w:rPr>
        <w:t>Objetivos</w:t>
      </w:r>
      <w:r>
        <w:rPr>
          <w:spacing w:val="-13"/>
        </w:rPr>
        <w:t> </w:t>
      </w:r>
      <w:r>
        <w:rPr>
          <w:spacing w:val="-8"/>
        </w:rPr>
        <w:t>de</w:t>
      </w:r>
      <w:r>
        <w:rPr>
          <w:spacing w:val="-13"/>
        </w:rPr>
        <w:t> </w:t>
      </w:r>
      <w:r>
        <w:rPr>
          <w:spacing w:val="-8"/>
        </w:rPr>
        <w:t>Desarrollo</w:t>
      </w:r>
      <w:r>
        <w:rPr>
          <w:spacing w:val="-13"/>
        </w:rPr>
        <w:t> </w:t>
      </w:r>
      <w:r>
        <w:rPr>
          <w:spacing w:val="-8"/>
        </w:rPr>
        <w:t>Sostenible</w:t>
      </w:r>
      <w:r>
        <w:rPr>
          <w:spacing w:val="-13"/>
        </w:rPr>
        <w:t> </w:t>
      </w:r>
      <w:r>
        <w:rPr>
          <w:spacing w:val="-8"/>
        </w:rPr>
        <w:t>(ODS)</w:t>
      </w:r>
      <w:r>
        <w:rPr>
          <w:spacing w:val="-13"/>
        </w:rPr>
        <w:t> </w:t>
      </w:r>
      <w:r>
        <w:rPr>
          <w:spacing w:val="-8"/>
        </w:rPr>
        <w:t>de</w:t>
      </w:r>
      <w:r>
        <w:rPr>
          <w:spacing w:val="-13"/>
        </w:rPr>
        <w:t> </w:t>
      </w:r>
      <w:r>
        <w:rPr>
          <w:spacing w:val="-8"/>
        </w:rPr>
        <w:t>la</w:t>
      </w:r>
      <w:r>
        <w:rPr>
          <w:spacing w:val="-13"/>
        </w:rPr>
        <w:t> </w:t>
      </w:r>
      <w:r>
        <w:rPr>
          <w:spacing w:val="-8"/>
        </w:rPr>
        <w:t>Agenda 2030 impulsada por el Programa de las Naciones Unidas para el Desarrollo </w:t>
      </w:r>
      <w:r>
        <w:rPr/>
        <w:t>y</w:t>
      </w:r>
      <w:r>
        <w:rPr>
          <w:spacing w:val="-30"/>
        </w:rPr>
        <w:t> </w:t>
      </w:r>
      <w:r>
        <w:rPr/>
        <w:t>el</w:t>
      </w:r>
      <w:r>
        <w:rPr>
          <w:spacing w:val="-30"/>
        </w:rPr>
        <w:t> </w:t>
      </w:r>
      <w:r>
        <w:rPr/>
        <w:t>Plan</w:t>
      </w:r>
      <w:r>
        <w:rPr>
          <w:spacing w:val="-30"/>
        </w:rPr>
        <w:t> </w:t>
      </w:r>
      <w:r>
        <w:rPr/>
        <w:t>Nacional</w:t>
      </w:r>
      <w:r>
        <w:rPr>
          <w:spacing w:val="-30"/>
        </w:rPr>
        <w:t> </w:t>
      </w:r>
      <w:r>
        <w:rPr/>
        <w:t>de</w:t>
      </w:r>
      <w:r>
        <w:rPr>
          <w:spacing w:val="-30"/>
        </w:rPr>
        <w:t> </w:t>
      </w:r>
      <w:r>
        <w:rPr/>
        <w:t>Desarrollo.</w:t>
      </w:r>
    </w:p>
    <w:p>
      <w:pPr>
        <w:pStyle w:val="BodyText"/>
        <w:spacing w:before="9"/>
        <w:rPr>
          <w:sz w:val="22"/>
        </w:rPr>
      </w:pPr>
    </w:p>
    <w:p>
      <w:pPr>
        <w:pStyle w:val="BodyText"/>
        <w:spacing w:line="259" w:lineRule="auto"/>
        <w:ind w:left="1699" w:right="1694"/>
        <w:jc w:val="both"/>
      </w:pPr>
      <w:r>
        <w:rPr/>
        <w:t>La</w:t>
      </w:r>
      <w:r>
        <w:rPr>
          <w:spacing w:val="-13"/>
        </w:rPr>
        <w:t> </w:t>
      </w:r>
      <w:r>
        <w:rPr/>
        <w:t>Visión</w:t>
      </w:r>
      <w:r>
        <w:rPr>
          <w:spacing w:val="-13"/>
        </w:rPr>
        <w:t> </w:t>
      </w:r>
      <w:r>
        <w:rPr/>
        <w:t>de</w:t>
      </w:r>
      <w:r>
        <w:rPr>
          <w:spacing w:val="-13"/>
        </w:rPr>
        <w:t> </w:t>
      </w:r>
      <w:r>
        <w:rPr/>
        <w:t>Largo</w:t>
      </w:r>
      <w:r>
        <w:rPr>
          <w:spacing w:val="-13"/>
        </w:rPr>
        <w:t> </w:t>
      </w:r>
      <w:r>
        <w:rPr/>
        <w:t>Plazo</w:t>
      </w:r>
      <w:r>
        <w:rPr>
          <w:spacing w:val="-13"/>
        </w:rPr>
        <w:t> </w:t>
      </w:r>
      <w:r>
        <w:rPr/>
        <w:t>es</w:t>
      </w:r>
      <w:r>
        <w:rPr>
          <w:spacing w:val="-13"/>
        </w:rPr>
        <w:t> </w:t>
      </w:r>
      <w:r>
        <w:rPr/>
        <w:t>el</w:t>
      </w:r>
      <w:r>
        <w:rPr>
          <w:spacing w:val="-13"/>
        </w:rPr>
        <w:t> </w:t>
      </w:r>
      <w:r>
        <w:rPr/>
        <w:t>resultado</w:t>
      </w:r>
      <w:r>
        <w:rPr>
          <w:spacing w:val="-13"/>
        </w:rPr>
        <w:t> </w:t>
      </w:r>
      <w:r>
        <w:rPr/>
        <w:t>del</w:t>
      </w:r>
      <w:r>
        <w:rPr>
          <w:spacing w:val="-13"/>
        </w:rPr>
        <w:t> </w:t>
      </w:r>
      <w:r>
        <w:rPr/>
        <w:t>análisis</w:t>
      </w:r>
      <w:r>
        <w:rPr>
          <w:spacing w:val="-13"/>
        </w:rPr>
        <w:t> </w:t>
      </w:r>
      <w:r>
        <w:rPr/>
        <w:t>honesto</w:t>
      </w:r>
      <w:r>
        <w:rPr>
          <w:spacing w:val="-13"/>
        </w:rPr>
        <w:t> </w:t>
      </w:r>
      <w:r>
        <w:rPr/>
        <w:t>de</w:t>
      </w:r>
      <w:r>
        <w:rPr>
          <w:spacing w:val="-13"/>
        </w:rPr>
        <w:t> </w:t>
      </w:r>
      <w:r>
        <w:rPr/>
        <w:t>nuestro </w:t>
      </w:r>
      <w:r>
        <w:rPr>
          <w:spacing w:val="-4"/>
        </w:rPr>
        <w:t>presente</w:t>
      </w:r>
      <w:r>
        <w:rPr>
          <w:spacing w:val="-18"/>
        </w:rPr>
        <w:t> </w:t>
      </w:r>
      <w:r>
        <w:rPr>
          <w:spacing w:val="-4"/>
        </w:rPr>
        <w:t>y</w:t>
      </w:r>
      <w:r>
        <w:rPr>
          <w:spacing w:val="-17"/>
        </w:rPr>
        <w:t> </w:t>
      </w:r>
      <w:r>
        <w:rPr>
          <w:spacing w:val="-4"/>
        </w:rPr>
        <w:t>pasado</w:t>
      </w:r>
      <w:r>
        <w:rPr>
          <w:spacing w:val="-17"/>
        </w:rPr>
        <w:t> </w:t>
      </w:r>
      <w:r>
        <w:rPr>
          <w:spacing w:val="-4"/>
        </w:rPr>
        <w:t>para</w:t>
      </w:r>
      <w:r>
        <w:rPr>
          <w:spacing w:val="-17"/>
        </w:rPr>
        <w:t> </w:t>
      </w:r>
      <w:r>
        <w:rPr>
          <w:spacing w:val="-4"/>
        </w:rPr>
        <w:t>proyectar</w:t>
      </w:r>
      <w:r>
        <w:rPr>
          <w:spacing w:val="-17"/>
        </w:rPr>
        <w:t> </w:t>
      </w:r>
      <w:r>
        <w:rPr>
          <w:spacing w:val="-4"/>
        </w:rPr>
        <w:t>las</w:t>
      </w:r>
      <w:r>
        <w:rPr>
          <w:spacing w:val="-17"/>
        </w:rPr>
        <w:t> </w:t>
      </w:r>
      <w:r>
        <w:rPr>
          <w:spacing w:val="-4"/>
        </w:rPr>
        <w:t>aspiraciones,</w:t>
      </w:r>
      <w:r>
        <w:rPr>
          <w:spacing w:val="-17"/>
        </w:rPr>
        <w:t> </w:t>
      </w:r>
      <w:r>
        <w:rPr>
          <w:spacing w:val="-4"/>
        </w:rPr>
        <w:t>deseos</w:t>
      </w:r>
      <w:r>
        <w:rPr>
          <w:spacing w:val="-17"/>
        </w:rPr>
        <w:t> </w:t>
      </w:r>
      <w:r>
        <w:rPr>
          <w:spacing w:val="-4"/>
        </w:rPr>
        <w:t>y</w:t>
      </w:r>
      <w:r>
        <w:rPr>
          <w:spacing w:val="-17"/>
        </w:rPr>
        <w:t> </w:t>
      </w:r>
      <w:r>
        <w:rPr>
          <w:spacing w:val="-4"/>
        </w:rPr>
        <w:t>expectativas </w:t>
      </w:r>
      <w:r>
        <w:rPr/>
        <w:t>sobre</w:t>
      </w:r>
      <w:r>
        <w:rPr>
          <w:spacing w:val="-8"/>
        </w:rPr>
        <w:t> </w:t>
      </w:r>
      <w:r>
        <w:rPr/>
        <w:t>lo</w:t>
      </w:r>
      <w:r>
        <w:rPr>
          <w:spacing w:val="-8"/>
        </w:rPr>
        <w:t> </w:t>
      </w:r>
      <w:r>
        <w:rPr/>
        <w:t>que</w:t>
      </w:r>
      <w:r>
        <w:rPr>
          <w:spacing w:val="-8"/>
        </w:rPr>
        <w:t> </w:t>
      </w:r>
      <w:r>
        <w:rPr/>
        <w:t>las</w:t>
      </w:r>
      <w:r>
        <w:rPr>
          <w:spacing w:val="-8"/>
        </w:rPr>
        <w:t> </w:t>
      </w:r>
      <w:r>
        <w:rPr/>
        <w:t>y</w:t>
      </w:r>
      <w:r>
        <w:rPr>
          <w:spacing w:val="-8"/>
        </w:rPr>
        <w:t> </w:t>
      </w:r>
      <w:r>
        <w:rPr/>
        <w:t>los</w:t>
      </w:r>
      <w:r>
        <w:rPr>
          <w:spacing w:val="-8"/>
        </w:rPr>
        <w:t> </w:t>
      </w:r>
      <w:r>
        <w:rPr/>
        <w:t>nayaritas</w:t>
      </w:r>
      <w:r>
        <w:rPr>
          <w:spacing w:val="-8"/>
        </w:rPr>
        <w:t> </w:t>
      </w:r>
      <w:r>
        <w:rPr/>
        <w:t>esperamos</w:t>
      </w:r>
      <w:r>
        <w:rPr>
          <w:spacing w:val="-8"/>
        </w:rPr>
        <w:t> </w:t>
      </w:r>
      <w:r>
        <w:rPr/>
        <w:t>en</w:t>
      </w:r>
      <w:r>
        <w:rPr>
          <w:spacing w:val="-8"/>
        </w:rPr>
        <w:t> </w:t>
      </w:r>
      <w:r>
        <w:rPr/>
        <w:t>largo</w:t>
      </w:r>
      <w:r>
        <w:rPr>
          <w:spacing w:val="-8"/>
        </w:rPr>
        <w:t> </w:t>
      </w:r>
      <w:r>
        <w:rPr/>
        <w:t>plazo</w:t>
      </w:r>
      <w:r>
        <w:rPr>
          <w:spacing w:val="-8"/>
        </w:rPr>
        <w:t> </w:t>
      </w:r>
      <w:r>
        <w:rPr/>
        <w:t>para</w:t>
      </w:r>
      <w:r>
        <w:rPr>
          <w:spacing w:val="-8"/>
        </w:rPr>
        <w:t> </w:t>
      </w:r>
      <w:r>
        <w:rPr/>
        <w:t>nuestro </w:t>
      </w:r>
      <w:r>
        <w:rPr>
          <w:w w:val="90"/>
        </w:rPr>
        <w:t>estado. Debe ser realista y retadora para que cumpla con la función de guiar </w:t>
      </w:r>
      <w:r>
        <w:rPr>
          <w:spacing w:val="-6"/>
        </w:rPr>
        <w:t>y</w:t>
      </w:r>
      <w:r>
        <w:rPr>
          <w:spacing w:val="-14"/>
        </w:rPr>
        <w:t> </w:t>
      </w:r>
      <w:r>
        <w:rPr>
          <w:spacing w:val="-6"/>
        </w:rPr>
        <w:t>motivar</w:t>
      </w:r>
      <w:r>
        <w:rPr>
          <w:spacing w:val="-14"/>
        </w:rPr>
        <w:t> </w:t>
      </w:r>
      <w:r>
        <w:rPr>
          <w:spacing w:val="-6"/>
        </w:rPr>
        <w:t>el</w:t>
      </w:r>
      <w:r>
        <w:rPr>
          <w:spacing w:val="-14"/>
        </w:rPr>
        <w:t> </w:t>
      </w:r>
      <w:r>
        <w:rPr>
          <w:spacing w:val="-6"/>
        </w:rPr>
        <w:t>esfuerzo</w:t>
      </w:r>
      <w:r>
        <w:rPr>
          <w:spacing w:val="-14"/>
        </w:rPr>
        <w:t> </w:t>
      </w:r>
      <w:r>
        <w:rPr>
          <w:spacing w:val="-6"/>
        </w:rPr>
        <w:t>conjunto</w:t>
      </w:r>
      <w:r>
        <w:rPr>
          <w:spacing w:val="-14"/>
        </w:rPr>
        <w:t> </w:t>
      </w:r>
      <w:r>
        <w:rPr>
          <w:spacing w:val="-6"/>
        </w:rPr>
        <w:t>de</w:t>
      </w:r>
      <w:r>
        <w:rPr>
          <w:spacing w:val="-14"/>
        </w:rPr>
        <w:t> </w:t>
      </w:r>
      <w:r>
        <w:rPr>
          <w:spacing w:val="-6"/>
        </w:rPr>
        <w:t>sociedad</w:t>
      </w:r>
      <w:r>
        <w:rPr>
          <w:spacing w:val="-14"/>
        </w:rPr>
        <w:t> </w:t>
      </w:r>
      <w:r>
        <w:rPr>
          <w:spacing w:val="-6"/>
        </w:rPr>
        <w:t>y</w:t>
      </w:r>
      <w:r>
        <w:rPr>
          <w:spacing w:val="-14"/>
        </w:rPr>
        <w:t> </w:t>
      </w:r>
      <w:r>
        <w:rPr>
          <w:spacing w:val="-6"/>
        </w:rPr>
        <w:t>gobierno,</w:t>
      </w:r>
      <w:r>
        <w:rPr>
          <w:spacing w:val="-14"/>
        </w:rPr>
        <w:t> </w:t>
      </w:r>
      <w:r>
        <w:rPr>
          <w:spacing w:val="-6"/>
        </w:rPr>
        <w:t>para</w:t>
      </w:r>
      <w:r>
        <w:rPr>
          <w:spacing w:val="-14"/>
        </w:rPr>
        <w:t> </w:t>
      </w:r>
      <w:r>
        <w:rPr>
          <w:spacing w:val="-6"/>
        </w:rPr>
        <w:t>que</w:t>
      </w:r>
      <w:r>
        <w:rPr>
          <w:spacing w:val="-14"/>
        </w:rPr>
        <w:t> </w:t>
      </w:r>
      <w:r>
        <w:rPr>
          <w:spacing w:val="-6"/>
        </w:rPr>
        <w:t>el</w:t>
      </w:r>
      <w:r>
        <w:rPr>
          <w:spacing w:val="-14"/>
        </w:rPr>
        <w:t> </w:t>
      </w:r>
      <w:r>
        <w:rPr>
          <w:spacing w:val="-6"/>
        </w:rPr>
        <w:t>Estado </w:t>
      </w:r>
      <w:r>
        <w:rPr/>
        <w:t>emprenda</w:t>
      </w:r>
      <w:r>
        <w:rPr>
          <w:spacing w:val="-12"/>
        </w:rPr>
        <w:t> </w:t>
      </w:r>
      <w:r>
        <w:rPr/>
        <w:t>acciones</w:t>
      </w:r>
      <w:r>
        <w:rPr>
          <w:spacing w:val="-12"/>
        </w:rPr>
        <w:t> </w:t>
      </w:r>
      <w:r>
        <w:rPr/>
        <w:t>y</w:t>
      </w:r>
      <w:r>
        <w:rPr>
          <w:spacing w:val="-12"/>
        </w:rPr>
        <w:t> </w:t>
      </w:r>
      <w:r>
        <w:rPr/>
        <w:t>proyectos</w:t>
      </w:r>
      <w:r>
        <w:rPr>
          <w:spacing w:val="-12"/>
        </w:rPr>
        <w:t> </w:t>
      </w:r>
      <w:r>
        <w:rPr/>
        <w:t>orientados</w:t>
      </w:r>
      <w:r>
        <w:rPr>
          <w:spacing w:val="-12"/>
        </w:rPr>
        <w:t> </w:t>
      </w:r>
      <w:r>
        <w:rPr/>
        <w:t>a</w:t>
      </w:r>
      <w:r>
        <w:rPr>
          <w:spacing w:val="-12"/>
        </w:rPr>
        <w:t> </w:t>
      </w:r>
      <w:r>
        <w:rPr/>
        <w:t>garantizar</w:t>
      </w:r>
      <w:r>
        <w:rPr>
          <w:spacing w:val="-12"/>
        </w:rPr>
        <w:t> </w:t>
      </w:r>
      <w:r>
        <w:rPr/>
        <w:t>el</w:t>
      </w:r>
      <w:r>
        <w:rPr>
          <w:spacing w:val="-12"/>
        </w:rPr>
        <w:t> </w:t>
      </w:r>
      <w:r>
        <w:rPr/>
        <w:t>bienestar</w:t>
      </w:r>
      <w:r>
        <w:rPr>
          <w:spacing w:val="-12"/>
        </w:rPr>
        <w:t> </w:t>
      </w:r>
      <w:r>
        <w:rPr/>
        <w:t>de </w:t>
      </w:r>
      <w:r>
        <w:rPr>
          <w:spacing w:val="-4"/>
        </w:rPr>
        <w:t>todas</w:t>
      </w:r>
      <w:r>
        <w:rPr>
          <w:spacing w:val="-27"/>
        </w:rPr>
        <w:t> </w:t>
      </w:r>
      <w:r>
        <w:rPr>
          <w:spacing w:val="-4"/>
        </w:rPr>
        <w:t>las</w:t>
      </w:r>
      <w:r>
        <w:rPr>
          <w:spacing w:val="-27"/>
        </w:rPr>
        <w:t> </w:t>
      </w:r>
      <w:r>
        <w:rPr>
          <w:spacing w:val="-4"/>
        </w:rPr>
        <w:t>personas</w:t>
      </w:r>
      <w:r>
        <w:rPr>
          <w:spacing w:val="-27"/>
        </w:rPr>
        <w:t> </w:t>
      </w:r>
      <w:r>
        <w:rPr>
          <w:spacing w:val="-4"/>
        </w:rPr>
        <w:t>incluidas</w:t>
      </w:r>
      <w:r>
        <w:rPr>
          <w:spacing w:val="-27"/>
        </w:rPr>
        <w:t> </w:t>
      </w:r>
      <w:r>
        <w:rPr>
          <w:spacing w:val="-4"/>
        </w:rPr>
        <w:t>las</w:t>
      </w:r>
      <w:r>
        <w:rPr>
          <w:spacing w:val="-27"/>
        </w:rPr>
        <w:t> </w:t>
      </w:r>
      <w:r>
        <w:rPr>
          <w:spacing w:val="-4"/>
        </w:rPr>
        <w:t>siguientes</w:t>
      </w:r>
      <w:r>
        <w:rPr>
          <w:spacing w:val="-27"/>
        </w:rPr>
        <w:t> </w:t>
      </w:r>
      <w:r>
        <w:rPr>
          <w:spacing w:val="-4"/>
        </w:rPr>
        <w:t>generaciones.</w:t>
      </w:r>
    </w:p>
    <w:p>
      <w:pPr>
        <w:pStyle w:val="BodyText"/>
        <w:spacing w:before="9"/>
        <w:rPr>
          <w:sz w:val="22"/>
        </w:rPr>
      </w:pPr>
    </w:p>
    <w:p>
      <w:pPr>
        <w:pStyle w:val="BodyText"/>
        <w:spacing w:line="256" w:lineRule="auto" w:before="1"/>
        <w:ind w:left="1699" w:right="1694"/>
        <w:jc w:val="both"/>
      </w:pPr>
      <w:r>
        <w:rPr/>
        <w:t>La</w:t>
      </w:r>
      <w:r>
        <w:rPr>
          <w:spacing w:val="-11"/>
        </w:rPr>
        <w:t> </w:t>
      </w:r>
      <w:r>
        <w:rPr/>
        <w:t>Visión</w:t>
      </w:r>
      <w:r>
        <w:rPr>
          <w:spacing w:val="-11"/>
        </w:rPr>
        <w:t> </w:t>
      </w:r>
      <w:r>
        <w:rPr/>
        <w:t>materializada</w:t>
      </w:r>
      <w:r>
        <w:rPr>
          <w:spacing w:val="-11"/>
        </w:rPr>
        <w:t> </w:t>
      </w:r>
      <w:r>
        <w:rPr/>
        <w:t>de</w:t>
      </w:r>
      <w:r>
        <w:rPr>
          <w:spacing w:val="-11"/>
        </w:rPr>
        <w:t> </w:t>
      </w:r>
      <w:r>
        <w:rPr/>
        <w:t>largo</w:t>
      </w:r>
      <w:r>
        <w:rPr>
          <w:spacing w:val="-11"/>
        </w:rPr>
        <w:t> </w:t>
      </w:r>
      <w:r>
        <w:rPr/>
        <w:t>plazo</w:t>
      </w:r>
      <w:r>
        <w:rPr>
          <w:spacing w:val="-11"/>
        </w:rPr>
        <w:t> </w:t>
      </w:r>
      <w:r>
        <w:rPr/>
        <w:t>que</w:t>
      </w:r>
      <w:r>
        <w:rPr>
          <w:spacing w:val="-11"/>
        </w:rPr>
        <w:t> </w:t>
      </w:r>
      <w:r>
        <w:rPr/>
        <w:t>motiva</w:t>
      </w:r>
      <w:r>
        <w:rPr>
          <w:spacing w:val="-11"/>
        </w:rPr>
        <w:t> </w:t>
      </w:r>
      <w:r>
        <w:rPr/>
        <w:t>los</w:t>
      </w:r>
      <w:r>
        <w:rPr>
          <w:spacing w:val="-11"/>
        </w:rPr>
        <w:t> </w:t>
      </w:r>
      <w:r>
        <w:rPr/>
        <w:t>objetivos</w:t>
      </w:r>
      <w:r>
        <w:rPr>
          <w:spacing w:val="-11"/>
        </w:rPr>
        <w:t> </w:t>
      </w:r>
      <w:r>
        <w:rPr/>
        <w:t>de</w:t>
      </w:r>
      <w:r>
        <w:rPr>
          <w:spacing w:val="-11"/>
        </w:rPr>
        <w:t> </w:t>
      </w:r>
      <w:r>
        <w:rPr/>
        <w:t>este Programa</w:t>
      </w:r>
      <w:r>
        <w:rPr>
          <w:spacing w:val="-16"/>
        </w:rPr>
        <w:t> </w:t>
      </w:r>
      <w:r>
        <w:rPr/>
        <w:t>es:</w:t>
      </w:r>
    </w:p>
    <w:p>
      <w:pPr>
        <w:pStyle w:val="BodyText"/>
        <w:spacing w:before="7"/>
      </w:pPr>
    </w:p>
    <w:p>
      <w:pPr>
        <w:pStyle w:val="Heading9"/>
        <w:spacing w:line="273" w:lineRule="auto"/>
        <w:ind w:right="1694"/>
        <w:jc w:val="both"/>
      </w:pPr>
      <w:r>
        <w:rPr>
          <w:i/>
          <w:spacing w:val="-2"/>
        </w:rPr>
        <w:t>En</w:t>
      </w:r>
      <w:r>
        <w:rPr>
          <w:i/>
          <w:spacing w:val="-9"/>
        </w:rPr>
        <w:t> </w:t>
      </w:r>
      <w:r>
        <w:rPr>
          <w:i/>
          <w:spacing w:val="-2"/>
        </w:rPr>
        <w:t>el</w:t>
      </w:r>
      <w:r>
        <w:rPr>
          <w:i/>
          <w:spacing w:val="-9"/>
        </w:rPr>
        <w:t> </w:t>
      </w:r>
      <w:r>
        <w:rPr>
          <w:i/>
          <w:spacing w:val="-2"/>
        </w:rPr>
        <w:t>2050,</w:t>
      </w:r>
      <w:r>
        <w:rPr>
          <w:i/>
          <w:spacing w:val="-9"/>
        </w:rPr>
        <w:t> </w:t>
      </w:r>
      <w:r>
        <w:rPr>
          <w:i/>
          <w:spacing w:val="-2"/>
        </w:rPr>
        <w:t>Nayarit</w:t>
      </w:r>
      <w:r>
        <w:rPr>
          <w:i/>
          <w:spacing w:val="-9"/>
        </w:rPr>
        <w:t> </w:t>
      </w:r>
      <w:r>
        <w:rPr>
          <w:i/>
          <w:spacing w:val="-2"/>
        </w:rPr>
        <w:t>se</w:t>
      </w:r>
      <w:r>
        <w:rPr>
          <w:i/>
          <w:spacing w:val="-9"/>
        </w:rPr>
        <w:t> </w:t>
      </w:r>
      <w:r>
        <w:rPr>
          <w:i/>
          <w:spacing w:val="-2"/>
        </w:rPr>
        <w:t>ha</w:t>
      </w:r>
      <w:r>
        <w:rPr>
          <w:i/>
          <w:spacing w:val="-9"/>
        </w:rPr>
        <w:t> </w:t>
      </w:r>
      <w:r>
        <w:rPr>
          <w:i/>
          <w:spacing w:val="-2"/>
        </w:rPr>
        <w:t>posicionado</w:t>
      </w:r>
      <w:r>
        <w:rPr>
          <w:i/>
          <w:spacing w:val="-9"/>
        </w:rPr>
        <w:t> </w:t>
      </w:r>
      <w:r>
        <w:rPr>
          <w:i/>
          <w:spacing w:val="-2"/>
        </w:rPr>
        <w:t>como</w:t>
      </w:r>
      <w:r>
        <w:rPr>
          <w:i/>
          <w:spacing w:val="-9"/>
        </w:rPr>
        <w:t> </w:t>
      </w:r>
      <w:r>
        <w:rPr>
          <w:i/>
          <w:spacing w:val="-2"/>
        </w:rPr>
        <w:t>un</w:t>
      </w:r>
      <w:r>
        <w:rPr>
          <w:i/>
          <w:spacing w:val="-9"/>
        </w:rPr>
        <w:t> </w:t>
      </w:r>
      <w:r>
        <w:rPr>
          <w:i/>
          <w:spacing w:val="-2"/>
        </w:rPr>
        <w:t>estado</w:t>
      </w:r>
      <w:r>
        <w:rPr>
          <w:i/>
          <w:spacing w:val="-9"/>
        </w:rPr>
        <w:t> </w:t>
      </w:r>
      <w:r>
        <w:rPr>
          <w:i/>
          <w:spacing w:val="-2"/>
        </w:rPr>
        <w:t>incluyente,</w:t>
      </w:r>
      <w:r>
        <w:rPr>
          <w:i/>
          <w:spacing w:val="-9"/>
        </w:rPr>
        <w:t> </w:t>
      </w:r>
      <w:r>
        <w:rPr>
          <w:i/>
          <w:spacing w:val="-2"/>
        </w:rPr>
        <w:t>próspero,</w:t>
      </w:r>
      <w:r>
        <w:rPr>
          <w:spacing w:val="-2"/>
        </w:rPr>
        <w:t> </w:t>
      </w:r>
      <w:r>
        <w:rPr/>
        <w:t>innovador</w:t>
      </w:r>
      <w:r>
        <w:rPr>
          <w:spacing w:val="-17"/>
        </w:rPr>
        <w:t> </w:t>
      </w:r>
      <w:r>
        <w:rPr/>
        <w:t>y</w:t>
      </w:r>
      <w:r>
        <w:rPr>
          <w:spacing w:val="-16"/>
        </w:rPr>
        <w:t> </w:t>
      </w:r>
      <w:r>
        <w:rPr/>
        <w:t>competitivo,</w:t>
      </w:r>
      <w:r>
        <w:rPr>
          <w:spacing w:val="-17"/>
        </w:rPr>
        <w:t> </w:t>
      </w:r>
      <w:r>
        <w:rPr/>
        <w:t>respetuoso</w:t>
      </w:r>
      <w:r>
        <w:rPr>
          <w:spacing w:val="-16"/>
        </w:rPr>
        <w:t> </w:t>
      </w:r>
      <w:r>
        <w:rPr/>
        <w:t>de</w:t>
      </w:r>
      <w:r>
        <w:rPr>
          <w:spacing w:val="-17"/>
        </w:rPr>
        <w:t> </w:t>
      </w:r>
      <w:r>
        <w:rPr/>
        <w:t>su</w:t>
      </w:r>
      <w:r>
        <w:rPr>
          <w:spacing w:val="-16"/>
        </w:rPr>
        <w:t> </w:t>
      </w:r>
      <w:r>
        <w:rPr/>
        <w:t>patrimonio</w:t>
      </w:r>
      <w:r>
        <w:rPr>
          <w:spacing w:val="-17"/>
        </w:rPr>
        <w:t> </w:t>
      </w:r>
      <w:r>
        <w:rPr/>
        <w:t>cultural</w:t>
      </w:r>
      <w:r>
        <w:rPr>
          <w:spacing w:val="-16"/>
        </w:rPr>
        <w:t> </w:t>
      </w:r>
      <w:r>
        <w:rPr/>
        <w:t>y</w:t>
      </w:r>
      <w:r>
        <w:rPr>
          <w:spacing w:val="-17"/>
        </w:rPr>
        <w:t> </w:t>
      </w:r>
      <w:r>
        <w:rPr/>
        <w:t>natural,</w:t>
      </w:r>
      <w:r>
        <w:rPr>
          <w:spacing w:val="-16"/>
        </w:rPr>
        <w:t> </w:t>
      </w:r>
      <w:r>
        <w:rPr/>
        <w:t>un estado donde las instituciones operan a favor de la ciudadanía bajo los principios de justicia social, transparencia, honestidad y austeridad, un estado seguro donde prevalece el estado de derecho soportado en la educación</w:t>
      </w:r>
      <w:r>
        <w:rPr>
          <w:spacing w:val="-8"/>
        </w:rPr>
        <w:t> </w:t>
      </w:r>
      <w:r>
        <w:rPr/>
        <w:t>y</w:t>
      </w:r>
      <w:r>
        <w:rPr>
          <w:spacing w:val="-8"/>
        </w:rPr>
        <w:t> </w:t>
      </w:r>
      <w:r>
        <w:rPr/>
        <w:t>los</w:t>
      </w:r>
      <w:r>
        <w:rPr>
          <w:spacing w:val="-8"/>
        </w:rPr>
        <w:t> </w:t>
      </w:r>
      <w:r>
        <w:rPr/>
        <w:t>valores,</w:t>
      </w:r>
      <w:r>
        <w:rPr>
          <w:spacing w:val="-8"/>
        </w:rPr>
        <w:t> </w:t>
      </w:r>
      <w:r>
        <w:rPr/>
        <w:t>donde</w:t>
      </w:r>
      <w:r>
        <w:rPr>
          <w:spacing w:val="-8"/>
        </w:rPr>
        <w:t> </w:t>
      </w:r>
      <w:r>
        <w:rPr/>
        <w:t>toda</w:t>
      </w:r>
      <w:r>
        <w:rPr>
          <w:spacing w:val="-8"/>
        </w:rPr>
        <w:t> </w:t>
      </w:r>
      <w:r>
        <w:rPr/>
        <w:t>la</w:t>
      </w:r>
      <w:r>
        <w:rPr>
          <w:spacing w:val="-8"/>
        </w:rPr>
        <w:t> </w:t>
      </w:r>
      <w:r>
        <w:rPr/>
        <w:t>ciudadanía</w:t>
      </w:r>
      <w:r>
        <w:rPr>
          <w:spacing w:val="-8"/>
        </w:rPr>
        <w:t> </w:t>
      </w:r>
      <w:r>
        <w:rPr/>
        <w:t>encuentra</w:t>
      </w:r>
      <w:r>
        <w:rPr>
          <w:spacing w:val="-8"/>
        </w:rPr>
        <w:t> </w:t>
      </w:r>
      <w:r>
        <w:rPr/>
        <w:t>posibilidades de desarrollarse en plenitud de manera integral y donde los derechos e igualdad</w:t>
      </w:r>
      <w:r>
        <w:rPr>
          <w:spacing w:val="-12"/>
        </w:rPr>
        <w:t> </w:t>
      </w:r>
      <w:r>
        <w:rPr/>
        <w:t>de</w:t>
      </w:r>
      <w:r>
        <w:rPr>
          <w:spacing w:val="-12"/>
        </w:rPr>
        <w:t> </w:t>
      </w:r>
      <w:r>
        <w:rPr/>
        <w:t>las</w:t>
      </w:r>
      <w:r>
        <w:rPr>
          <w:spacing w:val="-12"/>
        </w:rPr>
        <w:t> </w:t>
      </w:r>
      <w:r>
        <w:rPr/>
        <w:t>personas</w:t>
      </w:r>
      <w:r>
        <w:rPr>
          <w:spacing w:val="-12"/>
        </w:rPr>
        <w:t> </w:t>
      </w:r>
      <w:r>
        <w:rPr/>
        <w:t>se</w:t>
      </w:r>
      <w:r>
        <w:rPr>
          <w:spacing w:val="-12"/>
        </w:rPr>
        <w:t> </w:t>
      </w:r>
      <w:r>
        <w:rPr/>
        <w:t>ejercen</w:t>
      </w:r>
      <w:r>
        <w:rPr>
          <w:spacing w:val="-12"/>
        </w:rPr>
        <w:t> </w:t>
      </w:r>
      <w:r>
        <w:rPr/>
        <w:t>sin</w:t>
      </w:r>
      <w:r>
        <w:rPr>
          <w:spacing w:val="-12"/>
        </w:rPr>
        <w:t> </w:t>
      </w:r>
      <w:r>
        <w:rPr/>
        <w:t>distinción</w:t>
      </w:r>
      <w:r>
        <w:rPr>
          <w:spacing w:val="-12"/>
        </w:rPr>
        <w:t> </w:t>
      </w:r>
      <w:r>
        <w:rPr/>
        <w:t>alguna.</w:t>
      </w:r>
    </w:p>
    <w:p>
      <w:pPr>
        <w:spacing w:after="0" w:line="273" w:lineRule="auto"/>
        <w:jc w:val="both"/>
        <w:sectPr>
          <w:pgSz w:w="11900" w:h="16840"/>
          <w:pgMar w:header="0" w:footer="1533" w:top="1320" w:bottom="1720" w:left="0" w:right="0"/>
        </w:sectPr>
      </w:pPr>
    </w:p>
    <w:p>
      <w:pPr>
        <w:spacing w:before="101"/>
        <w:ind w:left="1699" w:right="0" w:firstLine="0"/>
        <w:jc w:val="left"/>
        <w:rPr>
          <w:sz w:val="23"/>
        </w:rPr>
      </w:pPr>
      <w:r>
        <w:rPr>
          <w:color w:val="7B1E2E"/>
          <w:spacing w:val="-2"/>
          <w:w w:val="105"/>
          <w:sz w:val="23"/>
        </w:rPr>
        <w:t>PRINCIPIOS</w:t>
      </w:r>
    </w:p>
    <w:p>
      <w:pPr>
        <w:pStyle w:val="BodyText"/>
        <w:spacing w:line="306" w:lineRule="exact" w:before="262"/>
        <w:ind w:left="1699"/>
        <w:rPr>
          <w:rFonts w:ascii="Arial Black" w:hAnsi="Arial Black"/>
        </w:rPr>
      </w:pPr>
      <w:r>
        <w:rPr>
          <w:color w:val="404040"/>
          <w:w w:val="90"/>
        </w:rPr>
        <w:t>Para</w:t>
      </w:r>
      <w:r>
        <w:rPr>
          <w:color w:val="404040"/>
          <w:spacing w:val="-4"/>
        </w:rPr>
        <w:t> </w:t>
      </w:r>
      <w:r>
        <w:rPr>
          <w:color w:val="404040"/>
          <w:w w:val="90"/>
        </w:rPr>
        <w:t>el</w:t>
      </w:r>
      <w:r>
        <w:rPr>
          <w:color w:val="404040"/>
          <w:spacing w:val="-4"/>
        </w:rPr>
        <w:t> </w:t>
      </w:r>
      <w:r>
        <w:rPr>
          <w:color w:val="404040"/>
          <w:w w:val="90"/>
        </w:rPr>
        <w:t>diseño</w:t>
      </w:r>
      <w:r>
        <w:rPr>
          <w:color w:val="404040"/>
          <w:spacing w:val="-4"/>
        </w:rPr>
        <w:t> </w:t>
      </w:r>
      <w:r>
        <w:rPr>
          <w:color w:val="404040"/>
          <w:w w:val="90"/>
        </w:rPr>
        <w:t>del</w:t>
      </w:r>
      <w:r>
        <w:rPr>
          <w:color w:val="404040"/>
          <w:spacing w:val="-3"/>
        </w:rPr>
        <w:t> </w:t>
      </w:r>
      <w:r>
        <w:rPr>
          <w:rFonts w:ascii="Arial Black" w:hAnsi="Arial Black"/>
          <w:w w:val="90"/>
        </w:rPr>
        <w:t>PLAN</w:t>
      </w:r>
      <w:r>
        <w:rPr>
          <w:rFonts w:ascii="Arial Black" w:hAnsi="Arial Black"/>
          <w:spacing w:val="-7"/>
        </w:rPr>
        <w:t> </w:t>
      </w:r>
      <w:r>
        <w:rPr>
          <w:rFonts w:ascii="Arial Black" w:hAnsi="Arial Black"/>
          <w:w w:val="90"/>
        </w:rPr>
        <w:t>ESTATAL</w:t>
      </w:r>
      <w:r>
        <w:rPr>
          <w:rFonts w:ascii="Arial Black" w:hAnsi="Arial Black"/>
          <w:spacing w:val="-7"/>
        </w:rPr>
        <w:t> </w:t>
      </w:r>
      <w:r>
        <w:rPr>
          <w:rFonts w:ascii="Arial Black" w:hAnsi="Arial Black"/>
          <w:w w:val="90"/>
        </w:rPr>
        <w:t>DE</w:t>
      </w:r>
      <w:r>
        <w:rPr>
          <w:rFonts w:ascii="Arial Black" w:hAnsi="Arial Black"/>
          <w:spacing w:val="-6"/>
        </w:rPr>
        <w:t> </w:t>
      </w:r>
      <w:r>
        <w:rPr>
          <w:rFonts w:ascii="Arial Black" w:hAnsi="Arial Black"/>
          <w:w w:val="90"/>
        </w:rPr>
        <w:t>DESARROLLO</w:t>
      </w:r>
      <w:r>
        <w:rPr>
          <w:rFonts w:ascii="Arial Black" w:hAnsi="Arial Black"/>
          <w:spacing w:val="-7"/>
        </w:rPr>
        <w:t> </w:t>
      </w:r>
      <w:r>
        <w:rPr>
          <w:rFonts w:ascii="Arial Black" w:hAnsi="Arial Black"/>
          <w:w w:val="90"/>
        </w:rPr>
        <w:t>NAYARIT</w:t>
      </w:r>
      <w:r>
        <w:rPr>
          <w:rFonts w:ascii="Arial Black" w:hAnsi="Arial Black"/>
          <w:spacing w:val="-7"/>
        </w:rPr>
        <w:t> </w:t>
      </w:r>
      <w:r>
        <w:rPr>
          <w:rFonts w:ascii="Arial Black" w:hAnsi="Arial Black"/>
          <w:spacing w:val="-2"/>
          <w:w w:val="90"/>
        </w:rPr>
        <w:t>2021–2027</w:t>
      </w:r>
    </w:p>
    <w:p>
      <w:pPr>
        <w:pStyle w:val="BodyText"/>
        <w:spacing w:line="220" w:lineRule="auto"/>
        <w:ind w:left="1699" w:right="1694"/>
        <w:jc w:val="both"/>
      </w:pPr>
      <w:r>
        <w:rPr>
          <w:rFonts w:ascii="Arial Black" w:hAnsi="Arial Black"/>
        </w:rPr>
        <w:t>CON VISIÓN ESTRATÉGICA DE LARGO PLAZO </w:t>
      </w:r>
      <w:r>
        <w:rPr>
          <w:color w:val="404040"/>
        </w:rPr>
        <w:t>se identificaron </w:t>
      </w:r>
      <w:r>
        <w:rPr>
          <w:color w:val="404040"/>
        </w:rPr>
        <w:t>10 </w:t>
      </w:r>
      <w:r>
        <w:rPr>
          <w:color w:val="404040"/>
          <w:spacing w:val="-8"/>
        </w:rPr>
        <w:t>principios con permeabilidad transversal, que se utilizaron como guía en el </w:t>
      </w:r>
      <w:r>
        <w:rPr>
          <w:color w:val="404040"/>
        </w:rPr>
        <w:t>proceso de planeación. Los cuales se alinean a los principios del Plan </w:t>
      </w:r>
      <w:r>
        <w:rPr>
          <w:color w:val="404040"/>
          <w:w w:val="90"/>
        </w:rPr>
        <w:t>Nacional de Desarrollo, a los principios consignados en la Agenda 2030 para </w:t>
      </w:r>
      <w:r>
        <w:rPr>
          <w:color w:val="404040"/>
          <w:spacing w:val="-8"/>
        </w:rPr>
        <w:t>el</w:t>
      </w:r>
      <w:r>
        <w:rPr>
          <w:color w:val="404040"/>
          <w:spacing w:val="-14"/>
        </w:rPr>
        <w:t> </w:t>
      </w:r>
      <w:r>
        <w:rPr>
          <w:color w:val="404040"/>
          <w:spacing w:val="-8"/>
        </w:rPr>
        <w:t>Desarrollo</w:t>
      </w:r>
      <w:r>
        <w:rPr>
          <w:color w:val="404040"/>
          <w:spacing w:val="-13"/>
        </w:rPr>
        <w:t> </w:t>
      </w:r>
      <w:r>
        <w:rPr>
          <w:color w:val="404040"/>
          <w:spacing w:val="-8"/>
        </w:rPr>
        <w:t>Sostenible,</w:t>
      </w:r>
      <w:r>
        <w:rPr>
          <w:color w:val="404040"/>
          <w:spacing w:val="-13"/>
        </w:rPr>
        <w:t> </w:t>
      </w:r>
      <w:r>
        <w:rPr>
          <w:color w:val="404040"/>
          <w:spacing w:val="-8"/>
        </w:rPr>
        <w:t>y</w:t>
      </w:r>
      <w:r>
        <w:rPr>
          <w:color w:val="404040"/>
          <w:spacing w:val="-13"/>
        </w:rPr>
        <w:t> </w:t>
      </w:r>
      <w:r>
        <w:rPr>
          <w:color w:val="404040"/>
          <w:spacing w:val="-8"/>
        </w:rPr>
        <w:t>las</w:t>
      </w:r>
      <w:r>
        <w:rPr>
          <w:color w:val="404040"/>
          <w:spacing w:val="-13"/>
        </w:rPr>
        <w:t> </w:t>
      </w:r>
      <w:r>
        <w:rPr>
          <w:color w:val="404040"/>
          <w:spacing w:val="-8"/>
        </w:rPr>
        <w:t>opiniones</w:t>
      </w:r>
      <w:r>
        <w:rPr>
          <w:color w:val="404040"/>
          <w:spacing w:val="-13"/>
        </w:rPr>
        <w:t> </w:t>
      </w:r>
      <w:r>
        <w:rPr>
          <w:color w:val="404040"/>
          <w:spacing w:val="-8"/>
        </w:rPr>
        <w:t>vertidas</w:t>
      </w:r>
      <w:r>
        <w:rPr>
          <w:color w:val="404040"/>
          <w:spacing w:val="-13"/>
        </w:rPr>
        <w:t> </w:t>
      </w:r>
      <w:r>
        <w:rPr>
          <w:color w:val="404040"/>
          <w:spacing w:val="-8"/>
        </w:rPr>
        <w:t>en</w:t>
      </w:r>
      <w:r>
        <w:rPr>
          <w:color w:val="404040"/>
          <w:spacing w:val="-13"/>
        </w:rPr>
        <w:t> </w:t>
      </w:r>
      <w:r>
        <w:rPr>
          <w:color w:val="404040"/>
          <w:spacing w:val="-8"/>
        </w:rPr>
        <w:t>los</w:t>
      </w:r>
      <w:r>
        <w:rPr>
          <w:color w:val="404040"/>
          <w:spacing w:val="-13"/>
        </w:rPr>
        <w:t> </w:t>
      </w:r>
      <w:r>
        <w:rPr>
          <w:color w:val="404040"/>
          <w:spacing w:val="-8"/>
        </w:rPr>
        <w:t>foros</w:t>
      </w:r>
      <w:r>
        <w:rPr>
          <w:color w:val="404040"/>
          <w:spacing w:val="-13"/>
        </w:rPr>
        <w:t> </w:t>
      </w:r>
      <w:r>
        <w:rPr>
          <w:color w:val="404040"/>
          <w:spacing w:val="-8"/>
        </w:rPr>
        <w:t>de</w:t>
      </w:r>
      <w:r>
        <w:rPr>
          <w:color w:val="404040"/>
          <w:spacing w:val="-14"/>
        </w:rPr>
        <w:t> </w:t>
      </w:r>
      <w:r>
        <w:rPr>
          <w:color w:val="404040"/>
          <w:spacing w:val="-8"/>
        </w:rPr>
        <w:t>la</w:t>
      </w:r>
      <w:r>
        <w:rPr>
          <w:color w:val="404040"/>
          <w:spacing w:val="-13"/>
        </w:rPr>
        <w:t> </w:t>
      </w:r>
      <w:r>
        <w:rPr>
          <w:color w:val="404040"/>
          <w:spacing w:val="-8"/>
        </w:rPr>
        <w:t>Consulta </w:t>
      </w:r>
      <w:r>
        <w:rPr>
          <w:color w:val="404040"/>
          <w:spacing w:val="-4"/>
        </w:rPr>
        <w:t>Ciudadana</w:t>
      </w:r>
      <w:r>
        <w:rPr>
          <w:color w:val="404040"/>
          <w:spacing w:val="-30"/>
        </w:rPr>
        <w:t> </w:t>
      </w:r>
      <w:r>
        <w:rPr>
          <w:color w:val="404040"/>
          <w:spacing w:val="-4"/>
        </w:rPr>
        <w:t>y</w:t>
      </w:r>
      <w:r>
        <w:rPr>
          <w:color w:val="404040"/>
          <w:spacing w:val="-30"/>
        </w:rPr>
        <w:t> </w:t>
      </w:r>
      <w:r>
        <w:rPr>
          <w:color w:val="404040"/>
          <w:spacing w:val="-4"/>
        </w:rPr>
        <w:t>de</w:t>
      </w:r>
      <w:r>
        <w:rPr>
          <w:color w:val="404040"/>
          <w:spacing w:val="-30"/>
        </w:rPr>
        <w:t> </w:t>
      </w:r>
      <w:r>
        <w:rPr>
          <w:color w:val="404040"/>
          <w:spacing w:val="-4"/>
        </w:rPr>
        <w:t>las</w:t>
      </w:r>
      <w:r>
        <w:rPr>
          <w:color w:val="404040"/>
          <w:spacing w:val="-30"/>
        </w:rPr>
        <w:t> </w:t>
      </w:r>
      <w:r>
        <w:rPr>
          <w:color w:val="404040"/>
          <w:spacing w:val="-4"/>
        </w:rPr>
        <w:t>dos</w:t>
      </w:r>
      <w:r>
        <w:rPr>
          <w:color w:val="404040"/>
          <w:spacing w:val="-30"/>
        </w:rPr>
        <w:t> </w:t>
      </w:r>
      <w:r>
        <w:rPr>
          <w:color w:val="404040"/>
          <w:spacing w:val="-4"/>
        </w:rPr>
        <w:t>etapas</w:t>
      </w:r>
      <w:r>
        <w:rPr>
          <w:color w:val="404040"/>
          <w:spacing w:val="-30"/>
        </w:rPr>
        <w:t> </w:t>
      </w:r>
      <w:r>
        <w:rPr>
          <w:color w:val="404040"/>
          <w:spacing w:val="-4"/>
        </w:rPr>
        <w:t>de</w:t>
      </w:r>
      <w:r>
        <w:rPr>
          <w:color w:val="404040"/>
          <w:spacing w:val="-30"/>
        </w:rPr>
        <w:t> </w:t>
      </w:r>
      <w:r>
        <w:rPr>
          <w:color w:val="404040"/>
          <w:spacing w:val="-4"/>
        </w:rPr>
        <w:t>la</w:t>
      </w:r>
      <w:r>
        <w:rPr>
          <w:color w:val="404040"/>
          <w:spacing w:val="-30"/>
        </w:rPr>
        <w:t> </w:t>
      </w:r>
      <w:r>
        <w:rPr>
          <w:color w:val="404040"/>
          <w:spacing w:val="-4"/>
        </w:rPr>
        <w:t>Consulta</w:t>
      </w:r>
      <w:r>
        <w:rPr>
          <w:color w:val="404040"/>
          <w:spacing w:val="-30"/>
        </w:rPr>
        <w:t> </w:t>
      </w:r>
      <w:r>
        <w:rPr>
          <w:color w:val="404040"/>
          <w:spacing w:val="-4"/>
        </w:rPr>
        <w:t>Interna.</w:t>
      </w:r>
    </w:p>
    <w:p>
      <w:pPr>
        <w:pStyle w:val="BodyText"/>
        <w:spacing w:line="225" w:lineRule="auto" w:before="267"/>
        <w:ind w:left="1699" w:right="1694"/>
        <w:jc w:val="both"/>
      </w:pPr>
      <w:r>
        <w:rPr>
          <w:color w:val="404040"/>
          <w:spacing w:val="-6"/>
        </w:rPr>
        <w:t>Este</w:t>
      </w:r>
      <w:r>
        <w:rPr>
          <w:color w:val="404040"/>
          <w:spacing w:val="-11"/>
        </w:rPr>
        <w:t> </w:t>
      </w:r>
      <w:r>
        <w:rPr>
          <w:color w:val="404040"/>
          <w:spacing w:val="-6"/>
        </w:rPr>
        <w:t>decálogo</w:t>
      </w:r>
      <w:r>
        <w:rPr>
          <w:color w:val="404040"/>
          <w:spacing w:val="-11"/>
        </w:rPr>
        <w:t> </w:t>
      </w:r>
      <w:r>
        <w:rPr>
          <w:color w:val="404040"/>
          <w:spacing w:val="-6"/>
        </w:rPr>
        <w:t>formó</w:t>
      </w:r>
      <w:r>
        <w:rPr>
          <w:color w:val="404040"/>
          <w:spacing w:val="-11"/>
        </w:rPr>
        <w:t> </w:t>
      </w:r>
      <w:r>
        <w:rPr>
          <w:color w:val="404040"/>
          <w:spacing w:val="-6"/>
        </w:rPr>
        <w:t>la</w:t>
      </w:r>
      <w:r>
        <w:rPr>
          <w:color w:val="404040"/>
          <w:spacing w:val="-11"/>
        </w:rPr>
        <w:t> </w:t>
      </w:r>
      <w:r>
        <w:rPr>
          <w:color w:val="404040"/>
          <w:spacing w:val="-6"/>
        </w:rPr>
        <w:t>base</w:t>
      </w:r>
      <w:r>
        <w:rPr>
          <w:color w:val="404040"/>
          <w:spacing w:val="-11"/>
        </w:rPr>
        <w:t> </w:t>
      </w:r>
      <w:r>
        <w:rPr>
          <w:color w:val="404040"/>
          <w:spacing w:val="-6"/>
        </w:rPr>
        <w:t>para</w:t>
      </w:r>
      <w:r>
        <w:rPr>
          <w:color w:val="404040"/>
          <w:spacing w:val="-11"/>
        </w:rPr>
        <w:t> </w:t>
      </w:r>
      <w:r>
        <w:rPr>
          <w:color w:val="404040"/>
          <w:spacing w:val="-6"/>
        </w:rPr>
        <w:t>el</w:t>
      </w:r>
      <w:r>
        <w:rPr>
          <w:color w:val="404040"/>
          <w:spacing w:val="-11"/>
        </w:rPr>
        <w:t> </w:t>
      </w:r>
      <w:r>
        <w:rPr>
          <w:color w:val="404040"/>
          <w:spacing w:val="-6"/>
        </w:rPr>
        <w:t>desarrollo</w:t>
      </w:r>
      <w:r>
        <w:rPr>
          <w:color w:val="404040"/>
          <w:spacing w:val="-11"/>
        </w:rPr>
        <w:t> </w:t>
      </w:r>
      <w:r>
        <w:rPr>
          <w:color w:val="404040"/>
          <w:spacing w:val="-6"/>
        </w:rPr>
        <w:t>de</w:t>
      </w:r>
      <w:r>
        <w:rPr>
          <w:color w:val="404040"/>
          <w:spacing w:val="-11"/>
        </w:rPr>
        <w:t> </w:t>
      </w:r>
      <w:r>
        <w:rPr>
          <w:color w:val="404040"/>
          <w:spacing w:val="-6"/>
        </w:rPr>
        <w:t>los</w:t>
      </w:r>
      <w:r>
        <w:rPr>
          <w:color w:val="404040"/>
          <w:spacing w:val="-11"/>
        </w:rPr>
        <w:t> </w:t>
      </w:r>
      <w:r>
        <w:rPr>
          <w:color w:val="404040"/>
          <w:spacing w:val="-6"/>
        </w:rPr>
        <w:t>cuatro</w:t>
      </w:r>
      <w:r>
        <w:rPr>
          <w:color w:val="404040"/>
          <w:spacing w:val="-11"/>
        </w:rPr>
        <w:t> </w:t>
      </w:r>
      <w:r>
        <w:rPr>
          <w:color w:val="404040"/>
          <w:spacing w:val="-6"/>
        </w:rPr>
        <w:t>ejes</w:t>
      </w:r>
      <w:r>
        <w:rPr>
          <w:color w:val="404040"/>
          <w:spacing w:val="-11"/>
        </w:rPr>
        <w:t> </w:t>
      </w:r>
      <w:r>
        <w:rPr>
          <w:color w:val="404040"/>
          <w:spacing w:val="-6"/>
        </w:rPr>
        <w:t>rectores, </w:t>
      </w:r>
      <w:r>
        <w:rPr>
          <w:color w:val="404040"/>
          <w:w w:val="90"/>
        </w:rPr>
        <w:t>los </w:t>
      </w:r>
      <w:r>
        <w:rPr>
          <w:w w:val="90"/>
        </w:rPr>
        <w:t>3 </w:t>
      </w:r>
      <w:r>
        <w:rPr>
          <w:color w:val="404040"/>
          <w:w w:val="90"/>
        </w:rPr>
        <w:t>ejes transversales, los </w:t>
      </w:r>
      <w:r>
        <w:rPr>
          <w:w w:val="90"/>
        </w:rPr>
        <w:t>programas </w:t>
      </w:r>
      <w:r>
        <w:rPr>
          <w:color w:val="404040"/>
          <w:w w:val="90"/>
        </w:rPr>
        <w:t>sectoriales, los objetivos generales </w:t>
      </w:r>
      <w:r>
        <w:rPr>
          <w:color w:val="404040"/>
          <w:w w:val="90"/>
        </w:rPr>
        <w:t>y específicos, las estrategias, así como en la definición de los indicadores y las </w:t>
      </w:r>
      <w:r>
        <w:rPr>
          <w:color w:val="404040"/>
          <w:spacing w:val="-2"/>
        </w:rPr>
        <w:t>metas</w:t>
      </w:r>
      <w:r>
        <w:rPr>
          <w:color w:val="404040"/>
          <w:spacing w:val="-27"/>
        </w:rPr>
        <w:t> </w:t>
      </w:r>
      <w:r>
        <w:rPr>
          <w:spacing w:val="-2"/>
        </w:rPr>
        <w:t>de</w:t>
      </w:r>
      <w:r>
        <w:rPr>
          <w:spacing w:val="-27"/>
        </w:rPr>
        <w:t> </w:t>
      </w:r>
      <w:r>
        <w:rPr>
          <w:spacing w:val="-2"/>
        </w:rPr>
        <w:t>cada</w:t>
      </w:r>
      <w:r>
        <w:rPr>
          <w:spacing w:val="-27"/>
        </w:rPr>
        <w:t> </w:t>
      </w:r>
      <w:r>
        <w:rPr>
          <w:spacing w:val="-2"/>
        </w:rPr>
        <w:t>nivel</w:t>
      </w:r>
      <w:r>
        <w:rPr>
          <w:spacing w:val="-27"/>
        </w:rPr>
        <w:t> </w:t>
      </w:r>
      <w:r>
        <w:rPr>
          <w:spacing w:val="-2"/>
        </w:rPr>
        <w:t>de</w:t>
      </w:r>
      <w:r>
        <w:rPr>
          <w:spacing w:val="-27"/>
        </w:rPr>
        <w:t> </w:t>
      </w:r>
      <w:r>
        <w:rPr>
          <w:spacing w:val="-2"/>
        </w:rPr>
        <w:t>planeación.</w:t>
      </w:r>
    </w:p>
    <w:p>
      <w:pPr>
        <w:pStyle w:val="BodyText"/>
        <w:spacing w:before="6"/>
        <w:rPr>
          <w:sz w:val="22"/>
        </w:rPr>
      </w:pPr>
    </w:p>
    <w:p>
      <w:pPr>
        <w:pStyle w:val="ListParagraph"/>
        <w:numPr>
          <w:ilvl w:val="0"/>
          <w:numId w:val="77"/>
        </w:numPr>
        <w:tabs>
          <w:tab w:pos="1917" w:val="left" w:leader="none"/>
        </w:tabs>
        <w:spacing w:line="240" w:lineRule="auto" w:before="0" w:after="0"/>
        <w:ind w:left="1916" w:right="0" w:hanging="218"/>
        <w:jc w:val="left"/>
        <w:rPr>
          <w:rFonts w:ascii="Arial" w:hAnsi="Arial"/>
          <w:b/>
          <w:i/>
          <w:sz w:val="24"/>
        </w:rPr>
      </w:pPr>
      <w:r>
        <w:rPr>
          <w:rFonts w:ascii="Arial" w:hAnsi="Arial"/>
          <w:b/>
          <w:i/>
          <w:color w:val="7B1E2E"/>
          <w:sz w:val="24"/>
        </w:rPr>
        <w:t>Gobernabilidad</w:t>
      </w:r>
      <w:r>
        <w:rPr>
          <w:rFonts w:ascii="Arial" w:hAnsi="Arial"/>
          <w:b/>
          <w:i/>
          <w:color w:val="7B1E2E"/>
          <w:spacing w:val="-16"/>
          <w:sz w:val="24"/>
        </w:rPr>
        <w:t> </w:t>
      </w:r>
      <w:r>
        <w:rPr>
          <w:rFonts w:ascii="Arial" w:hAnsi="Arial"/>
          <w:b/>
          <w:i/>
          <w:color w:val="7B1E2E"/>
          <w:sz w:val="24"/>
        </w:rPr>
        <w:t>y</w:t>
      </w:r>
      <w:r>
        <w:rPr>
          <w:rFonts w:ascii="Arial" w:hAnsi="Arial"/>
          <w:b/>
          <w:i/>
          <w:color w:val="7B1E2E"/>
          <w:spacing w:val="-15"/>
          <w:sz w:val="24"/>
        </w:rPr>
        <w:t> </w:t>
      </w:r>
      <w:r>
        <w:rPr>
          <w:rFonts w:ascii="Arial" w:hAnsi="Arial"/>
          <w:b/>
          <w:i/>
          <w:color w:val="7B1E2E"/>
          <w:sz w:val="24"/>
        </w:rPr>
        <w:t>combate</w:t>
      </w:r>
      <w:r>
        <w:rPr>
          <w:rFonts w:ascii="Arial" w:hAnsi="Arial"/>
          <w:b/>
          <w:i/>
          <w:color w:val="7B1E2E"/>
          <w:spacing w:val="-16"/>
          <w:sz w:val="24"/>
        </w:rPr>
        <w:t> </w:t>
      </w:r>
      <w:r>
        <w:rPr>
          <w:rFonts w:ascii="Arial" w:hAnsi="Arial"/>
          <w:b/>
          <w:i/>
          <w:color w:val="7B1E2E"/>
          <w:sz w:val="24"/>
        </w:rPr>
        <w:t>a</w:t>
      </w:r>
      <w:r>
        <w:rPr>
          <w:rFonts w:ascii="Arial" w:hAnsi="Arial"/>
          <w:b/>
          <w:i/>
          <w:color w:val="7B1E2E"/>
          <w:spacing w:val="-15"/>
          <w:sz w:val="24"/>
        </w:rPr>
        <w:t> </w:t>
      </w:r>
      <w:r>
        <w:rPr>
          <w:rFonts w:ascii="Arial" w:hAnsi="Arial"/>
          <w:b/>
          <w:i/>
          <w:color w:val="7B1E2E"/>
          <w:sz w:val="24"/>
        </w:rPr>
        <w:t>la</w:t>
      </w:r>
      <w:r>
        <w:rPr>
          <w:rFonts w:ascii="Arial" w:hAnsi="Arial"/>
          <w:b/>
          <w:i/>
          <w:color w:val="7B1E2E"/>
          <w:spacing w:val="-16"/>
          <w:sz w:val="24"/>
        </w:rPr>
        <w:t> </w:t>
      </w:r>
      <w:r>
        <w:rPr>
          <w:rFonts w:ascii="Arial" w:hAnsi="Arial"/>
          <w:b/>
          <w:i/>
          <w:color w:val="7B1E2E"/>
          <w:spacing w:val="-2"/>
          <w:sz w:val="24"/>
        </w:rPr>
        <w:t>corrupción</w:t>
      </w:r>
    </w:p>
    <w:p>
      <w:pPr>
        <w:pStyle w:val="BodyText"/>
        <w:spacing w:line="225" w:lineRule="auto" w:before="269"/>
        <w:ind w:left="1699" w:right="1694"/>
        <w:jc w:val="both"/>
      </w:pPr>
      <w:r>
        <w:rPr>
          <w:color w:val="404040"/>
          <w:spacing w:val="-4"/>
        </w:rPr>
        <w:t>Hablar</w:t>
      </w:r>
      <w:r>
        <w:rPr>
          <w:color w:val="404040"/>
          <w:spacing w:val="-13"/>
        </w:rPr>
        <w:t> </w:t>
      </w:r>
      <w:r>
        <w:rPr>
          <w:color w:val="404040"/>
          <w:spacing w:val="-4"/>
        </w:rPr>
        <w:t>de</w:t>
      </w:r>
      <w:r>
        <w:rPr>
          <w:color w:val="404040"/>
          <w:spacing w:val="-13"/>
        </w:rPr>
        <w:t> </w:t>
      </w:r>
      <w:r>
        <w:rPr>
          <w:color w:val="404040"/>
          <w:spacing w:val="-4"/>
        </w:rPr>
        <w:t>gobernabilidad</w:t>
      </w:r>
      <w:r>
        <w:rPr>
          <w:color w:val="404040"/>
          <w:spacing w:val="-13"/>
        </w:rPr>
        <w:t> </w:t>
      </w:r>
      <w:r>
        <w:rPr>
          <w:color w:val="404040"/>
          <w:spacing w:val="-4"/>
        </w:rPr>
        <w:t>hoy</w:t>
      </w:r>
      <w:r>
        <w:rPr>
          <w:color w:val="404040"/>
          <w:spacing w:val="-13"/>
        </w:rPr>
        <w:t> </w:t>
      </w:r>
      <w:r>
        <w:rPr>
          <w:color w:val="404040"/>
          <w:spacing w:val="-4"/>
        </w:rPr>
        <w:t>ya</w:t>
      </w:r>
      <w:r>
        <w:rPr>
          <w:color w:val="404040"/>
          <w:spacing w:val="-13"/>
        </w:rPr>
        <w:t> </w:t>
      </w:r>
      <w:r>
        <w:rPr>
          <w:color w:val="404040"/>
          <w:spacing w:val="-4"/>
        </w:rPr>
        <w:t>no</w:t>
      </w:r>
      <w:r>
        <w:rPr>
          <w:color w:val="404040"/>
          <w:spacing w:val="-13"/>
        </w:rPr>
        <w:t> </w:t>
      </w:r>
      <w:r>
        <w:rPr>
          <w:color w:val="404040"/>
          <w:spacing w:val="-4"/>
        </w:rPr>
        <w:t>es</w:t>
      </w:r>
      <w:r>
        <w:rPr>
          <w:color w:val="404040"/>
          <w:spacing w:val="-13"/>
        </w:rPr>
        <w:t> </w:t>
      </w:r>
      <w:r>
        <w:rPr>
          <w:color w:val="404040"/>
          <w:spacing w:val="-4"/>
        </w:rPr>
        <w:t>sólo</w:t>
      </w:r>
      <w:r>
        <w:rPr>
          <w:color w:val="404040"/>
          <w:spacing w:val="-13"/>
        </w:rPr>
        <w:t> </w:t>
      </w:r>
      <w:r>
        <w:rPr>
          <w:color w:val="404040"/>
          <w:spacing w:val="-4"/>
        </w:rPr>
        <w:t>hacer</w:t>
      </w:r>
      <w:r>
        <w:rPr>
          <w:color w:val="404040"/>
          <w:spacing w:val="-13"/>
        </w:rPr>
        <w:t> </w:t>
      </w:r>
      <w:r>
        <w:rPr>
          <w:color w:val="404040"/>
          <w:spacing w:val="-4"/>
        </w:rPr>
        <w:t>referencia</w:t>
      </w:r>
      <w:r>
        <w:rPr>
          <w:color w:val="404040"/>
          <w:spacing w:val="-13"/>
        </w:rPr>
        <w:t> </w:t>
      </w:r>
      <w:r>
        <w:rPr>
          <w:color w:val="404040"/>
          <w:spacing w:val="-4"/>
        </w:rPr>
        <w:t>a</w:t>
      </w:r>
      <w:r>
        <w:rPr>
          <w:color w:val="404040"/>
          <w:spacing w:val="-13"/>
        </w:rPr>
        <w:t> </w:t>
      </w:r>
      <w:r>
        <w:rPr>
          <w:color w:val="404040"/>
          <w:spacing w:val="-4"/>
        </w:rPr>
        <w:t>las</w:t>
      </w:r>
      <w:r>
        <w:rPr>
          <w:color w:val="404040"/>
          <w:spacing w:val="-13"/>
        </w:rPr>
        <w:t> </w:t>
      </w:r>
      <w:r>
        <w:rPr>
          <w:color w:val="404040"/>
          <w:spacing w:val="-4"/>
        </w:rPr>
        <w:t>buenas </w:t>
      </w:r>
      <w:r>
        <w:rPr>
          <w:color w:val="404040"/>
          <w:spacing w:val="-8"/>
        </w:rPr>
        <w:t>prácticas administrativas, sino que implica un giro en la concepción misma del Estado y de las políticas públicas, recorriendo la complejidad social que </w:t>
      </w:r>
      <w:r>
        <w:rPr>
          <w:color w:val="404040"/>
          <w:w w:val="90"/>
        </w:rPr>
        <w:t>la vincula. Esta visión de la gobernabilidad implica a la ciudadanía informada, </w:t>
      </w:r>
      <w:r>
        <w:rPr>
          <w:color w:val="404040"/>
        </w:rPr>
        <w:t>activa</w:t>
      </w:r>
      <w:r>
        <w:rPr>
          <w:color w:val="404040"/>
          <w:spacing w:val="-20"/>
        </w:rPr>
        <w:t> </w:t>
      </w:r>
      <w:r>
        <w:rPr>
          <w:color w:val="404040"/>
        </w:rPr>
        <w:t>y</w:t>
      </w:r>
      <w:r>
        <w:rPr>
          <w:color w:val="404040"/>
          <w:spacing w:val="-20"/>
        </w:rPr>
        <w:t> </w:t>
      </w:r>
      <w:r>
        <w:rPr>
          <w:color w:val="404040"/>
        </w:rPr>
        <w:t>participativa.</w:t>
      </w:r>
    </w:p>
    <w:p>
      <w:pPr>
        <w:pStyle w:val="BodyText"/>
        <w:spacing w:before="4"/>
        <w:rPr>
          <w:sz w:val="22"/>
        </w:rPr>
      </w:pPr>
    </w:p>
    <w:p>
      <w:pPr>
        <w:pStyle w:val="BodyText"/>
        <w:spacing w:line="225" w:lineRule="auto"/>
        <w:ind w:left="1699" w:right="1694"/>
        <w:jc w:val="both"/>
      </w:pPr>
      <w:r>
        <w:rPr>
          <w:color w:val="404040"/>
        </w:rPr>
        <w:t>La</w:t>
      </w:r>
      <w:r>
        <w:rPr>
          <w:color w:val="404040"/>
          <w:spacing w:val="-22"/>
        </w:rPr>
        <w:t> </w:t>
      </w:r>
      <w:r>
        <w:rPr>
          <w:color w:val="404040"/>
        </w:rPr>
        <w:t>gobernabilidad</w:t>
      </w:r>
      <w:r>
        <w:rPr>
          <w:color w:val="404040"/>
          <w:spacing w:val="-21"/>
        </w:rPr>
        <w:t> </w:t>
      </w:r>
      <w:r>
        <w:rPr>
          <w:color w:val="404040"/>
        </w:rPr>
        <w:t>comprende</w:t>
      </w:r>
      <w:r>
        <w:rPr>
          <w:color w:val="404040"/>
          <w:spacing w:val="-21"/>
        </w:rPr>
        <w:t> </w:t>
      </w:r>
      <w:r>
        <w:rPr>
          <w:color w:val="404040"/>
        </w:rPr>
        <w:t>los</w:t>
      </w:r>
      <w:r>
        <w:rPr>
          <w:color w:val="404040"/>
          <w:spacing w:val="-21"/>
        </w:rPr>
        <w:t> </w:t>
      </w:r>
      <w:r>
        <w:rPr>
          <w:color w:val="404040"/>
        </w:rPr>
        <w:t>mecanismos,</w:t>
      </w:r>
      <w:r>
        <w:rPr>
          <w:color w:val="404040"/>
          <w:spacing w:val="-21"/>
        </w:rPr>
        <w:t> </w:t>
      </w:r>
      <w:r>
        <w:rPr>
          <w:color w:val="404040"/>
        </w:rPr>
        <w:t>procesos</w:t>
      </w:r>
      <w:r>
        <w:rPr>
          <w:color w:val="404040"/>
          <w:spacing w:val="-21"/>
        </w:rPr>
        <w:t> </w:t>
      </w:r>
      <w:r>
        <w:rPr>
          <w:color w:val="404040"/>
        </w:rPr>
        <w:t>e</w:t>
      </w:r>
      <w:r>
        <w:rPr>
          <w:color w:val="404040"/>
          <w:spacing w:val="-21"/>
        </w:rPr>
        <w:t> </w:t>
      </w:r>
      <w:r>
        <w:rPr>
          <w:color w:val="404040"/>
        </w:rPr>
        <w:t>instituciones que</w:t>
      </w:r>
      <w:r>
        <w:rPr>
          <w:color w:val="404040"/>
          <w:spacing w:val="-18"/>
        </w:rPr>
        <w:t> </w:t>
      </w:r>
      <w:r>
        <w:rPr>
          <w:color w:val="404040"/>
        </w:rPr>
        <w:t>determinan</w:t>
      </w:r>
      <w:r>
        <w:rPr>
          <w:color w:val="404040"/>
          <w:spacing w:val="-18"/>
        </w:rPr>
        <w:t> </w:t>
      </w:r>
      <w:r>
        <w:rPr>
          <w:color w:val="404040"/>
        </w:rPr>
        <w:t>cómo</w:t>
      </w:r>
      <w:r>
        <w:rPr>
          <w:color w:val="404040"/>
          <w:spacing w:val="-18"/>
        </w:rPr>
        <w:t> </w:t>
      </w:r>
      <w:r>
        <w:rPr>
          <w:color w:val="404040"/>
        </w:rPr>
        <w:t>se</w:t>
      </w:r>
      <w:r>
        <w:rPr>
          <w:color w:val="404040"/>
          <w:spacing w:val="-18"/>
        </w:rPr>
        <w:t> </w:t>
      </w:r>
      <w:r>
        <w:rPr>
          <w:color w:val="404040"/>
        </w:rPr>
        <w:t>ejerce</w:t>
      </w:r>
      <w:r>
        <w:rPr>
          <w:color w:val="404040"/>
          <w:spacing w:val="-18"/>
        </w:rPr>
        <w:t> </w:t>
      </w:r>
      <w:r>
        <w:rPr>
          <w:color w:val="404040"/>
        </w:rPr>
        <w:t>el</w:t>
      </w:r>
      <w:r>
        <w:rPr>
          <w:color w:val="404040"/>
          <w:spacing w:val="-18"/>
        </w:rPr>
        <w:t> </w:t>
      </w:r>
      <w:r>
        <w:rPr>
          <w:color w:val="404040"/>
        </w:rPr>
        <w:t>poder,</w:t>
      </w:r>
      <w:r>
        <w:rPr>
          <w:color w:val="404040"/>
          <w:spacing w:val="-18"/>
        </w:rPr>
        <w:t> </w:t>
      </w:r>
      <w:r>
        <w:rPr>
          <w:color w:val="404040"/>
        </w:rPr>
        <w:t>cómo</w:t>
      </w:r>
      <w:r>
        <w:rPr>
          <w:color w:val="404040"/>
          <w:spacing w:val="-18"/>
        </w:rPr>
        <w:t> </w:t>
      </w:r>
      <w:r>
        <w:rPr>
          <w:color w:val="404040"/>
        </w:rPr>
        <w:t>se</w:t>
      </w:r>
      <w:r>
        <w:rPr>
          <w:color w:val="404040"/>
          <w:spacing w:val="-18"/>
        </w:rPr>
        <w:t> </w:t>
      </w:r>
      <w:r>
        <w:rPr>
          <w:color w:val="404040"/>
        </w:rPr>
        <w:t>toman</w:t>
      </w:r>
      <w:r>
        <w:rPr>
          <w:color w:val="404040"/>
          <w:spacing w:val="-18"/>
        </w:rPr>
        <w:t> </w:t>
      </w:r>
      <w:r>
        <w:rPr>
          <w:color w:val="404040"/>
        </w:rPr>
        <w:t>las</w:t>
      </w:r>
      <w:r>
        <w:rPr>
          <w:color w:val="404040"/>
          <w:spacing w:val="-18"/>
        </w:rPr>
        <w:t> </w:t>
      </w:r>
      <w:r>
        <w:rPr>
          <w:color w:val="404040"/>
        </w:rPr>
        <w:t>decisiones sobre temas de inquietud pública y cómo los ciudadanos articulan sus </w:t>
      </w:r>
      <w:r>
        <w:rPr>
          <w:color w:val="404040"/>
          <w:spacing w:val="-4"/>
        </w:rPr>
        <w:t>intereses,</w:t>
      </w:r>
      <w:r>
        <w:rPr>
          <w:color w:val="404040"/>
          <w:spacing w:val="-18"/>
        </w:rPr>
        <w:t> </w:t>
      </w:r>
      <w:r>
        <w:rPr>
          <w:color w:val="404040"/>
          <w:spacing w:val="-4"/>
        </w:rPr>
        <w:t>ejercitan</w:t>
      </w:r>
      <w:r>
        <w:rPr>
          <w:color w:val="404040"/>
          <w:spacing w:val="-17"/>
        </w:rPr>
        <w:t> </w:t>
      </w:r>
      <w:r>
        <w:rPr>
          <w:color w:val="404040"/>
          <w:spacing w:val="-4"/>
        </w:rPr>
        <w:t>sus</w:t>
      </w:r>
      <w:r>
        <w:rPr>
          <w:color w:val="404040"/>
          <w:spacing w:val="-17"/>
        </w:rPr>
        <w:t> </w:t>
      </w:r>
      <w:r>
        <w:rPr>
          <w:color w:val="404040"/>
          <w:spacing w:val="-4"/>
        </w:rPr>
        <w:t>derechos,</w:t>
      </w:r>
      <w:r>
        <w:rPr>
          <w:color w:val="404040"/>
          <w:spacing w:val="-17"/>
        </w:rPr>
        <w:t> </w:t>
      </w:r>
      <w:r>
        <w:rPr>
          <w:color w:val="404040"/>
          <w:spacing w:val="-4"/>
        </w:rPr>
        <w:t>cumplen</w:t>
      </w:r>
      <w:r>
        <w:rPr>
          <w:color w:val="404040"/>
          <w:spacing w:val="-17"/>
        </w:rPr>
        <w:t> </w:t>
      </w:r>
      <w:r>
        <w:rPr>
          <w:color w:val="404040"/>
          <w:spacing w:val="-4"/>
        </w:rPr>
        <w:t>sus</w:t>
      </w:r>
      <w:r>
        <w:rPr>
          <w:color w:val="404040"/>
          <w:spacing w:val="-17"/>
        </w:rPr>
        <w:t> </w:t>
      </w:r>
      <w:r>
        <w:rPr>
          <w:color w:val="404040"/>
          <w:spacing w:val="-4"/>
        </w:rPr>
        <w:t>obligaciones</w:t>
      </w:r>
      <w:r>
        <w:rPr>
          <w:color w:val="404040"/>
          <w:spacing w:val="-17"/>
        </w:rPr>
        <w:t> </w:t>
      </w:r>
      <w:r>
        <w:rPr>
          <w:color w:val="404040"/>
          <w:spacing w:val="-4"/>
        </w:rPr>
        <w:t>y</w:t>
      </w:r>
      <w:r>
        <w:rPr>
          <w:color w:val="404040"/>
          <w:spacing w:val="-17"/>
        </w:rPr>
        <w:t> </w:t>
      </w:r>
      <w:r>
        <w:rPr>
          <w:color w:val="404040"/>
          <w:spacing w:val="-4"/>
        </w:rPr>
        <w:t>median</w:t>
      </w:r>
      <w:r>
        <w:rPr>
          <w:color w:val="404040"/>
          <w:spacing w:val="-17"/>
        </w:rPr>
        <w:t> </w:t>
      </w:r>
      <w:r>
        <w:rPr>
          <w:color w:val="404040"/>
          <w:spacing w:val="-4"/>
        </w:rPr>
        <w:t>sus </w:t>
      </w:r>
      <w:r>
        <w:rPr>
          <w:color w:val="404040"/>
        </w:rPr>
        <w:t>diferencias.</w:t>
      </w:r>
      <w:r>
        <w:rPr>
          <w:color w:val="404040"/>
          <w:spacing w:val="-8"/>
        </w:rPr>
        <w:t> </w:t>
      </w:r>
      <w:r>
        <w:rPr>
          <w:color w:val="404040"/>
        </w:rPr>
        <w:t>Con</w:t>
      </w:r>
      <w:r>
        <w:rPr>
          <w:color w:val="404040"/>
          <w:spacing w:val="-8"/>
        </w:rPr>
        <w:t> </w:t>
      </w:r>
      <w:r>
        <w:rPr>
          <w:color w:val="404040"/>
        </w:rPr>
        <w:t>estrategias</w:t>
      </w:r>
      <w:r>
        <w:rPr>
          <w:color w:val="404040"/>
          <w:spacing w:val="-8"/>
        </w:rPr>
        <w:t> </w:t>
      </w:r>
      <w:r>
        <w:rPr>
          <w:color w:val="404040"/>
        </w:rPr>
        <w:t>claras</w:t>
      </w:r>
      <w:r>
        <w:rPr>
          <w:color w:val="404040"/>
          <w:spacing w:val="-8"/>
        </w:rPr>
        <w:t> </w:t>
      </w:r>
      <w:r>
        <w:rPr>
          <w:color w:val="404040"/>
        </w:rPr>
        <w:t>de</w:t>
      </w:r>
      <w:r>
        <w:rPr>
          <w:color w:val="404040"/>
          <w:spacing w:val="-8"/>
        </w:rPr>
        <w:t> </w:t>
      </w:r>
      <w:r>
        <w:rPr>
          <w:color w:val="404040"/>
        </w:rPr>
        <w:t>combate</w:t>
      </w:r>
      <w:r>
        <w:rPr>
          <w:color w:val="404040"/>
          <w:spacing w:val="-8"/>
        </w:rPr>
        <w:t> </w:t>
      </w:r>
      <w:r>
        <w:rPr>
          <w:color w:val="404040"/>
        </w:rPr>
        <w:t>a</w:t>
      </w:r>
      <w:r>
        <w:rPr>
          <w:color w:val="404040"/>
          <w:spacing w:val="-8"/>
        </w:rPr>
        <w:t> </w:t>
      </w:r>
      <w:r>
        <w:rPr>
          <w:color w:val="404040"/>
        </w:rPr>
        <w:t>la</w:t>
      </w:r>
      <w:r>
        <w:rPr>
          <w:color w:val="404040"/>
          <w:spacing w:val="-8"/>
        </w:rPr>
        <w:t> </w:t>
      </w:r>
      <w:r>
        <w:rPr>
          <w:color w:val="404040"/>
        </w:rPr>
        <w:t>corrupción</w:t>
      </w:r>
      <w:r>
        <w:rPr>
          <w:color w:val="404040"/>
          <w:spacing w:val="-8"/>
        </w:rPr>
        <w:t> </w:t>
      </w:r>
      <w:r>
        <w:rPr>
          <w:color w:val="404040"/>
        </w:rPr>
        <w:t>como</w:t>
      </w:r>
      <w:r>
        <w:rPr>
          <w:color w:val="404040"/>
          <w:spacing w:val="-8"/>
        </w:rPr>
        <w:t> </w:t>
      </w:r>
      <w:r>
        <w:rPr>
          <w:color w:val="404040"/>
        </w:rPr>
        <w:t>el principal flagelo que ha limitado el desarrollo de Nayarit, con medidas </w:t>
      </w:r>
      <w:r>
        <w:rPr>
          <w:color w:val="404040"/>
          <w:spacing w:val="-8"/>
        </w:rPr>
        <w:t>efectivas</w:t>
      </w:r>
      <w:r>
        <w:rPr>
          <w:color w:val="404040"/>
          <w:spacing w:val="-11"/>
        </w:rPr>
        <w:t> </w:t>
      </w:r>
      <w:r>
        <w:rPr>
          <w:color w:val="404040"/>
          <w:spacing w:val="-8"/>
        </w:rPr>
        <w:t>que</w:t>
      </w:r>
      <w:r>
        <w:rPr>
          <w:color w:val="404040"/>
          <w:spacing w:val="-11"/>
        </w:rPr>
        <w:t> </w:t>
      </w:r>
      <w:r>
        <w:rPr>
          <w:color w:val="404040"/>
          <w:spacing w:val="-8"/>
        </w:rPr>
        <w:t>orienten</w:t>
      </w:r>
      <w:r>
        <w:rPr>
          <w:color w:val="404040"/>
          <w:spacing w:val="-11"/>
        </w:rPr>
        <w:t> </w:t>
      </w:r>
      <w:r>
        <w:rPr>
          <w:color w:val="404040"/>
          <w:spacing w:val="-8"/>
        </w:rPr>
        <w:t>y</w:t>
      </w:r>
      <w:r>
        <w:rPr>
          <w:color w:val="404040"/>
          <w:spacing w:val="-11"/>
        </w:rPr>
        <w:t> </w:t>
      </w:r>
      <w:r>
        <w:rPr>
          <w:color w:val="404040"/>
          <w:spacing w:val="-8"/>
        </w:rPr>
        <w:t>vigilen</w:t>
      </w:r>
      <w:r>
        <w:rPr>
          <w:color w:val="404040"/>
          <w:spacing w:val="-11"/>
        </w:rPr>
        <w:t> </w:t>
      </w:r>
      <w:r>
        <w:rPr>
          <w:color w:val="404040"/>
          <w:spacing w:val="-8"/>
        </w:rPr>
        <w:t>el</w:t>
      </w:r>
      <w:r>
        <w:rPr>
          <w:color w:val="404040"/>
          <w:spacing w:val="-11"/>
        </w:rPr>
        <w:t> </w:t>
      </w:r>
      <w:r>
        <w:rPr>
          <w:color w:val="404040"/>
          <w:spacing w:val="-8"/>
        </w:rPr>
        <w:t>actuar</w:t>
      </w:r>
      <w:r>
        <w:rPr>
          <w:color w:val="404040"/>
          <w:spacing w:val="-11"/>
        </w:rPr>
        <w:t> </w:t>
      </w:r>
      <w:r>
        <w:rPr>
          <w:color w:val="404040"/>
          <w:spacing w:val="-8"/>
        </w:rPr>
        <w:t>de</w:t>
      </w:r>
      <w:r>
        <w:rPr>
          <w:color w:val="404040"/>
          <w:spacing w:val="-11"/>
        </w:rPr>
        <w:t> </w:t>
      </w:r>
      <w:r>
        <w:rPr>
          <w:color w:val="404040"/>
          <w:spacing w:val="-8"/>
        </w:rPr>
        <w:t>las</w:t>
      </w:r>
      <w:r>
        <w:rPr>
          <w:color w:val="404040"/>
          <w:spacing w:val="-11"/>
        </w:rPr>
        <w:t> </w:t>
      </w:r>
      <w:r>
        <w:rPr>
          <w:color w:val="404040"/>
          <w:spacing w:val="-8"/>
        </w:rPr>
        <w:t>y</w:t>
      </w:r>
      <w:r>
        <w:rPr>
          <w:color w:val="404040"/>
          <w:spacing w:val="-11"/>
        </w:rPr>
        <w:t> </w:t>
      </w:r>
      <w:r>
        <w:rPr>
          <w:color w:val="404040"/>
          <w:spacing w:val="-8"/>
        </w:rPr>
        <w:t>los</w:t>
      </w:r>
      <w:r>
        <w:rPr>
          <w:color w:val="404040"/>
          <w:spacing w:val="-11"/>
        </w:rPr>
        <w:t> </w:t>
      </w:r>
      <w:r>
        <w:rPr>
          <w:color w:val="404040"/>
          <w:spacing w:val="-8"/>
        </w:rPr>
        <w:t>servidores</w:t>
      </w:r>
      <w:r>
        <w:rPr>
          <w:color w:val="404040"/>
          <w:spacing w:val="-11"/>
        </w:rPr>
        <w:t> </w:t>
      </w:r>
      <w:r>
        <w:rPr>
          <w:color w:val="404040"/>
          <w:spacing w:val="-8"/>
        </w:rPr>
        <w:t>públicos</w:t>
      </w:r>
      <w:r>
        <w:rPr>
          <w:color w:val="404040"/>
          <w:spacing w:val="-11"/>
        </w:rPr>
        <w:t> </w:t>
      </w:r>
      <w:r>
        <w:rPr>
          <w:color w:val="404040"/>
          <w:spacing w:val="-8"/>
        </w:rPr>
        <w:t>en la</w:t>
      </w:r>
      <w:r>
        <w:rPr>
          <w:color w:val="404040"/>
          <w:spacing w:val="-12"/>
        </w:rPr>
        <w:t> </w:t>
      </w:r>
      <w:r>
        <w:rPr>
          <w:color w:val="404040"/>
          <w:spacing w:val="-8"/>
        </w:rPr>
        <w:t>construcción</w:t>
      </w:r>
      <w:r>
        <w:rPr>
          <w:color w:val="404040"/>
          <w:spacing w:val="-12"/>
        </w:rPr>
        <w:t> </w:t>
      </w:r>
      <w:r>
        <w:rPr>
          <w:color w:val="404040"/>
          <w:spacing w:val="-8"/>
        </w:rPr>
        <w:t>diaria</w:t>
      </w:r>
      <w:r>
        <w:rPr>
          <w:color w:val="404040"/>
          <w:spacing w:val="-12"/>
        </w:rPr>
        <w:t> </w:t>
      </w:r>
      <w:r>
        <w:rPr>
          <w:color w:val="404040"/>
          <w:spacing w:val="-8"/>
        </w:rPr>
        <w:t>de</w:t>
      </w:r>
      <w:r>
        <w:rPr>
          <w:color w:val="404040"/>
          <w:spacing w:val="-12"/>
        </w:rPr>
        <w:t> </w:t>
      </w:r>
      <w:r>
        <w:rPr>
          <w:color w:val="404040"/>
          <w:spacing w:val="-8"/>
        </w:rPr>
        <w:t>un</w:t>
      </w:r>
      <w:r>
        <w:rPr>
          <w:color w:val="404040"/>
          <w:spacing w:val="-12"/>
        </w:rPr>
        <w:t> </w:t>
      </w:r>
      <w:r>
        <w:rPr>
          <w:color w:val="404040"/>
          <w:spacing w:val="-8"/>
        </w:rPr>
        <w:t>gobierno</w:t>
      </w:r>
      <w:r>
        <w:rPr>
          <w:color w:val="404040"/>
          <w:spacing w:val="-12"/>
        </w:rPr>
        <w:t> </w:t>
      </w:r>
      <w:r>
        <w:rPr>
          <w:color w:val="404040"/>
          <w:spacing w:val="-8"/>
        </w:rPr>
        <w:t>cercano,</w:t>
      </w:r>
      <w:r>
        <w:rPr>
          <w:color w:val="404040"/>
          <w:spacing w:val="-12"/>
        </w:rPr>
        <w:t> </w:t>
      </w:r>
      <w:r>
        <w:rPr>
          <w:color w:val="404040"/>
          <w:spacing w:val="-8"/>
        </w:rPr>
        <w:t>honesto,</w:t>
      </w:r>
      <w:r>
        <w:rPr>
          <w:color w:val="404040"/>
          <w:spacing w:val="-12"/>
        </w:rPr>
        <w:t> </w:t>
      </w:r>
      <w:r>
        <w:rPr>
          <w:color w:val="404040"/>
          <w:spacing w:val="-8"/>
        </w:rPr>
        <w:t>incluyente,</w:t>
      </w:r>
      <w:r>
        <w:rPr>
          <w:color w:val="404040"/>
          <w:spacing w:val="-12"/>
        </w:rPr>
        <w:t> </w:t>
      </w:r>
      <w:r>
        <w:rPr>
          <w:color w:val="404040"/>
          <w:spacing w:val="-8"/>
        </w:rPr>
        <w:t>austero </w:t>
      </w:r>
      <w:r>
        <w:rPr>
          <w:color w:val="404040"/>
        </w:rPr>
        <w:t>y</w:t>
      </w:r>
      <w:r>
        <w:rPr>
          <w:color w:val="404040"/>
          <w:spacing w:val="-16"/>
        </w:rPr>
        <w:t> </w:t>
      </w:r>
      <w:r>
        <w:rPr>
          <w:color w:val="404040"/>
        </w:rPr>
        <w:t>transparente.</w:t>
      </w:r>
    </w:p>
    <w:p>
      <w:pPr>
        <w:pStyle w:val="BodyText"/>
        <w:spacing w:before="2"/>
        <w:rPr>
          <w:sz w:val="22"/>
        </w:rPr>
      </w:pPr>
    </w:p>
    <w:p>
      <w:pPr>
        <w:pStyle w:val="ListParagraph"/>
        <w:numPr>
          <w:ilvl w:val="0"/>
          <w:numId w:val="77"/>
        </w:numPr>
        <w:tabs>
          <w:tab w:pos="1958" w:val="left" w:leader="none"/>
        </w:tabs>
        <w:spacing w:line="240" w:lineRule="auto" w:before="0" w:after="0"/>
        <w:ind w:left="1957" w:right="0" w:hanging="259"/>
        <w:jc w:val="left"/>
        <w:rPr>
          <w:rFonts w:ascii="Arial" w:hAnsi="Arial"/>
          <w:b/>
          <w:i/>
          <w:sz w:val="24"/>
        </w:rPr>
      </w:pPr>
      <w:r>
        <w:rPr>
          <w:rFonts w:ascii="Arial" w:hAnsi="Arial"/>
          <w:b/>
          <w:i/>
          <w:color w:val="7B1E2E"/>
          <w:sz w:val="24"/>
        </w:rPr>
        <w:t>Participación</w:t>
      </w:r>
      <w:r>
        <w:rPr>
          <w:rFonts w:ascii="Arial" w:hAnsi="Arial"/>
          <w:b/>
          <w:i/>
          <w:color w:val="7B1E2E"/>
          <w:spacing w:val="-17"/>
          <w:sz w:val="24"/>
        </w:rPr>
        <w:t> </w:t>
      </w:r>
      <w:r>
        <w:rPr>
          <w:rFonts w:ascii="Arial" w:hAnsi="Arial"/>
          <w:b/>
          <w:i/>
          <w:color w:val="7B1E2E"/>
          <w:spacing w:val="-2"/>
          <w:sz w:val="24"/>
        </w:rPr>
        <w:t>Ciudadana</w:t>
      </w:r>
    </w:p>
    <w:p>
      <w:pPr>
        <w:pStyle w:val="BodyText"/>
        <w:spacing w:line="225" w:lineRule="auto" w:before="270"/>
        <w:ind w:left="1699" w:right="1694"/>
        <w:jc w:val="both"/>
      </w:pPr>
      <w:r>
        <w:rPr>
          <w:color w:val="404040"/>
        </w:rPr>
        <w:t>La</w:t>
      </w:r>
      <w:r>
        <w:rPr>
          <w:color w:val="404040"/>
          <w:spacing w:val="-4"/>
        </w:rPr>
        <w:t> </w:t>
      </w:r>
      <w:r>
        <w:rPr>
          <w:color w:val="404040"/>
        </w:rPr>
        <w:t>participación</w:t>
      </w:r>
      <w:r>
        <w:rPr>
          <w:color w:val="404040"/>
          <w:spacing w:val="-4"/>
        </w:rPr>
        <w:t> </w:t>
      </w:r>
      <w:r>
        <w:rPr>
          <w:color w:val="404040"/>
        </w:rPr>
        <w:t>ciudadana</w:t>
      </w:r>
      <w:r>
        <w:rPr>
          <w:color w:val="404040"/>
          <w:spacing w:val="-4"/>
        </w:rPr>
        <w:t> </w:t>
      </w:r>
      <w:r>
        <w:rPr>
          <w:color w:val="404040"/>
        </w:rPr>
        <w:t>agrupa</w:t>
      </w:r>
      <w:r>
        <w:rPr>
          <w:color w:val="404040"/>
          <w:spacing w:val="-4"/>
        </w:rPr>
        <w:t> </w:t>
      </w:r>
      <w:r>
        <w:rPr>
          <w:color w:val="404040"/>
        </w:rPr>
        <w:t>a</w:t>
      </w:r>
      <w:r>
        <w:rPr>
          <w:color w:val="404040"/>
          <w:spacing w:val="-4"/>
        </w:rPr>
        <w:t> </w:t>
      </w:r>
      <w:r>
        <w:rPr>
          <w:color w:val="404040"/>
        </w:rPr>
        <w:t>todos</w:t>
      </w:r>
      <w:r>
        <w:rPr>
          <w:color w:val="404040"/>
          <w:spacing w:val="-4"/>
        </w:rPr>
        <w:t> </w:t>
      </w:r>
      <w:r>
        <w:rPr>
          <w:color w:val="404040"/>
        </w:rPr>
        <w:t>los</w:t>
      </w:r>
      <w:r>
        <w:rPr>
          <w:color w:val="404040"/>
          <w:spacing w:val="-4"/>
        </w:rPr>
        <w:t> </w:t>
      </w:r>
      <w:r>
        <w:rPr>
          <w:color w:val="404040"/>
        </w:rPr>
        <w:t>medios</w:t>
      </w:r>
      <w:r>
        <w:rPr>
          <w:color w:val="404040"/>
          <w:spacing w:val="-4"/>
        </w:rPr>
        <w:t> </w:t>
      </w:r>
      <w:r>
        <w:rPr>
          <w:color w:val="404040"/>
        </w:rPr>
        <w:t>por</w:t>
      </w:r>
      <w:r>
        <w:rPr>
          <w:color w:val="404040"/>
          <w:spacing w:val="-4"/>
        </w:rPr>
        <w:t> </w:t>
      </w:r>
      <w:r>
        <w:rPr>
          <w:color w:val="404040"/>
        </w:rPr>
        <w:t>los</w:t>
      </w:r>
      <w:r>
        <w:rPr>
          <w:color w:val="404040"/>
          <w:spacing w:val="-4"/>
        </w:rPr>
        <w:t> </w:t>
      </w:r>
      <w:r>
        <w:rPr>
          <w:color w:val="404040"/>
        </w:rPr>
        <w:t>cuales</w:t>
      </w:r>
      <w:r>
        <w:rPr>
          <w:color w:val="404040"/>
          <w:spacing w:val="-4"/>
        </w:rPr>
        <w:t> </w:t>
      </w:r>
      <w:r>
        <w:rPr>
          <w:color w:val="404040"/>
        </w:rPr>
        <w:t>la </w:t>
      </w:r>
      <w:r>
        <w:rPr>
          <w:color w:val="404040"/>
          <w:spacing w:val="-4"/>
        </w:rPr>
        <w:t>ciudadanía</w:t>
      </w:r>
      <w:r>
        <w:rPr>
          <w:color w:val="404040"/>
          <w:spacing w:val="-18"/>
        </w:rPr>
        <w:t> </w:t>
      </w:r>
      <w:r>
        <w:rPr>
          <w:color w:val="404040"/>
          <w:spacing w:val="-4"/>
        </w:rPr>
        <w:t>incide</w:t>
      </w:r>
      <w:r>
        <w:rPr>
          <w:color w:val="404040"/>
          <w:spacing w:val="-17"/>
        </w:rPr>
        <w:t> </w:t>
      </w:r>
      <w:r>
        <w:rPr>
          <w:color w:val="404040"/>
          <w:spacing w:val="-4"/>
        </w:rPr>
        <w:t>en</w:t>
      </w:r>
      <w:r>
        <w:rPr>
          <w:color w:val="404040"/>
          <w:spacing w:val="-17"/>
        </w:rPr>
        <w:t> </w:t>
      </w:r>
      <w:r>
        <w:rPr>
          <w:color w:val="404040"/>
          <w:spacing w:val="-4"/>
        </w:rPr>
        <w:t>los</w:t>
      </w:r>
      <w:r>
        <w:rPr>
          <w:color w:val="404040"/>
          <w:spacing w:val="-17"/>
        </w:rPr>
        <w:t> </w:t>
      </w:r>
      <w:r>
        <w:rPr>
          <w:color w:val="404040"/>
          <w:spacing w:val="-4"/>
        </w:rPr>
        <w:t>procesos</w:t>
      </w:r>
      <w:r>
        <w:rPr>
          <w:color w:val="404040"/>
          <w:spacing w:val="-17"/>
        </w:rPr>
        <w:t> </w:t>
      </w:r>
      <w:r>
        <w:rPr>
          <w:color w:val="404040"/>
          <w:spacing w:val="-4"/>
        </w:rPr>
        <w:t>de</w:t>
      </w:r>
      <w:r>
        <w:rPr>
          <w:color w:val="404040"/>
          <w:spacing w:val="-17"/>
        </w:rPr>
        <w:t> </w:t>
      </w:r>
      <w:r>
        <w:rPr>
          <w:color w:val="404040"/>
          <w:spacing w:val="-4"/>
        </w:rPr>
        <w:t>política</w:t>
      </w:r>
      <w:r>
        <w:rPr>
          <w:color w:val="404040"/>
          <w:spacing w:val="-17"/>
        </w:rPr>
        <w:t> </w:t>
      </w:r>
      <w:r>
        <w:rPr>
          <w:color w:val="404040"/>
          <w:spacing w:val="-4"/>
        </w:rPr>
        <w:t>pública:</w:t>
      </w:r>
      <w:r>
        <w:rPr>
          <w:color w:val="404040"/>
          <w:spacing w:val="-17"/>
        </w:rPr>
        <w:t> </w:t>
      </w:r>
      <w:r>
        <w:rPr>
          <w:color w:val="404040"/>
          <w:spacing w:val="-4"/>
        </w:rPr>
        <w:t>desde</w:t>
      </w:r>
      <w:r>
        <w:rPr>
          <w:color w:val="404040"/>
          <w:spacing w:val="-17"/>
        </w:rPr>
        <w:t> </w:t>
      </w:r>
      <w:r>
        <w:rPr>
          <w:color w:val="404040"/>
          <w:spacing w:val="-4"/>
        </w:rPr>
        <w:t>la</w:t>
      </w:r>
      <w:r>
        <w:rPr>
          <w:color w:val="404040"/>
          <w:spacing w:val="-17"/>
        </w:rPr>
        <w:t> </w:t>
      </w:r>
      <w:r>
        <w:rPr>
          <w:color w:val="404040"/>
          <w:spacing w:val="-4"/>
        </w:rPr>
        <w:t>integración </w:t>
      </w:r>
      <w:r>
        <w:rPr>
          <w:color w:val="404040"/>
          <w:spacing w:val="-6"/>
        </w:rPr>
        <w:t>de</w:t>
      </w:r>
      <w:r>
        <w:rPr>
          <w:color w:val="404040"/>
          <w:spacing w:val="-21"/>
        </w:rPr>
        <w:t> </w:t>
      </w:r>
      <w:r>
        <w:rPr>
          <w:color w:val="404040"/>
          <w:spacing w:val="-6"/>
        </w:rPr>
        <w:t>procesos</w:t>
      </w:r>
      <w:r>
        <w:rPr>
          <w:color w:val="404040"/>
          <w:spacing w:val="-21"/>
        </w:rPr>
        <w:t> </w:t>
      </w:r>
      <w:r>
        <w:rPr>
          <w:color w:val="404040"/>
          <w:spacing w:val="-6"/>
        </w:rPr>
        <w:t>de</w:t>
      </w:r>
      <w:r>
        <w:rPr>
          <w:color w:val="404040"/>
          <w:spacing w:val="-21"/>
        </w:rPr>
        <w:t> </w:t>
      </w:r>
      <w:r>
        <w:rPr>
          <w:color w:val="404040"/>
          <w:spacing w:val="-6"/>
        </w:rPr>
        <w:t>decisión,</w:t>
      </w:r>
      <w:r>
        <w:rPr>
          <w:color w:val="404040"/>
          <w:spacing w:val="-21"/>
        </w:rPr>
        <w:t> </w:t>
      </w:r>
      <w:r>
        <w:rPr>
          <w:color w:val="404040"/>
          <w:spacing w:val="-6"/>
        </w:rPr>
        <w:t>propuesta,</w:t>
      </w:r>
      <w:r>
        <w:rPr>
          <w:color w:val="404040"/>
          <w:spacing w:val="-21"/>
        </w:rPr>
        <w:t> </w:t>
      </w:r>
      <w:r>
        <w:rPr>
          <w:color w:val="404040"/>
          <w:spacing w:val="-6"/>
        </w:rPr>
        <w:t>control</w:t>
      </w:r>
      <w:r>
        <w:rPr>
          <w:color w:val="404040"/>
          <w:spacing w:val="-21"/>
        </w:rPr>
        <w:t> </w:t>
      </w:r>
      <w:r>
        <w:rPr>
          <w:color w:val="404040"/>
          <w:spacing w:val="-6"/>
        </w:rPr>
        <w:t>y</w:t>
      </w:r>
      <w:r>
        <w:rPr>
          <w:color w:val="404040"/>
          <w:spacing w:val="-21"/>
        </w:rPr>
        <w:t> </w:t>
      </w:r>
      <w:r>
        <w:rPr>
          <w:color w:val="404040"/>
          <w:spacing w:val="-6"/>
        </w:rPr>
        <w:t>evaluación</w:t>
      </w:r>
      <w:r>
        <w:rPr>
          <w:color w:val="404040"/>
          <w:spacing w:val="-21"/>
        </w:rPr>
        <w:t> </w:t>
      </w:r>
      <w:r>
        <w:rPr>
          <w:color w:val="404040"/>
          <w:spacing w:val="-6"/>
        </w:rPr>
        <w:t>de</w:t>
      </w:r>
      <w:r>
        <w:rPr>
          <w:color w:val="404040"/>
          <w:spacing w:val="-21"/>
        </w:rPr>
        <w:t> </w:t>
      </w:r>
      <w:r>
        <w:rPr>
          <w:color w:val="404040"/>
          <w:spacing w:val="-6"/>
        </w:rPr>
        <w:t>los</w:t>
      </w:r>
      <w:r>
        <w:rPr>
          <w:color w:val="404040"/>
          <w:spacing w:val="-21"/>
        </w:rPr>
        <w:t> </w:t>
      </w:r>
      <w:r>
        <w:rPr>
          <w:color w:val="404040"/>
          <w:spacing w:val="-6"/>
        </w:rPr>
        <w:t>resultados.</w:t>
      </w:r>
    </w:p>
    <w:p>
      <w:pPr>
        <w:pStyle w:val="BodyText"/>
        <w:spacing w:before="4"/>
        <w:rPr>
          <w:sz w:val="22"/>
        </w:rPr>
      </w:pPr>
    </w:p>
    <w:p>
      <w:pPr>
        <w:pStyle w:val="BodyText"/>
        <w:spacing w:line="225" w:lineRule="auto"/>
        <w:ind w:left="1699" w:right="1694"/>
        <w:jc w:val="both"/>
      </w:pPr>
      <w:r>
        <w:rPr>
          <w:color w:val="404040"/>
          <w:w w:val="90"/>
        </w:rPr>
        <w:t>Involucra tanto esfuerzos formales, como la generación de iniciativas de </w:t>
      </w:r>
      <w:r>
        <w:rPr>
          <w:color w:val="404040"/>
          <w:w w:val="90"/>
        </w:rPr>
        <w:t>ley </w:t>
      </w:r>
      <w:r>
        <w:rPr>
          <w:color w:val="404040"/>
          <w:spacing w:val="-6"/>
        </w:rPr>
        <w:t>por</w:t>
      </w:r>
      <w:r>
        <w:rPr>
          <w:color w:val="404040"/>
          <w:spacing w:val="-10"/>
        </w:rPr>
        <w:t> </w:t>
      </w:r>
      <w:r>
        <w:rPr>
          <w:color w:val="404040"/>
          <w:spacing w:val="-6"/>
        </w:rPr>
        <w:t>parte</w:t>
      </w:r>
      <w:r>
        <w:rPr>
          <w:color w:val="404040"/>
          <w:spacing w:val="-10"/>
        </w:rPr>
        <w:t> </w:t>
      </w:r>
      <w:r>
        <w:rPr>
          <w:color w:val="404040"/>
          <w:spacing w:val="-6"/>
        </w:rPr>
        <w:t>de</w:t>
      </w:r>
      <w:r>
        <w:rPr>
          <w:color w:val="404040"/>
          <w:spacing w:val="-10"/>
        </w:rPr>
        <w:t> </w:t>
      </w:r>
      <w:r>
        <w:rPr>
          <w:color w:val="404040"/>
          <w:spacing w:val="-6"/>
        </w:rPr>
        <w:t>organizaciones</w:t>
      </w:r>
      <w:r>
        <w:rPr>
          <w:color w:val="404040"/>
          <w:spacing w:val="-10"/>
        </w:rPr>
        <w:t> </w:t>
      </w:r>
      <w:r>
        <w:rPr>
          <w:color w:val="404040"/>
          <w:spacing w:val="-6"/>
        </w:rPr>
        <w:t>de</w:t>
      </w:r>
      <w:r>
        <w:rPr>
          <w:color w:val="404040"/>
          <w:spacing w:val="-10"/>
        </w:rPr>
        <w:t> </w:t>
      </w:r>
      <w:r>
        <w:rPr>
          <w:color w:val="404040"/>
          <w:spacing w:val="-6"/>
        </w:rPr>
        <w:t>la</w:t>
      </w:r>
      <w:r>
        <w:rPr>
          <w:color w:val="404040"/>
          <w:spacing w:val="-10"/>
        </w:rPr>
        <w:t> </w:t>
      </w:r>
      <w:r>
        <w:rPr>
          <w:color w:val="404040"/>
          <w:spacing w:val="-6"/>
        </w:rPr>
        <w:t>sociedad</w:t>
      </w:r>
      <w:r>
        <w:rPr>
          <w:color w:val="404040"/>
          <w:spacing w:val="-10"/>
        </w:rPr>
        <w:t> </w:t>
      </w:r>
      <w:r>
        <w:rPr>
          <w:color w:val="404040"/>
          <w:spacing w:val="-6"/>
        </w:rPr>
        <w:t>civil,</w:t>
      </w:r>
      <w:r>
        <w:rPr>
          <w:color w:val="404040"/>
          <w:spacing w:val="-10"/>
        </w:rPr>
        <w:t> </w:t>
      </w:r>
      <w:r>
        <w:rPr>
          <w:color w:val="404040"/>
          <w:spacing w:val="-6"/>
        </w:rPr>
        <w:t>hasta</w:t>
      </w:r>
      <w:r>
        <w:rPr>
          <w:color w:val="404040"/>
          <w:spacing w:val="-10"/>
        </w:rPr>
        <w:t> </w:t>
      </w:r>
      <w:r>
        <w:rPr>
          <w:color w:val="404040"/>
          <w:spacing w:val="-6"/>
        </w:rPr>
        <w:t>acciones</w:t>
      </w:r>
      <w:r>
        <w:rPr>
          <w:color w:val="404040"/>
          <w:spacing w:val="-10"/>
        </w:rPr>
        <w:t> </w:t>
      </w:r>
      <w:r>
        <w:rPr>
          <w:color w:val="404040"/>
          <w:spacing w:val="-6"/>
        </w:rPr>
        <w:t>cotidianas </w:t>
      </w:r>
      <w:r>
        <w:rPr>
          <w:color w:val="404040"/>
          <w:spacing w:val="-2"/>
        </w:rPr>
        <w:t>como</w:t>
      </w:r>
      <w:r>
        <w:rPr>
          <w:color w:val="404040"/>
          <w:spacing w:val="-28"/>
        </w:rPr>
        <w:t> </w:t>
      </w:r>
      <w:r>
        <w:rPr>
          <w:color w:val="404040"/>
          <w:spacing w:val="-2"/>
        </w:rPr>
        <w:t>el</w:t>
      </w:r>
      <w:r>
        <w:rPr>
          <w:color w:val="404040"/>
          <w:spacing w:val="-28"/>
        </w:rPr>
        <w:t> </w:t>
      </w:r>
      <w:r>
        <w:rPr>
          <w:color w:val="404040"/>
          <w:spacing w:val="-2"/>
        </w:rPr>
        <w:t>monitoreo</w:t>
      </w:r>
      <w:r>
        <w:rPr>
          <w:color w:val="404040"/>
          <w:spacing w:val="-28"/>
        </w:rPr>
        <w:t> </w:t>
      </w:r>
      <w:r>
        <w:rPr>
          <w:color w:val="404040"/>
          <w:spacing w:val="-2"/>
        </w:rPr>
        <w:t>y</w:t>
      </w:r>
      <w:r>
        <w:rPr>
          <w:color w:val="404040"/>
          <w:spacing w:val="-28"/>
        </w:rPr>
        <w:t> </w:t>
      </w:r>
      <w:r>
        <w:rPr>
          <w:color w:val="404040"/>
          <w:spacing w:val="-2"/>
        </w:rPr>
        <w:t>la</w:t>
      </w:r>
      <w:r>
        <w:rPr>
          <w:color w:val="404040"/>
          <w:spacing w:val="-28"/>
        </w:rPr>
        <w:t> </w:t>
      </w:r>
      <w:r>
        <w:rPr>
          <w:color w:val="404040"/>
          <w:spacing w:val="-2"/>
        </w:rPr>
        <w:t>discusión</w:t>
      </w:r>
      <w:r>
        <w:rPr>
          <w:color w:val="404040"/>
          <w:spacing w:val="-28"/>
        </w:rPr>
        <w:t> </w:t>
      </w:r>
      <w:r>
        <w:rPr>
          <w:color w:val="404040"/>
          <w:spacing w:val="-2"/>
        </w:rPr>
        <w:t>de</w:t>
      </w:r>
      <w:r>
        <w:rPr>
          <w:color w:val="404040"/>
          <w:spacing w:val="-28"/>
        </w:rPr>
        <w:t> </w:t>
      </w:r>
      <w:r>
        <w:rPr>
          <w:color w:val="404040"/>
          <w:spacing w:val="-2"/>
        </w:rPr>
        <w:t>las</w:t>
      </w:r>
      <w:r>
        <w:rPr>
          <w:color w:val="404040"/>
          <w:spacing w:val="-28"/>
        </w:rPr>
        <w:t> </w:t>
      </w:r>
      <w:r>
        <w:rPr>
          <w:color w:val="404040"/>
          <w:spacing w:val="-2"/>
        </w:rPr>
        <w:t>decisiones</w:t>
      </w:r>
      <w:r>
        <w:rPr>
          <w:color w:val="404040"/>
          <w:spacing w:val="-28"/>
        </w:rPr>
        <w:t> </w:t>
      </w:r>
      <w:r>
        <w:rPr>
          <w:color w:val="404040"/>
          <w:spacing w:val="-2"/>
        </w:rPr>
        <w:t>del</w:t>
      </w:r>
      <w:r>
        <w:rPr>
          <w:color w:val="404040"/>
          <w:spacing w:val="-28"/>
        </w:rPr>
        <w:t> </w:t>
      </w:r>
      <w:r>
        <w:rPr>
          <w:color w:val="404040"/>
          <w:spacing w:val="-2"/>
        </w:rPr>
        <w:t>Gobierno.</w:t>
      </w:r>
    </w:p>
    <w:p>
      <w:pPr>
        <w:pStyle w:val="BodyText"/>
        <w:spacing w:before="5"/>
        <w:rPr>
          <w:sz w:val="22"/>
        </w:rPr>
      </w:pPr>
    </w:p>
    <w:p>
      <w:pPr>
        <w:pStyle w:val="BodyText"/>
        <w:spacing w:line="225" w:lineRule="auto"/>
        <w:ind w:left="1699" w:right="1694"/>
        <w:jc w:val="both"/>
      </w:pPr>
      <w:r>
        <w:rPr>
          <w:color w:val="404040"/>
          <w:spacing w:val="-4"/>
        </w:rPr>
        <w:t>Este</w:t>
      </w:r>
      <w:r>
        <w:rPr>
          <w:color w:val="404040"/>
          <w:spacing w:val="-17"/>
        </w:rPr>
        <w:t> </w:t>
      </w:r>
      <w:r>
        <w:rPr>
          <w:color w:val="404040"/>
          <w:spacing w:val="-4"/>
        </w:rPr>
        <w:t>principio</w:t>
      </w:r>
      <w:r>
        <w:rPr>
          <w:color w:val="404040"/>
          <w:spacing w:val="-17"/>
        </w:rPr>
        <w:t> </w:t>
      </w:r>
      <w:r>
        <w:rPr>
          <w:color w:val="404040"/>
          <w:spacing w:val="-4"/>
        </w:rPr>
        <w:t>es</w:t>
      </w:r>
      <w:r>
        <w:rPr>
          <w:color w:val="404040"/>
          <w:spacing w:val="-17"/>
        </w:rPr>
        <w:t> </w:t>
      </w:r>
      <w:r>
        <w:rPr>
          <w:color w:val="404040"/>
          <w:spacing w:val="-4"/>
        </w:rPr>
        <w:t>necesario</w:t>
      </w:r>
      <w:r>
        <w:rPr>
          <w:color w:val="404040"/>
          <w:spacing w:val="-17"/>
        </w:rPr>
        <w:t> </w:t>
      </w:r>
      <w:r>
        <w:rPr>
          <w:color w:val="404040"/>
          <w:spacing w:val="-4"/>
        </w:rPr>
        <w:t>para</w:t>
      </w:r>
      <w:r>
        <w:rPr>
          <w:color w:val="404040"/>
          <w:spacing w:val="-17"/>
        </w:rPr>
        <w:t> </w:t>
      </w:r>
      <w:r>
        <w:rPr>
          <w:color w:val="404040"/>
          <w:spacing w:val="-4"/>
        </w:rPr>
        <w:t>construir</w:t>
      </w:r>
      <w:r>
        <w:rPr>
          <w:color w:val="404040"/>
          <w:spacing w:val="-17"/>
        </w:rPr>
        <w:t> </w:t>
      </w:r>
      <w:r>
        <w:rPr>
          <w:color w:val="404040"/>
          <w:spacing w:val="-4"/>
        </w:rPr>
        <w:t>políticas</w:t>
      </w:r>
      <w:r>
        <w:rPr>
          <w:color w:val="404040"/>
          <w:spacing w:val="-17"/>
        </w:rPr>
        <w:t> </w:t>
      </w:r>
      <w:r>
        <w:rPr>
          <w:color w:val="404040"/>
          <w:spacing w:val="-4"/>
        </w:rPr>
        <w:t>públicas</w:t>
      </w:r>
      <w:r>
        <w:rPr>
          <w:color w:val="404040"/>
          <w:spacing w:val="-17"/>
        </w:rPr>
        <w:t> </w:t>
      </w:r>
      <w:r>
        <w:rPr>
          <w:color w:val="404040"/>
          <w:spacing w:val="-4"/>
        </w:rPr>
        <w:t>inclusivas</w:t>
      </w:r>
      <w:r>
        <w:rPr>
          <w:color w:val="404040"/>
          <w:spacing w:val="-17"/>
        </w:rPr>
        <w:t> </w:t>
      </w:r>
      <w:r>
        <w:rPr>
          <w:color w:val="404040"/>
          <w:spacing w:val="-4"/>
        </w:rPr>
        <w:t>que </w:t>
      </w:r>
      <w:r>
        <w:rPr>
          <w:color w:val="404040"/>
        </w:rPr>
        <w:t>emanen</w:t>
      </w:r>
      <w:r>
        <w:rPr>
          <w:color w:val="404040"/>
          <w:spacing w:val="-8"/>
        </w:rPr>
        <w:t> </w:t>
      </w:r>
      <w:r>
        <w:rPr>
          <w:color w:val="404040"/>
        </w:rPr>
        <w:t>de</w:t>
      </w:r>
      <w:r>
        <w:rPr>
          <w:color w:val="404040"/>
          <w:spacing w:val="-8"/>
        </w:rPr>
        <w:t> </w:t>
      </w:r>
      <w:r>
        <w:rPr>
          <w:color w:val="404040"/>
        </w:rPr>
        <w:t>la</w:t>
      </w:r>
      <w:r>
        <w:rPr>
          <w:color w:val="404040"/>
          <w:spacing w:val="-8"/>
        </w:rPr>
        <w:t> </w:t>
      </w:r>
      <w:r>
        <w:rPr>
          <w:color w:val="404040"/>
        </w:rPr>
        <w:t>participación</w:t>
      </w:r>
      <w:r>
        <w:rPr>
          <w:color w:val="404040"/>
          <w:spacing w:val="-8"/>
        </w:rPr>
        <w:t> </w:t>
      </w:r>
      <w:r>
        <w:rPr>
          <w:color w:val="404040"/>
        </w:rPr>
        <w:t>ciudadana,</w:t>
      </w:r>
      <w:r>
        <w:rPr>
          <w:color w:val="404040"/>
          <w:spacing w:val="-8"/>
        </w:rPr>
        <w:t> </w:t>
      </w:r>
      <w:r>
        <w:rPr>
          <w:color w:val="404040"/>
        </w:rPr>
        <w:t>que</w:t>
      </w:r>
      <w:r>
        <w:rPr>
          <w:color w:val="404040"/>
          <w:spacing w:val="-8"/>
        </w:rPr>
        <w:t> </w:t>
      </w:r>
      <w:r>
        <w:rPr>
          <w:color w:val="404040"/>
        </w:rPr>
        <w:t>representen</w:t>
      </w:r>
      <w:r>
        <w:rPr>
          <w:color w:val="404040"/>
          <w:spacing w:val="-8"/>
        </w:rPr>
        <w:t> </w:t>
      </w:r>
      <w:r>
        <w:rPr>
          <w:color w:val="404040"/>
        </w:rPr>
        <w:t>los</w:t>
      </w:r>
      <w:r>
        <w:rPr>
          <w:color w:val="404040"/>
          <w:spacing w:val="-8"/>
        </w:rPr>
        <w:t> </w:t>
      </w:r>
      <w:r>
        <w:rPr>
          <w:color w:val="404040"/>
        </w:rPr>
        <w:t>intereses</w:t>
      </w:r>
      <w:r>
        <w:rPr>
          <w:color w:val="404040"/>
          <w:spacing w:val="-8"/>
        </w:rPr>
        <w:t> </w:t>
      </w:r>
      <w:r>
        <w:rPr>
          <w:color w:val="404040"/>
        </w:rPr>
        <w:t>y </w:t>
      </w:r>
      <w:r>
        <w:rPr>
          <w:color w:val="404040"/>
          <w:spacing w:val="-2"/>
        </w:rPr>
        <w:t>necesidades</w:t>
      </w:r>
      <w:r>
        <w:rPr>
          <w:color w:val="404040"/>
          <w:spacing w:val="-24"/>
        </w:rPr>
        <w:t> </w:t>
      </w:r>
      <w:r>
        <w:rPr>
          <w:color w:val="404040"/>
          <w:spacing w:val="-2"/>
        </w:rPr>
        <w:t>de</w:t>
      </w:r>
      <w:r>
        <w:rPr>
          <w:color w:val="404040"/>
          <w:spacing w:val="-24"/>
        </w:rPr>
        <w:t> </w:t>
      </w:r>
      <w:r>
        <w:rPr>
          <w:color w:val="404040"/>
          <w:spacing w:val="-2"/>
        </w:rPr>
        <w:t>toda</w:t>
      </w:r>
      <w:r>
        <w:rPr>
          <w:color w:val="404040"/>
          <w:spacing w:val="-24"/>
        </w:rPr>
        <w:t> </w:t>
      </w:r>
      <w:r>
        <w:rPr>
          <w:color w:val="404040"/>
          <w:spacing w:val="-2"/>
        </w:rPr>
        <w:t>la</w:t>
      </w:r>
      <w:r>
        <w:rPr>
          <w:color w:val="404040"/>
          <w:spacing w:val="-24"/>
        </w:rPr>
        <w:t> </w:t>
      </w:r>
      <w:r>
        <w:rPr>
          <w:color w:val="404040"/>
          <w:spacing w:val="-2"/>
        </w:rPr>
        <w:t>ciudadanía.</w:t>
      </w:r>
    </w:p>
    <w:p>
      <w:pPr>
        <w:spacing w:after="0" w:line="225" w:lineRule="auto"/>
        <w:jc w:val="both"/>
        <w:sectPr>
          <w:pgSz w:w="11900" w:h="16840"/>
          <w:pgMar w:header="0" w:footer="798" w:top="1320" w:bottom="980" w:left="0" w:right="0"/>
        </w:sectPr>
      </w:pPr>
    </w:p>
    <w:p>
      <w:pPr>
        <w:pStyle w:val="ListParagraph"/>
        <w:numPr>
          <w:ilvl w:val="0"/>
          <w:numId w:val="77"/>
        </w:numPr>
        <w:tabs>
          <w:tab w:pos="1953" w:val="left" w:leader="none"/>
        </w:tabs>
        <w:spacing w:line="240" w:lineRule="auto" w:before="121" w:after="0"/>
        <w:ind w:left="1952" w:right="0" w:hanging="254"/>
        <w:jc w:val="left"/>
        <w:rPr>
          <w:rFonts w:ascii="Arial"/>
          <w:b/>
          <w:i/>
          <w:sz w:val="24"/>
        </w:rPr>
      </w:pPr>
      <w:r>
        <w:rPr>
          <w:rFonts w:ascii="Arial"/>
          <w:b/>
          <w:i/>
          <w:color w:val="7B1E2E"/>
          <w:spacing w:val="-2"/>
          <w:sz w:val="24"/>
        </w:rPr>
        <w:t>Desarrollo</w:t>
      </w:r>
      <w:r>
        <w:rPr>
          <w:rFonts w:ascii="Arial"/>
          <w:b/>
          <w:i/>
          <w:color w:val="7B1E2E"/>
          <w:spacing w:val="-9"/>
          <w:sz w:val="24"/>
        </w:rPr>
        <w:t> </w:t>
      </w:r>
      <w:r>
        <w:rPr>
          <w:rFonts w:ascii="Arial"/>
          <w:b/>
          <w:i/>
          <w:color w:val="7B1E2E"/>
          <w:spacing w:val="-2"/>
          <w:sz w:val="24"/>
        </w:rPr>
        <w:t>Social</w:t>
      </w:r>
    </w:p>
    <w:p>
      <w:pPr>
        <w:pStyle w:val="BodyText"/>
        <w:spacing w:line="225" w:lineRule="auto" w:before="270"/>
        <w:ind w:left="1699" w:right="1694"/>
        <w:jc w:val="both"/>
      </w:pPr>
      <w:r>
        <w:rPr>
          <w:color w:val="404040"/>
          <w:w w:val="90"/>
        </w:rPr>
        <w:t>El desarrollo social es un proceso que, en el transcurso del tiempo, implica </w:t>
      </w:r>
      <w:r>
        <w:rPr>
          <w:color w:val="404040"/>
          <w:w w:val="90"/>
        </w:rPr>
        <w:t>la </w:t>
      </w:r>
      <w:r>
        <w:rPr>
          <w:color w:val="404040"/>
          <w:spacing w:val="-6"/>
        </w:rPr>
        <w:t>reducción</w:t>
      </w:r>
      <w:r>
        <w:rPr>
          <w:color w:val="404040"/>
          <w:spacing w:val="-10"/>
        </w:rPr>
        <w:t> </w:t>
      </w:r>
      <w:r>
        <w:rPr>
          <w:color w:val="404040"/>
          <w:spacing w:val="-6"/>
        </w:rPr>
        <w:t>de</w:t>
      </w:r>
      <w:r>
        <w:rPr>
          <w:color w:val="404040"/>
          <w:spacing w:val="-10"/>
        </w:rPr>
        <w:t> </w:t>
      </w:r>
      <w:r>
        <w:rPr>
          <w:color w:val="404040"/>
          <w:spacing w:val="-6"/>
        </w:rPr>
        <w:t>la</w:t>
      </w:r>
      <w:r>
        <w:rPr>
          <w:color w:val="404040"/>
          <w:spacing w:val="-10"/>
        </w:rPr>
        <w:t> </w:t>
      </w:r>
      <w:r>
        <w:rPr>
          <w:color w:val="404040"/>
          <w:spacing w:val="-6"/>
        </w:rPr>
        <w:t>pobreza</w:t>
      </w:r>
      <w:r>
        <w:rPr>
          <w:color w:val="404040"/>
          <w:spacing w:val="-10"/>
        </w:rPr>
        <w:t> </w:t>
      </w:r>
      <w:r>
        <w:rPr>
          <w:color w:val="404040"/>
          <w:spacing w:val="-6"/>
        </w:rPr>
        <w:t>y</w:t>
      </w:r>
      <w:r>
        <w:rPr>
          <w:color w:val="404040"/>
          <w:spacing w:val="-10"/>
        </w:rPr>
        <w:t> </w:t>
      </w:r>
      <w:r>
        <w:rPr>
          <w:color w:val="404040"/>
          <w:spacing w:val="-6"/>
        </w:rPr>
        <w:t>la</w:t>
      </w:r>
      <w:r>
        <w:rPr>
          <w:color w:val="404040"/>
          <w:spacing w:val="-10"/>
        </w:rPr>
        <w:t> </w:t>
      </w:r>
      <w:r>
        <w:rPr>
          <w:color w:val="404040"/>
          <w:spacing w:val="-6"/>
        </w:rPr>
        <w:t>desigualdad</w:t>
      </w:r>
      <w:r>
        <w:rPr>
          <w:color w:val="404040"/>
          <w:spacing w:val="-10"/>
        </w:rPr>
        <w:t> </w:t>
      </w:r>
      <w:r>
        <w:rPr>
          <w:color w:val="404040"/>
          <w:spacing w:val="-6"/>
        </w:rPr>
        <w:t>en</w:t>
      </w:r>
      <w:r>
        <w:rPr>
          <w:color w:val="404040"/>
          <w:spacing w:val="-10"/>
        </w:rPr>
        <w:t> </w:t>
      </w:r>
      <w:r>
        <w:rPr>
          <w:color w:val="404040"/>
          <w:spacing w:val="-6"/>
        </w:rPr>
        <w:t>todas</w:t>
      </w:r>
      <w:r>
        <w:rPr>
          <w:color w:val="404040"/>
          <w:spacing w:val="-10"/>
        </w:rPr>
        <w:t> </w:t>
      </w:r>
      <w:r>
        <w:rPr>
          <w:color w:val="404040"/>
          <w:spacing w:val="-6"/>
        </w:rPr>
        <w:t>sus</w:t>
      </w:r>
      <w:r>
        <w:rPr>
          <w:color w:val="404040"/>
          <w:spacing w:val="-10"/>
        </w:rPr>
        <w:t> </w:t>
      </w:r>
      <w:r>
        <w:rPr>
          <w:color w:val="404040"/>
          <w:spacing w:val="-6"/>
        </w:rPr>
        <w:t>facetas;</w:t>
      </w:r>
      <w:r>
        <w:rPr>
          <w:color w:val="404040"/>
          <w:spacing w:val="-10"/>
        </w:rPr>
        <w:t> </w:t>
      </w:r>
      <w:r>
        <w:rPr>
          <w:color w:val="404040"/>
          <w:spacing w:val="-6"/>
        </w:rPr>
        <w:t>conduce</w:t>
      </w:r>
      <w:r>
        <w:rPr>
          <w:color w:val="404040"/>
          <w:spacing w:val="-10"/>
        </w:rPr>
        <w:t> </w:t>
      </w:r>
      <w:r>
        <w:rPr>
          <w:color w:val="404040"/>
          <w:spacing w:val="-6"/>
        </w:rPr>
        <w:t>al </w:t>
      </w:r>
      <w:r>
        <w:rPr>
          <w:color w:val="404040"/>
          <w:spacing w:val="-8"/>
        </w:rPr>
        <w:t>mejoramiento</w:t>
      </w:r>
      <w:r>
        <w:rPr>
          <w:color w:val="404040"/>
          <w:spacing w:val="-13"/>
        </w:rPr>
        <w:t> </w:t>
      </w:r>
      <w:r>
        <w:rPr>
          <w:color w:val="404040"/>
          <w:spacing w:val="-8"/>
        </w:rPr>
        <w:t>de</w:t>
      </w:r>
      <w:r>
        <w:rPr>
          <w:color w:val="404040"/>
          <w:spacing w:val="-13"/>
        </w:rPr>
        <w:t> </w:t>
      </w:r>
      <w:r>
        <w:rPr>
          <w:color w:val="404040"/>
          <w:spacing w:val="-8"/>
        </w:rPr>
        <w:t>las</w:t>
      </w:r>
      <w:r>
        <w:rPr>
          <w:color w:val="404040"/>
          <w:spacing w:val="-13"/>
        </w:rPr>
        <w:t> </w:t>
      </w:r>
      <w:r>
        <w:rPr>
          <w:color w:val="404040"/>
          <w:spacing w:val="-8"/>
        </w:rPr>
        <w:t>condiciones</w:t>
      </w:r>
      <w:r>
        <w:rPr>
          <w:color w:val="404040"/>
          <w:spacing w:val="-13"/>
        </w:rPr>
        <w:t> </w:t>
      </w:r>
      <w:r>
        <w:rPr>
          <w:color w:val="404040"/>
          <w:spacing w:val="-8"/>
        </w:rPr>
        <w:t>de</w:t>
      </w:r>
      <w:r>
        <w:rPr>
          <w:color w:val="404040"/>
          <w:spacing w:val="-13"/>
        </w:rPr>
        <w:t> </w:t>
      </w:r>
      <w:r>
        <w:rPr>
          <w:color w:val="404040"/>
          <w:spacing w:val="-8"/>
        </w:rPr>
        <w:t>vida</w:t>
      </w:r>
      <w:r>
        <w:rPr>
          <w:color w:val="404040"/>
          <w:spacing w:val="-13"/>
        </w:rPr>
        <w:t> </w:t>
      </w:r>
      <w:r>
        <w:rPr>
          <w:color w:val="404040"/>
          <w:spacing w:val="-8"/>
        </w:rPr>
        <w:t>de</w:t>
      </w:r>
      <w:r>
        <w:rPr>
          <w:color w:val="404040"/>
          <w:spacing w:val="-13"/>
        </w:rPr>
        <w:t> </w:t>
      </w:r>
      <w:r>
        <w:rPr>
          <w:color w:val="404040"/>
          <w:spacing w:val="-8"/>
        </w:rPr>
        <w:t>toda</w:t>
      </w:r>
      <w:r>
        <w:rPr>
          <w:color w:val="404040"/>
          <w:spacing w:val="-13"/>
        </w:rPr>
        <w:t> </w:t>
      </w:r>
      <w:r>
        <w:rPr>
          <w:color w:val="404040"/>
          <w:spacing w:val="-8"/>
        </w:rPr>
        <w:t>la</w:t>
      </w:r>
      <w:r>
        <w:rPr>
          <w:color w:val="404040"/>
          <w:spacing w:val="-13"/>
        </w:rPr>
        <w:t> </w:t>
      </w:r>
      <w:r>
        <w:rPr>
          <w:color w:val="404040"/>
          <w:spacing w:val="-8"/>
        </w:rPr>
        <w:t>población</w:t>
      </w:r>
      <w:r>
        <w:rPr>
          <w:color w:val="404040"/>
          <w:spacing w:val="-13"/>
        </w:rPr>
        <w:t> </w:t>
      </w:r>
      <w:r>
        <w:rPr>
          <w:color w:val="404040"/>
          <w:spacing w:val="-8"/>
        </w:rPr>
        <w:t>en</w:t>
      </w:r>
      <w:r>
        <w:rPr>
          <w:color w:val="404040"/>
          <w:spacing w:val="-13"/>
        </w:rPr>
        <w:t> </w:t>
      </w:r>
      <w:r>
        <w:rPr>
          <w:color w:val="404040"/>
          <w:spacing w:val="-8"/>
        </w:rPr>
        <w:t>diferentes </w:t>
      </w:r>
      <w:r>
        <w:rPr>
          <w:color w:val="404040"/>
          <w:spacing w:val="-4"/>
        </w:rPr>
        <w:t>ámbitos:</w:t>
      </w:r>
      <w:r>
        <w:rPr>
          <w:color w:val="404040"/>
          <w:spacing w:val="-8"/>
        </w:rPr>
        <w:t> </w:t>
      </w:r>
      <w:r>
        <w:rPr>
          <w:color w:val="404040"/>
          <w:spacing w:val="-4"/>
        </w:rPr>
        <w:t>salud,</w:t>
      </w:r>
      <w:r>
        <w:rPr>
          <w:color w:val="404040"/>
          <w:spacing w:val="-8"/>
        </w:rPr>
        <w:t> </w:t>
      </w:r>
      <w:r>
        <w:rPr>
          <w:color w:val="404040"/>
          <w:spacing w:val="-4"/>
        </w:rPr>
        <w:t>educación,</w:t>
      </w:r>
      <w:r>
        <w:rPr>
          <w:color w:val="404040"/>
          <w:spacing w:val="-8"/>
        </w:rPr>
        <w:t> </w:t>
      </w:r>
      <w:r>
        <w:rPr>
          <w:color w:val="404040"/>
          <w:spacing w:val="-4"/>
        </w:rPr>
        <w:t>nutrición,</w:t>
      </w:r>
      <w:r>
        <w:rPr>
          <w:color w:val="404040"/>
          <w:spacing w:val="-8"/>
        </w:rPr>
        <w:t> </w:t>
      </w:r>
      <w:r>
        <w:rPr>
          <w:color w:val="404040"/>
          <w:spacing w:val="-4"/>
        </w:rPr>
        <w:t>vivienda,</w:t>
      </w:r>
      <w:r>
        <w:rPr>
          <w:color w:val="404040"/>
          <w:spacing w:val="-8"/>
        </w:rPr>
        <w:t> </w:t>
      </w:r>
      <w:r>
        <w:rPr>
          <w:color w:val="404040"/>
          <w:spacing w:val="-4"/>
        </w:rPr>
        <w:t>vulnerabilidad,</w:t>
      </w:r>
      <w:r>
        <w:rPr>
          <w:color w:val="404040"/>
          <w:spacing w:val="-8"/>
        </w:rPr>
        <w:t> </w:t>
      </w:r>
      <w:r>
        <w:rPr>
          <w:color w:val="404040"/>
          <w:spacing w:val="-4"/>
        </w:rPr>
        <w:t>seguridad social,</w:t>
      </w:r>
      <w:r>
        <w:rPr>
          <w:color w:val="404040"/>
          <w:spacing w:val="-24"/>
        </w:rPr>
        <w:t> </w:t>
      </w:r>
      <w:r>
        <w:rPr>
          <w:color w:val="404040"/>
          <w:spacing w:val="-4"/>
        </w:rPr>
        <w:t>empleo,</w:t>
      </w:r>
      <w:r>
        <w:rPr>
          <w:color w:val="404040"/>
          <w:spacing w:val="-24"/>
        </w:rPr>
        <w:t> </w:t>
      </w:r>
      <w:r>
        <w:rPr>
          <w:color w:val="404040"/>
          <w:spacing w:val="-4"/>
        </w:rPr>
        <w:t>salarios,</w:t>
      </w:r>
      <w:r>
        <w:rPr>
          <w:color w:val="404040"/>
          <w:spacing w:val="-24"/>
        </w:rPr>
        <w:t> </w:t>
      </w:r>
      <w:r>
        <w:rPr>
          <w:color w:val="404040"/>
          <w:spacing w:val="-4"/>
        </w:rPr>
        <w:t>principalmente.</w:t>
      </w:r>
    </w:p>
    <w:p>
      <w:pPr>
        <w:pStyle w:val="BodyText"/>
        <w:spacing w:before="3"/>
        <w:rPr>
          <w:sz w:val="22"/>
        </w:rPr>
      </w:pPr>
    </w:p>
    <w:p>
      <w:pPr>
        <w:pStyle w:val="BodyText"/>
        <w:spacing w:line="225" w:lineRule="auto"/>
        <w:ind w:left="1699" w:right="1694"/>
        <w:jc w:val="both"/>
      </w:pPr>
      <w:r>
        <w:rPr>
          <w:color w:val="404040"/>
          <w:spacing w:val="-8"/>
        </w:rPr>
        <w:t>En</w:t>
      </w:r>
      <w:r>
        <w:rPr>
          <w:color w:val="404040"/>
          <w:spacing w:val="-14"/>
        </w:rPr>
        <w:t> </w:t>
      </w:r>
      <w:r>
        <w:rPr>
          <w:color w:val="404040"/>
          <w:spacing w:val="-8"/>
        </w:rPr>
        <w:t>este</w:t>
      </w:r>
      <w:r>
        <w:rPr>
          <w:color w:val="404040"/>
          <w:spacing w:val="-13"/>
        </w:rPr>
        <w:t> </w:t>
      </w:r>
      <w:r>
        <w:rPr>
          <w:color w:val="404040"/>
          <w:spacing w:val="-8"/>
        </w:rPr>
        <w:t>proceso,</w:t>
      </w:r>
      <w:r>
        <w:rPr>
          <w:color w:val="404040"/>
          <w:spacing w:val="-13"/>
        </w:rPr>
        <w:t> </w:t>
      </w:r>
      <w:r>
        <w:rPr>
          <w:color w:val="404040"/>
          <w:spacing w:val="-8"/>
        </w:rPr>
        <w:t>es</w:t>
      </w:r>
      <w:r>
        <w:rPr>
          <w:color w:val="404040"/>
          <w:spacing w:val="-13"/>
        </w:rPr>
        <w:t> </w:t>
      </w:r>
      <w:r>
        <w:rPr>
          <w:color w:val="404040"/>
          <w:spacing w:val="-8"/>
        </w:rPr>
        <w:t>decisivo</w:t>
      </w:r>
      <w:r>
        <w:rPr>
          <w:color w:val="404040"/>
          <w:spacing w:val="-13"/>
        </w:rPr>
        <w:t> </w:t>
      </w:r>
      <w:r>
        <w:rPr>
          <w:color w:val="404040"/>
          <w:spacing w:val="-8"/>
        </w:rPr>
        <w:t>el</w:t>
      </w:r>
      <w:r>
        <w:rPr>
          <w:color w:val="404040"/>
          <w:spacing w:val="-13"/>
        </w:rPr>
        <w:t> </w:t>
      </w:r>
      <w:r>
        <w:rPr>
          <w:color w:val="404040"/>
          <w:spacing w:val="-8"/>
        </w:rPr>
        <w:t>papel</w:t>
      </w:r>
      <w:r>
        <w:rPr>
          <w:color w:val="404040"/>
          <w:spacing w:val="-13"/>
        </w:rPr>
        <w:t> </w:t>
      </w:r>
      <w:r>
        <w:rPr>
          <w:color w:val="404040"/>
          <w:spacing w:val="-8"/>
        </w:rPr>
        <w:t>del</w:t>
      </w:r>
      <w:r>
        <w:rPr>
          <w:color w:val="404040"/>
          <w:spacing w:val="-13"/>
        </w:rPr>
        <w:t> </w:t>
      </w:r>
      <w:r>
        <w:rPr>
          <w:color w:val="404040"/>
          <w:spacing w:val="-8"/>
        </w:rPr>
        <w:t>Estado,</w:t>
      </w:r>
      <w:r>
        <w:rPr>
          <w:color w:val="404040"/>
          <w:spacing w:val="-13"/>
        </w:rPr>
        <w:t> </w:t>
      </w:r>
      <w:r>
        <w:rPr>
          <w:color w:val="404040"/>
          <w:spacing w:val="-8"/>
        </w:rPr>
        <w:t>y</w:t>
      </w:r>
      <w:r>
        <w:rPr>
          <w:color w:val="404040"/>
          <w:spacing w:val="-13"/>
        </w:rPr>
        <w:t> </w:t>
      </w:r>
      <w:r>
        <w:rPr>
          <w:color w:val="404040"/>
          <w:spacing w:val="-8"/>
        </w:rPr>
        <w:t>la</w:t>
      </w:r>
      <w:r>
        <w:rPr>
          <w:color w:val="404040"/>
          <w:spacing w:val="-14"/>
        </w:rPr>
        <w:t> </w:t>
      </w:r>
      <w:r>
        <w:rPr>
          <w:color w:val="404040"/>
          <w:spacing w:val="-8"/>
        </w:rPr>
        <w:t>activa</w:t>
      </w:r>
      <w:r>
        <w:rPr>
          <w:color w:val="404040"/>
          <w:spacing w:val="-13"/>
        </w:rPr>
        <w:t> </w:t>
      </w:r>
      <w:r>
        <w:rPr>
          <w:color w:val="404040"/>
          <w:spacing w:val="-8"/>
        </w:rPr>
        <w:t>participación</w:t>
      </w:r>
      <w:r>
        <w:rPr>
          <w:color w:val="404040"/>
          <w:spacing w:val="-13"/>
        </w:rPr>
        <w:t> </w:t>
      </w:r>
      <w:r>
        <w:rPr>
          <w:color w:val="404040"/>
          <w:spacing w:val="-8"/>
        </w:rPr>
        <w:t>de </w:t>
      </w:r>
      <w:r>
        <w:rPr>
          <w:color w:val="404040"/>
          <w:spacing w:val="-2"/>
        </w:rPr>
        <w:t>actores</w:t>
      </w:r>
      <w:r>
        <w:rPr>
          <w:color w:val="404040"/>
          <w:spacing w:val="-25"/>
        </w:rPr>
        <w:t> </w:t>
      </w:r>
      <w:r>
        <w:rPr>
          <w:color w:val="404040"/>
          <w:spacing w:val="-2"/>
        </w:rPr>
        <w:t>sociales,</w:t>
      </w:r>
      <w:r>
        <w:rPr>
          <w:color w:val="404040"/>
          <w:spacing w:val="-25"/>
        </w:rPr>
        <w:t> </w:t>
      </w:r>
      <w:r>
        <w:rPr>
          <w:color w:val="404040"/>
          <w:spacing w:val="-2"/>
        </w:rPr>
        <w:t>públicos</w:t>
      </w:r>
      <w:r>
        <w:rPr>
          <w:color w:val="404040"/>
          <w:spacing w:val="-25"/>
        </w:rPr>
        <w:t> </w:t>
      </w:r>
      <w:r>
        <w:rPr>
          <w:color w:val="404040"/>
          <w:spacing w:val="-2"/>
        </w:rPr>
        <w:t>y</w:t>
      </w:r>
      <w:r>
        <w:rPr>
          <w:color w:val="404040"/>
          <w:spacing w:val="-25"/>
        </w:rPr>
        <w:t> </w:t>
      </w:r>
      <w:r>
        <w:rPr>
          <w:color w:val="404040"/>
          <w:spacing w:val="-2"/>
        </w:rPr>
        <w:t>privados.</w:t>
      </w:r>
    </w:p>
    <w:p>
      <w:pPr>
        <w:pStyle w:val="BodyText"/>
        <w:spacing w:before="5"/>
        <w:rPr>
          <w:sz w:val="22"/>
        </w:rPr>
      </w:pPr>
    </w:p>
    <w:p>
      <w:pPr>
        <w:pStyle w:val="BodyText"/>
        <w:spacing w:line="225" w:lineRule="auto"/>
        <w:ind w:left="1699" w:right="1694"/>
        <w:jc w:val="both"/>
      </w:pPr>
      <w:r>
        <w:rPr>
          <w:color w:val="404040"/>
          <w:spacing w:val="-6"/>
        </w:rPr>
        <w:t>Un</w:t>
      </w:r>
      <w:r>
        <w:rPr>
          <w:color w:val="404040"/>
          <w:spacing w:val="-16"/>
        </w:rPr>
        <w:t> </w:t>
      </w:r>
      <w:r>
        <w:rPr>
          <w:color w:val="404040"/>
          <w:spacing w:val="-6"/>
        </w:rPr>
        <w:t>punto</w:t>
      </w:r>
      <w:r>
        <w:rPr>
          <w:color w:val="404040"/>
          <w:spacing w:val="-15"/>
        </w:rPr>
        <w:t> </w:t>
      </w:r>
      <w:r>
        <w:rPr>
          <w:color w:val="404040"/>
          <w:spacing w:val="-6"/>
        </w:rPr>
        <w:t>crucial</w:t>
      </w:r>
      <w:r>
        <w:rPr>
          <w:color w:val="404040"/>
          <w:spacing w:val="-15"/>
        </w:rPr>
        <w:t> </w:t>
      </w:r>
      <w:r>
        <w:rPr>
          <w:color w:val="404040"/>
          <w:spacing w:val="-6"/>
        </w:rPr>
        <w:t>es</w:t>
      </w:r>
      <w:r>
        <w:rPr>
          <w:color w:val="404040"/>
          <w:spacing w:val="-15"/>
        </w:rPr>
        <w:t> </w:t>
      </w:r>
      <w:r>
        <w:rPr>
          <w:color w:val="404040"/>
          <w:spacing w:val="-6"/>
        </w:rPr>
        <w:t>que</w:t>
      </w:r>
      <w:r>
        <w:rPr>
          <w:color w:val="404040"/>
          <w:spacing w:val="-15"/>
        </w:rPr>
        <w:t> </w:t>
      </w:r>
      <w:r>
        <w:rPr>
          <w:color w:val="404040"/>
          <w:spacing w:val="-6"/>
        </w:rPr>
        <w:t>históricamente</w:t>
      </w:r>
      <w:r>
        <w:rPr>
          <w:color w:val="404040"/>
          <w:spacing w:val="-15"/>
        </w:rPr>
        <w:t> </w:t>
      </w:r>
      <w:r>
        <w:rPr>
          <w:color w:val="404040"/>
          <w:spacing w:val="-6"/>
        </w:rPr>
        <w:t>Nayarit</w:t>
      </w:r>
      <w:r>
        <w:rPr>
          <w:color w:val="404040"/>
          <w:spacing w:val="-15"/>
        </w:rPr>
        <w:t> </w:t>
      </w:r>
      <w:r>
        <w:rPr>
          <w:color w:val="404040"/>
          <w:spacing w:val="-6"/>
        </w:rPr>
        <w:t>ha</w:t>
      </w:r>
      <w:r>
        <w:rPr>
          <w:color w:val="404040"/>
          <w:spacing w:val="-15"/>
        </w:rPr>
        <w:t> </w:t>
      </w:r>
      <w:r>
        <w:rPr>
          <w:color w:val="404040"/>
          <w:spacing w:val="-6"/>
        </w:rPr>
        <w:t>contribuido</w:t>
      </w:r>
      <w:r>
        <w:rPr>
          <w:color w:val="404040"/>
          <w:spacing w:val="-15"/>
        </w:rPr>
        <w:t> </w:t>
      </w:r>
      <w:r>
        <w:rPr>
          <w:color w:val="404040"/>
          <w:spacing w:val="-6"/>
        </w:rPr>
        <w:t>con</w:t>
      </w:r>
      <w:r>
        <w:rPr>
          <w:color w:val="404040"/>
          <w:spacing w:val="-15"/>
        </w:rPr>
        <w:t> </w:t>
      </w:r>
      <w:r>
        <w:rPr>
          <w:color w:val="404040"/>
          <w:spacing w:val="-6"/>
        </w:rPr>
        <w:t>los</w:t>
      </w:r>
      <w:r>
        <w:rPr>
          <w:color w:val="404040"/>
          <w:spacing w:val="-16"/>
        </w:rPr>
        <w:t> </w:t>
      </w:r>
      <w:r>
        <w:rPr>
          <w:color w:val="404040"/>
          <w:spacing w:val="-6"/>
        </w:rPr>
        <w:t>más bajos</w:t>
      </w:r>
      <w:r>
        <w:rPr>
          <w:color w:val="404040"/>
          <w:spacing w:val="-10"/>
        </w:rPr>
        <w:t> </w:t>
      </w:r>
      <w:r>
        <w:rPr>
          <w:color w:val="404040"/>
          <w:spacing w:val="-6"/>
        </w:rPr>
        <w:t>índices</w:t>
      </w:r>
      <w:r>
        <w:rPr>
          <w:color w:val="404040"/>
          <w:spacing w:val="-10"/>
        </w:rPr>
        <w:t> </w:t>
      </w:r>
      <w:r>
        <w:rPr>
          <w:color w:val="404040"/>
          <w:spacing w:val="-6"/>
        </w:rPr>
        <w:t>de</w:t>
      </w:r>
      <w:r>
        <w:rPr>
          <w:color w:val="404040"/>
          <w:spacing w:val="-10"/>
        </w:rPr>
        <w:t> </w:t>
      </w:r>
      <w:r>
        <w:rPr>
          <w:color w:val="404040"/>
          <w:spacing w:val="-6"/>
        </w:rPr>
        <w:t>aportación</w:t>
      </w:r>
      <w:r>
        <w:rPr>
          <w:color w:val="404040"/>
          <w:spacing w:val="-10"/>
        </w:rPr>
        <w:t> </w:t>
      </w:r>
      <w:r>
        <w:rPr>
          <w:color w:val="404040"/>
          <w:spacing w:val="-6"/>
        </w:rPr>
        <w:t>al</w:t>
      </w:r>
      <w:r>
        <w:rPr>
          <w:color w:val="404040"/>
          <w:spacing w:val="-10"/>
        </w:rPr>
        <w:t> </w:t>
      </w:r>
      <w:r>
        <w:rPr>
          <w:color w:val="404040"/>
          <w:spacing w:val="-6"/>
        </w:rPr>
        <w:t>PIB</w:t>
      </w:r>
      <w:r>
        <w:rPr>
          <w:color w:val="404040"/>
          <w:spacing w:val="-10"/>
        </w:rPr>
        <w:t> </w:t>
      </w:r>
      <w:r>
        <w:rPr>
          <w:color w:val="404040"/>
          <w:spacing w:val="-6"/>
        </w:rPr>
        <w:t>nacional,</w:t>
      </w:r>
      <w:r>
        <w:rPr>
          <w:color w:val="404040"/>
          <w:spacing w:val="-10"/>
        </w:rPr>
        <w:t> </w:t>
      </w:r>
      <w:r>
        <w:rPr>
          <w:color w:val="404040"/>
          <w:spacing w:val="-6"/>
        </w:rPr>
        <w:t>reflejo</w:t>
      </w:r>
      <w:r>
        <w:rPr>
          <w:color w:val="404040"/>
          <w:spacing w:val="-10"/>
        </w:rPr>
        <w:t> </w:t>
      </w:r>
      <w:r>
        <w:rPr>
          <w:color w:val="404040"/>
          <w:spacing w:val="-6"/>
        </w:rPr>
        <w:t>de</w:t>
      </w:r>
      <w:r>
        <w:rPr>
          <w:color w:val="404040"/>
          <w:spacing w:val="-10"/>
        </w:rPr>
        <w:t> </w:t>
      </w:r>
      <w:r>
        <w:rPr>
          <w:color w:val="404040"/>
          <w:spacing w:val="-6"/>
        </w:rPr>
        <w:t>la</w:t>
      </w:r>
      <w:r>
        <w:rPr>
          <w:color w:val="404040"/>
          <w:spacing w:val="-10"/>
        </w:rPr>
        <w:t> </w:t>
      </w:r>
      <w:r>
        <w:rPr>
          <w:color w:val="404040"/>
          <w:spacing w:val="-6"/>
        </w:rPr>
        <w:t>desigualdad</w:t>
      </w:r>
      <w:r>
        <w:rPr>
          <w:color w:val="404040"/>
          <w:spacing w:val="-10"/>
        </w:rPr>
        <w:t> </w:t>
      </w:r>
      <w:r>
        <w:rPr>
          <w:color w:val="404040"/>
          <w:spacing w:val="-6"/>
        </w:rPr>
        <w:t>en</w:t>
      </w:r>
      <w:r>
        <w:rPr>
          <w:color w:val="404040"/>
          <w:spacing w:val="-10"/>
        </w:rPr>
        <w:t> </w:t>
      </w:r>
      <w:r>
        <w:rPr>
          <w:color w:val="404040"/>
          <w:spacing w:val="-6"/>
        </w:rPr>
        <w:t>el </w:t>
      </w:r>
      <w:r>
        <w:rPr>
          <w:color w:val="404040"/>
          <w:spacing w:val="-2"/>
        </w:rPr>
        <w:t>desarrollo</w:t>
      </w:r>
      <w:r>
        <w:rPr>
          <w:color w:val="404040"/>
          <w:spacing w:val="-30"/>
        </w:rPr>
        <w:t> </w:t>
      </w:r>
      <w:r>
        <w:rPr>
          <w:color w:val="404040"/>
          <w:spacing w:val="-2"/>
        </w:rPr>
        <w:t>social</w:t>
      </w:r>
      <w:r>
        <w:rPr>
          <w:color w:val="404040"/>
          <w:spacing w:val="-30"/>
        </w:rPr>
        <w:t> </w:t>
      </w:r>
      <w:r>
        <w:rPr>
          <w:color w:val="404040"/>
          <w:spacing w:val="-2"/>
        </w:rPr>
        <w:t>entre</w:t>
      </w:r>
      <w:r>
        <w:rPr>
          <w:color w:val="404040"/>
          <w:spacing w:val="-30"/>
        </w:rPr>
        <w:t> </w:t>
      </w:r>
      <w:r>
        <w:rPr>
          <w:color w:val="404040"/>
          <w:spacing w:val="-2"/>
        </w:rPr>
        <w:t>las</w:t>
      </w:r>
      <w:r>
        <w:rPr>
          <w:color w:val="404040"/>
          <w:spacing w:val="-30"/>
        </w:rPr>
        <w:t> </w:t>
      </w:r>
      <w:r>
        <w:rPr>
          <w:color w:val="404040"/>
          <w:spacing w:val="-2"/>
        </w:rPr>
        <w:t>regiones</w:t>
      </w:r>
      <w:r>
        <w:rPr>
          <w:color w:val="404040"/>
          <w:spacing w:val="-30"/>
        </w:rPr>
        <w:t> </w:t>
      </w:r>
      <w:r>
        <w:rPr>
          <w:color w:val="404040"/>
          <w:spacing w:val="-2"/>
        </w:rPr>
        <w:t>del</w:t>
      </w:r>
      <w:r>
        <w:rPr>
          <w:color w:val="404040"/>
          <w:spacing w:val="-30"/>
        </w:rPr>
        <w:t> </w:t>
      </w:r>
      <w:r>
        <w:rPr>
          <w:color w:val="404040"/>
          <w:spacing w:val="-2"/>
        </w:rPr>
        <w:t>estado.</w:t>
      </w:r>
    </w:p>
    <w:p>
      <w:pPr>
        <w:pStyle w:val="BodyText"/>
        <w:spacing w:before="6"/>
        <w:rPr>
          <w:sz w:val="22"/>
        </w:rPr>
      </w:pPr>
    </w:p>
    <w:p>
      <w:pPr>
        <w:pStyle w:val="ListParagraph"/>
        <w:numPr>
          <w:ilvl w:val="0"/>
          <w:numId w:val="77"/>
        </w:numPr>
        <w:tabs>
          <w:tab w:pos="1968" w:val="left" w:leader="none"/>
        </w:tabs>
        <w:spacing w:line="240" w:lineRule="auto" w:before="0" w:after="0"/>
        <w:ind w:left="1967" w:right="0" w:hanging="269"/>
        <w:jc w:val="left"/>
        <w:rPr>
          <w:rFonts w:ascii="Arial"/>
          <w:b/>
          <w:i/>
          <w:sz w:val="24"/>
        </w:rPr>
      </w:pPr>
      <w:r>
        <w:rPr>
          <w:rFonts w:ascii="Arial"/>
          <w:b/>
          <w:i/>
          <w:color w:val="7B1E2E"/>
          <w:spacing w:val="-2"/>
          <w:sz w:val="24"/>
        </w:rPr>
        <w:t>Desarrollo</w:t>
      </w:r>
      <w:r>
        <w:rPr>
          <w:rFonts w:ascii="Arial"/>
          <w:b/>
          <w:i/>
          <w:color w:val="7B1E2E"/>
          <w:spacing w:val="-9"/>
          <w:sz w:val="24"/>
        </w:rPr>
        <w:t> </w:t>
      </w:r>
      <w:r>
        <w:rPr>
          <w:rFonts w:ascii="Arial"/>
          <w:b/>
          <w:i/>
          <w:color w:val="7B1E2E"/>
          <w:spacing w:val="-2"/>
          <w:sz w:val="24"/>
        </w:rPr>
        <w:t>Regional</w:t>
      </w:r>
    </w:p>
    <w:p>
      <w:pPr>
        <w:pStyle w:val="BodyText"/>
        <w:spacing w:line="225" w:lineRule="auto" w:before="270"/>
        <w:ind w:left="1699" w:right="1694"/>
        <w:jc w:val="both"/>
      </w:pPr>
      <w:r>
        <w:rPr>
          <w:color w:val="404040"/>
          <w:spacing w:val="-6"/>
        </w:rPr>
        <w:t>El</w:t>
      </w:r>
      <w:r>
        <w:rPr>
          <w:color w:val="404040"/>
          <w:spacing w:val="-11"/>
        </w:rPr>
        <w:t> </w:t>
      </w:r>
      <w:r>
        <w:rPr>
          <w:color w:val="404040"/>
          <w:spacing w:val="-6"/>
        </w:rPr>
        <w:t>principio</w:t>
      </w:r>
      <w:r>
        <w:rPr>
          <w:color w:val="404040"/>
          <w:spacing w:val="-11"/>
        </w:rPr>
        <w:t> </w:t>
      </w:r>
      <w:r>
        <w:rPr>
          <w:color w:val="404040"/>
          <w:spacing w:val="-6"/>
        </w:rPr>
        <w:t>de</w:t>
      </w:r>
      <w:r>
        <w:rPr>
          <w:color w:val="404040"/>
          <w:spacing w:val="-11"/>
        </w:rPr>
        <w:t> </w:t>
      </w:r>
      <w:r>
        <w:rPr>
          <w:color w:val="404040"/>
          <w:spacing w:val="-6"/>
        </w:rPr>
        <w:t>desarrollo</w:t>
      </w:r>
      <w:r>
        <w:rPr>
          <w:color w:val="404040"/>
          <w:spacing w:val="-11"/>
        </w:rPr>
        <w:t> </w:t>
      </w:r>
      <w:r>
        <w:rPr>
          <w:color w:val="404040"/>
          <w:spacing w:val="-6"/>
        </w:rPr>
        <w:t>regional</w:t>
      </w:r>
      <w:r>
        <w:rPr>
          <w:color w:val="404040"/>
          <w:spacing w:val="-11"/>
        </w:rPr>
        <w:t> </w:t>
      </w:r>
      <w:r>
        <w:rPr>
          <w:color w:val="404040"/>
          <w:spacing w:val="-6"/>
        </w:rPr>
        <w:t>busca</w:t>
      </w:r>
      <w:r>
        <w:rPr>
          <w:color w:val="404040"/>
          <w:spacing w:val="-11"/>
        </w:rPr>
        <w:t> </w:t>
      </w:r>
      <w:r>
        <w:rPr>
          <w:color w:val="404040"/>
          <w:spacing w:val="-6"/>
        </w:rPr>
        <w:t>la</w:t>
      </w:r>
      <w:r>
        <w:rPr>
          <w:color w:val="404040"/>
          <w:spacing w:val="-11"/>
        </w:rPr>
        <w:t> </w:t>
      </w:r>
      <w:r>
        <w:rPr>
          <w:color w:val="404040"/>
          <w:spacing w:val="-6"/>
        </w:rPr>
        <w:t>implementación</w:t>
      </w:r>
      <w:r>
        <w:rPr>
          <w:color w:val="404040"/>
          <w:spacing w:val="-11"/>
        </w:rPr>
        <w:t> </w:t>
      </w:r>
      <w:r>
        <w:rPr>
          <w:color w:val="404040"/>
          <w:spacing w:val="-6"/>
        </w:rPr>
        <w:t>de</w:t>
      </w:r>
      <w:r>
        <w:rPr>
          <w:color w:val="404040"/>
          <w:spacing w:val="-11"/>
        </w:rPr>
        <w:t> </w:t>
      </w:r>
      <w:r>
        <w:rPr>
          <w:color w:val="404040"/>
          <w:spacing w:val="-6"/>
        </w:rPr>
        <w:t>proyectos</w:t>
      </w:r>
      <w:r>
        <w:rPr>
          <w:color w:val="404040"/>
          <w:spacing w:val="-11"/>
        </w:rPr>
        <w:t> </w:t>
      </w:r>
      <w:r>
        <w:rPr>
          <w:color w:val="404040"/>
          <w:spacing w:val="-6"/>
        </w:rPr>
        <w:t>y </w:t>
      </w:r>
      <w:r>
        <w:rPr>
          <w:color w:val="404040"/>
        </w:rPr>
        <w:t>políticas</w:t>
      </w:r>
      <w:r>
        <w:rPr>
          <w:color w:val="404040"/>
          <w:spacing w:val="-1"/>
        </w:rPr>
        <w:t> </w:t>
      </w:r>
      <w:r>
        <w:rPr>
          <w:color w:val="404040"/>
        </w:rPr>
        <w:t>focalizadas</w:t>
      </w:r>
      <w:r>
        <w:rPr>
          <w:color w:val="404040"/>
          <w:spacing w:val="-1"/>
        </w:rPr>
        <w:t> </w:t>
      </w:r>
      <w:r>
        <w:rPr>
          <w:color w:val="404040"/>
        </w:rPr>
        <w:t>en</w:t>
      </w:r>
      <w:r>
        <w:rPr>
          <w:color w:val="404040"/>
          <w:spacing w:val="-1"/>
        </w:rPr>
        <w:t> </w:t>
      </w:r>
      <w:r>
        <w:rPr>
          <w:color w:val="404040"/>
        </w:rPr>
        <w:t>las</w:t>
      </w:r>
      <w:r>
        <w:rPr>
          <w:color w:val="404040"/>
          <w:spacing w:val="-1"/>
        </w:rPr>
        <w:t> </w:t>
      </w:r>
      <w:r>
        <w:rPr>
          <w:color w:val="404040"/>
        </w:rPr>
        <w:t>particularidades</w:t>
      </w:r>
      <w:r>
        <w:rPr>
          <w:color w:val="404040"/>
          <w:spacing w:val="-1"/>
        </w:rPr>
        <w:t> </w:t>
      </w:r>
      <w:r>
        <w:rPr>
          <w:color w:val="404040"/>
        </w:rPr>
        <w:t>de</w:t>
      </w:r>
      <w:r>
        <w:rPr>
          <w:color w:val="404040"/>
          <w:spacing w:val="-1"/>
        </w:rPr>
        <w:t> </w:t>
      </w:r>
      <w:r>
        <w:rPr>
          <w:color w:val="404040"/>
        </w:rPr>
        <w:t>cada</w:t>
      </w:r>
      <w:r>
        <w:rPr>
          <w:color w:val="404040"/>
          <w:spacing w:val="-1"/>
        </w:rPr>
        <w:t> </w:t>
      </w:r>
      <w:r>
        <w:rPr>
          <w:color w:val="404040"/>
        </w:rPr>
        <w:t>región</w:t>
      </w:r>
      <w:r>
        <w:rPr>
          <w:color w:val="404040"/>
          <w:spacing w:val="-1"/>
        </w:rPr>
        <w:t> </w:t>
      </w:r>
      <w:r>
        <w:rPr>
          <w:color w:val="404040"/>
        </w:rPr>
        <w:t>del</w:t>
      </w:r>
      <w:r>
        <w:rPr>
          <w:color w:val="404040"/>
          <w:spacing w:val="-1"/>
        </w:rPr>
        <w:t> </w:t>
      </w:r>
      <w:r>
        <w:rPr>
          <w:color w:val="404040"/>
        </w:rPr>
        <w:t>estado, </w:t>
      </w:r>
      <w:r>
        <w:rPr>
          <w:color w:val="404040"/>
          <w:spacing w:val="-8"/>
        </w:rPr>
        <w:t>reconociendo la diversidad de capacidades y recursos disponibles entre las </w:t>
      </w:r>
      <w:r>
        <w:rPr>
          <w:color w:val="404040"/>
        </w:rPr>
        <w:t>regiones del estado.</w:t>
      </w:r>
    </w:p>
    <w:p>
      <w:pPr>
        <w:pStyle w:val="BodyText"/>
        <w:spacing w:before="3"/>
        <w:rPr>
          <w:sz w:val="22"/>
        </w:rPr>
      </w:pPr>
    </w:p>
    <w:p>
      <w:pPr>
        <w:pStyle w:val="BodyText"/>
        <w:spacing w:line="225" w:lineRule="auto" w:before="1"/>
        <w:ind w:left="1699" w:right="1694"/>
        <w:jc w:val="both"/>
      </w:pPr>
      <w:r>
        <w:rPr>
          <w:color w:val="404040"/>
          <w:spacing w:val="-2"/>
        </w:rPr>
        <w:t>En</w:t>
      </w:r>
      <w:r>
        <w:rPr>
          <w:color w:val="404040"/>
          <w:spacing w:val="-19"/>
        </w:rPr>
        <w:t> </w:t>
      </w:r>
      <w:r>
        <w:rPr>
          <w:color w:val="404040"/>
          <w:spacing w:val="-2"/>
        </w:rPr>
        <w:t>Nayarit,</w:t>
      </w:r>
      <w:r>
        <w:rPr>
          <w:color w:val="404040"/>
          <w:spacing w:val="-19"/>
        </w:rPr>
        <w:t> </w:t>
      </w:r>
      <w:r>
        <w:rPr>
          <w:color w:val="404040"/>
          <w:spacing w:val="-2"/>
        </w:rPr>
        <w:t>hay</w:t>
      </w:r>
      <w:r>
        <w:rPr>
          <w:color w:val="404040"/>
          <w:spacing w:val="-19"/>
        </w:rPr>
        <w:t> </w:t>
      </w:r>
      <w:r>
        <w:rPr>
          <w:color w:val="404040"/>
          <w:spacing w:val="-2"/>
        </w:rPr>
        <w:t>regiones</w:t>
      </w:r>
      <w:r>
        <w:rPr>
          <w:color w:val="404040"/>
          <w:spacing w:val="-19"/>
        </w:rPr>
        <w:t> </w:t>
      </w:r>
      <w:r>
        <w:rPr>
          <w:color w:val="404040"/>
          <w:spacing w:val="-2"/>
        </w:rPr>
        <w:t>con</w:t>
      </w:r>
      <w:r>
        <w:rPr>
          <w:color w:val="404040"/>
          <w:spacing w:val="-19"/>
        </w:rPr>
        <w:t> </w:t>
      </w:r>
      <w:r>
        <w:rPr>
          <w:color w:val="404040"/>
          <w:spacing w:val="-2"/>
        </w:rPr>
        <w:t>altos</w:t>
      </w:r>
      <w:r>
        <w:rPr>
          <w:color w:val="404040"/>
          <w:spacing w:val="-19"/>
        </w:rPr>
        <w:t> </w:t>
      </w:r>
      <w:r>
        <w:rPr>
          <w:color w:val="404040"/>
          <w:spacing w:val="-2"/>
        </w:rPr>
        <w:t>niveles</w:t>
      </w:r>
      <w:r>
        <w:rPr>
          <w:color w:val="404040"/>
          <w:spacing w:val="-19"/>
        </w:rPr>
        <w:t> </w:t>
      </w:r>
      <w:r>
        <w:rPr>
          <w:color w:val="404040"/>
          <w:spacing w:val="-2"/>
        </w:rPr>
        <w:t>de</w:t>
      </w:r>
      <w:r>
        <w:rPr>
          <w:color w:val="404040"/>
          <w:spacing w:val="-19"/>
        </w:rPr>
        <w:t> </w:t>
      </w:r>
      <w:r>
        <w:rPr>
          <w:color w:val="404040"/>
          <w:spacing w:val="-2"/>
        </w:rPr>
        <w:t>bienestar,</w:t>
      </w:r>
      <w:r>
        <w:rPr>
          <w:color w:val="404040"/>
          <w:spacing w:val="-19"/>
        </w:rPr>
        <w:t> </w:t>
      </w:r>
      <w:r>
        <w:rPr>
          <w:color w:val="404040"/>
          <w:spacing w:val="-2"/>
        </w:rPr>
        <w:t>mientras</w:t>
      </w:r>
      <w:r>
        <w:rPr>
          <w:color w:val="404040"/>
          <w:spacing w:val="-19"/>
        </w:rPr>
        <w:t> </w:t>
      </w:r>
      <w:r>
        <w:rPr>
          <w:color w:val="404040"/>
          <w:spacing w:val="-2"/>
        </w:rPr>
        <w:t>que</w:t>
      </w:r>
      <w:r>
        <w:rPr>
          <w:color w:val="404040"/>
          <w:spacing w:val="-19"/>
        </w:rPr>
        <w:t> </w:t>
      </w:r>
      <w:r>
        <w:rPr>
          <w:color w:val="404040"/>
          <w:spacing w:val="-2"/>
        </w:rPr>
        <w:t>en otras</w:t>
      </w:r>
      <w:r>
        <w:rPr>
          <w:color w:val="404040"/>
          <w:spacing w:val="-29"/>
        </w:rPr>
        <w:t> </w:t>
      </w:r>
      <w:r>
        <w:rPr>
          <w:color w:val="404040"/>
          <w:spacing w:val="-2"/>
        </w:rPr>
        <w:t>regiones</w:t>
      </w:r>
      <w:r>
        <w:rPr>
          <w:color w:val="404040"/>
          <w:spacing w:val="-29"/>
        </w:rPr>
        <w:t> </w:t>
      </w:r>
      <w:r>
        <w:rPr>
          <w:color w:val="404040"/>
          <w:spacing w:val="-2"/>
        </w:rPr>
        <w:t>del</w:t>
      </w:r>
      <w:r>
        <w:rPr>
          <w:color w:val="404040"/>
          <w:spacing w:val="-29"/>
        </w:rPr>
        <w:t> </w:t>
      </w:r>
      <w:r>
        <w:rPr>
          <w:color w:val="404040"/>
          <w:spacing w:val="-2"/>
        </w:rPr>
        <w:t>estado</w:t>
      </w:r>
      <w:r>
        <w:rPr>
          <w:color w:val="404040"/>
          <w:spacing w:val="-29"/>
        </w:rPr>
        <w:t> </w:t>
      </w:r>
      <w:r>
        <w:rPr>
          <w:color w:val="404040"/>
          <w:spacing w:val="-2"/>
        </w:rPr>
        <w:t>prevalece</w:t>
      </w:r>
      <w:r>
        <w:rPr>
          <w:color w:val="404040"/>
          <w:spacing w:val="-29"/>
        </w:rPr>
        <w:t> </w:t>
      </w:r>
      <w:r>
        <w:rPr>
          <w:color w:val="404040"/>
          <w:spacing w:val="-2"/>
        </w:rPr>
        <w:t>la</w:t>
      </w:r>
      <w:r>
        <w:rPr>
          <w:color w:val="404040"/>
          <w:spacing w:val="-29"/>
        </w:rPr>
        <w:t> </w:t>
      </w:r>
      <w:r>
        <w:rPr>
          <w:color w:val="404040"/>
          <w:spacing w:val="-2"/>
        </w:rPr>
        <w:t>precariedad.</w:t>
      </w:r>
    </w:p>
    <w:p>
      <w:pPr>
        <w:pStyle w:val="BodyText"/>
        <w:spacing w:before="4"/>
        <w:rPr>
          <w:sz w:val="22"/>
        </w:rPr>
      </w:pPr>
    </w:p>
    <w:p>
      <w:pPr>
        <w:pStyle w:val="BodyText"/>
        <w:spacing w:line="225" w:lineRule="auto" w:before="1"/>
        <w:ind w:left="1699" w:right="1694"/>
        <w:jc w:val="both"/>
      </w:pPr>
      <w:r>
        <w:rPr>
          <w:color w:val="404040"/>
          <w:spacing w:val="-4"/>
        </w:rPr>
        <w:t>La</w:t>
      </w:r>
      <w:r>
        <w:rPr>
          <w:color w:val="404040"/>
          <w:spacing w:val="-18"/>
        </w:rPr>
        <w:t> </w:t>
      </w:r>
      <w:r>
        <w:rPr>
          <w:color w:val="404040"/>
          <w:spacing w:val="-4"/>
        </w:rPr>
        <w:t>aplicación</w:t>
      </w:r>
      <w:r>
        <w:rPr>
          <w:color w:val="404040"/>
          <w:spacing w:val="-17"/>
        </w:rPr>
        <w:t> </w:t>
      </w:r>
      <w:r>
        <w:rPr>
          <w:color w:val="404040"/>
          <w:spacing w:val="-4"/>
        </w:rPr>
        <w:t>de</w:t>
      </w:r>
      <w:r>
        <w:rPr>
          <w:color w:val="404040"/>
          <w:spacing w:val="-17"/>
        </w:rPr>
        <w:t> </w:t>
      </w:r>
      <w:r>
        <w:rPr>
          <w:color w:val="404040"/>
          <w:spacing w:val="-4"/>
        </w:rPr>
        <w:t>la</w:t>
      </w:r>
      <w:r>
        <w:rPr>
          <w:color w:val="404040"/>
          <w:spacing w:val="-17"/>
        </w:rPr>
        <w:t> </w:t>
      </w:r>
      <w:r>
        <w:rPr>
          <w:color w:val="404040"/>
          <w:spacing w:val="-4"/>
        </w:rPr>
        <w:t>perspectiva</w:t>
      </w:r>
      <w:r>
        <w:rPr>
          <w:color w:val="404040"/>
          <w:spacing w:val="-17"/>
        </w:rPr>
        <w:t> </w:t>
      </w:r>
      <w:r>
        <w:rPr>
          <w:color w:val="404040"/>
          <w:spacing w:val="-4"/>
        </w:rPr>
        <w:t>de</w:t>
      </w:r>
      <w:r>
        <w:rPr>
          <w:color w:val="404040"/>
          <w:spacing w:val="-17"/>
        </w:rPr>
        <w:t> </w:t>
      </w:r>
      <w:r>
        <w:rPr>
          <w:color w:val="404040"/>
          <w:spacing w:val="-4"/>
        </w:rPr>
        <w:t>desarrollo</w:t>
      </w:r>
      <w:r>
        <w:rPr>
          <w:color w:val="404040"/>
          <w:spacing w:val="-17"/>
        </w:rPr>
        <w:t> </w:t>
      </w:r>
      <w:r>
        <w:rPr>
          <w:color w:val="404040"/>
          <w:spacing w:val="-4"/>
        </w:rPr>
        <w:t>regional</w:t>
      </w:r>
      <w:r>
        <w:rPr>
          <w:color w:val="404040"/>
          <w:spacing w:val="-17"/>
        </w:rPr>
        <w:t> </w:t>
      </w:r>
      <w:r>
        <w:rPr>
          <w:color w:val="404040"/>
          <w:spacing w:val="-4"/>
        </w:rPr>
        <w:t>contribuye</w:t>
      </w:r>
      <w:r>
        <w:rPr>
          <w:color w:val="404040"/>
          <w:spacing w:val="-17"/>
        </w:rPr>
        <w:t> </w:t>
      </w:r>
      <w:r>
        <w:rPr>
          <w:color w:val="404040"/>
          <w:spacing w:val="-4"/>
        </w:rPr>
        <w:t>a</w:t>
      </w:r>
      <w:r>
        <w:rPr>
          <w:color w:val="404040"/>
          <w:spacing w:val="-17"/>
        </w:rPr>
        <w:t> </w:t>
      </w:r>
      <w:r>
        <w:rPr>
          <w:color w:val="404040"/>
          <w:spacing w:val="-4"/>
        </w:rPr>
        <w:t>que</w:t>
      </w:r>
      <w:r>
        <w:rPr>
          <w:color w:val="404040"/>
          <w:spacing w:val="-18"/>
        </w:rPr>
        <w:t> </w:t>
      </w:r>
      <w:r>
        <w:rPr>
          <w:color w:val="404040"/>
          <w:spacing w:val="-4"/>
        </w:rPr>
        <w:t>las </w:t>
      </w:r>
      <w:r>
        <w:rPr>
          <w:color w:val="404040"/>
        </w:rPr>
        <w:t>políticas</w:t>
      </w:r>
      <w:r>
        <w:rPr>
          <w:color w:val="404040"/>
          <w:spacing w:val="-7"/>
        </w:rPr>
        <w:t> </w:t>
      </w:r>
      <w:r>
        <w:rPr>
          <w:color w:val="404040"/>
        </w:rPr>
        <w:t>públicas</w:t>
      </w:r>
      <w:r>
        <w:rPr>
          <w:color w:val="404040"/>
          <w:spacing w:val="-7"/>
        </w:rPr>
        <w:t> </w:t>
      </w:r>
      <w:r>
        <w:rPr>
          <w:color w:val="404040"/>
        </w:rPr>
        <w:t>reflejen</w:t>
      </w:r>
      <w:r>
        <w:rPr>
          <w:color w:val="404040"/>
          <w:spacing w:val="-7"/>
        </w:rPr>
        <w:t> </w:t>
      </w:r>
      <w:r>
        <w:rPr>
          <w:color w:val="404040"/>
        </w:rPr>
        <w:t>las</w:t>
      </w:r>
      <w:r>
        <w:rPr>
          <w:color w:val="404040"/>
          <w:spacing w:val="-7"/>
        </w:rPr>
        <w:t> </w:t>
      </w:r>
      <w:r>
        <w:rPr>
          <w:color w:val="404040"/>
        </w:rPr>
        <w:t>características</w:t>
      </w:r>
      <w:r>
        <w:rPr>
          <w:color w:val="404040"/>
          <w:spacing w:val="-7"/>
        </w:rPr>
        <w:t> </w:t>
      </w:r>
      <w:r>
        <w:rPr>
          <w:color w:val="404040"/>
        </w:rPr>
        <w:t>de</w:t>
      </w:r>
      <w:r>
        <w:rPr>
          <w:color w:val="404040"/>
          <w:spacing w:val="-7"/>
        </w:rPr>
        <w:t> </w:t>
      </w:r>
      <w:r>
        <w:rPr>
          <w:color w:val="404040"/>
        </w:rPr>
        <w:t>cada</w:t>
      </w:r>
      <w:r>
        <w:rPr>
          <w:color w:val="404040"/>
          <w:spacing w:val="-7"/>
        </w:rPr>
        <w:t> </w:t>
      </w:r>
      <w:r>
        <w:rPr>
          <w:color w:val="404040"/>
        </w:rPr>
        <w:t>región</w:t>
      </w:r>
      <w:r>
        <w:rPr>
          <w:color w:val="404040"/>
          <w:spacing w:val="-7"/>
        </w:rPr>
        <w:t> </w:t>
      </w:r>
      <w:r>
        <w:rPr>
          <w:color w:val="404040"/>
        </w:rPr>
        <w:t>y</w:t>
      </w:r>
      <w:r>
        <w:rPr>
          <w:color w:val="404040"/>
          <w:spacing w:val="-7"/>
        </w:rPr>
        <w:t> </w:t>
      </w:r>
      <w:r>
        <w:rPr>
          <w:color w:val="404040"/>
        </w:rPr>
        <w:t>a</w:t>
      </w:r>
      <w:r>
        <w:rPr>
          <w:color w:val="404040"/>
          <w:spacing w:val="-7"/>
        </w:rPr>
        <w:t> </w:t>
      </w:r>
      <w:r>
        <w:rPr>
          <w:color w:val="404040"/>
        </w:rPr>
        <w:t>que</w:t>
      </w:r>
      <w:r>
        <w:rPr>
          <w:color w:val="404040"/>
          <w:spacing w:val="-7"/>
        </w:rPr>
        <w:t> </w:t>
      </w:r>
      <w:r>
        <w:rPr>
          <w:color w:val="404040"/>
        </w:rPr>
        <w:t>las soluciones propuestas deriven en estrategias que fortalezcan las capacidades locales de las regiones más vulnerables, promuevan los vínculos</w:t>
      </w:r>
      <w:r>
        <w:rPr>
          <w:color w:val="404040"/>
          <w:spacing w:val="-13"/>
        </w:rPr>
        <w:t> </w:t>
      </w:r>
      <w:r>
        <w:rPr>
          <w:color w:val="404040"/>
        </w:rPr>
        <w:t>entre</w:t>
      </w:r>
      <w:r>
        <w:rPr>
          <w:color w:val="404040"/>
          <w:spacing w:val="-13"/>
        </w:rPr>
        <w:t> </w:t>
      </w:r>
      <w:r>
        <w:rPr>
          <w:color w:val="404040"/>
        </w:rPr>
        <w:t>las</w:t>
      </w:r>
      <w:r>
        <w:rPr>
          <w:color w:val="404040"/>
          <w:spacing w:val="-13"/>
        </w:rPr>
        <w:t> </w:t>
      </w:r>
      <w:r>
        <w:rPr>
          <w:color w:val="404040"/>
        </w:rPr>
        <w:t>mismas,</w:t>
      </w:r>
      <w:r>
        <w:rPr>
          <w:color w:val="404040"/>
          <w:spacing w:val="-13"/>
        </w:rPr>
        <w:t> </w:t>
      </w:r>
      <w:r>
        <w:rPr>
          <w:color w:val="404040"/>
        </w:rPr>
        <w:t>y</w:t>
      </w:r>
      <w:r>
        <w:rPr>
          <w:color w:val="404040"/>
          <w:spacing w:val="-13"/>
        </w:rPr>
        <w:t> </w:t>
      </w:r>
      <w:r>
        <w:rPr>
          <w:color w:val="404040"/>
        </w:rPr>
        <w:t>fomenten</w:t>
      </w:r>
      <w:r>
        <w:rPr>
          <w:color w:val="404040"/>
          <w:spacing w:val="-13"/>
        </w:rPr>
        <w:t> </w:t>
      </w:r>
      <w:r>
        <w:rPr>
          <w:color w:val="404040"/>
        </w:rPr>
        <w:t>un</w:t>
      </w:r>
      <w:r>
        <w:rPr>
          <w:color w:val="404040"/>
          <w:spacing w:val="-13"/>
        </w:rPr>
        <w:t> </w:t>
      </w:r>
      <w:r>
        <w:rPr>
          <w:color w:val="404040"/>
        </w:rPr>
        <w:t>ambiente</w:t>
      </w:r>
      <w:r>
        <w:rPr>
          <w:color w:val="404040"/>
          <w:spacing w:val="-13"/>
        </w:rPr>
        <w:t> </w:t>
      </w:r>
      <w:r>
        <w:rPr>
          <w:color w:val="404040"/>
        </w:rPr>
        <w:t>con</w:t>
      </w:r>
      <w:r>
        <w:rPr>
          <w:color w:val="404040"/>
          <w:spacing w:val="-13"/>
        </w:rPr>
        <w:t> </w:t>
      </w:r>
      <w:r>
        <w:rPr>
          <w:color w:val="404040"/>
        </w:rPr>
        <w:t>oportunidades equitativas</w:t>
      </w:r>
      <w:r>
        <w:rPr>
          <w:color w:val="404040"/>
          <w:spacing w:val="-26"/>
        </w:rPr>
        <w:t> </w:t>
      </w:r>
      <w:r>
        <w:rPr>
          <w:color w:val="404040"/>
        </w:rPr>
        <w:t>de</w:t>
      </w:r>
      <w:r>
        <w:rPr>
          <w:color w:val="404040"/>
          <w:spacing w:val="-26"/>
        </w:rPr>
        <w:t> </w:t>
      </w:r>
      <w:r>
        <w:rPr>
          <w:color w:val="404040"/>
        </w:rPr>
        <w:t>desarrollo.</w:t>
      </w:r>
    </w:p>
    <w:p>
      <w:pPr>
        <w:pStyle w:val="BodyText"/>
        <w:spacing w:before="4"/>
        <w:rPr>
          <w:sz w:val="22"/>
        </w:rPr>
      </w:pPr>
    </w:p>
    <w:p>
      <w:pPr>
        <w:pStyle w:val="ListParagraph"/>
        <w:numPr>
          <w:ilvl w:val="0"/>
          <w:numId w:val="77"/>
        </w:numPr>
        <w:tabs>
          <w:tab w:pos="1955" w:val="left" w:leader="none"/>
        </w:tabs>
        <w:spacing w:line="240" w:lineRule="auto" w:before="0" w:after="0"/>
        <w:ind w:left="1954" w:right="0" w:hanging="256"/>
        <w:jc w:val="left"/>
        <w:rPr>
          <w:rFonts w:ascii="Arial"/>
          <w:b/>
          <w:i/>
          <w:sz w:val="24"/>
        </w:rPr>
      </w:pPr>
      <w:r>
        <w:rPr>
          <w:rFonts w:ascii="Arial"/>
          <w:b/>
          <w:i/>
          <w:color w:val="7B1E2E"/>
          <w:spacing w:val="-2"/>
          <w:sz w:val="24"/>
        </w:rPr>
        <w:t>Derechos</w:t>
      </w:r>
      <w:r>
        <w:rPr>
          <w:rFonts w:ascii="Arial"/>
          <w:b/>
          <w:i/>
          <w:color w:val="7B1E2E"/>
          <w:spacing w:val="-16"/>
          <w:sz w:val="24"/>
        </w:rPr>
        <w:t> </w:t>
      </w:r>
      <w:r>
        <w:rPr>
          <w:rFonts w:ascii="Arial"/>
          <w:b/>
          <w:i/>
          <w:color w:val="7B1E2E"/>
          <w:spacing w:val="-2"/>
          <w:sz w:val="24"/>
        </w:rPr>
        <w:t>Humanos</w:t>
      </w:r>
      <w:r>
        <w:rPr>
          <w:rFonts w:ascii="Arial"/>
          <w:b/>
          <w:i/>
          <w:color w:val="7B1E2E"/>
          <w:spacing w:val="-15"/>
          <w:sz w:val="24"/>
        </w:rPr>
        <w:t> </w:t>
      </w:r>
      <w:r>
        <w:rPr>
          <w:rFonts w:ascii="Arial"/>
          <w:b/>
          <w:i/>
          <w:color w:val="7B1E2E"/>
          <w:spacing w:val="-2"/>
          <w:sz w:val="24"/>
        </w:rPr>
        <w:t>e</w:t>
      </w:r>
      <w:r>
        <w:rPr>
          <w:rFonts w:ascii="Arial"/>
          <w:b/>
          <w:i/>
          <w:color w:val="7B1E2E"/>
          <w:spacing w:val="-15"/>
          <w:sz w:val="24"/>
        </w:rPr>
        <w:t> </w:t>
      </w:r>
      <w:r>
        <w:rPr>
          <w:rFonts w:ascii="Arial"/>
          <w:b/>
          <w:i/>
          <w:color w:val="7B1E2E"/>
          <w:spacing w:val="-2"/>
          <w:sz w:val="24"/>
        </w:rPr>
        <w:t>Igualdad</w:t>
      </w:r>
      <w:r>
        <w:rPr>
          <w:rFonts w:ascii="Arial"/>
          <w:b/>
          <w:i/>
          <w:color w:val="7B1E2E"/>
          <w:spacing w:val="-16"/>
          <w:sz w:val="24"/>
        </w:rPr>
        <w:t> </w:t>
      </w:r>
      <w:r>
        <w:rPr>
          <w:rFonts w:ascii="Arial"/>
          <w:b/>
          <w:i/>
          <w:color w:val="7B1E2E"/>
          <w:spacing w:val="-2"/>
          <w:sz w:val="24"/>
        </w:rPr>
        <w:t>Sustantiva</w:t>
      </w:r>
    </w:p>
    <w:p>
      <w:pPr>
        <w:pStyle w:val="BodyText"/>
        <w:spacing w:line="225" w:lineRule="auto" w:before="270"/>
        <w:ind w:left="1699" w:right="1694"/>
        <w:jc w:val="both"/>
      </w:pPr>
      <w:r>
        <w:rPr>
          <w:color w:val="404040"/>
          <w:spacing w:val="-6"/>
        </w:rPr>
        <w:t>Los</w:t>
      </w:r>
      <w:r>
        <w:rPr>
          <w:color w:val="404040"/>
          <w:spacing w:val="-15"/>
        </w:rPr>
        <w:t> </w:t>
      </w:r>
      <w:r>
        <w:rPr>
          <w:color w:val="404040"/>
          <w:spacing w:val="-6"/>
        </w:rPr>
        <w:t>derechos</w:t>
      </w:r>
      <w:r>
        <w:rPr>
          <w:color w:val="404040"/>
          <w:spacing w:val="-15"/>
        </w:rPr>
        <w:t> </w:t>
      </w:r>
      <w:r>
        <w:rPr>
          <w:color w:val="404040"/>
          <w:spacing w:val="-6"/>
        </w:rPr>
        <w:t>humanos</w:t>
      </w:r>
      <w:r>
        <w:rPr>
          <w:color w:val="404040"/>
          <w:spacing w:val="-15"/>
        </w:rPr>
        <w:t> </w:t>
      </w:r>
      <w:r>
        <w:rPr>
          <w:color w:val="404040"/>
          <w:spacing w:val="-6"/>
        </w:rPr>
        <w:t>son</w:t>
      </w:r>
      <w:r>
        <w:rPr>
          <w:color w:val="404040"/>
          <w:spacing w:val="-15"/>
        </w:rPr>
        <w:t> </w:t>
      </w:r>
      <w:r>
        <w:rPr>
          <w:color w:val="404040"/>
          <w:spacing w:val="-6"/>
        </w:rPr>
        <w:t>el</w:t>
      </w:r>
      <w:r>
        <w:rPr>
          <w:color w:val="404040"/>
          <w:spacing w:val="-15"/>
        </w:rPr>
        <w:t> </w:t>
      </w:r>
      <w:r>
        <w:rPr>
          <w:color w:val="404040"/>
          <w:spacing w:val="-6"/>
        </w:rPr>
        <w:t>conjunto</w:t>
      </w:r>
      <w:r>
        <w:rPr>
          <w:color w:val="404040"/>
          <w:spacing w:val="-15"/>
        </w:rPr>
        <w:t> </w:t>
      </w:r>
      <w:r>
        <w:rPr>
          <w:color w:val="404040"/>
          <w:spacing w:val="-6"/>
        </w:rPr>
        <w:t>de</w:t>
      </w:r>
      <w:r>
        <w:rPr>
          <w:color w:val="404040"/>
          <w:spacing w:val="-15"/>
        </w:rPr>
        <w:t> </w:t>
      </w:r>
      <w:r>
        <w:rPr>
          <w:color w:val="404040"/>
          <w:spacing w:val="-6"/>
        </w:rPr>
        <w:t>prerrogativas</w:t>
      </w:r>
      <w:r>
        <w:rPr>
          <w:color w:val="404040"/>
          <w:spacing w:val="-15"/>
        </w:rPr>
        <w:t> </w:t>
      </w:r>
      <w:r>
        <w:rPr>
          <w:color w:val="404040"/>
          <w:spacing w:val="-6"/>
        </w:rPr>
        <w:t>sustentadas</w:t>
      </w:r>
      <w:r>
        <w:rPr>
          <w:color w:val="404040"/>
          <w:spacing w:val="-15"/>
        </w:rPr>
        <w:t> </w:t>
      </w:r>
      <w:r>
        <w:rPr>
          <w:color w:val="404040"/>
          <w:spacing w:val="-6"/>
        </w:rPr>
        <w:t>en</w:t>
      </w:r>
      <w:r>
        <w:rPr>
          <w:color w:val="404040"/>
          <w:spacing w:val="-15"/>
        </w:rPr>
        <w:t> </w:t>
      </w:r>
      <w:r>
        <w:rPr>
          <w:color w:val="404040"/>
          <w:spacing w:val="-6"/>
        </w:rPr>
        <w:t>la </w:t>
      </w:r>
      <w:r>
        <w:rPr>
          <w:color w:val="404040"/>
          <w:spacing w:val="-2"/>
        </w:rPr>
        <w:t>dignidad</w:t>
      </w:r>
      <w:r>
        <w:rPr>
          <w:color w:val="404040"/>
          <w:spacing w:val="-20"/>
        </w:rPr>
        <w:t> </w:t>
      </w:r>
      <w:r>
        <w:rPr>
          <w:color w:val="404040"/>
          <w:spacing w:val="-2"/>
        </w:rPr>
        <w:t>humana,</w:t>
      </w:r>
      <w:r>
        <w:rPr>
          <w:color w:val="404040"/>
          <w:spacing w:val="-19"/>
        </w:rPr>
        <w:t> </w:t>
      </w:r>
      <w:r>
        <w:rPr>
          <w:color w:val="404040"/>
          <w:spacing w:val="-2"/>
        </w:rPr>
        <w:t>cuya</w:t>
      </w:r>
      <w:r>
        <w:rPr>
          <w:color w:val="404040"/>
          <w:spacing w:val="-19"/>
        </w:rPr>
        <w:t> </w:t>
      </w:r>
      <w:r>
        <w:rPr>
          <w:color w:val="404040"/>
          <w:spacing w:val="-2"/>
        </w:rPr>
        <w:t>realización</w:t>
      </w:r>
      <w:r>
        <w:rPr>
          <w:color w:val="404040"/>
          <w:spacing w:val="-19"/>
        </w:rPr>
        <w:t> </w:t>
      </w:r>
      <w:r>
        <w:rPr>
          <w:color w:val="404040"/>
          <w:spacing w:val="-2"/>
        </w:rPr>
        <w:t>efectiva</w:t>
      </w:r>
      <w:r>
        <w:rPr>
          <w:color w:val="404040"/>
          <w:spacing w:val="-19"/>
        </w:rPr>
        <w:t> </w:t>
      </w:r>
      <w:r>
        <w:rPr>
          <w:color w:val="404040"/>
          <w:spacing w:val="-2"/>
        </w:rPr>
        <w:t>resulta</w:t>
      </w:r>
      <w:r>
        <w:rPr>
          <w:color w:val="404040"/>
          <w:spacing w:val="-19"/>
        </w:rPr>
        <w:t> </w:t>
      </w:r>
      <w:r>
        <w:rPr>
          <w:color w:val="404040"/>
          <w:spacing w:val="-2"/>
        </w:rPr>
        <w:t>indispensable</w:t>
      </w:r>
      <w:r>
        <w:rPr>
          <w:color w:val="404040"/>
          <w:spacing w:val="-19"/>
        </w:rPr>
        <w:t> </w:t>
      </w:r>
      <w:r>
        <w:rPr>
          <w:color w:val="404040"/>
          <w:spacing w:val="-2"/>
        </w:rPr>
        <w:t>para</w:t>
      </w:r>
      <w:r>
        <w:rPr>
          <w:color w:val="404040"/>
          <w:spacing w:val="-19"/>
        </w:rPr>
        <w:t> </w:t>
      </w:r>
      <w:r>
        <w:rPr>
          <w:color w:val="404040"/>
          <w:spacing w:val="-2"/>
        </w:rPr>
        <w:t>el </w:t>
      </w:r>
      <w:r>
        <w:rPr>
          <w:color w:val="404040"/>
          <w:spacing w:val="-8"/>
        </w:rPr>
        <w:t>desarrollo</w:t>
      </w:r>
      <w:r>
        <w:rPr>
          <w:color w:val="404040"/>
          <w:spacing w:val="-11"/>
        </w:rPr>
        <w:t> </w:t>
      </w:r>
      <w:r>
        <w:rPr>
          <w:color w:val="404040"/>
          <w:spacing w:val="-8"/>
        </w:rPr>
        <w:t>integral</w:t>
      </w:r>
      <w:r>
        <w:rPr>
          <w:color w:val="404040"/>
          <w:spacing w:val="-11"/>
        </w:rPr>
        <w:t> </w:t>
      </w:r>
      <w:r>
        <w:rPr>
          <w:color w:val="404040"/>
          <w:spacing w:val="-8"/>
        </w:rPr>
        <w:t>de</w:t>
      </w:r>
      <w:r>
        <w:rPr>
          <w:color w:val="404040"/>
          <w:spacing w:val="-11"/>
        </w:rPr>
        <w:t> </w:t>
      </w:r>
      <w:r>
        <w:rPr>
          <w:color w:val="404040"/>
          <w:spacing w:val="-8"/>
        </w:rPr>
        <w:t>la</w:t>
      </w:r>
      <w:r>
        <w:rPr>
          <w:color w:val="404040"/>
          <w:spacing w:val="-11"/>
        </w:rPr>
        <w:t> </w:t>
      </w:r>
      <w:r>
        <w:rPr>
          <w:color w:val="404040"/>
          <w:spacing w:val="-8"/>
        </w:rPr>
        <w:t>persona.</w:t>
      </w:r>
      <w:r>
        <w:rPr>
          <w:color w:val="404040"/>
          <w:spacing w:val="-11"/>
        </w:rPr>
        <w:t> </w:t>
      </w:r>
      <w:r>
        <w:rPr>
          <w:color w:val="404040"/>
          <w:spacing w:val="-8"/>
        </w:rPr>
        <w:t>En</w:t>
      </w:r>
      <w:r>
        <w:rPr>
          <w:color w:val="404040"/>
          <w:spacing w:val="-11"/>
        </w:rPr>
        <w:t> </w:t>
      </w:r>
      <w:r>
        <w:rPr>
          <w:color w:val="404040"/>
          <w:spacing w:val="-8"/>
        </w:rPr>
        <w:t>los</w:t>
      </w:r>
      <w:r>
        <w:rPr>
          <w:color w:val="404040"/>
          <w:spacing w:val="-11"/>
        </w:rPr>
        <w:t> </w:t>
      </w:r>
      <w:r>
        <w:rPr>
          <w:color w:val="404040"/>
          <w:spacing w:val="-8"/>
        </w:rPr>
        <w:t>planteamientos</w:t>
      </w:r>
      <w:r>
        <w:rPr>
          <w:color w:val="404040"/>
          <w:spacing w:val="-11"/>
        </w:rPr>
        <w:t> </w:t>
      </w:r>
      <w:r>
        <w:rPr>
          <w:color w:val="404040"/>
          <w:spacing w:val="-8"/>
        </w:rPr>
        <w:t>contenidos</w:t>
      </w:r>
      <w:r>
        <w:rPr>
          <w:color w:val="404040"/>
          <w:spacing w:val="-11"/>
        </w:rPr>
        <w:t> </w:t>
      </w:r>
      <w:r>
        <w:rPr>
          <w:color w:val="404040"/>
          <w:spacing w:val="-8"/>
        </w:rPr>
        <w:t>en</w:t>
      </w:r>
      <w:r>
        <w:rPr>
          <w:color w:val="404040"/>
          <w:spacing w:val="-11"/>
        </w:rPr>
        <w:t> </w:t>
      </w:r>
      <w:r>
        <w:rPr>
          <w:color w:val="404040"/>
          <w:spacing w:val="-8"/>
        </w:rPr>
        <w:t>este </w:t>
      </w:r>
      <w:r>
        <w:rPr>
          <w:color w:val="404040"/>
        </w:rPr>
        <w:t>Plan se reconoce que todos los derechos humanos son universales, </w:t>
      </w:r>
      <w:r>
        <w:rPr>
          <w:color w:val="404040"/>
          <w:spacing w:val="-4"/>
        </w:rPr>
        <w:t>indivisibles</w:t>
      </w:r>
      <w:r>
        <w:rPr>
          <w:color w:val="404040"/>
          <w:spacing w:val="-22"/>
        </w:rPr>
        <w:t> </w:t>
      </w:r>
      <w:r>
        <w:rPr>
          <w:color w:val="404040"/>
          <w:spacing w:val="-4"/>
        </w:rPr>
        <w:t>e</w:t>
      </w:r>
      <w:r>
        <w:rPr>
          <w:color w:val="404040"/>
          <w:spacing w:val="-22"/>
        </w:rPr>
        <w:t> </w:t>
      </w:r>
      <w:r>
        <w:rPr>
          <w:color w:val="404040"/>
          <w:spacing w:val="-4"/>
        </w:rPr>
        <w:t>interdependientes</w:t>
      </w:r>
      <w:r>
        <w:rPr>
          <w:color w:val="404040"/>
          <w:spacing w:val="-22"/>
        </w:rPr>
        <w:t> </w:t>
      </w:r>
      <w:r>
        <w:rPr>
          <w:color w:val="404040"/>
          <w:spacing w:val="-4"/>
        </w:rPr>
        <w:t>y</w:t>
      </w:r>
      <w:r>
        <w:rPr>
          <w:color w:val="404040"/>
          <w:spacing w:val="-22"/>
        </w:rPr>
        <w:t> </w:t>
      </w:r>
      <w:r>
        <w:rPr>
          <w:color w:val="404040"/>
          <w:spacing w:val="-4"/>
        </w:rPr>
        <w:t>están</w:t>
      </w:r>
      <w:r>
        <w:rPr>
          <w:color w:val="404040"/>
          <w:spacing w:val="-22"/>
        </w:rPr>
        <w:t> </w:t>
      </w:r>
      <w:r>
        <w:rPr>
          <w:color w:val="404040"/>
          <w:spacing w:val="-4"/>
        </w:rPr>
        <w:t>relacionados</w:t>
      </w:r>
      <w:r>
        <w:rPr>
          <w:color w:val="404040"/>
          <w:spacing w:val="-22"/>
        </w:rPr>
        <w:t> </w:t>
      </w:r>
      <w:r>
        <w:rPr>
          <w:color w:val="404040"/>
          <w:spacing w:val="-4"/>
        </w:rPr>
        <w:t>entre</w:t>
      </w:r>
      <w:r>
        <w:rPr>
          <w:color w:val="404040"/>
          <w:spacing w:val="-22"/>
        </w:rPr>
        <w:t> </w:t>
      </w:r>
      <w:r>
        <w:rPr>
          <w:color w:val="404040"/>
          <w:spacing w:val="-4"/>
        </w:rPr>
        <w:t>sí.</w:t>
      </w:r>
    </w:p>
    <w:p>
      <w:pPr>
        <w:pStyle w:val="BodyText"/>
        <w:spacing w:before="3"/>
        <w:rPr>
          <w:sz w:val="22"/>
        </w:rPr>
      </w:pPr>
    </w:p>
    <w:p>
      <w:pPr>
        <w:pStyle w:val="BodyText"/>
        <w:spacing w:line="225" w:lineRule="auto"/>
        <w:ind w:left="1699" w:right="1694"/>
        <w:jc w:val="both"/>
      </w:pPr>
      <w:r>
        <w:rPr>
          <w:color w:val="404040"/>
        </w:rPr>
        <w:t>En</w:t>
      </w:r>
      <w:r>
        <w:rPr>
          <w:color w:val="404040"/>
          <w:spacing w:val="-16"/>
        </w:rPr>
        <w:t> </w:t>
      </w:r>
      <w:r>
        <w:rPr>
          <w:color w:val="404040"/>
        </w:rPr>
        <w:t>Nayarit</w:t>
      </w:r>
      <w:r>
        <w:rPr>
          <w:color w:val="404040"/>
          <w:spacing w:val="-16"/>
        </w:rPr>
        <w:t> </w:t>
      </w:r>
      <w:r>
        <w:rPr>
          <w:color w:val="404040"/>
        </w:rPr>
        <w:t>esta</w:t>
      </w:r>
      <w:r>
        <w:rPr>
          <w:color w:val="404040"/>
          <w:spacing w:val="-16"/>
        </w:rPr>
        <w:t> </w:t>
      </w:r>
      <w:r>
        <w:rPr>
          <w:color w:val="404040"/>
        </w:rPr>
        <w:t>perspectiva</w:t>
      </w:r>
      <w:r>
        <w:rPr>
          <w:color w:val="404040"/>
          <w:spacing w:val="-16"/>
        </w:rPr>
        <w:t> </w:t>
      </w:r>
      <w:r>
        <w:rPr>
          <w:color w:val="404040"/>
        </w:rPr>
        <w:t>debe</w:t>
      </w:r>
      <w:r>
        <w:rPr>
          <w:color w:val="404040"/>
          <w:spacing w:val="-16"/>
        </w:rPr>
        <w:t> </w:t>
      </w:r>
      <w:r>
        <w:rPr>
          <w:color w:val="404040"/>
        </w:rPr>
        <w:t>abarcar</w:t>
      </w:r>
      <w:r>
        <w:rPr>
          <w:color w:val="404040"/>
          <w:spacing w:val="-16"/>
        </w:rPr>
        <w:t> </w:t>
      </w:r>
      <w:r>
        <w:rPr>
          <w:color w:val="404040"/>
        </w:rPr>
        <w:t>desde</w:t>
      </w:r>
      <w:r>
        <w:rPr>
          <w:color w:val="404040"/>
          <w:spacing w:val="-16"/>
        </w:rPr>
        <w:t> </w:t>
      </w:r>
      <w:r>
        <w:rPr>
          <w:color w:val="404040"/>
        </w:rPr>
        <w:t>la</w:t>
      </w:r>
      <w:r>
        <w:rPr>
          <w:color w:val="404040"/>
          <w:spacing w:val="-16"/>
        </w:rPr>
        <w:t> </w:t>
      </w:r>
      <w:r>
        <w:rPr>
          <w:color w:val="404040"/>
        </w:rPr>
        <w:t>atención</w:t>
      </w:r>
      <w:r>
        <w:rPr>
          <w:color w:val="404040"/>
          <w:spacing w:val="-16"/>
        </w:rPr>
        <w:t> </w:t>
      </w:r>
      <w:r>
        <w:rPr>
          <w:color w:val="404040"/>
        </w:rPr>
        <w:t>a</w:t>
      </w:r>
      <w:r>
        <w:rPr>
          <w:color w:val="404040"/>
          <w:spacing w:val="-16"/>
        </w:rPr>
        <w:t> </w:t>
      </w:r>
      <w:r>
        <w:rPr>
          <w:color w:val="404040"/>
        </w:rPr>
        <w:t>carencias existentes,</w:t>
      </w:r>
      <w:r>
        <w:rPr>
          <w:color w:val="404040"/>
          <w:spacing w:val="-22"/>
        </w:rPr>
        <w:t> </w:t>
      </w:r>
      <w:r>
        <w:rPr>
          <w:color w:val="404040"/>
        </w:rPr>
        <w:t>como</w:t>
      </w:r>
      <w:r>
        <w:rPr>
          <w:color w:val="404040"/>
          <w:spacing w:val="-21"/>
        </w:rPr>
        <w:t> </w:t>
      </w:r>
      <w:r>
        <w:rPr>
          <w:color w:val="404040"/>
        </w:rPr>
        <w:t>la</w:t>
      </w:r>
      <w:r>
        <w:rPr>
          <w:color w:val="404040"/>
          <w:spacing w:val="-21"/>
        </w:rPr>
        <w:t> </w:t>
      </w:r>
      <w:r>
        <w:rPr>
          <w:color w:val="404040"/>
        </w:rPr>
        <w:t>vivienda</w:t>
      </w:r>
      <w:r>
        <w:rPr>
          <w:color w:val="404040"/>
          <w:spacing w:val="-21"/>
        </w:rPr>
        <w:t> </w:t>
      </w:r>
      <w:r>
        <w:rPr>
          <w:color w:val="404040"/>
        </w:rPr>
        <w:t>y</w:t>
      </w:r>
      <w:r>
        <w:rPr>
          <w:color w:val="404040"/>
          <w:spacing w:val="-21"/>
        </w:rPr>
        <w:t> </w:t>
      </w:r>
      <w:r>
        <w:rPr>
          <w:color w:val="404040"/>
        </w:rPr>
        <w:t>la</w:t>
      </w:r>
      <w:r>
        <w:rPr>
          <w:color w:val="404040"/>
          <w:spacing w:val="-21"/>
        </w:rPr>
        <w:t> </w:t>
      </w:r>
      <w:r>
        <w:rPr>
          <w:color w:val="404040"/>
        </w:rPr>
        <w:t>alimentación,</w:t>
      </w:r>
      <w:r>
        <w:rPr>
          <w:color w:val="404040"/>
          <w:spacing w:val="-21"/>
        </w:rPr>
        <w:t> </w:t>
      </w:r>
      <w:r>
        <w:rPr>
          <w:color w:val="404040"/>
        </w:rPr>
        <w:t>hasta</w:t>
      </w:r>
      <w:r>
        <w:rPr>
          <w:color w:val="404040"/>
          <w:spacing w:val="-21"/>
        </w:rPr>
        <w:t> </w:t>
      </w:r>
      <w:r>
        <w:rPr>
          <w:color w:val="404040"/>
        </w:rPr>
        <w:t>la</w:t>
      </w:r>
      <w:r>
        <w:rPr>
          <w:color w:val="404040"/>
          <w:spacing w:val="-21"/>
        </w:rPr>
        <w:t> </w:t>
      </w:r>
      <w:r>
        <w:rPr>
          <w:color w:val="404040"/>
        </w:rPr>
        <w:t>forma</w:t>
      </w:r>
      <w:r>
        <w:rPr>
          <w:color w:val="404040"/>
          <w:spacing w:val="-21"/>
        </w:rPr>
        <w:t> </w:t>
      </w:r>
      <w:r>
        <w:rPr>
          <w:color w:val="404040"/>
        </w:rPr>
        <w:t>en</w:t>
      </w:r>
      <w:r>
        <w:rPr>
          <w:color w:val="404040"/>
          <w:spacing w:val="-22"/>
        </w:rPr>
        <w:t> </w:t>
      </w:r>
      <w:r>
        <w:rPr>
          <w:color w:val="404040"/>
        </w:rPr>
        <w:t>que</w:t>
      </w:r>
      <w:r>
        <w:rPr>
          <w:color w:val="404040"/>
          <w:spacing w:val="-21"/>
        </w:rPr>
        <w:t> </w:t>
      </w:r>
      <w:r>
        <w:rPr>
          <w:color w:val="404040"/>
        </w:rPr>
        <w:t>se </w:t>
      </w:r>
      <w:r>
        <w:rPr>
          <w:color w:val="404040"/>
          <w:spacing w:val="-4"/>
        </w:rPr>
        <w:t>desarrollan</w:t>
      </w:r>
      <w:r>
        <w:rPr>
          <w:color w:val="404040"/>
          <w:spacing w:val="-26"/>
        </w:rPr>
        <w:t> </w:t>
      </w:r>
      <w:r>
        <w:rPr>
          <w:color w:val="404040"/>
          <w:spacing w:val="-4"/>
        </w:rPr>
        <w:t>los</w:t>
      </w:r>
      <w:r>
        <w:rPr>
          <w:color w:val="404040"/>
          <w:spacing w:val="-26"/>
        </w:rPr>
        <w:t> </w:t>
      </w:r>
      <w:r>
        <w:rPr>
          <w:color w:val="404040"/>
          <w:spacing w:val="-4"/>
        </w:rPr>
        <w:t>procesos</w:t>
      </w:r>
      <w:r>
        <w:rPr>
          <w:color w:val="404040"/>
          <w:spacing w:val="-26"/>
        </w:rPr>
        <w:t> </w:t>
      </w:r>
      <w:r>
        <w:rPr>
          <w:color w:val="404040"/>
          <w:spacing w:val="-4"/>
        </w:rPr>
        <w:t>administrativos</w:t>
      </w:r>
      <w:r>
        <w:rPr>
          <w:color w:val="404040"/>
          <w:spacing w:val="-26"/>
        </w:rPr>
        <w:t> </w:t>
      </w:r>
      <w:r>
        <w:rPr>
          <w:color w:val="404040"/>
          <w:spacing w:val="-4"/>
        </w:rPr>
        <w:t>y</w:t>
      </w:r>
      <w:r>
        <w:rPr>
          <w:color w:val="404040"/>
          <w:spacing w:val="-26"/>
        </w:rPr>
        <w:t> </w:t>
      </w:r>
      <w:r>
        <w:rPr>
          <w:color w:val="404040"/>
          <w:spacing w:val="-4"/>
        </w:rPr>
        <w:t>la</w:t>
      </w:r>
      <w:r>
        <w:rPr>
          <w:color w:val="404040"/>
          <w:spacing w:val="-26"/>
        </w:rPr>
        <w:t> </w:t>
      </w:r>
      <w:r>
        <w:rPr>
          <w:color w:val="404040"/>
          <w:spacing w:val="-4"/>
        </w:rPr>
        <w:t>toma</w:t>
      </w:r>
      <w:r>
        <w:rPr>
          <w:color w:val="404040"/>
          <w:spacing w:val="-26"/>
        </w:rPr>
        <w:t> </w:t>
      </w:r>
      <w:r>
        <w:rPr>
          <w:color w:val="404040"/>
          <w:spacing w:val="-4"/>
        </w:rPr>
        <w:t>de</w:t>
      </w:r>
      <w:r>
        <w:rPr>
          <w:color w:val="404040"/>
          <w:spacing w:val="-26"/>
        </w:rPr>
        <w:t> </w:t>
      </w:r>
      <w:r>
        <w:rPr>
          <w:color w:val="404040"/>
          <w:spacing w:val="-4"/>
        </w:rPr>
        <w:t>decisiones</w:t>
      </w:r>
      <w:r>
        <w:rPr>
          <w:color w:val="404040"/>
          <w:spacing w:val="-26"/>
        </w:rPr>
        <w:t> </w:t>
      </w:r>
      <w:r>
        <w:rPr>
          <w:color w:val="404040"/>
          <w:spacing w:val="-4"/>
        </w:rPr>
        <w:t>públicas.</w:t>
      </w:r>
    </w:p>
    <w:p>
      <w:pPr>
        <w:pStyle w:val="BodyText"/>
        <w:spacing w:before="4"/>
        <w:rPr>
          <w:sz w:val="22"/>
        </w:rPr>
      </w:pPr>
    </w:p>
    <w:p>
      <w:pPr>
        <w:spacing w:line="225" w:lineRule="auto" w:before="0"/>
        <w:ind w:left="1699" w:right="1694" w:firstLine="0"/>
        <w:jc w:val="both"/>
        <w:rPr>
          <w:sz w:val="24"/>
        </w:rPr>
      </w:pPr>
      <w:r>
        <w:rPr>
          <w:color w:val="404040"/>
          <w:w w:val="90"/>
          <w:sz w:val="24"/>
        </w:rPr>
        <w:t>En tanto, la Ley General para la Igualdad entre Mujeres y Hombres Federal, </w:t>
      </w:r>
      <w:r>
        <w:rPr>
          <w:color w:val="404040"/>
          <w:sz w:val="24"/>
        </w:rPr>
        <w:t>define la igualdad sustantiva como: </w:t>
      </w:r>
      <w:r>
        <w:rPr>
          <w:i/>
          <w:color w:val="404040"/>
          <w:sz w:val="24"/>
        </w:rPr>
        <w:t>“el acceso al mismo trato </w:t>
      </w:r>
      <w:r>
        <w:rPr>
          <w:i/>
          <w:color w:val="404040"/>
          <w:sz w:val="24"/>
        </w:rPr>
        <w:t>y</w:t>
      </w:r>
      <w:r>
        <w:rPr>
          <w:i/>
          <w:color w:val="404040"/>
          <w:sz w:val="24"/>
        </w:rPr>
        <w:t> oportunidades</w:t>
      </w:r>
      <w:r>
        <w:rPr>
          <w:i/>
          <w:color w:val="404040"/>
          <w:spacing w:val="-13"/>
          <w:sz w:val="24"/>
        </w:rPr>
        <w:t> </w:t>
      </w:r>
      <w:r>
        <w:rPr>
          <w:i/>
          <w:color w:val="404040"/>
          <w:sz w:val="24"/>
        </w:rPr>
        <w:t>para</w:t>
      </w:r>
      <w:r>
        <w:rPr>
          <w:i/>
          <w:color w:val="404040"/>
          <w:spacing w:val="-13"/>
          <w:sz w:val="24"/>
        </w:rPr>
        <w:t> </w:t>
      </w:r>
      <w:r>
        <w:rPr>
          <w:i/>
          <w:color w:val="404040"/>
          <w:sz w:val="24"/>
        </w:rPr>
        <w:t>el</w:t>
      </w:r>
      <w:r>
        <w:rPr>
          <w:i/>
          <w:color w:val="404040"/>
          <w:spacing w:val="-13"/>
          <w:sz w:val="24"/>
        </w:rPr>
        <w:t> </w:t>
      </w:r>
      <w:r>
        <w:rPr>
          <w:i/>
          <w:color w:val="404040"/>
          <w:sz w:val="24"/>
        </w:rPr>
        <w:t>reconocimiento,</w:t>
      </w:r>
      <w:r>
        <w:rPr>
          <w:i/>
          <w:color w:val="404040"/>
          <w:spacing w:val="-13"/>
          <w:sz w:val="24"/>
        </w:rPr>
        <w:t> </w:t>
      </w:r>
      <w:r>
        <w:rPr>
          <w:i/>
          <w:color w:val="404040"/>
          <w:sz w:val="24"/>
        </w:rPr>
        <w:t>goce</w:t>
      </w:r>
      <w:r>
        <w:rPr>
          <w:i/>
          <w:color w:val="404040"/>
          <w:spacing w:val="-13"/>
          <w:sz w:val="24"/>
        </w:rPr>
        <w:t> </w:t>
      </w:r>
      <w:r>
        <w:rPr>
          <w:i/>
          <w:color w:val="404040"/>
          <w:sz w:val="24"/>
        </w:rPr>
        <w:t>o</w:t>
      </w:r>
      <w:r>
        <w:rPr>
          <w:i/>
          <w:color w:val="404040"/>
          <w:spacing w:val="-13"/>
          <w:sz w:val="24"/>
        </w:rPr>
        <w:t> </w:t>
      </w:r>
      <w:r>
        <w:rPr>
          <w:i/>
          <w:color w:val="404040"/>
          <w:sz w:val="24"/>
        </w:rPr>
        <w:t>ejercicio</w:t>
      </w:r>
      <w:r>
        <w:rPr>
          <w:i/>
          <w:color w:val="404040"/>
          <w:spacing w:val="-13"/>
          <w:sz w:val="24"/>
        </w:rPr>
        <w:t> </w:t>
      </w:r>
      <w:r>
        <w:rPr>
          <w:i/>
          <w:color w:val="404040"/>
          <w:sz w:val="24"/>
        </w:rPr>
        <w:t>de</w:t>
      </w:r>
      <w:r>
        <w:rPr>
          <w:i/>
          <w:color w:val="404040"/>
          <w:spacing w:val="-13"/>
          <w:sz w:val="24"/>
        </w:rPr>
        <w:t> </w:t>
      </w:r>
      <w:r>
        <w:rPr>
          <w:i/>
          <w:color w:val="404040"/>
          <w:sz w:val="24"/>
        </w:rPr>
        <w:t>los</w:t>
      </w:r>
      <w:r>
        <w:rPr>
          <w:i/>
          <w:color w:val="404040"/>
          <w:spacing w:val="-13"/>
          <w:sz w:val="24"/>
        </w:rPr>
        <w:t> </w:t>
      </w:r>
      <w:r>
        <w:rPr>
          <w:i/>
          <w:color w:val="404040"/>
          <w:sz w:val="24"/>
        </w:rPr>
        <w:t>derechos </w:t>
      </w:r>
      <w:r>
        <w:rPr>
          <w:i/>
          <w:color w:val="404040"/>
          <w:spacing w:val="-4"/>
          <w:sz w:val="24"/>
        </w:rPr>
        <w:t>humanos</w:t>
      </w:r>
      <w:r>
        <w:rPr>
          <w:i/>
          <w:color w:val="404040"/>
          <w:spacing w:val="-13"/>
          <w:sz w:val="24"/>
        </w:rPr>
        <w:t> </w:t>
      </w:r>
      <w:r>
        <w:rPr>
          <w:i/>
          <w:color w:val="404040"/>
          <w:spacing w:val="-4"/>
          <w:sz w:val="24"/>
        </w:rPr>
        <w:t>y</w:t>
      </w:r>
      <w:r>
        <w:rPr>
          <w:i/>
          <w:color w:val="404040"/>
          <w:spacing w:val="-13"/>
          <w:sz w:val="24"/>
        </w:rPr>
        <w:t> </w:t>
      </w:r>
      <w:r>
        <w:rPr>
          <w:i/>
          <w:color w:val="404040"/>
          <w:spacing w:val="-4"/>
          <w:sz w:val="24"/>
        </w:rPr>
        <w:t>las</w:t>
      </w:r>
      <w:r>
        <w:rPr>
          <w:i/>
          <w:color w:val="404040"/>
          <w:spacing w:val="-13"/>
          <w:sz w:val="24"/>
        </w:rPr>
        <w:t> </w:t>
      </w:r>
      <w:r>
        <w:rPr>
          <w:i/>
          <w:color w:val="404040"/>
          <w:spacing w:val="-4"/>
          <w:sz w:val="24"/>
        </w:rPr>
        <w:t>libertades</w:t>
      </w:r>
      <w:r>
        <w:rPr>
          <w:i/>
          <w:color w:val="404040"/>
          <w:spacing w:val="-13"/>
          <w:sz w:val="24"/>
        </w:rPr>
        <w:t> </w:t>
      </w:r>
      <w:r>
        <w:rPr>
          <w:i/>
          <w:color w:val="404040"/>
          <w:spacing w:val="-4"/>
          <w:sz w:val="24"/>
        </w:rPr>
        <w:t>fundamentales”.</w:t>
      </w:r>
      <w:r>
        <w:rPr>
          <w:i/>
          <w:color w:val="404040"/>
          <w:spacing w:val="-13"/>
          <w:sz w:val="24"/>
        </w:rPr>
        <w:t> </w:t>
      </w:r>
      <w:r>
        <w:rPr>
          <w:color w:val="404040"/>
          <w:spacing w:val="-4"/>
          <w:sz w:val="24"/>
        </w:rPr>
        <w:t>Es</w:t>
      </w:r>
      <w:r>
        <w:rPr>
          <w:color w:val="404040"/>
          <w:spacing w:val="-13"/>
          <w:sz w:val="24"/>
        </w:rPr>
        <w:t> </w:t>
      </w:r>
      <w:r>
        <w:rPr>
          <w:color w:val="404040"/>
          <w:spacing w:val="-4"/>
          <w:sz w:val="24"/>
        </w:rPr>
        <w:t>decir,</w:t>
      </w:r>
      <w:r>
        <w:rPr>
          <w:color w:val="404040"/>
          <w:spacing w:val="-13"/>
          <w:sz w:val="24"/>
        </w:rPr>
        <w:t> </w:t>
      </w:r>
      <w:r>
        <w:rPr>
          <w:color w:val="404040"/>
          <w:spacing w:val="-4"/>
          <w:sz w:val="24"/>
        </w:rPr>
        <w:t>que</w:t>
      </w:r>
      <w:r>
        <w:rPr>
          <w:color w:val="404040"/>
          <w:spacing w:val="-13"/>
          <w:sz w:val="24"/>
        </w:rPr>
        <w:t> </w:t>
      </w:r>
      <w:r>
        <w:rPr>
          <w:color w:val="404040"/>
          <w:spacing w:val="-4"/>
          <w:sz w:val="24"/>
        </w:rPr>
        <w:t>alude</w:t>
      </w:r>
      <w:r>
        <w:rPr>
          <w:color w:val="404040"/>
          <w:spacing w:val="-13"/>
          <w:sz w:val="24"/>
        </w:rPr>
        <w:t> </w:t>
      </w:r>
      <w:r>
        <w:rPr>
          <w:color w:val="404040"/>
          <w:spacing w:val="-4"/>
          <w:sz w:val="24"/>
        </w:rPr>
        <w:t>al</w:t>
      </w:r>
      <w:r>
        <w:rPr>
          <w:color w:val="404040"/>
          <w:spacing w:val="-13"/>
          <w:sz w:val="24"/>
        </w:rPr>
        <w:t> </w:t>
      </w:r>
      <w:r>
        <w:rPr>
          <w:color w:val="404040"/>
          <w:spacing w:val="-4"/>
          <w:sz w:val="24"/>
        </w:rPr>
        <w:t>ejercicio </w:t>
      </w:r>
      <w:r>
        <w:rPr>
          <w:color w:val="404040"/>
          <w:sz w:val="24"/>
        </w:rPr>
        <w:t>pleno y universal de los derechos humanos, en congruencia con los </w:t>
      </w:r>
      <w:r>
        <w:rPr>
          <w:color w:val="404040"/>
          <w:spacing w:val="-4"/>
          <w:sz w:val="24"/>
        </w:rPr>
        <w:t>derechos</w:t>
      </w:r>
      <w:r>
        <w:rPr>
          <w:color w:val="404040"/>
          <w:spacing w:val="-23"/>
          <w:sz w:val="24"/>
        </w:rPr>
        <w:t> </w:t>
      </w:r>
      <w:r>
        <w:rPr>
          <w:color w:val="404040"/>
          <w:spacing w:val="-4"/>
          <w:sz w:val="24"/>
        </w:rPr>
        <w:t>asentados</w:t>
      </w:r>
      <w:r>
        <w:rPr>
          <w:color w:val="404040"/>
          <w:spacing w:val="-23"/>
          <w:sz w:val="24"/>
        </w:rPr>
        <w:t> </w:t>
      </w:r>
      <w:r>
        <w:rPr>
          <w:color w:val="404040"/>
          <w:spacing w:val="-4"/>
          <w:sz w:val="24"/>
        </w:rPr>
        <w:t>en</w:t>
      </w:r>
      <w:r>
        <w:rPr>
          <w:color w:val="404040"/>
          <w:spacing w:val="-23"/>
          <w:sz w:val="24"/>
        </w:rPr>
        <w:t> </w:t>
      </w:r>
      <w:r>
        <w:rPr>
          <w:color w:val="404040"/>
          <w:spacing w:val="-4"/>
          <w:sz w:val="24"/>
        </w:rPr>
        <w:t>las</w:t>
      </w:r>
      <w:r>
        <w:rPr>
          <w:color w:val="404040"/>
          <w:spacing w:val="-23"/>
          <w:sz w:val="24"/>
        </w:rPr>
        <w:t> </w:t>
      </w:r>
      <w:r>
        <w:rPr>
          <w:color w:val="404040"/>
          <w:spacing w:val="-4"/>
          <w:sz w:val="24"/>
        </w:rPr>
        <w:t>normas</w:t>
      </w:r>
      <w:r>
        <w:rPr>
          <w:color w:val="404040"/>
          <w:spacing w:val="-23"/>
          <w:sz w:val="24"/>
        </w:rPr>
        <w:t> </w:t>
      </w:r>
      <w:r>
        <w:rPr>
          <w:color w:val="404040"/>
          <w:spacing w:val="-4"/>
          <w:sz w:val="24"/>
        </w:rPr>
        <w:t>jurídicas.</w:t>
      </w:r>
    </w:p>
    <w:p>
      <w:pPr>
        <w:spacing w:after="0" w:line="225" w:lineRule="auto"/>
        <w:jc w:val="both"/>
        <w:rPr>
          <w:sz w:val="24"/>
        </w:rPr>
        <w:sectPr>
          <w:pgSz w:w="11900" w:h="16840"/>
          <w:pgMar w:header="0" w:footer="1533" w:top="1300" w:bottom="1640" w:left="0" w:right="0"/>
        </w:sectPr>
      </w:pPr>
    </w:p>
    <w:p>
      <w:pPr>
        <w:pStyle w:val="BodyText"/>
        <w:spacing w:line="225" w:lineRule="auto" w:before="113"/>
        <w:ind w:left="1699" w:right="1694"/>
        <w:jc w:val="both"/>
      </w:pPr>
      <w:r>
        <w:rPr>
          <w:color w:val="404040"/>
          <w:spacing w:val="-2"/>
        </w:rPr>
        <w:t>La</w:t>
      </w:r>
      <w:r>
        <w:rPr>
          <w:color w:val="404040"/>
          <w:spacing w:val="-20"/>
        </w:rPr>
        <w:t> </w:t>
      </w:r>
      <w:r>
        <w:rPr>
          <w:color w:val="404040"/>
          <w:spacing w:val="-2"/>
        </w:rPr>
        <w:t>igualdad</w:t>
      </w:r>
      <w:r>
        <w:rPr>
          <w:color w:val="404040"/>
          <w:spacing w:val="-19"/>
        </w:rPr>
        <w:t> </w:t>
      </w:r>
      <w:r>
        <w:rPr>
          <w:color w:val="404040"/>
          <w:spacing w:val="-2"/>
        </w:rPr>
        <w:t>sustantiva</w:t>
      </w:r>
      <w:r>
        <w:rPr>
          <w:color w:val="404040"/>
          <w:spacing w:val="-19"/>
        </w:rPr>
        <w:t> </w:t>
      </w:r>
      <w:r>
        <w:rPr>
          <w:color w:val="404040"/>
          <w:spacing w:val="-2"/>
        </w:rPr>
        <w:t>plantea</w:t>
      </w:r>
      <w:r>
        <w:rPr>
          <w:color w:val="404040"/>
          <w:spacing w:val="-19"/>
        </w:rPr>
        <w:t> </w:t>
      </w:r>
      <w:r>
        <w:rPr>
          <w:color w:val="404040"/>
          <w:spacing w:val="-2"/>
        </w:rPr>
        <w:t>que</w:t>
      </w:r>
      <w:r>
        <w:rPr>
          <w:color w:val="404040"/>
          <w:spacing w:val="-19"/>
        </w:rPr>
        <w:t> </w:t>
      </w:r>
      <w:r>
        <w:rPr>
          <w:color w:val="404040"/>
          <w:spacing w:val="-2"/>
        </w:rPr>
        <w:t>las</w:t>
      </w:r>
      <w:r>
        <w:rPr>
          <w:color w:val="404040"/>
          <w:spacing w:val="-19"/>
        </w:rPr>
        <w:t> </w:t>
      </w:r>
      <w:r>
        <w:rPr>
          <w:color w:val="404040"/>
          <w:spacing w:val="-2"/>
        </w:rPr>
        <w:t>preocupaciones</w:t>
      </w:r>
      <w:r>
        <w:rPr>
          <w:color w:val="404040"/>
          <w:spacing w:val="-19"/>
        </w:rPr>
        <w:t> </w:t>
      </w:r>
      <w:r>
        <w:rPr>
          <w:color w:val="404040"/>
          <w:spacing w:val="-2"/>
        </w:rPr>
        <w:t>y</w:t>
      </w:r>
      <w:r>
        <w:rPr>
          <w:color w:val="404040"/>
          <w:spacing w:val="-19"/>
        </w:rPr>
        <w:t> </w:t>
      </w:r>
      <w:r>
        <w:rPr>
          <w:color w:val="404040"/>
          <w:spacing w:val="-2"/>
        </w:rPr>
        <w:t>experiencias</w:t>
      </w:r>
      <w:r>
        <w:rPr>
          <w:color w:val="404040"/>
          <w:spacing w:val="-19"/>
        </w:rPr>
        <w:t> </w:t>
      </w:r>
      <w:r>
        <w:rPr>
          <w:color w:val="404040"/>
          <w:spacing w:val="-2"/>
        </w:rPr>
        <w:t>de </w:t>
      </w:r>
      <w:r>
        <w:rPr>
          <w:color w:val="404040"/>
          <w:spacing w:val="-8"/>
        </w:rPr>
        <w:t>mujeres,</w:t>
      </w:r>
      <w:r>
        <w:rPr>
          <w:color w:val="404040"/>
          <w:spacing w:val="-14"/>
        </w:rPr>
        <w:t> </w:t>
      </w:r>
      <w:r>
        <w:rPr>
          <w:color w:val="404040"/>
          <w:spacing w:val="-8"/>
        </w:rPr>
        <w:t>hombres,</w:t>
      </w:r>
      <w:r>
        <w:rPr>
          <w:color w:val="404040"/>
          <w:spacing w:val="-13"/>
        </w:rPr>
        <w:t> </w:t>
      </w:r>
      <w:r>
        <w:rPr>
          <w:color w:val="404040"/>
          <w:spacing w:val="-8"/>
        </w:rPr>
        <w:t>poblaciones</w:t>
      </w:r>
      <w:r>
        <w:rPr>
          <w:color w:val="404040"/>
          <w:spacing w:val="-13"/>
        </w:rPr>
        <w:t> </w:t>
      </w:r>
      <w:r>
        <w:rPr>
          <w:color w:val="404040"/>
          <w:spacing w:val="-8"/>
        </w:rPr>
        <w:t>LGBTTTIQ+</w:t>
      </w:r>
      <w:r>
        <w:rPr>
          <w:color w:val="404040"/>
          <w:spacing w:val="-13"/>
        </w:rPr>
        <w:t> </w:t>
      </w:r>
      <w:r>
        <w:rPr>
          <w:color w:val="404040"/>
          <w:spacing w:val="-8"/>
        </w:rPr>
        <w:t>y</w:t>
      </w:r>
      <w:r>
        <w:rPr>
          <w:color w:val="404040"/>
          <w:spacing w:val="-13"/>
        </w:rPr>
        <w:t> </w:t>
      </w:r>
      <w:r>
        <w:rPr>
          <w:color w:val="404040"/>
          <w:spacing w:val="-8"/>
        </w:rPr>
        <w:t>de</w:t>
      </w:r>
      <w:r>
        <w:rPr>
          <w:color w:val="404040"/>
          <w:spacing w:val="-13"/>
        </w:rPr>
        <w:t> </w:t>
      </w:r>
      <w:r>
        <w:rPr>
          <w:color w:val="404040"/>
          <w:spacing w:val="-8"/>
        </w:rPr>
        <w:t>los</w:t>
      </w:r>
      <w:r>
        <w:rPr>
          <w:color w:val="404040"/>
          <w:spacing w:val="-13"/>
        </w:rPr>
        <w:t> </w:t>
      </w:r>
      <w:r>
        <w:rPr>
          <w:color w:val="404040"/>
          <w:spacing w:val="-8"/>
        </w:rPr>
        <w:t>grupos</w:t>
      </w:r>
      <w:r>
        <w:rPr>
          <w:color w:val="404040"/>
          <w:spacing w:val="-13"/>
        </w:rPr>
        <w:t> </w:t>
      </w:r>
      <w:r>
        <w:rPr>
          <w:color w:val="404040"/>
          <w:spacing w:val="-8"/>
        </w:rPr>
        <w:t>históricamente </w:t>
      </w:r>
      <w:r>
        <w:rPr>
          <w:color w:val="404040"/>
        </w:rPr>
        <w:t>vulnerados sean tomadas en cuenta en la elaboración, aplicación, </w:t>
      </w:r>
      <w:r>
        <w:rPr>
          <w:color w:val="404040"/>
          <w:spacing w:val="-6"/>
        </w:rPr>
        <w:t>supervisión</w:t>
      </w:r>
      <w:r>
        <w:rPr>
          <w:color w:val="404040"/>
          <w:spacing w:val="-14"/>
        </w:rPr>
        <w:t> </w:t>
      </w:r>
      <w:r>
        <w:rPr>
          <w:color w:val="404040"/>
          <w:spacing w:val="-6"/>
        </w:rPr>
        <w:t>y</w:t>
      </w:r>
      <w:r>
        <w:rPr>
          <w:color w:val="404040"/>
          <w:spacing w:val="-14"/>
        </w:rPr>
        <w:t> </w:t>
      </w:r>
      <w:r>
        <w:rPr>
          <w:color w:val="404040"/>
          <w:spacing w:val="-6"/>
        </w:rPr>
        <w:t>evaluación</w:t>
      </w:r>
      <w:r>
        <w:rPr>
          <w:color w:val="404040"/>
          <w:spacing w:val="-14"/>
        </w:rPr>
        <w:t> </w:t>
      </w:r>
      <w:r>
        <w:rPr>
          <w:color w:val="404040"/>
          <w:spacing w:val="-6"/>
        </w:rPr>
        <w:t>de</w:t>
      </w:r>
      <w:r>
        <w:rPr>
          <w:color w:val="404040"/>
          <w:spacing w:val="-14"/>
        </w:rPr>
        <w:t> </w:t>
      </w:r>
      <w:r>
        <w:rPr>
          <w:color w:val="404040"/>
          <w:spacing w:val="-6"/>
        </w:rPr>
        <w:t>las</w:t>
      </w:r>
      <w:r>
        <w:rPr>
          <w:color w:val="404040"/>
          <w:spacing w:val="-14"/>
        </w:rPr>
        <w:t> </w:t>
      </w:r>
      <w:r>
        <w:rPr>
          <w:color w:val="404040"/>
          <w:spacing w:val="-6"/>
        </w:rPr>
        <w:t>políticas</w:t>
      </w:r>
      <w:r>
        <w:rPr>
          <w:color w:val="404040"/>
          <w:spacing w:val="-14"/>
        </w:rPr>
        <w:t> </w:t>
      </w:r>
      <w:r>
        <w:rPr>
          <w:color w:val="404040"/>
          <w:spacing w:val="-6"/>
        </w:rPr>
        <w:t>públicas,</w:t>
      </w:r>
      <w:r>
        <w:rPr>
          <w:color w:val="404040"/>
          <w:spacing w:val="-14"/>
        </w:rPr>
        <w:t> </w:t>
      </w:r>
      <w:r>
        <w:rPr>
          <w:color w:val="404040"/>
          <w:spacing w:val="-6"/>
        </w:rPr>
        <w:t>con</w:t>
      </w:r>
      <w:r>
        <w:rPr>
          <w:color w:val="404040"/>
          <w:spacing w:val="-14"/>
        </w:rPr>
        <w:t> </w:t>
      </w:r>
      <w:r>
        <w:rPr>
          <w:color w:val="404040"/>
          <w:spacing w:val="-6"/>
        </w:rPr>
        <w:t>esto</w:t>
      </w:r>
      <w:r>
        <w:rPr>
          <w:color w:val="404040"/>
          <w:spacing w:val="-14"/>
        </w:rPr>
        <w:t> </w:t>
      </w:r>
      <w:r>
        <w:rPr>
          <w:color w:val="404040"/>
          <w:spacing w:val="-6"/>
        </w:rPr>
        <w:t>se</w:t>
      </w:r>
      <w:r>
        <w:rPr>
          <w:color w:val="404040"/>
          <w:spacing w:val="-14"/>
        </w:rPr>
        <w:t> </w:t>
      </w:r>
      <w:r>
        <w:rPr>
          <w:color w:val="404040"/>
          <w:spacing w:val="-6"/>
        </w:rPr>
        <w:t>contribuye</w:t>
      </w:r>
      <w:r>
        <w:rPr>
          <w:color w:val="404040"/>
          <w:spacing w:val="-14"/>
        </w:rPr>
        <w:t> </w:t>
      </w:r>
      <w:r>
        <w:rPr>
          <w:color w:val="404040"/>
          <w:spacing w:val="-6"/>
        </w:rPr>
        <w:t>a </w:t>
      </w:r>
      <w:r>
        <w:rPr>
          <w:color w:val="404040"/>
          <w:spacing w:val="-8"/>
        </w:rPr>
        <w:t>rectificar las desigualdades existentes y a procurar que las soluciones sean </w:t>
      </w:r>
      <w:r>
        <w:rPr>
          <w:color w:val="404040"/>
          <w:spacing w:val="-2"/>
        </w:rPr>
        <w:t>equitativas</w:t>
      </w:r>
      <w:r>
        <w:rPr>
          <w:color w:val="404040"/>
          <w:spacing w:val="-30"/>
        </w:rPr>
        <w:t> </w:t>
      </w:r>
      <w:r>
        <w:rPr>
          <w:color w:val="404040"/>
          <w:spacing w:val="-2"/>
        </w:rPr>
        <w:t>para</w:t>
      </w:r>
      <w:r>
        <w:rPr>
          <w:color w:val="404040"/>
          <w:spacing w:val="-30"/>
        </w:rPr>
        <w:t> </w:t>
      </w:r>
      <w:r>
        <w:rPr>
          <w:color w:val="404040"/>
          <w:spacing w:val="-2"/>
        </w:rPr>
        <w:t>toda</w:t>
      </w:r>
      <w:r>
        <w:rPr>
          <w:color w:val="404040"/>
          <w:spacing w:val="-30"/>
        </w:rPr>
        <w:t> </w:t>
      </w:r>
      <w:r>
        <w:rPr>
          <w:color w:val="404040"/>
          <w:spacing w:val="-2"/>
        </w:rPr>
        <w:t>la</w:t>
      </w:r>
      <w:r>
        <w:rPr>
          <w:color w:val="404040"/>
          <w:spacing w:val="-30"/>
        </w:rPr>
        <w:t> </w:t>
      </w:r>
      <w:r>
        <w:rPr>
          <w:color w:val="404040"/>
          <w:spacing w:val="-2"/>
        </w:rPr>
        <w:t>ciudadanía.</w:t>
      </w:r>
    </w:p>
    <w:p>
      <w:pPr>
        <w:pStyle w:val="BodyText"/>
        <w:spacing w:before="4"/>
        <w:rPr>
          <w:sz w:val="22"/>
        </w:rPr>
      </w:pPr>
    </w:p>
    <w:p>
      <w:pPr>
        <w:pStyle w:val="ListParagraph"/>
        <w:numPr>
          <w:ilvl w:val="0"/>
          <w:numId w:val="77"/>
        </w:numPr>
        <w:tabs>
          <w:tab w:pos="1962" w:val="left" w:leader="none"/>
        </w:tabs>
        <w:spacing w:line="240" w:lineRule="auto" w:before="0" w:after="0"/>
        <w:ind w:left="1961" w:right="0" w:hanging="263"/>
        <w:jc w:val="left"/>
        <w:rPr>
          <w:rFonts w:ascii="Arial"/>
          <w:b/>
          <w:i/>
          <w:sz w:val="24"/>
        </w:rPr>
      </w:pPr>
      <w:r>
        <w:rPr>
          <w:rFonts w:ascii="Arial"/>
          <w:b/>
          <w:i/>
          <w:color w:val="7B1E2E"/>
          <w:spacing w:val="-2"/>
          <w:sz w:val="24"/>
        </w:rPr>
        <w:t>Identidad</w:t>
      </w:r>
    </w:p>
    <w:p>
      <w:pPr>
        <w:pStyle w:val="BodyText"/>
        <w:spacing w:line="225" w:lineRule="auto" w:before="270"/>
        <w:ind w:left="1699" w:right="1694"/>
        <w:jc w:val="both"/>
      </w:pPr>
      <w:r>
        <w:rPr>
          <w:color w:val="404040"/>
          <w:spacing w:val="-6"/>
        </w:rPr>
        <w:t>La</w:t>
      </w:r>
      <w:r>
        <w:rPr>
          <w:color w:val="404040"/>
          <w:spacing w:val="-16"/>
        </w:rPr>
        <w:t> </w:t>
      </w:r>
      <w:r>
        <w:rPr>
          <w:color w:val="404040"/>
          <w:spacing w:val="-6"/>
        </w:rPr>
        <w:t>identidad</w:t>
      </w:r>
      <w:r>
        <w:rPr>
          <w:color w:val="404040"/>
          <w:spacing w:val="-15"/>
        </w:rPr>
        <w:t> </w:t>
      </w:r>
      <w:r>
        <w:rPr>
          <w:color w:val="404040"/>
          <w:spacing w:val="-6"/>
        </w:rPr>
        <w:t>es</w:t>
      </w:r>
      <w:r>
        <w:rPr>
          <w:color w:val="404040"/>
          <w:spacing w:val="-15"/>
        </w:rPr>
        <w:t> </w:t>
      </w:r>
      <w:r>
        <w:rPr>
          <w:color w:val="404040"/>
          <w:spacing w:val="-6"/>
        </w:rPr>
        <w:t>el</w:t>
      </w:r>
      <w:r>
        <w:rPr>
          <w:color w:val="404040"/>
          <w:spacing w:val="-15"/>
        </w:rPr>
        <w:t> </w:t>
      </w:r>
      <w:r>
        <w:rPr>
          <w:color w:val="404040"/>
          <w:spacing w:val="-6"/>
        </w:rPr>
        <w:t>conjunto</w:t>
      </w:r>
      <w:r>
        <w:rPr>
          <w:color w:val="404040"/>
          <w:spacing w:val="-15"/>
        </w:rPr>
        <w:t> </w:t>
      </w:r>
      <w:r>
        <w:rPr>
          <w:color w:val="404040"/>
          <w:spacing w:val="-6"/>
        </w:rPr>
        <w:t>de</w:t>
      </w:r>
      <w:r>
        <w:rPr>
          <w:color w:val="404040"/>
          <w:spacing w:val="-15"/>
        </w:rPr>
        <w:t> </w:t>
      </w:r>
      <w:r>
        <w:rPr>
          <w:color w:val="404040"/>
          <w:spacing w:val="-6"/>
        </w:rPr>
        <w:t>características</w:t>
      </w:r>
      <w:r>
        <w:rPr>
          <w:color w:val="404040"/>
          <w:spacing w:val="-15"/>
        </w:rPr>
        <w:t> </w:t>
      </w:r>
      <w:r>
        <w:rPr>
          <w:color w:val="404040"/>
          <w:spacing w:val="-6"/>
        </w:rPr>
        <w:t>particulares</w:t>
      </w:r>
      <w:r>
        <w:rPr>
          <w:color w:val="404040"/>
          <w:spacing w:val="-15"/>
        </w:rPr>
        <w:t> </w:t>
      </w:r>
      <w:r>
        <w:rPr>
          <w:color w:val="404040"/>
          <w:spacing w:val="-6"/>
        </w:rPr>
        <w:t>que</w:t>
      </w:r>
      <w:r>
        <w:rPr>
          <w:color w:val="404040"/>
          <w:spacing w:val="-15"/>
        </w:rPr>
        <w:t> </w:t>
      </w:r>
      <w:r>
        <w:rPr>
          <w:color w:val="404040"/>
          <w:spacing w:val="-6"/>
        </w:rPr>
        <w:t>distinguen</w:t>
      </w:r>
      <w:r>
        <w:rPr>
          <w:color w:val="404040"/>
          <w:spacing w:val="-15"/>
        </w:rPr>
        <w:t> </w:t>
      </w:r>
      <w:r>
        <w:rPr>
          <w:color w:val="404040"/>
          <w:spacing w:val="-6"/>
        </w:rPr>
        <w:t>a un</w:t>
      </w:r>
      <w:r>
        <w:rPr>
          <w:color w:val="404040"/>
          <w:spacing w:val="-15"/>
        </w:rPr>
        <w:t> </w:t>
      </w:r>
      <w:r>
        <w:rPr>
          <w:color w:val="404040"/>
          <w:spacing w:val="-6"/>
        </w:rPr>
        <w:t>grupo</w:t>
      </w:r>
      <w:r>
        <w:rPr>
          <w:color w:val="404040"/>
          <w:spacing w:val="-15"/>
        </w:rPr>
        <w:t> </w:t>
      </w:r>
      <w:r>
        <w:rPr>
          <w:color w:val="404040"/>
          <w:spacing w:val="-6"/>
        </w:rPr>
        <w:t>de</w:t>
      </w:r>
      <w:r>
        <w:rPr>
          <w:color w:val="404040"/>
          <w:spacing w:val="-15"/>
        </w:rPr>
        <w:t> </w:t>
      </w:r>
      <w:r>
        <w:rPr>
          <w:color w:val="404040"/>
          <w:spacing w:val="-6"/>
        </w:rPr>
        <w:t>personas,</w:t>
      </w:r>
      <w:r>
        <w:rPr>
          <w:color w:val="404040"/>
          <w:spacing w:val="-15"/>
        </w:rPr>
        <w:t> </w:t>
      </w:r>
      <w:r>
        <w:rPr>
          <w:color w:val="404040"/>
          <w:spacing w:val="-6"/>
        </w:rPr>
        <w:t>en</w:t>
      </w:r>
      <w:r>
        <w:rPr>
          <w:color w:val="404040"/>
          <w:spacing w:val="-15"/>
        </w:rPr>
        <w:t> </w:t>
      </w:r>
      <w:r>
        <w:rPr>
          <w:color w:val="404040"/>
          <w:spacing w:val="-6"/>
        </w:rPr>
        <w:t>Nayarit</w:t>
      </w:r>
      <w:r>
        <w:rPr>
          <w:color w:val="404040"/>
          <w:spacing w:val="-15"/>
        </w:rPr>
        <w:t> </w:t>
      </w:r>
      <w:r>
        <w:rPr>
          <w:color w:val="404040"/>
          <w:spacing w:val="-6"/>
        </w:rPr>
        <w:t>hay</w:t>
      </w:r>
      <w:r>
        <w:rPr>
          <w:color w:val="404040"/>
          <w:spacing w:val="-15"/>
        </w:rPr>
        <w:t> </w:t>
      </w:r>
      <w:r>
        <w:rPr>
          <w:color w:val="404040"/>
          <w:spacing w:val="-6"/>
        </w:rPr>
        <w:t>un</w:t>
      </w:r>
      <w:r>
        <w:rPr>
          <w:color w:val="404040"/>
          <w:spacing w:val="-15"/>
        </w:rPr>
        <w:t> </w:t>
      </w:r>
      <w:r>
        <w:rPr>
          <w:color w:val="404040"/>
          <w:spacing w:val="-6"/>
        </w:rPr>
        <w:t>cúmulo</w:t>
      </w:r>
      <w:r>
        <w:rPr>
          <w:color w:val="404040"/>
          <w:spacing w:val="-15"/>
        </w:rPr>
        <w:t> </w:t>
      </w:r>
      <w:r>
        <w:rPr>
          <w:color w:val="404040"/>
          <w:spacing w:val="-6"/>
        </w:rPr>
        <w:t>de</w:t>
      </w:r>
      <w:r>
        <w:rPr>
          <w:color w:val="404040"/>
          <w:spacing w:val="-15"/>
        </w:rPr>
        <w:t> </w:t>
      </w:r>
      <w:r>
        <w:rPr>
          <w:color w:val="404040"/>
          <w:spacing w:val="-6"/>
        </w:rPr>
        <w:t>tradiciones,</w:t>
      </w:r>
      <w:r>
        <w:rPr>
          <w:color w:val="404040"/>
          <w:spacing w:val="-15"/>
        </w:rPr>
        <w:t> </w:t>
      </w:r>
      <w:r>
        <w:rPr>
          <w:color w:val="404040"/>
          <w:spacing w:val="-6"/>
        </w:rPr>
        <w:t>resultado </w:t>
      </w:r>
      <w:r>
        <w:rPr>
          <w:color w:val="404040"/>
          <w:spacing w:val="-2"/>
        </w:rPr>
        <w:t>de</w:t>
      </w:r>
      <w:r>
        <w:rPr>
          <w:color w:val="404040"/>
          <w:spacing w:val="-30"/>
        </w:rPr>
        <w:t> </w:t>
      </w:r>
      <w:r>
        <w:rPr>
          <w:color w:val="404040"/>
          <w:spacing w:val="-2"/>
        </w:rPr>
        <w:t>una</w:t>
      </w:r>
      <w:r>
        <w:rPr>
          <w:color w:val="404040"/>
          <w:spacing w:val="-30"/>
        </w:rPr>
        <w:t> </w:t>
      </w:r>
      <w:r>
        <w:rPr>
          <w:color w:val="404040"/>
          <w:spacing w:val="-2"/>
        </w:rPr>
        <w:t>vasta</w:t>
      </w:r>
      <w:r>
        <w:rPr>
          <w:color w:val="404040"/>
          <w:spacing w:val="-30"/>
        </w:rPr>
        <w:t> </w:t>
      </w:r>
      <w:r>
        <w:rPr>
          <w:color w:val="404040"/>
          <w:spacing w:val="-2"/>
        </w:rPr>
        <w:t>diversidad</w:t>
      </w:r>
      <w:r>
        <w:rPr>
          <w:color w:val="404040"/>
          <w:spacing w:val="-30"/>
        </w:rPr>
        <w:t> </w:t>
      </w:r>
      <w:r>
        <w:rPr>
          <w:color w:val="404040"/>
          <w:spacing w:val="-2"/>
        </w:rPr>
        <w:t>cultural.</w:t>
      </w:r>
    </w:p>
    <w:p>
      <w:pPr>
        <w:pStyle w:val="BodyText"/>
        <w:spacing w:before="4"/>
        <w:rPr>
          <w:sz w:val="22"/>
        </w:rPr>
      </w:pPr>
    </w:p>
    <w:p>
      <w:pPr>
        <w:pStyle w:val="BodyText"/>
        <w:spacing w:line="225" w:lineRule="auto"/>
        <w:ind w:left="1699" w:right="1694"/>
        <w:jc w:val="both"/>
      </w:pPr>
      <w:r>
        <w:rPr>
          <w:color w:val="404040"/>
          <w:spacing w:val="-6"/>
        </w:rPr>
        <w:t>Implementar</w:t>
      </w:r>
      <w:r>
        <w:rPr>
          <w:color w:val="404040"/>
          <w:spacing w:val="-16"/>
        </w:rPr>
        <w:t> </w:t>
      </w:r>
      <w:r>
        <w:rPr>
          <w:color w:val="404040"/>
          <w:spacing w:val="-6"/>
        </w:rPr>
        <w:t>políticas</w:t>
      </w:r>
      <w:r>
        <w:rPr>
          <w:color w:val="404040"/>
          <w:spacing w:val="-15"/>
        </w:rPr>
        <w:t> </w:t>
      </w:r>
      <w:r>
        <w:rPr>
          <w:color w:val="404040"/>
          <w:spacing w:val="-6"/>
        </w:rPr>
        <w:t>públicas</w:t>
      </w:r>
      <w:r>
        <w:rPr>
          <w:color w:val="404040"/>
          <w:spacing w:val="-15"/>
        </w:rPr>
        <w:t> </w:t>
      </w:r>
      <w:r>
        <w:rPr>
          <w:color w:val="404040"/>
          <w:spacing w:val="-6"/>
        </w:rPr>
        <w:t>que</w:t>
      </w:r>
      <w:r>
        <w:rPr>
          <w:color w:val="404040"/>
          <w:spacing w:val="-15"/>
        </w:rPr>
        <w:t> </w:t>
      </w:r>
      <w:r>
        <w:rPr>
          <w:color w:val="404040"/>
          <w:spacing w:val="-6"/>
        </w:rPr>
        <w:t>reconozcan</w:t>
      </w:r>
      <w:r>
        <w:rPr>
          <w:color w:val="404040"/>
          <w:spacing w:val="-15"/>
        </w:rPr>
        <w:t> </w:t>
      </w:r>
      <w:r>
        <w:rPr>
          <w:color w:val="404040"/>
          <w:spacing w:val="-6"/>
        </w:rPr>
        <w:t>y</w:t>
      </w:r>
      <w:r>
        <w:rPr>
          <w:color w:val="404040"/>
          <w:spacing w:val="-15"/>
        </w:rPr>
        <w:t> </w:t>
      </w:r>
      <w:r>
        <w:rPr>
          <w:color w:val="404040"/>
          <w:spacing w:val="-6"/>
        </w:rPr>
        <w:t>atiendan</w:t>
      </w:r>
      <w:r>
        <w:rPr>
          <w:color w:val="404040"/>
          <w:spacing w:val="-15"/>
        </w:rPr>
        <w:t> </w:t>
      </w:r>
      <w:r>
        <w:rPr>
          <w:color w:val="404040"/>
          <w:spacing w:val="-6"/>
        </w:rPr>
        <w:t>la</w:t>
      </w:r>
      <w:r>
        <w:rPr>
          <w:color w:val="404040"/>
          <w:spacing w:val="-15"/>
        </w:rPr>
        <w:t> </w:t>
      </w:r>
      <w:r>
        <w:rPr>
          <w:color w:val="404040"/>
          <w:spacing w:val="-6"/>
        </w:rPr>
        <w:t>diversidad</w:t>
      </w:r>
      <w:r>
        <w:rPr>
          <w:color w:val="404040"/>
          <w:spacing w:val="-15"/>
        </w:rPr>
        <w:t> </w:t>
      </w:r>
      <w:r>
        <w:rPr>
          <w:color w:val="404040"/>
          <w:spacing w:val="-6"/>
        </w:rPr>
        <w:t>de </w:t>
      </w:r>
      <w:r>
        <w:rPr>
          <w:color w:val="404040"/>
          <w:w w:val="90"/>
        </w:rPr>
        <w:t>identidades favorece la integración y participación de la ciudadanía, al igual </w:t>
      </w:r>
      <w:r>
        <w:rPr>
          <w:color w:val="404040"/>
        </w:rPr>
        <w:t>que la cohesión social y la paz, todos elementos deseables de una </w:t>
      </w:r>
      <w:r>
        <w:rPr>
          <w:color w:val="404040"/>
          <w:spacing w:val="-2"/>
        </w:rPr>
        <w:t>democracia.</w:t>
      </w:r>
    </w:p>
    <w:p>
      <w:pPr>
        <w:pStyle w:val="BodyText"/>
        <w:spacing w:before="4"/>
        <w:rPr>
          <w:sz w:val="22"/>
        </w:rPr>
      </w:pPr>
    </w:p>
    <w:p>
      <w:pPr>
        <w:pStyle w:val="BodyText"/>
        <w:spacing w:line="225" w:lineRule="auto"/>
        <w:ind w:left="1699" w:right="1694"/>
        <w:jc w:val="both"/>
      </w:pPr>
      <w:r>
        <w:rPr>
          <w:color w:val="404040"/>
          <w:spacing w:val="-8"/>
        </w:rPr>
        <w:t>En</w:t>
      </w:r>
      <w:r>
        <w:rPr>
          <w:color w:val="404040"/>
          <w:spacing w:val="-11"/>
        </w:rPr>
        <w:t> </w:t>
      </w:r>
      <w:r>
        <w:rPr>
          <w:color w:val="404040"/>
          <w:spacing w:val="-8"/>
        </w:rPr>
        <w:t>Nayarit,</w:t>
      </w:r>
      <w:r>
        <w:rPr>
          <w:color w:val="404040"/>
          <w:spacing w:val="-11"/>
        </w:rPr>
        <w:t> </w:t>
      </w:r>
      <w:r>
        <w:rPr>
          <w:color w:val="404040"/>
          <w:spacing w:val="-8"/>
        </w:rPr>
        <w:t>se</w:t>
      </w:r>
      <w:r>
        <w:rPr>
          <w:color w:val="404040"/>
          <w:spacing w:val="-11"/>
        </w:rPr>
        <w:t> </w:t>
      </w:r>
      <w:r>
        <w:rPr>
          <w:color w:val="404040"/>
          <w:spacing w:val="-8"/>
        </w:rPr>
        <w:t>debe</w:t>
      </w:r>
      <w:r>
        <w:rPr>
          <w:color w:val="404040"/>
          <w:spacing w:val="-11"/>
        </w:rPr>
        <w:t> </w:t>
      </w:r>
      <w:r>
        <w:rPr>
          <w:color w:val="404040"/>
          <w:spacing w:val="-8"/>
        </w:rPr>
        <w:t>contribuir</w:t>
      </w:r>
      <w:r>
        <w:rPr>
          <w:color w:val="404040"/>
          <w:spacing w:val="-11"/>
        </w:rPr>
        <w:t> </w:t>
      </w:r>
      <w:r>
        <w:rPr>
          <w:color w:val="404040"/>
          <w:spacing w:val="-8"/>
        </w:rPr>
        <w:t>a</w:t>
      </w:r>
      <w:r>
        <w:rPr>
          <w:color w:val="404040"/>
          <w:spacing w:val="-11"/>
        </w:rPr>
        <w:t> </w:t>
      </w:r>
      <w:r>
        <w:rPr>
          <w:color w:val="404040"/>
          <w:spacing w:val="-8"/>
        </w:rPr>
        <w:t>que</w:t>
      </w:r>
      <w:r>
        <w:rPr>
          <w:color w:val="404040"/>
          <w:spacing w:val="-11"/>
        </w:rPr>
        <w:t> </w:t>
      </w:r>
      <w:r>
        <w:rPr>
          <w:color w:val="404040"/>
          <w:spacing w:val="-8"/>
        </w:rPr>
        <w:t>cada</w:t>
      </w:r>
      <w:r>
        <w:rPr>
          <w:color w:val="404040"/>
          <w:spacing w:val="-11"/>
        </w:rPr>
        <w:t> </w:t>
      </w:r>
      <w:r>
        <w:rPr>
          <w:color w:val="404040"/>
          <w:spacing w:val="-8"/>
        </w:rPr>
        <w:t>acción</w:t>
      </w:r>
      <w:r>
        <w:rPr>
          <w:color w:val="404040"/>
          <w:spacing w:val="-11"/>
        </w:rPr>
        <w:t> </w:t>
      </w:r>
      <w:r>
        <w:rPr>
          <w:color w:val="404040"/>
          <w:spacing w:val="-8"/>
        </w:rPr>
        <w:t>gubernamental</w:t>
      </w:r>
      <w:r>
        <w:rPr>
          <w:color w:val="404040"/>
          <w:spacing w:val="-11"/>
        </w:rPr>
        <w:t> </w:t>
      </w:r>
      <w:r>
        <w:rPr>
          <w:color w:val="404040"/>
          <w:spacing w:val="-8"/>
        </w:rPr>
        <w:t>promueva </w:t>
      </w:r>
      <w:r>
        <w:rPr>
          <w:color w:val="404040"/>
          <w:spacing w:val="-4"/>
        </w:rPr>
        <w:t>el</w:t>
      </w:r>
      <w:r>
        <w:rPr>
          <w:color w:val="404040"/>
          <w:spacing w:val="-27"/>
        </w:rPr>
        <w:t> </w:t>
      </w:r>
      <w:r>
        <w:rPr>
          <w:color w:val="404040"/>
          <w:spacing w:val="-4"/>
        </w:rPr>
        <w:t>desarrollo</w:t>
      </w:r>
      <w:r>
        <w:rPr>
          <w:color w:val="404040"/>
          <w:spacing w:val="-27"/>
        </w:rPr>
        <w:t> </w:t>
      </w:r>
      <w:r>
        <w:rPr>
          <w:color w:val="404040"/>
          <w:spacing w:val="-4"/>
        </w:rPr>
        <w:t>y</w:t>
      </w:r>
      <w:r>
        <w:rPr>
          <w:color w:val="404040"/>
          <w:spacing w:val="-27"/>
        </w:rPr>
        <w:t> </w:t>
      </w:r>
      <w:r>
        <w:rPr>
          <w:color w:val="404040"/>
          <w:spacing w:val="-4"/>
        </w:rPr>
        <w:t>expresión</w:t>
      </w:r>
      <w:r>
        <w:rPr>
          <w:color w:val="404040"/>
          <w:spacing w:val="-27"/>
        </w:rPr>
        <w:t> </w:t>
      </w:r>
      <w:r>
        <w:rPr>
          <w:color w:val="404040"/>
          <w:spacing w:val="-4"/>
        </w:rPr>
        <w:t>de</w:t>
      </w:r>
      <w:r>
        <w:rPr>
          <w:color w:val="404040"/>
          <w:spacing w:val="-27"/>
        </w:rPr>
        <w:t> </w:t>
      </w:r>
      <w:r>
        <w:rPr>
          <w:color w:val="404040"/>
          <w:spacing w:val="-4"/>
        </w:rPr>
        <w:t>las</w:t>
      </w:r>
      <w:r>
        <w:rPr>
          <w:color w:val="404040"/>
          <w:spacing w:val="-27"/>
        </w:rPr>
        <w:t> </w:t>
      </w:r>
      <w:r>
        <w:rPr>
          <w:color w:val="404040"/>
          <w:spacing w:val="-4"/>
        </w:rPr>
        <w:t>identidades</w:t>
      </w:r>
      <w:r>
        <w:rPr>
          <w:color w:val="404040"/>
          <w:spacing w:val="-27"/>
        </w:rPr>
        <w:t> </w:t>
      </w:r>
      <w:r>
        <w:rPr>
          <w:color w:val="404040"/>
          <w:spacing w:val="-4"/>
        </w:rPr>
        <w:t>personales</w:t>
      </w:r>
      <w:r>
        <w:rPr>
          <w:color w:val="404040"/>
          <w:spacing w:val="-27"/>
        </w:rPr>
        <w:t> </w:t>
      </w:r>
      <w:r>
        <w:rPr>
          <w:color w:val="404040"/>
          <w:spacing w:val="-4"/>
        </w:rPr>
        <w:t>y</w:t>
      </w:r>
      <w:r>
        <w:rPr>
          <w:color w:val="404040"/>
          <w:spacing w:val="-27"/>
        </w:rPr>
        <w:t> </w:t>
      </w:r>
      <w:r>
        <w:rPr>
          <w:color w:val="404040"/>
          <w:spacing w:val="-4"/>
        </w:rPr>
        <w:t>colectivas.</w:t>
      </w:r>
    </w:p>
    <w:p>
      <w:pPr>
        <w:pStyle w:val="BodyText"/>
        <w:spacing w:before="7"/>
        <w:rPr>
          <w:sz w:val="22"/>
        </w:rPr>
      </w:pPr>
    </w:p>
    <w:p>
      <w:pPr>
        <w:pStyle w:val="ListParagraph"/>
        <w:numPr>
          <w:ilvl w:val="0"/>
          <w:numId w:val="77"/>
        </w:numPr>
        <w:tabs>
          <w:tab w:pos="1957" w:val="left" w:leader="none"/>
        </w:tabs>
        <w:spacing w:line="240" w:lineRule="auto" w:before="0" w:after="0"/>
        <w:ind w:left="1956" w:right="0" w:hanging="258"/>
        <w:jc w:val="left"/>
        <w:rPr>
          <w:rFonts w:ascii="Arial" w:hAnsi="Arial"/>
          <w:b/>
          <w:i/>
          <w:sz w:val="24"/>
        </w:rPr>
      </w:pPr>
      <w:r>
        <w:rPr>
          <w:rFonts w:ascii="Arial" w:hAnsi="Arial"/>
          <w:b/>
          <w:i/>
          <w:color w:val="7B1E2E"/>
          <w:spacing w:val="-4"/>
          <w:sz w:val="24"/>
        </w:rPr>
        <w:t>Innovación</w:t>
      </w:r>
      <w:r>
        <w:rPr>
          <w:rFonts w:ascii="Arial" w:hAnsi="Arial"/>
          <w:b/>
          <w:i/>
          <w:color w:val="7B1E2E"/>
          <w:spacing w:val="-3"/>
          <w:sz w:val="24"/>
        </w:rPr>
        <w:t> </w:t>
      </w:r>
      <w:r>
        <w:rPr>
          <w:rFonts w:ascii="Arial" w:hAnsi="Arial"/>
          <w:b/>
          <w:i/>
          <w:color w:val="7B1E2E"/>
          <w:spacing w:val="-2"/>
          <w:sz w:val="24"/>
        </w:rPr>
        <w:t>Social</w:t>
      </w:r>
    </w:p>
    <w:p>
      <w:pPr>
        <w:pStyle w:val="BodyText"/>
        <w:spacing w:line="225" w:lineRule="auto" w:before="270"/>
        <w:ind w:left="1699" w:right="1694"/>
        <w:jc w:val="both"/>
      </w:pPr>
      <w:r>
        <w:rPr>
          <w:color w:val="404040"/>
          <w:w w:val="90"/>
        </w:rPr>
        <w:t>La innovación social debe ser el resultado de personas y sistemas </w:t>
      </w:r>
      <w:r>
        <w:rPr>
          <w:color w:val="404040"/>
          <w:w w:val="90"/>
        </w:rPr>
        <w:t>trabajando </w:t>
      </w:r>
      <w:r>
        <w:rPr>
          <w:color w:val="404040"/>
        </w:rPr>
        <w:t>coordinadamente</w:t>
      </w:r>
      <w:r>
        <w:rPr>
          <w:color w:val="404040"/>
          <w:spacing w:val="-6"/>
        </w:rPr>
        <w:t> </w:t>
      </w:r>
      <w:r>
        <w:rPr>
          <w:color w:val="404040"/>
        </w:rPr>
        <w:t>en</w:t>
      </w:r>
      <w:r>
        <w:rPr>
          <w:color w:val="404040"/>
          <w:spacing w:val="-6"/>
        </w:rPr>
        <w:t> </w:t>
      </w:r>
      <w:r>
        <w:rPr>
          <w:color w:val="404040"/>
        </w:rPr>
        <w:t>solucionar</w:t>
      </w:r>
      <w:r>
        <w:rPr>
          <w:color w:val="404040"/>
          <w:spacing w:val="-6"/>
        </w:rPr>
        <w:t> </w:t>
      </w:r>
      <w:r>
        <w:rPr>
          <w:color w:val="404040"/>
        </w:rPr>
        <w:t>efectivamente</w:t>
      </w:r>
      <w:r>
        <w:rPr>
          <w:color w:val="404040"/>
          <w:spacing w:val="-6"/>
        </w:rPr>
        <w:t> </w:t>
      </w:r>
      <w:r>
        <w:rPr>
          <w:color w:val="404040"/>
        </w:rPr>
        <w:t>problemáticas</w:t>
      </w:r>
      <w:r>
        <w:rPr>
          <w:color w:val="404040"/>
          <w:spacing w:val="-6"/>
        </w:rPr>
        <w:t> </w:t>
      </w:r>
      <w:r>
        <w:rPr>
          <w:color w:val="404040"/>
        </w:rPr>
        <w:t>desde</w:t>
      </w:r>
      <w:r>
        <w:rPr>
          <w:color w:val="404040"/>
          <w:spacing w:val="-6"/>
        </w:rPr>
        <w:t> </w:t>
      </w:r>
      <w:r>
        <w:rPr>
          <w:color w:val="404040"/>
        </w:rPr>
        <w:t>su </w:t>
      </w:r>
      <w:r>
        <w:rPr>
          <w:color w:val="404040"/>
          <w:spacing w:val="-2"/>
        </w:rPr>
        <w:t>origen.</w:t>
      </w:r>
    </w:p>
    <w:p>
      <w:pPr>
        <w:pStyle w:val="BodyText"/>
        <w:spacing w:before="4"/>
        <w:rPr>
          <w:sz w:val="22"/>
        </w:rPr>
      </w:pPr>
    </w:p>
    <w:p>
      <w:pPr>
        <w:pStyle w:val="BodyText"/>
        <w:spacing w:line="225" w:lineRule="auto"/>
        <w:ind w:left="1699" w:right="1694"/>
        <w:jc w:val="both"/>
      </w:pPr>
      <w:r>
        <w:rPr>
          <w:color w:val="404040"/>
          <w:spacing w:val="-4"/>
        </w:rPr>
        <w:t>Debe</w:t>
      </w:r>
      <w:r>
        <w:rPr>
          <w:color w:val="404040"/>
          <w:spacing w:val="-18"/>
        </w:rPr>
        <w:t> </w:t>
      </w:r>
      <w:r>
        <w:rPr>
          <w:color w:val="404040"/>
          <w:spacing w:val="-4"/>
        </w:rPr>
        <w:t>ser</w:t>
      </w:r>
      <w:r>
        <w:rPr>
          <w:color w:val="404040"/>
          <w:spacing w:val="-17"/>
        </w:rPr>
        <w:t> </w:t>
      </w:r>
      <w:r>
        <w:rPr>
          <w:color w:val="404040"/>
          <w:spacing w:val="-4"/>
        </w:rPr>
        <w:t>un</w:t>
      </w:r>
      <w:r>
        <w:rPr>
          <w:color w:val="404040"/>
          <w:spacing w:val="-17"/>
        </w:rPr>
        <w:t> </w:t>
      </w:r>
      <w:r>
        <w:rPr>
          <w:color w:val="404040"/>
          <w:spacing w:val="-4"/>
        </w:rPr>
        <w:t>trabajo</w:t>
      </w:r>
      <w:r>
        <w:rPr>
          <w:color w:val="404040"/>
          <w:spacing w:val="-17"/>
        </w:rPr>
        <w:t> </w:t>
      </w:r>
      <w:r>
        <w:rPr>
          <w:color w:val="404040"/>
          <w:spacing w:val="-4"/>
        </w:rPr>
        <w:t>que</w:t>
      </w:r>
      <w:r>
        <w:rPr>
          <w:color w:val="404040"/>
          <w:spacing w:val="-17"/>
        </w:rPr>
        <w:t> </w:t>
      </w:r>
      <w:r>
        <w:rPr>
          <w:color w:val="404040"/>
          <w:spacing w:val="-4"/>
        </w:rPr>
        <w:t>se</w:t>
      </w:r>
      <w:r>
        <w:rPr>
          <w:color w:val="404040"/>
          <w:spacing w:val="-17"/>
        </w:rPr>
        <w:t> </w:t>
      </w:r>
      <w:r>
        <w:rPr>
          <w:color w:val="404040"/>
          <w:spacing w:val="-4"/>
        </w:rPr>
        <w:t>desarrolla</w:t>
      </w:r>
      <w:r>
        <w:rPr>
          <w:color w:val="404040"/>
          <w:spacing w:val="-17"/>
        </w:rPr>
        <w:t> </w:t>
      </w:r>
      <w:r>
        <w:rPr>
          <w:color w:val="404040"/>
          <w:spacing w:val="-4"/>
        </w:rPr>
        <w:t>con</w:t>
      </w:r>
      <w:r>
        <w:rPr>
          <w:color w:val="404040"/>
          <w:spacing w:val="-17"/>
        </w:rPr>
        <w:t> </w:t>
      </w:r>
      <w:r>
        <w:rPr>
          <w:color w:val="404040"/>
          <w:spacing w:val="-4"/>
        </w:rPr>
        <w:t>el</w:t>
      </w:r>
      <w:r>
        <w:rPr>
          <w:color w:val="404040"/>
          <w:spacing w:val="-17"/>
        </w:rPr>
        <w:t> </w:t>
      </w:r>
      <w:r>
        <w:rPr>
          <w:color w:val="404040"/>
          <w:spacing w:val="-4"/>
        </w:rPr>
        <w:t>involucramiento</w:t>
      </w:r>
      <w:r>
        <w:rPr>
          <w:color w:val="404040"/>
          <w:spacing w:val="-17"/>
        </w:rPr>
        <w:t> </w:t>
      </w:r>
      <w:r>
        <w:rPr>
          <w:color w:val="404040"/>
          <w:spacing w:val="-4"/>
        </w:rPr>
        <w:t>de</w:t>
      </w:r>
      <w:r>
        <w:rPr>
          <w:color w:val="404040"/>
          <w:spacing w:val="-18"/>
        </w:rPr>
        <w:t> </w:t>
      </w:r>
      <w:r>
        <w:rPr>
          <w:color w:val="404040"/>
          <w:spacing w:val="-4"/>
        </w:rPr>
        <w:t>todas</w:t>
      </w:r>
      <w:r>
        <w:rPr>
          <w:color w:val="404040"/>
          <w:spacing w:val="-17"/>
        </w:rPr>
        <w:t> </w:t>
      </w:r>
      <w:r>
        <w:rPr>
          <w:color w:val="404040"/>
          <w:spacing w:val="-4"/>
        </w:rPr>
        <w:t>las </w:t>
      </w:r>
      <w:r>
        <w:rPr>
          <w:color w:val="404040"/>
        </w:rPr>
        <w:t>escalas</w:t>
      </w:r>
      <w:r>
        <w:rPr>
          <w:color w:val="404040"/>
          <w:spacing w:val="-8"/>
        </w:rPr>
        <w:t> </w:t>
      </w:r>
      <w:r>
        <w:rPr>
          <w:color w:val="404040"/>
        </w:rPr>
        <w:t>de</w:t>
      </w:r>
      <w:r>
        <w:rPr>
          <w:color w:val="404040"/>
          <w:spacing w:val="-8"/>
        </w:rPr>
        <w:t> </w:t>
      </w:r>
      <w:r>
        <w:rPr>
          <w:color w:val="404040"/>
        </w:rPr>
        <w:t>gobierno,</w:t>
      </w:r>
      <w:r>
        <w:rPr>
          <w:color w:val="404040"/>
          <w:spacing w:val="-8"/>
        </w:rPr>
        <w:t> </w:t>
      </w:r>
      <w:r>
        <w:rPr>
          <w:color w:val="404040"/>
        </w:rPr>
        <w:t>de</w:t>
      </w:r>
      <w:r>
        <w:rPr>
          <w:color w:val="404040"/>
          <w:spacing w:val="-8"/>
        </w:rPr>
        <w:t> </w:t>
      </w:r>
      <w:r>
        <w:rPr>
          <w:color w:val="404040"/>
        </w:rPr>
        <w:t>los</w:t>
      </w:r>
      <w:r>
        <w:rPr>
          <w:color w:val="404040"/>
          <w:spacing w:val="-8"/>
        </w:rPr>
        <w:t> </w:t>
      </w:r>
      <w:r>
        <w:rPr>
          <w:color w:val="404040"/>
        </w:rPr>
        <w:t>sectores</w:t>
      </w:r>
      <w:r>
        <w:rPr>
          <w:color w:val="404040"/>
          <w:spacing w:val="-8"/>
        </w:rPr>
        <w:t> </w:t>
      </w:r>
      <w:r>
        <w:rPr>
          <w:color w:val="404040"/>
        </w:rPr>
        <w:t>sociales</w:t>
      </w:r>
      <w:r>
        <w:rPr>
          <w:color w:val="404040"/>
          <w:spacing w:val="-8"/>
        </w:rPr>
        <w:t> </w:t>
      </w:r>
      <w:r>
        <w:rPr>
          <w:color w:val="404040"/>
        </w:rPr>
        <w:t>y</w:t>
      </w:r>
      <w:r>
        <w:rPr>
          <w:color w:val="404040"/>
          <w:spacing w:val="-8"/>
        </w:rPr>
        <w:t> </w:t>
      </w:r>
      <w:r>
        <w:rPr>
          <w:color w:val="404040"/>
        </w:rPr>
        <w:t>económicos</w:t>
      </w:r>
      <w:r>
        <w:rPr>
          <w:color w:val="404040"/>
          <w:spacing w:val="-8"/>
        </w:rPr>
        <w:t> </w:t>
      </w:r>
      <w:r>
        <w:rPr>
          <w:color w:val="404040"/>
        </w:rPr>
        <w:t>del</w:t>
      </w:r>
      <w:r>
        <w:rPr>
          <w:color w:val="404040"/>
          <w:spacing w:val="-8"/>
        </w:rPr>
        <w:t> </w:t>
      </w:r>
      <w:r>
        <w:rPr>
          <w:color w:val="404040"/>
        </w:rPr>
        <w:t>estado; </w:t>
      </w:r>
      <w:r>
        <w:rPr>
          <w:color w:val="404040"/>
          <w:spacing w:val="-4"/>
        </w:rPr>
        <w:t>reduciendo</w:t>
      </w:r>
      <w:r>
        <w:rPr>
          <w:color w:val="404040"/>
          <w:spacing w:val="-20"/>
        </w:rPr>
        <w:t> </w:t>
      </w:r>
      <w:r>
        <w:rPr>
          <w:color w:val="404040"/>
          <w:spacing w:val="-4"/>
        </w:rPr>
        <w:t>así</w:t>
      </w:r>
      <w:r>
        <w:rPr>
          <w:color w:val="404040"/>
          <w:spacing w:val="-20"/>
        </w:rPr>
        <w:t> </w:t>
      </w:r>
      <w:r>
        <w:rPr>
          <w:color w:val="404040"/>
          <w:spacing w:val="-4"/>
        </w:rPr>
        <w:t>la</w:t>
      </w:r>
      <w:r>
        <w:rPr>
          <w:color w:val="404040"/>
          <w:spacing w:val="-20"/>
        </w:rPr>
        <w:t> </w:t>
      </w:r>
      <w:r>
        <w:rPr>
          <w:color w:val="404040"/>
          <w:spacing w:val="-4"/>
        </w:rPr>
        <w:t>vulnerabilidad</w:t>
      </w:r>
      <w:r>
        <w:rPr>
          <w:color w:val="404040"/>
          <w:spacing w:val="-20"/>
        </w:rPr>
        <w:t> </w:t>
      </w:r>
      <w:r>
        <w:rPr>
          <w:color w:val="404040"/>
          <w:spacing w:val="-4"/>
        </w:rPr>
        <w:t>y</w:t>
      </w:r>
      <w:r>
        <w:rPr>
          <w:color w:val="404040"/>
          <w:spacing w:val="-20"/>
        </w:rPr>
        <w:t> </w:t>
      </w:r>
      <w:r>
        <w:rPr>
          <w:color w:val="404040"/>
          <w:spacing w:val="-4"/>
        </w:rPr>
        <w:t>desigualdad.</w:t>
      </w:r>
    </w:p>
    <w:p>
      <w:pPr>
        <w:pStyle w:val="BodyText"/>
        <w:spacing w:before="4"/>
        <w:rPr>
          <w:sz w:val="22"/>
        </w:rPr>
      </w:pPr>
    </w:p>
    <w:p>
      <w:pPr>
        <w:spacing w:line="225" w:lineRule="auto" w:before="1"/>
        <w:ind w:left="1699" w:right="1694" w:firstLine="0"/>
        <w:jc w:val="both"/>
        <w:rPr>
          <w:i/>
          <w:sz w:val="24"/>
        </w:rPr>
      </w:pPr>
      <w:r>
        <w:rPr>
          <w:color w:val="404040"/>
          <w:sz w:val="24"/>
        </w:rPr>
        <w:t>Para lograr una efectiva y duradera innovación social es importante </w:t>
      </w:r>
      <w:r>
        <w:rPr>
          <w:color w:val="404040"/>
          <w:spacing w:val="-8"/>
          <w:sz w:val="24"/>
        </w:rPr>
        <w:t>considerar en este principio el </w:t>
      </w:r>
      <w:r>
        <w:rPr>
          <w:i/>
          <w:color w:val="404040"/>
          <w:spacing w:val="-8"/>
          <w:sz w:val="24"/>
        </w:rPr>
        <w:t>impacto transformacional </w:t>
      </w:r>
      <w:r>
        <w:rPr>
          <w:color w:val="404040"/>
          <w:spacing w:val="-8"/>
          <w:sz w:val="24"/>
        </w:rPr>
        <w:t>(engloba los </w:t>
      </w:r>
      <w:r>
        <w:rPr>
          <w:color w:val="404040"/>
          <w:spacing w:val="-8"/>
          <w:sz w:val="24"/>
        </w:rPr>
        <w:t>retos </w:t>
      </w:r>
      <w:r>
        <w:rPr>
          <w:color w:val="404040"/>
          <w:sz w:val="24"/>
        </w:rPr>
        <w:t>medioambientales, éticos o económicos), así como la </w:t>
      </w:r>
      <w:r>
        <w:rPr>
          <w:i/>
          <w:color w:val="404040"/>
          <w:sz w:val="24"/>
        </w:rPr>
        <w:t>colaboración</w:t>
      </w:r>
      <w:r>
        <w:rPr>
          <w:i/>
          <w:color w:val="404040"/>
          <w:sz w:val="24"/>
        </w:rPr>
        <w:t> intersectorial,</w:t>
      </w:r>
      <w:r>
        <w:rPr>
          <w:i/>
          <w:color w:val="404040"/>
          <w:spacing w:val="-13"/>
          <w:sz w:val="24"/>
        </w:rPr>
        <w:t> </w:t>
      </w:r>
      <w:r>
        <w:rPr>
          <w:i/>
          <w:color w:val="404040"/>
          <w:sz w:val="24"/>
        </w:rPr>
        <w:t>la</w:t>
      </w:r>
      <w:r>
        <w:rPr>
          <w:i/>
          <w:color w:val="404040"/>
          <w:spacing w:val="-13"/>
          <w:sz w:val="24"/>
        </w:rPr>
        <w:t> </w:t>
      </w:r>
      <w:r>
        <w:rPr>
          <w:i/>
          <w:color w:val="404040"/>
          <w:sz w:val="24"/>
        </w:rPr>
        <w:t>sostenibilidad</w:t>
      </w:r>
      <w:r>
        <w:rPr>
          <w:i/>
          <w:color w:val="404040"/>
          <w:spacing w:val="-13"/>
          <w:sz w:val="24"/>
        </w:rPr>
        <w:t> </w:t>
      </w:r>
      <w:r>
        <w:rPr>
          <w:i/>
          <w:color w:val="404040"/>
          <w:sz w:val="24"/>
        </w:rPr>
        <w:t>económica</w:t>
      </w:r>
      <w:r>
        <w:rPr>
          <w:i/>
          <w:color w:val="404040"/>
          <w:spacing w:val="-13"/>
          <w:sz w:val="24"/>
        </w:rPr>
        <w:t> </w:t>
      </w:r>
      <w:r>
        <w:rPr>
          <w:i/>
          <w:color w:val="404040"/>
          <w:sz w:val="24"/>
        </w:rPr>
        <w:t>y</w:t>
      </w:r>
      <w:r>
        <w:rPr>
          <w:i/>
          <w:color w:val="404040"/>
          <w:spacing w:val="-13"/>
          <w:sz w:val="24"/>
        </w:rPr>
        <w:t> </w:t>
      </w:r>
      <w:r>
        <w:rPr>
          <w:i/>
          <w:color w:val="404040"/>
          <w:sz w:val="24"/>
        </w:rPr>
        <w:t>viabilidad</w:t>
      </w:r>
      <w:r>
        <w:rPr>
          <w:i/>
          <w:color w:val="404040"/>
          <w:spacing w:val="-13"/>
          <w:sz w:val="24"/>
        </w:rPr>
        <w:t> </w:t>
      </w:r>
      <w:r>
        <w:rPr>
          <w:i/>
          <w:color w:val="404040"/>
          <w:sz w:val="24"/>
        </w:rPr>
        <w:t>a</w:t>
      </w:r>
      <w:r>
        <w:rPr>
          <w:i/>
          <w:color w:val="404040"/>
          <w:spacing w:val="-13"/>
          <w:sz w:val="24"/>
        </w:rPr>
        <w:t> </w:t>
      </w:r>
      <w:r>
        <w:rPr>
          <w:i/>
          <w:color w:val="404040"/>
          <w:sz w:val="24"/>
        </w:rPr>
        <w:t>largo</w:t>
      </w:r>
      <w:r>
        <w:rPr>
          <w:i/>
          <w:color w:val="404040"/>
          <w:spacing w:val="-13"/>
          <w:sz w:val="24"/>
        </w:rPr>
        <w:t> </w:t>
      </w:r>
      <w:r>
        <w:rPr>
          <w:i/>
          <w:color w:val="404040"/>
          <w:sz w:val="24"/>
        </w:rPr>
        <w:t>plazo,</w:t>
      </w:r>
      <w:r>
        <w:rPr>
          <w:i/>
          <w:color w:val="404040"/>
          <w:spacing w:val="-13"/>
          <w:sz w:val="24"/>
        </w:rPr>
        <w:t> </w:t>
      </w:r>
      <w:r>
        <w:rPr>
          <w:i/>
          <w:color w:val="404040"/>
          <w:sz w:val="24"/>
        </w:rPr>
        <w:t>su escalabilidad</w:t>
      </w:r>
      <w:r>
        <w:rPr>
          <w:i/>
          <w:color w:val="404040"/>
          <w:spacing w:val="-30"/>
          <w:sz w:val="24"/>
        </w:rPr>
        <w:t> </w:t>
      </w:r>
      <w:r>
        <w:rPr>
          <w:i/>
          <w:color w:val="404040"/>
          <w:sz w:val="24"/>
        </w:rPr>
        <w:t>y</w:t>
      </w:r>
      <w:r>
        <w:rPr>
          <w:i/>
          <w:color w:val="404040"/>
          <w:spacing w:val="-30"/>
          <w:sz w:val="24"/>
        </w:rPr>
        <w:t> </w:t>
      </w:r>
      <w:r>
        <w:rPr>
          <w:i/>
          <w:color w:val="404040"/>
          <w:sz w:val="24"/>
        </w:rPr>
        <w:t>replicabilidad.</w:t>
      </w:r>
    </w:p>
    <w:p>
      <w:pPr>
        <w:pStyle w:val="BodyText"/>
        <w:spacing w:before="5"/>
        <w:rPr>
          <w:i/>
        </w:rPr>
      </w:pPr>
    </w:p>
    <w:p>
      <w:pPr>
        <w:pStyle w:val="BodyText"/>
        <w:spacing w:line="199" w:lineRule="auto"/>
        <w:ind w:left="1699" w:right="1694"/>
        <w:jc w:val="both"/>
        <w:rPr>
          <w:rFonts w:ascii="Arial Black" w:hAnsi="Arial Black"/>
        </w:rPr>
      </w:pPr>
      <w:r>
        <w:rPr>
          <w:color w:val="404040"/>
          <w:w w:val="90"/>
        </w:rPr>
        <w:t>El talento humano y capacidad de recursos, más la suma de voluntades </w:t>
      </w:r>
      <w:r>
        <w:rPr>
          <w:color w:val="404040"/>
          <w:w w:val="90"/>
        </w:rPr>
        <w:t>para desarrollar sistemas innovadores y productivos son un punto toral del </w:t>
      </w:r>
      <w:r>
        <w:rPr>
          <w:rFonts w:ascii="Arial Black" w:hAnsi="Arial Black"/>
          <w:w w:val="90"/>
        </w:rPr>
        <w:t>PLAN </w:t>
      </w:r>
      <w:r>
        <w:rPr>
          <w:rFonts w:ascii="Arial Black" w:hAnsi="Arial Black"/>
        </w:rPr>
        <w:t>ESTATAL DE DESARROLLO NAYARIT 2021–2027 CON VISIÓN </w:t>
      </w:r>
      <w:r>
        <w:rPr>
          <w:rFonts w:ascii="Arial Black" w:hAnsi="Arial Black"/>
          <w:spacing w:val="-8"/>
        </w:rPr>
        <w:t>ESTRATÉGICA</w:t>
      </w:r>
      <w:r>
        <w:rPr>
          <w:rFonts w:ascii="Arial Black" w:hAnsi="Arial Black"/>
          <w:spacing w:val="-31"/>
        </w:rPr>
        <w:t> </w:t>
      </w:r>
      <w:r>
        <w:rPr>
          <w:rFonts w:ascii="Arial Black" w:hAnsi="Arial Black"/>
          <w:spacing w:val="-8"/>
        </w:rPr>
        <w:t>DE</w:t>
      </w:r>
      <w:r>
        <w:rPr>
          <w:rFonts w:ascii="Arial Black" w:hAnsi="Arial Black"/>
          <w:spacing w:val="-31"/>
        </w:rPr>
        <w:t> </w:t>
      </w:r>
      <w:r>
        <w:rPr>
          <w:rFonts w:ascii="Arial Black" w:hAnsi="Arial Black"/>
          <w:spacing w:val="-8"/>
        </w:rPr>
        <w:t>LARGO</w:t>
      </w:r>
      <w:r>
        <w:rPr>
          <w:rFonts w:ascii="Arial Black" w:hAnsi="Arial Black"/>
          <w:spacing w:val="-31"/>
        </w:rPr>
        <w:t> </w:t>
      </w:r>
      <w:r>
        <w:rPr>
          <w:rFonts w:ascii="Arial Black" w:hAnsi="Arial Black"/>
          <w:spacing w:val="-8"/>
        </w:rPr>
        <w:t>PLAZO.</w:t>
      </w:r>
    </w:p>
    <w:p>
      <w:pPr>
        <w:pStyle w:val="ListParagraph"/>
        <w:numPr>
          <w:ilvl w:val="0"/>
          <w:numId w:val="77"/>
        </w:numPr>
        <w:tabs>
          <w:tab w:pos="1959" w:val="left" w:leader="none"/>
        </w:tabs>
        <w:spacing w:line="240" w:lineRule="auto" w:before="258" w:after="0"/>
        <w:ind w:left="1958" w:right="0" w:hanging="260"/>
        <w:jc w:val="left"/>
        <w:rPr>
          <w:rFonts w:ascii="Arial"/>
          <w:b/>
          <w:i/>
          <w:sz w:val="24"/>
        </w:rPr>
      </w:pPr>
      <w:r>
        <w:rPr>
          <w:rFonts w:ascii="Arial"/>
          <w:b/>
          <w:i/>
          <w:color w:val="7B1E2E"/>
          <w:spacing w:val="-2"/>
          <w:sz w:val="24"/>
        </w:rPr>
        <w:t>Desarrollo</w:t>
      </w:r>
      <w:r>
        <w:rPr>
          <w:rFonts w:ascii="Arial"/>
          <w:b/>
          <w:i/>
          <w:color w:val="7B1E2E"/>
          <w:spacing w:val="-9"/>
          <w:sz w:val="24"/>
        </w:rPr>
        <w:t> </w:t>
      </w:r>
      <w:r>
        <w:rPr>
          <w:rFonts w:ascii="Arial"/>
          <w:b/>
          <w:i/>
          <w:color w:val="7B1E2E"/>
          <w:spacing w:val="-2"/>
          <w:sz w:val="24"/>
        </w:rPr>
        <w:t>Sostenible</w:t>
      </w:r>
    </w:p>
    <w:p>
      <w:pPr>
        <w:pStyle w:val="BodyText"/>
        <w:spacing w:line="225" w:lineRule="auto" w:before="270"/>
        <w:ind w:left="1699" w:right="1694"/>
        <w:jc w:val="both"/>
      </w:pPr>
      <w:r>
        <w:rPr>
          <w:color w:val="404040"/>
          <w:spacing w:val="-8"/>
        </w:rPr>
        <w:t>En</w:t>
      </w:r>
      <w:r>
        <w:rPr>
          <w:color w:val="404040"/>
          <w:spacing w:val="-14"/>
        </w:rPr>
        <w:t> </w:t>
      </w:r>
      <w:r>
        <w:rPr>
          <w:color w:val="404040"/>
          <w:spacing w:val="-8"/>
        </w:rPr>
        <w:t>línea</w:t>
      </w:r>
      <w:r>
        <w:rPr>
          <w:color w:val="404040"/>
          <w:spacing w:val="-13"/>
        </w:rPr>
        <w:t> </w:t>
      </w:r>
      <w:r>
        <w:rPr>
          <w:color w:val="404040"/>
          <w:spacing w:val="-8"/>
        </w:rPr>
        <w:t>con</w:t>
      </w:r>
      <w:r>
        <w:rPr>
          <w:color w:val="404040"/>
          <w:spacing w:val="-13"/>
        </w:rPr>
        <w:t> </w:t>
      </w:r>
      <w:r>
        <w:rPr>
          <w:color w:val="404040"/>
          <w:spacing w:val="-8"/>
        </w:rPr>
        <w:t>el</w:t>
      </w:r>
      <w:r>
        <w:rPr>
          <w:color w:val="404040"/>
          <w:spacing w:val="-13"/>
        </w:rPr>
        <w:t> </w:t>
      </w:r>
      <w:r>
        <w:rPr>
          <w:color w:val="404040"/>
          <w:spacing w:val="-8"/>
        </w:rPr>
        <w:t>Objetivo</w:t>
      </w:r>
      <w:r>
        <w:rPr>
          <w:color w:val="404040"/>
          <w:spacing w:val="-13"/>
        </w:rPr>
        <w:t> </w:t>
      </w:r>
      <w:r>
        <w:rPr>
          <w:color w:val="404040"/>
          <w:spacing w:val="-8"/>
        </w:rPr>
        <w:t>de</w:t>
      </w:r>
      <w:r>
        <w:rPr>
          <w:color w:val="404040"/>
          <w:spacing w:val="-13"/>
        </w:rPr>
        <w:t> </w:t>
      </w:r>
      <w:r>
        <w:rPr>
          <w:color w:val="404040"/>
          <w:spacing w:val="-8"/>
        </w:rPr>
        <w:t>Desarrollo</w:t>
      </w:r>
      <w:r>
        <w:rPr>
          <w:color w:val="404040"/>
          <w:spacing w:val="-13"/>
        </w:rPr>
        <w:t> </w:t>
      </w:r>
      <w:r>
        <w:rPr>
          <w:color w:val="404040"/>
          <w:spacing w:val="-8"/>
        </w:rPr>
        <w:t>Sostenible</w:t>
      </w:r>
      <w:r>
        <w:rPr>
          <w:color w:val="404040"/>
          <w:spacing w:val="-13"/>
        </w:rPr>
        <w:t> </w:t>
      </w:r>
      <w:r>
        <w:rPr>
          <w:color w:val="404040"/>
          <w:spacing w:val="-8"/>
        </w:rPr>
        <w:t>17</w:t>
      </w:r>
      <w:r>
        <w:rPr>
          <w:color w:val="404040"/>
          <w:spacing w:val="-13"/>
        </w:rPr>
        <w:t> </w:t>
      </w:r>
      <w:r>
        <w:rPr>
          <w:color w:val="404040"/>
          <w:spacing w:val="-8"/>
        </w:rPr>
        <w:t>(Alianza</w:t>
      </w:r>
      <w:r>
        <w:rPr>
          <w:color w:val="404040"/>
          <w:spacing w:val="-13"/>
        </w:rPr>
        <w:t> </w:t>
      </w:r>
      <w:r>
        <w:rPr>
          <w:color w:val="404040"/>
          <w:spacing w:val="-8"/>
        </w:rPr>
        <w:t>para</w:t>
      </w:r>
      <w:r>
        <w:rPr>
          <w:color w:val="404040"/>
          <w:spacing w:val="-14"/>
        </w:rPr>
        <w:t> </w:t>
      </w:r>
      <w:r>
        <w:rPr>
          <w:color w:val="404040"/>
          <w:spacing w:val="-8"/>
        </w:rPr>
        <w:t>lograr</w:t>
      </w:r>
      <w:r>
        <w:rPr>
          <w:color w:val="404040"/>
          <w:spacing w:val="-13"/>
        </w:rPr>
        <w:t> </w:t>
      </w:r>
      <w:r>
        <w:rPr>
          <w:color w:val="404040"/>
          <w:spacing w:val="-8"/>
        </w:rPr>
        <w:t>los </w:t>
      </w:r>
      <w:r>
        <w:rPr>
          <w:color w:val="404040"/>
          <w:w w:val="90"/>
        </w:rPr>
        <w:t>objetivos) y considerando que el desarrollo sostenible es multifactorial y que </w:t>
      </w:r>
      <w:r>
        <w:rPr>
          <w:color w:val="404040"/>
          <w:spacing w:val="-2"/>
        </w:rPr>
        <w:t>engloba</w:t>
      </w:r>
      <w:r>
        <w:rPr>
          <w:color w:val="404040"/>
          <w:spacing w:val="-11"/>
        </w:rPr>
        <w:t> </w:t>
      </w:r>
      <w:r>
        <w:rPr>
          <w:color w:val="404040"/>
          <w:spacing w:val="-2"/>
        </w:rPr>
        <w:t>los</w:t>
      </w:r>
      <w:r>
        <w:rPr>
          <w:color w:val="404040"/>
          <w:spacing w:val="-11"/>
        </w:rPr>
        <w:t> </w:t>
      </w:r>
      <w:r>
        <w:rPr>
          <w:color w:val="404040"/>
          <w:spacing w:val="-2"/>
        </w:rPr>
        <w:t>retos</w:t>
      </w:r>
      <w:r>
        <w:rPr>
          <w:color w:val="404040"/>
          <w:spacing w:val="-11"/>
        </w:rPr>
        <w:t> </w:t>
      </w:r>
      <w:r>
        <w:rPr>
          <w:color w:val="404040"/>
          <w:spacing w:val="-2"/>
        </w:rPr>
        <w:t>medioambientales,</w:t>
      </w:r>
      <w:r>
        <w:rPr>
          <w:color w:val="404040"/>
          <w:spacing w:val="-11"/>
        </w:rPr>
        <w:t> </w:t>
      </w:r>
      <w:r>
        <w:rPr>
          <w:color w:val="404040"/>
          <w:spacing w:val="-2"/>
        </w:rPr>
        <w:t>la</w:t>
      </w:r>
      <w:r>
        <w:rPr>
          <w:color w:val="404040"/>
          <w:spacing w:val="-11"/>
        </w:rPr>
        <w:t> </w:t>
      </w:r>
      <w:r>
        <w:rPr>
          <w:color w:val="404040"/>
          <w:spacing w:val="-2"/>
        </w:rPr>
        <w:t>riqueza</w:t>
      </w:r>
      <w:r>
        <w:rPr>
          <w:color w:val="404040"/>
          <w:spacing w:val="-11"/>
        </w:rPr>
        <w:t> </w:t>
      </w:r>
      <w:r>
        <w:rPr>
          <w:color w:val="404040"/>
          <w:spacing w:val="-2"/>
        </w:rPr>
        <w:t>y</w:t>
      </w:r>
      <w:r>
        <w:rPr>
          <w:color w:val="404040"/>
          <w:spacing w:val="-11"/>
        </w:rPr>
        <w:t> </w:t>
      </w:r>
      <w:r>
        <w:rPr>
          <w:color w:val="404040"/>
          <w:spacing w:val="-2"/>
        </w:rPr>
        <w:t>patrimonio</w:t>
      </w:r>
      <w:r>
        <w:rPr>
          <w:color w:val="404040"/>
          <w:spacing w:val="-11"/>
        </w:rPr>
        <w:t> </w:t>
      </w:r>
      <w:r>
        <w:rPr>
          <w:color w:val="404040"/>
          <w:spacing w:val="-2"/>
        </w:rPr>
        <w:t>natural</w:t>
      </w:r>
      <w:r>
        <w:rPr>
          <w:color w:val="404040"/>
          <w:spacing w:val="-11"/>
        </w:rPr>
        <w:t> </w:t>
      </w:r>
      <w:r>
        <w:rPr>
          <w:color w:val="404040"/>
          <w:spacing w:val="-2"/>
        </w:rPr>
        <w:t>del </w:t>
      </w:r>
      <w:r>
        <w:rPr>
          <w:color w:val="404040"/>
          <w:w w:val="90"/>
        </w:rPr>
        <w:t>estado; haciéndose determinante la formación de alianzas entre quienes son </w:t>
      </w:r>
      <w:r>
        <w:rPr>
          <w:color w:val="404040"/>
          <w:spacing w:val="-2"/>
        </w:rPr>
        <w:t>parte</w:t>
      </w:r>
      <w:r>
        <w:rPr>
          <w:color w:val="404040"/>
          <w:spacing w:val="-30"/>
        </w:rPr>
        <w:t> </w:t>
      </w:r>
      <w:r>
        <w:rPr>
          <w:color w:val="404040"/>
          <w:spacing w:val="-2"/>
        </w:rPr>
        <w:t>de</w:t>
      </w:r>
      <w:r>
        <w:rPr>
          <w:color w:val="404040"/>
          <w:spacing w:val="-30"/>
        </w:rPr>
        <w:t> </w:t>
      </w:r>
      <w:r>
        <w:rPr>
          <w:color w:val="404040"/>
          <w:spacing w:val="-2"/>
        </w:rPr>
        <w:t>la</w:t>
      </w:r>
      <w:r>
        <w:rPr>
          <w:color w:val="404040"/>
          <w:spacing w:val="-30"/>
        </w:rPr>
        <w:t> </w:t>
      </w:r>
      <w:r>
        <w:rPr>
          <w:color w:val="404040"/>
          <w:spacing w:val="-2"/>
        </w:rPr>
        <w:t>sociedad</w:t>
      </w:r>
      <w:r>
        <w:rPr>
          <w:color w:val="404040"/>
          <w:spacing w:val="-30"/>
        </w:rPr>
        <w:t> </w:t>
      </w:r>
      <w:r>
        <w:rPr>
          <w:color w:val="404040"/>
          <w:spacing w:val="-2"/>
        </w:rPr>
        <w:t>para</w:t>
      </w:r>
      <w:r>
        <w:rPr>
          <w:color w:val="404040"/>
          <w:spacing w:val="-30"/>
        </w:rPr>
        <w:t> </w:t>
      </w:r>
      <w:r>
        <w:rPr>
          <w:color w:val="404040"/>
          <w:spacing w:val="-2"/>
        </w:rPr>
        <w:t>lograr</w:t>
      </w:r>
      <w:r>
        <w:rPr>
          <w:color w:val="404040"/>
          <w:spacing w:val="-30"/>
        </w:rPr>
        <w:t> </w:t>
      </w:r>
      <w:r>
        <w:rPr>
          <w:color w:val="404040"/>
          <w:spacing w:val="-2"/>
        </w:rPr>
        <w:t>los</w:t>
      </w:r>
      <w:r>
        <w:rPr>
          <w:color w:val="404040"/>
          <w:spacing w:val="-30"/>
        </w:rPr>
        <w:t> </w:t>
      </w:r>
      <w:r>
        <w:rPr>
          <w:color w:val="404040"/>
          <w:spacing w:val="-2"/>
        </w:rPr>
        <w:t>resultados</w:t>
      </w:r>
      <w:r>
        <w:rPr>
          <w:color w:val="404040"/>
          <w:spacing w:val="-30"/>
        </w:rPr>
        <w:t> </w:t>
      </w:r>
      <w:r>
        <w:rPr>
          <w:color w:val="404040"/>
          <w:spacing w:val="-2"/>
        </w:rPr>
        <w:t>deseados.</w:t>
      </w:r>
    </w:p>
    <w:p>
      <w:pPr>
        <w:spacing w:after="0" w:line="225" w:lineRule="auto"/>
        <w:jc w:val="both"/>
        <w:sectPr>
          <w:pgSz w:w="11900" w:h="16840"/>
          <w:pgMar w:header="0" w:footer="798" w:top="1580" w:bottom="980" w:left="0" w:right="0"/>
        </w:sectPr>
      </w:pPr>
    </w:p>
    <w:p>
      <w:pPr>
        <w:pStyle w:val="BodyText"/>
        <w:spacing w:line="194" w:lineRule="auto" w:before="132"/>
        <w:ind w:left="1699" w:right="1694"/>
        <w:jc w:val="both"/>
      </w:pPr>
      <w:r>
        <w:rPr>
          <w:color w:val="404040"/>
          <w:spacing w:val="-10"/>
        </w:rPr>
        <w:t>Alinear</w:t>
      </w:r>
      <w:r>
        <w:rPr>
          <w:color w:val="404040"/>
          <w:spacing w:val="-12"/>
        </w:rPr>
        <w:t> </w:t>
      </w:r>
      <w:r>
        <w:rPr>
          <w:color w:val="404040"/>
          <w:spacing w:val="-10"/>
        </w:rPr>
        <w:t>las</w:t>
      </w:r>
      <w:r>
        <w:rPr>
          <w:color w:val="404040"/>
          <w:spacing w:val="-11"/>
        </w:rPr>
        <w:t> </w:t>
      </w:r>
      <w:r>
        <w:rPr>
          <w:color w:val="404040"/>
          <w:spacing w:val="-10"/>
        </w:rPr>
        <w:t>metas</w:t>
      </w:r>
      <w:r>
        <w:rPr>
          <w:color w:val="404040"/>
          <w:spacing w:val="-11"/>
        </w:rPr>
        <w:t> </w:t>
      </w:r>
      <w:r>
        <w:rPr>
          <w:color w:val="404040"/>
          <w:spacing w:val="-10"/>
        </w:rPr>
        <w:t>del</w:t>
      </w:r>
      <w:r>
        <w:rPr>
          <w:color w:val="404040"/>
          <w:spacing w:val="-11"/>
        </w:rPr>
        <w:t> </w:t>
      </w:r>
      <w:r>
        <w:rPr>
          <w:rFonts w:ascii="Arial Black" w:hAnsi="Arial Black"/>
          <w:color w:val="404040"/>
          <w:spacing w:val="-10"/>
        </w:rPr>
        <w:t>PLAN ESTATAL DE DESARROLLO NAYARIT </w:t>
      </w:r>
      <w:r>
        <w:rPr>
          <w:rFonts w:ascii="Arial Black" w:hAnsi="Arial Black"/>
          <w:color w:val="404040"/>
          <w:spacing w:val="-10"/>
        </w:rPr>
        <w:t>2021– </w:t>
      </w:r>
      <w:r>
        <w:rPr>
          <w:rFonts w:ascii="Arial Black" w:hAnsi="Arial Black"/>
          <w:color w:val="404040"/>
          <w:spacing w:val="-4"/>
        </w:rPr>
        <w:t>2027</w:t>
      </w:r>
      <w:r>
        <w:rPr>
          <w:rFonts w:ascii="Arial Black" w:hAnsi="Arial Black"/>
          <w:color w:val="404040"/>
          <w:spacing w:val="19"/>
        </w:rPr>
        <w:t> </w:t>
      </w:r>
      <w:r>
        <w:rPr>
          <w:rFonts w:ascii="Arial Black" w:hAnsi="Arial Black"/>
          <w:color w:val="404040"/>
          <w:spacing w:val="-4"/>
        </w:rPr>
        <w:t>CON</w:t>
      </w:r>
      <w:r>
        <w:rPr>
          <w:rFonts w:ascii="Arial Black" w:hAnsi="Arial Black"/>
          <w:color w:val="404040"/>
          <w:spacing w:val="19"/>
        </w:rPr>
        <w:t> </w:t>
      </w:r>
      <w:r>
        <w:rPr>
          <w:rFonts w:ascii="Arial Black" w:hAnsi="Arial Black"/>
          <w:color w:val="404040"/>
          <w:spacing w:val="-4"/>
        </w:rPr>
        <w:t>VISIÓN</w:t>
      </w:r>
      <w:r>
        <w:rPr>
          <w:rFonts w:ascii="Arial Black" w:hAnsi="Arial Black"/>
          <w:color w:val="404040"/>
          <w:spacing w:val="19"/>
        </w:rPr>
        <w:t> </w:t>
      </w:r>
      <w:r>
        <w:rPr>
          <w:rFonts w:ascii="Arial Black" w:hAnsi="Arial Black"/>
          <w:color w:val="404040"/>
          <w:spacing w:val="-4"/>
        </w:rPr>
        <w:t>ESTRATÉGICA</w:t>
      </w:r>
      <w:r>
        <w:rPr>
          <w:rFonts w:ascii="Arial Black" w:hAnsi="Arial Black"/>
          <w:color w:val="404040"/>
          <w:spacing w:val="19"/>
        </w:rPr>
        <w:t> </w:t>
      </w:r>
      <w:r>
        <w:rPr>
          <w:rFonts w:ascii="Arial Black" w:hAnsi="Arial Black"/>
          <w:color w:val="404040"/>
          <w:spacing w:val="-4"/>
        </w:rPr>
        <w:t>DE</w:t>
      </w:r>
      <w:r>
        <w:rPr>
          <w:rFonts w:ascii="Arial Black" w:hAnsi="Arial Black"/>
          <w:color w:val="404040"/>
          <w:spacing w:val="19"/>
        </w:rPr>
        <w:t> </w:t>
      </w:r>
      <w:r>
        <w:rPr>
          <w:rFonts w:ascii="Arial Black" w:hAnsi="Arial Black"/>
          <w:color w:val="404040"/>
          <w:spacing w:val="-4"/>
        </w:rPr>
        <w:t>LARGO</w:t>
      </w:r>
      <w:r>
        <w:rPr>
          <w:rFonts w:ascii="Arial Black" w:hAnsi="Arial Black"/>
          <w:color w:val="404040"/>
          <w:spacing w:val="19"/>
        </w:rPr>
        <w:t> </w:t>
      </w:r>
      <w:r>
        <w:rPr>
          <w:rFonts w:ascii="Arial Black" w:hAnsi="Arial Black"/>
          <w:color w:val="404040"/>
          <w:spacing w:val="-4"/>
        </w:rPr>
        <w:t>PLAZO</w:t>
      </w:r>
      <w:r>
        <w:rPr>
          <w:rFonts w:ascii="Arial Black" w:hAnsi="Arial Black"/>
          <w:color w:val="404040"/>
          <w:spacing w:val="24"/>
        </w:rPr>
        <w:t> </w:t>
      </w:r>
      <w:r>
        <w:rPr>
          <w:color w:val="404040"/>
          <w:spacing w:val="-4"/>
        </w:rPr>
        <w:t>con</w:t>
      </w:r>
      <w:r>
        <w:rPr>
          <w:color w:val="404040"/>
          <w:spacing w:val="20"/>
        </w:rPr>
        <w:t> </w:t>
      </w:r>
      <w:r>
        <w:rPr>
          <w:color w:val="404040"/>
          <w:spacing w:val="-4"/>
        </w:rPr>
        <w:t>las</w:t>
      </w:r>
      <w:r>
        <w:rPr>
          <w:color w:val="404040"/>
          <w:spacing w:val="19"/>
        </w:rPr>
        <w:t> </w:t>
      </w:r>
      <w:r>
        <w:rPr>
          <w:color w:val="404040"/>
          <w:spacing w:val="-4"/>
        </w:rPr>
        <w:t>metas</w:t>
      </w:r>
    </w:p>
    <w:p>
      <w:pPr>
        <w:pStyle w:val="BodyText"/>
        <w:spacing w:line="225" w:lineRule="auto"/>
        <w:ind w:left="1699" w:right="1694"/>
        <w:jc w:val="both"/>
      </w:pPr>
      <w:r>
        <w:rPr>
          <w:color w:val="404040"/>
          <w:w w:val="90"/>
        </w:rPr>
        <w:t>nacionales e internacionales incrementa las posibilidades de crear una </w:t>
      </w:r>
      <w:r>
        <w:rPr>
          <w:color w:val="404040"/>
          <w:w w:val="90"/>
        </w:rPr>
        <w:t>eficaz </w:t>
      </w:r>
      <w:r>
        <w:rPr>
          <w:color w:val="404040"/>
        </w:rPr>
        <w:t>sinergia</w:t>
      </w:r>
      <w:r>
        <w:rPr>
          <w:color w:val="404040"/>
          <w:spacing w:val="-30"/>
        </w:rPr>
        <w:t> </w:t>
      </w:r>
      <w:r>
        <w:rPr>
          <w:color w:val="404040"/>
        </w:rPr>
        <w:t>de</w:t>
      </w:r>
      <w:r>
        <w:rPr>
          <w:color w:val="404040"/>
          <w:spacing w:val="-30"/>
        </w:rPr>
        <w:t> </w:t>
      </w:r>
      <w:r>
        <w:rPr>
          <w:color w:val="404040"/>
        </w:rPr>
        <w:t>multiplicación</w:t>
      </w:r>
      <w:r>
        <w:rPr>
          <w:color w:val="404040"/>
          <w:spacing w:val="-30"/>
        </w:rPr>
        <w:t> </w:t>
      </w:r>
      <w:r>
        <w:rPr>
          <w:color w:val="404040"/>
        </w:rPr>
        <w:t>de</w:t>
      </w:r>
      <w:r>
        <w:rPr>
          <w:color w:val="404040"/>
          <w:spacing w:val="-30"/>
        </w:rPr>
        <w:t> </w:t>
      </w:r>
      <w:r>
        <w:rPr>
          <w:color w:val="404040"/>
        </w:rPr>
        <w:t>esfuerzos.</w:t>
      </w:r>
    </w:p>
    <w:p>
      <w:pPr>
        <w:pStyle w:val="ListParagraph"/>
        <w:numPr>
          <w:ilvl w:val="0"/>
          <w:numId w:val="77"/>
        </w:numPr>
        <w:tabs>
          <w:tab w:pos="1962" w:val="left" w:leader="none"/>
        </w:tabs>
        <w:spacing w:line="240" w:lineRule="auto" w:before="260" w:after="0"/>
        <w:ind w:left="1961" w:right="0" w:hanging="263"/>
        <w:jc w:val="left"/>
        <w:rPr>
          <w:rFonts w:ascii="Arial"/>
          <w:b/>
          <w:i/>
          <w:sz w:val="24"/>
        </w:rPr>
      </w:pPr>
      <w:r>
        <w:rPr>
          <w:rFonts w:ascii="Arial"/>
          <w:b/>
          <w:i/>
          <w:color w:val="7B1E2E"/>
          <w:spacing w:val="-2"/>
          <w:sz w:val="24"/>
        </w:rPr>
        <w:t>Adaptabilidad</w:t>
      </w:r>
    </w:p>
    <w:p>
      <w:pPr>
        <w:pStyle w:val="BodyText"/>
        <w:spacing w:line="225" w:lineRule="auto" w:before="270"/>
        <w:ind w:left="1699" w:right="1694"/>
        <w:jc w:val="both"/>
      </w:pPr>
      <w:r>
        <w:rPr>
          <w:color w:val="404040"/>
        </w:rPr>
        <w:t>La adaptabilidad, es la habilidad que posee un sistema, comunidad </w:t>
      </w:r>
      <w:r>
        <w:rPr>
          <w:color w:val="404040"/>
        </w:rPr>
        <w:t>o sociedad expuestos a riesgos para resistir, absorber, adaptarse y </w:t>
      </w:r>
      <w:r>
        <w:rPr>
          <w:color w:val="404040"/>
          <w:spacing w:val="-2"/>
        </w:rPr>
        <w:t>recuperarse</w:t>
      </w:r>
      <w:r>
        <w:rPr>
          <w:color w:val="404040"/>
          <w:spacing w:val="-28"/>
        </w:rPr>
        <w:t> </w:t>
      </w:r>
      <w:r>
        <w:rPr>
          <w:color w:val="404040"/>
          <w:spacing w:val="-2"/>
        </w:rPr>
        <w:t>de</w:t>
      </w:r>
      <w:r>
        <w:rPr>
          <w:color w:val="404040"/>
          <w:spacing w:val="-28"/>
        </w:rPr>
        <w:t> </w:t>
      </w:r>
      <w:r>
        <w:rPr>
          <w:color w:val="404040"/>
          <w:spacing w:val="-2"/>
        </w:rPr>
        <w:t>sus</w:t>
      </w:r>
      <w:r>
        <w:rPr>
          <w:color w:val="404040"/>
          <w:spacing w:val="-28"/>
        </w:rPr>
        <w:t> </w:t>
      </w:r>
      <w:r>
        <w:rPr>
          <w:color w:val="404040"/>
          <w:spacing w:val="-2"/>
        </w:rPr>
        <w:t>efectos</w:t>
      </w:r>
      <w:r>
        <w:rPr>
          <w:color w:val="404040"/>
          <w:spacing w:val="-28"/>
        </w:rPr>
        <w:t> </w:t>
      </w:r>
      <w:r>
        <w:rPr>
          <w:color w:val="404040"/>
          <w:spacing w:val="-2"/>
        </w:rPr>
        <w:t>de</w:t>
      </w:r>
      <w:r>
        <w:rPr>
          <w:color w:val="404040"/>
          <w:spacing w:val="-28"/>
        </w:rPr>
        <w:t> </w:t>
      </w:r>
      <w:r>
        <w:rPr>
          <w:color w:val="404040"/>
          <w:spacing w:val="-2"/>
        </w:rPr>
        <w:t>manera</w:t>
      </w:r>
      <w:r>
        <w:rPr>
          <w:color w:val="404040"/>
          <w:spacing w:val="-28"/>
        </w:rPr>
        <w:t> </w:t>
      </w:r>
      <w:r>
        <w:rPr>
          <w:color w:val="404040"/>
          <w:spacing w:val="-2"/>
        </w:rPr>
        <w:t>eficiente</w:t>
      </w:r>
      <w:r>
        <w:rPr>
          <w:color w:val="404040"/>
          <w:spacing w:val="-28"/>
        </w:rPr>
        <w:t> </w:t>
      </w:r>
      <w:r>
        <w:rPr>
          <w:color w:val="404040"/>
          <w:spacing w:val="-2"/>
        </w:rPr>
        <w:t>y</w:t>
      </w:r>
      <w:r>
        <w:rPr>
          <w:color w:val="404040"/>
          <w:spacing w:val="-28"/>
        </w:rPr>
        <w:t> </w:t>
      </w:r>
      <w:r>
        <w:rPr>
          <w:color w:val="404040"/>
          <w:spacing w:val="-2"/>
        </w:rPr>
        <w:t>oportuna.</w:t>
      </w:r>
    </w:p>
    <w:p>
      <w:pPr>
        <w:pStyle w:val="BodyText"/>
        <w:spacing w:before="4"/>
        <w:rPr>
          <w:sz w:val="22"/>
        </w:rPr>
      </w:pPr>
    </w:p>
    <w:p>
      <w:pPr>
        <w:pStyle w:val="BodyText"/>
        <w:spacing w:line="225" w:lineRule="auto"/>
        <w:ind w:left="1699" w:right="1694"/>
        <w:jc w:val="both"/>
      </w:pPr>
      <w:r>
        <w:rPr>
          <w:color w:val="404040"/>
        </w:rPr>
        <w:t>Implica</w:t>
      </w:r>
      <w:r>
        <w:rPr>
          <w:color w:val="404040"/>
          <w:spacing w:val="-22"/>
        </w:rPr>
        <w:t> </w:t>
      </w:r>
      <w:r>
        <w:rPr>
          <w:color w:val="404040"/>
        </w:rPr>
        <w:t>la</w:t>
      </w:r>
      <w:r>
        <w:rPr>
          <w:color w:val="404040"/>
          <w:spacing w:val="-21"/>
        </w:rPr>
        <w:t> </w:t>
      </w:r>
      <w:r>
        <w:rPr>
          <w:color w:val="404040"/>
        </w:rPr>
        <w:t>identificación</w:t>
      </w:r>
      <w:r>
        <w:rPr>
          <w:color w:val="404040"/>
          <w:spacing w:val="-21"/>
        </w:rPr>
        <w:t> </w:t>
      </w:r>
      <w:r>
        <w:rPr>
          <w:color w:val="404040"/>
        </w:rPr>
        <w:t>y</w:t>
      </w:r>
      <w:r>
        <w:rPr>
          <w:color w:val="404040"/>
          <w:spacing w:val="-21"/>
        </w:rPr>
        <w:t> </w:t>
      </w:r>
      <w:r>
        <w:rPr>
          <w:color w:val="404040"/>
        </w:rPr>
        <w:t>erradicación</w:t>
      </w:r>
      <w:r>
        <w:rPr>
          <w:color w:val="404040"/>
          <w:spacing w:val="-21"/>
        </w:rPr>
        <w:t> </w:t>
      </w:r>
      <w:r>
        <w:rPr>
          <w:color w:val="404040"/>
        </w:rPr>
        <w:t>de</w:t>
      </w:r>
      <w:r>
        <w:rPr>
          <w:color w:val="404040"/>
          <w:spacing w:val="-21"/>
        </w:rPr>
        <w:t> </w:t>
      </w:r>
      <w:r>
        <w:rPr>
          <w:color w:val="404040"/>
        </w:rPr>
        <w:t>las</w:t>
      </w:r>
      <w:r>
        <w:rPr>
          <w:color w:val="404040"/>
          <w:spacing w:val="-21"/>
        </w:rPr>
        <w:t> </w:t>
      </w:r>
      <w:r>
        <w:rPr>
          <w:color w:val="404040"/>
        </w:rPr>
        <w:t>amenazas</w:t>
      </w:r>
      <w:r>
        <w:rPr>
          <w:color w:val="404040"/>
          <w:spacing w:val="-21"/>
        </w:rPr>
        <w:t> </w:t>
      </w:r>
      <w:r>
        <w:rPr>
          <w:color w:val="404040"/>
        </w:rPr>
        <w:t>existentes</w:t>
      </w:r>
      <w:r>
        <w:rPr>
          <w:color w:val="404040"/>
          <w:spacing w:val="-21"/>
        </w:rPr>
        <w:t> </w:t>
      </w:r>
      <w:r>
        <w:rPr>
          <w:color w:val="404040"/>
        </w:rPr>
        <w:t>y</w:t>
      </w:r>
      <w:r>
        <w:rPr>
          <w:color w:val="404040"/>
          <w:spacing w:val="-21"/>
        </w:rPr>
        <w:t> </w:t>
      </w:r>
      <w:r>
        <w:rPr>
          <w:color w:val="404040"/>
        </w:rPr>
        <w:t>ser </w:t>
      </w:r>
      <w:r>
        <w:rPr>
          <w:color w:val="404040"/>
          <w:spacing w:val="-2"/>
        </w:rPr>
        <w:t>capaces</w:t>
      </w:r>
      <w:r>
        <w:rPr>
          <w:color w:val="404040"/>
          <w:spacing w:val="-17"/>
        </w:rPr>
        <w:t> </w:t>
      </w:r>
      <w:r>
        <w:rPr>
          <w:color w:val="404040"/>
          <w:spacing w:val="-2"/>
        </w:rPr>
        <w:t>de</w:t>
      </w:r>
      <w:r>
        <w:rPr>
          <w:color w:val="404040"/>
          <w:spacing w:val="-17"/>
        </w:rPr>
        <w:t> </w:t>
      </w:r>
      <w:r>
        <w:rPr>
          <w:color w:val="404040"/>
          <w:spacing w:val="-2"/>
        </w:rPr>
        <w:t>reconstruir,</w:t>
      </w:r>
      <w:r>
        <w:rPr>
          <w:color w:val="404040"/>
          <w:spacing w:val="-17"/>
        </w:rPr>
        <w:t> </w:t>
      </w:r>
      <w:r>
        <w:rPr>
          <w:color w:val="404040"/>
          <w:spacing w:val="-2"/>
        </w:rPr>
        <w:t>asimilar</w:t>
      </w:r>
      <w:r>
        <w:rPr>
          <w:color w:val="404040"/>
          <w:spacing w:val="-17"/>
        </w:rPr>
        <w:t> </w:t>
      </w:r>
      <w:r>
        <w:rPr>
          <w:color w:val="404040"/>
          <w:spacing w:val="-2"/>
        </w:rPr>
        <w:t>y</w:t>
      </w:r>
      <w:r>
        <w:rPr>
          <w:color w:val="404040"/>
          <w:spacing w:val="-17"/>
        </w:rPr>
        <w:t> </w:t>
      </w:r>
      <w:r>
        <w:rPr>
          <w:color w:val="404040"/>
          <w:spacing w:val="-2"/>
        </w:rPr>
        <w:t>evolucionar</w:t>
      </w:r>
      <w:r>
        <w:rPr>
          <w:color w:val="404040"/>
          <w:spacing w:val="-17"/>
        </w:rPr>
        <w:t> </w:t>
      </w:r>
      <w:r>
        <w:rPr>
          <w:color w:val="404040"/>
          <w:spacing w:val="-2"/>
        </w:rPr>
        <w:t>a</w:t>
      </w:r>
      <w:r>
        <w:rPr>
          <w:color w:val="404040"/>
          <w:spacing w:val="-17"/>
        </w:rPr>
        <w:t> </w:t>
      </w:r>
      <w:r>
        <w:rPr>
          <w:color w:val="404040"/>
          <w:spacing w:val="-2"/>
        </w:rPr>
        <w:t>nuevas</w:t>
      </w:r>
      <w:r>
        <w:rPr>
          <w:color w:val="404040"/>
          <w:spacing w:val="-17"/>
        </w:rPr>
        <w:t> </w:t>
      </w:r>
      <w:r>
        <w:rPr>
          <w:color w:val="404040"/>
          <w:spacing w:val="-2"/>
        </w:rPr>
        <w:t>prácticas</w:t>
      </w:r>
      <w:r>
        <w:rPr>
          <w:color w:val="404040"/>
          <w:spacing w:val="-17"/>
        </w:rPr>
        <w:t> </w:t>
      </w:r>
      <w:r>
        <w:rPr>
          <w:color w:val="404040"/>
          <w:spacing w:val="-2"/>
        </w:rPr>
        <w:t>que</w:t>
      </w:r>
      <w:r>
        <w:rPr>
          <w:color w:val="404040"/>
          <w:spacing w:val="-17"/>
        </w:rPr>
        <w:t> </w:t>
      </w:r>
      <w:r>
        <w:rPr>
          <w:color w:val="404040"/>
          <w:spacing w:val="-2"/>
        </w:rPr>
        <w:t>se </w:t>
      </w:r>
      <w:r>
        <w:rPr>
          <w:color w:val="404040"/>
        </w:rPr>
        <w:t>adapten a la realidad actual del Estado, permitiendo enfrentar </w:t>
      </w:r>
      <w:r>
        <w:rPr>
          <w:color w:val="404040"/>
          <w:spacing w:val="-4"/>
        </w:rPr>
        <w:t>problemáticas</w:t>
      </w:r>
      <w:r>
        <w:rPr>
          <w:color w:val="404040"/>
          <w:spacing w:val="-17"/>
        </w:rPr>
        <w:t> </w:t>
      </w:r>
      <w:r>
        <w:rPr>
          <w:color w:val="404040"/>
          <w:spacing w:val="-4"/>
        </w:rPr>
        <w:t>inmediatas</w:t>
      </w:r>
      <w:r>
        <w:rPr>
          <w:color w:val="404040"/>
          <w:spacing w:val="-17"/>
        </w:rPr>
        <w:t> </w:t>
      </w:r>
      <w:r>
        <w:rPr>
          <w:color w:val="404040"/>
          <w:spacing w:val="-4"/>
        </w:rPr>
        <w:t>y</w:t>
      </w:r>
      <w:r>
        <w:rPr>
          <w:color w:val="404040"/>
          <w:spacing w:val="-17"/>
        </w:rPr>
        <w:t> </w:t>
      </w:r>
      <w:r>
        <w:rPr>
          <w:color w:val="404040"/>
          <w:spacing w:val="-4"/>
        </w:rPr>
        <w:t>prevenir</w:t>
      </w:r>
      <w:r>
        <w:rPr>
          <w:color w:val="404040"/>
          <w:spacing w:val="-17"/>
        </w:rPr>
        <w:t> </w:t>
      </w:r>
      <w:r>
        <w:rPr>
          <w:color w:val="404040"/>
          <w:spacing w:val="-4"/>
        </w:rPr>
        <w:t>escenarios</w:t>
      </w:r>
      <w:r>
        <w:rPr>
          <w:color w:val="404040"/>
          <w:spacing w:val="-17"/>
        </w:rPr>
        <w:t> </w:t>
      </w:r>
      <w:r>
        <w:rPr>
          <w:color w:val="404040"/>
          <w:spacing w:val="-4"/>
        </w:rPr>
        <w:t>poco</w:t>
      </w:r>
      <w:r>
        <w:rPr>
          <w:color w:val="404040"/>
          <w:spacing w:val="-17"/>
        </w:rPr>
        <w:t> </w:t>
      </w:r>
      <w:r>
        <w:rPr>
          <w:color w:val="404040"/>
          <w:spacing w:val="-4"/>
        </w:rPr>
        <w:t>favorables.</w:t>
      </w:r>
    </w:p>
    <w:p>
      <w:pPr>
        <w:pStyle w:val="BodyText"/>
        <w:spacing w:before="4"/>
        <w:rPr>
          <w:sz w:val="22"/>
        </w:rPr>
      </w:pPr>
    </w:p>
    <w:p>
      <w:pPr>
        <w:pStyle w:val="BodyText"/>
        <w:spacing w:line="225" w:lineRule="auto"/>
        <w:ind w:left="1699" w:right="1694"/>
        <w:jc w:val="both"/>
      </w:pPr>
      <w:r>
        <w:rPr>
          <w:color w:val="404040"/>
        </w:rPr>
        <w:t>La adaptabilidad del Gobierno Estatal debe estar implícita tanto en </w:t>
      </w:r>
      <w:r>
        <w:rPr>
          <w:color w:val="404040"/>
        </w:rPr>
        <w:t>su </w:t>
      </w:r>
      <w:r>
        <w:rPr>
          <w:color w:val="404040"/>
          <w:spacing w:val="-10"/>
        </w:rPr>
        <w:t>capacidad financiera como de gestión y de innovación gubernamental, ante </w:t>
      </w:r>
      <w:r>
        <w:rPr>
          <w:color w:val="404040"/>
        </w:rPr>
        <w:t>situaciones tan diversas que van desde cambios administrativos, </w:t>
      </w:r>
      <w:r>
        <w:rPr>
          <w:color w:val="404040"/>
          <w:spacing w:val="-2"/>
        </w:rPr>
        <w:t>tecnológicos,</w:t>
      </w:r>
      <w:r>
        <w:rPr>
          <w:color w:val="404040"/>
          <w:spacing w:val="-30"/>
        </w:rPr>
        <w:t> </w:t>
      </w:r>
      <w:r>
        <w:rPr>
          <w:color w:val="404040"/>
          <w:spacing w:val="-2"/>
        </w:rPr>
        <w:t>hasta</w:t>
      </w:r>
      <w:r>
        <w:rPr>
          <w:color w:val="404040"/>
          <w:spacing w:val="-30"/>
        </w:rPr>
        <w:t> </w:t>
      </w:r>
      <w:r>
        <w:rPr>
          <w:color w:val="404040"/>
          <w:spacing w:val="-2"/>
        </w:rPr>
        <w:t>fenómenos</w:t>
      </w:r>
      <w:r>
        <w:rPr>
          <w:color w:val="404040"/>
          <w:spacing w:val="-30"/>
        </w:rPr>
        <w:t> </w:t>
      </w:r>
      <w:r>
        <w:rPr>
          <w:color w:val="404040"/>
          <w:spacing w:val="-2"/>
        </w:rPr>
        <w:t>naturales.</w:t>
      </w:r>
    </w:p>
    <w:p>
      <w:pPr>
        <w:pStyle w:val="BodyText"/>
        <w:rPr>
          <w:sz w:val="30"/>
        </w:rPr>
      </w:pPr>
    </w:p>
    <w:p>
      <w:pPr>
        <w:pStyle w:val="ListParagraph"/>
        <w:numPr>
          <w:ilvl w:val="0"/>
          <w:numId w:val="77"/>
        </w:numPr>
        <w:tabs>
          <w:tab w:pos="2083" w:val="left" w:leader="none"/>
        </w:tabs>
        <w:spacing w:line="240" w:lineRule="auto" w:before="182" w:after="0"/>
        <w:ind w:left="2082" w:right="0" w:hanging="384"/>
        <w:jc w:val="left"/>
        <w:rPr>
          <w:rFonts w:ascii="Arial" w:hAnsi="Arial"/>
          <w:b/>
          <w:i/>
          <w:sz w:val="24"/>
        </w:rPr>
      </w:pPr>
      <w:r>
        <w:rPr>
          <w:rFonts w:ascii="Arial" w:hAnsi="Arial"/>
          <w:b/>
          <w:i/>
          <w:color w:val="7B1E2E"/>
          <w:sz w:val="24"/>
        </w:rPr>
        <w:t>Integralidad</w:t>
      </w:r>
      <w:r>
        <w:rPr>
          <w:rFonts w:ascii="Arial" w:hAnsi="Arial"/>
          <w:b/>
          <w:i/>
          <w:color w:val="7B1E2E"/>
          <w:spacing w:val="-14"/>
          <w:sz w:val="24"/>
        </w:rPr>
        <w:t> </w:t>
      </w:r>
      <w:r>
        <w:rPr>
          <w:rFonts w:ascii="Arial" w:hAnsi="Arial"/>
          <w:b/>
          <w:i/>
          <w:color w:val="7B1E2E"/>
          <w:sz w:val="24"/>
        </w:rPr>
        <w:t>de</w:t>
      </w:r>
      <w:r>
        <w:rPr>
          <w:rFonts w:ascii="Arial" w:hAnsi="Arial"/>
          <w:b/>
          <w:i/>
          <w:color w:val="7B1E2E"/>
          <w:spacing w:val="-14"/>
          <w:sz w:val="24"/>
        </w:rPr>
        <w:t> </w:t>
      </w:r>
      <w:r>
        <w:rPr>
          <w:rFonts w:ascii="Arial" w:hAnsi="Arial"/>
          <w:b/>
          <w:i/>
          <w:color w:val="7B1E2E"/>
          <w:sz w:val="24"/>
        </w:rPr>
        <w:t>Políticas</w:t>
      </w:r>
      <w:r>
        <w:rPr>
          <w:rFonts w:ascii="Arial" w:hAnsi="Arial"/>
          <w:b/>
          <w:i/>
          <w:color w:val="7B1E2E"/>
          <w:spacing w:val="-13"/>
          <w:sz w:val="24"/>
        </w:rPr>
        <w:t> </w:t>
      </w:r>
      <w:r>
        <w:rPr>
          <w:rFonts w:ascii="Arial" w:hAnsi="Arial"/>
          <w:b/>
          <w:i/>
          <w:color w:val="7B1E2E"/>
          <w:spacing w:val="-2"/>
          <w:sz w:val="24"/>
        </w:rPr>
        <w:t>Públicas</w:t>
      </w:r>
    </w:p>
    <w:p>
      <w:pPr>
        <w:pStyle w:val="BodyText"/>
        <w:spacing w:line="225" w:lineRule="auto" w:before="270"/>
        <w:ind w:left="1699" w:right="1694"/>
        <w:jc w:val="both"/>
      </w:pPr>
      <w:r>
        <w:rPr>
          <w:color w:val="404040"/>
          <w:spacing w:val="-6"/>
        </w:rPr>
        <w:t>Las</w:t>
      </w:r>
      <w:r>
        <w:rPr>
          <w:color w:val="404040"/>
          <w:spacing w:val="-14"/>
        </w:rPr>
        <w:t> </w:t>
      </w:r>
      <w:r>
        <w:rPr>
          <w:color w:val="404040"/>
          <w:spacing w:val="-6"/>
        </w:rPr>
        <w:t>problemáticas</w:t>
      </w:r>
      <w:r>
        <w:rPr>
          <w:color w:val="404040"/>
          <w:spacing w:val="-14"/>
        </w:rPr>
        <w:t> </w:t>
      </w:r>
      <w:r>
        <w:rPr>
          <w:color w:val="404040"/>
          <w:spacing w:val="-6"/>
        </w:rPr>
        <w:t>públicas</w:t>
      </w:r>
      <w:r>
        <w:rPr>
          <w:color w:val="404040"/>
          <w:spacing w:val="-14"/>
        </w:rPr>
        <w:t> </w:t>
      </w:r>
      <w:r>
        <w:rPr>
          <w:color w:val="404040"/>
          <w:spacing w:val="-6"/>
        </w:rPr>
        <w:t>no</w:t>
      </w:r>
      <w:r>
        <w:rPr>
          <w:color w:val="404040"/>
          <w:spacing w:val="-14"/>
        </w:rPr>
        <w:t> </w:t>
      </w:r>
      <w:r>
        <w:rPr>
          <w:color w:val="404040"/>
          <w:spacing w:val="-6"/>
        </w:rPr>
        <w:t>ocurren</w:t>
      </w:r>
      <w:r>
        <w:rPr>
          <w:color w:val="404040"/>
          <w:spacing w:val="-14"/>
        </w:rPr>
        <w:t> </w:t>
      </w:r>
      <w:r>
        <w:rPr>
          <w:color w:val="404040"/>
          <w:spacing w:val="-6"/>
        </w:rPr>
        <w:t>de</w:t>
      </w:r>
      <w:r>
        <w:rPr>
          <w:color w:val="404040"/>
          <w:spacing w:val="-14"/>
        </w:rPr>
        <w:t> </w:t>
      </w:r>
      <w:r>
        <w:rPr>
          <w:color w:val="404040"/>
          <w:spacing w:val="-6"/>
        </w:rPr>
        <w:t>forma</w:t>
      </w:r>
      <w:r>
        <w:rPr>
          <w:color w:val="404040"/>
          <w:spacing w:val="-14"/>
        </w:rPr>
        <w:t> </w:t>
      </w:r>
      <w:r>
        <w:rPr>
          <w:color w:val="404040"/>
          <w:spacing w:val="-6"/>
        </w:rPr>
        <w:t>aislada,</w:t>
      </w:r>
      <w:r>
        <w:rPr>
          <w:color w:val="404040"/>
          <w:spacing w:val="-14"/>
        </w:rPr>
        <w:t> </w:t>
      </w:r>
      <w:r>
        <w:rPr>
          <w:color w:val="404040"/>
          <w:spacing w:val="-6"/>
        </w:rPr>
        <w:t>sino</w:t>
      </w:r>
      <w:r>
        <w:rPr>
          <w:color w:val="404040"/>
          <w:spacing w:val="-14"/>
        </w:rPr>
        <w:t> </w:t>
      </w:r>
      <w:r>
        <w:rPr>
          <w:color w:val="404040"/>
          <w:spacing w:val="-6"/>
        </w:rPr>
        <w:t>relacionadas entre</w:t>
      </w:r>
      <w:r>
        <w:rPr>
          <w:color w:val="404040"/>
          <w:spacing w:val="-11"/>
        </w:rPr>
        <w:t> </w:t>
      </w:r>
      <w:r>
        <w:rPr>
          <w:color w:val="404040"/>
          <w:spacing w:val="-6"/>
        </w:rPr>
        <w:t>sí.</w:t>
      </w:r>
      <w:r>
        <w:rPr>
          <w:color w:val="404040"/>
          <w:spacing w:val="-11"/>
        </w:rPr>
        <w:t> </w:t>
      </w:r>
      <w:r>
        <w:rPr>
          <w:color w:val="404040"/>
          <w:spacing w:val="-6"/>
        </w:rPr>
        <w:t>La</w:t>
      </w:r>
      <w:r>
        <w:rPr>
          <w:color w:val="404040"/>
          <w:spacing w:val="-11"/>
        </w:rPr>
        <w:t> </w:t>
      </w:r>
      <w:r>
        <w:rPr>
          <w:color w:val="404040"/>
          <w:spacing w:val="-6"/>
        </w:rPr>
        <w:t>ONU</w:t>
      </w:r>
      <w:r>
        <w:rPr>
          <w:color w:val="404040"/>
          <w:spacing w:val="-11"/>
        </w:rPr>
        <w:t> </w:t>
      </w:r>
      <w:r>
        <w:rPr>
          <w:color w:val="404040"/>
          <w:spacing w:val="-6"/>
        </w:rPr>
        <w:t>ha</w:t>
      </w:r>
      <w:r>
        <w:rPr>
          <w:color w:val="404040"/>
          <w:spacing w:val="-11"/>
        </w:rPr>
        <w:t> </w:t>
      </w:r>
      <w:r>
        <w:rPr>
          <w:color w:val="404040"/>
          <w:spacing w:val="-6"/>
        </w:rPr>
        <w:t>señalado</w:t>
      </w:r>
      <w:r>
        <w:rPr>
          <w:color w:val="404040"/>
          <w:spacing w:val="-11"/>
        </w:rPr>
        <w:t> </w:t>
      </w:r>
      <w:r>
        <w:rPr>
          <w:color w:val="404040"/>
          <w:spacing w:val="-6"/>
        </w:rPr>
        <w:t>la</w:t>
      </w:r>
      <w:r>
        <w:rPr>
          <w:color w:val="404040"/>
          <w:spacing w:val="-11"/>
        </w:rPr>
        <w:t> </w:t>
      </w:r>
      <w:r>
        <w:rPr>
          <w:color w:val="404040"/>
          <w:spacing w:val="-6"/>
        </w:rPr>
        <w:t>importancia</w:t>
      </w:r>
      <w:r>
        <w:rPr>
          <w:color w:val="404040"/>
          <w:spacing w:val="-11"/>
        </w:rPr>
        <w:t> </w:t>
      </w:r>
      <w:r>
        <w:rPr>
          <w:color w:val="404040"/>
          <w:spacing w:val="-6"/>
        </w:rPr>
        <w:t>que</w:t>
      </w:r>
      <w:r>
        <w:rPr>
          <w:color w:val="404040"/>
          <w:spacing w:val="-11"/>
        </w:rPr>
        <w:t> </w:t>
      </w:r>
      <w:r>
        <w:rPr>
          <w:color w:val="404040"/>
          <w:spacing w:val="-6"/>
        </w:rPr>
        <w:t>cada</w:t>
      </w:r>
      <w:r>
        <w:rPr>
          <w:color w:val="404040"/>
          <w:spacing w:val="-11"/>
        </w:rPr>
        <w:t> </w:t>
      </w:r>
      <w:r>
        <w:rPr>
          <w:color w:val="404040"/>
          <w:spacing w:val="-6"/>
        </w:rPr>
        <w:t>política</w:t>
      </w:r>
      <w:r>
        <w:rPr>
          <w:color w:val="404040"/>
          <w:spacing w:val="-11"/>
        </w:rPr>
        <w:t> </w:t>
      </w:r>
      <w:r>
        <w:rPr>
          <w:color w:val="404040"/>
          <w:spacing w:val="-6"/>
        </w:rPr>
        <w:t>considere</w:t>
      </w:r>
      <w:r>
        <w:rPr>
          <w:color w:val="404040"/>
          <w:spacing w:val="-11"/>
        </w:rPr>
        <w:t> </w:t>
      </w:r>
      <w:r>
        <w:rPr>
          <w:color w:val="404040"/>
          <w:spacing w:val="-6"/>
        </w:rPr>
        <w:t>el </w:t>
      </w:r>
      <w:r>
        <w:rPr>
          <w:color w:val="404040"/>
          <w:spacing w:val="-10"/>
        </w:rPr>
        <w:t>impacto colateral que puede suscitar en otras; en conjunto, cada objetivo y </w:t>
      </w:r>
      <w:r>
        <w:rPr>
          <w:color w:val="404040"/>
          <w:spacing w:val="-4"/>
        </w:rPr>
        <w:t>línea</w:t>
      </w:r>
      <w:r>
        <w:rPr>
          <w:color w:val="404040"/>
          <w:spacing w:val="-24"/>
        </w:rPr>
        <w:t> </w:t>
      </w:r>
      <w:r>
        <w:rPr>
          <w:color w:val="404040"/>
          <w:spacing w:val="-4"/>
        </w:rPr>
        <w:t>estratégica</w:t>
      </w:r>
      <w:r>
        <w:rPr>
          <w:color w:val="404040"/>
          <w:spacing w:val="-24"/>
        </w:rPr>
        <w:t> </w:t>
      </w:r>
      <w:r>
        <w:rPr>
          <w:color w:val="404040"/>
          <w:spacing w:val="-4"/>
        </w:rPr>
        <w:t>debe</w:t>
      </w:r>
      <w:r>
        <w:rPr>
          <w:color w:val="404040"/>
          <w:spacing w:val="-24"/>
        </w:rPr>
        <w:t> </w:t>
      </w:r>
      <w:r>
        <w:rPr>
          <w:color w:val="404040"/>
          <w:spacing w:val="-4"/>
        </w:rPr>
        <w:t>abonar</w:t>
      </w:r>
      <w:r>
        <w:rPr>
          <w:color w:val="404040"/>
          <w:spacing w:val="-24"/>
        </w:rPr>
        <w:t> </w:t>
      </w:r>
      <w:r>
        <w:rPr>
          <w:color w:val="404040"/>
          <w:spacing w:val="-4"/>
        </w:rPr>
        <w:t>al</w:t>
      </w:r>
      <w:r>
        <w:rPr>
          <w:color w:val="404040"/>
          <w:spacing w:val="-24"/>
        </w:rPr>
        <w:t> </w:t>
      </w:r>
      <w:r>
        <w:rPr>
          <w:color w:val="404040"/>
          <w:spacing w:val="-4"/>
        </w:rPr>
        <w:t>desarrollo</w:t>
      </w:r>
      <w:r>
        <w:rPr>
          <w:color w:val="404040"/>
          <w:spacing w:val="-24"/>
        </w:rPr>
        <w:t> </w:t>
      </w:r>
      <w:r>
        <w:rPr>
          <w:color w:val="404040"/>
          <w:spacing w:val="-4"/>
        </w:rPr>
        <w:t>sostenible</w:t>
      </w:r>
      <w:r>
        <w:rPr>
          <w:color w:val="404040"/>
          <w:spacing w:val="-24"/>
        </w:rPr>
        <w:t> </w:t>
      </w:r>
      <w:r>
        <w:rPr>
          <w:color w:val="404040"/>
          <w:spacing w:val="-4"/>
        </w:rPr>
        <w:t>del</w:t>
      </w:r>
      <w:r>
        <w:rPr>
          <w:color w:val="404040"/>
          <w:spacing w:val="-24"/>
        </w:rPr>
        <w:t> </w:t>
      </w:r>
      <w:r>
        <w:rPr>
          <w:color w:val="404040"/>
          <w:spacing w:val="-4"/>
        </w:rPr>
        <w:t>estado.</w:t>
      </w:r>
    </w:p>
    <w:p>
      <w:pPr>
        <w:pStyle w:val="BodyText"/>
        <w:spacing w:before="4"/>
        <w:rPr>
          <w:sz w:val="22"/>
        </w:rPr>
      </w:pPr>
    </w:p>
    <w:p>
      <w:pPr>
        <w:pStyle w:val="BodyText"/>
        <w:spacing w:line="225" w:lineRule="auto"/>
        <w:ind w:left="1699" w:right="1694"/>
        <w:jc w:val="both"/>
      </w:pPr>
      <w:r>
        <w:rPr>
          <w:color w:val="404040"/>
          <w:w w:val="90"/>
        </w:rPr>
        <w:t>Una de las acciones prioritarias es la reorganización administrativa al interior </w:t>
      </w:r>
      <w:r>
        <w:rPr>
          <w:color w:val="404040"/>
          <w:spacing w:val="-4"/>
        </w:rPr>
        <w:t>de</w:t>
      </w:r>
      <w:r>
        <w:rPr>
          <w:color w:val="404040"/>
          <w:spacing w:val="-13"/>
        </w:rPr>
        <w:t> </w:t>
      </w:r>
      <w:r>
        <w:rPr>
          <w:color w:val="404040"/>
          <w:spacing w:val="-4"/>
        </w:rPr>
        <w:t>la</w:t>
      </w:r>
      <w:r>
        <w:rPr>
          <w:color w:val="404040"/>
          <w:spacing w:val="-13"/>
        </w:rPr>
        <w:t> </w:t>
      </w:r>
      <w:r>
        <w:rPr>
          <w:color w:val="404040"/>
          <w:spacing w:val="-4"/>
        </w:rPr>
        <w:t>Administración</w:t>
      </w:r>
      <w:r>
        <w:rPr>
          <w:color w:val="404040"/>
          <w:spacing w:val="-13"/>
        </w:rPr>
        <w:t> </w:t>
      </w:r>
      <w:r>
        <w:rPr>
          <w:color w:val="404040"/>
          <w:spacing w:val="-4"/>
        </w:rPr>
        <w:t>Pública</w:t>
      </w:r>
      <w:r>
        <w:rPr>
          <w:color w:val="404040"/>
          <w:spacing w:val="-13"/>
        </w:rPr>
        <w:t> </w:t>
      </w:r>
      <w:r>
        <w:rPr>
          <w:color w:val="404040"/>
          <w:spacing w:val="-4"/>
        </w:rPr>
        <w:t>mediante</w:t>
      </w:r>
      <w:r>
        <w:rPr>
          <w:color w:val="404040"/>
          <w:spacing w:val="-13"/>
        </w:rPr>
        <w:t> </w:t>
      </w:r>
      <w:r>
        <w:rPr>
          <w:color w:val="404040"/>
          <w:spacing w:val="-4"/>
        </w:rPr>
        <w:t>la</w:t>
      </w:r>
      <w:r>
        <w:rPr>
          <w:color w:val="404040"/>
          <w:spacing w:val="-13"/>
        </w:rPr>
        <w:t> </w:t>
      </w:r>
      <w:r>
        <w:rPr>
          <w:color w:val="404040"/>
          <w:spacing w:val="-4"/>
        </w:rPr>
        <w:t>actualización</w:t>
      </w:r>
      <w:r>
        <w:rPr>
          <w:color w:val="404040"/>
          <w:spacing w:val="-13"/>
        </w:rPr>
        <w:t> </w:t>
      </w:r>
      <w:r>
        <w:rPr>
          <w:color w:val="404040"/>
          <w:spacing w:val="-4"/>
        </w:rPr>
        <w:t>de</w:t>
      </w:r>
      <w:r>
        <w:rPr>
          <w:color w:val="404040"/>
          <w:spacing w:val="-13"/>
        </w:rPr>
        <w:t> </w:t>
      </w:r>
      <w:r>
        <w:rPr>
          <w:color w:val="404040"/>
          <w:spacing w:val="-4"/>
        </w:rPr>
        <w:t>la</w:t>
      </w:r>
      <w:r>
        <w:rPr>
          <w:color w:val="404040"/>
          <w:spacing w:val="-13"/>
        </w:rPr>
        <w:t> </w:t>
      </w:r>
      <w:r>
        <w:rPr>
          <w:color w:val="404040"/>
          <w:spacing w:val="-4"/>
        </w:rPr>
        <w:t>sectorización </w:t>
      </w:r>
      <w:r>
        <w:rPr>
          <w:color w:val="404040"/>
          <w:w w:val="90"/>
        </w:rPr>
        <w:t>gubernamental, tendiente a consolidar, administrar y evaluar de una manera </w:t>
      </w:r>
      <w:r>
        <w:rPr>
          <w:color w:val="404040"/>
        </w:rPr>
        <w:t>más</w:t>
      </w:r>
      <w:r>
        <w:rPr>
          <w:color w:val="404040"/>
          <w:spacing w:val="-21"/>
        </w:rPr>
        <w:t> </w:t>
      </w:r>
      <w:r>
        <w:rPr>
          <w:color w:val="404040"/>
        </w:rPr>
        <w:t>coordinada,</w:t>
      </w:r>
      <w:r>
        <w:rPr>
          <w:color w:val="404040"/>
          <w:spacing w:val="-21"/>
        </w:rPr>
        <w:t> </w:t>
      </w:r>
      <w:r>
        <w:rPr>
          <w:color w:val="404040"/>
        </w:rPr>
        <w:t>congruente</w:t>
      </w:r>
      <w:r>
        <w:rPr>
          <w:color w:val="404040"/>
          <w:spacing w:val="-21"/>
        </w:rPr>
        <w:t> </w:t>
      </w:r>
      <w:r>
        <w:rPr>
          <w:color w:val="404040"/>
        </w:rPr>
        <w:t>y</w:t>
      </w:r>
      <w:r>
        <w:rPr>
          <w:color w:val="404040"/>
          <w:spacing w:val="-21"/>
        </w:rPr>
        <w:t> </w:t>
      </w:r>
      <w:r>
        <w:rPr>
          <w:color w:val="404040"/>
        </w:rPr>
        <w:t>eficiente</w:t>
      </w:r>
      <w:r>
        <w:rPr>
          <w:color w:val="404040"/>
          <w:spacing w:val="-21"/>
        </w:rPr>
        <w:t> </w:t>
      </w:r>
      <w:r>
        <w:rPr>
          <w:color w:val="404040"/>
        </w:rPr>
        <w:t>el</w:t>
      </w:r>
      <w:r>
        <w:rPr>
          <w:color w:val="404040"/>
          <w:spacing w:val="-21"/>
        </w:rPr>
        <w:t> </w:t>
      </w:r>
      <w:r>
        <w:rPr>
          <w:color w:val="404040"/>
        </w:rPr>
        <w:t>desarrollo</w:t>
      </w:r>
      <w:r>
        <w:rPr>
          <w:color w:val="404040"/>
          <w:spacing w:val="-21"/>
        </w:rPr>
        <w:t> </w:t>
      </w:r>
      <w:r>
        <w:rPr>
          <w:color w:val="404040"/>
        </w:rPr>
        <w:t>de</w:t>
      </w:r>
      <w:r>
        <w:rPr>
          <w:color w:val="404040"/>
          <w:spacing w:val="-21"/>
        </w:rPr>
        <w:t> </w:t>
      </w:r>
      <w:r>
        <w:rPr>
          <w:color w:val="404040"/>
        </w:rPr>
        <w:t>cada</w:t>
      </w:r>
      <w:r>
        <w:rPr>
          <w:color w:val="404040"/>
          <w:spacing w:val="-21"/>
        </w:rPr>
        <w:t> </w:t>
      </w:r>
      <w:r>
        <w:rPr>
          <w:color w:val="404040"/>
        </w:rPr>
        <w:t>uno</w:t>
      </w:r>
      <w:r>
        <w:rPr>
          <w:color w:val="404040"/>
          <w:spacing w:val="-21"/>
        </w:rPr>
        <w:t> </w:t>
      </w:r>
      <w:r>
        <w:rPr>
          <w:color w:val="404040"/>
        </w:rPr>
        <w:t>de</w:t>
      </w:r>
      <w:r>
        <w:rPr>
          <w:color w:val="404040"/>
          <w:spacing w:val="-21"/>
        </w:rPr>
        <w:t> </w:t>
      </w:r>
      <w:r>
        <w:rPr>
          <w:color w:val="404040"/>
        </w:rPr>
        <w:t>los programas de las entidades de la Administración Pública Paraestatal, agrupándolas</w:t>
      </w:r>
      <w:r>
        <w:rPr>
          <w:color w:val="404040"/>
          <w:spacing w:val="-15"/>
        </w:rPr>
        <w:t> </w:t>
      </w:r>
      <w:r>
        <w:rPr>
          <w:color w:val="404040"/>
        </w:rPr>
        <w:t>por</w:t>
      </w:r>
      <w:r>
        <w:rPr>
          <w:color w:val="404040"/>
          <w:spacing w:val="-15"/>
        </w:rPr>
        <w:t> </w:t>
      </w:r>
      <w:r>
        <w:rPr>
          <w:color w:val="404040"/>
        </w:rPr>
        <w:t>sector</w:t>
      </w:r>
      <w:r>
        <w:rPr>
          <w:color w:val="404040"/>
          <w:spacing w:val="-15"/>
        </w:rPr>
        <w:t> </w:t>
      </w:r>
      <w:r>
        <w:rPr>
          <w:color w:val="404040"/>
        </w:rPr>
        <w:t>con</w:t>
      </w:r>
      <w:r>
        <w:rPr>
          <w:color w:val="404040"/>
          <w:spacing w:val="-15"/>
        </w:rPr>
        <w:t> </w:t>
      </w:r>
      <w:r>
        <w:rPr>
          <w:color w:val="404040"/>
        </w:rPr>
        <w:t>el</w:t>
      </w:r>
      <w:r>
        <w:rPr>
          <w:color w:val="404040"/>
          <w:spacing w:val="-15"/>
        </w:rPr>
        <w:t> </w:t>
      </w:r>
      <w:r>
        <w:rPr>
          <w:color w:val="404040"/>
        </w:rPr>
        <w:t>objetivo</w:t>
      </w:r>
      <w:r>
        <w:rPr>
          <w:color w:val="404040"/>
          <w:spacing w:val="-15"/>
        </w:rPr>
        <w:t> </w:t>
      </w:r>
      <w:r>
        <w:rPr>
          <w:color w:val="404040"/>
        </w:rPr>
        <w:t>de</w:t>
      </w:r>
      <w:r>
        <w:rPr>
          <w:color w:val="404040"/>
          <w:spacing w:val="-15"/>
        </w:rPr>
        <w:t> </w:t>
      </w:r>
      <w:r>
        <w:rPr>
          <w:color w:val="404040"/>
        </w:rPr>
        <w:t>detonar</w:t>
      </w:r>
      <w:r>
        <w:rPr>
          <w:color w:val="404040"/>
          <w:spacing w:val="-15"/>
        </w:rPr>
        <w:t> </w:t>
      </w:r>
      <w:r>
        <w:rPr>
          <w:color w:val="404040"/>
        </w:rPr>
        <w:t>sinergias</w:t>
      </w:r>
      <w:r>
        <w:rPr>
          <w:color w:val="404040"/>
          <w:spacing w:val="-15"/>
        </w:rPr>
        <w:t> </w:t>
      </w:r>
      <w:r>
        <w:rPr>
          <w:color w:val="404040"/>
        </w:rPr>
        <w:t>y</w:t>
      </w:r>
      <w:r>
        <w:rPr>
          <w:color w:val="404040"/>
          <w:spacing w:val="-15"/>
        </w:rPr>
        <w:t> </w:t>
      </w:r>
      <w:r>
        <w:rPr>
          <w:color w:val="404040"/>
        </w:rPr>
        <w:t>evitar</w:t>
      </w:r>
      <w:r>
        <w:rPr>
          <w:color w:val="404040"/>
          <w:spacing w:val="-15"/>
        </w:rPr>
        <w:t> </w:t>
      </w:r>
      <w:r>
        <w:rPr>
          <w:color w:val="404040"/>
        </w:rPr>
        <w:t>la duplicidad de funciones.</w:t>
      </w:r>
    </w:p>
    <w:p>
      <w:pPr>
        <w:spacing w:after="0" w:line="225" w:lineRule="auto"/>
        <w:jc w:val="both"/>
        <w:sectPr>
          <w:pgSz w:w="11900" w:h="16840"/>
          <w:pgMar w:header="0" w:footer="1533" w:top="1300" w:bottom="1720" w:left="0" w:right="0"/>
        </w:sectPr>
      </w:pPr>
    </w:p>
    <w:p>
      <w:pPr>
        <w:spacing w:line="247" w:lineRule="auto" w:before="101"/>
        <w:ind w:left="1699" w:right="1694" w:firstLine="0"/>
        <w:jc w:val="both"/>
        <w:rPr>
          <w:sz w:val="23"/>
        </w:rPr>
      </w:pPr>
      <w:r>
        <w:rPr>
          <w:color w:val="7B1E2E"/>
          <w:w w:val="105"/>
          <w:sz w:val="23"/>
        </w:rPr>
        <w:t>MARCO</w:t>
      </w:r>
      <w:r>
        <w:rPr>
          <w:color w:val="7B1E2E"/>
          <w:w w:val="105"/>
          <w:sz w:val="23"/>
        </w:rPr>
        <w:t> CONCEPTUAL</w:t>
      </w:r>
      <w:r>
        <w:rPr>
          <w:color w:val="7B1E2E"/>
          <w:w w:val="105"/>
          <w:sz w:val="23"/>
        </w:rPr>
        <w:t> Y</w:t>
      </w:r>
      <w:r>
        <w:rPr>
          <w:color w:val="7B1E2E"/>
          <w:w w:val="105"/>
          <w:sz w:val="23"/>
        </w:rPr>
        <w:t> ALINEACIÓN</w:t>
      </w:r>
      <w:r>
        <w:rPr>
          <w:color w:val="7B1E2E"/>
          <w:w w:val="105"/>
          <w:sz w:val="23"/>
        </w:rPr>
        <w:t> DE</w:t>
      </w:r>
      <w:r>
        <w:rPr>
          <w:color w:val="7B1E2E"/>
          <w:w w:val="105"/>
          <w:sz w:val="23"/>
        </w:rPr>
        <w:t> LOS</w:t>
      </w:r>
      <w:r>
        <w:rPr>
          <w:color w:val="7B1E2E"/>
          <w:w w:val="105"/>
          <w:sz w:val="23"/>
        </w:rPr>
        <w:t> INSTRUMENTOS JURÍDICOS</w:t>
      </w:r>
      <w:r>
        <w:rPr>
          <w:color w:val="7B1E2E"/>
          <w:w w:val="105"/>
          <w:sz w:val="23"/>
        </w:rPr>
        <w:t> A</w:t>
      </w:r>
      <w:r>
        <w:rPr>
          <w:color w:val="7B1E2E"/>
          <w:w w:val="105"/>
          <w:sz w:val="23"/>
        </w:rPr>
        <w:t> LOS</w:t>
      </w:r>
      <w:r>
        <w:rPr>
          <w:color w:val="7B1E2E"/>
          <w:w w:val="105"/>
          <w:sz w:val="23"/>
        </w:rPr>
        <w:t> ODS</w:t>
      </w:r>
      <w:r>
        <w:rPr>
          <w:color w:val="7B1E2E"/>
          <w:w w:val="105"/>
          <w:sz w:val="23"/>
        </w:rPr>
        <w:t> Y</w:t>
      </w:r>
      <w:r>
        <w:rPr>
          <w:color w:val="7B1E2E"/>
          <w:w w:val="105"/>
          <w:sz w:val="23"/>
        </w:rPr>
        <w:t> AL</w:t>
      </w:r>
      <w:r>
        <w:rPr>
          <w:color w:val="7B1E2E"/>
          <w:w w:val="105"/>
          <w:sz w:val="23"/>
        </w:rPr>
        <w:t> PLAN</w:t>
      </w:r>
      <w:r>
        <w:rPr>
          <w:color w:val="7B1E2E"/>
          <w:w w:val="105"/>
          <w:sz w:val="23"/>
        </w:rPr>
        <w:t> NACIONAL</w:t>
      </w:r>
      <w:r>
        <w:rPr>
          <w:color w:val="7B1E2E"/>
          <w:w w:val="105"/>
          <w:sz w:val="23"/>
        </w:rPr>
        <w:t> DE</w:t>
      </w:r>
      <w:r>
        <w:rPr>
          <w:color w:val="7B1E2E"/>
          <w:w w:val="105"/>
          <w:sz w:val="23"/>
        </w:rPr>
        <w:t> DESARROLLO</w:t>
      </w:r>
      <w:r>
        <w:rPr>
          <w:color w:val="7B1E2E"/>
          <w:spacing w:val="80"/>
          <w:w w:val="105"/>
          <w:sz w:val="23"/>
        </w:rPr>
        <w:t> </w:t>
      </w:r>
      <w:r>
        <w:rPr>
          <w:color w:val="7B1E2E"/>
          <w:spacing w:val="-2"/>
          <w:w w:val="105"/>
          <w:sz w:val="23"/>
        </w:rPr>
        <w:t>2019-2024</w:t>
      </w:r>
    </w:p>
    <w:p>
      <w:pPr>
        <w:pStyle w:val="BodyText"/>
        <w:spacing w:line="328" w:lineRule="exact" w:before="254"/>
        <w:ind w:left="1699"/>
        <w:jc w:val="both"/>
        <w:rPr>
          <w:rFonts w:ascii="Arial Black" w:hAnsi="Arial Black"/>
        </w:rPr>
      </w:pPr>
      <w:r>
        <w:rPr>
          <w:color w:val="404040"/>
          <w:w w:val="90"/>
        </w:rPr>
        <w:t>El</w:t>
      </w:r>
      <w:r>
        <w:rPr>
          <w:color w:val="404040"/>
          <w:spacing w:val="21"/>
        </w:rPr>
        <w:t> </w:t>
      </w:r>
      <w:r>
        <w:rPr>
          <w:rFonts w:ascii="Arial Black" w:hAnsi="Arial Black"/>
          <w:w w:val="90"/>
        </w:rPr>
        <w:t>PLAN</w:t>
      </w:r>
      <w:r>
        <w:rPr>
          <w:rFonts w:ascii="Arial Black" w:hAnsi="Arial Black"/>
          <w:spacing w:val="25"/>
        </w:rPr>
        <w:t> </w:t>
      </w:r>
      <w:r>
        <w:rPr>
          <w:rFonts w:ascii="Arial Black" w:hAnsi="Arial Black"/>
          <w:w w:val="90"/>
        </w:rPr>
        <w:t>ESTATAL</w:t>
      </w:r>
      <w:r>
        <w:rPr>
          <w:rFonts w:ascii="Arial Black" w:hAnsi="Arial Black"/>
          <w:spacing w:val="26"/>
        </w:rPr>
        <w:t> </w:t>
      </w:r>
      <w:r>
        <w:rPr>
          <w:rFonts w:ascii="Arial Black" w:hAnsi="Arial Black"/>
          <w:w w:val="90"/>
        </w:rPr>
        <w:t>DE</w:t>
      </w:r>
      <w:r>
        <w:rPr>
          <w:rFonts w:ascii="Arial Black" w:hAnsi="Arial Black"/>
          <w:spacing w:val="25"/>
        </w:rPr>
        <w:t> </w:t>
      </w:r>
      <w:r>
        <w:rPr>
          <w:rFonts w:ascii="Arial Black" w:hAnsi="Arial Black"/>
          <w:w w:val="90"/>
        </w:rPr>
        <w:t>DESARROLLO</w:t>
      </w:r>
      <w:r>
        <w:rPr>
          <w:rFonts w:ascii="Arial Black" w:hAnsi="Arial Black"/>
          <w:spacing w:val="25"/>
        </w:rPr>
        <w:t> </w:t>
      </w:r>
      <w:r>
        <w:rPr>
          <w:rFonts w:ascii="Arial Black" w:hAnsi="Arial Black"/>
          <w:w w:val="90"/>
        </w:rPr>
        <w:t>NAYARIT</w:t>
      </w:r>
      <w:r>
        <w:rPr>
          <w:rFonts w:ascii="Arial Black" w:hAnsi="Arial Black"/>
          <w:spacing w:val="26"/>
        </w:rPr>
        <w:t> </w:t>
      </w:r>
      <w:r>
        <w:rPr>
          <w:rFonts w:ascii="Arial Black" w:hAnsi="Arial Black"/>
          <w:w w:val="90"/>
        </w:rPr>
        <w:t>2021–2027</w:t>
      </w:r>
      <w:r>
        <w:rPr>
          <w:rFonts w:ascii="Arial Black" w:hAnsi="Arial Black"/>
          <w:spacing w:val="25"/>
        </w:rPr>
        <w:t> </w:t>
      </w:r>
      <w:r>
        <w:rPr>
          <w:rFonts w:ascii="Arial Black" w:hAnsi="Arial Black"/>
          <w:w w:val="90"/>
        </w:rPr>
        <w:t>CON</w:t>
      </w:r>
      <w:r>
        <w:rPr>
          <w:rFonts w:ascii="Arial Black" w:hAnsi="Arial Black"/>
          <w:spacing w:val="25"/>
        </w:rPr>
        <w:t> </w:t>
      </w:r>
      <w:r>
        <w:rPr>
          <w:rFonts w:ascii="Arial Black" w:hAnsi="Arial Black"/>
          <w:spacing w:val="-2"/>
          <w:w w:val="90"/>
        </w:rPr>
        <w:t>VISIÓN</w:t>
      </w:r>
    </w:p>
    <w:p>
      <w:pPr>
        <w:pStyle w:val="BodyText"/>
        <w:spacing w:line="252" w:lineRule="auto"/>
        <w:ind w:left="1699" w:right="1694"/>
        <w:jc w:val="both"/>
        <w:rPr>
          <w:rFonts w:ascii="Arial Black" w:hAnsi="Arial Black"/>
        </w:rPr>
      </w:pPr>
      <w:r>
        <w:rPr>
          <w:rFonts w:ascii="Arial Black" w:hAnsi="Arial Black"/>
        </w:rPr>
        <w:t>ESTRATÉGICA</w:t>
      </w:r>
      <w:r>
        <w:rPr>
          <w:rFonts w:ascii="Arial Black" w:hAnsi="Arial Black"/>
          <w:spacing w:val="-11"/>
        </w:rPr>
        <w:t> </w:t>
      </w:r>
      <w:r>
        <w:rPr>
          <w:rFonts w:ascii="Arial Black" w:hAnsi="Arial Black"/>
        </w:rPr>
        <w:t>DE</w:t>
      </w:r>
      <w:r>
        <w:rPr>
          <w:rFonts w:ascii="Arial Black" w:hAnsi="Arial Black"/>
          <w:spacing w:val="-11"/>
        </w:rPr>
        <w:t> </w:t>
      </w:r>
      <w:r>
        <w:rPr>
          <w:rFonts w:ascii="Arial Black" w:hAnsi="Arial Black"/>
        </w:rPr>
        <w:t>LARGO</w:t>
      </w:r>
      <w:r>
        <w:rPr>
          <w:rFonts w:ascii="Arial Black" w:hAnsi="Arial Black"/>
          <w:spacing w:val="-11"/>
        </w:rPr>
        <w:t> </w:t>
      </w:r>
      <w:r>
        <w:rPr>
          <w:rFonts w:ascii="Arial Black" w:hAnsi="Arial Black"/>
        </w:rPr>
        <w:t>PLAZO</w:t>
      </w:r>
      <w:r>
        <w:rPr>
          <w:rFonts w:ascii="Arial Black" w:hAnsi="Arial Black"/>
          <w:spacing w:val="-6"/>
        </w:rPr>
        <w:t> </w:t>
      </w:r>
      <w:r>
        <w:rPr>
          <w:color w:val="404040"/>
        </w:rPr>
        <w:t>está</w:t>
      </w:r>
      <w:r>
        <w:rPr>
          <w:color w:val="404040"/>
          <w:spacing w:val="-11"/>
        </w:rPr>
        <w:t> </w:t>
      </w:r>
      <w:r>
        <w:rPr>
          <w:color w:val="404040"/>
        </w:rPr>
        <w:t>enmarcado</w:t>
      </w:r>
      <w:r>
        <w:rPr>
          <w:color w:val="404040"/>
          <w:spacing w:val="-11"/>
        </w:rPr>
        <w:t> </w:t>
      </w:r>
      <w:r>
        <w:rPr>
          <w:color w:val="404040"/>
        </w:rPr>
        <w:t>en</w:t>
      </w:r>
      <w:r>
        <w:rPr>
          <w:color w:val="404040"/>
          <w:spacing w:val="-11"/>
        </w:rPr>
        <w:t> </w:t>
      </w:r>
      <w:r>
        <w:rPr>
          <w:color w:val="404040"/>
        </w:rPr>
        <w:t>el</w:t>
      </w:r>
      <w:r>
        <w:rPr>
          <w:color w:val="404040"/>
          <w:spacing w:val="-11"/>
        </w:rPr>
        <w:t> </w:t>
      </w:r>
      <w:r>
        <w:rPr>
          <w:color w:val="404040"/>
        </w:rPr>
        <w:t>concepto</w:t>
      </w:r>
      <w:r>
        <w:rPr>
          <w:color w:val="404040"/>
          <w:spacing w:val="-11"/>
        </w:rPr>
        <w:t> </w:t>
      </w:r>
      <w:r>
        <w:rPr>
          <w:color w:val="404040"/>
        </w:rPr>
        <w:t>de </w:t>
      </w:r>
      <w:r>
        <w:rPr>
          <w:color w:val="404040"/>
          <w:spacing w:val="-8"/>
        </w:rPr>
        <w:t>desarrollo</w:t>
      </w:r>
      <w:r>
        <w:rPr>
          <w:color w:val="404040"/>
          <w:spacing w:val="-10"/>
        </w:rPr>
        <w:t> </w:t>
      </w:r>
      <w:r>
        <w:rPr>
          <w:color w:val="404040"/>
          <w:spacing w:val="-8"/>
        </w:rPr>
        <w:t>integral</w:t>
      </w:r>
      <w:r>
        <w:rPr>
          <w:color w:val="404040"/>
          <w:spacing w:val="-10"/>
        </w:rPr>
        <w:t> </w:t>
      </w:r>
      <w:r>
        <w:rPr>
          <w:color w:val="404040"/>
          <w:spacing w:val="-8"/>
        </w:rPr>
        <w:t>y</w:t>
      </w:r>
      <w:r>
        <w:rPr>
          <w:color w:val="404040"/>
          <w:spacing w:val="-10"/>
        </w:rPr>
        <w:t> </w:t>
      </w:r>
      <w:r>
        <w:rPr>
          <w:color w:val="404040"/>
          <w:spacing w:val="-8"/>
        </w:rPr>
        <w:t>pone</w:t>
      </w:r>
      <w:r>
        <w:rPr>
          <w:color w:val="404040"/>
          <w:spacing w:val="-10"/>
        </w:rPr>
        <w:t> </w:t>
      </w:r>
      <w:r>
        <w:rPr>
          <w:color w:val="404040"/>
          <w:spacing w:val="-8"/>
        </w:rPr>
        <w:t>al</w:t>
      </w:r>
      <w:r>
        <w:rPr>
          <w:color w:val="404040"/>
          <w:spacing w:val="-10"/>
        </w:rPr>
        <w:t> </w:t>
      </w:r>
      <w:r>
        <w:rPr>
          <w:color w:val="404040"/>
          <w:spacing w:val="-8"/>
        </w:rPr>
        <w:t>centro</w:t>
      </w:r>
      <w:r>
        <w:rPr>
          <w:color w:val="404040"/>
          <w:spacing w:val="-10"/>
        </w:rPr>
        <w:t> </w:t>
      </w:r>
      <w:r>
        <w:rPr>
          <w:color w:val="404040"/>
          <w:spacing w:val="-8"/>
        </w:rPr>
        <w:t>el</w:t>
      </w:r>
      <w:r>
        <w:rPr>
          <w:color w:val="404040"/>
          <w:spacing w:val="-10"/>
        </w:rPr>
        <w:t> </w:t>
      </w:r>
      <w:r>
        <w:rPr>
          <w:color w:val="404040"/>
          <w:spacing w:val="-8"/>
        </w:rPr>
        <w:t>bienestar</w:t>
      </w:r>
      <w:r>
        <w:rPr>
          <w:color w:val="404040"/>
          <w:spacing w:val="-10"/>
        </w:rPr>
        <w:t> </w:t>
      </w:r>
      <w:r>
        <w:rPr>
          <w:color w:val="404040"/>
          <w:spacing w:val="-8"/>
        </w:rPr>
        <w:t>de</w:t>
      </w:r>
      <w:r>
        <w:rPr>
          <w:color w:val="404040"/>
          <w:spacing w:val="-10"/>
        </w:rPr>
        <w:t> </w:t>
      </w:r>
      <w:r>
        <w:rPr>
          <w:color w:val="404040"/>
          <w:spacing w:val="-8"/>
        </w:rPr>
        <w:t>las</w:t>
      </w:r>
      <w:r>
        <w:rPr>
          <w:color w:val="404040"/>
          <w:spacing w:val="-10"/>
        </w:rPr>
        <w:t> </w:t>
      </w:r>
      <w:r>
        <w:rPr>
          <w:color w:val="404040"/>
          <w:spacing w:val="-8"/>
        </w:rPr>
        <w:t>personas</w:t>
      </w:r>
      <w:r>
        <w:rPr>
          <w:color w:val="404040"/>
          <w:spacing w:val="-10"/>
        </w:rPr>
        <w:t> </w:t>
      </w:r>
      <w:r>
        <w:rPr>
          <w:color w:val="404040"/>
          <w:spacing w:val="-8"/>
        </w:rPr>
        <w:t>a</w:t>
      </w:r>
      <w:r>
        <w:rPr>
          <w:color w:val="404040"/>
          <w:spacing w:val="-10"/>
        </w:rPr>
        <w:t> </w:t>
      </w:r>
      <w:r>
        <w:rPr>
          <w:color w:val="404040"/>
          <w:spacing w:val="-8"/>
        </w:rPr>
        <w:t>partir</w:t>
      </w:r>
      <w:r>
        <w:rPr>
          <w:color w:val="404040"/>
          <w:spacing w:val="-10"/>
        </w:rPr>
        <w:t> </w:t>
      </w:r>
      <w:r>
        <w:rPr>
          <w:color w:val="404040"/>
          <w:spacing w:val="-8"/>
        </w:rPr>
        <w:t>del </w:t>
      </w:r>
      <w:r>
        <w:rPr>
          <w:color w:val="404040"/>
        </w:rPr>
        <w:t>acceso equitativo a oportunidades, educación y servicios de salud de calidad, componentes necesarios en la planeación y atención de las </w:t>
      </w:r>
      <w:r>
        <w:rPr>
          <w:color w:val="404040"/>
          <w:w w:val="90"/>
        </w:rPr>
        <w:t>problemáticas prioritarias de la entidad y se vincula con los instrumentos de planeación</w:t>
      </w:r>
      <w:r>
        <w:rPr>
          <w:color w:val="404040"/>
          <w:spacing w:val="-2"/>
        </w:rPr>
        <w:t> </w:t>
      </w:r>
      <w:r>
        <w:rPr>
          <w:color w:val="404040"/>
          <w:w w:val="90"/>
        </w:rPr>
        <w:t>de</w:t>
      </w:r>
      <w:r>
        <w:rPr>
          <w:color w:val="404040"/>
          <w:spacing w:val="-1"/>
        </w:rPr>
        <w:t> </w:t>
      </w:r>
      <w:r>
        <w:rPr>
          <w:color w:val="404040"/>
          <w:w w:val="90"/>
        </w:rPr>
        <w:t>nivel</w:t>
      </w:r>
      <w:r>
        <w:rPr>
          <w:color w:val="404040"/>
          <w:spacing w:val="-1"/>
        </w:rPr>
        <w:t> </w:t>
      </w:r>
      <w:r>
        <w:rPr>
          <w:color w:val="404040"/>
          <w:w w:val="90"/>
        </w:rPr>
        <w:t>nacional</w:t>
      </w:r>
      <w:r>
        <w:rPr>
          <w:color w:val="404040"/>
          <w:spacing w:val="-1"/>
        </w:rPr>
        <w:t> </w:t>
      </w:r>
      <w:r>
        <w:rPr>
          <w:color w:val="404040"/>
          <w:w w:val="90"/>
        </w:rPr>
        <w:t>e</w:t>
      </w:r>
      <w:r>
        <w:rPr>
          <w:color w:val="404040"/>
          <w:spacing w:val="-1"/>
        </w:rPr>
        <w:t> </w:t>
      </w:r>
      <w:r>
        <w:rPr>
          <w:color w:val="404040"/>
          <w:w w:val="90"/>
        </w:rPr>
        <w:t>internacional;</w:t>
      </w:r>
      <w:r>
        <w:rPr>
          <w:color w:val="404040"/>
          <w:spacing w:val="-1"/>
        </w:rPr>
        <w:t> </w:t>
      </w:r>
      <w:r>
        <w:rPr>
          <w:color w:val="404040"/>
          <w:w w:val="90"/>
        </w:rPr>
        <w:t>por</w:t>
      </w:r>
      <w:r>
        <w:rPr>
          <w:color w:val="404040"/>
          <w:spacing w:val="-1"/>
        </w:rPr>
        <w:t> </w:t>
      </w:r>
      <w:r>
        <w:rPr>
          <w:color w:val="404040"/>
          <w:w w:val="90"/>
        </w:rPr>
        <w:t>ello,</w:t>
      </w:r>
      <w:r>
        <w:rPr>
          <w:color w:val="404040"/>
          <w:spacing w:val="-1"/>
        </w:rPr>
        <w:t> </w:t>
      </w:r>
      <w:r>
        <w:rPr>
          <w:color w:val="404040"/>
          <w:w w:val="90"/>
        </w:rPr>
        <w:t>el</w:t>
      </w:r>
      <w:r>
        <w:rPr>
          <w:color w:val="404040"/>
          <w:spacing w:val="-1"/>
        </w:rPr>
        <w:t> </w:t>
      </w:r>
      <w:r>
        <w:rPr>
          <w:rFonts w:ascii="Arial Black" w:hAnsi="Arial Black"/>
          <w:w w:val="90"/>
        </w:rPr>
        <w:t>PLAN</w:t>
      </w:r>
      <w:r>
        <w:rPr>
          <w:rFonts w:ascii="Arial Black" w:hAnsi="Arial Black"/>
          <w:spacing w:val="-5"/>
        </w:rPr>
        <w:t> </w:t>
      </w:r>
      <w:r>
        <w:rPr>
          <w:rFonts w:ascii="Arial Black" w:hAnsi="Arial Black"/>
          <w:w w:val="90"/>
        </w:rPr>
        <w:t>ESTATAL</w:t>
      </w:r>
      <w:r>
        <w:rPr>
          <w:rFonts w:ascii="Arial Black" w:hAnsi="Arial Black"/>
          <w:spacing w:val="-4"/>
        </w:rPr>
        <w:t> </w:t>
      </w:r>
      <w:r>
        <w:rPr>
          <w:rFonts w:ascii="Arial Black" w:hAnsi="Arial Black"/>
          <w:spacing w:val="-5"/>
          <w:w w:val="90"/>
        </w:rPr>
        <w:t>DE</w:t>
      </w:r>
    </w:p>
    <w:p>
      <w:pPr>
        <w:spacing w:line="278" w:lineRule="exact" w:before="0"/>
        <w:ind w:left="1699" w:right="0" w:firstLine="0"/>
        <w:jc w:val="both"/>
        <w:rPr>
          <w:rFonts w:ascii="Arial Black" w:hAnsi="Arial Black"/>
          <w:sz w:val="24"/>
        </w:rPr>
      </w:pPr>
      <w:r>
        <w:rPr>
          <w:rFonts w:ascii="Arial Black" w:hAnsi="Arial Black"/>
          <w:w w:val="90"/>
          <w:sz w:val="24"/>
        </w:rPr>
        <w:t>DESARROLLO</w:t>
      </w:r>
      <w:r>
        <w:rPr>
          <w:rFonts w:ascii="Arial Black" w:hAnsi="Arial Black"/>
          <w:spacing w:val="54"/>
          <w:w w:val="150"/>
          <w:sz w:val="24"/>
        </w:rPr>
        <w:t> </w:t>
      </w:r>
      <w:r>
        <w:rPr>
          <w:rFonts w:ascii="Arial Black" w:hAnsi="Arial Black"/>
          <w:w w:val="90"/>
          <w:sz w:val="24"/>
        </w:rPr>
        <w:t>NAYARIT</w:t>
      </w:r>
      <w:r>
        <w:rPr>
          <w:rFonts w:ascii="Arial Black" w:hAnsi="Arial Black"/>
          <w:spacing w:val="54"/>
          <w:w w:val="150"/>
          <w:sz w:val="24"/>
        </w:rPr>
        <w:t> </w:t>
      </w:r>
      <w:r>
        <w:rPr>
          <w:rFonts w:ascii="Arial Black" w:hAnsi="Arial Black"/>
          <w:w w:val="90"/>
          <w:sz w:val="24"/>
        </w:rPr>
        <w:t>2021–2027</w:t>
      </w:r>
      <w:r>
        <w:rPr>
          <w:rFonts w:ascii="Arial Black" w:hAnsi="Arial Black"/>
          <w:spacing w:val="54"/>
          <w:w w:val="150"/>
          <w:sz w:val="24"/>
        </w:rPr>
        <w:t> </w:t>
      </w:r>
      <w:r>
        <w:rPr>
          <w:rFonts w:ascii="Arial Black" w:hAnsi="Arial Black"/>
          <w:w w:val="90"/>
          <w:sz w:val="24"/>
        </w:rPr>
        <w:t>CON</w:t>
      </w:r>
      <w:r>
        <w:rPr>
          <w:rFonts w:ascii="Arial Black" w:hAnsi="Arial Black"/>
          <w:spacing w:val="54"/>
          <w:w w:val="150"/>
          <w:sz w:val="24"/>
        </w:rPr>
        <w:t> </w:t>
      </w:r>
      <w:r>
        <w:rPr>
          <w:rFonts w:ascii="Arial Black" w:hAnsi="Arial Black"/>
          <w:w w:val="90"/>
          <w:sz w:val="24"/>
        </w:rPr>
        <w:t>VISIÓN</w:t>
      </w:r>
      <w:r>
        <w:rPr>
          <w:rFonts w:ascii="Arial Black" w:hAnsi="Arial Black"/>
          <w:spacing w:val="54"/>
          <w:w w:val="150"/>
          <w:sz w:val="24"/>
        </w:rPr>
        <w:t> </w:t>
      </w:r>
      <w:r>
        <w:rPr>
          <w:rFonts w:ascii="Arial Black" w:hAnsi="Arial Black"/>
          <w:w w:val="90"/>
          <w:sz w:val="24"/>
        </w:rPr>
        <w:t>ESTRATÉGICA</w:t>
      </w:r>
      <w:r>
        <w:rPr>
          <w:rFonts w:ascii="Arial Black" w:hAnsi="Arial Black"/>
          <w:spacing w:val="54"/>
          <w:w w:val="150"/>
          <w:sz w:val="24"/>
        </w:rPr>
        <w:t> </w:t>
      </w:r>
      <w:r>
        <w:rPr>
          <w:rFonts w:ascii="Arial Black" w:hAnsi="Arial Black"/>
          <w:spacing w:val="-5"/>
          <w:w w:val="90"/>
          <w:sz w:val="24"/>
        </w:rPr>
        <w:t>DE</w:t>
      </w:r>
    </w:p>
    <w:p>
      <w:pPr>
        <w:pStyle w:val="BodyText"/>
        <w:spacing w:line="252" w:lineRule="auto"/>
        <w:ind w:left="1699" w:right="1694"/>
        <w:jc w:val="both"/>
      </w:pPr>
      <w:r>
        <w:rPr>
          <w:rFonts w:ascii="Arial Black"/>
        </w:rPr>
        <w:t>LARGO PLAZO</w:t>
      </w:r>
      <w:r>
        <w:rPr>
          <w:color w:val="404040"/>
        </w:rPr>
        <w:t>, se alinea a las agendas internacionales y nacionales, considerando como instrumentos rectores los Objetivos de </w:t>
      </w:r>
      <w:r>
        <w:rPr>
          <w:color w:val="404040"/>
        </w:rPr>
        <w:t>Desarrollo </w:t>
      </w:r>
      <w:r>
        <w:rPr>
          <w:color w:val="404040"/>
          <w:w w:val="90"/>
        </w:rPr>
        <w:t>Sostenible del Programa de las Naciones Unidas para el Desarrollo (PNUD) y </w:t>
      </w:r>
      <w:r>
        <w:rPr>
          <w:color w:val="404040"/>
          <w:spacing w:val="-4"/>
        </w:rPr>
        <w:t>al</w:t>
      </w:r>
      <w:r>
        <w:rPr>
          <w:color w:val="404040"/>
          <w:spacing w:val="-23"/>
        </w:rPr>
        <w:t> </w:t>
      </w:r>
      <w:r>
        <w:rPr>
          <w:color w:val="404040"/>
          <w:spacing w:val="-4"/>
        </w:rPr>
        <w:t>Plan</w:t>
      </w:r>
      <w:r>
        <w:rPr>
          <w:color w:val="404040"/>
          <w:spacing w:val="-23"/>
        </w:rPr>
        <w:t> </w:t>
      </w:r>
      <w:r>
        <w:rPr>
          <w:color w:val="404040"/>
          <w:spacing w:val="-4"/>
        </w:rPr>
        <w:t>Nacional</w:t>
      </w:r>
      <w:r>
        <w:rPr>
          <w:color w:val="404040"/>
          <w:spacing w:val="-23"/>
        </w:rPr>
        <w:t> </w:t>
      </w:r>
      <w:r>
        <w:rPr>
          <w:color w:val="404040"/>
          <w:spacing w:val="-4"/>
        </w:rPr>
        <w:t>de</w:t>
      </w:r>
      <w:r>
        <w:rPr>
          <w:color w:val="404040"/>
          <w:spacing w:val="-23"/>
        </w:rPr>
        <w:t> </w:t>
      </w:r>
      <w:r>
        <w:rPr>
          <w:color w:val="404040"/>
          <w:spacing w:val="-4"/>
        </w:rPr>
        <w:t>Desarrollo</w:t>
      </w:r>
      <w:r>
        <w:rPr>
          <w:color w:val="404040"/>
          <w:spacing w:val="-23"/>
        </w:rPr>
        <w:t> </w:t>
      </w:r>
      <w:r>
        <w:rPr>
          <w:color w:val="404040"/>
          <w:spacing w:val="-4"/>
        </w:rPr>
        <w:t>(PND)</w:t>
      </w:r>
      <w:r>
        <w:rPr>
          <w:color w:val="404040"/>
          <w:spacing w:val="-23"/>
        </w:rPr>
        <w:t> </w:t>
      </w:r>
      <w:r>
        <w:rPr>
          <w:color w:val="404040"/>
          <w:spacing w:val="-4"/>
        </w:rPr>
        <w:t>2019-2024.</w:t>
      </w:r>
    </w:p>
    <w:p>
      <w:pPr>
        <w:pStyle w:val="BodyText"/>
        <w:spacing w:before="5"/>
      </w:pPr>
    </w:p>
    <w:p>
      <w:pPr>
        <w:pStyle w:val="BodyText"/>
        <w:spacing w:line="259" w:lineRule="auto"/>
        <w:ind w:left="1699" w:right="1694"/>
        <w:jc w:val="both"/>
      </w:pPr>
      <w:r>
        <w:rPr>
          <w:color w:val="404040"/>
        </w:rPr>
        <w:t>Los Objetivos de Desarrollo Sostenible constituyen un </w:t>
      </w:r>
      <w:r>
        <w:rPr>
          <w:color w:val="404040"/>
        </w:rPr>
        <w:t>llamamiento universal</w:t>
      </w:r>
      <w:r>
        <w:rPr>
          <w:color w:val="404040"/>
          <w:spacing w:val="-4"/>
        </w:rPr>
        <w:t> </w:t>
      </w:r>
      <w:r>
        <w:rPr>
          <w:color w:val="404040"/>
        </w:rPr>
        <w:t>a</w:t>
      </w:r>
      <w:r>
        <w:rPr>
          <w:color w:val="404040"/>
          <w:spacing w:val="-4"/>
        </w:rPr>
        <w:t> </w:t>
      </w:r>
      <w:r>
        <w:rPr>
          <w:color w:val="404040"/>
        </w:rPr>
        <w:t>la</w:t>
      </w:r>
      <w:r>
        <w:rPr>
          <w:color w:val="404040"/>
          <w:spacing w:val="-4"/>
        </w:rPr>
        <w:t> </w:t>
      </w:r>
      <w:r>
        <w:rPr>
          <w:color w:val="404040"/>
        </w:rPr>
        <w:t>acción</w:t>
      </w:r>
      <w:r>
        <w:rPr>
          <w:color w:val="404040"/>
          <w:spacing w:val="-4"/>
        </w:rPr>
        <w:t> </w:t>
      </w:r>
      <w:r>
        <w:rPr>
          <w:color w:val="404040"/>
        </w:rPr>
        <w:t>para</w:t>
      </w:r>
      <w:r>
        <w:rPr>
          <w:color w:val="404040"/>
          <w:spacing w:val="-4"/>
        </w:rPr>
        <w:t> </w:t>
      </w:r>
      <w:r>
        <w:rPr>
          <w:color w:val="404040"/>
        </w:rPr>
        <w:t>poner</w:t>
      </w:r>
      <w:r>
        <w:rPr>
          <w:color w:val="404040"/>
          <w:spacing w:val="-4"/>
        </w:rPr>
        <w:t> </w:t>
      </w:r>
      <w:r>
        <w:rPr>
          <w:color w:val="404040"/>
        </w:rPr>
        <w:t>fin</w:t>
      </w:r>
      <w:r>
        <w:rPr>
          <w:color w:val="404040"/>
          <w:spacing w:val="-4"/>
        </w:rPr>
        <w:t> </w:t>
      </w:r>
      <w:r>
        <w:rPr>
          <w:color w:val="404040"/>
        </w:rPr>
        <w:t>a</w:t>
      </w:r>
      <w:r>
        <w:rPr>
          <w:color w:val="404040"/>
          <w:spacing w:val="-4"/>
        </w:rPr>
        <w:t> </w:t>
      </w:r>
      <w:r>
        <w:rPr>
          <w:color w:val="404040"/>
        </w:rPr>
        <w:t>la</w:t>
      </w:r>
      <w:r>
        <w:rPr>
          <w:color w:val="404040"/>
          <w:spacing w:val="-4"/>
        </w:rPr>
        <w:t> </w:t>
      </w:r>
      <w:r>
        <w:rPr>
          <w:color w:val="404040"/>
        </w:rPr>
        <w:t>pobreza,</w:t>
      </w:r>
      <w:r>
        <w:rPr>
          <w:color w:val="404040"/>
          <w:spacing w:val="-4"/>
        </w:rPr>
        <w:t> </w:t>
      </w:r>
      <w:r>
        <w:rPr>
          <w:color w:val="404040"/>
        </w:rPr>
        <w:t>proteger</w:t>
      </w:r>
      <w:r>
        <w:rPr>
          <w:color w:val="404040"/>
          <w:spacing w:val="-4"/>
        </w:rPr>
        <w:t> </w:t>
      </w:r>
      <w:r>
        <w:rPr>
          <w:color w:val="404040"/>
        </w:rPr>
        <w:t>el</w:t>
      </w:r>
      <w:r>
        <w:rPr>
          <w:color w:val="404040"/>
          <w:spacing w:val="-4"/>
        </w:rPr>
        <w:t> </w:t>
      </w:r>
      <w:r>
        <w:rPr>
          <w:color w:val="404040"/>
        </w:rPr>
        <w:t>planeta</w:t>
      </w:r>
      <w:r>
        <w:rPr>
          <w:color w:val="404040"/>
          <w:spacing w:val="-4"/>
        </w:rPr>
        <w:t> </w:t>
      </w:r>
      <w:r>
        <w:rPr>
          <w:color w:val="404040"/>
        </w:rPr>
        <w:t>y </w:t>
      </w:r>
      <w:r>
        <w:rPr>
          <w:color w:val="404040"/>
          <w:w w:val="90"/>
        </w:rPr>
        <w:t>mejorar</w:t>
      </w:r>
      <w:r>
        <w:rPr>
          <w:color w:val="404040"/>
          <w:spacing w:val="-1"/>
          <w:w w:val="90"/>
        </w:rPr>
        <w:t> </w:t>
      </w:r>
      <w:r>
        <w:rPr>
          <w:color w:val="404040"/>
          <w:w w:val="90"/>
        </w:rPr>
        <w:t>las</w:t>
      </w:r>
      <w:r>
        <w:rPr>
          <w:color w:val="404040"/>
          <w:spacing w:val="-1"/>
          <w:w w:val="90"/>
        </w:rPr>
        <w:t> </w:t>
      </w:r>
      <w:r>
        <w:rPr>
          <w:color w:val="404040"/>
          <w:w w:val="90"/>
        </w:rPr>
        <w:t>vidas</w:t>
      </w:r>
      <w:r>
        <w:rPr>
          <w:color w:val="404040"/>
          <w:spacing w:val="-1"/>
          <w:w w:val="90"/>
        </w:rPr>
        <w:t> </w:t>
      </w:r>
      <w:r>
        <w:rPr>
          <w:color w:val="404040"/>
          <w:w w:val="90"/>
        </w:rPr>
        <w:t>y</w:t>
      </w:r>
      <w:r>
        <w:rPr>
          <w:color w:val="404040"/>
          <w:spacing w:val="-1"/>
          <w:w w:val="90"/>
        </w:rPr>
        <w:t> </w:t>
      </w:r>
      <w:r>
        <w:rPr>
          <w:color w:val="404040"/>
          <w:w w:val="90"/>
        </w:rPr>
        <w:t>las</w:t>
      </w:r>
      <w:r>
        <w:rPr>
          <w:color w:val="404040"/>
          <w:spacing w:val="-1"/>
          <w:w w:val="90"/>
        </w:rPr>
        <w:t> </w:t>
      </w:r>
      <w:r>
        <w:rPr>
          <w:color w:val="404040"/>
          <w:w w:val="90"/>
        </w:rPr>
        <w:t>perspectivas</w:t>
      </w:r>
      <w:r>
        <w:rPr>
          <w:color w:val="404040"/>
          <w:spacing w:val="-1"/>
          <w:w w:val="90"/>
        </w:rPr>
        <w:t> </w:t>
      </w:r>
      <w:r>
        <w:rPr>
          <w:color w:val="404040"/>
          <w:w w:val="90"/>
        </w:rPr>
        <w:t>de</w:t>
      </w:r>
      <w:r>
        <w:rPr>
          <w:color w:val="404040"/>
          <w:spacing w:val="-1"/>
          <w:w w:val="90"/>
        </w:rPr>
        <w:t> </w:t>
      </w:r>
      <w:r>
        <w:rPr>
          <w:color w:val="404040"/>
          <w:w w:val="90"/>
        </w:rPr>
        <w:t>las</w:t>
      </w:r>
      <w:r>
        <w:rPr>
          <w:color w:val="404040"/>
          <w:spacing w:val="-1"/>
          <w:w w:val="90"/>
        </w:rPr>
        <w:t> </w:t>
      </w:r>
      <w:r>
        <w:rPr>
          <w:color w:val="404040"/>
          <w:w w:val="90"/>
        </w:rPr>
        <w:t>personas</w:t>
      </w:r>
      <w:r>
        <w:rPr>
          <w:color w:val="404040"/>
          <w:spacing w:val="-1"/>
          <w:w w:val="90"/>
        </w:rPr>
        <w:t> </w:t>
      </w:r>
      <w:r>
        <w:rPr>
          <w:color w:val="404040"/>
          <w:w w:val="90"/>
        </w:rPr>
        <w:t>en</w:t>
      </w:r>
      <w:r>
        <w:rPr>
          <w:color w:val="404040"/>
          <w:spacing w:val="-1"/>
          <w:w w:val="90"/>
        </w:rPr>
        <w:t> </w:t>
      </w:r>
      <w:r>
        <w:rPr>
          <w:color w:val="404040"/>
          <w:w w:val="90"/>
        </w:rPr>
        <w:t>todo</w:t>
      </w:r>
      <w:r>
        <w:rPr>
          <w:color w:val="404040"/>
          <w:spacing w:val="-1"/>
          <w:w w:val="90"/>
        </w:rPr>
        <w:t> </w:t>
      </w:r>
      <w:r>
        <w:rPr>
          <w:color w:val="404040"/>
          <w:w w:val="90"/>
        </w:rPr>
        <w:t>el</w:t>
      </w:r>
      <w:r>
        <w:rPr>
          <w:color w:val="404040"/>
          <w:spacing w:val="-1"/>
          <w:w w:val="90"/>
        </w:rPr>
        <w:t> </w:t>
      </w:r>
      <w:r>
        <w:rPr>
          <w:color w:val="404040"/>
          <w:w w:val="90"/>
        </w:rPr>
        <w:t>mundo,</w:t>
      </w:r>
      <w:r>
        <w:rPr>
          <w:color w:val="404040"/>
          <w:spacing w:val="-1"/>
          <w:w w:val="90"/>
        </w:rPr>
        <w:t> </w:t>
      </w:r>
      <w:r>
        <w:rPr>
          <w:color w:val="404040"/>
          <w:w w:val="90"/>
        </w:rPr>
        <w:t>luchar contra la desigualdad y hacer frente al cambio climático sin que nadie quede </w:t>
      </w:r>
      <w:r>
        <w:rPr>
          <w:color w:val="404040"/>
        </w:rPr>
        <w:t>rezagado en 2030.</w:t>
      </w:r>
    </w:p>
    <w:p>
      <w:pPr>
        <w:pStyle w:val="BodyText"/>
        <w:rPr>
          <w:sz w:val="26"/>
        </w:rPr>
      </w:pPr>
    </w:p>
    <w:p>
      <w:pPr>
        <w:pStyle w:val="BodyText"/>
        <w:spacing w:line="259" w:lineRule="auto"/>
        <w:ind w:left="1699" w:right="1694"/>
        <w:jc w:val="both"/>
      </w:pPr>
      <w:r>
        <w:rPr>
          <w:color w:val="404040"/>
          <w:spacing w:val="-8"/>
        </w:rPr>
        <w:t>Esta Agenda es una oportunidad para focalizar los esfuerzos y </w:t>
      </w:r>
      <w:r>
        <w:rPr>
          <w:color w:val="404040"/>
          <w:spacing w:val="-8"/>
        </w:rPr>
        <w:t>cooperación </w:t>
      </w:r>
      <w:r>
        <w:rPr>
          <w:color w:val="404040"/>
          <w:w w:val="90"/>
        </w:rPr>
        <w:t>de los diversos sectores a nivel mundial, nacional y estatal, para promover la </w:t>
      </w:r>
      <w:r>
        <w:rPr>
          <w:color w:val="404040"/>
          <w:spacing w:val="-4"/>
        </w:rPr>
        <w:t>inclusión</w:t>
      </w:r>
      <w:r>
        <w:rPr>
          <w:color w:val="404040"/>
          <w:spacing w:val="-16"/>
        </w:rPr>
        <w:t> </w:t>
      </w:r>
      <w:r>
        <w:rPr>
          <w:color w:val="404040"/>
          <w:spacing w:val="-4"/>
        </w:rPr>
        <w:t>y</w:t>
      </w:r>
      <w:r>
        <w:rPr>
          <w:color w:val="404040"/>
          <w:spacing w:val="-16"/>
        </w:rPr>
        <w:t> </w:t>
      </w:r>
      <w:r>
        <w:rPr>
          <w:color w:val="404040"/>
          <w:spacing w:val="-4"/>
        </w:rPr>
        <w:t>equidad</w:t>
      </w:r>
      <w:r>
        <w:rPr>
          <w:color w:val="404040"/>
          <w:spacing w:val="-16"/>
        </w:rPr>
        <w:t> </w:t>
      </w:r>
      <w:r>
        <w:rPr>
          <w:color w:val="404040"/>
          <w:spacing w:val="-4"/>
        </w:rPr>
        <w:t>en</w:t>
      </w:r>
      <w:r>
        <w:rPr>
          <w:color w:val="404040"/>
          <w:spacing w:val="-16"/>
        </w:rPr>
        <w:t> </w:t>
      </w:r>
      <w:r>
        <w:rPr>
          <w:color w:val="404040"/>
          <w:spacing w:val="-4"/>
        </w:rPr>
        <w:t>un</w:t>
      </w:r>
      <w:r>
        <w:rPr>
          <w:color w:val="404040"/>
          <w:spacing w:val="-16"/>
        </w:rPr>
        <w:t> </w:t>
      </w:r>
      <w:r>
        <w:rPr>
          <w:color w:val="404040"/>
          <w:spacing w:val="-4"/>
        </w:rPr>
        <w:t>marco</w:t>
      </w:r>
      <w:r>
        <w:rPr>
          <w:color w:val="404040"/>
          <w:spacing w:val="-16"/>
        </w:rPr>
        <w:t> </w:t>
      </w:r>
      <w:r>
        <w:rPr>
          <w:color w:val="404040"/>
          <w:spacing w:val="-4"/>
        </w:rPr>
        <w:t>de</w:t>
      </w:r>
      <w:r>
        <w:rPr>
          <w:color w:val="404040"/>
          <w:spacing w:val="-16"/>
        </w:rPr>
        <w:t> </w:t>
      </w:r>
      <w:r>
        <w:rPr>
          <w:color w:val="404040"/>
          <w:spacing w:val="-4"/>
        </w:rPr>
        <w:t>derechos</w:t>
      </w:r>
      <w:r>
        <w:rPr>
          <w:color w:val="404040"/>
          <w:spacing w:val="-16"/>
        </w:rPr>
        <w:t> </w:t>
      </w:r>
      <w:r>
        <w:rPr>
          <w:color w:val="404040"/>
          <w:spacing w:val="-4"/>
        </w:rPr>
        <w:t>basado</w:t>
      </w:r>
      <w:r>
        <w:rPr>
          <w:color w:val="404040"/>
          <w:spacing w:val="-16"/>
        </w:rPr>
        <w:t> </w:t>
      </w:r>
      <w:r>
        <w:rPr>
          <w:color w:val="404040"/>
          <w:spacing w:val="-4"/>
        </w:rPr>
        <w:t>en</w:t>
      </w:r>
      <w:r>
        <w:rPr>
          <w:color w:val="404040"/>
          <w:spacing w:val="-16"/>
        </w:rPr>
        <w:t> </w:t>
      </w:r>
      <w:r>
        <w:rPr>
          <w:color w:val="404040"/>
          <w:spacing w:val="-4"/>
        </w:rPr>
        <w:t>los</w:t>
      </w:r>
      <w:r>
        <w:rPr>
          <w:color w:val="404040"/>
          <w:spacing w:val="-16"/>
        </w:rPr>
        <w:t> </w:t>
      </w:r>
      <w:r>
        <w:rPr>
          <w:color w:val="404040"/>
          <w:spacing w:val="-4"/>
        </w:rPr>
        <w:t>siguientes</w:t>
      </w:r>
      <w:r>
        <w:rPr>
          <w:color w:val="404040"/>
          <w:spacing w:val="-16"/>
        </w:rPr>
        <w:t> </w:t>
      </w:r>
      <w:r>
        <w:rPr>
          <w:color w:val="404040"/>
          <w:spacing w:val="-4"/>
        </w:rPr>
        <w:t>17 Objetivos</w:t>
      </w:r>
      <w:r>
        <w:rPr>
          <w:color w:val="404040"/>
          <w:spacing w:val="-24"/>
        </w:rPr>
        <w:t> </w:t>
      </w:r>
      <w:r>
        <w:rPr>
          <w:color w:val="404040"/>
          <w:spacing w:val="-4"/>
        </w:rPr>
        <w:t>de</w:t>
      </w:r>
      <w:r>
        <w:rPr>
          <w:color w:val="404040"/>
          <w:spacing w:val="-24"/>
        </w:rPr>
        <w:t> </w:t>
      </w:r>
      <w:r>
        <w:rPr>
          <w:color w:val="404040"/>
          <w:spacing w:val="-4"/>
        </w:rPr>
        <w:t>Desarrollo</w:t>
      </w:r>
      <w:r>
        <w:rPr>
          <w:color w:val="404040"/>
          <w:spacing w:val="-24"/>
        </w:rPr>
        <w:t> </w:t>
      </w:r>
      <w:r>
        <w:rPr>
          <w:color w:val="404040"/>
          <w:spacing w:val="-4"/>
        </w:rPr>
        <w:t>Sostenible</w:t>
      </w:r>
      <w:r>
        <w:rPr>
          <w:color w:val="404040"/>
          <w:spacing w:val="-24"/>
        </w:rPr>
        <w:t> </w:t>
      </w:r>
      <w:r>
        <w:rPr>
          <w:color w:val="404040"/>
          <w:spacing w:val="-4"/>
        </w:rPr>
        <w:t>(ODS)</w:t>
      </w:r>
      <w:r>
        <w:rPr>
          <w:color w:val="404040"/>
          <w:spacing w:val="-4"/>
          <w:position w:val="8"/>
          <w:sz w:val="14"/>
        </w:rPr>
        <w:t>8</w:t>
      </w:r>
      <w:r>
        <w:rPr>
          <w:color w:val="404040"/>
          <w:spacing w:val="-4"/>
        </w:rPr>
        <w:t>:</w:t>
      </w:r>
    </w:p>
    <w:p>
      <w:pPr>
        <w:pStyle w:val="BodyText"/>
        <w:rPr>
          <w:sz w:val="20"/>
        </w:rPr>
      </w:pPr>
    </w:p>
    <w:p>
      <w:pPr>
        <w:pStyle w:val="BodyText"/>
        <w:spacing w:before="7"/>
        <w:rPr>
          <w:sz w:val="26"/>
        </w:rPr>
      </w:pPr>
      <w:r>
        <w:rPr/>
        <w:drawing>
          <wp:anchor distT="0" distB="0" distL="0" distR="0" allowOverlap="1" layoutInCell="1" locked="0" behindDoc="0" simplePos="0" relativeHeight="17">
            <wp:simplePos x="0" y="0"/>
            <wp:positionH relativeFrom="page">
              <wp:posOffset>1344812</wp:posOffset>
            </wp:positionH>
            <wp:positionV relativeFrom="paragraph">
              <wp:posOffset>220471</wp:posOffset>
            </wp:positionV>
            <wp:extent cx="4779019" cy="2145792"/>
            <wp:effectExtent l="0" t="0" r="0" b="0"/>
            <wp:wrapTopAndBottom/>
            <wp:docPr id="3" name="image8.jpeg"/>
            <wp:cNvGraphicFramePr>
              <a:graphicFrameLocks noChangeAspect="1"/>
            </wp:cNvGraphicFramePr>
            <a:graphic>
              <a:graphicData uri="http://schemas.openxmlformats.org/drawingml/2006/picture">
                <pic:pic>
                  <pic:nvPicPr>
                    <pic:cNvPr id="4" name="image8.jpeg"/>
                    <pic:cNvPicPr/>
                  </pic:nvPicPr>
                  <pic:blipFill>
                    <a:blip r:embed="rId17" cstate="print"/>
                    <a:stretch>
                      <a:fillRect/>
                    </a:stretch>
                  </pic:blipFill>
                  <pic:spPr>
                    <a:xfrm>
                      <a:off x="0" y="0"/>
                      <a:ext cx="4779019" cy="214579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2"/>
        </w:rPr>
      </w:pPr>
      <w:r>
        <w:rPr/>
        <w:pict>
          <v:rect style="position:absolute;margin-left:84.959999pt;margin-top:9.044263pt;width:144pt;height:.48pt;mso-position-horizontal-relative:page;mso-position-vertical-relative:paragraph;z-index:-15719424;mso-wrap-distance-left:0;mso-wrap-distance-right:0" id="docshape30" filled="true" fillcolor="#000000" stroked="false">
            <v:fill type="solid"/>
            <w10:wrap type="topAndBottom"/>
          </v:rect>
        </w:pict>
      </w:r>
    </w:p>
    <w:p>
      <w:pPr>
        <w:spacing w:before="100"/>
        <w:ind w:left="1699" w:right="0" w:firstLine="0"/>
        <w:jc w:val="left"/>
        <w:rPr>
          <w:sz w:val="12"/>
        </w:rPr>
      </w:pPr>
      <w:r>
        <w:rPr>
          <w:w w:val="90"/>
          <w:position w:val="4"/>
          <w:sz w:val="7"/>
        </w:rPr>
        <w:t>8</w:t>
      </w:r>
      <w:r>
        <w:rPr>
          <w:spacing w:val="76"/>
          <w:position w:val="4"/>
          <w:sz w:val="7"/>
        </w:rPr>
        <w:t>  </w:t>
      </w:r>
      <w:hyperlink r:id="rId15">
        <w:r>
          <w:rPr>
            <w:color w:val="404040"/>
            <w:w w:val="90"/>
            <w:sz w:val="12"/>
            <w:u w:val="single" w:color="404040"/>
          </w:rPr>
          <w:t>https://www.un.org/sustainabledevelopment/es/objetivos</w:t>
        </w:r>
      </w:hyperlink>
      <w:r>
        <w:rPr>
          <w:color w:val="404040"/>
          <w:w w:val="90"/>
          <w:sz w:val="12"/>
          <w:u w:val="single" w:color="404040"/>
        </w:rPr>
        <w:t>-de-</w:t>
      </w:r>
      <w:hyperlink r:id="rId15">
        <w:r>
          <w:rPr>
            <w:color w:val="404040"/>
            <w:w w:val="90"/>
            <w:sz w:val="12"/>
            <w:u w:val="single" w:color="404040"/>
          </w:rPr>
          <w:t>desarrollo</w:t>
        </w:r>
      </w:hyperlink>
      <w:r>
        <w:rPr>
          <w:color w:val="404040"/>
          <w:w w:val="90"/>
          <w:sz w:val="12"/>
          <w:u w:val="single" w:color="404040"/>
        </w:rPr>
        <w:t>-</w:t>
      </w:r>
      <w:hyperlink r:id="rId15">
        <w:r>
          <w:rPr>
            <w:color w:val="404040"/>
            <w:spacing w:val="-2"/>
            <w:w w:val="90"/>
            <w:sz w:val="12"/>
            <w:u w:val="single" w:color="404040"/>
          </w:rPr>
          <w:t>sostenible/</w:t>
        </w:r>
      </w:hyperlink>
    </w:p>
    <w:p>
      <w:pPr>
        <w:spacing w:after="0"/>
        <w:jc w:val="left"/>
        <w:rPr>
          <w:sz w:val="12"/>
        </w:rPr>
        <w:sectPr>
          <w:pgSz w:w="11900" w:h="16840"/>
          <w:pgMar w:header="0" w:footer="798" w:top="1320" w:bottom="980" w:left="0" w:right="0"/>
        </w:sectPr>
      </w:pPr>
    </w:p>
    <w:p>
      <w:pPr>
        <w:pStyle w:val="BodyText"/>
        <w:spacing w:line="230" w:lineRule="auto" w:before="94"/>
        <w:ind w:left="1699" w:right="1694"/>
        <w:jc w:val="both"/>
      </w:pPr>
      <w:r>
        <w:rPr>
          <w:w w:val="90"/>
        </w:rPr>
        <w:t>Estos 17 Objetivos se correlacionan con los ejes rectores, los objetivos y </w:t>
      </w:r>
      <w:r>
        <w:rPr>
          <w:w w:val="90"/>
        </w:rPr>
        <w:t>los </w:t>
      </w:r>
      <w:r>
        <w:rPr>
          <w:spacing w:val="-10"/>
        </w:rPr>
        <w:t>indicadores</w:t>
      </w:r>
      <w:r>
        <w:rPr>
          <w:spacing w:val="-3"/>
        </w:rPr>
        <w:t> </w:t>
      </w:r>
      <w:r>
        <w:rPr>
          <w:spacing w:val="-10"/>
        </w:rPr>
        <w:t>presentes</w:t>
      </w:r>
      <w:r>
        <w:rPr>
          <w:spacing w:val="-3"/>
        </w:rPr>
        <w:t> </w:t>
      </w:r>
      <w:r>
        <w:rPr>
          <w:spacing w:val="-10"/>
        </w:rPr>
        <w:t>en</w:t>
      </w:r>
      <w:r>
        <w:rPr>
          <w:spacing w:val="-3"/>
        </w:rPr>
        <w:t> </w:t>
      </w:r>
      <w:r>
        <w:rPr>
          <w:spacing w:val="-10"/>
        </w:rPr>
        <w:t>el</w:t>
      </w:r>
      <w:r>
        <w:rPr>
          <w:spacing w:val="-3"/>
        </w:rPr>
        <w:t> </w:t>
      </w:r>
      <w:r>
        <w:rPr>
          <w:rFonts w:ascii="Arial Black" w:hAnsi="Arial Black"/>
          <w:spacing w:val="-10"/>
        </w:rPr>
        <w:t>PLAN ESTATAL DE DESARROLLO NAYARIT </w:t>
      </w:r>
      <w:r>
        <w:rPr>
          <w:rFonts w:ascii="Arial Black" w:hAnsi="Arial Black"/>
          <w:w w:val="90"/>
        </w:rPr>
        <w:t>2021–2027</w:t>
      </w:r>
      <w:r>
        <w:rPr>
          <w:rFonts w:ascii="Arial Black" w:hAnsi="Arial Black"/>
          <w:spacing w:val="-26"/>
          <w:w w:val="90"/>
        </w:rPr>
        <w:t> </w:t>
      </w:r>
      <w:r>
        <w:rPr>
          <w:rFonts w:ascii="Arial Black" w:hAnsi="Arial Black"/>
          <w:w w:val="90"/>
        </w:rPr>
        <w:t>CON</w:t>
      </w:r>
      <w:r>
        <w:rPr>
          <w:rFonts w:ascii="Arial Black" w:hAnsi="Arial Black"/>
          <w:spacing w:val="-26"/>
          <w:w w:val="90"/>
        </w:rPr>
        <w:t> </w:t>
      </w:r>
      <w:r>
        <w:rPr>
          <w:rFonts w:ascii="Arial Black" w:hAnsi="Arial Black"/>
          <w:w w:val="90"/>
        </w:rPr>
        <w:t>VISIÓN</w:t>
      </w:r>
      <w:r>
        <w:rPr>
          <w:rFonts w:ascii="Arial Black" w:hAnsi="Arial Black"/>
          <w:spacing w:val="-25"/>
          <w:w w:val="90"/>
        </w:rPr>
        <w:t> </w:t>
      </w:r>
      <w:r>
        <w:rPr>
          <w:rFonts w:ascii="Arial Black" w:hAnsi="Arial Black"/>
          <w:w w:val="90"/>
        </w:rPr>
        <w:t>ESTRATÉGICA</w:t>
      </w:r>
      <w:r>
        <w:rPr>
          <w:rFonts w:ascii="Arial Black" w:hAnsi="Arial Black"/>
          <w:spacing w:val="-26"/>
          <w:w w:val="90"/>
        </w:rPr>
        <w:t> </w:t>
      </w:r>
      <w:r>
        <w:rPr>
          <w:rFonts w:ascii="Arial Black" w:hAnsi="Arial Black"/>
          <w:w w:val="90"/>
        </w:rPr>
        <w:t>DE</w:t>
      </w:r>
      <w:r>
        <w:rPr>
          <w:rFonts w:ascii="Arial Black" w:hAnsi="Arial Black"/>
          <w:spacing w:val="-25"/>
          <w:w w:val="90"/>
        </w:rPr>
        <w:t> </w:t>
      </w:r>
      <w:r>
        <w:rPr>
          <w:rFonts w:ascii="Arial Black" w:hAnsi="Arial Black"/>
          <w:w w:val="90"/>
        </w:rPr>
        <w:t>LARGO</w:t>
      </w:r>
      <w:r>
        <w:rPr>
          <w:rFonts w:ascii="Arial Black" w:hAnsi="Arial Black"/>
          <w:spacing w:val="-26"/>
          <w:w w:val="90"/>
        </w:rPr>
        <w:t> </w:t>
      </w:r>
      <w:r>
        <w:rPr>
          <w:rFonts w:ascii="Arial Black" w:hAnsi="Arial Black"/>
          <w:w w:val="90"/>
        </w:rPr>
        <w:t>PLAZO</w:t>
      </w:r>
      <w:r>
        <w:rPr>
          <w:w w:val="90"/>
        </w:rPr>
        <w:t>,</w:t>
      </w:r>
      <w:r>
        <w:rPr>
          <w:spacing w:val="-24"/>
          <w:w w:val="90"/>
        </w:rPr>
        <w:t> </w:t>
      </w:r>
      <w:r>
        <w:rPr>
          <w:w w:val="90"/>
        </w:rPr>
        <w:t>su</w:t>
      </w:r>
      <w:r>
        <w:rPr>
          <w:spacing w:val="-24"/>
          <w:w w:val="90"/>
        </w:rPr>
        <w:t> </w:t>
      </w:r>
      <w:r>
        <w:rPr>
          <w:spacing w:val="-2"/>
          <w:w w:val="90"/>
        </w:rPr>
        <w:t>seguimiento</w:t>
      </w:r>
    </w:p>
    <w:p>
      <w:pPr>
        <w:pStyle w:val="BodyText"/>
        <w:spacing w:before="7"/>
        <w:ind w:left="1699" w:right="1694"/>
        <w:jc w:val="both"/>
      </w:pPr>
      <w:r>
        <w:rPr>
          <w:spacing w:val="-2"/>
        </w:rPr>
        <w:t>forma</w:t>
      </w:r>
      <w:r>
        <w:rPr>
          <w:spacing w:val="-19"/>
        </w:rPr>
        <w:t> </w:t>
      </w:r>
      <w:r>
        <w:rPr>
          <w:spacing w:val="-2"/>
        </w:rPr>
        <w:t>parte</w:t>
      </w:r>
      <w:r>
        <w:rPr>
          <w:spacing w:val="-19"/>
        </w:rPr>
        <w:t> </w:t>
      </w:r>
      <w:r>
        <w:rPr>
          <w:spacing w:val="-2"/>
        </w:rPr>
        <w:t>de</w:t>
      </w:r>
      <w:r>
        <w:rPr>
          <w:spacing w:val="-19"/>
        </w:rPr>
        <w:t> </w:t>
      </w:r>
      <w:r>
        <w:rPr>
          <w:spacing w:val="-2"/>
        </w:rPr>
        <w:t>las</w:t>
      </w:r>
      <w:r>
        <w:rPr>
          <w:spacing w:val="-19"/>
        </w:rPr>
        <w:t> </w:t>
      </w:r>
      <w:r>
        <w:rPr>
          <w:spacing w:val="-2"/>
        </w:rPr>
        <w:t>competencias</w:t>
      </w:r>
      <w:r>
        <w:rPr>
          <w:spacing w:val="-19"/>
        </w:rPr>
        <w:t> </w:t>
      </w:r>
      <w:r>
        <w:rPr>
          <w:spacing w:val="-2"/>
        </w:rPr>
        <w:t>y</w:t>
      </w:r>
      <w:r>
        <w:rPr>
          <w:spacing w:val="-19"/>
        </w:rPr>
        <w:t> </w:t>
      </w:r>
      <w:r>
        <w:rPr>
          <w:spacing w:val="-2"/>
        </w:rPr>
        <w:t>atribuciones</w:t>
      </w:r>
      <w:r>
        <w:rPr>
          <w:spacing w:val="-19"/>
        </w:rPr>
        <w:t> </w:t>
      </w:r>
      <w:r>
        <w:rPr>
          <w:spacing w:val="-2"/>
        </w:rPr>
        <w:t>del</w:t>
      </w:r>
      <w:r>
        <w:rPr>
          <w:spacing w:val="-19"/>
        </w:rPr>
        <w:t> </w:t>
      </w:r>
      <w:r>
        <w:rPr>
          <w:spacing w:val="-2"/>
        </w:rPr>
        <w:t>Gobierno</w:t>
      </w:r>
      <w:r>
        <w:rPr>
          <w:spacing w:val="-19"/>
        </w:rPr>
        <w:t> </w:t>
      </w:r>
      <w:r>
        <w:rPr>
          <w:spacing w:val="-2"/>
        </w:rPr>
        <w:t>del</w:t>
      </w:r>
      <w:r>
        <w:rPr>
          <w:spacing w:val="-19"/>
        </w:rPr>
        <w:t> </w:t>
      </w:r>
      <w:r>
        <w:rPr>
          <w:spacing w:val="-2"/>
        </w:rPr>
        <w:t>Estado, </w:t>
      </w:r>
      <w:r>
        <w:rPr>
          <w:w w:val="90"/>
        </w:rPr>
        <w:t>que será reforzada en las fichas técnicas descriptivas donde se establecen </w:t>
      </w:r>
      <w:r>
        <w:rPr>
          <w:w w:val="90"/>
        </w:rPr>
        <w:t>y definen los parámetros e indicadores del </w:t>
      </w:r>
      <w:r>
        <w:rPr>
          <w:rFonts w:ascii="Arial Black" w:hAnsi="Arial Black"/>
          <w:w w:val="90"/>
        </w:rPr>
        <w:t>PLAN ESTATAL DE DESARROLLO NAYARIT</w:t>
      </w:r>
      <w:r>
        <w:rPr>
          <w:rFonts w:ascii="Arial Black" w:hAnsi="Arial Black"/>
          <w:spacing w:val="57"/>
        </w:rPr>
        <w:t> </w:t>
      </w:r>
      <w:r>
        <w:rPr>
          <w:rFonts w:ascii="Arial Black" w:hAnsi="Arial Black"/>
          <w:w w:val="90"/>
        </w:rPr>
        <w:t>2021–2027</w:t>
      </w:r>
      <w:r>
        <w:rPr>
          <w:rFonts w:ascii="Arial Black" w:hAnsi="Arial Black"/>
          <w:spacing w:val="58"/>
        </w:rPr>
        <w:t> </w:t>
      </w:r>
      <w:r>
        <w:rPr>
          <w:rFonts w:ascii="Arial Black" w:hAnsi="Arial Black"/>
          <w:w w:val="90"/>
        </w:rPr>
        <w:t>CON</w:t>
      </w:r>
      <w:r>
        <w:rPr>
          <w:rFonts w:ascii="Arial Black" w:hAnsi="Arial Black"/>
          <w:spacing w:val="58"/>
        </w:rPr>
        <w:t> </w:t>
      </w:r>
      <w:r>
        <w:rPr>
          <w:rFonts w:ascii="Arial Black" w:hAnsi="Arial Black"/>
          <w:w w:val="90"/>
        </w:rPr>
        <w:t>VISIÓN</w:t>
      </w:r>
      <w:r>
        <w:rPr>
          <w:rFonts w:ascii="Arial Black" w:hAnsi="Arial Black"/>
          <w:spacing w:val="58"/>
        </w:rPr>
        <w:t> </w:t>
      </w:r>
      <w:r>
        <w:rPr>
          <w:rFonts w:ascii="Arial Black" w:hAnsi="Arial Black"/>
          <w:w w:val="90"/>
        </w:rPr>
        <w:t>ESTRATÉGICA</w:t>
      </w:r>
      <w:r>
        <w:rPr>
          <w:rFonts w:ascii="Arial Black" w:hAnsi="Arial Black"/>
          <w:spacing w:val="57"/>
        </w:rPr>
        <w:t> </w:t>
      </w:r>
      <w:r>
        <w:rPr>
          <w:rFonts w:ascii="Arial Black" w:hAnsi="Arial Black"/>
          <w:w w:val="90"/>
        </w:rPr>
        <w:t>DE</w:t>
      </w:r>
      <w:r>
        <w:rPr>
          <w:rFonts w:ascii="Arial Black" w:hAnsi="Arial Black"/>
          <w:spacing w:val="58"/>
        </w:rPr>
        <w:t> </w:t>
      </w:r>
      <w:r>
        <w:rPr>
          <w:rFonts w:ascii="Arial Black" w:hAnsi="Arial Black"/>
          <w:w w:val="90"/>
        </w:rPr>
        <w:t>LARGO</w:t>
      </w:r>
      <w:r>
        <w:rPr>
          <w:rFonts w:ascii="Arial Black" w:hAnsi="Arial Black"/>
          <w:spacing w:val="58"/>
        </w:rPr>
        <w:t> </w:t>
      </w:r>
      <w:r>
        <w:rPr>
          <w:rFonts w:ascii="Arial Black" w:hAnsi="Arial Black"/>
          <w:spacing w:val="-2"/>
          <w:w w:val="90"/>
        </w:rPr>
        <w:t>PLAZO</w:t>
      </w:r>
      <w:r>
        <w:rPr>
          <w:spacing w:val="-2"/>
          <w:w w:val="90"/>
        </w:rPr>
        <w:t>,</w:t>
      </w:r>
    </w:p>
    <w:p>
      <w:pPr>
        <w:pStyle w:val="BodyText"/>
        <w:spacing w:line="261" w:lineRule="auto"/>
        <w:ind w:left="1699" w:right="1694"/>
        <w:jc w:val="both"/>
      </w:pPr>
      <w:r>
        <w:rPr>
          <w:spacing w:val="-8"/>
        </w:rPr>
        <w:t>donde</w:t>
      </w:r>
      <w:r>
        <w:rPr>
          <w:spacing w:val="-14"/>
        </w:rPr>
        <w:t> </w:t>
      </w:r>
      <w:r>
        <w:rPr>
          <w:spacing w:val="-8"/>
        </w:rPr>
        <w:t>se</w:t>
      </w:r>
      <w:r>
        <w:rPr>
          <w:spacing w:val="-13"/>
        </w:rPr>
        <w:t> </w:t>
      </w:r>
      <w:r>
        <w:rPr>
          <w:spacing w:val="-8"/>
        </w:rPr>
        <w:t>incluye</w:t>
      </w:r>
      <w:r>
        <w:rPr>
          <w:spacing w:val="-13"/>
        </w:rPr>
        <w:t> </w:t>
      </w:r>
      <w:r>
        <w:rPr>
          <w:spacing w:val="-8"/>
        </w:rPr>
        <w:t>la</w:t>
      </w:r>
      <w:r>
        <w:rPr>
          <w:spacing w:val="-13"/>
        </w:rPr>
        <w:t> </w:t>
      </w:r>
      <w:r>
        <w:rPr>
          <w:spacing w:val="-8"/>
        </w:rPr>
        <w:t>vinculación</w:t>
      </w:r>
      <w:r>
        <w:rPr>
          <w:spacing w:val="-13"/>
        </w:rPr>
        <w:t> </w:t>
      </w:r>
      <w:r>
        <w:rPr>
          <w:spacing w:val="-8"/>
        </w:rPr>
        <w:t>de</w:t>
      </w:r>
      <w:r>
        <w:rPr>
          <w:spacing w:val="-13"/>
        </w:rPr>
        <w:t> </w:t>
      </w:r>
      <w:r>
        <w:rPr>
          <w:spacing w:val="-8"/>
        </w:rPr>
        <w:t>los</w:t>
      </w:r>
      <w:r>
        <w:rPr>
          <w:spacing w:val="-13"/>
        </w:rPr>
        <w:t> </w:t>
      </w:r>
      <w:r>
        <w:rPr>
          <w:spacing w:val="-8"/>
        </w:rPr>
        <w:t>ODS</w:t>
      </w:r>
      <w:r>
        <w:rPr>
          <w:spacing w:val="-13"/>
        </w:rPr>
        <w:t> </w:t>
      </w:r>
      <w:r>
        <w:rPr>
          <w:spacing w:val="-8"/>
        </w:rPr>
        <w:t>con</w:t>
      </w:r>
      <w:r>
        <w:rPr>
          <w:spacing w:val="-13"/>
        </w:rPr>
        <w:t> </w:t>
      </w:r>
      <w:r>
        <w:rPr>
          <w:spacing w:val="-8"/>
        </w:rPr>
        <w:t>el</w:t>
      </w:r>
      <w:r>
        <w:rPr>
          <w:spacing w:val="-13"/>
        </w:rPr>
        <w:t> </w:t>
      </w:r>
      <w:r>
        <w:rPr>
          <w:spacing w:val="-8"/>
        </w:rPr>
        <w:t>marco</w:t>
      </w:r>
      <w:r>
        <w:rPr>
          <w:spacing w:val="-14"/>
        </w:rPr>
        <w:t> </w:t>
      </w:r>
      <w:r>
        <w:rPr>
          <w:spacing w:val="-8"/>
        </w:rPr>
        <w:t>normativo</w:t>
      </w:r>
      <w:r>
        <w:rPr>
          <w:spacing w:val="-13"/>
        </w:rPr>
        <w:t> </w:t>
      </w:r>
      <w:r>
        <w:rPr>
          <w:spacing w:val="-8"/>
        </w:rPr>
        <w:t>del</w:t>
      </w:r>
      <w:r>
        <w:rPr>
          <w:spacing w:val="-13"/>
        </w:rPr>
        <w:t> </w:t>
      </w:r>
      <w:r>
        <w:rPr>
          <w:spacing w:val="-8"/>
        </w:rPr>
        <w:t>Plan </w:t>
      </w:r>
      <w:r>
        <w:rPr>
          <w:spacing w:val="-4"/>
        </w:rPr>
        <w:t>Nacional</w:t>
      </w:r>
      <w:r>
        <w:rPr>
          <w:spacing w:val="-22"/>
        </w:rPr>
        <w:t> </w:t>
      </w:r>
      <w:r>
        <w:rPr>
          <w:spacing w:val="-4"/>
        </w:rPr>
        <w:t>de</w:t>
      </w:r>
      <w:r>
        <w:rPr>
          <w:spacing w:val="-22"/>
        </w:rPr>
        <w:t> </w:t>
      </w:r>
      <w:r>
        <w:rPr>
          <w:spacing w:val="-4"/>
        </w:rPr>
        <w:t>Desarrollo</w:t>
      </w:r>
      <w:r>
        <w:rPr>
          <w:spacing w:val="-22"/>
        </w:rPr>
        <w:t> </w:t>
      </w:r>
      <w:r>
        <w:rPr>
          <w:spacing w:val="-4"/>
        </w:rPr>
        <w:t>y</w:t>
      </w:r>
      <w:r>
        <w:rPr>
          <w:spacing w:val="-22"/>
        </w:rPr>
        <w:t> </w:t>
      </w:r>
      <w:r>
        <w:rPr>
          <w:spacing w:val="-4"/>
        </w:rPr>
        <w:t>los</w:t>
      </w:r>
      <w:r>
        <w:rPr>
          <w:spacing w:val="-22"/>
        </w:rPr>
        <w:t> </w:t>
      </w:r>
      <w:r>
        <w:rPr>
          <w:spacing w:val="-4"/>
        </w:rPr>
        <w:t>ejes</w:t>
      </w:r>
      <w:r>
        <w:rPr>
          <w:spacing w:val="-22"/>
        </w:rPr>
        <w:t> </w:t>
      </w:r>
      <w:r>
        <w:rPr>
          <w:spacing w:val="-4"/>
        </w:rPr>
        <w:t>rectores</w:t>
      </w:r>
      <w:r>
        <w:rPr>
          <w:spacing w:val="-22"/>
        </w:rPr>
        <w:t> </w:t>
      </w:r>
      <w:r>
        <w:rPr>
          <w:spacing w:val="-4"/>
        </w:rPr>
        <w:t>del</w:t>
      </w:r>
      <w:r>
        <w:rPr>
          <w:spacing w:val="-22"/>
        </w:rPr>
        <w:t> </w:t>
      </w:r>
      <w:r>
        <w:rPr>
          <w:spacing w:val="-4"/>
        </w:rPr>
        <w:t>Programa</w:t>
      </w:r>
      <w:r>
        <w:rPr>
          <w:spacing w:val="-22"/>
        </w:rPr>
        <w:t> </w:t>
      </w:r>
      <w:r>
        <w:rPr>
          <w:spacing w:val="-4"/>
        </w:rPr>
        <w:t>Estatal.</w:t>
      </w:r>
    </w:p>
    <w:p>
      <w:pPr>
        <w:pStyle w:val="BodyText"/>
        <w:spacing w:before="3"/>
        <w:rPr>
          <w:sz w:val="25"/>
        </w:rPr>
      </w:pPr>
    </w:p>
    <w:p>
      <w:pPr>
        <w:pStyle w:val="BodyText"/>
        <w:spacing w:line="259" w:lineRule="auto"/>
        <w:ind w:left="1699" w:right="1694"/>
        <w:jc w:val="both"/>
      </w:pPr>
      <w:r>
        <w:rPr/>
        <w:t>La</w:t>
      </w:r>
      <w:r>
        <w:rPr>
          <w:spacing w:val="-19"/>
        </w:rPr>
        <w:t> </w:t>
      </w:r>
      <w:r>
        <w:rPr/>
        <w:t>propuesta</w:t>
      </w:r>
      <w:r>
        <w:rPr>
          <w:spacing w:val="-19"/>
        </w:rPr>
        <w:t> </w:t>
      </w:r>
      <w:r>
        <w:rPr/>
        <w:t>antes</w:t>
      </w:r>
      <w:r>
        <w:rPr>
          <w:spacing w:val="-19"/>
        </w:rPr>
        <w:t> </w:t>
      </w:r>
      <w:r>
        <w:rPr/>
        <w:t>referida</w:t>
      </w:r>
      <w:r>
        <w:rPr>
          <w:spacing w:val="-19"/>
        </w:rPr>
        <w:t> </w:t>
      </w:r>
      <w:r>
        <w:rPr/>
        <w:t>se</w:t>
      </w:r>
      <w:r>
        <w:rPr>
          <w:spacing w:val="-19"/>
        </w:rPr>
        <w:t> </w:t>
      </w:r>
      <w:r>
        <w:rPr/>
        <w:t>basa</w:t>
      </w:r>
      <w:r>
        <w:rPr>
          <w:spacing w:val="-19"/>
        </w:rPr>
        <w:t> </w:t>
      </w:r>
      <w:r>
        <w:rPr/>
        <w:t>en</w:t>
      </w:r>
      <w:r>
        <w:rPr>
          <w:spacing w:val="-19"/>
        </w:rPr>
        <w:t> </w:t>
      </w:r>
      <w:r>
        <w:rPr/>
        <w:t>gran</w:t>
      </w:r>
      <w:r>
        <w:rPr>
          <w:spacing w:val="-19"/>
        </w:rPr>
        <w:t> </w:t>
      </w:r>
      <w:r>
        <w:rPr/>
        <w:t>medida,</w:t>
      </w:r>
      <w:r>
        <w:rPr>
          <w:spacing w:val="-19"/>
        </w:rPr>
        <w:t> </w:t>
      </w:r>
      <w:r>
        <w:rPr/>
        <w:t>en</w:t>
      </w:r>
      <w:r>
        <w:rPr>
          <w:spacing w:val="-19"/>
        </w:rPr>
        <w:t> </w:t>
      </w:r>
      <w:r>
        <w:rPr/>
        <w:t>estos</w:t>
      </w:r>
      <w:r>
        <w:rPr>
          <w:spacing w:val="-19"/>
        </w:rPr>
        <w:t> </w:t>
      </w:r>
      <w:r>
        <w:rPr/>
        <w:t>objetivos signados por nuestro país, dándole congruencia y una razón de ser al presente instrumento, de aspirar en todo momento, a un desarrollo </w:t>
      </w:r>
      <w:r>
        <w:rPr>
          <w:spacing w:val="-6"/>
        </w:rPr>
        <w:t>sostenible</w:t>
      </w:r>
      <w:r>
        <w:rPr>
          <w:spacing w:val="-15"/>
        </w:rPr>
        <w:t> </w:t>
      </w:r>
      <w:r>
        <w:rPr>
          <w:spacing w:val="-6"/>
        </w:rPr>
        <w:t>de</w:t>
      </w:r>
      <w:r>
        <w:rPr>
          <w:spacing w:val="-15"/>
        </w:rPr>
        <w:t> </w:t>
      </w:r>
      <w:r>
        <w:rPr>
          <w:spacing w:val="-6"/>
        </w:rPr>
        <w:t>la</w:t>
      </w:r>
      <w:r>
        <w:rPr>
          <w:spacing w:val="-15"/>
        </w:rPr>
        <w:t> </w:t>
      </w:r>
      <w:r>
        <w:rPr>
          <w:spacing w:val="-6"/>
        </w:rPr>
        <w:t>sociedad</w:t>
      </w:r>
      <w:r>
        <w:rPr>
          <w:spacing w:val="-15"/>
        </w:rPr>
        <w:t> </w:t>
      </w:r>
      <w:r>
        <w:rPr>
          <w:spacing w:val="-6"/>
        </w:rPr>
        <w:t>nayarita,</w:t>
      </w:r>
      <w:r>
        <w:rPr>
          <w:spacing w:val="-15"/>
        </w:rPr>
        <w:t> </w:t>
      </w:r>
      <w:r>
        <w:rPr>
          <w:spacing w:val="-6"/>
        </w:rPr>
        <w:t>que</w:t>
      </w:r>
      <w:r>
        <w:rPr>
          <w:spacing w:val="-15"/>
        </w:rPr>
        <w:t> </w:t>
      </w:r>
      <w:r>
        <w:rPr>
          <w:spacing w:val="-6"/>
        </w:rPr>
        <w:t>de</w:t>
      </w:r>
      <w:r>
        <w:rPr>
          <w:spacing w:val="-15"/>
        </w:rPr>
        <w:t> </w:t>
      </w:r>
      <w:r>
        <w:rPr>
          <w:spacing w:val="-6"/>
        </w:rPr>
        <w:t>vida</w:t>
      </w:r>
      <w:r>
        <w:rPr>
          <w:spacing w:val="-15"/>
        </w:rPr>
        <w:t> </w:t>
      </w:r>
      <w:r>
        <w:rPr>
          <w:spacing w:val="-6"/>
        </w:rPr>
        <w:t>ya,</w:t>
      </w:r>
      <w:r>
        <w:rPr>
          <w:spacing w:val="-15"/>
        </w:rPr>
        <w:t> </w:t>
      </w:r>
      <w:r>
        <w:rPr>
          <w:spacing w:val="-6"/>
        </w:rPr>
        <w:t>a</w:t>
      </w:r>
      <w:r>
        <w:rPr>
          <w:spacing w:val="-15"/>
        </w:rPr>
        <w:t> </w:t>
      </w:r>
      <w:r>
        <w:rPr>
          <w:spacing w:val="-6"/>
        </w:rPr>
        <w:t>la</w:t>
      </w:r>
      <w:r>
        <w:rPr>
          <w:spacing w:val="-15"/>
        </w:rPr>
        <w:t> </w:t>
      </w:r>
      <w:r>
        <w:rPr>
          <w:spacing w:val="-6"/>
        </w:rPr>
        <w:t>visión</w:t>
      </w:r>
      <w:r>
        <w:rPr>
          <w:spacing w:val="-15"/>
        </w:rPr>
        <w:t> </w:t>
      </w:r>
      <w:r>
        <w:rPr>
          <w:spacing w:val="-6"/>
        </w:rPr>
        <w:t>y</w:t>
      </w:r>
      <w:r>
        <w:rPr>
          <w:spacing w:val="-15"/>
        </w:rPr>
        <w:t> </w:t>
      </w:r>
      <w:r>
        <w:rPr>
          <w:spacing w:val="-6"/>
        </w:rPr>
        <w:t>anhelos</w:t>
      </w:r>
      <w:r>
        <w:rPr>
          <w:spacing w:val="-15"/>
        </w:rPr>
        <w:t> </w:t>
      </w:r>
      <w:r>
        <w:rPr>
          <w:spacing w:val="-6"/>
        </w:rPr>
        <w:t>de </w:t>
      </w:r>
      <w:r>
        <w:rPr>
          <w:spacing w:val="-2"/>
        </w:rPr>
        <w:t>nuestra</w:t>
      </w:r>
      <w:r>
        <w:rPr>
          <w:spacing w:val="-30"/>
        </w:rPr>
        <w:t> </w:t>
      </w:r>
      <w:r>
        <w:rPr>
          <w:spacing w:val="-2"/>
        </w:rPr>
        <w:t>generación</w:t>
      </w:r>
      <w:r>
        <w:rPr>
          <w:spacing w:val="-30"/>
        </w:rPr>
        <w:t> </w:t>
      </w:r>
      <w:r>
        <w:rPr>
          <w:spacing w:val="-2"/>
        </w:rPr>
        <w:t>y</w:t>
      </w:r>
      <w:r>
        <w:rPr>
          <w:spacing w:val="-30"/>
        </w:rPr>
        <w:t> </w:t>
      </w:r>
      <w:r>
        <w:rPr>
          <w:spacing w:val="-2"/>
        </w:rPr>
        <w:t>de</w:t>
      </w:r>
      <w:r>
        <w:rPr>
          <w:spacing w:val="-30"/>
        </w:rPr>
        <w:t> </w:t>
      </w:r>
      <w:r>
        <w:rPr>
          <w:spacing w:val="-2"/>
        </w:rPr>
        <w:t>las</w:t>
      </w:r>
      <w:r>
        <w:rPr>
          <w:spacing w:val="-30"/>
        </w:rPr>
        <w:t> </w:t>
      </w:r>
      <w:r>
        <w:rPr>
          <w:spacing w:val="-2"/>
        </w:rPr>
        <w:t>que</w:t>
      </w:r>
      <w:r>
        <w:rPr>
          <w:spacing w:val="-30"/>
        </w:rPr>
        <w:t> </w:t>
      </w:r>
      <w:r>
        <w:rPr>
          <w:spacing w:val="-2"/>
        </w:rPr>
        <w:t>vendrán.</w:t>
      </w:r>
    </w:p>
    <w:p>
      <w:pPr>
        <w:pStyle w:val="BodyText"/>
        <w:rPr>
          <w:sz w:val="20"/>
        </w:rPr>
      </w:pPr>
    </w:p>
    <w:p>
      <w:pPr>
        <w:pStyle w:val="BodyText"/>
        <w:spacing w:before="10"/>
        <w:rPr>
          <w:sz w:val="15"/>
        </w:rPr>
      </w:pPr>
      <w:r>
        <w:rPr/>
        <w:pict>
          <v:group style="position:absolute;margin-left:64.534531pt;margin-top:10.818755pt;width:472.9pt;height:100.45pt;mso-position-horizontal-relative:page;mso-position-vertical-relative:paragraph;z-index:-15718912;mso-wrap-distance-left:0;mso-wrap-distance-right:0" id="docshapegroup31" coordorigin="1291,216" coordsize="9458,2009">
            <v:shape style="position:absolute;left:1290;top:216;width:9458;height:2009" type="#_x0000_t75" id="docshape32" stroked="false">
              <v:imagedata r:id="rId18" o:title=""/>
            </v:shape>
            <v:shape style="position:absolute;left:9769;top:1275;width:941;height:900" type="#_x0000_t75" id="docshape33" stroked="false">
              <v:imagedata r:id="rId19" o:title=""/>
            </v:shape>
            <w10:wrap type="topAndBottom"/>
          </v:group>
        </w:pict>
      </w:r>
    </w:p>
    <w:p>
      <w:pPr>
        <w:pStyle w:val="BodyText"/>
        <w:rPr>
          <w:sz w:val="30"/>
        </w:rPr>
      </w:pPr>
    </w:p>
    <w:p>
      <w:pPr>
        <w:pStyle w:val="BodyText"/>
        <w:spacing w:before="6"/>
        <w:rPr>
          <w:sz w:val="30"/>
        </w:rPr>
      </w:pPr>
    </w:p>
    <w:p>
      <w:pPr>
        <w:spacing w:line="283" w:lineRule="auto" w:before="0"/>
        <w:ind w:left="1699" w:right="1694" w:firstLine="0"/>
        <w:jc w:val="both"/>
        <w:rPr>
          <w:sz w:val="23"/>
        </w:rPr>
      </w:pPr>
      <w:r>
        <w:rPr>
          <w:w w:val="110"/>
          <w:sz w:val="23"/>
        </w:rPr>
        <w:t>VINCULACIÓN</w:t>
      </w:r>
      <w:r>
        <w:rPr>
          <w:w w:val="110"/>
          <w:sz w:val="23"/>
        </w:rPr>
        <w:t> DE</w:t>
      </w:r>
      <w:r>
        <w:rPr>
          <w:w w:val="110"/>
          <w:sz w:val="23"/>
        </w:rPr>
        <w:t> PROGRAMAS</w:t>
      </w:r>
      <w:r>
        <w:rPr>
          <w:w w:val="110"/>
          <w:sz w:val="23"/>
        </w:rPr>
        <w:t> CON</w:t>
      </w:r>
      <w:r>
        <w:rPr>
          <w:w w:val="110"/>
          <w:sz w:val="23"/>
        </w:rPr>
        <w:t> LOS</w:t>
      </w:r>
      <w:r>
        <w:rPr>
          <w:w w:val="110"/>
          <w:sz w:val="23"/>
        </w:rPr>
        <w:t> OBJETIVOS</w:t>
      </w:r>
      <w:r>
        <w:rPr>
          <w:w w:val="110"/>
          <w:sz w:val="23"/>
        </w:rPr>
        <w:t> DE DESARROLLO SOSTENIBLE</w:t>
      </w:r>
    </w:p>
    <w:p>
      <w:pPr>
        <w:pStyle w:val="BodyText"/>
        <w:rPr>
          <w:sz w:val="20"/>
        </w:rPr>
      </w:pPr>
    </w:p>
    <w:p>
      <w:pPr>
        <w:pStyle w:val="BodyText"/>
        <w:rPr>
          <w:sz w:val="20"/>
        </w:rPr>
      </w:pPr>
    </w:p>
    <w:p>
      <w:pPr>
        <w:pStyle w:val="BodyText"/>
        <w:rPr>
          <w:sz w:val="20"/>
        </w:rPr>
      </w:pPr>
    </w:p>
    <w:p>
      <w:pPr>
        <w:pStyle w:val="BodyText"/>
        <w:spacing w:before="11"/>
        <w:rPr>
          <w:sz w:val="18"/>
        </w:rPr>
      </w:pPr>
      <w:r>
        <w:rPr/>
        <w:drawing>
          <wp:anchor distT="0" distB="0" distL="0" distR="0" allowOverlap="1" layoutInCell="1" locked="0" behindDoc="0" simplePos="0" relativeHeight="20">
            <wp:simplePos x="0" y="0"/>
            <wp:positionH relativeFrom="page">
              <wp:posOffset>1332008</wp:posOffset>
            </wp:positionH>
            <wp:positionV relativeFrom="paragraph">
              <wp:posOffset>161357</wp:posOffset>
            </wp:positionV>
            <wp:extent cx="4912476" cy="2162556"/>
            <wp:effectExtent l="0" t="0" r="0" b="0"/>
            <wp:wrapTopAndBottom/>
            <wp:docPr id="5" name="image11.jpeg"/>
            <wp:cNvGraphicFramePr>
              <a:graphicFrameLocks noChangeAspect="1"/>
            </wp:cNvGraphicFramePr>
            <a:graphic>
              <a:graphicData uri="http://schemas.openxmlformats.org/drawingml/2006/picture">
                <pic:pic>
                  <pic:nvPicPr>
                    <pic:cNvPr id="6" name="image11.jpeg"/>
                    <pic:cNvPicPr/>
                  </pic:nvPicPr>
                  <pic:blipFill>
                    <a:blip r:embed="rId20" cstate="print"/>
                    <a:stretch>
                      <a:fillRect/>
                    </a:stretch>
                  </pic:blipFill>
                  <pic:spPr>
                    <a:xfrm>
                      <a:off x="0" y="0"/>
                      <a:ext cx="4912476" cy="2162556"/>
                    </a:xfrm>
                    <a:prstGeom prst="rect">
                      <a:avLst/>
                    </a:prstGeom>
                  </pic:spPr>
                </pic:pic>
              </a:graphicData>
            </a:graphic>
          </wp:anchor>
        </w:drawing>
      </w:r>
    </w:p>
    <w:p>
      <w:pPr>
        <w:spacing w:after="0"/>
        <w:rPr>
          <w:sz w:val="18"/>
        </w:rPr>
        <w:sectPr>
          <w:pgSz w:w="11900" w:h="16840"/>
          <w:pgMar w:header="0" w:footer="1533" w:top="1320" w:bottom="1720" w:left="0" w:right="0"/>
        </w:sectPr>
      </w:pPr>
    </w:p>
    <w:p>
      <w:pPr>
        <w:pStyle w:val="BodyText"/>
        <w:spacing w:line="259" w:lineRule="auto" w:before="85"/>
        <w:ind w:left="1699" w:right="1694"/>
        <w:jc w:val="both"/>
      </w:pPr>
      <w:r>
        <w:rPr>
          <w:color w:val="404040"/>
        </w:rPr>
        <w:t>Asimismo</w:t>
      </w:r>
      <w:r>
        <w:rPr>
          <w:color w:val="404040"/>
          <w:spacing w:val="-15"/>
        </w:rPr>
        <w:t> </w:t>
      </w:r>
      <w:r>
        <w:rPr>
          <w:color w:val="404040"/>
        </w:rPr>
        <w:t>en</w:t>
      </w:r>
      <w:r>
        <w:rPr>
          <w:color w:val="404040"/>
          <w:spacing w:val="-15"/>
        </w:rPr>
        <w:t> </w:t>
      </w:r>
      <w:r>
        <w:rPr>
          <w:color w:val="404040"/>
        </w:rPr>
        <w:t>la</w:t>
      </w:r>
      <w:r>
        <w:rPr>
          <w:color w:val="404040"/>
          <w:spacing w:val="-15"/>
        </w:rPr>
        <w:t> </w:t>
      </w:r>
      <w:r>
        <w:rPr>
          <w:color w:val="404040"/>
        </w:rPr>
        <w:t>construcción</w:t>
      </w:r>
      <w:r>
        <w:rPr>
          <w:color w:val="404040"/>
          <w:spacing w:val="-15"/>
        </w:rPr>
        <w:t> </w:t>
      </w:r>
      <w:r>
        <w:rPr>
          <w:color w:val="404040"/>
        </w:rPr>
        <w:t>de</w:t>
      </w:r>
      <w:r>
        <w:rPr>
          <w:color w:val="404040"/>
          <w:spacing w:val="-15"/>
        </w:rPr>
        <w:t> </w:t>
      </w:r>
      <w:r>
        <w:rPr/>
        <w:t>parámetros</w:t>
      </w:r>
      <w:r>
        <w:rPr>
          <w:spacing w:val="-15"/>
        </w:rPr>
        <w:t> </w:t>
      </w:r>
      <w:r>
        <w:rPr/>
        <w:t>e</w:t>
      </w:r>
      <w:r>
        <w:rPr>
          <w:spacing w:val="-15"/>
        </w:rPr>
        <w:t> </w:t>
      </w:r>
      <w:r>
        <w:rPr/>
        <w:t>indicadores</w:t>
      </w:r>
      <w:r>
        <w:rPr>
          <w:spacing w:val="-15"/>
        </w:rPr>
        <w:t> </w:t>
      </w:r>
      <w:r>
        <w:rPr/>
        <w:t>se</w:t>
      </w:r>
      <w:r>
        <w:rPr>
          <w:spacing w:val="-15"/>
        </w:rPr>
        <w:t> </w:t>
      </w:r>
      <w:r>
        <w:rPr/>
        <w:t>recuperan </w:t>
      </w:r>
      <w:r>
        <w:rPr>
          <w:w w:val="90"/>
        </w:rPr>
        <w:t>parámetros de evaluación y referencia utilizados en la Plataforma de Análisis </w:t>
      </w:r>
      <w:r>
        <w:rPr>
          <w:spacing w:val="-6"/>
        </w:rPr>
        <w:t>para</w:t>
      </w:r>
      <w:r>
        <w:rPr>
          <w:spacing w:val="-16"/>
        </w:rPr>
        <w:t> </w:t>
      </w:r>
      <w:r>
        <w:rPr>
          <w:spacing w:val="-6"/>
        </w:rPr>
        <w:t>el</w:t>
      </w:r>
      <w:r>
        <w:rPr>
          <w:spacing w:val="-15"/>
        </w:rPr>
        <w:t> </w:t>
      </w:r>
      <w:r>
        <w:rPr>
          <w:spacing w:val="-6"/>
        </w:rPr>
        <w:t>Desarrollo</w:t>
      </w:r>
      <w:r>
        <w:rPr>
          <w:spacing w:val="-15"/>
        </w:rPr>
        <w:t> </w:t>
      </w:r>
      <w:r>
        <w:rPr>
          <w:spacing w:val="-6"/>
        </w:rPr>
        <w:t>(PAD</w:t>
      </w:r>
      <w:r>
        <w:rPr>
          <w:spacing w:val="-6"/>
          <w:position w:val="8"/>
          <w:sz w:val="14"/>
        </w:rPr>
        <w:t>9</w:t>
      </w:r>
      <w:r>
        <w:rPr>
          <w:spacing w:val="-6"/>
        </w:rPr>
        <w:t>)</w:t>
      </w:r>
      <w:r>
        <w:rPr>
          <w:spacing w:val="-15"/>
        </w:rPr>
        <w:t> </w:t>
      </w:r>
      <w:r>
        <w:rPr>
          <w:spacing w:val="-6"/>
        </w:rPr>
        <w:t>que</w:t>
      </w:r>
      <w:r>
        <w:rPr>
          <w:spacing w:val="-15"/>
        </w:rPr>
        <w:t> </w:t>
      </w:r>
      <w:r>
        <w:rPr>
          <w:spacing w:val="-6"/>
        </w:rPr>
        <w:t>se</w:t>
      </w:r>
      <w:r>
        <w:rPr>
          <w:spacing w:val="-15"/>
        </w:rPr>
        <w:t> </w:t>
      </w:r>
      <w:r>
        <w:rPr>
          <w:spacing w:val="-6"/>
        </w:rPr>
        <w:t>constituye</w:t>
      </w:r>
      <w:r>
        <w:rPr>
          <w:spacing w:val="-15"/>
        </w:rPr>
        <w:t> </w:t>
      </w:r>
      <w:r>
        <w:rPr>
          <w:spacing w:val="-6"/>
        </w:rPr>
        <w:t>como</w:t>
      </w:r>
      <w:r>
        <w:rPr>
          <w:spacing w:val="-15"/>
        </w:rPr>
        <w:t> </w:t>
      </w:r>
      <w:r>
        <w:rPr>
          <w:spacing w:val="-6"/>
        </w:rPr>
        <w:t>una</w:t>
      </w:r>
      <w:r>
        <w:rPr>
          <w:spacing w:val="-15"/>
        </w:rPr>
        <w:t> </w:t>
      </w:r>
      <w:r>
        <w:rPr>
          <w:spacing w:val="-6"/>
        </w:rPr>
        <w:t>herramienta</w:t>
      </w:r>
      <w:r>
        <w:rPr>
          <w:spacing w:val="-15"/>
        </w:rPr>
        <w:t> </w:t>
      </w:r>
      <w:r>
        <w:rPr>
          <w:spacing w:val="-6"/>
        </w:rPr>
        <w:t>pública </w:t>
      </w:r>
      <w:r>
        <w:rPr>
          <w:spacing w:val="-4"/>
        </w:rPr>
        <w:t>diseñada</w:t>
      </w:r>
      <w:r>
        <w:rPr>
          <w:spacing w:val="-18"/>
        </w:rPr>
        <w:t> </w:t>
      </w:r>
      <w:r>
        <w:rPr>
          <w:spacing w:val="-4"/>
        </w:rPr>
        <w:t>por</w:t>
      </w:r>
      <w:r>
        <w:rPr>
          <w:spacing w:val="-17"/>
        </w:rPr>
        <w:t> </w:t>
      </w:r>
      <w:r>
        <w:rPr>
          <w:spacing w:val="-4"/>
        </w:rPr>
        <w:t>el</w:t>
      </w:r>
      <w:r>
        <w:rPr>
          <w:spacing w:val="-17"/>
        </w:rPr>
        <w:t> </w:t>
      </w:r>
      <w:r>
        <w:rPr>
          <w:spacing w:val="-4"/>
        </w:rPr>
        <w:t>PNUD</w:t>
      </w:r>
      <w:r>
        <w:rPr>
          <w:spacing w:val="-17"/>
        </w:rPr>
        <w:t> </w:t>
      </w:r>
      <w:r>
        <w:rPr>
          <w:spacing w:val="-4"/>
        </w:rPr>
        <w:t>en</w:t>
      </w:r>
      <w:r>
        <w:rPr>
          <w:spacing w:val="-17"/>
        </w:rPr>
        <w:t> </w:t>
      </w:r>
      <w:r>
        <w:rPr>
          <w:spacing w:val="-4"/>
        </w:rPr>
        <w:t>México</w:t>
      </w:r>
      <w:r>
        <w:rPr>
          <w:spacing w:val="-17"/>
        </w:rPr>
        <w:t> </w:t>
      </w:r>
      <w:r>
        <w:rPr>
          <w:spacing w:val="-4"/>
        </w:rPr>
        <w:t>para</w:t>
      </w:r>
      <w:r>
        <w:rPr>
          <w:spacing w:val="-17"/>
        </w:rPr>
        <w:t> </w:t>
      </w:r>
      <w:r>
        <w:rPr>
          <w:spacing w:val="-4"/>
        </w:rPr>
        <w:t>consultar</w:t>
      </w:r>
      <w:r>
        <w:rPr>
          <w:spacing w:val="-17"/>
        </w:rPr>
        <w:t> </w:t>
      </w:r>
      <w:r>
        <w:rPr>
          <w:spacing w:val="-4"/>
        </w:rPr>
        <w:t>fácilmente</w:t>
      </w:r>
      <w:r>
        <w:rPr>
          <w:spacing w:val="-17"/>
        </w:rPr>
        <w:t> </w:t>
      </w:r>
      <w:r>
        <w:rPr>
          <w:spacing w:val="-4"/>
        </w:rPr>
        <w:t>datos,</w:t>
      </w:r>
      <w:r>
        <w:rPr>
          <w:spacing w:val="-17"/>
        </w:rPr>
        <w:t> </w:t>
      </w:r>
      <w:r>
        <w:rPr>
          <w:spacing w:val="-4"/>
        </w:rPr>
        <w:t>generar </w:t>
      </w:r>
      <w:r>
        <w:rPr/>
        <w:t>visualizaciones y descargar documentos que apoyen </w:t>
      </w:r>
      <w:r>
        <w:rPr>
          <w:color w:val="404040"/>
        </w:rPr>
        <w:t>la elaboración de diagnósticos</w:t>
      </w:r>
      <w:r>
        <w:rPr>
          <w:color w:val="404040"/>
          <w:spacing w:val="-15"/>
        </w:rPr>
        <w:t> </w:t>
      </w:r>
      <w:r>
        <w:rPr>
          <w:color w:val="404040"/>
        </w:rPr>
        <w:t>y</w:t>
      </w:r>
      <w:r>
        <w:rPr>
          <w:color w:val="404040"/>
          <w:spacing w:val="-15"/>
        </w:rPr>
        <w:t> </w:t>
      </w:r>
      <w:r>
        <w:rPr>
          <w:color w:val="404040"/>
        </w:rPr>
        <w:t>la</w:t>
      </w:r>
      <w:r>
        <w:rPr>
          <w:color w:val="404040"/>
          <w:spacing w:val="-15"/>
        </w:rPr>
        <w:t> </w:t>
      </w:r>
      <w:r>
        <w:rPr>
          <w:color w:val="404040"/>
        </w:rPr>
        <w:t>toma</w:t>
      </w:r>
      <w:r>
        <w:rPr>
          <w:color w:val="404040"/>
          <w:spacing w:val="-15"/>
        </w:rPr>
        <w:t> </w:t>
      </w:r>
      <w:r>
        <w:rPr>
          <w:color w:val="404040"/>
        </w:rPr>
        <w:t>de</w:t>
      </w:r>
      <w:r>
        <w:rPr>
          <w:color w:val="404040"/>
          <w:spacing w:val="-15"/>
        </w:rPr>
        <w:t> </w:t>
      </w:r>
      <w:r>
        <w:rPr>
          <w:color w:val="404040"/>
        </w:rPr>
        <w:t>decisiones</w:t>
      </w:r>
      <w:r>
        <w:rPr>
          <w:color w:val="404040"/>
          <w:spacing w:val="-15"/>
        </w:rPr>
        <w:t> </w:t>
      </w:r>
      <w:r>
        <w:rPr>
          <w:color w:val="404040"/>
        </w:rPr>
        <w:t>basada</w:t>
      </w:r>
      <w:r>
        <w:rPr>
          <w:color w:val="404040"/>
          <w:spacing w:val="-15"/>
        </w:rPr>
        <w:t> </w:t>
      </w:r>
      <w:r>
        <w:rPr>
          <w:color w:val="404040"/>
        </w:rPr>
        <w:t>en</w:t>
      </w:r>
      <w:r>
        <w:rPr>
          <w:color w:val="404040"/>
          <w:spacing w:val="-15"/>
        </w:rPr>
        <w:t> </w:t>
      </w:r>
      <w:r>
        <w:rPr>
          <w:color w:val="404040"/>
        </w:rPr>
        <w:t>evidencia,</w:t>
      </w:r>
      <w:r>
        <w:rPr>
          <w:color w:val="404040"/>
          <w:spacing w:val="-15"/>
        </w:rPr>
        <w:t> </w:t>
      </w:r>
      <w:r>
        <w:rPr>
          <w:color w:val="404040"/>
        </w:rPr>
        <w:t>sobre</w:t>
      </w:r>
      <w:r>
        <w:rPr>
          <w:color w:val="404040"/>
          <w:spacing w:val="-15"/>
        </w:rPr>
        <w:t> </w:t>
      </w:r>
      <w:r>
        <w:rPr>
          <w:color w:val="404040"/>
        </w:rPr>
        <w:t>temas relativos</w:t>
      </w:r>
      <w:r>
        <w:rPr>
          <w:color w:val="404040"/>
          <w:spacing w:val="-16"/>
        </w:rPr>
        <w:t> </w:t>
      </w:r>
      <w:r>
        <w:rPr>
          <w:color w:val="404040"/>
        </w:rPr>
        <w:t>a</w:t>
      </w:r>
      <w:r>
        <w:rPr>
          <w:color w:val="404040"/>
          <w:spacing w:val="-16"/>
        </w:rPr>
        <w:t> </w:t>
      </w:r>
      <w:r>
        <w:rPr>
          <w:color w:val="404040"/>
        </w:rPr>
        <w:t>la</w:t>
      </w:r>
      <w:r>
        <w:rPr>
          <w:color w:val="404040"/>
          <w:spacing w:val="-16"/>
        </w:rPr>
        <w:t> </w:t>
      </w:r>
      <w:r>
        <w:rPr>
          <w:color w:val="404040"/>
        </w:rPr>
        <w:t>labor</w:t>
      </w:r>
      <w:r>
        <w:rPr>
          <w:color w:val="404040"/>
          <w:spacing w:val="-16"/>
        </w:rPr>
        <w:t> </w:t>
      </w:r>
      <w:r>
        <w:rPr>
          <w:color w:val="404040"/>
        </w:rPr>
        <w:t>del</w:t>
      </w:r>
      <w:r>
        <w:rPr>
          <w:color w:val="404040"/>
          <w:spacing w:val="-16"/>
        </w:rPr>
        <w:t> </w:t>
      </w:r>
      <w:r>
        <w:rPr>
          <w:color w:val="404040"/>
        </w:rPr>
        <w:t>PNUD</w:t>
      </w:r>
      <w:r>
        <w:rPr>
          <w:color w:val="404040"/>
          <w:spacing w:val="-16"/>
        </w:rPr>
        <w:t> </w:t>
      </w:r>
      <w:r>
        <w:rPr>
          <w:color w:val="404040"/>
        </w:rPr>
        <w:t>en</w:t>
      </w:r>
      <w:r>
        <w:rPr>
          <w:color w:val="404040"/>
          <w:spacing w:val="-16"/>
        </w:rPr>
        <w:t> </w:t>
      </w:r>
      <w:r>
        <w:rPr>
          <w:color w:val="404040"/>
        </w:rPr>
        <w:t>el</w:t>
      </w:r>
      <w:r>
        <w:rPr>
          <w:color w:val="404040"/>
          <w:spacing w:val="-16"/>
        </w:rPr>
        <w:t> </w:t>
      </w:r>
      <w:r>
        <w:rPr>
          <w:color w:val="404040"/>
        </w:rPr>
        <w:t>país,</w:t>
      </w:r>
      <w:r>
        <w:rPr>
          <w:color w:val="404040"/>
          <w:spacing w:val="-16"/>
        </w:rPr>
        <w:t> </w:t>
      </w:r>
      <w:r>
        <w:rPr>
          <w:color w:val="404040"/>
        </w:rPr>
        <w:t>incluida</w:t>
      </w:r>
      <w:r>
        <w:rPr>
          <w:color w:val="404040"/>
          <w:spacing w:val="-16"/>
        </w:rPr>
        <w:t> </w:t>
      </w:r>
      <w:r>
        <w:rPr>
          <w:color w:val="404040"/>
        </w:rPr>
        <w:t>la</w:t>
      </w:r>
      <w:r>
        <w:rPr>
          <w:color w:val="404040"/>
          <w:spacing w:val="-16"/>
        </w:rPr>
        <w:t> </w:t>
      </w:r>
      <w:r>
        <w:rPr>
          <w:color w:val="404040"/>
        </w:rPr>
        <w:t>Agenda</w:t>
      </w:r>
      <w:r>
        <w:rPr>
          <w:color w:val="404040"/>
          <w:spacing w:val="-16"/>
        </w:rPr>
        <w:t> </w:t>
      </w:r>
      <w:r>
        <w:rPr>
          <w:color w:val="404040"/>
        </w:rPr>
        <w:t>2030</w:t>
      </w:r>
      <w:r>
        <w:rPr>
          <w:color w:val="404040"/>
          <w:spacing w:val="-16"/>
        </w:rPr>
        <w:t> </w:t>
      </w:r>
      <w:r>
        <w:rPr>
          <w:color w:val="404040"/>
        </w:rPr>
        <w:t>para</w:t>
      </w:r>
      <w:r>
        <w:rPr>
          <w:color w:val="404040"/>
          <w:spacing w:val="-16"/>
        </w:rPr>
        <w:t> </w:t>
      </w:r>
      <w:r>
        <w:rPr>
          <w:color w:val="404040"/>
        </w:rPr>
        <w:t>el Desarrollo</w:t>
      </w:r>
      <w:r>
        <w:rPr>
          <w:color w:val="404040"/>
          <w:spacing w:val="-16"/>
        </w:rPr>
        <w:t> </w:t>
      </w:r>
      <w:r>
        <w:rPr>
          <w:color w:val="404040"/>
        </w:rPr>
        <w:t>Sostenible.</w:t>
      </w:r>
    </w:p>
    <w:p>
      <w:pPr>
        <w:pStyle w:val="BodyText"/>
        <w:spacing w:before="8"/>
        <w:rPr>
          <w:sz w:val="25"/>
        </w:rPr>
      </w:pPr>
    </w:p>
    <w:p>
      <w:pPr>
        <w:spacing w:line="259" w:lineRule="auto" w:before="0"/>
        <w:ind w:left="1699" w:right="1694" w:firstLine="0"/>
        <w:jc w:val="both"/>
        <w:rPr>
          <w:sz w:val="24"/>
        </w:rPr>
      </w:pPr>
      <w:r>
        <w:rPr>
          <w:color w:val="404040"/>
          <w:spacing w:val="-8"/>
          <w:sz w:val="24"/>
        </w:rPr>
        <w:t>En</w:t>
      </w:r>
      <w:r>
        <w:rPr>
          <w:color w:val="404040"/>
          <w:spacing w:val="-14"/>
          <w:sz w:val="24"/>
        </w:rPr>
        <w:t> </w:t>
      </w:r>
      <w:r>
        <w:rPr>
          <w:color w:val="404040"/>
          <w:spacing w:val="-8"/>
          <w:sz w:val="24"/>
        </w:rPr>
        <w:t>lo</w:t>
      </w:r>
      <w:r>
        <w:rPr>
          <w:color w:val="404040"/>
          <w:spacing w:val="-13"/>
          <w:sz w:val="24"/>
        </w:rPr>
        <w:t> </w:t>
      </w:r>
      <w:r>
        <w:rPr>
          <w:color w:val="404040"/>
          <w:spacing w:val="-8"/>
          <w:sz w:val="24"/>
        </w:rPr>
        <w:t>concerniente</w:t>
      </w:r>
      <w:r>
        <w:rPr>
          <w:color w:val="404040"/>
          <w:spacing w:val="-13"/>
          <w:sz w:val="24"/>
        </w:rPr>
        <w:t> </w:t>
      </w:r>
      <w:r>
        <w:rPr>
          <w:color w:val="404040"/>
          <w:spacing w:val="-8"/>
          <w:sz w:val="24"/>
        </w:rPr>
        <w:t>al</w:t>
      </w:r>
      <w:r>
        <w:rPr>
          <w:color w:val="404040"/>
          <w:spacing w:val="-13"/>
          <w:sz w:val="24"/>
        </w:rPr>
        <w:t> </w:t>
      </w:r>
      <w:r>
        <w:rPr>
          <w:color w:val="404040"/>
          <w:spacing w:val="-8"/>
          <w:sz w:val="24"/>
        </w:rPr>
        <w:t>PND</w:t>
      </w:r>
      <w:r>
        <w:rPr>
          <w:color w:val="404040"/>
          <w:spacing w:val="-8"/>
          <w:position w:val="8"/>
          <w:sz w:val="14"/>
        </w:rPr>
        <w:t>10</w:t>
      </w:r>
      <w:r>
        <w:rPr>
          <w:color w:val="404040"/>
          <w:spacing w:val="-8"/>
          <w:sz w:val="24"/>
        </w:rPr>
        <w:t>,</w:t>
      </w:r>
      <w:r>
        <w:rPr>
          <w:color w:val="404040"/>
          <w:spacing w:val="-13"/>
          <w:sz w:val="24"/>
        </w:rPr>
        <w:t> </w:t>
      </w:r>
      <w:r>
        <w:rPr>
          <w:color w:val="404040"/>
          <w:spacing w:val="-8"/>
          <w:sz w:val="24"/>
        </w:rPr>
        <w:t>este</w:t>
      </w:r>
      <w:r>
        <w:rPr>
          <w:color w:val="404040"/>
          <w:spacing w:val="-13"/>
          <w:sz w:val="24"/>
        </w:rPr>
        <w:t> </w:t>
      </w:r>
      <w:r>
        <w:rPr>
          <w:color w:val="404040"/>
          <w:spacing w:val="-8"/>
          <w:sz w:val="24"/>
        </w:rPr>
        <w:t>tiene</w:t>
      </w:r>
      <w:r>
        <w:rPr>
          <w:color w:val="404040"/>
          <w:spacing w:val="-13"/>
          <w:sz w:val="24"/>
        </w:rPr>
        <w:t> </w:t>
      </w:r>
      <w:r>
        <w:rPr>
          <w:color w:val="404040"/>
          <w:spacing w:val="-8"/>
          <w:sz w:val="24"/>
        </w:rPr>
        <w:t>como</w:t>
      </w:r>
      <w:r>
        <w:rPr>
          <w:color w:val="404040"/>
          <w:spacing w:val="-13"/>
          <w:sz w:val="24"/>
        </w:rPr>
        <w:t> </w:t>
      </w:r>
      <w:r>
        <w:rPr>
          <w:color w:val="404040"/>
          <w:spacing w:val="-8"/>
          <w:sz w:val="24"/>
        </w:rPr>
        <w:t>objetivo</w:t>
      </w:r>
      <w:r>
        <w:rPr>
          <w:color w:val="404040"/>
          <w:spacing w:val="-13"/>
          <w:sz w:val="24"/>
        </w:rPr>
        <w:t> </w:t>
      </w:r>
      <w:r>
        <w:rPr>
          <w:color w:val="404040"/>
          <w:spacing w:val="-8"/>
          <w:sz w:val="24"/>
        </w:rPr>
        <w:t>general</w:t>
      </w:r>
      <w:r>
        <w:rPr>
          <w:color w:val="404040"/>
          <w:spacing w:val="-13"/>
          <w:sz w:val="24"/>
        </w:rPr>
        <w:t> </w:t>
      </w:r>
      <w:r>
        <w:rPr>
          <w:i/>
          <w:color w:val="404040"/>
          <w:spacing w:val="-8"/>
          <w:sz w:val="24"/>
        </w:rPr>
        <w:t>“organizar</w:t>
      </w:r>
      <w:r>
        <w:rPr>
          <w:i/>
          <w:color w:val="404040"/>
          <w:spacing w:val="-14"/>
          <w:sz w:val="24"/>
        </w:rPr>
        <w:t> </w:t>
      </w:r>
      <w:r>
        <w:rPr>
          <w:i/>
          <w:color w:val="404040"/>
          <w:spacing w:val="-8"/>
          <w:sz w:val="24"/>
        </w:rPr>
        <w:t>un</w:t>
      </w:r>
      <w:r>
        <w:rPr>
          <w:i/>
          <w:color w:val="404040"/>
          <w:spacing w:val="-8"/>
          <w:sz w:val="24"/>
        </w:rPr>
        <w:t> </w:t>
      </w:r>
      <w:r>
        <w:rPr>
          <w:i/>
          <w:color w:val="404040"/>
          <w:sz w:val="24"/>
        </w:rPr>
        <w:t>sistema</w:t>
      </w:r>
      <w:r>
        <w:rPr>
          <w:i/>
          <w:color w:val="404040"/>
          <w:spacing w:val="-22"/>
          <w:sz w:val="24"/>
        </w:rPr>
        <w:t> </w:t>
      </w:r>
      <w:r>
        <w:rPr>
          <w:i/>
          <w:color w:val="404040"/>
          <w:sz w:val="24"/>
        </w:rPr>
        <w:t>de</w:t>
      </w:r>
      <w:r>
        <w:rPr>
          <w:i/>
          <w:color w:val="404040"/>
          <w:spacing w:val="-21"/>
          <w:sz w:val="24"/>
        </w:rPr>
        <w:t> </w:t>
      </w:r>
      <w:r>
        <w:rPr>
          <w:i/>
          <w:color w:val="404040"/>
          <w:sz w:val="24"/>
        </w:rPr>
        <w:t>planeación</w:t>
      </w:r>
      <w:r>
        <w:rPr>
          <w:i/>
          <w:color w:val="404040"/>
          <w:spacing w:val="-21"/>
          <w:sz w:val="24"/>
        </w:rPr>
        <w:t> </w:t>
      </w:r>
      <w:r>
        <w:rPr>
          <w:i/>
          <w:color w:val="404040"/>
          <w:sz w:val="24"/>
        </w:rPr>
        <w:t>democrática</w:t>
      </w:r>
      <w:r>
        <w:rPr>
          <w:i/>
          <w:color w:val="404040"/>
          <w:spacing w:val="-21"/>
          <w:sz w:val="24"/>
        </w:rPr>
        <w:t> </w:t>
      </w:r>
      <w:r>
        <w:rPr>
          <w:i/>
          <w:color w:val="404040"/>
          <w:sz w:val="24"/>
        </w:rPr>
        <w:t>del</w:t>
      </w:r>
      <w:r>
        <w:rPr>
          <w:i/>
          <w:color w:val="404040"/>
          <w:spacing w:val="-21"/>
          <w:sz w:val="24"/>
        </w:rPr>
        <w:t> </w:t>
      </w:r>
      <w:r>
        <w:rPr>
          <w:i/>
          <w:color w:val="404040"/>
          <w:sz w:val="24"/>
        </w:rPr>
        <w:t>desarrollo</w:t>
      </w:r>
      <w:r>
        <w:rPr>
          <w:i/>
          <w:color w:val="404040"/>
          <w:spacing w:val="-21"/>
          <w:sz w:val="24"/>
        </w:rPr>
        <w:t> </w:t>
      </w:r>
      <w:r>
        <w:rPr>
          <w:i/>
          <w:color w:val="404040"/>
          <w:sz w:val="24"/>
        </w:rPr>
        <w:t>nacional</w:t>
      </w:r>
      <w:r>
        <w:rPr>
          <w:i/>
          <w:color w:val="404040"/>
          <w:spacing w:val="-21"/>
          <w:sz w:val="24"/>
        </w:rPr>
        <w:t> </w:t>
      </w:r>
      <w:r>
        <w:rPr>
          <w:i/>
          <w:color w:val="404040"/>
          <w:sz w:val="24"/>
        </w:rPr>
        <w:t>que</w:t>
      </w:r>
      <w:r>
        <w:rPr>
          <w:i/>
          <w:color w:val="404040"/>
          <w:spacing w:val="-21"/>
          <w:sz w:val="24"/>
        </w:rPr>
        <w:t> </w:t>
      </w:r>
      <w:r>
        <w:rPr>
          <w:i/>
          <w:color w:val="404040"/>
          <w:sz w:val="24"/>
        </w:rPr>
        <w:t>imprima </w:t>
      </w:r>
      <w:r>
        <w:rPr>
          <w:i/>
          <w:color w:val="404040"/>
          <w:spacing w:val="-8"/>
          <w:sz w:val="24"/>
        </w:rPr>
        <w:t>solidez, dinamismo, competitividad, permanencia y equidad al crecimiento de</w:t>
      </w:r>
      <w:r>
        <w:rPr>
          <w:i/>
          <w:color w:val="404040"/>
          <w:spacing w:val="-14"/>
          <w:sz w:val="24"/>
        </w:rPr>
        <w:t> </w:t>
      </w:r>
      <w:r>
        <w:rPr>
          <w:i/>
          <w:color w:val="404040"/>
          <w:spacing w:val="-8"/>
          <w:sz w:val="24"/>
        </w:rPr>
        <w:t>la</w:t>
      </w:r>
      <w:r>
        <w:rPr>
          <w:i/>
          <w:color w:val="404040"/>
          <w:spacing w:val="-13"/>
          <w:sz w:val="24"/>
        </w:rPr>
        <w:t> </w:t>
      </w:r>
      <w:r>
        <w:rPr>
          <w:i/>
          <w:color w:val="404040"/>
          <w:spacing w:val="-8"/>
          <w:sz w:val="24"/>
        </w:rPr>
        <w:t>economía</w:t>
      </w:r>
      <w:r>
        <w:rPr>
          <w:i/>
          <w:color w:val="404040"/>
          <w:spacing w:val="-13"/>
          <w:sz w:val="24"/>
        </w:rPr>
        <w:t> </w:t>
      </w:r>
      <w:r>
        <w:rPr>
          <w:i/>
          <w:color w:val="404040"/>
          <w:spacing w:val="-8"/>
          <w:sz w:val="24"/>
        </w:rPr>
        <w:t>para</w:t>
      </w:r>
      <w:r>
        <w:rPr>
          <w:i/>
          <w:color w:val="404040"/>
          <w:spacing w:val="-13"/>
          <w:sz w:val="24"/>
        </w:rPr>
        <w:t> </w:t>
      </w:r>
      <w:r>
        <w:rPr>
          <w:i/>
          <w:color w:val="404040"/>
          <w:spacing w:val="-8"/>
          <w:sz w:val="24"/>
        </w:rPr>
        <w:t>la</w:t>
      </w:r>
      <w:r>
        <w:rPr>
          <w:i/>
          <w:color w:val="404040"/>
          <w:spacing w:val="-13"/>
          <w:sz w:val="24"/>
        </w:rPr>
        <w:t> </w:t>
      </w:r>
      <w:r>
        <w:rPr>
          <w:i/>
          <w:color w:val="404040"/>
          <w:spacing w:val="-8"/>
          <w:sz w:val="24"/>
        </w:rPr>
        <w:t>independencia</w:t>
      </w:r>
      <w:r>
        <w:rPr>
          <w:i/>
          <w:color w:val="404040"/>
          <w:spacing w:val="-13"/>
          <w:sz w:val="24"/>
        </w:rPr>
        <w:t> </w:t>
      </w:r>
      <w:r>
        <w:rPr>
          <w:i/>
          <w:color w:val="404040"/>
          <w:spacing w:val="-8"/>
          <w:sz w:val="24"/>
        </w:rPr>
        <w:t>y</w:t>
      </w:r>
      <w:r>
        <w:rPr>
          <w:i/>
          <w:color w:val="404040"/>
          <w:spacing w:val="-13"/>
          <w:sz w:val="24"/>
        </w:rPr>
        <w:t> </w:t>
      </w:r>
      <w:r>
        <w:rPr>
          <w:i/>
          <w:color w:val="404040"/>
          <w:spacing w:val="-8"/>
          <w:sz w:val="24"/>
        </w:rPr>
        <w:t>la</w:t>
      </w:r>
      <w:r>
        <w:rPr>
          <w:i/>
          <w:color w:val="404040"/>
          <w:spacing w:val="-13"/>
          <w:sz w:val="24"/>
        </w:rPr>
        <w:t> </w:t>
      </w:r>
      <w:r>
        <w:rPr>
          <w:i/>
          <w:color w:val="404040"/>
          <w:spacing w:val="-8"/>
          <w:sz w:val="24"/>
        </w:rPr>
        <w:t>democratización</w:t>
      </w:r>
      <w:r>
        <w:rPr>
          <w:i/>
          <w:color w:val="404040"/>
          <w:spacing w:val="-13"/>
          <w:sz w:val="24"/>
        </w:rPr>
        <w:t> </w:t>
      </w:r>
      <w:r>
        <w:rPr>
          <w:i/>
          <w:color w:val="404040"/>
          <w:spacing w:val="-8"/>
          <w:sz w:val="24"/>
        </w:rPr>
        <w:t>política,</w:t>
      </w:r>
      <w:r>
        <w:rPr>
          <w:i/>
          <w:color w:val="404040"/>
          <w:spacing w:val="-13"/>
          <w:sz w:val="24"/>
        </w:rPr>
        <w:t> </w:t>
      </w:r>
      <w:r>
        <w:rPr>
          <w:i/>
          <w:color w:val="404040"/>
          <w:spacing w:val="-8"/>
          <w:sz w:val="24"/>
        </w:rPr>
        <w:t>social</w:t>
      </w:r>
      <w:r>
        <w:rPr>
          <w:i/>
          <w:color w:val="404040"/>
          <w:spacing w:val="-14"/>
          <w:sz w:val="24"/>
        </w:rPr>
        <w:t> </w:t>
      </w:r>
      <w:r>
        <w:rPr>
          <w:i/>
          <w:color w:val="404040"/>
          <w:spacing w:val="-8"/>
          <w:sz w:val="24"/>
        </w:rPr>
        <w:t>y </w:t>
      </w:r>
      <w:r>
        <w:rPr>
          <w:i/>
          <w:color w:val="404040"/>
          <w:spacing w:val="-6"/>
          <w:sz w:val="24"/>
        </w:rPr>
        <w:t>cultural</w:t>
      </w:r>
      <w:r>
        <w:rPr>
          <w:i/>
          <w:color w:val="404040"/>
          <w:spacing w:val="-28"/>
          <w:sz w:val="24"/>
        </w:rPr>
        <w:t> </w:t>
      </w:r>
      <w:r>
        <w:rPr>
          <w:i/>
          <w:color w:val="404040"/>
          <w:spacing w:val="-6"/>
          <w:sz w:val="24"/>
        </w:rPr>
        <w:t>de</w:t>
      </w:r>
      <w:r>
        <w:rPr>
          <w:i/>
          <w:color w:val="404040"/>
          <w:spacing w:val="-28"/>
          <w:sz w:val="24"/>
        </w:rPr>
        <w:t> </w:t>
      </w:r>
      <w:r>
        <w:rPr>
          <w:i/>
          <w:color w:val="404040"/>
          <w:spacing w:val="-6"/>
          <w:sz w:val="24"/>
        </w:rPr>
        <w:t>la</w:t>
      </w:r>
      <w:r>
        <w:rPr>
          <w:i/>
          <w:color w:val="404040"/>
          <w:spacing w:val="-28"/>
          <w:sz w:val="24"/>
        </w:rPr>
        <w:t> </w:t>
      </w:r>
      <w:r>
        <w:rPr>
          <w:i/>
          <w:color w:val="404040"/>
          <w:spacing w:val="-6"/>
          <w:sz w:val="24"/>
        </w:rPr>
        <w:t>nación”</w:t>
      </w:r>
      <w:r>
        <w:rPr>
          <w:color w:val="404040"/>
          <w:spacing w:val="-6"/>
          <w:sz w:val="24"/>
        </w:rPr>
        <w:t>,</w:t>
      </w:r>
      <w:r>
        <w:rPr>
          <w:color w:val="404040"/>
          <w:spacing w:val="-28"/>
          <w:sz w:val="24"/>
        </w:rPr>
        <w:t> </w:t>
      </w:r>
      <w:r>
        <w:rPr>
          <w:color w:val="404040"/>
          <w:spacing w:val="-6"/>
          <w:sz w:val="24"/>
        </w:rPr>
        <w:t>y</w:t>
      </w:r>
      <w:r>
        <w:rPr>
          <w:color w:val="404040"/>
          <w:spacing w:val="-28"/>
          <w:sz w:val="24"/>
        </w:rPr>
        <w:t> </w:t>
      </w:r>
      <w:r>
        <w:rPr>
          <w:color w:val="404040"/>
          <w:spacing w:val="-6"/>
          <w:sz w:val="24"/>
        </w:rPr>
        <w:t>para</w:t>
      </w:r>
      <w:r>
        <w:rPr>
          <w:color w:val="404040"/>
          <w:spacing w:val="-28"/>
          <w:sz w:val="24"/>
        </w:rPr>
        <w:t> </w:t>
      </w:r>
      <w:r>
        <w:rPr>
          <w:color w:val="404040"/>
          <w:spacing w:val="-6"/>
          <w:sz w:val="24"/>
        </w:rPr>
        <w:t>lo</w:t>
      </w:r>
      <w:r>
        <w:rPr>
          <w:color w:val="404040"/>
          <w:spacing w:val="-28"/>
          <w:sz w:val="24"/>
        </w:rPr>
        <w:t> </w:t>
      </w:r>
      <w:r>
        <w:rPr>
          <w:color w:val="404040"/>
          <w:spacing w:val="-6"/>
          <w:sz w:val="24"/>
        </w:rPr>
        <w:t>cual</w:t>
      </w:r>
      <w:r>
        <w:rPr>
          <w:color w:val="404040"/>
          <w:spacing w:val="-28"/>
          <w:sz w:val="24"/>
        </w:rPr>
        <w:t> </w:t>
      </w:r>
      <w:r>
        <w:rPr>
          <w:color w:val="404040"/>
          <w:spacing w:val="-6"/>
          <w:sz w:val="24"/>
        </w:rPr>
        <w:t>se</w:t>
      </w:r>
      <w:r>
        <w:rPr>
          <w:color w:val="404040"/>
          <w:spacing w:val="-28"/>
          <w:sz w:val="24"/>
        </w:rPr>
        <w:t> </w:t>
      </w:r>
      <w:r>
        <w:rPr>
          <w:color w:val="404040"/>
          <w:spacing w:val="-6"/>
          <w:sz w:val="24"/>
        </w:rPr>
        <w:t>establecen</w:t>
      </w:r>
      <w:r>
        <w:rPr>
          <w:color w:val="404040"/>
          <w:spacing w:val="-28"/>
          <w:sz w:val="24"/>
        </w:rPr>
        <w:t> </w:t>
      </w:r>
      <w:r>
        <w:rPr>
          <w:color w:val="404040"/>
          <w:spacing w:val="-6"/>
          <w:sz w:val="24"/>
        </w:rPr>
        <w:t>tres</w:t>
      </w:r>
      <w:r>
        <w:rPr>
          <w:color w:val="404040"/>
          <w:spacing w:val="-28"/>
          <w:sz w:val="24"/>
        </w:rPr>
        <w:t> </w:t>
      </w:r>
      <w:r>
        <w:rPr>
          <w:color w:val="404040"/>
          <w:spacing w:val="-6"/>
          <w:sz w:val="24"/>
        </w:rPr>
        <w:t>ejes</w:t>
      </w:r>
      <w:r>
        <w:rPr>
          <w:color w:val="404040"/>
          <w:spacing w:val="-28"/>
          <w:sz w:val="24"/>
        </w:rPr>
        <w:t> </w:t>
      </w:r>
      <w:r>
        <w:rPr>
          <w:color w:val="404040"/>
          <w:spacing w:val="-6"/>
          <w:sz w:val="24"/>
        </w:rPr>
        <w:t>centrales:</w:t>
      </w:r>
    </w:p>
    <w:p>
      <w:pPr>
        <w:pStyle w:val="BodyText"/>
        <w:spacing w:before="9"/>
        <w:rPr>
          <w:sz w:val="23"/>
        </w:rPr>
      </w:pPr>
    </w:p>
    <w:p>
      <w:pPr>
        <w:pStyle w:val="ListParagraph"/>
        <w:numPr>
          <w:ilvl w:val="0"/>
          <w:numId w:val="78"/>
        </w:numPr>
        <w:tabs>
          <w:tab w:pos="2420" w:val="left" w:leader="none"/>
        </w:tabs>
        <w:spacing w:line="328" w:lineRule="exact" w:before="0" w:after="0"/>
        <w:ind w:left="2419" w:right="0" w:hanging="361"/>
        <w:jc w:val="left"/>
        <w:rPr>
          <w:sz w:val="24"/>
        </w:rPr>
      </w:pPr>
      <w:r>
        <w:rPr>
          <w:color w:val="404040"/>
          <w:w w:val="90"/>
          <w:sz w:val="24"/>
        </w:rPr>
        <w:t>Política</w:t>
      </w:r>
      <w:r>
        <w:rPr>
          <w:color w:val="404040"/>
          <w:spacing w:val="-2"/>
          <w:w w:val="90"/>
          <w:sz w:val="24"/>
        </w:rPr>
        <w:t> </w:t>
      </w:r>
      <w:r>
        <w:rPr>
          <w:color w:val="404040"/>
          <w:w w:val="90"/>
          <w:sz w:val="24"/>
        </w:rPr>
        <w:t>y</w:t>
      </w:r>
      <w:r>
        <w:rPr>
          <w:color w:val="404040"/>
          <w:spacing w:val="-1"/>
          <w:w w:val="90"/>
          <w:sz w:val="24"/>
        </w:rPr>
        <w:t> </w:t>
      </w:r>
      <w:r>
        <w:rPr>
          <w:color w:val="404040"/>
          <w:w w:val="90"/>
          <w:sz w:val="24"/>
        </w:rPr>
        <w:t>Gobierno,</w:t>
      </w:r>
      <w:r>
        <w:rPr>
          <w:color w:val="404040"/>
          <w:spacing w:val="-2"/>
          <w:w w:val="90"/>
          <w:sz w:val="24"/>
        </w:rPr>
        <w:t> </w:t>
      </w:r>
      <w:r>
        <w:rPr>
          <w:color w:val="404040"/>
          <w:w w:val="90"/>
          <w:sz w:val="24"/>
        </w:rPr>
        <w:t>con</w:t>
      </w:r>
      <w:r>
        <w:rPr>
          <w:color w:val="404040"/>
          <w:spacing w:val="-1"/>
          <w:w w:val="90"/>
          <w:sz w:val="24"/>
        </w:rPr>
        <w:t> </w:t>
      </w:r>
      <w:r>
        <w:rPr>
          <w:color w:val="404040"/>
          <w:w w:val="90"/>
          <w:sz w:val="24"/>
        </w:rPr>
        <w:t>11</w:t>
      </w:r>
      <w:r>
        <w:rPr>
          <w:color w:val="404040"/>
          <w:spacing w:val="-2"/>
          <w:w w:val="90"/>
          <w:sz w:val="24"/>
        </w:rPr>
        <w:t> </w:t>
      </w:r>
      <w:r>
        <w:rPr>
          <w:color w:val="404040"/>
          <w:w w:val="90"/>
          <w:sz w:val="24"/>
        </w:rPr>
        <w:t>líneas</w:t>
      </w:r>
      <w:r>
        <w:rPr>
          <w:color w:val="404040"/>
          <w:spacing w:val="-1"/>
          <w:w w:val="90"/>
          <w:sz w:val="24"/>
        </w:rPr>
        <w:t> </w:t>
      </w:r>
      <w:r>
        <w:rPr>
          <w:color w:val="404040"/>
          <w:w w:val="90"/>
          <w:sz w:val="24"/>
        </w:rPr>
        <w:t>de</w:t>
      </w:r>
      <w:r>
        <w:rPr>
          <w:color w:val="404040"/>
          <w:spacing w:val="-2"/>
          <w:w w:val="90"/>
          <w:sz w:val="24"/>
        </w:rPr>
        <w:t> acción.</w:t>
      </w:r>
    </w:p>
    <w:p>
      <w:pPr>
        <w:pStyle w:val="ListParagraph"/>
        <w:numPr>
          <w:ilvl w:val="0"/>
          <w:numId w:val="78"/>
        </w:numPr>
        <w:tabs>
          <w:tab w:pos="2420" w:val="left" w:leader="none"/>
        </w:tabs>
        <w:spacing w:line="317" w:lineRule="exact" w:before="0" w:after="0"/>
        <w:ind w:left="2419" w:right="0" w:hanging="361"/>
        <w:jc w:val="left"/>
        <w:rPr>
          <w:sz w:val="24"/>
        </w:rPr>
      </w:pPr>
      <w:r>
        <w:rPr>
          <w:color w:val="404040"/>
          <w:w w:val="90"/>
          <w:sz w:val="24"/>
        </w:rPr>
        <w:t>Política</w:t>
      </w:r>
      <w:r>
        <w:rPr>
          <w:color w:val="404040"/>
          <w:spacing w:val="-4"/>
          <w:sz w:val="24"/>
        </w:rPr>
        <w:t> </w:t>
      </w:r>
      <w:r>
        <w:rPr>
          <w:color w:val="404040"/>
          <w:w w:val="90"/>
          <w:sz w:val="24"/>
        </w:rPr>
        <w:t>Social,</w:t>
      </w:r>
      <w:r>
        <w:rPr>
          <w:color w:val="404040"/>
          <w:spacing w:val="-4"/>
          <w:sz w:val="24"/>
        </w:rPr>
        <w:t> </w:t>
      </w:r>
      <w:r>
        <w:rPr>
          <w:color w:val="404040"/>
          <w:w w:val="90"/>
          <w:sz w:val="24"/>
        </w:rPr>
        <w:t>con</w:t>
      </w:r>
      <w:r>
        <w:rPr>
          <w:color w:val="404040"/>
          <w:spacing w:val="-3"/>
          <w:sz w:val="24"/>
        </w:rPr>
        <w:t> </w:t>
      </w:r>
      <w:r>
        <w:rPr>
          <w:color w:val="404040"/>
          <w:w w:val="90"/>
          <w:sz w:val="24"/>
        </w:rPr>
        <w:t>7</w:t>
      </w:r>
      <w:r>
        <w:rPr>
          <w:color w:val="404040"/>
          <w:spacing w:val="-4"/>
          <w:sz w:val="24"/>
        </w:rPr>
        <w:t> </w:t>
      </w:r>
      <w:r>
        <w:rPr>
          <w:color w:val="404040"/>
          <w:w w:val="90"/>
          <w:sz w:val="24"/>
        </w:rPr>
        <w:t>líneas</w:t>
      </w:r>
      <w:r>
        <w:rPr>
          <w:color w:val="404040"/>
          <w:spacing w:val="-3"/>
          <w:sz w:val="24"/>
        </w:rPr>
        <w:t> </w:t>
      </w:r>
      <w:r>
        <w:rPr>
          <w:color w:val="404040"/>
          <w:w w:val="90"/>
          <w:sz w:val="24"/>
        </w:rPr>
        <w:t>de</w:t>
      </w:r>
      <w:r>
        <w:rPr>
          <w:color w:val="404040"/>
          <w:spacing w:val="-4"/>
          <w:sz w:val="24"/>
        </w:rPr>
        <w:t> </w:t>
      </w:r>
      <w:r>
        <w:rPr>
          <w:color w:val="404040"/>
          <w:w w:val="90"/>
          <w:sz w:val="24"/>
        </w:rPr>
        <w:t>acción.</w:t>
      </w:r>
      <w:r>
        <w:rPr>
          <w:color w:val="404040"/>
          <w:spacing w:val="-3"/>
          <w:sz w:val="24"/>
        </w:rPr>
        <w:t> </w:t>
      </w:r>
      <w:r>
        <w:rPr>
          <w:color w:val="404040"/>
          <w:spacing w:val="-5"/>
          <w:w w:val="90"/>
          <w:sz w:val="24"/>
        </w:rPr>
        <w:t>y,</w:t>
      </w:r>
    </w:p>
    <w:p>
      <w:pPr>
        <w:pStyle w:val="ListParagraph"/>
        <w:numPr>
          <w:ilvl w:val="0"/>
          <w:numId w:val="78"/>
        </w:numPr>
        <w:tabs>
          <w:tab w:pos="2420" w:val="left" w:leader="none"/>
        </w:tabs>
        <w:spacing w:line="328" w:lineRule="exact" w:before="0" w:after="0"/>
        <w:ind w:left="2419" w:right="0" w:hanging="361"/>
        <w:jc w:val="left"/>
        <w:rPr>
          <w:sz w:val="24"/>
        </w:rPr>
      </w:pPr>
      <w:r>
        <w:rPr>
          <w:color w:val="404040"/>
          <w:w w:val="90"/>
          <w:sz w:val="24"/>
        </w:rPr>
        <w:t>Economía,</w:t>
      </w:r>
      <w:r>
        <w:rPr>
          <w:color w:val="404040"/>
          <w:spacing w:val="-6"/>
          <w:sz w:val="24"/>
        </w:rPr>
        <w:t> </w:t>
      </w:r>
      <w:r>
        <w:rPr>
          <w:color w:val="404040"/>
          <w:w w:val="90"/>
          <w:sz w:val="24"/>
        </w:rPr>
        <w:t>con</w:t>
      </w:r>
      <w:r>
        <w:rPr>
          <w:color w:val="404040"/>
          <w:spacing w:val="-5"/>
          <w:sz w:val="24"/>
        </w:rPr>
        <w:t> </w:t>
      </w:r>
      <w:r>
        <w:rPr>
          <w:color w:val="404040"/>
          <w:w w:val="90"/>
          <w:sz w:val="24"/>
        </w:rPr>
        <w:t>14</w:t>
      </w:r>
      <w:r>
        <w:rPr>
          <w:color w:val="404040"/>
          <w:spacing w:val="-6"/>
          <w:sz w:val="24"/>
        </w:rPr>
        <w:t> </w:t>
      </w:r>
      <w:r>
        <w:rPr>
          <w:color w:val="404040"/>
          <w:w w:val="90"/>
          <w:sz w:val="24"/>
        </w:rPr>
        <w:t>líneas</w:t>
      </w:r>
      <w:r>
        <w:rPr>
          <w:color w:val="404040"/>
          <w:spacing w:val="-5"/>
          <w:sz w:val="24"/>
        </w:rPr>
        <w:t> </w:t>
      </w:r>
      <w:r>
        <w:rPr>
          <w:color w:val="404040"/>
          <w:w w:val="90"/>
          <w:sz w:val="24"/>
        </w:rPr>
        <w:t>de</w:t>
      </w:r>
      <w:r>
        <w:rPr>
          <w:color w:val="404040"/>
          <w:spacing w:val="-6"/>
          <w:sz w:val="24"/>
        </w:rPr>
        <w:t> </w:t>
      </w:r>
      <w:r>
        <w:rPr>
          <w:color w:val="404040"/>
          <w:spacing w:val="-2"/>
          <w:w w:val="90"/>
          <w:sz w:val="24"/>
        </w:rPr>
        <w:t>acción</w:t>
      </w:r>
    </w:p>
    <w:p>
      <w:pPr>
        <w:pStyle w:val="BodyText"/>
        <w:rPr>
          <w:sz w:val="20"/>
        </w:rPr>
      </w:pPr>
    </w:p>
    <w:p>
      <w:pPr>
        <w:pStyle w:val="BodyText"/>
        <w:spacing w:before="3"/>
        <w:rPr>
          <w:sz w:val="15"/>
        </w:rPr>
      </w:pPr>
      <w:r>
        <w:rPr/>
        <w:drawing>
          <wp:anchor distT="0" distB="0" distL="0" distR="0" allowOverlap="1" layoutInCell="1" locked="0" behindDoc="0" simplePos="0" relativeHeight="21">
            <wp:simplePos x="0" y="0"/>
            <wp:positionH relativeFrom="page">
              <wp:posOffset>1264402</wp:posOffset>
            </wp:positionH>
            <wp:positionV relativeFrom="paragraph">
              <wp:posOffset>133361</wp:posOffset>
            </wp:positionV>
            <wp:extent cx="4744374" cy="775525"/>
            <wp:effectExtent l="0" t="0" r="0" b="0"/>
            <wp:wrapTopAndBottom/>
            <wp:docPr id="7" name="image12.jpeg"/>
            <wp:cNvGraphicFramePr>
              <a:graphicFrameLocks noChangeAspect="1"/>
            </wp:cNvGraphicFramePr>
            <a:graphic>
              <a:graphicData uri="http://schemas.openxmlformats.org/drawingml/2006/picture">
                <pic:pic>
                  <pic:nvPicPr>
                    <pic:cNvPr id="8" name="image12.jpeg"/>
                    <pic:cNvPicPr/>
                  </pic:nvPicPr>
                  <pic:blipFill>
                    <a:blip r:embed="rId21" cstate="print"/>
                    <a:stretch>
                      <a:fillRect/>
                    </a:stretch>
                  </pic:blipFill>
                  <pic:spPr>
                    <a:xfrm>
                      <a:off x="0" y="0"/>
                      <a:ext cx="4744374" cy="775525"/>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r>
        <w:rPr/>
        <w:pict>
          <v:rect style="position:absolute;margin-left:84.959999pt;margin-top:10.892047pt;width:144pt;height:.48pt;mso-position-horizontal-relative:page;mso-position-vertical-relative:paragraph;z-index:-15717376;mso-wrap-distance-left:0;mso-wrap-distance-right:0" id="docshape34" filled="true" fillcolor="#000000" stroked="false">
            <v:fill type="solid"/>
            <w10:wrap type="topAndBottom"/>
          </v:rect>
        </w:pict>
      </w:r>
    </w:p>
    <w:p>
      <w:pPr>
        <w:spacing w:line="143" w:lineRule="exact" w:before="100"/>
        <w:ind w:left="1699" w:right="0" w:firstLine="0"/>
        <w:jc w:val="left"/>
        <w:rPr>
          <w:sz w:val="12"/>
        </w:rPr>
      </w:pPr>
      <w:r>
        <w:rPr>
          <w:position w:val="4"/>
          <w:sz w:val="7"/>
        </w:rPr>
        <w:t>9 </w:t>
      </w:r>
      <w:r>
        <w:rPr>
          <w:color w:val="404040"/>
          <w:spacing w:val="-2"/>
          <w:sz w:val="12"/>
          <w:u w:val="single" w:color="404040"/>
        </w:rPr>
        <w:t>https://pad.undp.org.mx/#/home</w:t>
      </w:r>
    </w:p>
    <w:p>
      <w:pPr>
        <w:spacing w:line="143" w:lineRule="exact" w:before="0"/>
        <w:ind w:left="1699" w:right="0" w:firstLine="0"/>
        <w:jc w:val="left"/>
        <w:rPr>
          <w:sz w:val="12"/>
        </w:rPr>
      </w:pPr>
      <w:r>
        <w:rPr>
          <w:spacing w:val="-4"/>
          <w:position w:val="4"/>
          <w:sz w:val="7"/>
        </w:rPr>
        <w:t>10</w:t>
      </w:r>
      <w:r>
        <w:rPr>
          <w:spacing w:val="53"/>
          <w:position w:val="4"/>
          <w:sz w:val="7"/>
        </w:rPr>
        <w:t>  </w:t>
      </w:r>
      <w:r>
        <w:rPr>
          <w:color w:val="404040"/>
          <w:spacing w:val="-4"/>
          <w:sz w:val="12"/>
          <w:u w:val="single" w:color="404040"/>
        </w:rPr>
        <w:t>https://lopezobrador.org.mx/wp-content/uploads/2019/05/PLAN-NACIONAL-DE-DESARROLLO-2019-2024.pdf</w:t>
      </w:r>
    </w:p>
    <w:p>
      <w:pPr>
        <w:spacing w:after="0" w:line="143" w:lineRule="exact"/>
        <w:jc w:val="left"/>
        <w:rPr>
          <w:sz w:val="12"/>
        </w:rPr>
        <w:sectPr>
          <w:pgSz w:w="11900" w:h="16840"/>
          <w:pgMar w:header="0" w:footer="798" w:top="1320" w:bottom="980" w:left="0" w:right="0"/>
        </w:sectPr>
      </w:pPr>
    </w:p>
    <w:p>
      <w:pPr>
        <w:spacing w:line="283" w:lineRule="auto" w:before="101"/>
        <w:ind w:left="1699" w:right="1640" w:firstLine="0"/>
        <w:jc w:val="left"/>
        <w:rPr>
          <w:sz w:val="23"/>
        </w:rPr>
      </w:pPr>
      <w:r>
        <w:rPr>
          <w:color w:val="7C182F"/>
          <w:w w:val="110"/>
          <w:sz w:val="23"/>
        </w:rPr>
        <w:t>VINCULACIÓN DE EJES RECTORES CON EL PLAN NACIONAL DE </w:t>
      </w:r>
      <w:r>
        <w:rPr>
          <w:color w:val="7C182F"/>
          <w:spacing w:val="-2"/>
          <w:w w:val="110"/>
          <w:sz w:val="23"/>
        </w:rPr>
        <w:t>DESARROLLO</w:t>
      </w:r>
    </w:p>
    <w:p>
      <w:pPr>
        <w:pStyle w:val="BodyText"/>
        <w:rPr>
          <w:sz w:val="20"/>
        </w:rPr>
      </w:pPr>
    </w:p>
    <w:p>
      <w:pPr>
        <w:pStyle w:val="BodyText"/>
        <w:spacing w:before="1"/>
        <w:rPr>
          <w:sz w:val="26"/>
        </w:rPr>
      </w:pPr>
      <w:r>
        <w:rPr/>
        <w:drawing>
          <wp:anchor distT="0" distB="0" distL="0" distR="0" allowOverlap="1" layoutInCell="1" locked="0" behindDoc="0" simplePos="0" relativeHeight="23">
            <wp:simplePos x="0" y="0"/>
            <wp:positionH relativeFrom="page">
              <wp:posOffset>0</wp:posOffset>
            </wp:positionH>
            <wp:positionV relativeFrom="paragraph">
              <wp:posOffset>216905</wp:posOffset>
            </wp:positionV>
            <wp:extent cx="7265267" cy="2820543"/>
            <wp:effectExtent l="0" t="0" r="0" b="0"/>
            <wp:wrapTopAndBottom/>
            <wp:docPr id="9" name="image13.png"/>
            <wp:cNvGraphicFramePr>
              <a:graphicFrameLocks noChangeAspect="1"/>
            </wp:cNvGraphicFramePr>
            <a:graphic>
              <a:graphicData uri="http://schemas.openxmlformats.org/drawingml/2006/picture">
                <pic:pic>
                  <pic:nvPicPr>
                    <pic:cNvPr id="10" name="image13.png"/>
                    <pic:cNvPicPr/>
                  </pic:nvPicPr>
                  <pic:blipFill>
                    <a:blip r:embed="rId22" cstate="print"/>
                    <a:stretch>
                      <a:fillRect/>
                    </a:stretch>
                  </pic:blipFill>
                  <pic:spPr>
                    <a:xfrm>
                      <a:off x="0" y="0"/>
                      <a:ext cx="7265267" cy="2820543"/>
                    </a:xfrm>
                    <a:prstGeom prst="rect">
                      <a:avLst/>
                    </a:prstGeom>
                  </pic:spPr>
                </pic:pic>
              </a:graphicData>
            </a:graphic>
          </wp:anchor>
        </w:drawing>
      </w:r>
      <w:r>
        <w:rPr/>
        <w:drawing>
          <wp:anchor distT="0" distB="0" distL="0" distR="0" allowOverlap="1" layoutInCell="1" locked="0" behindDoc="0" simplePos="0" relativeHeight="24">
            <wp:simplePos x="0" y="0"/>
            <wp:positionH relativeFrom="page">
              <wp:posOffset>0</wp:posOffset>
            </wp:positionH>
            <wp:positionV relativeFrom="paragraph">
              <wp:posOffset>3124569</wp:posOffset>
            </wp:positionV>
            <wp:extent cx="7358672" cy="2502503"/>
            <wp:effectExtent l="0" t="0" r="0" b="0"/>
            <wp:wrapTopAndBottom/>
            <wp:docPr id="11" name="image14.png"/>
            <wp:cNvGraphicFramePr>
              <a:graphicFrameLocks noChangeAspect="1"/>
            </wp:cNvGraphicFramePr>
            <a:graphic>
              <a:graphicData uri="http://schemas.openxmlformats.org/drawingml/2006/picture">
                <pic:pic>
                  <pic:nvPicPr>
                    <pic:cNvPr id="12" name="image14.png"/>
                    <pic:cNvPicPr/>
                  </pic:nvPicPr>
                  <pic:blipFill>
                    <a:blip r:embed="rId23" cstate="print"/>
                    <a:stretch>
                      <a:fillRect/>
                    </a:stretch>
                  </pic:blipFill>
                  <pic:spPr>
                    <a:xfrm>
                      <a:off x="0" y="0"/>
                      <a:ext cx="7358672" cy="2502503"/>
                    </a:xfrm>
                    <a:prstGeom prst="rect">
                      <a:avLst/>
                    </a:prstGeom>
                  </pic:spPr>
                </pic:pic>
              </a:graphicData>
            </a:graphic>
          </wp:anchor>
        </w:drawing>
      </w:r>
    </w:p>
    <w:p>
      <w:pPr>
        <w:pStyle w:val="BodyText"/>
        <w:spacing w:before="3"/>
        <w:rPr>
          <w:sz w:val="9"/>
        </w:rPr>
      </w:pPr>
    </w:p>
    <w:p>
      <w:pPr>
        <w:spacing w:after="0"/>
        <w:rPr>
          <w:sz w:val="9"/>
        </w:rPr>
        <w:sectPr>
          <w:pgSz w:w="11900" w:h="16840"/>
          <w:pgMar w:header="0" w:footer="1533" w:top="1320" w:bottom="1720" w:left="0" w:right="0"/>
        </w:sectPr>
      </w:pPr>
    </w:p>
    <w:p>
      <w:pPr>
        <w:spacing w:line="283" w:lineRule="auto" w:before="101"/>
        <w:ind w:left="1699" w:right="1694" w:firstLine="0"/>
        <w:jc w:val="both"/>
        <w:rPr>
          <w:sz w:val="23"/>
        </w:rPr>
      </w:pPr>
      <w:r>
        <w:rPr>
          <w:color w:val="7C182F"/>
          <w:w w:val="110"/>
          <w:sz w:val="23"/>
        </w:rPr>
        <w:t>CONFORMACIÓN DEL PLAN ESTATAL DE DESARROLLO NAYARIT 2021–2027 CON VISIÓN ESTRATÉGICA DE LARGO PLAZO</w:t>
      </w:r>
    </w:p>
    <w:p>
      <w:pPr>
        <w:pStyle w:val="BodyText"/>
        <w:spacing w:before="8"/>
      </w:pPr>
    </w:p>
    <w:p>
      <w:pPr>
        <w:spacing w:line="328" w:lineRule="exact" w:before="0"/>
        <w:ind w:left="1694" w:right="1692" w:firstLine="0"/>
        <w:jc w:val="center"/>
        <w:rPr>
          <w:rFonts w:ascii="Arial Black" w:hAnsi="Arial Black"/>
          <w:sz w:val="24"/>
        </w:rPr>
      </w:pPr>
      <w:r>
        <w:rPr>
          <w:rFonts w:ascii="Arial Black" w:hAnsi="Arial Black"/>
          <w:w w:val="90"/>
          <w:sz w:val="24"/>
        </w:rPr>
        <w:t>EL</w:t>
      </w:r>
      <w:r>
        <w:rPr>
          <w:rFonts w:ascii="Arial Black" w:hAnsi="Arial Black"/>
          <w:spacing w:val="13"/>
          <w:sz w:val="24"/>
        </w:rPr>
        <w:t> </w:t>
      </w:r>
      <w:r>
        <w:rPr>
          <w:rFonts w:ascii="Arial Black" w:hAnsi="Arial Black"/>
          <w:w w:val="90"/>
          <w:sz w:val="24"/>
        </w:rPr>
        <w:t>PLAN</w:t>
      </w:r>
      <w:r>
        <w:rPr>
          <w:rFonts w:ascii="Arial Black" w:hAnsi="Arial Black"/>
          <w:spacing w:val="13"/>
          <w:sz w:val="24"/>
        </w:rPr>
        <w:t> </w:t>
      </w:r>
      <w:r>
        <w:rPr>
          <w:rFonts w:ascii="Arial Black" w:hAnsi="Arial Black"/>
          <w:w w:val="90"/>
          <w:sz w:val="24"/>
        </w:rPr>
        <w:t>ESTATAL</w:t>
      </w:r>
      <w:r>
        <w:rPr>
          <w:rFonts w:ascii="Arial Black" w:hAnsi="Arial Black"/>
          <w:spacing w:val="13"/>
          <w:sz w:val="24"/>
        </w:rPr>
        <w:t> </w:t>
      </w:r>
      <w:r>
        <w:rPr>
          <w:rFonts w:ascii="Arial Black" w:hAnsi="Arial Black"/>
          <w:w w:val="90"/>
          <w:sz w:val="24"/>
        </w:rPr>
        <w:t>DE</w:t>
      </w:r>
      <w:r>
        <w:rPr>
          <w:rFonts w:ascii="Arial Black" w:hAnsi="Arial Black"/>
          <w:spacing w:val="13"/>
          <w:sz w:val="24"/>
        </w:rPr>
        <w:t> </w:t>
      </w:r>
      <w:r>
        <w:rPr>
          <w:rFonts w:ascii="Arial Black" w:hAnsi="Arial Black"/>
          <w:w w:val="90"/>
          <w:sz w:val="24"/>
        </w:rPr>
        <w:t>DESARROLLO</w:t>
      </w:r>
      <w:r>
        <w:rPr>
          <w:rFonts w:ascii="Arial Black" w:hAnsi="Arial Black"/>
          <w:spacing w:val="13"/>
          <w:sz w:val="24"/>
        </w:rPr>
        <w:t> </w:t>
      </w:r>
      <w:r>
        <w:rPr>
          <w:rFonts w:ascii="Arial Black" w:hAnsi="Arial Black"/>
          <w:w w:val="90"/>
          <w:sz w:val="24"/>
        </w:rPr>
        <w:t>NAYARIT</w:t>
      </w:r>
      <w:r>
        <w:rPr>
          <w:rFonts w:ascii="Arial Black" w:hAnsi="Arial Black"/>
          <w:spacing w:val="13"/>
          <w:sz w:val="24"/>
        </w:rPr>
        <w:t> </w:t>
      </w:r>
      <w:r>
        <w:rPr>
          <w:rFonts w:ascii="Arial Black" w:hAnsi="Arial Black"/>
          <w:w w:val="90"/>
          <w:sz w:val="24"/>
        </w:rPr>
        <w:t>2021–2027</w:t>
      </w:r>
      <w:r>
        <w:rPr>
          <w:rFonts w:ascii="Arial Black" w:hAnsi="Arial Black"/>
          <w:spacing w:val="13"/>
          <w:sz w:val="24"/>
        </w:rPr>
        <w:t> </w:t>
      </w:r>
      <w:r>
        <w:rPr>
          <w:rFonts w:ascii="Arial Black" w:hAnsi="Arial Black"/>
          <w:w w:val="90"/>
          <w:sz w:val="24"/>
        </w:rPr>
        <w:t>CON</w:t>
      </w:r>
      <w:r>
        <w:rPr>
          <w:rFonts w:ascii="Arial Black" w:hAnsi="Arial Black"/>
          <w:spacing w:val="13"/>
          <w:sz w:val="24"/>
        </w:rPr>
        <w:t> </w:t>
      </w:r>
      <w:r>
        <w:rPr>
          <w:rFonts w:ascii="Arial Black" w:hAnsi="Arial Black"/>
          <w:spacing w:val="-2"/>
          <w:w w:val="90"/>
          <w:sz w:val="24"/>
        </w:rPr>
        <w:t>VISIÓN</w:t>
      </w:r>
    </w:p>
    <w:p>
      <w:pPr>
        <w:pStyle w:val="BodyText"/>
        <w:spacing w:line="254" w:lineRule="auto"/>
        <w:ind w:left="1699" w:right="1694"/>
        <w:jc w:val="both"/>
      </w:pPr>
      <w:r>
        <w:rPr>
          <w:rFonts w:ascii="Arial Black" w:hAnsi="Arial Black"/>
          <w:w w:val="90"/>
        </w:rPr>
        <w:t>ESTRATÉGICA DE LARGO PLAZO </w:t>
      </w:r>
      <w:r>
        <w:rPr>
          <w:w w:val="90"/>
        </w:rPr>
        <w:t>integra los instrumentos del Sistema </w:t>
      </w:r>
      <w:r>
        <w:rPr>
          <w:w w:val="90"/>
        </w:rPr>
        <w:t>de </w:t>
      </w:r>
      <w:r>
        <w:rPr>
          <w:spacing w:val="-8"/>
        </w:rPr>
        <w:t>Planeación</w:t>
      </w:r>
      <w:r>
        <w:rPr>
          <w:spacing w:val="-14"/>
        </w:rPr>
        <w:t> </w:t>
      </w:r>
      <w:r>
        <w:rPr>
          <w:spacing w:val="-8"/>
        </w:rPr>
        <w:t>identificados</w:t>
      </w:r>
      <w:r>
        <w:rPr>
          <w:spacing w:val="-13"/>
        </w:rPr>
        <w:t> </w:t>
      </w:r>
      <w:r>
        <w:rPr>
          <w:spacing w:val="-8"/>
        </w:rPr>
        <w:t>en</w:t>
      </w:r>
      <w:r>
        <w:rPr>
          <w:spacing w:val="-13"/>
        </w:rPr>
        <w:t> </w:t>
      </w:r>
      <w:r>
        <w:rPr>
          <w:spacing w:val="-8"/>
        </w:rPr>
        <w:t>las</w:t>
      </w:r>
      <w:r>
        <w:rPr>
          <w:spacing w:val="-13"/>
        </w:rPr>
        <w:t> </w:t>
      </w:r>
      <w:r>
        <w:rPr>
          <w:spacing w:val="-8"/>
        </w:rPr>
        <w:t>Fracciones</w:t>
      </w:r>
      <w:r>
        <w:rPr>
          <w:spacing w:val="-13"/>
        </w:rPr>
        <w:t> </w:t>
      </w:r>
      <w:r>
        <w:rPr>
          <w:spacing w:val="-8"/>
        </w:rPr>
        <w:t>I</w:t>
      </w:r>
      <w:r>
        <w:rPr>
          <w:spacing w:val="-13"/>
        </w:rPr>
        <w:t> </w:t>
      </w:r>
      <w:r>
        <w:rPr>
          <w:spacing w:val="-8"/>
        </w:rPr>
        <w:t>y</w:t>
      </w:r>
      <w:r>
        <w:rPr>
          <w:spacing w:val="-13"/>
        </w:rPr>
        <w:t> </w:t>
      </w:r>
      <w:r>
        <w:rPr>
          <w:spacing w:val="-8"/>
        </w:rPr>
        <w:t>III</w:t>
      </w:r>
      <w:r>
        <w:rPr>
          <w:spacing w:val="-13"/>
        </w:rPr>
        <w:t> </w:t>
      </w:r>
      <w:r>
        <w:rPr>
          <w:spacing w:val="-8"/>
        </w:rPr>
        <w:t>del</w:t>
      </w:r>
      <w:r>
        <w:rPr>
          <w:spacing w:val="-13"/>
        </w:rPr>
        <w:t> </w:t>
      </w:r>
      <w:r>
        <w:rPr>
          <w:spacing w:val="-8"/>
        </w:rPr>
        <w:t>artículo</w:t>
      </w:r>
      <w:r>
        <w:rPr>
          <w:spacing w:val="-13"/>
        </w:rPr>
        <w:t> </w:t>
      </w:r>
      <w:r>
        <w:rPr>
          <w:spacing w:val="-8"/>
        </w:rPr>
        <w:t>44</w:t>
      </w:r>
      <w:r>
        <w:rPr>
          <w:spacing w:val="-14"/>
        </w:rPr>
        <w:t> </w:t>
      </w:r>
      <w:r>
        <w:rPr>
          <w:spacing w:val="-8"/>
        </w:rPr>
        <w:t>de</w:t>
      </w:r>
      <w:r>
        <w:rPr>
          <w:spacing w:val="-13"/>
        </w:rPr>
        <w:t> </w:t>
      </w:r>
      <w:r>
        <w:rPr>
          <w:spacing w:val="-8"/>
        </w:rPr>
        <w:t>la</w:t>
      </w:r>
      <w:r>
        <w:rPr>
          <w:spacing w:val="-13"/>
        </w:rPr>
        <w:t> </w:t>
      </w:r>
      <w:r>
        <w:rPr>
          <w:spacing w:val="-8"/>
        </w:rPr>
        <w:t>Ley</w:t>
      </w:r>
      <w:r>
        <w:rPr>
          <w:spacing w:val="-13"/>
        </w:rPr>
        <w:t> </w:t>
      </w:r>
      <w:r>
        <w:rPr>
          <w:spacing w:val="-8"/>
        </w:rPr>
        <w:t>de </w:t>
      </w:r>
      <w:r>
        <w:rPr>
          <w:w w:val="90"/>
        </w:rPr>
        <w:t>Planeación del Estado de Nayarit, el plan de visión estratégica de largo plazo </w:t>
      </w:r>
      <w:r>
        <w:rPr>
          <w:spacing w:val="-8"/>
        </w:rPr>
        <w:t>y</w:t>
      </w:r>
      <w:r>
        <w:rPr>
          <w:spacing w:val="-14"/>
        </w:rPr>
        <w:t> </w:t>
      </w:r>
      <w:r>
        <w:rPr>
          <w:spacing w:val="-8"/>
        </w:rPr>
        <w:t>el</w:t>
      </w:r>
      <w:r>
        <w:rPr>
          <w:spacing w:val="-13"/>
        </w:rPr>
        <w:t> </w:t>
      </w:r>
      <w:r>
        <w:rPr>
          <w:spacing w:val="-8"/>
        </w:rPr>
        <w:t>Programa</w:t>
      </w:r>
      <w:r>
        <w:rPr>
          <w:spacing w:val="-13"/>
        </w:rPr>
        <w:t> </w:t>
      </w:r>
      <w:r>
        <w:rPr>
          <w:spacing w:val="-8"/>
        </w:rPr>
        <w:t>de</w:t>
      </w:r>
      <w:r>
        <w:rPr>
          <w:spacing w:val="-13"/>
        </w:rPr>
        <w:t> </w:t>
      </w:r>
      <w:r>
        <w:rPr>
          <w:spacing w:val="-8"/>
        </w:rPr>
        <w:t>Gobierno</w:t>
      </w:r>
      <w:r>
        <w:rPr>
          <w:spacing w:val="-13"/>
        </w:rPr>
        <w:t> </w:t>
      </w:r>
      <w:r>
        <w:rPr>
          <w:spacing w:val="-8"/>
        </w:rPr>
        <w:t>con</w:t>
      </w:r>
      <w:r>
        <w:rPr>
          <w:spacing w:val="-13"/>
        </w:rPr>
        <w:t> </w:t>
      </w:r>
      <w:r>
        <w:rPr>
          <w:spacing w:val="-8"/>
        </w:rPr>
        <w:t>vigencia</w:t>
      </w:r>
      <w:r>
        <w:rPr>
          <w:spacing w:val="-13"/>
        </w:rPr>
        <w:t> </w:t>
      </w:r>
      <w:r>
        <w:rPr>
          <w:spacing w:val="-8"/>
        </w:rPr>
        <w:t>al</w:t>
      </w:r>
      <w:r>
        <w:rPr>
          <w:spacing w:val="-13"/>
        </w:rPr>
        <w:t> </w:t>
      </w:r>
      <w:r>
        <w:rPr>
          <w:spacing w:val="-8"/>
        </w:rPr>
        <w:t>periodo</w:t>
      </w:r>
      <w:r>
        <w:rPr>
          <w:spacing w:val="-13"/>
        </w:rPr>
        <w:t> </w:t>
      </w:r>
      <w:r>
        <w:rPr>
          <w:spacing w:val="-8"/>
        </w:rPr>
        <w:t>de</w:t>
      </w:r>
      <w:r>
        <w:rPr>
          <w:spacing w:val="-13"/>
        </w:rPr>
        <w:t> </w:t>
      </w:r>
      <w:r>
        <w:rPr>
          <w:spacing w:val="-8"/>
        </w:rPr>
        <w:t>gobierno</w:t>
      </w:r>
      <w:r>
        <w:rPr>
          <w:spacing w:val="-14"/>
        </w:rPr>
        <w:t> </w:t>
      </w:r>
      <w:r>
        <w:rPr>
          <w:spacing w:val="-8"/>
        </w:rPr>
        <w:t>2021-2027, </w:t>
      </w:r>
      <w:r>
        <w:rPr>
          <w:w w:val="90"/>
        </w:rPr>
        <w:t>de tal forma que consolida la estrategia de largo plazo y su instrumentación </w:t>
      </w:r>
      <w:r>
        <w:rPr/>
        <w:t>en</w:t>
      </w:r>
      <w:r>
        <w:rPr>
          <w:spacing w:val="-7"/>
        </w:rPr>
        <w:t> </w:t>
      </w:r>
      <w:r>
        <w:rPr/>
        <w:t>este</w:t>
      </w:r>
      <w:r>
        <w:rPr>
          <w:spacing w:val="-7"/>
        </w:rPr>
        <w:t> </w:t>
      </w:r>
      <w:r>
        <w:rPr/>
        <w:t>periodo</w:t>
      </w:r>
      <w:r>
        <w:rPr>
          <w:spacing w:val="-7"/>
        </w:rPr>
        <w:t> </w:t>
      </w:r>
      <w:r>
        <w:rPr/>
        <w:t>de</w:t>
      </w:r>
      <w:r>
        <w:rPr>
          <w:spacing w:val="-7"/>
        </w:rPr>
        <w:t> </w:t>
      </w:r>
      <w:r>
        <w:rPr/>
        <w:t>gobierno.</w:t>
      </w:r>
    </w:p>
    <w:p>
      <w:pPr>
        <w:pStyle w:val="BodyText"/>
        <w:spacing w:before="7"/>
        <w:rPr>
          <w:sz w:val="25"/>
        </w:rPr>
      </w:pPr>
    </w:p>
    <w:p>
      <w:pPr>
        <w:pStyle w:val="BodyText"/>
        <w:spacing w:line="259" w:lineRule="auto"/>
        <w:ind w:left="1699" w:right="1694"/>
        <w:jc w:val="both"/>
      </w:pPr>
      <w:r>
        <w:rPr>
          <w:spacing w:val="-4"/>
        </w:rPr>
        <w:t>Para</w:t>
      </w:r>
      <w:r>
        <w:rPr>
          <w:spacing w:val="-13"/>
        </w:rPr>
        <w:t> </w:t>
      </w:r>
      <w:r>
        <w:rPr>
          <w:spacing w:val="-4"/>
        </w:rPr>
        <w:t>la</w:t>
      </w:r>
      <w:r>
        <w:rPr>
          <w:spacing w:val="-13"/>
        </w:rPr>
        <w:t> </w:t>
      </w:r>
      <w:r>
        <w:rPr>
          <w:spacing w:val="-4"/>
        </w:rPr>
        <w:t>integración</w:t>
      </w:r>
      <w:r>
        <w:rPr>
          <w:spacing w:val="-13"/>
        </w:rPr>
        <w:t> </w:t>
      </w:r>
      <w:r>
        <w:rPr>
          <w:spacing w:val="-4"/>
        </w:rPr>
        <w:t>del</w:t>
      </w:r>
      <w:r>
        <w:rPr>
          <w:spacing w:val="-13"/>
        </w:rPr>
        <w:t> </w:t>
      </w:r>
      <w:r>
        <w:rPr>
          <w:spacing w:val="-4"/>
        </w:rPr>
        <w:t>Plan</w:t>
      </w:r>
      <w:r>
        <w:rPr>
          <w:spacing w:val="-13"/>
        </w:rPr>
        <w:t> </w:t>
      </w:r>
      <w:r>
        <w:rPr>
          <w:spacing w:val="-4"/>
        </w:rPr>
        <w:t>Estatal</w:t>
      </w:r>
      <w:r>
        <w:rPr>
          <w:spacing w:val="-13"/>
        </w:rPr>
        <w:t> </w:t>
      </w:r>
      <w:r>
        <w:rPr>
          <w:spacing w:val="-4"/>
        </w:rPr>
        <w:t>de</w:t>
      </w:r>
      <w:r>
        <w:rPr>
          <w:spacing w:val="-13"/>
        </w:rPr>
        <w:t> </w:t>
      </w:r>
      <w:r>
        <w:rPr>
          <w:spacing w:val="-4"/>
        </w:rPr>
        <w:t>Desarrollo</w:t>
      </w:r>
      <w:r>
        <w:rPr>
          <w:spacing w:val="-13"/>
        </w:rPr>
        <w:t> </w:t>
      </w:r>
      <w:r>
        <w:rPr>
          <w:spacing w:val="-4"/>
        </w:rPr>
        <w:t>2021</w:t>
      </w:r>
      <w:r>
        <w:rPr>
          <w:spacing w:val="-13"/>
        </w:rPr>
        <w:t> </w:t>
      </w:r>
      <w:r>
        <w:rPr>
          <w:spacing w:val="-4"/>
        </w:rPr>
        <w:t>–</w:t>
      </w:r>
      <w:r>
        <w:rPr>
          <w:spacing w:val="-13"/>
        </w:rPr>
        <w:t> </w:t>
      </w:r>
      <w:r>
        <w:rPr>
          <w:spacing w:val="-4"/>
        </w:rPr>
        <w:t>2027</w:t>
      </w:r>
      <w:r>
        <w:rPr>
          <w:spacing w:val="-13"/>
        </w:rPr>
        <w:t> </w:t>
      </w:r>
      <w:r>
        <w:rPr>
          <w:spacing w:val="-4"/>
        </w:rPr>
        <w:t>Con</w:t>
      </w:r>
      <w:r>
        <w:rPr>
          <w:spacing w:val="-13"/>
        </w:rPr>
        <w:t> </w:t>
      </w:r>
      <w:r>
        <w:rPr>
          <w:spacing w:val="-4"/>
        </w:rPr>
        <w:t>Visión </w:t>
      </w:r>
      <w:r>
        <w:rPr/>
        <w:t>Estratégica de Largo Plazo se recuperan los requisitos normativos de ambos instrumentos distribuidos conforme a las seis fases esenciales </w:t>
      </w:r>
      <w:r>
        <w:rPr>
          <w:w w:val="90"/>
        </w:rPr>
        <w:t>establecidas en el Art. 13 del Reglamento de la Ley de Planeación del Estado </w:t>
      </w:r>
      <w:r>
        <w:rPr/>
        <w:t>de</w:t>
      </w:r>
      <w:r>
        <w:rPr>
          <w:spacing w:val="-16"/>
        </w:rPr>
        <w:t> </w:t>
      </w:r>
      <w:r>
        <w:rPr/>
        <w:t>Nayarit.</w:t>
      </w:r>
    </w:p>
    <w:p>
      <w:pPr>
        <w:pStyle w:val="BodyText"/>
        <w:spacing w:before="11"/>
        <w:rPr>
          <w:sz w:val="26"/>
        </w:rPr>
      </w:pPr>
    </w:p>
    <w:p>
      <w:pPr>
        <w:spacing w:before="0"/>
        <w:ind w:left="2407" w:right="0" w:firstLine="0"/>
        <w:jc w:val="left"/>
        <w:rPr>
          <w:sz w:val="23"/>
        </w:rPr>
      </w:pPr>
      <w:r>
        <w:rPr>
          <w:color w:val="7C182F"/>
          <w:sz w:val="23"/>
        </w:rPr>
        <w:t>·</w:t>
      </w:r>
      <w:r>
        <w:rPr>
          <w:color w:val="7C182F"/>
          <w:spacing w:val="17"/>
          <w:sz w:val="23"/>
        </w:rPr>
        <w:t> </w:t>
      </w:r>
      <w:r>
        <w:rPr>
          <w:color w:val="7C182F"/>
          <w:sz w:val="23"/>
        </w:rPr>
        <w:t>Fase</w:t>
      </w:r>
      <w:r>
        <w:rPr>
          <w:color w:val="7C182F"/>
          <w:spacing w:val="18"/>
          <w:sz w:val="23"/>
        </w:rPr>
        <w:t> </w:t>
      </w:r>
      <w:r>
        <w:rPr>
          <w:color w:val="7C182F"/>
          <w:sz w:val="23"/>
        </w:rPr>
        <w:t>de</w:t>
      </w:r>
      <w:r>
        <w:rPr>
          <w:color w:val="7C182F"/>
          <w:spacing w:val="18"/>
          <w:sz w:val="23"/>
        </w:rPr>
        <w:t> </w:t>
      </w:r>
      <w:r>
        <w:rPr>
          <w:color w:val="7C182F"/>
          <w:spacing w:val="-2"/>
          <w:sz w:val="23"/>
        </w:rPr>
        <w:t>Organización</w:t>
      </w:r>
    </w:p>
    <w:p>
      <w:pPr>
        <w:pStyle w:val="BodyText"/>
        <w:spacing w:before="10"/>
        <w:rPr>
          <w:sz w:val="28"/>
        </w:rPr>
      </w:pPr>
    </w:p>
    <w:p>
      <w:pPr>
        <w:pStyle w:val="BodyText"/>
        <w:spacing w:line="220" w:lineRule="auto" w:before="1"/>
        <w:ind w:left="1699" w:right="1694" w:hanging="1"/>
        <w:jc w:val="center"/>
        <w:rPr>
          <w:rFonts w:ascii="Arial Black" w:hAnsi="Arial Black"/>
        </w:rPr>
      </w:pPr>
      <w:r>
        <w:rPr/>
        <w:t>En</w:t>
      </w:r>
      <w:r>
        <w:rPr>
          <w:spacing w:val="40"/>
        </w:rPr>
        <w:t> </w:t>
      </w:r>
      <w:r>
        <w:rPr/>
        <w:t>esta</w:t>
      </w:r>
      <w:r>
        <w:rPr>
          <w:spacing w:val="40"/>
        </w:rPr>
        <w:t> </w:t>
      </w:r>
      <w:r>
        <w:rPr/>
        <w:t>fase</w:t>
      </w:r>
      <w:r>
        <w:rPr>
          <w:spacing w:val="40"/>
        </w:rPr>
        <w:t> </w:t>
      </w:r>
      <w:r>
        <w:rPr/>
        <w:t>se</w:t>
      </w:r>
      <w:r>
        <w:rPr>
          <w:spacing w:val="40"/>
        </w:rPr>
        <w:t> </w:t>
      </w:r>
      <w:r>
        <w:rPr/>
        <w:t>establece</w:t>
      </w:r>
      <w:r>
        <w:rPr>
          <w:spacing w:val="40"/>
        </w:rPr>
        <w:t> </w:t>
      </w:r>
      <w:r>
        <w:rPr/>
        <w:t>el</w:t>
      </w:r>
      <w:r>
        <w:rPr>
          <w:spacing w:val="40"/>
        </w:rPr>
        <w:t> </w:t>
      </w:r>
      <w:r>
        <w:rPr/>
        <w:t>marco</w:t>
      </w:r>
      <w:r>
        <w:rPr>
          <w:spacing w:val="40"/>
        </w:rPr>
        <w:t> </w:t>
      </w:r>
      <w:r>
        <w:rPr/>
        <w:t>legal</w:t>
      </w:r>
      <w:r>
        <w:rPr>
          <w:spacing w:val="40"/>
        </w:rPr>
        <w:t> </w:t>
      </w:r>
      <w:r>
        <w:rPr/>
        <w:t>del</w:t>
      </w:r>
      <w:r>
        <w:rPr>
          <w:spacing w:val="40"/>
        </w:rPr>
        <w:t> </w:t>
      </w:r>
      <w:r>
        <w:rPr>
          <w:rFonts w:ascii="Arial Black" w:hAnsi="Arial Black"/>
        </w:rPr>
        <w:t>PLAN</w:t>
      </w:r>
      <w:r>
        <w:rPr>
          <w:rFonts w:ascii="Arial Black" w:hAnsi="Arial Black"/>
          <w:spacing w:val="40"/>
        </w:rPr>
        <w:t> </w:t>
      </w:r>
      <w:r>
        <w:rPr>
          <w:rFonts w:ascii="Arial Black" w:hAnsi="Arial Black"/>
        </w:rPr>
        <w:t>ESTATAL</w:t>
      </w:r>
      <w:r>
        <w:rPr>
          <w:rFonts w:ascii="Arial Black" w:hAnsi="Arial Black"/>
          <w:spacing w:val="40"/>
        </w:rPr>
        <w:t> </w:t>
      </w:r>
      <w:r>
        <w:rPr>
          <w:rFonts w:ascii="Arial Black" w:hAnsi="Arial Black"/>
        </w:rPr>
        <w:t>DE </w:t>
      </w:r>
      <w:r>
        <w:rPr>
          <w:rFonts w:ascii="Arial Black" w:hAnsi="Arial Black"/>
          <w:w w:val="90"/>
        </w:rPr>
        <w:t>DESARROLLO</w:t>
      </w:r>
      <w:r>
        <w:rPr>
          <w:rFonts w:ascii="Arial Black" w:hAnsi="Arial Black"/>
          <w:spacing w:val="54"/>
          <w:w w:val="150"/>
        </w:rPr>
        <w:t> </w:t>
      </w:r>
      <w:r>
        <w:rPr>
          <w:rFonts w:ascii="Arial Black" w:hAnsi="Arial Black"/>
          <w:w w:val="90"/>
        </w:rPr>
        <w:t>NAYARIT</w:t>
      </w:r>
      <w:r>
        <w:rPr>
          <w:rFonts w:ascii="Arial Black" w:hAnsi="Arial Black"/>
          <w:spacing w:val="54"/>
          <w:w w:val="150"/>
        </w:rPr>
        <w:t> </w:t>
      </w:r>
      <w:r>
        <w:rPr>
          <w:rFonts w:ascii="Arial Black" w:hAnsi="Arial Black"/>
          <w:w w:val="90"/>
        </w:rPr>
        <w:t>2021–2027</w:t>
      </w:r>
      <w:r>
        <w:rPr>
          <w:rFonts w:ascii="Arial Black" w:hAnsi="Arial Black"/>
          <w:spacing w:val="55"/>
          <w:w w:val="150"/>
        </w:rPr>
        <w:t> </w:t>
      </w:r>
      <w:r>
        <w:rPr>
          <w:rFonts w:ascii="Arial Black" w:hAnsi="Arial Black"/>
          <w:w w:val="90"/>
        </w:rPr>
        <w:t>CON</w:t>
      </w:r>
      <w:r>
        <w:rPr>
          <w:rFonts w:ascii="Arial Black" w:hAnsi="Arial Black"/>
          <w:spacing w:val="54"/>
          <w:w w:val="150"/>
        </w:rPr>
        <w:t> </w:t>
      </w:r>
      <w:r>
        <w:rPr>
          <w:rFonts w:ascii="Arial Black" w:hAnsi="Arial Black"/>
          <w:w w:val="90"/>
        </w:rPr>
        <w:t>VISIÓN</w:t>
      </w:r>
      <w:r>
        <w:rPr>
          <w:rFonts w:ascii="Arial Black" w:hAnsi="Arial Black"/>
          <w:spacing w:val="55"/>
          <w:w w:val="150"/>
        </w:rPr>
        <w:t> </w:t>
      </w:r>
      <w:r>
        <w:rPr>
          <w:rFonts w:ascii="Arial Black" w:hAnsi="Arial Black"/>
          <w:w w:val="90"/>
        </w:rPr>
        <w:t>ESTRATÉGICA</w:t>
      </w:r>
      <w:r>
        <w:rPr>
          <w:rFonts w:ascii="Arial Black" w:hAnsi="Arial Black"/>
          <w:spacing w:val="54"/>
          <w:w w:val="150"/>
        </w:rPr>
        <w:t> </w:t>
      </w:r>
      <w:r>
        <w:rPr>
          <w:rFonts w:ascii="Arial Black" w:hAnsi="Arial Black"/>
          <w:spacing w:val="-5"/>
          <w:w w:val="90"/>
        </w:rPr>
        <w:t>DE</w:t>
      </w:r>
    </w:p>
    <w:p>
      <w:pPr>
        <w:pStyle w:val="BodyText"/>
        <w:spacing w:line="323" w:lineRule="exact"/>
        <w:ind w:left="1699"/>
        <w:jc w:val="both"/>
      </w:pPr>
      <w:r>
        <w:rPr>
          <w:rFonts w:ascii="Arial Black"/>
          <w:w w:val="90"/>
        </w:rPr>
        <w:t>LARGO</w:t>
      </w:r>
      <w:r>
        <w:rPr>
          <w:rFonts w:ascii="Arial Black"/>
          <w:spacing w:val="-6"/>
        </w:rPr>
        <w:t> </w:t>
      </w:r>
      <w:r>
        <w:rPr>
          <w:rFonts w:ascii="Arial Black"/>
          <w:w w:val="90"/>
        </w:rPr>
        <w:t>PLAZO</w:t>
      </w:r>
      <w:r>
        <w:rPr>
          <w:w w:val="90"/>
        </w:rPr>
        <w:t>;</w:t>
      </w:r>
      <w:r>
        <w:rPr>
          <w:spacing w:val="-1"/>
        </w:rPr>
        <w:t> </w:t>
      </w:r>
      <w:r>
        <w:rPr>
          <w:w w:val="90"/>
        </w:rPr>
        <w:t>el</w:t>
      </w:r>
      <w:r>
        <w:rPr>
          <w:spacing w:val="-1"/>
        </w:rPr>
        <w:t> </w:t>
      </w:r>
      <w:r>
        <w:rPr>
          <w:w w:val="90"/>
        </w:rPr>
        <w:t>cual</w:t>
      </w:r>
      <w:r>
        <w:rPr>
          <w:spacing w:val="-2"/>
        </w:rPr>
        <w:t> </w:t>
      </w:r>
      <w:r>
        <w:rPr>
          <w:w w:val="90"/>
        </w:rPr>
        <w:t>incluye</w:t>
      </w:r>
      <w:r>
        <w:rPr>
          <w:spacing w:val="-1"/>
        </w:rPr>
        <w:t> </w:t>
      </w:r>
      <w:r>
        <w:rPr>
          <w:w w:val="90"/>
        </w:rPr>
        <w:t>como</w:t>
      </w:r>
      <w:r>
        <w:rPr>
          <w:spacing w:val="-1"/>
        </w:rPr>
        <w:t> </w:t>
      </w:r>
      <w:r>
        <w:rPr>
          <w:w w:val="90"/>
        </w:rPr>
        <w:t>elementos</w:t>
      </w:r>
      <w:r>
        <w:rPr>
          <w:spacing w:val="-2"/>
        </w:rPr>
        <w:t> </w:t>
      </w:r>
      <w:r>
        <w:rPr>
          <w:w w:val="90"/>
        </w:rPr>
        <w:t>principales</w:t>
      </w:r>
      <w:r>
        <w:rPr>
          <w:spacing w:val="-1"/>
        </w:rPr>
        <w:t> </w:t>
      </w:r>
      <w:r>
        <w:rPr>
          <w:w w:val="90"/>
        </w:rPr>
        <w:t>los</w:t>
      </w:r>
      <w:r>
        <w:rPr>
          <w:spacing w:val="-1"/>
        </w:rPr>
        <w:t> </w:t>
      </w:r>
      <w:r>
        <w:rPr>
          <w:spacing w:val="-2"/>
          <w:w w:val="90"/>
        </w:rPr>
        <w:t>siguientes:</w:t>
      </w:r>
    </w:p>
    <w:p>
      <w:pPr>
        <w:pStyle w:val="BodyText"/>
        <w:spacing w:before="9"/>
        <w:rPr>
          <w:sz w:val="25"/>
        </w:rPr>
      </w:pPr>
    </w:p>
    <w:p>
      <w:pPr>
        <w:pStyle w:val="ListParagraph"/>
        <w:numPr>
          <w:ilvl w:val="1"/>
          <w:numId w:val="78"/>
        </w:numPr>
        <w:tabs>
          <w:tab w:pos="2419" w:val="left" w:leader="none"/>
          <w:tab w:pos="2420" w:val="left" w:leader="none"/>
        </w:tabs>
        <w:spacing w:line="256" w:lineRule="auto" w:before="0" w:after="0"/>
        <w:ind w:left="2419" w:right="1694" w:hanging="360"/>
        <w:jc w:val="left"/>
        <w:rPr>
          <w:sz w:val="24"/>
        </w:rPr>
      </w:pPr>
      <w:r>
        <w:rPr>
          <w:spacing w:val="-4"/>
          <w:sz w:val="24"/>
        </w:rPr>
        <w:t>Constitución</w:t>
      </w:r>
      <w:r>
        <w:rPr>
          <w:spacing w:val="-18"/>
          <w:sz w:val="24"/>
        </w:rPr>
        <w:t> </w:t>
      </w:r>
      <w:r>
        <w:rPr>
          <w:spacing w:val="-4"/>
          <w:sz w:val="24"/>
        </w:rPr>
        <w:t>Política</w:t>
      </w:r>
      <w:r>
        <w:rPr>
          <w:spacing w:val="-18"/>
          <w:sz w:val="24"/>
        </w:rPr>
        <w:t> </w:t>
      </w:r>
      <w:r>
        <w:rPr>
          <w:spacing w:val="-4"/>
          <w:sz w:val="24"/>
        </w:rPr>
        <w:t>de</w:t>
      </w:r>
      <w:r>
        <w:rPr>
          <w:spacing w:val="-18"/>
          <w:sz w:val="24"/>
        </w:rPr>
        <w:t> </w:t>
      </w:r>
      <w:r>
        <w:rPr>
          <w:spacing w:val="-4"/>
          <w:sz w:val="24"/>
        </w:rPr>
        <w:t>los</w:t>
      </w:r>
      <w:r>
        <w:rPr>
          <w:spacing w:val="-18"/>
          <w:sz w:val="24"/>
        </w:rPr>
        <w:t> </w:t>
      </w:r>
      <w:r>
        <w:rPr>
          <w:spacing w:val="-4"/>
          <w:sz w:val="24"/>
        </w:rPr>
        <w:t>Estados</w:t>
      </w:r>
      <w:r>
        <w:rPr>
          <w:spacing w:val="-18"/>
          <w:sz w:val="24"/>
        </w:rPr>
        <w:t> </w:t>
      </w:r>
      <w:r>
        <w:rPr>
          <w:spacing w:val="-4"/>
          <w:sz w:val="24"/>
        </w:rPr>
        <w:t>Unidos</w:t>
      </w:r>
      <w:r>
        <w:rPr>
          <w:spacing w:val="-18"/>
          <w:sz w:val="24"/>
        </w:rPr>
        <w:t> </w:t>
      </w:r>
      <w:r>
        <w:rPr>
          <w:spacing w:val="-4"/>
          <w:sz w:val="24"/>
        </w:rPr>
        <w:t>Mexicanos,</w:t>
      </w:r>
      <w:r>
        <w:rPr>
          <w:spacing w:val="-18"/>
          <w:sz w:val="24"/>
        </w:rPr>
        <w:t> </w:t>
      </w:r>
      <w:r>
        <w:rPr>
          <w:spacing w:val="-4"/>
          <w:sz w:val="24"/>
        </w:rPr>
        <w:t>Artículos</w:t>
      </w:r>
      <w:r>
        <w:rPr>
          <w:spacing w:val="-18"/>
          <w:sz w:val="24"/>
        </w:rPr>
        <w:t> </w:t>
      </w:r>
      <w:r>
        <w:rPr>
          <w:spacing w:val="-4"/>
          <w:sz w:val="24"/>
        </w:rPr>
        <w:t>25, </w:t>
      </w:r>
      <w:r>
        <w:rPr>
          <w:sz w:val="24"/>
        </w:rPr>
        <w:t>26</w:t>
      </w:r>
      <w:r>
        <w:rPr>
          <w:spacing w:val="-29"/>
          <w:sz w:val="24"/>
        </w:rPr>
        <w:t> </w:t>
      </w:r>
      <w:r>
        <w:rPr>
          <w:sz w:val="24"/>
        </w:rPr>
        <w:t>ap.</w:t>
      </w:r>
      <w:r>
        <w:rPr>
          <w:spacing w:val="-29"/>
          <w:sz w:val="24"/>
        </w:rPr>
        <w:t> </w:t>
      </w:r>
      <w:r>
        <w:rPr>
          <w:sz w:val="24"/>
        </w:rPr>
        <w:t>A</w:t>
      </w:r>
      <w:r>
        <w:rPr>
          <w:spacing w:val="-29"/>
          <w:sz w:val="24"/>
        </w:rPr>
        <w:t> </w:t>
      </w:r>
      <w:r>
        <w:rPr>
          <w:sz w:val="24"/>
        </w:rPr>
        <w:t>y</w:t>
      </w:r>
      <w:r>
        <w:rPr>
          <w:spacing w:val="-29"/>
          <w:sz w:val="24"/>
        </w:rPr>
        <w:t> </w:t>
      </w:r>
      <w:r>
        <w:rPr>
          <w:sz w:val="24"/>
        </w:rPr>
        <w:t>B</w:t>
      </w:r>
      <w:r>
        <w:rPr>
          <w:spacing w:val="-29"/>
          <w:sz w:val="24"/>
        </w:rPr>
        <w:t> </w:t>
      </w:r>
      <w:r>
        <w:rPr>
          <w:sz w:val="24"/>
        </w:rPr>
        <w:t>y</w:t>
      </w:r>
      <w:r>
        <w:rPr>
          <w:spacing w:val="-29"/>
          <w:sz w:val="24"/>
        </w:rPr>
        <w:t> </w:t>
      </w:r>
      <w:r>
        <w:rPr>
          <w:sz w:val="24"/>
        </w:rPr>
        <w:t>134.</w:t>
      </w:r>
    </w:p>
    <w:p>
      <w:pPr>
        <w:pStyle w:val="ListParagraph"/>
        <w:numPr>
          <w:ilvl w:val="1"/>
          <w:numId w:val="78"/>
        </w:numPr>
        <w:tabs>
          <w:tab w:pos="2419" w:val="left" w:leader="none"/>
          <w:tab w:pos="2420" w:val="left" w:leader="none"/>
        </w:tabs>
        <w:spacing w:line="256" w:lineRule="auto" w:before="5" w:after="0"/>
        <w:ind w:left="2419" w:right="1694" w:hanging="360"/>
        <w:jc w:val="left"/>
        <w:rPr>
          <w:sz w:val="24"/>
        </w:rPr>
      </w:pPr>
      <w:r>
        <w:rPr>
          <w:sz w:val="24"/>
        </w:rPr>
        <w:t>Constitución</w:t>
      </w:r>
      <w:r>
        <w:rPr>
          <w:spacing w:val="40"/>
          <w:sz w:val="24"/>
        </w:rPr>
        <w:t> </w:t>
      </w:r>
      <w:r>
        <w:rPr>
          <w:sz w:val="24"/>
        </w:rPr>
        <w:t>Política</w:t>
      </w:r>
      <w:r>
        <w:rPr>
          <w:spacing w:val="40"/>
          <w:sz w:val="24"/>
        </w:rPr>
        <w:t> </w:t>
      </w:r>
      <w:r>
        <w:rPr>
          <w:sz w:val="24"/>
        </w:rPr>
        <w:t>del</w:t>
      </w:r>
      <w:r>
        <w:rPr>
          <w:spacing w:val="40"/>
          <w:sz w:val="24"/>
        </w:rPr>
        <w:t> </w:t>
      </w:r>
      <w:r>
        <w:rPr>
          <w:sz w:val="24"/>
        </w:rPr>
        <w:t>Estado</w:t>
      </w:r>
      <w:r>
        <w:rPr>
          <w:spacing w:val="40"/>
          <w:sz w:val="24"/>
        </w:rPr>
        <w:t> </w:t>
      </w:r>
      <w:r>
        <w:rPr>
          <w:sz w:val="24"/>
        </w:rPr>
        <w:t>Libre</w:t>
      </w:r>
      <w:r>
        <w:rPr>
          <w:spacing w:val="40"/>
          <w:sz w:val="24"/>
        </w:rPr>
        <w:t> </w:t>
      </w:r>
      <w:r>
        <w:rPr>
          <w:sz w:val="24"/>
        </w:rPr>
        <w:t>y</w:t>
      </w:r>
      <w:r>
        <w:rPr>
          <w:spacing w:val="40"/>
          <w:sz w:val="24"/>
        </w:rPr>
        <w:t> </w:t>
      </w:r>
      <w:r>
        <w:rPr>
          <w:sz w:val="24"/>
        </w:rPr>
        <w:t>Soberano</w:t>
      </w:r>
      <w:r>
        <w:rPr>
          <w:spacing w:val="40"/>
          <w:sz w:val="24"/>
        </w:rPr>
        <w:t> </w:t>
      </w:r>
      <w:r>
        <w:rPr>
          <w:sz w:val="24"/>
        </w:rPr>
        <w:t>de</w:t>
      </w:r>
      <w:r>
        <w:rPr>
          <w:spacing w:val="53"/>
          <w:sz w:val="24"/>
        </w:rPr>
        <w:t> </w:t>
      </w:r>
      <w:r>
        <w:rPr>
          <w:sz w:val="24"/>
        </w:rPr>
        <w:t>Nayarit,</w:t>
      </w:r>
      <w:r>
        <w:rPr>
          <w:sz w:val="24"/>
        </w:rPr>
        <w:t> Artículos</w:t>
      </w:r>
      <w:r>
        <w:rPr>
          <w:spacing w:val="-30"/>
          <w:sz w:val="24"/>
        </w:rPr>
        <w:t> </w:t>
      </w:r>
      <w:r>
        <w:rPr>
          <w:sz w:val="24"/>
        </w:rPr>
        <w:t>69</w:t>
      </w:r>
      <w:r>
        <w:rPr>
          <w:spacing w:val="-30"/>
          <w:sz w:val="24"/>
        </w:rPr>
        <w:t> </w:t>
      </w:r>
      <w:r>
        <w:rPr>
          <w:sz w:val="24"/>
        </w:rPr>
        <w:t>fracción</w:t>
      </w:r>
      <w:r>
        <w:rPr>
          <w:spacing w:val="-30"/>
          <w:sz w:val="24"/>
        </w:rPr>
        <w:t> </w:t>
      </w:r>
      <w:r>
        <w:rPr>
          <w:sz w:val="24"/>
        </w:rPr>
        <w:t>IV</w:t>
      </w:r>
      <w:r>
        <w:rPr>
          <w:spacing w:val="-30"/>
          <w:sz w:val="24"/>
        </w:rPr>
        <w:t> </w:t>
      </w:r>
      <w:r>
        <w:rPr>
          <w:sz w:val="24"/>
        </w:rPr>
        <w:t>y</w:t>
      </w:r>
      <w:r>
        <w:rPr>
          <w:spacing w:val="-30"/>
          <w:sz w:val="24"/>
        </w:rPr>
        <w:t> </w:t>
      </w:r>
      <w:r>
        <w:rPr>
          <w:sz w:val="24"/>
        </w:rPr>
        <w:t>134.</w:t>
      </w:r>
    </w:p>
    <w:p>
      <w:pPr>
        <w:pStyle w:val="ListParagraph"/>
        <w:numPr>
          <w:ilvl w:val="1"/>
          <w:numId w:val="78"/>
        </w:numPr>
        <w:tabs>
          <w:tab w:pos="2419" w:val="left" w:leader="none"/>
          <w:tab w:pos="2420" w:val="left" w:leader="none"/>
        </w:tabs>
        <w:spacing w:line="240" w:lineRule="auto" w:before="4" w:after="0"/>
        <w:ind w:left="2419" w:right="0" w:hanging="361"/>
        <w:jc w:val="left"/>
        <w:rPr>
          <w:sz w:val="24"/>
        </w:rPr>
      </w:pPr>
      <w:r>
        <w:rPr>
          <w:w w:val="90"/>
          <w:sz w:val="24"/>
        </w:rPr>
        <w:t>Ley</w:t>
      </w:r>
      <w:r>
        <w:rPr>
          <w:spacing w:val="-16"/>
          <w:w w:val="90"/>
          <w:sz w:val="24"/>
        </w:rPr>
        <w:t> </w:t>
      </w:r>
      <w:r>
        <w:rPr>
          <w:w w:val="90"/>
          <w:sz w:val="24"/>
        </w:rPr>
        <w:t>de</w:t>
      </w:r>
      <w:r>
        <w:rPr>
          <w:spacing w:val="-16"/>
          <w:w w:val="90"/>
          <w:sz w:val="24"/>
        </w:rPr>
        <w:t> </w:t>
      </w:r>
      <w:r>
        <w:rPr>
          <w:w w:val="90"/>
          <w:sz w:val="24"/>
        </w:rPr>
        <w:t>Planeación</w:t>
      </w:r>
      <w:r>
        <w:rPr>
          <w:spacing w:val="-15"/>
          <w:w w:val="90"/>
          <w:sz w:val="24"/>
        </w:rPr>
        <w:t> </w:t>
      </w:r>
      <w:r>
        <w:rPr>
          <w:w w:val="90"/>
          <w:sz w:val="24"/>
        </w:rPr>
        <w:t>del</w:t>
      </w:r>
      <w:r>
        <w:rPr>
          <w:spacing w:val="-16"/>
          <w:w w:val="90"/>
          <w:sz w:val="24"/>
        </w:rPr>
        <w:t> </w:t>
      </w:r>
      <w:r>
        <w:rPr>
          <w:w w:val="90"/>
          <w:sz w:val="24"/>
        </w:rPr>
        <w:t>Estado</w:t>
      </w:r>
      <w:r>
        <w:rPr>
          <w:spacing w:val="-15"/>
          <w:w w:val="90"/>
          <w:sz w:val="24"/>
        </w:rPr>
        <w:t> </w:t>
      </w:r>
      <w:r>
        <w:rPr>
          <w:w w:val="90"/>
          <w:sz w:val="24"/>
        </w:rPr>
        <w:t>de</w:t>
      </w:r>
      <w:r>
        <w:rPr>
          <w:spacing w:val="-16"/>
          <w:w w:val="90"/>
          <w:sz w:val="24"/>
        </w:rPr>
        <w:t> </w:t>
      </w:r>
      <w:r>
        <w:rPr>
          <w:w w:val="90"/>
          <w:sz w:val="24"/>
        </w:rPr>
        <w:t>Nayarit,</w:t>
      </w:r>
      <w:r>
        <w:rPr>
          <w:spacing w:val="-15"/>
          <w:w w:val="90"/>
          <w:sz w:val="24"/>
        </w:rPr>
        <w:t> </w:t>
      </w:r>
      <w:r>
        <w:rPr>
          <w:w w:val="90"/>
          <w:sz w:val="24"/>
        </w:rPr>
        <w:t>Artículos</w:t>
      </w:r>
      <w:r>
        <w:rPr>
          <w:spacing w:val="-16"/>
          <w:w w:val="90"/>
          <w:sz w:val="24"/>
        </w:rPr>
        <w:t> </w:t>
      </w:r>
      <w:r>
        <w:rPr>
          <w:w w:val="90"/>
          <w:sz w:val="24"/>
        </w:rPr>
        <w:t>2,</w:t>
      </w:r>
      <w:r>
        <w:rPr>
          <w:spacing w:val="-15"/>
          <w:w w:val="90"/>
          <w:sz w:val="24"/>
        </w:rPr>
        <w:t> </w:t>
      </w:r>
      <w:r>
        <w:rPr>
          <w:w w:val="90"/>
          <w:sz w:val="24"/>
        </w:rPr>
        <w:t>3,</w:t>
      </w:r>
      <w:r>
        <w:rPr>
          <w:spacing w:val="-16"/>
          <w:w w:val="90"/>
          <w:sz w:val="24"/>
        </w:rPr>
        <w:t> </w:t>
      </w:r>
      <w:r>
        <w:rPr>
          <w:w w:val="90"/>
          <w:sz w:val="24"/>
        </w:rPr>
        <w:t>11,</w:t>
      </w:r>
      <w:r>
        <w:rPr>
          <w:spacing w:val="-15"/>
          <w:w w:val="90"/>
          <w:sz w:val="24"/>
        </w:rPr>
        <w:t> </w:t>
      </w:r>
      <w:r>
        <w:rPr>
          <w:w w:val="90"/>
          <w:sz w:val="24"/>
        </w:rPr>
        <w:t>15,</w:t>
      </w:r>
      <w:r>
        <w:rPr>
          <w:spacing w:val="-17"/>
          <w:w w:val="90"/>
          <w:sz w:val="24"/>
        </w:rPr>
        <w:t> </w:t>
      </w:r>
      <w:r>
        <w:rPr>
          <w:w w:val="90"/>
          <w:sz w:val="24"/>
        </w:rPr>
        <w:t>44</w:t>
      </w:r>
      <w:r>
        <w:rPr>
          <w:spacing w:val="-16"/>
          <w:w w:val="90"/>
          <w:sz w:val="24"/>
        </w:rPr>
        <w:t> </w:t>
      </w:r>
      <w:r>
        <w:rPr>
          <w:spacing w:val="-2"/>
          <w:w w:val="90"/>
          <w:sz w:val="24"/>
        </w:rPr>
        <w:t>fracc.</w:t>
      </w:r>
    </w:p>
    <w:p>
      <w:pPr>
        <w:pStyle w:val="BodyText"/>
        <w:spacing w:before="25"/>
        <w:ind w:left="2419"/>
      </w:pPr>
      <w:r>
        <w:rPr>
          <w:w w:val="80"/>
        </w:rPr>
        <w:t>I</w:t>
      </w:r>
      <w:r>
        <w:rPr>
          <w:spacing w:val="-3"/>
          <w:w w:val="80"/>
        </w:rPr>
        <w:t> </w:t>
      </w:r>
      <w:r>
        <w:rPr>
          <w:w w:val="80"/>
        </w:rPr>
        <w:t>y</w:t>
      </w:r>
      <w:r>
        <w:rPr>
          <w:spacing w:val="-2"/>
          <w:w w:val="80"/>
        </w:rPr>
        <w:t> </w:t>
      </w:r>
      <w:r>
        <w:rPr>
          <w:w w:val="80"/>
        </w:rPr>
        <w:t>III,</w:t>
      </w:r>
      <w:r>
        <w:rPr>
          <w:spacing w:val="-3"/>
          <w:w w:val="80"/>
        </w:rPr>
        <w:t> </w:t>
      </w:r>
      <w:r>
        <w:rPr>
          <w:w w:val="80"/>
        </w:rPr>
        <w:t>46,</w:t>
      </w:r>
      <w:r>
        <w:rPr>
          <w:spacing w:val="-2"/>
          <w:w w:val="80"/>
        </w:rPr>
        <w:t> </w:t>
      </w:r>
      <w:r>
        <w:rPr>
          <w:w w:val="80"/>
        </w:rPr>
        <w:t>47,</w:t>
      </w:r>
      <w:r>
        <w:rPr>
          <w:spacing w:val="-2"/>
          <w:w w:val="80"/>
        </w:rPr>
        <w:t> </w:t>
      </w:r>
      <w:r>
        <w:rPr>
          <w:w w:val="80"/>
        </w:rPr>
        <w:t>48</w:t>
      </w:r>
      <w:r>
        <w:rPr>
          <w:spacing w:val="-3"/>
          <w:w w:val="80"/>
        </w:rPr>
        <w:t> </w:t>
      </w:r>
      <w:r>
        <w:rPr>
          <w:w w:val="80"/>
        </w:rPr>
        <w:t>y</w:t>
      </w:r>
      <w:r>
        <w:rPr>
          <w:spacing w:val="-2"/>
          <w:w w:val="80"/>
        </w:rPr>
        <w:t> </w:t>
      </w:r>
      <w:r>
        <w:rPr>
          <w:spacing w:val="-5"/>
          <w:w w:val="80"/>
        </w:rPr>
        <w:t>52.</w:t>
      </w:r>
    </w:p>
    <w:p>
      <w:pPr>
        <w:pStyle w:val="ListParagraph"/>
        <w:numPr>
          <w:ilvl w:val="1"/>
          <w:numId w:val="78"/>
        </w:numPr>
        <w:tabs>
          <w:tab w:pos="2419" w:val="left" w:leader="none"/>
          <w:tab w:pos="2420" w:val="left" w:leader="none"/>
        </w:tabs>
        <w:spacing w:line="240" w:lineRule="auto" w:before="30" w:after="0"/>
        <w:ind w:left="2419" w:right="0" w:hanging="361"/>
        <w:jc w:val="left"/>
        <w:rPr>
          <w:sz w:val="24"/>
        </w:rPr>
      </w:pPr>
      <w:r>
        <w:rPr>
          <w:w w:val="90"/>
          <w:sz w:val="24"/>
        </w:rPr>
        <w:t>Reglamento</w:t>
      </w:r>
      <w:r>
        <w:rPr>
          <w:spacing w:val="-9"/>
          <w:w w:val="90"/>
          <w:sz w:val="24"/>
        </w:rPr>
        <w:t> </w:t>
      </w:r>
      <w:r>
        <w:rPr>
          <w:w w:val="90"/>
          <w:sz w:val="24"/>
        </w:rPr>
        <w:t>de</w:t>
      </w:r>
      <w:r>
        <w:rPr>
          <w:spacing w:val="-9"/>
          <w:w w:val="90"/>
          <w:sz w:val="24"/>
        </w:rPr>
        <w:t> </w:t>
      </w:r>
      <w:r>
        <w:rPr>
          <w:w w:val="90"/>
          <w:sz w:val="24"/>
        </w:rPr>
        <w:t>la</w:t>
      </w:r>
      <w:r>
        <w:rPr>
          <w:spacing w:val="-9"/>
          <w:w w:val="90"/>
          <w:sz w:val="24"/>
        </w:rPr>
        <w:t> </w:t>
      </w:r>
      <w:r>
        <w:rPr>
          <w:w w:val="90"/>
          <w:sz w:val="24"/>
        </w:rPr>
        <w:t>Ley</w:t>
      </w:r>
      <w:r>
        <w:rPr>
          <w:spacing w:val="-8"/>
          <w:w w:val="90"/>
          <w:sz w:val="24"/>
        </w:rPr>
        <w:t> </w:t>
      </w:r>
      <w:r>
        <w:rPr>
          <w:w w:val="90"/>
          <w:sz w:val="24"/>
        </w:rPr>
        <w:t>de</w:t>
      </w:r>
      <w:r>
        <w:rPr>
          <w:spacing w:val="-9"/>
          <w:w w:val="90"/>
          <w:sz w:val="24"/>
        </w:rPr>
        <w:t> </w:t>
      </w:r>
      <w:r>
        <w:rPr>
          <w:w w:val="90"/>
          <w:sz w:val="24"/>
        </w:rPr>
        <w:t>Planeación,</w:t>
      </w:r>
      <w:r>
        <w:rPr>
          <w:spacing w:val="-9"/>
          <w:w w:val="90"/>
          <w:sz w:val="24"/>
        </w:rPr>
        <w:t> </w:t>
      </w:r>
      <w:r>
        <w:rPr>
          <w:w w:val="90"/>
          <w:sz w:val="24"/>
        </w:rPr>
        <w:t>Artículos</w:t>
      </w:r>
      <w:r>
        <w:rPr>
          <w:spacing w:val="-9"/>
          <w:w w:val="90"/>
          <w:sz w:val="24"/>
        </w:rPr>
        <w:t> </w:t>
      </w:r>
      <w:r>
        <w:rPr>
          <w:w w:val="90"/>
          <w:sz w:val="24"/>
        </w:rPr>
        <w:t>2,</w:t>
      </w:r>
      <w:r>
        <w:rPr>
          <w:spacing w:val="-9"/>
          <w:w w:val="90"/>
          <w:sz w:val="24"/>
        </w:rPr>
        <w:t> </w:t>
      </w:r>
      <w:r>
        <w:rPr>
          <w:w w:val="90"/>
          <w:sz w:val="24"/>
        </w:rPr>
        <w:t>6,</w:t>
      </w:r>
      <w:r>
        <w:rPr>
          <w:spacing w:val="-9"/>
          <w:w w:val="90"/>
          <w:sz w:val="24"/>
        </w:rPr>
        <w:t> </w:t>
      </w:r>
      <w:r>
        <w:rPr>
          <w:w w:val="90"/>
          <w:sz w:val="24"/>
        </w:rPr>
        <w:t>11,</w:t>
      </w:r>
      <w:r>
        <w:rPr>
          <w:spacing w:val="-9"/>
          <w:w w:val="90"/>
          <w:sz w:val="24"/>
        </w:rPr>
        <w:t> </w:t>
      </w:r>
      <w:r>
        <w:rPr>
          <w:w w:val="90"/>
          <w:sz w:val="24"/>
        </w:rPr>
        <w:t>12,</w:t>
      </w:r>
      <w:r>
        <w:rPr>
          <w:spacing w:val="-8"/>
          <w:w w:val="90"/>
          <w:sz w:val="24"/>
        </w:rPr>
        <w:t> </w:t>
      </w:r>
      <w:r>
        <w:rPr>
          <w:w w:val="90"/>
          <w:sz w:val="24"/>
        </w:rPr>
        <w:t>13,</w:t>
      </w:r>
      <w:r>
        <w:rPr>
          <w:spacing w:val="-9"/>
          <w:w w:val="90"/>
          <w:sz w:val="24"/>
        </w:rPr>
        <w:t> </w:t>
      </w:r>
      <w:r>
        <w:rPr>
          <w:w w:val="90"/>
          <w:sz w:val="24"/>
        </w:rPr>
        <w:t>15,</w:t>
      </w:r>
      <w:r>
        <w:rPr>
          <w:spacing w:val="-9"/>
          <w:w w:val="90"/>
          <w:sz w:val="24"/>
        </w:rPr>
        <w:t> </w:t>
      </w:r>
      <w:r>
        <w:rPr>
          <w:w w:val="90"/>
          <w:sz w:val="24"/>
        </w:rPr>
        <w:t>16</w:t>
      </w:r>
      <w:r>
        <w:rPr>
          <w:spacing w:val="-8"/>
          <w:w w:val="90"/>
          <w:sz w:val="24"/>
        </w:rPr>
        <w:t> </w:t>
      </w:r>
      <w:r>
        <w:rPr>
          <w:spacing w:val="-10"/>
          <w:w w:val="90"/>
          <w:sz w:val="24"/>
        </w:rPr>
        <w:t>y</w:t>
      </w:r>
    </w:p>
    <w:p>
      <w:pPr>
        <w:pStyle w:val="BodyText"/>
        <w:spacing w:before="25"/>
        <w:ind w:left="2419"/>
      </w:pPr>
      <w:r>
        <w:rPr>
          <w:spacing w:val="-5"/>
          <w:w w:val="85"/>
        </w:rPr>
        <w:t>17.</w:t>
      </w:r>
    </w:p>
    <w:p>
      <w:pPr>
        <w:pStyle w:val="BodyText"/>
        <w:spacing w:before="7"/>
        <w:rPr>
          <w:sz w:val="28"/>
        </w:rPr>
      </w:pPr>
    </w:p>
    <w:p>
      <w:pPr>
        <w:pStyle w:val="BodyText"/>
        <w:spacing w:line="230" w:lineRule="auto"/>
        <w:ind w:left="1699" w:right="1694"/>
        <w:jc w:val="both"/>
      </w:pPr>
      <w:r>
        <w:rPr>
          <w:color w:val="404040"/>
        </w:rPr>
        <w:t>En complemento a las disposiciones legales se construye el Marco </w:t>
      </w:r>
      <w:r>
        <w:rPr>
          <w:color w:val="404040"/>
          <w:spacing w:val="-4"/>
        </w:rPr>
        <w:t>Conceptual</w:t>
      </w:r>
      <w:r>
        <w:rPr>
          <w:color w:val="404040"/>
          <w:spacing w:val="-18"/>
        </w:rPr>
        <w:t> </w:t>
      </w:r>
      <w:r>
        <w:rPr>
          <w:color w:val="404040"/>
          <w:spacing w:val="-4"/>
        </w:rPr>
        <w:t>que</w:t>
      </w:r>
      <w:r>
        <w:rPr>
          <w:color w:val="404040"/>
          <w:spacing w:val="-17"/>
        </w:rPr>
        <w:t> </w:t>
      </w:r>
      <w:r>
        <w:rPr>
          <w:color w:val="404040"/>
          <w:spacing w:val="-4"/>
        </w:rPr>
        <w:t>vincula</w:t>
      </w:r>
      <w:r>
        <w:rPr>
          <w:color w:val="404040"/>
          <w:spacing w:val="-17"/>
        </w:rPr>
        <w:t> </w:t>
      </w:r>
      <w:r>
        <w:rPr>
          <w:color w:val="404040"/>
          <w:spacing w:val="-4"/>
        </w:rPr>
        <w:t>al</w:t>
      </w:r>
      <w:r>
        <w:rPr>
          <w:color w:val="404040"/>
          <w:spacing w:val="-17"/>
        </w:rPr>
        <w:t> </w:t>
      </w:r>
      <w:r>
        <w:rPr>
          <w:rFonts w:ascii="Arial Black" w:hAnsi="Arial Black"/>
          <w:spacing w:val="-4"/>
        </w:rPr>
        <w:t>PLAN</w:t>
      </w:r>
      <w:r>
        <w:rPr>
          <w:rFonts w:ascii="Arial Black" w:hAnsi="Arial Black"/>
          <w:spacing w:val="-16"/>
        </w:rPr>
        <w:t> </w:t>
      </w:r>
      <w:r>
        <w:rPr>
          <w:rFonts w:ascii="Arial Black" w:hAnsi="Arial Black"/>
          <w:spacing w:val="-4"/>
        </w:rPr>
        <w:t>ESTATAL</w:t>
      </w:r>
      <w:r>
        <w:rPr>
          <w:rFonts w:ascii="Arial Black" w:hAnsi="Arial Black"/>
          <w:spacing w:val="-16"/>
        </w:rPr>
        <w:t> </w:t>
      </w:r>
      <w:r>
        <w:rPr>
          <w:rFonts w:ascii="Arial Black" w:hAnsi="Arial Black"/>
          <w:spacing w:val="-4"/>
        </w:rPr>
        <w:t>DE</w:t>
      </w:r>
      <w:r>
        <w:rPr>
          <w:rFonts w:ascii="Arial Black" w:hAnsi="Arial Black"/>
          <w:spacing w:val="-16"/>
        </w:rPr>
        <w:t> </w:t>
      </w:r>
      <w:r>
        <w:rPr>
          <w:rFonts w:ascii="Arial Black" w:hAnsi="Arial Black"/>
          <w:spacing w:val="-4"/>
        </w:rPr>
        <w:t>DESARROLLO</w:t>
      </w:r>
      <w:r>
        <w:rPr>
          <w:rFonts w:ascii="Arial Black" w:hAnsi="Arial Black"/>
          <w:spacing w:val="-16"/>
        </w:rPr>
        <w:t> </w:t>
      </w:r>
      <w:r>
        <w:rPr>
          <w:rFonts w:ascii="Arial Black" w:hAnsi="Arial Black"/>
          <w:spacing w:val="-4"/>
        </w:rPr>
        <w:t>NAYARIT </w:t>
      </w:r>
      <w:r>
        <w:rPr>
          <w:rFonts w:ascii="Arial Black" w:hAnsi="Arial Black"/>
          <w:spacing w:val="-2"/>
        </w:rPr>
        <w:t>2021–2027</w:t>
      </w:r>
      <w:r>
        <w:rPr>
          <w:rFonts w:ascii="Arial Black" w:hAnsi="Arial Black"/>
          <w:spacing w:val="75"/>
        </w:rPr>
        <w:t> </w:t>
      </w:r>
      <w:r>
        <w:rPr>
          <w:rFonts w:ascii="Arial Black" w:hAnsi="Arial Black"/>
          <w:spacing w:val="-2"/>
        </w:rPr>
        <w:t>CON</w:t>
      </w:r>
      <w:r>
        <w:rPr>
          <w:rFonts w:ascii="Arial Black" w:hAnsi="Arial Black"/>
          <w:spacing w:val="76"/>
        </w:rPr>
        <w:t> </w:t>
      </w:r>
      <w:r>
        <w:rPr>
          <w:rFonts w:ascii="Arial Black" w:hAnsi="Arial Black"/>
          <w:spacing w:val="-2"/>
        </w:rPr>
        <w:t>VISIÓN</w:t>
      </w:r>
      <w:r>
        <w:rPr>
          <w:rFonts w:ascii="Arial Black" w:hAnsi="Arial Black"/>
          <w:spacing w:val="75"/>
        </w:rPr>
        <w:t> </w:t>
      </w:r>
      <w:r>
        <w:rPr>
          <w:rFonts w:ascii="Arial Black" w:hAnsi="Arial Black"/>
          <w:spacing w:val="-2"/>
        </w:rPr>
        <w:t>ESTRATÉGICA</w:t>
      </w:r>
      <w:r>
        <w:rPr>
          <w:rFonts w:ascii="Arial Black" w:hAnsi="Arial Black"/>
          <w:spacing w:val="76"/>
        </w:rPr>
        <w:t> </w:t>
      </w:r>
      <w:r>
        <w:rPr>
          <w:rFonts w:ascii="Arial Black" w:hAnsi="Arial Black"/>
          <w:spacing w:val="-2"/>
        </w:rPr>
        <w:t>DE</w:t>
      </w:r>
      <w:r>
        <w:rPr>
          <w:rFonts w:ascii="Arial Black" w:hAnsi="Arial Black"/>
          <w:spacing w:val="75"/>
        </w:rPr>
        <w:t> </w:t>
      </w:r>
      <w:r>
        <w:rPr>
          <w:rFonts w:ascii="Arial Black" w:hAnsi="Arial Black"/>
          <w:spacing w:val="-2"/>
        </w:rPr>
        <w:t>LARGO</w:t>
      </w:r>
      <w:r>
        <w:rPr>
          <w:rFonts w:ascii="Arial Black" w:hAnsi="Arial Black"/>
          <w:spacing w:val="76"/>
        </w:rPr>
        <w:t> </w:t>
      </w:r>
      <w:r>
        <w:rPr>
          <w:rFonts w:ascii="Arial Black" w:hAnsi="Arial Black"/>
          <w:spacing w:val="-2"/>
        </w:rPr>
        <w:t>PLAZO</w:t>
      </w:r>
      <w:r>
        <w:rPr>
          <w:rFonts w:ascii="Arial Black" w:hAnsi="Arial Black"/>
          <w:spacing w:val="40"/>
          <w:w w:val="150"/>
        </w:rPr>
        <w:t> </w:t>
      </w:r>
      <w:r>
        <w:rPr>
          <w:color w:val="404040"/>
          <w:spacing w:val="-5"/>
        </w:rPr>
        <w:t>con</w:t>
      </w:r>
    </w:p>
    <w:p>
      <w:pPr>
        <w:pStyle w:val="BodyText"/>
        <w:spacing w:line="259" w:lineRule="auto" w:before="6"/>
        <w:ind w:left="1699" w:right="1694"/>
        <w:jc w:val="both"/>
      </w:pPr>
      <w:r>
        <w:rPr>
          <w:color w:val="404040"/>
          <w:spacing w:val="-4"/>
        </w:rPr>
        <w:t>instrumentos</w:t>
      </w:r>
      <w:r>
        <w:rPr>
          <w:color w:val="404040"/>
          <w:spacing w:val="-18"/>
        </w:rPr>
        <w:t> </w:t>
      </w:r>
      <w:r>
        <w:rPr>
          <w:color w:val="404040"/>
          <w:spacing w:val="-4"/>
        </w:rPr>
        <w:t>de</w:t>
      </w:r>
      <w:r>
        <w:rPr>
          <w:color w:val="404040"/>
          <w:spacing w:val="-17"/>
        </w:rPr>
        <w:t> </w:t>
      </w:r>
      <w:r>
        <w:rPr>
          <w:color w:val="404040"/>
          <w:spacing w:val="-4"/>
        </w:rPr>
        <w:t>planeación</w:t>
      </w:r>
      <w:r>
        <w:rPr>
          <w:color w:val="404040"/>
          <w:spacing w:val="-17"/>
        </w:rPr>
        <w:t> </w:t>
      </w:r>
      <w:r>
        <w:rPr>
          <w:color w:val="404040"/>
          <w:spacing w:val="-4"/>
        </w:rPr>
        <w:t>del</w:t>
      </w:r>
      <w:r>
        <w:rPr>
          <w:color w:val="404040"/>
          <w:spacing w:val="-17"/>
        </w:rPr>
        <w:t> </w:t>
      </w:r>
      <w:r>
        <w:rPr>
          <w:color w:val="404040"/>
          <w:spacing w:val="-4"/>
        </w:rPr>
        <w:t>ámbito</w:t>
      </w:r>
      <w:r>
        <w:rPr>
          <w:color w:val="404040"/>
          <w:spacing w:val="-17"/>
        </w:rPr>
        <w:t> </w:t>
      </w:r>
      <w:r>
        <w:rPr>
          <w:color w:val="404040"/>
          <w:spacing w:val="-4"/>
        </w:rPr>
        <w:t>internacional</w:t>
      </w:r>
      <w:r>
        <w:rPr>
          <w:color w:val="404040"/>
          <w:spacing w:val="-17"/>
        </w:rPr>
        <w:t> </w:t>
      </w:r>
      <w:r>
        <w:rPr>
          <w:color w:val="404040"/>
          <w:spacing w:val="-4"/>
        </w:rPr>
        <w:t>y</w:t>
      </w:r>
      <w:r>
        <w:rPr>
          <w:color w:val="404040"/>
          <w:spacing w:val="-17"/>
        </w:rPr>
        <w:t> </w:t>
      </w:r>
      <w:r>
        <w:rPr>
          <w:color w:val="404040"/>
          <w:spacing w:val="-4"/>
        </w:rPr>
        <w:t>nacional</w:t>
      </w:r>
      <w:r>
        <w:rPr>
          <w:color w:val="404040"/>
          <w:spacing w:val="-17"/>
        </w:rPr>
        <w:t> </w:t>
      </w:r>
      <w:r>
        <w:rPr>
          <w:color w:val="404040"/>
          <w:spacing w:val="-4"/>
        </w:rPr>
        <w:t>como</w:t>
      </w:r>
      <w:r>
        <w:rPr>
          <w:color w:val="404040"/>
          <w:spacing w:val="-17"/>
        </w:rPr>
        <w:t> </w:t>
      </w:r>
      <w:r>
        <w:rPr>
          <w:color w:val="404040"/>
          <w:spacing w:val="-4"/>
        </w:rPr>
        <w:t>son </w:t>
      </w:r>
      <w:r>
        <w:rPr>
          <w:color w:val="404040"/>
          <w:spacing w:val="-8"/>
        </w:rPr>
        <w:t>los</w:t>
      </w:r>
      <w:r>
        <w:rPr>
          <w:color w:val="404040"/>
          <w:spacing w:val="-9"/>
        </w:rPr>
        <w:t> </w:t>
      </w:r>
      <w:r>
        <w:rPr>
          <w:color w:val="404040"/>
          <w:spacing w:val="-8"/>
        </w:rPr>
        <w:t>Objetivos</w:t>
      </w:r>
      <w:r>
        <w:rPr>
          <w:color w:val="404040"/>
          <w:spacing w:val="-9"/>
        </w:rPr>
        <w:t> </w:t>
      </w:r>
      <w:r>
        <w:rPr>
          <w:color w:val="404040"/>
          <w:spacing w:val="-8"/>
        </w:rPr>
        <w:t>del</w:t>
      </w:r>
      <w:r>
        <w:rPr>
          <w:color w:val="404040"/>
          <w:spacing w:val="-9"/>
        </w:rPr>
        <w:t> </w:t>
      </w:r>
      <w:r>
        <w:rPr>
          <w:color w:val="404040"/>
          <w:spacing w:val="-8"/>
        </w:rPr>
        <w:t>Desarrollo</w:t>
      </w:r>
      <w:r>
        <w:rPr>
          <w:color w:val="404040"/>
          <w:spacing w:val="-9"/>
        </w:rPr>
        <w:t> </w:t>
      </w:r>
      <w:r>
        <w:rPr>
          <w:color w:val="404040"/>
          <w:spacing w:val="-8"/>
        </w:rPr>
        <w:t>Sostenible</w:t>
      </w:r>
      <w:r>
        <w:rPr>
          <w:color w:val="404040"/>
          <w:spacing w:val="-9"/>
        </w:rPr>
        <w:t> </w:t>
      </w:r>
      <w:r>
        <w:rPr>
          <w:color w:val="404040"/>
          <w:spacing w:val="-8"/>
        </w:rPr>
        <w:t>del</w:t>
      </w:r>
      <w:r>
        <w:rPr>
          <w:color w:val="404040"/>
          <w:spacing w:val="-9"/>
        </w:rPr>
        <w:t> </w:t>
      </w:r>
      <w:r>
        <w:rPr>
          <w:color w:val="404040"/>
          <w:spacing w:val="-8"/>
        </w:rPr>
        <w:t>Programa</w:t>
      </w:r>
      <w:r>
        <w:rPr>
          <w:color w:val="404040"/>
          <w:spacing w:val="-9"/>
        </w:rPr>
        <w:t> </w:t>
      </w:r>
      <w:r>
        <w:rPr>
          <w:color w:val="404040"/>
          <w:spacing w:val="-8"/>
        </w:rPr>
        <w:t>de</w:t>
      </w:r>
      <w:r>
        <w:rPr>
          <w:color w:val="404040"/>
          <w:spacing w:val="-9"/>
        </w:rPr>
        <w:t> </w:t>
      </w:r>
      <w:r>
        <w:rPr>
          <w:color w:val="404040"/>
          <w:spacing w:val="-8"/>
        </w:rPr>
        <w:t>la</w:t>
      </w:r>
      <w:r>
        <w:rPr>
          <w:color w:val="404040"/>
          <w:spacing w:val="-9"/>
        </w:rPr>
        <w:t> </w:t>
      </w:r>
      <w:r>
        <w:rPr>
          <w:color w:val="404040"/>
          <w:spacing w:val="-8"/>
        </w:rPr>
        <w:t>Naciones</w:t>
      </w:r>
      <w:r>
        <w:rPr>
          <w:color w:val="404040"/>
          <w:spacing w:val="-9"/>
        </w:rPr>
        <w:t> </w:t>
      </w:r>
      <w:r>
        <w:rPr>
          <w:color w:val="404040"/>
          <w:spacing w:val="-8"/>
        </w:rPr>
        <w:t>Unidas </w:t>
      </w:r>
      <w:r>
        <w:rPr>
          <w:color w:val="404040"/>
          <w:w w:val="90"/>
        </w:rPr>
        <w:t>para el Desarrollo (PNUD) y el Plan Nacional de Desarrollo 2019-2024, lo que </w:t>
      </w:r>
      <w:r>
        <w:rPr>
          <w:color w:val="404040"/>
          <w:spacing w:val="-4"/>
        </w:rPr>
        <w:t>asegura</w:t>
      </w:r>
      <w:r>
        <w:rPr>
          <w:color w:val="404040"/>
          <w:spacing w:val="-27"/>
        </w:rPr>
        <w:t> </w:t>
      </w:r>
      <w:r>
        <w:rPr>
          <w:color w:val="404040"/>
          <w:spacing w:val="-4"/>
        </w:rPr>
        <w:t>la</w:t>
      </w:r>
      <w:r>
        <w:rPr>
          <w:color w:val="404040"/>
          <w:spacing w:val="-27"/>
        </w:rPr>
        <w:t> </w:t>
      </w:r>
      <w:r>
        <w:rPr>
          <w:color w:val="404040"/>
          <w:spacing w:val="-4"/>
        </w:rPr>
        <w:t>adecuada</w:t>
      </w:r>
      <w:r>
        <w:rPr>
          <w:color w:val="404040"/>
          <w:spacing w:val="-27"/>
        </w:rPr>
        <w:t> </w:t>
      </w:r>
      <w:r>
        <w:rPr>
          <w:color w:val="404040"/>
          <w:spacing w:val="-4"/>
        </w:rPr>
        <w:t>alineación</w:t>
      </w:r>
      <w:r>
        <w:rPr>
          <w:color w:val="404040"/>
          <w:spacing w:val="-27"/>
        </w:rPr>
        <w:t> </w:t>
      </w:r>
      <w:r>
        <w:rPr>
          <w:color w:val="404040"/>
          <w:spacing w:val="-4"/>
        </w:rPr>
        <w:t>con</w:t>
      </w:r>
      <w:r>
        <w:rPr>
          <w:color w:val="404040"/>
          <w:spacing w:val="-27"/>
        </w:rPr>
        <w:t> </w:t>
      </w:r>
      <w:r>
        <w:rPr>
          <w:color w:val="404040"/>
          <w:spacing w:val="-4"/>
        </w:rPr>
        <w:t>la</w:t>
      </w:r>
      <w:r>
        <w:rPr>
          <w:color w:val="404040"/>
          <w:spacing w:val="-27"/>
        </w:rPr>
        <w:t> </w:t>
      </w:r>
      <w:r>
        <w:rPr>
          <w:color w:val="404040"/>
          <w:spacing w:val="-4"/>
        </w:rPr>
        <w:t>agenda</w:t>
      </w:r>
      <w:r>
        <w:rPr>
          <w:color w:val="404040"/>
          <w:spacing w:val="-27"/>
        </w:rPr>
        <w:t> </w:t>
      </w:r>
      <w:r>
        <w:rPr>
          <w:color w:val="404040"/>
          <w:spacing w:val="-4"/>
        </w:rPr>
        <w:t>pública.</w:t>
      </w:r>
    </w:p>
    <w:p>
      <w:pPr>
        <w:pStyle w:val="BodyText"/>
      </w:pPr>
    </w:p>
    <w:p>
      <w:pPr>
        <w:pStyle w:val="BodyText"/>
        <w:spacing w:line="325" w:lineRule="exact"/>
        <w:ind w:left="1694" w:right="1692"/>
        <w:jc w:val="center"/>
        <w:rPr>
          <w:rFonts w:ascii="Arial Black" w:hAnsi="Arial Black"/>
        </w:rPr>
      </w:pPr>
      <w:r>
        <w:rPr>
          <w:color w:val="404040"/>
          <w:w w:val="90"/>
        </w:rPr>
        <w:t>El</w:t>
      </w:r>
      <w:r>
        <w:rPr>
          <w:color w:val="404040"/>
          <w:spacing w:val="29"/>
        </w:rPr>
        <w:t> </w:t>
      </w:r>
      <w:r>
        <w:rPr>
          <w:rFonts w:ascii="Arial Black" w:hAnsi="Arial Black"/>
          <w:w w:val="90"/>
        </w:rPr>
        <w:t>PLAN</w:t>
      </w:r>
      <w:r>
        <w:rPr>
          <w:rFonts w:ascii="Arial Black" w:hAnsi="Arial Black"/>
          <w:spacing w:val="24"/>
        </w:rPr>
        <w:t> </w:t>
      </w:r>
      <w:r>
        <w:rPr>
          <w:rFonts w:ascii="Arial Black" w:hAnsi="Arial Black"/>
          <w:w w:val="90"/>
        </w:rPr>
        <w:t>ESTATAL</w:t>
      </w:r>
      <w:r>
        <w:rPr>
          <w:rFonts w:ascii="Arial Black" w:hAnsi="Arial Black"/>
          <w:spacing w:val="24"/>
        </w:rPr>
        <w:t> </w:t>
      </w:r>
      <w:r>
        <w:rPr>
          <w:rFonts w:ascii="Arial Black" w:hAnsi="Arial Black"/>
          <w:w w:val="90"/>
        </w:rPr>
        <w:t>DE</w:t>
      </w:r>
      <w:r>
        <w:rPr>
          <w:rFonts w:ascii="Arial Black" w:hAnsi="Arial Black"/>
          <w:spacing w:val="25"/>
        </w:rPr>
        <w:t> </w:t>
      </w:r>
      <w:r>
        <w:rPr>
          <w:rFonts w:ascii="Arial Black" w:hAnsi="Arial Black"/>
          <w:w w:val="90"/>
        </w:rPr>
        <w:t>DESARROLLO</w:t>
      </w:r>
      <w:r>
        <w:rPr>
          <w:rFonts w:ascii="Arial Black" w:hAnsi="Arial Black"/>
          <w:spacing w:val="24"/>
        </w:rPr>
        <w:t> </w:t>
      </w:r>
      <w:r>
        <w:rPr>
          <w:rFonts w:ascii="Arial Black" w:hAnsi="Arial Black"/>
          <w:w w:val="90"/>
        </w:rPr>
        <w:t>NAYARIT</w:t>
      </w:r>
      <w:r>
        <w:rPr>
          <w:rFonts w:ascii="Arial Black" w:hAnsi="Arial Black"/>
          <w:spacing w:val="24"/>
        </w:rPr>
        <w:t> </w:t>
      </w:r>
      <w:r>
        <w:rPr>
          <w:rFonts w:ascii="Arial Black" w:hAnsi="Arial Black"/>
          <w:w w:val="90"/>
        </w:rPr>
        <w:t>2021–2027</w:t>
      </w:r>
      <w:r>
        <w:rPr>
          <w:rFonts w:ascii="Arial Black" w:hAnsi="Arial Black"/>
          <w:spacing w:val="24"/>
        </w:rPr>
        <w:t> </w:t>
      </w:r>
      <w:r>
        <w:rPr>
          <w:rFonts w:ascii="Arial Black" w:hAnsi="Arial Black"/>
          <w:w w:val="90"/>
        </w:rPr>
        <w:t>CON</w:t>
      </w:r>
      <w:r>
        <w:rPr>
          <w:rFonts w:ascii="Arial Black" w:hAnsi="Arial Black"/>
          <w:spacing w:val="24"/>
        </w:rPr>
        <w:t> </w:t>
      </w:r>
      <w:r>
        <w:rPr>
          <w:rFonts w:ascii="Arial Black" w:hAnsi="Arial Black"/>
          <w:spacing w:val="-2"/>
          <w:w w:val="90"/>
        </w:rPr>
        <w:t>VISIÓN</w:t>
      </w:r>
    </w:p>
    <w:p>
      <w:pPr>
        <w:pStyle w:val="BodyText"/>
        <w:spacing w:line="249" w:lineRule="auto"/>
        <w:ind w:left="1699" w:right="1694"/>
        <w:jc w:val="both"/>
      </w:pPr>
      <w:r>
        <w:rPr>
          <w:rFonts w:ascii="Arial Black" w:hAnsi="Arial Black"/>
          <w:spacing w:val="-6"/>
        </w:rPr>
        <w:t>ESTRATÉGICA</w:t>
      </w:r>
      <w:r>
        <w:rPr>
          <w:rFonts w:ascii="Arial Black" w:hAnsi="Arial Black"/>
          <w:spacing w:val="-14"/>
        </w:rPr>
        <w:t> </w:t>
      </w:r>
      <w:r>
        <w:rPr>
          <w:rFonts w:ascii="Arial Black" w:hAnsi="Arial Black"/>
          <w:spacing w:val="-6"/>
        </w:rPr>
        <w:t>DE</w:t>
      </w:r>
      <w:r>
        <w:rPr>
          <w:rFonts w:ascii="Arial Black" w:hAnsi="Arial Black"/>
          <w:spacing w:val="-15"/>
        </w:rPr>
        <w:t> </w:t>
      </w:r>
      <w:r>
        <w:rPr>
          <w:rFonts w:ascii="Arial Black" w:hAnsi="Arial Black"/>
          <w:spacing w:val="-6"/>
        </w:rPr>
        <w:t>LARGO</w:t>
      </w:r>
      <w:r>
        <w:rPr>
          <w:rFonts w:ascii="Arial Black" w:hAnsi="Arial Black"/>
          <w:spacing w:val="-14"/>
        </w:rPr>
        <w:t> </w:t>
      </w:r>
      <w:r>
        <w:rPr>
          <w:rFonts w:ascii="Arial Black" w:hAnsi="Arial Black"/>
          <w:spacing w:val="-6"/>
        </w:rPr>
        <w:t>PLAZO</w:t>
      </w:r>
      <w:r>
        <w:rPr>
          <w:rFonts w:ascii="Arial Black" w:hAnsi="Arial Black"/>
          <w:spacing w:val="-14"/>
        </w:rPr>
        <w:t> </w:t>
      </w:r>
      <w:r>
        <w:rPr>
          <w:color w:val="404040"/>
          <w:spacing w:val="-6"/>
        </w:rPr>
        <w:t>se</w:t>
      </w:r>
      <w:r>
        <w:rPr>
          <w:color w:val="404040"/>
          <w:spacing w:val="-15"/>
        </w:rPr>
        <w:t> </w:t>
      </w:r>
      <w:r>
        <w:rPr>
          <w:color w:val="404040"/>
          <w:spacing w:val="-6"/>
        </w:rPr>
        <w:t>establece</w:t>
      </w:r>
      <w:r>
        <w:rPr>
          <w:color w:val="404040"/>
          <w:spacing w:val="-15"/>
        </w:rPr>
        <w:t> </w:t>
      </w:r>
      <w:r>
        <w:rPr>
          <w:color w:val="404040"/>
          <w:spacing w:val="-6"/>
        </w:rPr>
        <w:t>como</w:t>
      </w:r>
      <w:r>
        <w:rPr>
          <w:color w:val="404040"/>
          <w:spacing w:val="-15"/>
        </w:rPr>
        <w:t> </w:t>
      </w:r>
      <w:r>
        <w:rPr>
          <w:color w:val="404040"/>
          <w:spacing w:val="-6"/>
        </w:rPr>
        <w:t>un</w:t>
      </w:r>
      <w:r>
        <w:rPr>
          <w:color w:val="404040"/>
          <w:spacing w:val="-15"/>
        </w:rPr>
        <w:t> </w:t>
      </w:r>
      <w:r>
        <w:rPr>
          <w:color w:val="404040"/>
          <w:spacing w:val="-6"/>
        </w:rPr>
        <w:t>instrumento</w:t>
      </w:r>
      <w:r>
        <w:rPr>
          <w:color w:val="404040"/>
          <w:spacing w:val="-15"/>
        </w:rPr>
        <w:t> </w:t>
      </w:r>
      <w:r>
        <w:rPr>
          <w:color w:val="404040"/>
          <w:spacing w:val="-6"/>
        </w:rPr>
        <w:t>de </w:t>
      </w:r>
      <w:r>
        <w:rPr>
          <w:color w:val="404040"/>
          <w:spacing w:val="-4"/>
        </w:rPr>
        <w:t>desarrollo</w:t>
      </w:r>
      <w:r>
        <w:rPr>
          <w:color w:val="404040"/>
          <w:spacing w:val="-18"/>
        </w:rPr>
        <w:t> </w:t>
      </w:r>
      <w:r>
        <w:rPr>
          <w:color w:val="404040"/>
          <w:spacing w:val="-4"/>
        </w:rPr>
        <w:t>de</w:t>
      </w:r>
      <w:r>
        <w:rPr>
          <w:color w:val="404040"/>
          <w:spacing w:val="-17"/>
        </w:rPr>
        <w:t> </w:t>
      </w:r>
      <w:r>
        <w:rPr>
          <w:color w:val="404040"/>
          <w:spacing w:val="-4"/>
        </w:rPr>
        <w:t>origen</w:t>
      </w:r>
      <w:r>
        <w:rPr>
          <w:color w:val="404040"/>
          <w:spacing w:val="-17"/>
        </w:rPr>
        <w:t> </w:t>
      </w:r>
      <w:r>
        <w:rPr>
          <w:color w:val="404040"/>
          <w:spacing w:val="-4"/>
        </w:rPr>
        <w:t>participativo</w:t>
      </w:r>
      <w:r>
        <w:rPr>
          <w:color w:val="404040"/>
          <w:spacing w:val="-17"/>
        </w:rPr>
        <w:t> </w:t>
      </w:r>
      <w:r>
        <w:rPr>
          <w:color w:val="404040"/>
          <w:spacing w:val="-4"/>
        </w:rPr>
        <w:t>donde</w:t>
      </w:r>
      <w:r>
        <w:rPr>
          <w:color w:val="404040"/>
          <w:spacing w:val="-17"/>
        </w:rPr>
        <w:t> </w:t>
      </w:r>
      <w:r>
        <w:rPr>
          <w:color w:val="404040"/>
          <w:spacing w:val="-4"/>
        </w:rPr>
        <w:t>se</w:t>
      </w:r>
      <w:r>
        <w:rPr>
          <w:color w:val="404040"/>
          <w:spacing w:val="-17"/>
        </w:rPr>
        <w:t> </w:t>
      </w:r>
      <w:r>
        <w:rPr>
          <w:color w:val="404040"/>
          <w:spacing w:val="-4"/>
        </w:rPr>
        <w:t>identifican</w:t>
      </w:r>
      <w:r>
        <w:rPr>
          <w:color w:val="404040"/>
          <w:spacing w:val="-17"/>
        </w:rPr>
        <w:t> </w:t>
      </w:r>
      <w:r>
        <w:rPr>
          <w:color w:val="404040"/>
          <w:spacing w:val="-4"/>
        </w:rPr>
        <w:t>las</w:t>
      </w:r>
      <w:r>
        <w:rPr>
          <w:color w:val="404040"/>
          <w:spacing w:val="-17"/>
        </w:rPr>
        <w:t> </w:t>
      </w:r>
      <w:r>
        <w:rPr>
          <w:color w:val="404040"/>
          <w:spacing w:val="-4"/>
        </w:rPr>
        <w:t>necesidades</w:t>
      </w:r>
      <w:r>
        <w:rPr>
          <w:color w:val="404040"/>
          <w:spacing w:val="-17"/>
        </w:rPr>
        <w:t> </w:t>
      </w:r>
      <w:r>
        <w:rPr>
          <w:color w:val="404040"/>
          <w:spacing w:val="-4"/>
        </w:rPr>
        <w:t>del </w:t>
      </w:r>
      <w:r>
        <w:rPr>
          <w:color w:val="404040"/>
          <w:spacing w:val="-2"/>
        </w:rPr>
        <w:t>Estado,</w:t>
      </w:r>
      <w:r>
        <w:rPr>
          <w:color w:val="404040"/>
          <w:spacing w:val="-9"/>
        </w:rPr>
        <w:t> </w:t>
      </w:r>
      <w:r>
        <w:rPr>
          <w:color w:val="404040"/>
          <w:spacing w:val="-2"/>
        </w:rPr>
        <w:t>las</w:t>
      </w:r>
      <w:r>
        <w:rPr>
          <w:color w:val="404040"/>
          <w:spacing w:val="-8"/>
        </w:rPr>
        <w:t> </w:t>
      </w:r>
      <w:r>
        <w:rPr>
          <w:color w:val="404040"/>
          <w:spacing w:val="-2"/>
        </w:rPr>
        <w:t>estrategias,</w:t>
      </w:r>
      <w:r>
        <w:rPr>
          <w:color w:val="404040"/>
          <w:spacing w:val="-9"/>
        </w:rPr>
        <w:t> </w:t>
      </w:r>
      <w:r>
        <w:rPr>
          <w:color w:val="404040"/>
          <w:spacing w:val="-2"/>
        </w:rPr>
        <w:t>las</w:t>
      </w:r>
      <w:r>
        <w:rPr>
          <w:color w:val="404040"/>
          <w:spacing w:val="-8"/>
        </w:rPr>
        <w:t> </w:t>
      </w:r>
      <w:r>
        <w:rPr>
          <w:color w:val="404040"/>
          <w:spacing w:val="-2"/>
        </w:rPr>
        <w:t>propuestas</w:t>
      </w:r>
      <w:r>
        <w:rPr>
          <w:color w:val="404040"/>
          <w:spacing w:val="-9"/>
        </w:rPr>
        <w:t> </w:t>
      </w:r>
      <w:r>
        <w:rPr>
          <w:color w:val="404040"/>
          <w:spacing w:val="-2"/>
        </w:rPr>
        <w:t>de</w:t>
      </w:r>
      <w:r>
        <w:rPr>
          <w:color w:val="404040"/>
          <w:spacing w:val="-8"/>
        </w:rPr>
        <w:t> </w:t>
      </w:r>
      <w:r>
        <w:rPr>
          <w:color w:val="404040"/>
          <w:spacing w:val="-2"/>
        </w:rPr>
        <w:t>solución</w:t>
      </w:r>
      <w:r>
        <w:rPr>
          <w:color w:val="404040"/>
          <w:spacing w:val="-9"/>
        </w:rPr>
        <w:t> </w:t>
      </w:r>
      <w:r>
        <w:rPr>
          <w:color w:val="404040"/>
          <w:spacing w:val="-2"/>
        </w:rPr>
        <w:t>y</w:t>
      </w:r>
      <w:r>
        <w:rPr>
          <w:color w:val="404040"/>
          <w:spacing w:val="-8"/>
        </w:rPr>
        <w:t> </w:t>
      </w:r>
      <w:r>
        <w:rPr>
          <w:color w:val="404040"/>
          <w:spacing w:val="-2"/>
        </w:rPr>
        <w:t>define</w:t>
      </w:r>
      <w:r>
        <w:rPr>
          <w:color w:val="404040"/>
          <w:spacing w:val="-9"/>
        </w:rPr>
        <w:t> </w:t>
      </w:r>
      <w:r>
        <w:rPr>
          <w:color w:val="404040"/>
          <w:spacing w:val="-2"/>
        </w:rPr>
        <w:t>el</w:t>
      </w:r>
      <w:r>
        <w:rPr>
          <w:color w:val="404040"/>
          <w:spacing w:val="-8"/>
        </w:rPr>
        <w:t> </w:t>
      </w:r>
      <w:r>
        <w:rPr>
          <w:color w:val="404040"/>
          <w:spacing w:val="-2"/>
        </w:rPr>
        <w:t>rumbo</w:t>
      </w:r>
      <w:r>
        <w:rPr>
          <w:color w:val="404040"/>
          <w:spacing w:val="-9"/>
        </w:rPr>
        <w:t> </w:t>
      </w:r>
      <w:r>
        <w:rPr>
          <w:color w:val="404040"/>
          <w:spacing w:val="-5"/>
        </w:rPr>
        <w:t>de</w:t>
      </w:r>
    </w:p>
    <w:p>
      <w:pPr>
        <w:spacing w:after="0" w:line="249" w:lineRule="auto"/>
        <w:jc w:val="both"/>
        <w:sectPr>
          <w:pgSz w:w="11900" w:h="16840"/>
          <w:pgMar w:header="0" w:footer="798" w:top="1320" w:bottom="980" w:left="0" w:right="0"/>
        </w:sectPr>
      </w:pPr>
    </w:p>
    <w:p>
      <w:pPr>
        <w:pStyle w:val="BodyText"/>
        <w:spacing w:line="259" w:lineRule="auto" w:before="85"/>
        <w:ind w:left="1699" w:right="1694"/>
        <w:jc w:val="both"/>
      </w:pPr>
      <w:r>
        <w:rPr>
          <w:color w:val="404040"/>
          <w:spacing w:val="-6"/>
        </w:rPr>
        <w:t>acción,</w:t>
      </w:r>
      <w:r>
        <w:rPr>
          <w:color w:val="404040"/>
          <w:spacing w:val="-9"/>
        </w:rPr>
        <w:t> </w:t>
      </w:r>
      <w:r>
        <w:rPr>
          <w:color w:val="404040"/>
          <w:spacing w:val="-6"/>
        </w:rPr>
        <w:t>permitiendo</w:t>
      </w:r>
      <w:r>
        <w:rPr>
          <w:color w:val="404040"/>
          <w:spacing w:val="-9"/>
        </w:rPr>
        <w:t> </w:t>
      </w:r>
      <w:r>
        <w:rPr>
          <w:color w:val="404040"/>
          <w:spacing w:val="-6"/>
        </w:rPr>
        <w:t>así</w:t>
      </w:r>
      <w:r>
        <w:rPr>
          <w:color w:val="404040"/>
          <w:spacing w:val="-9"/>
        </w:rPr>
        <w:t> </w:t>
      </w:r>
      <w:r>
        <w:rPr>
          <w:color w:val="404040"/>
          <w:spacing w:val="-6"/>
        </w:rPr>
        <w:t>la</w:t>
      </w:r>
      <w:r>
        <w:rPr>
          <w:color w:val="404040"/>
          <w:spacing w:val="-9"/>
        </w:rPr>
        <w:t> </w:t>
      </w:r>
      <w:r>
        <w:rPr>
          <w:color w:val="404040"/>
          <w:spacing w:val="-6"/>
        </w:rPr>
        <w:t>integración</w:t>
      </w:r>
      <w:r>
        <w:rPr>
          <w:color w:val="404040"/>
          <w:spacing w:val="-9"/>
        </w:rPr>
        <w:t> </w:t>
      </w:r>
      <w:r>
        <w:rPr>
          <w:color w:val="404040"/>
          <w:spacing w:val="-6"/>
        </w:rPr>
        <w:t>de</w:t>
      </w:r>
      <w:r>
        <w:rPr>
          <w:color w:val="404040"/>
          <w:spacing w:val="-9"/>
        </w:rPr>
        <w:t> </w:t>
      </w:r>
      <w:r>
        <w:rPr>
          <w:color w:val="404040"/>
          <w:spacing w:val="-6"/>
        </w:rPr>
        <w:t>todos</w:t>
      </w:r>
      <w:r>
        <w:rPr>
          <w:color w:val="404040"/>
          <w:spacing w:val="-9"/>
        </w:rPr>
        <w:t> </w:t>
      </w:r>
      <w:r>
        <w:rPr>
          <w:color w:val="404040"/>
          <w:spacing w:val="-6"/>
        </w:rPr>
        <w:t>los</w:t>
      </w:r>
      <w:r>
        <w:rPr>
          <w:color w:val="404040"/>
          <w:spacing w:val="-9"/>
        </w:rPr>
        <w:t> </w:t>
      </w:r>
      <w:r>
        <w:rPr>
          <w:color w:val="404040"/>
          <w:spacing w:val="-6"/>
        </w:rPr>
        <w:t>sectores</w:t>
      </w:r>
      <w:r>
        <w:rPr>
          <w:color w:val="404040"/>
          <w:spacing w:val="-9"/>
        </w:rPr>
        <w:t> </w:t>
      </w:r>
      <w:r>
        <w:rPr>
          <w:color w:val="404040"/>
          <w:spacing w:val="-6"/>
        </w:rPr>
        <w:t>de</w:t>
      </w:r>
      <w:r>
        <w:rPr>
          <w:color w:val="404040"/>
          <w:spacing w:val="-9"/>
        </w:rPr>
        <w:t> </w:t>
      </w:r>
      <w:r>
        <w:rPr>
          <w:color w:val="404040"/>
          <w:spacing w:val="-6"/>
        </w:rPr>
        <w:t>la</w:t>
      </w:r>
      <w:r>
        <w:rPr>
          <w:color w:val="404040"/>
          <w:spacing w:val="-9"/>
        </w:rPr>
        <w:t> </w:t>
      </w:r>
      <w:r>
        <w:rPr>
          <w:color w:val="404040"/>
          <w:spacing w:val="-6"/>
        </w:rPr>
        <w:t>sociedad </w:t>
      </w:r>
      <w:r>
        <w:rPr>
          <w:color w:val="404040"/>
          <w:w w:val="90"/>
        </w:rPr>
        <w:t>en la evaluación y seguimiento de las políticas de desarrollo y la construcción </w:t>
      </w:r>
      <w:r>
        <w:rPr>
          <w:color w:val="404040"/>
          <w:spacing w:val="-2"/>
        </w:rPr>
        <w:t>de</w:t>
      </w:r>
      <w:r>
        <w:rPr>
          <w:color w:val="404040"/>
          <w:spacing w:val="-27"/>
        </w:rPr>
        <w:t> </w:t>
      </w:r>
      <w:r>
        <w:rPr>
          <w:color w:val="404040"/>
          <w:spacing w:val="-2"/>
        </w:rPr>
        <w:t>un</w:t>
      </w:r>
      <w:r>
        <w:rPr>
          <w:color w:val="404040"/>
          <w:spacing w:val="-27"/>
        </w:rPr>
        <w:t> </w:t>
      </w:r>
      <w:r>
        <w:rPr>
          <w:color w:val="404040"/>
          <w:spacing w:val="-2"/>
        </w:rPr>
        <w:t>mejor</w:t>
      </w:r>
      <w:r>
        <w:rPr>
          <w:color w:val="404040"/>
          <w:spacing w:val="-27"/>
        </w:rPr>
        <w:t> </w:t>
      </w:r>
      <w:r>
        <w:rPr>
          <w:color w:val="404040"/>
          <w:spacing w:val="-2"/>
        </w:rPr>
        <w:t>Nayarit,</w:t>
      </w:r>
      <w:r>
        <w:rPr>
          <w:color w:val="404040"/>
          <w:spacing w:val="-27"/>
        </w:rPr>
        <w:t> </w:t>
      </w:r>
      <w:r>
        <w:rPr>
          <w:color w:val="404040"/>
          <w:spacing w:val="-2"/>
        </w:rPr>
        <w:t>en</w:t>
      </w:r>
      <w:r>
        <w:rPr>
          <w:color w:val="404040"/>
          <w:spacing w:val="-27"/>
        </w:rPr>
        <w:t> </w:t>
      </w:r>
      <w:r>
        <w:rPr>
          <w:color w:val="404040"/>
          <w:spacing w:val="-2"/>
        </w:rPr>
        <w:t>beneficio</w:t>
      </w:r>
      <w:r>
        <w:rPr>
          <w:color w:val="404040"/>
          <w:spacing w:val="-27"/>
        </w:rPr>
        <w:t> </w:t>
      </w:r>
      <w:r>
        <w:rPr>
          <w:color w:val="404040"/>
          <w:spacing w:val="-2"/>
        </w:rPr>
        <w:t>de</w:t>
      </w:r>
      <w:r>
        <w:rPr>
          <w:color w:val="404040"/>
          <w:spacing w:val="-27"/>
        </w:rPr>
        <w:t> </w:t>
      </w:r>
      <w:r>
        <w:rPr>
          <w:color w:val="404040"/>
          <w:spacing w:val="-2"/>
        </w:rPr>
        <w:t>todas</w:t>
      </w:r>
      <w:r>
        <w:rPr>
          <w:color w:val="404040"/>
          <w:spacing w:val="-27"/>
        </w:rPr>
        <w:t> </w:t>
      </w:r>
      <w:r>
        <w:rPr>
          <w:color w:val="404040"/>
          <w:spacing w:val="-2"/>
        </w:rPr>
        <w:t>y</w:t>
      </w:r>
      <w:r>
        <w:rPr>
          <w:color w:val="404040"/>
          <w:spacing w:val="-27"/>
        </w:rPr>
        <w:t> </w:t>
      </w:r>
      <w:r>
        <w:rPr>
          <w:color w:val="404040"/>
          <w:spacing w:val="-2"/>
        </w:rPr>
        <w:t>todos.</w:t>
      </w:r>
    </w:p>
    <w:p>
      <w:pPr>
        <w:pStyle w:val="BodyText"/>
        <w:rPr>
          <w:sz w:val="30"/>
        </w:rPr>
      </w:pPr>
    </w:p>
    <w:p>
      <w:pPr>
        <w:pStyle w:val="BodyText"/>
        <w:spacing w:before="1"/>
        <w:rPr>
          <w:sz w:val="23"/>
        </w:rPr>
      </w:pPr>
    </w:p>
    <w:p>
      <w:pPr>
        <w:pStyle w:val="ListParagraph"/>
        <w:numPr>
          <w:ilvl w:val="0"/>
          <w:numId w:val="79"/>
        </w:numPr>
        <w:tabs>
          <w:tab w:pos="2566" w:val="left" w:leader="none"/>
        </w:tabs>
        <w:spacing w:line="240" w:lineRule="auto" w:before="0" w:after="0"/>
        <w:ind w:left="2565" w:right="0" w:hanging="147"/>
        <w:jc w:val="left"/>
        <w:rPr>
          <w:sz w:val="23"/>
        </w:rPr>
      </w:pPr>
      <w:r>
        <w:rPr>
          <w:color w:val="7C182F"/>
          <w:w w:val="105"/>
          <w:sz w:val="23"/>
        </w:rPr>
        <w:t>Fase</w:t>
      </w:r>
      <w:r>
        <w:rPr>
          <w:color w:val="7C182F"/>
          <w:spacing w:val="12"/>
          <w:w w:val="105"/>
          <w:sz w:val="23"/>
        </w:rPr>
        <w:t> </w:t>
      </w:r>
      <w:r>
        <w:rPr>
          <w:color w:val="7C182F"/>
          <w:w w:val="105"/>
          <w:sz w:val="23"/>
        </w:rPr>
        <w:t>de</w:t>
      </w:r>
      <w:r>
        <w:rPr>
          <w:color w:val="7C182F"/>
          <w:spacing w:val="12"/>
          <w:w w:val="105"/>
          <w:sz w:val="23"/>
        </w:rPr>
        <w:t> </w:t>
      </w:r>
      <w:r>
        <w:rPr>
          <w:color w:val="7C182F"/>
          <w:spacing w:val="-2"/>
          <w:w w:val="105"/>
          <w:sz w:val="23"/>
        </w:rPr>
        <w:t>Caracterización</w:t>
      </w:r>
    </w:p>
    <w:p>
      <w:pPr>
        <w:pStyle w:val="BodyText"/>
        <w:rPr>
          <w:sz w:val="29"/>
        </w:rPr>
      </w:pPr>
    </w:p>
    <w:p>
      <w:pPr>
        <w:pStyle w:val="BodyText"/>
        <w:spacing w:line="259" w:lineRule="auto"/>
        <w:ind w:left="1699" w:right="1694"/>
        <w:jc w:val="both"/>
      </w:pPr>
      <w:r>
        <w:rPr>
          <w:color w:val="404040"/>
          <w:spacing w:val="-6"/>
        </w:rPr>
        <w:t>El</w:t>
      </w:r>
      <w:r>
        <w:rPr>
          <w:color w:val="404040"/>
          <w:spacing w:val="-9"/>
        </w:rPr>
        <w:t> </w:t>
      </w:r>
      <w:r>
        <w:rPr>
          <w:color w:val="404040"/>
          <w:spacing w:val="-6"/>
        </w:rPr>
        <w:t>componente</w:t>
      </w:r>
      <w:r>
        <w:rPr>
          <w:color w:val="404040"/>
          <w:spacing w:val="-9"/>
        </w:rPr>
        <w:t> </w:t>
      </w:r>
      <w:r>
        <w:rPr>
          <w:color w:val="404040"/>
          <w:spacing w:val="-6"/>
        </w:rPr>
        <w:t>esencial</w:t>
      </w:r>
      <w:r>
        <w:rPr>
          <w:color w:val="404040"/>
          <w:spacing w:val="-9"/>
        </w:rPr>
        <w:t> </w:t>
      </w:r>
      <w:r>
        <w:rPr>
          <w:color w:val="404040"/>
          <w:spacing w:val="-6"/>
        </w:rPr>
        <w:t>para</w:t>
      </w:r>
      <w:r>
        <w:rPr>
          <w:color w:val="404040"/>
          <w:spacing w:val="-9"/>
        </w:rPr>
        <w:t> </w:t>
      </w:r>
      <w:r>
        <w:rPr>
          <w:color w:val="404040"/>
          <w:spacing w:val="-6"/>
        </w:rPr>
        <w:t>iniciar</w:t>
      </w:r>
      <w:r>
        <w:rPr>
          <w:color w:val="404040"/>
          <w:spacing w:val="-9"/>
        </w:rPr>
        <w:t> </w:t>
      </w:r>
      <w:r>
        <w:rPr>
          <w:color w:val="404040"/>
          <w:spacing w:val="-6"/>
        </w:rPr>
        <w:t>un</w:t>
      </w:r>
      <w:r>
        <w:rPr>
          <w:color w:val="404040"/>
          <w:spacing w:val="-9"/>
        </w:rPr>
        <w:t> </w:t>
      </w:r>
      <w:r>
        <w:rPr>
          <w:color w:val="404040"/>
          <w:spacing w:val="-6"/>
        </w:rPr>
        <w:t>proceso</w:t>
      </w:r>
      <w:r>
        <w:rPr>
          <w:color w:val="404040"/>
          <w:spacing w:val="-9"/>
        </w:rPr>
        <w:t> </w:t>
      </w:r>
      <w:r>
        <w:rPr>
          <w:color w:val="404040"/>
          <w:spacing w:val="-6"/>
        </w:rPr>
        <w:t>de</w:t>
      </w:r>
      <w:r>
        <w:rPr>
          <w:color w:val="404040"/>
          <w:spacing w:val="-9"/>
        </w:rPr>
        <w:t> </w:t>
      </w:r>
      <w:r>
        <w:rPr>
          <w:color w:val="404040"/>
          <w:spacing w:val="-6"/>
        </w:rPr>
        <w:t>planeación</w:t>
      </w:r>
      <w:r>
        <w:rPr>
          <w:color w:val="404040"/>
          <w:spacing w:val="-9"/>
        </w:rPr>
        <w:t> </w:t>
      </w:r>
      <w:r>
        <w:rPr>
          <w:color w:val="404040"/>
          <w:spacing w:val="-6"/>
        </w:rPr>
        <w:t>estratégica, </w:t>
      </w:r>
      <w:r>
        <w:rPr>
          <w:color w:val="404040"/>
          <w:w w:val="90"/>
        </w:rPr>
        <w:t>es la integración de un escenario que establezca una línea base que refleje la situación actual de la entidad sectorizado a nivel municipal, regional y estatal </w:t>
      </w:r>
      <w:r>
        <w:rPr>
          <w:color w:val="404040"/>
          <w:spacing w:val="-8"/>
        </w:rPr>
        <w:t>con</w:t>
      </w:r>
      <w:r>
        <w:rPr>
          <w:color w:val="404040"/>
          <w:spacing w:val="-11"/>
        </w:rPr>
        <w:t> </w:t>
      </w:r>
      <w:r>
        <w:rPr>
          <w:color w:val="404040"/>
          <w:spacing w:val="-8"/>
        </w:rPr>
        <w:t>información</w:t>
      </w:r>
      <w:r>
        <w:rPr>
          <w:color w:val="404040"/>
          <w:spacing w:val="-11"/>
        </w:rPr>
        <w:t> </w:t>
      </w:r>
      <w:r>
        <w:rPr>
          <w:color w:val="404040"/>
          <w:spacing w:val="-8"/>
        </w:rPr>
        <w:t>clara,</w:t>
      </w:r>
      <w:r>
        <w:rPr>
          <w:color w:val="404040"/>
          <w:spacing w:val="-11"/>
        </w:rPr>
        <w:t> </w:t>
      </w:r>
      <w:r>
        <w:rPr>
          <w:color w:val="404040"/>
          <w:spacing w:val="-8"/>
        </w:rPr>
        <w:t>confiable,</w:t>
      </w:r>
      <w:r>
        <w:rPr>
          <w:color w:val="404040"/>
          <w:spacing w:val="-11"/>
        </w:rPr>
        <w:t> </w:t>
      </w:r>
      <w:r>
        <w:rPr>
          <w:color w:val="404040"/>
          <w:spacing w:val="-8"/>
        </w:rPr>
        <w:t>relevante,</w:t>
      </w:r>
      <w:r>
        <w:rPr>
          <w:color w:val="404040"/>
          <w:spacing w:val="-11"/>
        </w:rPr>
        <w:t> </w:t>
      </w:r>
      <w:r>
        <w:rPr>
          <w:color w:val="404040"/>
          <w:spacing w:val="-8"/>
        </w:rPr>
        <w:t>íntegra</w:t>
      </w:r>
      <w:r>
        <w:rPr>
          <w:color w:val="404040"/>
          <w:spacing w:val="-11"/>
        </w:rPr>
        <w:t> </w:t>
      </w:r>
      <w:r>
        <w:rPr>
          <w:color w:val="404040"/>
          <w:spacing w:val="-8"/>
        </w:rPr>
        <w:t>y</w:t>
      </w:r>
      <w:r>
        <w:rPr>
          <w:color w:val="404040"/>
          <w:spacing w:val="-11"/>
        </w:rPr>
        <w:t> </w:t>
      </w:r>
      <w:r>
        <w:rPr>
          <w:color w:val="404040"/>
          <w:spacing w:val="-8"/>
        </w:rPr>
        <w:t>comparable,</w:t>
      </w:r>
      <w:r>
        <w:rPr>
          <w:color w:val="404040"/>
          <w:spacing w:val="-11"/>
        </w:rPr>
        <w:t> </w:t>
      </w:r>
      <w:r>
        <w:rPr>
          <w:color w:val="404040"/>
          <w:spacing w:val="-8"/>
        </w:rPr>
        <w:t>obtenida </w:t>
      </w:r>
      <w:r>
        <w:rPr>
          <w:color w:val="404040"/>
          <w:w w:val="90"/>
        </w:rPr>
        <w:t>de fuentes oficiales que permita la discusión y planteamiento de estrategias </w:t>
      </w:r>
      <w:r>
        <w:rPr>
          <w:color w:val="404040"/>
        </w:rPr>
        <w:t>de manera conjunta entre el gobierno, el sector empresarial, de </w:t>
      </w:r>
      <w:r>
        <w:rPr>
          <w:color w:val="404040"/>
          <w:spacing w:val="-10"/>
        </w:rPr>
        <w:t>investigación, las mujeres y hombres que componen nuestra sociedad; que </w:t>
      </w:r>
      <w:r>
        <w:rPr>
          <w:color w:val="404040"/>
        </w:rPr>
        <w:t>parten</w:t>
      </w:r>
      <w:r>
        <w:rPr>
          <w:color w:val="404040"/>
          <w:spacing w:val="-7"/>
        </w:rPr>
        <w:t> </w:t>
      </w:r>
      <w:r>
        <w:rPr>
          <w:color w:val="404040"/>
        </w:rPr>
        <w:t>de</w:t>
      </w:r>
      <w:r>
        <w:rPr>
          <w:color w:val="404040"/>
          <w:spacing w:val="-7"/>
        </w:rPr>
        <w:t> </w:t>
      </w:r>
      <w:r>
        <w:rPr>
          <w:color w:val="404040"/>
        </w:rPr>
        <w:t>las</w:t>
      </w:r>
      <w:r>
        <w:rPr>
          <w:color w:val="404040"/>
          <w:spacing w:val="-7"/>
        </w:rPr>
        <w:t> </w:t>
      </w:r>
      <w:r>
        <w:rPr>
          <w:color w:val="404040"/>
        </w:rPr>
        <w:t>necesidades</w:t>
      </w:r>
      <w:r>
        <w:rPr>
          <w:color w:val="404040"/>
          <w:spacing w:val="-7"/>
        </w:rPr>
        <w:t> </w:t>
      </w:r>
      <w:r>
        <w:rPr>
          <w:color w:val="404040"/>
        </w:rPr>
        <w:t>planteadas</w:t>
      </w:r>
      <w:r>
        <w:rPr>
          <w:color w:val="404040"/>
          <w:spacing w:val="-7"/>
        </w:rPr>
        <w:t> </w:t>
      </w:r>
      <w:r>
        <w:rPr>
          <w:color w:val="404040"/>
        </w:rPr>
        <w:t>por</w:t>
      </w:r>
      <w:r>
        <w:rPr>
          <w:color w:val="404040"/>
          <w:spacing w:val="-7"/>
        </w:rPr>
        <w:t> </w:t>
      </w:r>
      <w:r>
        <w:rPr>
          <w:color w:val="404040"/>
        </w:rPr>
        <w:t>la</w:t>
      </w:r>
      <w:r>
        <w:rPr>
          <w:color w:val="404040"/>
          <w:spacing w:val="-7"/>
        </w:rPr>
        <w:t> </w:t>
      </w:r>
      <w:r>
        <w:rPr>
          <w:color w:val="404040"/>
        </w:rPr>
        <w:t>ciudadanía</w:t>
      </w:r>
      <w:r>
        <w:rPr>
          <w:color w:val="404040"/>
          <w:spacing w:val="-7"/>
        </w:rPr>
        <w:t> </w:t>
      </w:r>
      <w:r>
        <w:rPr>
          <w:color w:val="404040"/>
        </w:rPr>
        <w:t>a</w:t>
      </w:r>
      <w:r>
        <w:rPr>
          <w:color w:val="404040"/>
          <w:spacing w:val="-7"/>
        </w:rPr>
        <w:t> </w:t>
      </w:r>
      <w:r>
        <w:rPr>
          <w:color w:val="404040"/>
        </w:rPr>
        <w:t>través</w:t>
      </w:r>
      <w:r>
        <w:rPr>
          <w:color w:val="404040"/>
          <w:spacing w:val="-7"/>
        </w:rPr>
        <w:t> </w:t>
      </w:r>
      <w:r>
        <w:rPr>
          <w:color w:val="404040"/>
        </w:rPr>
        <w:t>de</w:t>
      </w:r>
      <w:r>
        <w:rPr>
          <w:color w:val="404040"/>
          <w:spacing w:val="-7"/>
        </w:rPr>
        <w:t> </w:t>
      </w:r>
      <w:r>
        <w:rPr>
          <w:color w:val="404040"/>
        </w:rPr>
        <w:t>los </w:t>
      </w:r>
      <w:r>
        <w:rPr>
          <w:color w:val="404040"/>
          <w:spacing w:val="-4"/>
        </w:rPr>
        <w:t>procesos</w:t>
      </w:r>
      <w:r>
        <w:rPr>
          <w:color w:val="404040"/>
          <w:spacing w:val="-17"/>
        </w:rPr>
        <w:t> </w:t>
      </w:r>
      <w:r>
        <w:rPr>
          <w:color w:val="404040"/>
          <w:spacing w:val="-4"/>
        </w:rPr>
        <w:t>de</w:t>
      </w:r>
      <w:r>
        <w:rPr>
          <w:color w:val="404040"/>
          <w:spacing w:val="-17"/>
        </w:rPr>
        <w:t> </w:t>
      </w:r>
      <w:r>
        <w:rPr>
          <w:color w:val="404040"/>
          <w:spacing w:val="-4"/>
        </w:rPr>
        <w:t>consulta</w:t>
      </w:r>
      <w:r>
        <w:rPr>
          <w:color w:val="404040"/>
          <w:spacing w:val="-17"/>
        </w:rPr>
        <w:t> </w:t>
      </w:r>
      <w:r>
        <w:rPr>
          <w:color w:val="404040"/>
          <w:spacing w:val="-4"/>
        </w:rPr>
        <w:t>basada</w:t>
      </w:r>
      <w:r>
        <w:rPr>
          <w:color w:val="404040"/>
          <w:spacing w:val="-17"/>
        </w:rPr>
        <w:t> </w:t>
      </w:r>
      <w:r>
        <w:rPr>
          <w:color w:val="404040"/>
          <w:spacing w:val="-4"/>
        </w:rPr>
        <w:t>y</w:t>
      </w:r>
      <w:r>
        <w:rPr>
          <w:color w:val="404040"/>
          <w:spacing w:val="-17"/>
        </w:rPr>
        <w:t> </w:t>
      </w:r>
      <w:r>
        <w:rPr>
          <w:color w:val="404040"/>
          <w:spacing w:val="-4"/>
        </w:rPr>
        <w:t>de</w:t>
      </w:r>
      <w:r>
        <w:rPr>
          <w:color w:val="404040"/>
          <w:spacing w:val="-17"/>
        </w:rPr>
        <w:t> </w:t>
      </w:r>
      <w:r>
        <w:rPr>
          <w:color w:val="404040"/>
          <w:spacing w:val="-4"/>
        </w:rPr>
        <w:t>los</w:t>
      </w:r>
      <w:r>
        <w:rPr>
          <w:color w:val="404040"/>
          <w:spacing w:val="-17"/>
        </w:rPr>
        <w:t> </w:t>
      </w:r>
      <w:r>
        <w:rPr>
          <w:color w:val="404040"/>
          <w:spacing w:val="-4"/>
        </w:rPr>
        <w:t>resultados</w:t>
      </w:r>
      <w:r>
        <w:rPr>
          <w:color w:val="404040"/>
          <w:spacing w:val="-17"/>
        </w:rPr>
        <w:t> </w:t>
      </w:r>
      <w:r>
        <w:rPr>
          <w:color w:val="404040"/>
          <w:spacing w:val="-4"/>
        </w:rPr>
        <w:t>del</w:t>
      </w:r>
      <w:r>
        <w:rPr>
          <w:color w:val="404040"/>
          <w:spacing w:val="-17"/>
        </w:rPr>
        <w:t> </w:t>
      </w:r>
      <w:r>
        <w:rPr>
          <w:color w:val="404040"/>
          <w:spacing w:val="-4"/>
        </w:rPr>
        <w:t>Censo</w:t>
      </w:r>
      <w:r>
        <w:rPr>
          <w:color w:val="404040"/>
          <w:spacing w:val="-17"/>
        </w:rPr>
        <w:t> </w:t>
      </w:r>
      <w:r>
        <w:rPr>
          <w:color w:val="404040"/>
          <w:spacing w:val="-4"/>
        </w:rPr>
        <w:t>de</w:t>
      </w:r>
      <w:r>
        <w:rPr>
          <w:color w:val="404040"/>
          <w:spacing w:val="-17"/>
        </w:rPr>
        <w:t> </w:t>
      </w:r>
      <w:r>
        <w:rPr>
          <w:color w:val="404040"/>
          <w:spacing w:val="-4"/>
        </w:rPr>
        <w:t>Población</w:t>
      </w:r>
      <w:r>
        <w:rPr>
          <w:color w:val="404040"/>
          <w:spacing w:val="-17"/>
        </w:rPr>
        <w:t> </w:t>
      </w:r>
      <w:r>
        <w:rPr>
          <w:color w:val="404040"/>
          <w:spacing w:val="-4"/>
        </w:rPr>
        <w:t>y </w:t>
      </w:r>
      <w:r>
        <w:rPr>
          <w:color w:val="404040"/>
          <w:w w:val="90"/>
        </w:rPr>
        <w:t>Vivienda 2020 del INEGI, validándose así diagnóstico que se distribuye a fin </w:t>
      </w:r>
      <w:r>
        <w:rPr>
          <w:color w:val="404040"/>
          <w:spacing w:val="-2"/>
        </w:rPr>
        <w:t>de</w:t>
      </w:r>
      <w:r>
        <w:rPr>
          <w:color w:val="404040"/>
          <w:spacing w:val="-14"/>
        </w:rPr>
        <w:t> </w:t>
      </w:r>
      <w:r>
        <w:rPr>
          <w:color w:val="404040"/>
          <w:spacing w:val="-2"/>
        </w:rPr>
        <w:t>hacerlo</w:t>
      </w:r>
      <w:r>
        <w:rPr>
          <w:color w:val="404040"/>
          <w:spacing w:val="-14"/>
        </w:rPr>
        <w:t> </w:t>
      </w:r>
      <w:r>
        <w:rPr>
          <w:color w:val="404040"/>
          <w:spacing w:val="-2"/>
        </w:rPr>
        <w:t>multidimensional</w:t>
      </w:r>
      <w:r>
        <w:rPr>
          <w:color w:val="404040"/>
          <w:spacing w:val="-14"/>
        </w:rPr>
        <w:t> </w:t>
      </w:r>
      <w:r>
        <w:rPr>
          <w:color w:val="404040"/>
          <w:spacing w:val="-2"/>
        </w:rPr>
        <w:t>en</w:t>
      </w:r>
      <w:r>
        <w:rPr>
          <w:color w:val="404040"/>
          <w:spacing w:val="-14"/>
        </w:rPr>
        <w:t> </w:t>
      </w:r>
      <w:r>
        <w:rPr>
          <w:color w:val="404040"/>
          <w:spacing w:val="-2"/>
        </w:rPr>
        <w:t>los</w:t>
      </w:r>
      <w:r>
        <w:rPr>
          <w:color w:val="404040"/>
          <w:spacing w:val="-14"/>
        </w:rPr>
        <w:t> </w:t>
      </w:r>
      <w:r>
        <w:rPr>
          <w:color w:val="404040"/>
          <w:spacing w:val="-2"/>
        </w:rPr>
        <w:t>apartados</w:t>
      </w:r>
      <w:r>
        <w:rPr>
          <w:color w:val="404040"/>
          <w:spacing w:val="-14"/>
        </w:rPr>
        <w:t> </w:t>
      </w:r>
      <w:r>
        <w:rPr>
          <w:color w:val="404040"/>
          <w:spacing w:val="-2"/>
        </w:rPr>
        <w:t>II</w:t>
      </w:r>
      <w:r>
        <w:rPr>
          <w:color w:val="404040"/>
          <w:spacing w:val="-14"/>
        </w:rPr>
        <w:t> </w:t>
      </w:r>
      <w:r>
        <w:rPr>
          <w:color w:val="404040"/>
          <w:spacing w:val="-2"/>
        </w:rPr>
        <w:t>Diagnóstico</w:t>
      </w:r>
      <w:r>
        <w:rPr>
          <w:color w:val="404040"/>
          <w:spacing w:val="-14"/>
        </w:rPr>
        <w:t> </w:t>
      </w:r>
      <w:r>
        <w:rPr>
          <w:color w:val="404040"/>
          <w:spacing w:val="-2"/>
        </w:rPr>
        <w:t>General</w:t>
      </w:r>
      <w:r>
        <w:rPr>
          <w:color w:val="404040"/>
          <w:spacing w:val="-14"/>
        </w:rPr>
        <w:t> </w:t>
      </w:r>
      <w:r>
        <w:rPr>
          <w:color w:val="404040"/>
          <w:spacing w:val="-2"/>
        </w:rPr>
        <w:t>del </w:t>
      </w:r>
      <w:r>
        <w:rPr>
          <w:color w:val="404040"/>
          <w:w w:val="90"/>
        </w:rPr>
        <w:t>Estado y en los Diagnósticos que se integran en el apartado IV Ejes Rectores </w:t>
      </w:r>
      <w:r>
        <w:rPr>
          <w:color w:val="404040"/>
        </w:rPr>
        <w:t>y</w:t>
      </w:r>
      <w:r>
        <w:rPr>
          <w:color w:val="404040"/>
          <w:spacing w:val="-30"/>
        </w:rPr>
        <w:t> </w:t>
      </w:r>
      <w:r>
        <w:rPr>
          <w:color w:val="404040"/>
        </w:rPr>
        <w:t>en</w:t>
      </w:r>
      <w:r>
        <w:rPr>
          <w:color w:val="404040"/>
          <w:spacing w:val="-30"/>
        </w:rPr>
        <w:t> </w:t>
      </w:r>
      <w:r>
        <w:rPr>
          <w:color w:val="404040"/>
        </w:rPr>
        <w:t>los</w:t>
      </w:r>
      <w:r>
        <w:rPr>
          <w:color w:val="404040"/>
          <w:spacing w:val="-30"/>
        </w:rPr>
        <w:t> </w:t>
      </w:r>
      <w:r>
        <w:rPr>
          <w:color w:val="404040"/>
        </w:rPr>
        <w:t>Ejes</w:t>
      </w:r>
      <w:r>
        <w:rPr>
          <w:color w:val="404040"/>
          <w:spacing w:val="-30"/>
        </w:rPr>
        <w:t> </w:t>
      </w:r>
      <w:r>
        <w:rPr>
          <w:color w:val="404040"/>
        </w:rPr>
        <w:t>Generales.</w:t>
      </w:r>
    </w:p>
    <w:p>
      <w:pPr>
        <w:pStyle w:val="BodyText"/>
        <w:spacing w:before="2"/>
        <w:rPr>
          <w:sz w:val="25"/>
        </w:rPr>
      </w:pPr>
    </w:p>
    <w:p>
      <w:pPr>
        <w:pStyle w:val="BodyText"/>
        <w:spacing w:line="259" w:lineRule="auto" w:before="1"/>
        <w:ind w:left="1699" w:right="1694"/>
        <w:jc w:val="both"/>
      </w:pPr>
      <w:r>
        <w:rPr>
          <w:color w:val="404040"/>
        </w:rPr>
        <w:t>Adicionalmente se estructuró un sistema de evaluación obtenido </w:t>
      </w:r>
      <w:r>
        <w:rPr>
          <w:color w:val="404040"/>
        </w:rPr>
        <w:t>del promedio</w:t>
      </w:r>
      <w:r>
        <w:rPr>
          <w:color w:val="404040"/>
          <w:spacing w:val="-2"/>
        </w:rPr>
        <w:t> </w:t>
      </w:r>
      <w:r>
        <w:rPr>
          <w:color w:val="404040"/>
        </w:rPr>
        <w:t>de</w:t>
      </w:r>
      <w:r>
        <w:rPr>
          <w:color w:val="404040"/>
          <w:spacing w:val="-2"/>
        </w:rPr>
        <w:t> </w:t>
      </w:r>
      <w:r>
        <w:rPr>
          <w:color w:val="404040"/>
        </w:rPr>
        <w:t>los</w:t>
      </w:r>
      <w:r>
        <w:rPr>
          <w:color w:val="404040"/>
          <w:spacing w:val="-2"/>
        </w:rPr>
        <w:t> </w:t>
      </w:r>
      <w:r>
        <w:rPr>
          <w:color w:val="404040"/>
        </w:rPr>
        <w:t>parámetros</w:t>
      </w:r>
      <w:r>
        <w:rPr>
          <w:color w:val="404040"/>
          <w:spacing w:val="-2"/>
        </w:rPr>
        <w:t> </w:t>
      </w:r>
      <w:r>
        <w:rPr>
          <w:color w:val="404040"/>
        </w:rPr>
        <w:t>de</w:t>
      </w:r>
      <w:r>
        <w:rPr>
          <w:color w:val="404040"/>
          <w:spacing w:val="-2"/>
        </w:rPr>
        <w:t> </w:t>
      </w:r>
      <w:r>
        <w:rPr>
          <w:color w:val="404040"/>
        </w:rPr>
        <w:t>fuentes</w:t>
      </w:r>
      <w:r>
        <w:rPr>
          <w:color w:val="404040"/>
          <w:spacing w:val="-2"/>
        </w:rPr>
        <w:t> </w:t>
      </w:r>
      <w:r>
        <w:rPr>
          <w:color w:val="404040"/>
        </w:rPr>
        <w:t>oficiales</w:t>
      </w:r>
      <w:r>
        <w:rPr>
          <w:color w:val="404040"/>
          <w:spacing w:val="-2"/>
        </w:rPr>
        <w:t> </w:t>
      </w:r>
      <w:r>
        <w:rPr>
          <w:color w:val="404040"/>
        </w:rPr>
        <w:t>vinculados</w:t>
      </w:r>
      <w:r>
        <w:rPr>
          <w:color w:val="404040"/>
          <w:spacing w:val="-2"/>
        </w:rPr>
        <w:t> </w:t>
      </w:r>
      <w:r>
        <w:rPr>
          <w:color w:val="404040"/>
        </w:rPr>
        <w:t>a</w:t>
      </w:r>
      <w:r>
        <w:rPr>
          <w:color w:val="404040"/>
          <w:spacing w:val="-2"/>
        </w:rPr>
        <w:t> </w:t>
      </w:r>
      <w:r>
        <w:rPr>
          <w:color w:val="404040"/>
        </w:rPr>
        <w:t>cada</w:t>
      </w:r>
      <w:r>
        <w:rPr>
          <w:color w:val="404040"/>
          <w:spacing w:val="-2"/>
        </w:rPr>
        <w:t> </w:t>
      </w:r>
      <w:r>
        <w:rPr>
          <w:color w:val="404040"/>
        </w:rPr>
        <w:t>eje </w:t>
      </w:r>
      <w:r>
        <w:rPr>
          <w:color w:val="404040"/>
          <w:spacing w:val="-8"/>
        </w:rPr>
        <w:t>rector. De tal forma que se obtiene un mapa colorimétrico donde se puede identificar</w:t>
      </w:r>
      <w:r>
        <w:rPr>
          <w:color w:val="404040"/>
          <w:spacing w:val="-14"/>
        </w:rPr>
        <w:t> </w:t>
      </w:r>
      <w:r>
        <w:rPr>
          <w:color w:val="404040"/>
          <w:spacing w:val="-8"/>
        </w:rPr>
        <w:t>el</w:t>
      </w:r>
      <w:r>
        <w:rPr>
          <w:color w:val="404040"/>
          <w:spacing w:val="-13"/>
        </w:rPr>
        <w:t> </w:t>
      </w:r>
      <w:r>
        <w:rPr>
          <w:color w:val="404040"/>
          <w:spacing w:val="-8"/>
        </w:rPr>
        <w:t>estado</w:t>
      </w:r>
      <w:r>
        <w:rPr>
          <w:color w:val="404040"/>
          <w:spacing w:val="-13"/>
        </w:rPr>
        <w:t> </w:t>
      </w:r>
      <w:r>
        <w:rPr>
          <w:color w:val="404040"/>
          <w:spacing w:val="-8"/>
        </w:rPr>
        <w:t>general</w:t>
      </w:r>
      <w:r>
        <w:rPr>
          <w:color w:val="404040"/>
          <w:spacing w:val="-13"/>
        </w:rPr>
        <w:t> </w:t>
      </w:r>
      <w:r>
        <w:rPr>
          <w:color w:val="404040"/>
          <w:spacing w:val="-8"/>
        </w:rPr>
        <w:t>de</w:t>
      </w:r>
      <w:r>
        <w:rPr>
          <w:color w:val="404040"/>
          <w:spacing w:val="-13"/>
        </w:rPr>
        <w:t> </w:t>
      </w:r>
      <w:r>
        <w:rPr>
          <w:color w:val="404040"/>
          <w:spacing w:val="-8"/>
        </w:rPr>
        <w:t>cada</w:t>
      </w:r>
      <w:r>
        <w:rPr>
          <w:color w:val="404040"/>
          <w:spacing w:val="-13"/>
        </w:rPr>
        <w:t> </w:t>
      </w:r>
      <w:r>
        <w:rPr>
          <w:color w:val="404040"/>
          <w:spacing w:val="-8"/>
        </w:rPr>
        <w:t>municipio</w:t>
      </w:r>
      <w:r>
        <w:rPr>
          <w:color w:val="404040"/>
          <w:spacing w:val="-13"/>
        </w:rPr>
        <w:t> </w:t>
      </w:r>
      <w:r>
        <w:rPr>
          <w:color w:val="404040"/>
          <w:spacing w:val="-8"/>
        </w:rPr>
        <w:t>con</w:t>
      </w:r>
      <w:r>
        <w:rPr>
          <w:color w:val="404040"/>
          <w:spacing w:val="-13"/>
        </w:rPr>
        <w:t> </w:t>
      </w:r>
      <w:r>
        <w:rPr>
          <w:color w:val="404040"/>
          <w:spacing w:val="-8"/>
        </w:rPr>
        <w:t>respecto</w:t>
      </w:r>
      <w:r>
        <w:rPr>
          <w:color w:val="404040"/>
          <w:spacing w:val="-13"/>
        </w:rPr>
        <w:t> </w:t>
      </w:r>
      <w:r>
        <w:rPr>
          <w:color w:val="404040"/>
          <w:spacing w:val="-8"/>
        </w:rPr>
        <w:t>al</w:t>
      </w:r>
      <w:r>
        <w:rPr>
          <w:color w:val="404040"/>
          <w:spacing w:val="-13"/>
        </w:rPr>
        <w:t> </w:t>
      </w:r>
      <w:r>
        <w:rPr>
          <w:color w:val="404040"/>
          <w:spacing w:val="-8"/>
        </w:rPr>
        <w:t>promedio</w:t>
      </w:r>
      <w:r>
        <w:rPr>
          <w:color w:val="404040"/>
          <w:spacing w:val="-14"/>
        </w:rPr>
        <w:t> </w:t>
      </w:r>
      <w:r>
        <w:rPr>
          <w:color w:val="404040"/>
          <w:spacing w:val="-8"/>
        </w:rPr>
        <w:t>de </w:t>
      </w:r>
      <w:r>
        <w:rPr>
          <w:color w:val="404040"/>
          <w:spacing w:val="-6"/>
        </w:rPr>
        <w:t>sus</w:t>
      </w:r>
      <w:r>
        <w:rPr>
          <w:color w:val="404040"/>
          <w:spacing w:val="-13"/>
        </w:rPr>
        <w:t> </w:t>
      </w:r>
      <w:r>
        <w:rPr>
          <w:color w:val="404040"/>
          <w:spacing w:val="-6"/>
        </w:rPr>
        <w:t>indicadores,</w:t>
      </w:r>
      <w:r>
        <w:rPr>
          <w:color w:val="404040"/>
          <w:spacing w:val="-13"/>
        </w:rPr>
        <w:t> </w:t>
      </w:r>
      <w:r>
        <w:rPr>
          <w:color w:val="404040"/>
          <w:spacing w:val="-6"/>
        </w:rPr>
        <w:t>como</w:t>
      </w:r>
      <w:r>
        <w:rPr>
          <w:color w:val="404040"/>
          <w:spacing w:val="-13"/>
        </w:rPr>
        <w:t> </w:t>
      </w:r>
      <w:r>
        <w:rPr>
          <w:color w:val="404040"/>
          <w:spacing w:val="-6"/>
        </w:rPr>
        <w:t>se</w:t>
      </w:r>
      <w:r>
        <w:rPr>
          <w:color w:val="404040"/>
          <w:spacing w:val="-13"/>
        </w:rPr>
        <w:t> </w:t>
      </w:r>
      <w:r>
        <w:rPr>
          <w:color w:val="404040"/>
          <w:spacing w:val="-6"/>
        </w:rPr>
        <w:t>muestra</w:t>
      </w:r>
      <w:r>
        <w:rPr>
          <w:color w:val="404040"/>
          <w:spacing w:val="-13"/>
        </w:rPr>
        <w:t> </w:t>
      </w:r>
      <w:r>
        <w:rPr>
          <w:color w:val="404040"/>
          <w:spacing w:val="-6"/>
        </w:rPr>
        <w:t>en</w:t>
      </w:r>
      <w:r>
        <w:rPr>
          <w:color w:val="404040"/>
          <w:spacing w:val="-13"/>
        </w:rPr>
        <w:t> </w:t>
      </w:r>
      <w:r>
        <w:rPr>
          <w:color w:val="404040"/>
          <w:spacing w:val="-6"/>
        </w:rPr>
        <w:t>la</w:t>
      </w:r>
      <w:r>
        <w:rPr>
          <w:color w:val="404040"/>
          <w:spacing w:val="-13"/>
        </w:rPr>
        <w:t> </w:t>
      </w:r>
      <w:r>
        <w:rPr>
          <w:color w:val="404040"/>
          <w:spacing w:val="-6"/>
        </w:rPr>
        <w:t>siguiente</w:t>
      </w:r>
      <w:r>
        <w:rPr>
          <w:color w:val="404040"/>
          <w:spacing w:val="-13"/>
        </w:rPr>
        <w:t> </w:t>
      </w:r>
      <w:r>
        <w:rPr>
          <w:color w:val="404040"/>
          <w:spacing w:val="-6"/>
        </w:rPr>
        <w:t>imagen</w:t>
      </w:r>
      <w:r>
        <w:rPr>
          <w:color w:val="404040"/>
          <w:spacing w:val="-13"/>
        </w:rPr>
        <w:t> </w:t>
      </w:r>
      <w:r>
        <w:rPr>
          <w:color w:val="404040"/>
          <w:spacing w:val="-6"/>
        </w:rPr>
        <w:t>y</w:t>
      </w:r>
      <w:r>
        <w:rPr>
          <w:color w:val="404040"/>
          <w:spacing w:val="-13"/>
        </w:rPr>
        <w:t> </w:t>
      </w:r>
      <w:r>
        <w:rPr>
          <w:color w:val="404040"/>
          <w:spacing w:val="-6"/>
        </w:rPr>
        <w:t>se</w:t>
      </w:r>
      <w:r>
        <w:rPr>
          <w:color w:val="404040"/>
          <w:spacing w:val="-13"/>
        </w:rPr>
        <w:t> </w:t>
      </w:r>
      <w:r>
        <w:rPr>
          <w:color w:val="404040"/>
          <w:spacing w:val="-6"/>
        </w:rPr>
        <w:t>describe</w:t>
      </w:r>
      <w:r>
        <w:rPr>
          <w:color w:val="404040"/>
          <w:spacing w:val="-13"/>
        </w:rPr>
        <w:t> </w:t>
      </w:r>
      <w:r>
        <w:rPr>
          <w:color w:val="404040"/>
          <w:spacing w:val="-6"/>
        </w:rPr>
        <w:t>en </w:t>
      </w:r>
      <w:r>
        <w:rPr>
          <w:color w:val="404040"/>
        </w:rPr>
        <w:t>cada Eje Rector.</w:t>
      </w:r>
    </w:p>
    <w:p>
      <w:pPr>
        <w:pStyle w:val="BodyText"/>
        <w:rPr>
          <w:sz w:val="20"/>
        </w:rPr>
      </w:pPr>
    </w:p>
    <w:p>
      <w:pPr>
        <w:pStyle w:val="BodyText"/>
        <w:rPr>
          <w:sz w:val="26"/>
        </w:rPr>
      </w:pPr>
      <w:r>
        <w:rPr/>
        <w:drawing>
          <wp:anchor distT="0" distB="0" distL="0" distR="0" allowOverlap="1" layoutInCell="1" locked="0" behindDoc="0" simplePos="0" relativeHeight="25">
            <wp:simplePos x="0" y="0"/>
            <wp:positionH relativeFrom="page">
              <wp:posOffset>497838</wp:posOffset>
            </wp:positionH>
            <wp:positionV relativeFrom="paragraph">
              <wp:posOffset>215984</wp:posOffset>
            </wp:positionV>
            <wp:extent cx="6289579" cy="2491740"/>
            <wp:effectExtent l="0" t="0" r="0" b="0"/>
            <wp:wrapTopAndBottom/>
            <wp:docPr id="13" name="image15.png"/>
            <wp:cNvGraphicFramePr>
              <a:graphicFrameLocks noChangeAspect="1"/>
            </wp:cNvGraphicFramePr>
            <a:graphic>
              <a:graphicData uri="http://schemas.openxmlformats.org/drawingml/2006/picture">
                <pic:pic>
                  <pic:nvPicPr>
                    <pic:cNvPr id="14" name="image15.png"/>
                    <pic:cNvPicPr/>
                  </pic:nvPicPr>
                  <pic:blipFill>
                    <a:blip r:embed="rId24" cstate="print"/>
                    <a:stretch>
                      <a:fillRect/>
                    </a:stretch>
                  </pic:blipFill>
                  <pic:spPr>
                    <a:xfrm>
                      <a:off x="0" y="0"/>
                      <a:ext cx="6289579" cy="2491740"/>
                    </a:xfrm>
                    <a:prstGeom prst="rect">
                      <a:avLst/>
                    </a:prstGeom>
                  </pic:spPr>
                </pic:pic>
              </a:graphicData>
            </a:graphic>
          </wp:anchor>
        </w:drawing>
      </w:r>
    </w:p>
    <w:p>
      <w:pPr>
        <w:spacing w:after="0"/>
        <w:rPr>
          <w:sz w:val="26"/>
        </w:rPr>
        <w:sectPr>
          <w:pgSz w:w="11900" w:h="16840"/>
          <w:pgMar w:header="0" w:footer="1533" w:top="1320" w:bottom="1720" w:left="0" w:right="0"/>
        </w:sectPr>
      </w:pPr>
    </w:p>
    <w:p>
      <w:pPr>
        <w:pStyle w:val="ListParagraph"/>
        <w:numPr>
          <w:ilvl w:val="0"/>
          <w:numId w:val="79"/>
        </w:numPr>
        <w:tabs>
          <w:tab w:pos="2566" w:val="left" w:leader="none"/>
        </w:tabs>
        <w:spacing w:line="240" w:lineRule="auto" w:before="101" w:after="0"/>
        <w:ind w:left="2565" w:right="0" w:hanging="147"/>
        <w:jc w:val="left"/>
        <w:rPr>
          <w:sz w:val="23"/>
        </w:rPr>
      </w:pPr>
      <w:r>
        <w:rPr>
          <w:color w:val="7C182F"/>
          <w:w w:val="105"/>
          <w:sz w:val="23"/>
        </w:rPr>
        <w:t>Fase</w:t>
      </w:r>
      <w:r>
        <w:rPr>
          <w:color w:val="7C182F"/>
          <w:spacing w:val="7"/>
          <w:w w:val="105"/>
          <w:sz w:val="23"/>
        </w:rPr>
        <w:t> </w:t>
      </w:r>
      <w:r>
        <w:rPr>
          <w:color w:val="7C182F"/>
          <w:w w:val="105"/>
          <w:sz w:val="23"/>
        </w:rPr>
        <w:t>de</w:t>
      </w:r>
      <w:r>
        <w:rPr>
          <w:color w:val="7C182F"/>
          <w:spacing w:val="7"/>
          <w:w w:val="105"/>
          <w:sz w:val="23"/>
        </w:rPr>
        <w:t> </w:t>
      </w:r>
      <w:r>
        <w:rPr>
          <w:color w:val="7C182F"/>
          <w:w w:val="105"/>
          <w:sz w:val="23"/>
        </w:rPr>
        <w:t>Temas</w:t>
      </w:r>
      <w:r>
        <w:rPr>
          <w:color w:val="7C182F"/>
          <w:spacing w:val="7"/>
          <w:w w:val="105"/>
          <w:sz w:val="23"/>
        </w:rPr>
        <w:t> </w:t>
      </w:r>
      <w:r>
        <w:rPr>
          <w:color w:val="7C182F"/>
          <w:spacing w:val="-2"/>
          <w:w w:val="105"/>
          <w:sz w:val="23"/>
        </w:rPr>
        <w:t>Críticos</w:t>
      </w:r>
    </w:p>
    <w:p>
      <w:pPr>
        <w:pStyle w:val="BodyText"/>
        <w:rPr>
          <w:sz w:val="29"/>
        </w:rPr>
      </w:pPr>
    </w:p>
    <w:p>
      <w:pPr>
        <w:pStyle w:val="BodyText"/>
        <w:spacing w:line="259" w:lineRule="auto"/>
        <w:ind w:left="1699" w:right="1694"/>
        <w:jc w:val="both"/>
      </w:pPr>
      <w:r>
        <w:rPr>
          <w:color w:val="404040"/>
          <w:w w:val="90"/>
        </w:rPr>
        <w:t>Con el diagnóstico de la fase de caracterización, se procedió a identificar </w:t>
      </w:r>
      <w:r>
        <w:rPr>
          <w:color w:val="404040"/>
          <w:w w:val="90"/>
        </w:rPr>
        <w:t>las </w:t>
      </w:r>
      <w:r>
        <w:rPr>
          <w:color w:val="404040"/>
        </w:rPr>
        <w:t>principales brechas de desarrollo, con las cuales se establecieron </w:t>
      </w:r>
      <w:r>
        <w:rPr>
          <w:color w:val="404040"/>
          <w:spacing w:val="-6"/>
        </w:rPr>
        <w:t>enunciados</w:t>
      </w:r>
      <w:r>
        <w:rPr>
          <w:color w:val="404040"/>
          <w:spacing w:val="-16"/>
        </w:rPr>
        <w:t> </w:t>
      </w:r>
      <w:r>
        <w:rPr>
          <w:color w:val="404040"/>
          <w:spacing w:val="-6"/>
        </w:rPr>
        <w:t>que</w:t>
      </w:r>
      <w:r>
        <w:rPr>
          <w:color w:val="404040"/>
          <w:spacing w:val="-15"/>
        </w:rPr>
        <w:t> </w:t>
      </w:r>
      <w:r>
        <w:rPr>
          <w:color w:val="404040"/>
          <w:spacing w:val="-6"/>
        </w:rPr>
        <w:t>reflejan</w:t>
      </w:r>
      <w:r>
        <w:rPr>
          <w:color w:val="404040"/>
          <w:spacing w:val="-15"/>
        </w:rPr>
        <w:t> </w:t>
      </w:r>
      <w:r>
        <w:rPr>
          <w:color w:val="404040"/>
          <w:spacing w:val="-6"/>
        </w:rPr>
        <w:t>la</w:t>
      </w:r>
      <w:r>
        <w:rPr>
          <w:color w:val="404040"/>
          <w:spacing w:val="-15"/>
        </w:rPr>
        <w:t> </w:t>
      </w:r>
      <w:r>
        <w:rPr>
          <w:color w:val="404040"/>
          <w:spacing w:val="-6"/>
        </w:rPr>
        <w:t>problemática</w:t>
      </w:r>
      <w:r>
        <w:rPr>
          <w:color w:val="404040"/>
          <w:spacing w:val="-15"/>
        </w:rPr>
        <w:t> </w:t>
      </w:r>
      <w:r>
        <w:rPr>
          <w:color w:val="404040"/>
          <w:spacing w:val="-6"/>
        </w:rPr>
        <w:t>presente</w:t>
      </w:r>
      <w:r>
        <w:rPr>
          <w:color w:val="404040"/>
          <w:spacing w:val="-15"/>
        </w:rPr>
        <w:t> </w:t>
      </w:r>
      <w:r>
        <w:rPr>
          <w:color w:val="404040"/>
          <w:spacing w:val="-6"/>
        </w:rPr>
        <w:t>el</w:t>
      </w:r>
      <w:r>
        <w:rPr>
          <w:color w:val="404040"/>
          <w:spacing w:val="-15"/>
        </w:rPr>
        <w:t> </w:t>
      </w:r>
      <w:r>
        <w:rPr>
          <w:color w:val="404040"/>
          <w:spacing w:val="-6"/>
        </w:rPr>
        <w:t>estado</w:t>
      </w:r>
      <w:r>
        <w:rPr>
          <w:color w:val="404040"/>
          <w:spacing w:val="-15"/>
        </w:rPr>
        <w:t> </w:t>
      </w:r>
      <w:r>
        <w:rPr>
          <w:color w:val="404040"/>
          <w:spacing w:val="-6"/>
        </w:rPr>
        <w:t>en</w:t>
      </w:r>
      <w:r>
        <w:rPr>
          <w:color w:val="404040"/>
          <w:spacing w:val="-15"/>
        </w:rPr>
        <w:t> </w:t>
      </w:r>
      <w:r>
        <w:rPr>
          <w:color w:val="404040"/>
          <w:spacing w:val="-6"/>
        </w:rPr>
        <w:t>un</w:t>
      </w:r>
      <w:r>
        <w:rPr>
          <w:color w:val="404040"/>
          <w:spacing w:val="-15"/>
        </w:rPr>
        <w:t> </w:t>
      </w:r>
      <w:r>
        <w:rPr>
          <w:color w:val="404040"/>
          <w:spacing w:val="-6"/>
        </w:rPr>
        <w:t>lenguaje </w:t>
      </w:r>
      <w:r>
        <w:rPr>
          <w:color w:val="404040"/>
        </w:rPr>
        <w:t>que permite la participación de la sociedad en la validación de la problemática, la identificación de causas raíz y la colaboración en la </w:t>
      </w:r>
      <w:r>
        <w:rPr>
          <w:color w:val="404040"/>
          <w:w w:val="90"/>
        </w:rPr>
        <w:t>construcción de alternativas de solución para los rezagos y necesidades que </w:t>
      </w:r>
      <w:r>
        <w:rPr>
          <w:color w:val="404040"/>
          <w:spacing w:val="-4"/>
        </w:rPr>
        <w:t>históricamente</w:t>
      </w:r>
      <w:r>
        <w:rPr>
          <w:color w:val="404040"/>
          <w:spacing w:val="-12"/>
        </w:rPr>
        <w:t> </w:t>
      </w:r>
      <w:r>
        <w:rPr>
          <w:color w:val="404040"/>
          <w:spacing w:val="-4"/>
        </w:rPr>
        <w:t>enfrenta</w:t>
      </w:r>
      <w:r>
        <w:rPr>
          <w:color w:val="404040"/>
          <w:spacing w:val="-12"/>
        </w:rPr>
        <w:t> </w:t>
      </w:r>
      <w:r>
        <w:rPr>
          <w:color w:val="404040"/>
          <w:spacing w:val="-4"/>
        </w:rPr>
        <w:t>el</w:t>
      </w:r>
      <w:r>
        <w:rPr>
          <w:color w:val="404040"/>
          <w:spacing w:val="-12"/>
        </w:rPr>
        <w:t> </w:t>
      </w:r>
      <w:r>
        <w:rPr>
          <w:color w:val="404040"/>
          <w:spacing w:val="-4"/>
        </w:rPr>
        <w:t>estado</w:t>
      </w:r>
      <w:r>
        <w:rPr>
          <w:color w:val="404040"/>
          <w:spacing w:val="-12"/>
        </w:rPr>
        <w:t> </w:t>
      </w:r>
      <w:r>
        <w:rPr>
          <w:color w:val="404040"/>
          <w:spacing w:val="-4"/>
        </w:rPr>
        <w:t>y</w:t>
      </w:r>
      <w:r>
        <w:rPr>
          <w:color w:val="404040"/>
          <w:spacing w:val="-12"/>
        </w:rPr>
        <w:t> </w:t>
      </w:r>
      <w:r>
        <w:rPr>
          <w:color w:val="404040"/>
          <w:spacing w:val="-4"/>
        </w:rPr>
        <w:t>que</w:t>
      </w:r>
      <w:r>
        <w:rPr>
          <w:color w:val="404040"/>
          <w:spacing w:val="-12"/>
        </w:rPr>
        <w:t> </w:t>
      </w:r>
      <w:r>
        <w:rPr>
          <w:color w:val="404040"/>
          <w:spacing w:val="-4"/>
        </w:rPr>
        <w:t>se</w:t>
      </w:r>
      <w:r>
        <w:rPr>
          <w:color w:val="404040"/>
          <w:spacing w:val="-12"/>
        </w:rPr>
        <w:t> </w:t>
      </w:r>
      <w:r>
        <w:rPr>
          <w:color w:val="404040"/>
          <w:spacing w:val="-4"/>
        </w:rPr>
        <w:t>encuentran</w:t>
      </w:r>
      <w:r>
        <w:rPr>
          <w:color w:val="404040"/>
          <w:spacing w:val="-12"/>
        </w:rPr>
        <w:t> </w:t>
      </w:r>
      <w:r>
        <w:rPr>
          <w:color w:val="404040"/>
          <w:spacing w:val="-4"/>
        </w:rPr>
        <w:t>en</w:t>
      </w:r>
      <w:r>
        <w:rPr>
          <w:color w:val="404040"/>
          <w:spacing w:val="-12"/>
        </w:rPr>
        <w:t> </w:t>
      </w:r>
      <w:r>
        <w:rPr>
          <w:color w:val="404040"/>
          <w:spacing w:val="-4"/>
        </w:rPr>
        <w:t>el</w:t>
      </w:r>
      <w:r>
        <w:rPr>
          <w:color w:val="404040"/>
          <w:spacing w:val="-12"/>
        </w:rPr>
        <w:t> </w:t>
      </w:r>
      <w:r>
        <w:rPr>
          <w:color w:val="404040"/>
          <w:spacing w:val="-4"/>
        </w:rPr>
        <w:t>apartado</w:t>
      </w:r>
      <w:r>
        <w:rPr>
          <w:color w:val="404040"/>
          <w:spacing w:val="-12"/>
        </w:rPr>
        <w:t> </w:t>
      </w:r>
      <w:r>
        <w:rPr>
          <w:color w:val="404040"/>
          <w:spacing w:val="-4"/>
        </w:rPr>
        <w:t>III </w:t>
      </w:r>
      <w:r>
        <w:rPr>
          <w:color w:val="404040"/>
        </w:rPr>
        <w:t>Antecedentes y Resultados de los Procesos de Consulta del presente </w:t>
      </w:r>
      <w:r>
        <w:rPr>
          <w:color w:val="404040"/>
          <w:spacing w:val="-8"/>
        </w:rPr>
        <w:t>documento,</w:t>
      </w:r>
      <w:r>
        <w:rPr>
          <w:color w:val="404040"/>
          <w:spacing w:val="-12"/>
        </w:rPr>
        <w:t> </w:t>
      </w:r>
      <w:r>
        <w:rPr>
          <w:color w:val="404040"/>
          <w:spacing w:val="-8"/>
        </w:rPr>
        <w:t>misma</w:t>
      </w:r>
      <w:r>
        <w:rPr>
          <w:color w:val="404040"/>
          <w:spacing w:val="-12"/>
        </w:rPr>
        <w:t> </w:t>
      </w:r>
      <w:r>
        <w:rPr>
          <w:color w:val="404040"/>
          <w:spacing w:val="-8"/>
        </w:rPr>
        <w:t>que</w:t>
      </w:r>
      <w:r>
        <w:rPr>
          <w:color w:val="404040"/>
          <w:spacing w:val="-12"/>
        </w:rPr>
        <w:t> </w:t>
      </w:r>
      <w:r>
        <w:rPr>
          <w:color w:val="404040"/>
          <w:spacing w:val="-8"/>
        </w:rPr>
        <w:t>dio</w:t>
      </w:r>
      <w:r>
        <w:rPr>
          <w:color w:val="404040"/>
          <w:spacing w:val="-12"/>
        </w:rPr>
        <w:t> </w:t>
      </w:r>
      <w:r>
        <w:rPr>
          <w:color w:val="404040"/>
          <w:spacing w:val="-8"/>
        </w:rPr>
        <w:t>origen</w:t>
      </w:r>
      <w:r>
        <w:rPr>
          <w:color w:val="404040"/>
          <w:spacing w:val="-12"/>
        </w:rPr>
        <w:t> </w:t>
      </w:r>
      <w:r>
        <w:rPr>
          <w:color w:val="404040"/>
          <w:spacing w:val="-8"/>
        </w:rPr>
        <w:t>a</w:t>
      </w:r>
      <w:r>
        <w:rPr>
          <w:color w:val="404040"/>
          <w:spacing w:val="-12"/>
        </w:rPr>
        <w:t> </w:t>
      </w:r>
      <w:r>
        <w:rPr>
          <w:color w:val="404040"/>
          <w:spacing w:val="-8"/>
        </w:rPr>
        <w:t>la</w:t>
      </w:r>
      <w:r>
        <w:rPr>
          <w:color w:val="404040"/>
          <w:spacing w:val="-12"/>
        </w:rPr>
        <w:t> </w:t>
      </w:r>
      <w:r>
        <w:rPr>
          <w:color w:val="404040"/>
          <w:spacing w:val="-8"/>
        </w:rPr>
        <w:t>propuesta</w:t>
      </w:r>
      <w:r>
        <w:rPr>
          <w:color w:val="404040"/>
          <w:spacing w:val="-12"/>
        </w:rPr>
        <w:t> </w:t>
      </w:r>
      <w:r>
        <w:rPr>
          <w:color w:val="404040"/>
          <w:spacing w:val="-8"/>
        </w:rPr>
        <w:t>de</w:t>
      </w:r>
      <w:r>
        <w:rPr>
          <w:color w:val="404040"/>
          <w:spacing w:val="-12"/>
        </w:rPr>
        <w:t> </w:t>
      </w:r>
      <w:r>
        <w:rPr>
          <w:color w:val="404040"/>
          <w:spacing w:val="-8"/>
        </w:rPr>
        <w:t>regionalización</w:t>
      </w:r>
      <w:r>
        <w:rPr>
          <w:color w:val="404040"/>
          <w:spacing w:val="-12"/>
        </w:rPr>
        <w:t> </w:t>
      </w:r>
      <w:r>
        <w:rPr>
          <w:color w:val="404040"/>
          <w:spacing w:val="-8"/>
        </w:rPr>
        <w:t>que</w:t>
      </w:r>
      <w:r>
        <w:rPr>
          <w:color w:val="404040"/>
          <w:spacing w:val="-12"/>
        </w:rPr>
        <w:t> </w:t>
      </w:r>
      <w:r>
        <w:rPr>
          <w:color w:val="404040"/>
          <w:spacing w:val="-8"/>
        </w:rPr>
        <w:t>se </w:t>
      </w:r>
      <w:r>
        <w:rPr>
          <w:color w:val="404040"/>
        </w:rPr>
        <w:t>presenta</w:t>
      </w:r>
      <w:r>
        <w:rPr>
          <w:color w:val="404040"/>
          <w:spacing w:val="-30"/>
        </w:rPr>
        <w:t> </w:t>
      </w:r>
      <w:r>
        <w:rPr>
          <w:color w:val="404040"/>
        </w:rPr>
        <w:t>en</w:t>
      </w:r>
      <w:r>
        <w:rPr>
          <w:color w:val="404040"/>
          <w:spacing w:val="-30"/>
        </w:rPr>
        <w:t> </w:t>
      </w:r>
      <w:r>
        <w:rPr>
          <w:color w:val="404040"/>
        </w:rPr>
        <w:t>este</w:t>
      </w:r>
      <w:r>
        <w:rPr>
          <w:color w:val="404040"/>
          <w:spacing w:val="-30"/>
        </w:rPr>
        <w:t> </w:t>
      </w:r>
      <w:r>
        <w:rPr>
          <w:color w:val="404040"/>
        </w:rPr>
        <w:t>instrumento.</w:t>
      </w:r>
    </w:p>
    <w:p>
      <w:pPr>
        <w:pStyle w:val="BodyText"/>
        <w:spacing w:before="10"/>
        <w:rPr>
          <w:sz w:val="26"/>
        </w:rPr>
      </w:pPr>
    </w:p>
    <w:p>
      <w:pPr>
        <w:pStyle w:val="ListParagraph"/>
        <w:numPr>
          <w:ilvl w:val="0"/>
          <w:numId w:val="79"/>
        </w:numPr>
        <w:tabs>
          <w:tab w:pos="2566" w:val="left" w:leader="none"/>
        </w:tabs>
        <w:spacing w:line="240" w:lineRule="auto" w:before="1" w:after="0"/>
        <w:ind w:left="2565" w:right="0" w:hanging="147"/>
        <w:jc w:val="left"/>
        <w:rPr>
          <w:sz w:val="23"/>
        </w:rPr>
      </w:pPr>
      <w:r>
        <w:rPr>
          <w:color w:val="7C182F"/>
          <w:w w:val="110"/>
          <w:sz w:val="23"/>
        </w:rPr>
        <w:t>Fase</w:t>
      </w:r>
      <w:r>
        <w:rPr>
          <w:color w:val="7C182F"/>
          <w:spacing w:val="-7"/>
          <w:w w:val="110"/>
          <w:sz w:val="23"/>
        </w:rPr>
        <w:t> </w:t>
      </w:r>
      <w:r>
        <w:rPr>
          <w:color w:val="7C182F"/>
          <w:w w:val="110"/>
          <w:sz w:val="23"/>
        </w:rPr>
        <w:t>del</w:t>
      </w:r>
      <w:r>
        <w:rPr>
          <w:color w:val="7C182F"/>
          <w:spacing w:val="-7"/>
          <w:w w:val="110"/>
          <w:sz w:val="23"/>
        </w:rPr>
        <w:t> </w:t>
      </w:r>
      <w:r>
        <w:rPr>
          <w:color w:val="7C182F"/>
          <w:w w:val="110"/>
          <w:sz w:val="23"/>
        </w:rPr>
        <w:t>Modelo</w:t>
      </w:r>
      <w:r>
        <w:rPr>
          <w:color w:val="7C182F"/>
          <w:spacing w:val="-6"/>
          <w:w w:val="110"/>
          <w:sz w:val="23"/>
        </w:rPr>
        <w:t> </w:t>
      </w:r>
      <w:r>
        <w:rPr>
          <w:color w:val="7C182F"/>
          <w:w w:val="110"/>
          <w:sz w:val="23"/>
        </w:rPr>
        <w:t>y</w:t>
      </w:r>
      <w:r>
        <w:rPr>
          <w:color w:val="7C182F"/>
          <w:spacing w:val="-7"/>
          <w:w w:val="110"/>
          <w:sz w:val="23"/>
        </w:rPr>
        <w:t> </w:t>
      </w:r>
      <w:r>
        <w:rPr>
          <w:color w:val="7C182F"/>
          <w:spacing w:val="-2"/>
          <w:w w:val="110"/>
          <w:sz w:val="23"/>
        </w:rPr>
        <w:t>Visión</w:t>
      </w:r>
    </w:p>
    <w:p>
      <w:pPr>
        <w:pStyle w:val="BodyText"/>
        <w:spacing w:before="7"/>
        <w:rPr>
          <w:sz w:val="28"/>
        </w:rPr>
      </w:pPr>
    </w:p>
    <w:p>
      <w:pPr>
        <w:pStyle w:val="BodyText"/>
        <w:spacing w:line="259" w:lineRule="auto"/>
        <w:ind w:left="1699" w:right="1694"/>
        <w:jc w:val="both"/>
      </w:pPr>
      <w:r>
        <w:rPr>
          <w:color w:val="404040"/>
        </w:rPr>
        <w:t>Para la integración del modelo, se continuó el proceso con base en </w:t>
      </w:r>
      <w:r>
        <w:rPr>
          <w:color w:val="404040"/>
        </w:rPr>
        <w:t>la </w:t>
      </w:r>
      <w:r>
        <w:rPr>
          <w:color w:val="404040"/>
          <w:spacing w:val="-6"/>
        </w:rPr>
        <w:t>metodología</w:t>
      </w:r>
      <w:r>
        <w:rPr>
          <w:color w:val="404040"/>
          <w:spacing w:val="-16"/>
        </w:rPr>
        <w:t> </w:t>
      </w:r>
      <w:r>
        <w:rPr>
          <w:color w:val="404040"/>
          <w:spacing w:val="-6"/>
        </w:rPr>
        <w:t>del</w:t>
      </w:r>
      <w:r>
        <w:rPr>
          <w:color w:val="404040"/>
          <w:spacing w:val="-15"/>
        </w:rPr>
        <w:t> </w:t>
      </w:r>
      <w:r>
        <w:rPr>
          <w:color w:val="404040"/>
          <w:spacing w:val="-6"/>
        </w:rPr>
        <w:t>marco</w:t>
      </w:r>
      <w:r>
        <w:rPr>
          <w:color w:val="404040"/>
          <w:spacing w:val="-15"/>
        </w:rPr>
        <w:t> </w:t>
      </w:r>
      <w:r>
        <w:rPr>
          <w:color w:val="404040"/>
          <w:spacing w:val="-6"/>
        </w:rPr>
        <w:t>lógico</w:t>
      </w:r>
      <w:r>
        <w:rPr>
          <w:color w:val="404040"/>
          <w:spacing w:val="-15"/>
        </w:rPr>
        <w:t> </w:t>
      </w:r>
      <w:r>
        <w:rPr>
          <w:color w:val="404040"/>
          <w:spacing w:val="-6"/>
        </w:rPr>
        <w:t>de</w:t>
      </w:r>
      <w:r>
        <w:rPr>
          <w:color w:val="404040"/>
          <w:spacing w:val="-15"/>
        </w:rPr>
        <w:t> </w:t>
      </w:r>
      <w:r>
        <w:rPr>
          <w:color w:val="404040"/>
          <w:spacing w:val="-6"/>
        </w:rPr>
        <w:t>la</w:t>
      </w:r>
      <w:r>
        <w:rPr>
          <w:color w:val="404040"/>
          <w:spacing w:val="-15"/>
        </w:rPr>
        <w:t> </w:t>
      </w:r>
      <w:r>
        <w:rPr>
          <w:color w:val="404040"/>
          <w:spacing w:val="-6"/>
        </w:rPr>
        <w:t>CEPAL</w:t>
      </w:r>
      <w:r>
        <w:rPr>
          <w:color w:val="404040"/>
          <w:spacing w:val="-15"/>
        </w:rPr>
        <w:t> </w:t>
      </w:r>
      <w:r>
        <w:rPr>
          <w:color w:val="404040"/>
          <w:spacing w:val="-6"/>
        </w:rPr>
        <w:t>y</w:t>
      </w:r>
      <w:r>
        <w:rPr>
          <w:color w:val="404040"/>
          <w:spacing w:val="-15"/>
        </w:rPr>
        <w:t> </w:t>
      </w:r>
      <w:r>
        <w:rPr>
          <w:color w:val="404040"/>
          <w:spacing w:val="-6"/>
        </w:rPr>
        <w:t>la</w:t>
      </w:r>
      <w:r>
        <w:rPr>
          <w:color w:val="404040"/>
          <w:spacing w:val="-15"/>
        </w:rPr>
        <w:t> </w:t>
      </w:r>
      <w:r>
        <w:rPr>
          <w:color w:val="404040"/>
          <w:spacing w:val="-6"/>
        </w:rPr>
        <w:t>Agenda</w:t>
      </w:r>
      <w:r>
        <w:rPr>
          <w:color w:val="404040"/>
          <w:spacing w:val="-15"/>
        </w:rPr>
        <w:t> </w:t>
      </w:r>
      <w:r>
        <w:rPr>
          <w:color w:val="404040"/>
          <w:spacing w:val="-6"/>
        </w:rPr>
        <w:t>2030,</w:t>
      </w:r>
      <w:r>
        <w:rPr>
          <w:color w:val="404040"/>
          <w:spacing w:val="-16"/>
        </w:rPr>
        <w:t> </w:t>
      </w:r>
      <w:r>
        <w:rPr>
          <w:color w:val="404040"/>
          <w:spacing w:val="-6"/>
        </w:rPr>
        <w:t>soportado</w:t>
      </w:r>
      <w:r>
        <w:rPr>
          <w:color w:val="404040"/>
          <w:spacing w:val="-15"/>
        </w:rPr>
        <w:t> </w:t>
      </w:r>
      <w:r>
        <w:rPr>
          <w:color w:val="404040"/>
          <w:spacing w:val="-6"/>
        </w:rPr>
        <w:t>en </w:t>
      </w:r>
      <w:r>
        <w:rPr>
          <w:color w:val="404040"/>
        </w:rPr>
        <w:t>una</w:t>
      </w:r>
      <w:r>
        <w:rPr>
          <w:color w:val="404040"/>
          <w:spacing w:val="-4"/>
        </w:rPr>
        <w:t> </w:t>
      </w:r>
      <w:r>
        <w:rPr>
          <w:color w:val="404040"/>
        </w:rPr>
        <w:t>Consulta</w:t>
      </w:r>
      <w:r>
        <w:rPr>
          <w:color w:val="404040"/>
          <w:spacing w:val="-4"/>
        </w:rPr>
        <w:t> </w:t>
      </w:r>
      <w:r>
        <w:rPr>
          <w:color w:val="404040"/>
        </w:rPr>
        <w:t>Ciudadana</w:t>
      </w:r>
      <w:r>
        <w:rPr>
          <w:color w:val="404040"/>
          <w:spacing w:val="-4"/>
        </w:rPr>
        <w:t> </w:t>
      </w:r>
      <w:r>
        <w:rPr>
          <w:color w:val="404040"/>
        </w:rPr>
        <w:t>que</w:t>
      </w:r>
      <w:r>
        <w:rPr>
          <w:color w:val="404040"/>
          <w:spacing w:val="-4"/>
        </w:rPr>
        <w:t> </w:t>
      </w:r>
      <w:r>
        <w:rPr>
          <w:color w:val="404040"/>
        </w:rPr>
        <w:t>involucró</w:t>
      </w:r>
      <w:r>
        <w:rPr>
          <w:color w:val="404040"/>
          <w:spacing w:val="-4"/>
        </w:rPr>
        <w:t> </w:t>
      </w:r>
      <w:r>
        <w:rPr>
          <w:color w:val="404040"/>
        </w:rPr>
        <w:t>a</w:t>
      </w:r>
      <w:r>
        <w:rPr>
          <w:color w:val="404040"/>
          <w:spacing w:val="-4"/>
        </w:rPr>
        <w:t> </w:t>
      </w:r>
      <w:r>
        <w:rPr>
          <w:color w:val="404040"/>
        </w:rPr>
        <w:t>los</w:t>
      </w:r>
      <w:r>
        <w:rPr>
          <w:color w:val="404040"/>
          <w:spacing w:val="-4"/>
        </w:rPr>
        <w:t> </w:t>
      </w:r>
      <w:r>
        <w:rPr>
          <w:color w:val="404040"/>
        </w:rPr>
        <w:t>20</w:t>
      </w:r>
      <w:r>
        <w:rPr>
          <w:color w:val="404040"/>
          <w:spacing w:val="-4"/>
        </w:rPr>
        <w:t> </w:t>
      </w:r>
      <w:r>
        <w:rPr>
          <w:color w:val="404040"/>
        </w:rPr>
        <w:t>municipios</w:t>
      </w:r>
      <w:r>
        <w:rPr>
          <w:color w:val="404040"/>
          <w:spacing w:val="-4"/>
        </w:rPr>
        <w:t> </w:t>
      </w:r>
      <w:r>
        <w:rPr>
          <w:color w:val="404040"/>
        </w:rPr>
        <w:t>en</w:t>
      </w:r>
      <w:r>
        <w:rPr>
          <w:color w:val="404040"/>
          <w:spacing w:val="-4"/>
        </w:rPr>
        <w:t> </w:t>
      </w:r>
      <w:r>
        <w:rPr>
          <w:color w:val="404040"/>
        </w:rPr>
        <w:t>26</w:t>
      </w:r>
      <w:r>
        <w:rPr>
          <w:color w:val="404040"/>
          <w:spacing w:val="-4"/>
        </w:rPr>
        <w:t> </w:t>
      </w:r>
      <w:r>
        <w:rPr>
          <w:color w:val="404040"/>
        </w:rPr>
        <w:t>foros </w:t>
      </w:r>
      <w:r>
        <w:rPr>
          <w:color w:val="404040"/>
          <w:spacing w:val="-2"/>
        </w:rPr>
        <w:t>presenciales</w:t>
      </w:r>
      <w:r>
        <w:rPr>
          <w:color w:val="404040"/>
          <w:spacing w:val="-12"/>
        </w:rPr>
        <w:t> </w:t>
      </w:r>
      <w:r>
        <w:rPr>
          <w:color w:val="404040"/>
          <w:spacing w:val="-2"/>
        </w:rPr>
        <w:t>y</w:t>
      </w:r>
      <w:r>
        <w:rPr>
          <w:color w:val="404040"/>
          <w:spacing w:val="-12"/>
        </w:rPr>
        <w:t> </w:t>
      </w:r>
      <w:r>
        <w:rPr>
          <w:color w:val="404040"/>
          <w:spacing w:val="-2"/>
        </w:rPr>
        <w:t>22</w:t>
      </w:r>
      <w:r>
        <w:rPr>
          <w:color w:val="404040"/>
          <w:spacing w:val="-12"/>
        </w:rPr>
        <w:t> </w:t>
      </w:r>
      <w:r>
        <w:rPr>
          <w:color w:val="404040"/>
          <w:spacing w:val="-2"/>
        </w:rPr>
        <w:t>foros</w:t>
      </w:r>
      <w:r>
        <w:rPr>
          <w:color w:val="404040"/>
          <w:spacing w:val="-12"/>
        </w:rPr>
        <w:t> </w:t>
      </w:r>
      <w:r>
        <w:rPr>
          <w:color w:val="404040"/>
          <w:spacing w:val="-2"/>
        </w:rPr>
        <w:t>sectoriales</w:t>
      </w:r>
      <w:r>
        <w:rPr>
          <w:color w:val="404040"/>
          <w:spacing w:val="-12"/>
        </w:rPr>
        <w:t> </w:t>
      </w:r>
      <w:r>
        <w:rPr>
          <w:color w:val="404040"/>
          <w:spacing w:val="-2"/>
        </w:rPr>
        <w:t>virtuales,</w:t>
      </w:r>
      <w:r>
        <w:rPr>
          <w:color w:val="404040"/>
          <w:spacing w:val="-12"/>
        </w:rPr>
        <w:t> </w:t>
      </w:r>
      <w:r>
        <w:rPr>
          <w:color w:val="404040"/>
          <w:spacing w:val="-2"/>
        </w:rPr>
        <w:t>donde</w:t>
      </w:r>
      <w:r>
        <w:rPr>
          <w:color w:val="404040"/>
          <w:spacing w:val="-12"/>
        </w:rPr>
        <w:t> </w:t>
      </w:r>
      <w:r>
        <w:rPr>
          <w:color w:val="404040"/>
          <w:spacing w:val="-2"/>
        </w:rPr>
        <w:t>participaron</w:t>
      </w:r>
      <w:r>
        <w:rPr>
          <w:color w:val="404040"/>
          <w:spacing w:val="-12"/>
        </w:rPr>
        <w:t> </w:t>
      </w:r>
      <w:r>
        <w:rPr>
          <w:color w:val="404040"/>
          <w:spacing w:val="-2"/>
        </w:rPr>
        <w:t>mil</w:t>
      </w:r>
      <w:r>
        <w:rPr>
          <w:color w:val="404040"/>
          <w:spacing w:val="-12"/>
        </w:rPr>
        <w:t> </w:t>
      </w:r>
      <w:r>
        <w:rPr>
          <w:color w:val="404040"/>
          <w:spacing w:val="-2"/>
        </w:rPr>
        <w:t>920 </w:t>
      </w:r>
      <w:r>
        <w:rPr>
          <w:color w:val="404040"/>
        </w:rPr>
        <w:t>ciudadanos y ciudadanas líderes de cada municipio convocados en coordinación con los institutos municipales de planeación y 880 </w:t>
      </w:r>
      <w:r>
        <w:rPr>
          <w:color w:val="404040"/>
          <w:spacing w:val="-8"/>
        </w:rPr>
        <w:t>especialistas</w:t>
      </w:r>
      <w:r>
        <w:rPr>
          <w:color w:val="404040"/>
          <w:spacing w:val="-13"/>
        </w:rPr>
        <w:t> </w:t>
      </w:r>
      <w:r>
        <w:rPr>
          <w:color w:val="404040"/>
          <w:spacing w:val="-8"/>
        </w:rPr>
        <w:t>del</w:t>
      </w:r>
      <w:r>
        <w:rPr>
          <w:color w:val="404040"/>
          <w:spacing w:val="-13"/>
        </w:rPr>
        <w:t> </w:t>
      </w:r>
      <w:r>
        <w:rPr>
          <w:color w:val="404040"/>
          <w:spacing w:val="-8"/>
        </w:rPr>
        <w:t>ámbito</w:t>
      </w:r>
      <w:r>
        <w:rPr>
          <w:color w:val="404040"/>
          <w:spacing w:val="-13"/>
        </w:rPr>
        <w:t> </w:t>
      </w:r>
      <w:r>
        <w:rPr>
          <w:color w:val="404040"/>
          <w:spacing w:val="-8"/>
        </w:rPr>
        <w:t>estatal,</w:t>
      </w:r>
      <w:r>
        <w:rPr>
          <w:color w:val="404040"/>
          <w:spacing w:val="-13"/>
        </w:rPr>
        <w:t> </w:t>
      </w:r>
      <w:r>
        <w:rPr>
          <w:color w:val="404040"/>
          <w:spacing w:val="-8"/>
        </w:rPr>
        <w:t>quienes</w:t>
      </w:r>
      <w:r>
        <w:rPr>
          <w:color w:val="404040"/>
          <w:spacing w:val="-13"/>
        </w:rPr>
        <w:t> </w:t>
      </w:r>
      <w:r>
        <w:rPr>
          <w:color w:val="404040"/>
          <w:spacing w:val="-8"/>
        </w:rPr>
        <w:t>plasmaron</w:t>
      </w:r>
      <w:r>
        <w:rPr>
          <w:color w:val="404040"/>
          <w:spacing w:val="-13"/>
        </w:rPr>
        <w:t> </w:t>
      </w:r>
      <w:r>
        <w:rPr>
          <w:color w:val="404040"/>
          <w:spacing w:val="-8"/>
        </w:rPr>
        <w:t>la</w:t>
      </w:r>
      <w:r>
        <w:rPr>
          <w:color w:val="404040"/>
          <w:spacing w:val="-13"/>
        </w:rPr>
        <w:t> </w:t>
      </w:r>
      <w:r>
        <w:rPr>
          <w:color w:val="404040"/>
          <w:spacing w:val="-8"/>
        </w:rPr>
        <w:t>situación</w:t>
      </w:r>
      <w:r>
        <w:rPr>
          <w:color w:val="404040"/>
          <w:spacing w:val="-13"/>
        </w:rPr>
        <w:t> </w:t>
      </w:r>
      <w:r>
        <w:rPr>
          <w:color w:val="404040"/>
          <w:spacing w:val="-8"/>
        </w:rPr>
        <w:t>diagnóstica </w:t>
      </w:r>
      <w:r>
        <w:rPr>
          <w:color w:val="404040"/>
          <w:w w:val="90"/>
        </w:rPr>
        <w:t>del actual Nayarit, analizando sus problemáticas y alternativas de solución lo </w:t>
      </w:r>
      <w:r>
        <w:rPr>
          <w:color w:val="404040"/>
        </w:rPr>
        <w:t>que</w:t>
      </w:r>
      <w:r>
        <w:rPr>
          <w:color w:val="404040"/>
          <w:spacing w:val="-16"/>
        </w:rPr>
        <w:t> </w:t>
      </w:r>
      <w:r>
        <w:rPr>
          <w:color w:val="404040"/>
        </w:rPr>
        <w:t>derivó</w:t>
      </w:r>
      <w:r>
        <w:rPr>
          <w:color w:val="404040"/>
          <w:spacing w:val="-16"/>
        </w:rPr>
        <w:t> </w:t>
      </w:r>
      <w:r>
        <w:rPr>
          <w:color w:val="404040"/>
        </w:rPr>
        <w:t>más</w:t>
      </w:r>
      <w:r>
        <w:rPr>
          <w:color w:val="404040"/>
          <w:spacing w:val="-16"/>
        </w:rPr>
        <w:t> </w:t>
      </w:r>
      <w:r>
        <w:rPr>
          <w:color w:val="404040"/>
        </w:rPr>
        <w:t>de</w:t>
      </w:r>
      <w:r>
        <w:rPr>
          <w:color w:val="404040"/>
          <w:spacing w:val="-16"/>
        </w:rPr>
        <w:t> </w:t>
      </w:r>
      <w:r>
        <w:rPr>
          <w:color w:val="404040"/>
        </w:rPr>
        <w:t>2500</w:t>
      </w:r>
      <w:r>
        <w:rPr>
          <w:color w:val="404040"/>
          <w:spacing w:val="24"/>
        </w:rPr>
        <w:t> </w:t>
      </w:r>
      <w:r>
        <w:rPr>
          <w:color w:val="404040"/>
        </w:rPr>
        <w:t>alternativas</w:t>
      </w:r>
      <w:r>
        <w:rPr>
          <w:color w:val="404040"/>
          <w:spacing w:val="-16"/>
        </w:rPr>
        <w:t> </w:t>
      </w:r>
      <w:r>
        <w:rPr>
          <w:color w:val="404040"/>
        </w:rPr>
        <w:t>de</w:t>
      </w:r>
      <w:r>
        <w:rPr>
          <w:color w:val="404040"/>
          <w:spacing w:val="-16"/>
        </w:rPr>
        <w:t> </w:t>
      </w:r>
      <w:r>
        <w:rPr>
          <w:color w:val="404040"/>
        </w:rPr>
        <w:t>solución</w:t>
      </w:r>
      <w:r>
        <w:rPr>
          <w:color w:val="404040"/>
          <w:spacing w:val="-16"/>
        </w:rPr>
        <w:t> </w:t>
      </w:r>
      <w:r>
        <w:rPr>
          <w:color w:val="404040"/>
        </w:rPr>
        <w:t>de</w:t>
      </w:r>
      <w:r>
        <w:rPr>
          <w:color w:val="404040"/>
          <w:spacing w:val="-16"/>
        </w:rPr>
        <w:t> </w:t>
      </w:r>
      <w:r>
        <w:rPr>
          <w:color w:val="404040"/>
        </w:rPr>
        <w:t>todos</w:t>
      </w:r>
      <w:r>
        <w:rPr>
          <w:color w:val="404040"/>
          <w:spacing w:val="-16"/>
        </w:rPr>
        <w:t> </w:t>
      </w:r>
      <w:r>
        <w:rPr>
          <w:color w:val="404040"/>
        </w:rPr>
        <w:t>los</w:t>
      </w:r>
      <w:r>
        <w:rPr>
          <w:color w:val="404040"/>
          <w:spacing w:val="-16"/>
        </w:rPr>
        <w:t> </w:t>
      </w:r>
      <w:r>
        <w:rPr>
          <w:color w:val="404040"/>
        </w:rPr>
        <w:t>sectores, grupos y municipios del Estado a las que se sumaron las propuestas </w:t>
      </w:r>
      <w:r>
        <w:rPr>
          <w:color w:val="404040"/>
          <w:spacing w:val="-6"/>
        </w:rPr>
        <w:t>recibidas</w:t>
      </w:r>
      <w:r>
        <w:rPr>
          <w:color w:val="404040"/>
          <w:spacing w:val="-9"/>
        </w:rPr>
        <w:t> </w:t>
      </w:r>
      <w:r>
        <w:rPr>
          <w:color w:val="404040"/>
          <w:spacing w:val="-6"/>
        </w:rPr>
        <w:t>durante</w:t>
      </w:r>
      <w:r>
        <w:rPr>
          <w:color w:val="404040"/>
          <w:spacing w:val="-9"/>
        </w:rPr>
        <w:t> </w:t>
      </w:r>
      <w:r>
        <w:rPr>
          <w:color w:val="404040"/>
          <w:spacing w:val="-6"/>
        </w:rPr>
        <w:t>la</w:t>
      </w:r>
      <w:r>
        <w:rPr>
          <w:color w:val="404040"/>
          <w:spacing w:val="-9"/>
        </w:rPr>
        <w:t> </w:t>
      </w:r>
      <w:r>
        <w:rPr>
          <w:color w:val="404040"/>
          <w:spacing w:val="-6"/>
        </w:rPr>
        <w:t>consulta</w:t>
      </w:r>
      <w:r>
        <w:rPr>
          <w:color w:val="404040"/>
          <w:spacing w:val="-9"/>
        </w:rPr>
        <w:t> </w:t>
      </w:r>
      <w:r>
        <w:rPr>
          <w:color w:val="404040"/>
          <w:spacing w:val="-6"/>
        </w:rPr>
        <w:t>interna</w:t>
      </w:r>
      <w:r>
        <w:rPr>
          <w:color w:val="404040"/>
          <w:spacing w:val="-9"/>
        </w:rPr>
        <w:t> </w:t>
      </w:r>
      <w:r>
        <w:rPr>
          <w:color w:val="404040"/>
          <w:spacing w:val="-6"/>
        </w:rPr>
        <w:t>que</w:t>
      </w:r>
      <w:r>
        <w:rPr>
          <w:color w:val="404040"/>
          <w:spacing w:val="-8"/>
        </w:rPr>
        <w:t> </w:t>
      </w:r>
      <w:r>
        <w:rPr>
          <w:color w:val="404040"/>
          <w:spacing w:val="-6"/>
        </w:rPr>
        <w:t>se</w:t>
      </w:r>
      <w:r>
        <w:rPr>
          <w:color w:val="404040"/>
          <w:spacing w:val="-9"/>
        </w:rPr>
        <w:t> </w:t>
      </w:r>
      <w:r>
        <w:rPr>
          <w:color w:val="404040"/>
          <w:spacing w:val="-6"/>
        </w:rPr>
        <w:t>integraron</w:t>
      </w:r>
      <w:r>
        <w:rPr>
          <w:color w:val="404040"/>
          <w:spacing w:val="-9"/>
        </w:rPr>
        <w:t> </w:t>
      </w:r>
      <w:r>
        <w:rPr>
          <w:color w:val="404040"/>
          <w:spacing w:val="-6"/>
        </w:rPr>
        <w:t>en</w:t>
      </w:r>
      <w:r>
        <w:rPr>
          <w:color w:val="404040"/>
          <w:spacing w:val="-9"/>
        </w:rPr>
        <w:t> </w:t>
      </w:r>
      <w:r>
        <w:rPr>
          <w:color w:val="404040"/>
          <w:spacing w:val="-6"/>
        </w:rPr>
        <w:t>la</w:t>
      </w:r>
      <w:r>
        <w:rPr>
          <w:color w:val="404040"/>
          <w:spacing w:val="-9"/>
        </w:rPr>
        <w:t> </w:t>
      </w:r>
      <w:r>
        <w:rPr>
          <w:color w:val="404040"/>
          <w:spacing w:val="-6"/>
        </w:rPr>
        <w:t>construcción</w:t>
      </w:r>
    </w:p>
    <w:p>
      <w:pPr>
        <w:pStyle w:val="BodyText"/>
        <w:spacing w:line="225" w:lineRule="auto"/>
        <w:ind w:left="1699" w:right="1694"/>
        <w:jc w:val="both"/>
      </w:pPr>
      <w:r>
        <w:rPr>
          <w:color w:val="404040"/>
          <w:w w:val="90"/>
        </w:rPr>
        <w:t>del </w:t>
      </w:r>
      <w:r>
        <w:rPr>
          <w:rFonts w:ascii="Arial Black" w:hAnsi="Arial Black"/>
          <w:color w:val="404040"/>
          <w:w w:val="90"/>
        </w:rPr>
        <w:t>PLAN ESTATAL DE DESARROLLO </w:t>
      </w:r>
      <w:r>
        <w:rPr>
          <w:rFonts w:ascii="Arial Black" w:hAnsi="Arial Black"/>
          <w:w w:val="90"/>
        </w:rPr>
        <w:t>NAYARIT </w:t>
      </w:r>
      <w:r>
        <w:rPr>
          <w:rFonts w:ascii="Arial Black" w:hAnsi="Arial Black"/>
          <w:color w:val="404040"/>
          <w:w w:val="90"/>
        </w:rPr>
        <w:t>2021–2027 CON </w:t>
      </w:r>
      <w:r>
        <w:rPr>
          <w:rFonts w:ascii="Arial Black" w:hAnsi="Arial Black"/>
          <w:color w:val="404040"/>
          <w:w w:val="90"/>
        </w:rPr>
        <w:t>VISIÓN </w:t>
      </w:r>
      <w:r>
        <w:rPr>
          <w:rFonts w:ascii="Arial Black" w:hAnsi="Arial Black"/>
          <w:color w:val="404040"/>
          <w:spacing w:val="-10"/>
        </w:rPr>
        <w:t>ESTRATÉGICA</w:t>
      </w:r>
      <w:r>
        <w:rPr>
          <w:rFonts w:ascii="Arial Black" w:hAnsi="Arial Black"/>
          <w:color w:val="404040"/>
          <w:spacing w:val="-27"/>
        </w:rPr>
        <w:t> </w:t>
      </w:r>
      <w:r>
        <w:rPr>
          <w:rFonts w:ascii="Arial Black" w:hAnsi="Arial Black"/>
          <w:color w:val="404040"/>
          <w:spacing w:val="-10"/>
        </w:rPr>
        <w:t>DE</w:t>
      </w:r>
      <w:r>
        <w:rPr>
          <w:rFonts w:ascii="Arial Black" w:hAnsi="Arial Black"/>
          <w:color w:val="404040"/>
          <w:spacing w:val="-27"/>
        </w:rPr>
        <w:t> </w:t>
      </w:r>
      <w:r>
        <w:rPr>
          <w:rFonts w:ascii="Arial Black" w:hAnsi="Arial Black"/>
          <w:color w:val="404040"/>
          <w:spacing w:val="-10"/>
        </w:rPr>
        <w:t>LARGO</w:t>
      </w:r>
      <w:r>
        <w:rPr>
          <w:rFonts w:ascii="Arial Black" w:hAnsi="Arial Black"/>
          <w:color w:val="404040"/>
          <w:spacing w:val="-27"/>
        </w:rPr>
        <w:t> </w:t>
      </w:r>
      <w:r>
        <w:rPr>
          <w:rFonts w:ascii="Arial Black" w:hAnsi="Arial Black"/>
          <w:color w:val="404040"/>
          <w:spacing w:val="-10"/>
        </w:rPr>
        <w:t>PLAZO</w:t>
      </w:r>
      <w:r>
        <w:rPr>
          <w:color w:val="404040"/>
          <w:spacing w:val="-10"/>
        </w:rPr>
        <w:t>.</w:t>
      </w:r>
    </w:p>
    <w:p>
      <w:pPr>
        <w:pStyle w:val="BodyText"/>
        <w:spacing w:before="1"/>
        <w:rPr>
          <w:sz w:val="25"/>
        </w:rPr>
      </w:pPr>
    </w:p>
    <w:p>
      <w:pPr>
        <w:pStyle w:val="BodyText"/>
        <w:spacing w:line="259" w:lineRule="auto"/>
        <w:ind w:left="1699" w:right="1694"/>
        <w:jc w:val="both"/>
      </w:pPr>
      <w:r>
        <w:rPr/>
        <w:t>Del análisis de la participación en las diferentes etapas de consulta </w:t>
      </w:r>
      <w:r>
        <w:rPr/>
        <w:t>se </w:t>
      </w:r>
      <w:r>
        <w:rPr>
          <w:w w:val="90"/>
        </w:rPr>
        <w:t>obtiene una expectativa realista y retadora del ideal del Nayarit que se desea </w:t>
      </w:r>
      <w:r>
        <w:rPr>
          <w:spacing w:val="-8"/>
        </w:rPr>
        <w:t>para</w:t>
      </w:r>
      <w:r>
        <w:rPr>
          <w:spacing w:val="-14"/>
        </w:rPr>
        <w:t> </w:t>
      </w:r>
      <w:r>
        <w:rPr>
          <w:spacing w:val="-8"/>
        </w:rPr>
        <w:t>el</w:t>
      </w:r>
      <w:r>
        <w:rPr>
          <w:spacing w:val="-13"/>
        </w:rPr>
        <w:t> </w:t>
      </w:r>
      <w:r>
        <w:rPr>
          <w:spacing w:val="-8"/>
        </w:rPr>
        <w:t>actual</w:t>
      </w:r>
      <w:r>
        <w:rPr>
          <w:spacing w:val="-13"/>
        </w:rPr>
        <w:t> </w:t>
      </w:r>
      <w:r>
        <w:rPr>
          <w:spacing w:val="-8"/>
        </w:rPr>
        <w:t>periodo</w:t>
      </w:r>
      <w:r>
        <w:rPr>
          <w:spacing w:val="-13"/>
        </w:rPr>
        <w:t> </w:t>
      </w:r>
      <w:r>
        <w:rPr>
          <w:spacing w:val="-8"/>
        </w:rPr>
        <w:t>de</w:t>
      </w:r>
      <w:r>
        <w:rPr>
          <w:spacing w:val="-13"/>
        </w:rPr>
        <w:t> </w:t>
      </w:r>
      <w:r>
        <w:rPr>
          <w:spacing w:val="-8"/>
        </w:rPr>
        <w:t>gobierno,</w:t>
      </w:r>
      <w:r>
        <w:rPr>
          <w:spacing w:val="-13"/>
        </w:rPr>
        <w:t> </w:t>
      </w:r>
      <w:r>
        <w:rPr>
          <w:spacing w:val="-8"/>
        </w:rPr>
        <w:t>así</w:t>
      </w:r>
      <w:r>
        <w:rPr>
          <w:spacing w:val="-13"/>
        </w:rPr>
        <w:t> </w:t>
      </w:r>
      <w:r>
        <w:rPr>
          <w:spacing w:val="-8"/>
        </w:rPr>
        <w:t>como</w:t>
      </w:r>
      <w:r>
        <w:rPr>
          <w:spacing w:val="-13"/>
        </w:rPr>
        <w:t> </w:t>
      </w:r>
      <w:r>
        <w:rPr>
          <w:spacing w:val="-8"/>
        </w:rPr>
        <w:t>para</w:t>
      </w:r>
      <w:r>
        <w:rPr>
          <w:spacing w:val="-13"/>
        </w:rPr>
        <w:t> </w:t>
      </w:r>
      <w:r>
        <w:rPr>
          <w:spacing w:val="-8"/>
        </w:rPr>
        <w:t>el</w:t>
      </w:r>
      <w:r>
        <w:rPr>
          <w:spacing w:val="-13"/>
        </w:rPr>
        <w:t> </w:t>
      </w:r>
      <w:r>
        <w:rPr>
          <w:spacing w:val="-8"/>
        </w:rPr>
        <w:t>mediano</w:t>
      </w:r>
      <w:r>
        <w:rPr>
          <w:spacing w:val="-14"/>
        </w:rPr>
        <w:t> </w:t>
      </w:r>
      <w:r>
        <w:rPr>
          <w:spacing w:val="-8"/>
        </w:rPr>
        <w:t>y</w:t>
      </w:r>
      <w:r>
        <w:rPr>
          <w:spacing w:val="-13"/>
        </w:rPr>
        <w:t> </w:t>
      </w:r>
      <w:r>
        <w:rPr>
          <w:spacing w:val="-8"/>
        </w:rPr>
        <w:t>largo</w:t>
      </w:r>
      <w:r>
        <w:rPr>
          <w:spacing w:val="-13"/>
        </w:rPr>
        <w:t> </w:t>
      </w:r>
      <w:r>
        <w:rPr>
          <w:spacing w:val="-8"/>
        </w:rPr>
        <w:t>plazo. Esta</w:t>
      </w:r>
      <w:r>
        <w:rPr>
          <w:spacing w:val="-11"/>
        </w:rPr>
        <w:t> </w:t>
      </w:r>
      <w:r>
        <w:rPr>
          <w:spacing w:val="-8"/>
        </w:rPr>
        <w:t>visión</w:t>
      </w:r>
      <w:r>
        <w:rPr>
          <w:spacing w:val="-11"/>
        </w:rPr>
        <w:t> </w:t>
      </w:r>
      <w:r>
        <w:rPr>
          <w:spacing w:val="-8"/>
        </w:rPr>
        <w:t>materializada,</w:t>
      </w:r>
      <w:r>
        <w:rPr>
          <w:spacing w:val="-11"/>
        </w:rPr>
        <w:t> </w:t>
      </w:r>
      <w:r>
        <w:rPr>
          <w:spacing w:val="-8"/>
        </w:rPr>
        <w:t>guía</w:t>
      </w:r>
      <w:r>
        <w:rPr>
          <w:spacing w:val="-11"/>
        </w:rPr>
        <w:t> </w:t>
      </w:r>
      <w:r>
        <w:rPr>
          <w:spacing w:val="-8"/>
        </w:rPr>
        <w:t>y</w:t>
      </w:r>
      <w:r>
        <w:rPr>
          <w:spacing w:val="-11"/>
        </w:rPr>
        <w:t> </w:t>
      </w:r>
      <w:r>
        <w:rPr>
          <w:spacing w:val="-8"/>
        </w:rPr>
        <w:t>motiva</w:t>
      </w:r>
      <w:r>
        <w:rPr>
          <w:spacing w:val="-11"/>
        </w:rPr>
        <w:t> </w:t>
      </w:r>
      <w:r>
        <w:rPr>
          <w:spacing w:val="-8"/>
        </w:rPr>
        <w:t>el</w:t>
      </w:r>
      <w:r>
        <w:rPr>
          <w:spacing w:val="-11"/>
        </w:rPr>
        <w:t> </w:t>
      </w:r>
      <w:r>
        <w:rPr>
          <w:spacing w:val="-8"/>
        </w:rPr>
        <w:t>esfuerzo</w:t>
      </w:r>
      <w:r>
        <w:rPr>
          <w:spacing w:val="-11"/>
        </w:rPr>
        <w:t> </w:t>
      </w:r>
      <w:r>
        <w:rPr>
          <w:spacing w:val="-8"/>
        </w:rPr>
        <w:t>conjunto</w:t>
      </w:r>
      <w:r>
        <w:rPr>
          <w:spacing w:val="-11"/>
        </w:rPr>
        <w:t> </w:t>
      </w:r>
      <w:r>
        <w:rPr>
          <w:spacing w:val="-8"/>
        </w:rPr>
        <w:t>de</w:t>
      </w:r>
      <w:r>
        <w:rPr>
          <w:spacing w:val="-11"/>
        </w:rPr>
        <w:t> </w:t>
      </w:r>
      <w:r>
        <w:rPr>
          <w:spacing w:val="-8"/>
        </w:rPr>
        <w:t>sociedad</w:t>
      </w:r>
      <w:r>
        <w:rPr>
          <w:spacing w:val="-11"/>
        </w:rPr>
        <w:t> </w:t>
      </w:r>
      <w:r>
        <w:rPr>
          <w:spacing w:val="-8"/>
        </w:rPr>
        <w:t>y gobierno</w:t>
      </w:r>
      <w:r>
        <w:rPr>
          <w:spacing w:val="-12"/>
        </w:rPr>
        <w:t> </w:t>
      </w:r>
      <w:r>
        <w:rPr>
          <w:spacing w:val="-8"/>
        </w:rPr>
        <w:t>en</w:t>
      </w:r>
      <w:r>
        <w:rPr>
          <w:spacing w:val="-12"/>
        </w:rPr>
        <w:t> </w:t>
      </w:r>
      <w:r>
        <w:rPr>
          <w:spacing w:val="-8"/>
        </w:rPr>
        <w:t>la</w:t>
      </w:r>
      <w:r>
        <w:rPr>
          <w:spacing w:val="-12"/>
        </w:rPr>
        <w:t> </w:t>
      </w:r>
      <w:r>
        <w:rPr>
          <w:spacing w:val="-8"/>
        </w:rPr>
        <w:t>búsqueda</w:t>
      </w:r>
      <w:r>
        <w:rPr>
          <w:spacing w:val="-12"/>
        </w:rPr>
        <w:t> </w:t>
      </w:r>
      <w:r>
        <w:rPr>
          <w:spacing w:val="-8"/>
        </w:rPr>
        <w:t>de</w:t>
      </w:r>
      <w:r>
        <w:rPr>
          <w:spacing w:val="-12"/>
        </w:rPr>
        <w:t> </w:t>
      </w:r>
      <w:r>
        <w:rPr>
          <w:spacing w:val="-8"/>
        </w:rPr>
        <w:t>garantizar</w:t>
      </w:r>
      <w:r>
        <w:rPr>
          <w:spacing w:val="-12"/>
        </w:rPr>
        <w:t> </w:t>
      </w:r>
      <w:r>
        <w:rPr>
          <w:spacing w:val="-8"/>
        </w:rPr>
        <w:t>el</w:t>
      </w:r>
      <w:r>
        <w:rPr>
          <w:spacing w:val="-12"/>
        </w:rPr>
        <w:t> </w:t>
      </w:r>
      <w:r>
        <w:rPr>
          <w:spacing w:val="-8"/>
        </w:rPr>
        <w:t>bienestar</w:t>
      </w:r>
      <w:r>
        <w:rPr>
          <w:spacing w:val="-12"/>
        </w:rPr>
        <w:t> </w:t>
      </w:r>
      <w:r>
        <w:rPr>
          <w:spacing w:val="-8"/>
        </w:rPr>
        <w:t>de</w:t>
      </w:r>
      <w:r>
        <w:rPr>
          <w:spacing w:val="-12"/>
        </w:rPr>
        <w:t> </w:t>
      </w:r>
      <w:r>
        <w:rPr>
          <w:spacing w:val="-8"/>
        </w:rPr>
        <w:t>todas</w:t>
      </w:r>
      <w:r>
        <w:rPr>
          <w:spacing w:val="-12"/>
        </w:rPr>
        <w:t> </w:t>
      </w:r>
      <w:r>
        <w:rPr>
          <w:spacing w:val="-8"/>
        </w:rPr>
        <w:t>las</w:t>
      </w:r>
      <w:r>
        <w:rPr>
          <w:spacing w:val="-12"/>
        </w:rPr>
        <w:t> </w:t>
      </w:r>
      <w:r>
        <w:rPr>
          <w:spacing w:val="-8"/>
        </w:rPr>
        <w:t>personas</w:t>
      </w:r>
      <w:r>
        <w:rPr>
          <w:spacing w:val="-12"/>
        </w:rPr>
        <w:t> </w:t>
      </w:r>
      <w:r>
        <w:rPr>
          <w:spacing w:val="-8"/>
        </w:rPr>
        <w:t>y </w:t>
      </w:r>
      <w:r>
        <w:rPr>
          <w:spacing w:val="-4"/>
        </w:rPr>
        <w:t>se</w:t>
      </w:r>
      <w:r>
        <w:rPr>
          <w:spacing w:val="-25"/>
        </w:rPr>
        <w:t> </w:t>
      </w:r>
      <w:r>
        <w:rPr>
          <w:spacing w:val="-4"/>
        </w:rPr>
        <w:t>integra</w:t>
      </w:r>
      <w:r>
        <w:rPr>
          <w:spacing w:val="-25"/>
        </w:rPr>
        <w:t> </w:t>
      </w:r>
      <w:r>
        <w:rPr>
          <w:spacing w:val="-4"/>
        </w:rPr>
        <w:t>en</w:t>
      </w:r>
      <w:r>
        <w:rPr>
          <w:spacing w:val="-25"/>
        </w:rPr>
        <w:t> </w:t>
      </w:r>
      <w:r>
        <w:rPr>
          <w:spacing w:val="-4"/>
        </w:rPr>
        <w:t>el</w:t>
      </w:r>
      <w:r>
        <w:rPr>
          <w:spacing w:val="-25"/>
        </w:rPr>
        <w:t> </w:t>
      </w:r>
      <w:r>
        <w:rPr>
          <w:spacing w:val="-4"/>
        </w:rPr>
        <w:t>apartado</w:t>
      </w:r>
      <w:r>
        <w:rPr>
          <w:spacing w:val="-25"/>
        </w:rPr>
        <w:t> </w:t>
      </w:r>
      <w:r>
        <w:rPr>
          <w:spacing w:val="-4"/>
        </w:rPr>
        <w:t>I.</w:t>
      </w:r>
      <w:r>
        <w:rPr>
          <w:spacing w:val="-25"/>
        </w:rPr>
        <w:t> </w:t>
      </w:r>
      <w:r>
        <w:rPr>
          <w:spacing w:val="-4"/>
        </w:rPr>
        <w:t>Nayarit,</w:t>
      </w:r>
      <w:r>
        <w:rPr>
          <w:spacing w:val="-25"/>
        </w:rPr>
        <w:t> </w:t>
      </w:r>
      <w:r>
        <w:rPr>
          <w:spacing w:val="-4"/>
        </w:rPr>
        <w:t>Visión</w:t>
      </w:r>
      <w:r>
        <w:rPr>
          <w:spacing w:val="-25"/>
        </w:rPr>
        <w:t> </w:t>
      </w:r>
      <w:r>
        <w:rPr>
          <w:spacing w:val="-4"/>
        </w:rPr>
        <w:t>de</w:t>
      </w:r>
      <w:r>
        <w:rPr>
          <w:spacing w:val="-25"/>
        </w:rPr>
        <w:t> </w:t>
      </w:r>
      <w:r>
        <w:rPr>
          <w:spacing w:val="-4"/>
        </w:rPr>
        <w:t>Largo</w:t>
      </w:r>
      <w:r>
        <w:rPr>
          <w:spacing w:val="-25"/>
        </w:rPr>
        <w:t> </w:t>
      </w:r>
      <w:r>
        <w:rPr>
          <w:spacing w:val="-4"/>
        </w:rPr>
        <w:t>Plazo.</w:t>
      </w:r>
    </w:p>
    <w:p>
      <w:pPr>
        <w:pStyle w:val="BodyText"/>
        <w:spacing w:before="7"/>
        <w:rPr>
          <w:sz w:val="26"/>
        </w:rPr>
      </w:pPr>
    </w:p>
    <w:p>
      <w:pPr>
        <w:pStyle w:val="BodyText"/>
        <w:spacing w:line="230" w:lineRule="auto"/>
        <w:ind w:left="1699" w:right="1694"/>
        <w:jc w:val="both"/>
      </w:pPr>
      <w:r>
        <w:rPr>
          <w:spacing w:val="-4"/>
        </w:rPr>
        <w:t>Con</w:t>
      </w:r>
      <w:r>
        <w:rPr>
          <w:spacing w:val="-13"/>
        </w:rPr>
        <w:t> </w:t>
      </w:r>
      <w:r>
        <w:rPr>
          <w:spacing w:val="-4"/>
        </w:rPr>
        <w:t>base</w:t>
      </w:r>
      <w:r>
        <w:rPr>
          <w:spacing w:val="-13"/>
        </w:rPr>
        <w:t> </w:t>
      </w:r>
      <w:r>
        <w:rPr>
          <w:spacing w:val="-4"/>
        </w:rPr>
        <w:t>en</w:t>
      </w:r>
      <w:r>
        <w:rPr>
          <w:spacing w:val="-13"/>
        </w:rPr>
        <w:t> </w:t>
      </w:r>
      <w:r>
        <w:rPr>
          <w:spacing w:val="-4"/>
        </w:rPr>
        <w:t>los</w:t>
      </w:r>
      <w:r>
        <w:rPr>
          <w:spacing w:val="-13"/>
        </w:rPr>
        <w:t> </w:t>
      </w:r>
      <w:r>
        <w:rPr>
          <w:spacing w:val="-4"/>
        </w:rPr>
        <w:t>resultados</w:t>
      </w:r>
      <w:r>
        <w:rPr>
          <w:spacing w:val="-13"/>
        </w:rPr>
        <w:t> </w:t>
      </w:r>
      <w:r>
        <w:rPr>
          <w:spacing w:val="-4"/>
        </w:rPr>
        <w:t>de</w:t>
      </w:r>
      <w:r>
        <w:rPr>
          <w:spacing w:val="-13"/>
        </w:rPr>
        <w:t> </w:t>
      </w:r>
      <w:r>
        <w:rPr>
          <w:spacing w:val="-4"/>
        </w:rPr>
        <w:t>la</w:t>
      </w:r>
      <w:r>
        <w:rPr>
          <w:spacing w:val="-13"/>
        </w:rPr>
        <w:t> </w:t>
      </w:r>
      <w:r>
        <w:rPr>
          <w:spacing w:val="-4"/>
        </w:rPr>
        <w:t>consulta</w:t>
      </w:r>
      <w:r>
        <w:rPr>
          <w:spacing w:val="-13"/>
        </w:rPr>
        <w:t> </w:t>
      </w:r>
      <w:r>
        <w:rPr>
          <w:spacing w:val="-4"/>
        </w:rPr>
        <w:t>y</w:t>
      </w:r>
      <w:r>
        <w:rPr>
          <w:spacing w:val="-13"/>
        </w:rPr>
        <w:t> </w:t>
      </w:r>
      <w:r>
        <w:rPr>
          <w:spacing w:val="-4"/>
        </w:rPr>
        <w:t>atendiendo</w:t>
      </w:r>
      <w:r>
        <w:rPr>
          <w:spacing w:val="-13"/>
        </w:rPr>
        <w:t> </w:t>
      </w:r>
      <w:r>
        <w:rPr>
          <w:spacing w:val="-4"/>
        </w:rPr>
        <w:t>al</w:t>
      </w:r>
      <w:r>
        <w:rPr>
          <w:spacing w:val="-13"/>
        </w:rPr>
        <w:t> </w:t>
      </w:r>
      <w:r>
        <w:rPr>
          <w:spacing w:val="-4"/>
        </w:rPr>
        <w:t>marco</w:t>
      </w:r>
      <w:r>
        <w:rPr>
          <w:spacing w:val="-13"/>
        </w:rPr>
        <w:t> </w:t>
      </w:r>
      <w:r>
        <w:rPr>
          <w:spacing w:val="-4"/>
        </w:rPr>
        <w:t>legal,</w:t>
      </w:r>
      <w:r>
        <w:rPr>
          <w:spacing w:val="-13"/>
        </w:rPr>
        <w:t> </w:t>
      </w:r>
      <w:r>
        <w:rPr>
          <w:spacing w:val="-4"/>
        </w:rPr>
        <w:t>se </w:t>
      </w:r>
      <w:r>
        <w:rPr>
          <w:spacing w:val="-8"/>
        </w:rPr>
        <w:t>desarrolló</w:t>
      </w:r>
      <w:r>
        <w:rPr>
          <w:spacing w:val="-14"/>
        </w:rPr>
        <w:t> </w:t>
      </w:r>
      <w:r>
        <w:rPr>
          <w:spacing w:val="-8"/>
        </w:rPr>
        <w:t>el</w:t>
      </w:r>
      <w:r>
        <w:rPr>
          <w:spacing w:val="-13"/>
        </w:rPr>
        <w:t> </w:t>
      </w:r>
      <w:r>
        <w:rPr>
          <w:spacing w:val="-8"/>
        </w:rPr>
        <w:t>modelo</w:t>
      </w:r>
      <w:r>
        <w:rPr>
          <w:spacing w:val="-13"/>
        </w:rPr>
        <w:t> </w:t>
      </w:r>
      <w:r>
        <w:rPr>
          <w:spacing w:val="-8"/>
        </w:rPr>
        <w:t>de</w:t>
      </w:r>
      <w:r>
        <w:rPr>
          <w:spacing w:val="-13"/>
        </w:rPr>
        <w:t> </w:t>
      </w:r>
      <w:r>
        <w:rPr>
          <w:spacing w:val="-8"/>
        </w:rPr>
        <w:t>estructura</w:t>
      </w:r>
      <w:r>
        <w:rPr>
          <w:spacing w:val="-13"/>
        </w:rPr>
        <w:t> </w:t>
      </w:r>
      <w:r>
        <w:rPr>
          <w:spacing w:val="-8"/>
        </w:rPr>
        <w:t>del</w:t>
      </w:r>
      <w:r>
        <w:rPr>
          <w:spacing w:val="-13"/>
        </w:rPr>
        <w:t> </w:t>
      </w:r>
      <w:r>
        <w:rPr>
          <w:rFonts w:ascii="Arial Black" w:hAnsi="Arial Black"/>
          <w:spacing w:val="-8"/>
        </w:rPr>
        <w:t>PLAN</w:t>
      </w:r>
      <w:r>
        <w:rPr>
          <w:rFonts w:ascii="Arial Black" w:hAnsi="Arial Black"/>
          <w:spacing w:val="-12"/>
        </w:rPr>
        <w:t> </w:t>
      </w:r>
      <w:r>
        <w:rPr>
          <w:rFonts w:ascii="Arial Black" w:hAnsi="Arial Black"/>
          <w:spacing w:val="-8"/>
        </w:rPr>
        <w:t>ESTATAL</w:t>
      </w:r>
      <w:r>
        <w:rPr>
          <w:rFonts w:ascii="Arial Black" w:hAnsi="Arial Black"/>
          <w:spacing w:val="-12"/>
        </w:rPr>
        <w:t> </w:t>
      </w:r>
      <w:r>
        <w:rPr>
          <w:rFonts w:ascii="Arial Black" w:hAnsi="Arial Black"/>
          <w:spacing w:val="-8"/>
        </w:rPr>
        <w:t>DE</w:t>
      </w:r>
      <w:r>
        <w:rPr>
          <w:rFonts w:ascii="Arial Black" w:hAnsi="Arial Black"/>
          <w:spacing w:val="-12"/>
        </w:rPr>
        <w:t> </w:t>
      </w:r>
      <w:r>
        <w:rPr>
          <w:rFonts w:ascii="Arial Black" w:hAnsi="Arial Black"/>
          <w:spacing w:val="-8"/>
        </w:rPr>
        <w:t>DESARROLLO </w:t>
      </w:r>
      <w:r>
        <w:rPr>
          <w:rFonts w:ascii="Arial Black" w:hAnsi="Arial Black"/>
          <w:w w:val="90"/>
        </w:rPr>
        <w:t>NAYARIT</w:t>
      </w:r>
      <w:r>
        <w:rPr>
          <w:rFonts w:ascii="Arial Black" w:hAnsi="Arial Black"/>
          <w:spacing w:val="14"/>
        </w:rPr>
        <w:t> </w:t>
      </w:r>
      <w:r>
        <w:rPr>
          <w:rFonts w:ascii="Arial Black" w:hAnsi="Arial Black"/>
          <w:w w:val="90"/>
        </w:rPr>
        <w:t>2021–2027</w:t>
      </w:r>
      <w:r>
        <w:rPr>
          <w:rFonts w:ascii="Arial Black" w:hAnsi="Arial Black"/>
          <w:spacing w:val="15"/>
        </w:rPr>
        <w:t> </w:t>
      </w:r>
      <w:r>
        <w:rPr>
          <w:rFonts w:ascii="Arial Black" w:hAnsi="Arial Black"/>
          <w:w w:val="90"/>
        </w:rPr>
        <w:t>CON</w:t>
      </w:r>
      <w:r>
        <w:rPr>
          <w:rFonts w:ascii="Arial Black" w:hAnsi="Arial Black"/>
          <w:spacing w:val="15"/>
        </w:rPr>
        <w:t> </w:t>
      </w:r>
      <w:r>
        <w:rPr>
          <w:rFonts w:ascii="Arial Black" w:hAnsi="Arial Black"/>
          <w:w w:val="90"/>
        </w:rPr>
        <w:t>VISIÓN</w:t>
      </w:r>
      <w:r>
        <w:rPr>
          <w:rFonts w:ascii="Arial Black" w:hAnsi="Arial Black"/>
          <w:spacing w:val="15"/>
        </w:rPr>
        <w:t> </w:t>
      </w:r>
      <w:r>
        <w:rPr>
          <w:rFonts w:ascii="Arial Black" w:hAnsi="Arial Black"/>
          <w:w w:val="90"/>
        </w:rPr>
        <w:t>ESTRATÉGICA</w:t>
      </w:r>
      <w:r>
        <w:rPr>
          <w:rFonts w:ascii="Arial Black" w:hAnsi="Arial Black"/>
          <w:spacing w:val="14"/>
        </w:rPr>
        <w:t> </w:t>
      </w:r>
      <w:r>
        <w:rPr>
          <w:rFonts w:ascii="Arial Black" w:hAnsi="Arial Black"/>
          <w:w w:val="90"/>
        </w:rPr>
        <w:t>DE</w:t>
      </w:r>
      <w:r>
        <w:rPr>
          <w:rFonts w:ascii="Arial Black" w:hAnsi="Arial Black"/>
          <w:spacing w:val="15"/>
        </w:rPr>
        <w:t> </w:t>
      </w:r>
      <w:r>
        <w:rPr>
          <w:rFonts w:ascii="Arial Black" w:hAnsi="Arial Black"/>
          <w:w w:val="90"/>
        </w:rPr>
        <w:t>LARGO</w:t>
      </w:r>
      <w:r>
        <w:rPr>
          <w:rFonts w:ascii="Arial Black" w:hAnsi="Arial Black"/>
          <w:spacing w:val="15"/>
        </w:rPr>
        <w:t> </w:t>
      </w:r>
      <w:r>
        <w:rPr>
          <w:rFonts w:ascii="Arial Black" w:hAnsi="Arial Black"/>
          <w:w w:val="90"/>
        </w:rPr>
        <w:t>PLAZO</w:t>
      </w:r>
      <w:r>
        <w:rPr>
          <w:w w:val="90"/>
        </w:rPr>
        <w:t>,</w:t>
      </w:r>
      <w:r>
        <w:rPr>
          <w:spacing w:val="19"/>
        </w:rPr>
        <w:t> </w:t>
      </w:r>
      <w:r>
        <w:rPr>
          <w:spacing w:val="-5"/>
          <w:w w:val="90"/>
        </w:rPr>
        <w:t>el</w:t>
      </w:r>
    </w:p>
    <w:p>
      <w:pPr>
        <w:pStyle w:val="BodyText"/>
        <w:spacing w:line="259" w:lineRule="auto" w:before="6"/>
        <w:ind w:left="1699" w:right="1694"/>
        <w:jc w:val="both"/>
      </w:pPr>
      <w:r>
        <w:rPr/>
        <w:t>cual</w:t>
      </w:r>
      <w:r>
        <w:rPr>
          <w:spacing w:val="-7"/>
        </w:rPr>
        <w:t> </w:t>
      </w:r>
      <w:r>
        <w:rPr/>
        <w:t>se</w:t>
      </w:r>
      <w:r>
        <w:rPr>
          <w:spacing w:val="-7"/>
        </w:rPr>
        <w:t> </w:t>
      </w:r>
      <w:r>
        <w:rPr/>
        <w:t>fundamentó</w:t>
      </w:r>
      <w:r>
        <w:rPr>
          <w:spacing w:val="-7"/>
        </w:rPr>
        <w:t> </w:t>
      </w:r>
      <w:r>
        <w:rPr/>
        <w:t>en</w:t>
      </w:r>
      <w:r>
        <w:rPr>
          <w:spacing w:val="-7"/>
        </w:rPr>
        <w:t> </w:t>
      </w:r>
      <w:r>
        <w:rPr/>
        <w:t>la</w:t>
      </w:r>
      <w:r>
        <w:rPr>
          <w:spacing w:val="-7"/>
        </w:rPr>
        <w:t> </w:t>
      </w:r>
      <w:r>
        <w:rPr/>
        <w:t>Ley</w:t>
      </w:r>
      <w:r>
        <w:rPr>
          <w:spacing w:val="-7"/>
        </w:rPr>
        <w:t> </w:t>
      </w:r>
      <w:r>
        <w:rPr/>
        <w:t>de</w:t>
      </w:r>
      <w:r>
        <w:rPr>
          <w:spacing w:val="-7"/>
        </w:rPr>
        <w:t> </w:t>
      </w:r>
      <w:r>
        <w:rPr/>
        <w:t>Planeación</w:t>
      </w:r>
      <w:r>
        <w:rPr>
          <w:spacing w:val="-7"/>
        </w:rPr>
        <w:t> </w:t>
      </w:r>
      <w:r>
        <w:rPr/>
        <w:t>del</w:t>
      </w:r>
      <w:r>
        <w:rPr>
          <w:spacing w:val="-7"/>
        </w:rPr>
        <w:t> </w:t>
      </w:r>
      <w:r>
        <w:rPr/>
        <w:t>Estado</w:t>
      </w:r>
      <w:r>
        <w:rPr>
          <w:spacing w:val="-7"/>
        </w:rPr>
        <w:t> </w:t>
      </w:r>
      <w:r>
        <w:rPr/>
        <w:t>de</w:t>
      </w:r>
      <w:r>
        <w:rPr>
          <w:spacing w:val="-7"/>
        </w:rPr>
        <w:t> </w:t>
      </w:r>
      <w:r>
        <w:rPr/>
        <w:t>Nayarit</w:t>
      </w:r>
      <w:r>
        <w:rPr>
          <w:spacing w:val="-7"/>
        </w:rPr>
        <w:t> </w:t>
      </w:r>
      <w:r>
        <w:rPr/>
        <w:t>y</w:t>
      </w:r>
      <w:r>
        <w:rPr>
          <w:spacing w:val="-7"/>
        </w:rPr>
        <w:t> </w:t>
      </w:r>
      <w:r>
        <w:rPr/>
        <w:t>su </w:t>
      </w:r>
      <w:r>
        <w:rPr>
          <w:spacing w:val="-4"/>
        </w:rPr>
        <w:t>Reglamento,</w:t>
      </w:r>
      <w:r>
        <w:rPr>
          <w:spacing w:val="-18"/>
        </w:rPr>
        <w:t> </w:t>
      </w:r>
      <w:r>
        <w:rPr>
          <w:spacing w:val="-4"/>
        </w:rPr>
        <w:t>la</w:t>
      </w:r>
      <w:r>
        <w:rPr>
          <w:spacing w:val="-17"/>
        </w:rPr>
        <w:t> </w:t>
      </w:r>
      <w:r>
        <w:rPr>
          <w:spacing w:val="-4"/>
        </w:rPr>
        <w:t>Guía</w:t>
      </w:r>
      <w:r>
        <w:rPr>
          <w:spacing w:val="-17"/>
        </w:rPr>
        <w:t> </w:t>
      </w:r>
      <w:r>
        <w:rPr>
          <w:spacing w:val="-4"/>
        </w:rPr>
        <w:t>para</w:t>
      </w:r>
      <w:r>
        <w:rPr>
          <w:spacing w:val="-17"/>
        </w:rPr>
        <w:t> </w:t>
      </w:r>
      <w:r>
        <w:rPr>
          <w:spacing w:val="-4"/>
        </w:rPr>
        <w:t>la</w:t>
      </w:r>
      <w:r>
        <w:rPr>
          <w:spacing w:val="-17"/>
        </w:rPr>
        <w:t> </w:t>
      </w:r>
      <w:r>
        <w:rPr>
          <w:spacing w:val="-4"/>
        </w:rPr>
        <w:t>elaboración</w:t>
      </w:r>
      <w:r>
        <w:rPr>
          <w:spacing w:val="-17"/>
        </w:rPr>
        <w:t> </w:t>
      </w:r>
      <w:r>
        <w:rPr>
          <w:spacing w:val="-4"/>
        </w:rPr>
        <w:t>de</w:t>
      </w:r>
      <w:r>
        <w:rPr>
          <w:spacing w:val="-17"/>
        </w:rPr>
        <w:t> </w:t>
      </w:r>
      <w:r>
        <w:rPr>
          <w:spacing w:val="-4"/>
        </w:rPr>
        <w:t>programas</w:t>
      </w:r>
      <w:r>
        <w:rPr>
          <w:spacing w:val="-17"/>
        </w:rPr>
        <w:t> </w:t>
      </w:r>
      <w:r>
        <w:rPr>
          <w:spacing w:val="-4"/>
        </w:rPr>
        <w:t>derivados</w:t>
      </w:r>
      <w:r>
        <w:rPr>
          <w:spacing w:val="-17"/>
        </w:rPr>
        <w:t> </w:t>
      </w:r>
      <w:r>
        <w:rPr>
          <w:spacing w:val="-4"/>
        </w:rPr>
        <w:t>del</w:t>
      </w:r>
      <w:r>
        <w:rPr>
          <w:spacing w:val="-17"/>
        </w:rPr>
        <w:t> </w:t>
      </w:r>
      <w:r>
        <w:rPr>
          <w:spacing w:val="-4"/>
        </w:rPr>
        <w:t>Plan </w:t>
      </w:r>
      <w:r>
        <w:rPr>
          <w:spacing w:val="-6"/>
        </w:rPr>
        <w:t>Nacional</w:t>
      </w:r>
      <w:r>
        <w:rPr>
          <w:spacing w:val="-16"/>
        </w:rPr>
        <w:t> </w:t>
      </w:r>
      <w:r>
        <w:rPr>
          <w:spacing w:val="-6"/>
        </w:rPr>
        <w:t>del</w:t>
      </w:r>
      <w:r>
        <w:rPr>
          <w:spacing w:val="-15"/>
        </w:rPr>
        <w:t> </w:t>
      </w:r>
      <w:r>
        <w:rPr>
          <w:spacing w:val="-6"/>
        </w:rPr>
        <w:t>Desarrollo</w:t>
      </w:r>
      <w:r>
        <w:rPr>
          <w:spacing w:val="-15"/>
        </w:rPr>
        <w:t> </w:t>
      </w:r>
      <w:r>
        <w:rPr>
          <w:spacing w:val="-6"/>
        </w:rPr>
        <w:t>2019-2024</w:t>
      </w:r>
      <w:r>
        <w:rPr>
          <w:spacing w:val="-15"/>
        </w:rPr>
        <w:t> </w:t>
      </w:r>
      <w:r>
        <w:rPr>
          <w:spacing w:val="-6"/>
        </w:rPr>
        <w:t>y</w:t>
      </w:r>
      <w:r>
        <w:rPr>
          <w:spacing w:val="-15"/>
        </w:rPr>
        <w:t> </w:t>
      </w:r>
      <w:r>
        <w:rPr>
          <w:spacing w:val="-6"/>
        </w:rPr>
        <w:t>el</w:t>
      </w:r>
      <w:r>
        <w:rPr>
          <w:spacing w:val="-15"/>
        </w:rPr>
        <w:t> </w:t>
      </w:r>
      <w:r>
        <w:rPr>
          <w:spacing w:val="-6"/>
        </w:rPr>
        <w:t>Informe</w:t>
      </w:r>
      <w:r>
        <w:rPr>
          <w:spacing w:val="-15"/>
        </w:rPr>
        <w:t> </w:t>
      </w:r>
      <w:r>
        <w:rPr>
          <w:spacing w:val="-6"/>
        </w:rPr>
        <w:t>Institucional</w:t>
      </w:r>
      <w:r>
        <w:rPr>
          <w:spacing w:val="-15"/>
        </w:rPr>
        <w:t> </w:t>
      </w:r>
      <w:r>
        <w:rPr>
          <w:spacing w:val="-6"/>
        </w:rPr>
        <w:t>del</w:t>
      </w:r>
      <w:r>
        <w:rPr>
          <w:spacing w:val="-15"/>
        </w:rPr>
        <w:t> </w:t>
      </w:r>
      <w:r>
        <w:rPr>
          <w:spacing w:val="-6"/>
        </w:rPr>
        <w:t>Centro</w:t>
      </w:r>
      <w:r>
        <w:rPr>
          <w:spacing w:val="-15"/>
        </w:rPr>
        <w:t> </w:t>
      </w:r>
      <w:r>
        <w:rPr>
          <w:spacing w:val="-6"/>
        </w:rPr>
        <w:t>de </w:t>
      </w:r>
      <w:r>
        <w:rPr/>
        <w:t>Estudios</w:t>
      </w:r>
      <w:r>
        <w:rPr>
          <w:spacing w:val="4"/>
        </w:rPr>
        <w:t> </w:t>
      </w:r>
      <w:r>
        <w:rPr/>
        <w:t>de</w:t>
      </w:r>
      <w:r>
        <w:rPr>
          <w:spacing w:val="4"/>
        </w:rPr>
        <w:t> </w:t>
      </w:r>
      <w:r>
        <w:rPr/>
        <w:t>las</w:t>
      </w:r>
      <w:r>
        <w:rPr>
          <w:spacing w:val="4"/>
        </w:rPr>
        <w:t> </w:t>
      </w:r>
      <w:r>
        <w:rPr/>
        <w:t>Finanzas</w:t>
      </w:r>
      <w:r>
        <w:rPr>
          <w:spacing w:val="4"/>
        </w:rPr>
        <w:t> </w:t>
      </w:r>
      <w:r>
        <w:rPr/>
        <w:t>Públicas.</w:t>
      </w:r>
      <w:r>
        <w:rPr>
          <w:spacing w:val="4"/>
        </w:rPr>
        <w:t> </w:t>
      </w:r>
      <w:r>
        <w:rPr/>
        <w:t>De</w:t>
      </w:r>
      <w:r>
        <w:rPr>
          <w:spacing w:val="4"/>
        </w:rPr>
        <w:t> </w:t>
      </w:r>
      <w:r>
        <w:rPr/>
        <w:t>tal</w:t>
      </w:r>
      <w:r>
        <w:rPr>
          <w:spacing w:val="5"/>
        </w:rPr>
        <w:t> </w:t>
      </w:r>
      <w:r>
        <w:rPr/>
        <w:t>forma</w:t>
      </w:r>
      <w:r>
        <w:rPr>
          <w:spacing w:val="4"/>
        </w:rPr>
        <w:t> </w:t>
      </w:r>
      <w:r>
        <w:rPr/>
        <w:t>que,</w:t>
      </w:r>
      <w:r>
        <w:rPr>
          <w:spacing w:val="4"/>
        </w:rPr>
        <w:t> </w:t>
      </w:r>
      <w:r>
        <w:rPr/>
        <w:t>el</w:t>
      </w:r>
      <w:r>
        <w:rPr>
          <w:spacing w:val="4"/>
        </w:rPr>
        <w:t> </w:t>
      </w:r>
      <w:r>
        <w:rPr/>
        <w:t>modelo</w:t>
      </w:r>
      <w:r>
        <w:rPr>
          <w:spacing w:val="4"/>
        </w:rPr>
        <w:t> </w:t>
      </w:r>
      <w:r>
        <w:rPr/>
        <w:t>que</w:t>
      </w:r>
      <w:r>
        <w:rPr>
          <w:spacing w:val="4"/>
        </w:rPr>
        <w:t> </w:t>
      </w:r>
      <w:r>
        <w:rPr>
          <w:spacing w:val="-5"/>
        </w:rPr>
        <w:t>se</w:t>
      </w:r>
    </w:p>
    <w:p>
      <w:pPr>
        <w:spacing w:after="0" w:line="259" w:lineRule="auto"/>
        <w:jc w:val="both"/>
        <w:sectPr>
          <w:pgSz w:w="11900" w:h="16840"/>
          <w:pgMar w:header="0" w:footer="798" w:top="1320" w:bottom="980" w:left="0" w:right="0"/>
        </w:sectPr>
      </w:pPr>
    </w:p>
    <w:p>
      <w:pPr>
        <w:pStyle w:val="BodyText"/>
        <w:spacing w:line="261" w:lineRule="auto" w:before="85"/>
        <w:ind w:left="1699" w:right="1694"/>
        <w:jc w:val="both"/>
      </w:pPr>
      <w:r>
        <w:rPr>
          <w:spacing w:val="-6"/>
        </w:rPr>
        <w:t>presenta</w:t>
      </w:r>
      <w:r>
        <w:rPr>
          <w:spacing w:val="-13"/>
        </w:rPr>
        <w:t> </w:t>
      </w:r>
      <w:r>
        <w:rPr>
          <w:spacing w:val="-6"/>
        </w:rPr>
        <w:t>está</w:t>
      </w:r>
      <w:r>
        <w:rPr>
          <w:spacing w:val="-13"/>
        </w:rPr>
        <w:t> </w:t>
      </w:r>
      <w:r>
        <w:rPr>
          <w:spacing w:val="-6"/>
        </w:rPr>
        <w:t>armonizado</w:t>
      </w:r>
      <w:r>
        <w:rPr>
          <w:spacing w:val="-13"/>
        </w:rPr>
        <w:t> </w:t>
      </w:r>
      <w:r>
        <w:rPr>
          <w:spacing w:val="-6"/>
        </w:rPr>
        <w:t>con</w:t>
      </w:r>
      <w:r>
        <w:rPr>
          <w:spacing w:val="-13"/>
        </w:rPr>
        <w:t> </w:t>
      </w:r>
      <w:r>
        <w:rPr>
          <w:spacing w:val="-6"/>
        </w:rPr>
        <w:t>el</w:t>
      </w:r>
      <w:r>
        <w:rPr>
          <w:spacing w:val="-13"/>
        </w:rPr>
        <w:t> </w:t>
      </w:r>
      <w:r>
        <w:rPr>
          <w:spacing w:val="-6"/>
        </w:rPr>
        <w:t>Plan</w:t>
      </w:r>
      <w:r>
        <w:rPr>
          <w:spacing w:val="-13"/>
        </w:rPr>
        <w:t> </w:t>
      </w:r>
      <w:r>
        <w:rPr>
          <w:spacing w:val="-6"/>
        </w:rPr>
        <w:t>Nacional</w:t>
      </w:r>
      <w:r>
        <w:rPr>
          <w:spacing w:val="-13"/>
        </w:rPr>
        <w:t> </w:t>
      </w:r>
      <w:r>
        <w:rPr>
          <w:spacing w:val="-6"/>
        </w:rPr>
        <w:t>de</w:t>
      </w:r>
      <w:r>
        <w:rPr>
          <w:spacing w:val="-13"/>
        </w:rPr>
        <w:t> </w:t>
      </w:r>
      <w:r>
        <w:rPr>
          <w:spacing w:val="-6"/>
        </w:rPr>
        <w:t>Desarrollo</w:t>
      </w:r>
      <w:r>
        <w:rPr>
          <w:spacing w:val="-13"/>
        </w:rPr>
        <w:t> </w:t>
      </w:r>
      <w:r>
        <w:rPr>
          <w:spacing w:val="-6"/>
        </w:rPr>
        <w:t>2019-2024</w:t>
      </w:r>
      <w:r>
        <w:rPr>
          <w:spacing w:val="-13"/>
        </w:rPr>
        <w:t> </w:t>
      </w:r>
      <w:r>
        <w:rPr>
          <w:spacing w:val="-6"/>
        </w:rPr>
        <w:t>y </w:t>
      </w:r>
      <w:r>
        <w:rPr>
          <w:spacing w:val="-2"/>
        </w:rPr>
        <w:t>los</w:t>
      </w:r>
      <w:r>
        <w:rPr>
          <w:spacing w:val="-27"/>
        </w:rPr>
        <w:t> </w:t>
      </w:r>
      <w:r>
        <w:rPr>
          <w:spacing w:val="-2"/>
        </w:rPr>
        <w:t>Objetivos</w:t>
      </w:r>
      <w:r>
        <w:rPr>
          <w:spacing w:val="-27"/>
        </w:rPr>
        <w:t> </w:t>
      </w:r>
      <w:r>
        <w:rPr>
          <w:spacing w:val="-2"/>
        </w:rPr>
        <w:t>del</w:t>
      </w:r>
      <w:r>
        <w:rPr>
          <w:spacing w:val="-27"/>
        </w:rPr>
        <w:t> </w:t>
      </w:r>
      <w:r>
        <w:rPr>
          <w:spacing w:val="-2"/>
        </w:rPr>
        <w:t>Desarrollo</w:t>
      </w:r>
      <w:r>
        <w:rPr>
          <w:spacing w:val="-27"/>
        </w:rPr>
        <w:t> </w:t>
      </w:r>
      <w:r>
        <w:rPr>
          <w:spacing w:val="-2"/>
        </w:rPr>
        <w:t>Sostenible.</w:t>
      </w:r>
    </w:p>
    <w:p>
      <w:pPr>
        <w:pStyle w:val="BodyText"/>
        <w:spacing w:before="9"/>
        <w:rPr>
          <w:sz w:val="26"/>
        </w:rPr>
      </w:pPr>
    </w:p>
    <w:p>
      <w:pPr>
        <w:pStyle w:val="ListParagraph"/>
        <w:numPr>
          <w:ilvl w:val="0"/>
          <w:numId w:val="79"/>
        </w:numPr>
        <w:tabs>
          <w:tab w:pos="2566" w:val="left" w:leader="none"/>
        </w:tabs>
        <w:spacing w:line="240" w:lineRule="auto" w:before="1" w:after="0"/>
        <w:ind w:left="2565" w:right="0" w:hanging="147"/>
        <w:jc w:val="left"/>
        <w:rPr>
          <w:sz w:val="23"/>
        </w:rPr>
      </w:pPr>
      <w:r>
        <w:rPr>
          <w:color w:val="7C182F"/>
          <w:w w:val="105"/>
          <w:sz w:val="23"/>
        </w:rPr>
        <w:t>Fase</w:t>
      </w:r>
      <w:r>
        <w:rPr>
          <w:color w:val="7C182F"/>
          <w:spacing w:val="13"/>
          <w:w w:val="105"/>
          <w:sz w:val="23"/>
        </w:rPr>
        <w:t> </w:t>
      </w:r>
      <w:r>
        <w:rPr>
          <w:color w:val="7C182F"/>
          <w:spacing w:val="-2"/>
          <w:w w:val="105"/>
          <w:sz w:val="23"/>
        </w:rPr>
        <w:t>Estratégica</w:t>
      </w:r>
    </w:p>
    <w:p>
      <w:pPr>
        <w:pStyle w:val="BodyText"/>
        <w:spacing w:before="7"/>
        <w:rPr>
          <w:sz w:val="26"/>
        </w:rPr>
      </w:pPr>
    </w:p>
    <w:p>
      <w:pPr>
        <w:pStyle w:val="BodyText"/>
        <w:spacing w:line="225" w:lineRule="auto"/>
        <w:ind w:left="1699" w:right="1694"/>
        <w:jc w:val="both"/>
      </w:pPr>
      <w:r>
        <w:rPr/>
        <w:t>Los resultados de las diferentes etapas de consulta nos conducen </w:t>
      </w:r>
      <w:r>
        <w:rPr/>
        <w:t>al desarrollo</w:t>
      </w:r>
      <w:r>
        <w:rPr>
          <w:spacing w:val="-1"/>
        </w:rPr>
        <w:t> </w:t>
      </w:r>
      <w:r>
        <w:rPr/>
        <w:t>de</w:t>
      </w:r>
      <w:r>
        <w:rPr>
          <w:spacing w:val="-1"/>
        </w:rPr>
        <w:t> </w:t>
      </w:r>
      <w:r>
        <w:rPr/>
        <w:t>12</w:t>
      </w:r>
      <w:r>
        <w:rPr>
          <w:spacing w:val="-1"/>
        </w:rPr>
        <w:t> </w:t>
      </w:r>
      <w:r>
        <w:rPr/>
        <w:t>ejes</w:t>
      </w:r>
      <w:r>
        <w:rPr>
          <w:spacing w:val="-1"/>
        </w:rPr>
        <w:t> </w:t>
      </w:r>
      <w:r>
        <w:rPr/>
        <w:t>generales</w:t>
      </w:r>
      <w:r>
        <w:rPr>
          <w:spacing w:val="-1"/>
        </w:rPr>
        <w:t> </w:t>
      </w:r>
      <w:r>
        <w:rPr/>
        <w:t>distribuidos</w:t>
      </w:r>
      <w:r>
        <w:rPr>
          <w:spacing w:val="-1"/>
        </w:rPr>
        <w:t> </w:t>
      </w:r>
      <w:r>
        <w:rPr/>
        <w:t>en</w:t>
      </w:r>
      <w:r>
        <w:rPr>
          <w:spacing w:val="-1"/>
        </w:rPr>
        <w:t> </w:t>
      </w:r>
      <w:r>
        <w:rPr/>
        <w:t>los</w:t>
      </w:r>
      <w:r>
        <w:rPr>
          <w:spacing w:val="-1"/>
        </w:rPr>
        <w:t> </w:t>
      </w:r>
      <w:r>
        <w:rPr/>
        <w:t>4</w:t>
      </w:r>
      <w:r>
        <w:rPr>
          <w:spacing w:val="-1"/>
        </w:rPr>
        <w:t> </w:t>
      </w:r>
      <w:r>
        <w:rPr/>
        <w:t>Ejes</w:t>
      </w:r>
      <w:r>
        <w:rPr>
          <w:spacing w:val="-1"/>
        </w:rPr>
        <w:t> </w:t>
      </w:r>
      <w:r>
        <w:rPr/>
        <w:t>Rectores</w:t>
      </w:r>
      <w:r>
        <w:rPr>
          <w:spacing w:val="-1"/>
        </w:rPr>
        <w:t> </w:t>
      </w:r>
      <w:r>
        <w:rPr/>
        <w:t>y</w:t>
      </w:r>
      <w:r>
        <w:rPr>
          <w:spacing w:val="-1"/>
        </w:rPr>
        <w:t> </w:t>
      </w:r>
      <w:r>
        <w:rPr/>
        <w:t>3 Transversales,</w:t>
      </w:r>
      <w:r>
        <w:rPr>
          <w:spacing w:val="-1"/>
        </w:rPr>
        <w:t> </w:t>
      </w:r>
      <w:r>
        <w:rPr/>
        <w:t>con</w:t>
      </w:r>
      <w:r>
        <w:rPr>
          <w:spacing w:val="-1"/>
        </w:rPr>
        <w:t> </w:t>
      </w:r>
      <w:r>
        <w:rPr/>
        <w:t>los</w:t>
      </w:r>
      <w:r>
        <w:rPr>
          <w:spacing w:val="-1"/>
        </w:rPr>
        <w:t> </w:t>
      </w:r>
      <w:r>
        <w:rPr/>
        <w:t>que</w:t>
      </w:r>
      <w:r>
        <w:rPr>
          <w:spacing w:val="-1"/>
        </w:rPr>
        <w:t> </w:t>
      </w:r>
      <w:r>
        <w:rPr/>
        <w:t>se</w:t>
      </w:r>
      <w:r>
        <w:rPr>
          <w:spacing w:val="-1"/>
        </w:rPr>
        <w:t> </w:t>
      </w:r>
      <w:r>
        <w:rPr/>
        <w:t>organizaron las</w:t>
      </w:r>
      <w:r>
        <w:rPr>
          <w:spacing w:val="-1"/>
        </w:rPr>
        <w:t> </w:t>
      </w:r>
      <w:r>
        <w:rPr/>
        <w:t>mesas</w:t>
      </w:r>
      <w:r>
        <w:rPr>
          <w:spacing w:val="-1"/>
        </w:rPr>
        <w:t> </w:t>
      </w:r>
      <w:r>
        <w:rPr/>
        <w:t>de</w:t>
      </w:r>
      <w:r>
        <w:rPr>
          <w:spacing w:val="-1"/>
        </w:rPr>
        <w:t> </w:t>
      </w:r>
      <w:r>
        <w:rPr/>
        <w:t>trabajo</w:t>
      </w:r>
      <w:r>
        <w:rPr>
          <w:spacing w:val="-1"/>
        </w:rPr>
        <w:t> </w:t>
      </w:r>
      <w:r>
        <w:rPr/>
        <w:t>en</w:t>
      </w:r>
      <w:r>
        <w:rPr>
          <w:spacing w:val="-1"/>
        </w:rPr>
        <w:t> </w:t>
      </w:r>
      <w:r>
        <w:rPr/>
        <w:t>las consultas</w:t>
      </w:r>
      <w:r>
        <w:rPr>
          <w:spacing w:val="-30"/>
        </w:rPr>
        <w:t> </w:t>
      </w:r>
      <w:r>
        <w:rPr/>
        <w:t>presenciales.</w:t>
      </w:r>
    </w:p>
    <w:p>
      <w:pPr>
        <w:pStyle w:val="BodyText"/>
        <w:spacing w:before="257"/>
        <w:ind w:left="1699"/>
        <w:jc w:val="both"/>
      </w:pPr>
      <w:r>
        <w:rPr>
          <w:spacing w:val="-6"/>
        </w:rPr>
        <w:t>Y</w:t>
      </w:r>
      <w:r>
        <w:rPr>
          <w:spacing w:val="-25"/>
        </w:rPr>
        <w:t> </w:t>
      </w:r>
      <w:r>
        <w:rPr>
          <w:spacing w:val="-6"/>
        </w:rPr>
        <w:t>que</w:t>
      </w:r>
      <w:r>
        <w:rPr>
          <w:spacing w:val="-25"/>
        </w:rPr>
        <w:t> </w:t>
      </w:r>
      <w:r>
        <w:rPr>
          <w:spacing w:val="-6"/>
        </w:rPr>
        <w:t>se</w:t>
      </w:r>
      <w:r>
        <w:rPr>
          <w:spacing w:val="-25"/>
        </w:rPr>
        <w:t> </w:t>
      </w:r>
      <w:r>
        <w:rPr>
          <w:spacing w:val="-6"/>
        </w:rPr>
        <w:t>identifican</w:t>
      </w:r>
      <w:r>
        <w:rPr>
          <w:spacing w:val="-24"/>
        </w:rPr>
        <w:t> </w:t>
      </w:r>
      <w:r>
        <w:rPr>
          <w:spacing w:val="-6"/>
        </w:rPr>
        <w:t>bajo</w:t>
      </w:r>
      <w:r>
        <w:rPr>
          <w:spacing w:val="-25"/>
        </w:rPr>
        <w:t> </w:t>
      </w:r>
      <w:r>
        <w:rPr>
          <w:spacing w:val="-6"/>
        </w:rPr>
        <w:t>los</w:t>
      </w:r>
      <w:r>
        <w:rPr>
          <w:spacing w:val="-25"/>
        </w:rPr>
        <w:t> </w:t>
      </w:r>
      <w:r>
        <w:rPr>
          <w:spacing w:val="-6"/>
        </w:rPr>
        <w:t>siguientes</w:t>
      </w:r>
      <w:r>
        <w:rPr>
          <w:spacing w:val="-24"/>
        </w:rPr>
        <w:t> </w:t>
      </w:r>
      <w:r>
        <w:rPr>
          <w:spacing w:val="-6"/>
        </w:rPr>
        <w:t>títulos:</w:t>
      </w:r>
    </w:p>
    <w:p>
      <w:pPr>
        <w:pStyle w:val="BodyText"/>
        <w:spacing w:line="306" w:lineRule="exact" w:before="233"/>
        <w:ind w:left="1699"/>
        <w:rPr>
          <w:rFonts w:ascii="Arial Black"/>
        </w:rPr>
      </w:pPr>
      <w:r>
        <w:rPr>
          <w:w w:val="85"/>
        </w:rPr>
        <w:t>Gobernanza:</w:t>
      </w:r>
      <w:r>
        <w:rPr>
          <w:spacing w:val="10"/>
        </w:rPr>
        <w:t> </w:t>
      </w:r>
      <w:r>
        <w:rPr>
          <w:rFonts w:ascii="Arial Black"/>
          <w:color w:val="7030A0"/>
          <w:w w:val="85"/>
        </w:rPr>
        <w:t>Gobernanza,</w:t>
      </w:r>
      <w:r>
        <w:rPr>
          <w:rFonts w:ascii="Arial Black"/>
          <w:color w:val="7030A0"/>
          <w:spacing w:val="5"/>
        </w:rPr>
        <w:t> </w:t>
      </w:r>
      <w:r>
        <w:rPr>
          <w:rFonts w:ascii="Arial Black"/>
          <w:color w:val="7030A0"/>
          <w:w w:val="85"/>
        </w:rPr>
        <w:t>Seguridad</w:t>
      </w:r>
      <w:r>
        <w:rPr>
          <w:rFonts w:ascii="Arial Black"/>
          <w:color w:val="7030A0"/>
          <w:spacing w:val="5"/>
        </w:rPr>
        <w:t> </w:t>
      </w:r>
      <w:r>
        <w:rPr>
          <w:rFonts w:ascii="Arial Black"/>
          <w:color w:val="7030A0"/>
          <w:w w:val="85"/>
        </w:rPr>
        <w:t>y</w:t>
      </w:r>
      <w:r>
        <w:rPr>
          <w:rFonts w:ascii="Arial Black"/>
          <w:color w:val="7030A0"/>
          <w:spacing w:val="5"/>
        </w:rPr>
        <w:t> </w:t>
      </w:r>
      <w:r>
        <w:rPr>
          <w:rFonts w:ascii="Arial Black"/>
          <w:color w:val="7030A0"/>
          <w:w w:val="85"/>
        </w:rPr>
        <w:t>Cultura</w:t>
      </w:r>
      <w:r>
        <w:rPr>
          <w:rFonts w:ascii="Arial Black"/>
          <w:color w:val="7030A0"/>
          <w:spacing w:val="5"/>
        </w:rPr>
        <w:t> </w:t>
      </w:r>
      <w:r>
        <w:rPr>
          <w:rFonts w:ascii="Arial Black"/>
          <w:color w:val="7030A0"/>
          <w:w w:val="85"/>
        </w:rPr>
        <w:t>de</w:t>
      </w:r>
      <w:r>
        <w:rPr>
          <w:rFonts w:ascii="Arial Black"/>
          <w:color w:val="7030A0"/>
          <w:spacing w:val="5"/>
        </w:rPr>
        <w:t> </w:t>
      </w:r>
      <w:r>
        <w:rPr>
          <w:rFonts w:ascii="Arial Black"/>
          <w:color w:val="7030A0"/>
          <w:w w:val="85"/>
        </w:rPr>
        <w:t>la</w:t>
      </w:r>
      <w:r>
        <w:rPr>
          <w:rFonts w:ascii="Arial Black"/>
          <w:color w:val="7030A0"/>
          <w:spacing w:val="5"/>
        </w:rPr>
        <w:t> </w:t>
      </w:r>
      <w:r>
        <w:rPr>
          <w:rFonts w:ascii="Arial Black"/>
          <w:color w:val="7030A0"/>
          <w:spacing w:val="-2"/>
          <w:w w:val="85"/>
        </w:rPr>
        <w:t>Legalidad.</w:t>
      </w:r>
    </w:p>
    <w:p>
      <w:pPr>
        <w:pStyle w:val="BodyText"/>
        <w:spacing w:line="274" w:lineRule="exact"/>
        <w:ind w:left="1699"/>
        <w:rPr>
          <w:rFonts w:ascii="Arial Black"/>
        </w:rPr>
      </w:pPr>
      <w:r>
        <w:rPr>
          <w:w w:val="85"/>
        </w:rPr>
        <w:t>Social:</w:t>
      </w:r>
      <w:r>
        <w:rPr>
          <w:spacing w:val="-9"/>
        </w:rPr>
        <w:t> </w:t>
      </w:r>
      <w:r>
        <w:rPr>
          <w:rFonts w:ascii="Arial Black"/>
          <w:color w:val="0070C0"/>
          <w:w w:val="85"/>
        </w:rPr>
        <w:t>Disminuir</w:t>
      </w:r>
      <w:r>
        <w:rPr>
          <w:rFonts w:ascii="Arial Black"/>
          <w:color w:val="0070C0"/>
          <w:spacing w:val="-11"/>
        </w:rPr>
        <w:t> </w:t>
      </w:r>
      <w:r>
        <w:rPr>
          <w:rFonts w:ascii="Arial Black"/>
          <w:color w:val="0070C0"/>
          <w:w w:val="85"/>
        </w:rPr>
        <w:t>la</w:t>
      </w:r>
      <w:r>
        <w:rPr>
          <w:rFonts w:ascii="Arial Black"/>
          <w:color w:val="0070C0"/>
          <w:spacing w:val="-11"/>
        </w:rPr>
        <w:t> </w:t>
      </w:r>
      <w:r>
        <w:rPr>
          <w:rFonts w:ascii="Arial Black"/>
          <w:color w:val="0070C0"/>
          <w:w w:val="85"/>
        </w:rPr>
        <w:t>Pobreza</w:t>
      </w:r>
      <w:r>
        <w:rPr>
          <w:rFonts w:ascii="Arial Black"/>
          <w:color w:val="0070C0"/>
          <w:spacing w:val="-12"/>
        </w:rPr>
        <w:t> </w:t>
      </w:r>
      <w:r>
        <w:rPr>
          <w:rFonts w:ascii="Arial Black"/>
          <w:color w:val="0070C0"/>
          <w:w w:val="85"/>
        </w:rPr>
        <w:t>y</w:t>
      </w:r>
      <w:r>
        <w:rPr>
          <w:rFonts w:ascii="Arial Black"/>
          <w:color w:val="0070C0"/>
          <w:spacing w:val="-11"/>
        </w:rPr>
        <w:t> </w:t>
      </w:r>
      <w:r>
        <w:rPr>
          <w:rFonts w:ascii="Arial Black"/>
          <w:color w:val="0070C0"/>
          <w:w w:val="85"/>
        </w:rPr>
        <w:t>la</w:t>
      </w:r>
      <w:r>
        <w:rPr>
          <w:rFonts w:ascii="Arial Black"/>
          <w:color w:val="0070C0"/>
          <w:spacing w:val="-12"/>
        </w:rPr>
        <w:t> </w:t>
      </w:r>
      <w:r>
        <w:rPr>
          <w:rFonts w:ascii="Arial Black"/>
          <w:color w:val="0070C0"/>
          <w:spacing w:val="-2"/>
          <w:w w:val="85"/>
        </w:rPr>
        <w:t>Desigualdad.</w:t>
      </w:r>
    </w:p>
    <w:p>
      <w:pPr>
        <w:pStyle w:val="BodyText"/>
        <w:spacing w:line="274" w:lineRule="exact"/>
        <w:ind w:left="1699"/>
        <w:rPr>
          <w:rFonts w:ascii="Arial Black"/>
        </w:rPr>
      </w:pPr>
      <w:r>
        <w:rPr>
          <w:w w:val="85"/>
        </w:rPr>
        <w:t>Territorio:</w:t>
      </w:r>
      <w:r>
        <w:rPr>
          <w:spacing w:val="31"/>
        </w:rPr>
        <w:t> </w:t>
      </w:r>
      <w:r>
        <w:rPr>
          <w:rFonts w:ascii="Arial Black"/>
          <w:color w:val="6DAA5B"/>
          <w:w w:val="85"/>
        </w:rPr>
        <w:t>Desarrollo</w:t>
      </w:r>
      <w:r>
        <w:rPr>
          <w:rFonts w:ascii="Arial Black"/>
          <w:color w:val="6DAA5B"/>
          <w:spacing w:val="25"/>
        </w:rPr>
        <w:t> </w:t>
      </w:r>
      <w:r>
        <w:rPr>
          <w:rFonts w:ascii="Arial Black"/>
          <w:color w:val="6DAA5B"/>
          <w:w w:val="85"/>
        </w:rPr>
        <w:t>Integral</w:t>
      </w:r>
      <w:r>
        <w:rPr>
          <w:rFonts w:ascii="Arial Black"/>
          <w:color w:val="6DAA5B"/>
          <w:spacing w:val="25"/>
        </w:rPr>
        <w:t> </w:t>
      </w:r>
      <w:r>
        <w:rPr>
          <w:rFonts w:ascii="Arial Black"/>
          <w:color w:val="6DAA5B"/>
          <w:spacing w:val="-2"/>
          <w:w w:val="85"/>
        </w:rPr>
        <w:t>Sustentable</w:t>
      </w:r>
      <w:r>
        <w:rPr>
          <w:rFonts w:ascii="Arial Black"/>
          <w:color w:val="538135"/>
          <w:spacing w:val="-2"/>
          <w:w w:val="85"/>
        </w:rPr>
        <w:t>.</w:t>
      </w:r>
    </w:p>
    <w:p>
      <w:pPr>
        <w:pStyle w:val="BodyText"/>
        <w:spacing w:line="306" w:lineRule="exact"/>
        <w:ind w:left="1699"/>
        <w:rPr>
          <w:rFonts w:ascii="Arial Black" w:hAnsi="Arial Black"/>
        </w:rPr>
      </w:pPr>
      <w:r>
        <w:rPr>
          <w:w w:val="85"/>
        </w:rPr>
        <w:t>Económico:</w:t>
      </w:r>
      <w:r>
        <w:rPr>
          <w:spacing w:val="34"/>
        </w:rPr>
        <w:t> </w:t>
      </w:r>
      <w:r>
        <w:rPr>
          <w:rFonts w:ascii="Arial Black" w:hAnsi="Arial Black"/>
          <w:color w:val="C45911"/>
          <w:w w:val="85"/>
        </w:rPr>
        <w:t>Competitividad,</w:t>
      </w:r>
      <w:r>
        <w:rPr>
          <w:rFonts w:ascii="Arial Black" w:hAnsi="Arial Black"/>
          <w:color w:val="C45911"/>
          <w:spacing w:val="27"/>
        </w:rPr>
        <w:t> </w:t>
      </w:r>
      <w:r>
        <w:rPr>
          <w:rFonts w:ascii="Arial Black" w:hAnsi="Arial Black"/>
          <w:color w:val="C45911"/>
          <w:w w:val="85"/>
        </w:rPr>
        <w:t>Crecimiento</w:t>
      </w:r>
      <w:r>
        <w:rPr>
          <w:rFonts w:ascii="Arial Black" w:hAnsi="Arial Black"/>
          <w:color w:val="C45911"/>
          <w:spacing w:val="28"/>
        </w:rPr>
        <w:t> </w:t>
      </w:r>
      <w:r>
        <w:rPr>
          <w:rFonts w:ascii="Arial Black" w:hAnsi="Arial Black"/>
          <w:color w:val="C45911"/>
          <w:w w:val="85"/>
        </w:rPr>
        <w:t>Económico</w:t>
      </w:r>
      <w:r>
        <w:rPr>
          <w:rFonts w:ascii="Arial Black" w:hAnsi="Arial Black"/>
          <w:color w:val="C45911"/>
          <w:spacing w:val="27"/>
        </w:rPr>
        <w:t> </w:t>
      </w:r>
      <w:r>
        <w:rPr>
          <w:rFonts w:ascii="Arial Black" w:hAnsi="Arial Black"/>
          <w:color w:val="C45911"/>
          <w:w w:val="85"/>
        </w:rPr>
        <w:t>y</w:t>
      </w:r>
      <w:r>
        <w:rPr>
          <w:rFonts w:ascii="Arial Black" w:hAnsi="Arial Black"/>
          <w:color w:val="C45911"/>
          <w:spacing w:val="27"/>
        </w:rPr>
        <w:t> </w:t>
      </w:r>
      <w:r>
        <w:rPr>
          <w:rFonts w:ascii="Arial Black" w:hAnsi="Arial Black"/>
          <w:color w:val="C45911"/>
          <w:spacing w:val="-2"/>
          <w:w w:val="85"/>
        </w:rPr>
        <w:t>Empleo.</w:t>
      </w:r>
    </w:p>
    <w:p>
      <w:pPr>
        <w:pStyle w:val="BodyText"/>
        <w:spacing w:line="225" w:lineRule="auto" w:before="246"/>
        <w:ind w:left="1699" w:right="1694"/>
        <w:jc w:val="both"/>
      </w:pPr>
      <w:r>
        <w:rPr>
          <w:spacing w:val="-4"/>
        </w:rPr>
        <w:t>En</w:t>
      </w:r>
      <w:r>
        <w:rPr>
          <w:spacing w:val="-14"/>
        </w:rPr>
        <w:t> </w:t>
      </w:r>
      <w:r>
        <w:rPr>
          <w:spacing w:val="-4"/>
        </w:rPr>
        <w:t>lo</w:t>
      </w:r>
      <w:r>
        <w:rPr>
          <w:spacing w:val="-14"/>
        </w:rPr>
        <w:t> </w:t>
      </w:r>
      <w:r>
        <w:rPr>
          <w:spacing w:val="-4"/>
        </w:rPr>
        <w:t>que</w:t>
      </w:r>
      <w:r>
        <w:rPr>
          <w:spacing w:val="-14"/>
        </w:rPr>
        <w:t> </w:t>
      </w:r>
      <w:r>
        <w:rPr>
          <w:spacing w:val="-4"/>
        </w:rPr>
        <w:t>refiere</w:t>
      </w:r>
      <w:r>
        <w:rPr>
          <w:spacing w:val="-14"/>
        </w:rPr>
        <w:t> </w:t>
      </w:r>
      <w:r>
        <w:rPr>
          <w:spacing w:val="-4"/>
        </w:rPr>
        <w:t>a</w:t>
      </w:r>
      <w:r>
        <w:rPr>
          <w:spacing w:val="-14"/>
        </w:rPr>
        <w:t> </w:t>
      </w:r>
      <w:r>
        <w:rPr>
          <w:spacing w:val="-4"/>
        </w:rPr>
        <w:t>los</w:t>
      </w:r>
      <w:r>
        <w:rPr>
          <w:spacing w:val="-14"/>
        </w:rPr>
        <w:t> </w:t>
      </w:r>
      <w:r>
        <w:rPr>
          <w:spacing w:val="-4"/>
        </w:rPr>
        <w:t>ejes</w:t>
      </w:r>
      <w:r>
        <w:rPr>
          <w:spacing w:val="-14"/>
        </w:rPr>
        <w:t> </w:t>
      </w:r>
      <w:r>
        <w:rPr>
          <w:spacing w:val="-4"/>
        </w:rPr>
        <w:t>transversales,</w:t>
      </w:r>
      <w:r>
        <w:rPr>
          <w:spacing w:val="-14"/>
        </w:rPr>
        <w:t> </w:t>
      </w:r>
      <w:r>
        <w:rPr>
          <w:spacing w:val="-4"/>
        </w:rPr>
        <w:t>existe</w:t>
      </w:r>
      <w:r>
        <w:rPr>
          <w:spacing w:val="-14"/>
        </w:rPr>
        <w:t> </w:t>
      </w:r>
      <w:r>
        <w:rPr>
          <w:spacing w:val="-4"/>
        </w:rPr>
        <w:t>una</w:t>
      </w:r>
      <w:r>
        <w:rPr>
          <w:spacing w:val="-14"/>
        </w:rPr>
        <w:t> </w:t>
      </w:r>
      <w:r>
        <w:rPr>
          <w:spacing w:val="-4"/>
        </w:rPr>
        <w:t>coincidencia</w:t>
      </w:r>
      <w:r>
        <w:rPr>
          <w:spacing w:val="-14"/>
        </w:rPr>
        <w:t> </w:t>
      </w:r>
      <w:r>
        <w:rPr>
          <w:spacing w:val="-4"/>
        </w:rPr>
        <w:t>entre</w:t>
      </w:r>
      <w:r>
        <w:rPr>
          <w:spacing w:val="-14"/>
        </w:rPr>
        <w:t> </w:t>
      </w:r>
      <w:r>
        <w:rPr>
          <w:spacing w:val="-4"/>
        </w:rPr>
        <w:t>el </w:t>
      </w:r>
      <w:r>
        <w:rPr>
          <w:w w:val="90"/>
        </w:rPr>
        <w:t>sentir de la sociedad nayarita y los definidos en el PND 2019-2024 por lo cual se consideran 3 ejes transversales equivalentes a los considerados en el </w:t>
      </w:r>
      <w:r>
        <w:rPr>
          <w:w w:val="90"/>
        </w:rPr>
        <w:t>Plan </w:t>
      </w:r>
      <w:r>
        <w:rPr/>
        <w:t>Nacional</w:t>
      </w:r>
      <w:r>
        <w:rPr>
          <w:spacing w:val="-22"/>
        </w:rPr>
        <w:t> </w:t>
      </w:r>
      <w:r>
        <w:rPr/>
        <w:t>de</w:t>
      </w:r>
      <w:r>
        <w:rPr>
          <w:spacing w:val="-22"/>
        </w:rPr>
        <w:t> </w:t>
      </w:r>
      <w:r>
        <w:rPr/>
        <w:t>Desarrollo:</w:t>
      </w:r>
    </w:p>
    <w:p>
      <w:pPr>
        <w:pStyle w:val="BodyText"/>
        <w:spacing w:before="4"/>
        <w:rPr>
          <w:sz w:val="23"/>
        </w:rPr>
      </w:pPr>
    </w:p>
    <w:p>
      <w:pPr>
        <w:pStyle w:val="BodyText"/>
        <w:spacing w:line="194" w:lineRule="auto" w:before="1"/>
        <w:ind w:left="1699" w:right="4417"/>
        <w:rPr>
          <w:rFonts w:ascii="Arial Black" w:hAnsi="Arial Black"/>
        </w:rPr>
      </w:pPr>
      <w:r>
        <w:rPr>
          <w:rFonts w:ascii="Arial Black" w:hAnsi="Arial Black"/>
          <w:color w:val="595959"/>
          <w:w w:val="85"/>
        </w:rPr>
        <w:t>Gobierno Eficiente, Confiable e </w:t>
      </w:r>
      <w:r>
        <w:rPr>
          <w:rFonts w:ascii="Arial Black" w:hAnsi="Arial Black"/>
          <w:color w:val="595959"/>
          <w:w w:val="85"/>
        </w:rPr>
        <w:t>Incluyente. </w:t>
      </w:r>
      <w:r>
        <w:rPr>
          <w:rFonts w:ascii="Arial Black" w:hAnsi="Arial Black"/>
          <w:color w:val="595959"/>
          <w:w w:val="90"/>
        </w:rPr>
        <w:t>Igualdad</w:t>
      </w:r>
      <w:r>
        <w:rPr>
          <w:rFonts w:ascii="Arial Black" w:hAnsi="Arial Black"/>
          <w:color w:val="595959"/>
          <w:spacing w:val="-4"/>
          <w:w w:val="90"/>
        </w:rPr>
        <w:t> </w:t>
      </w:r>
      <w:r>
        <w:rPr>
          <w:rFonts w:ascii="Arial Black" w:hAnsi="Arial Black"/>
          <w:color w:val="595959"/>
          <w:w w:val="90"/>
        </w:rPr>
        <w:t>e</w:t>
      </w:r>
      <w:r>
        <w:rPr>
          <w:rFonts w:ascii="Arial Black" w:hAnsi="Arial Black"/>
          <w:color w:val="595959"/>
          <w:spacing w:val="-4"/>
          <w:w w:val="90"/>
        </w:rPr>
        <w:t> </w:t>
      </w:r>
      <w:r>
        <w:rPr>
          <w:rFonts w:ascii="Arial Black" w:hAnsi="Arial Black"/>
          <w:color w:val="595959"/>
          <w:w w:val="90"/>
        </w:rPr>
        <w:t>Inclusión.</w:t>
      </w:r>
    </w:p>
    <w:p>
      <w:pPr>
        <w:pStyle w:val="BodyText"/>
        <w:spacing w:line="287" w:lineRule="exact"/>
        <w:ind w:left="1699"/>
        <w:rPr>
          <w:rFonts w:ascii="Arial Black"/>
        </w:rPr>
      </w:pPr>
      <w:r>
        <w:rPr>
          <w:rFonts w:ascii="Arial Black"/>
          <w:color w:val="595959"/>
          <w:w w:val="85"/>
        </w:rPr>
        <w:t>Desarrollo</w:t>
      </w:r>
      <w:r>
        <w:rPr>
          <w:rFonts w:ascii="Arial Black"/>
          <w:color w:val="595959"/>
          <w:spacing w:val="9"/>
        </w:rPr>
        <w:t> </w:t>
      </w:r>
      <w:r>
        <w:rPr>
          <w:rFonts w:ascii="Arial Black"/>
          <w:color w:val="595959"/>
          <w:spacing w:val="-2"/>
          <w:w w:val="95"/>
        </w:rPr>
        <w:t>Sostenible.</w:t>
      </w:r>
    </w:p>
    <w:p>
      <w:pPr>
        <w:pStyle w:val="BodyText"/>
        <w:spacing w:line="225" w:lineRule="auto" w:before="246"/>
        <w:ind w:left="1699" w:right="1694"/>
        <w:jc w:val="both"/>
      </w:pPr>
      <w:r>
        <w:rPr/>
        <w:t>Este</w:t>
      </w:r>
      <w:r>
        <w:rPr>
          <w:spacing w:val="-17"/>
        </w:rPr>
        <w:t> </w:t>
      </w:r>
      <w:r>
        <w:rPr/>
        <w:t>modelo</w:t>
      </w:r>
      <w:r>
        <w:rPr>
          <w:spacing w:val="-17"/>
        </w:rPr>
        <w:t> </w:t>
      </w:r>
      <w:r>
        <w:rPr/>
        <w:t>permite</w:t>
      </w:r>
      <w:r>
        <w:rPr>
          <w:spacing w:val="-17"/>
        </w:rPr>
        <w:t> </w:t>
      </w:r>
      <w:r>
        <w:rPr/>
        <w:t>que</w:t>
      </w:r>
      <w:r>
        <w:rPr>
          <w:spacing w:val="-17"/>
        </w:rPr>
        <w:t> </w:t>
      </w:r>
      <w:r>
        <w:rPr/>
        <w:t>las</w:t>
      </w:r>
      <w:r>
        <w:rPr>
          <w:spacing w:val="-17"/>
        </w:rPr>
        <w:t> </w:t>
      </w:r>
      <w:r>
        <w:rPr/>
        <w:t>estrategias</w:t>
      </w:r>
      <w:r>
        <w:rPr>
          <w:spacing w:val="-17"/>
        </w:rPr>
        <w:t> </w:t>
      </w:r>
      <w:r>
        <w:rPr/>
        <w:t>transversales</w:t>
      </w:r>
      <w:r>
        <w:rPr>
          <w:spacing w:val="-17"/>
        </w:rPr>
        <w:t> </w:t>
      </w:r>
      <w:r>
        <w:rPr/>
        <w:t>presentes</w:t>
      </w:r>
      <w:r>
        <w:rPr>
          <w:spacing w:val="-17"/>
        </w:rPr>
        <w:t> </w:t>
      </w:r>
      <w:r>
        <w:rPr/>
        <w:t>en</w:t>
      </w:r>
      <w:r>
        <w:rPr>
          <w:spacing w:val="-17"/>
        </w:rPr>
        <w:t> </w:t>
      </w:r>
      <w:r>
        <w:rPr/>
        <w:t>los </w:t>
      </w:r>
      <w:r>
        <w:rPr>
          <w:spacing w:val="-2"/>
        </w:rPr>
        <w:t>instrumentos</w:t>
      </w:r>
      <w:r>
        <w:rPr>
          <w:spacing w:val="-9"/>
        </w:rPr>
        <w:t> </w:t>
      </w:r>
      <w:r>
        <w:rPr>
          <w:spacing w:val="-2"/>
        </w:rPr>
        <w:t>federales</w:t>
      </w:r>
      <w:r>
        <w:rPr>
          <w:spacing w:val="-9"/>
        </w:rPr>
        <w:t> </w:t>
      </w:r>
      <w:r>
        <w:rPr>
          <w:spacing w:val="-2"/>
        </w:rPr>
        <w:t>sean</w:t>
      </w:r>
      <w:r>
        <w:rPr>
          <w:spacing w:val="-9"/>
        </w:rPr>
        <w:t> </w:t>
      </w:r>
      <w:r>
        <w:rPr>
          <w:spacing w:val="-2"/>
        </w:rPr>
        <w:t>transversales</w:t>
      </w:r>
      <w:r>
        <w:rPr>
          <w:spacing w:val="-9"/>
        </w:rPr>
        <w:t> </w:t>
      </w:r>
      <w:r>
        <w:rPr>
          <w:spacing w:val="-2"/>
        </w:rPr>
        <w:t>también</w:t>
      </w:r>
      <w:r>
        <w:rPr>
          <w:spacing w:val="-9"/>
        </w:rPr>
        <w:t> </w:t>
      </w:r>
      <w:r>
        <w:rPr>
          <w:spacing w:val="-2"/>
        </w:rPr>
        <w:t>en</w:t>
      </w:r>
      <w:r>
        <w:rPr>
          <w:spacing w:val="-9"/>
        </w:rPr>
        <w:t> </w:t>
      </w:r>
      <w:r>
        <w:rPr>
          <w:spacing w:val="-2"/>
        </w:rPr>
        <w:t>los</w:t>
      </w:r>
      <w:r>
        <w:rPr>
          <w:spacing w:val="-9"/>
        </w:rPr>
        <w:t> </w:t>
      </w:r>
      <w:r>
        <w:rPr>
          <w:spacing w:val="-2"/>
        </w:rPr>
        <w:t>instrumentos estatales.</w:t>
      </w:r>
    </w:p>
    <w:p>
      <w:pPr>
        <w:spacing w:after="0" w:line="225" w:lineRule="auto"/>
        <w:jc w:val="both"/>
        <w:sectPr>
          <w:pgSz w:w="11900" w:h="16840"/>
          <w:pgMar w:header="0" w:footer="1533" w:top="1320" w:bottom="1720" w:left="0" w:right="0"/>
        </w:sectPr>
      </w:pPr>
    </w:p>
    <w:p>
      <w:pPr>
        <w:pStyle w:val="BodyText"/>
        <w:ind w:left="2442"/>
        <w:rPr>
          <w:sz w:val="20"/>
        </w:rPr>
      </w:pPr>
      <w:r>
        <w:rPr>
          <w:sz w:val="20"/>
        </w:rPr>
        <w:drawing>
          <wp:inline distT="0" distB="0" distL="0" distR="0">
            <wp:extent cx="4427135" cy="3985641"/>
            <wp:effectExtent l="0" t="0" r="0" b="0"/>
            <wp:docPr id="15" name="image16.png"/>
            <wp:cNvGraphicFramePr>
              <a:graphicFrameLocks noChangeAspect="1"/>
            </wp:cNvGraphicFramePr>
            <a:graphic>
              <a:graphicData uri="http://schemas.openxmlformats.org/drawingml/2006/picture">
                <pic:pic>
                  <pic:nvPicPr>
                    <pic:cNvPr id="16" name="image16.png"/>
                    <pic:cNvPicPr/>
                  </pic:nvPicPr>
                  <pic:blipFill>
                    <a:blip r:embed="rId25" cstate="print"/>
                    <a:stretch>
                      <a:fillRect/>
                    </a:stretch>
                  </pic:blipFill>
                  <pic:spPr>
                    <a:xfrm>
                      <a:off x="0" y="0"/>
                      <a:ext cx="4427135" cy="3985641"/>
                    </a:xfrm>
                    <a:prstGeom prst="rect">
                      <a:avLst/>
                    </a:prstGeom>
                  </pic:spPr>
                </pic:pic>
              </a:graphicData>
            </a:graphic>
          </wp:inline>
        </w:drawing>
      </w:r>
      <w:r>
        <w:rPr>
          <w:sz w:val="20"/>
        </w:rPr>
      </w:r>
    </w:p>
    <w:p>
      <w:pPr>
        <w:pStyle w:val="BodyText"/>
        <w:spacing w:before="10"/>
        <w:rPr>
          <w:sz w:val="16"/>
        </w:rPr>
      </w:pPr>
    </w:p>
    <w:p>
      <w:pPr>
        <w:pStyle w:val="BodyText"/>
        <w:spacing w:line="259" w:lineRule="auto" w:before="113"/>
        <w:ind w:left="1699" w:right="1694"/>
        <w:jc w:val="both"/>
      </w:pPr>
      <w:r>
        <w:rPr/>
        <w:t>Siguiendo con el modelo propuesto en la Guía para la elaboración de programas derivados del Plan Nacional de Desarrollo, cada Eje </w:t>
      </w:r>
      <w:r>
        <w:rPr/>
        <w:t>Rector contiene</w:t>
      </w:r>
      <w:r>
        <w:rPr>
          <w:spacing w:val="-22"/>
        </w:rPr>
        <w:t> </w:t>
      </w:r>
      <w:r>
        <w:rPr/>
        <w:t>Ejes</w:t>
      </w:r>
      <w:r>
        <w:rPr>
          <w:spacing w:val="-21"/>
        </w:rPr>
        <w:t> </w:t>
      </w:r>
      <w:r>
        <w:rPr/>
        <w:t>Generales</w:t>
      </w:r>
      <w:r>
        <w:rPr>
          <w:spacing w:val="-21"/>
        </w:rPr>
        <w:t> </w:t>
      </w:r>
      <w:r>
        <w:rPr/>
        <w:t>que</w:t>
      </w:r>
      <w:r>
        <w:rPr>
          <w:spacing w:val="-21"/>
        </w:rPr>
        <w:t> </w:t>
      </w:r>
      <w:r>
        <w:rPr/>
        <w:t>cuentan</w:t>
      </w:r>
      <w:r>
        <w:rPr>
          <w:spacing w:val="-21"/>
        </w:rPr>
        <w:t> </w:t>
      </w:r>
      <w:r>
        <w:rPr/>
        <w:t>con</w:t>
      </w:r>
      <w:r>
        <w:rPr>
          <w:spacing w:val="-21"/>
        </w:rPr>
        <w:t> </w:t>
      </w:r>
      <w:r>
        <w:rPr/>
        <w:t>un</w:t>
      </w:r>
      <w:r>
        <w:rPr>
          <w:spacing w:val="-21"/>
        </w:rPr>
        <w:t> </w:t>
      </w:r>
      <w:r>
        <w:rPr/>
        <w:t>Objetivo;</w:t>
      </w:r>
      <w:r>
        <w:rPr>
          <w:spacing w:val="-21"/>
        </w:rPr>
        <w:t> </w:t>
      </w:r>
      <w:r>
        <w:rPr/>
        <w:t>de</w:t>
      </w:r>
      <w:r>
        <w:rPr>
          <w:spacing w:val="-21"/>
        </w:rPr>
        <w:t> </w:t>
      </w:r>
      <w:r>
        <w:rPr/>
        <w:t>cada</w:t>
      </w:r>
      <w:r>
        <w:rPr>
          <w:spacing w:val="-21"/>
        </w:rPr>
        <w:t> </w:t>
      </w:r>
      <w:r>
        <w:rPr/>
        <w:t>Objetivo </w:t>
      </w:r>
      <w:r>
        <w:rPr>
          <w:w w:val="90"/>
        </w:rPr>
        <w:t>General se derivan 59 objetivos específicos que agrupan las estrategias que atienden a las alternativas recibidas en las etapas de la consulta interna, los </w:t>
      </w:r>
      <w:r>
        <w:rPr>
          <w:spacing w:val="-4"/>
        </w:rPr>
        <w:t>foros</w:t>
      </w:r>
      <w:r>
        <w:rPr>
          <w:spacing w:val="-30"/>
        </w:rPr>
        <w:t> </w:t>
      </w:r>
      <w:r>
        <w:rPr>
          <w:spacing w:val="-4"/>
        </w:rPr>
        <w:t>virtuales,</w:t>
      </w:r>
      <w:r>
        <w:rPr>
          <w:spacing w:val="-30"/>
        </w:rPr>
        <w:t> </w:t>
      </w:r>
      <w:r>
        <w:rPr>
          <w:spacing w:val="-4"/>
        </w:rPr>
        <w:t>los</w:t>
      </w:r>
      <w:r>
        <w:rPr>
          <w:spacing w:val="-30"/>
        </w:rPr>
        <w:t> </w:t>
      </w:r>
      <w:r>
        <w:rPr>
          <w:spacing w:val="-4"/>
        </w:rPr>
        <w:t>foros</w:t>
      </w:r>
      <w:r>
        <w:rPr>
          <w:spacing w:val="-30"/>
        </w:rPr>
        <w:t> </w:t>
      </w:r>
      <w:r>
        <w:rPr>
          <w:spacing w:val="-4"/>
        </w:rPr>
        <w:t>presenciales</w:t>
      </w:r>
      <w:r>
        <w:rPr>
          <w:spacing w:val="-30"/>
        </w:rPr>
        <w:t> </w:t>
      </w:r>
      <w:r>
        <w:rPr>
          <w:spacing w:val="-4"/>
        </w:rPr>
        <w:t>municipales,</w:t>
      </w:r>
      <w:r>
        <w:rPr>
          <w:spacing w:val="-30"/>
        </w:rPr>
        <w:t> </w:t>
      </w:r>
      <w:r>
        <w:rPr>
          <w:spacing w:val="-4"/>
        </w:rPr>
        <w:t>regionales</w:t>
      </w:r>
      <w:r>
        <w:rPr>
          <w:spacing w:val="-30"/>
        </w:rPr>
        <w:t> </w:t>
      </w:r>
      <w:r>
        <w:rPr>
          <w:spacing w:val="-4"/>
        </w:rPr>
        <w:t>y</w:t>
      </w:r>
      <w:r>
        <w:rPr>
          <w:spacing w:val="-30"/>
        </w:rPr>
        <w:t> </w:t>
      </w:r>
      <w:r>
        <w:rPr>
          <w:spacing w:val="-4"/>
        </w:rPr>
        <w:t>estatal.</w:t>
      </w:r>
    </w:p>
    <w:p>
      <w:pPr>
        <w:pStyle w:val="BodyText"/>
        <w:spacing w:before="11"/>
        <w:rPr>
          <w:sz w:val="23"/>
        </w:rPr>
      </w:pPr>
    </w:p>
    <w:p>
      <w:pPr>
        <w:spacing w:before="0"/>
        <w:ind w:left="1699" w:right="0" w:firstLine="0"/>
        <w:jc w:val="both"/>
        <w:rPr>
          <w:sz w:val="23"/>
        </w:rPr>
      </w:pPr>
      <w:r>
        <w:rPr>
          <w:color w:val="7C182F"/>
          <w:sz w:val="23"/>
        </w:rPr>
        <w:t>·</w:t>
      </w:r>
      <w:r>
        <w:rPr>
          <w:color w:val="7C182F"/>
          <w:spacing w:val="12"/>
          <w:sz w:val="23"/>
        </w:rPr>
        <w:t> </w:t>
      </w:r>
      <w:r>
        <w:rPr>
          <w:color w:val="7C182F"/>
          <w:sz w:val="23"/>
        </w:rPr>
        <w:t>Fase</w:t>
      </w:r>
      <w:r>
        <w:rPr>
          <w:color w:val="7C182F"/>
          <w:spacing w:val="12"/>
          <w:sz w:val="23"/>
        </w:rPr>
        <w:t> </w:t>
      </w:r>
      <w:r>
        <w:rPr>
          <w:color w:val="7C182F"/>
          <w:spacing w:val="-2"/>
          <w:sz w:val="23"/>
        </w:rPr>
        <w:t>Programática</w:t>
      </w:r>
    </w:p>
    <w:p>
      <w:pPr>
        <w:pStyle w:val="BodyText"/>
        <w:spacing w:before="5"/>
        <w:rPr>
          <w:sz w:val="30"/>
        </w:rPr>
      </w:pPr>
    </w:p>
    <w:p>
      <w:pPr>
        <w:pStyle w:val="BodyText"/>
        <w:spacing w:line="220" w:lineRule="auto" w:before="1"/>
        <w:ind w:left="1699" w:right="1694"/>
        <w:jc w:val="both"/>
      </w:pPr>
      <w:r>
        <w:rPr>
          <w:color w:val="404040"/>
        </w:rPr>
        <w:t>El seguimiento y evaluación del </w:t>
      </w:r>
      <w:r>
        <w:rPr>
          <w:rFonts w:ascii="Arial Black" w:hAnsi="Arial Black"/>
          <w:color w:val="404040"/>
        </w:rPr>
        <w:t>PLAN ESTATAL DE </w:t>
      </w:r>
      <w:r>
        <w:rPr>
          <w:rFonts w:ascii="Arial Black" w:hAnsi="Arial Black"/>
          <w:color w:val="404040"/>
        </w:rPr>
        <w:t>DESARROLLO </w:t>
      </w:r>
      <w:r>
        <w:rPr>
          <w:rFonts w:ascii="Arial Black" w:hAnsi="Arial Black"/>
          <w:w w:val="90"/>
        </w:rPr>
        <w:t>NAYARIT</w:t>
      </w:r>
      <w:r>
        <w:rPr>
          <w:rFonts w:ascii="Arial Black" w:hAnsi="Arial Black"/>
          <w:spacing w:val="17"/>
        </w:rPr>
        <w:t> </w:t>
      </w:r>
      <w:r>
        <w:rPr>
          <w:rFonts w:ascii="Arial Black" w:hAnsi="Arial Black"/>
          <w:color w:val="404040"/>
          <w:w w:val="90"/>
        </w:rPr>
        <w:t>2021–2027</w:t>
      </w:r>
      <w:r>
        <w:rPr>
          <w:rFonts w:ascii="Arial Black" w:hAnsi="Arial Black"/>
          <w:color w:val="404040"/>
          <w:spacing w:val="17"/>
        </w:rPr>
        <w:t> </w:t>
      </w:r>
      <w:r>
        <w:rPr>
          <w:rFonts w:ascii="Arial Black" w:hAnsi="Arial Black"/>
          <w:color w:val="404040"/>
          <w:w w:val="90"/>
        </w:rPr>
        <w:t>CON</w:t>
      </w:r>
      <w:r>
        <w:rPr>
          <w:rFonts w:ascii="Arial Black" w:hAnsi="Arial Black"/>
          <w:color w:val="404040"/>
          <w:spacing w:val="17"/>
        </w:rPr>
        <w:t> </w:t>
      </w:r>
      <w:r>
        <w:rPr>
          <w:rFonts w:ascii="Arial Black" w:hAnsi="Arial Black"/>
          <w:color w:val="404040"/>
          <w:w w:val="90"/>
        </w:rPr>
        <w:t>VISIÓN</w:t>
      </w:r>
      <w:r>
        <w:rPr>
          <w:rFonts w:ascii="Arial Black" w:hAnsi="Arial Black"/>
          <w:color w:val="404040"/>
          <w:spacing w:val="17"/>
        </w:rPr>
        <w:t> </w:t>
      </w:r>
      <w:r>
        <w:rPr>
          <w:rFonts w:ascii="Arial Black" w:hAnsi="Arial Black"/>
          <w:color w:val="404040"/>
          <w:w w:val="90"/>
        </w:rPr>
        <w:t>ESTRATÉGICA</w:t>
      </w:r>
      <w:r>
        <w:rPr>
          <w:rFonts w:ascii="Arial Black" w:hAnsi="Arial Black"/>
          <w:color w:val="404040"/>
          <w:spacing w:val="17"/>
        </w:rPr>
        <w:t> </w:t>
      </w:r>
      <w:r>
        <w:rPr>
          <w:rFonts w:ascii="Arial Black" w:hAnsi="Arial Black"/>
          <w:color w:val="404040"/>
          <w:w w:val="90"/>
        </w:rPr>
        <w:t>DE</w:t>
      </w:r>
      <w:r>
        <w:rPr>
          <w:rFonts w:ascii="Arial Black" w:hAnsi="Arial Black"/>
          <w:color w:val="404040"/>
          <w:spacing w:val="18"/>
        </w:rPr>
        <w:t> </w:t>
      </w:r>
      <w:r>
        <w:rPr>
          <w:rFonts w:ascii="Arial Black" w:hAnsi="Arial Black"/>
          <w:color w:val="404040"/>
          <w:w w:val="90"/>
        </w:rPr>
        <w:t>LARGO</w:t>
      </w:r>
      <w:r>
        <w:rPr>
          <w:rFonts w:ascii="Arial Black" w:hAnsi="Arial Black"/>
          <w:color w:val="404040"/>
          <w:spacing w:val="17"/>
        </w:rPr>
        <w:t> </w:t>
      </w:r>
      <w:r>
        <w:rPr>
          <w:rFonts w:ascii="Arial Black" w:hAnsi="Arial Black"/>
          <w:color w:val="404040"/>
          <w:w w:val="90"/>
        </w:rPr>
        <w:t>PLAZO</w:t>
      </w:r>
      <w:r>
        <w:rPr>
          <w:rFonts w:ascii="Arial Black" w:hAnsi="Arial Black"/>
          <w:color w:val="404040"/>
          <w:spacing w:val="26"/>
        </w:rPr>
        <w:t> </w:t>
      </w:r>
      <w:r>
        <w:rPr>
          <w:color w:val="404040"/>
          <w:spacing w:val="-5"/>
          <w:w w:val="90"/>
        </w:rPr>
        <w:t>se</w:t>
      </w:r>
    </w:p>
    <w:p>
      <w:pPr>
        <w:pStyle w:val="BodyText"/>
        <w:spacing w:line="259" w:lineRule="auto" w:before="7"/>
        <w:ind w:left="1699" w:right="1694"/>
        <w:jc w:val="both"/>
      </w:pPr>
      <w:r>
        <w:rPr>
          <w:color w:val="404040"/>
          <w:spacing w:val="-6"/>
        </w:rPr>
        <w:t>realiza</w:t>
      </w:r>
      <w:r>
        <w:rPr>
          <w:color w:val="404040"/>
          <w:spacing w:val="-14"/>
        </w:rPr>
        <w:t> </w:t>
      </w:r>
      <w:r>
        <w:rPr>
          <w:color w:val="404040"/>
          <w:spacing w:val="-6"/>
        </w:rPr>
        <w:t>a</w:t>
      </w:r>
      <w:r>
        <w:rPr>
          <w:color w:val="404040"/>
          <w:spacing w:val="-14"/>
        </w:rPr>
        <w:t> </w:t>
      </w:r>
      <w:r>
        <w:rPr>
          <w:color w:val="404040"/>
          <w:spacing w:val="-6"/>
        </w:rPr>
        <w:t>través</w:t>
      </w:r>
      <w:r>
        <w:rPr>
          <w:color w:val="404040"/>
          <w:spacing w:val="-14"/>
        </w:rPr>
        <w:t> </w:t>
      </w:r>
      <w:r>
        <w:rPr>
          <w:color w:val="404040"/>
          <w:spacing w:val="-6"/>
        </w:rPr>
        <w:t>de</w:t>
      </w:r>
      <w:r>
        <w:rPr>
          <w:color w:val="404040"/>
          <w:spacing w:val="-14"/>
        </w:rPr>
        <w:t> </w:t>
      </w:r>
      <w:r>
        <w:rPr>
          <w:color w:val="404040"/>
          <w:spacing w:val="-6"/>
        </w:rPr>
        <w:t>parámetros</w:t>
      </w:r>
      <w:r>
        <w:rPr>
          <w:color w:val="404040"/>
          <w:spacing w:val="-14"/>
        </w:rPr>
        <w:t> </w:t>
      </w:r>
      <w:r>
        <w:rPr>
          <w:color w:val="404040"/>
          <w:spacing w:val="-6"/>
        </w:rPr>
        <w:t>que</w:t>
      </w:r>
      <w:r>
        <w:rPr>
          <w:color w:val="404040"/>
          <w:spacing w:val="-14"/>
        </w:rPr>
        <w:t> </w:t>
      </w:r>
      <w:r>
        <w:rPr>
          <w:color w:val="404040"/>
          <w:spacing w:val="-6"/>
        </w:rPr>
        <w:t>sirven</w:t>
      </w:r>
      <w:r>
        <w:rPr>
          <w:color w:val="404040"/>
          <w:spacing w:val="-14"/>
        </w:rPr>
        <w:t> </w:t>
      </w:r>
      <w:r>
        <w:rPr>
          <w:color w:val="404040"/>
          <w:spacing w:val="-6"/>
        </w:rPr>
        <w:t>como</w:t>
      </w:r>
      <w:r>
        <w:rPr>
          <w:color w:val="404040"/>
          <w:spacing w:val="-14"/>
        </w:rPr>
        <w:t> </w:t>
      </w:r>
      <w:r>
        <w:rPr>
          <w:color w:val="404040"/>
          <w:spacing w:val="-6"/>
        </w:rPr>
        <w:t>referencia</w:t>
      </w:r>
      <w:r>
        <w:rPr>
          <w:color w:val="404040"/>
          <w:spacing w:val="-14"/>
        </w:rPr>
        <w:t> </w:t>
      </w:r>
      <w:r>
        <w:rPr>
          <w:color w:val="404040"/>
          <w:spacing w:val="-6"/>
        </w:rPr>
        <w:t>de</w:t>
      </w:r>
      <w:r>
        <w:rPr>
          <w:color w:val="404040"/>
          <w:spacing w:val="-14"/>
        </w:rPr>
        <w:t> </w:t>
      </w:r>
      <w:r>
        <w:rPr>
          <w:color w:val="404040"/>
          <w:spacing w:val="-6"/>
        </w:rPr>
        <w:t>la</w:t>
      </w:r>
      <w:r>
        <w:rPr>
          <w:color w:val="404040"/>
          <w:spacing w:val="-14"/>
        </w:rPr>
        <w:t> </w:t>
      </w:r>
      <w:r>
        <w:rPr>
          <w:color w:val="404040"/>
          <w:spacing w:val="-6"/>
        </w:rPr>
        <w:t>tendencia </w:t>
      </w:r>
      <w:r>
        <w:rPr>
          <w:color w:val="404040"/>
          <w:spacing w:val="-2"/>
        </w:rPr>
        <w:t>en</w:t>
      </w:r>
      <w:r>
        <w:rPr>
          <w:color w:val="404040"/>
          <w:spacing w:val="-18"/>
        </w:rPr>
        <w:t> </w:t>
      </w:r>
      <w:r>
        <w:rPr>
          <w:color w:val="404040"/>
          <w:spacing w:val="-2"/>
        </w:rPr>
        <w:t>el</w:t>
      </w:r>
      <w:r>
        <w:rPr>
          <w:color w:val="404040"/>
          <w:spacing w:val="-18"/>
        </w:rPr>
        <w:t> </w:t>
      </w:r>
      <w:r>
        <w:rPr>
          <w:color w:val="404040"/>
          <w:spacing w:val="-2"/>
        </w:rPr>
        <w:t>cumplimiento</w:t>
      </w:r>
      <w:r>
        <w:rPr>
          <w:color w:val="404040"/>
          <w:spacing w:val="-18"/>
        </w:rPr>
        <w:t> </w:t>
      </w:r>
      <w:r>
        <w:rPr>
          <w:color w:val="404040"/>
          <w:spacing w:val="-2"/>
        </w:rPr>
        <w:t>de</w:t>
      </w:r>
      <w:r>
        <w:rPr>
          <w:color w:val="404040"/>
          <w:spacing w:val="-18"/>
        </w:rPr>
        <w:t> </w:t>
      </w:r>
      <w:r>
        <w:rPr>
          <w:color w:val="404040"/>
          <w:spacing w:val="-2"/>
        </w:rPr>
        <w:t>los</w:t>
      </w:r>
      <w:r>
        <w:rPr>
          <w:color w:val="404040"/>
          <w:spacing w:val="-18"/>
        </w:rPr>
        <w:t> </w:t>
      </w:r>
      <w:r>
        <w:rPr>
          <w:color w:val="404040"/>
          <w:spacing w:val="-2"/>
        </w:rPr>
        <w:t>objetivos</w:t>
      </w:r>
      <w:r>
        <w:rPr>
          <w:color w:val="404040"/>
          <w:spacing w:val="-18"/>
        </w:rPr>
        <w:t> </w:t>
      </w:r>
      <w:r>
        <w:rPr>
          <w:color w:val="404040"/>
          <w:spacing w:val="-2"/>
        </w:rPr>
        <w:t>planteados</w:t>
      </w:r>
      <w:r>
        <w:rPr>
          <w:color w:val="404040"/>
          <w:spacing w:val="-18"/>
        </w:rPr>
        <w:t> </w:t>
      </w:r>
      <w:r>
        <w:rPr>
          <w:color w:val="404040"/>
          <w:spacing w:val="-2"/>
        </w:rPr>
        <w:t>utilizando</w:t>
      </w:r>
      <w:r>
        <w:rPr>
          <w:color w:val="404040"/>
          <w:spacing w:val="-18"/>
        </w:rPr>
        <w:t> </w:t>
      </w:r>
      <w:r>
        <w:rPr>
          <w:color w:val="404040"/>
          <w:spacing w:val="-2"/>
        </w:rPr>
        <w:t>indicadores</w:t>
      </w:r>
      <w:r>
        <w:rPr>
          <w:color w:val="404040"/>
          <w:spacing w:val="-18"/>
        </w:rPr>
        <w:t> </w:t>
      </w:r>
      <w:r>
        <w:rPr>
          <w:color w:val="404040"/>
          <w:spacing w:val="-2"/>
        </w:rPr>
        <w:t>de </w:t>
      </w:r>
      <w:r>
        <w:rPr>
          <w:color w:val="404040"/>
        </w:rPr>
        <w:t>impacto,</w:t>
      </w:r>
      <w:r>
        <w:rPr>
          <w:color w:val="404040"/>
          <w:spacing w:val="-11"/>
        </w:rPr>
        <w:t> </w:t>
      </w:r>
      <w:r>
        <w:rPr>
          <w:color w:val="404040"/>
        </w:rPr>
        <w:t>lo</w:t>
      </w:r>
      <w:r>
        <w:rPr>
          <w:color w:val="404040"/>
          <w:spacing w:val="-11"/>
        </w:rPr>
        <w:t> </w:t>
      </w:r>
      <w:r>
        <w:rPr>
          <w:color w:val="404040"/>
        </w:rPr>
        <w:t>que</w:t>
      </w:r>
      <w:r>
        <w:rPr>
          <w:color w:val="404040"/>
          <w:spacing w:val="-11"/>
        </w:rPr>
        <w:t> </w:t>
      </w:r>
      <w:r>
        <w:rPr>
          <w:color w:val="404040"/>
        </w:rPr>
        <w:t>permite</w:t>
      </w:r>
      <w:r>
        <w:rPr>
          <w:color w:val="404040"/>
          <w:spacing w:val="-11"/>
        </w:rPr>
        <w:t> </w:t>
      </w:r>
      <w:r>
        <w:rPr>
          <w:color w:val="404040"/>
        </w:rPr>
        <w:t>visibilizar</w:t>
      </w:r>
      <w:r>
        <w:rPr>
          <w:color w:val="404040"/>
          <w:spacing w:val="-11"/>
        </w:rPr>
        <w:t> </w:t>
      </w:r>
      <w:r>
        <w:rPr>
          <w:color w:val="404040"/>
        </w:rPr>
        <w:t>las</w:t>
      </w:r>
      <w:r>
        <w:rPr>
          <w:color w:val="404040"/>
          <w:spacing w:val="-11"/>
        </w:rPr>
        <w:t> </w:t>
      </w:r>
      <w:r>
        <w:rPr>
          <w:color w:val="404040"/>
        </w:rPr>
        <w:t>posibles</w:t>
      </w:r>
      <w:r>
        <w:rPr>
          <w:color w:val="404040"/>
          <w:spacing w:val="-11"/>
        </w:rPr>
        <w:t> </w:t>
      </w:r>
      <w:r>
        <w:rPr>
          <w:color w:val="404040"/>
        </w:rPr>
        <w:t>alineaciones</w:t>
      </w:r>
      <w:r>
        <w:rPr>
          <w:color w:val="404040"/>
          <w:spacing w:val="-11"/>
        </w:rPr>
        <w:t> </w:t>
      </w:r>
      <w:r>
        <w:rPr>
          <w:color w:val="404040"/>
        </w:rPr>
        <w:t>priorizando </w:t>
      </w:r>
      <w:r>
        <w:rPr>
          <w:color w:val="404040"/>
          <w:spacing w:val="-2"/>
        </w:rPr>
        <w:t>aquellas</w:t>
      </w:r>
      <w:r>
        <w:rPr>
          <w:color w:val="404040"/>
          <w:spacing w:val="-27"/>
        </w:rPr>
        <w:t> </w:t>
      </w:r>
      <w:r>
        <w:rPr>
          <w:color w:val="404040"/>
          <w:spacing w:val="-2"/>
        </w:rPr>
        <w:t>que</w:t>
      </w:r>
      <w:r>
        <w:rPr>
          <w:color w:val="404040"/>
          <w:spacing w:val="-27"/>
        </w:rPr>
        <w:t> </w:t>
      </w:r>
      <w:r>
        <w:rPr>
          <w:color w:val="404040"/>
          <w:spacing w:val="-2"/>
        </w:rPr>
        <w:t>brinden</w:t>
      </w:r>
      <w:r>
        <w:rPr>
          <w:color w:val="404040"/>
          <w:spacing w:val="-27"/>
        </w:rPr>
        <w:t> </w:t>
      </w:r>
      <w:r>
        <w:rPr>
          <w:color w:val="404040"/>
          <w:spacing w:val="-2"/>
        </w:rPr>
        <w:t>una</w:t>
      </w:r>
      <w:r>
        <w:rPr>
          <w:color w:val="404040"/>
          <w:spacing w:val="-27"/>
        </w:rPr>
        <w:t> </w:t>
      </w:r>
      <w:r>
        <w:rPr>
          <w:color w:val="404040"/>
          <w:spacing w:val="-2"/>
        </w:rPr>
        <w:t>mayor</w:t>
      </w:r>
      <w:r>
        <w:rPr>
          <w:color w:val="404040"/>
          <w:spacing w:val="-27"/>
        </w:rPr>
        <w:t> </w:t>
      </w:r>
      <w:r>
        <w:rPr>
          <w:color w:val="404040"/>
          <w:spacing w:val="-2"/>
        </w:rPr>
        <w:t>contribución.</w:t>
      </w:r>
    </w:p>
    <w:p>
      <w:pPr>
        <w:pStyle w:val="BodyText"/>
        <w:spacing w:before="11"/>
        <w:rPr>
          <w:sz w:val="25"/>
        </w:rPr>
      </w:pPr>
    </w:p>
    <w:p>
      <w:pPr>
        <w:pStyle w:val="BodyText"/>
        <w:spacing w:line="259" w:lineRule="auto"/>
        <w:ind w:left="1699" w:right="1694"/>
        <w:jc w:val="both"/>
      </w:pPr>
      <w:r>
        <w:rPr>
          <w:spacing w:val="-8"/>
        </w:rPr>
        <w:t>Para</w:t>
      </w:r>
      <w:r>
        <w:rPr>
          <w:spacing w:val="-9"/>
        </w:rPr>
        <w:t> </w:t>
      </w:r>
      <w:r>
        <w:rPr>
          <w:spacing w:val="-8"/>
        </w:rPr>
        <w:t>cumplir</w:t>
      </w:r>
      <w:r>
        <w:rPr>
          <w:spacing w:val="-9"/>
        </w:rPr>
        <w:t> </w:t>
      </w:r>
      <w:r>
        <w:rPr>
          <w:spacing w:val="-8"/>
        </w:rPr>
        <w:t>con</w:t>
      </w:r>
      <w:r>
        <w:rPr>
          <w:spacing w:val="-9"/>
        </w:rPr>
        <w:t> </w:t>
      </w:r>
      <w:r>
        <w:rPr>
          <w:spacing w:val="-8"/>
        </w:rPr>
        <w:t>el</w:t>
      </w:r>
      <w:r>
        <w:rPr>
          <w:spacing w:val="-9"/>
        </w:rPr>
        <w:t> </w:t>
      </w:r>
      <w:r>
        <w:rPr>
          <w:spacing w:val="-8"/>
        </w:rPr>
        <w:t>objetivo</w:t>
      </w:r>
      <w:r>
        <w:rPr>
          <w:spacing w:val="-9"/>
        </w:rPr>
        <w:t> </w:t>
      </w:r>
      <w:r>
        <w:rPr>
          <w:spacing w:val="-8"/>
        </w:rPr>
        <w:t>de</w:t>
      </w:r>
      <w:r>
        <w:rPr>
          <w:spacing w:val="-9"/>
        </w:rPr>
        <w:t> </w:t>
      </w:r>
      <w:r>
        <w:rPr>
          <w:spacing w:val="-8"/>
        </w:rPr>
        <w:t>instrumentar</w:t>
      </w:r>
      <w:r>
        <w:rPr>
          <w:spacing w:val="-9"/>
        </w:rPr>
        <w:t> </w:t>
      </w:r>
      <w:r>
        <w:rPr>
          <w:spacing w:val="-8"/>
        </w:rPr>
        <w:t>un</w:t>
      </w:r>
      <w:r>
        <w:rPr>
          <w:spacing w:val="-9"/>
        </w:rPr>
        <w:t> </w:t>
      </w:r>
      <w:r>
        <w:rPr>
          <w:spacing w:val="-8"/>
        </w:rPr>
        <w:t>plan</w:t>
      </w:r>
      <w:r>
        <w:rPr>
          <w:spacing w:val="-10"/>
        </w:rPr>
        <w:t> </w:t>
      </w:r>
      <w:r>
        <w:rPr>
          <w:spacing w:val="-8"/>
        </w:rPr>
        <w:t>de</w:t>
      </w:r>
      <w:r>
        <w:rPr>
          <w:spacing w:val="-9"/>
        </w:rPr>
        <w:t> </w:t>
      </w:r>
      <w:r>
        <w:rPr>
          <w:spacing w:val="-8"/>
        </w:rPr>
        <w:t>desarrollo</w:t>
      </w:r>
      <w:r>
        <w:rPr>
          <w:spacing w:val="-9"/>
        </w:rPr>
        <w:t> </w:t>
      </w:r>
      <w:r>
        <w:rPr>
          <w:spacing w:val="-8"/>
        </w:rPr>
        <w:t>con</w:t>
      </w:r>
      <w:r>
        <w:rPr>
          <w:spacing w:val="-9"/>
        </w:rPr>
        <w:t> </w:t>
      </w:r>
      <w:r>
        <w:rPr>
          <w:spacing w:val="-8"/>
        </w:rPr>
        <w:t>una </w:t>
      </w:r>
      <w:r>
        <w:rPr>
          <w:spacing w:val="-4"/>
        </w:rPr>
        <w:t>visión</w:t>
      </w:r>
      <w:r>
        <w:rPr>
          <w:spacing w:val="-17"/>
        </w:rPr>
        <w:t> </w:t>
      </w:r>
      <w:r>
        <w:rPr>
          <w:spacing w:val="-4"/>
        </w:rPr>
        <w:t>de</w:t>
      </w:r>
      <w:r>
        <w:rPr>
          <w:spacing w:val="-17"/>
        </w:rPr>
        <w:t> </w:t>
      </w:r>
      <w:r>
        <w:rPr>
          <w:spacing w:val="-4"/>
        </w:rPr>
        <w:t>largo</w:t>
      </w:r>
      <w:r>
        <w:rPr>
          <w:spacing w:val="-17"/>
        </w:rPr>
        <w:t> </w:t>
      </w:r>
      <w:r>
        <w:rPr>
          <w:spacing w:val="-4"/>
        </w:rPr>
        <w:t>plazo,</w:t>
      </w:r>
      <w:r>
        <w:rPr>
          <w:spacing w:val="-17"/>
        </w:rPr>
        <w:t> </w:t>
      </w:r>
      <w:r>
        <w:rPr>
          <w:spacing w:val="-4"/>
        </w:rPr>
        <w:t>la</w:t>
      </w:r>
      <w:r>
        <w:rPr>
          <w:spacing w:val="-17"/>
        </w:rPr>
        <w:t> </w:t>
      </w:r>
      <w:r>
        <w:rPr>
          <w:spacing w:val="-4"/>
        </w:rPr>
        <w:t>definición</w:t>
      </w:r>
      <w:r>
        <w:rPr>
          <w:spacing w:val="-17"/>
        </w:rPr>
        <w:t> </w:t>
      </w:r>
      <w:r>
        <w:rPr>
          <w:spacing w:val="-4"/>
        </w:rPr>
        <w:t>de</w:t>
      </w:r>
      <w:r>
        <w:rPr>
          <w:spacing w:val="-17"/>
        </w:rPr>
        <w:t> </w:t>
      </w:r>
      <w:r>
        <w:rPr>
          <w:spacing w:val="-4"/>
        </w:rPr>
        <w:t>metas</w:t>
      </w:r>
      <w:r>
        <w:rPr>
          <w:spacing w:val="-17"/>
        </w:rPr>
        <w:t> </w:t>
      </w:r>
      <w:r>
        <w:rPr>
          <w:spacing w:val="-4"/>
        </w:rPr>
        <w:t>del</w:t>
      </w:r>
      <w:r>
        <w:rPr>
          <w:spacing w:val="-17"/>
        </w:rPr>
        <w:t> </w:t>
      </w:r>
      <w:r>
        <w:rPr>
          <w:spacing w:val="-4"/>
        </w:rPr>
        <w:t>Plan</w:t>
      </w:r>
      <w:r>
        <w:rPr>
          <w:spacing w:val="-17"/>
        </w:rPr>
        <w:t> </w:t>
      </w:r>
      <w:r>
        <w:rPr>
          <w:spacing w:val="-4"/>
        </w:rPr>
        <w:t>Estatal</w:t>
      </w:r>
      <w:r>
        <w:rPr>
          <w:spacing w:val="-17"/>
        </w:rPr>
        <w:t> </w:t>
      </w:r>
      <w:r>
        <w:rPr>
          <w:spacing w:val="-4"/>
        </w:rPr>
        <w:t>de</w:t>
      </w:r>
      <w:r>
        <w:rPr>
          <w:spacing w:val="-17"/>
        </w:rPr>
        <w:t> </w:t>
      </w:r>
      <w:r>
        <w:rPr>
          <w:spacing w:val="-4"/>
        </w:rPr>
        <w:t>Desarrollo </w:t>
      </w:r>
      <w:r>
        <w:rPr/>
        <w:t>Nayarit 2021 – 2027 con Visión Estratégica de Largo Plazo se realiza mediante un análisis de un indicador de impacto, lo que nos permite </w:t>
      </w:r>
      <w:r>
        <w:rPr>
          <w:spacing w:val="-2"/>
        </w:rPr>
        <w:t>establecer</w:t>
      </w:r>
      <w:r>
        <w:rPr>
          <w:spacing w:val="-16"/>
        </w:rPr>
        <w:t> </w:t>
      </w:r>
      <w:r>
        <w:rPr>
          <w:spacing w:val="-2"/>
        </w:rPr>
        <w:t>una</w:t>
      </w:r>
      <w:r>
        <w:rPr>
          <w:spacing w:val="-16"/>
        </w:rPr>
        <w:t> </w:t>
      </w:r>
      <w:r>
        <w:rPr>
          <w:spacing w:val="-2"/>
        </w:rPr>
        <w:t>tendencia</w:t>
      </w:r>
      <w:r>
        <w:rPr>
          <w:spacing w:val="-16"/>
        </w:rPr>
        <w:t> </w:t>
      </w:r>
      <w:r>
        <w:rPr>
          <w:spacing w:val="-2"/>
        </w:rPr>
        <w:t>y</w:t>
      </w:r>
      <w:r>
        <w:rPr>
          <w:spacing w:val="-16"/>
        </w:rPr>
        <w:t> </w:t>
      </w:r>
      <w:r>
        <w:rPr>
          <w:spacing w:val="-2"/>
        </w:rPr>
        <w:t>construir</w:t>
      </w:r>
      <w:r>
        <w:rPr>
          <w:spacing w:val="-16"/>
        </w:rPr>
        <w:t> </w:t>
      </w:r>
      <w:r>
        <w:rPr>
          <w:spacing w:val="-2"/>
        </w:rPr>
        <w:t>tres</w:t>
      </w:r>
      <w:r>
        <w:rPr>
          <w:spacing w:val="-16"/>
        </w:rPr>
        <w:t> </w:t>
      </w:r>
      <w:r>
        <w:rPr>
          <w:spacing w:val="-2"/>
        </w:rPr>
        <w:t>escenarios</w:t>
      </w:r>
      <w:r>
        <w:rPr>
          <w:spacing w:val="-16"/>
        </w:rPr>
        <w:t> </w:t>
      </w:r>
      <w:r>
        <w:rPr>
          <w:spacing w:val="-2"/>
        </w:rPr>
        <w:t>de</w:t>
      </w:r>
      <w:r>
        <w:rPr>
          <w:spacing w:val="-16"/>
        </w:rPr>
        <w:t> </w:t>
      </w:r>
      <w:r>
        <w:rPr>
          <w:spacing w:val="-2"/>
        </w:rPr>
        <w:t>desarrollo</w:t>
      </w:r>
      <w:r>
        <w:rPr>
          <w:spacing w:val="-16"/>
        </w:rPr>
        <w:t> </w:t>
      </w:r>
      <w:r>
        <w:rPr>
          <w:spacing w:val="-2"/>
        </w:rPr>
        <w:t>en</w:t>
      </w:r>
      <w:r>
        <w:rPr>
          <w:spacing w:val="-16"/>
        </w:rPr>
        <w:t> </w:t>
      </w:r>
      <w:r>
        <w:rPr>
          <w:spacing w:val="-2"/>
        </w:rPr>
        <w:t>los </w:t>
      </w:r>
      <w:r>
        <w:rPr>
          <w:spacing w:val="-6"/>
        </w:rPr>
        <w:t>años</w:t>
      </w:r>
      <w:r>
        <w:rPr>
          <w:spacing w:val="-17"/>
        </w:rPr>
        <w:t> </w:t>
      </w:r>
      <w:r>
        <w:rPr>
          <w:spacing w:val="-6"/>
        </w:rPr>
        <w:t>2030,</w:t>
      </w:r>
      <w:r>
        <w:rPr>
          <w:spacing w:val="-17"/>
        </w:rPr>
        <w:t> </w:t>
      </w:r>
      <w:r>
        <w:rPr>
          <w:spacing w:val="-6"/>
        </w:rPr>
        <w:t>2040</w:t>
      </w:r>
      <w:r>
        <w:rPr>
          <w:spacing w:val="-17"/>
        </w:rPr>
        <w:t> </w:t>
      </w:r>
      <w:r>
        <w:rPr>
          <w:spacing w:val="-6"/>
        </w:rPr>
        <w:t>y</w:t>
      </w:r>
      <w:r>
        <w:rPr>
          <w:spacing w:val="-17"/>
        </w:rPr>
        <w:t> </w:t>
      </w:r>
      <w:r>
        <w:rPr>
          <w:spacing w:val="-6"/>
        </w:rPr>
        <w:t>2050,</w:t>
      </w:r>
      <w:r>
        <w:rPr>
          <w:spacing w:val="-17"/>
        </w:rPr>
        <w:t> </w:t>
      </w:r>
      <w:r>
        <w:rPr>
          <w:spacing w:val="-6"/>
        </w:rPr>
        <w:t>que</w:t>
      </w:r>
      <w:r>
        <w:rPr>
          <w:spacing w:val="-17"/>
        </w:rPr>
        <w:t> </w:t>
      </w:r>
      <w:r>
        <w:rPr>
          <w:spacing w:val="-6"/>
        </w:rPr>
        <w:t>se</w:t>
      </w:r>
      <w:r>
        <w:rPr>
          <w:spacing w:val="-17"/>
        </w:rPr>
        <w:t> </w:t>
      </w:r>
      <w:r>
        <w:rPr>
          <w:spacing w:val="-6"/>
        </w:rPr>
        <w:t>complementa</w:t>
      </w:r>
      <w:r>
        <w:rPr>
          <w:spacing w:val="-17"/>
        </w:rPr>
        <w:t> </w:t>
      </w:r>
      <w:r>
        <w:rPr>
          <w:spacing w:val="-6"/>
        </w:rPr>
        <w:t>con</w:t>
      </w:r>
      <w:r>
        <w:rPr>
          <w:spacing w:val="-17"/>
        </w:rPr>
        <w:t> </w:t>
      </w:r>
      <w:r>
        <w:rPr>
          <w:spacing w:val="-6"/>
        </w:rPr>
        <w:t>parámetros</w:t>
      </w:r>
      <w:r>
        <w:rPr>
          <w:spacing w:val="-17"/>
        </w:rPr>
        <w:t> </w:t>
      </w:r>
      <w:r>
        <w:rPr>
          <w:spacing w:val="-6"/>
        </w:rPr>
        <w:t>vinculados</w:t>
      </w:r>
    </w:p>
    <w:p>
      <w:pPr>
        <w:spacing w:after="0" w:line="259" w:lineRule="auto"/>
        <w:jc w:val="both"/>
        <w:sectPr>
          <w:pgSz w:w="11900" w:h="16840"/>
          <w:pgMar w:header="0" w:footer="798" w:top="1420" w:bottom="980" w:left="0" w:right="0"/>
        </w:sectPr>
      </w:pPr>
    </w:p>
    <w:p>
      <w:pPr>
        <w:pStyle w:val="BodyText"/>
        <w:spacing w:line="261" w:lineRule="auto" w:before="85"/>
        <w:ind w:left="1699" w:right="1694"/>
        <w:jc w:val="both"/>
      </w:pPr>
      <w:r>
        <w:rPr>
          <w:spacing w:val="-2"/>
        </w:rPr>
        <w:t>a</w:t>
      </w:r>
      <w:r>
        <w:rPr>
          <w:spacing w:val="-18"/>
        </w:rPr>
        <w:t> </w:t>
      </w:r>
      <w:r>
        <w:rPr>
          <w:spacing w:val="-2"/>
        </w:rPr>
        <w:t>los</w:t>
      </w:r>
      <w:r>
        <w:rPr>
          <w:spacing w:val="-18"/>
        </w:rPr>
        <w:t> </w:t>
      </w:r>
      <w:r>
        <w:rPr>
          <w:spacing w:val="-2"/>
        </w:rPr>
        <w:t>ODS,</w:t>
      </w:r>
      <w:r>
        <w:rPr>
          <w:spacing w:val="-18"/>
        </w:rPr>
        <w:t> </w:t>
      </w:r>
      <w:r>
        <w:rPr>
          <w:spacing w:val="-2"/>
        </w:rPr>
        <w:t>y</w:t>
      </w:r>
      <w:r>
        <w:rPr>
          <w:spacing w:val="-18"/>
        </w:rPr>
        <w:t> </w:t>
      </w:r>
      <w:r>
        <w:rPr>
          <w:spacing w:val="-2"/>
        </w:rPr>
        <w:t>la</w:t>
      </w:r>
      <w:r>
        <w:rPr>
          <w:spacing w:val="-18"/>
        </w:rPr>
        <w:t> </w:t>
      </w:r>
      <w:r>
        <w:rPr>
          <w:spacing w:val="-2"/>
        </w:rPr>
        <w:t>integración</w:t>
      </w:r>
      <w:r>
        <w:rPr>
          <w:spacing w:val="-18"/>
        </w:rPr>
        <w:t> </w:t>
      </w:r>
      <w:r>
        <w:rPr>
          <w:spacing w:val="-2"/>
        </w:rPr>
        <w:t>de</w:t>
      </w:r>
      <w:r>
        <w:rPr>
          <w:spacing w:val="-18"/>
        </w:rPr>
        <w:t> </w:t>
      </w:r>
      <w:r>
        <w:rPr>
          <w:spacing w:val="-2"/>
        </w:rPr>
        <w:t>indicadores</w:t>
      </w:r>
      <w:r>
        <w:rPr>
          <w:spacing w:val="-18"/>
        </w:rPr>
        <w:t> </w:t>
      </w:r>
      <w:r>
        <w:rPr>
          <w:spacing w:val="-2"/>
        </w:rPr>
        <w:t>y</w:t>
      </w:r>
      <w:r>
        <w:rPr>
          <w:spacing w:val="-18"/>
        </w:rPr>
        <w:t> </w:t>
      </w:r>
      <w:r>
        <w:rPr>
          <w:spacing w:val="-2"/>
        </w:rPr>
        <w:t>metas</w:t>
      </w:r>
      <w:r>
        <w:rPr>
          <w:spacing w:val="-18"/>
        </w:rPr>
        <w:t> </w:t>
      </w:r>
      <w:r>
        <w:rPr>
          <w:spacing w:val="-2"/>
        </w:rPr>
        <w:t>para</w:t>
      </w:r>
      <w:r>
        <w:rPr>
          <w:spacing w:val="-18"/>
        </w:rPr>
        <w:t> </w:t>
      </w:r>
      <w:r>
        <w:rPr>
          <w:spacing w:val="-2"/>
        </w:rPr>
        <w:t>el</w:t>
      </w:r>
      <w:r>
        <w:rPr>
          <w:spacing w:val="-18"/>
        </w:rPr>
        <w:t> </w:t>
      </w:r>
      <w:r>
        <w:rPr>
          <w:spacing w:val="-2"/>
        </w:rPr>
        <w:t>periodo</w:t>
      </w:r>
      <w:r>
        <w:rPr>
          <w:spacing w:val="-18"/>
        </w:rPr>
        <w:t> </w:t>
      </w:r>
      <w:r>
        <w:rPr>
          <w:spacing w:val="-2"/>
        </w:rPr>
        <w:t>2021- 2027.</w:t>
      </w:r>
    </w:p>
    <w:p>
      <w:pPr>
        <w:pStyle w:val="BodyText"/>
        <w:spacing w:before="3"/>
        <w:rPr>
          <w:sz w:val="26"/>
        </w:rPr>
      </w:pPr>
    </w:p>
    <w:p>
      <w:pPr>
        <w:pStyle w:val="BodyText"/>
        <w:ind w:left="1699" w:right="1694"/>
        <w:jc w:val="both"/>
        <w:rPr>
          <w:rFonts w:ascii="Arial Black" w:hAnsi="Arial Black"/>
        </w:rPr>
      </w:pPr>
      <w:r>
        <w:rPr>
          <w:color w:val="404040"/>
        </w:rPr>
        <w:t>A través del monitoreo y la evaluación, los indicadores constituyen </w:t>
      </w:r>
      <w:r>
        <w:rPr>
          <w:color w:val="404040"/>
        </w:rPr>
        <w:t>un sistema que permite vigilar la efectividad de las estrategias para el cumplimiento de los objetivos planteados en el </w:t>
      </w:r>
      <w:r>
        <w:rPr>
          <w:rFonts w:ascii="Arial Black" w:hAnsi="Arial Black"/>
          <w:color w:val="404040"/>
        </w:rPr>
        <w:t>PLAN ESTATAL DE </w:t>
      </w:r>
      <w:r>
        <w:rPr>
          <w:rFonts w:ascii="Arial Black" w:hAnsi="Arial Black"/>
          <w:color w:val="404040"/>
          <w:w w:val="90"/>
        </w:rPr>
        <w:t>DESARROLLO</w:t>
      </w:r>
      <w:r>
        <w:rPr>
          <w:rFonts w:ascii="Arial Black" w:hAnsi="Arial Black"/>
          <w:color w:val="404040"/>
          <w:spacing w:val="54"/>
          <w:w w:val="150"/>
        </w:rPr>
        <w:t> </w:t>
      </w:r>
      <w:r>
        <w:rPr>
          <w:rFonts w:ascii="Arial Black" w:hAnsi="Arial Black"/>
          <w:w w:val="90"/>
        </w:rPr>
        <w:t>NAYARIT</w:t>
      </w:r>
      <w:r>
        <w:rPr>
          <w:rFonts w:ascii="Arial Black" w:hAnsi="Arial Black"/>
          <w:spacing w:val="54"/>
          <w:w w:val="150"/>
        </w:rPr>
        <w:t> </w:t>
      </w:r>
      <w:r>
        <w:rPr>
          <w:rFonts w:ascii="Arial Black" w:hAnsi="Arial Black"/>
          <w:color w:val="404040"/>
          <w:w w:val="90"/>
        </w:rPr>
        <w:t>2021–2027</w:t>
      </w:r>
      <w:r>
        <w:rPr>
          <w:rFonts w:ascii="Arial Black" w:hAnsi="Arial Black"/>
          <w:color w:val="404040"/>
          <w:spacing w:val="55"/>
          <w:w w:val="150"/>
        </w:rPr>
        <w:t> </w:t>
      </w:r>
      <w:r>
        <w:rPr>
          <w:rFonts w:ascii="Arial Black" w:hAnsi="Arial Black"/>
          <w:color w:val="404040"/>
          <w:w w:val="90"/>
        </w:rPr>
        <w:t>CON</w:t>
      </w:r>
      <w:r>
        <w:rPr>
          <w:rFonts w:ascii="Arial Black" w:hAnsi="Arial Black"/>
          <w:color w:val="404040"/>
          <w:spacing w:val="54"/>
          <w:w w:val="150"/>
        </w:rPr>
        <w:t> </w:t>
      </w:r>
      <w:r>
        <w:rPr>
          <w:rFonts w:ascii="Arial Black" w:hAnsi="Arial Black"/>
          <w:color w:val="404040"/>
          <w:w w:val="90"/>
        </w:rPr>
        <w:t>VISIÓN</w:t>
      </w:r>
      <w:r>
        <w:rPr>
          <w:rFonts w:ascii="Arial Black" w:hAnsi="Arial Black"/>
          <w:color w:val="404040"/>
          <w:spacing w:val="55"/>
          <w:w w:val="150"/>
        </w:rPr>
        <w:t> </w:t>
      </w:r>
      <w:r>
        <w:rPr>
          <w:rFonts w:ascii="Arial Black" w:hAnsi="Arial Black"/>
          <w:color w:val="404040"/>
          <w:w w:val="90"/>
        </w:rPr>
        <w:t>ESTRATÉGICA</w:t>
      </w:r>
      <w:r>
        <w:rPr>
          <w:rFonts w:ascii="Arial Black" w:hAnsi="Arial Black"/>
          <w:color w:val="404040"/>
          <w:spacing w:val="54"/>
          <w:w w:val="150"/>
        </w:rPr>
        <w:t> </w:t>
      </w:r>
      <w:r>
        <w:rPr>
          <w:rFonts w:ascii="Arial Black" w:hAnsi="Arial Black"/>
          <w:color w:val="404040"/>
          <w:spacing w:val="-5"/>
          <w:w w:val="90"/>
        </w:rPr>
        <w:t>DE</w:t>
      </w:r>
    </w:p>
    <w:p>
      <w:pPr>
        <w:pStyle w:val="BodyText"/>
        <w:spacing w:line="311" w:lineRule="exact"/>
        <w:ind w:left="1699"/>
        <w:jc w:val="both"/>
      </w:pPr>
      <w:r>
        <w:rPr>
          <w:rFonts w:ascii="Arial Black"/>
          <w:color w:val="404040"/>
          <w:spacing w:val="-6"/>
        </w:rPr>
        <w:t>LARGO</w:t>
      </w:r>
      <w:r>
        <w:rPr>
          <w:rFonts w:ascii="Arial Black"/>
          <w:color w:val="404040"/>
          <w:spacing w:val="-13"/>
        </w:rPr>
        <w:t> </w:t>
      </w:r>
      <w:r>
        <w:rPr>
          <w:rFonts w:ascii="Arial Black"/>
          <w:color w:val="404040"/>
          <w:spacing w:val="-6"/>
        </w:rPr>
        <w:t>PLAZO</w:t>
      </w:r>
      <w:r>
        <w:rPr>
          <w:color w:val="404040"/>
          <w:spacing w:val="-6"/>
        </w:rPr>
        <w:t>.</w:t>
      </w:r>
      <w:r>
        <w:rPr>
          <w:color w:val="404040"/>
          <w:spacing w:val="-10"/>
        </w:rPr>
        <w:t> </w:t>
      </w:r>
      <w:r>
        <w:rPr>
          <w:color w:val="404040"/>
          <w:spacing w:val="-6"/>
        </w:rPr>
        <w:t>El</w:t>
      </w:r>
      <w:r>
        <w:rPr>
          <w:color w:val="404040"/>
          <w:spacing w:val="-9"/>
        </w:rPr>
        <w:t> </w:t>
      </w:r>
      <w:r>
        <w:rPr>
          <w:color w:val="404040"/>
          <w:spacing w:val="-6"/>
        </w:rPr>
        <w:t>Sistema</w:t>
      </w:r>
      <w:r>
        <w:rPr>
          <w:color w:val="404040"/>
          <w:spacing w:val="-10"/>
        </w:rPr>
        <w:t> </w:t>
      </w:r>
      <w:r>
        <w:rPr>
          <w:color w:val="404040"/>
          <w:spacing w:val="-6"/>
        </w:rPr>
        <w:t>de</w:t>
      </w:r>
      <w:r>
        <w:rPr>
          <w:color w:val="404040"/>
          <w:spacing w:val="-9"/>
        </w:rPr>
        <w:t> </w:t>
      </w:r>
      <w:r>
        <w:rPr>
          <w:color w:val="404040"/>
          <w:spacing w:val="-6"/>
        </w:rPr>
        <w:t>Indicadores</w:t>
      </w:r>
      <w:r>
        <w:rPr>
          <w:color w:val="404040"/>
          <w:spacing w:val="-10"/>
        </w:rPr>
        <w:t> </w:t>
      </w:r>
      <w:r>
        <w:rPr>
          <w:color w:val="404040"/>
          <w:spacing w:val="-6"/>
        </w:rPr>
        <w:t>tiene</w:t>
      </w:r>
      <w:r>
        <w:rPr>
          <w:color w:val="404040"/>
          <w:spacing w:val="-10"/>
        </w:rPr>
        <w:t> </w:t>
      </w:r>
      <w:r>
        <w:rPr>
          <w:color w:val="404040"/>
          <w:spacing w:val="-6"/>
        </w:rPr>
        <w:t>la</w:t>
      </w:r>
      <w:r>
        <w:rPr>
          <w:color w:val="404040"/>
          <w:spacing w:val="-9"/>
        </w:rPr>
        <w:t> </w:t>
      </w:r>
      <w:r>
        <w:rPr>
          <w:color w:val="404040"/>
          <w:spacing w:val="-6"/>
        </w:rPr>
        <w:t>capacidad</w:t>
      </w:r>
      <w:r>
        <w:rPr>
          <w:color w:val="404040"/>
          <w:spacing w:val="-10"/>
        </w:rPr>
        <w:t> </w:t>
      </w:r>
      <w:r>
        <w:rPr>
          <w:color w:val="404040"/>
          <w:spacing w:val="-6"/>
        </w:rPr>
        <w:t>de</w:t>
      </w:r>
      <w:r>
        <w:rPr>
          <w:color w:val="404040"/>
          <w:spacing w:val="-9"/>
        </w:rPr>
        <w:t> </w:t>
      </w:r>
      <w:r>
        <w:rPr>
          <w:color w:val="404040"/>
          <w:spacing w:val="-6"/>
        </w:rPr>
        <w:t>medir</w:t>
      </w:r>
      <w:r>
        <w:rPr>
          <w:color w:val="404040"/>
          <w:spacing w:val="-10"/>
        </w:rPr>
        <w:t> </w:t>
      </w:r>
      <w:r>
        <w:rPr>
          <w:color w:val="404040"/>
          <w:spacing w:val="-6"/>
        </w:rPr>
        <w:t>el</w:t>
      </w:r>
    </w:p>
    <w:p>
      <w:pPr>
        <w:pStyle w:val="BodyText"/>
        <w:spacing w:line="261" w:lineRule="auto"/>
        <w:ind w:left="1699" w:right="1694"/>
        <w:jc w:val="both"/>
      </w:pPr>
      <w:r>
        <w:rPr>
          <w:color w:val="404040"/>
        </w:rPr>
        <w:t>avance del Plan e identificar el impacto positivo o negativo de </w:t>
      </w:r>
      <w:r>
        <w:rPr>
          <w:color w:val="404040"/>
        </w:rPr>
        <w:t>los </w:t>
      </w:r>
      <w:r>
        <w:rPr>
          <w:color w:val="404040"/>
          <w:spacing w:val="-4"/>
        </w:rPr>
        <w:t>instrumentos</w:t>
      </w:r>
      <w:r>
        <w:rPr>
          <w:color w:val="404040"/>
          <w:spacing w:val="-26"/>
        </w:rPr>
        <w:t> </w:t>
      </w:r>
      <w:r>
        <w:rPr>
          <w:color w:val="404040"/>
          <w:spacing w:val="-4"/>
        </w:rPr>
        <w:t>de</w:t>
      </w:r>
      <w:r>
        <w:rPr>
          <w:color w:val="404040"/>
          <w:spacing w:val="-26"/>
        </w:rPr>
        <w:t> </w:t>
      </w:r>
      <w:r>
        <w:rPr>
          <w:color w:val="404040"/>
          <w:spacing w:val="-4"/>
        </w:rPr>
        <w:t>planeación</w:t>
      </w:r>
      <w:r>
        <w:rPr>
          <w:color w:val="404040"/>
          <w:spacing w:val="-26"/>
        </w:rPr>
        <w:t> </w:t>
      </w:r>
      <w:r>
        <w:rPr>
          <w:color w:val="404040"/>
          <w:spacing w:val="-4"/>
        </w:rPr>
        <w:t>derivados</w:t>
      </w:r>
      <w:r>
        <w:rPr>
          <w:color w:val="404040"/>
          <w:spacing w:val="-26"/>
        </w:rPr>
        <w:t> </w:t>
      </w:r>
      <w:r>
        <w:rPr>
          <w:color w:val="404040"/>
          <w:spacing w:val="-4"/>
        </w:rPr>
        <w:t>del</w:t>
      </w:r>
      <w:r>
        <w:rPr>
          <w:color w:val="404040"/>
          <w:spacing w:val="-26"/>
        </w:rPr>
        <w:t> </w:t>
      </w:r>
      <w:r>
        <w:rPr>
          <w:color w:val="404040"/>
          <w:spacing w:val="-4"/>
        </w:rPr>
        <w:t>Sistema</w:t>
      </w:r>
      <w:r>
        <w:rPr>
          <w:color w:val="404040"/>
          <w:spacing w:val="-26"/>
        </w:rPr>
        <w:t> </w:t>
      </w:r>
      <w:r>
        <w:rPr>
          <w:color w:val="404040"/>
          <w:spacing w:val="-4"/>
        </w:rPr>
        <w:t>Estatal</w:t>
      </w:r>
      <w:r>
        <w:rPr>
          <w:color w:val="404040"/>
          <w:spacing w:val="-26"/>
        </w:rPr>
        <w:t> </w:t>
      </w:r>
      <w:r>
        <w:rPr>
          <w:color w:val="404040"/>
          <w:spacing w:val="-4"/>
        </w:rPr>
        <w:t>de</w:t>
      </w:r>
      <w:r>
        <w:rPr>
          <w:color w:val="404040"/>
          <w:spacing w:val="-26"/>
        </w:rPr>
        <w:t> </w:t>
      </w:r>
      <w:r>
        <w:rPr>
          <w:color w:val="404040"/>
          <w:spacing w:val="-4"/>
        </w:rPr>
        <w:t>Planeación.</w:t>
      </w:r>
    </w:p>
    <w:p>
      <w:pPr>
        <w:pStyle w:val="BodyText"/>
        <w:spacing w:before="2"/>
        <w:rPr>
          <w:sz w:val="26"/>
        </w:rPr>
      </w:pPr>
    </w:p>
    <w:p>
      <w:pPr>
        <w:pStyle w:val="BodyText"/>
        <w:spacing w:line="259" w:lineRule="auto"/>
        <w:ind w:left="1699" w:right="1694"/>
        <w:jc w:val="both"/>
      </w:pPr>
      <w:r>
        <w:rPr>
          <w:color w:val="404040"/>
          <w:w w:val="90"/>
        </w:rPr>
        <w:t>De tal forma, los indicadores están diseñados para contribuir a la correcta y </w:t>
      </w:r>
      <w:r>
        <w:rPr>
          <w:color w:val="404040"/>
        </w:rPr>
        <w:t>oportuna</w:t>
      </w:r>
      <w:r>
        <w:rPr>
          <w:color w:val="404040"/>
          <w:spacing w:val="-16"/>
        </w:rPr>
        <w:t> </w:t>
      </w:r>
      <w:r>
        <w:rPr>
          <w:color w:val="404040"/>
        </w:rPr>
        <w:t>toma</w:t>
      </w:r>
      <w:r>
        <w:rPr>
          <w:color w:val="404040"/>
          <w:spacing w:val="-16"/>
        </w:rPr>
        <w:t> </w:t>
      </w:r>
      <w:r>
        <w:rPr>
          <w:color w:val="404040"/>
        </w:rPr>
        <w:t>de</w:t>
      </w:r>
      <w:r>
        <w:rPr>
          <w:color w:val="404040"/>
          <w:spacing w:val="-16"/>
        </w:rPr>
        <w:t> </w:t>
      </w:r>
      <w:r>
        <w:rPr>
          <w:color w:val="404040"/>
        </w:rPr>
        <w:t>decisiones</w:t>
      </w:r>
      <w:r>
        <w:rPr>
          <w:color w:val="404040"/>
          <w:spacing w:val="-16"/>
        </w:rPr>
        <w:t> </w:t>
      </w:r>
      <w:r>
        <w:rPr>
          <w:color w:val="404040"/>
        </w:rPr>
        <w:t>mediante</w:t>
      </w:r>
      <w:r>
        <w:rPr>
          <w:color w:val="404040"/>
          <w:spacing w:val="-16"/>
        </w:rPr>
        <w:t> </w:t>
      </w:r>
      <w:r>
        <w:rPr>
          <w:color w:val="404040"/>
        </w:rPr>
        <w:t>la</w:t>
      </w:r>
      <w:r>
        <w:rPr>
          <w:color w:val="404040"/>
          <w:spacing w:val="-16"/>
        </w:rPr>
        <w:t> </w:t>
      </w:r>
      <w:r>
        <w:rPr>
          <w:color w:val="404040"/>
        </w:rPr>
        <w:t>comprensión</w:t>
      </w:r>
      <w:r>
        <w:rPr>
          <w:color w:val="404040"/>
          <w:spacing w:val="-16"/>
        </w:rPr>
        <w:t> </w:t>
      </w:r>
      <w:r>
        <w:rPr>
          <w:color w:val="404040"/>
        </w:rPr>
        <w:t>paramétrica</w:t>
      </w:r>
      <w:r>
        <w:rPr>
          <w:color w:val="404040"/>
          <w:spacing w:val="-16"/>
        </w:rPr>
        <w:t> </w:t>
      </w:r>
      <w:r>
        <w:rPr>
          <w:color w:val="404040"/>
        </w:rPr>
        <w:t>del </w:t>
      </w:r>
      <w:r>
        <w:rPr>
          <w:color w:val="404040"/>
          <w:spacing w:val="-2"/>
        </w:rPr>
        <w:t>desempeño</w:t>
      </w:r>
      <w:r>
        <w:rPr>
          <w:color w:val="404040"/>
          <w:spacing w:val="-19"/>
        </w:rPr>
        <w:t> </w:t>
      </w:r>
      <w:r>
        <w:rPr>
          <w:color w:val="404040"/>
          <w:spacing w:val="-2"/>
        </w:rPr>
        <w:t>y</w:t>
      </w:r>
      <w:r>
        <w:rPr>
          <w:color w:val="404040"/>
          <w:spacing w:val="-19"/>
        </w:rPr>
        <w:t> </w:t>
      </w:r>
      <w:r>
        <w:rPr>
          <w:color w:val="404040"/>
          <w:spacing w:val="-2"/>
        </w:rPr>
        <w:t>son</w:t>
      </w:r>
      <w:r>
        <w:rPr>
          <w:color w:val="404040"/>
          <w:spacing w:val="-19"/>
        </w:rPr>
        <w:t> </w:t>
      </w:r>
      <w:r>
        <w:rPr>
          <w:color w:val="404040"/>
          <w:spacing w:val="-2"/>
        </w:rPr>
        <w:t>útiles</w:t>
      </w:r>
      <w:r>
        <w:rPr>
          <w:color w:val="404040"/>
          <w:spacing w:val="-19"/>
        </w:rPr>
        <w:t> </w:t>
      </w:r>
      <w:r>
        <w:rPr>
          <w:color w:val="404040"/>
          <w:spacing w:val="-2"/>
        </w:rPr>
        <w:t>en</w:t>
      </w:r>
      <w:r>
        <w:rPr>
          <w:color w:val="404040"/>
          <w:spacing w:val="-19"/>
        </w:rPr>
        <w:t> </w:t>
      </w:r>
      <w:r>
        <w:rPr>
          <w:color w:val="404040"/>
          <w:spacing w:val="-2"/>
        </w:rPr>
        <w:t>el</w:t>
      </w:r>
      <w:r>
        <w:rPr>
          <w:color w:val="404040"/>
          <w:spacing w:val="-19"/>
        </w:rPr>
        <w:t> </w:t>
      </w:r>
      <w:r>
        <w:rPr>
          <w:color w:val="404040"/>
          <w:spacing w:val="-2"/>
        </w:rPr>
        <w:t>contexto</w:t>
      </w:r>
      <w:r>
        <w:rPr>
          <w:color w:val="404040"/>
          <w:spacing w:val="-19"/>
        </w:rPr>
        <w:t> </w:t>
      </w:r>
      <w:r>
        <w:rPr>
          <w:color w:val="404040"/>
          <w:spacing w:val="-2"/>
        </w:rPr>
        <w:t>del</w:t>
      </w:r>
      <w:r>
        <w:rPr>
          <w:color w:val="404040"/>
          <w:spacing w:val="-19"/>
        </w:rPr>
        <w:t> </w:t>
      </w:r>
      <w:r>
        <w:rPr>
          <w:color w:val="404040"/>
          <w:spacing w:val="-2"/>
        </w:rPr>
        <w:t>diálogo</w:t>
      </w:r>
      <w:r>
        <w:rPr>
          <w:color w:val="404040"/>
          <w:spacing w:val="-19"/>
        </w:rPr>
        <w:t> </w:t>
      </w:r>
      <w:r>
        <w:rPr>
          <w:color w:val="404040"/>
          <w:spacing w:val="-2"/>
        </w:rPr>
        <w:t>sobre</w:t>
      </w:r>
      <w:r>
        <w:rPr>
          <w:color w:val="404040"/>
          <w:spacing w:val="-19"/>
        </w:rPr>
        <w:t> </w:t>
      </w:r>
      <w:r>
        <w:rPr>
          <w:color w:val="404040"/>
          <w:spacing w:val="-2"/>
        </w:rPr>
        <w:t>los</w:t>
      </w:r>
      <w:r>
        <w:rPr>
          <w:color w:val="404040"/>
          <w:spacing w:val="-19"/>
        </w:rPr>
        <w:t> </w:t>
      </w:r>
      <w:r>
        <w:rPr>
          <w:color w:val="404040"/>
          <w:spacing w:val="-2"/>
        </w:rPr>
        <w:t>logros</w:t>
      </w:r>
      <w:r>
        <w:rPr>
          <w:color w:val="404040"/>
          <w:spacing w:val="-19"/>
        </w:rPr>
        <w:t> </w:t>
      </w:r>
      <w:r>
        <w:rPr>
          <w:color w:val="404040"/>
          <w:spacing w:val="-2"/>
        </w:rPr>
        <w:t>de</w:t>
      </w:r>
      <w:r>
        <w:rPr>
          <w:color w:val="404040"/>
          <w:spacing w:val="-19"/>
        </w:rPr>
        <w:t> </w:t>
      </w:r>
      <w:r>
        <w:rPr>
          <w:color w:val="404040"/>
          <w:spacing w:val="-2"/>
        </w:rPr>
        <w:t>las </w:t>
      </w:r>
      <w:r>
        <w:rPr>
          <w:color w:val="404040"/>
        </w:rPr>
        <w:t>políticas,</w:t>
      </w:r>
      <w:r>
        <w:rPr>
          <w:color w:val="404040"/>
          <w:spacing w:val="-10"/>
        </w:rPr>
        <w:t> </w:t>
      </w:r>
      <w:r>
        <w:rPr>
          <w:color w:val="404040"/>
        </w:rPr>
        <w:t>programas</w:t>
      </w:r>
      <w:r>
        <w:rPr>
          <w:color w:val="404040"/>
          <w:spacing w:val="-10"/>
        </w:rPr>
        <w:t> </w:t>
      </w:r>
      <w:r>
        <w:rPr>
          <w:color w:val="404040"/>
        </w:rPr>
        <w:t>y</w:t>
      </w:r>
      <w:r>
        <w:rPr>
          <w:color w:val="404040"/>
          <w:spacing w:val="-10"/>
        </w:rPr>
        <w:t> </w:t>
      </w:r>
      <w:r>
        <w:rPr>
          <w:color w:val="404040"/>
        </w:rPr>
        <w:t>proyectos.</w:t>
      </w:r>
      <w:r>
        <w:rPr>
          <w:color w:val="404040"/>
          <w:spacing w:val="-10"/>
        </w:rPr>
        <w:t> </w:t>
      </w:r>
      <w:r>
        <w:rPr>
          <w:color w:val="404040"/>
        </w:rPr>
        <w:t>Las</w:t>
      </w:r>
      <w:r>
        <w:rPr>
          <w:color w:val="404040"/>
          <w:spacing w:val="-10"/>
        </w:rPr>
        <w:t> </w:t>
      </w:r>
      <w:r>
        <w:rPr>
          <w:color w:val="404040"/>
        </w:rPr>
        <w:t>metas</w:t>
      </w:r>
      <w:r>
        <w:rPr>
          <w:color w:val="404040"/>
          <w:spacing w:val="-10"/>
        </w:rPr>
        <w:t> </w:t>
      </w:r>
      <w:r>
        <w:rPr>
          <w:color w:val="404040"/>
        </w:rPr>
        <w:t>definidas</w:t>
      </w:r>
      <w:r>
        <w:rPr>
          <w:color w:val="404040"/>
          <w:spacing w:val="-10"/>
        </w:rPr>
        <w:t> </w:t>
      </w:r>
      <w:r>
        <w:rPr>
          <w:color w:val="404040"/>
        </w:rPr>
        <w:t>a</w:t>
      </w:r>
      <w:r>
        <w:rPr>
          <w:color w:val="404040"/>
          <w:spacing w:val="-10"/>
        </w:rPr>
        <w:t> </w:t>
      </w:r>
      <w:r>
        <w:rPr>
          <w:color w:val="404040"/>
        </w:rPr>
        <w:t>partir</w:t>
      </w:r>
      <w:r>
        <w:rPr>
          <w:color w:val="404040"/>
          <w:spacing w:val="-10"/>
        </w:rPr>
        <w:t> </w:t>
      </w:r>
      <w:r>
        <w:rPr>
          <w:color w:val="404040"/>
        </w:rPr>
        <w:t>de</w:t>
      </w:r>
      <w:r>
        <w:rPr>
          <w:color w:val="404040"/>
          <w:spacing w:val="-10"/>
        </w:rPr>
        <w:t> </w:t>
      </w:r>
      <w:r>
        <w:rPr>
          <w:color w:val="404040"/>
        </w:rPr>
        <w:t>estos </w:t>
      </w:r>
      <w:r>
        <w:rPr>
          <w:color w:val="404040"/>
          <w:spacing w:val="-2"/>
        </w:rPr>
        <w:t>indicadores</w:t>
      </w:r>
      <w:r>
        <w:rPr>
          <w:color w:val="404040"/>
          <w:spacing w:val="-30"/>
        </w:rPr>
        <w:t> </w:t>
      </w:r>
      <w:r>
        <w:rPr>
          <w:color w:val="404040"/>
          <w:spacing w:val="-2"/>
        </w:rPr>
        <w:t>permiten</w:t>
      </w:r>
      <w:r>
        <w:rPr>
          <w:color w:val="404040"/>
          <w:spacing w:val="-30"/>
        </w:rPr>
        <w:t> </w:t>
      </w:r>
      <w:r>
        <w:rPr>
          <w:color w:val="404040"/>
          <w:spacing w:val="-2"/>
        </w:rPr>
        <w:t>la</w:t>
      </w:r>
      <w:r>
        <w:rPr>
          <w:color w:val="404040"/>
          <w:spacing w:val="-30"/>
        </w:rPr>
        <w:t> </w:t>
      </w:r>
      <w:r>
        <w:rPr>
          <w:color w:val="404040"/>
          <w:spacing w:val="-2"/>
        </w:rPr>
        <w:t>medición</w:t>
      </w:r>
      <w:r>
        <w:rPr>
          <w:color w:val="404040"/>
          <w:spacing w:val="-30"/>
        </w:rPr>
        <w:t> </w:t>
      </w:r>
      <w:r>
        <w:rPr>
          <w:color w:val="404040"/>
          <w:spacing w:val="-2"/>
        </w:rPr>
        <w:t>del</w:t>
      </w:r>
      <w:r>
        <w:rPr>
          <w:color w:val="404040"/>
          <w:spacing w:val="-30"/>
        </w:rPr>
        <w:t> </w:t>
      </w:r>
      <w:r>
        <w:rPr>
          <w:color w:val="404040"/>
          <w:spacing w:val="-2"/>
        </w:rPr>
        <w:t>cumplimiento</w:t>
      </w:r>
      <w:r>
        <w:rPr>
          <w:color w:val="404040"/>
          <w:spacing w:val="-30"/>
        </w:rPr>
        <w:t> </w:t>
      </w:r>
      <w:r>
        <w:rPr>
          <w:color w:val="404040"/>
          <w:spacing w:val="-2"/>
        </w:rPr>
        <w:t>de</w:t>
      </w:r>
      <w:r>
        <w:rPr>
          <w:color w:val="404040"/>
          <w:spacing w:val="-30"/>
        </w:rPr>
        <w:t> </w:t>
      </w:r>
      <w:r>
        <w:rPr>
          <w:color w:val="404040"/>
          <w:spacing w:val="-2"/>
        </w:rPr>
        <w:t>los</w:t>
      </w:r>
      <w:r>
        <w:rPr>
          <w:color w:val="404040"/>
          <w:spacing w:val="-30"/>
        </w:rPr>
        <w:t> </w:t>
      </w:r>
      <w:r>
        <w:rPr>
          <w:color w:val="404040"/>
          <w:spacing w:val="-2"/>
        </w:rPr>
        <w:t>objetivos.</w:t>
      </w:r>
    </w:p>
    <w:p>
      <w:pPr>
        <w:pStyle w:val="BodyText"/>
        <w:spacing w:before="5"/>
        <w:rPr>
          <w:sz w:val="27"/>
        </w:rPr>
      </w:pPr>
    </w:p>
    <w:p>
      <w:pPr>
        <w:pStyle w:val="BodyText"/>
        <w:spacing w:line="220" w:lineRule="auto"/>
        <w:ind w:left="1699" w:right="1694"/>
        <w:jc w:val="both"/>
        <w:rPr>
          <w:rFonts w:ascii="Arial Black" w:hAnsi="Arial Black"/>
        </w:rPr>
      </w:pPr>
      <w:r>
        <w:rPr>
          <w:color w:val="404040"/>
          <w:spacing w:val="-4"/>
        </w:rPr>
        <w:t>Los</w:t>
      </w:r>
      <w:r>
        <w:rPr>
          <w:color w:val="404040"/>
          <w:spacing w:val="-15"/>
        </w:rPr>
        <w:t> </w:t>
      </w:r>
      <w:r>
        <w:rPr>
          <w:color w:val="404040"/>
          <w:spacing w:val="-4"/>
        </w:rPr>
        <w:t>indicadores</w:t>
      </w:r>
      <w:r>
        <w:rPr>
          <w:color w:val="404040"/>
          <w:spacing w:val="-15"/>
        </w:rPr>
        <w:t> </w:t>
      </w:r>
      <w:r>
        <w:rPr>
          <w:color w:val="404040"/>
          <w:spacing w:val="-4"/>
        </w:rPr>
        <w:t>constituyen</w:t>
      </w:r>
      <w:r>
        <w:rPr>
          <w:color w:val="404040"/>
          <w:spacing w:val="-15"/>
        </w:rPr>
        <w:t> </w:t>
      </w:r>
      <w:r>
        <w:rPr>
          <w:color w:val="404040"/>
          <w:spacing w:val="-4"/>
        </w:rPr>
        <w:t>un</w:t>
      </w:r>
      <w:r>
        <w:rPr>
          <w:color w:val="404040"/>
          <w:spacing w:val="-15"/>
        </w:rPr>
        <w:t> </w:t>
      </w:r>
      <w:r>
        <w:rPr>
          <w:color w:val="404040"/>
          <w:spacing w:val="-4"/>
        </w:rPr>
        <w:t>elemento</w:t>
      </w:r>
      <w:r>
        <w:rPr>
          <w:color w:val="404040"/>
          <w:spacing w:val="-15"/>
        </w:rPr>
        <w:t> </w:t>
      </w:r>
      <w:r>
        <w:rPr>
          <w:color w:val="404040"/>
          <w:spacing w:val="-4"/>
        </w:rPr>
        <w:t>esencial</w:t>
      </w:r>
      <w:r>
        <w:rPr>
          <w:color w:val="404040"/>
          <w:spacing w:val="-15"/>
        </w:rPr>
        <w:t> </w:t>
      </w:r>
      <w:r>
        <w:rPr>
          <w:color w:val="404040"/>
          <w:spacing w:val="-4"/>
        </w:rPr>
        <w:t>en</w:t>
      </w:r>
      <w:r>
        <w:rPr>
          <w:color w:val="404040"/>
          <w:spacing w:val="-15"/>
        </w:rPr>
        <w:t> </w:t>
      </w:r>
      <w:r>
        <w:rPr>
          <w:color w:val="404040"/>
          <w:spacing w:val="-4"/>
        </w:rPr>
        <w:t>la</w:t>
      </w:r>
      <w:r>
        <w:rPr>
          <w:color w:val="404040"/>
          <w:spacing w:val="-15"/>
        </w:rPr>
        <w:t> </w:t>
      </w:r>
      <w:r>
        <w:rPr>
          <w:color w:val="404040"/>
          <w:spacing w:val="-4"/>
        </w:rPr>
        <w:t>gestión</w:t>
      </w:r>
      <w:r>
        <w:rPr>
          <w:color w:val="404040"/>
          <w:spacing w:val="-15"/>
        </w:rPr>
        <w:t> </w:t>
      </w:r>
      <w:r>
        <w:rPr>
          <w:color w:val="404040"/>
          <w:spacing w:val="-4"/>
        </w:rPr>
        <w:t>del</w:t>
      </w:r>
      <w:r>
        <w:rPr>
          <w:color w:val="404040"/>
          <w:spacing w:val="-15"/>
        </w:rPr>
        <w:t> </w:t>
      </w:r>
      <w:r>
        <w:rPr>
          <w:rFonts w:ascii="Arial Black" w:hAnsi="Arial Black"/>
          <w:color w:val="404040"/>
          <w:spacing w:val="-4"/>
        </w:rPr>
        <w:t>PLAN </w:t>
      </w:r>
      <w:r>
        <w:rPr>
          <w:rFonts w:ascii="Arial Black" w:hAnsi="Arial Black"/>
          <w:color w:val="404040"/>
          <w:w w:val="95"/>
        </w:rPr>
        <w:t>ESTATAL</w:t>
      </w:r>
      <w:r>
        <w:rPr>
          <w:rFonts w:ascii="Arial Black" w:hAnsi="Arial Black"/>
          <w:color w:val="404040"/>
          <w:spacing w:val="34"/>
        </w:rPr>
        <w:t>  </w:t>
      </w:r>
      <w:r>
        <w:rPr>
          <w:rFonts w:ascii="Arial Black" w:hAnsi="Arial Black"/>
          <w:color w:val="404040"/>
          <w:w w:val="95"/>
        </w:rPr>
        <w:t>DE</w:t>
      </w:r>
      <w:r>
        <w:rPr>
          <w:rFonts w:ascii="Arial Black" w:hAnsi="Arial Black"/>
          <w:color w:val="404040"/>
          <w:spacing w:val="34"/>
        </w:rPr>
        <w:t>  </w:t>
      </w:r>
      <w:r>
        <w:rPr>
          <w:rFonts w:ascii="Arial Black" w:hAnsi="Arial Black"/>
          <w:color w:val="404040"/>
          <w:w w:val="95"/>
        </w:rPr>
        <w:t>DESARROLLO</w:t>
      </w:r>
      <w:r>
        <w:rPr>
          <w:rFonts w:ascii="Arial Black" w:hAnsi="Arial Black"/>
          <w:color w:val="404040"/>
          <w:spacing w:val="34"/>
        </w:rPr>
        <w:t>  </w:t>
      </w:r>
      <w:r>
        <w:rPr>
          <w:rFonts w:ascii="Arial Black" w:hAnsi="Arial Black"/>
          <w:w w:val="95"/>
        </w:rPr>
        <w:t>NAYARIT</w:t>
      </w:r>
      <w:r>
        <w:rPr>
          <w:rFonts w:ascii="Arial Black" w:hAnsi="Arial Black"/>
          <w:spacing w:val="34"/>
        </w:rPr>
        <w:t>  </w:t>
      </w:r>
      <w:r>
        <w:rPr>
          <w:rFonts w:ascii="Arial Black" w:hAnsi="Arial Black"/>
          <w:color w:val="404040"/>
          <w:w w:val="95"/>
        </w:rPr>
        <w:t>2021–2027</w:t>
      </w:r>
      <w:r>
        <w:rPr>
          <w:rFonts w:ascii="Arial Black" w:hAnsi="Arial Black"/>
          <w:color w:val="404040"/>
          <w:spacing w:val="34"/>
        </w:rPr>
        <w:t>  </w:t>
      </w:r>
      <w:r>
        <w:rPr>
          <w:rFonts w:ascii="Arial Black" w:hAnsi="Arial Black"/>
          <w:color w:val="404040"/>
          <w:w w:val="95"/>
        </w:rPr>
        <w:t>CON</w:t>
      </w:r>
      <w:r>
        <w:rPr>
          <w:rFonts w:ascii="Arial Black" w:hAnsi="Arial Black"/>
          <w:color w:val="404040"/>
          <w:spacing w:val="34"/>
        </w:rPr>
        <w:t>  </w:t>
      </w:r>
      <w:r>
        <w:rPr>
          <w:rFonts w:ascii="Arial Black" w:hAnsi="Arial Black"/>
          <w:color w:val="404040"/>
          <w:spacing w:val="-2"/>
          <w:w w:val="90"/>
        </w:rPr>
        <w:t>VISIÓN</w:t>
      </w:r>
    </w:p>
    <w:p>
      <w:pPr>
        <w:pStyle w:val="BodyText"/>
        <w:spacing w:line="323" w:lineRule="exact"/>
        <w:ind w:left="1699"/>
        <w:jc w:val="both"/>
      </w:pPr>
      <w:r>
        <w:rPr>
          <w:rFonts w:ascii="Arial Black" w:hAnsi="Arial Black"/>
          <w:color w:val="404040"/>
          <w:spacing w:val="-4"/>
        </w:rPr>
        <w:t>ESTRATÉGICA</w:t>
      </w:r>
      <w:r>
        <w:rPr>
          <w:rFonts w:ascii="Arial Black" w:hAnsi="Arial Black"/>
          <w:color w:val="404040"/>
          <w:spacing w:val="21"/>
        </w:rPr>
        <w:t> </w:t>
      </w:r>
      <w:r>
        <w:rPr>
          <w:rFonts w:ascii="Arial Black" w:hAnsi="Arial Black"/>
          <w:color w:val="404040"/>
          <w:spacing w:val="-4"/>
        </w:rPr>
        <w:t>DE</w:t>
      </w:r>
      <w:r>
        <w:rPr>
          <w:rFonts w:ascii="Arial Black" w:hAnsi="Arial Black"/>
          <w:color w:val="404040"/>
          <w:spacing w:val="22"/>
        </w:rPr>
        <w:t> </w:t>
      </w:r>
      <w:r>
        <w:rPr>
          <w:rFonts w:ascii="Arial Black" w:hAnsi="Arial Black"/>
          <w:color w:val="404040"/>
          <w:spacing w:val="-4"/>
        </w:rPr>
        <w:t>LARGO</w:t>
      </w:r>
      <w:r>
        <w:rPr>
          <w:rFonts w:ascii="Arial Black" w:hAnsi="Arial Black"/>
          <w:color w:val="404040"/>
          <w:spacing w:val="22"/>
        </w:rPr>
        <w:t> </w:t>
      </w:r>
      <w:r>
        <w:rPr>
          <w:rFonts w:ascii="Arial Black" w:hAnsi="Arial Black"/>
          <w:color w:val="404040"/>
          <w:spacing w:val="-4"/>
        </w:rPr>
        <w:t>PLAZO</w:t>
      </w:r>
      <w:r>
        <w:rPr>
          <w:rFonts w:ascii="Arial Black" w:hAnsi="Arial Black"/>
          <w:color w:val="404040"/>
          <w:spacing w:val="27"/>
        </w:rPr>
        <w:t> </w:t>
      </w:r>
      <w:r>
        <w:rPr>
          <w:color w:val="404040"/>
          <w:spacing w:val="-4"/>
        </w:rPr>
        <w:t>y</w:t>
      </w:r>
      <w:r>
        <w:rPr>
          <w:color w:val="404040"/>
          <w:spacing w:val="22"/>
        </w:rPr>
        <w:t> </w:t>
      </w:r>
      <w:r>
        <w:rPr>
          <w:color w:val="404040"/>
          <w:spacing w:val="-4"/>
        </w:rPr>
        <w:t>sus</w:t>
      </w:r>
      <w:r>
        <w:rPr>
          <w:color w:val="404040"/>
          <w:spacing w:val="23"/>
        </w:rPr>
        <w:t> </w:t>
      </w:r>
      <w:r>
        <w:rPr>
          <w:color w:val="404040"/>
          <w:spacing w:val="-4"/>
        </w:rPr>
        <w:t>programas,</w:t>
      </w:r>
      <w:r>
        <w:rPr>
          <w:color w:val="404040"/>
          <w:spacing w:val="22"/>
        </w:rPr>
        <w:t> </w:t>
      </w:r>
      <w:r>
        <w:rPr>
          <w:color w:val="404040"/>
          <w:spacing w:val="-4"/>
        </w:rPr>
        <w:t>relacionando</w:t>
      </w:r>
      <w:r>
        <w:rPr>
          <w:color w:val="404040"/>
          <w:spacing w:val="23"/>
        </w:rPr>
        <w:t> </w:t>
      </w:r>
      <w:r>
        <w:rPr>
          <w:color w:val="404040"/>
          <w:spacing w:val="-5"/>
        </w:rPr>
        <w:t>su</w:t>
      </w:r>
    </w:p>
    <w:p>
      <w:pPr>
        <w:pStyle w:val="BodyText"/>
        <w:spacing w:line="259" w:lineRule="auto" w:before="1"/>
        <w:ind w:left="1699" w:right="1694"/>
        <w:jc w:val="both"/>
      </w:pPr>
      <w:r>
        <w:rPr>
          <w:color w:val="404040"/>
        </w:rPr>
        <w:t>accionar hacia el cumplimiento de metas y de resultados </w:t>
      </w:r>
      <w:r>
        <w:rPr>
          <w:color w:val="404040"/>
        </w:rPr>
        <w:t>claramente </w:t>
      </w:r>
      <w:r>
        <w:rPr>
          <w:color w:val="404040"/>
          <w:spacing w:val="-8"/>
        </w:rPr>
        <w:t>establecidos,</w:t>
      </w:r>
      <w:r>
        <w:rPr>
          <w:color w:val="404040"/>
          <w:spacing w:val="-10"/>
        </w:rPr>
        <w:t> </w:t>
      </w:r>
      <w:r>
        <w:rPr>
          <w:color w:val="404040"/>
          <w:spacing w:val="-8"/>
        </w:rPr>
        <w:t>de</w:t>
      </w:r>
      <w:r>
        <w:rPr>
          <w:color w:val="404040"/>
          <w:spacing w:val="-10"/>
        </w:rPr>
        <w:t> </w:t>
      </w:r>
      <w:r>
        <w:rPr>
          <w:color w:val="404040"/>
          <w:spacing w:val="-8"/>
        </w:rPr>
        <w:t>forma</w:t>
      </w:r>
      <w:r>
        <w:rPr>
          <w:color w:val="404040"/>
          <w:spacing w:val="-10"/>
        </w:rPr>
        <w:t> </w:t>
      </w:r>
      <w:r>
        <w:rPr>
          <w:color w:val="404040"/>
          <w:spacing w:val="-8"/>
        </w:rPr>
        <w:t>que</w:t>
      </w:r>
      <w:r>
        <w:rPr>
          <w:color w:val="404040"/>
          <w:spacing w:val="-10"/>
        </w:rPr>
        <w:t> </w:t>
      </w:r>
      <w:r>
        <w:rPr>
          <w:color w:val="404040"/>
          <w:spacing w:val="-8"/>
        </w:rPr>
        <w:t>miden</w:t>
      </w:r>
      <w:r>
        <w:rPr>
          <w:color w:val="404040"/>
          <w:spacing w:val="-10"/>
        </w:rPr>
        <w:t> </w:t>
      </w:r>
      <w:r>
        <w:rPr>
          <w:color w:val="404040"/>
          <w:spacing w:val="-8"/>
        </w:rPr>
        <w:t>el</w:t>
      </w:r>
      <w:r>
        <w:rPr>
          <w:color w:val="404040"/>
          <w:spacing w:val="-10"/>
        </w:rPr>
        <w:t> </w:t>
      </w:r>
      <w:r>
        <w:rPr>
          <w:color w:val="404040"/>
          <w:spacing w:val="-8"/>
        </w:rPr>
        <w:t>avance</w:t>
      </w:r>
      <w:r>
        <w:rPr>
          <w:color w:val="404040"/>
          <w:spacing w:val="-10"/>
        </w:rPr>
        <w:t> </w:t>
      </w:r>
      <w:r>
        <w:rPr>
          <w:color w:val="404040"/>
          <w:spacing w:val="-8"/>
        </w:rPr>
        <w:t>de</w:t>
      </w:r>
      <w:r>
        <w:rPr>
          <w:color w:val="404040"/>
          <w:spacing w:val="-10"/>
        </w:rPr>
        <w:t> </w:t>
      </w:r>
      <w:r>
        <w:rPr>
          <w:color w:val="404040"/>
          <w:spacing w:val="-8"/>
        </w:rPr>
        <w:t>una</w:t>
      </w:r>
      <w:r>
        <w:rPr>
          <w:color w:val="404040"/>
          <w:spacing w:val="-10"/>
        </w:rPr>
        <w:t> </w:t>
      </w:r>
      <w:r>
        <w:rPr>
          <w:color w:val="404040"/>
          <w:spacing w:val="-8"/>
        </w:rPr>
        <w:t>solución</w:t>
      </w:r>
      <w:r>
        <w:rPr>
          <w:color w:val="404040"/>
          <w:spacing w:val="-10"/>
        </w:rPr>
        <w:t> </w:t>
      </w:r>
      <w:r>
        <w:rPr>
          <w:color w:val="404040"/>
          <w:spacing w:val="-8"/>
        </w:rPr>
        <w:t>que</w:t>
      </w:r>
      <w:r>
        <w:rPr>
          <w:color w:val="404040"/>
          <w:spacing w:val="-10"/>
        </w:rPr>
        <w:t> </w:t>
      </w:r>
      <w:r>
        <w:rPr>
          <w:color w:val="404040"/>
          <w:spacing w:val="-8"/>
        </w:rPr>
        <w:t>cambia</w:t>
      </w:r>
      <w:r>
        <w:rPr>
          <w:color w:val="404040"/>
          <w:spacing w:val="-10"/>
        </w:rPr>
        <w:t> </w:t>
      </w:r>
      <w:r>
        <w:rPr>
          <w:color w:val="404040"/>
          <w:spacing w:val="-8"/>
        </w:rPr>
        <w:t>la </w:t>
      </w:r>
      <w:r>
        <w:rPr>
          <w:color w:val="404040"/>
          <w:spacing w:val="-6"/>
        </w:rPr>
        <w:t>realidad</w:t>
      </w:r>
      <w:r>
        <w:rPr>
          <w:color w:val="404040"/>
          <w:spacing w:val="-32"/>
        </w:rPr>
        <w:t> </w:t>
      </w:r>
      <w:r>
        <w:rPr>
          <w:color w:val="404040"/>
          <w:spacing w:val="-6"/>
        </w:rPr>
        <w:t>social,</w:t>
      </w:r>
      <w:r>
        <w:rPr>
          <w:color w:val="404040"/>
          <w:spacing w:val="-32"/>
        </w:rPr>
        <w:t> </w:t>
      </w:r>
      <w:r>
        <w:rPr>
          <w:color w:val="404040"/>
          <w:spacing w:val="-6"/>
        </w:rPr>
        <w:t>con</w:t>
      </w:r>
      <w:r>
        <w:rPr>
          <w:color w:val="404040"/>
          <w:spacing w:val="-32"/>
        </w:rPr>
        <w:t> </w:t>
      </w:r>
      <w:r>
        <w:rPr>
          <w:color w:val="404040"/>
          <w:spacing w:val="-6"/>
        </w:rPr>
        <w:t>visión</w:t>
      </w:r>
      <w:r>
        <w:rPr>
          <w:color w:val="404040"/>
          <w:spacing w:val="-32"/>
        </w:rPr>
        <w:t> </w:t>
      </w:r>
      <w:r>
        <w:rPr>
          <w:color w:val="404040"/>
          <w:spacing w:val="-6"/>
        </w:rPr>
        <w:t>de</w:t>
      </w:r>
      <w:r>
        <w:rPr>
          <w:color w:val="404040"/>
          <w:spacing w:val="-32"/>
        </w:rPr>
        <w:t> </w:t>
      </w:r>
      <w:r>
        <w:rPr>
          <w:color w:val="404040"/>
          <w:spacing w:val="-6"/>
        </w:rPr>
        <w:t>largo</w:t>
      </w:r>
      <w:r>
        <w:rPr>
          <w:color w:val="404040"/>
          <w:spacing w:val="-32"/>
        </w:rPr>
        <w:t> </w:t>
      </w:r>
      <w:r>
        <w:rPr>
          <w:color w:val="404040"/>
          <w:spacing w:val="-6"/>
        </w:rPr>
        <w:t>plazo,</w:t>
      </w:r>
      <w:r>
        <w:rPr>
          <w:color w:val="404040"/>
          <w:spacing w:val="-32"/>
        </w:rPr>
        <w:t> </w:t>
      </w:r>
      <w:r>
        <w:rPr>
          <w:color w:val="404040"/>
          <w:spacing w:val="-6"/>
        </w:rPr>
        <w:t>que</w:t>
      </w:r>
      <w:r>
        <w:rPr>
          <w:color w:val="404040"/>
          <w:spacing w:val="-32"/>
        </w:rPr>
        <w:t> </w:t>
      </w:r>
      <w:r>
        <w:rPr>
          <w:color w:val="404040"/>
          <w:spacing w:val="-6"/>
        </w:rPr>
        <w:t>nos</w:t>
      </w:r>
      <w:r>
        <w:rPr>
          <w:color w:val="404040"/>
          <w:spacing w:val="-32"/>
        </w:rPr>
        <w:t> </w:t>
      </w:r>
      <w:r>
        <w:rPr>
          <w:color w:val="404040"/>
          <w:spacing w:val="-6"/>
        </w:rPr>
        <w:t>permiten</w:t>
      </w:r>
      <w:r>
        <w:rPr>
          <w:color w:val="404040"/>
          <w:spacing w:val="-32"/>
        </w:rPr>
        <w:t> </w:t>
      </w:r>
      <w:r>
        <w:rPr>
          <w:color w:val="404040"/>
          <w:spacing w:val="-6"/>
        </w:rPr>
        <w:t>dar</w:t>
      </w:r>
      <w:r>
        <w:rPr>
          <w:color w:val="404040"/>
          <w:spacing w:val="-32"/>
        </w:rPr>
        <w:t> </w:t>
      </w:r>
      <w:r>
        <w:rPr>
          <w:color w:val="404040"/>
          <w:spacing w:val="-6"/>
        </w:rPr>
        <w:t>respuesta</w:t>
      </w:r>
      <w:r>
        <w:rPr>
          <w:color w:val="404040"/>
          <w:spacing w:val="-32"/>
        </w:rPr>
        <w:t> </w:t>
      </w:r>
      <w:r>
        <w:rPr>
          <w:color w:val="404040"/>
          <w:spacing w:val="-6"/>
        </w:rPr>
        <w:t>a:</w:t>
      </w:r>
    </w:p>
    <w:p>
      <w:pPr>
        <w:pStyle w:val="BodyText"/>
        <w:spacing w:before="4"/>
        <w:rPr>
          <w:sz w:val="27"/>
        </w:rPr>
      </w:pPr>
    </w:p>
    <w:p>
      <w:pPr>
        <w:pStyle w:val="ListParagraph"/>
        <w:numPr>
          <w:ilvl w:val="0"/>
          <w:numId w:val="80"/>
        </w:numPr>
        <w:tabs>
          <w:tab w:pos="2419" w:val="left" w:leader="none"/>
          <w:tab w:pos="2420" w:val="left" w:leader="none"/>
        </w:tabs>
        <w:spacing w:line="240" w:lineRule="auto" w:before="0" w:after="0"/>
        <w:ind w:left="2419" w:right="0" w:hanging="361"/>
        <w:jc w:val="left"/>
        <w:rPr>
          <w:sz w:val="24"/>
        </w:rPr>
      </w:pPr>
      <w:r>
        <w:rPr>
          <w:color w:val="404040"/>
          <w:spacing w:val="-8"/>
          <w:sz w:val="24"/>
        </w:rPr>
        <w:t>¿Cómo</w:t>
      </w:r>
      <w:r>
        <w:rPr>
          <w:color w:val="404040"/>
          <w:spacing w:val="-23"/>
          <w:sz w:val="24"/>
        </w:rPr>
        <w:t> </w:t>
      </w:r>
      <w:r>
        <w:rPr>
          <w:color w:val="404040"/>
          <w:spacing w:val="-8"/>
          <w:sz w:val="24"/>
        </w:rPr>
        <w:t>sabemos</w:t>
      </w:r>
      <w:r>
        <w:rPr>
          <w:color w:val="404040"/>
          <w:spacing w:val="-22"/>
          <w:sz w:val="24"/>
        </w:rPr>
        <w:t> </w:t>
      </w:r>
      <w:r>
        <w:rPr>
          <w:color w:val="404040"/>
          <w:spacing w:val="-8"/>
          <w:sz w:val="24"/>
        </w:rPr>
        <w:t>que</w:t>
      </w:r>
      <w:r>
        <w:rPr>
          <w:color w:val="404040"/>
          <w:spacing w:val="-22"/>
          <w:sz w:val="24"/>
        </w:rPr>
        <w:t> </w:t>
      </w:r>
      <w:r>
        <w:rPr>
          <w:color w:val="404040"/>
          <w:spacing w:val="-8"/>
          <w:sz w:val="24"/>
        </w:rPr>
        <w:t>hemos</w:t>
      </w:r>
      <w:r>
        <w:rPr>
          <w:color w:val="404040"/>
          <w:spacing w:val="-22"/>
          <w:sz w:val="24"/>
        </w:rPr>
        <w:t> </w:t>
      </w:r>
      <w:r>
        <w:rPr>
          <w:color w:val="404040"/>
          <w:spacing w:val="-8"/>
          <w:sz w:val="24"/>
        </w:rPr>
        <w:t>alcanzado</w:t>
      </w:r>
      <w:r>
        <w:rPr>
          <w:color w:val="404040"/>
          <w:spacing w:val="-22"/>
          <w:sz w:val="24"/>
        </w:rPr>
        <w:t> </w:t>
      </w:r>
      <w:r>
        <w:rPr>
          <w:color w:val="404040"/>
          <w:spacing w:val="-8"/>
          <w:sz w:val="24"/>
        </w:rPr>
        <w:t>el</w:t>
      </w:r>
      <w:r>
        <w:rPr>
          <w:color w:val="404040"/>
          <w:spacing w:val="-23"/>
          <w:sz w:val="24"/>
        </w:rPr>
        <w:t> </w:t>
      </w:r>
      <w:r>
        <w:rPr>
          <w:color w:val="404040"/>
          <w:spacing w:val="-8"/>
          <w:sz w:val="24"/>
        </w:rPr>
        <w:t>éxito</w:t>
      </w:r>
      <w:r>
        <w:rPr>
          <w:color w:val="404040"/>
          <w:spacing w:val="-22"/>
          <w:sz w:val="24"/>
        </w:rPr>
        <w:t> </w:t>
      </w:r>
      <w:r>
        <w:rPr>
          <w:color w:val="404040"/>
          <w:spacing w:val="-8"/>
          <w:sz w:val="24"/>
        </w:rPr>
        <w:t>o</w:t>
      </w:r>
      <w:r>
        <w:rPr>
          <w:color w:val="404040"/>
          <w:spacing w:val="-22"/>
          <w:sz w:val="24"/>
        </w:rPr>
        <w:t> </w:t>
      </w:r>
      <w:r>
        <w:rPr>
          <w:color w:val="404040"/>
          <w:spacing w:val="-8"/>
          <w:sz w:val="24"/>
        </w:rPr>
        <w:t>los</w:t>
      </w:r>
      <w:r>
        <w:rPr>
          <w:color w:val="404040"/>
          <w:spacing w:val="-22"/>
          <w:sz w:val="24"/>
        </w:rPr>
        <w:t> </w:t>
      </w:r>
      <w:r>
        <w:rPr>
          <w:color w:val="404040"/>
          <w:spacing w:val="-8"/>
          <w:sz w:val="24"/>
        </w:rPr>
        <w:t>objetivos?</w:t>
      </w:r>
    </w:p>
    <w:p>
      <w:pPr>
        <w:pStyle w:val="ListParagraph"/>
        <w:numPr>
          <w:ilvl w:val="0"/>
          <w:numId w:val="80"/>
        </w:numPr>
        <w:tabs>
          <w:tab w:pos="2419" w:val="left" w:leader="none"/>
          <w:tab w:pos="2420" w:val="left" w:leader="none"/>
        </w:tabs>
        <w:spacing w:line="240" w:lineRule="auto" w:before="42" w:after="0"/>
        <w:ind w:left="2419" w:right="0" w:hanging="361"/>
        <w:jc w:val="left"/>
        <w:rPr>
          <w:sz w:val="24"/>
        </w:rPr>
      </w:pPr>
      <w:r>
        <w:rPr>
          <w:color w:val="404040"/>
          <w:spacing w:val="-6"/>
          <w:sz w:val="24"/>
        </w:rPr>
        <w:t>¿Nos</w:t>
      </w:r>
      <w:r>
        <w:rPr>
          <w:color w:val="404040"/>
          <w:spacing w:val="-29"/>
          <w:sz w:val="24"/>
        </w:rPr>
        <w:t> </w:t>
      </w:r>
      <w:r>
        <w:rPr>
          <w:color w:val="404040"/>
          <w:spacing w:val="-6"/>
          <w:sz w:val="24"/>
        </w:rPr>
        <w:t>estamos</w:t>
      </w:r>
      <w:r>
        <w:rPr>
          <w:color w:val="404040"/>
          <w:spacing w:val="-29"/>
          <w:sz w:val="24"/>
        </w:rPr>
        <w:t> </w:t>
      </w:r>
      <w:r>
        <w:rPr>
          <w:color w:val="404040"/>
          <w:spacing w:val="-6"/>
          <w:sz w:val="24"/>
        </w:rPr>
        <w:t>dirigiendo</w:t>
      </w:r>
      <w:r>
        <w:rPr>
          <w:color w:val="404040"/>
          <w:spacing w:val="-28"/>
          <w:sz w:val="24"/>
        </w:rPr>
        <w:t> </w:t>
      </w:r>
      <w:r>
        <w:rPr>
          <w:color w:val="404040"/>
          <w:spacing w:val="-6"/>
          <w:sz w:val="24"/>
        </w:rPr>
        <w:t>hacia</w:t>
      </w:r>
      <w:r>
        <w:rPr>
          <w:color w:val="404040"/>
          <w:spacing w:val="-29"/>
          <w:sz w:val="24"/>
        </w:rPr>
        <w:t> </w:t>
      </w:r>
      <w:r>
        <w:rPr>
          <w:color w:val="404040"/>
          <w:spacing w:val="-6"/>
          <w:sz w:val="24"/>
        </w:rPr>
        <w:t>el</w:t>
      </w:r>
      <w:r>
        <w:rPr>
          <w:color w:val="404040"/>
          <w:spacing w:val="-29"/>
          <w:sz w:val="24"/>
        </w:rPr>
        <w:t> </w:t>
      </w:r>
      <w:r>
        <w:rPr>
          <w:color w:val="404040"/>
          <w:spacing w:val="-6"/>
          <w:sz w:val="24"/>
        </w:rPr>
        <w:t>cumplimiento</w:t>
      </w:r>
      <w:r>
        <w:rPr>
          <w:color w:val="404040"/>
          <w:spacing w:val="-28"/>
          <w:sz w:val="24"/>
        </w:rPr>
        <w:t> </w:t>
      </w:r>
      <w:r>
        <w:rPr>
          <w:color w:val="404040"/>
          <w:spacing w:val="-6"/>
          <w:sz w:val="24"/>
        </w:rPr>
        <w:t>de</w:t>
      </w:r>
      <w:r>
        <w:rPr>
          <w:color w:val="404040"/>
          <w:spacing w:val="-29"/>
          <w:sz w:val="24"/>
        </w:rPr>
        <w:t> </w:t>
      </w:r>
      <w:r>
        <w:rPr>
          <w:color w:val="404040"/>
          <w:spacing w:val="-6"/>
          <w:sz w:val="24"/>
        </w:rPr>
        <w:t>los</w:t>
      </w:r>
      <w:r>
        <w:rPr>
          <w:color w:val="404040"/>
          <w:spacing w:val="-29"/>
          <w:sz w:val="24"/>
        </w:rPr>
        <w:t> </w:t>
      </w:r>
      <w:r>
        <w:rPr>
          <w:color w:val="404040"/>
          <w:spacing w:val="-6"/>
          <w:sz w:val="24"/>
        </w:rPr>
        <w:t>objetivos?</w:t>
      </w:r>
    </w:p>
    <w:p>
      <w:pPr>
        <w:pStyle w:val="ListParagraph"/>
        <w:numPr>
          <w:ilvl w:val="0"/>
          <w:numId w:val="80"/>
        </w:numPr>
        <w:tabs>
          <w:tab w:pos="2419" w:val="left" w:leader="none"/>
          <w:tab w:pos="2420" w:val="left" w:leader="none"/>
        </w:tabs>
        <w:spacing w:line="240" w:lineRule="auto" w:before="42" w:after="0"/>
        <w:ind w:left="2419" w:right="0" w:hanging="361"/>
        <w:jc w:val="left"/>
        <w:rPr>
          <w:sz w:val="24"/>
        </w:rPr>
      </w:pPr>
      <w:r>
        <w:rPr>
          <w:color w:val="404040"/>
          <w:w w:val="90"/>
          <w:sz w:val="24"/>
        </w:rPr>
        <w:t>¿Dónde</w:t>
      </w:r>
      <w:r>
        <w:rPr>
          <w:color w:val="404040"/>
          <w:spacing w:val="2"/>
          <w:sz w:val="24"/>
        </w:rPr>
        <w:t> </w:t>
      </w:r>
      <w:r>
        <w:rPr>
          <w:color w:val="404040"/>
          <w:w w:val="90"/>
          <w:sz w:val="24"/>
        </w:rPr>
        <w:t>no</w:t>
      </w:r>
      <w:r>
        <w:rPr>
          <w:color w:val="404040"/>
          <w:spacing w:val="2"/>
          <w:sz w:val="24"/>
        </w:rPr>
        <w:t> </w:t>
      </w:r>
      <w:r>
        <w:rPr>
          <w:color w:val="404040"/>
          <w:w w:val="90"/>
          <w:sz w:val="24"/>
        </w:rPr>
        <w:t>se</w:t>
      </w:r>
      <w:r>
        <w:rPr>
          <w:color w:val="404040"/>
          <w:spacing w:val="2"/>
          <w:sz w:val="24"/>
        </w:rPr>
        <w:t> </w:t>
      </w:r>
      <w:r>
        <w:rPr>
          <w:color w:val="404040"/>
          <w:w w:val="90"/>
          <w:sz w:val="24"/>
        </w:rPr>
        <w:t>están</w:t>
      </w:r>
      <w:r>
        <w:rPr>
          <w:color w:val="404040"/>
          <w:spacing w:val="3"/>
          <w:sz w:val="24"/>
        </w:rPr>
        <w:t> </w:t>
      </w:r>
      <w:r>
        <w:rPr>
          <w:color w:val="404040"/>
          <w:w w:val="90"/>
          <w:sz w:val="24"/>
        </w:rPr>
        <w:t>alcanzando</w:t>
      </w:r>
      <w:r>
        <w:rPr>
          <w:color w:val="404040"/>
          <w:spacing w:val="2"/>
          <w:sz w:val="24"/>
        </w:rPr>
        <w:t> </w:t>
      </w:r>
      <w:r>
        <w:rPr>
          <w:color w:val="404040"/>
          <w:w w:val="90"/>
          <w:sz w:val="24"/>
        </w:rPr>
        <w:t>los</w:t>
      </w:r>
      <w:r>
        <w:rPr>
          <w:color w:val="404040"/>
          <w:spacing w:val="2"/>
          <w:sz w:val="24"/>
        </w:rPr>
        <w:t> </w:t>
      </w:r>
      <w:r>
        <w:rPr>
          <w:color w:val="404040"/>
          <w:w w:val="90"/>
          <w:sz w:val="24"/>
        </w:rPr>
        <w:t>resultados</w:t>
      </w:r>
      <w:r>
        <w:rPr>
          <w:color w:val="404040"/>
          <w:spacing w:val="3"/>
          <w:sz w:val="24"/>
        </w:rPr>
        <w:t> </w:t>
      </w:r>
      <w:r>
        <w:rPr>
          <w:color w:val="404040"/>
          <w:spacing w:val="-2"/>
          <w:w w:val="90"/>
          <w:sz w:val="24"/>
        </w:rPr>
        <w:t>planificados?</w:t>
      </w:r>
    </w:p>
    <w:p>
      <w:pPr>
        <w:pStyle w:val="BodyText"/>
        <w:spacing w:before="4"/>
        <w:rPr>
          <w:sz w:val="30"/>
        </w:rPr>
      </w:pPr>
    </w:p>
    <w:p>
      <w:pPr>
        <w:pStyle w:val="BodyText"/>
        <w:spacing w:line="230" w:lineRule="auto"/>
        <w:ind w:left="1699" w:right="1694"/>
        <w:jc w:val="both"/>
      </w:pPr>
      <w:r>
        <w:rPr/>
        <w:t>El seguimiento y evaluación de parámetros e indicadores permite </w:t>
      </w:r>
      <w:r>
        <w:rPr/>
        <w:t>la </w:t>
      </w:r>
      <w:r>
        <w:rPr>
          <w:spacing w:val="-8"/>
        </w:rPr>
        <w:t>instrumentación</w:t>
      </w:r>
      <w:r>
        <w:rPr>
          <w:spacing w:val="-11"/>
        </w:rPr>
        <w:t> </w:t>
      </w:r>
      <w:r>
        <w:rPr>
          <w:spacing w:val="-8"/>
        </w:rPr>
        <w:t>del</w:t>
      </w:r>
      <w:r>
        <w:rPr>
          <w:spacing w:val="-11"/>
        </w:rPr>
        <w:t> </w:t>
      </w:r>
      <w:r>
        <w:rPr>
          <w:rFonts w:ascii="Arial Black" w:hAnsi="Arial Black"/>
          <w:spacing w:val="-8"/>
        </w:rPr>
        <w:t>PLAN</w:t>
      </w:r>
      <w:r>
        <w:rPr>
          <w:rFonts w:ascii="Arial Black" w:hAnsi="Arial Black"/>
          <w:spacing w:val="-12"/>
        </w:rPr>
        <w:t> </w:t>
      </w:r>
      <w:r>
        <w:rPr>
          <w:rFonts w:ascii="Arial Black" w:hAnsi="Arial Black"/>
          <w:spacing w:val="-8"/>
        </w:rPr>
        <w:t>ESTATAL</w:t>
      </w:r>
      <w:r>
        <w:rPr>
          <w:rFonts w:ascii="Arial Black" w:hAnsi="Arial Black"/>
          <w:spacing w:val="-12"/>
        </w:rPr>
        <w:t> </w:t>
      </w:r>
      <w:r>
        <w:rPr>
          <w:rFonts w:ascii="Arial Black" w:hAnsi="Arial Black"/>
          <w:spacing w:val="-8"/>
        </w:rPr>
        <w:t>DE</w:t>
      </w:r>
      <w:r>
        <w:rPr>
          <w:rFonts w:ascii="Arial Black" w:hAnsi="Arial Black"/>
          <w:spacing w:val="-12"/>
        </w:rPr>
        <w:t> </w:t>
      </w:r>
      <w:r>
        <w:rPr>
          <w:rFonts w:ascii="Arial Black" w:hAnsi="Arial Black"/>
          <w:spacing w:val="-8"/>
        </w:rPr>
        <w:t>DESARROLLO</w:t>
      </w:r>
      <w:r>
        <w:rPr>
          <w:rFonts w:ascii="Arial Black" w:hAnsi="Arial Black"/>
          <w:spacing w:val="-12"/>
        </w:rPr>
        <w:t> </w:t>
      </w:r>
      <w:r>
        <w:rPr>
          <w:rFonts w:ascii="Arial Black" w:hAnsi="Arial Black"/>
          <w:spacing w:val="-8"/>
        </w:rPr>
        <w:t>NAYARIT</w:t>
      </w:r>
      <w:r>
        <w:rPr>
          <w:rFonts w:ascii="Arial Black" w:hAnsi="Arial Black"/>
          <w:spacing w:val="-12"/>
        </w:rPr>
        <w:t> </w:t>
      </w:r>
      <w:r>
        <w:rPr>
          <w:rFonts w:ascii="Arial Black" w:hAnsi="Arial Black"/>
          <w:spacing w:val="-8"/>
        </w:rPr>
        <w:t>2021– </w:t>
      </w:r>
      <w:r>
        <w:rPr>
          <w:rFonts w:ascii="Arial Black" w:hAnsi="Arial Black"/>
          <w:spacing w:val="-4"/>
        </w:rPr>
        <w:t>2027</w:t>
      </w:r>
      <w:r>
        <w:rPr>
          <w:rFonts w:ascii="Arial Black" w:hAnsi="Arial Black"/>
          <w:spacing w:val="40"/>
        </w:rPr>
        <w:t> </w:t>
      </w:r>
      <w:r>
        <w:rPr>
          <w:rFonts w:ascii="Arial Black" w:hAnsi="Arial Black"/>
          <w:spacing w:val="-4"/>
        </w:rPr>
        <w:t>CON</w:t>
      </w:r>
      <w:r>
        <w:rPr>
          <w:rFonts w:ascii="Arial Black" w:hAnsi="Arial Black"/>
          <w:spacing w:val="40"/>
        </w:rPr>
        <w:t> </w:t>
      </w:r>
      <w:r>
        <w:rPr>
          <w:rFonts w:ascii="Arial Black" w:hAnsi="Arial Black"/>
          <w:spacing w:val="-4"/>
        </w:rPr>
        <w:t>VISIÓN</w:t>
      </w:r>
      <w:r>
        <w:rPr>
          <w:rFonts w:ascii="Arial Black" w:hAnsi="Arial Black"/>
          <w:spacing w:val="41"/>
        </w:rPr>
        <w:t> </w:t>
      </w:r>
      <w:r>
        <w:rPr>
          <w:rFonts w:ascii="Arial Black" w:hAnsi="Arial Black"/>
          <w:spacing w:val="-4"/>
        </w:rPr>
        <w:t>ESTRATÉGICA</w:t>
      </w:r>
      <w:r>
        <w:rPr>
          <w:rFonts w:ascii="Arial Black" w:hAnsi="Arial Black"/>
          <w:spacing w:val="40"/>
        </w:rPr>
        <w:t> </w:t>
      </w:r>
      <w:r>
        <w:rPr>
          <w:rFonts w:ascii="Arial Black" w:hAnsi="Arial Black"/>
          <w:spacing w:val="-4"/>
        </w:rPr>
        <w:t>DE</w:t>
      </w:r>
      <w:r>
        <w:rPr>
          <w:rFonts w:ascii="Arial Black" w:hAnsi="Arial Black"/>
          <w:spacing w:val="40"/>
        </w:rPr>
        <w:t> </w:t>
      </w:r>
      <w:r>
        <w:rPr>
          <w:rFonts w:ascii="Arial Black" w:hAnsi="Arial Black"/>
          <w:spacing w:val="-4"/>
        </w:rPr>
        <w:t>LARGO</w:t>
      </w:r>
      <w:r>
        <w:rPr>
          <w:rFonts w:ascii="Arial Black" w:hAnsi="Arial Black"/>
          <w:spacing w:val="41"/>
        </w:rPr>
        <w:t> </w:t>
      </w:r>
      <w:r>
        <w:rPr>
          <w:rFonts w:ascii="Arial Black" w:hAnsi="Arial Black"/>
          <w:spacing w:val="-4"/>
        </w:rPr>
        <w:t>PLAZO</w:t>
      </w:r>
      <w:r>
        <w:rPr>
          <w:spacing w:val="-4"/>
        </w:rPr>
        <w:t>,</w:t>
      </w:r>
      <w:r>
        <w:rPr>
          <w:spacing w:val="42"/>
        </w:rPr>
        <w:t> </w:t>
      </w:r>
      <w:r>
        <w:rPr>
          <w:spacing w:val="-4"/>
        </w:rPr>
        <w:t>así</w:t>
      </w:r>
      <w:r>
        <w:rPr>
          <w:spacing w:val="41"/>
        </w:rPr>
        <w:t> </w:t>
      </w:r>
      <w:r>
        <w:rPr>
          <w:spacing w:val="-4"/>
        </w:rPr>
        <w:t>como</w:t>
      </w:r>
      <w:r>
        <w:rPr>
          <w:spacing w:val="42"/>
        </w:rPr>
        <w:t> </w:t>
      </w:r>
      <w:r>
        <w:rPr>
          <w:spacing w:val="-5"/>
        </w:rPr>
        <w:t>el</w:t>
      </w:r>
    </w:p>
    <w:p>
      <w:pPr>
        <w:pStyle w:val="BodyText"/>
        <w:spacing w:line="259" w:lineRule="auto" w:before="6"/>
        <w:ind w:left="1699" w:right="1694"/>
        <w:jc w:val="both"/>
      </w:pPr>
      <w:r>
        <w:rPr/>
        <w:t>establecimiento de objetivos, estrategias, líneas de acción </w:t>
      </w:r>
      <w:r>
        <w:rPr/>
        <w:t>puntuales, indicadores y metas para los programas institucionales, especiales, </w:t>
      </w:r>
      <w:r>
        <w:rPr>
          <w:spacing w:val="-2"/>
        </w:rPr>
        <w:t>regionales</w:t>
      </w:r>
      <w:r>
        <w:rPr>
          <w:spacing w:val="-30"/>
        </w:rPr>
        <w:t> </w:t>
      </w:r>
      <w:r>
        <w:rPr>
          <w:spacing w:val="-2"/>
        </w:rPr>
        <w:t>y</w:t>
      </w:r>
      <w:r>
        <w:rPr>
          <w:spacing w:val="-30"/>
        </w:rPr>
        <w:t> </w:t>
      </w:r>
      <w:r>
        <w:rPr>
          <w:spacing w:val="-2"/>
        </w:rPr>
        <w:t>otros</w:t>
      </w:r>
      <w:r>
        <w:rPr>
          <w:spacing w:val="-30"/>
        </w:rPr>
        <w:t> </w:t>
      </w:r>
      <w:r>
        <w:rPr>
          <w:spacing w:val="-2"/>
        </w:rPr>
        <w:t>derivados</w:t>
      </w:r>
      <w:r>
        <w:rPr>
          <w:spacing w:val="-30"/>
        </w:rPr>
        <w:t> </w:t>
      </w:r>
      <w:r>
        <w:rPr>
          <w:spacing w:val="-2"/>
        </w:rPr>
        <w:t>de</w:t>
      </w:r>
      <w:r>
        <w:rPr>
          <w:spacing w:val="-30"/>
        </w:rPr>
        <w:t> </w:t>
      </w:r>
      <w:r>
        <w:rPr>
          <w:spacing w:val="-2"/>
        </w:rPr>
        <w:t>este</w:t>
      </w:r>
      <w:r>
        <w:rPr>
          <w:spacing w:val="-30"/>
        </w:rPr>
        <w:t> </w:t>
      </w:r>
      <w:r>
        <w:rPr>
          <w:spacing w:val="-2"/>
        </w:rPr>
        <w:t>instrumento</w:t>
      </w:r>
      <w:r>
        <w:rPr>
          <w:spacing w:val="-30"/>
        </w:rPr>
        <w:t> </w:t>
      </w:r>
      <w:r>
        <w:rPr>
          <w:spacing w:val="-2"/>
        </w:rPr>
        <w:t>rector</w:t>
      </w:r>
      <w:r>
        <w:rPr>
          <w:spacing w:val="-30"/>
        </w:rPr>
        <w:t> </w:t>
      </w:r>
      <w:r>
        <w:rPr>
          <w:spacing w:val="-2"/>
        </w:rPr>
        <w:t>en</w:t>
      </w:r>
      <w:r>
        <w:rPr>
          <w:spacing w:val="-30"/>
        </w:rPr>
        <w:t> </w:t>
      </w:r>
      <w:r>
        <w:rPr>
          <w:spacing w:val="-2"/>
        </w:rPr>
        <w:t>el</w:t>
      </w:r>
      <w:r>
        <w:rPr>
          <w:spacing w:val="-30"/>
        </w:rPr>
        <w:t> </w:t>
      </w:r>
      <w:r>
        <w:rPr>
          <w:spacing w:val="-2"/>
        </w:rPr>
        <w:t>estado.</w:t>
      </w:r>
    </w:p>
    <w:p>
      <w:pPr>
        <w:pStyle w:val="BodyText"/>
        <w:spacing w:before="8"/>
        <w:rPr>
          <w:sz w:val="27"/>
        </w:rPr>
      </w:pPr>
    </w:p>
    <w:p>
      <w:pPr>
        <w:pStyle w:val="BodyText"/>
        <w:ind w:left="1699" w:right="1694"/>
        <w:jc w:val="both"/>
        <w:rPr>
          <w:rFonts w:ascii="Arial Black" w:hAnsi="Arial Black"/>
        </w:rPr>
      </w:pPr>
      <w:r>
        <w:rPr>
          <w:spacing w:val="-4"/>
        </w:rPr>
        <w:t>Existen</w:t>
      </w:r>
      <w:r>
        <w:rPr>
          <w:spacing w:val="-15"/>
        </w:rPr>
        <w:t> </w:t>
      </w:r>
      <w:r>
        <w:rPr>
          <w:spacing w:val="-4"/>
        </w:rPr>
        <w:t>tres</w:t>
      </w:r>
      <w:r>
        <w:rPr>
          <w:spacing w:val="-15"/>
        </w:rPr>
        <w:t> </w:t>
      </w:r>
      <w:r>
        <w:rPr>
          <w:spacing w:val="-4"/>
        </w:rPr>
        <w:t>tipos</w:t>
      </w:r>
      <w:r>
        <w:rPr>
          <w:spacing w:val="-15"/>
        </w:rPr>
        <w:t> </w:t>
      </w:r>
      <w:r>
        <w:rPr>
          <w:spacing w:val="-4"/>
        </w:rPr>
        <w:t>de</w:t>
      </w:r>
      <w:r>
        <w:rPr>
          <w:spacing w:val="-15"/>
        </w:rPr>
        <w:t> </w:t>
      </w:r>
      <w:r>
        <w:rPr>
          <w:spacing w:val="-4"/>
        </w:rPr>
        <w:t>fichas,</w:t>
      </w:r>
      <w:r>
        <w:rPr>
          <w:spacing w:val="-15"/>
        </w:rPr>
        <w:t> </w:t>
      </w:r>
      <w:r>
        <w:rPr>
          <w:spacing w:val="-4"/>
        </w:rPr>
        <w:t>una</w:t>
      </w:r>
      <w:r>
        <w:rPr>
          <w:spacing w:val="-15"/>
        </w:rPr>
        <w:t> </w:t>
      </w:r>
      <w:r>
        <w:rPr>
          <w:spacing w:val="-4"/>
        </w:rPr>
        <w:t>primera</w:t>
      </w:r>
      <w:r>
        <w:rPr>
          <w:spacing w:val="-15"/>
        </w:rPr>
        <w:t> </w:t>
      </w:r>
      <w:r>
        <w:rPr>
          <w:spacing w:val="-4"/>
        </w:rPr>
        <w:t>que</w:t>
      </w:r>
      <w:r>
        <w:rPr>
          <w:spacing w:val="-15"/>
        </w:rPr>
        <w:t> </w:t>
      </w:r>
      <w:r>
        <w:rPr>
          <w:spacing w:val="-4"/>
        </w:rPr>
        <w:t>corresponde</w:t>
      </w:r>
      <w:r>
        <w:rPr>
          <w:spacing w:val="-15"/>
        </w:rPr>
        <w:t> </w:t>
      </w:r>
      <w:r>
        <w:rPr>
          <w:spacing w:val="-4"/>
        </w:rPr>
        <w:t>a</w:t>
      </w:r>
      <w:r>
        <w:rPr>
          <w:spacing w:val="-15"/>
        </w:rPr>
        <w:t> </w:t>
      </w:r>
      <w:r>
        <w:rPr>
          <w:spacing w:val="-4"/>
        </w:rPr>
        <w:t>la</w:t>
      </w:r>
      <w:r>
        <w:rPr>
          <w:spacing w:val="-15"/>
        </w:rPr>
        <w:t> </w:t>
      </w:r>
      <w:r>
        <w:rPr>
          <w:spacing w:val="-4"/>
        </w:rPr>
        <w:t>evaluación </w:t>
      </w:r>
      <w:r>
        <w:rPr>
          <w:spacing w:val="-10"/>
        </w:rPr>
        <w:t>situacional del estado en cada uno de sus ejes rectores, una segunda con la </w:t>
      </w:r>
      <w:r>
        <w:rPr>
          <w:w w:val="90"/>
        </w:rPr>
        <w:t>alineación de los objetivos generales y particulares del </w:t>
      </w:r>
      <w:r>
        <w:rPr>
          <w:rFonts w:ascii="Arial Black" w:hAnsi="Arial Black"/>
          <w:w w:val="90"/>
        </w:rPr>
        <w:t>PLAN ESTATAL DE DESARROLLO</w:t>
      </w:r>
      <w:r>
        <w:rPr>
          <w:rFonts w:ascii="Arial Black" w:hAnsi="Arial Black"/>
          <w:spacing w:val="54"/>
          <w:w w:val="150"/>
        </w:rPr>
        <w:t> </w:t>
      </w:r>
      <w:r>
        <w:rPr>
          <w:rFonts w:ascii="Arial Black" w:hAnsi="Arial Black"/>
          <w:w w:val="90"/>
        </w:rPr>
        <w:t>NAYARIT</w:t>
      </w:r>
      <w:r>
        <w:rPr>
          <w:rFonts w:ascii="Arial Black" w:hAnsi="Arial Black"/>
          <w:spacing w:val="54"/>
          <w:w w:val="150"/>
        </w:rPr>
        <w:t> </w:t>
      </w:r>
      <w:r>
        <w:rPr>
          <w:rFonts w:ascii="Arial Black" w:hAnsi="Arial Black"/>
          <w:w w:val="90"/>
        </w:rPr>
        <w:t>2021–2027</w:t>
      </w:r>
      <w:r>
        <w:rPr>
          <w:rFonts w:ascii="Arial Black" w:hAnsi="Arial Black"/>
          <w:spacing w:val="55"/>
          <w:w w:val="150"/>
        </w:rPr>
        <w:t> </w:t>
      </w:r>
      <w:r>
        <w:rPr>
          <w:rFonts w:ascii="Arial Black" w:hAnsi="Arial Black"/>
          <w:w w:val="90"/>
        </w:rPr>
        <w:t>CON</w:t>
      </w:r>
      <w:r>
        <w:rPr>
          <w:rFonts w:ascii="Arial Black" w:hAnsi="Arial Black"/>
          <w:spacing w:val="54"/>
          <w:w w:val="150"/>
        </w:rPr>
        <w:t> </w:t>
      </w:r>
      <w:r>
        <w:rPr>
          <w:rFonts w:ascii="Arial Black" w:hAnsi="Arial Black"/>
          <w:w w:val="90"/>
        </w:rPr>
        <w:t>VISIÓN</w:t>
      </w:r>
      <w:r>
        <w:rPr>
          <w:rFonts w:ascii="Arial Black" w:hAnsi="Arial Black"/>
          <w:spacing w:val="55"/>
          <w:w w:val="150"/>
        </w:rPr>
        <w:t> </w:t>
      </w:r>
      <w:r>
        <w:rPr>
          <w:rFonts w:ascii="Arial Black" w:hAnsi="Arial Black"/>
          <w:w w:val="90"/>
        </w:rPr>
        <w:t>ESTRATÉGICA</w:t>
      </w:r>
      <w:r>
        <w:rPr>
          <w:rFonts w:ascii="Arial Black" w:hAnsi="Arial Black"/>
          <w:spacing w:val="54"/>
          <w:w w:val="150"/>
        </w:rPr>
        <w:t> </w:t>
      </w:r>
      <w:r>
        <w:rPr>
          <w:rFonts w:ascii="Arial Black" w:hAnsi="Arial Black"/>
          <w:spacing w:val="-5"/>
          <w:w w:val="90"/>
        </w:rPr>
        <w:t>DE</w:t>
      </w:r>
    </w:p>
    <w:p>
      <w:pPr>
        <w:pStyle w:val="BodyText"/>
        <w:spacing w:line="311" w:lineRule="exact"/>
        <w:ind w:left="1699"/>
        <w:jc w:val="both"/>
      </w:pPr>
      <w:r>
        <w:rPr>
          <w:rFonts w:ascii="Arial Black"/>
          <w:spacing w:val="-2"/>
        </w:rPr>
        <w:t>LARGO</w:t>
      </w:r>
      <w:r>
        <w:rPr>
          <w:rFonts w:ascii="Arial Black"/>
          <w:spacing w:val="9"/>
        </w:rPr>
        <w:t> </w:t>
      </w:r>
      <w:r>
        <w:rPr>
          <w:rFonts w:ascii="Arial Black"/>
          <w:spacing w:val="-2"/>
        </w:rPr>
        <w:t>PLAZO</w:t>
      </w:r>
      <w:r>
        <w:rPr>
          <w:rFonts w:ascii="Arial Black"/>
          <w:spacing w:val="15"/>
        </w:rPr>
        <w:t> </w:t>
      </w:r>
      <w:r>
        <w:rPr>
          <w:spacing w:val="-2"/>
        </w:rPr>
        <w:t>con</w:t>
      </w:r>
      <w:r>
        <w:rPr>
          <w:spacing w:val="11"/>
        </w:rPr>
        <w:t> </w:t>
      </w:r>
      <w:r>
        <w:rPr>
          <w:spacing w:val="-2"/>
        </w:rPr>
        <w:t>los</w:t>
      </w:r>
      <w:r>
        <w:rPr>
          <w:spacing w:val="10"/>
        </w:rPr>
        <w:t> </w:t>
      </w:r>
      <w:r>
        <w:rPr>
          <w:spacing w:val="-2"/>
        </w:rPr>
        <w:t>Objetivos</w:t>
      </w:r>
      <w:r>
        <w:rPr>
          <w:spacing w:val="11"/>
        </w:rPr>
        <w:t> </w:t>
      </w:r>
      <w:r>
        <w:rPr>
          <w:spacing w:val="-2"/>
        </w:rPr>
        <w:t>de</w:t>
      </w:r>
      <w:r>
        <w:rPr>
          <w:spacing w:val="10"/>
        </w:rPr>
        <w:t> </w:t>
      </w:r>
      <w:r>
        <w:rPr>
          <w:spacing w:val="-2"/>
        </w:rPr>
        <w:t>Desarrollo</w:t>
      </w:r>
      <w:r>
        <w:rPr>
          <w:spacing w:val="11"/>
        </w:rPr>
        <w:t> </w:t>
      </w:r>
      <w:r>
        <w:rPr>
          <w:spacing w:val="-2"/>
        </w:rPr>
        <w:t>Sostenibles</w:t>
      </w:r>
      <w:r>
        <w:rPr>
          <w:spacing w:val="10"/>
        </w:rPr>
        <w:t> </w:t>
      </w:r>
      <w:r>
        <w:rPr>
          <w:spacing w:val="-2"/>
        </w:rPr>
        <w:t>(ODS)</w:t>
      </w:r>
      <w:r>
        <w:rPr>
          <w:spacing w:val="11"/>
        </w:rPr>
        <w:t> </w:t>
      </w:r>
      <w:r>
        <w:rPr>
          <w:spacing w:val="-5"/>
        </w:rPr>
        <w:t>del</w:t>
      </w:r>
    </w:p>
    <w:p>
      <w:pPr>
        <w:pStyle w:val="BodyText"/>
        <w:spacing w:line="259" w:lineRule="auto"/>
        <w:ind w:left="1699" w:right="1694"/>
        <w:jc w:val="both"/>
      </w:pPr>
      <w:r>
        <w:rPr>
          <w:spacing w:val="-8"/>
        </w:rPr>
        <w:t>Programa</w:t>
      </w:r>
      <w:r>
        <w:rPr>
          <w:spacing w:val="-10"/>
        </w:rPr>
        <w:t> </w:t>
      </w:r>
      <w:r>
        <w:rPr>
          <w:spacing w:val="-8"/>
        </w:rPr>
        <w:t>de</w:t>
      </w:r>
      <w:r>
        <w:rPr>
          <w:spacing w:val="-10"/>
        </w:rPr>
        <w:t> </w:t>
      </w:r>
      <w:r>
        <w:rPr>
          <w:spacing w:val="-8"/>
        </w:rPr>
        <w:t>las</w:t>
      </w:r>
      <w:r>
        <w:rPr>
          <w:spacing w:val="-10"/>
        </w:rPr>
        <w:t> </w:t>
      </w:r>
      <w:r>
        <w:rPr>
          <w:spacing w:val="-8"/>
        </w:rPr>
        <w:t>Naciones</w:t>
      </w:r>
      <w:r>
        <w:rPr>
          <w:spacing w:val="-10"/>
        </w:rPr>
        <w:t> </w:t>
      </w:r>
      <w:r>
        <w:rPr>
          <w:spacing w:val="-8"/>
        </w:rPr>
        <w:t>Unidas</w:t>
      </w:r>
      <w:r>
        <w:rPr>
          <w:spacing w:val="-10"/>
        </w:rPr>
        <w:t> </w:t>
      </w:r>
      <w:r>
        <w:rPr>
          <w:spacing w:val="-8"/>
        </w:rPr>
        <w:t>(PNUD)</w:t>
      </w:r>
      <w:r>
        <w:rPr>
          <w:spacing w:val="-10"/>
        </w:rPr>
        <w:t> </w:t>
      </w:r>
      <w:r>
        <w:rPr>
          <w:spacing w:val="-8"/>
        </w:rPr>
        <w:t>y</w:t>
      </w:r>
      <w:r>
        <w:rPr>
          <w:spacing w:val="-10"/>
        </w:rPr>
        <w:t> </w:t>
      </w:r>
      <w:r>
        <w:rPr>
          <w:spacing w:val="-8"/>
        </w:rPr>
        <w:t>del</w:t>
      </w:r>
      <w:r>
        <w:rPr>
          <w:spacing w:val="-10"/>
        </w:rPr>
        <w:t> </w:t>
      </w:r>
      <w:r>
        <w:rPr>
          <w:spacing w:val="-8"/>
        </w:rPr>
        <w:t>Plan</w:t>
      </w:r>
      <w:r>
        <w:rPr>
          <w:spacing w:val="-10"/>
        </w:rPr>
        <w:t> </w:t>
      </w:r>
      <w:r>
        <w:rPr>
          <w:spacing w:val="-8"/>
        </w:rPr>
        <w:t>Nacional</w:t>
      </w:r>
      <w:r>
        <w:rPr>
          <w:spacing w:val="-10"/>
        </w:rPr>
        <w:t> </w:t>
      </w:r>
      <w:r>
        <w:rPr>
          <w:spacing w:val="-8"/>
        </w:rPr>
        <w:t>de</w:t>
      </w:r>
      <w:r>
        <w:rPr>
          <w:spacing w:val="-10"/>
        </w:rPr>
        <w:t> </w:t>
      </w:r>
      <w:r>
        <w:rPr>
          <w:spacing w:val="-8"/>
        </w:rPr>
        <w:t>Desarrollo </w:t>
      </w:r>
      <w:r>
        <w:rPr>
          <w:spacing w:val="-6"/>
        </w:rPr>
        <w:t>vigente</w:t>
      </w:r>
      <w:r>
        <w:rPr>
          <w:spacing w:val="-14"/>
        </w:rPr>
        <w:t> </w:t>
      </w:r>
      <w:r>
        <w:rPr>
          <w:spacing w:val="-6"/>
        </w:rPr>
        <w:t>(PND</w:t>
      </w:r>
      <w:r>
        <w:rPr>
          <w:spacing w:val="-14"/>
        </w:rPr>
        <w:t> </w:t>
      </w:r>
      <w:r>
        <w:rPr>
          <w:spacing w:val="-6"/>
        </w:rPr>
        <w:t>2019-2024),</w:t>
      </w:r>
      <w:r>
        <w:rPr>
          <w:spacing w:val="-14"/>
        </w:rPr>
        <w:t> </w:t>
      </w:r>
      <w:r>
        <w:rPr>
          <w:spacing w:val="-6"/>
        </w:rPr>
        <w:t>así</w:t>
      </w:r>
      <w:r>
        <w:rPr>
          <w:spacing w:val="-14"/>
        </w:rPr>
        <w:t> </w:t>
      </w:r>
      <w:r>
        <w:rPr>
          <w:spacing w:val="-6"/>
        </w:rPr>
        <w:t>como</w:t>
      </w:r>
      <w:r>
        <w:rPr>
          <w:spacing w:val="-14"/>
        </w:rPr>
        <w:t> </w:t>
      </w:r>
      <w:r>
        <w:rPr>
          <w:spacing w:val="-6"/>
        </w:rPr>
        <w:t>el</w:t>
      </w:r>
      <w:r>
        <w:rPr>
          <w:spacing w:val="-14"/>
        </w:rPr>
        <w:t> </w:t>
      </w:r>
      <w:r>
        <w:rPr>
          <w:spacing w:val="-6"/>
        </w:rPr>
        <w:t>desarrollo</w:t>
      </w:r>
      <w:r>
        <w:rPr>
          <w:spacing w:val="-14"/>
        </w:rPr>
        <w:t> </w:t>
      </w:r>
      <w:r>
        <w:rPr>
          <w:spacing w:val="-6"/>
        </w:rPr>
        <w:t>del</w:t>
      </w:r>
      <w:r>
        <w:rPr>
          <w:spacing w:val="-14"/>
        </w:rPr>
        <w:t> </w:t>
      </w:r>
      <w:r>
        <w:rPr>
          <w:spacing w:val="-6"/>
        </w:rPr>
        <w:t>indicador</w:t>
      </w:r>
      <w:r>
        <w:rPr>
          <w:spacing w:val="-14"/>
        </w:rPr>
        <w:t> </w:t>
      </w:r>
      <w:r>
        <w:rPr>
          <w:spacing w:val="-6"/>
        </w:rPr>
        <w:t>de</w:t>
      </w:r>
      <w:r>
        <w:rPr>
          <w:spacing w:val="-14"/>
        </w:rPr>
        <w:t> </w:t>
      </w:r>
      <w:r>
        <w:rPr>
          <w:spacing w:val="-6"/>
        </w:rPr>
        <w:t>impacto derivado</w:t>
      </w:r>
      <w:r>
        <w:rPr>
          <w:spacing w:val="-13"/>
        </w:rPr>
        <w:t> </w:t>
      </w:r>
      <w:r>
        <w:rPr>
          <w:spacing w:val="-6"/>
        </w:rPr>
        <w:t>de</w:t>
      </w:r>
      <w:r>
        <w:rPr>
          <w:spacing w:val="-13"/>
        </w:rPr>
        <w:t> </w:t>
      </w:r>
      <w:r>
        <w:rPr>
          <w:spacing w:val="-6"/>
        </w:rPr>
        <w:t>las</w:t>
      </w:r>
      <w:r>
        <w:rPr>
          <w:spacing w:val="-13"/>
        </w:rPr>
        <w:t> </w:t>
      </w:r>
      <w:r>
        <w:rPr>
          <w:spacing w:val="-6"/>
        </w:rPr>
        <w:t>problemáticas,</w:t>
      </w:r>
      <w:r>
        <w:rPr>
          <w:spacing w:val="-12"/>
        </w:rPr>
        <w:t> </w:t>
      </w:r>
      <w:r>
        <w:rPr>
          <w:spacing w:val="-6"/>
        </w:rPr>
        <w:t>y</w:t>
      </w:r>
      <w:r>
        <w:rPr>
          <w:spacing w:val="-13"/>
        </w:rPr>
        <w:t> </w:t>
      </w:r>
      <w:r>
        <w:rPr>
          <w:spacing w:val="-6"/>
        </w:rPr>
        <w:t>una</w:t>
      </w:r>
      <w:r>
        <w:rPr>
          <w:spacing w:val="-13"/>
        </w:rPr>
        <w:t> </w:t>
      </w:r>
      <w:r>
        <w:rPr>
          <w:spacing w:val="-6"/>
        </w:rPr>
        <w:t>tercera</w:t>
      </w:r>
      <w:r>
        <w:rPr>
          <w:spacing w:val="-13"/>
        </w:rPr>
        <w:t> </w:t>
      </w:r>
      <w:r>
        <w:rPr>
          <w:spacing w:val="-6"/>
        </w:rPr>
        <w:t>ficha</w:t>
      </w:r>
      <w:r>
        <w:rPr>
          <w:spacing w:val="-12"/>
        </w:rPr>
        <w:t> </w:t>
      </w:r>
      <w:r>
        <w:rPr>
          <w:spacing w:val="-6"/>
        </w:rPr>
        <w:t>con</w:t>
      </w:r>
      <w:r>
        <w:rPr>
          <w:spacing w:val="-13"/>
        </w:rPr>
        <w:t> </w:t>
      </w:r>
      <w:r>
        <w:rPr>
          <w:spacing w:val="-6"/>
        </w:rPr>
        <w:t>los</w:t>
      </w:r>
      <w:r>
        <w:rPr>
          <w:spacing w:val="-13"/>
        </w:rPr>
        <w:t> </w:t>
      </w:r>
      <w:r>
        <w:rPr>
          <w:spacing w:val="-6"/>
        </w:rPr>
        <w:t>indicadores</w:t>
      </w:r>
      <w:r>
        <w:rPr>
          <w:spacing w:val="-13"/>
        </w:rPr>
        <w:t> </w:t>
      </w:r>
      <w:r>
        <w:rPr>
          <w:spacing w:val="-6"/>
        </w:rPr>
        <w:t>que</w:t>
      </w:r>
    </w:p>
    <w:p>
      <w:pPr>
        <w:spacing w:after="0" w:line="259" w:lineRule="auto"/>
        <w:jc w:val="both"/>
        <w:sectPr>
          <w:pgSz w:w="11900" w:h="16840"/>
          <w:pgMar w:header="0" w:footer="1533" w:top="1320" w:bottom="1680" w:left="0" w:right="0"/>
        </w:sectPr>
      </w:pPr>
    </w:p>
    <w:p>
      <w:pPr>
        <w:pStyle w:val="BodyText"/>
        <w:spacing w:line="259" w:lineRule="auto" w:before="85"/>
        <w:ind w:left="1699" w:right="1694"/>
        <w:jc w:val="both"/>
      </w:pPr>
      <w:r>
        <w:rPr/>
        <w:drawing>
          <wp:anchor distT="0" distB="0" distL="0" distR="0" allowOverlap="1" layoutInCell="1" locked="0" behindDoc="0" simplePos="0" relativeHeight="15742464">
            <wp:simplePos x="0" y="0"/>
            <wp:positionH relativeFrom="page">
              <wp:posOffset>0</wp:posOffset>
            </wp:positionH>
            <wp:positionV relativeFrom="page">
              <wp:posOffset>8123599</wp:posOffset>
            </wp:positionV>
            <wp:extent cx="7556500" cy="2569800"/>
            <wp:effectExtent l="0" t="0" r="0" b="0"/>
            <wp:wrapNone/>
            <wp:docPr id="17" name="image17.jpeg"/>
            <wp:cNvGraphicFramePr>
              <a:graphicFrameLocks noChangeAspect="1"/>
            </wp:cNvGraphicFramePr>
            <a:graphic>
              <a:graphicData uri="http://schemas.openxmlformats.org/drawingml/2006/picture">
                <pic:pic>
                  <pic:nvPicPr>
                    <pic:cNvPr id="18" name="image17.jpeg"/>
                    <pic:cNvPicPr/>
                  </pic:nvPicPr>
                  <pic:blipFill>
                    <a:blip r:embed="rId27" cstate="print"/>
                    <a:stretch>
                      <a:fillRect/>
                    </a:stretch>
                  </pic:blipFill>
                  <pic:spPr>
                    <a:xfrm>
                      <a:off x="0" y="0"/>
                      <a:ext cx="7556500" cy="2569800"/>
                    </a:xfrm>
                    <a:prstGeom prst="rect">
                      <a:avLst/>
                    </a:prstGeom>
                  </pic:spPr>
                </pic:pic>
              </a:graphicData>
            </a:graphic>
          </wp:anchor>
        </w:drawing>
      </w:r>
      <w:r>
        <w:rPr>
          <w:spacing w:val="-8"/>
        </w:rPr>
        <w:t>marcan</w:t>
      </w:r>
      <w:r>
        <w:rPr>
          <w:spacing w:val="-10"/>
        </w:rPr>
        <w:t> </w:t>
      </w:r>
      <w:r>
        <w:rPr>
          <w:spacing w:val="-8"/>
        </w:rPr>
        <w:t>la</w:t>
      </w:r>
      <w:r>
        <w:rPr>
          <w:spacing w:val="-10"/>
        </w:rPr>
        <w:t> </w:t>
      </w:r>
      <w:r>
        <w:rPr>
          <w:spacing w:val="-8"/>
        </w:rPr>
        <w:t>tendencia</w:t>
      </w:r>
      <w:r>
        <w:rPr>
          <w:spacing w:val="-10"/>
        </w:rPr>
        <w:t> </w:t>
      </w:r>
      <w:r>
        <w:rPr>
          <w:spacing w:val="-8"/>
        </w:rPr>
        <w:t>en</w:t>
      </w:r>
      <w:r>
        <w:rPr>
          <w:spacing w:val="-10"/>
        </w:rPr>
        <w:t> </w:t>
      </w:r>
      <w:r>
        <w:rPr>
          <w:spacing w:val="-8"/>
        </w:rPr>
        <w:t>los</w:t>
      </w:r>
      <w:r>
        <w:rPr>
          <w:spacing w:val="-10"/>
        </w:rPr>
        <w:t> </w:t>
      </w:r>
      <w:r>
        <w:rPr>
          <w:spacing w:val="-8"/>
        </w:rPr>
        <w:t>cumplimientos</w:t>
      </w:r>
      <w:r>
        <w:rPr>
          <w:spacing w:val="-10"/>
        </w:rPr>
        <w:t> </w:t>
      </w:r>
      <w:r>
        <w:rPr>
          <w:spacing w:val="-8"/>
        </w:rPr>
        <w:t>de</w:t>
      </w:r>
      <w:r>
        <w:rPr>
          <w:spacing w:val="-10"/>
        </w:rPr>
        <w:t> </w:t>
      </w:r>
      <w:r>
        <w:rPr>
          <w:spacing w:val="-8"/>
        </w:rPr>
        <w:t>los</w:t>
      </w:r>
      <w:r>
        <w:rPr>
          <w:spacing w:val="-10"/>
        </w:rPr>
        <w:t> </w:t>
      </w:r>
      <w:r>
        <w:rPr>
          <w:spacing w:val="-8"/>
        </w:rPr>
        <w:t>objetivos</w:t>
      </w:r>
      <w:r>
        <w:rPr>
          <w:spacing w:val="-10"/>
        </w:rPr>
        <w:t> </w:t>
      </w:r>
      <w:r>
        <w:rPr>
          <w:spacing w:val="-8"/>
        </w:rPr>
        <w:t>generales</w:t>
      </w:r>
      <w:r>
        <w:rPr>
          <w:spacing w:val="-10"/>
        </w:rPr>
        <w:t> </w:t>
      </w:r>
      <w:r>
        <w:rPr>
          <w:spacing w:val="-8"/>
        </w:rPr>
        <w:t>y</w:t>
      </w:r>
      <w:r>
        <w:rPr>
          <w:spacing w:val="-10"/>
        </w:rPr>
        <w:t> </w:t>
      </w:r>
      <w:r>
        <w:rPr>
          <w:spacing w:val="-8"/>
        </w:rPr>
        <w:t>que </w:t>
      </w:r>
      <w:r>
        <w:rPr/>
        <w:t>se</w:t>
      </w:r>
      <w:r>
        <w:rPr>
          <w:spacing w:val="-22"/>
        </w:rPr>
        <w:t> </w:t>
      </w:r>
      <w:r>
        <w:rPr/>
        <w:t>vinculan</w:t>
      </w:r>
      <w:r>
        <w:rPr>
          <w:spacing w:val="-21"/>
        </w:rPr>
        <w:t> </w:t>
      </w:r>
      <w:r>
        <w:rPr/>
        <w:t>con</w:t>
      </w:r>
      <w:r>
        <w:rPr>
          <w:spacing w:val="-21"/>
        </w:rPr>
        <w:t> </w:t>
      </w:r>
      <w:r>
        <w:rPr/>
        <w:t>los</w:t>
      </w:r>
      <w:r>
        <w:rPr>
          <w:spacing w:val="-21"/>
        </w:rPr>
        <w:t> </w:t>
      </w:r>
      <w:r>
        <w:rPr/>
        <w:t>indicadores</w:t>
      </w:r>
      <w:r>
        <w:rPr>
          <w:spacing w:val="-21"/>
        </w:rPr>
        <w:t> </w:t>
      </w:r>
      <w:r>
        <w:rPr/>
        <w:t>propuestos</w:t>
      </w:r>
      <w:r>
        <w:rPr>
          <w:spacing w:val="-21"/>
        </w:rPr>
        <w:t> </w:t>
      </w:r>
      <w:r>
        <w:rPr/>
        <w:t>por</w:t>
      </w:r>
      <w:r>
        <w:rPr>
          <w:spacing w:val="-21"/>
        </w:rPr>
        <w:t> </w:t>
      </w:r>
      <w:r>
        <w:rPr/>
        <w:t>la</w:t>
      </w:r>
      <w:r>
        <w:rPr>
          <w:spacing w:val="-21"/>
        </w:rPr>
        <w:t> </w:t>
      </w:r>
      <w:r>
        <w:rPr/>
        <w:t>Plataforma</w:t>
      </w:r>
      <w:r>
        <w:rPr>
          <w:spacing w:val="-21"/>
        </w:rPr>
        <w:t> </w:t>
      </w:r>
      <w:r>
        <w:rPr/>
        <w:t>de</w:t>
      </w:r>
      <w:r>
        <w:rPr>
          <w:spacing w:val="-21"/>
        </w:rPr>
        <w:t> </w:t>
      </w:r>
      <w:r>
        <w:rPr/>
        <w:t>Análisis </w:t>
      </w:r>
      <w:r>
        <w:rPr>
          <w:spacing w:val="-2"/>
        </w:rPr>
        <w:t>para</w:t>
      </w:r>
      <w:r>
        <w:rPr>
          <w:spacing w:val="-25"/>
        </w:rPr>
        <w:t> </w:t>
      </w:r>
      <w:r>
        <w:rPr>
          <w:spacing w:val="-2"/>
        </w:rPr>
        <w:t>el</w:t>
      </w:r>
      <w:r>
        <w:rPr>
          <w:spacing w:val="-25"/>
        </w:rPr>
        <w:t> </w:t>
      </w:r>
      <w:r>
        <w:rPr>
          <w:spacing w:val="-2"/>
        </w:rPr>
        <w:t>Desarrollo</w:t>
      </w:r>
      <w:r>
        <w:rPr>
          <w:spacing w:val="-25"/>
        </w:rPr>
        <w:t> </w:t>
      </w:r>
      <w:r>
        <w:rPr>
          <w:spacing w:val="-2"/>
        </w:rPr>
        <w:t>(PAD)</w:t>
      </w:r>
      <w:r>
        <w:rPr>
          <w:spacing w:val="-25"/>
        </w:rPr>
        <w:t> </w:t>
      </w:r>
      <w:r>
        <w:rPr>
          <w:spacing w:val="-2"/>
        </w:rPr>
        <w:t>desarrollada</w:t>
      </w:r>
      <w:r>
        <w:rPr>
          <w:spacing w:val="-25"/>
        </w:rPr>
        <w:t> </w:t>
      </w:r>
      <w:r>
        <w:rPr>
          <w:spacing w:val="-2"/>
        </w:rPr>
        <w:t>por</w:t>
      </w:r>
      <w:r>
        <w:rPr>
          <w:spacing w:val="-25"/>
        </w:rPr>
        <w:t> </w:t>
      </w:r>
      <w:r>
        <w:rPr>
          <w:spacing w:val="-2"/>
        </w:rPr>
        <w:t>PNUD.</w:t>
      </w:r>
    </w:p>
    <w:p>
      <w:pPr>
        <w:pStyle w:val="BodyText"/>
        <w:spacing w:before="6"/>
        <w:rPr>
          <w:sz w:val="26"/>
        </w:rPr>
      </w:pPr>
    </w:p>
    <w:p>
      <w:pPr>
        <w:pStyle w:val="BodyText"/>
        <w:spacing w:line="259" w:lineRule="auto"/>
        <w:ind w:left="1699" w:right="1694"/>
        <w:jc w:val="both"/>
      </w:pPr>
      <w:r>
        <w:rPr>
          <w:spacing w:val="-4"/>
        </w:rPr>
        <w:t>El</w:t>
      </w:r>
      <w:r>
        <w:rPr>
          <w:spacing w:val="-18"/>
        </w:rPr>
        <w:t> </w:t>
      </w:r>
      <w:r>
        <w:rPr>
          <w:spacing w:val="-4"/>
        </w:rPr>
        <w:t>resultado</w:t>
      </w:r>
      <w:r>
        <w:rPr>
          <w:spacing w:val="-17"/>
        </w:rPr>
        <w:t> </w:t>
      </w:r>
      <w:r>
        <w:rPr>
          <w:spacing w:val="-4"/>
        </w:rPr>
        <w:t>de</w:t>
      </w:r>
      <w:r>
        <w:rPr>
          <w:spacing w:val="-17"/>
        </w:rPr>
        <w:t> </w:t>
      </w:r>
      <w:r>
        <w:rPr>
          <w:spacing w:val="-4"/>
        </w:rPr>
        <w:t>estos</w:t>
      </w:r>
      <w:r>
        <w:rPr>
          <w:spacing w:val="-17"/>
        </w:rPr>
        <w:t> </w:t>
      </w:r>
      <w:r>
        <w:rPr>
          <w:spacing w:val="-4"/>
        </w:rPr>
        <w:t>parámetros</w:t>
      </w:r>
      <w:r>
        <w:rPr>
          <w:spacing w:val="-17"/>
        </w:rPr>
        <w:t> </w:t>
      </w:r>
      <w:r>
        <w:rPr>
          <w:spacing w:val="-4"/>
        </w:rPr>
        <w:t>e</w:t>
      </w:r>
      <w:r>
        <w:rPr>
          <w:spacing w:val="-17"/>
        </w:rPr>
        <w:t> </w:t>
      </w:r>
      <w:r>
        <w:rPr>
          <w:spacing w:val="-4"/>
        </w:rPr>
        <w:t>indicadores</w:t>
      </w:r>
      <w:r>
        <w:rPr>
          <w:spacing w:val="-17"/>
        </w:rPr>
        <w:t> </w:t>
      </w:r>
      <w:r>
        <w:rPr>
          <w:spacing w:val="-4"/>
        </w:rPr>
        <w:t>se</w:t>
      </w:r>
      <w:r>
        <w:rPr>
          <w:spacing w:val="-17"/>
        </w:rPr>
        <w:t> </w:t>
      </w:r>
      <w:r>
        <w:rPr>
          <w:spacing w:val="-4"/>
        </w:rPr>
        <w:t>integrará</w:t>
      </w:r>
      <w:r>
        <w:rPr>
          <w:spacing w:val="-17"/>
        </w:rPr>
        <w:t> </w:t>
      </w:r>
      <w:r>
        <w:rPr>
          <w:spacing w:val="-4"/>
        </w:rPr>
        <w:t>al</w:t>
      </w:r>
      <w:r>
        <w:rPr>
          <w:spacing w:val="-17"/>
        </w:rPr>
        <w:t> </w:t>
      </w:r>
      <w:r>
        <w:rPr>
          <w:spacing w:val="-4"/>
        </w:rPr>
        <w:t>Sistema</w:t>
      </w:r>
      <w:r>
        <w:rPr>
          <w:spacing w:val="-18"/>
        </w:rPr>
        <w:t> </w:t>
      </w:r>
      <w:r>
        <w:rPr>
          <w:spacing w:val="-4"/>
        </w:rPr>
        <w:t>de </w:t>
      </w:r>
      <w:r>
        <w:rPr/>
        <w:t>Información Geográfica, Estadística y de Evaluación (SIGEE) para </w:t>
      </w:r>
      <w:r>
        <w:rPr/>
        <w:t>su seguimiento</w:t>
      </w:r>
      <w:r>
        <w:rPr>
          <w:spacing w:val="-5"/>
        </w:rPr>
        <w:t> </w:t>
      </w:r>
      <w:r>
        <w:rPr/>
        <w:t>y</w:t>
      </w:r>
      <w:r>
        <w:rPr>
          <w:spacing w:val="-5"/>
        </w:rPr>
        <w:t> </w:t>
      </w:r>
      <w:r>
        <w:rPr/>
        <w:t>difusión.</w:t>
      </w:r>
    </w:p>
    <w:p>
      <w:pPr>
        <w:pStyle w:val="BodyText"/>
        <w:spacing w:before="6"/>
        <w:rPr>
          <w:sz w:val="26"/>
        </w:rPr>
      </w:pPr>
    </w:p>
    <w:p>
      <w:pPr>
        <w:pStyle w:val="BodyText"/>
        <w:spacing w:line="261" w:lineRule="auto"/>
        <w:ind w:left="1699" w:right="1694"/>
        <w:jc w:val="both"/>
      </w:pPr>
      <w:r>
        <w:rPr/>
        <w:t>La cartera de Proyectos que complementa la Fase Programática se </w:t>
      </w:r>
      <w:r>
        <w:rPr>
          <w:spacing w:val="-2"/>
        </w:rPr>
        <w:t>integrareá</w:t>
      </w:r>
      <w:r>
        <w:rPr>
          <w:spacing w:val="-30"/>
        </w:rPr>
        <w:t> </w:t>
      </w:r>
      <w:r>
        <w:rPr>
          <w:spacing w:val="-2"/>
        </w:rPr>
        <w:t>para</w:t>
      </w:r>
      <w:r>
        <w:rPr>
          <w:spacing w:val="-30"/>
        </w:rPr>
        <w:t> </w:t>
      </w:r>
      <w:r>
        <w:rPr>
          <w:spacing w:val="-2"/>
        </w:rPr>
        <w:t>darle</w:t>
      </w:r>
      <w:r>
        <w:rPr>
          <w:spacing w:val="-30"/>
        </w:rPr>
        <w:t> </w:t>
      </w:r>
      <w:r>
        <w:rPr>
          <w:spacing w:val="-2"/>
        </w:rPr>
        <w:t>soporte</w:t>
      </w:r>
      <w:r>
        <w:rPr>
          <w:spacing w:val="-30"/>
        </w:rPr>
        <w:t> </w:t>
      </w:r>
      <w:r>
        <w:rPr>
          <w:spacing w:val="-2"/>
        </w:rPr>
        <w:t>y</w:t>
      </w:r>
      <w:r>
        <w:rPr>
          <w:spacing w:val="-30"/>
        </w:rPr>
        <w:t> </w:t>
      </w:r>
      <w:r>
        <w:rPr>
          <w:spacing w:val="-2"/>
        </w:rPr>
        <w:t>fortaleza</w:t>
      </w:r>
      <w:r>
        <w:rPr>
          <w:spacing w:val="-30"/>
        </w:rPr>
        <w:t> </w:t>
      </w:r>
      <w:r>
        <w:rPr>
          <w:spacing w:val="-2"/>
        </w:rPr>
        <w:t>al</w:t>
      </w:r>
      <w:r>
        <w:rPr>
          <w:spacing w:val="-30"/>
        </w:rPr>
        <w:t> </w:t>
      </w:r>
      <w:r>
        <w:rPr>
          <w:spacing w:val="-2"/>
        </w:rPr>
        <w:t>presente</w:t>
      </w:r>
      <w:r>
        <w:rPr>
          <w:spacing w:val="-30"/>
        </w:rPr>
        <w:t> </w:t>
      </w:r>
      <w:r>
        <w:rPr>
          <w:spacing w:val="-2"/>
        </w:rPr>
        <w:t>Plan.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5"/>
        </w:rPr>
      </w:pPr>
      <w:r>
        <w:rPr/>
        <w:pict>
          <v:shape style="position:absolute;margin-left:84.959953pt;margin-top:16.448868pt;width:13.2pt;height:14.65pt;mso-position-horizontal-relative:page;mso-position-vertical-relative:paragraph;z-index:-15715328;mso-wrap-distance-left:0;mso-wrap-distance-right:0" type="#_x0000_t202" id="docshape35" filled="false" stroked="false">
            <v:textbox inset="0,0,0,0">
              <w:txbxContent>
                <w:p>
                  <w:pPr>
                    <w:pStyle w:val="BodyText"/>
                    <w:rPr>
                      <w:rFonts w:ascii="Calibri"/>
                    </w:rPr>
                  </w:pPr>
                  <w:r>
                    <w:rPr>
                      <w:rFonts w:ascii="Calibri"/>
                      <w:spacing w:val="-5"/>
                    </w:rPr>
                    <w:t>22</w:t>
                  </w:r>
                </w:p>
              </w:txbxContent>
            </v:textbox>
            <w10:wrap type="topAndBottom"/>
          </v:shape>
        </w:pict>
      </w:r>
    </w:p>
    <w:p>
      <w:pPr>
        <w:spacing w:after="0"/>
        <w:rPr>
          <w:sz w:val="25"/>
        </w:rPr>
        <w:sectPr>
          <w:footerReference w:type="even" r:id="rId26"/>
          <w:pgSz w:w="11900" w:h="16840"/>
          <w:pgMar w:footer="0" w:header="0" w:top="1320" w:bottom="0" w:left="0" w:right="0"/>
        </w:sectPr>
      </w:pPr>
    </w:p>
    <w:p>
      <w:pPr>
        <w:pStyle w:val="ListParagraph"/>
        <w:numPr>
          <w:ilvl w:val="0"/>
          <w:numId w:val="81"/>
        </w:numPr>
        <w:tabs>
          <w:tab w:pos="3396" w:val="left" w:leader="none"/>
          <w:tab w:pos="3397" w:val="left" w:leader="none"/>
        </w:tabs>
        <w:spacing w:line="247" w:lineRule="auto" w:before="101" w:after="0"/>
        <w:ind w:left="3608" w:right="2312" w:hanging="932"/>
        <w:jc w:val="left"/>
        <w:rPr>
          <w:color w:val="7C182F"/>
          <w:sz w:val="23"/>
        </w:rPr>
      </w:pPr>
      <w:r>
        <w:rPr>
          <w:color w:val="7C182F"/>
          <w:w w:val="105"/>
          <w:sz w:val="23"/>
        </w:rPr>
        <w:t>BASES JURÍDICAS DEL PROGRAMA ESTATAL DE</w:t>
      </w:r>
      <w:r>
        <w:rPr>
          <w:color w:val="7C182F"/>
          <w:spacing w:val="80"/>
          <w:w w:val="105"/>
          <w:sz w:val="23"/>
        </w:rPr>
        <w:t> </w:t>
      </w:r>
      <w:r>
        <w:rPr>
          <w:color w:val="7C182F"/>
          <w:w w:val="105"/>
          <w:sz w:val="23"/>
        </w:rPr>
        <w:t>GOBIERNO NAYARIT 2021 -2027 CON VISIÓN</w:t>
      </w:r>
    </w:p>
    <w:p>
      <w:pPr>
        <w:spacing w:before="0"/>
        <w:ind w:left="4377" w:right="0" w:firstLine="0"/>
        <w:jc w:val="left"/>
        <w:rPr>
          <w:sz w:val="23"/>
        </w:rPr>
      </w:pPr>
      <w:r>
        <w:rPr>
          <w:color w:val="7C182F"/>
          <w:sz w:val="23"/>
        </w:rPr>
        <w:t>ESTRATÉGICA</w:t>
      </w:r>
      <w:r>
        <w:rPr>
          <w:color w:val="7C182F"/>
          <w:spacing w:val="55"/>
          <w:w w:val="150"/>
          <w:sz w:val="23"/>
        </w:rPr>
        <w:t> </w:t>
      </w:r>
      <w:r>
        <w:rPr>
          <w:color w:val="7C182F"/>
          <w:sz w:val="23"/>
        </w:rPr>
        <w:t>DE</w:t>
      </w:r>
      <w:r>
        <w:rPr>
          <w:color w:val="7C182F"/>
          <w:spacing w:val="56"/>
          <w:w w:val="150"/>
          <w:sz w:val="23"/>
        </w:rPr>
        <w:t> </w:t>
      </w:r>
      <w:r>
        <w:rPr>
          <w:color w:val="7C182F"/>
          <w:sz w:val="23"/>
        </w:rPr>
        <w:t>LARGO</w:t>
      </w:r>
      <w:r>
        <w:rPr>
          <w:color w:val="7C182F"/>
          <w:spacing w:val="56"/>
          <w:w w:val="150"/>
          <w:sz w:val="23"/>
        </w:rPr>
        <w:t> </w:t>
      </w:r>
      <w:r>
        <w:rPr>
          <w:color w:val="7C182F"/>
          <w:spacing w:val="-2"/>
          <w:sz w:val="23"/>
        </w:rPr>
        <w:t>PLAZO</w:t>
      </w:r>
    </w:p>
    <w:p>
      <w:pPr>
        <w:pStyle w:val="BodyText"/>
        <w:spacing w:before="11"/>
        <w:rPr>
          <w:sz w:val="42"/>
        </w:rPr>
      </w:pPr>
    </w:p>
    <w:p>
      <w:pPr>
        <w:pStyle w:val="BodyText"/>
        <w:spacing w:line="328" w:lineRule="exact"/>
        <w:ind w:left="1699"/>
        <w:jc w:val="both"/>
        <w:rPr>
          <w:rFonts w:ascii="Arial Black"/>
        </w:rPr>
      </w:pPr>
      <w:r>
        <w:rPr>
          <w:w w:val="90"/>
        </w:rPr>
        <w:t>El</w:t>
      </w:r>
      <w:r>
        <w:rPr>
          <w:spacing w:val="-1"/>
        </w:rPr>
        <w:t> </w:t>
      </w:r>
      <w:r>
        <w:rPr>
          <w:w w:val="90"/>
        </w:rPr>
        <w:t>marco</w:t>
      </w:r>
      <w:r>
        <w:rPr/>
        <w:t> </w:t>
      </w:r>
      <w:r>
        <w:rPr>
          <w:w w:val="90"/>
        </w:rPr>
        <w:t>legal</w:t>
      </w:r>
      <w:r>
        <w:rPr/>
        <w:t> </w:t>
      </w:r>
      <w:r>
        <w:rPr>
          <w:w w:val="90"/>
        </w:rPr>
        <w:t>del</w:t>
      </w:r>
      <w:r>
        <w:rPr/>
        <w:t> </w:t>
      </w:r>
      <w:r>
        <w:rPr>
          <w:rFonts w:ascii="Arial Black"/>
          <w:w w:val="90"/>
        </w:rPr>
        <w:t>PLAN</w:t>
      </w:r>
      <w:r>
        <w:rPr>
          <w:rFonts w:ascii="Arial Black"/>
          <w:spacing w:val="-5"/>
        </w:rPr>
        <w:t> </w:t>
      </w:r>
      <w:r>
        <w:rPr>
          <w:rFonts w:ascii="Arial Black"/>
          <w:w w:val="90"/>
        </w:rPr>
        <w:t>ESTATAL</w:t>
      </w:r>
      <w:r>
        <w:rPr>
          <w:rFonts w:ascii="Arial Black"/>
          <w:spacing w:val="-4"/>
        </w:rPr>
        <w:t> </w:t>
      </w:r>
      <w:r>
        <w:rPr>
          <w:rFonts w:ascii="Arial Black"/>
          <w:w w:val="90"/>
        </w:rPr>
        <w:t>DE</w:t>
      </w:r>
      <w:r>
        <w:rPr>
          <w:rFonts w:ascii="Arial Black"/>
          <w:spacing w:val="-5"/>
        </w:rPr>
        <w:t> </w:t>
      </w:r>
      <w:r>
        <w:rPr>
          <w:rFonts w:ascii="Arial Black"/>
          <w:w w:val="90"/>
        </w:rPr>
        <w:t>DESARROLLO</w:t>
      </w:r>
      <w:r>
        <w:rPr>
          <w:rFonts w:ascii="Arial Black"/>
          <w:spacing w:val="-5"/>
        </w:rPr>
        <w:t> </w:t>
      </w:r>
      <w:r>
        <w:rPr>
          <w:rFonts w:ascii="Arial Black"/>
          <w:w w:val="90"/>
        </w:rPr>
        <w:t>NAYARIT</w:t>
      </w:r>
      <w:r>
        <w:rPr>
          <w:rFonts w:ascii="Arial Black"/>
          <w:spacing w:val="-5"/>
        </w:rPr>
        <w:t> </w:t>
      </w:r>
      <w:r>
        <w:rPr>
          <w:rFonts w:ascii="Arial Black"/>
          <w:w w:val="90"/>
        </w:rPr>
        <w:t>2021</w:t>
      </w:r>
      <w:r>
        <w:rPr>
          <w:rFonts w:ascii="Arial Black"/>
          <w:spacing w:val="-5"/>
        </w:rPr>
        <w:t> </w:t>
      </w:r>
      <w:r>
        <w:rPr>
          <w:rFonts w:ascii="Arial Black"/>
          <w:spacing w:val="-4"/>
          <w:w w:val="90"/>
        </w:rPr>
        <w:t>2027</w:t>
      </w:r>
    </w:p>
    <w:p>
      <w:pPr>
        <w:pStyle w:val="BodyText"/>
        <w:spacing w:line="252" w:lineRule="auto"/>
        <w:ind w:left="1699" w:right="1694"/>
        <w:jc w:val="both"/>
      </w:pPr>
      <w:r>
        <w:rPr>
          <w:rFonts w:ascii="Arial Black" w:hAnsi="Arial Black"/>
          <w:w w:val="90"/>
        </w:rPr>
        <w:t>CON VISIÓN ESTRATÉGICA DE LARGO PLAZO</w:t>
      </w:r>
      <w:r>
        <w:rPr>
          <w:rFonts w:ascii="Arial Black" w:hAnsi="Arial Black"/>
          <w:spacing w:val="-2"/>
          <w:w w:val="90"/>
        </w:rPr>
        <w:t> </w:t>
      </w:r>
      <w:r>
        <w:rPr>
          <w:w w:val="90"/>
        </w:rPr>
        <w:t>parte desde la </w:t>
      </w:r>
      <w:r>
        <w:rPr>
          <w:w w:val="90"/>
        </w:rPr>
        <w:t>Constitución </w:t>
      </w:r>
      <w:r>
        <w:rPr>
          <w:spacing w:val="-4"/>
        </w:rPr>
        <w:t>Política</w:t>
      </w:r>
      <w:r>
        <w:rPr>
          <w:spacing w:val="-17"/>
        </w:rPr>
        <w:t> </w:t>
      </w:r>
      <w:r>
        <w:rPr>
          <w:spacing w:val="-4"/>
        </w:rPr>
        <w:t>de</w:t>
      </w:r>
      <w:r>
        <w:rPr>
          <w:spacing w:val="-17"/>
        </w:rPr>
        <w:t> </w:t>
      </w:r>
      <w:r>
        <w:rPr>
          <w:spacing w:val="-4"/>
        </w:rPr>
        <w:t>los</w:t>
      </w:r>
      <w:r>
        <w:rPr>
          <w:spacing w:val="-17"/>
        </w:rPr>
        <w:t> </w:t>
      </w:r>
      <w:r>
        <w:rPr>
          <w:spacing w:val="-4"/>
        </w:rPr>
        <w:t>Estados</w:t>
      </w:r>
      <w:r>
        <w:rPr>
          <w:spacing w:val="-17"/>
        </w:rPr>
        <w:t> </w:t>
      </w:r>
      <w:r>
        <w:rPr>
          <w:spacing w:val="-4"/>
        </w:rPr>
        <w:t>Unidos</w:t>
      </w:r>
      <w:r>
        <w:rPr>
          <w:spacing w:val="-17"/>
        </w:rPr>
        <w:t> </w:t>
      </w:r>
      <w:r>
        <w:rPr>
          <w:spacing w:val="-4"/>
        </w:rPr>
        <w:t>Mexicanos</w:t>
      </w:r>
      <w:r>
        <w:rPr>
          <w:spacing w:val="-17"/>
        </w:rPr>
        <w:t> </w:t>
      </w:r>
      <w:r>
        <w:rPr>
          <w:spacing w:val="-4"/>
        </w:rPr>
        <w:t>(CPEUM)</w:t>
      </w:r>
      <w:r>
        <w:rPr>
          <w:spacing w:val="-4"/>
          <w:position w:val="8"/>
          <w:sz w:val="14"/>
        </w:rPr>
        <w:t>11</w:t>
      </w:r>
      <w:r>
        <w:rPr>
          <w:spacing w:val="-4"/>
        </w:rPr>
        <w:t>,</w:t>
      </w:r>
      <w:r>
        <w:rPr>
          <w:spacing w:val="-17"/>
        </w:rPr>
        <w:t> </w:t>
      </w:r>
      <w:r>
        <w:rPr>
          <w:spacing w:val="-4"/>
        </w:rPr>
        <w:t>donde</w:t>
      </w:r>
      <w:r>
        <w:rPr>
          <w:spacing w:val="-17"/>
        </w:rPr>
        <w:t> </w:t>
      </w:r>
      <w:r>
        <w:rPr>
          <w:spacing w:val="-4"/>
        </w:rPr>
        <w:t>se</w:t>
      </w:r>
      <w:r>
        <w:rPr>
          <w:spacing w:val="-17"/>
        </w:rPr>
        <w:t> </w:t>
      </w:r>
      <w:r>
        <w:rPr>
          <w:spacing w:val="-4"/>
        </w:rPr>
        <w:t>definen</w:t>
      </w:r>
      <w:r>
        <w:rPr>
          <w:spacing w:val="-17"/>
        </w:rPr>
        <w:t> </w:t>
      </w:r>
      <w:r>
        <w:rPr>
          <w:spacing w:val="-4"/>
        </w:rPr>
        <w:t>los </w:t>
      </w:r>
      <w:r>
        <w:rPr>
          <w:w w:val="90"/>
        </w:rPr>
        <w:t>principios y objetivos de la nación, así como los derechos de los individuos y </w:t>
      </w:r>
      <w:r>
        <w:rPr>
          <w:spacing w:val="-2"/>
        </w:rPr>
        <w:t>las</w:t>
      </w:r>
      <w:r>
        <w:rPr>
          <w:spacing w:val="-27"/>
        </w:rPr>
        <w:t> </w:t>
      </w:r>
      <w:r>
        <w:rPr>
          <w:spacing w:val="-2"/>
        </w:rPr>
        <w:t>vías</w:t>
      </w:r>
      <w:r>
        <w:rPr>
          <w:spacing w:val="-27"/>
        </w:rPr>
        <w:t> </w:t>
      </w:r>
      <w:r>
        <w:rPr>
          <w:spacing w:val="-2"/>
        </w:rPr>
        <w:t>para</w:t>
      </w:r>
      <w:r>
        <w:rPr>
          <w:spacing w:val="-27"/>
        </w:rPr>
        <w:t> </w:t>
      </w:r>
      <w:r>
        <w:rPr>
          <w:spacing w:val="-2"/>
        </w:rPr>
        <w:t>hacerlos</w:t>
      </w:r>
      <w:r>
        <w:rPr>
          <w:spacing w:val="-27"/>
        </w:rPr>
        <w:t> </w:t>
      </w:r>
      <w:r>
        <w:rPr>
          <w:spacing w:val="-2"/>
        </w:rPr>
        <w:t>efectivos.</w:t>
      </w:r>
    </w:p>
    <w:p>
      <w:pPr>
        <w:pStyle w:val="BodyText"/>
        <w:spacing w:before="4"/>
        <w:rPr>
          <w:sz w:val="25"/>
        </w:rPr>
      </w:pPr>
    </w:p>
    <w:p>
      <w:pPr>
        <w:pStyle w:val="BodyText"/>
        <w:spacing w:line="259" w:lineRule="auto"/>
        <w:ind w:left="1699" w:right="1694"/>
        <w:jc w:val="both"/>
      </w:pPr>
      <w:r>
        <w:rPr>
          <w:spacing w:val="-8"/>
        </w:rPr>
        <w:t>En</w:t>
      </w:r>
      <w:r>
        <w:rPr>
          <w:spacing w:val="-14"/>
        </w:rPr>
        <w:t> </w:t>
      </w:r>
      <w:r>
        <w:rPr>
          <w:spacing w:val="-8"/>
        </w:rPr>
        <w:t>materia</w:t>
      </w:r>
      <w:r>
        <w:rPr>
          <w:spacing w:val="-13"/>
        </w:rPr>
        <w:t> </w:t>
      </w:r>
      <w:r>
        <w:rPr>
          <w:spacing w:val="-8"/>
        </w:rPr>
        <w:t>de</w:t>
      </w:r>
      <w:r>
        <w:rPr>
          <w:spacing w:val="-13"/>
        </w:rPr>
        <w:t> </w:t>
      </w:r>
      <w:r>
        <w:rPr>
          <w:spacing w:val="-8"/>
        </w:rPr>
        <w:t>planeación,</w:t>
      </w:r>
      <w:r>
        <w:rPr>
          <w:spacing w:val="-13"/>
        </w:rPr>
        <w:t> </w:t>
      </w:r>
      <w:r>
        <w:rPr>
          <w:spacing w:val="-8"/>
        </w:rPr>
        <w:t>en</w:t>
      </w:r>
      <w:r>
        <w:rPr>
          <w:spacing w:val="-13"/>
        </w:rPr>
        <w:t> </w:t>
      </w:r>
      <w:r>
        <w:rPr>
          <w:spacing w:val="-8"/>
        </w:rPr>
        <w:t>su</w:t>
      </w:r>
      <w:r>
        <w:rPr>
          <w:spacing w:val="-13"/>
        </w:rPr>
        <w:t> </w:t>
      </w:r>
      <w:r>
        <w:rPr>
          <w:spacing w:val="-8"/>
        </w:rPr>
        <w:t>artículo</w:t>
      </w:r>
      <w:r>
        <w:rPr>
          <w:spacing w:val="-13"/>
        </w:rPr>
        <w:t> </w:t>
      </w:r>
      <w:r>
        <w:rPr>
          <w:spacing w:val="-8"/>
        </w:rPr>
        <w:t>25</w:t>
      </w:r>
      <w:r>
        <w:rPr>
          <w:spacing w:val="-13"/>
        </w:rPr>
        <w:t> </w:t>
      </w:r>
      <w:r>
        <w:rPr>
          <w:spacing w:val="-8"/>
        </w:rPr>
        <w:t>señala</w:t>
      </w:r>
      <w:r>
        <w:rPr>
          <w:spacing w:val="-13"/>
        </w:rPr>
        <w:t> </w:t>
      </w:r>
      <w:r>
        <w:rPr>
          <w:spacing w:val="-8"/>
        </w:rPr>
        <w:t>que</w:t>
      </w:r>
      <w:r>
        <w:rPr>
          <w:spacing w:val="-13"/>
        </w:rPr>
        <w:t> </w:t>
      </w:r>
      <w:r>
        <w:rPr>
          <w:spacing w:val="-8"/>
        </w:rPr>
        <w:t>el</w:t>
      </w:r>
      <w:r>
        <w:rPr>
          <w:spacing w:val="-14"/>
        </w:rPr>
        <w:t> </w:t>
      </w:r>
      <w:r>
        <w:rPr>
          <w:spacing w:val="-8"/>
        </w:rPr>
        <w:t>Estado</w:t>
      </w:r>
      <w:r>
        <w:rPr>
          <w:spacing w:val="-13"/>
        </w:rPr>
        <w:t> </w:t>
      </w:r>
      <w:r>
        <w:rPr>
          <w:spacing w:val="-8"/>
        </w:rPr>
        <w:t>velará</w:t>
      </w:r>
      <w:r>
        <w:rPr>
          <w:spacing w:val="-13"/>
        </w:rPr>
        <w:t> </w:t>
      </w:r>
      <w:r>
        <w:rPr>
          <w:spacing w:val="-8"/>
        </w:rPr>
        <w:t>por </w:t>
      </w:r>
      <w:r>
        <w:rPr/>
        <w:t>la estabilidad de las finanzas públicas y del sistema financiero para </w:t>
      </w:r>
      <w:r>
        <w:rPr>
          <w:spacing w:val="-8"/>
        </w:rPr>
        <w:t>coadyuvar</w:t>
      </w:r>
      <w:r>
        <w:rPr>
          <w:spacing w:val="-12"/>
        </w:rPr>
        <w:t> </w:t>
      </w:r>
      <w:r>
        <w:rPr>
          <w:spacing w:val="-8"/>
        </w:rPr>
        <w:t>a</w:t>
      </w:r>
      <w:r>
        <w:rPr>
          <w:spacing w:val="-12"/>
        </w:rPr>
        <w:t> </w:t>
      </w:r>
      <w:r>
        <w:rPr>
          <w:spacing w:val="-8"/>
        </w:rPr>
        <w:t>generar</w:t>
      </w:r>
      <w:r>
        <w:rPr>
          <w:spacing w:val="-12"/>
        </w:rPr>
        <w:t> </w:t>
      </w:r>
      <w:r>
        <w:rPr>
          <w:spacing w:val="-8"/>
        </w:rPr>
        <w:t>condiciones</w:t>
      </w:r>
      <w:r>
        <w:rPr>
          <w:spacing w:val="-12"/>
        </w:rPr>
        <w:t> </w:t>
      </w:r>
      <w:r>
        <w:rPr>
          <w:spacing w:val="-8"/>
        </w:rPr>
        <w:t>favorables</w:t>
      </w:r>
      <w:r>
        <w:rPr>
          <w:spacing w:val="-12"/>
        </w:rPr>
        <w:t> </w:t>
      </w:r>
      <w:r>
        <w:rPr>
          <w:spacing w:val="-8"/>
        </w:rPr>
        <w:t>para</w:t>
      </w:r>
      <w:r>
        <w:rPr>
          <w:spacing w:val="-12"/>
        </w:rPr>
        <w:t> </w:t>
      </w:r>
      <w:r>
        <w:rPr>
          <w:spacing w:val="-8"/>
        </w:rPr>
        <w:t>el</w:t>
      </w:r>
      <w:r>
        <w:rPr>
          <w:spacing w:val="-12"/>
        </w:rPr>
        <w:t> </w:t>
      </w:r>
      <w:r>
        <w:rPr>
          <w:spacing w:val="-8"/>
        </w:rPr>
        <w:t>crecimiento</w:t>
      </w:r>
      <w:r>
        <w:rPr>
          <w:spacing w:val="-12"/>
        </w:rPr>
        <w:t> </w:t>
      </w:r>
      <w:r>
        <w:rPr>
          <w:spacing w:val="-8"/>
        </w:rPr>
        <w:t>económico </w:t>
      </w:r>
      <w:r>
        <w:rPr>
          <w:w w:val="90"/>
        </w:rPr>
        <w:t>y el empleo, así mismo señala que el Plan Nacional de Desarrollo, los planes </w:t>
      </w:r>
      <w:r>
        <w:rPr>
          <w:spacing w:val="-2"/>
        </w:rPr>
        <w:t>estatales</w:t>
      </w:r>
      <w:r>
        <w:rPr>
          <w:spacing w:val="-30"/>
        </w:rPr>
        <w:t> </w:t>
      </w:r>
      <w:r>
        <w:rPr>
          <w:spacing w:val="-2"/>
        </w:rPr>
        <w:t>y</w:t>
      </w:r>
      <w:r>
        <w:rPr>
          <w:spacing w:val="-30"/>
        </w:rPr>
        <w:t> </w:t>
      </w:r>
      <w:r>
        <w:rPr>
          <w:spacing w:val="-2"/>
        </w:rPr>
        <w:t>municipales</w:t>
      </w:r>
      <w:r>
        <w:rPr>
          <w:spacing w:val="-30"/>
        </w:rPr>
        <w:t> </w:t>
      </w:r>
      <w:r>
        <w:rPr>
          <w:spacing w:val="-2"/>
        </w:rPr>
        <w:t>deberán</w:t>
      </w:r>
      <w:r>
        <w:rPr>
          <w:spacing w:val="-30"/>
        </w:rPr>
        <w:t> </w:t>
      </w:r>
      <w:r>
        <w:rPr>
          <w:spacing w:val="-2"/>
        </w:rPr>
        <w:t>observar</w:t>
      </w:r>
      <w:r>
        <w:rPr>
          <w:spacing w:val="-30"/>
        </w:rPr>
        <w:t> </w:t>
      </w:r>
      <w:r>
        <w:rPr>
          <w:spacing w:val="-2"/>
        </w:rPr>
        <w:t>dicho</w:t>
      </w:r>
      <w:r>
        <w:rPr>
          <w:spacing w:val="-30"/>
        </w:rPr>
        <w:t> </w:t>
      </w:r>
      <w:r>
        <w:rPr>
          <w:spacing w:val="-2"/>
        </w:rPr>
        <w:t>principio.</w:t>
      </w:r>
    </w:p>
    <w:p>
      <w:pPr>
        <w:pStyle w:val="BodyText"/>
        <w:rPr>
          <w:sz w:val="26"/>
        </w:rPr>
      </w:pPr>
    </w:p>
    <w:p>
      <w:pPr>
        <w:pStyle w:val="BodyText"/>
        <w:spacing w:line="259" w:lineRule="auto"/>
        <w:ind w:left="1699" w:right="1694"/>
        <w:jc w:val="both"/>
      </w:pPr>
      <w:r>
        <w:rPr>
          <w:w w:val="90"/>
        </w:rPr>
        <w:t>Para tal fin y de conformidad a lo señalado en el artículo 26 apartados A y B, </w:t>
      </w:r>
      <w:r>
        <w:rPr>
          <w:spacing w:val="-4"/>
        </w:rPr>
        <w:t>el</w:t>
      </w:r>
      <w:r>
        <w:rPr>
          <w:spacing w:val="-18"/>
        </w:rPr>
        <w:t> </w:t>
      </w:r>
      <w:r>
        <w:rPr>
          <w:spacing w:val="-4"/>
        </w:rPr>
        <w:t>Estado</w:t>
      </w:r>
      <w:r>
        <w:rPr>
          <w:spacing w:val="-17"/>
        </w:rPr>
        <w:t> </w:t>
      </w:r>
      <w:r>
        <w:rPr>
          <w:spacing w:val="-4"/>
        </w:rPr>
        <w:t>organizará</w:t>
      </w:r>
      <w:r>
        <w:rPr>
          <w:spacing w:val="-17"/>
        </w:rPr>
        <w:t> </w:t>
      </w:r>
      <w:r>
        <w:rPr>
          <w:spacing w:val="-4"/>
        </w:rPr>
        <w:t>un</w:t>
      </w:r>
      <w:r>
        <w:rPr>
          <w:spacing w:val="-17"/>
        </w:rPr>
        <w:t> </w:t>
      </w:r>
      <w:r>
        <w:rPr>
          <w:spacing w:val="-4"/>
        </w:rPr>
        <w:t>sistema</w:t>
      </w:r>
      <w:r>
        <w:rPr>
          <w:spacing w:val="-17"/>
        </w:rPr>
        <w:t> </w:t>
      </w:r>
      <w:r>
        <w:rPr>
          <w:spacing w:val="-4"/>
        </w:rPr>
        <w:t>de</w:t>
      </w:r>
      <w:r>
        <w:rPr>
          <w:spacing w:val="-17"/>
        </w:rPr>
        <w:t> </w:t>
      </w:r>
      <w:r>
        <w:rPr>
          <w:spacing w:val="-4"/>
        </w:rPr>
        <w:t>planeación</w:t>
      </w:r>
      <w:r>
        <w:rPr>
          <w:spacing w:val="-17"/>
        </w:rPr>
        <w:t> </w:t>
      </w:r>
      <w:r>
        <w:rPr>
          <w:spacing w:val="-4"/>
        </w:rPr>
        <w:t>democrática</w:t>
      </w:r>
      <w:r>
        <w:rPr>
          <w:spacing w:val="-17"/>
        </w:rPr>
        <w:t> </w:t>
      </w:r>
      <w:r>
        <w:rPr>
          <w:spacing w:val="-4"/>
        </w:rPr>
        <w:t>del</w:t>
      </w:r>
      <w:r>
        <w:rPr>
          <w:spacing w:val="-17"/>
        </w:rPr>
        <w:t> </w:t>
      </w:r>
      <w:r>
        <w:rPr>
          <w:spacing w:val="-4"/>
        </w:rPr>
        <w:t>desarrollo </w:t>
      </w:r>
      <w:r>
        <w:rPr>
          <w:spacing w:val="-6"/>
        </w:rPr>
        <w:t>nacional que imprima solidez, dinamismo, competitividad, permanencia y </w:t>
      </w:r>
      <w:r>
        <w:rPr/>
        <w:t>equidad al crecimiento de la economía para la independencia y la </w:t>
      </w:r>
      <w:r>
        <w:rPr>
          <w:w w:val="90"/>
        </w:rPr>
        <w:t>democratización política, social y cultural de la nación, mediante un Sistema </w:t>
      </w:r>
      <w:r>
        <w:rPr/>
        <w:t>Nacional de Información Estadística y Geográfica cuyos datos serán considerados</w:t>
      </w:r>
      <w:r>
        <w:rPr>
          <w:spacing w:val="-16"/>
        </w:rPr>
        <w:t> </w:t>
      </w:r>
      <w:r>
        <w:rPr/>
        <w:t>oficiales.</w:t>
      </w:r>
    </w:p>
    <w:p>
      <w:pPr>
        <w:pStyle w:val="BodyText"/>
        <w:spacing w:before="6"/>
        <w:rPr>
          <w:sz w:val="25"/>
        </w:rPr>
      </w:pPr>
    </w:p>
    <w:p>
      <w:pPr>
        <w:pStyle w:val="BodyText"/>
        <w:spacing w:line="259" w:lineRule="auto"/>
        <w:ind w:left="1699" w:right="1694"/>
        <w:jc w:val="both"/>
      </w:pPr>
      <w:r>
        <w:rPr>
          <w:spacing w:val="-6"/>
        </w:rPr>
        <w:t>Adicionalmente,</w:t>
      </w:r>
      <w:r>
        <w:rPr>
          <w:spacing w:val="-11"/>
        </w:rPr>
        <w:t> </w:t>
      </w:r>
      <w:r>
        <w:rPr>
          <w:spacing w:val="-6"/>
        </w:rPr>
        <w:t>el</w:t>
      </w:r>
      <w:r>
        <w:rPr>
          <w:spacing w:val="-11"/>
        </w:rPr>
        <w:t> </w:t>
      </w:r>
      <w:r>
        <w:rPr>
          <w:spacing w:val="-6"/>
        </w:rPr>
        <w:t>artículo</w:t>
      </w:r>
      <w:r>
        <w:rPr>
          <w:spacing w:val="-11"/>
        </w:rPr>
        <w:t> </w:t>
      </w:r>
      <w:r>
        <w:rPr>
          <w:spacing w:val="-6"/>
        </w:rPr>
        <w:t>134</w:t>
      </w:r>
      <w:r>
        <w:rPr>
          <w:spacing w:val="-11"/>
        </w:rPr>
        <w:t> </w:t>
      </w:r>
      <w:r>
        <w:rPr>
          <w:spacing w:val="-6"/>
        </w:rPr>
        <w:t>señala</w:t>
      </w:r>
      <w:r>
        <w:rPr>
          <w:spacing w:val="-11"/>
        </w:rPr>
        <w:t> </w:t>
      </w:r>
      <w:r>
        <w:rPr>
          <w:spacing w:val="-6"/>
        </w:rPr>
        <w:t>que</w:t>
      </w:r>
      <w:r>
        <w:rPr>
          <w:spacing w:val="-11"/>
        </w:rPr>
        <w:t> </w:t>
      </w:r>
      <w:r>
        <w:rPr>
          <w:spacing w:val="-6"/>
        </w:rPr>
        <w:t>los</w:t>
      </w:r>
      <w:r>
        <w:rPr>
          <w:spacing w:val="-11"/>
        </w:rPr>
        <w:t> </w:t>
      </w:r>
      <w:r>
        <w:rPr>
          <w:spacing w:val="-6"/>
        </w:rPr>
        <w:t>recursos</w:t>
      </w:r>
      <w:r>
        <w:rPr>
          <w:spacing w:val="-11"/>
        </w:rPr>
        <w:t> </w:t>
      </w:r>
      <w:r>
        <w:rPr>
          <w:spacing w:val="-6"/>
        </w:rPr>
        <w:t>económicos</w:t>
      </w:r>
      <w:r>
        <w:rPr>
          <w:spacing w:val="-11"/>
        </w:rPr>
        <w:t> </w:t>
      </w:r>
      <w:r>
        <w:rPr>
          <w:spacing w:val="-6"/>
        </w:rPr>
        <w:t>de</w:t>
      </w:r>
      <w:r>
        <w:rPr>
          <w:spacing w:val="-11"/>
        </w:rPr>
        <w:t> </w:t>
      </w:r>
      <w:r>
        <w:rPr>
          <w:spacing w:val="-6"/>
        </w:rPr>
        <w:t>las </w:t>
      </w:r>
      <w:r>
        <w:rPr/>
        <w:t>Entidades federativas y los Municipios, se deberán administrar </w:t>
      </w:r>
      <w:r>
        <w:rPr/>
        <w:t>con </w:t>
      </w:r>
      <w:r>
        <w:rPr>
          <w:spacing w:val="-4"/>
        </w:rPr>
        <w:t>eficiencia,</w:t>
      </w:r>
      <w:r>
        <w:rPr>
          <w:spacing w:val="-22"/>
        </w:rPr>
        <w:t> </w:t>
      </w:r>
      <w:r>
        <w:rPr>
          <w:spacing w:val="-4"/>
        </w:rPr>
        <w:t>eficacia,</w:t>
      </w:r>
      <w:r>
        <w:rPr>
          <w:spacing w:val="-22"/>
        </w:rPr>
        <w:t> </w:t>
      </w:r>
      <w:r>
        <w:rPr>
          <w:spacing w:val="-4"/>
        </w:rPr>
        <w:t>economía,</w:t>
      </w:r>
      <w:r>
        <w:rPr>
          <w:spacing w:val="-22"/>
        </w:rPr>
        <w:t> </w:t>
      </w:r>
      <w:r>
        <w:rPr>
          <w:spacing w:val="-4"/>
        </w:rPr>
        <w:t>transparencia</w:t>
      </w:r>
      <w:r>
        <w:rPr>
          <w:spacing w:val="-22"/>
        </w:rPr>
        <w:t> </w:t>
      </w:r>
      <w:r>
        <w:rPr>
          <w:spacing w:val="-4"/>
        </w:rPr>
        <w:t>y</w:t>
      </w:r>
      <w:r>
        <w:rPr>
          <w:spacing w:val="-22"/>
        </w:rPr>
        <w:t> </w:t>
      </w:r>
      <w:r>
        <w:rPr>
          <w:spacing w:val="-4"/>
        </w:rPr>
        <w:t>honradez.</w:t>
      </w:r>
    </w:p>
    <w:p>
      <w:pPr>
        <w:pStyle w:val="BodyText"/>
        <w:spacing w:before="1"/>
        <w:rPr>
          <w:sz w:val="30"/>
        </w:rPr>
      </w:pPr>
    </w:p>
    <w:p>
      <w:pPr>
        <w:pStyle w:val="BodyText"/>
        <w:spacing w:line="259" w:lineRule="auto"/>
        <w:ind w:left="1699" w:right="1694"/>
        <w:jc w:val="both"/>
      </w:pPr>
      <w:r>
        <w:rPr>
          <w:spacing w:val="-8"/>
        </w:rPr>
        <w:t>En</w:t>
      </w:r>
      <w:r>
        <w:rPr>
          <w:spacing w:val="-12"/>
        </w:rPr>
        <w:t> </w:t>
      </w:r>
      <w:r>
        <w:rPr>
          <w:spacing w:val="-8"/>
        </w:rPr>
        <w:t>concordancia</w:t>
      </w:r>
      <w:r>
        <w:rPr>
          <w:spacing w:val="-12"/>
        </w:rPr>
        <w:t> </w:t>
      </w:r>
      <w:r>
        <w:rPr>
          <w:spacing w:val="-8"/>
        </w:rPr>
        <w:t>con</w:t>
      </w:r>
      <w:r>
        <w:rPr>
          <w:spacing w:val="-12"/>
        </w:rPr>
        <w:t> </w:t>
      </w:r>
      <w:r>
        <w:rPr>
          <w:spacing w:val="-8"/>
        </w:rPr>
        <w:t>estos</w:t>
      </w:r>
      <w:r>
        <w:rPr>
          <w:spacing w:val="-12"/>
        </w:rPr>
        <w:t> </w:t>
      </w:r>
      <w:r>
        <w:rPr>
          <w:spacing w:val="-8"/>
        </w:rPr>
        <w:t>principios</w:t>
      </w:r>
      <w:r>
        <w:rPr>
          <w:spacing w:val="-12"/>
        </w:rPr>
        <w:t> </w:t>
      </w:r>
      <w:r>
        <w:rPr>
          <w:spacing w:val="-8"/>
        </w:rPr>
        <w:t>normativos</w:t>
      </w:r>
      <w:r>
        <w:rPr>
          <w:spacing w:val="-12"/>
        </w:rPr>
        <w:t> </w:t>
      </w:r>
      <w:r>
        <w:rPr>
          <w:spacing w:val="-8"/>
        </w:rPr>
        <w:t>definidos</w:t>
      </w:r>
      <w:r>
        <w:rPr>
          <w:spacing w:val="-12"/>
        </w:rPr>
        <w:t> </w:t>
      </w:r>
      <w:r>
        <w:rPr>
          <w:spacing w:val="-8"/>
        </w:rPr>
        <w:t>en</w:t>
      </w:r>
      <w:r>
        <w:rPr>
          <w:spacing w:val="-12"/>
        </w:rPr>
        <w:t> </w:t>
      </w:r>
      <w:r>
        <w:rPr>
          <w:spacing w:val="-8"/>
        </w:rPr>
        <w:t>nuestra</w:t>
      </w:r>
      <w:r>
        <w:rPr>
          <w:spacing w:val="-12"/>
        </w:rPr>
        <w:t> </w:t>
      </w:r>
      <w:r>
        <w:rPr>
          <w:spacing w:val="-8"/>
        </w:rPr>
        <w:t>carta </w:t>
      </w:r>
      <w:r>
        <w:rPr/>
        <w:t>magna,</w:t>
      </w:r>
      <w:r>
        <w:rPr>
          <w:spacing w:val="-2"/>
        </w:rPr>
        <w:t> </w:t>
      </w:r>
      <w:r>
        <w:rPr/>
        <w:t>la</w:t>
      </w:r>
      <w:r>
        <w:rPr>
          <w:spacing w:val="-2"/>
        </w:rPr>
        <w:t> </w:t>
      </w:r>
      <w:r>
        <w:rPr/>
        <w:t>Constitución</w:t>
      </w:r>
      <w:r>
        <w:rPr>
          <w:spacing w:val="-2"/>
        </w:rPr>
        <w:t> </w:t>
      </w:r>
      <w:r>
        <w:rPr/>
        <w:t>Política</w:t>
      </w:r>
      <w:r>
        <w:rPr>
          <w:spacing w:val="-2"/>
        </w:rPr>
        <w:t> </w:t>
      </w:r>
      <w:r>
        <w:rPr/>
        <w:t>del</w:t>
      </w:r>
      <w:r>
        <w:rPr>
          <w:spacing w:val="-2"/>
        </w:rPr>
        <w:t> </w:t>
      </w:r>
      <w:r>
        <w:rPr/>
        <w:t>Estado</w:t>
      </w:r>
      <w:r>
        <w:rPr>
          <w:spacing w:val="-2"/>
        </w:rPr>
        <w:t> </w:t>
      </w:r>
      <w:r>
        <w:rPr/>
        <w:t>Libre</w:t>
      </w:r>
      <w:r>
        <w:rPr>
          <w:spacing w:val="-2"/>
        </w:rPr>
        <w:t> </w:t>
      </w:r>
      <w:r>
        <w:rPr/>
        <w:t>y</w:t>
      </w:r>
      <w:r>
        <w:rPr>
          <w:spacing w:val="-2"/>
        </w:rPr>
        <w:t> </w:t>
      </w:r>
      <w:r>
        <w:rPr/>
        <w:t>soberano</w:t>
      </w:r>
      <w:r>
        <w:rPr>
          <w:spacing w:val="-2"/>
        </w:rPr>
        <w:t> </w:t>
      </w:r>
      <w:r>
        <w:rPr/>
        <w:t>de</w:t>
      </w:r>
      <w:r>
        <w:rPr>
          <w:spacing w:val="-2"/>
        </w:rPr>
        <w:t> </w:t>
      </w:r>
      <w:r>
        <w:rPr/>
        <w:t>Nayarit </w:t>
      </w:r>
      <w:r>
        <w:rPr>
          <w:spacing w:val="-4"/>
        </w:rPr>
        <w:t>(CPELSN)</w:t>
      </w:r>
      <w:r>
        <w:rPr>
          <w:spacing w:val="-4"/>
          <w:position w:val="8"/>
          <w:sz w:val="14"/>
        </w:rPr>
        <w:t>12</w:t>
      </w:r>
      <w:r>
        <w:rPr>
          <w:spacing w:val="-9"/>
          <w:position w:val="8"/>
          <w:sz w:val="14"/>
        </w:rPr>
        <w:t> </w:t>
      </w:r>
      <w:r>
        <w:rPr>
          <w:spacing w:val="-4"/>
        </w:rPr>
        <w:t>en</w:t>
      </w:r>
      <w:r>
        <w:rPr>
          <w:spacing w:val="-30"/>
        </w:rPr>
        <w:t> </w:t>
      </w:r>
      <w:r>
        <w:rPr>
          <w:spacing w:val="-4"/>
        </w:rPr>
        <w:t>su</w:t>
      </w:r>
      <w:r>
        <w:rPr>
          <w:spacing w:val="-30"/>
        </w:rPr>
        <w:t> </w:t>
      </w:r>
      <w:r>
        <w:rPr>
          <w:spacing w:val="-4"/>
        </w:rPr>
        <w:t>artículo</w:t>
      </w:r>
      <w:r>
        <w:rPr>
          <w:spacing w:val="-30"/>
        </w:rPr>
        <w:t> </w:t>
      </w:r>
      <w:r>
        <w:rPr>
          <w:spacing w:val="-4"/>
        </w:rPr>
        <w:t>134</w:t>
      </w:r>
      <w:r>
        <w:rPr>
          <w:spacing w:val="-30"/>
        </w:rPr>
        <w:t> </w:t>
      </w:r>
      <w:r>
        <w:rPr>
          <w:spacing w:val="-4"/>
        </w:rPr>
        <w:t>señala</w:t>
      </w:r>
      <w:r>
        <w:rPr>
          <w:spacing w:val="-30"/>
        </w:rPr>
        <w:t> </w:t>
      </w:r>
      <w:r>
        <w:rPr>
          <w:spacing w:val="-4"/>
        </w:rPr>
        <w:t>lo</w:t>
      </w:r>
      <w:r>
        <w:rPr>
          <w:spacing w:val="-30"/>
        </w:rPr>
        <w:t> </w:t>
      </w:r>
      <w:r>
        <w:rPr>
          <w:spacing w:val="-4"/>
        </w:rPr>
        <w:t>siguiente:</w:t>
      </w:r>
    </w:p>
    <w:p>
      <w:pPr>
        <w:pStyle w:val="BodyText"/>
        <w:spacing w:before="1"/>
        <w:rPr>
          <w:sz w:val="26"/>
        </w:rPr>
      </w:pPr>
    </w:p>
    <w:p>
      <w:pPr>
        <w:spacing w:line="259" w:lineRule="auto" w:before="0"/>
        <w:ind w:left="1699" w:right="1694" w:firstLine="0"/>
        <w:jc w:val="both"/>
        <w:rPr>
          <w:i/>
          <w:sz w:val="24"/>
        </w:rPr>
      </w:pPr>
      <w:r>
        <w:rPr>
          <w:sz w:val="24"/>
        </w:rPr>
        <w:t>“ARTÍCULO 134.- </w:t>
      </w:r>
      <w:r>
        <w:rPr>
          <w:i/>
          <w:sz w:val="24"/>
        </w:rPr>
        <w:t>Corresponde al Gobierno del Estado la rectoría del</w:t>
      </w:r>
      <w:r>
        <w:rPr>
          <w:i/>
          <w:sz w:val="24"/>
        </w:rPr>
        <w:t> </w:t>
      </w:r>
      <w:r>
        <w:rPr>
          <w:i/>
          <w:spacing w:val="-6"/>
          <w:sz w:val="24"/>
        </w:rPr>
        <w:t>desarrollo</w:t>
      </w:r>
      <w:r>
        <w:rPr>
          <w:i/>
          <w:spacing w:val="-13"/>
          <w:sz w:val="24"/>
        </w:rPr>
        <w:t> </w:t>
      </w:r>
      <w:r>
        <w:rPr>
          <w:i/>
          <w:spacing w:val="-6"/>
          <w:sz w:val="24"/>
        </w:rPr>
        <w:t>para</w:t>
      </w:r>
      <w:r>
        <w:rPr>
          <w:i/>
          <w:spacing w:val="-13"/>
          <w:sz w:val="24"/>
        </w:rPr>
        <w:t> </w:t>
      </w:r>
      <w:r>
        <w:rPr>
          <w:i/>
          <w:spacing w:val="-6"/>
          <w:sz w:val="24"/>
        </w:rPr>
        <w:t>garantizar</w:t>
      </w:r>
      <w:r>
        <w:rPr>
          <w:i/>
          <w:spacing w:val="-13"/>
          <w:sz w:val="24"/>
        </w:rPr>
        <w:t> </w:t>
      </w:r>
      <w:r>
        <w:rPr>
          <w:i/>
          <w:spacing w:val="-6"/>
          <w:sz w:val="24"/>
        </w:rPr>
        <w:t>que</w:t>
      </w:r>
      <w:r>
        <w:rPr>
          <w:i/>
          <w:spacing w:val="-13"/>
          <w:sz w:val="24"/>
        </w:rPr>
        <w:t> </w:t>
      </w:r>
      <w:r>
        <w:rPr>
          <w:i/>
          <w:spacing w:val="-6"/>
          <w:sz w:val="24"/>
        </w:rPr>
        <w:t>sea</w:t>
      </w:r>
      <w:r>
        <w:rPr>
          <w:i/>
          <w:spacing w:val="-13"/>
          <w:sz w:val="24"/>
        </w:rPr>
        <w:t> </w:t>
      </w:r>
      <w:r>
        <w:rPr>
          <w:i/>
          <w:spacing w:val="-6"/>
          <w:sz w:val="24"/>
        </w:rPr>
        <w:t>estratégico,</w:t>
      </w:r>
      <w:r>
        <w:rPr>
          <w:i/>
          <w:spacing w:val="-13"/>
          <w:sz w:val="24"/>
        </w:rPr>
        <w:t> </w:t>
      </w:r>
      <w:r>
        <w:rPr>
          <w:i/>
          <w:spacing w:val="-6"/>
          <w:sz w:val="24"/>
        </w:rPr>
        <w:t>integral</w:t>
      </w:r>
      <w:r>
        <w:rPr>
          <w:i/>
          <w:spacing w:val="-13"/>
          <w:sz w:val="24"/>
        </w:rPr>
        <w:t> </w:t>
      </w:r>
      <w:r>
        <w:rPr>
          <w:i/>
          <w:spacing w:val="-6"/>
          <w:sz w:val="24"/>
        </w:rPr>
        <w:t>y</w:t>
      </w:r>
      <w:r>
        <w:rPr>
          <w:i/>
          <w:spacing w:val="-13"/>
          <w:sz w:val="24"/>
        </w:rPr>
        <w:t> </w:t>
      </w:r>
      <w:r>
        <w:rPr>
          <w:i/>
          <w:spacing w:val="-6"/>
          <w:sz w:val="24"/>
        </w:rPr>
        <w:t>con</w:t>
      </w:r>
      <w:r>
        <w:rPr>
          <w:i/>
          <w:spacing w:val="-13"/>
          <w:sz w:val="24"/>
        </w:rPr>
        <w:t> </w:t>
      </w:r>
      <w:r>
        <w:rPr>
          <w:i/>
          <w:spacing w:val="-6"/>
          <w:sz w:val="24"/>
        </w:rPr>
        <w:t>una</w:t>
      </w:r>
      <w:r>
        <w:rPr>
          <w:i/>
          <w:spacing w:val="-13"/>
          <w:sz w:val="24"/>
        </w:rPr>
        <w:t> </w:t>
      </w:r>
      <w:r>
        <w:rPr>
          <w:i/>
          <w:spacing w:val="-6"/>
          <w:sz w:val="24"/>
        </w:rPr>
        <w:t>visión</w:t>
      </w:r>
      <w:r>
        <w:rPr>
          <w:i/>
          <w:spacing w:val="-13"/>
          <w:sz w:val="24"/>
        </w:rPr>
        <w:t> </w:t>
      </w:r>
      <w:r>
        <w:rPr>
          <w:i/>
          <w:spacing w:val="-6"/>
          <w:sz w:val="24"/>
        </w:rPr>
        <w:t>al </w:t>
      </w:r>
      <w:r>
        <w:rPr>
          <w:i/>
          <w:sz w:val="24"/>
        </w:rPr>
        <w:t>menos de veinticinco años, que fortalezca su economía, su régimen democrático, el empleo y una más justa distribución del ingreso; permitiendo</w:t>
      </w:r>
      <w:r>
        <w:rPr>
          <w:i/>
          <w:spacing w:val="-22"/>
          <w:sz w:val="24"/>
        </w:rPr>
        <w:t> </w:t>
      </w:r>
      <w:r>
        <w:rPr>
          <w:i/>
          <w:sz w:val="24"/>
        </w:rPr>
        <w:t>el</w:t>
      </w:r>
      <w:r>
        <w:rPr>
          <w:i/>
          <w:spacing w:val="-21"/>
          <w:sz w:val="24"/>
        </w:rPr>
        <w:t> </w:t>
      </w:r>
      <w:r>
        <w:rPr>
          <w:i/>
          <w:sz w:val="24"/>
        </w:rPr>
        <w:t>ejercicio</w:t>
      </w:r>
      <w:r>
        <w:rPr>
          <w:i/>
          <w:spacing w:val="-21"/>
          <w:sz w:val="24"/>
        </w:rPr>
        <w:t> </w:t>
      </w:r>
      <w:r>
        <w:rPr>
          <w:i/>
          <w:sz w:val="24"/>
        </w:rPr>
        <w:t>de</w:t>
      </w:r>
      <w:r>
        <w:rPr>
          <w:i/>
          <w:spacing w:val="-21"/>
          <w:sz w:val="24"/>
        </w:rPr>
        <w:t> </w:t>
      </w:r>
      <w:r>
        <w:rPr>
          <w:i/>
          <w:sz w:val="24"/>
        </w:rPr>
        <w:t>las</w:t>
      </w:r>
      <w:r>
        <w:rPr>
          <w:i/>
          <w:spacing w:val="-21"/>
          <w:sz w:val="24"/>
        </w:rPr>
        <w:t> </w:t>
      </w:r>
      <w:r>
        <w:rPr>
          <w:i/>
          <w:sz w:val="24"/>
        </w:rPr>
        <w:t>libertades</w:t>
      </w:r>
      <w:r>
        <w:rPr>
          <w:i/>
          <w:spacing w:val="-21"/>
          <w:sz w:val="24"/>
        </w:rPr>
        <w:t> </w:t>
      </w:r>
      <w:r>
        <w:rPr>
          <w:i/>
          <w:sz w:val="24"/>
        </w:rPr>
        <w:t>y</w:t>
      </w:r>
      <w:r>
        <w:rPr>
          <w:i/>
          <w:spacing w:val="-21"/>
          <w:sz w:val="24"/>
        </w:rPr>
        <w:t> </w:t>
      </w:r>
      <w:r>
        <w:rPr>
          <w:i/>
          <w:sz w:val="24"/>
        </w:rPr>
        <w:t>la</w:t>
      </w:r>
      <w:r>
        <w:rPr>
          <w:i/>
          <w:spacing w:val="-21"/>
          <w:sz w:val="24"/>
        </w:rPr>
        <w:t> </w:t>
      </w:r>
      <w:r>
        <w:rPr>
          <w:i/>
          <w:sz w:val="24"/>
        </w:rPr>
        <w:t>dignidad</w:t>
      </w:r>
      <w:r>
        <w:rPr>
          <w:i/>
          <w:spacing w:val="-21"/>
          <w:sz w:val="24"/>
        </w:rPr>
        <w:t> </w:t>
      </w:r>
      <w:r>
        <w:rPr>
          <w:i/>
          <w:sz w:val="24"/>
        </w:rPr>
        <w:t>del</w:t>
      </w:r>
      <w:r>
        <w:rPr>
          <w:i/>
          <w:spacing w:val="-21"/>
          <w:sz w:val="24"/>
        </w:rPr>
        <w:t> </w:t>
      </w:r>
      <w:r>
        <w:rPr>
          <w:i/>
          <w:sz w:val="24"/>
        </w:rPr>
        <w:t>hombre,</w:t>
      </w:r>
      <w:r>
        <w:rPr>
          <w:i/>
          <w:spacing w:val="-22"/>
          <w:sz w:val="24"/>
        </w:rPr>
        <w:t> </w:t>
      </w:r>
      <w:r>
        <w:rPr>
          <w:i/>
          <w:sz w:val="24"/>
        </w:rPr>
        <w:t>en</w:t>
      </w:r>
      <w:r>
        <w:rPr>
          <w:i/>
          <w:spacing w:val="-21"/>
          <w:sz w:val="24"/>
        </w:rPr>
        <w:t> </w:t>
      </w:r>
      <w:r>
        <w:rPr>
          <w:i/>
          <w:sz w:val="24"/>
        </w:rPr>
        <w:t>el marco de los mandatos que prescribe la Constitución General de la </w:t>
      </w:r>
      <w:r>
        <w:rPr>
          <w:i/>
          <w:spacing w:val="-4"/>
          <w:sz w:val="24"/>
        </w:rPr>
        <w:t>República,</w:t>
      </w:r>
      <w:r>
        <w:rPr>
          <w:i/>
          <w:spacing w:val="-29"/>
          <w:sz w:val="24"/>
        </w:rPr>
        <w:t> </w:t>
      </w:r>
      <w:r>
        <w:rPr>
          <w:i/>
          <w:spacing w:val="-4"/>
          <w:sz w:val="24"/>
        </w:rPr>
        <w:t>esta</w:t>
      </w:r>
      <w:r>
        <w:rPr>
          <w:i/>
          <w:spacing w:val="-29"/>
          <w:sz w:val="24"/>
        </w:rPr>
        <w:t> </w:t>
      </w:r>
      <w:r>
        <w:rPr>
          <w:i/>
          <w:spacing w:val="-4"/>
          <w:sz w:val="24"/>
        </w:rPr>
        <w:t>Constitución</w:t>
      </w:r>
      <w:r>
        <w:rPr>
          <w:i/>
          <w:spacing w:val="-29"/>
          <w:sz w:val="24"/>
        </w:rPr>
        <w:t> </w:t>
      </w:r>
      <w:r>
        <w:rPr>
          <w:i/>
          <w:spacing w:val="-4"/>
          <w:sz w:val="24"/>
        </w:rPr>
        <w:t>y</w:t>
      </w:r>
      <w:r>
        <w:rPr>
          <w:i/>
          <w:spacing w:val="-29"/>
          <w:sz w:val="24"/>
        </w:rPr>
        <w:t> </w:t>
      </w:r>
      <w:r>
        <w:rPr>
          <w:i/>
          <w:spacing w:val="-4"/>
          <w:sz w:val="24"/>
        </w:rPr>
        <w:t>las</w:t>
      </w:r>
      <w:r>
        <w:rPr>
          <w:i/>
          <w:spacing w:val="-29"/>
          <w:sz w:val="24"/>
        </w:rPr>
        <w:t> </w:t>
      </w:r>
      <w:r>
        <w:rPr>
          <w:i/>
          <w:spacing w:val="-4"/>
          <w:sz w:val="24"/>
        </w:rPr>
        <w:t>Leyes</w:t>
      </w:r>
      <w:r>
        <w:rPr>
          <w:i/>
          <w:spacing w:val="-29"/>
          <w:sz w:val="24"/>
        </w:rPr>
        <w:t> </w:t>
      </w:r>
      <w:r>
        <w:rPr>
          <w:i/>
          <w:spacing w:val="-4"/>
          <w:sz w:val="24"/>
        </w:rPr>
        <w:t>que</w:t>
      </w:r>
      <w:r>
        <w:rPr>
          <w:i/>
          <w:spacing w:val="-29"/>
          <w:sz w:val="24"/>
        </w:rPr>
        <w:t> </w:t>
      </w:r>
      <w:r>
        <w:rPr>
          <w:i/>
          <w:spacing w:val="-4"/>
          <w:sz w:val="24"/>
        </w:rPr>
        <w:t>de</w:t>
      </w:r>
      <w:r>
        <w:rPr>
          <w:i/>
          <w:spacing w:val="-29"/>
          <w:sz w:val="24"/>
        </w:rPr>
        <w:t> </w:t>
      </w:r>
      <w:r>
        <w:rPr>
          <w:i/>
          <w:spacing w:val="-4"/>
          <w:sz w:val="24"/>
        </w:rPr>
        <w:t>ellas</w:t>
      </w:r>
      <w:r>
        <w:rPr>
          <w:i/>
          <w:spacing w:val="-29"/>
          <w:sz w:val="24"/>
        </w:rPr>
        <w:t> </w:t>
      </w:r>
      <w:r>
        <w:rPr>
          <w:i/>
          <w:spacing w:val="-4"/>
          <w:sz w:val="24"/>
        </w:rPr>
        <w:t>emanen…</w:t>
      </w:r>
    </w:p>
    <w:p>
      <w:pPr>
        <w:pStyle w:val="BodyText"/>
        <w:rPr>
          <w:i/>
          <w:sz w:val="20"/>
        </w:rPr>
      </w:pPr>
    </w:p>
    <w:p>
      <w:pPr>
        <w:pStyle w:val="BodyText"/>
        <w:rPr>
          <w:i/>
          <w:sz w:val="20"/>
        </w:rPr>
      </w:pPr>
    </w:p>
    <w:p>
      <w:pPr>
        <w:pStyle w:val="BodyText"/>
        <w:spacing w:before="6"/>
        <w:rPr>
          <w:i/>
          <w:sz w:val="25"/>
        </w:rPr>
      </w:pPr>
      <w:r>
        <w:rPr/>
        <w:pict>
          <v:rect style="position:absolute;margin-left:84.959999pt;margin-top:16.735889pt;width:144pt;height:.48pt;mso-position-horizontal-relative:page;mso-position-vertical-relative:paragraph;z-index:-15714304;mso-wrap-distance-left:0;mso-wrap-distance-right:0" id="docshape38" filled="true" fillcolor="#000000" stroked="false">
            <v:fill type="solid"/>
            <w10:wrap type="topAndBottom"/>
          </v:rect>
        </w:pict>
      </w:r>
    </w:p>
    <w:p>
      <w:pPr>
        <w:spacing w:line="143" w:lineRule="exact" w:before="100"/>
        <w:ind w:left="1699" w:right="0" w:firstLine="0"/>
        <w:jc w:val="left"/>
        <w:rPr>
          <w:sz w:val="12"/>
        </w:rPr>
      </w:pPr>
      <w:r>
        <w:rPr>
          <w:w w:val="70"/>
          <w:position w:val="4"/>
          <w:sz w:val="7"/>
        </w:rPr>
        <w:t>11</w:t>
      </w:r>
      <w:r>
        <w:rPr>
          <w:spacing w:val="72"/>
          <w:position w:val="4"/>
          <w:sz w:val="7"/>
        </w:rPr>
        <w:t>   </w:t>
      </w:r>
      <w:hyperlink r:id="rId29">
        <w:r>
          <w:rPr>
            <w:color w:val="404040"/>
            <w:spacing w:val="-2"/>
            <w:w w:val="90"/>
            <w:sz w:val="12"/>
            <w:u w:val="single" w:color="404040"/>
          </w:rPr>
          <w:t>http://www.diputados.gob.mx/LeyesBiblio/pdf_mov/Constitucion_Politica.pdf</w:t>
        </w:r>
      </w:hyperlink>
    </w:p>
    <w:p>
      <w:pPr>
        <w:spacing w:line="143" w:lineRule="exact" w:before="0"/>
        <w:ind w:left="1699" w:right="0" w:firstLine="0"/>
        <w:jc w:val="left"/>
        <w:rPr>
          <w:sz w:val="12"/>
        </w:rPr>
      </w:pPr>
      <w:r>
        <w:rPr>
          <w:spacing w:val="-2"/>
          <w:w w:val="90"/>
          <w:position w:val="4"/>
          <w:sz w:val="7"/>
        </w:rPr>
        <w:t>12</w:t>
      </w:r>
      <w:r>
        <w:rPr>
          <w:spacing w:val="-4"/>
          <w:position w:val="4"/>
          <w:sz w:val="7"/>
        </w:rPr>
        <w:t> </w:t>
      </w:r>
      <w:hyperlink r:id="rId30">
        <w:r>
          <w:rPr>
            <w:color w:val="404040"/>
            <w:spacing w:val="-2"/>
            <w:w w:val="95"/>
            <w:sz w:val="12"/>
            <w:u w:val="single" w:color="404040"/>
          </w:rPr>
          <w:t>http://www.congresonayarit.mx/media/2962/constitucion.pdf</w:t>
        </w:r>
      </w:hyperlink>
    </w:p>
    <w:p>
      <w:pPr>
        <w:spacing w:after="0" w:line="143" w:lineRule="exact"/>
        <w:jc w:val="left"/>
        <w:rPr>
          <w:sz w:val="12"/>
        </w:rPr>
        <w:sectPr>
          <w:footerReference w:type="default" r:id="rId28"/>
          <w:pgSz w:w="11900" w:h="16840"/>
          <w:pgMar w:footer="1452" w:header="0" w:top="1320" w:bottom="1640" w:left="0" w:right="0"/>
          <w:pgNumType w:start="23"/>
        </w:sectPr>
      </w:pPr>
    </w:p>
    <w:p>
      <w:pPr>
        <w:spacing w:line="259" w:lineRule="auto" w:before="85"/>
        <w:ind w:left="1699" w:right="1694" w:firstLine="0"/>
        <w:jc w:val="both"/>
        <w:rPr>
          <w:sz w:val="24"/>
        </w:rPr>
      </w:pPr>
      <w:r>
        <w:rPr>
          <w:i/>
          <w:spacing w:val="-4"/>
          <w:sz w:val="24"/>
        </w:rPr>
        <w:t>…El</w:t>
      </w:r>
      <w:r>
        <w:rPr>
          <w:i/>
          <w:spacing w:val="-17"/>
          <w:sz w:val="24"/>
        </w:rPr>
        <w:t> </w:t>
      </w:r>
      <w:r>
        <w:rPr>
          <w:i/>
          <w:spacing w:val="-4"/>
          <w:sz w:val="24"/>
        </w:rPr>
        <w:t>Estado</w:t>
      </w:r>
      <w:r>
        <w:rPr>
          <w:i/>
          <w:spacing w:val="-17"/>
          <w:sz w:val="24"/>
        </w:rPr>
        <w:t> </w:t>
      </w:r>
      <w:r>
        <w:rPr>
          <w:i/>
          <w:spacing w:val="-4"/>
          <w:sz w:val="24"/>
        </w:rPr>
        <w:t>velará</w:t>
      </w:r>
      <w:r>
        <w:rPr>
          <w:i/>
          <w:spacing w:val="-17"/>
          <w:sz w:val="24"/>
        </w:rPr>
        <w:t> </w:t>
      </w:r>
      <w:r>
        <w:rPr>
          <w:i/>
          <w:spacing w:val="-4"/>
          <w:sz w:val="24"/>
        </w:rPr>
        <w:t>por</w:t>
      </w:r>
      <w:r>
        <w:rPr>
          <w:i/>
          <w:spacing w:val="-17"/>
          <w:sz w:val="24"/>
        </w:rPr>
        <w:t> </w:t>
      </w:r>
      <w:r>
        <w:rPr>
          <w:i/>
          <w:spacing w:val="-4"/>
          <w:sz w:val="24"/>
        </w:rPr>
        <w:t>la</w:t>
      </w:r>
      <w:r>
        <w:rPr>
          <w:i/>
          <w:spacing w:val="-17"/>
          <w:sz w:val="24"/>
        </w:rPr>
        <w:t> </w:t>
      </w:r>
      <w:r>
        <w:rPr>
          <w:i/>
          <w:spacing w:val="-4"/>
          <w:sz w:val="24"/>
        </w:rPr>
        <w:t>estabilidad</w:t>
      </w:r>
      <w:r>
        <w:rPr>
          <w:i/>
          <w:spacing w:val="-17"/>
          <w:sz w:val="24"/>
        </w:rPr>
        <w:t> </w:t>
      </w:r>
      <w:r>
        <w:rPr>
          <w:i/>
          <w:spacing w:val="-4"/>
          <w:sz w:val="24"/>
        </w:rPr>
        <w:t>de</w:t>
      </w:r>
      <w:r>
        <w:rPr>
          <w:i/>
          <w:spacing w:val="-17"/>
          <w:sz w:val="24"/>
        </w:rPr>
        <w:t> </w:t>
      </w:r>
      <w:r>
        <w:rPr>
          <w:i/>
          <w:spacing w:val="-4"/>
          <w:sz w:val="24"/>
        </w:rPr>
        <w:t>las</w:t>
      </w:r>
      <w:r>
        <w:rPr>
          <w:i/>
          <w:spacing w:val="-17"/>
          <w:sz w:val="24"/>
        </w:rPr>
        <w:t> </w:t>
      </w:r>
      <w:r>
        <w:rPr>
          <w:i/>
          <w:spacing w:val="-4"/>
          <w:sz w:val="24"/>
        </w:rPr>
        <w:t>finanzas</w:t>
      </w:r>
      <w:r>
        <w:rPr>
          <w:i/>
          <w:spacing w:val="-17"/>
          <w:sz w:val="24"/>
        </w:rPr>
        <w:t> </w:t>
      </w:r>
      <w:r>
        <w:rPr>
          <w:i/>
          <w:spacing w:val="-4"/>
          <w:sz w:val="24"/>
        </w:rPr>
        <w:t>públicas</w:t>
      </w:r>
      <w:r>
        <w:rPr>
          <w:i/>
          <w:spacing w:val="-17"/>
          <w:sz w:val="24"/>
        </w:rPr>
        <w:t> </w:t>
      </w:r>
      <w:r>
        <w:rPr>
          <w:i/>
          <w:spacing w:val="-4"/>
          <w:sz w:val="24"/>
        </w:rPr>
        <w:t>y</w:t>
      </w:r>
      <w:r>
        <w:rPr>
          <w:i/>
          <w:spacing w:val="-17"/>
          <w:sz w:val="24"/>
        </w:rPr>
        <w:t> </w:t>
      </w:r>
      <w:r>
        <w:rPr>
          <w:i/>
          <w:spacing w:val="-4"/>
          <w:sz w:val="24"/>
        </w:rPr>
        <w:t>del</w:t>
      </w:r>
      <w:r>
        <w:rPr>
          <w:i/>
          <w:spacing w:val="-17"/>
          <w:sz w:val="24"/>
        </w:rPr>
        <w:t> </w:t>
      </w:r>
      <w:r>
        <w:rPr>
          <w:i/>
          <w:spacing w:val="-4"/>
          <w:sz w:val="24"/>
        </w:rPr>
        <w:t>sistema</w:t>
      </w:r>
      <w:r>
        <w:rPr>
          <w:i/>
          <w:spacing w:val="-4"/>
          <w:sz w:val="24"/>
        </w:rPr>
        <w:t> </w:t>
      </w:r>
      <w:r>
        <w:rPr>
          <w:i/>
          <w:sz w:val="24"/>
        </w:rPr>
        <w:t>financiero para coadyuvar a generar condiciones favorables para el </w:t>
      </w:r>
      <w:r>
        <w:rPr>
          <w:i/>
          <w:spacing w:val="-8"/>
          <w:sz w:val="24"/>
        </w:rPr>
        <w:t>crecimiento económico y el empleo</w:t>
      </w:r>
      <w:r>
        <w:rPr>
          <w:spacing w:val="-8"/>
          <w:sz w:val="24"/>
        </w:rPr>
        <w:t>. </w:t>
      </w:r>
      <w:r>
        <w:rPr>
          <w:i/>
          <w:spacing w:val="-8"/>
          <w:sz w:val="24"/>
        </w:rPr>
        <w:t>El Sistema Estatal de Planeación y sus</w:t>
      </w:r>
      <w:r>
        <w:rPr>
          <w:i/>
          <w:spacing w:val="-8"/>
          <w:sz w:val="24"/>
        </w:rPr>
        <w:t> </w:t>
      </w:r>
      <w:r>
        <w:rPr>
          <w:i/>
          <w:spacing w:val="-4"/>
          <w:sz w:val="24"/>
        </w:rPr>
        <w:t>instrumentos,</w:t>
      </w:r>
      <w:r>
        <w:rPr>
          <w:i/>
          <w:spacing w:val="-11"/>
          <w:sz w:val="24"/>
        </w:rPr>
        <w:t> </w:t>
      </w:r>
      <w:r>
        <w:rPr>
          <w:i/>
          <w:spacing w:val="-4"/>
          <w:sz w:val="24"/>
        </w:rPr>
        <w:t>así</w:t>
      </w:r>
      <w:r>
        <w:rPr>
          <w:i/>
          <w:spacing w:val="-11"/>
          <w:sz w:val="24"/>
        </w:rPr>
        <w:t> </w:t>
      </w:r>
      <w:r>
        <w:rPr>
          <w:i/>
          <w:spacing w:val="-4"/>
          <w:sz w:val="24"/>
        </w:rPr>
        <w:t>como</w:t>
      </w:r>
      <w:r>
        <w:rPr>
          <w:i/>
          <w:spacing w:val="-11"/>
          <w:sz w:val="24"/>
        </w:rPr>
        <w:t> </w:t>
      </w:r>
      <w:r>
        <w:rPr>
          <w:i/>
          <w:spacing w:val="-4"/>
          <w:sz w:val="24"/>
        </w:rPr>
        <w:t>los</w:t>
      </w:r>
      <w:r>
        <w:rPr>
          <w:i/>
          <w:spacing w:val="-11"/>
          <w:sz w:val="24"/>
        </w:rPr>
        <w:t> </w:t>
      </w:r>
      <w:r>
        <w:rPr>
          <w:i/>
          <w:spacing w:val="-4"/>
          <w:sz w:val="24"/>
        </w:rPr>
        <w:t>Sistemas</w:t>
      </w:r>
      <w:r>
        <w:rPr>
          <w:i/>
          <w:spacing w:val="-11"/>
          <w:sz w:val="24"/>
        </w:rPr>
        <w:t> </w:t>
      </w:r>
      <w:r>
        <w:rPr>
          <w:i/>
          <w:spacing w:val="-4"/>
          <w:sz w:val="24"/>
        </w:rPr>
        <w:t>Municipales</w:t>
      </w:r>
      <w:r>
        <w:rPr>
          <w:i/>
          <w:spacing w:val="-11"/>
          <w:sz w:val="24"/>
        </w:rPr>
        <w:t> </w:t>
      </w:r>
      <w:r>
        <w:rPr>
          <w:i/>
          <w:spacing w:val="-4"/>
          <w:sz w:val="24"/>
        </w:rPr>
        <w:t>de</w:t>
      </w:r>
      <w:r>
        <w:rPr>
          <w:i/>
          <w:spacing w:val="-11"/>
          <w:sz w:val="24"/>
        </w:rPr>
        <w:t> </w:t>
      </w:r>
      <w:r>
        <w:rPr>
          <w:i/>
          <w:spacing w:val="-4"/>
          <w:sz w:val="24"/>
        </w:rPr>
        <w:t>Planeación,</w:t>
      </w:r>
      <w:r>
        <w:rPr>
          <w:i/>
          <w:spacing w:val="-11"/>
          <w:sz w:val="24"/>
        </w:rPr>
        <w:t> </w:t>
      </w:r>
      <w:r>
        <w:rPr>
          <w:i/>
          <w:spacing w:val="-4"/>
          <w:sz w:val="24"/>
        </w:rPr>
        <w:t>deberán </w:t>
      </w:r>
      <w:r>
        <w:rPr>
          <w:i/>
          <w:spacing w:val="-2"/>
          <w:sz w:val="24"/>
        </w:rPr>
        <w:t>fundamentarse</w:t>
      </w:r>
      <w:r>
        <w:rPr>
          <w:i/>
          <w:spacing w:val="-24"/>
          <w:sz w:val="24"/>
        </w:rPr>
        <w:t> </w:t>
      </w:r>
      <w:r>
        <w:rPr>
          <w:i/>
          <w:spacing w:val="-2"/>
          <w:sz w:val="24"/>
        </w:rPr>
        <w:t>en</w:t>
      </w:r>
      <w:r>
        <w:rPr>
          <w:i/>
          <w:spacing w:val="-24"/>
          <w:sz w:val="24"/>
        </w:rPr>
        <w:t> </w:t>
      </w:r>
      <w:r>
        <w:rPr>
          <w:i/>
          <w:spacing w:val="-2"/>
          <w:sz w:val="24"/>
        </w:rPr>
        <w:t>dichos</w:t>
      </w:r>
      <w:r>
        <w:rPr>
          <w:i/>
          <w:spacing w:val="-24"/>
          <w:sz w:val="24"/>
        </w:rPr>
        <w:t> </w:t>
      </w:r>
      <w:r>
        <w:rPr>
          <w:i/>
          <w:spacing w:val="-2"/>
          <w:sz w:val="24"/>
        </w:rPr>
        <w:t>principios…</w:t>
      </w:r>
      <w:r>
        <w:rPr>
          <w:spacing w:val="-2"/>
          <w:sz w:val="24"/>
        </w:rPr>
        <w:t>”</w:t>
      </w:r>
    </w:p>
    <w:p>
      <w:pPr>
        <w:pStyle w:val="BodyText"/>
        <w:rPr>
          <w:sz w:val="26"/>
        </w:rPr>
      </w:pPr>
    </w:p>
    <w:p>
      <w:pPr>
        <w:pStyle w:val="BodyText"/>
        <w:spacing w:line="259" w:lineRule="auto"/>
        <w:ind w:left="1699" w:right="1694"/>
        <w:jc w:val="both"/>
      </w:pPr>
      <w:r>
        <w:rPr>
          <w:spacing w:val="-8"/>
        </w:rPr>
        <w:t>De</w:t>
      </w:r>
      <w:r>
        <w:rPr>
          <w:spacing w:val="-10"/>
        </w:rPr>
        <w:t> </w:t>
      </w:r>
      <w:r>
        <w:rPr>
          <w:spacing w:val="-8"/>
        </w:rPr>
        <w:t>tal</w:t>
      </w:r>
      <w:r>
        <w:rPr>
          <w:spacing w:val="-10"/>
        </w:rPr>
        <w:t> </w:t>
      </w:r>
      <w:r>
        <w:rPr>
          <w:spacing w:val="-8"/>
        </w:rPr>
        <w:t>forma</w:t>
      </w:r>
      <w:r>
        <w:rPr>
          <w:spacing w:val="-10"/>
        </w:rPr>
        <w:t> </w:t>
      </w:r>
      <w:r>
        <w:rPr>
          <w:spacing w:val="-8"/>
        </w:rPr>
        <w:t>que</w:t>
      </w:r>
      <w:r>
        <w:rPr>
          <w:spacing w:val="-10"/>
        </w:rPr>
        <w:t> </w:t>
      </w:r>
      <w:r>
        <w:rPr>
          <w:spacing w:val="-8"/>
        </w:rPr>
        <w:t>la</w:t>
      </w:r>
      <w:r>
        <w:rPr>
          <w:spacing w:val="-10"/>
        </w:rPr>
        <w:t> </w:t>
      </w:r>
      <w:r>
        <w:rPr>
          <w:spacing w:val="-8"/>
        </w:rPr>
        <w:t>Ley</w:t>
      </w:r>
      <w:r>
        <w:rPr>
          <w:spacing w:val="-10"/>
        </w:rPr>
        <w:t> </w:t>
      </w:r>
      <w:r>
        <w:rPr>
          <w:spacing w:val="-8"/>
        </w:rPr>
        <w:t>Suprema</w:t>
      </w:r>
      <w:r>
        <w:rPr>
          <w:spacing w:val="-10"/>
        </w:rPr>
        <w:t> </w:t>
      </w:r>
      <w:r>
        <w:rPr>
          <w:spacing w:val="-8"/>
        </w:rPr>
        <w:t>de</w:t>
      </w:r>
      <w:r>
        <w:rPr>
          <w:spacing w:val="-10"/>
        </w:rPr>
        <w:t> </w:t>
      </w:r>
      <w:r>
        <w:rPr>
          <w:spacing w:val="-8"/>
        </w:rPr>
        <w:t>nuestro</w:t>
      </w:r>
      <w:r>
        <w:rPr>
          <w:spacing w:val="-10"/>
        </w:rPr>
        <w:t> </w:t>
      </w:r>
      <w:r>
        <w:rPr>
          <w:spacing w:val="-8"/>
        </w:rPr>
        <w:t>estado</w:t>
      </w:r>
      <w:r>
        <w:rPr>
          <w:spacing w:val="-10"/>
        </w:rPr>
        <w:t> </w:t>
      </w:r>
      <w:r>
        <w:rPr>
          <w:spacing w:val="-8"/>
        </w:rPr>
        <w:t>recupera</w:t>
      </w:r>
      <w:r>
        <w:rPr>
          <w:spacing w:val="-10"/>
        </w:rPr>
        <w:t> </w:t>
      </w:r>
      <w:r>
        <w:rPr>
          <w:spacing w:val="-8"/>
        </w:rPr>
        <w:t>los</w:t>
      </w:r>
      <w:r>
        <w:rPr>
          <w:spacing w:val="-10"/>
        </w:rPr>
        <w:t> </w:t>
      </w:r>
      <w:r>
        <w:rPr>
          <w:spacing w:val="-8"/>
        </w:rPr>
        <w:t>principios </w:t>
      </w:r>
      <w:r>
        <w:rPr>
          <w:spacing w:val="-10"/>
        </w:rPr>
        <w:t>Constitucionales, dando origen a la Ley de Planeación del Estado de Nayarit </w:t>
      </w:r>
      <w:r>
        <w:rPr>
          <w:spacing w:val="-4"/>
        </w:rPr>
        <w:t>(LPEN)</w:t>
      </w:r>
      <w:r>
        <w:rPr>
          <w:spacing w:val="-23"/>
        </w:rPr>
        <w:t> </w:t>
      </w:r>
      <w:r>
        <w:rPr>
          <w:spacing w:val="-4"/>
        </w:rPr>
        <w:t>y</w:t>
      </w:r>
      <w:r>
        <w:rPr>
          <w:spacing w:val="-23"/>
        </w:rPr>
        <w:t> </w:t>
      </w:r>
      <w:r>
        <w:rPr>
          <w:spacing w:val="-4"/>
        </w:rPr>
        <w:t>al</w:t>
      </w:r>
      <w:r>
        <w:rPr>
          <w:spacing w:val="-23"/>
        </w:rPr>
        <w:t> </w:t>
      </w:r>
      <w:r>
        <w:rPr>
          <w:spacing w:val="-4"/>
        </w:rPr>
        <w:t>Sistema</w:t>
      </w:r>
      <w:r>
        <w:rPr>
          <w:spacing w:val="-23"/>
        </w:rPr>
        <w:t> </w:t>
      </w:r>
      <w:r>
        <w:rPr>
          <w:spacing w:val="-4"/>
        </w:rPr>
        <w:t>Estatal</w:t>
      </w:r>
      <w:r>
        <w:rPr>
          <w:spacing w:val="-23"/>
        </w:rPr>
        <w:t> </w:t>
      </w:r>
      <w:r>
        <w:rPr>
          <w:spacing w:val="-4"/>
        </w:rPr>
        <w:t>de</w:t>
      </w:r>
      <w:r>
        <w:rPr>
          <w:spacing w:val="-23"/>
        </w:rPr>
        <w:t> </w:t>
      </w:r>
      <w:r>
        <w:rPr>
          <w:spacing w:val="-4"/>
        </w:rPr>
        <w:t>Planeación</w:t>
      </w:r>
      <w:r>
        <w:rPr>
          <w:spacing w:val="-23"/>
        </w:rPr>
        <w:t> </w:t>
      </w:r>
      <w:r>
        <w:rPr>
          <w:spacing w:val="-4"/>
        </w:rPr>
        <w:t>(SIEPLAN).</w:t>
      </w:r>
    </w:p>
    <w:p>
      <w:pPr>
        <w:pStyle w:val="BodyText"/>
        <w:spacing w:before="8"/>
        <w:rPr>
          <w:sz w:val="25"/>
        </w:rPr>
      </w:pPr>
    </w:p>
    <w:p>
      <w:pPr>
        <w:pStyle w:val="BodyText"/>
        <w:spacing w:line="259" w:lineRule="auto" w:before="1"/>
        <w:ind w:left="1699" w:right="1694"/>
        <w:jc w:val="both"/>
      </w:pPr>
      <w:r>
        <w:rPr>
          <w:spacing w:val="-4"/>
        </w:rPr>
        <w:t>En</w:t>
      </w:r>
      <w:r>
        <w:rPr>
          <w:spacing w:val="-18"/>
        </w:rPr>
        <w:t> </w:t>
      </w:r>
      <w:r>
        <w:rPr>
          <w:spacing w:val="-4"/>
        </w:rPr>
        <w:t>observancia</w:t>
      </w:r>
      <w:r>
        <w:rPr>
          <w:spacing w:val="-17"/>
        </w:rPr>
        <w:t> </w:t>
      </w:r>
      <w:r>
        <w:rPr>
          <w:spacing w:val="-4"/>
        </w:rPr>
        <w:t>a</w:t>
      </w:r>
      <w:r>
        <w:rPr>
          <w:spacing w:val="-17"/>
        </w:rPr>
        <w:t> </w:t>
      </w:r>
      <w:r>
        <w:rPr>
          <w:spacing w:val="-4"/>
        </w:rPr>
        <w:t>lo</w:t>
      </w:r>
      <w:r>
        <w:rPr>
          <w:spacing w:val="-17"/>
        </w:rPr>
        <w:t> </w:t>
      </w:r>
      <w:r>
        <w:rPr>
          <w:spacing w:val="-4"/>
        </w:rPr>
        <w:t>señalado</w:t>
      </w:r>
      <w:r>
        <w:rPr>
          <w:spacing w:val="-17"/>
        </w:rPr>
        <w:t> </w:t>
      </w:r>
      <w:r>
        <w:rPr>
          <w:spacing w:val="-4"/>
        </w:rPr>
        <w:t>en</w:t>
      </w:r>
      <w:r>
        <w:rPr>
          <w:spacing w:val="-17"/>
        </w:rPr>
        <w:t> </w:t>
      </w:r>
      <w:r>
        <w:rPr>
          <w:spacing w:val="-4"/>
        </w:rPr>
        <w:t>el</w:t>
      </w:r>
      <w:r>
        <w:rPr>
          <w:spacing w:val="-17"/>
        </w:rPr>
        <w:t> </w:t>
      </w:r>
      <w:r>
        <w:rPr>
          <w:spacing w:val="-4"/>
        </w:rPr>
        <w:t>artículo</w:t>
      </w:r>
      <w:r>
        <w:rPr>
          <w:spacing w:val="-17"/>
        </w:rPr>
        <w:t> </w:t>
      </w:r>
      <w:r>
        <w:rPr>
          <w:spacing w:val="-4"/>
        </w:rPr>
        <w:t>2</w:t>
      </w:r>
      <w:r>
        <w:rPr>
          <w:spacing w:val="-17"/>
        </w:rPr>
        <w:t> </w:t>
      </w:r>
      <w:r>
        <w:rPr>
          <w:spacing w:val="-4"/>
        </w:rPr>
        <w:t>de</w:t>
      </w:r>
      <w:r>
        <w:rPr>
          <w:spacing w:val="-17"/>
        </w:rPr>
        <w:t> </w:t>
      </w:r>
      <w:r>
        <w:rPr>
          <w:spacing w:val="-4"/>
        </w:rPr>
        <w:t>la</w:t>
      </w:r>
      <w:r>
        <w:rPr>
          <w:spacing w:val="-18"/>
        </w:rPr>
        <w:t> </w:t>
      </w:r>
      <w:r>
        <w:rPr>
          <w:spacing w:val="-4"/>
        </w:rPr>
        <w:t>Ley</w:t>
      </w:r>
      <w:r>
        <w:rPr>
          <w:spacing w:val="-17"/>
        </w:rPr>
        <w:t> </w:t>
      </w:r>
      <w:r>
        <w:rPr>
          <w:spacing w:val="-4"/>
        </w:rPr>
        <w:t>de</w:t>
      </w:r>
      <w:r>
        <w:rPr>
          <w:spacing w:val="-17"/>
        </w:rPr>
        <w:t> </w:t>
      </w:r>
      <w:r>
        <w:rPr>
          <w:spacing w:val="-4"/>
        </w:rPr>
        <w:t>Planeación</w:t>
      </w:r>
      <w:r>
        <w:rPr>
          <w:spacing w:val="-17"/>
        </w:rPr>
        <w:t> </w:t>
      </w:r>
      <w:r>
        <w:rPr>
          <w:spacing w:val="-4"/>
        </w:rPr>
        <w:t>de</w:t>
      </w:r>
      <w:r>
        <w:rPr>
          <w:spacing w:val="-17"/>
        </w:rPr>
        <w:t> </w:t>
      </w:r>
      <w:r>
        <w:rPr>
          <w:spacing w:val="-4"/>
        </w:rPr>
        <w:t>la </w:t>
      </w:r>
      <w:r>
        <w:rPr>
          <w:w w:val="90"/>
        </w:rPr>
        <w:t>nación, refiere que la planeación deberá llevarse a cabo como un medio para </w:t>
      </w:r>
      <w:r>
        <w:rPr>
          <w:spacing w:val="-2"/>
        </w:rPr>
        <w:t>el</w:t>
      </w:r>
      <w:r>
        <w:rPr>
          <w:spacing w:val="-15"/>
        </w:rPr>
        <w:t> </w:t>
      </w:r>
      <w:r>
        <w:rPr>
          <w:spacing w:val="-2"/>
        </w:rPr>
        <w:t>eficaz</w:t>
      </w:r>
      <w:r>
        <w:rPr>
          <w:spacing w:val="-15"/>
        </w:rPr>
        <w:t> </w:t>
      </w:r>
      <w:r>
        <w:rPr>
          <w:spacing w:val="-2"/>
        </w:rPr>
        <w:t>desempeño</w:t>
      </w:r>
      <w:r>
        <w:rPr>
          <w:spacing w:val="-15"/>
        </w:rPr>
        <w:t> </w:t>
      </w:r>
      <w:r>
        <w:rPr>
          <w:spacing w:val="-2"/>
        </w:rPr>
        <w:t>de</w:t>
      </w:r>
      <w:r>
        <w:rPr>
          <w:spacing w:val="-15"/>
        </w:rPr>
        <w:t> </w:t>
      </w:r>
      <w:r>
        <w:rPr>
          <w:spacing w:val="-2"/>
        </w:rPr>
        <w:t>la</w:t>
      </w:r>
      <w:r>
        <w:rPr>
          <w:spacing w:val="-15"/>
        </w:rPr>
        <w:t> </w:t>
      </w:r>
      <w:r>
        <w:rPr>
          <w:spacing w:val="-2"/>
        </w:rPr>
        <w:t>responsabilidad</w:t>
      </w:r>
      <w:r>
        <w:rPr>
          <w:spacing w:val="-15"/>
        </w:rPr>
        <w:t> </w:t>
      </w:r>
      <w:r>
        <w:rPr>
          <w:spacing w:val="-2"/>
        </w:rPr>
        <w:t>del</w:t>
      </w:r>
      <w:r>
        <w:rPr>
          <w:spacing w:val="-15"/>
        </w:rPr>
        <w:t> </w:t>
      </w:r>
      <w:r>
        <w:rPr>
          <w:spacing w:val="-2"/>
        </w:rPr>
        <w:t>Estado</w:t>
      </w:r>
      <w:r>
        <w:rPr>
          <w:spacing w:val="-15"/>
        </w:rPr>
        <w:t> </w:t>
      </w:r>
      <w:r>
        <w:rPr>
          <w:spacing w:val="-2"/>
        </w:rPr>
        <w:t>sobre</w:t>
      </w:r>
      <w:r>
        <w:rPr>
          <w:spacing w:val="-15"/>
        </w:rPr>
        <w:t> </w:t>
      </w:r>
      <w:r>
        <w:rPr>
          <w:spacing w:val="-2"/>
        </w:rPr>
        <w:t>el</w:t>
      </w:r>
      <w:r>
        <w:rPr>
          <w:spacing w:val="-15"/>
        </w:rPr>
        <w:t> </w:t>
      </w:r>
      <w:r>
        <w:rPr>
          <w:spacing w:val="-2"/>
        </w:rPr>
        <w:t>desarrollo </w:t>
      </w:r>
      <w:r>
        <w:rPr/>
        <w:t>equitativo, incluyente, integral, sustentable y sostenible del país, con perspectiva de interculturalidad y de género, y deberá tender a la consecución de los fines y objetivos políticos, sociales, culturales, ambientales</w:t>
      </w:r>
      <w:r>
        <w:rPr>
          <w:spacing w:val="-8"/>
        </w:rPr>
        <w:t> </w:t>
      </w:r>
      <w:r>
        <w:rPr/>
        <w:t>y</w:t>
      </w:r>
      <w:r>
        <w:rPr>
          <w:spacing w:val="-8"/>
        </w:rPr>
        <w:t> </w:t>
      </w:r>
      <w:r>
        <w:rPr/>
        <w:t>económicos</w:t>
      </w:r>
      <w:r>
        <w:rPr>
          <w:spacing w:val="-8"/>
        </w:rPr>
        <w:t> </w:t>
      </w:r>
      <w:r>
        <w:rPr/>
        <w:t>contenidos</w:t>
      </w:r>
      <w:r>
        <w:rPr>
          <w:spacing w:val="-8"/>
        </w:rPr>
        <w:t> </w:t>
      </w:r>
      <w:r>
        <w:rPr/>
        <w:t>en</w:t>
      </w:r>
      <w:r>
        <w:rPr>
          <w:spacing w:val="-8"/>
        </w:rPr>
        <w:t> </w:t>
      </w:r>
      <w:r>
        <w:rPr/>
        <w:t>la</w:t>
      </w:r>
      <w:r>
        <w:rPr>
          <w:spacing w:val="-8"/>
        </w:rPr>
        <w:t> </w:t>
      </w:r>
      <w:r>
        <w:rPr/>
        <w:t>Constitución</w:t>
      </w:r>
      <w:r>
        <w:rPr>
          <w:spacing w:val="-8"/>
        </w:rPr>
        <w:t> </w:t>
      </w:r>
      <w:r>
        <w:rPr/>
        <w:t>Política</w:t>
      </w:r>
      <w:r>
        <w:rPr>
          <w:spacing w:val="-8"/>
        </w:rPr>
        <w:t> </w:t>
      </w:r>
      <w:r>
        <w:rPr/>
        <w:t>de</w:t>
      </w:r>
      <w:r>
        <w:rPr>
          <w:spacing w:val="-8"/>
        </w:rPr>
        <w:t> </w:t>
      </w:r>
      <w:r>
        <w:rPr/>
        <w:t>los Estados</w:t>
      </w:r>
      <w:r>
        <w:rPr>
          <w:spacing w:val="-6"/>
        </w:rPr>
        <w:t> </w:t>
      </w:r>
      <w:r>
        <w:rPr/>
        <w:t>Unidos</w:t>
      </w:r>
      <w:r>
        <w:rPr>
          <w:spacing w:val="-6"/>
        </w:rPr>
        <w:t> </w:t>
      </w:r>
      <w:r>
        <w:rPr/>
        <w:t>Mexicanos.</w:t>
      </w:r>
    </w:p>
    <w:p>
      <w:pPr>
        <w:pStyle w:val="BodyText"/>
        <w:spacing w:before="8"/>
        <w:rPr>
          <w:sz w:val="25"/>
        </w:rPr>
      </w:pPr>
    </w:p>
    <w:p>
      <w:pPr>
        <w:pStyle w:val="BodyText"/>
        <w:spacing w:line="259" w:lineRule="auto"/>
        <w:ind w:left="1699" w:right="1694"/>
        <w:jc w:val="both"/>
      </w:pPr>
      <w:r>
        <w:rPr/>
        <w:t>Para el cabal cumplimiento de esta responsabilidad se desarrollan </w:t>
      </w:r>
      <w:r>
        <w:rPr/>
        <w:t>los instrumentos de planeación establecidos en la LPEN, los cuales </w:t>
      </w:r>
      <w:r>
        <w:rPr>
          <w:w w:val="90"/>
        </w:rPr>
        <w:t>determinarán los objetivos, estrategias, acciones, metas e indicadores para</w:t>
      </w:r>
      <w:r>
        <w:rPr>
          <w:spacing w:val="80"/>
        </w:rPr>
        <w:t> </w:t>
      </w:r>
      <w:r>
        <w:rPr>
          <w:w w:val="90"/>
        </w:rPr>
        <w:t>el desarrollo del Estado, y responderán a las premisas definidas en el artículo </w:t>
      </w:r>
      <w:r>
        <w:rPr>
          <w:spacing w:val="-2"/>
        </w:rPr>
        <w:t>3</w:t>
      </w:r>
      <w:r>
        <w:rPr>
          <w:spacing w:val="-29"/>
        </w:rPr>
        <w:t> </w:t>
      </w:r>
      <w:r>
        <w:rPr>
          <w:spacing w:val="-2"/>
        </w:rPr>
        <w:t>que</w:t>
      </w:r>
      <w:r>
        <w:rPr>
          <w:spacing w:val="-29"/>
        </w:rPr>
        <w:t> </w:t>
      </w:r>
      <w:r>
        <w:rPr>
          <w:spacing w:val="-2"/>
        </w:rPr>
        <w:t>a</w:t>
      </w:r>
      <w:r>
        <w:rPr>
          <w:spacing w:val="-29"/>
        </w:rPr>
        <w:t> </w:t>
      </w:r>
      <w:r>
        <w:rPr>
          <w:spacing w:val="-2"/>
        </w:rPr>
        <w:t>continuación</w:t>
      </w:r>
      <w:r>
        <w:rPr>
          <w:spacing w:val="-29"/>
        </w:rPr>
        <w:t> </w:t>
      </w:r>
      <w:r>
        <w:rPr>
          <w:spacing w:val="-2"/>
        </w:rPr>
        <w:t>se</w:t>
      </w:r>
      <w:r>
        <w:rPr>
          <w:spacing w:val="-29"/>
        </w:rPr>
        <w:t> </w:t>
      </w:r>
      <w:r>
        <w:rPr>
          <w:spacing w:val="-2"/>
        </w:rPr>
        <w:t>enlistan:</w:t>
      </w:r>
    </w:p>
    <w:p>
      <w:pPr>
        <w:pStyle w:val="BodyText"/>
        <w:spacing w:before="8"/>
        <w:rPr>
          <w:sz w:val="23"/>
        </w:rPr>
      </w:pPr>
    </w:p>
    <w:p>
      <w:pPr>
        <w:pStyle w:val="ListParagraph"/>
        <w:numPr>
          <w:ilvl w:val="0"/>
          <w:numId w:val="82"/>
        </w:numPr>
        <w:tabs>
          <w:tab w:pos="1891" w:val="left" w:leader="none"/>
        </w:tabs>
        <w:spacing w:line="240" w:lineRule="auto" w:before="1" w:after="0"/>
        <w:ind w:left="1699" w:right="1694" w:firstLine="0"/>
        <w:jc w:val="both"/>
        <w:rPr>
          <w:sz w:val="24"/>
        </w:rPr>
      </w:pPr>
      <w:r>
        <w:rPr>
          <w:spacing w:val="-8"/>
          <w:sz w:val="24"/>
        </w:rPr>
        <w:t>El</w:t>
      </w:r>
      <w:r>
        <w:rPr>
          <w:spacing w:val="-9"/>
          <w:sz w:val="24"/>
        </w:rPr>
        <w:t> </w:t>
      </w:r>
      <w:r>
        <w:rPr>
          <w:spacing w:val="-8"/>
          <w:sz w:val="24"/>
        </w:rPr>
        <w:t>fortalecimiento</w:t>
      </w:r>
      <w:r>
        <w:rPr>
          <w:spacing w:val="-9"/>
          <w:sz w:val="24"/>
        </w:rPr>
        <w:t> </w:t>
      </w:r>
      <w:r>
        <w:rPr>
          <w:spacing w:val="-8"/>
          <w:sz w:val="24"/>
        </w:rPr>
        <w:t>del</w:t>
      </w:r>
      <w:r>
        <w:rPr>
          <w:spacing w:val="-9"/>
          <w:sz w:val="24"/>
        </w:rPr>
        <w:t> </w:t>
      </w:r>
      <w:r>
        <w:rPr>
          <w:spacing w:val="-8"/>
          <w:sz w:val="24"/>
        </w:rPr>
        <w:t>Municipio</w:t>
      </w:r>
      <w:r>
        <w:rPr>
          <w:spacing w:val="-9"/>
          <w:sz w:val="24"/>
        </w:rPr>
        <w:t> </w:t>
      </w:r>
      <w:r>
        <w:rPr>
          <w:spacing w:val="-8"/>
          <w:sz w:val="24"/>
        </w:rPr>
        <w:t>libre,</w:t>
      </w:r>
      <w:r>
        <w:rPr>
          <w:spacing w:val="-9"/>
          <w:sz w:val="24"/>
        </w:rPr>
        <w:t> </w:t>
      </w:r>
      <w:r>
        <w:rPr>
          <w:spacing w:val="-8"/>
          <w:sz w:val="24"/>
        </w:rPr>
        <w:t>de</w:t>
      </w:r>
      <w:r>
        <w:rPr>
          <w:spacing w:val="-9"/>
          <w:sz w:val="24"/>
        </w:rPr>
        <w:t> </w:t>
      </w:r>
      <w:r>
        <w:rPr>
          <w:spacing w:val="-8"/>
          <w:sz w:val="24"/>
        </w:rPr>
        <w:t>la</w:t>
      </w:r>
      <w:r>
        <w:rPr>
          <w:spacing w:val="-9"/>
          <w:sz w:val="24"/>
        </w:rPr>
        <w:t> </w:t>
      </w:r>
      <w:r>
        <w:rPr>
          <w:spacing w:val="-8"/>
          <w:sz w:val="24"/>
        </w:rPr>
        <w:t>soberanía</w:t>
      </w:r>
      <w:r>
        <w:rPr>
          <w:spacing w:val="-9"/>
          <w:sz w:val="24"/>
        </w:rPr>
        <w:t> </w:t>
      </w:r>
      <w:r>
        <w:rPr>
          <w:spacing w:val="-8"/>
          <w:sz w:val="24"/>
        </w:rPr>
        <w:t>interna</w:t>
      </w:r>
      <w:r>
        <w:rPr>
          <w:spacing w:val="-9"/>
          <w:sz w:val="24"/>
        </w:rPr>
        <w:t> </w:t>
      </w:r>
      <w:r>
        <w:rPr>
          <w:spacing w:val="-8"/>
          <w:sz w:val="24"/>
        </w:rPr>
        <w:t>del</w:t>
      </w:r>
      <w:r>
        <w:rPr>
          <w:spacing w:val="-9"/>
          <w:sz w:val="24"/>
        </w:rPr>
        <w:t> </w:t>
      </w:r>
      <w:r>
        <w:rPr>
          <w:spacing w:val="-8"/>
          <w:sz w:val="24"/>
        </w:rPr>
        <w:t>Estado</w:t>
      </w:r>
      <w:r>
        <w:rPr>
          <w:spacing w:val="-9"/>
          <w:sz w:val="24"/>
        </w:rPr>
        <w:t> </w:t>
      </w:r>
      <w:r>
        <w:rPr>
          <w:spacing w:val="-8"/>
          <w:sz w:val="24"/>
        </w:rPr>
        <w:t>y</w:t>
      </w:r>
      <w:r>
        <w:rPr>
          <w:spacing w:val="-8"/>
          <w:sz w:val="24"/>
        </w:rPr>
        <w:t> </w:t>
      </w:r>
      <w:r>
        <w:rPr>
          <w:sz w:val="24"/>
        </w:rPr>
        <w:t>del</w:t>
      </w:r>
      <w:r>
        <w:rPr>
          <w:spacing w:val="-1"/>
          <w:sz w:val="24"/>
        </w:rPr>
        <w:t> </w:t>
      </w:r>
      <w:r>
        <w:rPr>
          <w:sz w:val="24"/>
        </w:rPr>
        <w:t>pacto</w:t>
      </w:r>
      <w:r>
        <w:rPr>
          <w:spacing w:val="-1"/>
          <w:sz w:val="24"/>
        </w:rPr>
        <w:t> </w:t>
      </w:r>
      <w:r>
        <w:rPr>
          <w:sz w:val="24"/>
        </w:rPr>
        <w:t>federal;</w:t>
      </w:r>
    </w:p>
    <w:p>
      <w:pPr>
        <w:pStyle w:val="ListParagraph"/>
        <w:numPr>
          <w:ilvl w:val="0"/>
          <w:numId w:val="82"/>
        </w:numPr>
        <w:tabs>
          <w:tab w:pos="1960" w:val="left" w:leader="none"/>
        </w:tabs>
        <w:spacing w:line="240" w:lineRule="auto" w:before="0" w:after="0"/>
        <w:ind w:left="1699" w:right="1694" w:firstLine="0"/>
        <w:jc w:val="both"/>
        <w:rPr>
          <w:sz w:val="24"/>
        </w:rPr>
      </w:pPr>
      <w:r>
        <w:rPr>
          <w:spacing w:val="-8"/>
          <w:sz w:val="24"/>
        </w:rPr>
        <w:t>La</w:t>
      </w:r>
      <w:r>
        <w:rPr>
          <w:spacing w:val="-14"/>
          <w:sz w:val="24"/>
        </w:rPr>
        <w:t> </w:t>
      </w:r>
      <w:r>
        <w:rPr>
          <w:spacing w:val="-8"/>
          <w:sz w:val="24"/>
        </w:rPr>
        <w:t>promoción</w:t>
      </w:r>
      <w:r>
        <w:rPr>
          <w:spacing w:val="-13"/>
          <w:sz w:val="24"/>
        </w:rPr>
        <w:t> </w:t>
      </w:r>
      <w:r>
        <w:rPr>
          <w:spacing w:val="-8"/>
          <w:sz w:val="24"/>
        </w:rPr>
        <w:t>de</w:t>
      </w:r>
      <w:r>
        <w:rPr>
          <w:spacing w:val="-13"/>
          <w:sz w:val="24"/>
        </w:rPr>
        <w:t> </w:t>
      </w:r>
      <w:r>
        <w:rPr>
          <w:spacing w:val="-8"/>
          <w:sz w:val="24"/>
        </w:rPr>
        <w:t>la</w:t>
      </w:r>
      <w:r>
        <w:rPr>
          <w:spacing w:val="-13"/>
          <w:sz w:val="24"/>
        </w:rPr>
        <w:t> </w:t>
      </w:r>
      <w:r>
        <w:rPr>
          <w:spacing w:val="-8"/>
          <w:sz w:val="24"/>
        </w:rPr>
        <w:t>competitividad</w:t>
      </w:r>
      <w:r>
        <w:rPr>
          <w:spacing w:val="-13"/>
          <w:sz w:val="24"/>
        </w:rPr>
        <w:t> </w:t>
      </w:r>
      <w:r>
        <w:rPr>
          <w:spacing w:val="-8"/>
          <w:sz w:val="24"/>
        </w:rPr>
        <w:t>y</w:t>
      </w:r>
      <w:r>
        <w:rPr>
          <w:spacing w:val="-13"/>
          <w:sz w:val="24"/>
        </w:rPr>
        <w:t> </w:t>
      </w:r>
      <w:r>
        <w:rPr>
          <w:spacing w:val="-8"/>
          <w:sz w:val="24"/>
        </w:rPr>
        <w:t>el</w:t>
      </w:r>
      <w:r>
        <w:rPr>
          <w:spacing w:val="-13"/>
          <w:sz w:val="24"/>
        </w:rPr>
        <w:t> </w:t>
      </w:r>
      <w:r>
        <w:rPr>
          <w:spacing w:val="-8"/>
          <w:sz w:val="24"/>
        </w:rPr>
        <w:t>desarrollo</w:t>
      </w:r>
      <w:r>
        <w:rPr>
          <w:spacing w:val="-13"/>
          <w:sz w:val="24"/>
        </w:rPr>
        <w:t> </w:t>
      </w:r>
      <w:r>
        <w:rPr>
          <w:spacing w:val="-8"/>
          <w:sz w:val="24"/>
        </w:rPr>
        <w:t>integral</w:t>
      </w:r>
      <w:r>
        <w:rPr>
          <w:spacing w:val="-13"/>
          <w:sz w:val="24"/>
        </w:rPr>
        <w:t> </w:t>
      </w:r>
      <w:r>
        <w:rPr>
          <w:spacing w:val="-8"/>
          <w:sz w:val="24"/>
        </w:rPr>
        <w:t>del</w:t>
      </w:r>
      <w:r>
        <w:rPr>
          <w:spacing w:val="-13"/>
          <w:sz w:val="24"/>
        </w:rPr>
        <w:t> </w:t>
      </w:r>
      <w:r>
        <w:rPr>
          <w:spacing w:val="-8"/>
          <w:sz w:val="24"/>
        </w:rPr>
        <w:t>Estado,</w:t>
      </w:r>
      <w:r>
        <w:rPr>
          <w:spacing w:val="-14"/>
          <w:sz w:val="24"/>
        </w:rPr>
        <w:t> </w:t>
      </w:r>
      <w:r>
        <w:rPr>
          <w:spacing w:val="-8"/>
          <w:sz w:val="24"/>
        </w:rPr>
        <w:t>sus</w:t>
      </w:r>
      <w:r>
        <w:rPr>
          <w:spacing w:val="-8"/>
          <w:sz w:val="24"/>
        </w:rPr>
        <w:t> </w:t>
      </w:r>
      <w:r>
        <w:rPr>
          <w:spacing w:val="-2"/>
          <w:sz w:val="24"/>
        </w:rPr>
        <w:t>regiones</w:t>
      </w:r>
      <w:r>
        <w:rPr>
          <w:spacing w:val="-30"/>
          <w:sz w:val="24"/>
        </w:rPr>
        <w:t> </w:t>
      </w:r>
      <w:r>
        <w:rPr>
          <w:spacing w:val="-2"/>
          <w:sz w:val="24"/>
        </w:rPr>
        <w:t>y</w:t>
      </w:r>
      <w:r>
        <w:rPr>
          <w:spacing w:val="-30"/>
          <w:sz w:val="24"/>
        </w:rPr>
        <w:t> </w:t>
      </w:r>
      <w:r>
        <w:rPr>
          <w:spacing w:val="-2"/>
          <w:sz w:val="24"/>
        </w:rPr>
        <w:t>sus</w:t>
      </w:r>
      <w:r>
        <w:rPr>
          <w:spacing w:val="-30"/>
          <w:sz w:val="24"/>
        </w:rPr>
        <w:t> </w:t>
      </w:r>
      <w:r>
        <w:rPr>
          <w:spacing w:val="-2"/>
          <w:sz w:val="24"/>
        </w:rPr>
        <w:t>municipios</w:t>
      </w:r>
      <w:r>
        <w:rPr>
          <w:spacing w:val="-30"/>
          <w:sz w:val="24"/>
        </w:rPr>
        <w:t> </w:t>
      </w:r>
      <w:r>
        <w:rPr>
          <w:spacing w:val="-2"/>
          <w:sz w:val="24"/>
        </w:rPr>
        <w:t>con</w:t>
      </w:r>
      <w:r>
        <w:rPr>
          <w:spacing w:val="-30"/>
          <w:sz w:val="24"/>
        </w:rPr>
        <w:t> </w:t>
      </w:r>
      <w:r>
        <w:rPr>
          <w:spacing w:val="-2"/>
          <w:sz w:val="24"/>
        </w:rPr>
        <w:t>visión</w:t>
      </w:r>
      <w:r>
        <w:rPr>
          <w:spacing w:val="-30"/>
          <w:sz w:val="24"/>
        </w:rPr>
        <w:t> </w:t>
      </w:r>
      <w:r>
        <w:rPr>
          <w:spacing w:val="-2"/>
          <w:sz w:val="24"/>
        </w:rPr>
        <w:t>de</w:t>
      </w:r>
      <w:r>
        <w:rPr>
          <w:spacing w:val="-30"/>
          <w:sz w:val="24"/>
        </w:rPr>
        <w:t> </w:t>
      </w:r>
      <w:r>
        <w:rPr>
          <w:spacing w:val="-2"/>
          <w:sz w:val="24"/>
        </w:rPr>
        <w:t>corto,</w:t>
      </w:r>
      <w:r>
        <w:rPr>
          <w:spacing w:val="-30"/>
          <w:sz w:val="24"/>
        </w:rPr>
        <w:t> </w:t>
      </w:r>
      <w:r>
        <w:rPr>
          <w:spacing w:val="-2"/>
          <w:sz w:val="24"/>
        </w:rPr>
        <w:t>mediano</w:t>
      </w:r>
      <w:r>
        <w:rPr>
          <w:spacing w:val="-30"/>
          <w:sz w:val="24"/>
        </w:rPr>
        <w:t> </w:t>
      </w:r>
      <w:r>
        <w:rPr>
          <w:spacing w:val="-2"/>
          <w:sz w:val="24"/>
        </w:rPr>
        <w:t>y</w:t>
      </w:r>
      <w:r>
        <w:rPr>
          <w:spacing w:val="-30"/>
          <w:sz w:val="24"/>
        </w:rPr>
        <w:t> </w:t>
      </w:r>
      <w:r>
        <w:rPr>
          <w:spacing w:val="-2"/>
          <w:sz w:val="24"/>
        </w:rPr>
        <w:t>largo</w:t>
      </w:r>
      <w:r>
        <w:rPr>
          <w:spacing w:val="-30"/>
          <w:sz w:val="24"/>
        </w:rPr>
        <w:t> </w:t>
      </w:r>
      <w:r>
        <w:rPr>
          <w:spacing w:val="-2"/>
          <w:sz w:val="24"/>
        </w:rPr>
        <w:t>plazo;</w:t>
      </w:r>
    </w:p>
    <w:p>
      <w:pPr>
        <w:pStyle w:val="ListParagraph"/>
        <w:numPr>
          <w:ilvl w:val="0"/>
          <w:numId w:val="82"/>
        </w:numPr>
        <w:tabs>
          <w:tab w:pos="2069" w:val="left" w:leader="none"/>
        </w:tabs>
        <w:spacing w:line="249" w:lineRule="auto" w:before="0" w:after="0"/>
        <w:ind w:left="1699" w:right="1694" w:firstLine="0"/>
        <w:jc w:val="both"/>
        <w:rPr>
          <w:sz w:val="24"/>
        </w:rPr>
      </w:pPr>
      <w:r>
        <w:rPr>
          <w:spacing w:val="-2"/>
          <w:sz w:val="24"/>
        </w:rPr>
        <w:t>La</w:t>
      </w:r>
      <w:r>
        <w:rPr>
          <w:spacing w:val="-17"/>
          <w:sz w:val="24"/>
        </w:rPr>
        <w:t> </w:t>
      </w:r>
      <w:r>
        <w:rPr>
          <w:spacing w:val="-2"/>
          <w:sz w:val="24"/>
        </w:rPr>
        <w:t>igualdad</w:t>
      </w:r>
      <w:r>
        <w:rPr>
          <w:spacing w:val="-17"/>
          <w:sz w:val="24"/>
        </w:rPr>
        <w:t> </w:t>
      </w:r>
      <w:r>
        <w:rPr>
          <w:spacing w:val="-2"/>
          <w:sz w:val="24"/>
        </w:rPr>
        <w:t>de</w:t>
      </w:r>
      <w:r>
        <w:rPr>
          <w:spacing w:val="-17"/>
          <w:sz w:val="24"/>
        </w:rPr>
        <w:t> </w:t>
      </w:r>
      <w:r>
        <w:rPr>
          <w:spacing w:val="-2"/>
          <w:sz w:val="24"/>
        </w:rPr>
        <w:t>derechos,</w:t>
      </w:r>
      <w:r>
        <w:rPr>
          <w:spacing w:val="-17"/>
          <w:sz w:val="24"/>
        </w:rPr>
        <w:t> </w:t>
      </w:r>
      <w:r>
        <w:rPr>
          <w:spacing w:val="-2"/>
          <w:sz w:val="24"/>
        </w:rPr>
        <w:t>la</w:t>
      </w:r>
      <w:r>
        <w:rPr>
          <w:spacing w:val="-17"/>
          <w:sz w:val="24"/>
        </w:rPr>
        <w:t> </w:t>
      </w:r>
      <w:r>
        <w:rPr>
          <w:spacing w:val="-2"/>
          <w:sz w:val="24"/>
        </w:rPr>
        <w:t>atención</w:t>
      </w:r>
      <w:r>
        <w:rPr>
          <w:spacing w:val="-17"/>
          <w:sz w:val="24"/>
        </w:rPr>
        <w:t> </w:t>
      </w:r>
      <w:r>
        <w:rPr>
          <w:spacing w:val="-2"/>
          <w:sz w:val="24"/>
        </w:rPr>
        <w:t>de</w:t>
      </w:r>
      <w:r>
        <w:rPr>
          <w:spacing w:val="-17"/>
          <w:sz w:val="24"/>
        </w:rPr>
        <w:t> </w:t>
      </w:r>
      <w:r>
        <w:rPr>
          <w:spacing w:val="-2"/>
          <w:sz w:val="24"/>
        </w:rPr>
        <w:t>las</w:t>
      </w:r>
      <w:r>
        <w:rPr>
          <w:spacing w:val="-17"/>
          <w:sz w:val="24"/>
        </w:rPr>
        <w:t> </w:t>
      </w:r>
      <w:r>
        <w:rPr>
          <w:spacing w:val="-2"/>
          <w:sz w:val="24"/>
        </w:rPr>
        <w:t>necesidades</w:t>
      </w:r>
      <w:r>
        <w:rPr>
          <w:spacing w:val="-17"/>
          <w:sz w:val="24"/>
        </w:rPr>
        <w:t> </w:t>
      </w:r>
      <w:r>
        <w:rPr>
          <w:spacing w:val="-2"/>
          <w:sz w:val="24"/>
        </w:rPr>
        <w:t>básicas</w:t>
      </w:r>
      <w:r>
        <w:rPr>
          <w:spacing w:val="-17"/>
          <w:sz w:val="24"/>
        </w:rPr>
        <w:t> </w:t>
      </w:r>
      <w:r>
        <w:rPr>
          <w:spacing w:val="-2"/>
          <w:sz w:val="24"/>
        </w:rPr>
        <w:t>de</w:t>
      </w:r>
      <w:r>
        <w:rPr>
          <w:spacing w:val="-17"/>
          <w:sz w:val="24"/>
        </w:rPr>
        <w:t> </w:t>
      </w:r>
      <w:r>
        <w:rPr>
          <w:spacing w:val="-2"/>
          <w:sz w:val="24"/>
        </w:rPr>
        <w:t>la población</w:t>
      </w:r>
      <w:r>
        <w:rPr>
          <w:spacing w:val="-15"/>
          <w:sz w:val="24"/>
        </w:rPr>
        <w:t> </w:t>
      </w:r>
      <w:r>
        <w:rPr>
          <w:spacing w:val="-2"/>
          <w:sz w:val="24"/>
        </w:rPr>
        <w:t>y</w:t>
      </w:r>
      <w:r>
        <w:rPr>
          <w:spacing w:val="-15"/>
          <w:sz w:val="24"/>
        </w:rPr>
        <w:t> </w:t>
      </w:r>
      <w:r>
        <w:rPr>
          <w:spacing w:val="-2"/>
          <w:sz w:val="24"/>
        </w:rPr>
        <w:t>la</w:t>
      </w:r>
      <w:r>
        <w:rPr>
          <w:spacing w:val="-15"/>
          <w:sz w:val="24"/>
        </w:rPr>
        <w:t> </w:t>
      </w:r>
      <w:r>
        <w:rPr>
          <w:spacing w:val="-2"/>
          <w:sz w:val="24"/>
        </w:rPr>
        <w:t>mejoría</w:t>
      </w:r>
      <w:r>
        <w:rPr>
          <w:spacing w:val="-15"/>
          <w:sz w:val="24"/>
        </w:rPr>
        <w:t> </w:t>
      </w:r>
      <w:r>
        <w:rPr>
          <w:spacing w:val="-2"/>
          <w:sz w:val="24"/>
        </w:rPr>
        <w:t>en</w:t>
      </w:r>
      <w:r>
        <w:rPr>
          <w:spacing w:val="-15"/>
          <w:sz w:val="24"/>
        </w:rPr>
        <w:t> </w:t>
      </w:r>
      <w:r>
        <w:rPr>
          <w:spacing w:val="-2"/>
          <w:sz w:val="24"/>
        </w:rPr>
        <w:t>todos</w:t>
      </w:r>
      <w:r>
        <w:rPr>
          <w:spacing w:val="-15"/>
          <w:sz w:val="24"/>
        </w:rPr>
        <w:t> </w:t>
      </w:r>
      <w:r>
        <w:rPr>
          <w:spacing w:val="-2"/>
          <w:sz w:val="24"/>
        </w:rPr>
        <w:t>los</w:t>
      </w:r>
      <w:r>
        <w:rPr>
          <w:spacing w:val="-16"/>
          <w:sz w:val="24"/>
        </w:rPr>
        <w:t> </w:t>
      </w:r>
      <w:r>
        <w:rPr>
          <w:spacing w:val="-2"/>
          <w:sz w:val="24"/>
        </w:rPr>
        <w:t>aspectos</w:t>
      </w:r>
      <w:r>
        <w:rPr>
          <w:spacing w:val="-15"/>
          <w:sz w:val="24"/>
        </w:rPr>
        <w:t> </w:t>
      </w:r>
      <w:r>
        <w:rPr>
          <w:spacing w:val="-2"/>
          <w:sz w:val="24"/>
        </w:rPr>
        <w:t>de</w:t>
      </w:r>
      <w:r>
        <w:rPr>
          <w:spacing w:val="-15"/>
          <w:sz w:val="24"/>
        </w:rPr>
        <w:t> </w:t>
      </w:r>
      <w:r>
        <w:rPr>
          <w:spacing w:val="-2"/>
          <w:sz w:val="24"/>
        </w:rPr>
        <w:t>la</w:t>
      </w:r>
      <w:r>
        <w:rPr>
          <w:spacing w:val="-15"/>
          <w:sz w:val="24"/>
        </w:rPr>
        <w:t> </w:t>
      </w:r>
      <w:r>
        <w:rPr>
          <w:spacing w:val="-2"/>
          <w:sz w:val="24"/>
        </w:rPr>
        <w:t>calidad</w:t>
      </w:r>
      <w:r>
        <w:rPr>
          <w:spacing w:val="-15"/>
          <w:sz w:val="24"/>
        </w:rPr>
        <w:t> </w:t>
      </w:r>
      <w:r>
        <w:rPr>
          <w:spacing w:val="-2"/>
          <w:sz w:val="24"/>
        </w:rPr>
        <w:t>de</w:t>
      </w:r>
      <w:r>
        <w:rPr>
          <w:spacing w:val="-15"/>
          <w:sz w:val="24"/>
        </w:rPr>
        <w:t> </w:t>
      </w:r>
      <w:r>
        <w:rPr>
          <w:spacing w:val="-2"/>
          <w:sz w:val="24"/>
        </w:rPr>
        <w:t>vida,</w:t>
      </w:r>
      <w:r>
        <w:rPr>
          <w:spacing w:val="-15"/>
          <w:sz w:val="24"/>
        </w:rPr>
        <w:t> </w:t>
      </w:r>
      <w:r>
        <w:rPr>
          <w:spacing w:val="-2"/>
          <w:sz w:val="24"/>
        </w:rPr>
        <w:t>con</w:t>
      </w:r>
      <w:r>
        <w:rPr>
          <w:spacing w:val="-15"/>
          <w:sz w:val="24"/>
        </w:rPr>
        <w:t> </w:t>
      </w:r>
      <w:r>
        <w:rPr>
          <w:spacing w:val="-2"/>
          <w:sz w:val="24"/>
        </w:rPr>
        <w:t>el</w:t>
      </w:r>
      <w:r>
        <w:rPr>
          <w:spacing w:val="-2"/>
          <w:sz w:val="24"/>
        </w:rPr>
        <w:t> objetivo</w:t>
      </w:r>
      <w:r>
        <w:rPr>
          <w:spacing w:val="-30"/>
          <w:sz w:val="24"/>
        </w:rPr>
        <w:t> </w:t>
      </w:r>
      <w:r>
        <w:rPr>
          <w:spacing w:val="-2"/>
          <w:sz w:val="24"/>
        </w:rPr>
        <w:t>de</w:t>
      </w:r>
      <w:r>
        <w:rPr>
          <w:spacing w:val="-30"/>
          <w:sz w:val="24"/>
        </w:rPr>
        <w:t> </w:t>
      </w:r>
      <w:r>
        <w:rPr>
          <w:spacing w:val="-2"/>
          <w:sz w:val="24"/>
        </w:rPr>
        <w:t>lograr</w:t>
      </w:r>
      <w:r>
        <w:rPr>
          <w:spacing w:val="-30"/>
          <w:sz w:val="24"/>
        </w:rPr>
        <w:t> </w:t>
      </w:r>
      <w:r>
        <w:rPr>
          <w:spacing w:val="-2"/>
          <w:sz w:val="24"/>
        </w:rPr>
        <w:t>una</w:t>
      </w:r>
      <w:r>
        <w:rPr>
          <w:spacing w:val="-30"/>
          <w:sz w:val="24"/>
        </w:rPr>
        <w:t> </w:t>
      </w:r>
      <w:r>
        <w:rPr>
          <w:spacing w:val="-2"/>
          <w:sz w:val="24"/>
        </w:rPr>
        <w:t>sociedad</w:t>
      </w:r>
      <w:r>
        <w:rPr>
          <w:spacing w:val="-30"/>
          <w:sz w:val="24"/>
        </w:rPr>
        <w:t> </w:t>
      </w:r>
      <w:r>
        <w:rPr>
          <w:spacing w:val="-2"/>
          <w:sz w:val="24"/>
        </w:rPr>
        <w:t>más</w:t>
      </w:r>
      <w:r>
        <w:rPr>
          <w:spacing w:val="-30"/>
          <w:sz w:val="24"/>
        </w:rPr>
        <w:t> </w:t>
      </w:r>
      <w:r>
        <w:rPr>
          <w:spacing w:val="-2"/>
          <w:sz w:val="24"/>
        </w:rPr>
        <w:t>equitativa;</w:t>
      </w:r>
    </w:p>
    <w:p>
      <w:pPr>
        <w:pStyle w:val="ListParagraph"/>
        <w:numPr>
          <w:ilvl w:val="0"/>
          <w:numId w:val="82"/>
        </w:numPr>
        <w:tabs>
          <w:tab w:pos="2086" w:val="left" w:leader="none"/>
        </w:tabs>
        <w:spacing w:line="249" w:lineRule="auto" w:before="0" w:after="0"/>
        <w:ind w:left="1699" w:right="1694" w:firstLine="0"/>
        <w:jc w:val="both"/>
        <w:rPr>
          <w:sz w:val="24"/>
        </w:rPr>
      </w:pPr>
      <w:r>
        <w:rPr>
          <w:spacing w:val="-4"/>
          <w:sz w:val="24"/>
        </w:rPr>
        <w:t>El</w:t>
      </w:r>
      <w:r>
        <w:rPr>
          <w:spacing w:val="-17"/>
          <w:sz w:val="24"/>
        </w:rPr>
        <w:t> </w:t>
      </w:r>
      <w:r>
        <w:rPr>
          <w:spacing w:val="-4"/>
          <w:sz w:val="24"/>
        </w:rPr>
        <w:t>uso</w:t>
      </w:r>
      <w:r>
        <w:rPr>
          <w:spacing w:val="-17"/>
          <w:sz w:val="24"/>
        </w:rPr>
        <w:t> </w:t>
      </w:r>
      <w:r>
        <w:rPr>
          <w:spacing w:val="-4"/>
          <w:sz w:val="24"/>
        </w:rPr>
        <w:t>y</w:t>
      </w:r>
      <w:r>
        <w:rPr>
          <w:spacing w:val="-17"/>
          <w:sz w:val="24"/>
        </w:rPr>
        <w:t> </w:t>
      </w:r>
      <w:r>
        <w:rPr>
          <w:spacing w:val="-4"/>
          <w:sz w:val="24"/>
        </w:rPr>
        <w:t>aprovechamiento</w:t>
      </w:r>
      <w:r>
        <w:rPr>
          <w:spacing w:val="-17"/>
          <w:sz w:val="24"/>
        </w:rPr>
        <w:t> </w:t>
      </w:r>
      <w:r>
        <w:rPr>
          <w:spacing w:val="-4"/>
          <w:sz w:val="24"/>
        </w:rPr>
        <w:t>óptimo</w:t>
      </w:r>
      <w:r>
        <w:rPr>
          <w:spacing w:val="-17"/>
          <w:sz w:val="24"/>
        </w:rPr>
        <w:t> </w:t>
      </w:r>
      <w:r>
        <w:rPr>
          <w:spacing w:val="-4"/>
          <w:sz w:val="24"/>
        </w:rPr>
        <w:t>y</w:t>
      </w:r>
      <w:r>
        <w:rPr>
          <w:spacing w:val="-17"/>
          <w:sz w:val="24"/>
        </w:rPr>
        <w:t> </w:t>
      </w:r>
      <w:r>
        <w:rPr>
          <w:spacing w:val="-4"/>
          <w:sz w:val="24"/>
        </w:rPr>
        <w:t>racional</w:t>
      </w:r>
      <w:r>
        <w:rPr>
          <w:spacing w:val="-17"/>
          <w:sz w:val="24"/>
        </w:rPr>
        <w:t> </w:t>
      </w:r>
      <w:r>
        <w:rPr>
          <w:spacing w:val="-4"/>
          <w:sz w:val="24"/>
        </w:rPr>
        <w:t>de</w:t>
      </w:r>
      <w:r>
        <w:rPr>
          <w:spacing w:val="-17"/>
          <w:sz w:val="24"/>
        </w:rPr>
        <w:t> </w:t>
      </w:r>
      <w:r>
        <w:rPr>
          <w:spacing w:val="-4"/>
          <w:sz w:val="24"/>
        </w:rPr>
        <w:t>los</w:t>
      </w:r>
      <w:r>
        <w:rPr>
          <w:spacing w:val="-17"/>
          <w:sz w:val="24"/>
        </w:rPr>
        <w:t> </w:t>
      </w:r>
      <w:r>
        <w:rPr>
          <w:spacing w:val="-4"/>
          <w:sz w:val="24"/>
        </w:rPr>
        <w:t>recursos</w:t>
      </w:r>
      <w:r>
        <w:rPr>
          <w:spacing w:val="-17"/>
          <w:sz w:val="24"/>
        </w:rPr>
        <w:t> </w:t>
      </w:r>
      <w:r>
        <w:rPr>
          <w:spacing w:val="-4"/>
          <w:sz w:val="24"/>
        </w:rPr>
        <w:t>humanos,</w:t>
      </w:r>
      <w:r>
        <w:rPr>
          <w:spacing w:val="-4"/>
          <w:sz w:val="24"/>
        </w:rPr>
        <w:t> </w:t>
      </w:r>
      <w:r>
        <w:rPr>
          <w:sz w:val="24"/>
        </w:rPr>
        <w:t>naturales,</w:t>
      </w:r>
      <w:r>
        <w:rPr>
          <w:spacing w:val="-15"/>
          <w:sz w:val="24"/>
        </w:rPr>
        <w:t> </w:t>
      </w:r>
      <w:r>
        <w:rPr>
          <w:sz w:val="24"/>
        </w:rPr>
        <w:t>técnicos</w:t>
      </w:r>
      <w:r>
        <w:rPr>
          <w:spacing w:val="-15"/>
          <w:sz w:val="24"/>
        </w:rPr>
        <w:t> </w:t>
      </w:r>
      <w:r>
        <w:rPr>
          <w:sz w:val="24"/>
        </w:rPr>
        <w:t>y</w:t>
      </w:r>
      <w:r>
        <w:rPr>
          <w:spacing w:val="-15"/>
          <w:sz w:val="24"/>
        </w:rPr>
        <w:t> </w:t>
      </w:r>
      <w:r>
        <w:rPr>
          <w:sz w:val="24"/>
        </w:rPr>
        <w:t>financieros</w:t>
      </w:r>
      <w:r>
        <w:rPr>
          <w:spacing w:val="-15"/>
          <w:sz w:val="24"/>
        </w:rPr>
        <w:t> </w:t>
      </w:r>
      <w:r>
        <w:rPr>
          <w:sz w:val="24"/>
        </w:rPr>
        <w:t>de</w:t>
      </w:r>
      <w:r>
        <w:rPr>
          <w:spacing w:val="-15"/>
          <w:sz w:val="24"/>
        </w:rPr>
        <w:t> </w:t>
      </w:r>
      <w:r>
        <w:rPr>
          <w:sz w:val="24"/>
        </w:rPr>
        <w:t>los</w:t>
      </w:r>
      <w:r>
        <w:rPr>
          <w:spacing w:val="-15"/>
          <w:sz w:val="24"/>
        </w:rPr>
        <w:t> </w:t>
      </w:r>
      <w:r>
        <w:rPr>
          <w:sz w:val="24"/>
        </w:rPr>
        <w:t>municipios</w:t>
      </w:r>
      <w:r>
        <w:rPr>
          <w:spacing w:val="-15"/>
          <w:sz w:val="24"/>
        </w:rPr>
        <w:t> </w:t>
      </w:r>
      <w:r>
        <w:rPr>
          <w:sz w:val="24"/>
        </w:rPr>
        <w:t>y</w:t>
      </w:r>
      <w:r>
        <w:rPr>
          <w:spacing w:val="-15"/>
          <w:sz w:val="24"/>
        </w:rPr>
        <w:t> </w:t>
      </w:r>
      <w:r>
        <w:rPr>
          <w:sz w:val="24"/>
        </w:rPr>
        <w:t>de</w:t>
      </w:r>
      <w:r>
        <w:rPr>
          <w:spacing w:val="-15"/>
          <w:sz w:val="24"/>
        </w:rPr>
        <w:t> </w:t>
      </w:r>
      <w:r>
        <w:rPr>
          <w:sz w:val="24"/>
        </w:rPr>
        <w:t>las</w:t>
      </w:r>
      <w:r>
        <w:rPr>
          <w:spacing w:val="-15"/>
          <w:sz w:val="24"/>
        </w:rPr>
        <w:t> </w:t>
      </w:r>
      <w:r>
        <w:rPr>
          <w:sz w:val="24"/>
        </w:rPr>
        <w:t>regiones</w:t>
      </w:r>
      <w:r>
        <w:rPr>
          <w:spacing w:val="-15"/>
          <w:sz w:val="24"/>
        </w:rPr>
        <w:t> </w:t>
      </w:r>
      <w:r>
        <w:rPr>
          <w:sz w:val="24"/>
        </w:rPr>
        <w:t>del </w:t>
      </w:r>
      <w:r>
        <w:rPr>
          <w:spacing w:val="-2"/>
          <w:sz w:val="24"/>
        </w:rPr>
        <w:t>Estado</w:t>
      </w:r>
      <w:r>
        <w:rPr>
          <w:spacing w:val="-25"/>
          <w:sz w:val="24"/>
        </w:rPr>
        <w:t> </w:t>
      </w:r>
      <w:r>
        <w:rPr>
          <w:spacing w:val="-2"/>
          <w:sz w:val="24"/>
        </w:rPr>
        <w:t>para</w:t>
      </w:r>
      <w:r>
        <w:rPr>
          <w:spacing w:val="-25"/>
          <w:sz w:val="24"/>
        </w:rPr>
        <w:t> </w:t>
      </w:r>
      <w:r>
        <w:rPr>
          <w:spacing w:val="-2"/>
          <w:sz w:val="24"/>
        </w:rPr>
        <w:t>su</w:t>
      </w:r>
      <w:r>
        <w:rPr>
          <w:spacing w:val="-25"/>
          <w:sz w:val="24"/>
        </w:rPr>
        <w:t> </w:t>
      </w:r>
      <w:r>
        <w:rPr>
          <w:spacing w:val="-2"/>
          <w:sz w:val="24"/>
        </w:rPr>
        <w:t>desarrollo</w:t>
      </w:r>
      <w:r>
        <w:rPr>
          <w:spacing w:val="-25"/>
          <w:sz w:val="24"/>
        </w:rPr>
        <w:t> </w:t>
      </w:r>
      <w:r>
        <w:rPr>
          <w:spacing w:val="-2"/>
          <w:sz w:val="24"/>
        </w:rPr>
        <w:t>equilibrado;</w:t>
      </w:r>
    </w:p>
    <w:p>
      <w:pPr>
        <w:pStyle w:val="ListParagraph"/>
        <w:numPr>
          <w:ilvl w:val="0"/>
          <w:numId w:val="82"/>
        </w:numPr>
        <w:tabs>
          <w:tab w:pos="1997" w:val="left" w:leader="none"/>
        </w:tabs>
        <w:spacing w:line="321" w:lineRule="exact" w:before="0" w:after="0"/>
        <w:ind w:left="1996" w:right="0" w:hanging="298"/>
        <w:jc w:val="both"/>
        <w:rPr>
          <w:sz w:val="24"/>
        </w:rPr>
      </w:pPr>
      <w:r>
        <w:rPr>
          <w:spacing w:val="-6"/>
          <w:sz w:val="24"/>
        </w:rPr>
        <w:t>La</w:t>
      </w:r>
      <w:r>
        <w:rPr>
          <w:spacing w:val="-21"/>
          <w:sz w:val="24"/>
        </w:rPr>
        <w:t> </w:t>
      </w:r>
      <w:r>
        <w:rPr>
          <w:spacing w:val="-6"/>
          <w:sz w:val="24"/>
        </w:rPr>
        <w:t>consolidación</w:t>
      </w:r>
      <w:r>
        <w:rPr>
          <w:spacing w:val="-20"/>
          <w:sz w:val="24"/>
        </w:rPr>
        <w:t> </w:t>
      </w:r>
      <w:r>
        <w:rPr>
          <w:spacing w:val="-6"/>
          <w:sz w:val="24"/>
        </w:rPr>
        <w:t>del</w:t>
      </w:r>
      <w:r>
        <w:rPr>
          <w:spacing w:val="-21"/>
          <w:sz w:val="24"/>
        </w:rPr>
        <w:t> </w:t>
      </w:r>
      <w:r>
        <w:rPr>
          <w:spacing w:val="-6"/>
          <w:sz w:val="24"/>
        </w:rPr>
        <w:t>Sistema</w:t>
      </w:r>
      <w:r>
        <w:rPr>
          <w:spacing w:val="-20"/>
          <w:sz w:val="24"/>
        </w:rPr>
        <w:t> </w:t>
      </w:r>
      <w:r>
        <w:rPr>
          <w:spacing w:val="-6"/>
          <w:sz w:val="24"/>
        </w:rPr>
        <w:t>de</w:t>
      </w:r>
      <w:r>
        <w:rPr>
          <w:spacing w:val="-20"/>
          <w:sz w:val="24"/>
        </w:rPr>
        <w:t> </w:t>
      </w:r>
      <w:r>
        <w:rPr>
          <w:spacing w:val="-6"/>
          <w:sz w:val="24"/>
        </w:rPr>
        <w:t>Planeación</w:t>
      </w:r>
      <w:r>
        <w:rPr>
          <w:spacing w:val="-21"/>
          <w:sz w:val="24"/>
        </w:rPr>
        <w:t> </w:t>
      </w:r>
      <w:r>
        <w:rPr>
          <w:spacing w:val="-6"/>
          <w:sz w:val="24"/>
        </w:rPr>
        <w:t>consistente</w:t>
      </w:r>
      <w:r>
        <w:rPr>
          <w:spacing w:val="-20"/>
          <w:sz w:val="24"/>
        </w:rPr>
        <w:t> </w:t>
      </w:r>
      <w:r>
        <w:rPr>
          <w:spacing w:val="-6"/>
          <w:sz w:val="24"/>
        </w:rPr>
        <w:t>en</w:t>
      </w:r>
      <w:r>
        <w:rPr>
          <w:spacing w:val="-20"/>
          <w:sz w:val="24"/>
        </w:rPr>
        <w:t> </w:t>
      </w:r>
      <w:r>
        <w:rPr>
          <w:spacing w:val="-6"/>
          <w:sz w:val="24"/>
        </w:rPr>
        <w:t>el</w:t>
      </w:r>
      <w:r>
        <w:rPr>
          <w:spacing w:val="-21"/>
          <w:sz w:val="24"/>
        </w:rPr>
        <w:t> </w:t>
      </w:r>
      <w:r>
        <w:rPr>
          <w:spacing w:val="-6"/>
          <w:sz w:val="24"/>
        </w:rPr>
        <w:t>impulso</w:t>
      </w:r>
      <w:r>
        <w:rPr>
          <w:spacing w:val="-20"/>
          <w:sz w:val="24"/>
        </w:rPr>
        <w:t> </w:t>
      </w:r>
      <w:r>
        <w:rPr>
          <w:spacing w:val="-6"/>
          <w:sz w:val="24"/>
        </w:rPr>
        <w:t>de</w:t>
      </w:r>
    </w:p>
    <w:p>
      <w:pPr>
        <w:pStyle w:val="BodyText"/>
        <w:spacing w:line="261" w:lineRule="auto"/>
        <w:ind w:left="1699" w:right="1694"/>
        <w:jc w:val="both"/>
      </w:pPr>
      <w:r>
        <w:rPr>
          <w:spacing w:val="-4"/>
        </w:rPr>
        <w:t>la</w:t>
      </w:r>
      <w:r>
        <w:rPr>
          <w:spacing w:val="-12"/>
        </w:rPr>
        <w:t> </w:t>
      </w:r>
      <w:r>
        <w:rPr>
          <w:spacing w:val="-4"/>
        </w:rPr>
        <w:t>participación</w:t>
      </w:r>
      <w:r>
        <w:rPr>
          <w:spacing w:val="-12"/>
        </w:rPr>
        <w:t> </w:t>
      </w:r>
      <w:r>
        <w:rPr>
          <w:spacing w:val="-4"/>
        </w:rPr>
        <w:t>activa</w:t>
      </w:r>
      <w:r>
        <w:rPr>
          <w:spacing w:val="-12"/>
        </w:rPr>
        <w:t> </w:t>
      </w:r>
      <w:r>
        <w:rPr>
          <w:spacing w:val="-4"/>
        </w:rPr>
        <w:t>de</w:t>
      </w:r>
      <w:r>
        <w:rPr>
          <w:spacing w:val="-12"/>
        </w:rPr>
        <w:t> </w:t>
      </w:r>
      <w:r>
        <w:rPr>
          <w:spacing w:val="-4"/>
        </w:rPr>
        <w:t>la</w:t>
      </w:r>
      <w:r>
        <w:rPr>
          <w:spacing w:val="-12"/>
        </w:rPr>
        <w:t> </w:t>
      </w:r>
      <w:r>
        <w:rPr>
          <w:spacing w:val="-4"/>
        </w:rPr>
        <w:t>sociedad</w:t>
      </w:r>
      <w:r>
        <w:rPr>
          <w:spacing w:val="-12"/>
        </w:rPr>
        <w:t> </w:t>
      </w:r>
      <w:r>
        <w:rPr>
          <w:spacing w:val="-4"/>
        </w:rPr>
        <w:t>en</w:t>
      </w:r>
      <w:r>
        <w:rPr>
          <w:spacing w:val="-12"/>
        </w:rPr>
        <w:t> </w:t>
      </w:r>
      <w:r>
        <w:rPr>
          <w:spacing w:val="-4"/>
        </w:rPr>
        <w:t>la</w:t>
      </w:r>
      <w:r>
        <w:rPr>
          <w:spacing w:val="-12"/>
        </w:rPr>
        <w:t> </w:t>
      </w:r>
      <w:r>
        <w:rPr>
          <w:spacing w:val="-4"/>
        </w:rPr>
        <w:t>planeación</w:t>
      </w:r>
      <w:r>
        <w:rPr>
          <w:spacing w:val="-12"/>
        </w:rPr>
        <w:t> </w:t>
      </w:r>
      <w:r>
        <w:rPr>
          <w:spacing w:val="-4"/>
        </w:rPr>
        <w:t>y</w:t>
      </w:r>
      <w:r>
        <w:rPr>
          <w:spacing w:val="-12"/>
        </w:rPr>
        <w:t> </w:t>
      </w:r>
      <w:r>
        <w:rPr>
          <w:spacing w:val="-4"/>
        </w:rPr>
        <w:t>evaluación</w:t>
      </w:r>
      <w:r>
        <w:rPr>
          <w:spacing w:val="-12"/>
        </w:rPr>
        <w:t> </w:t>
      </w:r>
      <w:r>
        <w:rPr>
          <w:spacing w:val="-4"/>
        </w:rPr>
        <w:t>de</w:t>
      </w:r>
      <w:r>
        <w:rPr>
          <w:spacing w:val="-12"/>
        </w:rPr>
        <w:t> </w:t>
      </w:r>
      <w:r>
        <w:rPr>
          <w:spacing w:val="-4"/>
        </w:rPr>
        <w:t>las </w:t>
      </w:r>
      <w:r>
        <w:rPr/>
        <w:t>actividades</w:t>
      </w:r>
      <w:r>
        <w:rPr>
          <w:spacing w:val="-13"/>
        </w:rPr>
        <w:t> </w:t>
      </w:r>
      <w:r>
        <w:rPr/>
        <w:t>de</w:t>
      </w:r>
      <w:r>
        <w:rPr>
          <w:spacing w:val="-13"/>
        </w:rPr>
        <w:t> </w:t>
      </w:r>
      <w:r>
        <w:rPr/>
        <w:t>gobierno,</w:t>
      </w:r>
      <w:r>
        <w:rPr>
          <w:spacing w:val="-13"/>
        </w:rPr>
        <w:t> </w:t>
      </w:r>
      <w:r>
        <w:rPr/>
        <w:t>y</w:t>
      </w:r>
    </w:p>
    <w:p>
      <w:pPr>
        <w:pStyle w:val="ListParagraph"/>
        <w:numPr>
          <w:ilvl w:val="0"/>
          <w:numId w:val="82"/>
        </w:numPr>
        <w:tabs>
          <w:tab w:pos="2098" w:val="left" w:leader="none"/>
        </w:tabs>
        <w:spacing w:line="309" w:lineRule="exact" w:before="0" w:after="0"/>
        <w:ind w:left="2097" w:right="0" w:hanging="399"/>
        <w:jc w:val="both"/>
        <w:rPr>
          <w:sz w:val="24"/>
        </w:rPr>
      </w:pPr>
      <w:r>
        <w:rPr>
          <w:sz w:val="24"/>
        </w:rPr>
        <w:t>La</w:t>
      </w:r>
      <w:r>
        <w:rPr>
          <w:spacing w:val="-21"/>
          <w:sz w:val="24"/>
        </w:rPr>
        <w:t> </w:t>
      </w:r>
      <w:r>
        <w:rPr>
          <w:sz w:val="24"/>
        </w:rPr>
        <w:t>gestión</w:t>
      </w:r>
      <w:r>
        <w:rPr>
          <w:spacing w:val="-20"/>
          <w:sz w:val="24"/>
        </w:rPr>
        <w:t> </w:t>
      </w:r>
      <w:r>
        <w:rPr>
          <w:sz w:val="24"/>
        </w:rPr>
        <w:t>de</w:t>
      </w:r>
      <w:r>
        <w:rPr>
          <w:spacing w:val="-21"/>
          <w:sz w:val="24"/>
        </w:rPr>
        <w:t> </w:t>
      </w:r>
      <w:r>
        <w:rPr>
          <w:sz w:val="24"/>
        </w:rPr>
        <w:t>calidad</w:t>
      </w:r>
      <w:r>
        <w:rPr>
          <w:spacing w:val="-20"/>
          <w:sz w:val="24"/>
        </w:rPr>
        <w:t> </w:t>
      </w:r>
      <w:r>
        <w:rPr>
          <w:sz w:val="24"/>
        </w:rPr>
        <w:t>y</w:t>
      </w:r>
      <w:r>
        <w:rPr>
          <w:spacing w:val="-21"/>
          <w:sz w:val="24"/>
        </w:rPr>
        <w:t> </w:t>
      </w:r>
      <w:r>
        <w:rPr>
          <w:sz w:val="24"/>
        </w:rPr>
        <w:t>mejora</w:t>
      </w:r>
      <w:r>
        <w:rPr>
          <w:spacing w:val="-20"/>
          <w:sz w:val="24"/>
        </w:rPr>
        <w:t> </w:t>
      </w:r>
      <w:r>
        <w:rPr>
          <w:sz w:val="24"/>
        </w:rPr>
        <w:t>continua</w:t>
      </w:r>
      <w:r>
        <w:rPr>
          <w:spacing w:val="-21"/>
          <w:sz w:val="24"/>
        </w:rPr>
        <w:t> </w:t>
      </w:r>
      <w:r>
        <w:rPr>
          <w:sz w:val="24"/>
        </w:rPr>
        <w:t>de</w:t>
      </w:r>
      <w:r>
        <w:rPr>
          <w:spacing w:val="-20"/>
          <w:sz w:val="24"/>
        </w:rPr>
        <w:t> </w:t>
      </w:r>
      <w:r>
        <w:rPr>
          <w:sz w:val="24"/>
        </w:rPr>
        <w:t>la</w:t>
      </w:r>
      <w:r>
        <w:rPr>
          <w:spacing w:val="-21"/>
          <w:sz w:val="24"/>
        </w:rPr>
        <w:t> </w:t>
      </w:r>
      <w:r>
        <w:rPr>
          <w:sz w:val="24"/>
        </w:rPr>
        <w:t>Administración</w:t>
      </w:r>
      <w:r>
        <w:rPr>
          <w:spacing w:val="-20"/>
          <w:sz w:val="24"/>
        </w:rPr>
        <w:t> </w:t>
      </w:r>
      <w:r>
        <w:rPr>
          <w:spacing w:val="-2"/>
          <w:sz w:val="24"/>
        </w:rPr>
        <w:t>Pública</w:t>
      </w:r>
    </w:p>
    <w:p>
      <w:pPr>
        <w:pStyle w:val="BodyText"/>
        <w:ind w:left="1699"/>
        <w:jc w:val="both"/>
      </w:pPr>
      <w:r>
        <w:rPr>
          <w:w w:val="90"/>
        </w:rPr>
        <w:t>Estatal</w:t>
      </w:r>
      <w:r>
        <w:rPr>
          <w:spacing w:val="-8"/>
          <w:w w:val="90"/>
        </w:rPr>
        <w:t> </w:t>
      </w:r>
      <w:r>
        <w:rPr>
          <w:w w:val="90"/>
        </w:rPr>
        <w:t>y</w:t>
      </w:r>
      <w:r>
        <w:rPr>
          <w:spacing w:val="-8"/>
          <w:w w:val="90"/>
        </w:rPr>
        <w:t> </w:t>
      </w:r>
      <w:r>
        <w:rPr>
          <w:spacing w:val="-2"/>
          <w:w w:val="90"/>
        </w:rPr>
        <w:t>Municipal.</w:t>
      </w:r>
    </w:p>
    <w:p>
      <w:pPr>
        <w:pStyle w:val="BodyText"/>
        <w:spacing w:before="7"/>
        <w:rPr>
          <w:sz w:val="26"/>
        </w:rPr>
      </w:pPr>
    </w:p>
    <w:p>
      <w:pPr>
        <w:pStyle w:val="BodyText"/>
        <w:spacing w:line="259" w:lineRule="auto" w:before="1"/>
        <w:ind w:left="1699" w:right="1694"/>
        <w:jc w:val="both"/>
      </w:pPr>
      <w:r>
        <w:rPr/>
        <w:t>Para</w:t>
      </w:r>
      <w:r>
        <w:rPr>
          <w:spacing w:val="-19"/>
        </w:rPr>
        <w:t> </w:t>
      </w:r>
      <w:r>
        <w:rPr/>
        <w:t>la</w:t>
      </w:r>
      <w:r>
        <w:rPr>
          <w:spacing w:val="-19"/>
        </w:rPr>
        <w:t> </w:t>
      </w:r>
      <w:r>
        <w:rPr/>
        <w:t>atención</w:t>
      </w:r>
      <w:r>
        <w:rPr>
          <w:spacing w:val="-19"/>
        </w:rPr>
        <w:t> </w:t>
      </w:r>
      <w:r>
        <w:rPr/>
        <w:t>de</w:t>
      </w:r>
      <w:r>
        <w:rPr>
          <w:spacing w:val="-19"/>
        </w:rPr>
        <w:t> </w:t>
      </w:r>
      <w:r>
        <w:rPr/>
        <w:t>esta</w:t>
      </w:r>
      <w:r>
        <w:rPr>
          <w:spacing w:val="-19"/>
        </w:rPr>
        <w:t> </w:t>
      </w:r>
      <w:r>
        <w:rPr/>
        <w:t>responsabilidad</w:t>
      </w:r>
      <w:r>
        <w:rPr>
          <w:spacing w:val="-19"/>
        </w:rPr>
        <w:t> </w:t>
      </w:r>
      <w:r>
        <w:rPr/>
        <w:t>constitucional</w:t>
      </w:r>
      <w:r>
        <w:rPr>
          <w:spacing w:val="-19"/>
        </w:rPr>
        <w:t> </w:t>
      </w:r>
      <w:r>
        <w:rPr/>
        <w:t>y</w:t>
      </w:r>
      <w:r>
        <w:rPr>
          <w:spacing w:val="-19"/>
        </w:rPr>
        <w:t> </w:t>
      </w:r>
      <w:r>
        <w:rPr/>
        <w:t>en</w:t>
      </w:r>
      <w:r>
        <w:rPr>
          <w:spacing w:val="-19"/>
        </w:rPr>
        <w:t> </w:t>
      </w:r>
      <w:r>
        <w:rPr/>
        <w:t>apego</w:t>
      </w:r>
      <w:r>
        <w:rPr>
          <w:spacing w:val="-19"/>
        </w:rPr>
        <w:t> </w:t>
      </w:r>
      <w:r>
        <w:rPr/>
        <w:t>a</w:t>
      </w:r>
      <w:r>
        <w:rPr>
          <w:spacing w:val="-19"/>
        </w:rPr>
        <w:t> </w:t>
      </w:r>
      <w:r>
        <w:rPr/>
        <w:t>las facultades</w:t>
      </w:r>
      <w:r>
        <w:rPr>
          <w:spacing w:val="-13"/>
        </w:rPr>
        <w:t> </w:t>
      </w:r>
      <w:r>
        <w:rPr/>
        <w:t>establecidas</w:t>
      </w:r>
      <w:r>
        <w:rPr>
          <w:spacing w:val="-13"/>
        </w:rPr>
        <w:t> </w:t>
      </w:r>
      <w:r>
        <w:rPr/>
        <w:t>para</w:t>
      </w:r>
      <w:r>
        <w:rPr>
          <w:spacing w:val="-13"/>
        </w:rPr>
        <w:t> </w:t>
      </w:r>
      <w:r>
        <w:rPr/>
        <w:t>el</w:t>
      </w:r>
      <w:r>
        <w:rPr>
          <w:spacing w:val="-13"/>
        </w:rPr>
        <w:t> </w:t>
      </w:r>
      <w:r>
        <w:rPr/>
        <w:t>Gobernador</w:t>
      </w:r>
      <w:r>
        <w:rPr>
          <w:spacing w:val="-13"/>
        </w:rPr>
        <w:t> </w:t>
      </w:r>
      <w:r>
        <w:rPr/>
        <w:t>del</w:t>
      </w:r>
      <w:r>
        <w:rPr>
          <w:spacing w:val="-13"/>
        </w:rPr>
        <w:t> </w:t>
      </w:r>
      <w:r>
        <w:rPr/>
        <w:t>Estado</w:t>
      </w:r>
      <w:r>
        <w:rPr>
          <w:spacing w:val="-13"/>
        </w:rPr>
        <w:t> </w:t>
      </w:r>
      <w:r>
        <w:rPr/>
        <w:t>en</w:t>
      </w:r>
      <w:r>
        <w:rPr>
          <w:spacing w:val="-13"/>
        </w:rPr>
        <w:t> </w:t>
      </w:r>
      <w:r>
        <w:rPr/>
        <w:t>el</w:t>
      </w:r>
      <w:r>
        <w:rPr>
          <w:spacing w:val="-13"/>
        </w:rPr>
        <w:t> </w:t>
      </w:r>
      <w:r>
        <w:rPr/>
        <w:t>artículo</w:t>
      </w:r>
      <w:r>
        <w:rPr>
          <w:spacing w:val="-13"/>
        </w:rPr>
        <w:t> </w:t>
      </w:r>
      <w:r>
        <w:rPr/>
        <w:t>69 fracción</w:t>
      </w:r>
      <w:r>
        <w:rPr>
          <w:spacing w:val="38"/>
        </w:rPr>
        <w:t> </w:t>
      </w:r>
      <w:r>
        <w:rPr/>
        <w:t>IV</w:t>
      </w:r>
      <w:r>
        <w:rPr>
          <w:spacing w:val="38"/>
        </w:rPr>
        <w:t> </w:t>
      </w:r>
      <w:r>
        <w:rPr/>
        <w:t>y</w:t>
      </w:r>
      <w:r>
        <w:rPr>
          <w:spacing w:val="38"/>
        </w:rPr>
        <w:t> </w:t>
      </w:r>
      <w:r>
        <w:rPr/>
        <w:t>al</w:t>
      </w:r>
      <w:r>
        <w:rPr>
          <w:spacing w:val="39"/>
        </w:rPr>
        <w:t> </w:t>
      </w:r>
      <w:r>
        <w:rPr/>
        <w:t>134</w:t>
      </w:r>
      <w:r>
        <w:rPr>
          <w:spacing w:val="38"/>
        </w:rPr>
        <w:t> </w:t>
      </w:r>
      <w:r>
        <w:rPr/>
        <w:t>Fracción</w:t>
      </w:r>
      <w:r>
        <w:rPr>
          <w:spacing w:val="38"/>
        </w:rPr>
        <w:t> </w:t>
      </w:r>
      <w:r>
        <w:rPr/>
        <w:t>I</w:t>
      </w:r>
      <w:r>
        <w:rPr>
          <w:spacing w:val="38"/>
        </w:rPr>
        <w:t> </w:t>
      </w:r>
      <w:r>
        <w:rPr/>
        <w:t>de</w:t>
      </w:r>
      <w:r>
        <w:rPr>
          <w:spacing w:val="39"/>
        </w:rPr>
        <w:t> </w:t>
      </w:r>
      <w:r>
        <w:rPr/>
        <w:t>la</w:t>
      </w:r>
      <w:r>
        <w:rPr>
          <w:spacing w:val="38"/>
        </w:rPr>
        <w:t> </w:t>
      </w:r>
      <w:r>
        <w:rPr/>
        <w:t>CPELSN;</w:t>
      </w:r>
      <w:r>
        <w:rPr>
          <w:spacing w:val="38"/>
        </w:rPr>
        <w:t> </w:t>
      </w:r>
      <w:r>
        <w:rPr/>
        <w:t>el</w:t>
      </w:r>
      <w:r>
        <w:rPr>
          <w:spacing w:val="38"/>
        </w:rPr>
        <w:t> </w:t>
      </w:r>
      <w:r>
        <w:rPr/>
        <w:t>Estado</w:t>
      </w:r>
      <w:r>
        <w:rPr>
          <w:spacing w:val="39"/>
        </w:rPr>
        <w:t> </w:t>
      </w:r>
      <w:r>
        <w:rPr/>
        <w:t>ejercerá</w:t>
      </w:r>
      <w:r>
        <w:rPr>
          <w:spacing w:val="38"/>
        </w:rPr>
        <w:t> </w:t>
      </w:r>
      <w:r>
        <w:rPr>
          <w:spacing w:val="-5"/>
        </w:rPr>
        <w:t>la</w:t>
      </w:r>
    </w:p>
    <w:p>
      <w:pPr>
        <w:pStyle w:val="BodyText"/>
        <w:rPr>
          <w:sz w:val="20"/>
        </w:rPr>
      </w:pPr>
    </w:p>
    <w:p>
      <w:pPr>
        <w:pStyle w:val="BodyText"/>
        <w:spacing w:before="3"/>
        <w:rPr>
          <w:sz w:val="20"/>
        </w:rPr>
      </w:pPr>
    </w:p>
    <w:p>
      <w:pPr>
        <w:pStyle w:val="BodyText"/>
        <w:spacing w:before="100"/>
        <w:ind w:left="1699"/>
        <w:rPr>
          <w:rFonts w:ascii="Calibri"/>
        </w:rPr>
      </w:pPr>
      <w:r>
        <w:rPr>
          <w:rFonts w:ascii="Calibri"/>
          <w:spacing w:val="-5"/>
        </w:rPr>
        <w:t>24</w:t>
      </w:r>
    </w:p>
    <w:p>
      <w:pPr>
        <w:spacing w:after="0"/>
        <w:rPr>
          <w:rFonts w:ascii="Calibri"/>
        </w:rPr>
        <w:sectPr>
          <w:footerReference w:type="even" r:id="rId31"/>
          <w:pgSz w:w="11900" w:h="16840"/>
          <w:pgMar w:footer="0" w:header="0" w:top="1320" w:bottom="280" w:left="0" w:right="0"/>
        </w:sectPr>
      </w:pPr>
    </w:p>
    <w:p>
      <w:pPr>
        <w:pStyle w:val="BodyText"/>
        <w:spacing w:line="259" w:lineRule="auto" w:before="85"/>
        <w:ind w:left="1699" w:right="1694"/>
        <w:jc w:val="both"/>
      </w:pPr>
      <w:r>
        <w:rPr>
          <w:spacing w:val="-4"/>
        </w:rPr>
        <w:t>coordinación</w:t>
      </w:r>
      <w:r>
        <w:rPr>
          <w:spacing w:val="-18"/>
        </w:rPr>
        <w:t> </w:t>
      </w:r>
      <w:r>
        <w:rPr>
          <w:spacing w:val="-4"/>
        </w:rPr>
        <w:t>del</w:t>
      </w:r>
      <w:r>
        <w:rPr>
          <w:spacing w:val="-17"/>
        </w:rPr>
        <w:t> </w:t>
      </w:r>
      <w:r>
        <w:rPr>
          <w:spacing w:val="-4"/>
        </w:rPr>
        <w:t>Sistema</w:t>
      </w:r>
      <w:r>
        <w:rPr>
          <w:spacing w:val="-17"/>
        </w:rPr>
        <w:t> </w:t>
      </w:r>
      <w:r>
        <w:rPr>
          <w:spacing w:val="-4"/>
        </w:rPr>
        <w:t>Estatal</w:t>
      </w:r>
      <w:r>
        <w:rPr>
          <w:spacing w:val="-17"/>
        </w:rPr>
        <w:t> </w:t>
      </w:r>
      <w:r>
        <w:rPr>
          <w:spacing w:val="-4"/>
        </w:rPr>
        <w:t>de</w:t>
      </w:r>
      <w:r>
        <w:rPr>
          <w:spacing w:val="-17"/>
        </w:rPr>
        <w:t> </w:t>
      </w:r>
      <w:r>
        <w:rPr>
          <w:spacing w:val="-4"/>
        </w:rPr>
        <w:t>Planeación</w:t>
      </w:r>
      <w:r>
        <w:rPr>
          <w:spacing w:val="-17"/>
        </w:rPr>
        <w:t> </w:t>
      </w:r>
      <w:r>
        <w:rPr>
          <w:spacing w:val="-4"/>
        </w:rPr>
        <w:t>a</w:t>
      </w:r>
      <w:r>
        <w:rPr>
          <w:spacing w:val="-17"/>
        </w:rPr>
        <w:t> </w:t>
      </w:r>
      <w:r>
        <w:rPr>
          <w:spacing w:val="-4"/>
        </w:rPr>
        <w:t>través</w:t>
      </w:r>
      <w:r>
        <w:rPr>
          <w:spacing w:val="-17"/>
        </w:rPr>
        <w:t> </w:t>
      </w:r>
      <w:r>
        <w:rPr>
          <w:spacing w:val="-4"/>
        </w:rPr>
        <w:t>de</w:t>
      </w:r>
      <w:r>
        <w:rPr>
          <w:spacing w:val="-17"/>
        </w:rPr>
        <w:t> </w:t>
      </w:r>
      <w:r>
        <w:rPr>
          <w:spacing w:val="-4"/>
        </w:rPr>
        <w:t>un</w:t>
      </w:r>
      <w:r>
        <w:rPr>
          <w:spacing w:val="-17"/>
        </w:rPr>
        <w:t> </w:t>
      </w:r>
      <w:r>
        <w:rPr>
          <w:spacing w:val="-4"/>
        </w:rPr>
        <w:t>Organismo </w:t>
      </w:r>
      <w:r>
        <w:rPr/>
        <w:t>Público Descentralizado, que se denomina Instituto de Planeación del Estado de Nayarit (IPLANAY), que deberá asegurar la continuidad y </w:t>
      </w:r>
      <w:r>
        <w:rPr>
          <w:spacing w:val="-2"/>
        </w:rPr>
        <w:t>alineación</w:t>
      </w:r>
      <w:r>
        <w:rPr>
          <w:spacing w:val="-14"/>
        </w:rPr>
        <w:t> </w:t>
      </w:r>
      <w:r>
        <w:rPr>
          <w:spacing w:val="-2"/>
        </w:rPr>
        <w:t>de</w:t>
      </w:r>
      <w:r>
        <w:rPr>
          <w:spacing w:val="-14"/>
        </w:rPr>
        <w:t> </w:t>
      </w:r>
      <w:r>
        <w:rPr>
          <w:spacing w:val="-2"/>
        </w:rPr>
        <w:t>las</w:t>
      </w:r>
      <w:r>
        <w:rPr>
          <w:spacing w:val="-14"/>
        </w:rPr>
        <w:t> </w:t>
      </w:r>
      <w:r>
        <w:rPr>
          <w:spacing w:val="-2"/>
        </w:rPr>
        <w:t>estrategias</w:t>
      </w:r>
      <w:r>
        <w:rPr>
          <w:spacing w:val="-14"/>
        </w:rPr>
        <w:t> </w:t>
      </w:r>
      <w:r>
        <w:rPr>
          <w:spacing w:val="-2"/>
        </w:rPr>
        <w:t>a</w:t>
      </w:r>
      <w:r>
        <w:rPr>
          <w:spacing w:val="-14"/>
        </w:rPr>
        <w:t> </w:t>
      </w:r>
      <w:r>
        <w:rPr>
          <w:spacing w:val="-2"/>
        </w:rPr>
        <w:t>largo</w:t>
      </w:r>
      <w:r>
        <w:rPr>
          <w:spacing w:val="-14"/>
        </w:rPr>
        <w:t> </w:t>
      </w:r>
      <w:r>
        <w:rPr>
          <w:spacing w:val="-2"/>
        </w:rPr>
        <w:t>plazo,</w:t>
      </w:r>
      <w:r>
        <w:rPr>
          <w:spacing w:val="-14"/>
        </w:rPr>
        <w:t> </w:t>
      </w:r>
      <w:r>
        <w:rPr>
          <w:spacing w:val="-2"/>
        </w:rPr>
        <w:t>así</w:t>
      </w:r>
      <w:r>
        <w:rPr>
          <w:spacing w:val="-14"/>
        </w:rPr>
        <w:t> </w:t>
      </w:r>
      <w:r>
        <w:rPr>
          <w:spacing w:val="-2"/>
        </w:rPr>
        <w:t>como</w:t>
      </w:r>
      <w:r>
        <w:rPr>
          <w:spacing w:val="-14"/>
        </w:rPr>
        <w:t> </w:t>
      </w:r>
      <w:r>
        <w:rPr>
          <w:spacing w:val="-2"/>
        </w:rPr>
        <w:t>fungir</w:t>
      </w:r>
      <w:r>
        <w:rPr>
          <w:spacing w:val="-14"/>
        </w:rPr>
        <w:t> </w:t>
      </w:r>
      <w:r>
        <w:rPr>
          <w:spacing w:val="-2"/>
        </w:rPr>
        <w:t>como</w:t>
      </w:r>
      <w:r>
        <w:rPr>
          <w:spacing w:val="-14"/>
        </w:rPr>
        <w:t> </w:t>
      </w:r>
      <w:r>
        <w:rPr>
          <w:spacing w:val="-2"/>
        </w:rPr>
        <w:t>órgano </w:t>
      </w:r>
      <w:r>
        <w:rPr>
          <w:spacing w:val="-8"/>
        </w:rPr>
        <w:t>normativo</w:t>
      </w:r>
      <w:r>
        <w:rPr>
          <w:spacing w:val="-11"/>
        </w:rPr>
        <w:t> </w:t>
      </w:r>
      <w:r>
        <w:rPr>
          <w:spacing w:val="-8"/>
        </w:rPr>
        <w:t>para</w:t>
      </w:r>
      <w:r>
        <w:rPr>
          <w:spacing w:val="-11"/>
        </w:rPr>
        <w:t> </w:t>
      </w:r>
      <w:r>
        <w:rPr>
          <w:spacing w:val="-8"/>
        </w:rPr>
        <w:t>la</w:t>
      </w:r>
      <w:r>
        <w:rPr>
          <w:spacing w:val="-11"/>
        </w:rPr>
        <w:t> </w:t>
      </w:r>
      <w:r>
        <w:rPr>
          <w:spacing w:val="-8"/>
        </w:rPr>
        <w:t>formulación,</w:t>
      </w:r>
      <w:r>
        <w:rPr>
          <w:spacing w:val="-11"/>
        </w:rPr>
        <w:t> </w:t>
      </w:r>
      <w:r>
        <w:rPr>
          <w:spacing w:val="-8"/>
        </w:rPr>
        <w:t>coordinación,</w:t>
      </w:r>
      <w:r>
        <w:rPr>
          <w:spacing w:val="-11"/>
        </w:rPr>
        <w:t> </w:t>
      </w:r>
      <w:r>
        <w:rPr>
          <w:spacing w:val="-8"/>
        </w:rPr>
        <w:t>asesoría</w:t>
      </w:r>
      <w:r>
        <w:rPr>
          <w:spacing w:val="-11"/>
        </w:rPr>
        <w:t> </w:t>
      </w:r>
      <w:r>
        <w:rPr>
          <w:spacing w:val="-8"/>
        </w:rPr>
        <w:t>y</w:t>
      </w:r>
      <w:r>
        <w:rPr>
          <w:spacing w:val="-11"/>
        </w:rPr>
        <w:t> </w:t>
      </w:r>
      <w:r>
        <w:rPr>
          <w:spacing w:val="-8"/>
        </w:rPr>
        <w:t>seguimiento</w:t>
      </w:r>
      <w:r>
        <w:rPr>
          <w:spacing w:val="-11"/>
        </w:rPr>
        <w:t> </w:t>
      </w:r>
      <w:r>
        <w:rPr>
          <w:spacing w:val="-8"/>
        </w:rPr>
        <w:t>de</w:t>
      </w:r>
      <w:r>
        <w:rPr>
          <w:spacing w:val="-11"/>
        </w:rPr>
        <w:t> </w:t>
      </w:r>
      <w:r>
        <w:rPr>
          <w:spacing w:val="-8"/>
        </w:rPr>
        <w:t>los </w:t>
      </w:r>
      <w:r>
        <w:rPr>
          <w:w w:val="90"/>
        </w:rPr>
        <w:t>instrumentos del Sistema de Geografía, Estadística y Evaluación (SIGEE) y el </w:t>
      </w:r>
      <w:r>
        <w:rPr/>
        <w:t>Sistema Estatal de Planeación (SIEPLAN) y consolidar, actualizar y administrar</w:t>
      </w:r>
      <w:r>
        <w:rPr>
          <w:spacing w:val="-5"/>
        </w:rPr>
        <w:t> </w:t>
      </w:r>
      <w:r>
        <w:rPr/>
        <w:t>el</w:t>
      </w:r>
      <w:r>
        <w:rPr>
          <w:spacing w:val="-5"/>
        </w:rPr>
        <w:t> </w:t>
      </w:r>
      <w:r>
        <w:rPr/>
        <w:t>SIGEE,</w:t>
      </w:r>
      <w:r>
        <w:rPr>
          <w:spacing w:val="-5"/>
        </w:rPr>
        <w:t> </w:t>
      </w:r>
      <w:r>
        <w:rPr/>
        <w:t>lo</w:t>
      </w:r>
      <w:r>
        <w:rPr>
          <w:spacing w:val="-5"/>
        </w:rPr>
        <w:t> </w:t>
      </w:r>
      <w:r>
        <w:rPr/>
        <w:t>anterior</w:t>
      </w:r>
      <w:r>
        <w:rPr>
          <w:spacing w:val="-5"/>
        </w:rPr>
        <w:t> </w:t>
      </w:r>
      <w:r>
        <w:rPr/>
        <w:t>de</w:t>
      </w:r>
      <w:r>
        <w:rPr>
          <w:spacing w:val="-5"/>
        </w:rPr>
        <w:t> </w:t>
      </w:r>
      <w:r>
        <w:rPr/>
        <w:t>conformidad</w:t>
      </w:r>
      <w:r>
        <w:rPr>
          <w:spacing w:val="-5"/>
        </w:rPr>
        <w:t> </w:t>
      </w:r>
      <w:r>
        <w:rPr/>
        <w:t>a</w:t>
      </w:r>
      <w:r>
        <w:rPr>
          <w:spacing w:val="-5"/>
        </w:rPr>
        <w:t> </w:t>
      </w:r>
      <w:r>
        <w:rPr/>
        <w:t>lo</w:t>
      </w:r>
      <w:r>
        <w:rPr>
          <w:spacing w:val="-5"/>
        </w:rPr>
        <w:t> </w:t>
      </w:r>
      <w:r>
        <w:rPr/>
        <w:t>establecido</w:t>
      </w:r>
      <w:r>
        <w:rPr>
          <w:spacing w:val="-5"/>
        </w:rPr>
        <w:t> </w:t>
      </w:r>
      <w:r>
        <w:rPr/>
        <w:t>en</w:t>
      </w:r>
      <w:r>
        <w:rPr>
          <w:spacing w:val="-5"/>
        </w:rPr>
        <w:t> </w:t>
      </w:r>
      <w:r>
        <w:rPr/>
        <w:t>el </w:t>
      </w:r>
      <w:r>
        <w:rPr>
          <w:spacing w:val="-6"/>
        </w:rPr>
        <w:t>artículo</w:t>
      </w:r>
      <w:r>
        <w:rPr>
          <w:spacing w:val="-30"/>
        </w:rPr>
        <w:t> </w:t>
      </w:r>
      <w:r>
        <w:rPr>
          <w:spacing w:val="-6"/>
        </w:rPr>
        <w:t>11</w:t>
      </w:r>
      <w:r>
        <w:rPr>
          <w:spacing w:val="-30"/>
        </w:rPr>
        <w:t> </w:t>
      </w:r>
      <w:r>
        <w:rPr>
          <w:spacing w:val="-6"/>
        </w:rPr>
        <w:t>y</w:t>
      </w:r>
      <w:r>
        <w:rPr>
          <w:spacing w:val="-30"/>
        </w:rPr>
        <w:t> </w:t>
      </w:r>
      <w:r>
        <w:rPr>
          <w:spacing w:val="-6"/>
        </w:rPr>
        <w:t>15</w:t>
      </w:r>
      <w:r>
        <w:rPr>
          <w:spacing w:val="-30"/>
        </w:rPr>
        <w:t> </w:t>
      </w:r>
      <w:r>
        <w:rPr>
          <w:spacing w:val="-6"/>
        </w:rPr>
        <w:t>fracc.</w:t>
      </w:r>
      <w:r>
        <w:rPr>
          <w:spacing w:val="-30"/>
        </w:rPr>
        <w:t> </w:t>
      </w:r>
      <w:r>
        <w:rPr>
          <w:spacing w:val="-6"/>
        </w:rPr>
        <w:t>VII</w:t>
      </w:r>
      <w:r>
        <w:rPr>
          <w:spacing w:val="-30"/>
        </w:rPr>
        <w:t> </w:t>
      </w:r>
      <w:r>
        <w:rPr>
          <w:spacing w:val="-6"/>
        </w:rPr>
        <w:t>de</w:t>
      </w:r>
      <w:r>
        <w:rPr>
          <w:spacing w:val="-30"/>
        </w:rPr>
        <w:t> </w:t>
      </w:r>
      <w:r>
        <w:rPr>
          <w:spacing w:val="-6"/>
        </w:rPr>
        <w:t>la</w:t>
      </w:r>
      <w:r>
        <w:rPr>
          <w:spacing w:val="-30"/>
        </w:rPr>
        <w:t> </w:t>
      </w:r>
      <w:r>
        <w:rPr>
          <w:spacing w:val="-6"/>
        </w:rPr>
        <w:t>Ley</w:t>
      </w:r>
      <w:r>
        <w:rPr>
          <w:spacing w:val="-30"/>
        </w:rPr>
        <w:t> </w:t>
      </w:r>
      <w:r>
        <w:rPr>
          <w:spacing w:val="-6"/>
        </w:rPr>
        <w:t>de</w:t>
      </w:r>
      <w:r>
        <w:rPr>
          <w:spacing w:val="-30"/>
        </w:rPr>
        <w:t> </w:t>
      </w:r>
      <w:r>
        <w:rPr>
          <w:spacing w:val="-6"/>
        </w:rPr>
        <w:t>Planeación</w:t>
      </w:r>
      <w:r>
        <w:rPr>
          <w:spacing w:val="-30"/>
        </w:rPr>
        <w:t> </w:t>
      </w:r>
      <w:r>
        <w:rPr>
          <w:spacing w:val="-6"/>
        </w:rPr>
        <w:t>del</w:t>
      </w:r>
      <w:r>
        <w:rPr>
          <w:spacing w:val="-30"/>
        </w:rPr>
        <w:t> </w:t>
      </w:r>
      <w:r>
        <w:rPr>
          <w:spacing w:val="-6"/>
        </w:rPr>
        <w:t>estado</w:t>
      </w:r>
      <w:r>
        <w:rPr>
          <w:spacing w:val="-30"/>
        </w:rPr>
        <w:t> </w:t>
      </w:r>
      <w:r>
        <w:rPr>
          <w:spacing w:val="-6"/>
        </w:rPr>
        <w:t>de</w:t>
      </w:r>
      <w:r>
        <w:rPr>
          <w:spacing w:val="-30"/>
        </w:rPr>
        <w:t> </w:t>
      </w:r>
      <w:r>
        <w:rPr>
          <w:spacing w:val="-6"/>
        </w:rPr>
        <w:t>Nayarit.</w:t>
      </w:r>
    </w:p>
    <w:p>
      <w:pPr>
        <w:pStyle w:val="BodyText"/>
        <w:spacing w:before="9"/>
        <w:rPr>
          <w:sz w:val="25"/>
        </w:rPr>
      </w:pPr>
    </w:p>
    <w:p>
      <w:pPr>
        <w:pStyle w:val="BodyText"/>
        <w:spacing w:line="259" w:lineRule="auto" w:before="1"/>
        <w:ind w:left="1699" w:right="1694"/>
        <w:jc w:val="both"/>
      </w:pPr>
      <w:r>
        <w:rPr>
          <w:w w:val="90"/>
        </w:rPr>
        <w:t>Para atender uno de los principios básicos y fortalecer la participación </w:t>
      </w:r>
      <w:r>
        <w:rPr>
          <w:w w:val="90"/>
        </w:rPr>
        <w:t>activa de</w:t>
      </w:r>
      <w:r>
        <w:rPr>
          <w:spacing w:val="-7"/>
          <w:w w:val="90"/>
        </w:rPr>
        <w:t> </w:t>
      </w:r>
      <w:r>
        <w:rPr>
          <w:w w:val="90"/>
        </w:rPr>
        <w:t>la</w:t>
      </w:r>
      <w:r>
        <w:rPr>
          <w:spacing w:val="-7"/>
          <w:w w:val="90"/>
        </w:rPr>
        <w:t> </w:t>
      </w:r>
      <w:r>
        <w:rPr>
          <w:w w:val="90"/>
        </w:rPr>
        <w:t>sociedad</w:t>
      </w:r>
      <w:r>
        <w:rPr>
          <w:spacing w:val="-7"/>
          <w:w w:val="90"/>
        </w:rPr>
        <w:t> </w:t>
      </w:r>
      <w:r>
        <w:rPr>
          <w:w w:val="90"/>
        </w:rPr>
        <w:t>en</w:t>
      </w:r>
      <w:r>
        <w:rPr>
          <w:spacing w:val="-7"/>
          <w:w w:val="90"/>
        </w:rPr>
        <w:t> </w:t>
      </w:r>
      <w:r>
        <w:rPr>
          <w:w w:val="90"/>
        </w:rPr>
        <w:t>la</w:t>
      </w:r>
      <w:r>
        <w:rPr>
          <w:spacing w:val="-7"/>
          <w:w w:val="90"/>
        </w:rPr>
        <w:t> </w:t>
      </w:r>
      <w:r>
        <w:rPr>
          <w:w w:val="90"/>
        </w:rPr>
        <w:t>planeación</w:t>
      </w:r>
      <w:r>
        <w:rPr>
          <w:spacing w:val="-7"/>
          <w:w w:val="90"/>
        </w:rPr>
        <w:t> </w:t>
      </w:r>
      <w:r>
        <w:rPr>
          <w:w w:val="90"/>
        </w:rPr>
        <w:t>y</w:t>
      </w:r>
      <w:r>
        <w:rPr>
          <w:spacing w:val="-7"/>
          <w:w w:val="90"/>
        </w:rPr>
        <w:t> </w:t>
      </w:r>
      <w:r>
        <w:rPr>
          <w:w w:val="90"/>
        </w:rPr>
        <w:t>evaluación</w:t>
      </w:r>
      <w:r>
        <w:rPr>
          <w:spacing w:val="-7"/>
          <w:w w:val="90"/>
        </w:rPr>
        <w:t> </w:t>
      </w:r>
      <w:r>
        <w:rPr>
          <w:w w:val="90"/>
        </w:rPr>
        <w:t>de</w:t>
      </w:r>
      <w:r>
        <w:rPr>
          <w:spacing w:val="-7"/>
          <w:w w:val="90"/>
        </w:rPr>
        <w:t> </w:t>
      </w:r>
      <w:r>
        <w:rPr>
          <w:w w:val="90"/>
        </w:rPr>
        <w:t>las</w:t>
      </w:r>
      <w:r>
        <w:rPr>
          <w:spacing w:val="-7"/>
          <w:w w:val="90"/>
        </w:rPr>
        <w:t> </w:t>
      </w:r>
      <w:r>
        <w:rPr>
          <w:w w:val="90"/>
        </w:rPr>
        <w:t>políticas</w:t>
      </w:r>
      <w:r>
        <w:rPr>
          <w:spacing w:val="-7"/>
          <w:w w:val="90"/>
        </w:rPr>
        <w:t> </w:t>
      </w:r>
      <w:r>
        <w:rPr>
          <w:w w:val="90"/>
        </w:rPr>
        <w:t>públicas,</w:t>
      </w:r>
      <w:r>
        <w:rPr>
          <w:spacing w:val="-7"/>
          <w:w w:val="90"/>
        </w:rPr>
        <w:t> </w:t>
      </w:r>
      <w:r>
        <w:rPr>
          <w:w w:val="90"/>
        </w:rPr>
        <w:t>el</w:t>
      </w:r>
      <w:r>
        <w:rPr>
          <w:spacing w:val="-7"/>
          <w:w w:val="90"/>
        </w:rPr>
        <w:t> </w:t>
      </w:r>
      <w:r>
        <w:rPr>
          <w:w w:val="90"/>
        </w:rPr>
        <w:t>SIGEE </w:t>
      </w:r>
      <w:r>
        <w:rPr>
          <w:spacing w:val="-2"/>
        </w:rPr>
        <w:t>tiene</w:t>
      </w:r>
      <w:r>
        <w:rPr>
          <w:spacing w:val="-20"/>
        </w:rPr>
        <w:t> </w:t>
      </w:r>
      <w:r>
        <w:rPr>
          <w:spacing w:val="-2"/>
        </w:rPr>
        <w:t>por</w:t>
      </w:r>
      <w:r>
        <w:rPr>
          <w:spacing w:val="-19"/>
        </w:rPr>
        <w:t> </w:t>
      </w:r>
      <w:r>
        <w:rPr>
          <w:spacing w:val="-2"/>
        </w:rPr>
        <w:t>objeto</w:t>
      </w:r>
      <w:r>
        <w:rPr>
          <w:spacing w:val="-19"/>
        </w:rPr>
        <w:t> </w:t>
      </w:r>
      <w:r>
        <w:rPr>
          <w:spacing w:val="-2"/>
        </w:rPr>
        <w:t>organizar,</w:t>
      </w:r>
      <w:r>
        <w:rPr>
          <w:spacing w:val="-19"/>
        </w:rPr>
        <w:t> </w:t>
      </w:r>
      <w:r>
        <w:rPr>
          <w:spacing w:val="-2"/>
        </w:rPr>
        <w:t>actualizar</w:t>
      </w:r>
      <w:r>
        <w:rPr>
          <w:spacing w:val="-19"/>
        </w:rPr>
        <w:t> </w:t>
      </w:r>
      <w:r>
        <w:rPr>
          <w:spacing w:val="-2"/>
        </w:rPr>
        <w:t>y</w:t>
      </w:r>
      <w:r>
        <w:rPr>
          <w:spacing w:val="-19"/>
        </w:rPr>
        <w:t> </w:t>
      </w:r>
      <w:r>
        <w:rPr>
          <w:spacing w:val="-2"/>
        </w:rPr>
        <w:t>difundir</w:t>
      </w:r>
      <w:r>
        <w:rPr>
          <w:spacing w:val="-19"/>
        </w:rPr>
        <w:t> </w:t>
      </w:r>
      <w:r>
        <w:rPr>
          <w:spacing w:val="-2"/>
        </w:rPr>
        <w:t>información</w:t>
      </w:r>
      <w:r>
        <w:rPr>
          <w:spacing w:val="-19"/>
        </w:rPr>
        <w:t> </w:t>
      </w:r>
      <w:r>
        <w:rPr>
          <w:spacing w:val="-2"/>
        </w:rPr>
        <w:t>estadística</w:t>
      </w:r>
      <w:r>
        <w:rPr>
          <w:spacing w:val="-19"/>
        </w:rPr>
        <w:t> </w:t>
      </w:r>
      <w:r>
        <w:rPr>
          <w:spacing w:val="-2"/>
        </w:rPr>
        <w:t>y </w:t>
      </w:r>
      <w:r>
        <w:rPr>
          <w:spacing w:val="-6"/>
        </w:rPr>
        <w:t>geográfica</w:t>
      </w:r>
      <w:r>
        <w:rPr>
          <w:spacing w:val="-10"/>
        </w:rPr>
        <w:t> </w:t>
      </w:r>
      <w:r>
        <w:rPr>
          <w:spacing w:val="-6"/>
        </w:rPr>
        <w:t>que</w:t>
      </w:r>
      <w:r>
        <w:rPr>
          <w:spacing w:val="-10"/>
        </w:rPr>
        <w:t> </w:t>
      </w:r>
      <w:r>
        <w:rPr>
          <w:spacing w:val="-6"/>
        </w:rPr>
        <w:t>apoye</w:t>
      </w:r>
      <w:r>
        <w:rPr>
          <w:spacing w:val="-10"/>
        </w:rPr>
        <w:t> </w:t>
      </w:r>
      <w:r>
        <w:rPr>
          <w:spacing w:val="-6"/>
        </w:rPr>
        <w:t>la</w:t>
      </w:r>
      <w:r>
        <w:rPr>
          <w:spacing w:val="-10"/>
        </w:rPr>
        <w:t> </w:t>
      </w:r>
      <w:r>
        <w:rPr>
          <w:spacing w:val="-6"/>
        </w:rPr>
        <w:t>planeación</w:t>
      </w:r>
      <w:r>
        <w:rPr>
          <w:spacing w:val="-10"/>
        </w:rPr>
        <w:t> </w:t>
      </w:r>
      <w:r>
        <w:rPr>
          <w:spacing w:val="-6"/>
        </w:rPr>
        <w:t>para</w:t>
      </w:r>
      <w:r>
        <w:rPr>
          <w:spacing w:val="-10"/>
        </w:rPr>
        <w:t> </w:t>
      </w:r>
      <w:r>
        <w:rPr>
          <w:spacing w:val="-6"/>
        </w:rPr>
        <w:t>el</w:t>
      </w:r>
      <w:r>
        <w:rPr>
          <w:spacing w:val="-10"/>
        </w:rPr>
        <w:t> </w:t>
      </w:r>
      <w:r>
        <w:rPr>
          <w:spacing w:val="-6"/>
        </w:rPr>
        <w:t>desarrollo</w:t>
      </w:r>
      <w:r>
        <w:rPr>
          <w:spacing w:val="-10"/>
        </w:rPr>
        <w:t> </w:t>
      </w:r>
      <w:r>
        <w:rPr>
          <w:spacing w:val="-6"/>
        </w:rPr>
        <w:t>estatal,</w:t>
      </w:r>
      <w:r>
        <w:rPr>
          <w:spacing w:val="-10"/>
        </w:rPr>
        <w:t> </w:t>
      </w:r>
      <w:r>
        <w:rPr>
          <w:spacing w:val="-6"/>
        </w:rPr>
        <w:t>así</w:t>
      </w:r>
      <w:r>
        <w:rPr>
          <w:spacing w:val="-10"/>
        </w:rPr>
        <w:t> </w:t>
      </w:r>
      <w:r>
        <w:rPr>
          <w:spacing w:val="-6"/>
        </w:rPr>
        <w:t>como</w:t>
      </w:r>
      <w:r>
        <w:rPr>
          <w:spacing w:val="-10"/>
        </w:rPr>
        <w:t> </w:t>
      </w:r>
      <w:r>
        <w:rPr>
          <w:spacing w:val="-6"/>
        </w:rPr>
        <w:t>su </w:t>
      </w:r>
      <w:r>
        <w:rPr/>
        <w:t>monitoreo y medición.</w:t>
      </w:r>
    </w:p>
    <w:p>
      <w:pPr>
        <w:pStyle w:val="BodyText"/>
        <w:spacing w:before="11"/>
        <w:rPr>
          <w:sz w:val="29"/>
        </w:rPr>
      </w:pPr>
    </w:p>
    <w:p>
      <w:pPr>
        <w:pStyle w:val="BodyText"/>
        <w:spacing w:line="259" w:lineRule="auto"/>
        <w:ind w:left="1699" w:right="1694"/>
        <w:jc w:val="both"/>
      </w:pPr>
      <w:r>
        <w:rPr>
          <w:w w:val="90"/>
        </w:rPr>
        <w:t>Los datos que el SIGEE genere serán de carácter público, salvo las reservas </w:t>
      </w:r>
      <w:r>
        <w:rPr/>
        <w:t>de información, de conformidad a lo dispuesto por la Ley General </w:t>
      </w:r>
      <w:r>
        <w:rPr/>
        <w:t>de </w:t>
      </w:r>
      <w:r>
        <w:rPr>
          <w:w w:val="90"/>
        </w:rPr>
        <w:t>Transparencia y Acceso a la Información Pública y a la Ley de Transparencia</w:t>
      </w:r>
      <w:r>
        <w:rPr>
          <w:spacing w:val="40"/>
        </w:rPr>
        <w:t> </w:t>
      </w:r>
      <w:r>
        <w:rPr>
          <w:spacing w:val="-2"/>
        </w:rPr>
        <w:t>y</w:t>
      </w:r>
      <w:r>
        <w:rPr>
          <w:spacing w:val="-18"/>
        </w:rPr>
        <w:t> </w:t>
      </w:r>
      <w:r>
        <w:rPr>
          <w:spacing w:val="-2"/>
        </w:rPr>
        <w:t>Acceso</w:t>
      </w:r>
      <w:r>
        <w:rPr>
          <w:spacing w:val="-18"/>
        </w:rPr>
        <w:t> </w:t>
      </w:r>
      <w:r>
        <w:rPr>
          <w:spacing w:val="-2"/>
        </w:rPr>
        <w:t>de</w:t>
      </w:r>
      <w:r>
        <w:rPr>
          <w:spacing w:val="-18"/>
        </w:rPr>
        <w:t> </w:t>
      </w:r>
      <w:r>
        <w:rPr>
          <w:spacing w:val="-2"/>
        </w:rPr>
        <w:t>Información</w:t>
      </w:r>
      <w:r>
        <w:rPr>
          <w:spacing w:val="-18"/>
        </w:rPr>
        <w:t> </w:t>
      </w:r>
      <w:r>
        <w:rPr>
          <w:spacing w:val="-2"/>
        </w:rPr>
        <w:t>Pública</w:t>
      </w:r>
      <w:r>
        <w:rPr>
          <w:spacing w:val="-18"/>
        </w:rPr>
        <w:t> </w:t>
      </w:r>
      <w:r>
        <w:rPr>
          <w:spacing w:val="-2"/>
        </w:rPr>
        <w:t>del</w:t>
      </w:r>
      <w:r>
        <w:rPr>
          <w:spacing w:val="-18"/>
        </w:rPr>
        <w:t> </w:t>
      </w:r>
      <w:r>
        <w:rPr>
          <w:spacing w:val="-2"/>
        </w:rPr>
        <w:t>Estado</w:t>
      </w:r>
      <w:r>
        <w:rPr>
          <w:spacing w:val="-18"/>
        </w:rPr>
        <w:t> </w:t>
      </w:r>
      <w:r>
        <w:rPr>
          <w:spacing w:val="-2"/>
        </w:rPr>
        <w:t>de</w:t>
      </w:r>
      <w:r>
        <w:rPr>
          <w:spacing w:val="-18"/>
        </w:rPr>
        <w:t> </w:t>
      </w:r>
      <w:r>
        <w:rPr>
          <w:spacing w:val="-2"/>
        </w:rPr>
        <w:t>Nayarit</w:t>
      </w:r>
      <w:r>
        <w:rPr>
          <w:spacing w:val="-18"/>
        </w:rPr>
        <w:t> </w:t>
      </w:r>
      <w:r>
        <w:rPr>
          <w:spacing w:val="-2"/>
        </w:rPr>
        <w:t>e</w:t>
      </w:r>
      <w:r>
        <w:rPr>
          <w:spacing w:val="-18"/>
        </w:rPr>
        <w:t> </w:t>
      </w:r>
      <w:r>
        <w:rPr>
          <w:spacing w:val="-2"/>
        </w:rPr>
        <w:t>integrará,</w:t>
      </w:r>
      <w:r>
        <w:rPr>
          <w:spacing w:val="-18"/>
        </w:rPr>
        <w:t> </w:t>
      </w:r>
      <w:r>
        <w:rPr>
          <w:spacing w:val="-2"/>
        </w:rPr>
        <w:t>entre </w:t>
      </w:r>
      <w:r>
        <w:rPr/>
        <w:t>otros aspectos, la información relativa a aspectos demográficos, </w:t>
      </w:r>
      <w:r>
        <w:rPr>
          <w:spacing w:val="-2"/>
        </w:rPr>
        <w:t>geográfico-ambientales,</w:t>
      </w:r>
      <w:r>
        <w:rPr>
          <w:spacing w:val="-10"/>
        </w:rPr>
        <w:t> </w:t>
      </w:r>
      <w:r>
        <w:rPr>
          <w:spacing w:val="-2"/>
        </w:rPr>
        <w:t>territoriales,</w:t>
      </w:r>
      <w:r>
        <w:rPr>
          <w:spacing w:val="-10"/>
        </w:rPr>
        <w:t> </w:t>
      </w:r>
      <w:r>
        <w:rPr>
          <w:spacing w:val="-2"/>
        </w:rPr>
        <w:t>sociales,</w:t>
      </w:r>
      <w:r>
        <w:rPr>
          <w:spacing w:val="-10"/>
        </w:rPr>
        <w:t> </w:t>
      </w:r>
      <w:r>
        <w:rPr>
          <w:spacing w:val="-2"/>
        </w:rPr>
        <w:t>económicos,</w:t>
      </w:r>
      <w:r>
        <w:rPr>
          <w:spacing w:val="-10"/>
        </w:rPr>
        <w:t> </w:t>
      </w:r>
      <w:r>
        <w:rPr>
          <w:spacing w:val="-2"/>
        </w:rPr>
        <w:t>culturales</w:t>
      </w:r>
      <w:r>
        <w:rPr>
          <w:spacing w:val="-10"/>
        </w:rPr>
        <w:t> </w:t>
      </w:r>
      <w:r>
        <w:rPr>
          <w:spacing w:val="-2"/>
        </w:rPr>
        <w:t>e </w:t>
      </w:r>
      <w:r>
        <w:rPr>
          <w:spacing w:val="-6"/>
        </w:rPr>
        <w:t>institucionales</w:t>
      </w:r>
      <w:r>
        <w:rPr>
          <w:spacing w:val="-9"/>
        </w:rPr>
        <w:t> </w:t>
      </w:r>
      <w:r>
        <w:rPr>
          <w:spacing w:val="-6"/>
        </w:rPr>
        <w:t>y</w:t>
      </w:r>
      <w:r>
        <w:rPr>
          <w:spacing w:val="-9"/>
        </w:rPr>
        <w:t> </w:t>
      </w:r>
      <w:r>
        <w:rPr>
          <w:spacing w:val="-6"/>
        </w:rPr>
        <w:t>demás</w:t>
      </w:r>
      <w:r>
        <w:rPr>
          <w:spacing w:val="-9"/>
        </w:rPr>
        <w:t> </w:t>
      </w:r>
      <w:r>
        <w:rPr>
          <w:spacing w:val="-6"/>
        </w:rPr>
        <w:t>información</w:t>
      </w:r>
      <w:r>
        <w:rPr>
          <w:spacing w:val="-9"/>
        </w:rPr>
        <w:t> </w:t>
      </w:r>
      <w:r>
        <w:rPr>
          <w:spacing w:val="-6"/>
        </w:rPr>
        <w:t>requerida</w:t>
      </w:r>
      <w:r>
        <w:rPr>
          <w:spacing w:val="-9"/>
        </w:rPr>
        <w:t> </w:t>
      </w:r>
      <w:r>
        <w:rPr>
          <w:spacing w:val="-6"/>
        </w:rPr>
        <w:t>para</w:t>
      </w:r>
      <w:r>
        <w:rPr>
          <w:spacing w:val="-9"/>
        </w:rPr>
        <w:t> </w:t>
      </w:r>
      <w:r>
        <w:rPr>
          <w:spacing w:val="-6"/>
        </w:rPr>
        <w:t>planificar</w:t>
      </w:r>
      <w:r>
        <w:rPr>
          <w:spacing w:val="-9"/>
        </w:rPr>
        <w:t> </w:t>
      </w:r>
      <w:r>
        <w:rPr>
          <w:spacing w:val="-6"/>
        </w:rPr>
        <w:t>el</w:t>
      </w:r>
      <w:r>
        <w:rPr>
          <w:spacing w:val="-9"/>
        </w:rPr>
        <w:t> </w:t>
      </w:r>
      <w:r>
        <w:rPr>
          <w:spacing w:val="-6"/>
        </w:rPr>
        <w:t>desarrollo </w:t>
      </w:r>
      <w:r>
        <w:rPr>
          <w:spacing w:val="-2"/>
        </w:rPr>
        <w:t>estatal</w:t>
      </w:r>
      <w:r>
        <w:rPr>
          <w:spacing w:val="-30"/>
        </w:rPr>
        <w:t> </w:t>
      </w:r>
      <w:r>
        <w:rPr>
          <w:spacing w:val="-2"/>
        </w:rPr>
        <w:t>y</w:t>
      </w:r>
      <w:r>
        <w:rPr>
          <w:spacing w:val="-30"/>
        </w:rPr>
        <w:t> </w:t>
      </w:r>
      <w:r>
        <w:rPr>
          <w:spacing w:val="-2"/>
        </w:rPr>
        <w:t>la</w:t>
      </w:r>
      <w:r>
        <w:rPr>
          <w:spacing w:val="-30"/>
        </w:rPr>
        <w:t> </w:t>
      </w:r>
      <w:r>
        <w:rPr>
          <w:spacing w:val="-2"/>
        </w:rPr>
        <w:t>acción</w:t>
      </w:r>
      <w:r>
        <w:rPr>
          <w:spacing w:val="-30"/>
        </w:rPr>
        <w:t> </w:t>
      </w:r>
      <w:r>
        <w:rPr>
          <w:spacing w:val="-2"/>
        </w:rPr>
        <w:t>gubernamental.</w:t>
      </w:r>
    </w:p>
    <w:p>
      <w:pPr>
        <w:pStyle w:val="BodyText"/>
        <w:spacing w:before="8"/>
        <w:rPr>
          <w:sz w:val="25"/>
        </w:rPr>
      </w:pPr>
    </w:p>
    <w:p>
      <w:pPr>
        <w:pStyle w:val="BodyText"/>
        <w:spacing w:line="259" w:lineRule="auto"/>
        <w:ind w:left="1699" w:right="1694"/>
        <w:jc w:val="both"/>
      </w:pPr>
      <w:r>
        <w:rPr/>
        <w:t>Por</w:t>
      </w:r>
      <w:r>
        <w:rPr>
          <w:spacing w:val="-22"/>
        </w:rPr>
        <w:t> </w:t>
      </w:r>
      <w:r>
        <w:rPr/>
        <w:t>su</w:t>
      </w:r>
      <w:r>
        <w:rPr>
          <w:spacing w:val="-21"/>
        </w:rPr>
        <w:t> </w:t>
      </w:r>
      <w:r>
        <w:rPr/>
        <w:t>parte,</w:t>
      </w:r>
      <w:r>
        <w:rPr>
          <w:spacing w:val="-21"/>
        </w:rPr>
        <w:t> </w:t>
      </w:r>
      <w:r>
        <w:rPr/>
        <w:t>y</w:t>
      </w:r>
      <w:r>
        <w:rPr>
          <w:spacing w:val="-21"/>
        </w:rPr>
        <w:t> </w:t>
      </w:r>
      <w:r>
        <w:rPr/>
        <w:t>de</w:t>
      </w:r>
      <w:r>
        <w:rPr>
          <w:spacing w:val="-21"/>
        </w:rPr>
        <w:t> </w:t>
      </w:r>
      <w:r>
        <w:rPr/>
        <w:t>conformidad</w:t>
      </w:r>
      <w:r>
        <w:rPr>
          <w:spacing w:val="-21"/>
        </w:rPr>
        <w:t> </w:t>
      </w:r>
      <w:r>
        <w:rPr/>
        <w:t>con</w:t>
      </w:r>
      <w:r>
        <w:rPr>
          <w:spacing w:val="-21"/>
        </w:rPr>
        <w:t> </w:t>
      </w:r>
      <w:r>
        <w:rPr/>
        <w:t>el</w:t>
      </w:r>
      <w:r>
        <w:rPr>
          <w:spacing w:val="-21"/>
        </w:rPr>
        <w:t> </w:t>
      </w:r>
      <w:r>
        <w:rPr/>
        <w:t>artículo</w:t>
      </w:r>
      <w:r>
        <w:rPr>
          <w:spacing w:val="-21"/>
        </w:rPr>
        <w:t> </w:t>
      </w:r>
      <w:r>
        <w:rPr/>
        <w:t>44</w:t>
      </w:r>
      <w:r>
        <w:rPr>
          <w:spacing w:val="-21"/>
        </w:rPr>
        <w:t> </w:t>
      </w:r>
      <w:r>
        <w:rPr/>
        <w:t>de</w:t>
      </w:r>
      <w:r>
        <w:rPr>
          <w:spacing w:val="-22"/>
        </w:rPr>
        <w:t> </w:t>
      </w:r>
      <w:r>
        <w:rPr/>
        <w:t>la</w:t>
      </w:r>
      <w:r>
        <w:rPr>
          <w:spacing w:val="-21"/>
        </w:rPr>
        <w:t> </w:t>
      </w:r>
      <w:r>
        <w:rPr/>
        <w:t>LPEN,</w:t>
      </w:r>
      <w:r>
        <w:rPr>
          <w:spacing w:val="-21"/>
        </w:rPr>
        <w:t> </w:t>
      </w:r>
      <w:r>
        <w:rPr/>
        <w:t>el</w:t>
      </w:r>
      <w:r>
        <w:rPr>
          <w:spacing w:val="-21"/>
        </w:rPr>
        <w:t> </w:t>
      </w:r>
      <w:r>
        <w:rPr/>
        <w:t>SIEPLAN estará integrado por al menos con los siguientes instrumentos </w:t>
      </w:r>
      <w:r>
        <w:rPr/>
        <w:t>de </w:t>
      </w:r>
      <w:r>
        <w:rPr>
          <w:spacing w:val="-2"/>
        </w:rPr>
        <w:t>planeación:</w:t>
      </w:r>
    </w:p>
    <w:p>
      <w:pPr>
        <w:pStyle w:val="BodyText"/>
        <w:spacing w:before="9"/>
        <w:rPr>
          <w:sz w:val="25"/>
        </w:rPr>
      </w:pPr>
    </w:p>
    <w:p>
      <w:pPr>
        <w:pStyle w:val="ListParagraph"/>
        <w:numPr>
          <w:ilvl w:val="1"/>
          <w:numId w:val="82"/>
        </w:numPr>
        <w:tabs>
          <w:tab w:pos="2419" w:val="left" w:leader="none"/>
          <w:tab w:pos="2420" w:val="left" w:leader="none"/>
        </w:tabs>
        <w:spacing w:line="240" w:lineRule="auto" w:before="0" w:after="0"/>
        <w:ind w:left="2419" w:right="0" w:hanging="487"/>
        <w:jc w:val="left"/>
        <w:rPr>
          <w:sz w:val="24"/>
        </w:rPr>
      </w:pPr>
      <w:r>
        <w:rPr>
          <w:spacing w:val="-6"/>
          <w:sz w:val="24"/>
        </w:rPr>
        <w:t>Gran</w:t>
      </w:r>
      <w:r>
        <w:rPr>
          <w:spacing w:val="-29"/>
          <w:sz w:val="24"/>
        </w:rPr>
        <w:t> </w:t>
      </w:r>
      <w:r>
        <w:rPr>
          <w:spacing w:val="-6"/>
          <w:sz w:val="24"/>
        </w:rPr>
        <w:t>Plan</w:t>
      </w:r>
      <w:r>
        <w:rPr>
          <w:spacing w:val="-29"/>
          <w:sz w:val="24"/>
        </w:rPr>
        <w:t> </w:t>
      </w:r>
      <w:r>
        <w:rPr>
          <w:spacing w:val="-6"/>
          <w:sz w:val="24"/>
        </w:rPr>
        <w:t>Estatal</w:t>
      </w:r>
      <w:r>
        <w:rPr>
          <w:spacing w:val="-28"/>
          <w:sz w:val="24"/>
        </w:rPr>
        <w:t> </w:t>
      </w:r>
      <w:r>
        <w:rPr>
          <w:spacing w:val="-6"/>
          <w:sz w:val="24"/>
        </w:rPr>
        <w:t>de</w:t>
      </w:r>
      <w:r>
        <w:rPr>
          <w:spacing w:val="-29"/>
          <w:sz w:val="24"/>
        </w:rPr>
        <w:t> </w:t>
      </w:r>
      <w:r>
        <w:rPr>
          <w:spacing w:val="-6"/>
          <w:sz w:val="24"/>
        </w:rPr>
        <w:t>Desarrollo</w:t>
      </w:r>
      <w:r>
        <w:rPr>
          <w:spacing w:val="-28"/>
          <w:sz w:val="24"/>
        </w:rPr>
        <w:t> </w:t>
      </w:r>
      <w:r>
        <w:rPr>
          <w:spacing w:val="-6"/>
          <w:sz w:val="24"/>
        </w:rPr>
        <w:t>con</w:t>
      </w:r>
      <w:r>
        <w:rPr>
          <w:spacing w:val="-29"/>
          <w:sz w:val="24"/>
        </w:rPr>
        <w:t> </w:t>
      </w:r>
      <w:r>
        <w:rPr>
          <w:spacing w:val="-6"/>
          <w:sz w:val="24"/>
        </w:rPr>
        <w:t>visión</w:t>
      </w:r>
      <w:r>
        <w:rPr>
          <w:spacing w:val="-29"/>
          <w:sz w:val="24"/>
        </w:rPr>
        <w:t> </w:t>
      </w:r>
      <w:r>
        <w:rPr>
          <w:spacing w:val="-6"/>
          <w:sz w:val="24"/>
        </w:rPr>
        <w:t>estratégica</w:t>
      </w:r>
      <w:r>
        <w:rPr>
          <w:spacing w:val="-28"/>
          <w:sz w:val="24"/>
        </w:rPr>
        <w:t> </w:t>
      </w:r>
      <w:r>
        <w:rPr>
          <w:spacing w:val="-6"/>
          <w:sz w:val="24"/>
        </w:rPr>
        <w:t>de</w:t>
      </w:r>
      <w:r>
        <w:rPr>
          <w:spacing w:val="-29"/>
          <w:sz w:val="24"/>
        </w:rPr>
        <w:t> </w:t>
      </w:r>
      <w:r>
        <w:rPr>
          <w:spacing w:val="-6"/>
          <w:sz w:val="24"/>
        </w:rPr>
        <w:t>largo</w:t>
      </w:r>
      <w:r>
        <w:rPr>
          <w:spacing w:val="-28"/>
          <w:sz w:val="24"/>
        </w:rPr>
        <w:t> </w:t>
      </w:r>
      <w:r>
        <w:rPr>
          <w:spacing w:val="-6"/>
          <w:sz w:val="24"/>
        </w:rPr>
        <w:t>plazo;</w:t>
      </w:r>
    </w:p>
    <w:p>
      <w:pPr>
        <w:pStyle w:val="ListParagraph"/>
        <w:numPr>
          <w:ilvl w:val="1"/>
          <w:numId w:val="82"/>
        </w:numPr>
        <w:tabs>
          <w:tab w:pos="2419" w:val="left" w:leader="none"/>
          <w:tab w:pos="2420" w:val="left" w:leader="none"/>
        </w:tabs>
        <w:spacing w:line="256" w:lineRule="auto" w:before="25" w:after="0"/>
        <w:ind w:left="2419" w:right="1694" w:hanging="552"/>
        <w:jc w:val="left"/>
        <w:rPr>
          <w:sz w:val="24"/>
        </w:rPr>
      </w:pPr>
      <w:r>
        <w:rPr>
          <w:sz w:val="24"/>
        </w:rPr>
        <w:t>Plan</w:t>
      </w:r>
      <w:r>
        <w:rPr>
          <w:spacing w:val="12"/>
          <w:sz w:val="24"/>
        </w:rPr>
        <w:t> </w:t>
      </w:r>
      <w:r>
        <w:rPr>
          <w:sz w:val="24"/>
        </w:rPr>
        <w:t>Estatal</w:t>
      </w:r>
      <w:r>
        <w:rPr>
          <w:spacing w:val="12"/>
          <w:sz w:val="24"/>
        </w:rPr>
        <w:t> </w:t>
      </w:r>
      <w:r>
        <w:rPr>
          <w:sz w:val="24"/>
        </w:rPr>
        <w:t>en</w:t>
      </w:r>
      <w:r>
        <w:rPr>
          <w:spacing w:val="12"/>
          <w:sz w:val="24"/>
        </w:rPr>
        <w:t> </w:t>
      </w:r>
      <w:r>
        <w:rPr>
          <w:sz w:val="24"/>
        </w:rPr>
        <w:t>materia</w:t>
      </w:r>
      <w:r>
        <w:rPr>
          <w:spacing w:val="12"/>
          <w:sz w:val="24"/>
        </w:rPr>
        <w:t> </w:t>
      </w:r>
      <w:r>
        <w:rPr>
          <w:sz w:val="24"/>
        </w:rPr>
        <w:t>de</w:t>
      </w:r>
      <w:r>
        <w:rPr>
          <w:spacing w:val="12"/>
          <w:sz w:val="24"/>
        </w:rPr>
        <w:t> </w:t>
      </w:r>
      <w:r>
        <w:rPr>
          <w:sz w:val="24"/>
        </w:rPr>
        <w:t>Asentamientos</w:t>
      </w:r>
      <w:r>
        <w:rPr>
          <w:spacing w:val="12"/>
          <w:sz w:val="24"/>
        </w:rPr>
        <w:t> </w:t>
      </w:r>
      <w:r>
        <w:rPr>
          <w:sz w:val="24"/>
        </w:rPr>
        <w:t>Humanos,</w:t>
      </w:r>
      <w:r>
        <w:rPr>
          <w:spacing w:val="12"/>
          <w:sz w:val="24"/>
        </w:rPr>
        <w:t> </w:t>
      </w:r>
      <w:r>
        <w:rPr>
          <w:sz w:val="24"/>
        </w:rPr>
        <w:t>Desarrollo</w:t>
      </w:r>
      <w:r>
        <w:rPr>
          <w:sz w:val="24"/>
        </w:rPr>
        <w:t> Urbano</w:t>
      </w:r>
      <w:r>
        <w:rPr>
          <w:spacing w:val="-29"/>
          <w:sz w:val="24"/>
        </w:rPr>
        <w:t> </w:t>
      </w:r>
      <w:r>
        <w:rPr>
          <w:sz w:val="24"/>
        </w:rPr>
        <w:t>y</w:t>
      </w:r>
      <w:r>
        <w:rPr>
          <w:spacing w:val="-29"/>
          <w:sz w:val="24"/>
        </w:rPr>
        <w:t> </w:t>
      </w:r>
      <w:r>
        <w:rPr>
          <w:sz w:val="24"/>
        </w:rPr>
        <w:t>Ordenamiento</w:t>
      </w:r>
      <w:r>
        <w:rPr>
          <w:spacing w:val="-29"/>
          <w:sz w:val="24"/>
        </w:rPr>
        <w:t> </w:t>
      </w:r>
      <w:r>
        <w:rPr>
          <w:sz w:val="24"/>
        </w:rPr>
        <w:t>Ecológico</w:t>
      </w:r>
      <w:r>
        <w:rPr>
          <w:spacing w:val="-29"/>
          <w:sz w:val="24"/>
        </w:rPr>
        <w:t> </w:t>
      </w:r>
      <w:r>
        <w:rPr>
          <w:sz w:val="24"/>
        </w:rPr>
        <w:t>Territorial;</w:t>
      </w:r>
    </w:p>
    <w:p>
      <w:pPr>
        <w:pStyle w:val="ListParagraph"/>
        <w:numPr>
          <w:ilvl w:val="1"/>
          <w:numId w:val="82"/>
        </w:numPr>
        <w:tabs>
          <w:tab w:pos="2419" w:val="left" w:leader="none"/>
          <w:tab w:pos="2420" w:val="left" w:leader="none"/>
        </w:tabs>
        <w:spacing w:line="256" w:lineRule="auto" w:before="5" w:after="0"/>
        <w:ind w:left="2419" w:right="1694" w:hanging="618"/>
        <w:jc w:val="left"/>
        <w:rPr>
          <w:sz w:val="24"/>
        </w:rPr>
      </w:pPr>
      <w:r>
        <w:rPr>
          <w:sz w:val="24"/>
        </w:rPr>
        <w:t>Programa</w:t>
      </w:r>
      <w:r>
        <w:rPr>
          <w:spacing w:val="39"/>
          <w:sz w:val="24"/>
        </w:rPr>
        <w:t> </w:t>
      </w:r>
      <w:r>
        <w:rPr>
          <w:sz w:val="24"/>
        </w:rPr>
        <w:t>de</w:t>
      </w:r>
      <w:r>
        <w:rPr>
          <w:spacing w:val="39"/>
          <w:sz w:val="24"/>
        </w:rPr>
        <w:t> </w:t>
      </w:r>
      <w:r>
        <w:rPr>
          <w:sz w:val="24"/>
        </w:rPr>
        <w:t>Gobierno</w:t>
      </w:r>
      <w:r>
        <w:rPr>
          <w:spacing w:val="39"/>
          <w:sz w:val="24"/>
        </w:rPr>
        <w:t> </w:t>
      </w:r>
      <w:r>
        <w:rPr>
          <w:sz w:val="24"/>
        </w:rPr>
        <w:t>con</w:t>
      </w:r>
      <w:r>
        <w:rPr>
          <w:spacing w:val="39"/>
          <w:sz w:val="24"/>
        </w:rPr>
        <w:t> </w:t>
      </w:r>
      <w:r>
        <w:rPr>
          <w:sz w:val="24"/>
        </w:rPr>
        <w:t>vigencia</w:t>
      </w:r>
      <w:r>
        <w:rPr>
          <w:spacing w:val="39"/>
          <w:sz w:val="24"/>
        </w:rPr>
        <w:t> </w:t>
      </w:r>
      <w:r>
        <w:rPr>
          <w:sz w:val="24"/>
        </w:rPr>
        <w:t>equivalente</w:t>
      </w:r>
      <w:r>
        <w:rPr>
          <w:spacing w:val="39"/>
          <w:sz w:val="24"/>
        </w:rPr>
        <w:t> </w:t>
      </w:r>
      <w:r>
        <w:rPr>
          <w:sz w:val="24"/>
        </w:rPr>
        <w:t>al</w:t>
      </w:r>
      <w:r>
        <w:rPr>
          <w:spacing w:val="39"/>
          <w:sz w:val="24"/>
        </w:rPr>
        <w:t> </w:t>
      </w:r>
      <w:r>
        <w:rPr>
          <w:sz w:val="24"/>
        </w:rPr>
        <w:t>periodo</w:t>
      </w:r>
      <w:r>
        <w:rPr>
          <w:spacing w:val="39"/>
          <w:sz w:val="24"/>
        </w:rPr>
        <w:t> </w:t>
      </w:r>
      <w:r>
        <w:rPr>
          <w:sz w:val="24"/>
        </w:rPr>
        <w:t>de</w:t>
      </w:r>
      <w:r>
        <w:rPr>
          <w:sz w:val="24"/>
        </w:rPr>
        <w:t> gobierno</w:t>
      </w:r>
      <w:r>
        <w:rPr>
          <w:spacing w:val="-24"/>
          <w:sz w:val="24"/>
        </w:rPr>
        <w:t> </w:t>
      </w:r>
      <w:r>
        <w:rPr>
          <w:sz w:val="24"/>
        </w:rPr>
        <w:t>del</w:t>
      </w:r>
      <w:r>
        <w:rPr>
          <w:spacing w:val="-24"/>
          <w:sz w:val="24"/>
        </w:rPr>
        <w:t> </w:t>
      </w:r>
      <w:r>
        <w:rPr>
          <w:sz w:val="24"/>
        </w:rPr>
        <w:t>Poder</w:t>
      </w:r>
      <w:r>
        <w:rPr>
          <w:spacing w:val="-24"/>
          <w:sz w:val="24"/>
        </w:rPr>
        <w:t> </w:t>
      </w:r>
      <w:r>
        <w:rPr>
          <w:sz w:val="24"/>
        </w:rPr>
        <w:t>Ejecutivo</w:t>
      </w:r>
      <w:r>
        <w:rPr>
          <w:spacing w:val="-24"/>
          <w:sz w:val="24"/>
        </w:rPr>
        <w:t> </w:t>
      </w:r>
      <w:r>
        <w:rPr>
          <w:sz w:val="24"/>
        </w:rPr>
        <w:t>del</w:t>
      </w:r>
      <w:r>
        <w:rPr>
          <w:spacing w:val="-24"/>
          <w:sz w:val="24"/>
        </w:rPr>
        <w:t> </w:t>
      </w:r>
      <w:r>
        <w:rPr>
          <w:sz w:val="24"/>
        </w:rPr>
        <w:t>Estado;</w:t>
      </w:r>
    </w:p>
    <w:p>
      <w:pPr>
        <w:pStyle w:val="ListParagraph"/>
        <w:numPr>
          <w:ilvl w:val="1"/>
          <w:numId w:val="82"/>
        </w:numPr>
        <w:tabs>
          <w:tab w:pos="2419" w:val="left" w:leader="none"/>
          <w:tab w:pos="2420" w:val="left" w:leader="none"/>
        </w:tabs>
        <w:spacing w:line="240" w:lineRule="auto" w:before="4" w:after="0"/>
        <w:ind w:left="2419" w:right="0" w:hanging="656"/>
        <w:jc w:val="left"/>
        <w:rPr>
          <w:sz w:val="24"/>
        </w:rPr>
      </w:pPr>
      <w:r>
        <w:rPr>
          <w:spacing w:val="-6"/>
          <w:sz w:val="24"/>
        </w:rPr>
        <w:t>Programas</w:t>
      </w:r>
      <w:r>
        <w:rPr>
          <w:spacing w:val="-23"/>
          <w:sz w:val="24"/>
        </w:rPr>
        <w:t> </w:t>
      </w:r>
      <w:r>
        <w:rPr>
          <w:spacing w:val="-6"/>
          <w:sz w:val="24"/>
        </w:rPr>
        <w:t>de</w:t>
      </w:r>
      <w:r>
        <w:rPr>
          <w:spacing w:val="-23"/>
          <w:sz w:val="24"/>
        </w:rPr>
        <w:t> </w:t>
      </w:r>
      <w:r>
        <w:rPr>
          <w:spacing w:val="-6"/>
          <w:sz w:val="24"/>
        </w:rPr>
        <w:t>desarrollo</w:t>
      </w:r>
      <w:r>
        <w:rPr>
          <w:spacing w:val="-22"/>
          <w:sz w:val="24"/>
        </w:rPr>
        <w:t> </w:t>
      </w:r>
      <w:r>
        <w:rPr>
          <w:spacing w:val="-6"/>
          <w:sz w:val="24"/>
        </w:rPr>
        <w:t>regional</w:t>
      </w:r>
      <w:r>
        <w:rPr>
          <w:spacing w:val="-23"/>
          <w:sz w:val="24"/>
        </w:rPr>
        <w:t> </w:t>
      </w:r>
      <w:r>
        <w:rPr>
          <w:spacing w:val="-6"/>
          <w:sz w:val="24"/>
        </w:rPr>
        <w:t>y/o</w:t>
      </w:r>
      <w:r>
        <w:rPr>
          <w:spacing w:val="-22"/>
          <w:sz w:val="24"/>
        </w:rPr>
        <w:t> </w:t>
      </w:r>
      <w:r>
        <w:rPr>
          <w:spacing w:val="-6"/>
          <w:sz w:val="24"/>
        </w:rPr>
        <w:t>metropolitano;</w:t>
      </w:r>
    </w:p>
    <w:p>
      <w:pPr>
        <w:pStyle w:val="ListParagraph"/>
        <w:numPr>
          <w:ilvl w:val="1"/>
          <w:numId w:val="82"/>
        </w:numPr>
        <w:tabs>
          <w:tab w:pos="2419" w:val="left" w:leader="none"/>
          <w:tab w:pos="2420" w:val="left" w:leader="none"/>
        </w:tabs>
        <w:spacing w:line="261" w:lineRule="auto" w:before="21" w:after="0"/>
        <w:ind w:left="2419" w:right="1694" w:hanging="590"/>
        <w:jc w:val="left"/>
        <w:rPr>
          <w:sz w:val="24"/>
        </w:rPr>
      </w:pPr>
      <w:r>
        <w:rPr>
          <w:sz w:val="24"/>
        </w:rPr>
        <w:t>Programas</w:t>
      </w:r>
      <w:r>
        <w:rPr>
          <w:spacing w:val="-7"/>
          <w:sz w:val="24"/>
        </w:rPr>
        <w:t> </w:t>
      </w:r>
      <w:r>
        <w:rPr>
          <w:sz w:val="24"/>
        </w:rPr>
        <w:t>regionales</w:t>
      </w:r>
      <w:r>
        <w:rPr>
          <w:spacing w:val="-7"/>
          <w:sz w:val="24"/>
        </w:rPr>
        <w:t> </w:t>
      </w:r>
      <w:r>
        <w:rPr>
          <w:sz w:val="24"/>
        </w:rPr>
        <w:t>y/o</w:t>
      </w:r>
      <w:r>
        <w:rPr>
          <w:spacing w:val="-7"/>
          <w:sz w:val="24"/>
        </w:rPr>
        <w:t> </w:t>
      </w:r>
      <w:r>
        <w:rPr>
          <w:sz w:val="24"/>
        </w:rPr>
        <w:t>metropolitanos</w:t>
      </w:r>
      <w:r>
        <w:rPr>
          <w:spacing w:val="-7"/>
          <w:sz w:val="24"/>
        </w:rPr>
        <w:t> </w:t>
      </w:r>
      <w:r>
        <w:rPr>
          <w:sz w:val="24"/>
        </w:rPr>
        <w:t>de</w:t>
      </w:r>
      <w:r>
        <w:rPr>
          <w:spacing w:val="-7"/>
          <w:sz w:val="24"/>
        </w:rPr>
        <w:t> </w:t>
      </w:r>
      <w:r>
        <w:rPr>
          <w:sz w:val="24"/>
        </w:rPr>
        <w:t>desarrollo</w:t>
      </w:r>
      <w:r>
        <w:rPr>
          <w:spacing w:val="-7"/>
          <w:sz w:val="24"/>
        </w:rPr>
        <w:t> </w:t>
      </w:r>
      <w:r>
        <w:rPr>
          <w:sz w:val="24"/>
        </w:rPr>
        <w:t>urbano</w:t>
      </w:r>
      <w:r>
        <w:rPr>
          <w:spacing w:val="-7"/>
          <w:sz w:val="24"/>
        </w:rPr>
        <w:t> </w:t>
      </w:r>
      <w:r>
        <w:rPr>
          <w:sz w:val="24"/>
        </w:rPr>
        <w:t>y</w:t>
      </w:r>
      <w:r>
        <w:rPr>
          <w:sz w:val="24"/>
        </w:rPr>
        <w:t> ordenamiento</w:t>
      </w:r>
      <w:r>
        <w:rPr>
          <w:spacing w:val="-15"/>
          <w:sz w:val="24"/>
        </w:rPr>
        <w:t> </w:t>
      </w:r>
      <w:r>
        <w:rPr>
          <w:sz w:val="24"/>
        </w:rPr>
        <w:t>ecológico</w:t>
      </w:r>
      <w:r>
        <w:rPr>
          <w:spacing w:val="-15"/>
          <w:sz w:val="24"/>
        </w:rPr>
        <w:t> </w:t>
      </w:r>
      <w:r>
        <w:rPr>
          <w:sz w:val="24"/>
        </w:rPr>
        <w:t>territorial;</w:t>
      </w:r>
    </w:p>
    <w:p>
      <w:pPr>
        <w:pStyle w:val="ListParagraph"/>
        <w:numPr>
          <w:ilvl w:val="1"/>
          <w:numId w:val="82"/>
        </w:numPr>
        <w:tabs>
          <w:tab w:pos="2419" w:val="left" w:leader="none"/>
          <w:tab w:pos="2420" w:val="left" w:leader="none"/>
        </w:tabs>
        <w:spacing w:line="285" w:lineRule="exact" w:before="0" w:after="0"/>
        <w:ind w:left="2419" w:right="0" w:hanging="656"/>
        <w:jc w:val="left"/>
        <w:rPr>
          <w:sz w:val="24"/>
        </w:rPr>
      </w:pPr>
      <w:r>
        <w:rPr>
          <w:w w:val="90"/>
          <w:sz w:val="24"/>
        </w:rPr>
        <w:t>Programas</w:t>
      </w:r>
      <w:r>
        <w:rPr>
          <w:spacing w:val="23"/>
          <w:sz w:val="24"/>
        </w:rPr>
        <w:t> </w:t>
      </w:r>
      <w:r>
        <w:rPr>
          <w:w w:val="90"/>
          <w:sz w:val="24"/>
        </w:rPr>
        <w:t>sectoriales,</w:t>
      </w:r>
      <w:r>
        <w:rPr>
          <w:spacing w:val="24"/>
          <w:sz w:val="24"/>
        </w:rPr>
        <w:t> </w:t>
      </w:r>
      <w:r>
        <w:rPr>
          <w:w w:val="90"/>
          <w:sz w:val="24"/>
        </w:rPr>
        <w:t>especiales</w:t>
      </w:r>
      <w:r>
        <w:rPr>
          <w:spacing w:val="24"/>
          <w:sz w:val="24"/>
        </w:rPr>
        <w:t> </w:t>
      </w:r>
      <w:r>
        <w:rPr>
          <w:w w:val="90"/>
          <w:sz w:val="24"/>
        </w:rPr>
        <w:t>e</w:t>
      </w:r>
      <w:r>
        <w:rPr>
          <w:spacing w:val="23"/>
          <w:sz w:val="24"/>
        </w:rPr>
        <w:t> </w:t>
      </w:r>
      <w:r>
        <w:rPr>
          <w:w w:val="90"/>
          <w:sz w:val="24"/>
        </w:rPr>
        <w:t>institucionales</w:t>
      </w:r>
      <w:r>
        <w:rPr>
          <w:spacing w:val="24"/>
          <w:sz w:val="24"/>
        </w:rPr>
        <w:t> </w:t>
      </w:r>
      <w:r>
        <w:rPr>
          <w:w w:val="90"/>
          <w:sz w:val="24"/>
        </w:rPr>
        <w:t>derivados,</w:t>
      </w:r>
      <w:r>
        <w:rPr>
          <w:spacing w:val="24"/>
          <w:sz w:val="24"/>
        </w:rPr>
        <w:t> </w:t>
      </w:r>
      <w:r>
        <w:rPr>
          <w:spacing w:val="-10"/>
          <w:w w:val="90"/>
          <w:sz w:val="24"/>
        </w:rPr>
        <w:t>y</w:t>
      </w:r>
    </w:p>
    <w:p>
      <w:pPr>
        <w:pStyle w:val="ListParagraph"/>
        <w:numPr>
          <w:ilvl w:val="1"/>
          <w:numId w:val="82"/>
        </w:numPr>
        <w:tabs>
          <w:tab w:pos="2419" w:val="left" w:leader="none"/>
          <w:tab w:pos="2420" w:val="left" w:leader="none"/>
        </w:tabs>
        <w:spacing w:line="240" w:lineRule="auto" w:before="25" w:after="0"/>
        <w:ind w:left="2419" w:right="0" w:hanging="722"/>
        <w:jc w:val="left"/>
        <w:rPr>
          <w:sz w:val="24"/>
        </w:rPr>
      </w:pPr>
      <w:r>
        <w:rPr>
          <w:spacing w:val="-6"/>
          <w:sz w:val="24"/>
        </w:rPr>
        <w:t>Programas</w:t>
      </w:r>
      <w:r>
        <w:rPr>
          <w:spacing w:val="-26"/>
          <w:sz w:val="24"/>
        </w:rPr>
        <w:t> </w:t>
      </w:r>
      <w:r>
        <w:rPr>
          <w:spacing w:val="-6"/>
          <w:sz w:val="24"/>
        </w:rPr>
        <w:t>presupuestarios</w:t>
      </w:r>
      <w:r>
        <w:rPr>
          <w:spacing w:val="-25"/>
          <w:sz w:val="24"/>
        </w:rPr>
        <w:t> </w:t>
      </w:r>
      <w:r>
        <w:rPr>
          <w:spacing w:val="-6"/>
          <w:sz w:val="24"/>
        </w:rPr>
        <w:t>anuales.</w:t>
      </w:r>
    </w:p>
    <w:p>
      <w:pPr>
        <w:pStyle w:val="BodyText"/>
        <w:spacing w:before="9"/>
        <w:rPr>
          <w:sz w:val="27"/>
        </w:rPr>
      </w:pPr>
    </w:p>
    <w:p>
      <w:pPr>
        <w:pStyle w:val="BodyText"/>
        <w:spacing w:line="259" w:lineRule="auto"/>
        <w:ind w:left="1699" w:right="1694"/>
        <w:jc w:val="both"/>
      </w:pPr>
      <w:r>
        <w:rPr>
          <w:spacing w:val="-8"/>
        </w:rPr>
        <w:t>Entre</w:t>
      </w:r>
      <w:r>
        <w:rPr>
          <w:spacing w:val="-11"/>
        </w:rPr>
        <w:t> </w:t>
      </w:r>
      <w:r>
        <w:rPr>
          <w:spacing w:val="-8"/>
        </w:rPr>
        <w:t>estos</w:t>
      </w:r>
      <w:r>
        <w:rPr>
          <w:spacing w:val="-11"/>
        </w:rPr>
        <w:t> </w:t>
      </w:r>
      <w:r>
        <w:rPr>
          <w:spacing w:val="-8"/>
        </w:rPr>
        <w:t>instrumentos</w:t>
      </w:r>
      <w:r>
        <w:rPr>
          <w:spacing w:val="-11"/>
        </w:rPr>
        <w:t> </w:t>
      </w:r>
      <w:r>
        <w:rPr>
          <w:spacing w:val="-8"/>
        </w:rPr>
        <w:t>aparecen:</w:t>
      </w:r>
      <w:r>
        <w:rPr>
          <w:spacing w:val="-11"/>
        </w:rPr>
        <w:t> </w:t>
      </w:r>
      <w:r>
        <w:rPr>
          <w:spacing w:val="-8"/>
        </w:rPr>
        <w:t>el</w:t>
      </w:r>
      <w:r>
        <w:rPr>
          <w:spacing w:val="-11"/>
        </w:rPr>
        <w:t> </w:t>
      </w:r>
      <w:r>
        <w:rPr>
          <w:spacing w:val="-8"/>
        </w:rPr>
        <w:t>Plan</w:t>
      </w:r>
      <w:r>
        <w:rPr>
          <w:spacing w:val="-11"/>
        </w:rPr>
        <w:t> </w:t>
      </w:r>
      <w:r>
        <w:rPr>
          <w:spacing w:val="-8"/>
        </w:rPr>
        <w:t>Estatal</w:t>
      </w:r>
      <w:r>
        <w:rPr>
          <w:spacing w:val="-11"/>
        </w:rPr>
        <w:t> </w:t>
      </w:r>
      <w:r>
        <w:rPr>
          <w:spacing w:val="-8"/>
        </w:rPr>
        <w:t>de</w:t>
      </w:r>
      <w:r>
        <w:rPr>
          <w:spacing w:val="-11"/>
        </w:rPr>
        <w:t> </w:t>
      </w:r>
      <w:r>
        <w:rPr>
          <w:spacing w:val="-8"/>
        </w:rPr>
        <w:t>Desarrollo</w:t>
      </w:r>
      <w:r>
        <w:rPr>
          <w:spacing w:val="-11"/>
        </w:rPr>
        <w:t> </w:t>
      </w:r>
      <w:r>
        <w:rPr>
          <w:spacing w:val="-8"/>
        </w:rPr>
        <w:t>con</w:t>
      </w:r>
      <w:r>
        <w:rPr>
          <w:spacing w:val="-11"/>
        </w:rPr>
        <w:t> </w:t>
      </w:r>
      <w:r>
        <w:rPr>
          <w:spacing w:val="-8"/>
        </w:rPr>
        <w:t>visión </w:t>
      </w:r>
      <w:r>
        <w:rPr>
          <w:w w:val="90"/>
        </w:rPr>
        <w:t>estratégica de largo plazo y el Programa de Gobierno equivalente al periodo </w:t>
      </w:r>
      <w:r>
        <w:rPr/>
        <w:t>de</w:t>
      </w:r>
      <w:r>
        <w:rPr>
          <w:spacing w:val="62"/>
        </w:rPr>
        <w:t> </w:t>
      </w:r>
      <w:r>
        <w:rPr/>
        <w:t>gobierno,</w:t>
      </w:r>
      <w:r>
        <w:rPr>
          <w:spacing w:val="63"/>
        </w:rPr>
        <w:t> </w:t>
      </w:r>
      <w:r>
        <w:rPr/>
        <w:t>conforman</w:t>
      </w:r>
      <w:r>
        <w:rPr>
          <w:spacing w:val="62"/>
        </w:rPr>
        <w:t> </w:t>
      </w:r>
      <w:r>
        <w:rPr/>
        <w:t>la</w:t>
      </w:r>
      <w:r>
        <w:rPr>
          <w:spacing w:val="63"/>
        </w:rPr>
        <w:t> </w:t>
      </w:r>
      <w:r>
        <w:rPr/>
        <w:t>estructura</w:t>
      </w:r>
      <w:r>
        <w:rPr>
          <w:spacing w:val="62"/>
        </w:rPr>
        <w:t> </w:t>
      </w:r>
      <w:r>
        <w:rPr/>
        <w:t>fundamental</w:t>
      </w:r>
      <w:r>
        <w:rPr>
          <w:spacing w:val="63"/>
        </w:rPr>
        <w:t> </w:t>
      </w:r>
      <w:r>
        <w:rPr/>
        <w:t>del</w:t>
      </w:r>
      <w:r>
        <w:rPr>
          <w:spacing w:val="62"/>
        </w:rPr>
        <w:t> </w:t>
      </w:r>
      <w:r>
        <w:rPr/>
        <w:t>Sistema</w:t>
      </w:r>
      <w:r>
        <w:rPr>
          <w:spacing w:val="63"/>
        </w:rPr>
        <w:t> </w:t>
      </w:r>
      <w:r>
        <w:rPr>
          <w:spacing w:val="-5"/>
        </w:rPr>
        <w:t>de</w:t>
      </w:r>
    </w:p>
    <w:p>
      <w:pPr>
        <w:spacing w:after="0" w:line="259" w:lineRule="auto"/>
        <w:jc w:val="both"/>
        <w:sectPr>
          <w:footerReference w:type="default" r:id="rId32"/>
          <w:pgSz w:w="11900" w:h="16840"/>
          <w:pgMar w:footer="1533" w:header="0" w:top="1320" w:bottom="1720" w:left="0" w:right="0"/>
          <w:pgNumType w:start="25"/>
        </w:sectPr>
      </w:pPr>
    </w:p>
    <w:p>
      <w:pPr>
        <w:pStyle w:val="BodyText"/>
        <w:spacing w:line="261" w:lineRule="auto" w:before="85"/>
        <w:ind w:left="1699" w:right="1694"/>
        <w:jc w:val="both"/>
      </w:pPr>
      <w:r>
        <w:rPr/>
        <w:drawing>
          <wp:anchor distT="0" distB="0" distL="0" distR="0" allowOverlap="1" layoutInCell="1" locked="0" behindDoc="0" simplePos="0" relativeHeight="15744000">
            <wp:simplePos x="0" y="0"/>
            <wp:positionH relativeFrom="page">
              <wp:posOffset>0</wp:posOffset>
            </wp:positionH>
            <wp:positionV relativeFrom="page">
              <wp:posOffset>7920087</wp:posOffset>
            </wp:positionV>
            <wp:extent cx="7556500" cy="2762885"/>
            <wp:effectExtent l="0" t="0" r="0" b="0"/>
            <wp:wrapNone/>
            <wp:docPr id="19" name="image18.jpeg"/>
            <wp:cNvGraphicFramePr>
              <a:graphicFrameLocks noChangeAspect="1"/>
            </wp:cNvGraphicFramePr>
            <a:graphic>
              <a:graphicData uri="http://schemas.openxmlformats.org/drawingml/2006/picture">
                <pic:pic>
                  <pic:nvPicPr>
                    <pic:cNvPr id="20" name="image18.jpeg"/>
                    <pic:cNvPicPr/>
                  </pic:nvPicPr>
                  <pic:blipFill>
                    <a:blip r:embed="rId34" cstate="print"/>
                    <a:stretch>
                      <a:fillRect/>
                    </a:stretch>
                  </pic:blipFill>
                  <pic:spPr>
                    <a:xfrm>
                      <a:off x="0" y="0"/>
                      <a:ext cx="7556500" cy="2762885"/>
                    </a:xfrm>
                    <a:prstGeom prst="rect">
                      <a:avLst/>
                    </a:prstGeom>
                  </pic:spPr>
                </pic:pic>
              </a:graphicData>
            </a:graphic>
          </wp:anchor>
        </w:drawing>
      </w:r>
      <w:r>
        <w:rPr>
          <w:spacing w:val="-6"/>
        </w:rPr>
        <w:t>Planeación</w:t>
      </w:r>
      <w:r>
        <w:rPr>
          <w:spacing w:val="-12"/>
        </w:rPr>
        <w:t> </w:t>
      </w:r>
      <w:r>
        <w:rPr>
          <w:spacing w:val="-6"/>
        </w:rPr>
        <w:t>y</w:t>
      </w:r>
      <w:r>
        <w:rPr>
          <w:spacing w:val="-12"/>
        </w:rPr>
        <w:t> </w:t>
      </w:r>
      <w:r>
        <w:rPr>
          <w:spacing w:val="-6"/>
        </w:rPr>
        <w:t>su</w:t>
      </w:r>
      <w:r>
        <w:rPr>
          <w:spacing w:val="-12"/>
        </w:rPr>
        <w:t> </w:t>
      </w:r>
      <w:r>
        <w:rPr>
          <w:spacing w:val="-6"/>
        </w:rPr>
        <w:t>armonización</w:t>
      </w:r>
      <w:r>
        <w:rPr>
          <w:spacing w:val="-12"/>
        </w:rPr>
        <w:t> </w:t>
      </w:r>
      <w:r>
        <w:rPr>
          <w:spacing w:val="-6"/>
        </w:rPr>
        <w:t>define</w:t>
      </w:r>
      <w:r>
        <w:rPr>
          <w:spacing w:val="-12"/>
        </w:rPr>
        <w:t> </w:t>
      </w:r>
      <w:r>
        <w:rPr>
          <w:spacing w:val="-6"/>
        </w:rPr>
        <w:t>el</w:t>
      </w:r>
      <w:r>
        <w:rPr>
          <w:spacing w:val="-12"/>
        </w:rPr>
        <w:t> </w:t>
      </w:r>
      <w:r>
        <w:rPr>
          <w:spacing w:val="-6"/>
        </w:rPr>
        <w:t>éxito</w:t>
      </w:r>
      <w:r>
        <w:rPr>
          <w:spacing w:val="-12"/>
        </w:rPr>
        <w:t> </w:t>
      </w:r>
      <w:r>
        <w:rPr>
          <w:spacing w:val="-6"/>
        </w:rPr>
        <w:t>de</w:t>
      </w:r>
      <w:r>
        <w:rPr>
          <w:spacing w:val="-12"/>
        </w:rPr>
        <w:t> </w:t>
      </w:r>
      <w:r>
        <w:rPr>
          <w:spacing w:val="-6"/>
        </w:rPr>
        <w:t>la</w:t>
      </w:r>
      <w:r>
        <w:rPr>
          <w:spacing w:val="-12"/>
        </w:rPr>
        <w:t> </w:t>
      </w:r>
      <w:r>
        <w:rPr>
          <w:spacing w:val="-6"/>
        </w:rPr>
        <w:t>planeación</w:t>
      </w:r>
      <w:r>
        <w:rPr>
          <w:spacing w:val="-12"/>
        </w:rPr>
        <w:t> </w:t>
      </w:r>
      <w:r>
        <w:rPr>
          <w:spacing w:val="-6"/>
        </w:rPr>
        <w:t>en</w:t>
      </w:r>
      <w:r>
        <w:rPr>
          <w:spacing w:val="-12"/>
        </w:rPr>
        <w:t> </w:t>
      </w:r>
      <w:r>
        <w:rPr>
          <w:spacing w:val="-6"/>
        </w:rPr>
        <w:t>el</w:t>
      </w:r>
      <w:r>
        <w:rPr>
          <w:spacing w:val="-12"/>
        </w:rPr>
        <w:t> </w:t>
      </w:r>
      <w:r>
        <w:rPr>
          <w:spacing w:val="-6"/>
        </w:rPr>
        <w:t>corto</w:t>
      </w:r>
      <w:r>
        <w:rPr>
          <w:spacing w:val="-12"/>
        </w:rPr>
        <w:t> </w:t>
      </w:r>
      <w:r>
        <w:rPr>
          <w:spacing w:val="-6"/>
        </w:rPr>
        <w:t>y </w:t>
      </w:r>
      <w:r>
        <w:rPr/>
        <w:t>largo</w:t>
      </w:r>
      <w:r>
        <w:rPr>
          <w:spacing w:val="-16"/>
        </w:rPr>
        <w:t> </w:t>
      </w:r>
      <w:r>
        <w:rPr/>
        <w:t>plazo.</w:t>
      </w:r>
    </w:p>
    <w:p>
      <w:pPr>
        <w:pStyle w:val="BodyText"/>
        <w:spacing w:before="6"/>
        <w:rPr>
          <w:sz w:val="25"/>
        </w:rPr>
      </w:pPr>
    </w:p>
    <w:p>
      <w:pPr>
        <w:pStyle w:val="BodyText"/>
        <w:ind w:left="1699" w:right="1694"/>
        <w:jc w:val="both"/>
        <w:rPr>
          <w:rFonts w:ascii="Arial Black" w:hAnsi="Arial Black"/>
        </w:rPr>
      </w:pPr>
      <w:r>
        <w:rPr/>
        <w:t>La necesidad de establecer una sinergia entre ambos instrumentos </w:t>
      </w:r>
      <w:r>
        <w:rPr/>
        <w:t>y </w:t>
      </w:r>
      <w:r>
        <w:rPr>
          <w:spacing w:val="-6"/>
        </w:rPr>
        <w:t>detonar</w:t>
      </w:r>
      <w:r>
        <w:rPr>
          <w:spacing w:val="-16"/>
        </w:rPr>
        <w:t> </w:t>
      </w:r>
      <w:r>
        <w:rPr>
          <w:spacing w:val="-6"/>
        </w:rPr>
        <w:t>las</w:t>
      </w:r>
      <w:r>
        <w:rPr>
          <w:spacing w:val="-15"/>
        </w:rPr>
        <w:t> </w:t>
      </w:r>
      <w:r>
        <w:rPr>
          <w:spacing w:val="-6"/>
        </w:rPr>
        <w:t>acciones</w:t>
      </w:r>
      <w:r>
        <w:rPr>
          <w:spacing w:val="-15"/>
        </w:rPr>
        <w:t> </w:t>
      </w:r>
      <w:r>
        <w:rPr>
          <w:spacing w:val="-6"/>
        </w:rPr>
        <w:t>prioritarias</w:t>
      </w:r>
      <w:r>
        <w:rPr>
          <w:spacing w:val="-15"/>
        </w:rPr>
        <w:t> </w:t>
      </w:r>
      <w:r>
        <w:rPr>
          <w:spacing w:val="-6"/>
        </w:rPr>
        <w:t>para</w:t>
      </w:r>
      <w:r>
        <w:rPr>
          <w:spacing w:val="-15"/>
        </w:rPr>
        <w:t> </w:t>
      </w:r>
      <w:r>
        <w:rPr>
          <w:spacing w:val="-6"/>
        </w:rPr>
        <w:t>el</w:t>
      </w:r>
      <w:r>
        <w:rPr>
          <w:spacing w:val="-15"/>
        </w:rPr>
        <w:t> </w:t>
      </w:r>
      <w:r>
        <w:rPr>
          <w:spacing w:val="-6"/>
        </w:rPr>
        <w:t>desarrollo</w:t>
      </w:r>
      <w:r>
        <w:rPr>
          <w:spacing w:val="-15"/>
        </w:rPr>
        <w:t> </w:t>
      </w:r>
      <w:r>
        <w:rPr>
          <w:spacing w:val="-6"/>
        </w:rPr>
        <w:t>de</w:t>
      </w:r>
      <w:r>
        <w:rPr>
          <w:spacing w:val="-15"/>
        </w:rPr>
        <w:t> </w:t>
      </w:r>
      <w:r>
        <w:rPr>
          <w:spacing w:val="-6"/>
        </w:rPr>
        <w:t>Nayarit</w:t>
      </w:r>
      <w:r>
        <w:rPr>
          <w:spacing w:val="-15"/>
        </w:rPr>
        <w:t> </w:t>
      </w:r>
      <w:r>
        <w:rPr>
          <w:spacing w:val="-6"/>
        </w:rPr>
        <w:t>sin</w:t>
      </w:r>
      <w:r>
        <w:rPr>
          <w:spacing w:val="-15"/>
        </w:rPr>
        <w:t> </w:t>
      </w:r>
      <w:r>
        <w:rPr>
          <w:spacing w:val="-6"/>
        </w:rPr>
        <w:t>descuidar </w:t>
      </w:r>
      <w:r>
        <w:rPr>
          <w:spacing w:val="-8"/>
        </w:rPr>
        <w:t>la</w:t>
      </w:r>
      <w:r>
        <w:rPr>
          <w:spacing w:val="-14"/>
        </w:rPr>
        <w:t> </w:t>
      </w:r>
      <w:r>
        <w:rPr>
          <w:spacing w:val="-8"/>
        </w:rPr>
        <w:t>visión</w:t>
      </w:r>
      <w:r>
        <w:rPr>
          <w:spacing w:val="-13"/>
        </w:rPr>
        <w:t> </w:t>
      </w:r>
      <w:r>
        <w:rPr>
          <w:spacing w:val="-8"/>
        </w:rPr>
        <w:t>de</w:t>
      </w:r>
      <w:r>
        <w:rPr>
          <w:spacing w:val="-13"/>
        </w:rPr>
        <w:t> </w:t>
      </w:r>
      <w:r>
        <w:rPr>
          <w:spacing w:val="-8"/>
        </w:rPr>
        <w:t>largo</w:t>
      </w:r>
      <w:r>
        <w:rPr>
          <w:spacing w:val="-13"/>
        </w:rPr>
        <w:t> </w:t>
      </w:r>
      <w:r>
        <w:rPr>
          <w:spacing w:val="-8"/>
        </w:rPr>
        <w:t>plazo</w:t>
      </w:r>
      <w:r>
        <w:rPr>
          <w:spacing w:val="-13"/>
        </w:rPr>
        <w:t> </w:t>
      </w:r>
      <w:r>
        <w:rPr>
          <w:spacing w:val="-8"/>
        </w:rPr>
        <w:t>hace</w:t>
      </w:r>
      <w:r>
        <w:rPr>
          <w:spacing w:val="-13"/>
        </w:rPr>
        <w:t> </w:t>
      </w:r>
      <w:r>
        <w:rPr>
          <w:spacing w:val="-8"/>
        </w:rPr>
        <w:t>necesaria</w:t>
      </w:r>
      <w:r>
        <w:rPr>
          <w:spacing w:val="-12"/>
        </w:rPr>
        <w:t> </w:t>
      </w:r>
      <w:r>
        <w:rPr>
          <w:spacing w:val="-8"/>
        </w:rPr>
        <w:t>la</w:t>
      </w:r>
      <w:r>
        <w:rPr>
          <w:spacing w:val="-13"/>
        </w:rPr>
        <w:t> </w:t>
      </w:r>
      <w:r>
        <w:rPr>
          <w:spacing w:val="-8"/>
        </w:rPr>
        <w:t>construcción</w:t>
      </w:r>
      <w:r>
        <w:rPr>
          <w:spacing w:val="-13"/>
        </w:rPr>
        <w:t> </w:t>
      </w:r>
      <w:r>
        <w:rPr>
          <w:spacing w:val="-8"/>
        </w:rPr>
        <w:t>del</w:t>
      </w:r>
      <w:r>
        <w:rPr>
          <w:spacing w:val="-12"/>
        </w:rPr>
        <w:t> </w:t>
      </w:r>
      <w:r>
        <w:rPr>
          <w:rFonts w:ascii="Arial Black" w:hAnsi="Arial Black"/>
          <w:spacing w:val="-8"/>
        </w:rPr>
        <w:t>PLAN</w:t>
      </w:r>
      <w:r>
        <w:rPr>
          <w:rFonts w:ascii="Arial Black" w:hAnsi="Arial Black"/>
          <w:spacing w:val="-12"/>
        </w:rPr>
        <w:t> </w:t>
      </w:r>
      <w:r>
        <w:rPr>
          <w:rFonts w:ascii="Arial Black" w:hAnsi="Arial Black"/>
          <w:spacing w:val="-8"/>
        </w:rPr>
        <w:t>ESTATAL </w:t>
      </w:r>
      <w:r>
        <w:rPr>
          <w:rFonts w:ascii="Arial Black" w:hAnsi="Arial Black"/>
          <w:w w:val="90"/>
        </w:rPr>
        <w:t>DE</w:t>
      </w:r>
      <w:r>
        <w:rPr>
          <w:rFonts w:ascii="Arial Black" w:hAnsi="Arial Black"/>
          <w:spacing w:val="28"/>
        </w:rPr>
        <w:t> </w:t>
      </w:r>
      <w:r>
        <w:rPr>
          <w:rFonts w:ascii="Arial Black" w:hAnsi="Arial Black"/>
          <w:w w:val="90"/>
        </w:rPr>
        <w:t>DESARROLLO</w:t>
      </w:r>
      <w:r>
        <w:rPr>
          <w:rFonts w:ascii="Arial Black" w:hAnsi="Arial Black"/>
          <w:spacing w:val="28"/>
        </w:rPr>
        <w:t> </w:t>
      </w:r>
      <w:r>
        <w:rPr>
          <w:rFonts w:ascii="Arial Black" w:hAnsi="Arial Black"/>
          <w:w w:val="90"/>
        </w:rPr>
        <w:t>NAYARIT</w:t>
      </w:r>
      <w:r>
        <w:rPr>
          <w:rFonts w:ascii="Arial Black" w:hAnsi="Arial Black"/>
          <w:spacing w:val="28"/>
        </w:rPr>
        <w:t> </w:t>
      </w:r>
      <w:r>
        <w:rPr>
          <w:rFonts w:ascii="Arial Black" w:hAnsi="Arial Black"/>
          <w:w w:val="90"/>
        </w:rPr>
        <w:t>2021-2027</w:t>
      </w:r>
      <w:r>
        <w:rPr>
          <w:rFonts w:ascii="Arial Black" w:hAnsi="Arial Black"/>
          <w:spacing w:val="28"/>
        </w:rPr>
        <w:t> </w:t>
      </w:r>
      <w:r>
        <w:rPr>
          <w:rFonts w:ascii="Arial Black" w:hAnsi="Arial Black"/>
          <w:w w:val="90"/>
        </w:rPr>
        <w:t>CON</w:t>
      </w:r>
      <w:r>
        <w:rPr>
          <w:rFonts w:ascii="Arial Black" w:hAnsi="Arial Black"/>
          <w:spacing w:val="29"/>
        </w:rPr>
        <w:t> </w:t>
      </w:r>
      <w:r>
        <w:rPr>
          <w:rFonts w:ascii="Arial Black" w:hAnsi="Arial Black"/>
          <w:w w:val="90"/>
        </w:rPr>
        <w:t>VISIÓN</w:t>
      </w:r>
      <w:r>
        <w:rPr>
          <w:rFonts w:ascii="Arial Black" w:hAnsi="Arial Black"/>
          <w:spacing w:val="29"/>
        </w:rPr>
        <w:t> </w:t>
      </w:r>
      <w:r>
        <w:rPr>
          <w:rFonts w:ascii="Arial Black" w:hAnsi="Arial Black"/>
          <w:w w:val="90"/>
        </w:rPr>
        <w:t>ESTRATÉGICA</w:t>
      </w:r>
      <w:r>
        <w:rPr>
          <w:rFonts w:ascii="Arial Black" w:hAnsi="Arial Black"/>
          <w:spacing w:val="29"/>
        </w:rPr>
        <w:t> </w:t>
      </w:r>
      <w:r>
        <w:rPr>
          <w:rFonts w:ascii="Arial Black" w:hAnsi="Arial Black"/>
          <w:spacing w:val="-5"/>
          <w:w w:val="90"/>
        </w:rPr>
        <w:t>DE</w:t>
      </w:r>
    </w:p>
    <w:p>
      <w:pPr>
        <w:pStyle w:val="BodyText"/>
        <w:spacing w:line="313" w:lineRule="exact"/>
        <w:ind w:left="1699"/>
        <w:jc w:val="both"/>
      </w:pPr>
      <w:r>
        <w:rPr>
          <w:rFonts w:ascii="Arial Black"/>
          <w:spacing w:val="-6"/>
        </w:rPr>
        <w:t>LARGO</w:t>
      </w:r>
      <w:r>
        <w:rPr>
          <w:rFonts w:ascii="Arial Black"/>
          <w:spacing w:val="-12"/>
        </w:rPr>
        <w:t> </w:t>
      </w:r>
      <w:r>
        <w:rPr>
          <w:rFonts w:ascii="Arial Black"/>
          <w:spacing w:val="-6"/>
        </w:rPr>
        <w:t>PLAZO</w:t>
      </w:r>
      <w:r>
        <w:rPr>
          <w:spacing w:val="-6"/>
        </w:rPr>
        <w:t>,</w:t>
      </w:r>
      <w:r>
        <w:rPr>
          <w:spacing w:val="-8"/>
        </w:rPr>
        <w:t> </w:t>
      </w:r>
      <w:r>
        <w:rPr>
          <w:spacing w:val="-6"/>
        </w:rPr>
        <w:t>que</w:t>
      </w:r>
      <w:r>
        <w:rPr>
          <w:spacing w:val="-8"/>
        </w:rPr>
        <w:t> </w:t>
      </w:r>
      <w:r>
        <w:rPr>
          <w:spacing w:val="-6"/>
        </w:rPr>
        <w:t>se</w:t>
      </w:r>
      <w:r>
        <w:rPr>
          <w:spacing w:val="-9"/>
        </w:rPr>
        <w:t> </w:t>
      </w:r>
      <w:r>
        <w:rPr>
          <w:spacing w:val="-6"/>
        </w:rPr>
        <w:t>constituye</w:t>
      </w:r>
      <w:r>
        <w:rPr>
          <w:spacing w:val="-8"/>
        </w:rPr>
        <w:t> </w:t>
      </w:r>
      <w:r>
        <w:rPr>
          <w:spacing w:val="-6"/>
        </w:rPr>
        <w:t>como</w:t>
      </w:r>
      <w:r>
        <w:rPr>
          <w:spacing w:val="-9"/>
        </w:rPr>
        <w:t> </w:t>
      </w:r>
      <w:r>
        <w:rPr>
          <w:spacing w:val="-6"/>
        </w:rPr>
        <w:t>el</w:t>
      </w:r>
      <w:r>
        <w:rPr>
          <w:spacing w:val="-8"/>
        </w:rPr>
        <w:t> </w:t>
      </w:r>
      <w:r>
        <w:rPr>
          <w:spacing w:val="-6"/>
        </w:rPr>
        <w:t>instrumento</w:t>
      </w:r>
      <w:r>
        <w:rPr>
          <w:spacing w:val="-9"/>
        </w:rPr>
        <w:t> </w:t>
      </w:r>
      <w:r>
        <w:rPr>
          <w:spacing w:val="-6"/>
        </w:rPr>
        <w:t>integrador</w:t>
      </w:r>
      <w:r>
        <w:rPr>
          <w:spacing w:val="-8"/>
        </w:rPr>
        <w:t> </w:t>
      </w:r>
      <w:r>
        <w:rPr>
          <w:spacing w:val="-6"/>
        </w:rPr>
        <w:t>de</w:t>
      </w:r>
      <w:r>
        <w:rPr>
          <w:spacing w:val="-9"/>
        </w:rPr>
        <w:t> </w:t>
      </w:r>
      <w:r>
        <w:rPr>
          <w:spacing w:val="-6"/>
        </w:rPr>
        <w:t>los</w:t>
      </w:r>
    </w:p>
    <w:p>
      <w:pPr>
        <w:pStyle w:val="BodyText"/>
        <w:spacing w:line="259" w:lineRule="auto" w:before="1"/>
        <w:ind w:left="1699" w:right="1694"/>
        <w:jc w:val="both"/>
      </w:pPr>
      <w:r>
        <w:rPr/>
        <w:t>documentos</w:t>
      </w:r>
      <w:r>
        <w:rPr>
          <w:spacing w:val="-17"/>
        </w:rPr>
        <w:t> </w:t>
      </w:r>
      <w:r>
        <w:rPr/>
        <w:t>referidos</w:t>
      </w:r>
      <w:r>
        <w:rPr>
          <w:spacing w:val="-17"/>
        </w:rPr>
        <w:t> </w:t>
      </w:r>
      <w:r>
        <w:rPr/>
        <w:t>en</w:t>
      </w:r>
      <w:r>
        <w:rPr>
          <w:spacing w:val="-17"/>
        </w:rPr>
        <w:t> </w:t>
      </w:r>
      <w:r>
        <w:rPr/>
        <w:t>las</w:t>
      </w:r>
      <w:r>
        <w:rPr>
          <w:spacing w:val="-17"/>
        </w:rPr>
        <w:t> </w:t>
      </w:r>
      <w:r>
        <w:rPr/>
        <w:t>fracciones</w:t>
      </w:r>
      <w:r>
        <w:rPr>
          <w:spacing w:val="-17"/>
        </w:rPr>
        <w:t> </w:t>
      </w:r>
      <w:r>
        <w:rPr/>
        <w:t>I</w:t>
      </w:r>
      <w:r>
        <w:rPr>
          <w:spacing w:val="-17"/>
        </w:rPr>
        <w:t> </w:t>
      </w:r>
      <w:r>
        <w:rPr/>
        <w:t>y</w:t>
      </w:r>
      <w:r>
        <w:rPr>
          <w:spacing w:val="-17"/>
        </w:rPr>
        <w:t> </w:t>
      </w:r>
      <w:r>
        <w:rPr/>
        <w:t>III</w:t>
      </w:r>
      <w:r>
        <w:rPr>
          <w:spacing w:val="-17"/>
        </w:rPr>
        <w:t> </w:t>
      </w:r>
      <w:r>
        <w:rPr/>
        <w:t>del</w:t>
      </w:r>
      <w:r>
        <w:rPr>
          <w:spacing w:val="-17"/>
        </w:rPr>
        <w:t> </w:t>
      </w:r>
      <w:r>
        <w:rPr/>
        <w:t>artículo</w:t>
      </w:r>
      <w:r>
        <w:rPr>
          <w:spacing w:val="-17"/>
        </w:rPr>
        <w:t> </w:t>
      </w:r>
      <w:r>
        <w:rPr/>
        <w:t>44</w:t>
      </w:r>
      <w:r>
        <w:rPr>
          <w:spacing w:val="-17"/>
        </w:rPr>
        <w:t> </w:t>
      </w:r>
      <w:r>
        <w:rPr/>
        <w:t>de</w:t>
      </w:r>
      <w:r>
        <w:rPr>
          <w:spacing w:val="-17"/>
        </w:rPr>
        <w:t> </w:t>
      </w:r>
      <w:r>
        <w:rPr/>
        <w:t>la</w:t>
      </w:r>
      <w:r>
        <w:rPr>
          <w:spacing w:val="-17"/>
        </w:rPr>
        <w:t> </w:t>
      </w:r>
      <w:r>
        <w:rPr/>
        <w:t>LPEN consolidándose como el instrumento rector del desarrollo integral del Estado al cual deberán alinearse todos los procesos, organismos e instrumentos</w:t>
      </w:r>
      <w:r>
        <w:rPr>
          <w:spacing w:val="-7"/>
        </w:rPr>
        <w:t> </w:t>
      </w:r>
      <w:r>
        <w:rPr/>
        <w:t>del</w:t>
      </w:r>
      <w:r>
        <w:rPr>
          <w:spacing w:val="-7"/>
        </w:rPr>
        <w:t> </w:t>
      </w:r>
      <w:r>
        <w:rPr/>
        <w:t>SIEPLAN.</w:t>
      </w:r>
    </w:p>
    <w:p>
      <w:pPr>
        <w:pStyle w:val="BodyText"/>
        <w:spacing w:before="7"/>
        <w:rPr>
          <w:sz w:val="23"/>
        </w:rPr>
      </w:pPr>
    </w:p>
    <w:p>
      <w:pPr>
        <w:pStyle w:val="BodyText"/>
        <w:spacing w:line="328" w:lineRule="exact"/>
        <w:ind w:left="1699"/>
        <w:jc w:val="both"/>
        <w:rPr>
          <w:rFonts w:ascii="Arial Black"/>
        </w:rPr>
      </w:pPr>
      <w:r>
        <w:rPr>
          <w:w w:val="90"/>
        </w:rPr>
        <w:t>De</w:t>
      </w:r>
      <w:r>
        <w:rPr>
          <w:spacing w:val="-11"/>
          <w:w w:val="90"/>
        </w:rPr>
        <w:t> </w:t>
      </w:r>
      <w:r>
        <w:rPr>
          <w:w w:val="90"/>
        </w:rPr>
        <w:t>tal</w:t>
      </w:r>
      <w:r>
        <w:rPr>
          <w:spacing w:val="-10"/>
          <w:w w:val="90"/>
        </w:rPr>
        <w:t> </w:t>
      </w:r>
      <w:r>
        <w:rPr>
          <w:w w:val="90"/>
        </w:rPr>
        <w:t>forma</w:t>
      </w:r>
      <w:r>
        <w:rPr>
          <w:spacing w:val="-11"/>
          <w:w w:val="90"/>
        </w:rPr>
        <w:t> </w:t>
      </w:r>
      <w:r>
        <w:rPr>
          <w:w w:val="90"/>
        </w:rPr>
        <w:t>que</w:t>
      </w:r>
      <w:r>
        <w:rPr>
          <w:spacing w:val="-10"/>
          <w:w w:val="90"/>
        </w:rPr>
        <w:t> </w:t>
      </w:r>
      <w:r>
        <w:rPr>
          <w:w w:val="90"/>
        </w:rPr>
        <w:t>el</w:t>
      </w:r>
      <w:r>
        <w:rPr>
          <w:spacing w:val="-10"/>
          <w:w w:val="90"/>
        </w:rPr>
        <w:t> </w:t>
      </w:r>
      <w:r>
        <w:rPr>
          <w:rFonts w:ascii="Arial Black"/>
          <w:w w:val="90"/>
        </w:rPr>
        <w:t>PLAN</w:t>
      </w:r>
      <w:r>
        <w:rPr>
          <w:rFonts w:ascii="Arial Black"/>
          <w:spacing w:val="-13"/>
          <w:w w:val="90"/>
        </w:rPr>
        <w:t> </w:t>
      </w:r>
      <w:r>
        <w:rPr>
          <w:rFonts w:ascii="Arial Black"/>
          <w:w w:val="90"/>
        </w:rPr>
        <w:t>ESTATAL</w:t>
      </w:r>
      <w:r>
        <w:rPr>
          <w:rFonts w:ascii="Arial Black"/>
          <w:spacing w:val="-13"/>
          <w:w w:val="90"/>
        </w:rPr>
        <w:t> </w:t>
      </w:r>
      <w:r>
        <w:rPr>
          <w:rFonts w:ascii="Arial Black"/>
          <w:w w:val="90"/>
        </w:rPr>
        <w:t>DE</w:t>
      </w:r>
      <w:r>
        <w:rPr>
          <w:rFonts w:ascii="Arial Black"/>
          <w:spacing w:val="-13"/>
          <w:w w:val="90"/>
        </w:rPr>
        <w:t> </w:t>
      </w:r>
      <w:r>
        <w:rPr>
          <w:rFonts w:ascii="Arial Black"/>
          <w:w w:val="90"/>
        </w:rPr>
        <w:t>DESARROLLO</w:t>
      </w:r>
      <w:r>
        <w:rPr>
          <w:rFonts w:ascii="Arial Black"/>
          <w:spacing w:val="-13"/>
          <w:w w:val="90"/>
        </w:rPr>
        <w:t> </w:t>
      </w:r>
      <w:r>
        <w:rPr>
          <w:rFonts w:ascii="Arial Black"/>
          <w:w w:val="90"/>
        </w:rPr>
        <w:t>NAYARIT</w:t>
      </w:r>
      <w:r>
        <w:rPr>
          <w:rFonts w:ascii="Arial Black"/>
          <w:spacing w:val="-12"/>
          <w:w w:val="90"/>
        </w:rPr>
        <w:t> </w:t>
      </w:r>
      <w:r>
        <w:rPr>
          <w:rFonts w:ascii="Arial Black"/>
          <w:w w:val="90"/>
        </w:rPr>
        <w:t>2021-</w:t>
      </w:r>
      <w:r>
        <w:rPr>
          <w:rFonts w:ascii="Arial Black"/>
          <w:spacing w:val="-4"/>
          <w:w w:val="90"/>
        </w:rPr>
        <w:t>2027</w:t>
      </w:r>
    </w:p>
    <w:p>
      <w:pPr>
        <w:pStyle w:val="BodyText"/>
        <w:spacing w:line="254" w:lineRule="auto"/>
        <w:ind w:left="1699" w:right="1694"/>
        <w:jc w:val="both"/>
      </w:pPr>
      <w:r>
        <w:rPr>
          <w:rFonts w:ascii="Arial Black" w:hAnsi="Arial Black"/>
          <w:spacing w:val="-2"/>
        </w:rPr>
        <w:t>CON</w:t>
      </w:r>
      <w:r>
        <w:rPr>
          <w:rFonts w:ascii="Arial Black" w:hAnsi="Arial Black"/>
          <w:spacing w:val="-17"/>
        </w:rPr>
        <w:t> </w:t>
      </w:r>
      <w:r>
        <w:rPr>
          <w:rFonts w:ascii="Arial Black" w:hAnsi="Arial Black"/>
          <w:spacing w:val="-2"/>
        </w:rPr>
        <w:t>VISIÓN</w:t>
      </w:r>
      <w:r>
        <w:rPr>
          <w:rFonts w:ascii="Arial Black" w:hAnsi="Arial Black"/>
          <w:spacing w:val="-17"/>
        </w:rPr>
        <w:t> </w:t>
      </w:r>
      <w:r>
        <w:rPr>
          <w:rFonts w:ascii="Arial Black" w:hAnsi="Arial Black"/>
          <w:spacing w:val="-2"/>
        </w:rPr>
        <w:t>ESTRATÉGICA</w:t>
      </w:r>
      <w:r>
        <w:rPr>
          <w:rFonts w:ascii="Arial Black" w:hAnsi="Arial Black"/>
          <w:spacing w:val="-17"/>
        </w:rPr>
        <w:t> </w:t>
      </w:r>
      <w:r>
        <w:rPr>
          <w:rFonts w:ascii="Arial Black" w:hAnsi="Arial Black"/>
          <w:spacing w:val="-2"/>
        </w:rPr>
        <w:t>DE</w:t>
      </w:r>
      <w:r>
        <w:rPr>
          <w:rFonts w:ascii="Arial Black" w:hAnsi="Arial Black"/>
          <w:spacing w:val="-17"/>
        </w:rPr>
        <w:t> </w:t>
      </w:r>
      <w:r>
        <w:rPr>
          <w:rFonts w:ascii="Arial Black" w:hAnsi="Arial Black"/>
          <w:spacing w:val="-2"/>
        </w:rPr>
        <w:t>LARGO</w:t>
      </w:r>
      <w:r>
        <w:rPr>
          <w:rFonts w:ascii="Arial Black" w:hAnsi="Arial Black"/>
          <w:spacing w:val="-17"/>
        </w:rPr>
        <w:t> </w:t>
      </w:r>
      <w:r>
        <w:rPr>
          <w:rFonts w:ascii="Arial Black" w:hAnsi="Arial Black"/>
          <w:spacing w:val="-2"/>
        </w:rPr>
        <w:t>PLAZO</w:t>
      </w:r>
      <w:r>
        <w:rPr>
          <w:rFonts w:ascii="Arial Black" w:hAnsi="Arial Black"/>
          <w:spacing w:val="-17"/>
        </w:rPr>
        <w:t> </w:t>
      </w:r>
      <w:r>
        <w:rPr>
          <w:spacing w:val="-2"/>
        </w:rPr>
        <w:t>se</w:t>
      </w:r>
      <w:r>
        <w:rPr>
          <w:spacing w:val="-17"/>
        </w:rPr>
        <w:t> </w:t>
      </w:r>
      <w:r>
        <w:rPr>
          <w:spacing w:val="-2"/>
        </w:rPr>
        <w:t>establece</w:t>
      </w:r>
      <w:r>
        <w:rPr>
          <w:spacing w:val="-17"/>
        </w:rPr>
        <w:t> </w:t>
      </w:r>
      <w:r>
        <w:rPr>
          <w:spacing w:val="-2"/>
        </w:rPr>
        <w:t>como</w:t>
      </w:r>
      <w:r>
        <w:rPr>
          <w:spacing w:val="-17"/>
        </w:rPr>
        <w:t> </w:t>
      </w:r>
      <w:r>
        <w:rPr>
          <w:spacing w:val="-2"/>
        </w:rPr>
        <w:t>un </w:t>
      </w:r>
      <w:r>
        <w:rPr>
          <w:w w:val="90"/>
        </w:rPr>
        <w:t>instrumento de origen participativo donde se identifican las necesidades del </w:t>
      </w:r>
      <w:r>
        <w:rPr/>
        <w:t>Estado,</w:t>
      </w:r>
      <w:r>
        <w:rPr>
          <w:spacing w:val="-20"/>
        </w:rPr>
        <w:t> </w:t>
      </w:r>
      <w:r>
        <w:rPr/>
        <w:t>las</w:t>
      </w:r>
      <w:r>
        <w:rPr>
          <w:spacing w:val="-20"/>
        </w:rPr>
        <w:t> </w:t>
      </w:r>
      <w:r>
        <w:rPr/>
        <w:t>estrategias,</w:t>
      </w:r>
      <w:r>
        <w:rPr>
          <w:spacing w:val="-20"/>
        </w:rPr>
        <w:t> </w:t>
      </w:r>
      <w:r>
        <w:rPr/>
        <w:t>las</w:t>
      </w:r>
      <w:r>
        <w:rPr>
          <w:spacing w:val="-20"/>
        </w:rPr>
        <w:t> </w:t>
      </w:r>
      <w:r>
        <w:rPr/>
        <w:t>propuestas</w:t>
      </w:r>
      <w:r>
        <w:rPr>
          <w:spacing w:val="-20"/>
        </w:rPr>
        <w:t> </w:t>
      </w:r>
      <w:r>
        <w:rPr/>
        <w:t>de</w:t>
      </w:r>
      <w:r>
        <w:rPr>
          <w:spacing w:val="-20"/>
        </w:rPr>
        <w:t> </w:t>
      </w:r>
      <w:r>
        <w:rPr/>
        <w:t>solución</w:t>
      </w:r>
      <w:r>
        <w:rPr>
          <w:spacing w:val="-20"/>
        </w:rPr>
        <w:t> </w:t>
      </w:r>
      <w:r>
        <w:rPr/>
        <w:t>y</w:t>
      </w:r>
      <w:r>
        <w:rPr>
          <w:spacing w:val="-20"/>
        </w:rPr>
        <w:t> </w:t>
      </w:r>
      <w:r>
        <w:rPr/>
        <w:t>define</w:t>
      </w:r>
      <w:r>
        <w:rPr>
          <w:spacing w:val="-20"/>
        </w:rPr>
        <w:t> </w:t>
      </w:r>
      <w:r>
        <w:rPr/>
        <w:t>el</w:t>
      </w:r>
      <w:r>
        <w:rPr>
          <w:spacing w:val="-20"/>
        </w:rPr>
        <w:t> </w:t>
      </w:r>
      <w:r>
        <w:rPr/>
        <w:t>rumbo</w:t>
      </w:r>
      <w:r>
        <w:rPr>
          <w:spacing w:val="-20"/>
        </w:rPr>
        <w:t> </w:t>
      </w:r>
      <w:r>
        <w:rPr/>
        <w:t>de </w:t>
      </w:r>
      <w:r>
        <w:rPr>
          <w:spacing w:val="-4"/>
        </w:rPr>
        <w:t>acción</w:t>
      </w:r>
      <w:r>
        <w:rPr>
          <w:spacing w:val="-18"/>
        </w:rPr>
        <w:t> </w:t>
      </w:r>
      <w:r>
        <w:rPr>
          <w:spacing w:val="-4"/>
        </w:rPr>
        <w:t>en</w:t>
      </w:r>
      <w:r>
        <w:rPr>
          <w:spacing w:val="-17"/>
        </w:rPr>
        <w:t> </w:t>
      </w:r>
      <w:r>
        <w:rPr>
          <w:spacing w:val="-4"/>
        </w:rPr>
        <w:t>el</w:t>
      </w:r>
      <w:r>
        <w:rPr>
          <w:spacing w:val="-17"/>
        </w:rPr>
        <w:t> </w:t>
      </w:r>
      <w:r>
        <w:rPr>
          <w:spacing w:val="-4"/>
        </w:rPr>
        <w:t>corto,</w:t>
      </w:r>
      <w:r>
        <w:rPr>
          <w:spacing w:val="-17"/>
        </w:rPr>
        <w:t> </w:t>
      </w:r>
      <w:r>
        <w:rPr>
          <w:spacing w:val="-4"/>
        </w:rPr>
        <w:t>mediano</w:t>
      </w:r>
      <w:r>
        <w:rPr>
          <w:spacing w:val="-17"/>
        </w:rPr>
        <w:t> </w:t>
      </w:r>
      <w:r>
        <w:rPr>
          <w:spacing w:val="-4"/>
        </w:rPr>
        <w:t>y</w:t>
      </w:r>
      <w:r>
        <w:rPr>
          <w:spacing w:val="-17"/>
        </w:rPr>
        <w:t> </w:t>
      </w:r>
      <w:r>
        <w:rPr>
          <w:spacing w:val="-4"/>
        </w:rPr>
        <w:t>largo</w:t>
      </w:r>
      <w:r>
        <w:rPr>
          <w:spacing w:val="-17"/>
        </w:rPr>
        <w:t> </w:t>
      </w:r>
      <w:r>
        <w:rPr>
          <w:spacing w:val="-4"/>
        </w:rPr>
        <w:t>plazo,</w:t>
      </w:r>
      <w:r>
        <w:rPr>
          <w:spacing w:val="-17"/>
        </w:rPr>
        <w:t> </w:t>
      </w:r>
      <w:r>
        <w:rPr>
          <w:spacing w:val="-4"/>
        </w:rPr>
        <w:t>permitiendo</w:t>
      </w:r>
      <w:r>
        <w:rPr>
          <w:spacing w:val="-17"/>
        </w:rPr>
        <w:t> </w:t>
      </w:r>
      <w:r>
        <w:rPr>
          <w:spacing w:val="-4"/>
        </w:rPr>
        <w:t>así</w:t>
      </w:r>
      <w:r>
        <w:rPr>
          <w:spacing w:val="-17"/>
        </w:rPr>
        <w:t> </w:t>
      </w:r>
      <w:r>
        <w:rPr>
          <w:spacing w:val="-4"/>
        </w:rPr>
        <w:t>la</w:t>
      </w:r>
      <w:r>
        <w:rPr>
          <w:spacing w:val="-18"/>
        </w:rPr>
        <w:t> </w:t>
      </w:r>
      <w:r>
        <w:rPr>
          <w:spacing w:val="-4"/>
        </w:rPr>
        <w:t>participación </w:t>
      </w:r>
      <w:r>
        <w:rPr>
          <w:w w:val="90"/>
        </w:rPr>
        <w:t>de la sociedad en la evaluación de las políticas de desarrollo y la construcción </w:t>
      </w:r>
      <w:r>
        <w:rPr>
          <w:spacing w:val="-2"/>
        </w:rPr>
        <w:t>de</w:t>
      </w:r>
      <w:r>
        <w:rPr>
          <w:spacing w:val="-30"/>
        </w:rPr>
        <w:t> </w:t>
      </w:r>
      <w:r>
        <w:rPr>
          <w:spacing w:val="-2"/>
        </w:rPr>
        <w:t>un</w:t>
      </w:r>
      <w:r>
        <w:rPr>
          <w:spacing w:val="-30"/>
        </w:rPr>
        <w:t> </w:t>
      </w:r>
      <w:r>
        <w:rPr>
          <w:spacing w:val="-2"/>
        </w:rPr>
        <w:t>estado</w:t>
      </w:r>
      <w:r>
        <w:rPr>
          <w:spacing w:val="-30"/>
        </w:rPr>
        <w:t> </w:t>
      </w:r>
      <w:r>
        <w:rPr>
          <w:spacing w:val="-2"/>
        </w:rPr>
        <w:t>mejor</w:t>
      </w:r>
      <w:r>
        <w:rPr>
          <w:spacing w:val="-30"/>
        </w:rPr>
        <w:t> </w:t>
      </w:r>
      <w:r>
        <w:rPr>
          <w:spacing w:val="-2"/>
        </w:rPr>
        <w:t>en</w:t>
      </w:r>
      <w:r>
        <w:rPr>
          <w:spacing w:val="-30"/>
        </w:rPr>
        <w:t> </w:t>
      </w:r>
      <w:r>
        <w:rPr>
          <w:spacing w:val="-2"/>
        </w:rPr>
        <w:t>beneficio</w:t>
      </w:r>
      <w:r>
        <w:rPr>
          <w:spacing w:val="-30"/>
        </w:rPr>
        <w:t> </w:t>
      </w:r>
      <w:r>
        <w:rPr>
          <w:spacing w:val="-2"/>
        </w:rPr>
        <w:t>de</w:t>
      </w:r>
      <w:r>
        <w:rPr>
          <w:spacing w:val="-30"/>
        </w:rPr>
        <w:t> </w:t>
      </w:r>
      <w:r>
        <w:rPr>
          <w:spacing w:val="-2"/>
        </w:rPr>
        <w:t>todas</w:t>
      </w:r>
      <w:r>
        <w:rPr>
          <w:spacing w:val="-30"/>
        </w:rPr>
        <w:t> </w:t>
      </w:r>
      <w:r>
        <w:rPr>
          <w:spacing w:val="-2"/>
        </w:rPr>
        <w:t>y</w:t>
      </w:r>
      <w:r>
        <w:rPr>
          <w:spacing w:val="-30"/>
        </w:rPr>
        <w:t> </w:t>
      </w:r>
      <w:r>
        <w:rPr>
          <w:spacing w:val="-2"/>
        </w:rPr>
        <w:t>todos</w:t>
      </w:r>
      <w:r>
        <w:rPr>
          <w:spacing w:val="-30"/>
        </w:rPr>
        <w:t> </w:t>
      </w:r>
      <w:r>
        <w:rPr>
          <w:spacing w:val="-2"/>
        </w:rPr>
        <w:t>los</w:t>
      </w:r>
      <w:r>
        <w:rPr>
          <w:spacing w:val="-30"/>
        </w:rPr>
        <w:t> </w:t>
      </w:r>
      <w:r>
        <w:rPr>
          <w:spacing w:val="-2"/>
        </w:rPr>
        <w:t>nayaritas.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7"/>
        </w:rPr>
      </w:pPr>
      <w:r>
        <w:rPr/>
        <w:pict>
          <v:shape style="position:absolute;margin-left:84.959953pt;margin-top:18.001545pt;width:13.2pt;height:14.65pt;mso-position-horizontal-relative:page;mso-position-vertical-relative:paragraph;z-index:-15713792;mso-wrap-distance-left:0;mso-wrap-distance-right:0" type="#_x0000_t202" id="docshape41" filled="false" stroked="false">
            <v:textbox inset="0,0,0,0">
              <w:txbxContent>
                <w:p>
                  <w:pPr>
                    <w:pStyle w:val="BodyText"/>
                    <w:rPr>
                      <w:rFonts w:ascii="Calibri"/>
                    </w:rPr>
                  </w:pPr>
                  <w:r>
                    <w:rPr>
                      <w:rFonts w:ascii="Calibri"/>
                      <w:spacing w:val="-5"/>
                    </w:rPr>
                    <w:t>26</w:t>
                  </w:r>
                </w:p>
              </w:txbxContent>
            </v:textbox>
            <w10:wrap type="topAndBottom"/>
          </v:shape>
        </w:pict>
      </w:r>
    </w:p>
    <w:p>
      <w:pPr>
        <w:spacing w:after="0"/>
        <w:rPr>
          <w:sz w:val="27"/>
        </w:rPr>
        <w:sectPr>
          <w:footerReference w:type="even" r:id="rId33"/>
          <w:pgSz w:w="11900" w:h="16840"/>
          <w:pgMar w:footer="0" w:header="0" w:top="1320" w:bottom="0" w:left="0" w:right="0"/>
        </w:sectPr>
      </w:pPr>
    </w:p>
    <w:p>
      <w:pPr>
        <w:pStyle w:val="ListParagraph"/>
        <w:numPr>
          <w:ilvl w:val="0"/>
          <w:numId w:val="81"/>
        </w:numPr>
        <w:tabs>
          <w:tab w:pos="2190" w:val="left" w:leader="none"/>
        </w:tabs>
        <w:spacing w:line="247" w:lineRule="auto" w:before="101" w:after="0"/>
        <w:ind w:left="2303" w:right="1796" w:hanging="504"/>
        <w:jc w:val="left"/>
        <w:rPr>
          <w:color w:val="7C182F"/>
          <w:sz w:val="23"/>
        </w:rPr>
      </w:pPr>
      <w:r>
        <w:rPr>
          <w:color w:val="7C182F"/>
          <w:w w:val="110"/>
          <w:sz w:val="23"/>
        </w:rPr>
        <w:t>ESTRUCTURA DEL PLAN ESTATAL DE DESARROLLO NAYARIT 2021–2027 CON VISIÓN ESTRATÉGICA DE LARGO PLAZO</w:t>
      </w:r>
    </w:p>
    <w:p>
      <w:pPr>
        <w:pStyle w:val="BodyText"/>
        <w:rPr>
          <w:sz w:val="20"/>
        </w:rPr>
      </w:pPr>
    </w:p>
    <w:p>
      <w:pPr>
        <w:pStyle w:val="BodyText"/>
        <w:rPr>
          <w:sz w:val="20"/>
        </w:rPr>
      </w:pPr>
    </w:p>
    <w:p>
      <w:pPr>
        <w:pStyle w:val="BodyText"/>
        <w:spacing w:before="2"/>
        <w:rPr>
          <w:sz w:val="25"/>
        </w:rPr>
      </w:pPr>
      <w:r>
        <w:rPr/>
        <w:drawing>
          <wp:anchor distT="0" distB="0" distL="0" distR="0" allowOverlap="1" layoutInCell="1" locked="0" behindDoc="0" simplePos="0" relativeHeight="31">
            <wp:simplePos x="0" y="0"/>
            <wp:positionH relativeFrom="page">
              <wp:posOffset>723263</wp:posOffset>
            </wp:positionH>
            <wp:positionV relativeFrom="paragraph">
              <wp:posOffset>209560</wp:posOffset>
            </wp:positionV>
            <wp:extent cx="6309443" cy="5683567"/>
            <wp:effectExtent l="0" t="0" r="0" b="0"/>
            <wp:wrapTopAndBottom/>
            <wp:docPr id="21" name="image19.png"/>
            <wp:cNvGraphicFramePr>
              <a:graphicFrameLocks noChangeAspect="1"/>
            </wp:cNvGraphicFramePr>
            <a:graphic>
              <a:graphicData uri="http://schemas.openxmlformats.org/drawingml/2006/picture">
                <pic:pic>
                  <pic:nvPicPr>
                    <pic:cNvPr id="22" name="image19.png"/>
                    <pic:cNvPicPr/>
                  </pic:nvPicPr>
                  <pic:blipFill>
                    <a:blip r:embed="rId37" cstate="print"/>
                    <a:stretch>
                      <a:fillRect/>
                    </a:stretch>
                  </pic:blipFill>
                  <pic:spPr>
                    <a:xfrm>
                      <a:off x="0" y="0"/>
                      <a:ext cx="6309443" cy="5683567"/>
                    </a:xfrm>
                    <a:prstGeom prst="rect">
                      <a:avLst/>
                    </a:prstGeom>
                  </pic:spPr>
                </pic:pic>
              </a:graphicData>
            </a:graphic>
          </wp:anchor>
        </w:drawing>
      </w:r>
    </w:p>
    <w:p>
      <w:pPr>
        <w:spacing w:after="0"/>
        <w:rPr>
          <w:sz w:val="25"/>
        </w:rPr>
        <w:sectPr>
          <w:footerReference w:type="default" r:id="rId35"/>
          <w:footerReference w:type="even" r:id="rId36"/>
          <w:pgSz w:w="11900" w:h="16840"/>
          <w:pgMar w:footer="1533" w:header="0" w:top="1320" w:bottom="1720" w:left="0" w:right="0"/>
          <w:pgNumType w:start="27"/>
        </w:sectPr>
      </w:pPr>
    </w:p>
    <w:p>
      <w:pPr>
        <w:pStyle w:val="BodyText"/>
        <w:ind w:left="1701"/>
        <w:rPr>
          <w:sz w:val="20"/>
        </w:rPr>
      </w:pPr>
      <w:r>
        <w:rPr>
          <w:sz w:val="20"/>
        </w:rPr>
        <w:drawing>
          <wp:inline distT="0" distB="0" distL="0" distR="0">
            <wp:extent cx="5847546" cy="3453384"/>
            <wp:effectExtent l="0" t="0" r="0" b="0"/>
            <wp:docPr id="23" name="image20.png"/>
            <wp:cNvGraphicFramePr>
              <a:graphicFrameLocks noChangeAspect="1"/>
            </wp:cNvGraphicFramePr>
            <a:graphic>
              <a:graphicData uri="http://schemas.openxmlformats.org/drawingml/2006/picture">
                <pic:pic>
                  <pic:nvPicPr>
                    <pic:cNvPr id="24" name="image20.png"/>
                    <pic:cNvPicPr/>
                  </pic:nvPicPr>
                  <pic:blipFill>
                    <a:blip r:embed="rId38" cstate="print"/>
                    <a:stretch>
                      <a:fillRect/>
                    </a:stretch>
                  </pic:blipFill>
                  <pic:spPr>
                    <a:xfrm>
                      <a:off x="0" y="0"/>
                      <a:ext cx="5847546" cy="3453384"/>
                    </a:xfrm>
                    <a:prstGeom prst="rect">
                      <a:avLst/>
                    </a:prstGeom>
                  </pic:spPr>
                </pic:pic>
              </a:graphicData>
            </a:graphic>
          </wp:inline>
        </w:drawing>
      </w:r>
      <w:r>
        <w:rPr>
          <w:sz w:val="20"/>
        </w:rPr>
      </w:r>
    </w:p>
    <w:p>
      <w:pPr>
        <w:pStyle w:val="BodyText"/>
        <w:spacing w:before="10"/>
        <w:rPr>
          <w:sz w:val="15"/>
        </w:rPr>
      </w:pPr>
    </w:p>
    <w:p>
      <w:pPr>
        <w:spacing w:line="283" w:lineRule="auto" w:before="120"/>
        <w:ind w:left="1699" w:right="1694" w:firstLine="0"/>
        <w:jc w:val="both"/>
        <w:rPr>
          <w:sz w:val="23"/>
        </w:rPr>
      </w:pPr>
      <w:r>
        <w:rPr>
          <w:color w:val="7C1930"/>
          <w:sz w:val="23"/>
        </w:rPr>
        <w:t>Objetivo general del Eje 1. Gobernanza, Seguridad y Cultura de la </w:t>
      </w:r>
      <w:r>
        <w:rPr>
          <w:color w:val="7C1930"/>
          <w:spacing w:val="-2"/>
          <w:sz w:val="23"/>
        </w:rPr>
        <w:t>Legalidad</w:t>
      </w:r>
    </w:p>
    <w:p>
      <w:pPr>
        <w:pStyle w:val="BodyText"/>
        <w:spacing w:before="2"/>
        <w:rPr>
          <w:sz w:val="26"/>
        </w:rPr>
      </w:pPr>
    </w:p>
    <w:p>
      <w:pPr>
        <w:pStyle w:val="BodyText"/>
        <w:spacing w:line="259" w:lineRule="auto"/>
        <w:ind w:left="1699" w:right="1694"/>
        <w:jc w:val="both"/>
      </w:pPr>
      <w:r>
        <w:rPr>
          <w:spacing w:val="-2"/>
        </w:rPr>
        <w:t>Implementar</w:t>
      </w:r>
      <w:r>
        <w:rPr>
          <w:spacing w:val="-13"/>
        </w:rPr>
        <w:t> </w:t>
      </w:r>
      <w:r>
        <w:rPr>
          <w:spacing w:val="-2"/>
        </w:rPr>
        <w:t>un</w:t>
      </w:r>
      <w:r>
        <w:rPr>
          <w:spacing w:val="-13"/>
        </w:rPr>
        <w:t> </w:t>
      </w:r>
      <w:r>
        <w:rPr>
          <w:spacing w:val="-2"/>
        </w:rPr>
        <w:t>gobierno</w:t>
      </w:r>
      <w:r>
        <w:rPr>
          <w:spacing w:val="-13"/>
        </w:rPr>
        <w:t> </w:t>
      </w:r>
      <w:r>
        <w:rPr>
          <w:spacing w:val="-2"/>
        </w:rPr>
        <w:t>honesto,</w:t>
      </w:r>
      <w:r>
        <w:rPr>
          <w:spacing w:val="-13"/>
        </w:rPr>
        <w:t> </w:t>
      </w:r>
      <w:r>
        <w:rPr>
          <w:spacing w:val="-2"/>
        </w:rPr>
        <w:t>respetuoso,</w:t>
      </w:r>
      <w:r>
        <w:rPr>
          <w:spacing w:val="-13"/>
        </w:rPr>
        <w:t> </w:t>
      </w:r>
      <w:r>
        <w:rPr>
          <w:spacing w:val="-2"/>
        </w:rPr>
        <w:t>ajeno</w:t>
      </w:r>
      <w:r>
        <w:rPr>
          <w:spacing w:val="-13"/>
        </w:rPr>
        <w:t> </w:t>
      </w:r>
      <w:r>
        <w:rPr>
          <w:spacing w:val="-2"/>
        </w:rPr>
        <w:t>a</w:t>
      </w:r>
      <w:r>
        <w:rPr>
          <w:spacing w:val="-13"/>
        </w:rPr>
        <w:t> </w:t>
      </w:r>
      <w:r>
        <w:rPr>
          <w:spacing w:val="-2"/>
        </w:rPr>
        <w:t>la</w:t>
      </w:r>
      <w:r>
        <w:rPr>
          <w:spacing w:val="-13"/>
        </w:rPr>
        <w:t> </w:t>
      </w:r>
      <w:r>
        <w:rPr>
          <w:spacing w:val="-2"/>
        </w:rPr>
        <w:t>frivolidad</w:t>
      </w:r>
      <w:r>
        <w:rPr>
          <w:spacing w:val="-13"/>
        </w:rPr>
        <w:t> </w:t>
      </w:r>
      <w:r>
        <w:rPr>
          <w:spacing w:val="-2"/>
        </w:rPr>
        <w:t>y</w:t>
      </w:r>
      <w:r>
        <w:rPr>
          <w:spacing w:val="-13"/>
        </w:rPr>
        <w:t> </w:t>
      </w:r>
      <w:r>
        <w:rPr>
          <w:spacing w:val="-2"/>
        </w:rPr>
        <w:t>al </w:t>
      </w:r>
      <w:r>
        <w:rPr>
          <w:w w:val="90"/>
        </w:rPr>
        <w:t>dispendio, donde se respeten los derechos de las y los nayaritas sin ninguna </w:t>
      </w:r>
      <w:r>
        <w:rPr>
          <w:spacing w:val="-2"/>
        </w:rPr>
        <w:t>distinción,</w:t>
      </w:r>
      <w:r>
        <w:rPr>
          <w:spacing w:val="-14"/>
        </w:rPr>
        <w:t> </w:t>
      </w:r>
      <w:r>
        <w:rPr>
          <w:spacing w:val="-2"/>
        </w:rPr>
        <w:t>fortaleciendo</w:t>
      </w:r>
      <w:r>
        <w:rPr>
          <w:spacing w:val="-14"/>
        </w:rPr>
        <w:t> </w:t>
      </w:r>
      <w:r>
        <w:rPr>
          <w:spacing w:val="-2"/>
        </w:rPr>
        <w:t>la</w:t>
      </w:r>
      <w:r>
        <w:rPr>
          <w:spacing w:val="-14"/>
        </w:rPr>
        <w:t> </w:t>
      </w:r>
      <w:r>
        <w:rPr>
          <w:spacing w:val="-2"/>
        </w:rPr>
        <w:t>seguridad</w:t>
      </w:r>
      <w:r>
        <w:rPr>
          <w:spacing w:val="-14"/>
        </w:rPr>
        <w:t> </w:t>
      </w:r>
      <w:r>
        <w:rPr>
          <w:spacing w:val="-2"/>
        </w:rPr>
        <w:t>ciudadana</w:t>
      </w:r>
      <w:r>
        <w:rPr>
          <w:spacing w:val="-14"/>
        </w:rPr>
        <w:t> </w:t>
      </w:r>
      <w:r>
        <w:rPr>
          <w:spacing w:val="-2"/>
        </w:rPr>
        <w:t>y</w:t>
      </w:r>
      <w:r>
        <w:rPr>
          <w:spacing w:val="-14"/>
        </w:rPr>
        <w:t> </w:t>
      </w:r>
      <w:r>
        <w:rPr>
          <w:spacing w:val="-2"/>
        </w:rPr>
        <w:t>comunitaria</w:t>
      </w:r>
      <w:r>
        <w:rPr>
          <w:spacing w:val="-14"/>
        </w:rPr>
        <w:t> </w:t>
      </w:r>
      <w:r>
        <w:rPr>
          <w:spacing w:val="-2"/>
        </w:rPr>
        <w:t>mediante </w:t>
      </w:r>
      <w:r>
        <w:rPr/>
        <w:t>acciones</w:t>
      </w:r>
      <w:r>
        <w:rPr>
          <w:spacing w:val="-3"/>
        </w:rPr>
        <w:t> </w:t>
      </w:r>
      <w:r>
        <w:rPr/>
        <w:t>colaborativas</w:t>
      </w:r>
      <w:r>
        <w:rPr>
          <w:spacing w:val="-3"/>
        </w:rPr>
        <w:t> </w:t>
      </w:r>
      <w:r>
        <w:rPr/>
        <w:t>de</w:t>
      </w:r>
      <w:r>
        <w:rPr>
          <w:spacing w:val="-3"/>
        </w:rPr>
        <w:t> </w:t>
      </w:r>
      <w:r>
        <w:rPr/>
        <w:t>prevención</w:t>
      </w:r>
      <w:r>
        <w:rPr>
          <w:spacing w:val="-3"/>
        </w:rPr>
        <w:t> </w:t>
      </w:r>
      <w:r>
        <w:rPr/>
        <w:t>del</w:t>
      </w:r>
      <w:r>
        <w:rPr>
          <w:spacing w:val="-3"/>
        </w:rPr>
        <w:t> </w:t>
      </w:r>
      <w:r>
        <w:rPr/>
        <w:t>delito</w:t>
      </w:r>
      <w:r>
        <w:rPr>
          <w:spacing w:val="-3"/>
        </w:rPr>
        <w:t> </w:t>
      </w:r>
      <w:r>
        <w:rPr/>
        <w:t>y</w:t>
      </w:r>
      <w:r>
        <w:rPr>
          <w:spacing w:val="-3"/>
        </w:rPr>
        <w:t> </w:t>
      </w:r>
      <w:r>
        <w:rPr/>
        <w:t>acceso</w:t>
      </w:r>
      <w:r>
        <w:rPr>
          <w:spacing w:val="-3"/>
        </w:rPr>
        <w:t> </w:t>
      </w:r>
      <w:r>
        <w:rPr/>
        <w:t>a</w:t>
      </w:r>
      <w:r>
        <w:rPr>
          <w:spacing w:val="-3"/>
        </w:rPr>
        <w:t> </w:t>
      </w:r>
      <w:r>
        <w:rPr/>
        <w:t>una</w:t>
      </w:r>
      <w:r>
        <w:rPr>
          <w:spacing w:val="-3"/>
        </w:rPr>
        <w:t> </w:t>
      </w:r>
      <w:r>
        <w:rPr/>
        <w:t>justicia pronta</w:t>
      </w:r>
      <w:r>
        <w:rPr>
          <w:spacing w:val="-9"/>
        </w:rPr>
        <w:t> </w:t>
      </w:r>
      <w:r>
        <w:rPr/>
        <w:t>y</w:t>
      </w:r>
      <w:r>
        <w:rPr>
          <w:spacing w:val="-9"/>
        </w:rPr>
        <w:t> </w:t>
      </w:r>
      <w:r>
        <w:rPr/>
        <w:t>cumplida,</w:t>
      </w:r>
      <w:r>
        <w:rPr>
          <w:spacing w:val="-9"/>
        </w:rPr>
        <w:t> </w:t>
      </w:r>
      <w:r>
        <w:rPr/>
        <w:t>impulsando</w:t>
      </w:r>
      <w:r>
        <w:rPr>
          <w:spacing w:val="-9"/>
        </w:rPr>
        <w:t> </w:t>
      </w:r>
      <w:r>
        <w:rPr/>
        <w:t>de</w:t>
      </w:r>
      <w:r>
        <w:rPr>
          <w:spacing w:val="-9"/>
        </w:rPr>
        <w:t> </w:t>
      </w:r>
      <w:r>
        <w:rPr/>
        <w:t>esta</w:t>
      </w:r>
      <w:r>
        <w:rPr>
          <w:spacing w:val="-9"/>
        </w:rPr>
        <w:t> </w:t>
      </w:r>
      <w:r>
        <w:rPr/>
        <w:t>forma</w:t>
      </w:r>
      <w:r>
        <w:rPr>
          <w:spacing w:val="-9"/>
        </w:rPr>
        <w:t> </w:t>
      </w:r>
      <w:r>
        <w:rPr/>
        <w:t>las</w:t>
      </w:r>
      <w:r>
        <w:rPr>
          <w:spacing w:val="-9"/>
        </w:rPr>
        <w:t> </w:t>
      </w:r>
      <w:r>
        <w:rPr/>
        <w:t>condiciones</w:t>
      </w:r>
      <w:r>
        <w:rPr>
          <w:spacing w:val="-9"/>
        </w:rPr>
        <w:t> </w:t>
      </w:r>
      <w:r>
        <w:rPr/>
        <w:t>para</w:t>
      </w:r>
      <w:r>
        <w:rPr>
          <w:spacing w:val="-9"/>
        </w:rPr>
        <w:t> </w:t>
      </w:r>
      <w:r>
        <w:rPr/>
        <w:t>una convivencia</w:t>
      </w:r>
      <w:r>
        <w:rPr>
          <w:spacing w:val="-22"/>
        </w:rPr>
        <w:t> </w:t>
      </w:r>
      <w:r>
        <w:rPr/>
        <w:t>pacífica</w:t>
      </w:r>
      <w:r>
        <w:rPr>
          <w:spacing w:val="-21"/>
        </w:rPr>
        <w:t> </w:t>
      </w:r>
      <w:r>
        <w:rPr/>
        <w:t>que</w:t>
      </w:r>
      <w:r>
        <w:rPr>
          <w:spacing w:val="-21"/>
        </w:rPr>
        <w:t> </w:t>
      </w:r>
      <w:r>
        <w:rPr/>
        <w:t>permita</w:t>
      </w:r>
      <w:r>
        <w:rPr>
          <w:spacing w:val="-21"/>
        </w:rPr>
        <w:t> </w:t>
      </w:r>
      <w:r>
        <w:rPr/>
        <w:t>el</w:t>
      </w:r>
      <w:r>
        <w:rPr>
          <w:spacing w:val="-21"/>
        </w:rPr>
        <w:t> </w:t>
      </w:r>
      <w:r>
        <w:rPr/>
        <w:t>desarrollo</w:t>
      </w:r>
      <w:r>
        <w:rPr>
          <w:spacing w:val="-21"/>
        </w:rPr>
        <w:t> </w:t>
      </w:r>
      <w:r>
        <w:rPr/>
        <w:t>integral</w:t>
      </w:r>
      <w:r>
        <w:rPr>
          <w:spacing w:val="-21"/>
        </w:rPr>
        <w:t> </w:t>
      </w:r>
      <w:r>
        <w:rPr/>
        <w:t>de</w:t>
      </w:r>
      <w:r>
        <w:rPr>
          <w:spacing w:val="-21"/>
        </w:rPr>
        <w:t> </w:t>
      </w:r>
      <w:r>
        <w:rPr/>
        <w:t>la</w:t>
      </w:r>
      <w:r>
        <w:rPr>
          <w:spacing w:val="-21"/>
        </w:rPr>
        <w:t> </w:t>
      </w:r>
      <w:r>
        <w:rPr/>
        <w:t>sociedad,</w:t>
      </w:r>
      <w:r>
        <w:rPr>
          <w:spacing w:val="-21"/>
        </w:rPr>
        <w:t> </w:t>
      </w:r>
      <w:r>
        <w:rPr/>
        <w:t>la inversión</w:t>
      </w:r>
      <w:r>
        <w:rPr>
          <w:spacing w:val="-18"/>
        </w:rPr>
        <w:t> </w:t>
      </w:r>
      <w:r>
        <w:rPr/>
        <w:t>y</w:t>
      </w:r>
      <w:r>
        <w:rPr>
          <w:spacing w:val="-18"/>
        </w:rPr>
        <w:t> </w:t>
      </w:r>
      <w:r>
        <w:rPr/>
        <w:t>el</w:t>
      </w:r>
      <w:r>
        <w:rPr>
          <w:spacing w:val="-18"/>
        </w:rPr>
        <w:t> </w:t>
      </w:r>
      <w:r>
        <w:rPr/>
        <w:t>empleo.</w:t>
      </w:r>
    </w:p>
    <w:p>
      <w:pPr>
        <w:pStyle w:val="BodyText"/>
        <w:rPr>
          <w:sz w:val="20"/>
        </w:rPr>
      </w:pPr>
    </w:p>
    <w:p>
      <w:pPr>
        <w:pStyle w:val="BodyText"/>
        <w:rPr>
          <w:sz w:val="20"/>
        </w:rPr>
      </w:pPr>
    </w:p>
    <w:p>
      <w:pPr>
        <w:pStyle w:val="BodyText"/>
        <w:rPr>
          <w:sz w:val="20"/>
        </w:rPr>
      </w:pPr>
    </w:p>
    <w:p>
      <w:pPr>
        <w:pStyle w:val="BodyText"/>
        <w:spacing w:before="3"/>
        <w:rPr>
          <w:sz w:val="16"/>
        </w:rPr>
      </w:pPr>
      <w:r>
        <w:rPr/>
        <w:drawing>
          <wp:anchor distT="0" distB="0" distL="0" distR="0" allowOverlap="1" layoutInCell="1" locked="0" behindDoc="0" simplePos="0" relativeHeight="32">
            <wp:simplePos x="0" y="0"/>
            <wp:positionH relativeFrom="page">
              <wp:posOffset>1080136</wp:posOffset>
            </wp:positionH>
            <wp:positionV relativeFrom="paragraph">
              <wp:posOffset>140639</wp:posOffset>
            </wp:positionV>
            <wp:extent cx="5321936" cy="2338673"/>
            <wp:effectExtent l="0" t="0" r="0" b="0"/>
            <wp:wrapTopAndBottom/>
            <wp:docPr id="25" name="image21.png"/>
            <wp:cNvGraphicFramePr>
              <a:graphicFrameLocks noChangeAspect="1"/>
            </wp:cNvGraphicFramePr>
            <a:graphic>
              <a:graphicData uri="http://schemas.openxmlformats.org/drawingml/2006/picture">
                <pic:pic>
                  <pic:nvPicPr>
                    <pic:cNvPr id="26" name="image21.png"/>
                    <pic:cNvPicPr/>
                  </pic:nvPicPr>
                  <pic:blipFill>
                    <a:blip r:embed="rId39" cstate="print"/>
                    <a:stretch>
                      <a:fillRect/>
                    </a:stretch>
                  </pic:blipFill>
                  <pic:spPr>
                    <a:xfrm>
                      <a:off x="0" y="0"/>
                      <a:ext cx="5321936" cy="2338673"/>
                    </a:xfrm>
                    <a:prstGeom prst="rect">
                      <a:avLst/>
                    </a:prstGeom>
                  </pic:spPr>
                </pic:pic>
              </a:graphicData>
            </a:graphic>
          </wp:anchor>
        </w:drawing>
      </w:r>
    </w:p>
    <w:p>
      <w:pPr>
        <w:spacing w:after="0"/>
        <w:rPr>
          <w:sz w:val="16"/>
        </w:rPr>
        <w:sectPr>
          <w:pgSz w:w="11900" w:h="16840"/>
          <w:pgMar w:header="0" w:footer="798" w:top="1420" w:bottom="980" w:left="0" w:right="0"/>
        </w:sectPr>
      </w:pPr>
    </w:p>
    <w:p>
      <w:pPr>
        <w:spacing w:before="101"/>
        <w:ind w:left="1699" w:right="0" w:firstLine="0"/>
        <w:jc w:val="both"/>
        <w:rPr>
          <w:sz w:val="23"/>
        </w:rPr>
      </w:pPr>
      <w:r>
        <w:rPr>
          <w:color w:val="7C182F"/>
          <w:w w:val="105"/>
          <w:sz w:val="23"/>
        </w:rPr>
        <w:t>Objetivo</w:t>
      </w:r>
      <w:r>
        <w:rPr>
          <w:color w:val="7C182F"/>
          <w:spacing w:val="10"/>
          <w:w w:val="105"/>
          <w:sz w:val="23"/>
        </w:rPr>
        <w:t> </w:t>
      </w:r>
      <w:r>
        <w:rPr>
          <w:color w:val="7C182F"/>
          <w:w w:val="105"/>
          <w:sz w:val="23"/>
        </w:rPr>
        <w:t>general</w:t>
      </w:r>
      <w:r>
        <w:rPr>
          <w:color w:val="7C182F"/>
          <w:spacing w:val="10"/>
          <w:w w:val="105"/>
          <w:sz w:val="23"/>
        </w:rPr>
        <w:t> </w:t>
      </w:r>
      <w:r>
        <w:rPr>
          <w:color w:val="7C182F"/>
          <w:w w:val="105"/>
          <w:sz w:val="23"/>
        </w:rPr>
        <w:t>del</w:t>
      </w:r>
      <w:r>
        <w:rPr>
          <w:color w:val="7C182F"/>
          <w:spacing w:val="10"/>
          <w:w w:val="105"/>
          <w:sz w:val="23"/>
        </w:rPr>
        <w:t> </w:t>
      </w:r>
      <w:r>
        <w:rPr>
          <w:color w:val="7C1930"/>
          <w:w w:val="105"/>
          <w:sz w:val="23"/>
        </w:rPr>
        <w:t>Eje</w:t>
      </w:r>
      <w:r>
        <w:rPr>
          <w:color w:val="7C1930"/>
          <w:spacing w:val="11"/>
          <w:w w:val="105"/>
          <w:sz w:val="23"/>
        </w:rPr>
        <w:t> </w:t>
      </w:r>
      <w:r>
        <w:rPr>
          <w:color w:val="7C1930"/>
          <w:w w:val="105"/>
          <w:sz w:val="23"/>
        </w:rPr>
        <w:t>2.</w:t>
      </w:r>
      <w:r>
        <w:rPr>
          <w:color w:val="7C1930"/>
          <w:spacing w:val="10"/>
          <w:w w:val="105"/>
          <w:sz w:val="23"/>
        </w:rPr>
        <w:t> </w:t>
      </w:r>
      <w:r>
        <w:rPr>
          <w:color w:val="7C1930"/>
          <w:w w:val="105"/>
          <w:sz w:val="23"/>
        </w:rPr>
        <w:t>Disminuir</w:t>
      </w:r>
      <w:r>
        <w:rPr>
          <w:color w:val="7C1930"/>
          <w:spacing w:val="10"/>
          <w:w w:val="105"/>
          <w:sz w:val="23"/>
        </w:rPr>
        <w:t> </w:t>
      </w:r>
      <w:r>
        <w:rPr>
          <w:color w:val="7C1930"/>
          <w:w w:val="105"/>
          <w:sz w:val="23"/>
        </w:rPr>
        <w:t>la</w:t>
      </w:r>
      <w:r>
        <w:rPr>
          <w:color w:val="7C1930"/>
          <w:spacing w:val="11"/>
          <w:w w:val="105"/>
          <w:sz w:val="23"/>
        </w:rPr>
        <w:t> </w:t>
      </w:r>
      <w:r>
        <w:rPr>
          <w:color w:val="7C1930"/>
          <w:w w:val="105"/>
          <w:sz w:val="23"/>
        </w:rPr>
        <w:t>pobreza</w:t>
      </w:r>
      <w:r>
        <w:rPr>
          <w:color w:val="7C1930"/>
          <w:spacing w:val="10"/>
          <w:w w:val="105"/>
          <w:sz w:val="23"/>
        </w:rPr>
        <w:t> </w:t>
      </w:r>
      <w:r>
        <w:rPr>
          <w:color w:val="7C1930"/>
          <w:w w:val="105"/>
          <w:sz w:val="23"/>
        </w:rPr>
        <w:t>y</w:t>
      </w:r>
      <w:r>
        <w:rPr>
          <w:color w:val="7C1930"/>
          <w:spacing w:val="10"/>
          <w:w w:val="105"/>
          <w:sz w:val="23"/>
        </w:rPr>
        <w:t> </w:t>
      </w:r>
      <w:r>
        <w:rPr>
          <w:color w:val="7C1930"/>
          <w:spacing w:val="-2"/>
          <w:w w:val="105"/>
          <w:sz w:val="23"/>
        </w:rPr>
        <w:t>desigualdad</w:t>
      </w:r>
    </w:p>
    <w:p>
      <w:pPr>
        <w:pStyle w:val="BodyText"/>
        <w:spacing w:before="7"/>
        <w:rPr>
          <w:sz w:val="30"/>
        </w:rPr>
      </w:pPr>
    </w:p>
    <w:p>
      <w:pPr>
        <w:pStyle w:val="BodyText"/>
        <w:spacing w:line="259" w:lineRule="auto"/>
        <w:ind w:left="1699" w:right="1694"/>
        <w:jc w:val="both"/>
      </w:pPr>
      <w:r>
        <w:rPr>
          <w:spacing w:val="-8"/>
        </w:rPr>
        <w:t>Reducir</w:t>
      </w:r>
      <w:r>
        <w:rPr>
          <w:spacing w:val="-13"/>
        </w:rPr>
        <w:t> </w:t>
      </w:r>
      <w:r>
        <w:rPr>
          <w:spacing w:val="-8"/>
        </w:rPr>
        <w:t>la</w:t>
      </w:r>
      <w:r>
        <w:rPr>
          <w:spacing w:val="-13"/>
        </w:rPr>
        <w:t> </w:t>
      </w:r>
      <w:r>
        <w:rPr>
          <w:spacing w:val="-8"/>
        </w:rPr>
        <w:t>pobreza</w:t>
      </w:r>
      <w:r>
        <w:rPr>
          <w:spacing w:val="-13"/>
        </w:rPr>
        <w:t> </w:t>
      </w:r>
      <w:r>
        <w:rPr>
          <w:spacing w:val="-8"/>
        </w:rPr>
        <w:t>y</w:t>
      </w:r>
      <w:r>
        <w:rPr>
          <w:spacing w:val="-13"/>
        </w:rPr>
        <w:t> </w:t>
      </w:r>
      <w:r>
        <w:rPr>
          <w:spacing w:val="-8"/>
        </w:rPr>
        <w:t>la</w:t>
      </w:r>
      <w:r>
        <w:rPr>
          <w:spacing w:val="-13"/>
        </w:rPr>
        <w:t> </w:t>
      </w:r>
      <w:r>
        <w:rPr>
          <w:spacing w:val="-8"/>
        </w:rPr>
        <w:t>desigualdad</w:t>
      </w:r>
      <w:r>
        <w:rPr>
          <w:spacing w:val="-13"/>
        </w:rPr>
        <w:t> </w:t>
      </w:r>
      <w:r>
        <w:rPr>
          <w:spacing w:val="-8"/>
        </w:rPr>
        <w:t>procurando</w:t>
      </w:r>
      <w:r>
        <w:rPr>
          <w:spacing w:val="-13"/>
        </w:rPr>
        <w:t> </w:t>
      </w:r>
      <w:r>
        <w:rPr>
          <w:spacing w:val="-8"/>
        </w:rPr>
        <w:t>la</w:t>
      </w:r>
      <w:r>
        <w:rPr>
          <w:spacing w:val="-13"/>
        </w:rPr>
        <w:t> </w:t>
      </w:r>
      <w:r>
        <w:rPr>
          <w:spacing w:val="-8"/>
        </w:rPr>
        <w:t>atención</w:t>
      </w:r>
      <w:r>
        <w:rPr>
          <w:spacing w:val="-13"/>
        </w:rPr>
        <w:t> </w:t>
      </w:r>
      <w:r>
        <w:rPr>
          <w:spacing w:val="-8"/>
        </w:rPr>
        <w:t>de</w:t>
      </w:r>
      <w:r>
        <w:rPr>
          <w:spacing w:val="-13"/>
        </w:rPr>
        <w:t> </w:t>
      </w:r>
      <w:r>
        <w:rPr>
          <w:spacing w:val="-8"/>
        </w:rPr>
        <w:t>los</w:t>
      </w:r>
      <w:r>
        <w:rPr>
          <w:spacing w:val="-13"/>
        </w:rPr>
        <w:t> </w:t>
      </w:r>
      <w:r>
        <w:rPr>
          <w:spacing w:val="-8"/>
        </w:rPr>
        <w:t>derechos </w:t>
      </w:r>
      <w:r>
        <w:rPr/>
        <w:t>y necesidades básicas de los sectores más vulnerables, reforzando </w:t>
      </w:r>
      <w:r>
        <w:rPr/>
        <w:t>su </w:t>
      </w:r>
      <w:r>
        <w:rPr>
          <w:w w:val="90"/>
        </w:rPr>
        <w:t>desarrollo bajo los principios de identidad y libre determinación mediante la </w:t>
      </w:r>
      <w:r>
        <w:rPr/>
        <w:t>instrumentación de acciones y programas de igualdad sustantiva que </w:t>
      </w:r>
      <w:r>
        <w:rPr>
          <w:spacing w:val="-8"/>
        </w:rPr>
        <w:t>generen las condiciones para que las personas que al día de hoy enfrentan </w:t>
      </w:r>
      <w:r>
        <w:rPr>
          <w:spacing w:val="-2"/>
        </w:rPr>
        <w:t>esta</w:t>
      </w:r>
      <w:r>
        <w:rPr>
          <w:spacing w:val="-20"/>
        </w:rPr>
        <w:t> </w:t>
      </w:r>
      <w:r>
        <w:rPr>
          <w:spacing w:val="-2"/>
        </w:rPr>
        <w:t>situación</w:t>
      </w:r>
      <w:r>
        <w:rPr>
          <w:spacing w:val="-19"/>
        </w:rPr>
        <w:t> </w:t>
      </w:r>
      <w:r>
        <w:rPr>
          <w:spacing w:val="-2"/>
        </w:rPr>
        <w:t>puedan</w:t>
      </w:r>
      <w:r>
        <w:rPr>
          <w:spacing w:val="-19"/>
        </w:rPr>
        <w:t> </w:t>
      </w:r>
      <w:r>
        <w:rPr>
          <w:spacing w:val="-2"/>
        </w:rPr>
        <w:t>acceder</w:t>
      </w:r>
      <w:r>
        <w:rPr>
          <w:spacing w:val="-19"/>
        </w:rPr>
        <w:t> </w:t>
      </w:r>
      <w:r>
        <w:rPr>
          <w:spacing w:val="-2"/>
        </w:rPr>
        <w:t>a</w:t>
      </w:r>
      <w:r>
        <w:rPr>
          <w:spacing w:val="-19"/>
        </w:rPr>
        <w:t> </w:t>
      </w:r>
      <w:r>
        <w:rPr>
          <w:spacing w:val="-2"/>
        </w:rPr>
        <w:t>la</w:t>
      </w:r>
      <w:r>
        <w:rPr>
          <w:spacing w:val="-19"/>
        </w:rPr>
        <w:t> </w:t>
      </w:r>
      <w:r>
        <w:rPr>
          <w:spacing w:val="-2"/>
        </w:rPr>
        <w:t>educación,</w:t>
      </w:r>
      <w:r>
        <w:rPr>
          <w:spacing w:val="-19"/>
        </w:rPr>
        <w:t> </w:t>
      </w:r>
      <w:r>
        <w:rPr>
          <w:spacing w:val="-2"/>
        </w:rPr>
        <w:t>los</w:t>
      </w:r>
      <w:r>
        <w:rPr>
          <w:spacing w:val="-19"/>
        </w:rPr>
        <w:t> </w:t>
      </w:r>
      <w:r>
        <w:rPr>
          <w:spacing w:val="-2"/>
        </w:rPr>
        <w:t>servicios</w:t>
      </w:r>
      <w:r>
        <w:rPr>
          <w:spacing w:val="-19"/>
        </w:rPr>
        <w:t> </w:t>
      </w:r>
      <w:r>
        <w:rPr>
          <w:spacing w:val="-2"/>
        </w:rPr>
        <w:t>de</w:t>
      </w:r>
      <w:r>
        <w:rPr>
          <w:spacing w:val="-19"/>
        </w:rPr>
        <w:t> </w:t>
      </w:r>
      <w:r>
        <w:rPr>
          <w:spacing w:val="-2"/>
        </w:rPr>
        <w:t>salud,</w:t>
      </w:r>
      <w:r>
        <w:rPr>
          <w:spacing w:val="-20"/>
        </w:rPr>
        <w:t> </w:t>
      </w:r>
      <w:r>
        <w:rPr>
          <w:spacing w:val="-2"/>
        </w:rPr>
        <w:t>una </w:t>
      </w:r>
      <w:r>
        <w:rPr/>
        <w:t>alimentación adecuada y a un trabajo que les permita vivir en paz y progresar</w:t>
      </w:r>
      <w:r>
        <w:rPr>
          <w:spacing w:val="-30"/>
        </w:rPr>
        <w:t> </w:t>
      </w:r>
      <w:r>
        <w:rPr/>
        <w:t>en</w:t>
      </w:r>
      <w:r>
        <w:rPr>
          <w:spacing w:val="-30"/>
        </w:rPr>
        <w:t> </w:t>
      </w:r>
      <w:r>
        <w:rPr/>
        <w:t>un</w:t>
      </w:r>
      <w:r>
        <w:rPr>
          <w:spacing w:val="-30"/>
        </w:rPr>
        <w:t> </w:t>
      </w:r>
      <w:r>
        <w:rPr/>
        <w:t>entorno</w:t>
      </w:r>
      <w:r>
        <w:rPr>
          <w:spacing w:val="-30"/>
        </w:rPr>
        <w:t> </w:t>
      </w:r>
      <w:r>
        <w:rPr/>
        <w:t>de</w:t>
      </w:r>
      <w:r>
        <w:rPr>
          <w:spacing w:val="-30"/>
        </w:rPr>
        <w:t> </w:t>
      </w:r>
      <w:r>
        <w:rPr/>
        <w:t>bienestar.</w:t>
      </w:r>
    </w:p>
    <w:p>
      <w:pPr>
        <w:pStyle w:val="BodyText"/>
        <w:rPr>
          <w:sz w:val="20"/>
        </w:rPr>
      </w:pPr>
    </w:p>
    <w:p>
      <w:pPr>
        <w:pStyle w:val="BodyText"/>
        <w:rPr>
          <w:sz w:val="23"/>
        </w:rPr>
      </w:pPr>
      <w:r>
        <w:rPr/>
        <w:drawing>
          <wp:anchor distT="0" distB="0" distL="0" distR="0" allowOverlap="1" layoutInCell="1" locked="0" behindDoc="0" simplePos="0" relativeHeight="33">
            <wp:simplePos x="0" y="0"/>
            <wp:positionH relativeFrom="page">
              <wp:posOffset>1289443</wp:posOffset>
            </wp:positionH>
            <wp:positionV relativeFrom="paragraph">
              <wp:posOffset>193173</wp:posOffset>
            </wp:positionV>
            <wp:extent cx="5263294" cy="1721929"/>
            <wp:effectExtent l="0" t="0" r="0" b="0"/>
            <wp:wrapTopAndBottom/>
            <wp:docPr id="27" name="image22.jpeg"/>
            <wp:cNvGraphicFramePr>
              <a:graphicFrameLocks noChangeAspect="1"/>
            </wp:cNvGraphicFramePr>
            <a:graphic>
              <a:graphicData uri="http://schemas.openxmlformats.org/drawingml/2006/picture">
                <pic:pic>
                  <pic:nvPicPr>
                    <pic:cNvPr id="28" name="image22.jpeg"/>
                    <pic:cNvPicPr/>
                  </pic:nvPicPr>
                  <pic:blipFill>
                    <a:blip r:embed="rId40" cstate="print"/>
                    <a:stretch>
                      <a:fillRect/>
                    </a:stretch>
                  </pic:blipFill>
                  <pic:spPr>
                    <a:xfrm>
                      <a:off x="0" y="0"/>
                      <a:ext cx="5263294" cy="1721929"/>
                    </a:xfrm>
                    <a:prstGeom prst="rect">
                      <a:avLst/>
                    </a:prstGeom>
                  </pic:spPr>
                </pic:pic>
              </a:graphicData>
            </a:graphic>
          </wp:anchor>
        </w:drawing>
      </w:r>
    </w:p>
    <w:p>
      <w:pPr>
        <w:pStyle w:val="BodyText"/>
        <w:spacing w:before="1"/>
        <w:rPr>
          <w:sz w:val="34"/>
        </w:rPr>
      </w:pPr>
    </w:p>
    <w:p>
      <w:pPr>
        <w:spacing w:before="0"/>
        <w:ind w:left="1699" w:right="0" w:firstLine="0"/>
        <w:jc w:val="both"/>
        <w:rPr>
          <w:sz w:val="23"/>
        </w:rPr>
      </w:pPr>
      <w:r>
        <w:rPr>
          <w:color w:val="7C1930"/>
          <w:w w:val="105"/>
          <w:sz w:val="23"/>
        </w:rPr>
        <w:t>Objetivo</w:t>
      </w:r>
      <w:r>
        <w:rPr>
          <w:color w:val="7C1930"/>
          <w:spacing w:val="16"/>
          <w:w w:val="105"/>
          <w:sz w:val="23"/>
        </w:rPr>
        <w:t> </w:t>
      </w:r>
      <w:r>
        <w:rPr>
          <w:color w:val="7C1930"/>
          <w:w w:val="105"/>
          <w:sz w:val="23"/>
        </w:rPr>
        <w:t>general</w:t>
      </w:r>
      <w:r>
        <w:rPr>
          <w:color w:val="7C1930"/>
          <w:spacing w:val="16"/>
          <w:w w:val="105"/>
          <w:sz w:val="23"/>
        </w:rPr>
        <w:t> </w:t>
      </w:r>
      <w:r>
        <w:rPr>
          <w:color w:val="7C1930"/>
          <w:w w:val="105"/>
          <w:sz w:val="23"/>
        </w:rPr>
        <w:t>del</w:t>
      </w:r>
      <w:r>
        <w:rPr>
          <w:color w:val="7C1930"/>
          <w:spacing w:val="17"/>
          <w:w w:val="105"/>
          <w:sz w:val="23"/>
        </w:rPr>
        <w:t> </w:t>
      </w:r>
      <w:r>
        <w:rPr>
          <w:color w:val="7C1930"/>
          <w:w w:val="105"/>
          <w:sz w:val="23"/>
        </w:rPr>
        <w:t>Eje</w:t>
      </w:r>
      <w:r>
        <w:rPr>
          <w:color w:val="7C1930"/>
          <w:spacing w:val="16"/>
          <w:w w:val="105"/>
          <w:sz w:val="23"/>
        </w:rPr>
        <w:t> </w:t>
      </w:r>
      <w:r>
        <w:rPr>
          <w:color w:val="7C1930"/>
          <w:w w:val="105"/>
          <w:sz w:val="23"/>
        </w:rPr>
        <w:t>3.</w:t>
      </w:r>
      <w:r>
        <w:rPr>
          <w:color w:val="7C1930"/>
          <w:spacing w:val="17"/>
          <w:w w:val="105"/>
          <w:sz w:val="23"/>
        </w:rPr>
        <w:t> </w:t>
      </w:r>
      <w:r>
        <w:rPr>
          <w:color w:val="7C1930"/>
          <w:w w:val="105"/>
          <w:sz w:val="23"/>
        </w:rPr>
        <w:t>Desarrollo</w:t>
      </w:r>
      <w:r>
        <w:rPr>
          <w:color w:val="7C1930"/>
          <w:spacing w:val="16"/>
          <w:w w:val="105"/>
          <w:sz w:val="23"/>
        </w:rPr>
        <w:t> </w:t>
      </w:r>
      <w:r>
        <w:rPr>
          <w:color w:val="7C1930"/>
          <w:w w:val="105"/>
          <w:sz w:val="23"/>
        </w:rPr>
        <w:t>integral</w:t>
      </w:r>
      <w:r>
        <w:rPr>
          <w:color w:val="7C1930"/>
          <w:spacing w:val="17"/>
          <w:w w:val="105"/>
          <w:sz w:val="23"/>
        </w:rPr>
        <w:t> </w:t>
      </w:r>
      <w:r>
        <w:rPr>
          <w:color w:val="7C1930"/>
          <w:spacing w:val="-2"/>
          <w:w w:val="105"/>
          <w:sz w:val="23"/>
        </w:rPr>
        <w:t>sustentable</w:t>
      </w:r>
    </w:p>
    <w:p>
      <w:pPr>
        <w:pStyle w:val="BodyText"/>
        <w:spacing w:before="7"/>
        <w:rPr>
          <w:sz w:val="30"/>
        </w:rPr>
      </w:pPr>
    </w:p>
    <w:p>
      <w:pPr>
        <w:pStyle w:val="BodyText"/>
        <w:spacing w:line="259" w:lineRule="auto"/>
        <w:ind w:left="1699" w:right="1694"/>
        <w:jc w:val="both"/>
      </w:pPr>
      <w:r>
        <w:rPr>
          <w:spacing w:val="-2"/>
        </w:rPr>
        <w:t>Impulsar</w:t>
      </w:r>
      <w:r>
        <w:rPr>
          <w:spacing w:val="-13"/>
        </w:rPr>
        <w:t> </w:t>
      </w:r>
      <w:r>
        <w:rPr>
          <w:spacing w:val="-2"/>
        </w:rPr>
        <w:t>la</w:t>
      </w:r>
      <w:r>
        <w:rPr>
          <w:spacing w:val="-13"/>
        </w:rPr>
        <w:t> </w:t>
      </w:r>
      <w:r>
        <w:rPr>
          <w:spacing w:val="-2"/>
        </w:rPr>
        <w:t>conectividad</w:t>
      </w:r>
      <w:r>
        <w:rPr>
          <w:spacing w:val="-13"/>
        </w:rPr>
        <w:t> </w:t>
      </w:r>
      <w:r>
        <w:rPr>
          <w:spacing w:val="-2"/>
        </w:rPr>
        <w:t>y</w:t>
      </w:r>
      <w:r>
        <w:rPr>
          <w:spacing w:val="-13"/>
        </w:rPr>
        <w:t> </w:t>
      </w:r>
      <w:r>
        <w:rPr>
          <w:spacing w:val="-2"/>
        </w:rPr>
        <w:t>el</w:t>
      </w:r>
      <w:r>
        <w:rPr>
          <w:spacing w:val="-13"/>
        </w:rPr>
        <w:t> </w:t>
      </w:r>
      <w:r>
        <w:rPr>
          <w:spacing w:val="-2"/>
        </w:rPr>
        <w:t>crecimiento</w:t>
      </w:r>
      <w:r>
        <w:rPr>
          <w:spacing w:val="-13"/>
        </w:rPr>
        <w:t> </w:t>
      </w:r>
      <w:r>
        <w:rPr>
          <w:spacing w:val="-2"/>
        </w:rPr>
        <w:t>equilibrado</w:t>
      </w:r>
      <w:r>
        <w:rPr>
          <w:spacing w:val="-13"/>
        </w:rPr>
        <w:t> </w:t>
      </w:r>
      <w:r>
        <w:rPr>
          <w:spacing w:val="-2"/>
        </w:rPr>
        <w:t>de</w:t>
      </w:r>
      <w:r>
        <w:rPr>
          <w:spacing w:val="-13"/>
        </w:rPr>
        <w:t> </w:t>
      </w:r>
      <w:r>
        <w:rPr>
          <w:spacing w:val="-2"/>
        </w:rPr>
        <w:t>las</w:t>
      </w:r>
      <w:r>
        <w:rPr>
          <w:spacing w:val="-13"/>
        </w:rPr>
        <w:t> </w:t>
      </w:r>
      <w:r>
        <w:rPr>
          <w:spacing w:val="-2"/>
        </w:rPr>
        <w:t>regiones</w:t>
      </w:r>
      <w:r>
        <w:rPr>
          <w:spacing w:val="-13"/>
        </w:rPr>
        <w:t> </w:t>
      </w:r>
      <w:r>
        <w:rPr>
          <w:spacing w:val="-2"/>
        </w:rPr>
        <w:t>del </w:t>
      </w:r>
      <w:r>
        <w:rPr/>
        <w:t>estado, a partir de su vocación natural y aptitud, </w:t>
      </w:r>
      <w:r>
        <w:rPr/>
        <w:t>aprovechando sosteniblemente sus recursos, para disminuir la pobreza en todas sus expresiones,</w:t>
      </w:r>
      <w:r>
        <w:rPr>
          <w:spacing w:val="-3"/>
        </w:rPr>
        <w:t> </w:t>
      </w:r>
      <w:r>
        <w:rPr/>
        <w:t>creando</w:t>
      </w:r>
      <w:r>
        <w:rPr>
          <w:spacing w:val="-3"/>
        </w:rPr>
        <w:t> </w:t>
      </w:r>
      <w:r>
        <w:rPr/>
        <w:t>infraestructuras</w:t>
      </w:r>
      <w:r>
        <w:rPr>
          <w:spacing w:val="-3"/>
        </w:rPr>
        <w:t> </w:t>
      </w:r>
      <w:r>
        <w:rPr/>
        <w:t>estratégicas</w:t>
      </w:r>
      <w:r>
        <w:rPr>
          <w:spacing w:val="-3"/>
        </w:rPr>
        <w:t> </w:t>
      </w:r>
      <w:r>
        <w:rPr/>
        <w:t>y</w:t>
      </w:r>
      <w:r>
        <w:rPr>
          <w:spacing w:val="-3"/>
        </w:rPr>
        <w:t> </w:t>
      </w:r>
      <w:r>
        <w:rPr/>
        <w:t>de</w:t>
      </w:r>
      <w:r>
        <w:rPr>
          <w:spacing w:val="-3"/>
        </w:rPr>
        <w:t> </w:t>
      </w:r>
      <w:r>
        <w:rPr/>
        <w:t>movilidad</w:t>
      </w:r>
      <w:r>
        <w:rPr>
          <w:spacing w:val="-3"/>
        </w:rPr>
        <w:t> </w:t>
      </w:r>
      <w:r>
        <w:rPr/>
        <w:t>que detonen desarrollo y crecimiento ordenando del territorio, servicios públicos</w:t>
      </w:r>
      <w:r>
        <w:rPr>
          <w:spacing w:val="-5"/>
        </w:rPr>
        <w:t> </w:t>
      </w:r>
      <w:r>
        <w:rPr/>
        <w:t>de</w:t>
      </w:r>
      <w:r>
        <w:rPr>
          <w:spacing w:val="-5"/>
        </w:rPr>
        <w:t> </w:t>
      </w:r>
      <w:r>
        <w:rPr/>
        <w:t>calidad</w:t>
      </w:r>
      <w:r>
        <w:rPr>
          <w:spacing w:val="-5"/>
        </w:rPr>
        <w:t> </w:t>
      </w:r>
      <w:r>
        <w:rPr/>
        <w:t>y</w:t>
      </w:r>
      <w:r>
        <w:rPr>
          <w:spacing w:val="-5"/>
        </w:rPr>
        <w:t> </w:t>
      </w:r>
      <w:r>
        <w:rPr/>
        <w:t>mejores</w:t>
      </w:r>
      <w:r>
        <w:rPr>
          <w:spacing w:val="-5"/>
        </w:rPr>
        <w:t> </w:t>
      </w:r>
      <w:r>
        <w:rPr/>
        <w:t>espacios</w:t>
      </w:r>
      <w:r>
        <w:rPr>
          <w:spacing w:val="-5"/>
        </w:rPr>
        <w:t> </w:t>
      </w:r>
      <w:r>
        <w:rPr/>
        <w:t>para</w:t>
      </w:r>
      <w:r>
        <w:rPr>
          <w:spacing w:val="-5"/>
        </w:rPr>
        <w:t> </w:t>
      </w:r>
      <w:r>
        <w:rPr/>
        <w:t>vivir</w:t>
      </w:r>
      <w:r>
        <w:rPr>
          <w:spacing w:val="-5"/>
        </w:rPr>
        <w:t> </w:t>
      </w:r>
      <w:r>
        <w:rPr/>
        <w:t>en</w:t>
      </w:r>
      <w:r>
        <w:rPr>
          <w:spacing w:val="-5"/>
        </w:rPr>
        <w:t> </w:t>
      </w:r>
      <w:r>
        <w:rPr/>
        <w:t>sana</w:t>
      </w:r>
      <w:r>
        <w:rPr>
          <w:spacing w:val="-5"/>
        </w:rPr>
        <w:t> </w:t>
      </w:r>
      <w:r>
        <w:rPr/>
        <w:t>convivencia, </w:t>
      </w:r>
      <w:r>
        <w:rPr>
          <w:spacing w:val="-2"/>
        </w:rPr>
        <w:t>respetando</w:t>
      </w:r>
      <w:r>
        <w:rPr>
          <w:spacing w:val="-23"/>
        </w:rPr>
        <w:t> </w:t>
      </w:r>
      <w:r>
        <w:rPr>
          <w:spacing w:val="-2"/>
        </w:rPr>
        <w:t>y</w:t>
      </w:r>
      <w:r>
        <w:rPr>
          <w:spacing w:val="-23"/>
        </w:rPr>
        <w:t> </w:t>
      </w:r>
      <w:r>
        <w:rPr>
          <w:spacing w:val="-2"/>
        </w:rPr>
        <w:t>conservando</w:t>
      </w:r>
      <w:r>
        <w:rPr>
          <w:spacing w:val="-23"/>
        </w:rPr>
        <w:t> </w:t>
      </w:r>
      <w:r>
        <w:rPr>
          <w:spacing w:val="-2"/>
        </w:rPr>
        <w:t>el</w:t>
      </w:r>
      <w:r>
        <w:rPr>
          <w:spacing w:val="-23"/>
        </w:rPr>
        <w:t> </w:t>
      </w:r>
      <w:r>
        <w:rPr>
          <w:spacing w:val="-2"/>
        </w:rPr>
        <w:t>medio</w:t>
      </w:r>
      <w:r>
        <w:rPr>
          <w:spacing w:val="-23"/>
        </w:rPr>
        <w:t> </w:t>
      </w:r>
      <w:r>
        <w:rPr>
          <w:spacing w:val="-2"/>
        </w:rPr>
        <w:t>ambiente.</w:t>
      </w:r>
    </w:p>
    <w:p>
      <w:pPr>
        <w:spacing w:after="0" w:line="259" w:lineRule="auto"/>
        <w:jc w:val="both"/>
        <w:sectPr>
          <w:pgSz w:w="11900" w:h="16840"/>
          <w:pgMar w:header="0" w:footer="1533" w:top="1320" w:bottom="1720" w:left="0" w:right="0"/>
        </w:sectPr>
      </w:pPr>
    </w:p>
    <w:p>
      <w:pPr>
        <w:pStyle w:val="BodyText"/>
        <w:ind w:left="1701"/>
        <w:rPr>
          <w:sz w:val="20"/>
        </w:rPr>
      </w:pPr>
      <w:r>
        <w:rPr>
          <w:sz w:val="20"/>
        </w:rPr>
        <w:drawing>
          <wp:inline distT="0" distB="0" distL="0" distR="0">
            <wp:extent cx="5816922" cy="2524886"/>
            <wp:effectExtent l="0" t="0" r="0" b="0"/>
            <wp:docPr id="29" name="image23.png"/>
            <wp:cNvGraphicFramePr>
              <a:graphicFrameLocks noChangeAspect="1"/>
            </wp:cNvGraphicFramePr>
            <a:graphic>
              <a:graphicData uri="http://schemas.openxmlformats.org/drawingml/2006/picture">
                <pic:pic>
                  <pic:nvPicPr>
                    <pic:cNvPr id="30" name="image23.png"/>
                    <pic:cNvPicPr/>
                  </pic:nvPicPr>
                  <pic:blipFill>
                    <a:blip r:embed="rId41" cstate="print"/>
                    <a:stretch>
                      <a:fillRect/>
                    </a:stretch>
                  </pic:blipFill>
                  <pic:spPr>
                    <a:xfrm>
                      <a:off x="0" y="0"/>
                      <a:ext cx="5816922" cy="2524886"/>
                    </a:xfrm>
                    <a:prstGeom prst="rect">
                      <a:avLst/>
                    </a:prstGeom>
                  </pic:spPr>
                </pic:pic>
              </a:graphicData>
            </a:graphic>
          </wp:inline>
        </w:drawing>
      </w:r>
      <w:r>
        <w:rPr>
          <w:sz w:val="20"/>
        </w:rPr>
      </w:r>
    </w:p>
    <w:p>
      <w:pPr>
        <w:pStyle w:val="BodyText"/>
        <w:spacing w:before="12"/>
        <w:rPr>
          <w:sz w:val="23"/>
        </w:rPr>
      </w:pPr>
    </w:p>
    <w:p>
      <w:pPr>
        <w:spacing w:line="283" w:lineRule="auto" w:before="120"/>
        <w:ind w:left="1699" w:right="1694" w:firstLine="0"/>
        <w:jc w:val="both"/>
        <w:rPr>
          <w:sz w:val="23"/>
        </w:rPr>
      </w:pPr>
      <w:r>
        <w:rPr>
          <w:color w:val="7C1930"/>
          <w:w w:val="105"/>
          <w:sz w:val="23"/>
        </w:rPr>
        <w:t>Objetivo</w:t>
      </w:r>
      <w:r>
        <w:rPr>
          <w:color w:val="7C1930"/>
          <w:spacing w:val="40"/>
          <w:w w:val="105"/>
          <w:sz w:val="23"/>
        </w:rPr>
        <w:t> </w:t>
      </w:r>
      <w:r>
        <w:rPr>
          <w:color w:val="7C1930"/>
          <w:w w:val="105"/>
          <w:sz w:val="23"/>
        </w:rPr>
        <w:t>general</w:t>
      </w:r>
      <w:r>
        <w:rPr>
          <w:color w:val="7C1930"/>
          <w:spacing w:val="40"/>
          <w:w w:val="105"/>
          <w:sz w:val="23"/>
        </w:rPr>
        <w:t> </w:t>
      </w:r>
      <w:r>
        <w:rPr>
          <w:color w:val="7C1930"/>
          <w:w w:val="105"/>
          <w:sz w:val="23"/>
        </w:rPr>
        <w:t>del</w:t>
      </w:r>
      <w:r>
        <w:rPr>
          <w:color w:val="7C1930"/>
          <w:spacing w:val="40"/>
          <w:w w:val="105"/>
          <w:sz w:val="23"/>
        </w:rPr>
        <w:t> </w:t>
      </w:r>
      <w:r>
        <w:rPr>
          <w:color w:val="7C1930"/>
          <w:w w:val="105"/>
          <w:sz w:val="23"/>
        </w:rPr>
        <w:t>Eje</w:t>
      </w:r>
      <w:r>
        <w:rPr>
          <w:color w:val="7C1930"/>
          <w:spacing w:val="40"/>
          <w:w w:val="105"/>
          <w:sz w:val="23"/>
        </w:rPr>
        <w:t> </w:t>
      </w:r>
      <w:r>
        <w:rPr>
          <w:color w:val="7C1930"/>
          <w:w w:val="105"/>
          <w:sz w:val="23"/>
        </w:rPr>
        <w:t>4.</w:t>
      </w:r>
      <w:r>
        <w:rPr>
          <w:color w:val="7C1930"/>
          <w:spacing w:val="40"/>
          <w:w w:val="105"/>
          <w:sz w:val="23"/>
        </w:rPr>
        <w:t> </w:t>
      </w:r>
      <w:r>
        <w:rPr>
          <w:color w:val="7C1930"/>
          <w:w w:val="105"/>
          <w:sz w:val="23"/>
        </w:rPr>
        <w:t>Competitividad,</w:t>
      </w:r>
      <w:r>
        <w:rPr>
          <w:color w:val="7C1930"/>
          <w:spacing w:val="40"/>
          <w:w w:val="105"/>
          <w:sz w:val="23"/>
        </w:rPr>
        <w:t> </w:t>
      </w:r>
      <w:r>
        <w:rPr>
          <w:color w:val="7C1930"/>
          <w:w w:val="105"/>
          <w:sz w:val="23"/>
        </w:rPr>
        <w:t>crecimiento</w:t>
      </w:r>
      <w:r>
        <w:rPr>
          <w:color w:val="7C1930"/>
          <w:spacing w:val="40"/>
          <w:w w:val="105"/>
          <w:sz w:val="23"/>
        </w:rPr>
        <w:t> </w:t>
      </w:r>
      <w:r>
        <w:rPr>
          <w:color w:val="7C1930"/>
          <w:w w:val="105"/>
          <w:sz w:val="23"/>
        </w:rPr>
        <w:t>económico y empleo</w:t>
      </w:r>
    </w:p>
    <w:p>
      <w:pPr>
        <w:pStyle w:val="BodyText"/>
        <w:spacing w:before="6"/>
        <w:rPr>
          <w:sz w:val="26"/>
        </w:rPr>
      </w:pPr>
    </w:p>
    <w:p>
      <w:pPr>
        <w:pStyle w:val="BodyText"/>
        <w:spacing w:line="259" w:lineRule="auto"/>
        <w:ind w:left="1699" w:right="1694"/>
        <w:jc w:val="both"/>
      </w:pPr>
      <w:r>
        <w:rPr/>
        <w:t>Impulsar la reactivación, el crecimiento económico y el </w:t>
      </w:r>
      <w:r>
        <w:rPr/>
        <w:t>empleo, organizando y capacitando a los diferentes actores de la producción y transformación, fomentando y facilitando la inversión en todas sus modalidades, consolidar el encadenamiento productivo vinculado a la </w:t>
      </w:r>
      <w:r>
        <w:rPr>
          <w:w w:val="90"/>
        </w:rPr>
        <w:t>ciencia y la tecnología en sus diferentes etapas y sectores, la competitividad, </w:t>
      </w:r>
      <w:r>
        <w:rPr/>
        <w:t>el</w:t>
      </w:r>
      <w:r>
        <w:rPr>
          <w:spacing w:val="-18"/>
        </w:rPr>
        <w:t> </w:t>
      </w:r>
      <w:r>
        <w:rPr/>
        <w:t>emprendimiento</w:t>
      </w:r>
      <w:r>
        <w:rPr>
          <w:spacing w:val="-18"/>
        </w:rPr>
        <w:t> </w:t>
      </w:r>
      <w:r>
        <w:rPr/>
        <w:t>y</w:t>
      </w:r>
      <w:r>
        <w:rPr>
          <w:spacing w:val="-18"/>
        </w:rPr>
        <w:t> </w:t>
      </w:r>
      <w:r>
        <w:rPr/>
        <w:t>la</w:t>
      </w:r>
      <w:r>
        <w:rPr>
          <w:spacing w:val="-18"/>
        </w:rPr>
        <w:t> </w:t>
      </w:r>
      <w:r>
        <w:rPr/>
        <w:t>diversificación</w:t>
      </w:r>
      <w:r>
        <w:rPr>
          <w:spacing w:val="-18"/>
        </w:rPr>
        <w:t> </w:t>
      </w:r>
      <w:r>
        <w:rPr/>
        <w:t>económica,</w:t>
      </w:r>
      <w:r>
        <w:rPr>
          <w:spacing w:val="-18"/>
        </w:rPr>
        <w:t> </w:t>
      </w:r>
      <w:r>
        <w:rPr/>
        <w:t>para</w:t>
      </w:r>
      <w:r>
        <w:rPr>
          <w:spacing w:val="-18"/>
        </w:rPr>
        <w:t> </w:t>
      </w:r>
      <w:r>
        <w:rPr/>
        <w:t>detonar</w:t>
      </w:r>
      <w:r>
        <w:rPr>
          <w:spacing w:val="-18"/>
        </w:rPr>
        <w:t> </w:t>
      </w:r>
      <w:r>
        <w:rPr/>
        <w:t>nuevas </w:t>
      </w:r>
      <w:r>
        <w:rPr>
          <w:spacing w:val="-8"/>
        </w:rPr>
        <w:t>actividades</w:t>
      </w:r>
      <w:r>
        <w:rPr>
          <w:spacing w:val="-10"/>
        </w:rPr>
        <w:t> </w:t>
      </w:r>
      <w:r>
        <w:rPr>
          <w:spacing w:val="-8"/>
        </w:rPr>
        <w:t>productivas</w:t>
      </w:r>
      <w:r>
        <w:rPr>
          <w:spacing w:val="-10"/>
        </w:rPr>
        <w:t> </w:t>
      </w:r>
      <w:r>
        <w:rPr>
          <w:spacing w:val="-8"/>
        </w:rPr>
        <w:t>vinculadas</w:t>
      </w:r>
      <w:r>
        <w:rPr>
          <w:spacing w:val="-10"/>
        </w:rPr>
        <w:t> </w:t>
      </w:r>
      <w:r>
        <w:rPr>
          <w:spacing w:val="-8"/>
        </w:rPr>
        <w:t>a</w:t>
      </w:r>
      <w:r>
        <w:rPr>
          <w:spacing w:val="-10"/>
        </w:rPr>
        <w:t> </w:t>
      </w:r>
      <w:r>
        <w:rPr>
          <w:spacing w:val="-8"/>
        </w:rPr>
        <w:t>las</w:t>
      </w:r>
      <w:r>
        <w:rPr>
          <w:spacing w:val="-10"/>
        </w:rPr>
        <w:t> </w:t>
      </w:r>
      <w:r>
        <w:rPr>
          <w:spacing w:val="-8"/>
        </w:rPr>
        <w:t>potencialidades</w:t>
      </w:r>
      <w:r>
        <w:rPr>
          <w:spacing w:val="-10"/>
        </w:rPr>
        <w:t> </w:t>
      </w:r>
      <w:r>
        <w:rPr>
          <w:spacing w:val="-8"/>
        </w:rPr>
        <w:t>de</w:t>
      </w:r>
      <w:r>
        <w:rPr>
          <w:spacing w:val="-10"/>
        </w:rPr>
        <w:t> </w:t>
      </w:r>
      <w:r>
        <w:rPr>
          <w:spacing w:val="-8"/>
        </w:rPr>
        <w:t>cada</w:t>
      </w:r>
      <w:r>
        <w:rPr>
          <w:spacing w:val="-10"/>
        </w:rPr>
        <w:t> </w:t>
      </w:r>
      <w:r>
        <w:rPr>
          <w:spacing w:val="-8"/>
        </w:rPr>
        <w:t>región</w:t>
      </w:r>
      <w:r>
        <w:rPr>
          <w:spacing w:val="-10"/>
        </w:rPr>
        <w:t> </w:t>
      </w:r>
      <w:r>
        <w:rPr>
          <w:spacing w:val="-8"/>
        </w:rPr>
        <w:t>del </w:t>
      </w:r>
      <w:r>
        <w:rPr>
          <w:w w:val="90"/>
        </w:rPr>
        <w:t>estado y fortalecer las existentes ubicando a Nayarit en el contexto nacional </w:t>
      </w:r>
      <w:r>
        <w:rPr/>
        <w:t>como un estado líder en la producción alimentaria y el turismo en sus diferentes</w:t>
      </w:r>
      <w:r>
        <w:rPr>
          <w:spacing w:val="-16"/>
        </w:rPr>
        <w:t> </w:t>
      </w:r>
      <w:r>
        <w:rPr/>
        <w:t>modalidades.</w:t>
      </w:r>
    </w:p>
    <w:p>
      <w:pPr>
        <w:spacing w:after="0" w:line="259" w:lineRule="auto"/>
        <w:jc w:val="both"/>
        <w:sectPr>
          <w:pgSz w:w="11900" w:h="16840"/>
          <w:pgMar w:header="0" w:footer="798" w:top="1420" w:bottom="980" w:left="0" w:right="0"/>
        </w:sectPr>
      </w:pPr>
    </w:p>
    <w:p>
      <w:pPr>
        <w:pStyle w:val="Heading4"/>
        <w:numPr>
          <w:ilvl w:val="0"/>
          <w:numId w:val="81"/>
        </w:numPr>
        <w:tabs>
          <w:tab w:pos="4907" w:val="left" w:leader="none"/>
        </w:tabs>
        <w:spacing w:line="240" w:lineRule="auto" w:before="101" w:after="0"/>
        <w:ind w:left="4906" w:right="0" w:hanging="545"/>
        <w:jc w:val="left"/>
        <w:rPr>
          <w:color w:val="7C182F"/>
        </w:rPr>
      </w:pPr>
      <w:r>
        <w:rPr>
          <w:color w:val="7C182F"/>
          <w:spacing w:val="-2"/>
          <w:w w:val="110"/>
        </w:rPr>
        <w:t>METODOLOGÍA</w:t>
      </w:r>
    </w:p>
    <w:p>
      <w:pPr>
        <w:pStyle w:val="BodyText"/>
        <w:spacing w:line="328" w:lineRule="exact" w:before="304"/>
        <w:ind w:left="1699"/>
        <w:jc w:val="both"/>
        <w:rPr>
          <w:rFonts w:ascii="Arial Black" w:hAnsi="Arial Black"/>
        </w:rPr>
      </w:pPr>
      <w:r>
        <w:rPr>
          <w:color w:val="404040"/>
          <w:spacing w:val="-10"/>
        </w:rPr>
        <w:t>El</w:t>
      </w:r>
      <w:r>
        <w:rPr>
          <w:color w:val="404040"/>
          <w:spacing w:val="-8"/>
        </w:rPr>
        <w:t> </w:t>
      </w:r>
      <w:r>
        <w:rPr>
          <w:rFonts w:ascii="Arial Black" w:hAnsi="Arial Black"/>
          <w:spacing w:val="-10"/>
        </w:rPr>
        <w:t>PLAN</w:t>
      </w:r>
      <w:r>
        <w:rPr>
          <w:rFonts w:ascii="Arial Black" w:hAnsi="Arial Black"/>
          <w:spacing w:val="-9"/>
        </w:rPr>
        <w:t> </w:t>
      </w:r>
      <w:r>
        <w:rPr>
          <w:rFonts w:ascii="Arial Black" w:hAnsi="Arial Black"/>
          <w:spacing w:val="-10"/>
        </w:rPr>
        <w:t>ESTATAL</w:t>
      </w:r>
      <w:r>
        <w:rPr>
          <w:rFonts w:ascii="Arial Black" w:hAnsi="Arial Black"/>
          <w:spacing w:val="-9"/>
        </w:rPr>
        <w:t> </w:t>
      </w:r>
      <w:r>
        <w:rPr>
          <w:rFonts w:ascii="Arial Black" w:hAnsi="Arial Black"/>
          <w:spacing w:val="-10"/>
        </w:rPr>
        <w:t>DE</w:t>
      </w:r>
      <w:r>
        <w:rPr>
          <w:rFonts w:ascii="Arial Black" w:hAnsi="Arial Black"/>
          <w:spacing w:val="-9"/>
        </w:rPr>
        <w:t> </w:t>
      </w:r>
      <w:r>
        <w:rPr>
          <w:rFonts w:ascii="Arial Black" w:hAnsi="Arial Black"/>
          <w:spacing w:val="-10"/>
        </w:rPr>
        <w:t>DESARROLLO</w:t>
      </w:r>
      <w:r>
        <w:rPr>
          <w:rFonts w:ascii="Arial Black" w:hAnsi="Arial Black"/>
          <w:spacing w:val="-9"/>
        </w:rPr>
        <w:t> </w:t>
      </w:r>
      <w:r>
        <w:rPr>
          <w:rFonts w:ascii="Arial Black" w:hAnsi="Arial Black"/>
          <w:spacing w:val="-10"/>
        </w:rPr>
        <w:t>NAYARIT</w:t>
      </w:r>
      <w:r>
        <w:rPr>
          <w:rFonts w:ascii="Arial Black" w:hAnsi="Arial Black"/>
          <w:spacing w:val="-9"/>
        </w:rPr>
        <w:t> </w:t>
      </w:r>
      <w:r>
        <w:rPr>
          <w:rFonts w:ascii="Arial Black" w:hAnsi="Arial Black"/>
          <w:spacing w:val="-10"/>
        </w:rPr>
        <w:t>2021-2027</w:t>
      </w:r>
      <w:r>
        <w:rPr>
          <w:rFonts w:ascii="Arial Black" w:hAnsi="Arial Black"/>
          <w:spacing w:val="-8"/>
        </w:rPr>
        <w:t> </w:t>
      </w:r>
      <w:r>
        <w:rPr>
          <w:rFonts w:ascii="Arial Black" w:hAnsi="Arial Black"/>
          <w:spacing w:val="-10"/>
        </w:rPr>
        <w:t>CON</w:t>
      </w:r>
      <w:r>
        <w:rPr>
          <w:rFonts w:ascii="Arial Black" w:hAnsi="Arial Black"/>
          <w:spacing w:val="-9"/>
        </w:rPr>
        <w:t> </w:t>
      </w:r>
      <w:r>
        <w:rPr>
          <w:rFonts w:ascii="Arial Black" w:hAnsi="Arial Black"/>
          <w:spacing w:val="-10"/>
        </w:rPr>
        <w:t>VISIÓN</w:t>
      </w:r>
    </w:p>
    <w:p>
      <w:pPr>
        <w:pStyle w:val="BodyText"/>
        <w:spacing w:line="252" w:lineRule="auto"/>
        <w:ind w:left="1699" w:right="1694"/>
        <w:jc w:val="both"/>
      </w:pPr>
      <w:r>
        <w:rPr>
          <w:rFonts w:ascii="Arial Black" w:hAnsi="Arial Black"/>
          <w:w w:val="90"/>
        </w:rPr>
        <w:t>ESTRATÉGICA</w:t>
      </w:r>
      <w:r>
        <w:rPr>
          <w:rFonts w:ascii="Arial Black" w:hAnsi="Arial Black"/>
          <w:spacing w:val="-4"/>
          <w:w w:val="90"/>
        </w:rPr>
        <w:t> </w:t>
      </w:r>
      <w:r>
        <w:rPr>
          <w:rFonts w:ascii="Arial Black" w:hAnsi="Arial Black"/>
          <w:w w:val="90"/>
        </w:rPr>
        <w:t>DE</w:t>
      </w:r>
      <w:r>
        <w:rPr>
          <w:rFonts w:ascii="Arial Black" w:hAnsi="Arial Black"/>
          <w:spacing w:val="-4"/>
          <w:w w:val="90"/>
        </w:rPr>
        <w:t> </w:t>
      </w:r>
      <w:r>
        <w:rPr>
          <w:rFonts w:ascii="Arial Black" w:hAnsi="Arial Black"/>
          <w:w w:val="90"/>
        </w:rPr>
        <w:t>LARGO</w:t>
      </w:r>
      <w:r>
        <w:rPr>
          <w:rFonts w:ascii="Arial Black" w:hAnsi="Arial Black"/>
          <w:spacing w:val="-4"/>
          <w:w w:val="90"/>
        </w:rPr>
        <w:t> </w:t>
      </w:r>
      <w:r>
        <w:rPr>
          <w:rFonts w:ascii="Arial Black" w:hAnsi="Arial Black"/>
          <w:w w:val="90"/>
        </w:rPr>
        <w:t>PLAZO</w:t>
      </w:r>
      <w:r>
        <w:rPr>
          <w:color w:val="404040"/>
          <w:w w:val="90"/>
        </w:rPr>
        <w:t>, tuvo como base, el diagnóstico </w:t>
      </w:r>
      <w:r>
        <w:rPr>
          <w:color w:val="404040"/>
          <w:w w:val="90"/>
        </w:rPr>
        <w:t>realizado </w:t>
      </w:r>
      <w:r>
        <w:rPr>
          <w:color w:val="404040"/>
        </w:rPr>
        <w:t>mediante fuentes secundarias, que permitieron alinear las consultas, </w:t>
      </w:r>
      <w:r>
        <w:rPr>
          <w:color w:val="404040"/>
          <w:w w:val="90"/>
        </w:rPr>
        <w:t>focalizando la misma en 4 ejes derivados de la Ley de Planeación del Estado </w:t>
      </w:r>
      <w:r>
        <w:rPr>
          <w:color w:val="404040"/>
        </w:rPr>
        <w:t>de</w:t>
      </w:r>
      <w:r>
        <w:rPr>
          <w:color w:val="404040"/>
          <w:spacing w:val="-16"/>
        </w:rPr>
        <w:t> </w:t>
      </w:r>
      <w:r>
        <w:rPr>
          <w:color w:val="404040"/>
        </w:rPr>
        <w:t>Nayarit:</w:t>
      </w:r>
    </w:p>
    <w:p>
      <w:pPr>
        <w:pStyle w:val="BodyText"/>
        <w:spacing w:before="7"/>
        <w:rPr>
          <w:sz w:val="28"/>
        </w:rPr>
      </w:pPr>
    </w:p>
    <w:p>
      <w:pPr>
        <w:pStyle w:val="ListParagraph"/>
        <w:numPr>
          <w:ilvl w:val="0"/>
          <w:numId w:val="83"/>
        </w:numPr>
        <w:tabs>
          <w:tab w:pos="2572" w:val="left" w:leader="none"/>
        </w:tabs>
        <w:spacing w:line="240" w:lineRule="auto" w:before="1" w:after="0"/>
        <w:ind w:left="2571" w:right="0" w:hanging="153"/>
        <w:jc w:val="left"/>
        <w:rPr>
          <w:i/>
          <w:sz w:val="23"/>
        </w:rPr>
      </w:pPr>
      <w:r>
        <w:rPr>
          <w:i/>
          <w:color w:val="7030A0"/>
          <w:w w:val="105"/>
          <w:sz w:val="23"/>
        </w:rPr>
        <w:t>Gobernanza,</w:t>
      </w:r>
      <w:r>
        <w:rPr>
          <w:i/>
          <w:color w:val="7030A0"/>
          <w:spacing w:val="9"/>
          <w:w w:val="105"/>
          <w:sz w:val="23"/>
        </w:rPr>
        <w:t> </w:t>
      </w:r>
      <w:r>
        <w:rPr>
          <w:i/>
          <w:color w:val="7030A0"/>
          <w:w w:val="105"/>
          <w:sz w:val="23"/>
        </w:rPr>
        <w:t>seguridad</w:t>
      </w:r>
      <w:r>
        <w:rPr>
          <w:i/>
          <w:color w:val="7030A0"/>
          <w:spacing w:val="9"/>
          <w:w w:val="105"/>
          <w:sz w:val="23"/>
        </w:rPr>
        <w:t> </w:t>
      </w:r>
      <w:r>
        <w:rPr>
          <w:i/>
          <w:color w:val="7030A0"/>
          <w:w w:val="105"/>
          <w:sz w:val="23"/>
        </w:rPr>
        <w:t>y</w:t>
      </w:r>
      <w:r>
        <w:rPr>
          <w:i/>
          <w:color w:val="7030A0"/>
          <w:spacing w:val="9"/>
          <w:w w:val="105"/>
          <w:sz w:val="23"/>
        </w:rPr>
        <w:t> </w:t>
      </w:r>
      <w:r>
        <w:rPr>
          <w:i/>
          <w:color w:val="7030A0"/>
          <w:w w:val="105"/>
          <w:sz w:val="23"/>
        </w:rPr>
        <w:t>cultura</w:t>
      </w:r>
      <w:r>
        <w:rPr>
          <w:i/>
          <w:color w:val="7030A0"/>
          <w:spacing w:val="9"/>
          <w:w w:val="105"/>
          <w:sz w:val="23"/>
        </w:rPr>
        <w:t> </w:t>
      </w:r>
      <w:r>
        <w:rPr>
          <w:i/>
          <w:color w:val="7030A0"/>
          <w:w w:val="105"/>
          <w:sz w:val="23"/>
        </w:rPr>
        <w:t>de</w:t>
      </w:r>
      <w:r>
        <w:rPr>
          <w:i/>
          <w:color w:val="7030A0"/>
          <w:spacing w:val="10"/>
          <w:w w:val="105"/>
          <w:sz w:val="23"/>
        </w:rPr>
        <w:t> </w:t>
      </w:r>
      <w:r>
        <w:rPr>
          <w:i/>
          <w:color w:val="7030A0"/>
          <w:w w:val="105"/>
          <w:sz w:val="23"/>
        </w:rPr>
        <w:t>la</w:t>
      </w:r>
      <w:r>
        <w:rPr>
          <w:i/>
          <w:color w:val="7030A0"/>
          <w:spacing w:val="9"/>
          <w:w w:val="105"/>
          <w:sz w:val="23"/>
        </w:rPr>
        <w:t> </w:t>
      </w:r>
      <w:r>
        <w:rPr>
          <w:i/>
          <w:color w:val="7030A0"/>
          <w:spacing w:val="-2"/>
          <w:w w:val="105"/>
          <w:sz w:val="23"/>
        </w:rPr>
        <w:t>legalidad</w:t>
      </w:r>
    </w:p>
    <w:p>
      <w:pPr>
        <w:pStyle w:val="ListParagraph"/>
        <w:numPr>
          <w:ilvl w:val="0"/>
          <w:numId w:val="83"/>
        </w:numPr>
        <w:tabs>
          <w:tab w:pos="2567" w:val="left" w:leader="none"/>
        </w:tabs>
        <w:spacing w:line="240" w:lineRule="auto" w:before="51" w:after="0"/>
        <w:ind w:left="2566" w:right="0" w:hanging="148"/>
        <w:jc w:val="left"/>
        <w:rPr>
          <w:i/>
          <w:sz w:val="23"/>
        </w:rPr>
      </w:pPr>
      <w:r>
        <w:rPr>
          <w:i/>
          <w:color w:val="0070C0"/>
          <w:w w:val="105"/>
          <w:sz w:val="23"/>
        </w:rPr>
        <w:t>Disminuir</w:t>
      </w:r>
      <w:r>
        <w:rPr>
          <w:i/>
          <w:color w:val="0070C0"/>
          <w:spacing w:val="8"/>
          <w:w w:val="105"/>
          <w:sz w:val="23"/>
        </w:rPr>
        <w:t> </w:t>
      </w:r>
      <w:r>
        <w:rPr>
          <w:i/>
          <w:color w:val="0070C0"/>
          <w:w w:val="105"/>
          <w:sz w:val="23"/>
        </w:rPr>
        <w:t>la</w:t>
      </w:r>
      <w:r>
        <w:rPr>
          <w:i/>
          <w:color w:val="0070C0"/>
          <w:spacing w:val="8"/>
          <w:w w:val="105"/>
          <w:sz w:val="23"/>
        </w:rPr>
        <w:t> </w:t>
      </w:r>
      <w:r>
        <w:rPr>
          <w:i/>
          <w:color w:val="0070C0"/>
          <w:w w:val="105"/>
          <w:sz w:val="23"/>
        </w:rPr>
        <w:t>pobreza</w:t>
      </w:r>
      <w:r>
        <w:rPr>
          <w:i/>
          <w:color w:val="0070C0"/>
          <w:spacing w:val="9"/>
          <w:w w:val="105"/>
          <w:sz w:val="23"/>
        </w:rPr>
        <w:t> </w:t>
      </w:r>
      <w:r>
        <w:rPr>
          <w:i/>
          <w:color w:val="0070C0"/>
          <w:w w:val="105"/>
          <w:sz w:val="23"/>
        </w:rPr>
        <w:t>y</w:t>
      </w:r>
      <w:r>
        <w:rPr>
          <w:i/>
          <w:color w:val="0070C0"/>
          <w:spacing w:val="8"/>
          <w:w w:val="105"/>
          <w:sz w:val="23"/>
        </w:rPr>
        <w:t> </w:t>
      </w:r>
      <w:r>
        <w:rPr>
          <w:i/>
          <w:color w:val="0070C0"/>
          <w:spacing w:val="-2"/>
          <w:w w:val="105"/>
          <w:sz w:val="23"/>
        </w:rPr>
        <w:t>desigualdad</w:t>
      </w:r>
    </w:p>
    <w:p>
      <w:pPr>
        <w:pStyle w:val="ListParagraph"/>
        <w:numPr>
          <w:ilvl w:val="0"/>
          <w:numId w:val="83"/>
        </w:numPr>
        <w:tabs>
          <w:tab w:pos="2572" w:val="left" w:leader="none"/>
        </w:tabs>
        <w:spacing w:line="240" w:lineRule="auto" w:before="52" w:after="0"/>
        <w:ind w:left="2571" w:right="0" w:hanging="153"/>
        <w:jc w:val="left"/>
        <w:rPr>
          <w:i/>
          <w:sz w:val="23"/>
        </w:rPr>
      </w:pPr>
      <w:r>
        <w:rPr>
          <w:i/>
          <w:color w:val="6DAA5B"/>
          <w:w w:val="105"/>
          <w:sz w:val="23"/>
        </w:rPr>
        <w:t>Desarrollo</w:t>
      </w:r>
      <w:r>
        <w:rPr>
          <w:i/>
          <w:color w:val="6DAA5B"/>
          <w:spacing w:val="27"/>
          <w:w w:val="105"/>
          <w:sz w:val="23"/>
        </w:rPr>
        <w:t> </w:t>
      </w:r>
      <w:r>
        <w:rPr>
          <w:i/>
          <w:color w:val="6DAA5B"/>
          <w:w w:val="105"/>
          <w:sz w:val="23"/>
        </w:rPr>
        <w:t>regional</w:t>
      </w:r>
      <w:r>
        <w:rPr>
          <w:i/>
          <w:color w:val="6DAA5B"/>
          <w:spacing w:val="28"/>
          <w:w w:val="105"/>
          <w:sz w:val="23"/>
        </w:rPr>
        <w:t> </w:t>
      </w:r>
      <w:r>
        <w:rPr>
          <w:i/>
          <w:color w:val="6DAA5B"/>
          <w:spacing w:val="-2"/>
          <w:w w:val="105"/>
          <w:sz w:val="23"/>
        </w:rPr>
        <w:t>sustentable</w:t>
      </w:r>
    </w:p>
    <w:p>
      <w:pPr>
        <w:pStyle w:val="ListParagraph"/>
        <w:numPr>
          <w:ilvl w:val="0"/>
          <w:numId w:val="83"/>
        </w:numPr>
        <w:tabs>
          <w:tab w:pos="2567" w:val="left" w:leader="none"/>
        </w:tabs>
        <w:spacing w:line="240" w:lineRule="auto" w:before="52" w:after="0"/>
        <w:ind w:left="2566" w:right="0" w:hanging="148"/>
        <w:jc w:val="left"/>
        <w:rPr>
          <w:i/>
          <w:sz w:val="23"/>
        </w:rPr>
      </w:pPr>
      <w:r>
        <w:rPr>
          <w:i/>
          <w:color w:val="FE8302"/>
          <w:w w:val="105"/>
          <w:sz w:val="23"/>
        </w:rPr>
        <w:t>Competitividad,</w:t>
      </w:r>
      <w:r>
        <w:rPr>
          <w:i/>
          <w:color w:val="FE8302"/>
          <w:spacing w:val="41"/>
          <w:w w:val="105"/>
          <w:sz w:val="23"/>
        </w:rPr>
        <w:t> </w:t>
      </w:r>
      <w:r>
        <w:rPr>
          <w:i/>
          <w:color w:val="FE8302"/>
          <w:w w:val="105"/>
          <w:sz w:val="23"/>
        </w:rPr>
        <w:t>crecimiento</w:t>
      </w:r>
      <w:r>
        <w:rPr>
          <w:i/>
          <w:color w:val="FE8302"/>
          <w:spacing w:val="41"/>
          <w:w w:val="105"/>
          <w:sz w:val="23"/>
        </w:rPr>
        <w:t> </w:t>
      </w:r>
      <w:r>
        <w:rPr>
          <w:i/>
          <w:color w:val="FE8302"/>
          <w:w w:val="105"/>
          <w:sz w:val="23"/>
        </w:rPr>
        <w:t>económico</w:t>
      </w:r>
      <w:r>
        <w:rPr>
          <w:i/>
          <w:color w:val="FE8302"/>
          <w:spacing w:val="41"/>
          <w:w w:val="105"/>
          <w:sz w:val="23"/>
        </w:rPr>
        <w:t> </w:t>
      </w:r>
      <w:r>
        <w:rPr>
          <w:i/>
          <w:color w:val="FE8302"/>
          <w:w w:val="105"/>
          <w:sz w:val="23"/>
        </w:rPr>
        <w:t>y</w:t>
      </w:r>
      <w:r>
        <w:rPr>
          <w:i/>
          <w:color w:val="FE8302"/>
          <w:spacing w:val="42"/>
          <w:w w:val="105"/>
          <w:sz w:val="23"/>
        </w:rPr>
        <w:t> </w:t>
      </w:r>
      <w:r>
        <w:rPr>
          <w:i/>
          <w:color w:val="FE8302"/>
          <w:spacing w:val="-2"/>
          <w:w w:val="105"/>
          <w:sz w:val="23"/>
        </w:rPr>
        <w:t>empleo</w:t>
      </w:r>
    </w:p>
    <w:p>
      <w:pPr>
        <w:pStyle w:val="BodyText"/>
        <w:spacing w:before="11"/>
        <w:rPr>
          <w:i/>
          <w:sz w:val="30"/>
        </w:rPr>
      </w:pPr>
    </w:p>
    <w:p>
      <w:pPr>
        <w:pStyle w:val="BodyText"/>
        <w:spacing w:line="252" w:lineRule="auto"/>
        <w:ind w:left="1699" w:right="1694"/>
        <w:jc w:val="both"/>
        <w:rPr>
          <w:rFonts w:ascii="Arial Black" w:hAnsi="Arial Black"/>
        </w:rPr>
      </w:pPr>
      <w:r>
        <w:rPr>
          <w:color w:val="404040"/>
        </w:rPr>
        <w:t>Cada</w:t>
      </w:r>
      <w:r>
        <w:rPr>
          <w:color w:val="404040"/>
          <w:spacing w:val="-22"/>
        </w:rPr>
        <w:t> </w:t>
      </w:r>
      <w:r>
        <w:rPr>
          <w:color w:val="404040"/>
        </w:rPr>
        <w:t>uno</w:t>
      </w:r>
      <w:r>
        <w:rPr>
          <w:color w:val="404040"/>
          <w:spacing w:val="-21"/>
        </w:rPr>
        <w:t> </w:t>
      </w:r>
      <w:r>
        <w:rPr>
          <w:color w:val="404040"/>
        </w:rPr>
        <w:t>de</w:t>
      </w:r>
      <w:r>
        <w:rPr>
          <w:color w:val="404040"/>
          <w:spacing w:val="-21"/>
        </w:rPr>
        <w:t> </w:t>
      </w:r>
      <w:r>
        <w:rPr>
          <w:color w:val="404040"/>
        </w:rPr>
        <w:t>estos</w:t>
      </w:r>
      <w:r>
        <w:rPr>
          <w:color w:val="404040"/>
          <w:spacing w:val="-21"/>
        </w:rPr>
        <w:t> </w:t>
      </w:r>
      <w:r>
        <w:rPr>
          <w:color w:val="404040"/>
        </w:rPr>
        <w:t>ejes</w:t>
      </w:r>
      <w:r>
        <w:rPr>
          <w:color w:val="404040"/>
          <w:spacing w:val="-21"/>
        </w:rPr>
        <w:t> </w:t>
      </w:r>
      <w:r>
        <w:rPr>
          <w:color w:val="404040"/>
        </w:rPr>
        <w:t>representa</w:t>
      </w:r>
      <w:r>
        <w:rPr>
          <w:color w:val="404040"/>
          <w:spacing w:val="-21"/>
        </w:rPr>
        <w:t> </w:t>
      </w:r>
      <w:r>
        <w:rPr>
          <w:color w:val="404040"/>
        </w:rPr>
        <w:t>las</w:t>
      </w:r>
      <w:r>
        <w:rPr>
          <w:color w:val="404040"/>
          <w:spacing w:val="-21"/>
        </w:rPr>
        <w:t> </w:t>
      </w:r>
      <w:r>
        <w:rPr>
          <w:color w:val="404040"/>
        </w:rPr>
        <w:t>prioridades</w:t>
      </w:r>
      <w:r>
        <w:rPr>
          <w:color w:val="404040"/>
          <w:spacing w:val="-21"/>
        </w:rPr>
        <w:t> </w:t>
      </w:r>
      <w:r>
        <w:rPr>
          <w:color w:val="404040"/>
        </w:rPr>
        <w:t>en</w:t>
      </w:r>
      <w:r>
        <w:rPr>
          <w:color w:val="404040"/>
          <w:spacing w:val="-21"/>
        </w:rPr>
        <w:t> </w:t>
      </w:r>
      <w:r>
        <w:rPr>
          <w:color w:val="404040"/>
        </w:rPr>
        <w:t>materia</w:t>
      </w:r>
      <w:r>
        <w:rPr>
          <w:color w:val="404040"/>
          <w:spacing w:val="-21"/>
        </w:rPr>
        <w:t> </w:t>
      </w:r>
      <w:r>
        <w:rPr>
          <w:color w:val="404040"/>
        </w:rPr>
        <w:t>de</w:t>
      </w:r>
      <w:r>
        <w:rPr>
          <w:color w:val="404040"/>
          <w:spacing w:val="-22"/>
        </w:rPr>
        <w:t> </w:t>
      </w:r>
      <w:r>
        <w:rPr>
          <w:color w:val="404040"/>
        </w:rPr>
        <w:t>retos</w:t>
      </w:r>
      <w:r>
        <w:rPr>
          <w:color w:val="404040"/>
          <w:spacing w:val="-21"/>
        </w:rPr>
        <w:t> </w:t>
      </w:r>
      <w:r>
        <w:rPr>
          <w:color w:val="404040"/>
        </w:rPr>
        <w:t>e </w:t>
      </w:r>
      <w:r>
        <w:rPr>
          <w:color w:val="404040"/>
          <w:w w:val="90"/>
        </w:rPr>
        <w:t>inversión sobre los cuales se definieron; ejes generales, objetivos generales, </w:t>
      </w:r>
      <w:r>
        <w:rPr>
          <w:color w:val="404040"/>
          <w:spacing w:val="-8"/>
        </w:rPr>
        <w:t>objetivos</w:t>
      </w:r>
      <w:r>
        <w:rPr>
          <w:color w:val="404040"/>
          <w:spacing w:val="-14"/>
        </w:rPr>
        <w:t> </w:t>
      </w:r>
      <w:r>
        <w:rPr>
          <w:color w:val="404040"/>
          <w:spacing w:val="-8"/>
        </w:rPr>
        <w:t>específicos</w:t>
      </w:r>
      <w:r>
        <w:rPr>
          <w:color w:val="404040"/>
          <w:spacing w:val="-13"/>
        </w:rPr>
        <w:t> </w:t>
      </w:r>
      <w:r>
        <w:rPr>
          <w:color w:val="404040"/>
          <w:spacing w:val="-8"/>
        </w:rPr>
        <w:t>y</w:t>
      </w:r>
      <w:r>
        <w:rPr>
          <w:color w:val="404040"/>
          <w:spacing w:val="-13"/>
        </w:rPr>
        <w:t> </w:t>
      </w:r>
      <w:r>
        <w:rPr>
          <w:color w:val="404040"/>
          <w:spacing w:val="-8"/>
        </w:rPr>
        <w:t>estrategias.</w:t>
      </w:r>
      <w:r>
        <w:rPr>
          <w:color w:val="404040"/>
          <w:spacing w:val="-13"/>
        </w:rPr>
        <w:t> </w:t>
      </w:r>
      <w:r>
        <w:rPr>
          <w:color w:val="404040"/>
          <w:spacing w:val="-8"/>
        </w:rPr>
        <w:t>El</w:t>
      </w:r>
      <w:r>
        <w:rPr>
          <w:color w:val="404040"/>
          <w:spacing w:val="-13"/>
        </w:rPr>
        <w:t> </w:t>
      </w:r>
      <w:r>
        <w:rPr>
          <w:color w:val="404040"/>
          <w:spacing w:val="-8"/>
        </w:rPr>
        <w:t>insumo</w:t>
      </w:r>
      <w:r>
        <w:rPr>
          <w:color w:val="404040"/>
          <w:spacing w:val="-13"/>
        </w:rPr>
        <w:t> </w:t>
      </w:r>
      <w:r>
        <w:rPr>
          <w:color w:val="404040"/>
          <w:spacing w:val="-8"/>
        </w:rPr>
        <w:t>fundamental</w:t>
      </w:r>
      <w:r>
        <w:rPr>
          <w:color w:val="404040"/>
          <w:spacing w:val="-13"/>
        </w:rPr>
        <w:t> </w:t>
      </w:r>
      <w:r>
        <w:rPr>
          <w:color w:val="404040"/>
          <w:spacing w:val="-8"/>
        </w:rPr>
        <w:t>para</w:t>
      </w:r>
      <w:r>
        <w:rPr>
          <w:color w:val="404040"/>
          <w:spacing w:val="-13"/>
        </w:rPr>
        <w:t> </w:t>
      </w:r>
      <w:r>
        <w:rPr>
          <w:color w:val="404040"/>
          <w:spacing w:val="-8"/>
        </w:rPr>
        <w:t>estructurar </w:t>
      </w:r>
      <w:r>
        <w:rPr>
          <w:color w:val="404040"/>
          <w:w w:val="95"/>
        </w:rPr>
        <w:t>el</w:t>
      </w:r>
      <w:r>
        <w:rPr>
          <w:color w:val="404040"/>
          <w:spacing w:val="-11"/>
          <w:w w:val="95"/>
        </w:rPr>
        <w:t> </w:t>
      </w:r>
      <w:r>
        <w:rPr>
          <w:rFonts w:ascii="Arial Black" w:hAnsi="Arial Black"/>
          <w:color w:val="404040"/>
          <w:w w:val="95"/>
        </w:rPr>
        <w:t>PLAN</w:t>
      </w:r>
      <w:r>
        <w:rPr>
          <w:rFonts w:ascii="Arial Black" w:hAnsi="Arial Black"/>
          <w:color w:val="404040"/>
          <w:spacing w:val="-12"/>
          <w:w w:val="95"/>
        </w:rPr>
        <w:t> </w:t>
      </w:r>
      <w:r>
        <w:rPr>
          <w:rFonts w:ascii="Arial Black" w:hAnsi="Arial Black"/>
          <w:color w:val="404040"/>
          <w:w w:val="95"/>
        </w:rPr>
        <w:t>ESTATAL</w:t>
      </w:r>
      <w:r>
        <w:rPr>
          <w:rFonts w:ascii="Arial Black" w:hAnsi="Arial Black"/>
          <w:color w:val="404040"/>
          <w:spacing w:val="-11"/>
          <w:w w:val="95"/>
        </w:rPr>
        <w:t> </w:t>
      </w:r>
      <w:r>
        <w:rPr>
          <w:rFonts w:ascii="Arial Black" w:hAnsi="Arial Black"/>
          <w:color w:val="404040"/>
          <w:w w:val="95"/>
        </w:rPr>
        <w:t>DE</w:t>
      </w:r>
      <w:r>
        <w:rPr>
          <w:rFonts w:ascii="Arial Black" w:hAnsi="Arial Black"/>
          <w:color w:val="404040"/>
          <w:spacing w:val="-12"/>
          <w:w w:val="95"/>
        </w:rPr>
        <w:t> </w:t>
      </w:r>
      <w:r>
        <w:rPr>
          <w:rFonts w:ascii="Arial Black" w:hAnsi="Arial Black"/>
          <w:color w:val="404040"/>
          <w:w w:val="95"/>
        </w:rPr>
        <w:t>DESARROLLO</w:t>
      </w:r>
      <w:r>
        <w:rPr>
          <w:rFonts w:ascii="Arial Black" w:hAnsi="Arial Black"/>
          <w:color w:val="404040"/>
          <w:spacing w:val="-11"/>
          <w:w w:val="95"/>
        </w:rPr>
        <w:t> </w:t>
      </w:r>
      <w:r>
        <w:rPr>
          <w:rFonts w:ascii="Arial Black" w:hAnsi="Arial Black"/>
          <w:w w:val="95"/>
        </w:rPr>
        <w:t>NAYARIT</w:t>
      </w:r>
      <w:r>
        <w:rPr>
          <w:rFonts w:ascii="Arial Black" w:hAnsi="Arial Black"/>
          <w:spacing w:val="-12"/>
          <w:w w:val="95"/>
        </w:rPr>
        <w:t> </w:t>
      </w:r>
      <w:r>
        <w:rPr>
          <w:rFonts w:ascii="Arial Black" w:hAnsi="Arial Black"/>
          <w:color w:val="404040"/>
          <w:w w:val="95"/>
        </w:rPr>
        <w:t>2021-2027</w:t>
      </w:r>
      <w:r>
        <w:rPr>
          <w:rFonts w:ascii="Arial Black" w:hAnsi="Arial Black"/>
          <w:color w:val="404040"/>
          <w:spacing w:val="-11"/>
          <w:w w:val="95"/>
        </w:rPr>
        <w:t> </w:t>
      </w:r>
      <w:r>
        <w:rPr>
          <w:rFonts w:ascii="Arial Black" w:hAnsi="Arial Black"/>
          <w:color w:val="404040"/>
          <w:w w:val="95"/>
        </w:rPr>
        <w:t>CON</w:t>
      </w:r>
      <w:r>
        <w:rPr>
          <w:rFonts w:ascii="Arial Black" w:hAnsi="Arial Black"/>
          <w:color w:val="404040"/>
          <w:spacing w:val="-12"/>
          <w:w w:val="95"/>
        </w:rPr>
        <w:t> </w:t>
      </w:r>
      <w:r>
        <w:rPr>
          <w:rFonts w:ascii="Arial Black" w:hAnsi="Arial Black"/>
          <w:color w:val="404040"/>
          <w:spacing w:val="-2"/>
          <w:w w:val="90"/>
        </w:rPr>
        <w:t>VISIÓN</w:t>
      </w:r>
    </w:p>
    <w:p>
      <w:pPr>
        <w:pStyle w:val="BodyText"/>
        <w:spacing w:line="297" w:lineRule="exact"/>
        <w:ind w:left="1699"/>
        <w:jc w:val="both"/>
      </w:pPr>
      <w:r>
        <w:rPr>
          <w:rFonts w:ascii="Arial Black" w:hAnsi="Arial Black"/>
          <w:color w:val="404040"/>
          <w:spacing w:val="-2"/>
        </w:rPr>
        <w:t>ESTRATÉGICA</w:t>
      </w:r>
      <w:r>
        <w:rPr>
          <w:rFonts w:ascii="Arial Black" w:hAnsi="Arial Black"/>
          <w:color w:val="404040"/>
          <w:spacing w:val="20"/>
        </w:rPr>
        <w:t> </w:t>
      </w:r>
      <w:r>
        <w:rPr>
          <w:rFonts w:ascii="Arial Black" w:hAnsi="Arial Black"/>
          <w:color w:val="404040"/>
          <w:spacing w:val="-2"/>
        </w:rPr>
        <w:t>DE</w:t>
      </w:r>
      <w:r>
        <w:rPr>
          <w:rFonts w:ascii="Arial Black" w:hAnsi="Arial Black"/>
          <w:color w:val="404040"/>
          <w:spacing w:val="21"/>
        </w:rPr>
        <w:t> </w:t>
      </w:r>
      <w:r>
        <w:rPr>
          <w:rFonts w:ascii="Arial Black" w:hAnsi="Arial Black"/>
          <w:color w:val="404040"/>
          <w:spacing w:val="-2"/>
        </w:rPr>
        <w:t>LARGO</w:t>
      </w:r>
      <w:r>
        <w:rPr>
          <w:rFonts w:ascii="Arial Black" w:hAnsi="Arial Black"/>
          <w:color w:val="404040"/>
          <w:spacing w:val="20"/>
        </w:rPr>
        <w:t> </w:t>
      </w:r>
      <w:r>
        <w:rPr>
          <w:rFonts w:ascii="Arial Black" w:hAnsi="Arial Black"/>
          <w:color w:val="404040"/>
          <w:spacing w:val="-2"/>
        </w:rPr>
        <w:t>PLAZO</w:t>
      </w:r>
      <w:r>
        <w:rPr>
          <w:rFonts w:ascii="Arial Black" w:hAnsi="Arial Black"/>
          <w:color w:val="404040"/>
          <w:spacing w:val="26"/>
        </w:rPr>
        <w:t> </w:t>
      </w:r>
      <w:r>
        <w:rPr>
          <w:color w:val="404040"/>
          <w:spacing w:val="-2"/>
        </w:rPr>
        <w:t>se</w:t>
      </w:r>
      <w:r>
        <w:rPr>
          <w:color w:val="404040"/>
          <w:spacing w:val="21"/>
        </w:rPr>
        <w:t> </w:t>
      </w:r>
      <w:r>
        <w:rPr>
          <w:color w:val="404040"/>
          <w:spacing w:val="-2"/>
        </w:rPr>
        <w:t>obtuvo</w:t>
      </w:r>
      <w:r>
        <w:rPr>
          <w:color w:val="404040"/>
          <w:spacing w:val="21"/>
        </w:rPr>
        <w:t> </w:t>
      </w:r>
      <w:r>
        <w:rPr>
          <w:color w:val="404040"/>
          <w:spacing w:val="-2"/>
        </w:rPr>
        <w:t>mediante</w:t>
      </w:r>
      <w:r>
        <w:rPr>
          <w:color w:val="404040"/>
          <w:spacing w:val="21"/>
        </w:rPr>
        <w:t> </w:t>
      </w:r>
      <w:r>
        <w:rPr>
          <w:color w:val="404040"/>
          <w:spacing w:val="-2"/>
        </w:rPr>
        <w:t>una</w:t>
      </w:r>
      <w:r>
        <w:rPr>
          <w:color w:val="404040"/>
          <w:spacing w:val="21"/>
        </w:rPr>
        <w:t> </w:t>
      </w:r>
      <w:r>
        <w:rPr>
          <w:color w:val="404040"/>
          <w:spacing w:val="-2"/>
        </w:rPr>
        <w:t>consulta</w:t>
      </w:r>
    </w:p>
    <w:p>
      <w:pPr>
        <w:pStyle w:val="BodyText"/>
        <w:spacing w:line="261" w:lineRule="auto"/>
        <w:ind w:left="1699" w:right="1694"/>
        <w:jc w:val="both"/>
      </w:pPr>
      <w:r>
        <w:rPr>
          <w:color w:val="404040"/>
          <w:spacing w:val="-8"/>
        </w:rPr>
        <w:t>popular,</w:t>
      </w:r>
      <w:r>
        <w:rPr>
          <w:color w:val="404040"/>
          <w:spacing w:val="-10"/>
        </w:rPr>
        <w:t> </w:t>
      </w:r>
      <w:r>
        <w:rPr>
          <w:color w:val="404040"/>
          <w:spacing w:val="-8"/>
        </w:rPr>
        <w:t>tanto</w:t>
      </w:r>
      <w:r>
        <w:rPr>
          <w:color w:val="404040"/>
          <w:spacing w:val="-10"/>
        </w:rPr>
        <w:t> </w:t>
      </w:r>
      <w:r>
        <w:rPr>
          <w:color w:val="404040"/>
          <w:spacing w:val="-8"/>
        </w:rPr>
        <w:t>por</w:t>
      </w:r>
      <w:r>
        <w:rPr>
          <w:color w:val="404040"/>
          <w:spacing w:val="-10"/>
        </w:rPr>
        <w:t> </w:t>
      </w:r>
      <w:r>
        <w:rPr>
          <w:color w:val="404040"/>
          <w:spacing w:val="-8"/>
        </w:rPr>
        <w:t>sectores</w:t>
      </w:r>
      <w:r>
        <w:rPr>
          <w:color w:val="404040"/>
          <w:spacing w:val="-10"/>
        </w:rPr>
        <w:t> </w:t>
      </w:r>
      <w:r>
        <w:rPr>
          <w:color w:val="404040"/>
          <w:spacing w:val="-8"/>
        </w:rPr>
        <w:t>de</w:t>
      </w:r>
      <w:r>
        <w:rPr>
          <w:color w:val="404040"/>
          <w:spacing w:val="-10"/>
        </w:rPr>
        <w:t> </w:t>
      </w:r>
      <w:r>
        <w:rPr>
          <w:color w:val="404040"/>
          <w:spacing w:val="-8"/>
        </w:rPr>
        <w:t>representación</w:t>
      </w:r>
      <w:r>
        <w:rPr>
          <w:color w:val="404040"/>
          <w:spacing w:val="-10"/>
        </w:rPr>
        <w:t> </w:t>
      </w:r>
      <w:r>
        <w:rPr>
          <w:color w:val="404040"/>
          <w:spacing w:val="-8"/>
        </w:rPr>
        <w:t>ciudadana,</w:t>
      </w:r>
      <w:r>
        <w:rPr>
          <w:color w:val="404040"/>
          <w:spacing w:val="-10"/>
        </w:rPr>
        <w:t> </w:t>
      </w:r>
      <w:r>
        <w:rPr>
          <w:color w:val="404040"/>
          <w:spacing w:val="-8"/>
        </w:rPr>
        <w:t>como</w:t>
      </w:r>
      <w:r>
        <w:rPr>
          <w:color w:val="404040"/>
          <w:spacing w:val="-10"/>
        </w:rPr>
        <w:t> </w:t>
      </w:r>
      <w:r>
        <w:rPr>
          <w:color w:val="404040"/>
          <w:spacing w:val="-8"/>
        </w:rPr>
        <w:t>por</w:t>
      </w:r>
      <w:r>
        <w:rPr>
          <w:color w:val="404040"/>
          <w:spacing w:val="-10"/>
        </w:rPr>
        <w:t> </w:t>
      </w:r>
      <w:r>
        <w:rPr>
          <w:color w:val="404040"/>
          <w:spacing w:val="-8"/>
        </w:rPr>
        <w:t>grupos </w:t>
      </w:r>
      <w:r>
        <w:rPr>
          <w:color w:val="404040"/>
          <w:spacing w:val="-2"/>
        </w:rPr>
        <w:t>sociodemográficos</w:t>
      </w:r>
      <w:r>
        <w:rPr>
          <w:color w:val="404040"/>
          <w:spacing w:val="-23"/>
        </w:rPr>
        <w:t> </w:t>
      </w:r>
      <w:r>
        <w:rPr>
          <w:color w:val="404040"/>
          <w:spacing w:val="-2"/>
        </w:rPr>
        <w:t>de</w:t>
      </w:r>
      <w:r>
        <w:rPr>
          <w:color w:val="404040"/>
          <w:spacing w:val="-23"/>
        </w:rPr>
        <w:t> </w:t>
      </w:r>
      <w:r>
        <w:rPr>
          <w:color w:val="404040"/>
          <w:spacing w:val="-2"/>
        </w:rPr>
        <w:t>cada</w:t>
      </w:r>
      <w:r>
        <w:rPr>
          <w:color w:val="404040"/>
          <w:spacing w:val="-23"/>
        </w:rPr>
        <w:t> </w:t>
      </w:r>
      <w:r>
        <w:rPr>
          <w:color w:val="404040"/>
          <w:spacing w:val="-2"/>
        </w:rPr>
        <w:t>uno</w:t>
      </w:r>
      <w:r>
        <w:rPr>
          <w:color w:val="404040"/>
          <w:spacing w:val="-23"/>
        </w:rPr>
        <w:t> </w:t>
      </w:r>
      <w:r>
        <w:rPr>
          <w:color w:val="404040"/>
          <w:spacing w:val="-2"/>
        </w:rPr>
        <w:t>de</w:t>
      </w:r>
      <w:r>
        <w:rPr>
          <w:color w:val="404040"/>
          <w:spacing w:val="-23"/>
        </w:rPr>
        <w:t> </w:t>
      </w:r>
      <w:r>
        <w:rPr>
          <w:color w:val="404040"/>
          <w:spacing w:val="-2"/>
        </w:rPr>
        <w:t>los</w:t>
      </w:r>
      <w:r>
        <w:rPr>
          <w:color w:val="404040"/>
          <w:spacing w:val="-23"/>
        </w:rPr>
        <w:t> </w:t>
      </w:r>
      <w:r>
        <w:rPr>
          <w:color w:val="404040"/>
          <w:spacing w:val="-2"/>
        </w:rPr>
        <w:t>20</w:t>
      </w:r>
      <w:r>
        <w:rPr>
          <w:color w:val="404040"/>
          <w:spacing w:val="-23"/>
        </w:rPr>
        <w:t> </w:t>
      </w:r>
      <w:r>
        <w:rPr>
          <w:color w:val="404040"/>
          <w:spacing w:val="-2"/>
        </w:rPr>
        <w:t>municipios</w:t>
      </w:r>
      <w:r>
        <w:rPr>
          <w:color w:val="404040"/>
          <w:spacing w:val="-23"/>
        </w:rPr>
        <w:t> </w:t>
      </w:r>
      <w:r>
        <w:rPr>
          <w:color w:val="404040"/>
          <w:spacing w:val="-2"/>
        </w:rPr>
        <w:t>del</w:t>
      </w:r>
      <w:r>
        <w:rPr>
          <w:color w:val="404040"/>
          <w:spacing w:val="-23"/>
        </w:rPr>
        <w:t> </w:t>
      </w:r>
      <w:r>
        <w:rPr>
          <w:color w:val="404040"/>
          <w:spacing w:val="-2"/>
        </w:rPr>
        <w:t>estado.</w:t>
      </w:r>
    </w:p>
    <w:p>
      <w:pPr>
        <w:pStyle w:val="BodyText"/>
        <w:spacing w:before="4"/>
        <w:rPr>
          <w:sz w:val="25"/>
        </w:rPr>
      </w:pPr>
    </w:p>
    <w:p>
      <w:pPr>
        <w:pStyle w:val="BodyText"/>
        <w:spacing w:line="259" w:lineRule="auto"/>
        <w:ind w:left="1699" w:right="1694"/>
        <w:jc w:val="both"/>
      </w:pPr>
      <w:r>
        <w:rPr>
          <w:color w:val="404040"/>
          <w:spacing w:val="-8"/>
        </w:rPr>
        <w:t>Para realizar de forma estandarizada y sistemática la consulta, se modificó </w:t>
      </w:r>
      <w:r>
        <w:rPr>
          <w:color w:val="404040"/>
        </w:rPr>
        <w:t>la metodología ortodoxa del Sistema de Marco Lógico, sin sacrificar </w:t>
      </w:r>
      <w:r>
        <w:rPr>
          <w:color w:val="404040"/>
        </w:rPr>
        <w:t>el </w:t>
      </w:r>
      <w:r>
        <w:rPr>
          <w:color w:val="404040"/>
          <w:spacing w:val="-4"/>
        </w:rPr>
        <w:t>resultado</w:t>
      </w:r>
      <w:r>
        <w:rPr>
          <w:color w:val="404040"/>
          <w:spacing w:val="-23"/>
        </w:rPr>
        <w:t> </w:t>
      </w:r>
      <w:r>
        <w:rPr>
          <w:color w:val="404040"/>
          <w:spacing w:val="-4"/>
        </w:rPr>
        <w:t>requerido,</w:t>
      </w:r>
      <w:r>
        <w:rPr>
          <w:color w:val="404040"/>
          <w:spacing w:val="-23"/>
        </w:rPr>
        <w:t> </w:t>
      </w:r>
      <w:r>
        <w:rPr>
          <w:color w:val="404040"/>
          <w:spacing w:val="-4"/>
        </w:rPr>
        <w:t>en</w:t>
      </w:r>
      <w:r>
        <w:rPr>
          <w:color w:val="404040"/>
          <w:spacing w:val="-23"/>
        </w:rPr>
        <w:t> </w:t>
      </w:r>
      <w:r>
        <w:rPr>
          <w:color w:val="404040"/>
          <w:spacing w:val="-4"/>
        </w:rPr>
        <w:t>virtud</w:t>
      </w:r>
      <w:r>
        <w:rPr>
          <w:color w:val="404040"/>
          <w:spacing w:val="-23"/>
        </w:rPr>
        <w:t> </w:t>
      </w:r>
      <w:r>
        <w:rPr>
          <w:color w:val="404040"/>
          <w:spacing w:val="-4"/>
        </w:rPr>
        <w:t>de</w:t>
      </w:r>
      <w:r>
        <w:rPr>
          <w:color w:val="404040"/>
          <w:spacing w:val="-23"/>
        </w:rPr>
        <w:t> </w:t>
      </w:r>
      <w:r>
        <w:rPr>
          <w:color w:val="404040"/>
          <w:spacing w:val="-4"/>
        </w:rPr>
        <w:t>las</w:t>
      </w:r>
      <w:r>
        <w:rPr>
          <w:color w:val="404040"/>
          <w:spacing w:val="-23"/>
        </w:rPr>
        <w:t> </w:t>
      </w:r>
      <w:r>
        <w:rPr>
          <w:color w:val="404040"/>
          <w:spacing w:val="-4"/>
        </w:rPr>
        <w:t>siguientes</w:t>
      </w:r>
      <w:r>
        <w:rPr>
          <w:color w:val="404040"/>
          <w:spacing w:val="-23"/>
        </w:rPr>
        <w:t> </w:t>
      </w:r>
      <w:r>
        <w:rPr>
          <w:color w:val="404040"/>
          <w:spacing w:val="-4"/>
        </w:rPr>
        <w:t>restricciones:</w:t>
      </w:r>
    </w:p>
    <w:p>
      <w:pPr>
        <w:pStyle w:val="BodyText"/>
        <w:spacing w:before="10"/>
        <w:rPr>
          <w:sz w:val="23"/>
        </w:rPr>
      </w:pPr>
    </w:p>
    <w:p>
      <w:pPr>
        <w:pStyle w:val="ListParagraph"/>
        <w:numPr>
          <w:ilvl w:val="2"/>
          <w:numId w:val="82"/>
        </w:numPr>
        <w:tabs>
          <w:tab w:pos="2420" w:val="left" w:leader="none"/>
        </w:tabs>
        <w:spacing w:line="240" w:lineRule="auto" w:before="1" w:after="0"/>
        <w:ind w:left="2419" w:right="1694" w:hanging="360"/>
        <w:jc w:val="both"/>
        <w:rPr>
          <w:sz w:val="24"/>
        </w:rPr>
      </w:pPr>
      <w:r>
        <w:rPr>
          <w:color w:val="404040"/>
          <w:sz w:val="24"/>
        </w:rPr>
        <w:t>La consulta a la ciudadanía se debería realizar en un período </w:t>
      </w:r>
      <w:r>
        <w:rPr>
          <w:color w:val="404040"/>
          <w:sz w:val="24"/>
        </w:rPr>
        <w:t>de</w:t>
      </w:r>
      <w:r>
        <w:rPr>
          <w:color w:val="404040"/>
          <w:sz w:val="24"/>
        </w:rPr>
        <w:t> tiempo</w:t>
      </w:r>
      <w:r>
        <w:rPr>
          <w:color w:val="404040"/>
          <w:spacing w:val="-22"/>
          <w:sz w:val="24"/>
        </w:rPr>
        <w:t> </w:t>
      </w:r>
      <w:r>
        <w:rPr>
          <w:color w:val="404040"/>
          <w:sz w:val="24"/>
        </w:rPr>
        <w:t>de</w:t>
      </w:r>
      <w:r>
        <w:rPr>
          <w:color w:val="404040"/>
          <w:spacing w:val="-22"/>
          <w:sz w:val="24"/>
        </w:rPr>
        <w:t> </w:t>
      </w:r>
      <w:r>
        <w:rPr>
          <w:color w:val="404040"/>
          <w:sz w:val="24"/>
        </w:rPr>
        <w:t>2</w:t>
      </w:r>
      <w:r>
        <w:rPr>
          <w:color w:val="404040"/>
          <w:spacing w:val="-22"/>
          <w:sz w:val="24"/>
        </w:rPr>
        <w:t> </w:t>
      </w:r>
      <w:r>
        <w:rPr>
          <w:color w:val="404040"/>
          <w:sz w:val="24"/>
        </w:rPr>
        <w:t>horas</w:t>
      </w:r>
      <w:r>
        <w:rPr>
          <w:color w:val="404040"/>
          <w:spacing w:val="-22"/>
          <w:sz w:val="24"/>
        </w:rPr>
        <w:t> </w:t>
      </w:r>
      <w:r>
        <w:rPr>
          <w:color w:val="404040"/>
          <w:sz w:val="24"/>
        </w:rPr>
        <w:t>efectivas.</w:t>
      </w:r>
    </w:p>
    <w:p>
      <w:pPr>
        <w:pStyle w:val="ListParagraph"/>
        <w:numPr>
          <w:ilvl w:val="2"/>
          <w:numId w:val="82"/>
        </w:numPr>
        <w:tabs>
          <w:tab w:pos="2420" w:val="left" w:leader="none"/>
        </w:tabs>
        <w:spacing w:line="249" w:lineRule="auto" w:before="0" w:after="0"/>
        <w:ind w:left="2419" w:right="1694" w:hanging="360"/>
        <w:jc w:val="both"/>
        <w:rPr>
          <w:sz w:val="24"/>
        </w:rPr>
      </w:pPr>
      <w:r>
        <w:rPr>
          <w:color w:val="404040"/>
          <w:sz w:val="24"/>
        </w:rPr>
        <w:t>Las condiciones sanitarias y las restricciones de movilidad </w:t>
      </w:r>
      <w:r>
        <w:rPr>
          <w:color w:val="404040"/>
          <w:sz w:val="24"/>
        </w:rPr>
        <w:t>y</w:t>
      </w:r>
      <w:r>
        <w:rPr>
          <w:color w:val="404040"/>
          <w:sz w:val="24"/>
        </w:rPr>
        <w:t> </w:t>
      </w:r>
      <w:r>
        <w:rPr>
          <w:color w:val="404040"/>
          <w:spacing w:val="-2"/>
          <w:sz w:val="24"/>
        </w:rPr>
        <w:t>distanciamiento</w:t>
      </w:r>
      <w:r>
        <w:rPr>
          <w:color w:val="404040"/>
          <w:spacing w:val="-15"/>
          <w:sz w:val="24"/>
        </w:rPr>
        <w:t> </w:t>
      </w:r>
      <w:r>
        <w:rPr>
          <w:color w:val="404040"/>
          <w:spacing w:val="-2"/>
          <w:sz w:val="24"/>
        </w:rPr>
        <w:t>social</w:t>
      </w:r>
      <w:r>
        <w:rPr>
          <w:color w:val="404040"/>
          <w:spacing w:val="-15"/>
          <w:sz w:val="24"/>
        </w:rPr>
        <w:t> </w:t>
      </w:r>
      <w:r>
        <w:rPr>
          <w:color w:val="404040"/>
          <w:spacing w:val="-2"/>
          <w:sz w:val="24"/>
        </w:rPr>
        <w:t>impedían</w:t>
      </w:r>
      <w:r>
        <w:rPr>
          <w:color w:val="404040"/>
          <w:spacing w:val="-15"/>
          <w:sz w:val="24"/>
        </w:rPr>
        <w:t> </w:t>
      </w:r>
      <w:r>
        <w:rPr>
          <w:color w:val="404040"/>
          <w:spacing w:val="-2"/>
          <w:sz w:val="24"/>
        </w:rPr>
        <w:t>la</w:t>
      </w:r>
      <w:r>
        <w:rPr>
          <w:color w:val="404040"/>
          <w:spacing w:val="-15"/>
          <w:sz w:val="24"/>
        </w:rPr>
        <w:t> </w:t>
      </w:r>
      <w:r>
        <w:rPr>
          <w:color w:val="404040"/>
          <w:spacing w:val="-2"/>
          <w:sz w:val="24"/>
        </w:rPr>
        <w:t>implementación</w:t>
      </w:r>
      <w:r>
        <w:rPr>
          <w:color w:val="404040"/>
          <w:spacing w:val="-15"/>
          <w:sz w:val="24"/>
        </w:rPr>
        <w:t> </w:t>
      </w:r>
      <w:r>
        <w:rPr>
          <w:color w:val="404040"/>
          <w:spacing w:val="-2"/>
          <w:sz w:val="24"/>
        </w:rPr>
        <w:t>ortodoxa</w:t>
      </w:r>
      <w:r>
        <w:rPr>
          <w:color w:val="404040"/>
          <w:spacing w:val="-15"/>
          <w:sz w:val="24"/>
        </w:rPr>
        <w:t> </w:t>
      </w:r>
      <w:r>
        <w:rPr>
          <w:color w:val="404040"/>
          <w:spacing w:val="-2"/>
          <w:sz w:val="24"/>
        </w:rPr>
        <w:t>de</w:t>
      </w:r>
      <w:r>
        <w:rPr>
          <w:color w:val="404040"/>
          <w:spacing w:val="-15"/>
          <w:sz w:val="24"/>
        </w:rPr>
        <w:t> </w:t>
      </w:r>
      <w:r>
        <w:rPr>
          <w:color w:val="404040"/>
          <w:spacing w:val="-2"/>
          <w:sz w:val="24"/>
        </w:rPr>
        <w:t>la</w:t>
      </w:r>
      <w:r>
        <w:rPr>
          <w:color w:val="404040"/>
          <w:spacing w:val="-2"/>
          <w:sz w:val="24"/>
        </w:rPr>
        <w:t> metodología.</w:t>
      </w:r>
    </w:p>
    <w:p>
      <w:pPr>
        <w:pStyle w:val="BodyText"/>
        <w:spacing w:before="9"/>
        <w:rPr>
          <w:sz w:val="26"/>
        </w:rPr>
      </w:pPr>
    </w:p>
    <w:p>
      <w:pPr>
        <w:pStyle w:val="BodyText"/>
        <w:spacing w:line="259" w:lineRule="auto"/>
        <w:ind w:left="1699" w:right="1694"/>
        <w:jc w:val="both"/>
      </w:pPr>
      <w:r>
        <w:rPr>
          <w:color w:val="404040"/>
          <w:spacing w:val="-8"/>
        </w:rPr>
        <w:t>Los</w:t>
      </w:r>
      <w:r>
        <w:rPr>
          <w:color w:val="404040"/>
          <w:spacing w:val="-14"/>
        </w:rPr>
        <w:t> </w:t>
      </w:r>
      <w:r>
        <w:rPr>
          <w:color w:val="404040"/>
          <w:spacing w:val="-8"/>
        </w:rPr>
        <w:t>4</w:t>
      </w:r>
      <w:r>
        <w:rPr>
          <w:color w:val="404040"/>
          <w:spacing w:val="-13"/>
        </w:rPr>
        <w:t> </w:t>
      </w:r>
      <w:r>
        <w:rPr>
          <w:color w:val="404040"/>
          <w:spacing w:val="-8"/>
        </w:rPr>
        <w:t>ejes</w:t>
      </w:r>
      <w:r>
        <w:rPr>
          <w:color w:val="404040"/>
          <w:spacing w:val="-13"/>
        </w:rPr>
        <w:t> </w:t>
      </w:r>
      <w:r>
        <w:rPr>
          <w:color w:val="404040"/>
          <w:spacing w:val="-8"/>
        </w:rPr>
        <w:t>antes</w:t>
      </w:r>
      <w:r>
        <w:rPr>
          <w:color w:val="404040"/>
          <w:spacing w:val="-13"/>
        </w:rPr>
        <w:t> </w:t>
      </w:r>
      <w:r>
        <w:rPr>
          <w:color w:val="404040"/>
          <w:spacing w:val="-8"/>
        </w:rPr>
        <w:t>mencionados</w:t>
      </w:r>
      <w:r>
        <w:rPr>
          <w:color w:val="404040"/>
          <w:spacing w:val="-13"/>
        </w:rPr>
        <w:t> </w:t>
      </w:r>
      <w:r>
        <w:rPr>
          <w:color w:val="404040"/>
          <w:spacing w:val="-8"/>
        </w:rPr>
        <w:t>contribuyen</w:t>
      </w:r>
      <w:r>
        <w:rPr>
          <w:color w:val="404040"/>
          <w:spacing w:val="-13"/>
        </w:rPr>
        <w:t> </w:t>
      </w:r>
      <w:r>
        <w:rPr>
          <w:color w:val="404040"/>
          <w:spacing w:val="-8"/>
        </w:rPr>
        <w:t>a</w:t>
      </w:r>
      <w:r>
        <w:rPr>
          <w:color w:val="404040"/>
          <w:spacing w:val="-13"/>
        </w:rPr>
        <w:t> </w:t>
      </w:r>
      <w:r>
        <w:rPr>
          <w:color w:val="404040"/>
          <w:spacing w:val="-8"/>
        </w:rPr>
        <w:t>un</w:t>
      </w:r>
      <w:r>
        <w:rPr>
          <w:color w:val="404040"/>
          <w:spacing w:val="-13"/>
        </w:rPr>
        <w:t> </w:t>
      </w:r>
      <w:r>
        <w:rPr>
          <w:color w:val="404040"/>
          <w:spacing w:val="-8"/>
        </w:rPr>
        <w:t>fin</w:t>
      </w:r>
      <w:r>
        <w:rPr>
          <w:color w:val="404040"/>
          <w:spacing w:val="-13"/>
        </w:rPr>
        <w:t> </w:t>
      </w:r>
      <w:r>
        <w:rPr>
          <w:color w:val="404040"/>
          <w:spacing w:val="-8"/>
        </w:rPr>
        <w:t>común</w:t>
      </w:r>
      <w:r>
        <w:rPr>
          <w:color w:val="404040"/>
          <w:spacing w:val="-13"/>
        </w:rPr>
        <w:t> </w:t>
      </w:r>
      <w:r>
        <w:rPr>
          <w:color w:val="404040"/>
          <w:spacing w:val="-8"/>
        </w:rPr>
        <w:t>que</w:t>
      </w:r>
      <w:r>
        <w:rPr>
          <w:color w:val="404040"/>
          <w:spacing w:val="-14"/>
        </w:rPr>
        <w:t> </w:t>
      </w:r>
      <w:r>
        <w:rPr>
          <w:color w:val="404040"/>
          <w:spacing w:val="-8"/>
        </w:rPr>
        <w:t>consiste</w:t>
      </w:r>
      <w:r>
        <w:rPr>
          <w:color w:val="404040"/>
          <w:spacing w:val="-13"/>
        </w:rPr>
        <w:t> </w:t>
      </w:r>
      <w:r>
        <w:rPr>
          <w:color w:val="404040"/>
          <w:spacing w:val="-8"/>
        </w:rPr>
        <w:t>en: </w:t>
      </w:r>
      <w:r>
        <w:rPr>
          <w:color w:val="404040"/>
          <w:spacing w:val="-2"/>
        </w:rPr>
        <w:t>“Orientar</w:t>
      </w:r>
      <w:r>
        <w:rPr>
          <w:color w:val="404040"/>
          <w:spacing w:val="-17"/>
        </w:rPr>
        <w:t> </w:t>
      </w:r>
      <w:r>
        <w:rPr>
          <w:color w:val="404040"/>
          <w:spacing w:val="-2"/>
        </w:rPr>
        <w:t>los</w:t>
      </w:r>
      <w:r>
        <w:rPr>
          <w:color w:val="404040"/>
          <w:spacing w:val="-17"/>
        </w:rPr>
        <w:t> </w:t>
      </w:r>
      <w:r>
        <w:rPr>
          <w:color w:val="404040"/>
          <w:spacing w:val="-2"/>
        </w:rPr>
        <w:t>esfuerzos</w:t>
      </w:r>
      <w:r>
        <w:rPr>
          <w:color w:val="404040"/>
          <w:spacing w:val="-17"/>
        </w:rPr>
        <w:t> </w:t>
      </w:r>
      <w:r>
        <w:rPr>
          <w:color w:val="404040"/>
          <w:spacing w:val="-2"/>
        </w:rPr>
        <w:t>de</w:t>
      </w:r>
      <w:r>
        <w:rPr>
          <w:color w:val="404040"/>
          <w:spacing w:val="-17"/>
        </w:rPr>
        <w:t> </w:t>
      </w:r>
      <w:r>
        <w:rPr>
          <w:color w:val="404040"/>
          <w:spacing w:val="-2"/>
        </w:rPr>
        <w:t>sociedad</w:t>
      </w:r>
      <w:r>
        <w:rPr>
          <w:color w:val="404040"/>
          <w:spacing w:val="-17"/>
        </w:rPr>
        <w:t> </w:t>
      </w:r>
      <w:r>
        <w:rPr>
          <w:color w:val="404040"/>
          <w:spacing w:val="-2"/>
        </w:rPr>
        <w:t>y</w:t>
      </w:r>
      <w:r>
        <w:rPr>
          <w:color w:val="404040"/>
          <w:spacing w:val="-17"/>
        </w:rPr>
        <w:t> </w:t>
      </w:r>
      <w:r>
        <w:rPr>
          <w:color w:val="404040"/>
          <w:spacing w:val="-2"/>
        </w:rPr>
        <w:t>gobierno</w:t>
      </w:r>
      <w:r>
        <w:rPr>
          <w:color w:val="404040"/>
          <w:spacing w:val="-17"/>
        </w:rPr>
        <w:t> </w:t>
      </w:r>
      <w:r>
        <w:rPr>
          <w:color w:val="404040"/>
          <w:spacing w:val="-2"/>
        </w:rPr>
        <w:t>para</w:t>
      </w:r>
      <w:r>
        <w:rPr>
          <w:color w:val="404040"/>
          <w:spacing w:val="-17"/>
        </w:rPr>
        <w:t> </w:t>
      </w:r>
      <w:r>
        <w:rPr>
          <w:color w:val="404040"/>
          <w:spacing w:val="-2"/>
        </w:rPr>
        <w:t>lograr</w:t>
      </w:r>
      <w:r>
        <w:rPr>
          <w:color w:val="404040"/>
          <w:spacing w:val="-17"/>
        </w:rPr>
        <w:t> </w:t>
      </w:r>
      <w:r>
        <w:rPr>
          <w:color w:val="404040"/>
          <w:spacing w:val="-2"/>
        </w:rPr>
        <w:t>el</w:t>
      </w:r>
      <w:r>
        <w:rPr>
          <w:color w:val="404040"/>
          <w:spacing w:val="-17"/>
        </w:rPr>
        <w:t> </w:t>
      </w:r>
      <w:r>
        <w:rPr>
          <w:color w:val="404040"/>
          <w:spacing w:val="-2"/>
        </w:rPr>
        <w:t>bienestar</w:t>
      </w:r>
      <w:r>
        <w:rPr>
          <w:color w:val="404040"/>
          <w:spacing w:val="-17"/>
        </w:rPr>
        <w:t> </w:t>
      </w:r>
      <w:r>
        <w:rPr>
          <w:color w:val="404040"/>
          <w:spacing w:val="-2"/>
        </w:rPr>
        <w:t>y </w:t>
      </w:r>
      <w:r>
        <w:rPr>
          <w:color w:val="404040"/>
        </w:rPr>
        <w:t>seguridad</w:t>
      </w:r>
      <w:r>
        <w:rPr>
          <w:color w:val="404040"/>
          <w:spacing w:val="-14"/>
        </w:rPr>
        <w:t> </w:t>
      </w:r>
      <w:r>
        <w:rPr>
          <w:color w:val="404040"/>
        </w:rPr>
        <w:t>social,</w:t>
      </w:r>
      <w:r>
        <w:rPr>
          <w:color w:val="404040"/>
          <w:spacing w:val="-14"/>
        </w:rPr>
        <w:t> </w:t>
      </w:r>
      <w:r>
        <w:rPr>
          <w:color w:val="404040"/>
        </w:rPr>
        <w:t>mejora</w:t>
      </w:r>
      <w:r>
        <w:rPr>
          <w:color w:val="404040"/>
          <w:spacing w:val="-14"/>
        </w:rPr>
        <w:t> </w:t>
      </w:r>
      <w:r>
        <w:rPr>
          <w:color w:val="404040"/>
        </w:rPr>
        <w:t>en</w:t>
      </w:r>
      <w:r>
        <w:rPr>
          <w:color w:val="404040"/>
          <w:spacing w:val="-14"/>
        </w:rPr>
        <w:t> </w:t>
      </w:r>
      <w:r>
        <w:rPr>
          <w:color w:val="404040"/>
        </w:rPr>
        <w:t>los</w:t>
      </w:r>
      <w:r>
        <w:rPr>
          <w:color w:val="404040"/>
          <w:spacing w:val="-14"/>
        </w:rPr>
        <w:t> </w:t>
      </w:r>
      <w:r>
        <w:rPr>
          <w:color w:val="404040"/>
        </w:rPr>
        <w:t>servicios</w:t>
      </w:r>
      <w:r>
        <w:rPr>
          <w:color w:val="404040"/>
          <w:spacing w:val="-14"/>
        </w:rPr>
        <w:t> </w:t>
      </w:r>
      <w:r>
        <w:rPr>
          <w:color w:val="404040"/>
        </w:rPr>
        <w:t>públicos,</w:t>
      </w:r>
      <w:r>
        <w:rPr>
          <w:color w:val="404040"/>
          <w:spacing w:val="-14"/>
        </w:rPr>
        <w:t> </w:t>
      </w:r>
      <w:r>
        <w:rPr>
          <w:color w:val="404040"/>
        </w:rPr>
        <w:t>aumento</w:t>
      </w:r>
      <w:r>
        <w:rPr>
          <w:color w:val="404040"/>
          <w:spacing w:val="-14"/>
        </w:rPr>
        <w:t> </w:t>
      </w:r>
      <w:r>
        <w:rPr>
          <w:color w:val="404040"/>
        </w:rPr>
        <w:t>del</w:t>
      </w:r>
      <w:r>
        <w:rPr>
          <w:color w:val="404040"/>
          <w:spacing w:val="-14"/>
        </w:rPr>
        <w:t> </w:t>
      </w:r>
      <w:r>
        <w:rPr>
          <w:color w:val="404040"/>
        </w:rPr>
        <w:t>empleo </w:t>
      </w:r>
      <w:r>
        <w:rPr>
          <w:color w:val="404040"/>
          <w:spacing w:val="-8"/>
        </w:rPr>
        <w:t>formal</w:t>
      </w:r>
      <w:r>
        <w:rPr>
          <w:color w:val="404040"/>
          <w:spacing w:val="-9"/>
        </w:rPr>
        <w:t> </w:t>
      </w:r>
      <w:r>
        <w:rPr>
          <w:color w:val="404040"/>
          <w:spacing w:val="-8"/>
        </w:rPr>
        <w:t>y</w:t>
      </w:r>
      <w:r>
        <w:rPr>
          <w:color w:val="404040"/>
          <w:spacing w:val="-9"/>
        </w:rPr>
        <w:t> </w:t>
      </w:r>
      <w:r>
        <w:rPr>
          <w:color w:val="404040"/>
          <w:spacing w:val="-8"/>
        </w:rPr>
        <w:t>mejora</w:t>
      </w:r>
      <w:r>
        <w:rPr>
          <w:color w:val="404040"/>
          <w:spacing w:val="-9"/>
        </w:rPr>
        <w:t> </w:t>
      </w:r>
      <w:r>
        <w:rPr>
          <w:color w:val="404040"/>
          <w:spacing w:val="-8"/>
        </w:rPr>
        <w:t>en</w:t>
      </w:r>
      <w:r>
        <w:rPr>
          <w:color w:val="404040"/>
          <w:spacing w:val="-9"/>
        </w:rPr>
        <w:t> </w:t>
      </w:r>
      <w:r>
        <w:rPr>
          <w:color w:val="404040"/>
          <w:spacing w:val="-8"/>
        </w:rPr>
        <w:t>las</w:t>
      </w:r>
      <w:r>
        <w:rPr>
          <w:color w:val="404040"/>
          <w:spacing w:val="-9"/>
        </w:rPr>
        <w:t> </w:t>
      </w:r>
      <w:r>
        <w:rPr>
          <w:color w:val="404040"/>
          <w:spacing w:val="-8"/>
        </w:rPr>
        <w:t>condiciones</w:t>
      </w:r>
      <w:r>
        <w:rPr>
          <w:color w:val="404040"/>
          <w:spacing w:val="-9"/>
        </w:rPr>
        <w:t> </w:t>
      </w:r>
      <w:r>
        <w:rPr>
          <w:color w:val="404040"/>
          <w:spacing w:val="-8"/>
        </w:rPr>
        <w:t>laborales,</w:t>
      </w:r>
      <w:r>
        <w:rPr>
          <w:color w:val="404040"/>
          <w:spacing w:val="-9"/>
        </w:rPr>
        <w:t> </w:t>
      </w:r>
      <w:r>
        <w:rPr>
          <w:color w:val="404040"/>
          <w:spacing w:val="-8"/>
        </w:rPr>
        <w:t>además</w:t>
      </w:r>
      <w:r>
        <w:rPr>
          <w:color w:val="404040"/>
          <w:spacing w:val="-9"/>
        </w:rPr>
        <w:t> </w:t>
      </w:r>
      <w:r>
        <w:rPr>
          <w:color w:val="404040"/>
          <w:spacing w:val="-8"/>
        </w:rPr>
        <w:t>de</w:t>
      </w:r>
      <w:r>
        <w:rPr>
          <w:color w:val="404040"/>
          <w:spacing w:val="-9"/>
        </w:rPr>
        <w:t> </w:t>
      </w:r>
      <w:r>
        <w:rPr>
          <w:color w:val="404040"/>
          <w:spacing w:val="-8"/>
        </w:rPr>
        <w:t>aprovechamiento sostenible</w:t>
      </w:r>
      <w:r>
        <w:rPr>
          <w:color w:val="404040"/>
          <w:spacing w:val="-12"/>
        </w:rPr>
        <w:t> </w:t>
      </w:r>
      <w:r>
        <w:rPr>
          <w:color w:val="404040"/>
          <w:spacing w:val="-8"/>
        </w:rPr>
        <w:t>de</w:t>
      </w:r>
      <w:r>
        <w:rPr>
          <w:color w:val="404040"/>
          <w:spacing w:val="-12"/>
        </w:rPr>
        <w:t> </w:t>
      </w:r>
      <w:r>
        <w:rPr>
          <w:color w:val="404040"/>
          <w:spacing w:val="-8"/>
        </w:rPr>
        <w:t>nuestras</w:t>
      </w:r>
      <w:r>
        <w:rPr>
          <w:color w:val="404040"/>
          <w:spacing w:val="-12"/>
        </w:rPr>
        <w:t> </w:t>
      </w:r>
      <w:r>
        <w:rPr>
          <w:color w:val="404040"/>
          <w:spacing w:val="-8"/>
        </w:rPr>
        <w:t>riquezas</w:t>
      </w:r>
      <w:r>
        <w:rPr>
          <w:color w:val="404040"/>
          <w:spacing w:val="-12"/>
        </w:rPr>
        <w:t> </w:t>
      </w:r>
      <w:r>
        <w:rPr>
          <w:color w:val="404040"/>
          <w:spacing w:val="-8"/>
        </w:rPr>
        <w:t>naturales.</w:t>
      </w:r>
      <w:r>
        <w:rPr>
          <w:color w:val="404040"/>
          <w:spacing w:val="-12"/>
        </w:rPr>
        <w:t> </w:t>
      </w:r>
      <w:r>
        <w:rPr>
          <w:color w:val="404040"/>
          <w:spacing w:val="-8"/>
        </w:rPr>
        <w:t>Por</w:t>
      </w:r>
      <w:r>
        <w:rPr>
          <w:color w:val="404040"/>
          <w:spacing w:val="-12"/>
        </w:rPr>
        <w:t> </w:t>
      </w:r>
      <w:r>
        <w:rPr>
          <w:color w:val="404040"/>
          <w:spacing w:val="-8"/>
        </w:rPr>
        <w:t>lo</w:t>
      </w:r>
      <w:r>
        <w:rPr>
          <w:color w:val="404040"/>
          <w:spacing w:val="-12"/>
        </w:rPr>
        <w:t> </w:t>
      </w:r>
      <w:r>
        <w:rPr>
          <w:color w:val="404040"/>
          <w:spacing w:val="-8"/>
        </w:rPr>
        <w:t>que</w:t>
      </w:r>
      <w:r>
        <w:rPr>
          <w:color w:val="404040"/>
          <w:spacing w:val="-12"/>
        </w:rPr>
        <w:t> </w:t>
      </w:r>
      <w:r>
        <w:rPr>
          <w:color w:val="404040"/>
          <w:spacing w:val="-8"/>
        </w:rPr>
        <w:t>se</w:t>
      </w:r>
      <w:r>
        <w:rPr>
          <w:color w:val="404040"/>
          <w:spacing w:val="-12"/>
        </w:rPr>
        <w:t> </w:t>
      </w:r>
      <w:r>
        <w:rPr>
          <w:color w:val="404040"/>
          <w:spacing w:val="-8"/>
        </w:rPr>
        <w:t>consideró</w:t>
      </w:r>
      <w:r>
        <w:rPr>
          <w:color w:val="404040"/>
          <w:spacing w:val="-12"/>
        </w:rPr>
        <w:t> </w:t>
      </w:r>
      <w:r>
        <w:rPr>
          <w:color w:val="404040"/>
          <w:spacing w:val="-8"/>
        </w:rPr>
        <w:t>como</w:t>
      </w:r>
      <w:r>
        <w:rPr>
          <w:color w:val="404040"/>
          <w:spacing w:val="-12"/>
        </w:rPr>
        <w:t> </w:t>
      </w:r>
      <w:r>
        <w:rPr>
          <w:color w:val="404040"/>
          <w:spacing w:val="-8"/>
        </w:rPr>
        <w:t>fin </w:t>
      </w:r>
      <w:r>
        <w:rPr>
          <w:color w:val="404040"/>
          <w:spacing w:val="-2"/>
        </w:rPr>
        <w:t>último</w:t>
      </w:r>
      <w:r>
        <w:rPr>
          <w:color w:val="404040"/>
          <w:spacing w:val="-25"/>
        </w:rPr>
        <w:t> </w:t>
      </w:r>
      <w:r>
        <w:rPr>
          <w:color w:val="404040"/>
          <w:spacing w:val="-2"/>
        </w:rPr>
        <w:t>el</w:t>
      </w:r>
      <w:r>
        <w:rPr>
          <w:color w:val="404040"/>
          <w:spacing w:val="-25"/>
        </w:rPr>
        <w:t> </w:t>
      </w:r>
      <w:r>
        <w:rPr>
          <w:color w:val="404040"/>
          <w:spacing w:val="-2"/>
        </w:rPr>
        <w:t>alcanzar</w:t>
      </w:r>
      <w:r>
        <w:rPr>
          <w:color w:val="404040"/>
          <w:spacing w:val="-25"/>
        </w:rPr>
        <w:t> </w:t>
      </w:r>
      <w:r>
        <w:rPr>
          <w:color w:val="404040"/>
          <w:spacing w:val="-2"/>
        </w:rPr>
        <w:t>este</w:t>
      </w:r>
      <w:r>
        <w:rPr>
          <w:color w:val="404040"/>
          <w:spacing w:val="-25"/>
        </w:rPr>
        <w:t> </w:t>
      </w:r>
      <w:r>
        <w:rPr>
          <w:color w:val="404040"/>
          <w:spacing w:val="-2"/>
        </w:rPr>
        <w:t>objetivo.</w:t>
      </w:r>
    </w:p>
    <w:p>
      <w:pPr>
        <w:pStyle w:val="BodyText"/>
        <w:spacing w:before="9"/>
        <w:rPr>
          <w:sz w:val="25"/>
        </w:rPr>
      </w:pPr>
    </w:p>
    <w:p>
      <w:pPr>
        <w:pStyle w:val="BodyText"/>
        <w:ind w:left="1699"/>
        <w:jc w:val="both"/>
      </w:pPr>
      <w:r>
        <w:rPr>
          <w:color w:val="404040"/>
          <w:w w:val="90"/>
        </w:rPr>
        <w:t>La</w:t>
      </w:r>
      <w:r>
        <w:rPr>
          <w:color w:val="404040"/>
          <w:spacing w:val="11"/>
        </w:rPr>
        <w:t> </w:t>
      </w:r>
      <w:r>
        <w:rPr>
          <w:color w:val="404040"/>
          <w:w w:val="90"/>
        </w:rPr>
        <w:t>metodología</w:t>
      </w:r>
      <w:r>
        <w:rPr>
          <w:color w:val="404040"/>
          <w:spacing w:val="11"/>
        </w:rPr>
        <w:t> </w:t>
      </w:r>
      <w:r>
        <w:rPr>
          <w:color w:val="404040"/>
          <w:w w:val="90"/>
        </w:rPr>
        <w:t>utilizada,</w:t>
      </w:r>
      <w:r>
        <w:rPr>
          <w:color w:val="404040"/>
          <w:spacing w:val="11"/>
        </w:rPr>
        <w:t> </w:t>
      </w:r>
      <w:r>
        <w:rPr>
          <w:color w:val="404040"/>
          <w:w w:val="90"/>
        </w:rPr>
        <w:t>tuvo</w:t>
      </w:r>
      <w:r>
        <w:rPr>
          <w:color w:val="404040"/>
          <w:spacing w:val="11"/>
        </w:rPr>
        <w:t> </w:t>
      </w:r>
      <w:r>
        <w:rPr>
          <w:color w:val="404040"/>
          <w:w w:val="90"/>
        </w:rPr>
        <w:t>las</w:t>
      </w:r>
      <w:r>
        <w:rPr>
          <w:color w:val="404040"/>
          <w:spacing w:val="11"/>
        </w:rPr>
        <w:t> </w:t>
      </w:r>
      <w:r>
        <w:rPr>
          <w:color w:val="404040"/>
          <w:w w:val="90"/>
        </w:rPr>
        <w:t>siguientes</w:t>
      </w:r>
      <w:r>
        <w:rPr>
          <w:color w:val="404040"/>
          <w:spacing w:val="11"/>
        </w:rPr>
        <w:t> </w:t>
      </w:r>
      <w:r>
        <w:rPr>
          <w:color w:val="404040"/>
          <w:spacing w:val="-2"/>
          <w:w w:val="90"/>
        </w:rPr>
        <w:t>premisas:</w:t>
      </w:r>
    </w:p>
    <w:p>
      <w:pPr>
        <w:spacing w:after="0"/>
        <w:jc w:val="both"/>
        <w:sectPr>
          <w:pgSz w:w="11900" w:h="16840"/>
          <w:pgMar w:header="0" w:footer="1533" w:top="1320" w:bottom="1720" w:left="0" w:right="0"/>
        </w:sectPr>
      </w:pPr>
    </w:p>
    <w:p>
      <w:pPr>
        <w:pStyle w:val="ListParagraph"/>
        <w:numPr>
          <w:ilvl w:val="0"/>
          <w:numId w:val="84"/>
        </w:numPr>
        <w:tabs>
          <w:tab w:pos="2420" w:val="left" w:leader="none"/>
        </w:tabs>
        <w:spacing w:line="256" w:lineRule="auto" w:before="85" w:after="0"/>
        <w:ind w:left="2419" w:right="1694" w:hanging="360"/>
        <w:jc w:val="both"/>
        <w:rPr>
          <w:sz w:val="24"/>
        </w:rPr>
      </w:pPr>
      <w:r>
        <w:rPr>
          <w:color w:val="404040"/>
          <w:sz w:val="24"/>
        </w:rPr>
        <w:t>Contar con un marco de planeamiento estratégico que </w:t>
      </w:r>
      <w:r>
        <w:rPr>
          <w:color w:val="404040"/>
          <w:sz w:val="24"/>
        </w:rPr>
        <w:t>permita</w:t>
      </w:r>
      <w:r>
        <w:rPr>
          <w:color w:val="404040"/>
          <w:sz w:val="24"/>
        </w:rPr>
        <w:t> </w:t>
      </w:r>
      <w:r>
        <w:rPr>
          <w:color w:val="404040"/>
          <w:spacing w:val="-6"/>
          <w:sz w:val="24"/>
        </w:rPr>
        <w:t>ordenar,</w:t>
      </w:r>
      <w:r>
        <w:rPr>
          <w:color w:val="404040"/>
          <w:spacing w:val="-10"/>
          <w:sz w:val="24"/>
        </w:rPr>
        <w:t> </w:t>
      </w:r>
      <w:r>
        <w:rPr>
          <w:color w:val="404040"/>
          <w:spacing w:val="-6"/>
          <w:sz w:val="24"/>
        </w:rPr>
        <w:t>conducir</w:t>
      </w:r>
      <w:r>
        <w:rPr>
          <w:color w:val="404040"/>
          <w:spacing w:val="-10"/>
          <w:sz w:val="24"/>
        </w:rPr>
        <w:t> </w:t>
      </w:r>
      <w:r>
        <w:rPr>
          <w:color w:val="404040"/>
          <w:spacing w:val="-6"/>
          <w:sz w:val="24"/>
        </w:rPr>
        <w:t>y</w:t>
      </w:r>
      <w:r>
        <w:rPr>
          <w:color w:val="404040"/>
          <w:spacing w:val="-10"/>
          <w:sz w:val="24"/>
        </w:rPr>
        <w:t> </w:t>
      </w:r>
      <w:r>
        <w:rPr>
          <w:color w:val="404040"/>
          <w:spacing w:val="-6"/>
          <w:sz w:val="24"/>
        </w:rPr>
        <w:t>orientar</w:t>
      </w:r>
      <w:r>
        <w:rPr>
          <w:color w:val="404040"/>
          <w:spacing w:val="-10"/>
          <w:sz w:val="24"/>
        </w:rPr>
        <w:t> </w:t>
      </w:r>
      <w:r>
        <w:rPr>
          <w:color w:val="404040"/>
          <w:spacing w:val="-6"/>
          <w:sz w:val="24"/>
        </w:rPr>
        <w:t>las</w:t>
      </w:r>
      <w:r>
        <w:rPr>
          <w:color w:val="404040"/>
          <w:spacing w:val="-10"/>
          <w:sz w:val="24"/>
        </w:rPr>
        <w:t> </w:t>
      </w:r>
      <w:r>
        <w:rPr>
          <w:color w:val="404040"/>
          <w:spacing w:val="-6"/>
          <w:sz w:val="24"/>
        </w:rPr>
        <w:t>acciones</w:t>
      </w:r>
      <w:r>
        <w:rPr>
          <w:color w:val="404040"/>
          <w:spacing w:val="-10"/>
          <w:sz w:val="24"/>
        </w:rPr>
        <w:t> </w:t>
      </w:r>
      <w:r>
        <w:rPr>
          <w:color w:val="404040"/>
          <w:spacing w:val="-6"/>
          <w:sz w:val="24"/>
        </w:rPr>
        <w:t>hacia</w:t>
      </w:r>
      <w:r>
        <w:rPr>
          <w:color w:val="404040"/>
          <w:spacing w:val="-10"/>
          <w:sz w:val="24"/>
        </w:rPr>
        <w:t> </w:t>
      </w:r>
      <w:r>
        <w:rPr>
          <w:color w:val="404040"/>
          <w:spacing w:val="-6"/>
          <w:sz w:val="24"/>
        </w:rPr>
        <w:t>el</w:t>
      </w:r>
      <w:r>
        <w:rPr>
          <w:color w:val="404040"/>
          <w:spacing w:val="-10"/>
          <w:sz w:val="24"/>
        </w:rPr>
        <w:t> </w:t>
      </w:r>
      <w:r>
        <w:rPr>
          <w:color w:val="404040"/>
          <w:spacing w:val="-6"/>
          <w:sz w:val="24"/>
        </w:rPr>
        <w:t>desarrollo</w:t>
      </w:r>
      <w:r>
        <w:rPr>
          <w:color w:val="404040"/>
          <w:spacing w:val="-10"/>
          <w:sz w:val="24"/>
        </w:rPr>
        <w:t> </w:t>
      </w:r>
      <w:r>
        <w:rPr>
          <w:color w:val="404040"/>
          <w:spacing w:val="-6"/>
          <w:sz w:val="24"/>
        </w:rPr>
        <w:t>integral </w:t>
      </w:r>
      <w:r>
        <w:rPr>
          <w:color w:val="404040"/>
          <w:sz w:val="24"/>
        </w:rPr>
        <w:t>del</w:t>
      </w:r>
      <w:r>
        <w:rPr>
          <w:color w:val="404040"/>
          <w:spacing w:val="-16"/>
          <w:sz w:val="24"/>
        </w:rPr>
        <w:t> </w:t>
      </w:r>
      <w:r>
        <w:rPr>
          <w:color w:val="404040"/>
          <w:sz w:val="24"/>
        </w:rPr>
        <w:t>estado</w:t>
      </w:r>
      <w:r>
        <w:rPr>
          <w:color w:val="404040"/>
          <w:spacing w:val="-16"/>
          <w:sz w:val="24"/>
        </w:rPr>
        <w:t> </w:t>
      </w:r>
      <w:r>
        <w:rPr>
          <w:color w:val="404040"/>
          <w:sz w:val="24"/>
        </w:rPr>
        <w:t>de</w:t>
      </w:r>
      <w:r>
        <w:rPr>
          <w:color w:val="404040"/>
          <w:spacing w:val="-16"/>
          <w:sz w:val="24"/>
        </w:rPr>
        <w:t> </w:t>
      </w:r>
      <w:r>
        <w:rPr>
          <w:color w:val="404040"/>
          <w:sz w:val="24"/>
        </w:rPr>
        <w:t>Nayarit.</w:t>
      </w:r>
    </w:p>
    <w:p>
      <w:pPr>
        <w:pStyle w:val="ListParagraph"/>
        <w:numPr>
          <w:ilvl w:val="0"/>
          <w:numId w:val="84"/>
        </w:numPr>
        <w:tabs>
          <w:tab w:pos="2420" w:val="left" w:leader="none"/>
        </w:tabs>
        <w:spacing w:line="252" w:lineRule="auto" w:before="5" w:after="0"/>
        <w:ind w:left="2419" w:right="1694" w:hanging="360"/>
        <w:jc w:val="both"/>
        <w:rPr>
          <w:sz w:val="24"/>
        </w:rPr>
      </w:pPr>
      <w:r>
        <w:rPr>
          <w:color w:val="404040"/>
          <w:spacing w:val="-8"/>
          <w:sz w:val="24"/>
        </w:rPr>
        <w:t>Identificar</w:t>
      </w:r>
      <w:r>
        <w:rPr>
          <w:color w:val="404040"/>
          <w:spacing w:val="-14"/>
          <w:sz w:val="24"/>
        </w:rPr>
        <w:t> </w:t>
      </w:r>
      <w:r>
        <w:rPr>
          <w:color w:val="404040"/>
          <w:spacing w:val="-8"/>
          <w:sz w:val="24"/>
        </w:rPr>
        <w:t>y</w:t>
      </w:r>
      <w:r>
        <w:rPr>
          <w:color w:val="404040"/>
          <w:spacing w:val="-13"/>
          <w:sz w:val="24"/>
        </w:rPr>
        <w:t> </w:t>
      </w:r>
      <w:r>
        <w:rPr>
          <w:color w:val="404040"/>
          <w:spacing w:val="-8"/>
          <w:sz w:val="24"/>
        </w:rPr>
        <w:t>documentar</w:t>
      </w:r>
      <w:r>
        <w:rPr>
          <w:color w:val="404040"/>
          <w:spacing w:val="-13"/>
          <w:sz w:val="24"/>
        </w:rPr>
        <w:t> </w:t>
      </w:r>
      <w:r>
        <w:rPr>
          <w:color w:val="404040"/>
          <w:spacing w:val="-8"/>
          <w:sz w:val="24"/>
        </w:rPr>
        <w:t>las</w:t>
      </w:r>
      <w:r>
        <w:rPr>
          <w:color w:val="404040"/>
          <w:spacing w:val="-13"/>
          <w:sz w:val="24"/>
        </w:rPr>
        <w:t> </w:t>
      </w:r>
      <w:r>
        <w:rPr>
          <w:color w:val="404040"/>
          <w:spacing w:val="-8"/>
          <w:sz w:val="24"/>
        </w:rPr>
        <w:t>demandas</w:t>
      </w:r>
      <w:r>
        <w:rPr>
          <w:color w:val="404040"/>
          <w:spacing w:val="-13"/>
          <w:sz w:val="24"/>
        </w:rPr>
        <w:t> </w:t>
      </w:r>
      <w:r>
        <w:rPr>
          <w:color w:val="404040"/>
          <w:spacing w:val="-8"/>
          <w:sz w:val="24"/>
        </w:rPr>
        <w:t>obtenidas</w:t>
      </w:r>
      <w:r>
        <w:rPr>
          <w:color w:val="404040"/>
          <w:spacing w:val="-13"/>
          <w:sz w:val="24"/>
        </w:rPr>
        <w:t> </w:t>
      </w:r>
      <w:r>
        <w:rPr>
          <w:color w:val="404040"/>
          <w:spacing w:val="-8"/>
          <w:sz w:val="24"/>
        </w:rPr>
        <w:t>directamente</w:t>
      </w:r>
      <w:r>
        <w:rPr>
          <w:color w:val="404040"/>
          <w:spacing w:val="-13"/>
          <w:sz w:val="24"/>
        </w:rPr>
        <w:t> </w:t>
      </w:r>
      <w:r>
        <w:rPr>
          <w:color w:val="404040"/>
          <w:spacing w:val="-8"/>
          <w:sz w:val="24"/>
        </w:rPr>
        <w:t>de</w:t>
      </w:r>
      <w:r>
        <w:rPr>
          <w:color w:val="404040"/>
          <w:spacing w:val="-13"/>
          <w:sz w:val="24"/>
        </w:rPr>
        <w:t> </w:t>
      </w:r>
      <w:r>
        <w:rPr>
          <w:color w:val="404040"/>
          <w:spacing w:val="-8"/>
          <w:sz w:val="24"/>
        </w:rPr>
        <w:t>la</w:t>
      </w:r>
      <w:r>
        <w:rPr>
          <w:color w:val="404040"/>
          <w:spacing w:val="-8"/>
          <w:sz w:val="24"/>
        </w:rPr>
        <w:t> </w:t>
      </w:r>
      <w:r>
        <w:rPr>
          <w:color w:val="404040"/>
          <w:sz w:val="24"/>
        </w:rPr>
        <w:t>población</w:t>
      </w:r>
      <w:r>
        <w:rPr>
          <w:color w:val="404040"/>
          <w:spacing w:val="-11"/>
          <w:sz w:val="24"/>
        </w:rPr>
        <w:t> </w:t>
      </w:r>
      <w:r>
        <w:rPr>
          <w:color w:val="404040"/>
          <w:sz w:val="24"/>
        </w:rPr>
        <w:t>de</w:t>
      </w:r>
      <w:r>
        <w:rPr>
          <w:color w:val="404040"/>
          <w:spacing w:val="-11"/>
          <w:sz w:val="24"/>
        </w:rPr>
        <w:t> </w:t>
      </w:r>
      <w:r>
        <w:rPr>
          <w:color w:val="404040"/>
          <w:sz w:val="24"/>
        </w:rPr>
        <w:t>todo</w:t>
      </w:r>
      <w:r>
        <w:rPr>
          <w:color w:val="404040"/>
          <w:spacing w:val="-11"/>
          <w:sz w:val="24"/>
        </w:rPr>
        <w:t> </w:t>
      </w:r>
      <w:r>
        <w:rPr>
          <w:color w:val="404040"/>
          <w:sz w:val="24"/>
        </w:rPr>
        <w:t>el</w:t>
      </w:r>
      <w:r>
        <w:rPr>
          <w:color w:val="404040"/>
          <w:spacing w:val="-11"/>
          <w:sz w:val="24"/>
        </w:rPr>
        <w:t> </w:t>
      </w:r>
      <w:r>
        <w:rPr>
          <w:color w:val="404040"/>
          <w:sz w:val="24"/>
        </w:rPr>
        <w:t>estado.</w:t>
      </w:r>
    </w:p>
    <w:p>
      <w:pPr>
        <w:pStyle w:val="ListParagraph"/>
        <w:numPr>
          <w:ilvl w:val="0"/>
          <w:numId w:val="84"/>
        </w:numPr>
        <w:tabs>
          <w:tab w:pos="2420" w:val="left" w:leader="none"/>
        </w:tabs>
        <w:spacing w:line="256" w:lineRule="auto" w:before="11" w:after="0"/>
        <w:ind w:left="2419" w:right="1694" w:hanging="360"/>
        <w:jc w:val="both"/>
        <w:rPr>
          <w:sz w:val="24"/>
        </w:rPr>
      </w:pPr>
      <w:r>
        <w:rPr>
          <w:color w:val="404040"/>
          <w:spacing w:val="-4"/>
          <w:sz w:val="24"/>
        </w:rPr>
        <w:t>Conceptualizar</w:t>
      </w:r>
      <w:r>
        <w:rPr>
          <w:color w:val="404040"/>
          <w:spacing w:val="-14"/>
          <w:sz w:val="24"/>
        </w:rPr>
        <w:t> </w:t>
      </w:r>
      <w:r>
        <w:rPr>
          <w:color w:val="404040"/>
          <w:spacing w:val="-4"/>
          <w:sz w:val="24"/>
        </w:rPr>
        <w:t>e</w:t>
      </w:r>
      <w:r>
        <w:rPr>
          <w:color w:val="404040"/>
          <w:spacing w:val="-14"/>
          <w:sz w:val="24"/>
        </w:rPr>
        <w:t> </w:t>
      </w:r>
      <w:r>
        <w:rPr>
          <w:color w:val="404040"/>
          <w:spacing w:val="-4"/>
          <w:sz w:val="24"/>
        </w:rPr>
        <w:t>identificar</w:t>
      </w:r>
      <w:r>
        <w:rPr>
          <w:color w:val="404040"/>
          <w:spacing w:val="-14"/>
          <w:sz w:val="24"/>
        </w:rPr>
        <w:t> </w:t>
      </w:r>
      <w:r>
        <w:rPr>
          <w:color w:val="404040"/>
          <w:spacing w:val="-4"/>
          <w:sz w:val="24"/>
        </w:rPr>
        <w:t>propuestas</w:t>
      </w:r>
      <w:r>
        <w:rPr>
          <w:color w:val="404040"/>
          <w:spacing w:val="-14"/>
          <w:sz w:val="24"/>
        </w:rPr>
        <w:t> </w:t>
      </w:r>
      <w:r>
        <w:rPr>
          <w:color w:val="404040"/>
          <w:spacing w:val="-4"/>
          <w:sz w:val="24"/>
        </w:rPr>
        <w:t>de</w:t>
      </w:r>
      <w:r>
        <w:rPr>
          <w:color w:val="404040"/>
          <w:spacing w:val="-14"/>
          <w:sz w:val="24"/>
        </w:rPr>
        <w:t> </w:t>
      </w:r>
      <w:r>
        <w:rPr>
          <w:color w:val="404040"/>
          <w:spacing w:val="-4"/>
          <w:sz w:val="24"/>
        </w:rPr>
        <w:t>solución</w:t>
      </w:r>
      <w:r>
        <w:rPr>
          <w:color w:val="404040"/>
          <w:spacing w:val="-14"/>
          <w:sz w:val="24"/>
        </w:rPr>
        <w:t> </w:t>
      </w:r>
      <w:r>
        <w:rPr>
          <w:color w:val="404040"/>
          <w:spacing w:val="-4"/>
          <w:sz w:val="24"/>
        </w:rPr>
        <w:t>proporcionadas</w:t>
      </w:r>
      <w:r>
        <w:rPr>
          <w:color w:val="404040"/>
          <w:spacing w:val="-4"/>
          <w:sz w:val="24"/>
        </w:rPr>
        <w:t> </w:t>
      </w:r>
      <w:r>
        <w:rPr>
          <w:color w:val="404040"/>
          <w:spacing w:val="-6"/>
          <w:sz w:val="24"/>
        </w:rPr>
        <w:t>directamente</w:t>
      </w:r>
      <w:r>
        <w:rPr>
          <w:color w:val="404040"/>
          <w:spacing w:val="-15"/>
          <w:sz w:val="24"/>
        </w:rPr>
        <w:t> </w:t>
      </w:r>
      <w:r>
        <w:rPr>
          <w:color w:val="404040"/>
          <w:spacing w:val="-6"/>
          <w:sz w:val="24"/>
        </w:rPr>
        <w:t>por</w:t>
      </w:r>
      <w:r>
        <w:rPr>
          <w:color w:val="404040"/>
          <w:spacing w:val="-15"/>
          <w:sz w:val="24"/>
        </w:rPr>
        <w:t> </w:t>
      </w:r>
      <w:r>
        <w:rPr>
          <w:color w:val="404040"/>
          <w:spacing w:val="-6"/>
          <w:sz w:val="24"/>
        </w:rPr>
        <w:t>la</w:t>
      </w:r>
      <w:r>
        <w:rPr>
          <w:color w:val="404040"/>
          <w:spacing w:val="-15"/>
          <w:sz w:val="24"/>
        </w:rPr>
        <w:t> </w:t>
      </w:r>
      <w:r>
        <w:rPr>
          <w:color w:val="404040"/>
          <w:spacing w:val="-6"/>
          <w:sz w:val="24"/>
        </w:rPr>
        <w:t>población</w:t>
      </w:r>
      <w:r>
        <w:rPr>
          <w:color w:val="404040"/>
          <w:spacing w:val="-15"/>
          <w:sz w:val="24"/>
        </w:rPr>
        <w:t> </w:t>
      </w:r>
      <w:r>
        <w:rPr>
          <w:color w:val="404040"/>
          <w:spacing w:val="-6"/>
          <w:sz w:val="24"/>
        </w:rPr>
        <w:t>afectada.</w:t>
      </w:r>
      <w:r>
        <w:rPr>
          <w:color w:val="404040"/>
          <w:spacing w:val="-15"/>
          <w:sz w:val="24"/>
        </w:rPr>
        <w:t> </w:t>
      </w:r>
      <w:r>
        <w:rPr>
          <w:color w:val="404040"/>
          <w:spacing w:val="-6"/>
          <w:sz w:val="24"/>
        </w:rPr>
        <w:t>Su</w:t>
      </w:r>
      <w:r>
        <w:rPr>
          <w:color w:val="404040"/>
          <w:spacing w:val="-15"/>
          <w:sz w:val="24"/>
        </w:rPr>
        <w:t> </w:t>
      </w:r>
      <w:r>
        <w:rPr>
          <w:color w:val="404040"/>
          <w:spacing w:val="-6"/>
          <w:sz w:val="24"/>
        </w:rPr>
        <w:t>énfasis</w:t>
      </w:r>
      <w:r>
        <w:rPr>
          <w:color w:val="404040"/>
          <w:spacing w:val="-15"/>
          <w:sz w:val="24"/>
        </w:rPr>
        <w:t> </w:t>
      </w:r>
      <w:r>
        <w:rPr>
          <w:color w:val="404040"/>
          <w:spacing w:val="-6"/>
          <w:sz w:val="24"/>
        </w:rPr>
        <w:t>está</w:t>
      </w:r>
      <w:r>
        <w:rPr>
          <w:color w:val="404040"/>
          <w:spacing w:val="-15"/>
          <w:sz w:val="24"/>
        </w:rPr>
        <w:t> </w:t>
      </w:r>
      <w:r>
        <w:rPr>
          <w:color w:val="404040"/>
          <w:spacing w:val="-6"/>
          <w:sz w:val="24"/>
        </w:rPr>
        <w:t>centrado</w:t>
      </w:r>
      <w:r>
        <w:rPr>
          <w:color w:val="404040"/>
          <w:spacing w:val="-15"/>
          <w:sz w:val="24"/>
        </w:rPr>
        <w:t> </w:t>
      </w:r>
      <w:r>
        <w:rPr>
          <w:color w:val="404040"/>
          <w:spacing w:val="-6"/>
          <w:sz w:val="24"/>
        </w:rPr>
        <w:t>en </w:t>
      </w:r>
      <w:r>
        <w:rPr>
          <w:color w:val="404040"/>
          <w:spacing w:val="-8"/>
          <w:sz w:val="24"/>
        </w:rPr>
        <w:t>la orientación por objetivos, la orientación hacia grupos </w:t>
      </w:r>
      <w:r>
        <w:rPr>
          <w:color w:val="404040"/>
          <w:spacing w:val="-8"/>
          <w:sz w:val="24"/>
        </w:rPr>
        <w:t>beneficiarios</w:t>
      </w:r>
      <w:r>
        <w:rPr>
          <w:color w:val="404040"/>
          <w:spacing w:val="-8"/>
          <w:sz w:val="24"/>
        </w:rPr>
        <w:t> </w:t>
      </w:r>
      <w:r>
        <w:rPr>
          <w:color w:val="404040"/>
          <w:sz w:val="24"/>
        </w:rPr>
        <w:t>y el facilitar la participación y la comunicación entre las partes </w:t>
      </w:r>
      <w:r>
        <w:rPr>
          <w:color w:val="404040"/>
          <w:spacing w:val="-2"/>
          <w:sz w:val="24"/>
        </w:rPr>
        <w:t>interesadas.</w:t>
      </w:r>
    </w:p>
    <w:p>
      <w:pPr>
        <w:pStyle w:val="ListParagraph"/>
        <w:numPr>
          <w:ilvl w:val="0"/>
          <w:numId w:val="84"/>
        </w:numPr>
        <w:tabs>
          <w:tab w:pos="2420" w:val="left" w:leader="none"/>
        </w:tabs>
        <w:spacing w:line="240" w:lineRule="auto" w:before="9" w:after="0"/>
        <w:ind w:left="2419" w:right="0" w:hanging="361"/>
        <w:jc w:val="both"/>
        <w:rPr>
          <w:sz w:val="24"/>
        </w:rPr>
      </w:pPr>
      <w:r>
        <w:rPr>
          <w:color w:val="404040"/>
          <w:w w:val="90"/>
          <w:sz w:val="24"/>
        </w:rPr>
        <w:t>Definir</w:t>
      </w:r>
      <w:r>
        <w:rPr>
          <w:color w:val="404040"/>
          <w:spacing w:val="-7"/>
          <w:sz w:val="24"/>
        </w:rPr>
        <w:t> </w:t>
      </w:r>
      <w:r>
        <w:rPr>
          <w:color w:val="404040"/>
          <w:w w:val="90"/>
          <w:sz w:val="24"/>
        </w:rPr>
        <w:t>las</w:t>
      </w:r>
      <w:r>
        <w:rPr>
          <w:color w:val="404040"/>
          <w:spacing w:val="-7"/>
          <w:sz w:val="24"/>
        </w:rPr>
        <w:t> </w:t>
      </w:r>
      <w:r>
        <w:rPr>
          <w:color w:val="404040"/>
          <w:w w:val="90"/>
          <w:sz w:val="24"/>
        </w:rPr>
        <w:t>bases</w:t>
      </w:r>
      <w:r>
        <w:rPr>
          <w:color w:val="404040"/>
          <w:spacing w:val="-6"/>
          <w:sz w:val="24"/>
        </w:rPr>
        <w:t> </w:t>
      </w:r>
      <w:r>
        <w:rPr>
          <w:color w:val="404040"/>
          <w:w w:val="90"/>
          <w:sz w:val="24"/>
        </w:rPr>
        <w:t>para</w:t>
      </w:r>
      <w:r>
        <w:rPr>
          <w:color w:val="404040"/>
          <w:spacing w:val="-7"/>
          <w:sz w:val="24"/>
        </w:rPr>
        <w:t> </w:t>
      </w:r>
      <w:r>
        <w:rPr>
          <w:color w:val="404040"/>
          <w:w w:val="90"/>
          <w:sz w:val="24"/>
        </w:rPr>
        <w:t>el</w:t>
      </w:r>
      <w:r>
        <w:rPr>
          <w:color w:val="404040"/>
          <w:spacing w:val="-7"/>
          <w:sz w:val="24"/>
        </w:rPr>
        <w:t> </w:t>
      </w:r>
      <w:r>
        <w:rPr>
          <w:color w:val="404040"/>
          <w:w w:val="90"/>
          <w:sz w:val="24"/>
        </w:rPr>
        <w:t>diseño</w:t>
      </w:r>
      <w:r>
        <w:rPr>
          <w:color w:val="404040"/>
          <w:spacing w:val="-6"/>
          <w:sz w:val="24"/>
        </w:rPr>
        <w:t> </w:t>
      </w:r>
      <w:r>
        <w:rPr>
          <w:color w:val="404040"/>
          <w:w w:val="90"/>
          <w:sz w:val="24"/>
        </w:rPr>
        <w:t>de</w:t>
      </w:r>
      <w:r>
        <w:rPr>
          <w:color w:val="404040"/>
          <w:spacing w:val="-7"/>
          <w:sz w:val="24"/>
        </w:rPr>
        <w:t> </w:t>
      </w:r>
      <w:r>
        <w:rPr>
          <w:color w:val="404040"/>
          <w:w w:val="90"/>
          <w:sz w:val="24"/>
        </w:rPr>
        <w:t>los</w:t>
      </w:r>
      <w:r>
        <w:rPr>
          <w:color w:val="404040"/>
          <w:spacing w:val="-6"/>
          <w:sz w:val="24"/>
        </w:rPr>
        <w:t> </w:t>
      </w:r>
      <w:r>
        <w:rPr>
          <w:color w:val="404040"/>
          <w:spacing w:val="-2"/>
          <w:w w:val="90"/>
          <w:sz w:val="24"/>
        </w:rPr>
        <w:t>proyectos.</w:t>
      </w:r>
    </w:p>
    <w:p>
      <w:pPr>
        <w:pStyle w:val="ListParagraph"/>
        <w:numPr>
          <w:ilvl w:val="0"/>
          <w:numId w:val="84"/>
        </w:numPr>
        <w:tabs>
          <w:tab w:pos="2420" w:val="left" w:leader="none"/>
        </w:tabs>
        <w:spacing w:line="240" w:lineRule="auto" w:before="16" w:after="0"/>
        <w:ind w:left="2419" w:right="0" w:hanging="361"/>
        <w:jc w:val="both"/>
        <w:rPr>
          <w:sz w:val="24"/>
        </w:rPr>
      </w:pPr>
      <w:r>
        <w:rPr>
          <w:color w:val="404040"/>
          <w:w w:val="90"/>
          <w:sz w:val="24"/>
        </w:rPr>
        <w:t>Legitimar</w:t>
      </w:r>
      <w:r>
        <w:rPr>
          <w:color w:val="404040"/>
          <w:sz w:val="24"/>
        </w:rPr>
        <w:t> </w:t>
      </w:r>
      <w:r>
        <w:rPr>
          <w:color w:val="404040"/>
          <w:w w:val="90"/>
          <w:sz w:val="24"/>
        </w:rPr>
        <w:t>la</w:t>
      </w:r>
      <w:r>
        <w:rPr>
          <w:color w:val="404040"/>
          <w:spacing w:val="1"/>
          <w:sz w:val="24"/>
        </w:rPr>
        <w:t> </w:t>
      </w:r>
      <w:r>
        <w:rPr>
          <w:color w:val="404040"/>
          <w:w w:val="90"/>
          <w:sz w:val="24"/>
        </w:rPr>
        <w:t>participación</w:t>
      </w:r>
      <w:r>
        <w:rPr>
          <w:color w:val="404040"/>
          <w:spacing w:val="1"/>
          <w:sz w:val="24"/>
        </w:rPr>
        <w:t> </w:t>
      </w:r>
      <w:r>
        <w:rPr>
          <w:color w:val="404040"/>
          <w:w w:val="90"/>
          <w:sz w:val="24"/>
        </w:rPr>
        <w:t>de</w:t>
      </w:r>
      <w:r>
        <w:rPr>
          <w:color w:val="404040"/>
          <w:spacing w:val="1"/>
          <w:sz w:val="24"/>
        </w:rPr>
        <w:t> </w:t>
      </w:r>
      <w:r>
        <w:rPr>
          <w:color w:val="404040"/>
          <w:w w:val="90"/>
          <w:sz w:val="24"/>
        </w:rPr>
        <w:t>la</w:t>
      </w:r>
      <w:r>
        <w:rPr>
          <w:color w:val="404040"/>
          <w:spacing w:val="1"/>
          <w:sz w:val="24"/>
        </w:rPr>
        <w:t> </w:t>
      </w:r>
      <w:r>
        <w:rPr>
          <w:color w:val="404040"/>
          <w:w w:val="90"/>
          <w:sz w:val="24"/>
        </w:rPr>
        <w:t>ciudadanía</w:t>
      </w:r>
      <w:r>
        <w:rPr>
          <w:color w:val="404040"/>
          <w:spacing w:val="1"/>
          <w:sz w:val="24"/>
        </w:rPr>
        <w:t> </w:t>
      </w:r>
      <w:r>
        <w:rPr>
          <w:color w:val="404040"/>
          <w:w w:val="90"/>
          <w:sz w:val="24"/>
        </w:rPr>
        <w:t>al</w:t>
      </w:r>
      <w:r>
        <w:rPr>
          <w:color w:val="404040"/>
          <w:spacing w:val="1"/>
          <w:sz w:val="24"/>
        </w:rPr>
        <w:t> </w:t>
      </w:r>
      <w:r>
        <w:rPr>
          <w:color w:val="404040"/>
          <w:w w:val="90"/>
          <w:sz w:val="24"/>
        </w:rPr>
        <w:t>reflejar</w:t>
      </w:r>
      <w:r>
        <w:rPr>
          <w:color w:val="404040"/>
          <w:sz w:val="24"/>
        </w:rPr>
        <w:t> </w:t>
      </w:r>
      <w:r>
        <w:rPr>
          <w:color w:val="404040"/>
          <w:w w:val="90"/>
          <w:sz w:val="24"/>
        </w:rPr>
        <w:t>sus</w:t>
      </w:r>
      <w:r>
        <w:rPr>
          <w:color w:val="404040"/>
          <w:spacing w:val="1"/>
          <w:sz w:val="24"/>
        </w:rPr>
        <w:t> </w:t>
      </w:r>
      <w:r>
        <w:rPr>
          <w:color w:val="404040"/>
          <w:spacing w:val="-2"/>
          <w:w w:val="90"/>
          <w:sz w:val="24"/>
        </w:rPr>
        <w:t>opiniones.</w:t>
      </w:r>
    </w:p>
    <w:p>
      <w:pPr>
        <w:pStyle w:val="BodyText"/>
        <w:rPr>
          <w:sz w:val="30"/>
        </w:rPr>
      </w:pPr>
    </w:p>
    <w:p>
      <w:pPr>
        <w:pStyle w:val="BodyText"/>
        <w:spacing w:line="223" w:lineRule="auto" w:before="204"/>
        <w:ind w:left="1699" w:right="1694"/>
        <w:jc w:val="both"/>
        <w:rPr>
          <w:rFonts w:ascii="Arial Black" w:hAnsi="Arial Black"/>
        </w:rPr>
      </w:pPr>
      <w:r>
        <w:rPr>
          <w:rFonts w:ascii="Arial Black" w:hAnsi="Arial Black"/>
          <w:color w:val="7C182F"/>
          <w:w w:val="90"/>
        </w:rPr>
        <w:t>Implementación de la Metodología Modificada de Marco Lógico para </w:t>
      </w:r>
      <w:r>
        <w:rPr>
          <w:rFonts w:ascii="Arial Black" w:hAnsi="Arial Black"/>
          <w:color w:val="7C182F"/>
          <w:w w:val="90"/>
        </w:rPr>
        <w:t>el </w:t>
      </w:r>
      <w:r>
        <w:rPr>
          <w:rFonts w:ascii="Arial Black" w:hAnsi="Arial Black"/>
          <w:color w:val="7C182F"/>
          <w:spacing w:val="-4"/>
        </w:rPr>
        <w:t>PLAN</w:t>
      </w:r>
      <w:r>
        <w:rPr>
          <w:rFonts w:ascii="Arial Black" w:hAnsi="Arial Black"/>
          <w:color w:val="7C182F"/>
          <w:spacing w:val="-16"/>
        </w:rPr>
        <w:t> </w:t>
      </w:r>
      <w:r>
        <w:rPr>
          <w:rFonts w:ascii="Arial Black" w:hAnsi="Arial Black"/>
          <w:color w:val="7C182F"/>
          <w:spacing w:val="-4"/>
        </w:rPr>
        <w:t>ESTATAL</w:t>
      </w:r>
      <w:r>
        <w:rPr>
          <w:rFonts w:ascii="Arial Black" w:hAnsi="Arial Black"/>
          <w:color w:val="7C182F"/>
          <w:spacing w:val="-17"/>
        </w:rPr>
        <w:t> </w:t>
      </w:r>
      <w:r>
        <w:rPr>
          <w:rFonts w:ascii="Arial Black" w:hAnsi="Arial Black"/>
          <w:color w:val="7C182F"/>
          <w:spacing w:val="-4"/>
        </w:rPr>
        <w:t>DE</w:t>
      </w:r>
      <w:r>
        <w:rPr>
          <w:rFonts w:ascii="Arial Black" w:hAnsi="Arial Black"/>
          <w:color w:val="7C182F"/>
          <w:spacing w:val="-16"/>
        </w:rPr>
        <w:t> </w:t>
      </w:r>
      <w:r>
        <w:rPr>
          <w:rFonts w:ascii="Arial Black" w:hAnsi="Arial Black"/>
          <w:color w:val="7C182F"/>
          <w:spacing w:val="-4"/>
        </w:rPr>
        <w:t>DESARROLLO</w:t>
      </w:r>
      <w:r>
        <w:rPr>
          <w:rFonts w:ascii="Arial Black" w:hAnsi="Arial Black"/>
          <w:color w:val="7C182F"/>
          <w:spacing w:val="-16"/>
        </w:rPr>
        <w:t> </w:t>
      </w:r>
      <w:r>
        <w:rPr>
          <w:rFonts w:ascii="Arial Black" w:hAnsi="Arial Black"/>
          <w:color w:val="7C182F"/>
          <w:spacing w:val="-4"/>
        </w:rPr>
        <w:t>NAYARIT</w:t>
      </w:r>
      <w:r>
        <w:rPr>
          <w:rFonts w:ascii="Arial Black" w:hAnsi="Arial Black"/>
          <w:color w:val="7C182F"/>
          <w:spacing w:val="-16"/>
        </w:rPr>
        <w:t> </w:t>
      </w:r>
      <w:r>
        <w:rPr>
          <w:rFonts w:ascii="Arial Black" w:hAnsi="Arial Black"/>
          <w:color w:val="7C182F"/>
          <w:spacing w:val="-4"/>
        </w:rPr>
        <w:t>2021-2027</w:t>
      </w:r>
      <w:r>
        <w:rPr>
          <w:rFonts w:ascii="Arial Black" w:hAnsi="Arial Black"/>
          <w:color w:val="7C182F"/>
          <w:spacing w:val="-16"/>
        </w:rPr>
        <w:t> </w:t>
      </w:r>
      <w:r>
        <w:rPr>
          <w:rFonts w:ascii="Arial Black" w:hAnsi="Arial Black"/>
          <w:color w:val="7C182F"/>
          <w:spacing w:val="-4"/>
        </w:rPr>
        <w:t>CON</w:t>
      </w:r>
      <w:r>
        <w:rPr>
          <w:rFonts w:ascii="Arial Black" w:hAnsi="Arial Black"/>
          <w:color w:val="7C182F"/>
          <w:spacing w:val="-16"/>
        </w:rPr>
        <w:t> </w:t>
      </w:r>
      <w:r>
        <w:rPr>
          <w:rFonts w:ascii="Arial Black" w:hAnsi="Arial Black"/>
          <w:color w:val="7C182F"/>
          <w:spacing w:val="-4"/>
        </w:rPr>
        <w:t>VISIÓN </w:t>
      </w:r>
      <w:r>
        <w:rPr>
          <w:rFonts w:ascii="Arial Black" w:hAnsi="Arial Black"/>
          <w:color w:val="7C182F"/>
          <w:spacing w:val="-8"/>
        </w:rPr>
        <w:t>ESTRATÉGICA</w:t>
      </w:r>
      <w:r>
        <w:rPr>
          <w:rFonts w:ascii="Arial Black" w:hAnsi="Arial Black"/>
          <w:color w:val="7C182F"/>
          <w:spacing w:val="-31"/>
        </w:rPr>
        <w:t> </w:t>
      </w:r>
      <w:r>
        <w:rPr>
          <w:rFonts w:ascii="Arial Black" w:hAnsi="Arial Black"/>
          <w:color w:val="7C182F"/>
          <w:spacing w:val="-8"/>
        </w:rPr>
        <w:t>DE</w:t>
      </w:r>
      <w:r>
        <w:rPr>
          <w:rFonts w:ascii="Arial Black" w:hAnsi="Arial Black"/>
          <w:color w:val="7C182F"/>
          <w:spacing w:val="-31"/>
        </w:rPr>
        <w:t> </w:t>
      </w:r>
      <w:r>
        <w:rPr>
          <w:rFonts w:ascii="Arial Black" w:hAnsi="Arial Black"/>
          <w:color w:val="7C182F"/>
          <w:spacing w:val="-8"/>
        </w:rPr>
        <w:t>LARGO</w:t>
      </w:r>
      <w:r>
        <w:rPr>
          <w:rFonts w:ascii="Arial Black" w:hAnsi="Arial Black"/>
          <w:color w:val="7C182F"/>
          <w:spacing w:val="-31"/>
        </w:rPr>
        <w:t> </w:t>
      </w:r>
      <w:r>
        <w:rPr>
          <w:rFonts w:ascii="Arial Black" w:hAnsi="Arial Black"/>
          <w:color w:val="7C182F"/>
          <w:spacing w:val="-8"/>
        </w:rPr>
        <w:t>PLAZO.</w:t>
      </w:r>
    </w:p>
    <w:p>
      <w:pPr>
        <w:pStyle w:val="BodyText"/>
        <w:spacing w:before="4"/>
        <w:rPr>
          <w:rFonts w:ascii="Arial Black"/>
        </w:rPr>
      </w:pPr>
    </w:p>
    <w:p>
      <w:pPr>
        <w:pStyle w:val="BodyText"/>
        <w:ind w:left="1699"/>
        <w:jc w:val="both"/>
        <w:rPr>
          <w:rFonts w:ascii="Arial Black" w:hAnsi="Arial Black"/>
        </w:rPr>
      </w:pPr>
      <w:r>
        <w:rPr>
          <w:rFonts w:ascii="Arial Black" w:hAnsi="Arial Black"/>
          <w:color w:val="7C182F"/>
          <w:w w:val="85"/>
        </w:rPr>
        <w:t>Definición</w:t>
      </w:r>
      <w:r>
        <w:rPr>
          <w:rFonts w:ascii="Arial Black" w:hAnsi="Arial Black"/>
          <w:color w:val="7C182F"/>
          <w:spacing w:val="-7"/>
        </w:rPr>
        <w:t> </w:t>
      </w:r>
      <w:r>
        <w:rPr>
          <w:rFonts w:ascii="Arial Black" w:hAnsi="Arial Black"/>
          <w:color w:val="7C182F"/>
          <w:w w:val="85"/>
        </w:rPr>
        <w:t>de</w:t>
      </w:r>
      <w:r>
        <w:rPr>
          <w:rFonts w:ascii="Arial Black" w:hAnsi="Arial Black"/>
          <w:color w:val="7C182F"/>
          <w:spacing w:val="-6"/>
        </w:rPr>
        <w:t> </w:t>
      </w:r>
      <w:r>
        <w:rPr>
          <w:rFonts w:ascii="Arial Black" w:hAnsi="Arial Black"/>
          <w:color w:val="7C182F"/>
          <w:spacing w:val="-2"/>
          <w:w w:val="85"/>
        </w:rPr>
        <w:t>sesiones</w:t>
      </w:r>
    </w:p>
    <w:p>
      <w:pPr>
        <w:pStyle w:val="BodyText"/>
        <w:rPr>
          <w:rFonts w:ascii="Arial Black"/>
          <w:sz w:val="28"/>
        </w:rPr>
      </w:pPr>
    </w:p>
    <w:p>
      <w:pPr>
        <w:pStyle w:val="BodyText"/>
        <w:spacing w:line="259" w:lineRule="auto"/>
        <w:ind w:left="1699" w:right="1694"/>
        <w:jc w:val="both"/>
      </w:pPr>
      <w:r>
        <w:rPr>
          <w:color w:val="404040"/>
          <w:spacing w:val="-4"/>
        </w:rPr>
        <w:t>Ante</w:t>
      </w:r>
      <w:r>
        <w:rPr>
          <w:color w:val="404040"/>
          <w:spacing w:val="-11"/>
        </w:rPr>
        <w:t> </w:t>
      </w:r>
      <w:r>
        <w:rPr>
          <w:color w:val="404040"/>
          <w:spacing w:val="-4"/>
        </w:rPr>
        <w:t>la</w:t>
      </w:r>
      <w:r>
        <w:rPr>
          <w:color w:val="404040"/>
          <w:spacing w:val="-11"/>
        </w:rPr>
        <w:t> </w:t>
      </w:r>
      <w:r>
        <w:rPr>
          <w:color w:val="404040"/>
          <w:spacing w:val="-4"/>
        </w:rPr>
        <w:t>contingencia</w:t>
      </w:r>
      <w:r>
        <w:rPr>
          <w:color w:val="404040"/>
          <w:spacing w:val="-11"/>
        </w:rPr>
        <w:t> </w:t>
      </w:r>
      <w:r>
        <w:rPr>
          <w:color w:val="404040"/>
          <w:spacing w:val="-4"/>
        </w:rPr>
        <w:t>sanitaria</w:t>
      </w:r>
      <w:r>
        <w:rPr>
          <w:color w:val="404040"/>
          <w:spacing w:val="-11"/>
        </w:rPr>
        <w:t> </w:t>
      </w:r>
      <w:r>
        <w:rPr>
          <w:color w:val="404040"/>
          <w:spacing w:val="-4"/>
        </w:rPr>
        <w:t>de</w:t>
      </w:r>
      <w:r>
        <w:rPr>
          <w:color w:val="404040"/>
          <w:spacing w:val="-11"/>
        </w:rPr>
        <w:t> </w:t>
      </w:r>
      <w:r>
        <w:rPr>
          <w:color w:val="404040"/>
          <w:spacing w:val="-4"/>
        </w:rPr>
        <w:t>la</w:t>
      </w:r>
      <w:r>
        <w:rPr>
          <w:color w:val="404040"/>
          <w:spacing w:val="-11"/>
        </w:rPr>
        <w:t> </w:t>
      </w:r>
      <w:r>
        <w:rPr>
          <w:color w:val="404040"/>
          <w:spacing w:val="-4"/>
        </w:rPr>
        <w:t>COVID-19,</w:t>
      </w:r>
      <w:r>
        <w:rPr>
          <w:color w:val="404040"/>
          <w:spacing w:val="-11"/>
        </w:rPr>
        <w:t> </w:t>
      </w:r>
      <w:r>
        <w:rPr>
          <w:color w:val="404040"/>
          <w:spacing w:val="-4"/>
        </w:rPr>
        <w:t>se</w:t>
      </w:r>
      <w:r>
        <w:rPr>
          <w:color w:val="404040"/>
          <w:spacing w:val="-11"/>
        </w:rPr>
        <w:t> </w:t>
      </w:r>
      <w:r>
        <w:rPr>
          <w:color w:val="404040"/>
          <w:spacing w:val="-4"/>
        </w:rPr>
        <w:t>adoptaron</w:t>
      </w:r>
      <w:r>
        <w:rPr>
          <w:color w:val="404040"/>
          <w:spacing w:val="-11"/>
        </w:rPr>
        <w:t> </w:t>
      </w:r>
      <w:r>
        <w:rPr>
          <w:color w:val="404040"/>
          <w:spacing w:val="-4"/>
        </w:rPr>
        <w:t>las</w:t>
      </w:r>
      <w:r>
        <w:rPr>
          <w:color w:val="404040"/>
          <w:spacing w:val="-11"/>
        </w:rPr>
        <w:t> </w:t>
      </w:r>
      <w:r>
        <w:rPr>
          <w:color w:val="404040"/>
          <w:spacing w:val="-4"/>
        </w:rPr>
        <w:t>medidas </w:t>
      </w:r>
      <w:r>
        <w:rPr>
          <w:color w:val="404040"/>
        </w:rPr>
        <w:t>necesarias para realizar las sesiones de manera virtual (a distancia), mediante el uso de una herramienta tecnológica de videoconferencias </w:t>
      </w:r>
      <w:r>
        <w:rPr>
          <w:color w:val="404040"/>
          <w:spacing w:val="-2"/>
        </w:rPr>
        <w:t>(Zoom).</w:t>
      </w:r>
    </w:p>
    <w:p>
      <w:pPr>
        <w:pStyle w:val="BodyText"/>
        <w:spacing w:before="10"/>
        <w:rPr>
          <w:sz w:val="25"/>
        </w:rPr>
      </w:pPr>
    </w:p>
    <w:p>
      <w:pPr>
        <w:pStyle w:val="BodyText"/>
        <w:spacing w:before="1"/>
        <w:ind w:left="1699"/>
        <w:jc w:val="both"/>
      </w:pPr>
      <w:r>
        <w:rPr>
          <w:color w:val="404040"/>
          <w:w w:val="90"/>
        </w:rPr>
        <w:t>Se</w:t>
      </w:r>
      <w:r>
        <w:rPr>
          <w:color w:val="404040"/>
          <w:spacing w:val="-4"/>
        </w:rPr>
        <w:t> </w:t>
      </w:r>
      <w:r>
        <w:rPr>
          <w:color w:val="404040"/>
          <w:w w:val="90"/>
        </w:rPr>
        <w:t>realizaron</w:t>
      </w:r>
      <w:r>
        <w:rPr>
          <w:color w:val="404040"/>
          <w:spacing w:val="-3"/>
        </w:rPr>
        <w:t> </w:t>
      </w:r>
      <w:r>
        <w:rPr>
          <w:color w:val="404040"/>
          <w:w w:val="90"/>
        </w:rPr>
        <w:t>22</w:t>
      </w:r>
      <w:r>
        <w:rPr>
          <w:color w:val="404040"/>
          <w:spacing w:val="-3"/>
        </w:rPr>
        <w:t> </w:t>
      </w:r>
      <w:r>
        <w:rPr>
          <w:color w:val="404040"/>
          <w:w w:val="90"/>
        </w:rPr>
        <w:t>sesiones</w:t>
      </w:r>
      <w:r>
        <w:rPr>
          <w:color w:val="404040"/>
          <w:spacing w:val="-4"/>
        </w:rPr>
        <w:t> </w:t>
      </w:r>
      <w:r>
        <w:rPr>
          <w:color w:val="404040"/>
          <w:spacing w:val="-2"/>
          <w:w w:val="90"/>
        </w:rPr>
        <w:t>virtuales:</w:t>
      </w:r>
    </w:p>
    <w:p>
      <w:pPr>
        <w:pStyle w:val="BodyText"/>
        <w:spacing w:before="5"/>
        <w:rPr>
          <w:sz w:val="27"/>
        </w:rPr>
      </w:pPr>
      <w:r>
        <w:rPr/>
        <w:pict>
          <v:group style="position:absolute;margin-left:173.520004pt;margin-top:17.878017pt;width:35.550pt;height:21.85pt;mso-position-horizontal-relative:page;mso-position-vertical-relative:paragraph;z-index:-15711232;mso-wrap-distance-left:0;mso-wrap-distance-right:0" id="docshapegroup45" coordorigin="3470,358" coordsize="711,437">
            <v:rect style="position:absolute;left:3470;top:357;width:701;height:437" id="docshape46" filled="true" fillcolor="#f2f2f2" stroked="false">
              <v:fill type="solid"/>
            </v:rect>
            <v:rect style="position:absolute;left:4171;top:357;width:10;height:437" id="docshape47" filled="true" fillcolor="#7f7f7f" stroked="false">
              <v:fill type="solid"/>
            </v:rect>
            <w10:wrap type="topAndBottom"/>
          </v:group>
        </w:pict>
      </w:r>
      <w:r>
        <w:rPr/>
        <w:pict>
          <v:shape style="position:absolute;margin-left:209.039993pt;margin-top:17.878017pt;width:212.65pt;height:21.85pt;mso-position-horizontal-relative:page;mso-position-vertical-relative:paragraph;z-index:-15710720;mso-wrap-distance-left:0;mso-wrap-distance-right:0" type="#_x0000_t202" id="docshape48" filled="true" fillcolor="#f2f2f2" stroked="false">
            <v:textbox inset="0,0,0,0">
              <w:txbxContent>
                <w:p>
                  <w:pPr>
                    <w:spacing w:before="48"/>
                    <w:ind w:left="946" w:right="0" w:firstLine="0"/>
                    <w:jc w:val="left"/>
                    <w:rPr>
                      <w:rFonts w:ascii="Arial Black"/>
                      <w:color w:val="000000"/>
                      <w:sz w:val="24"/>
                    </w:rPr>
                  </w:pPr>
                  <w:r>
                    <w:rPr>
                      <w:rFonts w:ascii="Arial Black"/>
                      <w:color w:val="404040"/>
                      <w:w w:val="90"/>
                      <w:sz w:val="24"/>
                    </w:rPr>
                    <w:t>NOMBRE</w:t>
                  </w:r>
                  <w:r>
                    <w:rPr>
                      <w:rFonts w:ascii="Arial Black"/>
                      <w:color w:val="404040"/>
                      <w:spacing w:val="-9"/>
                      <w:w w:val="90"/>
                      <w:sz w:val="24"/>
                    </w:rPr>
                    <w:t> </w:t>
                  </w:r>
                  <w:r>
                    <w:rPr>
                      <w:rFonts w:ascii="Arial Black"/>
                      <w:color w:val="404040"/>
                      <w:w w:val="90"/>
                      <w:sz w:val="24"/>
                    </w:rPr>
                    <w:t>DEL</w:t>
                  </w:r>
                  <w:r>
                    <w:rPr>
                      <w:rFonts w:ascii="Arial Black"/>
                      <w:color w:val="404040"/>
                      <w:spacing w:val="-9"/>
                      <w:w w:val="90"/>
                      <w:sz w:val="24"/>
                    </w:rPr>
                    <w:t> </w:t>
                  </w:r>
                  <w:r>
                    <w:rPr>
                      <w:rFonts w:ascii="Arial Black"/>
                      <w:color w:val="404040"/>
                      <w:spacing w:val="-4"/>
                      <w:w w:val="90"/>
                      <w:sz w:val="24"/>
                    </w:rPr>
                    <w:t>FORO</w:t>
                  </w:r>
                </w:p>
              </w:txbxContent>
            </v:textbox>
            <v:fill type="solid"/>
            <w10:wrap type="topAndBottom"/>
          </v:shape>
        </w:pict>
      </w:r>
    </w:p>
    <w:p>
      <w:pPr>
        <w:pStyle w:val="BodyText"/>
        <w:spacing w:before="3"/>
        <w:rPr>
          <w:sz w:val="23"/>
        </w:rPr>
      </w:pPr>
    </w:p>
    <w:tbl>
      <w:tblPr>
        <w:tblW w:w="0" w:type="auto"/>
        <w:jc w:val="left"/>
        <w:tblInd w:w="3477"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06"/>
        <w:gridCol w:w="4263"/>
      </w:tblGrid>
      <w:tr>
        <w:trPr>
          <w:trHeight w:val="556" w:hRule="atLeast"/>
        </w:trPr>
        <w:tc>
          <w:tcPr>
            <w:tcW w:w="706" w:type="dxa"/>
            <w:tcBorders>
              <w:top w:val="nil"/>
              <w:left w:val="nil"/>
            </w:tcBorders>
            <w:shd w:val="clear" w:color="auto" w:fill="F2F2F2"/>
          </w:tcPr>
          <w:p>
            <w:pPr>
              <w:pStyle w:val="TableParagraph"/>
              <w:spacing w:before="138"/>
              <w:ind w:left="180" w:right="178"/>
              <w:jc w:val="center"/>
              <w:rPr>
                <w:sz w:val="24"/>
              </w:rPr>
            </w:pPr>
            <w:r>
              <w:rPr>
                <w:color w:val="404040"/>
                <w:spacing w:val="-5"/>
                <w:w w:val="95"/>
                <w:sz w:val="24"/>
              </w:rPr>
              <w:t>01</w:t>
            </w:r>
          </w:p>
        </w:tc>
        <w:tc>
          <w:tcPr>
            <w:tcW w:w="4263" w:type="dxa"/>
            <w:tcBorders>
              <w:top w:val="nil"/>
              <w:right w:val="nil"/>
            </w:tcBorders>
            <w:shd w:val="clear" w:color="auto" w:fill="F2F2F2"/>
          </w:tcPr>
          <w:p>
            <w:pPr>
              <w:pStyle w:val="TableParagraph"/>
              <w:spacing w:line="274" w:lineRule="exact"/>
              <w:ind w:left="100"/>
              <w:rPr>
                <w:rFonts w:ascii="Arial Black" w:hAnsi="Arial Black"/>
                <w:sz w:val="24"/>
              </w:rPr>
            </w:pPr>
            <w:r>
              <w:rPr>
                <w:rFonts w:ascii="Arial Black" w:hAnsi="Arial Black"/>
                <w:color w:val="404040"/>
                <w:w w:val="85"/>
                <w:sz w:val="24"/>
              </w:rPr>
              <w:t>· PRESIDENCIAS MUNICIPALES </w:t>
            </w:r>
            <w:r>
              <w:rPr>
                <w:rFonts w:ascii="Arial Black" w:hAnsi="Arial Black"/>
                <w:color w:val="404040"/>
                <w:w w:val="85"/>
                <w:sz w:val="24"/>
              </w:rPr>
              <w:t>E</w:t>
            </w:r>
            <w:r>
              <w:rPr>
                <w:rFonts w:ascii="Arial Black" w:hAnsi="Arial Black"/>
                <w:color w:val="404040"/>
                <w:w w:val="85"/>
                <w:sz w:val="24"/>
              </w:rPr>
              <w:t> </w:t>
            </w:r>
            <w:r>
              <w:rPr>
                <w:rFonts w:ascii="Arial Black" w:hAnsi="Arial Black"/>
                <w:color w:val="404040"/>
                <w:spacing w:val="-2"/>
                <w:sz w:val="24"/>
              </w:rPr>
              <w:t>IMPLAN´S</w:t>
            </w:r>
          </w:p>
        </w:tc>
      </w:tr>
      <w:tr>
        <w:trPr>
          <w:trHeight w:val="426" w:hRule="atLeast"/>
        </w:trPr>
        <w:tc>
          <w:tcPr>
            <w:tcW w:w="706" w:type="dxa"/>
            <w:tcBorders>
              <w:left w:val="nil"/>
            </w:tcBorders>
            <w:shd w:val="clear" w:color="auto" w:fill="F2F2F2"/>
          </w:tcPr>
          <w:p>
            <w:pPr>
              <w:pStyle w:val="TableParagraph"/>
              <w:spacing w:before="65"/>
              <w:ind w:left="180" w:right="178"/>
              <w:jc w:val="center"/>
              <w:rPr>
                <w:sz w:val="24"/>
              </w:rPr>
            </w:pPr>
            <w:r>
              <w:rPr>
                <w:color w:val="404040"/>
                <w:spacing w:val="-5"/>
                <w:sz w:val="24"/>
              </w:rPr>
              <w:t>02</w:t>
            </w:r>
          </w:p>
        </w:tc>
        <w:tc>
          <w:tcPr>
            <w:tcW w:w="4263" w:type="dxa"/>
            <w:tcBorders>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MUJERES</w:t>
            </w:r>
          </w:p>
        </w:tc>
      </w:tr>
      <w:tr>
        <w:trPr>
          <w:trHeight w:val="417" w:hRule="atLeast"/>
        </w:trPr>
        <w:tc>
          <w:tcPr>
            <w:tcW w:w="706" w:type="dxa"/>
            <w:tcBorders>
              <w:left w:val="nil"/>
            </w:tcBorders>
            <w:shd w:val="clear" w:color="auto" w:fill="F2F2F2"/>
          </w:tcPr>
          <w:p>
            <w:pPr>
              <w:pStyle w:val="TableParagraph"/>
              <w:spacing w:before="61"/>
              <w:ind w:left="180" w:right="178"/>
              <w:jc w:val="center"/>
              <w:rPr>
                <w:sz w:val="24"/>
              </w:rPr>
            </w:pPr>
            <w:r>
              <w:rPr>
                <w:color w:val="404040"/>
                <w:spacing w:val="-5"/>
                <w:sz w:val="24"/>
              </w:rPr>
              <w:t>03</w:t>
            </w:r>
          </w:p>
        </w:tc>
        <w:tc>
          <w:tcPr>
            <w:tcW w:w="4263"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EMPRESARIO</w:t>
            </w:r>
          </w:p>
        </w:tc>
      </w:tr>
      <w:tr>
        <w:trPr>
          <w:trHeight w:val="407" w:hRule="atLeast"/>
        </w:trPr>
        <w:tc>
          <w:tcPr>
            <w:tcW w:w="706" w:type="dxa"/>
            <w:tcBorders>
              <w:left w:val="nil"/>
            </w:tcBorders>
            <w:shd w:val="clear" w:color="auto" w:fill="F2F2F2"/>
          </w:tcPr>
          <w:p>
            <w:pPr>
              <w:pStyle w:val="TableParagraph"/>
              <w:spacing w:before="56"/>
              <w:ind w:left="180" w:right="178"/>
              <w:jc w:val="center"/>
              <w:rPr>
                <w:sz w:val="24"/>
              </w:rPr>
            </w:pPr>
            <w:r>
              <w:rPr>
                <w:color w:val="404040"/>
                <w:spacing w:val="-5"/>
                <w:sz w:val="24"/>
              </w:rPr>
              <w:t>04</w:t>
            </w:r>
          </w:p>
        </w:tc>
        <w:tc>
          <w:tcPr>
            <w:tcW w:w="4263"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85"/>
                <w:sz w:val="24"/>
              </w:rPr>
              <w:t>·</w:t>
            </w:r>
            <w:r>
              <w:rPr>
                <w:rFonts w:ascii="Arial Black" w:hAnsi="Arial Black"/>
                <w:color w:val="404040"/>
                <w:spacing w:val="-10"/>
                <w:w w:val="85"/>
                <w:sz w:val="24"/>
              </w:rPr>
              <w:t> </w:t>
            </w:r>
            <w:r>
              <w:rPr>
                <w:rFonts w:ascii="Arial Black" w:hAnsi="Arial Black"/>
                <w:color w:val="404040"/>
                <w:w w:val="85"/>
                <w:sz w:val="24"/>
              </w:rPr>
              <w:t>CLUBES</w:t>
            </w:r>
            <w:r>
              <w:rPr>
                <w:rFonts w:ascii="Arial Black" w:hAnsi="Arial Black"/>
                <w:color w:val="404040"/>
                <w:spacing w:val="-9"/>
                <w:w w:val="85"/>
                <w:sz w:val="24"/>
              </w:rPr>
              <w:t> </w:t>
            </w:r>
            <w:r>
              <w:rPr>
                <w:rFonts w:ascii="Arial Black" w:hAnsi="Arial Black"/>
                <w:color w:val="404040"/>
                <w:w w:val="85"/>
                <w:sz w:val="24"/>
              </w:rPr>
              <w:t>DE</w:t>
            </w:r>
            <w:r>
              <w:rPr>
                <w:rFonts w:ascii="Arial Black" w:hAnsi="Arial Black"/>
                <w:color w:val="404040"/>
                <w:spacing w:val="-9"/>
                <w:w w:val="85"/>
                <w:sz w:val="24"/>
              </w:rPr>
              <w:t> </w:t>
            </w:r>
            <w:r>
              <w:rPr>
                <w:rFonts w:ascii="Arial Black" w:hAnsi="Arial Black"/>
                <w:color w:val="404040"/>
                <w:spacing w:val="-2"/>
                <w:w w:val="85"/>
                <w:sz w:val="24"/>
              </w:rPr>
              <w:t>SERVICIOS</w:t>
            </w:r>
          </w:p>
        </w:tc>
      </w:tr>
      <w:tr>
        <w:trPr>
          <w:trHeight w:val="335" w:hRule="atLeast"/>
        </w:trPr>
        <w:tc>
          <w:tcPr>
            <w:tcW w:w="706" w:type="dxa"/>
            <w:tcBorders>
              <w:left w:val="nil"/>
            </w:tcBorders>
            <w:shd w:val="clear" w:color="auto" w:fill="F2F2F2"/>
          </w:tcPr>
          <w:p>
            <w:pPr>
              <w:pStyle w:val="TableParagraph"/>
              <w:spacing w:before="22"/>
              <w:ind w:left="180" w:right="178"/>
              <w:jc w:val="center"/>
              <w:rPr>
                <w:sz w:val="24"/>
              </w:rPr>
            </w:pPr>
            <w:r>
              <w:rPr>
                <w:color w:val="404040"/>
                <w:spacing w:val="-5"/>
                <w:sz w:val="24"/>
              </w:rPr>
              <w:t>05</w:t>
            </w:r>
          </w:p>
        </w:tc>
        <w:tc>
          <w:tcPr>
            <w:tcW w:w="4263" w:type="dxa"/>
            <w:tcBorders>
              <w:right w:val="nil"/>
            </w:tcBorders>
            <w:shd w:val="clear" w:color="auto" w:fill="F2F2F2"/>
          </w:tcPr>
          <w:p>
            <w:pPr>
              <w:pStyle w:val="TableParagraph"/>
              <w:spacing w:line="316" w:lineRule="exact"/>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ACADÉMICOS</w:t>
            </w:r>
          </w:p>
        </w:tc>
      </w:tr>
      <w:tr>
        <w:trPr>
          <w:trHeight w:val="407" w:hRule="atLeast"/>
        </w:trPr>
        <w:tc>
          <w:tcPr>
            <w:tcW w:w="706" w:type="dxa"/>
            <w:tcBorders>
              <w:left w:val="nil"/>
            </w:tcBorders>
            <w:shd w:val="clear" w:color="auto" w:fill="F2F2F2"/>
          </w:tcPr>
          <w:p>
            <w:pPr>
              <w:pStyle w:val="TableParagraph"/>
              <w:spacing w:before="56"/>
              <w:ind w:left="180" w:right="178"/>
              <w:jc w:val="center"/>
              <w:rPr>
                <w:sz w:val="24"/>
              </w:rPr>
            </w:pPr>
            <w:r>
              <w:rPr>
                <w:color w:val="404040"/>
                <w:spacing w:val="-5"/>
                <w:sz w:val="24"/>
              </w:rPr>
              <w:t>06</w:t>
            </w:r>
          </w:p>
        </w:tc>
        <w:tc>
          <w:tcPr>
            <w:tcW w:w="4263"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85"/>
                <w:sz w:val="24"/>
              </w:rPr>
              <w:t>·</w:t>
            </w:r>
            <w:r>
              <w:rPr>
                <w:rFonts w:ascii="Arial Black" w:hAnsi="Arial Black"/>
                <w:color w:val="404040"/>
                <w:spacing w:val="-12"/>
                <w:sz w:val="24"/>
              </w:rPr>
              <w:t> </w:t>
            </w:r>
            <w:r>
              <w:rPr>
                <w:rFonts w:ascii="Arial Black" w:hAnsi="Arial Black"/>
                <w:color w:val="404040"/>
                <w:w w:val="85"/>
                <w:sz w:val="24"/>
              </w:rPr>
              <w:t>GRUPOS</w:t>
            </w:r>
            <w:r>
              <w:rPr>
                <w:rFonts w:ascii="Arial Black" w:hAnsi="Arial Black"/>
                <w:color w:val="404040"/>
                <w:spacing w:val="-12"/>
                <w:sz w:val="24"/>
              </w:rPr>
              <w:t> </w:t>
            </w:r>
            <w:r>
              <w:rPr>
                <w:rFonts w:ascii="Arial Black" w:hAnsi="Arial Black"/>
                <w:color w:val="404040"/>
                <w:spacing w:val="-2"/>
                <w:w w:val="85"/>
                <w:sz w:val="24"/>
              </w:rPr>
              <w:t>VULNERABLES</w:t>
            </w:r>
          </w:p>
        </w:tc>
      </w:tr>
      <w:tr>
        <w:trPr>
          <w:trHeight w:val="421" w:hRule="atLeast"/>
        </w:trPr>
        <w:tc>
          <w:tcPr>
            <w:tcW w:w="706" w:type="dxa"/>
            <w:tcBorders>
              <w:left w:val="nil"/>
            </w:tcBorders>
            <w:shd w:val="clear" w:color="auto" w:fill="F2F2F2"/>
          </w:tcPr>
          <w:p>
            <w:pPr>
              <w:pStyle w:val="TableParagraph"/>
              <w:spacing w:before="61"/>
              <w:ind w:left="180" w:right="178"/>
              <w:jc w:val="center"/>
              <w:rPr>
                <w:sz w:val="24"/>
              </w:rPr>
            </w:pPr>
            <w:r>
              <w:rPr>
                <w:color w:val="404040"/>
                <w:spacing w:val="-5"/>
                <w:sz w:val="24"/>
              </w:rPr>
              <w:t>07</w:t>
            </w:r>
          </w:p>
        </w:tc>
        <w:tc>
          <w:tcPr>
            <w:tcW w:w="4263"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JUVENTUDES</w:t>
            </w:r>
          </w:p>
        </w:tc>
      </w:tr>
      <w:tr>
        <w:trPr>
          <w:trHeight w:val="417" w:hRule="atLeast"/>
        </w:trPr>
        <w:tc>
          <w:tcPr>
            <w:tcW w:w="706" w:type="dxa"/>
            <w:tcBorders>
              <w:left w:val="nil"/>
            </w:tcBorders>
            <w:shd w:val="clear" w:color="auto" w:fill="F2F2F2"/>
          </w:tcPr>
          <w:p>
            <w:pPr>
              <w:pStyle w:val="TableParagraph"/>
              <w:spacing w:before="61"/>
              <w:ind w:left="180" w:right="178"/>
              <w:jc w:val="center"/>
              <w:rPr>
                <w:sz w:val="24"/>
              </w:rPr>
            </w:pPr>
            <w:r>
              <w:rPr>
                <w:color w:val="404040"/>
                <w:spacing w:val="-5"/>
                <w:sz w:val="24"/>
              </w:rPr>
              <w:t>08</w:t>
            </w:r>
          </w:p>
        </w:tc>
        <w:tc>
          <w:tcPr>
            <w:tcW w:w="4263"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90"/>
                <w:sz w:val="24"/>
              </w:rPr>
              <w:t>·</w:t>
            </w:r>
            <w:r>
              <w:rPr>
                <w:rFonts w:ascii="Arial Black" w:hAnsi="Arial Black"/>
                <w:color w:val="404040"/>
                <w:spacing w:val="-15"/>
                <w:w w:val="90"/>
                <w:sz w:val="24"/>
              </w:rPr>
              <w:t> </w:t>
            </w:r>
            <w:r>
              <w:rPr>
                <w:rFonts w:ascii="Arial Black" w:hAnsi="Arial Black"/>
                <w:color w:val="404040"/>
                <w:w w:val="90"/>
                <w:sz w:val="24"/>
              </w:rPr>
              <w:t>IGUALDAD</w:t>
            </w:r>
            <w:r>
              <w:rPr>
                <w:rFonts w:ascii="Arial Black" w:hAnsi="Arial Black"/>
                <w:color w:val="404040"/>
                <w:spacing w:val="-14"/>
                <w:w w:val="90"/>
                <w:sz w:val="24"/>
              </w:rPr>
              <w:t> </w:t>
            </w:r>
            <w:r>
              <w:rPr>
                <w:rFonts w:ascii="Arial Black" w:hAnsi="Arial Black"/>
                <w:color w:val="404040"/>
                <w:spacing w:val="-2"/>
                <w:w w:val="90"/>
                <w:sz w:val="24"/>
              </w:rPr>
              <w:t>SUSTANTIVA</w:t>
            </w:r>
          </w:p>
        </w:tc>
      </w:tr>
      <w:tr>
        <w:trPr>
          <w:trHeight w:val="407" w:hRule="atLeast"/>
        </w:trPr>
        <w:tc>
          <w:tcPr>
            <w:tcW w:w="706" w:type="dxa"/>
            <w:tcBorders>
              <w:left w:val="nil"/>
            </w:tcBorders>
            <w:shd w:val="clear" w:color="auto" w:fill="F2F2F2"/>
          </w:tcPr>
          <w:p>
            <w:pPr>
              <w:pStyle w:val="TableParagraph"/>
              <w:spacing w:before="56"/>
              <w:ind w:left="180" w:right="178"/>
              <w:jc w:val="center"/>
              <w:rPr>
                <w:sz w:val="24"/>
              </w:rPr>
            </w:pPr>
            <w:r>
              <w:rPr>
                <w:color w:val="404040"/>
                <w:spacing w:val="-5"/>
                <w:sz w:val="24"/>
              </w:rPr>
              <w:t>09</w:t>
            </w:r>
          </w:p>
        </w:tc>
        <w:tc>
          <w:tcPr>
            <w:tcW w:w="4263"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85"/>
                <w:sz w:val="24"/>
              </w:rPr>
              <w:t>·</w:t>
            </w:r>
            <w:r>
              <w:rPr>
                <w:rFonts w:ascii="Arial Black" w:hAnsi="Arial Black"/>
                <w:color w:val="404040"/>
                <w:spacing w:val="-3"/>
                <w:w w:val="85"/>
                <w:sz w:val="24"/>
              </w:rPr>
              <w:t> </w:t>
            </w:r>
            <w:r>
              <w:rPr>
                <w:rFonts w:ascii="Arial Black" w:hAnsi="Arial Black"/>
                <w:color w:val="404040"/>
                <w:w w:val="85"/>
                <w:sz w:val="24"/>
              </w:rPr>
              <w:t>MUJERES</w:t>
            </w:r>
            <w:r>
              <w:rPr>
                <w:rFonts w:ascii="Arial Black" w:hAnsi="Arial Black"/>
                <w:color w:val="404040"/>
                <w:spacing w:val="-3"/>
                <w:w w:val="85"/>
                <w:sz w:val="24"/>
              </w:rPr>
              <w:t> </w:t>
            </w:r>
            <w:r>
              <w:rPr>
                <w:rFonts w:ascii="Arial Black" w:hAnsi="Arial Black"/>
                <w:color w:val="404040"/>
                <w:spacing w:val="-10"/>
                <w:w w:val="85"/>
                <w:sz w:val="24"/>
              </w:rPr>
              <w:t>2</w:t>
            </w:r>
          </w:p>
        </w:tc>
      </w:tr>
      <w:tr>
        <w:trPr>
          <w:trHeight w:val="426" w:hRule="atLeast"/>
        </w:trPr>
        <w:tc>
          <w:tcPr>
            <w:tcW w:w="706" w:type="dxa"/>
            <w:tcBorders>
              <w:left w:val="nil"/>
              <w:bottom w:val="nil"/>
            </w:tcBorders>
            <w:shd w:val="clear" w:color="auto" w:fill="F2F2F2"/>
          </w:tcPr>
          <w:p>
            <w:pPr>
              <w:pStyle w:val="TableParagraph"/>
              <w:spacing w:before="65"/>
              <w:ind w:left="180" w:right="178"/>
              <w:jc w:val="center"/>
              <w:rPr>
                <w:sz w:val="24"/>
              </w:rPr>
            </w:pPr>
            <w:r>
              <w:rPr>
                <w:color w:val="404040"/>
                <w:spacing w:val="-5"/>
                <w:w w:val="95"/>
                <w:sz w:val="24"/>
              </w:rPr>
              <w:t>10</w:t>
            </w:r>
          </w:p>
        </w:tc>
        <w:tc>
          <w:tcPr>
            <w:tcW w:w="4263" w:type="dxa"/>
            <w:tcBorders>
              <w:bottom w:val="nil"/>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85"/>
                <w:sz w:val="24"/>
              </w:rPr>
              <w:t>·</w:t>
            </w:r>
            <w:r>
              <w:rPr>
                <w:rFonts w:ascii="Arial Black" w:hAnsi="Arial Black"/>
                <w:color w:val="404040"/>
                <w:spacing w:val="6"/>
                <w:sz w:val="24"/>
              </w:rPr>
              <w:t> </w:t>
            </w:r>
            <w:r>
              <w:rPr>
                <w:rFonts w:ascii="Arial Black" w:hAnsi="Arial Black"/>
                <w:color w:val="404040"/>
                <w:w w:val="85"/>
                <w:sz w:val="24"/>
              </w:rPr>
              <w:t>EDUCACIÓN</w:t>
            </w:r>
            <w:r>
              <w:rPr>
                <w:rFonts w:ascii="Arial Black" w:hAnsi="Arial Black"/>
                <w:color w:val="404040"/>
                <w:spacing w:val="6"/>
                <w:sz w:val="24"/>
              </w:rPr>
              <w:t> </w:t>
            </w:r>
            <w:r>
              <w:rPr>
                <w:rFonts w:ascii="Arial Black" w:hAnsi="Arial Black"/>
                <w:color w:val="404040"/>
                <w:spacing w:val="-2"/>
                <w:w w:val="85"/>
                <w:sz w:val="24"/>
              </w:rPr>
              <w:t>SUPERIOR</w:t>
            </w:r>
          </w:p>
        </w:tc>
      </w:tr>
    </w:tbl>
    <w:p>
      <w:pPr>
        <w:spacing w:after="0"/>
        <w:rPr>
          <w:rFonts w:ascii="Arial Black" w:hAnsi="Arial Black"/>
          <w:sz w:val="24"/>
        </w:rPr>
        <w:sectPr>
          <w:pgSz w:w="11900" w:h="16840"/>
          <w:pgMar w:header="0" w:footer="798" w:top="1320" w:bottom="1563" w:left="0" w:right="0"/>
        </w:sectPr>
      </w:pPr>
    </w:p>
    <w:tbl>
      <w:tblPr>
        <w:tblW w:w="0" w:type="auto"/>
        <w:jc w:val="left"/>
        <w:tblInd w:w="3477"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06"/>
        <w:gridCol w:w="4258"/>
      </w:tblGrid>
      <w:tr>
        <w:trPr>
          <w:trHeight w:val="547" w:hRule="atLeast"/>
        </w:trPr>
        <w:tc>
          <w:tcPr>
            <w:tcW w:w="706" w:type="dxa"/>
            <w:tcBorders>
              <w:top w:val="nil"/>
              <w:left w:val="nil"/>
            </w:tcBorders>
            <w:shd w:val="clear" w:color="auto" w:fill="F2F2F2"/>
          </w:tcPr>
          <w:p>
            <w:pPr>
              <w:pStyle w:val="TableParagraph"/>
              <w:spacing w:before="128"/>
              <w:ind w:left="180" w:right="178"/>
              <w:jc w:val="center"/>
              <w:rPr>
                <w:sz w:val="24"/>
              </w:rPr>
            </w:pPr>
            <w:r>
              <w:rPr>
                <w:color w:val="404040"/>
                <w:spacing w:val="-5"/>
                <w:w w:val="75"/>
                <w:sz w:val="24"/>
              </w:rPr>
              <w:t>11</w:t>
            </w:r>
          </w:p>
        </w:tc>
        <w:tc>
          <w:tcPr>
            <w:tcW w:w="4258" w:type="dxa"/>
            <w:tcBorders>
              <w:top w:val="nil"/>
              <w:right w:val="nil"/>
            </w:tcBorders>
            <w:shd w:val="clear" w:color="auto" w:fill="F2F2F2"/>
          </w:tcPr>
          <w:p>
            <w:pPr>
              <w:pStyle w:val="TableParagraph"/>
              <w:spacing w:line="274" w:lineRule="exact"/>
              <w:ind w:left="100"/>
              <w:rPr>
                <w:rFonts w:ascii="Arial Black" w:hAnsi="Arial Black"/>
                <w:sz w:val="24"/>
              </w:rPr>
            </w:pPr>
            <w:r>
              <w:rPr>
                <w:rFonts w:ascii="Arial Black" w:hAnsi="Arial Black"/>
                <w:color w:val="404040"/>
                <w:spacing w:val="-2"/>
                <w:w w:val="90"/>
                <w:sz w:val="24"/>
              </w:rPr>
              <w:t>·</w:t>
            </w:r>
            <w:r>
              <w:rPr>
                <w:rFonts w:ascii="Arial Black" w:hAnsi="Arial Black"/>
                <w:color w:val="404040"/>
                <w:spacing w:val="-19"/>
                <w:w w:val="90"/>
                <w:sz w:val="24"/>
              </w:rPr>
              <w:t> </w:t>
            </w:r>
            <w:r>
              <w:rPr>
                <w:rFonts w:ascii="Arial Black" w:hAnsi="Arial Black"/>
                <w:color w:val="404040"/>
                <w:spacing w:val="-2"/>
                <w:w w:val="90"/>
                <w:sz w:val="24"/>
              </w:rPr>
              <w:t>DESARROLLO</w:t>
            </w:r>
            <w:r>
              <w:rPr>
                <w:rFonts w:ascii="Arial Black" w:hAnsi="Arial Black"/>
                <w:color w:val="404040"/>
                <w:spacing w:val="-19"/>
                <w:w w:val="90"/>
                <w:sz w:val="24"/>
              </w:rPr>
              <w:t> </w:t>
            </w:r>
            <w:r>
              <w:rPr>
                <w:rFonts w:ascii="Arial Black" w:hAnsi="Arial Black"/>
                <w:color w:val="404040"/>
                <w:spacing w:val="-2"/>
                <w:w w:val="90"/>
                <w:sz w:val="24"/>
              </w:rPr>
              <w:t>TERRITORIAL</w:t>
            </w:r>
            <w:r>
              <w:rPr>
                <w:rFonts w:ascii="Arial Black" w:hAnsi="Arial Black"/>
                <w:color w:val="404040"/>
                <w:spacing w:val="-19"/>
                <w:w w:val="90"/>
                <w:sz w:val="24"/>
              </w:rPr>
              <w:t> </w:t>
            </w:r>
            <w:r>
              <w:rPr>
                <w:rFonts w:ascii="Arial Black" w:hAnsi="Arial Black"/>
                <w:color w:val="404040"/>
                <w:spacing w:val="-2"/>
                <w:w w:val="90"/>
                <w:sz w:val="24"/>
              </w:rPr>
              <w:t>Y</w:t>
            </w:r>
            <w:r>
              <w:rPr>
                <w:rFonts w:ascii="Arial Black" w:hAnsi="Arial Black"/>
                <w:color w:val="404040"/>
                <w:spacing w:val="-2"/>
                <w:w w:val="90"/>
                <w:sz w:val="24"/>
              </w:rPr>
              <w:t> </w:t>
            </w:r>
            <w:r>
              <w:rPr>
                <w:rFonts w:ascii="Arial Black" w:hAnsi="Arial Black"/>
                <w:color w:val="404040"/>
                <w:spacing w:val="-2"/>
                <w:sz w:val="24"/>
              </w:rPr>
              <w:t>URBANO</w:t>
            </w:r>
          </w:p>
        </w:tc>
      </w:tr>
      <w:tr>
        <w:trPr>
          <w:trHeight w:val="411" w:hRule="atLeast"/>
        </w:trPr>
        <w:tc>
          <w:tcPr>
            <w:tcW w:w="706" w:type="dxa"/>
            <w:tcBorders>
              <w:left w:val="nil"/>
            </w:tcBorders>
            <w:shd w:val="clear" w:color="auto" w:fill="F2F2F2"/>
          </w:tcPr>
          <w:p>
            <w:pPr>
              <w:pStyle w:val="TableParagraph"/>
              <w:spacing w:before="60"/>
              <w:ind w:left="180" w:right="178"/>
              <w:jc w:val="center"/>
              <w:rPr>
                <w:sz w:val="24"/>
              </w:rPr>
            </w:pPr>
            <w:r>
              <w:rPr>
                <w:color w:val="404040"/>
                <w:spacing w:val="-5"/>
                <w:w w:val="90"/>
                <w:sz w:val="24"/>
              </w:rPr>
              <w:t>12</w:t>
            </w:r>
          </w:p>
        </w:tc>
        <w:tc>
          <w:tcPr>
            <w:tcW w:w="4258" w:type="dxa"/>
            <w:tcBorders>
              <w:right w:val="nil"/>
            </w:tcBorders>
            <w:shd w:val="clear" w:color="auto" w:fill="F2F2F2"/>
          </w:tcPr>
          <w:p>
            <w:pPr>
              <w:pStyle w:val="TableParagraph"/>
              <w:spacing w:before="37"/>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IGLESIAS</w:t>
            </w:r>
          </w:p>
        </w:tc>
      </w:tr>
      <w:tr>
        <w:trPr>
          <w:trHeight w:val="431" w:hRule="atLeast"/>
        </w:trPr>
        <w:tc>
          <w:tcPr>
            <w:tcW w:w="706" w:type="dxa"/>
            <w:tcBorders>
              <w:left w:val="nil"/>
            </w:tcBorders>
            <w:shd w:val="clear" w:color="auto" w:fill="F2F2F2"/>
          </w:tcPr>
          <w:p>
            <w:pPr>
              <w:pStyle w:val="TableParagraph"/>
              <w:spacing w:before="65"/>
              <w:ind w:left="180" w:right="178"/>
              <w:jc w:val="center"/>
              <w:rPr>
                <w:sz w:val="24"/>
              </w:rPr>
            </w:pPr>
            <w:r>
              <w:rPr>
                <w:color w:val="404040"/>
                <w:spacing w:val="-5"/>
                <w:w w:val="90"/>
                <w:sz w:val="24"/>
              </w:rPr>
              <w:t>13</w:t>
            </w:r>
          </w:p>
        </w:tc>
        <w:tc>
          <w:tcPr>
            <w:tcW w:w="4258" w:type="dxa"/>
            <w:tcBorders>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AGROALIMENTOS</w:t>
            </w:r>
          </w:p>
        </w:tc>
      </w:tr>
      <w:tr>
        <w:trPr>
          <w:trHeight w:val="546" w:hRule="atLeast"/>
        </w:trPr>
        <w:tc>
          <w:tcPr>
            <w:tcW w:w="706" w:type="dxa"/>
            <w:tcBorders>
              <w:left w:val="nil"/>
            </w:tcBorders>
            <w:shd w:val="clear" w:color="auto" w:fill="F2F2F2"/>
          </w:tcPr>
          <w:p>
            <w:pPr>
              <w:pStyle w:val="TableParagraph"/>
              <w:spacing w:before="123"/>
              <w:ind w:left="180" w:right="178"/>
              <w:jc w:val="center"/>
              <w:rPr>
                <w:sz w:val="24"/>
              </w:rPr>
            </w:pPr>
            <w:r>
              <w:rPr>
                <w:color w:val="404040"/>
                <w:spacing w:val="-5"/>
                <w:w w:val="90"/>
                <w:sz w:val="24"/>
              </w:rPr>
              <w:t>14</w:t>
            </w:r>
          </w:p>
        </w:tc>
        <w:tc>
          <w:tcPr>
            <w:tcW w:w="4258" w:type="dxa"/>
            <w:tcBorders>
              <w:right w:val="nil"/>
            </w:tcBorders>
            <w:shd w:val="clear" w:color="auto" w:fill="F2F2F2"/>
          </w:tcPr>
          <w:p>
            <w:pPr>
              <w:pStyle w:val="TableParagraph"/>
              <w:spacing w:line="274" w:lineRule="exact"/>
              <w:ind w:left="100"/>
              <w:rPr>
                <w:rFonts w:ascii="Arial Black" w:hAnsi="Arial Black"/>
                <w:sz w:val="24"/>
              </w:rPr>
            </w:pPr>
            <w:r>
              <w:rPr>
                <w:rFonts w:ascii="Arial Black" w:hAnsi="Arial Black"/>
                <w:color w:val="404040"/>
                <w:w w:val="85"/>
                <w:sz w:val="24"/>
              </w:rPr>
              <w:t>· INDUSTRIAS, TURISMO </w:t>
            </w:r>
            <w:r>
              <w:rPr>
                <w:rFonts w:ascii="Arial Black" w:hAnsi="Arial Black"/>
                <w:color w:val="404040"/>
                <w:w w:val="85"/>
                <w:sz w:val="24"/>
              </w:rPr>
              <w:t>Y</w:t>
            </w:r>
            <w:r>
              <w:rPr>
                <w:rFonts w:ascii="Arial Black" w:hAnsi="Arial Black"/>
                <w:color w:val="404040"/>
                <w:w w:val="85"/>
                <w:sz w:val="24"/>
              </w:rPr>
              <w:t> </w:t>
            </w:r>
            <w:r>
              <w:rPr>
                <w:rFonts w:ascii="Arial Black" w:hAnsi="Arial Black"/>
                <w:color w:val="404040"/>
                <w:spacing w:val="-2"/>
                <w:sz w:val="24"/>
              </w:rPr>
              <w:t>SERVICIOS</w:t>
            </w:r>
          </w:p>
        </w:tc>
      </w:tr>
      <w:tr>
        <w:trPr>
          <w:trHeight w:val="416" w:hRule="atLeast"/>
        </w:trPr>
        <w:tc>
          <w:tcPr>
            <w:tcW w:w="706" w:type="dxa"/>
            <w:tcBorders>
              <w:left w:val="nil"/>
            </w:tcBorders>
            <w:shd w:val="clear" w:color="auto" w:fill="F2F2F2"/>
          </w:tcPr>
          <w:p>
            <w:pPr>
              <w:pStyle w:val="TableParagraph"/>
              <w:spacing w:before="59"/>
              <w:ind w:left="180" w:right="178"/>
              <w:jc w:val="center"/>
              <w:rPr>
                <w:sz w:val="24"/>
              </w:rPr>
            </w:pPr>
            <w:r>
              <w:rPr>
                <w:color w:val="404040"/>
                <w:spacing w:val="-5"/>
                <w:w w:val="90"/>
                <w:sz w:val="24"/>
              </w:rPr>
              <w:t>15</w:t>
            </w:r>
          </w:p>
        </w:tc>
        <w:tc>
          <w:tcPr>
            <w:tcW w:w="4258" w:type="dxa"/>
            <w:tcBorders>
              <w:right w:val="nil"/>
            </w:tcBorders>
            <w:shd w:val="clear" w:color="auto" w:fill="F2F2F2"/>
          </w:tcPr>
          <w:p>
            <w:pPr>
              <w:pStyle w:val="TableParagraph"/>
              <w:spacing w:before="37"/>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DEPORTE</w:t>
            </w:r>
          </w:p>
        </w:tc>
      </w:tr>
      <w:tr>
        <w:trPr>
          <w:trHeight w:val="417" w:hRule="atLeast"/>
        </w:trPr>
        <w:tc>
          <w:tcPr>
            <w:tcW w:w="706" w:type="dxa"/>
            <w:tcBorders>
              <w:left w:val="nil"/>
            </w:tcBorders>
            <w:shd w:val="clear" w:color="auto" w:fill="F2F2F2"/>
          </w:tcPr>
          <w:p>
            <w:pPr>
              <w:pStyle w:val="TableParagraph"/>
              <w:spacing w:before="61"/>
              <w:ind w:left="180" w:right="178"/>
              <w:jc w:val="center"/>
              <w:rPr>
                <w:sz w:val="24"/>
              </w:rPr>
            </w:pPr>
            <w:r>
              <w:rPr>
                <w:color w:val="404040"/>
                <w:spacing w:val="-5"/>
                <w:w w:val="90"/>
                <w:sz w:val="24"/>
              </w:rPr>
              <w:t>16</w:t>
            </w:r>
          </w:p>
        </w:tc>
        <w:tc>
          <w:tcPr>
            <w:tcW w:w="4258"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90"/>
                <w:sz w:val="24"/>
              </w:rPr>
              <w:t>·</w:t>
            </w:r>
            <w:r>
              <w:rPr>
                <w:rFonts w:ascii="Arial Black" w:hAnsi="Arial Black"/>
                <w:color w:val="404040"/>
                <w:spacing w:val="-11"/>
                <w:w w:val="90"/>
                <w:sz w:val="24"/>
              </w:rPr>
              <w:t> </w:t>
            </w:r>
            <w:r>
              <w:rPr>
                <w:rFonts w:ascii="Arial Black" w:hAnsi="Arial Black"/>
                <w:color w:val="404040"/>
                <w:w w:val="90"/>
                <w:sz w:val="24"/>
              </w:rPr>
              <w:t>MEDIO</w:t>
            </w:r>
            <w:r>
              <w:rPr>
                <w:rFonts w:ascii="Arial Black" w:hAnsi="Arial Black"/>
                <w:color w:val="404040"/>
                <w:spacing w:val="-11"/>
                <w:w w:val="90"/>
                <w:sz w:val="24"/>
              </w:rPr>
              <w:t> </w:t>
            </w:r>
            <w:r>
              <w:rPr>
                <w:rFonts w:ascii="Arial Black" w:hAnsi="Arial Black"/>
                <w:color w:val="404040"/>
                <w:spacing w:val="-2"/>
                <w:w w:val="90"/>
                <w:sz w:val="24"/>
              </w:rPr>
              <w:t>AMBIENTE</w:t>
            </w:r>
          </w:p>
        </w:tc>
      </w:tr>
      <w:tr>
        <w:trPr>
          <w:trHeight w:val="417" w:hRule="atLeast"/>
        </w:trPr>
        <w:tc>
          <w:tcPr>
            <w:tcW w:w="706" w:type="dxa"/>
            <w:tcBorders>
              <w:left w:val="nil"/>
            </w:tcBorders>
            <w:shd w:val="clear" w:color="auto" w:fill="F2F2F2"/>
          </w:tcPr>
          <w:p>
            <w:pPr>
              <w:pStyle w:val="TableParagraph"/>
              <w:spacing w:before="61"/>
              <w:ind w:left="180" w:right="178"/>
              <w:jc w:val="center"/>
              <w:rPr>
                <w:sz w:val="24"/>
              </w:rPr>
            </w:pPr>
            <w:r>
              <w:rPr>
                <w:color w:val="404040"/>
                <w:spacing w:val="-5"/>
                <w:w w:val="90"/>
                <w:sz w:val="24"/>
              </w:rPr>
              <w:t>17</w:t>
            </w:r>
          </w:p>
        </w:tc>
        <w:tc>
          <w:tcPr>
            <w:tcW w:w="4258"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CULTURA</w:t>
            </w:r>
          </w:p>
        </w:tc>
      </w:tr>
      <w:tr>
        <w:trPr>
          <w:trHeight w:val="402" w:hRule="atLeast"/>
        </w:trPr>
        <w:tc>
          <w:tcPr>
            <w:tcW w:w="706" w:type="dxa"/>
            <w:tcBorders>
              <w:left w:val="nil"/>
            </w:tcBorders>
            <w:shd w:val="clear" w:color="auto" w:fill="F2F2F2"/>
          </w:tcPr>
          <w:p>
            <w:pPr>
              <w:pStyle w:val="TableParagraph"/>
              <w:spacing w:before="51"/>
              <w:ind w:left="180" w:right="178"/>
              <w:jc w:val="center"/>
              <w:rPr>
                <w:sz w:val="24"/>
              </w:rPr>
            </w:pPr>
            <w:r>
              <w:rPr>
                <w:color w:val="404040"/>
                <w:spacing w:val="-5"/>
                <w:w w:val="90"/>
                <w:sz w:val="24"/>
              </w:rPr>
              <w:t>18</w:t>
            </w:r>
          </w:p>
        </w:tc>
        <w:tc>
          <w:tcPr>
            <w:tcW w:w="4258" w:type="dxa"/>
            <w:tcBorders>
              <w:right w:val="nil"/>
            </w:tcBorders>
            <w:shd w:val="clear" w:color="auto" w:fill="F2F2F2"/>
          </w:tcPr>
          <w:p>
            <w:pPr>
              <w:pStyle w:val="TableParagraph"/>
              <w:spacing w:before="28"/>
              <w:ind w:left="100"/>
              <w:rPr>
                <w:rFonts w:ascii="Arial Black" w:hAnsi="Arial Black"/>
                <w:sz w:val="24"/>
              </w:rPr>
            </w:pPr>
            <w:r>
              <w:rPr>
                <w:rFonts w:ascii="Arial Black" w:hAnsi="Arial Black"/>
                <w:color w:val="404040"/>
                <w:w w:val="85"/>
                <w:sz w:val="24"/>
              </w:rPr>
              <w:t>·</w:t>
            </w:r>
            <w:r>
              <w:rPr>
                <w:rFonts w:ascii="Arial Black" w:hAnsi="Arial Black"/>
                <w:color w:val="404040"/>
                <w:spacing w:val="-2"/>
                <w:sz w:val="24"/>
              </w:rPr>
              <w:t> </w:t>
            </w:r>
            <w:r>
              <w:rPr>
                <w:rFonts w:ascii="Arial Black" w:hAnsi="Arial Black"/>
                <w:color w:val="404040"/>
                <w:w w:val="85"/>
                <w:sz w:val="24"/>
              </w:rPr>
              <w:t>EDUCACIÓN</w:t>
            </w:r>
            <w:r>
              <w:rPr>
                <w:rFonts w:ascii="Arial Black" w:hAnsi="Arial Black"/>
                <w:color w:val="404040"/>
                <w:spacing w:val="1"/>
                <w:sz w:val="24"/>
              </w:rPr>
              <w:t> </w:t>
            </w:r>
            <w:r>
              <w:rPr>
                <w:rFonts w:ascii="Arial Black" w:hAnsi="Arial Black"/>
                <w:color w:val="404040"/>
                <w:w w:val="85"/>
                <w:sz w:val="24"/>
              </w:rPr>
              <w:t>BÁSICA</w:t>
            </w:r>
            <w:r>
              <w:rPr>
                <w:rFonts w:ascii="Arial Black" w:hAnsi="Arial Black"/>
                <w:color w:val="404040"/>
                <w:sz w:val="24"/>
              </w:rPr>
              <w:t> </w:t>
            </w:r>
            <w:r>
              <w:rPr>
                <w:rFonts w:ascii="Arial Black" w:hAnsi="Arial Black"/>
                <w:color w:val="404040"/>
                <w:w w:val="85"/>
                <w:sz w:val="24"/>
              </w:rPr>
              <w:t>Y</w:t>
            </w:r>
            <w:r>
              <w:rPr>
                <w:rFonts w:ascii="Arial Black" w:hAnsi="Arial Black"/>
                <w:color w:val="404040"/>
                <w:spacing w:val="1"/>
                <w:sz w:val="24"/>
              </w:rPr>
              <w:t> </w:t>
            </w:r>
            <w:r>
              <w:rPr>
                <w:rFonts w:ascii="Arial Black" w:hAnsi="Arial Black"/>
                <w:color w:val="404040"/>
                <w:spacing w:val="-2"/>
                <w:w w:val="85"/>
                <w:sz w:val="24"/>
              </w:rPr>
              <w:t>MEDIA</w:t>
            </w:r>
          </w:p>
        </w:tc>
      </w:tr>
      <w:tr>
        <w:trPr>
          <w:trHeight w:val="426" w:hRule="atLeast"/>
        </w:trPr>
        <w:tc>
          <w:tcPr>
            <w:tcW w:w="706" w:type="dxa"/>
            <w:tcBorders>
              <w:left w:val="nil"/>
            </w:tcBorders>
            <w:shd w:val="clear" w:color="auto" w:fill="F2F2F2"/>
          </w:tcPr>
          <w:p>
            <w:pPr>
              <w:pStyle w:val="TableParagraph"/>
              <w:spacing w:before="65"/>
              <w:ind w:left="180" w:right="178"/>
              <w:jc w:val="center"/>
              <w:rPr>
                <w:sz w:val="24"/>
              </w:rPr>
            </w:pPr>
            <w:r>
              <w:rPr>
                <w:color w:val="404040"/>
                <w:spacing w:val="-5"/>
                <w:w w:val="90"/>
                <w:sz w:val="24"/>
              </w:rPr>
              <w:t>19</w:t>
            </w:r>
          </w:p>
        </w:tc>
        <w:tc>
          <w:tcPr>
            <w:tcW w:w="4258" w:type="dxa"/>
            <w:tcBorders>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MOVILIDAD</w:t>
            </w:r>
          </w:p>
        </w:tc>
      </w:tr>
      <w:tr>
        <w:trPr>
          <w:trHeight w:val="417" w:hRule="atLeast"/>
        </w:trPr>
        <w:tc>
          <w:tcPr>
            <w:tcW w:w="706" w:type="dxa"/>
            <w:tcBorders>
              <w:left w:val="nil"/>
            </w:tcBorders>
            <w:shd w:val="clear" w:color="auto" w:fill="F2F2F2"/>
          </w:tcPr>
          <w:p>
            <w:pPr>
              <w:pStyle w:val="TableParagraph"/>
              <w:spacing w:before="61"/>
              <w:ind w:left="180" w:right="178"/>
              <w:jc w:val="center"/>
              <w:rPr>
                <w:sz w:val="24"/>
              </w:rPr>
            </w:pPr>
            <w:r>
              <w:rPr>
                <w:color w:val="404040"/>
                <w:spacing w:val="-5"/>
                <w:sz w:val="24"/>
              </w:rPr>
              <w:t>20</w:t>
            </w:r>
          </w:p>
        </w:tc>
        <w:tc>
          <w:tcPr>
            <w:tcW w:w="4258"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MIGRANTES</w:t>
            </w:r>
          </w:p>
        </w:tc>
      </w:tr>
      <w:tr>
        <w:trPr>
          <w:trHeight w:val="407" w:hRule="atLeast"/>
        </w:trPr>
        <w:tc>
          <w:tcPr>
            <w:tcW w:w="706" w:type="dxa"/>
            <w:tcBorders>
              <w:left w:val="nil"/>
            </w:tcBorders>
            <w:shd w:val="clear" w:color="auto" w:fill="F2F2F2"/>
          </w:tcPr>
          <w:p>
            <w:pPr>
              <w:pStyle w:val="TableParagraph"/>
              <w:spacing w:before="56"/>
              <w:ind w:left="180" w:right="178"/>
              <w:jc w:val="center"/>
              <w:rPr>
                <w:sz w:val="24"/>
              </w:rPr>
            </w:pPr>
            <w:r>
              <w:rPr>
                <w:color w:val="404040"/>
                <w:spacing w:val="-5"/>
                <w:w w:val="90"/>
                <w:sz w:val="24"/>
              </w:rPr>
              <w:t>21</w:t>
            </w:r>
          </w:p>
        </w:tc>
        <w:tc>
          <w:tcPr>
            <w:tcW w:w="4258"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85"/>
                <w:sz w:val="24"/>
              </w:rPr>
              <w:t>·</w:t>
            </w:r>
            <w:r>
              <w:rPr>
                <w:rFonts w:ascii="Arial Black" w:hAnsi="Arial Black"/>
                <w:color w:val="404040"/>
                <w:spacing w:val="-9"/>
                <w:sz w:val="24"/>
              </w:rPr>
              <w:t> </w:t>
            </w:r>
            <w:r>
              <w:rPr>
                <w:rFonts w:ascii="Arial Black" w:hAnsi="Arial Black"/>
                <w:color w:val="404040"/>
                <w:w w:val="85"/>
                <w:sz w:val="24"/>
              </w:rPr>
              <w:t>SALUD</w:t>
            </w:r>
            <w:r>
              <w:rPr>
                <w:rFonts w:ascii="Arial Black" w:hAnsi="Arial Black"/>
                <w:color w:val="404040"/>
                <w:spacing w:val="-7"/>
                <w:sz w:val="24"/>
              </w:rPr>
              <w:t> </w:t>
            </w:r>
            <w:r>
              <w:rPr>
                <w:rFonts w:ascii="Arial Black" w:hAnsi="Arial Black"/>
                <w:color w:val="404040"/>
                <w:spacing w:val="-2"/>
                <w:w w:val="85"/>
                <w:sz w:val="24"/>
              </w:rPr>
              <w:t>PÚBLICA</w:t>
            </w:r>
          </w:p>
        </w:tc>
      </w:tr>
      <w:tr>
        <w:trPr>
          <w:trHeight w:val="412" w:hRule="atLeast"/>
        </w:trPr>
        <w:tc>
          <w:tcPr>
            <w:tcW w:w="706" w:type="dxa"/>
            <w:tcBorders>
              <w:left w:val="nil"/>
              <w:bottom w:val="nil"/>
            </w:tcBorders>
            <w:shd w:val="clear" w:color="auto" w:fill="F2F2F2"/>
          </w:tcPr>
          <w:p>
            <w:pPr>
              <w:pStyle w:val="TableParagraph"/>
              <w:spacing w:before="61"/>
              <w:ind w:left="180" w:right="178"/>
              <w:jc w:val="center"/>
              <w:rPr>
                <w:sz w:val="24"/>
              </w:rPr>
            </w:pPr>
            <w:r>
              <w:rPr>
                <w:color w:val="404040"/>
                <w:spacing w:val="-5"/>
                <w:sz w:val="24"/>
              </w:rPr>
              <w:t>22</w:t>
            </w:r>
          </w:p>
        </w:tc>
        <w:tc>
          <w:tcPr>
            <w:tcW w:w="4258" w:type="dxa"/>
            <w:tcBorders>
              <w:bottom w:val="nil"/>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ENERGÍA</w:t>
            </w:r>
          </w:p>
        </w:tc>
      </w:tr>
    </w:tbl>
    <w:p>
      <w:pPr>
        <w:pStyle w:val="BodyText"/>
        <w:rPr>
          <w:sz w:val="20"/>
        </w:rPr>
      </w:pPr>
    </w:p>
    <w:p>
      <w:pPr>
        <w:pStyle w:val="BodyText"/>
        <w:spacing w:before="8"/>
        <w:rPr>
          <w:sz w:val="23"/>
        </w:rPr>
      </w:pPr>
    </w:p>
    <w:p>
      <w:pPr>
        <w:pStyle w:val="BodyText"/>
        <w:spacing w:line="259" w:lineRule="auto" w:before="113"/>
        <w:ind w:left="1699" w:right="1694"/>
        <w:jc w:val="both"/>
      </w:pPr>
      <w:r>
        <w:rPr>
          <w:color w:val="404040"/>
          <w:spacing w:val="-2"/>
        </w:rPr>
        <w:t>Para</w:t>
      </w:r>
      <w:r>
        <w:rPr>
          <w:color w:val="404040"/>
          <w:spacing w:val="-15"/>
        </w:rPr>
        <w:t> </w:t>
      </w:r>
      <w:r>
        <w:rPr>
          <w:color w:val="404040"/>
          <w:spacing w:val="-2"/>
        </w:rPr>
        <w:t>realizar</w:t>
      </w:r>
      <w:r>
        <w:rPr>
          <w:color w:val="404040"/>
          <w:spacing w:val="-15"/>
        </w:rPr>
        <w:t> </w:t>
      </w:r>
      <w:r>
        <w:rPr>
          <w:color w:val="404040"/>
          <w:spacing w:val="-2"/>
        </w:rPr>
        <w:t>la</w:t>
      </w:r>
      <w:r>
        <w:rPr>
          <w:color w:val="404040"/>
          <w:spacing w:val="-15"/>
        </w:rPr>
        <w:t> </w:t>
      </w:r>
      <w:r>
        <w:rPr>
          <w:color w:val="404040"/>
          <w:spacing w:val="-2"/>
        </w:rPr>
        <w:t>consulta</w:t>
      </w:r>
      <w:r>
        <w:rPr>
          <w:color w:val="404040"/>
          <w:spacing w:val="-15"/>
        </w:rPr>
        <w:t> </w:t>
      </w:r>
      <w:r>
        <w:rPr>
          <w:color w:val="404040"/>
          <w:spacing w:val="-2"/>
        </w:rPr>
        <w:t>en</w:t>
      </w:r>
      <w:r>
        <w:rPr>
          <w:color w:val="404040"/>
          <w:spacing w:val="-15"/>
        </w:rPr>
        <w:t> </w:t>
      </w:r>
      <w:r>
        <w:rPr>
          <w:color w:val="404040"/>
          <w:spacing w:val="-2"/>
        </w:rPr>
        <w:t>los</w:t>
      </w:r>
      <w:r>
        <w:rPr>
          <w:color w:val="404040"/>
          <w:spacing w:val="-15"/>
        </w:rPr>
        <w:t> </w:t>
      </w:r>
      <w:r>
        <w:rPr>
          <w:color w:val="404040"/>
          <w:spacing w:val="-2"/>
        </w:rPr>
        <w:t>municipios,</w:t>
      </w:r>
      <w:r>
        <w:rPr>
          <w:color w:val="404040"/>
          <w:spacing w:val="-15"/>
        </w:rPr>
        <w:t> </w:t>
      </w:r>
      <w:r>
        <w:rPr>
          <w:color w:val="404040"/>
          <w:spacing w:val="-2"/>
        </w:rPr>
        <w:t>existió</w:t>
      </w:r>
      <w:r>
        <w:rPr>
          <w:color w:val="404040"/>
          <w:spacing w:val="-15"/>
        </w:rPr>
        <w:t> </w:t>
      </w:r>
      <w:r>
        <w:rPr>
          <w:color w:val="404040"/>
          <w:spacing w:val="-2"/>
        </w:rPr>
        <w:t>la</w:t>
      </w:r>
      <w:r>
        <w:rPr>
          <w:color w:val="404040"/>
          <w:spacing w:val="-15"/>
        </w:rPr>
        <w:t> </w:t>
      </w:r>
      <w:r>
        <w:rPr>
          <w:color w:val="404040"/>
          <w:spacing w:val="-2"/>
        </w:rPr>
        <w:t>limitante</w:t>
      </w:r>
      <w:r>
        <w:rPr>
          <w:color w:val="404040"/>
          <w:spacing w:val="-15"/>
        </w:rPr>
        <w:t> </w:t>
      </w:r>
      <w:r>
        <w:rPr>
          <w:color w:val="404040"/>
          <w:spacing w:val="-2"/>
        </w:rPr>
        <w:t>de</w:t>
      </w:r>
      <w:r>
        <w:rPr>
          <w:color w:val="404040"/>
          <w:spacing w:val="-15"/>
        </w:rPr>
        <w:t> </w:t>
      </w:r>
      <w:r>
        <w:rPr>
          <w:color w:val="404040"/>
          <w:spacing w:val="-2"/>
        </w:rPr>
        <w:t>la</w:t>
      </w:r>
      <w:r>
        <w:rPr>
          <w:color w:val="404040"/>
          <w:spacing w:val="-15"/>
        </w:rPr>
        <w:t> </w:t>
      </w:r>
      <w:r>
        <w:rPr>
          <w:color w:val="404040"/>
          <w:spacing w:val="-2"/>
        </w:rPr>
        <w:t>poca </w:t>
      </w:r>
      <w:r>
        <w:rPr>
          <w:color w:val="404040"/>
        </w:rPr>
        <w:t>conectividad</w:t>
      </w:r>
      <w:r>
        <w:rPr>
          <w:color w:val="404040"/>
          <w:spacing w:val="-1"/>
        </w:rPr>
        <w:t> </w:t>
      </w:r>
      <w:r>
        <w:rPr>
          <w:color w:val="404040"/>
        </w:rPr>
        <w:t>y</w:t>
      </w:r>
      <w:r>
        <w:rPr>
          <w:color w:val="404040"/>
          <w:spacing w:val="-1"/>
        </w:rPr>
        <w:t> </w:t>
      </w:r>
      <w:r>
        <w:rPr>
          <w:color w:val="404040"/>
        </w:rPr>
        <w:t>la</w:t>
      </w:r>
      <w:r>
        <w:rPr>
          <w:color w:val="404040"/>
          <w:spacing w:val="-1"/>
        </w:rPr>
        <w:t> </w:t>
      </w:r>
      <w:r>
        <w:rPr>
          <w:color w:val="404040"/>
        </w:rPr>
        <w:t>falta</w:t>
      </w:r>
      <w:r>
        <w:rPr>
          <w:color w:val="404040"/>
          <w:spacing w:val="-1"/>
        </w:rPr>
        <w:t> </w:t>
      </w:r>
      <w:r>
        <w:rPr>
          <w:color w:val="404040"/>
        </w:rPr>
        <w:t>de</w:t>
      </w:r>
      <w:r>
        <w:rPr>
          <w:color w:val="404040"/>
          <w:spacing w:val="-1"/>
        </w:rPr>
        <w:t> </w:t>
      </w:r>
      <w:r>
        <w:rPr>
          <w:color w:val="404040"/>
        </w:rPr>
        <w:t>disponibilidad</w:t>
      </w:r>
      <w:r>
        <w:rPr>
          <w:color w:val="404040"/>
          <w:spacing w:val="-1"/>
        </w:rPr>
        <w:t> </w:t>
      </w:r>
      <w:r>
        <w:rPr>
          <w:color w:val="404040"/>
        </w:rPr>
        <w:t>de</w:t>
      </w:r>
      <w:r>
        <w:rPr>
          <w:color w:val="404040"/>
          <w:spacing w:val="-1"/>
        </w:rPr>
        <w:t> </w:t>
      </w:r>
      <w:r>
        <w:rPr>
          <w:color w:val="404040"/>
        </w:rPr>
        <w:t>recursos</w:t>
      </w:r>
      <w:r>
        <w:rPr>
          <w:color w:val="404040"/>
          <w:spacing w:val="-1"/>
        </w:rPr>
        <w:t> </w:t>
      </w:r>
      <w:r>
        <w:rPr>
          <w:color w:val="404040"/>
        </w:rPr>
        <w:t>tecnológicos</w:t>
      </w:r>
      <w:r>
        <w:rPr>
          <w:color w:val="404040"/>
          <w:spacing w:val="-1"/>
        </w:rPr>
        <w:t> </w:t>
      </w:r>
      <w:r>
        <w:rPr>
          <w:color w:val="404040"/>
        </w:rPr>
        <w:t>en</w:t>
      </w:r>
      <w:r>
        <w:rPr>
          <w:color w:val="404040"/>
          <w:spacing w:val="-1"/>
        </w:rPr>
        <w:t> </w:t>
      </w:r>
      <w:r>
        <w:rPr>
          <w:color w:val="404040"/>
        </w:rPr>
        <w:t>la mayor</w:t>
      </w:r>
      <w:r>
        <w:rPr>
          <w:color w:val="404040"/>
          <w:spacing w:val="-7"/>
        </w:rPr>
        <w:t> </w:t>
      </w:r>
      <w:r>
        <w:rPr>
          <w:color w:val="404040"/>
        </w:rPr>
        <w:t>parte</w:t>
      </w:r>
      <w:r>
        <w:rPr>
          <w:color w:val="404040"/>
          <w:spacing w:val="-7"/>
        </w:rPr>
        <w:t> </w:t>
      </w:r>
      <w:r>
        <w:rPr>
          <w:color w:val="404040"/>
        </w:rPr>
        <w:t>del</w:t>
      </w:r>
      <w:r>
        <w:rPr>
          <w:color w:val="404040"/>
          <w:spacing w:val="-7"/>
        </w:rPr>
        <w:t> </w:t>
      </w:r>
      <w:r>
        <w:rPr>
          <w:color w:val="404040"/>
        </w:rPr>
        <w:t>Estado,</w:t>
      </w:r>
      <w:r>
        <w:rPr>
          <w:color w:val="404040"/>
          <w:spacing w:val="-7"/>
        </w:rPr>
        <w:t> </w:t>
      </w:r>
      <w:r>
        <w:rPr>
          <w:color w:val="404040"/>
        </w:rPr>
        <w:t>por</w:t>
      </w:r>
      <w:r>
        <w:rPr>
          <w:color w:val="404040"/>
          <w:spacing w:val="-7"/>
        </w:rPr>
        <w:t> </w:t>
      </w:r>
      <w:r>
        <w:rPr>
          <w:color w:val="404040"/>
        </w:rPr>
        <w:t>lo</w:t>
      </w:r>
      <w:r>
        <w:rPr>
          <w:color w:val="404040"/>
          <w:spacing w:val="-7"/>
        </w:rPr>
        <w:t> </w:t>
      </w:r>
      <w:r>
        <w:rPr>
          <w:color w:val="404040"/>
        </w:rPr>
        <w:t>que</w:t>
      </w:r>
      <w:r>
        <w:rPr>
          <w:color w:val="404040"/>
          <w:spacing w:val="-7"/>
        </w:rPr>
        <w:t> </w:t>
      </w:r>
      <w:r>
        <w:rPr>
          <w:color w:val="404040"/>
        </w:rPr>
        <w:t>se</w:t>
      </w:r>
      <w:r>
        <w:rPr>
          <w:color w:val="404040"/>
          <w:spacing w:val="-7"/>
        </w:rPr>
        <w:t> </w:t>
      </w:r>
      <w:r>
        <w:rPr>
          <w:color w:val="404040"/>
        </w:rPr>
        <w:t>optó</w:t>
      </w:r>
      <w:r>
        <w:rPr>
          <w:color w:val="404040"/>
          <w:spacing w:val="-7"/>
        </w:rPr>
        <w:t> </w:t>
      </w:r>
      <w:r>
        <w:rPr>
          <w:color w:val="404040"/>
        </w:rPr>
        <w:t>por</w:t>
      </w:r>
      <w:r>
        <w:rPr>
          <w:color w:val="404040"/>
          <w:spacing w:val="-7"/>
        </w:rPr>
        <w:t> </w:t>
      </w:r>
      <w:r>
        <w:rPr>
          <w:color w:val="404040"/>
        </w:rPr>
        <w:t>realizar</w:t>
      </w:r>
      <w:r>
        <w:rPr>
          <w:color w:val="404040"/>
          <w:spacing w:val="-7"/>
        </w:rPr>
        <w:t> </w:t>
      </w:r>
      <w:r>
        <w:rPr>
          <w:color w:val="404040"/>
        </w:rPr>
        <w:t>las</w:t>
      </w:r>
      <w:r>
        <w:rPr>
          <w:color w:val="404040"/>
          <w:spacing w:val="-7"/>
        </w:rPr>
        <w:t> </w:t>
      </w:r>
      <w:r>
        <w:rPr>
          <w:color w:val="404040"/>
        </w:rPr>
        <w:t>sesiones</w:t>
      </w:r>
      <w:r>
        <w:rPr>
          <w:color w:val="404040"/>
          <w:spacing w:val="-7"/>
        </w:rPr>
        <w:t> </w:t>
      </w:r>
      <w:r>
        <w:rPr>
          <w:color w:val="404040"/>
        </w:rPr>
        <w:t>de </w:t>
      </w:r>
      <w:r>
        <w:rPr>
          <w:color w:val="404040"/>
          <w:spacing w:val="-8"/>
        </w:rPr>
        <w:t>manera</w:t>
      </w:r>
      <w:r>
        <w:rPr>
          <w:color w:val="404040"/>
          <w:spacing w:val="-14"/>
        </w:rPr>
        <w:t> </w:t>
      </w:r>
      <w:r>
        <w:rPr>
          <w:color w:val="404040"/>
          <w:spacing w:val="-8"/>
        </w:rPr>
        <w:t>presencial.</w:t>
      </w:r>
      <w:r>
        <w:rPr>
          <w:color w:val="404040"/>
          <w:spacing w:val="11"/>
        </w:rPr>
        <w:t> </w:t>
      </w:r>
      <w:r>
        <w:rPr>
          <w:color w:val="404040"/>
          <w:spacing w:val="-8"/>
        </w:rPr>
        <w:t>Se</w:t>
      </w:r>
      <w:r>
        <w:rPr>
          <w:color w:val="404040"/>
          <w:spacing w:val="-13"/>
        </w:rPr>
        <w:t> </w:t>
      </w:r>
      <w:r>
        <w:rPr>
          <w:color w:val="404040"/>
          <w:spacing w:val="-8"/>
        </w:rPr>
        <w:t>realizaron</w:t>
      </w:r>
      <w:r>
        <w:rPr>
          <w:color w:val="404040"/>
          <w:spacing w:val="-13"/>
        </w:rPr>
        <w:t> </w:t>
      </w:r>
      <w:r>
        <w:rPr>
          <w:color w:val="404040"/>
          <w:spacing w:val="-8"/>
        </w:rPr>
        <w:t>20</w:t>
      </w:r>
      <w:r>
        <w:rPr>
          <w:color w:val="404040"/>
          <w:spacing w:val="-13"/>
        </w:rPr>
        <w:t> </w:t>
      </w:r>
      <w:r>
        <w:rPr>
          <w:color w:val="404040"/>
          <w:spacing w:val="-8"/>
        </w:rPr>
        <w:t>sesiones</w:t>
      </w:r>
      <w:r>
        <w:rPr>
          <w:color w:val="404040"/>
          <w:spacing w:val="-13"/>
        </w:rPr>
        <w:t> </w:t>
      </w:r>
      <w:r>
        <w:rPr>
          <w:color w:val="404040"/>
          <w:spacing w:val="-8"/>
        </w:rPr>
        <w:t>municipales,</w:t>
      </w:r>
      <w:r>
        <w:rPr>
          <w:color w:val="404040"/>
          <w:spacing w:val="-14"/>
        </w:rPr>
        <w:t> </w:t>
      </w:r>
      <w:r>
        <w:rPr>
          <w:color w:val="404040"/>
          <w:spacing w:val="-8"/>
        </w:rPr>
        <w:t>5</w:t>
      </w:r>
      <w:r>
        <w:rPr>
          <w:color w:val="404040"/>
          <w:spacing w:val="-13"/>
        </w:rPr>
        <w:t> </w:t>
      </w:r>
      <w:r>
        <w:rPr>
          <w:color w:val="404040"/>
          <w:spacing w:val="-8"/>
        </w:rPr>
        <w:t>regionales</w:t>
      </w:r>
      <w:r>
        <w:rPr>
          <w:color w:val="404040"/>
          <w:spacing w:val="-13"/>
        </w:rPr>
        <w:t> </w:t>
      </w:r>
      <w:r>
        <w:rPr>
          <w:color w:val="404040"/>
          <w:spacing w:val="-8"/>
        </w:rPr>
        <w:t>y</w:t>
      </w:r>
      <w:r>
        <w:rPr>
          <w:color w:val="404040"/>
          <w:spacing w:val="-13"/>
        </w:rPr>
        <w:t> </w:t>
      </w:r>
      <w:r>
        <w:rPr>
          <w:color w:val="404040"/>
          <w:spacing w:val="-8"/>
        </w:rPr>
        <w:t>1 </w:t>
      </w:r>
      <w:r>
        <w:rPr>
          <w:color w:val="404040"/>
        </w:rPr>
        <w:t>magna</w:t>
      </w:r>
      <w:r>
        <w:rPr>
          <w:color w:val="404040"/>
          <w:spacing w:val="-30"/>
        </w:rPr>
        <w:t> </w:t>
      </w:r>
      <w:r>
        <w:rPr>
          <w:color w:val="404040"/>
        </w:rPr>
        <w:t>sesión</w:t>
      </w:r>
      <w:r>
        <w:rPr>
          <w:color w:val="404040"/>
          <w:spacing w:val="-30"/>
        </w:rPr>
        <w:t> </w:t>
      </w:r>
      <w:r>
        <w:rPr>
          <w:color w:val="404040"/>
        </w:rPr>
        <w:t>estatal.</w:t>
      </w:r>
    </w:p>
    <w:p>
      <w:pPr>
        <w:pStyle w:val="BodyText"/>
        <w:spacing w:before="10"/>
        <w:rPr>
          <w:sz w:val="25"/>
        </w:rPr>
      </w:pPr>
    </w:p>
    <w:p>
      <w:pPr>
        <w:pStyle w:val="Heading9"/>
        <w:spacing w:line="208" w:lineRule="auto"/>
        <w:ind w:left="2415" w:right="2400" w:firstLine="287"/>
        <w:rPr>
          <w:i/>
        </w:rPr>
      </w:pPr>
      <w:r>
        <w:rPr>
          <w:i/>
        </w:rPr>
        <w:t>FOROS PRESENCIALES “MUNICIPALES Y REGIONALES”</w:t>
      </w:r>
      <w:r>
        <w:rPr/>
        <w:t> DEL</w:t>
      </w:r>
      <w:r>
        <w:rPr>
          <w:spacing w:val="-17"/>
        </w:rPr>
        <w:t> </w:t>
      </w:r>
      <w:r>
        <w:rPr/>
        <w:t>PLAN</w:t>
      </w:r>
      <w:r>
        <w:rPr>
          <w:spacing w:val="-17"/>
        </w:rPr>
        <w:t> </w:t>
      </w:r>
      <w:r>
        <w:rPr/>
        <w:t>ESTATAL</w:t>
      </w:r>
      <w:r>
        <w:rPr>
          <w:spacing w:val="-17"/>
        </w:rPr>
        <w:t> </w:t>
      </w:r>
      <w:r>
        <w:rPr/>
        <w:t>DE</w:t>
      </w:r>
      <w:r>
        <w:rPr>
          <w:spacing w:val="-17"/>
        </w:rPr>
        <w:t> </w:t>
      </w:r>
      <w:r>
        <w:rPr/>
        <w:t>DESARROLLO</w:t>
      </w:r>
      <w:r>
        <w:rPr>
          <w:spacing w:val="-17"/>
        </w:rPr>
        <w:t> </w:t>
      </w:r>
      <w:r>
        <w:rPr>
          <w:rFonts w:ascii="Arial Black" w:hAnsi="Arial Black"/>
          <w:b w:val="0"/>
          <w:i w:val="0"/>
        </w:rPr>
        <w:t>NAYARIT</w:t>
      </w:r>
      <w:r>
        <w:rPr>
          <w:rFonts w:ascii="Arial Black" w:hAnsi="Arial Black"/>
          <w:b w:val="0"/>
          <w:i w:val="0"/>
          <w:spacing w:val="-31"/>
        </w:rPr>
        <w:t> </w:t>
      </w:r>
      <w:r>
        <w:rPr>
          <w:i/>
        </w:rPr>
        <w:t>2021</w:t>
      </w:r>
      <w:r>
        <w:rPr>
          <w:i/>
          <w:spacing w:val="-17"/>
        </w:rPr>
        <w:t> </w:t>
      </w:r>
      <w:r>
        <w:rPr>
          <w:i/>
        </w:rPr>
        <w:t>–</w:t>
      </w:r>
      <w:r>
        <w:rPr>
          <w:i/>
          <w:spacing w:val="-17"/>
        </w:rPr>
        <w:t> </w:t>
      </w:r>
      <w:r>
        <w:rPr>
          <w:i/>
        </w:rPr>
        <w:t>2027</w:t>
      </w:r>
    </w:p>
    <w:p>
      <w:pPr>
        <w:spacing w:line="259" w:lineRule="exact" w:before="0"/>
        <w:ind w:left="3267" w:right="0" w:firstLine="0"/>
        <w:jc w:val="left"/>
        <w:rPr>
          <w:rFonts w:ascii="Arial" w:hAnsi="Arial"/>
          <w:b/>
          <w:i/>
          <w:sz w:val="24"/>
        </w:rPr>
      </w:pPr>
      <w:r>
        <w:rPr>
          <w:rFonts w:ascii="Arial" w:hAnsi="Arial"/>
          <w:b/>
          <w:i/>
          <w:sz w:val="24"/>
        </w:rPr>
        <w:t>CON</w:t>
      </w:r>
      <w:r>
        <w:rPr>
          <w:rFonts w:ascii="Arial" w:hAnsi="Arial"/>
          <w:b/>
          <w:i/>
          <w:spacing w:val="-17"/>
          <w:sz w:val="24"/>
        </w:rPr>
        <w:t> </w:t>
      </w:r>
      <w:r>
        <w:rPr>
          <w:rFonts w:ascii="Arial" w:hAnsi="Arial"/>
          <w:b/>
          <w:i/>
          <w:sz w:val="24"/>
        </w:rPr>
        <w:t>VISIÓN</w:t>
      </w:r>
      <w:r>
        <w:rPr>
          <w:rFonts w:ascii="Arial" w:hAnsi="Arial"/>
          <w:b/>
          <w:i/>
          <w:spacing w:val="-16"/>
          <w:sz w:val="24"/>
        </w:rPr>
        <w:t> </w:t>
      </w:r>
      <w:r>
        <w:rPr>
          <w:rFonts w:ascii="Arial" w:hAnsi="Arial"/>
          <w:b/>
          <w:i/>
          <w:sz w:val="24"/>
        </w:rPr>
        <w:t>ESTRATÉGICA</w:t>
      </w:r>
      <w:r>
        <w:rPr>
          <w:rFonts w:ascii="Arial" w:hAnsi="Arial"/>
          <w:b/>
          <w:i/>
          <w:spacing w:val="-16"/>
          <w:sz w:val="24"/>
        </w:rPr>
        <w:t> </w:t>
      </w:r>
      <w:r>
        <w:rPr>
          <w:rFonts w:ascii="Arial" w:hAnsi="Arial"/>
          <w:b/>
          <w:i/>
          <w:sz w:val="24"/>
        </w:rPr>
        <w:t>DE</w:t>
      </w:r>
      <w:r>
        <w:rPr>
          <w:rFonts w:ascii="Arial" w:hAnsi="Arial"/>
          <w:b/>
          <w:i/>
          <w:spacing w:val="-16"/>
          <w:sz w:val="24"/>
        </w:rPr>
        <w:t> </w:t>
      </w:r>
      <w:r>
        <w:rPr>
          <w:rFonts w:ascii="Arial" w:hAnsi="Arial"/>
          <w:b/>
          <w:i/>
          <w:sz w:val="24"/>
        </w:rPr>
        <w:t>LARGO</w:t>
      </w:r>
      <w:r>
        <w:rPr>
          <w:rFonts w:ascii="Arial" w:hAnsi="Arial"/>
          <w:b/>
          <w:i/>
          <w:spacing w:val="-17"/>
          <w:sz w:val="24"/>
        </w:rPr>
        <w:t> </w:t>
      </w:r>
      <w:r>
        <w:rPr>
          <w:rFonts w:ascii="Arial" w:hAnsi="Arial"/>
          <w:b/>
          <w:i/>
          <w:spacing w:val="-2"/>
          <w:sz w:val="24"/>
        </w:rPr>
        <w:t>PLAZO</w:t>
      </w:r>
    </w:p>
    <w:p>
      <w:pPr>
        <w:pStyle w:val="BodyText"/>
        <w:rPr>
          <w:rFonts w:ascii="Arial"/>
          <w:b/>
          <w:i/>
          <w:sz w:val="20"/>
        </w:rPr>
      </w:pPr>
    </w:p>
    <w:p>
      <w:pPr>
        <w:pStyle w:val="BodyText"/>
        <w:rPr>
          <w:rFonts w:ascii="Arial"/>
          <w:b/>
          <w:i/>
          <w:sz w:val="20"/>
        </w:rPr>
      </w:pPr>
    </w:p>
    <w:p>
      <w:pPr>
        <w:pStyle w:val="BodyText"/>
        <w:spacing w:before="9"/>
        <w:rPr>
          <w:rFonts w:ascii="Arial"/>
          <w:b/>
          <w:i/>
          <w:sz w:val="12"/>
        </w:rPr>
      </w:pPr>
      <w:r>
        <w:rPr/>
        <w:pict>
          <v:group style="position:absolute;margin-left:184.320007pt;margin-top:8.551597pt;width:35.550pt;height:22.1pt;mso-position-horizontal-relative:page;mso-position-vertical-relative:paragraph;z-index:-15710208;mso-wrap-distance-left:0;mso-wrap-distance-right:0" id="docshapegroup49" coordorigin="3686,171" coordsize="711,442">
            <v:rect style="position:absolute;left:3686;top:171;width:696;height:442" id="docshape50" filled="true" fillcolor="#f2f2f2" stroked="false">
              <v:fill type="solid"/>
            </v:rect>
            <v:rect style="position:absolute;left:4387;top:171;width:10;height:442" id="docshape51" filled="true" fillcolor="#7f7f7f" stroked="false">
              <v:fill type="solid"/>
            </v:rect>
            <w10:wrap type="topAndBottom"/>
          </v:group>
        </w:pict>
      </w:r>
      <w:r>
        <w:rPr/>
        <w:pict>
          <v:shape style="position:absolute;margin-left:219.839996pt;margin-top:8.551597pt;width:191.3pt;height:22.1pt;mso-position-horizontal-relative:page;mso-position-vertical-relative:paragraph;z-index:-15709696;mso-wrap-distance-left:0;mso-wrap-distance-right:0" type="#_x0000_t202" id="docshape52" filled="true" fillcolor="#f2f2f2" stroked="false">
            <v:textbox inset="0,0,0,0">
              <w:txbxContent>
                <w:p>
                  <w:pPr>
                    <w:spacing w:before="52"/>
                    <w:ind w:left="1175" w:right="0" w:firstLine="0"/>
                    <w:jc w:val="left"/>
                    <w:rPr>
                      <w:rFonts w:ascii="Arial Black"/>
                      <w:color w:val="000000"/>
                      <w:sz w:val="24"/>
                    </w:rPr>
                  </w:pPr>
                  <w:r>
                    <w:rPr>
                      <w:rFonts w:ascii="Arial Black"/>
                      <w:color w:val="404040"/>
                      <w:spacing w:val="-2"/>
                      <w:sz w:val="24"/>
                    </w:rPr>
                    <w:t>MUNICIPIOS</w:t>
                  </w:r>
                </w:p>
              </w:txbxContent>
            </v:textbox>
            <v:fill type="solid"/>
            <w10:wrap type="topAndBottom"/>
          </v:shape>
        </w:pict>
      </w:r>
    </w:p>
    <w:p>
      <w:pPr>
        <w:pStyle w:val="BodyText"/>
        <w:spacing w:before="7"/>
        <w:rPr>
          <w:rFonts w:ascii="Arial"/>
          <w:b/>
          <w:i/>
        </w:rPr>
      </w:pPr>
    </w:p>
    <w:tbl>
      <w:tblPr>
        <w:tblW w:w="0" w:type="auto"/>
        <w:jc w:val="left"/>
        <w:tblInd w:w="36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06"/>
        <w:gridCol w:w="3831"/>
      </w:tblGrid>
      <w:tr>
        <w:trPr>
          <w:trHeight w:val="475" w:hRule="atLeast"/>
        </w:trPr>
        <w:tc>
          <w:tcPr>
            <w:tcW w:w="706" w:type="dxa"/>
            <w:tcBorders>
              <w:top w:val="nil"/>
              <w:left w:val="nil"/>
            </w:tcBorders>
            <w:shd w:val="clear" w:color="auto" w:fill="F2F2F2"/>
          </w:tcPr>
          <w:p>
            <w:pPr>
              <w:pStyle w:val="TableParagraph"/>
              <w:spacing w:before="94"/>
              <w:ind w:left="177" w:right="181"/>
              <w:jc w:val="center"/>
              <w:rPr>
                <w:sz w:val="24"/>
              </w:rPr>
            </w:pPr>
            <w:r>
              <w:rPr>
                <w:color w:val="404040"/>
                <w:spacing w:val="-5"/>
                <w:w w:val="95"/>
                <w:sz w:val="24"/>
              </w:rPr>
              <w:t>01</w:t>
            </w:r>
          </w:p>
        </w:tc>
        <w:tc>
          <w:tcPr>
            <w:tcW w:w="3831" w:type="dxa"/>
            <w:tcBorders>
              <w:top w:val="nil"/>
              <w:right w:val="nil"/>
            </w:tcBorders>
            <w:shd w:val="clear" w:color="auto" w:fill="F2F2F2"/>
          </w:tcPr>
          <w:p>
            <w:pPr>
              <w:pStyle w:val="TableParagraph"/>
              <w:spacing w:before="72"/>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HUAJICORI</w:t>
            </w:r>
          </w:p>
        </w:tc>
      </w:tr>
      <w:tr>
        <w:trPr>
          <w:trHeight w:val="421" w:hRule="atLeast"/>
        </w:trPr>
        <w:tc>
          <w:tcPr>
            <w:tcW w:w="706" w:type="dxa"/>
            <w:tcBorders>
              <w:left w:val="nil"/>
            </w:tcBorders>
            <w:shd w:val="clear" w:color="auto" w:fill="F2F2F2"/>
          </w:tcPr>
          <w:p>
            <w:pPr>
              <w:pStyle w:val="TableParagraph"/>
              <w:spacing w:before="61"/>
              <w:ind w:left="177" w:right="181"/>
              <w:jc w:val="center"/>
              <w:rPr>
                <w:sz w:val="24"/>
              </w:rPr>
            </w:pPr>
            <w:r>
              <w:rPr>
                <w:color w:val="404040"/>
                <w:spacing w:val="-5"/>
                <w:sz w:val="24"/>
              </w:rPr>
              <w:t>02</w:t>
            </w:r>
          </w:p>
        </w:tc>
        <w:tc>
          <w:tcPr>
            <w:tcW w:w="3831"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ACAPONETA</w:t>
            </w:r>
          </w:p>
        </w:tc>
      </w:tr>
      <w:tr>
        <w:trPr>
          <w:trHeight w:val="417" w:hRule="atLeast"/>
        </w:trPr>
        <w:tc>
          <w:tcPr>
            <w:tcW w:w="706" w:type="dxa"/>
            <w:tcBorders>
              <w:left w:val="nil"/>
            </w:tcBorders>
            <w:shd w:val="clear" w:color="auto" w:fill="F2F2F2"/>
          </w:tcPr>
          <w:p>
            <w:pPr>
              <w:pStyle w:val="TableParagraph"/>
              <w:spacing w:before="61"/>
              <w:ind w:left="177" w:right="181"/>
              <w:jc w:val="center"/>
              <w:rPr>
                <w:sz w:val="24"/>
              </w:rPr>
            </w:pPr>
            <w:r>
              <w:rPr>
                <w:color w:val="404040"/>
                <w:spacing w:val="-5"/>
                <w:sz w:val="24"/>
              </w:rPr>
              <w:t>03</w:t>
            </w:r>
          </w:p>
        </w:tc>
        <w:tc>
          <w:tcPr>
            <w:tcW w:w="3831"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TECUALA</w:t>
            </w:r>
          </w:p>
        </w:tc>
      </w:tr>
      <w:tr>
        <w:trPr>
          <w:trHeight w:val="273" w:hRule="atLeast"/>
        </w:trPr>
        <w:tc>
          <w:tcPr>
            <w:tcW w:w="706" w:type="dxa"/>
            <w:tcBorders>
              <w:left w:val="nil"/>
            </w:tcBorders>
            <w:shd w:val="clear" w:color="auto" w:fill="BFBFBF"/>
          </w:tcPr>
          <w:p>
            <w:pPr>
              <w:pStyle w:val="TableParagraph"/>
              <w:spacing w:line="253" w:lineRule="exact"/>
              <w:ind w:left="177" w:right="181"/>
              <w:jc w:val="center"/>
              <w:rPr>
                <w:sz w:val="24"/>
              </w:rPr>
            </w:pPr>
            <w:r>
              <w:rPr>
                <w:color w:val="404040"/>
                <w:spacing w:val="-5"/>
                <w:sz w:val="24"/>
              </w:rPr>
              <w:t>04</w:t>
            </w:r>
          </w:p>
        </w:tc>
        <w:tc>
          <w:tcPr>
            <w:tcW w:w="3831" w:type="dxa"/>
            <w:tcBorders>
              <w:right w:val="nil"/>
            </w:tcBorders>
            <w:shd w:val="clear" w:color="auto" w:fill="BFBFBF"/>
          </w:tcPr>
          <w:p>
            <w:pPr>
              <w:pStyle w:val="TableParagraph"/>
              <w:spacing w:line="253" w:lineRule="exact"/>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TECUALA</w:t>
            </w:r>
          </w:p>
        </w:tc>
      </w:tr>
      <w:tr>
        <w:trPr>
          <w:trHeight w:val="431" w:hRule="atLeast"/>
        </w:trPr>
        <w:tc>
          <w:tcPr>
            <w:tcW w:w="706" w:type="dxa"/>
            <w:tcBorders>
              <w:left w:val="nil"/>
            </w:tcBorders>
            <w:shd w:val="clear" w:color="auto" w:fill="F2F2F2"/>
          </w:tcPr>
          <w:p>
            <w:pPr>
              <w:pStyle w:val="TableParagraph"/>
              <w:spacing w:before="70"/>
              <w:ind w:left="177" w:right="181"/>
              <w:jc w:val="center"/>
              <w:rPr>
                <w:sz w:val="24"/>
              </w:rPr>
            </w:pPr>
            <w:r>
              <w:rPr>
                <w:color w:val="404040"/>
                <w:spacing w:val="-5"/>
                <w:sz w:val="24"/>
              </w:rPr>
              <w:t>05</w:t>
            </w:r>
          </w:p>
        </w:tc>
        <w:tc>
          <w:tcPr>
            <w:tcW w:w="3831" w:type="dxa"/>
            <w:tcBorders>
              <w:right w:val="nil"/>
            </w:tcBorders>
            <w:shd w:val="clear" w:color="auto" w:fill="F2F2F2"/>
          </w:tcPr>
          <w:p>
            <w:pPr>
              <w:pStyle w:val="TableParagraph"/>
              <w:spacing w:before="47"/>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4"/>
                <w:w w:val="90"/>
                <w:sz w:val="24"/>
              </w:rPr>
              <w:t>RUIZ</w:t>
            </w:r>
          </w:p>
        </w:tc>
      </w:tr>
      <w:tr>
        <w:trPr>
          <w:trHeight w:val="421" w:hRule="atLeast"/>
        </w:trPr>
        <w:tc>
          <w:tcPr>
            <w:tcW w:w="706" w:type="dxa"/>
            <w:tcBorders>
              <w:left w:val="nil"/>
              <w:bottom w:val="single" w:sz="4" w:space="0" w:color="767171"/>
              <w:right w:val="single" w:sz="4" w:space="0" w:color="767171"/>
            </w:tcBorders>
            <w:shd w:val="clear" w:color="auto" w:fill="F2F2F2"/>
          </w:tcPr>
          <w:p>
            <w:pPr>
              <w:pStyle w:val="TableParagraph"/>
              <w:spacing w:before="65"/>
              <w:ind w:left="177" w:right="181"/>
              <w:jc w:val="center"/>
              <w:rPr>
                <w:sz w:val="24"/>
              </w:rPr>
            </w:pPr>
            <w:r>
              <w:rPr>
                <w:color w:val="404040"/>
                <w:spacing w:val="-5"/>
                <w:sz w:val="24"/>
              </w:rPr>
              <w:t>06</w:t>
            </w:r>
          </w:p>
        </w:tc>
        <w:tc>
          <w:tcPr>
            <w:tcW w:w="3831" w:type="dxa"/>
            <w:tcBorders>
              <w:left w:val="single" w:sz="4" w:space="0" w:color="767171"/>
              <w:bottom w:val="single" w:sz="4" w:space="0" w:color="767171"/>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TUXPAN</w:t>
            </w:r>
          </w:p>
        </w:tc>
      </w:tr>
      <w:tr>
        <w:trPr>
          <w:trHeight w:val="412" w:hRule="atLeast"/>
        </w:trPr>
        <w:tc>
          <w:tcPr>
            <w:tcW w:w="706" w:type="dxa"/>
            <w:tcBorders>
              <w:top w:val="single" w:sz="4" w:space="0" w:color="767171"/>
              <w:left w:val="nil"/>
              <w:bottom w:val="single" w:sz="4" w:space="0" w:color="767171"/>
              <w:right w:val="single" w:sz="4" w:space="0" w:color="767171"/>
            </w:tcBorders>
            <w:shd w:val="clear" w:color="auto" w:fill="F2F2F2"/>
          </w:tcPr>
          <w:p>
            <w:pPr>
              <w:pStyle w:val="TableParagraph"/>
              <w:spacing w:before="61"/>
              <w:ind w:left="177" w:right="181"/>
              <w:jc w:val="center"/>
              <w:rPr>
                <w:sz w:val="24"/>
              </w:rPr>
            </w:pPr>
            <w:r>
              <w:rPr>
                <w:color w:val="404040"/>
                <w:spacing w:val="-5"/>
                <w:sz w:val="24"/>
              </w:rPr>
              <w:t>07</w:t>
            </w:r>
          </w:p>
        </w:tc>
        <w:tc>
          <w:tcPr>
            <w:tcW w:w="3831" w:type="dxa"/>
            <w:tcBorders>
              <w:top w:val="single" w:sz="4" w:space="0" w:color="767171"/>
              <w:left w:val="single" w:sz="4" w:space="0" w:color="767171"/>
              <w:bottom w:val="single" w:sz="4" w:space="0" w:color="767171"/>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85"/>
                <w:sz w:val="24"/>
              </w:rPr>
              <w:t>·</w:t>
            </w:r>
            <w:r>
              <w:rPr>
                <w:rFonts w:ascii="Arial Black" w:hAnsi="Arial Black"/>
                <w:color w:val="404040"/>
                <w:spacing w:val="-7"/>
                <w:w w:val="85"/>
                <w:sz w:val="24"/>
              </w:rPr>
              <w:t> </w:t>
            </w:r>
            <w:r>
              <w:rPr>
                <w:rFonts w:ascii="Arial Black" w:hAnsi="Arial Black"/>
                <w:color w:val="404040"/>
                <w:w w:val="85"/>
                <w:sz w:val="24"/>
              </w:rPr>
              <w:t>DEL</w:t>
            </w:r>
            <w:r>
              <w:rPr>
                <w:rFonts w:ascii="Arial Black" w:hAnsi="Arial Black"/>
                <w:color w:val="404040"/>
                <w:spacing w:val="-7"/>
                <w:w w:val="85"/>
                <w:sz w:val="24"/>
              </w:rPr>
              <w:t> </w:t>
            </w:r>
            <w:r>
              <w:rPr>
                <w:rFonts w:ascii="Arial Black" w:hAnsi="Arial Black"/>
                <w:color w:val="404040"/>
                <w:spacing w:val="-2"/>
                <w:w w:val="85"/>
                <w:sz w:val="24"/>
              </w:rPr>
              <w:t>NAYAR</w:t>
            </w:r>
          </w:p>
        </w:tc>
      </w:tr>
      <w:tr>
        <w:trPr>
          <w:trHeight w:val="403" w:hRule="atLeast"/>
        </w:trPr>
        <w:tc>
          <w:tcPr>
            <w:tcW w:w="706" w:type="dxa"/>
            <w:tcBorders>
              <w:top w:val="single" w:sz="4" w:space="0" w:color="767171"/>
              <w:left w:val="nil"/>
              <w:bottom w:val="nil"/>
            </w:tcBorders>
            <w:shd w:val="clear" w:color="auto" w:fill="F2F2F2"/>
          </w:tcPr>
          <w:p>
            <w:pPr>
              <w:pStyle w:val="TableParagraph"/>
              <w:spacing w:before="56"/>
              <w:ind w:left="177" w:right="181"/>
              <w:jc w:val="center"/>
              <w:rPr>
                <w:sz w:val="24"/>
              </w:rPr>
            </w:pPr>
            <w:r>
              <w:rPr>
                <w:color w:val="404040"/>
                <w:spacing w:val="-5"/>
                <w:sz w:val="24"/>
              </w:rPr>
              <w:t>08</w:t>
            </w:r>
          </w:p>
        </w:tc>
        <w:tc>
          <w:tcPr>
            <w:tcW w:w="3831" w:type="dxa"/>
            <w:tcBorders>
              <w:top w:val="single" w:sz="4" w:space="0" w:color="767171"/>
              <w:bottom w:val="nil"/>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ROSAMORADA</w:t>
            </w:r>
          </w:p>
        </w:tc>
      </w:tr>
    </w:tbl>
    <w:p>
      <w:pPr>
        <w:spacing w:after="0"/>
        <w:rPr>
          <w:rFonts w:ascii="Arial Black" w:hAnsi="Arial Black"/>
          <w:sz w:val="24"/>
        </w:rPr>
        <w:sectPr>
          <w:type w:val="continuous"/>
          <w:pgSz w:w="11900" w:h="16840"/>
          <w:pgMar w:header="0" w:footer="1533" w:top="1400" w:bottom="1860" w:left="0" w:right="0"/>
        </w:sectPr>
      </w:pPr>
    </w:p>
    <w:tbl>
      <w:tblPr>
        <w:tblW w:w="0" w:type="auto"/>
        <w:jc w:val="left"/>
        <w:tblInd w:w="36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706"/>
        <w:gridCol w:w="3831"/>
      </w:tblGrid>
      <w:tr>
        <w:trPr>
          <w:trHeight w:val="427" w:hRule="atLeast"/>
        </w:trPr>
        <w:tc>
          <w:tcPr>
            <w:tcW w:w="706" w:type="dxa"/>
            <w:tcBorders>
              <w:top w:val="nil"/>
              <w:left w:val="nil"/>
            </w:tcBorders>
            <w:shd w:val="clear" w:color="auto" w:fill="F2F2F2"/>
          </w:tcPr>
          <w:p>
            <w:pPr>
              <w:pStyle w:val="TableParagraph"/>
              <w:spacing w:before="66"/>
              <w:ind w:left="177" w:right="181"/>
              <w:jc w:val="center"/>
              <w:rPr>
                <w:sz w:val="24"/>
              </w:rPr>
            </w:pPr>
            <w:r>
              <w:rPr>
                <w:color w:val="404040"/>
                <w:spacing w:val="-5"/>
                <w:sz w:val="24"/>
              </w:rPr>
              <w:t>09</w:t>
            </w:r>
          </w:p>
        </w:tc>
        <w:tc>
          <w:tcPr>
            <w:tcW w:w="3831" w:type="dxa"/>
            <w:tcBorders>
              <w:top w:val="nil"/>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90"/>
                <w:sz w:val="24"/>
              </w:rPr>
              <w:t>·</w:t>
            </w:r>
            <w:r>
              <w:rPr>
                <w:rFonts w:ascii="Arial Black" w:hAnsi="Arial Black"/>
                <w:color w:val="404040"/>
                <w:spacing w:val="-15"/>
                <w:w w:val="90"/>
                <w:sz w:val="24"/>
              </w:rPr>
              <w:t> </w:t>
            </w:r>
            <w:r>
              <w:rPr>
                <w:rFonts w:ascii="Arial Black" w:hAnsi="Arial Black"/>
                <w:color w:val="404040"/>
                <w:w w:val="90"/>
                <w:sz w:val="24"/>
              </w:rPr>
              <w:t>SANTIAGO</w:t>
            </w:r>
            <w:r>
              <w:rPr>
                <w:rFonts w:ascii="Arial Black" w:hAnsi="Arial Black"/>
                <w:color w:val="404040"/>
                <w:spacing w:val="-14"/>
                <w:w w:val="90"/>
                <w:sz w:val="24"/>
              </w:rPr>
              <w:t> </w:t>
            </w:r>
            <w:r>
              <w:rPr>
                <w:rFonts w:ascii="Arial Black" w:hAnsi="Arial Black"/>
                <w:color w:val="404040"/>
                <w:spacing w:val="-2"/>
                <w:w w:val="90"/>
                <w:sz w:val="24"/>
              </w:rPr>
              <w:t>IXCUINTLA</w:t>
            </w:r>
          </w:p>
        </w:tc>
      </w:tr>
      <w:tr>
        <w:trPr>
          <w:trHeight w:val="273" w:hRule="atLeast"/>
        </w:trPr>
        <w:tc>
          <w:tcPr>
            <w:tcW w:w="706" w:type="dxa"/>
            <w:tcBorders>
              <w:left w:val="nil"/>
            </w:tcBorders>
            <w:shd w:val="clear" w:color="auto" w:fill="BFBFBF"/>
          </w:tcPr>
          <w:p>
            <w:pPr>
              <w:pStyle w:val="TableParagraph"/>
              <w:spacing w:line="253" w:lineRule="exact"/>
              <w:ind w:left="177" w:right="181"/>
              <w:jc w:val="center"/>
              <w:rPr>
                <w:sz w:val="24"/>
              </w:rPr>
            </w:pPr>
            <w:r>
              <w:rPr>
                <w:color w:val="404040"/>
                <w:spacing w:val="-5"/>
                <w:w w:val="95"/>
                <w:sz w:val="24"/>
              </w:rPr>
              <w:t>10</w:t>
            </w:r>
          </w:p>
        </w:tc>
        <w:tc>
          <w:tcPr>
            <w:tcW w:w="3831" w:type="dxa"/>
            <w:tcBorders>
              <w:right w:val="nil"/>
            </w:tcBorders>
            <w:shd w:val="clear" w:color="auto" w:fill="BFBFBF"/>
          </w:tcPr>
          <w:p>
            <w:pPr>
              <w:pStyle w:val="TableParagraph"/>
              <w:spacing w:line="253" w:lineRule="exact"/>
              <w:ind w:left="100"/>
              <w:rPr>
                <w:rFonts w:ascii="Arial Black" w:hAnsi="Arial Black"/>
                <w:sz w:val="24"/>
              </w:rPr>
            </w:pPr>
            <w:r>
              <w:rPr>
                <w:rFonts w:ascii="Arial Black" w:hAnsi="Arial Black"/>
                <w:color w:val="404040"/>
                <w:w w:val="90"/>
                <w:sz w:val="24"/>
              </w:rPr>
              <w:t>·</w:t>
            </w:r>
            <w:r>
              <w:rPr>
                <w:rFonts w:ascii="Arial Black" w:hAnsi="Arial Black"/>
                <w:color w:val="404040"/>
                <w:spacing w:val="-15"/>
                <w:w w:val="90"/>
                <w:sz w:val="24"/>
              </w:rPr>
              <w:t> </w:t>
            </w:r>
            <w:r>
              <w:rPr>
                <w:rFonts w:ascii="Arial Black" w:hAnsi="Arial Black"/>
                <w:color w:val="404040"/>
                <w:w w:val="90"/>
                <w:sz w:val="24"/>
              </w:rPr>
              <w:t>SANTIAGO</w:t>
            </w:r>
            <w:r>
              <w:rPr>
                <w:rFonts w:ascii="Arial Black" w:hAnsi="Arial Black"/>
                <w:color w:val="404040"/>
                <w:spacing w:val="-14"/>
                <w:w w:val="90"/>
                <w:sz w:val="24"/>
              </w:rPr>
              <w:t> </w:t>
            </w:r>
            <w:r>
              <w:rPr>
                <w:rFonts w:ascii="Arial Black" w:hAnsi="Arial Black"/>
                <w:color w:val="404040"/>
                <w:spacing w:val="-2"/>
                <w:w w:val="90"/>
                <w:sz w:val="24"/>
              </w:rPr>
              <w:t>IXCUINTLA</w:t>
            </w:r>
          </w:p>
        </w:tc>
      </w:tr>
      <w:tr>
        <w:trPr>
          <w:trHeight w:val="407" w:hRule="atLeast"/>
        </w:trPr>
        <w:tc>
          <w:tcPr>
            <w:tcW w:w="706" w:type="dxa"/>
            <w:tcBorders>
              <w:left w:val="nil"/>
            </w:tcBorders>
            <w:shd w:val="clear" w:color="auto" w:fill="F2F2F2"/>
          </w:tcPr>
          <w:p>
            <w:pPr>
              <w:pStyle w:val="TableParagraph"/>
              <w:spacing w:before="56"/>
              <w:ind w:left="177" w:right="181"/>
              <w:jc w:val="center"/>
              <w:rPr>
                <w:sz w:val="24"/>
              </w:rPr>
            </w:pPr>
            <w:r>
              <w:rPr>
                <w:color w:val="404040"/>
                <w:spacing w:val="-5"/>
                <w:w w:val="75"/>
                <w:sz w:val="24"/>
              </w:rPr>
              <w:t>11</w:t>
            </w:r>
          </w:p>
        </w:tc>
        <w:tc>
          <w:tcPr>
            <w:tcW w:w="3831"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90"/>
                <w:sz w:val="24"/>
              </w:rPr>
              <w:t>·</w:t>
            </w:r>
            <w:r>
              <w:rPr>
                <w:rFonts w:ascii="Arial Black" w:hAnsi="Arial Black"/>
                <w:color w:val="404040"/>
                <w:spacing w:val="-6"/>
                <w:sz w:val="24"/>
              </w:rPr>
              <w:t> </w:t>
            </w:r>
            <w:r>
              <w:rPr>
                <w:rFonts w:ascii="Arial Black" w:hAnsi="Arial Black"/>
                <w:color w:val="404040"/>
                <w:w w:val="90"/>
                <w:sz w:val="24"/>
              </w:rPr>
              <w:t>AMATLÁN</w:t>
            </w:r>
            <w:r>
              <w:rPr>
                <w:rFonts w:ascii="Arial Black" w:hAnsi="Arial Black"/>
                <w:color w:val="404040"/>
                <w:spacing w:val="-6"/>
                <w:sz w:val="24"/>
              </w:rPr>
              <w:t> </w:t>
            </w:r>
            <w:r>
              <w:rPr>
                <w:rFonts w:ascii="Arial Black" w:hAnsi="Arial Black"/>
                <w:color w:val="404040"/>
                <w:w w:val="90"/>
                <w:sz w:val="24"/>
              </w:rPr>
              <w:t>DE</w:t>
            </w:r>
            <w:r>
              <w:rPr>
                <w:rFonts w:ascii="Arial Black" w:hAnsi="Arial Black"/>
                <w:color w:val="404040"/>
                <w:spacing w:val="-6"/>
                <w:sz w:val="24"/>
              </w:rPr>
              <w:t> </w:t>
            </w:r>
            <w:r>
              <w:rPr>
                <w:rFonts w:ascii="Arial Black" w:hAnsi="Arial Black"/>
                <w:color w:val="404040"/>
                <w:spacing w:val="-2"/>
                <w:w w:val="90"/>
                <w:sz w:val="24"/>
              </w:rPr>
              <w:t>CAÑAS</w:t>
            </w:r>
          </w:p>
        </w:tc>
      </w:tr>
      <w:tr>
        <w:trPr>
          <w:trHeight w:val="426" w:hRule="atLeast"/>
        </w:trPr>
        <w:tc>
          <w:tcPr>
            <w:tcW w:w="706" w:type="dxa"/>
            <w:tcBorders>
              <w:left w:val="nil"/>
            </w:tcBorders>
            <w:shd w:val="clear" w:color="auto" w:fill="F2F2F2"/>
          </w:tcPr>
          <w:p>
            <w:pPr>
              <w:pStyle w:val="TableParagraph"/>
              <w:spacing w:before="65"/>
              <w:ind w:left="177" w:right="181"/>
              <w:jc w:val="center"/>
              <w:rPr>
                <w:sz w:val="24"/>
              </w:rPr>
            </w:pPr>
            <w:r>
              <w:rPr>
                <w:color w:val="404040"/>
                <w:spacing w:val="-5"/>
                <w:w w:val="90"/>
                <w:sz w:val="24"/>
              </w:rPr>
              <w:t>12</w:t>
            </w:r>
          </w:p>
        </w:tc>
        <w:tc>
          <w:tcPr>
            <w:tcW w:w="3831" w:type="dxa"/>
            <w:tcBorders>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AHUACATLÁN</w:t>
            </w:r>
          </w:p>
        </w:tc>
      </w:tr>
      <w:tr>
        <w:trPr>
          <w:trHeight w:val="402" w:hRule="atLeast"/>
        </w:trPr>
        <w:tc>
          <w:tcPr>
            <w:tcW w:w="706" w:type="dxa"/>
            <w:tcBorders>
              <w:left w:val="nil"/>
            </w:tcBorders>
            <w:shd w:val="clear" w:color="auto" w:fill="F2F2F2"/>
          </w:tcPr>
          <w:p>
            <w:pPr>
              <w:pStyle w:val="TableParagraph"/>
              <w:spacing w:before="51"/>
              <w:ind w:left="177" w:right="181"/>
              <w:jc w:val="center"/>
              <w:rPr>
                <w:sz w:val="24"/>
              </w:rPr>
            </w:pPr>
            <w:r>
              <w:rPr>
                <w:color w:val="404040"/>
                <w:spacing w:val="-5"/>
                <w:w w:val="90"/>
                <w:sz w:val="24"/>
              </w:rPr>
              <w:t>13</w:t>
            </w:r>
          </w:p>
        </w:tc>
        <w:tc>
          <w:tcPr>
            <w:tcW w:w="3831" w:type="dxa"/>
            <w:tcBorders>
              <w:right w:val="nil"/>
            </w:tcBorders>
            <w:shd w:val="clear" w:color="auto" w:fill="F2F2F2"/>
          </w:tcPr>
          <w:p>
            <w:pPr>
              <w:pStyle w:val="TableParagraph"/>
              <w:spacing w:before="28"/>
              <w:ind w:left="100"/>
              <w:rPr>
                <w:rFonts w:ascii="Arial Black" w:hAnsi="Arial Black"/>
                <w:sz w:val="24"/>
              </w:rPr>
            </w:pPr>
            <w:r>
              <w:rPr>
                <w:rFonts w:ascii="Arial Black" w:hAnsi="Arial Black"/>
                <w:color w:val="404040"/>
                <w:w w:val="90"/>
                <w:sz w:val="24"/>
              </w:rPr>
              <w:t>·</w:t>
            </w:r>
            <w:r>
              <w:rPr>
                <w:rFonts w:ascii="Arial Black" w:hAnsi="Arial Black"/>
                <w:color w:val="404040"/>
                <w:spacing w:val="-22"/>
                <w:w w:val="90"/>
                <w:sz w:val="24"/>
              </w:rPr>
              <w:t> </w:t>
            </w:r>
            <w:r>
              <w:rPr>
                <w:rFonts w:ascii="Arial Black" w:hAnsi="Arial Black"/>
                <w:color w:val="404040"/>
                <w:w w:val="90"/>
                <w:sz w:val="24"/>
              </w:rPr>
              <w:t>IXTLÁN</w:t>
            </w:r>
            <w:r>
              <w:rPr>
                <w:rFonts w:ascii="Arial Black" w:hAnsi="Arial Black"/>
                <w:color w:val="404040"/>
                <w:spacing w:val="-21"/>
                <w:w w:val="90"/>
                <w:sz w:val="24"/>
              </w:rPr>
              <w:t> </w:t>
            </w:r>
            <w:r>
              <w:rPr>
                <w:rFonts w:ascii="Arial Black" w:hAnsi="Arial Black"/>
                <w:color w:val="404040"/>
                <w:w w:val="90"/>
                <w:sz w:val="24"/>
              </w:rPr>
              <w:t>DEL</w:t>
            </w:r>
            <w:r>
              <w:rPr>
                <w:rFonts w:ascii="Arial Black" w:hAnsi="Arial Black"/>
                <w:color w:val="404040"/>
                <w:spacing w:val="-22"/>
                <w:w w:val="90"/>
                <w:sz w:val="24"/>
              </w:rPr>
              <w:t> </w:t>
            </w:r>
            <w:r>
              <w:rPr>
                <w:rFonts w:ascii="Arial Black" w:hAnsi="Arial Black"/>
                <w:color w:val="404040"/>
                <w:spacing w:val="-5"/>
                <w:w w:val="90"/>
                <w:sz w:val="24"/>
              </w:rPr>
              <w:t>RÍO</w:t>
            </w:r>
          </w:p>
        </w:tc>
      </w:tr>
      <w:tr>
        <w:trPr>
          <w:trHeight w:val="412" w:hRule="atLeast"/>
        </w:trPr>
        <w:tc>
          <w:tcPr>
            <w:tcW w:w="706" w:type="dxa"/>
            <w:tcBorders>
              <w:left w:val="nil"/>
            </w:tcBorders>
            <w:shd w:val="clear" w:color="auto" w:fill="F2F2F2"/>
          </w:tcPr>
          <w:p>
            <w:pPr>
              <w:pStyle w:val="TableParagraph"/>
              <w:spacing w:before="56"/>
              <w:ind w:left="177" w:right="181"/>
              <w:jc w:val="center"/>
              <w:rPr>
                <w:sz w:val="24"/>
              </w:rPr>
            </w:pPr>
            <w:r>
              <w:rPr>
                <w:color w:val="404040"/>
                <w:spacing w:val="-5"/>
                <w:w w:val="90"/>
                <w:sz w:val="24"/>
              </w:rPr>
              <w:t>14</w:t>
            </w:r>
          </w:p>
        </w:tc>
        <w:tc>
          <w:tcPr>
            <w:tcW w:w="3831"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4"/>
                <w:w w:val="95"/>
                <w:sz w:val="24"/>
              </w:rPr>
              <w:t>JALA</w:t>
            </w:r>
          </w:p>
        </w:tc>
      </w:tr>
      <w:tr>
        <w:trPr>
          <w:trHeight w:val="431" w:hRule="atLeast"/>
        </w:trPr>
        <w:tc>
          <w:tcPr>
            <w:tcW w:w="706" w:type="dxa"/>
            <w:tcBorders>
              <w:left w:val="nil"/>
            </w:tcBorders>
            <w:shd w:val="clear" w:color="auto" w:fill="F2F2F2"/>
          </w:tcPr>
          <w:p>
            <w:pPr>
              <w:pStyle w:val="TableParagraph"/>
              <w:spacing w:before="65"/>
              <w:ind w:left="177" w:right="181"/>
              <w:jc w:val="center"/>
              <w:rPr>
                <w:sz w:val="24"/>
              </w:rPr>
            </w:pPr>
            <w:r>
              <w:rPr>
                <w:color w:val="404040"/>
                <w:spacing w:val="-5"/>
                <w:w w:val="90"/>
                <w:sz w:val="24"/>
              </w:rPr>
              <w:t>15</w:t>
            </w:r>
          </w:p>
        </w:tc>
        <w:tc>
          <w:tcPr>
            <w:tcW w:w="3831" w:type="dxa"/>
            <w:tcBorders>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90"/>
                <w:sz w:val="24"/>
              </w:rPr>
              <w:t>·</w:t>
            </w:r>
            <w:r>
              <w:rPr>
                <w:rFonts w:ascii="Arial Black" w:hAnsi="Arial Black"/>
                <w:color w:val="404040"/>
                <w:spacing w:val="-22"/>
                <w:w w:val="90"/>
                <w:sz w:val="24"/>
              </w:rPr>
              <w:t> </w:t>
            </w:r>
            <w:r>
              <w:rPr>
                <w:rFonts w:ascii="Arial Black" w:hAnsi="Arial Black"/>
                <w:color w:val="404040"/>
                <w:w w:val="90"/>
                <w:sz w:val="24"/>
              </w:rPr>
              <w:t>LA</w:t>
            </w:r>
            <w:r>
              <w:rPr>
                <w:rFonts w:ascii="Arial Black" w:hAnsi="Arial Black"/>
                <w:color w:val="404040"/>
                <w:spacing w:val="-21"/>
                <w:w w:val="90"/>
                <w:sz w:val="24"/>
              </w:rPr>
              <w:t> </w:t>
            </w:r>
            <w:r>
              <w:rPr>
                <w:rFonts w:ascii="Arial Black" w:hAnsi="Arial Black"/>
                <w:color w:val="404040"/>
                <w:spacing w:val="-2"/>
                <w:w w:val="90"/>
                <w:sz w:val="24"/>
              </w:rPr>
              <w:t>YESCA</w:t>
            </w:r>
          </w:p>
        </w:tc>
      </w:tr>
      <w:tr>
        <w:trPr>
          <w:trHeight w:val="273" w:hRule="atLeast"/>
        </w:trPr>
        <w:tc>
          <w:tcPr>
            <w:tcW w:w="706" w:type="dxa"/>
            <w:tcBorders>
              <w:left w:val="nil"/>
            </w:tcBorders>
            <w:shd w:val="clear" w:color="auto" w:fill="BFBFBF"/>
          </w:tcPr>
          <w:p>
            <w:pPr>
              <w:pStyle w:val="TableParagraph"/>
              <w:spacing w:line="253" w:lineRule="exact"/>
              <w:ind w:left="177" w:right="181"/>
              <w:jc w:val="center"/>
              <w:rPr>
                <w:sz w:val="24"/>
              </w:rPr>
            </w:pPr>
            <w:r>
              <w:rPr>
                <w:color w:val="404040"/>
                <w:spacing w:val="-5"/>
                <w:w w:val="90"/>
                <w:sz w:val="24"/>
              </w:rPr>
              <w:t>16</w:t>
            </w:r>
          </w:p>
        </w:tc>
        <w:tc>
          <w:tcPr>
            <w:tcW w:w="3831" w:type="dxa"/>
            <w:tcBorders>
              <w:right w:val="nil"/>
            </w:tcBorders>
            <w:shd w:val="clear" w:color="auto" w:fill="BFBFBF"/>
          </w:tcPr>
          <w:p>
            <w:pPr>
              <w:pStyle w:val="TableParagraph"/>
              <w:spacing w:line="253" w:lineRule="exact"/>
              <w:ind w:left="100"/>
              <w:rPr>
                <w:rFonts w:ascii="Arial Black" w:hAnsi="Arial Black"/>
                <w:sz w:val="24"/>
              </w:rPr>
            </w:pPr>
            <w:r>
              <w:rPr>
                <w:rFonts w:ascii="Arial Black" w:hAnsi="Arial Black"/>
                <w:color w:val="404040"/>
                <w:w w:val="90"/>
                <w:sz w:val="24"/>
              </w:rPr>
              <w:t>·</w:t>
            </w:r>
            <w:r>
              <w:rPr>
                <w:rFonts w:ascii="Arial Black" w:hAnsi="Arial Black"/>
                <w:color w:val="404040"/>
                <w:spacing w:val="-22"/>
                <w:w w:val="90"/>
                <w:sz w:val="24"/>
              </w:rPr>
              <w:t> </w:t>
            </w:r>
            <w:r>
              <w:rPr>
                <w:rFonts w:ascii="Arial Black" w:hAnsi="Arial Black"/>
                <w:color w:val="404040"/>
                <w:w w:val="90"/>
                <w:sz w:val="24"/>
              </w:rPr>
              <w:t>IXTLÁN</w:t>
            </w:r>
            <w:r>
              <w:rPr>
                <w:rFonts w:ascii="Arial Black" w:hAnsi="Arial Black"/>
                <w:color w:val="404040"/>
                <w:spacing w:val="-21"/>
                <w:w w:val="90"/>
                <w:sz w:val="24"/>
              </w:rPr>
              <w:t> </w:t>
            </w:r>
            <w:r>
              <w:rPr>
                <w:rFonts w:ascii="Arial Black" w:hAnsi="Arial Black"/>
                <w:color w:val="404040"/>
                <w:w w:val="90"/>
                <w:sz w:val="24"/>
              </w:rPr>
              <w:t>DEL</w:t>
            </w:r>
            <w:r>
              <w:rPr>
                <w:rFonts w:ascii="Arial Black" w:hAnsi="Arial Black"/>
                <w:color w:val="404040"/>
                <w:spacing w:val="-22"/>
                <w:w w:val="90"/>
                <w:sz w:val="24"/>
              </w:rPr>
              <w:t> </w:t>
            </w:r>
            <w:r>
              <w:rPr>
                <w:rFonts w:ascii="Arial Black" w:hAnsi="Arial Black"/>
                <w:color w:val="404040"/>
                <w:spacing w:val="-5"/>
                <w:w w:val="90"/>
                <w:sz w:val="24"/>
              </w:rPr>
              <w:t>RÍO</w:t>
            </w:r>
          </w:p>
        </w:tc>
      </w:tr>
      <w:tr>
        <w:trPr>
          <w:trHeight w:val="412" w:hRule="atLeast"/>
        </w:trPr>
        <w:tc>
          <w:tcPr>
            <w:tcW w:w="706" w:type="dxa"/>
            <w:tcBorders>
              <w:left w:val="nil"/>
            </w:tcBorders>
            <w:shd w:val="clear" w:color="auto" w:fill="F2F2F2"/>
          </w:tcPr>
          <w:p>
            <w:pPr>
              <w:pStyle w:val="TableParagraph"/>
              <w:spacing w:before="61"/>
              <w:ind w:left="177" w:right="181"/>
              <w:jc w:val="center"/>
              <w:rPr>
                <w:sz w:val="24"/>
              </w:rPr>
            </w:pPr>
            <w:r>
              <w:rPr>
                <w:color w:val="404040"/>
                <w:spacing w:val="-5"/>
                <w:w w:val="90"/>
                <w:sz w:val="24"/>
              </w:rPr>
              <w:t>17</w:t>
            </w:r>
          </w:p>
        </w:tc>
        <w:tc>
          <w:tcPr>
            <w:tcW w:w="3831"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sz w:val="24"/>
              </w:rPr>
              <w:t>COMPOSTELA</w:t>
            </w:r>
          </w:p>
        </w:tc>
      </w:tr>
      <w:tr>
        <w:trPr>
          <w:trHeight w:val="422" w:hRule="atLeast"/>
        </w:trPr>
        <w:tc>
          <w:tcPr>
            <w:tcW w:w="706" w:type="dxa"/>
            <w:tcBorders>
              <w:left w:val="nil"/>
            </w:tcBorders>
            <w:shd w:val="clear" w:color="auto" w:fill="F2F2F2"/>
          </w:tcPr>
          <w:p>
            <w:pPr>
              <w:pStyle w:val="TableParagraph"/>
              <w:spacing w:before="65"/>
              <w:ind w:left="177" w:right="181"/>
              <w:jc w:val="center"/>
              <w:rPr>
                <w:sz w:val="24"/>
              </w:rPr>
            </w:pPr>
            <w:r>
              <w:rPr>
                <w:color w:val="404040"/>
                <w:spacing w:val="-5"/>
                <w:w w:val="90"/>
                <w:sz w:val="24"/>
              </w:rPr>
              <w:t>18</w:t>
            </w:r>
          </w:p>
        </w:tc>
        <w:tc>
          <w:tcPr>
            <w:tcW w:w="3831" w:type="dxa"/>
            <w:tcBorders>
              <w:right w:val="nil"/>
            </w:tcBorders>
            <w:shd w:val="clear" w:color="auto" w:fill="F2F2F2"/>
          </w:tcPr>
          <w:p>
            <w:pPr>
              <w:pStyle w:val="TableParagraph"/>
              <w:spacing w:before="43"/>
              <w:ind w:left="100"/>
              <w:rPr>
                <w:rFonts w:ascii="Arial Black" w:hAnsi="Arial Black"/>
                <w:sz w:val="24"/>
              </w:rPr>
            </w:pPr>
            <w:r>
              <w:rPr>
                <w:rFonts w:ascii="Arial Black" w:hAnsi="Arial Black"/>
                <w:color w:val="404040"/>
                <w:w w:val="90"/>
                <w:sz w:val="24"/>
              </w:rPr>
              <w:t>·</w:t>
            </w:r>
            <w:r>
              <w:rPr>
                <w:rFonts w:ascii="Arial Black" w:hAnsi="Arial Black"/>
                <w:color w:val="404040"/>
                <w:spacing w:val="-17"/>
                <w:w w:val="90"/>
                <w:sz w:val="24"/>
              </w:rPr>
              <w:t> </w:t>
            </w:r>
            <w:r>
              <w:rPr>
                <w:rFonts w:ascii="Arial Black" w:hAnsi="Arial Black"/>
                <w:color w:val="404040"/>
                <w:w w:val="90"/>
                <w:sz w:val="24"/>
              </w:rPr>
              <w:t>SAN</w:t>
            </w:r>
            <w:r>
              <w:rPr>
                <w:rFonts w:ascii="Arial Black" w:hAnsi="Arial Black"/>
                <w:color w:val="404040"/>
                <w:spacing w:val="-17"/>
                <w:w w:val="90"/>
                <w:sz w:val="24"/>
              </w:rPr>
              <w:t> </w:t>
            </w:r>
            <w:r>
              <w:rPr>
                <w:rFonts w:ascii="Arial Black" w:hAnsi="Arial Black"/>
                <w:color w:val="404040"/>
                <w:w w:val="90"/>
                <w:sz w:val="24"/>
              </w:rPr>
              <w:t>PEDRO</w:t>
            </w:r>
            <w:r>
              <w:rPr>
                <w:rFonts w:ascii="Arial Black" w:hAnsi="Arial Black"/>
                <w:color w:val="404040"/>
                <w:spacing w:val="-16"/>
                <w:w w:val="90"/>
                <w:sz w:val="24"/>
              </w:rPr>
              <w:t> </w:t>
            </w:r>
            <w:r>
              <w:rPr>
                <w:rFonts w:ascii="Arial Black" w:hAnsi="Arial Black"/>
                <w:color w:val="404040"/>
                <w:spacing w:val="-2"/>
                <w:w w:val="90"/>
                <w:sz w:val="24"/>
              </w:rPr>
              <w:t>LAGUNILLAS</w:t>
            </w:r>
          </w:p>
        </w:tc>
      </w:tr>
      <w:tr>
        <w:trPr>
          <w:trHeight w:val="412" w:hRule="atLeast"/>
        </w:trPr>
        <w:tc>
          <w:tcPr>
            <w:tcW w:w="706" w:type="dxa"/>
            <w:tcBorders>
              <w:left w:val="nil"/>
            </w:tcBorders>
            <w:shd w:val="clear" w:color="auto" w:fill="F2F2F2"/>
          </w:tcPr>
          <w:p>
            <w:pPr>
              <w:pStyle w:val="TableParagraph"/>
              <w:spacing w:before="61"/>
              <w:ind w:left="177" w:right="181"/>
              <w:jc w:val="center"/>
              <w:rPr>
                <w:sz w:val="24"/>
              </w:rPr>
            </w:pPr>
            <w:r>
              <w:rPr>
                <w:color w:val="404040"/>
                <w:spacing w:val="-5"/>
                <w:w w:val="90"/>
                <w:sz w:val="24"/>
              </w:rPr>
              <w:t>19</w:t>
            </w:r>
          </w:p>
        </w:tc>
        <w:tc>
          <w:tcPr>
            <w:tcW w:w="3831"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90"/>
                <w:sz w:val="24"/>
              </w:rPr>
              <w:t>·</w:t>
            </w:r>
            <w:r>
              <w:rPr>
                <w:rFonts w:ascii="Arial Black" w:hAnsi="Arial Black"/>
                <w:color w:val="404040"/>
                <w:spacing w:val="-23"/>
                <w:w w:val="90"/>
                <w:sz w:val="24"/>
              </w:rPr>
              <w:t> </w:t>
            </w:r>
            <w:r>
              <w:rPr>
                <w:rFonts w:ascii="Arial Black" w:hAnsi="Arial Black"/>
                <w:color w:val="404040"/>
                <w:w w:val="90"/>
                <w:sz w:val="24"/>
              </w:rPr>
              <w:t>SAN</w:t>
            </w:r>
            <w:r>
              <w:rPr>
                <w:rFonts w:ascii="Arial Black" w:hAnsi="Arial Black"/>
                <w:color w:val="404040"/>
                <w:spacing w:val="-23"/>
                <w:w w:val="90"/>
                <w:sz w:val="24"/>
              </w:rPr>
              <w:t> </w:t>
            </w:r>
            <w:r>
              <w:rPr>
                <w:rFonts w:ascii="Arial Black" w:hAnsi="Arial Black"/>
                <w:color w:val="404040"/>
                <w:spacing w:val="-4"/>
                <w:w w:val="90"/>
                <w:sz w:val="24"/>
              </w:rPr>
              <w:t>BLAS</w:t>
            </w:r>
          </w:p>
        </w:tc>
      </w:tr>
      <w:tr>
        <w:trPr>
          <w:trHeight w:val="407" w:hRule="atLeast"/>
        </w:trPr>
        <w:tc>
          <w:tcPr>
            <w:tcW w:w="706" w:type="dxa"/>
            <w:tcBorders>
              <w:left w:val="nil"/>
            </w:tcBorders>
            <w:shd w:val="clear" w:color="auto" w:fill="F2F2F2"/>
          </w:tcPr>
          <w:p>
            <w:pPr>
              <w:pStyle w:val="TableParagraph"/>
              <w:spacing w:before="56"/>
              <w:ind w:left="177" w:right="181"/>
              <w:jc w:val="center"/>
              <w:rPr>
                <w:sz w:val="24"/>
              </w:rPr>
            </w:pPr>
            <w:r>
              <w:rPr>
                <w:color w:val="404040"/>
                <w:spacing w:val="-5"/>
                <w:sz w:val="24"/>
              </w:rPr>
              <w:t>20</w:t>
            </w:r>
          </w:p>
        </w:tc>
        <w:tc>
          <w:tcPr>
            <w:tcW w:w="3831"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90"/>
                <w:sz w:val="24"/>
              </w:rPr>
              <w:t>·</w:t>
            </w:r>
            <w:r>
              <w:rPr>
                <w:rFonts w:ascii="Arial Black" w:hAnsi="Arial Black"/>
                <w:color w:val="404040"/>
                <w:spacing w:val="-22"/>
                <w:w w:val="90"/>
                <w:sz w:val="24"/>
              </w:rPr>
              <w:t> </w:t>
            </w:r>
            <w:r>
              <w:rPr>
                <w:rFonts w:ascii="Arial Black" w:hAnsi="Arial Black"/>
                <w:color w:val="404040"/>
                <w:w w:val="90"/>
                <w:sz w:val="24"/>
              </w:rPr>
              <w:t>BAHÍA</w:t>
            </w:r>
            <w:r>
              <w:rPr>
                <w:rFonts w:ascii="Arial Black" w:hAnsi="Arial Black"/>
                <w:color w:val="404040"/>
                <w:spacing w:val="-21"/>
                <w:w w:val="90"/>
                <w:sz w:val="24"/>
              </w:rPr>
              <w:t> </w:t>
            </w:r>
            <w:r>
              <w:rPr>
                <w:rFonts w:ascii="Arial Black" w:hAnsi="Arial Black"/>
                <w:color w:val="404040"/>
                <w:w w:val="90"/>
                <w:sz w:val="24"/>
              </w:rPr>
              <w:t>DE</w:t>
            </w:r>
            <w:r>
              <w:rPr>
                <w:rFonts w:ascii="Arial Black" w:hAnsi="Arial Black"/>
                <w:color w:val="404040"/>
                <w:spacing w:val="-21"/>
                <w:w w:val="90"/>
                <w:sz w:val="24"/>
              </w:rPr>
              <w:t> </w:t>
            </w:r>
            <w:r>
              <w:rPr>
                <w:rFonts w:ascii="Arial Black" w:hAnsi="Arial Black"/>
                <w:color w:val="404040"/>
                <w:spacing w:val="-2"/>
                <w:w w:val="90"/>
                <w:sz w:val="24"/>
              </w:rPr>
              <w:t>BANDERAS</w:t>
            </w:r>
          </w:p>
        </w:tc>
      </w:tr>
      <w:tr>
        <w:trPr>
          <w:trHeight w:val="273" w:hRule="atLeast"/>
        </w:trPr>
        <w:tc>
          <w:tcPr>
            <w:tcW w:w="706" w:type="dxa"/>
            <w:tcBorders>
              <w:left w:val="nil"/>
            </w:tcBorders>
            <w:shd w:val="clear" w:color="auto" w:fill="BFBFBF"/>
          </w:tcPr>
          <w:p>
            <w:pPr>
              <w:pStyle w:val="TableParagraph"/>
              <w:spacing w:line="253" w:lineRule="exact"/>
              <w:ind w:left="177" w:right="181"/>
              <w:jc w:val="center"/>
              <w:rPr>
                <w:sz w:val="24"/>
              </w:rPr>
            </w:pPr>
            <w:r>
              <w:rPr>
                <w:color w:val="404040"/>
                <w:spacing w:val="-5"/>
                <w:w w:val="90"/>
                <w:sz w:val="24"/>
              </w:rPr>
              <w:t>21</w:t>
            </w:r>
          </w:p>
        </w:tc>
        <w:tc>
          <w:tcPr>
            <w:tcW w:w="3831" w:type="dxa"/>
            <w:tcBorders>
              <w:right w:val="nil"/>
            </w:tcBorders>
            <w:shd w:val="clear" w:color="auto" w:fill="BFBFBF"/>
          </w:tcPr>
          <w:p>
            <w:pPr>
              <w:pStyle w:val="TableParagraph"/>
              <w:spacing w:line="253" w:lineRule="exact"/>
              <w:ind w:left="100"/>
              <w:rPr>
                <w:rFonts w:ascii="Arial Black" w:hAnsi="Arial Black"/>
                <w:sz w:val="24"/>
              </w:rPr>
            </w:pPr>
            <w:r>
              <w:rPr>
                <w:rFonts w:ascii="Arial Black" w:hAnsi="Arial Black"/>
                <w:color w:val="404040"/>
                <w:w w:val="90"/>
                <w:sz w:val="24"/>
              </w:rPr>
              <w:t>·</w:t>
            </w:r>
            <w:r>
              <w:rPr>
                <w:rFonts w:ascii="Arial Black" w:hAnsi="Arial Black"/>
                <w:color w:val="404040"/>
                <w:spacing w:val="-22"/>
                <w:w w:val="90"/>
                <w:sz w:val="24"/>
              </w:rPr>
              <w:t> </w:t>
            </w:r>
            <w:r>
              <w:rPr>
                <w:rFonts w:ascii="Arial Black" w:hAnsi="Arial Black"/>
                <w:color w:val="404040"/>
                <w:w w:val="90"/>
                <w:sz w:val="24"/>
              </w:rPr>
              <w:t>BAHÍA</w:t>
            </w:r>
            <w:r>
              <w:rPr>
                <w:rFonts w:ascii="Arial Black" w:hAnsi="Arial Black"/>
                <w:color w:val="404040"/>
                <w:spacing w:val="-21"/>
                <w:w w:val="90"/>
                <w:sz w:val="24"/>
              </w:rPr>
              <w:t> </w:t>
            </w:r>
            <w:r>
              <w:rPr>
                <w:rFonts w:ascii="Arial Black" w:hAnsi="Arial Black"/>
                <w:color w:val="404040"/>
                <w:w w:val="90"/>
                <w:sz w:val="24"/>
              </w:rPr>
              <w:t>DE</w:t>
            </w:r>
            <w:r>
              <w:rPr>
                <w:rFonts w:ascii="Arial Black" w:hAnsi="Arial Black"/>
                <w:color w:val="404040"/>
                <w:spacing w:val="-21"/>
                <w:w w:val="90"/>
                <w:sz w:val="24"/>
              </w:rPr>
              <w:t> </w:t>
            </w:r>
            <w:r>
              <w:rPr>
                <w:rFonts w:ascii="Arial Black" w:hAnsi="Arial Black"/>
                <w:color w:val="404040"/>
                <w:spacing w:val="-2"/>
                <w:w w:val="90"/>
                <w:sz w:val="24"/>
              </w:rPr>
              <w:t>BANDERAS</w:t>
            </w:r>
          </w:p>
        </w:tc>
      </w:tr>
      <w:tr>
        <w:trPr>
          <w:trHeight w:val="417" w:hRule="atLeast"/>
        </w:trPr>
        <w:tc>
          <w:tcPr>
            <w:tcW w:w="706" w:type="dxa"/>
            <w:tcBorders>
              <w:left w:val="nil"/>
            </w:tcBorders>
            <w:shd w:val="clear" w:color="auto" w:fill="F2F2F2"/>
          </w:tcPr>
          <w:p>
            <w:pPr>
              <w:pStyle w:val="TableParagraph"/>
              <w:spacing w:before="61"/>
              <w:ind w:left="177" w:right="181"/>
              <w:jc w:val="center"/>
              <w:rPr>
                <w:sz w:val="24"/>
              </w:rPr>
            </w:pPr>
            <w:r>
              <w:rPr>
                <w:color w:val="404040"/>
                <w:spacing w:val="-5"/>
                <w:sz w:val="24"/>
              </w:rPr>
              <w:t>22</w:t>
            </w:r>
          </w:p>
        </w:tc>
        <w:tc>
          <w:tcPr>
            <w:tcW w:w="3831"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5"/>
                <w:sz w:val="24"/>
              </w:rPr>
              <w:t>TEPIC</w:t>
            </w:r>
          </w:p>
        </w:tc>
      </w:tr>
      <w:tr>
        <w:trPr>
          <w:trHeight w:val="407" w:hRule="atLeast"/>
        </w:trPr>
        <w:tc>
          <w:tcPr>
            <w:tcW w:w="706" w:type="dxa"/>
            <w:tcBorders>
              <w:left w:val="nil"/>
            </w:tcBorders>
            <w:shd w:val="clear" w:color="auto" w:fill="F2F2F2"/>
          </w:tcPr>
          <w:p>
            <w:pPr>
              <w:pStyle w:val="TableParagraph"/>
              <w:spacing w:before="56"/>
              <w:ind w:left="177" w:right="181"/>
              <w:jc w:val="center"/>
              <w:rPr>
                <w:sz w:val="24"/>
              </w:rPr>
            </w:pPr>
            <w:r>
              <w:rPr>
                <w:color w:val="404040"/>
                <w:spacing w:val="-5"/>
                <w:sz w:val="24"/>
              </w:rPr>
              <w:t>23</w:t>
            </w:r>
          </w:p>
        </w:tc>
        <w:tc>
          <w:tcPr>
            <w:tcW w:w="3831"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90"/>
                <w:sz w:val="24"/>
              </w:rPr>
              <w:t>·</w:t>
            </w:r>
            <w:r>
              <w:rPr>
                <w:rFonts w:ascii="Arial Black" w:hAnsi="Arial Black"/>
                <w:color w:val="404040"/>
                <w:spacing w:val="-7"/>
                <w:w w:val="90"/>
                <w:sz w:val="24"/>
              </w:rPr>
              <w:t> </w:t>
            </w:r>
            <w:r>
              <w:rPr>
                <w:rFonts w:ascii="Arial Black" w:hAnsi="Arial Black"/>
                <w:color w:val="404040"/>
                <w:w w:val="90"/>
                <w:sz w:val="24"/>
              </w:rPr>
              <w:t>SANTA</w:t>
            </w:r>
            <w:r>
              <w:rPr>
                <w:rFonts w:ascii="Arial Black" w:hAnsi="Arial Black"/>
                <w:color w:val="404040"/>
                <w:spacing w:val="-6"/>
                <w:w w:val="90"/>
                <w:sz w:val="24"/>
              </w:rPr>
              <w:t> </w:t>
            </w:r>
            <w:r>
              <w:rPr>
                <w:rFonts w:ascii="Arial Black" w:hAnsi="Arial Black"/>
                <w:color w:val="404040"/>
                <w:w w:val="90"/>
                <w:sz w:val="24"/>
              </w:rPr>
              <w:t>MARÍA</w:t>
            </w:r>
            <w:r>
              <w:rPr>
                <w:rFonts w:ascii="Arial Black" w:hAnsi="Arial Black"/>
                <w:color w:val="404040"/>
                <w:spacing w:val="-7"/>
                <w:w w:val="90"/>
                <w:sz w:val="24"/>
              </w:rPr>
              <w:t> </w:t>
            </w:r>
            <w:r>
              <w:rPr>
                <w:rFonts w:ascii="Arial Black" w:hAnsi="Arial Black"/>
                <w:color w:val="404040"/>
                <w:w w:val="90"/>
                <w:sz w:val="24"/>
              </w:rPr>
              <w:t>DEL</w:t>
            </w:r>
            <w:r>
              <w:rPr>
                <w:rFonts w:ascii="Arial Black" w:hAnsi="Arial Black"/>
                <w:color w:val="404040"/>
                <w:spacing w:val="-6"/>
                <w:w w:val="90"/>
                <w:sz w:val="24"/>
              </w:rPr>
              <w:t> </w:t>
            </w:r>
            <w:r>
              <w:rPr>
                <w:rFonts w:ascii="Arial Black" w:hAnsi="Arial Black"/>
                <w:color w:val="404040"/>
                <w:spacing w:val="-5"/>
                <w:w w:val="90"/>
                <w:sz w:val="24"/>
              </w:rPr>
              <w:t>ORO</w:t>
            </w:r>
          </w:p>
        </w:tc>
      </w:tr>
      <w:tr>
        <w:trPr>
          <w:trHeight w:val="417" w:hRule="atLeast"/>
        </w:trPr>
        <w:tc>
          <w:tcPr>
            <w:tcW w:w="706" w:type="dxa"/>
            <w:tcBorders>
              <w:left w:val="nil"/>
            </w:tcBorders>
            <w:shd w:val="clear" w:color="auto" w:fill="F2F2F2"/>
          </w:tcPr>
          <w:p>
            <w:pPr>
              <w:pStyle w:val="TableParagraph"/>
              <w:spacing w:before="61"/>
              <w:ind w:left="177" w:right="181"/>
              <w:jc w:val="center"/>
              <w:rPr>
                <w:sz w:val="24"/>
              </w:rPr>
            </w:pPr>
            <w:r>
              <w:rPr>
                <w:color w:val="404040"/>
                <w:spacing w:val="-5"/>
                <w:sz w:val="24"/>
              </w:rPr>
              <w:t>24</w:t>
            </w:r>
          </w:p>
        </w:tc>
        <w:tc>
          <w:tcPr>
            <w:tcW w:w="3831" w:type="dxa"/>
            <w:tcBorders>
              <w:right w:val="nil"/>
            </w:tcBorders>
            <w:shd w:val="clear" w:color="auto" w:fill="F2F2F2"/>
          </w:tcPr>
          <w:p>
            <w:pPr>
              <w:pStyle w:val="TableParagraph"/>
              <w:spacing w:before="38"/>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XALISCO</w:t>
            </w:r>
          </w:p>
        </w:tc>
      </w:tr>
      <w:tr>
        <w:trPr>
          <w:trHeight w:val="412" w:hRule="atLeast"/>
        </w:trPr>
        <w:tc>
          <w:tcPr>
            <w:tcW w:w="706" w:type="dxa"/>
            <w:tcBorders>
              <w:left w:val="nil"/>
            </w:tcBorders>
            <w:shd w:val="clear" w:color="auto" w:fill="F2F2F2"/>
          </w:tcPr>
          <w:p>
            <w:pPr>
              <w:pStyle w:val="TableParagraph"/>
              <w:spacing w:before="56"/>
              <w:ind w:left="177" w:right="181"/>
              <w:jc w:val="center"/>
              <w:rPr>
                <w:sz w:val="24"/>
              </w:rPr>
            </w:pPr>
            <w:r>
              <w:rPr>
                <w:color w:val="404040"/>
                <w:spacing w:val="-5"/>
                <w:sz w:val="24"/>
              </w:rPr>
              <w:t>25</w:t>
            </w:r>
          </w:p>
        </w:tc>
        <w:tc>
          <w:tcPr>
            <w:tcW w:w="3831" w:type="dxa"/>
            <w:tcBorders>
              <w:right w:val="nil"/>
            </w:tcBorders>
            <w:shd w:val="clear" w:color="auto" w:fill="F2F2F2"/>
          </w:tcPr>
          <w:p>
            <w:pPr>
              <w:pStyle w:val="TableParagraph"/>
              <w:spacing w:before="33"/>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0"/>
                <w:sz w:val="24"/>
              </w:rPr>
              <w:t>XALISCO</w:t>
            </w:r>
          </w:p>
        </w:tc>
      </w:tr>
      <w:tr>
        <w:trPr>
          <w:trHeight w:val="273" w:hRule="atLeast"/>
        </w:trPr>
        <w:tc>
          <w:tcPr>
            <w:tcW w:w="706" w:type="dxa"/>
            <w:tcBorders>
              <w:left w:val="nil"/>
              <w:bottom w:val="nil"/>
            </w:tcBorders>
            <w:shd w:val="clear" w:color="auto" w:fill="BFBFBF"/>
          </w:tcPr>
          <w:p>
            <w:pPr>
              <w:pStyle w:val="TableParagraph"/>
              <w:spacing w:line="253" w:lineRule="exact"/>
              <w:ind w:left="177" w:right="181"/>
              <w:jc w:val="center"/>
              <w:rPr>
                <w:sz w:val="24"/>
              </w:rPr>
            </w:pPr>
            <w:r>
              <w:rPr>
                <w:color w:val="404040"/>
                <w:spacing w:val="-5"/>
                <w:sz w:val="24"/>
              </w:rPr>
              <w:t>26</w:t>
            </w:r>
          </w:p>
        </w:tc>
        <w:tc>
          <w:tcPr>
            <w:tcW w:w="3831" w:type="dxa"/>
            <w:tcBorders>
              <w:bottom w:val="nil"/>
              <w:right w:val="nil"/>
            </w:tcBorders>
            <w:shd w:val="clear" w:color="auto" w:fill="BFBFBF"/>
          </w:tcPr>
          <w:p>
            <w:pPr>
              <w:pStyle w:val="TableParagraph"/>
              <w:spacing w:line="253" w:lineRule="exact"/>
              <w:ind w:left="100"/>
              <w:rPr>
                <w:rFonts w:ascii="Arial Black" w:hAnsi="Arial Black"/>
                <w:sz w:val="24"/>
              </w:rPr>
            </w:pPr>
            <w:r>
              <w:rPr>
                <w:rFonts w:ascii="Arial Black" w:hAnsi="Arial Black"/>
                <w:color w:val="404040"/>
                <w:w w:val="75"/>
                <w:sz w:val="24"/>
              </w:rPr>
              <w:t>·</w:t>
            </w:r>
            <w:r>
              <w:rPr>
                <w:rFonts w:ascii="Arial Black" w:hAnsi="Arial Black"/>
                <w:color w:val="404040"/>
                <w:spacing w:val="-10"/>
                <w:w w:val="75"/>
                <w:sz w:val="24"/>
              </w:rPr>
              <w:t> </w:t>
            </w:r>
            <w:r>
              <w:rPr>
                <w:rFonts w:ascii="Arial Black" w:hAnsi="Arial Black"/>
                <w:color w:val="404040"/>
                <w:spacing w:val="-2"/>
                <w:w w:val="95"/>
                <w:sz w:val="24"/>
              </w:rPr>
              <w:t>TEPIC</w:t>
            </w:r>
          </w:p>
        </w:tc>
      </w:tr>
    </w:tbl>
    <w:p>
      <w:pPr>
        <w:pStyle w:val="BodyText"/>
        <w:rPr>
          <w:rFonts w:ascii="Arial"/>
          <w:b/>
          <w:i/>
          <w:sz w:val="20"/>
        </w:rPr>
      </w:pPr>
    </w:p>
    <w:p>
      <w:pPr>
        <w:pStyle w:val="BodyText"/>
        <w:spacing w:before="10"/>
        <w:rPr>
          <w:rFonts w:ascii="Arial"/>
          <w:b/>
          <w:i/>
          <w:sz w:val="25"/>
        </w:rPr>
      </w:pPr>
    </w:p>
    <w:p>
      <w:pPr>
        <w:pStyle w:val="BodyText"/>
        <w:spacing w:line="256" w:lineRule="auto" w:before="113"/>
        <w:ind w:left="1699" w:right="1694"/>
        <w:jc w:val="both"/>
        <w:rPr>
          <w:rFonts w:ascii="Arial Black" w:hAnsi="Arial Black"/>
        </w:rPr>
      </w:pPr>
      <w:r>
        <w:rPr>
          <w:color w:val="404040"/>
        </w:rPr>
        <w:t>En</w:t>
      </w:r>
      <w:r>
        <w:rPr>
          <w:color w:val="404040"/>
          <w:spacing w:val="-18"/>
        </w:rPr>
        <w:t> </w:t>
      </w:r>
      <w:r>
        <w:rPr>
          <w:color w:val="404040"/>
        </w:rPr>
        <w:t>donde</w:t>
      </w:r>
      <w:r>
        <w:rPr>
          <w:color w:val="404040"/>
          <w:spacing w:val="-18"/>
        </w:rPr>
        <w:t> </w:t>
      </w:r>
      <w:r>
        <w:rPr>
          <w:color w:val="404040"/>
        </w:rPr>
        <w:t>participaron</w:t>
      </w:r>
      <w:r>
        <w:rPr>
          <w:color w:val="404040"/>
          <w:spacing w:val="-18"/>
        </w:rPr>
        <w:t> </w:t>
      </w:r>
      <w:r>
        <w:rPr>
          <w:color w:val="404040"/>
        </w:rPr>
        <w:t>mil</w:t>
      </w:r>
      <w:r>
        <w:rPr>
          <w:color w:val="404040"/>
          <w:spacing w:val="-18"/>
        </w:rPr>
        <w:t> </w:t>
      </w:r>
      <w:r>
        <w:rPr>
          <w:color w:val="404040"/>
        </w:rPr>
        <w:t>920</w:t>
      </w:r>
      <w:r>
        <w:rPr>
          <w:color w:val="404040"/>
          <w:spacing w:val="-18"/>
        </w:rPr>
        <w:t> </w:t>
      </w:r>
      <w:r>
        <w:rPr>
          <w:color w:val="404040"/>
        </w:rPr>
        <w:t>ciudadanos</w:t>
      </w:r>
      <w:r>
        <w:rPr>
          <w:color w:val="404040"/>
          <w:spacing w:val="-18"/>
        </w:rPr>
        <w:t> </w:t>
      </w:r>
      <w:r>
        <w:rPr>
          <w:color w:val="404040"/>
        </w:rPr>
        <w:t>y</w:t>
      </w:r>
      <w:r>
        <w:rPr>
          <w:color w:val="404040"/>
          <w:spacing w:val="-18"/>
        </w:rPr>
        <w:t> </w:t>
      </w:r>
      <w:r>
        <w:rPr>
          <w:color w:val="404040"/>
        </w:rPr>
        <w:t>ciudadanas</w:t>
      </w:r>
      <w:r>
        <w:rPr>
          <w:color w:val="404040"/>
          <w:spacing w:val="-18"/>
        </w:rPr>
        <w:t> </w:t>
      </w:r>
      <w:r>
        <w:rPr>
          <w:color w:val="404040"/>
        </w:rPr>
        <w:t>líderes</w:t>
      </w:r>
      <w:r>
        <w:rPr>
          <w:color w:val="404040"/>
          <w:spacing w:val="-18"/>
        </w:rPr>
        <w:t> </w:t>
      </w:r>
      <w:r>
        <w:rPr>
          <w:color w:val="404040"/>
        </w:rPr>
        <w:t>de</w:t>
      </w:r>
      <w:r>
        <w:rPr>
          <w:color w:val="404040"/>
          <w:spacing w:val="-18"/>
        </w:rPr>
        <w:t> </w:t>
      </w:r>
      <w:r>
        <w:rPr>
          <w:color w:val="404040"/>
        </w:rPr>
        <w:t>cada municipio convocados en función de la identificación del análisis de </w:t>
      </w:r>
      <w:r>
        <w:rPr>
          <w:color w:val="404040"/>
          <w:spacing w:val="-2"/>
        </w:rPr>
        <w:t>involucrados</w:t>
      </w:r>
      <w:r>
        <w:rPr>
          <w:color w:val="404040"/>
          <w:spacing w:val="-20"/>
        </w:rPr>
        <w:t> </w:t>
      </w:r>
      <w:r>
        <w:rPr>
          <w:color w:val="404040"/>
          <w:spacing w:val="-2"/>
        </w:rPr>
        <w:t>que</w:t>
      </w:r>
      <w:r>
        <w:rPr>
          <w:color w:val="404040"/>
          <w:spacing w:val="-19"/>
        </w:rPr>
        <w:t> </w:t>
      </w:r>
      <w:r>
        <w:rPr>
          <w:color w:val="404040"/>
          <w:spacing w:val="-2"/>
        </w:rPr>
        <w:t>se</w:t>
      </w:r>
      <w:r>
        <w:rPr>
          <w:color w:val="404040"/>
          <w:spacing w:val="-19"/>
        </w:rPr>
        <w:t> </w:t>
      </w:r>
      <w:r>
        <w:rPr>
          <w:color w:val="404040"/>
          <w:spacing w:val="-2"/>
        </w:rPr>
        <w:t>realizó</w:t>
      </w:r>
      <w:r>
        <w:rPr>
          <w:color w:val="404040"/>
          <w:spacing w:val="-19"/>
        </w:rPr>
        <w:t> </w:t>
      </w:r>
      <w:r>
        <w:rPr>
          <w:color w:val="404040"/>
          <w:spacing w:val="-2"/>
        </w:rPr>
        <w:t>en</w:t>
      </w:r>
      <w:r>
        <w:rPr>
          <w:color w:val="404040"/>
          <w:spacing w:val="-19"/>
        </w:rPr>
        <w:t> </w:t>
      </w:r>
      <w:r>
        <w:rPr>
          <w:color w:val="404040"/>
          <w:spacing w:val="-2"/>
        </w:rPr>
        <w:t>conjunto</w:t>
      </w:r>
      <w:r>
        <w:rPr>
          <w:color w:val="404040"/>
          <w:spacing w:val="-19"/>
        </w:rPr>
        <w:t> </w:t>
      </w:r>
      <w:r>
        <w:rPr>
          <w:color w:val="404040"/>
          <w:spacing w:val="-2"/>
        </w:rPr>
        <w:t>con</w:t>
      </w:r>
      <w:r>
        <w:rPr>
          <w:color w:val="404040"/>
          <w:spacing w:val="-19"/>
        </w:rPr>
        <w:t> </w:t>
      </w:r>
      <w:r>
        <w:rPr>
          <w:color w:val="404040"/>
          <w:spacing w:val="-2"/>
        </w:rPr>
        <w:t>los</w:t>
      </w:r>
      <w:r>
        <w:rPr>
          <w:color w:val="404040"/>
          <w:spacing w:val="-19"/>
        </w:rPr>
        <w:t> </w:t>
      </w:r>
      <w:r>
        <w:rPr>
          <w:color w:val="404040"/>
          <w:spacing w:val="-2"/>
        </w:rPr>
        <w:t>institutos</w:t>
      </w:r>
      <w:r>
        <w:rPr>
          <w:color w:val="404040"/>
          <w:spacing w:val="-19"/>
        </w:rPr>
        <w:t> </w:t>
      </w:r>
      <w:r>
        <w:rPr>
          <w:color w:val="404040"/>
          <w:spacing w:val="-2"/>
        </w:rPr>
        <w:t>municipales</w:t>
      </w:r>
      <w:r>
        <w:rPr>
          <w:color w:val="404040"/>
          <w:spacing w:val="-19"/>
        </w:rPr>
        <w:t> </w:t>
      </w:r>
      <w:r>
        <w:rPr>
          <w:color w:val="404040"/>
          <w:spacing w:val="-2"/>
        </w:rPr>
        <w:t>de </w:t>
      </w:r>
      <w:r>
        <w:rPr>
          <w:color w:val="404040"/>
        </w:rPr>
        <w:t>planeación</w:t>
      </w:r>
      <w:r>
        <w:rPr>
          <w:color w:val="404040"/>
          <w:spacing w:val="-21"/>
        </w:rPr>
        <w:t> </w:t>
      </w:r>
      <w:r>
        <w:rPr>
          <w:color w:val="404040"/>
        </w:rPr>
        <w:t>y</w:t>
      </w:r>
      <w:r>
        <w:rPr>
          <w:color w:val="404040"/>
          <w:spacing w:val="-21"/>
        </w:rPr>
        <w:t> </w:t>
      </w:r>
      <w:r>
        <w:rPr>
          <w:color w:val="404040"/>
        </w:rPr>
        <w:t>880</w:t>
      </w:r>
      <w:r>
        <w:rPr>
          <w:color w:val="404040"/>
          <w:spacing w:val="-21"/>
        </w:rPr>
        <w:t> </w:t>
      </w:r>
      <w:r>
        <w:rPr>
          <w:color w:val="404040"/>
        </w:rPr>
        <w:t>especialistas</w:t>
      </w:r>
      <w:r>
        <w:rPr>
          <w:color w:val="404040"/>
          <w:spacing w:val="-21"/>
        </w:rPr>
        <w:t> </w:t>
      </w:r>
      <w:r>
        <w:rPr>
          <w:color w:val="404040"/>
        </w:rPr>
        <w:t>del</w:t>
      </w:r>
      <w:r>
        <w:rPr>
          <w:color w:val="404040"/>
          <w:spacing w:val="-21"/>
        </w:rPr>
        <w:t> </w:t>
      </w:r>
      <w:r>
        <w:rPr>
          <w:color w:val="404040"/>
        </w:rPr>
        <w:t>ámbito</w:t>
      </w:r>
      <w:r>
        <w:rPr>
          <w:color w:val="404040"/>
          <w:spacing w:val="-21"/>
        </w:rPr>
        <w:t> </w:t>
      </w:r>
      <w:r>
        <w:rPr>
          <w:color w:val="404040"/>
        </w:rPr>
        <w:t>estatal,</w:t>
      </w:r>
      <w:r>
        <w:rPr>
          <w:color w:val="404040"/>
          <w:spacing w:val="-21"/>
        </w:rPr>
        <w:t> </w:t>
      </w:r>
      <w:r>
        <w:rPr>
          <w:color w:val="404040"/>
        </w:rPr>
        <w:t>quienes</w:t>
      </w:r>
      <w:r>
        <w:rPr>
          <w:color w:val="404040"/>
          <w:spacing w:val="-21"/>
        </w:rPr>
        <w:t> </w:t>
      </w:r>
      <w:r>
        <w:rPr>
          <w:color w:val="404040"/>
        </w:rPr>
        <w:t>plasmaron</w:t>
      </w:r>
      <w:r>
        <w:rPr>
          <w:color w:val="404040"/>
          <w:spacing w:val="-21"/>
        </w:rPr>
        <w:t> </w:t>
      </w:r>
      <w:r>
        <w:rPr>
          <w:color w:val="404040"/>
        </w:rPr>
        <w:t>la </w:t>
      </w:r>
      <w:r>
        <w:rPr>
          <w:color w:val="404040"/>
          <w:spacing w:val="-2"/>
        </w:rPr>
        <w:t>situación</w:t>
      </w:r>
      <w:r>
        <w:rPr>
          <w:color w:val="404040"/>
          <w:spacing w:val="-10"/>
        </w:rPr>
        <w:t> </w:t>
      </w:r>
      <w:r>
        <w:rPr>
          <w:color w:val="404040"/>
          <w:spacing w:val="-2"/>
        </w:rPr>
        <w:t>diagnóstica</w:t>
      </w:r>
      <w:r>
        <w:rPr>
          <w:color w:val="404040"/>
          <w:spacing w:val="-10"/>
        </w:rPr>
        <w:t> </w:t>
      </w:r>
      <w:r>
        <w:rPr>
          <w:color w:val="404040"/>
          <w:spacing w:val="-2"/>
        </w:rPr>
        <w:t>del</w:t>
      </w:r>
      <w:r>
        <w:rPr>
          <w:color w:val="404040"/>
          <w:spacing w:val="-10"/>
        </w:rPr>
        <w:t> </w:t>
      </w:r>
      <w:r>
        <w:rPr>
          <w:color w:val="404040"/>
          <w:spacing w:val="-2"/>
        </w:rPr>
        <w:t>actual</w:t>
      </w:r>
      <w:r>
        <w:rPr>
          <w:color w:val="404040"/>
          <w:spacing w:val="-10"/>
        </w:rPr>
        <w:t> </w:t>
      </w:r>
      <w:r>
        <w:rPr>
          <w:color w:val="404040"/>
          <w:spacing w:val="-2"/>
        </w:rPr>
        <w:t>Nayarit,</w:t>
      </w:r>
      <w:r>
        <w:rPr>
          <w:color w:val="404040"/>
          <w:spacing w:val="-10"/>
        </w:rPr>
        <w:t> </w:t>
      </w:r>
      <w:r>
        <w:rPr>
          <w:color w:val="404040"/>
          <w:spacing w:val="-2"/>
        </w:rPr>
        <w:t>analizando</w:t>
      </w:r>
      <w:r>
        <w:rPr>
          <w:color w:val="404040"/>
          <w:spacing w:val="-10"/>
        </w:rPr>
        <w:t> </w:t>
      </w:r>
      <w:r>
        <w:rPr>
          <w:color w:val="404040"/>
          <w:spacing w:val="-2"/>
        </w:rPr>
        <w:t>sus</w:t>
      </w:r>
      <w:r>
        <w:rPr>
          <w:color w:val="404040"/>
          <w:spacing w:val="-10"/>
        </w:rPr>
        <w:t> </w:t>
      </w:r>
      <w:r>
        <w:rPr>
          <w:color w:val="404040"/>
          <w:spacing w:val="-2"/>
        </w:rPr>
        <w:t>problemáticas</w:t>
      </w:r>
      <w:r>
        <w:rPr>
          <w:color w:val="404040"/>
          <w:spacing w:val="-10"/>
        </w:rPr>
        <w:t> </w:t>
      </w:r>
      <w:r>
        <w:rPr>
          <w:color w:val="404040"/>
          <w:spacing w:val="-2"/>
        </w:rPr>
        <w:t>y </w:t>
      </w:r>
      <w:r>
        <w:rPr>
          <w:color w:val="404040"/>
          <w:w w:val="90"/>
        </w:rPr>
        <w:t>alternativas de solución lo que derivó en un total </w:t>
      </w:r>
      <w:r>
        <w:rPr>
          <w:w w:val="90"/>
        </w:rPr>
        <w:t>de 2 mil 634 alternativas de </w:t>
      </w:r>
      <w:r>
        <w:rPr>
          <w:spacing w:val="-4"/>
        </w:rPr>
        <w:t>solución,</w:t>
      </w:r>
      <w:r>
        <w:rPr>
          <w:spacing w:val="-12"/>
        </w:rPr>
        <w:t> </w:t>
      </w:r>
      <w:r>
        <w:rPr>
          <w:spacing w:val="-4"/>
        </w:rPr>
        <w:t>de</w:t>
      </w:r>
      <w:r>
        <w:rPr>
          <w:spacing w:val="-12"/>
        </w:rPr>
        <w:t> </w:t>
      </w:r>
      <w:r>
        <w:rPr>
          <w:spacing w:val="-4"/>
        </w:rPr>
        <w:t>las</w:t>
      </w:r>
      <w:r>
        <w:rPr>
          <w:spacing w:val="-12"/>
        </w:rPr>
        <w:t> </w:t>
      </w:r>
      <w:r>
        <w:rPr>
          <w:spacing w:val="-4"/>
        </w:rPr>
        <w:t>cuales</w:t>
      </w:r>
      <w:r>
        <w:rPr>
          <w:spacing w:val="-12"/>
        </w:rPr>
        <w:t> </w:t>
      </w:r>
      <w:r>
        <w:rPr>
          <w:spacing w:val="-4"/>
        </w:rPr>
        <w:t>mil</w:t>
      </w:r>
      <w:r>
        <w:rPr>
          <w:spacing w:val="-12"/>
        </w:rPr>
        <w:t> </w:t>
      </w:r>
      <w:r>
        <w:rPr>
          <w:spacing w:val="-4"/>
        </w:rPr>
        <w:t>144</w:t>
      </w:r>
      <w:r>
        <w:rPr>
          <w:spacing w:val="-12"/>
        </w:rPr>
        <w:t> </w:t>
      </w:r>
      <w:r>
        <w:rPr>
          <w:spacing w:val="-4"/>
        </w:rPr>
        <w:t>corresponden</w:t>
      </w:r>
      <w:r>
        <w:rPr>
          <w:spacing w:val="-12"/>
        </w:rPr>
        <w:t> </w:t>
      </w:r>
      <w:r>
        <w:rPr>
          <w:spacing w:val="-4"/>
        </w:rPr>
        <w:t>al</w:t>
      </w:r>
      <w:r>
        <w:rPr>
          <w:spacing w:val="-12"/>
        </w:rPr>
        <w:t> </w:t>
      </w:r>
      <w:r>
        <w:rPr>
          <w:spacing w:val="-4"/>
        </w:rPr>
        <w:t>ámbito</w:t>
      </w:r>
      <w:r>
        <w:rPr>
          <w:spacing w:val="-12"/>
        </w:rPr>
        <w:t> </w:t>
      </w:r>
      <w:r>
        <w:rPr>
          <w:spacing w:val="-4"/>
        </w:rPr>
        <w:t>municipal</w:t>
      </w:r>
      <w:r>
        <w:rPr>
          <w:spacing w:val="-12"/>
        </w:rPr>
        <w:t> </w:t>
      </w:r>
      <w:r>
        <w:rPr>
          <w:spacing w:val="-4"/>
        </w:rPr>
        <w:t>y</w:t>
      </w:r>
      <w:r>
        <w:rPr>
          <w:spacing w:val="-12"/>
        </w:rPr>
        <w:t> </w:t>
      </w:r>
      <w:r>
        <w:rPr>
          <w:spacing w:val="-4"/>
        </w:rPr>
        <w:t>serán </w:t>
      </w:r>
      <w:r>
        <w:rPr>
          <w:w w:val="90"/>
        </w:rPr>
        <w:t>canalizadas a los Institutos Municipales de Planeación para la elaboración de </w:t>
      </w:r>
      <w:r>
        <w:rPr/>
        <w:t>sus</w:t>
      </w:r>
      <w:r>
        <w:rPr>
          <w:spacing w:val="-11"/>
        </w:rPr>
        <w:t> </w:t>
      </w:r>
      <w:r>
        <w:rPr/>
        <w:t>proyectos</w:t>
      </w:r>
      <w:r>
        <w:rPr>
          <w:spacing w:val="-11"/>
        </w:rPr>
        <w:t> </w:t>
      </w:r>
      <w:r>
        <w:rPr/>
        <w:t>correspondientes,</w:t>
      </w:r>
      <w:r>
        <w:rPr>
          <w:spacing w:val="-11"/>
        </w:rPr>
        <w:t> </w:t>
      </w:r>
      <w:r>
        <w:rPr/>
        <w:t>utilizando</w:t>
      </w:r>
      <w:r>
        <w:rPr>
          <w:spacing w:val="-11"/>
        </w:rPr>
        <w:t> </w:t>
      </w:r>
      <w:r>
        <w:rPr/>
        <w:t>mil</w:t>
      </w:r>
      <w:r>
        <w:rPr>
          <w:spacing w:val="-11"/>
        </w:rPr>
        <w:t> </w:t>
      </w:r>
      <w:r>
        <w:rPr/>
        <w:t>490</w:t>
      </w:r>
      <w:r>
        <w:rPr>
          <w:spacing w:val="-11"/>
        </w:rPr>
        <w:t> </w:t>
      </w:r>
      <w:r>
        <w:rPr/>
        <w:t>alternativas</w:t>
      </w:r>
      <w:r>
        <w:rPr>
          <w:spacing w:val="-11"/>
        </w:rPr>
        <w:t> </w:t>
      </w:r>
      <w:r>
        <w:rPr/>
        <w:t>para</w:t>
      </w:r>
      <w:r>
        <w:rPr>
          <w:spacing w:val="-11"/>
        </w:rPr>
        <w:t> </w:t>
      </w:r>
      <w:r>
        <w:rPr/>
        <w:t>el </w:t>
      </w:r>
      <w:r>
        <w:rPr>
          <w:rFonts w:ascii="Arial Black" w:hAnsi="Arial Black"/>
          <w:w w:val="95"/>
        </w:rPr>
        <w:t>PLAN</w:t>
      </w:r>
      <w:r>
        <w:rPr>
          <w:rFonts w:ascii="Arial Black" w:hAnsi="Arial Black"/>
          <w:spacing w:val="16"/>
        </w:rPr>
        <w:t> </w:t>
      </w:r>
      <w:r>
        <w:rPr>
          <w:rFonts w:ascii="Arial Black" w:hAnsi="Arial Black"/>
          <w:w w:val="95"/>
        </w:rPr>
        <w:t>ESTATAL</w:t>
      </w:r>
      <w:r>
        <w:rPr>
          <w:rFonts w:ascii="Arial Black" w:hAnsi="Arial Black"/>
          <w:spacing w:val="17"/>
        </w:rPr>
        <w:t> </w:t>
      </w:r>
      <w:r>
        <w:rPr>
          <w:rFonts w:ascii="Arial Black" w:hAnsi="Arial Black"/>
          <w:w w:val="95"/>
        </w:rPr>
        <w:t>DE</w:t>
      </w:r>
      <w:r>
        <w:rPr>
          <w:rFonts w:ascii="Arial Black" w:hAnsi="Arial Black"/>
          <w:spacing w:val="16"/>
        </w:rPr>
        <w:t> </w:t>
      </w:r>
      <w:r>
        <w:rPr>
          <w:rFonts w:ascii="Arial Black" w:hAnsi="Arial Black"/>
          <w:w w:val="95"/>
        </w:rPr>
        <w:t>DESARROLLO</w:t>
      </w:r>
      <w:r>
        <w:rPr>
          <w:rFonts w:ascii="Arial Black" w:hAnsi="Arial Black"/>
          <w:spacing w:val="17"/>
        </w:rPr>
        <w:t> </w:t>
      </w:r>
      <w:r>
        <w:rPr>
          <w:rFonts w:ascii="Arial Black" w:hAnsi="Arial Black"/>
          <w:w w:val="95"/>
        </w:rPr>
        <w:t>NAYARIT</w:t>
      </w:r>
      <w:r>
        <w:rPr>
          <w:rFonts w:ascii="Arial Black" w:hAnsi="Arial Black"/>
          <w:spacing w:val="17"/>
        </w:rPr>
        <w:t> </w:t>
      </w:r>
      <w:r>
        <w:rPr>
          <w:rFonts w:ascii="Arial Black" w:hAnsi="Arial Black"/>
          <w:w w:val="95"/>
        </w:rPr>
        <w:t>2021–2027</w:t>
      </w:r>
      <w:r>
        <w:rPr>
          <w:rFonts w:ascii="Arial Black" w:hAnsi="Arial Black"/>
          <w:spacing w:val="16"/>
        </w:rPr>
        <w:t> </w:t>
      </w:r>
      <w:r>
        <w:rPr>
          <w:rFonts w:ascii="Arial Black" w:hAnsi="Arial Black"/>
          <w:w w:val="95"/>
        </w:rPr>
        <w:t>CON</w:t>
      </w:r>
      <w:r>
        <w:rPr>
          <w:rFonts w:ascii="Arial Black" w:hAnsi="Arial Black"/>
          <w:spacing w:val="17"/>
        </w:rPr>
        <w:t> </w:t>
      </w:r>
      <w:r>
        <w:rPr>
          <w:rFonts w:ascii="Arial Black" w:hAnsi="Arial Black"/>
          <w:spacing w:val="-2"/>
          <w:w w:val="90"/>
        </w:rPr>
        <w:t>VISIÓN</w:t>
      </w:r>
    </w:p>
    <w:p>
      <w:pPr>
        <w:spacing w:line="293" w:lineRule="exact" w:before="0"/>
        <w:ind w:left="1699" w:right="0" w:firstLine="0"/>
        <w:jc w:val="both"/>
        <w:rPr>
          <w:rFonts w:ascii="Arial Black"/>
          <w:sz w:val="24"/>
        </w:rPr>
      </w:pPr>
      <w:r>
        <w:rPr>
          <w:rFonts w:ascii="Arial Black"/>
          <w:w w:val="90"/>
          <w:sz w:val="24"/>
        </w:rPr>
        <w:t>ESTRATEGICA</w:t>
      </w:r>
      <w:r>
        <w:rPr>
          <w:rFonts w:ascii="Arial Black"/>
          <w:spacing w:val="-21"/>
          <w:w w:val="90"/>
          <w:sz w:val="24"/>
        </w:rPr>
        <w:t> </w:t>
      </w:r>
      <w:r>
        <w:rPr>
          <w:rFonts w:ascii="Arial Black"/>
          <w:w w:val="90"/>
          <w:sz w:val="24"/>
        </w:rPr>
        <w:t>DE</w:t>
      </w:r>
      <w:r>
        <w:rPr>
          <w:rFonts w:ascii="Arial Black"/>
          <w:spacing w:val="-21"/>
          <w:w w:val="90"/>
          <w:sz w:val="24"/>
        </w:rPr>
        <w:t> </w:t>
      </w:r>
      <w:r>
        <w:rPr>
          <w:rFonts w:ascii="Arial Black"/>
          <w:w w:val="90"/>
          <w:sz w:val="24"/>
        </w:rPr>
        <w:t>LARGO</w:t>
      </w:r>
      <w:r>
        <w:rPr>
          <w:rFonts w:ascii="Arial Black"/>
          <w:spacing w:val="-21"/>
          <w:w w:val="90"/>
          <w:sz w:val="24"/>
        </w:rPr>
        <w:t> </w:t>
      </w:r>
      <w:r>
        <w:rPr>
          <w:rFonts w:ascii="Arial Black"/>
          <w:spacing w:val="-2"/>
          <w:w w:val="90"/>
          <w:sz w:val="24"/>
        </w:rPr>
        <w:t>PLAZO.</w:t>
      </w:r>
    </w:p>
    <w:p>
      <w:pPr>
        <w:pStyle w:val="BodyText"/>
        <w:spacing w:before="3"/>
        <w:rPr>
          <w:rFonts w:ascii="Arial Black"/>
          <w:sz w:val="22"/>
        </w:rPr>
      </w:pPr>
    </w:p>
    <w:p>
      <w:pPr>
        <w:pStyle w:val="BodyText"/>
        <w:spacing w:line="259" w:lineRule="auto"/>
        <w:ind w:left="1699" w:right="1694"/>
        <w:jc w:val="both"/>
      </w:pPr>
      <w:r>
        <w:rPr>
          <w:w w:val="90"/>
        </w:rPr>
        <w:t>En total, el producto de estas sesiones son los árboles de causas elaborados por las y los participantes, así como 2 mil 634 alternativas de solución que </w:t>
      </w:r>
      <w:r>
        <w:rPr>
          <w:w w:val="90"/>
        </w:rPr>
        <w:t>se </w:t>
      </w:r>
      <w:r>
        <w:rPr>
          <w:spacing w:val="-2"/>
        </w:rPr>
        <w:t>propusieron.</w:t>
      </w:r>
    </w:p>
    <w:p>
      <w:pPr>
        <w:pStyle w:val="BodyText"/>
        <w:spacing w:before="8"/>
        <w:rPr>
          <w:sz w:val="27"/>
        </w:rPr>
      </w:pPr>
    </w:p>
    <w:p>
      <w:pPr>
        <w:pStyle w:val="BodyText"/>
        <w:spacing w:before="1"/>
        <w:ind w:left="1699"/>
        <w:jc w:val="both"/>
      </w:pPr>
      <w:r>
        <w:rPr>
          <w:color w:val="404040"/>
          <w:w w:val="90"/>
        </w:rPr>
        <w:t>Cada</w:t>
      </w:r>
      <w:r>
        <w:rPr>
          <w:color w:val="404040"/>
          <w:spacing w:val="-3"/>
        </w:rPr>
        <w:t> </w:t>
      </w:r>
      <w:r>
        <w:rPr>
          <w:color w:val="404040"/>
          <w:w w:val="90"/>
        </w:rPr>
        <w:t>una</w:t>
      </w:r>
      <w:r>
        <w:rPr>
          <w:color w:val="404040"/>
          <w:spacing w:val="-2"/>
        </w:rPr>
        <w:t> </w:t>
      </w:r>
      <w:r>
        <w:rPr>
          <w:color w:val="404040"/>
          <w:w w:val="90"/>
        </w:rPr>
        <w:t>de</w:t>
      </w:r>
      <w:r>
        <w:rPr>
          <w:color w:val="404040"/>
          <w:spacing w:val="-2"/>
        </w:rPr>
        <w:t> </w:t>
      </w:r>
      <w:r>
        <w:rPr>
          <w:color w:val="404040"/>
          <w:w w:val="90"/>
        </w:rPr>
        <w:t>las</w:t>
      </w:r>
      <w:r>
        <w:rPr>
          <w:color w:val="404040"/>
          <w:spacing w:val="-2"/>
        </w:rPr>
        <w:t> </w:t>
      </w:r>
      <w:r>
        <w:rPr>
          <w:color w:val="404040"/>
          <w:w w:val="90"/>
        </w:rPr>
        <w:t>47</w:t>
      </w:r>
      <w:r>
        <w:rPr>
          <w:color w:val="404040"/>
          <w:spacing w:val="-2"/>
        </w:rPr>
        <w:t> </w:t>
      </w:r>
      <w:r>
        <w:rPr>
          <w:color w:val="404040"/>
          <w:w w:val="90"/>
        </w:rPr>
        <w:t>sesiones</w:t>
      </w:r>
      <w:r>
        <w:rPr>
          <w:color w:val="404040"/>
          <w:spacing w:val="-2"/>
        </w:rPr>
        <w:t> </w:t>
      </w:r>
      <w:r>
        <w:rPr>
          <w:color w:val="404040"/>
          <w:w w:val="90"/>
        </w:rPr>
        <w:t>generó</w:t>
      </w:r>
      <w:r>
        <w:rPr>
          <w:color w:val="404040"/>
          <w:spacing w:val="-2"/>
        </w:rPr>
        <w:t> </w:t>
      </w:r>
      <w:r>
        <w:rPr>
          <w:color w:val="404040"/>
          <w:w w:val="90"/>
        </w:rPr>
        <w:t>los</w:t>
      </w:r>
      <w:r>
        <w:rPr>
          <w:color w:val="404040"/>
          <w:spacing w:val="-2"/>
        </w:rPr>
        <w:t> </w:t>
      </w:r>
      <w:r>
        <w:rPr>
          <w:color w:val="404040"/>
          <w:w w:val="90"/>
        </w:rPr>
        <w:t>siguientes</w:t>
      </w:r>
      <w:r>
        <w:rPr>
          <w:color w:val="404040"/>
          <w:spacing w:val="-2"/>
        </w:rPr>
        <w:t> </w:t>
      </w:r>
      <w:r>
        <w:rPr>
          <w:color w:val="404040"/>
          <w:spacing w:val="-2"/>
          <w:w w:val="90"/>
        </w:rPr>
        <w:t>resultados:</w:t>
      </w:r>
    </w:p>
    <w:p>
      <w:pPr>
        <w:spacing w:after="0"/>
        <w:jc w:val="both"/>
        <w:sectPr>
          <w:type w:val="continuous"/>
          <w:pgSz w:w="11900" w:h="16840"/>
          <w:pgMar w:header="0" w:footer="1533" w:top="1400" w:bottom="980" w:left="0" w:right="0"/>
        </w:sectPr>
      </w:pPr>
    </w:p>
    <w:p>
      <w:pPr>
        <w:pStyle w:val="ListParagraph"/>
        <w:numPr>
          <w:ilvl w:val="0"/>
          <w:numId w:val="85"/>
        </w:numPr>
        <w:tabs>
          <w:tab w:pos="2420" w:val="left" w:leader="none"/>
        </w:tabs>
        <w:spacing w:line="256" w:lineRule="auto" w:before="85" w:after="0"/>
        <w:ind w:left="2419" w:right="1694" w:hanging="360"/>
        <w:jc w:val="both"/>
        <w:rPr>
          <w:sz w:val="24"/>
        </w:rPr>
      </w:pPr>
      <w:r>
        <w:rPr>
          <w:color w:val="404040"/>
          <w:w w:val="90"/>
          <w:sz w:val="24"/>
        </w:rPr>
        <w:t>Análisis (Árbol) de problemas, fundamentado en las causas de </w:t>
      </w:r>
      <w:r>
        <w:rPr>
          <w:color w:val="404040"/>
          <w:w w:val="90"/>
          <w:sz w:val="24"/>
        </w:rPr>
        <w:t>origen</w:t>
      </w:r>
      <w:r>
        <w:rPr>
          <w:color w:val="404040"/>
          <w:w w:val="90"/>
          <w:sz w:val="24"/>
        </w:rPr>
        <w:t> </w:t>
      </w:r>
      <w:r>
        <w:rPr>
          <w:color w:val="404040"/>
          <w:sz w:val="24"/>
        </w:rPr>
        <w:t>de los factores críticos, enunciando la narrativa del </w:t>
      </w:r>
      <w:r>
        <w:rPr>
          <w:color w:val="404040"/>
          <w:sz w:val="24"/>
        </w:rPr>
        <w:t>diagnóstico</w:t>
      </w:r>
      <w:r>
        <w:rPr>
          <w:color w:val="404040"/>
          <w:sz w:val="24"/>
        </w:rPr>
        <w:t> </w:t>
      </w:r>
      <w:r>
        <w:rPr>
          <w:color w:val="404040"/>
          <w:spacing w:val="-2"/>
          <w:sz w:val="24"/>
        </w:rPr>
        <w:t>asociado</w:t>
      </w:r>
      <w:r>
        <w:rPr>
          <w:color w:val="404040"/>
          <w:spacing w:val="-30"/>
          <w:sz w:val="24"/>
        </w:rPr>
        <w:t> </w:t>
      </w:r>
      <w:r>
        <w:rPr>
          <w:color w:val="404040"/>
          <w:spacing w:val="-2"/>
          <w:sz w:val="24"/>
        </w:rPr>
        <w:t>a</w:t>
      </w:r>
      <w:r>
        <w:rPr>
          <w:color w:val="404040"/>
          <w:spacing w:val="-30"/>
          <w:sz w:val="24"/>
        </w:rPr>
        <w:t> </w:t>
      </w:r>
      <w:r>
        <w:rPr>
          <w:color w:val="404040"/>
          <w:spacing w:val="-2"/>
          <w:sz w:val="24"/>
        </w:rPr>
        <w:t>cada</w:t>
      </w:r>
      <w:r>
        <w:rPr>
          <w:color w:val="404040"/>
          <w:spacing w:val="-30"/>
          <w:sz w:val="24"/>
        </w:rPr>
        <w:t> </w:t>
      </w:r>
      <w:r>
        <w:rPr>
          <w:color w:val="404040"/>
          <w:spacing w:val="-2"/>
          <w:sz w:val="24"/>
        </w:rPr>
        <w:t>una</w:t>
      </w:r>
      <w:r>
        <w:rPr>
          <w:color w:val="404040"/>
          <w:spacing w:val="-30"/>
          <w:sz w:val="24"/>
        </w:rPr>
        <w:t> </w:t>
      </w:r>
      <w:r>
        <w:rPr>
          <w:color w:val="404040"/>
          <w:spacing w:val="-2"/>
          <w:sz w:val="24"/>
        </w:rPr>
        <w:t>de</w:t>
      </w:r>
      <w:r>
        <w:rPr>
          <w:color w:val="404040"/>
          <w:spacing w:val="-30"/>
          <w:sz w:val="24"/>
        </w:rPr>
        <w:t> </w:t>
      </w:r>
      <w:r>
        <w:rPr>
          <w:color w:val="404040"/>
          <w:spacing w:val="-2"/>
          <w:sz w:val="24"/>
        </w:rPr>
        <w:t>las</w:t>
      </w:r>
      <w:r>
        <w:rPr>
          <w:color w:val="404040"/>
          <w:spacing w:val="-30"/>
          <w:sz w:val="24"/>
        </w:rPr>
        <w:t> </w:t>
      </w:r>
      <w:r>
        <w:rPr>
          <w:color w:val="404040"/>
          <w:spacing w:val="-2"/>
          <w:sz w:val="24"/>
        </w:rPr>
        <w:t>mesas.</w:t>
      </w:r>
    </w:p>
    <w:p>
      <w:pPr>
        <w:pStyle w:val="ListParagraph"/>
        <w:numPr>
          <w:ilvl w:val="0"/>
          <w:numId w:val="85"/>
        </w:numPr>
        <w:tabs>
          <w:tab w:pos="2420" w:val="left" w:leader="none"/>
        </w:tabs>
        <w:spacing w:line="259" w:lineRule="auto" w:before="5" w:after="0"/>
        <w:ind w:left="2419" w:right="1694" w:hanging="360"/>
        <w:jc w:val="both"/>
        <w:rPr>
          <w:sz w:val="24"/>
        </w:rPr>
      </w:pPr>
      <w:r>
        <w:rPr>
          <w:color w:val="404040"/>
          <w:spacing w:val="-8"/>
          <w:sz w:val="24"/>
        </w:rPr>
        <w:t>Diagnóstico y prospectiva de cada problema seleccionado; Mediante </w:t>
      </w:r>
      <w:r>
        <w:rPr>
          <w:color w:val="404040"/>
          <w:spacing w:val="-2"/>
          <w:sz w:val="24"/>
        </w:rPr>
        <w:t>la</w:t>
      </w:r>
      <w:r>
        <w:rPr>
          <w:color w:val="404040"/>
          <w:spacing w:val="-20"/>
          <w:sz w:val="24"/>
        </w:rPr>
        <w:t> </w:t>
      </w:r>
      <w:r>
        <w:rPr>
          <w:color w:val="404040"/>
          <w:spacing w:val="-2"/>
          <w:sz w:val="24"/>
        </w:rPr>
        <w:t>identificación</w:t>
      </w:r>
      <w:r>
        <w:rPr>
          <w:color w:val="404040"/>
          <w:spacing w:val="-19"/>
          <w:sz w:val="24"/>
        </w:rPr>
        <w:t> </w:t>
      </w:r>
      <w:r>
        <w:rPr>
          <w:color w:val="404040"/>
          <w:spacing w:val="-2"/>
          <w:sz w:val="24"/>
        </w:rPr>
        <w:t>y</w:t>
      </w:r>
      <w:r>
        <w:rPr>
          <w:color w:val="404040"/>
          <w:spacing w:val="-19"/>
          <w:sz w:val="24"/>
        </w:rPr>
        <w:t> </w:t>
      </w:r>
      <w:r>
        <w:rPr>
          <w:color w:val="404040"/>
          <w:spacing w:val="-2"/>
          <w:sz w:val="24"/>
        </w:rPr>
        <w:t>jerarquización</w:t>
      </w:r>
      <w:r>
        <w:rPr>
          <w:color w:val="404040"/>
          <w:spacing w:val="-19"/>
          <w:sz w:val="24"/>
        </w:rPr>
        <w:t> </w:t>
      </w:r>
      <w:r>
        <w:rPr>
          <w:color w:val="404040"/>
          <w:spacing w:val="-2"/>
          <w:sz w:val="24"/>
        </w:rPr>
        <w:t>validada</w:t>
      </w:r>
      <w:r>
        <w:rPr>
          <w:color w:val="404040"/>
          <w:spacing w:val="-19"/>
          <w:sz w:val="24"/>
        </w:rPr>
        <w:t> </w:t>
      </w:r>
      <w:r>
        <w:rPr>
          <w:color w:val="404040"/>
          <w:spacing w:val="-2"/>
          <w:sz w:val="24"/>
        </w:rPr>
        <w:t>por</w:t>
      </w:r>
      <w:r>
        <w:rPr>
          <w:color w:val="404040"/>
          <w:spacing w:val="-19"/>
          <w:sz w:val="24"/>
        </w:rPr>
        <w:t> </w:t>
      </w:r>
      <w:r>
        <w:rPr>
          <w:color w:val="404040"/>
          <w:spacing w:val="-2"/>
          <w:sz w:val="24"/>
        </w:rPr>
        <w:t>los</w:t>
      </w:r>
      <w:r>
        <w:rPr>
          <w:color w:val="404040"/>
          <w:spacing w:val="-19"/>
          <w:sz w:val="24"/>
        </w:rPr>
        <w:t> </w:t>
      </w:r>
      <w:r>
        <w:rPr>
          <w:color w:val="404040"/>
          <w:spacing w:val="-2"/>
          <w:sz w:val="24"/>
        </w:rPr>
        <w:t>asistentes</w:t>
      </w:r>
      <w:r>
        <w:rPr>
          <w:color w:val="404040"/>
          <w:spacing w:val="-19"/>
          <w:sz w:val="24"/>
        </w:rPr>
        <w:t> </w:t>
      </w:r>
      <w:r>
        <w:rPr>
          <w:color w:val="404040"/>
          <w:spacing w:val="-2"/>
          <w:sz w:val="24"/>
        </w:rPr>
        <w:t>a</w:t>
      </w:r>
      <w:r>
        <w:rPr>
          <w:color w:val="404040"/>
          <w:spacing w:val="-19"/>
          <w:sz w:val="24"/>
        </w:rPr>
        <w:t> </w:t>
      </w:r>
      <w:r>
        <w:rPr>
          <w:color w:val="404040"/>
          <w:spacing w:val="-2"/>
          <w:sz w:val="24"/>
        </w:rPr>
        <w:t>cada </w:t>
      </w:r>
      <w:r>
        <w:rPr>
          <w:color w:val="404040"/>
          <w:sz w:val="24"/>
        </w:rPr>
        <w:t>sesión de las alternativas de solución a las </w:t>
      </w:r>
      <w:r>
        <w:rPr>
          <w:color w:val="404040"/>
          <w:sz w:val="24"/>
        </w:rPr>
        <w:t>problemáticas</w:t>
      </w:r>
      <w:r>
        <w:rPr>
          <w:color w:val="404040"/>
          <w:sz w:val="24"/>
        </w:rPr>
        <w:t> </w:t>
      </w:r>
      <w:r>
        <w:rPr>
          <w:color w:val="404040"/>
          <w:spacing w:val="-2"/>
          <w:sz w:val="24"/>
        </w:rPr>
        <w:t>identificadas.</w:t>
      </w:r>
    </w:p>
    <w:p>
      <w:pPr>
        <w:pStyle w:val="BodyText"/>
        <w:spacing w:before="5"/>
        <w:rPr>
          <w:sz w:val="25"/>
        </w:rPr>
      </w:pPr>
    </w:p>
    <w:p>
      <w:pPr>
        <w:pStyle w:val="BodyText"/>
        <w:spacing w:line="259" w:lineRule="auto"/>
        <w:ind w:left="1699" w:right="1694"/>
        <w:jc w:val="both"/>
      </w:pPr>
      <w:r>
        <w:rPr>
          <w:color w:val="404040"/>
          <w:w w:val="90"/>
        </w:rPr>
        <w:t>Con el diagnóstico de la fase de caracterización, se procedió a identificar </w:t>
      </w:r>
      <w:r>
        <w:rPr>
          <w:color w:val="404040"/>
          <w:w w:val="90"/>
        </w:rPr>
        <w:t>las </w:t>
      </w:r>
      <w:r>
        <w:rPr>
          <w:color w:val="404040"/>
          <w:spacing w:val="-8"/>
        </w:rPr>
        <w:t>principales brechas de desarrollo, estableciendo enunciados que reflejan la </w:t>
      </w:r>
      <w:r>
        <w:rPr>
          <w:color w:val="404040"/>
          <w:w w:val="90"/>
        </w:rPr>
        <w:t>problemática presente el estado en un lenguaje que permite la participación de la sociedad en la validación de la problemática, la identificación de causas raíz y la colaboración en la construcción de alternativas de solución para los </w:t>
      </w:r>
      <w:r>
        <w:rPr>
          <w:color w:val="404040"/>
          <w:spacing w:val="-4"/>
        </w:rPr>
        <w:t>rezagos</w:t>
      </w:r>
      <w:r>
        <w:rPr>
          <w:color w:val="404040"/>
          <w:spacing w:val="-20"/>
        </w:rPr>
        <w:t> </w:t>
      </w:r>
      <w:r>
        <w:rPr>
          <w:color w:val="404040"/>
          <w:spacing w:val="-4"/>
        </w:rPr>
        <w:t>y</w:t>
      </w:r>
      <w:r>
        <w:rPr>
          <w:color w:val="404040"/>
          <w:spacing w:val="-20"/>
        </w:rPr>
        <w:t> </w:t>
      </w:r>
      <w:r>
        <w:rPr>
          <w:color w:val="404040"/>
          <w:spacing w:val="-4"/>
        </w:rPr>
        <w:t>necesidades</w:t>
      </w:r>
      <w:r>
        <w:rPr>
          <w:color w:val="404040"/>
          <w:spacing w:val="-20"/>
        </w:rPr>
        <w:t> </w:t>
      </w:r>
      <w:r>
        <w:rPr>
          <w:color w:val="404040"/>
          <w:spacing w:val="-4"/>
        </w:rPr>
        <w:t>que</w:t>
      </w:r>
      <w:r>
        <w:rPr>
          <w:color w:val="404040"/>
          <w:spacing w:val="-20"/>
        </w:rPr>
        <w:t> </w:t>
      </w:r>
      <w:r>
        <w:rPr>
          <w:color w:val="404040"/>
          <w:spacing w:val="-4"/>
        </w:rPr>
        <w:t>históricamente</w:t>
      </w:r>
      <w:r>
        <w:rPr>
          <w:color w:val="404040"/>
          <w:spacing w:val="-20"/>
        </w:rPr>
        <w:t> </w:t>
      </w:r>
      <w:r>
        <w:rPr>
          <w:color w:val="404040"/>
          <w:spacing w:val="-4"/>
        </w:rPr>
        <w:t>enfrenta</w:t>
      </w:r>
      <w:r>
        <w:rPr>
          <w:color w:val="404040"/>
          <w:spacing w:val="-20"/>
        </w:rPr>
        <w:t> </w:t>
      </w:r>
      <w:r>
        <w:rPr>
          <w:color w:val="404040"/>
          <w:spacing w:val="-4"/>
        </w:rPr>
        <w:t>el</w:t>
      </w:r>
      <w:r>
        <w:rPr>
          <w:color w:val="404040"/>
          <w:spacing w:val="-20"/>
        </w:rPr>
        <w:t> </w:t>
      </w:r>
      <w:r>
        <w:rPr>
          <w:color w:val="404040"/>
          <w:spacing w:val="-4"/>
        </w:rPr>
        <w:t>estado.</w:t>
      </w:r>
    </w:p>
    <w:p>
      <w:pPr>
        <w:pStyle w:val="BodyText"/>
        <w:spacing w:before="5"/>
        <w:rPr>
          <w:sz w:val="25"/>
        </w:rPr>
      </w:pPr>
    </w:p>
    <w:p>
      <w:pPr>
        <w:pStyle w:val="BodyText"/>
        <w:spacing w:line="259" w:lineRule="auto"/>
        <w:ind w:left="1699" w:right="1694"/>
        <w:jc w:val="both"/>
      </w:pPr>
      <w:r>
        <w:rPr>
          <w:color w:val="404040"/>
          <w:spacing w:val="-4"/>
        </w:rPr>
        <w:t>En</w:t>
      </w:r>
      <w:r>
        <w:rPr>
          <w:color w:val="404040"/>
          <w:spacing w:val="-13"/>
        </w:rPr>
        <w:t> </w:t>
      </w:r>
      <w:r>
        <w:rPr>
          <w:color w:val="404040"/>
          <w:spacing w:val="-4"/>
        </w:rPr>
        <w:t>la</w:t>
      </w:r>
      <w:r>
        <w:rPr>
          <w:color w:val="404040"/>
          <w:spacing w:val="-13"/>
        </w:rPr>
        <w:t> </w:t>
      </w:r>
      <w:r>
        <w:rPr>
          <w:color w:val="404040"/>
          <w:spacing w:val="-4"/>
        </w:rPr>
        <w:t>siguiente</w:t>
      </w:r>
      <w:r>
        <w:rPr>
          <w:color w:val="404040"/>
          <w:spacing w:val="-13"/>
        </w:rPr>
        <w:t> </w:t>
      </w:r>
      <w:r>
        <w:rPr>
          <w:color w:val="404040"/>
          <w:spacing w:val="-4"/>
        </w:rPr>
        <w:t>tabla</w:t>
      </w:r>
      <w:r>
        <w:rPr>
          <w:color w:val="404040"/>
          <w:spacing w:val="-13"/>
        </w:rPr>
        <w:t> </w:t>
      </w:r>
      <w:r>
        <w:rPr>
          <w:color w:val="404040"/>
          <w:spacing w:val="-4"/>
        </w:rPr>
        <w:t>se</w:t>
      </w:r>
      <w:r>
        <w:rPr>
          <w:color w:val="404040"/>
          <w:spacing w:val="-13"/>
        </w:rPr>
        <w:t> </w:t>
      </w:r>
      <w:r>
        <w:rPr>
          <w:color w:val="404040"/>
          <w:spacing w:val="-4"/>
        </w:rPr>
        <w:t>presentan</w:t>
      </w:r>
      <w:r>
        <w:rPr>
          <w:color w:val="404040"/>
          <w:spacing w:val="-13"/>
        </w:rPr>
        <w:t> </w:t>
      </w:r>
      <w:r>
        <w:rPr>
          <w:color w:val="404040"/>
          <w:spacing w:val="-4"/>
        </w:rPr>
        <w:t>los</w:t>
      </w:r>
      <w:r>
        <w:rPr>
          <w:color w:val="404040"/>
          <w:spacing w:val="-13"/>
        </w:rPr>
        <w:t> </w:t>
      </w:r>
      <w:r>
        <w:rPr>
          <w:color w:val="404040"/>
          <w:spacing w:val="-4"/>
        </w:rPr>
        <w:t>problemas</w:t>
      </w:r>
      <w:r>
        <w:rPr>
          <w:color w:val="404040"/>
          <w:spacing w:val="-13"/>
        </w:rPr>
        <w:t> </w:t>
      </w:r>
      <w:r>
        <w:rPr>
          <w:color w:val="404040"/>
          <w:spacing w:val="-4"/>
        </w:rPr>
        <w:t>cintura</w:t>
      </w:r>
      <w:r>
        <w:rPr>
          <w:color w:val="404040"/>
          <w:spacing w:val="-13"/>
        </w:rPr>
        <w:t> </w:t>
      </w:r>
      <w:r>
        <w:rPr>
          <w:color w:val="404040"/>
          <w:spacing w:val="-4"/>
        </w:rPr>
        <w:t>que</w:t>
      </w:r>
      <w:r>
        <w:rPr>
          <w:color w:val="404040"/>
          <w:spacing w:val="-13"/>
        </w:rPr>
        <w:t> </w:t>
      </w:r>
      <w:r>
        <w:rPr>
          <w:color w:val="404040"/>
          <w:spacing w:val="-4"/>
        </w:rPr>
        <w:t>se</w:t>
      </w:r>
      <w:r>
        <w:rPr>
          <w:color w:val="404040"/>
          <w:spacing w:val="-13"/>
        </w:rPr>
        <w:t> </w:t>
      </w:r>
      <w:r>
        <w:rPr>
          <w:color w:val="404040"/>
          <w:spacing w:val="-4"/>
        </w:rPr>
        <w:t>utilizaron </w:t>
      </w:r>
      <w:r>
        <w:rPr>
          <w:color w:val="404040"/>
        </w:rPr>
        <w:t>bajo</w:t>
      </w:r>
      <w:r>
        <w:rPr>
          <w:color w:val="404040"/>
          <w:spacing w:val="-22"/>
        </w:rPr>
        <w:t> </w:t>
      </w:r>
      <w:r>
        <w:rPr>
          <w:color w:val="404040"/>
        </w:rPr>
        <w:t>la</w:t>
      </w:r>
      <w:r>
        <w:rPr>
          <w:color w:val="404040"/>
          <w:spacing w:val="-21"/>
        </w:rPr>
        <w:t> </w:t>
      </w:r>
      <w:r>
        <w:rPr>
          <w:color w:val="404040"/>
        </w:rPr>
        <w:t>metodología</w:t>
      </w:r>
      <w:r>
        <w:rPr>
          <w:color w:val="404040"/>
          <w:spacing w:val="-21"/>
        </w:rPr>
        <w:t> </w:t>
      </w:r>
      <w:r>
        <w:rPr>
          <w:color w:val="404040"/>
        </w:rPr>
        <w:t>del</w:t>
      </w:r>
      <w:r>
        <w:rPr>
          <w:color w:val="404040"/>
          <w:spacing w:val="-21"/>
        </w:rPr>
        <w:t> </w:t>
      </w:r>
      <w:r>
        <w:rPr>
          <w:color w:val="404040"/>
        </w:rPr>
        <w:t>marco</w:t>
      </w:r>
      <w:r>
        <w:rPr>
          <w:color w:val="404040"/>
          <w:spacing w:val="-21"/>
        </w:rPr>
        <w:t> </w:t>
      </w:r>
      <w:r>
        <w:rPr>
          <w:color w:val="404040"/>
        </w:rPr>
        <w:t>lógico</w:t>
      </w:r>
      <w:r>
        <w:rPr>
          <w:color w:val="404040"/>
          <w:spacing w:val="-21"/>
        </w:rPr>
        <w:t> </w:t>
      </w:r>
      <w:r>
        <w:rPr>
          <w:color w:val="404040"/>
        </w:rPr>
        <w:t>en</w:t>
      </w:r>
      <w:r>
        <w:rPr>
          <w:color w:val="404040"/>
          <w:spacing w:val="-21"/>
        </w:rPr>
        <w:t> </w:t>
      </w:r>
      <w:r>
        <w:rPr>
          <w:color w:val="404040"/>
        </w:rPr>
        <w:t>las</w:t>
      </w:r>
      <w:r>
        <w:rPr>
          <w:color w:val="404040"/>
          <w:spacing w:val="-21"/>
        </w:rPr>
        <w:t> </w:t>
      </w:r>
      <w:r>
        <w:rPr>
          <w:color w:val="404040"/>
        </w:rPr>
        <w:t>sesiones</w:t>
      </w:r>
      <w:r>
        <w:rPr>
          <w:color w:val="404040"/>
          <w:spacing w:val="-21"/>
        </w:rPr>
        <w:t> </w:t>
      </w:r>
      <w:r>
        <w:rPr>
          <w:color w:val="404040"/>
        </w:rPr>
        <w:t>de</w:t>
      </w:r>
      <w:r>
        <w:rPr>
          <w:color w:val="404040"/>
          <w:spacing w:val="-21"/>
        </w:rPr>
        <w:t> </w:t>
      </w:r>
      <w:r>
        <w:rPr>
          <w:color w:val="404040"/>
        </w:rPr>
        <w:t>consulta</w:t>
      </w:r>
      <w:r>
        <w:rPr>
          <w:color w:val="404040"/>
          <w:spacing w:val="-22"/>
        </w:rPr>
        <w:t> </w:t>
      </w:r>
      <w:r>
        <w:rPr>
          <w:color w:val="404040"/>
        </w:rPr>
        <w:t>para</w:t>
      </w:r>
      <w:r>
        <w:rPr>
          <w:color w:val="404040"/>
          <w:spacing w:val="-21"/>
        </w:rPr>
        <w:t> </w:t>
      </w:r>
      <w:r>
        <w:rPr>
          <w:color w:val="404040"/>
        </w:rPr>
        <w:t>el desarrollo de los árboles de problemas durante los foros virtuales y </w:t>
      </w:r>
      <w:r>
        <w:rPr>
          <w:color w:val="404040"/>
          <w:spacing w:val="-2"/>
        </w:rPr>
        <w:t>presenciales:</w:t>
      </w:r>
    </w:p>
    <w:p>
      <w:pPr>
        <w:pStyle w:val="BodyText"/>
        <w:rPr>
          <w:sz w:val="20"/>
        </w:rPr>
      </w:pPr>
    </w:p>
    <w:p>
      <w:pPr>
        <w:pStyle w:val="BodyText"/>
        <w:rPr>
          <w:sz w:val="20"/>
        </w:rPr>
      </w:pPr>
    </w:p>
    <w:p>
      <w:pPr>
        <w:pStyle w:val="BodyText"/>
        <w:spacing w:before="4" w:after="1"/>
        <w:rPr>
          <w:sz w:val="16"/>
        </w:rPr>
      </w:pPr>
    </w:p>
    <w:tbl>
      <w:tblPr>
        <w:tblW w:w="0" w:type="auto"/>
        <w:jc w:val="left"/>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2"/>
        <w:gridCol w:w="2016"/>
        <w:gridCol w:w="6802"/>
      </w:tblGrid>
      <w:tr>
        <w:trPr>
          <w:trHeight w:val="316" w:hRule="atLeast"/>
        </w:trPr>
        <w:tc>
          <w:tcPr>
            <w:tcW w:w="2688" w:type="dxa"/>
            <w:gridSpan w:val="2"/>
            <w:tcBorders>
              <w:left w:val="nil"/>
              <w:bottom w:val="single" w:sz="4" w:space="0" w:color="808080"/>
              <w:right w:val="single" w:sz="4" w:space="0" w:color="808080"/>
            </w:tcBorders>
          </w:tcPr>
          <w:p>
            <w:pPr>
              <w:pStyle w:val="TableParagraph"/>
              <w:spacing w:line="272" w:lineRule="exact" w:before="24"/>
              <w:ind w:left="963" w:right="967"/>
              <w:jc w:val="center"/>
              <w:rPr>
                <w:rFonts w:ascii="Arial"/>
                <w:b/>
                <w:i/>
                <w:sz w:val="24"/>
              </w:rPr>
            </w:pPr>
            <w:r>
              <w:rPr>
                <w:rFonts w:ascii="Arial"/>
                <w:b/>
                <w:i/>
                <w:color w:val="404040"/>
                <w:spacing w:val="-4"/>
                <w:w w:val="105"/>
                <w:sz w:val="24"/>
              </w:rPr>
              <w:t>MESA</w:t>
            </w:r>
          </w:p>
        </w:tc>
        <w:tc>
          <w:tcPr>
            <w:tcW w:w="6802" w:type="dxa"/>
            <w:tcBorders>
              <w:left w:val="single" w:sz="4" w:space="0" w:color="808080"/>
              <w:bottom w:val="single" w:sz="4" w:space="0" w:color="808080"/>
              <w:right w:val="nil"/>
            </w:tcBorders>
          </w:tcPr>
          <w:p>
            <w:pPr>
              <w:pStyle w:val="TableParagraph"/>
              <w:spacing w:line="272" w:lineRule="exact" w:before="24"/>
              <w:ind w:left="2699" w:right="2699"/>
              <w:jc w:val="center"/>
              <w:rPr>
                <w:rFonts w:ascii="Arial"/>
                <w:b/>
                <w:i/>
                <w:sz w:val="24"/>
              </w:rPr>
            </w:pPr>
            <w:r>
              <w:rPr>
                <w:rFonts w:ascii="Arial"/>
                <w:b/>
                <w:i/>
                <w:color w:val="404040"/>
                <w:spacing w:val="-2"/>
                <w:sz w:val="24"/>
              </w:rPr>
              <w:t>PROBLEMA</w:t>
            </w:r>
          </w:p>
        </w:tc>
      </w:tr>
      <w:tr>
        <w:trPr>
          <w:trHeight w:val="109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12"/>
              <w:rPr>
                <w:sz w:val="33"/>
              </w:rPr>
            </w:pPr>
          </w:p>
          <w:p>
            <w:pPr>
              <w:pStyle w:val="TableParagraph"/>
              <w:ind w:left="192"/>
              <w:rPr>
                <w:rFonts w:ascii="Arial"/>
                <w:b/>
                <w:i/>
                <w:sz w:val="24"/>
              </w:rPr>
            </w:pPr>
            <w:r>
              <w:rPr>
                <w:rFonts w:ascii="Arial"/>
                <w:b/>
                <w:i/>
                <w:color w:val="404040"/>
                <w:spacing w:val="-5"/>
                <w:sz w:val="24"/>
              </w:rPr>
              <w:t>01</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rPr>
                <w:sz w:val="24"/>
              </w:rPr>
            </w:pPr>
          </w:p>
          <w:p>
            <w:pPr>
              <w:pStyle w:val="TableParagraph"/>
              <w:spacing w:before="153"/>
              <w:ind w:left="38"/>
              <w:rPr>
                <w:rFonts w:ascii="Arial" w:hAnsi="Arial"/>
                <w:b/>
                <w:i/>
                <w:sz w:val="18"/>
              </w:rPr>
            </w:pPr>
            <w:r>
              <w:rPr>
                <w:rFonts w:ascii="Arial" w:hAnsi="Arial"/>
                <w:b/>
                <w:i/>
                <w:color w:val="404040"/>
                <w:spacing w:val="-2"/>
                <w:w w:val="105"/>
                <w:sz w:val="18"/>
              </w:rPr>
              <w:t>ECONÓMICO</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pacing w:val="-10"/>
                <w:sz w:val="24"/>
              </w:rPr>
              <w:t>El estado de Nayarit ha tenido históricamente altos </w:t>
            </w:r>
            <w:r>
              <w:rPr>
                <w:color w:val="404040"/>
                <w:spacing w:val="-10"/>
                <w:sz w:val="24"/>
              </w:rPr>
              <w:t>niveles </w:t>
            </w:r>
            <w:r>
              <w:rPr>
                <w:color w:val="404040"/>
                <w:sz w:val="24"/>
              </w:rPr>
              <w:t>de rezago económico debido a que las capacidades y potencialidades del estado no son aprovechadas </w:t>
            </w:r>
            <w:r>
              <w:rPr>
                <w:color w:val="404040"/>
                <w:spacing w:val="-2"/>
                <w:sz w:val="24"/>
              </w:rPr>
              <w:t>adecuadamente.</w:t>
            </w:r>
          </w:p>
        </w:tc>
      </w:tr>
      <w:tr>
        <w:trPr>
          <w:trHeight w:val="82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281"/>
              <w:ind w:left="171"/>
              <w:rPr>
                <w:rFonts w:ascii="Arial"/>
                <w:b/>
                <w:i/>
                <w:sz w:val="24"/>
              </w:rPr>
            </w:pPr>
            <w:r>
              <w:rPr>
                <w:rFonts w:ascii="Arial"/>
                <w:b/>
                <w:i/>
                <w:color w:val="404040"/>
                <w:spacing w:val="-5"/>
                <w:w w:val="115"/>
                <w:sz w:val="24"/>
              </w:rPr>
              <w:t>02</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9"/>
              <w:rPr>
                <w:sz w:val="25"/>
              </w:rPr>
            </w:pPr>
          </w:p>
          <w:p>
            <w:pPr>
              <w:pStyle w:val="TableParagraph"/>
              <w:spacing w:before="1"/>
              <w:ind w:left="38"/>
              <w:rPr>
                <w:rFonts w:ascii="Arial"/>
                <w:b/>
                <w:i/>
                <w:sz w:val="18"/>
              </w:rPr>
            </w:pPr>
            <w:r>
              <w:rPr>
                <w:rFonts w:ascii="Arial"/>
                <w:b/>
                <w:i/>
                <w:color w:val="404040"/>
                <w:spacing w:val="-2"/>
                <w:sz w:val="18"/>
              </w:rPr>
              <w:t>GOBERNANZA</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z w:val="24"/>
              </w:rPr>
              <w:t>En el estado de Nayarit el conjunto de normas, procedimientos y prácticas que han </w:t>
            </w:r>
            <w:r>
              <w:rPr>
                <w:color w:val="404040"/>
                <w:sz w:val="24"/>
              </w:rPr>
              <w:t>existido </w:t>
            </w:r>
            <w:r>
              <w:rPr>
                <w:color w:val="404040"/>
                <w:spacing w:val="-4"/>
                <w:sz w:val="24"/>
              </w:rPr>
              <w:t>históricamente,</w:t>
            </w:r>
            <w:r>
              <w:rPr>
                <w:color w:val="404040"/>
                <w:spacing w:val="-26"/>
                <w:sz w:val="24"/>
              </w:rPr>
              <w:t> </w:t>
            </w:r>
            <w:r>
              <w:rPr>
                <w:color w:val="404040"/>
                <w:spacing w:val="-4"/>
                <w:sz w:val="24"/>
              </w:rPr>
              <w:t>no</w:t>
            </w:r>
            <w:r>
              <w:rPr>
                <w:color w:val="404040"/>
                <w:spacing w:val="-26"/>
                <w:sz w:val="24"/>
              </w:rPr>
              <w:t> </w:t>
            </w:r>
            <w:r>
              <w:rPr>
                <w:color w:val="404040"/>
                <w:spacing w:val="-4"/>
                <w:sz w:val="24"/>
              </w:rPr>
              <w:t>se</w:t>
            </w:r>
            <w:r>
              <w:rPr>
                <w:color w:val="404040"/>
                <w:spacing w:val="-26"/>
                <w:sz w:val="24"/>
              </w:rPr>
              <w:t> </w:t>
            </w:r>
            <w:r>
              <w:rPr>
                <w:color w:val="404040"/>
                <w:spacing w:val="-4"/>
                <w:sz w:val="24"/>
              </w:rPr>
              <w:t>reflejan</w:t>
            </w:r>
            <w:r>
              <w:rPr>
                <w:color w:val="404040"/>
                <w:spacing w:val="-26"/>
                <w:sz w:val="24"/>
              </w:rPr>
              <w:t> </w:t>
            </w:r>
            <w:r>
              <w:rPr>
                <w:color w:val="404040"/>
                <w:spacing w:val="-4"/>
                <w:sz w:val="24"/>
              </w:rPr>
              <w:t>en</w:t>
            </w:r>
            <w:r>
              <w:rPr>
                <w:color w:val="404040"/>
                <w:spacing w:val="-26"/>
                <w:sz w:val="24"/>
              </w:rPr>
              <w:t> </w:t>
            </w:r>
            <w:r>
              <w:rPr>
                <w:color w:val="404040"/>
                <w:spacing w:val="-4"/>
                <w:sz w:val="24"/>
              </w:rPr>
              <w:t>el</w:t>
            </w:r>
            <w:r>
              <w:rPr>
                <w:color w:val="404040"/>
                <w:spacing w:val="-26"/>
                <w:sz w:val="24"/>
              </w:rPr>
              <w:t> </w:t>
            </w:r>
            <w:r>
              <w:rPr>
                <w:color w:val="404040"/>
                <w:spacing w:val="-4"/>
                <w:sz w:val="24"/>
              </w:rPr>
              <w:t>mejoramiento</w:t>
            </w:r>
            <w:r>
              <w:rPr>
                <w:color w:val="404040"/>
                <w:spacing w:val="-26"/>
                <w:sz w:val="24"/>
              </w:rPr>
              <w:t> </w:t>
            </w:r>
            <w:r>
              <w:rPr>
                <w:color w:val="404040"/>
                <w:spacing w:val="-4"/>
                <w:sz w:val="24"/>
              </w:rPr>
              <w:t>social.</w:t>
            </w:r>
          </w:p>
        </w:tc>
      </w:tr>
      <w:tr>
        <w:trPr>
          <w:trHeight w:val="109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4"/>
              <w:rPr>
                <w:sz w:val="34"/>
              </w:rPr>
            </w:pPr>
          </w:p>
          <w:p>
            <w:pPr>
              <w:pStyle w:val="TableParagraph"/>
              <w:ind w:left="174"/>
              <w:rPr>
                <w:rFonts w:ascii="Arial"/>
                <w:b/>
                <w:i/>
                <w:sz w:val="24"/>
              </w:rPr>
            </w:pPr>
            <w:r>
              <w:rPr>
                <w:rFonts w:ascii="Arial"/>
                <w:b/>
                <w:i/>
                <w:color w:val="404040"/>
                <w:spacing w:val="-5"/>
                <w:w w:val="115"/>
                <w:sz w:val="24"/>
              </w:rPr>
              <w:t>03</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rPr>
                <w:sz w:val="24"/>
              </w:rPr>
            </w:pPr>
          </w:p>
          <w:p>
            <w:pPr>
              <w:pStyle w:val="TableParagraph"/>
              <w:spacing w:before="158"/>
              <w:ind w:left="38"/>
              <w:rPr>
                <w:rFonts w:ascii="Arial"/>
                <w:b/>
                <w:i/>
                <w:sz w:val="18"/>
              </w:rPr>
            </w:pPr>
            <w:r>
              <w:rPr>
                <w:rFonts w:ascii="Arial"/>
                <w:b/>
                <w:i/>
                <w:color w:val="404040"/>
                <w:spacing w:val="-2"/>
                <w:sz w:val="18"/>
              </w:rPr>
              <w:t>SOCIAL</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z w:val="24"/>
              </w:rPr>
              <w:t>En el estado de Nayarit no existe igualdad </w:t>
            </w:r>
            <w:r>
              <w:rPr>
                <w:color w:val="404040"/>
                <w:sz w:val="24"/>
              </w:rPr>
              <w:t>de </w:t>
            </w:r>
            <w:r>
              <w:rPr>
                <w:color w:val="404040"/>
                <w:spacing w:val="-4"/>
                <w:sz w:val="24"/>
              </w:rPr>
              <w:t>oportunidades</w:t>
            </w:r>
            <w:r>
              <w:rPr>
                <w:color w:val="404040"/>
                <w:spacing w:val="-18"/>
                <w:sz w:val="24"/>
              </w:rPr>
              <w:t> </w:t>
            </w:r>
            <w:r>
              <w:rPr>
                <w:color w:val="404040"/>
                <w:spacing w:val="-4"/>
                <w:sz w:val="24"/>
              </w:rPr>
              <w:t>para</w:t>
            </w:r>
            <w:r>
              <w:rPr>
                <w:color w:val="404040"/>
                <w:spacing w:val="-17"/>
                <w:sz w:val="24"/>
              </w:rPr>
              <w:t> </w:t>
            </w:r>
            <w:r>
              <w:rPr>
                <w:color w:val="404040"/>
                <w:spacing w:val="-4"/>
                <w:sz w:val="24"/>
              </w:rPr>
              <w:t>el</w:t>
            </w:r>
            <w:r>
              <w:rPr>
                <w:color w:val="404040"/>
                <w:spacing w:val="-17"/>
                <w:sz w:val="24"/>
              </w:rPr>
              <w:t> </w:t>
            </w:r>
            <w:r>
              <w:rPr>
                <w:color w:val="404040"/>
                <w:spacing w:val="-4"/>
                <w:sz w:val="24"/>
              </w:rPr>
              <w:t>desarrollo</w:t>
            </w:r>
            <w:r>
              <w:rPr>
                <w:color w:val="404040"/>
                <w:spacing w:val="-17"/>
                <w:sz w:val="24"/>
              </w:rPr>
              <w:t> </w:t>
            </w:r>
            <w:r>
              <w:rPr>
                <w:color w:val="404040"/>
                <w:spacing w:val="-4"/>
                <w:sz w:val="24"/>
              </w:rPr>
              <w:t>de</w:t>
            </w:r>
            <w:r>
              <w:rPr>
                <w:color w:val="404040"/>
                <w:spacing w:val="-17"/>
                <w:sz w:val="24"/>
              </w:rPr>
              <w:t> </w:t>
            </w:r>
            <w:r>
              <w:rPr>
                <w:color w:val="404040"/>
                <w:spacing w:val="-4"/>
                <w:sz w:val="24"/>
              </w:rPr>
              <w:t>capacidades</w:t>
            </w:r>
            <w:r>
              <w:rPr>
                <w:color w:val="404040"/>
                <w:spacing w:val="-17"/>
                <w:sz w:val="24"/>
              </w:rPr>
              <w:t> </w:t>
            </w:r>
            <w:r>
              <w:rPr>
                <w:color w:val="404040"/>
                <w:spacing w:val="-4"/>
                <w:sz w:val="24"/>
              </w:rPr>
              <w:t>básicas, </w:t>
            </w:r>
            <w:r>
              <w:rPr>
                <w:color w:val="404040"/>
                <w:sz w:val="24"/>
              </w:rPr>
              <w:t>principalmente para la población en condiciones de </w:t>
            </w:r>
            <w:r>
              <w:rPr>
                <w:color w:val="404040"/>
                <w:spacing w:val="-2"/>
                <w:sz w:val="24"/>
              </w:rPr>
              <w:t>pobreza.</w:t>
            </w:r>
          </w:p>
        </w:tc>
      </w:tr>
      <w:tr>
        <w:trPr>
          <w:trHeight w:val="938"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10"/>
              <w:rPr>
                <w:sz w:val="27"/>
              </w:rPr>
            </w:pPr>
          </w:p>
          <w:p>
            <w:pPr>
              <w:pStyle w:val="TableParagraph"/>
              <w:spacing w:before="1"/>
              <w:ind w:left="167"/>
              <w:rPr>
                <w:rFonts w:ascii="Arial"/>
                <w:b/>
                <w:i/>
                <w:sz w:val="24"/>
              </w:rPr>
            </w:pPr>
            <w:r>
              <w:rPr>
                <w:rFonts w:ascii="Arial"/>
                <w:b/>
                <w:i/>
                <w:color w:val="404040"/>
                <w:spacing w:val="-5"/>
                <w:w w:val="120"/>
                <w:sz w:val="24"/>
              </w:rPr>
              <w:t>04</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1"/>
              <w:rPr>
                <w:sz w:val="30"/>
              </w:rPr>
            </w:pPr>
          </w:p>
          <w:p>
            <w:pPr>
              <w:pStyle w:val="TableParagraph"/>
              <w:spacing w:before="1"/>
              <w:ind w:left="38"/>
              <w:rPr>
                <w:rFonts w:ascii="Arial"/>
                <w:b/>
                <w:i/>
                <w:sz w:val="18"/>
              </w:rPr>
            </w:pPr>
            <w:r>
              <w:rPr>
                <w:rFonts w:ascii="Arial"/>
                <w:b/>
                <w:i/>
                <w:color w:val="404040"/>
                <w:spacing w:val="-2"/>
                <w:sz w:val="18"/>
              </w:rPr>
              <w:t>TERRITORIO</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63"/>
              <w:ind w:left="100" w:right="101"/>
              <w:jc w:val="both"/>
              <w:rPr>
                <w:sz w:val="24"/>
              </w:rPr>
            </w:pPr>
            <w:r>
              <w:rPr>
                <w:color w:val="404040"/>
                <w:sz w:val="24"/>
              </w:rPr>
              <w:t>En el territorio del estado de Nayarit, el impacto antropogénico</w:t>
            </w:r>
            <w:r>
              <w:rPr>
                <w:color w:val="404040"/>
                <w:spacing w:val="-2"/>
                <w:sz w:val="24"/>
              </w:rPr>
              <w:t> </w:t>
            </w:r>
            <w:r>
              <w:rPr>
                <w:color w:val="404040"/>
                <w:sz w:val="24"/>
              </w:rPr>
              <w:t>ha</w:t>
            </w:r>
            <w:r>
              <w:rPr>
                <w:color w:val="404040"/>
                <w:spacing w:val="-2"/>
                <w:sz w:val="24"/>
              </w:rPr>
              <w:t> </w:t>
            </w:r>
            <w:r>
              <w:rPr>
                <w:color w:val="404040"/>
                <w:sz w:val="24"/>
              </w:rPr>
              <w:t>deteriorado</w:t>
            </w:r>
            <w:r>
              <w:rPr>
                <w:color w:val="404040"/>
                <w:spacing w:val="-2"/>
                <w:sz w:val="24"/>
              </w:rPr>
              <w:t> </w:t>
            </w:r>
            <w:r>
              <w:rPr>
                <w:color w:val="404040"/>
                <w:sz w:val="24"/>
              </w:rPr>
              <w:t>la</w:t>
            </w:r>
            <w:r>
              <w:rPr>
                <w:color w:val="404040"/>
                <w:spacing w:val="-2"/>
                <w:sz w:val="24"/>
              </w:rPr>
              <w:t> </w:t>
            </w:r>
            <w:r>
              <w:rPr>
                <w:color w:val="404040"/>
                <w:sz w:val="24"/>
              </w:rPr>
              <w:t>sustentabilidad</w:t>
            </w:r>
            <w:r>
              <w:rPr>
                <w:color w:val="404040"/>
                <w:spacing w:val="-2"/>
                <w:sz w:val="24"/>
              </w:rPr>
              <w:t> </w:t>
            </w:r>
            <w:r>
              <w:rPr>
                <w:color w:val="404040"/>
                <w:sz w:val="24"/>
              </w:rPr>
              <w:t>de</w:t>
            </w:r>
            <w:r>
              <w:rPr>
                <w:color w:val="404040"/>
                <w:spacing w:val="-2"/>
                <w:sz w:val="24"/>
              </w:rPr>
              <w:t> </w:t>
            </w:r>
            <w:r>
              <w:rPr>
                <w:color w:val="404040"/>
                <w:sz w:val="24"/>
              </w:rPr>
              <w:t>los recursos</w:t>
            </w:r>
            <w:r>
              <w:rPr>
                <w:color w:val="404040"/>
                <w:spacing w:val="-16"/>
                <w:sz w:val="24"/>
              </w:rPr>
              <w:t> </w:t>
            </w:r>
            <w:r>
              <w:rPr>
                <w:color w:val="404040"/>
                <w:sz w:val="24"/>
              </w:rPr>
              <w:t>naturales.</w:t>
            </w:r>
          </w:p>
        </w:tc>
      </w:tr>
      <w:tr>
        <w:trPr>
          <w:trHeight w:val="110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4"/>
              <w:rPr>
                <w:sz w:val="34"/>
              </w:rPr>
            </w:pPr>
          </w:p>
          <w:p>
            <w:pPr>
              <w:pStyle w:val="TableParagraph"/>
              <w:ind w:left="173"/>
              <w:rPr>
                <w:rFonts w:ascii="Arial"/>
                <w:b/>
                <w:i/>
                <w:sz w:val="24"/>
              </w:rPr>
            </w:pPr>
            <w:r>
              <w:rPr>
                <w:rFonts w:ascii="Arial"/>
                <w:b/>
                <w:i/>
                <w:color w:val="404040"/>
                <w:spacing w:val="-5"/>
                <w:w w:val="115"/>
                <w:sz w:val="24"/>
              </w:rPr>
              <w:t>05</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rPr>
                <w:sz w:val="24"/>
              </w:rPr>
            </w:pPr>
          </w:p>
          <w:p>
            <w:pPr>
              <w:pStyle w:val="TableParagraph"/>
              <w:spacing w:before="158"/>
              <w:ind w:left="38"/>
              <w:rPr>
                <w:rFonts w:ascii="Arial"/>
                <w:b/>
                <w:i/>
                <w:sz w:val="18"/>
              </w:rPr>
            </w:pPr>
            <w:r>
              <w:rPr>
                <w:rFonts w:ascii="Arial"/>
                <w:b/>
                <w:i/>
                <w:color w:val="404040"/>
                <w:sz w:val="18"/>
              </w:rPr>
              <w:t>IGUALDAD-</w:t>
            </w:r>
            <w:r>
              <w:rPr>
                <w:rFonts w:ascii="Arial"/>
                <w:b/>
                <w:i/>
                <w:color w:val="404040"/>
                <w:spacing w:val="-10"/>
                <w:sz w:val="18"/>
              </w:rPr>
              <w:t>1</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pacing w:val="-4"/>
                <w:sz w:val="24"/>
              </w:rPr>
              <w:t>Históricamente,</w:t>
            </w:r>
            <w:r>
              <w:rPr>
                <w:color w:val="404040"/>
                <w:spacing w:val="-18"/>
                <w:sz w:val="24"/>
              </w:rPr>
              <w:t> </w:t>
            </w:r>
            <w:r>
              <w:rPr>
                <w:color w:val="404040"/>
                <w:spacing w:val="-4"/>
                <w:sz w:val="24"/>
              </w:rPr>
              <w:t>en</w:t>
            </w:r>
            <w:r>
              <w:rPr>
                <w:color w:val="404040"/>
                <w:spacing w:val="-17"/>
                <w:sz w:val="24"/>
              </w:rPr>
              <w:t> </w:t>
            </w:r>
            <w:r>
              <w:rPr>
                <w:color w:val="404040"/>
                <w:spacing w:val="-4"/>
                <w:sz w:val="24"/>
              </w:rPr>
              <w:t>el</w:t>
            </w:r>
            <w:r>
              <w:rPr>
                <w:color w:val="404040"/>
                <w:spacing w:val="-17"/>
                <w:sz w:val="24"/>
              </w:rPr>
              <w:t> </w:t>
            </w:r>
            <w:r>
              <w:rPr>
                <w:color w:val="404040"/>
                <w:spacing w:val="-4"/>
                <w:sz w:val="24"/>
              </w:rPr>
              <w:t>Estado</w:t>
            </w:r>
            <w:r>
              <w:rPr>
                <w:color w:val="404040"/>
                <w:spacing w:val="-17"/>
                <w:sz w:val="24"/>
              </w:rPr>
              <w:t> </w:t>
            </w:r>
            <w:r>
              <w:rPr>
                <w:color w:val="404040"/>
                <w:spacing w:val="-4"/>
                <w:sz w:val="24"/>
              </w:rPr>
              <w:t>de</w:t>
            </w:r>
            <w:r>
              <w:rPr>
                <w:color w:val="404040"/>
                <w:spacing w:val="-17"/>
                <w:sz w:val="24"/>
              </w:rPr>
              <w:t> </w:t>
            </w:r>
            <w:r>
              <w:rPr>
                <w:color w:val="404040"/>
                <w:spacing w:val="-4"/>
                <w:sz w:val="24"/>
              </w:rPr>
              <w:t>Nayarit,</w:t>
            </w:r>
            <w:r>
              <w:rPr>
                <w:color w:val="404040"/>
                <w:spacing w:val="-17"/>
                <w:sz w:val="24"/>
              </w:rPr>
              <w:t> </w:t>
            </w:r>
            <w:r>
              <w:rPr>
                <w:color w:val="404040"/>
                <w:spacing w:val="-4"/>
                <w:sz w:val="24"/>
              </w:rPr>
              <w:t>los</w:t>
            </w:r>
            <w:r>
              <w:rPr>
                <w:color w:val="404040"/>
                <w:spacing w:val="-17"/>
                <w:sz w:val="24"/>
              </w:rPr>
              <w:t> </w:t>
            </w:r>
            <w:r>
              <w:rPr>
                <w:color w:val="404040"/>
                <w:spacing w:val="-4"/>
                <w:sz w:val="24"/>
              </w:rPr>
              <w:t>mecanismos </w:t>
            </w:r>
            <w:r>
              <w:rPr>
                <w:color w:val="404040"/>
                <w:spacing w:val="-8"/>
                <w:sz w:val="24"/>
              </w:rPr>
              <w:t>para alcanzar la igualdad de oportunidades entre mujeres </w:t>
            </w:r>
            <w:r>
              <w:rPr>
                <w:color w:val="404040"/>
                <w:sz w:val="24"/>
              </w:rPr>
              <w:t>y hombres no han logrado garantizar el acceso de las </w:t>
            </w:r>
            <w:r>
              <w:rPr>
                <w:color w:val="404040"/>
                <w:spacing w:val="-4"/>
                <w:sz w:val="24"/>
              </w:rPr>
              <w:t>mujeres</w:t>
            </w:r>
            <w:r>
              <w:rPr>
                <w:color w:val="404040"/>
                <w:spacing w:val="-29"/>
                <w:sz w:val="24"/>
              </w:rPr>
              <w:t> </w:t>
            </w:r>
            <w:r>
              <w:rPr>
                <w:color w:val="404040"/>
                <w:spacing w:val="-4"/>
                <w:sz w:val="24"/>
              </w:rPr>
              <w:t>a</w:t>
            </w:r>
            <w:r>
              <w:rPr>
                <w:color w:val="404040"/>
                <w:spacing w:val="-29"/>
                <w:sz w:val="24"/>
              </w:rPr>
              <w:t> </w:t>
            </w:r>
            <w:r>
              <w:rPr>
                <w:color w:val="404040"/>
                <w:spacing w:val="-4"/>
                <w:sz w:val="24"/>
              </w:rPr>
              <w:t>la</w:t>
            </w:r>
            <w:r>
              <w:rPr>
                <w:color w:val="404040"/>
                <w:spacing w:val="-29"/>
                <w:sz w:val="24"/>
              </w:rPr>
              <w:t> </w:t>
            </w:r>
            <w:r>
              <w:rPr>
                <w:color w:val="404040"/>
                <w:spacing w:val="-4"/>
                <w:sz w:val="24"/>
              </w:rPr>
              <w:t>igualdad</w:t>
            </w:r>
            <w:r>
              <w:rPr>
                <w:color w:val="404040"/>
                <w:spacing w:val="-29"/>
                <w:sz w:val="24"/>
              </w:rPr>
              <w:t> </w:t>
            </w:r>
            <w:r>
              <w:rPr>
                <w:color w:val="404040"/>
                <w:spacing w:val="-4"/>
                <w:sz w:val="24"/>
              </w:rPr>
              <w:t>sustantiva.</w:t>
            </w:r>
          </w:p>
        </w:tc>
      </w:tr>
      <w:tr>
        <w:trPr>
          <w:trHeight w:val="110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4"/>
              <w:rPr>
                <w:sz w:val="34"/>
              </w:rPr>
            </w:pPr>
          </w:p>
          <w:p>
            <w:pPr>
              <w:pStyle w:val="TableParagraph"/>
              <w:ind w:left="169"/>
              <w:rPr>
                <w:rFonts w:ascii="Arial"/>
                <w:b/>
                <w:i/>
                <w:sz w:val="24"/>
              </w:rPr>
            </w:pPr>
            <w:r>
              <w:rPr>
                <w:rFonts w:ascii="Arial"/>
                <w:b/>
                <w:i/>
                <w:color w:val="404040"/>
                <w:spacing w:val="-5"/>
                <w:w w:val="120"/>
                <w:sz w:val="24"/>
              </w:rPr>
              <w:t>06</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rPr>
                <w:sz w:val="24"/>
              </w:rPr>
            </w:pPr>
          </w:p>
          <w:p>
            <w:pPr>
              <w:pStyle w:val="TableParagraph"/>
              <w:spacing w:before="158"/>
              <w:ind w:left="38"/>
              <w:rPr>
                <w:rFonts w:ascii="Arial"/>
                <w:b/>
                <w:i/>
                <w:sz w:val="18"/>
              </w:rPr>
            </w:pPr>
            <w:r>
              <w:rPr>
                <w:rFonts w:ascii="Arial"/>
                <w:b/>
                <w:i/>
                <w:color w:val="404040"/>
                <w:sz w:val="18"/>
              </w:rPr>
              <w:t>IGUALDAD-</w:t>
            </w:r>
            <w:r>
              <w:rPr>
                <w:rFonts w:ascii="Arial"/>
                <w:b/>
                <w:i/>
                <w:color w:val="404040"/>
                <w:spacing w:val="-10"/>
                <w:sz w:val="18"/>
              </w:rPr>
              <w:t>2</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pacing w:val="-4"/>
                <w:sz w:val="24"/>
              </w:rPr>
              <w:t>Históricamente,</w:t>
            </w:r>
            <w:r>
              <w:rPr>
                <w:color w:val="404040"/>
                <w:spacing w:val="-18"/>
                <w:sz w:val="24"/>
              </w:rPr>
              <w:t> </w:t>
            </w:r>
            <w:r>
              <w:rPr>
                <w:color w:val="404040"/>
                <w:spacing w:val="-4"/>
                <w:sz w:val="24"/>
              </w:rPr>
              <w:t>en</w:t>
            </w:r>
            <w:r>
              <w:rPr>
                <w:color w:val="404040"/>
                <w:spacing w:val="-17"/>
                <w:sz w:val="24"/>
              </w:rPr>
              <w:t> </w:t>
            </w:r>
            <w:r>
              <w:rPr>
                <w:color w:val="404040"/>
                <w:spacing w:val="-4"/>
                <w:sz w:val="24"/>
              </w:rPr>
              <w:t>el</w:t>
            </w:r>
            <w:r>
              <w:rPr>
                <w:color w:val="404040"/>
                <w:spacing w:val="-17"/>
                <w:sz w:val="24"/>
              </w:rPr>
              <w:t> </w:t>
            </w:r>
            <w:r>
              <w:rPr>
                <w:color w:val="404040"/>
                <w:spacing w:val="-4"/>
                <w:sz w:val="24"/>
              </w:rPr>
              <w:t>Estado</w:t>
            </w:r>
            <w:r>
              <w:rPr>
                <w:color w:val="404040"/>
                <w:spacing w:val="-17"/>
                <w:sz w:val="24"/>
              </w:rPr>
              <w:t> </w:t>
            </w:r>
            <w:r>
              <w:rPr>
                <w:color w:val="404040"/>
                <w:spacing w:val="-4"/>
                <w:sz w:val="24"/>
              </w:rPr>
              <w:t>de</w:t>
            </w:r>
            <w:r>
              <w:rPr>
                <w:color w:val="404040"/>
                <w:spacing w:val="-17"/>
                <w:sz w:val="24"/>
              </w:rPr>
              <w:t> </w:t>
            </w:r>
            <w:r>
              <w:rPr>
                <w:color w:val="404040"/>
                <w:spacing w:val="-4"/>
                <w:sz w:val="24"/>
              </w:rPr>
              <w:t>Nayarit,</w:t>
            </w:r>
            <w:r>
              <w:rPr>
                <w:color w:val="404040"/>
                <w:spacing w:val="-17"/>
                <w:sz w:val="24"/>
              </w:rPr>
              <w:t> </w:t>
            </w:r>
            <w:r>
              <w:rPr>
                <w:color w:val="404040"/>
                <w:spacing w:val="-4"/>
                <w:sz w:val="24"/>
              </w:rPr>
              <w:t>los</w:t>
            </w:r>
            <w:r>
              <w:rPr>
                <w:color w:val="404040"/>
                <w:spacing w:val="-17"/>
                <w:sz w:val="24"/>
              </w:rPr>
              <w:t> </w:t>
            </w:r>
            <w:r>
              <w:rPr>
                <w:color w:val="404040"/>
                <w:spacing w:val="-4"/>
                <w:sz w:val="24"/>
              </w:rPr>
              <w:t>mecanismos </w:t>
            </w:r>
            <w:r>
              <w:rPr>
                <w:color w:val="404040"/>
                <w:spacing w:val="-8"/>
                <w:sz w:val="24"/>
              </w:rPr>
              <w:t>para alcanzar la igualdad de oportunidades entre mujeres </w:t>
            </w:r>
            <w:r>
              <w:rPr>
                <w:color w:val="404040"/>
                <w:sz w:val="24"/>
              </w:rPr>
              <w:t>y hombres no han logrado garantizar el acceso de las </w:t>
            </w:r>
            <w:r>
              <w:rPr>
                <w:color w:val="404040"/>
                <w:spacing w:val="-4"/>
                <w:sz w:val="24"/>
              </w:rPr>
              <w:t>mujeres</w:t>
            </w:r>
            <w:r>
              <w:rPr>
                <w:color w:val="404040"/>
                <w:spacing w:val="-29"/>
                <w:sz w:val="24"/>
              </w:rPr>
              <w:t> </w:t>
            </w:r>
            <w:r>
              <w:rPr>
                <w:color w:val="404040"/>
                <w:spacing w:val="-4"/>
                <w:sz w:val="24"/>
              </w:rPr>
              <w:t>a</w:t>
            </w:r>
            <w:r>
              <w:rPr>
                <w:color w:val="404040"/>
                <w:spacing w:val="-29"/>
                <w:sz w:val="24"/>
              </w:rPr>
              <w:t> </w:t>
            </w:r>
            <w:r>
              <w:rPr>
                <w:color w:val="404040"/>
                <w:spacing w:val="-4"/>
                <w:sz w:val="24"/>
              </w:rPr>
              <w:t>la</w:t>
            </w:r>
            <w:r>
              <w:rPr>
                <w:color w:val="404040"/>
                <w:spacing w:val="-29"/>
                <w:sz w:val="24"/>
              </w:rPr>
              <w:t> </w:t>
            </w:r>
            <w:r>
              <w:rPr>
                <w:color w:val="404040"/>
                <w:spacing w:val="-4"/>
                <w:sz w:val="24"/>
              </w:rPr>
              <w:t>igualdad</w:t>
            </w:r>
            <w:r>
              <w:rPr>
                <w:color w:val="404040"/>
                <w:spacing w:val="-29"/>
                <w:sz w:val="24"/>
              </w:rPr>
              <w:t> </w:t>
            </w:r>
            <w:r>
              <w:rPr>
                <w:color w:val="404040"/>
                <w:spacing w:val="-4"/>
                <w:sz w:val="24"/>
              </w:rPr>
              <w:t>sustantiva.</w:t>
            </w:r>
          </w:p>
        </w:tc>
      </w:tr>
    </w:tbl>
    <w:p>
      <w:pPr>
        <w:spacing w:after="0" w:line="274" w:lineRule="exact"/>
        <w:jc w:val="both"/>
        <w:rPr>
          <w:sz w:val="24"/>
        </w:rPr>
        <w:sectPr>
          <w:pgSz w:w="11900" w:h="16840"/>
          <w:pgMar w:header="0" w:footer="1533" w:top="1320" w:bottom="1720" w:left="0" w:right="0"/>
        </w:sectPr>
      </w:pPr>
    </w:p>
    <w:tbl>
      <w:tblPr>
        <w:tblW w:w="0" w:type="auto"/>
        <w:jc w:val="left"/>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2"/>
        <w:gridCol w:w="2016"/>
        <w:gridCol w:w="6802"/>
      </w:tblGrid>
      <w:tr>
        <w:trPr>
          <w:trHeight w:val="1094" w:hRule="atLeast"/>
        </w:trPr>
        <w:tc>
          <w:tcPr>
            <w:tcW w:w="672" w:type="dxa"/>
            <w:tcBorders>
              <w:top w:val="nil"/>
              <w:left w:val="nil"/>
              <w:right w:val="single" w:sz="4" w:space="0" w:color="7F7F7F"/>
            </w:tcBorders>
            <w:shd w:val="clear" w:color="auto" w:fill="F2F2F2"/>
          </w:tcPr>
          <w:p>
            <w:pPr>
              <w:pStyle w:val="TableParagraph"/>
              <w:spacing w:before="4"/>
              <w:rPr>
                <w:sz w:val="34"/>
              </w:rPr>
            </w:pPr>
          </w:p>
          <w:p>
            <w:pPr>
              <w:pStyle w:val="TableParagraph"/>
              <w:ind w:left="100"/>
              <w:rPr>
                <w:rFonts w:ascii="Arial"/>
                <w:b/>
                <w:i/>
                <w:sz w:val="24"/>
              </w:rPr>
            </w:pPr>
            <w:r>
              <w:rPr>
                <w:rFonts w:ascii="Arial"/>
                <w:b/>
                <w:i/>
                <w:color w:val="404040"/>
                <w:spacing w:val="-5"/>
                <w:w w:val="115"/>
                <w:sz w:val="24"/>
              </w:rPr>
              <w:t>07</w:t>
            </w:r>
          </w:p>
        </w:tc>
        <w:tc>
          <w:tcPr>
            <w:tcW w:w="2016" w:type="dxa"/>
            <w:tcBorders>
              <w:top w:val="nil"/>
              <w:left w:val="single" w:sz="4" w:space="0" w:color="7F7F7F"/>
              <w:right w:val="single" w:sz="4" w:space="0" w:color="7F7F7F"/>
            </w:tcBorders>
          </w:tcPr>
          <w:p>
            <w:pPr>
              <w:pStyle w:val="TableParagraph"/>
              <w:spacing w:before="4"/>
              <w:rPr>
                <w:sz w:val="28"/>
              </w:rPr>
            </w:pPr>
          </w:p>
          <w:p>
            <w:pPr>
              <w:pStyle w:val="TableParagraph"/>
              <w:ind w:left="38"/>
              <w:rPr>
                <w:rFonts w:ascii="Arial"/>
                <w:b/>
                <w:i/>
                <w:sz w:val="18"/>
              </w:rPr>
            </w:pPr>
            <w:r>
              <w:rPr>
                <w:rFonts w:ascii="Arial"/>
                <w:b/>
                <w:i/>
                <w:color w:val="404040"/>
                <w:sz w:val="18"/>
              </w:rPr>
              <w:t>VIOLENCIA</w:t>
            </w:r>
            <w:r>
              <w:rPr>
                <w:rFonts w:ascii="Arial"/>
                <w:b/>
                <w:i/>
                <w:color w:val="404040"/>
                <w:spacing w:val="-15"/>
                <w:sz w:val="18"/>
              </w:rPr>
              <w:t> </w:t>
            </w:r>
            <w:r>
              <w:rPr>
                <w:rFonts w:ascii="Arial"/>
                <w:b/>
                <w:i/>
                <w:color w:val="404040"/>
                <w:sz w:val="18"/>
              </w:rPr>
              <w:t>CONTRA</w:t>
            </w:r>
            <w:r>
              <w:rPr>
                <w:rFonts w:ascii="Arial"/>
                <w:b/>
                <w:i/>
                <w:color w:val="404040"/>
                <w:sz w:val="18"/>
              </w:rPr>
              <w:t> LA</w:t>
            </w:r>
            <w:r>
              <w:rPr>
                <w:rFonts w:ascii="Arial"/>
                <w:b/>
                <w:i/>
                <w:color w:val="404040"/>
                <w:spacing w:val="-15"/>
                <w:sz w:val="18"/>
              </w:rPr>
              <w:t> </w:t>
            </w:r>
            <w:r>
              <w:rPr>
                <w:rFonts w:ascii="Arial"/>
                <w:b/>
                <w:i/>
                <w:color w:val="404040"/>
                <w:sz w:val="18"/>
              </w:rPr>
              <w:t>MUJER-1</w:t>
            </w:r>
          </w:p>
        </w:tc>
        <w:tc>
          <w:tcPr>
            <w:tcW w:w="6802" w:type="dxa"/>
            <w:tcBorders>
              <w:top w:val="single" w:sz="4" w:space="0" w:color="FFFFFF"/>
              <w:left w:val="single" w:sz="4" w:space="0" w:color="7F7F7F"/>
              <w:right w:val="nil"/>
            </w:tcBorders>
            <w:shd w:val="clear" w:color="auto" w:fill="F2F2F2"/>
          </w:tcPr>
          <w:p>
            <w:pPr>
              <w:pStyle w:val="TableParagraph"/>
              <w:spacing w:line="274" w:lineRule="exact"/>
              <w:ind w:left="100" w:right="99"/>
              <w:rPr>
                <w:sz w:val="24"/>
              </w:rPr>
            </w:pPr>
            <w:r>
              <w:rPr>
                <w:color w:val="404040"/>
                <w:spacing w:val="-6"/>
                <w:sz w:val="24"/>
              </w:rPr>
              <w:t>Históricamente,</w:t>
            </w:r>
            <w:r>
              <w:rPr>
                <w:color w:val="404040"/>
                <w:spacing w:val="-21"/>
                <w:sz w:val="24"/>
              </w:rPr>
              <w:t> </w:t>
            </w:r>
            <w:r>
              <w:rPr>
                <w:color w:val="404040"/>
                <w:spacing w:val="-6"/>
                <w:sz w:val="24"/>
              </w:rPr>
              <w:t>en</w:t>
            </w:r>
            <w:r>
              <w:rPr>
                <w:color w:val="404040"/>
                <w:spacing w:val="-21"/>
                <w:sz w:val="24"/>
              </w:rPr>
              <w:t> </w:t>
            </w:r>
            <w:r>
              <w:rPr>
                <w:color w:val="404040"/>
                <w:spacing w:val="-6"/>
                <w:sz w:val="24"/>
              </w:rPr>
              <w:t>el</w:t>
            </w:r>
            <w:r>
              <w:rPr>
                <w:color w:val="404040"/>
                <w:spacing w:val="-21"/>
                <w:sz w:val="24"/>
              </w:rPr>
              <w:t> </w:t>
            </w:r>
            <w:r>
              <w:rPr>
                <w:color w:val="404040"/>
                <w:spacing w:val="-6"/>
                <w:sz w:val="24"/>
              </w:rPr>
              <w:t>estado</w:t>
            </w:r>
            <w:r>
              <w:rPr>
                <w:color w:val="404040"/>
                <w:spacing w:val="-21"/>
                <w:sz w:val="24"/>
              </w:rPr>
              <w:t> </w:t>
            </w:r>
            <w:r>
              <w:rPr>
                <w:color w:val="404040"/>
                <w:spacing w:val="-6"/>
                <w:sz w:val="24"/>
              </w:rPr>
              <w:t>de</w:t>
            </w:r>
            <w:r>
              <w:rPr>
                <w:color w:val="404040"/>
                <w:spacing w:val="-21"/>
                <w:sz w:val="24"/>
              </w:rPr>
              <w:t> </w:t>
            </w:r>
            <w:r>
              <w:rPr>
                <w:color w:val="404040"/>
                <w:spacing w:val="-6"/>
                <w:sz w:val="24"/>
              </w:rPr>
              <w:t>Nayarit,</w:t>
            </w:r>
            <w:r>
              <w:rPr>
                <w:color w:val="404040"/>
                <w:spacing w:val="-21"/>
                <w:sz w:val="24"/>
              </w:rPr>
              <w:t> </w:t>
            </w:r>
            <w:r>
              <w:rPr>
                <w:color w:val="404040"/>
                <w:spacing w:val="-6"/>
                <w:sz w:val="24"/>
              </w:rPr>
              <w:t>los</w:t>
            </w:r>
            <w:r>
              <w:rPr>
                <w:color w:val="404040"/>
                <w:spacing w:val="-21"/>
                <w:sz w:val="24"/>
              </w:rPr>
              <w:t> </w:t>
            </w:r>
            <w:r>
              <w:rPr>
                <w:color w:val="404040"/>
                <w:spacing w:val="-6"/>
                <w:sz w:val="24"/>
              </w:rPr>
              <w:t>mecanismos </w:t>
            </w:r>
            <w:r>
              <w:rPr>
                <w:color w:val="404040"/>
                <w:spacing w:val="-4"/>
                <w:sz w:val="24"/>
              </w:rPr>
              <w:t>para</w:t>
            </w:r>
            <w:r>
              <w:rPr>
                <w:color w:val="404040"/>
                <w:spacing w:val="-30"/>
                <w:sz w:val="24"/>
              </w:rPr>
              <w:t> </w:t>
            </w:r>
            <w:r>
              <w:rPr>
                <w:color w:val="404040"/>
                <w:spacing w:val="-4"/>
                <w:sz w:val="24"/>
              </w:rPr>
              <w:t>prevenir,</w:t>
            </w:r>
            <w:r>
              <w:rPr>
                <w:color w:val="404040"/>
                <w:spacing w:val="-30"/>
                <w:sz w:val="24"/>
              </w:rPr>
              <w:t> </w:t>
            </w:r>
            <w:r>
              <w:rPr>
                <w:color w:val="404040"/>
                <w:spacing w:val="-4"/>
                <w:sz w:val="24"/>
              </w:rPr>
              <w:t>atender,</w:t>
            </w:r>
            <w:r>
              <w:rPr>
                <w:color w:val="404040"/>
                <w:spacing w:val="-30"/>
                <w:sz w:val="24"/>
              </w:rPr>
              <w:t> </w:t>
            </w:r>
            <w:r>
              <w:rPr>
                <w:color w:val="404040"/>
                <w:spacing w:val="-4"/>
                <w:sz w:val="24"/>
              </w:rPr>
              <w:t>sancionar</w:t>
            </w:r>
            <w:r>
              <w:rPr>
                <w:color w:val="404040"/>
                <w:spacing w:val="-30"/>
                <w:sz w:val="24"/>
              </w:rPr>
              <w:t> </w:t>
            </w:r>
            <w:r>
              <w:rPr>
                <w:color w:val="404040"/>
                <w:spacing w:val="-4"/>
                <w:sz w:val="24"/>
              </w:rPr>
              <w:t>y</w:t>
            </w:r>
            <w:r>
              <w:rPr>
                <w:color w:val="404040"/>
                <w:spacing w:val="-30"/>
                <w:sz w:val="24"/>
              </w:rPr>
              <w:t> </w:t>
            </w:r>
            <w:r>
              <w:rPr>
                <w:color w:val="404040"/>
                <w:spacing w:val="-4"/>
                <w:sz w:val="24"/>
              </w:rPr>
              <w:t>erradicar</w:t>
            </w:r>
            <w:r>
              <w:rPr>
                <w:color w:val="404040"/>
                <w:spacing w:val="-30"/>
                <w:sz w:val="24"/>
              </w:rPr>
              <w:t> </w:t>
            </w:r>
            <w:r>
              <w:rPr>
                <w:color w:val="404040"/>
                <w:spacing w:val="-4"/>
                <w:sz w:val="24"/>
              </w:rPr>
              <w:t>la</w:t>
            </w:r>
            <w:r>
              <w:rPr>
                <w:color w:val="404040"/>
                <w:spacing w:val="-30"/>
                <w:sz w:val="24"/>
              </w:rPr>
              <w:t> </w:t>
            </w:r>
            <w:r>
              <w:rPr>
                <w:color w:val="404040"/>
                <w:spacing w:val="-4"/>
                <w:sz w:val="24"/>
              </w:rPr>
              <w:t>violencia </w:t>
            </w:r>
            <w:r>
              <w:rPr>
                <w:color w:val="404040"/>
                <w:spacing w:val="-6"/>
                <w:sz w:val="24"/>
              </w:rPr>
              <w:t>contra</w:t>
            </w:r>
            <w:r>
              <w:rPr>
                <w:color w:val="404040"/>
                <w:spacing w:val="-30"/>
                <w:sz w:val="24"/>
              </w:rPr>
              <w:t> </w:t>
            </w:r>
            <w:r>
              <w:rPr>
                <w:color w:val="404040"/>
                <w:spacing w:val="-6"/>
                <w:sz w:val="24"/>
              </w:rPr>
              <w:t>las</w:t>
            </w:r>
            <w:r>
              <w:rPr>
                <w:color w:val="404040"/>
                <w:spacing w:val="-30"/>
                <w:sz w:val="24"/>
              </w:rPr>
              <w:t> </w:t>
            </w:r>
            <w:r>
              <w:rPr>
                <w:color w:val="404040"/>
                <w:spacing w:val="-6"/>
                <w:sz w:val="24"/>
              </w:rPr>
              <w:t>mujeres</w:t>
            </w:r>
            <w:r>
              <w:rPr>
                <w:color w:val="404040"/>
                <w:spacing w:val="-30"/>
                <w:sz w:val="24"/>
              </w:rPr>
              <w:t> </w:t>
            </w:r>
            <w:r>
              <w:rPr>
                <w:color w:val="404040"/>
                <w:spacing w:val="-6"/>
                <w:sz w:val="24"/>
              </w:rPr>
              <w:t>no</w:t>
            </w:r>
            <w:r>
              <w:rPr>
                <w:color w:val="404040"/>
                <w:spacing w:val="-30"/>
                <w:sz w:val="24"/>
              </w:rPr>
              <w:t> </w:t>
            </w:r>
            <w:r>
              <w:rPr>
                <w:color w:val="404040"/>
                <w:spacing w:val="-6"/>
                <w:sz w:val="24"/>
              </w:rPr>
              <w:t>han</w:t>
            </w:r>
            <w:r>
              <w:rPr>
                <w:color w:val="404040"/>
                <w:spacing w:val="-30"/>
                <w:sz w:val="24"/>
              </w:rPr>
              <w:t> </w:t>
            </w:r>
            <w:r>
              <w:rPr>
                <w:color w:val="404040"/>
                <w:spacing w:val="-6"/>
                <w:sz w:val="24"/>
              </w:rPr>
              <w:t>logrado</w:t>
            </w:r>
            <w:r>
              <w:rPr>
                <w:color w:val="404040"/>
                <w:spacing w:val="-30"/>
                <w:sz w:val="24"/>
              </w:rPr>
              <w:t> </w:t>
            </w:r>
            <w:r>
              <w:rPr>
                <w:color w:val="404040"/>
                <w:spacing w:val="-6"/>
                <w:sz w:val="24"/>
              </w:rPr>
              <w:t>garantizar</w:t>
            </w:r>
            <w:r>
              <w:rPr>
                <w:color w:val="404040"/>
                <w:spacing w:val="-30"/>
                <w:sz w:val="24"/>
              </w:rPr>
              <w:t> </w:t>
            </w:r>
            <w:r>
              <w:rPr>
                <w:color w:val="404040"/>
                <w:spacing w:val="-6"/>
                <w:sz w:val="24"/>
              </w:rPr>
              <w:t>el</w:t>
            </w:r>
            <w:r>
              <w:rPr>
                <w:color w:val="404040"/>
                <w:spacing w:val="-30"/>
                <w:sz w:val="24"/>
              </w:rPr>
              <w:t> </w:t>
            </w:r>
            <w:r>
              <w:rPr>
                <w:color w:val="404040"/>
                <w:spacing w:val="-6"/>
                <w:sz w:val="24"/>
              </w:rPr>
              <w:t>acceso</w:t>
            </w:r>
            <w:r>
              <w:rPr>
                <w:color w:val="404040"/>
                <w:spacing w:val="-30"/>
                <w:sz w:val="24"/>
              </w:rPr>
              <w:t> </w:t>
            </w:r>
            <w:r>
              <w:rPr>
                <w:color w:val="404040"/>
                <w:spacing w:val="-6"/>
                <w:sz w:val="24"/>
              </w:rPr>
              <w:t>de </w:t>
            </w:r>
            <w:r>
              <w:rPr>
                <w:color w:val="404040"/>
                <w:spacing w:val="-4"/>
                <w:sz w:val="24"/>
              </w:rPr>
              <w:t>las</w:t>
            </w:r>
            <w:r>
              <w:rPr>
                <w:color w:val="404040"/>
                <w:spacing w:val="-27"/>
                <w:sz w:val="24"/>
              </w:rPr>
              <w:t> </w:t>
            </w:r>
            <w:r>
              <w:rPr>
                <w:color w:val="404040"/>
                <w:spacing w:val="-4"/>
                <w:sz w:val="24"/>
              </w:rPr>
              <w:t>mujeres</w:t>
            </w:r>
            <w:r>
              <w:rPr>
                <w:color w:val="404040"/>
                <w:spacing w:val="-27"/>
                <w:sz w:val="24"/>
              </w:rPr>
              <w:t> </w:t>
            </w:r>
            <w:r>
              <w:rPr>
                <w:color w:val="404040"/>
                <w:spacing w:val="-4"/>
                <w:sz w:val="24"/>
              </w:rPr>
              <w:t>a</w:t>
            </w:r>
            <w:r>
              <w:rPr>
                <w:color w:val="404040"/>
                <w:spacing w:val="-27"/>
                <w:sz w:val="24"/>
              </w:rPr>
              <w:t> </w:t>
            </w:r>
            <w:r>
              <w:rPr>
                <w:color w:val="404040"/>
                <w:spacing w:val="-4"/>
                <w:sz w:val="24"/>
              </w:rPr>
              <w:t>una</w:t>
            </w:r>
            <w:r>
              <w:rPr>
                <w:color w:val="404040"/>
                <w:spacing w:val="-27"/>
                <w:sz w:val="24"/>
              </w:rPr>
              <w:t> </w:t>
            </w:r>
            <w:r>
              <w:rPr>
                <w:color w:val="404040"/>
                <w:spacing w:val="-4"/>
                <w:sz w:val="24"/>
              </w:rPr>
              <w:t>vida</w:t>
            </w:r>
            <w:r>
              <w:rPr>
                <w:color w:val="404040"/>
                <w:spacing w:val="-27"/>
                <w:sz w:val="24"/>
              </w:rPr>
              <w:t> </w:t>
            </w:r>
            <w:r>
              <w:rPr>
                <w:color w:val="404040"/>
                <w:spacing w:val="-4"/>
                <w:sz w:val="24"/>
              </w:rPr>
              <w:t>libre</w:t>
            </w:r>
            <w:r>
              <w:rPr>
                <w:color w:val="404040"/>
                <w:spacing w:val="-27"/>
                <w:sz w:val="24"/>
              </w:rPr>
              <w:t> </w:t>
            </w:r>
            <w:r>
              <w:rPr>
                <w:color w:val="404040"/>
                <w:spacing w:val="-4"/>
                <w:sz w:val="24"/>
              </w:rPr>
              <w:t>de</w:t>
            </w:r>
            <w:r>
              <w:rPr>
                <w:color w:val="404040"/>
                <w:spacing w:val="-27"/>
                <w:sz w:val="24"/>
              </w:rPr>
              <w:t> </w:t>
            </w:r>
            <w:r>
              <w:rPr>
                <w:color w:val="404040"/>
                <w:spacing w:val="-4"/>
                <w:sz w:val="24"/>
              </w:rPr>
              <w:t>violencia.</w:t>
            </w:r>
          </w:p>
        </w:tc>
      </w:tr>
      <w:tr>
        <w:trPr>
          <w:trHeight w:val="1092" w:hRule="atLeast"/>
        </w:trPr>
        <w:tc>
          <w:tcPr>
            <w:tcW w:w="672" w:type="dxa"/>
            <w:tcBorders>
              <w:left w:val="nil"/>
              <w:bottom w:val="single" w:sz="4" w:space="0" w:color="7F7F7F"/>
              <w:right w:val="single" w:sz="4" w:space="0" w:color="7F7F7F"/>
            </w:tcBorders>
            <w:shd w:val="clear" w:color="auto" w:fill="F2F2F2"/>
          </w:tcPr>
          <w:p>
            <w:pPr>
              <w:pStyle w:val="TableParagraph"/>
              <w:spacing w:before="2"/>
              <w:rPr>
                <w:sz w:val="34"/>
              </w:rPr>
            </w:pPr>
          </w:p>
          <w:p>
            <w:pPr>
              <w:pStyle w:val="TableParagraph"/>
              <w:ind w:right="175"/>
              <w:jc w:val="right"/>
              <w:rPr>
                <w:rFonts w:ascii="Arial"/>
                <w:b/>
                <w:i/>
                <w:sz w:val="24"/>
              </w:rPr>
            </w:pPr>
            <w:r>
              <w:rPr>
                <w:rFonts w:ascii="Arial"/>
                <w:b/>
                <w:i/>
                <w:color w:val="404040"/>
                <w:spacing w:val="-5"/>
                <w:w w:val="115"/>
                <w:sz w:val="24"/>
              </w:rPr>
              <w:t>08</w:t>
            </w:r>
          </w:p>
        </w:tc>
        <w:tc>
          <w:tcPr>
            <w:tcW w:w="2016" w:type="dxa"/>
            <w:tcBorders>
              <w:left w:val="single" w:sz="4" w:space="0" w:color="7F7F7F"/>
              <w:bottom w:val="single" w:sz="4" w:space="0" w:color="7F7F7F"/>
              <w:right w:val="single" w:sz="4" w:space="0" w:color="7F7F7F"/>
            </w:tcBorders>
          </w:tcPr>
          <w:p>
            <w:pPr>
              <w:pStyle w:val="TableParagraph"/>
              <w:spacing w:before="2"/>
              <w:rPr>
                <w:sz w:val="28"/>
              </w:rPr>
            </w:pPr>
          </w:p>
          <w:p>
            <w:pPr>
              <w:pStyle w:val="TableParagraph"/>
              <w:ind w:left="38" w:right="136"/>
              <w:rPr>
                <w:rFonts w:ascii="Arial"/>
                <w:b/>
                <w:i/>
                <w:sz w:val="18"/>
              </w:rPr>
            </w:pPr>
            <w:r>
              <w:rPr>
                <w:rFonts w:ascii="Arial"/>
                <w:b/>
                <w:i/>
                <w:color w:val="404040"/>
                <w:spacing w:val="-4"/>
                <w:w w:val="105"/>
                <w:sz w:val="18"/>
              </w:rPr>
              <w:t>VIOLENCIA</w:t>
            </w:r>
            <w:r>
              <w:rPr>
                <w:rFonts w:ascii="Arial"/>
                <w:b/>
                <w:i/>
                <w:color w:val="404040"/>
                <w:spacing w:val="-18"/>
                <w:w w:val="105"/>
                <w:sz w:val="18"/>
              </w:rPr>
              <w:t> </w:t>
            </w:r>
            <w:r>
              <w:rPr>
                <w:rFonts w:ascii="Arial"/>
                <w:b/>
                <w:i/>
                <w:color w:val="404040"/>
                <w:spacing w:val="-4"/>
                <w:w w:val="105"/>
                <w:sz w:val="18"/>
              </w:rPr>
              <w:t>CONTRA</w:t>
            </w:r>
            <w:r>
              <w:rPr>
                <w:rFonts w:ascii="Arial"/>
                <w:b/>
                <w:i/>
                <w:color w:val="404040"/>
                <w:spacing w:val="-4"/>
                <w:w w:val="105"/>
                <w:sz w:val="18"/>
              </w:rPr>
              <w:t> </w:t>
            </w:r>
            <w:r>
              <w:rPr>
                <w:rFonts w:ascii="Arial"/>
                <w:b/>
                <w:i/>
                <w:color w:val="404040"/>
                <w:w w:val="105"/>
                <w:sz w:val="18"/>
              </w:rPr>
              <w:t>LA</w:t>
            </w:r>
            <w:r>
              <w:rPr>
                <w:rFonts w:ascii="Arial"/>
                <w:b/>
                <w:i/>
                <w:color w:val="404040"/>
                <w:spacing w:val="-18"/>
                <w:w w:val="105"/>
                <w:sz w:val="18"/>
              </w:rPr>
              <w:t> </w:t>
            </w:r>
            <w:r>
              <w:rPr>
                <w:rFonts w:ascii="Arial"/>
                <w:b/>
                <w:i/>
                <w:color w:val="404040"/>
                <w:w w:val="105"/>
                <w:sz w:val="18"/>
              </w:rPr>
              <w:t>MUJER-2</w:t>
            </w:r>
          </w:p>
        </w:tc>
        <w:tc>
          <w:tcPr>
            <w:tcW w:w="6802" w:type="dxa"/>
            <w:tcBorders>
              <w:left w:val="single" w:sz="4" w:space="0" w:color="7F7F7F"/>
              <w:bottom w:val="single" w:sz="4" w:space="0" w:color="7F7F7F"/>
              <w:right w:val="nil"/>
            </w:tcBorders>
            <w:shd w:val="clear" w:color="auto" w:fill="F2F2F2"/>
          </w:tcPr>
          <w:p>
            <w:pPr>
              <w:pStyle w:val="TableParagraph"/>
              <w:spacing w:line="274" w:lineRule="exact"/>
              <w:ind w:left="100" w:right="101"/>
              <w:jc w:val="both"/>
              <w:rPr>
                <w:sz w:val="24"/>
              </w:rPr>
            </w:pPr>
            <w:r>
              <w:rPr>
                <w:color w:val="404040"/>
                <w:spacing w:val="-4"/>
                <w:sz w:val="24"/>
              </w:rPr>
              <w:t>Históricamente,</w:t>
            </w:r>
            <w:r>
              <w:rPr>
                <w:color w:val="404040"/>
                <w:spacing w:val="-18"/>
                <w:sz w:val="24"/>
              </w:rPr>
              <w:t> </w:t>
            </w:r>
            <w:r>
              <w:rPr>
                <w:color w:val="404040"/>
                <w:spacing w:val="-4"/>
                <w:sz w:val="24"/>
              </w:rPr>
              <w:t>en</w:t>
            </w:r>
            <w:r>
              <w:rPr>
                <w:color w:val="404040"/>
                <w:spacing w:val="-17"/>
                <w:sz w:val="24"/>
              </w:rPr>
              <w:t> </w:t>
            </w:r>
            <w:r>
              <w:rPr>
                <w:color w:val="404040"/>
                <w:spacing w:val="-4"/>
                <w:sz w:val="24"/>
              </w:rPr>
              <w:t>el</w:t>
            </w:r>
            <w:r>
              <w:rPr>
                <w:color w:val="404040"/>
                <w:spacing w:val="-17"/>
                <w:sz w:val="24"/>
              </w:rPr>
              <w:t> </w:t>
            </w:r>
            <w:r>
              <w:rPr>
                <w:color w:val="404040"/>
                <w:spacing w:val="-4"/>
                <w:sz w:val="24"/>
              </w:rPr>
              <w:t>estado</w:t>
            </w:r>
            <w:r>
              <w:rPr>
                <w:color w:val="404040"/>
                <w:spacing w:val="-17"/>
                <w:sz w:val="24"/>
              </w:rPr>
              <w:t> </w:t>
            </w:r>
            <w:r>
              <w:rPr>
                <w:color w:val="404040"/>
                <w:spacing w:val="-4"/>
                <w:sz w:val="24"/>
              </w:rPr>
              <w:t>de</w:t>
            </w:r>
            <w:r>
              <w:rPr>
                <w:color w:val="404040"/>
                <w:spacing w:val="-17"/>
                <w:sz w:val="24"/>
              </w:rPr>
              <w:t> </w:t>
            </w:r>
            <w:r>
              <w:rPr>
                <w:color w:val="404040"/>
                <w:spacing w:val="-4"/>
                <w:sz w:val="24"/>
              </w:rPr>
              <w:t>Nayarit,</w:t>
            </w:r>
            <w:r>
              <w:rPr>
                <w:color w:val="404040"/>
                <w:spacing w:val="-17"/>
                <w:sz w:val="24"/>
              </w:rPr>
              <w:t> </w:t>
            </w:r>
            <w:r>
              <w:rPr>
                <w:color w:val="404040"/>
                <w:spacing w:val="-4"/>
                <w:sz w:val="24"/>
              </w:rPr>
              <w:t>los</w:t>
            </w:r>
            <w:r>
              <w:rPr>
                <w:color w:val="404040"/>
                <w:spacing w:val="-17"/>
                <w:sz w:val="24"/>
              </w:rPr>
              <w:t> </w:t>
            </w:r>
            <w:r>
              <w:rPr>
                <w:color w:val="404040"/>
                <w:spacing w:val="-4"/>
                <w:sz w:val="24"/>
              </w:rPr>
              <w:t>mecanismos para</w:t>
            </w:r>
            <w:r>
              <w:rPr>
                <w:color w:val="404040"/>
                <w:spacing w:val="-16"/>
                <w:sz w:val="24"/>
              </w:rPr>
              <w:t> </w:t>
            </w:r>
            <w:r>
              <w:rPr>
                <w:color w:val="404040"/>
                <w:spacing w:val="-4"/>
                <w:sz w:val="24"/>
              </w:rPr>
              <w:t>prevenir,</w:t>
            </w:r>
            <w:r>
              <w:rPr>
                <w:color w:val="404040"/>
                <w:spacing w:val="-16"/>
                <w:sz w:val="24"/>
              </w:rPr>
              <w:t> </w:t>
            </w:r>
            <w:r>
              <w:rPr>
                <w:color w:val="404040"/>
                <w:spacing w:val="-4"/>
                <w:sz w:val="24"/>
              </w:rPr>
              <w:t>atender,</w:t>
            </w:r>
            <w:r>
              <w:rPr>
                <w:color w:val="404040"/>
                <w:spacing w:val="-16"/>
                <w:sz w:val="24"/>
              </w:rPr>
              <w:t> </w:t>
            </w:r>
            <w:r>
              <w:rPr>
                <w:color w:val="404040"/>
                <w:spacing w:val="-4"/>
                <w:sz w:val="24"/>
              </w:rPr>
              <w:t>sancionar</w:t>
            </w:r>
            <w:r>
              <w:rPr>
                <w:color w:val="404040"/>
                <w:spacing w:val="-16"/>
                <w:sz w:val="24"/>
              </w:rPr>
              <w:t> </w:t>
            </w:r>
            <w:r>
              <w:rPr>
                <w:color w:val="404040"/>
                <w:spacing w:val="-4"/>
                <w:sz w:val="24"/>
              </w:rPr>
              <w:t>y</w:t>
            </w:r>
            <w:r>
              <w:rPr>
                <w:color w:val="404040"/>
                <w:spacing w:val="-16"/>
                <w:sz w:val="24"/>
              </w:rPr>
              <w:t> </w:t>
            </w:r>
            <w:r>
              <w:rPr>
                <w:color w:val="404040"/>
                <w:spacing w:val="-4"/>
                <w:sz w:val="24"/>
              </w:rPr>
              <w:t>erradicar</w:t>
            </w:r>
            <w:r>
              <w:rPr>
                <w:color w:val="404040"/>
                <w:spacing w:val="-16"/>
                <w:sz w:val="24"/>
              </w:rPr>
              <w:t> </w:t>
            </w:r>
            <w:r>
              <w:rPr>
                <w:color w:val="404040"/>
                <w:spacing w:val="-4"/>
                <w:sz w:val="24"/>
              </w:rPr>
              <w:t>la</w:t>
            </w:r>
            <w:r>
              <w:rPr>
                <w:color w:val="404040"/>
                <w:spacing w:val="-16"/>
                <w:sz w:val="24"/>
              </w:rPr>
              <w:t> </w:t>
            </w:r>
            <w:r>
              <w:rPr>
                <w:color w:val="404040"/>
                <w:spacing w:val="-4"/>
                <w:sz w:val="24"/>
              </w:rPr>
              <w:t>violencia </w:t>
            </w:r>
            <w:r>
              <w:rPr>
                <w:color w:val="404040"/>
                <w:spacing w:val="-8"/>
                <w:sz w:val="24"/>
              </w:rPr>
              <w:t>contra</w:t>
            </w:r>
            <w:r>
              <w:rPr>
                <w:color w:val="404040"/>
                <w:spacing w:val="-10"/>
                <w:sz w:val="24"/>
              </w:rPr>
              <w:t> </w:t>
            </w:r>
            <w:r>
              <w:rPr>
                <w:color w:val="404040"/>
                <w:spacing w:val="-8"/>
                <w:sz w:val="24"/>
              </w:rPr>
              <w:t>las</w:t>
            </w:r>
            <w:r>
              <w:rPr>
                <w:color w:val="404040"/>
                <w:spacing w:val="-10"/>
                <w:sz w:val="24"/>
              </w:rPr>
              <w:t> </w:t>
            </w:r>
            <w:r>
              <w:rPr>
                <w:color w:val="404040"/>
                <w:spacing w:val="-8"/>
                <w:sz w:val="24"/>
              </w:rPr>
              <w:t>mujeres</w:t>
            </w:r>
            <w:r>
              <w:rPr>
                <w:color w:val="404040"/>
                <w:spacing w:val="-10"/>
                <w:sz w:val="24"/>
              </w:rPr>
              <w:t> </w:t>
            </w:r>
            <w:r>
              <w:rPr>
                <w:color w:val="404040"/>
                <w:spacing w:val="-8"/>
                <w:sz w:val="24"/>
              </w:rPr>
              <w:t>no</w:t>
            </w:r>
            <w:r>
              <w:rPr>
                <w:color w:val="404040"/>
                <w:spacing w:val="-10"/>
                <w:sz w:val="24"/>
              </w:rPr>
              <w:t> </w:t>
            </w:r>
            <w:r>
              <w:rPr>
                <w:color w:val="404040"/>
                <w:spacing w:val="-8"/>
                <w:sz w:val="24"/>
              </w:rPr>
              <w:t>han</w:t>
            </w:r>
            <w:r>
              <w:rPr>
                <w:color w:val="404040"/>
                <w:spacing w:val="-10"/>
                <w:sz w:val="24"/>
              </w:rPr>
              <w:t> </w:t>
            </w:r>
            <w:r>
              <w:rPr>
                <w:color w:val="404040"/>
                <w:spacing w:val="-8"/>
                <w:sz w:val="24"/>
              </w:rPr>
              <w:t>logrado</w:t>
            </w:r>
            <w:r>
              <w:rPr>
                <w:color w:val="404040"/>
                <w:spacing w:val="-10"/>
                <w:sz w:val="24"/>
              </w:rPr>
              <w:t> </w:t>
            </w:r>
            <w:r>
              <w:rPr>
                <w:color w:val="404040"/>
                <w:spacing w:val="-8"/>
                <w:sz w:val="24"/>
              </w:rPr>
              <w:t>garantizar</w:t>
            </w:r>
            <w:r>
              <w:rPr>
                <w:color w:val="404040"/>
                <w:spacing w:val="-10"/>
                <w:sz w:val="24"/>
              </w:rPr>
              <w:t> </w:t>
            </w:r>
            <w:r>
              <w:rPr>
                <w:color w:val="404040"/>
                <w:spacing w:val="-8"/>
                <w:sz w:val="24"/>
              </w:rPr>
              <w:t>el</w:t>
            </w:r>
            <w:r>
              <w:rPr>
                <w:color w:val="404040"/>
                <w:spacing w:val="-10"/>
                <w:sz w:val="24"/>
              </w:rPr>
              <w:t> </w:t>
            </w:r>
            <w:r>
              <w:rPr>
                <w:color w:val="404040"/>
                <w:spacing w:val="-8"/>
                <w:sz w:val="24"/>
              </w:rPr>
              <w:t>acceso</w:t>
            </w:r>
            <w:r>
              <w:rPr>
                <w:color w:val="404040"/>
                <w:spacing w:val="-10"/>
                <w:sz w:val="24"/>
              </w:rPr>
              <w:t> </w:t>
            </w:r>
            <w:r>
              <w:rPr>
                <w:color w:val="404040"/>
                <w:spacing w:val="-8"/>
                <w:sz w:val="24"/>
              </w:rPr>
              <w:t>de </w:t>
            </w:r>
            <w:r>
              <w:rPr>
                <w:color w:val="404040"/>
                <w:spacing w:val="-4"/>
                <w:sz w:val="24"/>
              </w:rPr>
              <w:t>las</w:t>
            </w:r>
            <w:r>
              <w:rPr>
                <w:color w:val="404040"/>
                <w:spacing w:val="-27"/>
                <w:sz w:val="24"/>
              </w:rPr>
              <w:t> </w:t>
            </w:r>
            <w:r>
              <w:rPr>
                <w:color w:val="404040"/>
                <w:spacing w:val="-4"/>
                <w:sz w:val="24"/>
              </w:rPr>
              <w:t>mujeres</w:t>
            </w:r>
            <w:r>
              <w:rPr>
                <w:color w:val="404040"/>
                <w:spacing w:val="-27"/>
                <w:sz w:val="24"/>
              </w:rPr>
              <w:t> </w:t>
            </w:r>
            <w:r>
              <w:rPr>
                <w:color w:val="404040"/>
                <w:spacing w:val="-4"/>
                <w:sz w:val="24"/>
              </w:rPr>
              <w:t>a</w:t>
            </w:r>
            <w:r>
              <w:rPr>
                <w:color w:val="404040"/>
                <w:spacing w:val="-27"/>
                <w:sz w:val="24"/>
              </w:rPr>
              <w:t> </w:t>
            </w:r>
            <w:r>
              <w:rPr>
                <w:color w:val="404040"/>
                <w:spacing w:val="-4"/>
                <w:sz w:val="24"/>
              </w:rPr>
              <w:t>una</w:t>
            </w:r>
            <w:r>
              <w:rPr>
                <w:color w:val="404040"/>
                <w:spacing w:val="-27"/>
                <w:sz w:val="24"/>
              </w:rPr>
              <w:t> </w:t>
            </w:r>
            <w:r>
              <w:rPr>
                <w:color w:val="404040"/>
                <w:spacing w:val="-4"/>
                <w:sz w:val="24"/>
              </w:rPr>
              <w:t>vida</w:t>
            </w:r>
            <w:r>
              <w:rPr>
                <w:color w:val="404040"/>
                <w:spacing w:val="-27"/>
                <w:sz w:val="24"/>
              </w:rPr>
              <w:t> </w:t>
            </w:r>
            <w:r>
              <w:rPr>
                <w:color w:val="404040"/>
                <w:spacing w:val="-4"/>
                <w:sz w:val="24"/>
              </w:rPr>
              <w:t>libre</w:t>
            </w:r>
            <w:r>
              <w:rPr>
                <w:color w:val="404040"/>
                <w:spacing w:val="-27"/>
                <w:sz w:val="24"/>
              </w:rPr>
              <w:t> </w:t>
            </w:r>
            <w:r>
              <w:rPr>
                <w:color w:val="404040"/>
                <w:spacing w:val="-4"/>
                <w:sz w:val="24"/>
              </w:rPr>
              <w:t>de</w:t>
            </w:r>
            <w:r>
              <w:rPr>
                <w:color w:val="404040"/>
                <w:spacing w:val="-27"/>
                <w:sz w:val="24"/>
              </w:rPr>
              <w:t> </w:t>
            </w:r>
            <w:r>
              <w:rPr>
                <w:color w:val="404040"/>
                <w:spacing w:val="-4"/>
                <w:sz w:val="24"/>
              </w:rPr>
              <w:t>violencia.</w:t>
            </w:r>
          </w:p>
        </w:tc>
      </w:tr>
      <w:tr>
        <w:trPr>
          <w:trHeight w:val="965" w:hRule="atLeast"/>
        </w:trPr>
        <w:tc>
          <w:tcPr>
            <w:tcW w:w="672" w:type="dxa"/>
            <w:tcBorders>
              <w:top w:val="single" w:sz="4" w:space="0" w:color="7F7F7F"/>
              <w:left w:val="nil"/>
              <w:bottom w:val="single" w:sz="4" w:space="0" w:color="7F7F7F"/>
              <w:right w:val="single" w:sz="4" w:space="0" w:color="7F7F7F"/>
            </w:tcBorders>
            <w:shd w:val="clear" w:color="auto" w:fill="F2F2F2"/>
          </w:tcPr>
          <w:p>
            <w:pPr>
              <w:pStyle w:val="TableParagraph"/>
              <w:spacing w:before="11"/>
              <w:rPr>
                <w:sz w:val="28"/>
              </w:rPr>
            </w:pPr>
          </w:p>
          <w:p>
            <w:pPr>
              <w:pStyle w:val="TableParagraph"/>
              <w:ind w:right="174"/>
              <w:jc w:val="right"/>
              <w:rPr>
                <w:rFonts w:ascii="Arial"/>
                <w:b/>
                <w:i/>
                <w:sz w:val="24"/>
              </w:rPr>
            </w:pPr>
            <w:r>
              <w:rPr>
                <w:rFonts w:ascii="Arial"/>
                <w:b/>
                <w:i/>
                <w:color w:val="404040"/>
                <w:spacing w:val="-5"/>
                <w:w w:val="120"/>
                <w:sz w:val="24"/>
              </w:rPr>
              <w:t>09</w:t>
            </w:r>
          </w:p>
        </w:tc>
        <w:tc>
          <w:tcPr>
            <w:tcW w:w="2016" w:type="dxa"/>
            <w:tcBorders>
              <w:top w:val="single" w:sz="4" w:space="0" w:color="7F7F7F"/>
              <w:left w:val="single" w:sz="4" w:space="0" w:color="7F7F7F"/>
              <w:bottom w:val="single" w:sz="4" w:space="0" w:color="7F7F7F"/>
              <w:right w:val="single" w:sz="4" w:space="0" w:color="7F7F7F"/>
            </w:tcBorders>
          </w:tcPr>
          <w:p>
            <w:pPr>
              <w:pStyle w:val="TableParagraph"/>
              <w:spacing w:before="10"/>
              <w:rPr>
                <w:sz w:val="22"/>
              </w:rPr>
            </w:pPr>
          </w:p>
          <w:p>
            <w:pPr>
              <w:pStyle w:val="TableParagraph"/>
              <w:ind w:left="38" w:right="861"/>
              <w:rPr>
                <w:rFonts w:ascii="Arial" w:hAnsi="Arial"/>
                <w:b/>
                <w:i/>
                <w:sz w:val="18"/>
              </w:rPr>
            </w:pPr>
            <w:r>
              <w:rPr>
                <w:rFonts w:ascii="Arial" w:hAnsi="Arial"/>
                <w:b/>
                <w:i/>
                <w:color w:val="404040"/>
                <w:spacing w:val="-2"/>
                <w:sz w:val="18"/>
              </w:rPr>
              <w:t>EDUCACIÓN</w:t>
            </w:r>
            <w:r>
              <w:rPr>
                <w:rFonts w:ascii="Arial" w:hAnsi="Arial"/>
                <w:b/>
                <w:i/>
                <w:color w:val="404040"/>
                <w:spacing w:val="-2"/>
                <w:sz w:val="18"/>
              </w:rPr>
              <w:t> SUPERIOR-1</w:t>
            </w:r>
          </w:p>
        </w:tc>
        <w:tc>
          <w:tcPr>
            <w:tcW w:w="6802"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05"/>
              <w:ind w:left="100" w:right="99"/>
              <w:rPr>
                <w:sz w:val="24"/>
              </w:rPr>
            </w:pPr>
            <w:r>
              <w:rPr>
                <w:color w:val="404040"/>
                <w:spacing w:val="-6"/>
                <w:sz w:val="24"/>
              </w:rPr>
              <w:t>Una</w:t>
            </w:r>
            <w:r>
              <w:rPr>
                <w:color w:val="404040"/>
                <w:spacing w:val="-33"/>
                <w:sz w:val="24"/>
              </w:rPr>
              <w:t> </w:t>
            </w:r>
            <w:r>
              <w:rPr>
                <w:color w:val="404040"/>
                <w:spacing w:val="-6"/>
                <w:sz w:val="24"/>
              </w:rPr>
              <w:t>proporción</w:t>
            </w:r>
            <w:r>
              <w:rPr>
                <w:color w:val="404040"/>
                <w:spacing w:val="-33"/>
                <w:sz w:val="24"/>
              </w:rPr>
              <w:t> </w:t>
            </w:r>
            <w:r>
              <w:rPr>
                <w:color w:val="404040"/>
                <w:spacing w:val="-6"/>
                <w:sz w:val="24"/>
              </w:rPr>
              <w:t>muy</w:t>
            </w:r>
            <w:r>
              <w:rPr>
                <w:color w:val="404040"/>
                <w:spacing w:val="-33"/>
                <w:sz w:val="24"/>
              </w:rPr>
              <w:t> </w:t>
            </w:r>
            <w:r>
              <w:rPr>
                <w:color w:val="404040"/>
                <w:spacing w:val="-6"/>
                <w:sz w:val="24"/>
              </w:rPr>
              <w:t>alta</w:t>
            </w:r>
            <w:r>
              <w:rPr>
                <w:color w:val="404040"/>
                <w:spacing w:val="-33"/>
                <w:sz w:val="24"/>
              </w:rPr>
              <w:t> </w:t>
            </w:r>
            <w:r>
              <w:rPr>
                <w:color w:val="404040"/>
                <w:spacing w:val="-6"/>
                <w:sz w:val="24"/>
              </w:rPr>
              <w:t>de</w:t>
            </w:r>
            <w:r>
              <w:rPr>
                <w:color w:val="404040"/>
                <w:spacing w:val="-33"/>
                <w:sz w:val="24"/>
              </w:rPr>
              <w:t> </w:t>
            </w:r>
            <w:r>
              <w:rPr>
                <w:color w:val="404040"/>
                <w:spacing w:val="-6"/>
                <w:sz w:val="24"/>
              </w:rPr>
              <w:t>los</w:t>
            </w:r>
            <w:r>
              <w:rPr>
                <w:color w:val="404040"/>
                <w:spacing w:val="-33"/>
                <w:sz w:val="24"/>
              </w:rPr>
              <w:t> </w:t>
            </w:r>
            <w:r>
              <w:rPr>
                <w:color w:val="404040"/>
                <w:spacing w:val="-6"/>
                <w:sz w:val="24"/>
              </w:rPr>
              <w:t>jóvenes</w:t>
            </w:r>
            <w:r>
              <w:rPr>
                <w:color w:val="404040"/>
                <w:spacing w:val="-33"/>
                <w:sz w:val="24"/>
              </w:rPr>
              <w:t> </w:t>
            </w:r>
            <w:r>
              <w:rPr>
                <w:color w:val="404040"/>
                <w:spacing w:val="-6"/>
                <w:sz w:val="24"/>
              </w:rPr>
              <w:t>en</w:t>
            </w:r>
            <w:r>
              <w:rPr>
                <w:color w:val="404040"/>
                <w:spacing w:val="-33"/>
                <w:sz w:val="24"/>
              </w:rPr>
              <w:t> </w:t>
            </w:r>
            <w:r>
              <w:rPr>
                <w:color w:val="404040"/>
                <w:spacing w:val="-6"/>
                <w:sz w:val="24"/>
              </w:rPr>
              <w:t>edad</w:t>
            </w:r>
            <w:r>
              <w:rPr>
                <w:color w:val="404040"/>
                <w:spacing w:val="-33"/>
                <w:sz w:val="24"/>
              </w:rPr>
              <w:t> </w:t>
            </w:r>
            <w:r>
              <w:rPr>
                <w:color w:val="404040"/>
                <w:spacing w:val="-6"/>
                <w:sz w:val="24"/>
              </w:rPr>
              <w:t>escolar</w:t>
            </w:r>
            <w:r>
              <w:rPr>
                <w:color w:val="404040"/>
                <w:spacing w:val="-33"/>
                <w:sz w:val="24"/>
              </w:rPr>
              <w:t> </w:t>
            </w:r>
            <w:r>
              <w:rPr>
                <w:color w:val="404040"/>
                <w:spacing w:val="-6"/>
                <w:sz w:val="24"/>
              </w:rPr>
              <w:t>no </w:t>
            </w:r>
            <w:r>
              <w:rPr>
                <w:color w:val="404040"/>
                <w:spacing w:val="-2"/>
                <w:sz w:val="24"/>
              </w:rPr>
              <w:t>asiste</w:t>
            </w:r>
            <w:r>
              <w:rPr>
                <w:color w:val="404040"/>
                <w:spacing w:val="-30"/>
                <w:sz w:val="24"/>
              </w:rPr>
              <w:t> </w:t>
            </w:r>
            <w:r>
              <w:rPr>
                <w:color w:val="404040"/>
                <w:spacing w:val="-2"/>
                <w:sz w:val="24"/>
              </w:rPr>
              <w:t>a</w:t>
            </w:r>
            <w:r>
              <w:rPr>
                <w:color w:val="404040"/>
                <w:spacing w:val="-30"/>
                <w:sz w:val="24"/>
              </w:rPr>
              <w:t> </w:t>
            </w:r>
            <w:r>
              <w:rPr>
                <w:color w:val="404040"/>
                <w:spacing w:val="-2"/>
                <w:sz w:val="24"/>
              </w:rPr>
              <w:t>la</w:t>
            </w:r>
            <w:r>
              <w:rPr>
                <w:color w:val="404040"/>
                <w:spacing w:val="-30"/>
                <w:sz w:val="24"/>
              </w:rPr>
              <w:t> </w:t>
            </w:r>
            <w:r>
              <w:rPr>
                <w:color w:val="404040"/>
                <w:spacing w:val="-2"/>
                <w:sz w:val="24"/>
              </w:rPr>
              <w:t>educación</w:t>
            </w:r>
            <w:r>
              <w:rPr>
                <w:color w:val="404040"/>
                <w:spacing w:val="-30"/>
                <w:sz w:val="24"/>
              </w:rPr>
              <w:t> </w:t>
            </w:r>
            <w:r>
              <w:rPr>
                <w:color w:val="404040"/>
                <w:spacing w:val="-2"/>
                <w:sz w:val="24"/>
              </w:rPr>
              <w:t>media</w:t>
            </w:r>
            <w:r>
              <w:rPr>
                <w:color w:val="404040"/>
                <w:spacing w:val="-30"/>
                <w:sz w:val="24"/>
              </w:rPr>
              <w:t> </w:t>
            </w:r>
            <w:r>
              <w:rPr>
                <w:color w:val="404040"/>
                <w:spacing w:val="-2"/>
                <w:sz w:val="24"/>
              </w:rPr>
              <w:t>superior</w:t>
            </w:r>
            <w:r>
              <w:rPr>
                <w:color w:val="404040"/>
                <w:spacing w:val="-30"/>
                <w:sz w:val="24"/>
              </w:rPr>
              <w:t> </w:t>
            </w:r>
            <w:r>
              <w:rPr>
                <w:color w:val="404040"/>
                <w:spacing w:val="-2"/>
                <w:sz w:val="24"/>
              </w:rPr>
              <w:t>y</w:t>
            </w:r>
            <w:r>
              <w:rPr>
                <w:color w:val="404040"/>
                <w:spacing w:val="-30"/>
                <w:sz w:val="24"/>
              </w:rPr>
              <w:t> </w:t>
            </w:r>
            <w:r>
              <w:rPr>
                <w:color w:val="404040"/>
                <w:spacing w:val="-2"/>
                <w:sz w:val="24"/>
              </w:rPr>
              <w:t>superior.</w:t>
            </w:r>
          </w:p>
        </w:tc>
      </w:tr>
      <w:tr>
        <w:trPr>
          <w:trHeight w:val="978" w:hRule="atLeast"/>
        </w:trPr>
        <w:tc>
          <w:tcPr>
            <w:tcW w:w="672" w:type="dxa"/>
            <w:tcBorders>
              <w:top w:val="single" w:sz="4" w:space="0" w:color="7F7F7F"/>
              <w:left w:val="nil"/>
              <w:bottom w:val="single" w:sz="4" w:space="0" w:color="808080"/>
              <w:right w:val="single" w:sz="4" w:space="0" w:color="808080"/>
            </w:tcBorders>
            <w:shd w:val="clear" w:color="auto" w:fill="F2F2F2"/>
          </w:tcPr>
          <w:p>
            <w:pPr>
              <w:pStyle w:val="TableParagraph"/>
              <w:spacing w:before="7"/>
              <w:rPr>
                <w:sz w:val="29"/>
              </w:rPr>
            </w:pPr>
          </w:p>
          <w:p>
            <w:pPr>
              <w:pStyle w:val="TableParagraph"/>
              <w:spacing w:before="1"/>
              <w:ind w:right="197"/>
              <w:jc w:val="right"/>
              <w:rPr>
                <w:rFonts w:ascii="Arial"/>
                <w:b/>
                <w:i/>
                <w:sz w:val="24"/>
              </w:rPr>
            </w:pPr>
            <w:r>
              <w:rPr>
                <w:rFonts w:ascii="Arial"/>
                <w:b/>
                <w:i/>
                <w:color w:val="404040"/>
                <w:spacing w:val="-5"/>
                <w:sz w:val="24"/>
              </w:rPr>
              <w:t>10</w:t>
            </w:r>
          </w:p>
        </w:tc>
        <w:tc>
          <w:tcPr>
            <w:tcW w:w="2016" w:type="dxa"/>
            <w:tcBorders>
              <w:top w:val="single" w:sz="4" w:space="0" w:color="7F7F7F"/>
              <w:left w:val="single" w:sz="4" w:space="0" w:color="808080"/>
              <w:bottom w:val="single" w:sz="4" w:space="0" w:color="808080"/>
              <w:right w:val="single" w:sz="4" w:space="0" w:color="808080"/>
            </w:tcBorders>
          </w:tcPr>
          <w:p>
            <w:pPr>
              <w:pStyle w:val="TableParagraph"/>
              <w:spacing w:before="7"/>
              <w:rPr>
                <w:sz w:val="23"/>
              </w:rPr>
            </w:pPr>
          </w:p>
          <w:p>
            <w:pPr>
              <w:pStyle w:val="TableParagraph"/>
              <w:ind w:left="38" w:right="861"/>
              <w:rPr>
                <w:rFonts w:ascii="Arial" w:hAnsi="Arial"/>
                <w:b/>
                <w:i/>
                <w:sz w:val="18"/>
              </w:rPr>
            </w:pPr>
            <w:r>
              <w:rPr>
                <w:rFonts w:ascii="Arial" w:hAnsi="Arial"/>
                <w:b/>
                <w:i/>
                <w:color w:val="404040"/>
                <w:spacing w:val="-2"/>
                <w:sz w:val="18"/>
              </w:rPr>
              <w:t>EDUCACIÓN</w:t>
            </w:r>
            <w:r>
              <w:rPr>
                <w:rFonts w:ascii="Arial" w:hAnsi="Arial"/>
                <w:b/>
                <w:i/>
                <w:color w:val="404040"/>
                <w:spacing w:val="-2"/>
                <w:sz w:val="18"/>
              </w:rPr>
              <w:t> </w:t>
            </w:r>
            <w:r>
              <w:rPr>
                <w:rFonts w:ascii="Arial" w:hAnsi="Arial"/>
                <w:b/>
                <w:i/>
                <w:color w:val="404040"/>
                <w:spacing w:val="-4"/>
                <w:sz w:val="18"/>
              </w:rPr>
              <w:t>SUPERIOR-</w:t>
            </w:r>
            <w:r>
              <w:rPr>
                <w:rFonts w:ascii="Arial" w:hAnsi="Arial"/>
                <w:b/>
                <w:i/>
                <w:color w:val="404040"/>
                <w:spacing w:val="-10"/>
                <w:sz w:val="18"/>
              </w:rPr>
              <w:t>2</w:t>
            </w:r>
          </w:p>
        </w:tc>
        <w:tc>
          <w:tcPr>
            <w:tcW w:w="6802" w:type="dxa"/>
            <w:tcBorders>
              <w:top w:val="single" w:sz="4" w:space="0" w:color="7F7F7F"/>
              <w:left w:val="single" w:sz="4" w:space="0" w:color="808080"/>
              <w:bottom w:val="single" w:sz="4" w:space="0" w:color="808080"/>
              <w:right w:val="nil"/>
            </w:tcBorders>
            <w:shd w:val="clear" w:color="auto" w:fill="F2F2F2"/>
          </w:tcPr>
          <w:p>
            <w:pPr>
              <w:pStyle w:val="TableParagraph"/>
              <w:spacing w:line="225" w:lineRule="auto" w:before="219"/>
              <w:ind w:left="100" w:right="99"/>
              <w:rPr>
                <w:sz w:val="24"/>
              </w:rPr>
            </w:pPr>
            <w:r>
              <w:rPr>
                <w:color w:val="404040"/>
                <w:spacing w:val="-6"/>
                <w:sz w:val="24"/>
              </w:rPr>
              <w:t>Una</w:t>
            </w:r>
            <w:r>
              <w:rPr>
                <w:color w:val="404040"/>
                <w:spacing w:val="-33"/>
                <w:sz w:val="24"/>
              </w:rPr>
              <w:t> </w:t>
            </w:r>
            <w:r>
              <w:rPr>
                <w:color w:val="404040"/>
                <w:spacing w:val="-6"/>
                <w:sz w:val="24"/>
              </w:rPr>
              <w:t>proporción</w:t>
            </w:r>
            <w:r>
              <w:rPr>
                <w:color w:val="404040"/>
                <w:spacing w:val="-33"/>
                <w:sz w:val="24"/>
              </w:rPr>
              <w:t> </w:t>
            </w:r>
            <w:r>
              <w:rPr>
                <w:color w:val="404040"/>
                <w:spacing w:val="-6"/>
                <w:sz w:val="24"/>
              </w:rPr>
              <w:t>muy</w:t>
            </w:r>
            <w:r>
              <w:rPr>
                <w:color w:val="404040"/>
                <w:spacing w:val="-33"/>
                <w:sz w:val="24"/>
              </w:rPr>
              <w:t> </w:t>
            </w:r>
            <w:r>
              <w:rPr>
                <w:color w:val="404040"/>
                <w:spacing w:val="-6"/>
                <w:sz w:val="24"/>
              </w:rPr>
              <w:t>alta</w:t>
            </w:r>
            <w:r>
              <w:rPr>
                <w:color w:val="404040"/>
                <w:spacing w:val="-33"/>
                <w:sz w:val="24"/>
              </w:rPr>
              <w:t> </w:t>
            </w:r>
            <w:r>
              <w:rPr>
                <w:color w:val="404040"/>
                <w:spacing w:val="-6"/>
                <w:sz w:val="24"/>
              </w:rPr>
              <w:t>de</w:t>
            </w:r>
            <w:r>
              <w:rPr>
                <w:color w:val="404040"/>
                <w:spacing w:val="-33"/>
                <w:sz w:val="24"/>
              </w:rPr>
              <w:t> </w:t>
            </w:r>
            <w:r>
              <w:rPr>
                <w:color w:val="404040"/>
                <w:spacing w:val="-6"/>
                <w:sz w:val="24"/>
              </w:rPr>
              <w:t>los</w:t>
            </w:r>
            <w:r>
              <w:rPr>
                <w:color w:val="404040"/>
                <w:spacing w:val="-33"/>
                <w:sz w:val="24"/>
              </w:rPr>
              <w:t> </w:t>
            </w:r>
            <w:r>
              <w:rPr>
                <w:color w:val="404040"/>
                <w:spacing w:val="-6"/>
                <w:sz w:val="24"/>
              </w:rPr>
              <w:t>jóvenes</w:t>
            </w:r>
            <w:r>
              <w:rPr>
                <w:color w:val="404040"/>
                <w:spacing w:val="-33"/>
                <w:sz w:val="24"/>
              </w:rPr>
              <w:t> </w:t>
            </w:r>
            <w:r>
              <w:rPr>
                <w:color w:val="404040"/>
                <w:spacing w:val="-6"/>
                <w:sz w:val="24"/>
              </w:rPr>
              <w:t>en</w:t>
            </w:r>
            <w:r>
              <w:rPr>
                <w:color w:val="404040"/>
                <w:spacing w:val="-33"/>
                <w:sz w:val="24"/>
              </w:rPr>
              <w:t> </w:t>
            </w:r>
            <w:r>
              <w:rPr>
                <w:color w:val="404040"/>
                <w:spacing w:val="-6"/>
                <w:sz w:val="24"/>
              </w:rPr>
              <w:t>edad</w:t>
            </w:r>
            <w:r>
              <w:rPr>
                <w:color w:val="404040"/>
                <w:spacing w:val="-33"/>
                <w:sz w:val="24"/>
              </w:rPr>
              <w:t> </w:t>
            </w:r>
            <w:r>
              <w:rPr>
                <w:color w:val="404040"/>
                <w:spacing w:val="-6"/>
                <w:sz w:val="24"/>
              </w:rPr>
              <w:t>escolar</w:t>
            </w:r>
            <w:r>
              <w:rPr>
                <w:color w:val="404040"/>
                <w:spacing w:val="-33"/>
                <w:sz w:val="24"/>
              </w:rPr>
              <w:t> </w:t>
            </w:r>
            <w:r>
              <w:rPr>
                <w:color w:val="404040"/>
                <w:spacing w:val="-6"/>
                <w:sz w:val="24"/>
              </w:rPr>
              <w:t>no </w:t>
            </w:r>
            <w:r>
              <w:rPr>
                <w:color w:val="404040"/>
                <w:spacing w:val="-2"/>
                <w:sz w:val="24"/>
              </w:rPr>
              <w:t>asiste</w:t>
            </w:r>
            <w:r>
              <w:rPr>
                <w:color w:val="404040"/>
                <w:spacing w:val="-30"/>
                <w:sz w:val="24"/>
              </w:rPr>
              <w:t> </w:t>
            </w:r>
            <w:r>
              <w:rPr>
                <w:color w:val="404040"/>
                <w:spacing w:val="-2"/>
                <w:sz w:val="24"/>
              </w:rPr>
              <w:t>a</w:t>
            </w:r>
            <w:r>
              <w:rPr>
                <w:color w:val="404040"/>
                <w:spacing w:val="-30"/>
                <w:sz w:val="24"/>
              </w:rPr>
              <w:t> </w:t>
            </w:r>
            <w:r>
              <w:rPr>
                <w:color w:val="404040"/>
                <w:spacing w:val="-2"/>
                <w:sz w:val="24"/>
              </w:rPr>
              <w:t>la</w:t>
            </w:r>
            <w:r>
              <w:rPr>
                <w:color w:val="404040"/>
                <w:spacing w:val="-30"/>
                <w:sz w:val="24"/>
              </w:rPr>
              <w:t> </w:t>
            </w:r>
            <w:r>
              <w:rPr>
                <w:color w:val="404040"/>
                <w:spacing w:val="-2"/>
                <w:sz w:val="24"/>
              </w:rPr>
              <w:t>educación</w:t>
            </w:r>
            <w:r>
              <w:rPr>
                <w:color w:val="404040"/>
                <w:spacing w:val="-30"/>
                <w:sz w:val="24"/>
              </w:rPr>
              <w:t> </w:t>
            </w:r>
            <w:r>
              <w:rPr>
                <w:color w:val="404040"/>
                <w:spacing w:val="-2"/>
                <w:sz w:val="24"/>
              </w:rPr>
              <w:t>media</w:t>
            </w:r>
            <w:r>
              <w:rPr>
                <w:color w:val="404040"/>
                <w:spacing w:val="-30"/>
                <w:sz w:val="24"/>
              </w:rPr>
              <w:t> </w:t>
            </w:r>
            <w:r>
              <w:rPr>
                <w:color w:val="404040"/>
                <w:spacing w:val="-2"/>
                <w:sz w:val="24"/>
              </w:rPr>
              <w:t>superior</w:t>
            </w:r>
            <w:r>
              <w:rPr>
                <w:color w:val="404040"/>
                <w:spacing w:val="-30"/>
                <w:sz w:val="24"/>
              </w:rPr>
              <w:t> </w:t>
            </w:r>
            <w:r>
              <w:rPr>
                <w:color w:val="404040"/>
                <w:spacing w:val="-2"/>
                <w:sz w:val="24"/>
              </w:rPr>
              <w:t>y</w:t>
            </w:r>
            <w:r>
              <w:rPr>
                <w:color w:val="404040"/>
                <w:spacing w:val="-30"/>
                <w:sz w:val="24"/>
              </w:rPr>
              <w:t> </w:t>
            </w:r>
            <w:r>
              <w:rPr>
                <w:color w:val="404040"/>
                <w:spacing w:val="-2"/>
                <w:sz w:val="24"/>
              </w:rPr>
              <w:t>superior.</w:t>
            </w:r>
          </w:p>
        </w:tc>
      </w:tr>
      <w:tr>
        <w:trPr>
          <w:trHeight w:val="98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7"/>
              <w:rPr>
                <w:sz w:val="29"/>
              </w:rPr>
            </w:pPr>
          </w:p>
          <w:p>
            <w:pPr>
              <w:pStyle w:val="TableParagraph"/>
              <w:spacing w:before="1"/>
              <w:ind w:right="228"/>
              <w:jc w:val="right"/>
              <w:rPr>
                <w:rFonts w:ascii="Arial"/>
                <w:b/>
                <w:i/>
                <w:sz w:val="24"/>
              </w:rPr>
            </w:pPr>
            <w:r>
              <w:rPr>
                <w:rFonts w:ascii="Arial"/>
                <w:b/>
                <w:i/>
                <w:color w:val="404040"/>
                <w:spacing w:val="-5"/>
                <w:w w:val="85"/>
                <w:sz w:val="24"/>
              </w:rPr>
              <w:t>11</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7"/>
              <w:rPr>
                <w:sz w:val="23"/>
              </w:rPr>
            </w:pPr>
          </w:p>
          <w:p>
            <w:pPr>
              <w:pStyle w:val="TableParagraph"/>
              <w:ind w:left="38" w:right="598"/>
              <w:rPr>
                <w:rFonts w:ascii="Arial" w:hAnsi="Arial"/>
                <w:b/>
                <w:i/>
                <w:sz w:val="18"/>
              </w:rPr>
            </w:pPr>
            <w:r>
              <w:rPr>
                <w:rFonts w:ascii="Arial" w:hAnsi="Arial"/>
                <w:b/>
                <w:i/>
                <w:color w:val="404040"/>
                <w:sz w:val="18"/>
              </w:rPr>
              <w:t>CIENCIA</w:t>
            </w:r>
            <w:r>
              <w:rPr>
                <w:rFonts w:ascii="Arial" w:hAnsi="Arial"/>
                <w:b/>
                <w:i/>
                <w:color w:val="404040"/>
                <w:spacing w:val="-15"/>
                <w:sz w:val="18"/>
              </w:rPr>
              <w:t> </w:t>
            </w:r>
            <w:r>
              <w:rPr>
                <w:rFonts w:ascii="Arial" w:hAnsi="Arial"/>
                <w:b/>
                <w:i/>
                <w:color w:val="404040"/>
                <w:sz w:val="18"/>
              </w:rPr>
              <w:t>Y</w:t>
            </w:r>
            <w:r>
              <w:rPr>
                <w:rFonts w:ascii="Arial" w:hAnsi="Arial"/>
                <w:b/>
                <w:i/>
                <w:color w:val="404040"/>
                <w:sz w:val="18"/>
              </w:rPr>
              <w:t> </w:t>
            </w:r>
            <w:r>
              <w:rPr>
                <w:rFonts w:ascii="Arial" w:hAnsi="Arial"/>
                <w:b/>
                <w:i/>
                <w:color w:val="404040"/>
                <w:spacing w:val="-2"/>
                <w:sz w:val="18"/>
              </w:rPr>
              <w:t>TECNOLOGÍA-1</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85"/>
              <w:ind w:left="100" w:right="101"/>
              <w:jc w:val="both"/>
              <w:rPr>
                <w:sz w:val="24"/>
              </w:rPr>
            </w:pPr>
            <w:r>
              <w:rPr>
                <w:color w:val="404040"/>
                <w:spacing w:val="-2"/>
                <w:sz w:val="24"/>
              </w:rPr>
              <w:t>En</w:t>
            </w:r>
            <w:r>
              <w:rPr>
                <w:color w:val="404040"/>
                <w:spacing w:val="-17"/>
                <w:sz w:val="24"/>
              </w:rPr>
              <w:t> </w:t>
            </w:r>
            <w:r>
              <w:rPr>
                <w:color w:val="404040"/>
                <w:spacing w:val="-2"/>
                <w:sz w:val="24"/>
              </w:rPr>
              <w:t>Nayarit</w:t>
            </w:r>
            <w:r>
              <w:rPr>
                <w:color w:val="404040"/>
                <w:spacing w:val="-17"/>
                <w:sz w:val="24"/>
              </w:rPr>
              <w:t> </w:t>
            </w:r>
            <w:r>
              <w:rPr>
                <w:color w:val="404040"/>
                <w:spacing w:val="-2"/>
                <w:sz w:val="24"/>
              </w:rPr>
              <w:t>la</w:t>
            </w:r>
            <w:r>
              <w:rPr>
                <w:color w:val="404040"/>
                <w:spacing w:val="-17"/>
                <w:sz w:val="24"/>
              </w:rPr>
              <w:t> </w:t>
            </w:r>
            <w:r>
              <w:rPr>
                <w:color w:val="404040"/>
                <w:spacing w:val="-2"/>
                <w:sz w:val="24"/>
              </w:rPr>
              <w:t>investigación</w:t>
            </w:r>
            <w:r>
              <w:rPr>
                <w:color w:val="404040"/>
                <w:spacing w:val="-17"/>
                <w:sz w:val="24"/>
              </w:rPr>
              <w:t> </w:t>
            </w:r>
            <w:r>
              <w:rPr>
                <w:color w:val="404040"/>
                <w:spacing w:val="-2"/>
                <w:sz w:val="24"/>
              </w:rPr>
              <w:t>científica</w:t>
            </w:r>
            <w:r>
              <w:rPr>
                <w:color w:val="404040"/>
                <w:spacing w:val="-17"/>
                <w:sz w:val="24"/>
              </w:rPr>
              <w:t> </w:t>
            </w:r>
            <w:r>
              <w:rPr>
                <w:color w:val="404040"/>
                <w:spacing w:val="-2"/>
                <w:sz w:val="24"/>
              </w:rPr>
              <w:t>y</w:t>
            </w:r>
            <w:r>
              <w:rPr>
                <w:color w:val="404040"/>
                <w:spacing w:val="-17"/>
                <w:sz w:val="24"/>
              </w:rPr>
              <w:t> </w:t>
            </w:r>
            <w:r>
              <w:rPr>
                <w:color w:val="404040"/>
                <w:spacing w:val="-2"/>
                <w:sz w:val="24"/>
              </w:rPr>
              <w:t>tecnológica</w:t>
            </w:r>
            <w:r>
              <w:rPr>
                <w:color w:val="404040"/>
                <w:spacing w:val="-17"/>
                <w:sz w:val="24"/>
              </w:rPr>
              <w:t> </w:t>
            </w:r>
            <w:r>
              <w:rPr>
                <w:color w:val="404040"/>
                <w:spacing w:val="-2"/>
                <w:sz w:val="24"/>
              </w:rPr>
              <w:t>no</w:t>
            </w:r>
            <w:r>
              <w:rPr>
                <w:color w:val="404040"/>
                <w:spacing w:val="-17"/>
                <w:sz w:val="24"/>
              </w:rPr>
              <w:t> </w:t>
            </w:r>
            <w:r>
              <w:rPr>
                <w:color w:val="404040"/>
                <w:spacing w:val="-2"/>
                <w:sz w:val="24"/>
              </w:rPr>
              <w:t>ha </w:t>
            </w:r>
            <w:r>
              <w:rPr>
                <w:color w:val="404040"/>
                <w:spacing w:val="-6"/>
                <w:sz w:val="24"/>
              </w:rPr>
              <w:t>alcanzado</w:t>
            </w:r>
            <w:r>
              <w:rPr>
                <w:color w:val="404040"/>
                <w:spacing w:val="-16"/>
                <w:sz w:val="24"/>
              </w:rPr>
              <w:t> </w:t>
            </w:r>
            <w:r>
              <w:rPr>
                <w:color w:val="404040"/>
                <w:spacing w:val="-6"/>
                <w:sz w:val="24"/>
              </w:rPr>
              <w:t>un</w:t>
            </w:r>
            <w:r>
              <w:rPr>
                <w:color w:val="404040"/>
                <w:spacing w:val="-15"/>
                <w:sz w:val="24"/>
              </w:rPr>
              <w:t> </w:t>
            </w:r>
            <w:r>
              <w:rPr>
                <w:color w:val="404040"/>
                <w:spacing w:val="-6"/>
                <w:sz w:val="24"/>
              </w:rPr>
              <w:t>desarrollo</w:t>
            </w:r>
            <w:r>
              <w:rPr>
                <w:color w:val="404040"/>
                <w:spacing w:val="-15"/>
                <w:sz w:val="24"/>
              </w:rPr>
              <w:t> </w:t>
            </w:r>
            <w:r>
              <w:rPr>
                <w:color w:val="404040"/>
                <w:spacing w:val="-6"/>
                <w:sz w:val="24"/>
              </w:rPr>
              <w:t>que</w:t>
            </w:r>
            <w:r>
              <w:rPr>
                <w:color w:val="404040"/>
                <w:spacing w:val="-15"/>
                <w:sz w:val="24"/>
              </w:rPr>
              <w:t> </w:t>
            </w:r>
            <w:r>
              <w:rPr>
                <w:color w:val="404040"/>
                <w:spacing w:val="-6"/>
                <w:sz w:val="24"/>
              </w:rPr>
              <w:t>permita</w:t>
            </w:r>
            <w:r>
              <w:rPr>
                <w:color w:val="404040"/>
                <w:spacing w:val="-15"/>
                <w:sz w:val="24"/>
              </w:rPr>
              <w:t> </w:t>
            </w:r>
            <w:r>
              <w:rPr>
                <w:color w:val="404040"/>
                <w:spacing w:val="-6"/>
                <w:sz w:val="24"/>
              </w:rPr>
              <w:t>impulsar</w:t>
            </w:r>
            <w:r>
              <w:rPr>
                <w:color w:val="404040"/>
                <w:spacing w:val="-15"/>
                <w:sz w:val="24"/>
              </w:rPr>
              <w:t> </w:t>
            </w:r>
            <w:r>
              <w:rPr>
                <w:color w:val="404040"/>
                <w:spacing w:val="-6"/>
                <w:sz w:val="24"/>
              </w:rPr>
              <w:t>el</w:t>
            </w:r>
            <w:r>
              <w:rPr>
                <w:color w:val="404040"/>
                <w:spacing w:val="-15"/>
                <w:sz w:val="24"/>
              </w:rPr>
              <w:t> </w:t>
            </w:r>
            <w:r>
              <w:rPr>
                <w:color w:val="404040"/>
                <w:spacing w:val="-6"/>
                <w:sz w:val="24"/>
              </w:rPr>
              <w:t>potencial </w:t>
            </w:r>
            <w:r>
              <w:rPr>
                <w:color w:val="404040"/>
                <w:sz w:val="24"/>
              </w:rPr>
              <w:t>del</w:t>
            </w:r>
            <w:r>
              <w:rPr>
                <w:color w:val="404040"/>
                <w:spacing w:val="-16"/>
                <w:sz w:val="24"/>
              </w:rPr>
              <w:t> </w:t>
            </w:r>
            <w:r>
              <w:rPr>
                <w:color w:val="404040"/>
                <w:sz w:val="24"/>
              </w:rPr>
              <w:t>estado.</w:t>
            </w:r>
          </w:p>
        </w:tc>
      </w:tr>
      <w:tr>
        <w:trPr>
          <w:trHeight w:val="964"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10"/>
              <w:rPr>
                <w:sz w:val="28"/>
              </w:rPr>
            </w:pPr>
          </w:p>
          <w:p>
            <w:pPr>
              <w:pStyle w:val="TableParagraph"/>
              <w:ind w:right="207"/>
              <w:jc w:val="right"/>
              <w:rPr>
                <w:rFonts w:ascii="Arial"/>
                <w:b/>
                <w:i/>
                <w:sz w:val="24"/>
              </w:rPr>
            </w:pPr>
            <w:r>
              <w:rPr>
                <w:rFonts w:ascii="Arial"/>
                <w:b/>
                <w:i/>
                <w:color w:val="404040"/>
                <w:spacing w:val="-5"/>
                <w:sz w:val="24"/>
              </w:rPr>
              <w:t>12</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9"/>
              <w:rPr>
                <w:sz w:val="22"/>
              </w:rPr>
            </w:pPr>
          </w:p>
          <w:p>
            <w:pPr>
              <w:pStyle w:val="TableParagraph"/>
              <w:spacing w:before="1"/>
              <w:ind w:left="38" w:right="567"/>
              <w:rPr>
                <w:rFonts w:ascii="Arial" w:hAnsi="Arial"/>
                <w:b/>
                <w:i/>
                <w:sz w:val="18"/>
              </w:rPr>
            </w:pPr>
            <w:r>
              <w:rPr>
                <w:rFonts w:ascii="Arial" w:hAnsi="Arial"/>
                <w:b/>
                <w:i/>
                <w:color w:val="404040"/>
                <w:w w:val="105"/>
                <w:sz w:val="18"/>
              </w:rPr>
              <w:t>CIENCIA</w:t>
            </w:r>
            <w:r>
              <w:rPr>
                <w:rFonts w:ascii="Arial" w:hAnsi="Arial"/>
                <w:b/>
                <w:i/>
                <w:color w:val="404040"/>
                <w:spacing w:val="-18"/>
                <w:w w:val="105"/>
                <w:sz w:val="18"/>
              </w:rPr>
              <w:t> </w:t>
            </w:r>
            <w:r>
              <w:rPr>
                <w:rFonts w:ascii="Arial" w:hAnsi="Arial"/>
                <w:b/>
                <w:i/>
                <w:color w:val="404040"/>
                <w:w w:val="105"/>
                <w:sz w:val="18"/>
              </w:rPr>
              <w:t>Y</w:t>
            </w:r>
            <w:r>
              <w:rPr>
                <w:rFonts w:ascii="Arial" w:hAnsi="Arial"/>
                <w:b/>
                <w:i/>
                <w:color w:val="404040"/>
                <w:w w:val="105"/>
                <w:sz w:val="18"/>
              </w:rPr>
              <w:t> </w:t>
            </w:r>
            <w:r>
              <w:rPr>
                <w:rFonts w:ascii="Arial" w:hAnsi="Arial"/>
                <w:b/>
                <w:i/>
                <w:color w:val="404040"/>
                <w:spacing w:val="-2"/>
                <w:sz w:val="18"/>
              </w:rPr>
              <w:t>TECNOLOGÍA-2</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75"/>
              <w:ind w:left="100" w:right="101"/>
              <w:jc w:val="both"/>
              <w:rPr>
                <w:sz w:val="24"/>
              </w:rPr>
            </w:pPr>
            <w:r>
              <w:rPr>
                <w:color w:val="404040"/>
                <w:spacing w:val="-2"/>
                <w:sz w:val="24"/>
              </w:rPr>
              <w:t>En</w:t>
            </w:r>
            <w:r>
              <w:rPr>
                <w:color w:val="404040"/>
                <w:spacing w:val="-17"/>
                <w:sz w:val="24"/>
              </w:rPr>
              <w:t> </w:t>
            </w:r>
            <w:r>
              <w:rPr>
                <w:color w:val="404040"/>
                <w:spacing w:val="-2"/>
                <w:sz w:val="24"/>
              </w:rPr>
              <w:t>Nayarit</w:t>
            </w:r>
            <w:r>
              <w:rPr>
                <w:color w:val="404040"/>
                <w:spacing w:val="-17"/>
                <w:sz w:val="24"/>
              </w:rPr>
              <w:t> </w:t>
            </w:r>
            <w:r>
              <w:rPr>
                <w:color w:val="404040"/>
                <w:spacing w:val="-2"/>
                <w:sz w:val="24"/>
              </w:rPr>
              <w:t>la</w:t>
            </w:r>
            <w:r>
              <w:rPr>
                <w:color w:val="404040"/>
                <w:spacing w:val="-17"/>
                <w:sz w:val="24"/>
              </w:rPr>
              <w:t> </w:t>
            </w:r>
            <w:r>
              <w:rPr>
                <w:color w:val="404040"/>
                <w:spacing w:val="-2"/>
                <w:sz w:val="24"/>
              </w:rPr>
              <w:t>investigación</w:t>
            </w:r>
            <w:r>
              <w:rPr>
                <w:color w:val="404040"/>
                <w:spacing w:val="-17"/>
                <w:sz w:val="24"/>
              </w:rPr>
              <w:t> </w:t>
            </w:r>
            <w:r>
              <w:rPr>
                <w:color w:val="404040"/>
                <w:spacing w:val="-2"/>
                <w:sz w:val="24"/>
              </w:rPr>
              <w:t>científica</w:t>
            </w:r>
            <w:r>
              <w:rPr>
                <w:color w:val="404040"/>
                <w:spacing w:val="-17"/>
                <w:sz w:val="24"/>
              </w:rPr>
              <w:t> </w:t>
            </w:r>
            <w:r>
              <w:rPr>
                <w:color w:val="404040"/>
                <w:spacing w:val="-2"/>
                <w:sz w:val="24"/>
              </w:rPr>
              <w:t>y</w:t>
            </w:r>
            <w:r>
              <w:rPr>
                <w:color w:val="404040"/>
                <w:spacing w:val="-17"/>
                <w:sz w:val="24"/>
              </w:rPr>
              <w:t> </w:t>
            </w:r>
            <w:r>
              <w:rPr>
                <w:color w:val="404040"/>
                <w:spacing w:val="-2"/>
                <w:sz w:val="24"/>
              </w:rPr>
              <w:t>tecnológica</w:t>
            </w:r>
            <w:r>
              <w:rPr>
                <w:color w:val="404040"/>
                <w:spacing w:val="-17"/>
                <w:sz w:val="24"/>
              </w:rPr>
              <w:t> </w:t>
            </w:r>
            <w:r>
              <w:rPr>
                <w:color w:val="404040"/>
                <w:spacing w:val="-2"/>
                <w:sz w:val="24"/>
              </w:rPr>
              <w:t>no</w:t>
            </w:r>
            <w:r>
              <w:rPr>
                <w:color w:val="404040"/>
                <w:spacing w:val="-17"/>
                <w:sz w:val="24"/>
              </w:rPr>
              <w:t> </w:t>
            </w:r>
            <w:r>
              <w:rPr>
                <w:color w:val="404040"/>
                <w:spacing w:val="-2"/>
                <w:sz w:val="24"/>
              </w:rPr>
              <w:t>ha </w:t>
            </w:r>
            <w:r>
              <w:rPr>
                <w:color w:val="404040"/>
                <w:spacing w:val="-6"/>
                <w:sz w:val="24"/>
              </w:rPr>
              <w:t>alcanzado</w:t>
            </w:r>
            <w:r>
              <w:rPr>
                <w:color w:val="404040"/>
                <w:spacing w:val="-16"/>
                <w:sz w:val="24"/>
              </w:rPr>
              <w:t> </w:t>
            </w:r>
            <w:r>
              <w:rPr>
                <w:color w:val="404040"/>
                <w:spacing w:val="-6"/>
                <w:sz w:val="24"/>
              </w:rPr>
              <w:t>un</w:t>
            </w:r>
            <w:r>
              <w:rPr>
                <w:color w:val="404040"/>
                <w:spacing w:val="-15"/>
                <w:sz w:val="24"/>
              </w:rPr>
              <w:t> </w:t>
            </w:r>
            <w:r>
              <w:rPr>
                <w:color w:val="404040"/>
                <w:spacing w:val="-6"/>
                <w:sz w:val="24"/>
              </w:rPr>
              <w:t>desarrollo</w:t>
            </w:r>
            <w:r>
              <w:rPr>
                <w:color w:val="404040"/>
                <w:spacing w:val="-15"/>
                <w:sz w:val="24"/>
              </w:rPr>
              <w:t> </w:t>
            </w:r>
            <w:r>
              <w:rPr>
                <w:color w:val="404040"/>
                <w:spacing w:val="-6"/>
                <w:sz w:val="24"/>
              </w:rPr>
              <w:t>que</w:t>
            </w:r>
            <w:r>
              <w:rPr>
                <w:color w:val="404040"/>
                <w:spacing w:val="-15"/>
                <w:sz w:val="24"/>
              </w:rPr>
              <w:t> </w:t>
            </w:r>
            <w:r>
              <w:rPr>
                <w:color w:val="404040"/>
                <w:spacing w:val="-6"/>
                <w:sz w:val="24"/>
              </w:rPr>
              <w:t>permita</w:t>
            </w:r>
            <w:r>
              <w:rPr>
                <w:color w:val="404040"/>
                <w:spacing w:val="-15"/>
                <w:sz w:val="24"/>
              </w:rPr>
              <w:t> </w:t>
            </w:r>
            <w:r>
              <w:rPr>
                <w:color w:val="404040"/>
                <w:spacing w:val="-6"/>
                <w:sz w:val="24"/>
              </w:rPr>
              <w:t>impulsar</w:t>
            </w:r>
            <w:r>
              <w:rPr>
                <w:color w:val="404040"/>
                <w:spacing w:val="-15"/>
                <w:sz w:val="24"/>
              </w:rPr>
              <w:t> </w:t>
            </w:r>
            <w:r>
              <w:rPr>
                <w:color w:val="404040"/>
                <w:spacing w:val="-6"/>
                <w:sz w:val="24"/>
              </w:rPr>
              <w:t>el</w:t>
            </w:r>
            <w:r>
              <w:rPr>
                <w:color w:val="404040"/>
                <w:spacing w:val="-15"/>
                <w:sz w:val="24"/>
              </w:rPr>
              <w:t> </w:t>
            </w:r>
            <w:r>
              <w:rPr>
                <w:color w:val="404040"/>
                <w:spacing w:val="-6"/>
                <w:sz w:val="24"/>
              </w:rPr>
              <w:t>potencial </w:t>
            </w:r>
            <w:r>
              <w:rPr>
                <w:color w:val="404040"/>
                <w:sz w:val="24"/>
              </w:rPr>
              <w:t>del</w:t>
            </w:r>
            <w:r>
              <w:rPr>
                <w:color w:val="404040"/>
                <w:spacing w:val="-16"/>
                <w:sz w:val="24"/>
              </w:rPr>
              <w:t> </w:t>
            </w:r>
            <w:r>
              <w:rPr>
                <w:color w:val="404040"/>
                <w:sz w:val="24"/>
              </w:rPr>
              <w:t>estado.</w:t>
            </w:r>
          </w:p>
        </w:tc>
      </w:tr>
      <w:tr>
        <w:trPr>
          <w:trHeight w:val="109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4"/>
              <w:rPr>
                <w:sz w:val="34"/>
              </w:rPr>
            </w:pPr>
          </w:p>
          <w:p>
            <w:pPr>
              <w:pStyle w:val="TableParagraph"/>
              <w:ind w:right="210"/>
              <w:jc w:val="right"/>
              <w:rPr>
                <w:rFonts w:ascii="Arial"/>
                <w:b/>
                <w:i/>
                <w:sz w:val="24"/>
              </w:rPr>
            </w:pPr>
            <w:r>
              <w:rPr>
                <w:rFonts w:ascii="Arial"/>
                <w:b/>
                <w:i/>
                <w:color w:val="404040"/>
                <w:spacing w:val="-5"/>
                <w:sz w:val="24"/>
              </w:rPr>
              <w:t>13</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4"/>
              <w:rPr>
                <w:sz w:val="28"/>
              </w:rPr>
            </w:pPr>
          </w:p>
          <w:p>
            <w:pPr>
              <w:pStyle w:val="TableParagraph"/>
              <w:ind w:left="38" w:right="418"/>
              <w:rPr>
                <w:rFonts w:ascii="Arial" w:hAnsi="Arial"/>
                <w:b/>
                <w:i/>
                <w:sz w:val="18"/>
              </w:rPr>
            </w:pPr>
            <w:r>
              <w:rPr>
                <w:rFonts w:ascii="Arial" w:hAnsi="Arial"/>
                <w:b/>
                <w:i/>
                <w:color w:val="404040"/>
                <w:spacing w:val="-2"/>
                <w:w w:val="105"/>
                <w:sz w:val="18"/>
              </w:rPr>
              <w:t>ORDENAMIENTO</w:t>
            </w:r>
            <w:r>
              <w:rPr>
                <w:rFonts w:ascii="Arial" w:hAnsi="Arial"/>
                <w:b/>
                <w:i/>
                <w:color w:val="404040"/>
                <w:spacing w:val="-2"/>
                <w:w w:val="105"/>
                <w:sz w:val="18"/>
              </w:rPr>
              <w:t> ECOLÓGICO</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pacing w:val="-4"/>
                <w:sz w:val="24"/>
              </w:rPr>
              <w:t>Durante</w:t>
            </w:r>
            <w:r>
              <w:rPr>
                <w:color w:val="404040"/>
                <w:spacing w:val="-18"/>
                <w:sz w:val="24"/>
              </w:rPr>
              <w:t> </w:t>
            </w:r>
            <w:r>
              <w:rPr>
                <w:color w:val="404040"/>
                <w:spacing w:val="-4"/>
                <w:sz w:val="24"/>
              </w:rPr>
              <w:t>los</w:t>
            </w:r>
            <w:r>
              <w:rPr>
                <w:color w:val="404040"/>
                <w:spacing w:val="-17"/>
                <w:sz w:val="24"/>
              </w:rPr>
              <w:t> </w:t>
            </w:r>
            <w:r>
              <w:rPr>
                <w:color w:val="404040"/>
                <w:spacing w:val="-4"/>
                <w:sz w:val="24"/>
              </w:rPr>
              <w:t>últimos</w:t>
            </w:r>
            <w:r>
              <w:rPr>
                <w:color w:val="404040"/>
                <w:spacing w:val="-17"/>
                <w:sz w:val="24"/>
              </w:rPr>
              <w:t> </w:t>
            </w:r>
            <w:r>
              <w:rPr>
                <w:color w:val="404040"/>
                <w:spacing w:val="-4"/>
                <w:sz w:val="24"/>
              </w:rPr>
              <w:t>40</w:t>
            </w:r>
            <w:r>
              <w:rPr>
                <w:color w:val="404040"/>
                <w:spacing w:val="-17"/>
                <w:sz w:val="24"/>
              </w:rPr>
              <w:t> </w:t>
            </w:r>
            <w:r>
              <w:rPr>
                <w:color w:val="404040"/>
                <w:spacing w:val="-4"/>
                <w:sz w:val="24"/>
              </w:rPr>
              <w:t>años</w:t>
            </w:r>
            <w:r>
              <w:rPr>
                <w:color w:val="404040"/>
                <w:spacing w:val="-17"/>
                <w:sz w:val="24"/>
              </w:rPr>
              <w:t> </w:t>
            </w:r>
            <w:r>
              <w:rPr>
                <w:color w:val="404040"/>
                <w:spacing w:val="-4"/>
                <w:sz w:val="24"/>
              </w:rPr>
              <w:t>el</w:t>
            </w:r>
            <w:r>
              <w:rPr>
                <w:color w:val="404040"/>
                <w:spacing w:val="-17"/>
                <w:sz w:val="24"/>
              </w:rPr>
              <w:t> </w:t>
            </w:r>
            <w:r>
              <w:rPr>
                <w:color w:val="404040"/>
                <w:spacing w:val="-4"/>
                <w:sz w:val="24"/>
              </w:rPr>
              <w:t>desarrollo</w:t>
            </w:r>
            <w:r>
              <w:rPr>
                <w:color w:val="404040"/>
                <w:spacing w:val="-17"/>
                <w:sz w:val="24"/>
              </w:rPr>
              <w:t> </w:t>
            </w:r>
            <w:r>
              <w:rPr>
                <w:color w:val="404040"/>
                <w:spacing w:val="-4"/>
                <w:sz w:val="24"/>
              </w:rPr>
              <w:t>urbano</w:t>
            </w:r>
            <w:r>
              <w:rPr>
                <w:color w:val="404040"/>
                <w:spacing w:val="-17"/>
                <w:sz w:val="24"/>
              </w:rPr>
              <w:t> </w:t>
            </w:r>
            <w:r>
              <w:rPr>
                <w:color w:val="404040"/>
                <w:spacing w:val="-4"/>
                <w:sz w:val="24"/>
              </w:rPr>
              <w:t>y</w:t>
            </w:r>
            <w:r>
              <w:rPr>
                <w:color w:val="404040"/>
                <w:spacing w:val="-17"/>
                <w:sz w:val="24"/>
              </w:rPr>
              <w:t> </w:t>
            </w:r>
            <w:r>
              <w:rPr>
                <w:color w:val="404040"/>
                <w:spacing w:val="-4"/>
                <w:sz w:val="24"/>
              </w:rPr>
              <w:t>el</w:t>
            </w:r>
            <w:r>
              <w:rPr>
                <w:color w:val="404040"/>
                <w:spacing w:val="-17"/>
                <w:sz w:val="24"/>
              </w:rPr>
              <w:t> </w:t>
            </w:r>
            <w:r>
              <w:rPr>
                <w:color w:val="404040"/>
                <w:spacing w:val="-4"/>
                <w:sz w:val="24"/>
              </w:rPr>
              <w:t>uso </w:t>
            </w:r>
            <w:r>
              <w:rPr>
                <w:color w:val="404040"/>
                <w:sz w:val="24"/>
              </w:rPr>
              <w:t>agrícola ha sido priorizado sobre los criterios de protección ambiental generando impactos negativos y </w:t>
            </w:r>
            <w:r>
              <w:rPr>
                <w:color w:val="404040"/>
                <w:spacing w:val="-2"/>
                <w:sz w:val="24"/>
              </w:rPr>
              <w:t>destrucción</w:t>
            </w:r>
            <w:r>
              <w:rPr>
                <w:color w:val="404040"/>
                <w:spacing w:val="-30"/>
                <w:sz w:val="24"/>
              </w:rPr>
              <w:t> </w:t>
            </w:r>
            <w:r>
              <w:rPr>
                <w:color w:val="404040"/>
                <w:spacing w:val="-2"/>
                <w:sz w:val="24"/>
              </w:rPr>
              <w:t>de</w:t>
            </w:r>
            <w:r>
              <w:rPr>
                <w:color w:val="404040"/>
                <w:spacing w:val="-30"/>
                <w:sz w:val="24"/>
              </w:rPr>
              <w:t> </w:t>
            </w:r>
            <w:r>
              <w:rPr>
                <w:color w:val="404040"/>
                <w:spacing w:val="-2"/>
                <w:sz w:val="24"/>
              </w:rPr>
              <w:t>los</w:t>
            </w:r>
            <w:r>
              <w:rPr>
                <w:color w:val="404040"/>
                <w:spacing w:val="-30"/>
                <w:sz w:val="24"/>
              </w:rPr>
              <w:t> </w:t>
            </w:r>
            <w:r>
              <w:rPr>
                <w:color w:val="404040"/>
                <w:spacing w:val="-2"/>
                <w:sz w:val="24"/>
              </w:rPr>
              <w:t>ecosistemas</w:t>
            </w:r>
            <w:r>
              <w:rPr>
                <w:color w:val="404040"/>
                <w:spacing w:val="-30"/>
                <w:sz w:val="24"/>
              </w:rPr>
              <w:t> </w:t>
            </w:r>
            <w:r>
              <w:rPr>
                <w:color w:val="404040"/>
                <w:spacing w:val="-2"/>
                <w:sz w:val="24"/>
              </w:rPr>
              <w:t>naturales.</w:t>
            </w:r>
          </w:p>
        </w:tc>
      </w:tr>
      <w:tr>
        <w:trPr>
          <w:trHeight w:val="981"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5"/>
              <w:rPr>
                <w:sz w:val="29"/>
              </w:rPr>
            </w:pPr>
          </w:p>
          <w:p>
            <w:pPr>
              <w:pStyle w:val="TableParagraph"/>
              <w:spacing w:before="1"/>
              <w:ind w:right="203"/>
              <w:jc w:val="right"/>
              <w:rPr>
                <w:rFonts w:ascii="Arial"/>
                <w:b/>
                <w:i/>
                <w:sz w:val="24"/>
              </w:rPr>
            </w:pPr>
            <w:r>
              <w:rPr>
                <w:rFonts w:ascii="Arial"/>
                <w:b/>
                <w:i/>
                <w:color w:val="404040"/>
                <w:spacing w:val="-5"/>
                <w:sz w:val="24"/>
              </w:rPr>
              <w:t>14</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3"/>
              <w:rPr>
                <w:sz w:val="24"/>
              </w:rPr>
            </w:pPr>
          </w:p>
          <w:p>
            <w:pPr>
              <w:pStyle w:val="TableParagraph"/>
              <w:spacing w:line="232" w:lineRule="auto"/>
              <w:ind w:left="38" w:right="418"/>
              <w:rPr>
                <w:rFonts w:ascii="Arial"/>
                <w:b/>
                <w:i/>
                <w:sz w:val="18"/>
              </w:rPr>
            </w:pPr>
            <w:r>
              <w:rPr>
                <w:rFonts w:ascii="Arial"/>
                <w:b/>
                <w:i/>
                <w:color w:val="404040"/>
                <w:spacing w:val="-2"/>
                <w:w w:val="105"/>
                <w:sz w:val="18"/>
              </w:rPr>
              <w:t>ORDENAMIENTO</w:t>
            </w:r>
            <w:r>
              <w:rPr>
                <w:rFonts w:ascii="Arial"/>
                <w:b/>
                <w:i/>
                <w:color w:val="404040"/>
                <w:spacing w:val="-2"/>
                <w:w w:val="105"/>
                <w:sz w:val="18"/>
              </w:rPr>
              <w:t> TERRITORIAL</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83"/>
              <w:ind w:left="100" w:right="101"/>
              <w:jc w:val="both"/>
              <w:rPr>
                <w:sz w:val="24"/>
              </w:rPr>
            </w:pPr>
            <w:r>
              <w:rPr>
                <w:color w:val="404040"/>
                <w:w w:val="90"/>
                <w:sz w:val="24"/>
              </w:rPr>
              <w:t>Históricamente la falta de ordenamiento del territorio en </w:t>
            </w:r>
            <w:r>
              <w:rPr>
                <w:color w:val="404040"/>
                <w:w w:val="90"/>
                <w:sz w:val="24"/>
              </w:rPr>
              <w:t>el </w:t>
            </w:r>
            <w:r>
              <w:rPr>
                <w:color w:val="404040"/>
                <w:spacing w:val="-8"/>
                <w:sz w:val="24"/>
              </w:rPr>
              <w:t>Estado</w:t>
            </w:r>
            <w:r>
              <w:rPr>
                <w:color w:val="404040"/>
                <w:spacing w:val="-11"/>
                <w:sz w:val="24"/>
              </w:rPr>
              <w:t> </w:t>
            </w:r>
            <w:r>
              <w:rPr>
                <w:color w:val="404040"/>
                <w:spacing w:val="-8"/>
                <w:sz w:val="24"/>
              </w:rPr>
              <w:t>ha</w:t>
            </w:r>
            <w:r>
              <w:rPr>
                <w:color w:val="404040"/>
                <w:spacing w:val="-11"/>
                <w:sz w:val="24"/>
              </w:rPr>
              <w:t> </w:t>
            </w:r>
            <w:r>
              <w:rPr>
                <w:color w:val="404040"/>
                <w:spacing w:val="-8"/>
                <w:sz w:val="24"/>
              </w:rPr>
              <w:t>impedido</w:t>
            </w:r>
            <w:r>
              <w:rPr>
                <w:color w:val="404040"/>
                <w:spacing w:val="-11"/>
                <w:sz w:val="24"/>
              </w:rPr>
              <w:t> </w:t>
            </w:r>
            <w:r>
              <w:rPr>
                <w:color w:val="404040"/>
                <w:spacing w:val="-8"/>
                <w:sz w:val="24"/>
              </w:rPr>
              <w:t>regular</w:t>
            </w:r>
            <w:r>
              <w:rPr>
                <w:color w:val="404040"/>
                <w:spacing w:val="-11"/>
                <w:sz w:val="24"/>
              </w:rPr>
              <w:t> </w:t>
            </w:r>
            <w:r>
              <w:rPr>
                <w:color w:val="404040"/>
                <w:spacing w:val="-8"/>
                <w:sz w:val="24"/>
              </w:rPr>
              <w:t>el</w:t>
            </w:r>
            <w:r>
              <w:rPr>
                <w:color w:val="404040"/>
                <w:spacing w:val="-11"/>
                <w:sz w:val="24"/>
              </w:rPr>
              <w:t> </w:t>
            </w:r>
            <w:r>
              <w:rPr>
                <w:color w:val="404040"/>
                <w:spacing w:val="-8"/>
                <w:sz w:val="24"/>
              </w:rPr>
              <w:t>desarrollo</w:t>
            </w:r>
            <w:r>
              <w:rPr>
                <w:color w:val="404040"/>
                <w:spacing w:val="-11"/>
                <w:sz w:val="24"/>
              </w:rPr>
              <w:t> </w:t>
            </w:r>
            <w:r>
              <w:rPr>
                <w:color w:val="404040"/>
                <w:spacing w:val="-8"/>
                <w:sz w:val="24"/>
              </w:rPr>
              <w:t>y</w:t>
            </w:r>
            <w:r>
              <w:rPr>
                <w:color w:val="404040"/>
                <w:spacing w:val="-11"/>
                <w:sz w:val="24"/>
              </w:rPr>
              <w:t> </w:t>
            </w:r>
            <w:r>
              <w:rPr>
                <w:color w:val="404040"/>
                <w:spacing w:val="-8"/>
                <w:sz w:val="24"/>
              </w:rPr>
              <w:t>generar</w:t>
            </w:r>
            <w:r>
              <w:rPr>
                <w:color w:val="404040"/>
                <w:spacing w:val="-11"/>
                <w:sz w:val="24"/>
              </w:rPr>
              <w:t> </w:t>
            </w:r>
            <w:r>
              <w:rPr>
                <w:color w:val="404040"/>
                <w:spacing w:val="-8"/>
                <w:sz w:val="24"/>
              </w:rPr>
              <w:t>un</w:t>
            </w:r>
            <w:r>
              <w:rPr>
                <w:color w:val="404040"/>
                <w:spacing w:val="-11"/>
                <w:sz w:val="24"/>
              </w:rPr>
              <w:t> </w:t>
            </w:r>
            <w:r>
              <w:rPr>
                <w:color w:val="404040"/>
                <w:spacing w:val="-8"/>
                <w:sz w:val="24"/>
              </w:rPr>
              <w:t>uso </w:t>
            </w:r>
            <w:r>
              <w:rPr>
                <w:color w:val="404040"/>
                <w:sz w:val="24"/>
              </w:rPr>
              <w:t>sustentable</w:t>
            </w:r>
            <w:r>
              <w:rPr>
                <w:color w:val="404040"/>
                <w:spacing w:val="-28"/>
                <w:sz w:val="24"/>
              </w:rPr>
              <w:t> </w:t>
            </w:r>
            <w:r>
              <w:rPr>
                <w:color w:val="404040"/>
                <w:sz w:val="24"/>
              </w:rPr>
              <w:t>del</w:t>
            </w:r>
            <w:r>
              <w:rPr>
                <w:color w:val="404040"/>
                <w:spacing w:val="-28"/>
                <w:sz w:val="24"/>
              </w:rPr>
              <w:t> </w:t>
            </w:r>
            <w:r>
              <w:rPr>
                <w:color w:val="404040"/>
                <w:sz w:val="24"/>
              </w:rPr>
              <w:t>suelo.</w:t>
            </w:r>
          </w:p>
        </w:tc>
      </w:tr>
      <w:tr>
        <w:trPr>
          <w:trHeight w:val="978"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3"/>
              <w:rPr>
                <w:sz w:val="29"/>
              </w:rPr>
            </w:pPr>
          </w:p>
          <w:p>
            <w:pPr>
              <w:pStyle w:val="TableParagraph"/>
              <w:ind w:right="209"/>
              <w:jc w:val="right"/>
              <w:rPr>
                <w:rFonts w:ascii="Arial"/>
                <w:b/>
                <w:i/>
                <w:sz w:val="24"/>
              </w:rPr>
            </w:pPr>
            <w:r>
              <w:rPr>
                <w:rFonts w:ascii="Arial"/>
                <w:b/>
                <w:i/>
                <w:color w:val="404040"/>
                <w:spacing w:val="-5"/>
                <w:sz w:val="24"/>
              </w:rPr>
              <w:t>15</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7"/>
              <w:rPr>
                <w:sz w:val="23"/>
              </w:rPr>
            </w:pPr>
          </w:p>
          <w:p>
            <w:pPr>
              <w:pStyle w:val="TableParagraph"/>
              <w:ind w:left="38"/>
              <w:rPr>
                <w:rFonts w:ascii="Arial"/>
                <w:b/>
                <w:i/>
                <w:sz w:val="18"/>
              </w:rPr>
            </w:pPr>
            <w:r>
              <w:rPr>
                <w:rFonts w:ascii="Arial"/>
                <w:b/>
                <w:i/>
                <w:color w:val="404040"/>
                <w:spacing w:val="-4"/>
                <w:sz w:val="18"/>
              </w:rPr>
              <w:t>DESARROLLO</w:t>
            </w:r>
            <w:r>
              <w:rPr>
                <w:rFonts w:ascii="Arial"/>
                <w:b/>
                <w:i/>
                <w:color w:val="404040"/>
                <w:spacing w:val="-4"/>
                <w:sz w:val="18"/>
              </w:rPr>
              <w:t> </w:t>
            </w:r>
            <w:r>
              <w:rPr>
                <w:rFonts w:ascii="Arial"/>
                <w:b/>
                <w:i/>
                <w:color w:val="404040"/>
                <w:spacing w:val="-2"/>
                <w:sz w:val="18"/>
              </w:rPr>
              <w:t>VIVIENDA</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80"/>
              <w:ind w:left="100" w:right="101"/>
              <w:jc w:val="both"/>
              <w:rPr>
                <w:sz w:val="24"/>
              </w:rPr>
            </w:pPr>
            <w:r>
              <w:rPr>
                <w:color w:val="404040"/>
                <w:sz w:val="24"/>
              </w:rPr>
              <w:t>El crecimiento descontrolado de las zonas urbanas </w:t>
            </w:r>
            <w:r>
              <w:rPr>
                <w:color w:val="404040"/>
                <w:sz w:val="24"/>
              </w:rPr>
              <w:t>ha incrementado el índice de población carente de </w:t>
            </w:r>
            <w:r>
              <w:rPr>
                <w:color w:val="404040"/>
                <w:w w:val="90"/>
                <w:sz w:val="24"/>
              </w:rPr>
              <w:t>infraestructura,</w:t>
            </w:r>
            <w:r>
              <w:rPr>
                <w:color w:val="404040"/>
                <w:spacing w:val="-4"/>
                <w:sz w:val="24"/>
              </w:rPr>
              <w:t> </w:t>
            </w:r>
            <w:r>
              <w:rPr>
                <w:color w:val="404040"/>
                <w:w w:val="90"/>
                <w:sz w:val="24"/>
              </w:rPr>
              <w:t>servicios</w:t>
            </w:r>
            <w:r>
              <w:rPr>
                <w:color w:val="404040"/>
                <w:spacing w:val="-5"/>
                <w:sz w:val="24"/>
              </w:rPr>
              <w:t> </w:t>
            </w:r>
            <w:r>
              <w:rPr>
                <w:color w:val="404040"/>
                <w:w w:val="90"/>
                <w:sz w:val="24"/>
              </w:rPr>
              <w:t>básicos</w:t>
            </w:r>
            <w:r>
              <w:rPr>
                <w:color w:val="404040"/>
                <w:spacing w:val="-4"/>
                <w:sz w:val="24"/>
              </w:rPr>
              <w:t> </w:t>
            </w:r>
            <w:r>
              <w:rPr>
                <w:color w:val="404040"/>
                <w:w w:val="90"/>
                <w:sz w:val="24"/>
              </w:rPr>
              <w:t>y</w:t>
            </w:r>
            <w:r>
              <w:rPr>
                <w:color w:val="404040"/>
                <w:spacing w:val="-4"/>
                <w:sz w:val="24"/>
              </w:rPr>
              <w:t> </w:t>
            </w:r>
            <w:r>
              <w:rPr>
                <w:color w:val="404040"/>
                <w:w w:val="90"/>
                <w:sz w:val="24"/>
              </w:rPr>
              <w:t>calidad</w:t>
            </w:r>
            <w:r>
              <w:rPr>
                <w:color w:val="404040"/>
                <w:spacing w:val="-4"/>
                <w:sz w:val="24"/>
              </w:rPr>
              <w:t> </w:t>
            </w:r>
            <w:r>
              <w:rPr>
                <w:color w:val="404040"/>
                <w:w w:val="90"/>
                <w:sz w:val="24"/>
              </w:rPr>
              <w:t>en</w:t>
            </w:r>
            <w:r>
              <w:rPr>
                <w:color w:val="404040"/>
                <w:spacing w:val="-4"/>
                <w:sz w:val="24"/>
              </w:rPr>
              <w:t> </w:t>
            </w:r>
            <w:r>
              <w:rPr>
                <w:color w:val="404040"/>
                <w:w w:val="90"/>
                <w:sz w:val="24"/>
              </w:rPr>
              <w:t>las</w:t>
            </w:r>
            <w:r>
              <w:rPr>
                <w:color w:val="404040"/>
                <w:spacing w:val="-4"/>
                <w:sz w:val="24"/>
              </w:rPr>
              <w:t> </w:t>
            </w:r>
            <w:r>
              <w:rPr>
                <w:color w:val="404040"/>
                <w:spacing w:val="-2"/>
                <w:w w:val="90"/>
                <w:sz w:val="24"/>
              </w:rPr>
              <w:t>viviendas.</w:t>
            </w:r>
          </w:p>
        </w:tc>
      </w:tr>
      <w:tr>
        <w:trPr>
          <w:trHeight w:val="969"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10"/>
              <w:rPr>
                <w:sz w:val="28"/>
              </w:rPr>
            </w:pPr>
          </w:p>
          <w:p>
            <w:pPr>
              <w:pStyle w:val="TableParagraph"/>
              <w:ind w:right="205"/>
              <w:jc w:val="right"/>
              <w:rPr>
                <w:rFonts w:ascii="Arial"/>
                <w:b/>
                <w:i/>
                <w:sz w:val="24"/>
              </w:rPr>
            </w:pPr>
            <w:r>
              <w:rPr>
                <w:rFonts w:ascii="Arial"/>
                <w:b/>
                <w:i/>
                <w:color w:val="404040"/>
                <w:spacing w:val="-5"/>
                <w:sz w:val="24"/>
              </w:rPr>
              <w:t>16</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2"/>
              <w:rPr>
                <w:sz w:val="23"/>
              </w:rPr>
            </w:pPr>
          </w:p>
          <w:p>
            <w:pPr>
              <w:pStyle w:val="TableParagraph"/>
              <w:ind w:left="38" w:right="420"/>
              <w:rPr>
                <w:rFonts w:ascii="Arial"/>
                <w:b/>
                <w:i/>
                <w:sz w:val="18"/>
              </w:rPr>
            </w:pPr>
            <w:r>
              <w:rPr>
                <w:rFonts w:ascii="Arial"/>
                <w:b/>
                <w:i/>
                <w:color w:val="404040"/>
                <w:sz w:val="18"/>
              </w:rPr>
              <w:t>PESCA</w:t>
            </w:r>
            <w:r>
              <w:rPr>
                <w:rFonts w:ascii="Arial"/>
                <w:b/>
                <w:i/>
                <w:color w:val="404040"/>
                <w:spacing w:val="-15"/>
                <w:sz w:val="18"/>
              </w:rPr>
              <w:t> </w:t>
            </w:r>
            <w:r>
              <w:rPr>
                <w:rFonts w:ascii="Arial"/>
                <w:b/>
                <w:i/>
                <w:color w:val="404040"/>
                <w:sz w:val="18"/>
              </w:rPr>
              <w:t>Y</w:t>
            </w:r>
            <w:r>
              <w:rPr>
                <w:rFonts w:ascii="Arial"/>
                <w:b/>
                <w:i/>
                <w:color w:val="404040"/>
                <w:sz w:val="18"/>
              </w:rPr>
              <w:t> </w:t>
            </w:r>
            <w:r>
              <w:rPr>
                <w:rFonts w:ascii="Arial"/>
                <w:b/>
                <w:i/>
                <w:color w:val="404040"/>
                <w:spacing w:val="-2"/>
                <w:sz w:val="18"/>
              </w:rPr>
              <w:t>ACUACULTURA-1</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30" w:lineRule="auto" w:before="65"/>
              <w:ind w:left="100" w:right="101"/>
              <w:jc w:val="both"/>
              <w:rPr>
                <w:sz w:val="24"/>
              </w:rPr>
            </w:pPr>
            <w:r>
              <w:rPr>
                <w:color w:val="404040"/>
                <w:sz w:val="24"/>
              </w:rPr>
              <w:t>En el estado de Nayarit existen deficiencias en </w:t>
            </w:r>
            <w:r>
              <w:rPr>
                <w:color w:val="404040"/>
                <w:sz w:val="24"/>
              </w:rPr>
              <w:t>la capacidad, para desarrollar sistemas de pesca y acuacultura</w:t>
            </w:r>
            <w:r>
              <w:rPr>
                <w:color w:val="404040"/>
                <w:spacing w:val="-30"/>
                <w:sz w:val="24"/>
              </w:rPr>
              <w:t> </w:t>
            </w:r>
            <w:r>
              <w:rPr>
                <w:color w:val="404040"/>
                <w:sz w:val="24"/>
              </w:rPr>
              <w:t>responsables.</w:t>
            </w:r>
          </w:p>
        </w:tc>
      </w:tr>
      <w:tr>
        <w:trPr>
          <w:trHeight w:val="978"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3"/>
              <w:rPr>
                <w:sz w:val="29"/>
              </w:rPr>
            </w:pPr>
          </w:p>
          <w:p>
            <w:pPr>
              <w:pStyle w:val="TableParagraph"/>
              <w:ind w:right="208"/>
              <w:jc w:val="right"/>
              <w:rPr>
                <w:rFonts w:ascii="Arial"/>
                <w:b/>
                <w:i/>
                <w:sz w:val="24"/>
              </w:rPr>
            </w:pPr>
            <w:r>
              <w:rPr>
                <w:rFonts w:ascii="Arial"/>
                <w:b/>
                <w:i/>
                <w:color w:val="404040"/>
                <w:spacing w:val="-5"/>
                <w:sz w:val="24"/>
              </w:rPr>
              <w:t>17</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7"/>
              <w:rPr>
                <w:sz w:val="23"/>
              </w:rPr>
            </w:pPr>
          </w:p>
          <w:p>
            <w:pPr>
              <w:pStyle w:val="TableParagraph"/>
              <w:ind w:left="38" w:right="389"/>
              <w:rPr>
                <w:rFonts w:ascii="Arial"/>
                <w:b/>
                <w:i/>
                <w:sz w:val="18"/>
              </w:rPr>
            </w:pPr>
            <w:r>
              <w:rPr>
                <w:rFonts w:ascii="Arial"/>
                <w:b/>
                <w:i/>
                <w:color w:val="404040"/>
                <w:w w:val="105"/>
                <w:sz w:val="18"/>
              </w:rPr>
              <w:t>PESCA</w:t>
            </w:r>
            <w:r>
              <w:rPr>
                <w:rFonts w:ascii="Arial"/>
                <w:b/>
                <w:i/>
                <w:color w:val="404040"/>
                <w:spacing w:val="-18"/>
                <w:w w:val="105"/>
                <w:sz w:val="18"/>
              </w:rPr>
              <w:t> </w:t>
            </w:r>
            <w:r>
              <w:rPr>
                <w:rFonts w:ascii="Arial"/>
                <w:b/>
                <w:i/>
                <w:color w:val="404040"/>
                <w:w w:val="105"/>
                <w:sz w:val="18"/>
              </w:rPr>
              <w:t>Y</w:t>
            </w:r>
            <w:r>
              <w:rPr>
                <w:rFonts w:ascii="Arial"/>
                <w:b/>
                <w:i/>
                <w:color w:val="404040"/>
                <w:w w:val="105"/>
                <w:sz w:val="18"/>
              </w:rPr>
              <w:t> </w:t>
            </w:r>
            <w:r>
              <w:rPr>
                <w:rFonts w:ascii="Arial"/>
                <w:b/>
                <w:i/>
                <w:color w:val="404040"/>
                <w:spacing w:val="-2"/>
                <w:sz w:val="18"/>
              </w:rPr>
              <w:t>ACUACULTURA-2</w:t>
            </w:r>
          </w:p>
        </w:tc>
        <w:tc>
          <w:tcPr>
            <w:tcW w:w="6802" w:type="dxa"/>
            <w:tcBorders>
              <w:top w:val="single" w:sz="4" w:space="0" w:color="808080"/>
              <w:left w:val="single" w:sz="4" w:space="0" w:color="808080"/>
              <w:bottom w:val="single" w:sz="4" w:space="0" w:color="7F7F7F"/>
              <w:right w:val="nil"/>
            </w:tcBorders>
            <w:shd w:val="clear" w:color="auto" w:fill="F2F2F2"/>
          </w:tcPr>
          <w:p>
            <w:pPr>
              <w:pStyle w:val="TableParagraph"/>
              <w:spacing w:line="230" w:lineRule="auto" w:before="70"/>
              <w:ind w:left="100" w:right="101"/>
              <w:jc w:val="both"/>
              <w:rPr>
                <w:sz w:val="24"/>
              </w:rPr>
            </w:pPr>
            <w:r>
              <w:rPr>
                <w:color w:val="404040"/>
                <w:sz w:val="24"/>
              </w:rPr>
              <w:t>En el estado de Nayarit existen deficiencias en </w:t>
            </w:r>
            <w:r>
              <w:rPr>
                <w:color w:val="404040"/>
                <w:sz w:val="24"/>
              </w:rPr>
              <w:t>la capacidad, para desarrollar sistemas de pesca y acuacultura</w:t>
            </w:r>
            <w:r>
              <w:rPr>
                <w:color w:val="404040"/>
                <w:spacing w:val="-30"/>
                <w:sz w:val="24"/>
              </w:rPr>
              <w:t> </w:t>
            </w:r>
            <w:r>
              <w:rPr>
                <w:color w:val="404040"/>
                <w:sz w:val="24"/>
              </w:rPr>
              <w:t>responsables.</w:t>
            </w:r>
          </w:p>
        </w:tc>
      </w:tr>
      <w:tr>
        <w:trPr>
          <w:trHeight w:val="839" w:hRule="atLeast"/>
        </w:trPr>
        <w:tc>
          <w:tcPr>
            <w:tcW w:w="672" w:type="dxa"/>
            <w:tcBorders>
              <w:top w:val="single" w:sz="4" w:space="0" w:color="808080"/>
              <w:left w:val="nil"/>
              <w:bottom w:val="single" w:sz="4" w:space="0" w:color="808080"/>
              <w:right w:val="single" w:sz="4" w:space="0" w:color="7F7F7F"/>
            </w:tcBorders>
            <w:shd w:val="clear" w:color="auto" w:fill="F2F2F2"/>
          </w:tcPr>
          <w:p>
            <w:pPr>
              <w:pStyle w:val="TableParagraph"/>
              <w:spacing w:before="8"/>
              <w:rPr>
                <w:sz w:val="23"/>
              </w:rPr>
            </w:pPr>
          </w:p>
          <w:p>
            <w:pPr>
              <w:pStyle w:val="TableParagraph"/>
              <w:ind w:right="207"/>
              <w:jc w:val="right"/>
              <w:rPr>
                <w:rFonts w:ascii="Arial"/>
                <w:b/>
                <w:i/>
                <w:sz w:val="24"/>
              </w:rPr>
            </w:pPr>
            <w:r>
              <w:rPr>
                <w:rFonts w:ascii="Arial"/>
                <w:b/>
                <w:i/>
                <w:color w:val="404040"/>
                <w:spacing w:val="-5"/>
                <w:sz w:val="24"/>
              </w:rPr>
              <w:t>18</w:t>
            </w:r>
          </w:p>
        </w:tc>
        <w:tc>
          <w:tcPr>
            <w:tcW w:w="2016" w:type="dxa"/>
            <w:tcBorders>
              <w:top w:val="single" w:sz="4" w:space="0" w:color="808080"/>
              <w:left w:val="single" w:sz="4" w:space="0" w:color="7F7F7F"/>
              <w:bottom w:val="single" w:sz="4" w:space="0" w:color="808080"/>
              <w:right w:val="single" w:sz="4" w:space="0" w:color="7F7F7F"/>
            </w:tcBorders>
          </w:tcPr>
          <w:p>
            <w:pPr>
              <w:pStyle w:val="TableParagraph"/>
              <w:spacing w:before="4"/>
              <w:rPr>
                <w:sz w:val="26"/>
              </w:rPr>
            </w:pPr>
          </w:p>
          <w:p>
            <w:pPr>
              <w:pStyle w:val="TableParagraph"/>
              <w:ind w:left="38"/>
              <w:rPr>
                <w:rFonts w:ascii="Arial" w:hAnsi="Arial"/>
                <w:b/>
                <w:i/>
                <w:sz w:val="18"/>
              </w:rPr>
            </w:pPr>
            <w:r>
              <w:rPr>
                <w:rFonts w:ascii="Arial" w:hAnsi="Arial"/>
                <w:b/>
                <w:i/>
                <w:color w:val="404040"/>
                <w:spacing w:val="-2"/>
                <w:w w:val="105"/>
                <w:sz w:val="18"/>
              </w:rPr>
              <w:t>GANADERÍA</w:t>
            </w:r>
          </w:p>
        </w:tc>
        <w:tc>
          <w:tcPr>
            <w:tcW w:w="6802" w:type="dxa"/>
            <w:tcBorders>
              <w:top w:val="single" w:sz="4" w:space="0" w:color="7F7F7F"/>
              <w:left w:val="single" w:sz="4" w:space="0" w:color="7F7F7F"/>
              <w:bottom w:val="single" w:sz="4" w:space="0" w:color="808080"/>
              <w:right w:val="nil"/>
            </w:tcBorders>
            <w:shd w:val="clear" w:color="auto" w:fill="F2F2F2"/>
          </w:tcPr>
          <w:p>
            <w:pPr>
              <w:pStyle w:val="TableParagraph"/>
              <w:spacing w:line="274" w:lineRule="exact"/>
              <w:ind w:left="100" w:right="101"/>
              <w:jc w:val="both"/>
              <w:rPr>
                <w:sz w:val="24"/>
              </w:rPr>
            </w:pPr>
            <w:r>
              <w:rPr>
                <w:color w:val="404040"/>
                <w:spacing w:val="-8"/>
                <w:sz w:val="24"/>
              </w:rPr>
              <w:t>En</w:t>
            </w:r>
            <w:r>
              <w:rPr>
                <w:color w:val="404040"/>
                <w:spacing w:val="-14"/>
                <w:sz w:val="24"/>
              </w:rPr>
              <w:t> </w:t>
            </w:r>
            <w:r>
              <w:rPr>
                <w:color w:val="404040"/>
                <w:spacing w:val="-8"/>
                <w:sz w:val="24"/>
              </w:rPr>
              <w:t>el</w:t>
            </w:r>
            <w:r>
              <w:rPr>
                <w:color w:val="404040"/>
                <w:spacing w:val="-13"/>
                <w:sz w:val="24"/>
              </w:rPr>
              <w:t> </w:t>
            </w:r>
            <w:r>
              <w:rPr>
                <w:color w:val="404040"/>
                <w:spacing w:val="-8"/>
                <w:sz w:val="24"/>
              </w:rPr>
              <w:t>estado</w:t>
            </w:r>
            <w:r>
              <w:rPr>
                <w:color w:val="404040"/>
                <w:spacing w:val="-13"/>
                <w:sz w:val="24"/>
              </w:rPr>
              <w:t> </w:t>
            </w:r>
            <w:r>
              <w:rPr>
                <w:color w:val="404040"/>
                <w:spacing w:val="-8"/>
                <w:sz w:val="24"/>
              </w:rPr>
              <w:t>de</w:t>
            </w:r>
            <w:r>
              <w:rPr>
                <w:color w:val="404040"/>
                <w:spacing w:val="-13"/>
                <w:sz w:val="24"/>
              </w:rPr>
              <w:t> </w:t>
            </w:r>
            <w:r>
              <w:rPr>
                <w:color w:val="404040"/>
                <w:spacing w:val="-8"/>
                <w:sz w:val="24"/>
              </w:rPr>
              <w:t>Nayarit</w:t>
            </w:r>
            <w:r>
              <w:rPr>
                <w:color w:val="404040"/>
                <w:spacing w:val="-13"/>
                <w:sz w:val="24"/>
              </w:rPr>
              <w:t> </w:t>
            </w:r>
            <w:r>
              <w:rPr>
                <w:color w:val="404040"/>
                <w:spacing w:val="-8"/>
                <w:sz w:val="24"/>
              </w:rPr>
              <w:t>existe</w:t>
            </w:r>
            <w:r>
              <w:rPr>
                <w:color w:val="404040"/>
                <w:spacing w:val="-13"/>
                <w:sz w:val="24"/>
              </w:rPr>
              <w:t> </w:t>
            </w:r>
            <w:r>
              <w:rPr>
                <w:color w:val="404040"/>
                <w:spacing w:val="-8"/>
                <w:sz w:val="24"/>
              </w:rPr>
              <w:t>un</w:t>
            </w:r>
            <w:r>
              <w:rPr>
                <w:color w:val="404040"/>
                <w:spacing w:val="-13"/>
                <w:sz w:val="24"/>
              </w:rPr>
              <w:t> </w:t>
            </w:r>
            <w:r>
              <w:rPr>
                <w:color w:val="404040"/>
                <w:spacing w:val="-8"/>
                <w:sz w:val="24"/>
              </w:rPr>
              <w:t>bajo</w:t>
            </w:r>
            <w:r>
              <w:rPr>
                <w:color w:val="404040"/>
                <w:spacing w:val="-13"/>
                <w:sz w:val="24"/>
              </w:rPr>
              <w:t> </w:t>
            </w:r>
            <w:r>
              <w:rPr>
                <w:color w:val="404040"/>
                <w:spacing w:val="-8"/>
                <w:sz w:val="24"/>
              </w:rPr>
              <w:t>nivel</w:t>
            </w:r>
            <w:r>
              <w:rPr>
                <w:color w:val="404040"/>
                <w:spacing w:val="-13"/>
                <w:sz w:val="24"/>
              </w:rPr>
              <w:t> </w:t>
            </w:r>
            <w:r>
              <w:rPr>
                <w:color w:val="404040"/>
                <w:spacing w:val="-8"/>
                <w:sz w:val="24"/>
              </w:rPr>
              <w:t>de</w:t>
            </w:r>
            <w:r>
              <w:rPr>
                <w:color w:val="404040"/>
                <w:spacing w:val="-13"/>
                <w:sz w:val="24"/>
              </w:rPr>
              <w:t> </w:t>
            </w:r>
            <w:r>
              <w:rPr>
                <w:color w:val="404040"/>
                <w:spacing w:val="-8"/>
                <w:sz w:val="24"/>
              </w:rPr>
              <w:t>articulación </w:t>
            </w:r>
            <w:r>
              <w:rPr>
                <w:color w:val="404040"/>
                <w:sz w:val="24"/>
              </w:rPr>
              <w:t>de</w:t>
            </w:r>
            <w:r>
              <w:rPr>
                <w:color w:val="404040"/>
                <w:spacing w:val="-10"/>
                <w:sz w:val="24"/>
              </w:rPr>
              <w:t> </w:t>
            </w:r>
            <w:r>
              <w:rPr>
                <w:color w:val="404040"/>
                <w:sz w:val="24"/>
              </w:rPr>
              <w:t>las</w:t>
            </w:r>
            <w:r>
              <w:rPr>
                <w:color w:val="404040"/>
                <w:spacing w:val="-10"/>
                <w:sz w:val="24"/>
              </w:rPr>
              <w:t> </w:t>
            </w:r>
            <w:r>
              <w:rPr>
                <w:color w:val="404040"/>
                <w:sz w:val="24"/>
              </w:rPr>
              <w:t>cadenas</w:t>
            </w:r>
            <w:r>
              <w:rPr>
                <w:color w:val="404040"/>
                <w:spacing w:val="-10"/>
                <w:sz w:val="24"/>
              </w:rPr>
              <w:t> </w:t>
            </w:r>
            <w:r>
              <w:rPr>
                <w:color w:val="404040"/>
                <w:sz w:val="24"/>
              </w:rPr>
              <w:t>productivas,</w:t>
            </w:r>
            <w:r>
              <w:rPr>
                <w:color w:val="404040"/>
                <w:spacing w:val="-10"/>
                <w:sz w:val="24"/>
              </w:rPr>
              <w:t> </w:t>
            </w:r>
            <w:r>
              <w:rPr>
                <w:color w:val="404040"/>
                <w:sz w:val="24"/>
              </w:rPr>
              <w:t>producción</w:t>
            </w:r>
            <w:r>
              <w:rPr>
                <w:color w:val="404040"/>
                <w:spacing w:val="-10"/>
                <w:sz w:val="24"/>
              </w:rPr>
              <w:t> </w:t>
            </w:r>
            <w:r>
              <w:rPr>
                <w:color w:val="404040"/>
                <w:sz w:val="24"/>
              </w:rPr>
              <w:t>limitada</w:t>
            </w:r>
            <w:r>
              <w:rPr>
                <w:color w:val="404040"/>
                <w:spacing w:val="-10"/>
                <w:sz w:val="24"/>
              </w:rPr>
              <w:t> </w:t>
            </w:r>
            <w:r>
              <w:rPr>
                <w:color w:val="404040"/>
                <w:sz w:val="24"/>
              </w:rPr>
              <w:t>y</w:t>
            </w:r>
            <w:r>
              <w:rPr>
                <w:color w:val="404040"/>
                <w:spacing w:val="-10"/>
                <w:sz w:val="24"/>
              </w:rPr>
              <w:t> </w:t>
            </w:r>
            <w:r>
              <w:rPr>
                <w:color w:val="404040"/>
                <w:sz w:val="24"/>
              </w:rPr>
              <w:t>bajo valor</w:t>
            </w:r>
            <w:r>
              <w:rPr>
                <w:color w:val="404040"/>
                <w:spacing w:val="-30"/>
                <w:sz w:val="24"/>
              </w:rPr>
              <w:t> </w:t>
            </w:r>
            <w:r>
              <w:rPr>
                <w:color w:val="404040"/>
                <w:sz w:val="24"/>
              </w:rPr>
              <w:t>agregado</w:t>
            </w:r>
            <w:r>
              <w:rPr>
                <w:color w:val="404040"/>
                <w:spacing w:val="-30"/>
                <w:sz w:val="24"/>
              </w:rPr>
              <w:t> </w:t>
            </w:r>
            <w:r>
              <w:rPr>
                <w:color w:val="404040"/>
                <w:sz w:val="24"/>
              </w:rPr>
              <w:t>en</w:t>
            </w:r>
            <w:r>
              <w:rPr>
                <w:color w:val="404040"/>
                <w:spacing w:val="-30"/>
                <w:sz w:val="24"/>
              </w:rPr>
              <w:t> </w:t>
            </w:r>
            <w:r>
              <w:rPr>
                <w:color w:val="404040"/>
                <w:sz w:val="24"/>
              </w:rPr>
              <w:t>producción</w:t>
            </w:r>
            <w:r>
              <w:rPr>
                <w:color w:val="404040"/>
                <w:spacing w:val="-30"/>
                <w:sz w:val="24"/>
              </w:rPr>
              <w:t> </w:t>
            </w:r>
            <w:r>
              <w:rPr>
                <w:color w:val="404040"/>
                <w:sz w:val="24"/>
              </w:rPr>
              <w:t>Ganadera.</w:t>
            </w:r>
          </w:p>
        </w:tc>
      </w:tr>
      <w:tr>
        <w:trPr>
          <w:trHeight w:val="820" w:hRule="atLeast"/>
        </w:trPr>
        <w:tc>
          <w:tcPr>
            <w:tcW w:w="672" w:type="dxa"/>
            <w:tcBorders>
              <w:top w:val="single" w:sz="4" w:space="0" w:color="808080"/>
              <w:left w:val="nil"/>
              <w:bottom w:val="single" w:sz="4" w:space="0" w:color="7F7F7F"/>
              <w:right w:val="single" w:sz="4" w:space="0" w:color="7F7F7F"/>
            </w:tcBorders>
            <w:shd w:val="clear" w:color="auto" w:fill="F2F2F2"/>
          </w:tcPr>
          <w:p>
            <w:pPr>
              <w:pStyle w:val="TableParagraph"/>
              <w:spacing w:before="278"/>
              <w:ind w:right="205"/>
              <w:jc w:val="right"/>
              <w:rPr>
                <w:rFonts w:ascii="Arial"/>
                <w:b/>
                <w:i/>
                <w:sz w:val="24"/>
              </w:rPr>
            </w:pPr>
            <w:r>
              <w:rPr>
                <w:rFonts w:ascii="Arial"/>
                <w:b/>
                <w:i/>
                <w:color w:val="404040"/>
                <w:spacing w:val="-5"/>
                <w:sz w:val="24"/>
              </w:rPr>
              <w:t>19</w:t>
            </w:r>
          </w:p>
        </w:tc>
        <w:tc>
          <w:tcPr>
            <w:tcW w:w="2016" w:type="dxa"/>
            <w:tcBorders>
              <w:top w:val="single" w:sz="4" w:space="0" w:color="808080"/>
              <w:left w:val="single" w:sz="4" w:space="0" w:color="7F7F7F"/>
              <w:bottom w:val="single" w:sz="4" w:space="0" w:color="7F7F7F"/>
              <w:right w:val="single" w:sz="4" w:space="0" w:color="7F7F7F"/>
            </w:tcBorders>
          </w:tcPr>
          <w:p>
            <w:pPr>
              <w:pStyle w:val="TableParagraph"/>
              <w:spacing w:before="7"/>
              <w:rPr>
                <w:sz w:val="25"/>
              </w:rPr>
            </w:pPr>
          </w:p>
          <w:p>
            <w:pPr>
              <w:pStyle w:val="TableParagraph"/>
              <w:ind w:left="38"/>
              <w:rPr>
                <w:rFonts w:ascii="Arial"/>
                <w:b/>
                <w:i/>
                <w:sz w:val="18"/>
              </w:rPr>
            </w:pPr>
            <w:r>
              <w:rPr>
                <w:rFonts w:ascii="Arial"/>
                <w:b/>
                <w:i/>
                <w:color w:val="404040"/>
                <w:spacing w:val="-2"/>
                <w:sz w:val="18"/>
              </w:rPr>
              <w:t>AGRICULTURA</w:t>
            </w:r>
          </w:p>
        </w:tc>
        <w:tc>
          <w:tcPr>
            <w:tcW w:w="6802" w:type="dxa"/>
            <w:tcBorders>
              <w:top w:val="single" w:sz="4" w:space="0" w:color="808080"/>
              <w:left w:val="single" w:sz="4" w:space="0" w:color="7F7F7F"/>
              <w:bottom w:val="single" w:sz="4" w:space="0" w:color="7F7F7F"/>
              <w:right w:val="nil"/>
            </w:tcBorders>
            <w:shd w:val="clear" w:color="auto" w:fill="F2F2F2"/>
          </w:tcPr>
          <w:p>
            <w:pPr>
              <w:pStyle w:val="TableParagraph"/>
              <w:spacing w:line="274" w:lineRule="exact"/>
              <w:ind w:left="100" w:right="101"/>
              <w:jc w:val="both"/>
              <w:rPr>
                <w:sz w:val="24"/>
              </w:rPr>
            </w:pPr>
            <w:r>
              <w:rPr>
                <w:color w:val="404040"/>
                <w:sz w:val="24"/>
              </w:rPr>
              <w:t>Históricamente el sector agrícola ha </w:t>
            </w:r>
            <w:r>
              <w:rPr>
                <w:color w:val="404040"/>
                <w:sz w:val="24"/>
              </w:rPr>
              <w:t>perdido competitividad, y las condiciones de vida de los agricultores</w:t>
            </w:r>
            <w:r>
              <w:rPr>
                <w:color w:val="404040"/>
                <w:spacing w:val="-27"/>
                <w:sz w:val="24"/>
              </w:rPr>
              <w:t> </w:t>
            </w:r>
            <w:r>
              <w:rPr>
                <w:color w:val="404040"/>
                <w:sz w:val="24"/>
              </w:rPr>
              <w:t>se</w:t>
            </w:r>
            <w:r>
              <w:rPr>
                <w:color w:val="404040"/>
                <w:spacing w:val="-27"/>
                <w:sz w:val="24"/>
              </w:rPr>
              <w:t> </w:t>
            </w:r>
            <w:r>
              <w:rPr>
                <w:color w:val="404040"/>
                <w:sz w:val="24"/>
              </w:rPr>
              <w:t>han</w:t>
            </w:r>
            <w:r>
              <w:rPr>
                <w:color w:val="404040"/>
                <w:spacing w:val="-27"/>
                <w:sz w:val="24"/>
              </w:rPr>
              <w:t> </w:t>
            </w:r>
            <w:r>
              <w:rPr>
                <w:color w:val="404040"/>
                <w:sz w:val="24"/>
              </w:rPr>
              <w:t>deteriorado.</w:t>
            </w:r>
          </w:p>
        </w:tc>
      </w:tr>
      <w:tr>
        <w:trPr>
          <w:trHeight w:val="823" w:hRule="atLeast"/>
        </w:trPr>
        <w:tc>
          <w:tcPr>
            <w:tcW w:w="672" w:type="dxa"/>
            <w:tcBorders>
              <w:top w:val="single" w:sz="4" w:space="0" w:color="7F7F7F"/>
              <w:left w:val="nil"/>
              <w:bottom w:val="single" w:sz="4" w:space="0" w:color="7F7F7F"/>
              <w:right w:val="single" w:sz="4" w:space="0" w:color="7F7F7F"/>
            </w:tcBorders>
            <w:shd w:val="clear" w:color="auto" w:fill="F2F2F2"/>
          </w:tcPr>
          <w:p>
            <w:pPr>
              <w:pStyle w:val="TableParagraph"/>
              <w:spacing w:before="282"/>
              <w:ind w:right="176"/>
              <w:jc w:val="right"/>
              <w:rPr>
                <w:rFonts w:ascii="Arial"/>
                <w:b/>
                <w:i/>
                <w:sz w:val="24"/>
              </w:rPr>
            </w:pPr>
            <w:r>
              <w:rPr>
                <w:rFonts w:ascii="Arial"/>
                <w:b/>
                <w:i/>
                <w:color w:val="404040"/>
                <w:spacing w:val="-5"/>
                <w:w w:val="115"/>
                <w:sz w:val="24"/>
              </w:rPr>
              <w:t>20</w:t>
            </w:r>
          </w:p>
        </w:tc>
        <w:tc>
          <w:tcPr>
            <w:tcW w:w="2016" w:type="dxa"/>
            <w:tcBorders>
              <w:top w:val="single" w:sz="4" w:space="0" w:color="7F7F7F"/>
              <w:left w:val="single" w:sz="4" w:space="0" w:color="7F7F7F"/>
              <w:bottom w:val="single" w:sz="4" w:space="0" w:color="7F7F7F"/>
              <w:right w:val="single" w:sz="4" w:space="0" w:color="7F7F7F"/>
            </w:tcBorders>
          </w:tcPr>
          <w:p>
            <w:pPr>
              <w:pStyle w:val="TableParagraph"/>
              <w:spacing w:before="5"/>
              <w:rPr>
                <w:sz w:val="25"/>
              </w:rPr>
            </w:pPr>
          </w:p>
          <w:p>
            <w:pPr>
              <w:pStyle w:val="TableParagraph"/>
              <w:ind w:left="38"/>
              <w:rPr>
                <w:rFonts w:ascii="Arial"/>
                <w:b/>
                <w:i/>
                <w:sz w:val="18"/>
              </w:rPr>
            </w:pPr>
            <w:r>
              <w:rPr>
                <w:rFonts w:ascii="Arial"/>
                <w:b/>
                <w:i/>
                <w:color w:val="404040"/>
                <w:spacing w:val="-2"/>
                <w:w w:val="105"/>
                <w:sz w:val="18"/>
              </w:rPr>
              <w:t>TURISMO</w:t>
            </w:r>
          </w:p>
        </w:tc>
        <w:tc>
          <w:tcPr>
            <w:tcW w:w="6802" w:type="dxa"/>
            <w:tcBorders>
              <w:top w:val="single" w:sz="4" w:space="0" w:color="7F7F7F"/>
              <w:left w:val="single" w:sz="4" w:space="0" w:color="7F7F7F"/>
              <w:bottom w:val="single" w:sz="4" w:space="0" w:color="7F7F7F"/>
              <w:right w:val="nil"/>
            </w:tcBorders>
            <w:shd w:val="clear" w:color="auto" w:fill="F2F2F2"/>
          </w:tcPr>
          <w:p>
            <w:pPr>
              <w:pStyle w:val="TableParagraph"/>
              <w:spacing w:line="274" w:lineRule="exact"/>
              <w:ind w:left="100" w:right="101"/>
              <w:jc w:val="both"/>
              <w:rPr>
                <w:sz w:val="24"/>
              </w:rPr>
            </w:pPr>
            <w:r>
              <w:rPr>
                <w:color w:val="404040"/>
                <w:spacing w:val="-6"/>
                <w:sz w:val="24"/>
              </w:rPr>
              <w:t>Falta</w:t>
            </w:r>
            <w:r>
              <w:rPr>
                <w:color w:val="404040"/>
                <w:spacing w:val="-9"/>
                <w:sz w:val="24"/>
              </w:rPr>
              <w:t> </w:t>
            </w:r>
            <w:r>
              <w:rPr>
                <w:color w:val="404040"/>
                <w:spacing w:val="-6"/>
                <w:sz w:val="24"/>
              </w:rPr>
              <w:t>diversificar</w:t>
            </w:r>
            <w:r>
              <w:rPr>
                <w:color w:val="404040"/>
                <w:spacing w:val="-9"/>
                <w:sz w:val="24"/>
              </w:rPr>
              <w:t> </w:t>
            </w:r>
            <w:r>
              <w:rPr>
                <w:color w:val="404040"/>
                <w:spacing w:val="-6"/>
                <w:sz w:val="24"/>
              </w:rPr>
              <w:t>la</w:t>
            </w:r>
            <w:r>
              <w:rPr>
                <w:color w:val="404040"/>
                <w:spacing w:val="-9"/>
                <w:sz w:val="24"/>
              </w:rPr>
              <w:t> </w:t>
            </w:r>
            <w:r>
              <w:rPr>
                <w:color w:val="404040"/>
                <w:spacing w:val="-6"/>
                <w:sz w:val="24"/>
              </w:rPr>
              <w:t>oferta</w:t>
            </w:r>
            <w:r>
              <w:rPr>
                <w:color w:val="404040"/>
                <w:spacing w:val="-9"/>
                <w:sz w:val="24"/>
              </w:rPr>
              <w:t> </w:t>
            </w:r>
            <w:r>
              <w:rPr>
                <w:color w:val="404040"/>
                <w:spacing w:val="-6"/>
                <w:sz w:val="24"/>
              </w:rPr>
              <w:t>turística</w:t>
            </w:r>
            <w:r>
              <w:rPr>
                <w:color w:val="404040"/>
                <w:spacing w:val="-9"/>
                <w:sz w:val="24"/>
              </w:rPr>
              <w:t> </w:t>
            </w:r>
            <w:r>
              <w:rPr>
                <w:color w:val="404040"/>
                <w:spacing w:val="-6"/>
                <w:sz w:val="24"/>
              </w:rPr>
              <w:t>e</w:t>
            </w:r>
            <w:r>
              <w:rPr>
                <w:color w:val="404040"/>
                <w:spacing w:val="-9"/>
                <w:sz w:val="24"/>
              </w:rPr>
              <w:t> </w:t>
            </w:r>
            <w:r>
              <w:rPr>
                <w:color w:val="404040"/>
                <w:spacing w:val="-6"/>
                <w:sz w:val="24"/>
              </w:rPr>
              <w:t>incluir</w:t>
            </w:r>
            <w:r>
              <w:rPr>
                <w:color w:val="404040"/>
                <w:spacing w:val="-9"/>
                <w:sz w:val="24"/>
              </w:rPr>
              <w:t> </w:t>
            </w:r>
            <w:r>
              <w:rPr>
                <w:color w:val="404040"/>
                <w:spacing w:val="-6"/>
                <w:sz w:val="24"/>
              </w:rPr>
              <w:t>otros</w:t>
            </w:r>
            <w:r>
              <w:rPr>
                <w:color w:val="404040"/>
                <w:spacing w:val="-9"/>
                <w:sz w:val="24"/>
              </w:rPr>
              <w:t> </w:t>
            </w:r>
            <w:r>
              <w:rPr>
                <w:color w:val="404040"/>
                <w:spacing w:val="-6"/>
                <w:sz w:val="24"/>
              </w:rPr>
              <w:t>destinos </w:t>
            </w:r>
            <w:r>
              <w:rPr>
                <w:color w:val="404040"/>
                <w:sz w:val="24"/>
              </w:rPr>
              <w:t>para incrementar la captación de turistas nacionales y </w:t>
            </w:r>
            <w:r>
              <w:rPr>
                <w:color w:val="404040"/>
                <w:spacing w:val="-2"/>
                <w:sz w:val="24"/>
              </w:rPr>
              <w:t>extranjeros.</w:t>
            </w:r>
          </w:p>
        </w:tc>
      </w:tr>
    </w:tbl>
    <w:p>
      <w:pPr>
        <w:spacing w:after="0" w:line="274" w:lineRule="exact"/>
        <w:jc w:val="both"/>
        <w:rPr>
          <w:sz w:val="24"/>
        </w:rPr>
        <w:sectPr>
          <w:type w:val="continuous"/>
          <w:pgSz w:w="11900" w:h="16840"/>
          <w:pgMar w:header="0" w:footer="798" w:top="1400" w:bottom="1298" w:left="0" w:right="0"/>
        </w:sectPr>
      </w:pPr>
    </w:p>
    <w:tbl>
      <w:tblPr>
        <w:tblW w:w="0" w:type="auto"/>
        <w:jc w:val="left"/>
        <w:tblInd w:w="1217"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672"/>
        <w:gridCol w:w="2016"/>
        <w:gridCol w:w="6802"/>
      </w:tblGrid>
      <w:tr>
        <w:trPr>
          <w:trHeight w:val="849" w:hRule="atLeast"/>
        </w:trPr>
        <w:tc>
          <w:tcPr>
            <w:tcW w:w="672" w:type="dxa"/>
            <w:tcBorders>
              <w:left w:val="nil"/>
              <w:bottom w:val="single" w:sz="4" w:space="0" w:color="808080"/>
              <w:right w:val="single" w:sz="4" w:space="0" w:color="808080"/>
            </w:tcBorders>
            <w:shd w:val="clear" w:color="auto" w:fill="F2F2F2"/>
          </w:tcPr>
          <w:p>
            <w:pPr>
              <w:pStyle w:val="TableParagraph"/>
              <w:spacing w:before="1"/>
              <w:rPr>
                <w:sz w:val="24"/>
              </w:rPr>
            </w:pPr>
          </w:p>
          <w:p>
            <w:pPr>
              <w:pStyle w:val="TableParagraph"/>
              <w:ind w:left="203"/>
              <w:rPr>
                <w:rFonts w:ascii="Arial"/>
                <w:b/>
                <w:i/>
                <w:sz w:val="24"/>
              </w:rPr>
            </w:pPr>
            <w:r>
              <w:rPr>
                <w:rFonts w:ascii="Arial"/>
                <w:b/>
                <w:i/>
                <w:color w:val="404040"/>
                <w:spacing w:val="-5"/>
                <w:sz w:val="24"/>
              </w:rPr>
              <w:t>21</w:t>
            </w:r>
          </w:p>
        </w:tc>
        <w:tc>
          <w:tcPr>
            <w:tcW w:w="2016" w:type="dxa"/>
            <w:tcBorders>
              <w:left w:val="single" w:sz="4" w:space="0" w:color="808080"/>
              <w:bottom w:val="single" w:sz="4" w:space="0" w:color="808080"/>
              <w:right w:val="single" w:sz="4" w:space="0" w:color="808080"/>
            </w:tcBorders>
          </w:tcPr>
          <w:p>
            <w:pPr>
              <w:pStyle w:val="TableParagraph"/>
              <w:spacing w:before="9"/>
              <w:rPr>
                <w:sz w:val="26"/>
              </w:rPr>
            </w:pPr>
          </w:p>
          <w:p>
            <w:pPr>
              <w:pStyle w:val="TableParagraph"/>
              <w:ind w:left="38"/>
              <w:rPr>
                <w:rFonts w:ascii="Arial"/>
                <w:b/>
                <w:i/>
                <w:sz w:val="18"/>
              </w:rPr>
            </w:pPr>
            <w:r>
              <w:rPr>
                <w:rFonts w:ascii="Arial"/>
                <w:b/>
                <w:i/>
                <w:color w:val="404040"/>
                <w:spacing w:val="-2"/>
                <w:w w:val="105"/>
                <w:sz w:val="18"/>
              </w:rPr>
              <w:t>INDUSTRIA</w:t>
            </w:r>
          </w:p>
        </w:tc>
        <w:tc>
          <w:tcPr>
            <w:tcW w:w="6802" w:type="dxa"/>
            <w:tcBorders>
              <w:left w:val="single" w:sz="4" w:space="0" w:color="808080"/>
              <w:bottom w:val="single" w:sz="4" w:space="0" w:color="808080"/>
              <w:right w:val="nil"/>
            </w:tcBorders>
            <w:shd w:val="clear" w:color="auto" w:fill="F2F2F2"/>
          </w:tcPr>
          <w:p>
            <w:pPr>
              <w:pStyle w:val="TableParagraph"/>
              <w:spacing w:line="225" w:lineRule="auto" w:before="157"/>
              <w:ind w:left="100" w:right="99"/>
              <w:rPr>
                <w:sz w:val="24"/>
              </w:rPr>
            </w:pPr>
            <w:r>
              <w:rPr>
                <w:color w:val="404040"/>
                <w:spacing w:val="-6"/>
                <w:sz w:val="24"/>
              </w:rPr>
              <w:t>Existe</w:t>
            </w:r>
            <w:r>
              <w:rPr>
                <w:color w:val="404040"/>
                <w:spacing w:val="-27"/>
                <w:sz w:val="24"/>
              </w:rPr>
              <w:t> </w:t>
            </w:r>
            <w:r>
              <w:rPr>
                <w:color w:val="404040"/>
                <w:spacing w:val="-6"/>
                <w:sz w:val="24"/>
              </w:rPr>
              <w:t>una</w:t>
            </w:r>
            <w:r>
              <w:rPr>
                <w:color w:val="404040"/>
                <w:spacing w:val="-25"/>
                <w:sz w:val="24"/>
              </w:rPr>
              <w:t> </w:t>
            </w:r>
            <w:r>
              <w:rPr>
                <w:color w:val="404040"/>
                <w:spacing w:val="-6"/>
                <w:sz w:val="24"/>
              </w:rPr>
              <w:t>baja</w:t>
            </w:r>
            <w:r>
              <w:rPr>
                <w:color w:val="404040"/>
                <w:spacing w:val="-25"/>
                <w:sz w:val="24"/>
              </w:rPr>
              <w:t> </w:t>
            </w:r>
            <w:r>
              <w:rPr>
                <w:color w:val="404040"/>
                <w:spacing w:val="-6"/>
                <w:sz w:val="24"/>
              </w:rPr>
              <w:t>participación</w:t>
            </w:r>
            <w:r>
              <w:rPr>
                <w:color w:val="404040"/>
                <w:spacing w:val="-25"/>
                <w:sz w:val="24"/>
              </w:rPr>
              <w:t> </w:t>
            </w:r>
            <w:r>
              <w:rPr>
                <w:color w:val="404040"/>
                <w:spacing w:val="-6"/>
                <w:sz w:val="24"/>
              </w:rPr>
              <w:t>del</w:t>
            </w:r>
            <w:r>
              <w:rPr>
                <w:color w:val="404040"/>
                <w:spacing w:val="-25"/>
                <w:sz w:val="24"/>
              </w:rPr>
              <w:t> </w:t>
            </w:r>
            <w:r>
              <w:rPr>
                <w:color w:val="404040"/>
                <w:spacing w:val="-6"/>
                <w:sz w:val="24"/>
              </w:rPr>
              <w:t>sector</w:t>
            </w:r>
            <w:r>
              <w:rPr>
                <w:color w:val="404040"/>
                <w:spacing w:val="-25"/>
                <w:sz w:val="24"/>
              </w:rPr>
              <w:t> </w:t>
            </w:r>
            <w:r>
              <w:rPr>
                <w:color w:val="404040"/>
                <w:spacing w:val="-6"/>
                <w:sz w:val="24"/>
              </w:rPr>
              <w:t>industrial</w:t>
            </w:r>
            <w:r>
              <w:rPr>
                <w:color w:val="404040"/>
                <w:spacing w:val="-25"/>
                <w:sz w:val="24"/>
              </w:rPr>
              <w:t> </w:t>
            </w:r>
            <w:r>
              <w:rPr>
                <w:color w:val="404040"/>
                <w:spacing w:val="-6"/>
                <w:sz w:val="24"/>
              </w:rPr>
              <w:t>en</w:t>
            </w:r>
            <w:r>
              <w:rPr>
                <w:color w:val="404040"/>
                <w:spacing w:val="-25"/>
                <w:sz w:val="24"/>
              </w:rPr>
              <w:t> </w:t>
            </w:r>
            <w:r>
              <w:rPr>
                <w:color w:val="404040"/>
                <w:spacing w:val="-6"/>
                <w:sz w:val="24"/>
              </w:rPr>
              <w:t>el</w:t>
            </w:r>
            <w:r>
              <w:rPr>
                <w:color w:val="404040"/>
                <w:spacing w:val="-25"/>
                <w:sz w:val="24"/>
              </w:rPr>
              <w:t> </w:t>
            </w:r>
            <w:r>
              <w:rPr>
                <w:color w:val="404040"/>
                <w:spacing w:val="-6"/>
                <w:sz w:val="24"/>
              </w:rPr>
              <w:t>PIB </w:t>
            </w:r>
            <w:r>
              <w:rPr>
                <w:color w:val="404040"/>
                <w:sz w:val="24"/>
              </w:rPr>
              <w:t>del</w:t>
            </w:r>
            <w:r>
              <w:rPr>
                <w:color w:val="404040"/>
                <w:spacing w:val="-16"/>
                <w:sz w:val="24"/>
              </w:rPr>
              <w:t> </w:t>
            </w:r>
            <w:r>
              <w:rPr>
                <w:color w:val="404040"/>
                <w:sz w:val="24"/>
              </w:rPr>
              <w:t>Estado.</w:t>
            </w:r>
          </w:p>
        </w:tc>
      </w:tr>
      <w:tr>
        <w:trPr>
          <w:trHeight w:val="868" w:hRule="atLeast"/>
        </w:trPr>
        <w:tc>
          <w:tcPr>
            <w:tcW w:w="672" w:type="dxa"/>
            <w:tcBorders>
              <w:top w:val="single" w:sz="4" w:space="0" w:color="808080"/>
              <w:left w:val="nil"/>
              <w:right w:val="single" w:sz="4" w:space="0" w:color="808080"/>
            </w:tcBorders>
            <w:shd w:val="clear" w:color="auto" w:fill="F2F2F2"/>
          </w:tcPr>
          <w:p>
            <w:pPr>
              <w:pStyle w:val="TableParagraph"/>
              <w:spacing w:before="11"/>
              <w:rPr>
                <w:sz w:val="24"/>
              </w:rPr>
            </w:pPr>
          </w:p>
          <w:p>
            <w:pPr>
              <w:pStyle w:val="TableParagraph"/>
              <w:ind w:left="182"/>
              <w:rPr>
                <w:rFonts w:ascii="Arial"/>
                <w:b/>
                <w:i/>
                <w:sz w:val="24"/>
              </w:rPr>
            </w:pPr>
            <w:r>
              <w:rPr>
                <w:rFonts w:ascii="Arial"/>
                <w:b/>
                <w:i/>
                <w:color w:val="404040"/>
                <w:spacing w:val="-5"/>
                <w:w w:val="110"/>
                <w:sz w:val="24"/>
              </w:rPr>
              <w:t>22</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6"/>
              <w:rPr>
                <w:sz w:val="27"/>
              </w:rPr>
            </w:pPr>
          </w:p>
          <w:p>
            <w:pPr>
              <w:pStyle w:val="TableParagraph"/>
              <w:spacing w:before="1"/>
              <w:ind w:left="38"/>
              <w:rPr>
                <w:rFonts w:ascii="Arial"/>
                <w:b/>
                <w:i/>
                <w:sz w:val="18"/>
              </w:rPr>
            </w:pPr>
            <w:r>
              <w:rPr>
                <w:rFonts w:ascii="Arial"/>
                <w:b/>
                <w:i/>
                <w:color w:val="404040"/>
                <w:spacing w:val="-2"/>
                <w:sz w:val="18"/>
              </w:rPr>
              <w:t>SERVICIOS</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166"/>
              <w:ind w:left="100" w:right="99"/>
              <w:rPr>
                <w:sz w:val="24"/>
              </w:rPr>
            </w:pPr>
            <w:r>
              <w:rPr>
                <w:color w:val="404040"/>
                <w:spacing w:val="-4"/>
                <w:sz w:val="24"/>
              </w:rPr>
              <w:t>Deficiente</w:t>
            </w:r>
            <w:r>
              <w:rPr>
                <w:color w:val="404040"/>
                <w:spacing w:val="-18"/>
                <w:sz w:val="24"/>
              </w:rPr>
              <w:t> </w:t>
            </w:r>
            <w:r>
              <w:rPr>
                <w:color w:val="404040"/>
                <w:spacing w:val="-4"/>
                <w:sz w:val="24"/>
              </w:rPr>
              <w:t>competitividad</w:t>
            </w:r>
            <w:r>
              <w:rPr>
                <w:color w:val="404040"/>
                <w:spacing w:val="-17"/>
                <w:sz w:val="24"/>
              </w:rPr>
              <w:t> </w:t>
            </w:r>
            <w:r>
              <w:rPr>
                <w:color w:val="404040"/>
                <w:spacing w:val="-4"/>
                <w:sz w:val="24"/>
              </w:rPr>
              <w:t>e</w:t>
            </w:r>
            <w:r>
              <w:rPr>
                <w:color w:val="404040"/>
                <w:spacing w:val="-17"/>
                <w:sz w:val="24"/>
              </w:rPr>
              <w:t> </w:t>
            </w:r>
            <w:r>
              <w:rPr>
                <w:color w:val="404040"/>
                <w:spacing w:val="-4"/>
                <w:sz w:val="24"/>
              </w:rPr>
              <w:t>infraestructura</w:t>
            </w:r>
            <w:r>
              <w:rPr>
                <w:color w:val="404040"/>
                <w:spacing w:val="-17"/>
                <w:sz w:val="24"/>
              </w:rPr>
              <w:t> </w:t>
            </w:r>
            <w:r>
              <w:rPr>
                <w:color w:val="404040"/>
                <w:spacing w:val="-4"/>
                <w:sz w:val="24"/>
              </w:rPr>
              <w:t>de</w:t>
            </w:r>
            <w:r>
              <w:rPr>
                <w:color w:val="404040"/>
                <w:spacing w:val="-17"/>
                <w:sz w:val="24"/>
              </w:rPr>
              <w:t> </w:t>
            </w:r>
            <w:r>
              <w:rPr>
                <w:color w:val="404040"/>
                <w:spacing w:val="-4"/>
                <w:sz w:val="24"/>
              </w:rPr>
              <w:t>servicios</w:t>
            </w:r>
            <w:r>
              <w:rPr>
                <w:color w:val="404040"/>
                <w:spacing w:val="-17"/>
                <w:sz w:val="24"/>
              </w:rPr>
              <w:t> </w:t>
            </w:r>
            <w:r>
              <w:rPr>
                <w:color w:val="404040"/>
                <w:spacing w:val="-4"/>
                <w:sz w:val="24"/>
              </w:rPr>
              <w:t>y </w:t>
            </w:r>
            <w:r>
              <w:rPr>
                <w:color w:val="404040"/>
                <w:spacing w:val="-6"/>
                <w:sz w:val="24"/>
              </w:rPr>
              <w:t>equipamiento</w:t>
            </w:r>
            <w:r>
              <w:rPr>
                <w:color w:val="404040"/>
                <w:spacing w:val="-34"/>
                <w:sz w:val="24"/>
              </w:rPr>
              <w:t> </w:t>
            </w:r>
            <w:r>
              <w:rPr>
                <w:color w:val="404040"/>
                <w:spacing w:val="-6"/>
                <w:sz w:val="24"/>
              </w:rPr>
              <w:t>de</w:t>
            </w:r>
            <w:r>
              <w:rPr>
                <w:color w:val="404040"/>
                <w:spacing w:val="-34"/>
                <w:sz w:val="24"/>
              </w:rPr>
              <w:t> </w:t>
            </w:r>
            <w:r>
              <w:rPr>
                <w:color w:val="404040"/>
                <w:spacing w:val="-6"/>
                <w:sz w:val="24"/>
              </w:rPr>
              <w:t>clase</w:t>
            </w:r>
            <w:r>
              <w:rPr>
                <w:color w:val="404040"/>
                <w:spacing w:val="-34"/>
                <w:sz w:val="24"/>
              </w:rPr>
              <w:t> </w:t>
            </w:r>
            <w:r>
              <w:rPr>
                <w:color w:val="404040"/>
                <w:spacing w:val="-6"/>
                <w:sz w:val="24"/>
              </w:rPr>
              <w:t>mundial</w:t>
            </w:r>
            <w:r>
              <w:rPr>
                <w:color w:val="404040"/>
                <w:spacing w:val="-34"/>
                <w:sz w:val="24"/>
              </w:rPr>
              <w:t> </w:t>
            </w:r>
            <w:r>
              <w:rPr>
                <w:color w:val="404040"/>
                <w:spacing w:val="-6"/>
                <w:sz w:val="24"/>
              </w:rPr>
              <w:t>para</w:t>
            </w:r>
            <w:r>
              <w:rPr>
                <w:color w:val="404040"/>
                <w:spacing w:val="-33"/>
                <w:sz w:val="24"/>
              </w:rPr>
              <w:t> </w:t>
            </w:r>
            <w:r>
              <w:rPr>
                <w:color w:val="404040"/>
                <w:spacing w:val="-6"/>
                <w:sz w:val="24"/>
              </w:rPr>
              <w:t>soportar</w:t>
            </w:r>
            <w:r>
              <w:rPr>
                <w:color w:val="404040"/>
                <w:spacing w:val="-34"/>
                <w:sz w:val="24"/>
              </w:rPr>
              <w:t> </w:t>
            </w:r>
            <w:r>
              <w:rPr>
                <w:color w:val="404040"/>
                <w:spacing w:val="-6"/>
                <w:sz w:val="24"/>
              </w:rPr>
              <w:t>el</w:t>
            </w:r>
            <w:r>
              <w:rPr>
                <w:color w:val="404040"/>
                <w:spacing w:val="-34"/>
                <w:sz w:val="24"/>
              </w:rPr>
              <w:t> </w:t>
            </w:r>
            <w:r>
              <w:rPr>
                <w:color w:val="404040"/>
                <w:spacing w:val="-7"/>
                <w:sz w:val="24"/>
              </w:rPr>
              <w:t>desarrollo.</w:t>
            </w:r>
          </w:p>
        </w:tc>
      </w:tr>
      <w:tr>
        <w:trPr>
          <w:trHeight w:val="839" w:hRule="atLeast"/>
        </w:trPr>
        <w:tc>
          <w:tcPr>
            <w:tcW w:w="672" w:type="dxa"/>
            <w:tcBorders>
              <w:left w:val="nil"/>
              <w:right w:val="single" w:sz="4" w:space="0" w:color="808080"/>
            </w:tcBorders>
            <w:shd w:val="clear" w:color="auto" w:fill="F2F2F2"/>
          </w:tcPr>
          <w:p>
            <w:pPr>
              <w:pStyle w:val="TableParagraph"/>
              <w:spacing w:before="8"/>
              <w:rPr>
                <w:sz w:val="23"/>
              </w:rPr>
            </w:pPr>
          </w:p>
          <w:p>
            <w:pPr>
              <w:pStyle w:val="TableParagraph"/>
              <w:ind w:left="184"/>
              <w:rPr>
                <w:rFonts w:ascii="Arial"/>
                <w:b/>
                <w:i/>
                <w:sz w:val="24"/>
              </w:rPr>
            </w:pPr>
            <w:r>
              <w:rPr>
                <w:rFonts w:ascii="Arial"/>
                <w:b/>
                <w:i/>
                <w:color w:val="404040"/>
                <w:spacing w:val="-5"/>
                <w:w w:val="105"/>
                <w:sz w:val="24"/>
              </w:rPr>
              <w:t>23</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4"/>
              <w:rPr>
                <w:sz w:val="26"/>
              </w:rPr>
            </w:pPr>
          </w:p>
          <w:p>
            <w:pPr>
              <w:pStyle w:val="TableParagraph"/>
              <w:ind w:left="38"/>
              <w:rPr>
                <w:rFonts w:ascii="Arial"/>
                <w:b/>
                <w:i/>
                <w:sz w:val="18"/>
              </w:rPr>
            </w:pPr>
            <w:r>
              <w:rPr>
                <w:rFonts w:ascii="Arial"/>
                <w:b/>
                <w:i/>
                <w:color w:val="404040"/>
                <w:spacing w:val="-2"/>
                <w:sz w:val="18"/>
              </w:rPr>
              <w:t>DEPORTES-</w:t>
            </w:r>
            <w:r>
              <w:rPr>
                <w:rFonts w:ascii="Arial"/>
                <w:b/>
                <w:i/>
                <w:color w:val="404040"/>
                <w:spacing w:val="-10"/>
                <w:sz w:val="18"/>
              </w:rPr>
              <w:t>1</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z w:val="24"/>
              </w:rPr>
              <w:t>La</w:t>
            </w:r>
            <w:r>
              <w:rPr>
                <w:color w:val="404040"/>
                <w:spacing w:val="-10"/>
                <w:sz w:val="24"/>
              </w:rPr>
              <w:t> </w:t>
            </w:r>
            <w:r>
              <w:rPr>
                <w:color w:val="404040"/>
                <w:sz w:val="24"/>
              </w:rPr>
              <w:t>reducida</w:t>
            </w:r>
            <w:r>
              <w:rPr>
                <w:color w:val="404040"/>
                <w:spacing w:val="-10"/>
                <w:sz w:val="24"/>
              </w:rPr>
              <w:t> </w:t>
            </w:r>
            <w:r>
              <w:rPr>
                <w:color w:val="404040"/>
                <w:sz w:val="24"/>
              </w:rPr>
              <w:t>participación</w:t>
            </w:r>
            <w:r>
              <w:rPr>
                <w:color w:val="404040"/>
                <w:spacing w:val="-10"/>
                <w:sz w:val="24"/>
              </w:rPr>
              <w:t> </w:t>
            </w:r>
            <w:r>
              <w:rPr>
                <w:color w:val="404040"/>
                <w:sz w:val="24"/>
              </w:rPr>
              <w:t>de</w:t>
            </w:r>
            <w:r>
              <w:rPr>
                <w:color w:val="404040"/>
                <w:spacing w:val="-10"/>
                <w:sz w:val="24"/>
              </w:rPr>
              <w:t> </w:t>
            </w:r>
            <w:r>
              <w:rPr>
                <w:color w:val="404040"/>
                <w:sz w:val="24"/>
              </w:rPr>
              <w:t>la</w:t>
            </w:r>
            <w:r>
              <w:rPr>
                <w:color w:val="404040"/>
                <w:spacing w:val="-10"/>
                <w:sz w:val="24"/>
              </w:rPr>
              <w:t> </w:t>
            </w:r>
            <w:r>
              <w:rPr>
                <w:color w:val="404040"/>
                <w:sz w:val="24"/>
              </w:rPr>
              <w:t>sociedad</w:t>
            </w:r>
            <w:r>
              <w:rPr>
                <w:color w:val="404040"/>
                <w:spacing w:val="-10"/>
                <w:sz w:val="24"/>
              </w:rPr>
              <w:t> </w:t>
            </w:r>
            <w:r>
              <w:rPr>
                <w:color w:val="404040"/>
                <w:sz w:val="24"/>
              </w:rPr>
              <w:t>en</w:t>
            </w:r>
            <w:r>
              <w:rPr>
                <w:color w:val="404040"/>
                <w:spacing w:val="-10"/>
                <w:sz w:val="24"/>
              </w:rPr>
              <w:t> </w:t>
            </w:r>
            <w:r>
              <w:rPr>
                <w:color w:val="404040"/>
                <w:sz w:val="24"/>
              </w:rPr>
              <w:t>actividades deportivas</w:t>
            </w:r>
            <w:r>
              <w:rPr>
                <w:color w:val="404040"/>
                <w:spacing w:val="-19"/>
                <w:sz w:val="24"/>
              </w:rPr>
              <w:t> </w:t>
            </w:r>
            <w:r>
              <w:rPr>
                <w:color w:val="404040"/>
                <w:sz w:val="24"/>
              </w:rPr>
              <w:t>limita</w:t>
            </w:r>
            <w:r>
              <w:rPr>
                <w:color w:val="404040"/>
                <w:spacing w:val="-19"/>
                <w:sz w:val="24"/>
              </w:rPr>
              <w:t> </w:t>
            </w:r>
            <w:r>
              <w:rPr>
                <w:color w:val="404040"/>
                <w:sz w:val="24"/>
              </w:rPr>
              <w:t>el</w:t>
            </w:r>
            <w:r>
              <w:rPr>
                <w:color w:val="404040"/>
                <w:spacing w:val="-19"/>
                <w:sz w:val="24"/>
              </w:rPr>
              <w:t> </w:t>
            </w:r>
            <w:r>
              <w:rPr>
                <w:color w:val="404040"/>
                <w:sz w:val="24"/>
              </w:rPr>
              <w:t>aprovechamiento</w:t>
            </w:r>
            <w:r>
              <w:rPr>
                <w:color w:val="404040"/>
                <w:spacing w:val="-19"/>
                <w:sz w:val="24"/>
              </w:rPr>
              <w:t> </w:t>
            </w:r>
            <w:r>
              <w:rPr>
                <w:color w:val="404040"/>
                <w:sz w:val="24"/>
              </w:rPr>
              <w:t>del</w:t>
            </w:r>
            <w:r>
              <w:rPr>
                <w:color w:val="404040"/>
                <w:spacing w:val="-19"/>
                <w:sz w:val="24"/>
              </w:rPr>
              <w:t> </w:t>
            </w:r>
            <w:r>
              <w:rPr>
                <w:color w:val="404040"/>
                <w:sz w:val="24"/>
              </w:rPr>
              <w:t>deporte</w:t>
            </w:r>
            <w:r>
              <w:rPr>
                <w:color w:val="404040"/>
                <w:spacing w:val="-19"/>
                <w:sz w:val="24"/>
              </w:rPr>
              <w:t> </w:t>
            </w:r>
            <w:r>
              <w:rPr>
                <w:color w:val="404040"/>
                <w:sz w:val="24"/>
              </w:rPr>
              <w:t>como </w:t>
            </w:r>
            <w:r>
              <w:rPr>
                <w:color w:val="404040"/>
                <w:spacing w:val="-4"/>
                <w:sz w:val="24"/>
              </w:rPr>
              <w:t>estrategia</w:t>
            </w:r>
            <w:r>
              <w:rPr>
                <w:color w:val="404040"/>
                <w:spacing w:val="-23"/>
                <w:sz w:val="24"/>
              </w:rPr>
              <w:t> </w:t>
            </w:r>
            <w:r>
              <w:rPr>
                <w:color w:val="404040"/>
                <w:spacing w:val="-4"/>
                <w:sz w:val="24"/>
              </w:rPr>
              <w:t>generalizada</w:t>
            </w:r>
            <w:r>
              <w:rPr>
                <w:color w:val="404040"/>
                <w:spacing w:val="-23"/>
                <w:sz w:val="24"/>
              </w:rPr>
              <w:t> </w:t>
            </w:r>
            <w:r>
              <w:rPr>
                <w:color w:val="404040"/>
                <w:spacing w:val="-4"/>
                <w:sz w:val="24"/>
              </w:rPr>
              <w:t>de</w:t>
            </w:r>
            <w:r>
              <w:rPr>
                <w:color w:val="404040"/>
                <w:spacing w:val="-23"/>
                <w:sz w:val="24"/>
              </w:rPr>
              <w:t> </w:t>
            </w:r>
            <w:r>
              <w:rPr>
                <w:color w:val="404040"/>
                <w:spacing w:val="-4"/>
                <w:sz w:val="24"/>
              </w:rPr>
              <w:t>salud</w:t>
            </w:r>
            <w:r>
              <w:rPr>
                <w:color w:val="404040"/>
                <w:spacing w:val="-23"/>
                <w:sz w:val="24"/>
              </w:rPr>
              <w:t> </w:t>
            </w:r>
            <w:r>
              <w:rPr>
                <w:color w:val="404040"/>
                <w:spacing w:val="-4"/>
                <w:sz w:val="24"/>
              </w:rPr>
              <w:t>y</w:t>
            </w:r>
            <w:r>
              <w:rPr>
                <w:color w:val="404040"/>
                <w:spacing w:val="-23"/>
                <w:sz w:val="24"/>
              </w:rPr>
              <w:t> </w:t>
            </w:r>
            <w:r>
              <w:rPr>
                <w:color w:val="404040"/>
                <w:spacing w:val="-4"/>
                <w:sz w:val="24"/>
              </w:rPr>
              <w:t>bienestar.</w:t>
            </w:r>
          </w:p>
        </w:tc>
      </w:tr>
      <w:tr>
        <w:trPr>
          <w:trHeight w:val="825" w:hRule="atLeast"/>
        </w:trPr>
        <w:tc>
          <w:tcPr>
            <w:tcW w:w="672" w:type="dxa"/>
            <w:tcBorders>
              <w:left w:val="nil"/>
              <w:right w:val="single" w:sz="4" w:space="0" w:color="808080"/>
            </w:tcBorders>
            <w:shd w:val="clear" w:color="auto" w:fill="F2F2F2"/>
          </w:tcPr>
          <w:p>
            <w:pPr>
              <w:pStyle w:val="TableParagraph"/>
              <w:spacing w:before="283"/>
              <w:ind w:left="177"/>
              <w:rPr>
                <w:rFonts w:ascii="Arial"/>
                <w:b/>
                <w:i/>
                <w:sz w:val="24"/>
              </w:rPr>
            </w:pPr>
            <w:r>
              <w:rPr>
                <w:rFonts w:ascii="Arial"/>
                <w:b/>
                <w:i/>
                <w:color w:val="404040"/>
                <w:spacing w:val="-5"/>
                <w:w w:val="110"/>
                <w:sz w:val="24"/>
              </w:rPr>
              <w:t>24</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11"/>
              <w:rPr>
                <w:sz w:val="25"/>
              </w:rPr>
            </w:pPr>
          </w:p>
          <w:p>
            <w:pPr>
              <w:pStyle w:val="TableParagraph"/>
              <w:spacing w:before="1"/>
              <w:ind w:left="38"/>
              <w:rPr>
                <w:rFonts w:ascii="Arial"/>
                <w:b/>
                <w:i/>
                <w:sz w:val="18"/>
              </w:rPr>
            </w:pPr>
            <w:r>
              <w:rPr>
                <w:rFonts w:ascii="Arial"/>
                <w:b/>
                <w:i/>
                <w:color w:val="404040"/>
                <w:spacing w:val="-2"/>
                <w:sz w:val="18"/>
              </w:rPr>
              <w:t>DEPORTES-</w:t>
            </w:r>
            <w:r>
              <w:rPr>
                <w:rFonts w:ascii="Arial"/>
                <w:b/>
                <w:i/>
                <w:color w:val="404040"/>
                <w:spacing w:val="-10"/>
                <w:sz w:val="18"/>
              </w:rPr>
              <w:t>2</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z w:val="24"/>
              </w:rPr>
              <w:t>La</w:t>
            </w:r>
            <w:r>
              <w:rPr>
                <w:color w:val="404040"/>
                <w:spacing w:val="-10"/>
                <w:sz w:val="24"/>
              </w:rPr>
              <w:t> </w:t>
            </w:r>
            <w:r>
              <w:rPr>
                <w:color w:val="404040"/>
                <w:sz w:val="24"/>
              </w:rPr>
              <w:t>reducida</w:t>
            </w:r>
            <w:r>
              <w:rPr>
                <w:color w:val="404040"/>
                <w:spacing w:val="-10"/>
                <w:sz w:val="24"/>
              </w:rPr>
              <w:t> </w:t>
            </w:r>
            <w:r>
              <w:rPr>
                <w:color w:val="404040"/>
                <w:sz w:val="24"/>
              </w:rPr>
              <w:t>participación</w:t>
            </w:r>
            <w:r>
              <w:rPr>
                <w:color w:val="404040"/>
                <w:spacing w:val="-10"/>
                <w:sz w:val="24"/>
              </w:rPr>
              <w:t> </w:t>
            </w:r>
            <w:r>
              <w:rPr>
                <w:color w:val="404040"/>
                <w:sz w:val="24"/>
              </w:rPr>
              <w:t>de</w:t>
            </w:r>
            <w:r>
              <w:rPr>
                <w:color w:val="404040"/>
                <w:spacing w:val="-10"/>
                <w:sz w:val="24"/>
              </w:rPr>
              <w:t> </w:t>
            </w:r>
            <w:r>
              <w:rPr>
                <w:color w:val="404040"/>
                <w:sz w:val="24"/>
              </w:rPr>
              <w:t>la</w:t>
            </w:r>
            <w:r>
              <w:rPr>
                <w:color w:val="404040"/>
                <w:spacing w:val="-10"/>
                <w:sz w:val="24"/>
              </w:rPr>
              <w:t> </w:t>
            </w:r>
            <w:r>
              <w:rPr>
                <w:color w:val="404040"/>
                <w:sz w:val="24"/>
              </w:rPr>
              <w:t>sociedad</w:t>
            </w:r>
            <w:r>
              <w:rPr>
                <w:color w:val="404040"/>
                <w:spacing w:val="-10"/>
                <w:sz w:val="24"/>
              </w:rPr>
              <w:t> </w:t>
            </w:r>
            <w:r>
              <w:rPr>
                <w:color w:val="404040"/>
                <w:sz w:val="24"/>
              </w:rPr>
              <w:t>en</w:t>
            </w:r>
            <w:r>
              <w:rPr>
                <w:color w:val="404040"/>
                <w:spacing w:val="-10"/>
                <w:sz w:val="24"/>
              </w:rPr>
              <w:t> </w:t>
            </w:r>
            <w:r>
              <w:rPr>
                <w:color w:val="404040"/>
                <w:sz w:val="24"/>
              </w:rPr>
              <w:t>actividades deportivas</w:t>
            </w:r>
            <w:r>
              <w:rPr>
                <w:color w:val="404040"/>
                <w:spacing w:val="-19"/>
                <w:sz w:val="24"/>
              </w:rPr>
              <w:t> </w:t>
            </w:r>
            <w:r>
              <w:rPr>
                <w:color w:val="404040"/>
                <w:sz w:val="24"/>
              </w:rPr>
              <w:t>limita</w:t>
            </w:r>
            <w:r>
              <w:rPr>
                <w:color w:val="404040"/>
                <w:spacing w:val="-19"/>
                <w:sz w:val="24"/>
              </w:rPr>
              <w:t> </w:t>
            </w:r>
            <w:r>
              <w:rPr>
                <w:color w:val="404040"/>
                <w:sz w:val="24"/>
              </w:rPr>
              <w:t>el</w:t>
            </w:r>
            <w:r>
              <w:rPr>
                <w:color w:val="404040"/>
                <w:spacing w:val="-19"/>
                <w:sz w:val="24"/>
              </w:rPr>
              <w:t> </w:t>
            </w:r>
            <w:r>
              <w:rPr>
                <w:color w:val="404040"/>
                <w:sz w:val="24"/>
              </w:rPr>
              <w:t>aprovechamiento</w:t>
            </w:r>
            <w:r>
              <w:rPr>
                <w:color w:val="404040"/>
                <w:spacing w:val="-19"/>
                <w:sz w:val="24"/>
              </w:rPr>
              <w:t> </w:t>
            </w:r>
            <w:r>
              <w:rPr>
                <w:color w:val="404040"/>
                <w:sz w:val="24"/>
              </w:rPr>
              <w:t>del</w:t>
            </w:r>
            <w:r>
              <w:rPr>
                <w:color w:val="404040"/>
                <w:spacing w:val="-19"/>
                <w:sz w:val="24"/>
              </w:rPr>
              <w:t> </w:t>
            </w:r>
            <w:r>
              <w:rPr>
                <w:color w:val="404040"/>
                <w:sz w:val="24"/>
              </w:rPr>
              <w:t>deporte</w:t>
            </w:r>
            <w:r>
              <w:rPr>
                <w:color w:val="404040"/>
                <w:spacing w:val="-19"/>
                <w:sz w:val="24"/>
              </w:rPr>
              <w:t> </w:t>
            </w:r>
            <w:r>
              <w:rPr>
                <w:color w:val="404040"/>
                <w:sz w:val="24"/>
              </w:rPr>
              <w:t>como </w:t>
            </w:r>
            <w:r>
              <w:rPr>
                <w:color w:val="404040"/>
                <w:spacing w:val="-4"/>
                <w:sz w:val="24"/>
              </w:rPr>
              <w:t>estrategia</w:t>
            </w:r>
            <w:r>
              <w:rPr>
                <w:color w:val="404040"/>
                <w:spacing w:val="-23"/>
                <w:sz w:val="24"/>
              </w:rPr>
              <w:t> </w:t>
            </w:r>
            <w:r>
              <w:rPr>
                <w:color w:val="404040"/>
                <w:spacing w:val="-4"/>
                <w:sz w:val="24"/>
              </w:rPr>
              <w:t>generalizada</w:t>
            </w:r>
            <w:r>
              <w:rPr>
                <w:color w:val="404040"/>
                <w:spacing w:val="-23"/>
                <w:sz w:val="24"/>
              </w:rPr>
              <w:t> </w:t>
            </w:r>
            <w:r>
              <w:rPr>
                <w:color w:val="404040"/>
                <w:spacing w:val="-4"/>
                <w:sz w:val="24"/>
              </w:rPr>
              <w:t>de</w:t>
            </w:r>
            <w:r>
              <w:rPr>
                <w:color w:val="404040"/>
                <w:spacing w:val="-23"/>
                <w:sz w:val="24"/>
              </w:rPr>
              <w:t> </w:t>
            </w:r>
            <w:r>
              <w:rPr>
                <w:color w:val="404040"/>
                <w:spacing w:val="-4"/>
                <w:sz w:val="24"/>
              </w:rPr>
              <w:t>salud</w:t>
            </w:r>
            <w:r>
              <w:rPr>
                <w:color w:val="404040"/>
                <w:spacing w:val="-23"/>
                <w:sz w:val="24"/>
              </w:rPr>
              <w:t> </w:t>
            </w:r>
            <w:r>
              <w:rPr>
                <w:color w:val="404040"/>
                <w:spacing w:val="-4"/>
                <w:sz w:val="24"/>
              </w:rPr>
              <w:t>y</w:t>
            </w:r>
            <w:r>
              <w:rPr>
                <w:color w:val="404040"/>
                <w:spacing w:val="-23"/>
                <w:sz w:val="24"/>
              </w:rPr>
              <w:t> </w:t>
            </w:r>
            <w:r>
              <w:rPr>
                <w:color w:val="404040"/>
                <w:spacing w:val="-4"/>
                <w:sz w:val="24"/>
              </w:rPr>
              <w:t>bienestar.</w:t>
            </w:r>
          </w:p>
        </w:tc>
      </w:tr>
      <w:tr>
        <w:trPr>
          <w:trHeight w:val="834" w:hRule="atLeast"/>
        </w:trPr>
        <w:tc>
          <w:tcPr>
            <w:tcW w:w="672" w:type="dxa"/>
            <w:tcBorders>
              <w:left w:val="nil"/>
              <w:bottom w:val="single" w:sz="4" w:space="0" w:color="808080"/>
              <w:right w:val="single" w:sz="4" w:space="0" w:color="808080"/>
            </w:tcBorders>
            <w:shd w:val="clear" w:color="auto" w:fill="F2F2F2"/>
          </w:tcPr>
          <w:p>
            <w:pPr>
              <w:pStyle w:val="TableParagraph"/>
              <w:spacing w:before="8"/>
              <w:rPr>
                <w:sz w:val="23"/>
              </w:rPr>
            </w:pPr>
          </w:p>
          <w:p>
            <w:pPr>
              <w:pStyle w:val="TableParagraph"/>
              <w:ind w:left="183"/>
              <w:rPr>
                <w:rFonts w:ascii="Arial"/>
                <w:b/>
                <w:i/>
                <w:sz w:val="24"/>
              </w:rPr>
            </w:pPr>
            <w:r>
              <w:rPr>
                <w:rFonts w:ascii="Arial"/>
                <w:b/>
                <w:i/>
                <w:color w:val="404040"/>
                <w:spacing w:val="-5"/>
                <w:w w:val="105"/>
                <w:sz w:val="24"/>
              </w:rPr>
              <w:t>25</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4"/>
              <w:rPr>
                <w:sz w:val="26"/>
              </w:rPr>
            </w:pPr>
          </w:p>
          <w:p>
            <w:pPr>
              <w:pStyle w:val="TableParagraph"/>
              <w:ind w:left="38"/>
              <w:rPr>
                <w:rFonts w:ascii="Arial"/>
                <w:b/>
                <w:i/>
                <w:sz w:val="18"/>
              </w:rPr>
            </w:pPr>
            <w:r>
              <w:rPr>
                <w:rFonts w:ascii="Arial"/>
                <w:b/>
                <w:i/>
                <w:color w:val="404040"/>
                <w:spacing w:val="-2"/>
                <w:sz w:val="18"/>
              </w:rPr>
              <w:t>DEPORTES-</w:t>
            </w:r>
            <w:r>
              <w:rPr>
                <w:rFonts w:ascii="Arial"/>
                <w:b/>
                <w:i/>
                <w:color w:val="404040"/>
                <w:spacing w:val="-10"/>
                <w:sz w:val="18"/>
              </w:rPr>
              <w:t>3</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z w:val="24"/>
              </w:rPr>
              <w:t>La</w:t>
            </w:r>
            <w:r>
              <w:rPr>
                <w:color w:val="404040"/>
                <w:spacing w:val="-10"/>
                <w:sz w:val="24"/>
              </w:rPr>
              <w:t> </w:t>
            </w:r>
            <w:r>
              <w:rPr>
                <w:color w:val="404040"/>
                <w:sz w:val="24"/>
              </w:rPr>
              <w:t>reducida</w:t>
            </w:r>
            <w:r>
              <w:rPr>
                <w:color w:val="404040"/>
                <w:spacing w:val="-10"/>
                <w:sz w:val="24"/>
              </w:rPr>
              <w:t> </w:t>
            </w:r>
            <w:r>
              <w:rPr>
                <w:color w:val="404040"/>
                <w:sz w:val="24"/>
              </w:rPr>
              <w:t>participación</w:t>
            </w:r>
            <w:r>
              <w:rPr>
                <w:color w:val="404040"/>
                <w:spacing w:val="-10"/>
                <w:sz w:val="24"/>
              </w:rPr>
              <w:t> </w:t>
            </w:r>
            <w:r>
              <w:rPr>
                <w:color w:val="404040"/>
                <w:sz w:val="24"/>
              </w:rPr>
              <w:t>de</w:t>
            </w:r>
            <w:r>
              <w:rPr>
                <w:color w:val="404040"/>
                <w:spacing w:val="-10"/>
                <w:sz w:val="24"/>
              </w:rPr>
              <w:t> </w:t>
            </w:r>
            <w:r>
              <w:rPr>
                <w:color w:val="404040"/>
                <w:sz w:val="24"/>
              </w:rPr>
              <w:t>la</w:t>
            </w:r>
            <w:r>
              <w:rPr>
                <w:color w:val="404040"/>
                <w:spacing w:val="-10"/>
                <w:sz w:val="24"/>
              </w:rPr>
              <w:t> </w:t>
            </w:r>
            <w:r>
              <w:rPr>
                <w:color w:val="404040"/>
                <w:sz w:val="24"/>
              </w:rPr>
              <w:t>sociedad</w:t>
            </w:r>
            <w:r>
              <w:rPr>
                <w:color w:val="404040"/>
                <w:spacing w:val="-10"/>
                <w:sz w:val="24"/>
              </w:rPr>
              <w:t> </w:t>
            </w:r>
            <w:r>
              <w:rPr>
                <w:color w:val="404040"/>
                <w:sz w:val="24"/>
              </w:rPr>
              <w:t>en</w:t>
            </w:r>
            <w:r>
              <w:rPr>
                <w:color w:val="404040"/>
                <w:spacing w:val="-10"/>
                <w:sz w:val="24"/>
              </w:rPr>
              <w:t> </w:t>
            </w:r>
            <w:r>
              <w:rPr>
                <w:color w:val="404040"/>
                <w:sz w:val="24"/>
              </w:rPr>
              <w:t>actividades deportivas</w:t>
            </w:r>
            <w:r>
              <w:rPr>
                <w:color w:val="404040"/>
                <w:spacing w:val="-19"/>
                <w:sz w:val="24"/>
              </w:rPr>
              <w:t> </w:t>
            </w:r>
            <w:r>
              <w:rPr>
                <w:color w:val="404040"/>
                <w:sz w:val="24"/>
              </w:rPr>
              <w:t>limita</w:t>
            </w:r>
            <w:r>
              <w:rPr>
                <w:color w:val="404040"/>
                <w:spacing w:val="-19"/>
                <w:sz w:val="24"/>
              </w:rPr>
              <w:t> </w:t>
            </w:r>
            <w:r>
              <w:rPr>
                <w:color w:val="404040"/>
                <w:sz w:val="24"/>
              </w:rPr>
              <w:t>el</w:t>
            </w:r>
            <w:r>
              <w:rPr>
                <w:color w:val="404040"/>
                <w:spacing w:val="-19"/>
                <w:sz w:val="24"/>
              </w:rPr>
              <w:t> </w:t>
            </w:r>
            <w:r>
              <w:rPr>
                <w:color w:val="404040"/>
                <w:sz w:val="24"/>
              </w:rPr>
              <w:t>aprovechamiento</w:t>
            </w:r>
            <w:r>
              <w:rPr>
                <w:color w:val="404040"/>
                <w:spacing w:val="-19"/>
                <w:sz w:val="24"/>
              </w:rPr>
              <w:t> </w:t>
            </w:r>
            <w:r>
              <w:rPr>
                <w:color w:val="404040"/>
                <w:sz w:val="24"/>
              </w:rPr>
              <w:t>del</w:t>
            </w:r>
            <w:r>
              <w:rPr>
                <w:color w:val="404040"/>
                <w:spacing w:val="-19"/>
                <w:sz w:val="24"/>
              </w:rPr>
              <w:t> </w:t>
            </w:r>
            <w:r>
              <w:rPr>
                <w:color w:val="404040"/>
                <w:sz w:val="24"/>
              </w:rPr>
              <w:t>deporte</w:t>
            </w:r>
            <w:r>
              <w:rPr>
                <w:color w:val="404040"/>
                <w:spacing w:val="-19"/>
                <w:sz w:val="24"/>
              </w:rPr>
              <w:t> </w:t>
            </w:r>
            <w:r>
              <w:rPr>
                <w:color w:val="404040"/>
                <w:sz w:val="24"/>
              </w:rPr>
              <w:t>como </w:t>
            </w:r>
            <w:r>
              <w:rPr>
                <w:color w:val="404040"/>
                <w:spacing w:val="-4"/>
                <w:sz w:val="24"/>
              </w:rPr>
              <w:t>estrategia</w:t>
            </w:r>
            <w:r>
              <w:rPr>
                <w:color w:val="404040"/>
                <w:spacing w:val="-23"/>
                <w:sz w:val="24"/>
              </w:rPr>
              <w:t> </w:t>
            </w:r>
            <w:r>
              <w:rPr>
                <w:color w:val="404040"/>
                <w:spacing w:val="-4"/>
                <w:sz w:val="24"/>
              </w:rPr>
              <w:t>generalizada</w:t>
            </w:r>
            <w:r>
              <w:rPr>
                <w:color w:val="404040"/>
                <w:spacing w:val="-23"/>
                <w:sz w:val="24"/>
              </w:rPr>
              <w:t> </w:t>
            </w:r>
            <w:r>
              <w:rPr>
                <w:color w:val="404040"/>
                <w:spacing w:val="-4"/>
                <w:sz w:val="24"/>
              </w:rPr>
              <w:t>de</w:t>
            </w:r>
            <w:r>
              <w:rPr>
                <w:color w:val="404040"/>
                <w:spacing w:val="-23"/>
                <w:sz w:val="24"/>
              </w:rPr>
              <w:t> </w:t>
            </w:r>
            <w:r>
              <w:rPr>
                <w:color w:val="404040"/>
                <w:spacing w:val="-4"/>
                <w:sz w:val="24"/>
              </w:rPr>
              <w:t>salud</w:t>
            </w:r>
            <w:r>
              <w:rPr>
                <w:color w:val="404040"/>
                <w:spacing w:val="-23"/>
                <w:sz w:val="24"/>
              </w:rPr>
              <w:t> </w:t>
            </w:r>
            <w:r>
              <w:rPr>
                <w:color w:val="404040"/>
                <w:spacing w:val="-4"/>
                <w:sz w:val="24"/>
              </w:rPr>
              <w:t>y</w:t>
            </w:r>
            <w:r>
              <w:rPr>
                <w:color w:val="404040"/>
                <w:spacing w:val="-23"/>
                <w:sz w:val="24"/>
              </w:rPr>
              <w:t> </w:t>
            </w:r>
            <w:r>
              <w:rPr>
                <w:color w:val="404040"/>
                <w:spacing w:val="-4"/>
                <w:sz w:val="24"/>
              </w:rPr>
              <w:t>bienestar.</w:t>
            </w:r>
          </w:p>
        </w:tc>
      </w:tr>
      <w:tr>
        <w:trPr>
          <w:trHeight w:val="1382"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2"/>
              <w:rPr>
                <w:sz w:val="46"/>
              </w:rPr>
            </w:pPr>
          </w:p>
          <w:p>
            <w:pPr>
              <w:pStyle w:val="TableParagraph"/>
              <w:spacing w:before="1"/>
              <w:ind w:left="180"/>
              <w:rPr>
                <w:rFonts w:ascii="Arial"/>
                <w:b/>
                <w:i/>
                <w:sz w:val="24"/>
              </w:rPr>
            </w:pPr>
            <w:r>
              <w:rPr>
                <w:rFonts w:ascii="Arial"/>
                <w:b/>
                <w:i/>
                <w:color w:val="404040"/>
                <w:spacing w:val="-5"/>
                <w:w w:val="110"/>
                <w:sz w:val="24"/>
              </w:rPr>
              <w:t>26</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rPr>
                <w:sz w:val="24"/>
              </w:rPr>
            </w:pPr>
          </w:p>
          <w:p>
            <w:pPr>
              <w:pStyle w:val="TableParagraph"/>
              <w:spacing w:before="6"/>
              <w:rPr>
                <w:sz w:val="24"/>
              </w:rPr>
            </w:pPr>
          </w:p>
          <w:p>
            <w:pPr>
              <w:pStyle w:val="TableParagraph"/>
              <w:ind w:left="38"/>
              <w:rPr>
                <w:rFonts w:ascii="Arial"/>
                <w:b/>
                <w:i/>
                <w:sz w:val="18"/>
              </w:rPr>
            </w:pPr>
            <w:r>
              <w:rPr>
                <w:rFonts w:ascii="Arial"/>
                <w:b/>
                <w:i/>
                <w:color w:val="404040"/>
                <w:spacing w:val="-2"/>
                <w:sz w:val="18"/>
              </w:rPr>
              <w:t>BIODIVERSIDAD</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3"/>
              <w:ind w:left="100" w:right="101"/>
              <w:jc w:val="both"/>
              <w:rPr>
                <w:sz w:val="24"/>
              </w:rPr>
            </w:pPr>
            <w:r>
              <w:rPr>
                <w:color w:val="404040"/>
                <w:w w:val="90"/>
                <w:sz w:val="24"/>
              </w:rPr>
              <w:t>Durante los últimos 40 años el desarrollo de las </w:t>
            </w:r>
            <w:r>
              <w:rPr>
                <w:color w:val="404040"/>
                <w:w w:val="90"/>
                <w:sz w:val="24"/>
              </w:rPr>
              <w:t>actividades </w:t>
            </w:r>
            <w:r>
              <w:rPr>
                <w:color w:val="404040"/>
                <w:sz w:val="24"/>
              </w:rPr>
              <w:t>productivas y el aprovechamiento extractivo no sustentable o ilegal, han generado la fragmentación y destrucción</w:t>
            </w:r>
            <w:r>
              <w:rPr>
                <w:color w:val="404040"/>
                <w:spacing w:val="4"/>
                <w:sz w:val="24"/>
              </w:rPr>
              <w:t> </w:t>
            </w:r>
            <w:r>
              <w:rPr>
                <w:color w:val="404040"/>
                <w:sz w:val="24"/>
              </w:rPr>
              <w:t>de</w:t>
            </w:r>
            <w:r>
              <w:rPr>
                <w:color w:val="404040"/>
                <w:spacing w:val="4"/>
                <w:sz w:val="24"/>
              </w:rPr>
              <w:t> </w:t>
            </w:r>
            <w:r>
              <w:rPr>
                <w:color w:val="404040"/>
                <w:sz w:val="24"/>
              </w:rPr>
              <w:t>los</w:t>
            </w:r>
            <w:r>
              <w:rPr>
                <w:color w:val="404040"/>
                <w:spacing w:val="5"/>
                <w:sz w:val="24"/>
              </w:rPr>
              <w:t> </w:t>
            </w:r>
            <w:r>
              <w:rPr>
                <w:color w:val="404040"/>
                <w:sz w:val="24"/>
              </w:rPr>
              <w:t>ecosistemas</w:t>
            </w:r>
            <w:r>
              <w:rPr>
                <w:color w:val="404040"/>
                <w:spacing w:val="4"/>
                <w:sz w:val="24"/>
              </w:rPr>
              <w:t> </w:t>
            </w:r>
            <w:r>
              <w:rPr>
                <w:color w:val="404040"/>
                <w:sz w:val="24"/>
              </w:rPr>
              <w:t>naturales</w:t>
            </w:r>
            <w:r>
              <w:rPr>
                <w:color w:val="404040"/>
                <w:spacing w:val="41"/>
                <w:sz w:val="24"/>
              </w:rPr>
              <w:t> </w:t>
            </w:r>
            <w:r>
              <w:rPr>
                <w:color w:val="404040"/>
                <w:sz w:val="24"/>
              </w:rPr>
              <w:t>poniendo</w:t>
            </w:r>
            <w:r>
              <w:rPr>
                <w:color w:val="404040"/>
                <w:spacing w:val="5"/>
                <w:sz w:val="24"/>
              </w:rPr>
              <w:t> </w:t>
            </w:r>
            <w:r>
              <w:rPr>
                <w:color w:val="404040"/>
                <w:spacing w:val="-5"/>
                <w:sz w:val="24"/>
              </w:rPr>
              <w:t>en</w:t>
            </w:r>
          </w:p>
          <w:p>
            <w:pPr>
              <w:pStyle w:val="TableParagraph"/>
              <w:spacing w:line="262" w:lineRule="exact"/>
              <w:ind w:left="100"/>
              <w:jc w:val="both"/>
              <w:rPr>
                <w:sz w:val="24"/>
              </w:rPr>
            </w:pPr>
            <w:r>
              <w:rPr>
                <w:color w:val="404040"/>
                <w:spacing w:val="-6"/>
                <w:sz w:val="24"/>
              </w:rPr>
              <w:t>riesgo</w:t>
            </w:r>
            <w:r>
              <w:rPr>
                <w:color w:val="404040"/>
                <w:spacing w:val="-27"/>
                <w:sz w:val="24"/>
              </w:rPr>
              <w:t> </w:t>
            </w:r>
            <w:r>
              <w:rPr>
                <w:color w:val="404040"/>
                <w:spacing w:val="-6"/>
                <w:sz w:val="24"/>
              </w:rPr>
              <w:t>la</w:t>
            </w:r>
            <w:r>
              <w:rPr>
                <w:color w:val="404040"/>
                <w:spacing w:val="-27"/>
                <w:sz w:val="24"/>
              </w:rPr>
              <w:t> </w:t>
            </w:r>
            <w:r>
              <w:rPr>
                <w:color w:val="404040"/>
                <w:spacing w:val="-6"/>
                <w:sz w:val="24"/>
              </w:rPr>
              <w:t>biodiversidad</w:t>
            </w:r>
            <w:r>
              <w:rPr>
                <w:color w:val="404040"/>
                <w:spacing w:val="-27"/>
                <w:sz w:val="24"/>
              </w:rPr>
              <w:t> </w:t>
            </w:r>
            <w:r>
              <w:rPr>
                <w:color w:val="404040"/>
                <w:spacing w:val="-6"/>
                <w:sz w:val="24"/>
              </w:rPr>
              <w:t>del</w:t>
            </w:r>
            <w:r>
              <w:rPr>
                <w:color w:val="404040"/>
                <w:spacing w:val="-27"/>
                <w:sz w:val="24"/>
              </w:rPr>
              <w:t> </w:t>
            </w:r>
            <w:r>
              <w:rPr>
                <w:color w:val="404040"/>
                <w:spacing w:val="-6"/>
                <w:sz w:val="24"/>
              </w:rPr>
              <w:t>estado.</w:t>
            </w:r>
          </w:p>
        </w:tc>
      </w:tr>
      <w:tr>
        <w:trPr>
          <w:trHeight w:val="1093"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12"/>
              <w:rPr>
                <w:sz w:val="33"/>
              </w:rPr>
            </w:pPr>
          </w:p>
          <w:p>
            <w:pPr>
              <w:pStyle w:val="TableParagraph"/>
              <w:ind w:left="182"/>
              <w:rPr>
                <w:rFonts w:ascii="Arial"/>
                <w:b/>
                <w:i/>
                <w:sz w:val="24"/>
              </w:rPr>
            </w:pPr>
            <w:r>
              <w:rPr>
                <w:rFonts w:ascii="Arial"/>
                <w:b/>
                <w:i/>
                <w:color w:val="404040"/>
                <w:spacing w:val="-5"/>
                <w:w w:val="110"/>
                <w:sz w:val="24"/>
              </w:rPr>
              <w:t>27</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9"/>
              <w:rPr>
                <w:sz w:val="28"/>
              </w:rPr>
            </w:pPr>
          </w:p>
          <w:p>
            <w:pPr>
              <w:pStyle w:val="TableParagraph"/>
              <w:spacing w:line="232" w:lineRule="auto"/>
              <w:ind w:left="38" w:right="777"/>
              <w:rPr>
                <w:rFonts w:ascii="Arial"/>
                <w:b/>
                <w:i/>
                <w:sz w:val="18"/>
              </w:rPr>
            </w:pPr>
            <w:r>
              <w:rPr>
                <w:rFonts w:ascii="Arial"/>
                <w:b/>
                <w:i/>
                <w:color w:val="404040"/>
                <w:spacing w:val="-2"/>
                <w:sz w:val="18"/>
              </w:rPr>
              <w:t>RECURSOS</w:t>
            </w:r>
            <w:r>
              <w:rPr>
                <w:rFonts w:ascii="Arial"/>
                <w:b/>
                <w:i/>
                <w:color w:val="404040"/>
                <w:spacing w:val="-2"/>
                <w:sz w:val="18"/>
              </w:rPr>
              <w:t> </w:t>
            </w:r>
            <w:r>
              <w:rPr>
                <w:rFonts w:ascii="Arial"/>
                <w:b/>
                <w:i/>
                <w:color w:val="404040"/>
                <w:spacing w:val="-4"/>
                <w:sz w:val="18"/>
              </w:rPr>
              <w:t>FORESTALES</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w w:val="90"/>
                <w:sz w:val="24"/>
              </w:rPr>
              <w:t>Históricamente el desarrollo de las actividades </w:t>
            </w:r>
            <w:r>
              <w:rPr>
                <w:color w:val="404040"/>
                <w:w w:val="90"/>
                <w:sz w:val="24"/>
              </w:rPr>
              <w:t>productivas </w:t>
            </w:r>
            <w:r>
              <w:rPr>
                <w:color w:val="404040"/>
                <w:sz w:val="24"/>
              </w:rPr>
              <w:t>ha sido priorizado sobre los criterios de protección </w:t>
            </w:r>
            <w:r>
              <w:rPr>
                <w:color w:val="404040"/>
                <w:spacing w:val="-4"/>
                <w:sz w:val="24"/>
              </w:rPr>
              <w:t>ambiental</w:t>
            </w:r>
            <w:r>
              <w:rPr>
                <w:color w:val="404040"/>
                <w:spacing w:val="-13"/>
                <w:sz w:val="24"/>
              </w:rPr>
              <w:t> </w:t>
            </w:r>
            <w:r>
              <w:rPr>
                <w:color w:val="404040"/>
                <w:spacing w:val="-4"/>
                <w:sz w:val="24"/>
              </w:rPr>
              <w:t>generando</w:t>
            </w:r>
            <w:r>
              <w:rPr>
                <w:color w:val="404040"/>
                <w:spacing w:val="-13"/>
                <w:sz w:val="24"/>
              </w:rPr>
              <w:t> </w:t>
            </w:r>
            <w:r>
              <w:rPr>
                <w:color w:val="404040"/>
                <w:spacing w:val="-4"/>
                <w:sz w:val="24"/>
              </w:rPr>
              <w:t>impactos</w:t>
            </w:r>
            <w:r>
              <w:rPr>
                <w:color w:val="404040"/>
                <w:spacing w:val="-13"/>
                <w:sz w:val="24"/>
              </w:rPr>
              <w:t> </w:t>
            </w:r>
            <w:r>
              <w:rPr>
                <w:color w:val="404040"/>
                <w:spacing w:val="-4"/>
                <w:sz w:val="24"/>
              </w:rPr>
              <w:t>negativos</w:t>
            </w:r>
            <w:r>
              <w:rPr>
                <w:color w:val="404040"/>
                <w:spacing w:val="-13"/>
                <w:sz w:val="24"/>
              </w:rPr>
              <w:t> </w:t>
            </w:r>
            <w:r>
              <w:rPr>
                <w:color w:val="404040"/>
                <w:spacing w:val="-4"/>
                <w:sz w:val="24"/>
              </w:rPr>
              <w:t>y</w:t>
            </w:r>
            <w:r>
              <w:rPr>
                <w:color w:val="404040"/>
                <w:spacing w:val="-13"/>
                <w:sz w:val="24"/>
              </w:rPr>
              <w:t> </w:t>
            </w:r>
            <w:r>
              <w:rPr>
                <w:color w:val="404040"/>
                <w:spacing w:val="-4"/>
                <w:sz w:val="24"/>
              </w:rPr>
              <w:t>reducción</w:t>
            </w:r>
            <w:r>
              <w:rPr>
                <w:color w:val="404040"/>
                <w:spacing w:val="-13"/>
                <w:sz w:val="24"/>
              </w:rPr>
              <w:t> </w:t>
            </w:r>
            <w:r>
              <w:rPr>
                <w:color w:val="404040"/>
                <w:spacing w:val="-4"/>
                <w:sz w:val="24"/>
              </w:rPr>
              <w:t>de </w:t>
            </w:r>
            <w:r>
              <w:rPr>
                <w:color w:val="404040"/>
                <w:sz w:val="24"/>
              </w:rPr>
              <w:t>las</w:t>
            </w:r>
            <w:r>
              <w:rPr>
                <w:color w:val="404040"/>
                <w:spacing w:val="-30"/>
                <w:sz w:val="24"/>
              </w:rPr>
              <w:t> </w:t>
            </w:r>
            <w:r>
              <w:rPr>
                <w:color w:val="404040"/>
                <w:sz w:val="24"/>
              </w:rPr>
              <w:t>áreas</w:t>
            </w:r>
            <w:r>
              <w:rPr>
                <w:color w:val="404040"/>
                <w:spacing w:val="-30"/>
                <w:sz w:val="24"/>
              </w:rPr>
              <w:t> </w:t>
            </w:r>
            <w:r>
              <w:rPr>
                <w:color w:val="404040"/>
                <w:sz w:val="24"/>
              </w:rPr>
              <w:t>forestales.</w:t>
            </w:r>
          </w:p>
        </w:tc>
      </w:tr>
      <w:tr>
        <w:trPr>
          <w:trHeight w:val="1140"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9"/>
              <w:rPr>
                <w:sz w:val="35"/>
              </w:rPr>
            </w:pPr>
          </w:p>
          <w:p>
            <w:pPr>
              <w:pStyle w:val="TableParagraph"/>
              <w:ind w:left="181"/>
              <w:rPr>
                <w:rFonts w:ascii="Arial"/>
                <w:b/>
                <w:i/>
                <w:sz w:val="24"/>
              </w:rPr>
            </w:pPr>
            <w:r>
              <w:rPr>
                <w:rFonts w:ascii="Arial"/>
                <w:b/>
                <w:i/>
                <w:color w:val="404040"/>
                <w:spacing w:val="-5"/>
                <w:w w:val="110"/>
                <w:sz w:val="24"/>
              </w:rPr>
              <w:t>28</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line="237" w:lineRule="auto" w:before="162"/>
              <w:ind w:left="38" w:right="307"/>
              <w:rPr>
                <w:rFonts w:ascii="Arial"/>
                <w:b/>
                <w:i/>
                <w:sz w:val="18"/>
              </w:rPr>
            </w:pPr>
            <w:r>
              <w:rPr>
                <w:rFonts w:ascii="Arial"/>
                <w:b/>
                <w:i/>
                <w:color w:val="404040"/>
                <w:sz w:val="18"/>
              </w:rPr>
              <w:t>DESCARGAS</w:t>
            </w:r>
            <w:r>
              <w:rPr>
                <w:rFonts w:ascii="Arial"/>
                <w:b/>
                <w:i/>
                <w:color w:val="404040"/>
                <w:spacing w:val="-15"/>
                <w:sz w:val="18"/>
              </w:rPr>
              <w:t> </w:t>
            </w:r>
            <w:r>
              <w:rPr>
                <w:rFonts w:ascii="Arial"/>
                <w:b/>
                <w:i/>
                <w:color w:val="404040"/>
                <w:sz w:val="18"/>
              </w:rPr>
              <w:t>DE</w:t>
            </w:r>
            <w:r>
              <w:rPr>
                <w:rFonts w:ascii="Arial"/>
                <w:b/>
                <w:i/>
                <w:color w:val="404040"/>
                <w:sz w:val="18"/>
              </w:rPr>
              <w:t> AGUA</w:t>
            </w:r>
            <w:r>
              <w:rPr>
                <w:rFonts w:ascii="Arial"/>
                <w:b/>
                <w:i/>
                <w:color w:val="404040"/>
                <w:spacing w:val="-15"/>
                <w:sz w:val="18"/>
              </w:rPr>
              <w:t> </w:t>
            </w:r>
            <w:r>
              <w:rPr>
                <w:rFonts w:ascii="Arial"/>
                <w:b/>
                <w:i/>
                <w:color w:val="404040"/>
                <w:sz w:val="18"/>
              </w:rPr>
              <w:t>RESIDUAL</w:t>
            </w:r>
            <w:r>
              <w:rPr>
                <w:rFonts w:ascii="Arial"/>
                <w:b/>
                <w:i/>
                <w:color w:val="404040"/>
                <w:spacing w:val="-15"/>
                <w:sz w:val="18"/>
              </w:rPr>
              <w:t> </w:t>
            </w:r>
            <w:r>
              <w:rPr>
                <w:rFonts w:ascii="Arial"/>
                <w:b/>
                <w:i/>
                <w:color w:val="404040"/>
                <w:sz w:val="18"/>
              </w:rPr>
              <w:t>Y MANEJO</w:t>
            </w:r>
            <w:r>
              <w:rPr>
                <w:rFonts w:ascii="Arial"/>
                <w:b/>
                <w:i/>
                <w:color w:val="404040"/>
                <w:spacing w:val="-15"/>
                <w:sz w:val="18"/>
              </w:rPr>
              <w:t> </w:t>
            </w:r>
            <w:r>
              <w:rPr>
                <w:rFonts w:ascii="Arial"/>
                <w:b/>
                <w:i/>
                <w:color w:val="404040"/>
                <w:sz w:val="18"/>
              </w:rPr>
              <w:t>DE </w:t>
            </w:r>
            <w:r>
              <w:rPr>
                <w:rFonts w:ascii="Arial"/>
                <w:b/>
                <w:i/>
                <w:color w:val="404040"/>
                <w:spacing w:val="-2"/>
                <w:sz w:val="18"/>
              </w:rPr>
              <w:t>RESIDUOS</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before="24"/>
              <w:ind w:left="100" w:right="101"/>
              <w:jc w:val="both"/>
              <w:rPr>
                <w:sz w:val="24"/>
              </w:rPr>
            </w:pPr>
            <w:r>
              <w:rPr>
                <w:color w:val="404040"/>
                <w:sz w:val="24"/>
              </w:rPr>
              <w:t>Históricamente la gestión y manejo inadecuado de </w:t>
            </w:r>
            <w:r>
              <w:rPr>
                <w:color w:val="404040"/>
                <w:sz w:val="24"/>
              </w:rPr>
              <w:t>los residuos y de las descargas de aguas residuales, han </w:t>
            </w:r>
            <w:r>
              <w:rPr>
                <w:color w:val="404040"/>
                <w:spacing w:val="-2"/>
                <w:sz w:val="24"/>
              </w:rPr>
              <w:t>impactado</w:t>
            </w:r>
            <w:r>
              <w:rPr>
                <w:color w:val="404040"/>
                <w:spacing w:val="-19"/>
                <w:sz w:val="24"/>
              </w:rPr>
              <w:t> </w:t>
            </w:r>
            <w:r>
              <w:rPr>
                <w:color w:val="404040"/>
                <w:spacing w:val="-2"/>
                <w:sz w:val="24"/>
              </w:rPr>
              <w:t>de</w:t>
            </w:r>
            <w:r>
              <w:rPr>
                <w:color w:val="404040"/>
                <w:spacing w:val="-19"/>
                <w:sz w:val="24"/>
              </w:rPr>
              <w:t> </w:t>
            </w:r>
            <w:r>
              <w:rPr>
                <w:color w:val="404040"/>
                <w:spacing w:val="-2"/>
                <w:sz w:val="24"/>
              </w:rPr>
              <w:t>manera</w:t>
            </w:r>
            <w:r>
              <w:rPr>
                <w:color w:val="404040"/>
                <w:spacing w:val="-19"/>
                <w:sz w:val="24"/>
              </w:rPr>
              <w:t> </w:t>
            </w:r>
            <w:r>
              <w:rPr>
                <w:color w:val="404040"/>
                <w:spacing w:val="-2"/>
                <w:sz w:val="24"/>
              </w:rPr>
              <w:t>negativa</w:t>
            </w:r>
            <w:r>
              <w:rPr>
                <w:color w:val="404040"/>
                <w:spacing w:val="-19"/>
                <w:sz w:val="24"/>
              </w:rPr>
              <w:t> </w:t>
            </w:r>
            <w:r>
              <w:rPr>
                <w:color w:val="404040"/>
                <w:spacing w:val="-2"/>
                <w:sz w:val="24"/>
              </w:rPr>
              <w:t>el</w:t>
            </w:r>
            <w:r>
              <w:rPr>
                <w:color w:val="404040"/>
                <w:spacing w:val="-19"/>
                <w:sz w:val="24"/>
              </w:rPr>
              <w:t> </w:t>
            </w:r>
            <w:r>
              <w:rPr>
                <w:color w:val="404040"/>
                <w:spacing w:val="-2"/>
                <w:sz w:val="24"/>
              </w:rPr>
              <w:t>suelo</w:t>
            </w:r>
            <w:r>
              <w:rPr>
                <w:color w:val="404040"/>
                <w:spacing w:val="-19"/>
                <w:sz w:val="24"/>
              </w:rPr>
              <w:t> </w:t>
            </w:r>
            <w:r>
              <w:rPr>
                <w:color w:val="404040"/>
                <w:spacing w:val="-2"/>
                <w:sz w:val="24"/>
              </w:rPr>
              <w:t>y</w:t>
            </w:r>
            <w:r>
              <w:rPr>
                <w:color w:val="404040"/>
                <w:spacing w:val="-19"/>
                <w:sz w:val="24"/>
              </w:rPr>
              <w:t> </w:t>
            </w:r>
            <w:r>
              <w:rPr>
                <w:color w:val="404040"/>
                <w:spacing w:val="-2"/>
                <w:sz w:val="24"/>
              </w:rPr>
              <w:t>los</w:t>
            </w:r>
            <w:r>
              <w:rPr>
                <w:color w:val="404040"/>
                <w:spacing w:val="-19"/>
                <w:sz w:val="24"/>
              </w:rPr>
              <w:t> </w:t>
            </w:r>
            <w:r>
              <w:rPr>
                <w:color w:val="404040"/>
                <w:spacing w:val="-2"/>
                <w:sz w:val="24"/>
              </w:rPr>
              <w:t>cuerpos</w:t>
            </w:r>
            <w:r>
              <w:rPr>
                <w:color w:val="404040"/>
                <w:spacing w:val="-19"/>
                <w:sz w:val="24"/>
              </w:rPr>
              <w:t> </w:t>
            </w:r>
            <w:r>
              <w:rPr>
                <w:color w:val="404040"/>
                <w:spacing w:val="-2"/>
                <w:sz w:val="24"/>
              </w:rPr>
              <w:t>de agua.</w:t>
            </w:r>
          </w:p>
        </w:tc>
      </w:tr>
      <w:tr>
        <w:trPr>
          <w:trHeight w:val="1367"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5"/>
              <w:rPr>
                <w:sz w:val="45"/>
              </w:rPr>
            </w:pPr>
          </w:p>
          <w:p>
            <w:pPr>
              <w:pStyle w:val="TableParagraph"/>
              <w:ind w:left="180"/>
              <w:rPr>
                <w:rFonts w:ascii="Arial"/>
                <w:b/>
                <w:i/>
                <w:sz w:val="24"/>
              </w:rPr>
            </w:pPr>
            <w:r>
              <w:rPr>
                <w:rFonts w:ascii="Arial"/>
                <w:b/>
                <w:i/>
                <w:color w:val="404040"/>
                <w:spacing w:val="-5"/>
                <w:w w:val="110"/>
                <w:sz w:val="24"/>
              </w:rPr>
              <w:t>29</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rPr>
                <w:sz w:val="24"/>
              </w:rPr>
            </w:pPr>
          </w:p>
          <w:p>
            <w:pPr>
              <w:pStyle w:val="TableParagraph"/>
              <w:spacing w:before="1"/>
              <w:rPr>
                <w:sz w:val="24"/>
              </w:rPr>
            </w:pPr>
          </w:p>
          <w:p>
            <w:pPr>
              <w:pStyle w:val="TableParagraph"/>
              <w:ind w:left="38"/>
              <w:rPr>
                <w:rFonts w:ascii="Arial" w:hAnsi="Arial"/>
                <w:b/>
                <w:i/>
                <w:sz w:val="18"/>
              </w:rPr>
            </w:pPr>
            <w:r>
              <w:rPr>
                <w:rFonts w:ascii="Arial" w:hAnsi="Arial"/>
                <w:b/>
                <w:i/>
                <w:color w:val="404040"/>
                <w:sz w:val="18"/>
              </w:rPr>
              <w:t>CAMBIO</w:t>
            </w:r>
            <w:r>
              <w:rPr>
                <w:rFonts w:ascii="Arial" w:hAnsi="Arial"/>
                <w:b/>
                <w:i/>
                <w:color w:val="404040"/>
                <w:spacing w:val="7"/>
                <w:sz w:val="18"/>
              </w:rPr>
              <w:t> </w:t>
            </w:r>
            <w:r>
              <w:rPr>
                <w:rFonts w:ascii="Arial" w:hAnsi="Arial"/>
                <w:b/>
                <w:i/>
                <w:color w:val="404040"/>
                <w:spacing w:val="-2"/>
                <w:sz w:val="18"/>
              </w:rPr>
              <w:t>CLIMÁTICO</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74" w:lineRule="exact"/>
              <w:ind w:left="100" w:right="101"/>
              <w:jc w:val="both"/>
              <w:rPr>
                <w:sz w:val="24"/>
              </w:rPr>
            </w:pPr>
            <w:r>
              <w:rPr>
                <w:color w:val="404040"/>
                <w:spacing w:val="-2"/>
                <w:sz w:val="24"/>
              </w:rPr>
              <w:t>La</w:t>
            </w:r>
            <w:r>
              <w:rPr>
                <w:color w:val="404040"/>
                <w:spacing w:val="-17"/>
                <w:sz w:val="24"/>
              </w:rPr>
              <w:t> </w:t>
            </w:r>
            <w:r>
              <w:rPr>
                <w:color w:val="404040"/>
                <w:spacing w:val="-2"/>
                <w:sz w:val="24"/>
              </w:rPr>
              <w:t>falta</w:t>
            </w:r>
            <w:r>
              <w:rPr>
                <w:color w:val="404040"/>
                <w:spacing w:val="-17"/>
                <w:sz w:val="24"/>
              </w:rPr>
              <w:t> </w:t>
            </w:r>
            <w:r>
              <w:rPr>
                <w:color w:val="404040"/>
                <w:spacing w:val="-2"/>
                <w:sz w:val="24"/>
              </w:rPr>
              <w:t>de</w:t>
            </w:r>
            <w:r>
              <w:rPr>
                <w:color w:val="404040"/>
                <w:spacing w:val="-17"/>
                <w:sz w:val="24"/>
              </w:rPr>
              <w:t> </w:t>
            </w:r>
            <w:r>
              <w:rPr>
                <w:color w:val="404040"/>
                <w:spacing w:val="-2"/>
                <w:sz w:val="24"/>
              </w:rPr>
              <w:t>comprensión</w:t>
            </w:r>
            <w:r>
              <w:rPr>
                <w:color w:val="404040"/>
                <w:spacing w:val="-17"/>
                <w:sz w:val="24"/>
              </w:rPr>
              <w:t> </w:t>
            </w:r>
            <w:r>
              <w:rPr>
                <w:color w:val="404040"/>
                <w:spacing w:val="-2"/>
                <w:sz w:val="24"/>
              </w:rPr>
              <w:t>de</w:t>
            </w:r>
            <w:r>
              <w:rPr>
                <w:color w:val="404040"/>
                <w:spacing w:val="-17"/>
                <w:sz w:val="24"/>
              </w:rPr>
              <w:t> </w:t>
            </w:r>
            <w:r>
              <w:rPr>
                <w:color w:val="404040"/>
                <w:spacing w:val="-2"/>
                <w:sz w:val="24"/>
              </w:rPr>
              <w:t>la</w:t>
            </w:r>
            <w:r>
              <w:rPr>
                <w:color w:val="404040"/>
                <w:spacing w:val="-17"/>
                <w:sz w:val="24"/>
              </w:rPr>
              <w:t> </w:t>
            </w:r>
            <w:r>
              <w:rPr>
                <w:color w:val="404040"/>
                <w:spacing w:val="-2"/>
                <w:sz w:val="24"/>
              </w:rPr>
              <w:t>crisis</w:t>
            </w:r>
            <w:r>
              <w:rPr>
                <w:color w:val="404040"/>
                <w:spacing w:val="-17"/>
                <w:sz w:val="24"/>
              </w:rPr>
              <w:t> </w:t>
            </w:r>
            <w:r>
              <w:rPr>
                <w:color w:val="404040"/>
                <w:spacing w:val="-2"/>
                <w:sz w:val="24"/>
              </w:rPr>
              <w:t>climática</w:t>
            </w:r>
            <w:r>
              <w:rPr>
                <w:color w:val="404040"/>
                <w:spacing w:val="-17"/>
                <w:sz w:val="24"/>
              </w:rPr>
              <w:t> </w:t>
            </w:r>
            <w:r>
              <w:rPr>
                <w:color w:val="404040"/>
                <w:spacing w:val="-2"/>
                <w:sz w:val="24"/>
              </w:rPr>
              <w:t>y</w:t>
            </w:r>
            <w:r>
              <w:rPr>
                <w:color w:val="404040"/>
                <w:spacing w:val="-17"/>
                <w:sz w:val="24"/>
              </w:rPr>
              <w:t> </w:t>
            </w:r>
            <w:r>
              <w:rPr>
                <w:color w:val="404040"/>
                <w:spacing w:val="-2"/>
                <w:sz w:val="24"/>
              </w:rPr>
              <w:t>la</w:t>
            </w:r>
            <w:r>
              <w:rPr>
                <w:color w:val="404040"/>
                <w:spacing w:val="-17"/>
                <w:sz w:val="24"/>
              </w:rPr>
              <w:t> </w:t>
            </w:r>
            <w:r>
              <w:rPr>
                <w:color w:val="404040"/>
                <w:spacing w:val="-2"/>
                <w:sz w:val="24"/>
              </w:rPr>
              <w:t>escasa </w:t>
            </w:r>
            <w:r>
              <w:rPr>
                <w:color w:val="404040"/>
                <w:spacing w:val="-6"/>
                <w:sz w:val="24"/>
              </w:rPr>
              <w:t>regulación</w:t>
            </w:r>
            <w:r>
              <w:rPr>
                <w:color w:val="404040"/>
                <w:spacing w:val="-16"/>
                <w:sz w:val="24"/>
              </w:rPr>
              <w:t> </w:t>
            </w:r>
            <w:r>
              <w:rPr>
                <w:color w:val="404040"/>
                <w:spacing w:val="-6"/>
                <w:sz w:val="24"/>
              </w:rPr>
              <w:t>en</w:t>
            </w:r>
            <w:r>
              <w:rPr>
                <w:color w:val="404040"/>
                <w:spacing w:val="-15"/>
                <w:sz w:val="24"/>
              </w:rPr>
              <w:t> </w:t>
            </w:r>
            <w:r>
              <w:rPr>
                <w:color w:val="404040"/>
                <w:spacing w:val="-6"/>
                <w:sz w:val="24"/>
              </w:rPr>
              <w:t>la</w:t>
            </w:r>
            <w:r>
              <w:rPr>
                <w:color w:val="404040"/>
                <w:spacing w:val="-15"/>
                <w:sz w:val="24"/>
              </w:rPr>
              <w:t> </w:t>
            </w:r>
            <w:r>
              <w:rPr>
                <w:color w:val="404040"/>
                <w:spacing w:val="-6"/>
                <w:sz w:val="24"/>
              </w:rPr>
              <w:t>materia</w:t>
            </w:r>
            <w:r>
              <w:rPr>
                <w:color w:val="404040"/>
                <w:spacing w:val="-15"/>
                <w:sz w:val="24"/>
              </w:rPr>
              <w:t> </w:t>
            </w:r>
            <w:r>
              <w:rPr>
                <w:color w:val="404040"/>
                <w:spacing w:val="-6"/>
                <w:sz w:val="24"/>
              </w:rPr>
              <w:t>dificulta</w:t>
            </w:r>
            <w:r>
              <w:rPr>
                <w:color w:val="404040"/>
                <w:spacing w:val="-15"/>
                <w:sz w:val="24"/>
              </w:rPr>
              <w:t> </w:t>
            </w:r>
            <w:r>
              <w:rPr>
                <w:color w:val="404040"/>
                <w:spacing w:val="-6"/>
                <w:sz w:val="24"/>
              </w:rPr>
              <w:t>la</w:t>
            </w:r>
            <w:r>
              <w:rPr>
                <w:color w:val="404040"/>
                <w:spacing w:val="-15"/>
                <w:sz w:val="24"/>
              </w:rPr>
              <w:t> </w:t>
            </w:r>
            <w:r>
              <w:rPr>
                <w:color w:val="404040"/>
                <w:spacing w:val="-6"/>
                <w:sz w:val="24"/>
              </w:rPr>
              <w:t>participación</w:t>
            </w:r>
            <w:r>
              <w:rPr>
                <w:color w:val="404040"/>
                <w:spacing w:val="-15"/>
                <w:sz w:val="24"/>
              </w:rPr>
              <w:t> </w:t>
            </w:r>
            <w:r>
              <w:rPr>
                <w:color w:val="404040"/>
                <w:spacing w:val="-6"/>
                <w:sz w:val="24"/>
              </w:rPr>
              <w:t>social</w:t>
            </w:r>
            <w:r>
              <w:rPr>
                <w:color w:val="404040"/>
                <w:spacing w:val="-15"/>
                <w:sz w:val="24"/>
              </w:rPr>
              <w:t> </w:t>
            </w:r>
            <w:r>
              <w:rPr>
                <w:color w:val="404040"/>
                <w:spacing w:val="-6"/>
                <w:sz w:val="24"/>
              </w:rPr>
              <w:t>en </w:t>
            </w:r>
            <w:r>
              <w:rPr>
                <w:color w:val="404040"/>
                <w:sz w:val="24"/>
              </w:rPr>
              <w:t>la</w:t>
            </w:r>
            <w:r>
              <w:rPr>
                <w:color w:val="404040"/>
                <w:spacing w:val="-12"/>
                <w:sz w:val="24"/>
              </w:rPr>
              <w:t> </w:t>
            </w:r>
            <w:r>
              <w:rPr>
                <w:color w:val="404040"/>
                <w:sz w:val="24"/>
              </w:rPr>
              <w:t>lucha</w:t>
            </w:r>
            <w:r>
              <w:rPr>
                <w:color w:val="404040"/>
                <w:spacing w:val="-12"/>
                <w:sz w:val="24"/>
              </w:rPr>
              <w:t> </w:t>
            </w:r>
            <w:r>
              <w:rPr>
                <w:color w:val="404040"/>
                <w:sz w:val="24"/>
              </w:rPr>
              <w:t>contra</w:t>
            </w:r>
            <w:r>
              <w:rPr>
                <w:color w:val="404040"/>
                <w:spacing w:val="-12"/>
                <w:sz w:val="24"/>
              </w:rPr>
              <w:t> </w:t>
            </w:r>
            <w:r>
              <w:rPr>
                <w:color w:val="404040"/>
                <w:sz w:val="24"/>
              </w:rPr>
              <w:t>el</w:t>
            </w:r>
            <w:r>
              <w:rPr>
                <w:color w:val="404040"/>
                <w:spacing w:val="-12"/>
                <w:sz w:val="24"/>
              </w:rPr>
              <w:t> </w:t>
            </w:r>
            <w:r>
              <w:rPr>
                <w:color w:val="404040"/>
                <w:sz w:val="24"/>
              </w:rPr>
              <w:t>cambio</w:t>
            </w:r>
            <w:r>
              <w:rPr>
                <w:color w:val="404040"/>
                <w:spacing w:val="-12"/>
                <w:sz w:val="24"/>
              </w:rPr>
              <w:t> </w:t>
            </w:r>
            <w:r>
              <w:rPr>
                <w:color w:val="404040"/>
                <w:sz w:val="24"/>
              </w:rPr>
              <w:t>climático,</w:t>
            </w:r>
            <w:r>
              <w:rPr>
                <w:color w:val="404040"/>
                <w:spacing w:val="-12"/>
                <w:sz w:val="24"/>
              </w:rPr>
              <w:t> </w:t>
            </w:r>
            <w:r>
              <w:rPr>
                <w:color w:val="404040"/>
                <w:sz w:val="24"/>
              </w:rPr>
              <w:t>la</w:t>
            </w:r>
            <w:r>
              <w:rPr>
                <w:color w:val="404040"/>
                <w:spacing w:val="-12"/>
                <w:sz w:val="24"/>
              </w:rPr>
              <w:t> </w:t>
            </w:r>
            <w:r>
              <w:rPr>
                <w:color w:val="404040"/>
                <w:sz w:val="24"/>
              </w:rPr>
              <w:t>efectiva</w:t>
            </w:r>
            <w:r>
              <w:rPr>
                <w:color w:val="404040"/>
                <w:spacing w:val="-12"/>
                <w:sz w:val="24"/>
              </w:rPr>
              <w:t> </w:t>
            </w:r>
            <w:r>
              <w:rPr>
                <w:color w:val="404040"/>
                <w:sz w:val="24"/>
              </w:rPr>
              <w:t>toma</w:t>
            </w:r>
            <w:r>
              <w:rPr>
                <w:color w:val="404040"/>
                <w:spacing w:val="-12"/>
                <w:sz w:val="24"/>
              </w:rPr>
              <w:t> </w:t>
            </w:r>
            <w:r>
              <w:rPr>
                <w:color w:val="404040"/>
                <w:sz w:val="24"/>
              </w:rPr>
              <w:t>de </w:t>
            </w:r>
            <w:r>
              <w:rPr>
                <w:color w:val="404040"/>
                <w:spacing w:val="-8"/>
                <w:sz w:val="24"/>
              </w:rPr>
              <w:t>acciones</w:t>
            </w:r>
            <w:r>
              <w:rPr>
                <w:color w:val="404040"/>
                <w:spacing w:val="-14"/>
                <w:sz w:val="24"/>
              </w:rPr>
              <w:t> </w:t>
            </w:r>
            <w:r>
              <w:rPr>
                <w:color w:val="404040"/>
                <w:spacing w:val="-8"/>
                <w:sz w:val="24"/>
              </w:rPr>
              <w:t>para</w:t>
            </w:r>
            <w:r>
              <w:rPr>
                <w:color w:val="404040"/>
                <w:spacing w:val="-13"/>
                <w:sz w:val="24"/>
              </w:rPr>
              <w:t> </w:t>
            </w:r>
            <w:r>
              <w:rPr>
                <w:color w:val="404040"/>
                <w:spacing w:val="-8"/>
                <w:sz w:val="24"/>
              </w:rPr>
              <w:t>la</w:t>
            </w:r>
            <w:r>
              <w:rPr>
                <w:color w:val="404040"/>
                <w:spacing w:val="-13"/>
                <w:sz w:val="24"/>
              </w:rPr>
              <w:t> </w:t>
            </w:r>
            <w:r>
              <w:rPr>
                <w:color w:val="404040"/>
                <w:spacing w:val="-8"/>
                <w:sz w:val="24"/>
              </w:rPr>
              <w:t>reducción</w:t>
            </w:r>
            <w:r>
              <w:rPr>
                <w:color w:val="404040"/>
                <w:spacing w:val="-13"/>
                <w:sz w:val="24"/>
              </w:rPr>
              <w:t> </w:t>
            </w:r>
            <w:r>
              <w:rPr>
                <w:color w:val="404040"/>
                <w:spacing w:val="-8"/>
                <w:sz w:val="24"/>
              </w:rPr>
              <w:t>de</w:t>
            </w:r>
            <w:r>
              <w:rPr>
                <w:color w:val="404040"/>
                <w:spacing w:val="-13"/>
                <w:sz w:val="24"/>
              </w:rPr>
              <w:t> </w:t>
            </w:r>
            <w:r>
              <w:rPr>
                <w:color w:val="404040"/>
                <w:spacing w:val="-8"/>
                <w:sz w:val="24"/>
              </w:rPr>
              <w:t>gases</w:t>
            </w:r>
            <w:r>
              <w:rPr>
                <w:color w:val="404040"/>
                <w:spacing w:val="-13"/>
                <w:sz w:val="24"/>
              </w:rPr>
              <w:t> </w:t>
            </w:r>
            <w:r>
              <w:rPr>
                <w:color w:val="404040"/>
                <w:spacing w:val="-8"/>
                <w:sz w:val="24"/>
              </w:rPr>
              <w:t>de</w:t>
            </w:r>
            <w:r>
              <w:rPr>
                <w:color w:val="404040"/>
                <w:spacing w:val="-13"/>
                <w:sz w:val="24"/>
              </w:rPr>
              <w:t> </w:t>
            </w:r>
            <w:r>
              <w:rPr>
                <w:color w:val="404040"/>
                <w:spacing w:val="-8"/>
                <w:sz w:val="24"/>
              </w:rPr>
              <w:t>efecto</w:t>
            </w:r>
            <w:r>
              <w:rPr>
                <w:color w:val="404040"/>
                <w:spacing w:val="-13"/>
                <w:sz w:val="24"/>
              </w:rPr>
              <w:t> </w:t>
            </w:r>
            <w:r>
              <w:rPr>
                <w:color w:val="404040"/>
                <w:spacing w:val="-8"/>
                <w:sz w:val="24"/>
              </w:rPr>
              <w:t>invernadero </w:t>
            </w:r>
            <w:r>
              <w:rPr>
                <w:color w:val="404040"/>
                <w:spacing w:val="-2"/>
                <w:sz w:val="24"/>
              </w:rPr>
              <w:t>y</w:t>
            </w:r>
            <w:r>
              <w:rPr>
                <w:color w:val="404040"/>
                <w:spacing w:val="-25"/>
                <w:sz w:val="24"/>
              </w:rPr>
              <w:t> </w:t>
            </w:r>
            <w:r>
              <w:rPr>
                <w:color w:val="404040"/>
                <w:spacing w:val="-2"/>
                <w:sz w:val="24"/>
              </w:rPr>
              <w:t>la</w:t>
            </w:r>
            <w:r>
              <w:rPr>
                <w:color w:val="404040"/>
                <w:spacing w:val="-25"/>
                <w:sz w:val="24"/>
              </w:rPr>
              <w:t> </w:t>
            </w:r>
            <w:r>
              <w:rPr>
                <w:color w:val="404040"/>
                <w:spacing w:val="-2"/>
                <w:sz w:val="24"/>
              </w:rPr>
              <w:t>definición</w:t>
            </w:r>
            <w:r>
              <w:rPr>
                <w:color w:val="404040"/>
                <w:spacing w:val="-25"/>
                <w:sz w:val="24"/>
              </w:rPr>
              <w:t> </w:t>
            </w:r>
            <w:r>
              <w:rPr>
                <w:color w:val="404040"/>
                <w:spacing w:val="-2"/>
                <w:sz w:val="24"/>
              </w:rPr>
              <w:t>de</w:t>
            </w:r>
            <w:r>
              <w:rPr>
                <w:color w:val="404040"/>
                <w:spacing w:val="-25"/>
                <w:sz w:val="24"/>
              </w:rPr>
              <w:t> </w:t>
            </w:r>
            <w:r>
              <w:rPr>
                <w:color w:val="404040"/>
                <w:spacing w:val="-2"/>
                <w:sz w:val="24"/>
              </w:rPr>
              <w:t>estrategias</w:t>
            </w:r>
            <w:r>
              <w:rPr>
                <w:color w:val="404040"/>
                <w:spacing w:val="-25"/>
                <w:sz w:val="24"/>
              </w:rPr>
              <w:t> </w:t>
            </w:r>
            <w:r>
              <w:rPr>
                <w:color w:val="404040"/>
                <w:spacing w:val="-2"/>
                <w:sz w:val="24"/>
              </w:rPr>
              <w:t>de</w:t>
            </w:r>
            <w:r>
              <w:rPr>
                <w:color w:val="404040"/>
                <w:spacing w:val="-25"/>
                <w:sz w:val="24"/>
              </w:rPr>
              <w:t> </w:t>
            </w:r>
            <w:r>
              <w:rPr>
                <w:color w:val="404040"/>
                <w:spacing w:val="-2"/>
                <w:sz w:val="24"/>
              </w:rPr>
              <w:t>adaptación.</w:t>
            </w:r>
          </w:p>
        </w:tc>
      </w:tr>
      <w:tr>
        <w:trPr>
          <w:trHeight w:val="847" w:hRule="atLeast"/>
        </w:trPr>
        <w:tc>
          <w:tcPr>
            <w:tcW w:w="672" w:type="dxa"/>
            <w:tcBorders>
              <w:top w:val="single" w:sz="4" w:space="0" w:color="808080"/>
              <w:left w:val="nil"/>
              <w:right w:val="single" w:sz="4" w:space="0" w:color="808080"/>
            </w:tcBorders>
            <w:shd w:val="clear" w:color="auto" w:fill="F2F2F2"/>
          </w:tcPr>
          <w:p>
            <w:pPr>
              <w:pStyle w:val="TableParagraph"/>
              <w:spacing w:before="11"/>
              <w:rPr>
                <w:sz w:val="23"/>
              </w:rPr>
            </w:pPr>
          </w:p>
          <w:p>
            <w:pPr>
              <w:pStyle w:val="TableParagraph"/>
              <w:ind w:left="174"/>
              <w:rPr>
                <w:rFonts w:ascii="Arial"/>
                <w:b/>
                <w:i/>
                <w:sz w:val="24"/>
              </w:rPr>
            </w:pPr>
            <w:r>
              <w:rPr>
                <w:rFonts w:ascii="Arial"/>
                <w:b/>
                <w:i/>
                <w:color w:val="404040"/>
                <w:spacing w:val="-5"/>
                <w:w w:val="115"/>
                <w:sz w:val="24"/>
              </w:rPr>
              <w:t>30</w:t>
            </w:r>
          </w:p>
        </w:tc>
        <w:tc>
          <w:tcPr>
            <w:tcW w:w="2016" w:type="dxa"/>
            <w:tcBorders>
              <w:top w:val="single" w:sz="4" w:space="0" w:color="808080"/>
              <w:left w:val="single" w:sz="4" w:space="0" w:color="808080"/>
              <w:right w:val="single" w:sz="4" w:space="0" w:color="808080"/>
            </w:tcBorders>
          </w:tcPr>
          <w:p>
            <w:pPr>
              <w:pStyle w:val="TableParagraph"/>
              <w:spacing w:before="6"/>
              <w:rPr>
                <w:sz w:val="26"/>
              </w:rPr>
            </w:pPr>
          </w:p>
          <w:p>
            <w:pPr>
              <w:pStyle w:val="TableParagraph"/>
              <w:spacing w:before="1"/>
              <w:ind w:left="38"/>
              <w:rPr>
                <w:rFonts w:ascii="Arial"/>
                <w:b/>
                <w:i/>
                <w:sz w:val="18"/>
              </w:rPr>
            </w:pPr>
            <w:r>
              <w:rPr>
                <w:rFonts w:ascii="Arial"/>
                <w:b/>
                <w:i/>
                <w:color w:val="404040"/>
                <w:sz w:val="18"/>
              </w:rPr>
              <w:t>CULTURA-</w:t>
            </w:r>
            <w:r>
              <w:rPr>
                <w:rFonts w:ascii="Arial"/>
                <w:b/>
                <w:i/>
                <w:color w:val="404040"/>
                <w:spacing w:val="-10"/>
                <w:sz w:val="18"/>
              </w:rPr>
              <w:t>1</w:t>
            </w:r>
          </w:p>
        </w:tc>
        <w:tc>
          <w:tcPr>
            <w:tcW w:w="6802" w:type="dxa"/>
            <w:tcBorders>
              <w:top w:val="single" w:sz="4" w:space="0" w:color="808080"/>
              <w:left w:val="single" w:sz="4" w:space="0" w:color="808080"/>
              <w:right w:val="nil"/>
            </w:tcBorders>
            <w:shd w:val="clear" w:color="auto" w:fill="F2F2F2"/>
          </w:tcPr>
          <w:p>
            <w:pPr>
              <w:pStyle w:val="TableParagraph"/>
              <w:spacing w:line="225" w:lineRule="auto" w:before="154"/>
              <w:ind w:left="100" w:right="99"/>
              <w:rPr>
                <w:sz w:val="24"/>
              </w:rPr>
            </w:pPr>
            <w:r>
              <w:rPr>
                <w:color w:val="404040"/>
                <w:spacing w:val="-2"/>
                <w:sz w:val="24"/>
              </w:rPr>
              <w:t>Siendo</w:t>
            </w:r>
            <w:r>
              <w:rPr>
                <w:color w:val="404040"/>
                <w:spacing w:val="-18"/>
                <w:sz w:val="24"/>
              </w:rPr>
              <w:t> </w:t>
            </w:r>
            <w:r>
              <w:rPr>
                <w:color w:val="404040"/>
                <w:spacing w:val="-2"/>
                <w:sz w:val="24"/>
              </w:rPr>
              <w:t>uno</w:t>
            </w:r>
            <w:r>
              <w:rPr>
                <w:color w:val="404040"/>
                <w:spacing w:val="-18"/>
                <w:sz w:val="24"/>
              </w:rPr>
              <w:t> </w:t>
            </w:r>
            <w:r>
              <w:rPr>
                <w:color w:val="404040"/>
                <w:spacing w:val="-2"/>
                <w:sz w:val="24"/>
              </w:rPr>
              <w:t>de</w:t>
            </w:r>
            <w:r>
              <w:rPr>
                <w:color w:val="404040"/>
                <w:spacing w:val="-18"/>
                <w:sz w:val="24"/>
              </w:rPr>
              <w:t> </w:t>
            </w:r>
            <w:r>
              <w:rPr>
                <w:color w:val="404040"/>
                <w:spacing w:val="-2"/>
                <w:sz w:val="24"/>
              </w:rPr>
              <w:t>nuestros</w:t>
            </w:r>
            <w:r>
              <w:rPr>
                <w:color w:val="404040"/>
                <w:spacing w:val="-18"/>
                <w:sz w:val="24"/>
              </w:rPr>
              <w:t> </w:t>
            </w:r>
            <w:r>
              <w:rPr>
                <w:color w:val="404040"/>
                <w:spacing w:val="-2"/>
                <w:sz w:val="24"/>
              </w:rPr>
              <w:t>grandes</w:t>
            </w:r>
            <w:r>
              <w:rPr>
                <w:color w:val="404040"/>
                <w:spacing w:val="-18"/>
                <w:sz w:val="24"/>
              </w:rPr>
              <w:t> </w:t>
            </w:r>
            <w:r>
              <w:rPr>
                <w:color w:val="404040"/>
                <w:spacing w:val="-2"/>
                <w:sz w:val="24"/>
              </w:rPr>
              <w:t>orgullos,</w:t>
            </w:r>
            <w:r>
              <w:rPr>
                <w:color w:val="404040"/>
                <w:spacing w:val="-18"/>
                <w:sz w:val="24"/>
              </w:rPr>
              <w:t> </w:t>
            </w:r>
            <w:r>
              <w:rPr>
                <w:color w:val="404040"/>
                <w:spacing w:val="-2"/>
                <w:sz w:val="24"/>
              </w:rPr>
              <w:t>es</w:t>
            </w:r>
            <w:r>
              <w:rPr>
                <w:color w:val="404040"/>
                <w:spacing w:val="-18"/>
                <w:sz w:val="24"/>
              </w:rPr>
              <w:t> </w:t>
            </w:r>
            <w:r>
              <w:rPr>
                <w:color w:val="404040"/>
                <w:spacing w:val="-2"/>
                <w:sz w:val="24"/>
              </w:rPr>
              <w:t>evidente</w:t>
            </w:r>
            <w:r>
              <w:rPr>
                <w:color w:val="404040"/>
                <w:spacing w:val="-18"/>
                <w:sz w:val="24"/>
              </w:rPr>
              <w:t> </w:t>
            </w:r>
            <w:r>
              <w:rPr>
                <w:color w:val="404040"/>
                <w:spacing w:val="-2"/>
                <w:sz w:val="24"/>
              </w:rPr>
              <w:t>la pérdida</w:t>
            </w:r>
            <w:r>
              <w:rPr>
                <w:color w:val="404040"/>
                <w:spacing w:val="-30"/>
                <w:sz w:val="24"/>
              </w:rPr>
              <w:t> </w:t>
            </w:r>
            <w:r>
              <w:rPr>
                <w:color w:val="404040"/>
                <w:spacing w:val="-2"/>
                <w:sz w:val="24"/>
              </w:rPr>
              <w:t>de</w:t>
            </w:r>
            <w:r>
              <w:rPr>
                <w:color w:val="404040"/>
                <w:spacing w:val="-30"/>
                <w:sz w:val="24"/>
              </w:rPr>
              <w:t> </w:t>
            </w:r>
            <w:r>
              <w:rPr>
                <w:color w:val="404040"/>
                <w:spacing w:val="-2"/>
                <w:sz w:val="24"/>
              </w:rPr>
              <w:t>los</w:t>
            </w:r>
            <w:r>
              <w:rPr>
                <w:color w:val="404040"/>
                <w:spacing w:val="-30"/>
                <w:sz w:val="24"/>
              </w:rPr>
              <w:t> </w:t>
            </w:r>
            <w:r>
              <w:rPr>
                <w:color w:val="404040"/>
                <w:spacing w:val="-2"/>
                <w:sz w:val="24"/>
              </w:rPr>
              <w:t>valores</w:t>
            </w:r>
            <w:r>
              <w:rPr>
                <w:color w:val="404040"/>
                <w:spacing w:val="-30"/>
                <w:sz w:val="24"/>
              </w:rPr>
              <w:t> </w:t>
            </w:r>
            <w:r>
              <w:rPr>
                <w:color w:val="404040"/>
                <w:spacing w:val="-2"/>
                <w:sz w:val="24"/>
              </w:rPr>
              <w:t>y</w:t>
            </w:r>
            <w:r>
              <w:rPr>
                <w:color w:val="404040"/>
                <w:spacing w:val="-30"/>
                <w:sz w:val="24"/>
              </w:rPr>
              <w:t> </w:t>
            </w:r>
            <w:r>
              <w:rPr>
                <w:color w:val="404040"/>
                <w:spacing w:val="-2"/>
                <w:sz w:val="24"/>
              </w:rPr>
              <w:t>cultura</w:t>
            </w:r>
            <w:r>
              <w:rPr>
                <w:color w:val="404040"/>
                <w:spacing w:val="-30"/>
                <w:sz w:val="24"/>
              </w:rPr>
              <w:t> </w:t>
            </w:r>
            <w:r>
              <w:rPr>
                <w:color w:val="404040"/>
                <w:spacing w:val="-2"/>
                <w:sz w:val="24"/>
              </w:rPr>
              <w:t>tradicional</w:t>
            </w:r>
            <w:r>
              <w:rPr>
                <w:color w:val="404040"/>
                <w:spacing w:val="-30"/>
                <w:sz w:val="24"/>
              </w:rPr>
              <w:t> </w:t>
            </w:r>
            <w:r>
              <w:rPr>
                <w:color w:val="404040"/>
                <w:spacing w:val="-2"/>
                <w:sz w:val="24"/>
              </w:rPr>
              <w:t>de</w:t>
            </w:r>
            <w:r>
              <w:rPr>
                <w:color w:val="404040"/>
                <w:spacing w:val="-30"/>
                <w:sz w:val="24"/>
              </w:rPr>
              <w:t> </w:t>
            </w:r>
            <w:r>
              <w:rPr>
                <w:color w:val="404040"/>
                <w:spacing w:val="-2"/>
                <w:sz w:val="24"/>
              </w:rPr>
              <w:t>Nayarit.</w:t>
            </w:r>
          </w:p>
        </w:tc>
      </w:tr>
      <w:tr>
        <w:trPr>
          <w:trHeight w:val="815" w:hRule="atLeast"/>
        </w:trPr>
        <w:tc>
          <w:tcPr>
            <w:tcW w:w="672" w:type="dxa"/>
            <w:tcBorders>
              <w:left w:val="nil"/>
            </w:tcBorders>
            <w:shd w:val="clear" w:color="auto" w:fill="F2F2F2"/>
          </w:tcPr>
          <w:p>
            <w:pPr>
              <w:pStyle w:val="TableParagraph"/>
              <w:spacing w:before="278"/>
              <w:ind w:left="205"/>
              <w:rPr>
                <w:rFonts w:ascii="Arial"/>
                <w:b/>
                <w:i/>
                <w:sz w:val="24"/>
              </w:rPr>
            </w:pPr>
            <w:r>
              <w:rPr>
                <w:rFonts w:ascii="Arial"/>
                <w:b/>
                <w:i/>
                <w:color w:val="404040"/>
                <w:spacing w:val="-5"/>
                <w:sz w:val="24"/>
              </w:rPr>
              <w:t>31</w:t>
            </w:r>
          </w:p>
        </w:tc>
        <w:tc>
          <w:tcPr>
            <w:tcW w:w="2016" w:type="dxa"/>
          </w:tcPr>
          <w:p>
            <w:pPr>
              <w:pStyle w:val="TableParagraph"/>
              <w:spacing w:before="2"/>
              <w:rPr>
                <w:sz w:val="25"/>
              </w:rPr>
            </w:pPr>
          </w:p>
          <w:p>
            <w:pPr>
              <w:pStyle w:val="TableParagraph"/>
              <w:ind w:left="38"/>
              <w:rPr>
                <w:rFonts w:ascii="Arial"/>
                <w:b/>
                <w:i/>
                <w:sz w:val="18"/>
              </w:rPr>
            </w:pPr>
            <w:r>
              <w:rPr>
                <w:rFonts w:ascii="Arial"/>
                <w:b/>
                <w:i/>
                <w:color w:val="404040"/>
                <w:sz w:val="18"/>
              </w:rPr>
              <w:t>CULTURA-</w:t>
            </w:r>
            <w:r>
              <w:rPr>
                <w:rFonts w:ascii="Arial"/>
                <w:b/>
                <w:i/>
                <w:color w:val="404040"/>
                <w:spacing w:val="-10"/>
                <w:sz w:val="18"/>
              </w:rPr>
              <w:t>2</w:t>
            </w:r>
          </w:p>
        </w:tc>
        <w:tc>
          <w:tcPr>
            <w:tcW w:w="6802" w:type="dxa"/>
            <w:tcBorders>
              <w:right w:val="nil"/>
            </w:tcBorders>
            <w:shd w:val="clear" w:color="auto" w:fill="F2F2F2"/>
          </w:tcPr>
          <w:p>
            <w:pPr>
              <w:pStyle w:val="TableParagraph"/>
              <w:spacing w:line="225" w:lineRule="auto" w:before="137"/>
              <w:ind w:left="100" w:right="99"/>
              <w:rPr>
                <w:sz w:val="24"/>
              </w:rPr>
            </w:pPr>
            <w:r>
              <w:rPr>
                <w:color w:val="404040"/>
                <w:spacing w:val="-2"/>
                <w:sz w:val="24"/>
              </w:rPr>
              <w:t>Siendo</w:t>
            </w:r>
            <w:r>
              <w:rPr>
                <w:color w:val="404040"/>
                <w:spacing w:val="-18"/>
                <w:sz w:val="24"/>
              </w:rPr>
              <w:t> </w:t>
            </w:r>
            <w:r>
              <w:rPr>
                <w:color w:val="404040"/>
                <w:spacing w:val="-2"/>
                <w:sz w:val="24"/>
              </w:rPr>
              <w:t>uno</w:t>
            </w:r>
            <w:r>
              <w:rPr>
                <w:color w:val="404040"/>
                <w:spacing w:val="-18"/>
                <w:sz w:val="24"/>
              </w:rPr>
              <w:t> </w:t>
            </w:r>
            <w:r>
              <w:rPr>
                <w:color w:val="404040"/>
                <w:spacing w:val="-2"/>
                <w:sz w:val="24"/>
              </w:rPr>
              <w:t>de</w:t>
            </w:r>
            <w:r>
              <w:rPr>
                <w:color w:val="404040"/>
                <w:spacing w:val="-18"/>
                <w:sz w:val="24"/>
              </w:rPr>
              <w:t> </w:t>
            </w:r>
            <w:r>
              <w:rPr>
                <w:color w:val="404040"/>
                <w:spacing w:val="-2"/>
                <w:sz w:val="24"/>
              </w:rPr>
              <w:t>nuestros</w:t>
            </w:r>
            <w:r>
              <w:rPr>
                <w:color w:val="404040"/>
                <w:spacing w:val="-18"/>
                <w:sz w:val="24"/>
              </w:rPr>
              <w:t> </w:t>
            </w:r>
            <w:r>
              <w:rPr>
                <w:color w:val="404040"/>
                <w:spacing w:val="-2"/>
                <w:sz w:val="24"/>
              </w:rPr>
              <w:t>grandes</w:t>
            </w:r>
            <w:r>
              <w:rPr>
                <w:color w:val="404040"/>
                <w:spacing w:val="-18"/>
                <w:sz w:val="24"/>
              </w:rPr>
              <w:t> </w:t>
            </w:r>
            <w:r>
              <w:rPr>
                <w:color w:val="404040"/>
                <w:spacing w:val="-2"/>
                <w:sz w:val="24"/>
              </w:rPr>
              <w:t>orgullos,</w:t>
            </w:r>
            <w:r>
              <w:rPr>
                <w:color w:val="404040"/>
                <w:spacing w:val="-18"/>
                <w:sz w:val="24"/>
              </w:rPr>
              <w:t> </w:t>
            </w:r>
            <w:r>
              <w:rPr>
                <w:color w:val="404040"/>
                <w:spacing w:val="-2"/>
                <w:sz w:val="24"/>
              </w:rPr>
              <w:t>es</w:t>
            </w:r>
            <w:r>
              <w:rPr>
                <w:color w:val="404040"/>
                <w:spacing w:val="-18"/>
                <w:sz w:val="24"/>
              </w:rPr>
              <w:t> </w:t>
            </w:r>
            <w:r>
              <w:rPr>
                <w:color w:val="404040"/>
                <w:spacing w:val="-2"/>
                <w:sz w:val="24"/>
              </w:rPr>
              <w:t>evidente</w:t>
            </w:r>
            <w:r>
              <w:rPr>
                <w:color w:val="404040"/>
                <w:spacing w:val="-18"/>
                <w:sz w:val="24"/>
              </w:rPr>
              <w:t> </w:t>
            </w:r>
            <w:r>
              <w:rPr>
                <w:color w:val="404040"/>
                <w:spacing w:val="-2"/>
                <w:sz w:val="24"/>
              </w:rPr>
              <w:t>la pérdida</w:t>
            </w:r>
            <w:r>
              <w:rPr>
                <w:color w:val="404040"/>
                <w:spacing w:val="-30"/>
                <w:sz w:val="24"/>
              </w:rPr>
              <w:t> </w:t>
            </w:r>
            <w:r>
              <w:rPr>
                <w:color w:val="404040"/>
                <w:spacing w:val="-2"/>
                <w:sz w:val="24"/>
              </w:rPr>
              <w:t>de</w:t>
            </w:r>
            <w:r>
              <w:rPr>
                <w:color w:val="404040"/>
                <w:spacing w:val="-30"/>
                <w:sz w:val="24"/>
              </w:rPr>
              <w:t> </w:t>
            </w:r>
            <w:r>
              <w:rPr>
                <w:color w:val="404040"/>
                <w:spacing w:val="-2"/>
                <w:sz w:val="24"/>
              </w:rPr>
              <w:t>los</w:t>
            </w:r>
            <w:r>
              <w:rPr>
                <w:color w:val="404040"/>
                <w:spacing w:val="-30"/>
                <w:sz w:val="24"/>
              </w:rPr>
              <w:t> </w:t>
            </w:r>
            <w:r>
              <w:rPr>
                <w:color w:val="404040"/>
                <w:spacing w:val="-2"/>
                <w:sz w:val="24"/>
              </w:rPr>
              <w:t>valores</w:t>
            </w:r>
            <w:r>
              <w:rPr>
                <w:color w:val="404040"/>
                <w:spacing w:val="-30"/>
                <w:sz w:val="24"/>
              </w:rPr>
              <w:t> </w:t>
            </w:r>
            <w:r>
              <w:rPr>
                <w:color w:val="404040"/>
                <w:spacing w:val="-2"/>
                <w:sz w:val="24"/>
              </w:rPr>
              <w:t>y</w:t>
            </w:r>
            <w:r>
              <w:rPr>
                <w:color w:val="404040"/>
                <w:spacing w:val="-30"/>
                <w:sz w:val="24"/>
              </w:rPr>
              <w:t> </w:t>
            </w:r>
            <w:r>
              <w:rPr>
                <w:color w:val="404040"/>
                <w:spacing w:val="-2"/>
                <w:sz w:val="24"/>
              </w:rPr>
              <w:t>cultura</w:t>
            </w:r>
            <w:r>
              <w:rPr>
                <w:color w:val="404040"/>
                <w:spacing w:val="-30"/>
                <w:sz w:val="24"/>
              </w:rPr>
              <w:t> </w:t>
            </w:r>
            <w:r>
              <w:rPr>
                <w:color w:val="404040"/>
                <w:spacing w:val="-2"/>
                <w:sz w:val="24"/>
              </w:rPr>
              <w:t>tradicional</w:t>
            </w:r>
            <w:r>
              <w:rPr>
                <w:color w:val="404040"/>
                <w:spacing w:val="-30"/>
                <w:sz w:val="24"/>
              </w:rPr>
              <w:t> </w:t>
            </w:r>
            <w:r>
              <w:rPr>
                <w:color w:val="404040"/>
                <w:spacing w:val="-2"/>
                <w:sz w:val="24"/>
              </w:rPr>
              <w:t>de</w:t>
            </w:r>
            <w:r>
              <w:rPr>
                <w:color w:val="404040"/>
                <w:spacing w:val="-30"/>
                <w:sz w:val="24"/>
              </w:rPr>
              <w:t> </w:t>
            </w:r>
            <w:r>
              <w:rPr>
                <w:color w:val="404040"/>
                <w:spacing w:val="-2"/>
                <w:sz w:val="24"/>
              </w:rPr>
              <w:t>Nayarit.</w:t>
            </w:r>
          </w:p>
        </w:tc>
      </w:tr>
      <w:tr>
        <w:trPr>
          <w:trHeight w:val="815" w:hRule="atLeast"/>
        </w:trPr>
        <w:tc>
          <w:tcPr>
            <w:tcW w:w="672" w:type="dxa"/>
            <w:tcBorders>
              <w:left w:val="nil"/>
            </w:tcBorders>
            <w:shd w:val="clear" w:color="auto" w:fill="F2F2F2"/>
          </w:tcPr>
          <w:p>
            <w:pPr>
              <w:pStyle w:val="TableParagraph"/>
              <w:spacing w:before="278"/>
              <w:ind w:left="184"/>
              <w:rPr>
                <w:rFonts w:ascii="Arial"/>
                <w:b/>
                <w:i/>
                <w:sz w:val="24"/>
              </w:rPr>
            </w:pPr>
            <w:r>
              <w:rPr>
                <w:rFonts w:ascii="Arial"/>
                <w:b/>
                <w:i/>
                <w:color w:val="404040"/>
                <w:spacing w:val="-5"/>
                <w:w w:val="105"/>
                <w:sz w:val="24"/>
              </w:rPr>
              <w:t>32</w:t>
            </w:r>
          </w:p>
        </w:tc>
        <w:tc>
          <w:tcPr>
            <w:tcW w:w="2016" w:type="dxa"/>
          </w:tcPr>
          <w:p>
            <w:pPr>
              <w:pStyle w:val="TableParagraph"/>
              <w:spacing w:before="7"/>
              <w:rPr>
                <w:sz w:val="25"/>
              </w:rPr>
            </w:pPr>
          </w:p>
          <w:p>
            <w:pPr>
              <w:pStyle w:val="TableParagraph"/>
              <w:ind w:left="38"/>
              <w:rPr>
                <w:rFonts w:ascii="Arial"/>
                <w:b/>
                <w:i/>
                <w:sz w:val="18"/>
              </w:rPr>
            </w:pPr>
            <w:r>
              <w:rPr>
                <w:rFonts w:ascii="Arial"/>
                <w:b/>
                <w:i/>
                <w:color w:val="404040"/>
                <w:spacing w:val="-2"/>
                <w:sz w:val="18"/>
              </w:rPr>
              <w:t>ARTES-</w:t>
            </w:r>
            <w:r>
              <w:rPr>
                <w:rFonts w:ascii="Arial"/>
                <w:b/>
                <w:i/>
                <w:color w:val="404040"/>
                <w:spacing w:val="-10"/>
                <w:sz w:val="18"/>
              </w:rPr>
              <w:t>1</w:t>
            </w:r>
          </w:p>
        </w:tc>
        <w:tc>
          <w:tcPr>
            <w:tcW w:w="6802" w:type="dxa"/>
            <w:tcBorders>
              <w:right w:val="nil"/>
            </w:tcBorders>
            <w:shd w:val="clear" w:color="auto" w:fill="F2F2F2"/>
          </w:tcPr>
          <w:p>
            <w:pPr>
              <w:pStyle w:val="TableParagraph"/>
              <w:spacing w:line="225" w:lineRule="auto" w:before="137"/>
              <w:ind w:left="100" w:right="99"/>
              <w:rPr>
                <w:sz w:val="24"/>
              </w:rPr>
            </w:pPr>
            <w:r>
              <w:rPr>
                <w:color w:val="404040"/>
                <w:spacing w:val="-4"/>
                <w:sz w:val="24"/>
              </w:rPr>
              <w:t>Existe</w:t>
            </w:r>
            <w:r>
              <w:rPr>
                <w:color w:val="404040"/>
                <w:spacing w:val="-18"/>
                <w:sz w:val="24"/>
              </w:rPr>
              <w:t> </w:t>
            </w:r>
            <w:r>
              <w:rPr>
                <w:color w:val="404040"/>
                <w:spacing w:val="-4"/>
                <w:sz w:val="24"/>
              </w:rPr>
              <w:t>un</w:t>
            </w:r>
            <w:r>
              <w:rPr>
                <w:color w:val="404040"/>
                <w:spacing w:val="-17"/>
                <w:sz w:val="24"/>
              </w:rPr>
              <w:t> </w:t>
            </w:r>
            <w:r>
              <w:rPr>
                <w:color w:val="404040"/>
                <w:spacing w:val="-4"/>
                <w:sz w:val="24"/>
              </w:rPr>
              <w:t>bajo</w:t>
            </w:r>
            <w:r>
              <w:rPr>
                <w:color w:val="404040"/>
                <w:spacing w:val="-17"/>
                <w:sz w:val="24"/>
              </w:rPr>
              <w:t> </w:t>
            </w:r>
            <w:r>
              <w:rPr>
                <w:color w:val="404040"/>
                <w:spacing w:val="-4"/>
                <w:sz w:val="24"/>
              </w:rPr>
              <w:t>nivel</w:t>
            </w:r>
            <w:r>
              <w:rPr>
                <w:color w:val="404040"/>
                <w:spacing w:val="-17"/>
                <w:sz w:val="24"/>
              </w:rPr>
              <w:t> </w:t>
            </w:r>
            <w:r>
              <w:rPr>
                <w:color w:val="404040"/>
                <w:spacing w:val="-4"/>
                <w:sz w:val="24"/>
              </w:rPr>
              <w:t>de</w:t>
            </w:r>
            <w:r>
              <w:rPr>
                <w:color w:val="404040"/>
                <w:spacing w:val="-17"/>
                <w:sz w:val="24"/>
              </w:rPr>
              <w:t> </w:t>
            </w:r>
            <w:r>
              <w:rPr>
                <w:color w:val="404040"/>
                <w:spacing w:val="-4"/>
                <w:sz w:val="24"/>
              </w:rPr>
              <w:t>apreciación</w:t>
            </w:r>
            <w:r>
              <w:rPr>
                <w:color w:val="404040"/>
                <w:spacing w:val="-17"/>
                <w:sz w:val="24"/>
              </w:rPr>
              <w:t> </w:t>
            </w:r>
            <w:r>
              <w:rPr>
                <w:color w:val="404040"/>
                <w:spacing w:val="-4"/>
                <w:sz w:val="24"/>
              </w:rPr>
              <w:t>y</w:t>
            </w:r>
            <w:r>
              <w:rPr>
                <w:color w:val="404040"/>
                <w:spacing w:val="-17"/>
                <w:sz w:val="24"/>
              </w:rPr>
              <w:t> </w:t>
            </w:r>
            <w:r>
              <w:rPr>
                <w:color w:val="404040"/>
                <w:spacing w:val="-4"/>
                <w:sz w:val="24"/>
              </w:rPr>
              <w:t>práctica</w:t>
            </w:r>
            <w:r>
              <w:rPr>
                <w:color w:val="404040"/>
                <w:spacing w:val="-17"/>
                <w:sz w:val="24"/>
              </w:rPr>
              <w:t> </w:t>
            </w:r>
            <w:r>
              <w:rPr>
                <w:color w:val="404040"/>
                <w:spacing w:val="-4"/>
                <w:sz w:val="24"/>
              </w:rPr>
              <w:t>de</w:t>
            </w:r>
            <w:r>
              <w:rPr>
                <w:color w:val="404040"/>
                <w:spacing w:val="-17"/>
                <w:sz w:val="24"/>
              </w:rPr>
              <w:t> </w:t>
            </w:r>
            <w:r>
              <w:rPr>
                <w:color w:val="404040"/>
                <w:spacing w:val="-4"/>
                <w:sz w:val="24"/>
              </w:rPr>
              <w:t>las</w:t>
            </w:r>
            <w:r>
              <w:rPr>
                <w:color w:val="404040"/>
                <w:spacing w:val="-17"/>
                <w:sz w:val="24"/>
              </w:rPr>
              <w:t> </w:t>
            </w:r>
            <w:r>
              <w:rPr>
                <w:color w:val="404040"/>
                <w:spacing w:val="-4"/>
                <w:sz w:val="24"/>
              </w:rPr>
              <w:t>artes </w:t>
            </w:r>
            <w:r>
              <w:rPr>
                <w:color w:val="404040"/>
                <w:sz w:val="24"/>
              </w:rPr>
              <w:t>en</w:t>
            </w:r>
            <w:r>
              <w:rPr>
                <w:color w:val="404040"/>
                <w:spacing w:val="-16"/>
                <w:sz w:val="24"/>
              </w:rPr>
              <w:t> </w:t>
            </w:r>
            <w:r>
              <w:rPr>
                <w:color w:val="404040"/>
                <w:sz w:val="24"/>
              </w:rPr>
              <w:t>Nayarit.</w:t>
            </w:r>
          </w:p>
        </w:tc>
      </w:tr>
      <w:tr>
        <w:trPr>
          <w:trHeight w:val="844" w:hRule="atLeast"/>
        </w:trPr>
        <w:tc>
          <w:tcPr>
            <w:tcW w:w="672" w:type="dxa"/>
            <w:tcBorders>
              <w:left w:val="nil"/>
              <w:bottom w:val="single" w:sz="4" w:space="0" w:color="808080"/>
              <w:right w:val="single" w:sz="4" w:space="0" w:color="808080"/>
            </w:tcBorders>
            <w:shd w:val="clear" w:color="auto" w:fill="F2F2F2"/>
          </w:tcPr>
          <w:p>
            <w:pPr>
              <w:pStyle w:val="TableParagraph"/>
              <w:spacing w:before="1"/>
              <w:rPr>
                <w:sz w:val="24"/>
              </w:rPr>
            </w:pPr>
          </w:p>
          <w:p>
            <w:pPr>
              <w:pStyle w:val="TableParagraph"/>
              <w:ind w:left="187"/>
              <w:rPr>
                <w:rFonts w:ascii="Arial"/>
                <w:b/>
                <w:i/>
                <w:sz w:val="24"/>
              </w:rPr>
            </w:pPr>
            <w:r>
              <w:rPr>
                <w:rFonts w:ascii="Arial"/>
                <w:b/>
                <w:i/>
                <w:color w:val="404040"/>
                <w:spacing w:val="-5"/>
                <w:w w:val="105"/>
                <w:sz w:val="24"/>
              </w:rPr>
              <w:t>33</w:t>
            </w:r>
          </w:p>
        </w:tc>
        <w:tc>
          <w:tcPr>
            <w:tcW w:w="2016" w:type="dxa"/>
            <w:tcBorders>
              <w:left w:val="single" w:sz="4" w:space="0" w:color="808080"/>
              <w:bottom w:val="single" w:sz="4" w:space="0" w:color="808080"/>
              <w:right w:val="single" w:sz="4" w:space="0" w:color="808080"/>
            </w:tcBorders>
          </w:tcPr>
          <w:p>
            <w:pPr>
              <w:pStyle w:val="TableParagraph"/>
              <w:spacing w:before="9"/>
              <w:rPr>
                <w:sz w:val="26"/>
              </w:rPr>
            </w:pPr>
          </w:p>
          <w:p>
            <w:pPr>
              <w:pStyle w:val="TableParagraph"/>
              <w:ind w:left="38"/>
              <w:rPr>
                <w:rFonts w:ascii="Arial"/>
                <w:b/>
                <w:i/>
                <w:sz w:val="18"/>
              </w:rPr>
            </w:pPr>
            <w:r>
              <w:rPr>
                <w:rFonts w:ascii="Arial"/>
                <w:b/>
                <w:i/>
                <w:color w:val="404040"/>
                <w:spacing w:val="-2"/>
                <w:sz w:val="18"/>
              </w:rPr>
              <w:t>ARTES-</w:t>
            </w:r>
            <w:r>
              <w:rPr>
                <w:rFonts w:ascii="Arial"/>
                <w:b/>
                <w:i/>
                <w:color w:val="404040"/>
                <w:spacing w:val="-10"/>
                <w:sz w:val="18"/>
              </w:rPr>
              <w:t>2</w:t>
            </w:r>
          </w:p>
        </w:tc>
        <w:tc>
          <w:tcPr>
            <w:tcW w:w="6802" w:type="dxa"/>
            <w:tcBorders>
              <w:left w:val="single" w:sz="4" w:space="0" w:color="808080"/>
              <w:bottom w:val="single" w:sz="4" w:space="0" w:color="808080"/>
              <w:right w:val="nil"/>
            </w:tcBorders>
            <w:shd w:val="clear" w:color="auto" w:fill="F2F2F2"/>
          </w:tcPr>
          <w:p>
            <w:pPr>
              <w:pStyle w:val="TableParagraph"/>
              <w:spacing w:line="225" w:lineRule="auto" w:before="152"/>
              <w:ind w:left="100" w:right="99"/>
              <w:rPr>
                <w:sz w:val="24"/>
              </w:rPr>
            </w:pPr>
            <w:r>
              <w:rPr>
                <w:color w:val="404040"/>
                <w:spacing w:val="-4"/>
                <w:sz w:val="24"/>
              </w:rPr>
              <w:t>Existe</w:t>
            </w:r>
            <w:r>
              <w:rPr>
                <w:color w:val="404040"/>
                <w:spacing w:val="-18"/>
                <w:sz w:val="24"/>
              </w:rPr>
              <w:t> </w:t>
            </w:r>
            <w:r>
              <w:rPr>
                <w:color w:val="404040"/>
                <w:spacing w:val="-4"/>
                <w:sz w:val="24"/>
              </w:rPr>
              <w:t>un</w:t>
            </w:r>
            <w:r>
              <w:rPr>
                <w:color w:val="404040"/>
                <w:spacing w:val="-17"/>
                <w:sz w:val="24"/>
              </w:rPr>
              <w:t> </w:t>
            </w:r>
            <w:r>
              <w:rPr>
                <w:color w:val="404040"/>
                <w:spacing w:val="-4"/>
                <w:sz w:val="24"/>
              </w:rPr>
              <w:t>bajo</w:t>
            </w:r>
            <w:r>
              <w:rPr>
                <w:color w:val="404040"/>
                <w:spacing w:val="-17"/>
                <w:sz w:val="24"/>
              </w:rPr>
              <w:t> </w:t>
            </w:r>
            <w:r>
              <w:rPr>
                <w:color w:val="404040"/>
                <w:spacing w:val="-4"/>
                <w:sz w:val="24"/>
              </w:rPr>
              <w:t>nivel</w:t>
            </w:r>
            <w:r>
              <w:rPr>
                <w:color w:val="404040"/>
                <w:spacing w:val="-17"/>
                <w:sz w:val="24"/>
              </w:rPr>
              <w:t> </w:t>
            </w:r>
            <w:r>
              <w:rPr>
                <w:color w:val="404040"/>
                <w:spacing w:val="-4"/>
                <w:sz w:val="24"/>
              </w:rPr>
              <w:t>de</w:t>
            </w:r>
            <w:r>
              <w:rPr>
                <w:color w:val="404040"/>
                <w:spacing w:val="-17"/>
                <w:sz w:val="24"/>
              </w:rPr>
              <w:t> </w:t>
            </w:r>
            <w:r>
              <w:rPr>
                <w:color w:val="404040"/>
                <w:spacing w:val="-4"/>
                <w:sz w:val="24"/>
              </w:rPr>
              <w:t>apreciación</w:t>
            </w:r>
            <w:r>
              <w:rPr>
                <w:color w:val="404040"/>
                <w:spacing w:val="-17"/>
                <w:sz w:val="24"/>
              </w:rPr>
              <w:t> </w:t>
            </w:r>
            <w:r>
              <w:rPr>
                <w:color w:val="404040"/>
                <w:spacing w:val="-4"/>
                <w:sz w:val="24"/>
              </w:rPr>
              <w:t>y</w:t>
            </w:r>
            <w:r>
              <w:rPr>
                <w:color w:val="404040"/>
                <w:spacing w:val="-17"/>
                <w:sz w:val="24"/>
              </w:rPr>
              <w:t> </w:t>
            </w:r>
            <w:r>
              <w:rPr>
                <w:color w:val="404040"/>
                <w:spacing w:val="-4"/>
                <w:sz w:val="24"/>
              </w:rPr>
              <w:t>práctica</w:t>
            </w:r>
            <w:r>
              <w:rPr>
                <w:color w:val="404040"/>
                <w:spacing w:val="-17"/>
                <w:sz w:val="24"/>
              </w:rPr>
              <w:t> </w:t>
            </w:r>
            <w:r>
              <w:rPr>
                <w:color w:val="404040"/>
                <w:spacing w:val="-4"/>
                <w:sz w:val="24"/>
              </w:rPr>
              <w:t>de</w:t>
            </w:r>
            <w:r>
              <w:rPr>
                <w:color w:val="404040"/>
                <w:spacing w:val="-17"/>
                <w:sz w:val="24"/>
              </w:rPr>
              <w:t> </w:t>
            </w:r>
            <w:r>
              <w:rPr>
                <w:color w:val="404040"/>
                <w:spacing w:val="-4"/>
                <w:sz w:val="24"/>
              </w:rPr>
              <w:t>las</w:t>
            </w:r>
            <w:r>
              <w:rPr>
                <w:color w:val="404040"/>
                <w:spacing w:val="-17"/>
                <w:sz w:val="24"/>
              </w:rPr>
              <w:t> </w:t>
            </w:r>
            <w:r>
              <w:rPr>
                <w:color w:val="404040"/>
                <w:spacing w:val="-4"/>
                <w:sz w:val="24"/>
              </w:rPr>
              <w:t>artes </w:t>
            </w:r>
            <w:r>
              <w:rPr>
                <w:color w:val="404040"/>
                <w:sz w:val="24"/>
              </w:rPr>
              <w:t>en</w:t>
            </w:r>
            <w:r>
              <w:rPr>
                <w:color w:val="404040"/>
                <w:spacing w:val="-16"/>
                <w:sz w:val="24"/>
              </w:rPr>
              <w:t> </w:t>
            </w:r>
            <w:r>
              <w:rPr>
                <w:color w:val="404040"/>
                <w:sz w:val="24"/>
              </w:rPr>
              <w:t>Nayarit.</w:t>
            </w:r>
          </w:p>
        </w:tc>
      </w:tr>
      <w:tr>
        <w:trPr>
          <w:trHeight w:val="844" w:hRule="atLeast"/>
        </w:trPr>
        <w:tc>
          <w:tcPr>
            <w:tcW w:w="672" w:type="dxa"/>
            <w:tcBorders>
              <w:top w:val="single" w:sz="4" w:space="0" w:color="808080"/>
              <w:left w:val="nil"/>
              <w:bottom w:val="single" w:sz="4" w:space="0" w:color="808080"/>
              <w:right w:val="single" w:sz="4" w:space="0" w:color="808080"/>
            </w:tcBorders>
            <w:shd w:val="clear" w:color="auto" w:fill="F2F2F2"/>
          </w:tcPr>
          <w:p>
            <w:pPr>
              <w:pStyle w:val="TableParagraph"/>
              <w:spacing w:before="1"/>
              <w:rPr>
                <w:sz w:val="24"/>
              </w:rPr>
            </w:pPr>
          </w:p>
          <w:p>
            <w:pPr>
              <w:pStyle w:val="TableParagraph"/>
              <w:ind w:left="180"/>
              <w:rPr>
                <w:rFonts w:ascii="Arial"/>
                <w:b/>
                <w:i/>
                <w:sz w:val="24"/>
              </w:rPr>
            </w:pPr>
            <w:r>
              <w:rPr>
                <w:rFonts w:ascii="Arial"/>
                <w:b/>
                <w:i/>
                <w:color w:val="404040"/>
                <w:spacing w:val="-5"/>
                <w:w w:val="110"/>
                <w:sz w:val="24"/>
              </w:rPr>
              <w:t>34</w:t>
            </w:r>
          </w:p>
        </w:tc>
        <w:tc>
          <w:tcPr>
            <w:tcW w:w="2016" w:type="dxa"/>
            <w:tcBorders>
              <w:top w:val="single" w:sz="4" w:space="0" w:color="808080"/>
              <w:left w:val="single" w:sz="4" w:space="0" w:color="808080"/>
              <w:bottom w:val="single" w:sz="4" w:space="0" w:color="808080"/>
              <w:right w:val="single" w:sz="4" w:space="0" w:color="808080"/>
            </w:tcBorders>
          </w:tcPr>
          <w:p>
            <w:pPr>
              <w:pStyle w:val="TableParagraph"/>
              <w:spacing w:before="1"/>
              <w:rPr>
                <w:sz w:val="18"/>
              </w:rPr>
            </w:pPr>
          </w:p>
          <w:p>
            <w:pPr>
              <w:pStyle w:val="TableParagraph"/>
              <w:ind w:left="38" w:right="861"/>
              <w:rPr>
                <w:rFonts w:ascii="Arial" w:hAnsi="Arial"/>
                <w:b/>
                <w:i/>
                <w:sz w:val="18"/>
              </w:rPr>
            </w:pPr>
            <w:r>
              <w:rPr>
                <w:rFonts w:ascii="Arial" w:hAnsi="Arial"/>
                <w:b/>
                <w:i/>
                <w:color w:val="404040"/>
                <w:spacing w:val="-2"/>
                <w:sz w:val="18"/>
              </w:rPr>
              <w:t>EDUCACIÓN</w:t>
            </w:r>
            <w:r>
              <w:rPr>
                <w:rFonts w:ascii="Arial" w:hAnsi="Arial"/>
                <w:b/>
                <w:i/>
                <w:color w:val="404040"/>
                <w:spacing w:val="-2"/>
                <w:sz w:val="18"/>
              </w:rPr>
              <w:t> BÁSICA-1</w:t>
            </w:r>
          </w:p>
        </w:tc>
        <w:tc>
          <w:tcPr>
            <w:tcW w:w="6802" w:type="dxa"/>
            <w:tcBorders>
              <w:top w:val="single" w:sz="4" w:space="0" w:color="808080"/>
              <w:left w:val="single" w:sz="4" w:space="0" w:color="808080"/>
              <w:bottom w:val="single" w:sz="4" w:space="0" w:color="808080"/>
              <w:right w:val="nil"/>
            </w:tcBorders>
            <w:shd w:val="clear" w:color="auto" w:fill="F2F2F2"/>
          </w:tcPr>
          <w:p>
            <w:pPr>
              <w:pStyle w:val="TableParagraph"/>
              <w:spacing w:line="225" w:lineRule="auto" w:before="152"/>
              <w:ind w:left="100" w:right="99"/>
              <w:rPr>
                <w:sz w:val="24"/>
              </w:rPr>
            </w:pPr>
            <w:r>
              <w:rPr>
                <w:color w:val="404040"/>
                <w:spacing w:val="-2"/>
                <w:sz w:val="24"/>
              </w:rPr>
              <w:t>Inequidad</w:t>
            </w:r>
            <w:r>
              <w:rPr>
                <w:color w:val="404040"/>
                <w:spacing w:val="-15"/>
                <w:sz w:val="24"/>
              </w:rPr>
              <w:t> </w:t>
            </w:r>
            <w:r>
              <w:rPr>
                <w:color w:val="404040"/>
                <w:spacing w:val="-2"/>
                <w:sz w:val="24"/>
              </w:rPr>
              <w:t>en</w:t>
            </w:r>
            <w:r>
              <w:rPr>
                <w:color w:val="404040"/>
                <w:spacing w:val="-15"/>
                <w:sz w:val="24"/>
              </w:rPr>
              <w:t> </w:t>
            </w:r>
            <w:r>
              <w:rPr>
                <w:color w:val="404040"/>
                <w:spacing w:val="-2"/>
                <w:sz w:val="24"/>
              </w:rPr>
              <w:t>el</w:t>
            </w:r>
            <w:r>
              <w:rPr>
                <w:color w:val="404040"/>
                <w:spacing w:val="-15"/>
                <w:sz w:val="24"/>
              </w:rPr>
              <w:t> </w:t>
            </w:r>
            <w:r>
              <w:rPr>
                <w:color w:val="404040"/>
                <w:spacing w:val="-2"/>
                <w:sz w:val="24"/>
              </w:rPr>
              <w:t>acceso,</w:t>
            </w:r>
            <w:r>
              <w:rPr>
                <w:color w:val="404040"/>
                <w:spacing w:val="-15"/>
                <w:sz w:val="24"/>
              </w:rPr>
              <w:t> </w:t>
            </w:r>
            <w:r>
              <w:rPr>
                <w:color w:val="404040"/>
                <w:spacing w:val="-2"/>
                <w:sz w:val="24"/>
              </w:rPr>
              <w:t>analfabetismo</w:t>
            </w:r>
            <w:r>
              <w:rPr>
                <w:color w:val="404040"/>
                <w:spacing w:val="-15"/>
                <w:sz w:val="24"/>
              </w:rPr>
              <w:t> </w:t>
            </w:r>
            <w:r>
              <w:rPr>
                <w:color w:val="404040"/>
                <w:spacing w:val="-2"/>
                <w:sz w:val="24"/>
              </w:rPr>
              <w:t>y</w:t>
            </w:r>
            <w:r>
              <w:rPr>
                <w:color w:val="404040"/>
                <w:spacing w:val="-15"/>
                <w:sz w:val="24"/>
              </w:rPr>
              <w:t> </w:t>
            </w:r>
            <w:r>
              <w:rPr>
                <w:color w:val="404040"/>
                <w:spacing w:val="-2"/>
                <w:sz w:val="24"/>
              </w:rPr>
              <w:t>deserción</w:t>
            </w:r>
            <w:r>
              <w:rPr>
                <w:color w:val="404040"/>
                <w:spacing w:val="-15"/>
                <w:sz w:val="24"/>
              </w:rPr>
              <w:t> </w:t>
            </w:r>
            <w:r>
              <w:rPr>
                <w:color w:val="404040"/>
                <w:spacing w:val="-2"/>
                <w:sz w:val="24"/>
              </w:rPr>
              <w:t>en</w:t>
            </w:r>
            <w:r>
              <w:rPr>
                <w:color w:val="404040"/>
                <w:spacing w:val="-15"/>
                <w:sz w:val="24"/>
              </w:rPr>
              <w:t> </w:t>
            </w:r>
            <w:r>
              <w:rPr>
                <w:color w:val="404040"/>
                <w:spacing w:val="-2"/>
                <w:sz w:val="24"/>
              </w:rPr>
              <w:t>el sistema</w:t>
            </w:r>
            <w:r>
              <w:rPr>
                <w:color w:val="404040"/>
                <w:spacing w:val="-27"/>
                <w:sz w:val="24"/>
              </w:rPr>
              <w:t> </w:t>
            </w:r>
            <w:r>
              <w:rPr>
                <w:color w:val="404040"/>
                <w:spacing w:val="-2"/>
                <w:sz w:val="24"/>
              </w:rPr>
              <w:t>escolar</w:t>
            </w:r>
            <w:r>
              <w:rPr>
                <w:color w:val="404040"/>
                <w:spacing w:val="-27"/>
                <w:sz w:val="24"/>
              </w:rPr>
              <w:t> </w:t>
            </w:r>
            <w:r>
              <w:rPr>
                <w:color w:val="404040"/>
                <w:spacing w:val="-2"/>
                <w:sz w:val="24"/>
              </w:rPr>
              <w:t>a</w:t>
            </w:r>
            <w:r>
              <w:rPr>
                <w:color w:val="404040"/>
                <w:spacing w:val="-27"/>
                <w:sz w:val="24"/>
              </w:rPr>
              <w:t> </w:t>
            </w:r>
            <w:r>
              <w:rPr>
                <w:color w:val="404040"/>
                <w:spacing w:val="-2"/>
                <w:sz w:val="24"/>
              </w:rPr>
              <w:t>nivel</w:t>
            </w:r>
            <w:r>
              <w:rPr>
                <w:color w:val="404040"/>
                <w:spacing w:val="-27"/>
                <w:sz w:val="24"/>
              </w:rPr>
              <w:t> </w:t>
            </w:r>
            <w:r>
              <w:rPr>
                <w:color w:val="404040"/>
                <w:spacing w:val="-2"/>
                <w:sz w:val="24"/>
              </w:rPr>
              <w:t>básico.</w:t>
            </w:r>
          </w:p>
        </w:tc>
      </w:tr>
    </w:tbl>
    <w:p>
      <w:pPr>
        <w:spacing w:after="0" w:line="225" w:lineRule="auto"/>
        <w:rPr>
          <w:sz w:val="24"/>
        </w:rPr>
        <w:sectPr>
          <w:type w:val="continuous"/>
          <w:pgSz w:w="11900" w:h="16840"/>
          <w:pgMar w:header="0" w:footer="798" w:top="1400" w:bottom="1720" w:left="0" w:right="0"/>
        </w:sectPr>
      </w:pPr>
    </w:p>
    <w:tbl>
      <w:tblPr>
        <w:tblW w:w="0" w:type="auto"/>
        <w:jc w:val="left"/>
        <w:tblInd w:w="12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0" w:type="dxa"/>
          <w:left w:w="0" w:type="dxa"/>
          <w:bottom w:w="0" w:type="dxa"/>
          <w:right w:w="0" w:type="dxa"/>
        </w:tblCellMar>
        <w:tblLook w:val="01E0"/>
      </w:tblPr>
      <w:tblGrid>
        <w:gridCol w:w="672"/>
        <w:gridCol w:w="2016"/>
        <w:gridCol w:w="6802"/>
      </w:tblGrid>
      <w:tr>
        <w:trPr>
          <w:trHeight w:val="825" w:hRule="atLeast"/>
        </w:trPr>
        <w:tc>
          <w:tcPr>
            <w:tcW w:w="672" w:type="dxa"/>
            <w:tcBorders>
              <w:left w:val="nil"/>
            </w:tcBorders>
            <w:shd w:val="clear" w:color="auto" w:fill="F2F2F2"/>
          </w:tcPr>
          <w:p>
            <w:pPr>
              <w:pStyle w:val="TableParagraph"/>
              <w:spacing w:before="283"/>
              <w:ind w:left="186"/>
              <w:rPr>
                <w:rFonts w:ascii="Arial"/>
                <w:b/>
                <w:i/>
                <w:sz w:val="24"/>
              </w:rPr>
            </w:pPr>
            <w:r>
              <w:rPr>
                <w:rFonts w:ascii="Arial"/>
                <w:b/>
                <w:i/>
                <w:color w:val="404040"/>
                <w:spacing w:val="-5"/>
                <w:w w:val="105"/>
                <w:sz w:val="24"/>
              </w:rPr>
              <w:t>35</w:t>
            </w:r>
          </w:p>
        </w:tc>
        <w:tc>
          <w:tcPr>
            <w:tcW w:w="2016" w:type="dxa"/>
          </w:tcPr>
          <w:p>
            <w:pPr>
              <w:pStyle w:val="TableParagraph"/>
              <w:spacing w:before="210"/>
              <w:ind w:left="38" w:right="861"/>
              <w:rPr>
                <w:rFonts w:ascii="Arial" w:hAnsi="Arial"/>
                <w:b/>
                <w:i/>
                <w:sz w:val="18"/>
              </w:rPr>
            </w:pPr>
            <w:r>
              <w:rPr>
                <w:rFonts w:ascii="Arial" w:hAnsi="Arial"/>
                <w:b/>
                <w:i/>
                <w:color w:val="404040"/>
                <w:spacing w:val="-2"/>
                <w:sz w:val="18"/>
              </w:rPr>
              <w:t>EDUCACIÓN</w:t>
            </w:r>
            <w:r>
              <w:rPr>
                <w:rFonts w:ascii="Arial" w:hAnsi="Arial"/>
                <w:b/>
                <w:i/>
                <w:color w:val="404040"/>
                <w:spacing w:val="-2"/>
                <w:sz w:val="18"/>
              </w:rPr>
              <w:t> </w:t>
            </w:r>
            <w:r>
              <w:rPr>
                <w:rFonts w:ascii="Arial" w:hAnsi="Arial"/>
                <w:b/>
                <w:i/>
                <w:color w:val="404040"/>
                <w:spacing w:val="-2"/>
                <w:w w:val="105"/>
                <w:sz w:val="18"/>
              </w:rPr>
              <w:t>BÁSICA-2</w:t>
            </w:r>
          </w:p>
        </w:tc>
        <w:tc>
          <w:tcPr>
            <w:tcW w:w="6802" w:type="dxa"/>
            <w:tcBorders>
              <w:right w:val="nil"/>
            </w:tcBorders>
            <w:shd w:val="clear" w:color="auto" w:fill="F2F2F2"/>
          </w:tcPr>
          <w:p>
            <w:pPr>
              <w:pStyle w:val="TableParagraph"/>
              <w:spacing w:line="225" w:lineRule="auto" w:before="142"/>
              <w:ind w:left="100" w:right="99"/>
              <w:rPr>
                <w:sz w:val="24"/>
              </w:rPr>
            </w:pPr>
            <w:r>
              <w:rPr>
                <w:color w:val="404040"/>
                <w:sz w:val="24"/>
              </w:rPr>
              <w:t>Deficiente</w:t>
            </w:r>
            <w:r>
              <w:rPr>
                <w:color w:val="404040"/>
                <w:spacing w:val="40"/>
                <w:sz w:val="24"/>
              </w:rPr>
              <w:t> </w:t>
            </w:r>
            <w:r>
              <w:rPr>
                <w:color w:val="404040"/>
                <w:sz w:val="24"/>
              </w:rPr>
              <w:t>calidad</w:t>
            </w:r>
            <w:r>
              <w:rPr>
                <w:color w:val="404040"/>
                <w:spacing w:val="40"/>
                <w:sz w:val="24"/>
              </w:rPr>
              <w:t> </w:t>
            </w:r>
            <w:r>
              <w:rPr>
                <w:color w:val="404040"/>
                <w:sz w:val="24"/>
              </w:rPr>
              <w:t>y</w:t>
            </w:r>
            <w:r>
              <w:rPr>
                <w:color w:val="404040"/>
                <w:spacing w:val="40"/>
                <w:sz w:val="24"/>
              </w:rPr>
              <w:t> </w:t>
            </w:r>
            <w:r>
              <w:rPr>
                <w:color w:val="404040"/>
                <w:sz w:val="24"/>
              </w:rPr>
              <w:t>pertinencia</w:t>
            </w:r>
            <w:r>
              <w:rPr>
                <w:color w:val="404040"/>
                <w:spacing w:val="40"/>
                <w:sz w:val="24"/>
              </w:rPr>
              <w:t> </w:t>
            </w:r>
            <w:r>
              <w:rPr>
                <w:color w:val="404040"/>
                <w:sz w:val="24"/>
              </w:rPr>
              <w:t>en</w:t>
            </w:r>
            <w:r>
              <w:rPr>
                <w:color w:val="404040"/>
                <w:spacing w:val="40"/>
                <w:sz w:val="24"/>
              </w:rPr>
              <w:t> </w:t>
            </w:r>
            <w:r>
              <w:rPr>
                <w:color w:val="404040"/>
                <w:sz w:val="24"/>
              </w:rPr>
              <w:t>los</w:t>
            </w:r>
            <w:r>
              <w:rPr>
                <w:color w:val="404040"/>
                <w:spacing w:val="40"/>
                <w:sz w:val="24"/>
              </w:rPr>
              <w:t> </w:t>
            </w:r>
            <w:r>
              <w:rPr>
                <w:color w:val="404040"/>
                <w:sz w:val="24"/>
              </w:rPr>
              <w:t>contenidos</w:t>
            </w:r>
            <w:r>
              <w:rPr>
                <w:color w:val="404040"/>
                <w:spacing w:val="40"/>
                <w:sz w:val="24"/>
              </w:rPr>
              <w:t> </w:t>
            </w:r>
            <w:r>
              <w:rPr>
                <w:color w:val="404040"/>
                <w:sz w:val="24"/>
              </w:rPr>
              <w:t>e </w:t>
            </w:r>
            <w:r>
              <w:rPr>
                <w:color w:val="404040"/>
                <w:spacing w:val="-2"/>
                <w:sz w:val="24"/>
              </w:rPr>
              <w:t>instrumentos</w:t>
            </w:r>
            <w:r>
              <w:rPr>
                <w:color w:val="404040"/>
                <w:spacing w:val="-28"/>
                <w:sz w:val="24"/>
              </w:rPr>
              <w:t> </w:t>
            </w:r>
            <w:r>
              <w:rPr>
                <w:color w:val="404040"/>
                <w:spacing w:val="-2"/>
                <w:sz w:val="24"/>
              </w:rPr>
              <w:t>educativos</w:t>
            </w:r>
            <w:r>
              <w:rPr>
                <w:color w:val="404040"/>
                <w:spacing w:val="-28"/>
                <w:sz w:val="24"/>
              </w:rPr>
              <w:t> </w:t>
            </w:r>
            <w:r>
              <w:rPr>
                <w:color w:val="404040"/>
                <w:spacing w:val="-2"/>
                <w:sz w:val="24"/>
              </w:rPr>
              <w:t>en</w:t>
            </w:r>
            <w:r>
              <w:rPr>
                <w:color w:val="404040"/>
                <w:spacing w:val="-28"/>
                <w:sz w:val="24"/>
              </w:rPr>
              <w:t> </w:t>
            </w:r>
            <w:r>
              <w:rPr>
                <w:color w:val="404040"/>
                <w:spacing w:val="-2"/>
                <w:sz w:val="24"/>
              </w:rPr>
              <w:t>educación</w:t>
            </w:r>
            <w:r>
              <w:rPr>
                <w:color w:val="404040"/>
                <w:spacing w:val="-28"/>
                <w:sz w:val="24"/>
              </w:rPr>
              <w:t> </w:t>
            </w:r>
            <w:r>
              <w:rPr>
                <w:color w:val="404040"/>
                <w:spacing w:val="-2"/>
                <w:sz w:val="24"/>
              </w:rPr>
              <w:t>básica.</w:t>
            </w:r>
          </w:p>
        </w:tc>
      </w:tr>
      <w:tr>
        <w:trPr>
          <w:trHeight w:val="983" w:hRule="atLeast"/>
        </w:trPr>
        <w:tc>
          <w:tcPr>
            <w:tcW w:w="672" w:type="dxa"/>
            <w:tcBorders>
              <w:left w:val="nil"/>
            </w:tcBorders>
            <w:shd w:val="clear" w:color="auto" w:fill="F2F2F2"/>
          </w:tcPr>
          <w:p>
            <w:pPr>
              <w:pStyle w:val="TableParagraph"/>
              <w:spacing w:before="7"/>
              <w:rPr>
                <w:sz w:val="29"/>
              </w:rPr>
            </w:pPr>
          </w:p>
          <w:p>
            <w:pPr>
              <w:pStyle w:val="TableParagraph"/>
              <w:spacing w:before="1"/>
              <w:ind w:left="182"/>
              <w:rPr>
                <w:rFonts w:ascii="Arial"/>
                <w:b/>
                <w:i/>
                <w:sz w:val="24"/>
              </w:rPr>
            </w:pPr>
            <w:r>
              <w:rPr>
                <w:rFonts w:ascii="Arial"/>
                <w:b/>
                <w:i/>
                <w:color w:val="404040"/>
                <w:spacing w:val="-5"/>
                <w:w w:val="110"/>
                <w:sz w:val="24"/>
              </w:rPr>
              <w:t>36</w:t>
            </w:r>
          </w:p>
        </w:tc>
        <w:tc>
          <w:tcPr>
            <w:tcW w:w="2016" w:type="dxa"/>
          </w:tcPr>
          <w:p>
            <w:pPr>
              <w:pStyle w:val="TableParagraph"/>
              <w:rPr>
                <w:sz w:val="24"/>
              </w:rPr>
            </w:pPr>
          </w:p>
          <w:p>
            <w:pPr>
              <w:pStyle w:val="TableParagraph"/>
              <w:ind w:left="38" w:right="204"/>
              <w:rPr>
                <w:rFonts w:ascii="Arial" w:hAnsi="Arial"/>
                <w:b/>
                <w:i/>
                <w:sz w:val="18"/>
              </w:rPr>
            </w:pPr>
            <w:r>
              <w:rPr>
                <w:rFonts w:ascii="Arial" w:hAnsi="Arial"/>
                <w:b/>
                <w:i/>
                <w:color w:val="404040"/>
                <w:sz w:val="18"/>
              </w:rPr>
              <w:t>EDUCACIÓN</w:t>
            </w:r>
            <w:r>
              <w:rPr>
                <w:rFonts w:ascii="Arial" w:hAnsi="Arial"/>
                <w:b/>
                <w:i/>
                <w:color w:val="404040"/>
                <w:spacing w:val="-15"/>
                <w:sz w:val="18"/>
              </w:rPr>
              <w:t> </w:t>
            </w:r>
            <w:r>
              <w:rPr>
                <w:rFonts w:ascii="Arial" w:hAnsi="Arial"/>
                <w:b/>
                <w:i/>
                <w:color w:val="404040"/>
                <w:sz w:val="18"/>
              </w:rPr>
              <w:t>MEDIA</w:t>
            </w:r>
            <w:r>
              <w:rPr>
                <w:rFonts w:ascii="Arial" w:hAnsi="Arial"/>
                <w:b/>
                <w:i/>
                <w:color w:val="404040"/>
                <w:sz w:val="18"/>
              </w:rPr>
              <w:t> </w:t>
            </w:r>
            <w:r>
              <w:rPr>
                <w:rFonts w:ascii="Arial" w:hAnsi="Arial"/>
                <w:b/>
                <w:i/>
                <w:color w:val="404040"/>
                <w:spacing w:val="-2"/>
                <w:sz w:val="18"/>
              </w:rPr>
              <w:t>SUPERIOR-1</w:t>
            </w:r>
          </w:p>
        </w:tc>
        <w:tc>
          <w:tcPr>
            <w:tcW w:w="6802" w:type="dxa"/>
            <w:tcBorders>
              <w:right w:val="nil"/>
            </w:tcBorders>
            <w:shd w:val="clear" w:color="auto" w:fill="F2F2F2"/>
          </w:tcPr>
          <w:p>
            <w:pPr>
              <w:pStyle w:val="TableParagraph"/>
              <w:spacing w:line="225" w:lineRule="auto" w:before="224"/>
              <w:ind w:left="100" w:right="99"/>
              <w:rPr>
                <w:sz w:val="24"/>
              </w:rPr>
            </w:pPr>
            <w:r>
              <w:rPr>
                <w:color w:val="404040"/>
                <w:spacing w:val="-8"/>
                <w:sz w:val="24"/>
              </w:rPr>
              <w:t>Inequidad</w:t>
            </w:r>
            <w:r>
              <w:rPr>
                <w:color w:val="404040"/>
                <w:spacing w:val="-23"/>
                <w:sz w:val="24"/>
              </w:rPr>
              <w:t> </w:t>
            </w:r>
            <w:r>
              <w:rPr>
                <w:color w:val="404040"/>
                <w:spacing w:val="-8"/>
                <w:sz w:val="24"/>
              </w:rPr>
              <w:t>en</w:t>
            </w:r>
            <w:r>
              <w:rPr>
                <w:color w:val="404040"/>
                <w:spacing w:val="-23"/>
                <w:sz w:val="24"/>
              </w:rPr>
              <w:t> </w:t>
            </w:r>
            <w:r>
              <w:rPr>
                <w:color w:val="404040"/>
                <w:spacing w:val="-8"/>
                <w:sz w:val="24"/>
              </w:rPr>
              <w:t>el</w:t>
            </w:r>
            <w:r>
              <w:rPr>
                <w:color w:val="404040"/>
                <w:spacing w:val="-23"/>
                <w:sz w:val="24"/>
              </w:rPr>
              <w:t> </w:t>
            </w:r>
            <w:r>
              <w:rPr>
                <w:color w:val="404040"/>
                <w:spacing w:val="-8"/>
                <w:sz w:val="24"/>
              </w:rPr>
              <w:t>acceso,</w:t>
            </w:r>
            <w:r>
              <w:rPr>
                <w:color w:val="404040"/>
                <w:spacing w:val="-23"/>
                <w:sz w:val="24"/>
              </w:rPr>
              <w:t> </w:t>
            </w:r>
            <w:r>
              <w:rPr>
                <w:color w:val="404040"/>
                <w:spacing w:val="-8"/>
                <w:sz w:val="24"/>
              </w:rPr>
              <w:t>y</w:t>
            </w:r>
            <w:r>
              <w:rPr>
                <w:color w:val="404040"/>
                <w:spacing w:val="-23"/>
                <w:sz w:val="24"/>
              </w:rPr>
              <w:t> </w:t>
            </w:r>
            <w:r>
              <w:rPr>
                <w:color w:val="404040"/>
                <w:spacing w:val="-8"/>
                <w:sz w:val="24"/>
              </w:rPr>
              <w:t>deserción</w:t>
            </w:r>
            <w:r>
              <w:rPr>
                <w:color w:val="404040"/>
                <w:spacing w:val="-23"/>
                <w:sz w:val="24"/>
              </w:rPr>
              <w:t> </w:t>
            </w:r>
            <w:r>
              <w:rPr>
                <w:color w:val="404040"/>
                <w:spacing w:val="-8"/>
                <w:sz w:val="24"/>
              </w:rPr>
              <w:t>en</w:t>
            </w:r>
            <w:r>
              <w:rPr>
                <w:color w:val="404040"/>
                <w:spacing w:val="-23"/>
                <w:sz w:val="24"/>
              </w:rPr>
              <w:t> </w:t>
            </w:r>
            <w:r>
              <w:rPr>
                <w:color w:val="404040"/>
                <w:spacing w:val="-8"/>
                <w:sz w:val="24"/>
              </w:rPr>
              <w:t>el</w:t>
            </w:r>
            <w:r>
              <w:rPr>
                <w:color w:val="404040"/>
                <w:spacing w:val="-23"/>
                <w:sz w:val="24"/>
              </w:rPr>
              <w:t> </w:t>
            </w:r>
            <w:r>
              <w:rPr>
                <w:color w:val="404040"/>
                <w:spacing w:val="-8"/>
                <w:sz w:val="24"/>
              </w:rPr>
              <w:t>sistema</w:t>
            </w:r>
            <w:r>
              <w:rPr>
                <w:color w:val="404040"/>
                <w:spacing w:val="-23"/>
                <w:sz w:val="24"/>
              </w:rPr>
              <w:t> </w:t>
            </w:r>
            <w:r>
              <w:rPr>
                <w:color w:val="404040"/>
                <w:spacing w:val="-8"/>
                <w:sz w:val="24"/>
              </w:rPr>
              <w:t>escolar</w:t>
            </w:r>
            <w:r>
              <w:rPr>
                <w:color w:val="404040"/>
                <w:spacing w:val="-23"/>
                <w:sz w:val="24"/>
              </w:rPr>
              <w:t> </w:t>
            </w:r>
            <w:r>
              <w:rPr>
                <w:color w:val="404040"/>
                <w:spacing w:val="-8"/>
                <w:sz w:val="24"/>
              </w:rPr>
              <w:t>a </w:t>
            </w:r>
            <w:r>
              <w:rPr>
                <w:color w:val="404040"/>
                <w:sz w:val="24"/>
              </w:rPr>
              <w:t>nivel</w:t>
            </w:r>
            <w:r>
              <w:rPr>
                <w:color w:val="404040"/>
                <w:spacing w:val="-1"/>
                <w:sz w:val="24"/>
              </w:rPr>
              <w:t> </w:t>
            </w:r>
            <w:r>
              <w:rPr>
                <w:color w:val="404040"/>
                <w:sz w:val="24"/>
              </w:rPr>
              <w:t>medio</w:t>
            </w:r>
            <w:r>
              <w:rPr>
                <w:color w:val="404040"/>
                <w:spacing w:val="-1"/>
                <w:sz w:val="24"/>
              </w:rPr>
              <w:t> </w:t>
            </w:r>
            <w:r>
              <w:rPr>
                <w:color w:val="404040"/>
                <w:sz w:val="24"/>
              </w:rPr>
              <w:t>superior.</w:t>
            </w:r>
          </w:p>
        </w:tc>
      </w:tr>
      <w:tr>
        <w:trPr>
          <w:trHeight w:val="839" w:hRule="atLeast"/>
        </w:trPr>
        <w:tc>
          <w:tcPr>
            <w:tcW w:w="672" w:type="dxa"/>
            <w:tcBorders>
              <w:left w:val="nil"/>
            </w:tcBorders>
            <w:shd w:val="clear" w:color="auto" w:fill="F2F2F2"/>
          </w:tcPr>
          <w:p>
            <w:pPr>
              <w:pStyle w:val="TableParagraph"/>
              <w:spacing w:before="8"/>
              <w:rPr>
                <w:sz w:val="23"/>
              </w:rPr>
            </w:pPr>
          </w:p>
          <w:p>
            <w:pPr>
              <w:pStyle w:val="TableParagraph"/>
              <w:ind w:left="185"/>
              <w:rPr>
                <w:rFonts w:ascii="Arial"/>
                <w:b/>
                <w:i/>
                <w:sz w:val="24"/>
              </w:rPr>
            </w:pPr>
            <w:r>
              <w:rPr>
                <w:rFonts w:ascii="Arial"/>
                <w:b/>
                <w:i/>
                <w:color w:val="404040"/>
                <w:spacing w:val="-5"/>
                <w:w w:val="105"/>
                <w:sz w:val="24"/>
              </w:rPr>
              <w:t>37</w:t>
            </w:r>
          </w:p>
        </w:tc>
        <w:tc>
          <w:tcPr>
            <w:tcW w:w="2016" w:type="dxa"/>
          </w:tcPr>
          <w:p>
            <w:pPr>
              <w:pStyle w:val="TableParagraph"/>
              <w:spacing w:before="6"/>
              <w:rPr>
                <w:sz w:val="18"/>
              </w:rPr>
            </w:pPr>
          </w:p>
          <w:p>
            <w:pPr>
              <w:pStyle w:val="TableParagraph"/>
              <w:spacing w:line="232" w:lineRule="auto"/>
              <w:ind w:left="38" w:right="204"/>
              <w:rPr>
                <w:rFonts w:ascii="Arial" w:hAnsi="Arial"/>
                <w:b/>
                <w:i/>
                <w:sz w:val="18"/>
              </w:rPr>
            </w:pPr>
            <w:r>
              <w:rPr>
                <w:rFonts w:ascii="Arial" w:hAnsi="Arial"/>
                <w:b/>
                <w:i/>
                <w:color w:val="404040"/>
                <w:spacing w:val="-4"/>
                <w:w w:val="105"/>
                <w:sz w:val="18"/>
              </w:rPr>
              <w:t>EDUCACIÓN</w:t>
            </w:r>
            <w:r>
              <w:rPr>
                <w:rFonts w:ascii="Arial" w:hAnsi="Arial"/>
                <w:b/>
                <w:i/>
                <w:color w:val="404040"/>
                <w:spacing w:val="-18"/>
                <w:w w:val="105"/>
                <w:sz w:val="18"/>
              </w:rPr>
              <w:t> </w:t>
            </w:r>
            <w:r>
              <w:rPr>
                <w:rFonts w:ascii="Arial" w:hAnsi="Arial"/>
                <w:b/>
                <w:i/>
                <w:color w:val="404040"/>
                <w:spacing w:val="-4"/>
                <w:w w:val="105"/>
                <w:sz w:val="18"/>
              </w:rPr>
              <w:t>MEDIA</w:t>
            </w:r>
            <w:r>
              <w:rPr>
                <w:rFonts w:ascii="Arial" w:hAnsi="Arial"/>
                <w:b/>
                <w:i/>
                <w:color w:val="404040"/>
                <w:spacing w:val="-4"/>
                <w:w w:val="105"/>
                <w:sz w:val="18"/>
              </w:rPr>
              <w:t> </w:t>
            </w:r>
            <w:r>
              <w:rPr>
                <w:rFonts w:ascii="Arial" w:hAnsi="Arial"/>
                <w:b/>
                <w:i/>
                <w:color w:val="404040"/>
                <w:spacing w:val="-2"/>
                <w:w w:val="105"/>
                <w:sz w:val="18"/>
              </w:rPr>
              <w:t>SUPERIOR-2</w:t>
            </w:r>
          </w:p>
        </w:tc>
        <w:tc>
          <w:tcPr>
            <w:tcW w:w="6802" w:type="dxa"/>
            <w:tcBorders>
              <w:right w:val="nil"/>
            </w:tcBorders>
            <w:shd w:val="clear" w:color="auto" w:fill="F2F2F2"/>
          </w:tcPr>
          <w:p>
            <w:pPr>
              <w:pStyle w:val="TableParagraph"/>
              <w:spacing w:line="225" w:lineRule="auto" w:before="152"/>
              <w:ind w:left="100" w:right="99"/>
              <w:rPr>
                <w:sz w:val="24"/>
              </w:rPr>
            </w:pPr>
            <w:r>
              <w:rPr>
                <w:color w:val="404040"/>
                <w:sz w:val="24"/>
              </w:rPr>
              <w:t>Deficiente</w:t>
            </w:r>
            <w:r>
              <w:rPr>
                <w:color w:val="404040"/>
                <w:spacing w:val="40"/>
                <w:sz w:val="24"/>
              </w:rPr>
              <w:t> </w:t>
            </w:r>
            <w:r>
              <w:rPr>
                <w:color w:val="404040"/>
                <w:sz w:val="24"/>
              </w:rPr>
              <w:t>calidad</w:t>
            </w:r>
            <w:r>
              <w:rPr>
                <w:color w:val="404040"/>
                <w:spacing w:val="40"/>
                <w:sz w:val="24"/>
              </w:rPr>
              <w:t> </w:t>
            </w:r>
            <w:r>
              <w:rPr>
                <w:color w:val="404040"/>
                <w:sz w:val="24"/>
              </w:rPr>
              <w:t>y</w:t>
            </w:r>
            <w:r>
              <w:rPr>
                <w:color w:val="404040"/>
                <w:spacing w:val="40"/>
                <w:sz w:val="24"/>
              </w:rPr>
              <w:t> </w:t>
            </w:r>
            <w:r>
              <w:rPr>
                <w:color w:val="404040"/>
                <w:sz w:val="24"/>
              </w:rPr>
              <w:t>pertinencia</w:t>
            </w:r>
            <w:r>
              <w:rPr>
                <w:color w:val="404040"/>
                <w:spacing w:val="40"/>
                <w:sz w:val="24"/>
              </w:rPr>
              <w:t> </w:t>
            </w:r>
            <w:r>
              <w:rPr>
                <w:color w:val="404040"/>
                <w:sz w:val="24"/>
              </w:rPr>
              <w:t>en</w:t>
            </w:r>
            <w:r>
              <w:rPr>
                <w:color w:val="404040"/>
                <w:spacing w:val="40"/>
                <w:sz w:val="24"/>
              </w:rPr>
              <w:t> </w:t>
            </w:r>
            <w:r>
              <w:rPr>
                <w:color w:val="404040"/>
                <w:sz w:val="24"/>
              </w:rPr>
              <w:t>los</w:t>
            </w:r>
            <w:r>
              <w:rPr>
                <w:color w:val="404040"/>
                <w:spacing w:val="40"/>
                <w:sz w:val="24"/>
              </w:rPr>
              <w:t> </w:t>
            </w:r>
            <w:r>
              <w:rPr>
                <w:color w:val="404040"/>
                <w:sz w:val="24"/>
              </w:rPr>
              <w:t>contenidos</w:t>
            </w:r>
            <w:r>
              <w:rPr>
                <w:color w:val="404040"/>
                <w:spacing w:val="40"/>
                <w:sz w:val="24"/>
              </w:rPr>
              <w:t> </w:t>
            </w:r>
            <w:r>
              <w:rPr>
                <w:color w:val="404040"/>
                <w:sz w:val="24"/>
              </w:rPr>
              <w:t>e </w:t>
            </w:r>
            <w:r>
              <w:rPr>
                <w:color w:val="404040"/>
                <w:spacing w:val="-2"/>
                <w:sz w:val="24"/>
              </w:rPr>
              <w:t>instrumentos</w:t>
            </w:r>
            <w:r>
              <w:rPr>
                <w:color w:val="404040"/>
                <w:spacing w:val="-28"/>
                <w:sz w:val="24"/>
              </w:rPr>
              <w:t> </w:t>
            </w:r>
            <w:r>
              <w:rPr>
                <w:color w:val="404040"/>
                <w:spacing w:val="-2"/>
                <w:sz w:val="24"/>
              </w:rPr>
              <w:t>educativos</w:t>
            </w:r>
            <w:r>
              <w:rPr>
                <w:color w:val="404040"/>
                <w:spacing w:val="-28"/>
                <w:sz w:val="24"/>
              </w:rPr>
              <w:t> </w:t>
            </w:r>
            <w:r>
              <w:rPr>
                <w:color w:val="404040"/>
                <w:spacing w:val="-2"/>
                <w:sz w:val="24"/>
              </w:rPr>
              <w:t>en</w:t>
            </w:r>
            <w:r>
              <w:rPr>
                <w:color w:val="404040"/>
                <w:spacing w:val="-28"/>
                <w:sz w:val="24"/>
              </w:rPr>
              <w:t> </w:t>
            </w:r>
            <w:r>
              <w:rPr>
                <w:color w:val="404040"/>
                <w:spacing w:val="-2"/>
                <w:sz w:val="24"/>
              </w:rPr>
              <w:t>educación</w:t>
            </w:r>
            <w:r>
              <w:rPr>
                <w:color w:val="404040"/>
                <w:spacing w:val="-28"/>
                <w:sz w:val="24"/>
              </w:rPr>
              <w:t> </w:t>
            </w:r>
            <w:r>
              <w:rPr>
                <w:color w:val="404040"/>
                <w:spacing w:val="-2"/>
                <w:sz w:val="24"/>
              </w:rPr>
              <w:t>media</w:t>
            </w:r>
            <w:r>
              <w:rPr>
                <w:color w:val="404040"/>
                <w:spacing w:val="-28"/>
                <w:sz w:val="24"/>
              </w:rPr>
              <w:t> </w:t>
            </w:r>
            <w:r>
              <w:rPr>
                <w:color w:val="404040"/>
                <w:spacing w:val="-2"/>
                <w:sz w:val="24"/>
              </w:rPr>
              <w:t>superior.</w:t>
            </w:r>
          </w:p>
        </w:tc>
      </w:tr>
      <w:tr>
        <w:trPr>
          <w:trHeight w:val="1031" w:hRule="atLeast"/>
        </w:trPr>
        <w:tc>
          <w:tcPr>
            <w:tcW w:w="672" w:type="dxa"/>
            <w:tcBorders>
              <w:left w:val="nil"/>
            </w:tcBorders>
            <w:shd w:val="clear" w:color="auto" w:fill="F2F2F2"/>
          </w:tcPr>
          <w:p>
            <w:pPr>
              <w:pStyle w:val="TableParagraph"/>
              <w:spacing w:before="7"/>
              <w:rPr>
                <w:sz w:val="31"/>
              </w:rPr>
            </w:pPr>
          </w:p>
          <w:p>
            <w:pPr>
              <w:pStyle w:val="TableParagraph"/>
              <w:ind w:left="184"/>
              <w:rPr>
                <w:rFonts w:ascii="Arial"/>
                <w:b/>
                <w:i/>
                <w:sz w:val="24"/>
              </w:rPr>
            </w:pPr>
            <w:r>
              <w:rPr>
                <w:rFonts w:ascii="Arial"/>
                <w:b/>
                <w:i/>
                <w:color w:val="404040"/>
                <w:spacing w:val="-5"/>
                <w:w w:val="105"/>
                <w:sz w:val="24"/>
              </w:rPr>
              <w:t>38</w:t>
            </w:r>
          </w:p>
        </w:tc>
        <w:tc>
          <w:tcPr>
            <w:tcW w:w="2016" w:type="dxa"/>
          </w:tcPr>
          <w:p>
            <w:pPr>
              <w:pStyle w:val="TableParagraph"/>
              <w:spacing w:before="210"/>
              <w:ind w:left="38"/>
              <w:rPr>
                <w:rFonts w:ascii="Arial" w:hAnsi="Arial"/>
                <w:b/>
                <w:i/>
                <w:sz w:val="18"/>
              </w:rPr>
            </w:pPr>
            <w:r>
              <w:rPr>
                <w:rFonts w:ascii="Arial" w:hAnsi="Arial"/>
                <w:b/>
                <w:i/>
                <w:color w:val="404040"/>
                <w:spacing w:val="-2"/>
                <w:sz w:val="18"/>
              </w:rPr>
              <w:t>MOVILIDAD</w:t>
            </w:r>
            <w:r>
              <w:rPr>
                <w:rFonts w:ascii="Arial" w:hAnsi="Arial"/>
                <w:b/>
                <w:i/>
                <w:color w:val="404040"/>
                <w:spacing w:val="-2"/>
                <w:sz w:val="18"/>
              </w:rPr>
              <w:t> </w:t>
            </w:r>
            <w:r>
              <w:rPr>
                <w:rFonts w:ascii="Arial" w:hAnsi="Arial"/>
                <w:b/>
                <w:i/>
                <w:color w:val="404040"/>
                <w:sz w:val="18"/>
              </w:rPr>
              <w:t>SUSTENTABLE</w:t>
            </w:r>
            <w:r>
              <w:rPr>
                <w:rFonts w:ascii="Arial" w:hAnsi="Arial"/>
                <w:b/>
                <w:i/>
                <w:color w:val="404040"/>
                <w:spacing w:val="-15"/>
                <w:sz w:val="18"/>
              </w:rPr>
              <w:t> </w:t>
            </w:r>
            <w:r>
              <w:rPr>
                <w:rFonts w:ascii="Arial" w:hAnsi="Arial"/>
                <w:b/>
                <w:i/>
                <w:color w:val="404040"/>
                <w:sz w:val="18"/>
              </w:rPr>
              <w:t>Y </w:t>
            </w:r>
            <w:r>
              <w:rPr>
                <w:rFonts w:ascii="Arial" w:hAnsi="Arial"/>
                <w:b/>
                <w:i/>
                <w:color w:val="404040"/>
                <w:spacing w:val="-4"/>
                <w:sz w:val="18"/>
              </w:rPr>
              <w:t>ESPACIO</w:t>
            </w:r>
            <w:r>
              <w:rPr>
                <w:rFonts w:ascii="Arial" w:hAnsi="Arial"/>
                <w:b/>
                <w:i/>
                <w:color w:val="404040"/>
                <w:spacing w:val="-15"/>
                <w:sz w:val="18"/>
              </w:rPr>
              <w:t> </w:t>
            </w:r>
            <w:r>
              <w:rPr>
                <w:rFonts w:ascii="Arial" w:hAnsi="Arial"/>
                <w:b/>
                <w:i/>
                <w:color w:val="404040"/>
                <w:spacing w:val="-4"/>
                <w:sz w:val="18"/>
              </w:rPr>
              <w:t>PÚBLICO-1</w:t>
            </w:r>
          </w:p>
        </w:tc>
        <w:tc>
          <w:tcPr>
            <w:tcW w:w="6802" w:type="dxa"/>
            <w:tcBorders>
              <w:right w:val="nil"/>
            </w:tcBorders>
            <w:shd w:val="clear" w:color="auto" w:fill="F2F2F2"/>
          </w:tcPr>
          <w:p>
            <w:pPr>
              <w:pStyle w:val="TableParagraph"/>
              <w:spacing w:line="225" w:lineRule="auto" w:before="248"/>
              <w:ind w:left="100" w:right="99"/>
              <w:rPr>
                <w:sz w:val="24"/>
              </w:rPr>
            </w:pPr>
            <w:r>
              <w:rPr>
                <w:color w:val="404040"/>
                <w:sz w:val="24"/>
              </w:rPr>
              <w:t>Estrategias</w:t>
            </w:r>
            <w:r>
              <w:rPr>
                <w:color w:val="404040"/>
                <w:spacing w:val="40"/>
                <w:sz w:val="24"/>
              </w:rPr>
              <w:t> </w:t>
            </w:r>
            <w:r>
              <w:rPr>
                <w:color w:val="404040"/>
                <w:sz w:val="24"/>
              </w:rPr>
              <w:t>e</w:t>
            </w:r>
            <w:r>
              <w:rPr>
                <w:color w:val="404040"/>
                <w:spacing w:val="40"/>
                <w:sz w:val="24"/>
              </w:rPr>
              <w:t> </w:t>
            </w:r>
            <w:r>
              <w:rPr>
                <w:color w:val="404040"/>
                <w:sz w:val="24"/>
              </w:rPr>
              <w:t>inversión</w:t>
            </w:r>
            <w:r>
              <w:rPr>
                <w:color w:val="404040"/>
                <w:spacing w:val="40"/>
                <w:sz w:val="24"/>
              </w:rPr>
              <w:t> </w:t>
            </w:r>
            <w:r>
              <w:rPr>
                <w:color w:val="404040"/>
                <w:sz w:val="24"/>
              </w:rPr>
              <w:t>en</w:t>
            </w:r>
            <w:r>
              <w:rPr>
                <w:color w:val="404040"/>
                <w:spacing w:val="40"/>
                <w:sz w:val="24"/>
              </w:rPr>
              <w:t> </w:t>
            </w:r>
            <w:r>
              <w:rPr>
                <w:color w:val="404040"/>
                <w:sz w:val="24"/>
              </w:rPr>
              <w:t>movilidad</w:t>
            </w:r>
            <w:r>
              <w:rPr>
                <w:color w:val="404040"/>
                <w:spacing w:val="40"/>
                <w:sz w:val="24"/>
              </w:rPr>
              <w:t> </w:t>
            </w:r>
            <w:r>
              <w:rPr>
                <w:color w:val="404040"/>
                <w:sz w:val="24"/>
              </w:rPr>
              <w:t>con</w:t>
            </w:r>
            <w:r>
              <w:rPr>
                <w:color w:val="404040"/>
                <w:spacing w:val="40"/>
                <w:sz w:val="24"/>
              </w:rPr>
              <w:t> </w:t>
            </w:r>
            <w:r>
              <w:rPr>
                <w:color w:val="404040"/>
                <w:sz w:val="24"/>
              </w:rPr>
              <w:t>enfoque</w:t>
            </w:r>
            <w:r>
              <w:rPr>
                <w:color w:val="404040"/>
                <w:spacing w:val="40"/>
                <w:sz w:val="24"/>
              </w:rPr>
              <w:t> </w:t>
            </w:r>
            <w:r>
              <w:rPr>
                <w:color w:val="404040"/>
                <w:sz w:val="24"/>
              </w:rPr>
              <w:t>al </w:t>
            </w:r>
            <w:r>
              <w:rPr>
                <w:color w:val="404040"/>
                <w:spacing w:val="-2"/>
                <w:sz w:val="24"/>
              </w:rPr>
              <w:t>automóvil</w:t>
            </w:r>
            <w:r>
              <w:rPr>
                <w:color w:val="404040"/>
                <w:spacing w:val="-30"/>
                <w:sz w:val="24"/>
              </w:rPr>
              <w:t> </w:t>
            </w:r>
            <w:r>
              <w:rPr>
                <w:color w:val="404040"/>
                <w:spacing w:val="-2"/>
                <w:sz w:val="24"/>
              </w:rPr>
              <w:t>particular</w:t>
            </w:r>
            <w:r>
              <w:rPr>
                <w:color w:val="404040"/>
                <w:spacing w:val="-30"/>
                <w:sz w:val="24"/>
              </w:rPr>
              <w:t> </w:t>
            </w:r>
            <w:r>
              <w:rPr>
                <w:color w:val="404040"/>
                <w:spacing w:val="-2"/>
                <w:sz w:val="24"/>
              </w:rPr>
              <w:t>y</w:t>
            </w:r>
            <w:r>
              <w:rPr>
                <w:color w:val="404040"/>
                <w:spacing w:val="-30"/>
                <w:sz w:val="24"/>
              </w:rPr>
              <w:t> </w:t>
            </w:r>
            <w:r>
              <w:rPr>
                <w:color w:val="404040"/>
                <w:spacing w:val="-2"/>
                <w:sz w:val="24"/>
              </w:rPr>
              <w:t>espacio</w:t>
            </w:r>
            <w:r>
              <w:rPr>
                <w:color w:val="404040"/>
                <w:spacing w:val="-30"/>
                <w:sz w:val="24"/>
              </w:rPr>
              <w:t> </w:t>
            </w:r>
            <w:r>
              <w:rPr>
                <w:color w:val="404040"/>
                <w:spacing w:val="-2"/>
                <w:sz w:val="24"/>
              </w:rPr>
              <w:t>público</w:t>
            </w:r>
            <w:r>
              <w:rPr>
                <w:color w:val="404040"/>
                <w:spacing w:val="-30"/>
                <w:sz w:val="24"/>
              </w:rPr>
              <w:t> </w:t>
            </w:r>
            <w:r>
              <w:rPr>
                <w:color w:val="404040"/>
                <w:spacing w:val="-2"/>
                <w:sz w:val="24"/>
              </w:rPr>
              <w:t>deshumanizado.</w:t>
            </w:r>
          </w:p>
        </w:tc>
      </w:tr>
      <w:tr>
        <w:trPr>
          <w:trHeight w:val="782" w:hRule="atLeast"/>
        </w:trPr>
        <w:tc>
          <w:tcPr>
            <w:tcW w:w="672" w:type="dxa"/>
            <w:tcBorders>
              <w:left w:val="nil"/>
            </w:tcBorders>
            <w:shd w:val="clear" w:color="auto" w:fill="F2F2F2"/>
          </w:tcPr>
          <w:p>
            <w:pPr>
              <w:pStyle w:val="TableParagraph"/>
              <w:spacing w:before="259"/>
              <w:ind w:left="183"/>
              <w:rPr>
                <w:rFonts w:ascii="Arial"/>
                <w:b/>
                <w:i/>
                <w:sz w:val="24"/>
              </w:rPr>
            </w:pPr>
            <w:r>
              <w:rPr>
                <w:rFonts w:ascii="Arial"/>
                <w:b/>
                <w:i/>
                <w:color w:val="404040"/>
                <w:spacing w:val="-5"/>
                <w:w w:val="110"/>
                <w:sz w:val="24"/>
              </w:rPr>
              <w:t>39</w:t>
            </w:r>
          </w:p>
        </w:tc>
        <w:tc>
          <w:tcPr>
            <w:tcW w:w="2016" w:type="dxa"/>
          </w:tcPr>
          <w:p>
            <w:pPr>
              <w:pStyle w:val="TableParagraph"/>
              <w:spacing w:before="85"/>
              <w:ind w:left="38"/>
              <w:rPr>
                <w:rFonts w:ascii="Arial" w:hAnsi="Arial"/>
                <w:b/>
                <w:i/>
                <w:sz w:val="18"/>
              </w:rPr>
            </w:pPr>
            <w:r>
              <w:rPr>
                <w:rFonts w:ascii="Arial" w:hAnsi="Arial"/>
                <w:b/>
                <w:i/>
                <w:color w:val="404040"/>
                <w:spacing w:val="-2"/>
                <w:w w:val="105"/>
                <w:sz w:val="18"/>
              </w:rPr>
              <w:t>MOVILIDAD</w:t>
            </w:r>
            <w:r>
              <w:rPr>
                <w:rFonts w:ascii="Arial" w:hAnsi="Arial"/>
                <w:b/>
                <w:i/>
                <w:color w:val="404040"/>
                <w:spacing w:val="-2"/>
                <w:w w:val="105"/>
                <w:sz w:val="18"/>
              </w:rPr>
              <w:t> </w:t>
            </w:r>
            <w:r>
              <w:rPr>
                <w:rFonts w:ascii="Arial" w:hAnsi="Arial"/>
                <w:b/>
                <w:i/>
                <w:color w:val="404040"/>
                <w:w w:val="105"/>
                <w:sz w:val="18"/>
              </w:rPr>
              <w:t>SUSTENTABLE</w:t>
            </w:r>
            <w:r>
              <w:rPr>
                <w:rFonts w:ascii="Arial" w:hAnsi="Arial"/>
                <w:b/>
                <w:i/>
                <w:color w:val="404040"/>
                <w:spacing w:val="-18"/>
                <w:w w:val="105"/>
                <w:sz w:val="18"/>
              </w:rPr>
              <w:t> </w:t>
            </w:r>
            <w:r>
              <w:rPr>
                <w:rFonts w:ascii="Arial" w:hAnsi="Arial"/>
                <w:b/>
                <w:i/>
                <w:color w:val="404040"/>
                <w:w w:val="105"/>
                <w:sz w:val="18"/>
              </w:rPr>
              <w:t>Y </w:t>
            </w:r>
            <w:r>
              <w:rPr>
                <w:rFonts w:ascii="Arial" w:hAnsi="Arial"/>
                <w:b/>
                <w:i/>
                <w:color w:val="404040"/>
                <w:spacing w:val="-2"/>
                <w:sz w:val="18"/>
              </w:rPr>
              <w:t>ESPACIO</w:t>
            </w:r>
            <w:r>
              <w:rPr>
                <w:rFonts w:ascii="Arial" w:hAnsi="Arial"/>
                <w:b/>
                <w:i/>
                <w:color w:val="404040"/>
                <w:spacing w:val="-15"/>
                <w:sz w:val="18"/>
              </w:rPr>
              <w:t> </w:t>
            </w:r>
            <w:r>
              <w:rPr>
                <w:rFonts w:ascii="Arial" w:hAnsi="Arial"/>
                <w:b/>
                <w:i/>
                <w:color w:val="404040"/>
                <w:spacing w:val="-2"/>
                <w:sz w:val="18"/>
              </w:rPr>
              <w:t>PÚBLICO-2</w:t>
            </w:r>
          </w:p>
        </w:tc>
        <w:tc>
          <w:tcPr>
            <w:tcW w:w="6802" w:type="dxa"/>
            <w:tcBorders>
              <w:right w:val="nil"/>
            </w:tcBorders>
            <w:shd w:val="clear" w:color="auto" w:fill="F2F2F2"/>
          </w:tcPr>
          <w:p>
            <w:pPr>
              <w:pStyle w:val="TableParagraph"/>
              <w:spacing w:line="225" w:lineRule="auto" w:before="123"/>
              <w:ind w:left="100" w:right="99"/>
              <w:rPr>
                <w:sz w:val="24"/>
              </w:rPr>
            </w:pPr>
            <w:r>
              <w:rPr>
                <w:color w:val="404040"/>
                <w:sz w:val="24"/>
              </w:rPr>
              <w:t>Estrategias</w:t>
            </w:r>
            <w:r>
              <w:rPr>
                <w:color w:val="404040"/>
                <w:spacing w:val="40"/>
                <w:sz w:val="24"/>
              </w:rPr>
              <w:t> </w:t>
            </w:r>
            <w:r>
              <w:rPr>
                <w:color w:val="404040"/>
                <w:sz w:val="24"/>
              </w:rPr>
              <w:t>e</w:t>
            </w:r>
            <w:r>
              <w:rPr>
                <w:color w:val="404040"/>
                <w:spacing w:val="40"/>
                <w:sz w:val="24"/>
              </w:rPr>
              <w:t> </w:t>
            </w:r>
            <w:r>
              <w:rPr>
                <w:color w:val="404040"/>
                <w:sz w:val="24"/>
              </w:rPr>
              <w:t>inversión</w:t>
            </w:r>
            <w:r>
              <w:rPr>
                <w:color w:val="404040"/>
                <w:spacing w:val="40"/>
                <w:sz w:val="24"/>
              </w:rPr>
              <w:t> </w:t>
            </w:r>
            <w:r>
              <w:rPr>
                <w:color w:val="404040"/>
                <w:sz w:val="24"/>
              </w:rPr>
              <w:t>en</w:t>
            </w:r>
            <w:r>
              <w:rPr>
                <w:color w:val="404040"/>
                <w:spacing w:val="40"/>
                <w:sz w:val="24"/>
              </w:rPr>
              <w:t> </w:t>
            </w:r>
            <w:r>
              <w:rPr>
                <w:color w:val="404040"/>
                <w:sz w:val="24"/>
              </w:rPr>
              <w:t>movilidad</w:t>
            </w:r>
            <w:r>
              <w:rPr>
                <w:color w:val="404040"/>
                <w:spacing w:val="40"/>
                <w:sz w:val="24"/>
              </w:rPr>
              <w:t> </w:t>
            </w:r>
            <w:r>
              <w:rPr>
                <w:color w:val="404040"/>
                <w:sz w:val="24"/>
              </w:rPr>
              <w:t>con</w:t>
            </w:r>
            <w:r>
              <w:rPr>
                <w:color w:val="404040"/>
                <w:spacing w:val="40"/>
                <w:sz w:val="24"/>
              </w:rPr>
              <w:t> </w:t>
            </w:r>
            <w:r>
              <w:rPr>
                <w:color w:val="404040"/>
                <w:sz w:val="24"/>
              </w:rPr>
              <w:t>enfoque</w:t>
            </w:r>
            <w:r>
              <w:rPr>
                <w:color w:val="404040"/>
                <w:spacing w:val="40"/>
                <w:sz w:val="24"/>
              </w:rPr>
              <w:t> </w:t>
            </w:r>
            <w:r>
              <w:rPr>
                <w:color w:val="404040"/>
                <w:sz w:val="24"/>
              </w:rPr>
              <w:t>al </w:t>
            </w:r>
            <w:r>
              <w:rPr>
                <w:color w:val="404040"/>
                <w:spacing w:val="-2"/>
                <w:sz w:val="24"/>
              </w:rPr>
              <w:t>automóvil</w:t>
            </w:r>
            <w:r>
              <w:rPr>
                <w:color w:val="404040"/>
                <w:spacing w:val="-30"/>
                <w:sz w:val="24"/>
              </w:rPr>
              <w:t> </w:t>
            </w:r>
            <w:r>
              <w:rPr>
                <w:color w:val="404040"/>
                <w:spacing w:val="-2"/>
                <w:sz w:val="24"/>
              </w:rPr>
              <w:t>particular</w:t>
            </w:r>
            <w:r>
              <w:rPr>
                <w:color w:val="404040"/>
                <w:spacing w:val="-30"/>
                <w:sz w:val="24"/>
              </w:rPr>
              <w:t> </w:t>
            </w:r>
            <w:r>
              <w:rPr>
                <w:color w:val="404040"/>
                <w:spacing w:val="-2"/>
                <w:sz w:val="24"/>
              </w:rPr>
              <w:t>y</w:t>
            </w:r>
            <w:r>
              <w:rPr>
                <w:color w:val="404040"/>
                <w:spacing w:val="-30"/>
                <w:sz w:val="24"/>
              </w:rPr>
              <w:t> </w:t>
            </w:r>
            <w:r>
              <w:rPr>
                <w:color w:val="404040"/>
                <w:spacing w:val="-2"/>
                <w:sz w:val="24"/>
              </w:rPr>
              <w:t>espacio</w:t>
            </w:r>
            <w:r>
              <w:rPr>
                <w:color w:val="404040"/>
                <w:spacing w:val="-30"/>
                <w:sz w:val="24"/>
              </w:rPr>
              <w:t> </w:t>
            </w:r>
            <w:r>
              <w:rPr>
                <w:color w:val="404040"/>
                <w:spacing w:val="-2"/>
                <w:sz w:val="24"/>
              </w:rPr>
              <w:t>público</w:t>
            </w:r>
            <w:r>
              <w:rPr>
                <w:color w:val="404040"/>
                <w:spacing w:val="-30"/>
                <w:sz w:val="24"/>
              </w:rPr>
              <w:t> </w:t>
            </w:r>
            <w:r>
              <w:rPr>
                <w:color w:val="404040"/>
                <w:spacing w:val="-2"/>
                <w:sz w:val="24"/>
              </w:rPr>
              <w:t>deshumanizado.</w:t>
            </w:r>
          </w:p>
        </w:tc>
      </w:tr>
      <w:tr>
        <w:trPr>
          <w:trHeight w:val="834" w:hRule="atLeast"/>
        </w:trPr>
        <w:tc>
          <w:tcPr>
            <w:tcW w:w="672" w:type="dxa"/>
            <w:tcBorders>
              <w:left w:val="nil"/>
            </w:tcBorders>
            <w:shd w:val="clear" w:color="auto" w:fill="F2F2F2"/>
          </w:tcPr>
          <w:p>
            <w:pPr>
              <w:pStyle w:val="TableParagraph"/>
              <w:spacing w:before="8"/>
              <w:rPr>
                <w:sz w:val="23"/>
              </w:rPr>
            </w:pPr>
          </w:p>
          <w:p>
            <w:pPr>
              <w:pStyle w:val="TableParagraph"/>
              <w:ind w:left="167"/>
              <w:rPr>
                <w:rFonts w:ascii="Arial"/>
                <w:b/>
                <w:i/>
                <w:sz w:val="24"/>
              </w:rPr>
            </w:pPr>
            <w:r>
              <w:rPr>
                <w:rFonts w:ascii="Arial"/>
                <w:b/>
                <w:i/>
                <w:color w:val="404040"/>
                <w:spacing w:val="-5"/>
                <w:w w:val="120"/>
                <w:sz w:val="24"/>
              </w:rPr>
              <w:t>40</w:t>
            </w:r>
          </w:p>
        </w:tc>
        <w:tc>
          <w:tcPr>
            <w:tcW w:w="2016" w:type="dxa"/>
          </w:tcPr>
          <w:p>
            <w:pPr>
              <w:pStyle w:val="TableParagraph"/>
              <w:spacing w:before="215"/>
              <w:ind w:left="38"/>
              <w:rPr>
                <w:rFonts w:ascii="Arial" w:hAnsi="Arial"/>
                <w:b/>
                <w:i/>
                <w:sz w:val="18"/>
              </w:rPr>
            </w:pPr>
            <w:r>
              <w:rPr>
                <w:rFonts w:ascii="Arial" w:hAnsi="Arial"/>
                <w:b/>
                <w:i/>
                <w:color w:val="404040"/>
                <w:spacing w:val="-2"/>
                <w:sz w:val="18"/>
              </w:rPr>
              <w:t>TRANSPORTE</w:t>
            </w:r>
            <w:r>
              <w:rPr>
                <w:rFonts w:ascii="Arial" w:hAnsi="Arial"/>
                <w:b/>
                <w:i/>
                <w:color w:val="404040"/>
                <w:spacing w:val="-2"/>
                <w:sz w:val="18"/>
              </w:rPr>
              <w:t> PÚBLICO</w:t>
            </w:r>
          </w:p>
        </w:tc>
        <w:tc>
          <w:tcPr>
            <w:tcW w:w="6802" w:type="dxa"/>
            <w:tcBorders>
              <w:right w:val="nil"/>
            </w:tcBorders>
            <w:shd w:val="clear" w:color="auto" w:fill="F2F2F2"/>
          </w:tcPr>
          <w:p>
            <w:pPr>
              <w:pStyle w:val="TableParagraph"/>
              <w:spacing w:line="225" w:lineRule="auto" w:before="147"/>
              <w:ind w:left="100" w:right="97"/>
              <w:rPr>
                <w:sz w:val="24"/>
              </w:rPr>
            </w:pPr>
            <w:r>
              <w:rPr>
                <w:color w:val="404040"/>
                <w:spacing w:val="-2"/>
                <w:sz w:val="24"/>
              </w:rPr>
              <w:t>Deficiente</w:t>
            </w:r>
            <w:r>
              <w:rPr>
                <w:color w:val="404040"/>
                <w:spacing w:val="-20"/>
                <w:sz w:val="24"/>
              </w:rPr>
              <w:t> </w:t>
            </w:r>
            <w:r>
              <w:rPr>
                <w:color w:val="404040"/>
                <w:spacing w:val="-2"/>
                <w:sz w:val="24"/>
              </w:rPr>
              <w:t>servicio,</w:t>
            </w:r>
            <w:r>
              <w:rPr>
                <w:color w:val="404040"/>
                <w:spacing w:val="-19"/>
                <w:sz w:val="24"/>
              </w:rPr>
              <w:t> </w:t>
            </w:r>
            <w:r>
              <w:rPr>
                <w:color w:val="404040"/>
                <w:spacing w:val="-2"/>
                <w:sz w:val="24"/>
              </w:rPr>
              <w:t>infraestructura,</w:t>
            </w:r>
            <w:r>
              <w:rPr>
                <w:color w:val="404040"/>
                <w:spacing w:val="-19"/>
                <w:sz w:val="24"/>
              </w:rPr>
              <w:t> </w:t>
            </w:r>
            <w:r>
              <w:rPr>
                <w:color w:val="404040"/>
                <w:spacing w:val="-2"/>
                <w:sz w:val="24"/>
              </w:rPr>
              <w:t>calidad</w:t>
            </w:r>
            <w:r>
              <w:rPr>
                <w:color w:val="404040"/>
                <w:spacing w:val="-19"/>
                <w:sz w:val="24"/>
              </w:rPr>
              <w:t> </w:t>
            </w:r>
            <w:r>
              <w:rPr>
                <w:color w:val="404040"/>
                <w:spacing w:val="-2"/>
                <w:sz w:val="24"/>
              </w:rPr>
              <w:t>y</w:t>
            </w:r>
            <w:r>
              <w:rPr>
                <w:color w:val="404040"/>
                <w:spacing w:val="-19"/>
                <w:sz w:val="24"/>
              </w:rPr>
              <w:t> </w:t>
            </w:r>
            <w:r>
              <w:rPr>
                <w:color w:val="404040"/>
                <w:spacing w:val="-2"/>
                <w:sz w:val="24"/>
              </w:rPr>
              <w:t>gestión</w:t>
            </w:r>
            <w:r>
              <w:rPr>
                <w:color w:val="404040"/>
                <w:spacing w:val="-19"/>
                <w:sz w:val="24"/>
              </w:rPr>
              <w:t> </w:t>
            </w:r>
            <w:r>
              <w:rPr>
                <w:color w:val="404040"/>
                <w:spacing w:val="-2"/>
                <w:sz w:val="24"/>
              </w:rPr>
              <w:t>del transporte</w:t>
            </w:r>
            <w:r>
              <w:rPr>
                <w:color w:val="404040"/>
                <w:spacing w:val="-28"/>
                <w:sz w:val="24"/>
              </w:rPr>
              <w:t> </w:t>
            </w:r>
            <w:r>
              <w:rPr>
                <w:color w:val="404040"/>
                <w:spacing w:val="-2"/>
                <w:sz w:val="24"/>
              </w:rPr>
              <w:t>público</w:t>
            </w:r>
            <w:r>
              <w:rPr>
                <w:color w:val="404040"/>
                <w:spacing w:val="-28"/>
                <w:sz w:val="24"/>
              </w:rPr>
              <w:t> </w:t>
            </w:r>
            <w:r>
              <w:rPr>
                <w:color w:val="404040"/>
                <w:spacing w:val="-2"/>
                <w:sz w:val="24"/>
              </w:rPr>
              <w:t>a</w:t>
            </w:r>
            <w:r>
              <w:rPr>
                <w:color w:val="404040"/>
                <w:spacing w:val="-28"/>
                <w:sz w:val="24"/>
              </w:rPr>
              <w:t> </w:t>
            </w:r>
            <w:r>
              <w:rPr>
                <w:color w:val="404040"/>
                <w:spacing w:val="-2"/>
                <w:sz w:val="24"/>
              </w:rPr>
              <w:t>nivel</w:t>
            </w:r>
            <w:r>
              <w:rPr>
                <w:color w:val="404040"/>
                <w:spacing w:val="-28"/>
                <w:sz w:val="24"/>
              </w:rPr>
              <w:t> </w:t>
            </w:r>
            <w:r>
              <w:rPr>
                <w:color w:val="404040"/>
                <w:spacing w:val="-2"/>
                <w:sz w:val="24"/>
              </w:rPr>
              <w:t>municipal</w:t>
            </w:r>
            <w:r>
              <w:rPr>
                <w:color w:val="404040"/>
                <w:spacing w:val="-28"/>
                <w:sz w:val="24"/>
              </w:rPr>
              <w:t> </w:t>
            </w:r>
            <w:r>
              <w:rPr>
                <w:color w:val="404040"/>
                <w:spacing w:val="-2"/>
                <w:sz w:val="24"/>
              </w:rPr>
              <w:t>y</w:t>
            </w:r>
            <w:r>
              <w:rPr>
                <w:color w:val="404040"/>
                <w:spacing w:val="-28"/>
                <w:sz w:val="24"/>
              </w:rPr>
              <w:t> </w:t>
            </w:r>
            <w:r>
              <w:rPr>
                <w:color w:val="404040"/>
                <w:spacing w:val="-2"/>
                <w:sz w:val="24"/>
              </w:rPr>
              <w:t>regional.</w:t>
            </w:r>
          </w:p>
        </w:tc>
      </w:tr>
      <w:tr>
        <w:trPr>
          <w:trHeight w:val="820" w:hRule="atLeast"/>
        </w:trPr>
        <w:tc>
          <w:tcPr>
            <w:tcW w:w="672" w:type="dxa"/>
            <w:tcBorders>
              <w:left w:val="nil"/>
            </w:tcBorders>
            <w:shd w:val="clear" w:color="auto" w:fill="F2F2F2"/>
          </w:tcPr>
          <w:p>
            <w:pPr>
              <w:pStyle w:val="TableParagraph"/>
              <w:spacing w:before="278"/>
              <w:ind w:left="198"/>
              <w:rPr>
                <w:rFonts w:ascii="Arial"/>
                <w:b/>
                <w:i/>
                <w:sz w:val="24"/>
              </w:rPr>
            </w:pPr>
            <w:r>
              <w:rPr>
                <w:rFonts w:ascii="Arial"/>
                <w:b/>
                <w:i/>
                <w:color w:val="404040"/>
                <w:spacing w:val="-5"/>
                <w:sz w:val="24"/>
              </w:rPr>
              <w:t>41</w:t>
            </w:r>
          </w:p>
        </w:tc>
        <w:tc>
          <w:tcPr>
            <w:tcW w:w="2016" w:type="dxa"/>
          </w:tcPr>
          <w:p>
            <w:pPr>
              <w:pStyle w:val="TableParagraph"/>
              <w:spacing w:before="210"/>
              <w:ind w:left="38" w:right="117"/>
              <w:rPr>
                <w:rFonts w:ascii="Arial" w:hAnsi="Arial"/>
                <w:b/>
                <w:i/>
                <w:sz w:val="18"/>
              </w:rPr>
            </w:pPr>
            <w:r>
              <w:rPr>
                <w:rFonts w:ascii="Arial" w:hAnsi="Arial"/>
                <w:b/>
                <w:i/>
                <w:color w:val="404040"/>
                <w:sz w:val="18"/>
              </w:rPr>
              <w:t>TRANSPORTE</w:t>
            </w:r>
            <w:r>
              <w:rPr>
                <w:rFonts w:ascii="Arial" w:hAnsi="Arial"/>
                <w:b/>
                <w:i/>
                <w:color w:val="404040"/>
                <w:spacing w:val="-15"/>
                <w:sz w:val="18"/>
              </w:rPr>
              <w:t> </w:t>
            </w:r>
            <w:r>
              <w:rPr>
                <w:rFonts w:ascii="Arial" w:hAnsi="Arial"/>
                <w:b/>
                <w:i/>
                <w:color w:val="404040"/>
                <w:sz w:val="18"/>
              </w:rPr>
              <w:t>DE</w:t>
            </w:r>
            <w:r>
              <w:rPr>
                <w:rFonts w:ascii="Arial" w:hAnsi="Arial"/>
                <w:b/>
                <w:i/>
                <w:color w:val="404040"/>
                <w:sz w:val="18"/>
              </w:rPr>
              <w:t> CARGA</w:t>
            </w:r>
            <w:r>
              <w:rPr>
                <w:rFonts w:ascii="Arial" w:hAnsi="Arial"/>
                <w:b/>
                <w:i/>
                <w:color w:val="404040"/>
                <w:spacing w:val="-15"/>
                <w:sz w:val="18"/>
              </w:rPr>
              <w:t> </w:t>
            </w:r>
            <w:r>
              <w:rPr>
                <w:rFonts w:ascii="Arial" w:hAnsi="Arial"/>
                <w:b/>
                <w:i/>
                <w:color w:val="404040"/>
                <w:sz w:val="18"/>
              </w:rPr>
              <w:t>Y</w:t>
            </w:r>
            <w:r>
              <w:rPr>
                <w:rFonts w:ascii="Arial" w:hAnsi="Arial"/>
                <w:b/>
                <w:i/>
                <w:color w:val="404040"/>
                <w:spacing w:val="-15"/>
                <w:sz w:val="18"/>
              </w:rPr>
              <w:t> </w:t>
            </w:r>
            <w:r>
              <w:rPr>
                <w:rFonts w:ascii="Arial" w:hAnsi="Arial"/>
                <w:b/>
                <w:i/>
                <w:color w:val="404040"/>
                <w:sz w:val="18"/>
              </w:rPr>
              <w:t>LOGÍSTICA</w:t>
            </w:r>
          </w:p>
        </w:tc>
        <w:tc>
          <w:tcPr>
            <w:tcW w:w="6802" w:type="dxa"/>
            <w:tcBorders>
              <w:right w:val="nil"/>
            </w:tcBorders>
            <w:shd w:val="clear" w:color="auto" w:fill="F2F2F2"/>
          </w:tcPr>
          <w:p>
            <w:pPr>
              <w:pStyle w:val="TableParagraph"/>
              <w:spacing w:line="225" w:lineRule="auto" w:before="142"/>
              <w:ind w:left="100" w:right="99"/>
              <w:rPr>
                <w:sz w:val="24"/>
              </w:rPr>
            </w:pPr>
            <w:r>
              <w:rPr>
                <w:color w:val="404040"/>
                <w:spacing w:val="-6"/>
                <w:sz w:val="24"/>
              </w:rPr>
              <w:t>Ineficiencia</w:t>
            </w:r>
            <w:r>
              <w:rPr>
                <w:color w:val="404040"/>
                <w:spacing w:val="-19"/>
                <w:sz w:val="24"/>
              </w:rPr>
              <w:t> </w:t>
            </w:r>
            <w:r>
              <w:rPr>
                <w:color w:val="404040"/>
                <w:spacing w:val="-6"/>
                <w:sz w:val="24"/>
              </w:rPr>
              <w:t>en</w:t>
            </w:r>
            <w:r>
              <w:rPr>
                <w:color w:val="404040"/>
                <w:spacing w:val="-19"/>
                <w:sz w:val="24"/>
              </w:rPr>
              <w:t> </w:t>
            </w:r>
            <w:r>
              <w:rPr>
                <w:color w:val="404040"/>
                <w:spacing w:val="-6"/>
                <w:sz w:val="24"/>
              </w:rPr>
              <w:t>el</w:t>
            </w:r>
            <w:r>
              <w:rPr>
                <w:color w:val="404040"/>
                <w:spacing w:val="-19"/>
                <w:sz w:val="24"/>
              </w:rPr>
              <w:t> </w:t>
            </w:r>
            <w:r>
              <w:rPr>
                <w:color w:val="404040"/>
                <w:spacing w:val="-6"/>
                <w:sz w:val="24"/>
              </w:rPr>
              <w:t>flujo</w:t>
            </w:r>
            <w:r>
              <w:rPr>
                <w:color w:val="404040"/>
                <w:spacing w:val="-19"/>
                <w:sz w:val="24"/>
              </w:rPr>
              <w:t> </w:t>
            </w:r>
            <w:r>
              <w:rPr>
                <w:color w:val="404040"/>
                <w:spacing w:val="-6"/>
                <w:sz w:val="24"/>
              </w:rPr>
              <w:t>y</w:t>
            </w:r>
            <w:r>
              <w:rPr>
                <w:color w:val="404040"/>
                <w:spacing w:val="-19"/>
                <w:sz w:val="24"/>
              </w:rPr>
              <w:t> </w:t>
            </w:r>
            <w:r>
              <w:rPr>
                <w:color w:val="404040"/>
                <w:spacing w:val="-6"/>
                <w:sz w:val="24"/>
              </w:rPr>
              <w:t>movimiento</w:t>
            </w:r>
            <w:r>
              <w:rPr>
                <w:color w:val="404040"/>
                <w:spacing w:val="-19"/>
                <w:sz w:val="24"/>
              </w:rPr>
              <w:t> </w:t>
            </w:r>
            <w:r>
              <w:rPr>
                <w:color w:val="404040"/>
                <w:spacing w:val="-6"/>
                <w:sz w:val="24"/>
              </w:rPr>
              <w:t>de</w:t>
            </w:r>
            <w:r>
              <w:rPr>
                <w:color w:val="404040"/>
                <w:spacing w:val="-19"/>
                <w:sz w:val="24"/>
              </w:rPr>
              <w:t> </w:t>
            </w:r>
            <w:r>
              <w:rPr>
                <w:color w:val="404040"/>
                <w:spacing w:val="-6"/>
                <w:sz w:val="24"/>
              </w:rPr>
              <w:t>los</w:t>
            </w:r>
            <w:r>
              <w:rPr>
                <w:color w:val="404040"/>
                <w:spacing w:val="-19"/>
                <w:sz w:val="24"/>
              </w:rPr>
              <w:t> </w:t>
            </w:r>
            <w:r>
              <w:rPr>
                <w:color w:val="404040"/>
                <w:spacing w:val="-6"/>
                <w:sz w:val="24"/>
              </w:rPr>
              <w:t>transportes</w:t>
            </w:r>
            <w:r>
              <w:rPr>
                <w:color w:val="404040"/>
                <w:spacing w:val="-19"/>
                <w:sz w:val="24"/>
              </w:rPr>
              <w:t> </w:t>
            </w:r>
            <w:r>
              <w:rPr>
                <w:color w:val="404040"/>
                <w:spacing w:val="-6"/>
                <w:sz w:val="24"/>
              </w:rPr>
              <w:t>de </w:t>
            </w:r>
            <w:r>
              <w:rPr>
                <w:color w:val="404040"/>
                <w:spacing w:val="-2"/>
                <w:sz w:val="24"/>
              </w:rPr>
              <w:t>carga,</w:t>
            </w:r>
            <w:r>
              <w:rPr>
                <w:color w:val="404040"/>
                <w:spacing w:val="-29"/>
                <w:sz w:val="24"/>
              </w:rPr>
              <w:t> </w:t>
            </w:r>
            <w:r>
              <w:rPr>
                <w:color w:val="404040"/>
                <w:spacing w:val="-2"/>
                <w:sz w:val="24"/>
              </w:rPr>
              <w:t>y</w:t>
            </w:r>
            <w:r>
              <w:rPr>
                <w:color w:val="404040"/>
                <w:spacing w:val="-29"/>
                <w:sz w:val="24"/>
              </w:rPr>
              <w:t> </w:t>
            </w:r>
            <w:r>
              <w:rPr>
                <w:color w:val="404040"/>
                <w:spacing w:val="-2"/>
                <w:sz w:val="24"/>
              </w:rPr>
              <w:t>los</w:t>
            </w:r>
            <w:r>
              <w:rPr>
                <w:color w:val="404040"/>
                <w:spacing w:val="-29"/>
                <w:sz w:val="24"/>
              </w:rPr>
              <w:t> </w:t>
            </w:r>
            <w:r>
              <w:rPr>
                <w:color w:val="404040"/>
                <w:spacing w:val="-2"/>
                <w:sz w:val="24"/>
              </w:rPr>
              <w:t>sistemas</w:t>
            </w:r>
            <w:r>
              <w:rPr>
                <w:color w:val="404040"/>
                <w:spacing w:val="-29"/>
                <w:sz w:val="24"/>
              </w:rPr>
              <w:t> </w:t>
            </w:r>
            <w:r>
              <w:rPr>
                <w:color w:val="404040"/>
                <w:spacing w:val="-2"/>
                <w:sz w:val="24"/>
              </w:rPr>
              <w:t>logísticos.</w:t>
            </w:r>
          </w:p>
        </w:tc>
      </w:tr>
      <w:tr>
        <w:trPr>
          <w:trHeight w:val="849" w:hRule="atLeast"/>
        </w:trPr>
        <w:tc>
          <w:tcPr>
            <w:tcW w:w="672" w:type="dxa"/>
            <w:tcBorders>
              <w:left w:val="nil"/>
            </w:tcBorders>
            <w:shd w:val="clear" w:color="auto" w:fill="F2F2F2"/>
          </w:tcPr>
          <w:p>
            <w:pPr>
              <w:pStyle w:val="TableParagraph"/>
              <w:spacing w:before="1"/>
              <w:rPr>
                <w:sz w:val="24"/>
              </w:rPr>
            </w:pPr>
          </w:p>
          <w:p>
            <w:pPr>
              <w:pStyle w:val="TableParagraph"/>
              <w:ind w:left="177"/>
              <w:rPr>
                <w:rFonts w:ascii="Arial"/>
                <w:b/>
                <w:i/>
                <w:sz w:val="24"/>
              </w:rPr>
            </w:pPr>
            <w:r>
              <w:rPr>
                <w:rFonts w:ascii="Arial"/>
                <w:b/>
                <w:i/>
                <w:color w:val="404040"/>
                <w:spacing w:val="-5"/>
                <w:w w:val="110"/>
                <w:sz w:val="24"/>
              </w:rPr>
              <w:t>42</w:t>
            </w:r>
          </w:p>
        </w:tc>
        <w:tc>
          <w:tcPr>
            <w:tcW w:w="2016" w:type="dxa"/>
          </w:tcPr>
          <w:p>
            <w:pPr>
              <w:pStyle w:val="TableParagraph"/>
              <w:spacing w:before="10"/>
              <w:rPr>
                <w:sz w:val="18"/>
              </w:rPr>
            </w:pPr>
          </w:p>
          <w:p>
            <w:pPr>
              <w:pStyle w:val="TableParagraph"/>
              <w:spacing w:line="232" w:lineRule="auto" w:before="1"/>
              <w:ind w:left="38"/>
              <w:rPr>
                <w:rFonts w:ascii="Arial"/>
                <w:b/>
                <w:i/>
                <w:sz w:val="18"/>
              </w:rPr>
            </w:pPr>
            <w:r>
              <w:rPr>
                <w:rFonts w:ascii="Arial"/>
                <w:b/>
                <w:i/>
                <w:color w:val="404040"/>
                <w:spacing w:val="-4"/>
                <w:sz w:val="18"/>
              </w:rPr>
              <w:t>COBERTURA</w:t>
            </w:r>
            <w:r>
              <w:rPr>
                <w:rFonts w:ascii="Arial"/>
                <w:b/>
                <w:i/>
                <w:color w:val="404040"/>
                <w:spacing w:val="-15"/>
                <w:sz w:val="18"/>
              </w:rPr>
              <w:t> </w:t>
            </w:r>
            <w:r>
              <w:rPr>
                <w:rFonts w:ascii="Arial"/>
                <w:b/>
                <w:i/>
                <w:color w:val="404040"/>
                <w:spacing w:val="-4"/>
                <w:sz w:val="18"/>
              </w:rPr>
              <w:t>DE</w:t>
            </w:r>
            <w:r>
              <w:rPr>
                <w:rFonts w:ascii="Arial"/>
                <w:b/>
                <w:i/>
                <w:color w:val="404040"/>
                <w:spacing w:val="-4"/>
                <w:sz w:val="18"/>
              </w:rPr>
              <w:t> </w:t>
            </w:r>
            <w:r>
              <w:rPr>
                <w:rFonts w:ascii="Arial"/>
                <w:b/>
                <w:i/>
                <w:color w:val="404040"/>
                <w:spacing w:val="-2"/>
                <w:sz w:val="18"/>
              </w:rPr>
              <w:t>SALUD</w:t>
            </w:r>
          </w:p>
        </w:tc>
        <w:tc>
          <w:tcPr>
            <w:tcW w:w="6802" w:type="dxa"/>
            <w:tcBorders>
              <w:right w:val="nil"/>
            </w:tcBorders>
            <w:shd w:val="clear" w:color="auto" w:fill="F2F2F2"/>
          </w:tcPr>
          <w:p>
            <w:pPr>
              <w:pStyle w:val="TableParagraph"/>
              <w:spacing w:line="225" w:lineRule="auto" w:before="157"/>
              <w:ind w:left="100" w:right="99"/>
              <w:rPr>
                <w:sz w:val="24"/>
              </w:rPr>
            </w:pPr>
            <w:r>
              <w:rPr>
                <w:color w:val="404040"/>
                <w:spacing w:val="-6"/>
                <w:sz w:val="24"/>
              </w:rPr>
              <w:t>Un</w:t>
            </w:r>
            <w:r>
              <w:rPr>
                <w:color w:val="404040"/>
                <w:spacing w:val="-29"/>
                <w:sz w:val="24"/>
              </w:rPr>
              <w:t> </w:t>
            </w:r>
            <w:r>
              <w:rPr>
                <w:color w:val="404040"/>
                <w:spacing w:val="-6"/>
                <w:sz w:val="24"/>
              </w:rPr>
              <w:t>amplio</w:t>
            </w:r>
            <w:r>
              <w:rPr>
                <w:color w:val="404040"/>
                <w:spacing w:val="-29"/>
                <w:sz w:val="24"/>
              </w:rPr>
              <w:t> </w:t>
            </w:r>
            <w:r>
              <w:rPr>
                <w:color w:val="404040"/>
                <w:spacing w:val="-6"/>
                <w:sz w:val="24"/>
              </w:rPr>
              <w:t>sector</w:t>
            </w:r>
            <w:r>
              <w:rPr>
                <w:color w:val="404040"/>
                <w:spacing w:val="-29"/>
                <w:sz w:val="24"/>
              </w:rPr>
              <w:t> </w:t>
            </w:r>
            <w:r>
              <w:rPr>
                <w:color w:val="404040"/>
                <w:spacing w:val="-6"/>
                <w:sz w:val="24"/>
              </w:rPr>
              <w:t>de</w:t>
            </w:r>
            <w:r>
              <w:rPr>
                <w:color w:val="404040"/>
                <w:spacing w:val="-29"/>
                <w:sz w:val="24"/>
              </w:rPr>
              <w:t> </w:t>
            </w:r>
            <w:r>
              <w:rPr>
                <w:color w:val="404040"/>
                <w:spacing w:val="-6"/>
                <w:sz w:val="24"/>
              </w:rPr>
              <w:t>la</w:t>
            </w:r>
            <w:r>
              <w:rPr>
                <w:color w:val="404040"/>
                <w:spacing w:val="-29"/>
                <w:sz w:val="24"/>
              </w:rPr>
              <w:t> </w:t>
            </w:r>
            <w:r>
              <w:rPr>
                <w:color w:val="404040"/>
                <w:spacing w:val="-6"/>
                <w:sz w:val="24"/>
              </w:rPr>
              <w:t>sociedad</w:t>
            </w:r>
            <w:r>
              <w:rPr>
                <w:color w:val="404040"/>
                <w:spacing w:val="-29"/>
                <w:sz w:val="24"/>
              </w:rPr>
              <w:t> </w:t>
            </w:r>
            <w:r>
              <w:rPr>
                <w:color w:val="404040"/>
                <w:spacing w:val="-6"/>
                <w:sz w:val="24"/>
              </w:rPr>
              <w:t>no</w:t>
            </w:r>
            <w:r>
              <w:rPr>
                <w:color w:val="404040"/>
                <w:spacing w:val="-29"/>
                <w:sz w:val="24"/>
              </w:rPr>
              <w:t> </w:t>
            </w:r>
            <w:r>
              <w:rPr>
                <w:color w:val="404040"/>
                <w:spacing w:val="-6"/>
                <w:sz w:val="24"/>
              </w:rPr>
              <w:t>cuenta</w:t>
            </w:r>
            <w:r>
              <w:rPr>
                <w:color w:val="404040"/>
                <w:spacing w:val="-29"/>
                <w:sz w:val="24"/>
              </w:rPr>
              <w:t> </w:t>
            </w:r>
            <w:r>
              <w:rPr>
                <w:color w:val="404040"/>
                <w:spacing w:val="-6"/>
                <w:sz w:val="24"/>
              </w:rPr>
              <w:t>con</w:t>
            </w:r>
            <w:r>
              <w:rPr>
                <w:color w:val="404040"/>
                <w:spacing w:val="-29"/>
                <w:sz w:val="24"/>
              </w:rPr>
              <w:t> </w:t>
            </w:r>
            <w:r>
              <w:rPr>
                <w:color w:val="404040"/>
                <w:spacing w:val="-6"/>
                <w:sz w:val="24"/>
              </w:rPr>
              <w:t>servicios</w:t>
            </w:r>
            <w:r>
              <w:rPr>
                <w:color w:val="404040"/>
                <w:spacing w:val="-29"/>
                <w:sz w:val="24"/>
              </w:rPr>
              <w:t> </w:t>
            </w:r>
            <w:r>
              <w:rPr>
                <w:color w:val="404040"/>
                <w:spacing w:val="-6"/>
                <w:sz w:val="24"/>
              </w:rPr>
              <w:t>de </w:t>
            </w:r>
            <w:r>
              <w:rPr>
                <w:color w:val="404040"/>
                <w:sz w:val="24"/>
              </w:rPr>
              <w:t>seguridad</w:t>
            </w:r>
            <w:r>
              <w:rPr>
                <w:color w:val="404040"/>
                <w:spacing w:val="-16"/>
                <w:sz w:val="24"/>
              </w:rPr>
              <w:t> </w:t>
            </w:r>
            <w:r>
              <w:rPr>
                <w:color w:val="404040"/>
                <w:sz w:val="24"/>
              </w:rPr>
              <w:t>social.</w:t>
            </w:r>
          </w:p>
        </w:tc>
      </w:tr>
      <w:tr>
        <w:trPr>
          <w:trHeight w:val="820" w:hRule="atLeast"/>
        </w:trPr>
        <w:tc>
          <w:tcPr>
            <w:tcW w:w="672" w:type="dxa"/>
            <w:tcBorders>
              <w:left w:val="nil"/>
            </w:tcBorders>
            <w:shd w:val="clear" w:color="auto" w:fill="F2F2F2"/>
          </w:tcPr>
          <w:p>
            <w:pPr>
              <w:pStyle w:val="TableParagraph"/>
              <w:spacing w:before="278"/>
              <w:ind w:left="180"/>
              <w:rPr>
                <w:rFonts w:ascii="Arial"/>
                <w:b/>
                <w:i/>
                <w:sz w:val="24"/>
              </w:rPr>
            </w:pPr>
            <w:r>
              <w:rPr>
                <w:rFonts w:ascii="Arial"/>
                <w:b/>
                <w:i/>
                <w:color w:val="404040"/>
                <w:spacing w:val="-5"/>
                <w:w w:val="110"/>
                <w:sz w:val="24"/>
              </w:rPr>
              <w:t>43</w:t>
            </w:r>
          </w:p>
        </w:tc>
        <w:tc>
          <w:tcPr>
            <w:tcW w:w="2016" w:type="dxa"/>
          </w:tcPr>
          <w:p>
            <w:pPr>
              <w:pStyle w:val="TableParagraph"/>
              <w:spacing w:before="7"/>
              <w:rPr>
                <w:sz w:val="25"/>
              </w:rPr>
            </w:pPr>
          </w:p>
          <w:p>
            <w:pPr>
              <w:pStyle w:val="TableParagraph"/>
              <w:ind w:left="38"/>
              <w:rPr>
                <w:rFonts w:ascii="Arial"/>
                <w:b/>
                <w:i/>
                <w:sz w:val="18"/>
              </w:rPr>
            </w:pPr>
            <w:r>
              <w:rPr>
                <w:rFonts w:ascii="Arial"/>
                <w:b/>
                <w:i/>
                <w:color w:val="404040"/>
                <w:spacing w:val="-2"/>
                <w:sz w:val="18"/>
              </w:rPr>
              <w:t>INFRAESTRUCTURA</w:t>
            </w:r>
          </w:p>
        </w:tc>
        <w:tc>
          <w:tcPr>
            <w:tcW w:w="6802" w:type="dxa"/>
            <w:tcBorders>
              <w:right w:val="nil"/>
            </w:tcBorders>
            <w:shd w:val="clear" w:color="auto" w:fill="F2F2F2"/>
          </w:tcPr>
          <w:p>
            <w:pPr>
              <w:pStyle w:val="TableParagraph"/>
              <w:spacing w:line="274" w:lineRule="exact"/>
              <w:ind w:left="100" w:right="101"/>
              <w:jc w:val="both"/>
              <w:rPr>
                <w:sz w:val="24"/>
              </w:rPr>
            </w:pPr>
            <w:r>
              <w:rPr>
                <w:color w:val="404040"/>
                <w:sz w:val="24"/>
              </w:rPr>
              <w:t>Históricamente ha existido un déficit y </w:t>
            </w:r>
            <w:r>
              <w:rPr>
                <w:color w:val="404040"/>
                <w:sz w:val="24"/>
              </w:rPr>
              <w:t>desequilibrios </w:t>
            </w:r>
            <w:r>
              <w:rPr>
                <w:color w:val="404040"/>
                <w:spacing w:val="-6"/>
                <w:sz w:val="24"/>
              </w:rPr>
              <w:t>regionales</w:t>
            </w:r>
            <w:r>
              <w:rPr>
                <w:color w:val="404040"/>
                <w:spacing w:val="-9"/>
                <w:sz w:val="24"/>
              </w:rPr>
              <w:t> </w:t>
            </w:r>
            <w:r>
              <w:rPr>
                <w:color w:val="404040"/>
                <w:spacing w:val="-6"/>
                <w:sz w:val="24"/>
              </w:rPr>
              <w:t>en</w:t>
            </w:r>
            <w:r>
              <w:rPr>
                <w:color w:val="404040"/>
                <w:spacing w:val="-9"/>
                <w:sz w:val="24"/>
              </w:rPr>
              <w:t> </w:t>
            </w:r>
            <w:r>
              <w:rPr>
                <w:color w:val="404040"/>
                <w:spacing w:val="-6"/>
                <w:sz w:val="24"/>
              </w:rPr>
              <w:t>la</w:t>
            </w:r>
            <w:r>
              <w:rPr>
                <w:color w:val="404040"/>
                <w:spacing w:val="-9"/>
                <w:sz w:val="24"/>
              </w:rPr>
              <w:t> </w:t>
            </w:r>
            <w:r>
              <w:rPr>
                <w:color w:val="404040"/>
                <w:spacing w:val="-6"/>
                <w:sz w:val="24"/>
              </w:rPr>
              <w:t>dotación</w:t>
            </w:r>
            <w:r>
              <w:rPr>
                <w:color w:val="404040"/>
                <w:spacing w:val="-9"/>
                <w:sz w:val="24"/>
              </w:rPr>
              <w:t> </w:t>
            </w:r>
            <w:r>
              <w:rPr>
                <w:color w:val="404040"/>
                <w:spacing w:val="-6"/>
                <w:sz w:val="24"/>
              </w:rPr>
              <w:t>de</w:t>
            </w:r>
            <w:r>
              <w:rPr>
                <w:color w:val="404040"/>
                <w:spacing w:val="-9"/>
                <w:sz w:val="24"/>
              </w:rPr>
              <w:t> </w:t>
            </w:r>
            <w:r>
              <w:rPr>
                <w:color w:val="404040"/>
                <w:spacing w:val="-6"/>
                <w:sz w:val="24"/>
              </w:rPr>
              <w:t>infraestructura,</w:t>
            </w:r>
            <w:r>
              <w:rPr>
                <w:color w:val="404040"/>
                <w:spacing w:val="-9"/>
                <w:sz w:val="24"/>
              </w:rPr>
              <w:t> </w:t>
            </w:r>
            <w:r>
              <w:rPr>
                <w:color w:val="404040"/>
                <w:spacing w:val="-6"/>
                <w:sz w:val="24"/>
              </w:rPr>
              <w:t>materiales</w:t>
            </w:r>
            <w:r>
              <w:rPr>
                <w:color w:val="404040"/>
                <w:spacing w:val="-9"/>
                <w:sz w:val="24"/>
              </w:rPr>
              <w:t> </w:t>
            </w:r>
            <w:r>
              <w:rPr>
                <w:color w:val="404040"/>
                <w:spacing w:val="-6"/>
                <w:sz w:val="24"/>
              </w:rPr>
              <w:t>y </w:t>
            </w:r>
            <w:r>
              <w:rPr>
                <w:color w:val="404040"/>
                <w:spacing w:val="-2"/>
                <w:sz w:val="24"/>
              </w:rPr>
              <w:t>equipos</w:t>
            </w:r>
            <w:r>
              <w:rPr>
                <w:color w:val="404040"/>
                <w:spacing w:val="-29"/>
                <w:sz w:val="24"/>
              </w:rPr>
              <w:t> </w:t>
            </w:r>
            <w:r>
              <w:rPr>
                <w:color w:val="404040"/>
                <w:spacing w:val="-2"/>
                <w:sz w:val="24"/>
              </w:rPr>
              <w:t>para</w:t>
            </w:r>
            <w:r>
              <w:rPr>
                <w:color w:val="404040"/>
                <w:spacing w:val="-29"/>
                <w:sz w:val="24"/>
              </w:rPr>
              <w:t> </w:t>
            </w:r>
            <w:r>
              <w:rPr>
                <w:color w:val="404040"/>
                <w:spacing w:val="-2"/>
                <w:sz w:val="24"/>
              </w:rPr>
              <w:t>brindar</w:t>
            </w:r>
            <w:r>
              <w:rPr>
                <w:color w:val="404040"/>
                <w:spacing w:val="-29"/>
                <w:sz w:val="24"/>
              </w:rPr>
              <w:t> </w:t>
            </w:r>
            <w:r>
              <w:rPr>
                <w:color w:val="404040"/>
                <w:spacing w:val="-2"/>
                <w:sz w:val="24"/>
              </w:rPr>
              <w:t>un</w:t>
            </w:r>
            <w:r>
              <w:rPr>
                <w:color w:val="404040"/>
                <w:spacing w:val="-29"/>
                <w:sz w:val="24"/>
              </w:rPr>
              <w:t> </w:t>
            </w:r>
            <w:r>
              <w:rPr>
                <w:color w:val="404040"/>
                <w:spacing w:val="-2"/>
                <w:sz w:val="24"/>
              </w:rPr>
              <w:t>adecuado</w:t>
            </w:r>
            <w:r>
              <w:rPr>
                <w:color w:val="404040"/>
                <w:spacing w:val="-29"/>
                <w:sz w:val="24"/>
              </w:rPr>
              <w:t> </w:t>
            </w:r>
            <w:r>
              <w:rPr>
                <w:color w:val="404040"/>
                <w:spacing w:val="-2"/>
                <w:sz w:val="24"/>
              </w:rPr>
              <w:t>servicio</w:t>
            </w:r>
            <w:r>
              <w:rPr>
                <w:color w:val="404040"/>
                <w:spacing w:val="-29"/>
                <w:sz w:val="24"/>
              </w:rPr>
              <w:t> </w:t>
            </w:r>
            <w:r>
              <w:rPr>
                <w:color w:val="404040"/>
                <w:spacing w:val="-2"/>
                <w:sz w:val="24"/>
              </w:rPr>
              <w:t>de</w:t>
            </w:r>
            <w:r>
              <w:rPr>
                <w:color w:val="404040"/>
                <w:spacing w:val="-29"/>
                <w:sz w:val="24"/>
              </w:rPr>
              <w:t> </w:t>
            </w:r>
            <w:r>
              <w:rPr>
                <w:color w:val="404040"/>
                <w:spacing w:val="-2"/>
                <w:sz w:val="24"/>
              </w:rPr>
              <w:t>salud.</w:t>
            </w:r>
          </w:p>
        </w:tc>
      </w:tr>
      <w:tr>
        <w:trPr>
          <w:trHeight w:val="818" w:hRule="atLeast"/>
        </w:trPr>
        <w:tc>
          <w:tcPr>
            <w:tcW w:w="672" w:type="dxa"/>
            <w:tcBorders>
              <w:left w:val="nil"/>
              <w:bottom w:val="single" w:sz="4" w:space="0" w:color="7F7F7F"/>
              <w:right w:val="single" w:sz="4" w:space="0" w:color="7F7F7F"/>
            </w:tcBorders>
            <w:shd w:val="clear" w:color="auto" w:fill="F2F2F2"/>
          </w:tcPr>
          <w:p>
            <w:pPr>
              <w:pStyle w:val="TableParagraph"/>
              <w:spacing w:before="277"/>
              <w:ind w:left="172"/>
              <w:rPr>
                <w:rFonts w:ascii="Arial"/>
                <w:b/>
                <w:i/>
                <w:sz w:val="24"/>
              </w:rPr>
            </w:pPr>
            <w:r>
              <w:rPr>
                <w:rFonts w:ascii="Arial"/>
                <w:b/>
                <w:i/>
                <w:color w:val="404040"/>
                <w:spacing w:val="-5"/>
                <w:w w:val="115"/>
                <w:sz w:val="24"/>
              </w:rPr>
              <w:t>44</w:t>
            </w:r>
          </w:p>
        </w:tc>
        <w:tc>
          <w:tcPr>
            <w:tcW w:w="2016" w:type="dxa"/>
            <w:tcBorders>
              <w:left w:val="single" w:sz="4" w:space="0" w:color="7F7F7F"/>
              <w:bottom w:val="single" w:sz="4" w:space="0" w:color="7F7F7F"/>
              <w:right w:val="single" w:sz="4" w:space="0" w:color="7F7F7F"/>
            </w:tcBorders>
          </w:tcPr>
          <w:p>
            <w:pPr>
              <w:pStyle w:val="TableParagraph"/>
              <w:spacing w:before="5"/>
              <w:rPr>
                <w:sz w:val="25"/>
              </w:rPr>
            </w:pPr>
          </w:p>
          <w:p>
            <w:pPr>
              <w:pStyle w:val="TableParagraph"/>
              <w:ind w:left="38"/>
              <w:rPr>
                <w:rFonts w:ascii="Arial"/>
                <w:b/>
                <w:i/>
                <w:sz w:val="18"/>
              </w:rPr>
            </w:pPr>
            <w:r>
              <w:rPr>
                <w:rFonts w:ascii="Arial"/>
                <w:b/>
                <w:i/>
                <w:color w:val="404040"/>
                <w:spacing w:val="-2"/>
                <w:sz w:val="18"/>
              </w:rPr>
              <w:t>CULTURA</w:t>
            </w:r>
            <w:r>
              <w:rPr>
                <w:rFonts w:ascii="Arial"/>
                <w:b/>
                <w:i/>
                <w:color w:val="404040"/>
                <w:spacing w:val="-11"/>
                <w:sz w:val="18"/>
              </w:rPr>
              <w:t> </w:t>
            </w:r>
            <w:r>
              <w:rPr>
                <w:rFonts w:ascii="Arial"/>
                <w:b/>
                <w:i/>
                <w:color w:val="404040"/>
                <w:spacing w:val="-2"/>
                <w:sz w:val="18"/>
              </w:rPr>
              <w:t>DE</w:t>
            </w:r>
            <w:r>
              <w:rPr>
                <w:rFonts w:ascii="Arial"/>
                <w:b/>
                <w:i/>
                <w:color w:val="404040"/>
                <w:spacing w:val="-10"/>
                <w:sz w:val="18"/>
              </w:rPr>
              <w:t> </w:t>
            </w:r>
            <w:r>
              <w:rPr>
                <w:rFonts w:ascii="Arial"/>
                <w:b/>
                <w:i/>
                <w:color w:val="404040"/>
                <w:spacing w:val="-4"/>
                <w:sz w:val="18"/>
              </w:rPr>
              <w:t>SALUD</w:t>
            </w:r>
          </w:p>
        </w:tc>
        <w:tc>
          <w:tcPr>
            <w:tcW w:w="6802" w:type="dxa"/>
            <w:tcBorders>
              <w:left w:val="single" w:sz="4" w:space="0" w:color="7F7F7F"/>
              <w:bottom w:val="single" w:sz="4" w:space="0" w:color="7F7F7F"/>
              <w:right w:val="nil"/>
            </w:tcBorders>
            <w:shd w:val="clear" w:color="auto" w:fill="F2F2F2"/>
          </w:tcPr>
          <w:p>
            <w:pPr>
              <w:pStyle w:val="TableParagraph"/>
              <w:spacing w:line="274" w:lineRule="exact"/>
              <w:ind w:left="100" w:right="101"/>
              <w:jc w:val="both"/>
              <w:rPr>
                <w:sz w:val="24"/>
              </w:rPr>
            </w:pPr>
            <w:r>
              <w:rPr>
                <w:color w:val="404040"/>
                <w:w w:val="90"/>
                <w:sz w:val="24"/>
              </w:rPr>
              <w:t>Incremento de enfermedades y riesgos vinculados a </w:t>
            </w:r>
            <w:r>
              <w:rPr>
                <w:color w:val="404040"/>
                <w:w w:val="90"/>
                <w:sz w:val="24"/>
              </w:rPr>
              <w:t>malas </w:t>
            </w:r>
            <w:r>
              <w:rPr>
                <w:color w:val="404040"/>
                <w:spacing w:val="-6"/>
                <w:sz w:val="24"/>
              </w:rPr>
              <w:t>prácticas</w:t>
            </w:r>
            <w:r>
              <w:rPr>
                <w:color w:val="404040"/>
                <w:spacing w:val="-12"/>
                <w:sz w:val="24"/>
              </w:rPr>
              <w:t> </w:t>
            </w:r>
            <w:r>
              <w:rPr>
                <w:color w:val="404040"/>
                <w:spacing w:val="-6"/>
                <w:sz w:val="24"/>
              </w:rPr>
              <w:t>culturales</w:t>
            </w:r>
            <w:r>
              <w:rPr>
                <w:color w:val="404040"/>
                <w:spacing w:val="-12"/>
                <w:sz w:val="24"/>
              </w:rPr>
              <w:t> </w:t>
            </w:r>
            <w:r>
              <w:rPr>
                <w:color w:val="404040"/>
                <w:spacing w:val="-6"/>
                <w:sz w:val="24"/>
              </w:rPr>
              <w:t>y</w:t>
            </w:r>
            <w:r>
              <w:rPr>
                <w:color w:val="404040"/>
                <w:spacing w:val="-12"/>
                <w:sz w:val="24"/>
              </w:rPr>
              <w:t> </w:t>
            </w:r>
            <w:r>
              <w:rPr>
                <w:color w:val="404040"/>
                <w:spacing w:val="-6"/>
                <w:sz w:val="24"/>
              </w:rPr>
              <w:t>baja</w:t>
            </w:r>
            <w:r>
              <w:rPr>
                <w:color w:val="404040"/>
                <w:spacing w:val="-12"/>
                <w:sz w:val="24"/>
              </w:rPr>
              <w:t> </w:t>
            </w:r>
            <w:r>
              <w:rPr>
                <w:color w:val="404040"/>
                <w:spacing w:val="-6"/>
                <w:sz w:val="24"/>
              </w:rPr>
              <w:t>participación</w:t>
            </w:r>
            <w:r>
              <w:rPr>
                <w:color w:val="404040"/>
                <w:spacing w:val="-12"/>
                <w:sz w:val="24"/>
              </w:rPr>
              <w:t> </w:t>
            </w:r>
            <w:r>
              <w:rPr>
                <w:color w:val="404040"/>
                <w:spacing w:val="-6"/>
                <w:sz w:val="24"/>
              </w:rPr>
              <w:t>en</w:t>
            </w:r>
            <w:r>
              <w:rPr>
                <w:color w:val="404040"/>
                <w:spacing w:val="-12"/>
                <w:sz w:val="24"/>
              </w:rPr>
              <w:t> </w:t>
            </w:r>
            <w:r>
              <w:rPr>
                <w:color w:val="404040"/>
                <w:spacing w:val="-6"/>
                <w:sz w:val="24"/>
              </w:rPr>
              <w:t>estrategias</w:t>
            </w:r>
            <w:r>
              <w:rPr>
                <w:color w:val="404040"/>
                <w:spacing w:val="-12"/>
                <w:sz w:val="24"/>
              </w:rPr>
              <w:t> </w:t>
            </w:r>
            <w:r>
              <w:rPr>
                <w:color w:val="404040"/>
                <w:spacing w:val="-6"/>
                <w:sz w:val="24"/>
              </w:rPr>
              <w:t>de </w:t>
            </w:r>
            <w:r>
              <w:rPr>
                <w:color w:val="404040"/>
                <w:spacing w:val="-2"/>
                <w:sz w:val="24"/>
              </w:rPr>
              <w:t>prevención,</w:t>
            </w:r>
            <w:r>
              <w:rPr>
                <w:color w:val="404040"/>
                <w:spacing w:val="-28"/>
                <w:sz w:val="24"/>
              </w:rPr>
              <w:t> </w:t>
            </w:r>
            <w:r>
              <w:rPr>
                <w:color w:val="404040"/>
                <w:spacing w:val="-2"/>
                <w:sz w:val="24"/>
              </w:rPr>
              <w:t>en</w:t>
            </w:r>
            <w:r>
              <w:rPr>
                <w:color w:val="404040"/>
                <w:spacing w:val="-28"/>
                <w:sz w:val="24"/>
              </w:rPr>
              <w:t> </w:t>
            </w:r>
            <w:r>
              <w:rPr>
                <w:color w:val="404040"/>
                <w:spacing w:val="-2"/>
                <w:sz w:val="24"/>
              </w:rPr>
              <w:t>salud</w:t>
            </w:r>
            <w:r>
              <w:rPr>
                <w:color w:val="404040"/>
                <w:spacing w:val="-28"/>
                <w:sz w:val="24"/>
              </w:rPr>
              <w:t> </w:t>
            </w:r>
            <w:r>
              <w:rPr>
                <w:color w:val="404040"/>
                <w:spacing w:val="-2"/>
                <w:sz w:val="24"/>
              </w:rPr>
              <w:t>y</w:t>
            </w:r>
            <w:r>
              <w:rPr>
                <w:color w:val="404040"/>
                <w:spacing w:val="-28"/>
                <w:sz w:val="24"/>
              </w:rPr>
              <w:t> </w:t>
            </w:r>
            <w:r>
              <w:rPr>
                <w:color w:val="404040"/>
                <w:spacing w:val="-2"/>
                <w:sz w:val="24"/>
              </w:rPr>
              <w:t>bienestar.</w:t>
            </w:r>
          </w:p>
        </w:tc>
      </w:tr>
      <w:tr>
        <w:trPr>
          <w:trHeight w:val="817" w:hRule="atLeast"/>
        </w:trPr>
        <w:tc>
          <w:tcPr>
            <w:tcW w:w="672" w:type="dxa"/>
            <w:tcBorders>
              <w:top w:val="single" w:sz="4" w:space="0" w:color="7F7F7F"/>
              <w:left w:val="nil"/>
              <w:bottom w:val="single" w:sz="4" w:space="0" w:color="7F7F7F"/>
              <w:right w:val="single" w:sz="4" w:space="0" w:color="7F7F7F"/>
            </w:tcBorders>
            <w:shd w:val="clear" w:color="auto" w:fill="F2F2F2"/>
          </w:tcPr>
          <w:p>
            <w:pPr>
              <w:pStyle w:val="TableParagraph"/>
              <w:spacing w:before="275"/>
              <w:ind w:left="179"/>
              <w:rPr>
                <w:rFonts w:ascii="Arial"/>
                <w:b/>
                <w:i/>
                <w:sz w:val="24"/>
              </w:rPr>
            </w:pPr>
            <w:r>
              <w:rPr>
                <w:rFonts w:ascii="Arial"/>
                <w:b/>
                <w:i/>
                <w:color w:val="404040"/>
                <w:spacing w:val="-5"/>
                <w:w w:val="110"/>
                <w:sz w:val="24"/>
              </w:rPr>
              <w:t>45</w:t>
            </w:r>
          </w:p>
        </w:tc>
        <w:tc>
          <w:tcPr>
            <w:tcW w:w="2016" w:type="dxa"/>
            <w:tcBorders>
              <w:top w:val="single" w:sz="4" w:space="0" w:color="7F7F7F"/>
              <w:left w:val="single" w:sz="4" w:space="0" w:color="7F7F7F"/>
              <w:bottom w:val="single" w:sz="4" w:space="0" w:color="7F7F7F"/>
              <w:right w:val="single" w:sz="4" w:space="0" w:color="7F7F7F"/>
            </w:tcBorders>
          </w:tcPr>
          <w:p>
            <w:pPr>
              <w:pStyle w:val="TableParagraph"/>
              <w:spacing w:before="202"/>
              <w:ind w:left="38" w:right="787"/>
              <w:rPr>
                <w:rFonts w:ascii="Arial" w:hAnsi="Arial"/>
                <w:b/>
                <w:i/>
                <w:sz w:val="18"/>
              </w:rPr>
            </w:pPr>
            <w:r>
              <w:rPr>
                <w:rFonts w:ascii="Arial" w:hAnsi="Arial"/>
                <w:b/>
                <w:i/>
                <w:color w:val="404040"/>
                <w:spacing w:val="-2"/>
                <w:sz w:val="18"/>
              </w:rPr>
              <w:t>EFICIENCIA</w:t>
            </w:r>
            <w:r>
              <w:rPr>
                <w:rFonts w:ascii="Arial" w:hAnsi="Arial"/>
                <w:b/>
                <w:i/>
                <w:color w:val="404040"/>
                <w:spacing w:val="-2"/>
                <w:sz w:val="18"/>
              </w:rPr>
              <w:t> ENERGÉTICA</w:t>
            </w:r>
          </w:p>
        </w:tc>
        <w:tc>
          <w:tcPr>
            <w:tcW w:w="6802" w:type="dxa"/>
            <w:tcBorders>
              <w:top w:val="single" w:sz="4" w:space="0" w:color="7F7F7F"/>
              <w:left w:val="single" w:sz="4" w:space="0" w:color="7F7F7F"/>
              <w:bottom w:val="single" w:sz="4" w:space="0" w:color="7F7F7F"/>
              <w:right w:val="nil"/>
            </w:tcBorders>
            <w:shd w:val="clear" w:color="auto" w:fill="F2F2F2"/>
          </w:tcPr>
          <w:p>
            <w:pPr>
              <w:pStyle w:val="TableParagraph"/>
              <w:spacing w:line="274" w:lineRule="exact"/>
              <w:ind w:left="100" w:right="101"/>
              <w:jc w:val="both"/>
              <w:rPr>
                <w:sz w:val="24"/>
              </w:rPr>
            </w:pPr>
            <w:r>
              <w:rPr>
                <w:color w:val="404040"/>
                <w:sz w:val="24"/>
              </w:rPr>
              <w:t>Existe una baja eficiencia energética y un </w:t>
            </w:r>
            <w:r>
              <w:rPr>
                <w:color w:val="404040"/>
                <w:sz w:val="24"/>
              </w:rPr>
              <w:t>creciente </w:t>
            </w:r>
            <w:r>
              <w:rPr>
                <w:color w:val="404040"/>
                <w:spacing w:val="-6"/>
                <w:sz w:val="24"/>
              </w:rPr>
              <w:t>consumo</w:t>
            </w:r>
            <w:r>
              <w:rPr>
                <w:color w:val="404040"/>
                <w:spacing w:val="-9"/>
                <w:sz w:val="24"/>
              </w:rPr>
              <w:t> </w:t>
            </w:r>
            <w:r>
              <w:rPr>
                <w:color w:val="404040"/>
                <w:spacing w:val="-6"/>
                <w:sz w:val="24"/>
              </w:rPr>
              <w:t>en</w:t>
            </w:r>
            <w:r>
              <w:rPr>
                <w:color w:val="404040"/>
                <w:spacing w:val="-9"/>
                <w:sz w:val="24"/>
              </w:rPr>
              <w:t> </w:t>
            </w:r>
            <w:r>
              <w:rPr>
                <w:color w:val="404040"/>
                <w:spacing w:val="-6"/>
                <w:sz w:val="24"/>
              </w:rPr>
              <w:t>los</w:t>
            </w:r>
            <w:r>
              <w:rPr>
                <w:color w:val="404040"/>
                <w:spacing w:val="-9"/>
                <w:sz w:val="24"/>
              </w:rPr>
              <w:t> </w:t>
            </w:r>
            <w:r>
              <w:rPr>
                <w:color w:val="404040"/>
                <w:spacing w:val="-6"/>
                <w:sz w:val="24"/>
              </w:rPr>
              <w:t>diferentes</w:t>
            </w:r>
            <w:r>
              <w:rPr>
                <w:color w:val="404040"/>
                <w:spacing w:val="-9"/>
                <w:sz w:val="24"/>
              </w:rPr>
              <w:t> </w:t>
            </w:r>
            <w:r>
              <w:rPr>
                <w:color w:val="404040"/>
                <w:spacing w:val="-6"/>
                <w:sz w:val="24"/>
              </w:rPr>
              <w:t>sectores</w:t>
            </w:r>
            <w:r>
              <w:rPr>
                <w:color w:val="404040"/>
                <w:spacing w:val="-9"/>
                <w:sz w:val="24"/>
              </w:rPr>
              <w:t> </w:t>
            </w:r>
            <w:r>
              <w:rPr>
                <w:color w:val="404040"/>
                <w:spacing w:val="-6"/>
                <w:sz w:val="24"/>
              </w:rPr>
              <w:t>del</w:t>
            </w:r>
            <w:r>
              <w:rPr>
                <w:color w:val="404040"/>
                <w:spacing w:val="-9"/>
                <w:sz w:val="24"/>
              </w:rPr>
              <w:t> </w:t>
            </w:r>
            <w:r>
              <w:rPr>
                <w:color w:val="404040"/>
                <w:spacing w:val="-6"/>
                <w:sz w:val="24"/>
              </w:rPr>
              <w:t>estado</w:t>
            </w:r>
            <w:r>
              <w:rPr>
                <w:color w:val="404040"/>
                <w:spacing w:val="-9"/>
                <w:sz w:val="24"/>
              </w:rPr>
              <w:t> </w:t>
            </w:r>
            <w:r>
              <w:rPr>
                <w:color w:val="404040"/>
                <w:spacing w:val="-6"/>
                <w:sz w:val="24"/>
              </w:rPr>
              <w:t>(industria, </w:t>
            </w:r>
            <w:r>
              <w:rPr>
                <w:color w:val="404040"/>
                <w:spacing w:val="-2"/>
                <w:sz w:val="24"/>
              </w:rPr>
              <w:t>servicios).</w:t>
            </w:r>
          </w:p>
        </w:tc>
      </w:tr>
      <w:tr>
        <w:trPr>
          <w:trHeight w:val="815" w:hRule="atLeast"/>
        </w:trPr>
        <w:tc>
          <w:tcPr>
            <w:tcW w:w="672" w:type="dxa"/>
            <w:tcBorders>
              <w:top w:val="single" w:sz="4" w:space="0" w:color="7F7F7F"/>
              <w:left w:val="nil"/>
            </w:tcBorders>
            <w:shd w:val="clear" w:color="auto" w:fill="F2F2F2"/>
          </w:tcPr>
          <w:p>
            <w:pPr>
              <w:pStyle w:val="TableParagraph"/>
              <w:spacing w:before="274"/>
              <w:ind w:left="175"/>
              <w:rPr>
                <w:rFonts w:ascii="Arial"/>
                <w:b/>
                <w:i/>
                <w:sz w:val="24"/>
              </w:rPr>
            </w:pPr>
            <w:r>
              <w:rPr>
                <w:rFonts w:ascii="Arial"/>
                <w:b/>
                <w:i/>
                <w:color w:val="404040"/>
                <w:spacing w:val="-5"/>
                <w:w w:val="115"/>
                <w:sz w:val="24"/>
              </w:rPr>
              <w:t>46</w:t>
            </w:r>
          </w:p>
        </w:tc>
        <w:tc>
          <w:tcPr>
            <w:tcW w:w="2016" w:type="dxa"/>
            <w:tcBorders>
              <w:top w:val="single" w:sz="4" w:space="0" w:color="7F7F7F"/>
            </w:tcBorders>
          </w:tcPr>
          <w:p>
            <w:pPr>
              <w:pStyle w:val="TableParagraph"/>
              <w:spacing w:line="232" w:lineRule="auto" w:before="210"/>
              <w:ind w:left="38" w:right="787"/>
              <w:rPr>
                <w:rFonts w:ascii="Arial" w:hAnsi="Arial"/>
                <w:b/>
                <w:i/>
                <w:sz w:val="18"/>
              </w:rPr>
            </w:pPr>
            <w:r>
              <w:rPr>
                <w:rFonts w:ascii="Arial" w:hAnsi="Arial"/>
                <w:b/>
                <w:i/>
                <w:color w:val="404040"/>
                <w:spacing w:val="-2"/>
                <w:sz w:val="18"/>
              </w:rPr>
              <w:t>COBERTURA</w:t>
            </w:r>
            <w:r>
              <w:rPr>
                <w:rFonts w:ascii="Arial" w:hAnsi="Arial"/>
                <w:b/>
                <w:i/>
                <w:color w:val="404040"/>
                <w:spacing w:val="-2"/>
                <w:sz w:val="18"/>
              </w:rPr>
              <w:t> ENERGÉTICA</w:t>
            </w:r>
          </w:p>
        </w:tc>
        <w:tc>
          <w:tcPr>
            <w:tcW w:w="6802" w:type="dxa"/>
            <w:tcBorders>
              <w:top w:val="single" w:sz="4" w:space="0" w:color="7F7F7F"/>
              <w:right w:val="nil"/>
            </w:tcBorders>
            <w:shd w:val="clear" w:color="auto" w:fill="F2F2F2"/>
          </w:tcPr>
          <w:p>
            <w:pPr>
              <w:pStyle w:val="TableParagraph"/>
              <w:spacing w:line="225" w:lineRule="auto" w:before="137"/>
              <w:ind w:left="100" w:right="99"/>
              <w:rPr>
                <w:sz w:val="24"/>
              </w:rPr>
            </w:pPr>
            <w:r>
              <w:rPr>
                <w:color w:val="404040"/>
                <w:spacing w:val="-6"/>
                <w:sz w:val="24"/>
              </w:rPr>
              <w:t>Históricamente</w:t>
            </w:r>
            <w:r>
              <w:rPr>
                <w:color w:val="404040"/>
                <w:spacing w:val="-36"/>
                <w:sz w:val="24"/>
              </w:rPr>
              <w:t> </w:t>
            </w:r>
            <w:r>
              <w:rPr>
                <w:color w:val="404040"/>
                <w:spacing w:val="-6"/>
                <w:sz w:val="24"/>
              </w:rPr>
              <w:t>existe</w:t>
            </w:r>
            <w:r>
              <w:rPr>
                <w:color w:val="404040"/>
                <w:spacing w:val="-36"/>
                <w:sz w:val="24"/>
              </w:rPr>
              <w:t> </w:t>
            </w:r>
            <w:r>
              <w:rPr>
                <w:color w:val="404040"/>
                <w:spacing w:val="-6"/>
                <w:sz w:val="24"/>
              </w:rPr>
              <w:t>un</w:t>
            </w:r>
            <w:r>
              <w:rPr>
                <w:color w:val="404040"/>
                <w:spacing w:val="-36"/>
                <w:sz w:val="24"/>
              </w:rPr>
              <w:t> </w:t>
            </w:r>
            <w:r>
              <w:rPr>
                <w:color w:val="404040"/>
                <w:spacing w:val="-6"/>
                <w:sz w:val="24"/>
              </w:rPr>
              <w:t>déficit</w:t>
            </w:r>
            <w:r>
              <w:rPr>
                <w:color w:val="404040"/>
                <w:spacing w:val="-36"/>
                <w:sz w:val="24"/>
              </w:rPr>
              <w:t> </w:t>
            </w:r>
            <w:r>
              <w:rPr>
                <w:color w:val="404040"/>
                <w:spacing w:val="-6"/>
                <w:sz w:val="24"/>
              </w:rPr>
              <w:t>y</w:t>
            </w:r>
            <w:r>
              <w:rPr>
                <w:color w:val="404040"/>
                <w:spacing w:val="-36"/>
                <w:sz w:val="24"/>
              </w:rPr>
              <w:t> </w:t>
            </w:r>
            <w:r>
              <w:rPr>
                <w:color w:val="404040"/>
                <w:spacing w:val="-6"/>
                <w:sz w:val="24"/>
              </w:rPr>
              <w:t>desequilibrios</w:t>
            </w:r>
            <w:r>
              <w:rPr>
                <w:color w:val="404040"/>
                <w:spacing w:val="-36"/>
                <w:sz w:val="24"/>
              </w:rPr>
              <w:t> </w:t>
            </w:r>
            <w:r>
              <w:rPr>
                <w:color w:val="404040"/>
                <w:spacing w:val="-6"/>
                <w:sz w:val="24"/>
              </w:rPr>
              <w:t>regionales </w:t>
            </w:r>
            <w:r>
              <w:rPr>
                <w:color w:val="404040"/>
                <w:sz w:val="24"/>
              </w:rPr>
              <w:t>en</w:t>
            </w:r>
            <w:r>
              <w:rPr>
                <w:color w:val="404040"/>
                <w:spacing w:val="-24"/>
                <w:sz w:val="24"/>
              </w:rPr>
              <w:t> </w:t>
            </w:r>
            <w:r>
              <w:rPr>
                <w:color w:val="404040"/>
                <w:sz w:val="24"/>
              </w:rPr>
              <w:t>la</w:t>
            </w:r>
            <w:r>
              <w:rPr>
                <w:color w:val="404040"/>
                <w:spacing w:val="-24"/>
                <w:sz w:val="24"/>
              </w:rPr>
              <w:t> </w:t>
            </w:r>
            <w:r>
              <w:rPr>
                <w:color w:val="404040"/>
                <w:sz w:val="24"/>
              </w:rPr>
              <w:t>cobertura</w:t>
            </w:r>
            <w:r>
              <w:rPr>
                <w:color w:val="404040"/>
                <w:spacing w:val="-24"/>
                <w:sz w:val="24"/>
              </w:rPr>
              <w:t> </w:t>
            </w:r>
            <w:r>
              <w:rPr>
                <w:color w:val="404040"/>
                <w:sz w:val="24"/>
              </w:rPr>
              <w:t>de</w:t>
            </w:r>
            <w:r>
              <w:rPr>
                <w:color w:val="404040"/>
                <w:spacing w:val="-24"/>
                <w:sz w:val="24"/>
              </w:rPr>
              <w:t> </w:t>
            </w:r>
            <w:r>
              <w:rPr>
                <w:color w:val="404040"/>
                <w:sz w:val="24"/>
              </w:rPr>
              <w:t>energía.</w:t>
            </w:r>
          </w:p>
        </w:tc>
      </w:tr>
      <w:tr>
        <w:trPr>
          <w:trHeight w:val="849" w:hRule="atLeast"/>
        </w:trPr>
        <w:tc>
          <w:tcPr>
            <w:tcW w:w="672" w:type="dxa"/>
            <w:tcBorders>
              <w:left w:val="nil"/>
              <w:bottom w:val="single" w:sz="4" w:space="0" w:color="000000"/>
            </w:tcBorders>
            <w:shd w:val="clear" w:color="auto" w:fill="F2F2F2"/>
          </w:tcPr>
          <w:p>
            <w:pPr>
              <w:pStyle w:val="TableParagraph"/>
              <w:spacing w:before="1"/>
              <w:rPr>
                <w:sz w:val="24"/>
              </w:rPr>
            </w:pPr>
          </w:p>
          <w:p>
            <w:pPr>
              <w:pStyle w:val="TableParagraph"/>
              <w:ind w:left="177"/>
              <w:rPr>
                <w:rFonts w:ascii="Arial"/>
                <w:b/>
                <w:i/>
                <w:sz w:val="24"/>
              </w:rPr>
            </w:pPr>
            <w:r>
              <w:rPr>
                <w:rFonts w:ascii="Arial"/>
                <w:b/>
                <w:i/>
                <w:color w:val="404040"/>
                <w:spacing w:val="-5"/>
                <w:w w:val="110"/>
                <w:sz w:val="24"/>
              </w:rPr>
              <w:t>47</w:t>
            </w:r>
          </w:p>
        </w:tc>
        <w:tc>
          <w:tcPr>
            <w:tcW w:w="2016" w:type="dxa"/>
            <w:tcBorders>
              <w:bottom w:val="single" w:sz="4" w:space="0" w:color="000000"/>
            </w:tcBorders>
          </w:tcPr>
          <w:p>
            <w:pPr>
              <w:pStyle w:val="TableParagraph"/>
              <w:spacing w:before="10"/>
              <w:rPr>
                <w:sz w:val="18"/>
              </w:rPr>
            </w:pPr>
          </w:p>
          <w:p>
            <w:pPr>
              <w:pStyle w:val="TableParagraph"/>
              <w:spacing w:line="232" w:lineRule="auto" w:before="1"/>
              <w:ind w:left="38" w:right="787"/>
              <w:rPr>
                <w:rFonts w:ascii="Arial" w:hAnsi="Arial"/>
                <w:b/>
                <w:i/>
                <w:sz w:val="18"/>
              </w:rPr>
            </w:pPr>
            <w:r>
              <w:rPr>
                <w:rFonts w:ascii="Arial" w:hAnsi="Arial"/>
                <w:b/>
                <w:i/>
                <w:color w:val="404040"/>
                <w:spacing w:val="-2"/>
                <w:sz w:val="18"/>
              </w:rPr>
              <w:t>TRANSICIÓN</w:t>
            </w:r>
            <w:r>
              <w:rPr>
                <w:rFonts w:ascii="Arial" w:hAnsi="Arial"/>
                <w:b/>
                <w:i/>
                <w:color w:val="404040"/>
                <w:spacing w:val="-2"/>
                <w:sz w:val="18"/>
              </w:rPr>
              <w:t> ENERGÉTICA</w:t>
            </w:r>
          </w:p>
        </w:tc>
        <w:tc>
          <w:tcPr>
            <w:tcW w:w="6802" w:type="dxa"/>
            <w:tcBorders>
              <w:bottom w:val="single" w:sz="4" w:space="0" w:color="000000"/>
              <w:right w:val="nil"/>
            </w:tcBorders>
            <w:shd w:val="clear" w:color="auto" w:fill="F2F2F2"/>
          </w:tcPr>
          <w:p>
            <w:pPr>
              <w:pStyle w:val="TableParagraph"/>
              <w:tabs>
                <w:tab w:pos="884" w:val="left" w:leader="none"/>
                <w:tab w:pos="1398" w:val="left" w:leader="none"/>
                <w:tab w:pos="3642" w:val="left" w:leader="none"/>
                <w:tab w:pos="3999" w:val="left" w:leader="none"/>
                <w:tab w:pos="5878" w:val="left" w:leader="none"/>
                <w:tab w:pos="6392" w:val="left" w:leader="none"/>
              </w:tabs>
              <w:spacing w:line="225" w:lineRule="auto" w:before="157"/>
              <w:ind w:left="100" w:right="101"/>
              <w:rPr>
                <w:sz w:val="24"/>
              </w:rPr>
            </w:pPr>
            <w:r>
              <w:rPr>
                <w:color w:val="404040"/>
                <w:spacing w:val="-2"/>
                <w:sz w:val="24"/>
              </w:rPr>
              <w:t>Falta</w:t>
            </w:r>
            <w:r>
              <w:rPr>
                <w:color w:val="404040"/>
                <w:sz w:val="24"/>
              </w:rPr>
              <w:tab/>
            </w:r>
            <w:r>
              <w:rPr>
                <w:color w:val="404040"/>
                <w:spacing w:val="-6"/>
                <w:sz w:val="24"/>
              </w:rPr>
              <w:t>de</w:t>
            </w:r>
            <w:r>
              <w:rPr>
                <w:color w:val="404040"/>
                <w:sz w:val="24"/>
              </w:rPr>
              <w:tab/>
            </w:r>
            <w:r>
              <w:rPr>
                <w:color w:val="404040"/>
                <w:spacing w:val="-2"/>
                <w:sz w:val="24"/>
              </w:rPr>
              <w:t>aprovechamiento</w:t>
            </w:r>
            <w:r>
              <w:rPr>
                <w:color w:val="404040"/>
                <w:sz w:val="24"/>
              </w:rPr>
              <w:tab/>
            </w:r>
            <w:r>
              <w:rPr>
                <w:color w:val="404040"/>
                <w:spacing w:val="-10"/>
                <w:sz w:val="24"/>
              </w:rPr>
              <w:t>y</w:t>
            </w:r>
            <w:r>
              <w:rPr>
                <w:color w:val="404040"/>
                <w:sz w:val="24"/>
              </w:rPr>
              <w:tab/>
            </w:r>
            <w:r>
              <w:rPr>
                <w:color w:val="404040"/>
                <w:spacing w:val="-2"/>
                <w:sz w:val="24"/>
              </w:rPr>
              <w:t>diversificación</w:t>
            </w:r>
            <w:r>
              <w:rPr>
                <w:color w:val="404040"/>
                <w:sz w:val="24"/>
              </w:rPr>
              <w:tab/>
            </w:r>
            <w:r>
              <w:rPr>
                <w:color w:val="404040"/>
                <w:spacing w:val="-6"/>
                <w:sz w:val="24"/>
              </w:rPr>
              <w:t>de</w:t>
            </w:r>
            <w:r>
              <w:rPr>
                <w:color w:val="404040"/>
                <w:sz w:val="24"/>
              </w:rPr>
              <w:tab/>
            </w:r>
            <w:r>
              <w:rPr>
                <w:color w:val="404040"/>
                <w:spacing w:val="-14"/>
                <w:sz w:val="24"/>
              </w:rPr>
              <w:t>las </w:t>
            </w:r>
            <w:r>
              <w:rPr>
                <w:color w:val="404040"/>
                <w:spacing w:val="-2"/>
                <w:sz w:val="24"/>
              </w:rPr>
              <w:t>potencialidades</w:t>
            </w:r>
            <w:r>
              <w:rPr>
                <w:color w:val="404040"/>
                <w:spacing w:val="-30"/>
                <w:sz w:val="24"/>
              </w:rPr>
              <w:t> </w:t>
            </w:r>
            <w:r>
              <w:rPr>
                <w:color w:val="404040"/>
                <w:spacing w:val="-2"/>
                <w:sz w:val="24"/>
              </w:rPr>
              <w:t>del</w:t>
            </w:r>
            <w:r>
              <w:rPr>
                <w:color w:val="404040"/>
                <w:spacing w:val="-30"/>
                <w:sz w:val="24"/>
              </w:rPr>
              <w:t> </w:t>
            </w:r>
            <w:r>
              <w:rPr>
                <w:color w:val="404040"/>
                <w:spacing w:val="-2"/>
                <w:sz w:val="24"/>
              </w:rPr>
              <w:t>estado</w:t>
            </w:r>
            <w:r>
              <w:rPr>
                <w:color w:val="404040"/>
                <w:spacing w:val="-30"/>
                <w:sz w:val="24"/>
              </w:rPr>
              <w:t> </w:t>
            </w:r>
            <w:r>
              <w:rPr>
                <w:color w:val="404040"/>
                <w:spacing w:val="-2"/>
                <w:sz w:val="24"/>
              </w:rPr>
              <w:t>en</w:t>
            </w:r>
            <w:r>
              <w:rPr>
                <w:color w:val="404040"/>
                <w:spacing w:val="-30"/>
                <w:sz w:val="24"/>
              </w:rPr>
              <w:t> </w:t>
            </w:r>
            <w:r>
              <w:rPr>
                <w:color w:val="404040"/>
                <w:spacing w:val="-2"/>
                <w:sz w:val="24"/>
              </w:rPr>
              <w:t>energías</w:t>
            </w:r>
            <w:r>
              <w:rPr>
                <w:color w:val="404040"/>
                <w:spacing w:val="-30"/>
                <w:sz w:val="24"/>
              </w:rPr>
              <w:t> </w:t>
            </w:r>
            <w:r>
              <w:rPr>
                <w:color w:val="404040"/>
                <w:spacing w:val="-2"/>
                <w:sz w:val="24"/>
              </w:rPr>
              <w:t>renovables.</w:t>
            </w:r>
          </w:p>
        </w:tc>
      </w:tr>
    </w:tbl>
    <w:p>
      <w:pPr>
        <w:pStyle w:val="BodyText"/>
        <w:rPr>
          <w:sz w:val="20"/>
        </w:rPr>
      </w:pPr>
    </w:p>
    <w:p>
      <w:pPr>
        <w:pStyle w:val="BodyText"/>
        <w:rPr>
          <w:sz w:val="20"/>
        </w:rPr>
      </w:pPr>
    </w:p>
    <w:p>
      <w:pPr>
        <w:spacing w:before="250"/>
        <w:ind w:left="1699" w:right="0" w:firstLine="0"/>
        <w:jc w:val="both"/>
        <w:rPr>
          <w:sz w:val="23"/>
        </w:rPr>
      </w:pPr>
      <w:r>
        <w:rPr>
          <w:color w:val="7B1F2E"/>
          <w:w w:val="110"/>
          <w:sz w:val="23"/>
        </w:rPr>
        <w:t>DESARROLLO</w:t>
      </w:r>
      <w:r>
        <w:rPr>
          <w:color w:val="7B1F2E"/>
          <w:spacing w:val="12"/>
          <w:w w:val="110"/>
          <w:sz w:val="23"/>
        </w:rPr>
        <w:t> </w:t>
      </w:r>
      <w:r>
        <w:rPr>
          <w:color w:val="7B1F2E"/>
          <w:w w:val="110"/>
          <w:sz w:val="23"/>
        </w:rPr>
        <w:t>DE</w:t>
      </w:r>
      <w:r>
        <w:rPr>
          <w:color w:val="7B1F2E"/>
          <w:spacing w:val="13"/>
          <w:w w:val="110"/>
          <w:sz w:val="23"/>
        </w:rPr>
        <w:t> </w:t>
      </w:r>
      <w:r>
        <w:rPr>
          <w:color w:val="7B1F2E"/>
          <w:w w:val="110"/>
          <w:sz w:val="23"/>
        </w:rPr>
        <w:t>CADA</w:t>
      </w:r>
      <w:r>
        <w:rPr>
          <w:color w:val="7B1F2E"/>
          <w:spacing w:val="13"/>
          <w:w w:val="110"/>
          <w:sz w:val="23"/>
        </w:rPr>
        <w:t> </w:t>
      </w:r>
      <w:r>
        <w:rPr>
          <w:color w:val="7B1F2E"/>
          <w:w w:val="110"/>
          <w:sz w:val="23"/>
        </w:rPr>
        <w:t>FORO</w:t>
      </w:r>
      <w:r>
        <w:rPr>
          <w:color w:val="7B1F2E"/>
          <w:spacing w:val="13"/>
          <w:w w:val="110"/>
          <w:sz w:val="23"/>
        </w:rPr>
        <w:t> </w:t>
      </w:r>
      <w:r>
        <w:rPr>
          <w:color w:val="7B1F2E"/>
          <w:spacing w:val="-2"/>
          <w:w w:val="110"/>
          <w:sz w:val="23"/>
        </w:rPr>
        <w:t>VIRTUAL</w:t>
      </w:r>
    </w:p>
    <w:p>
      <w:pPr>
        <w:pStyle w:val="BodyText"/>
        <w:spacing w:before="5"/>
        <w:rPr>
          <w:sz w:val="27"/>
        </w:rPr>
      </w:pPr>
    </w:p>
    <w:p>
      <w:pPr>
        <w:pStyle w:val="BodyText"/>
        <w:spacing w:line="259" w:lineRule="auto"/>
        <w:ind w:left="1699" w:right="1694"/>
        <w:jc w:val="both"/>
      </w:pPr>
      <w:r>
        <w:rPr>
          <w:color w:val="404040"/>
          <w:spacing w:val="-4"/>
        </w:rPr>
        <w:t>Se</w:t>
      </w:r>
      <w:r>
        <w:rPr>
          <w:color w:val="404040"/>
          <w:spacing w:val="-15"/>
        </w:rPr>
        <w:t> </w:t>
      </w:r>
      <w:r>
        <w:rPr>
          <w:color w:val="404040"/>
          <w:spacing w:val="-4"/>
        </w:rPr>
        <w:t>desarrolló</w:t>
      </w:r>
      <w:r>
        <w:rPr>
          <w:color w:val="404040"/>
          <w:spacing w:val="-15"/>
        </w:rPr>
        <w:t> </w:t>
      </w:r>
      <w:r>
        <w:rPr>
          <w:color w:val="404040"/>
          <w:spacing w:val="-4"/>
        </w:rPr>
        <w:t>un</w:t>
      </w:r>
      <w:r>
        <w:rPr>
          <w:color w:val="404040"/>
          <w:spacing w:val="-15"/>
        </w:rPr>
        <w:t> </w:t>
      </w:r>
      <w:r>
        <w:rPr>
          <w:color w:val="404040"/>
          <w:spacing w:val="-4"/>
        </w:rPr>
        <w:t>manual</w:t>
      </w:r>
      <w:r>
        <w:rPr>
          <w:color w:val="404040"/>
          <w:spacing w:val="-15"/>
        </w:rPr>
        <w:t> </w:t>
      </w:r>
      <w:r>
        <w:rPr>
          <w:color w:val="404040"/>
          <w:spacing w:val="-4"/>
        </w:rPr>
        <w:t>para</w:t>
      </w:r>
      <w:r>
        <w:rPr>
          <w:color w:val="404040"/>
          <w:spacing w:val="-15"/>
        </w:rPr>
        <w:t> </w:t>
      </w:r>
      <w:r>
        <w:rPr>
          <w:color w:val="404040"/>
          <w:spacing w:val="-4"/>
        </w:rPr>
        <w:t>informar</w:t>
      </w:r>
      <w:r>
        <w:rPr>
          <w:color w:val="404040"/>
          <w:spacing w:val="-15"/>
        </w:rPr>
        <w:t> </w:t>
      </w:r>
      <w:r>
        <w:rPr>
          <w:color w:val="404040"/>
          <w:spacing w:val="-4"/>
        </w:rPr>
        <w:t>al</w:t>
      </w:r>
      <w:r>
        <w:rPr>
          <w:color w:val="404040"/>
          <w:spacing w:val="-15"/>
        </w:rPr>
        <w:t> </w:t>
      </w:r>
      <w:r>
        <w:rPr>
          <w:color w:val="404040"/>
          <w:spacing w:val="-4"/>
        </w:rPr>
        <w:t>participante</w:t>
      </w:r>
      <w:r>
        <w:rPr>
          <w:color w:val="404040"/>
          <w:spacing w:val="-15"/>
        </w:rPr>
        <w:t> </w:t>
      </w:r>
      <w:r>
        <w:rPr>
          <w:color w:val="404040"/>
          <w:spacing w:val="-4"/>
        </w:rPr>
        <w:t>la</w:t>
      </w:r>
      <w:r>
        <w:rPr>
          <w:color w:val="404040"/>
          <w:spacing w:val="-15"/>
        </w:rPr>
        <w:t> </w:t>
      </w:r>
      <w:r>
        <w:rPr>
          <w:color w:val="404040"/>
          <w:spacing w:val="-4"/>
        </w:rPr>
        <w:t>naturaleza</w:t>
      </w:r>
      <w:r>
        <w:rPr>
          <w:color w:val="404040"/>
          <w:spacing w:val="-15"/>
        </w:rPr>
        <w:t> </w:t>
      </w:r>
      <w:r>
        <w:rPr>
          <w:color w:val="404040"/>
          <w:spacing w:val="-4"/>
        </w:rPr>
        <w:t>de</w:t>
      </w:r>
      <w:r>
        <w:rPr>
          <w:color w:val="404040"/>
          <w:spacing w:val="-15"/>
        </w:rPr>
        <w:t> </w:t>
      </w:r>
      <w:r>
        <w:rPr>
          <w:color w:val="404040"/>
          <w:spacing w:val="-4"/>
        </w:rPr>
        <w:t>su </w:t>
      </w:r>
      <w:r>
        <w:rPr>
          <w:color w:val="404040"/>
        </w:rPr>
        <w:t>participación,</w:t>
      </w:r>
      <w:r>
        <w:rPr>
          <w:color w:val="404040"/>
          <w:spacing w:val="-2"/>
        </w:rPr>
        <w:t> </w:t>
      </w:r>
      <w:r>
        <w:rPr>
          <w:color w:val="404040"/>
        </w:rPr>
        <w:t>y</w:t>
      </w:r>
      <w:r>
        <w:rPr>
          <w:color w:val="404040"/>
          <w:spacing w:val="-2"/>
        </w:rPr>
        <w:t> </w:t>
      </w:r>
      <w:r>
        <w:rPr>
          <w:color w:val="404040"/>
        </w:rPr>
        <w:t>se</w:t>
      </w:r>
      <w:r>
        <w:rPr>
          <w:color w:val="404040"/>
          <w:spacing w:val="-2"/>
        </w:rPr>
        <w:t> </w:t>
      </w:r>
      <w:r>
        <w:rPr>
          <w:color w:val="404040"/>
        </w:rPr>
        <w:t>le</w:t>
      </w:r>
      <w:r>
        <w:rPr>
          <w:color w:val="404040"/>
          <w:spacing w:val="-2"/>
        </w:rPr>
        <w:t> </w:t>
      </w:r>
      <w:r>
        <w:rPr>
          <w:color w:val="404040"/>
        </w:rPr>
        <w:t>compartió</w:t>
      </w:r>
      <w:r>
        <w:rPr>
          <w:color w:val="404040"/>
          <w:spacing w:val="-2"/>
        </w:rPr>
        <w:t> </w:t>
      </w:r>
      <w:r>
        <w:rPr>
          <w:color w:val="404040"/>
        </w:rPr>
        <w:t>al</w:t>
      </w:r>
      <w:r>
        <w:rPr>
          <w:color w:val="404040"/>
          <w:spacing w:val="-2"/>
        </w:rPr>
        <w:t> </w:t>
      </w:r>
      <w:r>
        <w:rPr>
          <w:color w:val="404040"/>
        </w:rPr>
        <w:t>momento</w:t>
      </w:r>
      <w:r>
        <w:rPr>
          <w:color w:val="404040"/>
          <w:spacing w:val="-2"/>
        </w:rPr>
        <w:t> </w:t>
      </w:r>
      <w:r>
        <w:rPr>
          <w:color w:val="404040"/>
        </w:rPr>
        <w:t>de</w:t>
      </w:r>
      <w:r>
        <w:rPr>
          <w:color w:val="404040"/>
          <w:spacing w:val="-2"/>
        </w:rPr>
        <w:t> </w:t>
      </w:r>
      <w:r>
        <w:rPr>
          <w:color w:val="404040"/>
        </w:rPr>
        <w:t>enviar</w:t>
      </w:r>
      <w:r>
        <w:rPr>
          <w:color w:val="404040"/>
          <w:spacing w:val="-2"/>
        </w:rPr>
        <w:t> </w:t>
      </w:r>
      <w:r>
        <w:rPr>
          <w:color w:val="404040"/>
        </w:rPr>
        <w:t>la</w:t>
      </w:r>
      <w:r>
        <w:rPr>
          <w:color w:val="404040"/>
          <w:spacing w:val="-2"/>
        </w:rPr>
        <w:t> </w:t>
      </w:r>
      <w:r>
        <w:rPr>
          <w:color w:val="404040"/>
        </w:rPr>
        <w:t>invitación</w:t>
      </w:r>
      <w:r>
        <w:rPr>
          <w:color w:val="404040"/>
          <w:spacing w:val="-2"/>
        </w:rPr>
        <w:t> </w:t>
      </w:r>
      <w:r>
        <w:rPr>
          <w:color w:val="404040"/>
        </w:rPr>
        <w:t>vía correo</w:t>
      </w:r>
      <w:r>
        <w:rPr>
          <w:color w:val="404040"/>
          <w:spacing w:val="-16"/>
        </w:rPr>
        <w:t> </w:t>
      </w:r>
      <w:r>
        <w:rPr>
          <w:color w:val="404040"/>
        </w:rPr>
        <w:t>electrónico.</w:t>
      </w:r>
    </w:p>
    <w:p>
      <w:pPr>
        <w:spacing w:after="0" w:line="259" w:lineRule="auto"/>
        <w:jc w:val="both"/>
        <w:sectPr>
          <w:type w:val="continuous"/>
          <w:pgSz w:w="11900" w:h="16840"/>
          <w:pgMar w:header="0" w:footer="798" w:top="1400" w:bottom="980" w:left="0" w:right="0"/>
        </w:sectPr>
      </w:pPr>
    </w:p>
    <w:p>
      <w:pPr>
        <w:pStyle w:val="BodyText"/>
        <w:spacing w:before="85"/>
        <w:ind w:left="1699" w:right="1694"/>
        <w:jc w:val="both"/>
        <w:rPr>
          <w:rFonts w:ascii="Arial Black" w:hAnsi="Arial Black"/>
        </w:rPr>
      </w:pPr>
      <w:r>
        <w:rPr>
          <w:color w:val="404040"/>
          <w:w w:val="90"/>
        </w:rPr>
        <w:t>Una vez iniciada la sesión, se comparte en plenaria la información relevante </w:t>
      </w:r>
      <w:r>
        <w:rPr>
          <w:color w:val="404040"/>
          <w:spacing w:val="-6"/>
        </w:rPr>
        <w:t>para</w:t>
      </w:r>
      <w:r>
        <w:rPr>
          <w:color w:val="404040"/>
          <w:spacing w:val="-16"/>
        </w:rPr>
        <w:t> </w:t>
      </w:r>
      <w:r>
        <w:rPr>
          <w:color w:val="404040"/>
          <w:spacing w:val="-6"/>
        </w:rPr>
        <w:t>las</w:t>
      </w:r>
      <w:r>
        <w:rPr>
          <w:color w:val="404040"/>
          <w:spacing w:val="-15"/>
        </w:rPr>
        <w:t> </w:t>
      </w:r>
      <w:r>
        <w:rPr>
          <w:color w:val="404040"/>
          <w:spacing w:val="-6"/>
        </w:rPr>
        <w:t>y</w:t>
      </w:r>
      <w:r>
        <w:rPr>
          <w:color w:val="404040"/>
          <w:spacing w:val="-15"/>
        </w:rPr>
        <w:t> </w:t>
      </w:r>
      <w:r>
        <w:rPr>
          <w:color w:val="404040"/>
          <w:spacing w:val="-6"/>
        </w:rPr>
        <w:t>los</w:t>
      </w:r>
      <w:r>
        <w:rPr>
          <w:color w:val="404040"/>
          <w:spacing w:val="-15"/>
        </w:rPr>
        <w:t> </w:t>
      </w:r>
      <w:r>
        <w:rPr>
          <w:color w:val="404040"/>
          <w:spacing w:val="-6"/>
        </w:rPr>
        <w:t>participantes,</w:t>
      </w:r>
      <w:r>
        <w:rPr>
          <w:color w:val="404040"/>
          <w:spacing w:val="-15"/>
        </w:rPr>
        <w:t> </w:t>
      </w:r>
      <w:r>
        <w:rPr>
          <w:color w:val="404040"/>
          <w:spacing w:val="-6"/>
        </w:rPr>
        <w:t>datos</w:t>
      </w:r>
      <w:r>
        <w:rPr>
          <w:color w:val="404040"/>
          <w:spacing w:val="-15"/>
        </w:rPr>
        <w:t> </w:t>
      </w:r>
      <w:r>
        <w:rPr>
          <w:color w:val="404040"/>
          <w:spacing w:val="-6"/>
        </w:rPr>
        <w:t>estadísticos</w:t>
      </w:r>
      <w:r>
        <w:rPr>
          <w:color w:val="404040"/>
          <w:spacing w:val="-15"/>
        </w:rPr>
        <w:t> </w:t>
      </w:r>
      <w:r>
        <w:rPr>
          <w:color w:val="404040"/>
          <w:spacing w:val="-6"/>
        </w:rPr>
        <w:t>y</w:t>
      </w:r>
      <w:r>
        <w:rPr>
          <w:color w:val="404040"/>
          <w:spacing w:val="-15"/>
        </w:rPr>
        <w:t> </w:t>
      </w:r>
      <w:r>
        <w:rPr>
          <w:color w:val="404040"/>
          <w:spacing w:val="-6"/>
        </w:rPr>
        <w:t>numeralia</w:t>
      </w:r>
      <w:r>
        <w:rPr>
          <w:color w:val="404040"/>
          <w:spacing w:val="-15"/>
        </w:rPr>
        <w:t> </w:t>
      </w:r>
      <w:r>
        <w:rPr>
          <w:color w:val="404040"/>
          <w:spacing w:val="-6"/>
        </w:rPr>
        <w:t>que</w:t>
      </w:r>
      <w:r>
        <w:rPr>
          <w:color w:val="404040"/>
          <w:spacing w:val="-15"/>
        </w:rPr>
        <w:t> </w:t>
      </w:r>
      <w:r>
        <w:rPr>
          <w:color w:val="404040"/>
          <w:spacing w:val="-6"/>
        </w:rPr>
        <w:t>establecían </w:t>
      </w:r>
      <w:r>
        <w:rPr>
          <w:color w:val="404040"/>
          <w:spacing w:val="-8"/>
        </w:rPr>
        <w:t>una</w:t>
      </w:r>
      <w:r>
        <w:rPr>
          <w:color w:val="404040"/>
          <w:spacing w:val="-10"/>
        </w:rPr>
        <w:t> </w:t>
      </w:r>
      <w:r>
        <w:rPr>
          <w:color w:val="404040"/>
          <w:spacing w:val="-8"/>
        </w:rPr>
        <w:t>línea</w:t>
      </w:r>
      <w:r>
        <w:rPr>
          <w:color w:val="404040"/>
          <w:spacing w:val="-10"/>
        </w:rPr>
        <w:t> </w:t>
      </w:r>
      <w:r>
        <w:rPr>
          <w:color w:val="404040"/>
          <w:spacing w:val="-8"/>
        </w:rPr>
        <w:t>base</w:t>
      </w:r>
      <w:r>
        <w:rPr>
          <w:color w:val="404040"/>
          <w:spacing w:val="-10"/>
        </w:rPr>
        <w:t> </w:t>
      </w:r>
      <w:r>
        <w:rPr>
          <w:color w:val="404040"/>
          <w:spacing w:val="-8"/>
        </w:rPr>
        <w:t>para</w:t>
      </w:r>
      <w:r>
        <w:rPr>
          <w:color w:val="404040"/>
          <w:spacing w:val="-10"/>
        </w:rPr>
        <w:t> </w:t>
      </w:r>
      <w:r>
        <w:rPr>
          <w:color w:val="404040"/>
          <w:spacing w:val="-8"/>
        </w:rPr>
        <w:t>el</w:t>
      </w:r>
      <w:r>
        <w:rPr>
          <w:color w:val="404040"/>
          <w:spacing w:val="-10"/>
        </w:rPr>
        <w:t> </w:t>
      </w:r>
      <w:r>
        <w:rPr>
          <w:color w:val="404040"/>
          <w:spacing w:val="-8"/>
        </w:rPr>
        <w:t>análisis</w:t>
      </w:r>
      <w:r>
        <w:rPr>
          <w:color w:val="404040"/>
          <w:spacing w:val="-10"/>
        </w:rPr>
        <w:t> </w:t>
      </w:r>
      <w:r>
        <w:rPr>
          <w:color w:val="404040"/>
          <w:spacing w:val="-8"/>
        </w:rPr>
        <w:t>y</w:t>
      </w:r>
      <w:r>
        <w:rPr>
          <w:color w:val="404040"/>
          <w:spacing w:val="-10"/>
        </w:rPr>
        <w:t> </w:t>
      </w:r>
      <w:r>
        <w:rPr>
          <w:color w:val="404040"/>
          <w:spacing w:val="-8"/>
        </w:rPr>
        <w:t>participación</w:t>
      </w:r>
      <w:r>
        <w:rPr>
          <w:color w:val="404040"/>
          <w:spacing w:val="-10"/>
        </w:rPr>
        <w:t> </w:t>
      </w:r>
      <w:r>
        <w:rPr>
          <w:color w:val="404040"/>
          <w:spacing w:val="-8"/>
        </w:rPr>
        <w:t>de</w:t>
      </w:r>
      <w:r>
        <w:rPr>
          <w:color w:val="404040"/>
          <w:spacing w:val="-10"/>
        </w:rPr>
        <w:t> </w:t>
      </w:r>
      <w:r>
        <w:rPr>
          <w:color w:val="404040"/>
          <w:spacing w:val="-8"/>
        </w:rPr>
        <w:t>los</w:t>
      </w:r>
      <w:r>
        <w:rPr>
          <w:color w:val="404040"/>
          <w:spacing w:val="-10"/>
        </w:rPr>
        <w:t> </w:t>
      </w:r>
      <w:r>
        <w:rPr>
          <w:color w:val="404040"/>
          <w:spacing w:val="-8"/>
        </w:rPr>
        <w:t>asistentes,</w:t>
      </w:r>
      <w:r>
        <w:rPr>
          <w:color w:val="404040"/>
          <w:spacing w:val="-10"/>
        </w:rPr>
        <w:t> </w:t>
      </w:r>
      <w:r>
        <w:rPr>
          <w:color w:val="404040"/>
          <w:spacing w:val="-8"/>
        </w:rPr>
        <w:t>así</w:t>
      </w:r>
      <w:r>
        <w:rPr>
          <w:color w:val="404040"/>
          <w:spacing w:val="-10"/>
        </w:rPr>
        <w:t> </w:t>
      </w:r>
      <w:r>
        <w:rPr>
          <w:color w:val="404040"/>
          <w:spacing w:val="-8"/>
        </w:rPr>
        <w:t>como</w:t>
      </w:r>
      <w:r>
        <w:rPr>
          <w:color w:val="404040"/>
          <w:spacing w:val="-10"/>
        </w:rPr>
        <w:t> </w:t>
      </w:r>
      <w:r>
        <w:rPr>
          <w:color w:val="404040"/>
          <w:spacing w:val="-8"/>
        </w:rPr>
        <w:t>el </w:t>
      </w:r>
      <w:r>
        <w:rPr>
          <w:color w:val="404040"/>
          <w:spacing w:val="-2"/>
        </w:rPr>
        <w:t>objetivo</w:t>
      </w:r>
      <w:r>
        <w:rPr>
          <w:color w:val="404040"/>
          <w:spacing w:val="-15"/>
        </w:rPr>
        <w:t> </w:t>
      </w:r>
      <w:r>
        <w:rPr>
          <w:color w:val="404040"/>
          <w:spacing w:val="-2"/>
        </w:rPr>
        <w:t>de</w:t>
      </w:r>
      <w:r>
        <w:rPr>
          <w:color w:val="404040"/>
          <w:spacing w:val="-15"/>
        </w:rPr>
        <w:t> </w:t>
      </w:r>
      <w:r>
        <w:rPr>
          <w:color w:val="404040"/>
          <w:spacing w:val="-2"/>
        </w:rPr>
        <w:t>su</w:t>
      </w:r>
      <w:r>
        <w:rPr>
          <w:color w:val="404040"/>
          <w:spacing w:val="-15"/>
        </w:rPr>
        <w:t> </w:t>
      </w:r>
      <w:r>
        <w:rPr>
          <w:color w:val="404040"/>
          <w:spacing w:val="-2"/>
        </w:rPr>
        <w:t>participación</w:t>
      </w:r>
      <w:r>
        <w:rPr>
          <w:color w:val="404040"/>
          <w:spacing w:val="-15"/>
        </w:rPr>
        <w:t> </w:t>
      </w:r>
      <w:r>
        <w:rPr>
          <w:color w:val="404040"/>
          <w:spacing w:val="-2"/>
        </w:rPr>
        <w:t>para</w:t>
      </w:r>
      <w:r>
        <w:rPr>
          <w:color w:val="404040"/>
          <w:spacing w:val="-15"/>
        </w:rPr>
        <w:t> </w:t>
      </w:r>
      <w:r>
        <w:rPr>
          <w:color w:val="404040"/>
          <w:spacing w:val="-2"/>
        </w:rPr>
        <w:t>la</w:t>
      </w:r>
      <w:r>
        <w:rPr>
          <w:color w:val="404040"/>
          <w:spacing w:val="-15"/>
        </w:rPr>
        <w:t> </w:t>
      </w:r>
      <w:r>
        <w:rPr>
          <w:color w:val="404040"/>
          <w:spacing w:val="-2"/>
        </w:rPr>
        <w:t>formulación</w:t>
      </w:r>
      <w:r>
        <w:rPr>
          <w:color w:val="404040"/>
          <w:spacing w:val="-15"/>
        </w:rPr>
        <w:t> </w:t>
      </w:r>
      <w:r>
        <w:rPr>
          <w:color w:val="404040"/>
          <w:spacing w:val="-2"/>
        </w:rPr>
        <w:t>del</w:t>
      </w:r>
      <w:r>
        <w:rPr>
          <w:color w:val="404040"/>
          <w:spacing w:val="-15"/>
        </w:rPr>
        <w:t> </w:t>
      </w:r>
      <w:r>
        <w:rPr>
          <w:rFonts w:ascii="Arial Black" w:hAnsi="Arial Black"/>
          <w:color w:val="404040"/>
          <w:spacing w:val="-2"/>
        </w:rPr>
        <w:t>PLAN</w:t>
      </w:r>
      <w:r>
        <w:rPr>
          <w:rFonts w:ascii="Arial Black" w:hAnsi="Arial Black"/>
          <w:color w:val="404040"/>
          <w:spacing w:val="-16"/>
        </w:rPr>
        <w:t> </w:t>
      </w:r>
      <w:r>
        <w:rPr>
          <w:rFonts w:ascii="Arial Black" w:hAnsi="Arial Black"/>
          <w:color w:val="404040"/>
          <w:spacing w:val="-2"/>
        </w:rPr>
        <w:t>ESTATAL</w:t>
      </w:r>
      <w:r>
        <w:rPr>
          <w:rFonts w:ascii="Arial Black" w:hAnsi="Arial Black"/>
          <w:color w:val="404040"/>
          <w:spacing w:val="-16"/>
        </w:rPr>
        <w:t> </w:t>
      </w:r>
      <w:r>
        <w:rPr>
          <w:rFonts w:ascii="Arial Black" w:hAnsi="Arial Black"/>
          <w:color w:val="404040"/>
          <w:spacing w:val="-2"/>
        </w:rPr>
        <w:t>DE </w:t>
      </w:r>
      <w:r>
        <w:rPr>
          <w:rFonts w:ascii="Arial Black" w:hAnsi="Arial Black"/>
          <w:color w:val="404040"/>
          <w:spacing w:val="-4"/>
        </w:rPr>
        <w:t>DESARROLLO</w:t>
      </w:r>
      <w:r>
        <w:rPr>
          <w:rFonts w:ascii="Arial Black" w:hAnsi="Arial Black"/>
          <w:color w:val="404040"/>
          <w:spacing w:val="-9"/>
        </w:rPr>
        <w:t> </w:t>
      </w:r>
      <w:r>
        <w:rPr>
          <w:rFonts w:ascii="Arial Black" w:hAnsi="Arial Black"/>
          <w:spacing w:val="-4"/>
        </w:rPr>
        <w:t>NAYARIT</w:t>
      </w:r>
      <w:r>
        <w:rPr>
          <w:rFonts w:ascii="Arial Black" w:hAnsi="Arial Black"/>
          <w:spacing w:val="-9"/>
        </w:rPr>
        <w:t> </w:t>
      </w:r>
      <w:r>
        <w:rPr>
          <w:rFonts w:ascii="Arial Black" w:hAnsi="Arial Black"/>
          <w:color w:val="404040"/>
          <w:spacing w:val="-4"/>
        </w:rPr>
        <w:t>2021–2027</w:t>
      </w:r>
      <w:r>
        <w:rPr>
          <w:rFonts w:ascii="Arial Black" w:hAnsi="Arial Black"/>
          <w:color w:val="404040"/>
          <w:spacing w:val="-9"/>
        </w:rPr>
        <w:t> </w:t>
      </w:r>
      <w:r>
        <w:rPr>
          <w:rFonts w:ascii="Arial Black" w:hAnsi="Arial Black"/>
          <w:color w:val="404040"/>
          <w:spacing w:val="-4"/>
        </w:rPr>
        <w:t>CON</w:t>
      </w:r>
      <w:r>
        <w:rPr>
          <w:rFonts w:ascii="Arial Black" w:hAnsi="Arial Black"/>
          <w:color w:val="404040"/>
          <w:spacing w:val="-9"/>
        </w:rPr>
        <w:t> </w:t>
      </w:r>
      <w:r>
        <w:rPr>
          <w:rFonts w:ascii="Arial Black" w:hAnsi="Arial Black"/>
          <w:color w:val="404040"/>
          <w:spacing w:val="-4"/>
        </w:rPr>
        <w:t>VISIÓN</w:t>
      </w:r>
      <w:r>
        <w:rPr>
          <w:rFonts w:ascii="Arial Black" w:hAnsi="Arial Black"/>
          <w:color w:val="404040"/>
          <w:spacing w:val="-9"/>
        </w:rPr>
        <w:t> </w:t>
      </w:r>
      <w:r>
        <w:rPr>
          <w:rFonts w:ascii="Arial Black" w:hAnsi="Arial Black"/>
          <w:color w:val="404040"/>
          <w:spacing w:val="-4"/>
        </w:rPr>
        <w:t>ESTRATÉGICA</w:t>
      </w:r>
      <w:r>
        <w:rPr>
          <w:rFonts w:ascii="Arial Black" w:hAnsi="Arial Black"/>
          <w:color w:val="404040"/>
          <w:spacing w:val="-9"/>
        </w:rPr>
        <w:t> </w:t>
      </w:r>
      <w:r>
        <w:rPr>
          <w:rFonts w:ascii="Arial Black" w:hAnsi="Arial Black"/>
          <w:color w:val="404040"/>
          <w:spacing w:val="-4"/>
        </w:rPr>
        <w:t>DE </w:t>
      </w:r>
      <w:r>
        <w:rPr>
          <w:rFonts w:ascii="Arial Black" w:hAnsi="Arial Black"/>
          <w:color w:val="404040"/>
        </w:rPr>
        <w:t>LARGO</w:t>
      </w:r>
      <w:r>
        <w:rPr>
          <w:rFonts w:ascii="Arial Black" w:hAnsi="Arial Black"/>
          <w:color w:val="404040"/>
          <w:spacing w:val="-30"/>
        </w:rPr>
        <w:t> </w:t>
      </w:r>
      <w:r>
        <w:rPr>
          <w:rFonts w:ascii="Arial Black" w:hAnsi="Arial Black"/>
          <w:color w:val="404040"/>
        </w:rPr>
        <w:t>PLAZO.</w:t>
      </w:r>
    </w:p>
    <w:p>
      <w:pPr>
        <w:pStyle w:val="BodyText"/>
        <w:spacing w:before="2"/>
        <w:rPr>
          <w:rFonts w:ascii="Arial Black"/>
          <w:sz w:val="22"/>
        </w:rPr>
      </w:pPr>
    </w:p>
    <w:p>
      <w:pPr>
        <w:pStyle w:val="BodyText"/>
        <w:spacing w:line="259" w:lineRule="auto"/>
        <w:ind w:left="1699" w:right="1694"/>
        <w:jc w:val="both"/>
      </w:pPr>
      <w:r>
        <w:rPr>
          <w:color w:val="404040"/>
        </w:rPr>
        <w:t>Posteriormente</w:t>
      </w:r>
      <w:r>
        <w:rPr>
          <w:color w:val="404040"/>
          <w:spacing w:val="-17"/>
        </w:rPr>
        <w:t> </w:t>
      </w:r>
      <w:r>
        <w:rPr>
          <w:color w:val="404040"/>
        </w:rPr>
        <w:t>se</w:t>
      </w:r>
      <w:r>
        <w:rPr>
          <w:color w:val="404040"/>
          <w:spacing w:val="-17"/>
        </w:rPr>
        <w:t> </w:t>
      </w:r>
      <w:r>
        <w:rPr>
          <w:color w:val="404040"/>
        </w:rPr>
        <w:t>dividen</w:t>
      </w:r>
      <w:r>
        <w:rPr>
          <w:color w:val="404040"/>
          <w:spacing w:val="-17"/>
        </w:rPr>
        <w:t> </w:t>
      </w:r>
      <w:r>
        <w:rPr>
          <w:color w:val="404040"/>
        </w:rPr>
        <w:t>en</w:t>
      </w:r>
      <w:r>
        <w:rPr>
          <w:color w:val="404040"/>
          <w:spacing w:val="-17"/>
        </w:rPr>
        <w:t> </w:t>
      </w:r>
      <w:r>
        <w:rPr>
          <w:color w:val="404040"/>
        </w:rPr>
        <w:t>grupos</w:t>
      </w:r>
      <w:r>
        <w:rPr>
          <w:color w:val="404040"/>
          <w:spacing w:val="-17"/>
        </w:rPr>
        <w:t> </w:t>
      </w:r>
      <w:r>
        <w:rPr>
          <w:color w:val="404040"/>
        </w:rPr>
        <w:t>de</w:t>
      </w:r>
      <w:r>
        <w:rPr>
          <w:color w:val="404040"/>
          <w:spacing w:val="-17"/>
        </w:rPr>
        <w:t> </w:t>
      </w:r>
      <w:r>
        <w:rPr>
          <w:color w:val="404040"/>
        </w:rPr>
        <w:t>trabajo</w:t>
      </w:r>
      <w:r>
        <w:rPr>
          <w:color w:val="404040"/>
          <w:spacing w:val="-17"/>
        </w:rPr>
        <w:t> </w:t>
      </w:r>
      <w:r>
        <w:rPr>
          <w:color w:val="404040"/>
        </w:rPr>
        <w:t>previamente</w:t>
      </w:r>
      <w:r>
        <w:rPr>
          <w:color w:val="404040"/>
          <w:spacing w:val="-17"/>
        </w:rPr>
        <w:t> </w:t>
      </w:r>
      <w:r>
        <w:rPr>
          <w:color w:val="404040"/>
        </w:rPr>
        <w:t>definidos, </w:t>
      </w:r>
      <w:r>
        <w:rPr>
          <w:color w:val="404040"/>
          <w:spacing w:val="-2"/>
        </w:rPr>
        <w:t>donde</w:t>
      </w:r>
      <w:r>
        <w:rPr>
          <w:color w:val="404040"/>
          <w:spacing w:val="-20"/>
        </w:rPr>
        <w:t> </w:t>
      </w:r>
      <w:r>
        <w:rPr>
          <w:color w:val="404040"/>
          <w:spacing w:val="-2"/>
        </w:rPr>
        <w:t>se</w:t>
      </w:r>
      <w:r>
        <w:rPr>
          <w:color w:val="404040"/>
          <w:spacing w:val="-19"/>
        </w:rPr>
        <w:t> </w:t>
      </w:r>
      <w:r>
        <w:rPr>
          <w:color w:val="404040"/>
          <w:spacing w:val="-2"/>
        </w:rPr>
        <w:t>les</w:t>
      </w:r>
      <w:r>
        <w:rPr>
          <w:color w:val="404040"/>
          <w:spacing w:val="-19"/>
        </w:rPr>
        <w:t> </w:t>
      </w:r>
      <w:r>
        <w:rPr>
          <w:color w:val="404040"/>
          <w:spacing w:val="-2"/>
        </w:rPr>
        <w:t>presentó</w:t>
      </w:r>
      <w:r>
        <w:rPr>
          <w:color w:val="404040"/>
          <w:spacing w:val="-19"/>
        </w:rPr>
        <w:t> </w:t>
      </w:r>
      <w:r>
        <w:rPr>
          <w:color w:val="404040"/>
          <w:spacing w:val="-2"/>
        </w:rPr>
        <w:t>un</w:t>
      </w:r>
      <w:r>
        <w:rPr>
          <w:color w:val="404040"/>
          <w:spacing w:val="-19"/>
        </w:rPr>
        <w:t> </w:t>
      </w:r>
      <w:r>
        <w:rPr>
          <w:color w:val="404040"/>
          <w:spacing w:val="-2"/>
        </w:rPr>
        <w:t>problema</w:t>
      </w:r>
      <w:r>
        <w:rPr>
          <w:color w:val="404040"/>
          <w:spacing w:val="-19"/>
        </w:rPr>
        <w:t> </w:t>
      </w:r>
      <w:r>
        <w:rPr>
          <w:color w:val="404040"/>
          <w:spacing w:val="-2"/>
        </w:rPr>
        <w:t>central</w:t>
      </w:r>
      <w:r>
        <w:rPr>
          <w:color w:val="404040"/>
          <w:spacing w:val="-19"/>
        </w:rPr>
        <w:t> </w:t>
      </w:r>
      <w:r>
        <w:rPr>
          <w:color w:val="404040"/>
          <w:spacing w:val="-2"/>
        </w:rPr>
        <w:t>y</w:t>
      </w:r>
      <w:r>
        <w:rPr>
          <w:color w:val="404040"/>
          <w:spacing w:val="-19"/>
        </w:rPr>
        <w:t> </w:t>
      </w:r>
      <w:r>
        <w:rPr>
          <w:color w:val="404040"/>
          <w:spacing w:val="-2"/>
        </w:rPr>
        <w:t>se</w:t>
      </w:r>
      <w:r>
        <w:rPr>
          <w:color w:val="404040"/>
          <w:spacing w:val="-19"/>
        </w:rPr>
        <w:t> </w:t>
      </w:r>
      <w:r>
        <w:rPr>
          <w:color w:val="404040"/>
          <w:spacing w:val="-2"/>
        </w:rPr>
        <w:t>comenzó</w:t>
      </w:r>
      <w:r>
        <w:rPr>
          <w:color w:val="404040"/>
          <w:spacing w:val="-19"/>
        </w:rPr>
        <w:t> </w:t>
      </w:r>
      <w:r>
        <w:rPr>
          <w:color w:val="404040"/>
          <w:spacing w:val="-2"/>
        </w:rPr>
        <w:t>a</w:t>
      </w:r>
      <w:r>
        <w:rPr>
          <w:color w:val="404040"/>
          <w:spacing w:val="-20"/>
        </w:rPr>
        <w:t> </w:t>
      </w:r>
      <w:r>
        <w:rPr>
          <w:color w:val="404040"/>
          <w:spacing w:val="-2"/>
        </w:rPr>
        <w:t>trabajar</w:t>
      </w:r>
      <w:r>
        <w:rPr>
          <w:color w:val="404040"/>
          <w:spacing w:val="-19"/>
        </w:rPr>
        <w:t> </w:t>
      </w:r>
      <w:r>
        <w:rPr>
          <w:color w:val="404040"/>
          <w:spacing w:val="-2"/>
        </w:rPr>
        <w:t>en</w:t>
      </w:r>
      <w:r>
        <w:rPr>
          <w:color w:val="404040"/>
          <w:spacing w:val="-19"/>
        </w:rPr>
        <w:t> </w:t>
      </w:r>
      <w:r>
        <w:rPr>
          <w:color w:val="404040"/>
          <w:spacing w:val="-2"/>
        </w:rPr>
        <w:t>la </w:t>
      </w:r>
      <w:r>
        <w:rPr>
          <w:color w:val="404040"/>
        </w:rPr>
        <w:t>elaboración</w:t>
      </w:r>
      <w:r>
        <w:rPr>
          <w:color w:val="404040"/>
          <w:spacing w:val="-30"/>
        </w:rPr>
        <w:t> </w:t>
      </w:r>
      <w:r>
        <w:rPr>
          <w:color w:val="404040"/>
        </w:rPr>
        <w:t>del</w:t>
      </w:r>
      <w:r>
        <w:rPr>
          <w:color w:val="404040"/>
          <w:spacing w:val="-30"/>
        </w:rPr>
        <w:t> </w:t>
      </w:r>
      <w:r>
        <w:rPr>
          <w:color w:val="404040"/>
        </w:rPr>
        <w:t>árbol</w:t>
      </w:r>
      <w:r>
        <w:rPr>
          <w:color w:val="404040"/>
          <w:spacing w:val="-30"/>
        </w:rPr>
        <w:t> </w:t>
      </w:r>
      <w:r>
        <w:rPr>
          <w:color w:val="404040"/>
        </w:rPr>
        <w:t>de</w:t>
      </w:r>
      <w:r>
        <w:rPr>
          <w:color w:val="404040"/>
          <w:spacing w:val="-30"/>
        </w:rPr>
        <w:t> </w:t>
      </w:r>
      <w:r>
        <w:rPr>
          <w:color w:val="404040"/>
        </w:rPr>
        <w:t>causas.</w:t>
      </w:r>
    </w:p>
    <w:p>
      <w:pPr>
        <w:pStyle w:val="BodyText"/>
        <w:spacing w:before="9"/>
        <w:rPr>
          <w:sz w:val="25"/>
        </w:rPr>
      </w:pPr>
    </w:p>
    <w:p>
      <w:pPr>
        <w:pStyle w:val="BodyText"/>
        <w:ind w:left="1699"/>
        <w:jc w:val="both"/>
      </w:pPr>
      <w:r>
        <w:rPr>
          <w:color w:val="404040"/>
          <w:spacing w:val="-6"/>
        </w:rPr>
        <w:t>Ejemplo</w:t>
      </w:r>
      <w:r>
        <w:rPr>
          <w:color w:val="404040"/>
          <w:spacing w:val="-28"/>
        </w:rPr>
        <w:t> </w:t>
      </w:r>
      <w:r>
        <w:rPr>
          <w:color w:val="404040"/>
          <w:spacing w:val="-6"/>
        </w:rPr>
        <w:t>de</w:t>
      </w:r>
      <w:r>
        <w:rPr>
          <w:color w:val="404040"/>
          <w:spacing w:val="-27"/>
        </w:rPr>
        <w:t> </w:t>
      </w:r>
      <w:r>
        <w:rPr>
          <w:color w:val="404040"/>
          <w:spacing w:val="-6"/>
        </w:rPr>
        <w:t>un</w:t>
      </w:r>
      <w:r>
        <w:rPr>
          <w:color w:val="404040"/>
          <w:spacing w:val="-27"/>
        </w:rPr>
        <w:t> </w:t>
      </w:r>
      <w:r>
        <w:rPr>
          <w:color w:val="404040"/>
          <w:spacing w:val="-6"/>
        </w:rPr>
        <w:t>árbol</w:t>
      </w:r>
      <w:r>
        <w:rPr>
          <w:color w:val="404040"/>
          <w:spacing w:val="-27"/>
        </w:rPr>
        <w:t> </w:t>
      </w:r>
      <w:r>
        <w:rPr>
          <w:color w:val="404040"/>
          <w:spacing w:val="-6"/>
        </w:rPr>
        <w:t>de</w:t>
      </w:r>
      <w:r>
        <w:rPr>
          <w:color w:val="404040"/>
          <w:spacing w:val="-27"/>
        </w:rPr>
        <w:t> </w:t>
      </w:r>
      <w:r>
        <w:rPr>
          <w:color w:val="404040"/>
          <w:spacing w:val="-6"/>
        </w:rPr>
        <w:t>causas:</w:t>
      </w:r>
    </w:p>
    <w:p>
      <w:pPr>
        <w:pStyle w:val="BodyText"/>
        <w:rPr>
          <w:sz w:val="20"/>
        </w:rPr>
      </w:pPr>
    </w:p>
    <w:p>
      <w:pPr>
        <w:pStyle w:val="BodyText"/>
        <w:rPr>
          <w:sz w:val="14"/>
        </w:rPr>
      </w:pPr>
      <w:r>
        <w:rPr/>
        <w:drawing>
          <wp:anchor distT="0" distB="0" distL="0" distR="0" allowOverlap="1" layoutInCell="1" locked="0" behindDoc="0" simplePos="0" relativeHeight="38">
            <wp:simplePos x="0" y="0"/>
            <wp:positionH relativeFrom="page">
              <wp:posOffset>1132466</wp:posOffset>
            </wp:positionH>
            <wp:positionV relativeFrom="paragraph">
              <wp:posOffset>123570</wp:posOffset>
            </wp:positionV>
            <wp:extent cx="5856443" cy="2011679"/>
            <wp:effectExtent l="0" t="0" r="0" b="0"/>
            <wp:wrapTopAndBottom/>
            <wp:docPr id="31" name="image24.jpeg"/>
            <wp:cNvGraphicFramePr>
              <a:graphicFrameLocks noChangeAspect="1"/>
            </wp:cNvGraphicFramePr>
            <a:graphic>
              <a:graphicData uri="http://schemas.openxmlformats.org/drawingml/2006/picture">
                <pic:pic>
                  <pic:nvPicPr>
                    <pic:cNvPr id="32" name="image24.jpeg"/>
                    <pic:cNvPicPr/>
                  </pic:nvPicPr>
                  <pic:blipFill>
                    <a:blip r:embed="rId42" cstate="print"/>
                    <a:stretch>
                      <a:fillRect/>
                    </a:stretch>
                  </pic:blipFill>
                  <pic:spPr>
                    <a:xfrm>
                      <a:off x="0" y="0"/>
                      <a:ext cx="5856443" cy="2011679"/>
                    </a:xfrm>
                    <a:prstGeom prst="rect">
                      <a:avLst/>
                    </a:prstGeom>
                  </pic:spPr>
                </pic:pic>
              </a:graphicData>
            </a:graphic>
          </wp:anchor>
        </w:drawing>
      </w:r>
    </w:p>
    <w:p>
      <w:pPr>
        <w:pStyle w:val="BodyText"/>
        <w:spacing w:before="11"/>
        <w:rPr>
          <w:sz w:val="37"/>
        </w:rPr>
      </w:pPr>
    </w:p>
    <w:p>
      <w:pPr>
        <w:pStyle w:val="BodyText"/>
        <w:spacing w:line="259" w:lineRule="auto" w:before="1"/>
        <w:ind w:left="1699" w:right="1694"/>
        <w:jc w:val="both"/>
      </w:pPr>
      <w:r>
        <w:rPr>
          <w:color w:val="404040"/>
          <w:w w:val="90"/>
        </w:rPr>
        <w:t>Una vez terminado el árbol de causas, se toman las causas de primer nivel, </w:t>
      </w:r>
      <w:r>
        <w:rPr>
          <w:color w:val="404040"/>
          <w:w w:val="90"/>
        </w:rPr>
        <w:t>y </w:t>
      </w:r>
      <w:r>
        <w:rPr>
          <w:color w:val="404040"/>
        </w:rPr>
        <w:t>se</w:t>
      </w:r>
      <w:r>
        <w:rPr>
          <w:color w:val="404040"/>
          <w:spacing w:val="-2"/>
        </w:rPr>
        <w:t> </w:t>
      </w:r>
      <w:r>
        <w:rPr>
          <w:color w:val="404040"/>
        </w:rPr>
        <w:t>proponen</w:t>
      </w:r>
      <w:r>
        <w:rPr>
          <w:color w:val="404040"/>
          <w:spacing w:val="-2"/>
        </w:rPr>
        <w:t> </w:t>
      </w:r>
      <w:r>
        <w:rPr>
          <w:color w:val="404040"/>
        </w:rPr>
        <w:t>alternativas</w:t>
      </w:r>
      <w:r>
        <w:rPr>
          <w:color w:val="404040"/>
          <w:spacing w:val="-2"/>
        </w:rPr>
        <w:t> </w:t>
      </w:r>
      <w:r>
        <w:rPr>
          <w:color w:val="404040"/>
        </w:rPr>
        <w:t>de</w:t>
      </w:r>
      <w:r>
        <w:rPr>
          <w:color w:val="404040"/>
          <w:spacing w:val="-2"/>
        </w:rPr>
        <w:t> </w:t>
      </w:r>
      <w:r>
        <w:rPr>
          <w:color w:val="404040"/>
        </w:rPr>
        <w:t>solución</w:t>
      </w:r>
      <w:r>
        <w:rPr>
          <w:color w:val="404040"/>
          <w:spacing w:val="-2"/>
        </w:rPr>
        <w:t> </w:t>
      </w:r>
      <w:r>
        <w:rPr>
          <w:color w:val="404040"/>
        </w:rPr>
        <w:t>para</w:t>
      </w:r>
      <w:r>
        <w:rPr>
          <w:color w:val="404040"/>
          <w:spacing w:val="-2"/>
        </w:rPr>
        <w:t> </w:t>
      </w:r>
      <w:r>
        <w:rPr>
          <w:color w:val="404040"/>
        </w:rPr>
        <w:t>las</w:t>
      </w:r>
      <w:r>
        <w:rPr>
          <w:color w:val="404040"/>
          <w:spacing w:val="-2"/>
        </w:rPr>
        <w:t> </w:t>
      </w:r>
      <w:r>
        <w:rPr>
          <w:color w:val="404040"/>
        </w:rPr>
        <w:t>mismas.</w:t>
      </w:r>
      <w:r>
        <w:rPr>
          <w:color w:val="404040"/>
          <w:spacing w:val="40"/>
        </w:rPr>
        <w:t> </w:t>
      </w:r>
      <w:r>
        <w:rPr/>
        <w:t>Los</w:t>
      </w:r>
      <w:r>
        <w:rPr>
          <w:spacing w:val="-2"/>
        </w:rPr>
        <w:t> </w:t>
      </w:r>
      <w:r>
        <w:rPr/>
        <w:t>árboles</w:t>
      </w:r>
      <w:r>
        <w:rPr>
          <w:spacing w:val="-2"/>
        </w:rPr>
        <w:t> </w:t>
      </w:r>
      <w:r>
        <w:rPr/>
        <w:t>de </w:t>
      </w:r>
      <w:r>
        <w:rPr>
          <w:spacing w:val="-4"/>
        </w:rPr>
        <w:t>problemas</w:t>
      </w:r>
      <w:r>
        <w:rPr>
          <w:spacing w:val="-16"/>
        </w:rPr>
        <w:t> </w:t>
      </w:r>
      <w:r>
        <w:rPr>
          <w:spacing w:val="-4"/>
        </w:rPr>
        <w:t>de</w:t>
      </w:r>
      <w:r>
        <w:rPr>
          <w:spacing w:val="-16"/>
        </w:rPr>
        <w:t> </w:t>
      </w:r>
      <w:r>
        <w:rPr>
          <w:spacing w:val="-4"/>
        </w:rPr>
        <w:t>los</w:t>
      </w:r>
      <w:r>
        <w:rPr>
          <w:spacing w:val="-16"/>
        </w:rPr>
        <w:t> </w:t>
      </w:r>
      <w:r>
        <w:rPr>
          <w:spacing w:val="-4"/>
        </w:rPr>
        <w:t>foros</w:t>
      </w:r>
      <w:r>
        <w:rPr>
          <w:spacing w:val="-16"/>
        </w:rPr>
        <w:t> </w:t>
      </w:r>
      <w:r>
        <w:rPr>
          <w:spacing w:val="-4"/>
        </w:rPr>
        <w:t>municipales</w:t>
      </w:r>
      <w:r>
        <w:rPr>
          <w:spacing w:val="-16"/>
        </w:rPr>
        <w:t> </w:t>
      </w:r>
      <w:r>
        <w:rPr>
          <w:spacing w:val="-4"/>
        </w:rPr>
        <w:t>y</w:t>
      </w:r>
      <w:r>
        <w:rPr>
          <w:spacing w:val="-16"/>
        </w:rPr>
        <w:t> </w:t>
      </w:r>
      <w:r>
        <w:rPr>
          <w:spacing w:val="-4"/>
        </w:rPr>
        <w:t>estatal</w:t>
      </w:r>
      <w:r>
        <w:rPr>
          <w:spacing w:val="-16"/>
        </w:rPr>
        <w:t> </w:t>
      </w:r>
      <w:r>
        <w:rPr>
          <w:spacing w:val="-4"/>
        </w:rPr>
        <w:t>se</w:t>
      </w:r>
      <w:r>
        <w:rPr>
          <w:spacing w:val="-16"/>
        </w:rPr>
        <w:t> </w:t>
      </w:r>
      <w:r>
        <w:rPr>
          <w:spacing w:val="-4"/>
        </w:rPr>
        <w:t>integran</w:t>
      </w:r>
      <w:r>
        <w:rPr>
          <w:spacing w:val="-16"/>
        </w:rPr>
        <w:t> </w:t>
      </w:r>
      <w:r>
        <w:rPr>
          <w:spacing w:val="-4"/>
        </w:rPr>
        <w:t>en</w:t>
      </w:r>
      <w:r>
        <w:rPr>
          <w:spacing w:val="-16"/>
        </w:rPr>
        <w:t> </w:t>
      </w:r>
      <w:r>
        <w:rPr>
          <w:spacing w:val="-4"/>
        </w:rPr>
        <w:t>el</w:t>
      </w:r>
      <w:r>
        <w:rPr>
          <w:spacing w:val="-16"/>
        </w:rPr>
        <w:t> </w:t>
      </w:r>
      <w:r>
        <w:rPr>
          <w:spacing w:val="-4"/>
        </w:rPr>
        <w:t>apartado</w:t>
      </w:r>
      <w:r>
        <w:rPr>
          <w:spacing w:val="-16"/>
        </w:rPr>
        <w:t> </w:t>
      </w:r>
      <w:r>
        <w:rPr>
          <w:spacing w:val="-4"/>
        </w:rPr>
        <w:t>X </w:t>
      </w:r>
      <w:r>
        <w:rPr/>
        <w:t>Elementos complementarios (Anexos), los correspondientes a cada </w:t>
      </w:r>
      <w:r>
        <w:rPr>
          <w:spacing w:val="-4"/>
        </w:rPr>
        <w:t>municipio</w:t>
      </w:r>
      <w:r>
        <w:rPr>
          <w:spacing w:val="-11"/>
        </w:rPr>
        <w:t> </w:t>
      </w:r>
      <w:r>
        <w:rPr>
          <w:spacing w:val="-4"/>
        </w:rPr>
        <w:t>les</w:t>
      </w:r>
      <w:r>
        <w:rPr>
          <w:spacing w:val="-11"/>
        </w:rPr>
        <w:t> </w:t>
      </w:r>
      <w:r>
        <w:rPr>
          <w:spacing w:val="-4"/>
        </w:rPr>
        <w:t>fueron</w:t>
      </w:r>
      <w:r>
        <w:rPr>
          <w:spacing w:val="-11"/>
        </w:rPr>
        <w:t> </w:t>
      </w:r>
      <w:r>
        <w:rPr>
          <w:spacing w:val="-4"/>
        </w:rPr>
        <w:t>entregados</w:t>
      </w:r>
      <w:r>
        <w:rPr>
          <w:spacing w:val="-11"/>
        </w:rPr>
        <w:t> </w:t>
      </w:r>
      <w:r>
        <w:rPr>
          <w:spacing w:val="-4"/>
        </w:rPr>
        <w:t>como</w:t>
      </w:r>
      <w:r>
        <w:rPr>
          <w:spacing w:val="-11"/>
        </w:rPr>
        <w:t> </w:t>
      </w:r>
      <w:r>
        <w:rPr>
          <w:spacing w:val="-4"/>
        </w:rPr>
        <w:t>insumo</w:t>
      </w:r>
      <w:r>
        <w:rPr>
          <w:spacing w:val="-11"/>
        </w:rPr>
        <w:t> </w:t>
      </w:r>
      <w:r>
        <w:rPr>
          <w:spacing w:val="-4"/>
        </w:rPr>
        <w:t>para</w:t>
      </w:r>
      <w:r>
        <w:rPr>
          <w:spacing w:val="-11"/>
        </w:rPr>
        <w:t> </w:t>
      </w:r>
      <w:r>
        <w:rPr>
          <w:spacing w:val="-4"/>
        </w:rPr>
        <w:t>la</w:t>
      </w:r>
      <w:r>
        <w:rPr>
          <w:spacing w:val="-11"/>
        </w:rPr>
        <w:t> </w:t>
      </w:r>
      <w:r>
        <w:rPr>
          <w:spacing w:val="-4"/>
        </w:rPr>
        <w:t>elaboración</w:t>
      </w:r>
      <w:r>
        <w:rPr>
          <w:spacing w:val="-11"/>
        </w:rPr>
        <w:t> </w:t>
      </w:r>
      <w:r>
        <w:rPr>
          <w:spacing w:val="-4"/>
        </w:rPr>
        <w:t>de</w:t>
      </w:r>
      <w:r>
        <w:rPr>
          <w:spacing w:val="-11"/>
        </w:rPr>
        <w:t> </w:t>
      </w:r>
      <w:r>
        <w:rPr>
          <w:spacing w:val="-4"/>
        </w:rPr>
        <w:t>sus </w:t>
      </w:r>
      <w:r>
        <w:rPr/>
        <w:t>planes</w:t>
      </w:r>
      <w:r>
        <w:rPr>
          <w:spacing w:val="-17"/>
        </w:rPr>
        <w:t> </w:t>
      </w:r>
      <w:r>
        <w:rPr/>
        <w:t>municipales.</w:t>
      </w:r>
    </w:p>
    <w:p>
      <w:pPr>
        <w:pStyle w:val="BodyText"/>
        <w:spacing w:before="9"/>
        <w:rPr>
          <w:sz w:val="25"/>
        </w:rPr>
      </w:pPr>
    </w:p>
    <w:p>
      <w:pPr>
        <w:pStyle w:val="BodyText"/>
        <w:spacing w:line="259" w:lineRule="auto"/>
        <w:ind w:left="1699" w:right="1694"/>
        <w:jc w:val="both"/>
      </w:pPr>
      <w:r>
        <w:rPr>
          <w:color w:val="404040"/>
        </w:rPr>
        <w:t>Continuando con el mismo ejemplo, se presentan las </w:t>
      </w:r>
      <w:r>
        <w:rPr>
          <w:color w:val="404040"/>
        </w:rPr>
        <w:t>alternativas </w:t>
      </w:r>
      <w:r>
        <w:rPr>
          <w:color w:val="404040"/>
          <w:spacing w:val="-4"/>
        </w:rPr>
        <w:t>propuestas.</w:t>
      </w:r>
      <w:r>
        <w:rPr>
          <w:color w:val="404040"/>
          <w:spacing w:val="-18"/>
        </w:rPr>
        <w:t> </w:t>
      </w:r>
      <w:r>
        <w:rPr>
          <w:color w:val="404040"/>
          <w:spacing w:val="-4"/>
        </w:rPr>
        <w:t>Una</w:t>
      </w:r>
      <w:r>
        <w:rPr>
          <w:color w:val="404040"/>
          <w:spacing w:val="-17"/>
        </w:rPr>
        <w:t> </w:t>
      </w:r>
      <w:r>
        <w:rPr>
          <w:color w:val="404040"/>
          <w:spacing w:val="-4"/>
        </w:rPr>
        <w:t>vez</w:t>
      </w:r>
      <w:r>
        <w:rPr>
          <w:color w:val="404040"/>
          <w:spacing w:val="-17"/>
        </w:rPr>
        <w:t> </w:t>
      </w:r>
      <w:r>
        <w:rPr>
          <w:color w:val="404040"/>
          <w:spacing w:val="-4"/>
        </w:rPr>
        <w:t>terminada</w:t>
      </w:r>
      <w:r>
        <w:rPr>
          <w:color w:val="404040"/>
          <w:spacing w:val="-17"/>
        </w:rPr>
        <w:t> </w:t>
      </w:r>
      <w:r>
        <w:rPr>
          <w:color w:val="404040"/>
          <w:spacing w:val="-4"/>
        </w:rPr>
        <w:t>ésta</w:t>
      </w:r>
      <w:r>
        <w:rPr>
          <w:color w:val="404040"/>
          <w:spacing w:val="-17"/>
        </w:rPr>
        <w:t> </w:t>
      </w:r>
      <w:r>
        <w:rPr>
          <w:color w:val="404040"/>
          <w:spacing w:val="-4"/>
        </w:rPr>
        <w:t>parte</w:t>
      </w:r>
      <w:r>
        <w:rPr>
          <w:color w:val="404040"/>
          <w:spacing w:val="-17"/>
        </w:rPr>
        <w:t> </w:t>
      </w:r>
      <w:r>
        <w:rPr>
          <w:color w:val="404040"/>
          <w:spacing w:val="-4"/>
        </w:rPr>
        <w:t>vuelven</w:t>
      </w:r>
      <w:r>
        <w:rPr>
          <w:color w:val="404040"/>
          <w:spacing w:val="-17"/>
        </w:rPr>
        <w:t> </w:t>
      </w:r>
      <w:r>
        <w:rPr>
          <w:color w:val="404040"/>
          <w:spacing w:val="-4"/>
        </w:rPr>
        <w:t>todos</w:t>
      </w:r>
      <w:r>
        <w:rPr>
          <w:color w:val="404040"/>
          <w:spacing w:val="-17"/>
        </w:rPr>
        <w:t> </w:t>
      </w:r>
      <w:r>
        <w:rPr>
          <w:color w:val="404040"/>
          <w:spacing w:val="-4"/>
        </w:rPr>
        <w:t>a</w:t>
      </w:r>
      <w:r>
        <w:rPr>
          <w:color w:val="404040"/>
          <w:spacing w:val="-17"/>
        </w:rPr>
        <w:t> </w:t>
      </w:r>
      <w:r>
        <w:rPr>
          <w:color w:val="404040"/>
          <w:spacing w:val="-4"/>
        </w:rPr>
        <w:t>la</w:t>
      </w:r>
      <w:r>
        <w:rPr>
          <w:color w:val="404040"/>
          <w:spacing w:val="-17"/>
        </w:rPr>
        <w:t> </w:t>
      </w:r>
      <w:r>
        <w:rPr>
          <w:color w:val="404040"/>
          <w:spacing w:val="-4"/>
        </w:rPr>
        <w:t>plenaria,</w:t>
      </w:r>
      <w:r>
        <w:rPr>
          <w:color w:val="404040"/>
          <w:spacing w:val="-18"/>
        </w:rPr>
        <w:t> </w:t>
      </w:r>
      <w:r>
        <w:rPr>
          <w:color w:val="404040"/>
          <w:spacing w:val="-4"/>
        </w:rPr>
        <w:t>en </w:t>
      </w:r>
      <w:r>
        <w:rPr>
          <w:color w:val="404040"/>
          <w:spacing w:val="-8"/>
        </w:rPr>
        <w:t>donde</w:t>
      </w:r>
      <w:r>
        <w:rPr>
          <w:color w:val="404040"/>
          <w:spacing w:val="-14"/>
        </w:rPr>
        <w:t> </w:t>
      </w:r>
      <w:r>
        <w:rPr>
          <w:color w:val="404040"/>
          <w:spacing w:val="-8"/>
        </w:rPr>
        <w:t>se</w:t>
      </w:r>
      <w:r>
        <w:rPr>
          <w:color w:val="404040"/>
          <w:spacing w:val="-13"/>
        </w:rPr>
        <w:t> </w:t>
      </w:r>
      <w:r>
        <w:rPr>
          <w:color w:val="404040"/>
          <w:spacing w:val="-8"/>
        </w:rPr>
        <w:t>presentan</w:t>
      </w:r>
      <w:r>
        <w:rPr>
          <w:color w:val="404040"/>
          <w:spacing w:val="-13"/>
        </w:rPr>
        <w:t> </w:t>
      </w:r>
      <w:r>
        <w:rPr>
          <w:color w:val="404040"/>
          <w:spacing w:val="-8"/>
        </w:rPr>
        <w:t>las</w:t>
      </w:r>
      <w:r>
        <w:rPr>
          <w:color w:val="404040"/>
          <w:spacing w:val="-13"/>
        </w:rPr>
        <w:t> </w:t>
      </w:r>
      <w:r>
        <w:rPr>
          <w:color w:val="404040"/>
          <w:spacing w:val="-8"/>
        </w:rPr>
        <w:t>alternativas</w:t>
      </w:r>
      <w:r>
        <w:rPr>
          <w:color w:val="404040"/>
          <w:spacing w:val="-13"/>
        </w:rPr>
        <w:t> </w:t>
      </w:r>
      <w:r>
        <w:rPr>
          <w:color w:val="404040"/>
          <w:spacing w:val="-8"/>
        </w:rPr>
        <w:t>propuestas</w:t>
      </w:r>
      <w:r>
        <w:rPr>
          <w:color w:val="404040"/>
          <w:spacing w:val="-13"/>
        </w:rPr>
        <w:t> </w:t>
      </w:r>
      <w:r>
        <w:rPr>
          <w:color w:val="404040"/>
          <w:spacing w:val="-8"/>
        </w:rPr>
        <w:t>por</w:t>
      </w:r>
      <w:r>
        <w:rPr>
          <w:color w:val="404040"/>
          <w:spacing w:val="-13"/>
        </w:rPr>
        <w:t> </w:t>
      </w:r>
      <w:r>
        <w:rPr>
          <w:color w:val="404040"/>
          <w:spacing w:val="-8"/>
        </w:rPr>
        <w:t>cada</w:t>
      </w:r>
      <w:r>
        <w:rPr>
          <w:color w:val="404040"/>
          <w:spacing w:val="-13"/>
        </w:rPr>
        <w:t> </w:t>
      </w:r>
      <w:r>
        <w:rPr>
          <w:color w:val="404040"/>
          <w:spacing w:val="-8"/>
        </w:rPr>
        <w:t>mesa,</w:t>
      </w:r>
      <w:r>
        <w:rPr>
          <w:color w:val="404040"/>
          <w:spacing w:val="-13"/>
        </w:rPr>
        <w:t> </w:t>
      </w:r>
      <w:r>
        <w:rPr>
          <w:color w:val="404040"/>
          <w:spacing w:val="-8"/>
        </w:rPr>
        <w:t>y</w:t>
      </w:r>
      <w:r>
        <w:rPr>
          <w:color w:val="404040"/>
          <w:spacing w:val="-13"/>
        </w:rPr>
        <w:t> </w:t>
      </w:r>
      <w:r>
        <w:rPr>
          <w:color w:val="404040"/>
          <w:spacing w:val="-8"/>
        </w:rPr>
        <w:t>mediante </w:t>
      </w:r>
      <w:r>
        <w:rPr>
          <w:color w:val="404040"/>
          <w:spacing w:val="-4"/>
        </w:rPr>
        <w:t>el</w:t>
      </w:r>
      <w:r>
        <w:rPr>
          <w:color w:val="404040"/>
          <w:spacing w:val="-15"/>
        </w:rPr>
        <w:t> </w:t>
      </w:r>
      <w:r>
        <w:rPr>
          <w:color w:val="404040"/>
          <w:spacing w:val="-4"/>
        </w:rPr>
        <w:t>uso</w:t>
      </w:r>
      <w:r>
        <w:rPr>
          <w:color w:val="404040"/>
          <w:spacing w:val="-15"/>
        </w:rPr>
        <w:t> </w:t>
      </w:r>
      <w:r>
        <w:rPr>
          <w:color w:val="404040"/>
          <w:spacing w:val="-4"/>
        </w:rPr>
        <w:t>de</w:t>
      </w:r>
      <w:r>
        <w:rPr>
          <w:color w:val="404040"/>
          <w:spacing w:val="-15"/>
        </w:rPr>
        <w:t> </w:t>
      </w:r>
      <w:r>
        <w:rPr>
          <w:color w:val="404040"/>
          <w:spacing w:val="-4"/>
        </w:rPr>
        <w:t>una</w:t>
      </w:r>
      <w:r>
        <w:rPr>
          <w:color w:val="404040"/>
          <w:spacing w:val="-15"/>
        </w:rPr>
        <w:t> </w:t>
      </w:r>
      <w:r>
        <w:rPr>
          <w:color w:val="404040"/>
          <w:spacing w:val="-4"/>
        </w:rPr>
        <w:t>aplicación</w:t>
      </w:r>
      <w:r>
        <w:rPr>
          <w:color w:val="404040"/>
          <w:spacing w:val="-15"/>
        </w:rPr>
        <w:t> </w:t>
      </w:r>
      <w:r>
        <w:rPr>
          <w:color w:val="404040"/>
          <w:spacing w:val="-4"/>
        </w:rPr>
        <w:t>digital</w:t>
      </w:r>
      <w:r>
        <w:rPr>
          <w:color w:val="404040"/>
          <w:spacing w:val="-15"/>
        </w:rPr>
        <w:t> </w:t>
      </w:r>
      <w:r>
        <w:rPr>
          <w:color w:val="404040"/>
          <w:spacing w:val="-4"/>
        </w:rPr>
        <w:t>(Mentimeter),</w:t>
      </w:r>
      <w:r>
        <w:rPr>
          <w:color w:val="404040"/>
          <w:spacing w:val="-15"/>
        </w:rPr>
        <w:t> </w:t>
      </w:r>
      <w:r>
        <w:rPr>
          <w:color w:val="404040"/>
          <w:spacing w:val="-4"/>
        </w:rPr>
        <w:t>se</w:t>
      </w:r>
      <w:r>
        <w:rPr>
          <w:color w:val="404040"/>
          <w:spacing w:val="-15"/>
        </w:rPr>
        <w:t> </w:t>
      </w:r>
      <w:r>
        <w:rPr>
          <w:color w:val="404040"/>
          <w:spacing w:val="-4"/>
        </w:rPr>
        <w:t>vota</w:t>
      </w:r>
      <w:r>
        <w:rPr>
          <w:color w:val="404040"/>
          <w:spacing w:val="-15"/>
        </w:rPr>
        <w:t> </w:t>
      </w:r>
      <w:r>
        <w:rPr>
          <w:color w:val="404040"/>
          <w:spacing w:val="-4"/>
        </w:rPr>
        <w:t>por</w:t>
      </w:r>
      <w:r>
        <w:rPr>
          <w:color w:val="404040"/>
          <w:spacing w:val="-15"/>
        </w:rPr>
        <w:t> </w:t>
      </w:r>
      <w:r>
        <w:rPr>
          <w:color w:val="404040"/>
          <w:spacing w:val="-4"/>
        </w:rPr>
        <w:t>las</w:t>
      </w:r>
      <w:r>
        <w:rPr>
          <w:color w:val="404040"/>
          <w:spacing w:val="-15"/>
        </w:rPr>
        <w:t> </w:t>
      </w:r>
      <w:r>
        <w:rPr>
          <w:color w:val="404040"/>
          <w:spacing w:val="-4"/>
        </w:rPr>
        <w:t>que</w:t>
      </w:r>
      <w:r>
        <w:rPr>
          <w:color w:val="404040"/>
          <w:spacing w:val="-15"/>
        </w:rPr>
        <w:t> </w:t>
      </w:r>
      <w:r>
        <w:rPr>
          <w:color w:val="404040"/>
          <w:spacing w:val="-4"/>
        </w:rPr>
        <w:t>el</w:t>
      </w:r>
      <w:r>
        <w:rPr>
          <w:color w:val="404040"/>
          <w:spacing w:val="-15"/>
        </w:rPr>
        <w:t> </w:t>
      </w:r>
      <w:r>
        <w:rPr>
          <w:color w:val="404040"/>
          <w:spacing w:val="-4"/>
        </w:rPr>
        <w:t>pleno </w:t>
      </w:r>
      <w:r>
        <w:rPr>
          <w:color w:val="404040"/>
        </w:rPr>
        <w:t>considera</w:t>
      </w:r>
      <w:r>
        <w:rPr>
          <w:color w:val="404040"/>
          <w:spacing w:val="-30"/>
        </w:rPr>
        <w:t> </w:t>
      </w:r>
      <w:r>
        <w:rPr>
          <w:color w:val="404040"/>
        </w:rPr>
        <w:t>más</w:t>
      </w:r>
      <w:r>
        <w:rPr>
          <w:color w:val="404040"/>
          <w:spacing w:val="-30"/>
        </w:rPr>
        <w:t> </w:t>
      </w:r>
      <w:r>
        <w:rPr>
          <w:color w:val="404040"/>
        </w:rPr>
        <w:t>relevantes.</w:t>
      </w:r>
    </w:p>
    <w:p>
      <w:pPr>
        <w:pStyle w:val="BodyText"/>
        <w:spacing w:before="6"/>
        <w:rPr>
          <w:sz w:val="26"/>
        </w:rPr>
      </w:pPr>
      <w:r>
        <w:rPr/>
        <w:pict>
          <v:group style="position:absolute;margin-left:84.959999pt;margin-top:17.316689pt;width:460.6pt;height:27.85pt;mso-position-horizontal-relative:page;mso-position-vertical-relative:paragraph;z-index:-15708672;mso-wrap-distance-left:0;mso-wrap-distance-right:0" id="docshapegroup53" coordorigin="1699,346" coordsize="9212,557">
            <v:shape style="position:absolute;left:1699;top:346;width:9212;height:557" id="docshape54" coordorigin="1699,346" coordsize="9212,557" path="m10910,894l8558,894,8549,894,8549,346,8539,346,8539,894,1699,894,1699,903,8539,903,8549,903,8558,903,10910,903,10910,894xe" filled="true" fillcolor="#7f7f7f" stroked="false">
              <v:path arrowok="t"/>
              <v:fill type="solid"/>
            </v:shape>
            <v:shape style="position:absolute;left:8548;top:346;width:2362;height:548" type="#_x0000_t202" id="docshape55" filled="true" fillcolor="#f2f2f2" stroked="false">
              <v:textbox inset="0,0,0,0">
                <w:txbxContent>
                  <w:p>
                    <w:pPr>
                      <w:spacing w:line="194" w:lineRule="auto" w:before="13"/>
                      <w:ind w:left="752" w:right="0" w:hanging="422"/>
                      <w:jc w:val="left"/>
                      <w:rPr>
                        <w:rFonts w:ascii="Arial Black"/>
                        <w:color w:val="000000"/>
                        <w:sz w:val="24"/>
                      </w:rPr>
                    </w:pPr>
                    <w:r>
                      <w:rPr>
                        <w:rFonts w:ascii="Arial Black"/>
                        <w:color w:val="404040"/>
                        <w:w w:val="90"/>
                        <w:sz w:val="24"/>
                      </w:rPr>
                      <w:t>CANTIDAD</w:t>
                    </w:r>
                    <w:r>
                      <w:rPr>
                        <w:rFonts w:ascii="Arial Black"/>
                        <w:color w:val="404040"/>
                        <w:spacing w:val="-15"/>
                        <w:w w:val="90"/>
                        <w:sz w:val="24"/>
                      </w:rPr>
                      <w:t> </w:t>
                    </w:r>
                    <w:r>
                      <w:rPr>
                        <w:rFonts w:ascii="Arial Black"/>
                        <w:color w:val="404040"/>
                        <w:w w:val="90"/>
                        <w:sz w:val="24"/>
                      </w:rPr>
                      <w:t>DE </w:t>
                    </w:r>
                    <w:r>
                      <w:rPr>
                        <w:rFonts w:ascii="Arial Black"/>
                        <w:color w:val="404040"/>
                        <w:spacing w:val="-2"/>
                        <w:sz w:val="24"/>
                      </w:rPr>
                      <w:t>VOTOS</w:t>
                    </w:r>
                  </w:p>
                </w:txbxContent>
              </v:textbox>
              <v:fill type="solid"/>
              <w10:wrap type="none"/>
            </v:shape>
            <v:shape style="position:absolute;left:1699;top:346;width:6840;height:548" type="#_x0000_t202" id="docshape56" filled="true" fillcolor="#f2f2f2" stroked="false">
              <v:textbox inset="0,0,0,0">
                <w:txbxContent>
                  <w:p>
                    <w:pPr>
                      <w:spacing w:before="100"/>
                      <w:ind w:left="1697" w:right="0" w:firstLine="0"/>
                      <w:jc w:val="left"/>
                      <w:rPr>
                        <w:rFonts w:ascii="Arial Black" w:hAnsi="Arial Black"/>
                        <w:color w:val="000000"/>
                        <w:sz w:val="24"/>
                      </w:rPr>
                    </w:pPr>
                    <w:r>
                      <w:rPr>
                        <w:rFonts w:ascii="Arial Black" w:hAnsi="Arial Black"/>
                        <w:color w:val="404040"/>
                        <w:w w:val="90"/>
                        <w:sz w:val="24"/>
                      </w:rPr>
                      <w:t>ALTERNATIVA</w:t>
                    </w:r>
                    <w:r>
                      <w:rPr>
                        <w:rFonts w:ascii="Arial Black" w:hAnsi="Arial Black"/>
                        <w:color w:val="404040"/>
                        <w:spacing w:val="-1"/>
                        <w:w w:val="90"/>
                        <w:sz w:val="24"/>
                      </w:rPr>
                      <w:t> </w:t>
                    </w:r>
                    <w:r>
                      <w:rPr>
                        <w:rFonts w:ascii="Arial Black" w:hAnsi="Arial Black"/>
                        <w:color w:val="404040"/>
                        <w:w w:val="90"/>
                        <w:sz w:val="24"/>
                      </w:rPr>
                      <w:t>DE</w:t>
                    </w:r>
                    <w:r>
                      <w:rPr>
                        <w:rFonts w:ascii="Arial Black" w:hAnsi="Arial Black"/>
                        <w:color w:val="404040"/>
                        <w:spacing w:val="-8"/>
                        <w:sz w:val="24"/>
                      </w:rPr>
                      <w:t> </w:t>
                    </w:r>
                    <w:r>
                      <w:rPr>
                        <w:rFonts w:ascii="Arial Black" w:hAnsi="Arial Black"/>
                        <w:color w:val="404040"/>
                        <w:spacing w:val="-2"/>
                        <w:w w:val="90"/>
                        <w:sz w:val="24"/>
                      </w:rPr>
                      <w:t>SOLUCIÓN</w:t>
                    </w:r>
                  </w:p>
                </w:txbxContent>
              </v:textbox>
              <v:fill type="solid"/>
              <w10:wrap type="none"/>
            </v:shape>
            <w10:wrap type="topAndBottom"/>
          </v:group>
        </w:pict>
      </w:r>
      <w:r>
        <w:rPr/>
        <w:pict>
          <v:group style="position:absolute;margin-left:84.239998pt;margin-top:58.810009pt;width:461.3pt;height:23.05pt;mso-position-horizontal-relative:page;mso-position-vertical-relative:paragraph;z-index:-15708160;mso-wrap-distance-left:0;mso-wrap-distance-right:0" id="docshapegroup57" coordorigin="1685,1176" coordsize="9226,461">
            <v:shape style="position:absolute;left:8548;top:1185;width:2362;height:442" type="#_x0000_t202" id="docshape58" filled="true" fillcolor="#f2f2f2" stroked="false">
              <v:textbox inset="0,0,0,0">
                <w:txbxContent>
                  <w:p>
                    <w:pPr>
                      <w:spacing w:before="52"/>
                      <w:ind w:left="0" w:right="1" w:firstLine="0"/>
                      <w:jc w:val="center"/>
                      <w:rPr>
                        <w:rFonts w:ascii="Arial Black"/>
                        <w:color w:val="000000"/>
                        <w:sz w:val="24"/>
                      </w:rPr>
                    </w:pPr>
                    <w:r>
                      <w:rPr>
                        <w:rFonts w:ascii="Arial Black"/>
                        <w:color w:val="404040"/>
                        <w:w w:val="92"/>
                        <w:sz w:val="24"/>
                      </w:rPr>
                      <w:t>9</w:t>
                    </w:r>
                  </w:p>
                </w:txbxContent>
              </v:textbox>
              <v:fill type="solid"/>
              <w10:wrap type="none"/>
            </v:shape>
            <v:shape style="position:absolute;left:1684;top:1176;width:9226;height:461" id="docshape59" coordorigin="1685,1176" coordsize="9226,461" path="m10910,1176l8558,1176,8549,1176,8539,1176,1699,1176,1699,1186,8539,1186,8539,1627,1685,1627,1685,1637,8539,1637,8549,1637,10910,1637,10910,1627,8549,1627,8549,1186,8558,1186,10910,1186,10910,1176xe" filled="true" fillcolor="#7f7f7f" stroked="false">
              <v:path arrowok="t"/>
              <v:fill type="solid"/>
            </v:shape>
            <v:shape style="position:absolute;left:1684;top:1176;width:9226;height:461" type="#_x0000_t202" id="docshape60" filled="false" stroked="false">
              <v:textbox inset="0,0,0,0">
                <w:txbxContent>
                  <w:p>
                    <w:pPr>
                      <w:spacing w:before="106"/>
                      <w:ind w:left="124" w:right="0" w:firstLine="0"/>
                      <w:jc w:val="left"/>
                      <w:rPr>
                        <w:sz w:val="20"/>
                      </w:rPr>
                    </w:pPr>
                    <w:r>
                      <w:rPr>
                        <w:color w:val="404040"/>
                        <w:spacing w:val="-4"/>
                        <w:sz w:val="20"/>
                      </w:rPr>
                      <w:t>IMPULSAR</w:t>
                    </w:r>
                    <w:r>
                      <w:rPr>
                        <w:color w:val="404040"/>
                        <w:spacing w:val="-20"/>
                        <w:sz w:val="20"/>
                      </w:rPr>
                      <w:t> </w:t>
                    </w:r>
                    <w:r>
                      <w:rPr>
                        <w:color w:val="404040"/>
                        <w:spacing w:val="-4"/>
                        <w:sz w:val="20"/>
                      </w:rPr>
                      <w:t>EL</w:t>
                    </w:r>
                    <w:r>
                      <w:rPr>
                        <w:color w:val="404040"/>
                        <w:spacing w:val="-20"/>
                        <w:sz w:val="20"/>
                      </w:rPr>
                      <w:t> </w:t>
                    </w:r>
                    <w:r>
                      <w:rPr>
                        <w:color w:val="404040"/>
                        <w:spacing w:val="-4"/>
                        <w:sz w:val="20"/>
                      </w:rPr>
                      <w:t>SERVICIO</w:t>
                    </w:r>
                    <w:r>
                      <w:rPr>
                        <w:color w:val="404040"/>
                        <w:spacing w:val="-19"/>
                        <w:sz w:val="20"/>
                      </w:rPr>
                      <w:t> </w:t>
                    </w:r>
                    <w:r>
                      <w:rPr>
                        <w:color w:val="404040"/>
                        <w:spacing w:val="-4"/>
                        <w:sz w:val="20"/>
                      </w:rPr>
                      <w:t>PÚBLICO</w:t>
                    </w:r>
                    <w:r>
                      <w:rPr>
                        <w:color w:val="404040"/>
                        <w:spacing w:val="-20"/>
                        <w:sz w:val="20"/>
                      </w:rPr>
                      <w:t> </w:t>
                    </w:r>
                    <w:r>
                      <w:rPr>
                        <w:color w:val="404040"/>
                        <w:spacing w:val="-4"/>
                        <w:sz w:val="20"/>
                      </w:rPr>
                      <w:t>DE</w:t>
                    </w:r>
                    <w:r>
                      <w:rPr>
                        <w:color w:val="404040"/>
                        <w:spacing w:val="-19"/>
                        <w:sz w:val="20"/>
                      </w:rPr>
                      <w:t> </w:t>
                    </w:r>
                    <w:r>
                      <w:rPr>
                        <w:color w:val="404040"/>
                        <w:spacing w:val="-4"/>
                        <w:sz w:val="20"/>
                      </w:rPr>
                      <w:t>CARRERA</w:t>
                    </w:r>
                  </w:p>
                </w:txbxContent>
              </v:textbox>
              <w10:wrap type="none"/>
            </v:shape>
            <w10:wrap type="topAndBottom"/>
          </v:group>
        </w:pict>
      </w:r>
    </w:p>
    <w:p>
      <w:pPr>
        <w:pStyle w:val="BodyText"/>
        <w:spacing w:before="6"/>
        <w:rPr>
          <w:sz w:val="20"/>
        </w:rPr>
      </w:pPr>
    </w:p>
    <w:p>
      <w:pPr>
        <w:spacing w:after="0"/>
        <w:rPr>
          <w:sz w:val="20"/>
        </w:rPr>
        <w:sectPr>
          <w:pgSz w:w="11900" w:h="16840"/>
          <w:pgMar w:header="0" w:footer="798" w:top="1320" w:bottom="172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6859"/>
        <w:gridCol w:w="2366"/>
      </w:tblGrid>
      <w:tr>
        <w:trPr>
          <w:trHeight w:val="551" w:hRule="atLeast"/>
        </w:trPr>
        <w:tc>
          <w:tcPr>
            <w:tcW w:w="6859" w:type="dxa"/>
            <w:tcBorders>
              <w:left w:val="nil"/>
            </w:tcBorders>
          </w:tcPr>
          <w:p>
            <w:pPr>
              <w:pStyle w:val="TableParagraph"/>
              <w:spacing w:line="228" w:lineRule="auto" w:before="44"/>
              <w:ind w:left="119" w:right="24"/>
              <w:rPr>
                <w:sz w:val="20"/>
              </w:rPr>
            </w:pPr>
            <w:r>
              <w:rPr>
                <w:color w:val="404040"/>
                <w:sz w:val="20"/>
              </w:rPr>
              <w:t>CAPACITACIÓN</w:t>
            </w:r>
            <w:r>
              <w:rPr>
                <w:color w:val="404040"/>
                <w:spacing w:val="-18"/>
                <w:sz w:val="20"/>
              </w:rPr>
              <w:t> </w:t>
            </w:r>
            <w:r>
              <w:rPr>
                <w:color w:val="404040"/>
                <w:sz w:val="20"/>
              </w:rPr>
              <w:t>A</w:t>
            </w:r>
            <w:r>
              <w:rPr>
                <w:color w:val="404040"/>
                <w:spacing w:val="-18"/>
                <w:sz w:val="20"/>
              </w:rPr>
              <w:t> </w:t>
            </w:r>
            <w:r>
              <w:rPr>
                <w:color w:val="404040"/>
                <w:sz w:val="20"/>
              </w:rPr>
              <w:t>LOS</w:t>
            </w:r>
            <w:r>
              <w:rPr>
                <w:color w:val="404040"/>
                <w:spacing w:val="-18"/>
                <w:sz w:val="20"/>
              </w:rPr>
              <w:t> </w:t>
            </w:r>
            <w:r>
              <w:rPr>
                <w:color w:val="404040"/>
                <w:sz w:val="20"/>
              </w:rPr>
              <w:t>CIUDADANOS</w:t>
            </w:r>
            <w:r>
              <w:rPr>
                <w:color w:val="404040"/>
                <w:spacing w:val="-18"/>
                <w:sz w:val="20"/>
              </w:rPr>
              <w:t> </w:t>
            </w:r>
            <w:r>
              <w:rPr>
                <w:color w:val="404040"/>
                <w:sz w:val="20"/>
              </w:rPr>
              <w:t>PARA</w:t>
            </w:r>
            <w:r>
              <w:rPr>
                <w:color w:val="404040"/>
                <w:spacing w:val="-18"/>
                <w:sz w:val="20"/>
              </w:rPr>
              <w:t> </w:t>
            </w:r>
            <w:r>
              <w:rPr>
                <w:color w:val="404040"/>
                <w:sz w:val="20"/>
              </w:rPr>
              <w:t>CONCIENTIZAR</w:t>
            </w:r>
            <w:r>
              <w:rPr>
                <w:color w:val="404040"/>
                <w:spacing w:val="-18"/>
                <w:sz w:val="20"/>
              </w:rPr>
              <w:t> </w:t>
            </w:r>
            <w:r>
              <w:rPr>
                <w:color w:val="404040"/>
                <w:sz w:val="20"/>
              </w:rPr>
              <w:t>EN</w:t>
            </w:r>
            <w:r>
              <w:rPr>
                <w:color w:val="404040"/>
                <w:spacing w:val="-18"/>
                <w:sz w:val="20"/>
              </w:rPr>
              <w:t> </w:t>
            </w:r>
            <w:r>
              <w:rPr>
                <w:color w:val="404040"/>
                <w:sz w:val="20"/>
              </w:rPr>
              <w:t>LA OBSERVANCIA DE LAS LEYES</w:t>
            </w:r>
          </w:p>
        </w:tc>
        <w:tc>
          <w:tcPr>
            <w:tcW w:w="2366" w:type="dxa"/>
            <w:tcBorders>
              <w:right w:val="nil"/>
            </w:tcBorders>
            <w:shd w:val="clear" w:color="auto" w:fill="F2F2F2"/>
          </w:tcPr>
          <w:p>
            <w:pPr>
              <w:pStyle w:val="TableParagraph"/>
              <w:spacing w:before="105"/>
              <w:ind w:left="4"/>
              <w:jc w:val="center"/>
              <w:rPr>
                <w:rFonts w:ascii="Arial Black"/>
                <w:sz w:val="24"/>
              </w:rPr>
            </w:pPr>
            <w:r>
              <w:rPr>
                <w:rFonts w:ascii="Arial Black"/>
                <w:color w:val="404040"/>
                <w:w w:val="91"/>
                <w:sz w:val="24"/>
              </w:rPr>
              <w:t>8</w:t>
            </w:r>
          </w:p>
        </w:tc>
      </w:tr>
      <w:tr>
        <w:trPr>
          <w:trHeight w:val="652" w:hRule="atLeast"/>
        </w:trPr>
        <w:tc>
          <w:tcPr>
            <w:tcW w:w="6859" w:type="dxa"/>
            <w:tcBorders>
              <w:left w:val="nil"/>
            </w:tcBorders>
          </w:tcPr>
          <w:p>
            <w:pPr>
              <w:pStyle w:val="TableParagraph"/>
              <w:spacing w:line="223" w:lineRule="auto" w:before="101"/>
              <w:ind w:left="119" w:right="24"/>
              <w:rPr>
                <w:sz w:val="20"/>
              </w:rPr>
            </w:pPr>
            <w:r>
              <w:rPr>
                <w:color w:val="404040"/>
                <w:sz w:val="20"/>
              </w:rPr>
              <w:t>CONVOCATORIAS</w:t>
            </w:r>
            <w:r>
              <w:rPr>
                <w:color w:val="404040"/>
                <w:spacing w:val="-26"/>
                <w:sz w:val="20"/>
              </w:rPr>
              <w:t> </w:t>
            </w:r>
            <w:r>
              <w:rPr>
                <w:color w:val="404040"/>
                <w:sz w:val="20"/>
              </w:rPr>
              <w:t>PARA</w:t>
            </w:r>
            <w:r>
              <w:rPr>
                <w:color w:val="404040"/>
                <w:spacing w:val="-26"/>
                <w:sz w:val="20"/>
              </w:rPr>
              <w:t> </w:t>
            </w:r>
            <w:r>
              <w:rPr>
                <w:color w:val="404040"/>
                <w:sz w:val="20"/>
              </w:rPr>
              <w:t>ESPECIFICAR</w:t>
            </w:r>
            <w:r>
              <w:rPr>
                <w:color w:val="404040"/>
                <w:spacing w:val="-26"/>
                <w:sz w:val="20"/>
              </w:rPr>
              <w:t> </w:t>
            </w:r>
            <w:r>
              <w:rPr>
                <w:color w:val="404040"/>
                <w:sz w:val="20"/>
              </w:rPr>
              <w:t>LOS</w:t>
            </w:r>
            <w:r>
              <w:rPr>
                <w:color w:val="404040"/>
                <w:spacing w:val="-26"/>
                <w:sz w:val="20"/>
              </w:rPr>
              <w:t> </w:t>
            </w:r>
            <w:r>
              <w:rPr>
                <w:color w:val="404040"/>
                <w:sz w:val="20"/>
              </w:rPr>
              <w:t>PERFILES</w:t>
            </w:r>
            <w:r>
              <w:rPr>
                <w:color w:val="404040"/>
                <w:spacing w:val="-26"/>
                <w:sz w:val="20"/>
              </w:rPr>
              <w:t> </w:t>
            </w:r>
            <w:r>
              <w:rPr>
                <w:color w:val="404040"/>
                <w:sz w:val="20"/>
              </w:rPr>
              <w:t>DE</w:t>
            </w:r>
            <w:r>
              <w:rPr>
                <w:color w:val="404040"/>
                <w:spacing w:val="-26"/>
                <w:sz w:val="20"/>
              </w:rPr>
              <w:t> </w:t>
            </w:r>
            <w:r>
              <w:rPr>
                <w:color w:val="404040"/>
                <w:sz w:val="20"/>
              </w:rPr>
              <w:t>LOS POSTULANTES</w:t>
            </w:r>
            <w:r>
              <w:rPr>
                <w:color w:val="404040"/>
                <w:spacing w:val="-12"/>
                <w:sz w:val="20"/>
              </w:rPr>
              <w:t> </w:t>
            </w:r>
            <w:r>
              <w:rPr>
                <w:color w:val="404040"/>
                <w:sz w:val="20"/>
              </w:rPr>
              <w:t>A</w:t>
            </w:r>
            <w:r>
              <w:rPr>
                <w:color w:val="404040"/>
                <w:spacing w:val="-12"/>
                <w:sz w:val="20"/>
              </w:rPr>
              <w:t> </w:t>
            </w:r>
            <w:r>
              <w:rPr>
                <w:color w:val="404040"/>
                <w:sz w:val="20"/>
              </w:rPr>
              <w:t>LOS</w:t>
            </w:r>
            <w:r>
              <w:rPr>
                <w:color w:val="404040"/>
                <w:spacing w:val="-12"/>
                <w:sz w:val="20"/>
              </w:rPr>
              <w:t> </w:t>
            </w:r>
            <w:r>
              <w:rPr>
                <w:color w:val="404040"/>
                <w:sz w:val="20"/>
              </w:rPr>
              <w:t>DISTINTOS</w:t>
            </w:r>
            <w:r>
              <w:rPr>
                <w:color w:val="404040"/>
                <w:spacing w:val="-12"/>
                <w:sz w:val="20"/>
              </w:rPr>
              <w:t> </w:t>
            </w:r>
            <w:r>
              <w:rPr>
                <w:color w:val="404040"/>
                <w:sz w:val="20"/>
              </w:rPr>
              <w:t>ÓRGANOS</w:t>
            </w:r>
            <w:r>
              <w:rPr>
                <w:color w:val="404040"/>
                <w:spacing w:val="-12"/>
                <w:sz w:val="20"/>
              </w:rPr>
              <w:t> </w:t>
            </w:r>
            <w:r>
              <w:rPr>
                <w:color w:val="404040"/>
                <w:sz w:val="20"/>
              </w:rPr>
              <w:t>DE</w:t>
            </w:r>
            <w:r>
              <w:rPr>
                <w:color w:val="404040"/>
                <w:spacing w:val="-12"/>
                <w:sz w:val="20"/>
              </w:rPr>
              <w:t> </w:t>
            </w:r>
            <w:r>
              <w:rPr>
                <w:color w:val="404040"/>
                <w:sz w:val="20"/>
              </w:rPr>
              <w:t>GOBIERNO</w:t>
            </w:r>
          </w:p>
        </w:tc>
        <w:tc>
          <w:tcPr>
            <w:tcW w:w="2366" w:type="dxa"/>
            <w:tcBorders>
              <w:right w:val="nil"/>
            </w:tcBorders>
            <w:shd w:val="clear" w:color="auto" w:fill="F2F2F2"/>
          </w:tcPr>
          <w:p>
            <w:pPr>
              <w:pStyle w:val="TableParagraph"/>
              <w:spacing w:before="153"/>
              <w:ind w:left="1015" w:right="1011"/>
              <w:jc w:val="center"/>
              <w:rPr>
                <w:rFonts w:ascii="Arial Black"/>
                <w:sz w:val="24"/>
              </w:rPr>
            </w:pPr>
            <w:r>
              <w:rPr>
                <w:rFonts w:ascii="Arial Black"/>
                <w:color w:val="404040"/>
                <w:spacing w:val="-5"/>
                <w:w w:val="75"/>
                <w:sz w:val="24"/>
              </w:rPr>
              <w:t>11</w:t>
            </w:r>
          </w:p>
        </w:tc>
      </w:tr>
      <w:tr>
        <w:trPr>
          <w:trHeight w:val="575" w:hRule="atLeast"/>
        </w:trPr>
        <w:tc>
          <w:tcPr>
            <w:tcW w:w="6859" w:type="dxa"/>
            <w:tcBorders>
              <w:left w:val="nil"/>
            </w:tcBorders>
          </w:tcPr>
          <w:p>
            <w:pPr>
              <w:pStyle w:val="TableParagraph"/>
              <w:spacing w:line="223" w:lineRule="auto" w:before="62"/>
              <w:ind w:left="119" w:right="24"/>
              <w:rPr>
                <w:sz w:val="20"/>
              </w:rPr>
            </w:pPr>
            <w:r>
              <w:rPr>
                <w:color w:val="404040"/>
                <w:sz w:val="20"/>
              </w:rPr>
              <w:t>CAPACITAR</w:t>
            </w:r>
            <w:r>
              <w:rPr>
                <w:color w:val="404040"/>
                <w:spacing w:val="-17"/>
                <w:sz w:val="20"/>
              </w:rPr>
              <w:t> </w:t>
            </w:r>
            <w:r>
              <w:rPr>
                <w:color w:val="404040"/>
                <w:sz w:val="20"/>
              </w:rPr>
              <w:t>DE</w:t>
            </w:r>
            <w:r>
              <w:rPr>
                <w:color w:val="404040"/>
                <w:spacing w:val="-17"/>
                <w:sz w:val="20"/>
              </w:rPr>
              <w:t> </w:t>
            </w:r>
            <w:r>
              <w:rPr>
                <w:color w:val="404040"/>
                <w:sz w:val="20"/>
              </w:rPr>
              <w:t>MANERA</w:t>
            </w:r>
            <w:r>
              <w:rPr>
                <w:color w:val="404040"/>
                <w:spacing w:val="-17"/>
                <w:sz w:val="20"/>
              </w:rPr>
              <w:t> </w:t>
            </w:r>
            <w:r>
              <w:rPr>
                <w:color w:val="404040"/>
                <w:sz w:val="20"/>
              </w:rPr>
              <w:t>CONTINUA</w:t>
            </w:r>
            <w:r>
              <w:rPr>
                <w:color w:val="404040"/>
                <w:spacing w:val="-17"/>
                <w:sz w:val="20"/>
              </w:rPr>
              <w:t> </w:t>
            </w:r>
            <w:r>
              <w:rPr>
                <w:color w:val="404040"/>
                <w:sz w:val="20"/>
              </w:rPr>
              <w:t>A</w:t>
            </w:r>
            <w:r>
              <w:rPr>
                <w:color w:val="404040"/>
                <w:spacing w:val="-17"/>
                <w:sz w:val="20"/>
              </w:rPr>
              <w:t> </w:t>
            </w:r>
            <w:r>
              <w:rPr>
                <w:color w:val="404040"/>
                <w:sz w:val="20"/>
              </w:rPr>
              <w:t>LOS</w:t>
            </w:r>
            <w:r>
              <w:rPr>
                <w:color w:val="404040"/>
                <w:spacing w:val="-18"/>
                <w:sz w:val="20"/>
              </w:rPr>
              <w:t> </w:t>
            </w:r>
            <w:r>
              <w:rPr>
                <w:color w:val="404040"/>
                <w:sz w:val="20"/>
              </w:rPr>
              <w:t>FUNCIONARIOS</w:t>
            </w:r>
            <w:r>
              <w:rPr>
                <w:color w:val="404040"/>
                <w:spacing w:val="-17"/>
                <w:sz w:val="20"/>
              </w:rPr>
              <w:t> </w:t>
            </w:r>
            <w:r>
              <w:rPr>
                <w:color w:val="404040"/>
                <w:sz w:val="20"/>
              </w:rPr>
              <w:t>DE ACUERDO A SUS FUNCIONES</w:t>
            </w:r>
          </w:p>
        </w:tc>
        <w:tc>
          <w:tcPr>
            <w:tcW w:w="2366" w:type="dxa"/>
            <w:tcBorders>
              <w:right w:val="nil"/>
            </w:tcBorders>
            <w:shd w:val="clear" w:color="auto" w:fill="F2F2F2"/>
          </w:tcPr>
          <w:p>
            <w:pPr>
              <w:pStyle w:val="TableParagraph"/>
              <w:spacing w:before="115"/>
              <w:ind w:left="1015" w:right="1011"/>
              <w:jc w:val="center"/>
              <w:rPr>
                <w:rFonts w:ascii="Arial Black"/>
                <w:sz w:val="24"/>
              </w:rPr>
            </w:pPr>
            <w:r>
              <w:rPr>
                <w:rFonts w:ascii="Arial Black"/>
                <w:color w:val="404040"/>
                <w:spacing w:val="-5"/>
                <w:w w:val="85"/>
                <w:sz w:val="24"/>
              </w:rPr>
              <w:t>12</w:t>
            </w:r>
          </w:p>
        </w:tc>
      </w:tr>
      <w:tr>
        <w:trPr>
          <w:trHeight w:val="685" w:hRule="atLeast"/>
        </w:trPr>
        <w:tc>
          <w:tcPr>
            <w:tcW w:w="6859" w:type="dxa"/>
            <w:tcBorders>
              <w:left w:val="nil"/>
            </w:tcBorders>
          </w:tcPr>
          <w:p>
            <w:pPr>
              <w:pStyle w:val="TableParagraph"/>
              <w:spacing w:line="223" w:lineRule="auto" w:before="120"/>
              <w:ind w:left="119" w:right="24"/>
              <w:rPr>
                <w:sz w:val="20"/>
              </w:rPr>
            </w:pPr>
            <w:r>
              <w:rPr>
                <w:color w:val="404040"/>
                <w:sz w:val="20"/>
              </w:rPr>
              <w:t>REVISAR</w:t>
            </w:r>
            <w:r>
              <w:rPr>
                <w:color w:val="404040"/>
                <w:spacing w:val="-26"/>
                <w:sz w:val="20"/>
              </w:rPr>
              <w:t> </w:t>
            </w:r>
            <w:r>
              <w:rPr>
                <w:color w:val="404040"/>
                <w:sz w:val="20"/>
              </w:rPr>
              <w:t>LAS</w:t>
            </w:r>
            <w:r>
              <w:rPr>
                <w:color w:val="404040"/>
                <w:spacing w:val="-26"/>
                <w:sz w:val="20"/>
              </w:rPr>
              <w:t> </w:t>
            </w:r>
            <w:r>
              <w:rPr>
                <w:color w:val="404040"/>
                <w:sz w:val="20"/>
              </w:rPr>
              <w:t>POLÍTICAS</w:t>
            </w:r>
            <w:r>
              <w:rPr>
                <w:color w:val="404040"/>
                <w:spacing w:val="-26"/>
                <w:sz w:val="20"/>
              </w:rPr>
              <w:t> </w:t>
            </w:r>
            <w:r>
              <w:rPr>
                <w:color w:val="404040"/>
                <w:sz w:val="20"/>
              </w:rPr>
              <w:t>INTERSECRETARIALES</w:t>
            </w:r>
            <w:r>
              <w:rPr>
                <w:color w:val="404040"/>
                <w:spacing w:val="-26"/>
                <w:sz w:val="20"/>
              </w:rPr>
              <w:t> </w:t>
            </w:r>
            <w:r>
              <w:rPr>
                <w:color w:val="404040"/>
                <w:sz w:val="20"/>
              </w:rPr>
              <w:t>PARA</w:t>
            </w:r>
            <w:r>
              <w:rPr>
                <w:color w:val="404040"/>
                <w:spacing w:val="-26"/>
                <w:sz w:val="20"/>
              </w:rPr>
              <w:t> </w:t>
            </w:r>
            <w:r>
              <w:rPr>
                <w:color w:val="404040"/>
                <w:sz w:val="20"/>
              </w:rPr>
              <w:t>PARA CONOCER LOS ALCANCES DE LA POLÍTICA DE GOBIERNO</w:t>
            </w:r>
          </w:p>
        </w:tc>
        <w:tc>
          <w:tcPr>
            <w:tcW w:w="2366" w:type="dxa"/>
            <w:tcBorders>
              <w:right w:val="nil"/>
            </w:tcBorders>
            <w:shd w:val="clear" w:color="auto" w:fill="F2F2F2"/>
          </w:tcPr>
          <w:p>
            <w:pPr>
              <w:pStyle w:val="TableParagraph"/>
              <w:spacing w:before="172"/>
              <w:ind w:left="4"/>
              <w:jc w:val="center"/>
              <w:rPr>
                <w:rFonts w:ascii="Arial Black"/>
                <w:sz w:val="24"/>
              </w:rPr>
            </w:pPr>
            <w:r>
              <w:rPr>
                <w:rFonts w:ascii="Arial Black"/>
                <w:color w:val="404040"/>
                <w:w w:val="91"/>
                <w:sz w:val="24"/>
              </w:rPr>
              <w:t>8</w:t>
            </w:r>
          </w:p>
        </w:tc>
      </w:tr>
      <w:tr>
        <w:trPr>
          <w:trHeight w:val="710" w:hRule="atLeast"/>
        </w:trPr>
        <w:tc>
          <w:tcPr>
            <w:tcW w:w="6859" w:type="dxa"/>
            <w:tcBorders>
              <w:left w:val="nil"/>
            </w:tcBorders>
          </w:tcPr>
          <w:p>
            <w:pPr>
              <w:pStyle w:val="TableParagraph"/>
              <w:spacing w:line="223" w:lineRule="auto" w:before="129"/>
              <w:ind w:left="119" w:right="24"/>
              <w:rPr>
                <w:sz w:val="20"/>
              </w:rPr>
            </w:pPr>
            <w:r>
              <w:rPr>
                <w:color w:val="404040"/>
                <w:sz w:val="20"/>
              </w:rPr>
              <w:t>PROMOVER</w:t>
            </w:r>
            <w:r>
              <w:rPr>
                <w:color w:val="404040"/>
                <w:spacing w:val="-15"/>
                <w:sz w:val="20"/>
              </w:rPr>
              <w:t> </w:t>
            </w:r>
            <w:r>
              <w:rPr>
                <w:color w:val="404040"/>
                <w:sz w:val="20"/>
              </w:rPr>
              <w:t>LA</w:t>
            </w:r>
            <w:r>
              <w:rPr>
                <w:color w:val="404040"/>
                <w:spacing w:val="-15"/>
                <w:sz w:val="20"/>
              </w:rPr>
              <w:t> </w:t>
            </w:r>
            <w:r>
              <w:rPr>
                <w:color w:val="404040"/>
                <w:sz w:val="20"/>
              </w:rPr>
              <w:t>PARTICIPACIÓN</w:t>
            </w:r>
            <w:r>
              <w:rPr>
                <w:color w:val="404040"/>
                <w:spacing w:val="-15"/>
                <w:sz w:val="20"/>
              </w:rPr>
              <w:t> </w:t>
            </w:r>
            <w:r>
              <w:rPr>
                <w:color w:val="404040"/>
                <w:sz w:val="20"/>
              </w:rPr>
              <w:t>DE</w:t>
            </w:r>
            <w:r>
              <w:rPr>
                <w:color w:val="404040"/>
                <w:spacing w:val="-15"/>
                <w:sz w:val="20"/>
              </w:rPr>
              <w:t> </w:t>
            </w:r>
            <w:r>
              <w:rPr>
                <w:color w:val="404040"/>
                <w:sz w:val="20"/>
              </w:rPr>
              <w:t>LA</w:t>
            </w:r>
            <w:r>
              <w:rPr>
                <w:color w:val="404040"/>
                <w:spacing w:val="-15"/>
                <w:sz w:val="20"/>
              </w:rPr>
              <w:t> </w:t>
            </w:r>
            <w:r>
              <w:rPr>
                <w:color w:val="404040"/>
                <w:sz w:val="20"/>
              </w:rPr>
              <w:t>SOCIEDAD</w:t>
            </w:r>
            <w:r>
              <w:rPr>
                <w:color w:val="404040"/>
                <w:spacing w:val="-15"/>
                <w:sz w:val="20"/>
              </w:rPr>
              <w:t> </w:t>
            </w:r>
            <w:r>
              <w:rPr>
                <w:color w:val="404040"/>
                <w:sz w:val="20"/>
              </w:rPr>
              <w:t>MEDIANTE</w:t>
            </w:r>
            <w:r>
              <w:rPr>
                <w:color w:val="404040"/>
                <w:spacing w:val="-15"/>
                <w:sz w:val="20"/>
              </w:rPr>
              <w:t> </w:t>
            </w:r>
            <w:r>
              <w:rPr>
                <w:color w:val="404040"/>
                <w:sz w:val="20"/>
              </w:rPr>
              <w:t>UNA CAMPAÑA DE SENSIBILIZACIÓN CIUDADANA</w:t>
            </w:r>
          </w:p>
        </w:tc>
        <w:tc>
          <w:tcPr>
            <w:tcW w:w="2366" w:type="dxa"/>
            <w:tcBorders>
              <w:right w:val="nil"/>
            </w:tcBorders>
            <w:shd w:val="clear" w:color="auto" w:fill="F2F2F2"/>
          </w:tcPr>
          <w:p>
            <w:pPr>
              <w:pStyle w:val="TableParagraph"/>
              <w:spacing w:before="182"/>
              <w:ind w:left="1015" w:right="1011"/>
              <w:jc w:val="center"/>
              <w:rPr>
                <w:rFonts w:ascii="Arial Black"/>
                <w:sz w:val="24"/>
              </w:rPr>
            </w:pPr>
            <w:r>
              <w:rPr>
                <w:rFonts w:ascii="Arial Black"/>
                <w:color w:val="404040"/>
                <w:spacing w:val="-5"/>
                <w:w w:val="95"/>
                <w:sz w:val="24"/>
              </w:rPr>
              <w:t>10</w:t>
            </w:r>
          </w:p>
        </w:tc>
      </w:tr>
      <w:tr>
        <w:trPr>
          <w:trHeight w:val="690" w:hRule="atLeast"/>
        </w:trPr>
        <w:tc>
          <w:tcPr>
            <w:tcW w:w="6859" w:type="dxa"/>
            <w:tcBorders>
              <w:left w:val="nil"/>
            </w:tcBorders>
          </w:tcPr>
          <w:p>
            <w:pPr>
              <w:pStyle w:val="TableParagraph"/>
              <w:spacing w:line="223" w:lineRule="auto" w:before="120"/>
              <w:ind w:left="119" w:right="24"/>
              <w:rPr>
                <w:sz w:val="20"/>
              </w:rPr>
            </w:pPr>
            <w:r>
              <w:rPr>
                <w:color w:val="404040"/>
                <w:sz w:val="20"/>
              </w:rPr>
              <w:t>REVISAR</w:t>
            </w:r>
            <w:r>
              <w:rPr>
                <w:color w:val="404040"/>
                <w:spacing w:val="-26"/>
                <w:sz w:val="20"/>
              </w:rPr>
              <w:t> </w:t>
            </w:r>
            <w:r>
              <w:rPr>
                <w:color w:val="404040"/>
                <w:sz w:val="20"/>
              </w:rPr>
              <w:t>LAS</w:t>
            </w:r>
            <w:r>
              <w:rPr>
                <w:color w:val="404040"/>
                <w:spacing w:val="-26"/>
                <w:sz w:val="20"/>
              </w:rPr>
              <w:t> </w:t>
            </w:r>
            <w:r>
              <w:rPr>
                <w:color w:val="404040"/>
                <w:sz w:val="20"/>
              </w:rPr>
              <w:t>NORMATIVAS</w:t>
            </w:r>
            <w:r>
              <w:rPr>
                <w:color w:val="404040"/>
                <w:spacing w:val="-26"/>
                <w:sz w:val="20"/>
              </w:rPr>
              <w:t> </w:t>
            </w:r>
            <w:r>
              <w:rPr>
                <w:color w:val="404040"/>
                <w:sz w:val="20"/>
              </w:rPr>
              <w:t>Y</w:t>
            </w:r>
            <w:r>
              <w:rPr>
                <w:color w:val="404040"/>
                <w:spacing w:val="-26"/>
                <w:sz w:val="20"/>
              </w:rPr>
              <w:t> </w:t>
            </w:r>
            <w:r>
              <w:rPr>
                <w:color w:val="404040"/>
                <w:sz w:val="20"/>
              </w:rPr>
              <w:t>SU</w:t>
            </w:r>
            <w:r>
              <w:rPr>
                <w:color w:val="404040"/>
                <w:spacing w:val="-26"/>
                <w:sz w:val="20"/>
              </w:rPr>
              <w:t> </w:t>
            </w:r>
            <w:r>
              <w:rPr>
                <w:color w:val="404040"/>
                <w:sz w:val="20"/>
              </w:rPr>
              <w:t>GRADO</w:t>
            </w:r>
            <w:r>
              <w:rPr>
                <w:color w:val="404040"/>
                <w:spacing w:val="-26"/>
                <w:sz w:val="20"/>
              </w:rPr>
              <w:t> </w:t>
            </w:r>
            <w:r>
              <w:rPr>
                <w:color w:val="404040"/>
                <w:sz w:val="20"/>
              </w:rPr>
              <w:t>DE</w:t>
            </w:r>
            <w:r>
              <w:rPr>
                <w:color w:val="404040"/>
                <w:spacing w:val="-26"/>
                <w:sz w:val="20"/>
              </w:rPr>
              <w:t> </w:t>
            </w:r>
            <w:r>
              <w:rPr>
                <w:color w:val="404040"/>
                <w:sz w:val="20"/>
              </w:rPr>
              <w:t>DESVIACIÓN</w:t>
            </w:r>
            <w:r>
              <w:rPr>
                <w:color w:val="404040"/>
                <w:spacing w:val="-26"/>
                <w:sz w:val="20"/>
              </w:rPr>
              <w:t> </w:t>
            </w:r>
            <w:r>
              <w:rPr>
                <w:color w:val="404040"/>
                <w:sz w:val="20"/>
              </w:rPr>
              <w:t>EN</w:t>
            </w:r>
            <w:r>
              <w:rPr>
                <w:color w:val="404040"/>
                <w:spacing w:val="-26"/>
                <w:sz w:val="20"/>
              </w:rPr>
              <w:t> </w:t>
            </w:r>
            <w:r>
              <w:rPr>
                <w:color w:val="404040"/>
                <w:sz w:val="20"/>
              </w:rPr>
              <w:t>LA CONSECUCIÓN DE LOS OBJETIVOS</w:t>
            </w:r>
          </w:p>
        </w:tc>
        <w:tc>
          <w:tcPr>
            <w:tcW w:w="2366" w:type="dxa"/>
            <w:tcBorders>
              <w:right w:val="nil"/>
            </w:tcBorders>
            <w:shd w:val="clear" w:color="auto" w:fill="F2F2F2"/>
          </w:tcPr>
          <w:p>
            <w:pPr>
              <w:pStyle w:val="TableParagraph"/>
              <w:spacing w:before="172"/>
              <w:ind w:left="4"/>
              <w:jc w:val="center"/>
              <w:rPr>
                <w:rFonts w:ascii="Arial Black"/>
                <w:sz w:val="24"/>
              </w:rPr>
            </w:pPr>
            <w:r>
              <w:rPr>
                <w:rFonts w:ascii="Arial Black"/>
                <w:color w:val="404040"/>
                <w:w w:val="86"/>
                <w:sz w:val="24"/>
              </w:rPr>
              <w:t>3</w:t>
            </w:r>
          </w:p>
        </w:tc>
      </w:tr>
      <w:tr>
        <w:trPr>
          <w:trHeight w:val="700" w:hRule="atLeast"/>
        </w:trPr>
        <w:tc>
          <w:tcPr>
            <w:tcW w:w="6859" w:type="dxa"/>
            <w:tcBorders>
              <w:left w:val="nil"/>
            </w:tcBorders>
          </w:tcPr>
          <w:p>
            <w:pPr>
              <w:pStyle w:val="TableParagraph"/>
              <w:spacing w:line="223" w:lineRule="auto" w:before="125"/>
              <w:ind w:left="119" w:right="24"/>
              <w:rPr>
                <w:sz w:val="20"/>
              </w:rPr>
            </w:pPr>
            <w:r>
              <w:rPr>
                <w:color w:val="404040"/>
                <w:sz w:val="20"/>
              </w:rPr>
              <w:t>FORMULAR</w:t>
            </w:r>
            <w:r>
              <w:rPr>
                <w:color w:val="404040"/>
                <w:spacing w:val="-9"/>
                <w:sz w:val="20"/>
              </w:rPr>
              <w:t> </w:t>
            </w:r>
            <w:r>
              <w:rPr>
                <w:color w:val="404040"/>
                <w:sz w:val="20"/>
              </w:rPr>
              <w:t>UN</w:t>
            </w:r>
            <w:r>
              <w:rPr>
                <w:color w:val="404040"/>
                <w:spacing w:val="-9"/>
                <w:sz w:val="20"/>
              </w:rPr>
              <w:t> </w:t>
            </w:r>
            <w:r>
              <w:rPr>
                <w:color w:val="404040"/>
                <w:sz w:val="20"/>
              </w:rPr>
              <w:t>PLAN</w:t>
            </w:r>
            <w:r>
              <w:rPr>
                <w:color w:val="404040"/>
                <w:spacing w:val="-9"/>
                <w:sz w:val="20"/>
              </w:rPr>
              <w:t> </w:t>
            </w:r>
            <w:r>
              <w:rPr>
                <w:color w:val="404040"/>
                <w:sz w:val="20"/>
              </w:rPr>
              <w:t>ESTRATÉGICO</w:t>
            </w:r>
            <w:r>
              <w:rPr>
                <w:color w:val="404040"/>
                <w:spacing w:val="-9"/>
                <w:sz w:val="20"/>
              </w:rPr>
              <w:t> </w:t>
            </w:r>
            <w:r>
              <w:rPr>
                <w:color w:val="404040"/>
                <w:sz w:val="20"/>
              </w:rPr>
              <w:t>CON</w:t>
            </w:r>
            <w:r>
              <w:rPr>
                <w:color w:val="404040"/>
                <w:spacing w:val="-9"/>
                <w:sz w:val="20"/>
              </w:rPr>
              <w:t> </w:t>
            </w:r>
            <w:r>
              <w:rPr>
                <w:color w:val="404040"/>
                <w:sz w:val="20"/>
              </w:rPr>
              <w:t>TRASCENDENCIA BASADO EN LAS NECESIDADES DEL ESTADO.</w:t>
            </w:r>
          </w:p>
        </w:tc>
        <w:tc>
          <w:tcPr>
            <w:tcW w:w="2366" w:type="dxa"/>
            <w:tcBorders>
              <w:right w:val="nil"/>
            </w:tcBorders>
            <w:shd w:val="clear" w:color="auto" w:fill="F2F2F2"/>
          </w:tcPr>
          <w:p>
            <w:pPr>
              <w:pStyle w:val="TableParagraph"/>
              <w:spacing w:before="177"/>
              <w:ind w:left="1015" w:right="1011"/>
              <w:jc w:val="center"/>
              <w:rPr>
                <w:rFonts w:ascii="Arial Black"/>
                <w:sz w:val="24"/>
              </w:rPr>
            </w:pPr>
            <w:r>
              <w:rPr>
                <w:rFonts w:ascii="Arial Black"/>
                <w:color w:val="404040"/>
                <w:spacing w:val="-5"/>
                <w:w w:val="85"/>
                <w:sz w:val="24"/>
              </w:rPr>
              <w:t>15</w:t>
            </w:r>
          </w:p>
        </w:tc>
      </w:tr>
      <w:tr>
        <w:trPr>
          <w:trHeight w:val="695" w:hRule="atLeast"/>
        </w:trPr>
        <w:tc>
          <w:tcPr>
            <w:tcW w:w="6859" w:type="dxa"/>
            <w:tcBorders>
              <w:left w:val="nil"/>
            </w:tcBorders>
          </w:tcPr>
          <w:p>
            <w:pPr>
              <w:pStyle w:val="TableParagraph"/>
              <w:spacing w:line="223" w:lineRule="auto" w:before="9"/>
              <w:ind w:left="119" w:right="24"/>
              <w:rPr>
                <w:sz w:val="20"/>
              </w:rPr>
            </w:pPr>
            <w:r>
              <w:rPr>
                <w:color w:val="404040"/>
                <w:sz w:val="20"/>
              </w:rPr>
              <w:t>CONTAR</w:t>
            </w:r>
            <w:r>
              <w:rPr>
                <w:color w:val="404040"/>
                <w:spacing w:val="-10"/>
                <w:sz w:val="20"/>
              </w:rPr>
              <w:t> </w:t>
            </w:r>
            <w:r>
              <w:rPr>
                <w:color w:val="404040"/>
                <w:sz w:val="20"/>
              </w:rPr>
              <w:t>CON</w:t>
            </w:r>
            <w:r>
              <w:rPr>
                <w:color w:val="404040"/>
                <w:spacing w:val="-10"/>
                <w:sz w:val="20"/>
              </w:rPr>
              <w:t> </w:t>
            </w:r>
            <w:r>
              <w:rPr>
                <w:color w:val="404040"/>
                <w:sz w:val="20"/>
              </w:rPr>
              <w:t>ADECUADO</w:t>
            </w:r>
            <w:r>
              <w:rPr>
                <w:color w:val="404040"/>
                <w:spacing w:val="-10"/>
                <w:sz w:val="20"/>
              </w:rPr>
              <w:t> </w:t>
            </w:r>
            <w:r>
              <w:rPr>
                <w:color w:val="404040"/>
                <w:sz w:val="20"/>
              </w:rPr>
              <w:t>INSTRUMENTO</w:t>
            </w:r>
            <w:r>
              <w:rPr>
                <w:color w:val="404040"/>
                <w:spacing w:val="-10"/>
                <w:sz w:val="20"/>
              </w:rPr>
              <w:t> </w:t>
            </w:r>
            <w:r>
              <w:rPr>
                <w:color w:val="404040"/>
                <w:sz w:val="20"/>
              </w:rPr>
              <w:t>DE</w:t>
            </w:r>
            <w:r>
              <w:rPr>
                <w:color w:val="404040"/>
                <w:spacing w:val="-10"/>
                <w:sz w:val="20"/>
              </w:rPr>
              <w:t> </w:t>
            </w:r>
            <w:r>
              <w:rPr>
                <w:color w:val="404040"/>
                <w:sz w:val="20"/>
              </w:rPr>
              <w:t>PLANEACIÓN</w:t>
            </w:r>
            <w:r>
              <w:rPr>
                <w:color w:val="404040"/>
                <w:spacing w:val="-10"/>
                <w:sz w:val="20"/>
              </w:rPr>
              <w:t> </w:t>
            </w:r>
            <w:r>
              <w:rPr>
                <w:color w:val="404040"/>
                <w:sz w:val="20"/>
              </w:rPr>
              <w:t>QUE CONTENGA LAS NECESIDADES DE LA</w:t>
            </w:r>
            <w:r>
              <w:rPr>
                <w:color w:val="404040"/>
                <w:spacing w:val="-3"/>
                <w:sz w:val="20"/>
              </w:rPr>
              <w:t> </w:t>
            </w:r>
            <w:r>
              <w:rPr>
                <w:color w:val="404040"/>
                <w:sz w:val="20"/>
              </w:rPr>
              <w:t>SOCIEDAD PARA SU</w:t>
            </w:r>
          </w:p>
          <w:p>
            <w:pPr>
              <w:pStyle w:val="TableParagraph"/>
              <w:spacing w:line="214" w:lineRule="exact"/>
              <w:ind w:left="119"/>
              <w:rPr>
                <w:sz w:val="20"/>
              </w:rPr>
            </w:pPr>
            <w:r>
              <w:rPr>
                <w:color w:val="404040"/>
                <w:sz w:val="20"/>
              </w:rPr>
              <w:t>EJECUCIÓN</w:t>
            </w:r>
            <w:r>
              <w:rPr>
                <w:color w:val="404040"/>
                <w:spacing w:val="-24"/>
                <w:sz w:val="20"/>
              </w:rPr>
              <w:t> </w:t>
            </w:r>
            <w:r>
              <w:rPr>
                <w:color w:val="404040"/>
                <w:sz w:val="20"/>
              </w:rPr>
              <w:t>Y</w:t>
            </w:r>
            <w:r>
              <w:rPr>
                <w:color w:val="404040"/>
                <w:spacing w:val="-24"/>
                <w:sz w:val="20"/>
              </w:rPr>
              <w:t> </w:t>
            </w:r>
            <w:r>
              <w:rPr>
                <w:color w:val="404040"/>
                <w:spacing w:val="-2"/>
                <w:sz w:val="20"/>
              </w:rPr>
              <w:t>CUMPLIMIENTO</w:t>
            </w:r>
          </w:p>
        </w:tc>
        <w:tc>
          <w:tcPr>
            <w:tcW w:w="2366" w:type="dxa"/>
            <w:tcBorders>
              <w:right w:val="nil"/>
            </w:tcBorders>
            <w:shd w:val="clear" w:color="auto" w:fill="F2F2F2"/>
          </w:tcPr>
          <w:p>
            <w:pPr>
              <w:pStyle w:val="TableParagraph"/>
              <w:spacing w:before="177"/>
              <w:ind w:left="4"/>
              <w:jc w:val="center"/>
              <w:rPr>
                <w:rFonts w:ascii="Arial Black"/>
                <w:sz w:val="24"/>
              </w:rPr>
            </w:pPr>
            <w:r>
              <w:rPr>
                <w:rFonts w:ascii="Arial Black"/>
                <w:color w:val="404040"/>
                <w:w w:val="92"/>
                <w:sz w:val="24"/>
              </w:rPr>
              <w:t>9</w:t>
            </w:r>
          </w:p>
        </w:tc>
      </w:tr>
      <w:tr>
        <w:trPr>
          <w:trHeight w:val="710" w:hRule="atLeast"/>
        </w:trPr>
        <w:tc>
          <w:tcPr>
            <w:tcW w:w="6859" w:type="dxa"/>
            <w:tcBorders>
              <w:left w:val="nil"/>
            </w:tcBorders>
          </w:tcPr>
          <w:p>
            <w:pPr>
              <w:pStyle w:val="TableParagraph"/>
              <w:spacing w:line="223" w:lineRule="auto" w:before="129"/>
              <w:ind w:left="119" w:right="24"/>
              <w:rPr>
                <w:sz w:val="20"/>
              </w:rPr>
            </w:pPr>
            <w:r>
              <w:rPr>
                <w:color w:val="404040"/>
                <w:sz w:val="20"/>
              </w:rPr>
              <w:t>ORGANIZAR</w:t>
            </w:r>
            <w:r>
              <w:rPr>
                <w:color w:val="404040"/>
                <w:spacing w:val="-19"/>
                <w:sz w:val="20"/>
              </w:rPr>
              <w:t> </w:t>
            </w:r>
            <w:r>
              <w:rPr>
                <w:color w:val="404040"/>
                <w:sz w:val="20"/>
              </w:rPr>
              <w:t>COMITÉS</w:t>
            </w:r>
            <w:r>
              <w:rPr>
                <w:color w:val="404040"/>
                <w:spacing w:val="-19"/>
                <w:sz w:val="20"/>
              </w:rPr>
              <w:t> </w:t>
            </w:r>
            <w:r>
              <w:rPr>
                <w:color w:val="404040"/>
                <w:sz w:val="20"/>
              </w:rPr>
              <w:t>DE</w:t>
            </w:r>
            <w:r>
              <w:rPr>
                <w:color w:val="404040"/>
                <w:spacing w:val="-19"/>
                <w:sz w:val="20"/>
              </w:rPr>
              <w:t> </w:t>
            </w:r>
            <w:r>
              <w:rPr>
                <w:color w:val="404040"/>
                <w:sz w:val="20"/>
              </w:rPr>
              <w:t>TRANSPARENCIA</w:t>
            </w:r>
            <w:r>
              <w:rPr>
                <w:color w:val="404040"/>
                <w:spacing w:val="-19"/>
                <w:sz w:val="20"/>
              </w:rPr>
              <w:t> </w:t>
            </w:r>
            <w:r>
              <w:rPr>
                <w:color w:val="404040"/>
                <w:sz w:val="20"/>
              </w:rPr>
              <w:t>QUE</w:t>
            </w:r>
            <w:r>
              <w:rPr>
                <w:color w:val="404040"/>
                <w:spacing w:val="-19"/>
                <w:sz w:val="20"/>
              </w:rPr>
              <w:t> </w:t>
            </w:r>
            <w:r>
              <w:rPr>
                <w:color w:val="404040"/>
                <w:sz w:val="20"/>
              </w:rPr>
              <w:t>DÉ</w:t>
            </w:r>
            <w:r>
              <w:rPr>
                <w:color w:val="404040"/>
                <w:spacing w:val="-19"/>
                <w:sz w:val="20"/>
              </w:rPr>
              <w:t> </w:t>
            </w:r>
            <w:r>
              <w:rPr>
                <w:color w:val="404040"/>
                <w:sz w:val="20"/>
              </w:rPr>
              <w:t>CERTEZA</w:t>
            </w:r>
            <w:r>
              <w:rPr>
                <w:color w:val="404040"/>
                <w:spacing w:val="-19"/>
                <w:sz w:val="20"/>
              </w:rPr>
              <w:t> </w:t>
            </w:r>
            <w:r>
              <w:rPr>
                <w:color w:val="404040"/>
                <w:sz w:val="20"/>
              </w:rPr>
              <w:t>AL RECLUTAMIENTO DE PERSONAL PARA CADA PUESTO.</w:t>
            </w:r>
          </w:p>
        </w:tc>
        <w:tc>
          <w:tcPr>
            <w:tcW w:w="2366" w:type="dxa"/>
            <w:tcBorders>
              <w:right w:val="nil"/>
            </w:tcBorders>
            <w:shd w:val="clear" w:color="auto" w:fill="F2F2F2"/>
          </w:tcPr>
          <w:p>
            <w:pPr>
              <w:pStyle w:val="TableParagraph"/>
              <w:spacing w:before="182"/>
              <w:ind w:left="1015" w:right="1011"/>
              <w:jc w:val="center"/>
              <w:rPr>
                <w:rFonts w:ascii="Arial Black"/>
                <w:sz w:val="24"/>
              </w:rPr>
            </w:pPr>
            <w:r>
              <w:rPr>
                <w:rFonts w:ascii="Arial Black"/>
                <w:color w:val="404040"/>
                <w:spacing w:val="-5"/>
                <w:w w:val="85"/>
                <w:sz w:val="24"/>
              </w:rPr>
              <w:t>17</w:t>
            </w:r>
          </w:p>
        </w:tc>
      </w:tr>
      <w:tr>
        <w:trPr>
          <w:trHeight w:val="686" w:hRule="atLeast"/>
        </w:trPr>
        <w:tc>
          <w:tcPr>
            <w:tcW w:w="6859" w:type="dxa"/>
            <w:tcBorders>
              <w:left w:val="nil"/>
            </w:tcBorders>
          </w:tcPr>
          <w:p>
            <w:pPr>
              <w:pStyle w:val="TableParagraph"/>
              <w:spacing w:line="228" w:lineRule="auto" w:before="111"/>
              <w:ind w:left="119" w:right="24"/>
              <w:rPr>
                <w:sz w:val="20"/>
              </w:rPr>
            </w:pPr>
            <w:r>
              <w:rPr>
                <w:color w:val="404040"/>
                <w:sz w:val="20"/>
              </w:rPr>
              <w:t>SE</w:t>
            </w:r>
            <w:r>
              <w:rPr>
                <w:color w:val="404040"/>
                <w:spacing w:val="-15"/>
                <w:sz w:val="20"/>
              </w:rPr>
              <w:t> </w:t>
            </w:r>
            <w:r>
              <w:rPr>
                <w:color w:val="404040"/>
                <w:sz w:val="20"/>
              </w:rPr>
              <w:t>DEBEN</w:t>
            </w:r>
            <w:r>
              <w:rPr>
                <w:color w:val="404040"/>
                <w:spacing w:val="-15"/>
                <w:sz w:val="20"/>
              </w:rPr>
              <w:t> </w:t>
            </w:r>
            <w:r>
              <w:rPr>
                <w:color w:val="404040"/>
                <w:sz w:val="20"/>
              </w:rPr>
              <w:t>ACATAR</w:t>
            </w:r>
            <w:r>
              <w:rPr>
                <w:color w:val="404040"/>
                <w:spacing w:val="-15"/>
                <w:sz w:val="20"/>
              </w:rPr>
              <w:t> </w:t>
            </w:r>
            <w:r>
              <w:rPr>
                <w:color w:val="404040"/>
                <w:sz w:val="20"/>
              </w:rPr>
              <w:t>POR</w:t>
            </w:r>
            <w:r>
              <w:rPr>
                <w:color w:val="404040"/>
                <w:spacing w:val="-15"/>
                <w:sz w:val="20"/>
              </w:rPr>
              <w:t> </w:t>
            </w:r>
            <w:r>
              <w:rPr>
                <w:color w:val="404040"/>
                <w:sz w:val="20"/>
              </w:rPr>
              <w:t>PARTE</w:t>
            </w:r>
            <w:r>
              <w:rPr>
                <w:color w:val="404040"/>
                <w:spacing w:val="-15"/>
                <w:sz w:val="20"/>
              </w:rPr>
              <w:t> </w:t>
            </w:r>
            <w:r>
              <w:rPr>
                <w:color w:val="404040"/>
                <w:sz w:val="20"/>
              </w:rPr>
              <w:t>DE</w:t>
            </w:r>
            <w:r>
              <w:rPr>
                <w:color w:val="404040"/>
                <w:spacing w:val="-15"/>
                <w:sz w:val="20"/>
              </w:rPr>
              <w:t> </w:t>
            </w:r>
            <w:r>
              <w:rPr>
                <w:color w:val="404040"/>
                <w:sz w:val="20"/>
              </w:rPr>
              <w:t>LA</w:t>
            </w:r>
            <w:r>
              <w:rPr>
                <w:color w:val="404040"/>
                <w:spacing w:val="-15"/>
                <w:sz w:val="20"/>
              </w:rPr>
              <w:t> </w:t>
            </w:r>
            <w:r>
              <w:rPr>
                <w:color w:val="404040"/>
                <w:sz w:val="20"/>
              </w:rPr>
              <w:t>CIUDADANÍA</w:t>
            </w:r>
            <w:r>
              <w:rPr>
                <w:color w:val="404040"/>
                <w:spacing w:val="-15"/>
                <w:sz w:val="20"/>
              </w:rPr>
              <w:t> </w:t>
            </w:r>
            <w:r>
              <w:rPr>
                <w:color w:val="404040"/>
                <w:sz w:val="20"/>
              </w:rPr>
              <w:t>LOS </w:t>
            </w:r>
            <w:r>
              <w:rPr>
                <w:color w:val="404040"/>
                <w:w w:val="105"/>
                <w:sz w:val="20"/>
              </w:rPr>
              <w:t>REGLAMENTOS</w:t>
            </w:r>
            <w:r>
              <w:rPr>
                <w:color w:val="404040"/>
                <w:spacing w:val="-28"/>
                <w:w w:val="105"/>
                <w:sz w:val="20"/>
              </w:rPr>
              <w:t> </w:t>
            </w:r>
            <w:r>
              <w:rPr>
                <w:color w:val="404040"/>
                <w:w w:val="105"/>
                <w:sz w:val="20"/>
              </w:rPr>
              <w:t>TAL</w:t>
            </w:r>
            <w:r>
              <w:rPr>
                <w:color w:val="404040"/>
                <w:spacing w:val="-28"/>
                <w:w w:val="105"/>
                <w:sz w:val="20"/>
              </w:rPr>
              <w:t> </w:t>
            </w:r>
            <w:r>
              <w:rPr>
                <w:color w:val="404040"/>
                <w:w w:val="105"/>
                <w:sz w:val="20"/>
              </w:rPr>
              <w:t>COMO</w:t>
            </w:r>
            <w:r>
              <w:rPr>
                <w:color w:val="404040"/>
                <w:spacing w:val="-28"/>
                <w:w w:val="105"/>
                <w:sz w:val="20"/>
              </w:rPr>
              <w:t> </w:t>
            </w:r>
            <w:r>
              <w:rPr>
                <w:color w:val="404040"/>
                <w:w w:val="105"/>
                <w:sz w:val="20"/>
              </w:rPr>
              <w:t>ESTÁN</w:t>
            </w:r>
            <w:r>
              <w:rPr>
                <w:color w:val="404040"/>
                <w:spacing w:val="-28"/>
                <w:w w:val="105"/>
                <w:sz w:val="20"/>
              </w:rPr>
              <w:t> </w:t>
            </w:r>
            <w:r>
              <w:rPr>
                <w:color w:val="404040"/>
                <w:w w:val="105"/>
                <w:sz w:val="20"/>
              </w:rPr>
              <w:t>ESCRITOS</w:t>
            </w:r>
          </w:p>
        </w:tc>
        <w:tc>
          <w:tcPr>
            <w:tcW w:w="2366" w:type="dxa"/>
            <w:tcBorders>
              <w:right w:val="nil"/>
            </w:tcBorders>
            <w:shd w:val="clear" w:color="auto" w:fill="F2F2F2"/>
          </w:tcPr>
          <w:p>
            <w:pPr>
              <w:pStyle w:val="TableParagraph"/>
              <w:spacing w:before="172"/>
              <w:ind w:left="4"/>
              <w:jc w:val="center"/>
              <w:rPr>
                <w:rFonts w:ascii="Arial Black"/>
                <w:sz w:val="24"/>
              </w:rPr>
            </w:pPr>
            <w:r>
              <w:rPr>
                <w:rFonts w:ascii="Arial Black"/>
                <w:color w:val="404040"/>
                <w:w w:val="89"/>
                <w:sz w:val="24"/>
              </w:rPr>
              <w:t>2</w:t>
            </w:r>
          </w:p>
        </w:tc>
      </w:tr>
    </w:tbl>
    <w:p>
      <w:pPr>
        <w:pStyle w:val="BodyText"/>
        <w:rPr>
          <w:sz w:val="20"/>
        </w:rPr>
      </w:pPr>
    </w:p>
    <w:p>
      <w:pPr>
        <w:pStyle w:val="BodyText"/>
        <w:rPr>
          <w:sz w:val="20"/>
        </w:rPr>
      </w:pPr>
    </w:p>
    <w:p>
      <w:pPr>
        <w:pStyle w:val="BodyText"/>
        <w:spacing w:before="7"/>
        <w:rPr>
          <w:sz w:val="16"/>
        </w:rPr>
      </w:pPr>
    </w:p>
    <w:p>
      <w:pPr>
        <w:spacing w:before="120"/>
        <w:ind w:left="1699" w:right="0" w:firstLine="0"/>
        <w:jc w:val="both"/>
        <w:rPr>
          <w:sz w:val="23"/>
        </w:rPr>
      </w:pPr>
      <w:r>
        <w:rPr>
          <w:color w:val="7B1F2E"/>
          <w:w w:val="110"/>
          <w:sz w:val="23"/>
        </w:rPr>
        <w:t>DESARROLLO</w:t>
      </w:r>
      <w:r>
        <w:rPr>
          <w:color w:val="7B1F2E"/>
          <w:spacing w:val="12"/>
          <w:w w:val="110"/>
          <w:sz w:val="23"/>
        </w:rPr>
        <w:t> </w:t>
      </w:r>
      <w:r>
        <w:rPr>
          <w:color w:val="7B1F2E"/>
          <w:w w:val="110"/>
          <w:sz w:val="23"/>
        </w:rPr>
        <w:t>DE</w:t>
      </w:r>
      <w:r>
        <w:rPr>
          <w:color w:val="7B1F2E"/>
          <w:spacing w:val="13"/>
          <w:w w:val="110"/>
          <w:sz w:val="23"/>
        </w:rPr>
        <w:t> </w:t>
      </w:r>
      <w:r>
        <w:rPr>
          <w:color w:val="7B1F2E"/>
          <w:w w:val="110"/>
          <w:sz w:val="23"/>
        </w:rPr>
        <w:t>CADA</w:t>
      </w:r>
      <w:r>
        <w:rPr>
          <w:color w:val="7B1F2E"/>
          <w:spacing w:val="13"/>
          <w:w w:val="110"/>
          <w:sz w:val="23"/>
        </w:rPr>
        <w:t> </w:t>
      </w:r>
      <w:r>
        <w:rPr>
          <w:color w:val="7B1F2E"/>
          <w:w w:val="110"/>
          <w:sz w:val="23"/>
        </w:rPr>
        <w:t>FORO</w:t>
      </w:r>
      <w:r>
        <w:rPr>
          <w:color w:val="7B1F2E"/>
          <w:spacing w:val="13"/>
          <w:w w:val="110"/>
          <w:sz w:val="23"/>
        </w:rPr>
        <w:t> </w:t>
      </w:r>
      <w:r>
        <w:rPr>
          <w:color w:val="7B1F2E"/>
          <w:spacing w:val="-2"/>
          <w:w w:val="110"/>
          <w:sz w:val="23"/>
        </w:rPr>
        <w:t>PRESENCIAL</w:t>
      </w:r>
    </w:p>
    <w:p>
      <w:pPr>
        <w:pStyle w:val="BodyText"/>
        <w:rPr>
          <w:sz w:val="27"/>
        </w:rPr>
      </w:pPr>
    </w:p>
    <w:p>
      <w:pPr>
        <w:pStyle w:val="BodyText"/>
        <w:spacing w:line="259" w:lineRule="auto"/>
        <w:ind w:left="1699" w:right="1694"/>
        <w:jc w:val="both"/>
      </w:pPr>
      <w:r>
        <w:rPr>
          <w:color w:val="404040"/>
        </w:rPr>
        <w:t>En el caso de un foro presencial, la invitación es realizada por </w:t>
      </w:r>
      <w:r>
        <w:rPr>
          <w:color w:val="404040"/>
        </w:rPr>
        <w:t>el </w:t>
      </w:r>
      <w:r>
        <w:rPr>
          <w:color w:val="404040"/>
          <w:spacing w:val="-8"/>
        </w:rPr>
        <w:t>ayuntamiento</w:t>
      </w:r>
      <w:r>
        <w:rPr>
          <w:color w:val="404040"/>
          <w:spacing w:val="-9"/>
        </w:rPr>
        <w:t> </w:t>
      </w:r>
      <w:r>
        <w:rPr>
          <w:color w:val="404040"/>
          <w:spacing w:val="-8"/>
        </w:rPr>
        <w:t>de</w:t>
      </w:r>
      <w:r>
        <w:rPr>
          <w:color w:val="404040"/>
          <w:spacing w:val="-9"/>
        </w:rPr>
        <w:t> </w:t>
      </w:r>
      <w:r>
        <w:rPr>
          <w:color w:val="404040"/>
          <w:spacing w:val="-8"/>
        </w:rPr>
        <w:t>cada</w:t>
      </w:r>
      <w:r>
        <w:rPr>
          <w:color w:val="404040"/>
          <w:spacing w:val="-9"/>
        </w:rPr>
        <w:t> </w:t>
      </w:r>
      <w:r>
        <w:rPr>
          <w:color w:val="404040"/>
          <w:spacing w:val="-8"/>
        </w:rPr>
        <w:t>municipio,</w:t>
      </w:r>
      <w:r>
        <w:rPr>
          <w:color w:val="404040"/>
          <w:spacing w:val="-9"/>
        </w:rPr>
        <w:t> </w:t>
      </w:r>
      <w:r>
        <w:rPr>
          <w:color w:val="404040"/>
          <w:spacing w:val="-8"/>
        </w:rPr>
        <w:t>y</w:t>
      </w:r>
      <w:r>
        <w:rPr>
          <w:color w:val="404040"/>
          <w:spacing w:val="-9"/>
        </w:rPr>
        <w:t> </w:t>
      </w:r>
      <w:r>
        <w:rPr>
          <w:color w:val="404040"/>
          <w:spacing w:val="-8"/>
        </w:rPr>
        <w:t>al</w:t>
      </w:r>
      <w:r>
        <w:rPr>
          <w:color w:val="404040"/>
          <w:spacing w:val="-9"/>
        </w:rPr>
        <w:t> </w:t>
      </w:r>
      <w:r>
        <w:rPr>
          <w:color w:val="404040"/>
          <w:spacing w:val="-8"/>
        </w:rPr>
        <w:t>llegar</w:t>
      </w:r>
      <w:r>
        <w:rPr>
          <w:color w:val="404040"/>
          <w:spacing w:val="-9"/>
        </w:rPr>
        <w:t> </w:t>
      </w:r>
      <w:r>
        <w:rPr>
          <w:color w:val="404040"/>
          <w:spacing w:val="-8"/>
        </w:rPr>
        <w:t>los</w:t>
      </w:r>
      <w:r>
        <w:rPr>
          <w:color w:val="404040"/>
          <w:spacing w:val="-9"/>
        </w:rPr>
        <w:t> </w:t>
      </w:r>
      <w:r>
        <w:rPr>
          <w:color w:val="404040"/>
          <w:spacing w:val="-8"/>
        </w:rPr>
        <w:t>participantes</w:t>
      </w:r>
      <w:r>
        <w:rPr>
          <w:color w:val="404040"/>
          <w:spacing w:val="-9"/>
        </w:rPr>
        <w:t> </w:t>
      </w:r>
      <w:r>
        <w:rPr>
          <w:color w:val="404040"/>
          <w:spacing w:val="-8"/>
        </w:rPr>
        <w:t>se</w:t>
      </w:r>
      <w:r>
        <w:rPr>
          <w:color w:val="404040"/>
          <w:spacing w:val="-9"/>
        </w:rPr>
        <w:t> </w:t>
      </w:r>
      <w:r>
        <w:rPr>
          <w:color w:val="404040"/>
          <w:spacing w:val="-8"/>
        </w:rPr>
        <w:t>registra</w:t>
      </w:r>
      <w:r>
        <w:rPr>
          <w:color w:val="404040"/>
          <w:spacing w:val="-9"/>
        </w:rPr>
        <w:t> </w:t>
      </w:r>
      <w:r>
        <w:rPr>
          <w:color w:val="404040"/>
          <w:spacing w:val="-8"/>
        </w:rPr>
        <w:t>su </w:t>
      </w:r>
      <w:r>
        <w:rPr>
          <w:color w:val="404040"/>
        </w:rPr>
        <w:t>asistencia y se les distribuye físicamente en las mesas en las que previamente</w:t>
      </w:r>
      <w:r>
        <w:rPr>
          <w:color w:val="404040"/>
          <w:spacing w:val="-24"/>
        </w:rPr>
        <w:t> </w:t>
      </w:r>
      <w:r>
        <w:rPr>
          <w:color w:val="404040"/>
        </w:rPr>
        <w:t>el</w:t>
      </w:r>
      <w:r>
        <w:rPr>
          <w:color w:val="404040"/>
          <w:spacing w:val="-24"/>
        </w:rPr>
        <w:t> </w:t>
      </w:r>
      <w:r>
        <w:rPr>
          <w:color w:val="404040"/>
        </w:rPr>
        <w:t>convocante</w:t>
      </w:r>
      <w:r>
        <w:rPr>
          <w:color w:val="404040"/>
          <w:spacing w:val="-24"/>
        </w:rPr>
        <w:t> </w:t>
      </w:r>
      <w:r>
        <w:rPr>
          <w:color w:val="404040"/>
        </w:rPr>
        <w:t>definió.</w:t>
      </w:r>
    </w:p>
    <w:p>
      <w:pPr>
        <w:pStyle w:val="BodyText"/>
        <w:rPr>
          <w:sz w:val="27"/>
        </w:rPr>
      </w:pPr>
    </w:p>
    <w:p>
      <w:pPr>
        <w:pStyle w:val="BodyText"/>
        <w:spacing w:line="225" w:lineRule="auto" w:before="1"/>
        <w:ind w:left="1699" w:right="1694"/>
        <w:jc w:val="both"/>
      </w:pPr>
      <w:r>
        <w:rPr>
          <w:color w:val="404040"/>
        </w:rPr>
        <w:t>Se les presentan de viva voz alguna información relevante para la </w:t>
      </w:r>
      <w:r>
        <w:rPr>
          <w:color w:val="404040"/>
          <w:spacing w:val="-8"/>
        </w:rPr>
        <w:t>ciudadanía,</w:t>
      </w:r>
      <w:r>
        <w:rPr>
          <w:color w:val="404040"/>
          <w:spacing w:val="-12"/>
        </w:rPr>
        <w:t> </w:t>
      </w:r>
      <w:r>
        <w:rPr>
          <w:color w:val="404040"/>
          <w:spacing w:val="-8"/>
        </w:rPr>
        <w:t>algunos</w:t>
      </w:r>
      <w:r>
        <w:rPr>
          <w:color w:val="404040"/>
          <w:spacing w:val="-12"/>
        </w:rPr>
        <w:t> </w:t>
      </w:r>
      <w:r>
        <w:rPr>
          <w:color w:val="404040"/>
          <w:spacing w:val="-8"/>
        </w:rPr>
        <w:t>datos</w:t>
      </w:r>
      <w:r>
        <w:rPr>
          <w:color w:val="404040"/>
          <w:spacing w:val="-12"/>
        </w:rPr>
        <w:t> </w:t>
      </w:r>
      <w:r>
        <w:rPr>
          <w:color w:val="404040"/>
          <w:spacing w:val="-8"/>
        </w:rPr>
        <w:t>estadísticos</w:t>
      </w:r>
      <w:r>
        <w:rPr>
          <w:color w:val="404040"/>
          <w:spacing w:val="-12"/>
        </w:rPr>
        <w:t> </w:t>
      </w:r>
      <w:r>
        <w:rPr>
          <w:color w:val="404040"/>
          <w:spacing w:val="-8"/>
        </w:rPr>
        <w:t>y</w:t>
      </w:r>
      <w:r>
        <w:rPr>
          <w:color w:val="404040"/>
          <w:spacing w:val="-12"/>
        </w:rPr>
        <w:t> </w:t>
      </w:r>
      <w:r>
        <w:rPr>
          <w:color w:val="404040"/>
          <w:spacing w:val="-8"/>
        </w:rPr>
        <w:t>numeralia,</w:t>
      </w:r>
      <w:r>
        <w:rPr>
          <w:color w:val="404040"/>
          <w:spacing w:val="-12"/>
        </w:rPr>
        <w:t> </w:t>
      </w:r>
      <w:r>
        <w:rPr>
          <w:color w:val="404040"/>
          <w:spacing w:val="-8"/>
        </w:rPr>
        <w:t>así</w:t>
      </w:r>
      <w:r>
        <w:rPr>
          <w:color w:val="404040"/>
          <w:spacing w:val="-12"/>
        </w:rPr>
        <w:t> </w:t>
      </w:r>
      <w:r>
        <w:rPr>
          <w:color w:val="404040"/>
          <w:spacing w:val="-8"/>
        </w:rPr>
        <w:t>como</w:t>
      </w:r>
      <w:r>
        <w:rPr>
          <w:color w:val="404040"/>
          <w:spacing w:val="-12"/>
        </w:rPr>
        <w:t> </w:t>
      </w:r>
      <w:r>
        <w:rPr>
          <w:color w:val="404040"/>
          <w:spacing w:val="-8"/>
        </w:rPr>
        <w:t>el</w:t>
      </w:r>
      <w:r>
        <w:rPr>
          <w:color w:val="404040"/>
          <w:spacing w:val="-12"/>
        </w:rPr>
        <w:t> </w:t>
      </w:r>
      <w:r>
        <w:rPr>
          <w:color w:val="404040"/>
          <w:spacing w:val="-8"/>
        </w:rPr>
        <w:t>objetivo</w:t>
      </w:r>
      <w:r>
        <w:rPr>
          <w:color w:val="404040"/>
          <w:spacing w:val="-12"/>
        </w:rPr>
        <w:t> </w:t>
      </w:r>
      <w:r>
        <w:rPr>
          <w:color w:val="404040"/>
          <w:spacing w:val="-8"/>
        </w:rPr>
        <w:t>de </w:t>
      </w:r>
      <w:r>
        <w:rPr>
          <w:color w:val="404040"/>
        </w:rPr>
        <w:t>su</w:t>
      </w:r>
      <w:r>
        <w:rPr>
          <w:color w:val="404040"/>
          <w:spacing w:val="-16"/>
        </w:rPr>
        <w:t> </w:t>
      </w:r>
      <w:r>
        <w:rPr>
          <w:color w:val="404040"/>
        </w:rPr>
        <w:t>participación.</w:t>
      </w:r>
    </w:p>
    <w:p>
      <w:pPr>
        <w:pStyle w:val="BodyText"/>
        <w:spacing w:line="259" w:lineRule="auto" w:before="257"/>
        <w:ind w:left="1699" w:right="1694"/>
        <w:jc w:val="both"/>
      </w:pPr>
      <w:r>
        <w:rPr>
          <w:color w:val="404040"/>
        </w:rPr>
        <w:t>Después, y trabajando en las cuatro mesas de trabajo, se </w:t>
      </w:r>
      <w:r>
        <w:rPr>
          <w:color w:val="404040"/>
        </w:rPr>
        <w:t>comienza analizando</w:t>
      </w:r>
      <w:r>
        <w:rPr>
          <w:color w:val="404040"/>
          <w:spacing w:val="-16"/>
        </w:rPr>
        <w:t> </w:t>
      </w:r>
      <w:r>
        <w:rPr>
          <w:color w:val="404040"/>
        </w:rPr>
        <w:t>el</w:t>
      </w:r>
      <w:r>
        <w:rPr>
          <w:color w:val="404040"/>
          <w:spacing w:val="-16"/>
        </w:rPr>
        <w:t> </w:t>
      </w:r>
      <w:r>
        <w:rPr>
          <w:color w:val="404040"/>
        </w:rPr>
        <w:t>problema</w:t>
      </w:r>
      <w:r>
        <w:rPr>
          <w:color w:val="404040"/>
          <w:spacing w:val="-16"/>
        </w:rPr>
        <w:t> </w:t>
      </w:r>
      <w:r>
        <w:rPr>
          <w:color w:val="404040"/>
        </w:rPr>
        <w:t>central</w:t>
      </w:r>
      <w:r>
        <w:rPr>
          <w:color w:val="404040"/>
          <w:spacing w:val="-16"/>
        </w:rPr>
        <w:t> </w:t>
      </w:r>
      <w:r>
        <w:rPr>
          <w:color w:val="404040"/>
        </w:rPr>
        <w:t>de</w:t>
      </w:r>
      <w:r>
        <w:rPr>
          <w:color w:val="404040"/>
          <w:spacing w:val="-16"/>
        </w:rPr>
        <w:t> </w:t>
      </w:r>
      <w:r>
        <w:rPr>
          <w:color w:val="404040"/>
        </w:rPr>
        <w:t>cada</w:t>
      </w:r>
      <w:r>
        <w:rPr>
          <w:color w:val="404040"/>
          <w:spacing w:val="-16"/>
        </w:rPr>
        <w:t> </w:t>
      </w:r>
      <w:r>
        <w:rPr>
          <w:color w:val="404040"/>
        </w:rPr>
        <w:t>uno</w:t>
      </w:r>
      <w:r>
        <w:rPr>
          <w:color w:val="404040"/>
          <w:spacing w:val="-16"/>
        </w:rPr>
        <w:t> </w:t>
      </w:r>
      <w:r>
        <w:rPr>
          <w:color w:val="404040"/>
        </w:rPr>
        <w:t>de</w:t>
      </w:r>
      <w:r>
        <w:rPr>
          <w:color w:val="404040"/>
          <w:spacing w:val="-16"/>
        </w:rPr>
        <w:t> </w:t>
      </w:r>
      <w:r>
        <w:rPr>
          <w:color w:val="404040"/>
        </w:rPr>
        <w:t>los</w:t>
      </w:r>
      <w:r>
        <w:rPr>
          <w:color w:val="404040"/>
          <w:spacing w:val="-16"/>
        </w:rPr>
        <w:t> </w:t>
      </w:r>
      <w:r>
        <w:rPr>
          <w:color w:val="404040"/>
        </w:rPr>
        <w:t>ejes</w:t>
      </w:r>
      <w:r>
        <w:rPr>
          <w:color w:val="404040"/>
          <w:spacing w:val="-16"/>
        </w:rPr>
        <w:t> </w:t>
      </w:r>
      <w:r>
        <w:rPr>
          <w:color w:val="404040"/>
        </w:rPr>
        <w:t>analizados,</w:t>
      </w:r>
      <w:r>
        <w:rPr>
          <w:color w:val="404040"/>
          <w:spacing w:val="-16"/>
        </w:rPr>
        <w:t> </w:t>
      </w:r>
      <w:r>
        <w:rPr>
          <w:color w:val="404040"/>
        </w:rPr>
        <w:t>y</w:t>
      </w:r>
      <w:r>
        <w:rPr>
          <w:color w:val="404040"/>
          <w:spacing w:val="-16"/>
        </w:rPr>
        <w:t> </w:t>
      </w:r>
      <w:r>
        <w:rPr>
          <w:color w:val="404040"/>
        </w:rPr>
        <w:t>se </w:t>
      </w:r>
      <w:r>
        <w:rPr>
          <w:color w:val="404040"/>
          <w:w w:val="90"/>
        </w:rPr>
        <w:t>genera un árbol de causas, luego se proponen alternativas de solución para </w:t>
      </w:r>
      <w:r>
        <w:rPr>
          <w:color w:val="404040"/>
        </w:rPr>
        <w:t>los</w:t>
      </w:r>
      <w:r>
        <w:rPr>
          <w:color w:val="404040"/>
          <w:spacing w:val="-22"/>
        </w:rPr>
        <w:t> </w:t>
      </w:r>
      <w:r>
        <w:rPr>
          <w:color w:val="404040"/>
        </w:rPr>
        <w:t>problemas</w:t>
      </w:r>
      <w:r>
        <w:rPr>
          <w:color w:val="404040"/>
          <w:spacing w:val="-21"/>
        </w:rPr>
        <w:t> </w:t>
      </w:r>
      <w:r>
        <w:rPr>
          <w:color w:val="404040"/>
        </w:rPr>
        <w:t>de</w:t>
      </w:r>
      <w:r>
        <w:rPr>
          <w:color w:val="404040"/>
          <w:spacing w:val="-21"/>
        </w:rPr>
        <w:t> </w:t>
      </w:r>
      <w:r>
        <w:rPr>
          <w:color w:val="404040"/>
        </w:rPr>
        <w:t>primer</w:t>
      </w:r>
      <w:r>
        <w:rPr>
          <w:color w:val="404040"/>
          <w:spacing w:val="-21"/>
        </w:rPr>
        <w:t> </w:t>
      </w:r>
      <w:r>
        <w:rPr>
          <w:color w:val="404040"/>
        </w:rPr>
        <w:t>nivel,</w:t>
      </w:r>
      <w:r>
        <w:rPr>
          <w:color w:val="404040"/>
          <w:spacing w:val="-21"/>
        </w:rPr>
        <w:t> </w:t>
      </w:r>
      <w:r>
        <w:rPr>
          <w:color w:val="404040"/>
        </w:rPr>
        <w:t>una</w:t>
      </w:r>
      <w:r>
        <w:rPr>
          <w:color w:val="404040"/>
          <w:spacing w:val="-21"/>
        </w:rPr>
        <w:t> </w:t>
      </w:r>
      <w:r>
        <w:rPr>
          <w:color w:val="404040"/>
        </w:rPr>
        <w:t>vez</w:t>
      </w:r>
      <w:r>
        <w:rPr>
          <w:color w:val="404040"/>
          <w:spacing w:val="-21"/>
        </w:rPr>
        <w:t> </w:t>
      </w:r>
      <w:r>
        <w:rPr>
          <w:color w:val="404040"/>
        </w:rPr>
        <w:t>presentadas</w:t>
      </w:r>
      <w:r>
        <w:rPr>
          <w:color w:val="404040"/>
          <w:spacing w:val="-21"/>
        </w:rPr>
        <w:t> </w:t>
      </w:r>
      <w:r>
        <w:rPr>
          <w:color w:val="404040"/>
        </w:rPr>
        <w:t>las</w:t>
      </w:r>
      <w:r>
        <w:rPr>
          <w:color w:val="404040"/>
          <w:spacing w:val="-21"/>
        </w:rPr>
        <w:t> </w:t>
      </w:r>
      <w:r>
        <w:rPr>
          <w:color w:val="404040"/>
        </w:rPr>
        <w:t>alternativas,</w:t>
      </w:r>
      <w:r>
        <w:rPr>
          <w:color w:val="404040"/>
          <w:spacing w:val="-21"/>
        </w:rPr>
        <w:t> </w:t>
      </w:r>
      <w:r>
        <w:rPr>
          <w:color w:val="404040"/>
        </w:rPr>
        <w:t>los </w:t>
      </w:r>
      <w:r>
        <w:rPr>
          <w:color w:val="404040"/>
          <w:w w:val="90"/>
        </w:rPr>
        <w:t>participantes pasan a revisar las alternativas de todas las mesas de trabajo, </w:t>
      </w:r>
      <w:r>
        <w:rPr>
          <w:color w:val="404040"/>
          <w:spacing w:val="-4"/>
        </w:rPr>
        <w:t>votando</w:t>
      </w:r>
      <w:r>
        <w:rPr>
          <w:color w:val="404040"/>
          <w:spacing w:val="-24"/>
        </w:rPr>
        <w:t> </w:t>
      </w:r>
      <w:r>
        <w:rPr>
          <w:color w:val="404040"/>
          <w:spacing w:val="-4"/>
        </w:rPr>
        <w:t>aquellas</w:t>
      </w:r>
      <w:r>
        <w:rPr>
          <w:color w:val="404040"/>
          <w:spacing w:val="-24"/>
        </w:rPr>
        <w:t> </w:t>
      </w:r>
      <w:r>
        <w:rPr>
          <w:color w:val="404040"/>
          <w:spacing w:val="-4"/>
        </w:rPr>
        <w:t>que</w:t>
      </w:r>
      <w:r>
        <w:rPr>
          <w:color w:val="404040"/>
          <w:spacing w:val="-24"/>
        </w:rPr>
        <w:t> </w:t>
      </w:r>
      <w:r>
        <w:rPr>
          <w:color w:val="404040"/>
          <w:spacing w:val="-4"/>
        </w:rPr>
        <w:t>consideran</w:t>
      </w:r>
      <w:r>
        <w:rPr>
          <w:color w:val="404040"/>
          <w:spacing w:val="-24"/>
        </w:rPr>
        <w:t> </w:t>
      </w:r>
      <w:r>
        <w:rPr>
          <w:color w:val="404040"/>
          <w:spacing w:val="-4"/>
        </w:rPr>
        <w:t>más</w:t>
      </w:r>
      <w:r>
        <w:rPr>
          <w:color w:val="404040"/>
          <w:spacing w:val="-24"/>
        </w:rPr>
        <w:t> </w:t>
      </w:r>
      <w:r>
        <w:rPr>
          <w:color w:val="404040"/>
          <w:spacing w:val="-4"/>
        </w:rPr>
        <w:t>relevantes.</w:t>
      </w:r>
    </w:p>
    <w:p>
      <w:pPr>
        <w:spacing w:after="0" w:line="259" w:lineRule="auto"/>
        <w:jc w:val="both"/>
        <w:sectPr>
          <w:pgSz w:w="11900" w:h="16840"/>
          <w:pgMar w:header="0" w:footer="1533" w:top="1400" w:bottom="980" w:left="0" w:right="0"/>
        </w:sectPr>
      </w:pPr>
    </w:p>
    <w:p>
      <w:pPr>
        <w:spacing w:before="101"/>
        <w:ind w:left="1699" w:right="0" w:firstLine="0"/>
        <w:jc w:val="both"/>
        <w:rPr>
          <w:sz w:val="23"/>
        </w:rPr>
      </w:pPr>
      <w:r>
        <w:rPr>
          <w:color w:val="7B1F2E"/>
          <w:w w:val="110"/>
          <w:sz w:val="23"/>
        </w:rPr>
        <w:t>DESARROLLO</w:t>
      </w:r>
      <w:r>
        <w:rPr>
          <w:color w:val="7B1F2E"/>
          <w:spacing w:val="23"/>
          <w:w w:val="110"/>
          <w:sz w:val="23"/>
        </w:rPr>
        <w:t> </w:t>
      </w:r>
      <w:r>
        <w:rPr>
          <w:color w:val="7B1F2E"/>
          <w:w w:val="110"/>
          <w:sz w:val="23"/>
        </w:rPr>
        <w:t>CONSULTA</w:t>
      </w:r>
      <w:r>
        <w:rPr>
          <w:color w:val="7B1F2E"/>
          <w:spacing w:val="24"/>
          <w:w w:val="110"/>
          <w:sz w:val="23"/>
        </w:rPr>
        <w:t> </w:t>
      </w:r>
      <w:r>
        <w:rPr>
          <w:color w:val="7B1F2E"/>
          <w:spacing w:val="-2"/>
          <w:w w:val="110"/>
          <w:sz w:val="23"/>
        </w:rPr>
        <w:t>INTERNA</w:t>
      </w:r>
    </w:p>
    <w:p>
      <w:pPr>
        <w:pStyle w:val="BodyText"/>
        <w:rPr>
          <w:sz w:val="29"/>
        </w:rPr>
      </w:pPr>
    </w:p>
    <w:p>
      <w:pPr>
        <w:pStyle w:val="BodyText"/>
        <w:spacing w:line="259" w:lineRule="auto"/>
        <w:ind w:left="1699" w:right="1694"/>
        <w:jc w:val="both"/>
      </w:pPr>
      <w:r>
        <w:rPr>
          <w:w w:val="90"/>
        </w:rPr>
        <w:t>Una vez que se contó con los resultados de la consulta virtual y presencial se concluyó la etapa de Consulta Pública, dando inicio a la Consulta Interna </w:t>
      </w:r>
      <w:r>
        <w:rPr>
          <w:w w:val="90"/>
        </w:rPr>
        <w:t>que </w:t>
      </w:r>
      <w:r>
        <w:rPr>
          <w:spacing w:val="-8"/>
        </w:rPr>
        <w:t>se</w:t>
      </w:r>
      <w:r>
        <w:rPr>
          <w:spacing w:val="-9"/>
        </w:rPr>
        <w:t> </w:t>
      </w:r>
      <w:r>
        <w:rPr>
          <w:spacing w:val="-8"/>
        </w:rPr>
        <w:t>desarrolló</w:t>
      </w:r>
      <w:r>
        <w:rPr>
          <w:spacing w:val="-9"/>
        </w:rPr>
        <w:t> </w:t>
      </w:r>
      <w:r>
        <w:rPr>
          <w:spacing w:val="-8"/>
        </w:rPr>
        <w:t>en</w:t>
      </w:r>
      <w:r>
        <w:rPr>
          <w:spacing w:val="-9"/>
        </w:rPr>
        <w:t> </w:t>
      </w:r>
      <w:r>
        <w:rPr>
          <w:spacing w:val="-8"/>
        </w:rPr>
        <w:t>dos</w:t>
      </w:r>
      <w:r>
        <w:rPr>
          <w:spacing w:val="-9"/>
        </w:rPr>
        <w:t> </w:t>
      </w:r>
      <w:r>
        <w:rPr>
          <w:spacing w:val="-8"/>
        </w:rPr>
        <w:t>etapas,</w:t>
      </w:r>
      <w:r>
        <w:rPr>
          <w:spacing w:val="-9"/>
        </w:rPr>
        <w:t> </w:t>
      </w:r>
      <w:r>
        <w:rPr>
          <w:spacing w:val="-8"/>
        </w:rPr>
        <w:t>la</w:t>
      </w:r>
      <w:r>
        <w:rPr>
          <w:spacing w:val="-9"/>
        </w:rPr>
        <w:t> </w:t>
      </w:r>
      <w:r>
        <w:rPr>
          <w:spacing w:val="-8"/>
        </w:rPr>
        <w:t>primera</w:t>
      </w:r>
      <w:r>
        <w:rPr>
          <w:spacing w:val="-9"/>
        </w:rPr>
        <w:t> </w:t>
      </w:r>
      <w:r>
        <w:rPr>
          <w:spacing w:val="-8"/>
        </w:rPr>
        <w:t>con</w:t>
      </w:r>
      <w:r>
        <w:rPr>
          <w:spacing w:val="-9"/>
        </w:rPr>
        <w:t> </w:t>
      </w:r>
      <w:r>
        <w:rPr>
          <w:spacing w:val="-8"/>
        </w:rPr>
        <w:t>las</w:t>
      </w:r>
      <w:r>
        <w:rPr>
          <w:spacing w:val="-9"/>
        </w:rPr>
        <w:t> </w:t>
      </w:r>
      <w:r>
        <w:rPr>
          <w:spacing w:val="-8"/>
        </w:rPr>
        <w:t>Secretarías</w:t>
      </w:r>
      <w:r>
        <w:rPr>
          <w:spacing w:val="-9"/>
        </w:rPr>
        <w:t> </w:t>
      </w:r>
      <w:r>
        <w:rPr>
          <w:spacing w:val="-8"/>
        </w:rPr>
        <w:t>y</w:t>
      </w:r>
      <w:r>
        <w:rPr>
          <w:spacing w:val="-9"/>
        </w:rPr>
        <w:t> </w:t>
      </w:r>
      <w:r>
        <w:rPr>
          <w:spacing w:val="-8"/>
        </w:rPr>
        <w:t>Dependencias </w:t>
      </w:r>
      <w:r>
        <w:rPr>
          <w:w w:val="90"/>
        </w:rPr>
        <w:t>de Gobierno y una segunda a través de un portal electrónico para recabar la </w:t>
      </w:r>
      <w:r>
        <w:rPr>
          <w:spacing w:val="-6"/>
        </w:rPr>
        <w:t>opinión</w:t>
      </w:r>
      <w:r>
        <w:rPr>
          <w:spacing w:val="-11"/>
        </w:rPr>
        <w:t> </w:t>
      </w:r>
      <w:r>
        <w:rPr>
          <w:spacing w:val="-6"/>
        </w:rPr>
        <w:t>de</w:t>
      </w:r>
      <w:r>
        <w:rPr>
          <w:spacing w:val="-11"/>
        </w:rPr>
        <w:t> </w:t>
      </w:r>
      <w:r>
        <w:rPr>
          <w:spacing w:val="-6"/>
        </w:rPr>
        <w:t>los</w:t>
      </w:r>
      <w:r>
        <w:rPr>
          <w:spacing w:val="-11"/>
        </w:rPr>
        <w:t> </w:t>
      </w:r>
      <w:r>
        <w:rPr>
          <w:spacing w:val="-6"/>
        </w:rPr>
        <w:t>diferentes</w:t>
      </w:r>
      <w:r>
        <w:rPr>
          <w:spacing w:val="-11"/>
        </w:rPr>
        <w:t> </w:t>
      </w:r>
      <w:r>
        <w:rPr>
          <w:spacing w:val="-6"/>
        </w:rPr>
        <w:t>sectores</w:t>
      </w:r>
      <w:r>
        <w:rPr>
          <w:spacing w:val="-11"/>
        </w:rPr>
        <w:t> </w:t>
      </w:r>
      <w:r>
        <w:rPr>
          <w:spacing w:val="-6"/>
        </w:rPr>
        <w:t>que</w:t>
      </w:r>
      <w:r>
        <w:rPr>
          <w:spacing w:val="-11"/>
        </w:rPr>
        <w:t> </w:t>
      </w:r>
      <w:r>
        <w:rPr>
          <w:spacing w:val="-6"/>
        </w:rPr>
        <w:t>integran</w:t>
      </w:r>
      <w:r>
        <w:rPr>
          <w:spacing w:val="-11"/>
        </w:rPr>
        <w:t> </w:t>
      </w:r>
      <w:r>
        <w:rPr>
          <w:spacing w:val="-6"/>
        </w:rPr>
        <w:t>el</w:t>
      </w:r>
      <w:r>
        <w:rPr>
          <w:spacing w:val="-11"/>
        </w:rPr>
        <w:t> </w:t>
      </w:r>
      <w:r>
        <w:rPr>
          <w:spacing w:val="-6"/>
        </w:rPr>
        <w:t>estado,</w:t>
      </w:r>
      <w:r>
        <w:rPr>
          <w:spacing w:val="-11"/>
        </w:rPr>
        <w:t> </w:t>
      </w:r>
      <w:r>
        <w:rPr>
          <w:spacing w:val="-6"/>
        </w:rPr>
        <w:t>por</w:t>
      </w:r>
      <w:r>
        <w:rPr>
          <w:spacing w:val="-11"/>
        </w:rPr>
        <w:t> </w:t>
      </w:r>
      <w:r>
        <w:rPr>
          <w:spacing w:val="-6"/>
        </w:rPr>
        <w:t>conducto</w:t>
      </w:r>
      <w:r>
        <w:rPr>
          <w:spacing w:val="-11"/>
        </w:rPr>
        <w:t> </w:t>
      </w:r>
      <w:r>
        <w:rPr>
          <w:spacing w:val="-6"/>
        </w:rPr>
        <w:t>de </w:t>
      </w:r>
      <w:r>
        <w:rPr>
          <w:spacing w:val="-4"/>
        </w:rPr>
        <w:t>ciudadanas</w:t>
      </w:r>
      <w:r>
        <w:rPr>
          <w:spacing w:val="-16"/>
        </w:rPr>
        <w:t> </w:t>
      </w:r>
      <w:r>
        <w:rPr>
          <w:spacing w:val="-4"/>
        </w:rPr>
        <w:t>y</w:t>
      </w:r>
      <w:r>
        <w:rPr>
          <w:spacing w:val="-16"/>
        </w:rPr>
        <w:t> </w:t>
      </w:r>
      <w:r>
        <w:rPr>
          <w:spacing w:val="-4"/>
        </w:rPr>
        <w:t>ciudadanos</w:t>
      </w:r>
      <w:r>
        <w:rPr>
          <w:spacing w:val="-16"/>
        </w:rPr>
        <w:t> </w:t>
      </w:r>
      <w:r>
        <w:rPr>
          <w:spacing w:val="-4"/>
        </w:rPr>
        <w:t>especialistas</w:t>
      </w:r>
      <w:r>
        <w:rPr>
          <w:spacing w:val="-17"/>
        </w:rPr>
        <w:t> </w:t>
      </w:r>
      <w:r>
        <w:rPr>
          <w:spacing w:val="-4"/>
        </w:rPr>
        <w:t>e</w:t>
      </w:r>
      <w:r>
        <w:rPr>
          <w:spacing w:val="-16"/>
        </w:rPr>
        <w:t> </w:t>
      </w:r>
      <w:r>
        <w:rPr>
          <w:spacing w:val="-4"/>
        </w:rPr>
        <w:t>interesados</w:t>
      </w:r>
      <w:r>
        <w:rPr>
          <w:spacing w:val="-16"/>
        </w:rPr>
        <w:t> </w:t>
      </w:r>
      <w:r>
        <w:rPr>
          <w:spacing w:val="-4"/>
        </w:rPr>
        <w:t>en</w:t>
      </w:r>
      <w:r>
        <w:rPr>
          <w:spacing w:val="-16"/>
        </w:rPr>
        <w:t> </w:t>
      </w:r>
      <w:r>
        <w:rPr>
          <w:spacing w:val="-4"/>
        </w:rPr>
        <w:t>aportar</w:t>
      </w:r>
      <w:r>
        <w:rPr>
          <w:spacing w:val="-16"/>
        </w:rPr>
        <w:t> </w:t>
      </w:r>
      <w:r>
        <w:rPr>
          <w:spacing w:val="-4"/>
        </w:rPr>
        <w:t>sus</w:t>
      </w:r>
      <w:r>
        <w:rPr>
          <w:spacing w:val="-16"/>
        </w:rPr>
        <w:t> </w:t>
      </w:r>
      <w:r>
        <w:rPr>
          <w:spacing w:val="-4"/>
        </w:rPr>
        <w:t>ideas </w:t>
      </w:r>
      <w:r>
        <w:rPr/>
        <w:t>para</w:t>
      </w:r>
      <w:r>
        <w:rPr>
          <w:spacing w:val="-30"/>
        </w:rPr>
        <w:t> </w:t>
      </w:r>
      <w:r>
        <w:rPr/>
        <w:t>el</w:t>
      </w:r>
      <w:r>
        <w:rPr>
          <w:spacing w:val="-30"/>
        </w:rPr>
        <w:t> </w:t>
      </w:r>
      <w:r>
        <w:rPr/>
        <w:t>desarrollo</w:t>
      </w:r>
      <w:r>
        <w:rPr>
          <w:spacing w:val="-30"/>
        </w:rPr>
        <w:t> </w:t>
      </w:r>
      <w:r>
        <w:rPr/>
        <w:t>del</w:t>
      </w:r>
      <w:r>
        <w:rPr>
          <w:spacing w:val="-30"/>
        </w:rPr>
        <w:t> </w:t>
      </w:r>
      <w:r>
        <w:rPr/>
        <w:t>estado.</w:t>
      </w:r>
    </w:p>
    <w:p>
      <w:pPr>
        <w:pStyle w:val="BodyText"/>
        <w:spacing w:before="11"/>
        <w:rPr>
          <w:sz w:val="25"/>
        </w:rPr>
      </w:pPr>
    </w:p>
    <w:p>
      <w:pPr>
        <w:pStyle w:val="BodyText"/>
        <w:ind w:left="1699" w:right="1694"/>
        <w:jc w:val="both"/>
      </w:pPr>
      <w:r>
        <w:rPr/>
        <w:t>Para</w:t>
      </w:r>
      <w:r>
        <w:rPr>
          <w:spacing w:val="-19"/>
        </w:rPr>
        <w:t> </w:t>
      </w:r>
      <w:r>
        <w:rPr/>
        <w:t>el</w:t>
      </w:r>
      <w:r>
        <w:rPr>
          <w:spacing w:val="-19"/>
        </w:rPr>
        <w:t> </w:t>
      </w:r>
      <w:r>
        <w:rPr/>
        <w:t>desahogo</w:t>
      </w:r>
      <w:r>
        <w:rPr>
          <w:spacing w:val="-19"/>
        </w:rPr>
        <w:t> </w:t>
      </w:r>
      <w:r>
        <w:rPr/>
        <w:t>de</w:t>
      </w:r>
      <w:r>
        <w:rPr>
          <w:spacing w:val="-19"/>
        </w:rPr>
        <w:t> </w:t>
      </w:r>
      <w:r>
        <w:rPr/>
        <w:t>la</w:t>
      </w:r>
      <w:r>
        <w:rPr>
          <w:spacing w:val="-19"/>
        </w:rPr>
        <w:t> </w:t>
      </w:r>
      <w:r>
        <w:rPr/>
        <w:t>primera</w:t>
      </w:r>
      <w:r>
        <w:rPr>
          <w:spacing w:val="-19"/>
        </w:rPr>
        <w:t> </w:t>
      </w:r>
      <w:r>
        <w:rPr/>
        <w:t>fase</w:t>
      </w:r>
      <w:r>
        <w:rPr>
          <w:spacing w:val="-19"/>
        </w:rPr>
        <w:t> </w:t>
      </w:r>
      <w:r>
        <w:rPr/>
        <w:t>de</w:t>
      </w:r>
      <w:r>
        <w:rPr>
          <w:spacing w:val="-19"/>
        </w:rPr>
        <w:t> </w:t>
      </w:r>
      <w:r>
        <w:rPr/>
        <w:t>la</w:t>
      </w:r>
      <w:r>
        <w:rPr>
          <w:spacing w:val="-19"/>
        </w:rPr>
        <w:t> </w:t>
      </w:r>
      <w:r>
        <w:rPr/>
        <w:t>Consulta</w:t>
      </w:r>
      <w:r>
        <w:rPr>
          <w:spacing w:val="-19"/>
        </w:rPr>
        <w:t> </w:t>
      </w:r>
      <w:r>
        <w:rPr/>
        <w:t>Interna,</w:t>
      </w:r>
      <w:r>
        <w:rPr>
          <w:spacing w:val="-19"/>
        </w:rPr>
        <w:t> </w:t>
      </w:r>
      <w:r>
        <w:rPr/>
        <w:t>se</w:t>
      </w:r>
      <w:r>
        <w:rPr>
          <w:spacing w:val="-19"/>
        </w:rPr>
        <w:t> </w:t>
      </w:r>
      <w:r>
        <w:rPr/>
        <w:t>turnaron </w:t>
      </w:r>
      <w:r>
        <w:rPr>
          <w:spacing w:val="-6"/>
        </w:rPr>
        <w:t>oficios</w:t>
      </w:r>
      <w:r>
        <w:rPr>
          <w:spacing w:val="-16"/>
        </w:rPr>
        <w:t> </w:t>
      </w:r>
      <w:r>
        <w:rPr>
          <w:spacing w:val="-6"/>
        </w:rPr>
        <w:t>de</w:t>
      </w:r>
      <w:r>
        <w:rPr>
          <w:spacing w:val="-15"/>
        </w:rPr>
        <w:t> </w:t>
      </w:r>
      <w:r>
        <w:rPr>
          <w:spacing w:val="-6"/>
        </w:rPr>
        <w:t>invitación</w:t>
      </w:r>
      <w:r>
        <w:rPr>
          <w:spacing w:val="-15"/>
        </w:rPr>
        <w:t> </w:t>
      </w:r>
      <w:r>
        <w:rPr>
          <w:spacing w:val="-6"/>
        </w:rPr>
        <w:t>a</w:t>
      </w:r>
      <w:r>
        <w:rPr>
          <w:spacing w:val="-15"/>
        </w:rPr>
        <w:t> </w:t>
      </w:r>
      <w:r>
        <w:rPr>
          <w:spacing w:val="-6"/>
        </w:rPr>
        <w:t>diversas</w:t>
      </w:r>
      <w:r>
        <w:rPr>
          <w:spacing w:val="-15"/>
        </w:rPr>
        <w:t> </w:t>
      </w:r>
      <w:r>
        <w:rPr>
          <w:spacing w:val="-6"/>
        </w:rPr>
        <w:t>dependencias</w:t>
      </w:r>
      <w:r>
        <w:rPr>
          <w:spacing w:val="-15"/>
        </w:rPr>
        <w:t> </w:t>
      </w:r>
      <w:r>
        <w:rPr>
          <w:spacing w:val="-6"/>
        </w:rPr>
        <w:t>de</w:t>
      </w:r>
      <w:r>
        <w:rPr>
          <w:spacing w:val="-15"/>
        </w:rPr>
        <w:t> </w:t>
      </w:r>
      <w:r>
        <w:rPr>
          <w:spacing w:val="-6"/>
        </w:rPr>
        <w:t>Gobierno,</w:t>
      </w:r>
      <w:r>
        <w:rPr>
          <w:spacing w:val="-15"/>
        </w:rPr>
        <w:t> </w:t>
      </w:r>
      <w:r>
        <w:rPr>
          <w:spacing w:val="-6"/>
        </w:rPr>
        <w:t>en</w:t>
      </w:r>
      <w:r>
        <w:rPr>
          <w:spacing w:val="-15"/>
        </w:rPr>
        <w:t> </w:t>
      </w:r>
      <w:r>
        <w:rPr>
          <w:spacing w:val="-6"/>
        </w:rPr>
        <w:t>donde</w:t>
      </w:r>
      <w:r>
        <w:rPr>
          <w:spacing w:val="-15"/>
        </w:rPr>
        <w:t> </w:t>
      </w:r>
      <w:r>
        <w:rPr>
          <w:spacing w:val="-6"/>
        </w:rPr>
        <w:t>se</w:t>
      </w:r>
      <w:r>
        <w:rPr>
          <w:spacing w:val="-16"/>
        </w:rPr>
        <w:t> </w:t>
      </w:r>
      <w:r>
        <w:rPr>
          <w:spacing w:val="-6"/>
        </w:rPr>
        <w:t>les </w:t>
      </w:r>
      <w:r>
        <w:rPr>
          <w:w w:val="90"/>
        </w:rPr>
        <w:t>solicitó su opinión sobre el proyecto del </w:t>
      </w:r>
      <w:r>
        <w:rPr>
          <w:rFonts w:ascii="Arial Black" w:hAnsi="Arial Black"/>
          <w:w w:val="90"/>
        </w:rPr>
        <w:t>PLAN ESTATAL DE DESARROLLO </w:t>
      </w:r>
      <w:r>
        <w:rPr>
          <w:rFonts w:ascii="Arial Black" w:hAnsi="Arial Black"/>
          <w:spacing w:val="-10"/>
        </w:rPr>
        <w:t>NAYARIT</w:t>
      </w:r>
      <w:r>
        <w:rPr>
          <w:rFonts w:ascii="Arial Black" w:hAnsi="Arial Black"/>
          <w:spacing w:val="19"/>
        </w:rPr>
        <w:t> </w:t>
      </w:r>
      <w:r>
        <w:rPr>
          <w:rFonts w:ascii="Arial Black" w:hAnsi="Arial Black"/>
          <w:spacing w:val="-10"/>
        </w:rPr>
        <w:t>2021-2027</w:t>
      </w:r>
      <w:r>
        <w:rPr>
          <w:rFonts w:ascii="Arial Black" w:hAnsi="Arial Black"/>
          <w:spacing w:val="20"/>
        </w:rPr>
        <w:t> </w:t>
      </w:r>
      <w:r>
        <w:rPr>
          <w:rFonts w:ascii="Arial Black" w:hAnsi="Arial Black"/>
          <w:spacing w:val="-10"/>
        </w:rPr>
        <w:t>CON</w:t>
      </w:r>
      <w:r>
        <w:rPr>
          <w:rFonts w:ascii="Arial Black" w:hAnsi="Arial Black"/>
          <w:spacing w:val="20"/>
        </w:rPr>
        <w:t> </w:t>
      </w:r>
      <w:r>
        <w:rPr>
          <w:rFonts w:ascii="Arial Black" w:hAnsi="Arial Black"/>
          <w:spacing w:val="-10"/>
        </w:rPr>
        <w:t>VISIÓN</w:t>
      </w:r>
      <w:r>
        <w:rPr>
          <w:rFonts w:ascii="Arial Black" w:hAnsi="Arial Black"/>
          <w:spacing w:val="20"/>
        </w:rPr>
        <w:t> </w:t>
      </w:r>
      <w:r>
        <w:rPr>
          <w:rFonts w:ascii="Arial Black" w:hAnsi="Arial Black"/>
          <w:spacing w:val="-10"/>
        </w:rPr>
        <w:t>ESTRATÉGICA</w:t>
      </w:r>
      <w:r>
        <w:rPr>
          <w:rFonts w:ascii="Arial Black" w:hAnsi="Arial Black"/>
          <w:spacing w:val="20"/>
        </w:rPr>
        <w:t> </w:t>
      </w:r>
      <w:r>
        <w:rPr>
          <w:rFonts w:ascii="Arial Black" w:hAnsi="Arial Black"/>
          <w:spacing w:val="-10"/>
        </w:rPr>
        <w:t>DE</w:t>
      </w:r>
      <w:r>
        <w:rPr>
          <w:rFonts w:ascii="Arial Black" w:hAnsi="Arial Black"/>
          <w:spacing w:val="20"/>
        </w:rPr>
        <w:t> </w:t>
      </w:r>
      <w:r>
        <w:rPr>
          <w:rFonts w:ascii="Arial Black" w:hAnsi="Arial Black"/>
          <w:spacing w:val="-10"/>
        </w:rPr>
        <w:t>LARGO</w:t>
      </w:r>
      <w:r>
        <w:rPr>
          <w:rFonts w:ascii="Arial Black" w:hAnsi="Arial Black"/>
          <w:spacing w:val="19"/>
        </w:rPr>
        <w:t> </w:t>
      </w:r>
      <w:r>
        <w:rPr>
          <w:rFonts w:ascii="Arial Black" w:hAnsi="Arial Black"/>
          <w:spacing w:val="-11"/>
        </w:rPr>
        <w:t>PLAZO</w:t>
      </w:r>
      <w:r>
        <w:rPr>
          <w:spacing w:val="-11"/>
        </w:rPr>
        <w:t>,</w:t>
      </w:r>
    </w:p>
    <w:p>
      <w:pPr>
        <w:pStyle w:val="BodyText"/>
        <w:spacing w:line="259" w:lineRule="auto"/>
        <w:ind w:left="1699" w:right="1694"/>
        <w:jc w:val="both"/>
      </w:pPr>
      <w:r>
        <w:rPr>
          <w:w w:val="90"/>
        </w:rPr>
        <w:t>mismas que turnaron sus respuestas al Instituto de Planeación del Estado </w:t>
      </w:r>
      <w:r>
        <w:rPr>
          <w:w w:val="90"/>
        </w:rPr>
        <w:t>de </w:t>
      </w:r>
      <w:r>
        <w:rPr/>
        <w:t>Nayarit</w:t>
      </w:r>
      <w:r>
        <w:rPr>
          <w:spacing w:val="-19"/>
        </w:rPr>
        <w:t> </w:t>
      </w:r>
      <w:r>
        <w:rPr/>
        <w:t>para</w:t>
      </w:r>
      <w:r>
        <w:rPr>
          <w:spacing w:val="-19"/>
        </w:rPr>
        <w:t> </w:t>
      </w:r>
      <w:r>
        <w:rPr/>
        <w:t>su</w:t>
      </w:r>
      <w:r>
        <w:rPr>
          <w:spacing w:val="-19"/>
        </w:rPr>
        <w:t> </w:t>
      </w:r>
      <w:r>
        <w:rPr/>
        <w:t>revisión;</w:t>
      </w:r>
      <w:r>
        <w:rPr>
          <w:spacing w:val="-19"/>
        </w:rPr>
        <w:t> </w:t>
      </w:r>
      <w:r>
        <w:rPr/>
        <w:t>la</w:t>
      </w:r>
      <w:r>
        <w:rPr>
          <w:spacing w:val="-19"/>
        </w:rPr>
        <w:t> </w:t>
      </w:r>
      <w:r>
        <w:rPr/>
        <w:t>información</w:t>
      </w:r>
      <w:r>
        <w:rPr>
          <w:spacing w:val="-19"/>
        </w:rPr>
        <w:t> </w:t>
      </w:r>
      <w:r>
        <w:rPr/>
        <w:t>recibida</w:t>
      </w:r>
      <w:r>
        <w:rPr>
          <w:spacing w:val="-19"/>
        </w:rPr>
        <w:t> </w:t>
      </w:r>
      <w:r>
        <w:rPr/>
        <w:t>se</w:t>
      </w:r>
      <w:r>
        <w:rPr>
          <w:spacing w:val="-19"/>
        </w:rPr>
        <w:t> </w:t>
      </w:r>
      <w:r>
        <w:rPr/>
        <w:t>integró</w:t>
      </w:r>
      <w:r>
        <w:rPr>
          <w:spacing w:val="-19"/>
        </w:rPr>
        <w:t> </w:t>
      </w:r>
      <w:r>
        <w:rPr/>
        <w:t>en</w:t>
      </w:r>
      <w:r>
        <w:rPr>
          <w:spacing w:val="-19"/>
        </w:rPr>
        <w:t> </w:t>
      </w:r>
      <w:r>
        <w:rPr/>
        <w:t>tablas</w:t>
      </w:r>
      <w:r>
        <w:rPr>
          <w:spacing w:val="-19"/>
        </w:rPr>
        <w:t> </w:t>
      </w:r>
      <w:r>
        <w:rPr/>
        <w:t>de </w:t>
      </w:r>
      <w:r>
        <w:rPr>
          <w:spacing w:val="-6"/>
        </w:rPr>
        <w:t>relación,</w:t>
      </w:r>
      <w:r>
        <w:rPr>
          <w:spacing w:val="-11"/>
        </w:rPr>
        <w:t> </w:t>
      </w:r>
      <w:r>
        <w:rPr>
          <w:spacing w:val="-6"/>
        </w:rPr>
        <w:t>en</w:t>
      </w:r>
      <w:r>
        <w:rPr>
          <w:spacing w:val="-11"/>
        </w:rPr>
        <w:t> </w:t>
      </w:r>
      <w:r>
        <w:rPr>
          <w:spacing w:val="-6"/>
        </w:rPr>
        <w:t>donde</w:t>
      </w:r>
      <w:r>
        <w:rPr>
          <w:spacing w:val="-11"/>
        </w:rPr>
        <w:t> </w:t>
      </w:r>
      <w:r>
        <w:rPr>
          <w:spacing w:val="-6"/>
        </w:rPr>
        <w:t>se</w:t>
      </w:r>
      <w:r>
        <w:rPr>
          <w:spacing w:val="-11"/>
        </w:rPr>
        <w:t> </w:t>
      </w:r>
      <w:r>
        <w:rPr>
          <w:spacing w:val="-6"/>
        </w:rPr>
        <w:t>identificaron</w:t>
      </w:r>
      <w:r>
        <w:rPr>
          <w:spacing w:val="-11"/>
        </w:rPr>
        <w:t> </w:t>
      </w:r>
      <w:r>
        <w:rPr>
          <w:spacing w:val="-6"/>
        </w:rPr>
        <w:t>las</w:t>
      </w:r>
      <w:r>
        <w:rPr>
          <w:spacing w:val="-11"/>
        </w:rPr>
        <w:t> </w:t>
      </w:r>
      <w:r>
        <w:rPr>
          <w:spacing w:val="-6"/>
        </w:rPr>
        <w:t>propuestas</w:t>
      </w:r>
      <w:r>
        <w:rPr>
          <w:spacing w:val="-11"/>
        </w:rPr>
        <w:t> </w:t>
      </w:r>
      <w:r>
        <w:rPr>
          <w:spacing w:val="-6"/>
        </w:rPr>
        <w:t>de</w:t>
      </w:r>
      <w:r>
        <w:rPr>
          <w:spacing w:val="-11"/>
        </w:rPr>
        <w:t> </w:t>
      </w:r>
      <w:r>
        <w:rPr>
          <w:spacing w:val="-6"/>
        </w:rPr>
        <w:t>cada</w:t>
      </w:r>
      <w:r>
        <w:rPr>
          <w:spacing w:val="-11"/>
        </w:rPr>
        <w:t> </w:t>
      </w:r>
      <w:r>
        <w:rPr>
          <w:spacing w:val="-6"/>
        </w:rPr>
        <w:t>organismo</w:t>
      </w:r>
      <w:r>
        <w:rPr>
          <w:spacing w:val="-11"/>
        </w:rPr>
        <w:t> </w:t>
      </w:r>
      <w:r>
        <w:rPr>
          <w:spacing w:val="-6"/>
        </w:rPr>
        <w:t>y</w:t>
      </w:r>
      <w:r>
        <w:rPr>
          <w:spacing w:val="-11"/>
        </w:rPr>
        <w:t> </w:t>
      </w:r>
      <w:r>
        <w:rPr>
          <w:spacing w:val="-6"/>
        </w:rPr>
        <w:t>su </w:t>
      </w:r>
      <w:r>
        <w:rPr>
          <w:w w:val="90"/>
        </w:rPr>
        <w:t>relación con los ejes rectores, con lo que se conformaron nuevas estrategias </w:t>
      </w:r>
      <w:r>
        <w:rPr>
          <w:spacing w:val="-10"/>
        </w:rPr>
        <w:t>tanto para el periodo de gobierno como para la implementación de la visión </w:t>
      </w:r>
      <w:r>
        <w:rPr/>
        <w:t>de largo plazo.</w:t>
      </w:r>
    </w:p>
    <w:p>
      <w:pPr>
        <w:pStyle w:val="BodyText"/>
        <w:spacing w:before="6"/>
        <w:rPr>
          <w:sz w:val="25"/>
        </w:rPr>
      </w:pPr>
    </w:p>
    <w:p>
      <w:pPr>
        <w:pStyle w:val="BodyText"/>
        <w:spacing w:before="1"/>
        <w:ind w:left="1699"/>
      </w:pPr>
      <w:r>
        <w:rPr>
          <w:w w:val="90"/>
        </w:rPr>
        <w:t>Las</w:t>
      </w:r>
      <w:r>
        <w:rPr>
          <w:spacing w:val="7"/>
        </w:rPr>
        <w:t> </w:t>
      </w:r>
      <w:r>
        <w:rPr>
          <w:w w:val="90"/>
        </w:rPr>
        <w:t>Instituciones</w:t>
      </w:r>
      <w:r>
        <w:rPr>
          <w:spacing w:val="8"/>
        </w:rPr>
        <w:t> </w:t>
      </w:r>
      <w:r>
        <w:rPr>
          <w:w w:val="90"/>
        </w:rPr>
        <w:t>participantes</w:t>
      </w:r>
      <w:r>
        <w:rPr>
          <w:spacing w:val="8"/>
        </w:rPr>
        <w:t> </w:t>
      </w:r>
      <w:r>
        <w:rPr>
          <w:w w:val="90"/>
        </w:rPr>
        <w:t>en</w:t>
      </w:r>
      <w:r>
        <w:rPr>
          <w:spacing w:val="8"/>
        </w:rPr>
        <w:t> </w:t>
      </w:r>
      <w:r>
        <w:rPr>
          <w:w w:val="90"/>
        </w:rPr>
        <w:t>esta</w:t>
      </w:r>
      <w:r>
        <w:rPr>
          <w:spacing w:val="8"/>
        </w:rPr>
        <w:t> </w:t>
      </w:r>
      <w:r>
        <w:rPr>
          <w:w w:val="90"/>
        </w:rPr>
        <w:t>etapa</w:t>
      </w:r>
      <w:r>
        <w:rPr>
          <w:spacing w:val="8"/>
        </w:rPr>
        <w:t> </w:t>
      </w:r>
      <w:r>
        <w:rPr>
          <w:spacing w:val="-2"/>
          <w:w w:val="90"/>
        </w:rPr>
        <w:t>fueron:</w:t>
      </w:r>
    </w:p>
    <w:p>
      <w:pPr>
        <w:pStyle w:val="ListParagraph"/>
        <w:numPr>
          <w:ilvl w:val="0"/>
          <w:numId w:val="86"/>
        </w:numPr>
        <w:tabs>
          <w:tab w:pos="2419" w:val="left" w:leader="none"/>
          <w:tab w:pos="2420" w:val="left" w:leader="none"/>
        </w:tabs>
        <w:spacing w:line="240" w:lineRule="auto" w:before="20" w:after="0"/>
        <w:ind w:left="2419" w:right="0" w:hanging="361"/>
        <w:jc w:val="left"/>
        <w:rPr>
          <w:sz w:val="24"/>
        </w:rPr>
      </w:pPr>
      <w:r>
        <w:rPr>
          <w:spacing w:val="-6"/>
          <w:sz w:val="24"/>
        </w:rPr>
        <w:t>Oficina</w:t>
      </w:r>
      <w:r>
        <w:rPr>
          <w:spacing w:val="-21"/>
          <w:sz w:val="24"/>
        </w:rPr>
        <w:t> </w:t>
      </w:r>
      <w:r>
        <w:rPr>
          <w:spacing w:val="-6"/>
          <w:sz w:val="24"/>
        </w:rPr>
        <w:t>del</w:t>
      </w:r>
      <w:r>
        <w:rPr>
          <w:spacing w:val="-20"/>
          <w:sz w:val="24"/>
        </w:rPr>
        <w:t> </w:t>
      </w:r>
      <w:r>
        <w:rPr>
          <w:spacing w:val="-6"/>
          <w:sz w:val="24"/>
        </w:rPr>
        <w:t>Despacho</w:t>
      </w:r>
      <w:r>
        <w:rPr>
          <w:spacing w:val="-21"/>
          <w:sz w:val="24"/>
        </w:rPr>
        <w:t> </w:t>
      </w:r>
      <w:r>
        <w:rPr>
          <w:spacing w:val="-6"/>
          <w:sz w:val="24"/>
        </w:rPr>
        <w:t>del</w:t>
      </w:r>
      <w:r>
        <w:rPr>
          <w:spacing w:val="-20"/>
          <w:sz w:val="24"/>
        </w:rPr>
        <w:t> </w:t>
      </w:r>
      <w:r>
        <w:rPr>
          <w:spacing w:val="-6"/>
          <w:sz w:val="24"/>
        </w:rPr>
        <w:t>Ejecutivo</w:t>
      </w:r>
    </w:p>
    <w:p>
      <w:pPr>
        <w:pStyle w:val="ListParagraph"/>
        <w:numPr>
          <w:ilvl w:val="0"/>
          <w:numId w:val="86"/>
        </w:numPr>
        <w:tabs>
          <w:tab w:pos="2420" w:val="left" w:leader="none"/>
        </w:tabs>
        <w:spacing w:line="240" w:lineRule="auto" w:before="25" w:after="0"/>
        <w:ind w:left="2419" w:right="0" w:hanging="361"/>
        <w:jc w:val="left"/>
        <w:rPr>
          <w:sz w:val="24"/>
        </w:rPr>
      </w:pPr>
      <w:r>
        <w:rPr>
          <w:w w:val="90"/>
          <w:sz w:val="24"/>
        </w:rPr>
        <w:t>Secretaría</w:t>
      </w:r>
      <w:r>
        <w:rPr>
          <w:spacing w:val="14"/>
          <w:sz w:val="24"/>
        </w:rPr>
        <w:t> </w:t>
      </w:r>
      <w:r>
        <w:rPr>
          <w:w w:val="90"/>
          <w:sz w:val="24"/>
        </w:rPr>
        <w:t>de</w:t>
      </w:r>
      <w:r>
        <w:rPr>
          <w:spacing w:val="15"/>
          <w:sz w:val="24"/>
        </w:rPr>
        <w:t> </w:t>
      </w:r>
      <w:r>
        <w:rPr>
          <w:w w:val="90"/>
          <w:sz w:val="24"/>
        </w:rPr>
        <w:t>Desarrollo</w:t>
      </w:r>
      <w:r>
        <w:rPr>
          <w:spacing w:val="14"/>
          <w:sz w:val="24"/>
        </w:rPr>
        <w:t> </w:t>
      </w:r>
      <w:r>
        <w:rPr>
          <w:spacing w:val="-2"/>
          <w:w w:val="90"/>
          <w:sz w:val="24"/>
        </w:rPr>
        <w:t>Sustentable</w:t>
      </w:r>
    </w:p>
    <w:p>
      <w:pPr>
        <w:pStyle w:val="ListParagraph"/>
        <w:numPr>
          <w:ilvl w:val="0"/>
          <w:numId w:val="86"/>
        </w:numPr>
        <w:tabs>
          <w:tab w:pos="2420" w:val="left" w:leader="none"/>
        </w:tabs>
        <w:spacing w:line="240" w:lineRule="auto" w:before="20" w:after="0"/>
        <w:ind w:left="2419" w:right="0" w:hanging="361"/>
        <w:jc w:val="left"/>
        <w:rPr>
          <w:sz w:val="24"/>
        </w:rPr>
      </w:pPr>
      <w:r>
        <w:rPr>
          <w:w w:val="90"/>
          <w:sz w:val="24"/>
        </w:rPr>
        <w:t>Secretaría</w:t>
      </w:r>
      <w:r>
        <w:rPr>
          <w:spacing w:val="4"/>
          <w:sz w:val="24"/>
        </w:rPr>
        <w:t> </w:t>
      </w:r>
      <w:r>
        <w:rPr>
          <w:w w:val="90"/>
          <w:sz w:val="24"/>
        </w:rPr>
        <w:t>General</w:t>
      </w:r>
      <w:r>
        <w:rPr>
          <w:spacing w:val="7"/>
          <w:sz w:val="24"/>
        </w:rPr>
        <w:t> </w:t>
      </w:r>
      <w:r>
        <w:rPr>
          <w:w w:val="90"/>
          <w:sz w:val="24"/>
        </w:rPr>
        <w:t>de</w:t>
      </w:r>
      <w:r>
        <w:rPr>
          <w:spacing w:val="7"/>
          <w:sz w:val="24"/>
        </w:rPr>
        <w:t> </w:t>
      </w:r>
      <w:r>
        <w:rPr>
          <w:spacing w:val="-2"/>
          <w:w w:val="90"/>
          <w:sz w:val="24"/>
        </w:rPr>
        <w:t>Gobierno</w:t>
      </w:r>
    </w:p>
    <w:p>
      <w:pPr>
        <w:pStyle w:val="ListParagraph"/>
        <w:numPr>
          <w:ilvl w:val="0"/>
          <w:numId w:val="86"/>
        </w:numPr>
        <w:tabs>
          <w:tab w:pos="2420" w:val="left" w:leader="none"/>
        </w:tabs>
        <w:spacing w:line="240" w:lineRule="auto" w:before="25" w:after="0"/>
        <w:ind w:left="2419" w:right="0" w:hanging="361"/>
        <w:jc w:val="left"/>
        <w:rPr>
          <w:sz w:val="24"/>
        </w:rPr>
      </w:pPr>
      <w:r>
        <w:rPr>
          <w:spacing w:val="-6"/>
          <w:sz w:val="24"/>
        </w:rPr>
        <w:t>Secretaría</w:t>
      </w:r>
      <w:r>
        <w:rPr>
          <w:spacing w:val="-26"/>
          <w:sz w:val="24"/>
        </w:rPr>
        <w:t> </w:t>
      </w:r>
      <w:r>
        <w:rPr>
          <w:spacing w:val="-6"/>
          <w:sz w:val="24"/>
        </w:rPr>
        <w:t>de</w:t>
      </w:r>
      <w:r>
        <w:rPr>
          <w:spacing w:val="-26"/>
          <w:sz w:val="24"/>
        </w:rPr>
        <w:t> </w:t>
      </w:r>
      <w:r>
        <w:rPr>
          <w:spacing w:val="-6"/>
          <w:sz w:val="24"/>
        </w:rPr>
        <w:t>Administración</w:t>
      </w:r>
      <w:r>
        <w:rPr>
          <w:spacing w:val="-25"/>
          <w:sz w:val="24"/>
        </w:rPr>
        <w:t> </w:t>
      </w:r>
      <w:r>
        <w:rPr>
          <w:spacing w:val="-6"/>
          <w:sz w:val="24"/>
        </w:rPr>
        <w:t>y</w:t>
      </w:r>
      <w:r>
        <w:rPr>
          <w:spacing w:val="-26"/>
          <w:sz w:val="24"/>
        </w:rPr>
        <w:t> </w:t>
      </w:r>
      <w:r>
        <w:rPr>
          <w:spacing w:val="-6"/>
          <w:sz w:val="24"/>
        </w:rPr>
        <w:t>Finanzas</w:t>
      </w:r>
    </w:p>
    <w:p>
      <w:pPr>
        <w:pStyle w:val="ListParagraph"/>
        <w:numPr>
          <w:ilvl w:val="0"/>
          <w:numId w:val="86"/>
        </w:numPr>
        <w:tabs>
          <w:tab w:pos="2420" w:val="left" w:leader="none"/>
        </w:tabs>
        <w:spacing w:line="240" w:lineRule="auto" w:before="26" w:after="0"/>
        <w:ind w:left="2419" w:right="0" w:hanging="361"/>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Infraestructura</w:t>
      </w:r>
    </w:p>
    <w:p>
      <w:pPr>
        <w:pStyle w:val="ListParagraph"/>
        <w:numPr>
          <w:ilvl w:val="0"/>
          <w:numId w:val="86"/>
        </w:numPr>
        <w:tabs>
          <w:tab w:pos="2420" w:val="left" w:leader="none"/>
        </w:tabs>
        <w:spacing w:line="240" w:lineRule="auto" w:before="20" w:after="0"/>
        <w:ind w:left="2419" w:right="0" w:hanging="361"/>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Educación</w:t>
      </w:r>
    </w:p>
    <w:p>
      <w:pPr>
        <w:pStyle w:val="ListParagraph"/>
        <w:numPr>
          <w:ilvl w:val="0"/>
          <w:numId w:val="86"/>
        </w:numPr>
        <w:tabs>
          <w:tab w:pos="2420" w:val="left" w:leader="none"/>
        </w:tabs>
        <w:spacing w:line="240" w:lineRule="auto" w:before="25" w:after="0"/>
        <w:ind w:left="2419" w:right="0" w:hanging="361"/>
        <w:jc w:val="left"/>
        <w:rPr>
          <w:sz w:val="24"/>
        </w:rPr>
      </w:pPr>
      <w:r>
        <w:rPr>
          <w:w w:val="90"/>
          <w:sz w:val="24"/>
        </w:rPr>
        <w:t>Secretaría</w:t>
      </w:r>
      <w:r>
        <w:rPr>
          <w:spacing w:val="14"/>
          <w:sz w:val="24"/>
        </w:rPr>
        <w:t> </w:t>
      </w:r>
      <w:r>
        <w:rPr>
          <w:w w:val="90"/>
          <w:sz w:val="24"/>
        </w:rPr>
        <w:t>de</w:t>
      </w:r>
      <w:r>
        <w:rPr>
          <w:spacing w:val="15"/>
          <w:sz w:val="24"/>
        </w:rPr>
        <w:t> </w:t>
      </w:r>
      <w:r>
        <w:rPr>
          <w:w w:val="90"/>
          <w:sz w:val="24"/>
        </w:rPr>
        <w:t>Desarrollo</w:t>
      </w:r>
      <w:r>
        <w:rPr>
          <w:spacing w:val="14"/>
          <w:sz w:val="24"/>
        </w:rPr>
        <w:t> </w:t>
      </w:r>
      <w:r>
        <w:rPr>
          <w:spacing w:val="-2"/>
          <w:w w:val="90"/>
          <w:sz w:val="24"/>
        </w:rPr>
        <w:t>Rural</w:t>
      </w:r>
    </w:p>
    <w:p>
      <w:pPr>
        <w:pStyle w:val="ListParagraph"/>
        <w:numPr>
          <w:ilvl w:val="0"/>
          <w:numId w:val="86"/>
        </w:numPr>
        <w:tabs>
          <w:tab w:pos="2420" w:val="left" w:leader="none"/>
        </w:tabs>
        <w:spacing w:line="240" w:lineRule="auto" w:before="20" w:after="0"/>
        <w:ind w:left="2419" w:right="0" w:hanging="361"/>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Economía</w:t>
      </w:r>
    </w:p>
    <w:p>
      <w:pPr>
        <w:pStyle w:val="ListParagraph"/>
        <w:numPr>
          <w:ilvl w:val="0"/>
          <w:numId w:val="86"/>
        </w:numPr>
        <w:tabs>
          <w:tab w:pos="2420" w:val="left" w:leader="none"/>
        </w:tabs>
        <w:spacing w:line="240" w:lineRule="auto" w:before="25" w:after="0"/>
        <w:ind w:left="2419" w:right="0" w:hanging="361"/>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Turismo</w:t>
      </w:r>
    </w:p>
    <w:p>
      <w:pPr>
        <w:pStyle w:val="ListParagraph"/>
        <w:numPr>
          <w:ilvl w:val="0"/>
          <w:numId w:val="86"/>
        </w:numPr>
        <w:tabs>
          <w:tab w:pos="2420" w:val="left" w:leader="none"/>
        </w:tabs>
        <w:spacing w:line="240" w:lineRule="auto" w:before="21" w:after="0"/>
        <w:ind w:left="2419" w:right="0" w:hanging="361"/>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Salud</w:t>
      </w:r>
    </w:p>
    <w:p>
      <w:pPr>
        <w:pStyle w:val="ListParagraph"/>
        <w:numPr>
          <w:ilvl w:val="0"/>
          <w:numId w:val="86"/>
        </w:numPr>
        <w:tabs>
          <w:tab w:pos="2420" w:val="left" w:leader="none"/>
        </w:tabs>
        <w:spacing w:line="240" w:lineRule="auto" w:before="25" w:after="0"/>
        <w:ind w:left="2419" w:right="0" w:hanging="361"/>
        <w:jc w:val="left"/>
        <w:rPr>
          <w:sz w:val="24"/>
        </w:rPr>
      </w:pPr>
      <w:r>
        <w:rPr>
          <w:w w:val="90"/>
          <w:sz w:val="24"/>
        </w:rPr>
        <w:t>Secretaría</w:t>
      </w:r>
      <w:r>
        <w:rPr>
          <w:spacing w:val="2"/>
          <w:sz w:val="24"/>
        </w:rPr>
        <w:t> </w:t>
      </w:r>
      <w:r>
        <w:rPr>
          <w:w w:val="90"/>
          <w:sz w:val="24"/>
        </w:rPr>
        <w:t>de</w:t>
      </w:r>
      <w:r>
        <w:rPr>
          <w:spacing w:val="2"/>
          <w:sz w:val="24"/>
        </w:rPr>
        <w:t> </w:t>
      </w:r>
      <w:r>
        <w:rPr>
          <w:w w:val="90"/>
          <w:sz w:val="24"/>
        </w:rPr>
        <w:t>Bienestar</w:t>
      </w:r>
      <w:r>
        <w:rPr>
          <w:spacing w:val="2"/>
          <w:sz w:val="24"/>
        </w:rPr>
        <w:t> </w:t>
      </w:r>
      <w:r>
        <w:rPr>
          <w:w w:val="90"/>
          <w:sz w:val="24"/>
        </w:rPr>
        <w:t>e</w:t>
      </w:r>
      <w:r>
        <w:rPr>
          <w:spacing w:val="2"/>
          <w:sz w:val="24"/>
        </w:rPr>
        <w:t> </w:t>
      </w:r>
      <w:r>
        <w:rPr>
          <w:w w:val="90"/>
          <w:sz w:val="24"/>
        </w:rPr>
        <w:t>Igualdad</w:t>
      </w:r>
      <w:r>
        <w:rPr>
          <w:spacing w:val="2"/>
          <w:sz w:val="24"/>
        </w:rPr>
        <w:t> </w:t>
      </w:r>
      <w:r>
        <w:rPr>
          <w:spacing w:val="-2"/>
          <w:w w:val="90"/>
          <w:sz w:val="24"/>
        </w:rPr>
        <w:t>Sustantiva</w:t>
      </w:r>
    </w:p>
    <w:p>
      <w:pPr>
        <w:pStyle w:val="ListParagraph"/>
        <w:numPr>
          <w:ilvl w:val="0"/>
          <w:numId w:val="86"/>
        </w:numPr>
        <w:tabs>
          <w:tab w:pos="2420" w:val="left" w:leader="none"/>
        </w:tabs>
        <w:spacing w:line="240" w:lineRule="auto" w:before="20" w:after="0"/>
        <w:ind w:left="2419" w:right="0" w:hanging="361"/>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Movilidad</w:t>
      </w:r>
    </w:p>
    <w:p>
      <w:pPr>
        <w:pStyle w:val="ListParagraph"/>
        <w:numPr>
          <w:ilvl w:val="0"/>
          <w:numId w:val="86"/>
        </w:numPr>
        <w:tabs>
          <w:tab w:pos="2420" w:val="left" w:leader="none"/>
        </w:tabs>
        <w:spacing w:line="240" w:lineRule="auto" w:before="25" w:after="0"/>
        <w:ind w:left="2419" w:right="0" w:hanging="361"/>
        <w:jc w:val="left"/>
        <w:rPr>
          <w:sz w:val="24"/>
        </w:rPr>
      </w:pPr>
      <w:r>
        <w:rPr>
          <w:spacing w:val="-6"/>
          <w:sz w:val="24"/>
        </w:rPr>
        <w:t>Secretaría</w:t>
      </w:r>
      <w:r>
        <w:rPr>
          <w:spacing w:val="-22"/>
          <w:sz w:val="24"/>
        </w:rPr>
        <w:t> </w:t>
      </w:r>
      <w:r>
        <w:rPr>
          <w:spacing w:val="-6"/>
          <w:sz w:val="24"/>
        </w:rPr>
        <w:t>de</w:t>
      </w:r>
      <w:r>
        <w:rPr>
          <w:spacing w:val="-22"/>
          <w:sz w:val="24"/>
        </w:rPr>
        <w:t> </w:t>
      </w:r>
      <w:r>
        <w:rPr>
          <w:spacing w:val="-6"/>
          <w:sz w:val="24"/>
        </w:rPr>
        <w:t>Seguridad</w:t>
      </w:r>
      <w:r>
        <w:rPr>
          <w:spacing w:val="-22"/>
          <w:sz w:val="24"/>
        </w:rPr>
        <w:t> </w:t>
      </w:r>
      <w:r>
        <w:rPr>
          <w:spacing w:val="-6"/>
          <w:sz w:val="24"/>
        </w:rPr>
        <w:t>y</w:t>
      </w:r>
      <w:r>
        <w:rPr>
          <w:spacing w:val="-22"/>
          <w:sz w:val="24"/>
        </w:rPr>
        <w:t> </w:t>
      </w:r>
      <w:r>
        <w:rPr>
          <w:spacing w:val="-6"/>
          <w:sz w:val="24"/>
        </w:rPr>
        <w:t>Protección</w:t>
      </w:r>
      <w:r>
        <w:rPr>
          <w:spacing w:val="-22"/>
          <w:sz w:val="24"/>
        </w:rPr>
        <w:t> </w:t>
      </w:r>
      <w:r>
        <w:rPr>
          <w:spacing w:val="-6"/>
          <w:sz w:val="24"/>
        </w:rPr>
        <w:t>Ciudadana</w:t>
      </w:r>
    </w:p>
    <w:p>
      <w:pPr>
        <w:pStyle w:val="ListParagraph"/>
        <w:numPr>
          <w:ilvl w:val="0"/>
          <w:numId w:val="86"/>
        </w:numPr>
        <w:tabs>
          <w:tab w:pos="2420" w:val="left" w:leader="none"/>
        </w:tabs>
        <w:spacing w:line="240" w:lineRule="auto" w:before="21" w:after="0"/>
        <w:ind w:left="2419" w:right="0" w:hanging="361"/>
        <w:jc w:val="left"/>
        <w:rPr>
          <w:sz w:val="24"/>
        </w:rPr>
      </w:pPr>
      <w:r>
        <w:rPr>
          <w:w w:val="90"/>
          <w:sz w:val="24"/>
        </w:rPr>
        <w:t>Secretaría</w:t>
      </w:r>
      <w:r>
        <w:rPr>
          <w:spacing w:val="6"/>
          <w:sz w:val="24"/>
        </w:rPr>
        <w:t> </w:t>
      </w:r>
      <w:r>
        <w:rPr>
          <w:w w:val="90"/>
          <w:sz w:val="24"/>
        </w:rPr>
        <w:t>de</w:t>
      </w:r>
      <w:r>
        <w:rPr>
          <w:spacing w:val="7"/>
          <w:sz w:val="24"/>
        </w:rPr>
        <w:t> </w:t>
      </w:r>
      <w:r>
        <w:rPr>
          <w:w w:val="90"/>
          <w:sz w:val="24"/>
        </w:rPr>
        <w:t>la</w:t>
      </w:r>
      <w:r>
        <w:rPr>
          <w:spacing w:val="6"/>
          <w:sz w:val="24"/>
        </w:rPr>
        <w:t> </w:t>
      </w:r>
      <w:r>
        <w:rPr>
          <w:w w:val="90"/>
          <w:sz w:val="24"/>
        </w:rPr>
        <w:t>Contraloría</w:t>
      </w:r>
      <w:r>
        <w:rPr>
          <w:spacing w:val="7"/>
          <w:sz w:val="24"/>
        </w:rPr>
        <w:t> </w:t>
      </w:r>
      <w:r>
        <w:rPr>
          <w:spacing w:val="-2"/>
          <w:w w:val="90"/>
          <w:sz w:val="24"/>
        </w:rPr>
        <w:t>General</w:t>
      </w:r>
    </w:p>
    <w:p>
      <w:pPr>
        <w:pStyle w:val="ListParagraph"/>
        <w:numPr>
          <w:ilvl w:val="0"/>
          <w:numId w:val="86"/>
        </w:numPr>
        <w:tabs>
          <w:tab w:pos="2420" w:val="left" w:leader="none"/>
        </w:tabs>
        <w:spacing w:line="240" w:lineRule="auto" w:before="25" w:after="0"/>
        <w:ind w:left="2419" w:right="0" w:hanging="361"/>
        <w:jc w:val="left"/>
        <w:rPr>
          <w:sz w:val="24"/>
        </w:rPr>
      </w:pPr>
      <w:r>
        <w:rPr>
          <w:w w:val="90"/>
          <w:sz w:val="24"/>
        </w:rPr>
        <w:t>Instituto</w:t>
      </w:r>
      <w:r>
        <w:rPr>
          <w:spacing w:val="1"/>
          <w:sz w:val="24"/>
        </w:rPr>
        <w:t> </w:t>
      </w:r>
      <w:r>
        <w:rPr>
          <w:w w:val="90"/>
          <w:sz w:val="24"/>
        </w:rPr>
        <w:t>Nayarita</w:t>
      </w:r>
      <w:r>
        <w:rPr>
          <w:spacing w:val="1"/>
          <w:sz w:val="24"/>
        </w:rPr>
        <w:t> </w:t>
      </w:r>
      <w:r>
        <w:rPr>
          <w:w w:val="90"/>
          <w:sz w:val="24"/>
        </w:rPr>
        <w:t>de</w:t>
      </w:r>
      <w:r>
        <w:rPr>
          <w:spacing w:val="2"/>
          <w:sz w:val="24"/>
        </w:rPr>
        <w:t> </w:t>
      </w:r>
      <w:r>
        <w:rPr>
          <w:w w:val="90"/>
          <w:sz w:val="24"/>
        </w:rPr>
        <w:t>Cultura</w:t>
      </w:r>
      <w:r>
        <w:rPr>
          <w:spacing w:val="1"/>
          <w:sz w:val="24"/>
        </w:rPr>
        <w:t> </w:t>
      </w:r>
      <w:r>
        <w:rPr>
          <w:w w:val="90"/>
          <w:sz w:val="24"/>
        </w:rPr>
        <w:t>Física</w:t>
      </w:r>
      <w:r>
        <w:rPr>
          <w:spacing w:val="1"/>
          <w:sz w:val="24"/>
        </w:rPr>
        <w:t> </w:t>
      </w:r>
      <w:r>
        <w:rPr>
          <w:w w:val="90"/>
          <w:sz w:val="24"/>
        </w:rPr>
        <w:t>y</w:t>
      </w:r>
      <w:r>
        <w:rPr>
          <w:spacing w:val="2"/>
          <w:sz w:val="24"/>
        </w:rPr>
        <w:t> </w:t>
      </w:r>
      <w:r>
        <w:rPr>
          <w:spacing w:val="-2"/>
          <w:w w:val="90"/>
          <w:sz w:val="24"/>
        </w:rPr>
        <w:t>Deporte</w:t>
      </w:r>
    </w:p>
    <w:p>
      <w:pPr>
        <w:pStyle w:val="ListParagraph"/>
        <w:numPr>
          <w:ilvl w:val="0"/>
          <w:numId w:val="86"/>
        </w:numPr>
        <w:tabs>
          <w:tab w:pos="2420" w:val="left" w:leader="none"/>
        </w:tabs>
        <w:spacing w:line="240" w:lineRule="auto" w:before="25" w:after="0"/>
        <w:ind w:left="2419" w:right="0" w:hanging="361"/>
        <w:jc w:val="left"/>
        <w:rPr>
          <w:sz w:val="24"/>
        </w:rPr>
      </w:pPr>
      <w:r>
        <w:rPr>
          <w:spacing w:val="-4"/>
          <w:sz w:val="24"/>
        </w:rPr>
        <w:t>Protección</w:t>
      </w:r>
      <w:r>
        <w:rPr>
          <w:spacing w:val="-29"/>
          <w:sz w:val="24"/>
        </w:rPr>
        <w:t> </w:t>
      </w:r>
      <w:r>
        <w:rPr>
          <w:spacing w:val="-4"/>
          <w:sz w:val="24"/>
        </w:rPr>
        <w:t>Ciudadana</w:t>
      </w:r>
      <w:r>
        <w:rPr>
          <w:spacing w:val="-28"/>
          <w:sz w:val="24"/>
        </w:rPr>
        <w:t> </w:t>
      </w:r>
      <w:r>
        <w:rPr>
          <w:spacing w:val="-4"/>
          <w:sz w:val="24"/>
        </w:rPr>
        <w:t>y</w:t>
      </w:r>
      <w:r>
        <w:rPr>
          <w:spacing w:val="-28"/>
          <w:sz w:val="24"/>
        </w:rPr>
        <w:t> </w:t>
      </w:r>
      <w:r>
        <w:rPr>
          <w:spacing w:val="-4"/>
          <w:sz w:val="24"/>
        </w:rPr>
        <w:t>Bomberos</w:t>
      </w:r>
    </w:p>
    <w:p>
      <w:pPr>
        <w:pStyle w:val="ListParagraph"/>
        <w:numPr>
          <w:ilvl w:val="0"/>
          <w:numId w:val="86"/>
        </w:numPr>
        <w:tabs>
          <w:tab w:pos="2420" w:val="left" w:leader="none"/>
        </w:tabs>
        <w:spacing w:line="240" w:lineRule="auto" w:before="21" w:after="0"/>
        <w:ind w:left="2419" w:right="0" w:hanging="361"/>
        <w:jc w:val="left"/>
        <w:rPr>
          <w:sz w:val="22"/>
        </w:rPr>
      </w:pPr>
      <w:r>
        <w:rPr>
          <w:spacing w:val="-6"/>
          <w:sz w:val="22"/>
        </w:rPr>
        <w:t>Comisión</w:t>
      </w:r>
      <w:r>
        <w:rPr>
          <w:spacing w:val="-21"/>
          <w:sz w:val="22"/>
        </w:rPr>
        <w:t> </w:t>
      </w:r>
      <w:r>
        <w:rPr>
          <w:spacing w:val="-6"/>
          <w:sz w:val="22"/>
        </w:rPr>
        <w:t>Estatal</w:t>
      </w:r>
      <w:r>
        <w:rPr>
          <w:spacing w:val="-19"/>
          <w:sz w:val="22"/>
        </w:rPr>
        <w:t> </w:t>
      </w:r>
      <w:r>
        <w:rPr>
          <w:spacing w:val="-6"/>
          <w:sz w:val="22"/>
        </w:rPr>
        <w:t>del</w:t>
      </w:r>
      <w:r>
        <w:rPr>
          <w:spacing w:val="-20"/>
          <w:sz w:val="22"/>
        </w:rPr>
        <w:t> </w:t>
      </w:r>
      <w:r>
        <w:rPr>
          <w:spacing w:val="-6"/>
          <w:sz w:val="22"/>
        </w:rPr>
        <w:t>Agua</w:t>
      </w:r>
      <w:r>
        <w:rPr>
          <w:spacing w:val="-20"/>
          <w:sz w:val="22"/>
        </w:rPr>
        <w:t> </w:t>
      </w:r>
      <w:r>
        <w:rPr>
          <w:spacing w:val="-6"/>
          <w:sz w:val="22"/>
        </w:rPr>
        <w:t>Potable</w:t>
      </w:r>
      <w:r>
        <w:rPr>
          <w:spacing w:val="-21"/>
          <w:sz w:val="22"/>
        </w:rPr>
        <w:t> </w:t>
      </w:r>
      <w:r>
        <w:rPr>
          <w:spacing w:val="-6"/>
          <w:sz w:val="22"/>
        </w:rPr>
        <w:t>y</w:t>
      </w:r>
      <w:r>
        <w:rPr>
          <w:spacing w:val="-21"/>
          <w:sz w:val="22"/>
        </w:rPr>
        <w:t> </w:t>
      </w:r>
      <w:r>
        <w:rPr>
          <w:spacing w:val="-6"/>
          <w:sz w:val="22"/>
        </w:rPr>
        <w:t>Alcantarillado</w:t>
      </w:r>
      <w:r>
        <w:rPr>
          <w:spacing w:val="-20"/>
          <w:sz w:val="22"/>
        </w:rPr>
        <w:t> </w:t>
      </w:r>
      <w:r>
        <w:rPr>
          <w:spacing w:val="-6"/>
          <w:sz w:val="22"/>
        </w:rPr>
        <w:t>del</w:t>
      </w:r>
      <w:r>
        <w:rPr>
          <w:spacing w:val="-19"/>
          <w:sz w:val="22"/>
        </w:rPr>
        <w:t> </w:t>
      </w:r>
      <w:r>
        <w:rPr>
          <w:spacing w:val="-6"/>
          <w:sz w:val="22"/>
        </w:rPr>
        <w:t>Estado</w:t>
      </w:r>
      <w:r>
        <w:rPr>
          <w:spacing w:val="-21"/>
          <w:sz w:val="22"/>
        </w:rPr>
        <w:t> </w:t>
      </w:r>
      <w:r>
        <w:rPr>
          <w:spacing w:val="-6"/>
          <w:sz w:val="22"/>
        </w:rPr>
        <w:t>de</w:t>
      </w:r>
      <w:r>
        <w:rPr>
          <w:spacing w:val="-21"/>
          <w:sz w:val="22"/>
        </w:rPr>
        <w:t> </w:t>
      </w:r>
      <w:r>
        <w:rPr>
          <w:spacing w:val="-6"/>
          <w:sz w:val="22"/>
        </w:rPr>
        <w:t>Nayarit</w:t>
      </w:r>
    </w:p>
    <w:p>
      <w:pPr>
        <w:pStyle w:val="ListParagraph"/>
        <w:numPr>
          <w:ilvl w:val="0"/>
          <w:numId w:val="86"/>
        </w:numPr>
        <w:tabs>
          <w:tab w:pos="2420" w:val="left" w:leader="none"/>
        </w:tabs>
        <w:spacing w:line="240" w:lineRule="auto" w:before="20" w:after="0"/>
        <w:ind w:left="2419" w:right="0" w:hanging="361"/>
        <w:jc w:val="left"/>
        <w:rPr>
          <w:sz w:val="24"/>
        </w:rPr>
      </w:pPr>
      <w:r>
        <w:rPr>
          <w:spacing w:val="-6"/>
          <w:sz w:val="24"/>
        </w:rPr>
        <w:t>Consejo</w:t>
      </w:r>
      <w:r>
        <w:rPr>
          <w:spacing w:val="-22"/>
          <w:sz w:val="24"/>
        </w:rPr>
        <w:t> </w:t>
      </w:r>
      <w:r>
        <w:rPr>
          <w:spacing w:val="-6"/>
          <w:sz w:val="24"/>
        </w:rPr>
        <w:t>de</w:t>
      </w:r>
      <w:r>
        <w:rPr>
          <w:spacing w:val="-22"/>
          <w:sz w:val="24"/>
        </w:rPr>
        <w:t> </w:t>
      </w:r>
      <w:r>
        <w:rPr>
          <w:spacing w:val="-6"/>
          <w:sz w:val="24"/>
        </w:rPr>
        <w:t>Ciencia</w:t>
      </w:r>
      <w:r>
        <w:rPr>
          <w:spacing w:val="-22"/>
          <w:sz w:val="24"/>
        </w:rPr>
        <w:t> </w:t>
      </w:r>
      <w:r>
        <w:rPr>
          <w:spacing w:val="-6"/>
          <w:sz w:val="24"/>
        </w:rPr>
        <w:t>y</w:t>
      </w:r>
      <w:r>
        <w:rPr>
          <w:spacing w:val="-22"/>
          <w:sz w:val="24"/>
        </w:rPr>
        <w:t> </w:t>
      </w:r>
      <w:r>
        <w:rPr>
          <w:spacing w:val="-6"/>
          <w:sz w:val="24"/>
        </w:rPr>
        <w:t>Tecnología</w:t>
      </w:r>
      <w:r>
        <w:rPr>
          <w:spacing w:val="-22"/>
          <w:sz w:val="24"/>
        </w:rPr>
        <w:t> </w:t>
      </w:r>
      <w:r>
        <w:rPr>
          <w:spacing w:val="-6"/>
          <w:sz w:val="24"/>
        </w:rPr>
        <w:t>del</w:t>
      </w:r>
      <w:r>
        <w:rPr>
          <w:spacing w:val="-22"/>
          <w:sz w:val="24"/>
        </w:rPr>
        <w:t> </w:t>
      </w:r>
      <w:r>
        <w:rPr>
          <w:spacing w:val="-6"/>
          <w:sz w:val="24"/>
        </w:rPr>
        <w:t>Estado</w:t>
      </w:r>
      <w:r>
        <w:rPr>
          <w:spacing w:val="-22"/>
          <w:sz w:val="24"/>
        </w:rPr>
        <w:t> </w:t>
      </w:r>
      <w:r>
        <w:rPr>
          <w:spacing w:val="-6"/>
          <w:sz w:val="24"/>
        </w:rPr>
        <w:t>de</w:t>
      </w:r>
      <w:r>
        <w:rPr>
          <w:spacing w:val="-22"/>
          <w:sz w:val="24"/>
        </w:rPr>
        <w:t> </w:t>
      </w:r>
      <w:r>
        <w:rPr>
          <w:spacing w:val="-6"/>
          <w:sz w:val="24"/>
        </w:rPr>
        <w:t>Nayarit</w:t>
      </w:r>
    </w:p>
    <w:p>
      <w:pPr>
        <w:pStyle w:val="ListParagraph"/>
        <w:numPr>
          <w:ilvl w:val="0"/>
          <w:numId w:val="86"/>
        </w:numPr>
        <w:tabs>
          <w:tab w:pos="2420" w:val="left" w:leader="none"/>
        </w:tabs>
        <w:spacing w:line="240" w:lineRule="auto" w:before="25" w:after="0"/>
        <w:ind w:left="2419" w:right="0" w:hanging="361"/>
        <w:jc w:val="left"/>
        <w:rPr>
          <w:sz w:val="24"/>
        </w:rPr>
      </w:pPr>
      <w:r>
        <w:rPr>
          <w:w w:val="90"/>
          <w:sz w:val="24"/>
        </w:rPr>
        <w:t>Instituto</w:t>
      </w:r>
      <w:r>
        <w:rPr>
          <w:spacing w:val="-2"/>
          <w:sz w:val="24"/>
        </w:rPr>
        <w:t> </w:t>
      </w:r>
      <w:r>
        <w:rPr>
          <w:w w:val="90"/>
          <w:sz w:val="24"/>
        </w:rPr>
        <w:t>para</w:t>
      </w:r>
      <w:r>
        <w:rPr>
          <w:spacing w:val="-2"/>
          <w:sz w:val="24"/>
        </w:rPr>
        <w:t> </w:t>
      </w:r>
      <w:r>
        <w:rPr>
          <w:w w:val="90"/>
          <w:sz w:val="24"/>
        </w:rPr>
        <w:t>la</w:t>
      </w:r>
      <w:r>
        <w:rPr>
          <w:spacing w:val="-2"/>
          <w:sz w:val="24"/>
        </w:rPr>
        <w:t> </w:t>
      </w:r>
      <w:r>
        <w:rPr>
          <w:w w:val="90"/>
          <w:sz w:val="24"/>
        </w:rPr>
        <w:t>Mujer</w:t>
      </w:r>
      <w:r>
        <w:rPr>
          <w:spacing w:val="-2"/>
          <w:sz w:val="24"/>
        </w:rPr>
        <w:t> </w:t>
      </w:r>
      <w:r>
        <w:rPr>
          <w:w w:val="90"/>
          <w:sz w:val="24"/>
        </w:rPr>
        <w:t>Nayarita</w:t>
      </w:r>
      <w:r>
        <w:rPr>
          <w:spacing w:val="-2"/>
          <w:sz w:val="24"/>
        </w:rPr>
        <w:t> </w:t>
      </w:r>
      <w:r>
        <w:rPr>
          <w:spacing w:val="-2"/>
          <w:w w:val="90"/>
          <w:sz w:val="24"/>
        </w:rPr>
        <w:t>INMUNAY</w:t>
      </w:r>
    </w:p>
    <w:p>
      <w:pPr>
        <w:pStyle w:val="ListParagraph"/>
        <w:numPr>
          <w:ilvl w:val="0"/>
          <w:numId w:val="86"/>
        </w:numPr>
        <w:tabs>
          <w:tab w:pos="2420" w:val="left" w:leader="none"/>
        </w:tabs>
        <w:spacing w:line="240" w:lineRule="auto" w:before="20" w:after="0"/>
        <w:ind w:left="2419" w:right="0" w:hanging="361"/>
        <w:jc w:val="left"/>
        <w:rPr>
          <w:sz w:val="24"/>
        </w:rPr>
      </w:pPr>
      <w:r>
        <w:rPr>
          <w:w w:val="90"/>
          <w:sz w:val="24"/>
        </w:rPr>
        <w:t>Instituto</w:t>
      </w:r>
      <w:r>
        <w:rPr>
          <w:spacing w:val="-8"/>
          <w:sz w:val="24"/>
        </w:rPr>
        <w:t> </w:t>
      </w:r>
      <w:r>
        <w:rPr>
          <w:w w:val="90"/>
          <w:sz w:val="24"/>
        </w:rPr>
        <w:t>Nayarita</w:t>
      </w:r>
      <w:r>
        <w:rPr>
          <w:spacing w:val="-8"/>
          <w:sz w:val="24"/>
        </w:rPr>
        <w:t> </w:t>
      </w:r>
      <w:r>
        <w:rPr>
          <w:w w:val="90"/>
          <w:sz w:val="24"/>
        </w:rPr>
        <w:t>de</w:t>
      </w:r>
      <w:r>
        <w:rPr>
          <w:spacing w:val="-8"/>
          <w:sz w:val="24"/>
        </w:rPr>
        <w:t> </w:t>
      </w:r>
      <w:r>
        <w:rPr>
          <w:w w:val="90"/>
          <w:sz w:val="24"/>
        </w:rPr>
        <w:t>la</w:t>
      </w:r>
      <w:r>
        <w:rPr>
          <w:spacing w:val="-8"/>
          <w:sz w:val="24"/>
        </w:rPr>
        <w:t> </w:t>
      </w:r>
      <w:r>
        <w:rPr>
          <w:spacing w:val="-2"/>
          <w:w w:val="90"/>
          <w:sz w:val="24"/>
        </w:rPr>
        <w:t>Juventud</w:t>
      </w:r>
    </w:p>
    <w:p>
      <w:pPr>
        <w:pStyle w:val="ListParagraph"/>
        <w:numPr>
          <w:ilvl w:val="0"/>
          <w:numId w:val="86"/>
        </w:numPr>
        <w:tabs>
          <w:tab w:pos="2420" w:val="left" w:leader="none"/>
        </w:tabs>
        <w:spacing w:line="240" w:lineRule="auto" w:before="25" w:after="0"/>
        <w:ind w:left="2419" w:right="0" w:hanging="361"/>
        <w:jc w:val="left"/>
        <w:rPr>
          <w:sz w:val="24"/>
        </w:rPr>
      </w:pPr>
      <w:r>
        <w:rPr>
          <w:spacing w:val="-6"/>
          <w:sz w:val="24"/>
        </w:rPr>
        <w:t>Instituto</w:t>
      </w:r>
      <w:r>
        <w:rPr>
          <w:spacing w:val="-23"/>
          <w:sz w:val="24"/>
        </w:rPr>
        <w:t> </w:t>
      </w:r>
      <w:r>
        <w:rPr>
          <w:spacing w:val="-6"/>
          <w:sz w:val="24"/>
        </w:rPr>
        <w:t>Promotor</w:t>
      </w:r>
      <w:r>
        <w:rPr>
          <w:spacing w:val="-22"/>
          <w:sz w:val="24"/>
        </w:rPr>
        <w:t> </w:t>
      </w:r>
      <w:r>
        <w:rPr>
          <w:spacing w:val="-6"/>
          <w:sz w:val="24"/>
        </w:rPr>
        <w:t>de</w:t>
      </w:r>
      <w:r>
        <w:rPr>
          <w:spacing w:val="-23"/>
          <w:sz w:val="24"/>
        </w:rPr>
        <w:t> </w:t>
      </w:r>
      <w:r>
        <w:rPr>
          <w:spacing w:val="-6"/>
          <w:sz w:val="24"/>
        </w:rPr>
        <w:t>la</w:t>
      </w:r>
      <w:r>
        <w:rPr>
          <w:spacing w:val="-22"/>
          <w:sz w:val="24"/>
        </w:rPr>
        <w:t> </w:t>
      </w:r>
      <w:r>
        <w:rPr>
          <w:spacing w:val="-6"/>
          <w:sz w:val="24"/>
        </w:rPr>
        <w:t>Vivienda</w:t>
      </w:r>
      <w:r>
        <w:rPr>
          <w:spacing w:val="-23"/>
          <w:sz w:val="24"/>
        </w:rPr>
        <w:t> </w:t>
      </w:r>
      <w:r>
        <w:rPr>
          <w:spacing w:val="-6"/>
          <w:sz w:val="24"/>
        </w:rPr>
        <w:t>de</w:t>
      </w:r>
      <w:r>
        <w:rPr>
          <w:spacing w:val="-22"/>
          <w:sz w:val="24"/>
        </w:rPr>
        <w:t> </w:t>
      </w:r>
      <w:r>
        <w:rPr>
          <w:spacing w:val="-6"/>
          <w:sz w:val="24"/>
        </w:rPr>
        <w:t>Nayarit</w:t>
      </w:r>
    </w:p>
    <w:p>
      <w:pPr>
        <w:spacing w:after="0" w:line="240" w:lineRule="auto"/>
        <w:jc w:val="left"/>
        <w:rPr>
          <w:sz w:val="24"/>
        </w:rPr>
        <w:sectPr>
          <w:pgSz w:w="11900" w:h="16840"/>
          <w:pgMar w:header="0" w:footer="798" w:top="1320" w:bottom="1720" w:left="0" w:right="0"/>
        </w:sectPr>
      </w:pPr>
    </w:p>
    <w:p>
      <w:pPr>
        <w:pStyle w:val="ListParagraph"/>
        <w:numPr>
          <w:ilvl w:val="0"/>
          <w:numId w:val="86"/>
        </w:numPr>
        <w:tabs>
          <w:tab w:pos="2420" w:val="left" w:leader="none"/>
        </w:tabs>
        <w:spacing w:line="240" w:lineRule="auto" w:before="85" w:after="0"/>
        <w:ind w:left="2419" w:right="0" w:hanging="361"/>
        <w:jc w:val="left"/>
        <w:rPr>
          <w:sz w:val="24"/>
        </w:rPr>
      </w:pPr>
      <w:r>
        <w:rPr>
          <w:w w:val="90"/>
          <w:sz w:val="24"/>
        </w:rPr>
        <w:t>Sistema</w:t>
      </w:r>
      <w:r>
        <w:rPr>
          <w:spacing w:val="-7"/>
          <w:sz w:val="24"/>
        </w:rPr>
        <w:t> </w:t>
      </w:r>
      <w:r>
        <w:rPr>
          <w:w w:val="90"/>
          <w:sz w:val="24"/>
        </w:rPr>
        <w:t>Integral</w:t>
      </w:r>
      <w:r>
        <w:rPr>
          <w:spacing w:val="-6"/>
          <w:sz w:val="24"/>
        </w:rPr>
        <w:t> </w:t>
      </w:r>
      <w:r>
        <w:rPr>
          <w:w w:val="90"/>
          <w:sz w:val="24"/>
        </w:rPr>
        <w:t>para</w:t>
      </w:r>
      <w:r>
        <w:rPr>
          <w:spacing w:val="-6"/>
          <w:sz w:val="24"/>
        </w:rPr>
        <w:t> </w:t>
      </w:r>
      <w:r>
        <w:rPr>
          <w:w w:val="90"/>
          <w:sz w:val="24"/>
        </w:rPr>
        <w:t>el</w:t>
      </w:r>
      <w:r>
        <w:rPr>
          <w:spacing w:val="-6"/>
          <w:sz w:val="24"/>
        </w:rPr>
        <w:t> </w:t>
      </w:r>
      <w:r>
        <w:rPr>
          <w:w w:val="90"/>
          <w:sz w:val="24"/>
        </w:rPr>
        <w:t>Desarrollo</w:t>
      </w:r>
      <w:r>
        <w:rPr>
          <w:spacing w:val="-7"/>
          <w:sz w:val="24"/>
        </w:rPr>
        <w:t> </w:t>
      </w:r>
      <w:r>
        <w:rPr>
          <w:w w:val="90"/>
          <w:sz w:val="24"/>
        </w:rPr>
        <w:t>de</w:t>
      </w:r>
      <w:r>
        <w:rPr>
          <w:spacing w:val="-6"/>
          <w:sz w:val="24"/>
        </w:rPr>
        <w:t> </w:t>
      </w:r>
      <w:r>
        <w:rPr>
          <w:w w:val="90"/>
          <w:sz w:val="24"/>
        </w:rPr>
        <w:t>la</w:t>
      </w:r>
      <w:r>
        <w:rPr>
          <w:spacing w:val="-6"/>
          <w:sz w:val="24"/>
        </w:rPr>
        <w:t> </w:t>
      </w:r>
      <w:r>
        <w:rPr>
          <w:w w:val="90"/>
          <w:sz w:val="24"/>
        </w:rPr>
        <w:t>Familia</w:t>
      </w:r>
      <w:r>
        <w:rPr>
          <w:spacing w:val="-6"/>
          <w:sz w:val="24"/>
        </w:rPr>
        <w:t> </w:t>
      </w:r>
      <w:r>
        <w:rPr>
          <w:w w:val="90"/>
          <w:sz w:val="24"/>
        </w:rPr>
        <w:t>del</w:t>
      </w:r>
      <w:r>
        <w:rPr>
          <w:spacing w:val="-6"/>
          <w:sz w:val="24"/>
        </w:rPr>
        <w:t> </w:t>
      </w:r>
      <w:r>
        <w:rPr>
          <w:w w:val="90"/>
          <w:sz w:val="24"/>
        </w:rPr>
        <w:t>Estado</w:t>
      </w:r>
      <w:r>
        <w:rPr>
          <w:spacing w:val="-7"/>
          <w:sz w:val="24"/>
        </w:rPr>
        <w:t> </w:t>
      </w:r>
      <w:r>
        <w:rPr>
          <w:w w:val="90"/>
          <w:sz w:val="24"/>
        </w:rPr>
        <w:t>de</w:t>
      </w:r>
      <w:r>
        <w:rPr>
          <w:spacing w:val="-6"/>
          <w:sz w:val="24"/>
        </w:rPr>
        <w:t> </w:t>
      </w:r>
      <w:r>
        <w:rPr>
          <w:spacing w:val="-2"/>
          <w:w w:val="90"/>
          <w:sz w:val="24"/>
        </w:rPr>
        <w:t>Nayarit</w:t>
      </w:r>
    </w:p>
    <w:p>
      <w:pPr>
        <w:pStyle w:val="ListParagraph"/>
        <w:numPr>
          <w:ilvl w:val="0"/>
          <w:numId w:val="86"/>
        </w:numPr>
        <w:tabs>
          <w:tab w:pos="2420" w:val="left" w:leader="none"/>
        </w:tabs>
        <w:spacing w:line="240" w:lineRule="auto" w:before="25" w:after="0"/>
        <w:ind w:left="2419" w:right="0" w:hanging="361"/>
        <w:jc w:val="left"/>
        <w:rPr>
          <w:sz w:val="24"/>
        </w:rPr>
      </w:pPr>
      <w:r>
        <w:rPr>
          <w:w w:val="90"/>
          <w:sz w:val="24"/>
        </w:rPr>
        <w:t>Consejo</w:t>
      </w:r>
      <w:r>
        <w:rPr>
          <w:spacing w:val="-6"/>
          <w:sz w:val="24"/>
        </w:rPr>
        <w:t> </w:t>
      </w:r>
      <w:r>
        <w:rPr>
          <w:w w:val="90"/>
          <w:sz w:val="24"/>
        </w:rPr>
        <w:t>Estatal</w:t>
      </w:r>
      <w:r>
        <w:rPr>
          <w:spacing w:val="-6"/>
          <w:sz w:val="24"/>
        </w:rPr>
        <w:t> </w:t>
      </w:r>
      <w:r>
        <w:rPr>
          <w:w w:val="90"/>
          <w:sz w:val="24"/>
        </w:rPr>
        <w:t>para</w:t>
      </w:r>
      <w:r>
        <w:rPr>
          <w:spacing w:val="-6"/>
          <w:sz w:val="24"/>
        </w:rPr>
        <w:t> </w:t>
      </w:r>
      <w:r>
        <w:rPr>
          <w:w w:val="90"/>
          <w:sz w:val="24"/>
        </w:rPr>
        <w:t>la</w:t>
      </w:r>
      <w:r>
        <w:rPr>
          <w:spacing w:val="-6"/>
          <w:sz w:val="24"/>
        </w:rPr>
        <w:t> </w:t>
      </w:r>
      <w:r>
        <w:rPr>
          <w:w w:val="90"/>
          <w:sz w:val="24"/>
        </w:rPr>
        <w:t>Cultura</w:t>
      </w:r>
      <w:r>
        <w:rPr>
          <w:spacing w:val="-6"/>
          <w:sz w:val="24"/>
        </w:rPr>
        <w:t> </w:t>
      </w:r>
      <w:r>
        <w:rPr>
          <w:w w:val="90"/>
          <w:sz w:val="24"/>
        </w:rPr>
        <w:t>y</w:t>
      </w:r>
      <w:r>
        <w:rPr>
          <w:spacing w:val="-5"/>
          <w:sz w:val="24"/>
        </w:rPr>
        <w:t> </w:t>
      </w:r>
      <w:r>
        <w:rPr>
          <w:w w:val="90"/>
          <w:sz w:val="24"/>
        </w:rPr>
        <w:t>las</w:t>
      </w:r>
      <w:r>
        <w:rPr>
          <w:spacing w:val="-6"/>
          <w:sz w:val="24"/>
        </w:rPr>
        <w:t> </w:t>
      </w:r>
      <w:r>
        <w:rPr>
          <w:w w:val="90"/>
          <w:sz w:val="24"/>
        </w:rPr>
        <w:t>Artes</w:t>
      </w:r>
      <w:r>
        <w:rPr>
          <w:spacing w:val="-6"/>
          <w:sz w:val="24"/>
        </w:rPr>
        <w:t> </w:t>
      </w:r>
      <w:r>
        <w:rPr>
          <w:w w:val="90"/>
          <w:sz w:val="24"/>
        </w:rPr>
        <w:t>de</w:t>
      </w:r>
      <w:r>
        <w:rPr>
          <w:spacing w:val="-6"/>
          <w:sz w:val="24"/>
        </w:rPr>
        <w:t> </w:t>
      </w:r>
      <w:r>
        <w:rPr>
          <w:spacing w:val="-2"/>
          <w:w w:val="90"/>
          <w:sz w:val="24"/>
        </w:rPr>
        <w:t>Nayarit</w:t>
      </w:r>
    </w:p>
    <w:p>
      <w:pPr>
        <w:pStyle w:val="ListParagraph"/>
        <w:numPr>
          <w:ilvl w:val="0"/>
          <w:numId w:val="86"/>
        </w:numPr>
        <w:tabs>
          <w:tab w:pos="2420" w:val="left" w:leader="none"/>
        </w:tabs>
        <w:spacing w:line="240" w:lineRule="auto" w:before="20" w:after="0"/>
        <w:ind w:left="2419" w:right="0" w:hanging="361"/>
        <w:jc w:val="left"/>
        <w:rPr>
          <w:sz w:val="24"/>
        </w:rPr>
      </w:pPr>
      <w:r>
        <w:rPr>
          <w:spacing w:val="-6"/>
          <w:sz w:val="24"/>
        </w:rPr>
        <w:t>Comisión</w:t>
      </w:r>
      <w:r>
        <w:rPr>
          <w:spacing w:val="-28"/>
          <w:sz w:val="24"/>
        </w:rPr>
        <w:t> </w:t>
      </w:r>
      <w:r>
        <w:rPr>
          <w:spacing w:val="-6"/>
          <w:sz w:val="24"/>
        </w:rPr>
        <w:t>de</w:t>
      </w:r>
      <w:r>
        <w:rPr>
          <w:spacing w:val="-27"/>
          <w:sz w:val="24"/>
        </w:rPr>
        <w:t> </w:t>
      </w:r>
      <w:r>
        <w:rPr>
          <w:spacing w:val="-6"/>
          <w:sz w:val="24"/>
        </w:rPr>
        <w:t>Defensa</w:t>
      </w:r>
      <w:r>
        <w:rPr>
          <w:spacing w:val="-28"/>
          <w:sz w:val="24"/>
        </w:rPr>
        <w:t> </w:t>
      </w:r>
      <w:r>
        <w:rPr>
          <w:spacing w:val="-6"/>
          <w:sz w:val="24"/>
        </w:rPr>
        <w:t>de</w:t>
      </w:r>
      <w:r>
        <w:rPr>
          <w:spacing w:val="-27"/>
          <w:sz w:val="24"/>
        </w:rPr>
        <w:t> </w:t>
      </w:r>
      <w:r>
        <w:rPr>
          <w:spacing w:val="-6"/>
          <w:sz w:val="24"/>
        </w:rPr>
        <w:t>los</w:t>
      </w:r>
      <w:r>
        <w:rPr>
          <w:spacing w:val="-28"/>
          <w:sz w:val="24"/>
        </w:rPr>
        <w:t> </w:t>
      </w:r>
      <w:r>
        <w:rPr>
          <w:spacing w:val="-6"/>
          <w:sz w:val="24"/>
        </w:rPr>
        <w:t>Derechos</w:t>
      </w:r>
      <w:r>
        <w:rPr>
          <w:spacing w:val="-27"/>
          <w:sz w:val="24"/>
        </w:rPr>
        <w:t> </w:t>
      </w:r>
      <w:r>
        <w:rPr>
          <w:spacing w:val="-6"/>
          <w:sz w:val="24"/>
        </w:rPr>
        <w:t>Humanos</w:t>
      </w:r>
      <w:r>
        <w:rPr>
          <w:spacing w:val="-27"/>
          <w:sz w:val="24"/>
        </w:rPr>
        <w:t> </w:t>
      </w:r>
      <w:r>
        <w:rPr>
          <w:spacing w:val="-6"/>
          <w:sz w:val="24"/>
        </w:rPr>
        <w:t>para</w:t>
      </w:r>
      <w:r>
        <w:rPr>
          <w:spacing w:val="-28"/>
          <w:sz w:val="24"/>
        </w:rPr>
        <w:t> </w:t>
      </w:r>
      <w:r>
        <w:rPr>
          <w:spacing w:val="-6"/>
          <w:sz w:val="24"/>
        </w:rPr>
        <w:t>Nayarit</w:t>
      </w:r>
    </w:p>
    <w:p>
      <w:pPr>
        <w:pStyle w:val="ListParagraph"/>
        <w:numPr>
          <w:ilvl w:val="0"/>
          <w:numId w:val="86"/>
        </w:numPr>
        <w:tabs>
          <w:tab w:pos="2420" w:val="left" w:leader="none"/>
        </w:tabs>
        <w:spacing w:line="240" w:lineRule="auto" w:before="25" w:after="0"/>
        <w:ind w:left="2419" w:right="0" w:hanging="361"/>
        <w:jc w:val="left"/>
        <w:rPr>
          <w:sz w:val="24"/>
        </w:rPr>
      </w:pPr>
      <w:r>
        <w:rPr>
          <w:spacing w:val="-6"/>
          <w:sz w:val="24"/>
        </w:rPr>
        <w:t>Servicios</w:t>
      </w:r>
      <w:r>
        <w:rPr>
          <w:spacing w:val="-20"/>
          <w:sz w:val="24"/>
        </w:rPr>
        <w:t> </w:t>
      </w:r>
      <w:r>
        <w:rPr>
          <w:spacing w:val="-6"/>
          <w:sz w:val="24"/>
        </w:rPr>
        <w:t>de</w:t>
      </w:r>
      <w:r>
        <w:rPr>
          <w:spacing w:val="-20"/>
          <w:sz w:val="24"/>
        </w:rPr>
        <w:t> </w:t>
      </w:r>
      <w:r>
        <w:rPr>
          <w:spacing w:val="-6"/>
          <w:sz w:val="24"/>
        </w:rPr>
        <w:t>Educación</w:t>
      </w:r>
      <w:r>
        <w:rPr>
          <w:spacing w:val="-20"/>
          <w:sz w:val="24"/>
        </w:rPr>
        <w:t> </w:t>
      </w:r>
      <w:r>
        <w:rPr>
          <w:spacing w:val="-6"/>
          <w:sz w:val="24"/>
        </w:rPr>
        <w:t>Pública</w:t>
      </w:r>
      <w:r>
        <w:rPr>
          <w:spacing w:val="-20"/>
          <w:sz w:val="24"/>
        </w:rPr>
        <w:t> </w:t>
      </w:r>
      <w:r>
        <w:rPr>
          <w:spacing w:val="-6"/>
          <w:sz w:val="24"/>
        </w:rPr>
        <w:t>del</w:t>
      </w:r>
      <w:r>
        <w:rPr>
          <w:spacing w:val="-20"/>
          <w:sz w:val="24"/>
        </w:rPr>
        <w:t> </w:t>
      </w:r>
      <w:r>
        <w:rPr>
          <w:spacing w:val="-6"/>
          <w:sz w:val="24"/>
        </w:rPr>
        <w:t>Estado</w:t>
      </w:r>
      <w:r>
        <w:rPr>
          <w:spacing w:val="-20"/>
          <w:sz w:val="24"/>
        </w:rPr>
        <w:t> </w:t>
      </w:r>
      <w:r>
        <w:rPr>
          <w:spacing w:val="-6"/>
          <w:sz w:val="24"/>
        </w:rPr>
        <w:t>de</w:t>
      </w:r>
      <w:r>
        <w:rPr>
          <w:spacing w:val="-20"/>
          <w:sz w:val="24"/>
        </w:rPr>
        <w:t> </w:t>
      </w:r>
      <w:r>
        <w:rPr>
          <w:spacing w:val="-6"/>
          <w:sz w:val="24"/>
        </w:rPr>
        <w:t>Nayarit</w:t>
      </w:r>
    </w:p>
    <w:p>
      <w:pPr>
        <w:pStyle w:val="BodyText"/>
        <w:spacing w:before="9"/>
        <w:rPr>
          <w:sz w:val="27"/>
        </w:rPr>
      </w:pPr>
    </w:p>
    <w:p>
      <w:pPr>
        <w:pStyle w:val="BodyText"/>
        <w:spacing w:line="259" w:lineRule="auto"/>
        <w:ind w:left="1699" w:right="1694"/>
        <w:jc w:val="both"/>
      </w:pPr>
      <w:r>
        <w:rPr>
          <w:spacing w:val="-4"/>
        </w:rPr>
        <w:t>Las</w:t>
      </w:r>
      <w:r>
        <w:rPr>
          <w:spacing w:val="-16"/>
        </w:rPr>
        <w:t> </w:t>
      </w:r>
      <w:r>
        <w:rPr>
          <w:spacing w:val="-4"/>
        </w:rPr>
        <w:t>nuevas</w:t>
      </w:r>
      <w:r>
        <w:rPr>
          <w:spacing w:val="-16"/>
        </w:rPr>
        <w:t> </w:t>
      </w:r>
      <w:r>
        <w:rPr>
          <w:spacing w:val="-4"/>
        </w:rPr>
        <w:t>estrategias</w:t>
      </w:r>
      <w:r>
        <w:rPr>
          <w:spacing w:val="-16"/>
        </w:rPr>
        <w:t> </w:t>
      </w:r>
      <w:r>
        <w:rPr>
          <w:spacing w:val="-4"/>
        </w:rPr>
        <w:t>planteadas</w:t>
      </w:r>
      <w:r>
        <w:rPr>
          <w:spacing w:val="-16"/>
        </w:rPr>
        <w:t> </w:t>
      </w:r>
      <w:r>
        <w:rPr>
          <w:spacing w:val="-4"/>
        </w:rPr>
        <w:t>a</w:t>
      </w:r>
      <w:r>
        <w:rPr>
          <w:spacing w:val="-16"/>
        </w:rPr>
        <w:t> </w:t>
      </w:r>
      <w:r>
        <w:rPr>
          <w:spacing w:val="-4"/>
        </w:rPr>
        <w:t>raíz</w:t>
      </w:r>
      <w:r>
        <w:rPr>
          <w:spacing w:val="-16"/>
        </w:rPr>
        <w:t> </w:t>
      </w:r>
      <w:r>
        <w:rPr>
          <w:spacing w:val="-4"/>
        </w:rPr>
        <w:t>de</w:t>
      </w:r>
      <w:r>
        <w:rPr>
          <w:spacing w:val="-16"/>
        </w:rPr>
        <w:t> </w:t>
      </w:r>
      <w:r>
        <w:rPr>
          <w:spacing w:val="-4"/>
        </w:rPr>
        <w:t>participación</w:t>
      </w:r>
      <w:r>
        <w:rPr>
          <w:spacing w:val="-16"/>
        </w:rPr>
        <w:t> </w:t>
      </w:r>
      <w:r>
        <w:rPr>
          <w:spacing w:val="-4"/>
        </w:rPr>
        <w:t>institucional,</w:t>
      </w:r>
      <w:r>
        <w:rPr>
          <w:spacing w:val="-16"/>
        </w:rPr>
        <w:t> </w:t>
      </w:r>
      <w:r>
        <w:rPr>
          <w:spacing w:val="-4"/>
        </w:rPr>
        <w:t>se </w:t>
      </w:r>
      <w:r>
        <w:rPr/>
        <w:t>sometieron a un segundo esfuerzo de consulta interna por parte de la sociedad, debido a las condiciones de veda electoral existentes por el </w:t>
      </w:r>
      <w:r>
        <w:rPr>
          <w:w w:val="90"/>
        </w:rPr>
        <w:t>proceso electoral extraordinario para la elección de la presidencia municipal </w:t>
      </w:r>
      <w:r>
        <w:rPr>
          <w:spacing w:val="-10"/>
        </w:rPr>
        <w:t>del municipio de La Yesca y de una Senaduría, se diseñó la segunda fase de la consulta interna vía web en la que se turnaron invitaciones electrónicas a </w:t>
      </w:r>
      <w:r>
        <w:rPr>
          <w:spacing w:val="-6"/>
        </w:rPr>
        <w:t>731</w:t>
      </w:r>
      <w:r>
        <w:rPr>
          <w:spacing w:val="-14"/>
        </w:rPr>
        <w:t> </w:t>
      </w:r>
      <w:r>
        <w:rPr>
          <w:spacing w:val="-6"/>
        </w:rPr>
        <w:t>ciudadanas</w:t>
      </w:r>
      <w:r>
        <w:rPr>
          <w:spacing w:val="-14"/>
        </w:rPr>
        <w:t> </w:t>
      </w:r>
      <w:r>
        <w:rPr>
          <w:spacing w:val="-6"/>
        </w:rPr>
        <w:t>y</w:t>
      </w:r>
      <w:r>
        <w:rPr>
          <w:spacing w:val="-14"/>
        </w:rPr>
        <w:t> </w:t>
      </w:r>
      <w:r>
        <w:rPr>
          <w:spacing w:val="-6"/>
        </w:rPr>
        <w:t>ciudadanos,</w:t>
      </w:r>
      <w:r>
        <w:rPr>
          <w:spacing w:val="-14"/>
        </w:rPr>
        <w:t> </w:t>
      </w:r>
      <w:r>
        <w:rPr>
          <w:spacing w:val="-6"/>
        </w:rPr>
        <w:t>de</w:t>
      </w:r>
      <w:r>
        <w:rPr>
          <w:spacing w:val="-14"/>
        </w:rPr>
        <w:t> </w:t>
      </w:r>
      <w:r>
        <w:rPr>
          <w:spacing w:val="-6"/>
        </w:rPr>
        <w:t>este</w:t>
      </w:r>
      <w:r>
        <w:rPr>
          <w:spacing w:val="-14"/>
        </w:rPr>
        <w:t> </w:t>
      </w:r>
      <w:r>
        <w:rPr>
          <w:spacing w:val="-6"/>
        </w:rPr>
        <w:t>ejercicio</w:t>
      </w:r>
      <w:r>
        <w:rPr>
          <w:spacing w:val="-14"/>
        </w:rPr>
        <w:t> </w:t>
      </w:r>
      <w:r>
        <w:rPr>
          <w:spacing w:val="-6"/>
        </w:rPr>
        <w:t>se</w:t>
      </w:r>
      <w:r>
        <w:rPr>
          <w:spacing w:val="-14"/>
        </w:rPr>
        <w:t> </w:t>
      </w:r>
      <w:r>
        <w:rPr>
          <w:spacing w:val="-6"/>
        </w:rPr>
        <w:t>recibió</w:t>
      </w:r>
      <w:r>
        <w:rPr>
          <w:spacing w:val="-14"/>
        </w:rPr>
        <w:t> </w:t>
      </w:r>
      <w:r>
        <w:rPr>
          <w:spacing w:val="-6"/>
        </w:rPr>
        <w:t>un</w:t>
      </w:r>
      <w:r>
        <w:rPr>
          <w:spacing w:val="-14"/>
        </w:rPr>
        <w:t> </w:t>
      </w:r>
      <w:r>
        <w:rPr>
          <w:spacing w:val="-6"/>
        </w:rPr>
        <w:t>total</w:t>
      </w:r>
      <w:r>
        <w:rPr>
          <w:spacing w:val="-14"/>
        </w:rPr>
        <w:t> </w:t>
      </w:r>
      <w:r>
        <w:rPr>
          <w:spacing w:val="-6"/>
        </w:rPr>
        <w:t>de</w:t>
      </w:r>
      <w:r>
        <w:rPr>
          <w:spacing w:val="-14"/>
        </w:rPr>
        <w:t> </w:t>
      </w:r>
      <w:r>
        <w:rPr>
          <w:spacing w:val="-6"/>
        </w:rPr>
        <w:t>2</w:t>
      </w:r>
      <w:r>
        <w:rPr>
          <w:spacing w:val="-14"/>
        </w:rPr>
        <w:t> </w:t>
      </w:r>
      <w:r>
        <w:rPr>
          <w:spacing w:val="-6"/>
        </w:rPr>
        <w:t>mil </w:t>
      </w:r>
      <w:r>
        <w:rPr>
          <w:spacing w:val="-8"/>
        </w:rPr>
        <w:t>375</w:t>
      </w:r>
      <w:r>
        <w:rPr>
          <w:spacing w:val="-11"/>
        </w:rPr>
        <w:t> </w:t>
      </w:r>
      <w:r>
        <w:rPr>
          <w:spacing w:val="-8"/>
        </w:rPr>
        <w:t>visitas</w:t>
      </w:r>
      <w:r>
        <w:rPr>
          <w:spacing w:val="-11"/>
        </w:rPr>
        <w:t> </w:t>
      </w:r>
      <w:r>
        <w:rPr>
          <w:spacing w:val="-8"/>
        </w:rPr>
        <w:t>derivando</w:t>
      </w:r>
      <w:r>
        <w:rPr>
          <w:spacing w:val="-11"/>
        </w:rPr>
        <w:t> </w:t>
      </w:r>
      <w:r>
        <w:rPr>
          <w:spacing w:val="-8"/>
        </w:rPr>
        <w:t>en</w:t>
      </w:r>
      <w:r>
        <w:rPr>
          <w:spacing w:val="-11"/>
        </w:rPr>
        <w:t> </w:t>
      </w:r>
      <w:r>
        <w:rPr>
          <w:spacing w:val="-8"/>
        </w:rPr>
        <w:t>79</w:t>
      </w:r>
      <w:r>
        <w:rPr>
          <w:spacing w:val="-11"/>
        </w:rPr>
        <w:t> </w:t>
      </w:r>
      <w:r>
        <w:rPr>
          <w:spacing w:val="-8"/>
        </w:rPr>
        <w:t>propuestas;</w:t>
      </w:r>
      <w:r>
        <w:rPr>
          <w:spacing w:val="-11"/>
        </w:rPr>
        <w:t> </w:t>
      </w:r>
      <w:r>
        <w:rPr>
          <w:spacing w:val="-8"/>
        </w:rPr>
        <w:t>así</w:t>
      </w:r>
      <w:r>
        <w:rPr>
          <w:spacing w:val="-11"/>
        </w:rPr>
        <w:t> </w:t>
      </w:r>
      <w:r>
        <w:rPr>
          <w:spacing w:val="-8"/>
        </w:rPr>
        <w:t>mismo</w:t>
      </w:r>
      <w:r>
        <w:rPr>
          <w:spacing w:val="-11"/>
        </w:rPr>
        <w:t> </w:t>
      </w:r>
      <w:r>
        <w:rPr>
          <w:spacing w:val="-8"/>
        </w:rPr>
        <w:t>se</w:t>
      </w:r>
      <w:r>
        <w:rPr>
          <w:spacing w:val="-11"/>
        </w:rPr>
        <w:t> </w:t>
      </w:r>
      <w:r>
        <w:rPr>
          <w:spacing w:val="-8"/>
        </w:rPr>
        <w:t>desarrolló</w:t>
      </w:r>
      <w:r>
        <w:rPr>
          <w:spacing w:val="-11"/>
        </w:rPr>
        <w:t> </w:t>
      </w:r>
      <w:r>
        <w:rPr>
          <w:spacing w:val="-8"/>
        </w:rPr>
        <w:t>una</w:t>
      </w:r>
      <w:r>
        <w:rPr>
          <w:spacing w:val="-11"/>
        </w:rPr>
        <w:t> </w:t>
      </w:r>
      <w:r>
        <w:rPr>
          <w:spacing w:val="-8"/>
        </w:rPr>
        <w:t>mesa </w:t>
      </w:r>
      <w:r>
        <w:rPr/>
        <w:t>especial para pueblos originarios con la participación de diversos representantes</w:t>
      </w:r>
      <w:r>
        <w:rPr>
          <w:spacing w:val="-18"/>
        </w:rPr>
        <w:t> </w:t>
      </w:r>
      <w:r>
        <w:rPr/>
        <w:t>de</w:t>
      </w:r>
      <w:r>
        <w:rPr>
          <w:spacing w:val="-17"/>
        </w:rPr>
        <w:t> </w:t>
      </w:r>
      <w:r>
        <w:rPr/>
        <w:t>estas</w:t>
      </w:r>
      <w:r>
        <w:rPr>
          <w:spacing w:val="-18"/>
        </w:rPr>
        <w:t> </w:t>
      </w:r>
      <w:r>
        <w:rPr/>
        <w:t>comunidades</w:t>
      </w:r>
      <w:r>
        <w:rPr>
          <w:spacing w:val="-17"/>
        </w:rPr>
        <w:t> </w:t>
      </w:r>
      <w:r>
        <w:rPr/>
        <w:t>que</w:t>
      </w:r>
      <w:r>
        <w:rPr>
          <w:spacing w:val="-18"/>
        </w:rPr>
        <w:t> </w:t>
      </w:r>
      <w:r>
        <w:rPr/>
        <w:t>resultó</w:t>
      </w:r>
      <w:r>
        <w:rPr>
          <w:spacing w:val="-17"/>
        </w:rPr>
        <w:t> </w:t>
      </w:r>
      <w:r>
        <w:rPr/>
        <w:t>en</w:t>
      </w:r>
      <w:r>
        <w:rPr>
          <w:spacing w:val="-18"/>
        </w:rPr>
        <w:t> </w:t>
      </w:r>
      <w:r>
        <w:rPr/>
        <w:t>la</w:t>
      </w:r>
      <w:r>
        <w:rPr>
          <w:spacing w:val="-17"/>
        </w:rPr>
        <w:t> </w:t>
      </w:r>
      <w:r>
        <w:rPr/>
        <w:t>recepción</w:t>
      </w:r>
      <w:r>
        <w:rPr>
          <w:spacing w:val="-18"/>
        </w:rPr>
        <w:t> </w:t>
      </w:r>
      <w:r>
        <w:rPr/>
        <w:t>de</w:t>
      </w:r>
      <w:r>
        <w:rPr>
          <w:spacing w:val="-17"/>
        </w:rPr>
        <w:t> </w:t>
      </w:r>
      <w:r>
        <w:rPr>
          <w:spacing w:val="-12"/>
        </w:rPr>
        <w:t>41</w:t>
      </w:r>
    </w:p>
    <w:p>
      <w:pPr>
        <w:pStyle w:val="BodyText"/>
        <w:spacing w:line="225" w:lineRule="auto"/>
        <w:ind w:left="1699" w:right="1694"/>
        <w:jc w:val="both"/>
      </w:pPr>
      <w:r>
        <w:rPr/>
        <w:t>propuestas que se incluyeron en la estrategias que integran el </w:t>
      </w:r>
      <w:r>
        <w:rPr>
          <w:rFonts w:ascii="Arial Black" w:hAnsi="Arial Black"/>
        </w:rPr>
        <w:t>PLAN ESTATAL DE DESARROLLO NAYARIT 2021-2027 CON </w:t>
      </w:r>
      <w:r>
        <w:rPr>
          <w:rFonts w:ascii="Arial Black" w:hAnsi="Arial Black"/>
        </w:rPr>
        <w:t>VISIÓN </w:t>
      </w:r>
      <w:r>
        <w:rPr>
          <w:rFonts w:ascii="Arial Black" w:hAnsi="Arial Black"/>
          <w:spacing w:val="-10"/>
        </w:rPr>
        <w:t>ESTRATÉGICA</w:t>
      </w:r>
      <w:r>
        <w:rPr>
          <w:rFonts w:ascii="Arial Black" w:hAnsi="Arial Black"/>
          <w:spacing w:val="-27"/>
        </w:rPr>
        <w:t> </w:t>
      </w:r>
      <w:r>
        <w:rPr>
          <w:rFonts w:ascii="Arial Black" w:hAnsi="Arial Black"/>
          <w:spacing w:val="-10"/>
        </w:rPr>
        <w:t>DE</w:t>
      </w:r>
      <w:r>
        <w:rPr>
          <w:rFonts w:ascii="Arial Black" w:hAnsi="Arial Black"/>
          <w:spacing w:val="-27"/>
        </w:rPr>
        <w:t> </w:t>
      </w:r>
      <w:r>
        <w:rPr>
          <w:rFonts w:ascii="Arial Black" w:hAnsi="Arial Black"/>
          <w:spacing w:val="-10"/>
        </w:rPr>
        <w:t>LARGO</w:t>
      </w:r>
      <w:r>
        <w:rPr>
          <w:rFonts w:ascii="Arial Black" w:hAnsi="Arial Black"/>
          <w:spacing w:val="-27"/>
        </w:rPr>
        <w:t> </w:t>
      </w:r>
      <w:r>
        <w:rPr>
          <w:rFonts w:ascii="Arial Black" w:hAnsi="Arial Black"/>
          <w:spacing w:val="-10"/>
        </w:rPr>
        <w:t>PLAZO</w:t>
      </w:r>
      <w:r>
        <w:rPr>
          <w:spacing w:val="-10"/>
        </w:rPr>
        <w:t>.</w:t>
      </w:r>
    </w:p>
    <w:p>
      <w:pPr>
        <w:pStyle w:val="BodyText"/>
        <w:rPr>
          <w:sz w:val="20"/>
        </w:rPr>
      </w:pPr>
    </w:p>
    <w:p>
      <w:pPr>
        <w:pStyle w:val="BodyText"/>
        <w:rPr>
          <w:sz w:val="20"/>
        </w:rPr>
      </w:pPr>
    </w:p>
    <w:p>
      <w:pPr>
        <w:pStyle w:val="BodyText"/>
        <w:rPr>
          <w:sz w:val="20"/>
        </w:rPr>
      </w:pPr>
    </w:p>
    <w:p>
      <w:pPr>
        <w:pStyle w:val="BodyText"/>
        <w:spacing w:before="3"/>
        <w:rPr>
          <w:sz w:val="26"/>
        </w:rPr>
      </w:pPr>
      <w:r>
        <w:rPr/>
        <w:drawing>
          <wp:anchor distT="0" distB="0" distL="0" distR="0" allowOverlap="1" layoutInCell="1" locked="0" behindDoc="0" simplePos="0" relativeHeight="41">
            <wp:simplePos x="0" y="0"/>
            <wp:positionH relativeFrom="page">
              <wp:posOffset>673736</wp:posOffset>
            </wp:positionH>
            <wp:positionV relativeFrom="paragraph">
              <wp:posOffset>713802</wp:posOffset>
            </wp:positionV>
            <wp:extent cx="3685857" cy="1877568"/>
            <wp:effectExtent l="0" t="0" r="0" b="0"/>
            <wp:wrapTopAndBottom/>
            <wp:docPr id="33" name="image25.jpeg"/>
            <wp:cNvGraphicFramePr>
              <a:graphicFrameLocks noChangeAspect="1"/>
            </wp:cNvGraphicFramePr>
            <a:graphic>
              <a:graphicData uri="http://schemas.openxmlformats.org/drawingml/2006/picture">
                <pic:pic>
                  <pic:nvPicPr>
                    <pic:cNvPr id="34" name="image25.jpeg"/>
                    <pic:cNvPicPr/>
                  </pic:nvPicPr>
                  <pic:blipFill>
                    <a:blip r:embed="rId43" cstate="print"/>
                    <a:stretch>
                      <a:fillRect/>
                    </a:stretch>
                  </pic:blipFill>
                  <pic:spPr>
                    <a:xfrm>
                      <a:off x="0" y="0"/>
                      <a:ext cx="3685857" cy="1877568"/>
                    </a:xfrm>
                    <a:prstGeom prst="rect">
                      <a:avLst/>
                    </a:prstGeom>
                  </pic:spPr>
                </pic:pic>
              </a:graphicData>
            </a:graphic>
          </wp:anchor>
        </w:drawing>
      </w:r>
      <w:r>
        <w:rPr/>
        <w:drawing>
          <wp:anchor distT="0" distB="0" distL="0" distR="0" allowOverlap="1" layoutInCell="1" locked="0" behindDoc="0" simplePos="0" relativeHeight="42">
            <wp:simplePos x="0" y="0"/>
            <wp:positionH relativeFrom="page">
              <wp:posOffset>4751707</wp:posOffset>
            </wp:positionH>
            <wp:positionV relativeFrom="paragraph">
              <wp:posOffset>218328</wp:posOffset>
            </wp:positionV>
            <wp:extent cx="2246045" cy="2665476"/>
            <wp:effectExtent l="0" t="0" r="0" b="0"/>
            <wp:wrapTopAndBottom/>
            <wp:docPr id="35" name="image26.jpeg"/>
            <wp:cNvGraphicFramePr>
              <a:graphicFrameLocks noChangeAspect="1"/>
            </wp:cNvGraphicFramePr>
            <a:graphic>
              <a:graphicData uri="http://schemas.openxmlformats.org/drawingml/2006/picture">
                <pic:pic>
                  <pic:nvPicPr>
                    <pic:cNvPr id="36" name="image26.jpeg"/>
                    <pic:cNvPicPr/>
                  </pic:nvPicPr>
                  <pic:blipFill>
                    <a:blip r:embed="rId44" cstate="print"/>
                    <a:stretch>
                      <a:fillRect/>
                    </a:stretch>
                  </pic:blipFill>
                  <pic:spPr>
                    <a:xfrm>
                      <a:off x="0" y="0"/>
                      <a:ext cx="2246045" cy="2665476"/>
                    </a:xfrm>
                    <a:prstGeom prst="rect">
                      <a:avLst/>
                    </a:prstGeom>
                  </pic:spPr>
                </pic:pic>
              </a:graphicData>
            </a:graphic>
          </wp:anchor>
        </w:drawing>
      </w:r>
    </w:p>
    <w:p>
      <w:pPr>
        <w:spacing w:after="0"/>
        <w:rPr>
          <w:sz w:val="26"/>
        </w:rPr>
        <w:sectPr>
          <w:pgSz w:w="11900" w:h="16840"/>
          <w:pgMar w:header="0" w:footer="1533" w:top="1320" w:bottom="980" w:left="0" w:right="0"/>
        </w:sectPr>
      </w:pPr>
    </w:p>
    <w:p>
      <w:pPr>
        <w:pStyle w:val="BodyText"/>
        <w:spacing w:line="259" w:lineRule="auto" w:before="85"/>
        <w:ind w:left="1699" w:right="1694"/>
        <w:jc w:val="both"/>
      </w:pPr>
      <w:r>
        <w:rPr>
          <w:spacing w:val="-8"/>
        </w:rPr>
        <w:t>Tanto</w:t>
      </w:r>
      <w:r>
        <w:rPr>
          <w:spacing w:val="-12"/>
        </w:rPr>
        <w:t> </w:t>
      </w:r>
      <w:r>
        <w:rPr>
          <w:spacing w:val="-8"/>
        </w:rPr>
        <w:t>las</w:t>
      </w:r>
      <w:r>
        <w:rPr>
          <w:spacing w:val="-12"/>
        </w:rPr>
        <w:t> </w:t>
      </w:r>
      <w:r>
        <w:rPr>
          <w:spacing w:val="-8"/>
        </w:rPr>
        <w:t>opiniones</w:t>
      </w:r>
      <w:r>
        <w:rPr>
          <w:spacing w:val="-12"/>
        </w:rPr>
        <w:t> </w:t>
      </w:r>
      <w:r>
        <w:rPr>
          <w:spacing w:val="-8"/>
        </w:rPr>
        <w:t>de</w:t>
      </w:r>
      <w:r>
        <w:rPr>
          <w:spacing w:val="-12"/>
        </w:rPr>
        <w:t> </w:t>
      </w:r>
      <w:r>
        <w:rPr>
          <w:spacing w:val="-8"/>
        </w:rPr>
        <w:t>la</w:t>
      </w:r>
      <w:r>
        <w:rPr>
          <w:spacing w:val="-12"/>
        </w:rPr>
        <w:t> </w:t>
      </w:r>
      <w:r>
        <w:rPr>
          <w:spacing w:val="-8"/>
        </w:rPr>
        <w:t>consulta</w:t>
      </w:r>
      <w:r>
        <w:rPr>
          <w:spacing w:val="-12"/>
        </w:rPr>
        <w:t> </w:t>
      </w:r>
      <w:r>
        <w:rPr>
          <w:spacing w:val="-8"/>
        </w:rPr>
        <w:t>web</w:t>
      </w:r>
      <w:r>
        <w:rPr>
          <w:spacing w:val="-12"/>
        </w:rPr>
        <w:t> </w:t>
      </w:r>
      <w:r>
        <w:rPr>
          <w:spacing w:val="-8"/>
        </w:rPr>
        <w:t>y</w:t>
      </w:r>
      <w:r>
        <w:rPr>
          <w:spacing w:val="-12"/>
        </w:rPr>
        <w:t> </w:t>
      </w:r>
      <w:r>
        <w:rPr>
          <w:spacing w:val="-8"/>
        </w:rPr>
        <w:t>de</w:t>
      </w:r>
      <w:r>
        <w:rPr>
          <w:spacing w:val="-12"/>
        </w:rPr>
        <w:t> </w:t>
      </w:r>
      <w:r>
        <w:rPr>
          <w:spacing w:val="-8"/>
        </w:rPr>
        <w:t>la</w:t>
      </w:r>
      <w:r>
        <w:rPr>
          <w:spacing w:val="-12"/>
        </w:rPr>
        <w:t> </w:t>
      </w:r>
      <w:r>
        <w:rPr>
          <w:spacing w:val="-8"/>
        </w:rPr>
        <w:t>mesa</w:t>
      </w:r>
      <w:r>
        <w:rPr>
          <w:spacing w:val="-12"/>
        </w:rPr>
        <w:t> </w:t>
      </w:r>
      <w:r>
        <w:rPr>
          <w:spacing w:val="-8"/>
        </w:rPr>
        <w:t>especial,</w:t>
      </w:r>
      <w:r>
        <w:rPr>
          <w:spacing w:val="-12"/>
        </w:rPr>
        <w:t> </w:t>
      </w:r>
      <w:r>
        <w:rPr>
          <w:spacing w:val="-8"/>
        </w:rPr>
        <w:t>se</w:t>
      </w:r>
      <w:r>
        <w:rPr>
          <w:spacing w:val="-12"/>
        </w:rPr>
        <w:t> </w:t>
      </w:r>
      <w:r>
        <w:rPr>
          <w:spacing w:val="-8"/>
        </w:rPr>
        <w:t>integraron </w:t>
      </w:r>
      <w:r>
        <w:rPr/>
        <w:t>tablas de relación, en donde se identificaron las propuestas de cada </w:t>
      </w:r>
      <w:r>
        <w:rPr>
          <w:spacing w:val="-2"/>
        </w:rPr>
        <w:t>ciudadano</w:t>
      </w:r>
      <w:r>
        <w:rPr>
          <w:spacing w:val="-20"/>
        </w:rPr>
        <w:t> </w:t>
      </w:r>
      <w:r>
        <w:rPr>
          <w:spacing w:val="-2"/>
        </w:rPr>
        <w:t>y</w:t>
      </w:r>
      <w:r>
        <w:rPr>
          <w:spacing w:val="-19"/>
        </w:rPr>
        <w:t> </w:t>
      </w:r>
      <w:r>
        <w:rPr>
          <w:spacing w:val="-2"/>
        </w:rPr>
        <w:t>su</w:t>
      </w:r>
      <w:r>
        <w:rPr>
          <w:spacing w:val="-19"/>
        </w:rPr>
        <w:t> </w:t>
      </w:r>
      <w:r>
        <w:rPr>
          <w:spacing w:val="-2"/>
        </w:rPr>
        <w:t>relación</w:t>
      </w:r>
      <w:r>
        <w:rPr>
          <w:spacing w:val="-19"/>
        </w:rPr>
        <w:t> </w:t>
      </w:r>
      <w:r>
        <w:rPr>
          <w:spacing w:val="-2"/>
        </w:rPr>
        <w:t>con</w:t>
      </w:r>
      <w:r>
        <w:rPr>
          <w:spacing w:val="-19"/>
        </w:rPr>
        <w:t> </w:t>
      </w:r>
      <w:r>
        <w:rPr>
          <w:spacing w:val="-2"/>
        </w:rPr>
        <w:t>los</w:t>
      </w:r>
      <w:r>
        <w:rPr>
          <w:spacing w:val="-19"/>
        </w:rPr>
        <w:t> </w:t>
      </w:r>
      <w:r>
        <w:rPr>
          <w:spacing w:val="-2"/>
        </w:rPr>
        <w:t>ejes</w:t>
      </w:r>
      <w:r>
        <w:rPr>
          <w:spacing w:val="-19"/>
        </w:rPr>
        <w:t> </w:t>
      </w:r>
      <w:r>
        <w:rPr>
          <w:spacing w:val="-2"/>
        </w:rPr>
        <w:t>rectores</w:t>
      </w:r>
      <w:r>
        <w:rPr>
          <w:spacing w:val="-19"/>
        </w:rPr>
        <w:t> </w:t>
      </w:r>
      <w:r>
        <w:rPr>
          <w:spacing w:val="-2"/>
        </w:rPr>
        <w:t>y</w:t>
      </w:r>
      <w:r>
        <w:rPr>
          <w:spacing w:val="-19"/>
        </w:rPr>
        <w:t> </w:t>
      </w:r>
      <w:r>
        <w:rPr>
          <w:spacing w:val="-2"/>
        </w:rPr>
        <w:t>las</w:t>
      </w:r>
      <w:r>
        <w:rPr>
          <w:spacing w:val="-19"/>
        </w:rPr>
        <w:t> </w:t>
      </w:r>
      <w:r>
        <w:rPr>
          <w:spacing w:val="-2"/>
        </w:rPr>
        <w:t>estrategias</w:t>
      </w:r>
      <w:r>
        <w:rPr>
          <w:spacing w:val="-20"/>
        </w:rPr>
        <w:t> </w:t>
      </w:r>
      <w:r>
        <w:rPr>
          <w:spacing w:val="-2"/>
        </w:rPr>
        <w:t>integradas </w:t>
      </w:r>
      <w:r>
        <w:rPr>
          <w:spacing w:val="-6"/>
        </w:rPr>
        <w:t>durante</w:t>
      </w:r>
      <w:r>
        <w:rPr>
          <w:spacing w:val="-15"/>
        </w:rPr>
        <w:t> </w:t>
      </w:r>
      <w:r>
        <w:rPr>
          <w:spacing w:val="-6"/>
        </w:rPr>
        <w:t>la</w:t>
      </w:r>
      <w:r>
        <w:rPr>
          <w:spacing w:val="-15"/>
        </w:rPr>
        <w:t> </w:t>
      </w:r>
      <w:r>
        <w:rPr>
          <w:spacing w:val="-6"/>
        </w:rPr>
        <w:t>primera</w:t>
      </w:r>
      <w:r>
        <w:rPr>
          <w:spacing w:val="-15"/>
        </w:rPr>
        <w:t> </w:t>
      </w:r>
      <w:r>
        <w:rPr>
          <w:spacing w:val="-6"/>
        </w:rPr>
        <w:t>fase</w:t>
      </w:r>
      <w:r>
        <w:rPr>
          <w:spacing w:val="-15"/>
        </w:rPr>
        <w:t> </w:t>
      </w:r>
      <w:r>
        <w:rPr>
          <w:spacing w:val="-6"/>
        </w:rPr>
        <w:t>de</w:t>
      </w:r>
      <w:r>
        <w:rPr>
          <w:spacing w:val="-15"/>
        </w:rPr>
        <w:t> </w:t>
      </w:r>
      <w:r>
        <w:rPr>
          <w:spacing w:val="-6"/>
        </w:rPr>
        <w:t>la</w:t>
      </w:r>
      <w:r>
        <w:rPr>
          <w:spacing w:val="-15"/>
        </w:rPr>
        <w:t> </w:t>
      </w:r>
      <w:r>
        <w:rPr>
          <w:spacing w:val="-6"/>
        </w:rPr>
        <w:t>Consulta</w:t>
      </w:r>
      <w:r>
        <w:rPr>
          <w:spacing w:val="-15"/>
        </w:rPr>
        <w:t> </w:t>
      </w:r>
      <w:r>
        <w:rPr>
          <w:spacing w:val="-6"/>
        </w:rPr>
        <w:t>Interna,</w:t>
      </w:r>
      <w:r>
        <w:rPr>
          <w:spacing w:val="-15"/>
        </w:rPr>
        <w:t> </w:t>
      </w:r>
      <w:r>
        <w:rPr>
          <w:spacing w:val="-6"/>
        </w:rPr>
        <w:t>con</w:t>
      </w:r>
      <w:r>
        <w:rPr>
          <w:spacing w:val="-15"/>
        </w:rPr>
        <w:t> </w:t>
      </w:r>
      <w:r>
        <w:rPr>
          <w:spacing w:val="-6"/>
        </w:rPr>
        <w:t>lo</w:t>
      </w:r>
      <w:r>
        <w:rPr>
          <w:spacing w:val="-15"/>
        </w:rPr>
        <w:t> </w:t>
      </w:r>
      <w:r>
        <w:rPr>
          <w:spacing w:val="-6"/>
        </w:rPr>
        <w:t>que</w:t>
      </w:r>
      <w:r>
        <w:rPr>
          <w:spacing w:val="-15"/>
        </w:rPr>
        <w:t> </w:t>
      </w:r>
      <w:r>
        <w:rPr>
          <w:spacing w:val="-6"/>
        </w:rPr>
        <w:t>se</w:t>
      </w:r>
      <w:r>
        <w:rPr>
          <w:spacing w:val="-15"/>
        </w:rPr>
        <w:t> </w:t>
      </w:r>
      <w:r>
        <w:rPr>
          <w:spacing w:val="-6"/>
        </w:rPr>
        <w:t>conformaron </w:t>
      </w:r>
      <w:r>
        <w:rPr/>
        <w:t>nuevas estrategias tanto para el periodo de gobierno como para la implementación</w:t>
      </w:r>
      <w:r>
        <w:rPr>
          <w:spacing w:val="-12"/>
        </w:rPr>
        <w:t> </w:t>
      </w:r>
      <w:r>
        <w:rPr/>
        <w:t>de</w:t>
      </w:r>
      <w:r>
        <w:rPr>
          <w:spacing w:val="-12"/>
        </w:rPr>
        <w:t> </w:t>
      </w:r>
      <w:r>
        <w:rPr/>
        <w:t>la</w:t>
      </w:r>
      <w:r>
        <w:rPr>
          <w:spacing w:val="-12"/>
        </w:rPr>
        <w:t> </w:t>
      </w:r>
      <w:r>
        <w:rPr/>
        <w:t>visión</w:t>
      </w:r>
      <w:r>
        <w:rPr>
          <w:spacing w:val="-12"/>
        </w:rPr>
        <w:t> </w:t>
      </w:r>
      <w:r>
        <w:rPr/>
        <w:t>de</w:t>
      </w:r>
      <w:r>
        <w:rPr>
          <w:spacing w:val="-12"/>
        </w:rPr>
        <w:t> </w:t>
      </w:r>
      <w:r>
        <w:rPr/>
        <w:t>largo</w:t>
      </w:r>
      <w:r>
        <w:rPr>
          <w:spacing w:val="-12"/>
        </w:rPr>
        <w:t> </w:t>
      </w:r>
      <w:r>
        <w:rPr/>
        <w:t>plazo.</w:t>
      </w:r>
      <w:r>
        <w:rPr>
          <w:spacing w:val="-12"/>
        </w:rPr>
        <w:t> </w:t>
      </w:r>
      <w:r>
        <w:rPr/>
        <w:t>Las</w:t>
      </w:r>
      <w:r>
        <w:rPr>
          <w:spacing w:val="-12"/>
        </w:rPr>
        <w:t> </w:t>
      </w:r>
      <w:r>
        <w:rPr/>
        <w:t>tablas</w:t>
      </w:r>
      <w:r>
        <w:rPr>
          <w:spacing w:val="-12"/>
        </w:rPr>
        <w:t> </w:t>
      </w:r>
      <w:r>
        <w:rPr/>
        <w:t>de</w:t>
      </w:r>
      <w:r>
        <w:rPr>
          <w:spacing w:val="-12"/>
        </w:rPr>
        <w:t> </w:t>
      </w:r>
      <w:r>
        <w:rPr/>
        <w:t>relación</w:t>
      </w:r>
      <w:r>
        <w:rPr>
          <w:spacing w:val="-12"/>
        </w:rPr>
        <w:t> </w:t>
      </w:r>
      <w:r>
        <w:rPr/>
        <w:t>de</w:t>
      </w:r>
      <w:r>
        <w:rPr>
          <w:spacing w:val="-12"/>
        </w:rPr>
        <w:t> </w:t>
      </w:r>
      <w:r>
        <w:rPr/>
        <w:t>la </w:t>
      </w:r>
      <w:r>
        <w:rPr>
          <w:spacing w:val="-4"/>
        </w:rPr>
        <w:t>participación</w:t>
      </w:r>
      <w:r>
        <w:rPr>
          <w:spacing w:val="-18"/>
        </w:rPr>
        <w:t> </w:t>
      </w:r>
      <w:r>
        <w:rPr>
          <w:spacing w:val="-4"/>
        </w:rPr>
        <w:t>de</w:t>
      </w:r>
      <w:r>
        <w:rPr>
          <w:spacing w:val="-17"/>
        </w:rPr>
        <w:t> </w:t>
      </w:r>
      <w:r>
        <w:rPr>
          <w:spacing w:val="-4"/>
        </w:rPr>
        <w:t>la</w:t>
      </w:r>
      <w:r>
        <w:rPr>
          <w:spacing w:val="-17"/>
        </w:rPr>
        <w:t> </w:t>
      </w:r>
      <w:r>
        <w:rPr>
          <w:spacing w:val="-4"/>
        </w:rPr>
        <w:t>Consulta</w:t>
      </w:r>
      <w:r>
        <w:rPr>
          <w:spacing w:val="-17"/>
        </w:rPr>
        <w:t> </w:t>
      </w:r>
      <w:r>
        <w:rPr>
          <w:spacing w:val="-4"/>
        </w:rPr>
        <w:t>web</w:t>
      </w:r>
      <w:r>
        <w:rPr>
          <w:spacing w:val="-17"/>
        </w:rPr>
        <w:t> </w:t>
      </w:r>
      <w:r>
        <w:rPr>
          <w:spacing w:val="-4"/>
        </w:rPr>
        <w:t>y</w:t>
      </w:r>
      <w:r>
        <w:rPr>
          <w:spacing w:val="-17"/>
        </w:rPr>
        <w:t> </w:t>
      </w:r>
      <w:r>
        <w:rPr>
          <w:spacing w:val="-4"/>
        </w:rPr>
        <w:t>de</w:t>
      </w:r>
      <w:r>
        <w:rPr>
          <w:spacing w:val="-17"/>
        </w:rPr>
        <w:t> </w:t>
      </w:r>
      <w:r>
        <w:rPr>
          <w:spacing w:val="-4"/>
        </w:rPr>
        <w:t>la</w:t>
      </w:r>
      <w:r>
        <w:rPr>
          <w:spacing w:val="-17"/>
        </w:rPr>
        <w:t> </w:t>
      </w:r>
      <w:r>
        <w:rPr>
          <w:spacing w:val="-4"/>
        </w:rPr>
        <w:t>mesa</w:t>
      </w:r>
      <w:r>
        <w:rPr>
          <w:spacing w:val="-17"/>
        </w:rPr>
        <w:t> </w:t>
      </w:r>
      <w:r>
        <w:rPr>
          <w:spacing w:val="-4"/>
        </w:rPr>
        <w:t>de</w:t>
      </w:r>
      <w:r>
        <w:rPr>
          <w:spacing w:val="-17"/>
        </w:rPr>
        <w:t> </w:t>
      </w:r>
      <w:r>
        <w:rPr>
          <w:spacing w:val="-4"/>
        </w:rPr>
        <w:t>trabajo</w:t>
      </w:r>
      <w:r>
        <w:rPr>
          <w:spacing w:val="-18"/>
        </w:rPr>
        <w:t> </w:t>
      </w:r>
      <w:r>
        <w:rPr>
          <w:spacing w:val="-4"/>
        </w:rPr>
        <w:t>se</w:t>
      </w:r>
      <w:r>
        <w:rPr>
          <w:spacing w:val="-17"/>
        </w:rPr>
        <w:t> </w:t>
      </w:r>
      <w:r>
        <w:rPr>
          <w:spacing w:val="-4"/>
        </w:rPr>
        <w:t>integran</w:t>
      </w:r>
      <w:r>
        <w:rPr>
          <w:spacing w:val="-17"/>
        </w:rPr>
        <w:t> </w:t>
      </w:r>
      <w:r>
        <w:rPr>
          <w:spacing w:val="-4"/>
        </w:rPr>
        <w:t>en</w:t>
      </w:r>
      <w:r>
        <w:rPr>
          <w:spacing w:val="-17"/>
        </w:rPr>
        <w:t> </w:t>
      </w:r>
      <w:r>
        <w:rPr>
          <w:spacing w:val="-4"/>
        </w:rPr>
        <w:t>el </w:t>
      </w:r>
      <w:r>
        <w:rPr>
          <w:spacing w:val="-2"/>
        </w:rPr>
        <w:t>apartado</w:t>
      </w:r>
      <w:r>
        <w:rPr>
          <w:spacing w:val="-30"/>
        </w:rPr>
        <w:t> </w:t>
      </w:r>
      <w:r>
        <w:rPr>
          <w:spacing w:val="-2"/>
        </w:rPr>
        <w:t>X</w:t>
      </w:r>
      <w:r>
        <w:rPr>
          <w:spacing w:val="-30"/>
        </w:rPr>
        <w:t> </w:t>
      </w:r>
      <w:r>
        <w:rPr>
          <w:spacing w:val="-2"/>
        </w:rPr>
        <w:t>Elementos</w:t>
      </w:r>
      <w:r>
        <w:rPr>
          <w:spacing w:val="-30"/>
        </w:rPr>
        <w:t> </w:t>
      </w:r>
      <w:r>
        <w:rPr>
          <w:spacing w:val="-2"/>
        </w:rPr>
        <w:t>complementarios</w:t>
      </w:r>
      <w:r>
        <w:rPr>
          <w:spacing w:val="-30"/>
        </w:rPr>
        <w:t> </w:t>
      </w:r>
      <w:r>
        <w:rPr>
          <w:spacing w:val="-2"/>
        </w:rPr>
        <w:t>(Anexos).</w:t>
      </w:r>
    </w:p>
    <w:p>
      <w:pPr>
        <w:spacing w:after="0" w:line="259" w:lineRule="auto"/>
        <w:jc w:val="both"/>
        <w:sectPr>
          <w:pgSz w:w="11900" w:h="16840"/>
          <w:pgMar w:header="0" w:footer="798" w:top="1320" w:bottom="1720" w:left="0" w:right="0"/>
        </w:sectPr>
      </w:pPr>
    </w:p>
    <w:p>
      <w:pPr>
        <w:pStyle w:val="Heading3"/>
        <w:numPr>
          <w:ilvl w:val="0"/>
          <w:numId w:val="81"/>
        </w:numPr>
        <w:tabs>
          <w:tab w:pos="4341" w:val="left" w:leader="none"/>
        </w:tabs>
        <w:spacing w:line="240" w:lineRule="auto" w:before="123" w:after="0"/>
        <w:ind w:left="4340" w:right="0" w:hanging="492"/>
        <w:jc w:val="left"/>
        <w:rPr>
          <w:color w:val="7B1F2E"/>
        </w:rPr>
      </w:pPr>
      <w:r>
        <w:rPr>
          <w:color w:val="7B1F2E"/>
          <w:spacing w:val="-2"/>
          <w:w w:val="110"/>
        </w:rPr>
        <w:t>REGIONALIZACIÓN</w:t>
      </w:r>
    </w:p>
    <w:p>
      <w:pPr>
        <w:pStyle w:val="BodyText"/>
        <w:spacing w:line="259" w:lineRule="auto" w:before="265"/>
        <w:ind w:left="1699" w:right="1694"/>
        <w:jc w:val="both"/>
      </w:pPr>
      <w:r>
        <w:rPr>
          <w:spacing w:val="-4"/>
        </w:rPr>
        <w:t>La</w:t>
      </w:r>
      <w:r>
        <w:rPr>
          <w:spacing w:val="-11"/>
        </w:rPr>
        <w:t> </w:t>
      </w:r>
      <w:r>
        <w:rPr>
          <w:spacing w:val="-4"/>
        </w:rPr>
        <w:t>Ley</w:t>
      </w:r>
      <w:r>
        <w:rPr>
          <w:spacing w:val="-11"/>
        </w:rPr>
        <w:t> </w:t>
      </w:r>
      <w:r>
        <w:rPr>
          <w:spacing w:val="-4"/>
        </w:rPr>
        <w:t>de</w:t>
      </w:r>
      <w:r>
        <w:rPr>
          <w:spacing w:val="-11"/>
        </w:rPr>
        <w:t> </w:t>
      </w:r>
      <w:r>
        <w:rPr>
          <w:spacing w:val="-4"/>
        </w:rPr>
        <w:t>Planeación</w:t>
      </w:r>
      <w:r>
        <w:rPr>
          <w:spacing w:val="-11"/>
        </w:rPr>
        <w:t> </w:t>
      </w:r>
      <w:r>
        <w:rPr>
          <w:spacing w:val="-4"/>
        </w:rPr>
        <w:t>del</w:t>
      </w:r>
      <w:r>
        <w:rPr>
          <w:spacing w:val="-11"/>
        </w:rPr>
        <w:t> </w:t>
      </w:r>
      <w:r>
        <w:rPr>
          <w:spacing w:val="-4"/>
        </w:rPr>
        <w:t>Estado</w:t>
      </w:r>
      <w:r>
        <w:rPr>
          <w:spacing w:val="-11"/>
        </w:rPr>
        <w:t> </w:t>
      </w:r>
      <w:r>
        <w:rPr>
          <w:spacing w:val="-4"/>
        </w:rPr>
        <w:t>de</w:t>
      </w:r>
      <w:r>
        <w:rPr>
          <w:spacing w:val="-11"/>
        </w:rPr>
        <w:t> </w:t>
      </w:r>
      <w:r>
        <w:rPr>
          <w:spacing w:val="-4"/>
        </w:rPr>
        <w:t>Nayarit</w:t>
      </w:r>
      <w:r>
        <w:rPr>
          <w:spacing w:val="-11"/>
        </w:rPr>
        <w:t> </w:t>
      </w:r>
      <w:r>
        <w:rPr>
          <w:spacing w:val="-4"/>
        </w:rPr>
        <w:t>establece</w:t>
      </w:r>
      <w:r>
        <w:rPr>
          <w:spacing w:val="-11"/>
        </w:rPr>
        <w:t> </w:t>
      </w:r>
      <w:r>
        <w:rPr>
          <w:spacing w:val="-4"/>
        </w:rPr>
        <w:t>una</w:t>
      </w:r>
      <w:r>
        <w:rPr>
          <w:spacing w:val="-11"/>
        </w:rPr>
        <w:t> </w:t>
      </w:r>
      <w:r>
        <w:rPr>
          <w:spacing w:val="-4"/>
        </w:rPr>
        <w:t>regionalización </w:t>
      </w:r>
      <w:r>
        <w:rPr/>
        <w:t>basada</w:t>
      </w:r>
      <w:r>
        <w:rPr>
          <w:spacing w:val="-22"/>
        </w:rPr>
        <w:t> </w:t>
      </w:r>
      <w:r>
        <w:rPr/>
        <w:t>en</w:t>
      </w:r>
      <w:r>
        <w:rPr>
          <w:spacing w:val="-21"/>
        </w:rPr>
        <w:t> </w:t>
      </w:r>
      <w:r>
        <w:rPr/>
        <w:t>5</w:t>
      </w:r>
      <w:r>
        <w:rPr>
          <w:spacing w:val="-21"/>
        </w:rPr>
        <w:t> </w:t>
      </w:r>
      <w:r>
        <w:rPr/>
        <w:t>regiones,</w:t>
      </w:r>
      <w:r>
        <w:rPr>
          <w:spacing w:val="-21"/>
        </w:rPr>
        <w:t> </w:t>
      </w:r>
      <w:r>
        <w:rPr/>
        <w:t>la</w:t>
      </w:r>
      <w:r>
        <w:rPr>
          <w:spacing w:val="-21"/>
        </w:rPr>
        <w:t> </w:t>
      </w:r>
      <w:r>
        <w:rPr/>
        <w:t>cual</w:t>
      </w:r>
      <w:r>
        <w:rPr>
          <w:spacing w:val="-21"/>
        </w:rPr>
        <w:t> </w:t>
      </w:r>
      <w:r>
        <w:rPr/>
        <w:t>busca</w:t>
      </w:r>
      <w:r>
        <w:rPr>
          <w:spacing w:val="-21"/>
        </w:rPr>
        <w:t> </w:t>
      </w:r>
      <w:r>
        <w:rPr/>
        <w:t>impulsar</w:t>
      </w:r>
      <w:r>
        <w:rPr>
          <w:spacing w:val="-21"/>
        </w:rPr>
        <w:t> </w:t>
      </w:r>
      <w:r>
        <w:rPr/>
        <w:t>el</w:t>
      </w:r>
      <w:r>
        <w:rPr>
          <w:spacing w:val="-21"/>
        </w:rPr>
        <w:t> </w:t>
      </w:r>
      <w:r>
        <w:rPr/>
        <w:t>desarrollo</w:t>
      </w:r>
      <w:r>
        <w:rPr>
          <w:spacing w:val="-21"/>
        </w:rPr>
        <w:t> </w:t>
      </w:r>
      <w:r>
        <w:rPr/>
        <w:t>a</w:t>
      </w:r>
      <w:r>
        <w:rPr>
          <w:spacing w:val="-22"/>
        </w:rPr>
        <w:t> </w:t>
      </w:r>
      <w:r>
        <w:rPr/>
        <w:t>través</w:t>
      </w:r>
      <w:r>
        <w:rPr>
          <w:spacing w:val="-21"/>
        </w:rPr>
        <w:t> </w:t>
      </w:r>
      <w:r>
        <w:rPr/>
        <w:t>de</w:t>
      </w:r>
      <w:r>
        <w:rPr>
          <w:spacing w:val="-21"/>
        </w:rPr>
        <w:t> </w:t>
      </w:r>
      <w:r>
        <w:rPr/>
        <w:t>la </w:t>
      </w:r>
      <w:r>
        <w:rPr>
          <w:spacing w:val="-6"/>
        </w:rPr>
        <w:t>asociación</w:t>
      </w:r>
      <w:r>
        <w:rPr>
          <w:spacing w:val="-9"/>
        </w:rPr>
        <w:t> </w:t>
      </w:r>
      <w:r>
        <w:rPr>
          <w:spacing w:val="-6"/>
        </w:rPr>
        <w:t>de</w:t>
      </w:r>
      <w:r>
        <w:rPr>
          <w:spacing w:val="-9"/>
        </w:rPr>
        <w:t> </w:t>
      </w:r>
      <w:r>
        <w:rPr>
          <w:spacing w:val="-6"/>
        </w:rPr>
        <w:t>municipios</w:t>
      </w:r>
      <w:r>
        <w:rPr>
          <w:spacing w:val="-9"/>
        </w:rPr>
        <w:t> </w:t>
      </w:r>
      <w:r>
        <w:rPr>
          <w:spacing w:val="-6"/>
        </w:rPr>
        <w:t>aledaños</w:t>
      </w:r>
      <w:r>
        <w:rPr>
          <w:spacing w:val="-9"/>
        </w:rPr>
        <w:t> </w:t>
      </w:r>
      <w:r>
        <w:rPr>
          <w:spacing w:val="-6"/>
        </w:rPr>
        <w:t>o</w:t>
      </w:r>
      <w:r>
        <w:rPr>
          <w:spacing w:val="-9"/>
        </w:rPr>
        <w:t> </w:t>
      </w:r>
      <w:r>
        <w:rPr>
          <w:spacing w:val="-6"/>
        </w:rPr>
        <w:t>intercomunicados,</w:t>
      </w:r>
      <w:r>
        <w:rPr>
          <w:spacing w:val="-9"/>
        </w:rPr>
        <w:t> </w:t>
      </w:r>
      <w:r>
        <w:rPr>
          <w:spacing w:val="-6"/>
        </w:rPr>
        <w:t>sin</w:t>
      </w:r>
      <w:r>
        <w:rPr>
          <w:spacing w:val="-9"/>
        </w:rPr>
        <w:t> </w:t>
      </w:r>
      <w:r>
        <w:rPr>
          <w:spacing w:val="-6"/>
        </w:rPr>
        <w:t>embargo,</w:t>
      </w:r>
      <w:r>
        <w:rPr>
          <w:spacing w:val="-9"/>
        </w:rPr>
        <w:t> </w:t>
      </w:r>
      <w:r>
        <w:rPr>
          <w:spacing w:val="-6"/>
        </w:rPr>
        <w:t>esta distribución</w:t>
      </w:r>
      <w:r>
        <w:rPr>
          <w:spacing w:val="-8"/>
        </w:rPr>
        <w:t> </w:t>
      </w:r>
      <w:r>
        <w:rPr>
          <w:spacing w:val="-6"/>
        </w:rPr>
        <w:t>limita</w:t>
      </w:r>
      <w:r>
        <w:rPr>
          <w:spacing w:val="-8"/>
        </w:rPr>
        <w:t> </w:t>
      </w:r>
      <w:r>
        <w:rPr>
          <w:spacing w:val="-6"/>
        </w:rPr>
        <w:t>la</w:t>
      </w:r>
      <w:r>
        <w:rPr>
          <w:spacing w:val="-8"/>
        </w:rPr>
        <w:t> </w:t>
      </w:r>
      <w:r>
        <w:rPr>
          <w:spacing w:val="-6"/>
        </w:rPr>
        <w:t>identificación</w:t>
      </w:r>
      <w:r>
        <w:rPr>
          <w:spacing w:val="-8"/>
        </w:rPr>
        <w:t> </w:t>
      </w:r>
      <w:r>
        <w:rPr>
          <w:spacing w:val="-6"/>
        </w:rPr>
        <w:t>de</w:t>
      </w:r>
      <w:r>
        <w:rPr>
          <w:spacing w:val="-8"/>
        </w:rPr>
        <w:t> </w:t>
      </w:r>
      <w:r>
        <w:rPr>
          <w:spacing w:val="-6"/>
        </w:rPr>
        <w:t>necesidades</w:t>
      </w:r>
      <w:r>
        <w:rPr>
          <w:spacing w:val="-8"/>
        </w:rPr>
        <w:t> </w:t>
      </w:r>
      <w:r>
        <w:rPr>
          <w:spacing w:val="-6"/>
        </w:rPr>
        <w:t>y</w:t>
      </w:r>
      <w:r>
        <w:rPr>
          <w:spacing w:val="-8"/>
        </w:rPr>
        <w:t> </w:t>
      </w:r>
      <w:r>
        <w:rPr>
          <w:spacing w:val="-6"/>
        </w:rPr>
        <w:t>brechas</w:t>
      </w:r>
      <w:r>
        <w:rPr>
          <w:spacing w:val="-8"/>
        </w:rPr>
        <w:t> </w:t>
      </w:r>
      <w:r>
        <w:rPr>
          <w:spacing w:val="-6"/>
        </w:rPr>
        <w:t>de</w:t>
      </w:r>
      <w:r>
        <w:rPr>
          <w:spacing w:val="-8"/>
        </w:rPr>
        <w:t> </w:t>
      </w:r>
      <w:r>
        <w:rPr>
          <w:spacing w:val="-6"/>
        </w:rPr>
        <w:t>desarrollo </w:t>
      </w:r>
      <w:r>
        <w:rPr>
          <w:spacing w:val="-2"/>
        </w:rPr>
        <w:t>en</w:t>
      </w:r>
      <w:r>
        <w:rPr>
          <w:spacing w:val="-20"/>
        </w:rPr>
        <w:t> </w:t>
      </w:r>
      <w:r>
        <w:rPr>
          <w:spacing w:val="-2"/>
        </w:rPr>
        <w:t>común</w:t>
      </w:r>
      <w:r>
        <w:rPr>
          <w:spacing w:val="-19"/>
        </w:rPr>
        <w:t> </w:t>
      </w:r>
      <w:r>
        <w:rPr>
          <w:spacing w:val="-2"/>
        </w:rPr>
        <w:t>que</w:t>
      </w:r>
      <w:r>
        <w:rPr>
          <w:spacing w:val="-19"/>
        </w:rPr>
        <w:t> </w:t>
      </w:r>
      <w:r>
        <w:rPr>
          <w:spacing w:val="-2"/>
        </w:rPr>
        <w:t>permitan</w:t>
      </w:r>
      <w:r>
        <w:rPr>
          <w:spacing w:val="-19"/>
        </w:rPr>
        <w:t> </w:t>
      </w:r>
      <w:r>
        <w:rPr>
          <w:spacing w:val="-2"/>
        </w:rPr>
        <w:t>la</w:t>
      </w:r>
      <w:r>
        <w:rPr>
          <w:spacing w:val="-19"/>
        </w:rPr>
        <w:t> </w:t>
      </w:r>
      <w:r>
        <w:rPr>
          <w:spacing w:val="-2"/>
        </w:rPr>
        <w:t>integración</w:t>
      </w:r>
      <w:r>
        <w:rPr>
          <w:spacing w:val="-19"/>
        </w:rPr>
        <w:t> </w:t>
      </w:r>
      <w:r>
        <w:rPr>
          <w:spacing w:val="-2"/>
        </w:rPr>
        <w:t>de</w:t>
      </w:r>
      <w:r>
        <w:rPr>
          <w:spacing w:val="-19"/>
        </w:rPr>
        <w:t> </w:t>
      </w:r>
      <w:r>
        <w:rPr>
          <w:spacing w:val="-2"/>
        </w:rPr>
        <w:t>estrategias</w:t>
      </w:r>
      <w:r>
        <w:rPr>
          <w:spacing w:val="-19"/>
        </w:rPr>
        <w:t> </w:t>
      </w:r>
      <w:r>
        <w:rPr>
          <w:spacing w:val="-2"/>
        </w:rPr>
        <w:t>para</w:t>
      </w:r>
      <w:r>
        <w:rPr>
          <w:spacing w:val="-19"/>
        </w:rPr>
        <w:t> </w:t>
      </w:r>
      <w:r>
        <w:rPr>
          <w:spacing w:val="-2"/>
        </w:rPr>
        <w:t>el</w:t>
      </w:r>
      <w:r>
        <w:rPr>
          <w:spacing w:val="-19"/>
        </w:rPr>
        <w:t> </w:t>
      </w:r>
      <w:r>
        <w:rPr>
          <w:spacing w:val="-2"/>
        </w:rPr>
        <w:t>combate</w:t>
      </w:r>
      <w:r>
        <w:rPr>
          <w:spacing w:val="-20"/>
        </w:rPr>
        <w:t> </w:t>
      </w:r>
      <w:r>
        <w:rPr>
          <w:spacing w:val="-2"/>
        </w:rPr>
        <w:t>de </w:t>
      </w:r>
      <w:r>
        <w:rPr/>
        <w:t>estas carencias y el aprovechamiento de sus potencialidades, sin la </w:t>
      </w:r>
      <w:r>
        <w:rPr>
          <w:spacing w:val="-2"/>
        </w:rPr>
        <w:t>restricción</w:t>
      </w:r>
      <w:r>
        <w:rPr>
          <w:spacing w:val="-20"/>
        </w:rPr>
        <w:t> </w:t>
      </w:r>
      <w:r>
        <w:rPr>
          <w:spacing w:val="-2"/>
        </w:rPr>
        <w:t>de</w:t>
      </w:r>
      <w:r>
        <w:rPr>
          <w:spacing w:val="-19"/>
        </w:rPr>
        <w:t> </w:t>
      </w:r>
      <w:r>
        <w:rPr>
          <w:spacing w:val="-2"/>
        </w:rPr>
        <w:t>ser</w:t>
      </w:r>
      <w:r>
        <w:rPr>
          <w:spacing w:val="-19"/>
        </w:rPr>
        <w:t> </w:t>
      </w:r>
      <w:r>
        <w:rPr>
          <w:spacing w:val="-2"/>
        </w:rPr>
        <w:t>municipios</w:t>
      </w:r>
      <w:r>
        <w:rPr>
          <w:spacing w:val="-19"/>
        </w:rPr>
        <w:t> </w:t>
      </w:r>
      <w:r>
        <w:rPr>
          <w:spacing w:val="-2"/>
        </w:rPr>
        <w:t>colindantes</w:t>
      </w:r>
      <w:r>
        <w:rPr>
          <w:spacing w:val="-19"/>
        </w:rPr>
        <w:t> </w:t>
      </w:r>
      <w:r>
        <w:rPr>
          <w:spacing w:val="-2"/>
        </w:rPr>
        <w:t>o</w:t>
      </w:r>
      <w:r>
        <w:rPr>
          <w:spacing w:val="-19"/>
        </w:rPr>
        <w:t> </w:t>
      </w:r>
      <w:r>
        <w:rPr>
          <w:spacing w:val="-2"/>
        </w:rPr>
        <w:t>con</w:t>
      </w:r>
      <w:r>
        <w:rPr>
          <w:spacing w:val="-19"/>
        </w:rPr>
        <w:t> </w:t>
      </w:r>
      <w:r>
        <w:rPr>
          <w:spacing w:val="-2"/>
        </w:rPr>
        <w:t>una</w:t>
      </w:r>
      <w:r>
        <w:rPr>
          <w:spacing w:val="-19"/>
        </w:rPr>
        <w:t> </w:t>
      </w:r>
      <w:r>
        <w:rPr>
          <w:spacing w:val="-2"/>
        </w:rPr>
        <w:t>interacción</w:t>
      </w:r>
      <w:r>
        <w:rPr>
          <w:spacing w:val="-19"/>
        </w:rPr>
        <w:t> </w:t>
      </w:r>
      <w:r>
        <w:rPr>
          <w:spacing w:val="-2"/>
        </w:rPr>
        <w:t>comercial directa.</w:t>
      </w:r>
    </w:p>
    <w:p>
      <w:pPr>
        <w:pStyle w:val="BodyText"/>
        <w:spacing w:before="1"/>
        <w:rPr>
          <w:sz w:val="25"/>
        </w:rPr>
      </w:pPr>
    </w:p>
    <w:p>
      <w:pPr>
        <w:pStyle w:val="BodyText"/>
        <w:spacing w:line="225" w:lineRule="auto"/>
        <w:ind w:left="1699" w:right="1694"/>
        <w:jc w:val="both"/>
      </w:pPr>
      <w:r>
        <w:rPr>
          <w:spacing w:val="-2"/>
        </w:rPr>
        <w:t>El</w:t>
      </w:r>
      <w:r>
        <w:rPr>
          <w:spacing w:val="-20"/>
        </w:rPr>
        <w:t> </w:t>
      </w:r>
      <w:r>
        <w:rPr>
          <w:spacing w:val="-2"/>
        </w:rPr>
        <w:t>objetivo</w:t>
      </w:r>
      <w:r>
        <w:rPr>
          <w:spacing w:val="-19"/>
        </w:rPr>
        <w:t> </w:t>
      </w:r>
      <w:r>
        <w:rPr>
          <w:spacing w:val="-2"/>
        </w:rPr>
        <w:t>prioritario</w:t>
      </w:r>
      <w:r>
        <w:rPr>
          <w:spacing w:val="-18"/>
        </w:rPr>
        <w:t> </w:t>
      </w:r>
      <w:r>
        <w:rPr>
          <w:spacing w:val="-2"/>
        </w:rPr>
        <w:t>del</w:t>
      </w:r>
      <w:r>
        <w:rPr>
          <w:spacing w:val="-19"/>
        </w:rPr>
        <w:t> </w:t>
      </w:r>
      <w:r>
        <w:rPr>
          <w:rFonts w:ascii="Arial Black" w:hAnsi="Arial Black"/>
          <w:spacing w:val="-2"/>
        </w:rPr>
        <w:t>PLAN</w:t>
      </w:r>
      <w:r>
        <w:rPr>
          <w:rFonts w:ascii="Arial Black" w:hAnsi="Arial Black"/>
          <w:spacing w:val="-18"/>
        </w:rPr>
        <w:t> </w:t>
      </w:r>
      <w:r>
        <w:rPr>
          <w:rFonts w:ascii="Arial Black" w:hAnsi="Arial Black"/>
          <w:spacing w:val="-2"/>
        </w:rPr>
        <w:t>ESTATAL</w:t>
      </w:r>
      <w:r>
        <w:rPr>
          <w:rFonts w:ascii="Arial Black" w:hAnsi="Arial Black"/>
          <w:spacing w:val="-17"/>
        </w:rPr>
        <w:t> </w:t>
      </w:r>
      <w:r>
        <w:rPr>
          <w:rFonts w:ascii="Arial Black" w:hAnsi="Arial Black"/>
          <w:spacing w:val="-2"/>
        </w:rPr>
        <w:t>DE</w:t>
      </w:r>
      <w:r>
        <w:rPr>
          <w:rFonts w:ascii="Arial Black" w:hAnsi="Arial Black"/>
          <w:spacing w:val="-18"/>
        </w:rPr>
        <w:t> </w:t>
      </w:r>
      <w:r>
        <w:rPr>
          <w:rFonts w:ascii="Arial Black" w:hAnsi="Arial Black"/>
          <w:spacing w:val="-2"/>
        </w:rPr>
        <w:t>DESARROLLO</w:t>
      </w:r>
      <w:r>
        <w:rPr>
          <w:rFonts w:ascii="Arial Black" w:hAnsi="Arial Black"/>
          <w:spacing w:val="-18"/>
        </w:rPr>
        <w:t> </w:t>
      </w:r>
      <w:r>
        <w:rPr>
          <w:rFonts w:ascii="Arial Black" w:hAnsi="Arial Black"/>
          <w:spacing w:val="-2"/>
        </w:rPr>
        <w:t>NAYARIT </w:t>
      </w:r>
      <w:r>
        <w:rPr>
          <w:rFonts w:ascii="Arial Black" w:hAnsi="Arial Black"/>
          <w:w w:val="90"/>
        </w:rPr>
        <w:t>2021–2027</w:t>
      </w:r>
      <w:r>
        <w:rPr>
          <w:rFonts w:ascii="Arial Black" w:hAnsi="Arial Black"/>
          <w:spacing w:val="1"/>
        </w:rPr>
        <w:t> </w:t>
      </w:r>
      <w:r>
        <w:rPr>
          <w:rFonts w:ascii="Arial Black" w:hAnsi="Arial Black"/>
          <w:w w:val="90"/>
        </w:rPr>
        <w:t>CON</w:t>
      </w:r>
      <w:r>
        <w:rPr>
          <w:rFonts w:ascii="Arial Black" w:hAnsi="Arial Black"/>
          <w:spacing w:val="2"/>
        </w:rPr>
        <w:t> </w:t>
      </w:r>
      <w:r>
        <w:rPr>
          <w:rFonts w:ascii="Arial Black" w:hAnsi="Arial Black"/>
          <w:w w:val="90"/>
        </w:rPr>
        <w:t>VISIÓN</w:t>
      </w:r>
      <w:r>
        <w:rPr>
          <w:rFonts w:ascii="Arial Black" w:hAnsi="Arial Black"/>
          <w:spacing w:val="2"/>
        </w:rPr>
        <w:t> </w:t>
      </w:r>
      <w:r>
        <w:rPr>
          <w:rFonts w:ascii="Arial Black" w:hAnsi="Arial Black"/>
          <w:w w:val="90"/>
        </w:rPr>
        <w:t>ESTRATÉGICA</w:t>
      </w:r>
      <w:r>
        <w:rPr>
          <w:rFonts w:ascii="Arial Black" w:hAnsi="Arial Black"/>
          <w:spacing w:val="2"/>
        </w:rPr>
        <w:t> </w:t>
      </w:r>
      <w:r>
        <w:rPr>
          <w:rFonts w:ascii="Arial Black" w:hAnsi="Arial Black"/>
          <w:w w:val="90"/>
        </w:rPr>
        <w:t>DE</w:t>
      </w:r>
      <w:r>
        <w:rPr>
          <w:rFonts w:ascii="Arial Black" w:hAnsi="Arial Black"/>
          <w:spacing w:val="2"/>
        </w:rPr>
        <w:t> </w:t>
      </w:r>
      <w:r>
        <w:rPr>
          <w:rFonts w:ascii="Arial Black" w:hAnsi="Arial Black"/>
          <w:w w:val="90"/>
        </w:rPr>
        <w:t>LARGO</w:t>
      </w:r>
      <w:r>
        <w:rPr>
          <w:rFonts w:ascii="Arial Black" w:hAnsi="Arial Black"/>
          <w:spacing w:val="2"/>
        </w:rPr>
        <w:t> </w:t>
      </w:r>
      <w:r>
        <w:rPr>
          <w:rFonts w:ascii="Arial Black" w:hAnsi="Arial Black"/>
          <w:w w:val="90"/>
        </w:rPr>
        <w:t>PLAZO</w:t>
      </w:r>
      <w:r>
        <w:rPr>
          <w:rFonts w:ascii="Arial Black" w:hAnsi="Arial Black"/>
          <w:spacing w:val="11"/>
        </w:rPr>
        <w:t> </w:t>
      </w:r>
      <w:r>
        <w:rPr>
          <w:w w:val="90"/>
        </w:rPr>
        <w:t>es</w:t>
      </w:r>
      <w:r>
        <w:rPr>
          <w:spacing w:val="6"/>
        </w:rPr>
        <w:t> </w:t>
      </w:r>
      <w:r>
        <w:rPr>
          <w:w w:val="90"/>
        </w:rPr>
        <w:t>impulsar</w:t>
      </w:r>
      <w:r>
        <w:rPr>
          <w:spacing w:val="6"/>
        </w:rPr>
        <w:t> </w:t>
      </w:r>
      <w:r>
        <w:rPr>
          <w:spacing w:val="-5"/>
          <w:w w:val="90"/>
        </w:rPr>
        <w:t>el</w:t>
      </w:r>
    </w:p>
    <w:p>
      <w:pPr>
        <w:pStyle w:val="BodyText"/>
        <w:spacing w:line="259" w:lineRule="auto"/>
        <w:ind w:left="1699" w:right="1694"/>
        <w:jc w:val="both"/>
      </w:pPr>
      <w:r>
        <w:rPr/>
        <w:t>desarrollo</w:t>
      </w:r>
      <w:r>
        <w:rPr>
          <w:spacing w:val="-12"/>
        </w:rPr>
        <w:t> </w:t>
      </w:r>
      <w:r>
        <w:rPr/>
        <w:t>territorial</w:t>
      </w:r>
      <w:r>
        <w:rPr>
          <w:spacing w:val="-12"/>
        </w:rPr>
        <w:t> </w:t>
      </w:r>
      <w:r>
        <w:rPr/>
        <w:t>sostenible,</w:t>
      </w:r>
      <w:r>
        <w:rPr>
          <w:spacing w:val="-12"/>
        </w:rPr>
        <w:t> </w:t>
      </w:r>
      <w:r>
        <w:rPr/>
        <w:t>mediante</w:t>
      </w:r>
      <w:r>
        <w:rPr>
          <w:spacing w:val="-12"/>
        </w:rPr>
        <w:t> </w:t>
      </w:r>
      <w:r>
        <w:rPr/>
        <w:t>la</w:t>
      </w:r>
      <w:r>
        <w:rPr>
          <w:spacing w:val="-12"/>
        </w:rPr>
        <w:t> </w:t>
      </w:r>
      <w:r>
        <w:rPr/>
        <w:t>generación</w:t>
      </w:r>
      <w:r>
        <w:rPr>
          <w:spacing w:val="-12"/>
        </w:rPr>
        <w:t> </w:t>
      </w:r>
      <w:r>
        <w:rPr/>
        <w:t>de</w:t>
      </w:r>
      <w:r>
        <w:rPr>
          <w:spacing w:val="-12"/>
        </w:rPr>
        <w:t> </w:t>
      </w:r>
      <w:r>
        <w:rPr/>
        <w:t>crecimiento </w:t>
      </w:r>
      <w:r>
        <w:rPr>
          <w:spacing w:val="-6"/>
        </w:rPr>
        <w:t>económico</w:t>
      </w:r>
      <w:r>
        <w:rPr>
          <w:spacing w:val="-11"/>
        </w:rPr>
        <w:t> </w:t>
      </w:r>
      <w:r>
        <w:rPr>
          <w:spacing w:val="-6"/>
        </w:rPr>
        <w:t>y</w:t>
      </w:r>
      <w:r>
        <w:rPr>
          <w:spacing w:val="-11"/>
        </w:rPr>
        <w:t> </w:t>
      </w:r>
      <w:r>
        <w:rPr>
          <w:spacing w:val="-6"/>
        </w:rPr>
        <w:t>bienestar</w:t>
      </w:r>
      <w:r>
        <w:rPr>
          <w:spacing w:val="-11"/>
        </w:rPr>
        <w:t> </w:t>
      </w:r>
      <w:r>
        <w:rPr>
          <w:spacing w:val="-6"/>
        </w:rPr>
        <w:t>para</w:t>
      </w:r>
      <w:r>
        <w:rPr>
          <w:spacing w:val="-11"/>
        </w:rPr>
        <w:t> </w:t>
      </w:r>
      <w:r>
        <w:rPr>
          <w:spacing w:val="-6"/>
        </w:rPr>
        <w:t>sus</w:t>
      </w:r>
      <w:r>
        <w:rPr>
          <w:spacing w:val="-11"/>
        </w:rPr>
        <w:t> </w:t>
      </w:r>
      <w:r>
        <w:rPr>
          <w:spacing w:val="-6"/>
        </w:rPr>
        <w:t>habitantes,</w:t>
      </w:r>
      <w:r>
        <w:rPr>
          <w:spacing w:val="-11"/>
        </w:rPr>
        <w:t> </w:t>
      </w:r>
      <w:r>
        <w:rPr>
          <w:spacing w:val="-6"/>
        </w:rPr>
        <w:t>respetando</w:t>
      </w:r>
      <w:r>
        <w:rPr>
          <w:spacing w:val="-11"/>
        </w:rPr>
        <w:t> </w:t>
      </w:r>
      <w:r>
        <w:rPr>
          <w:spacing w:val="-6"/>
        </w:rPr>
        <w:t>en</w:t>
      </w:r>
      <w:r>
        <w:rPr>
          <w:spacing w:val="-11"/>
        </w:rPr>
        <w:t> </w:t>
      </w:r>
      <w:r>
        <w:rPr>
          <w:spacing w:val="-6"/>
        </w:rPr>
        <w:t>todo</w:t>
      </w:r>
      <w:r>
        <w:rPr>
          <w:spacing w:val="-11"/>
        </w:rPr>
        <w:t> </w:t>
      </w:r>
      <w:r>
        <w:rPr>
          <w:spacing w:val="-6"/>
        </w:rPr>
        <w:t>momento </w:t>
      </w:r>
      <w:r>
        <w:rPr>
          <w:spacing w:val="-8"/>
        </w:rPr>
        <w:t>la</w:t>
      </w:r>
      <w:r>
        <w:rPr>
          <w:spacing w:val="-14"/>
        </w:rPr>
        <w:t> </w:t>
      </w:r>
      <w:r>
        <w:rPr>
          <w:spacing w:val="-8"/>
        </w:rPr>
        <w:t>aptitud</w:t>
      </w:r>
      <w:r>
        <w:rPr>
          <w:spacing w:val="-13"/>
        </w:rPr>
        <w:t> </w:t>
      </w:r>
      <w:r>
        <w:rPr>
          <w:spacing w:val="-8"/>
        </w:rPr>
        <w:t>y</w:t>
      </w:r>
      <w:r>
        <w:rPr>
          <w:spacing w:val="-13"/>
        </w:rPr>
        <w:t> </w:t>
      </w:r>
      <w:r>
        <w:rPr>
          <w:spacing w:val="-8"/>
        </w:rPr>
        <w:t>vocación</w:t>
      </w:r>
      <w:r>
        <w:rPr>
          <w:spacing w:val="-13"/>
        </w:rPr>
        <w:t> </w:t>
      </w:r>
      <w:r>
        <w:rPr>
          <w:spacing w:val="-8"/>
        </w:rPr>
        <w:t>del</w:t>
      </w:r>
      <w:r>
        <w:rPr>
          <w:spacing w:val="-13"/>
        </w:rPr>
        <w:t> </w:t>
      </w:r>
      <w:r>
        <w:rPr>
          <w:spacing w:val="-8"/>
        </w:rPr>
        <w:t>entorno,</w:t>
      </w:r>
      <w:r>
        <w:rPr>
          <w:spacing w:val="-13"/>
        </w:rPr>
        <w:t> </w:t>
      </w:r>
      <w:r>
        <w:rPr>
          <w:spacing w:val="-8"/>
        </w:rPr>
        <w:t>sus</w:t>
      </w:r>
      <w:r>
        <w:rPr>
          <w:spacing w:val="-13"/>
        </w:rPr>
        <w:t> </w:t>
      </w:r>
      <w:r>
        <w:rPr>
          <w:spacing w:val="-8"/>
        </w:rPr>
        <w:t>habitantes</w:t>
      </w:r>
      <w:r>
        <w:rPr>
          <w:spacing w:val="-13"/>
        </w:rPr>
        <w:t> </w:t>
      </w:r>
      <w:r>
        <w:rPr>
          <w:spacing w:val="-8"/>
        </w:rPr>
        <w:t>y</w:t>
      </w:r>
      <w:r>
        <w:rPr>
          <w:spacing w:val="-13"/>
        </w:rPr>
        <w:t> </w:t>
      </w:r>
      <w:r>
        <w:rPr>
          <w:spacing w:val="-8"/>
        </w:rPr>
        <w:t>el</w:t>
      </w:r>
      <w:r>
        <w:rPr>
          <w:spacing w:val="-13"/>
        </w:rPr>
        <w:t> </w:t>
      </w:r>
      <w:r>
        <w:rPr>
          <w:spacing w:val="-8"/>
        </w:rPr>
        <w:t>medio</w:t>
      </w:r>
      <w:r>
        <w:rPr>
          <w:spacing w:val="-14"/>
        </w:rPr>
        <w:t> </w:t>
      </w:r>
      <w:r>
        <w:rPr>
          <w:spacing w:val="-8"/>
        </w:rPr>
        <w:t>ambiente.</w:t>
      </w:r>
      <w:r>
        <w:rPr>
          <w:spacing w:val="-13"/>
        </w:rPr>
        <w:t> </w:t>
      </w:r>
      <w:r>
        <w:rPr>
          <w:spacing w:val="-8"/>
        </w:rPr>
        <w:t>Para </w:t>
      </w:r>
      <w:r>
        <w:rPr>
          <w:spacing w:val="-6"/>
        </w:rPr>
        <w:t>el</w:t>
      </w:r>
      <w:r>
        <w:rPr>
          <w:spacing w:val="-15"/>
        </w:rPr>
        <w:t> </w:t>
      </w:r>
      <w:r>
        <w:rPr>
          <w:spacing w:val="-6"/>
        </w:rPr>
        <w:t>logro</w:t>
      </w:r>
      <w:r>
        <w:rPr>
          <w:spacing w:val="-15"/>
        </w:rPr>
        <w:t> </w:t>
      </w:r>
      <w:r>
        <w:rPr>
          <w:spacing w:val="-6"/>
        </w:rPr>
        <w:t>de</w:t>
      </w:r>
      <w:r>
        <w:rPr>
          <w:spacing w:val="-15"/>
        </w:rPr>
        <w:t> </w:t>
      </w:r>
      <w:r>
        <w:rPr>
          <w:spacing w:val="-6"/>
        </w:rPr>
        <w:t>este</w:t>
      </w:r>
      <w:r>
        <w:rPr>
          <w:spacing w:val="-15"/>
        </w:rPr>
        <w:t> </w:t>
      </w:r>
      <w:r>
        <w:rPr>
          <w:spacing w:val="-6"/>
        </w:rPr>
        <w:t>objetivo</w:t>
      </w:r>
      <w:r>
        <w:rPr>
          <w:spacing w:val="-15"/>
        </w:rPr>
        <w:t> </w:t>
      </w:r>
      <w:r>
        <w:rPr>
          <w:spacing w:val="-6"/>
        </w:rPr>
        <w:t>es</w:t>
      </w:r>
      <w:r>
        <w:rPr>
          <w:spacing w:val="-15"/>
        </w:rPr>
        <w:t> </w:t>
      </w:r>
      <w:r>
        <w:rPr>
          <w:spacing w:val="-6"/>
        </w:rPr>
        <w:t>necesario</w:t>
      </w:r>
      <w:r>
        <w:rPr>
          <w:spacing w:val="-15"/>
        </w:rPr>
        <w:t> </w:t>
      </w:r>
      <w:r>
        <w:rPr>
          <w:spacing w:val="-6"/>
        </w:rPr>
        <w:t>redefinir</w:t>
      </w:r>
      <w:r>
        <w:rPr>
          <w:spacing w:val="-15"/>
        </w:rPr>
        <w:t> </w:t>
      </w:r>
      <w:r>
        <w:rPr>
          <w:spacing w:val="-6"/>
        </w:rPr>
        <w:t>la</w:t>
      </w:r>
      <w:r>
        <w:rPr>
          <w:spacing w:val="-15"/>
        </w:rPr>
        <w:t> </w:t>
      </w:r>
      <w:r>
        <w:rPr>
          <w:spacing w:val="-6"/>
        </w:rPr>
        <w:t>regionalización</w:t>
      </w:r>
      <w:r>
        <w:rPr>
          <w:spacing w:val="-15"/>
        </w:rPr>
        <w:t> </w:t>
      </w:r>
      <w:r>
        <w:rPr>
          <w:spacing w:val="-6"/>
        </w:rPr>
        <w:t>hacia</w:t>
      </w:r>
      <w:r>
        <w:rPr>
          <w:spacing w:val="-15"/>
        </w:rPr>
        <w:t> </w:t>
      </w:r>
      <w:r>
        <w:rPr>
          <w:spacing w:val="-6"/>
        </w:rPr>
        <w:t>una </w:t>
      </w:r>
      <w:r>
        <w:rPr/>
        <w:t>que</w:t>
      </w:r>
      <w:r>
        <w:rPr>
          <w:spacing w:val="-17"/>
        </w:rPr>
        <w:t> </w:t>
      </w:r>
      <w:r>
        <w:rPr/>
        <w:t>facilite</w:t>
      </w:r>
      <w:r>
        <w:rPr>
          <w:spacing w:val="-17"/>
        </w:rPr>
        <w:t> </w:t>
      </w:r>
      <w:r>
        <w:rPr/>
        <w:t>el</w:t>
      </w:r>
      <w:r>
        <w:rPr>
          <w:spacing w:val="-17"/>
        </w:rPr>
        <w:t> </w:t>
      </w:r>
      <w:r>
        <w:rPr/>
        <w:t>direccionamiento</w:t>
      </w:r>
      <w:r>
        <w:rPr>
          <w:spacing w:val="-17"/>
        </w:rPr>
        <w:t> </w:t>
      </w:r>
      <w:r>
        <w:rPr/>
        <w:t>de</w:t>
      </w:r>
      <w:r>
        <w:rPr>
          <w:spacing w:val="-17"/>
        </w:rPr>
        <w:t> </w:t>
      </w:r>
      <w:r>
        <w:rPr/>
        <w:t>acciones</w:t>
      </w:r>
      <w:r>
        <w:rPr>
          <w:spacing w:val="-17"/>
        </w:rPr>
        <w:t> </w:t>
      </w:r>
      <w:r>
        <w:rPr/>
        <w:t>específicas</w:t>
      </w:r>
      <w:r>
        <w:rPr>
          <w:spacing w:val="-17"/>
        </w:rPr>
        <w:t> </w:t>
      </w:r>
      <w:r>
        <w:rPr/>
        <w:t>en</w:t>
      </w:r>
      <w:r>
        <w:rPr>
          <w:spacing w:val="-17"/>
        </w:rPr>
        <w:t> </w:t>
      </w:r>
      <w:r>
        <w:rPr/>
        <w:t>regiones</w:t>
      </w:r>
      <w:r>
        <w:rPr>
          <w:spacing w:val="-17"/>
        </w:rPr>
        <w:t> </w:t>
      </w:r>
      <w:r>
        <w:rPr/>
        <w:t>con problemáticas y aptitudes similares, que permitan la definición y programación regional del gasto público con la participación de las comunidades</w:t>
      </w:r>
      <w:r>
        <w:rPr>
          <w:spacing w:val="-22"/>
        </w:rPr>
        <w:t> </w:t>
      </w:r>
      <w:r>
        <w:rPr/>
        <w:t>que</w:t>
      </w:r>
      <w:r>
        <w:rPr>
          <w:spacing w:val="-21"/>
        </w:rPr>
        <w:t> </w:t>
      </w:r>
      <w:r>
        <w:rPr/>
        <w:t>deriven</w:t>
      </w:r>
      <w:r>
        <w:rPr>
          <w:spacing w:val="-21"/>
        </w:rPr>
        <w:t> </w:t>
      </w:r>
      <w:r>
        <w:rPr/>
        <w:t>en</w:t>
      </w:r>
      <w:r>
        <w:rPr>
          <w:spacing w:val="-21"/>
        </w:rPr>
        <w:t> </w:t>
      </w:r>
      <w:r>
        <w:rPr/>
        <w:t>la</w:t>
      </w:r>
      <w:r>
        <w:rPr>
          <w:spacing w:val="-21"/>
        </w:rPr>
        <w:t> </w:t>
      </w:r>
      <w:r>
        <w:rPr/>
        <w:t>integración</w:t>
      </w:r>
      <w:r>
        <w:rPr>
          <w:spacing w:val="-21"/>
        </w:rPr>
        <w:t> </w:t>
      </w:r>
      <w:r>
        <w:rPr/>
        <w:t>de</w:t>
      </w:r>
      <w:r>
        <w:rPr>
          <w:spacing w:val="-21"/>
        </w:rPr>
        <w:t> </w:t>
      </w:r>
      <w:r>
        <w:rPr/>
        <w:t>una</w:t>
      </w:r>
      <w:r>
        <w:rPr>
          <w:spacing w:val="-21"/>
        </w:rPr>
        <w:t> </w:t>
      </w:r>
      <w:r>
        <w:rPr/>
        <w:t>cartera</w:t>
      </w:r>
      <w:r>
        <w:rPr>
          <w:spacing w:val="-21"/>
        </w:rPr>
        <w:t> </w:t>
      </w:r>
      <w:r>
        <w:rPr/>
        <w:t>de</w:t>
      </w:r>
      <w:r>
        <w:rPr>
          <w:spacing w:val="-21"/>
        </w:rPr>
        <w:t> </w:t>
      </w:r>
      <w:r>
        <w:rPr/>
        <w:t>proyectos </w:t>
      </w:r>
      <w:r>
        <w:rPr>
          <w:w w:val="90"/>
        </w:rPr>
        <w:t>productivos para su promoción estatal, nacional e internacional, así como la </w:t>
      </w:r>
      <w:r>
        <w:rPr/>
        <w:t>creación de un fondo de desarrollo regional para aplicarlo a proyectos estratégicos</w:t>
      </w:r>
      <w:r>
        <w:rPr>
          <w:spacing w:val="-16"/>
        </w:rPr>
        <w:t> </w:t>
      </w:r>
      <w:r>
        <w:rPr/>
        <w:t>de</w:t>
      </w:r>
      <w:r>
        <w:rPr>
          <w:spacing w:val="-16"/>
        </w:rPr>
        <w:t> </w:t>
      </w:r>
      <w:r>
        <w:rPr/>
        <w:t>cada</w:t>
      </w:r>
      <w:r>
        <w:rPr>
          <w:spacing w:val="-16"/>
        </w:rPr>
        <w:t> </w:t>
      </w:r>
      <w:r>
        <w:rPr/>
        <w:t>región.</w:t>
      </w:r>
    </w:p>
    <w:p>
      <w:pPr>
        <w:pStyle w:val="BodyText"/>
        <w:spacing w:before="10"/>
        <w:rPr>
          <w:sz w:val="25"/>
        </w:rPr>
      </w:pPr>
    </w:p>
    <w:p>
      <w:pPr>
        <w:pStyle w:val="BodyText"/>
        <w:spacing w:line="237" w:lineRule="auto" w:before="1"/>
        <w:ind w:left="1699" w:right="1694"/>
        <w:jc w:val="both"/>
        <w:rPr>
          <w:rFonts w:ascii="Arial Black" w:hAnsi="Arial Black"/>
        </w:rPr>
      </w:pPr>
      <w:r>
        <w:rPr>
          <w:spacing w:val="-4"/>
        </w:rPr>
        <w:t>Los</w:t>
      </w:r>
      <w:r>
        <w:rPr>
          <w:spacing w:val="-7"/>
        </w:rPr>
        <w:t> </w:t>
      </w:r>
      <w:r>
        <w:rPr>
          <w:spacing w:val="-4"/>
        </w:rPr>
        <w:t>criterios</w:t>
      </w:r>
      <w:r>
        <w:rPr>
          <w:spacing w:val="-7"/>
        </w:rPr>
        <w:t> </w:t>
      </w:r>
      <w:r>
        <w:rPr>
          <w:spacing w:val="-4"/>
        </w:rPr>
        <w:t>fundamentales</w:t>
      </w:r>
      <w:r>
        <w:rPr>
          <w:spacing w:val="-7"/>
        </w:rPr>
        <w:t> </w:t>
      </w:r>
      <w:r>
        <w:rPr>
          <w:spacing w:val="-4"/>
        </w:rPr>
        <w:t>para</w:t>
      </w:r>
      <w:r>
        <w:rPr>
          <w:spacing w:val="-7"/>
        </w:rPr>
        <w:t> </w:t>
      </w:r>
      <w:r>
        <w:rPr>
          <w:spacing w:val="-4"/>
        </w:rPr>
        <w:t>definir</w:t>
      </w:r>
      <w:r>
        <w:rPr>
          <w:spacing w:val="-7"/>
        </w:rPr>
        <w:t> </w:t>
      </w:r>
      <w:r>
        <w:rPr>
          <w:spacing w:val="-4"/>
        </w:rPr>
        <w:t>la</w:t>
      </w:r>
      <w:r>
        <w:rPr>
          <w:spacing w:val="-7"/>
        </w:rPr>
        <w:t> </w:t>
      </w:r>
      <w:r>
        <w:rPr>
          <w:spacing w:val="-4"/>
        </w:rPr>
        <w:t>regionalización</w:t>
      </w:r>
      <w:r>
        <w:rPr>
          <w:spacing w:val="-7"/>
        </w:rPr>
        <w:t> </w:t>
      </w:r>
      <w:r>
        <w:rPr>
          <w:spacing w:val="-4"/>
        </w:rPr>
        <w:t>administrativa </w:t>
      </w:r>
      <w:r>
        <w:rPr>
          <w:spacing w:val="-6"/>
        </w:rPr>
        <w:t>para</w:t>
      </w:r>
      <w:r>
        <w:rPr>
          <w:spacing w:val="8"/>
        </w:rPr>
        <w:t> </w:t>
      </w:r>
      <w:r>
        <w:rPr>
          <w:spacing w:val="-6"/>
        </w:rPr>
        <w:t>el</w:t>
      </w:r>
      <w:r>
        <w:rPr>
          <w:spacing w:val="8"/>
        </w:rPr>
        <w:t> </w:t>
      </w:r>
      <w:r>
        <w:rPr>
          <w:rFonts w:ascii="Arial Black" w:hAnsi="Arial Black"/>
          <w:spacing w:val="-6"/>
        </w:rPr>
        <w:t>PLAN</w:t>
      </w:r>
      <w:r>
        <w:rPr>
          <w:rFonts w:ascii="Arial Black" w:hAnsi="Arial Black"/>
          <w:spacing w:val="7"/>
        </w:rPr>
        <w:t> </w:t>
      </w:r>
      <w:r>
        <w:rPr>
          <w:rFonts w:ascii="Arial Black" w:hAnsi="Arial Black"/>
          <w:spacing w:val="-6"/>
        </w:rPr>
        <w:t>ESTATAL</w:t>
      </w:r>
      <w:r>
        <w:rPr>
          <w:rFonts w:ascii="Arial Black" w:hAnsi="Arial Black"/>
          <w:spacing w:val="8"/>
        </w:rPr>
        <w:t> </w:t>
      </w:r>
      <w:r>
        <w:rPr>
          <w:rFonts w:ascii="Arial Black" w:hAnsi="Arial Black"/>
          <w:spacing w:val="-6"/>
        </w:rPr>
        <w:t>DE</w:t>
      </w:r>
      <w:r>
        <w:rPr>
          <w:rFonts w:ascii="Arial Black" w:hAnsi="Arial Black"/>
          <w:spacing w:val="7"/>
        </w:rPr>
        <w:t> </w:t>
      </w:r>
      <w:r>
        <w:rPr>
          <w:rFonts w:ascii="Arial Black" w:hAnsi="Arial Black"/>
          <w:spacing w:val="-6"/>
        </w:rPr>
        <w:t>DESARROLLO</w:t>
      </w:r>
      <w:r>
        <w:rPr>
          <w:rFonts w:ascii="Arial Black" w:hAnsi="Arial Black"/>
          <w:spacing w:val="8"/>
        </w:rPr>
        <w:t> </w:t>
      </w:r>
      <w:r>
        <w:rPr>
          <w:rFonts w:ascii="Arial Black" w:hAnsi="Arial Black"/>
          <w:spacing w:val="-6"/>
        </w:rPr>
        <w:t>NAYARIT</w:t>
      </w:r>
      <w:r>
        <w:rPr>
          <w:rFonts w:ascii="Arial Black" w:hAnsi="Arial Black"/>
          <w:spacing w:val="7"/>
        </w:rPr>
        <w:t> </w:t>
      </w:r>
      <w:r>
        <w:rPr>
          <w:rFonts w:ascii="Arial Black" w:hAnsi="Arial Black"/>
          <w:spacing w:val="-6"/>
        </w:rPr>
        <w:t>2021–2027</w:t>
      </w:r>
      <w:r>
        <w:rPr>
          <w:rFonts w:ascii="Arial Black" w:hAnsi="Arial Black"/>
          <w:spacing w:val="8"/>
        </w:rPr>
        <w:t> </w:t>
      </w:r>
      <w:r>
        <w:rPr>
          <w:rFonts w:ascii="Arial Black" w:hAnsi="Arial Black"/>
          <w:spacing w:val="-6"/>
        </w:rPr>
        <w:t>CON</w:t>
      </w:r>
    </w:p>
    <w:p>
      <w:pPr>
        <w:pStyle w:val="BodyText"/>
        <w:spacing w:line="318" w:lineRule="exact"/>
        <w:ind w:left="1699"/>
        <w:jc w:val="both"/>
      </w:pPr>
      <w:r>
        <w:rPr>
          <w:rFonts w:ascii="Arial Black" w:hAnsi="Arial Black"/>
          <w:spacing w:val="-2"/>
        </w:rPr>
        <w:t>VISIÓN</w:t>
      </w:r>
      <w:r>
        <w:rPr>
          <w:rFonts w:ascii="Arial Black" w:hAnsi="Arial Black"/>
          <w:spacing w:val="51"/>
        </w:rPr>
        <w:t> </w:t>
      </w:r>
      <w:r>
        <w:rPr>
          <w:rFonts w:ascii="Arial Black" w:hAnsi="Arial Black"/>
          <w:spacing w:val="-2"/>
        </w:rPr>
        <w:t>ESTRATÉGICA</w:t>
      </w:r>
      <w:r>
        <w:rPr>
          <w:rFonts w:ascii="Arial Black" w:hAnsi="Arial Black"/>
          <w:spacing w:val="52"/>
        </w:rPr>
        <w:t> </w:t>
      </w:r>
      <w:r>
        <w:rPr>
          <w:rFonts w:ascii="Arial Black" w:hAnsi="Arial Black"/>
          <w:spacing w:val="-2"/>
        </w:rPr>
        <w:t>DE</w:t>
      </w:r>
      <w:r>
        <w:rPr>
          <w:rFonts w:ascii="Arial Black" w:hAnsi="Arial Black"/>
          <w:spacing w:val="52"/>
        </w:rPr>
        <w:t> </w:t>
      </w:r>
      <w:r>
        <w:rPr>
          <w:rFonts w:ascii="Arial Black" w:hAnsi="Arial Black"/>
          <w:spacing w:val="-2"/>
        </w:rPr>
        <w:t>LARGO</w:t>
      </w:r>
      <w:r>
        <w:rPr>
          <w:rFonts w:ascii="Arial Black" w:hAnsi="Arial Black"/>
          <w:spacing w:val="52"/>
        </w:rPr>
        <w:t> </w:t>
      </w:r>
      <w:r>
        <w:rPr>
          <w:rFonts w:ascii="Arial Black" w:hAnsi="Arial Black"/>
          <w:spacing w:val="-2"/>
        </w:rPr>
        <w:t>PLAZO</w:t>
      </w:r>
      <w:r>
        <w:rPr>
          <w:spacing w:val="-2"/>
        </w:rPr>
        <w:t>,</w:t>
      </w:r>
      <w:r>
        <w:rPr>
          <w:spacing w:val="52"/>
        </w:rPr>
        <w:t> </w:t>
      </w:r>
      <w:r>
        <w:rPr>
          <w:spacing w:val="-2"/>
        </w:rPr>
        <w:t>parten</w:t>
      </w:r>
      <w:r>
        <w:rPr>
          <w:spacing w:val="53"/>
        </w:rPr>
        <w:t> </w:t>
      </w:r>
      <w:r>
        <w:rPr>
          <w:spacing w:val="-2"/>
        </w:rPr>
        <w:t>de</w:t>
      </w:r>
      <w:r>
        <w:rPr>
          <w:spacing w:val="52"/>
        </w:rPr>
        <w:t> </w:t>
      </w:r>
      <w:r>
        <w:rPr>
          <w:spacing w:val="-2"/>
        </w:rPr>
        <w:t>entender</w:t>
      </w:r>
      <w:r>
        <w:rPr>
          <w:spacing w:val="53"/>
        </w:rPr>
        <w:t> </w:t>
      </w:r>
      <w:r>
        <w:rPr>
          <w:spacing w:val="-5"/>
        </w:rPr>
        <w:t>la</w:t>
      </w:r>
    </w:p>
    <w:p>
      <w:pPr>
        <w:pStyle w:val="BodyText"/>
        <w:spacing w:line="259" w:lineRule="auto" w:before="1"/>
        <w:ind w:left="1699" w:right="1694"/>
        <w:jc w:val="both"/>
      </w:pPr>
      <w:r>
        <w:rPr>
          <w:spacing w:val="-8"/>
        </w:rPr>
        <w:t>regionalización como una herramienta que permite unificar los esfuerzos </w:t>
      </w:r>
      <w:r>
        <w:rPr>
          <w:spacing w:val="-8"/>
        </w:rPr>
        <w:t>y </w:t>
      </w:r>
      <w:r>
        <w:rPr/>
        <w:t>la información, sin que esto limite el objetivo previo de asociación </w:t>
      </w:r>
      <w:r>
        <w:rPr>
          <w:spacing w:val="-2"/>
        </w:rPr>
        <w:t>intermunicipal</w:t>
      </w:r>
      <w:r>
        <w:rPr>
          <w:spacing w:val="-18"/>
        </w:rPr>
        <w:t> </w:t>
      </w:r>
      <w:r>
        <w:rPr>
          <w:spacing w:val="-2"/>
        </w:rPr>
        <w:t>como</w:t>
      </w:r>
      <w:r>
        <w:rPr>
          <w:spacing w:val="-18"/>
        </w:rPr>
        <w:t> </w:t>
      </w:r>
      <w:r>
        <w:rPr>
          <w:spacing w:val="-2"/>
        </w:rPr>
        <w:t>estrategia</w:t>
      </w:r>
      <w:r>
        <w:rPr>
          <w:spacing w:val="-18"/>
        </w:rPr>
        <w:t> </w:t>
      </w:r>
      <w:r>
        <w:rPr>
          <w:spacing w:val="-2"/>
        </w:rPr>
        <w:t>de</w:t>
      </w:r>
      <w:r>
        <w:rPr>
          <w:spacing w:val="-18"/>
        </w:rPr>
        <w:t> </w:t>
      </w:r>
      <w:r>
        <w:rPr>
          <w:spacing w:val="-2"/>
        </w:rPr>
        <w:t>desarrollo</w:t>
      </w:r>
      <w:r>
        <w:rPr>
          <w:spacing w:val="-18"/>
        </w:rPr>
        <w:t> </w:t>
      </w:r>
      <w:r>
        <w:rPr>
          <w:spacing w:val="-2"/>
        </w:rPr>
        <w:t>de</w:t>
      </w:r>
      <w:r>
        <w:rPr>
          <w:spacing w:val="-18"/>
        </w:rPr>
        <w:t> </w:t>
      </w:r>
      <w:r>
        <w:rPr>
          <w:spacing w:val="-2"/>
        </w:rPr>
        <w:t>las</w:t>
      </w:r>
      <w:r>
        <w:rPr>
          <w:spacing w:val="-18"/>
        </w:rPr>
        <w:t> </w:t>
      </w:r>
      <w:r>
        <w:rPr>
          <w:spacing w:val="-2"/>
        </w:rPr>
        <w:t>zonas,</w:t>
      </w:r>
      <w:r>
        <w:rPr>
          <w:spacing w:val="-18"/>
        </w:rPr>
        <w:t> </w:t>
      </w:r>
      <w:r>
        <w:rPr>
          <w:spacing w:val="-2"/>
        </w:rPr>
        <w:t>considerando </w:t>
      </w:r>
      <w:r>
        <w:rPr/>
        <w:t>dos</w:t>
      </w:r>
      <w:r>
        <w:rPr>
          <w:spacing w:val="-30"/>
        </w:rPr>
        <w:t> </w:t>
      </w:r>
      <w:r>
        <w:rPr/>
        <w:t>lineamientos</w:t>
      </w:r>
      <w:r>
        <w:rPr>
          <w:spacing w:val="-30"/>
        </w:rPr>
        <w:t> </w:t>
      </w:r>
      <w:r>
        <w:rPr/>
        <w:t>básicos:</w:t>
      </w:r>
    </w:p>
    <w:p>
      <w:pPr>
        <w:pStyle w:val="BodyText"/>
        <w:spacing w:before="5"/>
        <w:rPr>
          <w:sz w:val="25"/>
        </w:rPr>
      </w:pPr>
    </w:p>
    <w:p>
      <w:pPr>
        <w:pStyle w:val="ListParagraph"/>
        <w:numPr>
          <w:ilvl w:val="0"/>
          <w:numId w:val="87"/>
        </w:numPr>
        <w:tabs>
          <w:tab w:pos="2202" w:val="left" w:leader="none"/>
        </w:tabs>
        <w:spacing w:line="259" w:lineRule="auto" w:before="0" w:after="0"/>
        <w:ind w:left="2201" w:right="1694" w:hanging="360"/>
        <w:jc w:val="both"/>
        <w:rPr>
          <w:sz w:val="24"/>
        </w:rPr>
      </w:pPr>
      <w:r>
        <w:rPr>
          <w:spacing w:val="-4"/>
          <w:sz w:val="24"/>
        </w:rPr>
        <w:t>Buscar</w:t>
      </w:r>
      <w:r>
        <w:rPr>
          <w:spacing w:val="-17"/>
          <w:sz w:val="24"/>
        </w:rPr>
        <w:t> </w:t>
      </w:r>
      <w:r>
        <w:rPr>
          <w:spacing w:val="-4"/>
          <w:sz w:val="24"/>
        </w:rPr>
        <w:t>el</w:t>
      </w:r>
      <w:r>
        <w:rPr>
          <w:spacing w:val="-17"/>
          <w:sz w:val="24"/>
        </w:rPr>
        <w:t> </w:t>
      </w:r>
      <w:r>
        <w:rPr>
          <w:spacing w:val="-4"/>
          <w:sz w:val="24"/>
        </w:rPr>
        <w:t>óptimo</w:t>
      </w:r>
      <w:r>
        <w:rPr>
          <w:spacing w:val="-17"/>
          <w:sz w:val="24"/>
        </w:rPr>
        <w:t> </w:t>
      </w:r>
      <w:r>
        <w:rPr>
          <w:spacing w:val="-4"/>
          <w:sz w:val="24"/>
        </w:rPr>
        <w:t>agrupamiento</w:t>
      </w:r>
      <w:r>
        <w:rPr>
          <w:spacing w:val="-17"/>
          <w:sz w:val="24"/>
        </w:rPr>
        <w:t> </w:t>
      </w:r>
      <w:r>
        <w:rPr>
          <w:spacing w:val="-4"/>
          <w:sz w:val="24"/>
        </w:rPr>
        <w:t>de</w:t>
      </w:r>
      <w:r>
        <w:rPr>
          <w:spacing w:val="-17"/>
          <w:sz w:val="24"/>
        </w:rPr>
        <w:t> </w:t>
      </w:r>
      <w:r>
        <w:rPr>
          <w:spacing w:val="-4"/>
          <w:sz w:val="24"/>
        </w:rPr>
        <w:t>Municipios</w:t>
      </w:r>
      <w:r>
        <w:rPr>
          <w:spacing w:val="-17"/>
          <w:sz w:val="24"/>
        </w:rPr>
        <w:t> </w:t>
      </w:r>
      <w:r>
        <w:rPr>
          <w:spacing w:val="-4"/>
          <w:sz w:val="24"/>
        </w:rPr>
        <w:t>de</w:t>
      </w:r>
      <w:r>
        <w:rPr>
          <w:spacing w:val="-17"/>
          <w:sz w:val="24"/>
        </w:rPr>
        <w:t> </w:t>
      </w:r>
      <w:r>
        <w:rPr>
          <w:spacing w:val="-4"/>
          <w:sz w:val="24"/>
        </w:rPr>
        <w:t>acuerdo</w:t>
      </w:r>
      <w:r>
        <w:rPr>
          <w:spacing w:val="-17"/>
          <w:sz w:val="24"/>
        </w:rPr>
        <w:t> </w:t>
      </w:r>
      <w:r>
        <w:rPr>
          <w:spacing w:val="-4"/>
          <w:sz w:val="24"/>
        </w:rPr>
        <w:t>al</w:t>
      </w:r>
      <w:r>
        <w:rPr>
          <w:spacing w:val="-17"/>
          <w:sz w:val="24"/>
        </w:rPr>
        <w:t> </w:t>
      </w:r>
      <w:r>
        <w:rPr>
          <w:spacing w:val="-4"/>
          <w:sz w:val="24"/>
        </w:rPr>
        <w:t>proyecto </w:t>
      </w:r>
      <w:r>
        <w:rPr>
          <w:spacing w:val="-6"/>
          <w:sz w:val="24"/>
        </w:rPr>
        <w:t>de</w:t>
      </w:r>
      <w:r>
        <w:rPr>
          <w:spacing w:val="-16"/>
          <w:sz w:val="24"/>
        </w:rPr>
        <w:t> </w:t>
      </w:r>
      <w:r>
        <w:rPr>
          <w:spacing w:val="-6"/>
          <w:sz w:val="24"/>
        </w:rPr>
        <w:t>desarrollo</w:t>
      </w:r>
      <w:r>
        <w:rPr>
          <w:spacing w:val="-15"/>
          <w:sz w:val="24"/>
        </w:rPr>
        <w:t> </w:t>
      </w:r>
      <w:r>
        <w:rPr>
          <w:spacing w:val="-6"/>
          <w:sz w:val="24"/>
        </w:rPr>
        <w:t>futuro</w:t>
      </w:r>
      <w:r>
        <w:rPr>
          <w:spacing w:val="-15"/>
          <w:sz w:val="24"/>
        </w:rPr>
        <w:t> </w:t>
      </w:r>
      <w:r>
        <w:rPr>
          <w:spacing w:val="-6"/>
          <w:sz w:val="24"/>
        </w:rPr>
        <w:t>del</w:t>
      </w:r>
      <w:r>
        <w:rPr>
          <w:spacing w:val="-15"/>
          <w:sz w:val="24"/>
        </w:rPr>
        <w:t> </w:t>
      </w:r>
      <w:r>
        <w:rPr>
          <w:spacing w:val="-6"/>
          <w:sz w:val="24"/>
        </w:rPr>
        <w:t>Estado,</w:t>
      </w:r>
      <w:r>
        <w:rPr>
          <w:spacing w:val="-15"/>
          <w:sz w:val="24"/>
        </w:rPr>
        <w:t> </w:t>
      </w:r>
      <w:r>
        <w:rPr>
          <w:spacing w:val="-6"/>
          <w:sz w:val="24"/>
        </w:rPr>
        <w:t>considerando</w:t>
      </w:r>
      <w:r>
        <w:rPr>
          <w:spacing w:val="-15"/>
          <w:sz w:val="24"/>
        </w:rPr>
        <w:t> </w:t>
      </w:r>
      <w:r>
        <w:rPr>
          <w:spacing w:val="-6"/>
          <w:sz w:val="24"/>
        </w:rPr>
        <w:t>las</w:t>
      </w:r>
      <w:r>
        <w:rPr>
          <w:spacing w:val="-15"/>
          <w:sz w:val="24"/>
        </w:rPr>
        <w:t> </w:t>
      </w:r>
      <w:r>
        <w:rPr>
          <w:spacing w:val="-6"/>
          <w:sz w:val="24"/>
        </w:rPr>
        <w:t>condiciones</w:t>
      </w:r>
      <w:r>
        <w:rPr>
          <w:spacing w:val="-15"/>
          <w:sz w:val="24"/>
        </w:rPr>
        <w:t> </w:t>
      </w:r>
      <w:r>
        <w:rPr>
          <w:spacing w:val="-6"/>
          <w:sz w:val="24"/>
        </w:rPr>
        <w:t>actuales</w:t>
      </w:r>
      <w:r>
        <w:rPr>
          <w:spacing w:val="-6"/>
          <w:sz w:val="24"/>
        </w:rPr>
        <w:t> </w:t>
      </w:r>
      <w:r>
        <w:rPr>
          <w:sz w:val="24"/>
        </w:rPr>
        <w:t>en materia de comunicaciones, prestación de servicios básicos </w:t>
      </w:r>
      <w:r>
        <w:rPr>
          <w:sz w:val="24"/>
        </w:rPr>
        <w:t>y</w:t>
      </w:r>
      <w:r>
        <w:rPr>
          <w:sz w:val="24"/>
        </w:rPr>
        <w:t> administración operativa de las dependencias públicas; </w:t>
      </w:r>
      <w:r>
        <w:rPr>
          <w:sz w:val="24"/>
        </w:rPr>
        <w:t>las</w:t>
      </w:r>
      <w:r>
        <w:rPr>
          <w:sz w:val="24"/>
        </w:rPr>
        <w:t> características de homogeneidad geográfica, productiva, social </w:t>
      </w:r>
      <w:r>
        <w:rPr>
          <w:sz w:val="24"/>
        </w:rPr>
        <w:t>y</w:t>
      </w:r>
      <w:r>
        <w:rPr>
          <w:sz w:val="24"/>
        </w:rPr>
        <w:t> </w:t>
      </w:r>
      <w:r>
        <w:rPr>
          <w:spacing w:val="-6"/>
          <w:sz w:val="24"/>
        </w:rPr>
        <w:t>cultural</w:t>
      </w:r>
      <w:r>
        <w:rPr>
          <w:spacing w:val="-16"/>
          <w:sz w:val="24"/>
        </w:rPr>
        <w:t> </w:t>
      </w:r>
      <w:r>
        <w:rPr>
          <w:spacing w:val="-6"/>
          <w:sz w:val="24"/>
        </w:rPr>
        <w:t>de</w:t>
      </w:r>
      <w:r>
        <w:rPr>
          <w:spacing w:val="-15"/>
          <w:sz w:val="24"/>
        </w:rPr>
        <w:t> </w:t>
      </w:r>
      <w:r>
        <w:rPr>
          <w:spacing w:val="-6"/>
          <w:sz w:val="24"/>
        </w:rPr>
        <w:t>los</w:t>
      </w:r>
      <w:r>
        <w:rPr>
          <w:spacing w:val="-15"/>
          <w:sz w:val="24"/>
        </w:rPr>
        <w:t> </w:t>
      </w:r>
      <w:r>
        <w:rPr>
          <w:spacing w:val="-6"/>
          <w:sz w:val="24"/>
        </w:rPr>
        <w:t>Municipios,</w:t>
      </w:r>
      <w:r>
        <w:rPr>
          <w:spacing w:val="-15"/>
          <w:sz w:val="24"/>
        </w:rPr>
        <w:t> </w:t>
      </w:r>
      <w:r>
        <w:rPr>
          <w:spacing w:val="-6"/>
          <w:sz w:val="24"/>
        </w:rPr>
        <w:t>las</w:t>
      </w:r>
      <w:r>
        <w:rPr>
          <w:spacing w:val="-15"/>
          <w:sz w:val="24"/>
        </w:rPr>
        <w:t> </w:t>
      </w:r>
      <w:r>
        <w:rPr>
          <w:spacing w:val="-6"/>
          <w:sz w:val="24"/>
        </w:rPr>
        <w:t>cuencas</w:t>
      </w:r>
      <w:r>
        <w:rPr>
          <w:spacing w:val="-15"/>
          <w:sz w:val="24"/>
        </w:rPr>
        <w:t> </w:t>
      </w:r>
      <w:r>
        <w:rPr>
          <w:spacing w:val="-6"/>
          <w:sz w:val="24"/>
        </w:rPr>
        <w:t>hidrológicas</w:t>
      </w:r>
      <w:r>
        <w:rPr>
          <w:spacing w:val="-15"/>
          <w:sz w:val="24"/>
        </w:rPr>
        <w:t> </w:t>
      </w:r>
      <w:r>
        <w:rPr>
          <w:spacing w:val="-6"/>
          <w:sz w:val="24"/>
        </w:rPr>
        <w:t>y</w:t>
      </w:r>
      <w:r>
        <w:rPr>
          <w:spacing w:val="-15"/>
          <w:sz w:val="24"/>
        </w:rPr>
        <w:t> </w:t>
      </w:r>
      <w:r>
        <w:rPr>
          <w:spacing w:val="-6"/>
          <w:sz w:val="24"/>
        </w:rPr>
        <w:t>agropecuarias</w:t>
      </w:r>
      <w:r>
        <w:rPr>
          <w:spacing w:val="-15"/>
          <w:sz w:val="24"/>
        </w:rPr>
        <w:t> </w:t>
      </w:r>
      <w:r>
        <w:rPr>
          <w:spacing w:val="-6"/>
          <w:sz w:val="24"/>
        </w:rPr>
        <w:t>de</w:t>
      </w:r>
      <w:r>
        <w:rPr>
          <w:spacing w:val="-6"/>
          <w:sz w:val="24"/>
        </w:rPr>
        <w:t> </w:t>
      </w:r>
      <w:r>
        <w:rPr>
          <w:sz w:val="24"/>
        </w:rPr>
        <w:t>la</w:t>
      </w:r>
      <w:r>
        <w:rPr>
          <w:spacing w:val="-16"/>
          <w:sz w:val="24"/>
        </w:rPr>
        <w:t> </w:t>
      </w:r>
      <w:r>
        <w:rPr>
          <w:sz w:val="24"/>
        </w:rPr>
        <w:t>entidad.</w:t>
      </w:r>
    </w:p>
    <w:p>
      <w:pPr>
        <w:pStyle w:val="ListParagraph"/>
        <w:numPr>
          <w:ilvl w:val="0"/>
          <w:numId w:val="87"/>
        </w:numPr>
        <w:tabs>
          <w:tab w:pos="2194" w:val="left" w:leader="none"/>
        </w:tabs>
        <w:spacing w:line="261" w:lineRule="auto" w:before="0" w:after="0"/>
        <w:ind w:left="1699" w:right="1694" w:firstLine="142"/>
        <w:jc w:val="both"/>
        <w:rPr>
          <w:sz w:val="24"/>
        </w:rPr>
      </w:pPr>
      <w:r>
        <w:rPr>
          <w:sz w:val="24"/>
        </w:rPr>
        <w:t>Impulsar</w:t>
      </w:r>
      <w:r>
        <w:rPr>
          <w:spacing w:val="-4"/>
          <w:sz w:val="24"/>
        </w:rPr>
        <w:t> </w:t>
      </w:r>
      <w:r>
        <w:rPr>
          <w:sz w:val="24"/>
        </w:rPr>
        <w:t>un</w:t>
      </w:r>
      <w:r>
        <w:rPr>
          <w:spacing w:val="-4"/>
          <w:sz w:val="24"/>
        </w:rPr>
        <w:t> </w:t>
      </w:r>
      <w:r>
        <w:rPr>
          <w:sz w:val="24"/>
        </w:rPr>
        <w:t>proceso</w:t>
      </w:r>
      <w:r>
        <w:rPr>
          <w:spacing w:val="-4"/>
          <w:sz w:val="24"/>
        </w:rPr>
        <w:t> </w:t>
      </w:r>
      <w:r>
        <w:rPr>
          <w:sz w:val="24"/>
        </w:rPr>
        <w:t>de</w:t>
      </w:r>
      <w:r>
        <w:rPr>
          <w:spacing w:val="-4"/>
          <w:sz w:val="24"/>
        </w:rPr>
        <w:t> </w:t>
      </w:r>
      <w:r>
        <w:rPr>
          <w:sz w:val="24"/>
        </w:rPr>
        <w:t>desarrollo</w:t>
      </w:r>
      <w:r>
        <w:rPr>
          <w:spacing w:val="-4"/>
          <w:sz w:val="24"/>
        </w:rPr>
        <w:t> </w:t>
      </w:r>
      <w:r>
        <w:rPr>
          <w:sz w:val="24"/>
        </w:rPr>
        <w:t>sustentable</w:t>
      </w:r>
      <w:r>
        <w:rPr>
          <w:spacing w:val="-4"/>
          <w:sz w:val="24"/>
        </w:rPr>
        <w:t> </w:t>
      </w:r>
      <w:r>
        <w:rPr>
          <w:sz w:val="24"/>
        </w:rPr>
        <w:t>en</w:t>
      </w:r>
      <w:r>
        <w:rPr>
          <w:spacing w:val="-4"/>
          <w:sz w:val="24"/>
        </w:rPr>
        <w:t> </w:t>
      </w:r>
      <w:r>
        <w:rPr>
          <w:sz w:val="24"/>
        </w:rPr>
        <w:t>cada</w:t>
      </w:r>
      <w:r>
        <w:rPr>
          <w:spacing w:val="-4"/>
          <w:sz w:val="24"/>
        </w:rPr>
        <w:t> </w:t>
      </w:r>
      <w:r>
        <w:rPr>
          <w:sz w:val="24"/>
        </w:rPr>
        <w:t>región</w:t>
      </w:r>
      <w:r>
        <w:rPr>
          <w:spacing w:val="-4"/>
          <w:sz w:val="24"/>
        </w:rPr>
        <w:t> </w:t>
      </w:r>
      <w:r>
        <w:rPr>
          <w:sz w:val="24"/>
        </w:rPr>
        <w:t>que </w:t>
      </w:r>
      <w:r>
        <w:rPr>
          <w:spacing w:val="-2"/>
          <w:sz w:val="24"/>
        </w:rPr>
        <w:t>incluya:</w:t>
      </w:r>
    </w:p>
    <w:p>
      <w:pPr>
        <w:pStyle w:val="BodyText"/>
        <w:spacing w:before="4"/>
        <w:rPr>
          <w:sz w:val="25"/>
        </w:rPr>
      </w:pPr>
    </w:p>
    <w:p>
      <w:pPr>
        <w:pStyle w:val="ListParagraph"/>
        <w:numPr>
          <w:ilvl w:val="1"/>
          <w:numId w:val="87"/>
        </w:numPr>
        <w:tabs>
          <w:tab w:pos="2623" w:val="left" w:leader="none"/>
        </w:tabs>
        <w:spacing w:line="240" w:lineRule="auto" w:before="0" w:after="0"/>
        <w:ind w:left="2622" w:right="0" w:hanging="216"/>
        <w:jc w:val="left"/>
        <w:rPr>
          <w:sz w:val="24"/>
        </w:rPr>
      </w:pPr>
      <w:r>
        <w:rPr>
          <w:spacing w:val="-4"/>
          <w:sz w:val="24"/>
        </w:rPr>
        <w:t>Crecimiento</w:t>
      </w:r>
      <w:r>
        <w:rPr>
          <w:spacing w:val="-15"/>
          <w:sz w:val="24"/>
        </w:rPr>
        <w:t> </w:t>
      </w:r>
      <w:r>
        <w:rPr>
          <w:spacing w:val="-2"/>
          <w:sz w:val="24"/>
        </w:rPr>
        <w:t>económico.</w:t>
      </w:r>
    </w:p>
    <w:p>
      <w:pPr>
        <w:spacing w:after="0" w:line="240" w:lineRule="auto"/>
        <w:jc w:val="left"/>
        <w:rPr>
          <w:sz w:val="24"/>
        </w:rPr>
        <w:sectPr>
          <w:pgSz w:w="11900" w:h="16840"/>
          <w:pgMar w:header="0" w:footer="1533" w:top="1320" w:bottom="980" w:left="0" w:right="0"/>
        </w:sectPr>
      </w:pPr>
    </w:p>
    <w:p>
      <w:pPr>
        <w:pStyle w:val="ListParagraph"/>
        <w:numPr>
          <w:ilvl w:val="1"/>
          <w:numId w:val="87"/>
        </w:numPr>
        <w:tabs>
          <w:tab w:pos="2667" w:val="left" w:leader="none"/>
        </w:tabs>
        <w:spacing w:line="240" w:lineRule="auto" w:before="85" w:after="0"/>
        <w:ind w:left="2666" w:right="0" w:hanging="260"/>
        <w:jc w:val="left"/>
        <w:rPr>
          <w:sz w:val="24"/>
        </w:rPr>
      </w:pPr>
      <w:r>
        <w:rPr>
          <w:spacing w:val="-4"/>
          <w:sz w:val="24"/>
        </w:rPr>
        <w:t>Autonomía</w:t>
      </w:r>
      <w:r>
        <w:rPr>
          <w:spacing w:val="-29"/>
          <w:sz w:val="24"/>
        </w:rPr>
        <w:t> </w:t>
      </w:r>
      <w:r>
        <w:rPr>
          <w:spacing w:val="-4"/>
          <w:sz w:val="24"/>
        </w:rPr>
        <w:t>regional</w:t>
      </w:r>
      <w:r>
        <w:rPr>
          <w:spacing w:val="-28"/>
          <w:sz w:val="24"/>
        </w:rPr>
        <w:t> </w:t>
      </w:r>
      <w:r>
        <w:rPr>
          <w:spacing w:val="-4"/>
          <w:sz w:val="24"/>
        </w:rPr>
        <w:t>de</w:t>
      </w:r>
      <w:r>
        <w:rPr>
          <w:spacing w:val="-28"/>
          <w:sz w:val="24"/>
        </w:rPr>
        <w:t> </w:t>
      </w:r>
      <w:r>
        <w:rPr>
          <w:spacing w:val="-4"/>
          <w:sz w:val="24"/>
        </w:rPr>
        <w:t>decisión.</w:t>
      </w:r>
    </w:p>
    <w:p>
      <w:pPr>
        <w:pStyle w:val="ListParagraph"/>
        <w:numPr>
          <w:ilvl w:val="1"/>
          <w:numId w:val="87"/>
        </w:numPr>
        <w:tabs>
          <w:tab w:pos="2663" w:val="left" w:leader="none"/>
        </w:tabs>
        <w:spacing w:line="240" w:lineRule="auto" w:before="25" w:after="0"/>
        <w:ind w:left="2662" w:right="0" w:hanging="256"/>
        <w:jc w:val="left"/>
        <w:rPr>
          <w:sz w:val="24"/>
        </w:rPr>
      </w:pPr>
      <w:r>
        <w:rPr>
          <w:spacing w:val="-6"/>
          <w:sz w:val="24"/>
        </w:rPr>
        <w:t>Participación</w:t>
      </w:r>
      <w:r>
        <w:rPr>
          <w:spacing w:val="-23"/>
          <w:sz w:val="24"/>
        </w:rPr>
        <w:t> </w:t>
      </w:r>
      <w:r>
        <w:rPr>
          <w:spacing w:val="-6"/>
          <w:sz w:val="24"/>
        </w:rPr>
        <w:t>de</w:t>
      </w:r>
      <w:r>
        <w:rPr>
          <w:spacing w:val="-23"/>
          <w:sz w:val="24"/>
        </w:rPr>
        <w:t> </w:t>
      </w:r>
      <w:r>
        <w:rPr>
          <w:spacing w:val="-6"/>
          <w:sz w:val="24"/>
        </w:rPr>
        <w:t>los</w:t>
      </w:r>
      <w:r>
        <w:rPr>
          <w:spacing w:val="-22"/>
          <w:sz w:val="24"/>
        </w:rPr>
        <w:t> </w:t>
      </w:r>
      <w:r>
        <w:rPr>
          <w:spacing w:val="-6"/>
          <w:sz w:val="24"/>
        </w:rPr>
        <w:t>sectores</w:t>
      </w:r>
      <w:r>
        <w:rPr>
          <w:spacing w:val="-23"/>
          <w:sz w:val="24"/>
        </w:rPr>
        <w:t> </w:t>
      </w:r>
      <w:r>
        <w:rPr>
          <w:spacing w:val="-6"/>
          <w:sz w:val="24"/>
        </w:rPr>
        <w:t>más</w:t>
      </w:r>
      <w:r>
        <w:rPr>
          <w:spacing w:val="-22"/>
          <w:sz w:val="24"/>
        </w:rPr>
        <w:t> </w:t>
      </w:r>
      <w:r>
        <w:rPr>
          <w:spacing w:val="-6"/>
          <w:sz w:val="24"/>
        </w:rPr>
        <w:t>necesitados.</w:t>
      </w:r>
    </w:p>
    <w:p>
      <w:pPr>
        <w:pStyle w:val="ListParagraph"/>
        <w:numPr>
          <w:ilvl w:val="1"/>
          <w:numId w:val="87"/>
        </w:numPr>
        <w:tabs>
          <w:tab w:pos="2704" w:val="left" w:leader="none"/>
        </w:tabs>
        <w:spacing w:line="261" w:lineRule="auto" w:before="20" w:after="0"/>
        <w:ind w:left="2407" w:right="1694" w:firstLine="0"/>
        <w:jc w:val="left"/>
        <w:rPr>
          <w:sz w:val="24"/>
        </w:rPr>
      </w:pPr>
      <w:r>
        <w:rPr>
          <w:spacing w:val="-2"/>
          <w:sz w:val="24"/>
        </w:rPr>
        <w:t>Concientización</w:t>
      </w:r>
      <w:r>
        <w:rPr>
          <w:spacing w:val="-15"/>
          <w:sz w:val="24"/>
        </w:rPr>
        <w:t> </w:t>
      </w:r>
      <w:r>
        <w:rPr>
          <w:spacing w:val="-2"/>
          <w:sz w:val="24"/>
        </w:rPr>
        <w:t>en</w:t>
      </w:r>
      <w:r>
        <w:rPr>
          <w:spacing w:val="-15"/>
          <w:sz w:val="24"/>
        </w:rPr>
        <w:t> </w:t>
      </w:r>
      <w:r>
        <w:rPr>
          <w:spacing w:val="-2"/>
          <w:sz w:val="24"/>
        </w:rPr>
        <w:t>torno</w:t>
      </w:r>
      <w:r>
        <w:rPr>
          <w:spacing w:val="-15"/>
          <w:sz w:val="24"/>
        </w:rPr>
        <w:t> </w:t>
      </w:r>
      <w:r>
        <w:rPr>
          <w:spacing w:val="-2"/>
          <w:sz w:val="24"/>
        </w:rPr>
        <w:t>a</w:t>
      </w:r>
      <w:r>
        <w:rPr>
          <w:spacing w:val="-15"/>
          <w:sz w:val="24"/>
        </w:rPr>
        <w:t> </w:t>
      </w:r>
      <w:r>
        <w:rPr>
          <w:spacing w:val="-2"/>
          <w:sz w:val="24"/>
        </w:rPr>
        <w:t>la</w:t>
      </w:r>
      <w:r>
        <w:rPr>
          <w:spacing w:val="-15"/>
          <w:sz w:val="24"/>
        </w:rPr>
        <w:t> </w:t>
      </w:r>
      <w:r>
        <w:rPr>
          <w:spacing w:val="-2"/>
          <w:sz w:val="24"/>
        </w:rPr>
        <w:t>protección</w:t>
      </w:r>
      <w:r>
        <w:rPr>
          <w:spacing w:val="-15"/>
          <w:sz w:val="24"/>
        </w:rPr>
        <w:t> </w:t>
      </w:r>
      <w:r>
        <w:rPr>
          <w:spacing w:val="-2"/>
          <w:sz w:val="24"/>
        </w:rPr>
        <w:t>ambiental</w:t>
      </w:r>
      <w:r>
        <w:rPr>
          <w:spacing w:val="-15"/>
          <w:sz w:val="24"/>
        </w:rPr>
        <w:t> </w:t>
      </w:r>
      <w:r>
        <w:rPr>
          <w:spacing w:val="-2"/>
          <w:sz w:val="24"/>
        </w:rPr>
        <w:t>y</w:t>
      </w:r>
      <w:r>
        <w:rPr>
          <w:spacing w:val="-15"/>
          <w:sz w:val="24"/>
        </w:rPr>
        <w:t> </w:t>
      </w:r>
      <w:r>
        <w:rPr>
          <w:spacing w:val="-2"/>
          <w:sz w:val="24"/>
        </w:rPr>
        <w:t>manejo</w:t>
      </w:r>
      <w:r>
        <w:rPr>
          <w:spacing w:val="-15"/>
          <w:sz w:val="24"/>
        </w:rPr>
        <w:t> </w:t>
      </w:r>
      <w:r>
        <w:rPr>
          <w:spacing w:val="-2"/>
          <w:sz w:val="24"/>
        </w:rPr>
        <w:t>de </w:t>
      </w:r>
      <w:r>
        <w:rPr>
          <w:sz w:val="24"/>
        </w:rPr>
        <w:t>recursos</w:t>
      </w:r>
      <w:r>
        <w:rPr>
          <w:spacing w:val="-16"/>
          <w:sz w:val="24"/>
        </w:rPr>
        <w:t> </w:t>
      </w:r>
      <w:r>
        <w:rPr>
          <w:sz w:val="24"/>
        </w:rPr>
        <w:t>naturales.</w:t>
      </w:r>
    </w:p>
    <w:p>
      <w:pPr>
        <w:pStyle w:val="ListParagraph"/>
        <w:numPr>
          <w:ilvl w:val="1"/>
          <w:numId w:val="87"/>
        </w:numPr>
        <w:tabs>
          <w:tab w:pos="2663" w:val="left" w:leader="none"/>
        </w:tabs>
        <w:spacing w:line="285" w:lineRule="exact" w:before="0" w:after="0"/>
        <w:ind w:left="2662" w:right="0" w:hanging="256"/>
        <w:jc w:val="left"/>
        <w:rPr>
          <w:sz w:val="24"/>
        </w:rPr>
      </w:pPr>
      <w:r>
        <w:rPr>
          <w:spacing w:val="-6"/>
          <w:sz w:val="24"/>
        </w:rPr>
        <w:t>Concientización</w:t>
      </w:r>
      <w:r>
        <w:rPr>
          <w:spacing w:val="-15"/>
          <w:sz w:val="24"/>
        </w:rPr>
        <w:t> </w:t>
      </w:r>
      <w:r>
        <w:rPr>
          <w:spacing w:val="-6"/>
          <w:sz w:val="24"/>
        </w:rPr>
        <w:t>colectiva</w:t>
      </w:r>
      <w:r>
        <w:rPr>
          <w:spacing w:val="-15"/>
          <w:sz w:val="24"/>
        </w:rPr>
        <w:t> </w:t>
      </w:r>
      <w:r>
        <w:rPr>
          <w:spacing w:val="-6"/>
          <w:sz w:val="24"/>
        </w:rPr>
        <w:t>de</w:t>
      </w:r>
      <w:r>
        <w:rPr>
          <w:spacing w:val="-14"/>
          <w:sz w:val="24"/>
        </w:rPr>
        <w:t> </w:t>
      </w:r>
      <w:r>
        <w:rPr>
          <w:spacing w:val="-6"/>
          <w:sz w:val="24"/>
        </w:rPr>
        <w:t>pertenencia</w:t>
      </w:r>
      <w:r>
        <w:rPr>
          <w:spacing w:val="-15"/>
          <w:sz w:val="24"/>
        </w:rPr>
        <w:t> </w:t>
      </w:r>
      <w:r>
        <w:rPr>
          <w:spacing w:val="-6"/>
          <w:sz w:val="24"/>
        </w:rPr>
        <w:t>regional.</w:t>
      </w:r>
    </w:p>
    <w:p>
      <w:pPr>
        <w:pStyle w:val="ListParagraph"/>
        <w:numPr>
          <w:ilvl w:val="1"/>
          <w:numId w:val="87"/>
        </w:numPr>
        <w:tabs>
          <w:tab w:pos="2729" w:val="left" w:leader="none"/>
        </w:tabs>
        <w:spacing w:line="261" w:lineRule="auto" w:before="25" w:after="0"/>
        <w:ind w:left="2407" w:right="1694" w:firstLine="0"/>
        <w:jc w:val="left"/>
        <w:rPr>
          <w:sz w:val="24"/>
        </w:rPr>
      </w:pPr>
      <w:r>
        <w:rPr>
          <w:sz w:val="24"/>
        </w:rPr>
        <w:t>El</w:t>
      </w:r>
      <w:r>
        <w:rPr>
          <w:spacing w:val="-8"/>
          <w:sz w:val="24"/>
        </w:rPr>
        <w:t> </w:t>
      </w:r>
      <w:r>
        <w:rPr>
          <w:sz w:val="24"/>
        </w:rPr>
        <w:t>impulso</w:t>
      </w:r>
      <w:r>
        <w:rPr>
          <w:spacing w:val="-8"/>
          <w:sz w:val="24"/>
        </w:rPr>
        <w:t> </w:t>
      </w:r>
      <w:r>
        <w:rPr>
          <w:sz w:val="24"/>
        </w:rPr>
        <w:t>multiplicador</w:t>
      </w:r>
      <w:r>
        <w:rPr>
          <w:spacing w:val="-8"/>
          <w:sz w:val="24"/>
        </w:rPr>
        <w:t> </w:t>
      </w:r>
      <w:r>
        <w:rPr>
          <w:sz w:val="24"/>
        </w:rPr>
        <w:t>de</w:t>
      </w:r>
      <w:r>
        <w:rPr>
          <w:spacing w:val="-8"/>
          <w:sz w:val="24"/>
        </w:rPr>
        <w:t> </w:t>
      </w:r>
      <w:r>
        <w:rPr>
          <w:sz w:val="24"/>
        </w:rPr>
        <w:t>potenciales</w:t>
      </w:r>
      <w:r>
        <w:rPr>
          <w:spacing w:val="-8"/>
          <w:sz w:val="24"/>
        </w:rPr>
        <w:t> </w:t>
      </w:r>
      <w:r>
        <w:rPr>
          <w:sz w:val="24"/>
        </w:rPr>
        <w:t>y</w:t>
      </w:r>
      <w:r>
        <w:rPr>
          <w:spacing w:val="-8"/>
          <w:sz w:val="24"/>
        </w:rPr>
        <w:t> </w:t>
      </w:r>
      <w:r>
        <w:rPr>
          <w:sz w:val="24"/>
        </w:rPr>
        <w:t>capacidades</w:t>
      </w:r>
      <w:r>
        <w:rPr>
          <w:spacing w:val="-8"/>
          <w:sz w:val="24"/>
        </w:rPr>
        <w:t> </w:t>
      </w:r>
      <w:r>
        <w:rPr>
          <w:sz w:val="24"/>
        </w:rPr>
        <w:t>de</w:t>
      </w:r>
      <w:r>
        <w:rPr>
          <w:spacing w:val="-8"/>
          <w:sz w:val="24"/>
        </w:rPr>
        <w:t> </w:t>
      </w:r>
      <w:r>
        <w:rPr>
          <w:sz w:val="24"/>
        </w:rPr>
        <w:t>cada </w:t>
      </w:r>
      <w:r>
        <w:rPr>
          <w:spacing w:val="-2"/>
          <w:sz w:val="24"/>
        </w:rPr>
        <w:t>región.</w:t>
      </w:r>
    </w:p>
    <w:p>
      <w:pPr>
        <w:pStyle w:val="BodyText"/>
        <w:spacing w:before="6"/>
        <w:rPr>
          <w:sz w:val="25"/>
        </w:rPr>
      </w:pPr>
    </w:p>
    <w:p>
      <w:pPr>
        <w:pStyle w:val="BodyText"/>
        <w:spacing w:line="256" w:lineRule="auto"/>
        <w:ind w:left="1699" w:right="1640"/>
      </w:pPr>
      <w:r>
        <w:rPr/>
        <w:t>De</w:t>
      </w:r>
      <w:r>
        <w:rPr>
          <w:spacing w:val="40"/>
        </w:rPr>
        <w:t> </w:t>
      </w:r>
      <w:r>
        <w:rPr/>
        <w:t>manera</w:t>
      </w:r>
      <w:r>
        <w:rPr>
          <w:spacing w:val="40"/>
        </w:rPr>
        <w:t> </w:t>
      </w:r>
      <w:r>
        <w:rPr/>
        <w:t>complementaria,</w:t>
      </w:r>
      <w:r>
        <w:rPr>
          <w:spacing w:val="40"/>
        </w:rPr>
        <w:t> </w:t>
      </w:r>
      <w:r>
        <w:rPr/>
        <w:t>para</w:t>
      </w:r>
      <w:r>
        <w:rPr>
          <w:spacing w:val="40"/>
        </w:rPr>
        <w:t> </w:t>
      </w:r>
      <w:r>
        <w:rPr/>
        <w:t>la</w:t>
      </w:r>
      <w:r>
        <w:rPr>
          <w:spacing w:val="40"/>
        </w:rPr>
        <w:t> </w:t>
      </w:r>
      <w:r>
        <w:rPr/>
        <w:t>definición</w:t>
      </w:r>
      <w:r>
        <w:rPr>
          <w:spacing w:val="40"/>
        </w:rPr>
        <w:t> </w:t>
      </w:r>
      <w:r>
        <w:rPr/>
        <w:t>de</w:t>
      </w:r>
      <w:r>
        <w:rPr>
          <w:spacing w:val="40"/>
        </w:rPr>
        <w:t> </w:t>
      </w:r>
      <w:r>
        <w:rPr/>
        <w:t>la</w:t>
      </w:r>
      <w:r>
        <w:rPr>
          <w:spacing w:val="40"/>
        </w:rPr>
        <w:t> </w:t>
      </w:r>
      <w:r>
        <w:rPr/>
        <w:t>propuesta</w:t>
      </w:r>
      <w:r>
        <w:rPr>
          <w:spacing w:val="40"/>
        </w:rPr>
        <w:t> </w:t>
      </w:r>
      <w:r>
        <w:rPr/>
        <w:t>de </w:t>
      </w:r>
      <w:r>
        <w:rPr>
          <w:spacing w:val="-2"/>
        </w:rPr>
        <w:t>regionalización</w:t>
      </w:r>
      <w:r>
        <w:rPr>
          <w:spacing w:val="-30"/>
        </w:rPr>
        <w:t> </w:t>
      </w:r>
      <w:r>
        <w:rPr>
          <w:spacing w:val="-2"/>
        </w:rPr>
        <w:t>se</w:t>
      </w:r>
      <w:r>
        <w:rPr>
          <w:spacing w:val="-30"/>
        </w:rPr>
        <w:t> </w:t>
      </w:r>
      <w:r>
        <w:rPr>
          <w:spacing w:val="-2"/>
        </w:rPr>
        <w:t>consideraron</w:t>
      </w:r>
      <w:r>
        <w:rPr>
          <w:spacing w:val="-30"/>
        </w:rPr>
        <w:t> </w:t>
      </w:r>
      <w:r>
        <w:rPr>
          <w:spacing w:val="-2"/>
        </w:rPr>
        <w:t>los</w:t>
      </w:r>
      <w:r>
        <w:rPr>
          <w:spacing w:val="-30"/>
        </w:rPr>
        <w:t> </w:t>
      </w:r>
      <w:r>
        <w:rPr>
          <w:spacing w:val="-2"/>
        </w:rPr>
        <w:t>siguientes</w:t>
      </w:r>
      <w:r>
        <w:rPr>
          <w:spacing w:val="-30"/>
        </w:rPr>
        <w:t> </w:t>
      </w:r>
      <w:r>
        <w:rPr>
          <w:spacing w:val="-2"/>
        </w:rPr>
        <w:t>criterios:</w:t>
      </w:r>
    </w:p>
    <w:p>
      <w:pPr>
        <w:pStyle w:val="BodyText"/>
        <w:spacing w:before="1"/>
        <w:rPr>
          <w:sz w:val="26"/>
        </w:rPr>
      </w:pPr>
    </w:p>
    <w:p>
      <w:pPr>
        <w:pStyle w:val="ListParagraph"/>
        <w:numPr>
          <w:ilvl w:val="0"/>
          <w:numId w:val="88"/>
        </w:numPr>
        <w:tabs>
          <w:tab w:pos="2623" w:val="left" w:leader="none"/>
        </w:tabs>
        <w:spacing w:line="240" w:lineRule="auto" w:before="0" w:after="0"/>
        <w:ind w:left="2622" w:right="0" w:hanging="216"/>
        <w:jc w:val="left"/>
        <w:rPr>
          <w:sz w:val="24"/>
        </w:rPr>
      </w:pPr>
      <w:r>
        <w:rPr>
          <w:spacing w:val="-4"/>
          <w:sz w:val="24"/>
        </w:rPr>
        <w:t>Visión</w:t>
      </w:r>
      <w:r>
        <w:rPr>
          <w:spacing w:val="-28"/>
          <w:sz w:val="24"/>
        </w:rPr>
        <w:t> </w:t>
      </w:r>
      <w:r>
        <w:rPr>
          <w:spacing w:val="-4"/>
          <w:sz w:val="24"/>
        </w:rPr>
        <w:t>de</w:t>
      </w:r>
      <w:r>
        <w:rPr>
          <w:spacing w:val="-28"/>
          <w:sz w:val="24"/>
        </w:rPr>
        <w:t> </w:t>
      </w:r>
      <w:r>
        <w:rPr>
          <w:spacing w:val="-4"/>
          <w:sz w:val="24"/>
        </w:rPr>
        <w:t>Futuro;</w:t>
      </w:r>
    </w:p>
    <w:p>
      <w:pPr>
        <w:pStyle w:val="ListParagraph"/>
        <w:numPr>
          <w:ilvl w:val="0"/>
          <w:numId w:val="88"/>
        </w:numPr>
        <w:tabs>
          <w:tab w:pos="2667" w:val="left" w:leader="none"/>
        </w:tabs>
        <w:spacing w:line="240" w:lineRule="auto" w:before="25" w:after="0"/>
        <w:ind w:left="2666" w:right="0" w:hanging="260"/>
        <w:jc w:val="left"/>
        <w:rPr>
          <w:sz w:val="24"/>
        </w:rPr>
      </w:pPr>
      <w:r>
        <w:rPr>
          <w:spacing w:val="-8"/>
          <w:sz w:val="24"/>
        </w:rPr>
        <w:t>Realidad</w:t>
      </w:r>
      <w:r>
        <w:rPr>
          <w:spacing w:val="-18"/>
          <w:sz w:val="24"/>
        </w:rPr>
        <w:t> </w:t>
      </w:r>
      <w:r>
        <w:rPr>
          <w:spacing w:val="-2"/>
          <w:sz w:val="24"/>
        </w:rPr>
        <w:t>actual;</w:t>
      </w:r>
    </w:p>
    <w:p>
      <w:pPr>
        <w:pStyle w:val="ListParagraph"/>
        <w:numPr>
          <w:ilvl w:val="0"/>
          <w:numId w:val="88"/>
        </w:numPr>
        <w:tabs>
          <w:tab w:pos="2663" w:val="left" w:leader="none"/>
        </w:tabs>
        <w:spacing w:line="240" w:lineRule="auto" w:before="20" w:after="0"/>
        <w:ind w:left="2662" w:right="0" w:hanging="256"/>
        <w:jc w:val="left"/>
        <w:rPr>
          <w:sz w:val="24"/>
        </w:rPr>
      </w:pPr>
      <w:r>
        <w:rPr>
          <w:spacing w:val="-6"/>
          <w:sz w:val="24"/>
        </w:rPr>
        <w:t>Disponibilidad</w:t>
      </w:r>
      <w:r>
        <w:rPr>
          <w:spacing w:val="-19"/>
          <w:sz w:val="24"/>
        </w:rPr>
        <w:t> </w:t>
      </w:r>
      <w:r>
        <w:rPr>
          <w:spacing w:val="-6"/>
          <w:sz w:val="24"/>
        </w:rPr>
        <w:t>de</w:t>
      </w:r>
      <w:r>
        <w:rPr>
          <w:spacing w:val="-19"/>
          <w:sz w:val="24"/>
        </w:rPr>
        <w:t> </w:t>
      </w:r>
      <w:r>
        <w:rPr>
          <w:spacing w:val="-6"/>
          <w:sz w:val="24"/>
        </w:rPr>
        <w:t>Servicios;</w:t>
      </w:r>
    </w:p>
    <w:p>
      <w:pPr>
        <w:pStyle w:val="ListParagraph"/>
        <w:numPr>
          <w:ilvl w:val="0"/>
          <w:numId w:val="88"/>
        </w:numPr>
        <w:tabs>
          <w:tab w:pos="2671" w:val="left" w:leader="none"/>
        </w:tabs>
        <w:spacing w:line="240" w:lineRule="auto" w:before="25" w:after="0"/>
        <w:ind w:left="2670" w:right="0" w:hanging="264"/>
        <w:jc w:val="left"/>
        <w:rPr>
          <w:sz w:val="24"/>
        </w:rPr>
      </w:pPr>
      <w:r>
        <w:rPr>
          <w:spacing w:val="-6"/>
          <w:sz w:val="24"/>
        </w:rPr>
        <w:t>Cuencas</w:t>
      </w:r>
      <w:r>
        <w:rPr>
          <w:spacing w:val="-25"/>
          <w:sz w:val="24"/>
        </w:rPr>
        <w:t> </w:t>
      </w:r>
      <w:r>
        <w:rPr>
          <w:spacing w:val="-6"/>
          <w:sz w:val="24"/>
        </w:rPr>
        <w:t>hidrológicas</w:t>
      </w:r>
      <w:r>
        <w:rPr>
          <w:spacing w:val="-25"/>
          <w:sz w:val="24"/>
        </w:rPr>
        <w:t> </w:t>
      </w:r>
      <w:r>
        <w:rPr>
          <w:spacing w:val="-6"/>
          <w:sz w:val="24"/>
        </w:rPr>
        <w:t>y</w:t>
      </w:r>
      <w:r>
        <w:rPr>
          <w:spacing w:val="-25"/>
          <w:sz w:val="24"/>
        </w:rPr>
        <w:t> </w:t>
      </w:r>
      <w:r>
        <w:rPr>
          <w:spacing w:val="-6"/>
          <w:sz w:val="24"/>
        </w:rPr>
        <w:t>agropecuarias;</w:t>
      </w:r>
    </w:p>
    <w:p>
      <w:pPr>
        <w:pStyle w:val="ListParagraph"/>
        <w:numPr>
          <w:ilvl w:val="0"/>
          <w:numId w:val="88"/>
        </w:numPr>
        <w:tabs>
          <w:tab w:pos="2663" w:val="left" w:leader="none"/>
        </w:tabs>
        <w:spacing w:line="240" w:lineRule="auto" w:before="21" w:after="0"/>
        <w:ind w:left="2662" w:right="0" w:hanging="256"/>
        <w:jc w:val="left"/>
        <w:rPr>
          <w:sz w:val="24"/>
        </w:rPr>
      </w:pPr>
      <w:r>
        <w:rPr>
          <w:spacing w:val="-5"/>
          <w:sz w:val="24"/>
        </w:rPr>
        <w:t>Homogeneidad</w:t>
      </w:r>
      <w:r>
        <w:rPr>
          <w:spacing w:val="-7"/>
          <w:sz w:val="24"/>
        </w:rPr>
        <w:t> </w:t>
      </w:r>
      <w:r>
        <w:rPr>
          <w:spacing w:val="-2"/>
          <w:sz w:val="24"/>
        </w:rPr>
        <w:t>Socioeconómica;</w:t>
      </w:r>
    </w:p>
    <w:p>
      <w:pPr>
        <w:pStyle w:val="ListParagraph"/>
        <w:numPr>
          <w:ilvl w:val="0"/>
          <w:numId w:val="88"/>
        </w:numPr>
        <w:tabs>
          <w:tab w:pos="2671" w:val="left" w:leader="none"/>
        </w:tabs>
        <w:spacing w:line="240" w:lineRule="auto" w:before="25" w:after="0"/>
        <w:ind w:left="2670" w:right="0" w:hanging="264"/>
        <w:jc w:val="left"/>
        <w:rPr>
          <w:sz w:val="24"/>
        </w:rPr>
      </w:pPr>
      <w:r>
        <w:rPr>
          <w:spacing w:val="-5"/>
          <w:sz w:val="24"/>
        </w:rPr>
        <w:t>Conectividad</w:t>
      </w:r>
      <w:r>
        <w:rPr>
          <w:spacing w:val="-17"/>
          <w:sz w:val="24"/>
        </w:rPr>
        <w:t> </w:t>
      </w:r>
      <w:r>
        <w:rPr>
          <w:spacing w:val="-2"/>
          <w:sz w:val="24"/>
        </w:rPr>
        <w:t>Interregional;</w:t>
      </w:r>
    </w:p>
    <w:p>
      <w:pPr>
        <w:pStyle w:val="ListParagraph"/>
        <w:numPr>
          <w:ilvl w:val="0"/>
          <w:numId w:val="88"/>
        </w:numPr>
        <w:tabs>
          <w:tab w:pos="2662" w:val="left" w:leader="none"/>
        </w:tabs>
        <w:spacing w:line="240" w:lineRule="auto" w:before="25" w:after="0"/>
        <w:ind w:left="2661" w:right="0" w:hanging="255"/>
        <w:jc w:val="left"/>
        <w:rPr>
          <w:sz w:val="24"/>
        </w:rPr>
      </w:pPr>
      <w:r>
        <w:rPr>
          <w:w w:val="90"/>
          <w:sz w:val="24"/>
        </w:rPr>
        <w:t>Indicadores</w:t>
      </w:r>
      <w:r>
        <w:rPr>
          <w:spacing w:val="9"/>
          <w:sz w:val="24"/>
        </w:rPr>
        <w:t> </w:t>
      </w:r>
      <w:r>
        <w:rPr>
          <w:w w:val="90"/>
          <w:sz w:val="24"/>
        </w:rPr>
        <w:t>de</w:t>
      </w:r>
      <w:r>
        <w:rPr>
          <w:spacing w:val="10"/>
          <w:sz w:val="24"/>
        </w:rPr>
        <w:t> </w:t>
      </w:r>
      <w:r>
        <w:rPr>
          <w:spacing w:val="-2"/>
          <w:w w:val="90"/>
          <w:sz w:val="24"/>
        </w:rPr>
        <w:t>dependencias;</w:t>
      </w:r>
    </w:p>
    <w:p>
      <w:pPr>
        <w:pStyle w:val="ListParagraph"/>
        <w:numPr>
          <w:ilvl w:val="0"/>
          <w:numId w:val="88"/>
        </w:numPr>
        <w:tabs>
          <w:tab w:pos="2667" w:val="left" w:leader="none"/>
        </w:tabs>
        <w:spacing w:line="240" w:lineRule="auto" w:before="20" w:after="0"/>
        <w:ind w:left="2666" w:right="0" w:hanging="260"/>
        <w:jc w:val="left"/>
        <w:rPr>
          <w:sz w:val="24"/>
        </w:rPr>
      </w:pPr>
      <w:r>
        <w:rPr>
          <w:spacing w:val="-6"/>
          <w:sz w:val="24"/>
        </w:rPr>
        <w:t>Necesidades</w:t>
      </w:r>
      <w:r>
        <w:rPr>
          <w:spacing w:val="-30"/>
          <w:sz w:val="24"/>
        </w:rPr>
        <w:t> </w:t>
      </w:r>
      <w:r>
        <w:rPr>
          <w:spacing w:val="-6"/>
          <w:sz w:val="24"/>
        </w:rPr>
        <w:t>de</w:t>
      </w:r>
      <w:r>
        <w:rPr>
          <w:spacing w:val="-29"/>
          <w:sz w:val="24"/>
        </w:rPr>
        <w:t> </w:t>
      </w:r>
      <w:r>
        <w:rPr>
          <w:spacing w:val="-6"/>
          <w:sz w:val="24"/>
        </w:rPr>
        <w:t>las</w:t>
      </w:r>
      <w:r>
        <w:rPr>
          <w:spacing w:val="-29"/>
          <w:sz w:val="24"/>
        </w:rPr>
        <w:t> </w:t>
      </w:r>
      <w:r>
        <w:rPr>
          <w:spacing w:val="-6"/>
          <w:sz w:val="24"/>
        </w:rPr>
        <w:t>dependencias</w:t>
      </w:r>
      <w:r>
        <w:rPr>
          <w:spacing w:val="-30"/>
          <w:sz w:val="24"/>
        </w:rPr>
        <w:t> </w:t>
      </w:r>
      <w:r>
        <w:rPr>
          <w:spacing w:val="-6"/>
          <w:sz w:val="24"/>
        </w:rPr>
        <w:t>para</w:t>
      </w:r>
      <w:r>
        <w:rPr>
          <w:spacing w:val="-29"/>
          <w:sz w:val="24"/>
        </w:rPr>
        <w:t> </w:t>
      </w:r>
      <w:r>
        <w:rPr>
          <w:spacing w:val="-6"/>
          <w:sz w:val="24"/>
        </w:rPr>
        <w:t>ubicar</w:t>
      </w:r>
      <w:r>
        <w:rPr>
          <w:spacing w:val="-29"/>
          <w:sz w:val="24"/>
        </w:rPr>
        <w:t> </w:t>
      </w:r>
      <w:r>
        <w:rPr>
          <w:spacing w:val="-6"/>
          <w:sz w:val="24"/>
        </w:rPr>
        <w:t>cabecera</w:t>
      </w:r>
      <w:r>
        <w:rPr>
          <w:spacing w:val="-29"/>
          <w:sz w:val="24"/>
        </w:rPr>
        <w:t> </w:t>
      </w:r>
      <w:r>
        <w:rPr>
          <w:spacing w:val="-6"/>
          <w:sz w:val="24"/>
        </w:rPr>
        <w:t>de</w:t>
      </w:r>
      <w:r>
        <w:rPr>
          <w:spacing w:val="-30"/>
          <w:sz w:val="24"/>
        </w:rPr>
        <w:t> </w:t>
      </w:r>
      <w:r>
        <w:rPr>
          <w:spacing w:val="-6"/>
          <w:sz w:val="24"/>
        </w:rPr>
        <w:t>región.</w:t>
      </w:r>
    </w:p>
    <w:p>
      <w:pPr>
        <w:pStyle w:val="BodyText"/>
        <w:spacing w:before="10"/>
        <w:rPr>
          <w:sz w:val="25"/>
        </w:rPr>
      </w:pPr>
    </w:p>
    <w:p>
      <w:pPr>
        <w:spacing w:line="225" w:lineRule="auto" w:before="0"/>
        <w:ind w:left="1699" w:right="1640" w:firstLine="0"/>
        <w:jc w:val="left"/>
        <w:rPr>
          <w:i/>
          <w:sz w:val="24"/>
        </w:rPr>
      </w:pPr>
      <w:r>
        <w:rPr>
          <w:i/>
          <w:spacing w:val="-6"/>
          <w:sz w:val="24"/>
        </w:rPr>
        <w:t>Como</w:t>
      </w:r>
      <w:r>
        <w:rPr>
          <w:i/>
          <w:spacing w:val="-27"/>
          <w:sz w:val="24"/>
        </w:rPr>
        <w:t> </w:t>
      </w:r>
      <w:r>
        <w:rPr>
          <w:i/>
          <w:spacing w:val="-6"/>
          <w:sz w:val="24"/>
        </w:rPr>
        <w:t>resultado</w:t>
      </w:r>
      <w:r>
        <w:rPr>
          <w:i/>
          <w:spacing w:val="-27"/>
          <w:sz w:val="24"/>
        </w:rPr>
        <w:t> </w:t>
      </w:r>
      <w:r>
        <w:rPr>
          <w:i/>
          <w:spacing w:val="-6"/>
          <w:sz w:val="24"/>
        </w:rPr>
        <w:t>de</w:t>
      </w:r>
      <w:r>
        <w:rPr>
          <w:i/>
          <w:spacing w:val="-27"/>
          <w:sz w:val="24"/>
        </w:rPr>
        <w:t> </w:t>
      </w:r>
      <w:r>
        <w:rPr>
          <w:i/>
          <w:spacing w:val="-6"/>
          <w:sz w:val="24"/>
        </w:rPr>
        <w:t>la</w:t>
      </w:r>
      <w:r>
        <w:rPr>
          <w:i/>
          <w:spacing w:val="-27"/>
          <w:sz w:val="24"/>
        </w:rPr>
        <w:t> </w:t>
      </w:r>
      <w:r>
        <w:rPr>
          <w:i/>
          <w:spacing w:val="-6"/>
          <w:sz w:val="24"/>
        </w:rPr>
        <w:t>aplicación</w:t>
      </w:r>
      <w:r>
        <w:rPr>
          <w:i/>
          <w:spacing w:val="-27"/>
          <w:sz w:val="24"/>
        </w:rPr>
        <w:t> </w:t>
      </w:r>
      <w:r>
        <w:rPr>
          <w:i/>
          <w:spacing w:val="-6"/>
          <w:sz w:val="24"/>
        </w:rPr>
        <w:t>de</w:t>
      </w:r>
      <w:r>
        <w:rPr>
          <w:i/>
          <w:spacing w:val="-27"/>
          <w:sz w:val="24"/>
        </w:rPr>
        <w:t> </w:t>
      </w:r>
      <w:r>
        <w:rPr>
          <w:i/>
          <w:spacing w:val="-6"/>
          <w:sz w:val="24"/>
        </w:rPr>
        <w:t>estos</w:t>
      </w:r>
      <w:r>
        <w:rPr>
          <w:i/>
          <w:spacing w:val="-27"/>
          <w:sz w:val="24"/>
        </w:rPr>
        <w:t> </w:t>
      </w:r>
      <w:r>
        <w:rPr>
          <w:i/>
          <w:spacing w:val="-6"/>
          <w:sz w:val="24"/>
        </w:rPr>
        <w:t>criterios</w:t>
      </w:r>
      <w:r>
        <w:rPr>
          <w:i/>
          <w:spacing w:val="-27"/>
          <w:sz w:val="24"/>
        </w:rPr>
        <w:t> </w:t>
      </w:r>
      <w:r>
        <w:rPr>
          <w:i/>
          <w:spacing w:val="-6"/>
          <w:sz w:val="24"/>
        </w:rPr>
        <w:t>se</w:t>
      </w:r>
      <w:r>
        <w:rPr>
          <w:i/>
          <w:spacing w:val="-27"/>
          <w:sz w:val="24"/>
        </w:rPr>
        <w:t> </w:t>
      </w:r>
      <w:r>
        <w:rPr>
          <w:i/>
          <w:spacing w:val="-6"/>
          <w:sz w:val="24"/>
        </w:rPr>
        <w:t>integra</w:t>
      </w:r>
      <w:r>
        <w:rPr>
          <w:i/>
          <w:spacing w:val="-27"/>
          <w:sz w:val="24"/>
        </w:rPr>
        <w:t> </w:t>
      </w:r>
      <w:r>
        <w:rPr>
          <w:i/>
          <w:spacing w:val="-6"/>
          <w:sz w:val="24"/>
        </w:rPr>
        <w:t>a</w:t>
      </w:r>
      <w:r>
        <w:rPr>
          <w:i/>
          <w:spacing w:val="-27"/>
          <w:sz w:val="24"/>
        </w:rPr>
        <w:t> </w:t>
      </w:r>
      <w:r>
        <w:rPr>
          <w:i/>
          <w:spacing w:val="-6"/>
          <w:sz w:val="24"/>
        </w:rPr>
        <w:t>los</w:t>
      </w:r>
      <w:r>
        <w:rPr>
          <w:i/>
          <w:spacing w:val="-27"/>
          <w:sz w:val="24"/>
        </w:rPr>
        <w:t> </w:t>
      </w:r>
      <w:r>
        <w:rPr>
          <w:i/>
          <w:spacing w:val="-6"/>
          <w:sz w:val="24"/>
        </w:rPr>
        <w:t>20</w:t>
      </w:r>
      <w:r>
        <w:rPr>
          <w:i/>
          <w:spacing w:val="-6"/>
          <w:sz w:val="24"/>
        </w:rPr>
        <w:t> </w:t>
      </w:r>
      <w:r>
        <w:rPr>
          <w:i/>
          <w:sz w:val="24"/>
        </w:rPr>
        <w:t>Municipios</w:t>
      </w:r>
      <w:r>
        <w:rPr>
          <w:i/>
          <w:spacing w:val="-12"/>
          <w:sz w:val="24"/>
        </w:rPr>
        <w:t> </w:t>
      </w:r>
      <w:r>
        <w:rPr>
          <w:i/>
          <w:sz w:val="24"/>
        </w:rPr>
        <w:t>en</w:t>
      </w:r>
      <w:r>
        <w:rPr>
          <w:i/>
          <w:spacing w:val="-12"/>
          <w:sz w:val="24"/>
        </w:rPr>
        <w:t> </w:t>
      </w:r>
      <w:r>
        <w:rPr>
          <w:i/>
          <w:sz w:val="24"/>
        </w:rPr>
        <w:t>6</w:t>
      </w:r>
      <w:r>
        <w:rPr>
          <w:i/>
          <w:spacing w:val="-12"/>
          <w:sz w:val="24"/>
        </w:rPr>
        <w:t> </w:t>
      </w:r>
      <w:r>
        <w:rPr>
          <w:i/>
          <w:sz w:val="24"/>
        </w:rPr>
        <w:t>regiones:</w:t>
      </w:r>
    </w:p>
    <w:p>
      <w:pPr>
        <w:pStyle w:val="BodyText"/>
        <w:rPr>
          <w:i/>
          <w:sz w:val="20"/>
        </w:rPr>
      </w:pPr>
    </w:p>
    <w:p>
      <w:pPr>
        <w:pStyle w:val="BodyText"/>
        <w:spacing w:before="11"/>
        <w:rPr>
          <w:i/>
          <w:sz w:val="14"/>
        </w:rPr>
      </w:pPr>
      <w:r>
        <w:rPr/>
        <w:drawing>
          <wp:anchor distT="0" distB="0" distL="0" distR="0" allowOverlap="1" layoutInCell="1" locked="0" behindDoc="0" simplePos="0" relativeHeight="43">
            <wp:simplePos x="0" y="0"/>
            <wp:positionH relativeFrom="page">
              <wp:posOffset>1857375</wp:posOffset>
            </wp:positionH>
            <wp:positionV relativeFrom="paragraph">
              <wp:posOffset>130491</wp:posOffset>
            </wp:positionV>
            <wp:extent cx="4084010" cy="3769614"/>
            <wp:effectExtent l="0" t="0" r="0" b="0"/>
            <wp:wrapTopAndBottom/>
            <wp:docPr id="37" name="image27.jpeg"/>
            <wp:cNvGraphicFramePr>
              <a:graphicFrameLocks noChangeAspect="1"/>
            </wp:cNvGraphicFramePr>
            <a:graphic>
              <a:graphicData uri="http://schemas.openxmlformats.org/drawingml/2006/picture">
                <pic:pic>
                  <pic:nvPicPr>
                    <pic:cNvPr id="38" name="image27.jpeg"/>
                    <pic:cNvPicPr/>
                  </pic:nvPicPr>
                  <pic:blipFill>
                    <a:blip r:embed="rId45" cstate="print"/>
                    <a:stretch>
                      <a:fillRect/>
                    </a:stretch>
                  </pic:blipFill>
                  <pic:spPr>
                    <a:xfrm>
                      <a:off x="0" y="0"/>
                      <a:ext cx="4084010" cy="3769614"/>
                    </a:xfrm>
                    <a:prstGeom prst="rect">
                      <a:avLst/>
                    </a:prstGeom>
                  </pic:spPr>
                </pic:pic>
              </a:graphicData>
            </a:graphic>
          </wp:anchor>
        </w:drawing>
      </w:r>
    </w:p>
    <w:p>
      <w:pPr>
        <w:spacing w:after="0"/>
        <w:rPr>
          <w:sz w:val="14"/>
        </w:rPr>
        <w:sectPr>
          <w:pgSz w:w="11900" w:h="16840"/>
          <w:pgMar w:header="0" w:footer="798" w:top="1320" w:bottom="1720" w:left="0" w:right="0"/>
        </w:sectPr>
      </w:pPr>
    </w:p>
    <w:p>
      <w:pPr>
        <w:pStyle w:val="BodyText"/>
        <w:spacing w:before="82"/>
        <w:ind w:left="1699"/>
        <w:jc w:val="both"/>
        <w:rPr>
          <w:rFonts w:ascii="Arial Black" w:hAnsi="Arial Black"/>
          <w:sz w:val="14"/>
        </w:rPr>
      </w:pPr>
      <w:r>
        <w:rPr>
          <w:rFonts w:ascii="Arial Black" w:hAnsi="Arial Black"/>
          <w:color w:val="7B1F2E"/>
          <w:w w:val="85"/>
        </w:rPr>
        <w:t>Región</w:t>
      </w:r>
      <w:r>
        <w:rPr>
          <w:rFonts w:ascii="Arial Black" w:hAnsi="Arial Black"/>
          <w:color w:val="7B1F2E"/>
          <w:spacing w:val="-4"/>
        </w:rPr>
        <w:t> </w:t>
      </w:r>
      <w:r>
        <w:rPr>
          <w:rFonts w:ascii="Arial Black" w:hAnsi="Arial Black"/>
          <w:color w:val="7B1F2E"/>
          <w:spacing w:val="-2"/>
          <w:w w:val="95"/>
        </w:rPr>
        <w:t>Centro.</w:t>
      </w:r>
      <w:r>
        <w:rPr>
          <w:rFonts w:ascii="Arial Black" w:hAnsi="Arial Black"/>
          <w:color w:val="7B1F2E"/>
          <w:spacing w:val="-2"/>
          <w:w w:val="95"/>
          <w:position w:val="8"/>
          <w:sz w:val="14"/>
        </w:rPr>
        <w:t>13</w:t>
      </w:r>
    </w:p>
    <w:p>
      <w:pPr>
        <w:pStyle w:val="BodyText"/>
        <w:spacing w:before="3"/>
        <w:rPr>
          <w:rFonts w:ascii="Arial Black"/>
          <w:sz w:val="22"/>
        </w:rPr>
      </w:pPr>
    </w:p>
    <w:p>
      <w:pPr>
        <w:spacing w:line="259" w:lineRule="auto" w:before="0"/>
        <w:ind w:left="1699" w:right="1694" w:firstLine="0"/>
        <w:jc w:val="both"/>
        <w:rPr>
          <w:i/>
          <w:sz w:val="24"/>
        </w:rPr>
      </w:pPr>
      <w:r>
        <w:rPr>
          <w:i/>
          <w:sz w:val="24"/>
        </w:rPr>
        <w:t>Integrada por los municipios de Xalisco y Tepic (Cabecera estatal),</w:t>
      </w:r>
      <w:r>
        <w:rPr>
          <w:i/>
          <w:sz w:val="24"/>
        </w:rPr>
        <w:t> concentran</w:t>
      </w:r>
      <w:r>
        <w:rPr>
          <w:i/>
          <w:spacing w:val="-14"/>
          <w:sz w:val="24"/>
        </w:rPr>
        <w:t> </w:t>
      </w:r>
      <w:r>
        <w:rPr>
          <w:i/>
          <w:sz w:val="24"/>
        </w:rPr>
        <w:t>la</w:t>
      </w:r>
      <w:r>
        <w:rPr>
          <w:i/>
          <w:spacing w:val="-14"/>
          <w:sz w:val="24"/>
        </w:rPr>
        <w:t> </w:t>
      </w:r>
      <w:r>
        <w:rPr>
          <w:i/>
          <w:sz w:val="24"/>
        </w:rPr>
        <w:t>mayor</w:t>
      </w:r>
      <w:r>
        <w:rPr>
          <w:i/>
          <w:spacing w:val="-14"/>
          <w:sz w:val="24"/>
        </w:rPr>
        <w:t> </w:t>
      </w:r>
      <w:r>
        <w:rPr>
          <w:i/>
          <w:sz w:val="24"/>
        </w:rPr>
        <w:t>cantidad</w:t>
      </w:r>
      <w:r>
        <w:rPr>
          <w:i/>
          <w:spacing w:val="-14"/>
          <w:sz w:val="24"/>
        </w:rPr>
        <w:t> </w:t>
      </w:r>
      <w:r>
        <w:rPr>
          <w:i/>
          <w:sz w:val="24"/>
        </w:rPr>
        <w:t>de</w:t>
      </w:r>
      <w:r>
        <w:rPr>
          <w:i/>
          <w:spacing w:val="-14"/>
          <w:sz w:val="24"/>
        </w:rPr>
        <w:t> </w:t>
      </w:r>
      <w:r>
        <w:rPr>
          <w:i/>
          <w:sz w:val="24"/>
        </w:rPr>
        <w:t>población,</w:t>
      </w:r>
      <w:r>
        <w:rPr>
          <w:i/>
          <w:spacing w:val="-14"/>
          <w:sz w:val="24"/>
        </w:rPr>
        <w:t> </w:t>
      </w:r>
      <w:r>
        <w:rPr>
          <w:i/>
          <w:sz w:val="24"/>
        </w:rPr>
        <w:t>aportando</w:t>
      </w:r>
      <w:r>
        <w:rPr>
          <w:i/>
          <w:spacing w:val="-14"/>
          <w:sz w:val="24"/>
        </w:rPr>
        <w:t> </w:t>
      </w:r>
      <w:r>
        <w:rPr>
          <w:i/>
          <w:sz w:val="24"/>
        </w:rPr>
        <w:t>el</w:t>
      </w:r>
      <w:r>
        <w:rPr>
          <w:i/>
          <w:spacing w:val="-14"/>
          <w:sz w:val="24"/>
        </w:rPr>
        <w:t> </w:t>
      </w:r>
      <w:r>
        <w:rPr>
          <w:i/>
          <w:sz w:val="24"/>
        </w:rPr>
        <w:t>39.75%</w:t>
      </w:r>
      <w:r>
        <w:rPr>
          <w:i/>
          <w:spacing w:val="-14"/>
          <w:sz w:val="24"/>
        </w:rPr>
        <w:t> </w:t>
      </w:r>
      <w:r>
        <w:rPr>
          <w:i/>
          <w:sz w:val="24"/>
        </w:rPr>
        <w:t>de</w:t>
      </w:r>
      <w:r>
        <w:rPr>
          <w:i/>
          <w:spacing w:val="-14"/>
          <w:sz w:val="24"/>
        </w:rPr>
        <w:t> </w:t>
      </w:r>
      <w:r>
        <w:rPr>
          <w:i/>
          <w:sz w:val="24"/>
        </w:rPr>
        <w:t>la población total del estado, así como a la mayor cantidad de Personas Económicamente Activas (PEA) con un 42% del total estatal. De igual </w:t>
      </w:r>
      <w:r>
        <w:rPr>
          <w:i/>
          <w:spacing w:val="-6"/>
          <w:sz w:val="24"/>
        </w:rPr>
        <w:t>manera</w:t>
      </w:r>
      <w:r>
        <w:rPr>
          <w:i/>
          <w:spacing w:val="-15"/>
          <w:sz w:val="24"/>
        </w:rPr>
        <w:t> </w:t>
      </w:r>
      <w:r>
        <w:rPr>
          <w:i/>
          <w:spacing w:val="-6"/>
          <w:sz w:val="24"/>
        </w:rPr>
        <w:t>contiene</w:t>
      </w:r>
      <w:r>
        <w:rPr>
          <w:i/>
          <w:spacing w:val="-15"/>
          <w:sz w:val="24"/>
        </w:rPr>
        <w:t> </w:t>
      </w:r>
      <w:r>
        <w:rPr>
          <w:i/>
          <w:spacing w:val="-6"/>
          <w:sz w:val="24"/>
        </w:rPr>
        <w:t>el</w:t>
      </w:r>
      <w:r>
        <w:rPr>
          <w:i/>
          <w:spacing w:val="-15"/>
          <w:sz w:val="24"/>
        </w:rPr>
        <w:t> </w:t>
      </w:r>
      <w:r>
        <w:rPr>
          <w:i/>
          <w:spacing w:val="-6"/>
          <w:sz w:val="24"/>
        </w:rPr>
        <w:t>porcentaje</w:t>
      </w:r>
      <w:r>
        <w:rPr>
          <w:i/>
          <w:spacing w:val="-15"/>
          <w:sz w:val="24"/>
        </w:rPr>
        <w:t> </w:t>
      </w:r>
      <w:r>
        <w:rPr>
          <w:i/>
          <w:spacing w:val="-6"/>
          <w:sz w:val="24"/>
        </w:rPr>
        <w:t>más</w:t>
      </w:r>
      <w:r>
        <w:rPr>
          <w:i/>
          <w:spacing w:val="-15"/>
          <w:sz w:val="24"/>
        </w:rPr>
        <w:t> </w:t>
      </w:r>
      <w:r>
        <w:rPr>
          <w:i/>
          <w:spacing w:val="-6"/>
          <w:sz w:val="24"/>
        </w:rPr>
        <w:t>alto</w:t>
      </w:r>
      <w:r>
        <w:rPr>
          <w:i/>
          <w:spacing w:val="-15"/>
          <w:sz w:val="24"/>
        </w:rPr>
        <w:t> </w:t>
      </w:r>
      <w:r>
        <w:rPr>
          <w:i/>
          <w:spacing w:val="-6"/>
          <w:sz w:val="24"/>
        </w:rPr>
        <w:t>de</w:t>
      </w:r>
      <w:r>
        <w:rPr>
          <w:i/>
          <w:spacing w:val="-15"/>
          <w:sz w:val="24"/>
        </w:rPr>
        <w:t> </w:t>
      </w:r>
      <w:r>
        <w:rPr>
          <w:i/>
          <w:spacing w:val="-6"/>
          <w:sz w:val="24"/>
        </w:rPr>
        <w:t>personas</w:t>
      </w:r>
      <w:r>
        <w:rPr>
          <w:i/>
          <w:spacing w:val="-15"/>
          <w:sz w:val="24"/>
        </w:rPr>
        <w:t> </w:t>
      </w:r>
      <w:r>
        <w:rPr>
          <w:i/>
          <w:spacing w:val="-6"/>
          <w:sz w:val="24"/>
        </w:rPr>
        <w:t>sin</w:t>
      </w:r>
      <w:r>
        <w:rPr>
          <w:i/>
          <w:spacing w:val="-15"/>
          <w:sz w:val="24"/>
        </w:rPr>
        <w:t> </w:t>
      </w:r>
      <w:r>
        <w:rPr>
          <w:i/>
          <w:spacing w:val="-6"/>
          <w:sz w:val="24"/>
        </w:rPr>
        <w:t>derechohabiencia </w:t>
      </w:r>
      <w:r>
        <w:rPr>
          <w:i/>
          <w:spacing w:val="-4"/>
          <w:sz w:val="24"/>
        </w:rPr>
        <w:t>con</w:t>
      </w:r>
      <w:r>
        <w:rPr>
          <w:i/>
          <w:spacing w:val="-28"/>
          <w:sz w:val="24"/>
        </w:rPr>
        <w:t> </w:t>
      </w:r>
      <w:r>
        <w:rPr>
          <w:i/>
          <w:spacing w:val="-4"/>
          <w:sz w:val="24"/>
        </w:rPr>
        <w:t>un</w:t>
      </w:r>
      <w:r>
        <w:rPr>
          <w:i/>
          <w:spacing w:val="-28"/>
          <w:sz w:val="24"/>
        </w:rPr>
        <w:t> </w:t>
      </w:r>
      <w:r>
        <w:rPr>
          <w:i/>
          <w:spacing w:val="-4"/>
          <w:sz w:val="24"/>
        </w:rPr>
        <w:t>38.5%</w:t>
      </w:r>
      <w:r>
        <w:rPr>
          <w:i/>
          <w:spacing w:val="-28"/>
          <w:sz w:val="24"/>
        </w:rPr>
        <w:t> </w:t>
      </w:r>
      <w:r>
        <w:rPr>
          <w:i/>
          <w:spacing w:val="-4"/>
          <w:sz w:val="24"/>
        </w:rPr>
        <w:t>del</w:t>
      </w:r>
      <w:r>
        <w:rPr>
          <w:i/>
          <w:spacing w:val="-28"/>
          <w:sz w:val="24"/>
        </w:rPr>
        <w:t> </w:t>
      </w:r>
      <w:r>
        <w:rPr>
          <w:i/>
          <w:spacing w:val="-4"/>
          <w:sz w:val="24"/>
        </w:rPr>
        <w:t>total</w:t>
      </w:r>
      <w:r>
        <w:rPr>
          <w:i/>
          <w:spacing w:val="-28"/>
          <w:sz w:val="24"/>
        </w:rPr>
        <w:t> </w:t>
      </w:r>
      <w:r>
        <w:rPr>
          <w:i/>
          <w:spacing w:val="-4"/>
          <w:sz w:val="24"/>
        </w:rPr>
        <w:t>estatal.</w:t>
      </w:r>
    </w:p>
    <w:p>
      <w:pPr>
        <w:pStyle w:val="BodyText"/>
        <w:rPr>
          <w:i/>
          <w:sz w:val="30"/>
        </w:rPr>
      </w:pPr>
    </w:p>
    <w:p>
      <w:pPr>
        <w:pStyle w:val="BodyText"/>
        <w:spacing w:line="256" w:lineRule="auto" w:before="265"/>
        <w:ind w:left="1699" w:right="1694"/>
        <w:jc w:val="both"/>
      </w:pPr>
      <w:r>
        <w:rPr>
          <w:spacing w:val="-8"/>
        </w:rPr>
        <w:t>Tiene</w:t>
      </w:r>
      <w:r>
        <w:rPr>
          <w:spacing w:val="-14"/>
        </w:rPr>
        <w:t> </w:t>
      </w:r>
      <w:r>
        <w:rPr>
          <w:spacing w:val="-8"/>
        </w:rPr>
        <w:t>una</w:t>
      </w:r>
      <w:r>
        <w:rPr>
          <w:spacing w:val="-13"/>
        </w:rPr>
        <w:t> </w:t>
      </w:r>
      <w:r>
        <w:rPr>
          <w:spacing w:val="-8"/>
        </w:rPr>
        <w:t>extensión</w:t>
      </w:r>
      <w:r>
        <w:rPr>
          <w:spacing w:val="-13"/>
        </w:rPr>
        <w:t> </w:t>
      </w:r>
      <w:r>
        <w:rPr>
          <w:spacing w:val="-8"/>
        </w:rPr>
        <w:t>territorial</w:t>
      </w:r>
      <w:r>
        <w:rPr>
          <w:spacing w:val="-13"/>
        </w:rPr>
        <w:t> </w:t>
      </w:r>
      <w:r>
        <w:rPr>
          <w:spacing w:val="-8"/>
        </w:rPr>
        <w:t>de</w:t>
      </w:r>
      <w:r>
        <w:rPr>
          <w:spacing w:val="-13"/>
        </w:rPr>
        <w:t> </w:t>
      </w:r>
      <w:r>
        <w:rPr>
          <w:spacing w:val="-8"/>
        </w:rPr>
        <w:t>211,</w:t>
      </w:r>
      <w:r>
        <w:rPr>
          <w:spacing w:val="-13"/>
        </w:rPr>
        <w:t> </w:t>
      </w:r>
      <w:r>
        <w:rPr>
          <w:spacing w:val="-8"/>
        </w:rPr>
        <w:t>826.20</w:t>
      </w:r>
      <w:r>
        <w:rPr>
          <w:spacing w:val="-13"/>
        </w:rPr>
        <w:t> </w:t>
      </w:r>
      <w:r>
        <w:rPr>
          <w:spacing w:val="-8"/>
        </w:rPr>
        <w:t>has.</w:t>
      </w:r>
      <w:r>
        <w:rPr>
          <w:spacing w:val="-13"/>
        </w:rPr>
        <w:t> </w:t>
      </w:r>
      <w:r>
        <w:rPr>
          <w:spacing w:val="-8"/>
        </w:rPr>
        <w:t>ocupando</w:t>
      </w:r>
      <w:r>
        <w:rPr>
          <w:spacing w:val="-13"/>
        </w:rPr>
        <w:t> </w:t>
      </w:r>
      <w:r>
        <w:rPr>
          <w:spacing w:val="-8"/>
        </w:rPr>
        <w:t>el</w:t>
      </w:r>
      <w:r>
        <w:rPr>
          <w:spacing w:val="-13"/>
        </w:rPr>
        <w:t> </w:t>
      </w:r>
      <w:r>
        <w:rPr>
          <w:spacing w:val="-8"/>
        </w:rPr>
        <w:t>sexto</w:t>
      </w:r>
      <w:r>
        <w:rPr>
          <w:spacing w:val="-14"/>
        </w:rPr>
        <w:t> </w:t>
      </w:r>
      <w:r>
        <w:rPr>
          <w:spacing w:val="-8"/>
        </w:rPr>
        <w:t>lugar </w:t>
      </w:r>
      <w:r>
        <w:rPr/>
        <w:t>en</w:t>
      </w:r>
      <w:r>
        <w:rPr>
          <w:spacing w:val="-28"/>
        </w:rPr>
        <w:t> </w:t>
      </w:r>
      <w:r>
        <w:rPr/>
        <w:t>superficie</w:t>
      </w:r>
      <w:r>
        <w:rPr>
          <w:spacing w:val="-28"/>
        </w:rPr>
        <w:t> </w:t>
      </w:r>
      <w:r>
        <w:rPr/>
        <w:t>total</w:t>
      </w:r>
      <w:r>
        <w:rPr>
          <w:spacing w:val="-28"/>
        </w:rPr>
        <w:t> </w:t>
      </w:r>
      <w:r>
        <w:rPr/>
        <w:t>estatal.</w:t>
      </w:r>
    </w:p>
    <w:p>
      <w:pPr>
        <w:pStyle w:val="BodyText"/>
        <w:spacing w:before="1"/>
        <w:rPr>
          <w:sz w:val="26"/>
        </w:rPr>
      </w:pPr>
    </w:p>
    <w:p>
      <w:pPr>
        <w:pStyle w:val="BodyText"/>
        <w:spacing w:line="259" w:lineRule="auto"/>
        <w:ind w:left="1699" w:right="1694"/>
        <w:jc w:val="both"/>
      </w:pPr>
      <w:r>
        <w:rPr>
          <w:spacing w:val="-8"/>
        </w:rPr>
        <w:t>La</w:t>
      </w:r>
      <w:r>
        <w:rPr>
          <w:spacing w:val="-14"/>
        </w:rPr>
        <w:t> </w:t>
      </w:r>
      <w:r>
        <w:rPr>
          <w:spacing w:val="-8"/>
        </w:rPr>
        <w:t>región</w:t>
      </w:r>
      <w:r>
        <w:rPr>
          <w:spacing w:val="-13"/>
        </w:rPr>
        <w:t> </w:t>
      </w:r>
      <w:r>
        <w:rPr>
          <w:spacing w:val="-8"/>
        </w:rPr>
        <w:t>centro</w:t>
      </w:r>
      <w:r>
        <w:rPr>
          <w:spacing w:val="-13"/>
        </w:rPr>
        <w:t> </w:t>
      </w:r>
      <w:r>
        <w:rPr>
          <w:spacing w:val="-8"/>
        </w:rPr>
        <w:t>comprende</w:t>
      </w:r>
      <w:r>
        <w:rPr>
          <w:spacing w:val="-13"/>
        </w:rPr>
        <w:t> </w:t>
      </w:r>
      <w:r>
        <w:rPr>
          <w:spacing w:val="-8"/>
        </w:rPr>
        <w:t>la</w:t>
      </w:r>
      <w:r>
        <w:rPr>
          <w:spacing w:val="-13"/>
        </w:rPr>
        <w:t> </w:t>
      </w:r>
      <w:r>
        <w:rPr>
          <w:spacing w:val="-8"/>
        </w:rPr>
        <w:t>zona</w:t>
      </w:r>
      <w:r>
        <w:rPr>
          <w:spacing w:val="-13"/>
        </w:rPr>
        <w:t> </w:t>
      </w:r>
      <w:r>
        <w:rPr>
          <w:spacing w:val="-8"/>
        </w:rPr>
        <w:t>del</w:t>
      </w:r>
      <w:r>
        <w:rPr>
          <w:spacing w:val="-13"/>
        </w:rPr>
        <w:t> </w:t>
      </w:r>
      <w:r>
        <w:rPr>
          <w:spacing w:val="-8"/>
        </w:rPr>
        <w:t>estado</w:t>
      </w:r>
      <w:r>
        <w:rPr>
          <w:spacing w:val="-13"/>
        </w:rPr>
        <w:t> </w:t>
      </w:r>
      <w:r>
        <w:rPr>
          <w:spacing w:val="-8"/>
        </w:rPr>
        <w:t>con</w:t>
      </w:r>
      <w:r>
        <w:rPr>
          <w:spacing w:val="-13"/>
        </w:rPr>
        <w:t> </w:t>
      </w:r>
      <w:r>
        <w:rPr>
          <w:spacing w:val="-8"/>
        </w:rPr>
        <w:t>la</w:t>
      </w:r>
      <w:r>
        <w:rPr>
          <w:spacing w:val="-13"/>
        </w:rPr>
        <w:t> </w:t>
      </w:r>
      <w:r>
        <w:rPr>
          <w:spacing w:val="-8"/>
        </w:rPr>
        <w:t>mayor</w:t>
      </w:r>
      <w:r>
        <w:rPr>
          <w:spacing w:val="-14"/>
        </w:rPr>
        <w:t> </w:t>
      </w:r>
      <w:r>
        <w:rPr>
          <w:spacing w:val="-8"/>
        </w:rPr>
        <w:t>integración</w:t>
      </w:r>
      <w:r>
        <w:rPr>
          <w:spacing w:val="-13"/>
        </w:rPr>
        <w:t> </w:t>
      </w:r>
      <w:r>
        <w:rPr>
          <w:spacing w:val="-8"/>
        </w:rPr>
        <w:t>de </w:t>
      </w:r>
      <w:r>
        <w:rPr/>
        <w:t>equipamiento</w:t>
      </w:r>
      <w:r>
        <w:rPr>
          <w:spacing w:val="-14"/>
        </w:rPr>
        <w:t> </w:t>
      </w:r>
      <w:r>
        <w:rPr/>
        <w:t>urbano</w:t>
      </w:r>
      <w:r>
        <w:rPr>
          <w:spacing w:val="-14"/>
        </w:rPr>
        <w:t> </w:t>
      </w:r>
      <w:r>
        <w:rPr/>
        <w:t>y</w:t>
      </w:r>
      <w:r>
        <w:rPr>
          <w:spacing w:val="-14"/>
        </w:rPr>
        <w:t> </w:t>
      </w:r>
      <w:r>
        <w:rPr/>
        <w:t>de</w:t>
      </w:r>
      <w:r>
        <w:rPr>
          <w:spacing w:val="-14"/>
        </w:rPr>
        <w:t> </w:t>
      </w:r>
      <w:r>
        <w:rPr/>
        <w:t>servicios,</w:t>
      </w:r>
      <w:r>
        <w:rPr>
          <w:spacing w:val="-14"/>
        </w:rPr>
        <w:t> </w:t>
      </w:r>
      <w:r>
        <w:rPr/>
        <w:t>con</w:t>
      </w:r>
      <w:r>
        <w:rPr>
          <w:spacing w:val="-14"/>
        </w:rPr>
        <w:t> </w:t>
      </w:r>
      <w:r>
        <w:rPr/>
        <w:t>la</w:t>
      </w:r>
      <w:r>
        <w:rPr>
          <w:spacing w:val="-14"/>
        </w:rPr>
        <w:t> </w:t>
      </w:r>
      <w:r>
        <w:rPr/>
        <w:t>mejor</w:t>
      </w:r>
      <w:r>
        <w:rPr>
          <w:spacing w:val="-14"/>
        </w:rPr>
        <w:t> </w:t>
      </w:r>
      <w:r>
        <w:rPr/>
        <w:t>cobertura</w:t>
      </w:r>
      <w:r>
        <w:rPr>
          <w:spacing w:val="-14"/>
        </w:rPr>
        <w:t> </w:t>
      </w:r>
      <w:r>
        <w:rPr/>
        <w:t>y</w:t>
      </w:r>
      <w:r>
        <w:rPr>
          <w:spacing w:val="-14"/>
        </w:rPr>
        <w:t> </w:t>
      </w:r>
      <w:r>
        <w:rPr/>
        <w:t>oferta</w:t>
      </w:r>
      <w:r>
        <w:rPr>
          <w:spacing w:val="-14"/>
        </w:rPr>
        <w:t> </w:t>
      </w:r>
      <w:r>
        <w:rPr/>
        <w:t>de educación</w:t>
      </w:r>
      <w:r>
        <w:rPr>
          <w:spacing w:val="-10"/>
        </w:rPr>
        <w:t> </w:t>
      </w:r>
      <w:r>
        <w:rPr/>
        <w:t>y</w:t>
      </w:r>
      <w:r>
        <w:rPr>
          <w:spacing w:val="-10"/>
        </w:rPr>
        <w:t> </w:t>
      </w:r>
      <w:r>
        <w:rPr/>
        <w:t>salud.</w:t>
      </w:r>
      <w:r>
        <w:rPr>
          <w:spacing w:val="-10"/>
        </w:rPr>
        <w:t> </w:t>
      </w:r>
      <w:r>
        <w:rPr/>
        <w:t>Así</w:t>
      </w:r>
      <w:r>
        <w:rPr>
          <w:spacing w:val="-10"/>
        </w:rPr>
        <w:t> </w:t>
      </w:r>
      <w:r>
        <w:rPr/>
        <w:t>como</w:t>
      </w:r>
      <w:r>
        <w:rPr>
          <w:spacing w:val="-10"/>
        </w:rPr>
        <w:t> </w:t>
      </w:r>
      <w:r>
        <w:rPr/>
        <w:t>la</w:t>
      </w:r>
      <w:r>
        <w:rPr>
          <w:spacing w:val="-10"/>
        </w:rPr>
        <w:t> </w:t>
      </w:r>
      <w:r>
        <w:rPr/>
        <w:t>concentración</w:t>
      </w:r>
      <w:r>
        <w:rPr>
          <w:spacing w:val="-10"/>
        </w:rPr>
        <w:t> </w:t>
      </w:r>
      <w:r>
        <w:rPr/>
        <w:t>de</w:t>
      </w:r>
      <w:r>
        <w:rPr>
          <w:spacing w:val="-10"/>
        </w:rPr>
        <w:t> </w:t>
      </w:r>
      <w:r>
        <w:rPr/>
        <w:t>los</w:t>
      </w:r>
      <w:r>
        <w:rPr>
          <w:spacing w:val="-10"/>
        </w:rPr>
        <w:t> </w:t>
      </w:r>
      <w:r>
        <w:rPr/>
        <w:t>poderes</w:t>
      </w:r>
      <w:r>
        <w:rPr>
          <w:spacing w:val="-10"/>
        </w:rPr>
        <w:t> </w:t>
      </w:r>
      <w:r>
        <w:rPr/>
        <w:t>ejecutivo, </w:t>
      </w:r>
      <w:r>
        <w:rPr>
          <w:spacing w:val="-2"/>
        </w:rPr>
        <w:t>legislativo</w:t>
      </w:r>
      <w:r>
        <w:rPr>
          <w:spacing w:val="-19"/>
        </w:rPr>
        <w:t> </w:t>
      </w:r>
      <w:r>
        <w:rPr>
          <w:spacing w:val="-2"/>
        </w:rPr>
        <w:t>y</w:t>
      </w:r>
      <w:r>
        <w:rPr>
          <w:spacing w:val="-19"/>
        </w:rPr>
        <w:t> </w:t>
      </w:r>
      <w:r>
        <w:rPr>
          <w:spacing w:val="-2"/>
        </w:rPr>
        <w:t>judicial</w:t>
      </w:r>
      <w:r>
        <w:rPr>
          <w:spacing w:val="-19"/>
        </w:rPr>
        <w:t> </w:t>
      </w:r>
      <w:r>
        <w:rPr>
          <w:spacing w:val="-2"/>
        </w:rPr>
        <w:t>de</w:t>
      </w:r>
      <w:r>
        <w:rPr>
          <w:spacing w:val="-19"/>
        </w:rPr>
        <w:t> </w:t>
      </w:r>
      <w:r>
        <w:rPr>
          <w:spacing w:val="-2"/>
        </w:rPr>
        <w:t>la</w:t>
      </w:r>
      <w:r>
        <w:rPr>
          <w:spacing w:val="-19"/>
        </w:rPr>
        <w:t> </w:t>
      </w:r>
      <w:r>
        <w:rPr>
          <w:spacing w:val="-2"/>
        </w:rPr>
        <w:t>entidad,</w:t>
      </w:r>
      <w:r>
        <w:rPr>
          <w:spacing w:val="-19"/>
        </w:rPr>
        <w:t> </w:t>
      </w:r>
      <w:r>
        <w:rPr>
          <w:spacing w:val="-2"/>
        </w:rPr>
        <w:t>al</w:t>
      </w:r>
      <w:r>
        <w:rPr>
          <w:spacing w:val="-19"/>
        </w:rPr>
        <w:t> </w:t>
      </w:r>
      <w:r>
        <w:rPr>
          <w:spacing w:val="-2"/>
        </w:rPr>
        <w:t>igual</w:t>
      </w:r>
      <w:r>
        <w:rPr>
          <w:spacing w:val="-19"/>
        </w:rPr>
        <w:t> </w:t>
      </w:r>
      <w:r>
        <w:rPr>
          <w:spacing w:val="-2"/>
        </w:rPr>
        <w:t>que</w:t>
      </w:r>
      <w:r>
        <w:rPr>
          <w:spacing w:val="-19"/>
        </w:rPr>
        <w:t> </w:t>
      </w:r>
      <w:r>
        <w:rPr>
          <w:spacing w:val="-2"/>
        </w:rPr>
        <w:t>la</w:t>
      </w:r>
      <w:r>
        <w:rPr>
          <w:spacing w:val="-19"/>
        </w:rPr>
        <w:t> </w:t>
      </w:r>
      <w:r>
        <w:rPr>
          <w:spacing w:val="-2"/>
        </w:rPr>
        <w:t>mayoría</w:t>
      </w:r>
      <w:r>
        <w:rPr>
          <w:spacing w:val="-19"/>
        </w:rPr>
        <w:t> </w:t>
      </w:r>
      <w:r>
        <w:rPr>
          <w:spacing w:val="-2"/>
        </w:rPr>
        <w:t>de</w:t>
      </w:r>
      <w:r>
        <w:rPr>
          <w:spacing w:val="-19"/>
        </w:rPr>
        <w:t> </w:t>
      </w:r>
      <w:r>
        <w:rPr>
          <w:spacing w:val="-2"/>
        </w:rPr>
        <w:t>secretarías, </w:t>
      </w:r>
      <w:r>
        <w:rPr>
          <w:spacing w:val="-4"/>
        </w:rPr>
        <w:t>organismos</w:t>
      </w:r>
      <w:r>
        <w:rPr>
          <w:spacing w:val="-26"/>
        </w:rPr>
        <w:t> </w:t>
      </w:r>
      <w:r>
        <w:rPr>
          <w:spacing w:val="-4"/>
        </w:rPr>
        <w:t>y</w:t>
      </w:r>
      <w:r>
        <w:rPr>
          <w:spacing w:val="-26"/>
        </w:rPr>
        <w:t> </w:t>
      </w:r>
      <w:r>
        <w:rPr>
          <w:spacing w:val="-4"/>
        </w:rPr>
        <w:t>entidades</w:t>
      </w:r>
      <w:r>
        <w:rPr>
          <w:spacing w:val="-26"/>
        </w:rPr>
        <w:t> </w:t>
      </w:r>
      <w:r>
        <w:rPr>
          <w:spacing w:val="-4"/>
        </w:rPr>
        <w:t>públicas</w:t>
      </w:r>
      <w:r>
        <w:rPr>
          <w:spacing w:val="-26"/>
        </w:rPr>
        <w:t> </w:t>
      </w:r>
      <w:r>
        <w:rPr>
          <w:spacing w:val="-4"/>
        </w:rPr>
        <w:t>al</w:t>
      </w:r>
      <w:r>
        <w:rPr>
          <w:spacing w:val="-26"/>
        </w:rPr>
        <w:t> </w:t>
      </w:r>
      <w:r>
        <w:rPr>
          <w:spacing w:val="-4"/>
        </w:rPr>
        <w:t>servicio</w:t>
      </w:r>
      <w:r>
        <w:rPr>
          <w:spacing w:val="-26"/>
        </w:rPr>
        <w:t> </w:t>
      </w:r>
      <w:r>
        <w:rPr>
          <w:spacing w:val="-4"/>
        </w:rPr>
        <w:t>de</w:t>
      </w:r>
      <w:r>
        <w:rPr>
          <w:spacing w:val="-26"/>
        </w:rPr>
        <w:t> </w:t>
      </w:r>
      <w:r>
        <w:rPr>
          <w:spacing w:val="-4"/>
        </w:rPr>
        <w:t>la</w:t>
      </w:r>
      <w:r>
        <w:rPr>
          <w:spacing w:val="-26"/>
        </w:rPr>
        <w:t> </w:t>
      </w:r>
      <w:r>
        <w:rPr>
          <w:spacing w:val="-4"/>
        </w:rPr>
        <w:t>ciudadanía.</w:t>
      </w:r>
    </w:p>
    <w:p>
      <w:pPr>
        <w:pStyle w:val="BodyText"/>
        <w:rPr>
          <w:sz w:val="26"/>
        </w:rPr>
      </w:pPr>
    </w:p>
    <w:p>
      <w:pPr>
        <w:pStyle w:val="BodyText"/>
        <w:spacing w:line="259" w:lineRule="auto"/>
        <w:ind w:left="1699" w:right="1694"/>
        <w:jc w:val="both"/>
      </w:pPr>
      <w:r>
        <w:rPr/>
        <w:t>Los</w:t>
      </w:r>
      <w:r>
        <w:rPr>
          <w:spacing w:val="-21"/>
        </w:rPr>
        <w:t> </w:t>
      </w:r>
      <w:r>
        <w:rPr/>
        <w:t>municipios</w:t>
      </w:r>
      <w:r>
        <w:rPr>
          <w:spacing w:val="-21"/>
        </w:rPr>
        <w:t> </w:t>
      </w:r>
      <w:r>
        <w:rPr/>
        <w:t>de</w:t>
      </w:r>
      <w:r>
        <w:rPr>
          <w:spacing w:val="-21"/>
        </w:rPr>
        <w:t> </w:t>
      </w:r>
      <w:r>
        <w:rPr/>
        <w:t>Tepic</w:t>
      </w:r>
      <w:r>
        <w:rPr>
          <w:spacing w:val="-21"/>
        </w:rPr>
        <w:t> </w:t>
      </w:r>
      <w:r>
        <w:rPr/>
        <w:t>y</w:t>
      </w:r>
      <w:r>
        <w:rPr>
          <w:spacing w:val="-21"/>
        </w:rPr>
        <w:t> </w:t>
      </w:r>
      <w:r>
        <w:rPr/>
        <w:t>Xalisco,</w:t>
      </w:r>
      <w:r>
        <w:rPr>
          <w:spacing w:val="-21"/>
        </w:rPr>
        <w:t> </w:t>
      </w:r>
      <w:r>
        <w:rPr/>
        <w:t>también</w:t>
      </w:r>
      <w:r>
        <w:rPr>
          <w:spacing w:val="-21"/>
        </w:rPr>
        <w:t> </w:t>
      </w:r>
      <w:r>
        <w:rPr/>
        <w:t>comparten</w:t>
      </w:r>
      <w:r>
        <w:rPr>
          <w:spacing w:val="-21"/>
        </w:rPr>
        <w:t> </w:t>
      </w:r>
      <w:r>
        <w:rPr/>
        <w:t>y</w:t>
      </w:r>
      <w:r>
        <w:rPr>
          <w:spacing w:val="-21"/>
        </w:rPr>
        <w:t> </w:t>
      </w:r>
      <w:r>
        <w:rPr/>
        <w:t>forman</w:t>
      </w:r>
      <w:r>
        <w:rPr>
          <w:spacing w:val="-21"/>
        </w:rPr>
        <w:t> </w:t>
      </w:r>
      <w:r>
        <w:rPr/>
        <w:t>la</w:t>
      </w:r>
      <w:r>
        <w:rPr>
          <w:spacing w:val="-21"/>
        </w:rPr>
        <w:t> </w:t>
      </w:r>
      <w:r>
        <w:rPr/>
        <w:t>Zona </w:t>
      </w:r>
      <w:r>
        <w:rPr>
          <w:spacing w:val="-6"/>
        </w:rPr>
        <w:t>Metropolitana</w:t>
      </w:r>
      <w:r>
        <w:rPr>
          <w:spacing w:val="-15"/>
        </w:rPr>
        <w:t> </w:t>
      </w:r>
      <w:r>
        <w:rPr>
          <w:spacing w:val="-6"/>
        </w:rPr>
        <w:t>de</w:t>
      </w:r>
      <w:r>
        <w:rPr>
          <w:spacing w:val="-15"/>
        </w:rPr>
        <w:t> </w:t>
      </w:r>
      <w:r>
        <w:rPr>
          <w:spacing w:val="-6"/>
        </w:rPr>
        <w:t>Tepic-Xalisco,</w:t>
      </w:r>
      <w:r>
        <w:rPr>
          <w:spacing w:val="-15"/>
        </w:rPr>
        <w:t> </w:t>
      </w:r>
      <w:r>
        <w:rPr>
          <w:spacing w:val="-6"/>
        </w:rPr>
        <w:t>que</w:t>
      </w:r>
      <w:r>
        <w:rPr>
          <w:spacing w:val="-15"/>
        </w:rPr>
        <w:t> </w:t>
      </w:r>
      <w:r>
        <w:rPr>
          <w:spacing w:val="-6"/>
        </w:rPr>
        <w:t>tiene</w:t>
      </w:r>
      <w:r>
        <w:rPr>
          <w:spacing w:val="-15"/>
        </w:rPr>
        <w:t> </w:t>
      </w:r>
      <w:r>
        <w:rPr>
          <w:spacing w:val="-6"/>
        </w:rPr>
        <w:t>como</w:t>
      </w:r>
      <w:r>
        <w:rPr>
          <w:spacing w:val="-15"/>
        </w:rPr>
        <w:t> </w:t>
      </w:r>
      <w:r>
        <w:rPr>
          <w:spacing w:val="-6"/>
        </w:rPr>
        <w:t>objetivo</w:t>
      </w:r>
      <w:r>
        <w:rPr>
          <w:spacing w:val="-15"/>
        </w:rPr>
        <w:t> </w:t>
      </w:r>
      <w:r>
        <w:rPr>
          <w:spacing w:val="-6"/>
        </w:rPr>
        <w:t>unificar</w:t>
      </w:r>
      <w:r>
        <w:rPr>
          <w:spacing w:val="-15"/>
        </w:rPr>
        <w:t> </w:t>
      </w:r>
      <w:r>
        <w:rPr>
          <w:spacing w:val="-6"/>
        </w:rPr>
        <w:t>esfuerzos </w:t>
      </w:r>
      <w:r>
        <w:rPr>
          <w:w w:val="90"/>
        </w:rPr>
        <w:t>y resolver problemáticas en conjunto. Esto ayuda y beneficia su integración, dando orden al territorio, planeando el desarrollo urbano, cuidando el </w:t>
      </w:r>
      <w:r>
        <w:rPr>
          <w:w w:val="90"/>
        </w:rPr>
        <w:t>medio </w:t>
      </w:r>
      <w:r>
        <w:rPr>
          <w:spacing w:val="-4"/>
        </w:rPr>
        <w:t>ambiente,</w:t>
      </w:r>
      <w:r>
        <w:rPr>
          <w:spacing w:val="-26"/>
        </w:rPr>
        <w:t> </w:t>
      </w:r>
      <w:r>
        <w:rPr>
          <w:spacing w:val="-4"/>
        </w:rPr>
        <w:t>y</w:t>
      </w:r>
      <w:r>
        <w:rPr>
          <w:spacing w:val="-26"/>
        </w:rPr>
        <w:t> </w:t>
      </w:r>
      <w:r>
        <w:rPr>
          <w:spacing w:val="-4"/>
        </w:rPr>
        <w:t>enfocarse</w:t>
      </w:r>
      <w:r>
        <w:rPr>
          <w:spacing w:val="-26"/>
        </w:rPr>
        <w:t> </w:t>
      </w:r>
      <w:r>
        <w:rPr>
          <w:spacing w:val="-4"/>
        </w:rPr>
        <w:t>hacia</w:t>
      </w:r>
      <w:r>
        <w:rPr>
          <w:spacing w:val="-26"/>
        </w:rPr>
        <w:t> </w:t>
      </w:r>
      <w:r>
        <w:rPr>
          <w:spacing w:val="-4"/>
        </w:rPr>
        <w:t>el</w:t>
      </w:r>
      <w:r>
        <w:rPr>
          <w:spacing w:val="-26"/>
        </w:rPr>
        <w:t> </w:t>
      </w:r>
      <w:r>
        <w:rPr>
          <w:spacing w:val="-4"/>
        </w:rPr>
        <w:t>bienestar</w:t>
      </w:r>
      <w:r>
        <w:rPr>
          <w:spacing w:val="-26"/>
        </w:rPr>
        <w:t> </w:t>
      </w:r>
      <w:r>
        <w:rPr>
          <w:spacing w:val="-4"/>
        </w:rPr>
        <w:t>de</w:t>
      </w:r>
      <w:r>
        <w:rPr>
          <w:spacing w:val="-26"/>
        </w:rPr>
        <w:t> </w:t>
      </w:r>
      <w:r>
        <w:rPr>
          <w:spacing w:val="-4"/>
        </w:rPr>
        <w:t>toda</w:t>
      </w:r>
      <w:r>
        <w:rPr>
          <w:spacing w:val="-26"/>
        </w:rPr>
        <w:t> </w:t>
      </w:r>
      <w:r>
        <w:rPr>
          <w:spacing w:val="-4"/>
        </w:rPr>
        <w:t>la</w:t>
      </w:r>
      <w:r>
        <w:rPr>
          <w:spacing w:val="-26"/>
        </w:rPr>
        <w:t> </w:t>
      </w:r>
      <w:r>
        <w:rPr>
          <w:spacing w:val="-4"/>
        </w:rPr>
        <w:t>zona.</w:t>
      </w:r>
    </w:p>
    <w:p>
      <w:pPr>
        <w:pStyle w:val="BodyText"/>
        <w:spacing w:before="9"/>
        <w:rPr>
          <w:sz w:val="23"/>
        </w:rPr>
      </w:pPr>
    </w:p>
    <w:p>
      <w:pPr>
        <w:spacing w:before="0"/>
        <w:ind w:left="1699" w:right="0" w:firstLine="0"/>
        <w:jc w:val="both"/>
        <w:rPr>
          <w:rFonts w:ascii="Arial Black" w:hAnsi="Arial Black"/>
          <w:sz w:val="14"/>
        </w:rPr>
      </w:pPr>
      <w:r>
        <w:rPr>
          <w:rFonts w:ascii="Arial Black" w:hAnsi="Arial Black"/>
          <w:color w:val="7B1F2E"/>
          <w:w w:val="85"/>
          <w:sz w:val="24"/>
        </w:rPr>
        <w:t>Región</w:t>
      </w:r>
      <w:r>
        <w:rPr>
          <w:rFonts w:ascii="Arial Black" w:hAnsi="Arial Black"/>
          <w:color w:val="7B1F2E"/>
          <w:spacing w:val="-10"/>
          <w:sz w:val="24"/>
        </w:rPr>
        <w:t> </w:t>
      </w:r>
      <w:r>
        <w:rPr>
          <w:rFonts w:ascii="Arial Black" w:hAnsi="Arial Black"/>
          <w:color w:val="7B1F2E"/>
          <w:w w:val="85"/>
          <w:sz w:val="24"/>
        </w:rPr>
        <w:t>Costa</w:t>
      </w:r>
      <w:r>
        <w:rPr>
          <w:rFonts w:ascii="Arial Black" w:hAnsi="Arial Black"/>
          <w:color w:val="7B1F2E"/>
          <w:spacing w:val="-10"/>
          <w:sz w:val="24"/>
        </w:rPr>
        <w:t> </w:t>
      </w:r>
      <w:r>
        <w:rPr>
          <w:rFonts w:ascii="Arial Black" w:hAnsi="Arial Black"/>
          <w:color w:val="7B1F2E"/>
          <w:w w:val="85"/>
          <w:sz w:val="24"/>
        </w:rPr>
        <w:t>Norte.</w:t>
      </w:r>
      <w:r>
        <w:rPr>
          <w:rFonts w:ascii="Arial Black" w:hAnsi="Arial Black"/>
          <w:color w:val="7B1F2E"/>
          <w:w w:val="85"/>
          <w:position w:val="8"/>
          <w:sz w:val="14"/>
        </w:rPr>
        <w:t>14</w:t>
      </w:r>
      <w:r>
        <w:rPr>
          <w:rFonts w:ascii="Arial Black" w:hAnsi="Arial Black"/>
          <w:color w:val="7B1F2E"/>
          <w:spacing w:val="31"/>
          <w:position w:val="8"/>
          <w:sz w:val="14"/>
        </w:rPr>
        <w:t> </w:t>
      </w:r>
      <w:r>
        <w:rPr>
          <w:rFonts w:ascii="Arial Black" w:hAnsi="Arial Black"/>
          <w:color w:val="7B1F2E"/>
          <w:spacing w:val="-5"/>
          <w:w w:val="85"/>
          <w:position w:val="8"/>
          <w:sz w:val="14"/>
        </w:rPr>
        <w:t>15</w:t>
      </w:r>
    </w:p>
    <w:p>
      <w:pPr>
        <w:pStyle w:val="BodyText"/>
        <w:spacing w:before="3"/>
        <w:rPr>
          <w:rFonts w:ascii="Arial Black"/>
          <w:sz w:val="22"/>
        </w:rPr>
      </w:pPr>
    </w:p>
    <w:p>
      <w:pPr>
        <w:spacing w:line="259" w:lineRule="auto" w:before="0"/>
        <w:ind w:left="1699" w:right="1694" w:firstLine="0"/>
        <w:jc w:val="both"/>
        <w:rPr>
          <w:i/>
          <w:sz w:val="24"/>
        </w:rPr>
      </w:pPr>
      <w:r>
        <w:rPr>
          <w:i/>
          <w:spacing w:val="-8"/>
          <w:sz w:val="24"/>
        </w:rPr>
        <w:t>Integrada</w:t>
      </w:r>
      <w:r>
        <w:rPr>
          <w:i/>
          <w:spacing w:val="-14"/>
          <w:sz w:val="24"/>
        </w:rPr>
        <w:t> </w:t>
      </w:r>
      <w:r>
        <w:rPr>
          <w:i/>
          <w:spacing w:val="-8"/>
          <w:sz w:val="24"/>
        </w:rPr>
        <w:t>por</w:t>
      </w:r>
      <w:r>
        <w:rPr>
          <w:i/>
          <w:spacing w:val="-13"/>
          <w:sz w:val="24"/>
        </w:rPr>
        <w:t> </w:t>
      </w:r>
      <w:r>
        <w:rPr>
          <w:i/>
          <w:spacing w:val="-8"/>
          <w:sz w:val="24"/>
        </w:rPr>
        <w:t>los</w:t>
      </w:r>
      <w:r>
        <w:rPr>
          <w:i/>
          <w:spacing w:val="-13"/>
          <w:sz w:val="24"/>
        </w:rPr>
        <w:t> </w:t>
      </w:r>
      <w:r>
        <w:rPr>
          <w:i/>
          <w:spacing w:val="-8"/>
          <w:sz w:val="24"/>
        </w:rPr>
        <w:t>municipios</w:t>
      </w:r>
      <w:r>
        <w:rPr>
          <w:i/>
          <w:spacing w:val="-13"/>
          <w:sz w:val="24"/>
        </w:rPr>
        <w:t> </w:t>
      </w:r>
      <w:r>
        <w:rPr>
          <w:i/>
          <w:spacing w:val="-8"/>
          <w:sz w:val="24"/>
        </w:rPr>
        <w:t>de</w:t>
      </w:r>
      <w:r>
        <w:rPr>
          <w:i/>
          <w:spacing w:val="-13"/>
          <w:sz w:val="24"/>
        </w:rPr>
        <w:t> </w:t>
      </w:r>
      <w:r>
        <w:rPr>
          <w:i/>
          <w:spacing w:val="-8"/>
          <w:sz w:val="24"/>
        </w:rPr>
        <w:t>San</w:t>
      </w:r>
      <w:r>
        <w:rPr>
          <w:i/>
          <w:spacing w:val="-13"/>
          <w:sz w:val="24"/>
        </w:rPr>
        <w:t> </w:t>
      </w:r>
      <w:r>
        <w:rPr>
          <w:i/>
          <w:spacing w:val="-8"/>
          <w:sz w:val="24"/>
        </w:rPr>
        <w:t>Blas,</w:t>
      </w:r>
      <w:r>
        <w:rPr>
          <w:i/>
          <w:spacing w:val="-13"/>
          <w:sz w:val="24"/>
        </w:rPr>
        <w:t> </w:t>
      </w:r>
      <w:r>
        <w:rPr>
          <w:i/>
          <w:spacing w:val="-8"/>
          <w:sz w:val="24"/>
        </w:rPr>
        <w:t>Santiago</w:t>
      </w:r>
      <w:r>
        <w:rPr>
          <w:i/>
          <w:spacing w:val="-13"/>
          <w:sz w:val="24"/>
        </w:rPr>
        <w:t> </w:t>
      </w:r>
      <w:r>
        <w:rPr>
          <w:i/>
          <w:spacing w:val="-8"/>
          <w:sz w:val="24"/>
        </w:rPr>
        <w:t>Ixcuintla</w:t>
      </w:r>
      <w:r>
        <w:rPr>
          <w:i/>
          <w:spacing w:val="-13"/>
          <w:sz w:val="24"/>
        </w:rPr>
        <w:t> </w:t>
      </w:r>
      <w:r>
        <w:rPr>
          <w:i/>
          <w:spacing w:val="-8"/>
          <w:sz w:val="24"/>
        </w:rPr>
        <w:t>y</w:t>
      </w:r>
      <w:r>
        <w:rPr>
          <w:i/>
          <w:spacing w:val="-13"/>
          <w:sz w:val="24"/>
        </w:rPr>
        <w:t> </w:t>
      </w:r>
      <w:r>
        <w:rPr>
          <w:i/>
          <w:spacing w:val="-8"/>
          <w:sz w:val="24"/>
        </w:rPr>
        <w:t>Tecuala,</w:t>
      </w:r>
      <w:r>
        <w:rPr>
          <w:i/>
          <w:spacing w:val="-14"/>
          <w:sz w:val="24"/>
        </w:rPr>
        <w:t> </w:t>
      </w:r>
      <w:r>
        <w:rPr>
          <w:i/>
          <w:spacing w:val="-8"/>
          <w:sz w:val="24"/>
        </w:rPr>
        <w:t>con</w:t>
      </w:r>
      <w:r>
        <w:rPr>
          <w:i/>
          <w:spacing w:val="-8"/>
          <w:sz w:val="24"/>
        </w:rPr>
        <w:t> </w:t>
      </w:r>
      <w:r>
        <w:rPr>
          <w:i/>
          <w:spacing w:val="-4"/>
          <w:sz w:val="24"/>
        </w:rPr>
        <w:t>una</w:t>
      </w:r>
      <w:r>
        <w:rPr>
          <w:i/>
          <w:spacing w:val="-18"/>
          <w:sz w:val="24"/>
        </w:rPr>
        <w:t> </w:t>
      </w:r>
      <w:r>
        <w:rPr>
          <w:i/>
          <w:spacing w:val="-4"/>
          <w:sz w:val="24"/>
        </w:rPr>
        <w:t>población</w:t>
      </w:r>
      <w:r>
        <w:rPr>
          <w:i/>
          <w:spacing w:val="-17"/>
          <w:sz w:val="24"/>
        </w:rPr>
        <w:t> </w:t>
      </w:r>
      <w:r>
        <w:rPr>
          <w:i/>
          <w:spacing w:val="-4"/>
          <w:sz w:val="24"/>
        </w:rPr>
        <w:t>de</w:t>
      </w:r>
      <w:r>
        <w:rPr>
          <w:i/>
          <w:spacing w:val="-17"/>
          <w:sz w:val="24"/>
        </w:rPr>
        <w:t> </w:t>
      </w:r>
      <w:r>
        <w:rPr>
          <w:i/>
          <w:spacing w:val="-4"/>
          <w:sz w:val="24"/>
        </w:rPr>
        <w:t>172,</w:t>
      </w:r>
      <w:r>
        <w:rPr>
          <w:i/>
          <w:spacing w:val="-17"/>
          <w:sz w:val="24"/>
        </w:rPr>
        <w:t> </w:t>
      </w:r>
      <w:r>
        <w:rPr>
          <w:i/>
          <w:spacing w:val="-4"/>
          <w:sz w:val="24"/>
        </w:rPr>
        <w:t>634</w:t>
      </w:r>
      <w:r>
        <w:rPr>
          <w:i/>
          <w:spacing w:val="-17"/>
          <w:sz w:val="24"/>
        </w:rPr>
        <w:t> </w:t>
      </w:r>
      <w:r>
        <w:rPr>
          <w:i/>
          <w:spacing w:val="-4"/>
          <w:sz w:val="24"/>
        </w:rPr>
        <w:t>habitantes</w:t>
      </w:r>
      <w:r>
        <w:rPr>
          <w:i/>
          <w:spacing w:val="-17"/>
          <w:sz w:val="24"/>
        </w:rPr>
        <w:t> </w:t>
      </w:r>
      <w:r>
        <w:rPr>
          <w:i/>
          <w:spacing w:val="-4"/>
          <w:sz w:val="24"/>
        </w:rPr>
        <w:t>ocupan</w:t>
      </w:r>
      <w:r>
        <w:rPr>
          <w:i/>
          <w:spacing w:val="-17"/>
          <w:sz w:val="24"/>
        </w:rPr>
        <w:t> </w:t>
      </w:r>
      <w:r>
        <w:rPr>
          <w:i/>
          <w:spacing w:val="-4"/>
          <w:sz w:val="24"/>
        </w:rPr>
        <w:t>el</w:t>
      </w:r>
      <w:r>
        <w:rPr>
          <w:i/>
          <w:spacing w:val="-17"/>
          <w:sz w:val="24"/>
        </w:rPr>
        <w:t> </w:t>
      </w:r>
      <w:r>
        <w:rPr>
          <w:i/>
          <w:spacing w:val="-4"/>
          <w:sz w:val="24"/>
        </w:rPr>
        <w:t>tercer</w:t>
      </w:r>
      <w:r>
        <w:rPr>
          <w:i/>
          <w:spacing w:val="-17"/>
          <w:sz w:val="24"/>
        </w:rPr>
        <w:t> </w:t>
      </w:r>
      <w:r>
        <w:rPr>
          <w:i/>
          <w:spacing w:val="-4"/>
          <w:sz w:val="24"/>
        </w:rPr>
        <w:t>lugar</w:t>
      </w:r>
      <w:r>
        <w:rPr>
          <w:i/>
          <w:spacing w:val="-17"/>
          <w:sz w:val="24"/>
        </w:rPr>
        <w:t> </w:t>
      </w:r>
      <w:r>
        <w:rPr>
          <w:i/>
          <w:spacing w:val="-4"/>
          <w:sz w:val="24"/>
        </w:rPr>
        <w:t>en</w:t>
      </w:r>
      <w:r>
        <w:rPr>
          <w:i/>
          <w:spacing w:val="-18"/>
          <w:sz w:val="24"/>
        </w:rPr>
        <w:t> </w:t>
      </w:r>
      <w:r>
        <w:rPr>
          <w:i/>
          <w:spacing w:val="-4"/>
          <w:sz w:val="24"/>
        </w:rPr>
        <w:t>población total</w:t>
      </w:r>
      <w:r>
        <w:rPr>
          <w:i/>
          <w:spacing w:val="-18"/>
          <w:sz w:val="24"/>
        </w:rPr>
        <w:t> </w:t>
      </w:r>
      <w:r>
        <w:rPr>
          <w:i/>
          <w:spacing w:val="-4"/>
          <w:sz w:val="24"/>
        </w:rPr>
        <w:t>estatal.</w:t>
      </w:r>
      <w:r>
        <w:rPr>
          <w:i/>
          <w:spacing w:val="-17"/>
          <w:sz w:val="24"/>
        </w:rPr>
        <w:t> </w:t>
      </w:r>
      <w:r>
        <w:rPr>
          <w:i/>
          <w:spacing w:val="-4"/>
          <w:sz w:val="24"/>
        </w:rPr>
        <w:t>De</w:t>
      </w:r>
      <w:r>
        <w:rPr>
          <w:i/>
          <w:spacing w:val="-17"/>
          <w:sz w:val="24"/>
        </w:rPr>
        <w:t> </w:t>
      </w:r>
      <w:r>
        <w:rPr>
          <w:i/>
          <w:spacing w:val="-4"/>
          <w:sz w:val="24"/>
        </w:rPr>
        <w:t>igual</w:t>
      </w:r>
      <w:r>
        <w:rPr>
          <w:i/>
          <w:spacing w:val="-17"/>
          <w:sz w:val="24"/>
        </w:rPr>
        <w:t> </w:t>
      </w:r>
      <w:r>
        <w:rPr>
          <w:i/>
          <w:spacing w:val="-4"/>
          <w:sz w:val="24"/>
        </w:rPr>
        <w:t>manera</w:t>
      </w:r>
      <w:r>
        <w:rPr>
          <w:i/>
          <w:spacing w:val="-17"/>
          <w:sz w:val="24"/>
        </w:rPr>
        <w:t> </w:t>
      </w:r>
      <w:r>
        <w:rPr>
          <w:i/>
          <w:spacing w:val="-4"/>
          <w:sz w:val="24"/>
        </w:rPr>
        <w:t>se</w:t>
      </w:r>
      <w:r>
        <w:rPr>
          <w:i/>
          <w:spacing w:val="-17"/>
          <w:sz w:val="24"/>
        </w:rPr>
        <w:t> </w:t>
      </w:r>
      <w:r>
        <w:rPr>
          <w:i/>
          <w:spacing w:val="-4"/>
          <w:sz w:val="24"/>
        </w:rPr>
        <w:t>sitúa</w:t>
      </w:r>
      <w:r>
        <w:rPr>
          <w:i/>
          <w:spacing w:val="-17"/>
          <w:sz w:val="24"/>
        </w:rPr>
        <w:t> </w:t>
      </w:r>
      <w:r>
        <w:rPr>
          <w:i/>
          <w:spacing w:val="-4"/>
          <w:sz w:val="24"/>
        </w:rPr>
        <w:t>en</w:t>
      </w:r>
      <w:r>
        <w:rPr>
          <w:i/>
          <w:spacing w:val="-17"/>
          <w:sz w:val="24"/>
        </w:rPr>
        <w:t> </w:t>
      </w:r>
      <w:r>
        <w:rPr>
          <w:i/>
          <w:spacing w:val="-4"/>
          <w:sz w:val="24"/>
        </w:rPr>
        <w:t>el</w:t>
      </w:r>
      <w:r>
        <w:rPr>
          <w:i/>
          <w:spacing w:val="-17"/>
          <w:sz w:val="24"/>
        </w:rPr>
        <w:t> </w:t>
      </w:r>
      <w:r>
        <w:rPr>
          <w:i/>
          <w:spacing w:val="-4"/>
          <w:sz w:val="24"/>
        </w:rPr>
        <w:t>tercer</w:t>
      </w:r>
      <w:r>
        <w:rPr>
          <w:i/>
          <w:spacing w:val="-17"/>
          <w:sz w:val="24"/>
        </w:rPr>
        <w:t> </w:t>
      </w:r>
      <w:r>
        <w:rPr>
          <w:i/>
          <w:spacing w:val="-4"/>
          <w:sz w:val="24"/>
        </w:rPr>
        <w:t>lugar</w:t>
      </w:r>
      <w:r>
        <w:rPr>
          <w:i/>
          <w:spacing w:val="-18"/>
          <w:sz w:val="24"/>
        </w:rPr>
        <w:t> </w:t>
      </w:r>
      <w:r>
        <w:rPr>
          <w:i/>
          <w:spacing w:val="-4"/>
          <w:sz w:val="24"/>
        </w:rPr>
        <w:t>en</w:t>
      </w:r>
      <w:r>
        <w:rPr>
          <w:i/>
          <w:spacing w:val="-17"/>
          <w:sz w:val="24"/>
        </w:rPr>
        <w:t> </w:t>
      </w:r>
      <w:r>
        <w:rPr>
          <w:i/>
          <w:spacing w:val="-4"/>
          <w:sz w:val="24"/>
        </w:rPr>
        <w:t>cuanto</w:t>
      </w:r>
      <w:r>
        <w:rPr>
          <w:i/>
          <w:spacing w:val="-17"/>
          <w:sz w:val="24"/>
        </w:rPr>
        <w:t> </w:t>
      </w:r>
      <w:r>
        <w:rPr>
          <w:i/>
          <w:spacing w:val="-4"/>
          <w:sz w:val="24"/>
        </w:rPr>
        <w:t>al</w:t>
      </w:r>
      <w:r>
        <w:rPr>
          <w:i/>
          <w:spacing w:val="-17"/>
          <w:sz w:val="24"/>
        </w:rPr>
        <w:t> </w:t>
      </w:r>
      <w:r>
        <w:rPr>
          <w:i/>
          <w:spacing w:val="-4"/>
          <w:sz w:val="24"/>
        </w:rPr>
        <w:t>total </w:t>
      </w:r>
      <w:r>
        <w:rPr>
          <w:i/>
          <w:sz w:val="24"/>
        </w:rPr>
        <w:t>estatal</w:t>
      </w:r>
      <w:r>
        <w:rPr>
          <w:i/>
          <w:spacing w:val="-13"/>
          <w:sz w:val="24"/>
        </w:rPr>
        <w:t> </w:t>
      </w:r>
      <w:r>
        <w:rPr>
          <w:i/>
          <w:sz w:val="24"/>
        </w:rPr>
        <w:t>de</w:t>
      </w:r>
      <w:r>
        <w:rPr>
          <w:i/>
          <w:spacing w:val="-13"/>
          <w:sz w:val="24"/>
        </w:rPr>
        <w:t> </w:t>
      </w:r>
      <w:r>
        <w:rPr>
          <w:i/>
          <w:sz w:val="24"/>
        </w:rPr>
        <w:t>Personas</w:t>
      </w:r>
      <w:r>
        <w:rPr>
          <w:i/>
          <w:spacing w:val="-13"/>
          <w:sz w:val="24"/>
        </w:rPr>
        <w:t> </w:t>
      </w:r>
      <w:r>
        <w:rPr>
          <w:i/>
          <w:sz w:val="24"/>
        </w:rPr>
        <w:t>Económicamente</w:t>
      </w:r>
      <w:r>
        <w:rPr>
          <w:i/>
          <w:spacing w:val="-13"/>
          <w:sz w:val="24"/>
        </w:rPr>
        <w:t> </w:t>
      </w:r>
      <w:r>
        <w:rPr>
          <w:i/>
          <w:sz w:val="24"/>
        </w:rPr>
        <w:t>Activa</w:t>
      </w:r>
      <w:r>
        <w:rPr>
          <w:i/>
          <w:spacing w:val="-13"/>
          <w:sz w:val="24"/>
        </w:rPr>
        <w:t> </w:t>
      </w:r>
      <w:r>
        <w:rPr>
          <w:i/>
          <w:sz w:val="24"/>
        </w:rPr>
        <w:t>(PEA)</w:t>
      </w:r>
      <w:r>
        <w:rPr>
          <w:i/>
          <w:spacing w:val="-13"/>
          <w:sz w:val="24"/>
        </w:rPr>
        <w:t> </w:t>
      </w:r>
      <w:r>
        <w:rPr>
          <w:i/>
          <w:sz w:val="24"/>
        </w:rPr>
        <w:t>con</w:t>
      </w:r>
      <w:r>
        <w:rPr>
          <w:i/>
          <w:spacing w:val="-13"/>
          <w:sz w:val="24"/>
        </w:rPr>
        <w:t> </w:t>
      </w:r>
      <w:r>
        <w:rPr>
          <w:i/>
          <w:sz w:val="24"/>
        </w:rPr>
        <w:t>el</w:t>
      </w:r>
      <w:r>
        <w:rPr>
          <w:i/>
          <w:spacing w:val="-13"/>
          <w:sz w:val="24"/>
        </w:rPr>
        <w:t> </w:t>
      </w:r>
      <w:r>
        <w:rPr>
          <w:i/>
          <w:sz w:val="24"/>
        </w:rPr>
        <w:t>14%</w:t>
      </w:r>
      <w:r>
        <w:rPr>
          <w:i/>
          <w:spacing w:val="-13"/>
          <w:sz w:val="24"/>
        </w:rPr>
        <w:t> </w:t>
      </w:r>
      <w:r>
        <w:rPr>
          <w:i/>
          <w:sz w:val="24"/>
        </w:rPr>
        <w:t>del</w:t>
      </w:r>
      <w:r>
        <w:rPr>
          <w:i/>
          <w:spacing w:val="-13"/>
          <w:sz w:val="24"/>
        </w:rPr>
        <w:t> </w:t>
      </w:r>
      <w:r>
        <w:rPr>
          <w:i/>
          <w:sz w:val="24"/>
        </w:rPr>
        <w:t>total </w:t>
      </w:r>
      <w:r>
        <w:rPr>
          <w:i/>
          <w:spacing w:val="-8"/>
          <w:sz w:val="24"/>
        </w:rPr>
        <w:t>estatal.</w:t>
      </w:r>
      <w:r>
        <w:rPr>
          <w:i/>
          <w:spacing w:val="-14"/>
          <w:sz w:val="24"/>
        </w:rPr>
        <w:t> </w:t>
      </w:r>
      <w:r>
        <w:rPr>
          <w:i/>
          <w:spacing w:val="-8"/>
          <w:sz w:val="24"/>
        </w:rPr>
        <w:t>En</w:t>
      </w:r>
      <w:r>
        <w:rPr>
          <w:i/>
          <w:spacing w:val="-13"/>
          <w:sz w:val="24"/>
        </w:rPr>
        <w:t> </w:t>
      </w:r>
      <w:r>
        <w:rPr>
          <w:i/>
          <w:spacing w:val="-8"/>
          <w:sz w:val="24"/>
        </w:rPr>
        <w:t>la</w:t>
      </w:r>
      <w:r>
        <w:rPr>
          <w:i/>
          <w:spacing w:val="-13"/>
          <w:sz w:val="24"/>
        </w:rPr>
        <w:t> </w:t>
      </w:r>
      <w:r>
        <w:rPr>
          <w:i/>
          <w:spacing w:val="-8"/>
          <w:sz w:val="24"/>
        </w:rPr>
        <w:t>región</w:t>
      </w:r>
      <w:r>
        <w:rPr>
          <w:i/>
          <w:spacing w:val="-13"/>
          <w:sz w:val="24"/>
        </w:rPr>
        <w:t> </w:t>
      </w:r>
      <w:r>
        <w:rPr>
          <w:i/>
          <w:spacing w:val="-8"/>
          <w:sz w:val="24"/>
        </w:rPr>
        <w:t>norte</w:t>
      </w:r>
      <w:r>
        <w:rPr>
          <w:i/>
          <w:spacing w:val="-13"/>
          <w:sz w:val="24"/>
        </w:rPr>
        <w:t> </w:t>
      </w:r>
      <w:r>
        <w:rPr>
          <w:i/>
          <w:spacing w:val="-8"/>
          <w:sz w:val="24"/>
        </w:rPr>
        <w:t>el</w:t>
      </w:r>
      <w:r>
        <w:rPr>
          <w:i/>
          <w:spacing w:val="-13"/>
          <w:sz w:val="24"/>
        </w:rPr>
        <w:t> </w:t>
      </w:r>
      <w:r>
        <w:rPr>
          <w:i/>
          <w:spacing w:val="-8"/>
          <w:sz w:val="24"/>
        </w:rPr>
        <w:t>50%</w:t>
      </w:r>
      <w:r>
        <w:rPr>
          <w:i/>
          <w:spacing w:val="-13"/>
          <w:sz w:val="24"/>
        </w:rPr>
        <w:t> </w:t>
      </w:r>
      <w:r>
        <w:rPr>
          <w:i/>
          <w:spacing w:val="-8"/>
          <w:sz w:val="24"/>
        </w:rPr>
        <w:t>de</w:t>
      </w:r>
      <w:r>
        <w:rPr>
          <w:i/>
          <w:spacing w:val="-13"/>
          <w:sz w:val="24"/>
        </w:rPr>
        <w:t> </w:t>
      </w:r>
      <w:r>
        <w:rPr>
          <w:i/>
          <w:spacing w:val="-8"/>
          <w:sz w:val="24"/>
        </w:rPr>
        <w:t>la</w:t>
      </w:r>
      <w:r>
        <w:rPr>
          <w:i/>
          <w:spacing w:val="-13"/>
          <w:sz w:val="24"/>
        </w:rPr>
        <w:t> </w:t>
      </w:r>
      <w:r>
        <w:rPr>
          <w:i/>
          <w:spacing w:val="-8"/>
          <w:sz w:val="24"/>
        </w:rPr>
        <w:t>población</w:t>
      </w:r>
      <w:r>
        <w:rPr>
          <w:i/>
          <w:spacing w:val="-13"/>
          <w:sz w:val="24"/>
        </w:rPr>
        <w:t> </w:t>
      </w:r>
      <w:r>
        <w:rPr>
          <w:i/>
          <w:spacing w:val="-8"/>
          <w:sz w:val="24"/>
        </w:rPr>
        <w:t>se</w:t>
      </w:r>
      <w:r>
        <w:rPr>
          <w:i/>
          <w:spacing w:val="-14"/>
          <w:sz w:val="24"/>
        </w:rPr>
        <w:t> </w:t>
      </w:r>
      <w:r>
        <w:rPr>
          <w:i/>
          <w:spacing w:val="-8"/>
          <w:sz w:val="24"/>
        </w:rPr>
        <w:t>encuentra</w:t>
      </w:r>
      <w:r>
        <w:rPr>
          <w:i/>
          <w:spacing w:val="-13"/>
          <w:sz w:val="24"/>
        </w:rPr>
        <w:t> </w:t>
      </w:r>
      <w:r>
        <w:rPr>
          <w:i/>
          <w:spacing w:val="-8"/>
          <w:sz w:val="24"/>
        </w:rPr>
        <w:t>en</w:t>
      </w:r>
      <w:r>
        <w:rPr>
          <w:i/>
          <w:spacing w:val="-13"/>
          <w:sz w:val="24"/>
        </w:rPr>
        <w:t> </w:t>
      </w:r>
      <w:r>
        <w:rPr>
          <w:i/>
          <w:spacing w:val="-8"/>
          <w:sz w:val="24"/>
        </w:rPr>
        <w:t>situación </w:t>
      </w:r>
      <w:r>
        <w:rPr>
          <w:i/>
          <w:sz w:val="24"/>
        </w:rPr>
        <w:t>de</w:t>
      </w:r>
      <w:r>
        <w:rPr>
          <w:i/>
          <w:spacing w:val="-16"/>
          <w:sz w:val="24"/>
        </w:rPr>
        <w:t> </w:t>
      </w:r>
      <w:r>
        <w:rPr>
          <w:i/>
          <w:sz w:val="24"/>
        </w:rPr>
        <w:t>pobreza.</w:t>
      </w:r>
    </w:p>
    <w:p>
      <w:pPr>
        <w:pStyle w:val="BodyText"/>
        <w:spacing w:before="9"/>
        <w:rPr>
          <w:i/>
          <w:sz w:val="25"/>
        </w:rPr>
      </w:pPr>
    </w:p>
    <w:p>
      <w:pPr>
        <w:pStyle w:val="BodyText"/>
        <w:spacing w:line="256" w:lineRule="auto"/>
        <w:ind w:left="1699" w:right="1694"/>
        <w:jc w:val="both"/>
      </w:pPr>
      <w:r>
        <w:rPr>
          <w:spacing w:val="-8"/>
        </w:rPr>
        <w:t>Tiene una extensión territorial de 383, 855.5 has. ocupando el tercer </w:t>
      </w:r>
      <w:r>
        <w:rPr>
          <w:spacing w:val="-8"/>
        </w:rPr>
        <w:t>lugar </w:t>
      </w:r>
      <w:r>
        <w:rPr/>
        <w:t>en</w:t>
      </w:r>
      <w:r>
        <w:rPr>
          <w:spacing w:val="-28"/>
        </w:rPr>
        <w:t> </w:t>
      </w:r>
      <w:r>
        <w:rPr/>
        <w:t>superficie</w:t>
      </w:r>
      <w:r>
        <w:rPr>
          <w:spacing w:val="-28"/>
        </w:rPr>
        <w:t> </w:t>
      </w:r>
      <w:r>
        <w:rPr/>
        <w:t>total</w:t>
      </w:r>
      <w:r>
        <w:rPr>
          <w:spacing w:val="-28"/>
        </w:rPr>
        <w:t> </w:t>
      </w:r>
      <w:r>
        <w:rPr/>
        <w:t>estatal.</w:t>
      </w:r>
    </w:p>
    <w:p>
      <w:pPr>
        <w:pStyle w:val="BodyText"/>
        <w:spacing w:before="5"/>
        <w:rPr>
          <w:sz w:val="26"/>
        </w:rPr>
      </w:pPr>
    </w:p>
    <w:p>
      <w:pPr>
        <w:pStyle w:val="BodyText"/>
        <w:spacing w:line="259" w:lineRule="auto" w:before="1"/>
        <w:ind w:left="1699" w:right="1694"/>
        <w:jc w:val="both"/>
      </w:pPr>
      <w:r>
        <w:rPr/>
        <w:t>Cuenta con limitantes para el desarrollo como un índice medio </w:t>
      </w:r>
      <w:r>
        <w:rPr/>
        <w:t>de </w:t>
      </w:r>
      <w:r>
        <w:rPr>
          <w:spacing w:val="-6"/>
        </w:rPr>
        <w:t>coeficiente</w:t>
      </w:r>
      <w:r>
        <w:rPr>
          <w:spacing w:val="-16"/>
        </w:rPr>
        <w:t> </w:t>
      </w:r>
      <w:r>
        <w:rPr>
          <w:spacing w:val="-6"/>
        </w:rPr>
        <w:t>para</w:t>
      </w:r>
      <w:r>
        <w:rPr>
          <w:spacing w:val="-15"/>
        </w:rPr>
        <w:t> </w:t>
      </w:r>
      <w:r>
        <w:rPr>
          <w:spacing w:val="-6"/>
        </w:rPr>
        <w:t>la</w:t>
      </w:r>
      <w:r>
        <w:rPr>
          <w:spacing w:val="-15"/>
        </w:rPr>
        <w:t> </w:t>
      </w:r>
      <w:r>
        <w:rPr>
          <w:spacing w:val="-6"/>
        </w:rPr>
        <w:t>suficiencia</w:t>
      </w:r>
      <w:r>
        <w:rPr>
          <w:spacing w:val="-15"/>
        </w:rPr>
        <w:t> </w:t>
      </w:r>
      <w:r>
        <w:rPr>
          <w:spacing w:val="-6"/>
        </w:rPr>
        <w:t>de</w:t>
      </w:r>
      <w:r>
        <w:rPr>
          <w:spacing w:val="-15"/>
        </w:rPr>
        <w:t> </w:t>
      </w:r>
      <w:r>
        <w:rPr>
          <w:spacing w:val="-6"/>
        </w:rPr>
        <w:t>la</w:t>
      </w:r>
      <w:r>
        <w:rPr>
          <w:spacing w:val="-15"/>
        </w:rPr>
        <w:t> </w:t>
      </w:r>
      <w:r>
        <w:rPr>
          <w:spacing w:val="-6"/>
        </w:rPr>
        <w:t>red</w:t>
      </w:r>
      <w:r>
        <w:rPr>
          <w:spacing w:val="-15"/>
        </w:rPr>
        <w:t> </w:t>
      </w:r>
      <w:r>
        <w:rPr>
          <w:spacing w:val="-6"/>
        </w:rPr>
        <w:t>vial,</w:t>
      </w:r>
      <w:r>
        <w:rPr>
          <w:spacing w:val="-15"/>
        </w:rPr>
        <w:t> </w:t>
      </w:r>
      <w:r>
        <w:rPr>
          <w:spacing w:val="-6"/>
        </w:rPr>
        <w:t>al</w:t>
      </w:r>
      <w:r>
        <w:rPr>
          <w:spacing w:val="-15"/>
        </w:rPr>
        <w:t> </w:t>
      </w:r>
      <w:r>
        <w:rPr>
          <w:spacing w:val="-6"/>
        </w:rPr>
        <w:t>igual</w:t>
      </w:r>
      <w:r>
        <w:rPr>
          <w:spacing w:val="-15"/>
        </w:rPr>
        <w:t> </w:t>
      </w:r>
      <w:r>
        <w:rPr>
          <w:spacing w:val="-6"/>
        </w:rPr>
        <w:t>que</w:t>
      </w:r>
      <w:r>
        <w:rPr>
          <w:spacing w:val="-16"/>
        </w:rPr>
        <w:t> </w:t>
      </w:r>
      <w:r>
        <w:rPr>
          <w:spacing w:val="-6"/>
        </w:rPr>
        <w:t>una</w:t>
      </w:r>
      <w:r>
        <w:rPr>
          <w:spacing w:val="-15"/>
        </w:rPr>
        <w:t> </w:t>
      </w:r>
      <w:r>
        <w:rPr>
          <w:spacing w:val="-6"/>
        </w:rPr>
        <w:t>baja</w:t>
      </w:r>
      <w:r>
        <w:rPr>
          <w:spacing w:val="-15"/>
        </w:rPr>
        <w:t> </w:t>
      </w:r>
      <w:r>
        <w:rPr>
          <w:spacing w:val="-6"/>
        </w:rPr>
        <w:t>densidad </w:t>
      </w:r>
      <w:r>
        <w:rPr>
          <w:spacing w:val="-4"/>
        </w:rPr>
        <w:t>poblacional</w:t>
      </w:r>
      <w:r>
        <w:rPr>
          <w:spacing w:val="-17"/>
        </w:rPr>
        <w:t> </w:t>
      </w:r>
      <w:r>
        <w:rPr>
          <w:spacing w:val="-4"/>
        </w:rPr>
        <w:t>y</w:t>
      </w:r>
      <w:r>
        <w:rPr>
          <w:spacing w:val="-17"/>
        </w:rPr>
        <w:t> </w:t>
      </w:r>
      <w:r>
        <w:rPr>
          <w:spacing w:val="-4"/>
        </w:rPr>
        <w:t>un</w:t>
      </w:r>
      <w:r>
        <w:rPr>
          <w:spacing w:val="-17"/>
        </w:rPr>
        <w:t> </w:t>
      </w:r>
      <w:r>
        <w:rPr>
          <w:spacing w:val="-4"/>
        </w:rPr>
        <w:t>bajo</w:t>
      </w:r>
      <w:r>
        <w:rPr>
          <w:spacing w:val="-17"/>
        </w:rPr>
        <w:t> </w:t>
      </w:r>
      <w:r>
        <w:rPr>
          <w:spacing w:val="-4"/>
        </w:rPr>
        <w:t>grado</w:t>
      </w:r>
      <w:r>
        <w:rPr>
          <w:spacing w:val="-17"/>
        </w:rPr>
        <w:t> </w:t>
      </w:r>
      <w:r>
        <w:rPr>
          <w:spacing w:val="-4"/>
        </w:rPr>
        <w:t>de</w:t>
      </w:r>
      <w:r>
        <w:rPr>
          <w:spacing w:val="-17"/>
        </w:rPr>
        <w:t> </w:t>
      </w:r>
      <w:r>
        <w:rPr>
          <w:spacing w:val="-4"/>
        </w:rPr>
        <w:t>calificación</w:t>
      </w:r>
      <w:r>
        <w:rPr>
          <w:spacing w:val="-17"/>
        </w:rPr>
        <w:t> </w:t>
      </w:r>
      <w:r>
        <w:rPr>
          <w:spacing w:val="-4"/>
        </w:rPr>
        <w:t>de</w:t>
      </w:r>
      <w:r>
        <w:rPr>
          <w:spacing w:val="-17"/>
        </w:rPr>
        <w:t> </w:t>
      </w:r>
      <w:r>
        <w:rPr>
          <w:spacing w:val="-4"/>
        </w:rPr>
        <w:t>la</w:t>
      </w:r>
      <w:r>
        <w:rPr>
          <w:spacing w:val="-17"/>
        </w:rPr>
        <w:t> </w:t>
      </w:r>
      <w:r>
        <w:rPr>
          <w:spacing w:val="-4"/>
        </w:rPr>
        <w:t>población</w:t>
      </w:r>
      <w:r>
        <w:rPr>
          <w:spacing w:val="-17"/>
        </w:rPr>
        <w:t> </w:t>
      </w:r>
      <w:r>
        <w:rPr>
          <w:spacing w:val="-4"/>
        </w:rPr>
        <w:t>en</w:t>
      </w:r>
      <w:r>
        <w:rPr>
          <w:spacing w:val="-17"/>
        </w:rPr>
        <w:t> </w:t>
      </w:r>
      <w:r>
        <w:rPr>
          <w:spacing w:val="-4"/>
        </w:rPr>
        <w:t>preparación </w:t>
      </w:r>
      <w:r>
        <w:rPr>
          <w:spacing w:val="-2"/>
        </w:rPr>
        <w:t>para</w:t>
      </w:r>
      <w:r>
        <w:rPr>
          <w:spacing w:val="-26"/>
        </w:rPr>
        <w:t> </w:t>
      </w:r>
      <w:r>
        <w:rPr>
          <w:spacing w:val="-2"/>
        </w:rPr>
        <w:t>participar</w:t>
      </w:r>
      <w:r>
        <w:rPr>
          <w:spacing w:val="-26"/>
        </w:rPr>
        <w:t> </w:t>
      </w:r>
      <w:r>
        <w:rPr>
          <w:spacing w:val="-2"/>
        </w:rPr>
        <w:t>en</w:t>
      </w:r>
      <w:r>
        <w:rPr>
          <w:spacing w:val="-26"/>
        </w:rPr>
        <w:t> </w:t>
      </w:r>
      <w:r>
        <w:rPr>
          <w:spacing w:val="-2"/>
        </w:rPr>
        <w:t>acciones</w:t>
      </w:r>
      <w:r>
        <w:rPr>
          <w:spacing w:val="-26"/>
        </w:rPr>
        <w:t> </w:t>
      </w:r>
      <w:r>
        <w:rPr>
          <w:spacing w:val="-2"/>
        </w:rPr>
        <w:t>que</w:t>
      </w:r>
      <w:r>
        <w:rPr>
          <w:spacing w:val="-26"/>
        </w:rPr>
        <w:t> </w:t>
      </w:r>
      <w:r>
        <w:rPr>
          <w:spacing w:val="-2"/>
        </w:rPr>
        <w:t>favorezcan</w:t>
      </w:r>
      <w:r>
        <w:rPr>
          <w:spacing w:val="-26"/>
        </w:rPr>
        <w:t> </w:t>
      </w:r>
      <w:r>
        <w:rPr>
          <w:spacing w:val="-2"/>
        </w:rPr>
        <w:t>el</w:t>
      </w:r>
      <w:r>
        <w:rPr>
          <w:spacing w:val="-26"/>
        </w:rPr>
        <w:t> </w:t>
      </w:r>
      <w:r>
        <w:rPr>
          <w:spacing w:val="-2"/>
        </w:rPr>
        <w:t>crecimiento</w:t>
      </w:r>
      <w:r>
        <w:rPr>
          <w:spacing w:val="-26"/>
        </w:rPr>
        <w:t> </w:t>
      </w:r>
      <w:r>
        <w:rPr>
          <w:spacing w:val="-2"/>
        </w:rPr>
        <w:t>económico.</w:t>
      </w:r>
    </w:p>
    <w:p>
      <w:pPr>
        <w:pStyle w:val="BodyText"/>
        <w:rPr>
          <w:sz w:val="20"/>
        </w:rPr>
      </w:pPr>
    </w:p>
    <w:p>
      <w:pPr>
        <w:pStyle w:val="BodyText"/>
        <w:spacing w:before="1"/>
        <w:rPr>
          <w:sz w:val="11"/>
        </w:rPr>
      </w:pPr>
      <w:r>
        <w:rPr/>
        <w:pict>
          <v:rect style="position:absolute;margin-left:84.959999pt;margin-top:7.945859pt;width:144pt;height:.48pt;mso-position-horizontal-relative:page;mso-position-vertical-relative:paragraph;z-index:-15706112;mso-wrap-distance-left:0;mso-wrap-distance-right:0" id="docshape61" filled="true" fillcolor="#000000" stroked="false">
            <v:fill type="solid"/>
            <w10:wrap type="topAndBottom"/>
          </v:rect>
        </w:pict>
      </w:r>
    </w:p>
    <w:p>
      <w:pPr>
        <w:spacing w:before="103"/>
        <w:ind w:left="1699" w:right="0" w:firstLine="0"/>
        <w:jc w:val="left"/>
        <w:rPr>
          <w:sz w:val="15"/>
        </w:rPr>
      </w:pPr>
      <w:r>
        <w:rPr>
          <w:rFonts w:ascii="Tahoma" w:hAnsi="Tahoma"/>
          <w:spacing w:val="-6"/>
          <w:position w:val="5"/>
          <w:sz w:val="9"/>
        </w:rPr>
        <w:t>13</w:t>
      </w:r>
      <w:r>
        <w:rPr>
          <w:rFonts w:ascii="Tahoma" w:hAnsi="Tahoma"/>
          <w:spacing w:val="13"/>
          <w:position w:val="5"/>
          <w:sz w:val="9"/>
        </w:rPr>
        <w:t> </w:t>
      </w:r>
      <w:r>
        <w:rPr>
          <w:spacing w:val="-6"/>
          <w:sz w:val="15"/>
        </w:rPr>
        <w:t>Censo</w:t>
      </w:r>
      <w:r>
        <w:rPr>
          <w:spacing w:val="-11"/>
          <w:sz w:val="15"/>
        </w:rPr>
        <w:t> </w:t>
      </w:r>
      <w:r>
        <w:rPr>
          <w:spacing w:val="-6"/>
          <w:sz w:val="15"/>
        </w:rPr>
        <w:t>de</w:t>
      </w:r>
      <w:r>
        <w:rPr>
          <w:spacing w:val="-10"/>
          <w:sz w:val="15"/>
        </w:rPr>
        <w:t> </w:t>
      </w:r>
      <w:r>
        <w:rPr>
          <w:spacing w:val="-6"/>
          <w:sz w:val="15"/>
        </w:rPr>
        <w:t>Población</w:t>
      </w:r>
      <w:r>
        <w:rPr>
          <w:spacing w:val="-11"/>
          <w:sz w:val="15"/>
        </w:rPr>
        <w:t> </w:t>
      </w:r>
      <w:r>
        <w:rPr>
          <w:spacing w:val="-6"/>
          <w:sz w:val="15"/>
        </w:rPr>
        <w:t>y</w:t>
      </w:r>
      <w:r>
        <w:rPr>
          <w:spacing w:val="-10"/>
          <w:sz w:val="15"/>
        </w:rPr>
        <w:t> </w:t>
      </w:r>
      <w:r>
        <w:rPr>
          <w:spacing w:val="-6"/>
          <w:sz w:val="15"/>
        </w:rPr>
        <w:t>Vivienda.</w:t>
      </w:r>
      <w:r>
        <w:rPr>
          <w:spacing w:val="-11"/>
          <w:sz w:val="15"/>
        </w:rPr>
        <w:t> </w:t>
      </w:r>
      <w:r>
        <w:rPr>
          <w:spacing w:val="-6"/>
          <w:sz w:val="15"/>
        </w:rPr>
        <w:t>INEGI</w:t>
      </w:r>
      <w:r>
        <w:rPr>
          <w:spacing w:val="-10"/>
          <w:sz w:val="15"/>
        </w:rPr>
        <w:t> </w:t>
      </w:r>
      <w:r>
        <w:rPr>
          <w:spacing w:val="-6"/>
          <w:sz w:val="15"/>
        </w:rPr>
        <w:t>2020.</w:t>
      </w:r>
    </w:p>
    <w:p>
      <w:pPr>
        <w:spacing w:before="15"/>
        <w:ind w:left="1699" w:right="0" w:firstLine="0"/>
        <w:jc w:val="left"/>
        <w:rPr>
          <w:sz w:val="15"/>
        </w:rPr>
      </w:pPr>
      <w:r>
        <w:rPr>
          <w:rFonts w:ascii="Tahoma" w:hAnsi="Tahoma"/>
          <w:spacing w:val="-6"/>
          <w:position w:val="5"/>
          <w:sz w:val="9"/>
        </w:rPr>
        <w:t>14</w:t>
      </w:r>
      <w:r>
        <w:rPr>
          <w:rFonts w:ascii="Tahoma" w:hAnsi="Tahoma"/>
          <w:spacing w:val="14"/>
          <w:position w:val="5"/>
          <w:sz w:val="9"/>
        </w:rPr>
        <w:t> </w:t>
      </w:r>
      <w:r>
        <w:rPr>
          <w:spacing w:val="-6"/>
          <w:sz w:val="15"/>
        </w:rPr>
        <w:t>Censo</w:t>
      </w:r>
      <w:r>
        <w:rPr>
          <w:spacing w:val="-10"/>
          <w:sz w:val="15"/>
        </w:rPr>
        <w:t> </w:t>
      </w:r>
      <w:r>
        <w:rPr>
          <w:spacing w:val="-6"/>
          <w:sz w:val="15"/>
        </w:rPr>
        <w:t>de</w:t>
      </w:r>
      <w:r>
        <w:rPr>
          <w:spacing w:val="-10"/>
          <w:sz w:val="15"/>
        </w:rPr>
        <w:t> </w:t>
      </w:r>
      <w:r>
        <w:rPr>
          <w:spacing w:val="-6"/>
          <w:sz w:val="15"/>
        </w:rPr>
        <w:t>Población</w:t>
      </w:r>
      <w:r>
        <w:rPr>
          <w:spacing w:val="-10"/>
          <w:sz w:val="15"/>
        </w:rPr>
        <w:t> </w:t>
      </w:r>
      <w:r>
        <w:rPr>
          <w:spacing w:val="-6"/>
          <w:sz w:val="15"/>
        </w:rPr>
        <w:t>y</w:t>
      </w:r>
      <w:r>
        <w:rPr>
          <w:spacing w:val="-10"/>
          <w:sz w:val="15"/>
        </w:rPr>
        <w:t> </w:t>
      </w:r>
      <w:r>
        <w:rPr>
          <w:spacing w:val="-6"/>
          <w:sz w:val="15"/>
        </w:rPr>
        <w:t>Vivienda.</w:t>
      </w:r>
      <w:r>
        <w:rPr>
          <w:spacing w:val="-10"/>
          <w:sz w:val="15"/>
        </w:rPr>
        <w:t> </w:t>
      </w:r>
      <w:r>
        <w:rPr>
          <w:spacing w:val="-6"/>
          <w:sz w:val="15"/>
        </w:rPr>
        <w:t>INEGI</w:t>
      </w:r>
      <w:r>
        <w:rPr>
          <w:spacing w:val="-10"/>
          <w:sz w:val="15"/>
        </w:rPr>
        <w:t> </w:t>
      </w:r>
      <w:r>
        <w:rPr>
          <w:spacing w:val="-6"/>
          <w:sz w:val="15"/>
        </w:rPr>
        <w:t>2020.</w:t>
      </w:r>
    </w:p>
    <w:p>
      <w:pPr>
        <w:spacing w:before="14"/>
        <w:ind w:left="1699" w:right="0" w:firstLine="0"/>
        <w:jc w:val="left"/>
        <w:rPr>
          <w:sz w:val="15"/>
        </w:rPr>
      </w:pPr>
      <w:r>
        <w:rPr>
          <w:rFonts w:ascii="Tahoma"/>
          <w:position w:val="5"/>
          <w:sz w:val="9"/>
        </w:rPr>
        <w:t>15</w:t>
      </w:r>
      <w:r>
        <w:rPr>
          <w:rFonts w:ascii="Tahoma"/>
          <w:spacing w:val="15"/>
          <w:position w:val="5"/>
          <w:sz w:val="9"/>
        </w:rPr>
        <w:t> </w:t>
      </w:r>
      <w:r>
        <w:rPr>
          <w:sz w:val="15"/>
        </w:rPr>
        <w:t>CONEVAL</w:t>
      </w:r>
      <w:r>
        <w:rPr>
          <w:spacing w:val="-8"/>
          <w:sz w:val="15"/>
        </w:rPr>
        <w:t> </w:t>
      </w:r>
      <w:r>
        <w:rPr>
          <w:spacing w:val="-2"/>
          <w:sz w:val="15"/>
        </w:rPr>
        <w:t>2015.</w:t>
      </w:r>
    </w:p>
    <w:p>
      <w:pPr>
        <w:spacing w:after="0"/>
        <w:jc w:val="left"/>
        <w:rPr>
          <w:sz w:val="15"/>
        </w:rPr>
        <w:sectPr>
          <w:pgSz w:w="11900" w:h="16840"/>
          <w:pgMar w:header="0" w:footer="1533" w:top="1300" w:bottom="980" w:left="0" w:right="0"/>
        </w:sectPr>
      </w:pPr>
    </w:p>
    <w:p>
      <w:pPr>
        <w:pStyle w:val="BodyText"/>
        <w:spacing w:line="259" w:lineRule="auto" w:before="85"/>
        <w:ind w:left="1699" w:right="1694"/>
        <w:jc w:val="both"/>
      </w:pPr>
      <w:r>
        <w:rPr/>
        <w:t>En comparación, constituye la región con la mayor concentración de actividades</w:t>
      </w:r>
      <w:r>
        <w:rPr>
          <w:spacing w:val="-1"/>
        </w:rPr>
        <w:t> </w:t>
      </w:r>
      <w:r>
        <w:rPr/>
        <w:t>primarias</w:t>
      </w:r>
      <w:r>
        <w:rPr>
          <w:spacing w:val="-1"/>
        </w:rPr>
        <w:t> </w:t>
      </w:r>
      <w:r>
        <w:rPr/>
        <w:t>(Agrícolas,</w:t>
      </w:r>
      <w:r>
        <w:rPr>
          <w:spacing w:val="-1"/>
        </w:rPr>
        <w:t> </w:t>
      </w:r>
      <w:r>
        <w:rPr/>
        <w:t>pecuarias</w:t>
      </w:r>
      <w:r>
        <w:rPr>
          <w:spacing w:val="-1"/>
        </w:rPr>
        <w:t> </w:t>
      </w:r>
      <w:r>
        <w:rPr/>
        <w:t>y</w:t>
      </w:r>
      <w:r>
        <w:rPr>
          <w:spacing w:val="-1"/>
        </w:rPr>
        <w:t> </w:t>
      </w:r>
      <w:r>
        <w:rPr/>
        <w:t>acuícolas)</w:t>
      </w:r>
      <w:r>
        <w:rPr>
          <w:spacing w:val="-1"/>
        </w:rPr>
        <w:t> </w:t>
      </w:r>
      <w:r>
        <w:rPr/>
        <w:t>en</w:t>
      </w:r>
      <w:r>
        <w:rPr>
          <w:spacing w:val="-1"/>
        </w:rPr>
        <w:t> </w:t>
      </w:r>
      <w:r>
        <w:rPr/>
        <w:t>el</w:t>
      </w:r>
      <w:r>
        <w:rPr>
          <w:spacing w:val="-1"/>
        </w:rPr>
        <w:t> </w:t>
      </w:r>
      <w:r>
        <w:rPr/>
        <w:t>estado</w:t>
      </w:r>
      <w:r>
        <w:rPr>
          <w:spacing w:val="-1"/>
        </w:rPr>
        <w:t> </w:t>
      </w:r>
      <w:r>
        <w:rPr/>
        <w:t>y </w:t>
      </w:r>
      <w:r>
        <w:rPr>
          <w:spacing w:val="-2"/>
        </w:rPr>
        <w:t>representa</w:t>
      </w:r>
      <w:r>
        <w:rPr>
          <w:spacing w:val="-29"/>
        </w:rPr>
        <w:t> </w:t>
      </w:r>
      <w:r>
        <w:rPr>
          <w:spacing w:val="-2"/>
        </w:rPr>
        <w:t>la</w:t>
      </w:r>
      <w:r>
        <w:rPr>
          <w:spacing w:val="-29"/>
        </w:rPr>
        <w:t> </w:t>
      </w:r>
      <w:r>
        <w:rPr>
          <w:spacing w:val="-2"/>
        </w:rPr>
        <w:t>zona</w:t>
      </w:r>
      <w:r>
        <w:rPr>
          <w:spacing w:val="-29"/>
        </w:rPr>
        <w:t> </w:t>
      </w:r>
      <w:r>
        <w:rPr>
          <w:spacing w:val="-2"/>
        </w:rPr>
        <w:t>con</w:t>
      </w:r>
      <w:r>
        <w:rPr>
          <w:spacing w:val="-29"/>
        </w:rPr>
        <w:t> </w:t>
      </w:r>
      <w:r>
        <w:rPr>
          <w:spacing w:val="-2"/>
        </w:rPr>
        <w:t>mayor</w:t>
      </w:r>
      <w:r>
        <w:rPr>
          <w:spacing w:val="-29"/>
        </w:rPr>
        <w:t> </w:t>
      </w:r>
      <w:r>
        <w:rPr>
          <w:spacing w:val="-2"/>
        </w:rPr>
        <w:t>potencial</w:t>
      </w:r>
      <w:r>
        <w:rPr>
          <w:spacing w:val="-29"/>
        </w:rPr>
        <w:t> </w:t>
      </w:r>
      <w:r>
        <w:rPr>
          <w:spacing w:val="-2"/>
        </w:rPr>
        <w:t>en</w:t>
      </w:r>
      <w:r>
        <w:rPr>
          <w:spacing w:val="-29"/>
        </w:rPr>
        <w:t> </w:t>
      </w:r>
      <w:r>
        <w:rPr>
          <w:spacing w:val="-2"/>
        </w:rPr>
        <w:t>este</w:t>
      </w:r>
      <w:r>
        <w:rPr>
          <w:spacing w:val="-29"/>
        </w:rPr>
        <w:t> </w:t>
      </w:r>
      <w:r>
        <w:rPr>
          <w:spacing w:val="-2"/>
        </w:rPr>
        <w:t>rubro.</w:t>
      </w:r>
    </w:p>
    <w:p>
      <w:pPr>
        <w:pStyle w:val="BodyText"/>
        <w:spacing w:before="10"/>
        <w:rPr>
          <w:sz w:val="23"/>
        </w:rPr>
      </w:pPr>
    </w:p>
    <w:p>
      <w:pPr>
        <w:pStyle w:val="BodyText"/>
        <w:ind w:left="1699"/>
        <w:jc w:val="both"/>
        <w:rPr>
          <w:rFonts w:ascii="Arial Black" w:hAnsi="Arial Black"/>
          <w:sz w:val="14"/>
        </w:rPr>
      </w:pPr>
      <w:r>
        <w:rPr>
          <w:rFonts w:ascii="Arial Black" w:hAnsi="Arial Black"/>
          <w:color w:val="7B1F2E"/>
          <w:w w:val="85"/>
        </w:rPr>
        <w:t>Región</w:t>
      </w:r>
      <w:r>
        <w:rPr>
          <w:rFonts w:ascii="Arial Black" w:hAnsi="Arial Black"/>
          <w:color w:val="7B1F2E"/>
          <w:spacing w:val="-2"/>
          <w:w w:val="85"/>
        </w:rPr>
        <w:t> </w:t>
      </w:r>
      <w:r>
        <w:rPr>
          <w:rFonts w:ascii="Arial Black" w:hAnsi="Arial Black"/>
          <w:color w:val="7B1F2E"/>
          <w:w w:val="85"/>
        </w:rPr>
        <w:t>Costa</w:t>
      </w:r>
      <w:r>
        <w:rPr>
          <w:rFonts w:ascii="Arial Black" w:hAnsi="Arial Black"/>
          <w:color w:val="7B1F2E"/>
          <w:spacing w:val="-2"/>
          <w:w w:val="85"/>
        </w:rPr>
        <w:t> Sur.</w:t>
      </w:r>
      <w:r>
        <w:rPr>
          <w:rFonts w:ascii="Arial Black" w:hAnsi="Arial Black"/>
          <w:color w:val="7B1F2E"/>
          <w:spacing w:val="-2"/>
          <w:w w:val="85"/>
          <w:position w:val="8"/>
          <w:sz w:val="14"/>
        </w:rPr>
        <w:t>16</w:t>
      </w:r>
    </w:p>
    <w:p>
      <w:pPr>
        <w:pStyle w:val="BodyText"/>
        <w:spacing w:before="8"/>
        <w:rPr>
          <w:rFonts w:ascii="Arial Black"/>
          <w:sz w:val="22"/>
        </w:rPr>
      </w:pPr>
    </w:p>
    <w:p>
      <w:pPr>
        <w:spacing w:line="259" w:lineRule="auto" w:before="0"/>
        <w:ind w:left="1699" w:right="1694" w:firstLine="0"/>
        <w:jc w:val="both"/>
        <w:rPr>
          <w:i/>
          <w:sz w:val="24"/>
        </w:rPr>
      </w:pPr>
      <w:r>
        <w:rPr>
          <w:i/>
          <w:spacing w:val="-6"/>
          <w:sz w:val="24"/>
        </w:rPr>
        <w:t>Integrada</w:t>
      </w:r>
      <w:r>
        <w:rPr>
          <w:i/>
          <w:spacing w:val="-16"/>
          <w:sz w:val="24"/>
        </w:rPr>
        <w:t> </w:t>
      </w:r>
      <w:r>
        <w:rPr>
          <w:i/>
          <w:spacing w:val="-6"/>
          <w:sz w:val="24"/>
        </w:rPr>
        <w:t>por</w:t>
      </w:r>
      <w:r>
        <w:rPr>
          <w:i/>
          <w:spacing w:val="-15"/>
          <w:sz w:val="24"/>
        </w:rPr>
        <w:t> </w:t>
      </w:r>
      <w:r>
        <w:rPr>
          <w:i/>
          <w:spacing w:val="-6"/>
          <w:sz w:val="24"/>
        </w:rPr>
        <w:t>los</w:t>
      </w:r>
      <w:r>
        <w:rPr>
          <w:i/>
          <w:spacing w:val="-15"/>
          <w:sz w:val="24"/>
        </w:rPr>
        <w:t> </w:t>
      </w:r>
      <w:r>
        <w:rPr>
          <w:i/>
          <w:spacing w:val="-6"/>
          <w:sz w:val="24"/>
        </w:rPr>
        <w:t>municipios</w:t>
      </w:r>
      <w:r>
        <w:rPr>
          <w:i/>
          <w:spacing w:val="-15"/>
          <w:sz w:val="24"/>
        </w:rPr>
        <w:t> </w:t>
      </w:r>
      <w:r>
        <w:rPr>
          <w:i/>
          <w:spacing w:val="-6"/>
          <w:sz w:val="24"/>
        </w:rPr>
        <w:t>de</w:t>
      </w:r>
      <w:r>
        <w:rPr>
          <w:i/>
          <w:spacing w:val="-15"/>
          <w:sz w:val="24"/>
        </w:rPr>
        <w:t> </w:t>
      </w:r>
      <w:r>
        <w:rPr>
          <w:i/>
          <w:spacing w:val="-6"/>
          <w:sz w:val="24"/>
        </w:rPr>
        <w:t>Bahía</w:t>
      </w:r>
      <w:r>
        <w:rPr>
          <w:i/>
          <w:spacing w:val="-15"/>
          <w:sz w:val="24"/>
        </w:rPr>
        <w:t> </w:t>
      </w:r>
      <w:r>
        <w:rPr>
          <w:i/>
          <w:spacing w:val="-6"/>
          <w:sz w:val="24"/>
        </w:rPr>
        <w:t>de</w:t>
      </w:r>
      <w:r>
        <w:rPr>
          <w:i/>
          <w:spacing w:val="-15"/>
          <w:sz w:val="24"/>
        </w:rPr>
        <w:t> </w:t>
      </w:r>
      <w:r>
        <w:rPr>
          <w:i/>
          <w:spacing w:val="-6"/>
          <w:sz w:val="24"/>
        </w:rPr>
        <w:t>Banderas</w:t>
      </w:r>
      <w:r>
        <w:rPr>
          <w:i/>
          <w:spacing w:val="-15"/>
          <w:sz w:val="24"/>
        </w:rPr>
        <w:t> </w:t>
      </w:r>
      <w:r>
        <w:rPr>
          <w:i/>
          <w:spacing w:val="-6"/>
          <w:sz w:val="24"/>
        </w:rPr>
        <w:t>y</w:t>
      </w:r>
      <w:r>
        <w:rPr>
          <w:i/>
          <w:spacing w:val="-15"/>
          <w:sz w:val="24"/>
        </w:rPr>
        <w:t> </w:t>
      </w:r>
      <w:r>
        <w:rPr>
          <w:i/>
          <w:spacing w:val="-6"/>
          <w:sz w:val="24"/>
        </w:rPr>
        <w:t>Compostela,</w:t>
      </w:r>
      <w:r>
        <w:rPr>
          <w:i/>
          <w:spacing w:val="-15"/>
          <w:sz w:val="24"/>
        </w:rPr>
        <w:t> </w:t>
      </w:r>
      <w:r>
        <w:rPr>
          <w:i/>
          <w:spacing w:val="-6"/>
          <w:sz w:val="24"/>
        </w:rPr>
        <w:t>con</w:t>
      </w:r>
      <w:r>
        <w:rPr>
          <w:i/>
          <w:spacing w:val="-16"/>
          <w:sz w:val="24"/>
        </w:rPr>
        <w:t> </w:t>
      </w:r>
      <w:r>
        <w:rPr>
          <w:i/>
          <w:spacing w:val="-6"/>
          <w:sz w:val="24"/>
        </w:rPr>
        <w:t>una</w:t>
      </w:r>
      <w:r>
        <w:rPr>
          <w:i/>
          <w:spacing w:val="-6"/>
          <w:sz w:val="24"/>
        </w:rPr>
        <w:t> </w:t>
      </w:r>
      <w:r>
        <w:rPr>
          <w:i/>
          <w:sz w:val="24"/>
        </w:rPr>
        <w:t>población</w:t>
      </w:r>
      <w:r>
        <w:rPr>
          <w:i/>
          <w:spacing w:val="-22"/>
          <w:sz w:val="24"/>
        </w:rPr>
        <w:t> </w:t>
      </w:r>
      <w:r>
        <w:rPr>
          <w:i/>
          <w:sz w:val="24"/>
        </w:rPr>
        <w:t>de</w:t>
      </w:r>
      <w:r>
        <w:rPr>
          <w:i/>
          <w:spacing w:val="-21"/>
          <w:sz w:val="24"/>
        </w:rPr>
        <w:t> </w:t>
      </w:r>
      <w:r>
        <w:rPr>
          <w:i/>
          <w:sz w:val="24"/>
        </w:rPr>
        <w:t>265,</w:t>
      </w:r>
      <w:r>
        <w:rPr>
          <w:i/>
          <w:spacing w:val="-21"/>
          <w:sz w:val="24"/>
        </w:rPr>
        <w:t> </w:t>
      </w:r>
      <w:r>
        <w:rPr>
          <w:i/>
          <w:sz w:val="24"/>
        </w:rPr>
        <w:t>068</w:t>
      </w:r>
      <w:r>
        <w:rPr>
          <w:i/>
          <w:spacing w:val="-21"/>
          <w:sz w:val="24"/>
        </w:rPr>
        <w:t> </w:t>
      </w:r>
      <w:r>
        <w:rPr>
          <w:i/>
          <w:sz w:val="24"/>
        </w:rPr>
        <w:t>habitantes</w:t>
      </w:r>
      <w:r>
        <w:rPr>
          <w:i/>
          <w:spacing w:val="-21"/>
          <w:sz w:val="24"/>
        </w:rPr>
        <w:t> </w:t>
      </w:r>
      <w:r>
        <w:rPr>
          <w:i/>
          <w:sz w:val="24"/>
        </w:rPr>
        <w:t>ocupan</w:t>
      </w:r>
      <w:r>
        <w:rPr>
          <w:i/>
          <w:spacing w:val="-21"/>
          <w:sz w:val="24"/>
        </w:rPr>
        <w:t> </w:t>
      </w:r>
      <w:r>
        <w:rPr>
          <w:i/>
          <w:sz w:val="24"/>
        </w:rPr>
        <w:t>el</w:t>
      </w:r>
      <w:r>
        <w:rPr>
          <w:i/>
          <w:spacing w:val="-21"/>
          <w:sz w:val="24"/>
        </w:rPr>
        <w:t> </w:t>
      </w:r>
      <w:r>
        <w:rPr>
          <w:i/>
          <w:sz w:val="24"/>
        </w:rPr>
        <w:t>segundo</w:t>
      </w:r>
      <w:r>
        <w:rPr>
          <w:i/>
          <w:spacing w:val="-21"/>
          <w:sz w:val="24"/>
        </w:rPr>
        <w:t> </w:t>
      </w:r>
      <w:r>
        <w:rPr>
          <w:i/>
          <w:sz w:val="24"/>
        </w:rPr>
        <w:t>lugar</w:t>
      </w:r>
      <w:r>
        <w:rPr>
          <w:i/>
          <w:spacing w:val="-21"/>
          <w:sz w:val="24"/>
        </w:rPr>
        <w:t> </w:t>
      </w:r>
      <w:r>
        <w:rPr>
          <w:i/>
          <w:sz w:val="24"/>
        </w:rPr>
        <w:t>en</w:t>
      </w:r>
      <w:r>
        <w:rPr>
          <w:i/>
          <w:spacing w:val="-21"/>
          <w:sz w:val="24"/>
        </w:rPr>
        <w:t> </w:t>
      </w:r>
      <w:r>
        <w:rPr>
          <w:i/>
          <w:sz w:val="24"/>
        </w:rPr>
        <w:t>población </w:t>
      </w:r>
      <w:r>
        <w:rPr>
          <w:i/>
          <w:w w:val="90"/>
          <w:sz w:val="24"/>
        </w:rPr>
        <w:t>total estatal. De igual manera sostienen el segundo lugar estatal en personas </w:t>
      </w:r>
      <w:r>
        <w:rPr>
          <w:i/>
          <w:sz w:val="24"/>
        </w:rPr>
        <w:t>sin</w:t>
      </w:r>
      <w:r>
        <w:rPr>
          <w:i/>
          <w:spacing w:val="-7"/>
          <w:sz w:val="24"/>
        </w:rPr>
        <w:t> </w:t>
      </w:r>
      <w:r>
        <w:rPr>
          <w:i/>
          <w:sz w:val="24"/>
        </w:rPr>
        <w:t>derechohabiencia</w:t>
      </w:r>
      <w:r>
        <w:rPr>
          <w:i/>
          <w:spacing w:val="-7"/>
          <w:sz w:val="24"/>
        </w:rPr>
        <w:t> </w:t>
      </w:r>
      <w:r>
        <w:rPr>
          <w:i/>
          <w:sz w:val="24"/>
        </w:rPr>
        <w:t>con</w:t>
      </w:r>
      <w:r>
        <w:rPr>
          <w:i/>
          <w:spacing w:val="-7"/>
          <w:sz w:val="24"/>
        </w:rPr>
        <w:t> </w:t>
      </w:r>
      <w:r>
        <w:rPr>
          <w:i/>
          <w:sz w:val="24"/>
        </w:rPr>
        <w:t>28.45%</w:t>
      </w:r>
      <w:r>
        <w:rPr>
          <w:i/>
          <w:spacing w:val="-7"/>
          <w:sz w:val="24"/>
        </w:rPr>
        <w:t> </w:t>
      </w:r>
      <w:r>
        <w:rPr>
          <w:i/>
          <w:sz w:val="24"/>
        </w:rPr>
        <w:t>del</w:t>
      </w:r>
      <w:r>
        <w:rPr>
          <w:i/>
          <w:spacing w:val="-7"/>
          <w:sz w:val="24"/>
        </w:rPr>
        <w:t> </w:t>
      </w:r>
      <w:r>
        <w:rPr>
          <w:i/>
          <w:sz w:val="24"/>
        </w:rPr>
        <w:t>total</w:t>
      </w:r>
      <w:r>
        <w:rPr>
          <w:i/>
          <w:spacing w:val="-7"/>
          <w:sz w:val="24"/>
        </w:rPr>
        <w:t> </w:t>
      </w:r>
      <w:r>
        <w:rPr>
          <w:i/>
          <w:sz w:val="24"/>
        </w:rPr>
        <w:t>estatal,</w:t>
      </w:r>
      <w:r>
        <w:rPr>
          <w:i/>
          <w:spacing w:val="-7"/>
          <w:sz w:val="24"/>
        </w:rPr>
        <w:t> </w:t>
      </w:r>
      <w:r>
        <w:rPr>
          <w:i/>
          <w:sz w:val="24"/>
        </w:rPr>
        <w:t>y</w:t>
      </w:r>
      <w:r>
        <w:rPr>
          <w:i/>
          <w:spacing w:val="-7"/>
          <w:sz w:val="24"/>
        </w:rPr>
        <w:t> </w:t>
      </w:r>
      <w:r>
        <w:rPr>
          <w:i/>
          <w:sz w:val="24"/>
        </w:rPr>
        <w:t>segundo</w:t>
      </w:r>
      <w:r>
        <w:rPr>
          <w:i/>
          <w:spacing w:val="-7"/>
          <w:sz w:val="24"/>
        </w:rPr>
        <w:t> </w:t>
      </w:r>
      <w:r>
        <w:rPr>
          <w:i/>
          <w:sz w:val="24"/>
        </w:rPr>
        <w:t>lugar</w:t>
      </w:r>
      <w:r>
        <w:rPr>
          <w:i/>
          <w:spacing w:val="-7"/>
          <w:sz w:val="24"/>
        </w:rPr>
        <w:t> </w:t>
      </w:r>
      <w:r>
        <w:rPr>
          <w:i/>
          <w:sz w:val="24"/>
        </w:rPr>
        <w:t>en </w:t>
      </w:r>
      <w:r>
        <w:rPr>
          <w:i/>
          <w:spacing w:val="-4"/>
          <w:sz w:val="24"/>
        </w:rPr>
        <w:t>Personas</w:t>
      </w:r>
      <w:r>
        <w:rPr>
          <w:i/>
          <w:spacing w:val="-23"/>
          <w:sz w:val="24"/>
        </w:rPr>
        <w:t> </w:t>
      </w:r>
      <w:r>
        <w:rPr>
          <w:i/>
          <w:spacing w:val="-4"/>
          <w:sz w:val="24"/>
        </w:rPr>
        <w:t>Económicamente</w:t>
      </w:r>
      <w:r>
        <w:rPr>
          <w:i/>
          <w:spacing w:val="-23"/>
          <w:sz w:val="24"/>
        </w:rPr>
        <w:t> </w:t>
      </w:r>
      <w:r>
        <w:rPr>
          <w:i/>
          <w:spacing w:val="-4"/>
          <w:sz w:val="24"/>
        </w:rPr>
        <w:t>Activas</w:t>
      </w:r>
      <w:r>
        <w:rPr>
          <w:i/>
          <w:spacing w:val="-23"/>
          <w:sz w:val="24"/>
        </w:rPr>
        <w:t> </w:t>
      </w:r>
      <w:r>
        <w:rPr>
          <w:i/>
          <w:spacing w:val="-4"/>
          <w:sz w:val="24"/>
        </w:rPr>
        <w:t>(PEA)</w:t>
      </w:r>
      <w:r>
        <w:rPr>
          <w:i/>
          <w:spacing w:val="-23"/>
          <w:sz w:val="24"/>
        </w:rPr>
        <w:t> </w:t>
      </w:r>
      <w:r>
        <w:rPr>
          <w:i/>
          <w:spacing w:val="-4"/>
          <w:sz w:val="24"/>
        </w:rPr>
        <w:t>con</w:t>
      </w:r>
      <w:r>
        <w:rPr>
          <w:i/>
          <w:spacing w:val="-23"/>
          <w:sz w:val="24"/>
        </w:rPr>
        <w:t> </w:t>
      </w:r>
      <w:r>
        <w:rPr>
          <w:i/>
          <w:spacing w:val="-4"/>
          <w:sz w:val="24"/>
        </w:rPr>
        <w:t>el</w:t>
      </w:r>
      <w:r>
        <w:rPr>
          <w:i/>
          <w:spacing w:val="-23"/>
          <w:sz w:val="24"/>
        </w:rPr>
        <w:t> </w:t>
      </w:r>
      <w:r>
        <w:rPr>
          <w:i/>
          <w:spacing w:val="-4"/>
          <w:sz w:val="24"/>
        </w:rPr>
        <w:t>24%</w:t>
      </w:r>
      <w:r>
        <w:rPr>
          <w:i/>
          <w:spacing w:val="-23"/>
          <w:sz w:val="24"/>
        </w:rPr>
        <w:t> </w:t>
      </w:r>
      <w:r>
        <w:rPr>
          <w:i/>
          <w:spacing w:val="-4"/>
          <w:sz w:val="24"/>
        </w:rPr>
        <w:t>del</w:t>
      </w:r>
      <w:r>
        <w:rPr>
          <w:i/>
          <w:spacing w:val="-23"/>
          <w:sz w:val="24"/>
        </w:rPr>
        <w:t> </w:t>
      </w:r>
      <w:r>
        <w:rPr>
          <w:i/>
          <w:spacing w:val="-4"/>
          <w:sz w:val="24"/>
        </w:rPr>
        <w:t>total</w:t>
      </w:r>
      <w:r>
        <w:rPr>
          <w:i/>
          <w:spacing w:val="-23"/>
          <w:sz w:val="24"/>
        </w:rPr>
        <w:t> </w:t>
      </w:r>
      <w:r>
        <w:rPr>
          <w:i/>
          <w:spacing w:val="-4"/>
          <w:sz w:val="24"/>
        </w:rPr>
        <w:t>estatal.</w:t>
      </w:r>
    </w:p>
    <w:p>
      <w:pPr>
        <w:pStyle w:val="BodyText"/>
        <w:spacing w:before="7"/>
        <w:rPr>
          <w:i/>
          <w:sz w:val="25"/>
        </w:rPr>
      </w:pPr>
    </w:p>
    <w:p>
      <w:pPr>
        <w:pStyle w:val="BodyText"/>
        <w:spacing w:line="256" w:lineRule="auto"/>
        <w:ind w:left="1699" w:right="1694"/>
        <w:jc w:val="both"/>
      </w:pPr>
      <w:r>
        <w:rPr>
          <w:w w:val="90"/>
        </w:rPr>
        <w:t>Las personas que hablan lengua indígena en la región ocupan el 4% del </w:t>
      </w:r>
      <w:r>
        <w:rPr>
          <w:w w:val="90"/>
        </w:rPr>
        <w:t>total </w:t>
      </w:r>
      <w:r>
        <w:rPr>
          <w:spacing w:val="-2"/>
        </w:rPr>
        <w:t>estatal.</w:t>
      </w:r>
    </w:p>
    <w:p>
      <w:pPr>
        <w:pStyle w:val="BodyText"/>
        <w:spacing w:before="1"/>
        <w:rPr>
          <w:sz w:val="26"/>
        </w:rPr>
      </w:pPr>
    </w:p>
    <w:p>
      <w:pPr>
        <w:pStyle w:val="BodyText"/>
        <w:spacing w:line="261" w:lineRule="auto"/>
        <w:ind w:left="1699" w:right="1694"/>
        <w:jc w:val="both"/>
      </w:pPr>
      <w:r>
        <w:rPr>
          <w:spacing w:val="-8"/>
        </w:rPr>
        <w:t>Tiene</w:t>
      </w:r>
      <w:r>
        <w:rPr>
          <w:spacing w:val="-12"/>
        </w:rPr>
        <w:t> </w:t>
      </w:r>
      <w:r>
        <w:rPr>
          <w:spacing w:val="-8"/>
        </w:rPr>
        <w:t>una</w:t>
      </w:r>
      <w:r>
        <w:rPr>
          <w:spacing w:val="-12"/>
        </w:rPr>
        <w:t> </w:t>
      </w:r>
      <w:r>
        <w:rPr>
          <w:spacing w:val="-8"/>
        </w:rPr>
        <w:t>extensión</w:t>
      </w:r>
      <w:r>
        <w:rPr>
          <w:spacing w:val="-12"/>
        </w:rPr>
        <w:t> </w:t>
      </w:r>
      <w:r>
        <w:rPr>
          <w:spacing w:val="-8"/>
        </w:rPr>
        <w:t>territorial</w:t>
      </w:r>
      <w:r>
        <w:rPr>
          <w:spacing w:val="-12"/>
        </w:rPr>
        <w:t> </w:t>
      </w:r>
      <w:r>
        <w:rPr>
          <w:spacing w:val="-8"/>
        </w:rPr>
        <w:t>de</w:t>
      </w:r>
      <w:r>
        <w:rPr>
          <w:spacing w:val="-13"/>
        </w:rPr>
        <w:t> </w:t>
      </w:r>
      <w:r>
        <w:rPr>
          <w:spacing w:val="-8"/>
        </w:rPr>
        <w:t>262,</w:t>
      </w:r>
      <w:r>
        <w:rPr>
          <w:spacing w:val="-12"/>
        </w:rPr>
        <w:t> </w:t>
      </w:r>
      <w:r>
        <w:rPr>
          <w:spacing w:val="-8"/>
        </w:rPr>
        <w:t>810.7</w:t>
      </w:r>
      <w:r>
        <w:rPr>
          <w:spacing w:val="-12"/>
        </w:rPr>
        <w:t> </w:t>
      </w:r>
      <w:r>
        <w:rPr>
          <w:spacing w:val="-8"/>
        </w:rPr>
        <w:t>has.</w:t>
      </w:r>
      <w:r>
        <w:rPr>
          <w:spacing w:val="-12"/>
        </w:rPr>
        <w:t> </w:t>
      </w:r>
      <w:r>
        <w:rPr>
          <w:spacing w:val="-8"/>
        </w:rPr>
        <w:t>ocupando</w:t>
      </w:r>
      <w:r>
        <w:rPr>
          <w:spacing w:val="-12"/>
        </w:rPr>
        <w:t> </w:t>
      </w:r>
      <w:r>
        <w:rPr>
          <w:spacing w:val="-8"/>
        </w:rPr>
        <w:t>el</w:t>
      </w:r>
      <w:r>
        <w:rPr>
          <w:spacing w:val="-12"/>
        </w:rPr>
        <w:t> </w:t>
      </w:r>
      <w:r>
        <w:rPr>
          <w:spacing w:val="-8"/>
        </w:rPr>
        <w:t>quinto</w:t>
      </w:r>
      <w:r>
        <w:rPr>
          <w:spacing w:val="-12"/>
        </w:rPr>
        <w:t> </w:t>
      </w:r>
      <w:r>
        <w:rPr>
          <w:spacing w:val="-8"/>
        </w:rPr>
        <w:t>lugar </w:t>
      </w:r>
      <w:r>
        <w:rPr/>
        <w:t>en</w:t>
      </w:r>
      <w:r>
        <w:rPr>
          <w:spacing w:val="-28"/>
        </w:rPr>
        <w:t> </w:t>
      </w:r>
      <w:r>
        <w:rPr/>
        <w:t>superficie</w:t>
      </w:r>
      <w:r>
        <w:rPr>
          <w:spacing w:val="-28"/>
        </w:rPr>
        <w:t> </w:t>
      </w:r>
      <w:r>
        <w:rPr/>
        <w:t>total</w:t>
      </w:r>
      <w:r>
        <w:rPr>
          <w:spacing w:val="-28"/>
        </w:rPr>
        <w:t> </w:t>
      </w:r>
      <w:r>
        <w:rPr/>
        <w:t>estatal.</w:t>
      </w:r>
    </w:p>
    <w:p>
      <w:pPr>
        <w:pStyle w:val="BodyText"/>
        <w:spacing w:before="6"/>
        <w:rPr>
          <w:sz w:val="25"/>
        </w:rPr>
      </w:pPr>
    </w:p>
    <w:p>
      <w:pPr>
        <w:pStyle w:val="BodyText"/>
        <w:spacing w:line="259" w:lineRule="auto"/>
        <w:ind w:left="1699" w:right="1694"/>
        <w:jc w:val="both"/>
      </w:pPr>
      <w:r>
        <w:rPr>
          <w:spacing w:val="-2"/>
        </w:rPr>
        <w:t>Destaca</w:t>
      </w:r>
      <w:r>
        <w:rPr>
          <w:spacing w:val="-15"/>
        </w:rPr>
        <w:t> </w:t>
      </w:r>
      <w:r>
        <w:rPr>
          <w:spacing w:val="-2"/>
        </w:rPr>
        <w:t>dentro</w:t>
      </w:r>
      <w:r>
        <w:rPr>
          <w:spacing w:val="-15"/>
        </w:rPr>
        <w:t> </w:t>
      </w:r>
      <w:r>
        <w:rPr>
          <w:spacing w:val="-2"/>
        </w:rPr>
        <w:t>de</w:t>
      </w:r>
      <w:r>
        <w:rPr>
          <w:spacing w:val="-15"/>
        </w:rPr>
        <w:t> </w:t>
      </w:r>
      <w:r>
        <w:rPr>
          <w:spacing w:val="-2"/>
        </w:rPr>
        <w:t>esta</w:t>
      </w:r>
      <w:r>
        <w:rPr>
          <w:spacing w:val="-15"/>
        </w:rPr>
        <w:t> </w:t>
      </w:r>
      <w:r>
        <w:rPr>
          <w:spacing w:val="-2"/>
        </w:rPr>
        <w:t>región,</w:t>
      </w:r>
      <w:r>
        <w:rPr>
          <w:spacing w:val="-15"/>
        </w:rPr>
        <w:t> </w:t>
      </w:r>
      <w:r>
        <w:rPr>
          <w:spacing w:val="-2"/>
        </w:rPr>
        <w:t>la</w:t>
      </w:r>
      <w:r>
        <w:rPr>
          <w:spacing w:val="-15"/>
        </w:rPr>
        <w:t> </w:t>
      </w:r>
      <w:r>
        <w:rPr>
          <w:spacing w:val="-2"/>
        </w:rPr>
        <w:t>conurbación</w:t>
      </w:r>
      <w:r>
        <w:rPr>
          <w:spacing w:val="-15"/>
        </w:rPr>
        <w:t> </w:t>
      </w:r>
      <w:r>
        <w:rPr>
          <w:spacing w:val="-2"/>
        </w:rPr>
        <w:t>de</w:t>
      </w:r>
      <w:r>
        <w:rPr>
          <w:spacing w:val="-15"/>
        </w:rPr>
        <w:t> </w:t>
      </w:r>
      <w:r>
        <w:rPr>
          <w:spacing w:val="-2"/>
        </w:rPr>
        <w:t>las</w:t>
      </w:r>
      <w:r>
        <w:rPr>
          <w:spacing w:val="-15"/>
        </w:rPr>
        <w:t> </w:t>
      </w:r>
      <w:r>
        <w:rPr>
          <w:spacing w:val="-2"/>
        </w:rPr>
        <w:t>ciudades</w:t>
      </w:r>
      <w:r>
        <w:rPr>
          <w:spacing w:val="-15"/>
        </w:rPr>
        <w:t> </w:t>
      </w:r>
      <w:r>
        <w:rPr>
          <w:spacing w:val="-2"/>
        </w:rPr>
        <w:t>de</w:t>
      </w:r>
      <w:r>
        <w:rPr>
          <w:spacing w:val="-15"/>
        </w:rPr>
        <w:t> </w:t>
      </w:r>
      <w:r>
        <w:rPr>
          <w:spacing w:val="-2"/>
        </w:rPr>
        <w:t>Puerto </w:t>
      </w:r>
      <w:r>
        <w:rPr/>
        <w:t>Vallarta (Jalisco) y Nuevo Vallarta (Nayarit), que han consolidado una </w:t>
      </w:r>
      <w:r>
        <w:rPr>
          <w:spacing w:val="-4"/>
        </w:rPr>
        <w:t>importante</w:t>
      </w:r>
      <w:r>
        <w:rPr>
          <w:spacing w:val="-11"/>
        </w:rPr>
        <w:t> </w:t>
      </w:r>
      <w:r>
        <w:rPr>
          <w:spacing w:val="-4"/>
        </w:rPr>
        <w:t>zona</w:t>
      </w:r>
      <w:r>
        <w:rPr>
          <w:spacing w:val="-11"/>
        </w:rPr>
        <w:t> </w:t>
      </w:r>
      <w:r>
        <w:rPr>
          <w:spacing w:val="-4"/>
        </w:rPr>
        <w:t>turística</w:t>
      </w:r>
      <w:r>
        <w:rPr>
          <w:spacing w:val="-11"/>
        </w:rPr>
        <w:t> </w:t>
      </w:r>
      <w:r>
        <w:rPr>
          <w:spacing w:val="-4"/>
        </w:rPr>
        <w:t>a</w:t>
      </w:r>
      <w:r>
        <w:rPr>
          <w:spacing w:val="-11"/>
        </w:rPr>
        <w:t> </w:t>
      </w:r>
      <w:r>
        <w:rPr>
          <w:spacing w:val="-4"/>
        </w:rPr>
        <w:t>nivel</w:t>
      </w:r>
      <w:r>
        <w:rPr>
          <w:spacing w:val="-11"/>
        </w:rPr>
        <w:t> </w:t>
      </w:r>
      <w:r>
        <w:rPr>
          <w:spacing w:val="-4"/>
        </w:rPr>
        <w:t>nacional</w:t>
      </w:r>
      <w:r>
        <w:rPr>
          <w:spacing w:val="-11"/>
        </w:rPr>
        <w:t> </w:t>
      </w:r>
      <w:r>
        <w:rPr>
          <w:spacing w:val="-4"/>
        </w:rPr>
        <w:t>e</w:t>
      </w:r>
      <w:r>
        <w:rPr>
          <w:spacing w:val="-11"/>
        </w:rPr>
        <w:t> </w:t>
      </w:r>
      <w:r>
        <w:rPr>
          <w:spacing w:val="-4"/>
        </w:rPr>
        <w:t>internacional.</w:t>
      </w:r>
      <w:r>
        <w:rPr>
          <w:spacing w:val="-11"/>
        </w:rPr>
        <w:t> </w:t>
      </w:r>
      <w:r>
        <w:rPr>
          <w:spacing w:val="-4"/>
        </w:rPr>
        <w:t>Dando</w:t>
      </w:r>
      <w:r>
        <w:rPr>
          <w:spacing w:val="-11"/>
        </w:rPr>
        <w:t> </w:t>
      </w:r>
      <w:r>
        <w:rPr>
          <w:spacing w:val="-4"/>
        </w:rPr>
        <w:t>forma</w:t>
      </w:r>
      <w:r>
        <w:rPr>
          <w:spacing w:val="-11"/>
        </w:rPr>
        <w:t> </w:t>
      </w:r>
      <w:r>
        <w:rPr>
          <w:spacing w:val="-4"/>
        </w:rPr>
        <w:t>y </w:t>
      </w:r>
      <w:r>
        <w:rPr/>
        <w:t>origen a la Zona Metropolitana de Bahía de Banderas-Puerto Vallarta, favoreciendo</w:t>
      </w:r>
      <w:r>
        <w:rPr>
          <w:spacing w:val="-8"/>
        </w:rPr>
        <w:t> </w:t>
      </w:r>
      <w:r>
        <w:rPr/>
        <w:t>una</w:t>
      </w:r>
      <w:r>
        <w:rPr>
          <w:spacing w:val="-8"/>
        </w:rPr>
        <w:t> </w:t>
      </w:r>
      <w:r>
        <w:rPr/>
        <w:t>agenda</w:t>
      </w:r>
      <w:r>
        <w:rPr>
          <w:spacing w:val="-8"/>
        </w:rPr>
        <w:t> </w:t>
      </w:r>
      <w:r>
        <w:rPr/>
        <w:t>de</w:t>
      </w:r>
      <w:r>
        <w:rPr>
          <w:spacing w:val="-8"/>
        </w:rPr>
        <w:t> </w:t>
      </w:r>
      <w:r>
        <w:rPr/>
        <w:t>acciones</w:t>
      </w:r>
      <w:r>
        <w:rPr>
          <w:spacing w:val="-8"/>
        </w:rPr>
        <w:t> </w:t>
      </w:r>
      <w:r>
        <w:rPr/>
        <w:t>en</w:t>
      </w:r>
      <w:r>
        <w:rPr>
          <w:spacing w:val="-8"/>
        </w:rPr>
        <w:t> </w:t>
      </w:r>
      <w:r>
        <w:rPr/>
        <w:t>conjunto</w:t>
      </w:r>
      <w:r>
        <w:rPr>
          <w:spacing w:val="-8"/>
        </w:rPr>
        <w:t> </w:t>
      </w:r>
      <w:r>
        <w:rPr/>
        <w:t>y</w:t>
      </w:r>
      <w:r>
        <w:rPr>
          <w:spacing w:val="-8"/>
        </w:rPr>
        <w:t> </w:t>
      </w:r>
      <w:r>
        <w:rPr/>
        <w:t>de</w:t>
      </w:r>
      <w:r>
        <w:rPr>
          <w:spacing w:val="-8"/>
        </w:rPr>
        <w:t> </w:t>
      </w:r>
      <w:r>
        <w:rPr/>
        <w:t>fortalecimiento entre ambos estados a nivel económico. El crecimiento poblacional y </w:t>
      </w:r>
      <w:r>
        <w:rPr>
          <w:spacing w:val="-2"/>
        </w:rPr>
        <w:t>urbano</w:t>
      </w:r>
      <w:r>
        <w:rPr>
          <w:spacing w:val="-20"/>
        </w:rPr>
        <w:t> </w:t>
      </w:r>
      <w:r>
        <w:rPr>
          <w:spacing w:val="-2"/>
        </w:rPr>
        <w:t>es</w:t>
      </w:r>
      <w:r>
        <w:rPr>
          <w:spacing w:val="-19"/>
        </w:rPr>
        <w:t> </w:t>
      </w:r>
      <w:r>
        <w:rPr>
          <w:spacing w:val="-2"/>
        </w:rPr>
        <w:t>el</w:t>
      </w:r>
      <w:r>
        <w:rPr>
          <w:spacing w:val="-19"/>
        </w:rPr>
        <w:t> </w:t>
      </w:r>
      <w:r>
        <w:rPr>
          <w:spacing w:val="-2"/>
        </w:rPr>
        <w:t>más</w:t>
      </w:r>
      <w:r>
        <w:rPr>
          <w:spacing w:val="-19"/>
        </w:rPr>
        <w:t> </w:t>
      </w:r>
      <w:r>
        <w:rPr>
          <w:spacing w:val="-2"/>
        </w:rPr>
        <w:t>alto</w:t>
      </w:r>
      <w:r>
        <w:rPr>
          <w:spacing w:val="-19"/>
        </w:rPr>
        <w:t> </w:t>
      </w:r>
      <w:r>
        <w:rPr>
          <w:spacing w:val="-2"/>
        </w:rPr>
        <w:t>de</w:t>
      </w:r>
      <w:r>
        <w:rPr>
          <w:spacing w:val="-19"/>
        </w:rPr>
        <w:t> </w:t>
      </w:r>
      <w:r>
        <w:rPr>
          <w:spacing w:val="-2"/>
        </w:rPr>
        <w:t>la</w:t>
      </w:r>
      <w:r>
        <w:rPr>
          <w:spacing w:val="-19"/>
        </w:rPr>
        <w:t> </w:t>
      </w:r>
      <w:r>
        <w:rPr>
          <w:spacing w:val="-2"/>
        </w:rPr>
        <w:t>entidad,</w:t>
      </w:r>
      <w:r>
        <w:rPr>
          <w:spacing w:val="-19"/>
        </w:rPr>
        <w:t> </w:t>
      </w:r>
      <w:r>
        <w:rPr>
          <w:spacing w:val="-2"/>
        </w:rPr>
        <w:t>así</w:t>
      </w:r>
      <w:r>
        <w:rPr>
          <w:spacing w:val="-19"/>
        </w:rPr>
        <w:t> </w:t>
      </w:r>
      <w:r>
        <w:rPr>
          <w:spacing w:val="-2"/>
        </w:rPr>
        <w:t>como</w:t>
      </w:r>
      <w:r>
        <w:rPr>
          <w:spacing w:val="-19"/>
        </w:rPr>
        <w:t> </w:t>
      </w:r>
      <w:r>
        <w:rPr>
          <w:spacing w:val="-2"/>
        </w:rPr>
        <w:t>la</w:t>
      </w:r>
      <w:r>
        <w:rPr>
          <w:spacing w:val="-20"/>
        </w:rPr>
        <w:t> </w:t>
      </w:r>
      <w:r>
        <w:rPr>
          <w:spacing w:val="-2"/>
        </w:rPr>
        <w:t>presencia</w:t>
      </w:r>
      <w:r>
        <w:rPr>
          <w:spacing w:val="-19"/>
        </w:rPr>
        <w:t> </w:t>
      </w:r>
      <w:r>
        <w:rPr>
          <w:spacing w:val="-2"/>
        </w:rPr>
        <w:t>de</w:t>
      </w:r>
      <w:r>
        <w:rPr>
          <w:spacing w:val="-19"/>
        </w:rPr>
        <w:t> </w:t>
      </w:r>
      <w:r>
        <w:rPr>
          <w:spacing w:val="-2"/>
        </w:rPr>
        <w:t>actividades </w:t>
      </w:r>
      <w:r>
        <w:rPr>
          <w:spacing w:val="-6"/>
        </w:rPr>
        <w:t>comerciales,</w:t>
      </w:r>
      <w:r>
        <w:rPr>
          <w:spacing w:val="-16"/>
        </w:rPr>
        <w:t> </w:t>
      </w:r>
      <w:r>
        <w:rPr>
          <w:spacing w:val="-6"/>
        </w:rPr>
        <w:t>culturales</w:t>
      </w:r>
      <w:r>
        <w:rPr>
          <w:spacing w:val="-15"/>
        </w:rPr>
        <w:t> </w:t>
      </w:r>
      <w:r>
        <w:rPr>
          <w:spacing w:val="-6"/>
        </w:rPr>
        <w:t>y</w:t>
      </w:r>
      <w:r>
        <w:rPr>
          <w:spacing w:val="-15"/>
        </w:rPr>
        <w:t> </w:t>
      </w:r>
      <w:r>
        <w:rPr>
          <w:spacing w:val="-6"/>
        </w:rPr>
        <w:t>turísticas,</w:t>
      </w:r>
      <w:r>
        <w:rPr>
          <w:spacing w:val="-15"/>
        </w:rPr>
        <w:t> </w:t>
      </w:r>
      <w:r>
        <w:rPr>
          <w:spacing w:val="-6"/>
        </w:rPr>
        <w:t>que</w:t>
      </w:r>
      <w:r>
        <w:rPr>
          <w:spacing w:val="-15"/>
        </w:rPr>
        <w:t> </w:t>
      </w:r>
      <w:r>
        <w:rPr>
          <w:spacing w:val="-6"/>
        </w:rPr>
        <w:t>constituyen</w:t>
      </w:r>
      <w:r>
        <w:rPr>
          <w:spacing w:val="-15"/>
        </w:rPr>
        <w:t> </w:t>
      </w:r>
      <w:r>
        <w:rPr>
          <w:spacing w:val="-6"/>
        </w:rPr>
        <w:t>a</w:t>
      </w:r>
      <w:r>
        <w:rPr>
          <w:spacing w:val="-12"/>
        </w:rPr>
        <w:t> </w:t>
      </w:r>
      <w:r>
        <w:rPr>
          <w:spacing w:val="-6"/>
        </w:rPr>
        <w:t>esta</w:t>
      </w:r>
      <w:r>
        <w:rPr>
          <w:spacing w:val="40"/>
        </w:rPr>
        <w:t> </w:t>
      </w:r>
      <w:r>
        <w:rPr>
          <w:spacing w:val="-6"/>
        </w:rPr>
        <w:t>región</w:t>
      </w:r>
      <w:r>
        <w:rPr>
          <w:spacing w:val="-16"/>
        </w:rPr>
        <w:t> </w:t>
      </w:r>
      <w:r>
        <w:rPr>
          <w:spacing w:val="-6"/>
        </w:rPr>
        <w:t>como</w:t>
      </w:r>
      <w:r>
        <w:rPr>
          <w:spacing w:val="-15"/>
        </w:rPr>
        <w:t> </w:t>
      </w:r>
      <w:r>
        <w:rPr>
          <w:spacing w:val="-6"/>
        </w:rPr>
        <w:t>la </w:t>
      </w:r>
      <w:r>
        <w:rPr>
          <w:spacing w:val="-2"/>
        </w:rPr>
        <w:t>de</w:t>
      </w:r>
      <w:r>
        <w:rPr>
          <w:spacing w:val="-28"/>
        </w:rPr>
        <w:t> </w:t>
      </w:r>
      <w:r>
        <w:rPr>
          <w:spacing w:val="-2"/>
        </w:rPr>
        <w:t>mayor</w:t>
      </w:r>
      <w:r>
        <w:rPr>
          <w:spacing w:val="-28"/>
        </w:rPr>
        <w:t> </w:t>
      </w:r>
      <w:r>
        <w:rPr>
          <w:spacing w:val="-2"/>
        </w:rPr>
        <w:t>potencial</w:t>
      </w:r>
      <w:r>
        <w:rPr>
          <w:spacing w:val="-28"/>
        </w:rPr>
        <w:t> </w:t>
      </w:r>
      <w:r>
        <w:rPr>
          <w:spacing w:val="-2"/>
        </w:rPr>
        <w:t>en</w:t>
      </w:r>
      <w:r>
        <w:rPr>
          <w:spacing w:val="-28"/>
        </w:rPr>
        <w:t> </w:t>
      </w:r>
      <w:r>
        <w:rPr>
          <w:spacing w:val="-2"/>
        </w:rPr>
        <w:t>los</w:t>
      </w:r>
      <w:r>
        <w:rPr>
          <w:spacing w:val="-28"/>
        </w:rPr>
        <w:t> </w:t>
      </w:r>
      <w:r>
        <w:rPr>
          <w:spacing w:val="-2"/>
        </w:rPr>
        <w:t>sectores</w:t>
      </w:r>
      <w:r>
        <w:rPr>
          <w:spacing w:val="-28"/>
        </w:rPr>
        <w:t> </w:t>
      </w:r>
      <w:r>
        <w:rPr>
          <w:spacing w:val="-2"/>
        </w:rPr>
        <w:t>secundario</w:t>
      </w:r>
      <w:r>
        <w:rPr>
          <w:spacing w:val="-28"/>
        </w:rPr>
        <w:t> </w:t>
      </w:r>
      <w:r>
        <w:rPr>
          <w:spacing w:val="-2"/>
        </w:rPr>
        <w:t>y</w:t>
      </w:r>
      <w:r>
        <w:rPr>
          <w:spacing w:val="-28"/>
        </w:rPr>
        <w:t> </w:t>
      </w:r>
      <w:r>
        <w:rPr>
          <w:spacing w:val="-2"/>
        </w:rPr>
        <w:t>terciario.</w:t>
      </w:r>
    </w:p>
    <w:p>
      <w:pPr>
        <w:pStyle w:val="BodyText"/>
        <w:rPr>
          <w:sz w:val="30"/>
        </w:rPr>
      </w:pPr>
    </w:p>
    <w:p>
      <w:pPr>
        <w:spacing w:before="238"/>
        <w:ind w:left="1699" w:right="0" w:firstLine="0"/>
        <w:jc w:val="both"/>
        <w:rPr>
          <w:rFonts w:ascii="Arial Black" w:hAnsi="Arial Black"/>
          <w:sz w:val="14"/>
        </w:rPr>
      </w:pPr>
      <w:r>
        <w:rPr>
          <w:rFonts w:ascii="Arial Black" w:hAnsi="Arial Black"/>
          <w:color w:val="7B1F2E"/>
          <w:w w:val="85"/>
          <w:sz w:val="24"/>
        </w:rPr>
        <w:t>Región</w:t>
      </w:r>
      <w:r>
        <w:rPr>
          <w:rFonts w:ascii="Arial Black" w:hAnsi="Arial Black"/>
          <w:color w:val="7B1F2E"/>
          <w:spacing w:val="-2"/>
          <w:sz w:val="24"/>
        </w:rPr>
        <w:t> </w:t>
      </w:r>
      <w:r>
        <w:rPr>
          <w:rFonts w:ascii="Arial Black" w:hAnsi="Arial Black"/>
          <w:color w:val="7B1F2E"/>
          <w:w w:val="85"/>
          <w:sz w:val="24"/>
        </w:rPr>
        <w:t>Norte.</w:t>
      </w:r>
      <w:r>
        <w:rPr>
          <w:rFonts w:ascii="Arial Black" w:hAnsi="Arial Black"/>
          <w:color w:val="7B1F2E"/>
          <w:w w:val="85"/>
          <w:position w:val="8"/>
          <w:sz w:val="14"/>
        </w:rPr>
        <w:t>17</w:t>
      </w:r>
      <w:r>
        <w:rPr>
          <w:rFonts w:ascii="Arial Black" w:hAnsi="Arial Black"/>
          <w:color w:val="7B1F2E"/>
          <w:spacing w:val="24"/>
          <w:position w:val="8"/>
          <w:sz w:val="14"/>
        </w:rPr>
        <w:t> </w:t>
      </w:r>
      <w:r>
        <w:rPr>
          <w:rFonts w:ascii="Arial Black" w:hAnsi="Arial Black"/>
          <w:color w:val="7B1F2E"/>
          <w:spacing w:val="-5"/>
          <w:w w:val="85"/>
          <w:position w:val="8"/>
          <w:sz w:val="14"/>
        </w:rPr>
        <w:t>18</w:t>
      </w:r>
    </w:p>
    <w:p>
      <w:pPr>
        <w:pStyle w:val="BodyText"/>
        <w:spacing w:before="3"/>
        <w:rPr>
          <w:rFonts w:ascii="Arial Black"/>
          <w:sz w:val="22"/>
        </w:rPr>
      </w:pPr>
    </w:p>
    <w:p>
      <w:pPr>
        <w:spacing w:line="259" w:lineRule="auto" w:before="0"/>
        <w:ind w:left="1699" w:right="1694" w:firstLine="0"/>
        <w:jc w:val="both"/>
        <w:rPr>
          <w:i/>
          <w:sz w:val="24"/>
        </w:rPr>
      </w:pPr>
      <w:r>
        <w:rPr>
          <w:i/>
          <w:w w:val="90"/>
          <w:sz w:val="24"/>
        </w:rPr>
        <w:t>Integrada por los municipios de Acaponeta, Rosamorada, Ruíz y Tuxpan, </w:t>
      </w:r>
      <w:r>
        <w:rPr>
          <w:i/>
          <w:w w:val="90"/>
          <w:sz w:val="24"/>
        </w:rPr>
        <w:t>con</w:t>
      </w:r>
      <w:r>
        <w:rPr>
          <w:i/>
          <w:w w:val="90"/>
          <w:sz w:val="24"/>
        </w:rPr>
        <w:t> una población de 124, 959 habitantes, aportan el 10.1% a la población total </w:t>
      </w:r>
      <w:r>
        <w:rPr>
          <w:i/>
          <w:sz w:val="24"/>
        </w:rPr>
        <w:t>estatal. De igual manera aportan el 10% al total estatal de Personas Económicamente</w:t>
      </w:r>
      <w:r>
        <w:rPr>
          <w:i/>
          <w:spacing w:val="-11"/>
          <w:sz w:val="24"/>
        </w:rPr>
        <w:t> </w:t>
      </w:r>
      <w:r>
        <w:rPr>
          <w:i/>
          <w:sz w:val="24"/>
        </w:rPr>
        <w:t>Activas</w:t>
      </w:r>
      <w:r>
        <w:rPr>
          <w:i/>
          <w:spacing w:val="-11"/>
          <w:sz w:val="24"/>
        </w:rPr>
        <w:t> </w:t>
      </w:r>
      <w:r>
        <w:rPr>
          <w:i/>
          <w:sz w:val="24"/>
        </w:rPr>
        <w:t>(PEA).</w:t>
      </w:r>
    </w:p>
    <w:p>
      <w:pPr>
        <w:pStyle w:val="BodyText"/>
        <w:spacing w:before="10"/>
        <w:rPr>
          <w:i/>
          <w:sz w:val="25"/>
        </w:rPr>
      </w:pPr>
    </w:p>
    <w:p>
      <w:pPr>
        <w:pStyle w:val="BodyText"/>
        <w:spacing w:before="1"/>
        <w:ind w:left="1699"/>
        <w:jc w:val="both"/>
      </w:pPr>
      <w:r>
        <w:rPr>
          <w:w w:val="90"/>
        </w:rPr>
        <w:t>El</w:t>
      </w:r>
      <w:r>
        <w:rPr>
          <w:spacing w:val="-4"/>
        </w:rPr>
        <w:t> </w:t>
      </w:r>
      <w:r>
        <w:rPr>
          <w:w w:val="90"/>
        </w:rPr>
        <w:t>52.8%</w:t>
      </w:r>
      <w:r>
        <w:rPr>
          <w:spacing w:val="-3"/>
        </w:rPr>
        <w:t> </w:t>
      </w:r>
      <w:r>
        <w:rPr>
          <w:w w:val="90"/>
        </w:rPr>
        <w:t>de</w:t>
      </w:r>
      <w:r>
        <w:rPr>
          <w:spacing w:val="-3"/>
        </w:rPr>
        <w:t> </w:t>
      </w:r>
      <w:r>
        <w:rPr>
          <w:w w:val="90"/>
        </w:rPr>
        <w:t>su</w:t>
      </w:r>
      <w:r>
        <w:rPr>
          <w:spacing w:val="-3"/>
        </w:rPr>
        <w:t> </w:t>
      </w:r>
      <w:r>
        <w:rPr>
          <w:w w:val="90"/>
        </w:rPr>
        <w:t>población</w:t>
      </w:r>
      <w:r>
        <w:rPr>
          <w:spacing w:val="-3"/>
        </w:rPr>
        <w:t> </w:t>
      </w:r>
      <w:r>
        <w:rPr>
          <w:w w:val="90"/>
        </w:rPr>
        <w:t>total</w:t>
      </w:r>
      <w:r>
        <w:rPr>
          <w:spacing w:val="-3"/>
        </w:rPr>
        <w:t> </w:t>
      </w:r>
      <w:r>
        <w:rPr>
          <w:w w:val="90"/>
        </w:rPr>
        <w:t>se</w:t>
      </w:r>
      <w:r>
        <w:rPr>
          <w:spacing w:val="-3"/>
        </w:rPr>
        <w:t> </w:t>
      </w:r>
      <w:r>
        <w:rPr>
          <w:w w:val="90"/>
        </w:rPr>
        <w:t>encuentra</w:t>
      </w:r>
      <w:r>
        <w:rPr>
          <w:spacing w:val="-3"/>
        </w:rPr>
        <w:t> </w:t>
      </w:r>
      <w:r>
        <w:rPr>
          <w:w w:val="90"/>
        </w:rPr>
        <w:t>en</w:t>
      </w:r>
      <w:r>
        <w:rPr>
          <w:spacing w:val="-3"/>
        </w:rPr>
        <w:t> </w:t>
      </w:r>
      <w:r>
        <w:rPr>
          <w:w w:val="90"/>
        </w:rPr>
        <w:t>situación</w:t>
      </w:r>
      <w:r>
        <w:rPr>
          <w:spacing w:val="-3"/>
        </w:rPr>
        <w:t> </w:t>
      </w:r>
      <w:r>
        <w:rPr>
          <w:w w:val="90"/>
        </w:rPr>
        <w:t>de</w:t>
      </w:r>
      <w:r>
        <w:rPr>
          <w:spacing w:val="-3"/>
        </w:rPr>
        <w:t> </w:t>
      </w:r>
      <w:r>
        <w:rPr>
          <w:spacing w:val="-2"/>
          <w:w w:val="90"/>
        </w:rPr>
        <w:t>pobreza.</w:t>
      </w:r>
    </w:p>
    <w:p>
      <w:pPr>
        <w:pStyle w:val="BodyText"/>
        <w:spacing w:before="8"/>
        <w:rPr>
          <w:sz w:val="27"/>
        </w:rPr>
      </w:pPr>
    </w:p>
    <w:p>
      <w:pPr>
        <w:pStyle w:val="BodyText"/>
        <w:spacing w:line="261" w:lineRule="auto"/>
        <w:ind w:left="1699" w:right="1694"/>
        <w:jc w:val="both"/>
      </w:pPr>
      <w:r>
        <w:rPr>
          <w:spacing w:val="-4"/>
        </w:rPr>
        <w:t>Tiene</w:t>
      </w:r>
      <w:r>
        <w:rPr>
          <w:spacing w:val="-11"/>
        </w:rPr>
        <w:t> </w:t>
      </w:r>
      <w:r>
        <w:rPr>
          <w:spacing w:val="-4"/>
        </w:rPr>
        <w:t>una</w:t>
      </w:r>
      <w:r>
        <w:rPr>
          <w:spacing w:val="-11"/>
        </w:rPr>
        <w:t> </w:t>
      </w:r>
      <w:r>
        <w:rPr>
          <w:spacing w:val="-4"/>
        </w:rPr>
        <w:t>extensión</w:t>
      </w:r>
      <w:r>
        <w:rPr>
          <w:spacing w:val="-11"/>
        </w:rPr>
        <w:t> </w:t>
      </w:r>
      <w:r>
        <w:rPr>
          <w:spacing w:val="-4"/>
        </w:rPr>
        <w:t>territorial</w:t>
      </w:r>
      <w:r>
        <w:rPr>
          <w:spacing w:val="-11"/>
        </w:rPr>
        <w:t> </w:t>
      </w:r>
      <w:r>
        <w:rPr>
          <w:spacing w:val="-4"/>
        </w:rPr>
        <w:t>de</w:t>
      </w:r>
      <w:r>
        <w:rPr>
          <w:spacing w:val="-11"/>
        </w:rPr>
        <w:t> </w:t>
      </w:r>
      <w:r>
        <w:rPr>
          <w:spacing w:val="-4"/>
        </w:rPr>
        <w:t>406,</w:t>
      </w:r>
      <w:r>
        <w:rPr>
          <w:spacing w:val="-11"/>
        </w:rPr>
        <w:t> </w:t>
      </w:r>
      <w:r>
        <w:rPr>
          <w:spacing w:val="-4"/>
        </w:rPr>
        <w:t>008.05</w:t>
      </w:r>
      <w:r>
        <w:rPr>
          <w:spacing w:val="-11"/>
        </w:rPr>
        <w:t> </w:t>
      </w:r>
      <w:r>
        <w:rPr>
          <w:spacing w:val="-4"/>
        </w:rPr>
        <w:t>has.</w:t>
      </w:r>
      <w:r>
        <w:rPr>
          <w:spacing w:val="-11"/>
        </w:rPr>
        <w:t> </w:t>
      </w:r>
      <w:r>
        <w:rPr>
          <w:spacing w:val="-4"/>
        </w:rPr>
        <w:t>ocupando</w:t>
      </w:r>
      <w:r>
        <w:rPr>
          <w:spacing w:val="-11"/>
        </w:rPr>
        <w:t> </w:t>
      </w:r>
      <w:r>
        <w:rPr>
          <w:spacing w:val="-4"/>
        </w:rPr>
        <w:t>el</w:t>
      </w:r>
      <w:r>
        <w:rPr>
          <w:spacing w:val="-11"/>
        </w:rPr>
        <w:t> </w:t>
      </w:r>
      <w:r>
        <w:rPr>
          <w:spacing w:val="-4"/>
        </w:rPr>
        <w:t>segundo </w:t>
      </w:r>
      <w:r>
        <w:rPr/>
        <w:t>lugar</w:t>
      </w:r>
      <w:r>
        <w:rPr>
          <w:spacing w:val="-30"/>
        </w:rPr>
        <w:t> </w:t>
      </w:r>
      <w:r>
        <w:rPr/>
        <w:t>en</w:t>
      </w:r>
      <w:r>
        <w:rPr>
          <w:spacing w:val="-30"/>
        </w:rPr>
        <w:t> </w:t>
      </w:r>
      <w:r>
        <w:rPr/>
        <w:t>superficie</w:t>
      </w:r>
      <w:r>
        <w:rPr>
          <w:spacing w:val="-30"/>
        </w:rPr>
        <w:t> </w:t>
      </w:r>
      <w:r>
        <w:rPr/>
        <w:t>total</w:t>
      </w:r>
      <w:r>
        <w:rPr>
          <w:spacing w:val="-30"/>
        </w:rPr>
        <w:t> </w:t>
      </w:r>
      <w:r>
        <w:rPr/>
        <w:t>estatal.</w:t>
      </w:r>
    </w:p>
    <w:p>
      <w:pPr>
        <w:pStyle w:val="BodyText"/>
        <w:rPr>
          <w:sz w:val="26"/>
        </w:rPr>
      </w:pPr>
      <w:r>
        <w:rPr/>
        <w:pict>
          <v:rect style="position:absolute;margin-left:84.959999pt;margin-top:17.030615pt;width:144pt;height:.48pt;mso-position-horizontal-relative:page;mso-position-vertical-relative:paragraph;z-index:-15705600;mso-wrap-distance-left:0;mso-wrap-distance-right:0" id="docshape62" filled="true" fillcolor="#000000" stroked="false">
            <v:fill type="solid"/>
            <w10:wrap type="topAndBottom"/>
          </v:rect>
        </w:pict>
      </w:r>
    </w:p>
    <w:p>
      <w:pPr>
        <w:spacing w:before="98"/>
        <w:ind w:left="1699" w:right="0" w:firstLine="0"/>
        <w:jc w:val="left"/>
        <w:rPr>
          <w:sz w:val="16"/>
        </w:rPr>
      </w:pPr>
      <w:r>
        <w:rPr>
          <w:w w:val="90"/>
          <w:sz w:val="16"/>
          <w:vertAlign w:val="superscript"/>
        </w:rPr>
        <w:t>16</w:t>
      </w:r>
      <w:r>
        <w:rPr>
          <w:spacing w:val="-3"/>
          <w:sz w:val="16"/>
          <w:vertAlign w:val="baseline"/>
        </w:rPr>
        <w:t> </w:t>
      </w:r>
      <w:r>
        <w:rPr>
          <w:w w:val="90"/>
          <w:sz w:val="16"/>
          <w:vertAlign w:val="baseline"/>
        </w:rPr>
        <w:t>Censo</w:t>
      </w:r>
      <w:r>
        <w:rPr>
          <w:spacing w:val="-1"/>
          <w:sz w:val="16"/>
          <w:vertAlign w:val="baseline"/>
        </w:rPr>
        <w:t> </w:t>
      </w:r>
      <w:r>
        <w:rPr>
          <w:w w:val="90"/>
          <w:sz w:val="16"/>
          <w:vertAlign w:val="baseline"/>
        </w:rPr>
        <w:t>de</w:t>
      </w:r>
      <w:r>
        <w:rPr>
          <w:spacing w:val="-2"/>
          <w:sz w:val="16"/>
          <w:vertAlign w:val="baseline"/>
        </w:rPr>
        <w:t> </w:t>
      </w:r>
      <w:r>
        <w:rPr>
          <w:w w:val="90"/>
          <w:sz w:val="16"/>
          <w:vertAlign w:val="baseline"/>
        </w:rPr>
        <w:t>Población</w:t>
      </w:r>
      <w:r>
        <w:rPr>
          <w:spacing w:val="-1"/>
          <w:sz w:val="16"/>
          <w:vertAlign w:val="baseline"/>
        </w:rPr>
        <w:t> </w:t>
      </w:r>
      <w:r>
        <w:rPr>
          <w:w w:val="90"/>
          <w:sz w:val="16"/>
          <w:vertAlign w:val="baseline"/>
        </w:rPr>
        <w:t>y</w:t>
      </w:r>
      <w:r>
        <w:rPr>
          <w:spacing w:val="-1"/>
          <w:sz w:val="16"/>
          <w:vertAlign w:val="baseline"/>
        </w:rPr>
        <w:t> </w:t>
      </w:r>
      <w:r>
        <w:rPr>
          <w:w w:val="90"/>
          <w:sz w:val="16"/>
          <w:vertAlign w:val="baseline"/>
        </w:rPr>
        <w:t>Vivienda.</w:t>
      </w:r>
      <w:r>
        <w:rPr>
          <w:spacing w:val="-3"/>
          <w:sz w:val="16"/>
          <w:vertAlign w:val="baseline"/>
        </w:rPr>
        <w:t> </w:t>
      </w:r>
      <w:r>
        <w:rPr>
          <w:w w:val="90"/>
          <w:sz w:val="16"/>
          <w:vertAlign w:val="baseline"/>
        </w:rPr>
        <w:t>INEGI</w:t>
      </w:r>
      <w:r>
        <w:rPr>
          <w:spacing w:val="-3"/>
          <w:sz w:val="16"/>
          <w:vertAlign w:val="baseline"/>
        </w:rPr>
        <w:t> </w:t>
      </w:r>
      <w:r>
        <w:rPr>
          <w:spacing w:val="-2"/>
          <w:w w:val="90"/>
          <w:sz w:val="16"/>
          <w:vertAlign w:val="baseline"/>
        </w:rPr>
        <w:t>2020.</w:t>
      </w:r>
    </w:p>
    <w:p>
      <w:pPr>
        <w:spacing w:before="17"/>
        <w:ind w:left="1699" w:right="0" w:firstLine="0"/>
        <w:jc w:val="left"/>
        <w:rPr>
          <w:sz w:val="16"/>
        </w:rPr>
      </w:pPr>
      <w:r>
        <w:rPr>
          <w:w w:val="90"/>
          <w:sz w:val="16"/>
          <w:vertAlign w:val="superscript"/>
        </w:rPr>
        <w:t>17</w:t>
      </w:r>
      <w:r>
        <w:rPr>
          <w:spacing w:val="-5"/>
          <w:sz w:val="16"/>
          <w:vertAlign w:val="baseline"/>
        </w:rPr>
        <w:t> </w:t>
      </w:r>
      <w:r>
        <w:rPr>
          <w:w w:val="90"/>
          <w:sz w:val="16"/>
          <w:vertAlign w:val="baseline"/>
        </w:rPr>
        <w:t>Censo</w:t>
      </w:r>
      <w:r>
        <w:rPr>
          <w:spacing w:val="-2"/>
          <w:sz w:val="16"/>
          <w:vertAlign w:val="baseline"/>
        </w:rPr>
        <w:t> </w:t>
      </w:r>
      <w:r>
        <w:rPr>
          <w:w w:val="90"/>
          <w:sz w:val="16"/>
          <w:vertAlign w:val="baseline"/>
        </w:rPr>
        <w:t>de</w:t>
      </w:r>
      <w:r>
        <w:rPr>
          <w:spacing w:val="-2"/>
          <w:sz w:val="16"/>
          <w:vertAlign w:val="baseline"/>
        </w:rPr>
        <w:t> </w:t>
      </w:r>
      <w:r>
        <w:rPr>
          <w:w w:val="90"/>
          <w:sz w:val="16"/>
          <w:vertAlign w:val="baseline"/>
        </w:rPr>
        <w:t>Población</w:t>
      </w:r>
      <w:r>
        <w:rPr>
          <w:spacing w:val="-1"/>
          <w:sz w:val="16"/>
          <w:vertAlign w:val="baseline"/>
        </w:rPr>
        <w:t> </w:t>
      </w:r>
      <w:r>
        <w:rPr>
          <w:w w:val="90"/>
          <w:sz w:val="16"/>
          <w:vertAlign w:val="baseline"/>
        </w:rPr>
        <w:t>y</w:t>
      </w:r>
      <w:r>
        <w:rPr>
          <w:spacing w:val="-2"/>
          <w:sz w:val="16"/>
          <w:vertAlign w:val="baseline"/>
        </w:rPr>
        <w:t> </w:t>
      </w:r>
      <w:r>
        <w:rPr>
          <w:w w:val="90"/>
          <w:sz w:val="16"/>
          <w:vertAlign w:val="baseline"/>
        </w:rPr>
        <w:t>Vivienda.</w:t>
      </w:r>
      <w:r>
        <w:rPr>
          <w:spacing w:val="-3"/>
          <w:sz w:val="16"/>
          <w:vertAlign w:val="baseline"/>
        </w:rPr>
        <w:t> </w:t>
      </w:r>
      <w:r>
        <w:rPr>
          <w:w w:val="90"/>
          <w:sz w:val="16"/>
          <w:vertAlign w:val="baseline"/>
        </w:rPr>
        <w:t>INEGI</w:t>
      </w:r>
      <w:r>
        <w:rPr>
          <w:spacing w:val="-3"/>
          <w:sz w:val="16"/>
          <w:vertAlign w:val="baseline"/>
        </w:rPr>
        <w:t> </w:t>
      </w:r>
      <w:r>
        <w:rPr>
          <w:spacing w:val="-2"/>
          <w:w w:val="90"/>
          <w:sz w:val="16"/>
          <w:vertAlign w:val="baseline"/>
        </w:rPr>
        <w:t>2020.</w:t>
      </w:r>
    </w:p>
    <w:p>
      <w:pPr>
        <w:spacing w:before="20"/>
        <w:ind w:left="1699" w:right="0" w:firstLine="0"/>
        <w:jc w:val="left"/>
        <w:rPr>
          <w:sz w:val="16"/>
        </w:rPr>
      </w:pPr>
      <w:r>
        <w:rPr>
          <w:rFonts w:ascii="Times New Roman"/>
          <w:position w:val="7"/>
          <w:sz w:val="13"/>
        </w:rPr>
        <w:t>18</w:t>
      </w:r>
      <w:r>
        <w:rPr>
          <w:rFonts w:ascii="Times New Roman"/>
          <w:spacing w:val="37"/>
          <w:position w:val="7"/>
          <w:sz w:val="13"/>
        </w:rPr>
        <w:t> </w:t>
      </w:r>
      <w:r>
        <w:rPr>
          <w:sz w:val="16"/>
        </w:rPr>
        <w:t>CONEVAL</w:t>
      </w:r>
      <w:r>
        <w:rPr>
          <w:spacing w:val="-6"/>
          <w:sz w:val="16"/>
        </w:rPr>
        <w:t> </w:t>
      </w:r>
      <w:r>
        <w:rPr>
          <w:spacing w:val="-4"/>
          <w:sz w:val="16"/>
        </w:rPr>
        <w:t>2015</w:t>
      </w:r>
    </w:p>
    <w:p>
      <w:pPr>
        <w:spacing w:after="0"/>
        <w:jc w:val="left"/>
        <w:rPr>
          <w:sz w:val="16"/>
        </w:rPr>
        <w:sectPr>
          <w:pgSz w:w="11900" w:h="16840"/>
          <w:pgMar w:header="0" w:footer="798" w:top="1320" w:bottom="1660" w:left="0" w:right="0"/>
        </w:sectPr>
      </w:pPr>
    </w:p>
    <w:p>
      <w:pPr>
        <w:pStyle w:val="BodyText"/>
        <w:spacing w:line="259" w:lineRule="auto" w:before="102"/>
        <w:ind w:left="1699" w:right="1694"/>
        <w:jc w:val="both"/>
      </w:pPr>
      <w:r>
        <w:rPr>
          <w:spacing w:val="-8"/>
        </w:rPr>
        <w:t>Presentan</w:t>
      </w:r>
      <w:r>
        <w:rPr>
          <w:spacing w:val="-14"/>
        </w:rPr>
        <w:t> </w:t>
      </w:r>
      <w:r>
        <w:rPr>
          <w:spacing w:val="-8"/>
        </w:rPr>
        <w:t>una</w:t>
      </w:r>
      <w:r>
        <w:rPr>
          <w:spacing w:val="-13"/>
        </w:rPr>
        <w:t> </w:t>
      </w:r>
      <w:r>
        <w:rPr>
          <w:spacing w:val="-8"/>
        </w:rPr>
        <w:t>baja</w:t>
      </w:r>
      <w:r>
        <w:rPr>
          <w:spacing w:val="-13"/>
        </w:rPr>
        <w:t> </w:t>
      </w:r>
      <w:r>
        <w:rPr>
          <w:spacing w:val="-8"/>
        </w:rPr>
        <w:t>densidad</w:t>
      </w:r>
      <w:r>
        <w:rPr>
          <w:spacing w:val="-13"/>
        </w:rPr>
        <w:t> </w:t>
      </w:r>
      <w:r>
        <w:rPr>
          <w:spacing w:val="-8"/>
        </w:rPr>
        <w:t>poblacional,</w:t>
      </w:r>
      <w:r>
        <w:rPr>
          <w:spacing w:val="-13"/>
        </w:rPr>
        <w:t> </w:t>
      </w:r>
      <w:r>
        <w:rPr>
          <w:spacing w:val="-8"/>
        </w:rPr>
        <w:t>así</w:t>
      </w:r>
      <w:r>
        <w:rPr>
          <w:spacing w:val="-13"/>
        </w:rPr>
        <w:t> </w:t>
      </w:r>
      <w:r>
        <w:rPr>
          <w:spacing w:val="-8"/>
        </w:rPr>
        <w:t>como</w:t>
      </w:r>
      <w:r>
        <w:rPr>
          <w:spacing w:val="-13"/>
        </w:rPr>
        <w:t> </w:t>
      </w:r>
      <w:r>
        <w:rPr>
          <w:spacing w:val="-8"/>
        </w:rPr>
        <w:t>un</w:t>
      </w:r>
      <w:r>
        <w:rPr>
          <w:spacing w:val="-13"/>
        </w:rPr>
        <w:t> </w:t>
      </w:r>
      <w:r>
        <w:rPr>
          <w:spacing w:val="-8"/>
        </w:rPr>
        <w:t>índice</w:t>
      </w:r>
      <w:r>
        <w:rPr>
          <w:spacing w:val="-13"/>
        </w:rPr>
        <w:t> </w:t>
      </w:r>
      <w:r>
        <w:rPr>
          <w:spacing w:val="-8"/>
        </w:rPr>
        <w:t>bajo</w:t>
      </w:r>
      <w:r>
        <w:rPr>
          <w:spacing w:val="-13"/>
        </w:rPr>
        <w:t> </w:t>
      </w:r>
      <w:r>
        <w:rPr>
          <w:spacing w:val="-8"/>
        </w:rPr>
        <w:t>en</w:t>
      </w:r>
      <w:r>
        <w:rPr>
          <w:spacing w:val="-14"/>
        </w:rPr>
        <w:t> </w:t>
      </w:r>
      <w:r>
        <w:rPr>
          <w:spacing w:val="-8"/>
        </w:rPr>
        <w:t>grado </w:t>
      </w:r>
      <w:r>
        <w:rPr>
          <w:w w:val="90"/>
        </w:rPr>
        <w:t>técnico escolar de la población de 12 años y más. Al igual que en el grado de </w:t>
      </w:r>
      <w:r>
        <w:rPr>
          <w:spacing w:val="-4"/>
        </w:rPr>
        <w:t>suficiencia</w:t>
      </w:r>
      <w:r>
        <w:rPr>
          <w:spacing w:val="-27"/>
        </w:rPr>
        <w:t> </w:t>
      </w:r>
      <w:r>
        <w:rPr>
          <w:spacing w:val="-4"/>
        </w:rPr>
        <w:t>vial</w:t>
      </w:r>
      <w:r>
        <w:rPr>
          <w:spacing w:val="-27"/>
        </w:rPr>
        <w:t> </w:t>
      </w:r>
      <w:r>
        <w:rPr>
          <w:spacing w:val="-4"/>
        </w:rPr>
        <w:t>que</w:t>
      </w:r>
      <w:r>
        <w:rPr>
          <w:spacing w:val="-27"/>
        </w:rPr>
        <w:t> </w:t>
      </w:r>
      <w:r>
        <w:rPr>
          <w:spacing w:val="-4"/>
        </w:rPr>
        <w:t>también</w:t>
      </w:r>
      <w:r>
        <w:rPr>
          <w:spacing w:val="-27"/>
        </w:rPr>
        <w:t> </w:t>
      </w:r>
      <w:r>
        <w:rPr>
          <w:spacing w:val="-4"/>
        </w:rPr>
        <w:t>se</w:t>
      </w:r>
      <w:r>
        <w:rPr>
          <w:spacing w:val="-27"/>
        </w:rPr>
        <w:t> </w:t>
      </w:r>
      <w:r>
        <w:rPr>
          <w:spacing w:val="-4"/>
        </w:rPr>
        <w:t>encuentra</w:t>
      </w:r>
      <w:r>
        <w:rPr>
          <w:spacing w:val="-27"/>
        </w:rPr>
        <w:t> </w:t>
      </w:r>
      <w:r>
        <w:rPr>
          <w:spacing w:val="-4"/>
        </w:rPr>
        <w:t>en</w:t>
      </w:r>
      <w:r>
        <w:rPr>
          <w:spacing w:val="-27"/>
        </w:rPr>
        <w:t> </w:t>
      </w:r>
      <w:r>
        <w:rPr>
          <w:spacing w:val="-4"/>
        </w:rPr>
        <w:t>situación</w:t>
      </w:r>
      <w:r>
        <w:rPr>
          <w:spacing w:val="-27"/>
        </w:rPr>
        <w:t> </w:t>
      </w:r>
      <w:r>
        <w:rPr>
          <w:spacing w:val="-4"/>
        </w:rPr>
        <w:t>baja.</w:t>
      </w:r>
    </w:p>
    <w:p>
      <w:pPr>
        <w:pStyle w:val="BodyText"/>
        <w:spacing w:before="8"/>
        <w:rPr>
          <w:sz w:val="25"/>
        </w:rPr>
      </w:pPr>
    </w:p>
    <w:p>
      <w:pPr>
        <w:pStyle w:val="BodyText"/>
        <w:spacing w:line="259" w:lineRule="auto"/>
        <w:ind w:left="1699" w:right="1694"/>
        <w:jc w:val="both"/>
      </w:pPr>
      <w:r>
        <w:rPr>
          <w:w w:val="90"/>
        </w:rPr>
        <w:t>Destaca el desarrollo por actividades agrícolas, pecuarias y acuícolas, tienen </w:t>
      </w:r>
      <w:r>
        <w:rPr>
          <w:spacing w:val="-4"/>
        </w:rPr>
        <w:t>una</w:t>
      </w:r>
      <w:r>
        <w:rPr>
          <w:spacing w:val="-17"/>
        </w:rPr>
        <w:t> </w:t>
      </w:r>
      <w:r>
        <w:rPr>
          <w:spacing w:val="-4"/>
        </w:rPr>
        <w:t>de</w:t>
      </w:r>
      <w:r>
        <w:rPr>
          <w:spacing w:val="-17"/>
        </w:rPr>
        <w:t> </w:t>
      </w:r>
      <w:r>
        <w:rPr>
          <w:spacing w:val="-4"/>
        </w:rPr>
        <w:t>las</w:t>
      </w:r>
      <w:r>
        <w:rPr>
          <w:spacing w:val="-17"/>
        </w:rPr>
        <w:t> </w:t>
      </w:r>
      <w:r>
        <w:rPr>
          <w:spacing w:val="-4"/>
        </w:rPr>
        <w:t>mejores</w:t>
      </w:r>
      <w:r>
        <w:rPr>
          <w:spacing w:val="-17"/>
        </w:rPr>
        <w:t> </w:t>
      </w:r>
      <w:r>
        <w:rPr>
          <w:spacing w:val="-4"/>
        </w:rPr>
        <w:t>coberturas</w:t>
      </w:r>
      <w:r>
        <w:rPr>
          <w:spacing w:val="-17"/>
        </w:rPr>
        <w:t> </w:t>
      </w:r>
      <w:r>
        <w:rPr>
          <w:spacing w:val="-4"/>
        </w:rPr>
        <w:t>en</w:t>
      </w:r>
      <w:r>
        <w:rPr>
          <w:spacing w:val="-17"/>
        </w:rPr>
        <w:t> </w:t>
      </w:r>
      <w:r>
        <w:rPr>
          <w:spacing w:val="-4"/>
        </w:rPr>
        <w:t>estas</w:t>
      </w:r>
      <w:r>
        <w:rPr>
          <w:spacing w:val="-17"/>
        </w:rPr>
        <w:t> </w:t>
      </w:r>
      <w:r>
        <w:rPr>
          <w:spacing w:val="-4"/>
        </w:rPr>
        <w:t>materias</w:t>
      </w:r>
      <w:r>
        <w:rPr>
          <w:spacing w:val="-17"/>
        </w:rPr>
        <w:t> </w:t>
      </w:r>
      <w:r>
        <w:rPr>
          <w:spacing w:val="-4"/>
        </w:rPr>
        <w:t>y</w:t>
      </w:r>
      <w:r>
        <w:rPr>
          <w:spacing w:val="-17"/>
        </w:rPr>
        <w:t> </w:t>
      </w:r>
      <w:r>
        <w:rPr>
          <w:spacing w:val="-4"/>
        </w:rPr>
        <w:t>comparten</w:t>
      </w:r>
      <w:r>
        <w:rPr>
          <w:spacing w:val="-17"/>
        </w:rPr>
        <w:t> </w:t>
      </w:r>
      <w:r>
        <w:rPr>
          <w:spacing w:val="-4"/>
        </w:rPr>
        <w:t>similitudes que</w:t>
      </w:r>
      <w:r>
        <w:rPr>
          <w:spacing w:val="-24"/>
        </w:rPr>
        <w:t> </w:t>
      </w:r>
      <w:r>
        <w:rPr>
          <w:spacing w:val="-4"/>
        </w:rPr>
        <w:t>son</w:t>
      </w:r>
      <w:r>
        <w:rPr>
          <w:spacing w:val="-24"/>
        </w:rPr>
        <w:t> </w:t>
      </w:r>
      <w:r>
        <w:rPr>
          <w:spacing w:val="-4"/>
        </w:rPr>
        <w:t>aptas</w:t>
      </w:r>
      <w:r>
        <w:rPr>
          <w:spacing w:val="-24"/>
        </w:rPr>
        <w:t> </w:t>
      </w:r>
      <w:r>
        <w:rPr>
          <w:spacing w:val="-4"/>
        </w:rPr>
        <w:t>para</w:t>
      </w:r>
      <w:r>
        <w:rPr>
          <w:spacing w:val="-24"/>
        </w:rPr>
        <w:t> </w:t>
      </w:r>
      <w:r>
        <w:rPr>
          <w:spacing w:val="-4"/>
        </w:rPr>
        <w:t>el</w:t>
      </w:r>
      <w:r>
        <w:rPr>
          <w:spacing w:val="-24"/>
        </w:rPr>
        <w:t> </w:t>
      </w:r>
      <w:r>
        <w:rPr>
          <w:spacing w:val="-4"/>
        </w:rPr>
        <w:t>desarrollo</w:t>
      </w:r>
      <w:r>
        <w:rPr>
          <w:spacing w:val="-24"/>
        </w:rPr>
        <w:t> </w:t>
      </w:r>
      <w:r>
        <w:rPr>
          <w:spacing w:val="-4"/>
        </w:rPr>
        <w:t>y</w:t>
      </w:r>
      <w:r>
        <w:rPr>
          <w:spacing w:val="-24"/>
        </w:rPr>
        <w:t> </w:t>
      </w:r>
      <w:r>
        <w:rPr>
          <w:spacing w:val="-4"/>
        </w:rPr>
        <w:t>potencial</w:t>
      </w:r>
      <w:r>
        <w:rPr>
          <w:spacing w:val="-24"/>
        </w:rPr>
        <w:t> </w:t>
      </w:r>
      <w:r>
        <w:rPr>
          <w:spacing w:val="-4"/>
        </w:rPr>
        <w:t>de</w:t>
      </w:r>
      <w:r>
        <w:rPr>
          <w:spacing w:val="-24"/>
        </w:rPr>
        <w:t> </w:t>
      </w:r>
      <w:r>
        <w:rPr>
          <w:spacing w:val="-4"/>
        </w:rPr>
        <w:t>estas</w:t>
      </w:r>
      <w:r>
        <w:rPr>
          <w:spacing w:val="-24"/>
        </w:rPr>
        <w:t> </w:t>
      </w:r>
      <w:r>
        <w:rPr>
          <w:spacing w:val="-4"/>
        </w:rPr>
        <w:t>acciones.</w:t>
      </w:r>
    </w:p>
    <w:p>
      <w:pPr>
        <w:pStyle w:val="BodyText"/>
        <w:spacing w:before="10"/>
        <w:rPr>
          <w:sz w:val="23"/>
        </w:rPr>
      </w:pPr>
    </w:p>
    <w:p>
      <w:pPr>
        <w:spacing w:before="1"/>
        <w:ind w:left="1699" w:right="0" w:firstLine="0"/>
        <w:jc w:val="both"/>
        <w:rPr>
          <w:rFonts w:ascii="Arial Black" w:hAnsi="Arial Black"/>
          <w:sz w:val="14"/>
        </w:rPr>
      </w:pPr>
      <w:r>
        <w:rPr>
          <w:rFonts w:ascii="Arial Black" w:hAnsi="Arial Black"/>
          <w:color w:val="7B1F2E"/>
          <w:w w:val="85"/>
          <w:sz w:val="24"/>
        </w:rPr>
        <w:t>Región</w:t>
      </w:r>
      <w:r>
        <w:rPr>
          <w:rFonts w:ascii="Arial Black" w:hAnsi="Arial Black"/>
          <w:color w:val="7B1F2E"/>
          <w:spacing w:val="-8"/>
          <w:w w:val="85"/>
          <w:sz w:val="24"/>
        </w:rPr>
        <w:t> </w:t>
      </w:r>
      <w:r>
        <w:rPr>
          <w:rFonts w:ascii="Arial Black" w:hAnsi="Arial Black"/>
          <w:color w:val="7B1F2E"/>
          <w:w w:val="85"/>
          <w:sz w:val="24"/>
        </w:rPr>
        <w:t>Sierra.</w:t>
      </w:r>
      <w:r>
        <w:rPr>
          <w:rFonts w:ascii="Arial Black" w:hAnsi="Arial Black"/>
          <w:color w:val="7B1F2E"/>
          <w:w w:val="85"/>
          <w:position w:val="8"/>
          <w:sz w:val="14"/>
        </w:rPr>
        <w:t>19</w:t>
      </w:r>
      <w:r>
        <w:rPr>
          <w:rFonts w:ascii="Arial Black" w:hAnsi="Arial Black"/>
          <w:color w:val="7B1F2E"/>
          <w:spacing w:val="17"/>
          <w:position w:val="8"/>
          <w:sz w:val="14"/>
        </w:rPr>
        <w:t> </w:t>
      </w:r>
      <w:r>
        <w:rPr>
          <w:rFonts w:ascii="Arial Black" w:hAnsi="Arial Black"/>
          <w:color w:val="7B1F2E"/>
          <w:spacing w:val="-5"/>
          <w:w w:val="85"/>
          <w:position w:val="8"/>
          <w:sz w:val="14"/>
        </w:rPr>
        <w:t>20</w:t>
      </w:r>
    </w:p>
    <w:p>
      <w:pPr>
        <w:pStyle w:val="BodyText"/>
        <w:spacing w:before="2"/>
        <w:rPr>
          <w:rFonts w:ascii="Arial Black"/>
          <w:sz w:val="22"/>
        </w:rPr>
      </w:pPr>
    </w:p>
    <w:p>
      <w:pPr>
        <w:spacing w:line="259" w:lineRule="auto" w:before="0"/>
        <w:ind w:left="1699" w:right="1694" w:firstLine="0"/>
        <w:jc w:val="both"/>
        <w:rPr>
          <w:i/>
          <w:sz w:val="24"/>
        </w:rPr>
      </w:pPr>
      <w:r>
        <w:rPr>
          <w:i/>
          <w:spacing w:val="-2"/>
          <w:sz w:val="24"/>
        </w:rPr>
        <w:t>Integrada</w:t>
      </w:r>
      <w:r>
        <w:rPr>
          <w:i/>
          <w:spacing w:val="-20"/>
          <w:sz w:val="24"/>
        </w:rPr>
        <w:t> </w:t>
      </w:r>
      <w:r>
        <w:rPr>
          <w:i/>
          <w:spacing w:val="-2"/>
          <w:sz w:val="24"/>
        </w:rPr>
        <w:t>por</w:t>
      </w:r>
      <w:r>
        <w:rPr>
          <w:i/>
          <w:spacing w:val="-19"/>
          <w:sz w:val="24"/>
        </w:rPr>
        <w:t> </w:t>
      </w:r>
      <w:r>
        <w:rPr>
          <w:i/>
          <w:spacing w:val="-2"/>
          <w:sz w:val="24"/>
        </w:rPr>
        <w:t>los</w:t>
      </w:r>
      <w:r>
        <w:rPr>
          <w:i/>
          <w:spacing w:val="-19"/>
          <w:sz w:val="24"/>
        </w:rPr>
        <w:t> </w:t>
      </w:r>
      <w:r>
        <w:rPr>
          <w:i/>
          <w:spacing w:val="-2"/>
          <w:sz w:val="24"/>
        </w:rPr>
        <w:t>municipios</w:t>
      </w:r>
      <w:r>
        <w:rPr>
          <w:i/>
          <w:spacing w:val="-19"/>
          <w:sz w:val="24"/>
        </w:rPr>
        <w:t> </w:t>
      </w:r>
      <w:r>
        <w:rPr>
          <w:i/>
          <w:spacing w:val="-2"/>
          <w:sz w:val="24"/>
        </w:rPr>
        <w:t>de</w:t>
      </w:r>
      <w:r>
        <w:rPr>
          <w:i/>
          <w:spacing w:val="-19"/>
          <w:sz w:val="24"/>
        </w:rPr>
        <w:t> </w:t>
      </w:r>
      <w:r>
        <w:rPr>
          <w:i/>
          <w:spacing w:val="-2"/>
          <w:sz w:val="24"/>
        </w:rPr>
        <w:t>Del</w:t>
      </w:r>
      <w:r>
        <w:rPr>
          <w:i/>
          <w:spacing w:val="-19"/>
          <w:sz w:val="24"/>
        </w:rPr>
        <w:t> </w:t>
      </w:r>
      <w:r>
        <w:rPr>
          <w:i/>
          <w:spacing w:val="-2"/>
          <w:sz w:val="24"/>
        </w:rPr>
        <w:t>Nayar,</w:t>
      </w:r>
      <w:r>
        <w:rPr>
          <w:i/>
          <w:spacing w:val="-19"/>
          <w:sz w:val="24"/>
        </w:rPr>
        <w:t> </w:t>
      </w:r>
      <w:r>
        <w:rPr>
          <w:i/>
          <w:spacing w:val="-2"/>
          <w:sz w:val="24"/>
        </w:rPr>
        <w:t>Huajicori</w:t>
      </w:r>
      <w:r>
        <w:rPr>
          <w:i/>
          <w:spacing w:val="-19"/>
          <w:sz w:val="24"/>
        </w:rPr>
        <w:t> </w:t>
      </w:r>
      <w:r>
        <w:rPr>
          <w:i/>
          <w:spacing w:val="-2"/>
          <w:sz w:val="24"/>
        </w:rPr>
        <w:t>y</w:t>
      </w:r>
      <w:r>
        <w:rPr>
          <w:i/>
          <w:spacing w:val="-19"/>
          <w:sz w:val="24"/>
        </w:rPr>
        <w:t> </w:t>
      </w:r>
      <w:r>
        <w:rPr>
          <w:i/>
          <w:spacing w:val="-2"/>
          <w:sz w:val="24"/>
        </w:rPr>
        <w:t>La</w:t>
      </w:r>
      <w:r>
        <w:rPr>
          <w:i/>
          <w:spacing w:val="-19"/>
          <w:sz w:val="24"/>
        </w:rPr>
        <w:t> </w:t>
      </w:r>
      <w:r>
        <w:rPr>
          <w:i/>
          <w:spacing w:val="-2"/>
          <w:sz w:val="24"/>
        </w:rPr>
        <w:t>Yesca,</w:t>
      </w:r>
      <w:r>
        <w:rPr>
          <w:i/>
          <w:spacing w:val="-20"/>
          <w:sz w:val="24"/>
        </w:rPr>
        <w:t> </w:t>
      </w:r>
      <w:r>
        <w:rPr>
          <w:i/>
          <w:spacing w:val="-2"/>
          <w:sz w:val="24"/>
        </w:rPr>
        <w:t>con</w:t>
      </w:r>
      <w:r>
        <w:rPr>
          <w:i/>
          <w:spacing w:val="-19"/>
          <w:sz w:val="24"/>
        </w:rPr>
        <w:t> </w:t>
      </w:r>
      <w:r>
        <w:rPr>
          <w:i/>
          <w:spacing w:val="-2"/>
          <w:sz w:val="24"/>
        </w:rPr>
        <w:t>una</w:t>
      </w:r>
      <w:r>
        <w:rPr>
          <w:i/>
          <w:spacing w:val="-2"/>
          <w:sz w:val="24"/>
        </w:rPr>
        <w:t> </w:t>
      </w:r>
      <w:r>
        <w:rPr>
          <w:i/>
          <w:w w:val="90"/>
          <w:sz w:val="24"/>
        </w:rPr>
        <w:t>población de 73, 499 habitantes ocupan el sexto lugar, aportando el 5.9% al </w:t>
      </w:r>
      <w:r>
        <w:rPr>
          <w:i/>
          <w:spacing w:val="-2"/>
          <w:sz w:val="24"/>
        </w:rPr>
        <w:t>total</w:t>
      </w:r>
      <w:r>
        <w:rPr>
          <w:i/>
          <w:spacing w:val="-20"/>
          <w:sz w:val="24"/>
        </w:rPr>
        <w:t> </w:t>
      </w:r>
      <w:r>
        <w:rPr>
          <w:i/>
          <w:spacing w:val="-2"/>
          <w:sz w:val="24"/>
        </w:rPr>
        <w:t>de</w:t>
      </w:r>
      <w:r>
        <w:rPr>
          <w:i/>
          <w:spacing w:val="-19"/>
          <w:sz w:val="24"/>
        </w:rPr>
        <w:t> </w:t>
      </w:r>
      <w:r>
        <w:rPr>
          <w:i/>
          <w:spacing w:val="-2"/>
          <w:sz w:val="24"/>
        </w:rPr>
        <w:t>población</w:t>
      </w:r>
      <w:r>
        <w:rPr>
          <w:i/>
          <w:spacing w:val="-19"/>
          <w:sz w:val="24"/>
        </w:rPr>
        <w:t> </w:t>
      </w:r>
      <w:r>
        <w:rPr>
          <w:i/>
          <w:spacing w:val="-2"/>
          <w:sz w:val="24"/>
        </w:rPr>
        <w:t>estatal.</w:t>
      </w:r>
      <w:r>
        <w:rPr>
          <w:i/>
          <w:spacing w:val="-19"/>
          <w:sz w:val="24"/>
        </w:rPr>
        <w:t> </w:t>
      </w:r>
      <w:r>
        <w:rPr>
          <w:i/>
          <w:spacing w:val="-2"/>
          <w:sz w:val="24"/>
        </w:rPr>
        <w:t>Tienen</w:t>
      </w:r>
      <w:r>
        <w:rPr>
          <w:i/>
          <w:spacing w:val="-19"/>
          <w:sz w:val="24"/>
        </w:rPr>
        <w:t> </w:t>
      </w:r>
      <w:r>
        <w:rPr>
          <w:i/>
          <w:spacing w:val="-2"/>
          <w:sz w:val="24"/>
        </w:rPr>
        <w:t>los</w:t>
      </w:r>
      <w:r>
        <w:rPr>
          <w:i/>
          <w:spacing w:val="-19"/>
          <w:sz w:val="24"/>
        </w:rPr>
        <w:t> </w:t>
      </w:r>
      <w:r>
        <w:rPr>
          <w:i/>
          <w:spacing w:val="-2"/>
          <w:sz w:val="24"/>
        </w:rPr>
        <w:t>porcentajes</w:t>
      </w:r>
      <w:r>
        <w:rPr>
          <w:i/>
          <w:spacing w:val="-19"/>
          <w:sz w:val="24"/>
        </w:rPr>
        <w:t> </w:t>
      </w:r>
      <w:r>
        <w:rPr>
          <w:i/>
          <w:spacing w:val="-2"/>
          <w:sz w:val="24"/>
        </w:rPr>
        <w:t>más</w:t>
      </w:r>
      <w:r>
        <w:rPr>
          <w:i/>
          <w:spacing w:val="-19"/>
          <w:sz w:val="24"/>
        </w:rPr>
        <w:t> </w:t>
      </w:r>
      <w:r>
        <w:rPr>
          <w:i/>
          <w:spacing w:val="-2"/>
          <w:sz w:val="24"/>
        </w:rPr>
        <w:t>bajos</w:t>
      </w:r>
      <w:r>
        <w:rPr>
          <w:i/>
          <w:spacing w:val="-19"/>
          <w:sz w:val="24"/>
        </w:rPr>
        <w:t> </w:t>
      </w:r>
      <w:r>
        <w:rPr>
          <w:i/>
          <w:spacing w:val="-2"/>
          <w:sz w:val="24"/>
        </w:rPr>
        <w:t>en</w:t>
      </w:r>
      <w:r>
        <w:rPr>
          <w:i/>
          <w:spacing w:val="-19"/>
          <w:sz w:val="24"/>
        </w:rPr>
        <w:t> </w:t>
      </w:r>
      <w:r>
        <w:rPr>
          <w:i/>
          <w:spacing w:val="-2"/>
          <w:sz w:val="24"/>
        </w:rPr>
        <w:t>Personas </w:t>
      </w:r>
      <w:r>
        <w:rPr>
          <w:i/>
          <w:w w:val="90"/>
          <w:sz w:val="24"/>
        </w:rPr>
        <w:t>Económicamente Activas (PEA) y en personas sin derechohabiencia, con un </w:t>
      </w:r>
      <w:r>
        <w:rPr>
          <w:i/>
          <w:spacing w:val="-6"/>
          <w:sz w:val="24"/>
        </w:rPr>
        <w:t>3%</w:t>
      </w:r>
      <w:r>
        <w:rPr>
          <w:i/>
          <w:spacing w:val="-30"/>
          <w:sz w:val="24"/>
        </w:rPr>
        <w:t> </w:t>
      </w:r>
      <w:r>
        <w:rPr>
          <w:i/>
          <w:spacing w:val="-6"/>
          <w:sz w:val="24"/>
        </w:rPr>
        <w:t>y</w:t>
      </w:r>
      <w:r>
        <w:rPr>
          <w:i/>
          <w:spacing w:val="-30"/>
          <w:sz w:val="24"/>
        </w:rPr>
        <w:t> </w:t>
      </w:r>
      <w:r>
        <w:rPr>
          <w:i/>
          <w:spacing w:val="-6"/>
          <w:sz w:val="24"/>
        </w:rPr>
        <w:t>3.53%</w:t>
      </w:r>
      <w:r>
        <w:rPr>
          <w:i/>
          <w:spacing w:val="-30"/>
          <w:sz w:val="24"/>
        </w:rPr>
        <w:t> </w:t>
      </w:r>
      <w:r>
        <w:rPr>
          <w:i/>
          <w:spacing w:val="-6"/>
          <w:sz w:val="24"/>
        </w:rPr>
        <w:t>respectivamente</w:t>
      </w:r>
      <w:r>
        <w:rPr>
          <w:i/>
          <w:spacing w:val="-30"/>
          <w:sz w:val="24"/>
        </w:rPr>
        <w:t> </w:t>
      </w:r>
      <w:r>
        <w:rPr>
          <w:i/>
          <w:spacing w:val="-6"/>
          <w:sz w:val="24"/>
        </w:rPr>
        <w:t>aportados</w:t>
      </w:r>
      <w:r>
        <w:rPr>
          <w:i/>
          <w:spacing w:val="-30"/>
          <w:sz w:val="24"/>
        </w:rPr>
        <w:t> </w:t>
      </w:r>
      <w:r>
        <w:rPr>
          <w:i/>
          <w:spacing w:val="-6"/>
          <w:sz w:val="24"/>
        </w:rPr>
        <w:t>a</w:t>
      </w:r>
      <w:r>
        <w:rPr>
          <w:i/>
          <w:spacing w:val="-30"/>
          <w:sz w:val="24"/>
        </w:rPr>
        <w:t> </w:t>
      </w:r>
      <w:r>
        <w:rPr>
          <w:i/>
          <w:spacing w:val="-6"/>
          <w:sz w:val="24"/>
        </w:rPr>
        <w:t>los</w:t>
      </w:r>
      <w:r>
        <w:rPr>
          <w:i/>
          <w:spacing w:val="-30"/>
          <w:sz w:val="24"/>
        </w:rPr>
        <w:t> </w:t>
      </w:r>
      <w:r>
        <w:rPr>
          <w:i/>
          <w:spacing w:val="-6"/>
          <w:sz w:val="24"/>
        </w:rPr>
        <w:t>totales</w:t>
      </w:r>
      <w:r>
        <w:rPr>
          <w:i/>
          <w:spacing w:val="-30"/>
          <w:sz w:val="24"/>
        </w:rPr>
        <w:t> </w:t>
      </w:r>
      <w:r>
        <w:rPr>
          <w:i/>
          <w:spacing w:val="-6"/>
          <w:sz w:val="24"/>
        </w:rPr>
        <w:t>estatales.</w:t>
      </w:r>
    </w:p>
    <w:p>
      <w:pPr>
        <w:pStyle w:val="BodyText"/>
        <w:rPr>
          <w:i/>
          <w:sz w:val="26"/>
        </w:rPr>
      </w:pPr>
    </w:p>
    <w:p>
      <w:pPr>
        <w:pStyle w:val="BodyText"/>
        <w:spacing w:line="256" w:lineRule="auto" w:before="1"/>
        <w:ind w:left="1699" w:right="1694"/>
        <w:jc w:val="both"/>
      </w:pPr>
      <w:r>
        <w:rPr>
          <w:w w:val="90"/>
        </w:rPr>
        <w:t>Siete de cada 10 habitantes hablan alguna lengua indígena y 8 de cada 10 se </w:t>
      </w:r>
      <w:r>
        <w:rPr/>
        <w:t>encuentran</w:t>
      </w:r>
      <w:r>
        <w:rPr>
          <w:spacing w:val="-30"/>
        </w:rPr>
        <w:t> </w:t>
      </w:r>
      <w:r>
        <w:rPr/>
        <w:t>en</w:t>
      </w:r>
      <w:r>
        <w:rPr>
          <w:spacing w:val="-30"/>
        </w:rPr>
        <w:t> </w:t>
      </w:r>
      <w:r>
        <w:rPr/>
        <w:t>situación</w:t>
      </w:r>
      <w:r>
        <w:rPr>
          <w:spacing w:val="-30"/>
        </w:rPr>
        <w:t> </w:t>
      </w:r>
      <w:r>
        <w:rPr/>
        <w:t>de</w:t>
      </w:r>
      <w:r>
        <w:rPr>
          <w:spacing w:val="-30"/>
        </w:rPr>
        <w:t> </w:t>
      </w:r>
      <w:r>
        <w:rPr/>
        <w:t>pobreza.</w:t>
      </w:r>
    </w:p>
    <w:p>
      <w:pPr>
        <w:pStyle w:val="BodyText"/>
        <w:rPr>
          <w:sz w:val="26"/>
        </w:rPr>
      </w:pPr>
    </w:p>
    <w:p>
      <w:pPr>
        <w:pStyle w:val="BodyText"/>
        <w:spacing w:line="261" w:lineRule="auto"/>
        <w:ind w:left="1699" w:right="1694"/>
        <w:jc w:val="both"/>
      </w:pPr>
      <w:r>
        <w:rPr>
          <w:spacing w:val="-4"/>
        </w:rPr>
        <w:t>Tiene</w:t>
      </w:r>
      <w:r>
        <w:rPr>
          <w:spacing w:val="-18"/>
        </w:rPr>
        <w:t> </w:t>
      </w:r>
      <w:r>
        <w:rPr>
          <w:spacing w:val="-4"/>
        </w:rPr>
        <w:t>una</w:t>
      </w:r>
      <w:r>
        <w:rPr>
          <w:spacing w:val="-17"/>
        </w:rPr>
        <w:t> </w:t>
      </w:r>
      <w:r>
        <w:rPr>
          <w:spacing w:val="-4"/>
        </w:rPr>
        <w:t>extensión</w:t>
      </w:r>
      <w:r>
        <w:rPr>
          <w:spacing w:val="-17"/>
        </w:rPr>
        <w:t> </w:t>
      </w:r>
      <w:r>
        <w:rPr>
          <w:spacing w:val="-4"/>
        </w:rPr>
        <w:t>territorial</w:t>
      </w:r>
      <w:r>
        <w:rPr>
          <w:spacing w:val="-17"/>
        </w:rPr>
        <w:t> </w:t>
      </w:r>
      <w:r>
        <w:rPr>
          <w:spacing w:val="-4"/>
        </w:rPr>
        <w:t>de</w:t>
      </w:r>
      <w:r>
        <w:rPr>
          <w:spacing w:val="-17"/>
        </w:rPr>
        <w:t> </w:t>
      </w:r>
      <w:r>
        <w:rPr>
          <w:spacing w:val="-4"/>
        </w:rPr>
        <w:t>1,</w:t>
      </w:r>
      <w:r>
        <w:rPr>
          <w:spacing w:val="-17"/>
        </w:rPr>
        <w:t> </w:t>
      </w:r>
      <w:r>
        <w:rPr>
          <w:spacing w:val="-4"/>
        </w:rPr>
        <w:t>157,</w:t>
      </w:r>
      <w:r>
        <w:rPr>
          <w:spacing w:val="-17"/>
        </w:rPr>
        <w:t> </w:t>
      </w:r>
      <w:r>
        <w:rPr>
          <w:spacing w:val="-4"/>
        </w:rPr>
        <w:t>833.01</w:t>
      </w:r>
      <w:r>
        <w:rPr>
          <w:spacing w:val="-17"/>
        </w:rPr>
        <w:t> </w:t>
      </w:r>
      <w:r>
        <w:rPr>
          <w:spacing w:val="-4"/>
        </w:rPr>
        <w:t>has.</w:t>
      </w:r>
      <w:r>
        <w:rPr>
          <w:spacing w:val="-17"/>
        </w:rPr>
        <w:t> </w:t>
      </w:r>
      <w:r>
        <w:rPr>
          <w:spacing w:val="-4"/>
        </w:rPr>
        <w:t>ocupando</w:t>
      </w:r>
      <w:r>
        <w:rPr>
          <w:spacing w:val="-17"/>
        </w:rPr>
        <w:t> </w:t>
      </w:r>
      <w:r>
        <w:rPr>
          <w:spacing w:val="-4"/>
        </w:rPr>
        <w:t>el</w:t>
      </w:r>
      <w:r>
        <w:rPr>
          <w:spacing w:val="-18"/>
        </w:rPr>
        <w:t> </w:t>
      </w:r>
      <w:r>
        <w:rPr>
          <w:spacing w:val="-4"/>
        </w:rPr>
        <w:t>primer lugar,</w:t>
      </w:r>
      <w:r>
        <w:rPr>
          <w:spacing w:val="-28"/>
        </w:rPr>
        <w:t> </w:t>
      </w:r>
      <w:r>
        <w:rPr>
          <w:spacing w:val="-4"/>
        </w:rPr>
        <w:t>con</w:t>
      </w:r>
      <w:r>
        <w:rPr>
          <w:spacing w:val="-28"/>
        </w:rPr>
        <w:t> </w:t>
      </w:r>
      <w:r>
        <w:rPr>
          <w:spacing w:val="-4"/>
        </w:rPr>
        <w:t>un</w:t>
      </w:r>
      <w:r>
        <w:rPr>
          <w:spacing w:val="-28"/>
        </w:rPr>
        <w:t> </w:t>
      </w:r>
      <w:r>
        <w:rPr>
          <w:spacing w:val="-4"/>
        </w:rPr>
        <w:t>42%</w:t>
      </w:r>
      <w:r>
        <w:rPr>
          <w:spacing w:val="-28"/>
        </w:rPr>
        <w:t> </w:t>
      </w:r>
      <w:r>
        <w:rPr>
          <w:spacing w:val="-4"/>
        </w:rPr>
        <w:t>de</w:t>
      </w:r>
      <w:r>
        <w:rPr>
          <w:spacing w:val="-28"/>
        </w:rPr>
        <w:t> </w:t>
      </w:r>
      <w:r>
        <w:rPr>
          <w:spacing w:val="-4"/>
        </w:rPr>
        <w:t>la</w:t>
      </w:r>
      <w:r>
        <w:rPr>
          <w:spacing w:val="-28"/>
        </w:rPr>
        <w:t> </w:t>
      </w:r>
      <w:r>
        <w:rPr>
          <w:spacing w:val="-4"/>
        </w:rPr>
        <w:t>superficie</w:t>
      </w:r>
      <w:r>
        <w:rPr>
          <w:spacing w:val="-28"/>
        </w:rPr>
        <w:t> </w:t>
      </w:r>
      <w:r>
        <w:rPr>
          <w:spacing w:val="-4"/>
        </w:rPr>
        <w:t>total</w:t>
      </w:r>
      <w:r>
        <w:rPr>
          <w:spacing w:val="-28"/>
        </w:rPr>
        <w:t> </w:t>
      </w:r>
      <w:r>
        <w:rPr>
          <w:spacing w:val="-4"/>
        </w:rPr>
        <w:t>estatal.</w:t>
      </w:r>
    </w:p>
    <w:p>
      <w:pPr>
        <w:pStyle w:val="BodyText"/>
        <w:spacing w:before="6"/>
        <w:rPr>
          <w:sz w:val="25"/>
        </w:rPr>
      </w:pPr>
    </w:p>
    <w:p>
      <w:pPr>
        <w:pStyle w:val="BodyText"/>
        <w:spacing w:line="259" w:lineRule="auto"/>
        <w:ind w:left="1699" w:right="1694"/>
        <w:jc w:val="both"/>
      </w:pPr>
      <w:r>
        <w:rPr>
          <w:w w:val="90"/>
        </w:rPr>
        <w:t>La</w:t>
      </w:r>
      <w:r>
        <w:rPr>
          <w:spacing w:val="-1"/>
          <w:w w:val="90"/>
        </w:rPr>
        <w:t> </w:t>
      </w:r>
      <w:r>
        <w:rPr>
          <w:w w:val="90"/>
        </w:rPr>
        <w:t>lejanía</w:t>
      </w:r>
      <w:r>
        <w:rPr>
          <w:spacing w:val="-1"/>
          <w:w w:val="90"/>
        </w:rPr>
        <w:t> </w:t>
      </w:r>
      <w:r>
        <w:rPr>
          <w:w w:val="90"/>
        </w:rPr>
        <w:t>hacia</w:t>
      </w:r>
      <w:r>
        <w:rPr>
          <w:spacing w:val="-1"/>
          <w:w w:val="90"/>
        </w:rPr>
        <w:t> </w:t>
      </w:r>
      <w:r>
        <w:rPr>
          <w:w w:val="90"/>
        </w:rPr>
        <w:t>los</w:t>
      </w:r>
      <w:r>
        <w:rPr>
          <w:spacing w:val="-1"/>
          <w:w w:val="90"/>
        </w:rPr>
        <w:t> </w:t>
      </w:r>
      <w:r>
        <w:rPr>
          <w:w w:val="90"/>
        </w:rPr>
        <w:t>principales</w:t>
      </w:r>
      <w:r>
        <w:rPr>
          <w:spacing w:val="-1"/>
          <w:w w:val="90"/>
        </w:rPr>
        <w:t> </w:t>
      </w:r>
      <w:r>
        <w:rPr>
          <w:w w:val="90"/>
        </w:rPr>
        <w:t>servicios,</w:t>
      </w:r>
      <w:r>
        <w:rPr>
          <w:spacing w:val="-1"/>
          <w:w w:val="90"/>
        </w:rPr>
        <w:t> </w:t>
      </w:r>
      <w:r>
        <w:rPr>
          <w:w w:val="90"/>
        </w:rPr>
        <w:t>la</w:t>
      </w:r>
      <w:r>
        <w:rPr>
          <w:spacing w:val="-1"/>
          <w:w w:val="90"/>
        </w:rPr>
        <w:t> </w:t>
      </w:r>
      <w:r>
        <w:rPr>
          <w:w w:val="90"/>
        </w:rPr>
        <w:t>densidad</w:t>
      </w:r>
      <w:r>
        <w:rPr>
          <w:spacing w:val="-1"/>
          <w:w w:val="90"/>
        </w:rPr>
        <w:t> </w:t>
      </w:r>
      <w:r>
        <w:rPr>
          <w:w w:val="90"/>
        </w:rPr>
        <w:t>poblacional</w:t>
      </w:r>
      <w:r>
        <w:rPr>
          <w:spacing w:val="-1"/>
          <w:w w:val="90"/>
        </w:rPr>
        <w:t> </w:t>
      </w:r>
      <w:r>
        <w:rPr>
          <w:w w:val="90"/>
        </w:rPr>
        <w:t>más</w:t>
      </w:r>
      <w:r>
        <w:rPr>
          <w:spacing w:val="-1"/>
          <w:w w:val="90"/>
        </w:rPr>
        <w:t> </w:t>
      </w:r>
      <w:r>
        <w:rPr>
          <w:w w:val="90"/>
        </w:rPr>
        <w:t>baja</w:t>
      </w:r>
      <w:r>
        <w:rPr>
          <w:spacing w:val="-1"/>
          <w:w w:val="90"/>
        </w:rPr>
        <w:t> </w:t>
      </w:r>
      <w:r>
        <w:rPr>
          <w:w w:val="90"/>
        </w:rPr>
        <w:t>del </w:t>
      </w:r>
      <w:r>
        <w:rPr/>
        <w:t>estado,</w:t>
      </w:r>
      <w:r>
        <w:rPr>
          <w:spacing w:val="-21"/>
        </w:rPr>
        <w:t> </w:t>
      </w:r>
      <w:r>
        <w:rPr/>
        <w:t>al</w:t>
      </w:r>
      <w:r>
        <w:rPr>
          <w:spacing w:val="-21"/>
        </w:rPr>
        <w:t> </w:t>
      </w:r>
      <w:r>
        <w:rPr/>
        <w:t>igual</w:t>
      </w:r>
      <w:r>
        <w:rPr>
          <w:spacing w:val="-21"/>
        </w:rPr>
        <w:t> </w:t>
      </w:r>
      <w:r>
        <w:rPr/>
        <w:t>que</w:t>
      </w:r>
      <w:r>
        <w:rPr>
          <w:spacing w:val="-21"/>
        </w:rPr>
        <w:t> </w:t>
      </w:r>
      <w:r>
        <w:rPr/>
        <w:t>el</w:t>
      </w:r>
      <w:r>
        <w:rPr>
          <w:spacing w:val="-21"/>
        </w:rPr>
        <w:t> </w:t>
      </w:r>
      <w:r>
        <w:rPr/>
        <w:t>grado</w:t>
      </w:r>
      <w:r>
        <w:rPr>
          <w:spacing w:val="-21"/>
        </w:rPr>
        <w:t> </w:t>
      </w:r>
      <w:r>
        <w:rPr/>
        <w:t>más</w:t>
      </w:r>
      <w:r>
        <w:rPr>
          <w:spacing w:val="-21"/>
        </w:rPr>
        <w:t> </w:t>
      </w:r>
      <w:r>
        <w:rPr/>
        <w:t>bajo</w:t>
      </w:r>
      <w:r>
        <w:rPr>
          <w:spacing w:val="-21"/>
        </w:rPr>
        <w:t> </w:t>
      </w:r>
      <w:r>
        <w:rPr/>
        <w:t>de</w:t>
      </w:r>
      <w:r>
        <w:rPr>
          <w:spacing w:val="-21"/>
        </w:rPr>
        <w:t> </w:t>
      </w:r>
      <w:r>
        <w:rPr/>
        <w:t>suficiencia</w:t>
      </w:r>
      <w:r>
        <w:rPr>
          <w:spacing w:val="-21"/>
        </w:rPr>
        <w:t> </w:t>
      </w:r>
      <w:r>
        <w:rPr/>
        <w:t>vial,</w:t>
      </w:r>
      <w:r>
        <w:rPr>
          <w:spacing w:val="-21"/>
        </w:rPr>
        <w:t> </w:t>
      </w:r>
      <w:r>
        <w:rPr/>
        <w:t>definen</w:t>
      </w:r>
      <w:r>
        <w:rPr>
          <w:spacing w:val="-21"/>
        </w:rPr>
        <w:t> </w:t>
      </w:r>
      <w:r>
        <w:rPr/>
        <w:t>a</w:t>
      </w:r>
      <w:r>
        <w:rPr>
          <w:spacing w:val="-21"/>
        </w:rPr>
        <w:t> </w:t>
      </w:r>
      <w:r>
        <w:rPr/>
        <w:t>esta </w:t>
      </w:r>
      <w:r>
        <w:rPr>
          <w:spacing w:val="-6"/>
        </w:rPr>
        <w:t>región</w:t>
      </w:r>
      <w:r>
        <w:rPr>
          <w:spacing w:val="-13"/>
        </w:rPr>
        <w:t> </w:t>
      </w:r>
      <w:r>
        <w:rPr>
          <w:spacing w:val="-6"/>
        </w:rPr>
        <w:t>como</w:t>
      </w:r>
      <w:r>
        <w:rPr>
          <w:spacing w:val="-13"/>
        </w:rPr>
        <w:t> </w:t>
      </w:r>
      <w:r>
        <w:rPr>
          <w:spacing w:val="-6"/>
        </w:rPr>
        <w:t>una</w:t>
      </w:r>
      <w:r>
        <w:rPr>
          <w:spacing w:val="-13"/>
        </w:rPr>
        <w:t> </w:t>
      </w:r>
      <w:r>
        <w:rPr>
          <w:spacing w:val="-6"/>
        </w:rPr>
        <w:t>de</w:t>
      </w:r>
      <w:r>
        <w:rPr>
          <w:spacing w:val="-13"/>
        </w:rPr>
        <w:t> </w:t>
      </w:r>
      <w:r>
        <w:rPr>
          <w:spacing w:val="-6"/>
        </w:rPr>
        <w:t>las</w:t>
      </w:r>
      <w:r>
        <w:rPr>
          <w:spacing w:val="-13"/>
        </w:rPr>
        <w:t> </w:t>
      </w:r>
      <w:r>
        <w:rPr>
          <w:spacing w:val="-6"/>
        </w:rPr>
        <w:t>principales</w:t>
      </w:r>
      <w:r>
        <w:rPr>
          <w:spacing w:val="-13"/>
        </w:rPr>
        <w:t> </w:t>
      </w:r>
      <w:r>
        <w:rPr>
          <w:spacing w:val="-6"/>
        </w:rPr>
        <w:t>para</w:t>
      </w:r>
      <w:r>
        <w:rPr>
          <w:spacing w:val="-13"/>
        </w:rPr>
        <w:t> </w:t>
      </w:r>
      <w:r>
        <w:rPr>
          <w:spacing w:val="-6"/>
        </w:rPr>
        <w:t>atender.</w:t>
      </w:r>
      <w:r>
        <w:rPr>
          <w:spacing w:val="-13"/>
        </w:rPr>
        <w:t> </w:t>
      </w:r>
      <w:r>
        <w:rPr>
          <w:spacing w:val="-6"/>
        </w:rPr>
        <w:t>Dentro</w:t>
      </w:r>
      <w:r>
        <w:rPr>
          <w:spacing w:val="-13"/>
        </w:rPr>
        <w:t> </w:t>
      </w:r>
      <w:r>
        <w:rPr>
          <w:spacing w:val="-6"/>
        </w:rPr>
        <w:t>se</w:t>
      </w:r>
      <w:r>
        <w:rPr>
          <w:spacing w:val="-13"/>
        </w:rPr>
        <w:t> </w:t>
      </w:r>
      <w:r>
        <w:rPr>
          <w:spacing w:val="-6"/>
        </w:rPr>
        <w:t>desarrollan</w:t>
      </w:r>
      <w:r>
        <w:rPr>
          <w:spacing w:val="-13"/>
        </w:rPr>
        <w:t> </w:t>
      </w:r>
      <w:r>
        <w:rPr>
          <w:spacing w:val="-6"/>
        </w:rPr>
        <w:t>en </w:t>
      </w:r>
      <w:r>
        <w:rPr>
          <w:spacing w:val="-2"/>
        </w:rPr>
        <w:t>su</w:t>
      </w:r>
      <w:r>
        <w:rPr>
          <w:spacing w:val="-15"/>
        </w:rPr>
        <w:t> </w:t>
      </w:r>
      <w:r>
        <w:rPr>
          <w:spacing w:val="-2"/>
        </w:rPr>
        <w:t>mayoría</w:t>
      </w:r>
      <w:r>
        <w:rPr>
          <w:spacing w:val="-15"/>
        </w:rPr>
        <w:t> </w:t>
      </w:r>
      <w:r>
        <w:rPr>
          <w:spacing w:val="-2"/>
        </w:rPr>
        <w:t>actividades</w:t>
      </w:r>
      <w:r>
        <w:rPr>
          <w:spacing w:val="-15"/>
        </w:rPr>
        <w:t> </w:t>
      </w:r>
      <w:r>
        <w:rPr>
          <w:spacing w:val="-2"/>
        </w:rPr>
        <w:t>agropecuarias</w:t>
      </w:r>
      <w:r>
        <w:rPr>
          <w:spacing w:val="-15"/>
        </w:rPr>
        <w:t> </w:t>
      </w:r>
      <w:r>
        <w:rPr>
          <w:spacing w:val="-2"/>
        </w:rPr>
        <w:t>y</w:t>
      </w:r>
      <w:r>
        <w:rPr>
          <w:spacing w:val="-15"/>
        </w:rPr>
        <w:t> </w:t>
      </w:r>
      <w:r>
        <w:rPr>
          <w:spacing w:val="-2"/>
        </w:rPr>
        <w:t>el</w:t>
      </w:r>
      <w:r>
        <w:rPr>
          <w:spacing w:val="-15"/>
        </w:rPr>
        <w:t> </w:t>
      </w:r>
      <w:r>
        <w:rPr>
          <w:spacing w:val="-2"/>
        </w:rPr>
        <w:t>índice</w:t>
      </w:r>
      <w:r>
        <w:rPr>
          <w:spacing w:val="-15"/>
        </w:rPr>
        <w:t> </w:t>
      </w:r>
      <w:r>
        <w:rPr>
          <w:spacing w:val="-2"/>
        </w:rPr>
        <w:t>de</w:t>
      </w:r>
      <w:r>
        <w:rPr>
          <w:spacing w:val="-15"/>
        </w:rPr>
        <w:t> </w:t>
      </w:r>
      <w:r>
        <w:rPr>
          <w:spacing w:val="-2"/>
        </w:rPr>
        <w:t>especialización</w:t>
      </w:r>
      <w:r>
        <w:rPr>
          <w:spacing w:val="-15"/>
        </w:rPr>
        <w:t> </w:t>
      </w:r>
      <w:r>
        <w:rPr>
          <w:spacing w:val="-2"/>
        </w:rPr>
        <w:t>para </w:t>
      </w:r>
      <w:r>
        <w:rPr>
          <w:spacing w:val="-4"/>
        </w:rPr>
        <w:t>desarrollar</w:t>
      </w:r>
      <w:r>
        <w:rPr>
          <w:spacing w:val="-18"/>
        </w:rPr>
        <w:t> </w:t>
      </w:r>
      <w:r>
        <w:rPr>
          <w:spacing w:val="-4"/>
        </w:rPr>
        <w:t>actividades</w:t>
      </w:r>
      <w:r>
        <w:rPr>
          <w:spacing w:val="-18"/>
        </w:rPr>
        <w:t> </w:t>
      </w:r>
      <w:r>
        <w:rPr>
          <w:spacing w:val="-4"/>
        </w:rPr>
        <w:t>calificadas</w:t>
      </w:r>
      <w:r>
        <w:rPr>
          <w:spacing w:val="-18"/>
        </w:rPr>
        <w:t> </w:t>
      </w:r>
      <w:r>
        <w:rPr>
          <w:spacing w:val="-4"/>
        </w:rPr>
        <w:t>es</w:t>
      </w:r>
      <w:r>
        <w:rPr>
          <w:spacing w:val="-18"/>
        </w:rPr>
        <w:t> </w:t>
      </w:r>
      <w:r>
        <w:rPr>
          <w:spacing w:val="-4"/>
        </w:rPr>
        <w:t>bajo.</w:t>
      </w:r>
    </w:p>
    <w:p>
      <w:pPr>
        <w:pStyle w:val="BodyText"/>
        <w:spacing w:before="7"/>
        <w:rPr>
          <w:sz w:val="25"/>
        </w:rPr>
      </w:pPr>
    </w:p>
    <w:p>
      <w:pPr>
        <w:pStyle w:val="BodyText"/>
        <w:spacing w:line="259" w:lineRule="auto" w:before="1"/>
        <w:ind w:left="1699" w:right="1694"/>
        <w:jc w:val="both"/>
      </w:pPr>
      <w:r>
        <w:rPr/>
        <w:t>Sin embargo, el municipio de Del Nayar presenta una de las tasas de crecimiento poblacional más alta de la entidad. A pesar de no </w:t>
      </w:r>
      <w:r>
        <w:rPr/>
        <w:t>estar </w:t>
      </w:r>
      <w:r>
        <w:rPr>
          <w:w w:val="90"/>
        </w:rPr>
        <w:t>directamente vinculados, los tres municipios caracterizan la zona indígena y </w:t>
      </w:r>
      <w:r>
        <w:rPr/>
        <w:t>cultural del estado. Lo que representa un valor agregado y de gran </w:t>
      </w:r>
      <w:r>
        <w:rPr>
          <w:w w:val="90"/>
        </w:rPr>
        <w:t>relevancia en materia social, de apoyo y fomento a las tradiciones, así como </w:t>
      </w:r>
      <w:r>
        <w:rPr/>
        <w:t>de</w:t>
      </w:r>
      <w:r>
        <w:rPr>
          <w:spacing w:val="-27"/>
        </w:rPr>
        <w:t> </w:t>
      </w:r>
      <w:r>
        <w:rPr/>
        <w:t>identidad</w:t>
      </w:r>
      <w:r>
        <w:rPr>
          <w:spacing w:val="-27"/>
        </w:rPr>
        <w:t> </w:t>
      </w:r>
      <w:r>
        <w:rPr/>
        <w:t>para</w:t>
      </w:r>
      <w:r>
        <w:rPr>
          <w:spacing w:val="-27"/>
        </w:rPr>
        <w:t> </w:t>
      </w:r>
      <w:r>
        <w:rPr/>
        <w:t>la</w:t>
      </w:r>
      <w:r>
        <w:rPr>
          <w:spacing w:val="-27"/>
        </w:rPr>
        <w:t> </w:t>
      </w:r>
      <w:r>
        <w:rPr/>
        <w:t>zona.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r>
        <w:rPr/>
        <w:pict>
          <v:rect style="position:absolute;margin-left:84.959999pt;margin-top:14.49166pt;width:144pt;height:.48pt;mso-position-horizontal-relative:page;mso-position-vertical-relative:paragraph;z-index:-15705088;mso-wrap-distance-left:0;mso-wrap-distance-right:0" id="docshape66" filled="true" fillcolor="#000000" stroked="false">
            <v:fill type="solid"/>
            <w10:wrap type="topAndBottom"/>
          </v:rect>
        </w:pict>
      </w:r>
    </w:p>
    <w:p>
      <w:pPr>
        <w:spacing w:before="98"/>
        <w:ind w:left="1699" w:right="0" w:firstLine="0"/>
        <w:jc w:val="left"/>
        <w:rPr>
          <w:sz w:val="16"/>
        </w:rPr>
      </w:pPr>
      <w:r>
        <w:rPr>
          <w:w w:val="90"/>
          <w:sz w:val="16"/>
          <w:vertAlign w:val="superscript"/>
        </w:rPr>
        <w:t>19</w:t>
      </w:r>
      <w:r>
        <w:rPr>
          <w:spacing w:val="-3"/>
          <w:sz w:val="16"/>
          <w:vertAlign w:val="baseline"/>
        </w:rPr>
        <w:t> </w:t>
      </w:r>
      <w:r>
        <w:rPr>
          <w:w w:val="90"/>
          <w:sz w:val="16"/>
          <w:vertAlign w:val="baseline"/>
        </w:rPr>
        <w:t>Censo</w:t>
      </w:r>
      <w:r>
        <w:rPr>
          <w:spacing w:val="-1"/>
          <w:sz w:val="16"/>
          <w:vertAlign w:val="baseline"/>
        </w:rPr>
        <w:t> </w:t>
      </w:r>
      <w:r>
        <w:rPr>
          <w:w w:val="90"/>
          <w:sz w:val="16"/>
          <w:vertAlign w:val="baseline"/>
        </w:rPr>
        <w:t>de</w:t>
      </w:r>
      <w:r>
        <w:rPr>
          <w:spacing w:val="-2"/>
          <w:sz w:val="16"/>
          <w:vertAlign w:val="baseline"/>
        </w:rPr>
        <w:t> </w:t>
      </w:r>
      <w:r>
        <w:rPr>
          <w:w w:val="90"/>
          <w:sz w:val="16"/>
          <w:vertAlign w:val="baseline"/>
        </w:rPr>
        <w:t>Población</w:t>
      </w:r>
      <w:r>
        <w:rPr>
          <w:spacing w:val="-1"/>
          <w:sz w:val="16"/>
          <w:vertAlign w:val="baseline"/>
        </w:rPr>
        <w:t> </w:t>
      </w:r>
      <w:r>
        <w:rPr>
          <w:w w:val="90"/>
          <w:sz w:val="16"/>
          <w:vertAlign w:val="baseline"/>
        </w:rPr>
        <w:t>y</w:t>
      </w:r>
      <w:r>
        <w:rPr>
          <w:spacing w:val="-1"/>
          <w:sz w:val="16"/>
          <w:vertAlign w:val="baseline"/>
        </w:rPr>
        <w:t> </w:t>
      </w:r>
      <w:r>
        <w:rPr>
          <w:w w:val="90"/>
          <w:sz w:val="16"/>
          <w:vertAlign w:val="baseline"/>
        </w:rPr>
        <w:t>Vivienda.</w:t>
      </w:r>
      <w:r>
        <w:rPr>
          <w:spacing w:val="-3"/>
          <w:sz w:val="16"/>
          <w:vertAlign w:val="baseline"/>
        </w:rPr>
        <w:t> </w:t>
      </w:r>
      <w:r>
        <w:rPr>
          <w:w w:val="90"/>
          <w:sz w:val="16"/>
          <w:vertAlign w:val="baseline"/>
        </w:rPr>
        <w:t>INEGI</w:t>
      </w:r>
      <w:r>
        <w:rPr>
          <w:spacing w:val="-3"/>
          <w:sz w:val="16"/>
          <w:vertAlign w:val="baseline"/>
        </w:rPr>
        <w:t> </w:t>
      </w:r>
      <w:r>
        <w:rPr>
          <w:spacing w:val="-2"/>
          <w:w w:val="90"/>
          <w:sz w:val="16"/>
          <w:vertAlign w:val="baseline"/>
        </w:rPr>
        <w:t>2020.</w:t>
      </w:r>
    </w:p>
    <w:p>
      <w:pPr>
        <w:spacing w:before="17"/>
        <w:ind w:left="1699" w:right="0" w:firstLine="0"/>
        <w:jc w:val="left"/>
        <w:rPr>
          <w:sz w:val="16"/>
        </w:rPr>
      </w:pPr>
      <w:r>
        <w:rPr>
          <w:sz w:val="16"/>
          <w:vertAlign w:val="superscript"/>
        </w:rPr>
        <w:t>20</w:t>
      </w:r>
      <w:r>
        <w:rPr>
          <w:spacing w:val="-5"/>
          <w:sz w:val="16"/>
          <w:vertAlign w:val="baseline"/>
        </w:rPr>
        <w:t> </w:t>
      </w:r>
      <w:r>
        <w:rPr>
          <w:sz w:val="16"/>
          <w:vertAlign w:val="baseline"/>
        </w:rPr>
        <w:t>CONEVAL</w:t>
      </w:r>
      <w:r>
        <w:rPr>
          <w:spacing w:val="-1"/>
          <w:sz w:val="16"/>
          <w:vertAlign w:val="baseline"/>
        </w:rPr>
        <w:t> </w:t>
      </w:r>
      <w:r>
        <w:rPr>
          <w:spacing w:val="-2"/>
          <w:sz w:val="16"/>
          <w:vertAlign w:val="baseline"/>
        </w:rPr>
        <w:t>2015.</w:t>
      </w:r>
    </w:p>
    <w:p>
      <w:pPr>
        <w:spacing w:after="0"/>
        <w:jc w:val="left"/>
        <w:rPr>
          <w:sz w:val="16"/>
        </w:rPr>
        <w:sectPr>
          <w:footerReference w:type="even" r:id="rId46"/>
          <w:footerReference w:type="default" r:id="rId47"/>
          <w:pgSz w:w="11900" w:h="16840"/>
          <w:pgMar w:footer="798" w:header="0" w:top="1620" w:bottom="980" w:left="0" w:right="0"/>
          <w:pgNumType w:start="48"/>
        </w:sectPr>
      </w:pPr>
    </w:p>
    <w:p>
      <w:pPr>
        <w:spacing w:before="82"/>
        <w:ind w:left="1699" w:right="0" w:firstLine="0"/>
        <w:jc w:val="both"/>
        <w:rPr>
          <w:rFonts w:ascii="Arial Black" w:hAnsi="Arial Black"/>
          <w:sz w:val="14"/>
        </w:rPr>
      </w:pPr>
      <w:r>
        <w:rPr>
          <w:rFonts w:ascii="Arial Black" w:hAnsi="Arial Black"/>
          <w:color w:val="7B1F2E"/>
          <w:w w:val="85"/>
          <w:sz w:val="24"/>
        </w:rPr>
        <w:t>Región</w:t>
      </w:r>
      <w:r>
        <w:rPr>
          <w:rFonts w:ascii="Arial Black" w:hAnsi="Arial Black"/>
          <w:color w:val="7B1F2E"/>
          <w:spacing w:val="-9"/>
          <w:w w:val="85"/>
          <w:sz w:val="24"/>
        </w:rPr>
        <w:t> </w:t>
      </w:r>
      <w:r>
        <w:rPr>
          <w:rFonts w:ascii="Arial Black" w:hAnsi="Arial Black"/>
          <w:color w:val="7B1F2E"/>
          <w:w w:val="85"/>
          <w:sz w:val="24"/>
        </w:rPr>
        <w:t>Sur.</w:t>
      </w:r>
      <w:r>
        <w:rPr>
          <w:rFonts w:ascii="Arial Black" w:hAnsi="Arial Black"/>
          <w:color w:val="7B1F2E"/>
          <w:w w:val="85"/>
          <w:position w:val="8"/>
          <w:sz w:val="14"/>
        </w:rPr>
        <w:t>21</w:t>
      </w:r>
      <w:r>
        <w:rPr>
          <w:rFonts w:ascii="Arial Black" w:hAnsi="Arial Black"/>
          <w:color w:val="7B1F2E"/>
          <w:spacing w:val="13"/>
          <w:position w:val="8"/>
          <w:sz w:val="14"/>
        </w:rPr>
        <w:t> </w:t>
      </w:r>
      <w:r>
        <w:rPr>
          <w:rFonts w:ascii="Arial Black" w:hAnsi="Arial Black"/>
          <w:color w:val="7B1F2E"/>
          <w:spacing w:val="-5"/>
          <w:w w:val="85"/>
          <w:position w:val="8"/>
          <w:sz w:val="14"/>
        </w:rPr>
        <w:t>22</w:t>
      </w:r>
    </w:p>
    <w:p>
      <w:pPr>
        <w:pStyle w:val="BodyText"/>
        <w:spacing w:before="3"/>
        <w:rPr>
          <w:rFonts w:ascii="Arial Black"/>
          <w:sz w:val="22"/>
        </w:rPr>
      </w:pPr>
    </w:p>
    <w:p>
      <w:pPr>
        <w:spacing w:line="259" w:lineRule="auto" w:before="0"/>
        <w:ind w:left="1699" w:right="1694" w:firstLine="0"/>
        <w:jc w:val="both"/>
        <w:rPr>
          <w:i/>
          <w:sz w:val="24"/>
        </w:rPr>
      </w:pPr>
      <w:r>
        <w:rPr>
          <w:i/>
          <w:spacing w:val="-6"/>
          <w:sz w:val="24"/>
        </w:rPr>
        <w:t>Integrada</w:t>
      </w:r>
      <w:r>
        <w:rPr>
          <w:i/>
          <w:spacing w:val="-9"/>
          <w:sz w:val="24"/>
        </w:rPr>
        <w:t> </w:t>
      </w:r>
      <w:r>
        <w:rPr>
          <w:i/>
          <w:spacing w:val="-6"/>
          <w:sz w:val="24"/>
        </w:rPr>
        <w:t>por</w:t>
      </w:r>
      <w:r>
        <w:rPr>
          <w:i/>
          <w:spacing w:val="-9"/>
          <w:sz w:val="24"/>
        </w:rPr>
        <w:t> </w:t>
      </w:r>
      <w:r>
        <w:rPr>
          <w:i/>
          <w:spacing w:val="-6"/>
          <w:sz w:val="24"/>
        </w:rPr>
        <w:t>los</w:t>
      </w:r>
      <w:r>
        <w:rPr>
          <w:i/>
          <w:spacing w:val="-9"/>
          <w:sz w:val="24"/>
        </w:rPr>
        <w:t> </w:t>
      </w:r>
      <w:r>
        <w:rPr>
          <w:i/>
          <w:spacing w:val="-6"/>
          <w:sz w:val="24"/>
        </w:rPr>
        <w:t>municipios</w:t>
      </w:r>
      <w:r>
        <w:rPr>
          <w:i/>
          <w:spacing w:val="-9"/>
          <w:sz w:val="24"/>
        </w:rPr>
        <w:t> </w:t>
      </w:r>
      <w:r>
        <w:rPr>
          <w:i/>
          <w:spacing w:val="-6"/>
          <w:sz w:val="24"/>
        </w:rPr>
        <w:t>de</w:t>
      </w:r>
      <w:r>
        <w:rPr>
          <w:i/>
          <w:spacing w:val="-9"/>
          <w:sz w:val="24"/>
        </w:rPr>
        <w:t> </w:t>
      </w:r>
      <w:r>
        <w:rPr>
          <w:i/>
          <w:spacing w:val="-6"/>
          <w:sz w:val="24"/>
        </w:rPr>
        <w:t>Ahuacatlán,</w:t>
      </w:r>
      <w:r>
        <w:rPr>
          <w:i/>
          <w:spacing w:val="-9"/>
          <w:sz w:val="24"/>
        </w:rPr>
        <w:t> </w:t>
      </w:r>
      <w:r>
        <w:rPr>
          <w:i/>
          <w:spacing w:val="-6"/>
          <w:sz w:val="24"/>
        </w:rPr>
        <w:t>Amatlán</w:t>
      </w:r>
      <w:r>
        <w:rPr>
          <w:i/>
          <w:spacing w:val="-9"/>
          <w:sz w:val="24"/>
        </w:rPr>
        <w:t> </w:t>
      </w:r>
      <w:r>
        <w:rPr>
          <w:i/>
          <w:spacing w:val="-6"/>
          <w:sz w:val="24"/>
        </w:rPr>
        <w:t>de</w:t>
      </w:r>
      <w:r>
        <w:rPr>
          <w:i/>
          <w:spacing w:val="-9"/>
          <w:sz w:val="24"/>
        </w:rPr>
        <w:t> </w:t>
      </w:r>
      <w:r>
        <w:rPr>
          <w:i/>
          <w:spacing w:val="-6"/>
          <w:sz w:val="24"/>
        </w:rPr>
        <w:t>Cañas,</w:t>
      </w:r>
      <w:r>
        <w:rPr>
          <w:i/>
          <w:spacing w:val="-9"/>
          <w:sz w:val="24"/>
        </w:rPr>
        <w:t> </w:t>
      </w:r>
      <w:r>
        <w:rPr>
          <w:i/>
          <w:spacing w:val="-6"/>
          <w:sz w:val="24"/>
        </w:rPr>
        <w:t>Ixtlán</w:t>
      </w:r>
      <w:r>
        <w:rPr>
          <w:i/>
          <w:spacing w:val="-9"/>
          <w:sz w:val="24"/>
        </w:rPr>
        <w:t> </w:t>
      </w:r>
      <w:r>
        <w:rPr>
          <w:i/>
          <w:spacing w:val="-6"/>
          <w:sz w:val="24"/>
        </w:rPr>
        <w:t>del</w:t>
      </w:r>
      <w:r>
        <w:rPr>
          <w:i/>
          <w:spacing w:val="-6"/>
          <w:sz w:val="24"/>
        </w:rPr>
        <w:t> </w:t>
      </w:r>
      <w:r>
        <w:rPr>
          <w:i/>
          <w:spacing w:val="-8"/>
          <w:sz w:val="24"/>
        </w:rPr>
        <w:t>Río,</w:t>
      </w:r>
      <w:r>
        <w:rPr>
          <w:i/>
          <w:spacing w:val="-14"/>
          <w:sz w:val="24"/>
        </w:rPr>
        <w:t> </w:t>
      </w:r>
      <w:r>
        <w:rPr>
          <w:i/>
          <w:spacing w:val="-8"/>
          <w:sz w:val="24"/>
        </w:rPr>
        <w:t>Jala,</w:t>
      </w:r>
      <w:r>
        <w:rPr>
          <w:i/>
          <w:spacing w:val="-13"/>
          <w:sz w:val="24"/>
        </w:rPr>
        <w:t> </w:t>
      </w:r>
      <w:r>
        <w:rPr>
          <w:i/>
          <w:spacing w:val="-8"/>
          <w:sz w:val="24"/>
        </w:rPr>
        <w:t>San</w:t>
      </w:r>
      <w:r>
        <w:rPr>
          <w:i/>
          <w:spacing w:val="-13"/>
          <w:sz w:val="24"/>
        </w:rPr>
        <w:t> </w:t>
      </w:r>
      <w:r>
        <w:rPr>
          <w:i/>
          <w:spacing w:val="-8"/>
          <w:sz w:val="24"/>
        </w:rPr>
        <w:t>Pedro</w:t>
      </w:r>
      <w:r>
        <w:rPr>
          <w:i/>
          <w:spacing w:val="-13"/>
          <w:sz w:val="24"/>
        </w:rPr>
        <w:t> </w:t>
      </w:r>
      <w:r>
        <w:rPr>
          <w:i/>
          <w:spacing w:val="-8"/>
          <w:sz w:val="24"/>
        </w:rPr>
        <w:t>Lagunillas</w:t>
      </w:r>
      <w:r>
        <w:rPr>
          <w:i/>
          <w:spacing w:val="-13"/>
          <w:sz w:val="24"/>
        </w:rPr>
        <w:t> </w:t>
      </w:r>
      <w:r>
        <w:rPr>
          <w:i/>
          <w:spacing w:val="-8"/>
          <w:sz w:val="24"/>
        </w:rPr>
        <w:t>y</w:t>
      </w:r>
      <w:r>
        <w:rPr>
          <w:i/>
          <w:spacing w:val="-13"/>
          <w:sz w:val="24"/>
        </w:rPr>
        <w:t> </w:t>
      </w:r>
      <w:r>
        <w:rPr>
          <w:i/>
          <w:spacing w:val="-8"/>
          <w:sz w:val="24"/>
        </w:rPr>
        <w:t>Santa</w:t>
      </w:r>
      <w:r>
        <w:rPr>
          <w:i/>
          <w:spacing w:val="-13"/>
          <w:sz w:val="24"/>
        </w:rPr>
        <w:t> </w:t>
      </w:r>
      <w:r>
        <w:rPr>
          <w:i/>
          <w:spacing w:val="-8"/>
          <w:sz w:val="24"/>
        </w:rPr>
        <w:t>María</w:t>
      </w:r>
      <w:r>
        <w:rPr>
          <w:i/>
          <w:spacing w:val="-13"/>
          <w:sz w:val="24"/>
        </w:rPr>
        <w:t> </w:t>
      </w:r>
      <w:r>
        <w:rPr>
          <w:i/>
          <w:spacing w:val="-8"/>
          <w:sz w:val="24"/>
        </w:rPr>
        <w:t>del</w:t>
      </w:r>
      <w:r>
        <w:rPr>
          <w:i/>
          <w:spacing w:val="-13"/>
          <w:sz w:val="24"/>
        </w:rPr>
        <w:t> </w:t>
      </w:r>
      <w:r>
        <w:rPr>
          <w:i/>
          <w:spacing w:val="-8"/>
          <w:sz w:val="24"/>
        </w:rPr>
        <w:t>Oro,</w:t>
      </w:r>
      <w:r>
        <w:rPr>
          <w:i/>
          <w:spacing w:val="-13"/>
          <w:sz w:val="24"/>
        </w:rPr>
        <w:t> </w:t>
      </w:r>
      <w:r>
        <w:rPr>
          <w:i/>
          <w:spacing w:val="-8"/>
          <w:sz w:val="24"/>
        </w:rPr>
        <w:t>con</w:t>
      </w:r>
      <w:r>
        <w:rPr>
          <w:i/>
          <w:spacing w:val="-14"/>
          <w:sz w:val="24"/>
        </w:rPr>
        <w:t> </w:t>
      </w:r>
      <w:r>
        <w:rPr>
          <w:i/>
          <w:spacing w:val="-8"/>
          <w:sz w:val="24"/>
        </w:rPr>
        <w:t>una</w:t>
      </w:r>
      <w:r>
        <w:rPr>
          <w:i/>
          <w:spacing w:val="-13"/>
          <w:sz w:val="24"/>
        </w:rPr>
        <w:t> </w:t>
      </w:r>
      <w:r>
        <w:rPr>
          <w:i/>
          <w:spacing w:val="-8"/>
          <w:sz w:val="24"/>
        </w:rPr>
        <w:t>población</w:t>
      </w:r>
      <w:r>
        <w:rPr>
          <w:i/>
          <w:spacing w:val="-13"/>
          <w:sz w:val="24"/>
        </w:rPr>
        <w:t> </w:t>
      </w:r>
      <w:r>
        <w:rPr>
          <w:i/>
          <w:spacing w:val="-8"/>
          <w:sz w:val="24"/>
        </w:rPr>
        <w:t>de 108,</w:t>
      </w:r>
      <w:r>
        <w:rPr>
          <w:i/>
          <w:spacing w:val="-12"/>
          <w:sz w:val="24"/>
        </w:rPr>
        <w:t> </w:t>
      </w:r>
      <w:r>
        <w:rPr>
          <w:i/>
          <w:spacing w:val="-8"/>
          <w:sz w:val="24"/>
        </w:rPr>
        <w:t>143</w:t>
      </w:r>
      <w:r>
        <w:rPr>
          <w:i/>
          <w:spacing w:val="-12"/>
          <w:sz w:val="24"/>
        </w:rPr>
        <w:t> </w:t>
      </w:r>
      <w:r>
        <w:rPr>
          <w:i/>
          <w:spacing w:val="-8"/>
          <w:sz w:val="24"/>
        </w:rPr>
        <w:t>habitantes</w:t>
      </w:r>
      <w:r>
        <w:rPr>
          <w:i/>
          <w:spacing w:val="-12"/>
          <w:sz w:val="24"/>
        </w:rPr>
        <w:t> </w:t>
      </w:r>
      <w:r>
        <w:rPr>
          <w:i/>
          <w:spacing w:val="-8"/>
          <w:sz w:val="24"/>
        </w:rPr>
        <w:t>ocupan</w:t>
      </w:r>
      <w:r>
        <w:rPr>
          <w:i/>
          <w:spacing w:val="-12"/>
          <w:sz w:val="24"/>
        </w:rPr>
        <w:t> </w:t>
      </w:r>
      <w:r>
        <w:rPr>
          <w:i/>
          <w:spacing w:val="-8"/>
          <w:sz w:val="24"/>
        </w:rPr>
        <w:t>el</w:t>
      </w:r>
      <w:r>
        <w:rPr>
          <w:i/>
          <w:spacing w:val="-12"/>
          <w:sz w:val="24"/>
        </w:rPr>
        <w:t> </w:t>
      </w:r>
      <w:r>
        <w:rPr>
          <w:i/>
          <w:spacing w:val="-8"/>
          <w:sz w:val="24"/>
        </w:rPr>
        <w:t>quinto</w:t>
      </w:r>
      <w:r>
        <w:rPr>
          <w:i/>
          <w:spacing w:val="-12"/>
          <w:sz w:val="24"/>
        </w:rPr>
        <w:t> </w:t>
      </w:r>
      <w:r>
        <w:rPr>
          <w:i/>
          <w:spacing w:val="-8"/>
          <w:sz w:val="24"/>
        </w:rPr>
        <w:t>lugar,</w:t>
      </w:r>
      <w:r>
        <w:rPr>
          <w:i/>
          <w:spacing w:val="-12"/>
          <w:sz w:val="24"/>
        </w:rPr>
        <w:t> </w:t>
      </w:r>
      <w:r>
        <w:rPr>
          <w:i/>
          <w:spacing w:val="-8"/>
          <w:sz w:val="24"/>
        </w:rPr>
        <w:t>aportando</w:t>
      </w:r>
      <w:r>
        <w:rPr>
          <w:i/>
          <w:spacing w:val="-12"/>
          <w:sz w:val="24"/>
        </w:rPr>
        <w:t> </w:t>
      </w:r>
      <w:r>
        <w:rPr>
          <w:i/>
          <w:spacing w:val="-8"/>
          <w:sz w:val="24"/>
        </w:rPr>
        <w:t>el</w:t>
      </w:r>
      <w:r>
        <w:rPr>
          <w:i/>
          <w:spacing w:val="-12"/>
          <w:sz w:val="24"/>
        </w:rPr>
        <w:t> </w:t>
      </w:r>
      <w:r>
        <w:rPr>
          <w:i/>
          <w:spacing w:val="-8"/>
          <w:sz w:val="24"/>
        </w:rPr>
        <w:t>8.75%</w:t>
      </w:r>
      <w:r>
        <w:rPr>
          <w:i/>
          <w:spacing w:val="-12"/>
          <w:sz w:val="24"/>
        </w:rPr>
        <w:t> </w:t>
      </w:r>
      <w:r>
        <w:rPr>
          <w:i/>
          <w:spacing w:val="-8"/>
          <w:sz w:val="24"/>
        </w:rPr>
        <w:t>al</w:t>
      </w:r>
      <w:r>
        <w:rPr>
          <w:i/>
          <w:spacing w:val="-12"/>
          <w:sz w:val="24"/>
        </w:rPr>
        <w:t> </w:t>
      </w:r>
      <w:r>
        <w:rPr>
          <w:i/>
          <w:spacing w:val="-8"/>
          <w:sz w:val="24"/>
        </w:rPr>
        <w:t>total</w:t>
      </w:r>
      <w:r>
        <w:rPr>
          <w:i/>
          <w:spacing w:val="-12"/>
          <w:sz w:val="24"/>
        </w:rPr>
        <w:t> </w:t>
      </w:r>
      <w:r>
        <w:rPr>
          <w:i/>
          <w:spacing w:val="-8"/>
          <w:sz w:val="24"/>
        </w:rPr>
        <w:t>de </w:t>
      </w:r>
      <w:r>
        <w:rPr>
          <w:i/>
          <w:spacing w:val="-6"/>
          <w:sz w:val="24"/>
        </w:rPr>
        <w:t>población</w:t>
      </w:r>
      <w:r>
        <w:rPr>
          <w:i/>
          <w:spacing w:val="-16"/>
          <w:sz w:val="24"/>
        </w:rPr>
        <w:t> </w:t>
      </w:r>
      <w:r>
        <w:rPr>
          <w:i/>
          <w:spacing w:val="-6"/>
          <w:sz w:val="24"/>
        </w:rPr>
        <w:t>estatal.</w:t>
      </w:r>
      <w:r>
        <w:rPr>
          <w:i/>
          <w:spacing w:val="-15"/>
          <w:sz w:val="24"/>
        </w:rPr>
        <w:t> </w:t>
      </w:r>
      <w:r>
        <w:rPr>
          <w:i/>
          <w:spacing w:val="-6"/>
          <w:sz w:val="24"/>
        </w:rPr>
        <w:t>Aportan</w:t>
      </w:r>
      <w:r>
        <w:rPr>
          <w:i/>
          <w:spacing w:val="-15"/>
          <w:sz w:val="24"/>
        </w:rPr>
        <w:t> </w:t>
      </w:r>
      <w:r>
        <w:rPr>
          <w:i/>
          <w:spacing w:val="-6"/>
          <w:sz w:val="24"/>
        </w:rPr>
        <w:t>el</w:t>
      </w:r>
      <w:r>
        <w:rPr>
          <w:i/>
          <w:spacing w:val="-15"/>
          <w:sz w:val="24"/>
        </w:rPr>
        <w:t> </w:t>
      </w:r>
      <w:r>
        <w:rPr>
          <w:i/>
          <w:spacing w:val="-6"/>
          <w:sz w:val="24"/>
        </w:rPr>
        <w:t>8%</w:t>
      </w:r>
      <w:r>
        <w:rPr>
          <w:i/>
          <w:spacing w:val="-15"/>
          <w:sz w:val="24"/>
        </w:rPr>
        <w:t> </w:t>
      </w:r>
      <w:r>
        <w:rPr>
          <w:i/>
          <w:spacing w:val="-6"/>
          <w:sz w:val="24"/>
        </w:rPr>
        <w:t>de</w:t>
      </w:r>
      <w:r>
        <w:rPr>
          <w:i/>
          <w:spacing w:val="-15"/>
          <w:sz w:val="24"/>
        </w:rPr>
        <w:t> </w:t>
      </w:r>
      <w:r>
        <w:rPr>
          <w:i/>
          <w:spacing w:val="-6"/>
          <w:sz w:val="24"/>
        </w:rPr>
        <w:t>las</w:t>
      </w:r>
      <w:r>
        <w:rPr>
          <w:i/>
          <w:spacing w:val="-15"/>
          <w:sz w:val="24"/>
        </w:rPr>
        <w:t> </w:t>
      </w:r>
      <w:r>
        <w:rPr>
          <w:i/>
          <w:spacing w:val="-6"/>
          <w:sz w:val="24"/>
        </w:rPr>
        <w:t>Personas</w:t>
      </w:r>
      <w:r>
        <w:rPr>
          <w:i/>
          <w:spacing w:val="-15"/>
          <w:sz w:val="24"/>
        </w:rPr>
        <w:t> </w:t>
      </w:r>
      <w:r>
        <w:rPr>
          <w:i/>
          <w:spacing w:val="-6"/>
          <w:sz w:val="24"/>
        </w:rPr>
        <w:t>Económicamente</w:t>
      </w:r>
      <w:r>
        <w:rPr>
          <w:i/>
          <w:spacing w:val="-15"/>
          <w:sz w:val="24"/>
        </w:rPr>
        <w:t> </w:t>
      </w:r>
      <w:r>
        <w:rPr>
          <w:i/>
          <w:spacing w:val="-6"/>
          <w:sz w:val="24"/>
        </w:rPr>
        <w:t>Activas </w:t>
      </w:r>
      <w:r>
        <w:rPr>
          <w:i/>
          <w:w w:val="90"/>
          <w:sz w:val="24"/>
        </w:rPr>
        <w:t>(PEA) al total estatal y cuentan con un 48.83% de su población en situación </w:t>
      </w:r>
      <w:r>
        <w:rPr>
          <w:i/>
          <w:sz w:val="24"/>
        </w:rPr>
        <w:t>de</w:t>
      </w:r>
      <w:r>
        <w:rPr>
          <w:i/>
          <w:spacing w:val="-16"/>
          <w:sz w:val="24"/>
        </w:rPr>
        <w:t> </w:t>
      </w:r>
      <w:r>
        <w:rPr>
          <w:i/>
          <w:sz w:val="24"/>
        </w:rPr>
        <w:t>pobreza.</w:t>
      </w:r>
    </w:p>
    <w:p>
      <w:pPr>
        <w:pStyle w:val="BodyText"/>
        <w:spacing w:before="9"/>
        <w:rPr>
          <w:i/>
          <w:sz w:val="25"/>
        </w:rPr>
      </w:pPr>
    </w:p>
    <w:p>
      <w:pPr>
        <w:pStyle w:val="BodyText"/>
        <w:spacing w:line="261" w:lineRule="auto"/>
        <w:ind w:left="1699" w:right="1694"/>
        <w:jc w:val="both"/>
      </w:pPr>
      <w:r>
        <w:rPr>
          <w:spacing w:val="-8"/>
        </w:rPr>
        <w:t>Tiene</w:t>
      </w:r>
      <w:r>
        <w:rPr>
          <w:spacing w:val="-12"/>
        </w:rPr>
        <w:t> </w:t>
      </w:r>
      <w:r>
        <w:rPr>
          <w:spacing w:val="-8"/>
        </w:rPr>
        <w:t>una</w:t>
      </w:r>
      <w:r>
        <w:rPr>
          <w:spacing w:val="-12"/>
        </w:rPr>
        <w:t> </w:t>
      </w:r>
      <w:r>
        <w:rPr>
          <w:spacing w:val="-8"/>
        </w:rPr>
        <w:t>extensión</w:t>
      </w:r>
      <w:r>
        <w:rPr>
          <w:spacing w:val="-12"/>
        </w:rPr>
        <w:t> </w:t>
      </w:r>
      <w:r>
        <w:rPr>
          <w:spacing w:val="-8"/>
        </w:rPr>
        <w:t>territorial</w:t>
      </w:r>
      <w:r>
        <w:rPr>
          <w:spacing w:val="-12"/>
        </w:rPr>
        <w:t> </w:t>
      </w:r>
      <w:r>
        <w:rPr>
          <w:spacing w:val="-8"/>
        </w:rPr>
        <w:t>de</w:t>
      </w:r>
      <w:r>
        <w:rPr>
          <w:spacing w:val="-12"/>
        </w:rPr>
        <w:t> </w:t>
      </w:r>
      <w:r>
        <w:rPr>
          <w:spacing w:val="-8"/>
        </w:rPr>
        <w:t>359,</w:t>
      </w:r>
      <w:r>
        <w:rPr>
          <w:spacing w:val="-12"/>
        </w:rPr>
        <w:t> </w:t>
      </w:r>
      <w:r>
        <w:rPr>
          <w:spacing w:val="-8"/>
        </w:rPr>
        <w:t>371.3</w:t>
      </w:r>
      <w:r>
        <w:rPr>
          <w:spacing w:val="-12"/>
        </w:rPr>
        <w:t> </w:t>
      </w:r>
      <w:r>
        <w:rPr>
          <w:spacing w:val="-8"/>
        </w:rPr>
        <w:t>has.</w:t>
      </w:r>
      <w:r>
        <w:rPr>
          <w:spacing w:val="-12"/>
        </w:rPr>
        <w:t> </w:t>
      </w:r>
      <w:r>
        <w:rPr>
          <w:spacing w:val="-8"/>
        </w:rPr>
        <w:t>ocupando</w:t>
      </w:r>
      <w:r>
        <w:rPr>
          <w:spacing w:val="-12"/>
        </w:rPr>
        <w:t> </w:t>
      </w:r>
      <w:r>
        <w:rPr>
          <w:spacing w:val="-8"/>
        </w:rPr>
        <w:t>el</w:t>
      </w:r>
      <w:r>
        <w:rPr>
          <w:spacing w:val="-12"/>
        </w:rPr>
        <w:t> </w:t>
      </w:r>
      <w:r>
        <w:rPr>
          <w:spacing w:val="-8"/>
        </w:rPr>
        <w:t>cuarto</w:t>
      </w:r>
      <w:r>
        <w:rPr>
          <w:spacing w:val="-12"/>
        </w:rPr>
        <w:t> </w:t>
      </w:r>
      <w:r>
        <w:rPr>
          <w:spacing w:val="-8"/>
        </w:rPr>
        <w:t>lugar </w:t>
      </w:r>
      <w:r>
        <w:rPr/>
        <w:t>en</w:t>
      </w:r>
      <w:r>
        <w:rPr>
          <w:spacing w:val="-28"/>
        </w:rPr>
        <w:t> </w:t>
      </w:r>
      <w:r>
        <w:rPr/>
        <w:t>superficie</w:t>
      </w:r>
      <w:r>
        <w:rPr>
          <w:spacing w:val="-28"/>
        </w:rPr>
        <w:t> </w:t>
      </w:r>
      <w:r>
        <w:rPr/>
        <w:t>total</w:t>
      </w:r>
      <w:r>
        <w:rPr>
          <w:spacing w:val="-28"/>
        </w:rPr>
        <w:t> </w:t>
      </w:r>
      <w:r>
        <w:rPr/>
        <w:t>estatal.</w:t>
      </w:r>
    </w:p>
    <w:p>
      <w:pPr>
        <w:pStyle w:val="BodyText"/>
        <w:spacing w:before="6"/>
        <w:rPr>
          <w:sz w:val="25"/>
        </w:rPr>
      </w:pPr>
    </w:p>
    <w:p>
      <w:pPr>
        <w:pStyle w:val="BodyText"/>
        <w:spacing w:line="259" w:lineRule="auto"/>
        <w:ind w:left="1699" w:right="1694"/>
        <w:jc w:val="both"/>
      </w:pPr>
      <w:r>
        <w:rPr>
          <w:spacing w:val="-6"/>
        </w:rPr>
        <w:t>Esta</w:t>
      </w:r>
      <w:r>
        <w:rPr>
          <w:spacing w:val="-12"/>
        </w:rPr>
        <w:t> </w:t>
      </w:r>
      <w:r>
        <w:rPr>
          <w:spacing w:val="-6"/>
        </w:rPr>
        <w:t>región</w:t>
      </w:r>
      <w:r>
        <w:rPr>
          <w:spacing w:val="-12"/>
        </w:rPr>
        <w:t> </w:t>
      </w:r>
      <w:r>
        <w:rPr>
          <w:spacing w:val="-6"/>
        </w:rPr>
        <w:t>concentra</w:t>
      </w:r>
      <w:r>
        <w:rPr>
          <w:spacing w:val="-12"/>
        </w:rPr>
        <w:t> </w:t>
      </w:r>
      <w:r>
        <w:rPr>
          <w:spacing w:val="-6"/>
        </w:rPr>
        <w:t>principalmente</w:t>
      </w:r>
      <w:r>
        <w:rPr>
          <w:spacing w:val="-12"/>
        </w:rPr>
        <w:t> </w:t>
      </w:r>
      <w:r>
        <w:rPr>
          <w:spacing w:val="-6"/>
        </w:rPr>
        <w:t>actividades</w:t>
      </w:r>
      <w:r>
        <w:rPr>
          <w:spacing w:val="-12"/>
        </w:rPr>
        <w:t> </w:t>
      </w:r>
      <w:r>
        <w:rPr>
          <w:spacing w:val="-6"/>
        </w:rPr>
        <w:t>secundarias</w:t>
      </w:r>
      <w:r>
        <w:rPr>
          <w:spacing w:val="-12"/>
        </w:rPr>
        <w:t> </w:t>
      </w:r>
      <w:r>
        <w:rPr>
          <w:spacing w:val="-6"/>
        </w:rPr>
        <w:t>y</w:t>
      </w:r>
      <w:r>
        <w:rPr>
          <w:spacing w:val="-12"/>
        </w:rPr>
        <w:t> </w:t>
      </w:r>
      <w:r>
        <w:rPr>
          <w:spacing w:val="-6"/>
        </w:rPr>
        <w:t>terciarias, favorecidas</w:t>
      </w:r>
      <w:r>
        <w:rPr>
          <w:spacing w:val="-10"/>
        </w:rPr>
        <w:t> </w:t>
      </w:r>
      <w:r>
        <w:rPr>
          <w:spacing w:val="-6"/>
        </w:rPr>
        <w:t>por</w:t>
      </w:r>
      <w:r>
        <w:rPr>
          <w:spacing w:val="-10"/>
        </w:rPr>
        <w:t> </w:t>
      </w:r>
      <w:r>
        <w:rPr>
          <w:spacing w:val="-6"/>
        </w:rPr>
        <w:t>un</w:t>
      </w:r>
      <w:r>
        <w:rPr>
          <w:spacing w:val="-10"/>
        </w:rPr>
        <w:t> </w:t>
      </w:r>
      <w:r>
        <w:rPr>
          <w:spacing w:val="-6"/>
        </w:rPr>
        <w:t>coeficiente</w:t>
      </w:r>
      <w:r>
        <w:rPr>
          <w:spacing w:val="-10"/>
        </w:rPr>
        <w:t> </w:t>
      </w:r>
      <w:r>
        <w:rPr>
          <w:spacing w:val="-6"/>
        </w:rPr>
        <w:t>de</w:t>
      </w:r>
      <w:r>
        <w:rPr>
          <w:spacing w:val="-10"/>
        </w:rPr>
        <w:t> </w:t>
      </w:r>
      <w:r>
        <w:rPr>
          <w:spacing w:val="-6"/>
        </w:rPr>
        <w:t>suficiencia</w:t>
      </w:r>
      <w:r>
        <w:rPr>
          <w:spacing w:val="-10"/>
        </w:rPr>
        <w:t> </w:t>
      </w:r>
      <w:r>
        <w:rPr>
          <w:spacing w:val="-6"/>
        </w:rPr>
        <w:t>vial</w:t>
      </w:r>
      <w:r>
        <w:rPr>
          <w:spacing w:val="-10"/>
        </w:rPr>
        <w:t> </w:t>
      </w:r>
      <w:r>
        <w:rPr>
          <w:spacing w:val="-6"/>
        </w:rPr>
        <w:t>alto</w:t>
      </w:r>
      <w:r>
        <w:rPr>
          <w:spacing w:val="-10"/>
        </w:rPr>
        <w:t> </w:t>
      </w:r>
      <w:r>
        <w:rPr>
          <w:spacing w:val="-6"/>
        </w:rPr>
        <w:t>y</w:t>
      </w:r>
      <w:r>
        <w:rPr>
          <w:spacing w:val="-10"/>
        </w:rPr>
        <w:t> </w:t>
      </w:r>
      <w:r>
        <w:rPr>
          <w:spacing w:val="-6"/>
        </w:rPr>
        <w:t>un</w:t>
      </w:r>
      <w:r>
        <w:rPr>
          <w:spacing w:val="-10"/>
        </w:rPr>
        <w:t> </w:t>
      </w:r>
      <w:r>
        <w:rPr>
          <w:spacing w:val="-6"/>
        </w:rPr>
        <w:t>índice</w:t>
      </w:r>
      <w:r>
        <w:rPr>
          <w:spacing w:val="-10"/>
        </w:rPr>
        <w:t> </w:t>
      </w:r>
      <w:r>
        <w:rPr>
          <w:spacing w:val="-6"/>
        </w:rPr>
        <w:t>medio</w:t>
      </w:r>
      <w:r>
        <w:rPr>
          <w:spacing w:val="-10"/>
        </w:rPr>
        <w:t> </w:t>
      </w:r>
      <w:r>
        <w:rPr>
          <w:spacing w:val="-6"/>
        </w:rPr>
        <w:t>en </w:t>
      </w:r>
      <w:r>
        <w:rPr/>
        <w:t>desarrollo</w:t>
      </w:r>
      <w:r>
        <w:rPr>
          <w:spacing w:val="-17"/>
        </w:rPr>
        <w:t> </w:t>
      </w:r>
      <w:r>
        <w:rPr/>
        <w:t>socioeconómico.</w:t>
      </w:r>
      <w:r>
        <w:rPr>
          <w:spacing w:val="-17"/>
        </w:rPr>
        <w:t> </w:t>
      </w:r>
      <w:r>
        <w:rPr/>
        <w:t>Los</w:t>
      </w:r>
      <w:r>
        <w:rPr>
          <w:spacing w:val="-17"/>
        </w:rPr>
        <w:t> </w:t>
      </w:r>
      <w:r>
        <w:rPr/>
        <w:t>seis</w:t>
      </w:r>
      <w:r>
        <w:rPr>
          <w:spacing w:val="-17"/>
        </w:rPr>
        <w:t> </w:t>
      </w:r>
      <w:r>
        <w:rPr/>
        <w:t>municipios</w:t>
      </w:r>
      <w:r>
        <w:rPr>
          <w:spacing w:val="-17"/>
        </w:rPr>
        <w:t> </w:t>
      </w:r>
      <w:r>
        <w:rPr/>
        <w:t>integran</w:t>
      </w:r>
      <w:r>
        <w:rPr>
          <w:spacing w:val="-17"/>
        </w:rPr>
        <w:t> </w:t>
      </w:r>
      <w:r>
        <w:rPr/>
        <w:t>un</w:t>
      </w:r>
      <w:r>
        <w:rPr>
          <w:spacing w:val="-17"/>
        </w:rPr>
        <w:t> </w:t>
      </w:r>
      <w:r>
        <w:rPr/>
        <w:t>corredor</w:t>
      </w:r>
      <w:r>
        <w:rPr>
          <w:spacing w:val="-17"/>
        </w:rPr>
        <w:t> </w:t>
      </w:r>
      <w:r>
        <w:rPr/>
        <w:t>de </w:t>
      </w:r>
      <w:r>
        <w:rPr>
          <w:spacing w:val="-6"/>
        </w:rPr>
        <w:t>conexión</w:t>
      </w:r>
      <w:r>
        <w:rPr>
          <w:spacing w:val="-38"/>
        </w:rPr>
        <w:t> </w:t>
      </w:r>
      <w:r>
        <w:rPr>
          <w:spacing w:val="-6"/>
        </w:rPr>
        <w:t>hacia</w:t>
      </w:r>
      <w:r>
        <w:rPr>
          <w:spacing w:val="-37"/>
        </w:rPr>
        <w:t> </w:t>
      </w:r>
      <w:r>
        <w:rPr>
          <w:spacing w:val="-6"/>
        </w:rPr>
        <w:t>el</w:t>
      </w:r>
      <w:r>
        <w:rPr>
          <w:spacing w:val="-38"/>
        </w:rPr>
        <w:t> </w:t>
      </w:r>
      <w:r>
        <w:rPr>
          <w:spacing w:val="-6"/>
        </w:rPr>
        <w:t>centro</w:t>
      </w:r>
      <w:r>
        <w:rPr>
          <w:spacing w:val="-37"/>
        </w:rPr>
        <w:t> </w:t>
      </w:r>
      <w:r>
        <w:rPr>
          <w:spacing w:val="-6"/>
        </w:rPr>
        <w:t>del</w:t>
      </w:r>
      <w:r>
        <w:rPr>
          <w:spacing w:val="-37"/>
        </w:rPr>
        <w:t> </w:t>
      </w:r>
      <w:r>
        <w:rPr>
          <w:spacing w:val="-6"/>
        </w:rPr>
        <w:t>país</w:t>
      </w:r>
      <w:r>
        <w:rPr>
          <w:spacing w:val="-38"/>
        </w:rPr>
        <w:t> </w:t>
      </w:r>
      <w:r>
        <w:rPr>
          <w:spacing w:val="-6"/>
        </w:rPr>
        <w:t>y</w:t>
      </w:r>
      <w:r>
        <w:rPr>
          <w:spacing w:val="-37"/>
        </w:rPr>
        <w:t> </w:t>
      </w:r>
      <w:r>
        <w:rPr>
          <w:spacing w:val="-6"/>
        </w:rPr>
        <w:t>un</w:t>
      </w:r>
      <w:r>
        <w:rPr>
          <w:spacing w:val="-37"/>
        </w:rPr>
        <w:t> </w:t>
      </w:r>
      <w:r>
        <w:rPr>
          <w:spacing w:val="-6"/>
        </w:rPr>
        <w:t>destino</w:t>
      </w:r>
      <w:r>
        <w:rPr>
          <w:spacing w:val="-38"/>
        </w:rPr>
        <w:t> </w:t>
      </w:r>
      <w:r>
        <w:rPr>
          <w:spacing w:val="-6"/>
        </w:rPr>
        <w:t>de</w:t>
      </w:r>
      <w:r>
        <w:rPr>
          <w:spacing w:val="-37"/>
        </w:rPr>
        <w:t> </w:t>
      </w:r>
      <w:r>
        <w:rPr>
          <w:spacing w:val="-6"/>
        </w:rPr>
        <w:t>paso</w:t>
      </w:r>
      <w:r>
        <w:rPr>
          <w:spacing w:val="-37"/>
        </w:rPr>
        <w:t> </w:t>
      </w:r>
      <w:r>
        <w:rPr>
          <w:spacing w:val="-6"/>
        </w:rPr>
        <w:t>hacia</w:t>
      </w:r>
      <w:r>
        <w:rPr>
          <w:spacing w:val="-38"/>
        </w:rPr>
        <w:t> </w:t>
      </w:r>
      <w:r>
        <w:rPr>
          <w:spacing w:val="-6"/>
        </w:rPr>
        <w:t>el</w:t>
      </w:r>
      <w:r>
        <w:rPr>
          <w:spacing w:val="-37"/>
        </w:rPr>
        <w:t> </w:t>
      </w:r>
      <w:r>
        <w:rPr>
          <w:spacing w:val="-6"/>
        </w:rPr>
        <w:t>sur</w:t>
      </w:r>
      <w:r>
        <w:rPr>
          <w:spacing w:val="-37"/>
        </w:rPr>
        <w:t> </w:t>
      </w:r>
      <w:r>
        <w:rPr>
          <w:spacing w:val="-6"/>
        </w:rPr>
        <w:t>del</w:t>
      </w:r>
      <w:r>
        <w:rPr>
          <w:spacing w:val="-38"/>
        </w:rPr>
        <w:t> </w:t>
      </w:r>
      <w:r>
        <w:rPr>
          <w:spacing w:val="-6"/>
        </w:rPr>
        <w:t>estado.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7"/>
        </w:rPr>
      </w:pPr>
      <w:r>
        <w:rPr/>
        <w:pict>
          <v:rect style="position:absolute;margin-left:84.959999pt;margin-top:18.010059pt;width:144pt;height:.48pt;mso-position-horizontal-relative:page;mso-position-vertical-relative:paragraph;z-index:-15704576;mso-wrap-distance-left:0;mso-wrap-distance-right:0" id="docshape67" filled="true" fillcolor="#000000" stroked="false">
            <v:fill type="solid"/>
            <w10:wrap type="topAndBottom"/>
          </v:rect>
        </w:pict>
      </w:r>
    </w:p>
    <w:p>
      <w:pPr>
        <w:spacing w:before="98"/>
        <w:ind w:left="1699" w:right="0" w:firstLine="0"/>
        <w:jc w:val="left"/>
        <w:rPr>
          <w:sz w:val="16"/>
        </w:rPr>
      </w:pPr>
      <w:r>
        <w:rPr>
          <w:w w:val="90"/>
          <w:sz w:val="16"/>
          <w:vertAlign w:val="superscript"/>
        </w:rPr>
        <w:t>21</w:t>
      </w:r>
      <w:r>
        <w:rPr>
          <w:spacing w:val="-2"/>
          <w:sz w:val="16"/>
          <w:vertAlign w:val="baseline"/>
        </w:rPr>
        <w:t> </w:t>
      </w:r>
      <w:r>
        <w:rPr>
          <w:w w:val="90"/>
          <w:sz w:val="16"/>
          <w:vertAlign w:val="baseline"/>
        </w:rPr>
        <w:t>Censo</w:t>
      </w:r>
      <w:r>
        <w:rPr>
          <w:spacing w:val="-1"/>
          <w:sz w:val="16"/>
          <w:vertAlign w:val="baseline"/>
        </w:rPr>
        <w:t> </w:t>
      </w:r>
      <w:r>
        <w:rPr>
          <w:w w:val="90"/>
          <w:sz w:val="16"/>
          <w:vertAlign w:val="baseline"/>
        </w:rPr>
        <w:t>de</w:t>
      </w:r>
      <w:r>
        <w:rPr>
          <w:spacing w:val="-2"/>
          <w:sz w:val="16"/>
          <w:vertAlign w:val="baseline"/>
        </w:rPr>
        <w:t> </w:t>
      </w:r>
      <w:r>
        <w:rPr>
          <w:w w:val="90"/>
          <w:sz w:val="16"/>
          <w:vertAlign w:val="baseline"/>
        </w:rPr>
        <w:t>Población</w:t>
      </w:r>
      <w:r>
        <w:rPr>
          <w:spacing w:val="-1"/>
          <w:sz w:val="16"/>
          <w:vertAlign w:val="baseline"/>
        </w:rPr>
        <w:t> </w:t>
      </w:r>
      <w:r>
        <w:rPr>
          <w:w w:val="90"/>
          <w:sz w:val="16"/>
          <w:vertAlign w:val="baseline"/>
        </w:rPr>
        <w:t>y</w:t>
      </w:r>
      <w:r>
        <w:rPr>
          <w:spacing w:val="-2"/>
          <w:sz w:val="16"/>
          <w:vertAlign w:val="baseline"/>
        </w:rPr>
        <w:t> </w:t>
      </w:r>
      <w:r>
        <w:rPr>
          <w:w w:val="90"/>
          <w:sz w:val="16"/>
          <w:vertAlign w:val="baseline"/>
        </w:rPr>
        <w:t>Vivienda.</w:t>
      </w:r>
      <w:r>
        <w:rPr>
          <w:spacing w:val="-3"/>
          <w:sz w:val="16"/>
          <w:vertAlign w:val="baseline"/>
        </w:rPr>
        <w:t> </w:t>
      </w:r>
      <w:r>
        <w:rPr>
          <w:w w:val="90"/>
          <w:sz w:val="16"/>
          <w:vertAlign w:val="baseline"/>
        </w:rPr>
        <w:t>INEGI</w:t>
      </w:r>
      <w:r>
        <w:rPr>
          <w:spacing w:val="-3"/>
          <w:sz w:val="16"/>
          <w:vertAlign w:val="baseline"/>
        </w:rPr>
        <w:t> </w:t>
      </w:r>
      <w:r>
        <w:rPr>
          <w:spacing w:val="-2"/>
          <w:w w:val="90"/>
          <w:sz w:val="16"/>
          <w:vertAlign w:val="baseline"/>
        </w:rPr>
        <w:t>2020.</w:t>
      </w:r>
    </w:p>
    <w:p>
      <w:pPr>
        <w:spacing w:before="17"/>
        <w:ind w:left="1699" w:right="0" w:firstLine="0"/>
        <w:jc w:val="left"/>
        <w:rPr>
          <w:sz w:val="16"/>
        </w:rPr>
      </w:pPr>
      <w:r>
        <w:rPr>
          <w:sz w:val="16"/>
          <w:vertAlign w:val="superscript"/>
        </w:rPr>
        <w:t>22</w:t>
      </w:r>
      <w:r>
        <w:rPr>
          <w:spacing w:val="-5"/>
          <w:sz w:val="16"/>
          <w:vertAlign w:val="baseline"/>
        </w:rPr>
        <w:t> </w:t>
      </w:r>
      <w:r>
        <w:rPr>
          <w:sz w:val="16"/>
          <w:vertAlign w:val="baseline"/>
        </w:rPr>
        <w:t>CONEVAL</w:t>
      </w:r>
      <w:r>
        <w:rPr>
          <w:spacing w:val="-7"/>
          <w:sz w:val="16"/>
          <w:vertAlign w:val="baseline"/>
        </w:rPr>
        <w:t> </w:t>
      </w:r>
      <w:r>
        <w:rPr>
          <w:spacing w:val="-2"/>
          <w:sz w:val="16"/>
          <w:vertAlign w:val="baseline"/>
        </w:rPr>
        <w:t>2015.</w:t>
      </w:r>
    </w:p>
    <w:p>
      <w:pPr>
        <w:spacing w:after="0"/>
        <w:jc w:val="left"/>
        <w:rPr>
          <w:sz w:val="16"/>
        </w:rPr>
        <w:sectPr>
          <w:pgSz w:w="11900" w:h="16840"/>
          <w:pgMar w:header="0" w:footer="1533" w:top="1300" w:bottom="1720" w:left="0" w:right="0"/>
        </w:sectPr>
      </w:pPr>
    </w:p>
    <w:p>
      <w:pPr>
        <w:pStyle w:val="Heading5"/>
        <w:numPr>
          <w:ilvl w:val="0"/>
          <w:numId w:val="81"/>
        </w:numPr>
        <w:tabs>
          <w:tab w:pos="4803" w:val="left" w:leader="none"/>
        </w:tabs>
        <w:spacing w:line="240" w:lineRule="auto" w:before="101" w:after="0"/>
        <w:ind w:left="4802" w:right="0" w:hanging="548"/>
        <w:jc w:val="left"/>
        <w:rPr>
          <w:color w:val="7B1F2E"/>
        </w:rPr>
      </w:pPr>
      <w:r>
        <w:rPr>
          <w:i/>
          <w:color w:val="7B1F2E"/>
          <w:spacing w:val="-2"/>
          <w:w w:val="105"/>
        </w:rPr>
        <w:t>SECTORIZACIÓN</w:t>
      </w:r>
    </w:p>
    <w:p>
      <w:pPr>
        <w:pStyle w:val="BodyText"/>
        <w:spacing w:before="3"/>
        <w:rPr>
          <w:i/>
          <w:sz w:val="31"/>
        </w:rPr>
      </w:pPr>
    </w:p>
    <w:p>
      <w:pPr>
        <w:pStyle w:val="BodyText"/>
        <w:ind w:left="1699" w:right="1694"/>
        <w:jc w:val="both"/>
      </w:pPr>
      <w:r>
        <w:rPr>
          <w:spacing w:val="-6"/>
        </w:rPr>
        <w:t>En</w:t>
      </w:r>
      <w:r>
        <w:rPr>
          <w:spacing w:val="-10"/>
        </w:rPr>
        <w:t> </w:t>
      </w:r>
      <w:r>
        <w:rPr>
          <w:spacing w:val="-6"/>
        </w:rPr>
        <w:t>atención</w:t>
      </w:r>
      <w:r>
        <w:rPr>
          <w:spacing w:val="-10"/>
        </w:rPr>
        <w:t> </w:t>
      </w:r>
      <w:r>
        <w:rPr>
          <w:spacing w:val="-6"/>
        </w:rPr>
        <w:t>a</w:t>
      </w:r>
      <w:r>
        <w:rPr>
          <w:spacing w:val="-10"/>
        </w:rPr>
        <w:t> </w:t>
      </w:r>
      <w:r>
        <w:rPr>
          <w:spacing w:val="-6"/>
        </w:rPr>
        <w:t>los</w:t>
      </w:r>
      <w:r>
        <w:rPr>
          <w:spacing w:val="-10"/>
        </w:rPr>
        <w:t> </w:t>
      </w:r>
      <w:r>
        <w:rPr>
          <w:spacing w:val="-6"/>
        </w:rPr>
        <w:t>Objetivos</w:t>
      </w:r>
      <w:r>
        <w:rPr>
          <w:spacing w:val="-10"/>
        </w:rPr>
        <w:t> </w:t>
      </w:r>
      <w:r>
        <w:rPr>
          <w:spacing w:val="-6"/>
        </w:rPr>
        <w:t>del</w:t>
      </w:r>
      <w:r>
        <w:rPr>
          <w:spacing w:val="-10"/>
        </w:rPr>
        <w:t> </w:t>
      </w:r>
      <w:r>
        <w:rPr>
          <w:spacing w:val="-6"/>
        </w:rPr>
        <w:t>Desarrollo</w:t>
      </w:r>
      <w:r>
        <w:rPr>
          <w:spacing w:val="-10"/>
        </w:rPr>
        <w:t> </w:t>
      </w:r>
      <w:r>
        <w:rPr>
          <w:spacing w:val="-6"/>
        </w:rPr>
        <w:t>Sostenible</w:t>
      </w:r>
      <w:r>
        <w:rPr>
          <w:spacing w:val="-10"/>
        </w:rPr>
        <w:t> </w:t>
      </w:r>
      <w:r>
        <w:rPr>
          <w:spacing w:val="-6"/>
        </w:rPr>
        <w:t>y</w:t>
      </w:r>
      <w:r>
        <w:rPr>
          <w:spacing w:val="-10"/>
        </w:rPr>
        <w:t> </w:t>
      </w:r>
      <w:r>
        <w:rPr>
          <w:spacing w:val="-6"/>
        </w:rPr>
        <w:t>el</w:t>
      </w:r>
      <w:r>
        <w:rPr>
          <w:spacing w:val="-10"/>
        </w:rPr>
        <w:t> </w:t>
      </w:r>
      <w:r>
        <w:rPr>
          <w:spacing w:val="-6"/>
        </w:rPr>
        <w:t>Plan</w:t>
      </w:r>
      <w:r>
        <w:rPr>
          <w:spacing w:val="-10"/>
        </w:rPr>
        <w:t> </w:t>
      </w:r>
      <w:r>
        <w:rPr>
          <w:spacing w:val="-6"/>
        </w:rPr>
        <w:t>Nacional</w:t>
      </w:r>
      <w:r>
        <w:rPr>
          <w:spacing w:val="-10"/>
        </w:rPr>
        <w:t> </w:t>
      </w:r>
      <w:r>
        <w:rPr>
          <w:spacing w:val="-6"/>
        </w:rPr>
        <w:t>de Desarrollo,</w:t>
      </w:r>
      <w:r>
        <w:rPr>
          <w:spacing w:val="-15"/>
        </w:rPr>
        <w:t> </w:t>
      </w:r>
      <w:r>
        <w:rPr>
          <w:spacing w:val="-6"/>
        </w:rPr>
        <w:t>existe</w:t>
      </w:r>
      <w:r>
        <w:rPr>
          <w:spacing w:val="-15"/>
        </w:rPr>
        <w:t> </w:t>
      </w:r>
      <w:r>
        <w:rPr>
          <w:spacing w:val="-6"/>
        </w:rPr>
        <w:t>un</w:t>
      </w:r>
      <w:r>
        <w:rPr>
          <w:spacing w:val="-15"/>
        </w:rPr>
        <w:t> </w:t>
      </w:r>
      <w:r>
        <w:rPr>
          <w:spacing w:val="-6"/>
        </w:rPr>
        <w:t>elemento</w:t>
      </w:r>
      <w:r>
        <w:rPr>
          <w:spacing w:val="-15"/>
        </w:rPr>
        <w:t> </w:t>
      </w:r>
      <w:r>
        <w:rPr>
          <w:spacing w:val="-6"/>
        </w:rPr>
        <w:t>que</w:t>
      </w:r>
      <w:r>
        <w:rPr>
          <w:spacing w:val="-15"/>
        </w:rPr>
        <w:t> </w:t>
      </w:r>
      <w:r>
        <w:rPr>
          <w:spacing w:val="-6"/>
        </w:rPr>
        <w:t>complementa</w:t>
      </w:r>
      <w:r>
        <w:rPr>
          <w:spacing w:val="-15"/>
        </w:rPr>
        <w:t> </w:t>
      </w:r>
      <w:r>
        <w:rPr>
          <w:spacing w:val="-6"/>
        </w:rPr>
        <w:t>el</w:t>
      </w:r>
      <w:r>
        <w:rPr>
          <w:spacing w:val="-15"/>
        </w:rPr>
        <w:t> </w:t>
      </w:r>
      <w:r>
        <w:rPr>
          <w:spacing w:val="-6"/>
        </w:rPr>
        <w:t>marco</w:t>
      </w:r>
      <w:r>
        <w:rPr>
          <w:spacing w:val="-15"/>
        </w:rPr>
        <w:t> </w:t>
      </w:r>
      <w:r>
        <w:rPr>
          <w:spacing w:val="-6"/>
        </w:rPr>
        <w:t>conceptual</w:t>
      </w:r>
      <w:r>
        <w:rPr>
          <w:spacing w:val="-15"/>
        </w:rPr>
        <w:t> </w:t>
      </w:r>
      <w:r>
        <w:rPr>
          <w:spacing w:val="-6"/>
        </w:rPr>
        <w:t>con </w:t>
      </w:r>
      <w:r>
        <w:rPr>
          <w:spacing w:val="-4"/>
        </w:rPr>
        <w:t>el</w:t>
      </w:r>
      <w:r>
        <w:rPr>
          <w:spacing w:val="-18"/>
        </w:rPr>
        <w:t> </w:t>
      </w:r>
      <w:r>
        <w:rPr>
          <w:spacing w:val="-4"/>
        </w:rPr>
        <w:t>que</w:t>
      </w:r>
      <w:r>
        <w:rPr>
          <w:spacing w:val="-17"/>
        </w:rPr>
        <w:t> </w:t>
      </w:r>
      <w:r>
        <w:rPr>
          <w:spacing w:val="-4"/>
        </w:rPr>
        <w:t>se</w:t>
      </w:r>
      <w:r>
        <w:rPr>
          <w:spacing w:val="-17"/>
        </w:rPr>
        <w:t> </w:t>
      </w:r>
      <w:r>
        <w:rPr>
          <w:spacing w:val="-4"/>
        </w:rPr>
        <w:t>desarrolló</w:t>
      </w:r>
      <w:r>
        <w:rPr>
          <w:spacing w:val="-17"/>
        </w:rPr>
        <w:t> </w:t>
      </w:r>
      <w:r>
        <w:rPr>
          <w:spacing w:val="-4"/>
        </w:rPr>
        <w:t>la</w:t>
      </w:r>
      <w:r>
        <w:rPr>
          <w:spacing w:val="-17"/>
        </w:rPr>
        <w:t> </w:t>
      </w:r>
      <w:r>
        <w:rPr>
          <w:spacing w:val="-4"/>
        </w:rPr>
        <w:t>estructura</w:t>
      </w:r>
      <w:r>
        <w:rPr>
          <w:spacing w:val="-17"/>
        </w:rPr>
        <w:t> </w:t>
      </w:r>
      <w:r>
        <w:rPr>
          <w:spacing w:val="-4"/>
        </w:rPr>
        <w:t>del</w:t>
      </w:r>
      <w:r>
        <w:rPr>
          <w:spacing w:val="-17"/>
        </w:rPr>
        <w:t> </w:t>
      </w:r>
      <w:r>
        <w:rPr>
          <w:rFonts w:ascii="Arial Black" w:hAnsi="Arial Black"/>
          <w:spacing w:val="-4"/>
        </w:rPr>
        <w:t>PLAN</w:t>
      </w:r>
      <w:r>
        <w:rPr>
          <w:rFonts w:ascii="Arial Black" w:hAnsi="Arial Black"/>
          <w:spacing w:val="-16"/>
        </w:rPr>
        <w:t> </w:t>
      </w:r>
      <w:r>
        <w:rPr>
          <w:rFonts w:ascii="Arial Black" w:hAnsi="Arial Black"/>
          <w:spacing w:val="-4"/>
        </w:rPr>
        <w:t>ESTATAL</w:t>
      </w:r>
      <w:r>
        <w:rPr>
          <w:rFonts w:ascii="Arial Black" w:hAnsi="Arial Black"/>
          <w:spacing w:val="-16"/>
        </w:rPr>
        <w:t> </w:t>
      </w:r>
      <w:r>
        <w:rPr>
          <w:rFonts w:ascii="Arial Black" w:hAnsi="Arial Black"/>
          <w:spacing w:val="-4"/>
        </w:rPr>
        <w:t>DE</w:t>
      </w:r>
      <w:r>
        <w:rPr>
          <w:rFonts w:ascii="Arial Black" w:hAnsi="Arial Black"/>
          <w:spacing w:val="-16"/>
        </w:rPr>
        <w:t> </w:t>
      </w:r>
      <w:r>
        <w:rPr>
          <w:rFonts w:ascii="Arial Black" w:hAnsi="Arial Black"/>
          <w:spacing w:val="-4"/>
        </w:rPr>
        <w:t>DESARROLLO </w:t>
      </w:r>
      <w:r>
        <w:rPr>
          <w:rFonts w:ascii="Arial Black" w:hAnsi="Arial Black"/>
          <w:w w:val="90"/>
        </w:rPr>
        <w:t>NAYARIT</w:t>
      </w:r>
      <w:r>
        <w:rPr>
          <w:rFonts w:ascii="Arial Black" w:hAnsi="Arial Black"/>
          <w:spacing w:val="13"/>
        </w:rPr>
        <w:t> </w:t>
      </w:r>
      <w:r>
        <w:rPr>
          <w:rFonts w:ascii="Arial Black" w:hAnsi="Arial Black"/>
          <w:w w:val="90"/>
        </w:rPr>
        <w:t>2021-2027</w:t>
      </w:r>
      <w:r>
        <w:rPr>
          <w:rFonts w:ascii="Arial Black" w:hAnsi="Arial Black"/>
          <w:spacing w:val="13"/>
        </w:rPr>
        <w:t> </w:t>
      </w:r>
      <w:r>
        <w:rPr>
          <w:rFonts w:ascii="Arial Black" w:hAnsi="Arial Black"/>
          <w:w w:val="90"/>
        </w:rPr>
        <w:t>CON</w:t>
      </w:r>
      <w:r>
        <w:rPr>
          <w:rFonts w:ascii="Arial Black" w:hAnsi="Arial Black"/>
          <w:spacing w:val="13"/>
        </w:rPr>
        <w:t> </w:t>
      </w:r>
      <w:r>
        <w:rPr>
          <w:rFonts w:ascii="Arial Black" w:hAnsi="Arial Black"/>
          <w:w w:val="90"/>
        </w:rPr>
        <w:t>VISIÓN</w:t>
      </w:r>
      <w:r>
        <w:rPr>
          <w:rFonts w:ascii="Arial Black" w:hAnsi="Arial Black"/>
          <w:spacing w:val="13"/>
        </w:rPr>
        <w:t> </w:t>
      </w:r>
      <w:r>
        <w:rPr>
          <w:rFonts w:ascii="Arial Black" w:hAnsi="Arial Black"/>
          <w:w w:val="90"/>
        </w:rPr>
        <w:t>ESTRATÉGICA</w:t>
      </w:r>
      <w:r>
        <w:rPr>
          <w:rFonts w:ascii="Arial Black" w:hAnsi="Arial Black"/>
          <w:spacing w:val="14"/>
        </w:rPr>
        <w:t> </w:t>
      </w:r>
      <w:r>
        <w:rPr>
          <w:rFonts w:ascii="Arial Black" w:hAnsi="Arial Black"/>
          <w:w w:val="90"/>
        </w:rPr>
        <w:t>DE</w:t>
      </w:r>
      <w:r>
        <w:rPr>
          <w:rFonts w:ascii="Arial Black" w:hAnsi="Arial Black"/>
          <w:spacing w:val="13"/>
        </w:rPr>
        <w:t> </w:t>
      </w:r>
      <w:r>
        <w:rPr>
          <w:rFonts w:ascii="Arial Black" w:hAnsi="Arial Black"/>
          <w:w w:val="90"/>
        </w:rPr>
        <w:t>LARGO</w:t>
      </w:r>
      <w:r>
        <w:rPr>
          <w:rFonts w:ascii="Arial Black" w:hAnsi="Arial Black"/>
          <w:spacing w:val="13"/>
        </w:rPr>
        <w:t> </w:t>
      </w:r>
      <w:r>
        <w:rPr>
          <w:rFonts w:ascii="Arial Black" w:hAnsi="Arial Black"/>
          <w:w w:val="90"/>
        </w:rPr>
        <w:t>PLAZO,</w:t>
      </w:r>
      <w:r>
        <w:rPr>
          <w:rFonts w:ascii="Arial Black" w:hAnsi="Arial Black"/>
          <w:spacing w:val="22"/>
        </w:rPr>
        <w:t> </w:t>
      </w:r>
      <w:r>
        <w:rPr>
          <w:spacing w:val="-5"/>
          <w:w w:val="90"/>
        </w:rPr>
        <w:t>se</w:t>
      </w:r>
    </w:p>
    <w:p>
      <w:pPr>
        <w:spacing w:line="259" w:lineRule="auto" w:before="0"/>
        <w:ind w:left="1699" w:right="1694" w:firstLine="0"/>
        <w:jc w:val="both"/>
        <w:rPr>
          <w:i/>
          <w:sz w:val="24"/>
        </w:rPr>
      </w:pPr>
      <w:r>
        <w:rPr>
          <w:sz w:val="24"/>
        </w:rPr>
        <w:t>hace referencia al “</w:t>
      </w:r>
      <w:r>
        <w:rPr>
          <w:i/>
          <w:sz w:val="24"/>
        </w:rPr>
        <w:t>Acuerdo administrativo por el que sectoriza a </w:t>
      </w:r>
      <w:r>
        <w:rPr>
          <w:i/>
          <w:sz w:val="24"/>
        </w:rPr>
        <w:t>los</w:t>
      </w:r>
      <w:r>
        <w:rPr>
          <w:i/>
          <w:sz w:val="24"/>
        </w:rPr>
        <w:t> </w:t>
      </w:r>
      <w:r>
        <w:rPr>
          <w:i/>
          <w:w w:val="90"/>
          <w:sz w:val="24"/>
        </w:rPr>
        <w:t>organismos públicos descentralizados, fondos y fideicomisos y se relacionan </w:t>
      </w:r>
      <w:r>
        <w:rPr>
          <w:i/>
          <w:sz w:val="24"/>
        </w:rPr>
        <w:t>los órganos desconcentrados, consejos consultivos y otros órganos </w:t>
      </w:r>
      <w:r>
        <w:rPr>
          <w:i/>
          <w:spacing w:val="-8"/>
          <w:sz w:val="24"/>
        </w:rPr>
        <w:t>colegiados</w:t>
      </w:r>
      <w:r>
        <w:rPr>
          <w:i/>
          <w:spacing w:val="-9"/>
          <w:sz w:val="24"/>
        </w:rPr>
        <w:t> </w:t>
      </w:r>
      <w:r>
        <w:rPr>
          <w:i/>
          <w:spacing w:val="-8"/>
          <w:sz w:val="24"/>
        </w:rPr>
        <w:t>de</w:t>
      </w:r>
      <w:r>
        <w:rPr>
          <w:i/>
          <w:spacing w:val="-9"/>
          <w:sz w:val="24"/>
        </w:rPr>
        <w:t> </w:t>
      </w:r>
      <w:r>
        <w:rPr>
          <w:i/>
          <w:spacing w:val="-8"/>
          <w:sz w:val="24"/>
        </w:rPr>
        <w:t>la</w:t>
      </w:r>
      <w:r>
        <w:rPr>
          <w:i/>
          <w:spacing w:val="-9"/>
          <w:sz w:val="24"/>
        </w:rPr>
        <w:t> </w:t>
      </w:r>
      <w:r>
        <w:rPr>
          <w:i/>
          <w:spacing w:val="-8"/>
          <w:sz w:val="24"/>
        </w:rPr>
        <w:t>administración</w:t>
      </w:r>
      <w:r>
        <w:rPr>
          <w:i/>
          <w:spacing w:val="-9"/>
          <w:sz w:val="24"/>
        </w:rPr>
        <w:t> </w:t>
      </w:r>
      <w:r>
        <w:rPr>
          <w:i/>
          <w:spacing w:val="-8"/>
          <w:sz w:val="24"/>
        </w:rPr>
        <w:t>pública</w:t>
      </w:r>
      <w:r>
        <w:rPr>
          <w:i/>
          <w:spacing w:val="-9"/>
          <w:sz w:val="24"/>
        </w:rPr>
        <w:t> </w:t>
      </w:r>
      <w:r>
        <w:rPr>
          <w:i/>
          <w:spacing w:val="-8"/>
          <w:sz w:val="24"/>
        </w:rPr>
        <w:t>estatal</w:t>
      </w:r>
      <w:r>
        <w:rPr>
          <w:i/>
          <w:spacing w:val="-8"/>
          <w:position w:val="8"/>
          <w:sz w:val="14"/>
        </w:rPr>
        <w:t>23</w:t>
      </w:r>
      <w:r>
        <w:rPr>
          <w:i/>
          <w:spacing w:val="-8"/>
          <w:sz w:val="24"/>
        </w:rPr>
        <w:t>”</w:t>
      </w:r>
      <w:r>
        <w:rPr>
          <w:i/>
          <w:spacing w:val="-9"/>
          <w:sz w:val="24"/>
        </w:rPr>
        <w:t> </w:t>
      </w:r>
      <w:r>
        <w:rPr>
          <w:spacing w:val="-8"/>
          <w:sz w:val="24"/>
        </w:rPr>
        <w:t>publicado</w:t>
      </w:r>
      <w:r>
        <w:rPr>
          <w:spacing w:val="-9"/>
          <w:sz w:val="24"/>
        </w:rPr>
        <w:t> </w:t>
      </w:r>
      <w:r>
        <w:rPr>
          <w:spacing w:val="-8"/>
          <w:sz w:val="24"/>
        </w:rPr>
        <w:t>el</w:t>
      </w:r>
      <w:r>
        <w:rPr>
          <w:spacing w:val="-9"/>
          <w:sz w:val="24"/>
        </w:rPr>
        <w:t> </w:t>
      </w:r>
      <w:r>
        <w:rPr>
          <w:spacing w:val="-8"/>
          <w:sz w:val="24"/>
        </w:rPr>
        <w:t>11</w:t>
      </w:r>
      <w:r>
        <w:rPr>
          <w:spacing w:val="-9"/>
          <w:sz w:val="24"/>
        </w:rPr>
        <w:t> </w:t>
      </w:r>
      <w:r>
        <w:rPr>
          <w:spacing w:val="-8"/>
          <w:sz w:val="24"/>
        </w:rPr>
        <w:t>de</w:t>
      </w:r>
      <w:r>
        <w:rPr>
          <w:spacing w:val="-9"/>
          <w:sz w:val="24"/>
        </w:rPr>
        <w:t> </w:t>
      </w:r>
      <w:r>
        <w:rPr>
          <w:spacing w:val="-8"/>
          <w:sz w:val="24"/>
        </w:rPr>
        <w:t>agosto </w:t>
      </w:r>
      <w:r>
        <w:rPr>
          <w:sz w:val="24"/>
        </w:rPr>
        <w:t>de</w:t>
      </w:r>
      <w:r>
        <w:rPr>
          <w:spacing w:val="-16"/>
          <w:sz w:val="24"/>
        </w:rPr>
        <w:t> </w:t>
      </w:r>
      <w:r>
        <w:rPr>
          <w:sz w:val="24"/>
        </w:rPr>
        <w:t>2020</w:t>
      </w:r>
      <w:r>
        <w:rPr>
          <w:i/>
          <w:sz w:val="24"/>
        </w:rPr>
        <w:t>.</w:t>
      </w:r>
    </w:p>
    <w:p>
      <w:pPr>
        <w:pStyle w:val="BodyText"/>
        <w:spacing w:before="10"/>
        <w:rPr>
          <w:i/>
          <w:sz w:val="25"/>
        </w:rPr>
      </w:pPr>
    </w:p>
    <w:p>
      <w:pPr>
        <w:pStyle w:val="BodyText"/>
        <w:spacing w:line="244" w:lineRule="auto"/>
        <w:ind w:left="1699" w:right="1694"/>
        <w:jc w:val="both"/>
      </w:pPr>
      <w:r>
        <w:rPr>
          <w:spacing w:val="-6"/>
        </w:rPr>
        <w:t>En</w:t>
      </w:r>
      <w:r>
        <w:rPr>
          <w:spacing w:val="-16"/>
        </w:rPr>
        <w:t> </w:t>
      </w:r>
      <w:r>
        <w:rPr>
          <w:spacing w:val="-6"/>
        </w:rPr>
        <w:t>este</w:t>
      </w:r>
      <w:r>
        <w:rPr>
          <w:spacing w:val="-15"/>
        </w:rPr>
        <w:t> </w:t>
      </w:r>
      <w:r>
        <w:rPr>
          <w:spacing w:val="-6"/>
        </w:rPr>
        <w:t>acuerdo</w:t>
      </w:r>
      <w:r>
        <w:rPr>
          <w:spacing w:val="-15"/>
        </w:rPr>
        <w:t> </w:t>
      </w:r>
      <w:r>
        <w:rPr>
          <w:spacing w:val="-6"/>
        </w:rPr>
        <w:t>destaca</w:t>
      </w:r>
      <w:r>
        <w:rPr>
          <w:spacing w:val="-15"/>
        </w:rPr>
        <w:t> </w:t>
      </w:r>
      <w:r>
        <w:rPr>
          <w:spacing w:val="-6"/>
        </w:rPr>
        <w:t>el</w:t>
      </w:r>
      <w:r>
        <w:rPr>
          <w:spacing w:val="-15"/>
        </w:rPr>
        <w:t> </w:t>
      </w:r>
      <w:r>
        <w:rPr>
          <w:spacing w:val="-6"/>
        </w:rPr>
        <w:t>Artículo</w:t>
      </w:r>
      <w:r>
        <w:rPr>
          <w:spacing w:val="-15"/>
        </w:rPr>
        <w:t> </w:t>
      </w:r>
      <w:r>
        <w:rPr>
          <w:spacing w:val="-6"/>
        </w:rPr>
        <w:t>5</w:t>
      </w:r>
      <w:r>
        <w:rPr>
          <w:spacing w:val="-15"/>
        </w:rPr>
        <w:t> </w:t>
      </w:r>
      <w:r>
        <w:rPr>
          <w:spacing w:val="-6"/>
        </w:rPr>
        <w:t>que</w:t>
      </w:r>
      <w:r>
        <w:rPr>
          <w:spacing w:val="-15"/>
        </w:rPr>
        <w:t> </w:t>
      </w:r>
      <w:r>
        <w:rPr>
          <w:spacing w:val="-6"/>
        </w:rPr>
        <w:t>refiere</w:t>
      </w:r>
      <w:r>
        <w:rPr>
          <w:spacing w:val="-15"/>
        </w:rPr>
        <w:t> </w:t>
      </w:r>
      <w:r>
        <w:rPr>
          <w:spacing w:val="-6"/>
        </w:rPr>
        <w:t>a</w:t>
      </w:r>
      <w:r>
        <w:rPr>
          <w:spacing w:val="-15"/>
        </w:rPr>
        <w:t> </w:t>
      </w:r>
      <w:r>
        <w:rPr>
          <w:spacing w:val="-6"/>
        </w:rPr>
        <w:t>la</w:t>
      </w:r>
      <w:r>
        <w:rPr>
          <w:spacing w:val="-15"/>
        </w:rPr>
        <w:t> </w:t>
      </w:r>
      <w:r>
        <w:rPr>
          <w:spacing w:val="-6"/>
        </w:rPr>
        <w:t>creación</w:t>
      </w:r>
      <w:r>
        <w:rPr>
          <w:spacing w:val="-16"/>
        </w:rPr>
        <w:t> </w:t>
      </w:r>
      <w:r>
        <w:rPr>
          <w:spacing w:val="-6"/>
        </w:rPr>
        <w:t>de</w:t>
      </w:r>
      <w:r>
        <w:rPr>
          <w:spacing w:val="-15"/>
        </w:rPr>
        <w:t> </w:t>
      </w:r>
      <w:r>
        <w:rPr>
          <w:spacing w:val="-6"/>
        </w:rPr>
        <w:t>Consejos Sectoriales</w:t>
      </w:r>
      <w:r>
        <w:rPr>
          <w:spacing w:val="-14"/>
        </w:rPr>
        <w:t> </w:t>
      </w:r>
      <w:r>
        <w:rPr>
          <w:spacing w:val="-6"/>
        </w:rPr>
        <w:t>que</w:t>
      </w:r>
      <w:r>
        <w:rPr>
          <w:spacing w:val="-14"/>
        </w:rPr>
        <w:t> </w:t>
      </w:r>
      <w:r>
        <w:rPr>
          <w:spacing w:val="-6"/>
        </w:rPr>
        <w:t>resultan</w:t>
      </w:r>
      <w:r>
        <w:rPr>
          <w:spacing w:val="-14"/>
        </w:rPr>
        <w:t> </w:t>
      </w:r>
      <w:r>
        <w:rPr>
          <w:spacing w:val="-6"/>
        </w:rPr>
        <w:t>complementarios</w:t>
      </w:r>
      <w:r>
        <w:rPr>
          <w:spacing w:val="-14"/>
        </w:rPr>
        <w:t> </w:t>
      </w:r>
      <w:r>
        <w:rPr>
          <w:spacing w:val="-6"/>
        </w:rPr>
        <w:t>a</w:t>
      </w:r>
      <w:r>
        <w:rPr>
          <w:spacing w:val="-14"/>
        </w:rPr>
        <w:t> </w:t>
      </w:r>
      <w:r>
        <w:rPr>
          <w:spacing w:val="-6"/>
        </w:rPr>
        <w:t>los</w:t>
      </w:r>
      <w:r>
        <w:rPr>
          <w:spacing w:val="-14"/>
        </w:rPr>
        <w:t> </w:t>
      </w:r>
      <w:r>
        <w:rPr>
          <w:spacing w:val="-6"/>
        </w:rPr>
        <w:t>Ejes</w:t>
      </w:r>
      <w:r>
        <w:rPr>
          <w:spacing w:val="-14"/>
        </w:rPr>
        <w:t> </w:t>
      </w:r>
      <w:r>
        <w:rPr>
          <w:spacing w:val="-6"/>
        </w:rPr>
        <w:t>Rectores</w:t>
      </w:r>
      <w:r>
        <w:rPr>
          <w:spacing w:val="-14"/>
        </w:rPr>
        <w:t> </w:t>
      </w:r>
      <w:r>
        <w:rPr>
          <w:spacing w:val="-6"/>
        </w:rPr>
        <w:t>definidos</w:t>
      </w:r>
      <w:r>
        <w:rPr>
          <w:spacing w:val="-14"/>
        </w:rPr>
        <w:t> </w:t>
      </w:r>
      <w:r>
        <w:rPr>
          <w:spacing w:val="-6"/>
        </w:rPr>
        <w:t>en </w:t>
      </w:r>
      <w:r>
        <w:rPr/>
        <w:t>la Ley de Planeación del Estado de Nayarit, y que a su vez son parte </w:t>
      </w:r>
      <w:r>
        <w:rPr>
          <w:spacing w:val="-10"/>
        </w:rPr>
        <w:t>fundamental</w:t>
      </w:r>
      <w:r>
        <w:rPr>
          <w:spacing w:val="-12"/>
        </w:rPr>
        <w:t> </w:t>
      </w:r>
      <w:r>
        <w:rPr>
          <w:spacing w:val="-10"/>
        </w:rPr>
        <w:t>de la</w:t>
      </w:r>
      <w:r>
        <w:rPr>
          <w:spacing w:val="-9"/>
        </w:rPr>
        <w:t> </w:t>
      </w:r>
      <w:r>
        <w:rPr>
          <w:spacing w:val="-10"/>
        </w:rPr>
        <w:t>instrumentación</w:t>
      </w:r>
      <w:r>
        <w:rPr>
          <w:spacing w:val="-9"/>
        </w:rPr>
        <w:t> </w:t>
      </w:r>
      <w:r>
        <w:rPr>
          <w:spacing w:val="-10"/>
        </w:rPr>
        <w:t>del</w:t>
      </w:r>
      <w:r>
        <w:rPr>
          <w:spacing w:val="-9"/>
        </w:rPr>
        <w:t> </w:t>
      </w:r>
      <w:r>
        <w:rPr>
          <w:rFonts w:ascii="Arial Black" w:hAnsi="Arial Black"/>
          <w:spacing w:val="-10"/>
        </w:rPr>
        <w:t>PLAN ESTATAL</w:t>
      </w:r>
      <w:r>
        <w:rPr>
          <w:rFonts w:ascii="Arial Black" w:hAnsi="Arial Black"/>
          <w:spacing w:val="-11"/>
        </w:rPr>
        <w:t> </w:t>
      </w:r>
      <w:r>
        <w:rPr>
          <w:rFonts w:ascii="Arial Black" w:hAnsi="Arial Black"/>
          <w:spacing w:val="-10"/>
        </w:rPr>
        <w:t>DE DESARROLLO </w:t>
      </w:r>
      <w:r>
        <w:rPr>
          <w:rFonts w:ascii="Arial Black" w:hAnsi="Arial Black"/>
          <w:w w:val="90"/>
        </w:rPr>
        <w:t>NAYARIT</w:t>
      </w:r>
      <w:r>
        <w:rPr>
          <w:rFonts w:ascii="Arial Black" w:hAnsi="Arial Black"/>
          <w:spacing w:val="-6"/>
          <w:w w:val="90"/>
        </w:rPr>
        <w:t> </w:t>
      </w:r>
      <w:r>
        <w:rPr>
          <w:rFonts w:ascii="Arial Black" w:hAnsi="Arial Black"/>
          <w:w w:val="90"/>
        </w:rPr>
        <w:t>2021-2027</w:t>
      </w:r>
      <w:r>
        <w:rPr>
          <w:rFonts w:ascii="Arial Black" w:hAnsi="Arial Black"/>
          <w:spacing w:val="-5"/>
          <w:w w:val="90"/>
        </w:rPr>
        <w:t> </w:t>
      </w:r>
      <w:r>
        <w:rPr>
          <w:rFonts w:ascii="Arial Black" w:hAnsi="Arial Black"/>
          <w:w w:val="90"/>
        </w:rPr>
        <w:t>CON</w:t>
      </w:r>
      <w:r>
        <w:rPr>
          <w:rFonts w:ascii="Arial Black" w:hAnsi="Arial Black"/>
          <w:spacing w:val="-5"/>
          <w:w w:val="90"/>
        </w:rPr>
        <w:t> </w:t>
      </w:r>
      <w:r>
        <w:rPr>
          <w:rFonts w:ascii="Arial Black" w:hAnsi="Arial Black"/>
          <w:w w:val="90"/>
        </w:rPr>
        <w:t>VISIÓN</w:t>
      </w:r>
      <w:r>
        <w:rPr>
          <w:rFonts w:ascii="Arial Black" w:hAnsi="Arial Black"/>
          <w:spacing w:val="-6"/>
          <w:w w:val="90"/>
        </w:rPr>
        <w:t> </w:t>
      </w:r>
      <w:r>
        <w:rPr>
          <w:rFonts w:ascii="Arial Black" w:hAnsi="Arial Black"/>
          <w:w w:val="90"/>
        </w:rPr>
        <w:t>ESTRATÉGICA</w:t>
      </w:r>
      <w:r>
        <w:rPr>
          <w:rFonts w:ascii="Arial Black" w:hAnsi="Arial Black"/>
          <w:spacing w:val="-5"/>
          <w:w w:val="90"/>
        </w:rPr>
        <w:t> </w:t>
      </w:r>
      <w:r>
        <w:rPr>
          <w:rFonts w:ascii="Arial Black" w:hAnsi="Arial Black"/>
          <w:w w:val="90"/>
        </w:rPr>
        <w:t>DE</w:t>
      </w:r>
      <w:r>
        <w:rPr>
          <w:rFonts w:ascii="Arial Black" w:hAnsi="Arial Black"/>
          <w:spacing w:val="-5"/>
          <w:w w:val="90"/>
        </w:rPr>
        <w:t> </w:t>
      </w:r>
      <w:r>
        <w:rPr>
          <w:rFonts w:ascii="Arial Black" w:hAnsi="Arial Black"/>
          <w:w w:val="90"/>
        </w:rPr>
        <w:t>LARGO</w:t>
      </w:r>
      <w:r>
        <w:rPr>
          <w:rFonts w:ascii="Arial Black" w:hAnsi="Arial Black"/>
          <w:spacing w:val="-5"/>
          <w:w w:val="90"/>
        </w:rPr>
        <w:t> </w:t>
      </w:r>
      <w:r>
        <w:rPr>
          <w:rFonts w:ascii="Arial Black" w:hAnsi="Arial Black"/>
          <w:w w:val="90"/>
        </w:rPr>
        <w:t>PLAZO</w:t>
      </w:r>
      <w:r>
        <w:rPr>
          <w:rFonts w:ascii="Arial Black" w:hAnsi="Arial Black"/>
          <w:spacing w:val="-6"/>
          <w:w w:val="90"/>
        </w:rPr>
        <w:t> </w:t>
      </w:r>
      <w:r>
        <w:rPr>
          <w:w w:val="90"/>
        </w:rPr>
        <w:t>y</w:t>
      </w:r>
      <w:r>
        <w:rPr>
          <w:spacing w:val="-2"/>
          <w:w w:val="90"/>
        </w:rPr>
        <w:t> </w:t>
      </w:r>
      <w:r>
        <w:rPr>
          <w:spacing w:val="-5"/>
          <w:w w:val="90"/>
        </w:rPr>
        <w:t>del</w:t>
      </w:r>
    </w:p>
    <w:p>
      <w:pPr>
        <w:pStyle w:val="BodyText"/>
        <w:spacing w:line="259" w:lineRule="auto"/>
        <w:ind w:left="1699" w:right="1694"/>
        <w:jc w:val="both"/>
      </w:pPr>
      <w:r>
        <w:rPr/>
        <w:t>Sistema de Planeación ya que permiten la identificación de áreas </w:t>
      </w:r>
      <w:r>
        <w:rPr/>
        <w:t>de </w:t>
      </w:r>
      <w:r>
        <w:rPr>
          <w:spacing w:val="-8"/>
        </w:rPr>
        <w:t>responsabilidad</w:t>
      </w:r>
      <w:r>
        <w:rPr>
          <w:spacing w:val="-12"/>
        </w:rPr>
        <w:t> </w:t>
      </w:r>
      <w:r>
        <w:rPr>
          <w:spacing w:val="-8"/>
        </w:rPr>
        <w:t>con</w:t>
      </w:r>
      <w:r>
        <w:rPr>
          <w:spacing w:val="-12"/>
        </w:rPr>
        <w:t> </w:t>
      </w:r>
      <w:r>
        <w:rPr>
          <w:spacing w:val="-8"/>
        </w:rPr>
        <w:t>las</w:t>
      </w:r>
      <w:r>
        <w:rPr>
          <w:spacing w:val="-12"/>
        </w:rPr>
        <w:t> </w:t>
      </w:r>
      <w:r>
        <w:rPr>
          <w:spacing w:val="-8"/>
        </w:rPr>
        <w:t>alternativas</w:t>
      </w:r>
      <w:r>
        <w:rPr>
          <w:spacing w:val="-12"/>
        </w:rPr>
        <w:t> </w:t>
      </w:r>
      <w:r>
        <w:rPr>
          <w:spacing w:val="-8"/>
        </w:rPr>
        <w:t>de</w:t>
      </w:r>
      <w:r>
        <w:rPr>
          <w:spacing w:val="-12"/>
        </w:rPr>
        <w:t> </w:t>
      </w:r>
      <w:r>
        <w:rPr>
          <w:spacing w:val="-8"/>
        </w:rPr>
        <w:t>solución</w:t>
      </w:r>
      <w:r>
        <w:rPr>
          <w:spacing w:val="-12"/>
        </w:rPr>
        <w:t> </w:t>
      </w:r>
      <w:r>
        <w:rPr>
          <w:spacing w:val="-8"/>
        </w:rPr>
        <w:t>aportadas</w:t>
      </w:r>
      <w:r>
        <w:rPr>
          <w:spacing w:val="-12"/>
        </w:rPr>
        <w:t> </w:t>
      </w:r>
      <w:r>
        <w:rPr>
          <w:spacing w:val="-8"/>
        </w:rPr>
        <w:t>en</w:t>
      </w:r>
      <w:r>
        <w:rPr>
          <w:spacing w:val="-12"/>
        </w:rPr>
        <w:t> </w:t>
      </w:r>
      <w:r>
        <w:rPr>
          <w:spacing w:val="-8"/>
        </w:rPr>
        <w:t>el</w:t>
      </w:r>
      <w:r>
        <w:rPr>
          <w:spacing w:val="-12"/>
        </w:rPr>
        <w:t> </w:t>
      </w:r>
      <w:r>
        <w:rPr>
          <w:spacing w:val="-8"/>
        </w:rPr>
        <w:t>proceso</w:t>
      </w:r>
      <w:r>
        <w:rPr>
          <w:spacing w:val="-12"/>
        </w:rPr>
        <w:t> </w:t>
      </w:r>
      <w:r>
        <w:rPr>
          <w:spacing w:val="-8"/>
        </w:rPr>
        <w:t>de </w:t>
      </w:r>
      <w:r>
        <w:rPr/>
        <w:t>consulta</w:t>
      </w:r>
      <w:r>
        <w:rPr>
          <w:spacing w:val="-18"/>
        </w:rPr>
        <w:t> </w:t>
      </w:r>
      <w:r>
        <w:rPr/>
        <w:t>bajo</w:t>
      </w:r>
      <w:r>
        <w:rPr>
          <w:spacing w:val="-18"/>
        </w:rPr>
        <w:t> </w:t>
      </w:r>
      <w:r>
        <w:rPr/>
        <w:t>una</w:t>
      </w:r>
      <w:r>
        <w:rPr>
          <w:spacing w:val="-18"/>
        </w:rPr>
        <w:t> </w:t>
      </w:r>
      <w:r>
        <w:rPr/>
        <w:t>estructura</w:t>
      </w:r>
      <w:r>
        <w:rPr>
          <w:spacing w:val="-18"/>
        </w:rPr>
        <w:t> </w:t>
      </w:r>
      <w:r>
        <w:rPr/>
        <w:t>de</w:t>
      </w:r>
      <w:r>
        <w:rPr>
          <w:spacing w:val="-18"/>
        </w:rPr>
        <w:t> </w:t>
      </w:r>
      <w:r>
        <w:rPr/>
        <w:t>sectorización</w:t>
      </w:r>
      <w:r>
        <w:rPr>
          <w:spacing w:val="-18"/>
        </w:rPr>
        <w:t> </w:t>
      </w:r>
      <w:r>
        <w:rPr/>
        <w:t>liderada</w:t>
      </w:r>
      <w:r>
        <w:rPr>
          <w:spacing w:val="-18"/>
        </w:rPr>
        <w:t> </w:t>
      </w:r>
      <w:r>
        <w:rPr/>
        <w:t>por</w:t>
      </w:r>
      <w:r>
        <w:rPr>
          <w:spacing w:val="-18"/>
        </w:rPr>
        <w:t> </w:t>
      </w:r>
      <w:r>
        <w:rPr/>
        <w:t>la</w:t>
      </w:r>
      <w:r>
        <w:rPr>
          <w:spacing w:val="-18"/>
        </w:rPr>
        <w:t> </w:t>
      </w:r>
      <w:r>
        <w:rPr/>
        <w:t>Secretaría </w:t>
      </w:r>
      <w:r>
        <w:rPr>
          <w:w w:val="90"/>
        </w:rPr>
        <w:t>General de Gobierno en materia del eje rector de Gobernanza, la Secretaría </w:t>
      </w:r>
      <w:r>
        <w:rPr/>
        <w:t>de Desarrollo Sustentable para el Eje del Territorio, la Secretaría de Economía</w:t>
      </w:r>
      <w:r>
        <w:rPr>
          <w:spacing w:val="-22"/>
        </w:rPr>
        <w:t> </w:t>
      </w:r>
      <w:r>
        <w:rPr/>
        <w:t>para</w:t>
      </w:r>
      <w:r>
        <w:rPr>
          <w:spacing w:val="-21"/>
        </w:rPr>
        <w:t> </w:t>
      </w:r>
      <w:r>
        <w:rPr/>
        <w:t>el</w:t>
      </w:r>
      <w:r>
        <w:rPr>
          <w:spacing w:val="-21"/>
        </w:rPr>
        <w:t> </w:t>
      </w:r>
      <w:r>
        <w:rPr/>
        <w:t>Eje</w:t>
      </w:r>
      <w:r>
        <w:rPr>
          <w:spacing w:val="-21"/>
        </w:rPr>
        <w:t> </w:t>
      </w:r>
      <w:r>
        <w:rPr/>
        <w:t>Económico</w:t>
      </w:r>
      <w:r>
        <w:rPr>
          <w:spacing w:val="-21"/>
        </w:rPr>
        <w:t> </w:t>
      </w:r>
      <w:r>
        <w:rPr/>
        <w:t>y</w:t>
      </w:r>
      <w:r>
        <w:rPr>
          <w:spacing w:val="-21"/>
        </w:rPr>
        <w:t> </w:t>
      </w:r>
      <w:r>
        <w:rPr/>
        <w:t>la</w:t>
      </w:r>
      <w:r>
        <w:rPr>
          <w:spacing w:val="-21"/>
        </w:rPr>
        <w:t> </w:t>
      </w:r>
      <w:r>
        <w:rPr/>
        <w:t>Secretaría</w:t>
      </w:r>
      <w:r>
        <w:rPr>
          <w:spacing w:val="-21"/>
        </w:rPr>
        <w:t> </w:t>
      </w:r>
      <w:r>
        <w:rPr/>
        <w:t>de</w:t>
      </w:r>
      <w:r>
        <w:rPr>
          <w:spacing w:val="-21"/>
        </w:rPr>
        <w:t> </w:t>
      </w:r>
      <w:r>
        <w:rPr/>
        <w:t>Bienestar</w:t>
      </w:r>
      <w:r>
        <w:rPr>
          <w:spacing w:val="-21"/>
        </w:rPr>
        <w:t> </w:t>
      </w:r>
      <w:r>
        <w:rPr/>
        <w:t>e</w:t>
      </w:r>
      <w:r>
        <w:rPr>
          <w:spacing w:val="-22"/>
        </w:rPr>
        <w:t> </w:t>
      </w:r>
      <w:r>
        <w:rPr/>
        <w:t>Igualdad </w:t>
      </w:r>
      <w:r>
        <w:rPr>
          <w:w w:val="90"/>
        </w:rPr>
        <w:t>Sustantiva</w:t>
      </w:r>
      <w:r>
        <w:rPr>
          <w:spacing w:val="-2"/>
          <w:w w:val="90"/>
        </w:rPr>
        <w:t> </w:t>
      </w:r>
      <w:r>
        <w:rPr>
          <w:w w:val="90"/>
        </w:rPr>
        <w:t>para</w:t>
      </w:r>
      <w:r>
        <w:rPr>
          <w:spacing w:val="-2"/>
          <w:w w:val="90"/>
        </w:rPr>
        <w:t> </w:t>
      </w:r>
      <w:r>
        <w:rPr>
          <w:w w:val="90"/>
        </w:rPr>
        <w:t>el</w:t>
      </w:r>
      <w:r>
        <w:rPr>
          <w:spacing w:val="-2"/>
          <w:w w:val="90"/>
        </w:rPr>
        <w:t> </w:t>
      </w:r>
      <w:r>
        <w:rPr>
          <w:w w:val="90"/>
        </w:rPr>
        <w:t>Eje</w:t>
      </w:r>
      <w:r>
        <w:rPr>
          <w:spacing w:val="-2"/>
          <w:w w:val="90"/>
        </w:rPr>
        <w:t> </w:t>
      </w:r>
      <w:r>
        <w:rPr>
          <w:w w:val="90"/>
        </w:rPr>
        <w:t>Social,</w:t>
      </w:r>
      <w:r>
        <w:rPr>
          <w:spacing w:val="-2"/>
          <w:w w:val="90"/>
        </w:rPr>
        <w:t> </w:t>
      </w:r>
      <w:r>
        <w:rPr>
          <w:w w:val="90"/>
        </w:rPr>
        <w:t>a</w:t>
      </w:r>
      <w:r>
        <w:rPr>
          <w:spacing w:val="-2"/>
          <w:w w:val="90"/>
        </w:rPr>
        <w:t> </w:t>
      </w:r>
      <w:r>
        <w:rPr>
          <w:w w:val="90"/>
        </w:rPr>
        <w:t>continuación</w:t>
      </w:r>
      <w:r>
        <w:rPr>
          <w:spacing w:val="-2"/>
          <w:w w:val="90"/>
        </w:rPr>
        <w:t> </w:t>
      </w:r>
      <w:r>
        <w:rPr>
          <w:w w:val="90"/>
        </w:rPr>
        <w:t>se</w:t>
      </w:r>
      <w:r>
        <w:rPr>
          <w:spacing w:val="-2"/>
          <w:w w:val="90"/>
        </w:rPr>
        <w:t> </w:t>
      </w:r>
      <w:r>
        <w:rPr>
          <w:w w:val="90"/>
        </w:rPr>
        <w:t>enlistan</w:t>
      </w:r>
      <w:r>
        <w:rPr>
          <w:spacing w:val="-2"/>
          <w:w w:val="90"/>
        </w:rPr>
        <w:t> </w:t>
      </w:r>
      <w:r>
        <w:rPr>
          <w:w w:val="90"/>
        </w:rPr>
        <w:t>las</w:t>
      </w:r>
      <w:r>
        <w:rPr>
          <w:spacing w:val="-2"/>
          <w:w w:val="90"/>
        </w:rPr>
        <w:t> </w:t>
      </w:r>
      <w:r>
        <w:rPr>
          <w:w w:val="90"/>
        </w:rPr>
        <w:t>dependencias</w:t>
      </w:r>
      <w:r>
        <w:rPr>
          <w:spacing w:val="-2"/>
          <w:w w:val="90"/>
        </w:rPr>
        <w:t> </w:t>
      </w:r>
      <w:r>
        <w:rPr>
          <w:w w:val="90"/>
        </w:rPr>
        <w:t>que </w:t>
      </w:r>
      <w:r>
        <w:rPr>
          <w:spacing w:val="-2"/>
        </w:rPr>
        <w:t>se</w:t>
      </w:r>
      <w:r>
        <w:rPr>
          <w:spacing w:val="-26"/>
        </w:rPr>
        <w:t> </w:t>
      </w:r>
      <w:r>
        <w:rPr>
          <w:spacing w:val="-2"/>
        </w:rPr>
        <w:t>integran</w:t>
      </w:r>
      <w:r>
        <w:rPr>
          <w:spacing w:val="-26"/>
        </w:rPr>
        <w:t> </w:t>
      </w:r>
      <w:r>
        <w:rPr>
          <w:spacing w:val="-2"/>
        </w:rPr>
        <w:t>a</w:t>
      </w:r>
      <w:r>
        <w:rPr>
          <w:spacing w:val="-26"/>
        </w:rPr>
        <w:t> </w:t>
      </w:r>
      <w:r>
        <w:rPr>
          <w:spacing w:val="-2"/>
        </w:rPr>
        <w:t>cada</w:t>
      </w:r>
      <w:r>
        <w:rPr>
          <w:spacing w:val="-26"/>
        </w:rPr>
        <w:t> </w:t>
      </w:r>
      <w:r>
        <w:rPr>
          <w:spacing w:val="-2"/>
        </w:rPr>
        <w:t>consejo</w:t>
      </w:r>
      <w:r>
        <w:rPr>
          <w:spacing w:val="-26"/>
        </w:rPr>
        <w:t> </w:t>
      </w:r>
      <w:r>
        <w:rPr>
          <w:spacing w:val="-2"/>
        </w:rPr>
        <w:t>sectorial.</w:t>
      </w:r>
    </w:p>
    <w:p>
      <w:pPr>
        <w:pStyle w:val="BodyText"/>
        <w:spacing w:before="8"/>
        <w:rPr>
          <w:sz w:val="22"/>
        </w:rPr>
      </w:pPr>
    </w:p>
    <w:p>
      <w:pPr>
        <w:pStyle w:val="ListParagraph"/>
        <w:numPr>
          <w:ilvl w:val="0"/>
          <w:numId w:val="89"/>
        </w:numPr>
        <w:tabs>
          <w:tab w:pos="2779" w:val="left" w:leader="none"/>
          <w:tab w:pos="2780" w:val="left" w:leader="none"/>
        </w:tabs>
        <w:spacing w:line="240" w:lineRule="auto" w:before="0" w:after="0"/>
        <w:ind w:left="2779" w:right="0" w:hanging="721"/>
        <w:jc w:val="left"/>
        <w:rPr>
          <w:rFonts w:ascii="Arial Black" w:hAnsi="Arial Black"/>
          <w:sz w:val="24"/>
        </w:rPr>
      </w:pPr>
      <w:r>
        <w:rPr>
          <w:rFonts w:ascii="Arial Black" w:hAnsi="Arial Black"/>
          <w:w w:val="85"/>
          <w:sz w:val="24"/>
        </w:rPr>
        <w:t>SECRETARÍA</w:t>
      </w:r>
      <w:r>
        <w:rPr>
          <w:rFonts w:ascii="Arial Black" w:hAnsi="Arial Black"/>
          <w:spacing w:val="19"/>
          <w:sz w:val="24"/>
        </w:rPr>
        <w:t> </w:t>
      </w:r>
      <w:r>
        <w:rPr>
          <w:rFonts w:ascii="Arial Black" w:hAnsi="Arial Black"/>
          <w:w w:val="85"/>
          <w:sz w:val="24"/>
        </w:rPr>
        <w:t>GENERAL</w:t>
      </w:r>
      <w:r>
        <w:rPr>
          <w:rFonts w:ascii="Arial Black" w:hAnsi="Arial Black"/>
          <w:spacing w:val="22"/>
          <w:sz w:val="24"/>
        </w:rPr>
        <w:t> </w:t>
      </w:r>
      <w:r>
        <w:rPr>
          <w:rFonts w:ascii="Arial Black" w:hAnsi="Arial Black"/>
          <w:w w:val="85"/>
          <w:sz w:val="24"/>
        </w:rPr>
        <w:t>DE</w:t>
      </w:r>
      <w:r>
        <w:rPr>
          <w:rFonts w:ascii="Arial Black" w:hAnsi="Arial Black"/>
          <w:spacing w:val="22"/>
          <w:sz w:val="24"/>
        </w:rPr>
        <w:t> </w:t>
      </w:r>
      <w:r>
        <w:rPr>
          <w:rFonts w:ascii="Arial Black" w:hAnsi="Arial Black"/>
          <w:spacing w:val="-2"/>
          <w:w w:val="85"/>
          <w:sz w:val="24"/>
        </w:rPr>
        <w:t>GOBIERNO</w:t>
      </w:r>
    </w:p>
    <w:p>
      <w:pPr>
        <w:pStyle w:val="BodyText"/>
        <w:spacing w:before="13"/>
        <w:rPr>
          <w:rFonts w:ascii="Arial Black"/>
          <w:sz w:val="20"/>
        </w:rPr>
      </w:pPr>
    </w:p>
    <w:p>
      <w:pPr>
        <w:pStyle w:val="ListParagraph"/>
        <w:numPr>
          <w:ilvl w:val="0"/>
          <w:numId w:val="90"/>
        </w:numPr>
        <w:tabs>
          <w:tab w:pos="1979" w:val="left" w:leader="none"/>
        </w:tabs>
        <w:spacing w:line="254" w:lineRule="auto" w:before="0" w:after="0"/>
        <w:ind w:left="1699" w:right="1694" w:firstLine="0"/>
        <w:jc w:val="both"/>
        <w:rPr>
          <w:sz w:val="24"/>
        </w:rPr>
      </w:pPr>
      <w:r>
        <w:rPr>
          <w:w w:val="90"/>
          <w:sz w:val="24"/>
        </w:rPr>
        <w:t>Consejo</w:t>
      </w:r>
      <w:r>
        <w:rPr>
          <w:spacing w:val="-8"/>
          <w:w w:val="90"/>
          <w:sz w:val="24"/>
        </w:rPr>
        <w:t> </w:t>
      </w:r>
      <w:r>
        <w:rPr>
          <w:w w:val="90"/>
          <w:sz w:val="24"/>
        </w:rPr>
        <w:t>Sectorial</w:t>
      </w:r>
      <w:r>
        <w:rPr>
          <w:spacing w:val="-8"/>
          <w:w w:val="90"/>
          <w:sz w:val="24"/>
        </w:rPr>
        <w:t> </w:t>
      </w:r>
      <w:r>
        <w:rPr>
          <w:w w:val="90"/>
          <w:sz w:val="24"/>
        </w:rPr>
        <w:t>Gobernanza:</w:t>
      </w:r>
      <w:r>
        <w:rPr>
          <w:spacing w:val="-8"/>
          <w:w w:val="90"/>
          <w:sz w:val="24"/>
        </w:rPr>
        <w:t> </w:t>
      </w:r>
      <w:r>
        <w:rPr>
          <w:rFonts w:ascii="Arial Black" w:hAnsi="Arial Black"/>
          <w:w w:val="90"/>
          <w:sz w:val="24"/>
        </w:rPr>
        <w:t>Seguridad</w:t>
      </w:r>
      <w:r>
        <w:rPr>
          <w:rFonts w:ascii="Arial Black" w:hAnsi="Arial Black"/>
          <w:spacing w:val="-11"/>
          <w:w w:val="90"/>
          <w:sz w:val="24"/>
        </w:rPr>
        <w:t> </w:t>
      </w:r>
      <w:r>
        <w:rPr>
          <w:rFonts w:ascii="Arial Black" w:hAnsi="Arial Black"/>
          <w:w w:val="90"/>
          <w:sz w:val="24"/>
        </w:rPr>
        <w:t>y</w:t>
      </w:r>
      <w:r>
        <w:rPr>
          <w:rFonts w:ascii="Arial Black" w:hAnsi="Arial Black"/>
          <w:spacing w:val="-11"/>
          <w:w w:val="90"/>
          <w:sz w:val="24"/>
        </w:rPr>
        <w:t> </w:t>
      </w:r>
      <w:r>
        <w:rPr>
          <w:rFonts w:ascii="Arial Black" w:hAnsi="Arial Black"/>
          <w:w w:val="90"/>
          <w:sz w:val="24"/>
        </w:rPr>
        <w:t>Desarrollo</w:t>
      </w:r>
      <w:r>
        <w:rPr>
          <w:rFonts w:ascii="Arial Black" w:hAnsi="Arial Black"/>
          <w:spacing w:val="-11"/>
          <w:w w:val="90"/>
          <w:sz w:val="24"/>
        </w:rPr>
        <w:t> </w:t>
      </w:r>
      <w:r>
        <w:rPr>
          <w:rFonts w:ascii="Arial Black" w:hAnsi="Arial Black"/>
          <w:w w:val="90"/>
          <w:sz w:val="24"/>
        </w:rPr>
        <w:t>Institucional</w:t>
      </w:r>
      <w:r>
        <w:rPr>
          <w:w w:val="90"/>
          <w:sz w:val="24"/>
        </w:rPr>
        <w:t>;</w:t>
      </w:r>
      <w:r>
        <w:rPr>
          <w:spacing w:val="-8"/>
          <w:w w:val="90"/>
          <w:sz w:val="24"/>
        </w:rPr>
        <w:t> </w:t>
      </w:r>
      <w:r>
        <w:rPr>
          <w:w w:val="90"/>
          <w:sz w:val="24"/>
        </w:rPr>
        <w:t>que</w:t>
      </w:r>
      <w:r>
        <w:rPr>
          <w:w w:val="90"/>
          <w:sz w:val="24"/>
        </w:rPr>
        <w:t> </w:t>
      </w:r>
      <w:r>
        <w:rPr>
          <w:spacing w:val="-6"/>
          <w:sz w:val="24"/>
        </w:rPr>
        <w:t>de</w:t>
      </w:r>
      <w:r>
        <w:rPr>
          <w:spacing w:val="-16"/>
          <w:sz w:val="24"/>
        </w:rPr>
        <w:t> </w:t>
      </w:r>
      <w:r>
        <w:rPr>
          <w:spacing w:val="-6"/>
          <w:sz w:val="24"/>
        </w:rPr>
        <w:t>conformidad</w:t>
      </w:r>
      <w:r>
        <w:rPr>
          <w:spacing w:val="-15"/>
          <w:sz w:val="24"/>
        </w:rPr>
        <w:t> </w:t>
      </w:r>
      <w:r>
        <w:rPr>
          <w:spacing w:val="-6"/>
          <w:sz w:val="24"/>
        </w:rPr>
        <w:t>con</w:t>
      </w:r>
      <w:r>
        <w:rPr>
          <w:spacing w:val="-15"/>
          <w:sz w:val="24"/>
        </w:rPr>
        <w:t> </w:t>
      </w:r>
      <w:r>
        <w:rPr>
          <w:spacing w:val="-6"/>
          <w:sz w:val="24"/>
        </w:rPr>
        <w:t>la</w:t>
      </w:r>
      <w:r>
        <w:rPr>
          <w:spacing w:val="-15"/>
          <w:sz w:val="24"/>
        </w:rPr>
        <w:t> </w:t>
      </w:r>
      <w:r>
        <w:rPr>
          <w:spacing w:val="-6"/>
          <w:sz w:val="24"/>
        </w:rPr>
        <w:t>fracción</w:t>
      </w:r>
      <w:r>
        <w:rPr>
          <w:spacing w:val="-15"/>
          <w:sz w:val="24"/>
        </w:rPr>
        <w:t> </w:t>
      </w:r>
      <w:r>
        <w:rPr>
          <w:spacing w:val="-6"/>
          <w:sz w:val="24"/>
        </w:rPr>
        <w:t>III</w:t>
      </w:r>
      <w:r>
        <w:rPr>
          <w:spacing w:val="-15"/>
          <w:sz w:val="24"/>
        </w:rPr>
        <w:t> </w:t>
      </w:r>
      <w:r>
        <w:rPr>
          <w:spacing w:val="-6"/>
          <w:sz w:val="24"/>
        </w:rPr>
        <w:t>del</w:t>
      </w:r>
      <w:r>
        <w:rPr>
          <w:spacing w:val="-15"/>
          <w:sz w:val="24"/>
        </w:rPr>
        <w:t> </w:t>
      </w:r>
      <w:r>
        <w:rPr>
          <w:spacing w:val="-6"/>
          <w:sz w:val="24"/>
        </w:rPr>
        <w:t>artículo</w:t>
      </w:r>
      <w:r>
        <w:rPr>
          <w:spacing w:val="-15"/>
          <w:sz w:val="24"/>
        </w:rPr>
        <w:t> </w:t>
      </w:r>
      <w:r>
        <w:rPr>
          <w:spacing w:val="-6"/>
          <w:sz w:val="24"/>
        </w:rPr>
        <w:t>60</w:t>
      </w:r>
      <w:r>
        <w:rPr>
          <w:spacing w:val="-15"/>
          <w:sz w:val="24"/>
        </w:rPr>
        <w:t> </w:t>
      </w:r>
      <w:r>
        <w:rPr>
          <w:spacing w:val="-6"/>
          <w:sz w:val="24"/>
        </w:rPr>
        <w:t>del</w:t>
      </w:r>
      <w:r>
        <w:rPr>
          <w:spacing w:val="-15"/>
          <w:sz w:val="24"/>
        </w:rPr>
        <w:t> </w:t>
      </w:r>
      <w:r>
        <w:rPr>
          <w:spacing w:val="-6"/>
          <w:sz w:val="24"/>
        </w:rPr>
        <w:t>Reglamento</w:t>
      </w:r>
      <w:r>
        <w:rPr>
          <w:spacing w:val="-16"/>
          <w:sz w:val="24"/>
        </w:rPr>
        <w:t> </w:t>
      </w:r>
      <w:r>
        <w:rPr>
          <w:spacing w:val="-6"/>
          <w:sz w:val="24"/>
        </w:rPr>
        <w:t>de</w:t>
      </w:r>
      <w:r>
        <w:rPr>
          <w:spacing w:val="-15"/>
          <w:sz w:val="24"/>
        </w:rPr>
        <w:t> </w:t>
      </w:r>
      <w:r>
        <w:rPr>
          <w:spacing w:val="-6"/>
          <w:sz w:val="24"/>
        </w:rPr>
        <w:t>la</w:t>
      </w:r>
      <w:r>
        <w:rPr>
          <w:spacing w:val="-15"/>
          <w:sz w:val="24"/>
        </w:rPr>
        <w:t> </w:t>
      </w:r>
      <w:r>
        <w:rPr>
          <w:spacing w:val="-6"/>
          <w:sz w:val="24"/>
        </w:rPr>
        <w:t>Ley</w:t>
      </w:r>
      <w:r>
        <w:rPr>
          <w:spacing w:val="-6"/>
          <w:sz w:val="24"/>
        </w:rPr>
        <w:t> </w:t>
      </w:r>
      <w:r>
        <w:rPr>
          <w:sz w:val="24"/>
        </w:rPr>
        <w:t>de Planeación del Estado de Nayarit, se conformará por las </w:t>
      </w:r>
      <w:r>
        <w:rPr>
          <w:sz w:val="24"/>
        </w:rPr>
        <w:t>siguientes</w:t>
      </w:r>
      <w:r>
        <w:rPr>
          <w:sz w:val="24"/>
        </w:rPr>
        <w:t> dependencias,</w:t>
      </w:r>
      <w:r>
        <w:rPr>
          <w:spacing w:val="-18"/>
          <w:sz w:val="24"/>
        </w:rPr>
        <w:t> </w:t>
      </w:r>
      <w:r>
        <w:rPr>
          <w:sz w:val="24"/>
        </w:rPr>
        <w:t>y</w:t>
      </w:r>
      <w:r>
        <w:rPr>
          <w:spacing w:val="-18"/>
          <w:sz w:val="24"/>
        </w:rPr>
        <w:t> </w:t>
      </w:r>
      <w:r>
        <w:rPr>
          <w:sz w:val="24"/>
        </w:rPr>
        <w:t>cuyo</w:t>
      </w:r>
      <w:r>
        <w:rPr>
          <w:spacing w:val="-18"/>
          <w:sz w:val="24"/>
        </w:rPr>
        <w:t> </w:t>
      </w:r>
      <w:r>
        <w:rPr>
          <w:sz w:val="24"/>
        </w:rPr>
        <w:t>Secretario</w:t>
      </w:r>
      <w:r>
        <w:rPr>
          <w:spacing w:val="-18"/>
          <w:sz w:val="24"/>
        </w:rPr>
        <w:t> </w:t>
      </w:r>
      <w:r>
        <w:rPr>
          <w:sz w:val="24"/>
        </w:rPr>
        <w:t>Técnico</w:t>
      </w:r>
      <w:r>
        <w:rPr>
          <w:spacing w:val="-18"/>
          <w:sz w:val="24"/>
        </w:rPr>
        <w:t> </w:t>
      </w:r>
      <w:r>
        <w:rPr>
          <w:sz w:val="24"/>
        </w:rPr>
        <w:t>será</w:t>
      </w:r>
      <w:r>
        <w:rPr>
          <w:spacing w:val="-18"/>
          <w:sz w:val="24"/>
        </w:rPr>
        <w:t> </w:t>
      </w:r>
      <w:r>
        <w:rPr>
          <w:sz w:val="24"/>
        </w:rPr>
        <w:t>el</w:t>
      </w:r>
      <w:r>
        <w:rPr>
          <w:spacing w:val="-18"/>
          <w:sz w:val="24"/>
        </w:rPr>
        <w:t> </w:t>
      </w:r>
      <w:r>
        <w:rPr>
          <w:sz w:val="24"/>
        </w:rPr>
        <w:t>Titular</w:t>
      </w:r>
      <w:r>
        <w:rPr>
          <w:spacing w:val="-18"/>
          <w:sz w:val="24"/>
        </w:rPr>
        <w:t> </w:t>
      </w:r>
      <w:r>
        <w:rPr>
          <w:sz w:val="24"/>
        </w:rPr>
        <w:t>de</w:t>
      </w:r>
      <w:r>
        <w:rPr>
          <w:spacing w:val="-18"/>
          <w:sz w:val="24"/>
        </w:rPr>
        <w:t> </w:t>
      </w:r>
      <w:r>
        <w:rPr>
          <w:sz w:val="24"/>
        </w:rPr>
        <w:t>la</w:t>
      </w:r>
      <w:r>
        <w:rPr>
          <w:spacing w:val="-18"/>
          <w:sz w:val="24"/>
        </w:rPr>
        <w:t> </w:t>
      </w:r>
      <w:r>
        <w:rPr>
          <w:sz w:val="24"/>
        </w:rPr>
        <w:t>Secretaría General</w:t>
      </w:r>
      <w:r>
        <w:rPr>
          <w:spacing w:val="-6"/>
          <w:sz w:val="24"/>
        </w:rPr>
        <w:t> </w:t>
      </w:r>
      <w:r>
        <w:rPr>
          <w:sz w:val="24"/>
        </w:rPr>
        <w:t>de</w:t>
      </w:r>
      <w:r>
        <w:rPr>
          <w:spacing w:val="-6"/>
          <w:sz w:val="24"/>
        </w:rPr>
        <w:t> </w:t>
      </w:r>
      <w:r>
        <w:rPr>
          <w:sz w:val="24"/>
        </w:rPr>
        <w:t>Gobierno:</w:t>
      </w:r>
    </w:p>
    <w:p>
      <w:pPr>
        <w:pStyle w:val="BodyText"/>
        <w:spacing w:before="10"/>
        <w:rPr>
          <w:sz w:val="25"/>
        </w:rPr>
      </w:pPr>
    </w:p>
    <w:p>
      <w:pPr>
        <w:pStyle w:val="ListParagraph"/>
        <w:numPr>
          <w:ilvl w:val="1"/>
          <w:numId w:val="90"/>
        </w:numPr>
        <w:tabs>
          <w:tab w:pos="2623" w:val="left" w:leader="none"/>
        </w:tabs>
        <w:spacing w:line="240" w:lineRule="auto" w:before="0" w:after="0"/>
        <w:ind w:left="2622" w:right="0" w:hanging="216"/>
        <w:jc w:val="left"/>
        <w:rPr>
          <w:sz w:val="24"/>
        </w:rPr>
      </w:pPr>
      <w:r>
        <w:rPr>
          <w:w w:val="90"/>
          <w:sz w:val="24"/>
        </w:rPr>
        <w:t>Secretaría</w:t>
      </w:r>
      <w:r>
        <w:rPr>
          <w:spacing w:val="4"/>
          <w:sz w:val="24"/>
        </w:rPr>
        <w:t> </w:t>
      </w:r>
      <w:r>
        <w:rPr>
          <w:w w:val="90"/>
          <w:sz w:val="24"/>
        </w:rPr>
        <w:t>General</w:t>
      </w:r>
      <w:r>
        <w:rPr>
          <w:spacing w:val="7"/>
          <w:sz w:val="24"/>
        </w:rPr>
        <w:t> </w:t>
      </w:r>
      <w:r>
        <w:rPr>
          <w:w w:val="90"/>
          <w:sz w:val="24"/>
        </w:rPr>
        <w:t>de</w:t>
      </w:r>
      <w:r>
        <w:rPr>
          <w:spacing w:val="7"/>
          <w:sz w:val="24"/>
        </w:rPr>
        <w:t> </w:t>
      </w:r>
      <w:r>
        <w:rPr>
          <w:spacing w:val="-2"/>
          <w:w w:val="90"/>
          <w:sz w:val="24"/>
        </w:rPr>
        <w:t>Gobierno;</w:t>
      </w:r>
    </w:p>
    <w:p>
      <w:pPr>
        <w:pStyle w:val="ListParagraph"/>
        <w:numPr>
          <w:ilvl w:val="1"/>
          <w:numId w:val="90"/>
        </w:numPr>
        <w:tabs>
          <w:tab w:pos="2667" w:val="left" w:leader="none"/>
        </w:tabs>
        <w:spacing w:line="240" w:lineRule="auto" w:before="20" w:after="0"/>
        <w:ind w:left="2666" w:right="0" w:hanging="260"/>
        <w:jc w:val="left"/>
        <w:rPr>
          <w:sz w:val="24"/>
        </w:rPr>
      </w:pPr>
      <w:r>
        <w:rPr>
          <w:spacing w:val="-6"/>
          <w:sz w:val="24"/>
        </w:rPr>
        <w:t>Secretaría</w:t>
      </w:r>
      <w:r>
        <w:rPr>
          <w:spacing w:val="-26"/>
          <w:sz w:val="24"/>
        </w:rPr>
        <w:t> </w:t>
      </w:r>
      <w:r>
        <w:rPr>
          <w:spacing w:val="-6"/>
          <w:sz w:val="24"/>
        </w:rPr>
        <w:t>de</w:t>
      </w:r>
      <w:r>
        <w:rPr>
          <w:spacing w:val="-26"/>
          <w:sz w:val="24"/>
        </w:rPr>
        <w:t> </w:t>
      </w:r>
      <w:r>
        <w:rPr>
          <w:spacing w:val="-6"/>
          <w:sz w:val="24"/>
        </w:rPr>
        <w:t>Administración</w:t>
      </w:r>
      <w:r>
        <w:rPr>
          <w:spacing w:val="-25"/>
          <w:sz w:val="24"/>
        </w:rPr>
        <w:t> </w:t>
      </w:r>
      <w:r>
        <w:rPr>
          <w:spacing w:val="-6"/>
          <w:sz w:val="24"/>
        </w:rPr>
        <w:t>y</w:t>
      </w:r>
      <w:r>
        <w:rPr>
          <w:spacing w:val="-26"/>
          <w:sz w:val="24"/>
        </w:rPr>
        <w:t> </w:t>
      </w:r>
      <w:r>
        <w:rPr>
          <w:spacing w:val="-6"/>
          <w:sz w:val="24"/>
        </w:rPr>
        <w:t>Finanzas;</w:t>
      </w:r>
    </w:p>
    <w:p>
      <w:pPr>
        <w:pStyle w:val="ListParagraph"/>
        <w:numPr>
          <w:ilvl w:val="1"/>
          <w:numId w:val="90"/>
        </w:numPr>
        <w:tabs>
          <w:tab w:pos="2663" w:val="left" w:leader="none"/>
        </w:tabs>
        <w:spacing w:line="240" w:lineRule="auto" w:before="26" w:after="0"/>
        <w:ind w:left="2662" w:right="0" w:hanging="256"/>
        <w:jc w:val="left"/>
        <w:rPr>
          <w:sz w:val="24"/>
        </w:rPr>
      </w:pPr>
      <w:r>
        <w:rPr>
          <w:w w:val="90"/>
          <w:sz w:val="24"/>
        </w:rPr>
        <w:t>Secretaría</w:t>
      </w:r>
      <w:r>
        <w:rPr>
          <w:spacing w:val="6"/>
          <w:sz w:val="24"/>
        </w:rPr>
        <w:t> </w:t>
      </w:r>
      <w:r>
        <w:rPr>
          <w:w w:val="90"/>
          <w:sz w:val="24"/>
        </w:rPr>
        <w:t>de</w:t>
      </w:r>
      <w:r>
        <w:rPr>
          <w:spacing w:val="7"/>
          <w:sz w:val="24"/>
        </w:rPr>
        <w:t> </w:t>
      </w:r>
      <w:r>
        <w:rPr>
          <w:w w:val="90"/>
          <w:sz w:val="24"/>
        </w:rPr>
        <w:t>la</w:t>
      </w:r>
      <w:r>
        <w:rPr>
          <w:spacing w:val="6"/>
          <w:sz w:val="24"/>
        </w:rPr>
        <w:t> </w:t>
      </w:r>
      <w:r>
        <w:rPr>
          <w:w w:val="90"/>
          <w:sz w:val="24"/>
        </w:rPr>
        <w:t>Contraloría</w:t>
      </w:r>
      <w:r>
        <w:rPr>
          <w:spacing w:val="7"/>
          <w:sz w:val="24"/>
        </w:rPr>
        <w:t> </w:t>
      </w:r>
      <w:r>
        <w:rPr>
          <w:spacing w:val="-2"/>
          <w:w w:val="90"/>
          <w:sz w:val="24"/>
        </w:rPr>
        <w:t>General;</w:t>
      </w:r>
    </w:p>
    <w:p>
      <w:pPr>
        <w:pStyle w:val="ListParagraph"/>
        <w:numPr>
          <w:ilvl w:val="1"/>
          <w:numId w:val="90"/>
        </w:numPr>
        <w:tabs>
          <w:tab w:pos="2671" w:val="left" w:leader="none"/>
        </w:tabs>
        <w:spacing w:line="240" w:lineRule="auto" w:before="20" w:after="0"/>
        <w:ind w:left="2670" w:right="0" w:hanging="264"/>
        <w:jc w:val="left"/>
        <w:rPr>
          <w:sz w:val="24"/>
        </w:rPr>
      </w:pPr>
      <w:r>
        <w:rPr>
          <w:spacing w:val="-6"/>
          <w:sz w:val="24"/>
        </w:rPr>
        <w:t>Secretaría</w:t>
      </w:r>
      <w:r>
        <w:rPr>
          <w:spacing w:val="-30"/>
          <w:sz w:val="24"/>
        </w:rPr>
        <w:t> </w:t>
      </w:r>
      <w:r>
        <w:rPr>
          <w:spacing w:val="-6"/>
          <w:sz w:val="24"/>
        </w:rPr>
        <w:t>de</w:t>
      </w:r>
      <w:r>
        <w:rPr>
          <w:spacing w:val="-29"/>
          <w:sz w:val="24"/>
        </w:rPr>
        <w:t> </w:t>
      </w:r>
      <w:r>
        <w:rPr>
          <w:spacing w:val="-6"/>
          <w:sz w:val="24"/>
        </w:rPr>
        <w:t>Seguridad</w:t>
      </w:r>
      <w:r>
        <w:rPr>
          <w:spacing w:val="-29"/>
          <w:sz w:val="24"/>
        </w:rPr>
        <w:t> </w:t>
      </w:r>
      <w:r>
        <w:rPr>
          <w:spacing w:val="-6"/>
          <w:sz w:val="24"/>
        </w:rPr>
        <w:t>y</w:t>
      </w:r>
      <w:r>
        <w:rPr>
          <w:spacing w:val="-29"/>
          <w:sz w:val="24"/>
        </w:rPr>
        <w:t> </w:t>
      </w:r>
      <w:r>
        <w:rPr>
          <w:spacing w:val="-6"/>
          <w:sz w:val="24"/>
        </w:rPr>
        <w:t>Protección</w:t>
      </w:r>
      <w:r>
        <w:rPr>
          <w:spacing w:val="-29"/>
          <w:sz w:val="24"/>
        </w:rPr>
        <w:t> </w:t>
      </w:r>
      <w:r>
        <w:rPr>
          <w:spacing w:val="-6"/>
          <w:sz w:val="24"/>
        </w:rPr>
        <w:t>Ciudadana,</w:t>
      </w:r>
      <w:r>
        <w:rPr>
          <w:spacing w:val="-29"/>
          <w:sz w:val="24"/>
        </w:rPr>
        <w:t> </w:t>
      </w:r>
      <w:r>
        <w:rPr>
          <w:spacing w:val="-10"/>
          <w:sz w:val="24"/>
        </w:rPr>
        <w:t>y</w:t>
      </w:r>
    </w:p>
    <w:p>
      <w:pPr>
        <w:pStyle w:val="ListParagraph"/>
        <w:numPr>
          <w:ilvl w:val="1"/>
          <w:numId w:val="90"/>
        </w:numPr>
        <w:tabs>
          <w:tab w:pos="2663" w:val="left" w:leader="none"/>
        </w:tabs>
        <w:spacing w:line="240" w:lineRule="auto" w:before="25" w:after="0"/>
        <w:ind w:left="2662" w:right="0" w:hanging="256"/>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Movilidad.</w:t>
      </w:r>
    </w:p>
    <w:p>
      <w:pPr>
        <w:pStyle w:val="BodyText"/>
        <w:rPr>
          <w:sz w:val="20"/>
        </w:rPr>
      </w:pPr>
    </w:p>
    <w:p>
      <w:pPr>
        <w:pStyle w:val="BodyText"/>
        <w:rPr>
          <w:sz w:val="20"/>
        </w:rPr>
      </w:pPr>
    </w:p>
    <w:p>
      <w:pPr>
        <w:pStyle w:val="BodyText"/>
        <w:rPr>
          <w:sz w:val="20"/>
        </w:rPr>
      </w:pPr>
    </w:p>
    <w:p>
      <w:pPr>
        <w:pStyle w:val="BodyText"/>
        <w:spacing w:before="4"/>
        <w:rPr>
          <w:sz w:val="22"/>
        </w:rPr>
      </w:pPr>
      <w:r>
        <w:rPr/>
        <w:pict>
          <v:rect style="position:absolute;margin-left:84.959999pt;margin-top:14.797676pt;width:144pt;height:.48pt;mso-position-horizontal-relative:page;mso-position-vertical-relative:paragraph;z-index:-15704064;mso-wrap-distance-left:0;mso-wrap-distance-right:0" id="docshape68" filled="true" fillcolor="#000000" stroked="false">
            <v:fill type="solid"/>
            <w10:wrap type="topAndBottom"/>
          </v:rect>
        </w:pict>
      </w:r>
    </w:p>
    <w:p>
      <w:pPr>
        <w:spacing w:line="223" w:lineRule="auto" w:before="113"/>
        <w:ind w:left="1699" w:right="1640" w:firstLine="0"/>
        <w:jc w:val="left"/>
        <w:rPr>
          <w:sz w:val="11"/>
        </w:rPr>
      </w:pPr>
      <w:r>
        <w:rPr>
          <w:position w:val="4"/>
          <w:sz w:val="7"/>
        </w:rPr>
        <w:t>23</w:t>
      </w:r>
      <w:r>
        <w:rPr>
          <w:spacing w:val="33"/>
          <w:position w:val="4"/>
          <w:sz w:val="7"/>
        </w:rPr>
        <w:t> </w:t>
      </w:r>
      <w:r>
        <w:rPr>
          <w:sz w:val="11"/>
        </w:rPr>
        <w:t>ACUERDO</w:t>
      </w:r>
      <w:r>
        <w:rPr>
          <w:spacing w:val="17"/>
          <w:sz w:val="11"/>
        </w:rPr>
        <w:t> </w:t>
      </w:r>
      <w:r>
        <w:rPr>
          <w:sz w:val="11"/>
        </w:rPr>
        <w:t>ADMINISTRATIVO</w:t>
      </w:r>
      <w:r>
        <w:rPr>
          <w:spacing w:val="17"/>
          <w:sz w:val="11"/>
        </w:rPr>
        <w:t> </w:t>
      </w:r>
      <w:r>
        <w:rPr>
          <w:sz w:val="11"/>
        </w:rPr>
        <w:t>POR</w:t>
      </w:r>
      <w:r>
        <w:rPr>
          <w:spacing w:val="17"/>
          <w:sz w:val="11"/>
        </w:rPr>
        <w:t> </w:t>
      </w:r>
      <w:r>
        <w:rPr>
          <w:sz w:val="11"/>
        </w:rPr>
        <w:t>EL</w:t>
      </w:r>
      <w:r>
        <w:rPr>
          <w:spacing w:val="17"/>
          <w:sz w:val="11"/>
        </w:rPr>
        <w:t> </w:t>
      </w:r>
      <w:r>
        <w:rPr>
          <w:sz w:val="11"/>
        </w:rPr>
        <w:t>QUE</w:t>
      </w:r>
      <w:r>
        <w:rPr>
          <w:spacing w:val="17"/>
          <w:sz w:val="11"/>
        </w:rPr>
        <w:t> </w:t>
      </w:r>
      <w:r>
        <w:rPr>
          <w:sz w:val="11"/>
        </w:rPr>
        <w:t>SE</w:t>
      </w:r>
      <w:r>
        <w:rPr>
          <w:spacing w:val="17"/>
          <w:sz w:val="11"/>
        </w:rPr>
        <w:t> </w:t>
      </w:r>
      <w:r>
        <w:rPr>
          <w:sz w:val="11"/>
        </w:rPr>
        <w:t>SECTORIZA</w:t>
      </w:r>
      <w:r>
        <w:rPr>
          <w:spacing w:val="17"/>
          <w:sz w:val="11"/>
        </w:rPr>
        <w:t> </w:t>
      </w:r>
      <w:r>
        <w:rPr>
          <w:sz w:val="11"/>
        </w:rPr>
        <w:t>A</w:t>
      </w:r>
      <w:r>
        <w:rPr>
          <w:spacing w:val="17"/>
          <w:sz w:val="11"/>
        </w:rPr>
        <w:t> </w:t>
      </w:r>
      <w:r>
        <w:rPr>
          <w:sz w:val="11"/>
        </w:rPr>
        <w:t>LOS</w:t>
      </w:r>
      <w:r>
        <w:rPr>
          <w:spacing w:val="17"/>
          <w:sz w:val="11"/>
        </w:rPr>
        <w:t> </w:t>
      </w:r>
      <w:r>
        <w:rPr>
          <w:sz w:val="11"/>
        </w:rPr>
        <w:t>ORGANISMOS</w:t>
      </w:r>
      <w:r>
        <w:rPr>
          <w:spacing w:val="17"/>
          <w:sz w:val="11"/>
        </w:rPr>
        <w:t> </w:t>
      </w:r>
      <w:r>
        <w:rPr>
          <w:sz w:val="11"/>
        </w:rPr>
        <w:t>PÚBLICOS</w:t>
      </w:r>
      <w:r>
        <w:rPr>
          <w:spacing w:val="17"/>
          <w:sz w:val="11"/>
        </w:rPr>
        <w:t> </w:t>
      </w:r>
      <w:r>
        <w:rPr>
          <w:sz w:val="11"/>
        </w:rPr>
        <w:t>DESCENTRALIZADOS,</w:t>
      </w:r>
      <w:r>
        <w:rPr>
          <w:spacing w:val="17"/>
          <w:sz w:val="11"/>
        </w:rPr>
        <w:t> </w:t>
      </w:r>
      <w:r>
        <w:rPr>
          <w:sz w:val="11"/>
        </w:rPr>
        <w:t>FONDOS</w:t>
      </w:r>
      <w:r>
        <w:rPr>
          <w:spacing w:val="17"/>
          <w:sz w:val="11"/>
        </w:rPr>
        <w:t> </w:t>
      </w:r>
      <w:r>
        <w:rPr>
          <w:sz w:val="11"/>
        </w:rPr>
        <w:t>Y</w:t>
      </w:r>
      <w:r>
        <w:rPr>
          <w:spacing w:val="17"/>
          <w:sz w:val="11"/>
        </w:rPr>
        <w:t> </w:t>
      </w:r>
      <w:r>
        <w:rPr>
          <w:sz w:val="11"/>
        </w:rPr>
        <w:t>FIDEICOMISOS</w:t>
      </w:r>
      <w:r>
        <w:rPr>
          <w:spacing w:val="17"/>
          <w:sz w:val="11"/>
        </w:rPr>
        <w:t> </w:t>
      </w:r>
      <w:r>
        <w:rPr>
          <w:sz w:val="11"/>
        </w:rPr>
        <w:t>Y</w:t>
      </w:r>
      <w:r>
        <w:rPr>
          <w:spacing w:val="17"/>
          <w:sz w:val="11"/>
        </w:rPr>
        <w:t> </w:t>
      </w:r>
      <w:r>
        <w:rPr>
          <w:sz w:val="11"/>
        </w:rPr>
        <w:t>SE</w:t>
      </w:r>
      <w:r>
        <w:rPr>
          <w:spacing w:val="40"/>
          <w:sz w:val="11"/>
        </w:rPr>
        <w:t> </w:t>
      </w:r>
      <w:r>
        <w:rPr>
          <w:spacing w:val="-2"/>
          <w:sz w:val="11"/>
        </w:rPr>
        <w:t>RELACIONAN</w:t>
      </w:r>
      <w:r>
        <w:rPr>
          <w:spacing w:val="-13"/>
          <w:sz w:val="11"/>
        </w:rPr>
        <w:t> </w:t>
      </w:r>
      <w:r>
        <w:rPr>
          <w:spacing w:val="-2"/>
          <w:sz w:val="11"/>
        </w:rPr>
        <w:t>LOS</w:t>
      </w:r>
      <w:r>
        <w:rPr>
          <w:spacing w:val="-13"/>
          <w:sz w:val="11"/>
        </w:rPr>
        <w:t> </w:t>
      </w:r>
      <w:r>
        <w:rPr>
          <w:spacing w:val="-2"/>
          <w:sz w:val="11"/>
        </w:rPr>
        <w:t>ÓRGANOS</w:t>
      </w:r>
      <w:r>
        <w:rPr>
          <w:spacing w:val="-12"/>
          <w:sz w:val="11"/>
        </w:rPr>
        <w:t> </w:t>
      </w:r>
      <w:r>
        <w:rPr>
          <w:spacing w:val="-2"/>
          <w:sz w:val="11"/>
        </w:rPr>
        <w:t>DESCONCENTRADOS,</w:t>
      </w:r>
      <w:r>
        <w:rPr>
          <w:spacing w:val="-13"/>
          <w:sz w:val="11"/>
        </w:rPr>
        <w:t> </w:t>
      </w:r>
      <w:r>
        <w:rPr>
          <w:spacing w:val="-2"/>
          <w:sz w:val="11"/>
        </w:rPr>
        <w:t>CONSEJOS</w:t>
      </w:r>
      <w:r>
        <w:rPr>
          <w:spacing w:val="-12"/>
          <w:sz w:val="11"/>
        </w:rPr>
        <w:t> </w:t>
      </w:r>
      <w:r>
        <w:rPr>
          <w:spacing w:val="-2"/>
          <w:sz w:val="11"/>
        </w:rPr>
        <w:t>CONSULTIVOS</w:t>
      </w:r>
      <w:r>
        <w:rPr>
          <w:spacing w:val="-13"/>
          <w:sz w:val="11"/>
        </w:rPr>
        <w:t> </w:t>
      </w:r>
      <w:r>
        <w:rPr>
          <w:spacing w:val="-2"/>
          <w:sz w:val="11"/>
        </w:rPr>
        <w:t>Y</w:t>
      </w:r>
      <w:r>
        <w:rPr>
          <w:spacing w:val="-13"/>
          <w:sz w:val="11"/>
        </w:rPr>
        <w:t> </w:t>
      </w:r>
      <w:r>
        <w:rPr>
          <w:spacing w:val="-2"/>
          <w:sz w:val="11"/>
        </w:rPr>
        <w:t>OTROS</w:t>
      </w:r>
      <w:r>
        <w:rPr>
          <w:spacing w:val="-12"/>
          <w:sz w:val="11"/>
        </w:rPr>
        <w:t> </w:t>
      </w:r>
      <w:r>
        <w:rPr>
          <w:spacing w:val="-2"/>
          <w:sz w:val="11"/>
        </w:rPr>
        <w:t>ÓRGANOS</w:t>
      </w:r>
      <w:r>
        <w:rPr>
          <w:spacing w:val="-13"/>
          <w:sz w:val="11"/>
        </w:rPr>
        <w:t> </w:t>
      </w:r>
      <w:r>
        <w:rPr>
          <w:spacing w:val="-2"/>
          <w:sz w:val="11"/>
        </w:rPr>
        <w:t>COLEGIADOS</w:t>
      </w:r>
      <w:r>
        <w:rPr>
          <w:spacing w:val="-12"/>
          <w:sz w:val="11"/>
        </w:rPr>
        <w:t> </w:t>
      </w:r>
      <w:r>
        <w:rPr>
          <w:spacing w:val="-2"/>
          <w:sz w:val="11"/>
        </w:rPr>
        <w:t>DE</w:t>
      </w:r>
      <w:r>
        <w:rPr>
          <w:spacing w:val="-13"/>
          <w:sz w:val="11"/>
        </w:rPr>
        <w:t> </w:t>
      </w:r>
      <w:r>
        <w:rPr>
          <w:spacing w:val="-2"/>
          <w:sz w:val="11"/>
        </w:rPr>
        <w:t>LA</w:t>
      </w:r>
      <w:r>
        <w:rPr>
          <w:spacing w:val="-13"/>
          <w:sz w:val="11"/>
        </w:rPr>
        <w:t> </w:t>
      </w:r>
      <w:r>
        <w:rPr>
          <w:spacing w:val="-2"/>
          <w:sz w:val="11"/>
        </w:rPr>
        <w:t>ADMINISTRACIÓN</w:t>
      </w:r>
      <w:r>
        <w:rPr>
          <w:spacing w:val="-12"/>
          <w:sz w:val="11"/>
        </w:rPr>
        <w:t> </w:t>
      </w:r>
      <w:r>
        <w:rPr>
          <w:spacing w:val="-2"/>
          <w:sz w:val="11"/>
        </w:rPr>
        <w:t>PÚBLICA</w:t>
      </w:r>
      <w:r>
        <w:rPr>
          <w:spacing w:val="-13"/>
          <w:sz w:val="11"/>
        </w:rPr>
        <w:t> </w:t>
      </w:r>
      <w:r>
        <w:rPr>
          <w:spacing w:val="-2"/>
          <w:sz w:val="11"/>
        </w:rPr>
        <w:t>ESTATAL</w:t>
      </w:r>
    </w:p>
    <w:p>
      <w:pPr>
        <w:spacing w:after="0" w:line="223" w:lineRule="auto"/>
        <w:jc w:val="left"/>
        <w:rPr>
          <w:sz w:val="11"/>
        </w:rPr>
        <w:sectPr>
          <w:pgSz w:w="11900" w:h="16840"/>
          <w:pgMar w:header="0" w:footer="798" w:top="1320" w:bottom="980" w:left="0" w:right="0"/>
        </w:sectPr>
      </w:pPr>
    </w:p>
    <w:p>
      <w:pPr>
        <w:pStyle w:val="ListParagraph"/>
        <w:numPr>
          <w:ilvl w:val="0"/>
          <w:numId w:val="89"/>
        </w:numPr>
        <w:tabs>
          <w:tab w:pos="2779" w:val="left" w:leader="none"/>
          <w:tab w:pos="2780" w:val="left" w:leader="none"/>
        </w:tabs>
        <w:spacing w:line="240" w:lineRule="auto" w:before="82" w:after="0"/>
        <w:ind w:left="2779" w:right="0" w:hanging="721"/>
        <w:jc w:val="left"/>
        <w:rPr>
          <w:rFonts w:ascii="Arial Black" w:hAnsi="Arial Black"/>
          <w:sz w:val="24"/>
        </w:rPr>
      </w:pPr>
      <w:r>
        <w:rPr>
          <w:rFonts w:ascii="Arial Black" w:hAnsi="Arial Black"/>
          <w:w w:val="90"/>
          <w:sz w:val="24"/>
        </w:rPr>
        <w:t>SECRETARÍA</w:t>
      </w:r>
      <w:r>
        <w:rPr>
          <w:rFonts w:ascii="Arial Black" w:hAnsi="Arial Black"/>
          <w:spacing w:val="-21"/>
          <w:w w:val="90"/>
          <w:sz w:val="24"/>
        </w:rPr>
        <w:t> </w:t>
      </w:r>
      <w:r>
        <w:rPr>
          <w:rFonts w:ascii="Arial Black" w:hAnsi="Arial Black"/>
          <w:w w:val="90"/>
          <w:sz w:val="24"/>
        </w:rPr>
        <w:t>DE</w:t>
      </w:r>
      <w:r>
        <w:rPr>
          <w:rFonts w:ascii="Arial Black" w:hAnsi="Arial Black"/>
          <w:spacing w:val="-20"/>
          <w:w w:val="90"/>
          <w:sz w:val="24"/>
        </w:rPr>
        <w:t> </w:t>
      </w:r>
      <w:r>
        <w:rPr>
          <w:rFonts w:ascii="Arial Black" w:hAnsi="Arial Black"/>
          <w:w w:val="90"/>
          <w:sz w:val="24"/>
        </w:rPr>
        <w:t>DESARROLLO</w:t>
      </w:r>
      <w:r>
        <w:rPr>
          <w:rFonts w:ascii="Arial Black" w:hAnsi="Arial Black"/>
          <w:spacing w:val="-20"/>
          <w:w w:val="90"/>
          <w:sz w:val="24"/>
        </w:rPr>
        <w:t> </w:t>
      </w:r>
      <w:r>
        <w:rPr>
          <w:rFonts w:ascii="Arial Black" w:hAnsi="Arial Black"/>
          <w:spacing w:val="-2"/>
          <w:w w:val="90"/>
          <w:sz w:val="24"/>
        </w:rPr>
        <w:t>SUSTENTABLE</w:t>
      </w:r>
    </w:p>
    <w:p>
      <w:pPr>
        <w:pStyle w:val="BodyText"/>
        <w:spacing w:before="8"/>
        <w:rPr>
          <w:rFonts w:ascii="Arial Black"/>
          <w:sz w:val="20"/>
        </w:rPr>
      </w:pPr>
    </w:p>
    <w:p>
      <w:pPr>
        <w:pStyle w:val="ListParagraph"/>
        <w:numPr>
          <w:ilvl w:val="0"/>
          <w:numId w:val="91"/>
        </w:numPr>
        <w:tabs>
          <w:tab w:pos="1965" w:val="left" w:leader="none"/>
        </w:tabs>
        <w:spacing w:line="254" w:lineRule="auto" w:before="0" w:after="0"/>
        <w:ind w:left="1699" w:right="1694" w:firstLine="0"/>
        <w:jc w:val="both"/>
        <w:rPr>
          <w:sz w:val="24"/>
        </w:rPr>
      </w:pPr>
      <w:r>
        <w:rPr>
          <w:w w:val="90"/>
          <w:sz w:val="24"/>
        </w:rPr>
        <w:t>Consejo</w:t>
      </w:r>
      <w:r>
        <w:rPr>
          <w:spacing w:val="-13"/>
          <w:w w:val="90"/>
          <w:sz w:val="24"/>
        </w:rPr>
        <w:t> </w:t>
      </w:r>
      <w:r>
        <w:rPr>
          <w:w w:val="90"/>
          <w:sz w:val="24"/>
        </w:rPr>
        <w:t>Sectorial</w:t>
      </w:r>
      <w:r>
        <w:rPr>
          <w:spacing w:val="-13"/>
          <w:w w:val="90"/>
          <w:sz w:val="24"/>
        </w:rPr>
        <w:t> </w:t>
      </w:r>
      <w:r>
        <w:rPr>
          <w:w w:val="90"/>
          <w:sz w:val="24"/>
        </w:rPr>
        <w:t>Territorio:</w:t>
      </w:r>
      <w:r>
        <w:rPr>
          <w:spacing w:val="-12"/>
          <w:w w:val="90"/>
          <w:sz w:val="24"/>
        </w:rPr>
        <w:t> </w:t>
      </w:r>
      <w:r>
        <w:rPr>
          <w:rFonts w:ascii="Arial Black" w:hAnsi="Arial Black"/>
          <w:w w:val="90"/>
          <w:sz w:val="24"/>
        </w:rPr>
        <w:t>Sustentabilidad</w:t>
      </w:r>
      <w:r>
        <w:rPr>
          <w:rFonts w:ascii="Arial Black" w:hAnsi="Arial Black"/>
          <w:spacing w:val="-12"/>
          <w:w w:val="90"/>
          <w:sz w:val="24"/>
        </w:rPr>
        <w:t> </w:t>
      </w:r>
      <w:r>
        <w:rPr>
          <w:rFonts w:ascii="Arial Black" w:hAnsi="Arial Black"/>
          <w:w w:val="90"/>
          <w:sz w:val="24"/>
        </w:rPr>
        <w:t>y</w:t>
      </w:r>
      <w:r>
        <w:rPr>
          <w:rFonts w:ascii="Arial Black" w:hAnsi="Arial Black"/>
          <w:spacing w:val="-12"/>
          <w:w w:val="90"/>
          <w:sz w:val="24"/>
        </w:rPr>
        <w:t> </w:t>
      </w:r>
      <w:r>
        <w:rPr>
          <w:rFonts w:ascii="Arial Black" w:hAnsi="Arial Black"/>
          <w:w w:val="90"/>
          <w:sz w:val="24"/>
        </w:rPr>
        <w:t>Desarrollo</w:t>
      </w:r>
      <w:r>
        <w:rPr>
          <w:rFonts w:ascii="Arial Black" w:hAnsi="Arial Black"/>
          <w:spacing w:val="-12"/>
          <w:w w:val="90"/>
          <w:sz w:val="24"/>
        </w:rPr>
        <w:t> </w:t>
      </w:r>
      <w:r>
        <w:rPr>
          <w:rFonts w:ascii="Arial Black" w:hAnsi="Arial Black"/>
          <w:w w:val="90"/>
          <w:sz w:val="24"/>
        </w:rPr>
        <w:t>Territorial</w:t>
      </w:r>
      <w:r>
        <w:rPr>
          <w:w w:val="90"/>
          <w:sz w:val="24"/>
        </w:rPr>
        <w:t>;</w:t>
      </w:r>
      <w:r>
        <w:rPr>
          <w:spacing w:val="-13"/>
          <w:w w:val="90"/>
          <w:sz w:val="24"/>
        </w:rPr>
        <w:t> </w:t>
      </w:r>
      <w:r>
        <w:rPr>
          <w:w w:val="90"/>
          <w:sz w:val="24"/>
        </w:rPr>
        <w:t>que</w:t>
      </w:r>
      <w:r>
        <w:rPr>
          <w:w w:val="90"/>
          <w:sz w:val="24"/>
        </w:rPr>
        <w:t> </w:t>
      </w:r>
      <w:r>
        <w:rPr>
          <w:spacing w:val="-6"/>
          <w:sz w:val="24"/>
        </w:rPr>
        <w:t>de</w:t>
      </w:r>
      <w:r>
        <w:rPr>
          <w:spacing w:val="-16"/>
          <w:sz w:val="24"/>
        </w:rPr>
        <w:t> </w:t>
      </w:r>
      <w:r>
        <w:rPr>
          <w:spacing w:val="-6"/>
          <w:sz w:val="24"/>
        </w:rPr>
        <w:t>conformidad</w:t>
      </w:r>
      <w:r>
        <w:rPr>
          <w:spacing w:val="-15"/>
          <w:sz w:val="24"/>
        </w:rPr>
        <w:t> </w:t>
      </w:r>
      <w:r>
        <w:rPr>
          <w:spacing w:val="-6"/>
          <w:sz w:val="24"/>
        </w:rPr>
        <w:t>con</w:t>
      </w:r>
      <w:r>
        <w:rPr>
          <w:spacing w:val="-15"/>
          <w:sz w:val="24"/>
        </w:rPr>
        <w:t> </w:t>
      </w:r>
      <w:r>
        <w:rPr>
          <w:spacing w:val="-6"/>
          <w:sz w:val="24"/>
        </w:rPr>
        <w:t>la</w:t>
      </w:r>
      <w:r>
        <w:rPr>
          <w:spacing w:val="-15"/>
          <w:sz w:val="24"/>
        </w:rPr>
        <w:t> </w:t>
      </w:r>
      <w:r>
        <w:rPr>
          <w:spacing w:val="-6"/>
          <w:sz w:val="24"/>
        </w:rPr>
        <w:t>fracción</w:t>
      </w:r>
      <w:r>
        <w:rPr>
          <w:spacing w:val="-15"/>
          <w:sz w:val="24"/>
        </w:rPr>
        <w:t> </w:t>
      </w:r>
      <w:r>
        <w:rPr>
          <w:spacing w:val="-6"/>
          <w:sz w:val="24"/>
        </w:rPr>
        <w:t>III</w:t>
      </w:r>
      <w:r>
        <w:rPr>
          <w:spacing w:val="-15"/>
          <w:sz w:val="24"/>
        </w:rPr>
        <w:t> </w:t>
      </w:r>
      <w:r>
        <w:rPr>
          <w:spacing w:val="-6"/>
          <w:sz w:val="24"/>
        </w:rPr>
        <w:t>del</w:t>
      </w:r>
      <w:r>
        <w:rPr>
          <w:spacing w:val="-15"/>
          <w:sz w:val="24"/>
        </w:rPr>
        <w:t> </w:t>
      </w:r>
      <w:r>
        <w:rPr>
          <w:spacing w:val="-6"/>
          <w:sz w:val="24"/>
        </w:rPr>
        <w:t>artículo</w:t>
      </w:r>
      <w:r>
        <w:rPr>
          <w:spacing w:val="-15"/>
          <w:sz w:val="24"/>
        </w:rPr>
        <w:t> </w:t>
      </w:r>
      <w:r>
        <w:rPr>
          <w:spacing w:val="-6"/>
          <w:sz w:val="24"/>
        </w:rPr>
        <w:t>60</w:t>
      </w:r>
      <w:r>
        <w:rPr>
          <w:spacing w:val="-15"/>
          <w:sz w:val="24"/>
        </w:rPr>
        <w:t> </w:t>
      </w:r>
      <w:r>
        <w:rPr>
          <w:spacing w:val="-6"/>
          <w:sz w:val="24"/>
        </w:rPr>
        <w:t>del</w:t>
      </w:r>
      <w:r>
        <w:rPr>
          <w:spacing w:val="-15"/>
          <w:sz w:val="24"/>
        </w:rPr>
        <w:t> </w:t>
      </w:r>
      <w:r>
        <w:rPr>
          <w:spacing w:val="-6"/>
          <w:sz w:val="24"/>
        </w:rPr>
        <w:t>Reglamento</w:t>
      </w:r>
      <w:r>
        <w:rPr>
          <w:spacing w:val="-16"/>
          <w:sz w:val="24"/>
        </w:rPr>
        <w:t> </w:t>
      </w:r>
      <w:r>
        <w:rPr>
          <w:spacing w:val="-6"/>
          <w:sz w:val="24"/>
        </w:rPr>
        <w:t>de</w:t>
      </w:r>
      <w:r>
        <w:rPr>
          <w:spacing w:val="-15"/>
          <w:sz w:val="24"/>
        </w:rPr>
        <w:t> </w:t>
      </w:r>
      <w:r>
        <w:rPr>
          <w:spacing w:val="-6"/>
          <w:sz w:val="24"/>
        </w:rPr>
        <w:t>la</w:t>
      </w:r>
      <w:r>
        <w:rPr>
          <w:spacing w:val="-15"/>
          <w:sz w:val="24"/>
        </w:rPr>
        <w:t> </w:t>
      </w:r>
      <w:r>
        <w:rPr>
          <w:spacing w:val="-6"/>
          <w:sz w:val="24"/>
        </w:rPr>
        <w:t>Ley</w:t>
      </w:r>
      <w:r>
        <w:rPr>
          <w:spacing w:val="-6"/>
          <w:sz w:val="24"/>
        </w:rPr>
        <w:t> </w:t>
      </w:r>
      <w:r>
        <w:rPr>
          <w:sz w:val="24"/>
        </w:rPr>
        <w:t>de Planeación del Estado de Nayarit, se conformará por las </w:t>
      </w:r>
      <w:r>
        <w:rPr>
          <w:sz w:val="24"/>
        </w:rPr>
        <w:t>siguientes</w:t>
      </w:r>
      <w:r>
        <w:rPr>
          <w:sz w:val="24"/>
        </w:rPr>
        <w:t> </w:t>
      </w:r>
      <w:r>
        <w:rPr>
          <w:spacing w:val="-6"/>
          <w:sz w:val="24"/>
        </w:rPr>
        <w:t>dependencias,</w:t>
      </w:r>
      <w:r>
        <w:rPr>
          <w:spacing w:val="-16"/>
          <w:sz w:val="24"/>
        </w:rPr>
        <w:t> </w:t>
      </w:r>
      <w:r>
        <w:rPr>
          <w:spacing w:val="-6"/>
          <w:sz w:val="24"/>
        </w:rPr>
        <w:t>y</w:t>
      </w:r>
      <w:r>
        <w:rPr>
          <w:spacing w:val="-15"/>
          <w:sz w:val="24"/>
        </w:rPr>
        <w:t> </w:t>
      </w:r>
      <w:r>
        <w:rPr>
          <w:spacing w:val="-6"/>
          <w:sz w:val="24"/>
        </w:rPr>
        <w:t>cuyo</w:t>
      </w:r>
      <w:r>
        <w:rPr>
          <w:spacing w:val="-15"/>
          <w:sz w:val="24"/>
        </w:rPr>
        <w:t> </w:t>
      </w:r>
      <w:r>
        <w:rPr>
          <w:spacing w:val="-6"/>
          <w:sz w:val="24"/>
        </w:rPr>
        <w:t>Secretario</w:t>
      </w:r>
      <w:r>
        <w:rPr>
          <w:spacing w:val="-15"/>
          <w:sz w:val="24"/>
        </w:rPr>
        <w:t> </w:t>
      </w:r>
      <w:r>
        <w:rPr>
          <w:spacing w:val="-6"/>
          <w:sz w:val="24"/>
        </w:rPr>
        <w:t>Técnico</w:t>
      </w:r>
      <w:r>
        <w:rPr>
          <w:spacing w:val="-15"/>
          <w:sz w:val="24"/>
        </w:rPr>
        <w:t> </w:t>
      </w:r>
      <w:r>
        <w:rPr>
          <w:spacing w:val="-6"/>
          <w:sz w:val="24"/>
        </w:rPr>
        <w:t>será</w:t>
      </w:r>
      <w:r>
        <w:rPr>
          <w:spacing w:val="-15"/>
          <w:sz w:val="24"/>
        </w:rPr>
        <w:t> </w:t>
      </w:r>
      <w:r>
        <w:rPr>
          <w:spacing w:val="-6"/>
          <w:sz w:val="24"/>
        </w:rPr>
        <w:t>el</w:t>
      </w:r>
      <w:r>
        <w:rPr>
          <w:spacing w:val="-15"/>
          <w:sz w:val="24"/>
        </w:rPr>
        <w:t> </w:t>
      </w:r>
      <w:r>
        <w:rPr>
          <w:spacing w:val="-6"/>
          <w:sz w:val="24"/>
        </w:rPr>
        <w:t>Titular</w:t>
      </w:r>
      <w:r>
        <w:rPr>
          <w:spacing w:val="-15"/>
          <w:sz w:val="24"/>
        </w:rPr>
        <w:t> </w:t>
      </w:r>
      <w:r>
        <w:rPr>
          <w:spacing w:val="-6"/>
          <w:sz w:val="24"/>
        </w:rPr>
        <w:t>de</w:t>
      </w:r>
      <w:r>
        <w:rPr>
          <w:spacing w:val="-15"/>
          <w:sz w:val="24"/>
        </w:rPr>
        <w:t> </w:t>
      </w:r>
      <w:r>
        <w:rPr>
          <w:spacing w:val="-6"/>
          <w:sz w:val="24"/>
        </w:rPr>
        <w:t>la</w:t>
      </w:r>
      <w:r>
        <w:rPr>
          <w:spacing w:val="-15"/>
          <w:sz w:val="24"/>
        </w:rPr>
        <w:t> </w:t>
      </w:r>
      <w:r>
        <w:rPr>
          <w:spacing w:val="-6"/>
          <w:sz w:val="24"/>
        </w:rPr>
        <w:t>Secretaría</w:t>
      </w:r>
      <w:r>
        <w:rPr>
          <w:spacing w:val="-16"/>
          <w:sz w:val="24"/>
        </w:rPr>
        <w:t> </w:t>
      </w:r>
      <w:r>
        <w:rPr>
          <w:spacing w:val="-6"/>
          <w:sz w:val="24"/>
        </w:rPr>
        <w:t>de</w:t>
      </w:r>
      <w:r>
        <w:rPr>
          <w:spacing w:val="-6"/>
          <w:sz w:val="24"/>
        </w:rPr>
        <w:t> </w:t>
      </w:r>
      <w:r>
        <w:rPr>
          <w:sz w:val="24"/>
        </w:rPr>
        <w:t>Desarrollo</w:t>
      </w:r>
      <w:r>
        <w:rPr>
          <w:spacing w:val="-30"/>
          <w:sz w:val="24"/>
        </w:rPr>
        <w:t> </w:t>
      </w:r>
      <w:r>
        <w:rPr>
          <w:sz w:val="24"/>
        </w:rPr>
        <w:t>Sustentable:</w:t>
      </w:r>
    </w:p>
    <w:p>
      <w:pPr>
        <w:pStyle w:val="BodyText"/>
        <w:spacing w:before="3"/>
        <w:rPr>
          <w:sz w:val="26"/>
        </w:rPr>
      </w:pPr>
    </w:p>
    <w:p>
      <w:pPr>
        <w:pStyle w:val="ListParagraph"/>
        <w:numPr>
          <w:ilvl w:val="1"/>
          <w:numId w:val="91"/>
        </w:numPr>
        <w:tabs>
          <w:tab w:pos="2623" w:val="left" w:leader="none"/>
        </w:tabs>
        <w:spacing w:line="240" w:lineRule="auto" w:before="0" w:after="0"/>
        <w:ind w:left="2622" w:right="0" w:hanging="216"/>
        <w:jc w:val="left"/>
        <w:rPr>
          <w:sz w:val="24"/>
        </w:rPr>
      </w:pPr>
      <w:r>
        <w:rPr>
          <w:w w:val="90"/>
          <w:sz w:val="24"/>
        </w:rPr>
        <w:t>Secretaría</w:t>
      </w:r>
      <w:r>
        <w:rPr>
          <w:spacing w:val="14"/>
          <w:sz w:val="24"/>
        </w:rPr>
        <w:t> </w:t>
      </w:r>
      <w:r>
        <w:rPr>
          <w:w w:val="90"/>
          <w:sz w:val="24"/>
        </w:rPr>
        <w:t>de</w:t>
      </w:r>
      <w:r>
        <w:rPr>
          <w:spacing w:val="15"/>
          <w:sz w:val="24"/>
        </w:rPr>
        <w:t> </w:t>
      </w:r>
      <w:r>
        <w:rPr>
          <w:w w:val="90"/>
          <w:sz w:val="24"/>
        </w:rPr>
        <w:t>Desarrollo</w:t>
      </w:r>
      <w:r>
        <w:rPr>
          <w:spacing w:val="14"/>
          <w:sz w:val="24"/>
        </w:rPr>
        <w:t> </w:t>
      </w:r>
      <w:r>
        <w:rPr>
          <w:spacing w:val="-2"/>
          <w:w w:val="90"/>
          <w:sz w:val="24"/>
        </w:rPr>
        <w:t>Sustentable;</w:t>
      </w:r>
    </w:p>
    <w:p>
      <w:pPr>
        <w:pStyle w:val="ListParagraph"/>
        <w:numPr>
          <w:ilvl w:val="1"/>
          <w:numId w:val="91"/>
        </w:numPr>
        <w:tabs>
          <w:tab w:pos="2667" w:val="left" w:leader="none"/>
        </w:tabs>
        <w:spacing w:line="240" w:lineRule="auto" w:before="20" w:after="0"/>
        <w:ind w:left="2666" w:right="0" w:hanging="260"/>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Infraestructura;</w:t>
      </w:r>
    </w:p>
    <w:p>
      <w:pPr>
        <w:pStyle w:val="ListParagraph"/>
        <w:numPr>
          <w:ilvl w:val="1"/>
          <w:numId w:val="91"/>
        </w:numPr>
        <w:tabs>
          <w:tab w:pos="2663" w:val="left" w:leader="none"/>
        </w:tabs>
        <w:spacing w:line="240" w:lineRule="auto" w:before="25" w:after="0"/>
        <w:ind w:left="2662" w:right="0" w:hanging="256"/>
        <w:jc w:val="left"/>
        <w:rPr>
          <w:sz w:val="24"/>
        </w:rPr>
      </w:pPr>
      <w:r>
        <w:rPr>
          <w:w w:val="90"/>
          <w:sz w:val="24"/>
        </w:rPr>
        <w:t>Secretaría</w:t>
      </w:r>
      <w:r>
        <w:rPr>
          <w:spacing w:val="14"/>
          <w:sz w:val="24"/>
        </w:rPr>
        <w:t> </w:t>
      </w:r>
      <w:r>
        <w:rPr>
          <w:w w:val="90"/>
          <w:sz w:val="24"/>
        </w:rPr>
        <w:t>de</w:t>
      </w:r>
      <w:r>
        <w:rPr>
          <w:spacing w:val="15"/>
          <w:sz w:val="24"/>
        </w:rPr>
        <w:t> </w:t>
      </w:r>
      <w:r>
        <w:rPr>
          <w:w w:val="90"/>
          <w:sz w:val="24"/>
        </w:rPr>
        <w:t>Desarrollo</w:t>
      </w:r>
      <w:r>
        <w:rPr>
          <w:spacing w:val="14"/>
          <w:sz w:val="24"/>
        </w:rPr>
        <w:t> </w:t>
      </w:r>
      <w:r>
        <w:rPr>
          <w:spacing w:val="-2"/>
          <w:w w:val="90"/>
          <w:sz w:val="24"/>
        </w:rPr>
        <w:t>Rural;</w:t>
      </w:r>
    </w:p>
    <w:p>
      <w:pPr>
        <w:pStyle w:val="ListParagraph"/>
        <w:numPr>
          <w:ilvl w:val="1"/>
          <w:numId w:val="91"/>
        </w:numPr>
        <w:tabs>
          <w:tab w:pos="2671" w:val="left" w:leader="none"/>
        </w:tabs>
        <w:spacing w:line="240" w:lineRule="auto" w:before="21" w:after="0"/>
        <w:ind w:left="2670" w:right="0" w:hanging="264"/>
        <w:jc w:val="left"/>
        <w:rPr>
          <w:sz w:val="24"/>
        </w:rPr>
      </w:pPr>
      <w:r>
        <w:rPr>
          <w:spacing w:val="-8"/>
          <w:sz w:val="24"/>
        </w:rPr>
        <w:t>Secretaría</w:t>
      </w:r>
      <w:r>
        <w:rPr>
          <w:spacing w:val="-18"/>
          <w:sz w:val="24"/>
        </w:rPr>
        <w:t> </w:t>
      </w:r>
      <w:r>
        <w:rPr>
          <w:spacing w:val="-8"/>
          <w:sz w:val="24"/>
        </w:rPr>
        <w:t>de</w:t>
      </w:r>
      <w:r>
        <w:rPr>
          <w:spacing w:val="-17"/>
          <w:sz w:val="24"/>
        </w:rPr>
        <w:t> </w:t>
      </w:r>
      <w:r>
        <w:rPr>
          <w:spacing w:val="-8"/>
          <w:sz w:val="24"/>
        </w:rPr>
        <w:t>Economía,</w:t>
      </w:r>
      <w:r>
        <w:rPr>
          <w:spacing w:val="-17"/>
          <w:sz w:val="24"/>
        </w:rPr>
        <w:t> </w:t>
      </w:r>
      <w:r>
        <w:rPr>
          <w:spacing w:val="-10"/>
          <w:sz w:val="24"/>
        </w:rPr>
        <w:t>y</w:t>
      </w:r>
    </w:p>
    <w:p>
      <w:pPr>
        <w:pStyle w:val="ListParagraph"/>
        <w:numPr>
          <w:ilvl w:val="1"/>
          <w:numId w:val="91"/>
        </w:numPr>
        <w:tabs>
          <w:tab w:pos="2663" w:val="left" w:leader="none"/>
        </w:tabs>
        <w:spacing w:line="240" w:lineRule="auto" w:before="25" w:after="0"/>
        <w:ind w:left="2662" w:right="0" w:hanging="256"/>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Movilidad.</w:t>
      </w:r>
    </w:p>
    <w:p>
      <w:pPr>
        <w:pStyle w:val="BodyText"/>
        <w:spacing w:before="10"/>
        <w:rPr>
          <w:sz w:val="25"/>
        </w:rPr>
      </w:pPr>
    </w:p>
    <w:p>
      <w:pPr>
        <w:pStyle w:val="ListParagraph"/>
        <w:numPr>
          <w:ilvl w:val="0"/>
          <w:numId w:val="89"/>
        </w:numPr>
        <w:tabs>
          <w:tab w:pos="2779" w:val="left" w:leader="none"/>
          <w:tab w:pos="2780" w:val="left" w:leader="none"/>
        </w:tabs>
        <w:spacing w:line="240" w:lineRule="auto" w:before="0" w:after="0"/>
        <w:ind w:left="2779" w:right="0" w:hanging="721"/>
        <w:jc w:val="left"/>
        <w:rPr>
          <w:rFonts w:ascii="Arial Black" w:hAnsi="Arial Black"/>
          <w:sz w:val="24"/>
        </w:rPr>
      </w:pPr>
      <w:r>
        <w:rPr>
          <w:rFonts w:ascii="Arial Black" w:hAnsi="Arial Black"/>
          <w:w w:val="85"/>
          <w:sz w:val="24"/>
        </w:rPr>
        <w:t>SECRETARÍA</w:t>
      </w:r>
      <w:r>
        <w:rPr>
          <w:rFonts w:ascii="Arial Black" w:hAnsi="Arial Black"/>
          <w:spacing w:val="16"/>
          <w:sz w:val="24"/>
        </w:rPr>
        <w:t> </w:t>
      </w:r>
      <w:r>
        <w:rPr>
          <w:rFonts w:ascii="Arial Black" w:hAnsi="Arial Black"/>
          <w:w w:val="85"/>
          <w:sz w:val="24"/>
        </w:rPr>
        <w:t>DE</w:t>
      </w:r>
      <w:r>
        <w:rPr>
          <w:rFonts w:ascii="Arial Black" w:hAnsi="Arial Black"/>
          <w:spacing w:val="16"/>
          <w:sz w:val="24"/>
        </w:rPr>
        <w:t> </w:t>
      </w:r>
      <w:r>
        <w:rPr>
          <w:rFonts w:ascii="Arial Black" w:hAnsi="Arial Black"/>
          <w:spacing w:val="-2"/>
          <w:w w:val="85"/>
          <w:sz w:val="24"/>
        </w:rPr>
        <w:t>ECONOMÍA</w:t>
      </w:r>
    </w:p>
    <w:p>
      <w:pPr>
        <w:pStyle w:val="BodyText"/>
        <w:spacing w:before="8"/>
        <w:rPr>
          <w:rFonts w:ascii="Arial Black"/>
          <w:sz w:val="20"/>
        </w:rPr>
      </w:pPr>
    </w:p>
    <w:p>
      <w:pPr>
        <w:pStyle w:val="ListParagraph"/>
        <w:numPr>
          <w:ilvl w:val="0"/>
          <w:numId w:val="92"/>
        </w:numPr>
        <w:tabs>
          <w:tab w:pos="1979" w:val="left" w:leader="none"/>
        </w:tabs>
        <w:spacing w:line="254" w:lineRule="auto" w:before="1" w:after="0"/>
        <w:ind w:left="1699" w:right="1694" w:firstLine="0"/>
        <w:jc w:val="both"/>
        <w:rPr>
          <w:sz w:val="24"/>
        </w:rPr>
      </w:pPr>
      <w:r>
        <w:rPr>
          <w:w w:val="90"/>
          <w:sz w:val="24"/>
        </w:rPr>
        <w:t>Consejo Sectorial Económico: </w:t>
      </w:r>
      <w:r>
        <w:rPr>
          <w:rFonts w:ascii="Arial Black" w:hAnsi="Arial Black"/>
          <w:w w:val="90"/>
          <w:sz w:val="24"/>
        </w:rPr>
        <w:t>Economía</w:t>
      </w:r>
      <w:r>
        <w:rPr>
          <w:rFonts w:ascii="Arial Black" w:hAnsi="Arial Black"/>
          <w:spacing w:val="-2"/>
          <w:w w:val="90"/>
          <w:sz w:val="24"/>
        </w:rPr>
        <w:t> </w:t>
      </w:r>
      <w:r>
        <w:rPr>
          <w:rFonts w:ascii="Arial Black" w:hAnsi="Arial Black"/>
          <w:w w:val="90"/>
          <w:sz w:val="24"/>
        </w:rPr>
        <w:t>y</w:t>
      </w:r>
      <w:r>
        <w:rPr>
          <w:rFonts w:ascii="Arial Black" w:hAnsi="Arial Black"/>
          <w:spacing w:val="-2"/>
          <w:w w:val="90"/>
          <w:sz w:val="24"/>
        </w:rPr>
        <w:t> </w:t>
      </w:r>
      <w:r>
        <w:rPr>
          <w:rFonts w:ascii="Arial Black" w:hAnsi="Arial Black"/>
          <w:w w:val="90"/>
          <w:sz w:val="24"/>
        </w:rPr>
        <w:t>Desarrollo</w:t>
      </w:r>
      <w:r>
        <w:rPr>
          <w:rFonts w:ascii="Arial Black" w:hAnsi="Arial Black"/>
          <w:spacing w:val="-2"/>
          <w:w w:val="90"/>
          <w:sz w:val="24"/>
        </w:rPr>
        <w:t> </w:t>
      </w:r>
      <w:r>
        <w:rPr>
          <w:rFonts w:ascii="Arial Black" w:hAnsi="Arial Black"/>
          <w:w w:val="90"/>
          <w:sz w:val="24"/>
        </w:rPr>
        <w:t>Sostenible</w:t>
      </w:r>
      <w:r>
        <w:rPr>
          <w:w w:val="90"/>
          <w:sz w:val="24"/>
        </w:rPr>
        <w:t>; que </w:t>
      </w:r>
      <w:r>
        <w:rPr>
          <w:w w:val="90"/>
          <w:sz w:val="24"/>
        </w:rPr>
        <w:t>de</w:t>
      </w:r>
      <w:r>
        <w:rPr>
          <w:w w:val="90"/>
          <w:sz w:val="24"/>
        </w:rPr>
        <w:t> </w:t>
      </w:r>
      <w:r>
        <w:rPr>
          <w:spacing w:val="-6"/>
          <w:sz w:val="24"/>
        </w:rPr>
        <w:t>conformidad</w:t>
      </w:r>
      <w:r>
        <w:rPr>
          <w:spacing w:val="-16"/>
          <w:sz w:val="24"/>
        </w:rPr>
        <w:t> </w:t>
      </w:r>
      <w:r>
        <w:rPr>
          <w:spacing w:val="-6"/>
          <w:sz w:val="24"/>
        </w:rPr>
        <w:t>con</w:t>
      </w:r>
      <w:r>
        <w:rPr>
          <w:spacing w:val="-15"/>
          <w:sz w:val="24"/>
        </w:rPr>
        <w:t> </w:t>
      </w:r>
      <w:r>
        <w:rPr>
          <w:spacing w:val="-6"/>
          <w:sz w:val="24"/>
        </w:rPr>
        <w:t>la</w:t>
      </w:r>
      <w:r>
        <w:rPr>
          <w:spacing w:val="-15"/>
          <w:sz w:val="24"/>
        </w:rPr>
        <w:t> </w:t>
      </w:r>
      <w:r>
        <w:rPr>
          <w:spacing w:val="-6"/>
          <w:sz w:val="24"/>
        </w:rPr>
        <w:t>fracción</w:t>
      </w:r>
      <w:r>
        <w:rPr>
          <w:spacing w:val="-15"/>
          <w:sz w:val="24"/>
        </w:rPr>
        <w:t> </w:t>
      </w:r>
      <w:r>
        <w:rPr>
          <w:spacing w:val="-6"/>
          <w:sz w:val="24"/>
        </w:rPr>
        <w:t>III</w:t>
      </w:r>
      <w:r>
        <w:rPr>
          <w:spacing w:val="-15"/>
          <w:sz w:val="24"/>
        </w:rPr>
        <w:t> </w:t>
      </w:r>
      <w:r>
        <w:rPr>
          <w:spacing w:val="-6"/>
          <w:sz w:val="24"/>
        </w:rPr>
        <w:t>del</w:t>
      </w:r>
      <w:r>
        <w:rPr>
          <w:spacing w:val="-15"/>
          <w:sz w:val="24"/>
        </w:rPr>
        <w:t> </w:t>
      </w:r>
      <w:r>
        <w:rPr>
          <w:spacing w:val="-6"/>
          <w:sz w:val="24"/>
        </w:rPr>
        <w:t>artículo</w:t>
      </w:r>
      <w:r>
        <w:rPr>
          <w:spacing w:val="-15"/>
          <w:sz w:val="24"/>
        </w:rPr>
        <w:t> </w:t>
      </w:r>
      <w:r>
        <w:rPr>
          <w:spacing w:val="-6"/>
          <w:sz w:val="24"/>
        </w:rPr>
        <w:t>60</w:t>
      </w:r>
      <w:r>
        <w:rPr>
          <w:spacing w:val="-15"/>
          <w:sz w:val="24"/>
        </w:rPr>
        <w:t> </w:t>
      </w:r>
      <w:r>
        <w:rPr>
          <w:spacing w:val="-6"/>
          <w:sz w:val="24"/>
        </w:rPr>
        <w:t>del</w:t>
      </w:r>
      <w:r>
        <w:rPr>
          <w:spacing w:val="-15"/>
          <w:sz w:val="24"/>
        </w:rPr>
        <w:t> </w:t>
      </w:r>
      <w:r>
        <w:rPr>
          <w:spacing w:val="-6"/>
          <w:sz w:val="24"/>
        </w:rPr>
        <w:t>Reglamento</w:t>
      </w:r>
      <w:r>
        <w:rPr>
          <w:spacing w:val="-15"/>
          <w:sz w:val="24"/>
        </w:rPr>
        <w:t> </w:t>
      </w:r>
      <w:r>
        <w:rPr>
          <w:spacing w:val="-6"/>
          <w:sz w:val="24"/>
        </w:rPr>
        <w:t>de</w:t>
      </w:r>
      <w:r>
        <w:rPr>
          <w:spacing w:val="-16"/>
          <w:sz w:val="24"/>
        </w:rPr>
        <w:t> </w:t>
      </w:r>
      <w:r>
        <w:rPr>
          <w:spacing w:val="-6"/>
          <w:sz w:val="24"/>
        </w:rPr>
        <w:t>la</w:t>
      </w:r>
      <w:r>
        <w:rPr>
          <w:spacing w:val="-15"/>
          <w:sz w:val="24"/>
        </w:rPr>
        <w:t> </w:t>
      </w:r>
      <w:r>
        <w:rPr>
          <w:spacing w:val="-6"/>
          <w:sz w:val="24"/>
        </w:rPr>
        <w:t>Ley</w:t>
      </w:r>
      <w:r>
        <w:rPr>
          <w:spacing w:val="-15"/>
          <w:sz w:val="24"/>
        </w:rPr>
        <w:t> </w:t>
      </w:r>
      <w:r>
        <w:rPr>
          <w:spacing w:val="-6"/>
          <w:sz w:val="24"/>
        </w:rPr>
        <w:t>de</w:t>
      </w:r>
      <w:r>
        <w:rPr>
          <w:spacing w:val="-6"/>
          <w:sz w:val="24"/>
        </w:rPr>
        <w:t> </w:t>
      </w:r>
      <w:r>
        <w:rPr>
          <w:sz w:val="24"/>
        </w:rPr>
        <w:t>Planeación del Estado de Nayarit, se conformará por las </w:t>
      </w:r>
      <w:r>
        <w:rPr>
          <w:sz w:val="24"/>
        </w:rPr>
        <w:t>siguientes</w:t>
      </w:r>
      <w:r>
        <w:rPr>
          <w:sz w:val="24"/>
        </w:rPr>
        <w:t> </w:t>
      </w:r>
      <w:r>
        <w:rPr>
          <w:spacing w:val="-6"/>
          <w:sz w:val="24"/>
        </w:rPr>
        <w:t>dependencias,</w:t>
      </w:r>
      <w:r>
        <w:rPr>
          <w:spacing w:val="-16"/>
          <w:sz w:val="24"/>
        </w:rPr>
        <w:t> </w:t>
      </w:r>
      <w:r>
        <w:rPr>
          <w:spacing w:val="-6"/>
          <w:sz w:val="24"/>
        </w:rPr>
        <w:t>y</w:t>
      </w:r>
      <w:r>
        <w:rPr>
          <w:spacing w:val="-15"/>
          <w:sz w:val="24"/>
        </w:rPr>
        <w:t> </w:t>
      </w:r>
      <w:r>
        <w:rPr>
          <w:spacing w:val="-6"/>
          <w:sz w:val="24"/>
        </w:rPr>
        <w:t>cuyo</w:t>
      </w:r>
      <w:r>
        <w:rPr>
          <w:spacing w:val="-15"/>
          <w:sz w:val="24"/>
        </w:rPr>
        <w:t> </w:t>
      </w:r>
      <w:r>
        <w:rPr>
          <w:spacing w:val="-6"/>
          <w:sz w:val="24"/>
        </w:rPr>
        <w:t>Secretario</w:t>
      </w:r>
      <w:r>
        <w:rPr>
          <w:spacing w:val="-15"/>
          <w:sz w:val="24"/>
        </w:rPr>
        <w:t> </w:t>
      </w:r>
      <w:r>
        <w:rPr>
          <w:spacing w:val="-6"/>
          <w:sz w:val="24"/>
        </w:rPr>
        <w:t>Técnico</w:t>
      </w:r>
      <w:r>
        <w:rPr>
          <w:spacing w:val="-15"/>
          <w:sz w:val="24"/>
        </w:rPr>
        <w:t> </w:t>
      </w:r>
      <w:r>
        <w:rPr>
          <w:spacing w:val="-6"/>
          <w:sz w:val="24"/>
        </w:rPr>
        <w:t>será</w:t>
      </w:r>
      <w:r>
        <w:rPr>
          <w:spacing w:val="-15"/>
          <w:sz w:val="24"/>
        </w:rPr>
        <w:t> </w:t>
      </w:r>
      <w:r>
        <w:rPr>
          <w:spacing w:val="-6"/>
          <w:sz w:val="24"/>
        </w:rPr>
        <w:t>el</w:t>
      </w:r>
      <w:r>
        <w:rPr>
          <w:spacing w:val="-15"/>
          <w:sz w:val="24"/>
        </w:rPr>
        <w:t> </w:t>
      </w:r>
      <w:r>
        <w:rPr>
          <w:spacing w:val="-6"/>
          <w:sz w:val="24"/>
        </w:rPr>
        <w:t>Titular</w:t>
      </w:r>
      <w:r>
        <w:rPr>
          <w:spacing w:val="-15"/>
          <w:sz w:val="24"/>
        </w:rPr>
        <w:t> </w:t>
      </w:r>
      <w:r>
        <w:rPr>
          <w:spacing w:val="-6"/>
          <w:sz w:val="24"/>
        </w:rPr>
        <w:t>de</w:t>
      </w:r>
      <w:r>
        <w:rPr>
          <w:spacing w:val="-15"/>
          <w:sz w:val="24"/>
        </w:rPr>
        <w:t> </w:t>
      </w:r>
      <w:r>
        <w:rPr>
          <w:spacing w:val="-6"/>
          <w:sz w:val="24"/>
        </w:rPr>
        <w:t>la</w:t>
      </w:r>
      <w:r>
        <w:rPr>
          <w:spacing w:val="-15"/>
          <w:sz w:val="24"/>
        </w:rPr>
        <w:t> </w:t>
      </w:r>
      <w:r>
        <w:rPr>
          <w:spacing w:val="-6"/>
          <w:sz w:val="24"/>
        </w:rPr>
        <w:t>Secretaría</w:t>
      </w:r>
      <w:r>
        <w:rPr>
          <w:spacing w:val="-16"/>
          <w:sz w:val="24"/>
        </w:rPr>
        <w:t> </w:t>
      </w:r>
      <w:r>
        <w:rPr>
          <w:spacing w:val="-6"/>
          <w:sz w:val="24"/>
        </w:rPr>
        <w:t>de</w:t>
      </w:r>
      <w:r>
        <w:rPr>
          <w:spacing w:val="-6"/>
          <w:sz w:val="24"/>
        </w:rPr>
        <w:t> </w:t>
      </w:r>
      <w:r>
        <w:rPr>
          <w:spacing w:val="-2"/>
          <w:sz w:val="24"/>
        </w:rPr>
        <w:t>Economía:</w:t>
      </w:r>
    </w:p>
    <w:p>
      <w:pPr>
        <w:pStyle w:val="BodyText"/>
        <w:spacing w:before="9"/>
        <w:rPr>
          <w:sz w:val="25"/>
        </w:rPr>
      </w:pPr>
    </w:p>
    <w:p>
      <w:pPr>
        <w:pStyle w:val="ListParagraph"/>
        <w:numPr>
          <w:ilvl w:val="1"/>
          <w:numId w:val="92"/>
        </w:numPr>
        <w:tabs>
          <w:tab w:pos="2523" w:val="left" w:leader="none"/>
        </w:tabs>
        <w:spacing w:line="240" w:lineRule="auto" w:before="0" w:after="0"/>
        <w:ind w:left="2522" w:right="0" w:hanging="217"/>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Economía;</w:t>
      </w:r>
    </w:p>
    <w:p>
      <w:pPr>
        <w:pStyle w:val="ListParagraph"/>
        <w:numPr>
          <w:ilvl w:val="1"/>
          <w:numId w:val="92"/>
        </w:numPr>
        <w:tabs>
          <w:tab w:pos="2567" w:val="left" w:leader="none"/>
        </w:tabs>
        <w:spacing w:line="240" w:lineRule="auto" w:before="26" w:after="0"/>
        <w:ind w:left="2566" w:right="0" w:hanging="261"/>
        <w:jc w:val="left"/>
        <w:rPr>
          <w:sz w:val="24"/>
        </w:rPr>
      </w:pPr>
      <w:r>
        <w:rPr>
          <w:spacing w:val="-6"/>
          <w:sz w:val="24"/>
        </w:rPr>
        <w:t>Secretaría</w:t>
      </w:r>
      <w:r>
        <w:rPr>
          <w:spacing w:val="-26"/>
          <w:sz w:val="24"/>
        </w:rPr>
        <w:t> </w:t>
      </w:r>
      <w:r>
        <w:rPr>
          <w:spacing w:val="-6"/>
          <w:sz w:val="24"/>
        </w:rPr>
        <w:t>de</w:t>
      </w:r>
      <w:r>
        <w:rPr>
          <w:spacing w:val="-26"/>
          <w:sz w:val="24"/>
        </w:rPr>
        <w:t> </w:t>
      </w:r>
      <w:r>
        <w:rPr>
          <w:spacing w:val="-6"/>
          <w:sz w:val="24"/>
        </w:rPr>
        <w:t>Administración</w:t>
      </w:r>
      <w:r>
        <w:rPr>
          <w:spacing w:val="-25"/>
          <w:sz w:val="24"/>
        </w:rPr>
        <w:t> </w:t>
      </w:r>
      <w:r>
        <w:rPr>
          <w:spacing w:val="-6"/>
          <w:sz w:val="24"/>
        </w:rPr>
        <w:t>y</w:t>
      </w:r>
      <w:r>
        <w:rPr>
          <w:spacing w:val="-26"/>
          <w:sz w:val="24"/>
        </w:rPr>
        <w:t> </w:t>
      </w:r>
      <w:r>
        <w:rPr>
          <w:spacing w:val="-6"/>
          <w:sz w:val="24"/>
        </w:rPr>
        <w:t>Finanzas;</w:t>
      </w:r>
    </w:p>
    <w:p>
      <w:pPr>
        <w:pStyle w:val="ListParagraph"/>
        <w:numPr>
          <w:ilvl w:val="1"/>
          <w:numId w:val="92"/>
        </w:numPr>
        <w:tabs>
          <w:tab w:pos="2562" w:val="left" w:leader="none"/>
        </w:tabs>
        <w:spacing w:line="240" w:lineRule="auto" w:before="20" w:after="0"/>
        <w:ind w:left="2561" w:right="0" w:hanging="256"/>
        <w:jc w:val="left"/>
        <w:rPr>
          <w:sz w:val="24"/>
        </w:rPr>
      </w:pPr>
      <w:r>
        <w:rPr>
          <w:w w:val="90"/>
          <w:sz w:val="24"/>
        </w:rPr>
        <w:t>Secretaría</w:t>
      </w:r>
      <w:r>
        <w:rPr>
          <w:spacing w:val="14"/>
          <w:sz w:val="24"/>
        </w:rPr>
        <w:t> </w:t>
      </w:r>
      <w:r>
        <w:rPr>
          <w:w w:val="90"/>
          <w:sz w:val="24"/>
        </w:rPr>
        <w:t>de</w:t>
      </w:r>
      <w:r>
        <w:rPr>
          <w:spacing w:val="15"/>
          <w:sz w:val="24"/>
        </w:rPr>
        <w:t> </w:t>
      </w:r>
      <w:r>
        <w:rPr>
          <w:w w:val="90"/>
          <w:sz w:val="24"/>
        </w:rPr>
        <w:t>Desarrollo</w:t>
      </w:r>
      <w:r>
        <w:rPr>
          <w:spacing w:val="14"/>
          <w:sz w:val="24"/>
        </w:rPr>
        <w:t> </w:t>
      </w:r>
      <w:r>
        <w:rPr>
          <w:spacing w:val="-2"/>
          <w:w w:val="90"/>
          <w:sz w:val="24"/>
        </w:rPr>
        <w:t>Sustentable;</w:t>
      </w:r>
    </w:p>
    <w:p>
      <w:pPr>
        <w:pStyle w:val="ListParagraph"/>
        <w:numPr>
          <w:ilvl w:val="1"/>
          <w:numId w:val="92"/>
        </w:numPr>
        <w:tabs>
          <w:tab w:pos="2570" w:val="left" w:leader="none"/>
        </w:tabs>
        <w:spacing w:line="240" w:lineRule="auto" w:before="25" w:after="0"/>
        <w:ind w:left="2569" w:right="0" w:hanging="264"/>
        <w:jc w:val="left"/>
        <w:rPr>
          <w:sz w:val="24"/>
        </w:rPr>
      </w:pPr>
      <w:r>
        <w:rPr>
          <w:w w:val="90"/>
          <w:sz w:val="24"/>
        </w:rPr>
        <w:t>Secretaría</w:t>
      </w:r>
      <w:r>
        <w:rPr>
          <w:spacing w:val="5"/>
          <w:sz w:val="24"/>
        </w:rPr>
        <w:t> </w:t>
      </w:r>
      <w:r>
        <w:rPr>
          <w:w w:val="90"/>
          <w:sz w:val="24"/>
        </w:rPr>
        <w:t>de</w:t>
      </w:r>
      <w:r>
        <w:rPr>
          <w:spacing w:val="5"/>
          <w:sz w:val="24"/>
        </w:rPr>
        <w:t> </w:t>
      </w:r>
      <w:r>
        <w:rPr>
          <w:w w:val="90"/>
          <w:sz w:val="24"/>
        </w:rPr>
        <w:t>Desarrollo</w:t>
      </w:r>
      <w:r>
        <w:rPr>
          <w:spacing w:val="5"/>
          <w:sz w:val="24"/>
        </w:rPr>
        <w:t> </w:t>
      </w:r>
      <w:r>
        <w:rPr>
          <w:w w:val="90"/>
          <w:sz w:val="24"/>
        </w:rPr>
        <w:t>Rural,</w:t>
      </w:r>
      <w:r>
        <w:rPr>
          <w:spacing w:val="5"/>
          <w:sz w:val="24"/>
        </w:rPr>
        <w:t> </w:t>
      </w:r>
      <w:r>
        <w:rPr>
          <w:spacing w:val="-10"/>
          <w:w w:val="90"/>
          <w:sz w:val="24"/>
        </w:rPr>
        <w:t>y</w:t>
      </w:r>
    </w:p>
    <w:p>
      <w:pPr>
        <w:pStyle w:val="ListParagraph"/>
        <w:numPr>
          <w:ilvl w:val="1"/>
          <w:numId w:val="92"/>
        </w:numPr>
        <w:tabs>
          <w:tab w:pos="2562" w:val="left" w:leader="none"/>
        </w:tabs>
        <w:spacing w:line="240" w:lineRule="auto" w:before="25" w:after="0"/>
        <w:ind w:left="2561" w:right="0" w:hanging="256"/>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Turismo.</w:t>
      </w:r>
    </w:p>
    <w:p>
      <w:pPr>
        <w:pStyle w:val="BodyText"/>
        <w:spacing w:before="10"/>
        <w:rPr>
          <w:sz w:val="25"/>
        </w:rPr>
      </w:pPr>
    </w:p>
    <w:p>
      <w:pPr>
        <w:pStyle w:val="ListParagraph"/>
        <w:numPr>
          <w:ilvl w:val="0"/>
          <w:numId w:val="89"/>
        </w:numPr>
        <w:tabs>
          <w:tab w:pos="2779" w:val="left" w:leader="none"/>
          <w:tab w:pos="2780" w:val="left" w:leader="none"/>
        </w:tabs>
        <w:spacing w:line="240" w:lineRule="auto" w:before="1" w:after="0"/>
        <w:ind w:left="2779" w:right="0" w:hanging="721"/>
        <w:jc w:val="left"/>
        <w:rPr>
          <w:rFonts w:ascii="Arial Black" w:hAnsi="Arial Black"/>
          <w:sz w:val="24"/>
        </w:rPr>
      </w:pPr>
      <w:r>
        <w:rPr>
          <w:rFonts w:ascii="Arial Black" w:hAnsi="Arial Black"/>
          <w:w w:val="85"/>
          <w:sz w:val="24"/>
        </w:rPr>
        <w:t>SECRETARÍA</w:t>
      </w:r>
      <w:r>
        <w:rPr>
          <w:rFonts w:ascii="Arial Black" w:hAnsi="Arial Black"/>
          <w:spacing w:val="17"/>
          <w:sz w:val="24"/>
        </w:rPr>
        <w:t> </w:t>
      </w:r>
      <w:r>
        <w:rPr>
          <w:rFonts w:ascii="Arial Black" w:hAnsi="Arial Black"/>
          <w:w w:val="85"/>
          <w:sz w:val="24"/>
        </w:rPr>
        <w:t>DE</w:t>
      </w:r>
      <w:r>
        <w:rPr>
          <w:rFonts w:ascii="Arial Black" w:hAnsi="Arial Black"/>
          <w:spacing w:val="17"/>
          <w:sz w:val="24"/>
        </w:rPr>
        <w:t> </w:t>
      </w:r>
      <w:r>
        <w:rPr>
          <w:rFonts w:ascii="Arial Black" w:hAnsi="Arial Black"/>
          <w:w w:val="85"/>
          <w:sz w:val="24"/>
        </w:rPr>
        <w:t>BIENESTAR</w:t>
      </w:r>
      <w:r>
        <w:rPr>
          <w:rFonts w:ascii="Arial Black" w:hAnsi="Arial Black"/>
          <w:spacing w:val="18"/>
          <w:sz w:val="24"/>
        </w:rPr>
        <w:t> </w:t>
      </w:r>
      <w:r>
        <w:rPr>
          <w:rFonts w:ascii="Arial Black" w:hAnsi="Arial Black"/>
          <w:w w:val="85"/>
          <w:sz w:val="24"/>
        </w:rPr>
        <w:t>E</w:t>
      </w:r>
      <w:r>
        <w:rPr>
          <w:rFonts w:ascii="Arial Black" w:hAnsi="Arial Black"/>
          <w:spacing w:val="17"/>
          <w:sz w:val="24"/>
        </w:rPr>
        <w:t> </w:t>
      </w:r>
      <w:r>
        <w:rPr>
          <w:rFonts w:ascii="Arial Black" w:hAnsi="Arial Black"/>
          <w:w w:val="85"/>
          <w:sz w:val="24"/>
        </w:rPr>
        <w:t>IGUALDAD</w:t>
      </w:r>
      <w:r>
        <w:rPr>
          <w:rFonts w:ascii="Arial Black" w:hAnsi="Arial Black"/>
          <w:spacing w:val="17"/>
          <w:sz w:val="24"/>
        </w:rPr>
        <w:t> </w:t>
      </w:r>
      <w:r>
        <w:rPr>
          <w:rFonts w:ascii="Arial Black" w:hAnsi="Arial Black"/>
          <w:spacing w:val="-2"/>
          <w:w w:val="85"/>
          <w:sz w:val="24"/>
        </w:rPr>
        <w:t>SUSTANTIVA</w:t>
      </w:r>
    </w:p>
    <w:p>
      <w:pPr>
        <w:pStyle w:val="BodyText"/>
        <w:spacing w:before="8"/>
        <w:rPr>
          <w:rFonts w:ascii="Arial Black"/>
          <w:sz w:val="20"/>
        </w:rPr>
      </w:pPr>
    </w:p>
    <w:p>
      <w:pPr>
        <w:pStyle w:val="ListParagraph"/>
        <w:numPr>
          <w:ilvl w:val="0"/>
          <w:numId w:val="93"/>
        </w:numPr>
        <w:tabs>
          <w:tab w:pos="1980" w:val="left" w:leader="none"/>
        </w:tabs>
        <w:spacing w:line="254" w:lineRule="auto" w:before="0" w:after="0"/>
        <w:ind w:left="1699" w:right="1694" w:firstLine="0"/>
        <w:jc w:val="both"/>
        <w:rPr>
          <w:sz w:val="24"/>
        </w:rPr>
      </w:pPr>
      <w:r>
        <w:rPr>
          <w:spacing w:val="-2"/>
          <w:w w:val="90"/>
          <w:sz w:val="24"/>
        </w:rPr>
        <w:t>Consejo Sectorial Social: </w:t>
      </w:r>
      <w:r>
        <w:rPr>
          <w:rFonts w:ascii="Arial Black" w:hAnsi="Arial Black"/>
          <w:spacing w:val="-2"/>
          <w:w w:val="90"/>
          <w:sz w:val="24"/>
        </w:rPr>
        <w:t>Igualdad</w:t>
      </w:r>
      <w:r>
        <w:rPr>
          <w:rFonts w:ascii="Arial Black" w:hAnsi="Arial Black"/>
          <w:spacing w:val="-5"/>
          <w:w w:val="90"/>
          <w:sz w:val="24"/>
        </w:rPr>
        <w:t> </w:t>
      </w:r>
      <w:r>
        <w:rPr>
          <w:rFonts w:ascii="Arial Black" w:hAnsi="Arial Black"/>
          <w:spacing w:val="-2"/>
          <w:w w:val="90"/>
          <w:sz w:val="24"/>
        </w:rPr>
        <w:t>Sustantiva</w:t>
      </w:r>
      <w:r>
        <w:rPr>
          <w:rFonts w:ascii="Arial Black" w:hAnsi="Arial Black"/>
          <w:spacing w:val="-5"/>
          <w:w w:val="90"/>
          <w:sz w:val="24"/>
        </w:rPr>
        <w:t> </w:t>
      </w:r>
      <w:r>
        <w:rPr>
          <w:rFonts w:ascii="Arial Black" w:hAnsi="Arial Black"/>
          <w:spacing w:val="-2"/>
          <w:w w:val="90"/>
          <w:sz w:val="24"/>
        </w:rPr>
        <w:t>y</w:t>
      </w:r>
      <w:r>
        <w:rPr>
          <w:rFonts w:ascii="Arial Black" w:hAnsi="Arial Black"/>
          <w:spacing w:val="-5"/>
          <w:w w:val="90"/>
          <w:sz w:val="24"/>
        </w:rPr>
        <w:t> </w:t>
      </w:r>
      <w:r>
        <w:rPr>
          <w:rFonts w:ascii="Arial Black" w:hAnsi="Arial Black"/>
          <w:spacing w:val="-2"/>
          <w:w w:val="90"/>
          <w:sz w:val="24"/>
        </w:rPr>
        <w:t>Desarrollo</w:t>
      </w:r>
      <w:r>
        <w:rPr>
          <w:rFonts w:ascii="Arial Black" w:hAnsi="Arial Black"/>
          <w:spacing w:val="-5"/>
          <w:w w:val="90"/>
          <w:sz w:val="24"/>
        </w:rPr>
        <w:t> </w:t>
      </w:r>
      <w:r>
        <w:rPr>
          <w:rFonts w:ascii="Arial Black" w:hAnsi="Arial Black"/>
          <w:spacing w:val="-2"/>
          <w:w w:val="90"/>
          <w:sz w:val="24"/>
        </w:rPr>
        <w:t>Social</w:t>
      </w:r>
      <w:r>
        <w:rPr>
          <w:spacing w:val="-2"/>
          <w:w w:val="90"/>
          <w:sz w:val="24"/>
        </w:rPr>
        <w:t>; que </w:t>
      </w:r>
      <w:r>
        <w:rPr>
          <w:spacing w:val="-2"/>
          <w:w w:val="90"/>
          <w:sz w:val="24"/>
        </w:rPr>
        <w:t>de</w:t>
      </w:r>
      <w:r>
        <w:rPr>
          <w:spacing w:val="-2"/>
          <w:w w:val="90"/>
          <w:sz w:val="24"/>
        </w:rPr>
        <w:t> </w:t>
      </w:r>
      <w:r>
        <w:rPr>
          <w:spacing w:val="-6"/>
          <w:sz w:val="24"/>
        </w:rPr>
        <w:t>conformidad</w:t>
      </w:r>
      <w:r>
        <w:rPr>
          <w:spacing w:val="-16"/>
          <w:sz w:val="24"/>
        </w:rPr>
        <w:t> </w:t>
      </w:r>
      <w:r>
        <w:rPr>
          <w:spacing w:val="-6"/>
          <w:sz w:val="24"/>
        </w:rPr>
        <w:t>con</w:t>
      </w:r>
      <w:r>
        <w:rPr>
          <w:spacing w:val="-15"/>
          <w:sz w:val="24"/>
        </w:rPr>
        <w:t> </w:t>
      </w:r>
      <w:r>
        <w:rPr>
          <w:spacing w:val="-6"/>
          <w:sz w:val="24"/>
        </w:rPr>
        <w:t>la</w:t>
      </w:r>
      <w:r>
        <w:rPr>
          <w:spacing w:val="-15"/>
          <w:sz w:val="24"/>
        </w:rPr>
        <w:t> </w:t>
      </w:r>
      <w:r>
        <w:rPr>
          <w:spacing w:val="-6"/>
          <w:sz w:val="24"/>
        </w:rPr>
        <w:t>fracción</w:t>
      </w:r>
      <w:r>
        <w:rPr>
          <w:spacing w:val="-15"/>
          <w:sz w:val="24"/>
        </w:rPr>
        <w:t> </w:t>
      </w:r>
      <w:r>
        <w:rPr>
          <w:spacing w:val="-6"/>
          <w:sz w:val="24"/>
        </w:rPr>
        <w:t>III</w:t>
      </w:r>
      <w:r>
        <w:rPr>
          <w:spacing w:val="-15"/>
          <w:sz w:val="24"/>
        </w:rPr>
        <w:t> </w:t>
      </w:r>
      <w:r>
        <w:rPr>
          <w:spacing w:val="-6"/>
          <w:sz w:val="24"/>
        </w:rPr>
        <w:t>del</w:t>
      </w:r>
      <w:r>
        <w:rPr>
          <w:spacing w:val="-15"/>
          <w:sz w:val="24"/>
        </w:rPr>
        <w:t> </w:t>
      </w:r>
      <w:r>
        <w:rPr>
          <w:spacing w:val="-6"/>
          <w:sz w:val="24"/>
        </w:rPr>
        <w:t>artículo</w:t>
      </w:r>
      <w:r>
        <w:rPr>
          <w:spacing w:val="-15"/>
          <w:sz w:val="24"/>
        </w:rPr>
        <w:t> </w:t>
      </w:r>
      <w:r>
        <w:rPr>
          <w:spacing w:val="-6"/>
          <w:sz w:val="24"/>
        </w:rPr>
        <w:t>60</w:t>
      </w:r>
      <w:r>
        <w:rPr>
          <w:spacing w:val="-15"/>
          <w:sz w:val="24"/>
        </w:rPr>
        <w:t> </w:t>
      </w:r>
      <w:r>
        <w:rPr>
          <w:spacing w:val="-6"/>
          <w:sz w:val="24"/>
        </w:rPr>
        <w:t>del</w:t>
      </w:r>
      <w:r>
        <w:rPr>
          <w:spacing w:val="-15"/>
          <w:sz w:val="24"/>
        </w:rPr>
        <w:t> </w:t>
      </w:r>
      <w:r>
        <w:rPr>
          <w:spacing w:val="-6"/>
          <w:sz w:val="24"/>
        </w:rPr>
        <w:t>Reglamento</w:t>
      </w:r>
      <w:r>
        <w:rPr>
          <w:spacing w:val="-15"/>
          <w:sz w:val="24"/>
        </w:rPr>
        <w:t> </w:t>
      </w:r>
      <w:r>
        <w:rPr>
          <w:spacing w:val="-6"/>
          <w:sz w:val="24"/>
        </w:rPr>
        <w:t>de</w:t>
      </w:r>
      <w:r>
        <w:rPr>
          <w:spacing w:val="-16"/>
          <w:sz w:val="24"/>
        </w:rPr>
        <w:t> </w:t>
      </w:r>
      <w:r>
        <w:rPr>
          <w:spacing w:val="-6"/>
          <w:sz w:val="24"/>
        </w:rPr>
        <w:t>la</w:t>
      </w:r>
      <w:r>
        <w:rPr>
          <w:spacing w:val="-15"/>
          <w:sz w:val="24"/>
        </w:rPr>
        <w:t> </w:t>
      </w:r>
      <w:r>
        <w:rPr>
          <w:spacing w:val="-6"/>
          <w:sz w:val="24"/>
        </w:rPr>
        <w:t>Ley</w:t>
      </w:r>
      <w:r>
        <w:rPr>
          <w:spacing w:val="-15"/>
          <w:sz w:val="24"/>
        </w:rPr>
        <w:t> </w:t>
      </w:r>
      <w:r>
        <w:rPr>
          <w:spacing w:val="-6"/>
          <w:sz w:val="24"/>
        </w:rPr>
        <w:t>de</w:t>
      </w:r>
      <w:r>
        <w:rPr>
          <w:spacing w:val="-6"/>
          <w:sz w:val="24"/>
        </w:rPr>
        <w:t> </w:t>
      </w:r>
      <w:r>
        <w:rPr>
          <w:sz w:val="24"/>
        </w:rPr>
        <w:t>Planeación del Estado de Nayarit, se conformará por las </w:t>
      </w:r>
      <w:r>
        <w:rPr>
          <w:sz w:val="24"/>
        </w:rPr>
        <w:t>siguientes</w:t>
      </w:r>
      <w:r>
        <w:rPr>
          <w:sz w:val="24"/>
        </w:rPr>
        <w:t> </w:t>
      </w:r>
      <w:r>
        <w:rPr>
          <w:spacing w:val="-6"/>
          <w:sz w:val="24"/>
        </w:rPr>
        <w:t>dependencias,</w:t>
      </w:r>
      <w:r>
        <w:rPr>
          <w:spacing w:val="-16"/>
          <w:sz w:val="24"/>
        </w:rPr>
        <w:t> </w:t>
      </w:r>
      <w:r>
        <w:rPr>
          <w:spacing w:val="-6"/>
          <w:sz w:val="24"/>
        </w:rPr>
        <w:t>y</w:t>
      </w:r>
      <w:r>
        <w:rPr>
          <w:spacing w:val="-15"/>
          <w:sz w:val="24"/>
        </w:rPr>
        <w:t> </w:t>
      </w:r>
      <w:r>
        <w:rPr>
          <w:spacing w:val="-6"/>
          <w:sz w:val="24"/>
        </w:rPr>
        <w:t>cuyo</w:t>
      </w:r>
      <w:r>
        <w:rPr>
          <w:spacing w:val="-15"/>
          <w:sz w:val="24"/>
        </w:rPr>
        <w:t> </w:t>
      </w:r>
      <w:r>
        <w:rPr>
          <w:spacing w:val="-6"/>
          <w:sz w:val="24"/>
        </w:rPr>
        <w:t>Secretario</w:t>
      </w:r>
      <w:r>
        <w:rPr>
          <w:spacing w:val="-15"/>
          <w:sz w:val="24"/>
        </w:rPr>
        <w:t> </w:t>
      </w:r>
      <w:r>
        <w:rPr>
          <w:spacing w:val="-6"/>
          <w:sz w:val="24"/>
        </w:rPr>
        <w:t>Técnico</w:t>
      </w:r>
      <w:r>
        <w:rPr>
          <w:spacing w:val="-15"/>
          <w:sz w:val="24"/>
        </w:rPr>
        <w:t> </w:t>
      </w:r>
      <w:r>
        <w:rPr>
          <w:spacing w:val="-6"/>
          <w:sz w:val="24"/>
        </w:rPr>
        <w:t>será</w:t>
      </w:r>
      <w:r>
        <w:rPr>
          <w:spacing w:val="-15"/>
          <w:sz w:val="24"/>
        </w:rPr>
        <w:t> </w:t>
      </w:r>
      <w:r>
        <w:rPr>
          <w:spacing w:val="-6"/>
          <w:sz w:val="24"/>
        </w:rPr>
        <w:t>el</w:t>
      </w:r>
      <w:r>
        <w:rPr>
          <w:spacing w:val="-15"/>
          <w:sz w:val="24"/>
        </w:rPr>
        <w:t> </w:t>
      </w:r>
      <w:r>
        <w:rPr>
          <w:spacing w:val="-6"/>
          <w:sz w:val="24"/>
        </w:rPr>
        <w:t>Titular</w:t>
      </w:r>
      <w:r>
        <w:rPr>
          <w:spacing w:val="-15"/>
          <w:sz w:val="24"/>
        </w:rPr>
        <w:t> </w:t>
      </w:r>
      <w:r>
        <w:rPr>
          <w:spacing w:val="-6"/>
          <w:sz w:val="24"/>
        </w:rPr>
        <w:t>de</w:t>
      </w:r>
      <w:r>
        <w:rPr>
          <w:spacing w:val="-15"/>
          <w:sz w:val="24"/>
        </w:rPr>
        <w:t> </w:t>
      </w:r>
      <w:r>
        <w:rPr>
          <w:spacing w:val="-6"/>
          <w:sz w:val="24"/>
        </w:rPr>
        <w:t>la</w:t>
      </w:r>
      <w:r>
        <w:rPr>
          <w:spacing w:val="-15"/>
          <w:sz w:val="24"/>
        </w:rPr>
        <w:t> </w:t>
      </w:r>
      <w:r>
        <w:rPr>
          <w:spacing w:val="-6"/>
          <w:sz w:val="24"/>
        </w:rPr>
        <w:t>Secretaría</w:t>
      </w:r>
      <w:r>
        <w:rPr>
          <w:spacing w:val="-16"/>
          <w:sz w:val="24"/>
        </w:rPr>
        <w:t> </w:t>
      </w:r>
      <w:r>
        <w:rPr>
          <w:spacing w:val="-6"/>
          <w:sz w:val="24"/>
        </w:rPr>
        <w:t>de</w:t>
      </w:r>
      <w:r>
        <w:rPr>
          <w:spacing w:val="-6"/>
          <w:sz w:val="24"/>
        </w:rPr>
        <w:t> </w:t>
      </w:r>
      <w:r>
        <w:rPr>
          <w:spacing w:val="-4"/>
          <w:sz w:val="24"/>
        </w:rPr>
        <w:t>Bienestar</w:t>
      </w:r>
      <w:r>
        <w:rPr>
          <w:spacing w:val="-30"/>
          <w:sz w:val="24"/>
        </w:rPr>
        <w:t> </w:t>
      </w:r>
      <w:r>
        <w:rPr>
          <w:spacing w:val="-4"/>
          <w:sz w:val="24"/>
        </w:rPr>
        <w:t>e</w:t>
      </w:r>
      <w:r>
        <w:rPr>
          <w:spacing w:val="-30"/>
          <w:sz w:val="24"/>
        </w:rPr>
        <w:t> </w:t>
      </w:r>
      <w:r>
        <w:rPr>
          <w:spacing w:val="-4"/>
          <w:sz w:val="24"/>
        </w:rPr>
        <w:t>Igualdad</w:t>
      </w:r>
      <w:r>
        <w:rPr>
          <w:spacing w:val="-30"/>
          <w:sz w:val="24"/>
        </w:rPr>
        <w:t> </w:t>
      </w:r>
      <w:r>
        <w:rPr>
          <w:spacing w:val="-4"/>
          <w:sz w:val="24"/>
        </w:rPr>
        <w:t>Sustantiva:</w:t>
      </w:r>
    </w:p>
    <w:p>
      <w:pPr>
        <w:pStyle w:val="BodyText"/>
        <w:spacing w:before="10"/>
        <w:rPr>
          <w:sz w:val="25"/>
        </w:rPr>
      </w:pPr>
    </w:p>
    <w:p>
      <w:pPr>
        <w:pStyle w:val="ListParagraph"/>
        <w:numPr>
          <w:ilvl w:val="1"/>
          <w:numId w:val="93"/>
        </w:numPr>
        <w:tabs>
          <w:tab w:pos="2623" w:val="left" w:leader="none"/>
        </w:tabs>
        <w:spacing w:line="240" w:lineRule="auto" w:before="0" w:after="0"/>
        <w:ind w:left="2622" w:right="0" w:hanging="216"/>
        <w:jc w:val="left"/>
        <w:rPr>
          <w:sz w:val="24"/>
        </w:rPr>
      </w:pPr>
      <w:r>
        <w:rPr>
          <w:w w:val="90"/>
          <w:sz w:val="24"/>
        </w:rPr>
        <w:t>Secretaría</w:t>
      </w:r>
      <w:r>
        <w:rPr>
          <w:spacing w:val="2"/>
          <w:sz w:val="24"/>
        </w:rPr>
        <w:t> </w:t>
      </w:r>
      <w:r>
        <w:rPr>
          <w:w w:val="90"/>
          <w:sz w:val="24"/>
        </w:rPr>
        <w:t>de</w:t>
      </w:r>
      <w:r>
        <w:rPr>
          <w:spacing w:val="2"/>
          <w:sz w:val="24"/>
        </w:rPr>
        <w:t> </w:t>
      </w:r>
      <w:r>
        <w:rPr>
          <w:w w:val="90"/>
          <w:sz w:val="24"/>
        </w:rPr>
        <w:t>Bienestar</w:t>
      </w:r>
      <w:r>
        <w:rPr>
          <w:spacing w:val="2"/>
          <w:sz w:val="24"/>
        </w:rPr>
        <w:t> </w:t>
      </w:r>
      <w:r>
        <w:rPr>
          <w:w w:val="90"/>
          <w:sz w:val="24"/>
        </w:rPr>
        <w:t>e</w:t>
      </w:r>
      <w:r>
        <w:rPr>
          <w:spacing w:val="2"/>
          <w:sz w:val="24"/>
        </w:rPr>
        <w:t> </w:t>
      </w:r>
      <w:r>
        <w:rPr>
          <w:w w:val="90"/>
          <w:sz w:val="24"/>
        </w:rPr>
        <w:t>Igualdad</w:t>
      </w:r>
      <w:r>
        <w:rPr>
          <w:spacing w:val="2"/>
          <w:sz w:val="24"/>
        </w:rPr>
        <w:t> </w:t>
      </w:r>
      <w:r>
        <w:rPr>
          <w:spacing w:val="-2"/>
          <w:w w:val="90"/>
          <w:sz w:val="24"/>
        </w:rPr>
        <w:t>Sustantiva;</w:t>
      </w:r>
    </w:p>
    <w:p>
      <w:pPr>
        <w:pStyle w:val="ListParagraph"/>
        <w:numPr>
          <w:ilvl w:val="1"/>
          <w:numId w:val="93"/>
        </w:numPr>
        <w:tabs>
          <w:tab w:pos="2667" w:val="left" w:leader="none"/>
        </w:tabs>
        <w:spacing w:line="240" w:lineRule="auto" w:before="25" w:after="0"/>
        <w:ind w:left="2666" w:right="0" w:hanging="260"/>
        <w:jc w:val="left"/>
        <w:rPr>
          <w:sz w:val="24"/>
        </w:rPr>
      </w:pPr>
      <w:r>
        <w:rPr>
          <w:w w:val="90"/>
          <w:sz w:val="24"/>
        </w:rPr>
        <w:t>Secretaría</w:t>
      </w:r>
      <w:r>
        <w:rPr>
          <w:spacing w:val="14"/>
          <w:sz w:val="24"/>
        </w:rPr>
        <w:t> </w:t>
      </w:r>
      <w:r>
        <w:rPr>
          <w:w w:val="90"/>
          <w:sz w:val="24"/>
        </w:rPr>
        <w:t>de</w:t>
      </w:r>
      <w:r>
        <w:rPr>
          <w:spacing w:val="15"/>
          <w:sz w:val="24"/>
        </w:rPr>
        <w:t> </w:t>
      </w:r>
      <w:r>
        <w:rPr>
          <w:w w:val="90"/>
          <w:sz w:val="24"/>
        </w:rPr>
        <w:t>Desarrollo</w:t>
      </w:r>
      <w:r>
        <w:rPr>
          <w:spacing w:val="14"/>
          <w:sz w:val="24"/>
        </w:rPr>
        <w:t> </w:t>
      </w:r>
      <w:r>
        <w:rPr>
          <w:spacing w:val="-2"/>
          <w:w w:val="90"/>
          <w:sz w:val="24"/>
        </w:rPr>
        <w:t>Sustentable;</w:t>
      </w:r>
    </w:p>
    <w:p>
      <w:pPr>
        <w:pStyle w:val="ListParagraph"/>
        <w:numPr>
          <w:ilvl w:val="1"/>
          <w:numId w:val="93"/>
        </w:numPr>
        <w:tabs>
          <w:tab w:pos="2663" w:val="left" w:leader="none"/>
        </w:tabs>
        <w:spacing w:line="240" w:lineRule="auto" w:before="20" w:after="0"/>
        <w:ind w:left="2662" w:right="0" w:hanging="256"/>
        <w:jc w:val="left"/>
        <w:rPr>
          <w:sz w:val="24"/>
        </w:rPr>
      </w:pPr>
      <w:r>
        <w:rPr>
          <w:w w:val="90"/>
          <w:sz w:val="24"/>
        </w:rPr>
        <w:t>Secretaría</w:t>
      </w:r>
      <w:r>
        <w:rPr>
          <w:spacing w:val="6"/>
          <w:sz w:val="24"/>
        </w:rPr>
        <w:t> </w:t>
      </w:r>
      <w:r>
        <w:rPr>
          <w:w w:val="90"/>
          <w:sz w:val="24"/>
        </w:rPr>
        <w:t>de</w:t>
      </w:r>
      <w:r>
        <w:rPr>
          <w:spacing w:val="6"/>
          <w:sz w:val="24"/>
        </w:rPr>
        <w:t> </w:t>
      </w:r>
      <w:r>
        <w:rPr>
          <w:spacing w:val="-2"/>
          <w:w w:val="90"/>
          <w:sz w:val="24"/>
        </w:rPr>
        <w:t>Educación;</w:t>
      </w:r>
    </w:p>
    <w:p>
      <w:pPr>
        <w:pStyle w:val="ListParagraph"/>
        <w:numPr>
          <w:ilvl w:val="1"/>
          <w:numId w:val="93"/>
        </w:numPr>
        <w:tabs>
          <w:tab w:pos="2671" w:val="left" w:leader="none"/>
        </w:tabs>
        <w:spacing w:line="240" w:lineRule="auto" w:before="25" w:after="0"/>
        <w:ind w:left="2670" w:right="0" w:hanging="264"/>
        <w:jc w:val="left"/>
        <w:rPr>
          <w:sz w:val="24"/>
        </w:rPr>
      </w:pPr>
      <w:r>
        <w:rPr>
          <w:w w:val="90"/>
          <w:sz w:val="24"/>
        </w:rPr>
        <w:t>Secretaría</w:t>
      </w:r>
      <w:r>
        <w:rPr>
          <w:spacing w:val="-9"/>
          <w:sz w:val="24"/>
        </w:rPr>
        <w:t> </w:t>
      </w:r>
      <w:r>
        <w:rPr>
          <w:w w:val="90"/>
          <w:sz w:val="24"/>
        </w:rPr>
        <w:t>de</w:t>
      </w:r>
      <w:r>
        <w:rPr>
          <w:spacing w:val="-8"/>
          <w:sz w:val="24"/>
        </w:rPr>
        <w:t> </w:t>
      </w:r>
      <w:r>
        <w:rPr>
          <w:w w:val="90"/>
          <w:sz w:val="24"/>
        </w:rPr>
        <w:t>Salud,</w:t>
      </w:r>
      <w:r>
        <w:rPr>
          <w:spacing w:val="-9"/>
          <w:sz w:val="24"/>
        </w:rPr>
        <w:t> </w:t>
      </w:r>
      <w:r>
        <w:rPr>
          <w:spacing w:val="-10"/>
          <w:w w:val="90"/>
          <w:sz w:val="24"/>
        </w:rPr>
        <w:t>y</w:t>
      </w:r>
    </w:p>
    <w:p>
      <w:pPr>
        <w:pStyle w:val="ListParagraph"/>
        <w:numPr>
          <w:ilvl w:val="1"/>
          <w:numId w:val="93"/>
        </w:numPr>
        <w:tabs>
          <w:tab w:pos="2663" w:val="left" w:leader="none"/>
        </w:tabs>
        <w:spacing w:line="240" w:lineRule="auto" w:before="21" w:after="0"/>
        <w:ind w:left="2662" w:right="0" w:hanging="256"/>
        <w:jc w:val="left"/>
        <w:rPr>
          <w:sz w:val="24"/>
        </w:rPr>
      </w:pPr>
      <w:r>
        <w:rPr>
          <w:w w:val="90"/>
          <w:sz w:val="24"/>
        </w:rPr>
        <w:t>Secretaría</w:t>
      </w:r>
      <w:r>
        <w:rPr>
          <w:spacing w:val="4"/>
          <w:sz w:val="24"/>
        </w:rPr>
        <w:t> </w:t>
      </w:r>
      <w:r>
        <w:rPr>
          <w:w w:val="90"/>
          <w:sz w:val="24"/>
        </w:rPr>
        <w:t>General</w:t>
      </w:r>
      <w:r>
        <w:rPr>
          <w:spacing w:val="7"/>
          <w:sz w:val="24"/>
        </w:rPr>
        <w:t> </w:t>
      </w:r>
      <w:r>
        <w:rPr>
          <w:w w:val="90"/>
          <w:sz w:val="24"/>
        </w:rPr>
        <w:t>de</w:t>
      </w:r>
      <w:r>
        <w:rPr>
          <w:spacing w:val="7"/>
          <w:sz w:val="24"/>
        </w:rPr>
        <w:t> </w:t>
      </w:r>
      <w:r>
        <w:rPr>
          <w:spacing w:val="-2"/>
          <w:w w:val="90"/>
          <w:sz w:val="24"/>
        </w:rPr>
        <w:t>Gobierno.</w:t>
      </w:r>
    </w:p>
    <w:p>
      <w:pPr>
        <w:spacing w:after="0" w:line="240" w:lineRule="auto"/>
        <w:jc w:val="left"/>
        <w:rPr>
          <w:sz w:val="24"/>
        </w:rPr>
        <w:sectPr>
          <w:pgSz w:w="11900" w:h="16840"/>
          <w:pgMar w:header="0" w:footer="1533" w:top="1300" w:bottom="1720" w:left="0" w:right="0"/>
        </w:sectPr>
      </w:pPr>
    </w:p>
    <w:p>
      <w:pPr>
        <w:pStyle w:val="BodyText"/>
        <w:rPr>
          <w:sz w:val="20"/>
        </w:rPr>
      </w:pPr>
    </w:p>
    <w:p>
      <w:pPr>
        <w:pStyle w:val="BodyText"/>
        <w:spacing w:before="5"/>
        <w:rPr>
          <w:sz w:val="17"/>
        </w:rPr>
      </w:pPr>
    </w:p>
    <w:p>
      <w:pPr>
        <w:tabs>
          <w:tab w:pos="7021" w:val="left" w:leader="none"/>
          <w:tab w:pos="9309" w:val="left" w:leader="none"/>
        </w:tabs>
        <w:spacing w:before="77"/>
        <w:ind w:left="4732" w:right="0" w:firstLine="0"/>
        <w:jc w:val="left"/>
        <w:rPr>
          <w:rFonts w:ascii="Times New Roman"/>
          <w:b/>
          <w:sz w:val="55"/>
        </w:rPr>
      </w:pPr>
      <w:r>
        <w:rPr/>
        <w:drawing>
          <wp:anchor distT="0" distB="0" distL="0" distR="0" allowOverlap="1" layoutInCell="1" locked="0" behindDoc="1" simplePos="0" relativeHeight="482281984">
            <wp:simplePos x="0" y="0"/>
            <wp:positionH relativeFrom="page">
              <wp:posOffset>1001424</wp:posOffset>
            </wp:positionH>
            <wp:positionV relativeFrom="paragraph">
              <wp:posOffset>347486</wp:posOffset>
            </wp:positionV>
            <wp:extent cx="5752084" cy="1550296"/>
            <wp:effectExtent l="0" t="0" r="0" b="0"/>
            <wp:wrapNone/>
            <wp:docPr id="39" name="image28.jpeg"/>
            <wp:cNvGraphicFramePr>
              <a:graphicFrameLocks noChangeAspect="1"/>
            </wp:cNvGraphicFramePr>
            <a:graphic>
              <a:graphicData uri="http://schemas.openxmlformats.org/drawingml/2006/picture">
                <pic:pic>
                  <pic:nvPicPr>
                    <pic:cNvPr id="40" name="image28.jpeg"/>
                    <pic:cNvPicPr/>
                  </pic:nvPicPr>
                  <pic:blipFill>
                    <a:blip r:embed="rId49" cstate="print"/>
                    <a:stretch>
                      <a:fillRect/>
                    </a:stretch>
                  </pic:blipFill>
                  <pic:spPr>
                    <a:xfrm>
                      <a:off x="0" y="0"/>
                      <a:ext cx="5752084" cy="1550296"/>
                    </a:xfrm>
                    <a:prstGeom prst="rect">
                      <a:avLst/>
                    </a:prstGeom>
                  </pic:spPr>
                </pic:pic>
              </a:graphicData>
            </a:graphic>
          </wp:anchor>
        </w:drawing>
      </w:r>
      <w:r>
        <w:rPr/>
        <w:pict>
          <v:shape style="position:absolute;margin-left:119.504501pt;margin-top:-18.915636pt;width:24.25pt;height:80.55pt;mso-position-horizontal-relative:page;mso-position-vertical-relative:paragraph;z-index:-21033472" type="#_x0000_t202" id="docshape69" filled="false" stroked="false">
            <v:textbox inset="0,0,0,0">
              <w:txbxContent>
                <w:p>
                  <w:pPr>
                    <w:spacing w:line="1610" w:lineRule="exact" w:before="0"/>
                    <w:ind w:left="0" w:right="0" w:firstLine="0"/>
                    <w:jc w:val="left"/>
                    <w:rPr>
                      <w:rFonts w:ascii="Arial" w:hAnsi="Arial"/>
                      <w:sz w:val="144"/>
                    </w:rPr>
                  </w:pPr>
                  <w:r>
                    <w:rPr>
                      <w:rFonts w:ascii="Arial" w:hAnsi="Arial"/>
                      <w:color w:val="803F8E"/>
                      <w:w w:val="96"/>
                      <w:sz w:val="144"/>
                    </w:rPr>
                    <w:t>•</w:t>
                  </w:r>
                </w:p>
              </w:txbxContent>
            </v:textbox>
            <w10:wrap type="none"/>
          </v:shape>
        </w:pict>
      </w:r>
      <w:r>
        <w:rPr>
          <w:rFonts w:ascii="Times New Roman"/>
          <w:b/>
          <w:color w:val="72A550"/>
          <w:spacing w:val="-10"/>
          <w:w w:val="105"/>
          <w:sz w:val="55"/>
        </w:rPr>
        <w:t>G</w:t>
      </w:r>
      <w:r>
        <w:rPr>
          <w:rFonts w:ascii="Times New Roman"/>
          <w:b/>
          <w:color w:val="72A550"/>
          <w:sz w:val="55"/>
        </w:rPr>
        <w:tab/>
      </w:r>
      <w:r>
        <w:rPr>
          <w:rFonts w:ascii="Times New Roman"/>
          <w:b/>
          <w:color w:val="E6801A"/>
          <w:spacing w:val="-10"/>
          <w:w w:val="105"/>
          <w:sz w:val="55"/>
        </w:rPr>
        <w:t>G</w:t>
      </w:r>
      <w:r>
        <w:rPr>
          <w:rFonts w:ascii="Times New Roman"/>
          <w:b/>
          <w:color w:val="E6801A"/>
          <w:sz w:val="55"/>
        </w:rPr>
        <w:tab/>
      </w:r>
      <w:r>
        <w:rPr>
          <w:rFonts w:ascii="Times New Roman"/>
          <w:b/>
          <w:color w:val="0A72A1"/>
          <w:spacing w:val="-10"/>
          <w:w w:val="105"/>
          <w:sz w:val="55"/>
        </w:rPr>
        <w:t>G</w:t>
      </w:r>
    </w:p>
    <w:p>
      <w:pPr>
        <w:tabs>
          <w:tab w:pos="4431" w:val="left" w:leader="none"/>
          <w:tab w:pos="4511" w:val="left" w:leader="none"/>
          <w:tab w:pos="6715" w:val="left" w:leader="none"/>
          <w:tab w:pos="6794" w:val="left" w:leader="none"/>
          <w:tab w:pos="9008" w:val="left" w:leader="none"/>
          <w:tab w:pos="9083" w:val="left" w:leader="none"/>
        </w:tabs>
        <w:spacing w:line="290" w:lineRule="auto" w:before="73"/>
        <w:ind w:left="2142" w:right="1817" w:firstLine="79"/>
        <w:jc w:val="left"/>
        <w:rPr>
          <w:rFonts w:ascii="Arial"/>
          <w:b/>
          <w:sz w:val="18"/>
        </w:rPr>
      </w:pPr>
      <w:r>
        <w:rPr>
          <w:rFonts w:ascii="Arial"/>
          <w:b/>
          <w:color w:val="2F2F2F"/>
          <w:spacing w:val="-2"/>
          <w:w w:val="105"/>
          <w:sz w:val="18"/>
        </w:rPr>
        <w:t>CONSEJO</w:t>
      </w:r>
      <w:r>
        <w:rPr>
          <w:rFonts w:ascii="Arial"/>
          <w:b/>
          <w:color w:val="2F2F2F"/>
          <w:sz w:val="18"/>
        </w:rPr>
        <w:tab/>
        <w:tab/>
      </w:r>
      <w:r>
        <w:rPr>
          <w:rFonts w:ascii="Arial"/>
          <w:b/>
          <w:color w:val="2F2F2F"/>
          <w:spacing w:val="-2"/>
          <w:w w:val="105"/>
          <w:sz w:val="18"/>
        </w:rPr>
        <w:t>CONSEJO</w:t>
      </w:r>
      <w:r>
        <w:rPr>
          <w:rFonts w:ascii="Arial"/>
          <w:b/>
          <w:color w:val="2F2F2F"/>
          <w:sz w:val="18"/>
        </w:rPr>
        <w:tab/>
        <w:tab/>
      </w:r>
      <w:r>
        <w:rPr>
          <w:rFonts w:ascii="Arial"/>
          <w:b/>
          <w:color w:val="2F2F2F"/>
          <w:spacing w:val="-2"/>
          <w:w w:val="105"/>
          <w:sz w:val="18"/>
        </w:rPr>
        <w:t>CONSEJO</w:t>
      </w:r>
      <w:r>
        <w:rPr>
          <w:rFonts w:ascii="Arial"/>
          <w:b/>
          <w:color w:val="2F2F2F"/>
          <w:sz w:val="18"/>
        </w:rPr>
        <w:tab/>
        <w:tab/>
      </w:r>
      <w:r>
        <w:rPr>
          <w:rFonts w:ascii="Arial"/>
          <w:b/>
          <w:color w:val="2F2F2F"/>
          <w:spacing w:val="-2"/>
          <w:w w:val="105"/>
          <w:sz w:val="18"/>
        </w:rPr>
        <w:t>CONSEJO </w:t>
      </w:r>
      <w:r>
        <w:rPr>
          <w:rFonts w:ascii="Arial"/>
          <w:b/>
          <w:color w:val="2F2F2F"/>
          <w:spacing w:val="-2"/>
          <w:sz w:val="18"/>
        </w:rPr>
        <w:t>SECTORIAL</w:t>
      </w:r>
      <w:r>
        <w:rPr>
          <w:rFonts w:ascii="Arial"/>
          <w:b/>
          <w:color w:val="2F2F2F"/>
          <w:sz w:val="18"/>
        </w:rPr>
        <w:tab/>
      </w:r>
      <w:r>
        <w:rPr>
          <w:rFonts w:ascii="Arial"/>
          <w:b/>
          <w:color w:val="2F2F2F"/>
          <w:spacing w:val="-2"/>
          <w:sz w:val="18"/>
        </w:rPr>
        <w:t>SECTORIAL</w:t>
      </w:r>
      <w:r>
        <w:rPr>
          <w:rFonts w:ascii="Arial"/>
          <w:b/>
          <w:color w:val="2F2F2F"/>
          <w:sz w:val="18"/>
        </w:rPr>
        <w:tab/>
      </w:r>
      <w:r>
        <w:rPr>
          <w:rFonts w:ascii="Arial"/>
          <w:b/>
          <w:color w:val="2F2F2F"/>
          <w:spacing w:val="-2"/>
          <w:sz w:val="18"/>
        </w:rPr>
        <w:t>SECTORIAL</w:t>
      </w:r>
      <w:r>
        <w:rPr>
          <w:rFonts w:ascii="Arial"/>
          <w:b/>
          <w:color w:val="2F2F2F"/>
          <w:sz w:val="18"/>
        </w:rPr>
        <w:tab/>
      </w:r>
      <w:r>
        <w:rPr>
          <w:rFonts w:ascii="Arial"/>
          <w:b/>
          <w:color w:val="2F2F2F"/>
          <w:spacing w:val="-2"/>
          <w:sz w:val="18"/>
        </w:rPr>
        <w:t>SECTORIAL</w:t>
      </w:r>
    </w:p>
    <w:p>
      <w:pPr>
        <w:tabs>
          <w:tab w:pos="4328" w:val="left" w:leader="none"/>
          <w:tab w:pos="6650" w:val="left" w:leader="none"/>
          <w:tab w:pos="9196" w:val="left" w:leader="none"/>
        </w:tabs>
        <w:spacing w:line="290" w:lineRule="auto" w:before="0"/>
        <w:ind w:left="4282" w:right="2001" w:hanging="2277"/>
        <w:jc w:val="left"/>
        <w:rPr>
          <w:rFonts w:ascii="Arial"/>
          <w:b/>
          <w:sz w:val="18"/>
        </w:rPr>
      </w:pPr>
      <w:r>
        <w:rPr>
          <w:rFonts w:ascii="Arial"/>
          <w:b/>
          <w:color w:val="2F2F2F"/>
          <w:spacing w:val="-2"/>
          <w:w w:val="105"/>
          <w:sz w:val="18"/>
        </w:rPr>
        <w:t>GOBERNANZA</w:t>
      </w:r>
      <w:r>
        <w:rPr>
          <w:rFonts w:ascii="Arial"/>
          <w:b/>
          <w:color w:val="2F2F2F"/>
          <w:sz w:val="18"/>
        </w:rPr>
        <w:tab/>
        <w:tab/>
      </w:r>
      <w:r>
        <w:rPr>
          <w:rFonts w:ascii="Arial"/>
          <w:b/>
          <w:color w:val="2F2F2F"/>
          <w:spacing w:val="-2"/>
          <w:w w:val="105"/>
          <w:sz w:val="18"/>
        </w:rPr>
        <w:t>DESARROLLO</w:t>
      </w:r>
      <w:r>
        <w:rPr>
          <w:rFonts w:ascii="Arial"/>
          <w:b/>
          <w:color w:val="2F2F2F"/>
          <w:sz w:val="18"/>
        </w:rPr>
        <w:tab/>
      </w:r>
      <w:r>
        <w:rPr>
          <w:rFonts w:ascii="Arial"/>
          <w:b/>
          <w:color w:val="2F2F2F"/>
          <w:spacing w:val="-2"/>
          <w:w w:val="105"/>
          <w:sz w:val="18"/>
        </w:rPr>
        <w:t>ECONOMICO</w:t>
      </w:r>
      <w:r>
        <w:rPr>
          <w:rFonts w:ascii="Arial"/>
          <w:b/>
          <w:color w:val="2F2F2F"/>
          <w:sz w:val="18"/>
        </w:rPr>
        <w:tab/>
      </w:r>
      <w:r>
        <w:rPr>
          <w:rFonts w:ascii="Arial"/>
          <w:b/>
          <w:color w:val="2F2F2F"/>
          <w:spacing w:val="-4"/>
          <w:w w:val="105"/>
          <w:sz w:val="18"/>
        </w:rPr>
        <w:t>SOCIAL </w:t>
      </w:r>
      <w:r>
        <w:rPr>
          <w:rFonts w:ascii="Arial"/>
          <w:b/>
          <w:color w:val="2F2F2F"/>
          <w:spacing w:val="-2"/>
          <w:w w:val="105"/>
          <w:sz w:val="18"/>
        </w:rPr>
        <w:t>SUSTENTABLE</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23"/>
        </w:rPr>
      </w:pPr>
    </w:p>
    <w:p>
      <w:pPr>
        <w:spacing w:after="0"/>
        <w:rPr>
          <w:rFonts w:ascii="Arial"/>
          <w:sz w:val="23"/>
        </w:rPr>
        <w:sectPr>
          <w:footerReference w:type="even" r:id="rId48"/>
          <w:pgSz w:w="11900" w:h="16840"/>
          <w:pgMar w:footer="0" w:header="0" w:top="1160" w:bottom="0" w:left="0" w:right="0"/>
        </w:sectPr>
      </w:pPr>
    </w:p>
    <w:p>
      <w:pPr>
        <w:pStyle w:val="BodyText"/>
        <w:spacing w:before="6"/>
        <w:rPr>
          <w:rFonts w:ascii="Arial"/>
          <w:b/>
          <w:sz w:val="22"/>
        </w:rPr>
      </w:pPr>
    </w:p>
    <w:p>
      <w:pPr>
        <w:spacing w:before="0"/>
        <w:ind w:left="2281" w:right="633" w:firstLine="0"/>
        <w:jc w:val="center"/>
        <w:rPr>
          <w:rFonts w:ascii="Arial"/>
          <w:sz w:val="14"/>
        </w:rPr>
      </w:pPr>
      <w:r>
        <w:rPr>
          <w:rFonts w:ascii="Arial"/>
          <w:color w:val="2F2F2F"/>
          <w:spacing w:val="-2"/>
          <w:sz w:val="14"/>
        </w:rPr>
        <w:t>Gobierno</w:t>
      </w:r>
      <w:r>
        <w:rPr>
          <w:rFonts w:ascii="Arial"/>
          <w:color w:val="625966"/>
          <w:spacing w:val="-2"/>
          <w:sz w:val="14"/>
        </w:rPr>
        <w:t>;</w:t>
      </w:r>
    </w:p>
    <w:p>
      <w:pPr>
        <w:pStyle w:val="ListParagraph"/>
        <w:numPr>
          <w:ilvl w:val="0"/>
          <w:numId w:val="94"/>
        </w:numPr>
        <w:tabs>
          <w:tab w:pos="1821" w:val="left" w:leader="none"/>
        </w:tabs>
        <w:spacing w:line="240" w:lineRule="auto" w:before="7" w:after="0"/>
        <w:ind w:left="1820" w:right="0" w:hanging="161"/>
        <w:jc w:val="center"/>
        <w:rPr>
          <w:rFonts w:ascii="Times New Roman"/>
          <w:color w:val="2F2F2F"/>
          <w:sz w:val="14"/>
        </w:rPr>
      </w:pPr>
      <w:r>
        <w:rPr>
          <w:rFonts w:ascii="Arial"/>
          <w:color w:val="2F2F2F"/>
          <w:sz w:val="14"/>
        </w:rPr>
        <w:t>Secretaria</w:t>
      </w:r>
      <w:r>
        <w:rPr>
          <w:rFonts w:ascii="Arial"/>
          <w:color w:val="2F2F2F"/>
          <w:spacing w:val="9"/>
          <w:sz w:val="14"/>
        </w:rPr>
        <w:t> </w:t>
      </w:r>
      <w:r>
        <w:rPr>
          <w:rFonts w:ascii="Arial"/>
          <w:color w:val="2F2F2F"/>
          <w:sz w:val="14"/>
        </w:rPr>
        <w:t>de </w:t>
      </w:r>
      <w:r>
        <w:rPr>
          <w:rFonts w:ascii="Arial"/>
          <w:color w:val="2F2F2F"/>
          <w:spacing w:val="-2"/>
          <w:sz w:val="14"/>
        </w:rPr>
        <w:t>Administraci6n</w:t>
      </w:r>
    </w:p>
    <w:p>
      <w:pPr>
        <w:spacing w:before="2"/>
        <w:ind w:left="2287" w:right="633" w:firstLine="0"/>
        <w:jc w:val="center"/>
        <w:rPr>
          <w:rFonts w:ascii="Arial"/>
          <w:sz w:val="14"/>
        </w:rPr>
      </w:pPr>
      <w:r>
        <w:rPr>
          <w:rFonts w:ascii="Arial"/>
          <w:color w:val="2F2F2F"/>
          <w:w w:val="105"/>
          <w:sz w:val="12"/>
        </w:rPr>
        <w:t>y</w:t>
      </w:r>
      <w:r>
        <w:rPr>
          <w:rFonts w:ascii="Arial"/>
          <w:color w:val="2F2F2F"/>
          <w:spacing w:val="6"/>
          <w:w w:val="105"/>
          <w:sz w:val="12"/>
        </w:rPr>
        <w:t> </w:t>
      </w:r>
      <w:r>
        <w:rPr>
          <w:rFonts w:ascii="Arial"/>
          <w:color w:val="1A1A16"/>
          <w:spacing w:val="-2"/>
          <w:w w:val="105"/>
          <w:sz w:val="14"/>
        </w:rPr>
        <w:t>F</w:t>
      </w:r>
      <w:r>
        <w:rPr>
          <w:rFonts w:ascii="Arial"/>
          <w:color w:val="413F42"/>
          <w:spacing w:val="-2"/>
          <w:w w:val="105"/>
          <w:sz w:val="14"/>
        </w:rPr>
        <w:t>i</w:t>
      </w:r>
      <w:r>
        <w:rPr>
          <w:rFonts w:ascii="Arial"/>
          <w:color w:val="1A1A16"/>
          <w:spacing w:val="-2"/>
          <w:w w:val="105"/>
          <w:sz w:val="14"/>
        </w:rPr>
        <w:t>nanz</w:t>
      </w:r>
      <w:r>
        <w:rPr>
          <w:rFonts w:ascii="Arial"/>
          <w:color w:val="413F42"/>
          <w:spacing w:val="-2"/>
          <w:w w:val="105"/>
          <w:sz w:val="14"/>
        </w:rPr>
        <w:t>as;</w:t>
      </w:r>
    </w:p>
    <w:p>
      <w:pPr>
        <w:pStyle w:val="ListParagraph"/>
        <w:numPr>
          <w:ilvl w:val="0"/>
          <w:numId w:val="94"/>
        </w:numPr>
        <w:tabs>
          <w:tab w:pos="1874" w:val="left" w:leader="none"/>
        </w:tabs>
        <w:spacing w:line="244" w:lineRule="auto" w:before="7" w:after="0"/>
        <w:ind w:left="2401" w:right="71" w:hanging="687"/>
        <w:jc w:val="left"/>
        <w:rPr>
          <w:rFonts w:ascii="Arial"/>
          <w:color w:val="2F2F2F"/>
          <w:sz w:val="14"/>
        </w:rPr>
      </w:pPr>
      <w:r>
        <w:rPr>
          <w:rFonts w:ascii="Arial"/>
          <w:color w:val="2F2F2F"/>
          <w:sz w:val="14"/>
        </w:rPr>
        <w:t>Secretaria de</w:t>
      </w:r>
      <w:r>
        <w:rPr>
          <w:rFonts w:ascii="Arial"/>
          <w:color w:val="2F2F2F"/>
          <w:spacing w:val="-7"/>
          <w:sz w:val="14"/>
        </w:rPr>
        <w:t> </w:t>
      </w:r>
      <w:r>
        <w:rPr>
          <w:rFonts w:ascii="Arial"/>
          <w:color w:val="2F2F2F"/>
          <w:sz w:val="14"/>
        </w:rPr>
        <w:t>la</w:t>
      </w:r>
      <w:r>
        <w:rPr>
          <w:rFonts w:ascii="Arial"/>
          <w:color w:val="2F2F2F"/>
          <w:spacing w:val="-5"/>
          <w:sz w:val="14"/>
        </w:rPr>
        <w:t> </w:t>
      </w:r>
      <w:r>
        <w:rPr>
          <w:rFonts w:ascii="Arial"/>
          <w:color w:val="2F2F2F"/>
          <w:sz w:val="14"/>
        </w:rPr>
        <w:t>Contraloria</w:t>
      </w:r>
      <w:r>
        <w:rPr>
          <w:rFonts w:ascii="Arial"/>
          <w:color w:val="2F2F2F"/>
          <w:spacing w:val="40"/>
          <w:sz w:val="14"/>
        </w:rPr>
        <w:t> </w:t>
      </w:r>
      <w:r>
        <w:rPr>
          <w:rFonts w:ascii="Arial"/>
          <w:color w:val="413F42"/>
          <w:spacing w:val="-2"/>
          <w:sz w:val="14"/>
        </w:rPr>
        <w:t>Genera</w:t>
      </w:r>
      <w:r>
        <w:rPr>
          <w:rFonts w:ascii="Arial"/>
          <w:spacing w:val="-2"/>
          <w:sz w:val="14"/>
        </w:rPr>
        <w:t>l</w:t>
      </w:r>
      <w:r>
        <w:rPr>
          <w:rFonts w:ascii="Arial"/>
          <w:color w:val="2F2F2F"/>
          <w:spacing w:val="-2"/>
          <w:sz w:val="14"/>
        </w:rPr>
        <w:t>;</w:t>
      </w:r>
    </w:p>
    <w:p>
      <w:pPr>
        <w:pStyle w:val="ListParagraph"/>
        <w:numPr>
          <w:ilvl w:val="0"/>
          <w:numId w:val="94"/>
        </w:numPr>
        <w:tabs>
          <w:tab w:pos="1922" w:val="left" w:leader="none"/>
        </w:tabs>
        <w:spacing w:line="159" w:lineRule="exact" w:before="0" w:after="0"/>
        <w:ind w:left="1921" w:right="0" w:hanging="160"/>
        <w:jc w:val="left"/>
        <w:rPr>
          <w:rFonts w:ascii="Arial"/>
          <w:color w:val="2F2F2F"/>
          <w:sz w:val="14"/>
        </w:rPr>
      </w:pPr>
      <w:r>
        <w:rPr>
          <w:rFonts w:ascii="Arial"/>
          <w:color w:val="2F2F2F"/>
          <w:sz w:val="14"/>
        </w:rPr>
        <w:t>Secretar</w:t>
      </w:r>
      <w:r>
        <w:rPr>
          <w:rFonts w:ascii="Arial"/>
          <w:color w:val="625966"/>
          <w:sz w:val="14"/>
        </w:rPr>
        <w:t>i</w:t>
      </w:r>
      <w:r>
        <w:rPr>
          <w:rFonts w:ascii="Arial"/>
          <w:color w:val="2F2F2F"/>
          <w:sz w:val="14"/>
        </w:rPr>
        <w:t>a</w:t>
      </w:r>
      <w:r>
        <w:rPr>
          <w:rFonts w:ascii="Arial"/>
          <w:color w:val="2F2F2F"/>
          <w:spacing w:val="5"/>
          <w:sz w:val="14"/>
        </w:rPr>
        <w:t> </w:t>
      </w:r>
      <w:r>
        <w:rPr>
          <w:rFonts w:ascii="Arial"/>
          <w:color w:val="2F2F2F"/>
          <w:sz w:val="14"/>
        </w:rPr>
        <w:t>de</w:t>
      </w:r>
      <w:r>
        <w:rPr>
          <w:rFonts w:ascii="Arial"/>
          <w:color w:val="2F2F2F"/>
          <w:spacing w:val="-1"/>
          <w:sz w:val="14"/>
        </w:rPr>
        <w:t> </w:t>
      </w:r>
      <w:r>
        <w:rPr>
          <w:rFonts w:ascii="Arial"/>
          <w:color w:val="2F2F2F"/>
          <w:sz w:val="14"/>
        </w:rPr>
        <w:t>Segurid</w:t>
      </w:r>
      <w:r>
        <w:rPr>
          <w:rFonts w:ascii="Arial"/>
          <w:color w:val="2F2F2F"/>
          <w:spacing w:val="-21"/>
          <w:sz w:val="14"/>
        </w:rPr>
        <w:t> </w:t>
      </w:r>
      <w:r>
        <w:rPr>
          <w:rFonts w:ascii="Arial"/>
          <w:color w:val="2F2F2F"/>
          <w:sz w:val="14"/>
        </w:rPr>
        <w:t>ad</w:t>
      </w:r>
      <w:r>
        <w:rPr>
          <w:rFonts w:ascii="Arial"/>
          <w:color w:val="2F2F2F"/>
          <w:spacing w:val="6"/>
          <w:sz w:val="14"/>
        </w:rPr>
        <w:t> </w:t>
      </w:r>
      <w:r>
        <w:rPr>
          <w:rFonts w:ascii="Arial"/>
          <w:i/>
          <w:color w:val="2F2F2F"/>
          <w:spacing w:val="-10"/>
          <w:sz w:val="13"/>
        </w:rPr>
        <w:t>y</w:t>
      </w:r>
    </w:p>
    <w:p>
      <w:pPr>
        <w:spacing w:before="8"/>
        <w:ind w:left="1888" w:right="0" w:firstLine="0"/>
        <w:jc w:val="left"/>
        <w:rPr>
          <w:rFonts w:ascii="Arial"/>
          <w:sz w:val="14"/>
        </w:rPr>
      </w:pPr>
      <w:r>
        <w:rPr>
          <w:rFonts w:ascii="Arial"/>
          <w:color w:val="2F2F2F"/>
          <w:sz w:val="14"/>
        </w:rPr>
        <w:t>Protecci6n</w:t>
      </w:r>
      <w:r>
        <w:rPr>
          <w:rFonts w:ascii="Arial"/>
          <w:color w:val="2F2F2F"/>
          <w:spacing w:val="3"/>
          <w:sz w:val="14"/>
        </w:rPr>
        <w:t> </w:t>
      </w:r>
      <w:r>
        <w:rPr>
          <w:rFonts w:ascii="Arial"/>
          <w:color w:val="2F2F2F"/>
          <w:sz w:val="14"/>
        </w:rPr>
        <w:t>Ciudadana,</w:t>
      </w:r>
      <w:r>
        <w:rPr>
          <w:rFonts w:ascii="Arial"/>
          <w:color w:val="2F2F2F"/>
          <w:spacing w:val="6"/>
          <w:sz w:val="14"/>
        </w:rPr>
        <w:t> </w:t>
      </w:r>
      <w:r>
        <w:rPr>
          <w:rFonts w:ascii="Arial"/>
          <w:color w:val="2F2F2F"/>
          <w:spacing w:val="-10"/>
          <w:sz w:val="14"/>
        </w:rPr>
        <w:t>y</w:t>
      </w:r>
    </w:p>
    <w:p>
      <w:pPr>
        <w:pStyle w:val="ListParagraph"/>
        <w:numPr>
          <w:ilvl w:val="0"/>
          <w:numId w:val="94"/>
        </w:numPr>
        <w:tabs>
          <w:tab w:pos="1970" w:val="left" w:leader="none"/>
        </w:tabs>
        <w:spacing w:line="240" w:lineRule="auto" w:before="2" w:after="0"/>
        <w:ind w:left="1969" w:right="0" w:hanging="154"/>
        <w:jc w:val="left"/>
        <w:rPr>
          <w:rFonts w:ascii="Arial"/>
          <w:color w:val="2F2F2F"/>
          <w:sz w:val="14"/>
        </w:rPr>
      </w:pPr>
      <w:r>
        <w:rPr>
          <w:rFonts w:ascii="Arial"/>
          <w:color w:val="2F2F2F"/>
          <w:sz w:val="14"/>
        </w:rPr>
        <w:t>Secretarfa</w:t>
      </w:r>
      <w:r>
        <w:rPr>
          <w:rFonts w:ascii="Arial"/>
          <w:color w:val="2F2F2F"/>
          <w:spacing w:val="9"/>
          <w:sz w:val="14"/>
        </w:rPr>
        <w:t> </w:t>
      </w:r>
      <w:r>
        <w:rPr>
          <w:rFonts w:ascii="Arial"/>
          <w:color w:val="2F2F2F"/>
          <w:sz w:val="14"/>
        </w:rPr>
        <w:t>de</w:t>
      </w:r>
      <w:r>
        <w:rPr>
          <w:rFonts w:ascii="Arial"/>
          <w:color w:val="2F2F2F"/>
          <w:spacing w:val="-10"/>
          <w:sz w:val="14"/>
        </w:rPr>
        <w:t> </w:t>
      </w:r>
      <w:r>
        <w:rPr>
          <w:rFonts w:ascii="Arial"/>
          <w:color w:val="2F2F2F"/>
          <w:spacing w:val="-2"/>
          <w:sz w:val="14"/>
        </w:rPr>
        <w:t>Movilidad.</w:t>
      </w:r>
    </w:p>
    <w:p>
      <w:pPr>
        <w:pStyle w:val="ListParagraph"/>
        <w:numPr>
          <w:ilvl w:val="0"/>
          <w:numId w:val="95"/>
        </w:numPr>
        <w:tabs>
          <w:tab w:pos="522" w:val="left" w:leader="none"/>
        </w:tabs>
        <w:spacing w:line="242" w:lineRule="auto" w:before="96" w:after="0"/>
        <w:ind w:left="826" w:right="176" w:hanging="427"/>
        <w:jc w:val="left"/>
        <w:rPr>
          <w:rFonts w:ascii="Arial"/>
          <w:color w:val="1A1A16"/>
          <w:sz w:val="12"/>
        </w:rPr>
      </w:pPr>
      <w:r>
        <w:rPr/>
        <w:br w:type="column"/>
      </w:r>
      <w:r>
        <w:rPr>
          <w:rFonts w:ascii="Arial"/>
          <w:color w:val="1A1A16"/>
          <w:sz w:val="14"/>
        </w:rPr>
        <w:t>Se</w:t>
      </w:r>
      <w:r>
        <w:rPr>
          <w:rFonts w:ascii="Arial"/>
          <w:color w:val="413F42"/>
          <w:sz w:val="14"/>
        </w:rPr>
        <w:t>c</w:t>
      </w:r>
      <w:r>
        <w:rPr>
          <w:rFonts w:ascii="Arial"/>
          <w:color w:val="1A1A16"/>
          <w:sz w:val="14"/>
        </w:rPr>
        <w:t>retaria</w:t>
      </w:r>
      <w:r>
        <w:rPr>
          <w:rFonts w:ascii="Arial"/>
          <w:color w:val="1A1A16"/>
          <w:spacing w:val="-1"/>
          <w:sz w:val="14"/>
        </w:rPr>
        <w:t> </w:t>
      </w:r>
      <w:r>
        <w:rPr>
          <w:rFonts w:ascii="Arial"/>
          <w:color w:val="2F2F2F"/>
          <w:sz w:val="14"/>
        </w:rPr>
        <w:t>de</w:t>
      </w:r>
      <w:r>
        <w:rPr>
          <w:rFonts w:ascii="Arial"/>
          <w:color w:val="2F2F2F"/>
          <w:spacing w:val="-5"/>
          <w:sz w:val="14"/>
        </w:rPr>
        <w:t> </w:t>
      </w:r>
      <w:r>
        <w:rPr>
          <w:rFonts w:ascii="Arial"/>
          <w:color w:val="2F2F2F"/>
          <w:sz w:val="14"/>
        </w:rPr>
        <w:t>Desa</w:t>
      </w:r>
      <w:r>
        <w:rPr>
          <w:rFonts w:ascii="Arial"/>
          <w:color w:val="545446"/>
          <w:sz w:val="14"/>
        </w:rPr>
        <w:t>rr</w:t>
      </w:r>
      <w:r>
        <w:rPr>
          <w:rFonts w:ascii="Arial"/>
          <w:color w:val="2F2F2F"/>
          <w:sz w:val="14"/>
        </w:rPr>
        <w:t>ol</w:t>
      </w:r>
      <w:r>
        <w:rPr>
          <w:rFonts w:ascii="Arial"/>
          <w:color w:val="545446"/>
          <w:sz w:val="14"/>
        </w:rPr>
        <w:t>l</w:t>
      </w:r>
      <w:r>
        <w:rPr>
          <w:rFonts w:ascii="Arial"/>
          <w:color w:val="2F2F2F"/>
          <w:sz w:val="14"/>
        </w:rPr>
        <w:t>o</w:t>
      </w:r>
      <w:r>
        <w:rPr>
          <w:rFonts w:ascii="Arial"/>
          <w:color w:val="2F2F2F"/>
          <w:spacing w:val="40"/>
          <w:sz w:val="14"/>
        </w:rPr>
        <w:t> </w:t>
      </w:r>
      <w:r>
        <w:rPr>
          <w:rFonts w:ascii="Arial"/>
          <w:color w:val="2F2F2F"/>
          <w:spacing w:val="-2"/>
          <w:sz w:val="14"/>
        </w:rPr>
        <w:t>Sustentable</w:t>
      </w:r>
      <w:r>
        <w:rPr>
          <w:rFonts w:ascii="Arial"/>
          <w:color w:val="545446"/>
          <w:spacing w:val="-2"/>
          <w:sz w:val="14"/>
        </w:rPr>
        <w:t>;</w:t>
      </w:r>
    </w:p>
    <w:p>
      <w:pPr>
        <w:pStyle w:val="ListParagraph"/>
        <w:numPr>
          <w:ilvl w:val="0"/>
          <w:numId w:val="95"/>
        </w:numPr>
        <w:tabs>
          <w:tab w:pos="355" w:val="left" w:leader="none"/>
        </w:tabs>
        <w:spacing w:line="244" w:lineRule="auto" w:before="1" w:after="0"/>
        <w:ind w:left="233" w:right="0" w:firstLine="0"/>
        <w:jc w:val="center"/>
        <w:rPr>
          <w:rFonts w:ascii="Arial" w:hAnsi="Arial"/>
          <w:color w:val="2F2F2F"/>
          <w:sz w:val="12"/>
        </w:rPr>
      </w:pPr>
      <w:r>
        <w:rPr>
          <w:rFonts w:ascii="Arial" w:hAnsi="Arial"/>
          <w:color w:val="2F2F2F"/>
          <w:w w:val="105"/>
          <w:sz w:val="14"/>
        </w:rPr>
        <w:t>Sec</w:t>
      </w:r>
      <w:r>
        <w:rPr>
          <w:rFonts w:ascii="Arial" w:hAnsi="Arial"/>
          <w:color w:val="545446"/>
          <w:w w:val="105"/>
          <w:sz w:val="14"/>
        </w:rPr>
        <w:t>r</w:t>
      </w:r>
      <w:r>
        <w:rPr>
          <w:rFonts w:ascii="Arial" w:hAnsi="Arial"/>
          <w:color w:val="2F2F2F"/>
          <w:w w:val="105"/>
          <w:sz w:val="14"/>
        </w:rPr>
        <w:t>etaria</w:t>
      </w:r>
      <w:r>
        <w:rPr>
          <w:rFonts w:ascii="Arial" w:hAnsi="Arial"/>
          <w:color w:val="2F2F2F"/>
          <w:spacing w:val="-11"/>
          <w:w w:val="105"/>
          <w:sz w:val="14"/>
        </w:rPr>
        <w:t> </w:t>
      </w:r>
      <w:r>
        <w:rPr>
          <w:rFonts w:ascii="Arial" w:hAnsi="Arial"/>
          <w:color w:val="2F2F2F"/>
          <w:w w:val="105"/>
          <w:sz w:val="14"/>
        </w:rPr>
        <w:t>de</w:t>
      </w:r>
      <w:r>
        <w:rPr>
          <w:rFonts w:ascii="Arial" w:hAnsi="Arial"/>
          <w:color w:val="2F2F2F"/>
          <w:spacing w:val="-11"/>
          <w:w w:val="105"/>
          <w:sz w:val="14"/>
        </w:rPr>
        <w:t> </w:t>
      </w:r>
      <w:r>
        <w:rPr>
          <w:rFonts w:ascii="Arial" w:hAnsi="Arial"/>
          <w:color w:val="1A1A16"/>
          <w:w w:val="105"/>
          <w:sz w:val="14"/>
        </w:rPr>
        <w:t>lnfra</w:t>
      </w:r>
      <w:r>
        <w:rPr>
          <w:rFonts w:ascii="Arial" w:hAnsi="Arial"/>
          <w:color w:val="413F42"/>
          <w:w w:val="105"/>
          <w:sz w:val="14"/>
        </w:rPr>
        <w:t>es</w:t>
      </w:r>
      <w:r>
        <w:rPr>
          <w:rFonts w:ascii="Arial" w:hAnsi="Arial"/>
          <w:color w:val="1A1A16"/>
          <w:w w:val="105"/>
          <w:sz w:val="14"/>
        </w:rPr>
        <w:t>t</w:t>
      </w:r>
      <w:r>
        <w:rPr>
          <w:rFonts w:ascii="Arial" w:hAnsi="Arial"/>
          <w:color w:val="413F42"/>
          <w:w w:val="105"/>
          <w:sz w:val="14"/>
        </w:rPr>
        <w:t>ruc</w:t>
      </w:r>
      <w:r>
        <w:rPr>
          <w:rFonts w:ascii="Arial" w:hAnsi="Arial"/>
          <w:color w:val="1A1A16"/>
          <w:w w:val="105"/>
          <w:sz w:val="14"/>
        </w:rPr>
        <w:t>tura</w:t>
      </w:r>
      <w:r>
        <w:rPr>
          <w:rFonts w:ascii="Arial" w:hAnsi="Arial"/>
          <w:color w:val="413F42"/>
          <w:w w:val="105"/>
          <w:sz w:val="14"/>
        </w:rPr>
        <w:t>; </w:t>
      </w:r>
      <w:r>
        <w:rPr>
          <w:rFonts w:ascii="Arial" w:hAnsi="Arial"/>
          <w:color w:val="2F2F2F"/>
          <w:w w:val="105"/>
          <w:sz w:val="14"/>
        </w:rPr>
        <w:t>3.Secretaria</w:t>
      </w:r>
      <w:r>
        <w:rPr>
          <w:rFonts w:ascii="Arial" w:hAnsi="Arial"/>
          <w:color w:val="2F2F2F"/>
          <w:spacing w:val="40"/>
          <w:w w:val="105"/>
          <w:sz w:val="14"/>
        </w:rPr>
        <w:t> </w:t>
      </w:r>
      <w:r>
        <w:rPr>
          <w:rFonts w:ascii="Arial" w:hAnsi="Arial"/>
          <w:color w:val="2F2F2F"/>
          <w:w w:val="105"/>
          <w:sz w:val="14"/>
        </w:rPr>
        <w:t>de </w:t>
      </w:r>
      <w:r>
        <w:rPr>
          <w:rFonts w:ascii="Arial" w:hAnsi="Arial"/>
          <w:color w:val="1A1A16"/>
          <w:w w:val="105"/>
          <w:sz w:val="14"/>
        </w:rPr>
        <w:t>Desa</w:t>
      </w:r>
      <w:r>
        <w:rPr>
          <w:rFonts w:ascii="Arial" w:hAnsi="Arial"/>
          <w:color w:val="413F42"/>
          <w:w w:val="105"/>
          <w:sz w:val="14"/>
        </w:rPr>
        <w:t>rrollo </w:t>
      </w:r>
      <w:r>
        <w:rPr>
          <w:rFonts w:ascii="Arial" w:hAnsi="Arial"/>
          <w:color w:val="1A1A16"/>
          <w:w w:val="105"/>
          <w:sz w:val="14"/>
        </w:rPr>
        <w:t>Rura</w:t>
      </w:r>
      <w:r>
        <w:rPr>
          <w:rFonts w:ascii="Arial" w:hAnsi="Arial"/>
          <w:w w:val="105"/>
          <w:sz w:val="14"/>
        </w:rPr>
        <w:t>l</w:t>
      </w:r>
      <w:r>
        <w:rPr>
          <w:rFonts w:ascii="Arial" w:hAnsi="Arial"/>
          <w:color w:val="413F42"/>
          <w:w w:val="105"/>
          <w:sz w:val="14"/>
        </w:rPr>
        <w:t>; </w:t>
      </w:r>
      <w:r>
        <w:rPr>
          <w:rFonts w:ascii="Arial" w:hAnsi="Arial"/>
          <w:color w:val="2F2F2F"/>
          <w:w w:val="105"/>
          <w:sz w:val="14"/>
        </w:rPr>
        <w:t>4.Secretar</w:t>
      </w:r>
      <w:r>
        <w:rPr>
          <w:rFonts w:ascii="Arial" w:hAnsi="Arial"/>
          <w:color w:val="545446"/>
          <w:w w:val="105"/>
          <w:sz w:val="14"/>
        </w:rPr>
        <w:t>i</w:t>
      </w:r>
      <w:r>
        <w:rPr>
          <w:rFonts w:ascii="Arial" w:hAnsi="Arial"/>
          <w:color w:val="2F2F2F"/>
          <w:w w:val="105"/>
          <w:sz w:val="14"/>
        </w:rPr>
        <w:t>a de Econo­ </w:t>
      </w:r>
      <w:r>
        <w:rPr>
          <w:rFonts w:ascii="Arial" w:hAnsi="Arial"/>
          <w:color w:val="1A1A16"/>
          <w:w w:val="105"/>
          <w:sz w:val="14"/>
        </w:rPr>
        <w:t>m</w:t>
      </w:r>
      <w:r>
        <w:rPr>
          <w:rFonts w:ascii="Arial" w:hAnsi="Arial"/>
          <w:color w:val="413F42"/>
          <w:w w:val="105"/>
          <w:sz w:val="14"/>
        </w:rPr>
        <w:t>ia,</w:t>
      </w:r>
      <w:r>
        <w:rPr>
          <w:rFonts w:ascii="Arial" w:hAnsi="Arial"/>
          <w:color w:val="413F42"/>
          <w:spacing w:val="-11"/>
          <w:w w:val="105"/>
          <w:sz w:val="14"/>
        </w:rPr>
        <w:t> </w:t>
      </w:r>
      <w:r>
        <w:rPr>
          <w:rFonts w:ascii="Arial" w:hAnsi="Arial"/>
          <w:color w:val="2F2F2F"/>
          <w:w w:val="105"/>
          <w:sz w:val="12"/>
        </w:rPr>
        <w:t>y</w:t>
      </w:r>
    </w:p>
    <w:p>
      <w:pPr>
        <w:spacing w:before="12"/>
        <w:ind w:left="397" w:right="185" w:firstLine="0"/>
        <w:jc w:val="center"/>
        <w:rPr>
          <w:rFonts w:ascii="Arial"/>
          <w:sz w:val="14"/>
        </w:rPr>
      </w:pPr>
      <w:r>
        <w:rPr>
          <w:rFonts w:ascii="Arial"/>
          <w:color w:val="2F2F2F"/>
          <w:sz w:val="14"/>
        </w:rPr>
        <w:t>5.Secreta</w:t>
      </w:r>
      <w:r>
        <w:rPr>
          <w:rFonts w:ascii="Arial"/>
          <w:color w:val="545446"/>
          <w:sz w:val="14"/>
        </w:rPr>
        <w:t>ri</w:t>
      </w:r>
      <w:r>
        <w:rPr>
          <w:rFonts w:ascii="Arial"/>
          <w:color w:val="2F2F2F"/>
          <w:sz w:val="14"/>
        </w:rPr>
        <w:t>a</w:t>
      </w:r>
      <w:r>
        <w:rPr>
          <w:rFonts w:ascii="Arial"/>
          <w:color w:val="2F2F2F"/>
          <w:spacing w:val="10"/>
          <w:sz w:val="14"/>
        </w:rPr>
        <w:t> </w:t>
      </w:r>
      <w:r>
        <w:rPr>
          <w:rFonts w:ascii="Arial"/>
          <w:color w:val="2F2F2F"/>
          <w:sz w:val="14"/>
        </w:rPr>
        <w:t>de</w:t>
      </w:r>
      <w:r>
        <w:rPr>
          <w:rFonts w:ascii="Arial"/>
          <w:color w:val="2F2F2F"/>
          <w:spacing w:val="10"/>
          <w:sz w:val="14"/>
        </w:rPr>
        <w:t> </w:t>
      </w:r>
      <w:r>
        <w:rPr>
          <w:rFonts w:ascii="Arial"/>
          <w:color w:val="2F2F2F"/>
          <w:spacing w:val="-2"/>
          <w:sz w:val="14"/>
        </w:rPr>
        <w:t>Movilidad.</w:t>
      </w:r>
    </w:p>
    <w:p>
      <w:pPr>
        <w:pStyle w:val="ListParagraph"/>
        <w:numPr>
          <w:ilvl w:val="0"/>
          <w:numId w:val="96"/>
        </w:numPr>
        <w:tabs>
          <w:tab w:pos="628" w:val="left" w:leader="none"/>
        </w:tabs>
        <w:spacing w:line="242" w:lineRule="auto" w:before="96" w:after="0"/>
        <w:ind w:left="924" w:right="235" w:hanging="460"/>
        <w:jc w:val="left"/>
        <w:rPr>
          <w:rFonts w:ascii="Arial"/>
          <w:color w:val="2F2F2F"/>
          <w:sz w:val="14"/>
        </w:rPr>
      </w:pPr>
      <w:r>
        <w:rPr/>
        <w:br w:type="column"/>
      </w:r>
      <w:r>
        <w:rPr>
          <w:rFonts w:ascii="Arial"/>
          <w:color w:val="2F2F2F"/>
          <w:sz w:val="14"/>
        </w:rPr>
        <w:t>Secretaria</w:t>
      </w:r>
      <w:r>
        <w:rPr>
          <w:rFonts w:ascii="Arial"/>
          <w:color w:val="2F2F2F"/>
          <w:spacing w:val="-5"/>
          <w:sz w:val="14"/>
        </w:rPr>
        <w:t> </w:t>
      </w:r>
      <w:r>
        <w:rPr>
          <w:rFonts w:ascii="Arial"/>
          <w:color w:val="2F2F2F"/>
          <w:sz w:val="14"/>
        </w:rPr>
        <w:t>General</w:t>
      </w:r>
      <w:r>
        <w:rPr>
          <w:rFonts w:ascii="Arial"/>
          <w:color w:val="2F2F2F"/>
          <w:spacing w:val="-8"/>
          <w:sz w:val="14"/>
        </w:rPr>
        <w:t> </w:t>
      </w:r>
      <w:r>
        <w:rPr>
          <w:rFonts w:ascii="Arial"/>
          <w:color w:val="2F2F2F"/>
          <w:sz w:val="14"/>
        </w:rPr>
        <w:t>de</w:t>
      </w:r>
      <w:r>
        <w:rPr>
          <w:rFonts w:ascii="Arial"/>
          <w:color w:val="2F2F2F"/>
          <w:spacing w:val="40"/>
          <w:sz w:val="14"/>
        </w:rPr>
        <w:t> </w:t>
      </w:r>
      <w:r>
        <w:rPr>
          <w:rFonts w:ascii="Arial"/>
          <w:color w:val="413F42"/>
          <w:spacing w:val="-2"/>
          <w:sz w:val="14"/>
        </w:rPr>
        <w:t>Gobi</w:t>
      </w:r>
      <w:r>
        <w:rPr>
          <w:rFonts w:ascii="Arial"/>
          <w:color w:val="1A1A16"/>
          <w:spacing w:val="-2"/>
          <w:sz w:val="14"/>
        </w:rPr>
        <w:t>erno;</w:t>
      </w:r>
    </w:p>
    <w:p>
      <w:pPr>
        <w:pStyle w:val="ListParagraph"/>
        <w:numPr>
          <w:ilvl w:val="0"/>
          <w:numId w:val="96"/>
        </w:numPr>
        <w:tabs>
          <w:tab w:pos="392" w:val="left" w:leader="none"/>
        </w:tabs>
        <w:spacing w:line="240" w:lineRule="auto" w:before="6" w:after="0"/>
        <w:ind w:left="391" w:right="0" w:hanging="156"/>
        <w:jc w:val="center"/>
        <w:rPr>
          <w:rFonts w:ascii="Times New Roman"/>
          <w:color w:val="2F2F2F"/>
          <w:sz w:val="14"/>
        </w:rPr>
      </w:pPr>
      <w:r>
        <w:rPr>
          <w:rFonts w:ascii="Arial"/>
          <w:color w:val="2F2F2F"/>
          <w:sz w:val="14"/>
        </w:rPr>
        <w:t>Secretaria</w:t>
      </w:r>
      <w:r>
        <w:rPr>
          <w:rFonts w:ascii="Arial"/>
          <w:color w:val="2F2F2F"/>
          <w:spacing w:val="14"/>
          <w:sz w:val="14"/>
        </w:rPr>
        <w:t> </w:t>
      </w:r>
      <w:r>
        <w:rPr>
          <w:rFonts w:ascii="Arial"/>
          <w:color w:val="2F2F2F"/>
          <w:sz w:val="14"/>
        </w:rPr>
        <w:t>de</w:t>
      </w:r>
      <w:r>
        <w:rPr>
          <w:rFonts w:ascii="Arial"/>
          <w:color w:val="2F2F2F"/>
          <w:spacing w:val="-5"/>
          <w:sz w:val="14"/>
        </w:rPr>
        <w:t> </w:t>
      </w:r>
      <w:r>
        <w:rPr>
          <w:rFonts w:ascii="Arial"/>
          <w:color w:val="2F2F2F"/>
          <w:spacing w:val="-2"/>
          <w:sz w:val="14"/>
        </w:rPr>
        <w:t>Administrac</w:t>
      </w:r>
      <w:r>
        <w:rPr>
          <w:rFonts w:ascii="Arial"/>
          <w:color w:val="545446"/>
          <w:spacing w:val="-2"/>
          <w:sz w:val="14"/>
        </w:rPr>
        <w:t>i</w:t>
      </w:r>
      <w:r>
        <w:rPr>
          <w:rFonts w:ascii="Arial"/>
          <w:color w:val="2F2F2F"/>
          <w:spacing w:val="-2"/>
          <w:sz w:val="14"/>
        </w:rPr>
        <w:t>6n</w:t>
      </w:r>
    </w:p>
    <w:p>
      <w:pPr>
        <w:spacing w:before="2"/>
        <w:ind w:left="860" w:right="623" w:firstLine="0"/>
        <w:jc w:val="center"/>
        <w:rPr>
          <w:rFonts w:ascii="Arial"/>
          <w:sz w:val="14"/>
        </w:rPr>
      </w:pPr>
      <w:r>
        <w:rPr>
          <w:rFonts w:ascii="Arial"/>
          <w:color w:val="2F2F2F"/>
          <w:w w:val="105"/>
          <w:sz w:val="12"/>
        </w:rPr>
        <w:t>y</w:t>
      </w:r>
      <w:r>
        <w:rPr>
          <w:rFonts w:ascii="Arial"/>
          <w:color w:val="2F2F2F"/>
          <w:spacing w:val="7"/>
          <w:w w:val="105"/>
          <w:sz w:val="12"/>
        </w:rPr>
        <w:t> </w:t>
      </w:r>
      <w:r>
        <w:rPr>
          <w:rFonts w:ascii="Arial"/>
          <w:color w:val="1A1A16"/>
          <w:spacing w:val="-2"/>
          <w:w w:val="105"/>
          <w:sz w:val="14"/>
        </w:rPr>
        <w:t>Finanzas</w:t>
      </w:r>
      <w:r>
        <w:rPr>
          <w:rFonts w:ascii="Arial"/>
          <w:color w:val="545446"/>
          <w:spacing w:val="-2"/>
          <w:w w:val="105"/>
          <w:sz w:val="14"/>
        </w:rPr>
        <w:t>;</w:t>
      </w:r>
    </w:p>
    <w:p>
      <w:pPr>
        <w:pStyle w:val="ListParagraph"/>
        <w:numPr>
          <w:ilvl w:val="0"/>
          <w:numId w:val="96"/>
        </w:numPr>
        <w:tabs>
          <w:tab w:pos="469" w:val="left" w:leader="none"/>
        </w:tabs>
        <w:spacing w:line="244" w:lineRule="auto" w:before="7" w:after="0"/>
        <w:ind w:left="972" w:right="26" w:hanging="667"/>
        <w:jc w:val="left"/>
        <w:rPr>
          <w:rFonts w:ascii="Arial"/>
          <w:color w:val="413F42"/>
          <w:sz w:val="14"/>
        </w:rPr>
      </w:pPr>
      <w:r>
        <w:rPr>
          <w:rFonts w:ascii="Arial"/>
          <w:color w:val="2F2F2F"/>
          <w:spacing w:val="-2"/>
          <w:w w:val="105"/>
          <w:sz w:val="14"/>
        </w:rPr>
        <w:t>Secretaria</w:t>
      </w:r>
      <w:r>
        <w:rPr>
          <w:rFonts w:ascii="Arial"/>
          <w:color w:val="2F2F2F"/>
          <w:spacing w:val="-7"/>
          <w:w w:val="105"/>
          <w:sz w:val="14"/>
        </w:rPr>
        <w:t> </w:t>
      </w:r>
      <w:r>
        <w:rPr>
          <w:rFonts w:ascii="Arial"/>
          <w:color w:val="2F2F2F"/>
          <w:spacing w:val="-2"/>
          <w:w w:val="105"/>
          <w:sz w:val="14"/>
        </w:rPr>
        <w:t>de</w:t>
      </w:r>
      <w:r>
        <w:rPr>
          <w:rFonts w:ascii="Arial"/>
          <w:color w:val="2F2F2F"/>
          <w:spacing w:val="-11"/>
          <w:w w:val="105"/>
          <w:sz w:val="14"/>
        </w:rPr>
        <w:t> </w:t>
      </w:r>
      <w:r>
        <w:rPr>
          <w:rFonts w:ascii="Arial"/>
          <w:spacing w:val="-2"/>
          <w:w w:val="105"/>
          <w:sz w:val="14"/>
        </w:rPr>
        <w:t>l</w:t>
      </w:r>
      <w:r>
        <w:rPr>
          <w:rFonts w:ascii="Arial"/>
          <w:color w:val="2F2F2F"/>
          <w:spacing w:val="-2"/>
          <w:w w:val="105"/>
          <w:sz w:val="14"/>
        </w:rPr>
        <w:t>a</w:t>
      </w:r>
      <w:r>
        <w:rPr>
          <w:rFonts w:ascii="Arial"/>
          <w:color w:val="2F2F2F"/>
          <w:spacing w:val="-8"/>
          <w:w w:val="105"/>
          <w:sz w:val="14"/>
        </w:rPr>
        <w:t> </w:t>
      </w:r>
      <w:r>
        <w:rPr>
          <w:rFonts w:ascii="Arial"/>
          <w:color w:val="2F2F2F"/>
          <w:spacing w:val="-2"/>
          <w:w w:val="105"/>
          <w:sz w:val="14"/>
        </w:rPr>
        <w:t>Contra</w:t>
      </w:r>
      <w:r>
        <w:rPr>
          <w:rFonts w:ascii="Arial"/>
          <w:color w:val="545446"/>
          <w:spacing w:val="-2"/>
          <w:w w:val="105"/>
          <w:sz w:val="14"/>
        </w:rPr>
        <w:t>l</w:t>
      </w:r>
      <w:r>
        <w:rPr>
          <w:rFonts w:ascii="Arial"/>
          <w:color w:val="2F2F2F"/>
          <w:spacing w:val="-2"/>
          <w:w w:val="105"/>
          <w:sz w:val="14"/>
        </w:rPr>
        <w:t>oria</w:t>
      </w:r>
      <w:r>
        <w:rPr>
          <w:rFonts w:ascii="Arial"/>
          <w:color w:val="2F2F2F"/>
          <w:spacing w:val="40"/>
          <w:w w:val="105"/>
          <w:sz w:val="14"/>
        </w:rPr>
        <w:t> </w:t>
      </w:r>
      <w:r>
        <w:rPr>
          <w:rFonts w:ascii="Arial"/>
          <w:color w:val="2F2F2F"/>
          <w:spacing w:val="-2"/>
          <w:w w:val="105"/>
          <w:sz w:val="14"/>
        </w:rPr>
        <w:t>General;</w:t>
      </w:r>
    </w:p>
    <w:p>
      <w:pPr>
        <w:pStyle w:val="ListParagraph"/>
        <w:numPr>
          <w:ilvl w:val="0"/>
          <w:numId w:val="96"/>
        </w:numPr>
        <w:tabs>
          <w:tab w:pos="493" w:val="left" w:leader="none"/>
        </w:tabs>
        <w:spacing w:line="159" w:lineRule="exact" w:before="0" w:after="0"/>
        <w:ind w:left="492" w:right="0" w:hanging="160"/>
        <w:jc w:val="left"/>
        <w:rPr>
          <w:rFonts w:ascii="Arial"/>
          <w:color w:val="2F2F2F"/>
          <w:sz w:val="14"/>
        </w:rPr>
      </w:pPr>
      <w:r>
        <w:rPr>
          <w:rFonts w:ascii="Arial"/>
          <w:color w:val="2F2F2F"/>
          <w:sz w:val="14"/>
        </w:rPr>
        <w:t>Secretaria</w:t>
      </w:r>
      <w:r>
        <w:rPr>
          <w:rFonts w:ascii="Arial"/>
          <w:color w:val="2F2F2F"/>
          <w:spacing w:val="13"/>
          <w:sz w:val="14"/>
        </w:rPr>
        <w:t> </w:t>
      </w:r>
      <w:r>
        <w:rPr>
          <w:rFonts w:ascii="Arial"/>
          <w:color w:val="2F2F2F"/>
          <w:sz w:val="14"/>
        </w:rPr>
        <w:t>de</w:t>
      </w:r>
      <w:r>
        <w:rPr>
          <w:rFonts w:ascii="Arial"/>
          <w:color w:val="2F2F2F"/>
          <w:spacing w:val="-2"/>
          <w:sz w:val="14"/>
        </w:rPr>
        <w:t> </w:t>
      </w:r>
      <w:r>
        <w:rPr>
          <w:rFonts w:ascii="Arial"/>
          <w:color w:val="2F2F2F"/>
          <w:sz w:val="14"/>
        </w:rPr>
        <w:t>Seguridad</w:t>
      </w:r>
      <w:r>
        <w:rPr>
          <w:rFonts w:ascii="Arial"/>
          <w:color w:val="2F2F2F"/>
          <w:spacing w:val="8"/>
          <w:sz w:val="14"/>
        </w:rPr>
        <w:t> </w:t>
      </w:r>
      <w:r>
        <w:rPr>
          <w:rFonts w:ascii="Arial"/>
          <w:i/>
          <w:color w:val="2F2F2F"/>
          <w:spacing w:val="-10"/>
          <w:sz w:val="13"/>
        </w:rPr>
        <w:t>y</w:t>
      </w:r>
    </w:p>
    <w:p>
      <w:pPr>
        <w:spacing w:before="7"/>
        <w:ind w:left="464" w:right="0" w:firstLine="0"/>
        <w:jc w:val="left"/>
        <w:rPr>
          <w:rFonts w:ascii="Arial"/>
          <w:i/>
          <w:sz w:val="13"/>
        </w:rPr>
      </w:pPr>
      <w:r>
        <w:rPr>
          <w:rFonts w:ascii="Arial"/>
          <w:color w:val="2F2F2F"/>
          <w:sz w:val="14"/>
        </w:rPr>
        <w:t>Protecci6n</w:t>
      </w:r>
      <w:r>
        <w:rPr>
          <w:rFonts w:ascii="Arial"/>
          <w:color w:val="2F2F2F"/>
          <w:spacing w:val="1"/>
          <w:sz w:val="14"/>
        </w:rPr>
        <w:t> </w:t>
      </w:r>
      <w:r>
        <w:rPr>
          <w:rFonts w:ascii="Arial"/>
          <w:color w:val="2F2F2F"/>
          <w:sz w:val="14"/>
        </w:rPr>
        <w:t>Ciudadana,</w:t>
      </w:r>
      <w:r>
        <w:rPr>
          <w:rFonts w:ascii="Arial"/>
          <w:color w:val="2F2F2F"/>
          <w:spacing w:val="10"/>
          <w:sz w:val="14"/>
        </w:rPr>
        <w:t> </w:t>
      </w:r>
      <w:r>
        <w:rPr>
          <w:rFonts w:ascii="Arial"/>
          <w:i/>
          <w:color w:val="2F2F2F"/>
          <w:spacing w:val="-10"/>
          <w:sz w:val="13"/>
        </w:rPr>
        <w:t>y</w:t>
      </w:r>
    </w:p>
    <w:p>
      <w:pPr>
        <w:pStyle w:val="ListParagraph"/>
        <w:numPr>
          <w:ilvl w:val="0"/>
          <w:numId w:val="96"/>
        </w:numPr>
        <w:tabs>
          <w:tab w:pos="546" w:val="left" w:leader="none"/>
        </w:tabs>
        <w:spacing w:line="240" w:lineRule="auto" w:before="3" w:after="0"/>
        <w:ind w:left="545" w:right="0" w:hanging="159"/>
        <w:jc w:val="left"/>
        <w:rPr>
          <w:rFonts w:ascii="Arial"/>
          <w:color w:val="2F2F2F"/>
          <w:sz w:val="14"/>
        </w:rPr>
      </w:pPr>
      <w:r>
        <w:rPr>
          <w:rFonts w:ascii="Arial"/>
          <w:color w:val="2F2F2F"/>
          <w:sz w:val="14"/>
        </w:rPr>
        <w:t>Secretarfa</w:t>
      </w:r>
      <w:r>
        <w:rPr>
          <w:rFonts w:ascii="Arial"/>
          <w:color w:val="2F2F2F"/>
          <w:spacing w:val="3"/>
          <w:sz w:val="14"/>
        </w:rPr>
        <w:t> </w:t>
      </w:r>
      <w:r>
        <w:rPr>
          <w:rFonts w:ascii="Arial"/>
          <w:color w:val="2F2F2F"/>
          <w:sz w:val="14"/>
        </w:rPr>
        <w:t>de</w:t>
      </w:r>
      <w:r>
        <w:rPr>
          <w:rFonts w:ascii="Arial"/>
          <w:color w:val="2F2F2F"/>
          <w:spacing w:val="-3"/>
          <w:sz w:val="14"/>
        </w:rPr>
        <w:t> </w:t>
      </w:r>
      <w:r>
        <w:rPr>
          <w:rFonts w:ascii="Arial"/>
          <w:color w:val="1A1A16"/>
          <w:spacing w:val="-2"/>
          <w:sz w:val="14"/>
        </w:rPr>
        <w:t>Movilid</w:t>
      </w:r>
      <w:r>
        <w:rPr>
          <w:rFonts w:ascii="Arial"/>
          <w:color w:val="413F42"/>
          <w:spacing w:val="-2"/>
          <w:sz w:val="14"/>
        </w:rPr>
        <w:t>ad.</w:t>
      </w:r>
    </w:p>
    <w:p>
      <w:pPr>
        <w:pStyle w:val="ListParagraph"/>
        <w:numPr>
          <w:ilvl w:val="0"/>
          <w:numId w:val="97"/>
        </w:numPr>
        <w:tabs>
          <w:tab w:pos="508" w:val="left" w:leader="none"/>
        </w:tabs>
        <w:spacing w:line="242" w:lineRule="auto" w:before="96" w:after="0"/>
        <w:ind w:left="586" w:right="1468" w:hanging="237"/>
        <w:jc w:val="left"/>
        <w:rPr>
          <w:rFonts w:ascii="Arial"/>
          <w:color w:val="2F2F2F"/>
          <w:sz w:val="14"/>
        </w:rPr>
      </w:pPr>
      <w:r>
        <w:rPr/>
        <w:br w:type="column"/>
      </w:r>
      <w:r>
        <w:rPr>
          <w:rFonts w:ascii="Arial"/>
          <w:color w:val="2F2F2F"/>
          <w:spacing w:val="-2"/>
          <w:w w:val="105"/>
          <w:sz w:val="14"/>
        </w:rPr>
        <w:t>Secretaria</w:t>
      </w:r>
      <w:r>
        <w:rPr>
          <w:rFonts w:ascii="Arial"/>
          <w:color w:val="2F2F2F"/>
          <w:spacing w:val="-9"/>
          <w:w w:val="105"/>
          <w:sz w:val="14"/>
        </w:rPr>
        <w:t> </w:t>
      </w:r>
      <w:r>
        <w:rPr>
          <w:rFonts w:ascii="Arial"/>
          <w:color w:val="2F2F2F"/>
          <w:spacing w:val="-2"/>
          <w:w w:val="105"/>
          <w:sz w:val="14"/>
        </w:rPr>
        <w:t>de</w:t>
      </w:r>
      <w:r>
        <w:rPr>
          <w:rFonts w:ascii="Arial"/>
          <w:color w:val="2F2F2F"/>
          <w:spacing w:val="-8"/>
          <w:w w:val="105"/>
          <w:sz w:val="14"/>
        </w:rPr>
        <w:t> </w:t>
      </w:r>
      <w:r>
        <w:rPr>
          <w:rFonts w:ascii="Arial"/>
          <w:color w:val="1A1A16"/>
          <w:spacing w:val="-2"/>
          <w:w w:val="105"/>
          <w:sz w:val="14"/>
        </w:rPr>
        <w:t>Bienes</w:t>
      </w:r>
      <w:r>
        <w:rPr>
          <w:rFonts w:ascii="Arial"/>
          <w:color w:val="413F42"/>
          <w:spacing w:val="-2"/>
          <w:w w:val="105"/>
          <w:sz w:val="14"/>
        </w:rPr>
        <w:t>tar</w:t>
      </w:r>
      <w:r>
        <w:rPr>
          <w:rFonts w:ascii="Arial"/>
          <w:color w:val="413F42"/>
          <w:spacing w:val="-8"/>
          <w:w w:val="105"/>
          <w:sz w:val="14"/>
        </w:rPr>
        <w:t> </w:t>
      </w:r>
      <w:r>
        <w:rPr>
          <w:rFonts w:ascii="Arial"/>
          <w:color w:val="2F2F2F"/>
          <w:spacing w:val="-2"/>
          <w:w w:val="105"/>
          <w:sz w:val="14"/>
        </w:rPr>
        <w:t>e</w:t>
      </w:r>
      <w:r>
        <w:rPr>
          <w:rFonts w:ascii="Arial"/>
          <w:color w:val="2F2F2F"/>
          <w:w w:val="105"/>
          <w:sz w:val="14"/>
        </w:rPr>
        <w:t> lgualdad Sustantiva;</w:t>
      </w:r>
    </w:p>
    <w:p>
      <w:pPr>
        <w:pStyle w:val="ListParagraph"/>
        <w:numPr>
          <w:ilvl w:val="0"/>
          <w:numId w:val="97"/>
        </w:numPr>
        <w:tabs>
          <w:tab w:pos="551" w:val="left" w:leader="none"/>
        </w:tabs>
        <w:spacing w:line="240" w:lineRule="auto" w:before="6" w:after="0"/>
        <w:ind w:left="838" w:right="1508" w:hanging="444"/>
        <w:jc w:val="left"/>
        <w:rPr>
          <w:rFonts w:ascii="Times New Roman"/>
          <w:color w:val="2F2F2F"/>
          <w:sz w:val="14"/>
        </w:rPr>
      </w:pPr>
      <w:r>
        <w:rPr>
          <w:rFonts w:ascii="Arial"/>
          <w:color w:val="2F2F2F"/>
          <w:sz w:val="14"/>
        </w:rPr>
        <w:t>Secretaria</w:t>
      </w:r>
      <w:r>
        <w:rPr>
          <w:rFonts w:ascii="Arial"/>
          <w:color w:val="2F2F2F"/>
          <w:spacing w:val="5"/>
          <w:sz w:val="14"/>
        </w:rPr>
        <w:t> </w:t>
      </w:r>
      <w:r>
        <w:rPr>
          <w:rFonts w:ascii="Arial"/>
          <w:color w:val="2F2F2F"/>
          <w:sz w:val="14"/>
        </w:rPr>
        <w:t>de</w:t>
      </w:r>
      <w:r>
        <w:rPr>
          <w:rFonts w:ascii="Arial"/>
          <w:color w:val="2F2F2F"/>
          <w:spacing w:val="-10"/>
          <w:sz w:val="14"/>
        </w:rPr>
        <w:t> </w:t>
      </w:r>
      <w:r>
        <w:rPr>
          <w:rFonts w:ascii="Arial"/>
          <w:color w:val="1A1A16"/>
          <w:sz w:val="14"/>
        </w:rPr>
        <w:t>D</w:t>
      </w:r>
      <w:r>
        <w:rPr>
          <w:rFonts w:ascii="Arial"/>
          <w:color w:val="413F42"/>
          <w:sz w:val="14"/>
        </w:rPr>
        <w:t>esa</w:t>
      </w:r>
      <w:r>
        <w:rPr>
          <w:rFonts w:ascii="Arial"/>
          <w:color w:val="1A1A16"/>
          <w:sz w:val="14"/>
        </w:rPr>
        <w:t>rrollo</w:t>
      </w:r>
      <w:r>
        <w:rPr>
          <w:rFonts w:ascii="Arial"/>
          <w:color w:val="1A1A16"/>
          <w:spacing w:val="40"/>
          <w:sz w:val="14"/>
        </w:rPr>
        <w:t> </w:t>
      </w:r>
      <w:r>
        <w:rPr>
          <w:rFonts w:ascii="Arial"/>
          <w:color w:val="2F2F2F"/>
          <w:spacing w:val="-2"/>
          <w:sz w:val="14"/>
        </w:rPr>
        <w:t>Sustentable;</w:t>
      </w:r>
    </w:p>
    <w:p>
      <w:pPr>
        <w:pStyle w:val="ListParagraph"/>
        <w:numPr>
          <w:ilvl w:val="0"/>
          <w:numId w:val="97"/>
        </w:numPr>
        <w:tabs>
          <w:tab w:pos="522" w:val="left" w:leader="none"/>
        </w:tabs>
        <w:spacing w:line="240" w:lineRule="auto" w:before="9" w:after="0"/>
        <w:ind w:left="521" w:right="0" w:hanging="164"/>
        <w:jc w:val="left"/>
        <w:rPr>
          <w:rFonts w:ascii="Arial"/>
          <w:color w:val="2F2F2F"/>
          <w:sz w:val="14"/>
        </w:rPr>
      </w:pPr>
      <w:r>
        <w:rPr>
          <w:rFonts w:ascii="Arial"/>
          <w:color w:val="2F2F2F"/>
          <w:sz w:val="14"/>
        </w:rPr>
        <w:t>Secretarfa</w:t>
      </w:r>
      <w:r>
        <w:rPr>
          <w:rFonts w:ascii="Arial"/>
          <w:color w:val="2F2F2F"/>
          <w:spacing w:val="7"/>
          <w:sz w:val="14"/>
        </w:rPr>
        <w:t> </w:t>
      </w:r>
      <w:r>
        <w:rPr>
          <w:rFonts w:ascii="Arial"/>
          <w:color w:val="2F2F2F"/>
          <w:sz w:val="14"/>
        </w:rPr>
        <w:t>de</w:t>
      </w:r>
      <w:r>
        <w:rPr>
          <w:rFonts w:ascii="Arial"/>
          <w:color w:val="2F2F2F"/>
          <w:spacing w:val="-8"/>
          <w:sz w:val="14"/>
        </w:rPr>
        <w:t> </w:t>
      </w:r>
      <w:r>
        <w:rPr>
          <w:rFonts w:ascii="Arial"/>
          <w:color w:val="1A1A16"/>
          <w:spacing w:val="-2"/>
          <w:sz w:val="14"/>
        </w:rPr>
        <w:t>Ed</w:t>
      </w:r>
      <w:r>
        <w:rPr>
          <w:rFonts w:ascii="Arial"/>
          <w:color w:val="413F42"/>
          <w:spacing w:val="-2"/>
          <w:sz w:val="14"/>
        </w:rPr>
        <w:t>ucac</w:t>
      </w:r>
      <w:r>
        <w:rPr>
          <w:rFonts w:ascii="Arial"/>
          <w:color w:val="1A1A16"/>
          <w:spacing w:val="-2"/>
          <w:sz w:val="14"/>
        </w:rPr>
        <w:t>i</w:t>
      </w:r>
      <w:r>
        <w:rPr>
          <w:rFonts w:ascii="Arial"/>
          <w:color w:val="413F42"/>
          <w:spacing w:val="-2"/>
          <w:sz w:val="14"/>
        </w:rPr>
        <w:t>6</w:t>
      </w:r>
      <w:r>
        <w:rPr>
          <w:rFonts w:ascii="Arial"/>
          <w:color w:val="1A1A16"/>
          <w:spacing w:val="-2"/>
          <w:sz w:val="14"/>
        </w:rPr>
        <w:t>n;</w:t>
      </w:r>
    </w:p>
    <w:p>
      <w:pPr>
        <w:pStyle w:val="ListParagraph"/>
        <w:numPr>
          <w:ilvl w:val="0"/>
          <w:numId w:val="97"/>
        </w:numPr>
        <w:tabs>
          <w:tab w:pos="628" w:val="left" w:leader="none"/>
        </w:tabs>
        <w:spacing w:line="240" w:lineRule="auto" w:before="3" w:after="0"/>
        <w:ind w:left="627" w:right="0" w:hanging="165"/>
        <w:jc w:val="left"/>
        <w:rPr>
          <w:rFonts w:ascii="Times New Roman"/>
          <w:color w:val="2F2F2F"/>
          <w:sz w:val="14"/>
        </w:rPr>
      </w:pPr>
      <w:r>
        <w:rPr>
          <w:rFonts w:ascii="Arial"/>
          <w:color w:val="2F2F2F"/>
          <w:sz w:val="14"/>
        </w:rPr>
        <w:t>Secretarfa</w:t>
      </w:r>
      <w:r>
        <w:rPr>
          <w:rFonts w:ascii="Arial"/>
          <w:color w:val="2F2F2F"/>
          <w:spacing w:val="2"/>
          <w:sz w:val="14"/>
        </w:rPr>
        <w:t> </w:t>
      </w:r>
      <w:r>
        <w:rPr>
          <w:rFonts w:ascii="Arial"/>
          <w:color w:val="2F2F2F"/>
          <w:sz w:val="14"/>
        </w:rPr>
        <w:t>de</w:t>
      </w:r>
      <w:r>
        <w:rPr>
          <w:rFonts w:ascii="Arial"/>
          <w:color w:val="2F2F2F"/>
          <w:spacing w:val="-6"/>
          <w:sz w:val="14"/>
        </w:rPr>
        <w:t> </w:t>
      </w:r>
      <w:r>
        <w:rPr>
          <w:rFonts w:ascii="Arial"/>
          <w:color w:val="2F2F2F"/>
          <w:sz w:val="14"/>
        </w:rPr>
        <w:t>Salud,</w:t>
      </w:r>
      <w:r>
        <w:rPr>
          <w:rFonts w:ascii="Arial"/>
          <w:color w:val="2F2F2F"/>
          <w:spacing w:val="-6"/>
          <w:sz w:val="14"/>
        </w:rPr>
        <w:t> </w:t>
      </w:r>
      <w:r>
        <w:rPr>
          <w:rFonts w:ascii="Arial"/>
          <w:color w:val="2F2F2F"/>
          <w:spacing w:val="-10"/>
          <w:sz w:val="12"/>
        </w:rPr>
        <w:t>y</w:t>
      </w:r>
    </w:p>
    <w:p>
      <w:pPr>
        <w:pStyle w:val="ListParagraph"/>
        <w:numPr>
          <w:ilvl w:val="0"/>
          <w:numId w:val="97"/>
        </w:numPr>
        <w:tabs>
          <w:tab w:pos="628" w:val="left" w:leader="none"/>
        </w:tabs>
        <w:spacing w:line="244" w:lineRule="auto" w:before="6" w:after="0"/>
        <w:ind w:left="929" w:right="1590" w:hanging="461"/>
        <w:jc w:val="left"/>
        <w:rPr>
          <w:rFonts w:ascii="Arial"/>
          <w:color w:val="2F2F2F"/>
          <w:sz w:val="14"/>
        </w:rPr>
      </w:pPr>
      <w:r>
        <w:rPr>
          <w:rFonts w:ascii="Arial"/>
          <w:color w:val="2F2F2F"/>
          <w:sz w:val="14"/>
        </w:rPr>
        <w:t>Secretarfa</w:t>
      </w:r>
      <w:r>
        <w:rPr>
          <w:rFonts w:ascii="Arial"/>
          <w:color w:val="2F2F2F"/>
          <w:spacing w:val="-7"/>
          <w:sz w:val="14"/>
        </w:rPr>
        <w:t> </w:t>
      </w:r>
      <w:r>
        <w:rPr>
          <w:rFonts w:ascii="Arial"/>
          <w:color w:val="2F2F2F"/>
          <w:sz w:val="14"/>
        </w:rPr>
        <w:t>General</w:t>
      </w:r>
      <w:r>
        <w:rPr>
          <w:rFonts w:ascii="Arial"/>
          <w:color w:val="2F2F2F"/>
          <w:spacing w:val="-10"/>
          <w:sz w:val="14"/>
        </w:rPr>
        <w:t> </w:t>
      </w:r>
      <w:r>
        <w:rPr>
          <w:rFonts w:ascii="Arial"/>
          <w:color w:val="2F2F2F"/>
          <w:sz w:val="14"/>
        </w:rPr>
        <w:t>de</w:t>
      </w:r>
      <w:r>
        <w:rPr>
          <w:rFonts w:ascii="Arial"/>
          <w:color w:val="2F2F2F"/>
          <w:spacing w:val="40"/>
          <w:sz w:val="14"/>
        </w:rPr>
        <w:t> </w:t>
      </w:r>
      <w:r>
        <w:rPr>
          <w:rFonts w:ascii="Arial"/>
          <w:color w:val="2F2F2F"/>
          <w:spacing w:val="-2"/>
          <w:sz w:val="14"/>
        </w:rPr>
        <w:t>Gobierno.</w:t>
      </w:r>
    </w:p>
    <w:p>
      <w:pPr>
        <w:spacing w:after="0" w:line="244" w:lineRule="auto"/>
        <w:jc w:val="left"/>
        <w:rPr>
          <w:rFonts w:ascii="Arial"/>
          <w:sz w:val="14"/>
        </w:rPr>
        <w:sectPr>
          <w:type w:val="continuous"/>
          <w:pgSz w:w="11900" w:h="16840"/>
          <w:pgMar w:header="0" w:footer="0" w:top="1940" w:bottom="280" w:left="0" w:right="0"/>
          <w:cols w:num="4" w:equalWidth="0">
            <w:col w:w="3685" w:space="40"/>
            <w:col w:w="2242" w:space="39"/>
            <w:col w:w="2249" w:space="40"/>
            <w:col w:w="3605"/>
          </w:cols>
        </w:sectPr>
      </w:pPr>
    </w:p>
    <w:p>
      <w:pPr>
        <w:rPr>
          <w:sz w:val="2"/>
          <w:szCs w:val="2"/>
        </w:rPr>
      </w:pPr>
      <w:r>
        <w:rPr/>
        <w:drawing>
          <wp:anchor distT="0" distB="0" distL="0" distR="0" allowOverlap="1" layoutInCell="1" locked="0" behindDoc="0" simplePos="0" relativeHeight="15754240">
            <wp:simplePos x="0" y="0"/>
            <wp:positionH relativeFrom="page">
              <wp:posOffset>0</wp:posOffset>
            </wp:positionH>
            <wp:positionV relativeFrom="page">
              <wp:posOffset>7598910</wp:posOffset>
            </wp:positionV>
            <wp:extent cx="7547320" cy="3076179"/>
            <wp:effectExtent l="0" t="0" r="0" b="0"/>
            <wp:wrapNone/>
            <wp:docPr id="41" name="image29.jpeg"/>
            <wp:cNvGraphicFramePr>
              <a:graphicFrameLocks noChangeAspect="1"/>
            </wp:cNvGraphicFramePr>
            <a:graphic>
              <a:graphicData uri="http://schemas.openxmlformats.org/drawingml/2006/picture">
                <pic:pic>
                  <pic:nvPicPr>
                    <pic:cNvPr id="42" name="image29.jpeg"/>
                    <pic:cNvPicPr/>
                  </pic:nvPicPr>
                  <pic:blipFill>
                    <a:blip r:embed="rId50" cstate="print"/>
                    <a:stretch>
                      <a:fillRect/>
                    </a:stretch>
                  </pic:blipFill>
                  <pic:spPr>
                    <a:xfrm>
                      <a:off x="0" y="0"/>
                      <a:ext cx="7547320" cy="3076179"/>
                    </a:xfrm>
                    <a:prstGeom prst="rect">
                      <a:avLst/>
                    </a:prstGeom>
                  </pic:spPr>
                </pic:pic>
              </a:graphicData>
            </a:graphic>
          </wp:anchor>
        </w:drawing>
      </w:r>
    </w:p>
    <w:p>
      <w:pPr>
        <w:spacing w:after="0"/>
        <w:rPr>
          <w:sz w:val="2"/>
          <w:szCs w:val="2"/>
        </w:rPr>
        <w:sectPr>
          <w:type w:val="continuous"/>
          <w:pgSz w:w="11900" w:h="16840"/>
          <w:pgMar w:header="0" w:footer="0" w:top="1940" w:bottom="280" w:left="0" w:right="0"/>
        </w:sectPr>
      </w:pPr>
    </w:p>
    <w:p>
      <w:pPr>
        <w:pStyle w:val="Heading5"/>
        <w:numPr>
          <w:ilvl w:val="0"/>
          <w:numId w:val="81"/>
        </w:numPr>
        <w:tabs>
          <w:tab w:pos="3142" w:val="left" w:leader="none"/>
        </w:tabs>
        <w:spacing w:line="240" w:lineRule="auto" w:before="101" w:after="0"/>
        <w:ind w:left="3141" w:right="0" w:hanging="759"/>
        <w:jc w:val="left"/>
        <w:rPr>
          <w:color w:val="7B1F2E"/>
        </w:rPr>
      </w:pPr>
      <w:r>
        <w:rPr>
          <w:i/>
          <w:color w:val="7B1F2E"/>
          <w:w w:val="105"/>
        </w:rPr>
        <w:t>DIAGNÓSTICO</w:t>
      </w:r>
      <w:r>
        <w:rPr>
          <w:i/>
          <w:color w:val="7B1F2E"/>
          <w:spacing w:val="31"/>
          <w:w w:val="105"/>
        </w:rPr>
        <w:t> </w:t>
      </w:r>
      <w:r>
        <w:rPr>
          <w:i/>
          <w:color w:val="7B1F2E"/>
          <w:w w:val="105"/>
        </w:rPr>
        <w:t>GENERAL</w:t>
      </w:r>
      <w:r>
        <w:rPr>
          <w:i/>
          <w:color w:val="7B1F2E"/>
          <w:spacing w:val="31"/>
          <w:w w:val="105"/>
        </w:rPr>
        <w:t> </w:t>
      </w:r>
      <w:r>
        <w:rPr>
          <w:i/>
          <w:color w:val="7B1F2E"/>
          <w:w w:val="105"/>
        </w:rPr>
        <w:t>DE</w:t>
      </w:r>
      <w:r>
        <w:rPr>
          <w:i/>
          <w:color w:val="7B1F2E"/>
          <w:spacing w:val="31"/>
          <w:w w:val="105"/>
        </w:rPr>
        <w:t> </w:t>
      </w:r>
      <w:r>
        <w:rPr>
          <w:i/>
          <w:color w:val="7B1F2E"/>
          <w:spacing w:val="-2"/>
          <w:w w:val="105"/>
        </w:rPr>
        <w:t>NAYARIT</w:t>
      </w:r>
    </w:p>
    <w:p>
      <w:pPr>
        <w:pStyle w:val="BodyText"/>
        <w:spacing w:before="8"/>
        <w:rPr>
          <w:i/>
          <w:sz w:val="59"/>
        </w:rPr>
      </w:pPr>
    </w:p>
    <w:p>
      <w:pPr>
        <w:pStyle w:val="BodyText"/>
        <w:spacing w:line="259" w:lineRule="auto"/>
        <w:ind w:left="1699" w:right="1694"/>
        <w:jc w:val="both"/>
      </w:pPr>
      <w:r>
        <w:rPr>
          <w:color w:val="404040"/>
          <w:w w:val="90"/>
        </w:rPr>
        <w:t>El componente esencial para iniciar la hoja de ruta para el desarrollo integral de todos los sectores del estado es partir de un diagnóstico que nos permita establecer una línea base cuantificable y claramente visible con </w:t>
      </w:r>
      <w:r>
        <w:rPr>
          <w:color w:val="404040"/>
          <w:w w:val="90"/>
        </w:rPr>
        <w:t>información </w:t>
      </w:r>
      <w:r>
        <w:rPr>
          <w:color w:val="404040"/>
        </w:rPr>
        <w:t>confiable y objetiva; por ello en el presente apartado denominado </w:t>
      </w:r>
      <w:r>
        <w:rPr>
          <w:rFonts w:ascii="Arial" w:hAnsi="Arial"/>
          <w:b/>
          <w:i/>
          <w:color w:val="404040"/>
          <w:spacing w:val="-8"/>
        </w:rPr>
        <w:t>diagnóstico</w:t>
      </w:r>
      <w:r>
        <w:rPr>
          <w:rFonts w:ascii="Arial" w:hAnsi="Arial"/>
          <w:b/>
          <w:i/>
          <w:color w:val="404040"/>
        </w:rPr>
        <w:t> </w:t>
      </w:r>
      <w:r>
        <w:rPr>
          <w:rFonts w:ascii="Arial" w:hAnsi="Arial"/>
          <w:b/>
          <w:i/>
          <w:color w:val="404040"/>
          <w:spacing w:val="-8"/>
        </w:rPr>
        <w:t>general</w:t>
      </w:r>
      <w:r>
        <w:rPr>
          <w:color w:val="404040"/>
          <w:spacing w:val="-8"/>
        </w:rPr>
        <w:t>,</w:t>
      </w:r>
      <w:r>
        <w:rPr>
          <w:color w:val="404040"/>
          <w:spacing w:val="-10"/>
        </w:rPr>
        <w:t> </w:t>
      </w:r>
      <w:r>
        <w:rPr>
          <w:color w:val="404040"/>
          <w:spacing w:val="-8"/>
        </w:rPr>
        <w:t>se</w:t>
      </w:r>
      <w:r>
        <w:rPr>
          <w:color w:val="404040"/>
          <w:spacing w:val="-10"/>
        </w:rPr>
        <w:t> </w:t>
      </w:r>
      <w:r>
        <w:rPr>
          <w:color w:val="404040"/>
          <w:spacing w:val="-8"/>
        </w:rPr>
        <w:t>presenta</w:t>
      </w:r>
      <w:r>
        <w:rPr>
          <w:color w:val="404040"/>
          <w:spacing w:val="-10"/>
        </w:rPr>
        <w:t> </w:t>
      </w:r>
      <w:r>
        <w:rPr>
          <w:color w:val="404040"/>
          <w:spacing w:val="-8"/>
        </w:rPr>
        <w:t>un</w:t>
      </w:r>
      <w:r>
        <w:rPr>
          <w:color w:val="404040"/>
          <w:spacing w:val="-10"/>
        </w:rPr>
        <w:t> </w:t>
      </w:r>
      <w:r>
        <w:rPr>
          <w:color w:val="404040"/>
          <w:spacing w:val="-8"/>
        </w:rPr>
        <w:t>acercamiento</w:t>
      </w:r>
      <w:r>
        <w:rPr>
          <w:color w:val="404040"/>
          <w:spacing w:val="-10"/>
        </w:rPr>
        <w:t> </w:t>
      </w:r>
      <w:r>
        <w:rPr>
          <w:color w:val="404040"/>
          <w:spacing w:val="-8"/>
        </w:rPr>
        <w:t>a</w:t>
      </w:r>
      <w:r>
        <w:rPr>
          <w:color w:val="404040"/>
          <w:spacing w:val="-10"/>
        </w:rPr>
        <w:t> </w:t>
      </w:r>
      <w:r>
        <w:rPr>
          <w:color w:val="404040"/>
          <w:spacing w:val="-8"/>
        </w:rPr>
        <w:t>la</w:t>
      </w:r>
      <w:r>
        <w:rPr>
          <w:color w:val="404040"/>
          <w:spacing w:val="-10"/>
        </w:rPr>
        <w:t> </w:t>
      </w:r>
      <w:r>
        <w:rPr>
          <w:color w:val="404040"/>
          <w:spacing w:val="-8"/>
        </w:rPr>
        <w:t>realidad</w:t>
      </w:r>
      <w:r>
        <w:rPr>
          <w:color w:val="404040"/>
          <w:spacing w:val="-10"/>
        </w:rPr>
        <w:t> </w:t>
      </w:r>
      <w:r>
        <w:rPr>
          <w:color w:val="404040"/>
          <w:spacing w:val="-8"/>
        </w:rPr>
        <w:t>de</w:t>
      </w:r>
      <w:r>
        <w:rPr>
          <w:color w:val="404040"/>
          <w:spacing w:val="-10"/>
        </w:rPr>
        <w:t> </w:t>
      </w:r>
      <w:r>
        <w:rPr>
          <w:color w:val="404040"/>
          <w:spacing w:val="-8"/>
        </w:rPr>
        <w:t>Nayarit</w:t>
      </w:r>
      <w:r>
        <w:rPr>
          <w:color w:val="404040"/>
          <w:spacing w:val="-10"/>
        </w:rPr>
        <w:t> </w:t>
      </w:r>
      <w:r>
        <w:rPr>
          <w:color w:val="404040"/>
          <w:spacing w:val="-8"/>
        </w:rPr>
        <w:t>y </w:t>
      </w:r>
      <w:r>
        <w:rPr>
          <w:color w:val="404040"/>
          <w:w w:val="90"/>
        </w:rPr>
        <w:t>sus regiones, con aquellos aspectos que nos permitan tener una visión clara de las diversas realidades que vivimos y los desafíos que debemos enfrentar </w:t>
      </w:r>
      <w:r>
        <w:rPr>
          <w:color w:val="404040"/>
          <w:spacing w:val="-2"/>
        </w:rPr>
        <w:t>en</w:t>
      </w:r>
      <w:r>
        <w:rPr>
          <w:color w:val="404040"/>
          <w:spacing w:val="-30"/>
        </w:rPr>
        <w:t> </w:t>
      </w:r>
      <w:r>
        <w:rPr>
          <w:color w:val="404040"/>
          <w:spacing w:val="-2"/>
        </w:rPr>
        <w:t>la</w:t>
      </w:r>
      <w:r>
        <w:rPr>
          <w:color w:val="404040"/>
          <w:spacing w:val="-30"/>
        </w:rPr>
        <w:t> </w:t>
      </w:r>
      <w:r>
        <w:rPr>
          <w:color w:val="404040"/>
          <w:spacing w:val="-2"/>
        </w:rPr>
        <w:t>búsqueda</w:t>
      </w:r>
      <w:r>
        <w:rPr>
          <w:color w:val="404040"/>
          <w:spacing w:val="-30"/>
        </w:rPr>
        <w:t> </w:t>
      </w:r>
      <w:r>
        <w:rPr>
          <w:color w:val="404040"/>
          <w:spacing w:val="-2"/>
        </w:rPr>
        <w:t>del</w:t>
      </w:r>
      <w:r>
        <w:rPr>
          <w:color w:val="404040"/>
          <w:spacing w:val="-30"/>
        </w:rPr>
        <w:t> </w:t>
      </w:r>
      <w:r>
        <w:rPr>
          <w:color w:val="404040"/>
          <w:spacing w:val="-2"/>
        </w:rPr>
        <w:t>bienestar</w:t>
      </w:r>
      <w:r>
        <w:rPr>
          <w:color w:val="404040"/>
          <w:spacing w:val="-30"/>
        </w:rPr>
        <w:t> </w:t>
      </w:r>
      <w:r>
        <w:rPr>
          <w:color w:val="404040"/>
          <w:spacing w:val="-2"/>
        </w:rPr>
        <w:t>para</w:t>
      </w:r>
      <w:r>
        <w:rPr>
          <w:color w:val="404040"/>
          <w:spacing w:val="-30"/>
        </w:rPr>
        <w:t> </w:t>
      </w:r>
      <w:r>
        <w:rPr>
          <w:color w:val="404040"/>
          <w:spacing w:val="-2"/>
        </w:rPr>
        <w:t>todas</w:t>
      </w:r>
      <w:r>
        <w:rPr>
          <w:color w:val="404040"/>
          <w:spacing w:val="-30"/>
        </w:rPr>
        <w:t> </w:t>
      </w:r>
      <w:r>
        <w:rPr>
          <w:color w:val="404040"/>
          <w:spacing w:val="-2"/>
        </w:rPr>
        <w:t>y</w:t>
      </w:r>
      <w:r>
        <w:rPr>
          <w:color w:val="404040"/>
          <w:spacing w:val="-30"/>
        </w:rPr>
        <w:t> </w:t>
      </w:r>
      <w:r>
        <w:rPr>
          <w:color w:val="404040"/>
          <w:spacing w:val="-2"/>
        </w:rPr>
        <w:t>todos.</w:t>
      </w:r>
    </w:p>
    <w:p>
      <w:pPr>
        <w:pStyle w:val="BodyText"/>
        <w:spacing w:before="3"/>
        <w:rPr>
          <w:sz w:val="26"/>
        </w:rPr>
      </w:pPr>
    </w:p>
    <w:p>
      <w:pPr>
        <w:pStyle w:val="BodyText"/>
        <w:spacing w:line="232" w:lineRule="auto"/>
        <w:ind w:left="1699" w:right="3956"/>
        <w:jc w:val="both"/>
      </w:pPr>
      <w:r>
        <w:rPr/>
        <w:pict>
          <v:shape style="position:absolute;margin-left:406.150208pt;margin-top:4.071193pt;width:188.85pt;height:74.850pt;mso-position-horizontal-relative:page;mso-position-vertical-relative:paragraph;z-index:15756800" type="#_x0000_t202" id="docshape73" filled="true" fillcolor="#a6a6a6" stroked="false">
            <v:textbox inset="0,0,0,0">
              <w:txbxContent>
                <w:p>
                  <w:pPr>
                    <w:spacing w:line="535" w:lineRule="exact" w:before="19"/>
                    <w:ind w:left="142" w:right="0" w:firstLine="0"/>
                    <w:jc w:val="left"/>
                    <w:rPr>
                      <w:rFonts w:ascii="Arial Black"/>
                      <w:color w:val="000000"/>
                      <w:sz w:val="40"/>
                    </w:rPr>
                  </w:pPr>
                  <w:r>
                    <w:rPr>
                      <w:rFonts w:ascii="Arial Black"/>
                      <w:color w:val="F2F2F2"/>
                      <w:spacing w:val="-7"/>
                      <w:sz w:val="40"/>
                    </w:rPr>
                    <w:t>1,235,456</w:t>
                  </w:r>
                </w:p>
                <w:p>
                  <w:pPr>
                    <w:spacing w:line="364" w:lineRule="exact" w:before="0"/>
                    <w:ind w:left="142" w:right="0" w:firstLine="0"/>
                    <w:jc w:val="left"/>
                    <w:rPr>
                      <w:rFonts w:ascii="Arial Black" w:hAnsi="Arial Black"/>
                      <w:color w:val="000000"/>
                      <w:sz w:val="28"/>
                    </w:rPr>
                  </w:pPr>
                  <w:r>
                    <w:rPr>
                      <w:rFonts w:ascii="Arial Black" w:hAnsi="Arial Black"/>
                      <w:color w:val="F2F2F2"/>
                      <w:w w:val="80"/>
                      <w:sz w:val="28"/>
                    </w:rPr>
                    <w:t>La</w:t>
                  </w:r>
                  <w:r>
                    <w:rPr>
                      <w:rFonts w:ascii="Arial Black" w:hAnsi="Arial Black"/>
                      <w:color w:val="F2F2F2"/>
                      <w:spacing w:val="-7"/>
                      <w:sz w:val="28"/>
                    </w:rPr>
                    <w:t> </w:t>
                  </w:r>
                  <w:r>
                    <w:rPr>
                      <w:rFonts w:ascii="Arial Black" w:hAnsi="Arial Black"/>
                      <w:color w:val="F2F2F2"/>
                      <w:w w:val="80"/>
                      <w:sz w:val="28"/>
                    </w:rPr>
                    <w:t>población</w:t>
                  </w:r>
                  <w:r>
                    <w:rPr>
                      <w:rFonts w:ascii="Arial Black" w:hAnsi="Arial Black"/>
                      <w:color w:val="F2F2F2"/>
                      <w:spacing w:val="-7"/>
                      <w:sz w:val="28"/>
                    </w:rPr>
                    <w:t> </w:t>
                  </w:r>
                  <w:r>
                    <w:rPr>
                      <w:rFonts w:ascii="Arial Black" w:hAnsi="Arial Black"/>
                      <w:color w:val="F2F2F2"/>
                      <w:spacing w:val="-2"/>
                      <w:w w:val="80"/>
                      <w:sz w:val="28"/>
                    </w:rPr>
                    <w:t>total</w:t>
                  </w:r>
                </w:p>
                <w:p>
                  <w:pPr>
                    <w:spacing w:line="550" w:lineRule="exact" w:before="0"/>
                    <w:ind w:left="142" w:right="0" w:firstLine="0"/>
                    <w:jc w:val="left"/>
                    <w:rPr>
                      <w:rFonts w:ascii="Arial"/>
                      <w:b/>
                      <w:i/>
                      <w:color w:val="000000"/>
                      <w:sz w:val="48"/>
                    </w:rPr>
                  </w:pPr>
                  <w:r>
                    <w:rPr>
                      <w:rFonts w:ascii="Arial Black"/>
                      <w:color w:val="F2F2F2"/>
                      <w:w w:val="80"/>
                      <w:sz w:val="28"/>
                    </w:rPr>
                    <w:t>en</w:t>
                  </w:r>
                  <w:r>
                    <w:rPr>
                      <w:rFonts w:ascii="Arial Black"/>
                      <w:color w:val="F2F2F2"/>
                      <w:spacing w:val="-12"/>
                      <w:sz w:val="28"/>
                    </w:rPr>
                    <w:t> </w:t>
                  </w:r>
                  <w:r>
                    <w:rPr>
                      <w:rFonts w:ascii="Arial"/>
                      <w:b/>
                      <w:i/>
                      <w:color w:val="F2F2F2"/>
                      <w:spacing w:val="-2"/>
                      <w:sz w:val="48"/>
                    </w:rPr>
                    <w:t>Nayarit</w:t>
                  </w:r>
                </w:p>
              </w:txbxContent>
            </v:textbox>
            <v:fill type="solid"/>
            <w10:wrap type="none"/>
          </v:shape>
        </w:pict>
      </w:r>
      <w:r>
        <w:rPr>
          <w:color w:val="404040"/>
        </w:rPr>
        <w:t>En lo que refiere a los datos sociodemográficos </w:t>
      </w:r>
      <w:r>
        <w:rPr>
          <w:color w:val="404040"/>
        </w:rPr>
        <w:t>de Nayarit y tomando los resultados del </w:t>
      </w:r>
      <w:r>
        <w:rPr>
          <w:rFonts w:ascii="Arial Black" w:hAnsi="Arial Black"/>
          <w:color w:val="404040"/>
        </w:rPr>
        <w:t>Censo de </w:t>
      </w:r>
      <w:r>
        <w:rPr>
          <w:rFonts w:ascii="Arial Black" w:hAnsi="Arial Black"/>
          <w:color w:val="404040"/>
          <w:w w:val="90"/>
        </w:rPr>
        <w:t>Población</w:t>
      </w:r>
      <w:r>
        <w:rPr>
          <w:rFonts w:ascii="Arial Black" w:hAnsi="Arial Black"/>
          <w:color w:val="404040"/>
          <w:spacing w:val="-4"/>
          <w:w w:val="90"/>
        </w:rPr>
        <w:t> </w:t>
      </w:r>
      <w:r>
        <w:rPr>
          <w:rFonts w:ascii="Arial Black" w:hAnsi="Arial Black"/>
          <w:color w:val="404040"/>
          <w:w w:val="90"/>
        </w:rPr>
        <w:t>y</w:t>
      </w:r>
      <w:r>
        <w:rPr>
          <w:rFonts w:ascii="Arial Black" w:hAnsi="Arial Black"/>
          <w:color w:val="404040"/>
          <w:spacing w:val="-4"/>
          <w:w w:val="90"/>
        </w:rPr>
        <w:t> </w:t>
      </w:r>
      <w:r>
        <w:rPr>
          <w:rFonts w:ascii="Arial Black" w:hAnsi="Arial Black"/>
          <w:color w:val="404040"/>
          <w:w w:val="90"/>
        </w:rPr>
        <w:t>Vivienda</w:t>
      </w:r>
      <w:r>
        <w:rPr>
          <w:rFonts w:ascii="Arial Black" w:hAnsi="Arial Black"/>
          <w:color w:val="404040"/>
          <w:spacing w:val="-4"/>
          <w:w w:val="90"/>
        </w:rPr>
        <w:t> </w:t>
      </w:r>
      <w:r>
        <w:rPr>
          <w:rFonts w:ascii="Arial Black" w:hAnsi="Arial Black"/>
          <w:color w:val="404040"/>
          <w:w w:val="90"/>
        </w:rPr>
        <w:t>2020 </w:t>
      </w:r>
      <w:r>
        <w:rPr>
          <w:color w:val="404040"/>
          <w:w w:val="90"/>
        </w:rPr>
        <w:t>del</w:t>
      </w:r>
      <w:r>
        <w:rPr>
          <w:color w:val="404040"/>
          <w:spacing w:val="-1"/>
          <w:w w:val="90"/>
        </w:rPr>
        <w:t> </w:t>
      </w:r>
      <w:r>
        <w:rPr>
          <w:rFonts w:ascii="Arial Black" w:hAnsi="Arial Black"/>
          <w:color w:val="404040"/>
          <w:w w:val="90"/>
        </w:rPr>
        <w:t>INEGI</w:t>
      </w:r>
      <w:r>
        <w:rPr>
          <w:rFonts w:ascii="Arial Black" w:hAnsi="Arial Black"/>
          <w:color w:val="404040"/>
          <w:w w:val="90"/>
          <w:position w:val="8"/>
          <w:sz w:val="14"/>
        </w:rPr>
        <w:t>24</w:t>
      </w:r>
      <w:r>
        <w:rPr>
          <w:color w:val="404040"/>
          <w:w w:val="90"/>
        </w:rPr>
        <w:t>,</w:t>
      </w:r>
      <w:r>
        <w:rPr>
          <w:color w:val="404040"/>
          <w:spacing w:val="-1"/>
          <w:w w:val="90"/>
        </w:rPr>
        <w:t> </w:t>
      </w:r>
      <w:r>
        <w:rPr>
          <w:color w:val="404040"/>
          <w:w w:val="90"/>
        </w:rPr>
        <w:t>se</w:t>
      </w:r>
      <w:r>
        <w:rPr>
          <w:color w:val="404040"/>
          <w:spacing w:val="-1"/>
          <w:w w:val="90"/>
        </w:rPr>
        <w:t> </w:t>
      </w:r>
      <w:r>
        <w:rPr>
          <w:color w:val="404040"/>
          <w:w w:val="90"/>
        </w:rPr>
        <w:t>destaca</w:t>
      </w:r>
      <w:r>
        <w:rPr>
          <w:color w:val="404040"/>
          <w:spacing w:val="-1"/>
          <w:w w:val="90"/>
        </w:rPr>
        <w:t> </w:t>
      </w:r>
      <w:r>
        <w:rPr>
          <w:color w:val="404040"/>
          <w:w w:val="90"/>
        </w:rPr>
        <w:t>que en</w:t>
      </w:r>
      <w:r>
        <w:rPr>
          <w:color w:val="404040"/>
          <w:spacing w:val="-12"/>
          <w:w w:val="90"/>
        </w:rPr>
        <w:t> </w:t>
      </w:r>
      <w:r>
        <w:rPr>
          <w:color w:val="404040"/>
          <w:w w:val="90"/>
        </w:rPr>
        <w:t>la</w:t>
      </w:r>
      <w:r>
        <w:rPr>
          <w:color w:val="404040"/>
          <w:spacing w:val="-12"/>
          <w:w w:val="90"/>
        </w:rPr>
        <w:t> </w:t>
      </w:r>
      <w:r>
        <w:rPr>
          <w:color w:val="404040"/>
          <w:w w:val="90"/>
        </w:rPr>
        <w:t>actualidad</w:t>
      </w:r>
      <w:r>
        <w:rPr>
          <w:color w:val="404040"/>
          <w:spacing w:val="-12"/>
          <w:w w:val="90"/>
        </w:rPr>
        <w:t> </w:t>
      </w:r>
      <w:r>
        <w:rPr>
          <w:color w:val="404040"/>
          <w:w w:val="90"/>
        </w:rPr>
        <w:t>la</w:t>
      </w:r>
      <w:r>
        <w:rPr>
          <w:color w:val="404040"/>
          <w:spacing w:val="-12"/>
          <w:w w:val="90"/>
        </w:rPr>
        <w:t> </w:t>
      </w:r>
      <w:r>
        <w:rPr>
          <w:color w:val="404040"/>
          <w:w w:val="90"/>
        </w:rPr>
        <w:t>población</w:t>
      </w:r>
      <w:r>
        <w:rPr>
          <w:color w:val="404040"/>
          <w:spacing w:val="-12"/>
          <w:w w:val="90"/>
        </w:rPr>
        <w:t> </w:t>
      </w:r>
      <w:r>
        <w:rPr>
          <w:color w:val="404040"/>
          <w:w w:val="90"/>
        </w:rPr>
        <w:t>total</w:t>
      </w:r>
      <w:r>
        <w:rPr>
          <w:color w:val="404040"/>
          <w:spacing w:val="-12"/>
          <w:w w:val="90"/>
        </w:rPr>
        <w:t> </w:t>
      </w:r>
      <w:r>
        <w:rPr>
          <w:color w:val="404040"/>
          <w:w w:val="90"/>
        </w:rPr>
        <w:t>estatal</w:t>
      </w:r>
      <w:r>
        <w:rPr>
          <w:color w:val="404040"/>
          <w:spacing w:val="-12"/>
          <w:w w:val="90"/>
        </w:rPr>
        <w:t> </w:t>
      </w:r>
      <w:r>
        <w:rPr>
          <w:color w:val="404040"/>
          <w:w w:val="90"/>
        </w:rPr>
        <w:t>es</w:t>
      </w:r>
      <w:r>
        <w:rPr>
          <w:color w:val="404040"/>
          <w:spacing w:val="-12"/>
          <w:w w:val="90"/>
        </w:rPr>
        <w:t> </w:t>
      </w:r>
      <w:r>
        <w:rPr>
          <w:color w:val="404040"/>
          <w:w w:val="90"/>
        </w:rPr>
        <w:t>de</w:t>
      </w:r>
      <w:r>
        <w:rPr>
          <w:color w:val="404040"/>
          <w:spacing w:val="-12"/>
          <w:w w:val="90"/>
        </w:rPr>
        <w:t> </w:t>
      </w:r>
      <w:r>
        <w:rPr>
          <w:color w:val="404040"/>
          <w:w w:val="90"/>
        </w:rPr>
        <w:t>1,235,456 personas, que representa el </w:t>
      </w:r>
      <w:r>
        <w:rPr>
          <w:rFonts w:ascii="Arial Black" w:hAnsi="Arial Black"/>
          <w:color w:val="404040"/>
          <w:w w:val="90"/>
        </w:rPr>
        <w:t>1.0%</w:t>
      </w:r>
      <w:r>
        <w:rPr>
          <w:rFonts w:ascii="Arial Black" w:hAnsi="Arial Black"/>
          <w:color w:val="404040"/>
          <w:spacing w:val="-1"/>
          <w:w w:val="90"/>
        </w:rPr>
        <w:t> </w:t>
      </w:r>
      <w:r>
        <w:rPr>
          <w:rFonts w:ascii="Arial Black" w:hAnsi="Arial Black"/>
          <w:color w:val="404040"/>
          <w:w w:val="90"/>
        </w:rPr>
        <w:t>de</w:t>
      </w:r>
      <w:r>
        <w:rPr>
          <w:rFonts w:ascii="Arial Black" w:hAnsi="Arial Black"/>
          <w:color w:val="404040"/>
          <w:spacing w:val="-1"/>
          <w:w w:val="90"/>
        </w:rPr>
        <w:t> </w:t>
      </w:r>
      <w:r>
        <w:rPr>
          <w:rFonts w:ascii="Arial Black" w:hAnsi="Arial Black"/>
          <w:color w:val="404040"/>
          <w:w w:val="90"/>
        </w:rPr>
        <w:t>la</w:t>
      </w:r>
      <w:r>
        <w:rPr>
          <w:rFonts w:ascii="Arial Black" w:hAnsi="Arial Black"/>
          <w:color w:val="404040"/>
          <w:spacing w:val="-1"/>
          <w:w w:val="90"/>
        </w:rPr>
        <w:t> </w:t>
      </w:r>
      <w:r>
        <w:rPr>
          <w:rFonts w:ascii="Arial Black" w:hAnsi="Arial Black"/>
          <w:color w:val="404040"/>
          <w:w w:val="90"/>
        </w:rPr>
        <w:t>población</w:t>
      </w:r>
      <w:r>
        <w:rPr>
          <w:rFonts w:ascii="Arial Black" w:hAnsi="Arial Black"/>
          <w:color w:val="404040"/>
          <w:spacing w:val="-1"/>
          <w:w w:val="90"/>
        </w:rPr>
        <w:t> </w:t>
      </w:r>
      <w:r>
        <w:rPr>
          <w:rFonts w:ascii="Arial Black" w:hAnsi="Arial Black"/>
          <w:color w:val="404040"/>
          <w:w w:val="90"/>
        </w:rPr>
        <w:t>total </w:t>
      </w:r>
      <w:r>
        <w:rPr>
          <w:rFonts w:ascii="Arial Black" w:hAnsi="Arial Black"/>
          <w:color w:val="404040"/>
        </w:rPr>
        <w:t>del</w:t>
      </w:r>
      <w:r>
        <w:rPr>
          <w:rFonts w:ascii="Arial Black" w:hAnsi="Arial Black"/>
          <w:color w:val="404040"/>
          <w:spacing w:val="27"/>
        </w:rPr>
        <w:t>  </w:t>
      </w:r>
      <w:r>
        <w:rPr>
          <w:rFonts w:ascii="Arial Black" w:hAnsi="Arial Black"/>
          <w:color w:val="404040"/>
        </w:rPr>
        <w:t>país</w:t>
      </w:r>
      <w:r>
        <w:rPr>
          <w:color w:val="404040"/>
        </w:rPr>
        <w:t>,</w:t>
      </w:r>
      <w:r>
        <w:rPr>
          <w:color w:val="404040"/>
          <w:spacing w:val="27"/>
        </w:rPr>
        <w:t>  </w:t>
      </w:r>
      <w:r>
        <w:rPr>
          <w:color w:val="404040"/>
        </w:rPr>
        <w:t>manteniendo</w:t>
      </w:r>
      <w:r>
        <w:rPr>
          <w:color w:val="404040"/>
          <w:spacing w:val="26"/>
        </w:rPr>
        <w:t>  </w:t>
      </w:r>
      <w:r>
        <w:rPr>
          <w:color w:val="404040"/>
        </w:rPr>
        <w:t>la</w:t>
      </w:r>
      <w:r>
        <w:rPr>
          <w:color w:val="404040"/>
          <w:spacing w:val="27"/>
        </w:rPr>
        <w:t>  </w:t>
      </w:r>
      <w:r>
        <w:rPr>
          <w:color w:val="404040"/>
        </w:rPr>
        <w:t>misma</w:t>
      </w:r>
      <w:r>
        <w:rPr>
          <w:color w:val="404040"/>
          <w:spacing w:val="26"/>
        </w:rPr>
        <w:t>  </w:t>
      </w:r>
      <w:r>
        <w:rPr>
          <w:color w:val="404040"/>
          <w:spacing w:val="-2"/>
        </w:rPr>
        <w:t>participación</w:t>
      </w:r>
    </w:p>
    <w:p>
      <w:pPr>
        <w:pStyle w:val="BodyText"/>
        <w:spacing w:line="256" w:lineRule="auto"/>
        <w:ind w:left="1699" w:right="1694"/>
        <w:jc w:val="both"/>
      </w:pPr>
      <w:r>
        <w:rPr>
          <w:color w:val="404040"/>
          <w:spacing w:val="-2"/>
        </w:rPr>
        <w:t>porcentual</w:t>
      </w:r>
      <w:r>
        <w:rPr>
          <w:color w:val="404040"/>
          <w:spacing w:val="-13"/>
        </w:rPr>
        <w:t> </w:t>
      </w:r>
      <w:r>
        <w:rPr>
          <w:color w:val="404040"/>
          <w:spacing w:val="-2"/>
        </w:rPr>
        <w:t>conforme</w:t>
      </w:r>
      <w:r>
        <w:rPr>
          <w:color w:val="404040"/>
          <w:spacing w:val="-13"/>
        </w:rPr>
        <w:t> </w:t>
      </w:r>
      <w:r>
        <w:rPr>
          <w:color w:val="404040"/>
          <w:spacing w:val="-2"/>
        </w:rPr>
        <w:t>los</w:t>
      </w:r>
      <w:r>
        <w:rPr>
          <w:color w:val="404040"/>
          <w:spacing w:val="-13"/>
        </w:rPr>
        <w:t> </w:t>
      </w:r>
      <w:r>
        <w:rPr>
          <w:color w:val="404040"/>
          <w:spacing w:val="-2"/>
        </w:rPr>
        <w:t>resultados</w:t>
      </w:r>
      <w:r>
        <w:rPr>
          <w:color w:val="404040"/>
          <w:spacing w:val="-13"/>
        </w:rPr>
        <w:t> </w:t>
      </w:r>
      <w:r>
        <w:rPr>
          <w:color w:val="404040"/>
          <w:spacing w:val="-2"/>
        </w:rPr>
        <w:t>presentados</w:t>
      </w:r>
      <w:r>
        <w:rPr>
          <w:color w:val="404040"/>
          <w:spacing w:val="-13"/>
        </w:rPr>
        <w:t> </w:t>
      </w:r>
      <w:r>
        <w:rPr>
          <w:color w:val="404040"/>
          <w:spacing w:val="-2"/>
        </w:rPr>
        <w:t>en</w:t>
      </w:r>
      <w:r>
        <w:rPr>
          <w:color w:val="404040"/>
          <w:spacing w:val="-13"/>
        </w:rPr>
        <w:t> </w:t>
      </w:r>
      <w:r>
        <w:rPr>
          <w:color w:val="404040"/>
          <w:spacing w:val="-2"/>
        </w:rPr>
        <w:t>el</w:t>
      </w:r>
      <w:r>
        <w:rPr>
          <w:color w:val="404040"/>
          <w:spacing w:val="-13"/>
        </w:rPr>
        <w:t> </w:t>
      </w:r>
      <w:r>
        <w:rPr>
          <w:color w:val="404040"/>
          <w:spacing w:val="-2"/>
        </w:rPr>
        <w:t>censo</w:t>
      </w:r>
      <w:r>
        <w:rPr>
          <w:color w:val="404040"/>
          <w:spacing w:val="-13"/>
        </w:rPr>
        <w:t> </w:t>
      </w:r>
      <w:r>
        <w:rPr>
          <w:color w:val="404040"/>
          <w:spacing w:val="-2"/>
        </w:rPr>
        <w:t>nacional</w:t>
      </w:r>
      <w:r>
        <w:rPr>
          <w:color w:val="404040"/>
          <w:spacing w:val="-13"/>
        </w:rPr>
        <w:t> </w:t>
      </w:r>
      <w:r>
        <w:rPr>
          <w:color w:val="404040"/>
          <w:spacing w:val="-2"/>
        </w:rPr>
        <w:t>de </w:t>
      </w:r>
      <w:r>
        <w:rPr>
          <w:color w:val="404040"/>
        </w:rPr>
        <w:t>población</w:t>
      </w:r>
      <w:r>
        <w:rPr>
          <w:color w:val="404040"/>
          <w:spacing w:val="-30"/>
        </w:rPr>
        <w:t> </w:t>
      </w:r>
      <w:r>
        <w:rPr>
          <w:color w:val="404040"/>
        </w:rPr>
        <w:t>y</w:t>
      </w:r>
      <w:r>
        <w:rPr>
          <w:color w:val="404040"/>
          <w:spacing w:val="-30"/>
        </w:rPr>
        <w:t> </w:t>
      </w:r>
      <w:r>
        <w:rPr>
          <w:color w:val="404040"/>
        </w:rPr>
        <w:t>vivienda</w:t>
      </w:r>
      <w:r>
        <w:rPr>
          <w:color w:val="404040"/>
          <w:spacing w:val="-30"/>
        </w:rPr>
        <w:t> </w:t>
      </w:r>
      <w:r>
        <w:rPr>
          <w:color w:val="404040"/>
        </w:rPr>
        <w:t>del</w:t>
      </w:r>
      <w:r>
        <w:rPr>
          <w:color w:val="404040"/>
          <w:spacing w:val="-30"/>
        </w:rPr>
        <w:t> </w:t>
      </w:r>
      <w:r>
        <w:rPr>
          <w:color w:val="404040"/>
        </w:rPr>
        <w:t>2010.</w:t>
      </w:r>
    </w:p>
    <w:p>
      <w:pPr>
        <w:pStyle w:val="BodyText"/>
        <w:spacing w:before="1"/>
        <w:rPr>
          <w:sz w:val="26"/>
        </w:rPr>
      </w:pPr>
    </w:p>
    <w:p>
      <w:pPr>
        <w:pStyle w:val="BodyText"/>
        <w:spacing w:line="244" w:lineRule="auto"/>
        <w:ind w:left="4718" w:right="1694"/>
        <w:jc w:val="both"/>
      </w:pPr>
      <w:r>
        <w:rPr/>
        <w:pict>
          <v:shape style="position:absolute;margin-left:15pt;margin-top:-.421459pt;width:211.65pt;height:81.2pt;mso-position-horizontal-relative:page;mso-position-vertical-relative:paragraph;z-index:15756288" type="#_x0000_t202" id="docshape74" filled="true" fillcolor="#a6a6a6" stroked="false">
            <v:textbox inset="0,0,0,0">
              <w:txbxContent>
                <w:p>
                  <w:pPr>
                    <w:spacing w:line="208" w:lineRule="auto" w:before="150"/>
                    <w:ind w:left="847" w:right="144" w:firstLine="1028"/>
                    <w:jc w:val="both"/>
                    <w:rPr>
                      <w:rFonts w:ascii="Arial Black" w:hAnsi="Arial Black"/>
                      <w:color w:val="000000"/>
                      <w:sz w:val="28"/>
                    </w:rPr>
                  </w:pPr>
                  <w:r>
                    <w:rPr>
                      <w:rFonts w:ascii="Arial Black" w:hAnsi="Arial Black"/>
                      <w:color w:val="F2F2F2"/>
                      <w:w w:val="80"/>
                      <w:sz w:val="28"/>
                    </w:rPr>
                    <w:t>El</w:t>
                  </w:r>
                  <w:r>
                    <w:rPr>
                      <w:rFonts w:ascii="Arial Black" w:hAnsi="Arial Black"/>
                      <w:color w:val="F2F2F2"/>
                      <w:spacing w:val="-5"/>
                      <w:sz w:val="28"/>
                    </w:rPr>
                    <w:t> </w:t>
                  </w:r>
                  <w:r>
                    <w:rPr>
                      <w:rFonts w:ascii="Arial Black" w:hAnsi="Arial Black"/>
                      <w:color w:val="F2F2F2"/>
                      <w:w w:val="80"/>
                      <w:sz w:val="40"/>
                    </w:rPr>
                    <w:t>50.4%</w:t>
                  </w:r>
                  <w:r>
                    <w:rPr>
                      <w:rFonts w:ascii="Arial Black" w:hAnsi="Arial Black"/>
                      <w:color w:val="F2F2F2"/>
                      <w:spacing w:val="-7"/>
                      <w:w w:val="80"/>
                      <w:sz w:val="40"/>
                    </w:rPr>
                    <w:t> </w:t>
                  </w:r>
                  <w:r>
                    <w:rPr>
                      <w:rFonts w:ascii="Arial Black" w:hAnsi="Arial Black"/>
                      <w:color w:val="F2F2F2"/>
                      <w:w w:val="80"/>
                      <w:sz w:val="28"/>
                    </w:rPr>
                    <w:t>de</w:t>
                  </w:r>
                  <w:r>
                    <w:rPr>
                      <w:rFonts w:ascii="Arial Black" w:hAnsi="Arial Black"/>
                      <w:color w:val="F2F2F2"/>
                      <w:sz w:val="28"/>
                    </w:rPr>
                    <w:t> </w:t>
                  </w:r>
                  <w:r>
                    <w:rPr>
                      <w:rFonts w:ascii="Arial Black" w:hAnsi="Arial Black"/>
                      <w:color w:val="F2F2F2"/>
                      <w:w w:val="80"/>
                      <w:sz w:val="28"/>
                    </w:rPr>
                    <w:t>su </w:t>
                  </w:r>
                  <w:r>
                    <w:rPr>
                      <w:rFonts w:ascii="Arial Black" w:hAnsi="Arial Black"/>
                      <w:color w:val="F2F2F2"/>
                      <w:w w:val="85"/>
                      <w:sz w:val="28"/>
                    </w:rPr>
                    <w:t>población son mujeres y </w:t>
                  </w:r>
                  <w:r>
                    <w:rPr>
                      <w:rFonts w:ascii="Arial Black" w:hAnsi="Arial Black"/>
                      <w:color w:val="F2F2F2"/>
                      <w:w w:val="80"/>
                      <w:sz w:val="28"/>
                    </w:rPr>
                    <w:t>el</w:t>
                  </w:r>
                  <w:r>
                    <w:rPr>
                      <w:rFonts w:ascii="Arial Black" w:hAnsi="Arial Black"/>
                      <w:color w:val="F2F2F2"/>
                      <w:spacing w:val="4"/>
                      <w:sz w:val="28"/>
                    </w:rPr>
                    <w:t> </w:t>
                  </w:r>
                  <w:r>
                    <w:rPr>
                      <w:rFonts w:ascii="Arial Black" w:hAnsi="Arial Black"/>
                      <w:color w:val="F2F2F2"/>
                      <w:w w:val="80"/>
                      <w:sz w:val="40"/>
                    </w:rPr>
                    <w:t>49.6%</w:t>
                  </w:r>
                  <w:r>
                    <w:rPr>
                      <w:rFonts w:ascii="Arial Black" w:hAnsi="Arial Black"/>
                      <w:color w:val="F2F2F2"/>
                      <w:spacing w:val="-9"/>
                      <w:w w:val="80"/>
                      <w:sz w:val="40"/>
                    </w:rPr>
                    <w:t> </w:t>
                  </w:r>
                  <w:r>
                    <w:rPr>
                      <w:rFonts w:ascii="Arial Black" w:hAnsi="Arial Black"/>
                      <w:color w:val="F2F2F2"/>
                      <w:w w:val="80"/>
                      <w:sz w:val="28"/>
                    </w:rPr>
                    <w:t>son</w:t>
                  </w:r>
                  <w:r>
                    <w:rPr>
                      <w:rFonts w:ascii="Arial Black" w:hAnsi="Arial Black"/>
                      <w:color w:val="F2F2F2"/>
                      <w:spacing w:val="9"/>
                      <w:sz w:val="28"/>
                    </w:rPr>
                    <w:t> </w:t>
                  </w:r>
                  <w:r>
                    <w:rPr>
                      <w:rFonts w:ascii="Arial Black" w:hAnsi="Arial Black"/>
                      <w:color w:val="F2F2F2"/>
                      <w:spacing w:val="-2"/>
                      <w:w w:val="80"/>
                      <w:sz w:val="28"/>
                    </w:rPr>
                    <w:t>hombres.</w:t>
                  </w:r>
                </w:p>
              </w:txbxContent>
            </v:textbox>
            <v:fill type="solid"/>
            <w10:wrap type="none"/>
          </v:shape>
        </w:pict>
      </w:r>
      <w:r>
        <w:rPr>
          <w:color w:val="404040"/>
        </w:rPr>
        <w:t>En términos de composición, la </w:t>
      </w:r>
      <w:r>
        <w:rPr>
          <w:color w:val="404040"/>
        </w:rPr>
        <w:t>relación </w:t>
      </w:r>
      <w:r>
        <w:rPr>
          <w:color w:val="404040"/>
          <w:spacing w:val="-4"/>
        </w:rPr>
        <w:t>hombres-mujeres</w:t>
      </w:r>
      <w:r>
        <w:rPr>
          <w:color w:val="404040"/>
          <w:spacing w:val="-18"/>
        </w:rPr>
        <w:t> </w:t>
      </w:r>
      <w:r>
        <w:rPr>
          <w:color w:val="404040"/>
          <w:spacing w:val="-4"/>
        </w:rPr>
        <w:t>en</w:t>
      </w:r>
      <w:r>
        <w:rPr>
          <w:color w:val="404040"/>
          <w:spacing w:val="-17"/>
        </w:rPr>
        <w:t> </w:t>
      </w:r>
      <w:r>
        <w:rPr>
          <w:color w:val="404040"/>
          <w:spacing w:val="-4"/>
        </w:rPr>
        <w:t>Nayarit</w:t>
      </w:r>
      <w:r>
        <w:rPr>
          <w:color w:val="404040"/>
          <w:spacing w:val="5"/>
        </w:rPr>
        <w:t> </w:t>
      </w:r>
      <w:r>
        <w:rPr>
          <w:color w:val="404040"/>
          <w:spacing w:val="-4"/>
        </w:rPr>
        <w:t>corresponde</w:t>
      </w:r>
      <w:r>
        <w:rPr>
          <w:color w:val="404040"/>
          <w:spacing w:val="-17"/>
        </w:rPr>
        <w:t> </w:t>
      </w:r>
      <w:r>
        <w:rPr>
          <w:color w:val="404040"/>
          <w:spacing w:val="-4"/>
        </w:rPr>
        <w:t>a</w:t>
      </w:r>
      <w:r>
        <w:rPr>
          <w:color w:val="404040"/>
          <w:spacing w:val="-17"/>
        </w:rPr>
        <w:t> </w:t>
      </w:r>
      <w:r>
        <w:rPr>
          <w:color w:val="404040"/>
          <w:spacing w:val="-4"/>
        </w:rPr>
        <w:t>98 </w:t>
      </w:r>
      <w:r>
        <w:rPr>
          <w:color w:val="404040"/>
          <w:spacing w:val="-8"/>
        </w:rPr>
        <w:t>hombres</w:t>
      </w:r>
      <w:r>
        <w:rPr>
          <w:color w:val="404040"/>
          <w:spacing w:val="-10"/>
        </w:rPr>
        <w:t> </w:t>
      </w:r>
      <w:r>
        <w:rPr>
          <w:color w:val="404040"/>
          <w:spacing w:val="-8"/>
        </w:rPr>
        <w:t>por</w:t>
      </w:r>
      <w:r>
        <w:rPr>
          <w:color w:val="404040"/>
          <w:spacing w:val="-10"/>
        </w:rPr>
        <w:t> </w:t>
      </w:r>
      <w:r>
        <w:rPr>
          <w:color w:val="404040"/>
          <w:spacing w:val="-8"/>
        </w:rPr>
        <w:t>cada</w:t>
      </w:r>
      <w:r>
        <w:rPr>
          <w:color w:val="404040"/>
          <w:spacing w:val="-10"/>
        </w:rPr>
        <w:t> </w:t>
      </w:r>
      <w:r>
        <w:rPr>
          <w:color w:val="404040"/>
          <w:spacing w:val="-8"/>
        </w:rPr>
        <w:t>100</w:t>
      </w:r>
      <w:r>
        <w:rPr>
          <w:color w:val="404040"/>
          <w:spacing w:val="-10"/>
        </w:rPr>
        <w:t> </w:t>
      </w:r>
      <w:r>
        <w:rPr>
          <w:color w:val="404040"/>
          <w:spacing w:val="-8"/>
        </w:rPr>
        <w:t>mujeres;</w:t>
      </w:r>
      <w:r>
        <w:rPr>
          <w:color w:val="404040"/>
          <w:spacing w:val="-10"/>
        </w:rPr>
        <w:t> </w:t>
      </w:r>
      <w:r>
        <w:rPr>
          <w:color w:val="404040"/>
          <w:spacing w:val="-8"/>
        </w:rPr>
        <w:t>es</w:t>
      </w:r>
      <w:r>
        <w:rPr>
          <w:color w:val="404040"/>
          <w:spacing w:val="-10"/>
        </w:rPr>
        <w:t> </w:t>
      </w:r>
      <w:r>
        <w:rPr>
          <w:color w:val="404040"/>
          <w:spacing w:val="-8"/>
        </w:rPr>
        <w:t>decir,</w:t>
      </w:r>
      <w:r>
        <w:rPr>
          <w:color w:val="404040"/>
          <w:spacing w:val="-10"/>
        </w:rPr>
        <w:t> </w:t>
      </w:r>
      <w:r>
        <w:rPr>
          <w:color w:val="404040"/>
          <w:spacing w:val="-8"/>
        </w:rPr>
        <w:t>que</w:t>
      </w:r>
      <w:r>
        <w:rPr>
          <w:color w:val="404040"/>
          <w:spacing w:val="-10"/>
        </w:rPr>
        <w:t> </w:t>
      </w:r>
      <w:r>
        <w:rPr>
          <w:color w:val="404040"/>
          <w:spacing w:val="-8"/>
        </w:rPr>
        <w:t>el </w:t>
      </w:r>
      <w:r>
        <w:rPr>
          <w:rFonts w:ascii="Arial Black" w:hAnsi="Arial Black"/>
          <w:color w:val="404040"/>
          <w:w w:val="90"/>
        </w:rPr>
        <w:t>49.6%</w:t>
      </w:r>
      <w:r>
        <w:rPr>
          <w:rFonts w:ascii="Arial Black" w:hAnsi="Arial Black"/>
          <w:color w:val="404040"/>
          <w:spacing w:val="-6"/>
          <w:w w:val="90"/>
        </w:rPr>
        <w:t> </w:t>
      </w:r>
      <w:r>
        <w:rPr>
          <w:color w:val="404040"/>
          <w:w w:val="90"/>
        </w:rPr>
        <w:t>de</w:t>
      </w:r>
      <w:r>
        <w:rPr>
          <w:color w:val="404040"/>
          <w:spacing w:val="-11"/>
          <w:w w:val="90"/>
        </w:rPr>
        <w:t> </w:t>
      </w:r>
      <w:r>
        <w:rPr>
          <w:color w:val="404040"/>
          <w:w w:val="90"/>
        </w:rPr>
        <w:t>sus</w:t>
      </w:r>
      <w:r>
        <w:rPr>
          <w:color w:val="404040"/>
          <w:spacing w:val="-11"/>
          <w:w w:val="90"/>
        </w:rPr>
        <w:t> </w:t>
      </w:r>
      <w:r>
        <w:rPr>
          <w:color w:val="404040"/>
          <w:w w:val="90"/>
        </w:rPr>
        <w:t>habitantes</w:t>
      </w:r>
      <w:r>
        <w:rPr>
          <w:color w:val="404040"/>
          <w:spacing w:val="-11"/>
          <w:w w:val="90"/>
        </w:rPr>
        <w:t> </w:t>
      </w:r>
      <w:r>
        <w:rPr>
          <w:color w:val="404040"/>
          <w:w w:val="90"/>
        </w:rPr>
        <w:t>son</w:t>
      </w:r>
      <w:r>
        <w:rPr>
          <w:color w:val="404040"/>
          <w:spacing w:val="-11"/>
          <w:w w:val="90"/>
        </w:rPr>
        <w:t> </w:t>
      </w:r>
      <w:r>
        <w:rPr>
          <w:rFonts w:ascii="Arial Black" w:hAnsi="Arial Black"/>
          <w:color w:val="404040"/>
          <w:w w:val="90"/>
        </w:rPr>
        <w:t>hombres</w:t>
      </w:r>
      <w:r>
        <w:rPr>
          <w:rFonts w:ascii="Arial Black" w:hAnsi="Arial Black"/>
          <w:color w:val="404040"/>
          <w:spacing w:val="-6"/>
          <w:w w:val="90"/>
        </w:rPr>
        <w:t> </w:t>
      </w:r>
      <w:r>
        <w:rPr>
          <w:color w:val="404040"/>
          <w:w w:val="90"/>
        </w:rPr>
        <w:t>y</w:t>
      </w:r>
      <w:r>
        <w:rPr>
          <w:color w:val="404040"/>
          <w:spacing w:val="-11"/>
          <w:w w:val="90"/>
        </w:rPr>
        <w:t> </w:t>
      </w:r>
      <w:r>
        <w:rPr>
          <w:color w:val="404040"/>
          <w:w w:val="90"/>
        </w:rPr>
        <w:t>el</w:t>
      </w:r>
      <w:r>
        <w:rPr>
          <w:color w:val="404040"/>
          <w:spacing w:val="-11"/>
          <w:w w:val="90"/>
        </w:rPr>
        <w:t> </w:t>
      </w:r>
      <w:r>
        <w:rPr>
          <w:rFonts w:ascii="Arial Black" w:hAnsi="Arial Black"/>
          <w:color w:val="404040"/>
          <w:w w:val="90"/>
        </w:rPr>
        <w:t>50.4% </w:t>
      </w:r>
      <w:r>
        <w:rPr>
          <w:rFonts w:ascii="Arial Black" w:hAnsi="Arial Black"/>
          <w:color w:val="404040"/>
          <w:spacing w:val="-2"/>
        </w:rPr>
        <w:t>mujeres</w:t>
      </w:r>
      <w:r>
        <w:rPr>
          <w:color w:val="404040"/>
          <w:spacing w:val="-2"/>
        </w:rPr>
        <w:t>.</w:t>
      </w:r>
    </w:p>
    <w:p>
      <w:pPr>
        <w:pStyle w:val="BodyText"/>
        <w:spacing w:before="4"/>
        <w:rPr>
          <w:sz w:val="25"/>
        </w:rPr>
      </w:pPr>
    </w:p>
    <w:p>
      <w:pPr>
        <w:pStyle w:val="BodyText"/>
        <w:spacing w:line="252" w:lineRule="auto"/>
        <w:ind w:left="1699" w:right="3861"/>
      </w:pPr>
      <w:r>
        <w:rPr/>
        <w:pict>
          <v:shape style="position:absolute;margin-left:401.30011pt;margin-top:4.242143pt;width:193.7pt;height:88.7pt;mso-position-horizontal-relative:page;mso-position-vertical-relative:paragraph;z-index:15755776" type="#_x0000_t202" id="docshape75" filled="true" fillcolor="#a6a6a6" stroked="false">
            <v:textbox inset="0,0,0,0">
              <w:txbxContent>
                <w:p>
                  <w:pPr>
                    <w:spacing w:line="538" w:lineRule="exact" w:before="244"/>
                    <w:ind w:left="143" w:right="0" w:firstLine="0"/>
                    <w:jc w:val="left"/>
                    <w:rPr>
                      <w:rFonts w:ascii="Arial Black" w:hAnsi="Arial Black"/>
                      <w:color w:val="000000"/>
                      <w:sz w:val="40"/>
                    </w:rPr>
                  </w:pPr>
                  <w:r>
                    <w:rPr>
                      <w:rFonts w:ascii="Arial Black" w:hAnsi="Arial Black"/>
                      <w:color w:val="FFFFFF"/>
                      <w:w w:val="85"/>
                      <w:sz w:val="40"/>
                    </w:rPr>
                    <w:t>29</w:t>
                  </w:r>
                  <w:r>
                    <w:rPr>
                      <w:rFonts w:ascii="Arial Black" w:hAnsi="Arial Black"/>
                      <w:color w:val="FFFFFF"/>
                      <w:spacing w:val="-7"/>
                      <w:w w:val="85"/>
                      <w:sz w:val="40"/>
                    </w:rPr>
                    <w:t> </w:t>
                  </w:r>
                  <w:r>
                    <w:rPr>
                      <w:rFonts w:ascii="Arial Black" w:hAnsi="Arial Black"/>
                      <w:color w:val="FFFFFF"/>
                      <w:spacing w:val="-4"/>
                      <w:w w:val="95"/>
                      <w:sz w:val="40"/>
                    </w:rPr>
                    <w:t>años</w:t>
                  </w:r>
                </w:p>
                <w:p>
                  <w:pPr>
                    <w:spacing w:line="341" w:lineRule="exact" w:before="0"/>
                    <w:ind w:left="143" w:right="0" w:firstLine="0"/>
                    <w:jc w:val="left"/>
                    <w:rPr>
                      <w:rFonts w:ascii="Arial Black"/>
                      <w:color w:val="000000"/>
                      <w:sz w:val="28"/>
                    </w:rPr>
                  </w:pPr>
                  <w:r>
                    <w:rPr>
                      <w:rFonts w:ascii="Arial Black"/>
                      <w:color w:val="FFFFFF"/>
                      <w:w w:val="80"/>
                      <w:sz w:val="28"/>
                    </w:rPr>
                    <w:t>Es</w:t>
                  </w:r>
                  <w:r>
                    <w:rPr>
                      <w:rFonts w:ascii="Arial Black"/>
                      <w:color w:val="FFFFFF"/>
                      <w:spacing w:val="-15"/>
                      <w:sz w:val="28"/>
                    </w:rPr>
                    <w:t> </w:t>
                  </w:r>
                  <w:r>
                    <w:rPr>
                      <w:rFonts w:ascii="Arial Black"/>
                      <w:color w:val="FFFFFF"/>
                      <w:w w:val="80"/>
                      <w:sz w:val="28"/>
                    </w:rPr>
                    <w:t>la</w:t>
                  </w:r>
                  <w:r>
                    <w:rPr>
                      <w:rFonts w:ascii="Arial Black"/>
                      <w:color w:val="FFFFFF"/>
                      <w:spacing w:val="-15"/>
                      <w:sz w:val="28"/>
                    </w:rPr>
                    <w:t> </w:t>
                  </w:r>
                  <w:r>
                    <w:rPr>
                      <w:rFonts w:ascii="Arial Black"/>
                      <w:color w:val="FFFFFF"/>
                      <w:w w:val="80"/>
                      <w:sz w:val="28"/>
                    </w:rPr>
                    <w:t>edad</w:t>
                  </w:r>
                  <w:r>
                    <w:rPr>
                      <w:rFonts w:ascii="Arial Black"/>
                      <w:color w:val="FFFFFF"/>
                      <w:spacing w:val="-14"/>
                      <w:sz w:val="28"/>
                    </w:rPr>
                    <w:t> </w:t>
                  </w:r>
                  <w:r>
                    <w:rPr>
                      <w:rFonts w:ascii="Arial Black"/>
                      <w:color w:val="FFFFFF"/>
                      <w:spacing w:val="-2"/>
                      <w:w w:val="80"/>
                      <w:sz w:val="28"/>
                    </w:rPr>
                    <w:t>mediana</w:t>
                  </w:r>
                </w:p>
                <w:p>
                  <w:pPr>
                    <w:spacing w:line="368" w:lineRule="exact" w:before="0"/>
                    <w:ind w:left="143" w:right="0" w:firstLine="0"/>
                    <w:jc w:val="left"/>
                    <w:rPr>
                      <w:rFonts w:ascii="Arial Black"/>
                      <w:color w:val="000000"/>
                      <w:sz w:val="28"/>
                    </w:rPr>
                  </w:pPr>
                  <w:r>
                    <w:rPr>
                      <w:rFonts w:ascii="Arial Black"/>
                      <w:color w:val="FFFFFF"/>
                      <w:w w:val="80"/>
                      <w:sz w:val="28"/>
                    </w:rPr>
                    <w:t>actual</w:t>
                  </w:r>
                  <w:r>
                    <w:rPr>
                      <w:rFonts w:ascii="Arial Black"/>
                      <w:color w:val="FFFFFF"/>
                      <w:spacing w:val="-19"/>
                      <w:sz w:val="28"/>
                    </w:rPr>
                    <w:t> </w:t>
                  </w:r>
                  <w:r>
                    <w:rPr>
                      <w:rFonts w:ascii="Arial Black"/>
                      <w:color w:val="FFFFFF"/>
                      <w:w w:val="80"/>
                      <w:sz w:val="28"/>
                    </w:rPr>
                    <w:t>de</w:t>
                  </w:r>
                  <w:r>
                    <w:rPr>
                      <w:rFonts w:ascii="Arial Black"/>
                      <w:color w:val="FFFFFF"/>
                      <w:spacing w:val="-18"/>
                      <w:sz w:val="28"/>
                    </w:rPr>
                    <w:t> </w:t>
                  </w:r>
                  <w:r>
                    <w:rPr>
                      <w:rFonts w:ascii="Arial Black"/>
                      <w:color w:val="FFFFFF"/>
                      <w:w w:val="80"/>
                      <w:sz w:val="28"/>
                    </w:rPr>
                    <w:t>las</w:t>
                  </w:r>
                  <w:r>
                    <w:rPr>
                      <w:rFonts w:ascii="Arial Black"/>
                      <w:color w:val="FFFFFF"/>
                      <w:spacing w:val="-18"/>
                      <w:sz w:val="28"/>
                    </w:rPr>
                    <w:t> </w:t>
                  </w:r>
                  <w:r>
                    <w:rPr>
                      <w:rFonts w:ascii="Arial Black"/>
                      <w:color w:val="FFFFFF"/>
                      <w:w w:val="80"/>
                      <w:sz w:val="28"/>
                    </w:rPr>
                    <w:t>y</w:t>
                  </w:r>
                  <w:r>
                    <w:rPr>
                      <w:rFonts w:ascii="Arial Black"/>
                      <w:color w:val="FFFFFF"/>
                      <w:spacing w:val="-18"/>
                      <w:sz w:val="28"/>
                    </w:rPr>
                    <w:t> </w:t>
                  </w:r>
                  <w:r>
                    <w:rPr>
                      <w:rFonts w:ascii="Arial Black"/>
                      <w:color w:val="FFFFFF"/>
                      <w:w w:val="80"/>
                      <w:sz w:val="28"/>
                    </w:rPr>
                    <w:t>los</w:t>
                  </w:r>
                  <w:r>
                    <w:rPr>
                      <w:rFonts w:ascii="Arial Black"/>
                      <w:color w:val="FFFFFF"/>
                      <w:spacing w:val="-17"/>
                      <w:sz w:val="28"/>
                    </w:rPr>
                    <w:t> </w:t>
                  </w:r>
                  <w:r>
                    <w:rPr>
                      <w:rFonts w:ascii="Arial Black"/>
                      <w:color w:val="FFFFFF"/>
                      <w:spacing w:val="-2"/>
                      <w:w w:val="80"/>
                      <w:sz w:val="28"/>
                    </w:rPr>
                    <w:t>Nayaritas</w:t>
                  </w:r>
                </w:p>
              </w:txbxContent>
            </v:textbox>
            <v:fill type="solid"/>
            <w10:wrap type="none"/>
          </v:shape>
        </w:pict>
      </w:r>
      <w:r>
        <w:rPr>
          <w:color w:val="404040"/>
          <w:spacing w:val="-4"/>
        </w:rPr>
        <w:t>Se</w:t>
      </w:r>
      <w:r>
        <w:rPr>
          <w:color w:val="404040"/>
          <w:spacing w:val="-14"/>
        </w:rPr>
        <w:t> </w:t>
      </w:r>
      <w:r>
        <w:rPr>
          <w:color w:val="404040"/>
          <w:spacing w:val="-4"/>
        </w:rPr>
        <w:t>destaca</w:t>
      </w:r>
      <w:r>
        <w:rPr>
          <w:color w:val="404040"/>
          <w:spacing w:val="-14"/>
        </w:rPr>
        <w:t> </w:t>
      </w:r>
      <w:r>
        <w:rPr>
          <w:color w:val="404040"/>
          <w:spacing w:val="-4"/>
        </w:rPr>
        <w:t>que</w:t>
      </w:r>
      <w:r>
        <w:rPr>
          <w:color w:val="404040"/>
          <w:spacing w:val="-14"/>
        </w:rPr>
        <w:t> </w:t>
      </w:r>
      <w:r>
        <w:rPr>
          <w:color w:val="404040"/>
          <w:spacing w:val="-4"/>
        </w:rPr>
        <w:t>el</w:t>
      </w:r>
      <w:r>
        <w:rPr>
          <w:color w:val="404040"/>
          <w:spacing w:val="-14"/>
        </w:rPr>
        <w:t> </w:t>
      </w:r>
      <w:r>
        <w:rPr>
          <w:color w:val="404040"/>
          <w:spacing w:val="-4"/>
        </w:rPr>
        <w:t>municipio</w:t>
      </w:r>
      <w:r>
        <w:rPr>
          <w:color w:val="404040"/>
          <w:spacing w:val="-14"/>
        </w:rPr>
        <w:t> </w:t>
      </w:r>
      <w:r>
        <w:rPr>
          <w:color w:val="404040"/>
          <w:spacing w:val="-4"/>
        </w:rPr>
        <w:t>de</w:t>
      </w:r>
      <w:r>
        <w:rPr>
          <w:color w:val="404040"/>
          <w:spacing w:val="-14"/>
        </w:rPr>
        <w:t> </w:t>
      </w:r>
      <w:r>
        <w:rPr>
          <w:color w:val="404040"/>
          <w:spacing w:val="-4"/>
        </w:rPr>
        <w:t>Ixtlán</w:t>
      </w:r>
      <w:r>
        <w:rPr>
          <w:color w:val="404040"/>
          <w:spacing w:val="-14"/>
        </w:rPr>
        <w:t> </w:t>
      </w:r>
      <w:r>
        <w:rPr>
          <w:color w:val="404040"/>
          <w:spacing w:val="-4"/>
        </w:rPr>
        <w:t>del</w:t>
      </w:r>
      <w:r>
        <w:rPr>
          <w:color w:val="404040"/>
          <w:spacing w:val="-14"/>
        </w:rPr>
        <w:t> </w:t>
      </w:r>
      <w:r>
        <w:rPr>
          <w:color w:val="404040"/>
          <w:spacing w:val="-4"/>
        </w:rPr>
        <w:t>Río</w:t>
      </w:r>
      <w:r>
        <w:rPr>
          <w:color w:val="404040"/>
          <w:spacing w:val="-14"/>
        </w:rPr>
        <w:t> </w:t>
      </w:r>
      <w:r>
        <w:rPr>
          <w:color w:val="404040"/>
          <w:spacing w:val="-4"/>
        </w:rPr>
        <w:t>tiene</w:t>
      </w:r>
      <w:r>
        <w:rPr>
          <w:color w:val="404040"/>
          <w:spacing w:val="-14"/>
        </w:rPr>
        <w:t> </w:t>
      </w:r>
      <w:r>
        <w:rPr>
          <w:color w:val="404040"/>
          <w:spacing w:val="-4"/>
        </w:rPr>
        <w:t>el </w:t>
      </w:r>
      <w:r>
        <w:rPr>
          <w:color w:val="404040"/>
          <w:w w:val="90"/>
        </w:rPr>
        <w:t>mayor porcentaje de mujeres del estado con un 51.7%, </w:t>
      </w:r>
      <w:r>
        <w:rPr>
          <w:color w:val="404040"/>
          <w:spacing w:val="-8"/>
        </w:rPr>
        <w:t>en</w:t>
      </w:r>
      <w:r>
        <w:rPr>
          <w:color w:val="404040"/>
          <w:spacing w:val="-29"/>
        </w:rPr>
        <w:t> </w:t>
      </w:r>
      <w:r>
        <w:rPr>
          <w:color w:val="404040"/>
          <w:spacing w:val="-8"/>
        </w:rPr>
        <w:t>tanto</w:t>
      </w:r>
      <w:r>
        <w:rPr>
          <w:color w:val="404040"/>
          <w:spacing w:val="-29"/>
        </w:rPr>
        <w:t> </w:t>
      </w:r>
      <w:r>
        <w:rPr>
          <w:color w:val="404040"/>
          <w:spacing w:val="-8"/>
        </w:rPr>
        <w:t>que</w:t>
      </w:r>
      <w:r>
        <w:rPr>
          <w:color w:val="404040"/>
          <w:spacing w:val="-29"/>
        </w:rPr>
        <w:t> </w:t>
      </w:r>
      <w:r>
        <w:rPr>
          <w:color w:val="404040"/>
          <w:spacing w:val="-8"/>
        </w:rPr>
        <w:t>en</w:t>
      </w:r>
      <w:r>
        <w:rPr>
          <w:color w:val="404040"/>
          <w:spacing w:val="-29"/>
        </w:rPr>
        <w:t> </w:t>
      </w:r>
      <w:r>
        <w:rPr>
          <w:color w:val="404040"/>
          <w:spacing w:val="-8"/>
        </w:rPr>
        <w:t>San</w:t>
      </w:r>
      <w:r>
        <w:rPr>
          <w:color w:val="404040"/>
          <w:spacing w:val="-29"/>
        </w:rPr>
        <w:t> </w:t>
      </w:r>
      <w:r>
        <w:rPr>
          <w:color w:val="404040"/>
          <w:spacing w:val="-8"/>
        </w:rPr>
        <w:t>Blas</w:t>
      </w:r>
      <w:r>
        <w:rPr>
          <w:color w:val="404040"/>
          <w:spacing w:val="-29"/>
        </w:rPr>
        <w:t> </w:t>
      </w:r>
      <w:r>
        <w:rPr>
          <w:color w:val="404040"/>
          <w:spacing w:val="-8"/>
        </w:rPr>
        <w:t>es</w:t>
      </w:r>
      <w:r>
        <w:rPr>
          <w:color w:val="404040"/>
          <w:spacing w:val="-29"/>
        </w:rPr>
        <w:t> </w:t>
      </w:r>
      <w:r>
        <w:rPr>
          <w:color w:val="404040"/>
          <w:spacing w:val="-8"/>
        </w:rPr>
        <w:t>en</w:t>
      </w:r>
      <w:r>
        <w:rPr>
          <w:color w:val="404040"/>
          <w:spacing w:val="-29"/>
        </w:rPr>
        <w:t> </w:t>
      </w:r>
      <w:r>
        <w:rPr>
          <w:color w:val="404040"/>
          <w:spacing w:val="-8"/>
        </w:rPr>
        <w:t>donde</w:t>
      </w:r>
      <w:r>
        <w:rPr>
          <w:color w:val="404040"/>
          <w:spacing w:val="-29"/>
        </w:rPr>
        <w:t> </w:t>
      </w:r>
      <w:r>
        <w:rPr>
          <w:color w:val="404040"/>
          <w:spacing w:val="-8"/>
        </w:rPr>
        <w:t>se</w:t>
      </w:r>
      <w:r>
        <w:rPr>
          <w:color w:val="404040"/>
          <w:spacing w:val="-29"/>
        </w:rPr>
        <w:t> </w:t>
      </w:r>
      <w:r>
        <w:rPr>
          <w:color w:val="404040"/>
          <w:spacing w:val="-8"/>
        </w:rPr>
        <w:t>tiene</w:t>
      </w:r>
      <w:r>
        <w:rPr>
          <w:color w:val="404040"/>
          <w:spacing w:val="-29"/>
        </w:rPr>
        <w:t> </w:t>
      </w:r>
      <w:r>
        <w:rPr>
          <w:color w:val="404040"/>
          <w:spacing w:val="-8"/>
        </w:rPr>
        <w:t>el</w:t>
      </w:r>
      <w:r>
        <w:rPr>
          <w:color w:val="404040"/>
          <w:spacing w:val="-29"/>
        </w:rPr>
        <w:t> </w:t>
      </w:r>
      <w:r>
        <w:rPr>
          <w:color w:val="404040"/>
          <w:spacing w:val="-8"/>
        </w:rPr>
        <w:t>mayor </w:t>
      </w:r>
      <w:r>
        <w:rPr>
          <w:color w:val="404040"/>
          <w:spacing w:val="-6"/>
        </w:rPr>
        <w:t>porcentaje</w:t>
      </w:r>
      <w:r>
        <w:rPr>
          <w:color w:val="404040"/>
          <w:spacing w:val="-30"/>
        </w:rPr>
        <w:t> </w:t>
      </w:r>
      <w:r>
        <w:rPr>
          <w:color w:val="404040"/>
          <w:spacing w:val="-6"/>
        </w:rPr>
        <w:t>de</w:t>
      </w:r>
      <w:r>
        <w:rPr>
          <w:color w:val="404040"/>
          <w:spacing w:val="-30"/>
        </w:rPr>
        <w:t> </w:t>
      </w:r>
      <w:r>
        <w:rPr>
          <w:color w:val="404040"/>
          <w:spacing w:val="-6"/>
        </w:rPr>
        <w:t>hombres,</w:t>
      </w:r>
      <w:r>
        <w:rPr>
          <w:color w:val="404040"/>
          <w:spacing w:val="-30"/>
        </w:rPr>
        <w:t> </w:t>
      </w:r>
      <w:r>
        <w:rPr>
          <w:color w:val="404040"/>
          <w:spacing w:val="-6"/>
        </w:rPr>
        <w:t>correspondiendo</w:t>
      </w:r>
      <w:r>
        <w:rPr>
          <w:color w:val="404040"/>
          <w:spacing w:val="-30"/>
        </w:rPr>
        <w:t> </w:t>
      </w:r>
      <w:r>
        <w:rPr>
          <w:color w:val="404040"/>
          <w:spacing w:val="-6"/>
        </w:rPr>
        <w:t>a</w:t>
      </w:r>
      <w:r>
        <w:rPr>
          <w:color w:val="404040"/>
          <w:spacing w:val="-30"/>
        </w:rPr>
        <w:t> </w:t>
      </w:r>
      <w:r>
        <w:rPr>
          <w:color w:val="404040"/>
          <w:spacing w:val="-6"/>
        </w:rPr>
        <w:t>un</w:t>
      </w:r>
      <w:r>
        <w:rPr>
          <w:color w:val="404040"/>
          <w:spacing w:val="-30"/>
        </w:rPr>
        <w:t> </w:t>
      </w:r>
      <w:r>
        <w:rPr>
          <w:color w:val="404040"/>
          <w:spacing w:val="-6"/>
        </w:rPr>
        <w:t>51.2%. </w:t>
      </w:r>
      <w:r>
        <w:rPr>
          <w:color w:val="404040"/>
          <w:w w:val="90"/>
        </w:rPr>
        <w:t>La edad mediana de la población</w:t>
      </w:r>
      <w:r>
        <w:rPr>
          <w:color w:val="404040"/>
          <w:spacing w:val="-1"/>
          <w:w w:val="90"/>
        </w:rPr>
        <w:t> </w:t>
      </w:r>
      <w:r>
        <w:rPr>
          <w:color w:val="404040"/>
          <w:w w:val="90"/>
        </w:rPr>
        <w:t>estatal es de </w:t>
      </w:r>
      <w:r>
        <w:rPr>
          <w:rFonts w:ascii="Arial Black" w:hAnsi="Arial Black"/>
          <w:color w:val="404040"/>
          <w:w w:val="90"/>
        </w:rPr>
        <w:t>29</w:t>
      </w:r>
      <w:r>
        <w:rPr>
          <w:rFonts w:ascii="Arial Black" w:hAnsi="Arial Black"/>
          <w:color w:val="404040"/>
          <w:spacing w:val="-4"/>
          <w:w w:val="90"/>
        </w:rPr>
        <w:t> </w:t>
      </w:r>
      <w:r>
        <w:rPr>
          <w:rFonts w:ascii="Arial Black" w:hAnsi="Arial Black"/>
          <w:color w:val="404040"/>
          <w:w w:val="90"/>
        </w:rPr>
        <w:t>años</w:t>
      </w:r>
      <w:r>
        <w:rPr>
          <w:color w:val="404040"/>
          <w:w w:val="90"/>
        </w:rPr>
        <w:t>, </w:t>
      </w:r>
      <w:r>
        <w:rPr>
          <w:color w:val="404040"/>
          <w:spacing w:val="-6"/>
        </w:rPr>
        <w:t>siendo</w:t>
      </w:r>
      <w:r>
        <w:rPr>
          <w:color w:val="404040"/>
          <w:spacing w:val="-11"/>
        </w:rPr>
        <w:t> </w:t>
      </w:r>
      <w:r>
        <w:rPr>
          <w:color w:val="404040"/>
          <w:spacing w:val="-6"/>
        </w:rPr>
        <w:t>que</w:t>
      </w:r>
      <w:r>
        <w:rPr>
          <w:color w:val="404040"/>
          <w:spacing w:val="-10"/>
        </w:rPr>
        <w:t> </w:t>
      </w:r>
      <w:r>
        <w:rPr>
          <w:color w:val="404040"/>
          <w:spacing w:val="-6"/>
        </w:rPr>
        <w:t>en</w:t>
      </w:r>
      <w:r>
        <w:rPr>
          <w:color w:val="404040"/>
          <w:spacing w:val="-11"/>
        </w:rPr>
        <w:t> </w:t>
      </w:r>
      <w:r>
        <w:rPr>
          <w:color w:val="404040"/>
          <w:spacing w:val="-6"/>
        </w:rPr>
        <w:t>el</w:t>
      </w:r>
      <w:r>
        <w:rPr>
          <w:color w:val="404040"/>
          <w:spacing w:val="-10"/>
        </w:rPr>
        <w:t> </w:t>
      </w:r>
      <w:r>
        <w:rPr>
          <w:color w:val="404040"/>
          <w:spacing w:val="-6"/>
        </w:rPr>
        <w:t>2010</w:t>
      </w:r>
      <w:r>
        <w:rPr>
          <w:color w:val="404040"/>
          <w:spacing w:val="-10"/>
        </w:rPr>
        <w:t> </w:t>
      </w:r>
      <w:r>
        <w:rPr>
          <w:color w:val="404040"/>
          <w:spacing w:val="-6"/>
        </w:rPr>
        <w:t>correspondió</w:t>
      </w:r>
      <w:r>
        <w:rPr>
          <w:color w:val="404040"/>
          <w:spacing w:val="-11"/>
        </w:rPr>
        <w:t> </w:t>
      </w:r>
      <w:r>
        <w:rPr>
          <w:color w:val="404040"/>
          <w:spacing w:val="-6"/>
        </w:rPr>
        <w:t>a</w:t>
      </w:r>
      <w:r>
        <w:rPr>
          <w:color w:val="404040"/>
          <w:spacing w:val="-10"/>
        </w:rPr>
        <w:t> </w:t>
      </w:r>
      <w:r>
        <w:rPr>
          <w:color w:val="404040"/>
          <w:spacing w:val="-6"/>
        </w:rPr>
        <w:t>26</w:t>
      </w:r>
      <w:r>
        <w:rPr>
          <w:color w:val="404040"/>
          <w:spacing w:val="-11"/>
        </w:rPr>
        <w:t> </w:t>
      </w:r>
      <w:r>
        <w:rPr>
          <w:color w:val="404040"/>
          <w:spacing w:val="-6"/>
        </w:rPr>
        <w:t>años</w:t>
      </w:r>
      <w:r>
        <w:rPr>
          <w:color w:val="404040"/>
          <w:spacing w:val="-10"/>
        </w:rPr>
        <w:t> </w:t>
      </w:r>
      <w:r>
        <w:rPr>
          <w:color w:val="404040"/>
          <w:spacing w:val="-6"/>
        </w:rPr>
        <w:t>y</w:t>
      </w:r>
      <w:r>
        <w:rPr>
          <w:color w:val="404040"/>
          <w:spacing w:val="-10"/>
        </w:rPr>
        <w:t> </w:t>
      </w:r>
      <w:r>
        <w:rPr>
          <w:color w:val="404040"/>
          <w:spacing w:val="-6"/>
        </w:rPr>
        <w:t>en</w:t>
      </w:r>
      <w:r>
        <w:rPr>
          <w:color w:val="404040"/>
          <w:spacing w:val="-11"/>
        </w:rPr>
        <w:t> </w:t>
      </w:r>
      <w:r>
        <w:rPr>
          <w:color w:val="404040"/>
          <w:spacing w:val="-6"/>
        </w:rPr>
        <w:t>el</w:t>
      </w:r>
    </w:p>
    <w:p>
      <w:pPr>
        <w:pStyle w:val="BodyText"/>
        <w:spacing w:line="261" w:lineRule="auto"/>
        <w:ind w:left="1699" w:right="1640"/>
      </w:pPr>
      <w:r>
        <w:rPr>
          <w:color w:val="404040"/>
          <w:spacing w:val="-2"/>
        </w:rPr>
        <w:t>2000</w:t>
      </w:r>
      <w:r>
        <w:rPr>
          <w:color w:val="404040"/>
          <w:spacing w:val="-20"/>
        </w:rPr>
        <w:t> </w:t>
      </w:r>
      <w:r>
        <w:rPr>
          <w:color w:val="404040"/>
          <w:spacing w:val="-2"/>
        </w:rPr>
        <w:t>a</w:t>
      </w:r>
      <w:r>
        <w:rPr>
          <w:color w:val="404040"/>
          <w:spacing w:val="-19"/>
        </w:rPr>
        <w:t> </w:t>
      </w:r>
      <w:r>
        <w:rPr>
          <w:color w:val="404040"/>
          <w:spacing w:val="-2"/>
        </w:rPr>
        <w:t>22</w:t>
      </w:r>
      <w:r>
        <w:rPr>
          <w:color w:val="404040"/>
          <w:spacing w:val="-19"/>
        </w:rPr>
        <w:t> </w:t>
      </w:r>
      <w:r>
        <w:rPr>
          <w:color w:val="404040"/>
          <w:spacing w:val="-2"/>
        </w:rPr>
        <w:t>años,</w:t>
      </w:r>
      <w:r>
        <w:rPr>
          <w:color w:val="404040"/>
          <w:spacing w:val="-19"/>
        </w:rPr>
        <w:t> </w:t>
      </w:r>
      <w:r>
        <w:rPr>
          <w:color w:val="404040"/>
          <w:spacing w:val="-2"/>
        </w:rPr>
        <w:t>lo</w:t>
      </w:r>
      <w:r>
        <w:rPr>
          <w:color w:val="404040"/>
          <w:spacing w:val="-19"/>
        </w:rPr>
        <w:t> </w:t>
      </w:r>
      <w:r>
        <w:rPr>
          <w:color w:val="404040"/>
          <w:spacing w:val="-2"/>
        </w:rPr>
        <w:t>que</w:t>
      </w:r>
      <w:r>
        <w:rPr>
          <w:color w:val="404040"/>
          <w:spacing w:val="-19"/>
        </w:rPr>
        <w:t> </w:t>
      </w:r>
      <w:r>
        <w:rPr>
          <w:color w:val="404040"/>
          <w:spacing w:val="-2"/>
        </w:rPr>
        <w:t>refleja</w:t>
      </w:r>
      <w:r>
        <w:rPr>
          <w:color w:val="404040"/>
          <w:spacing w:val="-19"/>
        </w:rPr>
        <w:t> </w:t>
      </w:r>
      <w:r>
        <w:rPr>
          <w:color w:val="404040"/>
          <w:spacing w:val="-2"/>
        </w:rPr>
        <w:t>un</w:t>
      </w:r>
      <w:r>
        <w:rPr>
          <w:color w:val="404040"/>
          <w:spacing w:val="-19"/>
        </w:rPr>
        <w:t> </w:t>
      </w:r>
      <w:r>
        <w:rPr>
          <w:color w:val="404040"/>
          <w:spacing w:val="-2"/>
        </w:rPr>
        <w:t>cambio</w:t>
      </w:r>
      <w:r>
        <w:rPr>
          <w:color w:val="404040"/>
          <w:spacing w:val="-19"/>
        </w:rPr>
        <w:t> </w:t>
      </w:r>
      <w:r>
        <w:rPr>
          <w:color w:val="404040"/>
          <w:spacing w:val="-2"/>
        </w:rPr>
        <w:t>en</w:t>
      </w:r>
      <w:r>
        <w:rPr>
          <w:color w:val="404040"/>
          <w:spacing w:val="-19"/>
        </w:rPr>
        <w:t> </w:t>
      </w:r>
      <w:r>
        <w:rPr>
          <w:color w:val="404040"/>
          <w:spacing w:val="-2"/>
        </w:rPr>
        <w:t>la</w:t>
      </w:r>
      <w:r>
        <w:rPr>
          <w:color w:val="404040"/>
          <w:spacing w:val="-20"/>
        </w:rPr>
        <w:t> </w:t>
      </w:r>
      <w:r>
        <w:rPr>
          <w:color w:val="404040"/>
          <w:spacing w:val="-2"/>
        </w:rPr>
        <w:t>estructura</w:t>
      </w:r>
      <w:r>
        <w:rPr>
          <w:color w:val="404040"/>
          <w:spacing w:val="-19"/>
        </w:rPr>
        <w:t> </w:t>
      </w:r>
      <w:r>
        <w:rPr>
          <w:color w:val="404040"/>
          <w:spacing w:val="-2"/>
        </w:rPr>
        <w:t>de</w:t>
      </w:r>
      <w:r>
        <w:rPr>
          <w:color w:val="404040"/>
          <w:spacing w:val="-19"/>
        </w:rPr>
        <w:t> </w:t>
      </w:r>
      <w:r>
        <w:rPr>
          <w:color w:val="404040"/>
          <w:spacing w:val="-2"/>
        </w:rPr>
        <w:t>la</w:t>
      </w:r>
      <w:r>
        <w:rPr>
          <w:color w:val="404040"/>
          <w:spacing w:val="-19"/>
        </w:rPr>
        <w:t> </w:t>
      </w:r>
      <w:r>
        <w:rPr>
          <w:color w:val="404040"/>
          <w:spacing w:val="-2"/>
        </w:rPr>
        <w:t>población tendiendo</w:t>
      </w:r>
      <w:r>
        <w:rPr>
          <w:color w:val="404040"/>
          <w:spacing w:val="-27"/>
        </w:rPr>
        <w:t> </w:t>
      </w:r>
      <w:r>
        <w:rPr>
          <w:color w:val="404040"/>
          <w:spacing w:val="-2"/>
        </w:rPr>
        <w:t>a</w:t>
      </w:r>
      <w:r>
        <w:rPr>
          <w:color w:val="404040"/>
          <w:spacing w:val="-27"/>
        </w:rPr>
        <w:t> </w:t>
      </w:r>
      <w:r>
        <w:rPr>
          <w:color w:val="404040"/>
          <w:spacing w:val="-2"/>
        </w:rPr>
        <w:t>una</w:t>
      </w:r>
      <w:r>
        <w:rPr>
          <w:color w:val="404040"/>
          <w:spacing w:val="-27"/>
        </w:rPr>
        <w:t> </w:t>
      </w:r>
      <w:r>
        <w:rPr>
          <w:color w:val="404040"/>
          <w:spacing w:val="-2"/>
        </w:rPr>
        <w:t>edad</w:t>
      </w:r>
      <w:r>
        <w:rPr>
          <w:color w:val="404040"/>
          <w:spacing w:val="-27"/>
        </w:rPr>
        <w:t> </w:t>
      </w:r>
      <w:r>
        <w:rPr>
          <w:color w:val="404040"/>
          <w:spacing w:val="-2"/>
        </w:rPr>
        <w:t>mediana</w:t>
      </w:r>
      <w:r>
        <w:rPr>
          <w:color w:val="404040"/>
          <w:spacing w:val="-27"/>
        </w:rPr>
        <w:t> </w:t>
      </w:r>
      <w:r>
        <w:rPr>
          <w:color w:val="404040"/>
          <w:spacing w:val="-2"/>
        </w:rPr>
        <w:t>mayor.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7"/>
        </w:rPr>
      </w:pPr>
      <w:r>
        <w:rPr/>
        <w:pict>
          <v:rect style="position:absolute;margin-left:84.959999pt;margin-top:12.093349pt;width:144pt;height:.48pt;mso-position-horizontal-relative:page;mso-position-vertical-relative:paragraph;z-index:-15702016;mso-wrap-distance-left:0;mso-wrap-distance-right:0" id="docshape76" filled="true" fillcolor="#000000" stroked="false">
            <v:fill type="solid"/>
            <w10:wrap type="topAndBottom"/>
          </v:rect>
        </w:pict>
      </w:r>
    </w:p>
    <w:p>
      <w:pPr>
        <w:spacing w:before="97"/>
        <w:ind w:left="1699" w:right="0" w:firstLine="0"/>
        <w:jc w:val="left"/>
        <w:rPr>
          <w:rFonts w:ascii="Times New Roman"/>
          <w:sz w:val="15"/>
        </w:rPr>
      </w:pPr>
      <w:r>
        <w:rPr>
          <w:rFonts w:ascii="Times New Roman"/>
          <w:position w:val="8"/>
          <w:sz w:val="16"/>
        </w:rPr>
        <w:t>24</w:t>
      </w:r>
      <w:r>
        <w:rPr>
          <w:rFonts w:ascii="Times New Roman"/>
          <w:spacing w:val="12"/>
          <w:position w:val="8"/>
          <w:sz w:val="16"/>
        </w:rPr>
        <w:t> </w:t>
      </w:r>
      <w:r>
        <w:rPr>
          <w:rFonts w:ascii="Times New Roman"/>
          <w:color w:val="404040"/>
          <w:spacing w:val="-2"/>
          <w:sz w:val="15"/>
          <w:u w:val="single" w:color="404040"/>
        </w:rPr>
        <w:t>https://censo2020.mx/</w:t>
      </w:r>
    </w:p>
    <w:p>
      <w:pPr>
        <w:spacing w:after="0"/>
        <w:jc w:val="left"/>
        <w:rPr>
          <w:rFonts w:ascii="Times New Roman"/>
          <w:sz w:val="15"/>
        </w:rPr>
        <w:sectPr>
          <w:footerReference w:type="default" r:id="rId51"/>
          <w:footerReference w:type="even" r:id="rId52"/>
          <w:pgSz w:w="11900" w:h="16840"/>
          <w:pgMar w:footer="1533" w:header="0" w:top="1320" w:bottom="1720" w:left="0" w:right="0"/>
          <w:pgNumType w:start="53"/>
        </w:sectPr>
      </w:pPr>
    </w:p>
    <w:p>
      <w:pPr>
        <w:pStyle w:val="BodyText"/>
        <w:spacing w:line="259" w:lineRule="auto" w:before="102"/>
        <w:ind w:left="5021" w:right="1694"/>
        <w:jc w:val="both"/>
      </w:pPr>
      <w:r>
        <w:rPr/>
        <w:pict>
          <v:shape style="position:absolute;margin-left:14.15016pt;margin-top:11.95468pt;width:227.7pt;height:126.4pt;mso-position-horizontal-relative:page;mso-position-vertical-relative:paragraph;z-index:15758336" type="#_x0000_t202" id="docshape77" filled="true" fillcolor="#a6a6a6" stroked="false">
            <v:textbox inset="0,0,0,0">
              <w:txbxContent>
                <w:p>
                  <w:pPr>
                    <w:pStyle w:val="BodyText"/>
                    <w:spacing w:before="1"/>
                    <w:rPr>
                      <w:color w:val="000000"/>
                      <w:sz w:val="35"/>
                    </w:rPr>
                  </w:pPr>
                </w:p>
                <w:p>
                  <w:pPr>
                    <w:spacing w:line="211" w:lineRule="auto" w:before="1"/>
                    <w:ind w:left="562" w:right="0" w:firstLine="55"/>
                    <w:jc w:val="left"/>
                    <w:rPr>
                      <w:rFonts w:ascii="Arial Black" w:hAnsi="Arial Black"/>
                      <w:color w:val="000000"/>
                      <w:sz w:val="28"/>
                    </w:rPr>
                  </w:pPr>
                  <w:r>
                    <w:rPr>
                      <w:rFonts w:ascii="Arial Black" w:hAnsi="Arial Black"/>
                      <w:color w:val="F2F2F2"/>
                      <w:w w:val="80"/>
                      <w:sz w:val="28"/>
                    </w:rPr>
                    <w:t>En </w:t>
                  </w:r>
                  <w:r>
                    <w:rPr>
                      <w:rFonts w:ascii="Arial Black" w:hAnsi="Arial Black"/>
                      <w:color w:val="F2F2F2"/>
                      <w:w w:val="80"/>
                      <w:sz w:val="40"/>
                    </w:rPr>
                    <w:t>Del</w:t>
                  </w:r>
                  <w:r>
                    <w:rPr>
                      <w:rFonts w:ascii="Arial Black" w:hAnsi="Arial Black"/>
                      <w:color w:val="F2F2F2"/>
                      <w:spacing w:val="-1"/>
                      <w:w w:val="80"/>
                      <w:sz w:val="40"/>
                    </w:rPr>
                    <w:t> </w:t>
                  </w:r>
                  <w:r>
                    <w:rPr>
                      <w:rFonts w:ascii="Arial Black" w:hAnsi="Arial Black"/>
                      <w:color w:val="F2F2F2"/>
                      <w:w w:val="80"/>
                      <w:sz w:val="40"/>
                    </w:rPr>
                    <w:t>Nayar</w:t>
                  </w:r>
                  <w:r>
                    <w:rPr>
                      <w:rFonts w:ascii="Arial Black" w:hAnsi="Arial Black"/>
                      <w:color w:val="F2F2F2"/>
                      <w:spacing w:val="-23"/>
                      <w:w w:val="80"/>
                      <w:sz w:val="40"/>
                    </w:rPr>
                    <w:t> </w:t>
                  </w:r>
                  <w:r>
                    <w:rPr>
                      <w:rFonts w:ascii="Arial Black" w:hAnsi="Arial Black"/>
                      <w:color w:val="F2F2F2"/>
                      <w:w w:val="80"/>
                      <w:sz w:val="28"/>
                    </w:rPr>
                    <w:t>habitan las</w:t>
                  </w:r>
                  <w:r>
                    <w:rPr>
                      <w:rFonts w:ascii="Arial Black" w:hAnsi="Arial Black"/>
                      <w:color w:val="F2F2F2"/>
                      <w:spacing w:val="-4"/>
                      <w:w w:val="80"/>
                      <w:sz w:val="28"/>
                    </w:rPr>
                    <w:t> </w:t>
                  </w:r>
                  <w:r>
                    <w:rPr>
                      <w:rFonts w:ascii="Arial Black" w:hAnsi="Arial Black"/>
                      <w:color w:val="F2F2F2"/>
                      <w:w w:val="80"/>
                      <w:sz w:val="28"/>
                    </w:rPr>
                    <w:t>y los</w:t>
                  </w:r>
                  <w:r>
                    <w:rPr>
                      <w:rFonts w:ascii="Arial Black" w:hAnsi="Arial Black"/>
                      <w:color w:val="F2F2F2"/>
                      <w:spacing w:val="-10"/>
                      <w:sz w:val="28"/>
                    </w:rPr>
                    <w:t> </w:t>
                  </w:r>
                  <w:r>
                    <w:rPr>
                      <w:rFonts w:ascii="Arial Black" w:hAnsi="Arial Black"/>
                      <w:color w:val="F2F2F2"/>
                      <w:w w:val="80"/>
                      <w:sz w:val="28"/>
                    </w:rPr>
                    <w:t>nayaritas</w:t>
                  </w:r>
                  <w:r>
                    <w:rPr>
                      <w:rFonts w:ascii="Arial Black" w:hAnsi="Arial Black"/>
                      <w:color w:val="F2F2F2"/>
                      <w:spacing w:val="-9"/>
                      <w:sz w:val="28"/>
                    </w:rPr>
                    <w:t> </w:t>
                  </w:r>
                  <w:r>
                    <w:rPr>
                      <w:rFonts w:ascii="Arial Black" w:hAnsi="Arial Black"/>
                      <w:color w:val="F2F2F2"/>
                      <w:w w:val="80"/>
                      <w:sz w:val="28"/>
                    </w:rPr>
                    <w:t>mas</w:t>
                  </w:r>
                  <w:r>
                    <w:rPr>
                      <w:rFonts w:ascii="Arial Black" w:hAnsi="Arial Black"/>
                      <w:color w:val="F2F2F2"/>
                      <w:spacing w:val="-18"/>
                      <w:sz w:val="28"/>
                    </w:rPr>
                    <w:t> </w:t>
                  </w:r>
                  <w:r>
                    <w:rPr>
                      <w:rFonts w:ascii="Arial Black" w:hAnsi="Arial Black"/>
                      <w:color w:val="F2F2F2"/>
                      <w:w w:val="80"/>
                      <w:sz w:val="28"/>
                    </w:rPr>
                    <w:t>jóvenes</w:t>
                  </w:r>
                  <w:r>
                    <w:rPr>
                      <w:rFonts w:ascii="Arial Black" w:hAnsi="Arial Black"/>
                      <w:color w:val="F2F2F2"/>
                      <w:spacing w:val="-2"/>
                      <w:w w:val="80"/>
                      <w:sz w:val="28"/>
                    </w:rPr>
                    <w:t> </w:t>
                  </w:r>
                  <w:r>
                    <w:rPr>
                      <w:rFonts w:ascii="Arial Black" w:hAnsi="Arial Black"/>
                      <w:color w:val="F2F2F2"/>
                      <w:w w:val="80"/>
                      <w:sz w:val="28"/>
                    </w:rPr>
                    <w:t>y</w:t>
                  </w:r>
                  <w:r>
                    <w:rPr>
                      <w:rFonts w:ascii="Arial Black" w:hAnsi="Arial Black"/>
                      <w:color w:val="F2F2F2"/>
                      <w:spacing w:val="-9"/>
                      <w:sz w:val="28"/>
                    </w:rPr>
                    <w:t> </w:t>
                  </w:r>
                  <w:r>
                    <w:rPr>
                      <w:rFonts w:ascii="Arial Black" w:hAnsi="Arial Black"/>
                      <w:color w:val="F2F2F2"/>
                      <w:spacing w:val="-5"/>
                      <w:w w:val="80"/>
                      <w:sz w:val="28"/>
                    </w:rPr>
                    <w:t>en</w:t>
                  </w:r>
                </w:p>
                <w:p>
                  <w:pPr>
                    <w:spacing w:line="476" w:lineRule="exact" w:before="0"/>
                    <w:ind w:left="619" w:right="0" w:firstLine="0"/>
                    <w:jc w:val="left"/>
                    <w:rPr>
                      <w:rFonts w:ascii="Arial Black"/>
                      <w:color w:val="000000"/>
                      <w:sz w:val="40"/>
                    </w:rPr>
                  </w:pPr>
                  <w:r>
                    <w:rPr>
                      <w:rFonts w:ascii="Arial Black"/>
                      <w:color w:val="F2F2F2"/>
                      <w:w w:val="80"/>
                      <w:sz w:val="40"/>
                    </w:rPr>
                    <w:t>San</w:t>
                  </w:r>
                  <w:r>
                    <w:rPr>
                      <w:rFonts w:ascii="Arial Black"/>
                      <w:color w:val="F2F2F2"/>
                      <w:spacing w:val="-14"/>
                      <w:sz w:val="40"/>
                    </w:rPr>
                    <w:t> </w:t>
                  </w:r>
                  <w:r>
                    <w:rPr>
                      <w:rFonts w:ascii="Arial Black"/>
                      <w:color w:val="F2F2F2"/>
                      <w:w w:val="80"/>
                      <w:sz w:val="40"/>
                    </w:rPr>
                    <w:t>Pedro</w:t>
                  </w:r>
                  <w:r>
                    <w:rPr>
                      <w:rFonts w:ascii="Arial Black"/>
                      <w:color w:val="F2F2F2"/>
                      <w:spacing w:val="-13"/>
                      <w:sz w:val="40"/>
                    </w:rPr>
                    <w:t> </w:t>
                  </w:r>
                  <w:r>
                    <w:rPr>
                      <w:rFonts w:ascii="Arial Black"/>
                      <w:color w:val="F2F2F2"/>
                      <w:spacing w:val="-2"/>
                      <w:w w:val="80"/>
                      <w:sz w:val="40"/>
                    </w:rPr>
                    <w:t>Lagunillas</w:t>
                  </w:r>
                </w:p>
                <w:p>
                  <w:pPr>
                    <w:spacing w:line="368" w:lineRule="exact" w:before="0"/>
                    <w:ind w:left="2091" w:right="0" w:firstLine="0"/>
                    <w:jc w:val="left"/>
                    <w:rPr>
                      <w:rFonts w:ascii="Arial Black"/>
                      <w:color w:val="000000"/>
                      <w:sz w:val="28"/>
                    </w:rPr>
                  </w:pPr>
                  <w:r>
                    <w:rPr>
                      <w:rFonts w:ascii="Arial Black"/>
                      <w:color w:val="F2F2F2"/>
                      <w:w w:val="80"/>
                      <w:sz w:val="28"/>
                    </w:rPr>
                    <w:t>los</w:t>
                  </w:r>
                  <w:r>
                    <w:rPr>
                      <w:rFonts w:ascii="Arial Black"/>
                      <w:color w:val="F2F2F2"/>
                      <w:spacing w:val="-10"/>
                      <w:sz w:val="28"/>
                    </w:rPr>
                    <w:t> </w:t>
                  </w:r>
                  <w:r>
                    <w:rPr>
                      <w:rFonts w:ascii="Arial Black"/>
                      <w:color w:val="F2F2F2"/>
                      <w:w w:val="80"/>
                      <w:sz w:val="28"/>
                    </w:rPr>
                    <w:t>de</w:t>
                  </w:r>
                  <w:r>
                    <w:rPr>
                      <w:rFonts w:ascii="Arial Black"/>
                      <w:color w:val="F2F2F2"/>
                      <w:spacing w:val="-9"/>
                      <w:sz w:val="28"/>
                    </w:rPr>
                    <w:t> </w:t>
                  </w:r>
                  <w:r>
                    <w:rPr>
                      <w:rFonts w:ascii="Arial Black"/>
                      <w:color w:val="F2F2F2"/>
                      <w:w w:val="80"/>
                      <w:sz w:val="28"/>
                    </w:rPr>
                    <w:t>mayor</w:t>
                  </w:r>
                  <w:r>
                    <w:rPr>
                      <w:rFonts w:ascii="Arial Black"/>
                      <w:color w:val="F2F2F2"/>
                      <w:spacing w:val="-9"/>
                      <w:sz w:val="28"/>
                    </w:rPr>
                    <w:t> </w:t>
                  </w:r>
                  <w:r>
                    <w:rPr>
                      <w:rFonts w:ascii="Arial Black"/>
                      <w:color w:val="F2F2F2"/>
                      <w:spacing w:val="-4"/>
                      <w:w w:val="80"/>
                      <w:sz w:val="28"/>
                    </w:rPr>
                    <w:t>edad</w:t>
                  </w:r>
                </w:p>
              </w:txbxContent>
            </v:textbox>
            <v:fill type="solid"/>
            <w10:wrap type="none"/>
          </v:shape>
        </w:pict>
      </w:r>
      <w:r>
        <w:rPr>
          <w:color w:val="404040"/>
          <w:spacing w:val="-6"/>
        </w:rPr>
        <w:t>La</w:t>
      </w:r>
      <w:r>
        <w:rPr>
          <w:color w:val="404040"/>
          <w:spacing w:val="-16"/>
        </w:rPr>
        <w:t> </w:t>
      </w:r>
      <w:r>
        <w:rPr>
          <w:color w:val="404040"/>
          <w:spacing w:val="-6"/>
        </w:rPr>
        <w:t>diversidad</w:t>
      </w:r>
      <w:r>
        <w:rPr>
          <w:color w:val="404040"/>
          <w:spacing w:val="-15"/>
        </w:rPr>
        <w:t> </w:t>
      </w:r>
      <w:r>
        <w:rPr>
          <w:color w:val="404040"/>
          <w:spacing w:val="-6"/>
        </w:rPr>
        <w:t>entre</w:t>
      </w:r>
      <w:r>
        <w:rPr>
          <w:color w:val="404040"/>
          <w:spacing w:val="-15"/>
        </w:rPr>
        <w:t> </w:t>
      </w:r>
      <w:r>
        <w:rPr>
          <w:color w:val="404040"/>
          <w:spacing w:val="-6"/>
        </w:rPr>
        <w:t>los</w:t>
      </w:r>
      <w:r>
        <w:rPr>
          <w:color w:val="404040"/>
          <w:spacing w:val="-15"/>
        </w:rPr>
        <w:t> </w:t>
      </w:r>
      <w:r>
        <w:rPr>
          <w:color w:val="404040"/>
          <w:spacing w:val="-6"/>
        </w:rPr>
        <w:t>municipios</w:t>
      </w:r>
      <w:r>
        <w:rPr>
          <w:color w:val="404040"/>
          <w:spacing w:val="-15"/>
        </w:rPr>
        <w:t> </w:t>
      </w:r>
      <w:r>
        <w:rPr>
          <w:color w:val="404040"/>
          <w:spacing w:val="-6"/>
        </w:rPr>
        <w:t>de</w:t>
      </w:r>
      <w:r>
        <w:rPr>
          <w:color w:val="404040"/>
          <w:spacing w:val="-15"/>
        </w:rPr>
        <w:t> </w:t>
      </w:r>
      <w:r>
        <w:rPr>
          <w:color w:val="404040"/>
          <w:spacing w:val="-6"/>
        </w:rPr>
        <w:t>nuestro </w:t>
      </w:r>
      <w:r>
        <w:rPr>
          <w:color w:val="404040"/>
          <w:spacing w:val="-8"/>
        </w:rPr>
        <w:t>estado</w:t>
      </w:r>
      <w:r>
        <w:rPr>
          <w:color w:val="404040"/>
          <w:spacing w:val="-14"/>
        </w:rPr>
        <w:t> </w:t>
      </w:r>
      <w:r>
        <w:rPr>
          <w:color w:val="404040"/>
          <w:spacing w:val="-8"/>
        </w:rPr>
        <w:t>también</w:t>
      </w:r>
      <w:r>
        <w:rPr>
          <w:color w:val="404040"/>
          <w:spacing w:val="-13"/>
        </w:rPr>
        <w:t> </w:t>
      </w:r>
      <w:r>
        <w:rPr>
          <w:color w:val="404040"/>
          <w:spacing w:val="-8"/>
        </w:rPr>
        <w:t>se</w:t>
      </w:r>
      <w:r>
        <w:rPr>
          <w:color w:val="404040"/>
          <w:spacing w:val="-13"/>
        </w:rPr>
        <w:t> </w:t>
      </w:r>
      <w:r>
        <w:rPr>
          <w:color w:val="404040"/>
          <w:spacing w:val="-8"/>
        </w:rPr>
        <w:t>manifiesta</w:t>
      </w:r>
      <w:r>
        <w:rPr>
          <w:color w:val="404040"/>
          <w:spacing w:val="-13"/>
        </w:rPr>
        <w:t> </w:t>
      </w:r>
      <w:r>
        <w:rPr>
          <w:color w:val="404040"/>
          <w:spacing w:val="-8"/>
        </w:rPr>
        <w:t>en</w:t>
      </w:r>
      <w:r>
        <w:rPr>
          <w:color w:val="404040"/>
          <w:spacing w:val="-13"/>
        </w:rPr>
        <w:t> </w:t>
      </w:r>
      <w:r>
        <w:rPr>
          <w:color w:val="404040"/>
          <w:spacing w:val="-8"/>
        </w:rPr>
        <w:t>la</w:t>
      </w:r>
      <w:r>
        <w:rPr>
          <w:color w:val="404040"/>
          <w:spacing w:val="-13"/>
        </w:rPr>
        <w:t> </w:t>
      </w:r>
      <w:r>
        <w:rPr>
          <w:color w:val="404040"/>
          <w:spacing w:val="-8"/>
        </w:rPr>
        <w:t>estructura de</w:t>
      </w:r>
      <w:r>
        <w:rPr>
          <w:color w:val="404040"/>
          <w:spacing w:val="-14"/>
        </w:rPr>
        <w:t> </w:t>
      </w:r>
      <w:r>
        <w:rPr>
          <w:color w:val="404040"/>
          <w:spacing w:val="-8"/>
        </w:rPr>
        <w:t>su</w:t>
      </w:r>
      <w:r>
        <w:rPr>
          <w:color w:val="404040"/>
          <w:spacing w:val="-13"/>
        </w:rPr>
        <w:t> </w:t>
      </w:r>
      <w:r>
        <w:rPr>
          <w:color w:val="404040"/>
          <w:spacing w:val="-8"/>
        </w:rPr>
        <w:t>población,</w:t>
      </w:r>
      <w:r>
        <w:rPr>
          <w:color w:val="404040"/>
          <w:spacing w:val="-13"/>
        </w:rPr>
        <w:t> </w:t>
      </w:r>
      <w:r>
        <w:rPr>
          <w:color w:val="404040"/>
          <w:spacing w:val="-8"/>
        </w:rPr>
        <w:t>como</w:t>
      </w:r>
      <w:r>
        <w:rPr>
          <w:color w:val="404040"/>
          <w:spacing w:val="-13"/>
        </w:rPr>
        <w:t> </w:t>
      </w:r>
      <w:r>
        <w:rPr>
          <w:color w:val="404040"/>
          <w:spacing w:val="-8"/>
        </w:rPr>
        <w:t>se</w:t>
      </w:r>
      <w:r>
        <w:rPr>
          <w:color w:val="404040"/>
          <w:spacing w:val="-13"/>
        </w:rPr>
        <w:t> </w:t>
      </w:r>
      <w:r>
        <w:rPr>
          <w:color w:val="404040"/>
          <w:spacing w:val="-8"/>
        </w:rPr>
        <w:t>evidencia</w:t>
      </w:r>
      <w:r>
        <w:rPr>
          <w:color w:val="404040"/>
          <w:spacing w:val="-13"/>
        </w:rPr>
        <w:t> </w:t>
      </w:r>
      <w:r>
        <w:rPr>
          <w:color w:val="404040"/>
          <w:spacing w:val="-8"/>
        </w:rPr>
        <w:t>en</w:t>
      </w:r>
      <w:r>
        <w:rPr>
          <w:color w:val="404040"/>
          <w:spacing w:val="-13"/>
        </w:rPr>
        <w:t> </w:t>
      </w:r>
      <w:r>
        <w:rPr>
          <w:color w:val="404040"/>
          <w:spacing w:val="-8"/>
        </w:rPr>
        <w:t>los</w:t>
      </w:r>
      <w:r>
        <w:rPr>
          <w:color w:val="404040"/>
          <w:spacing w:val="-13"/>
        </w:rPr>
        <w:t> </w:t>
      </w:r>
      <w:r>
        <w:rPr>
          <w:color w:val="404040"/>
          <w:spacing w:val="-8"/>
        </w:rPr>
        <w:t>dos </w:t>
      </w:r>
      <w:r>
        <w:rPr>
          <w:color w:val="404040"/>
        </w:rPr>
        <w:t>polos en el indicador de la edad mediana siendo el municipio Del Nayar donde se </w:t>
      </w:r>
      <w:r>
        <w:rPr>
          <w:color w:val="404040"/>
          <w:w w:val="90"/>
        </w:rPr>
        <w:t>concentra la población más joven, con 17 años </w:t>
      </w:r>
      <w:r>
        <w:rPr>
          <w:color w:val="404040"/>
        </w:rPr>
        <w:t>mediana; mientras que el polo opuesto se localiza en el municipio de San Pedro </w:t>
      </w:r>
      <w:r>
        <w:rPr>
          <w:color w:val="404040"/>
          <w:spacing w:val="-6"/>
        </w:rPr>
        <w:t>Lagunillas</w:t>
      </w:r>
      <w:r>
        <w:rPr>
          <w:color w:val="404040"/>
          <w:spacing w:val="-11"/>
        </w:rPr>
        <w:t> </w:t>
      </w:r>
      <w:r>
        <w:rPr>
          <w:color w:val="404040"/>
          <w:spacing w:val="-6"/>
        </w:rPr>
        <w:t>con</w:t>
      </w:r>
      <w:r>
        <w:rPr>
          <w:color w:val="404040"/>
          <w:spacing w:val="-10"/>
        </w:rPr>
        <w:t> </w:t>
      </w:r>
      <w:r>
        <w:rPr>
          <w:color w:val="404040"/>
          <w:spacing w:val="-6"/>
        </w:rPr>
        <w:t>una</w:t>
      </w:r>
      <w:r>
        <w:rPr>
          <w:color w:val="404040"/>
          <w:spacing w:val="-11"/>
        </w:rPr>
        <w:t> </w:t>
      </w:r>
      <w:r>
        <w:rPr>
          <w:color w:val="404040"/>
          <w:spacing w:val="-6"/>
        </w:rPr>
        <w:t>mediana</w:t>
      </w:r>
      <w:r>
        <w:rPr>
          <w:color w:val="404040"/>
          <w:spacing w:val="-10"/>
        </w:rPr>
        <w:t> </w:t>
      </w:r>
      <w:r>
        <w:rPr>
          <w:color w:val="404040"/>
          <w:spacing w:val="-6"/>
        </w:rPr>
        <w:t>en</w:t>
      </w:r>
      <w:r>
        <w:rPr>
          <w:color w:val="404040"/>
          <w:spacing w:val="-10"/>
        </w:rPr>
        <w:t> </w:t>
      </w:r>
      <w:r>
        <w:rPr>
          <w:color w:val="404040"/>
          <w:spacing w:val="-6"/>
        </w:rPr>
        <w:t>la</w:t>
      </w:r>
      <w:r>
        <w:rPr>
          <w:color w:val="404040"/>
          <w:spacing w:val="-11"/>
        </w:rPr>
        <w:t> </w:t>
      </w:r>
      <w:r>
        <w:rPr>
          <w:color w:val="404040"/>
          <w:spacing w:val="-6"/>
        </w:rPr>
        <w:t>edad</w:t>
      </w:r>
      <w:r>
        <w:rPr>
          <w:color w:val="404040"/>
          <w:spacing w:val="-10"/>
        </w:rPr>
        <w:t> </w:t>
      </w:r>
      <w:r>
        <w:rPr>
          <w:color w:val="404040"/>
          <w:spacing w:val="-6"/>
        </w:rPr>
        <w:t>de</w:t>
      </w:r>
      <w:r>
        <w:rPr>
          <w:color w:val="404040"/>
          <w:spacing w:val="-10"/>
        </w:rPr>
        <w:t> </w:t>
      </w:r>
      <w:r>
        <w:rPr>
          <w:color w:val="404040"/>
          <w:spacing w:val="-6"/>
        </w:rPr>
        <w:t>35</w:t>
      </w:r>
    </w:p>
    <w:p>
      <w:pPr>
        <w:pStyle w:val="BodyText"/>
        <w:spacing w:line="289" w:lineRule="exact"/>
        <w:ind w:left="1699"/>
      </w:pPr>
      <w:r>
        <w:rPr>
          <w:color w:val="404040"/>
          <w:spacing w:val="-2"/>
        </w:rPr>
        <w:t>años.</w:t>
      </w:r>
    </w:p>
    <w:p>
      <w:pPr>
        <w:pStyle w:val="BodyText"/>
        <w:spacing w:before="5"/>
        <w:rPr>
          <w:sz w:val="18"/>
        </w:rPr>
      </w:pPr>
    </w:p>
    <w:p>
      <w:pPr>
        <w:pStyle w:val="BodyText"/>
        <w:spacing w:line="235" w:lineRule="auto" w:before="118"/>
        <w:ind w:left="1699" w:right="4554"/>
        <w:jc w:val="both"/>
      </w:pPr>
      <w:r>
        <w:rPr/>
        <w:pict>
          <v:shape style="position:absolute;margin-left:376.25pt;margin-top:10.124452pt;width:218.75pt;height:113pt;mso-position-horizontal-relative:page;mso-position-vertical-relative:paragraph;z-index:15757824" type="#_x0000_t202" id="docshape78" filled="true" fillcolor="#a6a6a6" stroked="false">
            <v:textbox inset="0,0,0,0">
              <w:txbxContent>
                <w:p>
                  <w:pPr>
                    <w:spacing w:line="208" w:lineRule="auto" w:before="225"/>
                    <w:ind w:left="145" w:right="0" w:firstLine="0"/>
                    <w:jc w:val="left"/>
                    <w:rPr>
                      <w:rFonts w:ascii="Arial Black" w:hAnsi="Arial Black"/>
                      <w:color w:val="000000"/>
                      <w:sz w:val="28"/>
                    </w:rPr>
                  </w:pPr>
                  <w:r>
                    <w:rPr>
                      <w:rFonts w:ascii="Arial Black" w:hAnsi="Arial Black"/>
                      <w:color w:val="FFFFFF"/>
                      <w:w w:val="80"/>
                      <w:sz w:val="40"/>
                    </w:rPr>
                    <w:t>Bahía de Banderas </w:t>
                  </w:r>
                  <w:r>
                    <w:rPr>
                      <w:rFonts w:ascii="Arial Black" w:hAnsi="Arial Black"/>
                      <w:color w:val="FFFFFF"/>
                      <w:w w:val="80"/>
                      <w:sz w:val="28"/>
                    </w:rPr>
                    <w:t>y </w:t>
                  </w:r>
                  <w:r>
                    <w:rPr>
                      <w:rFonts w:ascii="Arial Black" w:hAnsi="Arial Black"/>
                      <w:color w:val="FFFFFF"/>
                      <w:w w:val="85"/>
                      <w:sz w:val="40"/>
                    </w:rPr>
                    <w:t>Tepic </w:t>
                  </w:r>
                  <w:r>
                    <w:rPr>
                      <w:rFonts w:ascii="Arial Black" w:hAnsi="Arial Black"/>
                      <w:color w:val="FFFFFF"/>
                      <w:w w:val="85"/>
                      <w:sz w:val="28"/>
                    </w:rPr>
                    <w:t>concentran el </w:t>
                  </w:r>
                  <w:r>
                    <w:rPr>
                      <w:rFonts w:ascii="Arial Black" w:hAnsi="Arial Black"/>
                      <w:color w:val="FFFFFF"/>
                      <w:w w:val="90"/>
                      <w:sz w:val="40"/>
                    </w:rPr>
                    <w:t>49.66%</w:t>
                  </w:r>
                  <w:r>
                    <w:rPr>
                      <w:rFonts w:ascii="Arial Black" w:hAnsi="Arial Black"/>
                      <w:color w:val="FFFFFF"/>
                      <w:spacing w:val="-25"/>
                      <w:w w:val="90"/>
                      <w:sz w:val="40"/>
                    </w:rPr>
                    <w:t> </w:t>
                  </w:r>
                  <w:r>
                    <w:rPr>
                      <w:rFonts w:ascii="Arial Black" w:hAnsi="Arial Black"/>
                      <w:color w:val="FFFFFF"/>
                      <w:w w:val="90"/>
                      <w:sz w:val="28"/>
                    </w:rPr>
                    <w:t>de la</w:t>
                  </w:r>
                </w:p>
                <w:p>
                  <w:pPr>
                    <w:spacing w:line="356" w:lineRule="exact" w:before="0"/>
                    <w:ind w:left="145" w:right="0" w:firstLine="0"/>
                    <w:jc w:val="left"/>
                    <w:rPr>
                      <w:rFonts w:ascii="Arial Black" w:hAnsi="Arial Black"/>
                      <w:color w:val="000000"/>
                      <w:sz w:val="28"/>
                    </w:rPr>
                  </w:pPr>
                  <w:r>
                    <w:rPr>
                      <w:rFonts w:ascii="Arial Black" w:hAnsi="Arial Black"/>
                      <w:color w:val="FFFFFF"/>
                      <w:w w:val="80"/>
                      <w:sz w:val="28"/>
                    </w:rPr>
                    <w:t>población</w:t>
                  </w:r>
                  <w:r>
                    <w:rPr>
                      <w:rFonts w:ascii="Arial Black" w:hAnsi="Arial Black"/>
                      <w:color w:val="FFFFFF"/>
                      <w:spacing w:val="21"/>
                      <w:sz w:val="28"/>
                    </w:rPr>
                    <w:t> </w:t>
                  </w:r>
                  <w:r>
                    <w:rPr>
                      <w:rFonts w:ascii="Arial Black" w:hAnsi="Arial Black"/>
                      <w:color w:val="FFFFFF"/>
                      <w:spacing w:val="-2"/>
                      <w:w w:val="90"/>
                      <w:sz w:val="28"/>
                    </w:rPr>
                    <w:t>estatal</w:t>
                  </w:r>
                </w:p>
              </w:txbxContent>
            </v:textbox>
            <v:fill type="solid"/>
            <w10:wrap type="none"/>
          </v:shape>
        </w:pict>
      </w:r>
      <w:r>
        <w:rPr>
          <w:color w:val="404040"/>
          <w:spacing w:val="-8"/>
        </w:rPr>
        <w:t>Otra</w:t>
      </w:r>
      <w:r>
        <w:rPr>
          <w:color w:val="404040"/>
          <w:spacing w:val="-10"/>
        </w:rPr>
        <w:t> </w:t>
      </w:r>
      <w:r>
        <w:rPr>
          <w:color w:val="404040"/>
          <w:spacing w:val="-8"/>
        </w:rPr>
        <w:t>muestra</w:t>
      </w:r>
      <w:r>
        <w:rPr>
          <w:color w:val="404040"/>
          <w:spacing w:val="-10"/>
        </w:rPr>
        <w:t> </w:t>
      </w:r>
      <w:r>
        <w:rPr>
          <w:color w:val="404040"/>
          <w:spacing w:val="-8"/>
        </w:rPr>
        <w:t>de</w:t>
      </w:r>
      <w:r>
        <w:rPr>
          <w:color w:val="404040"/>
          <w:spacing w:val="-10"/>
        </w:rPr>
        <w:t> </w:t>
      </w:r>
      <w:r>
        <w:rPr>
          <w:color w:val="404040"/>
          <w:spacing w:val="-8"/>
        </w:rPr>
        <w:t>esta</w:t>
      </w:r>
      <w:r>
        <w:rPr>
          <w:color w:val="404040"/>
          <w:spacing w:val="-10"/>
        </w:rPr>
        <w:t> </w:t>
      </w:r>
      <w:r>
        <w:rPr>
          <w:color w:val="404040"/>
          <w:spacing w:val="-8"/>
        </w:rPr>
        <w:t>diversidad</w:t>
      </w:r>
      <w:r>
        <w:rPr>
          <w:color w:val="404040"/>
          <w:spacing w:val="-10"/>
        </w:rPr>
        <w:t> </w:t>
      </w:r>
      <w:r>
        <w:rPr>
          <w:color w:val="404040"/>
          <w:spacing w:val="-8"/>
        </w:rPr>
        <w:t>se</w:t>
      </w:r>
      <w:r>
        <w:rPr>
          <w:color w:val="404040"/>
          <w:spacing w:val="-10"/>
        </w:rPr>
        <w:t> </w:t>
      </w:r>
      <w:r>
        <w:rPr>
          <w:color w:val="404040"/>
          <w:spacing w:val="-8"/>
        </w:rPr>
        <w:t>aprecia</w:t>
      </w:r>
      <w:r>
        <w:rPr>
          <w:color w:val="404040"/>
          <w:spacing w:val="-10"/>
        </w:rPr>
        <w:t> </w:t>
      </w:r>
      <w:r>
        <w:rPr>
          <w:color w:val="404040"/>
          <w:spacing w:val="-8"/>
        </w:rPr>
        <w:t>con</w:t>
      </w:r>
      <w:r>
        <w:rPr>
          <w:color w:val="404040"/>
          <w:spacing w:val="-10"/>
        </w:rPr>
        <w:t> </w:t>
      </w:r>
      <w:r>
        <w:rPr>
          <w:color w:val="404040"/>
          <w:spacing w:val="-8"/>
        </w:rPr>
        <w:t>el </w:t>
      </w:r>
      <w:r>
        <w:rPr>
          <w:color w:val="404040"/>
        </w:rPr>
        <w:t>siguiente dato, donde se puede apreciar la diferencia en la concentración de la población, destacando el municipio de </w:t>
      </w:r>
      <w:r>
        <w:rPr>
          <w:rFonts w:ascii="Arial Black" w:hAnsi="Arial Black"/>
          <w:color w:val="404040"/>
        </w:rPr>
        <w:t>Tepic como el </w:t>
      </w:r>
      <w:r>
        <w:rPr>
          <w:rFonts w:ascii="Arial Black" w:hAnsi="Arial Black"/>
          <w:color w:val="404040"/>
          <w:w w:val="90"/>
        </w:rPr>
        <w:t>asentamiento</w:t>
      </w:r>
      <w:r>
        <w:rPr>
          <w:rFonts w:ascii="Arial Black" w:hAnsi="Arial Black"/>
          <w:color w:val="404040"/>
          <w:spacing w:val="-12"/>
          <w:w w:val="90"/>
        </w:rPr>
        <w:t> </w:t>
      </w:r>
      <w:r>
        <w:rPr>
          <w:rFonts w:ascii="Arial Black" w:hAnsi="Arial Black"/>
          <w:color w:val="404040"/>
          <w:w w:val="90"/>
        </w:rPr>
        <w:t>con</w:t>
      </w:r>
      <w:r>
        <w:rPr>
          <w:rFonts w:ascii="Arial Black" w:hAnsi="Arial Black"/>
          <w:color w:val="404040"/>
          <w:spacing w:val="-12"/>
          <w:w w:val="90"/>
        </w:rPr>
        <w:t> </w:t>
      </w:r>
      <w:r>
        <w:rPr>
          <w:rFonts w:ascii="Arial Black" w:hAnsi="Arial Black"/>
          <w:color w:val="404040"/>
          <w:w w:val="90"/>
        </w:rPr>
        <w:t>mayor</w:t>
      </w:r>
      <w:r>
        <w:rPr>
          <w:rFonts w:ascii="Arial Black" w:hAnsi="Arial Black"/>
          <w:color w:val="404040"/>
          <w:spacing w:val="-12"/>
          <w:w w:val="90"/>
        </w:rPr>
        <w:t> </w:t>
      </w:r>
      <w:r>
        <w:rPr>
          <w:rFonts w:ascii="Arial Black" w:hAnsi="Arial Black"/>
          <w:color w:val="404040"/>
          <w:w w:val="90"/>
        </w:rPr>
        <w:t>población</w:t>
      </w:r>
      <w:r>
        <w:rPr>
          <w:rFonts w:ascii="Arial Black" w:hAnsi="Arial Black"/>
          <w:color w:val="404040"/>
          <w:spacing w:val="-12"/>
          <w:w w:val="90"/>
        </w:rPr>
        <w:t> </w:t>
      </w:r>
      <w:r>
        <w:rPr>
          <w:rFonts w:ascii="Arial Black" w:hAnsi="Arial Black"/>
          <w:color w:val="404040"/>
          <w:w w:val="90"/>
        </w:rPr>
        <w:t>con</w:t>
      </w:r>
      <w:r>
        <w:rPr>
          <w:rFonts w:ascii="Arial Black" w:hAnsi="Arial Black"/>
          <w:color w:val="404040"/>
          <w:spacing w:val="-12"/>
          <w:w w:val="90"/>
        </w:rPr>
        <w:t> </w:t>
      </w:r>
      <w:r>
        <w:rPr>
          <w:rFonts w:ascii="Arial Black" w:hAnsi="Arial Black"/>
          <w:color w:val="404040"/>
          <w:w w:val="90"/>
        </w:rPr>
        <w:t>425,924 </w:t>
      </w:r>
      <w:r>
        <w:rPr>
          <w:rFonts w:ascii="Arial Black" w:hAnsi="Arial Black"/>
          <w:color w:val="404040"/>
        </w:rPr>
        <w:t>habitantes</w:t>
      </w:r>
      <w:r>
        <w:rPr>
          <w:color w:val="404040"/>
        </w:rPr>
        <w:t>,</w:t>
      </w:r>
      <w:r>
        <w:rPr>
          <w:color w:val="404040"/>
          <w:spacing w:val="-7"/>
        </w:rPr>
        <w:t> </w:t>
      </w:r>
      <w:r>
        <w:rPr>
          <w:color w:val="404040"/>
        </w:rPr>
        <w:t>mientras</w:t>
      </w:r>
      <w:r>
        <w:rPr>
          <w:color w:val="404040"/>
          <w:spacing w:val="-7"/>
        </w:rPr>
        <w:t> </w:t>
      </w:r>
      <w:r>
        <w:rPr>
          <w:color w:val="404040"/>
        </w:rPr>
        <w:t>que</w:t>
      </w:r>
      <w:r>
        <w:rPr>
          <w:color w:val="404040"/>
          <w:spacing w:val="-7"/>
        </w:rPr>
        <w:t> </w:t>
      </w:r>
      <w:r>
        <w:rPr>
          <w:color w:val="404040"/>
        </w:rPr>
        <w:t>el</w:t>
      </w:r>
      <w:r>
        <w:rPr>
          <w:color w:val="404040"/>
          <w:spacing w:val="-7"/>
        </w:rPr>
        <w:t> </w:t>
      </w:r>
      <w:r>
        <w:rPr>
          <w:color w:val="404040"/>
        </w:rPr>
        <w:t>municipio</w:t>
      </w:r>
      <w:r>
        <w:rPr>
          <w:color w:val="404040"/>
          <w:spacing w:val="-7"/>
        </w:rPr>
        <w:t> </w:t>
      </w:r>
      <w:r>
        <w:rPr>
          <w:color w:val="404040"/>
        </w:rPr>
        <w:t>de</w:t>
      </w:r>
      <w:r>
        <w:rPr>
          <w:color w:val="404040"/>
          <w:spacing w:val="-8"/>
        </w:rPr>
        <w:t> </w:t>
      </w:r>
      <w:r>
        <w:rPr>
          <w:rFonts w:ascii="Arial Black" w:hAnsi="Arial Black"/>
          <w:color w:val="404040"/>
        </w:rPr>
        <w:t>San </w:t>
      </w:r>
      <w:r>
        <w:rPr>
          <w:rFonts w:ascii="Arial Black" w:hAnsi="Arial Black"/>
          <w:color w:val="404040"/>
          <w:spacing w:val="-2"/>
          <w:w w:val="85"/>
        </w:rPr>
        <w:t>Pedro Lagunillas es el de menor población, con tan </w:t>
      </w:r>
      <w:r>
        <w:rPr>
          <w:rFonts w:ascii="Arial Black" w:hAnsi="Arial Black"/>
          <w:color w:val="404040"/>
          <w:spacing w:val="-6"/>
        </w:rPr>
        <w:t>sólo</w:t>
      </w:r>
      <w:r>
        <w:rPr>
          <w:rFonts w:ascii="Arial Black" w:hAnsi="Arial Black"/>
          <w:color w:val="404040"/>
          <w:spacing w:val="32"/>
        </w:rPr>
        <w:t> </w:t>
      </w:r>
      <w:r>
        <w:rPr>
          <w:rFonts w:ascii="Arial Black" w:hAnsi="Arial Black"/>
          <w:color w:val="404040"/>
          <w:spacing w:val="-6"/>
        </w:rPr>
        <w:t>7,</w:t>
      </w:r>
      <w:r>
        <w:rPr>
          <w:rFonts w:ascii="Arial Black" w:hAnsi="Arial Black"/>
          <w:color w:val="404040"/>
          <w:spacing w:val="33"/>
        </w:rPr>
        <w:t> </w:t>
      </w:r>
      <w:r>
        <w:rPr>
          <w:rFonts w:ascii="Arial Black" w:hAnsi="Arial Black"/>
          <w:color w:val="404040"/>
          <w:spacing w:val="-6"/>
        </w:rPr>
        <w:t>683</w:t>
      </w:r>
      <w:r>
        <w:rPr>
          <w:rFonts w:ascii="Arial Black" w:hAnsi="Arial Black"/>
          <w:color w:val="404040"/>
          <w:spacing w:val="32"/>
        </w:rPr>
        <w:t> </w:t>
      </w:r>
      <w:r>
        <w:rPr>
          <w:rFonts w:ascii="Arial Black" w:hAnsi="Arial Black"/>
          <w:color w:val="404040"/>
          <w:spacing w:val="-6"/>
        </w:rPr>
        <w:t>habitantes</w:t>
      </w:r>
      <w:r>
        <w:rPr>
          <w:color w:val="404040"/>
          <w:spacing w:val="-6"/>
        </w:rPr>
        <w:t>.</w:t>
      </w:r>
      <w:r>
        <w:rPr>
          <w:color w:val="404040"/>
          <w:spacing w:val="34"/>
        </w:rPr>
        <w:t> </w:t>
      </w:r>
      <w:r>
        <w:rPr>
          <w:color w:val="404040"/>
          <w:spacing w:val="-6"/>
        </w:rPr>
        <w:t>identificándose</w:t>
      </w:r>
      <w:r>
        <w:rPr>
          <w:color w:val="404040"/>
          <w:spacing w:val="33"/>
        </w:rPr>
        <w:t> </w:t>
      </w:r>
      <w:r>
        <w:rPr>
          <w:color w:val="404040"/>
          <w:spacing w:val="-6"/>
        </w:rPr>
        <w:t>nueve</w:t>
      </w:r>
    </w:p>
    <w:p>
      <w:pPr>
        <w:pStyle w:val="BodyText"/>
        <w:spacing w:line="230" w:lineRule="auto" w:before="4"/>
        <w:ind w:left="1699" w:right="1694"/>
        <w:jc w:val="both"/>
        <w:rPr>
          <w:rFonts w:ascii="Arial Black" w:hAnsi="Arial Black"/>
        </w:rPr>
      </w:pPr>
      <w:r>
        <w:rPr>
          <w:color w:val="404040"/>
          <w:spacing w:val="-6"/>
        </w:rPr>
        <w:t>municipios</w:t>
      </w:r>
      <w:r>
        <w:rPr>
          <w:color w:val="404040"/>
          <w:spacing w:val="-16"/>
        </w:rPr>
        <w:t> </w:t>
      </w:r>
      <w:r>
        <w:rPr>
          <w:color w:val="404040"/>
          <w:spacing w:val="-6"/>
        </w:rPr>
        <w:t>con</w:t>
      </w:r>
      <w:r>
        <w:rPr>
          <w:color w:val="404040"/>
          <w:spacing w:val="-15"/>
        </w:rPr>
        <w:t> </w:t>
      </w:r>
      <w:r>
        <w:rPr>
          <w:color w:val="404040"/>
          <w:spacing w:val="-6"/>
        </w:rPr>
        <w:t>una</w:t>
      </w:r>
      <w:r>
        <w:rPr>
          <w:color w:val="404040"/>
          <w:spacing w:val="-15"/>
        </w:rPr>
        <w:t> </w:t>
      </w:r>
      <w:r>
        <w:rPr>
          <w:color w:val="404040"/>
          <w:spacing w:val="-6"/>
        </w:rPr>
        <w:t>población</w:t>
      </w:r>
      <w:r>
        <w:rPr>
          <w:color w:val="404040"/>
          <w:spacing w:val="-15"/>
        </w:rPr>
        <w:t> </w:t>
      </w:r>
      <w:r>
        <w:rPr>
          <w:color w:val="404040"/>
          <w:spacing w:val="-6"/>
        </w:rPr>
        <w:t>menor</w:t>
      </w:r>
      <w:r>
        <w:rPr>
          <w:color w:val="404040"/>
          <w:spacing w:val="-15"/>
        </w:rPr>
        <w:t> </w:t>
      </w:r>
      <w:r>
        <w:rPr>
          <w:color w:val="404040"/>
          <w:spacing w:val="-6"/>
        </w:rPr>
        <w:t>a</w:t>
      </w:r>
      <w:r>
        <w:rPr>
          <w:color w:val="404040"/>
          <w:spacing w:val="-15"/>
        </w:rPr>
        <w:t> </w:t>
      </w:r>
      <w:r>
        <w:rPr>
          <w:color w:val="404040"/>
          <w:spacing w:val="-6"/>
        </w:rPr>
        <w:t>los</w:t>
      </w:r>
      <w:r>
        <w:rPr>
          <w:color w:val="404040"/>
          <w:spacing w:val="-15"/>
        </w:rPr>
        <w:t> </w:t>
      </w:r>
      <w:r>
        <w:rPr>
          <w:color w:val="404040"/>
          <w:spacing w:val="-6"/>
        </w:rPr>
        <w:t>30</w:t>
      </w:r>
      <w:r>
        <w:rPr>
          <w:color w:val="404040"/>
          <w:spacing w:val="-15"/>
        </w:rPr>
        <w:t> </w:t>
      </w:r>
      <w:r>
        <w:rPr>
          <w:color w:val="404040"/>
          <w:spacing w:val="-6"/>
        </w:rPr>
        <w:t>mil</w:t>
      </w:r>
      <w:r>
        <w:rPr>
          <w:color w:val="404040"/>
          <w:spacing w:val="-15"/>
        </w:rPr>
        <w:t> </w:t>
      </w:r>
      <w:r>
        <w:rPr>
          <w:color w:val="404040"/>
          <w:spacing w:val="-6"/>
        </w:rPr>
        <w:t>habitantes;</w:t>
      </w:r>
      <w:r>
        <w:rPr>
          <w:color w:val="404040"/>
          <w:spacing w:val="-15"/>
        </w:rPr>
        <w:t> </w:t>
      </w:r>
      <w:r>
        <w:rPr>
          <w:color w:val="404040"/>
          <w:spacing w:val="-6"/>
        </w:rPr>
        <w:t>mientras</w:t>
      </w:r>
      <w:r>
        <w:rPr>
          <w:color w:val="404040"/>
          <w:spacing w:val="-16"/>
        </w:rPr>
        <w:t> </w:t>
      </w:r>
      <w:r>
        <w:rPr>
          <w:color w:val="404040"/>
          <w:spacing w:val="-6"/>
        </w:rPr>
        <w:t>que </w:t>
      </w:r>
      <w:r>
        <w:rPr>
          <w:color w:val="404040"/>
          <w:w w:val="90"/>
        </w:rPr>
        <w:t>los municipios de </w:t>
      </w:r>
      <w:r>
        <w:rPr>
          <w:rFonts w:ascii="Arial Black" w:hAnsi="Arial Black"/>
          <w:color w:val="404040"/>
          <w:w w:val="90"/>
        </w:rPr>
        <w:t>Bahía</w:t>
      </w:r>
      <w:r>
        <w:rPr>
          <w:rFonts w:ascii="Arial Black" w:hAnsi="Arial Black"/>
          <w:color w:val="404040"/>
          <w:spacing w:val="-1"/>
          <w:w w:val="90"/>
        </w:rPr>
        <w:t> </w:t>
      </w:r>
      <w:r>
        <w:rPr>
          <w:rFonts w:ascii="Arial Black" w:hAnsi="Arial Black"/>
          <w:color w:val="404040"/>
          <w:w w:val="90"/>
        </w:rPr>
        <w:t>de</w:t>
      </w:r>
      <w:r>
        <w:rPr>
          <w:rFonts w:ascii="Arial Black" w:hAnsi="Arial Black"/>
          <w:color w:val="404040"/>
          <w:spacing w:val="-1"/>
          <w:w w:val="90"/>
        </w:rPr>
        <w:t> </w:t>
      </w:r>
      <w:r>
        <w:rPr>
          <w:rFonts w:ascii="Arial Black" w:hAnsi="Arial Black"/>
          <w:color w:val="404040"/>
          <w:w w:val="90"/>
        </w:rPr>
        <w:t>Banderas</w:t>
      </w:r>
      <w:r>
        <w:rPr>
          <w:rFonts w:ascii="Arial Black" w:hAnsi="Arial Black"/>
          <w:color w:val="404040"/>
          <w:spacing w:val="-1"/>
          <w:w w:val="90"/>
        </w:rPr>
        <w:t> </w:t>
      </w:r>
      <w:r>
        <w:rPr>
          <w:rFonts w:ascii="Arial Black" w:hAnsi="Arial Black"/>
          <w:color w:val="404040"/>
          <w:w w:val="90"/>
        </w:rPr>
        <w:t>y</w:t>
      </w:r>
      <w:r>
        <w:rPr>
          <w:rFonts w:ascii="Arial Black" w:hAnsi="Arial Black"/>
          <w:color w:val="404040"/>
          <w:spacing w:val="-1"/>
          <w:w w:val="90"/>
        </w:rPr>
        <w:t> </w:t>
      </w:r>
      <w:r>
        <w:rPr>
          <w:rFonts w:ascii="Arial Black" w:hAnsi="Arial Black"/>
          <w:color w:val="404040"/>
          <w:w w:val="90"/>
        </w:rPr>
        <w:t>Tepic</w:t>
      </w:r>
      <w:r>
        <w:rPr>
          <w:rFonts w:ascii="Arial Black" w:hAnsi="Arial Black"/>
          <w:color w:val="404040"/>
          <w:spacing w:val="-1"/>
          <w:w w:val="90"/>
        </w:rPr>
        <w:t> </w:t>
      </w:r>
      <w:r>
        <w:rPr>
          <w:rFonts w:ascii="Arial Black" w:hAnsi="Arial Black"/>
          <w:color w:val="404040"/>
          <w:w w:val="90"/>
        </w:rPr>
        <w:t>concentran</w:t>
      </w:r>
      <w:r>
        <w:rPr>
          <w:rFonts w:ascii="Arial Black" w:hAnsi="Arial Black"/>
          <w:color w:val="404040"/>
          <w:spacing w:val="-1"/>
          <w:w w:val="90"/>
        </w:rPr>
        <w:t> </w:t>
      </w:r>
      <w:r>
        <w:rPr>
          <w:rFonts w:ascii="Arial Black" w:hAnsi="Arial Black"/>
          <w:color w:val="404040"/>
          <w:w w:val="90"/>
        </w:rPr>
        <w:t>el</w:t>
      </w:r>
      <w:r>
        <w:rPr>
          <w:rFonts w:ascii="Arial Black" w:hAnsi="Arial Black"/>
          <w:color w:val="404040"/>
          <w:spacing w:val="-1"/>
          <w:w w:val="90"/>
        </w:rPr>
        <w:t> </w:t>
      </w:r>
      <w:r>
        <w:rPr>
          <w:rFonts w:ascii="Arial Black" w:hAnsi="Arial Black"/>
          <w:color w:val="404040"/>
          <w:w w:val="90"/>
        </w:rPr>
        <w:t>49.66</w:t>
      </w:r>
      <w:r>
        <w:rPr>
          <w:rFonts w:ascii="Arial Black" w:hAnsi="Arial Black"/>
          <w:color w:val="404040"/>
          <w:spacing w:val="-1"/>
          <w:w w:val="90"/>
        </w:rPr>
        <w:t> </w:t>
      </w:r>
      <w:r>
        <w:rPr>
          <w:rFonts w:ascii="Arial Black" w:hAnsi="Arial Black"/>
          <w:color w:val="404040"/>
          <w:w w:val="90"/>
        </w:rPr>
        <w:t>%</w:t>
      </w:r>
      <w:r>
        <w:rPr>
          <w:rFonts w:ascii="Arial Black" w:hAnsi="Arial Black"/>
          <w:color w:val="404040"/>
          <w:spacing w:val="-1"/>
          <w:w w:val="90"/>
        </w:rPr>
        <w:t> </w:t>
      </w:r>
      <w:r>
        <w:rPr>
          <w:rFonts w:ascii="Arial Black" w:hAnsi="Arial Black"/>
          <w:color w:val="404040"/>
          <w:w w:val="90"/>
        </w:rPr>
        <w:t>de</w:t>
      </w:r>
      <w:r>
        <w:rPr>
          <w:rFonts w:ascii="Arial Black" w:hAnsi="Arial Black"/>
          <w:color w:val="404040"/>
          <w:spacing w:val="-1"/>
          <w:w w:val="90"/>
        </w:rPr>
        <w:t> </w:t>
      </w:r>
      <w:r>
        <w:rPr>
          <w:rFonts w:ascii="Arial Black" w:hAnsi="Arial Black"/>
          <w:color w:val="404040"/>
          <w:w w:val="90"/>
        </w:rPr>
        <w:t>la </w:t>
      </w:r>
      <w:r>
        <w:rPr>
          <w:rFonts w:ascii="Arial Black" w:hAnsi="Arial Black"/>
          <w:color w:val="404040"/>
          <w:spacing w:val="-2"/>
        </w:rPr>
        <w:t>población.</w:t>
      </w:r>
    </w:p>
    <w:p>
      <w:pPr>
        <w:pStyle w:val="BodyText"/>
        <w:spacing w:before="8"/>
        <w:rPr>
          <w:rFonts w:ascii="Arial Black"/>
          <w:sz w:val="22"/>
        </w:rPr>
      </w:pPr>
    </w:p>
    <w:p>
      <w:pPr>
        <w:pStyle w:val="BodyText"/>
        <w:spacing w:line="259" w:lineRule="auto"/>
        <w:ind w:left="5590" w:right="1694"/>
        <w:jc w:val="both"/>
      </w:pPr>
      <w:r>
        <w:rPr/>
        <w:drawing>
          <wp:anchor distT="0" distB="0" distL="0" distR="0" allowOverlap="1" layoutInCell="1" locked="0" behindDoc="0" simplePos="0" relativeHeight="15757312">
            <wp:simplePos x="0" y="0"/>
            <wp:positionH relativeFrom="page">
              <wp:posOffset>998857</wp:posOffset>
            </wp:positionH>
            <wp:positionV relativeFrom="paragraph">
              <wp:posOffset>57265</wp:posOffset>
            </wp:positionV>
            <wp:extent cx="2455545" cy="3169439"/>
            <wp:effectExtent l="0" t="0" r="0" b="0"/>
            <wp:wrapNone/>
            <wp:docPr id="43" name="image30.jpeg"/>
            <wp:cNvGraphicFramePr>
              <a:graphicFrameLocks noChangeAspect="1"/>
            </wp:cNvGraphicFramePr>
            <a:graphic>
              <a:graphicData uri="http://schemas.openxmlformats.org/drawingml/2006/picture">
                <pic:pic>
                  <pic:nvPicPr>
                    <pic:cNvPr id="44" name="image30.jpeg"/>
                    <pic:cNvPicPr/>
                  </pic:nvPicPr>
                  <pic:blipFill>
                    <a:blip r:embed="rId53" cstate="print"/>
                    <a:stretch>
                      <a:fillRect/>
                    </a:stretch>
                  </pic:blipFill>
                  <pic:spPr>
                    <a:xfrm>
                      <a:off x="0" y="0"/>
                      <a:ext cx="2455545" cy="3169439"/>
                    </a:xfrm>
                    <a:prstGeom prst="rect">
                      <a:avLst/>
                    </a:prstGeom>
                  </pic:spPr>
                </pic:pic>
              </a:graphicData>
            </a:graphic>
          </wp:anchor>
        </w:drawing>
      </w:r>
      <w:r>
        <w:rPr>
          <w:color w:val="404040"/>
        </w:rPr>
        <w:t>Al observar el indicador de tasa </w:t>
      </w:r>
      <w:r>
        <w:rPr>
          <w:color w:val="404040"/>
        </w:rPr>
        <w:t>de </w:t>
      </w:r>
      <w:r>
        <w:rPr>
          <w:color w:val="404040"/>
          <w:spacing w:val="-2"/>
        </w:rPr>
        <w:t>crecimiento</w:t>
      </w:r>
      <w:r>
        <w:rPr>
          <w:color w:val="404040"/>
          <w:spacing w:val="-20"/>
        </w:rPr>
        <w:t> </w:t>
      </w:r>
      <w:r>
        <w:rPr>
          <w:color w:val="404040"/>
          <w:spacing w:val="-2"/>
        </w:rPr>
        <w:t>por</w:t>
      </w:r>
      <w:r>
        <w:rPr>
          <w:color w:val="404040"/>
          <w:spacing w:val="-19"/>
        </w:rPr>
        <w:t> </w:t>
      </w:r>
      <w:r>
        <w:rPr>
          <w:color w:val="404040"/>
          <w:spacing w:val="-2"/>
        </w:rPr>
        <w:t>municipio,</w:t>
      </w:r>
      <w:r>
        <w:rPr>
          <w:color w:val="404040"/>
          <w:spacing w:val="-19"/>
        </w:rPr>
        <w:t> </w:t>
      </w:r>
      <w:r>
        <w:rPr>
          <w:color w:val="404040"/>
          <w:spacing w:val="-2"/>
        </w:rPr>
        <w:t>se</w:t>
      </w:r>
      <w:r>
        <w:rPr>
          <w:color w:val="404040"/>
          <w:spacing w:val="-19"/>
        </w:rPr>
        <w:t> </w:t>
      </w:r>
      <w:r>
        <w:rPr>
          <w:color w:val="404040"/>
          <w:spacing w:val="-2"/>
        </w:rPr>
        <w:t>identifica </w:t>
      </w:r>
      <w:r>
        <w:rPr>
          <w:color w:val="404040"/>
        </w:rPr>
        <w:t>que sólo 3 municipios sostienen un porcentaje mayor a la tasa de crecimiento estatal (1.3%), estos </w:t>
      </w:r>
      <w:r>
        <w:rPr>
          <w:color w:val="404040"/>
          <w:spacing w:val="-2"/>
        </w:rPr>
        <w:t>municipios</w:t>
      </w:r>
      <w:r>
        <w:rPr>
          <w:color w:val="404040"/>
          <w:spacing w:val="-20"/>
        </w:rPr>
        <w:t> </w:t>
      </w:r>
      <w:r>
        <w:rPr>
          <w:color w:val="404040"/>
          <w:spacing w:val="-2"/>
        </w:rPr>
        <w:t>son:</w:t>
      </w:r>
      <w:r>
        <w:rPr>
          <w:color w:val="404040"/>
          <w:spacing w:val="-19"/>
        </w:rPr>
        <w:t> </w:t>
      </w:r>
      <w:r>
        <w:rPr>
          <w:color w:val="404040"/>
          <w:spacing w:val="-2"/>
        </w:rPr>
        <w:t>Bahía</w:t>
      </w:r>
      <w:r>
        <w:rPr>
          <w:color w:val="404040"/>
          <w:spacing w:val="-19"/>
        </w:rPr>
        <w:t> </w:t>
      </w:r>
      <w:r>
        <w:rPr>
          <w:color w:val="404040"/>
          <w:spacing w:val="-2"/>
        </w:rPr>
        <w:t>de</w:t>
      </w:r>
      <w:r>
        <w:rPr>
          <w:color w:val="404040"/>
          <w:spacing w:val="-19"/>
        </w:rPr>
        <w:t> </w:t>
      </w:r>
      <w:r>
        <w:rPr>
          <w:color w:val="404040"/>
          <w:spacing w:val="-2"/>
        </w:rPr>
        <w:t>Banderas</w:t>
      </w:r>
      <w:r>
        <w:rPr>
          <w:color w:val="404040"/>
          <w:spacing w:val="-19"/>
        </w:rPr>
        <w:t> </w:t>
      </w:r>
      <w:r>
        <w:rPr>
          <w:color w:val="404040"/>
          <w:spacing w:val="-2"/>
        </w:rPr>
        <w:t>con </w:t>
      </w:r>
      <w:r>
        <w:rPr>
          <w:color w:val="404040"/>
        </w:rPr>
        <w:t>una</w:t>
      </w:r>
      <w:r>
        <w:rPr>
          <w:color w:val="404040"/>
          <w:spacing w:val="-1"/>
        </w:rPr>
        <w:t> </w:t>
      </w:r>
      <w:r>
        <w:rPr>
          <w:color w:val="404040"/>
        </w:rPr>
        <w:t>tasa</w:t>
      </w:r>
      <w:r>
        <w:rPr>
          <w:color w:val="404040"/>
          <w:spacing w:val="-1"/>
        </w:rPr>
        <w:t> </w:t>
      </w:r>
      <w:r>
        <w:rPr>
          <w:color w:val="404040"/>
        </w:rPr>
        <w:t>de</w:t>
      </w:r>
      <w:r>
        <w:rPr>
          <w:color w:val="404040"/>
          <w:spacing w:val="-1"/>
        </w:rPr>
        <w:t> </w:t>
      </w:r>
      <w:r>
        <w:rPr>
          <w:color w:val="404040"/>
        </w:rPr>
        <w:t>crecimiento</w:t>
      </w:r>
      <w:r>
        <w:rPr>
          <w:color w:val="404040"/>
          <w:spacing w:val="-1"/>
        </w:rPr>
        <w:t> </w:t>
      </w:r>
      <w:r>
        <w:rPr>
          <w:color w:val="404040"/>
        </w:rPr>
        <w:t>municipal</w:t>
      </w:r>
      <w:r>
        <w:rPr>
          <w:color w:val="404040"/>
          <w:spacing w:val="-1"/>
        </w:rPr>
        <w:t> </w:t>
      </w:r>
      <w:r>
        <w:rPr>
          <w:color w:val="404040"/>
        </w:rPr>
        <w:t>del 4.3.%, Del Nayar con un 3.4% y el municipio</w:t>
      </w:r>
      <w:r>
        <w:rPr>
          <w:color w:val="404040"/>
          <w:spacing w:val="-30"/>
        </w:rPr>
        <w:t> </w:t>
      </w:r>
      <w:r>
        <w:rPr>
          <w:color w:val="404040"/>
        </w:rPr>
        <w:t>de</w:t>
      </w:r>
      <w:r>
        <w:rPr>
          <w:color w:val="404040"/>
          <w:spacing w:val="-30"/>
        </w:rPr>
        <w:t> </w:t>
      </w:r>
      <w:r>
        <w:rPr>
          <w:color w:val="404040"/>
        </w:rPr>
        <w:t>Xalisco</w:t>
      </w:r>
      <w:r>
        <w:rPr>
          <w:color w:val="404040"/>
          <w:spacing w:val="-30"/>
        </w:rPr>
        <w:t> </w:t>
      </w:r>
      <w:r>
        <w:rPr>
          <w:color w:val="404040"/>
        </w:rPr>
        <w:t>con</w:t>
      </w:r>
      <w:r>
        <w:rPr>
          <w:color w:val="404040"/>
          <w:spacing w:val="-30"/>
        </w:rPr>
        <w:t> </w:t>
      </w:r>
      <w:r>
        <w:rPr>
          <w:color w:val="404040"/>
        </w:rPr>
        <w:t>un</w:t>
      </w:r>
      <w:r>
        <w:rPr>
          <w:color w:val="404040"/>
          <w:spacing w:val="-30"/>
        </w:rPr>
        <w:t> </w:t>
      </w:r>
      <w:r>
        <w:rPr>
          <w:color w:val="404040"/>
        </w:rPr>
        <w:t>3%.</w:t>
      </w:r>
    </w:p>
    <w:p>
      <w:pPr>
        <w:pStyle w:val="BodyText"/>
        <w:spacing w:before="9"/>
        <w:rPr>
          <w:sz w:val="25"/>
        </w:rPr>
      </w:pPr>
    </w:p>
    <w:p>
      <w:pPr>
        <w:pStyle w:val="BodyText"/>
        <w:spacing w:line="259" w:lineRule="auto" w:before="1"/>
        <w:ind w:left="5590" w:right="1694"/>
        <w:jc w:val="both"/>
      </w:pPr>
      <w:r>
        <w:rPr>
          <w:color w:val="404040"/>
          <w:spacing w:val="-10"/>
        </w:rPr>
        <w:t>Salta a la vista que el municipio de </w:t>
      </w:r>
      <w:r>
        <w:rPr>
          <w:color w:val="404040"/>
          <w:spacing w:val="-10"/>
        </w:rPr>
        <w:t>Bahía </w:t>
      </w:r>
      <w:r>
        <w:rPr>
          <w:color w:val="404040"/>
          <w:spacing w:val="-2"/>
        </w:rPr>
        <w:t>de</w:t>
      </w:r>
      <w:r>
        <w:rPr>
          <w:color w:val="404040"/>
          <w:spacing w:val="-20"/>
        </w:rPr>
        <w:t> </w:t>
      </w:r>
      <w:r>
        <w:rPr>
          <w:color w:val="404040"/>
          <w:spacing w:val="-2"/>
        </w:rPr>
        <w:t>Banderas</w:t>
      </w:r>
      <w:r>
        <w:rPr>
          <w:color w:val="404040"/>
          <w:spacing w:val="-19"/>
        </w:rPr>
        <w:t> </w:t>
      </w:r>
      <w:r>
        <w:rPr>
          <w:color w:val="404040"/>
          <w:spacing w:val="-2"/>
        </w:rPr>
        <w:t>además</w:t>
      </w:r>
      <w:r>
        <w:rPr>
          <w:color w:val="404040"/>
          <w:spacing w:val="-19"/>
        </w:rPr>
        <w:t> </w:t>
      </w:r>
      <w:r>
        <w:rPr>
          <w:color w:val="404040"/>
          <w:spacing w:val="-2"/>
        </w:rPr>
        <w:t>de</w:t>
      </w:r>
      <w:r>
        <w:rPr>
          <w:color w:val="404040"/>
          <w:spacing w:val="-19"/>
        </w:rPr>
        <w:t> </w:t>
      </w:r>
      <w:r>
        <w:rPr>
          <w:color w:val="404040"/>
          <w:spacing w:val="-2"/>
        </w:rPr>
        <w:t>tener</w:t>
      </w:r>
      <w:r>
        <w:rPr>
          <w:color w:val="404040"/>
          <w:spacing w:val="-19"/>
        </w:rPr>
        <w:t> </w:t>
      </w:r>
      <w:r>
        <w:rPr>
          <w:color w:val="404040"/>
          <w:spacing w:val="-2"/>
        </w:rPr>
        <w:t>la</w:t>
      </w:r>
      <w:r>
        <w:rPr>
          <w:color w:val="404040"/>
          <w:spacing w:val="-19"/>
        </w:rPr>
        <w:t> </w:t>
      </w:r>
      <w:r>
        <w:rPr>
          <w:color w:val="404040"/>
          <w:spacing w:val="-2"/>
        </w:rPr>
        <w:t>mayor </w:t>
      </w:r>
      <w:r>
        <w:rPr>
          <w:color w:val="404040"/>
          <w:w w:val="90"/>
        </w:rPr>
        <w:t>tasa</w:t>
      </w:r>
      <w:r>
        <w:rPr>
          <w:color w:val="404040"/>
          <w:spacing w:val="-2"/>
          <w:w w:val="90"/>
        </w:rPr>
        <w:t> </w:t>
      </w:r>
      <w:r>
        <w:rPr>
          <w:color w:val="404040"/>
          <w:w w:val="90"/>
        </w:rPr>
        <w:t>de</w:t>
      </w:r>
      <w:r>
        <w:rPr>
          <w:color w:val="404040"/>
          <w:spacing w:val="-2"/>
          <w:w w:val="90"/>
        </w:rPr>
        <w:t> </w:t>
      </w:r>
      <w:r>
        <w:rPr>
          <w:color w:val="404040"/>
          <w:w w:val="90"/>
        </w:rPr>
        <w:t>crecimiento</w:t>
      </w:r>
      <w:r>
        <w:rPr>
          <w:color w:val="404040"/>
          <w:spacing w:val="-2"/>
          <w:w w:val="90"/>
        </w:rPr>
        <w:t> </w:t>
      </w:r>
      <w:r>
        <w:rPr>
          <w:color w:val="404040"/>
          <w:w w:val="90"/>
        </w:rPr>
        <w:t>en</w:t>
      </w:r>
      <w:r>
        <w:rPr>
          <w:color w:val="404040"/>
          <w:spacing w:val="-2"/>
          <w:w w:val="90"/>
        </w:rPr>
        <w:t> </w:t>
      </w:r>
      <w:r>
        <w:rPr>
          <w:color w:val="404040"/>
          <w:w w:val="90"/>
        </w:rPr>
        <w:t>el</w:t>
      </w:r>
      <w:r>
        <w:rPr>
          <w:color w:val="404040"/>
          <w:spacing w:val="-2"/>
          <w:w w:val="90"/>
        </w:rPr>
        <w:t> </w:t>
      </w:r>
      <w:r>
        <w:rPr>
          <w:color w:val="404040"/>
          <w:w w:val="90"/>
        </w:rPr>
        <w:t>estado</w:t>
      </w:r>
      <w:r>
        <w:rPr>
          <w:color w:val="404040"/>
          <w:spacing w:val="-2"/>
          <w:w w:val="90"/>
        </w:rPr>
        <w:t> </w:t>
      </w:r>
      <w:r>
        <w:rPr>
          <w:color w:val="404040"/>
          <w:w w:val="90"/>
        </w:rPr>
        <w:t>es</w:t>
      </w:r>
      <w:r>
        <w:rPr>
          <w:color w:val="404040"/>
          <w:spacing w:val="-2"/>
          <w:w w:val="90"/>
        </w:rPr>
        <w:t> </w:t>
      </w:r>
      <w:r>
        <w:rPr>
          <w:color w:val="404040"/>
          <w:w w:val="90"/>
        </w:rPr>
        <w:t>el</w:t>
      </w:r>
      <w:r>
        <w:rPr>
          <w:color w:val="404040"/>
          <w:spacing w:val="-2"/>
          <w:w w:val="90"/>
        </w:rPr>
        <w:t> </w:t>
      </w:r>
      <w:r>
        <w:rPr>
          <w:color w:val="404040"/>
          <w:w w:val="90"/>
        </w:rPr>
        <w:t>que </w:t>
      </w:r>
      <w:r>
        <w:rPr>
          <w:color w:val="404040"/>
        </w:rPr>
        <w:t>ocupa la segunda posición de </w:t>
      </w:r>
      <w:r>
        <w:rPr>
          <w:color w:val="404040"/>
          <w:spacing w:val="-2"/>
        </w:rPr>
        <w:t>concentración</w:t>
      </w:r>
      <w:r>
        <w:rPr>
          <w:color w:val="404040"/>
          <w:spacing w:val="-20"/>
        </w:rPr>
        <w:t> </w:t>
      </w:r>
      <w:r>
        <w:rPr>
          <w:color w:val="404040"/>
          <w:spacing w:val="-2"/>
        </w:rPr>
        <w:t>poblacional</w:t>
      </w:r>
      <w:r>
        <w:rPr>
          <w:color w:val="404040"/>
          <w:spacing w:val="-19"/>
        </w:rPr>
        <w:t> </w:t>
      </w:r>
      <w:r>
        <w:rPr>
          <w:color w:val="404040"/>
          <w:spacing w:val="-2"/>
        </w:rPr>
        <w:t>con</w:t>
      </w:r>
      <w:r>
        <w:rPr>
          <w:color w:val="404040"/>
          <w:spacing w:val="-19"/>
        </w:rPr>
        <w:t> </w:t>
      </w:r>
      <w:r>
        <w:rPr>
          <w:color w:val="404040"/>
          <w:spacing w:val="-2"/>
        </w:rPr>
        <w:t>187,632 </w:t>
      </w:r>
      <w:r>
        <w:rPr>
          <w:color w:val="404040"/>
        </w:rPr>
        <w:t>habitantes; en tanto, tres municipios </w:t>
      </w:r>
      <w:r>
        <w:rPr>
          <w:color w:val="404040"/>
          <w:spacing w:val="-8"/>
        </w:rPr>
        <w:t>presentaron una tasa</w:t>
      </w:r>
      <w:r>
        <w:rPr>
          <w:color w:val="404040"/>
          <w:spacing w:val="-7"/>
        </w:rPr>
        <w:t> </w:t>
      </w:r>
      <w:r>
        <w:rPr>
          <w:color w:val="404040"/>
          <w:spacing w:val="-8"/>
        </w:rPr>
        <w:t>por debajo del</w:t>
      </w:r>
      <w:r>
        <w:rPr>
          <w:color w:val="404040"/>
          <w:spacing w:val="-7"/>
        </w:rPr>
        <w:t> </w:t>
      </w:r>
      <w:r>
        <w:rPr>
          <w:color w:val="404040"/>
          <w:spacing w:val="-8"/>
        </w:rPr>
        <w:t>0.0</w:t>
      </w:r>
    </w:p>
    <w:p>
      <w:pPr>
        <w:pStyle w:val="BodyText"/>
        <w:spacing w:line="259" w:lineRule="auto"/>
        <w:ind w:left="1699" w:right="1694"/>
        <w:jc w:val="both"/>
      </w:pPr>
      <w:r>
        <w:rPr>
          <w:color w:val="404040"/>
          <w:spacing w:val="-6"/>
        </w:rPr>
        <w:t>porcentual,</w:t>
      </w:r>
      <w:r>
        <w:rPr>
          <w:color w:val="404040"/>
          <w:spacing w:val="-16"/>
        </w:rPr>
        <w:t> </w:t>
      </w:r>
      <w:r>
        <w:rPr>
          <w:color w:val="404040"/>
          <w:spacing w:val="-6"/>
        </w:rPr>
        <w:t>estos</w:t>
      </w:r>
      <w:r>
        <w:rPr>
          <w:color w:val="404040"/>
          <w:spacing w:val="-15"/>
        </w:rPr>
        <w:t> </w:t>
      </w:r>
      <w:r>
        <w:rPr>
          <w:color w:val="404040"/>
          <w:spacing w:val="-6"/>
        </w:rPr>
        <w:t>municipios</w:t>
      </w:r>
      <w:r>
        <w:rPr>
          <w:color w:val="404040"/>
          <w:spacing w:val="-15"/>
        </w:rPr>
        <w:t> </w:t>
      </w:r>
      <w:r>
        <w:rPr>
          <w:color w:val="404040"/>
          <w:spacing w:val="-6"/>
        </w:rPr>
        <w:t>son:</w:t>
      </w:r>
      <w:r>
        <w:rPr>
          <w:color w:val="404040"/>
          <w:spacing w:val="-15"/>
        </w:rPr>
        <w:t> </w:t>
      </w:r>
      <w:r>
        <w:rPr>
          <w:color w:val="404040"/>
          <w:spacing w:val="-6"/>
        </w:rPr>
        <w:t>Rosamorada</w:t>
      </w:r>
      <w:r>
        <w:rPr>
          <w:color w:val="404040"/>
          <w:spacing w:val="-15"/>
        </w:rPr>
        <w:t> </w:t>
      </w:r>
      <w:r>
        <w:rPr>
          <w:color w:val="404040"/>
          <w:spacing w:val="-6"/>
        </w:rPr>
        <w:t>con</w:t>
      </w:r>
      <w:r>
        <w:rPr>
          <w:color w:val="404040"/>
          <w:spacing w:val="-15"/>
        </w:rPr>
        <w:t> </w:t>
      </w:r>
      <w:r>
        <w:rPr>
          <w:color w:val="404040"/>
          <w:spacing w:val="-6"/>
        </w:rPr>
        <w:t>un</w:t>
      </w:r>
      <w:r>
        <w:rPr>
          <w:color w:val="404040"/>
          <w:spacing w:val="-15"/>
        </w:rPr>
        <w:t> </w:t>
      </w:r>
      <w:r>
        <w:rPr>
          <w:color w:val="404040"/>
          <w:spacing w:val="-6"/>
        </w:rPr>
        <w:t>-0.2%,</w:t>
      </w:r>
      <w:r>
        <w:rPr>
          <w:color w:val="404040"/>
          <w:spacing w:val="-15"/>
        </w:rPr>
        <w:t> </w:t>
      </w:r>
      <w:r>
        <w:rPr>
          <w:color w:val="404040"/>
          <w:spacing w:val="-6"/>
        </w:rPr>
        <w:t>Tecuala</w:t>
      </w:r>
      <w:r>
        <w:rPr>
          <w:color w:val="404040"/>
          <w:spacing w:val="-15"/>
        </w:rPr>
        <w:t> </w:t>
      </w:r>
      <w:r>
        <w:rPr>
          <w:color w:val="404040"/>
          <w:spacing w:val="-6"/>
        </w:rPr>
        <w:t>con </w:t>
      </w:r>
      <w:r>
        <w:rPr>
          <w:color w:val="404040"/>
          <w:w w:val="90"/>
        </w:rPr>
        <w:t>un -0.7% y San Blas con un -0.4%, este último como resultado del traslado </w:t>
      </w:r>
      <w:r>
        <w:rPr>
          <w:color w:val="404040"/>
          <w:spacing w:val="-4"/>
        </w:rPr>
        <w:t>de</w:t>
      </w:r>
      <w:r>
        <w:rPr>
          <w:color w:val="404040"/>
          <w:spacing w:val="-26"/>
        </w:rPr>
        <w:t> </w:t>
      </w:r>
      <w:r>
        <w:rPr>
          <w:color w:val="404040"/>
          <w:spacing w:val="-4"/>
        </w:rPr>
        <w:t>la</w:t>
      </w:r>
      <w:r>
        <w:rPr>
          <w:color w:val="404040"/>
          <w:spacing w:val="-26"/>
        </w:rPr>
        <w:t> </w:t>
      </w:r>
      <w:r>
        <w:rPr>
          <w:color w:val="404040"/>
          <w:spacing w:val="-4"/>
        </w:rPr>
        <w:t>población</w:t>
      </w:r>
      <w:r>
        <w:rPr>
          <w:color w:val="404040"/>
          <w:spacing w:val="-26"/>
        </w:rPr>
        <w:t> </w:t>
      </w:r>
      <w:r>
        <w:rPr>
          <w:color w:val="404040"/>
          <w:spacing w:val="-4"/>
        </w:rPr>
        <w:t>recluida</w:t>
      </w:r>
      <w:r>
        <w:rPr>
          <w:color w:val="404040"/>
          <w:spacing w:val="-26"/>
        </w:rPr>
        <w:t> </w:t>
      </w:r>
      <w:r>
        <w:rPr>
          <w:color w:val="404040"/>
          <w:spacing w:val="-4"/>
        </w:rPr>
        <w:t>en</w:t>
      </w:r>
      <w:r>
        <w:rPr>
          <w:color w:val="404040"/>
          <w:spacing w:val="-26"/>
        </w:rPr>
        <w:t> </w:t>
      </w:r>
      <w:r>
        <w:rPr>
          <w:color w:val="404040"/>
          <w:spacing w:val="-4"/>
        </w:rPr>
        <w:t>las</w:t>
      </w:r>
      <w:r>
        <w:rPr>
          <w:color w:val="404040"/>
          <w:spacing w:val="-26"/>
        </w:rPr>
        <w:t> </w:t>
      </w:r>
      <w:r>
        <w:rPr>
          <w:color w:val="404040"/>
          <w:spacing w:val="-4"/>
        </w:rPr>
        <w:t>Islas</w:t>
      </w:r>
      <w:r>
        <w:rPr>
          <w:color w:val="404040"/>
          <w:spacing w:val="-26"/>
        </w:rPr>
        <w:t> </w:t>
      </w:r>
      <w:r>
        <w:rPr>
          <w:color w:val="404040"/>
          <w:spacing w:val="-4"/>
        </w:rPr>
        <w:t>Marías.</w:t>
      </w:r>
    </w:p>
    <w:p>
      <w:pPr>
        <w:spacing w:after="0" w:line="259" w:lineRule="auto"/>
        <w:jc w:val="both"/>
        <w:sectPr>
          <w:pgSz w:w="11900" w:h="16840"/>
          <w:pgMar w:header="0" w:footer="798" w:top="1620" w:bottom="980" w:left="0" w:right="0"/>
        </w:sectPr>
      </w:pPr>
    </w:p>
    <w:p>
      <w:pPr>
        <w:pStyle w:val="BodyText"/>
        <w:spacing w:line="310" w:lineRule="atLeast" w:before="83"/>
        <w:ind w:left="5553" w:right="1694"/>
        <w:jc w:val="both"/>
      </w:pPr>
      <w:r>
        <w:rPr/>
        <w:pict>
          <v:shape style="position:absolute;margin-left:14.75pt;margin-top:9.270596pt;width:253.65pt;height:122.9pt;mso-position-horizontal-relative:page;mso-position-vertical-relative:paragraph;z-index:15759360" type="#_x0000_t202" id="docshape79" filled="true" fillcolor="#a6a6a6" stroked="false">
            <v:textbox inset="0,0,0,0">
              <w:txbxContent>
                <w:p>
                  <w:pPr>
                    <w:pStyle w:val="BodyText"/>
                    <w:spacing w:before="4"/>
                    <w:rPr>
                      <w:color w:val="000000"/>
                      <w:sz w:val="33"/>
                    </w:rPr>
                  </w:pPr>
                </w:p>
                <w:p>
                  <w:pPr>
                    <w:spacing w:line="370" w:lineRule="exact" w:before="0"/>
                    <w:ind w:left="0" w:right="145" w:firstLine="0"/>
                    <w:jc w:val="right"/>
                    <w:rPr>
                      <w:rFonts w:ascii="Arial Black" w:hAnsi="Arial Black"/>
                      <w:color w:val="000000"/>
                      <w:sz w:val="28"/>
                    </w:rPr>
                  </w:pPr>
                  <w:r>
                    <w:rPr>
                      <w:rFonts w:ascii="Arial Black" w:hAnsi="Arial Black"/>
                      <w:color w:val="FFFFFF"/>
                      <w:w w:val="80"/>
                      <w:sz w:val="28"/>
                    </w:rPr>
                    <w:t>Bahía</w:t>
                  </w:r>
                  <w:r>
                    <w:rPr>
                      <w:rFonts w:ascii="Arial Black" w:hAnsi="Arial Black"/>
                      <w:color w:val="FFFFFF"/>
                      <w:spacing w:val="-11"/>
                      <w:sz w:val="28"/>
                    </w:rPr>
                    <w:t> </w:t>
                  </w:r>
                  <w:r>
                    <w:rPr>
                      <w:rFonts w:ascii="Arial Black" w:hAnsi="Arial Black"/>
                      <w:color w:val="FFFFFF"/>
                      <w:w w:val="80"/>
                      <w:sz w:val="28"/>
                    </w:rPr>
                    <w:t>de</w:t>
                  </w:r>
                  <w:r>
                    <w:rPr>
                      <w:rFonts w:ascii="Arial Black" w:hAnsi="Arial Black"/>
                      <w:color w:val="FFFFFF"/>
                      <w:spacing w:val="-11"/>
                      <w:sz w:val="28"/>
                    </w:rPr>
                    <w:t> </w:t>
                  </w:r>
                  <w:r>
                    <w:rPr>
                      <w:rFonts w:ascii="Arial Black" w:hAnsi="Arial Black"/>
                      <w:color w:val="FFFFFF"/>
                      <w:w w:val="80"/>
                      <w:sz w:val="28"/>
                    </w:rPr>
                    <w:t>Banderas,</w:t>
                  </w:r>
                  <w:r>
                    <w:rPr>
                      <w:rFonts w:ascii="Arial Black" w:hAnsi="Arial Black"/>
                      <w:color w:val="FFFFFF"/>
                      <w:spacing w:val="-5"/>
                      <w:sz w:val="28"/>
                    </w:rPr>
                    <w:t> </w:t>
                  </w:r>
                  <w:r>
                    <w:rPr>
                      <w:rFonts w:ascii="Arial Black" w:hAnsi="Arial Black"/>
                      <w:color w:val="FFFFFF"/>
                      <w:w w:val="80"/>
                      <w:sz w:val="28"/>
                    </w:rPr>
                    <w:t>Del</w:t>
                  </w:r>
                  <w:r>
                    <w:rPr>
                      <w:rFonts w:ascii="Arial Black" w:hAnsi="Arial Black"/>
                      <w:color w:val="FFFFFF"/>
                      <w:spacing w:val="-11"/>
                      <w:sz w:val="28"/>
                    </w:rPr>
                    <w:t> </w:t>
                  </w:r>
                  <w:r>
                    <w:rPr>
                      <w:rFonts w:ascii="Arial Black" w:hAnsi="Arial Black"/>
                      <w:color w:val="FFFFFF"/>
                      <w:spacing w:val="-4"/>
                      <w:w w:val="80"/>
                      <w:sz w:val="28"/>
                    </w:rPr>
                    <w:t>Nayar</w:t>
                  </w:r>
                </w:p>
                <w:p>
                  <w:pPr>
                    <w:spacing w:line="370" w:lineRule="exact" w:before="0"/>
                    <w:ind w:left="0" w:right="144" w:firstLine="0"/>
                    <w:jc w:val="right"/>
                    <w:rPr>
                      <w:rFonts w:ascii="Arial Black"/>
                      <w:color w:val="000000"/>
                      <w:sz w:val="28"/>
                    </w:rPr>
                  </w:pPr>
                  <w:r>
                    <w:rPr>
                      <w:rFonts w:ascii="Arial Black"/>
                      <w:color w:val="FFFFFF"/>
                      <w:w w:val="80"/>
                      <w:sz w:val="28"/>
                    </w:rPr>
                    <w:t>y</w:t>
                  </w:r>
                  <w:r>
                    <w:rPr>
                      <w:rFonts w:ascii="Arial Black"/>
                      <w:color w:val="FFFFFF"/>
                      <w:spacing w:val="-5"/>
                      <w:sz w:val="28"/>
                    </w:rPr>
                    <w:t> </w:t>
                  </w:r>
                  <w:r>
                    <w:rPr>
                      <w:rFonts w:ascii="Arial Black"/>
                      <w:color w:val="FFFFFF"/>
                      <w:w w:val="80"/>
                      <w:sz w:val="28"/>
                    </w:rPr>
                    <w:t>Xalisco,</w:t>
                  </w:r>
                  <w:r>
                    <w:rPr>
                      <w:rFonts w:ascii="Arial Black"/>
                      <w:color w:val="FFFFFF"/>
                      <w:spacing w:val="-5"/>
                      <w:sz w:val="28"/>
                    </w:rPr>
                    <w:t> </w:t>
                  </w:r>
                  <w:r>
                    <w:rPr>
                      <w:rFonts w:ascii="Arial Black"/>
                      <w:color w:val="FFFFFF"/>
                      <w:w w:val="80"/>
                      <w:sz w:val="28"/>
                    </w:rPr>
                    <w:t>son</w:t>
                  </w:r>
                  <w:r>
                    <w:rPr>
                      <w:rFonts w:ascii="Arial Black"/>
                      <w:color w:val="FFFFFF"/>
                      <w:spacing w:val="-5"/>
                      <w:sz w:val="28"/>
                    </w:rPr>
                    <w:t> </w:t>
                  </w:r>
                  <w:r>
                    <w:rPr>
                      <w:rFonts w:ascii="Arial Black"/>
                      <w:color w:val="FFFFFF"/>
                      <w:w w:val="80"/>
                      <w:sz w:val="28"/>
                    </w:rPr>
                    <w:t>los</w:t>
                  </w:r>
                  <w:r>
                    <w:rPr>
                      <w:rFonts w:ascii="Arial Black"/>
                      <w:color w:val="FFFFFF"/>
                      <w:spacing w:val="-5"/>
                      <w:sz w:val="28"/>
                    </w:rPr>
                    <w:t> </w:t>
                  </w:r>
                  <w:r>
                    <w:rPr>
                      <w:rFonts w:ascii="Arial Black"/>
                      <w:color w:val="FFFFFF"/>
                      <w:w w:val="80"/>
                      <w:sz w:val="28"/>
                    </w:rPr>
                    <w:t>municipios</w:t>
                  </w:r>
                  <w:r>
                    <w:rPr>
                      <w:rFonts w:ascii="Arial Black"/>
                      <w:color w:val="FFFFFF"/>
                      <w:spacing w:val="-16"/>
                      <w:sz w:val="28"/>
                    </w:rPr>
                    <w:t> </w:t>
                  </w:r>
                  <w:r>
                    <w:rPr>
                      <w:rFonts w:ascii="Arial Black"/>
                      <w:color w:val="FFFFFF"/>
                      <w:spacing w:val="-5"/>
                      <w:w w:val="80"/>
                      <w:sz w:val="28"/>
                    </w:rPr>
                    <w:t>con</w:t>
                  </w:r>
                </w:p>
                <w:p>
                  <w:pPr>
                    <w:spacing w:line="500" w:lineRule="exact" w:before="0"/>
                    <w:ind w:left="1164" w:right="0" w:firstLine="0"/>
                    <w:jc w:val="left"/>
                    <w:rPr>
                      <w:rFonts w:ascii="Arial"/>
                      <w:b/>
                      <w:i/>
                      <w:color w:val="000000"/>
                      <w:sz w:val="44"/>
                    </w:rPr>
                  </w:pPr>
                  <w:r>
                    <w:rPr>
                      <w:rFonts w:ascii="Arial"/>
                      <w:b/>
                      <w:i/>
                      <w:color w:val="FFFFFF"/>
                      <w:spacing w:val="-15"/>
                      <w:sz w:val="44"/>
                    </w:rPr>
                    <w:t>mayor</w:t>
                  </w:r>
                  <w:r>
                    <w:rPr>
                      <w:rFonts w:ascii="Arial"/>
                      <w:b/>
                      <w:i/>
                      <w:color w:val="FFFFFF"/>
                      <w:spacing w:val="-23"/>
                      <w:sz w:val="44"/>
                    </w:rPr>
                    <w:t> </w:t>
                  </w:r>
                  <w:r>
                    <w:rPr>
                      <w:rFonts w:ascii="Arial"/>
                      <w:b/>
                      <w:i/>
                      <w:color w:val="FFFFFF"/>
                      <w:spacing w:val="-2"/>
                      <w:sz w:val="44"/>
                    </w:rPr>
                    <w:t>crecimiento</w:t>
                  </w:r>
                </w:p>
                <w:p>
                  <w:pPr>
                    <w:spacing w:line="389" w:lineRule="exact" w:before="0"/>
                    <w:ind w:left="0" w:right="144" w:firstLine="0"/>
                    <w:jc w:val="right"/>
                    <w:rPr>
                      <w:rFonts w:ascii="Arial Black"/>
                      <w:color w:val="000000"/>
                      <w:sz w:val="28"/>
                    </w:rPr>
                  </w:pPr>
                  <w:r>
                    <w:rPr>
                      <w:rFonts w:ascii="Arial Black"/>
                      <w:color w:val="FFFFFF"/>
                      <w:spacing w:val="-2"/>
                      <w:w w:val="90"/>
                      <w:sz w:val="28"/>
                    </w:rPr>
                    <w:t>estatal.</w:t>
                  </w:r>
                </w:p>
              </w:txbxContent>
            </v:textbox>
            <v:fill type="solid"/>
            <w10:wrap type="none"/>
          </v:shape>
        </w:pict>
      </w:r>
      <w:r>
        <w:rPr/>
        <w:drawing>
          <wp:anchor distT="0" distB="0" distL="0" distR="0" allowOverlap="1" layoutInCell="1" locked="0" behindDoc="0" simplePos="0" relativeHeight="15759872">
            <wp:simplePos x="0" y="0"/>
            <wp:positionH relativeFrom="page">
              <wp:posOffset>0</wp:posOffset>
            </wp:positionH>
            <wp:positionV relativeFrom="page">
              <wp:posOffset>7242584</wp:posOffset>
            </wp:positionV>
            <wp:extent cx="7556500" cy="3450816"/>
            <wp:effectExtent l="0" t="0" r="0" b="0"/>
            <wp:wrapNone/>
            <wp:docPr id="45" name="image31.jpeg"/>
            <wp:cNvGraphicFramePr>
              <a:graphicFrameLocks noChangeAspect="1"/>
            </wp:cNvGraphicFramePr>
            <a:graphic>
              <a:graphicData uri="http://schemas.openxmlformats.org/drawingml/2006/picture">
                <pic:pic>
                  <pic:nvPicPr>
                    <pic:cNvPr id="46" name="image31.jpeg"/>
                    <pic:cNvPicPr/>
                  </pic:nvPicPr>
                  <pic:blipFill>
                    <a:blip r:embed="rId55" cstate="print"/>
                    <a:stretch>
                      <a:fillRect/>
                    </a:stretch>
                  </pic:blipFill>
                  <pic:spPr>
                    <a:xfrm>
                      <a:off x="0" y="0"/>
                      <a:ext cx="7556500" cy="3450816"/>
                    </a:xfrm>
                    <a:prstGeom prst="rect">
                      <a:avLst/>
                    </a:prstGeom>
                  </pic:spPr>
                </pic:pic>
              </a:graphicData>
            </a:graphic>
          </wp:anchor>
        </w:drawing>
      </w:r>
      <w:r>
        <w:rPr>
          <w:color w:val="404040"/>
        </w:rPr>
        <w:t>En esta sección se han </w:t>
      </w:r>
      <w:r>
        <w:rPr>
          <w:color w:val="404040"/>
        </w:rPr>
        <w:t>desglosado </w:t>
      </w:r>
      <w:r>
        <w:rPr>
          <w:color w:val="404040"/>
          <w:spacing w:val="-4"/>
        </w:rPr>
        <w:t>algunos</w:t>
      </w:r>
      <w:r>
        <w:rPr>
          <w:color w:val="404040"/>
          <w:spacing w:val="-14"/>
        </w:rPr>
        <w:t> </w:t>
      </w:r>
      <w:r>
        <w:rPr>
          <w:color w:val="404040"/>
          <w:spacing w:val="-4"/>
        </w:rPr>
        <w:t>de</w:t>
      </w:r>
      <w:r>
        <w:rPr>
          <w:color w:val="404040"/>
          <w:spacing w:val="-13"/>
        </w:rPr>
        <w:t> </w:t>
      </w:r>
      <w:r>
        <w:rPr>
          <w:color w:val="404040"/>
          <w:spacing w:val="-4"/>
        </w:rPr>
        <w:t>los</w:t>
      </w:r>
      <w:r>
        <w:rPr>
          <w:color w:val="404040"/>
          <w:spacing w:val="-13"/>
        </w:rPr>
        <w:t> </w:t>
      </w:r>
      <w:r>
        <w:rPr>
          <w:color w:val="404040"/>
          <w:spacing w:val="-4"/>
        </w:rPr>
        <w:t>datos</w:t>
      </w:r>
      <w:r>
        <w:rPr>
          <w:color w:val="404040"/>
          <w:spacing w:val="-13"/>
        </w:rPr>
        <w:t> </w:t>
      </w:r>
      <w:r>
        <w:rPr>
          <w:color w:val="404040"/>
          <w:spacing w:val="-4"/>
        </w:rPr>
        <w:t>sociodemográficos</w:t>
      </w:r>
    </w:p>
    <w:p>
      <w:pPr>
        <w:pStyle w:val="BodyText"/>
        <w:spacing w:line="259" w:lineRule="auto" w:before="27"/>
        <w:ind w:left="5553" w:right="1694"/>
        <w:jc w:val="both"/>
      </w:pPr>
      <w:r>
        <w:rPr>
          <w:color w:val="404040"/>
        </w:rPr>
        <w:t>y</w:t>
      </w:r>
      <w:r>
        <w:rPr>
          <w:color w:val="404040"/>
          <w:spacing w:val="-18"/>
        </w:rPr>
        <w:t> </w:t>
      </w:r>
      <w:r>
        <w:rPr>
          <w:color w:val="404040"/>
        </w:rPr>
        <w:t>económicos</w:t>
      </w:r>
      <w:r>
        <w:rPr>
          <w:color w:val="404040"/>
          <w:spacing w:val="-18"/>
        </w:rPr>
        <w:t> </w:t>
      </w:r>
      <w:r>
        <w:rPr>
          <w:color w:val="404040"/>
        </w:rPr>
        <w:t>del</w:t>
      </w:r>
      <w:r>
        <w:rPr>
          <w:color w:val="404040"/>
          <w:spacing w:val="-18"/>
        </w:rPr>
        <w:t> </w:t>
      </w:r>
      <w:r>
        <w:rPr>
          <w:color w:val="404040"/>
        </w:rPr>
        <w:t>Censo</w:t>
      </w:r>
      <w:r>
        <w:rPr>
          <w:color w:val="404040"/>
          <w:spacing w:val="-18"/>
        </w:rPr>
        <w:t> </w:t>
      </w:r>
      <w:r>
        <w:rPr>
          <w:color w:val="404040"/>
        </w:rPr>
        <w:t>de</w:t>
      </w:r>
      <w:r>
        <w:rPr>
          <w:color w:val="404040"/>
          <w:spacing w:val="-18"/>
        </w:rPr>
        <w:t> </w:t>
      </w:r>
      <w:r>
        <w:rPr>
          <w:color w:val="404040"/>
        </w:rPr>
        <w:t>Población</w:t>
      </w:r>
      <w:r>
        <w:rPr>
          <w:color w:val="404040"/>
          <w:spacing w:val="-18"/>
        </w:rPr>
        <w:t> </w:t>
      </w:r>
      <w:r>
        <w:rPr>
          <w:color w:val="404040"/>
        </w:rPr>
        <w:t>y </w:t>
      </w:r>
      <w:r>
        <w:rPr>
          <w:color w:val="404040"/>
          <w:spacing w:val="-8"/>
        </w:rPr>
        <w:t>Vivienda</w:t>
      </w:r>
      <w:r>
        <w:rPr>
          <w:color w:val="404040"/>
          <w:spacing w:val="-14"/>
        </w:rPr>
        <w:t> </w:t>
      </w:r>
      <w:r>
        <w:rPr>
          <w:color w:val="404040"/>
          <w:spacing w:val="-8"/>
        </w:rPr>
        <w:t>2020</w:t>
      </w:r>
      <w:r>
        <w:rPr>
          <w:color w:val="404040"/>
          <w:spacing w:val="-13"/>
        </w:rPr>
        <w:t> </w:t>
      </w:r>
      <w:r>
        <w:rPr>
          <w:color w:val="404040"/>
          <w:spacing w:val="-8"/>
        </w:rPr>
        <w:t>del</w:t>
      </w:r>
      <w:r>
        <w:rPr>
          <w:color w:val="404040"/>
          <w:spacing w:val="-13"/>
        </w:rPr>
        <w:t> </w:t>
      </w:r>
      <w:r>
        <w:rPr>
          <w:color w:val="404040"/>
          <w:spacing w:val="-8"/>
        </w:rPr>
        <w:t>INEGI,</w:t>
      </w:r>
      <w:r>
        <w:rPr>
          <w:color w:val="404040"/>
          <w:spacing w:val="-13"/>
        </w:rPr>
        <w:t> </w:t>
      </w:r>
      <w:r>
        <w:rPr>
          <w:color w:val="404040"/>
          <w:spacing w:val="-8"/>
        </w:rPr>
        <w:t>en</w:t>
      </w:r>
      <w:r>
        <w:rPr>
          <w:color w:val="404040"/>
          <w:spacing w:val="-13"/>
        </w:rPr>
        <w:t> </w:t>
      </w:r>
      <w:r>
        <w:rPr>
          <w:color w:val="404040"/>
          <w:spacing w:val="-8"/>
        </w:rPr>
        <w:t>donde</w:t>
      </w:r>
      <w:r>
        <w:rPr>
          <w:color w:val="404040"/>
          <w:spacing w:val="-13"/>
        </w:rPr>
        <w:t> </w:t>
      </w:r>
      <w:r>
        <w:rPr>
          <w:color w:val="404040"/>
          <w:spacing w:val="-8"/>
        </w:rPr>
        <w:t>ya</w:t>
      </w:r>
      <w:r>
        <w:rPr>
          <w:color w:val="404040"/>
          <w:spacing w:val="-13"/>
        </w:rPr>
        <w:t> </w:t>
      </w:r>
      <w:r>
        <w:rPr>
          <w:color w:val="404040"/>
          <w:spacing w:val="-8"/>
        </w:rPr>
        <w:t>se </w:t>
      </w:r>
      <w:r>
        <w:rPr>
          <w:color w:val="404040"/>
        </w:rPr>
        <w:t>alcanzan a observar significativas e importantes dispersiones entre los 20 municipios nayaritas; sin embargo se debe</w:t>
      </w:r>
      <w:r>
        <w:rPr>
          <w:color w:val="404040"/>
          <w:spacing w:val="-22"/>
        </w:rPr>
        <w:t> </w:t>
      </w:r>
      <w:r>
        <w:rPr>
          <w:color w:val="404040"/>
        </w:rPr>
        <w:t>destacar</w:t>
      </w:r>
      <w:r>
        <w:rPr>
          <w:color w:val="404040"/>
          <w:spacing w:val="-21"/>
        </w:rPr>
        <w:t> </w:t>
      </w:r>
      <w:r>
        <w:rPr>
          <w:color w:val="404040"/>
        </w:rPr>
        <w:t>que</w:t>
      </w:r>
      <w:r>
        <w:rPr>
          <w:color w:val="404040"/>
          <w:spacing w:val="-21"/>
        </w:rPr>
        <w:t> </w:t>
      </w:r>
      <w:r>
        <w:rPr>
          <w:color w:val="404040"/>
        </w:rPr>
        <w:t>para</w:t>
      </w:r>
      <w:r>
        <w:rPr>
          <w:color w:val="404040"/>
          <w:spacing w:val="-21"/>
        </w:rPr>
        <w:t> </w:t>
      </w:r>
      <w:r>
        <w:rPr>
          <w:color w:val="404040"/>
        </w:rPr>
        <w:t>completar</w:t>
      </w:r>
      <w:r>
        <w:rPr>
          <w:color w:val="404040"/>
          <w:spacing w:val="-21"/>
        </w:rPr>
        <w:t> </w:t>
      </w:r>
      <w:r>
        <w:rPr>
          <w:color w:val="404040"/>
        </w:rPr>
        <w:t>este diagnóstico</w:t>
      </w:r>
      <w:r>
        <w:rPr>
          <w:color w:val="404040"/>
          <w:spacing w:val="-14"/>
        </w:rPr>
        <w:t> </w:t>
      </w:r>
      <w:r>
        <w:rPr>
          <w:color w:val="404040"/>
        </w:rPr>
        <w:t>y</w:t>
      </w:r>
      <w:r>
        <w:rPr>
          <w:color w:val="404040"/>
          <w:spacing w:val="-14"/>
        </w:rPr>
        <w:t> </w:t>
      </w:r>
      <w:r>
        <w:rPr>
          <w:color w:val="404040"/>
        </w:rPr>
        <w:t>que</w:t>
      </w:r>
      <w:r>
        <w:rPr>
          <w:color w:val="404040"/>
          <w:spacing w:val="-13"/>
        </w:rPr>
        <w:t> </w:t>
      </w:r>
      <w:r>
        <w:rPr>
          <w:color w:val="404040"/>
        </w:rPr>
        <w:t>el</w:t>
      </w:r>
      <w:r>
        <w:rPr>
          <w:color w:val="404040"/>
          <w:spacing w:val="-14"/>
        </w:rPr>
        <w:t> </w:t>
      </w:r>
      <w:r>
        <w:rPr>
          <w:color w:val="404040"/>
        </w:rPr>
        <w:t>mismo</w:t>
      </w:r>
      <w:r>
        <w:rPr>
          <w:color w:val="404040"/>
          <w:spacing w:val="-13"/>
        </w:rPr>
        <w:t> </w:t>
      </w:r>
      <w:r>
        <w:rPr>
          <w:color w:val="404040"/>
        </w:rPr>
        <w:t>adquiera</w:t>
      </w:r>
      <w:r>
        <w:rPr>
          <w:color w:val="404040"/>
          <w:spacing w:val="-14"/>
        </w:rPr>
        <w:t> </w:t>
      </w:r>
      <w:r>
        <w:rPr>
          <w:color w:val="404040"/>
          <w:spacing w:val="-5"/>
        </w:rPr>
        <w:t>el</w:t>
      </w:r>
    </w:p>
    <w:p>
      <w:pPr>
        <w:pStyle w:val="BodyText"/>
        <w:spacing w:line="256" w:lineRule="auto"/>
        <w:ind w:left="1699" w:right="1694"/>
        <w:jc w:val="both"/>
      </w:pPr>
      <w:r>
        <w:rPr>
          <w:color w:val="404040"/>
          <w:spacing w:val="-8"/>
        </w:rPr>
        <w:t>alcance</w:t>
      </w:r>
      <w:r>
        <w:rPr>
          <w:color w:val="404040"/>
          <w:spacing w:val="-14"/>
        </w:rPr>
        <w:t> </w:t>
      </w:r>
      <w:r>
        <w:rPr>
          <w:color w:val="404040"/>
          <w:spacing w:val="-8"/>
        </w:rPr>
        <w:t>multidimensional</w:t>
      </w:r>
      <w:r>
        <w:rPr>
          <w:color w:val="404040"/>
          <w:spacing w:val="-13"/>
        </w:rPr>
        <w:t> </w:t>
      </w:r>
      <w:r>
        <w:rPr>
          <w:color w:val="404040"/>
          <w:spacing w:val="-8"/>
        </w:rPr>
        <w:t>se</w:t>
      </w:r>
      <w:r>
        <w:rPr>
          <w:color w:val="404040"/>
          <w:spacing w:val="-13"/>
        </w:rPr>
        <w:t> </w:t>
      </w:r>
      <w:r>
        <w:rPr>
          <w:color w:val="404040"/>
          <w:spacing w:val="-8"/>
        </w:rPr>
        <w:t>complementa</w:t>
      </w:r>
      <w:r>
        <w:rPr>
          <w:color w:val="404040"/>
          <w:spacing w:val="-13"/>
        </w:rPr>
        <w:t> </w:t>
      </w:r>
      <w:r>
        <w:rPr>
          <w:color w:val="404040"/>
          <w:spacing w:val="-8"/>
        </w:rPr>
        <w:t>con</w:t>
      </w:r>
      <w:r>
        <w:rPr>
          <w:color w:val="404040"/>
          <w:spacing w:val="-13"/>
        </w:rPr>
        <w:t> </w:t>
      </w:r>
      <w:r>
        <w:rPr>
          <w:color w:val="404040"/>
          <w:spacing w:val="-8"/>
        </w:rPr>
        <w:t>los</w:t>
      </w:r>
      <w:r>
        <w:rPr>
          <w:color w:val="404040"/>
          <w:spacing w:val="-13"/>
        </w:rPr>
        <w:t> </w:t>
      </w:r>
      <w:r>
        <w:rPr>
          <w:color w:val="404040"/>
          <w:spacing w:val="-8"/>
        </w:rPr>
        <w:t>diagnósticos</w:t>
      </w:r>
      <w:r>
        <w:rPr>
          <w:color w:val="404040"/>
          <w:spacing w:val="-13"/>
        </w:rPr>
        <w:t> </w:t>
      </w:r>
      <w:r>
        <w:rPr>
          <w:color w:val="404040"/>
          <w:spacing w:val="-8"/>
        </w:rPr>
        <w:t>incluidos</w:t>
      </w:r>
      <w:r>
        <w:rPr>
          <w:color w:val="404040"/>
          <w:spacing w:val="-13"/>
        </w:rPr>
        <w:t> </w:t>
      </w:r>
      <w:r>
        <w:rPr>
          <w:color w:val="404040"/>
          <w:spacing w:val="-8"/>
        </w:rPr>
        <w:t>en </w:t>
      </w:r>
      <w:r>
        <w:rPr>
          <w:color w:val="404040"/>
        </w:rPr>
        <w:t>cada</w:t>
      </w:r>
      <w:r>
        <w:rPr>
          <w:color w:val="404040"/>
          <w:spacing w:val="-29"/>
        </w:rPr>
        <w:t> </w:t>
      </w:r>
      <w:r>
        <w:rPr>
          <w:color w:val="404040"/>
        </w:rPr>
        <w:t>uno</w:t>
      </w:r>
      <w:r>
        <w:rPr>
          <w:color w:val="404040"/>
          <w:spacing w:val="-29"/>
        </w:rPr>
        <w:t> </w:t>
      </w:r>
      <w:r>
        <w:rPr>
          <w:color w:val="404040"/>
        </w:rPr>
        <w:t>de</w:t>
      </w:r>
      <w:r>
        <w:rPr>
          <w:color w:val="404040"/>
          <w:spacing w:val="-29"/>
        </w:rPr>
        <w:t> </w:t>
      </w:r>
      <w:r>
        <w:rPr>
          <w:color w:val="404040"/>
        </w:rPr>
        <w:t>los</w:t>
      </w:r>
      <w:r>
        <w:rPr>
          <w:color w:val="404040"/>
          <w:spacing w:val="-29"/>
        </w:rPr>
        <w:t> </w:t>
      </w:r>
      <w:r>
        <w:rPr>
          <w:color w:val="404040"/>
        </w:rPr>
        <w:t>ejes</w:t>
      </w:r>
      <w:r>
        <w:rPr>
          <w:color w:val="404040"/>
          <w:spacing w:val="-29"/>
        </w:rPr>
        <w:t> </w:t>
      </w:r>
      <w:r>
        <w:rPr>
          <w:color w:val="404040"/>
        </w:rPr>
        <w:t>rectores.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4"/>
        </w:rPr>
      </w:pPr>
      <w:r>
        <w:rPr/>
        <w:pict>
          <v:group style="position:absolute;margin-left:191.617447pt;margin-top:10.276758pt;width:319.55pt;height:36.5pt;mso-position-horizontal-relative:page;mso-position-vertical-relative:paragraph;z-index:-15698432;mso-wrap-distance-left:0;mso-wrap-distance-right:0" id="docshapegroup80" coordorigin="3832,206" coordsize="6391,730">
            <v:shape style="position:absolute;left:3832;top:448;width:4258;height:487" type="#_x0000_t202" id="docshape81" filled="false" stroked="false">
              <v:textbox inset="0,0,0,0">
                <w:txbxContent>
                  <w:p>
                    <w:pPr>
                      <w:spacing w:line="235" w:lineRule="auto" w:before="5"/>
                      <w:ind w:left="33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v:shape style="position:absolute;left:9960;top:205;width:264;height:293" type="#_x0000_t202" id="docshape82" filled="false" stroked="false">
              <v:textbox inset="0,0,0,0">
                <w:txbxContent>
                  <w:p>
                    <w:pPr>
                      <w:spacing w:before="0"/>
                      <w:ind w:left="0" w:right="0" w:firstLine="0"/>
                      <w:jc w:val="left"/>
                      <w:rPr>
                        <w:rFonts w:ascii="Calibri"/>
                        <w:sz w:val="24"/>
                      </w:rPr>
                    </w:pPr>
                    <w:r>
                      <w:rPr>
                        <w:rFonts w:ascii="Calibri"/>
                        <w:spacing w:val="-5"/>
                        <w:sz w:val="24"/>
                      </w:rPr>
                      <w:t>55</w:t>
                    </w:r>
                  </w:p>
                </w:txbxContent>
              </v:textbox>
              <w10:wrap type="none"/>
            </v:shape>
            <w10:wrap type="topAndBottom"/>
          </v:group>
        </w:pict>
      </w:r>
    </w:p>
    <w:p>
      <w:pPr>
        <w:spacing w:after="0"/>
        <w:rPr>
          <w:sz w:val="14"/>
        </w:rPr>
        <w:sectPr>
          <w:footerReference w:type="default" r:id="rId54"/>
          <w:pgSz w:w="11900" w:h="16840"/>
          <w:pgMar w:footer="0" w:header="0" w:top="1620" w:bottom="0" w:left="0" w:right="0"/>
        </w:sectPr>
      </w:pPr>
    </w:p>
    <w:p>
      <w:pPr>
        <w:pStyle w:val="ListParagraph"/>
        <w:numPr>
          <w:ilvl w:val="0"/>
          <w:numId w:val="81"/>
        </w:numPr>
        <w:tabs>
          <w:tab w:pos="5198" w:val="left" w:leader="none"/>
        </w:tabs>
        <w:spacing w:line="240" w:lineRule="auto" w:before="101" w:after="0"/>
        <w:ind w:left="5197" w:right="0" w:hanging="574"/>
        <w:jc w:val="left"/>
        <w:rPr>
          <w:i/>
          <w:color w:val="7B1F2E"/>
          <w:sz w:val="23"/>
        </w:rPr>
      </w:pPr>
      <w:r>
        <w:rPr>
          <w:i/>
          <w:color w:val="7B1F2E"/>
          <w:w w:val="110"/>
          <w:sz w:val="23"/>
        </w:rPr>
        <w:t>EJES</w:t>
      </w:r>
      <w:r>
        <w:rPr>
          <w:i/>
          <w:color w:val="7B1F2E"/>
          <w:spacing w:val="-2"/>
          <w:w w:val="110"/>
          <w:sz w:val="23"/>
        </w:rPr>
        <w:t> RECTORES</w:t>
      </w:r>
    </w:p>
    <w:p>
      <w:pPr>
        <w:pStyle w:val="BodyText"/>
        <w:spacing w:before="8"/>
        <w:rPr>
          <w:i/>
          <w:sz w:val="28"/>
        </w:rPr>
      </w:pPr>
    </w:p>
    <w:p>
      <w:pPr>
        <w:pStyle w:val="BodyText"/>
        <w:spacing w:line="328" w:lineRule="exact"/>
        <w:ind w:left="1699"/>
        <w:jc w:val="both"/>
      </w:pPr>
      <w:r>
        <w:rPr>
          <w:color w:val="404040"/>
          <w:w w:val="90"/>
        </w:rPr>
        <w:t>El</w:t>
      </w:r>
      <w:r>
        <w:rPr>
          <w:color w:val="404040"/>
          <w:spacing w:val="-3"/>
        </w:rPr>
        <w:t> </w:t>
      </w:r>
      <w:r>
        <w:rPr>
          <w:color w:val="404040"/>
          <w:w w:val="90"/>
        </w:rPr>
        <w:t>macro</w:t>
      </w:r>
      <w:r>
        <w:rPr>
          <w:color w:val="404040"/>
          <w:spacing w:val="-3"/>
        </w:rPr>
        <w:t> </w:t>
      </w:r>
      <w:r>
        <w:rPr>
          <w:color w:val="404040"/>
          <w:w w:val="90"/>
        </w:rPr>
        <w:t>objetivo</w:t>
      </w:r>
      <w:r>
        <w:rPr>
          <w:color w:val="404040"/>
          <w:spacing w:val="-3"/>
        </w:rPr>
        <w:t> </w:t>
      </w:r>
      <w:r>
        <w:rPr>
          <w:color w:val="404040"/>
          <w:w w:val="90"/>
        </w:rPr>
        <w:t>por</w:t>
      </w:r>
      <w:r>
        <w:rPr>
          <w:color w:val="404040"/>
          <w:spacing w:val="-3"/>
        </w:rPr>
        <w:t> </w:t>
      </w:r>
      <w:r>
        <w:rPr>
          <w:color w:val="404040"/>
          <w:w w:val="90"/>
        </w:rPr>
        <w:t>alcanzar</w:t>
      </w:r>
      <w:r>
        <w:rPr>
          <w:color w:val="404040"/>
          <w:spacing w:val="-3"/>
        </w:rPr>
        <w:t> </w:t>
      </w:r>
      <w:r>
        <w:rPr>
          <w:color w:val="404040"/>
          <w:w w:val="90"/>
        </w:rPr>
        <w:t>con</w:t>
      </w:r>
      <w:r>
        <w:rPr>
          <w:color w:val="404040"/>
          <w:spacing w:val="-3"/>
        </w:rPr>
        <w:t> </w:t>
      </w:r>
      <w:r>
        <w:rPr>
          <w:color w:val="404040"/>
          <w:w w:val="90"/>
        </w:rPr>
        <w:t>este</w:t>
      </w:r>
      <w:r>
        <w:rPr>
          <w:color w:val="404040"/>
          <w:spacing w:val="-3"/>
        </w:rPr>
        <w:t> </w:t>
      </w:r>
      <w:r>
        <w:rPr>
          <w:rFonts w:ascii="Arial Black" w:hAnsi="Arial Black"/>
          <w:color w:val="404040"/>
          <w:w w:val="90"/>
        </w:rPr>
        <w:t>diagnóstico</w:t>
      </w:r>
      <w:r>
        <w:rPr>
          <w:rFonts w:ascii="Arial Black" w:hAnsi="Arial Black"/>
          <w:color w:val="404040"/>
          <w:spacing w:val="-6"/>
        </w:rPr>
        <w:t> </w:t>
      </w:r>
      <w:r>
        <w:rPr>
          <w:color w:val="404040"/>
          <w:w w:val="90"/>
        </w:rPr>
        <w:t>y</w:t>
      </w:r>
      <w:r>
        <w:rPr>
          <w:color w:val="404040"/>
          <w:spacing w:val="-3"/>
        </w:rPr>
        <w:t> </w:t>
      </w:r>
      <w:r>
        <w:rPr>
          <w:color w:val="404040"/>
          <w:w w:val="90"/>
        </w:rPr>
        <w:t>en</w:t>
      </w:r>
      <w:r>
        <w:rPr>
          <w:color w:val="404040"/>
          <w:spacing w:val="-3"/>
        </w:rPr>
        <w:t> </w:t>
      </w:r>
      <w:r>
        <w:rPr>
          <w:color w:val="404040"/>
          <w:w w:val="90"/>
        </w:rPr>
        <w:t>la</w:t>
      </w:r>
      <w:r>
        <w:rPr>
          <w:color w:val="404040"/>
          <w:spacing w:val="-3"/>
        </w:rPr>
        <w:t> </w:t>
      </w:r>
      <w:r>
        <w:rPr>
          <w:color w:val="404040"/>
          <w:w w:val="90"/>
        </w:rPr>
        <w:t>construcción</w:t>
      </w:r>
      <w:r>
        <w:rPr>
          <w:color w:val="404040"/>
          <w:spacing w:val="-3"/>
        </w:rPr>
        <w:t> </w:t>
      </w:r>
      <w:r>
        <w:rPr>
          <w:color w:val="404040"/>
          <w:spacing w:val="-5"/>
          <w:w w:val="90"/>
        </w:rPr>
        <w:t>del</w:t>
      </w:r>
    </w:p>
    <w:p>
      <w:pPr>
        <w:spacing w:line="314" w:lineRule="exact" w:before="0"/>
        <w:ind w:left="1699" w:right="0" w:firstLine="0"/>
        <w:jc w:val="both"/>
        <w:rPr>
          <w:rFonts w:ascii="Arial Black" w:hAnsi="Arial Black"/>
          <w:sz w:val="24"/>
        </w:rPr>
      </w:pPr>
      <w:r>
        <w:rPr>
          <w:rFonts w:ascii="Arial Black" w:hAnsi="Arial Black"/>
          <w:spacing w:val="-8"/>
          <w:sz w:val="24"/>
        </w:rPr>
        <w:t>PLAN</w:t>
      </w:r>
      <w:r>
        <w:rPr>
          <w:rFonts w:ascii="Arial Black" w:hAnsi="Arial Black"/>
          <w:spacing w:val="12"/>
          <w:sz w:val="24"/>
        </w:rPr>
        <w:t> </w:t>
      </w:r>
      <w:r>
        <w:rPr>
          <w:rFonts w:ascii="Arial Black" w:hAnsi="Arial Black"/>
          <w:spacing w:val="-8"/>
          <w:sz w:val="24"/>
        </w:rPr>
        <w:t>ESTATAL</w:t>
      </w:r>
      <w:r>
        <w:rPr>
          <w:rFonts w:ascii="Arial Black" w:hAnsi="Arial Black"/>
          <w:spacing w:val="12"/>
          <w:sz w:val="24"/>
        </w:rPr>
        <w:t> </w:t>
      </w:r>
      <w:r>
        <w:rPr>
          <w:rFonts w:ascii="Arial Black" w:hAnsi="Arial Black"/>
          <w:spacing w:val="-8"/>
          <w:sz w:val="24"/>
        </w:rPr>
        <w:t>DE</w:t>
      </w:r>
      <w:r>
        <w:rPr>
          <w:rFonts w:ascii="Arial Black" w:hAnsi="Arial Black"/>
          <w:spacing w:val="13"/>
          <w:sz w:val="24"/>
        </w:rPr>
        <w:t> </w:t>
      </w:r>
      <w:r>
        <w:rPr>
          <w:rFonts w:ascii="Arial Black" w:hAnsi="Arial Black"/>
          <w:spacing w:val="-8"/>
          <w:sz w:val="24"/>
        </w:rPr>
        <w:t>DESARROLLO</w:t>
      </w:r>
      <w:r>
        <w:rPr>
          <w:rFonts w:ascii="Arial Black" w:hAnsi="Arial Black"/>
          <w:spacing w:val="12"/>
          <w:sz w:val="24"/>
        </w:rPr>
        <w:t> </w:t>
      </w:r>
      <w:r>
        <w:rPr>
          <w:rFonts w:ascii="Arial Black" w:hAnsi="Arial Black"/>
          <w:spacing w:val="-8"/>
          <w:sz w:val="24"/>
        </w:rPr>
        <w:t>NAYARIT</w:t>
      </w:r>
      <w:r>
        <w:rPr>
          <w:rFonts w:ascii="Arial Black" w:hAnsi="Arial Black"/>
          <w:spacing w:val="12"/>
          <w:sz w:val="24"/>
        </w:rPr>
        <w:t> </w:t>
      </w:r>
      <w:r>
        <w:rPr>
          <w:rFonts w:ascii="Arial Black" w:hAnsi="Arial Black"/>
          <w:spacing w:val="-8"/>
          <w:sz w:val="24"/>
        </w:rPr>
        <w:t>2021–2027</w:t>
      </w:r>
      <w:r>
        <w:rPr>
          <w:rFonts w:ascii="Arial Black" w:hAnsi="Arial Black"/>
          <w:spacing w:val="13"/>
          <w:sz w:val="24"/>
        </w:rPr>
        <w:t> </w:t>
      </w:r>
      <w:r>
        <w:rPr>
          <w:rFonts w:ascii="Arial Black" w:hAnsi="Arial Black"/>
          <w:spacing w:val="-8"/>
          <w:sz w:val="24"/>
        </w:rPr>
        <w:t>CON</w:t>
      </w:r>
      <w:r>
        <w:rPr>
          <w:rFonts w:ascii="Arial Black" w:hAnsi="Arial Black"/>
          <w:spacing w:val="12"/>
          <w:sz w:val="24"/>
        </w:rPr>
        <w:t> </w:t>
      </w:r>
      <w:r>
        <w:rPr>
          <w:rFonts w:ascii="Arial Black" w:hAnsi="Arial Black"/>
          <w:spacing w:val="-8"/>
          <w:sz w:val="24"/>
        </w:rPr>
        <w:t>VISIÓN</w:t>
      </w:r>
    </w:p>
    <w:p>
      <w:pPr>
        <w:pStyle w:val="BodyText"/>
        <w:spacing w:line="254" w:lineRule="auto"/>
        <w:ind w:left="1699" w:right="1694"/>
        <w:jc w:val="both"/>
      </w:pPr>
      <w:r>
        <w:rPr>
          <w:rFonts w:ascii="Arial Black" w:hAnsi="Arial Black"/>
          <w:spacing w:val="-10"/>
        </w:rPr>
        <w:t>ESTRATÉGICA DE</w:t>
      </w:r>
      <w:r>
        <w:rPr>
          <w:rFonts w:ascii="Arial Black" w:hAnsi="Arial Black"/>
          <w:spacing w:val="-11"/>
        </w:rPr>
        <w:t> </w:t>
      </w:r>
      <w:r>
        <w:rPr>
          <w:rFonts w:ascii="Arial Black" w:hAnsi="Arial Black"/>
          <w:spacing w:val="-10"/>
        </w:rPr>
        <w:t>LARGO PLAZO</w:t>
      </w:r>
      <w:r>
        <w:rPr>
          <w:rFonts w:ascii="Arial Black" w:hAnsi="Arial Black"/>
          <w:spacing w:val="-4"/>
        </w:rPr>
        <w:t> </w:t>
      </w:r>
      <w:r>
        <w:rPr>
          <w:color w:val="404040"/>
          <w:spacing w:val="-10"/>
        </w:rPr>
        <w:t>es, fomentar la promoción y </w:t>
      </w:r>
      <w:r>
        <w:rPr>
          <w:color w:val="404040"/>
          <w:spacing w:val="-10"/>
        </w:rPr>
        <w:t>desarrollo </w:t>
      </w:r>
      <w:r>
        <w:rPr>
          <w:color w:val="404040"/>
        </w:rPr>
        <w:t>de</w:t>
      </w:r>
      <w:r>
        <w:rPr>
          <w:color w:val="404040"/>
          <w:spacing w:val="-12"/>
        </w:rPr>
        <w:t> </w:t>
      </w:r>
      <w:r>
        <w:rPr>
          <w:color w:val="404040"/>
        </w:rPr>
        <w:t>nuestro</w:t>
      </w:r>
      <w:r>
        <w:rPr>
          <w:color w:val="404040"/>
          <w:spacing w:val="-12"/>
        </w:rPr>
        <w:t> </w:t>
      </w:r>
      <w:r>
        <w:rPr>
          <w:color w:val="404040"/>
        </w:rPr>
        <w:t>estado</w:t>
      </w:r>
      <w:r>
        <w:rPr>
          <w:color w:val="404040"/>
          <w:spacing w:val="-12"/>
        </w:rPr>
        <w:t> </w:t>
      </w:r>
      <w:r>
        <w:rPr>
          <w:color w:val="404040"/>
        </w:rPr>
        <w:t>y</w:t>
      </w:r>
      <w:r>
        <w:rPr>
          <w:color w:val="404040"/>
          <w:spacing w:val="-12"/>
        </w:rPr>
        <w:t> </w:t>
      </w:r>
      <w:r>
        <w:rPr>
          <w:color w:val="404040"/>
        </w:rPr>
        <w:t>municipios,</w:t>
      </w:r>
      <w:r>
        <w:rPr>
          <w:color w:val="404040"/>
          <w:spacing w:val="-12"/>
        </w:rPr>
        <w:t> </w:t>
      </w:r>
      <w:r>
        <w:rPr>
          <w:color w:val="404040"/>
        </w:rPr>
        <w:t>gestionando</w:t>
      </w:r>
      <w:r>
        <w:rPr>
          <w:color w:val="404040"/>
          <w:spacing w:val="-12"/>
        </w:rPr>
        <w:t> </w:t>
      </w:r>
      <w:r>
        <w:rPr>
          <w:color w:val="404040"/>
        </w:rPr>
        <w:t>con</w:t>
      </w:r>
      <w:r>
        <w:rPr>
          <w:color w:val="404040"/>
          <w:spacing w:val="-12"/>
        </w:rPr>
        <w:t> </w:t>
      </w:r>
      <w:r>
        <w:rPr>
          <w:color w:val="404040"/>
        </w:rPr>
        <w:t>los</w:t>
      </w:r>
      <w:r>
        <w:rPr>
          <w:color w:val="404040"/>
          <w:spacing w:val="-12"/>
        </w:rPr>
        <w:t> </w:t>
      </w:r>
      <w:r>
        <w:rPr>
          <w:color w:val="404040"/>
        </w:rPr>
        <w:t>sectores</w:t>
      </w:r>
      <w:r>
        <w:rPr>
          <w:color w:val="404040"/>
          <w:spacing w:val="-12"/>
        </w:rPr>
        <w:t> </w:t>
      </w:r>
      <w:r>
        <w:rPr>
          <w:color w:val="404040"/>
        </w:rPr>
        <w:t>públicos, privados y organismos de la sociedad civil, facilitando la utilización de instrumentos de apoyo, mediante la aplicación eficaz e integrada y </w:t>
      </w:r>
      <w:r>
        <w:rPr>
          <w:color w:val="404040"/>
          <w:spacing w:val="-8"/>
        </w:rPr>
        <w:t>ordenada</w:t>
      </w:r>
      <w:r>
        <w:rPr>
          <w:color w:val="404040"/>
          <w:spacing w:val="-14"/>
        </w:rPr>
        <w:t> </w:t>
      </w:r>
      <w:r>
        <w:rPr>
          <w:color w:val="404040"/>
          <w:spacing w:val="-8"/>
        </w:rPr>
        <w:t>de</w:t>
      </w:r>
      <w:r>
        <w:rPr>
          <w:color w:val="404040"/>
          <w:spacing w:val="-13"/>
        </w:rPr>
        <w:t> </w:t>
      </w:r>
      <w:r>
        <w:rPr>
          <w:color w:val="404040"/>
          <w:spacing w:val="-8"/>
        </w:rPr>
        <w:t>iniciativas,</w:t>
      </w:r>
      <w:r>
        <w:rPr>
          <w:color w:val="404040"/>
          <w:spacing w:val="-13"/>
        </w:rPr>
        <w:t> </w:t>
      </w:r>
      <w:r>
        <w:rPr>
          <w:color w:val="404040"/>
          <w:spacing w:val="-8"/>
        </w:rPr>
        <w:t>programas</w:t>
      </w:r>
      <w:r>
        <w:rPr>
          <w:color w:val="404040"/>
          <w:spacing w:val="-13"/>
        </w:rPr>
        <w:t> </w:t>
      </w:r>
      <w:r>
        <w:rPr>
          <w:color w:val="404040"/>
          <w:spacing w:val="-8"/>
        </w:rPr>
        <w:t>y</w:t>
      </w:r>
      <w:r>
        <w:rPr>
          <w:color w:val="404040"/>
          <w:spacing w:val="-13"/>
        </w:rPr>
        <w:t> </w:t>
      </w:r>
      <w:r>
        <w:rPr>
          <w:color w:val="404040"/>
          <w:spacing w:val="-8"/>
        </w:rPr>
        <w:t>proyectos</w:t>
      </w:r>
      <w:r>
        <w:rPr>
          <w:color w:val="404040"/>
          <w:spacing w:val="-13"/>
        </w:rPr>
        <w:t> </w:t>
      </w:r>
      <w:r>
        <w:rPr>
          <w:color w:val="404040"/>
          <w:spacing w:val="-8"/>
        </w:rPr>
        <w:t>que</w:t>
      </w:r>
      <w:r>
        <w:rPr>
          <w:color w:val="404040"/>
          <w:spacing w:val="-13"/>
        </w:rPr>
        <w:t> </w:t>
      </w:r>
      <w:r>
        <w:rPr>
          <w:color w:val="404040"/>
          <w:spacing w:val="-8"/>
        </w:rPr>
        <w:t>impacten</w:t>
      </w:r>
      <w:r>
        <w:rPr>
          <w:color w:val="404040"/>
          <w:spacing w:val="-13"/>
        </w:rPr>
        <w:t> </w:t>
      </w:r>
      <w:r>
        <w:rPr>
          <w:color w:val="404040"/>
          <w:spacing w:val="-8"/>
        </w:rPr>
        <w:t>en</w:t>
      </w:r>
      <w:r>
        <w:rPr>
          <w:color w:val="404040"/>
          <w:spacing w:val="-13"/>
        </w:rPr>
        <w:t> </w:t>
      </w:r>
      <w:r>
        <w:rPr>
          <w:color w:val="404040"/>
          <w:spacing w:val="-8"/>
        </w:rPr>
        <w:t>lo</w:t>
      </w:r>
      <w:r>
        <w:rPr>
          <w:color w:val="404040"/>
          <w:spacing w:val="-13"/>
        </w:rPr>
        <w:t> </w:t>
      </w:r>
      <w:r>
        <w:rPr>
          <w:color w:val="404040"/>
          <w:spacing w:val="-8"/>
        </w:rPr>
        <w:t>estatal, </w:t>
      </w:r>
      <w:r>
        <w:rPr>
          <w:color w:val="404040"/>
          <w:spacing w:val="-2"/>
        </w:rPr>
        <w:t>municipal</w:t>
      </w:r>
      <w:r>
        <w:rPr>
          <w:color w:val="404040"/>
          <w:spacing w:val="-30"/>
        </w:rPr>
        <w:t> </w:t>
      </w:r>
      <w:r>
        <w:rPr>
          <w:color w:val="404040"/>
          <w:spacing w:val="-2"/>
        </w:rPr>
        <w:t>y</w:t>
      </w:r>
      <w:r>
        <w:rPr>
          <w:color w:val="404040"/>
          <w:spacing w:val="-30"/>
        </w:rPr>
        <w:t> </w:t>
      </w:r>
      <w:r>
        <w:rPr>
          <w:color w:val="404040"/>
          <w:spacing w:val="-2"/>
        </w:rPr>
        <w:t>empuje</w:t>
      </w:r>
      <w:r>
        <w:rPr>
          <w:color w:val="404040"/>
          <w:spacing w:val="-30"/>
        </w:rPr>
        <w:t> </w:t>
      </w:r>
      <w:r>
        <w:rPr>
          <w:color w:val="404040"/>
          <w:spacing w:val="-2"/>
        </w:rPr>
        <w:t>el</w:t>
      </w:r>
      <w:r>
        <w:rPr>
          <w:color w:val="404040"/>
          <w:spacing w:val="-30"/>
        </w:rPr>
        <w:t> </w:t>
      </w:r>
      <w:r>
        <w:rPr>
          <w:color w:val="404040"/>
          <w:spacing w:val="-2"/>
        </w:rPr>
        <w:t>crecimiento</w:t>
      </w:r>
      <w:r>
        <w:rPr>
          <w:color w:val="404040"/>
          <w:spacing w:val="-30"/>
        </w:rPr>
        <w:t> </w:t>
      </w:r>
      <w:r>
        <w:rPr>
          <w:color w:val="404040"/>
          <w:spacing w:val="-2"/>
        </w:rPr>
        <w:t>nacional.</w:t>
      </w:r>
    </w:p>
    <w:p>
      <w:pPr>
        <w:pStyle w:val="BodyText"/>
        <w:spacing w:before="5"/>
        <w:rPr>
          <w:sz w:val="25"/>
        </w:rPr>
      </w:pPr>
    </w:p>
    <w:p>
      <w:pPr>
        <w:pStyle w:val="BodyText"/>
        <w:spacing w:line="259" w:lineRule="auto"/>
        <w:ind w:left="1699" w:right="1694"/>
        <w:jc w:val="both"/>
      </w:pPr>
      <w:r>
        <w:rPr>
          <w:color w:val="404040"/>
          <w:spacing w:val="-6"/>
        </w:rPr>
        <w:t>En</w:t>
      </w:r>
      <w:r>
        <w:rPr>
          <w:color w:val="404040"/>
          <w:spacing w:val="-12"/>
        </w:rPr>
        <w:t> </w:t>
      </w:r>
      <w:r>
        <w:rPr>
          <w:color w:val="404040"/>
          <w:spacing w:val="-6"/>
        </w:rPr>
        <w:t>el</w:t>
      </w:r>
      <w:r>
        <w:rPr>
          <w:color w:val="404040"/>
          <w:spacing w:val="-12"/>
        </w:rPr>
        <w:t> </w:t>
      </w:r>
      <w:r>
        <w:rPr>
          <w:color w:val="404040"/>
          <w:spacing w:val="-6"/>
        </w:rPr>
        <w:t>presente</w:t>
      </w:r>
      <w:r>
        <w:rPr>
          <w:color w:val="404040"/>
          <w:spacing w:val="-12"/>
        </w:rPr>
        <w:t> </w:t>
      </w:r>
      <w:r>
        <w:rPr>
          <w:color w:val="404040"/>
          <w:spacing w:val="-6"/>
        </w:rPr>
        <w:t>diagnóstico</w:t>
      </w:r>
      <w:r>
        <w:rPr>
          <w:color w:val="404040"/>
          <w:spacing w:val="-12"/>
        </w:rPr>
        <w:t> </w:t>
      </w:r>
      <w:r>
        <w:rPr>
          <w:color w:val="404040"/>
          <w:spacing w:val="-6"/>
        </w:rPr>
        <w:t>nos</w:t>
      </w:r>
      <w:r>
        <w:rPr>
          <w:color w:val="404040"/>
          <w:spacing w:val="-12"/>
        </w:rPr>
        <w:t> </w:t>
      </w:r>
      <w:r>
        <w:rPr>
          <w:color w:val="404040"/>
          <w:spacing w:val="-6"/>
        </w:rPr>
        <w:t>centraremos</w:t>
      </w:r>
      <w:r>
        <w:rPr>
          <w:color w:val="404040"/>
          <w:spacing w:val="-12"/>
        </w:rPr>
        <w:t> </w:t>
      </w:r>
      <w:r>
        <w:rPr>
          <w:color w:val="404040"/>
          <w:spacing w:val="-6"/>
        </w:rPr>
        <w:t>en</w:t>
      </w:r>
      <w:r>
        <w:rPr>
          <w:color w:val="404040"/>
          <w:spacing w:val="-12"/>
        </w:rPr>
        <w:t> </w:t>
      </w:r>
      <w:r>
        <w:rPr>
          <w:color w:val="404040"/>
          <w:spacing w:val="-6"/>
        </w:rPr>
        <w:t>el</w:t>
      </w:r>
      <w:r>
        <w:rPr>
          <w:color w:val="404040"/>
          <w:spacing w:val="-12"/>
        </w:rPr>
        <w:t> </w:t>
      </w:r>
      <w:r>
        <w:rPr>
          <w:color w:val="404040"/>
          <w:spacing w:val="-6"/>
        </w:rPr>
        <w:t>proceso</w:t>
      </w:r>
      <w:r>
        <w:rPr>
          <w:color w:val="404040"/>
          <w:spacing w:val="-12"/>
        </w:rPr>
        <w:t> </w:t>
      </w:r>
      <w:r>
        <w:rPr>
          <w:color w:val="404040"/>
          <w:spacing w:val="-6"/>
        </w:rPr>
        <w:t>de</w:t>
      </w:r>
      <w:r>
        <w:rPr>
          <w:color w:val="404040"/>
          <w:spacing w:val="-12"/>
        </w:rPr>
        <w:t> </w:t>
      </w:r>
      <w:r>
        <w:rPr>
          <w:color w:val="404040"/>
          <w:spacing w:val="-6"/>
        </w:rPr>
        <w:t>detección</w:t>
      </w:r>
      <w:r>
        <w:rPr>
          <w:color w:val="404040"/>
          <w:spacing w:val="-12"/>
        </w:rPr>
        <w:t> </w:t>
      </w:r>
      <w:r>
        <w:rPr>
          <w:color w:val="404040"/>
          <w:spacing w:val="-6"/>
        </w:rPr>
        <w:t>de necesidades</w:t>
      </w:r>
      <w:r>
        <w:rPr>
          <w:color w:val="404040"/>
          <w:spacing w:val="-16"/>
        </w:rPr>
        <w:t> </w:t>
      </w:r>
      <w:r>
        <w:rPr>
          <w:color w:val="404040"/>
          <w:spacing w:val="-6"/>
        </w:rPr>
        <w:t>que</w:t>
      </w:r>
      <w:r>
        <w:rPr>
          <w:color w:val="404040"/>
          <w:spacing w:val="-15"/>
        </w:rPr>
        <w:t> </w:t>
      </w:r>
      <w:r>
        <w:rPr>
          <w:color w:val="404040"/>
          <w:spacing w:val="-6"/>
        </w:rPr>
        <w:t>sean</w:t>
      </w:r>
      <w:r>
        <w:rPr>
          <w:color w:val="404040"/>
          <w:spacing w:val="-15"/>
        </w:rPr>
        <w:t> </w:t>
      </w:r>
      <w:r>
        <w:rPr>
          <w:color w:val="404040"/>
          <w:spacing w:val="-6"/>
        </w:rPr>
        <w:t>claramente</w:t>
      </w:r>
      <w:r>
        <w:rPr>
          <w:color w:val="404040"/>
          <w:spacing w:val="-15"/>
        </w:rPr>
        <w:t> </w:t>
      </w:r>
      <w:r>
        <w:rPr>
          <w:color w:val="404040"/>
          <w:spacing w:val="-6"/>
        </w:rPr>
        <w:t>incorporadas</w:t>
      </w:r>
      <w:r>
        <w:rPr>
          <w:color w:val="404040"/>
          <w:spacing w:val="-15"/>
        </w:rPr>
        <w:t> </w:t>
      </w:r>
      <w:r>
        <w:rPr>
          <w:color w:val="404040"/>
          <w:spacing w:val="-6"/>
        </w:rPr>
        <w:t>en</w:t>
      </w:r>
      <w:r>
        <w:rPr>
          <w:color w:val="404040"/>
          <w:spacing w:val="-15"/>
        </w:rPr>
        <w:t> </w:t>
      </w:r>
      <w:r>
        <w:rPr>
          <w:color w:val="404040"/>
          <w:spacing w:val="-6"/>
        </w:rPr>
        <w:t>los</w:t>
      </w:r>
      <w:r>
        <w:rPr>
          <w:color w:val="404040"/>
          <w:spacing w:val="-15"/>
        </w:rPr>
        <w:t> </w:t>
      </w:r>
      <w:r>
        <w:rPr>
          <w:color w:val="404040"/>
          <w:spacing w:val="-6"/>
        </w:rPr>
        <w:t>cuatro</w:t>
      </w:r>
      <w:r>
        <w:rPr>
          <w:color w:val="404040"/>
          <w:spacing w:val="-15"/>
        </w:rPr>
        <w:t> </w:t>
      </w:r>
      <w:r>
        <w:rPr>
          <w:color w:val="404040"/>
          <w:spacing w:val="-6"/>
        </w:rPr>
        <w:t>ejes</w:t>
      </w:r>
      <w:r>
        <w:rPr>
          <w:color w:val="404040"/>
          <w:spacing w:val="-15"/>
        </w:rPr>
        <w:t> </w:t>
      </w:r>
      <w:r>
        <w:rPr>
          <w:color w:val="404040"/>
          <w:spacing w:val="-6"/>
        </w:rPr>
        <w:t>rectores </w:t>
      </w:r>
      <w:r>
        <w:rPr>
          <w:color w:val="404040"/>
          <w:spacing w:val="-4"/>
        </w:rPr>
        <w:t>de</w:t>
      </w:r>
      <w:r>
        <w:rPr>
          <w:color w:val="404040"/>
          <w:spacing w:val="-16"/>
        </w:rPr>
        <w:t> </w:t>
      </w:r>
      <w:r>
        <w:rPr>
          <w:color w:val="404040"/>
          <w:spacing w:val="-4"/>
        </w:rPr>
        <w:t>la</w:t>
      </w:r>
      <w:r>
        <w:rPr>
          <w:color w:val="404040"/>
          <w:spacing w:val="-16"/>
        </w:rPr>
        <w:t> </w:t>
      </w:r>
      <w:r>
        <w:rPr>
          <w:color w:val="404040"/>
          <w:spacing w:val="-4"/>
        </w:rPr>
        <w:t>conformación</w:t>
      </w:r>
      <w:r>
        <w:rPr>
          <w:color w:val="404040"/>
          <w:spacing w:val="-16"/>
        </w:rPr>
        <w:t> </w:t>
      </w:r>
      <w:r>
        <w:rPr>
          <w:color w:val="404040"/>
          <w:spacing w:val="-4"/>
        </w:rPr>
        <w:t>del</w:t>
      </w:r>
      <w:r>
        <w:rPr>
          <w:color w:val="404040"/>
          <w:spacing w:val="-16"/>
        </w:rPr>
        <w:t> </w:t>
      </w:r>
      <w:r>
        <w:rPr>
          <w:color w:val="404040"/>
          <w:spacing w:val="-4"/>
        </w:rPr>
        <w:t>PLAN</w:t>
      </w:r>
      <w:r>
        <w:rPr>
          <w:color w:val="404040"/>
          <w:spacing w:val="-16"/>
        </w:rPr>
        <w:t> </w:t>
      </w:r>
      <w:r>
        <w:rPr>
          <w:color w:val="404040"/>
          <w:spacing w:val="-4"/>
        </w:rPr>
        <w:t>ESTATAL</w:t>
      </w:r>
      <w:r>
        <w:rPr>
          <w:color w:val="404040"/>
          <w:spacing w:val="-16"/>
        </w:rPr>
        <w:t> </w:t>
      </w:r>
      <w:r>
        <w:rPr>
          <w:color w:val="404040"/>
          <w:spacing w:val="-4"/>
        </w:rPr>
        <w:t>DE</w:t>
      </w:r>
      <w:r>
        <w:rPr>
          <w:color w:val="404040"/>
          <w:spacing w:val="-16"/>
        </w:rPr>
        <w:t> </w:t>
      </w:r>
      <w:r>
        <w:rPr>
          <w:color w:val="404040"/>
          <w:spacing w:val="-4"/>
        </w:rPr>
        <w:t>DESARROLLO</w:t>
      </w:r>
      <w:r>
        <w:rPr>
          <w:color w:val="404040"/>
          <w:spacing w:val="-16"/>
        </w:rPr>
        <w:t> </w:t>
      </w:r>
      <w:r>
        <w:rPr>
          <w:color w:val="404040"/>
          <w:spacing w:val="-4"/>
        </w:rPr>
        <w:t>NAYARIT</w:t>
      </w:r>
      <w:r>
        <w:rPr>
          <w:color w:val="404040"/>
          <w:spacing w:val="-16"/>
        </w:rPr>
        <w:t> </w:t>
      </w:r>
      <w:r>
        <w:rPr>
          <w:color w:val="404040"/>
          <w:spacing w:val="-4"/>
        </w:rPr>
        <w:t>2021</w:t>
      </w:r>
      <w:r>
        <w:rPr>
          <w:color w:val="404040"/>
          <w:spacing w:val="-16"/>
        </w:rPr>
        <w:t> </w:t>
      </w:r>
      <w:r>
        <w:rPr>
          <w:color w:val="404040"/>
          <w:spacing w:val="-4"/>
        </w:rPr>
        <w:t>– </w:t>
      </w:r>
      <w:r>
        <w:rPr>
          <w:color w:val="404040"/>
        </w:rPr>
        <w:t>2027</w:t>
      </w:r>
      <w:r>
        <w:rPr>
          <w:color w:val="404040"/>
          <w:spacing w:val="-30"/>
        </w:rPr>
        <w:t> </w:t>
      </w:r>
      <w:r>
        <w:rPr>
          <w:color w:val="404040"/>
        </w:rPr>
        <w:t>CON</w:t>
      </w:r>
      <w:r>
        <w:rPr>
          <w:color w:val="404040"/>
          <w:spacing w:val="-30"/>
        </w:rPr>
        <w:t> </w:t>
      </w:r>
      <w:r>
        <w:rPr>
          <w:color w:val="404040"/>
        </w:rPr>
        <w:t>VISIÓN</w:t>
      </w:r>
      <w:r>
        <w:rPr>
          <w:color w:val="404040"/>
          <w:spacing w:val="-30"/>
        </w:rPr>
        <w:t> </w:t>
      </w:r>
      <w:r>
        <w:rPr>
          <w:color w:val="404040"/>
        </w:rPr>
        <w:t>ESTRATÉGICA</w:t>
      </w:r>
      <w:r>
        <w:rPr>
          <w:color w:val="404040"/>
          <w:spacing w:val="-30"/>
        </w:rPr>
        <w:t> </w:t>
      </w:r>
      <w:r>
        <w:rPr>
          <w:color w:val="404040"/>
        </w:rPr>
        <w:t>DE</w:t>
      </w:r>
      <w:r>
        <w:rPr>
          <w:color w:val="404040"/>
          <w:spacing w:val="-30"/>
        </w:rPr>
        <w:t> </w:t>
      </w:r>
      <w:r>
        <w:rPr>
          <w:color w:val="404040"/>
        </w:rPr>
        <w:t>LARGO</w:t>
      </w:r>
      <w:r>
        <w:rPr>
          <w:color w:val="404040"/>
          <w:spacing w:val="-30"/>
        </w:rPr>
        <w:t> </w:t>
      </w:r>
      <w:r>
        <w:rPr>
          <w:color w:val="404040"/>
        </w:rPr>
        <w:t>PLAZO,</w:t>
      </w:r>
      <w:r>
        <w:rPr>
          <w:color w:val="404040"/>
          <w:spacing w:val="-30"/>
        </w:rPr>
        <w:t> </w:t>
      </w:r>
      <w:r>
        <w:rPr>
          <w:color w:val="404040"/>
        </w:rPr>
        <w:t>los</w:t>
      </w:r>
      <w:r>
        <w:rPr>
          <w:color w:val="404040"/>
          <w:spacing w:val="-30"/>
        </w:rPr>
        <w:t> </w:t>
      </w:r>
      <w:r>
        <w:rPr>
          <w:color w:val="404040"/>
        </w:rPr>
        <w:t>cuales</w:t>
      </w:r>
      <w:r>
        <w:rPr>
          <w:color w:val="404040"/>
          <w:spacing w:val="-30"/>
        </w:rPr>
        <w:t> </w:t>
      </w:r>
      <w:r>
        <w:rPr>
          <w:color w:val="404040"/>
        </w:rPr>
        <w:t>son:</w:t>
      </w:r>
    </w:p>
    <w:p>
      <w:pPr>
        <w:pStyle w:val="BodyText"/>
        <w:spacing w:before="2"/>
        <w:rPr>
          <w:sz w:val="29"/>
        </w:rPr>
      </w:pPr>
    </w:p>
    <w:p>
      <w:pPr>
        <w:pStyle w:val="ListParagraph"/>
        <w:numPr>
          <w:ilvl w:val="0"/>
          <w:numId w:val="98"/>
        </w:numPr>
        <w:tabs>
          <w:tab w:pos="2929" w:val="left" w:leader="none"/>
        </w:tabs>
        <w:spacing w:line="283" w:lineRule="auto" w:before="0" w:after="0"/>
        <w:ind w:left="2419" w:right="3001" w:firstLine="0"/>
        <w:jc w:val="left"/>
        <w:rPr>
          <w:i/>
          <w:color w:val="C00000"/>
          <w:sz w:val="23"/>
        </w:rPr>
      </w:pPr>
      <w:r>
        <w:rPr>
          <w:color w:val="C00000"/>
          <w:w w:val="110"/>
          <w:sz w:val="23"/>
        </w:rPr>
        <w:t>GOBERNANZA, SEGURIDAD Y CULTURA DE LA </w:t>
      </w:r>
      <w:r>
        <w:rPr>
          <w:color w:val="C00000"/>
          <w:spacing w:val="-2"/>
          <w:w w:val="110"/>
          <w:sz w:val="23"/>
        </w:rPr>
        <w:t>LEGALIDAD</w:t>
      </w:r>
    </w:p>
    <w:p>
      <w:pPr>
        <w:pStyle w:val="ListParagraph"/>
        <w:numPr>
          <w:ilvl w:val="0"/>
          <w:numId w:val="98"/>
        </w:numPr>
        <w:tabs>
          <w:tab w:pos="3053" w:val="left" w:leader="none"/>
          <w:tab w:pos="3054" w:val="left" w:leader="none"/>
        </w:tabs>
        <w:spacing w:line="240" w:lineRule="auto" w:before="2" w:after="0"/>
        <w:ind w:left="3053" w:right="0" w:hanging="635"/>
        <w:jc w:val="left"/>
        <w:rPr>
          <w:i/>
          <w:color w:val="0070C0"/>
          <w:sz w:val="23"/>
        </w:rPr>
      </w:pPr>
      <w:r>
        <w:rPr>
          <w:color w:val="0070C0"/>
          <w:sz w:val="23"/>
        </w:rPr>
        <w:t>DISMINUIR</w:t>
      </w:r>
      <w:r>
        <w:rPr>
          <w:color w:val="0070C0"/>
          <w:spacing w:val="63"/>
          <w:sz w:val="23"/>
        </w:rPr>
        <w:t> </w:t>
      </w:r>
      <w:r>
        <w:rPr>
          <w:color w:val="0070C0"/>
          <w:sz w:val="23"/>
        </w:rPr>
        <w:t>LA</w:t>
      </w:r>
      <w:r>
        <w:rPr>
          <w:color w:val="0070C0"/>
          <w:spacing w:val="64"/>
          <w:sz w:val="23"/>
        </w:rPr>
        <w:t> </w:t>
      </w:r>
      <w:r>
        <w:rPr>
          <w:color w:val="0070C0"/>
          <w:sz w:val="23"/>
        </w:rPr>
        <w:t>POBREZA</w:t>
      </w:r>
      <w:r>
        <w:rPr>
          <w:color w:val="0070C0"/>
          <w:spacing w:val="64"/>
          <w:sz w:val="23"/>
        </w:rPr>
        <w:t> </w:t>
      </w:r>
      <w:r>
        <w:rPr>
          <w:color w:val="0070C0"/>
          <w:sz w:val="23"/>
        </w:rPr>
        <w:t>Y</w:t>
      </w:r>
      <w:r>
        <w:rPr>
          <w:color w:val="0070C0"/>
          <w:spacing w:val="64"/>
          <w:sz w:val="23"/>
        </w:rPr>
        <w:t> </w:t>
      </w:r>
      <w:r>
        <w:rPr>
          <w:color w:val="0070C0"/>
          <w:spacing w:val="-2"/>
          <w:sz w:val="23"/>
        </w:rPr>
        <w:t>DESIGUALDAD</w:t>
      </w:r>
    </w:p>
    <w:p>
      <w:pPr>
        <w:pStyle w:val="ListParagraph"/>
        <w:numPr>
          <w:ilvl w:val="0"/>
          <w:numId w:val="98"/>
        </w:numPr>
        <w:tabs>
          <w:tab w:pos="3053" w:val="left" w:leader="none"/>
          <w:tab w:pos="3054" w:val="left" w:leader="none"/>
        </w:tabs>
        <w:spacing w:line="240" w:lineRule="auto" w:before="52" w:after="0"/>
        <w:ind w:left="3053" w:right="0" w:hanging="635"/>
        <w:jc w:val="left"/>
        <w:rPr>
          <w:i/>
          <w:color w:val="00B050"/>
          <w:sz w:val="23"/>
        </w:rPr>
      </w:pPr>
      <w:r>
        <w:rPr>
          <w:color w:val="00B050"/>
          <w:w w:val="110"/>
          <w:sz w:val="23"/>
        </w:rPr>
        <w:t>DESARROLLO</w:t>
      </w:r>
      <w:r>
        <w:rPr>
          <w:color w:val="00B050"/>
          <w:spacing w:val="11"/>
          <w:w w:val="110"/>
          <w:sz w:val="23"/>
        </w:rPr>
        <w:t> </w:t>
      </w:r>
      <w:r>
        <w:rPr>
          <w:color w:val="00B050"/>
          <w:w w:val="110"/>
          <w:sz w:val="23"/>
        </w:rPr>
        <w:t>REGIONAL</w:t>
      </w:r>
      <w:r>
        <w:rPr>
          <w:color w:val="00B050"/>
          <w:spacing w:val="12"/>
          <w:w w:val="110"/>
          <w:sz w:val="23"/>
        </w:rPr>
        <w:t> </w:t>
      </w:r>
      <w:r>
        <w:rPr>
          <w:color w:val="00B050"/>
          <w:spacing w:val="-2"/>
          <w:w w:val="110"/>
          <w:sz w:val="23"/>
        </w:rPr>
        <w:t>SUSTENTABLE</w:t>
      </w:r>
    </w:p>
    <w:p>
      <w:pPr>
        <w:spacing w:line="283" w:lineRule="auto" w:before="52"/>
        <w:ind w:left="2407" w:right="2400" w:firstLine="12"/>
        <w:jc w:val="left"/>
        <w:rPr>
          <w:sz w:val="23"/>
        </w:rPr>
      </w:pPr>
      <w:r>
        <w:rPr>
          <w:i/>
          <w:color w:val="FE8302"/>
          <w:w w:val="105"/>
          <w:sz w:val="23"/>
        </w:rPr>
        <w:t>04 </w:t>
      </w:r>
      <w:r>
        <w:rPr>
          <w:color w:val="FE8302"/>
          <w:w w:val="105"/>
          <w:sz w:val="23"/>
        </w:rPr>
        <w:t>.</w:t>
      </w:r>
      <w:r>
        <w:rPr>
          <w:color w:val="FE8302"/>
          <w:spacing w:val="40"/>
          <w:w w:val="105"/>
          <w:sz w:val="23"/>
        </w:rPr>
        <w:t> </w:t>
      </w:r>
      <w:r>
        <w:rPr>
          <w:color w:val="FE8302"/>
          <w:w w:val="105"/>
          <w:sz w:val="23"/>
        </w:rPr>
        <w:t>COMPETITIVIDAD, CRECIMIENTO ECONÓMICO Y </w:t>
      </w:r>
      <w:r>
        <w:rPr>
          <w:color w:val="FE8302"/>
          <w:spacing w:val="-2"/>
          <w:w w:val="105"/>
          <w:sz w:val="23"/>
        </w:rPr>
        <w:t>EMPLEO</w:t>
      </w:r>
    </w:p>
    <w:p>
      <w:pPr>
        <w:spacing w:after="0" w:line="283" w:lineRule="auto"/>
        <w:jc w:val="left"/>
        <w:rPr>
          <w:sz w:val="23"/>
        </w:rPr>
        <w:sectPr>
          <w:footerReference w:type="even" r:id="rId56"/>
          <w:pgSz w:w="11900" w:h="16840"/>
          <w:pgMar w:footer="798" w:header="0" w:top="1320" w:bottom="980" w:left="0" w:right="0"/>
          <w:pgNumType w:start="56"/>
        </w:sectPr>
      </w:pPr>
    </w:p>
    <w:p>
      <w:pPr>
        <w:pStyle w:val="BodyText"/>
        <w:ind w:left="1701"/>
        <w:rPr>
          <w:sz w:val="20"/>
        </w:rPr>
      </w:pPr>
      <w:r>
        <w:rPr>
          <w:sz w:val="20"/>
        </w:rPr>
        <w:drawing>
          <wp:inline distT="0" distB="0" distL="0" distR="0">
            <wp:extent cx="5446149" cy="2279904"/>
            <wp:effectExtent l="0" t="0" r="0" b="0"/>
            <wp:docPr id="47" name="image32.jpeg"/>
            <wp:cNvGraphicFramePr>
              <a:graphicFrameLocks noChangeAspect="1"/>
            </wp:cNvGraphicFramePr>
            <a:graphic>
              <a:graphicData uri="http://schemas.openxmlformats.org/drawingml/2006/picture">
                <pic:pic>
                  <pic:nvPicPr>
                    <pic:cNvPr id="48" name="image32.jpeg"/>
                    <pic:cNvPicPr/>
                  </pic:nvPicPr>
                  <pic:blipFill>
                    <a:blip r:embed="rId58" cstate="print"/>
                    <a:stretch>
                      <a:fillRect/>
                    </a:stretch>
                  </pic:blipFill>
                  <pic:spPr>
                    <a:xfrm>
                      <a:off x="0" y="0"/>
                      <a:ext cx="5446149" cy="2279904"/>
                    </a:xfrm>
                    <a:prstGeom prst="rect">
                      <a:avLst/>
                    </a:prstGeom>
                  </pic:spPr>
                </pic:pic>
              </a:graphicData>
            </a:graphic>
          </wp:inline>
        </w:drawing>
      </w:r>
      <w:r>
        <w:rPr>
          <w:sz w:val="20"/>
        </w:rPr>
      </w:r>
    </w:p>
    <w:p>
      <w:pPr>
        <w:pStyle w:val="BodyText"/>
        <w:rPr>
          <w:sz w:val="20"/>
        </w:rPr>
      </w:pPr>
    </w:p>
    <w:p>
      <w:pPr>
        <w:pStyle w:val="BodyText"/>
        <w:spacing w:before="6"/>
        <w:rPr>
          <w:sz w:val="23"/>
        </w:rPr>
      </w:pPr>
    </w:p>
    <w:p>
      <w:pPr>
        <w:spacing w:line="283" w:lineRule="auto" w:before="120"/>
        <w:ind w:left="2172" w:right="2032" w:firstLine="1710"/>
        <w:jc w:val="left"/>
        <w:rPr>
          <w:sz w:val="23"/>
        </w:rPr>
      </w:pPr>
      <w:r>
        <w:rPr>
          <w:w w:val="110"/>
          <w:sz w:val="23"/>
        </w:rPr>
        <w:t>DIAGNÓSTICO DEL EJE RECTOR </w:t>
      </w:r>
      <w:r>
        <w:rPr>
          <w:color w:val="7030A0"/>
          <w:w w:val="110"/>
          <w:sz w:val="23"/>
        </w:rPr>
        <w:t>GOBERNANZA, SEGURIDAD Y CULTURA DE LA LEGALIDAD</w:t>
      </w:r>
    </w:p>
    <w:p>
      <w:pPr>
        <w:pStyle w:val="BodyText"/>
        <w:spacing w:line="225" w:lineRule="auto" w:before="246"/>
        <w:ind w:left="1699" w:right="1694"/>
        <w:jc w:val="both"/>
      </w:pPr>
      <w:r>
        <w:rPr>
          <w:color w:val="404040"/>
          <w:spacing w:val="-8"/>
        </w:rPr>
        <w:t>El Laboratorio Nacional de Políticas Públicas de México (LNPP) es un </w:t>
      </w:r>
      <w:r>
        <w:rPr>
          <w:color w:val="404040"/>
          <w:spacing w:val="-8"/>
        </w:rPr>
        <w:t>centro </w:t>
      </w:r>
      <w:r>
        <w:rPr>
          <w:color w:val="404040"/>
        </w:rPr>
        <w:t>de</w:t>
      </w:r>
      <w:r>
        <w:rPr>
          <w:color w:val="404040"/>
          <w:spacing w:val="-20"/>
        </w:rPr>
        <w:t> </w:t>
      </w:r>
      <w:r>
        <w:rPr>
          <w:color w:val="404040"/>
        </w:rPr>
        <w:t>investigación</w:t>
      </w:r>
      <w:r>
        <w:rPr>
          <w:color w:val="404040"/>
          <w:spacing w:val="-20"/>
        </w:rPr>
        <w:t> </w:t>
      </w:r>
      <w:r>
        <w:rPr>
          <w:color w:val="404040"/>
        </w:rPr>
        <w:t>aplicada</w:t>
      </w:r>
      <w:r>
        <w:rPr>
          <w:color w:val="404040"/>
          <w:spacing w:val="-20"/>
        </w:rPr>
        <w:t> </w:t>
      </w:r>
      <w:r>
        <w:rPr>
          <w:color w:val="404040"/>
        </w:rPr>
        <w:t>para</w:t>
      </w:r>
      <w:r>
        <w:rPr>
          <w:color w:val="404040"/>
          <w:spacing w:val="-20"/>
        </w:rPr>
        <w:t> </w:t>
      </w:r>
      <w:r>
        <w:rPr>
          <w:color w:val="404040"/>
        </w:rPr>
        <w:t>la</w:t>
      </w:r>
      <w:r>
        <w:rPr>
          <w:color w:val="404040"/>
          <w:spacing w:val="-20"/>
        </w:rPr>
        <w:t> </w:t>
      </w:r>
      <w:r>
        <w:rPr>
          <w:color w:val="404040"/>
        </w:rPr>
        <w:t>resolución</w:t>
      </w:r>
      <w:r>
        <w:rPr>
          <w:color w:val="404040"/>
          <w:spacing w:val="-20"/>
        </w:rPr>
        <w:t> </w:t>
      </w:r>
      <w:r>
        <w:rPr>
          <w:color w:val="404040"/>
        </w:rPr>
        <w:t>de</w:t>
      </w:r>
      <w:r>
        <w:rPr>
          <w:color w:val="404040"/>
          <w:spacing w:val="-20"/>
        </w:rPr>
        <w:t> </w:t>
      </w:r>
      <w:r>
        <w:rPr>
          <w:color w:val="404040"/>
        </w:rPr>
        <w:t>problemas</w:t>
      </w:r>
      <w:r>
        <w:rPr>
          <w:color w:val="404040"/>
          <w:spacing w:val="-20"/>
        </w:rPr>
        <w:t> </w:t>
      </w:r>
      <w:r>
        <w:rPr>
          <w:color w:val="404040"/>
        </w:rPr>
        <w:t>públicos,</w:t>
      </w:r>
      <w:r>
        <w:rPr>
          <w:color w:val="404040"/>
          <w:spacing w:val="-20"/>
        </w:rPr>
        <w:t> </w:t>
      </w:r>
      <w:r>
        <w:rPr>
          <w:color w:val="404040"/>
        </w:rPr>
        <w:t>que busca</w:t>
      </w:r>
      <w:r>
        <w:rPr>
          <w:color w:val="404040"/>
          <w:spacing w:val="-12"/>
        </w:rPr>
        <w:t> </w:t>
      </w:r>
      <w:r>
        <w:rPr>
          <w:color w:val="404040"/>
        </w:rPr>
        <w:t>coadyuvar</w:t>
      </w:r>
      <w:r>
        <w:rPr>
          <w:color w:val="404040"/>
          <w:spacing w:val="-12"/>
        </w:rPr>
        <w:t> </w:t>
      </w:r>
      <w:r>
        <w:rPr>
          <w:color w:val="404040"/>
        </w:rPr>
        <w:t>a</w:t>
      </w:r>
      <w:r>
        <w:rPr>
          <w:color w:val="404040"/>
          <w:spacing w:val="-12"/>
        </w:rPr>
        <w:t> </w:t>
      </w:r>
      <w:r>
        <w:rPr>
          <w:color w:val="404040"/>
        </w:rPr>
        <w:t>gobiernos,</w:t>
      </w:r>
      <w:r>
        <w:rPr>
          <w:color w:val="404040"/>
          <w:spacing w:val="-12"/>
        </w:rPr>
        <w:t> </w:t>
      </w:r>
      <w:r>
        <w:rPr>
          <w:color w:val="404040"/>
        </w:rPr>
        <w:t>instituciones</w:t>
      </w:r>
      <w:r>
        <w:rPr>
          <w:color w:val="404040"/>
          <w:spacing w:val="-12"/>
        </w:rPr>
        <w:t> </w:t>
      </w:r>
      <w:r>
        <w:rPr>
          <w:color w:val="404040"/>
        </w:rPr>
        <w:t>y</w:t>
      </w:r>
      <w:r>
        <w:rPr>
          <w:color w:val="404040"/>
          <w:spacing w:val="-12"/>
        </w:rPr>
        <w:t> </w:t>
      </w:r>
      <w:r>
        <w:rPr>
          <w:color w:val="404040"/>
        </w:rPr>
        <w:t>organizaciones</w:t>
      </w:r>
      <w:r>
        <w:rPr>
          <w:color w:val="404040"/>
          <w:spacing w:val="-12"/>
        </w:rPr>
        <w:t> </w:t>
      </w:r>
      <w:r>
        <w:rPr>
          <w:color w:val="404040"/>
        </w:rPr>
        <w:t>a</w:t>
      </w:r>
      <w:r>
        <w:rPr>
          <w:color w:val="404040"/>
          <w:spacing w:val="-12"/>
        </w:rPr>
        <w:t> </w:t>
      </w:r>
      <w:r>
        <w:rPr>
          <w:color w:val="404040"/>
        </w:rPr>
        <w:t>integrar </w:t>
      </w:r>
      <w:r>
        <w:rPr>
          <w:color w:val="404040"/>
          <w:spacing w:val="-6"/>
        </w:rPr>
        <w:t>ideas</w:t>
      </w:r>
      <w:r>
        <w:rPr>
          <w:color w:val="404040"/>
          <w:spacing w:val="-15"/>
        </w:rPr>
        <w:t> </w:t>
      </w:r>
      <w:r>
        <w:rPr>
          <w:color w:val="404040"/>
          <w:spacing w:val="-6"/>
        </w:rPr>
        <w:t>que</w:t>
      </w:r>
      <w:r>
        <w:rPr>
          <w:color w:val="404040"/>
          <w:spacing w:val="-15"/>
        </w:rPr>
        <w:t> </w:t>
      </w:r>
      <w:r>
        <w:rPr>
          <w:color w:val="404040"/>
          <w:spacing w:val="-6"/>
        </w:rPr>
        <w:t>potencialicen</w:t>
      </w:r>
      <w:r>
        <w:rPr>
          <w:color w:val="404040"/>
          <w:spacing w:val="-15"/>
        </w:rPr>
        <w:t> </w:t>
      </w:r>
      <w:r>
        <w:rPr>
          <w:color w:val="404040"/>
          <w:spacing w:val="-6"/>
        </w:rPr>
        <w:t>su</w:t>
      </w:r>
      <w:r>
        <w:rPr>
          <w:color w:val="404040"/>
          <w:spacing w:val="-15"/>
        </w:rPr>
        <w:t> </w:t>
      </w:r>
      <w:r>
        <w:rPr>
          <w:color w:val="404040"/>
          <w:spacing w:val="-6"/>
        </w:rPr>
        <w:t>capacidad</w:t>
      </w:r>
      <w:r>
        <w:rPr>
          <w:color w:val="404040"/>
          <w:spacing w:val="-15"/>
        </w:rPr>
        <w:t> </w:t>
      </w:r>
      <w:r>
        <w:rPr>
          <w:color w:val="404040"/>
          <w:spacing w:val="-6"/>
        </w:rPr>
        <w:t>de</w:t>
      </w:r>
      <w:r>
        <w:rPr>
          <w:color w:val="404040"/>
          <w:spacing w:val="-15"/>
        </w:rPr>
        <w:t> </w:t>
      </w:r>
      <w:r>
        <w:rPr>
          <w:color w:val="404040"/>
          <w:spacing w:val="-6"/>
        </w:rPr>
        <w:t>abordaje</w:t>
      </w:r>
      <w:r>
        <w:rPr>
          <w:color w:val="404040"/>
          <w:spacing w:val="-15"/>
        </w:rPr>
        <w:t> </w:t>
      </w:r>
      <w:r>
        <w:rPr>
          <w:color w:val="404040"/>
          <w:spacing w:val="-6"/>
        </w:rPr>
        <w:t>de</w:t>
      </w:r>
      <w:r>
        <w:rPr>
          <w:color w:val="404040"/>
          <w:spacing w:val="-15"/>
        </w:rPr>
        <w:t> </w:t>
      </w:r>
      <w:r>
        <w:rPr>
          <w:color w:val="404040"/>
          <w:spacing w:val="-6"/>
        </w:rPr>
        <w:t>problemas</w:t>
      </w:r>
      <w:r>
        <w:rPr>
          <w:color w:val="404040"/>
          <w:spacing w:val="-15"/>
        </w:rPr>
        <w:t> </w:t>
      </w:r>
      <w:r>
        <w:rPr>
          <w:color w:val="404040"/>
          <w:spacing w:val="-6"/>
        </w:rPr>
        <w:t>públicos</w:t>
      </w:r>
      <w:r>
        <w:rPr>
          <w:color w:val="404040"/>
          <w:spacing w:val="-15"/>
        </w:rPr>
        <w:t> </w:t>
      </w:r>
      <w:r>
        <w:rPr>
          <w:color w:val="404040"/>
          <w:spacing w:val="-6"/>
        </w:rPr>
        <w:t>y </w:t>
      </w:r>
      <w:r>
        <w:rPr>
          <w:color w:val="404040"/>
        </w:rPr>
        <w:t>el brindar asesoría técnica y metodológica para el diseño de planes y </w:t>
      </w:r>
      <w:r>
        <w:rPr>
          <w:color w:val="404040"/>
          <w:spacing w:val="-6"/>
        </w:rPr>
        <w:t>programas</w:t>
      </w:r>
      <w:r>
        <w:rPr>
          <w:color w:val="404040"/>
          <w:spacing w:val="-14"/>
        </w:rPr>
        <w:t> </w:t>
      </w:r>
      <w:r>
        <w:rPr>
          <w:color w:val="404040"/>
          <w:spacing w:val="-6"/>
        </w:rPr>
        <w:t>de</w:t>
      </w:r>
      <w:r>
        <w:rPr>
          <w:color w:val="404040"/>
          <w:spacing w:val="-14"/>
        </w:rPr>
        <w:t> </w:t>
      </w:r>
      <w:r>
        <w:rPr>
          <w:color w:val="404040"/>
          <w:spacing w:val="-6"/>
        </w:rPr>
        <w:t>política</w:t>
      </w:r>
      <w:r>
        <w:rPr>
          <w:color w:val="404040"/>
          <w:spacing w:val="-14"/>
        </w:rPr>
        <w:t> </w:t>
      </w:r>
      <w:r>
        <w:rPr>
          <w:color w:val="404040"/>
          <w:spacing w:val="-6"/>
        </w:rPr>
        <w:t>pública</w:t>
      </w:r>
      <w:r>
        <w:rPr>
          <w:color w:val="404040"/>
          <w:spacing w:val="-14"/>
        </w:rPr>
        <w:t> </w:t>
      </w:r>
      <w:r>
        <w:rPr>
          <w:color w:val="404040"/>
          <w:spacing w:val="-6"/>
        </w:rPr>
        <w:t>de</w:t>
      </w:r>
      <w:r>
        <w:rPr>
          <w:color w:val="404040"/>
          <w:spacing w:val="-14"/>
        </w:rPr>
        <w:t> </w:t>
      </w:r>
      <w:r>
        <w:rPr>
          <w:color w:val="404040"/>
          <w:spacing w:val="-6"/>
        </w:rPr>
        <w:t>largo</w:t>
      </w:r>
      <w:r>
        <w:rPr>
          <w:color w:val="404040"/>
          <w:spacing w:val="-14"/>
        </w:rPr>
        <w:t> </w:t>
      </w:r>
      <w:r>
        <w:rPr>
          <w:color w:val="404040"/>
          <w:spacing w:val="-6"/>
        </w:rPr>
        <w:t>alcance.</w:t>
      </w:r>
      <w:r>
        <w:rPr>
          <w:color w:val="404040"/>
          <w:spacing w:val="-14"/>
        </w:rPr>
        <w:t> </w:t>
      </w:r>
      <w:r>
        <w:rPr>
          <w:color w:val="404040"/>
          <w:spacing w:val="-6"/>
        </w:rPr>
        <w:t>Este</w:t>
      </w:r>
      <w:r>
        <w:rPr>
          <w:color w:val="404040"/>
          <w:spacing w:val="-14"/>
        </w:rPr>
        <w:t> </w:t>
      </w:r>
      <w:r>
        <w:rPr>
          <w:color w:val="404040"/>
          <w:spacing w:val="-6"/>
        </w:rPr>
        <w:t>centro,</w:t>
      </w:r>
      <w:r>
        <w:rPr>
          <w:color w:val="404040"/>
          <w:spacing w:val="-14"/>
        </w:rPr>
        <w:t> </w:t>
      </w:r>
      <w:r>
        <w:rPr>
          <w:color w:val="404040"/>
          <w:spacing w:val="-6"/>
        </w:rPr>
        <w:t>señala</w:t>
      </w:r>
      <w:r>
        <w:rPr>
          <w:color w:val="404040"/>
          <w:spacing w:val="-14"/>
        </w:rPr>
        <w:t> </w:t>
      </w:r>
      <w:r>
        <w:rPr>
          <w:color w:val="404040"/>
          <w:spacing w:val="-6"/>
        </w:rPr>
        <w:t>que</w:t>
      </w:r>
      <w:r>
        <w:rPr>
          <w:color w:val="404040"/>
          <w:spacing w:val="-14"/>
        </w:rPr>
        <w:t> </w:t>
      </w:r>
      <w:r>
        <w:rPr>
          <w:color w:val="404040"/>
          <w:spacing w:val="-6"/>
        </w:rPr>
        <w:t>en </w:t>
      </w:r>
      <w:r>
        <w:rPr>
          <w:color w:val="404040"/>
          <w:w w:val="90"/>
        </w:rPr>
        <w:t>materia de seguridad y desarrollo institucional, en Nayarit hay 31 homicidios </w:t>
      </w:r>
      <w:r>
        <w:rPr>
          <w:color w:val="404040"/>
        </w:rPr>
        <w:t>por</w:t>
      </w:r>
      <w:r>
        <w:rPr>
          <w:color w:val="404040"/>
          <w:spacing w:val="-13"/>
        </w:rPr>
        <w:t> </w:t>
      </w:r>
      <w:r>
        <w:rPr>
          <w:color w:val="404040"/>
        </w:rPr>
        <w:t>cada</w:t>
      </w:r>
      <w:r>
        <w:rPr>
          <w:color w:val="404040"/>
          <w:spacing w:val="-13"/>
        </w:rPr>
        <w:t> </w:t>
      </w:r>
      <w:r>
        <w:rPr>
          <w:color w:val="404040"/>
        </w:rPr>
        <w:t>100</w:t>
      </w:r>
      <w:r>
        <w:rPr>
          <w:color w:val="404040"/>
          <w:spacing w:val="-13"/>
        </w:rPr>
        <w:t> </w:t>
      </w:r>
      <w:r>
        <w:rPr>
          <w:color w:val="404040"/>
        </w:rPr>
        <w:t>mil</w:t>
      </w:r>
      <w:r>
        <w:rPr>
          <w:color w:val="404040"/>
          <w:spacing w:val="-13"/>
        </w:rPr>
        <w:t> </w:t>
      </w:r>
      <w:r>
        <w:rPr>
          <w:color w:val="404040"/>
        </w:rPr>
        <w:t>habitantes</w:t>
      </w:r>
      <w:r>
        <w:rPr>
          <w:color w:val="404040"/>
          <w:spacing w:val="-13"/>
        </w:rPr>
        <w:t> </w:t>
      </w:r>
      <w:r>
        <w:rPr>
          <w:color w:val="404040"/>
        </w:rPr>
        <w:t>(tasa</w:t>
      </w:r>
      <w:r>
        <w:rPr>
          <w:color w:val="404040"/>
          <w:spacing w:val="-13"/>
        </w:rPr>
        <w:t> </w:t>
      </w:r>
      <w:r>
        <w:rPr>
          <w:color w:val="404040"/>
        </w:rPr>
        <w:t>de</w:t>
      </w:r>
      <w:r>
        <w:rPr>
          <w:color w:val="404040"/>
          <w:spacing w:val="-13"/>
        </w:rPr>
        <w:t> </w:t>
      </w:r>
      <w:r>
        <w:rPr>
          <w:color w:val="404040"/>
        </w:rPr>
        <w:t>homicidios);</w:t>
      </w:r>
      <w:r>
        <w:rPr>
          <w:color w:val="404040"/>
          <w:spacing w:val="-13"/>
        </w:rPr>
        <w:t> </w:t>
      </w:r>
      <w:r>
        <w:rPr>
          <w:color w:val="404040"/>
        </w:rPr>
        <w:t>destacándose</w:t>
      </w:r>
      <w:r>
        <w:rPr>
          <w:color w:val="404040"/>
          <w:spacing w:val="-13"/>
        </w:rPr>
        <w:t> </w:t>
      </w:r>
      <w:r>
        <w:rPr>
          <w:color w:val="404040"/>
        </w:rPr>
        <w:t>que</w:t>
      </w:r>
      <w:r>
        <w:rPr>
          <w:color w:val="404040"/>
          <w:spacing w:val="-13"/>
        </w:rPr>
        <w:t> </w:t>
      </w:r>
      <w:r>
        <w:rPr>
          <w:color w:val="404040"/>
        </w:rPr>
        <w:t>la mayor incidencia se registra en la Región Centro del estado, siendo el </w:t>
      </w:r>
      <w:r>
        <w:rPr>
          <w:color w:val="404040"/>
          <w:spacing w:val="-8"/>
        </w:rPr>
        <w:t>municipio</w:t>
      </w:r>
      <w:r>
        <w:rPr>
          <w:color w:val="404040"/>
          <w:spacing w:val="-12"/>
        </w:rPr>
        <w:t> </w:t>
      </w:r>
      <w:r>
        <w:rPr>
          <w:color w:val="404040"/>
          <w:spacing w:val="-8"/>
        </w:rPr>
        <w:t>de</w:t>
      </w:r>
      <w:r>
        <w:rPr>
          <w:color w:val="404040"/>
          <w:spacing w:val="-12"/>
        </w:rPr>
        <w:t> </w:t>
      </w:r>
      <w:r>
        <w:rPr>
          <w:color w:val="404040"/>
          <w:spacing w:val="-8"/>
        </w:rPr>
        <w:t>Xalisco</w:t>
      </w:r>
      <w:r>
        <w:rPr>
          <w:color w:val="404040"/>
          <w:spacing w:val="-12"/>
        </w:rPr>
        <w:t> </w:t>
      </w:r>
      <w:r>
        <w:rPr>
          <w:color w:val="404040"/>
          <w:spacing w:val="-8"/>
        </w:rPr>
        <w:t>el</w:t>
      </w:r>
      <w:r>
        <w:rPr>
          <w:color w:val="404040"/>
          <w:spacing w:val="-12"/>
        </w:rPr>
        <w:t> </w:t>
      </w:r>
      <w:r>
        <w:rPr>
          <w:color w:val="404040"/>
          <w:spacing w:val="-8"/>
        </w:rPr>
        <w:t>que</w:t>
      </w:r>
      <w:r>
        <w:rPr>
          <w:color w:val="404040"/>
          <w:spacing w:val="-12"/>
        </w:rPr>
        <w:t> </w:t>
      </w:r>
      <w:r>
        <w:rPr>
          <w:color w:val="404040"/>
          <w:spacing w:val="-8"/>
        </w:rPr>
        <w:t>registró</w:t>
      </w:r>
      <w:r>
        <w:rPr>
          <w:color w:val="404040"/>
          <w:spacing w:val="-12"/>
        </w:rPr>
        <w:t> </w:t>
      </w:r>
      <w:r>
        <w:rPr>
          <w:color w:val="404040"/>
          <w:spacing w:val="-8"/>
        </w:rPr>
        <w:t>la</w:t>
      </w:r>
      <w:r>
        <w:rPr>
          <w:color w:val="404040"/>
          <w:spacing w:val="-12"/>
        </w:rPr>
        <w:t> </w:t>
      </w:r>
      <w:r>
        <w:rPr>
          <w:color w:val="404040"/>
          <w:spacing w:val="-8"/>
        </w:rPr>
        <w:t>mayor</w:t>
      </w:r>
      <w:r>
        <w:rPr>
          <w:color w:val="404040"/>
          <w:spacing w:val="-12"/>
        </w:rPr>
        <w:t> </w:t>
      </w:r>
      <w:r>
        <w:rPr>
          <w:color w:val="404040"/>
          <w:spacing w:val="-8"/>
        </w:rPr>
        <w:t>incidencia</w:t>
      </w:r>
      <w:r>
        <w:rPr>
          <w:color w:val="404040"/>
          <w:spacing w:val="-12"/>
        </w:rPr>
        <w:t> </w:t>
      </w:r>
      <w:r>
        <w:rPr>
          <w:color w:val="404040"/>
          <w:spacing w:val="-8"/>
        </w:rPr>
        <w:t>de</w:t>
      </w:r>
      <w:r>
        <w:rPr>
          <w:color w:val="404040"/>
          <w:spacing w:val="-12"/>
        </w:rPr>
        <w:t> </w:t>
      </w:r>
      <w:r>
        <w:rPr>
          <w:color w:val="404040"/>
          <w:spacing w:val="-8"/>
        </w:rPr>
        <w:t>homicidios</w:t>
      </w:r>
      <w:r>
        <w:rPr>
          <w:color w:val="404040"/>
          <w:spacing w:val="-12"/>
        </w:rPr>
        <w:t> </w:t>
      </w:r>
      <w:r>
        <w:rPr>
          <w:color w:val="404040"/>
          <w:spacing w:val="-8"/>
        </w:rPr>
        <w:t>en</w:t>
      </w:r>
      <w:r>
        <w:rPr>
          <w:color w:val="404040"/>
          <w:spacing w:val="-12"/>
        </w:rPr>
        <w:t> </w:t>
      </w:r>
      <w:r>
        <w:rPr>
          <w:color w:val="404040"/>
          <w:spacing w:val="-8"/>
        </w:rPr>
        <w:t>la </w:t>
      </w:r>
      <w:r>
        <w:rPr>
          <w:color w:val="404040"/>
        </w:rPr>
        <w:t>Región</w:t>
      </w:r>
      <w:r>
        <w:rPr>
          <w:color w:val="404040"/>
          <w:spacing w:val="-6"/>
        </w:rPr>
        <w:t> </w:t>
      </w:r>
      <w:r>
        <w:rPr>
          <w:color w:val="404040"/>
        </w:rPr>
        <w:t>Centro</w:t>
      </w:r>
      <w:r>
        <w:rPr>
          <w:color w:val="404040"/>
          <w:spacing w:val="-6"/>
        </w:rPr>
        <w:t> </w:t>
      </w:r>
      <w:r>
        <w:rPr>
          <w:color w:val="404040"/>
        </w:rPr>
        <w:t>de</w:t>
      </w:r>
      <w:r>
        <w:rPr>
          <w:color w:val="404040"/>
          <w:spacing w:val="-6"/>
        </w:rPr>
        <w:t> </w:t>
      </w:r>
      <w:r>
        <w:rPr>
          <w:color w:val="404040"/>
        </w:rPr>
        <w:t>Nayarit.</w:t>
      </w:r>
    </w:p>
    <w:p>
      <w:pPr>
        <w:pStyle w:val="BodyText"/>
        <w:spacing w:line="228" w:lineRule="auto" w:before="264"/>
        <w:ind w:left="1699" w:right="1694"/>
        <w:jc w:val="both"/>
      </w:pPr>
      <w:r>
        <w:rPr>
          <w:color w:val="404040"/>
        </w:rPr>
        <w:t>El mismo Laboratorio Nacional de Políticas Públicas de México (con información del INEGI 2019) señala que el 47% de la población está </w:t>
      </w:r>
      <w:r>
        <w:rPr>
          <w:color w:val="404040"/>
          <w:spacing w:val="-4"/>
        </w:rPr>
        <w:t>satisfecha</w:t>
      </w:r>
      <w:r>
        <w:rPr>
          <w:color w:val="404040"/>
          <w:spacing w:val="-18"/>
        </w:rPr>
        <w:t> </w:t>
      </w:r>
      <w:r>
        <w:rPr>
          <w:color w:val="404040"/>
          <w:spacing w:val="-4"/>
        </w:rPr>
        <w:t>con</w:t>
      </w:r>
      <w:r>
        <w:rPr>
          <w:color w:val="404040"/>
          <w:spacing w:val="-17"/>
        </w:rPr>
        <w:t> </w:t>
      </w:r>
      <w:r>
        <w:rPr>
          <w:color w:val="404040"/>
          <w:spacing w:val="-4"/>
        </w:rPr>
        <w:t>los</w:t>
      </w:r>
      <w:r>
        <w:rPr>
          <w:color w:val="404040"/>
          <w:spacing w:val="-17"/>
        </w:rPr>
        <w:t> </w:t>
      </w:r>
      <w:r>
        <w:rPr>
          <w:color w:val="404040"/>
          <w:spacing w:val="-4"/>
        </w:rPr>
        <w:t>servicios</w:t>
      </w:r>
      <w:r>
        <w:rPr>
          <w:color w:val="404040"/>
          <w:spacing w:val="-17"/>
        </w:rPr>
        <w:t> </w:t>
      </w:r>
      <w:r>
        <w:rPr>
          <w:color w:val="404040"/>
          <w:spacing w:val="-4"/>
        </w:rPr>
        <w:t>públicos</w:t>
      </w:r>
      <w:r>
        <w:rPr>
          <w:color w:val="404040"/>
          <w:spacing w:val="-17"/>
        </w:rPr>
        <w:t> </w:t>
      </w:r>
      <w:r>
        <w:rPr>
          <w:color w:val="404040"/>
          <w:spacing w:val="-4"/>
        </w:rPr>
        <w:t>básicos</w:t>
      </w:r>
      <w:r>
        <w:rPr>
          <w:color w:val="404040"/>
          <w:spacing w:val="-17"/>
        </w:rPr>
        <w:t> </w:t>
      </w:r>
      <w:r>
        <w:rPr>
          <w:color w:val="404040"/>
          <w:spacing w:val="-4"/>
        </w:rPr>
        <w:t>y</w:t>
      </w:r>
      <w:r>
        <w:rPr>
          <w:color w:val="404040"/>
          <w:spacing w:val="-17"/>
        </w:rPr>
        <w:t> </w:t>
      </w:r>
      <w:r>
        <w:rPr>
          <w:color w:val="404040"/>
          <w:spacing w:val="-4"/>
        </w:rPr>
        <w:t>bajo</w:t>
      </w:r>
      <w:r>
        <w:rPr>
          <w:color w:val="404040"/>
          <w:spacing w:val="-17"/>
        </w:rPr>
        <w:t> </w:t>
      </w:r>
      <w:r>
        <w:rPr>
          <w:color w:val="404040"/>
          <w:spacing w:val="-4"/>
        </w:rPr>
        <w:t>demanda,</w:t>
      </w:r>
      <w:r>
        <w:rPr>
          <w:color w:val="404040"/>
          <w:spacing w:val="-17"/>
        </w:rPr>
        <w:t> </w:t>
      </w:r>
      <w:r>
        <w:rPr>
          <w:color w:val="404040"/>
          <w:spacing w:val="-4"/>
        </w:rPr>
        <w:t>dato</w:t>
      </w:r>
      <w:r>
        <w:rPr>
          <w:color w:val="404040"/>
          <w:spacing w:val="-17"/>
        </w:rPr>
        <w:t> </w:t>
      </w:r>
      <w:r>
        <w:rPr>
          <w:color w:val="404040"/>
          <w:spacing w:val="-4"/>
        </w:rPr>
        <w:t>que</w:t>
      </w:r>
      <w:r>
        <w:rPr>
          <w:color w:val="404040"/>
          <w:spacing w:val="-17"/>
        </w:rPr>
        <w:t> </w:t>
      </w:r>
      <w:r>
        <w:rPr>
          <w:color w:val="404040"/>
          <w:spacing w:val="-4"/>
        </w:rPr>
        <w:t>se puede</w:t>
      </w:r>
      <w:r>
        <w:rPr>
          <w:color w:val="404040"/>
          <w:spacing w:val="-17"/>
        </w:rPr>
        <w:t> </w:t>
      </w:r>
      <w:r>
        <w:rPr>
          <w:color w:val="404040"/>
          <w:spacing w:val="-4"/>
        </w:rPr>
        <w:t>ponderar</w:t>
      </w:r>
      <w:r>
        <w:rPr>
          <w:color w:val="404040"/>
          <w:spacing w:val="-17"/>
        </w:rPr>
        <w:t> </w:t>
      </w:r>
      <w:r>
        <w:rPr>
          <w:color w:val="404040"/>
          <w:spacing w:val="-4"/>
        </w:rPr>
        <w:t>con</w:t>
      </w:r>
      <w:r>
        <w:rPr>
          <w:color w:val="404040"/>
          <w:spacing w:val="-17"/>
        </w:rPr>
        <w:t> </w:t>
      </w:r>
      <w:r>
        <w:rPr>
          <w:color w:val="404040"/>
          <w:spacing w:val="-4"/>
        </w:rPr>
        <w:t>los</w:t>
      </w:r>
      <w:r>
        <w:rPr>
          <w:color w:val="404040"/>
          <w:spacing w:val="-17"/>
        </w:rPr>
        <w:t> </w:t>
      </w:r>
      <w:r>
        <w:rPr>
          <w:color w:val="404040"/>
          <w:spacing w:val="-4"/>
        </w:rPr>
        <w:t>estados</w:t>
      </w:r>
      <w:r>
        <w:rPr>
          <w:color w:val="404040"/>
          <w:spacing w:val="-17"/>
        </w:rPr>
        <w:t> </w:t>
      </w:r>
      <w:r>
        <w:rPr>
          <w:color w:val="404040"/>
          <w:spacing w:val="-4"/>
        </w:rPr>
        <w:t>de</w:t>
      </w:r>
      <w:r>
        <w:rPr>
          <w:color w:val="404040"/>
          <w:spacing w:val="-17"/>
        </w:rPr>
        <w:t> </w:t>
      </w:r>
      <w:r>
        <w:rPr>
          <w:color w:val="404040"/>
          <w:spacing w:val="-4"/>
        </w:rPr>
        <w:t>Tabasco</w:t>
      </w:r>
      <w:r>
        <w:rPr>
          <w:color w:val="404040"/>
          <w:spacing w:val="31"/>
        </w:rPr>
        <w:t> </w:t>
      </w:r>
      <w:r>
        <w:rPr>
          <w:color w:val="404040"/>
          <w:spacing w:val="-4"/>
        </w:rPr>
        <w:t>en</w:t>
      </w:r>
      <w:r>
        <w:rPr>
          <w:color w:val="404040"/>
          <w:spacing w:val="-17"/>
        </w:rPr>
        <w:t> </w:t>
      </w:r>
      <w:r>
        <w:rPr>
          <w:color w:val="404040"/>
          <w:spacing w:val="-4"/>
        </w:rPr>
        <w:t>lugar</w:t>
      </w:r>
      <w:r>
        <w:rPr>
          <w:color w:val="404040"/>
          <w:spacing w:val="-17"/>
        </w:rPr>
        <w:t> </w:t>
      </w:r>
      <w:r>
        <w:rPr>
          <w:color w:val="404040"/>
          <w:spacing w:val="-4"/>
        </w:rPr>
        <w:t>número</w:t>
      </w:r>
      <w:r>
        <w:rPr>
          <w:color w:val="404040"/>
          <w:spacing w:val="-17"/>
        </w:rPr>
        <w:t> </w:t>
      </w:r>
      <w:r>
        <w:rPr>
          <w:color w:val="404040"/>
          <w:spacing w:val="-4"/>
        </w:rPr>
        <w:t>32</w:t>
      </w:r>
      <w:r>
        <w:rPr>
          <w:color w:val="404040"/>
          <w:spacing w:val="-17"/>
        </w:rPr>
        <w:t> </w:t>
      </w:r>
      <w:r>
        <w:rPr>
          <w:color w:val="404040"/>
          <w:spacing w:val="-4"/>
        </w:rPr>
        <w:t>y</w:t>
      </w:r>
      <w:r>
        <w:rPr>
          <w:color w:val="404040"/>
          <w:spacing w:val="-17"/>
        </w:rPr>
        <w:t> </w:t>
      </w:r>
      <w:r>
        <w:rPr>
          <w:color w:val="404040"/>
          <w:spacing w:val="-4"/>
        </w:rPr>
        <w:t>Nuevo </w:t>
      </w:r>
      <w:r>
        <w:rPr>
          <w:color w:val="404040"/>
        </w:rPr>
        <w:t>León</w:t>
      </w:r>
      <w:r>
        <w:rPr>
          <w:color w:val="404040"/>
          <w:spacing w:val="-30"/>
        </w:rPr>
        <w:t> </w:t>
      </w:r>
      <w:r>
        <w:rPr>
          <w:color w:val="404040"/>
        </w:rPr>
        <w:t>en</w:t>
      </w:r>
      <w:r>
        <w:rPr>
          <w:color w:val="404040"/>
          <w:spacing w:val="-30"/>
        </w:rPr>
        <w:t> </w:t>
      </w:r>
      <w:r>
        <w:rPr>
          <w:color w:val="404040"/>
        </w:rPr>
        <w:t>el</w:t>
      </w:r>
      <w:r>
        <w:rPr>
          <w:color w:val="404040"/>
          <w:spacing w:val="-30"/>
        </w:rPr>
        <w:t> </w:t>
      </w:r>
      <w:r>
        <w:rPr>
          <w:color w:val="404040"/>
        </w:rPr>
        <w:t>primer</w:t>
      </w:r>
      <w:r>
        <w:rPr>
          <w:color w:val="404040"/>
          <w:spacing w:val="-30"/>
        </w:rPr>
        <w:t> </w:t>
      </w:r>
      <w:r>
        <w:rPr>
          <w:color w:val="404040"/>
        </w:rPr>
        <w:t>lugar</w:t>
      </w:r>
      <w:r>
        <w:rPr>
          <w:color w:val="404040"/>
          <w:spacing w:val="-30"/>
        </w:rPr>
        <w:t> </w:t>
      </w:r>
      <w:r>
        <w:rPr>
          <w:color w:val="404040"/>
        </w:rPr>
        <w:t>de</w:t>
      </w:r>
      <w:r>
        <w:rPr>
          <w:color w:val="404040"/>
          <w:spacing w:val="-30"/>
        </w:rPr>
        <w:t> </w:t>
      </w:r>
      <w:r>
        <w:rPr>
          <w:color w:val="404040"/>
        </w:rPr>
        <w:t>satisfacción.</w:t>
      </w:r>
    </w:p>
    <w:p>
      <w:pPr>
        <w:pStyle w:val="BodyText"/>
        <w:spacing w:line="220" w:lineRule="auto" w:before="252"/>
        <w:ind w:left="1699" w:right="1694"/>
        <w:jc w:val="both"/>
      </w:pPr>
      <w:r>
        <w:rPr>
          <w:color w:val="404040"/>
          <w:w w:val="85"/>
        </w:rPr>
        <w:t>El </w:t>
      </w:r>
      <w:r>
        <w:rPr>
          <w:rFonts w:ascii="Arial Black" w:hAnsi="Arial Black"/>
          <w:color w:val="404040"/>
          <w:w w:val="85"/>
        </w:rPr>
        <w:t>Índice de Estado de Derecho en México</w:t>
      </w:r>
      <w:r>
        <w:rPr>
          <w:color w:val="404040"/>
          <w:w w:val="85"/>
        </w:rPr>
        <w:t>, reconoce la multidimensionalidad </w:t>
      </w:r>
      <w:r>
        <w:rPr>
          <w:color w:val="404040"/>
          <w:w w:val="90"/>
        </w:rPr>
        <w:t>del tema, por lo cual se organiza en ocho factores, los cuales son: 1) Límites al poder gubernamental, 2) Ausencia de corrupción, 3) Gobierno abierto, 4) </w:t>
      </w:r>
      <w:r>
        <w:rPr>
          <w:color w:val="404040"/>
        </w:rPr>
        <w:t>Derechos fundamentales, 5) Orden y seguridad, 6) </w:t>
      </w:r>
      <w:r>
        <w:rPr>
          <w:color w:val="404040"/>
        </w:rPr>
        <w:t>Cumplimiento </w:t>
      </w:r>
      <w:r>
        <w:rPr>
          <w:color w:val="404040"/>
          <w:spacing w:val="-4"/>
        </w:rPr>
        <w:t>regulatorio,</w:t>
      </w:r>
      <w:r>
        <w:rPr>
          <w:color w:val="404040"/>
          <w:spacing w:val="-26"/>
        </w:rPr>
        <w:t> </w:t>
      </w:r>
      <w:r>
        <w:rPr>
          <w:color w:val="404040"/>
          <w:spacing w:val="-4"/>
        </w:rPr>
        <w:t>7)</w:t>
      </w:r>
      <w:r>
        <w:rPr>
          <w:color w:val="404040"/>
          <w:spacing w:val="-26"/>
        </w:rPr>
        <w:t> </w:t>
      </w:r>
      <w:r>
        <w:rPr>
          <w:color w:val="404040"/>
          <w:spacing w:val="-4"/>
        </w:rPr>
        <w:t>Justicia</w:t>
      </w:r>
      <w:r>
        <w:rPr>
          <w:color w:val="404040"/>
          <w:spacing w:val="-26"/>
        </w:rPr>
        <w:t> </w:t>
      </w:r>
      <w:r>
        <w:rPr>
          <w:color w:val="404040"/>
          <w:spacing w:val="-4"/>
        </w:rPr>
        <w:t>civil,</w:t>
      </w:r>
      <w:r>
        <w:rPr>
          <w:color w:val="404040"/>
          <w:spacing w:val="-26"/>
        </w:rPr>
        <w:t> </w:t>
      </w:r>
      <w:r>
        <w:rPr>
          <w:color w:val="404040"/>
          <w:spacing w:val="-4"/>
        </w:rPr>
        <w:t>y</w:t>
      </w:r>
      <w:r>
        <w:rPr>
          <w:color w:val="404040"/>
          <w:spacing w:val="-26"/>
        </w:rPr>
        <w:t> </w:t>
      </w:r>
      <w:r>
        <w:rPr>
          <w:color w:val="404040"/>
          <w:spacing w:val="-4"/>
        </w:rPr>
        <w:t>8)</w:t>
      </w:r>
      <w:r>
        <w:rPr>
          <w:color w:val="404040"/>
          <w:spacing w:val="-26"/>
        </w:rPr>
        <w:t> </w:t>
      </w:r>
      <w:r>
        <w:rPr>
          <w:color w:val="404040"/>
          <w:spacing w:val="-4"/>
        </w:rPr>
        <w:t>Justicia</w:t>
      </w:r>
      <w:r>
        <w:rPr>
          <w:color w:val="404040"/>
          <w:spacing w:val="-26"/>
        </w:rPr>
        <w:t> </w:t>
      </w:r>
      <w:r>
        <w:rPr>
          <w:color w:val="404040"/>
          <w:spacing w:val="-4"/>
        </w:rPr>
        <w:t>penal.</w:t>
      </w:r>
    </w:p>
    <w:p>
      <w:pPr>
        <w:pStyle w:val="BodyText"/>
        <w:spacing w:before="6"/>
        <w:rPr>
          <w:sz w:val="22"/>
        </w:rPr>
      </w:pPr>
    </w:p>
    <w:p>
      <w:pPr>
        <w:pStyle w:val="BodyText"/>
        <w:spacing w:line="225" w:lineRule="auto"/>
        <w:ind w:left="1699" w:right="1694"/>
        <w:jc w:val="both"/>
      </w:pPr>
      <w:r>
        <w:rPr>
          <w:color w:val="404040"/>
          <w:spacing w:val="-10"/>
        </w:rPr>
        <w:t>El LNPP a través de la información emanada por el World Justice Project, en </w:t>
      </w:r>
      <w:r>
        <w:rPr>
          <w:color w:val="404040"/>
        </w:rPr>
        <w:t>lo correspondiente al índice de estado de derecho ubica a Nayarit </w:t>
      </w:r>
      <w:r>
        <w:rPr>
          <w:color w:val="404040"/>
        </w:rPr>
        <w:t>en </w:t>
      </w:r>
      <w:r>
        <w:rPr>
          <w:color w:val="404040"/>
          <w:spacing w:val="-6"/>
        </w:rPr>
        <w:t>materia</w:t>
      </w:r>
      <w:r>
        <w:rPr>
          <w:color w:val="404040"/>
          <w:spacing w:val="-13"/>
        </w:rPr>
        <w:t> </w:t>
      </w:r>
      <w:r>
        <w:rPr>
          <w:color w:val="404040"/>
          <w:spacing w:val="-6"/>
        </w:rPr>
        <w:t>de</w:t>
      </w:r>
      <w:r>
        <w:rPr>
          <w:color w:val="404040"/>
          <w:spacing w:val="-13"/>
        </w:rPr>
        <w:t> </w:t>
      </w:r>
      <w:r>
        <w:rPr>
          <w:color w:val="404040"/>
          <w:spacing w:val="-6"/>
        </w:rPr>
        <w:t>adhesión</w:t>
      </w:r>
      <w:r>
        <w:rPr>
          <w:color w:val="404040"/>
          <w:spacing w:val="-13"/>
        </w:rPr>
        <w:t> </w:t>
      </w:r>
      <w:r>
        <w:rPr>
          <w:color w:val="404040"/>
          <w:spacing w:val="-6"/>
        </w:rPr>
        <w:t>máxima</w:t>
      </w:r>
      <w:r>
        <w:rPr>
          <w:color w:val="404040"/>
          <w:spacing w:val="-13"/>
        </w:rPr>
        <w:t> </w:t>
      </w:r>
      <w:r>
        <w:rPr>
          <w:color w:val="404040"/>
          <w:spacing w:val="-6"/>
        </w:rPr>
        <w:t>al</w:t>
      </w:r>
      <w:r>
        <w:rPr>
          <w:color w:val="404040"/>
          <w:spacing w:val="-13"/>
        </w:rPr>
        <w:t> </w:t>
      </w:r>
      <w:r>
        <w:rPr>
          <w:color w:val="404040"/>
          <w:spacing w:val="-6"/>
        </w:rPr>
        <w:t>Estado</w:t>
      </w:r>
      <w:r>
        <w:rPr>
          <w:color w:val="404040"/>
          <w:spacing w:val="-13"/>
        </w:rPr>
        <w:t> </w:t>
      </w:r>
      <w:r>
        <w:rPr>
          <w:color w:val="404040"/>
          <w:spacing w:val="-6"/>
        </w:rPr>
        <w:t>de</w:t>
      </w:r>
      <w:r>
        <w:rPr>
          <w:color w:val="404040"/>
          <w:spacing w:val="-13"/>
        </w:rPr>
        <w:t> </w:t>
      </w:r>
      <w:r>
        <w:rPr>
          <w:color w:val="404040"/>
          <w:spacing w:val="-6"/>
        </w:rPr>
        <w:t>Derecho</w:t>
      </w:r>
      <w:r>
        <w:rPr>
          <w:color w:val="404040"/>
          <w:spacing w:val="-13"/>
        </w:rPr>
        <w:t> </w:t>
      </w:r>
      <w:r>
        <w:rPr>
          <w:color w:val="404040"/>
          <w:spacing w:val="-6"/>
        </w:rPr>
        <w:t>con</w:t>
      </w:r>
      <w:r>
        <w:rPr>
          <w:color w:val="404040"/>
          <w:spacing w:val="-13"/>
        </w:rPr>
        <w:t> </w:t>
      </w:r>
      <w:r>
        <w:rPr>
          <w:color w:val="404040"/>
          <w:spacing w:val="-6"/>
        </w:rPr>
        <w:t>una</w:t>
      </w:r>
      <w:r>
        <w:rPr>
          <w:color w:val="404040"/>
          <w:spacing w:val="-13"/>
        </w:rPr>
        <w:t> </w:t>
      </w:r>
      <w:r>
        <w:rPr>
          <w:color w:val="404040"/>
          <w:spacing w:val="-6"/>
        </w:rPr>
        <w:t>calificación</w:t>
      </w:r>
      <w:r>
        <w:rPr>
          <w:color w:val="404040"/>
          <w:spacing w:val="-13"/>
        </w:rPr>
        <w:t> </w:t>
      </w:r>
      <w:r>
        <w:rPr>
          <w:color w:val="404040"/>
          <w:spacing w:val="-6"/>
        </w:rPr>
        <w:t>de </w:t>
      </w:r>
      <w:r>
        <w:rPr>
          <w:color w:val="404040"/>
          <w:spacing w:val="-4"/>
        </w:rPr>
        <w:t>0.4,</w:t>
      </w:r>
      <w:r>
        <w:rPr>
          <w:color w:val="404040"/>
          <w:spacing w:val="-29"/>
        </w:rPr>
        <w:t> </w:t>
      </w:r>
      <w:r>
        <w:rPr>
          <w:color w:val="404040"/>
          <w:spacing w:val="-4"/>
        </w:rPr>
        <w:t>en</w:t>
      </w:r>
      <w:r>
        <w:rPr>
          <w:color w:val="404040"/>
          <w:spacing w:val="-29"/>
        </w:rPr>
        <w:t> </w:t>
      </w:r>
      <w:r>
        <w:rPr>
          <w:color w:val="404040"/>
          <w:spacing w:val="-4"/>
        </w:rPr>
        <w:t>una</w:t>
      </w:r>
      <w:r>
        <w:rPr>
          <w:color w:val="404040"/>
          <w:spacing w:val="-29"/>
        </w:rPr>
        <w:t> </w:t>
      </w:r>
      <w:r>
        <w:rPr>
          <w:color w:val="404040"/>
          <w:spacing w:val="-4"/>
        </w:rPr>
        <w:t>escala</w:t>
      </w:r>
      <w:r>
        <w:rPr>
          <w:color w:val="404040"/>
          <w:spacing w:val="-29"/>
        </w:rPr>
        <w:t> </w:t>
      </w:r>
      <w:r>
        <w:rPr>
          <w:color w:val="404040"/>
          <w:spacing w:val="-4"/>
        </w:rPr>
        <w:t>de</w:t>
      </w:r>
      <w:r>
        <w:rPr>
          <w:color w:val="404040"/>
          <w:spacing w:val="-29"/>
        </w:rPr>
        <w:t> </w:t>
      </w:r>
      <w:r>
        <w:rPr>
          <w:color w:val="404040"/>
          <w:spacing w:val="-4"/>
        </w:rPr>
        <w:t>0</w:t>
      </w:r>
      <w:r>
        <w:rPr>
          <w:color w:val="404040"/>
          <w:spacing w:val="-29"/>
        </w:rPr>
        <w:t> </w:t>
      </w:r>
      <w:r>
        <w:rPr>
          <w:color w:val="404040"/>
          <w:spacing w:val="-4"/>
        </w:rPr>
        <w:t>a</w:t>
      </w:r>
      <w:r>
        <w:rPr>
          <w:color w:val="404040"/>
          <w:spacing w:val="-29"/>
        </w:rPr>
        <w:t> </w:t>
      </w:r>
      <w:r>
        <w:rPr>
          <w:color w:val="404040"/>
          <w:spacing w:val="-4"/>
        </w:rPr>
        <w:t>1.</w:t>
      </w:r>
    </w:p>
    <w:p>
      <w:pPr>
        <w:pStyle w:val="BodyText"/>
        <w:spacing w:before="4"/>
        <w:rPr>
          <w:sz w:val="22"/>
        </w:rPr>
      </w:pPr>
    </w:p>
    <w:p>
      <w:pPr>
        <w:pStyle w:val="BodyText"/>
        <w:spacing w:line="225" w:lineRule="auto"/>
        <w:ind w:left="1699" w:right="1694"/>
        <w:jc w:val="both"/>
      </w:pPr>
      <w:r>
        <w:rPr>
          <w:color w:val="404040"/>
        </w:rPr>
        <w:t>Cabe</w:t>
      </w:r>
      <w:r>
        <w:rPr>
          <w:color w:val="404040"/>
          <w:spacing w:val="-15"/>
        </w:rPr>
        <w:t> </w:t>
      </w:r>
      <w:r>
        <w:rPr>
          <w:color w:val="404040"/>
        </w:rPr>
        <w:t>destacar</w:t>
      </w:r>
      <w:r>
        <w:rPr>
          <w:color w:val="404040"/>
          <w:spacing w:val="-15"/>
        </w:rPr>
        <w:t> </w:t>
      </w:r>
      <w:r>
        <w:rPr>
          <w:color w:val="404040"/>
        </w:rPr>
        <w:t>que</w:t>
      </w:r>
      <w:r>
        <w:rPr>
          <w:color w:val="404040"/>
          <w:spacing w:val="-15"/>
        </w:rPr>
        <w:t> </w:t>
      </w:r>
      <w:r>
        <w:rPr>
          <w:color w:val="404040"/>
        </w:rPr>
        <w:t>el</w:t>
      </w:r>
      <w:r>
        <w:rPr>
          <w:color w:val="404040"/>
          <w:spacing w:val="-15"/>
        </w:rPr>
        <w:t> </w:t>
      </w:r>
      <w:r>
        <w:rPr>
          <w:color w:val="404040"/>
        </w:rPr>
        <w:t>Índice</w:t>
      </w:r>
      <w:r>
        <w:rPr>
          <w:color w:val="404040"/>
          <w:spacing w:val="-15"/>
        </w:rPr>
        <w:t> </w:t>
      </w:r>
      <w:r>
        <w:rPr>
          <w:color w:val="404040"/>
        </w:rPr>
        <w:t>de</w:t>
      </w:r>
      <w:r>
        <w:rPr>
          <w:color w:val="404040"/>
          <w:spacing w:val="-15"/>
        </w:rPr>
        <w:t> </w:t>
      </w:r>
      <w:r>
        <w:rPr>
          <w:color w:val="404040"/>
        </w:rPr>
        <w:t>Estado</w:t>
      </w:r>
      <w:r>
        <w:rPr>
          <w:color w:val="404040"/>
          <w:spacing w:val="-15"/>
        </w:rPr>
        <w:t> </w:t>
      </w:r>
      <w:r>
        <w:rPr>
          <w:color w:val="404040"/>
        </w:rPr>
        <w:t>de</w:t>
      </w:r>
      <w:r>
        <w:rPr>
          <w:color w:val="404040"/>
          <w:spacing w:val="-15"/>
        </w:rPr>
        <w:t> </w:t>
      </w:r>
      <w:r>
        <w:rPr>
          <w:color w:val="404040"/>
        </w:rPr>
        <w:t>Derecho</w:t>
      </w:r>
      <w:r>
        <w:rPr>
          <w:color w:val="404040"/>
          <w:spacing w:val="-15"/>
        </w:rPr>
        <w:t> </w:t>
      </w:r>
      <w:r>
        <w:rPr>
          <w:color w:val="404040"/>
        </w:rPr>
        <w:t>en</w:t>
      </w:r>
      <w:r>
        <w:rPr>
          <w:color w:val="404040"/>
          <w:spacing w:val="-15"/>
        </w:rPr>
        <w:t> </w:t>
      </w:r>
      <w:r>
        <w:rPr>
          <w:color w:val="404040"/>
        </w:rPr>
        <w:t>México</w:t>
      </w:r>
      <w:r>
        <w:rPr>
          <w:color w:val="404040"/>
          <w:spacing w:val="-15"/>
        </w:rPr>
        <w:t> </w:t>
      </w:r>
      <w:r>
        <w:rPr>
          <w:color w:val="404040"/>
        </w:rPr>
        <w:t>refleja</w:t>
      </w:r>
      <w:r>
        <w:rPr>
          <w:color w:val="404040"/>
          <w:spacing w:val="-15"/>
        </w:rPr>
        <w:t> </w:t>
      </w:r>
      <w:r>
        <w:rPr>
          <w:color w:val="404040"/>
        </w:rPr>
        <w:t>las perspectivas</w:t>
      </w:r>
      <w:r>
        <w:rPr>
          <w:color w:val="404040"/>
          <w:spacing w:val="11"/>
        </w:rPr>
        <w:t> </w:t>
      </w:r>
      <w:r>
        <w:rPr>
          <w:color w:val="404040"/>
        </w:rPr>
        <w:t>y</w:t>
      </w:r>
      <w:r>
        <w:rPr>
          <w:color w:val="404040"/>
          <w:spacing w:val="12"/>
        </w:rPr>
        <w:t> </w:t>
      </w:r>
      <w:r>
        <w:rPr>
          <w:color w:val="404040"/>
        </w:rPr>
        <w:t>experiencias</w:t>
      </w:r>
      <w:r>
        <w:rPr>
          <w:color w:val="404040"/>
          <w:spacing w:val="12"/>
        </w:rPr>
        <w:t> </w:t>
      </w:r>
      <w:r>
        <w:rPr>
          <w:color w:val="404040"/>
        </w:rPr>
        <w:t>de</w:t>
      </w:r>
      <w:r>
        <w:rPr>
          <w:color w:val="404040"/>
          <w:spacing w:val="12"/>
        </w:rPr>
        <w:t> </w:t>
      </w:r>
      <w:r>
        <w:rPr>
          <w:color w:val="404040"/>
        </w:rPr>
        <w:t>personas</w:t>
      </w:r>
      <w:r>
        <w:rPr>
          <w:color w:val="404040"/>
          <w:spacing w:val="12"/>
        </w:rPr>
        <w:t> </w:t>
      </w:r>
      <w:r>
        <w:rPr>
          <w:color w:val="404040"/>
        </w:rPr>
        <w:t>en</w:t>
      </w:r>
      <w:r>
        <w:rPr>
          <w:color w:val="404040"/>
          <w:spacing w:val="12"/>
        </w:rPr>
        <w:t> </w:t>
      </w:r>
      <w:r>
        <w:rPr>
          <w:color w:val="404040"/>
        </w:rPr>
        <w:t>todo</w:t>
      </w:r>
      <w:r>
        <w:rPr>
          <w:color w:val="404040"/>
          <w:spacing w:val="12"/>
        </w:rPr>
        <w:t> </w:t>
      </w:r>
      <w:r>
        <w:rPr>
          <w:color w:val="404040"/>
        </w:rPr>
        <w:t>el</w:t>
      </w:r>
      <w:r>
        <w:rPr>
          <w:color w:val="404040"/>
          <w:spacing w:val="12"/>
        </w:rPr>
        <w:t> </w:t>
      </w:r>
      <w:r>
        <w:rPr>
          <w:color w:val="404040"/>
        </w:rPr>
        <w:t>país,</w:t>
      </w:r>
      <w:r>
        <w:rPr>
          <w:color w:val="404040"/>
          <w:spacing w:val="11"/>
        </w:rPr>
        <w:t> </w:t>
      </w:r>
      <w:r>
        <w:rPr>
          <w:color w:val="404040"/>
        </w:rPr>
        <w:t>así</w:t>
      </w:r>
      <w:r>
        <w:rPr>
          <w:color w:val="404040"/>
          <w:spacing w:val="12"/>
        </w:rPr>
        <w:t> </w:t>
      </w:r>
      <w:r>
        <w:rPr>
          <w:color w:val="404040"/>
        </w:rPr>
        <w:t>como</w:t>
      </w:r>
      <w:r>
        <w:rPr>
          <w:color w:val="404040"/>
          <w:spacing w:val="12"/>
        </w:rPr>
        <w:t> </w:t>
      </w:r>
      <w:r>
        <w:rPr>
          <w:color w:val="404040"/>
          <w:spacing w:val="-5"/>
        </w:rPr>
        <w:t>de</w:t>
      </w:r>
    </w:p>
    <w:p>
      <w:pPr>
        <w:pStyle w:val="BodyText"/>
        <w:spacing w:line="243" w:lineRule="exact" w:before="50"/>
        <w:ind w:right="1694"/>
        <w:jc w:val="right"/>
        <w:rPr>
          <w:rFonts w:ascii="Calibri"/>
        </w:rPr>
      </w:pPr>
      <w:r>
        <w:rPr>
          <w:rFonts w:ascii="Calibri"/>
          <w:spacing w:val="-5"/>
        </w:rPr>
        <w:t>57</w:t>
      </w:r>
    </w:p>
    <w:p>
      <w:pPr>
        <w:spacing w:line="235" w:lineRule="auto" w:before="5"/>
        <w:ind w:left="4166" w:right="3526"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p>
      <w:pPr>
        <w:spacing w:after="0" w:line="235" w:lineRule="auto"/>
        <w:jc w:val="left"/>
        <w:rPr>
          <w:rFonts w:ascii="Calibri" w:hAnsi="Calibri"/>
          <w:sz w:val="20"/>
        </w:rPr>
        <w:sectPr>
          <w:footerReference w:type="default" r:id="rId57"/>
          <w:pgSz w:w="11900" w:h="16840"/>
          <w:pgMar w:footer="0" w:header="0" w:top="1420" w:bottom="280" w:left="0" w:right="0"/>
        </w:sectPr>
      </w:pPr>
    </w:p>
    <w:p>
      <w:pPr>
        <w:pStyle w:val="BodyText"/>
        <w:spacing w:line="225" w:lineRule="auto" w:before="99"/>
        <w:ind w:left="1699" w:right="1694"/>
        <w:jc w:val="both"/>
      </w:pPr>
      <w:r>
        <w:rPr>
          <w:color w:val="404040"/>
          <w:spacing w:val="-6"/>
        </w:rPr>
        <w:t>especialistas</w:t>
      </w:r>
      <w:r>
        <w:rPr>
          <w:color w:val="404040"/>
          <w:spacing w:val="-15"/>
        </w:rPr>
        <w:t> </w:t>
      </w:r>
      <w:r>
        <w:rPr>
          <w:color w:val="404040"/>
          <w:spacing w:val="-6"/>
        </w:rPr>
        <w:t>en</w:t>
      </w:r>
      <w:r>
        <w:rPr>
          <w:color w:val="404040"/>
          <w:spacing w:val="-15"/>
        </w:rPr>
        <w:t> </w:t>
      </w:r>
      <w:r>
        <w:rPr>
          <w:color w:val="404040"/>
          <w:spacing w:val="-6"/>
        </w:rPr>
        <w:t>justicia</w:t>
      </w:r>
      <w:r>
        <w:rPr>
          <w:color w:val="404040"/>
          <w:spacing w:val="-15"/>
        </w:rPr>
        <w:t> </w:t>
      </w:r>
      <w:r>
        <w:rPr>
          <w:color w:val="404040"/>
          <w:spacing w:val="-6"/>
        </w:rPr>
        <w:t>civil,</w:t>
      </w:r>
      <w:r>
        <w:rPr>
          <w:color w:val="404040"/>
          <w:spacing w:val="-15"/>
        </w:rPr>
        <w:t> </w:t>
      </w:r>
      <w:r>
        <w:rPr>
          <w:color w:val="404040"/>
          <w:spacing w:val="-6"/>
        </w:rPr>
        <w:t>justicia</w:t>
      </w:r>
      <w:r>
        <w:rPr>
          <w:color w:val="404040"/>
          <w:spacing w:val="-15"/>
        </w:rPr>
        <w:t> </w:t>
      </w:r>
      <w:r>
        <w:rPr>
          <w:color w:val="404040"/>
          <w:spacing w:val="-6"/>
        </w:rPr>
        <w:t>penal,</w:t>
      </w:r>
      <w:r>
        <w:rPr>
          <w:color w:val="404040"/>
          <w:spacing w:val="-15"/>
        </w:rPr>
        <w:t> </w:t>
      </w:r>
      <w:r>
        <w:rPr>
          <w:color w:val="404040"/>
          <w:spacing w:val="-6"/>
        </w:rPr>
        <w:t>justicia</w:t>
      </w:r>
      <w:r>
        <w:rPr>
          <w:color w:val="404040"/>
          <w:spacing w:val="-15"/>
        </w:rPr>
        <w:t> </w:t>
      </w:r>
      <w:r>
        <w:rPr>
          <w:color w:val="404040"/>
          <w:spacing w:val="-6"/>
        </w:rPr>
        <w:t>laboral</w:t>
      </w:r>
      <w:r>
        <w:rPr>
          <w:color w:val="404040"/>
          <w:spacing w:val="-15"/>
        </w:rPr>
        <w:t> </w:t>
      </w:r>
      <w:r>
        <w:rPr>
          <w:color w:val="404040"/>
          <w:spacing w:val="-6"/>
        </w:rPr>
        <w:t>y</w:t>
      </w:r>
      <w:r>
        <w:rPr>
          <w:color w:val="404040"/>
          <w:spacing w:val="-15"/>
        </w:rPr>
        <w:t> </w:t>
      </w:r>
      <w:r>
        <w:rPr>
          <w:color w:val="404040"/>
          <w:spacing w:val="-6"/>
        </w:rPr>
        <w:t>salud</w:t>
      </w:r>
      <w:r>
        <w:rPr>
          <w:color w:val="404040"/>
          <w:spacing w:val="-15"/>
        </w:rPr>
        <w:t> </w:t>
      </w:r>
      <w:r>
        <w:rPr>
          <w:color w:val="404040"/>
          <w:spacing w:val="-6"/>
        </w:rPr>
        <w:t>pública, </w:t>
      </w:r>
      <w:r>
        <w:rPr>
          <w:color w:val="404040"/>
          <w:w w:val="90"/>
        </w:rPr>
        <w:t>además de los resultados de una multiplicidad de encuestas y bases de datos </w:t>
      </w:r>
      <w:r>
        <w:rPr>
          <w:color w:val="404040"/>
          <w:spacing w:val="-2"/>
        </w:rPr>
        <w:t>de</w:t>
      </w:r>
      <w:r>
        <w:rPr>
          <w:color w:val="404040"/>
          <w:spacing w:val="-28"/>
        </w:rPr>
        <w:t> </w:t>
      </w:r>
      <w:r>
        <w:rPr>
          <w:color w:val="404040"/>
          <w:spacing w:val="-2"/>
        </w:rPr>
        <w:t>otras</w:t>
      </w:r>
      <w:r>
        <w:rPr>
          <w:color w:val="404040"/>
          <w:spacing w:val="-28"/>
        </w:rPr>
        <w:t> </w:t>
      </w:r>
      <w:r>
        <w:rPr>
          <w:color w:val="404040"/>
          <w:spacing w:val="-2"/>
        </w:rPr>
        <w:t>instituciones</w:t>
      </w:r>
      <w:r>
        <w:rPr>
          <w:color w:val="404040"/>
          <w:spacing w:val="-28"/>
        </w:rPr>
        <w:t> </w:t>
      </w:r>
      <w:r>
        <w:rPr>
          <w:color w:val="404040"/>
          <w:spacing w:val="-2"/>
        </w:rPr>
        <w:t>reconocidas</w:t>
      </w:r>
      <w:r>
        <w:rPr>
          <w:color w:val="404040"/>
          <w:spacing w:val="-28"/>
        </w:rPr>
        <w:t> </w:t>
      </w:r>
      <w:r>
        <w:rPr>
          <w:color w:val="404040"/>
          <w:spacing w:val="-2"/>
        </w:rPr>
        <w:t>en</w:t>
      </w:r>
      <w:r>
        <w:rPr>
          <w:color w:val="404040"/>
          <w:spacing w:val="-28"/>
        </w:rPr>
        <w:t> </w:t>
      </w:r>
      <w:r>
        <w:rPr>
          <w:color w:val="404040"/>
          <w:spacing w:val="-2"/>
        </w:rPr>
        <w:t>estos</w:t>
      </w:r>
      <w:r>
        <w:rPr>
          <w:color w:val="404040"/>
          <w:spacing w:val="-28"/>
        </w:rPr>
        <w:t> </w:t>
      </w:r>
      <w:r>
        <w:rPr>
          <w:color w:val="404040"/>
          <w:spacing w:val="-2"/>
        </w:rPr>
        <w:t>temas.</w:t>
      </w:r>
    </w:p>
    <w:p>
      <w:pPr>
        <w:pStyle w:val="BodyText"/>
        <w:spacing w:before="5"/>
        <w:rPr>
          <w:sz w:val="22"/>
        </w:rPr>
      </w:pPr>
    </w:p>
    <w:p>
      <w:pPr>
        <w:pStyle w:val="BodyText"/>
        <w:spacing w:line="225" w:lineRule="auto"/>
        <w:ind w:left="1699" w:right="1694"/>
        <w:jc w:val="both"/>
      </w:pPr>
      <w:r>
        <w:rPr>
          <w:color w:val="404040"/>
          <w:w w:val="90"/>
        </w:rPr>
        <w:t>Lo anterior hace necesario identificar el grado de confianza de la </w:t>
      </w:r>
      <w:r>
        <w:rPr>
          <w:color w:val="404040"/>
          <w:w w:val="90"/>
        </w:rPr>
        <w:t>ciudadanía </w:t>
      </w:r>
      <w:r>
        <w:rPr>
          <w:color w:val="404040"/>
          <w:spacing w:val="-6"/>
        </w:rPr>
        <w:t>en</w:t>
      </w:r>
      <w:r>
        <w:rPr>
          <w:color w:val="404040"/>
          <w:spacing w:val="-11"/>
        </w:rPr>
        <w:t> </w:t>
      </w:r>
      <w:r>
        <w:rPr>
          <w:color w:val="404040"/>
          <w:spacing w:val="-6"/>
        </w:rPr>
        <w:t>las</w:t>
      </w:r>
      <w:r>
        <w:rPr>
          <w:color w:val="404040"/>
          <w:spacing w:val="-11"/>
        </w:rPr>
        <w:t> </w:t>
      </w:r>
      <w:r>
        <w:rPr>
          <w:color w:val="404040"/>
          <w:spacing w:val="-6"/>
        </w:rPr>
        <w:t>instituciones</w:t>
      </w:r>
      <w:r>
        <w:rPr>
          <w:color w:val="404040"/>
          <w:spacing w:val="-11"/>
        </w:rPr>
        <w:t> </w:t>
      </w:r>
      <w:r>
        <w:rPr>
          <w:color w:val="404040"/>
          <w:spacing w:val="-6"/>
        </w:rPr>
        <w:t>del</w:t>
      </w:r>
      <w:r>
        <w:rPr>
          <w:color w:val="404040"/>
          <w:spacing w:val="-11"/>
        </w:rPr>
        <w:t> </w:t>
      </w:r>
      <w:r>
        <w:rPr>
          <w:color w:val="404040"/>
          <w:spacing w:val="-6"/>
        </w:rPr>
        <w:t>gobierno</w:t>
      </w:r>
      <w:r>
        <w:rPr>
          <w:color w:val="404040"/>
          <w:spacing w:val="-11"/>
        </w:rPr>
        <w:t> </w:t>
      </w:r>
      <w:r>
        <w:rPr>
          <w:color w:val="404040"/>
          <w:spacing w:val="-6"/>
        </w:rPr>
        <w:t>estatal;</w:t>
      </w:r>
      <w:r>
        <w:rPr>
          <w:color w:val="404040"/>
          <w:spacing w:val="-11"/>
        </w:rPr>
        <w:t> </w:t>
      </w:r>
      <w:r>
        <w:rPr>
          <w:color w:val="404040"/>
          <w:spacing w:val="-6"/>
        </w:rPr>
        <w:t>en</w:t>
      </w:r>
      <w:r>
        <w:rPr>
          <w:color w:val="404040"/>
          <w:spacing w:val="-11"/>
        </w:rPr>
        <w:t> </w:t>
      </w:r>
      <w:r>
        <w:rPr>
          <w:color w:val="404040"/>
          <w:spacing w:val="-6"/>
        </w:rPr>
        <w:t>función</w:t>
      </w:r>
      <w:r>
        <w:rPr>
          <w:color w:val="404040"/>
          <w:spacing w:val="-11"/>
        </w:rPr>
        <w:t> </w:t>
      </w:r>
      <w:r>
        <w:rPr>
          <w:color w:val="404040"/>
          <w:spacing w:val="-6"/>
        </w:rPr>
        <w:t>del</w:t>
      </w:r>
      <w:r>
        <w:rPr>
          <w:color w:val="404040"/>
          <w:spacing w:val="-11"/>
        </w:rPr>
        <w:t> </w:t>
      </w:r>
      <w:r>
        <w:rPr>
          <w:color w:val="404040"/>
          <w:spacing w:val="-6"/>
        </w:rPr>
        <w:t>mismo</w:t>
      </w:r>
      <w:r>
        <w:rPr>
          <w:color w:val="404040"/>
          <w:spacing w:val="-11"/>
        </w:rPr>
        <w:t> </w:t>
      </w:r>
      <w:r>
        <w:rPr>
          <w:color w:val="404040"/>
          <w:spacing w:val="-6"/>
        </w:rPr>
        <w:t>análisis</w:t>
      </w:r>
      <w:r>
        <w:rPr>
          <w:color w:val="404040"/>
          <w:spacing w:val="-11"/>
        </w:rPr>
        <w:t> </w:t>
      </w:r>
      <w:r>
        <w:rPr>
          <w:color w:val="404040"/>
          <w:spacing w:val="-6"/>
        </w:rPr>
        <w:t>del </w:t>
      </w:r>
      <w:r>
        <w:rPr>
          <w:color w:val="404040"/>
        </w:rPr>
        <w:t>LNPP</w:t>
      </w:r>
      <w:r>
        <w:rPr>
          <w:color w:val="404040"/>
          <w:spacing w:val="-15"/>
        </w:rPr>
        <w:t> </w:t>
      </w:r>
      <w:r>
        <w:rPr>
          <w:color w:val="404040"/>
        </w:rPr>
        <w:t>se</w:t>
      </w:r>
      <w:r>
        <w:rPr>
          <w:color w:val="404040"/>
          <w:spacing w:val="-15"/>
        </w:rPr>
        <w:t> </w:t>
      </w:r>
      <w:r>
        <w:rPr>
          <w:color w:val="404040"/>
        </w:rPr>
        <w:t>identifica</w:t>
      </w:r>
      <w:r>
        <w:rPr>
          <w:color w:val="404040"/>
          <w:spacing w:val="-15"/>
        </w:rPr>
        <w:t> </w:t>
      </w:r>
      <w:r>
        <w:rPr>
          <w:color w:val="404040"/>
        </w:rPr>
        <w:t>un</w:t>
      </w:r>
      <w:r>
        <w:rPr>
          <w:color w:val="404040"/>
          <w:spacing w:val="-15"/>
        </w:rPr>
        <w:t> </w:t>
      </w:r>
      <w:r>
        <w:rPr>
          <w:color w:val="404040"/>
        </w:rPr>
        <w:t>valor</w:t>
      </w:r>
      <w:r>
        <w:rPr>
          <w:color w:val="404040"/>
          <w:spacing w:val="-15"/>
        </w:rPr>
        <w:t> </w:t>
      </w:r>
      <w:r>
        <w:rPr>
          <w:color w:val="404040"/>
        </w:rPr>
        <w:t>de</w:t>
      </w:r>
      <w:r>
        <w:rPr>
          <w:color w:val="404040"/>
          <w:spacing w:val="-15"/>
        </w:rPr>
        <w:t> </w:t>
      </w:r>
      <w:r>
        <w:rPr>
          <w:color w:val="404040"/>
        </w:rPr>
        <w:t>45%</w:t>
      </w:r>
      <w:r>
        <w:rPr>
          <w:color w:val="404040"/>
          <w:spacing w:val="-15"/>
        </w:rPr>
        <w:t> </w:t>
      </w:r>
      <w:r>
        <w:rPr>
          <w:color w:val="404040"/>
        </w:rPr>
        <w:t>en</w:t>
      </w:r>
      <w:r>
        <w:rPr>
          <w:color w:val="404040"/>
          <w:spacing w:val="-15"/>
        </w:rPr>
        <w:t> </w:t>
      </w:r>
      <w:r>
        <w:rPr>
          <w:color w:val="404040"/>
        </w:rPr>
        <w:t>este</w:t>
      </w:r>
      <w:r>
        <w:rPr>
          <w:color w:val="404040"/>
          <w:spacing w:val="-15"/>
        </w:rPr>
        <w:t> </w:t>
      </w:r>
      <w:r>
        <w:rPr>
          <w:color w:val="404040"/>
        </w:rPr>
        <w:t>indicador,</w:t>
      </w:r>
      <w:r>
        <w:rPr>
          <w:color w:val="404040"/>
          <w:spacing w:val="-15"/>
        </w:rPr>
        <w:t> </w:t>
      </w:r>
      <w:r>
        <w:rPr>
          <w:color w:val="404040"/>
        </w:rPr>
        <w:t>siendo</w:t>
      </w:r>
      <w:r>
        <w:rPr>
          <w:color w:val="404040"/>
          <w:spacing w:val="-15"/>
        </w:rPr>
        <w:t> </w:t>
      </w:r>
      <w:r>
        <w:rPr>
          <w:color w:val="404040"/>
        </w:rPr>
        <w:t>una</w:t>
      </w:r>
      <w:r>
        <w:rPr>
          <w:color w:val="404040"/>
          <w:spacing w:val="-15"/>
        </w:rPr>
        <w:t> </w:t>
      </w:r>
      <w:r>
        <w:rPr>
          <w:color w:val="404040"/>
        </w:rPr>
        <w:t>de</w:t>
      </w:r>
      <w:r>
        <w:rPr>
          <w:color w:val="404040"/>
          <w:spacing w:val="-15"/>
        </w:rPr>
        <w:t> </w:t>
      </w:r>
      <w:r>
        <w:rPr>
          <w:color w:val="404040"/>
        </w:rPr>
        <w:t>las </w:t>
      </w:r>
      <w:r>
        <w:rPr>
          <w:color w:val="404040"/>
          <w:spacing w:val="-6"/>
        </w:rPr>
        <w:t>entidades</w:t>
      </w:r>
      <w:r>
        <w:rPr>
          <w:color w:val="404040"/>
          <w:spacing w:val="-15"/>
        </w:rPr>
        <w:t> </w:t>
      </w:r>
      <w:r>
        <w:rPr>
          <w:color w:val="404040"/>
          <w:spacing w:val="-6"/>
        </w:rPr>
        <w:t>con</w:t>
      </w:r>
      <w:r>
        <w:rPr>
          <w:color w:val="404040"/>
          <w:spacing w:val="-15"/>
        </w:rPr>
        <w:t> </w:t>
      </w:r>
      <w:r>
        <w:rPr>
          <w:color w:val="404040"/>
          <w:spacing w:val="-6"/>
        </w:rPr>
        <w:t>los</w:t>
      </w:r>
      <w:r>
        <w:rPr>
          <w:color w:val="404040"/>
          <w:spacing w:val="-15"/>
        </w:rPr>
        <w:t> </w:t>
      </w:r>
      <w:r>
        <w:rPr>
          <w:color w:val="404040"/>
          <w:spacing w:val="-6"/>
        </w:rPr>
        <w:t>menores</w:t>
      </w:r>
      <w:r>
        <w:rPr>
          <w:color w:val="404040"/>
          <w:spacing w:val="-15"/>
        </w:rPr>
        <w:t> </w:t>
      </w:r>
      <w:r>
        <w:rPr>
          <w:color w:val="404040"/>
          <w:spacing w:val="-6"/>
        </w:rPr>
        <w:t>índices</w:t>
      </w:r>
      <w:r>
        <w:rPr>
          <w:color w:val="404040"/>
          <w:spacing w:val="-15"/>
        </w:rPr>
        <w:t> </w:t>
      </w:r>
      <w:r>
        <w:rPr>
          <w:color w:val="404040"/>
          <w:spacing w:val="-6"/>
        </w:rPr>
        <w:t>de</w:t>
      </w:r>
      <w:r>
        <w:rPr>
          <w:color w:val="404040"/>
          <w:spacing w:val="-15"/>
        </w:rPr>
        <w:t> </w:t>
      </w:r>
      <w:r>
        <w:rPr>
          <w:color w:val="404040"/>
          <w:spacing w:val="-6"/>
        </w:rPr>
        <w:t>desconfianza</w:t>
      </w:r>
      <w:r>
        <w:rPr>
          <w:color w:val="404040"/>
          <w:spacing w:val="-15"/>
        </w:rPr>
        <w:t> </w:t>
      </w:r>
      <w:r>
        <w:rPr>
          <w:color w:val="404040"/>
          <w:spacing w:val="-6"/>
        </w:rPr>
        <w:t>de</w:t>
      </w:r>
      <w:r>
        <w:rPr>
          <w:color w:val="404040"/>
          <w:spacing w:val="-15"/>
        </w:rPr>
        <w:t> </w:t>
      </w:r>
      <w:r>
        <w:rPr>
          <w:color w:val="404040"/>
          <w:spacing w:val="-6"/>
        </w:rPr>
        <w:t>la</w:t>
      </w:r>
      <w:r>
        <w:rPr>
          <w:color w:val="404040"/>
          <w:spacing w:val="-15"/>
        </w:rPr>
        <w:t> </w:t>
      </w:r>
      <w:r>
        <w:rPr>
          <w:color w:val="404040"/>
          <w:spacing w:val="-6"/>
        </w:rPr>
        <w:t>ciudadanía</w:t>
      </w:r>
      <w:r>
        <w:rPr>
          <w:color w:val="404040"/>
          <w:spacing w:val="-15"/>
        </w:rPr>
        <w:t> </w:t>
      </w:r>
      <w:r>
        <w:rPr>
          <w:color w:val="404040"/>
          <w:spacing w:val="-6"/>
        </w:rPr>
        <w:t>en</w:t>
      </w:r>
      <w:r>
        <w:rPr>
          <w:color w:val="404040"/>
          <w:spacing w:val="-15"/>
        </w:rPr>
        <w:t> </w:t>
      </w:r>
      <w:r>
        <w:rPr>
          <w:color w:val="404040"/>
          <w:spacing w:val="-6"/>
        </w:rPr>
        <w:t>las </w:t>
      </w:r>
      <w:r>
        <w:rPr>
          <w:color w:val="404040"/>
        </w:rPr>
        <w:t>instituciones</w:t>
      </w:r>
      <w:r>
        <w:rPr>
          <w:color w:val="404040"/>
          <w:spacing w:val="-28"/>
        </w:rPr>
        <w:t> </w:t>
      </w:r>
      <w:r>
        <w:rPr>
          <w:color w:val="404040"/>
        </w:rPr>
        <w:t>del</w:t>
      </w:r>
      <w:r>
        <w:rPr>
          <w:color w:val="404040"/>
          <w:spacing w:val="-28"/>
        </w:rPr>
        <w:t> </w:t>
      </w:r>
      <w:r>
        <w:rPr>
          <w:color w:val="404040"/>
        </w:rPr>
        <w:t>gobierno</w:t>
      </w:r>
      <w:r>
        <w:rPr>
          <w:color w:val="404040"/>
          <w:spacing w:val="-28"/>
        </w:rPr>
        <w:t> </w:t>
      </w:r>
      <w:r>
        <w:rPr>
          <w:color w:val="404040"/>
        </w:rPr>
        <w:t>del</w:t>
      </w:r>
      <w:r>
        <w:rPr>
          <w:color w:val="404040"/>
          <w:spacing w:val="-28"/>
        </w:rPr>
        <w:t> </w:t>
      </w:r>
      <w:r>
        <w:rPr>
          <w:color w:val="404040"/>
        </w:rPr>
        <w:t>estado.</w:t>
      </w:r>
    </w:p>
    <w:p>
      <w:pPr>
        <w:pStyle w:val="BodyText"/>
        <w:spacing w:before="9"/>
        <w:rPr>
          <w:sz w:val="42"/>
        </w:rPr>
      </w:pPr>
    </w:p>
    <w:p>
      <w:pPr>
        <w:pStyle w:val="BodyText"/>
        <w:spacing w:line="225" w:lineRule="auto" w:before="1"/>
        <w:ind w:left="1699" w:right="1694"/>
        <w:jc w:val="both"/>
      </w:pPr>
      <w:r>
        <w:rPr>
          <w:color w:val="404040"/>
          <w:spacing w:val="-8"/>
        </w:rPr>
        <w:t>Es</w:t>
      </w:r>
      <w:r>
        <w:rPr>
          <w:color w:val="404040"/>
          <w:spacing w:val="-14"/>
        </w:rPr>
        <w:t> </w:t>
      </w:r>
      <w:r>
        <w:rPr>
          <w:color w:val="404040"/>
          <w:spacing w:val="-8"/>
        </w:rPr>
        <w:t>importante</w:t>
      </w:r>
      <w:r>
        <w:rPr>
          <w:color w:val="404040"/>
          <w:spacing w:val="-13"/>
        </w:rPr>
        <w:t> </w:t>
      </w:r>
      <w:r>
        <w:rPr>
          <w:color w:val="404040"/>
          <w:spacing w:val="-8"/>
        </w:rPr>
        <w:t>destacar</w:t>
      </w:r>
      <w:r>
        <w:rPr>
          <w:color w:val="404040"/>
          <w:spacing w:val="-13"/>
        </w:rPr>
        <w:t> </w:t>
      </w:r>
      <w:r>
        <w:rPr>
          <w:color w:val="404040"/>
          <w:spacing w:val="-8"/>
        </w:rPr>
        <w:t>el</w:t>
      </w:r>
      <w:r>
        <w:rPr>
          <w:color w:val="404040"/>
          <w:spacing w:val="-13"/>
        </w:rPr>
        <w:t> </w:t>
      </w:r>
      <w:r>
        <w:rPr>
          <w:color w:val="404040"/>
          <w:spacing w:val="-8"/>
        </w:rPr>
        <w:t>avance</w:t>
      </w:r>
      <w:r>
        <w:rPr>
          <w:color w:val="404040"/>
          <w:spacing w:val="-13"/>
        </w:rPr>
        <w:t> </w:t>
      </w:r>
      <w:r>
        <w:rPr>
          <w:color w:val="404040"/>
          <w:spacing w:val="-8"/>
        </w:rPr>
        <w:t>en</w:t>
      </w:r>
      <w:r>
        <w:rPr>
          <w:color w:val="404040"/>
          <w:spacing w:val="-13"/>
        </w:rPr>
        <w:t> </w:t>
      </w:r>
      <w:r>
        <w:rPr>
          <w:color w:val="404040"/>
          <w:spacing w:val="-8"/>
        </w:rPr>
        <w:t>la</w:t>
      </w:r>
      <w:r>
        <w:rPr>
          <w:color w:val="404040"/>
          <w:spacing w:val="-13"/>
        </w:rPr>
        <w:t> </w:t>
      </w:r>
      <w:r>
        <w:rPr>
          <w:color w:val="404040"/>
          <w:spacing w:val="-8"/>
        </w:rPr>
        <w:t>percepción</w:t>
      </w:r>
      <w:r>
        <w:rPr>
          <w:color w:val="404040"/>
          <w:spacing w:val="-13"/>
        </w:rPr>
        <w:t> </w:t>
      </w:r>
      <w:r>
        <w:rPr>
          <w:color w:val="404040"/>
          <w:spacing w:val="-8"/>
        </w:rPr>
        <w:t>en</w:t>
      </w:r>
      <w:r>
        <w:rPr>
          <w:color w:val="404040"/>
          <w:spacing w:val="-13"/>
        </w:rPr>
        <w:t> </w:t>
      </w:r>
      <w:r>
        <w:rPr>
          <w:color w:val="404040"/>
          <w:spacing w:val="-8"/>
        </w:rPr>
        <w:t>materia</w:t>
      </w:r>
      <w:r>
        <w:rPr>
          <w:color w:val="404040"/>
          <w:spacing w:val="-13"/>
        </w:rPr>
        <w:t> </w:t>
      </w:r>
      <w:r>
        <w:rPr>
          <w:color w:val="404040"/>
          <w:spacing w:val="-8"/>
        </w:rPr>
        <w:t>de</w:t>
      </w:r>
      <w:r>
        <w:rPr>
          <w:color w:val="404040"/>
          <w:spacing w:val="-14"/>
        </w:rPr>
        <w:t> </w:t>
      </w:r>
      <w:r>
        <w:rPr>
          <w:color w:val="404040"/>
          <w:spacing w:val="-8"/>
        </w:rPr>
        <w:t>seguridad </w:t>
      </w:r>
      <w:r>
        <w:rPr>
          <w:color w:val="404040"/>
          <w:w w:val="90"/>
        </w:rPr>
        <w:t>en años recientes, ya que</w:t>
      </w:r>
      <w:r>
        <w:rPr>
          <w:color w:val="404040"/>
          <w:spacing w:val="-1"/>
          <w:w w:val="90"/>
        </w:rPr>
        <w:t> </w:t>
      </w:r>
      <w:r>
        <w:rPr>
          <w:color w:val="404040"/>
          <w:w w:val="90"/>
        </w:rPr>
        <w:t>en el año 2011 se ubicaba en la posición 24 y en el </w:t>
      </w:r>
      <w:r>
        <w:rPr>
          <w:color w:val="404040"/>
          <w:spacing w:val="-8"/>
        </w:rPr>
        <w:t>año</w:t>
      </w:r>
      <w:r>
        <w:rPr>
          <w:color w:val="404040"/>
          <w:spacing w:val="-13"/>
        </w:rPr>
        <w:t> </w:t>
      </w:r>
      <w:r>
        <w:rPr>
          <w:color w:val="404040"/>
          <w:spacing w:val="-8"/>
        </w:rPr>
        <w:t>2019</w:t>
      </w:r>
      <w:r>
        <w:rPr>
          <w:color w:val="404040"/>
          <w:spacing w:val="-13"/>
        </w:rPr>
        <w:t> </w:t>
      </w:r>
      <w:r>
        <w:rPr>
          <w:color w:val="404040"/>
          <w:spacing w:val="-8"/>
        </w:rPr>
        <w:t>en</w:t>
      </w:r>
      <w:r>
        <w:rPr>
          <w:color w:val="404040"/>
          <w:spacing w:val="-13"/>
        </w:rPr>
        <w:t> </w:t>
      </w:r>
      <w:r>
        <w:rPr>
          <w:color w:val="404040"/>
          <w:spacing w:val="-8"/>
        </w:rPr>
        <w:t>la</w:t>
      </w:r>
      <w:r>
        <w:rPr>
          <w:color w:val="404040"/>
          <w:spacing w:val="-13"/>
        </w:rPr>
        <w:t> </w:t>
      </w:r>
      <w:r>
        <w:rPr>
          <w:color w:val="404040"/>
          <w:spacing w:val="-8"/>
        </w:rPr>
        <w:t>posición</w:t>
      </w:r>
      <w:r>
        <w:rPr>
          <w:color w:val="404040"/>
          <w:spacing w:val="-13"/>
        </w:rPr>
        <w:t> </w:t>
      </w:r>
      <w:r>
        <w:rPr>
          <w:color w:val="404040"/>
          <w:spacing w:val="-8"/>
        </w:rPr>
        <w:t>3;</w:t>
      </w:r>
      <w:r>
        <w:rPr>
          <w:color w:val="404040"/>
          <w:spacing w:val="-13"/>
        </w:rPr>
        <w:t> </w:t>
      </w:r>
      <w:r>
        <w:rPr>
          <w:color w:val="404040"/>
          <w:spacing w:val="-8"/>
        </w:rPr>
        <w:t>lo</w:t>
      </w:r>
      <w:r>
        <w:rPr>
          <w:color w:val="404040"/>
          <w:spacing w:val="-13"/>
        </w:rPr>
        <w:t> </w:t>
      </w:r>
      <w:r>
        <w:rPr>
          <w:color w:val="404040"/>
          <w:spacing w:val="-8"/>
        </w:rPr>
        <w:t>anterior,</w:t>
      </w:r>
      <w:r>
        <w:rPr>
          <w:color w:val="404040"/>
          <w:spacing w:val="-13"/>
        </w:rPr>
        <w:t> </w:t>
      </w:r>
      <w:r>
        <w:rPr>
          <w:color w:val="404040"/>
          <w:spacing w:val="-8"/>
        </w:rPr>
        <w:t>de</w:t>
      </w:r>
      <w:r>
        <w:rPr>
          <w:color w:val="404040"/>
          <w:spacing w:val="-13"/>
        </w:rPr>
        <w:t> </w:t>
      </w:r>
      <w:r>
        <w:rPr>
          <w:color w:val="404040"/>
          <w:spacing w:val="-8"/>
        </w:rPr>
        <w:t>acuerdo</w:t>
      </w:r>
      <w:r>
        <w:rPr>
          <w:color w:val="404040"/>
          <w:spacing w:val="-13"/>
        </w:rPr>
        <w:t> </w:t>
      </w:r>
      <w:r>
        <w:rPr>
          <w:color w:val="404040"/>
          <w:spacing w:val="-8"/>
        </w:rPr>
        <w:t>con</w:t>
      </w:r>
      <w:r>
        <w:rPr>
          <w:color w:val="404040"/>
          <w:spacing w:val="-13"/>
        </w:rPr>
        <w:t> </w:t>
      </w:r>
      <w:r>
        <w:rPr>
          <w:color w:val="404040"/>
          <w:spacing w:val="-8"/>
        </w:rPr>
        <w:t>la</w:t>
      </w:r>
      <w:r>
        <w:rPr>
          <w:color w:val="404040"/>
          <w:spacing w:val="-13"/>
        </w:rPr>
        <w:t> </w:t>
      </w:r>
      <w:r>
        <w:rPr>
          <w:color w:val="404040"/>
          <w:spacing w:val="-8"/>
        </w:rPr>
        <w:t>encuesta</w:t>
      </w:r>
      <w:r>
        <w:rPr>
          <w:color w:val="404040"/>
          <w:spacing w:val="-13"/>
        </w:rPr>
        <w:t> </w:t>
      </w:r>
      <w:r>
        <w:rPr>
          <w:color w:val="404040"/>
          <w:spacing w:val="-8"/>
        </w:rPr>
        <w:t>Nacional </w:t>
      </w:r>
      <w:r>
        <w:rPr>
          <w:color w:val="404040"/>
          <w:spacing w:val="-6"/>
        </w:rPr>
        <w:t>de</w:t>
      </w:r>
      <w:r>
        <w:rPr>
          <w:color w:val="404040"/>
          <w:spacing w:val="-20"/>
        </w:rPr>
        <w:t> </w:t>
      </w:r>
      <w:r>
        <w:rPr>
          <w:color w:val="404040"/>
          <w:spacing w:val="-6"/>
        </w:rPr>
        <w:t>Victimización</w:t>
      </w:r>
      <w:r>
        <w:rPr>
          <w:color w:val="404040"/>
          <w:spacing w:val="-20"/>
        </w:rPr>
        <w:t> </w:t>
      </w:r>
      <w:r>
        <w:rPr>
          <w:color w:val="404040"/>
          <w:spacing w:val="-6"/>
        </w:rPr>
        <w:t>y</w:t>
      </w:r>
      <w:r>
        <w:rPr>
          <w:color w:val="404040"/>
          <w:spacing w:val="-20"/>
        </w:rPr>
        <w:t> </w:t>
      </w:r>
      <w:r>
        <w:rPr>
          <w:color w:val="404040"/>
          <w:spacing w:val="-6"/>
        </w:rPr>
        <w:t>Percepción</w:t>
      </w:r>
      <w:r>
        <w:rPr>
          <w:color w:val="404040"/>
          <w:spacing w:val="-20"/>
        </w:rPr>
        <w:t> </w:t>
      </w:r>
      <w:r>
        <w:rPr>
          <w:color w:val="404040"/>
          <w:spacing w:val="-6"/>
        </w:rPr>
        <w:t>sobre</w:t>
      </w:r>
      <w:r>
        <w:rPr>
          <w:color w:val="404040"/>
          <w:spacing w:val="-20"/>
        </w:rPr>
        <w:t> </w:t>
      </w:r>
      <w:r>
        <w:rPr>
          <w:color w:val="404040"/>
          <w:spacing w:val="-6"/>
        </w:rPr>
        <w:t>seguridad</w:t>
      </w:r>
      <w:r>
        <w:rPr>
          <w:color w:val="404040"/>
          <w:spacing w:val="-20"/>
        </w:rPr>
        <w:t> </w:t>
      </w:r>
      <w:r>
        <w:rPr>
          <w:color w:val="404040"/>
          <w:spacing w:val="-6"/>
        </w:rPr>
        <w:t>Pública</w:t>
      </w:r>
      <w:r>
        <w:rPr>
          <w:color w:val="404040"/>
          <w:spacing w:val="-20"/>
        </w:rPr>
        <w:t> </w:t>
      </w:r>
      <w:r>
        <w:rPr>
          <w:color w:val="404040"/>
          <w:spacing w:val="-6"/>
        </w:rPr>
        <w:t>del</w:t>
      </w:r>
      <w:r>
        <w:rPr>
          <w:color w:val="404040"/>
          <w:spacing w:val="-20"/>
        </w:rPr>
        <w:t> </w:t>
      </w:r>
      <w:r>
        <w:rPr>
          <w:color w:val="404040"/>
          <w:spacing w:val="-6"/>
        </w:rPr>
        <w:t>INEGI</w:t>
      </w:r>
      <w:r>
        <w:rPr>
          <w:color w:val="404040"/>
          <w:spacing w:val="-20"/>
        </w:rPr>
        <w:t> </w:t>
      </w:r>
      <w:r>
        <w:rPr>
          <w:color w:val="404040"/>
          <w:spacing w:val="-6"/>
        </w:rPr>
        <w:t>(ENVIPE).</w:t>
      </w:r>
    </w:p>
    <w:p>
      <w:pPr>
        <w:pStyle w:val="BodyText"/>
        <w:rPr>
          <w:sz w:val="42"/>
        </w:rPr>
      </w:pPr>
    </w:p>
    <w:p>
      <w:pPr>
        <w:pStyle w:val="BodyText"/>
        <w:spacing w:line="225" w:lineRule="auto"/>
        <w:ind w:left="1699" w:right="1694"/>
        <w:jc w:val="both"/>
      </w:pPr>
      <w:r>
        <w:rPr>
          <w:color w:val="404040"/>
          <w:spacing w:val="-10"/>
        </w:rPr>
        <w:t>A la par se debe puntualizar que Nayarit es una de las 10 entidades del país </w:t>
      </w:r>
      <w:r>
        <w:rPr>
          <w:color w:val="404040"/>
          <w:spacing w:val="-8"/>
        </w:rPr>
        <w:t>en</w:t>
      </w:r>
      <w:r>
        <w:rPr>
          <w:color w:val="404040"/>
          <w:spacing w:val="-14"/>
        </w:rPr>
        <w:t> </w:t>
      </w:r>
      <w:r>
        <w:rPr>
          <w:color w:val="404040"/>
          <w:spacing w:val="-8"/>
        </w:rPr>
        <w:t>donde</w:t>
      </w:r>
      <w:r>
        <w:rPr>
          <w:color w:val="404040"/>
          <w:spacing w:val="-13"/>
        </w:rPr>
        <w:t> </w:t>
      </w:r>
      <w:r>
        <w:rPr>
          <w:color w:val="404040"/>
          <w:spacing w:val="-8"/>
        </w:rPr>
        <w:t>su</w:t>
      </w:r>
      <w:r>
        <w:rPr>
          <w:color w:val="404040"/>
          <w:spacing w:val="-13"/>
        </w:rPr>
        <w:t> </w:t>
      </w:r>
      <w:r>
        <w:rPr>
          <w:color w:val="404040"/>
          <w:spacing w:val="-8"/>
        </w:rPr>
        <w:t>población</w:t>
      </w:r>
      <w:r>
        <w:rPr>
          <w:color w:val="404040"/>
          <w:spacing w:val="-13"/>
        </w:rPr>
        <w:t> </w:t>
      </w:r>
      <w:r>
        <w:rPr>
          <w:color w:val="404040"/>
          <w:spacing w:val="-8"/>
        </w:rPr>
        <w:t>experimentó</w:t>
      </w:r>
      <w:r>
        <w:rPr>
          <w:color w:val="404040"/>
          <w:spacing w:val="-13"/>
        </w:rPr>
        <w:t> </w:t>
      </w:r>
      <w:r>
        <w:rPr>
          <w:color w:val="404040"/>
          <w:spacing w:val="-8"/>
        </w:rPr>
        <w:t>más</w:t>
      </w:r>
      <w:r>
        <w:rPr>
          <w:color w:val="404040"/>
          <w:spacing w:val="-13"/>
        </w:rPr>
        <w:t> </w:t>
      </w:r>
      <w:r>
        <w:rPr>
          <w:color w:val="404040"/>
          <w:spacing w:val="-8"/>
        </w:rPr>
        <w:t>actos</w:t>
      </w:r>
      <w:r>
        <w:rPr>
          <w:color w:val="404040"/>
          <w:spacing w:val="-13"/>
        </w:rPr>
        <w:t> </w:t>
      </w:r>
      <w:r>
        <w:rPr>
          <w:color w:val="404040"/>
          <w:spacing w:val="-8"/>
        </w:rPr>
        <w:t>de</w:t>
      </w:r>
      <w:r>
        <w:rPr>
          <w:color w:val="404040"/>
          <w:spacing w:val="-13"/>
        </w:rPr>
        <w:t> </w:t>
      </w:r>
      <w:r>
        <w:rPr>
          <w:color w:val="404040"/>
          <w:spacing w:val="-8"/>
        </w:rPr>
        <w:t>corrupción,</w:t>
      </w:r>
      <w:r>
        <w:rPr>
          <w:color w:val="404040"/>
          <w:spacing w:val="-13"/>
        </w:rPr>
        <w:t> </w:t>
      </w:r>
      <w:r>
        <w:rPr>
          <w:color w:val="404040"/>
          <w:spacing w:val="-8"/>
        </w:rPr>
        <w:t>considerando </w:t>
      </w:r>
      <w:r>
        <w:rPr>
          <w:color w:val="404040"/>
        </w:rPr>
        <w:t>la</w:t>
      </w:r>
      <w:r>
        <w:rPr>
          <w:color w:val="404040"/>
          <w:spacing w:val="-20"/>
        </w:rPr>
        <w:t> </w:t>
      </w:r>
      <w:r>
        <w:rPr>
          <w:color w:val="404040"/>
        </w:rPr>
        <w:t>información</w:t>
      </w:r>
      <w:r>
        <w:rPr>
          <w:color w:val="404040"/>
          <w:spacing w:val="-20"/>
        </w:rPr>
        <w:t> </w:t>
      </w:r>
      <w:r>
        <w:rPr>
          <w:color w:val="404040"/>
        </w:rPr>
        <w:t>emanada</w:t>
      </w:r>
      <w:r>
        <w:rPr>
          <w:color w:val="404040"/>
          <w:spacing w:val="-20"/>
        </w:rPr>
        <w:t> </w:t>
      </w:r>
      <w:r>
        <w:rPr>
          <w:color w:val="404040"/>
        </w:rPr>
        <w:t>de</w:t>
      </w:r>
      <w:r>
        <w:rPr>
          <w:color w:val="404040"/>
          <w:spacing w:val="-20"/>
        </w:rPr>
        <w:t> </w:t>
      </w:r>
      <w:r>
        <w:rPr>
          <w:color w:val="404040"/>
        </w:rPr>
        <w:t>la</w:t>
      </w:r>
      <w:r>
        <w:rPr>
          <w:color w:val="404040"/>
          <w:spacing w:val="-20"/>
        </w:rPr>
        <w:t> </w:t>
      </w:r>
      <w:r>
        <w:rPr>
          <w:color w:val="404040"/>
        </w:rPr>
        <w:t>Encuesta</w:t>
      </w:r>
      <w:r>
        <w:rPr>
          <w:color w:val="404040"/>
          <w:spacing w:val="-20"/>
        </w:rPr>
        <w:t> </w:t>
      </w:r>
      <w:r>
        <w:rPr>
          <w:color w:val="404040"/>
        </w:rPr>
        <w:t>Nacional</w:t>
      </w:r>
      <w:r>
        <w:rPr>
          <w:color w:val="404040"/>
          <w:spacing w:val="-20"/>
        </w:rPr>
        <w:t> </w:t>
      </w:r>
      <w:r>
        <w:rPr>
          <w:color w:val="404040"/>
        </w:rPr>
        <w:t>de</w:t>
      </w:r>
      <w:r>
        <w:rPr>
          <w:color w:val="404040"/>
          <w:spacing w:val="-20"/>
        </w:rPr>
        <w:t> </w:t>
      </w:r>
      <w:r>
        <w:rPr>
          <w:color w:val="404040"/>
        </w:rPr>
        <w:t>Calidad</w:t>
      </w:r>
      <w:r>
        <w:rPr>
          <w:color w:val="404040"/>
          <w:spacing w:val="-20"/>
        </w:rPr>
        <w:t> </w:t>
      </w:r>
      <w:r>
        <w:rPr>
          <w:color w:val="404040"/>
        </w:rPr>
        <w:t>de</w:t>
      </w:r>
      <w:r>
        <w:rPr>
          <w:color w:val="404040"/>
          <w:spacing w:val="-20"/>
        </w:rPr>
        <w:t> </w:t>
      </w:r>
      <w:r>
        <w:rPr>
          <w:color w:val="404040"/>
        </w:rPr>
        <w:t>Impacto </w:t>
      </w:r>
      <w:r>
        <w:rPr>
          <w:color w:val="404040"/>
          <w:w w:val="90"/>
        </w:rPr>
        <w:t>Gubernamental del INEGI (ENCIG), la población que tuvo contacto con algún </w:t>
      </w:r>
      <w:r>
        <w:rPr>
          <w:color w:val="404040"/>
        </w:rPr>
        <w:t>servidor</w:t>
      </w:r>
      <w:r>
        <w:rPr>
          <w:color w:val="404040"/>
          <w:spacing w:val="-29"/>
        </w:rPr>
        <w:t> </w:t>
      </w:r>
      <w:r>
        <w:rPr>
          <w:color w:val="404040"/>
        </w:rPr>
        <w:t>público</w:t>
      </w:r>
      <w:r>
        <w:rPr>
          <w:color w:val="404040"/>
          <w:spacing w:val="-29"/>
        </w:rPr>
        <w:t> </w:t>
      </w:r>
      <w:r>
        <w:rPr>
          <w:color w:val="404040"/>
        </w:rPr>
        <w:t>que</w:t>
      </w:r>
      <w:r>
        <w:rPr>
          <w:color w:val="404040"/>
          <w:spacing w:val="-29"/>
        </w:rPr>
        <w:t> </w:t>
      </w:r>
      <w:r>
        <w:rPr>
          <w:color w:val="404040"/>
        </w:rPr>
        <w:t>derivó</w:t>
      </w:r>
      <w:r>
        <w:rPr>
          <w:color w:val="404040"/>
          <w:spacing w:val="-29"/>
        </w:rPr>
        <w:t> </w:t>
      </w:r>
      <w:r>
        <w:rPr>
          <w:color w:val="404040"/>
        </w:rPr>
        <w:t>a</w:t>
      </w:r>
      <w:r>
        <w:rPr>
          <w:color w:val="404040"/>
          <w:spacing w:val="-29"/>
        </w:rPr>
        <w:t> </w:t>
      </w:r>
      <w:r>
        <w:rPr>
          <w:color w:val="404040"/>
        </w:rPr>
        <w:t>un</w:t>
      </w:r>
      <w:r>
        <w:rPr>
          <w:color w:val="404040"/>
          <w:spacing w:val="-29"/>
        </w:rPr>
        <w:t> </w:t>
      </w:r>
      <w:r>
        <w:rPr>
          <w:color w:val="404040"/>
        </w:rPr>
        <w:t>acto</w:t>
      </w:r>
      <w:r>
        <w:rPr>
          <w:color w:val="404040"/>
          <w:spacing w:val="-29"/>
        </w:rPr>
        <w:t> </w:t>
      </w:r>
      <w:r>
        <w:rPr>
          <w:color w:val="404040"/>
        </w:rPr>
        <w:t>de</w:t>
      </w:r>
      <w:r>
        <w:rPr>
          <w:color w:val="404040"/>
          <w:spacing w:val="-29"/>
        </w:rPr>
        <w:t> </w:t>
      </w:r>
      <w:r>
        <w:rPr>
          <w:color w:val="404040"/>
        </w:rPr>
        <w:t>corrupción.</w:t>
      </w:r>
    </w:p>
    <w:p>
      <w:pPr>
        <w:pStyle w:val="BodyText"/>
        <w:spacing w:before="4"/>
        <w:rPr>
          <w:sz w:val="22"/>
        </w:rPr>
      </w:pPr>
    </w:p>
    <w:p>
      <w:pPr>
        <w:pStyle w:val="BodyText"/>
        <w:spacing w:line="225" w:lineRule="auto"/>
        <w:ind w:left="1699" w:right="1694"/>
        <w:jc w:val="both"/>
      </w:pPr>
      <w:r>
        <w:rPr>
          <w:color w:val="404040"/>
          <w:spacing w:val="-2"/>
        </w:rPr>
        <w:t>En</w:t>
      </w:r>
      <w:r>
        <w:rPr>
          <w:color w:val="404040"/>
          <w:spacing w:val="-20"/>
        </w:rPr>
        <w:t> </w:t>
      </w:r>
      <w:r>
        <w:rPr>
          <w:color w:val="404040"/>
          <w:spacing w:val="-2"/>
        </w:rPr>
        <w:t>materia</w:t>
      </w:r>
      <w:r>
        <w:rPr>
          <w:color w:val="404040"/>
          <w:spacing w:val="-19"/>
        </w:rPr>
        <w:t> </w:t>
      </w:r>
      <w:r>
        <w:rPr>
          <w:color w:val="404040"/>
          <w:spacing w:val="-2"/>
        </w:rPr>
        <w:t>de</w:t>
      </w:r>
      <w:r>
        <w:rPr>
          <w:color w:val="404040"/>
          <w:spacing w:val="-19"/>
        </w:rPr>
        <w:t> </w:t>
      </w:r>
      <w:r>
        <w:rPr>
          <w:color w:val="404040"/>
          <w:spacing w:val="-2"/>
        </w:rPr>
        <w:t>autonomía</w:t>
      </w:r>
      <w:r>
        <w:rPr>
          <w:color w:val="404040"/>
          <w:spacing w:val="-19"/>
        </w:rPr>
        <w:t> </w:t>
      </w:r>
      <w:r>
        <w:rPr>
          <w:color w:val="404040"/>
          <w:spacing w:val="-2"/>
        </w:rPr>
        <w:t>financiera</w:t>
      </w:r>
      <w:r>
        <w:rPr>
          <w:color w:val="404040"/>
          <w:spacing w:val="-19"/>
        </w:rPr>
        <w:t> </w:t>
      </w:r>
      <w:r>
        <w:rPr>
          <w:color w:val="404040"/>
          <w:spacing w:val="-2"/>
        </w:rPr>
        <w:t>de</w:t>
      </w:r>
      <w:r>
        <w:rPr>
          <w:color w:val="404040"/>
          <w:spacing w:val="-19"/>
        </w:rPr>
        <w:t> </w:t>
      </w:r>
      <w:r>
        <w:rPr>
          <w:color w:val="404040"/>
          <w:spacing w:val="-2"/>
        </w:rPr>
        <w:t>las</w:t>
      </w:r>
      <w:r>
        <w:rPr>
          <w:color w:val="404040"/>
          <w:spacing w:val="-19"/>
        </w:rPr>
        <w:t> </w:t>
      </w:r>
      <w:r>
        <w:rPr>
          <w:color w:val="404040"/>
          <w:spacing w:val="-2"/>
        </w:rPr>
        <w:t>entidades</w:t>
      </w:r>
      <w:r>
        <w:rPr>
          <w:color w:val="404040"/>
          <w:spacing w:val="-19"/>
        </w:rPr>
        <w:t> </w:t>
      </w:r>
      <w:r>
        <w:rPr>
          <w:color w:val="404040"/>
          <w:spacing w:val="-2"/>
        </w:rPr>
        <w:t>federativas</w:t>
      </w:r>
      <w:r>
        <w:rPr>
          <w:color w:val="404040"/>
          <w:spacing w:val="-19"/>
        </w:rPr>
        <w:t> </w:t>
      </w:r>
      <w:r>
        <w:rPr>
          <w:color w:val="404040"/>
          <w:spacing w:val="-2"/>
        </w:rPr>
        <w:t>del</w:t>
      </w:r>
      <w:r>
        <w:rPr>
          <w:color w:val="404040"/>
          <w:spacing w:val="-19"/>
        </w:rPr>
        <w:t> </w:t>
      </w:r>
      <w:r>
        <w:rPr>
          <w:color w:val="404040"/>
          <w:spacing w:val="-2"/>
        </w:rPr>
        <w:t>país </w:t>
      </w:r>
      <w:r>
        <w:rPr>
          <w:color w:val="404040"/>
          <w:w w:val="90"/>
        </w:rPr>
        <w:t>Nayarit llegó a su nivel más bajo en los últimos siete años; lo que se traduce </w:t>
      </w:r>
      <w:r>
        <w:rPr>
          <w:color w:val="404040"/>
        </w:rPr>
        <w:t>en la reducción de los ingresos propios, este indicador es del 5.36% </w:t>
      </w:r>
      <w:r>
        <w:rPr>
          <w:color w:val="404040"/>
          <w:spacing w:val="-4"/>
        </w:rPr>
        <w:t>ocupando</w:t>
      </w:r>
      <w:r>
        <w:rPr>
          <w:color w:val="404040"/>
          <w:spacing w:val="-16"/>
        </w:rPr>
        <w:t> </w:t>
      </w:r>
      <w:r>
        <w:rPr>
          <w:color w:val="404040"/>
          <w:spacing w:val="-4"/>
        </w:rPr>
        <w:t>así</w:t>
      </w:r>
      <w:r>
        <w:rPr>
          <w:color w:val="404040"/>
          <w:spacing w:val="-16"/>
        </w:rPr>
        <w:t> </w:t>
      </w:r>
      <w:r>
        <w:rPr>
          <w:color w:val="404040"/>
          <w:spacing w:val="-4"/>
        </w:rPr>
        <w:t>la</w:t>
      </w:r>
      <w:r>
        <w:rPr>
          <w:color w:val="404040"/>
          <w:spacing w:val="-16"/>
        </w:rPr>
        <w:t> </w:t>
      </w:r>
      <w:r>
        <w:rPr>
          <w:color w:val="404040"/>
          <w:spacing w:val="-4"/>
        </w:rPr>
        <w:t>cuarta</w:t>
      </w:r>
      <w:r>
        <w:rPr>
          <w:color w:val="404040"/>
          <w:spacing w:val="-16"/>
        </w:rPr>
        <w:t> </w:t>
      </w:r>
      <w:r>
        <w:rPr>
          <w:color w:val="404040"/>
          <w:spacing w:val="-4"/>
        </w:rPr>
        <w:t>posición</w:t>
      </w:r>
      <w:r>
        <w:rPr>
          <w:color w:val="404040"/>
          <w:spacing w:val="-16"/>
        </w:rPr>
        <w:t> </w:t>
      </w:r>
      <w:r>
        <w:rPr>
          <w:color w:val="404040"/>
          <w:spacing w:val="-4"/>
        </w:rPr>
        <w:t>nacional</w:t>
      </w:r>
      <w:r>
        <w:rPr>
          <w:color w:val="404040"/>
          <w:spacing w:val="-16"/>
        </w:rPr>
        <w:t> </w:t>
      </w:r>
      <w:r>
        <w:rPr>
          <w:color w:val="404040"/>
          <w:spacing w:val="-4"/>
        </w:rPr>
        <w:t>con</w:t>
      </w:r>
      <w:r>
        <w:rPr>
          <w:color w:val="404040"/>
          <w:spacing w:val="-16"/>
        </w:rPr>
        <w:t> </w:t>
      </w:r>
      <w:r>
        <w:rPr>
          <w:color w:val="404040"/>
          <w:spacing w:val="-4"/>
        </w:rPr>
        <w:t>menor</w:t>
      </w:r>
      <w:r>
        <w:rPr>
          <w:color w:val="404040"/>
          <w:spacing w:val="-16"/>
        </w:rPr>
        <w:t> </w:t>
      </w:r>
      <w:r>
        <w:rPr>
          <w:color w:val="404040"/>
          <w:spacing w:val="-4"/>
        </w:rPr>
        <w:t>autonomía</w:t>
      </w:r>
      <w:r>
        <w:rPr>
          <w:color w:val="404040"/>
          <w:spacing w:val="-16"/>
        </w:rPr>
        <w:t> </w:t>
      </w:r>
      <w:r>
        <w:rPr>
          <w:color w:val="404040"/>
          <w:spacing w:val="-4"/>
        </w:rPr>
        <w:t>financiera </w:t>
      </w:r>
      <w:r>
        <w:rPr>
          <w:color w:val="404040"/>
        </w:rPr>
        <w:t>del</w:t>
      </w:r>
      <w:r>
        <w:rPr>
          <w:color w:val="404040"/>
          <w:spacing w:val="-16"/>
        </w:rPr>
        <w:t> </w:t>
      </w:r>
      <w:r>
        <w:rPr>
          <w:color w:val="404040"/>
        </w:rPr>
        <w:t>país.</w:t>
      </w:r>
    </w:p>
    <w:p>
      <w:pPr>
        <w:pStyle w:val="BodyText"/>
        <w:spacing w:before="4"/>
        <w:rPr>
          <w:sz w:val="23"/>
        </w:rPr>
      </w:pPr>
    </w:p>
    <w:p>
      <w:pPr>
        <w:spacing w:line="194" w:lineRule="auto" w:before="0"/>
        <w:ind w:left="5053" w:right="1640" w:hanging="3241"/>
        <w:jc w:val="left"/>
        <w:rPr>
          <w:rFonts w:ascii="Arial Black" w:hAnsi="Arial Black"/>
          <w:sz w:val="24"/>
        </w:rPr>
      </w:pPr>
      <w:r>
        <w:rPr>
          <w:rFonts w:ascii="Arial Black" w:hAnsi="Arial Black"/>
          <w:color w:val="404040"/>
          <w:w w:val="90"/>
          <w:sz w:val="24"/>
        </w:rPr>
        <w:t>EVALUACIÓN</w:t>
      </w:r>
      <w:r>
        <w:rPr>
          <w:rFonts w:ascii="Arial Black" w:hAnsi="Arial Black"/>
          <w:color w:val="404040"/>
          <w:spacing w:val="-23"/>
          <w:w w:val="90"/>
          <w:sz w:val="24"/>
        </w:rPr>
        <w:t> </w:t>
      </w:r>
      <w:r>
        <w:rPr>
          <w:rFonts w:ascii="Arial Black" w:hAnsi="Arial Black"/>
          <w:color w:val="404040"/>
          <w:w w:val="90"/>
          <w:sz w:val="24"/>
        </w:rPr>
        <w:t>EJE</w:t>
      </w:r>
      <w:r>
        <w:rPr>
          <w:rFonts w:ascii="Arial Black" w:hAnsi="Arial Black"/>
          <w:color w:val="404040"/>
          <w:spacing w:val="-23"/>
          <w:w w:val="90"/>
          <w:sz w:val="24"/>
        </w:rPr>
        <w:t> </w:t>
      </w:r>
      <w:r>
        <w:rPr>
          <w:rFonts w:ascii="Arial Black" w:hAnsi="Arial Black"/>
          <w:color w:val="404040"/>
          <w:w w:val="90"/>
          <w:sz w:val="24"/>
        </w:rPr>
        <w:t>RECTOR</w:t>
      </w:r>
      <w:r>
        <w:rPr>
          <w:rFonts w:ascii="Arial Black" w:hAnsi="Arial Black"/>
          <w:color w:val="404040"/>
          <w:spacing w:val="-23"/>
          <w:w w:val="90"/>
          <w:sz w:val="24"/>
        </w:rPr>
        <w:t> </w:t>
      </w:r>
      <w:r>
        <w:rPr>
          <w:rFonts w:ascii="Arial Black" w:hAnsi="Arial Black"/>
          <w:color w:val="7030A0"/>
          <w:w w:val="90"/>
          <w:sz w:val="24"/>
        </w:rPr>
        <w:t>GOBERNANZA,</w:t>
      </w:r>
      <w:r>
        <w:rPr>
          <w:rFonts w:ascii="Arial Black" w:hAnsi="Arial Black"/>
          <w:color w:val="7030A0"/>
          <w:spacing w:val="-23"/>
          <w:w w:val="90"/>
          <w:sz w:val="24"/>
        </w:rPr>
        <w:t> </w:t>
      </w:r>
      <w:r>
        <w:rPr>
          <w:rFonts w:ascii="Arial Black" w:hAnsi="Arial Black"/>
          <w:color w:val="7030A0"/>
          <w:w w:val="90"/>
          <w:sz w:val="24"/>
        </w:rPr>
        <w:t>SEGURIDAD</w:t>
      </w:r>
      <w:r>
        <w:rPr>
          <w:rFonts w:ascii="Arial Black" w:hAnsi="Arial Black"/>
          <w:color w:val="7030A0"/>
          <w:spacing w:val="-23"/>
          <w:w w:val="90"/>
          <w:sz w:val="24"/>
        </w:rPr>
        <w:t> </w:t>
      </w:r>
      <w:r>
        <w:rPr>
          <w:rFonts w:ascii="Arial Black" w:hAnsi="Arial Black"/>
          <w:color w:val="7030A0"/>
          <w:w w:val="90"/>
          <w:sz w:val="24"/>
        </w:rPr>
        <w:t>Y</w:t>
      </w:r>
      <w:r>
        <w:rPr>
          <w:rFonts w:ascii="Arial Black" w:hAnsi="Arial Black"/>
          <w:color w:val="7030A0"/>
          <w:spacing w:val="-23"/>
          <w:w w:val="90"/>
          <w:sz w:val="24"/>
        </w:rPr>
        <w:t> </w:t>
      </w:r>
      <w:r>
        <w:rPr>
          <w:rFonts w:ascii="Arial Black" w:hAnsi="Arial Black"/>
          <w:color w:val="7030A0"/>
          <w:w w:val="90"/>
          <w:sz w:val="24"/>
        </w:rPr>
        <w:t>CULTURA</w:t>
      </w:r>
      <w:r>
        <w:rPr>
          <w:rFonts w:ascii="Arial Black" w:hAnsi="Arial Black"/>
          <w:color w:val="7030A0"/>
          <w:spacing w:val="-23"/>
          <w:w w:val="90"/>
          <w:sz w:val="24"/>
        </w:rPr>
        <w:t> </w:t>
      </w:r>
      <w:r>
        <w:rPr>
          <w:rFonts w:ascii="Arial Black" w:hAnsi="Arial Black"/>
          <w:color w:val="7030A0"/>
          <w:w w:val="90"/>
          <w:sz w:val="24"/>
        </w:rPr>
        <w:t>DE </w:t>
      </w:r>
      <w:r>
        <w:rPr>
          <w:rFonts w:ascii="Arial Black" w:hAnsi="Arial Black"/>
          <w:color w:val="7030A0"/>
          <w:sz w:val="24"/>
        </w:rPr>
        <w:t>LA</w:t>
      </w:r>
      <w:r>
        <w:rPr>
          <w:rFonts w:ascii="Arial Black" w:hAnsi="Arial Black"/>
          <w:color w:val="7030A0"/>
          <w:spacing w:val="-23"/>
          <w:sz w:val="24"/>
        </w:rPr>
        <w:t> </w:t>
      </w:r>
      <w:r>
        <w:rPr>
          <w:rFonts w:ascii="Arial Black" w:hAnsi="Arial Black"/>
          <w:color w:val="7030A0"/>
          <w:sz w:val="24"/>
        </w:rPr>
        <w:t>LEGALIDAD</w:t>
      </w:r>
    </w:p>
    <w:p>
      <w:pPr>
        <w:pStyle w:val="BodyText"/>
        <w:spacing w:line="225" w:lineRule="auto" w:before="260"/>
        <w:ind w:left="1699" w:right="1694"/>
        <w:jc w:val="both"/>
      </w:pPr>
      <w:r>
        <w:rPr>
          <w:color w:val="404040"/>
          <w:w w:val="90"/>
        </w:rPr>
        <w:t>Se realizó un ejercicio de evaluación a manera de diagnóstico general del </w:t>
      </w:r>
      <w:r>
        <w:rPr>
          <w:color w:val="404040"/>
          <w:w w:val="90"/>
        </w:rPr>
        <w:t>eje </w:t>
      </w:r>
      <w:r>
        <w:rPr>
          <w:color w:val="404040"/>
          <w:spacing w:val="-2"/>
        </w:rPr>
        <w:t>rector</w:t>
      </w:r>
      <w:r>
        <w:rPr>
          <w:color w:val="404040"/>
          <w:spacing w:val="-28"/>
        </w:rPr>
        <w:t> </w:t>
      </w:r>
      <w:r>
        <w:rPr>
          <w:color w:val="404040"/>
          <w:spacing w:val="-2"/>
        </w:rPr>
        <w:t>gobernanza,</w:t>
      </w:r>
      <w:r>
        <w:rPr>
          <w:color w:val="404040"/>
          <w:spacing w:val="-28"/>
        </w:rPr>
        <w:t> </w:t>
      </w:r>
      <w:r>
        <w:rPr>
          <w:color w:val="404040"/>
          <w:spacing w:val="-2"/>
        </w:rPr>
        <w:t>considerando</w:t>
      </w:r>
      <w:r>
        <w:rPr>
          <w:color w:val="404040"/>
          <w:spacing w:val="-28"/>
        </w:rPr>
        <w:t> </w:t>
      </w:r>
      <w:r>
        <w:rPr>
          <w:color w:val="404040"/>
          <w:spacing w:val="-2"/>
        </w:rPr>
        <w:t>los</w:t>
      </w:r>
      <w:r>
        <w:rPr>
          <w:color w:val="404040"/>
          <w:spacing w:val="-28"/>
        </w:rPr>
        <w:t> </w:t>
      </w:r>
      <w:r>
        <w:rPr>
          <w:color w:val="404040"/>
          <w:spacing w:val="-2"/>
        </w:rPr>
        <w:t>indicadores</w:t>
      </w:r>
      <w:r>
        <w:rPr>
          <w:color w:val="404040"/>
          <w:spacing w:val="-28"/>
        </w:rPr>
        <w:t> </w:t>
      </w:r>
      <w:r>
        <w:rPr>
          <w:color w:val="404040"/>
          <w:spacing w:val="-2"/>
        </w:rPr>
        <w:t>de:</w:t>
      </w:r>
    </w:p>
    <w:p>
      <w:pPr>
        <w:pStyle w:val="ListParagraph"/>
        <w:numPr>
          <w:ilvl w:val="0"/>
          <w:numId w:val="99"/>
        </w:numPr>
        <w:tabs>
          <w:tab w:pos="2419" w:val="left" w:leader="none"/>
          <w:tab w:pos="2420" w:val="left" w:leader="none"/>
        </w:tabs>
        <w:spacing w:line="225" w:lineRule="auto" w:before="200" w:after="0"/>
        <w:ind w:left="2419" w:right="1694" w:hanging="360"/>
        <w:jc w:val="left"/>
        <w:rPr>
          <w:sz w:val="24"/>
        </w:rPr>
      </w:pPr>
      <w:r>
        <w:rPr>
          <w:color w:val="404040"/>
          <w:sz w:val="24"/>
        </w:rPr>
        <w:t>Porcentaje</w:t>
      </w:r>
      <w:r>
        <w:rPr>
          <w:color w:val="404040"/>
          <w:spacing w:val="21"/>
          <w:sz w:val="24"/>
        </w:rPr>
        <w:t> </w:t>
      </w:r>
      <w:r>
        <w:rPr>
          <w:color w:val="404040"/>
          <w:sz w:val="24"/>
        </w:rPr>
        <w:t>de</w:t>
      </w:r>
      <w:r>
        <w:rPr>
          <w:color w:val="404040"/>
          <w:spacing w:val="21"/>
          <w:sz w:val="24"/>
        </w:rPr>
        <w:t> </w:t>
      </w:r>
      <w:r>
        <w:rPr>
          <w:color w:val="404040"/>
          <w:sz w:val="24"/>
        </w:rPr>
        <w:t>la</w:t>
      </w:r>
      <w:r>
        <w:rPr>
          <w:color w:val="404040"/>
          <w:spacing w:val="21"/>
          <w:sz w:val="24"/>
        </w:rPr>
        <w:t> </w:t>
      </w:r>
      <w:r>
        <w:rPr>
          <w:color w:val="404040"/>
          <w:sz w:val="24"/>
        </w:rPr>
        <w:t>población</w:t>
      </w:r>
      <w:r>
        <w:rPr>
          <w:color w:val="404040"/>
          <w:spacing w:val="21"/>
          <w:sz w:val="24"/>
        </w:rPr>
        <w:t> </w:t>
      </w:r>
      <w:r>
        <w:rPr>
          <w:color w:val="404040"/>
          <w:sz w:val="24"/>
        </w:rPr>
        <w:t>satisfecha</w:t>
      </w:r>
      <w:r>
        <w:rPr>
          <w:color w:val="404040"/>
          <w:spacing w:val="21"/>
          <w:sz w:val="24"/>
        </w:rPr>
        <w:t> </w:t>
      </w:r>
      <w:r>
        <w:rPr>
          <w:color w:val="404040"/>
          <w:sz w:val="24"/>
        </w:rPr>
        <w:t>con</w:t>
      </w:r>
      <w:r>
        <w:rPr>
          <w:color w:val="404040"/>
          <w:spacing w:val="21"/>
          <w:sz w:val="24"/>
        </w:rPr>
        <w:t> </w:t>
      </w:r>
      <w:r>
        <w:rPr>
          <w:color w:val="404040"/>
          <w:sz w:val="24"/>
        </w:rPr>
        <w:t>los</w:t>
      </w:r>
      <w:r>
        <w:rPr>
          <w:color w:val="404040"/>
          <w:spacing w:val="21"/>
          <w:sz w:val="24"/>
        </w:rPr>
        <w:t> </w:t>
      </w:r>
      <w:r>
        <w:rPr>
          <w:color w:val="404040"/>
          <w:sz w:val="24"/>
        </w:rPr>
        <w:t>servicios</w:t>
      </w:r>
      <w:r>
        <w:rPr>
          <w:color w:val="404040"/>
          <w:spacing w:val="21"/>
          <w:sz w:val="24"/>
        </w:rPr>
        <w:t> </w:t>
      </w:r>
      <w:r>
        <w:rPr>
          <w:color w:val="404040"/>
          <w:sz w:val="24"/>
        </w:rPr>
        <w:t>públicos</w:t>
      </w:r>
      <w:r>
        <w:rPr>
          <w:color w:val="404040"/>
          <w:sz w:val="24"/>
        </w:rPr>
        <w:t> </w:t>
      </w:r>
      <w:r>
        <w:rPr>
          <w:color w:val="404040"/>
          <w:spacing w:val="-2"/>
          <w:sz w:val="24"/>
        </w:rPr>
        <w:t>básicos,</w:t>
      </w:r>
    </w:p>
    <w:p>
      <w:pPr>
        <w:pStyle w:val="ListParagraph"/>
        <w:numPr>
          <w:ilvl w:val="0"/>
          <w:numId w:val="99"/>
        </w:numPr>
        <w:tabs>
          <w:tab w:pos="2419" w:val="left" w:leader="none"/>
          <w:tab w:pos="2420" w:val="left" w:leader="none"/>
        </w:tabs>
        <w:spacing w:line="240" w:lineRule="auto" w:before="186" w:after="0"/>
        <w:ind w:left="2419" w:right="0" w:hanging="361"/>
        <w:jc w:val="left"/>
        <w:rPr>
          <w:sz w:val="24"/>
        </w:rPr>
      </w:pPr>
      <w:r>
        <w:rPr>
          <w:color w:val="404040"/>
          <w:spacing w:val="-4"/>
          <w:sz w:val="24"/>
        </w:rPr>
        <w:t>Percepción</w:t>
      </w:r>
      <w:r>
        <w:rPr>
          <w:color w:val="404040"/>
          <w:spacing w:val="-23"/>
          <w:sz w:val="24"/>
        </w:rPr>
        <w:t> </w:t>
      </w:r>
      <w:r>
        <w:rPr>
          <w:color w:val="404040"/>
          <w:spacing w:val="-4"/>
          <w:sz w:val="24"/>
        </w:rPr>
        <w:t>de</w:t>
      </w:r>
      <w:r>
        <w:rPr>
          <w:color w:val="404040"/>
          <w:spacing w:val="-22"/>
          <w:sz w:val="24"/>
        </w:rPr>
        <w:t> </w:t>
      </w:r>
      <w:r>
        <w:rPr>
          <w:color w:val="404040"/>
          <w:spacing w:val="-4"/>
          <w:sz w:val="24"/>
        </w:rPr>
        <w:t>la</w:t>
      </w:r>
      <w:r>
        <w:rPr>
          <w:color w:val="404040"/>
          <w:spacing w:val="-23"/>
          <w:sz w:val="24"/>
        </w:rPr>
        <w:t> </w:t>
      </w:r>
      <w:r>
        <w:rPr>
          <w:color w:val="404040"/>
          <w:spacing w:val="-4"/>
          <w:sz w:val="24"/>
        </w:rPr>
        <w:t>seguridad,</w:t>
      </w:r>
    </w:p>
    <w:p>
      <w:pPr>
        <w:pStyle w:val="ListParagraph"/>
        <w:numPr>
          <w:ilvl w:val="0"/>
          <w:numId w:val="99"/>
        </w:numPr>
        <w:tabs>
          <w:tab w:pos="2419" w:val="left" w:leader="none"/>
          <w:tab w:pos="2420" w:val="left" w:leader="none"/>
        </w:tabs>
        <w:spacing w:line="225" w:lineRule="auto" w:before="193" w:after="0"/>
        <w:ind w:left="2419" w:right="1694" w:hanging="360"/>
        <w:jc w:val="left"/>
        <w:rPr>
          <w:sz w:val="24"/>
        </w:rPr>
      </w:pPr>
      <w:r>
        <w:rPr>
          <w:color w:val="404040"/>
          <w:sz w:val="24"/>
        </w:rPr>
        <w:t>Porcentaje</w:t>
      </w:r>
      <w:r>
        <w:rPr>
          <w:color w:val="404040"/>
          <w:spacing w:val="80"/>
          <w:sz w:val="24"/>
        </w:rPr>
        <w:t> </w:t>
      </w:r>
      <w:r>
        <w:rPr>
          <w:color w:val="404040"/>
          <w:sz w:val="24"/>
        </w:rPr>
        <w:t>de</w:t>
      </w:r>
      <w:r>
        <w:rPr>
          <w:color w:val="404040"/>
          <w:spacing w:val="80"/>
          <w:sz w:val="24"/>
        </w:rPr>
        <w:t> </w:t>
      </w:r>
      <w:r>
        <w:rPr>
          <w:color w:val="404040"/>
          <w:sz w:val="24"/>
        </w:rPr>
        <w:t>la</w:t>
      </w:r>
      <w:r>
        <w:rPr>
          <w:color w:val="404040"/>
          <w:spacing w:val="80"/>
          <w:sz w:val="24"/>
        </w:rPr>
        <w:t> </w:t>
      </w:r>
      <w:r>
        <w:rPr>
          <w:color w:val="404040"/>
          <w:sz w:val="24"/>
        </w:rPr>
        <w:t>población</w:t>
      </w:r>
      <w:r>
        <w:rPr>
          <w:color w:val="404040"/>
          <w:spacing w:val="80"/>
          <w:sz w:val="24"/>
        </w:rPr>
        <w:t> </w:t>
      </w:r>
      <w:r>
        <w:rPr>
          <w:color w:val="404040"/>
          <w:sz w:val="24"/>
        </w:rPr>
        <w:t>que</w:t>
      </w:r>
      <w:r>
        <w:rPr>
          <w:color w:val="404040"/>
          <w:spacing w:val="80"/>
          <w:sz w:val="24"/>
        </w:rPr>
        <w:t> </w:t>
      </w:r>
      <w:r>
        <w:rPr>
          <w:color w:val="404040"/>
          <w:sz w:val="24"/>
        </w:rPr>
        <w:t>experimentó</w:t>
      </w:r>
      <w:r>
        <w:rPr>
          <w:color w:val="404040"/>
          <w:spacing w:val="80"/>
          <w:sz w:val="24"/>
        </w:rPr>
        <w:t> </w:t>
      </w:r>
      <w:r>
        <w:rPr>
          <w:color w:val="404040"/>
          <w:sz w:val="24"/>
        </w:rPr>
        <w:t>algún</w:t>
      </w:r>
      <w:r>
        <w:rPr>
          <w:color w:val="404040"/>
          <w:spacing w:val="80"/>
          <w:sz w:val="24"/>
        </w:rPr>
        <w:t> </w:t>
      </w:r>
      <w:r>
        <w:rPr>
          <w:color w:val="404040"/>
          <w:sz w:val="24"/>
        </w:rPr>
        <w:t>acto</w:t>
      </w:r>
      <w:r>
        <w:rPr>
          <w:color w:val="404040"/>
          <w:spacing w:val="90"/>
          <w:sz w:val="24"/>
        </w:rPr>
        <w:t> </w:t>
      </w:r>
      <w:r>
        <w:rPr>
          <w:color w:val="404040"/>
          <w:sz w:val="24"/>
        </w:rPr>
        <w:t>de</w:t>
      </w:r>
      <w:r>
        <w:rPr>
          <w:color w:val="404040"/>
          <w:sz w:val="24"/>
        </w:rPr>
        <w:t> </w:t>
      </w:r>
      <w:r>
        <w:rPr>
          <w:color w:val="404040"/>
          <w:spacing w:val="-2"/>
          <w:sz w:val="24"/>
        </w:rPr>
        <w:t>corrupción,</w:t>
      </w:r>
    </w:p>
    <w:p>
      <w:pPr>
        <w:pStyle w:val="ListParagraph"/>
        <w:numPr>
          <w:ilvl w:val="0"/>
          <w:numId w:val="99"/>
        </w:numPr>
        <w:tabs>
          <w:tab w:pos="2419" w:val="left" w:leader="none"/>
          <w:tab w:pos="2420" w:val="left" w:leader="none"/>
        </w:tabs>
        <w:spacing w:line="240" w:lineRule="auto" w:before="186" w:after="0"/>
        <w:ind w:left="2419" w:right="0" w:hanging="361"/>
        <w:jc w:val="left"/>
        <w:rPr>
          <w:sz w:val="24"/>
        </w:rPr>
      </w:pPr>
      <w:r>
        <w:rPr>
          <w:color w:val="404040"/>
          <w:spacing w:val="-6"/>
          <w:sz w:val="24"/>
        </w:rPr>
        <w:t>Valor</w:t>
      </w:r>
      <w:r>
        <w:rPr>
          <w:color w:val="404040"/>
          <w:spacing w:val="-24"/>
          <w:sz w:val="24"/>
        </w:rPr>
        <w:t> </w:t>
      </w:r>
      <w:r>
        <w:rPr>
          <w:color w:val="404040"/>
          <w:spacing w:val="-6"/>
          <w:sz w:val="24"/>
        </w:rPr>
        <w:t>de</w:t>
      </w:r>
      <w:r>
        <w:rPr>
          <w:color w:val="404040"/>
          <w:spacing w:val="-23"/>
          <w:sz w:val="24"/>
        </w:rPr>
        <w:t> </w:t>
      </w:r>
      <w:r>
        <w:rPr>
          <w:color w:val="404040"/>
          <w:spacing w:val="-6"/>
          <w:sz w:val="24"/>
        </w:rPr>
        <w:t>Índice</w:t>
      </w:r>
      <w:r>
        <w:rPr>
          <w:color w:val="404040"/>
          <w:spacing w:val="-23"/>
          <w:sz w:val="24"/>
        </w:rPr>
        <w:t> </w:t>
      </w:r>
      <w:r>
        <w:rPr>
          <w:color w:val="404040"/>
          <w:spacing w:val="-6"/>
          <w:sz w:val="24"/>
        </w:rPr>
        <w:t>de</w:t>
      </w:r>
      <w:r>
        <w:rPr>
          <w:color w:val="404040"/>
          <w:spacing w:val="-23"/>
          <w:sz w:val="24"/>
        </w:rPr>
        <w:t> </w:t>
      </w:r>
      <w:r>
        <w:rPr>
          <w:color w:val="404040"/>
          <w:spacing w:val="-6"/>
          <w:sz w:val="24"/>
        </w:rPr>
        <w:t>Estado</w:t>
      </w:r>
      <w:r>
        <w:rPr>
          <w:color w:val="404040"/>
          <w:spacing w:val="-23"/>
          <w:sz w:val="24"/>
        </w:rPr>
        <w:t> </w:t>
      </w:r>
      <w:r>
        <w:rPr>
          <w:color w:val="404040"/>
          <w:spacing w:val="-6"/>
          <w:sz w:val="24"/>
        </w:rPr>
        <w:t>de</w:t>
      </w:r>
      <w:r>
        <w:rPr>
          <w:color w:val="404040"/>
          <w:spacing w:val="-23"/>
          <w:sz w:val="24"/>
        </w:rPr>
        <w:t> </w:t>
      </w:r>
      <w:r>
        <w:rPr>
          <w:color w:val="404040"/>
          <w:spacing w:val="-6"/>
          <w:sz w:val="24"/>
        </w:rPr>
        <w:t>Derecho</w:t>
      </w:r>
      <w:r>
        <w:rPr>
          <w:color w:val="404040"/>
          <w:spacing w:val="-23"/>
          <w:sz w:val="24"/>
        </w:rPr>
        <w:t> </w:t>
      </w:r>
      <w:r>
        <w:rPr>
          <w:color w:val="404040"/>
          <w:spacing w:val="-6"/>
          <w:sz w:val="24"/>
        </w:rPr>
        <w:t>(IEDMX).</w:t>
      </w:r>
    </w:p>
    <w:p>
      <w:pPr>
        <w:pStyle w:val="BodyText"/>
        <w:spacing w:line="225" w:lineRule="auto" w:before="208"/>
        <w:ind w:left="1699" w:right="1694"/>
        <w:jc w:val="both"/>
      </w:pPr>
      <w:r>
        <w:rPr>
          <w:color w:val="404040"/>
          <w:w w:val="90"/>
        </w:rPr>
        <w:t>Los resultados se cuantificaron de manera individual en una ponderación </w:t>
      </w:r>
      <w:r>
        <w:rPr>
          <w:color w:val="404040"/>
          <w:w w:val="90"/>
        </w:rPr>
        <w:t>de </w:t>
      </w:r>
      <w:r>
        <w:rPr>
          <w:color w:val="404040"/>
        </w:rPr>
        <w:t>escala</w:t>
      </w:r>
      <w:r>
        <w:rPr>
          <w:color w:val="404040"/>
          <w:spacing w:val="-16"/>
        </w:rPr>
        <w:t> </w:t>
      </w:r>
      <w:r>
        <w:rPr>
          <w:color w:val="404040"/>
        </w:rPr>
        <w:t>del</w:t>
      </w:r>
      <w:r>
        <w:rPr>
          <w:color w:val="404040"/>
          <w:spacing w:val="-16"/>
        </w:rPr>
        <w:t> </w:t>
      </w:r>
      <w:r>
        <w:rPr>
          <w:color w:val="404040"/>
        </w:rPr>
        <w:t>1</w:t>
      </w:r>
      <w:r>
        <w:rPr>
          <w:color w:val="404040"/>
          <w:spacing w:val="-16"/>
        </w:rPr>
        <w:t> </w:t>
      </w:r>
      <w:r>
        <w:rPr>
          <w:color w:val="404040"/>
        </w:rPr>
        <w:t>al</w:t>
      </w:r>
      <w:r>
        <w:rPr>
          <w:color w:val="404040"/>
          <w:spacing w:val="-16"/>
        </w:rPr>
        <w:t> </w:t>
      </w:r>
      <w:r>
        <w:rPr>
          <w:color w:val="404040"/>
        </w:rPr>
        <w:t>5,</w:t>
      </w:r>
      <w:r>
        <w:rPr>
          <w:color w:val="404040"/>
          <w:spacing w:val="-16"/>
        </w:rPr>
        <w:t> </w:t>
      </w:r>
      <w:r>
        <w:rPr>
          <w:color w:val="404040"/>
        </w:rPr>
        <w:t>considerando</w:t>
      </w:r>
      <w:r>
        <w:rPr>
          <w:color w:val="404040"/>
          <w:spacing w:val="-16"/>
        </w:rPr>
        <w:t> </w:t>
      </w:r>
      <w:r>
        <w:rPr>
          <w:color w:val="404040"/>
        </w:rPr>
        <w:t>al</w:t>
      </w:r>
      <w:r>
        <w:rPr>
          <w:color w:val="404040"/>
          <w:spacing w:val="-16"/>
        </w:rPr>
        <w:t> </w:t>
      </w:r>
      <w:r>
        <w:rPr>
          <w:color w:val="404040"/>
        </w:rPr>
        <w:t>número</w:t>
      </w:r>
      <w:r>
        <w:rPr>
          <w:color w:val="404040"/>
          <w:spacing w:val="-16"/>
        </w:rPr>
        <w:t> </w:t>
      </w:r>
      <w:r>
        <w:rPr>
          <w:color w:val="404040"/>
        </w:rPr>
        <w:t>1</w:t>
      </w:r>
      <w:r>
        <w:rPr>
          <w:color w:val="404040"/>
          <w:spacing w:val="-16"/>
        </w:rPr>
        <w:t> </w:t>
      </w:r>
      <w:r>
        <w:rPr>
          <w:color w:val="404040"/>
        </w:rPr>
        <w:t>como</w:t>
      </w:r>
      <w:r>
        <w:rPr>
          <w:color w:val="404040"/>
          <w:spacing w:val="-16"/>
        </w:rPr>
        <w:t> </w:t>
      </w:r>
      <w:r>
        <w:rPr>
          <w:color w:val="404040"/>
        </w:rPr>
        <w:t>el</w:t>
      </w:r>
      <w:r>
        <w:rPr>
          <w:color w:val="404040"/>
          <w:spacing w:val="-16"/>
        </w:rPr>
        <w:t> </w:t>
      </w:r>
      <w:r>
        <w:rPr>
          <w:color w:val="404040"/>
        </w:rPr>
        <w:t>valor</w:t>
      </w:r>
      <w:r>
        <w:rPr>
          <w:color w:val="404040"/>
          <w:spacing w:val="-16"/>
        </w:rPr>
        <w:t> </w:t>
      </w:r>
      <w:r>
        <w:rPr>
          <w:color w:val="404040"/>
        </w:rPr>
        <w:t>más</w:t>
      </w:r>
      <w:r>
        <w:rPr>
          <w:color w:val="404040"/>
          <w:spacing w:val="-16"/>
        </w:rPr>
        <w:t> </w:t>
      </w:r>
      <w:r>
        <w:rPr>
          <w:color w:val="404040"/>
        </w:rPr>
        <w:t>bajo</w:t>
      </w:r>
      <w:r>
        <w:rPr>
          <w:color w:val="404040"/>
          <w:spacing w:val="-16"/>
        </w:rPr>
        <w:t> </w:t>
      </w:r>
      <w:r>
        <w:rPr>
          <w:color w:val="404040"/>
        </w:rPr>
        <w:t>y</w:t>
      </w:r>
      <w:r>
        <w:rPr>
          <w:color w:val="404040"/>
          <w:spacing w:val="-16"/>
        </w:rPr>
        <w:t> </w:t>
      </w:r>
      <w:r>
        <w:rPr>
          <w:color w:val="404040"/>
        </w:rPr>
        <w:t>al </w:t>
      </w:r>
      <w:r>
        <w:rPr>
          <w:color w:val="404040"/>
          <w:spacing w:val="-8"/>
        </w:rPr>
        <w:t>número</w:t>
      </w:r>
      <w:r>
        <w:rPr>
          <w:color w:val="404040"/>
          <w:spacing w:val="-13"/>
        </w:rPr>
        <w:t> </w:t>
      </w:r>
      <w:r>
        <w:rPr>
          <w:color w:val="404040"/>
          <w:spacing w:val="-8"/>
        </w:rPr>
        <w:t>5</w:t>
      </w:r>
      <w:r>
        <w:rPr>
          <w:color w:val="404040"/>
          <w:spacing w:val="-13"/>
        </w:rPr>
        <w:t> </w:t>
      </w:r>
      <w:r>
        <w:rPr>
          <w:color w:val="404040"/>
          <w:spacing w:val="-8"/>
        </w:rPr>
        <w:t>como</w:t>
      </w:r>
      <w:r>
        <w:rPr>
          <w:color w:val="404040"/>
          <w:spacing w:val="-13"/>
        </w:rPr>
        <w:t> </w:t>
      </w:r>
      <w:r>
        <w:rPr>
          <w:color w:val="404040"/>
          <w:spacing w:val="-8"/>
        </w:rPr>
        <w:t>el</w:t>
      </w:r>
      <w:r>
        <w:rPr>
          <w:color w:val="404040"/>
          <w:spacing w:val="-13"/>
        </w:rPr>
        <w:t> </w:t>
      </w:r>
      <w:r>
        <w:rPr>
          <w:color w:val="404040"/>
          <w:spacing w:val="-8"/>
        </w:rPr>
        <w:t>valor</w:t>
      </w:r>
      <w:r>
        <w:rPr>
          <w:color w:val="404040"/>
          <w:spacing w:val="-13"/>
        </w:rPr>
        <w:t> </w:t>
      </w:r>
      <w:r>
        <w:rPr>
          <w:color w:val="404040"/>
          <w:spacing w:val="-8"/>
        </w:rPr>
        <w:t>más</w:t>
      </w:r>
      <w:r>
        <w:rPr>
          <w:color w:val="404040"/>
          <w:spacing w:val="-13"/>
        </w:rPr>
        <w:t> </w:t>
      </w:r>
      <w:r>
        <w:rPr>
          <w:color w:val="404040"/>
          <w:spacing w:val="-8"/>
        </w:rPr>
        <w:t>alto,</w:t>
      </w:r>
      <w:r>
        <w:rPr>
          <w:color w:val="404040"/>
          <w:spacing w:val="-13"/>
        </w:rPr>
        <w:t> </w:t>
      </w:r>
      <w:r>
        <w:rPr>
          <w:color w:val="404040"/>
          <w:spacing w:val="-8"/>
        </w:rPr>
        <w:t>la</w:t>
      </w:r>
      <w:r>
        <w:rPr>
          <w:color w:val="404040"/>
          <w:spacing w:val="-13"/>
        </w:rPr>
        <w:t> </w:t>
      </w:r>
      <w:r>
        <w:rPr>
          <w:color w:val="404040"/>
          <w:spacing w:val="-8"/>
        </w:rPr>
        <w:t>suma</w:t>
      </w:r>
      <w:r>
        <w:rPr>
          <w:color w:val="404040"/>
          <w:spacing w:val="-13"/>
        </w:rPr>
        <w:t> </w:t>
      </w:r>
      <w:r>
        <w:rPr>
          <w:color w:val="404040"/>
          <w:spacing w:val="-8"/>
        </w:rPr>
        <w:t>de</w:t>
      </w:r>
      <w:r>
        <w:rPr>
          <w:color w:val="404040"/>
          <w:spacing w:val="-13"/>
        </w:rPr>
        <w:t> </w:t>
      </w:r>
      <w:r>
        <w:rPr>
          <w:color w:val="404040"/>
          <w:spacing w:val="-8"/>
        </w:rPr>
        <w:t>valores</w:t>
      </w:r>
      <w:r>
        <w:rPr>
          <w:color w:val="404040"/>
          <w:spacing w:val="-13"/>
        </w:rPr>
        <w:t> </w:t>
      </w:r>
      <w:r>
        <w:rPr>
          <w:color w:val="404040"/>
          <w:spacing w:val="-8"/>
        </w:rPr>
        <w:t>totales</w:t>
      </w:r>
      <w:r>
        <w:rPr>
          <w:color w:val="404040"/>
          <w:spacing w:val="-13"/>
        </w:rPr>
        <w:t> </w:t>
      </w:r>
      <w:r>
        <w:rPr>
          <w:color w:val="404040"/>
          <w:spacing w:val="-8"/>
        </w:rPr>
        <w:t>se</w:t>
      </w:r>
      <w:r>
        <w:rPr>
          <w:color w:val="404040"/>
          <w:spacing w:val="-13"/>
        </w:rPr>
        <w:t> </w:t>
      </w:r>
      <w:r>
        <w:rPr>
          <w:color w:val="404040"/>
          <w:spacing w:val="-8"/>
        </w:rPr>
        <w:t>clasificaron </w:t>
      </w:r>
      <w:r>
        <w:rPr>
          <w:color w:val="404040"/>
          <w:spacing w:val="-2"/>
        </w:rPr>
        <w:t>de</w:t>
      </w:r>
      <w:r>
        <w:rPr>
          <w:color w:val="404040"/>
          <w:spacing w:val="-20"/>
        </w:rPr>
        <w:t> </w:t>
      </w:r>
      <w:r>
        <w:rPr>
          <w:color w:val="404040"/>
          <w:spacing w:val="-2"/>
        </w:rPr>
        <w:t>forma</w:t>
      </w:r>
      <w:r>
        <w:rPr>
          <w:color w:val="404040"/>
          <w:spacing w:val="-19"/>
        </w:rPr>
        <w:t> </w:t>
      </w:r>
      <w:r>
        <w:rPr>
          <w:color w:val="404040"/>
          <w:spacing w:val="-2"/>
        </w:rPr>
        <w:t>descendente</w:t>
      </w:r>
      <w:r>
        <w:rPr>
          <w:color w:val="404040"/>
          <w:spacing w:val="-19"/>
        </w:rPr>
        <w:t> </w:t>
      </w:r>
      <w:r>
        <w:rPr>
          <w:color w:val="404040"/>
          <w:spacing w:val="-2"/>
        </w:rPr>
        <w:t>obteniendo</w:t>
      </w:r>
      <w:r>
        <w:rPr>
          <w:color w:val="404040"/>
          <w:spacing w:val="-19"/>
        </w:rPr>
        <w:t> </w:t>
      </w:r>
      <w:r>
        <w:rPr>
          <w:color w:val="404040"/>
          <w:spacing w:val="-2"/>
        </w:rPr>
        <w:t>los</w:t>
      </w:r>
      <w:r>
        <w:rPr>
          <w:color w:val="404040"/>
          <w:spacing w:val="-19"/>
        </w:rPr>
        <w:t> </w:t>
      </w:r>
      <w:r>
        <w:rPr>
          <w:color w:val="404040"/>
          <w:spacing w:val="-2"/>
        </w:rPr>
        <w:t>grados</w:t>
      </w:r>
      <w:r>
        <w:rPr>
          <w:color w:val="404040"/>
          <w:spacing w:val="-19"/>
        </w:rPr>
        <w:t> </w:t>
      </w:r>
      <w:r>
        <w:rPr>
          <w:color w:val="404040"/>
          <w:spacing w:val="-2"/>
        </w:rPr>
        <w:t>finales</w:t>
      </w:r>
      <w:r>
        <w:rPr>
          <w:color w:val="404040"/>
          <w:spacing w:val="-19"/>
        </w:rPr>
        <w:t> </w:t>
      </w:r>
      <w:r>
        <w:rPr>
          <w:color w:val="404040"/>
          <w:spacing w:val="-2"/>
        </w:rPr>
        <w:t>y</w:t>
      </w:r>
      <w:r>
        <w:rPr>
          <w:color w:val="404040"/>
          <w:spacing w:val="-19"/>
        </w:rPr>
        <w:t> </w:t>
      </w:r>
      <w:r>
        <w:rPr>
          <w:color w:val="404040"/>
          <w:spacing w:val="-2"/>
        </w:rPr>
        <w:t>reconvirtiendo</w:t>
      </w:r>
      <w:r>
        <w:rPr>
          <w:color w:val="404040"/>
          <w:spacing w:val="-19"/>
        </w:rPr>
        <w:t> </w:t>
      </w:r>
      <w:r>
        <w:rPr>
          <w:color w:val="404040"/>
          <w:spacing w:val="-2"/>
        </w:rPr>
        <w:t>los </w:t>
      </w:r>
      <w:r>
        <w:rPr>
          <w:color w:val="404040"/>
          <w:w w:val="90"/>
        </w:rPr>
        <w:t>valores de escala numérica a una por definiciones de sucesión de muy bajo, </w:t>
      </w:r>
      <w:r>
        <w:rPr>
          <w:color w:val="404040"/>
          <w:spacing w:val="-2"/>
        </w:rPr>
        <w:t>bajo,</w:t>
      </w:r>
      <w:r>
        <w:rPr>
          <w:color w:val="404040"/>
          <w:spacing w:val="-29"/>
        </w:rPr>
        <w:t> </w:t>
      </w:r>
      <w:r>
        <w:rPr>
          <w:color w:val="404040"/>
          <w:spacing w:val="-2"/>
        </w:rPr>
        <w:t>medio,</w:t>
      </w:r>
      <w:r>
        <w:rPr>
          <w:color w:val="404040"/>
          <w:spacing w:val="-29"/>
        </w:rPr>
        <w:t> </w:t>
      </w:r>
      <w:r>
        <w:rPr>
          <w:color w:val="404040"/>
          <w:spacing w:val="-2"/>
        </w:rPr>
        <w:t>alto</w:t>
      </w:r>
      <w:r>
        <w:rPr>
          <w:color w:val="404040"/>
          <w:spacing w:val="-29"/>
        </w:rPr>
        <w:t> </w:t>
      </w:r>
      <w:r>
        <w:rPr>
          <w:color w:val="404040"/>
          <w:spacing w:val="-2"/>
        </w:rPr>
        <w:t>y</w:t>
      </w:r>
      <w:r>
        <w:rPr>
          <w:color w:val="404040"/>
          <w:spacing w:val="-29"/>
        </w:rPr>
        <w:t> </w:t>
      </w:r>
      <w:r>
        <w:rPr>
          <w:color w:val="404040"/>
          <w:spacing w:val="-2"/>
        </w:rPr>
        <w:t>muy</w:t>
      </w:r>
      <w:r>
        <w:rPr>
          <w:color w:val="404040"/>
          <w:spacing w:val="-29"/>
        </w:rPr>
        <w:t> </w:t>
      </w:r>
      <w:r>
        <w:rPr>
          <w:color w:val="404040"/>
          <w:spacing w:val="-2"/>
        </w:rPr>
        <w:t>alto.</w:t>
      </w:r>
    </w:p>
    <w:p>
      <w:pPr>
        <w:spacing w:after="0" w:line="225" w:lineRule="auto"/>
        <w:jc w:val="both"/>
        <w:sectPr>
          <w:footerReference w:type="even" r:id="rId59"/>
          <w:pgSz w:w="11900" w:h="16840"/>
          <w:pgMar w:footer="798" w:header="0" w:top="1320" w:bottom="980" w:left="0" w:right="0"/>
          <w:pgNumType w:start="58"/>
        </w:sectPr>
      </w:pPr>
    </w:p>
    <w:p>
      <w:pPr>
        <w:pStyle w:val="BodyText"/>
        <w:spacing w:line="225" w:lineRule="auto" w:before="99"/>
        <w:ind w:left="1699" w:right="1694"/>
        <w:jc w:val="both"/>
      </w:pPr>
      <w:r>
        <w:rPr/>
        <w:drawing>
          <wp:anchor distT="0" distB="0" distL="0" distR="0" allowOverlap="1" layoutInCell="1" locked="0" behindDoc="0" simplePos="0" relativeHeight="15760896">
            <wp:simplePos x="0" y="0"/>
            <wp:positionH relativeFrom="page">
              <wp:posOffset>0</wp:posOffset>
            </wp:positionH>
            <wp:positionV relativeFrom="page">
              <wp:posOffset>6138521</wp:posOffset>
            </wp:positionV>
            <wp:extent cx="7556500" cy="4554879"/>
            <wp:effectExtent l="0" t="0" r="0" b="0"/>
            <wp:wrapNone/>
            <wp:docPr id="49" name="image33.jpeg"/>
            <wp:cNvGraphicFramePr>
              <a:graphicFrameLocks noChangeAspect="1"/>
            </wp:cNvGraphicFramePr>
            <a:graphic>
              <a:graphicData uri="http://schemas.openxmlformats.org/drawingml/2006/picture">
                <pic:pic>
                  <pic:nvPicPr>
                    <pic:cNvPr id="50" name="image33.jpeg"/>
                    <pic:cNvPicPr/>
                  </pic:nvPicPr>
                  <pic:blipFill>
                    <a:blip r:embed="rId61" cstate="print"/>
                    <a:stretch>
                      <a:fillRect/>
                    </a:stretch>
                  </pic:blipFill>
                  <pic:spPr>
                    <a:xfrm>
                      <a:off x="0" y="0"/>
                      <a:ext cx="7556500" cy="4554879"/>
                    </a:xfrm>
                    <a:prstGeom prst="rect">
                      <a:avLst/>
                    </a:prstGeom>
                  </pic:spPr>
                </pic:pic>
              </a:graphicData>
            </a:graphic>
          </wp:anchor>
        </w:drawing>
      </w:r>
      <w:r>
        <w:rPr>
          <w:color w:val="404040"/>
          <w:w w:val="90"/>
        </w:rPr>
        <w:t>De acuerdo a este análisis, el Estado de Nayarit se encuentra prácticamente </w:t>
      </w:r>
      <w:r>
        <w:rPr>
          <w:color w:val="404040"/>
        </w:rPr>
        <w:t>en</w:t>
      </w:r>
      <w:r>
        <w:rPr>
          <w:color w:val="404040"/>
          <w:spacing w:val="-12"/>
        </w:rPr>
        <w:t> </w:t>
      </w:r>
      <w:r>
        <w:rPr>
          <w:color w:val="404040"/>
        </w:rPr>
        <w:t>una</w:t>
      </w:r>
      <w:r>
        <w:rPr>
          <w:color w:val="404040"/>
          <w:spacing w:val="-12"/>
        </w:rPr>
        <w:t> </w:t>
      </w:r>
      <w:r>
        <w:rPr>
          <w:color w:val="404040"/>
        </w:rPr>
        <w:t>situación</w:t>
      </w:r>
      <w:r>
        <w:rPr>
          <w:color w:val="404040"/>
          <w:spacing w:val="-12"/>
        </w:rPr>
        <w:t> </w:t>
      </w:r>
      <w:r>
        <w:rPr>
          <w:color w:val="404040"/>
        </w:rPr>
        <w:t>de</w:t>
      </w:r>
      <w:r>
        <w:rPr>
          <w:color w:val="404040"/>
          <w:spacing w:val="-12"/>
        </w:rPr>
        <w:t> </w:t>
      </w:r>
      <w:r>
        <w:rPr>
          <w:color w:val="404040"/>
        </w:rPr>
        <w:t>rezago</w:t>
      </w:r>
      <w:r>
        <w:rPr>
          <w:color w:val="404040"/>
          <w:spacing w:val="-12"/>
        </w:rPr>
        <w:t> </w:t>
      </w:r>
      <w:r>
        <w:rPr>
          <w:color w:val="404040"/>
        </w:rPr>
        <w:t>por</w:t>
      </w:r>
      <w:r>
        <w:rPr>
          <w:color w:val="404040"/>
          <w:spacing w:val="-12"/>
        </w:rPr>
        <w:t> </w:t>
      </w:r>
      <w:r>
        <w:rPr>
          <w:color w:val="404040"/>
        </w:rPr>
        <w:t>factores</w:t>
      </w:r>
      <w:r>
        <w:rPr>
          <w:color w:val="404040"/>
          <w:spacing w:val="-12"/>
        </w:rPr>
        <w:t> </w:t>
      </w:r>
      <w:r>
        <w:rPr>
          <w:color w:val="404040"/>
        </w:rPr>
        <w:t>de</w:t>
      </w:r>
      <w:r>
        <w:rPr>
          <w:color w:val="404040"/>
          <w:spacing w:val="-12"/>
        </w:rPr>
        <w:t> </w:t>
      </w:r>
      <w:r>
        <w:rPr>
          <w:color w:val="404040"/>
        </w:rPr>
        <w:t>gobernanza</w:t>
      </w:r>
      <w:r>
        <w:rPr>
          <w:color w:val="404040"/>
          <w:spacing w:val="-12"/>
        </w:rPr>
        <w:t> </w:t>
      </w:r>
      <w:r>
        <w:rPr>
          <w:color w:val="404040"/>
        </w:rPr>
        <w:t>de</w:t>
      </w:r>
      <w:r>
        <w:rPr>
          <w:color w:val="404040"/>
          <w:spacing w:val="-12"/>
        </w:rPr>
        <w:t> </w:t>
      </w:r>
      <w:r>
        <w:rPr>
          <w:color w:val="404040"/>
        </w:rPr>
        <w:t>nivel</w:t>
      </w:r>
      <w:r>
        <w:rPr>
          <w:color w:val="404040"/>
          <w:spacing w:val="-12"/>
        </w:rPr>
        <w:t> </w:t>
      </w:r>
      <w:r>
        <w:rPr>
          <w:color w:val="404040"/>
        </w:rPr>
        <w:t>alto,</w:t>
      </w:r>
      <w:r>
        <w:rPr>
          <w:color w:val="404040"/>
          <w:spacing w:val="-12"/>
        </w:rPr>
        <w:t> </w:t>
      </w:r>
      <w:r>
        <w:rPr>
          <w:color w:val="404040"/>
        </w:rPr>
        <w:t>al </w:t>
      </w:r>
      <w:r>
        <w:rPr>
          <w:color w:val="404040"/>
          <w:spacing w:val="-4"/>
        </w:rPr>
        <w:t>considerar</w:t>
      </w:r>
      <w:r>
        <w:rPr>
          <w:color w:val="404040"/>
          <w:spacing w:val="-17"/>
        </w:rPr>
        <w:t> </w:t>
      </w:r>
      <w:r>
        <w:rPr>
          <w:color w:val="404040"/>
          <w:spacing w:val="-4"/>
        </w:rPr>
        <w:t>a</w:t>
      </w:r>
      <w:r>
        <w:rPr>
          <w:color w:val="404040"/>
          <w:spacing w:val="-17"/>
        </w:rPr>
        <w:t> </w:t>
      </w:r>
      <w:r>
        <w:rPr>
          <w:color w:val="404040"/>
          <w:spacing w:val="-4"/>
        </w:rPr>
        <w:t>17</w:t>
      </w:r>
      <w:r>
        <w:rPr>
          <w:color w:val="404040"/>
          <w:spacing w:val="-17"/>
        </w:rPr>
        <w:t> </w:t>
      </w:r>
      <w:r>
        <w:rPr>
          <w:color w:val="404040"/>
          <w:spacing w:val="-4"/>
        </w:rPr>
        <w:t>de</w:t>
      </w:r>
      <w:r>
        <w:rPr>
          <w:color w:val="404040"/>
          <w:spacing w:val="-17"/>
        </w:rPr>
        <w:t> </w:t>
      </w:r>
      <w:r>
        <w:rPr>
          <w:color w:val="404040"/>
          <w:spacing w:val="-4"/>
        </w:rPr>
        <w:t>los</w:t>
      </w:r>
      <w:r>
        <w:rPr>
          <w:color w:val="404040"/>
          <w:spacing w:val="-17"/>
        </w:rPr>
        <w:t> </w:t>
      </w:r>
      <w:r>
        <w:rPr>
          <w:color w:val="404040"/>
          <w:spacing w:val="-4"/>
        </w:rPr>
        <w:t>20</w:t>
      </w:r>
      <w:r>
        <w:rPr>
          <w:color w:val="404040"/>
          <w:spacing w:val="-17"/>
        </w:rPr>
        <w:t> </w:t>
      </w:r>
      <w:r>
        <w:rPr>
          <w:color w:val="404040"/>
          <w:spacing w:val="-4"/>
        </w:rPr>
        <w:t>municipios</w:t>
      </w:r>
      <w:r>
        <w:rPr>
          <w:color w:val="404040"/>
          <w:spacing w:val="-17"/>
        </w:rPr>
        <w:t> </w:t>
      </w:r>
      <w:r>
        <w:rPr>
          <w:color w:val="404040"/>
          <w:spacing w:val="-4"/>
        </w:rPr>
        <w:t>en</w:t>
      </w:r>
      <w:r>
        <w:rPr>
          <w:color w:val="404040"/>
          <w:spacing w:val="-17"/>
        </w:rPr>
        <w:t> </w:t>
      </w:r>
      <w:r>
        <w:rPr>
          <w:color w:val="404040"/>
          <w:spacing w:val="-4"/>
        </w:rPr>
        <w:t>esta</w:t>
      </w:r>
      <w:r>
        <w:rPr>
          <w:color w:val="404040"/>
          <w:spacing w:val="-17"/>
        </w:rPr>
        <w:t> </w:t>
      </w:r>
      <w:r>
        <w:rPr>
          <w:color w:val="404040"/>
          <w:spacing w:val="-4"/>
        </w:rPr>
        <w:t>categoría.</w:t>
      </w:r>
      <w:r>
        <w:rPr>
          <w:color w:val="404040"/>
          <w:spacing w:val="-17"/>
        </w:rPr>
        <w:t> </w:t>
      </w:r>
      <w:r>
        <w:rPr>
          <w:color w:val="404040"/>
          <w:spacing w:val="-4"/>
        </w:rPr>
        <w:t>Los</w:t>
      </w:r>
      <w:r>
        <w:rPr>
          <w:color w:val="404040"/>
          <w:spacing w:val="-17"/>
        </w:rPr>
        <w:t> </w:t>
      </w:r>
      <w:r>
        <w:rPr>
          <w:color w:val="404040"/>
          <w:spacing w:val="-4"/>
        </w:rPr>
        <w:t>municipios</w:t>
      </w:r>
      <w:r>
        <w:rPr>
          <w:color w:val="404040"/>
          <w:spacing w:val="-17"/>
        </w:rPr>
        <w:t> </w:t>
      </w:r>
      <w:r>
        <w:rPr>
          <w:color w:val="404040"/>
          <w:spacing w:val="-4"/>
        </w:rPr>
        <w:t>de </w:t>
      </w:r>
      <w:r>
        <w:rPr>
          <w:color w:val="404040"/>
        </w:rPr>
        <w:t>Tepic, Xalisco y Compostela presentan una condición de nivel alto de carencia</w:t>
      </w:r>
      <w:r>
        <w:rPr>
          <w:color w:val="404040"/>
          <w:spacing w:val="-16"/>
        </w:rPr>
        <w:t> </w:t>
      </w:r>
      <w:r>
        <w:rPr>
          <w:color w:val="404040"/>
        </w:rPr>
        <w:t>en</w:t>
      </w:r>
      <w:r>
        <w:rPr>
          <w:color w:val="404040"/>
          <w:spacing w:val="-16"/>
        </w:rPr>
        <w:t> </w:t>
      </w:r>
      <w:r>
        <w:rPr>
          <w:color w:val="404040"/>
        </w:rPr>
        <w:t>este</w:t>
      </w:r>
      <w:r>
        <w:rPr>
          <w:color w:val="404040"/>
          <w:spacing w:val="-16"/>
        </w:rPr>
        <w:t> </w:t>
      </w:r>
      <w:r>
        <w:rPr>
          <w:color w:val="404040"/>
        </w:rPr>
        <w:t>sentido.</w:t>
      </w:r>
      <w:r>
        <w:rPr>
          <w:color w:val="404040"/>
          <w:spacing w:val="-16"/>
        </w:rPr>
        <w:t> </w:t>
      </w:r>
      <w:r>
        <w:rPr>
          <w:color w:val="404040"/>
        </w:rPr>
        <w:t>El</w:t>
      </w:r>
      <w:r>
        <w:rPr>
          <w:color w:val="404040"/>
          <w:spacing w:val="-16"/>
        </w:rPr>
        <w:t> </w:t>
      </w:r>
      <w:r>
        <w:rPr>
          <w:color w:val="404040"/>
        </w:rPr>
        <w:t>municipio</w:t>
      </w:r>
      <w:r>
        <w:rPr>
          <w:color w:val="404040"/>
          <w:spacing w:val="-16"/>
        </w:rPr>
        <w:t> </w:t>
      </w:r>
      <w:r>
        <w:rPr>
          <w:color w:val="404040"/>
        </w:rPr>
        <w:t>de</w:t>
      </w:r>
      <w:r>
        <w:rPr>
          <w:color w:val="404040"/>
          <w:spacing w:val="-16"/>
        </w:rPr>
        <w:t> </w:t>
      </w:r>
      <w:r>
        <w:rPr>
          <w:color w:val="404040"/>
        </w:rPr>
        <w:t>Bahía</w:t>
      </w:r>
      <w:r>
        <w:rPr>
          <w:color w:val="404040"/>
          <w:spacing w:val="-16"/>
        </w:rPr>
        <w:t> </w:t>
      </w:r>
      <w:r>
        <w:rPr>
          <w:color w:val="404040"/>
        </w:rPr>
        <w:t>de</w:t>
      </w:r>
      <w:r>
        <w:rPr>
          <w:color w:val="404040"/>
          <w:spacing w:val="-16"/>
        </w:rPr>
        <w:t> </w:t>
      </w:r>
      <w:r>
        <w:rPr>
          <w:color w:val="404040"/>
        </w:rPr>
        <w:t>Banderas</w:t>
      </w:r>
      <w:r>
        <w:rPr>
          <w:color w:val="404040"/>
          <w:spacing w:val="-16"/>
        </w:rPr>
        <w:t> </w:t>
      </w:r>
      <w:r>
        <w:rPr>
          <w:color w:val="404040"/>
        </w:rPr>
        <w:t>es</w:t>
      </w:r>
      <w:r>
        <w:rPr>
          <w:color w:val="404040"/>
          <w:spacing w:val="-16"/>
        </w:rPr>
        <w:t> </w:t>
      </w:r>
      <w:r>
        <w:rPr>
          <w:color w:val="404040"/>
        </w:rPr>
        <w:t>el</w:t>
      </w:r>
      <w:r>
        <w:rPr>
          <w:color w:val="404040"/>
          <w:spacing w:val="-16"/>
        </w:rPr>
        <w:t> </w:t>
      </w:r>
      <w:r>
        <w:rPr>
          <w:color w:val="404040"/>
        </w:rPr>
        <w:t>único municipio</w:t>
      </w:r>
      <w:r>
        <w:rPr>
          <w:color w:val="404040"/>
          <w:spacing w:val="-3"/>
        </w:rPr>
        <w:t> </w:t>
      </w:r>
      <w:r>
        <w:rPr>
          <w:color w:val="404040"/>
        </w:rPr>
        <w:t>que</w:t>
      </w:r>
      <w:r>
        <w:rPr>
          <w:color w:val="404040"/>
          <w:spacing w:val="-3"/>
        </w:rPr>
        <w:t> </w:t>
      </w:r>
      <w:r>
        <w:rPr>
          <w:color w:val="404040"/>
        </w:rPr>
        <w:t>escapa</w:t>
      </w:r>
      <w:r>
        <w:rPr>
          <w:color w:val="404040"/>
          <w:spacing w:val="-3"/>
        </w:rPr>
        <w:t> </w:t>
      </w:r>
      <w:r>
        <w:rPr>
          <w:color w:val="404040"/>
        </w:rPr>
        <w:t>de</w:t>
      </w:r>
      <w:r>
        <w:rPr>
          <w:color w:val="404040"/>
          <w:spacing w:val="-3"/>
        </w:rPr>
        <w:t> </w:t>
      </w:r>
      <w:r>
        <w:rPr>
          <w:color w:val="404040"/>
        </w:rPr>
        <w:t>esta</w:t>
      </w:r>
      <w:r>
        <w:rPr>
          <w:color w:val="404040"/>
          <w:spacing w:val="-3"/>
        </w:rPr>
        <w:t> </w:t>
      </w:r>
      <w:r>
        <w:rPr>
          <w:color w:val="404040"/>
        </w:rPr>
        <w:t>situación</w:t>
      </w:r>
      <w:r>
        <w:rPr>
          <w:color w:val="404040"/>
          <w:spacing w:val="-3"/>
        </w:rPr>
        <w:t> </w:t>
      </w:r>
      <w:r>
        <w:rPr>
          <w:color w:val="404040"/>
        </w:rPr>
        <w:t>al</w:t>
      </w:r>
      <w:r>
        <w:rPr>
          <w:color w:val="404040"/>
          <w:spacing w:val="-3"/>
        </w:rPr>
        <w:t> </w:t>
      </w:r>
      <w:r>
        <w:rPr>
          <w:color w:val="404040"/>
        </w:rPr>
        <w:t>manifestar</w:t>
      </w:r>
      <w:r>
        <w:rPr>
          <w:color w:val="404040"/>
          <w:spacing w:val="-3"/>
        </w:rPr>
        <w:t> </w:t>
      </w:r>
      <w:r>
        <w:rPr>
          <w:color w:val="404040"/>
        </w:rPr>
        <w:t>una</w:t>
      </w:r>
      <w:r>
        <w:rPr>
          <w:color w:val="404040"/>
          <w:spacing w:val="-3"/>
        </w:rPr>
        <w:t> </w:t>
      </w:r>
      <w:r>
        <w:rPr>
          <w:color w:val="404040"/>
        </w:rPr>
        <w:t>categoría</w:t>
      </w:r>
      <w:r>
        <w:rPr>
          <w:color w:val="404040"/>
          <w:spacing w:val="-3"/>
        </w:rPr>
        <w:t> </w:t>
      </w:r>
      <w:r>
        <w:rPr>
          <w:color w:val="404040"/>
        </w:rPr>
        <w:t>de </w:t>
      </w:r>
      <w:r>
        <w:rPr>
          <w:color w:val="404040"/>
          <w:spacing w:val="-2"/>
        </w:rPr>
        <w:t>rezago</w:t>
      </w:r>
      <w:r>
        <w:rPr>
          <w:color w:val="404040"/>
          <w:spacing w:val="-24"/>
        </w:rPr>
        <w:t> </w:t>
      </w:r>
      <w:r>
        <w:rPr>
          <w:color w:val="404040"/>
          <w:spacing w:val="-2"/>
        </w:rPr>
        <w:t>por</w:t>
      </w:r>
      <w:r>
        <w:rPr>
          <w:color w:val="404040"/>
          <w:spacing w:val="-24"/>
        </w:rPr>
        <w:t> </w:t>
      </w:r>
      <w:r>
        <w:rPr>
          <w:color w:val="404040"/>
          <w:spacing w:val="-2"/>
        </w:rPr>
        <w:t>factores</w:t>
      </w:r>
      <w:r>
        <w:rPr>
          <w:color w:val="404040"/>
          <w:spacing w:val="-24"/>
        </w:rPr>
        <w:t> </w:t>
      </w:r>
      <w:r>
        <w:rPr>
          <w:color w:val="404040"/>
          <w:spacing w:val="-2"/>
        </w:rPr>
        <w:t>de</w:t>
      </w:r>
      <w:r>
        <w:rPr>
          <w:color w:val="404040"/>
          <w:spacing w:val="-24"/>
        </w:rPr>
        <w:t> </w:t>
      </w:r>
      <w:r>
        <w:rPr>
          <w:color w:val="404040"/>
          <w:spacing w:val="-2"/>
        </w:rPr>
        <w:t>gobernanza</w:t>
      </w:r>
      <w:r>
        <w:rPr>
          <w:color w:val="404040"/>
          <w:spacing w:val="-24"/>
        </w:rPr>
        <w:t> </w:t>
      </w:r>
      <w:r>
        <w:rPr>
          <w:color w:val="404040"/>
          <w:spacing w:val="-2"/>
        </w:rPr>
        <w:t>de</w:t>
      </w:r>
      <w:r>
        <w:rPr>
          <w:color w:val="404040"/>
          <w:spacing w:val="-24"/>
        </w:rPr>
        <w:t> </w:t>
      </w:r>
      <w:r>
        <w:rPr>
          <w:color w:val="404040"/>
          <w:spacing w:val="-2"/>
        </w:rPr>
        <w:t>nivel</w:t>
      </w:r>
      <w:r>
        <w:rPr>
          <w:color w:val="404040"/>
          <w:spacing w:val="-24"/>
        </w:rPr>
        <w:t> </w:t>
      </w:r>
      <w:r>
        <w:rPr>
          <w:color w:val="404040"/>
          <w:spacing w:val="-2"/>
        </w:rPr>
        <w:t>bajo.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6"/>
        </w:rPr>
      </w:pPr>
      <w:r>
        <w:rPr/>
        <w:pict>
          <v:group style="position:absolute;margin-left:191.617447pt;margin-top:17.255547pt;width:319.55pt;height:36.5pt;mso-position-horizontal-relative:page;mso-position-vertical-relative:paragraph;z-index:-15696896;mso-wrap-distance-left:0;mso-wrap-distance-right:0" id="docshapegroup85" coordorigin="3832,345" coordsize="6391,730">
            <v:shape style="position:absolute;left:3832;top:588;width:4258;height:487" type="#_x0000_t202" id="docshape86" filled="false" stroked="false">
              <v:textbox inset="0,0,0,0">
                <w:txbxContent>
                  <w:p>
                    <w:pPr>
                      <w:spacing w:line="235" w:lineRule="auto" w:before="5"/>
                      <w:ind w:left="33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v:shape style="position:absolute;left:9960;top:345;width:264;height:293" type="#_x0000_t202" id="docshape87" filled="false" stroked="false">
              <v:textbox inset="0,0,0,0">
                <w:txbxContent>
                  <w:p>
                    <w:pPr>
                      <w:spacing w:before="0"/>
                      <w:ind w:left="0" w:right="0" w:firstLine="0"/>
                      <w:jc w:val="left"/>
                      <w:rPr>
                        <w:rFonts w:ascii="Calibri"/>
                        <w:sz w:val="24"/>
                      </w:rPr>
                    </w:pPr>
                    <w:r>
                      <w:rPr>
                        <w:rFonts w:ascii="Calibri"/>
                        <w:spacing w:val="-5"/>
                        <w:sz w:val="24"/>
                      </w:rPr>
                      <w:t>59</w:t>
                    </w:r>
                  </w:p>
                </w:txbxContent>
              </v:textbox>
              <w10:wrap type="none"/>
            </v:shape>
            <w10:wrap type="topAndBottom"/>
          </v:group>
        </w:pict>
      </w:r>
    </w:p>
    <w:p>
      <w:pPr>
        <w:spacing w:after="0"/>
        <w:rPr>
          <w:sz w:val="26"/>
        </w:rPr>
        <w:sectPr>
          <w:footerReference w:type="default" r:id="rId60"/>
          <w:pgSz w:w="11900" w:h="16840"/>
          <w:pgMar w:footer="0" w:header="0" w:top="1320" w:bottom="0" w:left="0" w:right="0"/>
        </w:sectPr>
      </w:pPr>
    </w:p>
    <w:p>
      <w:pPr>
        <w:spacing w:line="283" w:lineRule="auto" w:before="101"/>
        <w:ind w:left="1889" w:right="1885" w:firstLine="0"/>
        <w:jc w:val="center"/>
        <w:rPr>
          <w:sz w:val="23"/>
        </w:rPr>
      </w:pPr>
      <w:r>
        <w:rPr>
          <w:color w:val="7B1F2E"/>
          <w:w w:val="105"/>
          <w:sz w:val="23"/>
        </w:rPr>
        <w:t>EVALUACIÓN</w:t>
      </w:r>
      <w:r>
        <w:rPr>
          <w:color w:val="7B1F2E"/>
          <w:spacing w:val="70"/>
          <w:w w:val="105"/>
          <w:sz w:val="23"/>
        </w:rPr>
        <w:t> </w:t>
      </w:r>
      <w:r>
        <w:rPr>
          <w:color w:val="7B1F2E"/>
          <w:w w:val="105"/>
          <w:sz w:val="23"/>
        </w:rPr>
        <w:t>Y</w:t>
      </w:r>
      <w:r>
        <w:rPr>
          <w:color w:val="7B1F2E"/>
          <w:spacing w:val="70"/>
          <w:w w:val="105"/>
          <w:sz w:val="23"/>
        </w:rPr>
        <w:t> </w:t>
      </w:r>
      <w:r>
        <w:rPr>
          <w:color w:val="7B1F2E"/>
          <w:w w:val="105"/>
          <w:sz w:val="23"/>
        </w:rPr>
        <w:t>SEGUIMIENTO</w:t>
      </w:r>
      <w:r>
        <w:rPr>
          <w:color w:val="7B1F2E"/>
          <w:spacing w:val="70"/>
          <w:w w:val="105"/>
          <w:sz w:val="23"/>
        </w:rPr>
        <w:t> </w:t>
      </w:r>
      <w:r>
        <w:rPr>
          <w:color w:val="7B1F2E"/>
          <w:w w:val="105"/>
          <w:sz w:val="23"/>
        </w:rPr>
        <w:t>AL</w:t>
      </w:r>
      <w:r>
        <w:rPr>
          <w:color w:val="7B1F2E"/>
          <w:spacing w:val="70"/>
          <w:w w:val="105"/>
          <w:sz w:val="23"/>
        </w:rPr>
        <w:t> </w:t>
      </w:r>
      <w:r>
        <w:rPr>
          <w:color w:val="7B1F2E"/>
          <w:w w:val="105"/>
          <w:sz w:val="23"/>
        </w:rPr>
        <w:t>PLAN</w:t>
      </w:r>
      <w:r>
        <w:rPr>
          <w:color w:val="7B1F2E"/>
          <w:spacing w:val="70"/>
          <w:w w:val="105"/>
          <w:sz w:val="23"/>
        </w:rPr>
        <w:t> </w:t>
      </w:r>
      <w:r>
        <w:rPr>
          <w:color w:val="7B1F2E"/>
          <w:w w:val="105"/>
          <w:sz w:val="23"/>
        </w:rPr>
        <w:t>ESTATAL</w:t>
      </w:r>
      <w:r>
        <w:rPr>
          <w:color w:val="7B1F2E"/>
          <w:spacing w:val="70"/>
          <w:w w:val="105"/>
          <w:sz w:val="23"/>
        </w:rPr>
        <w:t> </w:t>
      </w:r>
      <w:r>
        <w:rPr>
          <w:color w:val="7B1F2E"/>
          <w:w w:val="105"/>
          <w:sz w:val="23"/>
        </w:rPr>
        <w:t>DE DESARROLLO NAYARIT 2021-2027 CON VISIÓN ESTRATÉGICA DE</w:t>
      </w:r>
      <w:r>
        <w:rPr>
          <w:color w:val="7B1F2E"/>
          <w:spacing w:val="40"/>
          <w:w w:val="105"/>
          <w:sz w:val="23"/>
        </w:rPr>
        <w:t> </w:t>
      </w:r>
      <w:r>
        <w:rPr>
          <w:color w:val="7B1F2E"/>
          <w:w w:val="105"/>
          <w:sz w:val="23"/>
        </w:rPr>
        <w:t>LARGO PLAZO.</w:t>
      </w:r>
    </w:p>
    <w:p>
      <w:pPr>
        <w:pStyle w:val="BodyText"/>
        <w:spacing w:before="2"/>
        <w:rPr>
          <w:sz w:val="20"/>
        </w:rPr>
      </w:pPr>
      <w:r>
        <w:rPr/>
        <w:drawing>
          <wp:anchor distT="0" distB="0" distL="0" distR="0" allowOverlap="1" layoutInCell="1" locked="0" behindDoc="0" simplePos="0" relativeHeight="64">
            <wp:simplePos x="0" y="0"/>
            <wp:positionH relativeFrom="page">
              <wp:posOffset>494032</wp:posOffset>
            </wp:positionH>
            <wp:positionV relativeFrom="paragraph">
              <wp:posOffset>171117</wp:posOffset>
            </wp:positionV>
            <wp:extent cx="6594193" cy="7835646"/>
            <wp:effectExtent l="0" t="0" r="0" b="0"/>
            <wp:wrapTopAndBottom/>
            <wp:docPr id="51" name="image34.png"/>
            <wp:cNvGraphicFramePr>
              <a:graphicFrameLocks noChangeAspect="1"/>
            </wp:cNvGraphicFramePr>
            <a:graphic>
              <a:graphicData uri="http://schemas.openxmlformats.org/drawingml/2006/picture">
                <pic:pic>
                  <pic:nvPicPr>
                    <pic:cNvPr id="52" name="image34.png"/>
                    <pic:cNvPicPr/>
                  </pic:nvPicPr>
                  <pic:blipFill>
                    <a:blip r:embed="rId63" cstate="print"/>
                    <a:stretch>
                      <a:fillRect/>
                    </a:stretch>
                  </pic:blipFill>
                  <pic:spPr>
                    <a:xfrm>
                      <a:off x="0" y="0"/>
                      <a:ext cx="6594193" cy="7835646"/>
                    </a:xfrm>
                    <a:prstGeom prst="rect">
                      <a:avLst/>
                    </a:prstGeom>
                  </pic:spPr>
                </pic:pic>
              </a:graphicData>
            </a:graphic>
          </wp:anchor>
        </w:drawing>
      </w:r>
    </w:p>
    <w:p>
      <w:pPr>
        <w:spacing w:after="0"/>
        <w:rPr>
          <w:sz w:val="20"/>
        </w:rPr>
        <w:sectPr>
          <w:footerReference w:type="even" r:id="rId62"/>
          <w:pgSz w:w="11900" w:h="16840"/>
          <w:pgMar w:footer="798" w:header="0" w:top="1320" w:bottom="980" w:left="0" w:right="0"/>
          <w:pgNumType w:start="60"/>
        </w:sectPr>
      </w:pPr>
    </w:p>
    <w:p>
      <w:pPr>
        <w:pStyle w:val="BodyText"/>
        <w:rPr>
          <w:sz w:val="20"/>
        </w:rPr>
      </w:pPr>
      <w:r>
        <w:rPr/>
        <w:drawing>
          <wp:anchor distT="0" distB="0" distL="0" distR="0" allowOverlap="1" layoutInCell="1" locked="0" behindDoc="0" simplePos="0" relativeHeight="15761920">
            <wp:simplePos x="0" y="0"/>
            <wp:positionH relativeFrom="page">
              <wp:posOffset>155575</wp:posOffset>
            </wp:positionH>
            <wp:positionV relativeFrom="page">
              <wp:posOffset>899796</wp:posOffset>
            </wp:positionV>
            <wp:extent cx="7106920" cy="9197042"/>
            <wp:effectExtent l="0" t="0" r="0" b="0"/>
            <wp:wrapNone/>
            <wp:docPr id="53" name="image35.png"/>
            <wp:cNvGraphicFramePr>
              <a:graphicFrameLocks noChangeAspect="1"/>
            </wp:cNvGraphicFramePr>
            <a:graphic>
              <a:graphicData uri="http://schemas.openxmlformats.org/drawingml/2006/picture">
                <pic:pic>
                  <pic:nvPicPr>
                    <pic:cNvPr id="54" name="image35.png"/>
                    <pic:cNvPicPr/>
                  </pic:nvPicPr>
                  <pic:blipFill>
                    <a:blip r:embed="rId65" cstate="print"/>
                    <a:stretch>
                      <a:fillRect/>
                    </a:stretch>
                  </pic:blipFill>
                  <pic:spPr>
                    <a:xfrm>
                      <a:off x="0" y="0"/>
                      <a:ext cx="7106920" cy="919704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5"/>
        </w:rPr>
      </w:pPr>
    </w:p>
    <w:p>
      <w:pPr>
        <w:pStyle w:val="BodyText"/>
        <w:spacing w:line="269" w:lineRule="exact" w:before="100"/>
        <w:ind w:right="1694"/>
        <w:jc w:val="right"/>
        <w:rPr>
          <w:rFonts w:ascii="Calibri"/>
        </w:rPr>
      </w:pPr>
      <w:r>
        <w:rPr>
          <w:rFonts w:ascii="Calibri"/>
          <w:spacing w:val="-5"/>
        </w:rPr>
        <w:t>61</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footerReference w:type="default" r:id="rId64"/>
          <w:pgSz w:w="11900" w:h="16840"/>
          <w:pgMar w:footer="0" w:header="0" w:top="1940" w:bottom="280" w:left="0" w:right="0"/>
        </w:sectPr>
      </w:pPr>
    </w:p>
    <w:p>
      <w:pPr>
        <w:spacing w:line="283" w:lineRule="auto" w:before="101"/>
        <w:ind w:left="2172" w:right="1817" w:firstLine="1315"/>
        <w:jc w:val="left"/>
        <w:rPr>
          <w:sz w:val="23"/>
        </w:rPr>
      </w:pPr>
      <w:r>
        <w:rPr>
          <w:w w:val="110"/>
          <w:sz w:val="23"/>
        </w:rPr>
        <w:t>OBJETIVO GENERAL DEL EJE RECTOR </w:t>
      </w:r>
      <w:r>
        <w:rPr>
          <w:color w:val="7030A0"/>
          <w:w w:val="110"/>
          <w:sz w:val="23"/>
        </w:rPr>
        <w:t>GOBERNANZA, SEGURIDAD Y CULTURA DE LA LEGALIDAD</w:t>
      </w:r>
    </w:p>
    <w:p>
      <w:pPr>
        <w:pStyle w:val="BodyText"/>
        <w:spacing w:before="5"/>
        <w:rPr>
          <w:sz w:val="27"/>
        </w:rPr>
      </w:pPr>
      <w:r>
        <w:rPr/>
        <w:pict>
          <v:rect style="position:absolute;margin-left:83.519997pt;margin-top:17.885889pt;width:428.16pt;height:.48pt;mso-position-horizontal-relative:page;mso-position-vertical-relative:paragraph;z-index:-15694848;mso-wrap-distance-left:0;mso-wrap-distance-right:0" id="docshape90" filled="true" fillcolor="#000000" stroked="false">
            <v:fill type="solid"/>
            <w10:wrap type="topAndBottom"/>
          </v:rect>
        </w:pict>
      </w:r>
    </w:p>
    <w:p>
      <w:pPr>
        <w:pStyle w:val="BodyText"/>
        <w:spacing w:before="5"/>
        <w:rPr>
          <w:sz w:val="17"/>
        </w:rPr>
      </w:pPr>
    </w:p>
    <w:p>
      <w:pPr>
        <w:pStyle w:val="BodyText"/>
        <w:spacing w:line="259" w:lineRule="auto" w:before="113"/>
        <w:ind w:left="1699" w:right="1694"/>
        <w:jc w:val="both"/>
      </w:pPr>
      <w:r>
        <w:rPr>
          <w:spacing w:val="-2"/>
        </w:rPr>
        <w:t>Implementar</w:t>
      </w:r>
      <w:r>
        <w:rPr>
          <w:spacing w:val="-13"/>
        </w:rPr>
        <w:t> </w:t>
      </w:r>
      <w:r>
        <w:rPr>
          <w:spacing w:val="-2"/>
        </w:rPr>
        <w:t>un</w:t>
      </w:r>
      <w:r>
        <w:rPr>
          <w:spacing w:val="-13"/>
        </w:rPr>
        <w:t> </w:t>
      </w:r>
      <w:r>
        <w:rPr>
          <w:spacing w:val="-2"/>
        </w:rPr>
        <w:t>gobierno</w:t>
      </w:r>
      <w:r>
        <w:rPr>
          <w:spacing w:val="-13"/>
        </w:rPr>
        <w:t> </w:t>
      </w:r>
      <w:r>
        <w:rPr>
          <w:spacing w:val="-2"/>
        </w:rPr>
        <w:t>honesto,</w:t>
      </w:r>
      <w:r>
        <w:rPr>
          <w:spacing w:val="-13"/>
        </w:rPr>
        <w:t> </w:t>
      </w:r>
      <w:r>
        <w:rPr>
          <w:spacing w:val="-2"/>
        </w:rPr>
        <w:t>respetuoso,</w:t>
      </w:r>
      <w:r>
        <w:rPr>
          <w:spacing w:val="-13"/>
        </w:rPr>
        <w:t> </w:t>
      </w:r>
      <w:r>
        <w:rPr>
          <w:spacing w:val="-2"/>
        </w:rPr>
        <w:t>ajeno</w:t>
      </w:r>
      <w:r>
        <w:rPr>
          <w:spacing w:val="-13"/>
        </w:rPr>
        <w:t> </w:t>
      </w:r>
      <w:r>
        <w:rPr>
          <w:spacing w:val="-2"/>
        </w:rPr>
        <w:t>a</w:t>
      </w:r>
      <w:r>
        <w:rPr>
          <w:spacing w:val="-13"/>
        </w:rPr>
        <w:t> </w:t>
      </w:r>
      <w:r>
        <w:rPr>
          <w:spacing w:val="-2"/>
        </w:rPr>
        <w:t>la</w:t>
      </w:r>
      <w:r>
        <w:rPr>
          <w:spacing w:val="-13"/>
        </w:rPr>
        <w:t> </w:t>
      </w:r>
      <w:r>
        <w:rPr>
          <w:spacing w:val="-2"/>
        </w:rPr>
        <w:t>frivolidad</w:t>
      </w:r>
      <w:r>
        <w:rPr>
          <w:spacing w:val="-13"/>
        </w:rPr>
        <w:t> </w:t>
      </w:r>
      <w:r>
        <w:rPr>
          <w:spacing w:val="-2"/>
        </w:rPr>
        <w:t>y</w:t>
      </w:r>
      <w:r>
        <w:rPr>
          <w:spacing w:val="-13"/>
        </w:rPr>
        <w:t> </w:t>
      </w:r>
      <w:r>
        <w:rPr>
          <w:spacing w:val="-2"/>
        </w:rPr>
        <w:t>al </w:t>
      </w:r>
      <w:r>
        <w:rPr>
          <w:w w:val="90"/>
        </w:rPr>
        <w:t>dispendio, donde se respeten los derechos de las y los nayaritas sin ninguna </w:t>
      </w:r>
      <w:r>
        <w:rPr>
          <w:spacing w:val="-2"/>
        </w:rPr>
        <w:t>distinción,</w:t>
      </w:r>
      <w:r>
        <w:rPr>
          <w:spacing w:val="-14"/>
        </w:rPr>
        <w:t> </w:t>
      </w:r>
      <w:r>
        <w:rPr>
          <w:spacing w:val="-2"/>
        </w:rPr>
        <w:t>fortaleciendo</w:t>
      </w:r>
      <w:r>
        <w:rPr>
          <w:spacing w:val="-14"/>
        </w:rPr>
        <w:t> </w:t>
      </w:r>
      <w:r>
        <w:rPr>
          <w:spacing w:val="-2"/>
        </w:rPr>
        <w:t>la</w:t>
      </w:r>
      <w:r>
        <w:rPr>
          <w:spacing w:val="-14"/>
        </w:rPr>
        <w:t> </w:t>
      </w:r>
      <w:r>
        <w:rPr>
          <w:spacing w:val="-2"/>
        </w:rPr>
        <w:t>seguridad</w:t>
      </w:r>
      <w:r>
        <w:rPr>
          <w:spacing w:val="-14"/>
        </w:rPr>
        <w:t> </w:t>
      </w:r>
      <w:r>
        <w:rPr>
          <w:spacing w:val="-2"/>
        </w:rPr>
        <w:t>ciudadana</w:t>
      </w:r>
      <w:r>
        <w:rPr>
          <w:spacing w:val="-14"/>
        </w:rPr>
        <w:t> </w:t>
      </w:r>
      <w:r>
        <w:rPr>
          <w:spacing w:val="-2"/>
        </w:rPr>
        <w:t>y</w:t>
      </w:r>
      <w:r>
        <w:rPr>
          <w:spacing w:val="-14"/>
        </w:rPr>
        <w:t> </w:t>
      </w:r>
      <w:r>
        <w:rPr>
          <w:spacing w:val="-2"/>
        </w:rPr>
        <w:t>comunitaria</w:t>
      </w:r>
      <w:r>
        <w:rPr>
          <w:spacing w:val="-14"/>
        </w:rPr>
        <w:t> </w:t>
      </w:r>
      <w:r>
        <w:rPr>
          <w:spacing w:val="-2"/>
        </w:rPr>
        <w:t>mediante </w:t>
      </w:r>
      <w:r>
        <w:rPr/>
        <w:t>acciones</w:t>
      </w:r>
      <w:r>
        <w:rPr>
          <w:spacing w:val="-3"/>
        </w:rPr>
        <w:t> </w:t>
      </w:r>
      <w:r>
        <w:rPr/>
        <w:t>colaborativas</w:t>
      </w:r>
      <w:r>
        <w:rPr>
          <w:spacing w:val="-3"/>
        </w:rPr>
        <w:t> </w:t>
      </w:r>
      <w:r>
        <w:rPr/>
        <w:t>de</w:t>
      </w:r>
      <w:r>
        <w:rPr>
          <w:spacing w:val="-3"/>
        </w:rPr>
        <w:t> </w:t>
      </w:r>
      <w:r>
        <w:rPr/>
        <w:t>prevención</w:t>
      </w:r>
      <w:r>
        <w:rPr>
          <w:spacing w:val="-3"/>
        </w:rPr>
        <w:t> </w:t>
      </w:r>
      <w:r>
        <w:rPr/>
        <w:t>del</w:t>
      </w:r>
      <w:r>
        <w:rPr>
          <w:spacing w:val="-3"/>
        </w:rPr>
        <w:t> </w:t>
      </w:r>
      <w:r>
        <w:rPr/>
        <w:t>delito</w:t>
      </w:r>
      <w:r>
        <w:rPr>
          <w:spacing w:val="-3"/>
        </w:rPr>
        <w:t> </w:t>
      </w:r>
      <w:r>
        <w:rPr/>
        <w:t>y</w:t>
      </w:r>
      <w:r>
        <w:rPr>
          <w:spacing w:val="-3"/>
        </w:rPr>
        <w:t> </w:t>
      </w:r>
      <w:r>
        <w:rPr/>
        <w:t>acceso</w:t>
      </w:r>
      <w:r>
        <w:rPr>
          <w:spacing w:val="-3"/>
        </w:rPr>
        <w:t> </w:t>
      </w:r>
      <w:r>
        <w:rPr/>
        <w:t>a</w:t>
      </w:r>
      <w:r>
        <w:rPr>
          <w:spacing w:val="-3"/>
        </w:rPr>
        <w:t> </w:t>
      </w:r>
      <w:r>
        <w:rPr/>
        <w:t>una</w:t>
      </w:r>
      <w:r>
        <w:rPr>
          <w:spacing w:val="-3"/>
        </w:rPr>
        <w:t> </w:t>
      </w:r>
      <w:r>
        <w:rPr/>
        <w:t>justicia pronta</w:t>
      </w:r>
      <w:r>
        <w:rPr>
          <w:spacing w:val="-9"/>
        </w:rPr>
        <w:t> </w:t>
      </w:r>
      <w:r>
        <w:rPr/>
        <w:t>y</w:t>
      </w:r>
      <w:r>
        <w:rPr>
          <w:spacing w:val="-9"/>
        </w:rPr>
        <w:t> </w:t>
      </w:r>
      <w:r>
        <w:rPr/>
        <w:t>cumplida,</w:t>
      </w:r>
      <w:r>
        <w:rPr>
          <w:spacing w:val="-9"/>
        </w:rPr>
        <w:t> </w:t>
      </w:r>
      <w:r>
        <w:rPr/>
        <w:t>impulsando</w:t>
      </w:r>
      <w:r>
        <w:rPr>
          <w:spacing w:val="-9"/>
        </w:rPr>
        <w:t> </w:t>
      </w:r>
      <w:r>
        <w:rPr/>
        <w:t>de</w:t>
      </w:r>
      <w:r>
        <w:rPr>
          <w:spacing w:val="-9"/>
        </w:rPr>
        <w:t> </w:t>
      </w:r>
      <w:r>
        <w:rPr/>
        <w:t>esta</w:t>
      </w:r>
      <w:r>
        <w:rPr>
          <w:spacing w:val="-9"/>
        </w:rPr>
        <w:t> </w:t>
      </w:r>
      <w:r>
        <w:rPr/>
        <w:t>forma</w:t>
      </w:r>
      <w:r>
        <w:rPr>
          <w:spacing w:val="-9"/>
        </w:rPr>
        <w:t> </w:t>
      </w:r>
      <w:r>
        <w:rPr/>
        <w:t>las</w:t>
      </w:r>
      <w:r>
        <w:rPr>
          <w:spacing w:val="-9"/>
        </w:rPr>
        <w:t> </w:t>
      </w:r>
      <w:r>
        <w:rPr/>
        <w:t>condiciones</w:t>
      </w:r>
      <w:r>
        <w:rPr>
          <w:spacing w:val="-9"/>
        </w:rPr>
        <w:t> </w:t>
      </w:r>
      <w:r>
        <w:rPr/>
        <w:t>para</w:t>
      </w:r>
      <w:r>
        <w:rPr>
          <w:spacing w:val="-9"/>
        </w:rPr>
        <w:t> </w:t>
      </w:r>
      <w:r>
        <w:rPr/>
        <w:t>una convivencia</w:t>
      </w:r>
      <w:r>
        <w:rPr>
          <w:spacing w:val="-22"/>
        </w:rPr>
        <w:t> </w:t>
      </w:r>
      <w:r>
        <w:rPr/>
        <w:t>pacífica</w:t>
      </w:r>
      <w:r>
        <w:rPr>
          <w:spacing w:val="-21"/>
        </w:rPr>
        <w:t> </w:t>
      </w:r>
      <w:r>
        <w:rPr/>
        <w:t>que</w:t>
      </w:r>
      <w:r>
        <w:rPr>
          <w:spacing w:val="-21"/>
        </w:rPr>
        <w:t> </w:t>
      </w:r>
      <w:r>
        <w:rPr/>
        <w:t>permita</w:t>
      </w:r>
      <w:r>
        <w:rPr>
          <w:spacing w:val="-21"/>
        </w:rPr>
        <w:t> </w:t>
      </w:r>
      <w:r>
        <w:rPr/>
        <w:t>el</w:t>
      </w:r>
      <w:r>
        <w:rPr>
          <w:spacing w:val="-21"/>
        </w:rPr>
        <w:t> </w:t>
      </w:r>
      <w:r>
        <w:rPr/>
        <w:t>desarrollo</w:t>
      </w:r>
      <w:r>
        <w:rPr>
          <w:spacing w:val="-21"/>
        </w:rPr>
        <w:t> </w:t>
      </w:r>
      <w:r>
        <w:rPr/>
        <w:t>integral</w:t>
      </w:r>
      <w:r>
        <w:rPr>
          <w:spacing w:val="-21"/>
        </w:rPr>
        <w:t> </w:t>
      </w:r>
      <w:r>
        <w:rPr/>
        <w:t>de</w:t>
      </w:r>
      <w:r>
        <w:rPr>
          <w:spacing w:val="-21"/>
        </w:rPr>
        <w:t> </w:t>
      </w:r>
      <w:r>
        <w:rPr/>
        <w:t>la</w:t>
      </w:r>
      <w:r>
        <w:rPr>
          <w:spacing w:val="-21"/>
        </w:rPr>
        <w:t> </w:t>
      </w:r>
      <w:r>
        <w:rPr/>
        <w:t>sociedad,</w:t>
      </w:r>
      <w:r>
        <w:rPr>
          <w:spacing w:val="-21"/>
        </w:rPr>
        <w:t> </w:t>
      </w:r>
      <w:r>
        <w:rPr/>
        <w:t>la inversión</w:t>
      </w:r>
      <w:r>
        <w:rPr>
          <w:spacing w:val="-18"/>
        </w:rPr>
        <w:t> </w:t>
      </w:r>
      <w:r>
        <w:rPr/>
        <w:t>y</w:t>
      </w:r>
      <w:r>
        <w:rPr>
          <w:spacing w:val="-18"/>
        </w:rPr>
        <w:t> </w:t>
      </w:r>
      <w:r>
        <w:rPr/>
        <w:t>el</w:t>
      </w:r>
      <w:r>
        <w:rPr>
          <w:spacing w:val="-18"/>
        </w:rPr>
        <w:t> </w:t>
      </w:r>
      <w:r>
        <w:rPr/>
        <w:t>empleo.</w:t>
      </w:r>
    </w:p>
    <w:p>
      <w:pPr>
        <w:pStyle w:val="BodyText"/>
        <w:rPr>
          <w:sz w:val="26"/>
        </w:rPr>
      </w:pPr>
      <w:r>
        <w:rPr/>
        <w:pict>
          <v:rect style="position:absolute;margin-left:83.519997pt;margin-top:17.034756pt;width:428.16pt;height:.48pt;mso-position-horizontal-relative:page;mso-position-vertical-relative:paragraph;z-index:-15694336;mso-wrap-distance-left:0;mso-wrap-distance-right:0" id="docshape91" filled="true" fillcolor="#000000" stroked="false">
            <v:fill type="solid"/>
            <w10:wrap type="topAndBottom"/>
          </v:rect>
        </w:pict>
      </w:r>
      <w:r>
        <w:rPr/>
        <w:pict>
          <v:rect style="position:absolute;margin-left:49.439999pt;margin-top:34.514072pt;width:511.68pt;height:.48pt;mso-position-horizontal-relative:page;mso-position-vertical-relative:paragraph;z-index:-15693824;mso-wrap-distance-left:0;mso-wrap-distance-right:0" id="docshape92" filled="true" fillcolor="#ffffff" stroked="false">
            <v:fill type="solid"/>
            <w10:wrap type="topAndBottom"/>
          </v:rect>
        </w:pict>
      </w:r>
    </w:p>
    <w:p>
      <w:pPr>
        <w:pStyle w:val="BodyText"/>
        <w:rPr>
          <w:sz w:val="26"/>
        </w:rPr>
      </w:pPr>
    </w:p>
    <w:p>
      <w:pPr>
        <w:spacing w:before="6"/>
        <w:ind w:left="2922" w:right="2606" w:firstLine="0"/>
        <w:jc w:val="center"/>
        <w:rPr>
          <w:i/>
          <w:sz w:val="23"/>
        </w:rPr>
      </w:pPr>
      <w:r>
        <w:rPr>
          <w:color w:val="404040"/>
          <w:w w:val="105"/>
          <w:sz w:val="23"/>
        </w:rPr>
        <w:t>Eje</w:t>
      </w:r>
      <w:r>
        <w:rPr>
          <w:color w:val="404040"/>
          <w:spacing w:val="2"/>
          <w:w w:val="105"/>
          <w:sz w:val="23"/>
        </w:rPr>
        <w:t> </w:t>
      </w:r>
      <w:r>
        <w:rPr>
          <w:color w:val="404040"/>
          <w:w w:val="105"/>
          <w:sz w:val="23"/>
        </w:rPr>
        <w:t>General:</w:t>
      </w:r>
      <w:r>
        <w:rPr>
          <w:color w:val="404040"/>
          <w:spacing w:val="2"/>
          <w:w w:val="105"/>
          <w:sz w:val="23"/>
        </w:rPr>
        <w:t> </w:t>
      </w:r>
      <w:r>
        <w:rPr>
          <w:i/>
          <w:color w:val="9F26B4"/>
          <w:w w:val="105"/>
          <w:sz w:val="23"/>
        </w:rPr>
        <w:t>GOBIERNO</w:t>
      </w:r>
      <w:r>
        <w:rPr>
          <w:i/>
          <w:color w:val="9F26B4"/>
          <w:spacing w:val="3"/>
          <w:w w:val="105"/>
          <w:sz w:val="23"/>
        </w:rPr>
        <w:t> </w:t>
      </w:r>
      <w:r>
        <w:rPr>
          <w:i/>
          <w:color w:val="9F26B4"/>
          <w:spacing w:val="-2"/>
          <w:w w:val="105"/>
          <w:sz w:val="23"/>
        </w:rPr>
        <w:t>EFICIENTE</w:t>
      </w:r>
    </w:p>
    <w:p>
      <w:pPr>
        <w:pStyle w:val="BodyText"/>
        <w:spacing w:before="12"/>
        <w:rPr>
          <w:i/>
          <w:sz w:val="21"/>
        </w:rPr>
      </w:pPr>
      <w:r>
        <w:rPr/>
        <w:pict>
          <v:rect style="position:absolute;margin-left:49.439999pt;margin-top:14.564365pt;width:511.68pt;height:.48pt;mso-position-horizontal-relative:page;mso-position-vertical-relative:paragraph;z-index:-15693312;mso-wrap-distance-left:0;mso-wrap-distance-right:0" id="docshape93" filled="true" fillcolor="#7f7f7f" stroked="false">
            <v:fill type="solid"/>
            <w10:wrap type="topAndBottom"/>
          </v:rect>
        </w:pict>
      </w:r>
    </w:p>
    <w:p>
      <w:pPr>
        <w:pStyle w:val="BodyText"/>
        <w:spacing w:before="8"/>
        <w:rPr>
          <w:i/>
          <w:sz w:val="10"/>
        </w:rPr>
      </w:pPr>
    </w:p>
    <w:p>
      <w:pPr>
        <w:spacing w:before="120"/>
        <w:ind w:left="2922" w:right="2606" w:firstLine="0"/>
        <w:jc w:val="center"/>
        <w:rPr>
          <w:sz w:val="23"/>
        </w:rPr>
      </w:pPr>
      <w:r>
        <w:rPr>
          <w:color w:val="404040"/>
          <w:w w:val="110"/>
          <w:sz w:val="23"/>
        </w:rPr>
        <w:t>OBJETIVO</w:t>
      </w:r>
      <w:r>
        <w:rPr>
          <w:color w:val="404040"/>
          <w:spacing w:val="13"/>
          <w:w w:val="110"/>
          <w:sz w:val="23"/>
        </w:rPr>
        <w:t> </w:t>
      </w:r>
      <w:r>
        <w:rPr>
          <w:color w:val="404040"/>
          <w:w w:val="110"/>
          <w:sz w:val="23"/>
        </w:rPr>
        <w:t>GENERAL</w:t>
      </w:r>
      <w:r>
        <w:rPr>
          <w:color w:val="404040"/>
          <w:spacing w:val="13"/>
          <w:w w:val="110"/>
          <w:sz w:val="23"/>
        </w:rPr>
        <w:t> </w:t>
      </w:r>
      <w:r>
        <w:rPr>
          <w:color w:val="404040"/>
          <w:w w:val="110"/>
          <w:sz w:val="23"/>
        </w:rPr>
        <w:t>DE</w:t>
      </w:r>
      <w:r>
        <w:rPr>
          <w:color w:val="404040"/>
          <w:spacing w:val="13"/>
          <w:w w:val="110"/>
          <w:sz w:val="23"/>
        </w:rPr>
        <w:t> </w:t>
      </w:r>
      <w:r>
        <w:rPr>
          <w:color w:val="404040"/>
          <w:w w:val="110"/>
          <w:sz w:val="23"/>
        </w:rPr>
        <w:t>LARGO</w:t>
      </w:r>
      <w:r>
        <w:rPr>
          <w:color w:val="404040"/>
          <w:spacing w:val="13"/>
          <w:w w:val="110"/>
          <w:sz w:val="23"/>
        </w:rPr>
        <w:t> </w:t>
      </w:r>
      <w:r>
        <w:rPr>
          <w:color w:val="404040"/>
          <w:spacing w:val="-2"/>
          <w:w w:val="110"/>
          <w:sz w:val="23"/>
        </w:rPr>
        <w:t>PLAZO</w:t>
      </w:r>
    </w:p>
    <w:p>
      <w:pPr>
        <w:pStyle w:val="BodyText"/>
        <w:spacing w:before="5"/>
        <w:rPr>
          <w:sz w:val="18"/>
        </w:rPr>
      </w:pPr>
      <w:r>
        <w:rPr/>
        <w:pict>
          <v:rect style="position:absolute;margin-left:49.439999pt;margin-top:12.427021pt;width:511.68pt;height:.48pt;mso-position-horizontal-relative:page;mso-position-vertical-relative:paragraph;z-index:-15692800;mso-wrap-distance-left:0;mso-wrap-distance-right:0" id="docshape94" filled="true" fillcolor="#7f7f7f" stroked="false">
            <v:fill type="solid"/>
            <w10:wrap type="topAndBottom"/>
          </v:rect>
        </w:pict>
      </w:r>
    </w:p>
    <w:p>
      <w:pPr>
        <w:pStyle w:val="BodyText"/>
        <w:spacing w:line="225" w:lineRule="auto" w:before="114"/>
        <w:ind w:left="1099" w:right="780"/>
        <w:jc w:val="both"/>
      </w:pPr>
      <w:r>
        <w:rPr>
          <w:spacing w:val="-6"/>
        </w:rPr>
        <w:t>Lograr</w:t>
      </w:r>
      <w:r>
        <w:rPr>
          <w:spacing w:val="-15"/>
        </w:rPr>
        <w:t> </w:t>
      </w:r>
      <w:r>
        <w:rPr>
          <w:spacing w:val="-6"/>
        </w:rPr>
        <w:t>una</w:t>
      </w:r>
      <w:r>
        <w:rPr>
          <w:spacing w:val="-15"/>
        </w:rPr>
        <w:t> </w:t>
      </w:r>
      <w:r>
        <w:rPr>
          <w:spacing w:val="-6"/>
        </w:rPr>
        <w:t>administración</w:t>
      </w:r>
      <w:r>
        <w:rPr>
          <w:spacing w:val="-15"/>
        </w:rPr>
        <w:t> </w:t>
      </w:r>
      <w:r>
        <w:rPr>
          <w:spacing w:val="-6"/>
        </w:rPr>
        <w:t>pública</w:t>
      </w:r>
      <w:r>
        <w:rPr>
          <w:spacing w:val="-15"/>
        </w:rPr>
        <w:t> </w:t>
      </w:r>
      <w:r>
        <w:rPr>
          <w:spacing w:val="-6"/>
        </w:rPr>
        <w:t>honesta,</w:t>
      </w:r>
      <w:r>
        <w:rPr>
          <w:spacing w:val="-15"/>
        </w:rPr>
        <w:t> </w:t>
      </w:r>
      <w:r>
        <w:rPr>
          <w:spacing w:val="-6"/>
        </w:rPr>
        <w:t>eficaz</w:t>
      </w:r>
      <w:r>
        <w:rPr>
          <w:spacing w:val="-15"/>
        </w:rPr>
        <w:t> </w:t>
      </w:r>
      <w:r>
        <w:rPr>
          <w:spacing w:val="-6"/>
        </w:rPr>
        <w:t>y</w:t>
      </w:r>
      <w:r>
        <w:rPr>
          <w:spacing w:val="-15"/>
        </w:rPr>
        <w:t> </w:t>
      </w:r>
      <w:r>
        <w:rPr>
          <w:spacing w:val="-6"/>
        </w:rPr>
        <w:t>eficiente,</w:t>
      </w:r>
      <w:r>
        <w:rPr>
          <w:spacing w:val="-15"/>
        </w:rPr>
        <w:t> </w:t>
      </w:r>
      <w:r>
        <w:rPr>
          <w:spacing w:val="-6"/>
        </w:rPr>
        <w:t>mediante</w:t>
      </w:r>
      <w:r>
        <w:rPr>
          <w:spacing w:val="-15"/>
        </w:rPr>
        <w:t> </w:t>
      </w:r>
      <w:r>
        <w:rPr>
          <w:spacing w:val="-6"/>
        </w:rPr>
        <w:t>mecanismos</w:t>
      </w:r>
      <w:r>
        <w:rPr>
          <w:spacing w:val="-15"/>
        </w:rPr>
        <w:t> </w:t>
      </w:r>
      <w:r>
        <w:rPr>
          <w:spacing w:val="-6"/>
        </w:rPr>
        <w:t>de </w:t>
      </w:r>
      <w:r>
        <w:rPr/>
        <w:t>transparencia,</w:t>
      </w:r>
      <w:r>
        <w:rPr>
          <w:spacing w:val="-21"/>
        </w:rPr>
        <w:t> </w:t>
      </w:r>
      <w:r>
        <w:rPr/>
        <w:t>participación</w:t>
      </w:r>
      <w:r>
        <w:rPr>
          <w:spacing w:val="-21"/>
        </w:rPr>
        <w:t> </w:t>
      </w:r>
      <w:r>
        <w:rPr/>
        <w:t>ciudadana</w:t>
      </w:r>
      <w:r>
        <w:rPr>
          <w:spacing w:val="-21"/>
        </w:rPr>
        <w:t> </w:t>
      </w:r>
      <w:r>
        <w:rPr/>
        <w:t>y</w:t>
      </w:r>
      <w:r>
        <w:rPr>
          <w:spacing w:val="-21"/>
        </w:rPr>
        <w:t> </w:t>
      </w:r>
      <w:r>
        <w:rPr/>
        <w:t>manejo</w:t>
      </w:r>
      <w:r>
        <w:rPr>
          <w:spacing w:val="-21"/>
        </w:rPr>
        <w:t> </w:t>
      </w:r>
      <w:r>
        <w:rPr/>
        <w:t>responsable</w:t>
      </w:r>
      <w:r>
        <w:rPr>
          <w:spacing w:val="-21"/>
        </w:rPr>
        <w:t> </w:t>
      </w:r>
      <w:r>
        <w:rPr/>
        <w:t>de</w:t>
      </w:r>
      <w:r>
        <w:rPr>
          <w:spacing w:val="-21"/>
        </w:rPr>
        <w:t> </w:t>
      </w:r>
      <w:r>
        <w:rPr/>
        <w:t>los</w:t>
      </w:r>
      <w:r>
        <w:rPr>
          <w:spacing w:val="-21"/>
        </w:rPr>
        <w:t> </w:t>
      </w:r>
      <w:r>
        <w:rPr/>
        <w:t>recursos,</w:t>
      </w:r>
      <w:r>
        <w:rPr>
          <w:spacing w:val="-21"/>
        </w:rPr>
        <w:t> </w:t>
      </w:r>
      <w:r>
        <w:rPr/>
        <w:t>con</w:t>
      </w:r>
      <w:r>
        <w:rPr>
          <w:spacing w:val="-21"/>
        </w:rPr>
        <w:t> </w:t>
      </w:r>
      <w:r>
        <w:rPr/>
        <w:t>la </w:t>
      </w:r>
      <w:r>
        <w:rPr>
          <w:spacing w:val="-4"/>
        </w:rPr>
        <w:t>finalidad</w:t>
      </w:r>
      <w:r>
        <w:rPr>
          <w:spacing w:val="-18"/>
        </w:rPr>
        <w:t> </w:t>
      </w:r>
      <w:r>
        <w:rPr>
          <w:spacing w:val="-4"/>
        </w:rPr>
        <w:t>de</w:t>
      </w:r>
      <w:r>
        <w:rPr>
          <w:spacing w:val="-17"/>
        </w:rPr>
        <w:t> </w:t>
      </w:r>
      <w:r>
        <w:rPr>
          <w:spacing w:val="-4"/>
        </w:rPr>
        <w:t>construir</w:t>
      </w:r>
      <w:r>
        <w:rPr>
          <w:spacing w:val="-17"/>
        </w:rPr>
        <w:t> </w:t>
      </w:r>
      <w:r>
        <w:rPr>
          <w:spacing w:val="-4"/>
        </w:rPr>
        <w:t>una</w:t>
      </w:r>
      <w:r>
        <w:rPr>
          <w:spacing w:val="-17"/>
        </w:rPr>
        <w:t> </w:t>
      </w:r>
      <w:r>
        <w:rPr>
          <w:spacing w:val="-4"/>
        </w:rPr>
        <w:t>sólida</w:t>
      </w:r>
      <w:r>
        <w:rPr>
          <w:spacing w:val="-17"/>
        </w:rPr>
        <w:t> </w:t>
      </w:r>
      <w:r>
        <w:rPr>
          <w:spacing w:val="-4"/>
        </w:rPr>
        <w:t>cultura</w:t>
      </w:r>
      <w:r>
        <w:rPr>
          <w:spacing w:val="-17"/>
        </w:rPr>
        <w:t> </w:t>
      </w:r>
      <w:r>
        <w:rPr>
          <w:spacing w:val="-4"/>
        </w:rPr>
        <w:t>de</w:t>
      </w:r>
      <w:r>
        <w:rPr>
          <w:spacing w:val="-17"/>
        </w:rPr>
        <w:t> </w:t>
      </w:r>
      <w:r>
        <w:rPr>
          <w:spacing w:val="-4"/>
        </w:rPr>
        <w:t>transparencia,</w:t>
      </w:r>
      <w:r>
        <w:rPr>
          <w:spacing w:val="-17"/>
        </w:rPr>
        <w:t> </w:t>
      </w:r>
      <w:r>
        <w:rPr>
          <w:spacing w:val="-4"/>
        </w:rPr>
        <w:t>austeridad</w:t>
      </w:r>
      <w:r>
        <w:rPr>
          <w:spacing w:val="-17"/>
        </w:rPr>
        <w:t> </w:t>
      </w:r>
      <w:r>
        <w:rPr>
          <w:spacing w:val="-4"/>
        </w:rPr>
        <w:t>y</w:t>
      </w:r>
      <w:r>
        <w:rPr>
          <w:spacing w:val="-17"/>
        </w:rPr>
        <w:t> </w:t>
      </w:r>
      <w:r>
        <w:rPr>
          <w:spacing w:val="-4"/>
        </w:rPr>
        <w:t>de</w:t>
      </w:r>
      <w:r>
        <w:rPr>
          <w:spacing w:val="-18"/>
        </w:rPr>
        <w:t> </w:t>
      </w:r>
      <w:r>
        <w:rPr>
          <w:spacing w:val="-4"/>
        </w:rPr>
        <w:t>rendición</w:t>
      </w:r>
      <w:r>
        <w:rPr>
          <w:spacing w:val="-17"/>
        </w:rPr>
        <w:t> </w:t>
      </w:r>
      <w:r>
        <w:rPr>
          <w:spacing w:val="-4"/>
        </w:rPr>
        <w:t>de </w:t>
      </w:r>
      <w:r>
        <w:rPr>
          <w:spacing w:val="-2"/>
        </w:rPr>
        <w:t>cuentas</w:t>
      </w:r>
      <w:r>
        <w:rPr>
          <w:spacing w:val="-30"/>
        </w:rPr>
        <w:t> </w:t>
      </w:r>
      <w:r>
        <w:rPr>
          <w:spacing w:val="-2"/>
        </w:rPr>
        <w:t>que</w:t>
      </w:r>
      <w:r>
        <w:rPr>
          <w:spacing w:val="-30"/>
        </w:rPr>
        <w:t> </w:t>
      </w:r>
      <w:r>
        <w:rPr>
          <w:spacing w:val="-2"/>
        </w:rPr>
        <w:t>genere</w:t>
      </w:r>
      <w:r>
        <w:rPr>
          <w:spacing w:val="-30"/>
        </w:rPr>
        <w:t> </w:t>
      </w:r>
      <w:r>
        <w:rPr>
          <w:spacing w:val="-2"/>
        </w:rPr>
        <w:t>confianza</w:t>
      </w:r>
      <w:r>
        <w:rPr>
          <w:spacing w:val="-30"/>
        </w:rPr>
        <w:t> </w:t>
      </w:r>
      <w:r>
        <w:rPr>
          <w:spacing w:val="-2"/>
        </w:rPr>
        <w:t>y</w:t>
      </w:r>
      <w:r>
        <w:rPr>
          <w:spacing w:val="-30"/>
        </w:rPr>
        <w:t> </w:t>
      </w:r>
      <w:r>
        <w:rPr>
          <w:spacing w:val="-2"/>
        </w:rPr>
        <w:t>credibilidad</w:t>
      </w:r>
      <w:r>
        <w:rPr>
          <w:spacing w:val="-30"/>
        </w:rPr>
        <w:t> </w:t>
      </w:r>
      <w:r>
        <w:rPr>
          <w:spacing w:val="-2"/>
        </w:rPr>
        <w:t>en</w:t>
      </w:r>
      <w:r>
        <w:rPr>
          <w:spacing w:val="-30"/>
        </w:rPr>
        <w:t> </w:t>
      </w:r>
      <w:r>
        <w:rPr>
          <w:spacing w:val="-2"/>
        </w:rPr>
        <w:t>la</w:t>
      </w:r>
      <w:r>
        <w:rPr>
          <w:spacing w:val="-30"/>
        </w:rPr>
        <w:t> </w:t>
      </w:r>
      <w:r>
        <w:rPr>
          <w:spacing w:val="-2"/>
        </w:rPr>
        <w:t>sociedad.</w:t>
      </w:r>
    </w:p>
    <w:p>
      <w:pPr>
        <w:pStyle w:val="BodyText"/>
        <w:rPr>
          <w:sz w:val="7"/>
        </w:rPr>
      </w:pPr>
      <w:r>
        <w:rPr/>
        <w:pict>
          <v:rect style="position:absolute;margin-left:49.439999pt;margin-top:5.464219pt;width:511.68pt;height:.48pt;mso-position-horizontal-relative:page;mso-position-vertical-relative:paragraph;z-index:-15692288;mso-wrap-distance-left:0;mso-wrap-distance-right:0" id="docshape95" filled="true" fillcolor="#7f7f7f" stroked="false">
            <v:fill type="solid"/>
            <w10:wrap type="topAndBottom"/>
          </v:rect>
        </w:pict>
      </w:r>
    </w:p>
    <w:p>
      <w:pPr>
        <w:pStyle w:val="ListParagraph"/>
        <w:numPr>
          <w:ilvl w:val="1"/>
          <w:numId w:val="100"/>
        </w:numPr>
        <w:tabs>
          <w:tab w:pos="3924" w:val="left" w:leader="none"/>
        </w:tabs>
        <w:spacing w:line="240" w:lineRule="auto" w:before="178" w:after="0"/>
        <w:ind w:left="3923" w:right="0" w:hanging="346"/>
        <w:jc w:val="left"/>
        <w:rPr>
          <w:sz w:val="23"/>
        </w:rPr>
      </w:pPr>
      <w:r>
        <w:rPr>
          <w:color w:val="404040"/>
          <w:w w:val="105"/>
          <w:sz w:val="23"/>
        </w:rPr>
        <w:t>OBJETIVO</w:t>
      </w:r>
      <w:r>
        <w:rPr>
          <w:color w:val="404040"/>
          <w:spacing w:val="32"/>
          <w:w w:val="105"/>
          <w:sz w:val="23"/>
        </w:rPr>
        <w:t> </w:t>
      </w:r>
      <w:r>
        <w:rPr>
          <w:color w:val="404040"/>
          <w:w w:val="105"/>
          <w:sz w:val="23"/>
        </w:rPr>
        <w:t>ESTRATÉGICO</w:t>
      </w:r>
      <w:r>
        <w:rPr>
          <w:color w:val="404040"/>
          <w:spacing w:val="33"/>
          <w:w w:val="105"/>
          <w:sz w:val="23"/>
        </w:rPr>
        <w:t> </w:t>
      </w:r>
      <w:r>
        <w:rPr>
          <w:color w:val="404040"/>
          <w:w w:val="105"/>
          <w:sz w:val="23"/>
        </w:rPr>
        <w:t>2021</w:t>
      </w:r>
      <w:r>
        <w:rPr>
          <w:color w:val="404040"/>
          <w:spacing w:val="33"/>
          <w:w w:val="105"/>
          <w:sz w:val="23"/>
        </w:rPr>
        <w:t> </w:t>
      </w:r>
      <w:r>
        <w:rPr>
          <w:color w:val="404040"/>
          <w:w w:val="105"/>
          <w:sz w:val="23"/>
        </w:rPr>
        <w:t>-</w:t>
      </w:r>
      <w:r>
        <w:rPr>
          <w:color w:val="404040"/>
          <w:spacing w:val="-4"/>
          <w:w w:val="105"/>
          <w:sz w:val="23"/>
        </w:rPr>
        <w:t>2027</w:t>
      </w:r>
    </w:p>
    <w:p>
      <w:pPr>
        <w:pStyle w:val="BodyText"/>
        <w:spacing w:before="11"/>
        <w:rPr>
          <w:sz w:val="12"/>
        </w:rPr>
      </w:pPr>
      <w:r>
        <w:rPr/>
        <w:pict>
          <v:rect style="position:absolute;margin-left:49.439999pt;margin-top:9.043682pt;width:511.68pt;height:.48pt;mso-position-horizontal-relative:page;mso-position-vertical-relative:paragraph;z-index:-15691776;mso-wrap-distance-left:0;mso-wrap-distance-right:0" id="docshape96" filled="true" fillcolor="#000000" stroked="false">
            <v:fill type="solid"/>
            <w10:wrap type="topAndBottom"/>
          </v:rect>
        </w:pict>
      </w:r>
    </w:p>
    <w:p>
      <w:pPr>
        <w:pStyle w:val="BodyText"/>
        <w:spacing w:line="225" w:lineRule="auto" w:before="147"/>
        <w:ind w:left="1099" w:right="780"/>
        <w:jc w:val="both"/>
      </w:pPr>
      <w:r>
        <w:rPr>
          <w:color w:val="404040"/>
          <w:w w:val="90"/>
        </w:rPr>
        <w:t>Garantizar una administración pública eficiente y responsable, apegada a los principios de </w:t>
      </w:r>
      <w:r>
        <w:rPr>
          <w:color w:val="404040"/>
          <w:spacing w:val="-4"/>
        </w:rPr>
        <w:t>austeridad,</w:t>
      </w:r>
      <w:r>
        <w:rPr>
          <w:color w:val="404040"/>
          <w:spacing w:val="-22"/>
        </w:rPr>
        <w:t> </w:t>
      </w:r>
      <w:r>
        <w:rPr>
          <w:color w:val="404040"/>
          <w:spacing w:val="-4"/>
        </w:rPr>
        <w:t>honradez,</w:t>
      </w:r>
      <w:r>
        <w:rPr>
          <w:color w:val="404040"/>
          <w:spacing w:val="-22"/>
        </w:rPr>
        <w:t> </w:t>
      </w:r>
      <w:r>
        <w:rPr>
          <w:color w:val="404040"/>
          <w:spacing w:val="-4"/>
        </w:rPr>
        <w:t>honestidad</w:t>
      </w:r>
      <w:r>
        <w:rPr>
          <w:color w:val="404040"/>
          <w:spacing w:val="-22"/>
        </w:rPr>
        <w:t> </w:t>
      </w:r>
      <w:r>
        <w:rPr>
          <w:color w:val="404040"/>
          <w:spacing w:val="-4"/>
        </w:rPr>
        <w:t>eficacia</w:t>
      </w:r>
      <w:r>
        <w:rPr>
          <w:color w:val="404040"/>
          <w:spacing w:val="-22"/>
        </w:rPr>
        <w:t> </w:t>
      </w:r>
      <w:r>
        <w:rPr>
          <w:color w:val="404040"/>
          <w:spacing w:val="-4"/>
        </w:rPr>
        <w:t>e</w:t>
      </w:r>
      <w:r>
        <w:rPr>
          <w:color w:val="404040"/>
          <w:spacing w:val="-22"/>
        </w:rPr>
        <w:t> </w:t>
      </w:r>
      <w:r>
        <w:rPr>
          <w:color w:val="404040"/>
          <w:spacing w:val="-4"/>
        </w:rPr>
        <w:t>inclusión.</w:t>
      </w:r>
    </w:p>
    <w:p>
      <w:pPr>
        <w:pStyle w:val="BodyText"/>
        <w:spacing w:before="6"/>
        <w:rPr>
          <w:sz w:val="9"/>
        </w:rPr>
      </w:pPr>
      <w:r>
        <w:rPr/>
        <w:pict>
          <v:rect style="position:absolute;margin-left:49.439999pt;margin-top:6.992109pt;width:511.68pt;height:.48pt;mso-position-horizontal-relative:page;mso-position-vertical-relative:paragraph;z-index:-15691264;mso-wrap-distance-left:0;mso-wrap-distance-right:0" id="docshape97" filled="true" fillcolor="#000000" stroked="false">
            <v:fill type="solid"/>
            <w10:wrap type="topAndBottom"/>
          </v:rect>
        </w:pict>
      </w:r>
    </w:p>
    <w:p>
      <w:pPr>
        <w:spacing w:before="187"/>
        <w:ind w:left="2922" w:right="2606" w:firstLine="0"/>
        <w:jc w:val="center"/>
        <w:rPr>
          <w:sz w:val="23"/>
        </w:rPr>
      </w:pPr>
      <w:r>
        <w:rPr>
          <w:color w:val="404040"/>
          <w:sz w:val="23"/>
        </w:rPr>
        <w:t>ESTRATEGIAS</w:t>
      </w:r>
      <w:r>
        <w:rPr>
          <w:color w:val="404040"/>
          <w:spacing w:val="71"/>
          <w:w w:val="150"/>
          <w:sz w:val="23"/>
        </w:rPr>
        <w:t> </w:t>
      </w:r>
      <w:r>
        <w:rPr>
          <w:color w:val="404040"/>
          <w:sz w:val="23"/>
        </w:rPr>
        <w:t>DEL</w:t>
      </w:r>
      <w:r>
        <w:rPr>
          <w:color w:val="404040"/>
          <w:spacing w:val="72"/>
          <w:w w:val="150"/>
          <w:sz w:val="23"/>
        </w:rPr>
        <w:t> </w:t>
      </w:r>
      <w:r>
        <w:rPr>
          <w:color w:val="404040"/>
          <w:sz w:val="23"/>
        </w:rPr>
        <w:t>OBJETIVO</w:t>
      </w:r>
      <w:r>
        <w:rPr>
          <w:color w:val="404040"/>
          <w:spacing w:val="71"/>
          <w:w w:val="150"/>
          <w:sz w:val="23"/>
        </w:rPr>
        <w:t> </w:t>
      </w:r>
      <w:r>
        <w:rPr>
          <w:color w:val="404040"/>
          <w:spacing w:val="-5"/>
          <w:sz w:val="23"/>
        </w:rPr>
        <w:t>1.1</w:t>
      </w:r>
    </w:p>
    <w:p>
      <w:pPr>
        <w:pStyle w:val="BodyText"/>
        <w:spacing w:before="11"/>
        <w:rPr>
          <w:sz w:val="14"/>
        </w:rPr>
      </w:pPr>
    </w:p>
    <w:tbl>
      <w:tblPr>
        <w:tblW w:w="0" w:type="auto"/>
        <w:jc w:val="left"/>
        <w:tblInd w:w="9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67"/>
        <w:gridCol w:w="7785"/>
      </w:tblGrid>
      <w:tr>
        <w:trPr>
          <w:trHeight w:val="863" w:hRule="atLeast"/>
        </w:trPr>
        <w:tc>
          <w:tcPr>
            <w:tcW w:w="2467" w:type="dxa"/>
            <w:tcBorders>
              <w:left w:val="nil"/>
              <w:right w:val="single" w:sz="4" w:space="0" w:color="7F7F7F"/>
            </w:tcBorders>
          </w:tcPr>
          <w:p>
            <w:pPr>
              <w:pStyle w:val="TableParagraph"/>
              <w:spacing w:before="1"/>
              <w:rPr>
                <w:sz w:val="24"/>
              </w:rPr>
            </w:pPr>
          </w:p>
          <w:p>
            <w:pPr>
              <w:pStyle w:val="TableParagraph"/>
              <w:ind w:left="70" w:right="55"/>
              <w:jc w:val="center"/>
              <w:rPr>
                <w:sz w:val="23"/>
              </w:rPr>
            </w:pPr>
            <w:r>
              <w:rPr>
                <w:color w:val="404040"/>
                <w:sz w:val="23"/>
              </w:rPr>
              <w:t>ESTRATEGIA</w:t>
            </w:r>
            <w:r>
              <w:rPr>
                <w:color w:val="404040"/>
                <w:spacing w:val="29"/>
                <w:sz w:val="23"/>
              </w:rPr>
              <w:t>  </w:t>
            </w:r>
            <w:r>
              <w:rPr>
                <w:color w:val="404040"/>
                <w:spacing w:val="-2"/>
                <w:sz w:val="23"/>
              </w:rPr>
              <w:t>1.1.1</w:t>
            </w:r>
          </w:p>
        </w:tc>
        <w:tc>
          <w:tcPr>
            <w:tcW w:w="7785" w:type="dxa"/>
            <w:tcBorders>
              <w:left w:val="single" w:sz="4" w:space="0" w:color="7F7F7F"/>
              <w:right w:val="nil"/>
            </w:tcBorders>
            <w:shd w:val="clear" w:color="auto" w:fill="F2F2F2"/>
          </w:tcPr>
          <w:p>
            <w:pPr>
              <w:pStyle w:val="TableParagraph"/>
              <w:spacing w:line="225" w:lineRule="auto" w:before="161"/>
              <w:ind w:left="100"/>
              <w:rPr>
                <w:sz w:val="24"/>
              </w:rPr>
            </w:pPr>
            <w:r>
              <w:rPr>
                <w:color w:val="404040"/>
                <w:sz w:val="24"/>
              </w:rPr>
              <w:t>Asegurar</w:t>
            </w:r>
            <w:r>
              <w:rPr>
                <w:color w:val="404040"/>
                <w:spacing w:val="33"/>
                <w:sz w:val="24"/>
              </w:rPr>
              <w:t> </w:t>
            </w:r>
            <w:r>
              <w:rPr>
                <w:color w:val="404040"/>
                <w:sz w:val="24"/>
              </w:rPr>
              <w:t>una</w:t>
            </w:r>
            <w:r>
              <w:rPr>
                <w:color w:val="404040"/>
                <w:spacing w:val="33"/>
                <w:sz w:val="24"/>
              </w:rPr>
              <w:t> </w:t>
            </w:r>
            <w:r>
              <w:rPr>
                <w:color w:val="404040"/>
                <w:sz w:val="24"/>
              </w:rPr>
              <w:t>administración</w:t>
            </w:r>
            <w:r>
              <w:rPr>
                <w:color w:val="404040"/>
                <w:spacing w:val="33"/>
                <w:sz w:val="24"/>
              </w:rPr>
              <w:t> </w:t>
            </w:r>
            <w:r>
              <w:rPr>
                <w:color w:val="404040"/>
                <w:sz w:val="24"/>
              </w:rPr>
              <w:t>pública</w:t>
            </w:r>
            <w:r>
              <w:rPr>
                <w:color w:val="404040"/>
                <w:spacing w:val="33"/>
                <w:sz w:val="24"/>
              </w:rPr>
              <w:t> </w:t>
            </w:r>
            <w:r>
              <w:rPr>
                <w:color w:val="404040"/>
                <w:sz w:val="24"/>
              </w:rPr>
              <w:t>que</w:t>
            </w:r>
            <w:r>
              <w:rPr>
                <w:color w:val="404040"/>
                <w:spacing w:val="33"/>
                <w:sz w:val="24"/>
              </w:rPr>
              <w:t> </w:t>
            </w:r>
            <w:r>
              <w:rPr>
                <w:color w:val="404040"/>
                <w:sz w:val="24"/>
              </w:rPr>
              <w:t>atienda</w:t>
            </w:r>
            <w:r>
              <w:rPr>
                <w:color w:val="404040"/>
                <w:spacing w:val="32"/>
                <w:sz w:val="24"/>
              </w:rPr>
              <w:t> </w:t>
            </w:r>
            <w:r>
              <w:rPr>
                <w:color w:val="404040"/>
                <w:sz w:val="24"/>
              </w:rPr>
              <w:t>oportuna</w:t>
            </w:r>
            <w:r>
              <w:rPr>
                <w:color w:val="404040"/>
                <w:spacing w:val="33"/>
                <w:sz w:val="24"/>
              </w:rPr>
              <w:t> </w:t>
            </w:r>
            <w:r>
              <w:rPr>
                <w:color w:val="404040"/>
                <w:sz w:val="24"/>
              </w:rPr>
              <w:t>y </w:t>
            </w:r>
            <w:r>
              <w:rPr>
                <w:color w:val="404040"/>
                <w:spacing w:val="-2"/>
                <w:sz w:val="24"/>
              </w:rPr>
              <w:t>adecuadamente</w:t>
            </w:r>
            <w:r>
              <w:rPr>
                <w:color w:val="404040"/>
                <w:spacing w:val="-30"/>
                <w:sz w:val="24"/>
              </w:rPr>
              <w:t> </w:t>
            </w:r>
            <w:r>
              <w:rPr>
                <w:color w:val="404040"/>
                <w:spacing w:val="-2"/>
                <w:sz w:val="24"/>
              </w:rPr>
              <w:t>a</w:t>
            </w:r>
            <w:r>
              <w:rPr>
                <w:color w:val="404040"/>
                <w:spacing w:val="-30"/>
                <w:sz w:val="24"/>
              </w:rPr>
              <w:t> </w:t>
            </w:r>
            <w:r>
              <w:rPr>
                <w:color w:val="404040"/>
                <w:spacing w:val="-2"/>
                <w:sz w:val="24"/>
              </w:rPr>
              <w:t>la</w:t>
            </w:r>
            <w:r>
              <w:rPr>
                <w:color w:val="404040"/>
                <w:spacing w:val="-30"/>
                <w:sz w:val="24"/>
              </w:rPr>
              <w:t> </w:t>
            </w:r>
            <w:r>
              <w:rPr>
                <w:color w:val="404040"/>
                <w:spacing w:val="-2"/>
                <w:sz w:val="24"/>
              </w:rPr>
              <w:t>ciudadanía.</w:t>
            </w:r>
          </w:p>
        </w:tc>
      </w:tr>
      <w:tr>
        <w:trPr>
          <w:trHeight w:val="863" w:hRule="atLeast"/>
        </w:trPr>
        <w:tc>
          <w:tcPr>
            <w:tcW w:w="2467" w:type="dxa"/>
            <w:tcBorders>
              <w:left w:val="nil"/>
              <w:right w:val="single" w:sz="4" w:space="0" w:color="7F7F7F"/>
            </w:tcBorders>
          </w:tcPr>
          <w:p>
            <w:pPr>
              <w:pStyle w:val="TableParagraph"/>
              <w:spacing w:before="1"/>
              <w:rPr>
                <w:sz w:val="24"/>
              </w:rPr>
            </w:pPr>
          </w:p>
          <w:p>
            <w:pPr>
              <w:pStyle w:val="TableParagraph"/>
              <w:ind w:left="70" w:right="55"/>
              <w:jc w:val="center"/>
              <w:rPr>
                <w:sz w:val="23"/>
              </w:rPr>
            </w:pPr>
            <w:r>
              <w:rPr>
                <w:color w:val="404040"/>
                <w:sz w:val="23"/>
              </w:rPr>
              <w:t>ESTRATEGIA</w:t>
            </w:r>
            <w:r>
              <w:rPr>
                <w:color w:val="404040"/>
                <w:spacing w:val="29"/>
                <w:sz w:val="23"/>
              </w:rPr>
              <w:t>  </w:t>
            </w:r>
            <w:r>
              <w:rPr>
                <w:color w:val="404040"/>
                <w:spacing w:val="-2"/>
                <w:sz w:val="23"/>
              </w:rPr>
              <w:t>1.1.2</w:t>
            </w:r>
          </w:p>
        </w:tc>
        <w:tc>
          <w:tcPr>
            <w:tcW w:w="7785" w:type="dxa"/>
            <w:tcBorders>
              <w:left w:val="single" w:sz="4" w:space="0" w:color="7F7F7F"/>
              <w:right w:val="nil"/>
            </w:tcBorders>
            <w:shd w:val="clear" w:color="auto" w:fill="F2F2F2"/>
          </w:tcPr>
          <w:p>
            <w:pPr>
              <w:pStyle w:val="TableParagraph"/>
              <w:spacing w:line="225" w:lineRule="auto" w:before="161"/>
              <w:ind w:left="100"/>
              <w:rPr>
                <w:sz w:val="24"/>
              </w:rPr>
            </w:pPr>
            <w:r>
              <w:rPr>
                <w:color w:val="404040"/>
                <w:sz w:val="24"/>
              </w:rPr>
              <w:t>Optimizar</w:t>
            </w:r>
            <w:r>
              <w:rPr>
                <w:color w:val="404040"/>
                <w:spacing w:val="-12"/>
                <w:sz w:val="24"/>
              </w:rPr>
              <w:t> </w:t>
            </w:r>
            <w:r>
              <w:rPr>
                <w:color w:val="404040"/>
                <w:sz w:val="24"/>
              </w:rPr>
              <w:t>los</w:t>
            </w:r>
            <w:r>
              <w:rPr>
                <w:color w:val="404040"/>
                <w:spacing w:val="-12"/>
                <w:sz w:val="24"/>
              </w:rPr>
              <w:t> </w:t>
            </w:r>
            <w:r>
              <w:rPr>
                <w:color w:val="404040"/>
                <w:sz w:val="24"/>
              </w:rPr>
              <w:t>trámites</w:t>
            </w:r>
            <w:r>
              <w:rPr>
                <w:color w:val="404040"/>
                <w:spacing w:val="-12"/>
                <w:sz w:val="24"/>
              </w:rPr>
              <w:t> </w:t>
            </w:r>
            <w:r>
              <w:rPr>
                <w:color w:val="404040"/>
                <w:sz w:val="24"/>
              </w:rPr>
              <w:t>en</w:t>
            </w:r>
            <w:r>
              <w:rPr>
                <w:color w:val="404040"/>
                <w:spacing w:val="-12"/>
                <w:sz w:val="24"/>
              </w:rPr>
              <w:t> </w:t>
            </w:r>
            <w:r>
              <w:rPr>
                <w:color w:val="404040"/>
                <w:sz w:val="24"/>
              </w:rPr>
              <w:t>la</w:t>
            </w:r>
            <w:r>
              <w:rPr>
                <w:color w:val="404040"/>
                <w:spacing w:val="-12"/>
                <w:sz w:val="24"/>
              </w:rPr>
              <w:t> </w:t>
            </w:r>
            <w:r>
              <w:rPr>
                <w:color w:val="404040"/>
                <w:sz w:val="24"/>
              </w:rPr>
              <w:t>administración</w:t>
            </w:r>
            <w:r>
              <w:rPr>
                <w:color w:val="404040"/>
                <w:spacing w:val="-12"/>
                <w:sz w:val="24"/>
              </w:rPr>
              <w:t> </w:t>
            </w:r>
            <w:r>
              <w:rPr>
                <w:color w:val="404040"/>
                <w:sz w:val="24"/>
              </w:rPr>
              <w:t>pública</w:t>
            </w:r>
            <w:r>
              <w:rPr>
                <w:color w:val="404040"/>
                <w:spacing w:val="-12"/>
                <w:sz w:val="24"/>
              </w:rPr>
              <w:t> </w:t>
            </w:r>
            <w:r>
              <w:rPr>
                <w:color w:val="404040"/>
                <w:sz w:val="24"/>
              </w:rPr>
              <w:t>para</w:t>
            </w:r>
            <w:r>
              <w:rPr>
                <w:color w:val="404040"/>
                <w:spacing w:val="-12"/>
                <w:sz w:val="24"/>
              </w:rPr>
              <w:t> </w:t>
            </w:r>
            <w:r>
              <w:rPr>
                <w:color w:val="404040"/>
                <w:sz w:val="24"/>
              </w:rPr>
              <w:t>que</w:t>
            </w:r>
            <w:r>
              <w:rPr>
                <w:color w:val="404040"/>
                <w:spacing w:val="-12"/>
                <w:sz w:val="24"/>
              </w:rPr>
              <w:t> </w:t>
            </w:r>
            <w:r>
              <w:rPr>
                <w:color w:val="404040"/>
                <w:sz w:val="24"/>
              </w:rPr>
              <w:t>se realicen</w:t>
            </w:r>
            <w:r>
              <w:rPr>
                <w:color w:val="404040"/>
                <w:spacing w:val="-28"/>
                <w:sz w:val="24"/>
              </w:rPr>
              <w:t> </w:t>
            </w:r>
            <w:r>
              <w:rPr>
                <w:color w:val="404040"/>
                <w:sz w:val="24"/>
              </w:rPr>
              <w:t>de</w:t>
            </w:r>
            <w:r>
              <w:rPr>
                <w:color w:val="404040"/>
                <w:spacing w:val="-28"/>
                <w:sz w:val="24"/>
              </w:rPr>
              <w:t> </w:t>
            </w:r>
            <w:r>
              <w:rPr>
                <w:color w:val="404040"/>
                <w:sz w:val="24"/>
              </w:rPr>
              <w:t>forma</w:t>
            </w:r>
            <w:r>
              <w:rPr>
                <w:color w:val="404040"/>
                <w:spacing w:val="-28"/>
                <w:sz w:val="24"/>
              </w:rPr>
              <w:t> </w:t>
            </w:r>
            <w:r>
              <w:rPr>
                <w:color w:val="404040"/>
                <w:sz w:val="24"/>
              </w:rPr>
              <w:t>eficiente</w:t>
            </w:r>
            <w:r>
              <w:rPr>
                <w:color w:val="404040"/>
                <w:spacing w:val="-28"/>
                <w:sz w:val="24"/>
              </w:rPr>
              <w:t> </w:t>
            </w:r>
            <w:r>
              <w:rPr>
                <w:color w:val="404040"/>
                <w:sz w:val="24"/>
              </w:rPr>
              <w:t>y</w:t>
            </w:r>
            <w:r>
              <w:rPr>
                <w:color w:val="404040"/>
                <w:spacing w:val="-28"/>
                <w:sz w:val="24"/>
              </w:rPr>
              <w:t> </w:t>
            </w:r>
            <w:r>
              <w:rPr>
                <w:color w:val="404040"/>
                <w:sz w:val="24"/>
              </w:rPr>
              <w:t>eficaz.</w:t>
            </w:r>
          </w:p>
        </w:tc>
      </w:tr>
      <w:tr>
        <w:trPr>
          <w:trHeight w:val="863" w:hRule="atLeast"/>
        </w:trPr>
        <w:tc>
          <w:tcPr>
            <w:tcW w:w="2467" w:type="dxa"/>
            <w:tcBorders>
              <w:left w:val="nil"/>
              <w:right w:val="single" w:sz="4" w:space="0" w:color="7F7F7F"/>
            </w:tcBorders>
          </w:tcPr>
          <w:p>
            <w:pPr>
              <w:pStyle w:val="TableParagraph"/>
              <w:spacing w:before="1"/>
              <w:rPr>
                <w:sz w:val="24"/>
              </w:rPr>
            </w:pPr>
          </w:p>
          <w:p>
            <w:pPr>
              <w:pStyle w:val="TableParagraph"/>
              <w:ind w:left="70" w:right="55"/>
              <w:jc w:val="center"/>
              <w:rPr>
                <w:sz w:val="23"/>
              </w:rPr>
            </w:pPr>
            <w:r>
              <w:rPr>
                <w:color w:val="404040"/>
                <w:sz w:val="23"/>
              </w:rPr>
              <w:t>ESTRATEGIA</w:t>
            </w:r>
            <w:r>
              <w:rPr>
                <w:color w:val="404040"/>
                <w:spacing w:val="29"/>
                <w:sz w:val="23"/>
              </w:rPr>
              <w:t>  </w:t>
            </w:r>
            <w:r>
              <w:rPr>
                <w:color w:val="404040"/>
                <w:spacing w:val="-2"/>
                <w:sz w:val="23"/>
              </w:rPr>
              <w:t>1.1.3</w:t>
            </w:r>
          </w:p>
        </w:tc>
        <w:tc>
          <w:tcPr>
            <w:tcW w:w="7785" w:type="dxa"/>
            <w:tcBorders>
              <w:left w:val="single" w:sz="4" w:space="0" w:color="7F7F7F"/>
              <w:right w:val="nil"/>
            </w:tcBorders>
            <w:shd w:val="clear" w:color="auto" w:fill="F2F2F2"/>
          </w:tcPr>
          <w:p>
            <w:pPr>
              <w:pStyle w:val="TableParagraph"/>
              <w:spacing w:line="225" w:lineRule="auto" w:before="161"/>
              <w:ind w:left="100"/>
              <w:rPr>
                <w:sz w:val="24"/>
              </w:rPr>
            </w:pPr>
            <w:r>
              <w:rPr>
                <w:color w:val="404040"/>
                <w:sz w:val="24"/>
              </w:rPr>
              <w:t>Fortalecer</w:t>
            </w:r>
            <w:r>
              <w:rPr>
                <w:color w:val="404040"/>
                <w:spacing w:val="-5"/>
                <w:sz w:val="24"/>
              </w:rPr>
              <w:t> </w:t>
            </w:r>
            <w:r>
              <w:rPr>
                <w:color w:val="404040"/>
                <w:sz w:val="24"/>
              </w:rPr>
              <w:t>los</w:t>
            </w:r>
            <w:r>
              <w:rPr>
                <w:color w:val="404040"/>
                <w:spacing w:val="-5"/>
                <w:sz w:val="24"/>
              </w:rPr>
              <w:t> </w:t>
            </w:r>
            <w:r>
              <w:rPr>
                <w:color w:val="404040"/>
                <w:sz w:val="24"/>
              </w:rPr>
              <w:t>programas</w:t>
            </w:r>
            <w:r>
              <w:rPr>
                <w:color w:val="404040"/>
                <w:spacing w:val="-5"/>
                <w:sz w:val="24"/>
              </w:rPr>
              <w:t> </w:t>
            </w:r>
            <w:r>
              <w:rPr>
                <w:color w:val="404040"/>
                <w:sz w:val="24"/>
              </w:rPr>
              <w:t>de</w:t>
            </w:r>
            <w:r>
              <w:rPr>
                <w:color w:val="404040"/>
                <w:spacing w:val="-5"/>
                <w:sz w:val="24"/>
              </w:rPr>
              <w:t> </w:t>
            </w:r>
            <w:r>
              <w:rPr>
                <w:color w:val="404040"/>
                <w:sz w:val="24"/>
              </w:rPr>
              <w:t>capacitación</w:t>
            </w:r>
            <w:r>
              <w:rPr>
                <w:color w:val="404040"/>
                <w:spacing w:val="-5"/>
                <w:sz w:val="24"/>
              </w:rPr>
              <w:t> </w:t>
            </w:r>
            <w:r>
              <w:rPr>
                <w:color w:val="404040"/>
                <w:sz w:val="24"/>
              </w:rPr>
              <w:t>a</w:t>
            </w:r>
            <w:r>
              <w:rPr>
                <w:color w:val="404040"/>
                <w:spacing w:val="-5"/>
                <w:sz w:val="24"/>
              </w:rPr>
              <w:t> </w:t>
            </w:r>
            <w:r>
              <w:rPr>
                <w:color w:val="404040"/>
                <w:sz w:val="24"/>
              </w:rPr>
              <w:t>servidores</w:t>
            </w:r>
            <w:r>
              <w:rPr>
                <w:color w:val="404040"/>
                <w:spacing w:val="-5"/>
                <w:sz w:val="24"/>
              </w:rPr>
              <w:t> </w:t>
            </w:r>
            <w:r>
              <w:rPr>
                <w:color w:val="404040"/>
                <w:sz w:val="24"/>
              </w:rPr>
              <w:t>públicos </w:t>
            </w:r>
            <w:r>
              <w:rPr>
                <w:color w:val="404040"/>
                <w:spacing w:val="-4"/>
                <w:sz w:val="24"/>
              </w:rPr>
              <w:t>para</w:t>
            </w:r>
            <w:r>
              <w:rPr>
                <w:color w:val="404040"/>
                <w:spacing w:val="-18"/>
                <w:sz w:val="24"/>
              </w:rPr>
              <w:t> </w:t>
            </w:r>
            <w:r>
              <w:rPr>
                <w:color w:val="404040"/>
                <w:spacing w:val="-4"/>
                <w:sz w:val="24"/>
              </w:rPr>
              <w:t>que</w:t>
            </w:r>
            <w:r>
              <w:rPr>
                <w:color w:val="404040"/>
                <w:spacing w:val="-18"/>
                <w:sz w:val="24"/>
              </w:rPr>
              <w:t> </w:t>
            </w:r>
            <w:r>
              <w:rPr>
                <w:color w:val="404040"/>
                <w:spacing w:val="-4"/>
                <w:sz w:val="24"/>
              </w:rPr>
              <w:t>profesionalicen</w:t>
            </w:r>
            <w:r>
              <w:rPr>
                <w:color w:val="404040"/>
                <w:spacing w:val="-18"/>
                <w:sz w:val="24"/>
              </w:rPr>
              <w:t> </w:t>
            </w:r>
            <w:r>
              <w:rPr>
                <w:color w:val="404040"/>
                <w:spacing w:val="-4"/>
                <w:sz w:val="24"/>
              </w:rPr>
              <w:t>sus</w:t>
            </w:r>
            <w:r>
              <w:rPr>
                <w:color w:val="404040"/>
                <w:spacing w:val="-18"/>
                <w:sz w:val="24"/>
              </w:rPr>
              <w:t> </w:t>
            </w:r>
            <w:r>
              <w:rPr>
                <w:color w:val="404040"/>
                <w:spacing w:val="-4"/>
                <w:sz w:val="24"/>
              </w:rPr>
              <w:t>servicios</w:t>
            </w:r>
            <w:r>
              <w:rPr>
                <w:color w:val="404040"/>
                <w:spacing w:val="-18"/>
                <w:sz w:val="24"/>
              </w:rPr>
              <w:t> </w:t>
            </w:r>
            <w:r>
              <w:rPr>
                <w:color w:val="404040"/>
                <w:spacing w:val="-4"/>
                <w:sz w:val="24"/>
              </w:rPr>
              <w:t>y</w:t>
            </w:r>
            <w:r>
              <w:rPr>
                <w:color w:val="404040"/>
                <w:spacing w:val="-18"/>
                <w:sz w:val="24"/>
              </w:rPr>
              <w:t> </w:t>
            </w:r>
            <w:r>
              <w:rPr>
                <w:color w:val="404040"/>
                <w:spacing w:val="-4"/>
                <w:sz w:val="24"/>
              </w:rPr>
              <w:t>responsabilidades.</w:t>
            </w:r>
          </w:p>
        </w:tc>
      </w:tr>
      <w:tr>
        <w:trPr>
          <w:trHeight w:val="863" w:hRule="atLeast"/>
        </w:trPr>
        <w:tc>
          <w:tcPr>
            <w:tcW w:w="2467" w:type="dxa"/>
            <w:tcBorders>
              <w:left w:val="nil"/>
              <w:right w:val="single" w:sz="4" w:space="0" w:color="7F7F7F"/>
            </w:tcBorders>
          </w:tcPr>
          <w:p>
            <w:pPr>
              <w:pStyle w:val="TableParagraph"/>
              <w:spacing w:before="1"/>
              <w:rPr>
                <w:sz w:val="24"/>
              </w:rPr>
            </w:pPr>
          </w:p>
          <w:p>
            <w:pPr>
              <w:pStyle w:val="TableParagraph"/>
              <w:ind w:left="70" w:right="55"/>
              <w:jc w:val="center"/>
              <w:rPr>
                <w:sz w:val="23"/>
              </w:rPr>
            </w:pPr>
            <w:r>
              <w:rPr>
                <w:color w:val="404040"/>
                <w:sz w:val="23"/>
              </w:rPr>
              <w:t>ESTRATEGIA</w:t>
            </w:r>
            <w:r>
              <w:rPr>
                <w:color w:val="404040"/>
                <w:spacing w:val="29"/>
                <w:sz w:val="23"/>
              </w:rPr>
              <w:t>  </w:t>
            </w:r>
            <w:r>
              <w:rPr>
                <w:color w:val="404040"/>
                <w:spacing w:val="-2"/>
                <w:sz w:val="23"/>
              </w:rPr>
              <w:t>1.1.4</w:t>
            </w:r>
          </w:p>
        </w:tc>
        <w:tc>
          <w:tcPr>
            <w:tcW w:w="7785" w:type="dxa"/>
            <w:tcBorders>
              <w:left w:val="single" w:sz="4" w:space="0" w:color="7F7F7F"/>
              <w:right w:val="nil"/>
            </w:tcBorders>
            <w:shd w:val="clear" w:color="auto" w:fill="F2F2F2"/>
          </w:tcPr>
          <w:p>
            <w:pPr>
              <w:pStyle w:val="TableParagraph"/>
              <w:spacing w:line="274" w:lineRule="exact" w:before="21"/>
              <w:ind w:left="100" w:right="102"/>
              <w:jc w:val="both"/>
              <w:rPr>
                <w:sz w:val="24"/>
              </w:rPr>
            </w:pPr>
            <w:r>
              <w:rPr>
                <w:color w:val="404040"/>
                <w:w w:val="90"/>
                <w:sz w:val="24"/>
              </w:rPr>
              <w:t>Promover valores, creencias y actitudes en defensa de los </w:t>
            </w:r>
            <w:r>
              <w:rPr>
                <w:color w:val="404040"/>
                <w:w w:val="90"/>
                <w:sz w:val="24"/>
              </w:rPr>
              <w:t>derechos </w:t>
            </w:r>
            <w:r>
              <w:rPr>
                <w:color w:val="404040"/>
                <w:sz w:val="24"/>
              </w:rPr>
              <w:t>de todas las personas a través de acciones coordinadas con la Comisión</w:t>
            </w:r>
            <w:r>
              <w:rPr>
                <w:color w:val="404040"/>
                <w:spacing w:val="-30"/>
                <w:sz w:val="24"/>
              </w:rPr>
              <w:t> </w:t>
            </w:r>
            <w:r>
              <w:rPr>
                <w:color w:val="404040"/>
                <w:sz w:val="24"/>
              </w:rPr>
              <w:t>de</w:t>
            </w:r>
            <w:r>
              <w:rPr>
                <w:color w:val="404040"/>
                <w:spacing w:val="-30"/>
                <w:sz w:val="24"/>
              </w:rPr>
              <w:t> </w:t>
            </w:r>
            <w:r>
              <w:rPr>
                <w:color w:val="404040"/>
                <w:sz w:val="24"/>
              </w:rPr>
              <w:t>Derechos</w:t>
            </w:r>
            <w:r>
              <w:rPr>
                <w:color w:val="404040"/>
                <w:spacing w:val="-30"/>
                <w:sz w:val="24"/>
              </w:rPr>
              <w:t> </w:t>
            </w:r>
            <w:r>
              <w:rPr>
                <w:color w:val="404040"/>
                <w:sz w:val="24"/>
              </w:rPr>
              <w:t>Humanos</w:t>
            </w:r>
            <w:r>
              <w:rPr>
                <w:color w:val="404040"/>
                <w:spacing w:val="-30"/>
                <w:sz w:val="24"/>
              </w:rPr>
              <w:t> </w:t>
            </w:r>
            <w:r>
              <w:rPr>
                <w:color w:val="404040"/>
                <w:sz w:val="24"/>
              </w:rPr>
              <w:t>del</w:t>
            </w:r>
            <w:r>
              <w:rPr>
                <w:color w:val="404040"/>
                <w:spacing w:val="-30"/>
                <w:sz w:val="24"/>
              </w:rPr>
              <w:t> </w:t>
            </w:r>
            <w:r>
              <w:rPr>
                <w:color w:val="404040"/>
                <w:sz w:val="24"/>
              </w:rPr>
              <w:t>Estado.</w:t>
            </w:r>
          </w:p>
        </w:tc>
      </w:tr>
    </w:tbl>
    <w:p>
      <w:pPr>
        <w:pStyle w:val="ListParagraph"/>
        <w:numPr>
          <w:ilvl w:val="1"/>
          <w:numId w:val="100"/>
        </w:numPr>
        <w:tabs>
          <w:tab w:pos="3950" w:val="left" w:leader="none"/>
        </w:tabs>
        <w:spacing w:line="240" w:lineRule="auto" w:before="285" w:after="0"/>
        <w:ind w:left="3949" w:right="0" w:hanging="399"/>
        <w:jc w:val="left"/>
        <w:rPr>
          <w:sz w:val="23"/>
        </w:rPr>
      </w:pPr>
      <w:r>
        <w:rPr>
          <w:color w:val="404040"/>
          <w:w w:val="105"/>
          <w:sz w:val="23"/>
        </w:rPr>
        <w:t>OBJETIVO</w:t>
      </w:r>
      <w:r>
        <w:rPr>
          <w:color w:val="404040"/>
          <w:spacing w:val="34"/>
          <w:w w:val="105"/>
          <w:sz w:val="23"/>
        </w:rPr>
        <w:t> </w:t>
      </w:r>
      <w:r>
        <w:rPr>
          <w:color w:val="404040"/>
          <w:w w:val="105"/>
          <w:sz w:val="23"/>
        </w:rPr>
        <w:t>ESTRATÉGICO</w:t>
      </w:r>
      <w:r>
        <w:rPr>
          <w:color w:val="404040"/>
          <w:spacing w:val="31"/>
          <w:w w:val="105"/>
          <w:sz w:val="23"/>
        </w:rPr>
        <w:t>  </w:t>
      </w:r>
      <w:r>
        <w:rPr>
          <w:color w:val="404040"/>
          <w:w w:val="105"/>
          <w:sz w:val="23"/>
        </w:rPr>
        <w:t>2021-</w:t>
      </w:r>
      <w:r>
        <w:rPr>
          <w:color w:val="404040"/>
          <w:spacing w:val="-4"/>
          <w:w w:val="105"/>
          <w:sz w:val="23"/>
        </w:rPr>
        <w:t>2027</w:t>
      </w:r>
    </w:p>
    <w:p>
      <w:pPr>
        <w:pStyle w:val="BodyText"/>
        <w:spacing w:before="10"/>
        <w:rPr>
          <w:sz w:val="20"/>
        </w:rPr>
      </w:pPr>
      <w:r>
        <w:rPr/>
        <w:pict>
          <v:rect style="position:absolute;margin-left:48.720001pt;margin-top:13.85332pt;width:512.4pt;height:.48pt;mso-position-horizontal-relative:page;mso-position-vertical-relative:paragraph;z-index:-15690752;mso-wrap-distance-left:0;mso-wrap-distance-right:0" id="docshape98" filled="true" fillcolor="#000000" stroked="false">
            <v:fill type="solid"/>
            <w10:wrap type="topAndBottom"/>
          </v:rect>
        </w:pict>
      </w:r>
    </w:p>
    <w:p>
      <w:pPr>
        <w:spacing w:after="0"/>
        <w:rPr>
          <w:sz w:val="20"/>
        </w:rPr>
        <w:sectPr>
          <w:footerReference w:type="even" r:id="rId66"/>
          <w:pgSz w:w="11900" w:h="16840"/>
          <w:pgMar w:footer="798" w:header="0" w:top="1320" w:bottom="980" w:left="0" w:right="0"/>
          <w:pgNumType w:start="62"/>
        </w:sectPr>
      </w:pPr>
    </w:p>
    <w:p>
      <w:pPr>
        <w:pStyle w:val="BodyText"/>
        <w:spacing w:line="20" w:lineRule="exact"/>
        <w:ind w:left="988"/>
        <w:rPr>
          <w:sz w:val="2"/>
        </w:rPr>
      </w:pPr>
      <w:r>
        <w:rPr>
          <w:sz w:val="2"/>
        </w:rPr>
        <w:pict>
          <v:group style="width:511.7pt;height:.5pt;mso-position-horizontal-relative:char;mso-position-vertical-relative:line" id="docshapegroup99" coordorigin="0,0" coordsize="10234,10">
            <v:rect style="position:absolute;left:0;top:0;width:10234;height:10" id="docshape100" filled="true" fillcolor="#000000" stroked="false">
              <v:fill type="solid"/>
            </v:rect>
          </v:group>
        </w:pict>
      </w:r>
      <w:r>
        <w:rPr>
          <w:sz w:val="2"/>
        </w:rPr>
      </w:r>
    </w:p>
    <w:p>
      <w:pPr>
        <w:pStyle w:val="BodyText"/>
        <w:spacing w:line="225" w:lineRule="auto" w:before="81"/>
        <w:ind w:left="1099"/>
      </w:pPr>
      <w:r>
        <w:rPr>
          <w:color w:val="404040"/>
        </w:rPr>
        <w:t>Impulsar</w:t>
      </w:r>
      <w:r>
        <w:rPr>
          <w:color w:val="404040"/>
          <w:spacing w:val="18"/>
        </w:rPr>
        <w:t> </w:t>
      </w:r>
      <w:r>
        <w:rPr>
          <w:color w:val="404040"/>
        </w:rPr>
        <w:t>la</w:t>
      </w:r>
      <w:r>
        <w:rPr>
          <w:color w:val="404040"/>
          <w:spacing w:val="18"/>
        </w:rPr>
        <w:t> </w:t>
      </w:r>
      <w:r>
        <w:rPr>
          <w:color w:val="404040"/>
        </w:rPr>
        <w:t>simplificación</w:t>
      </w:r>
      <w:r>
        <w:rPr>
          <w:color w:val="404040"/>
          <w:spacing w:val="18"/>
        </w:rPr>
        <w:t> </w:t>
      </w:r>
      <w:r>
        <w:rPr>
          <w:color w:val="404040"/>
        </w:rPr>
        <w:t>de</w:t>
      </w:r>
      <w:r>
        <w:rPr>
          <w:color w:val="404040"/>
          <w:spacing w:val="18"/>
        </w:rPr>
        <w:t> </w:t>
      </w:r>
      <w:r>
        <w:rPr>
          <w:color w:val="404040"/>
        </w:rPr>
        <w:t>trámites,</w:t>
      </w:r>
      <w:r>
        <w:rPr>
          <w:color w:val="404040"/>
          <w:spacing w:val="18"/>
        </w:rPr>
        <w:t> </w:t>
      </w:r>
      <w:r>
        <w:rPr>
          <w:color w:val="404040"/>
        </w:rPr>
        <w:t>la</w:t>
      </w:r>
      <w:r>
        <w:rPr>
          <w:color w:val="404040"/>
          <w:spacing w:val="18"/>
        </w:rPr>
        <w:t> </w:t>
      </w:r>
      <w:r>
        <w:rPr>
          <w:color w:val="404040"/>
        </w:rPr>
        <w:t>rendición</w:t>
      </w:r>
      <w:r>
        <w:rPr>
          <w:color w:val="404040"/>
          <w:spacing w:val="18"/>
        </w:rPr>
        <w:t> </w:t>
      </w:r>
      <w:r>
        <w:rPr>
          <w:color w:val="404040"/>
        </w:rPr>
        <w:t>de</w:t>
      </w:r>
      <w:r>
        <w:rPr>
          <w:color w:val="404040"/>
          <w:spacing w:val="18"/>
        </w:rPr>
        <w:t> </w:t>
      </w:r>
      <w:r>
        <w:rPr>
          <w:color w:val="404040"/>
        </w:rPr>
        <w:t>cuentas</w:t>
      </w:r>
      <w:r>
        <w:rPr>
          <w:color w:val="404040"/>
          <w:spacing w:val="18"/>
        </w:rPr>
        <w:t> </w:t>
      </w:r>
      <w:r>
        <w:rPr>
          <w:color w:val="404040"/>
        </w:rPr>
        <w:t>y</w:t>
      </w:r>
      <w:r>
        <w:rPr>
          <w:color w:val="404040"/>
          <w:spacing w:val="18"/>
        </w:rPr>
        <w:t> </w:t>
      </w:r>
      <w:r>
        <w:rPr>
          <w:color w:val="404040"/>
        </w:rPr>
        <w:t>la</w:t>
      </w:r>
      <w:r>
        <w:rPr>
          <w:color w:val="404040"/>
          <w:spacing w:val="18"/>
        </w:rPr>
        <w:t> </w:t>
      </w:r>
      <w:r>
        <w:rPr>
          <w:color w:val="404040"/>
        </w:rPr>
        <w:t>evaluación</w:t>
      </w:r>
      <w:r>
        <w:rPr>
          <w:color w:val="404040"/>
          <w:spacing w:val="18"/>
        </w:rPr>
        <w:t> </w:t>
      </w:r>
      <w:r>
        <w:rPr>
          <w:color w:val="404040"/>
        </w:rPr>
        <w:t>de desempeño</w:t>
      </w:r>
      <w:r>
        <w:rPr>
          <w:color w:val="404040"/>
          <w:spacing w:val="-23"/>
        </w:rPr>
        <w:t> </w:t>
      </w:r>
      <w:r>
        <w:rPr>
          <w:color w:val="404040"/>
        </w:rPr>
        <w:t>en</w:t>
      </w:r>
      <w:r>
        <w:rPr>
          <w:color w:val="404040"/>
          <w:spacing w:val="-23"/>
        </w:rPr>
        <w:t> </w:t>
      </w:r>
      <w:r>
        <w:rPr>
          <w:color w:val="404040"/>
        </w:rPr>
        <w:t>el</w:t>
      </w:r>
      <w:r>
        <w:rPr>
          <w:color w:val="404040"/>
          <w:spacing w:val="-23"/>
        </w:rPr>
        <w:t> </w:t>
      </w:r>
      <w:r>
        <w:rPr>
          <w:color w:val="404040"/>
        </w:rPr>
        <w:t>servicio</w:t>
      </w:r>
      <w:r>
        <w:rPr>
          <w:color w:val="404040"/>
          <w:spacing w:val="-23"/>
        </w:rPr>
        <w:t> </w:t>
      </w:r>
      <w:r>
        <w:rPr>
          <w:color w:val="404040"/>
        </w:rPr>
        <w:t>público.</w:t>
      </w:r>
    </w:p>
    <w:p>
      <w:pPr>
        <w:pStyle w:val="BodyText"/>
        <w:spacing w:before="6"/>
        <w:rPr>
          <w:sz w:val="3"/>
        </w:rPr>
      </w:pPr>
      <w:r>
        <w:rPr/>
        <w:pict>
          <v:rect style="position:absolute;margin-left:49.439999pt;margin-top:3.372109pt;width:511.68pt;height:.48pt;mso-position-horizontal-relative:page;mso-position-vertical-relative:paragraph;z-index:-15689728;mso-wrap-distance-left:0;mso-wrap-distance-right:0" id="docshape101" filled="true" fillcolor="#7f7f7f" stroked="false">
            <v:fill type="solid"/>
            <w10:wrap type="topAndBottom"/>
          </v:rect>
        </w:pict>
      </w:r>
    </w:p>
    <w:p>
      <w:pPr>
        <w:pStyle w:val="BodyText"/>
        <w:spacing w:before="8"/>
        <w:rPr>
          <w:sz w:val="14"/>
        </w:rPr>
      </w:pPr>
    </w:p>
    <w:p>
      <w:pPr>
        <w:spacing w:before="120"/>
        <w:ind w:left="2922" w:right="2606" w:firstLine="0"/>
        <w:jc w:val="center"/>
        <w:rPr>
          <w:sz w:val="23"/>
        </w:rPr>
      </w:pPr>
      <w:r>
        <w:rPr>
          <w:color w:val="404040"/>
          <w:sz w:val="23"/>
        </w:rPr>
        <w:t>ESTRATEGIAS</w:t>
      </w:r>
      <w:r>
        <w:rPr>
          <w:color w:val="404040"/>
          <w:spacing w:val="71"/>
          <w:w w:val="150"/>
          <w:sz w:val="23"/>
        </w:rPr>
        <w:t> </w:t>
      </w:r>
      <w:r>
        <w:rPr>
          <w:color w:val="404040"/>
          <w:sz w:val="23"/>
        </w:rPr>
        <w:t>DEL</w:t>
      </w:r>
      <w:r>
        <w:rPr>
          <w:color w:val="404040"/>
          <w:spacing w:val="72"/>
          <w:w w:val="150"/>
          <w:sz w:val="23"/>
        </w:rPr>
        <w:t> </w:t>
      </w:r>
      <w:r>
        <w:rPr>
          <w:color w:val="404040"/>
          <w:sz w:val="23"/>
        </w:rPr>
        <w:t>OBJETIVO</w:t>
      </w:r>
      <w:r>
        <w:rPr>
          <w:color w:val="404040"/>
          <w:spacing w:val="71"/>
          <w:w w:val="150"/>
          <w:sz w:val="23"/>
        </w:rPr>
        <w:t> </w:t>
      </w:r>
      <w:r>
        <w:rPr>
          <w:color w:val="404040"/>
          <w:spacing w:val="-5"/>
          <w:sz w:val="23"/>
        </w:rPr>
        <w:t>1.2</w:t>
      </w:r>
    </w:p>
    <w:p>
      <w:pPr>
        <w:pStyle w:val="BodyText"/>
        <w:spacing w:before="4"/>
      </w:pPr>
    </w:p>
    <w:tbl>
      <w:tblPr>
        <w:tblW w:w="0" w:type="auto"/>
        <w:jc w:val="left"/>
        <w:tblInd w:w="981"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2467"/>
        <w:gridCol w:w="7785"/>
      </w:tblGrid>
      <w:tr>
        <w:trPr>
          <w:trHeight w:val="863" w:hRule="atLeast"/>
        </w:trPr>
        <w:tc>
          <w:tcPr>
            <w:tcW w:w="2467" w:type="dxa"/>
            <w:tcBorders>
              <w:left w:val="nil"/>
            </w:tcBorders>
          </w:tcPr>
          <w:p>
            <w:pPr>
              <w:pStyle w:val="TableParagraph"/>
              <w:spacing w:before="1"/>
              <w:rPr>
                <w:sz w:val="24"/>
              </w:rPr>
            </w:pPr>
          </w:p>
          <w:p>
            <w:pPr>
              <w:pStyle w:val="TableParagraph"/>
              <w:ind w:left="131"/>
              <w:rPr>
                <w:sz w:val="23"/>
              </w:rPr>
            </w:pPr>
            <w:r>
              <w:rPr>
                <w:color w:val="404040"/>
                <w:sz w:val="23"/>
              </w:rPr>
              <w:t>ESTRATEGIA</w:t>
            </w:r>
            <w:r>
              <w:rPr>
                <w:color w:val="404040"/>
                <w:spacing w:val="29"/>
                <w:sz w:val="23"/>
              </w:rPr>
              <w:t>  </w:t>
            </w:r>
            <w:r>
              <w:rPr>
                <w:color w:val="404040"/>
                <w:spacing w:val="-2"/>
                <w:sz w:val="23"/>
              </w:rPr>
              <w:t>1.2.1</w:t>
            </w:r>
          </w:p>
        </w:tc>
        <w:tc>
          <w:tcPr>
            <w:tcW w:w="7785" w:type="dxa"/>
            <w:tcBorders>
              <w:right w:val="nil"/>
            </w:tcBorders>
            <w:shd w:val="clear" w:color="auto" w:fill="F2F2F2"/>
          </w:tcPr>
          <w:p>
            <w:pPr>
              <w:pStyle w:val="TableParagraph"/>
              <w:spacing w:line="274" w:lineRule="exact" w:before="21"/>
              <w:ind w:left="100" w:right="103"/>
              <w:jc w:val="both"/>
              <w:rPr>
                <w:sz w:val="24"/>
              </w:rPr>
            </w:pPr>
            <w:r>
              <w:rPr>
                <w:color w:val="404040"/>
                <w:spacing w:val="-4"/>
                <w:sz w:val="24"/>
              </w:rPr>
              <w:t>Rediseño</w:t>
            </w:r>
            <w:r>
              <w:rPr>
                <w:color w:val="404040"/>
                <w:spacing w:val="-10"/>
                <w:sz w:val="24"/>
              </w:rPr>
              <w:t> </w:t>
            </w:r>
            <w:r>
              <w:rPr>
                <w:color w:val="404040"/>
                <w:spacing w:val="-4"/>
                <w:sz w:val="24"/>
              </w:rPr>
              <w:t>y</w:t>
            </w:r>
            <w:r>
              <w:rPr>
                <w:color w:val="404040"/>
                <w:spacing w:val="-10"/>
                <w:sz w:val="24"/>
              </w:rPr>
              <w:t> </w:t>
            </w:r>
            <w:r>
              <w:rPr>
                <w:color w:val="404040"/>
                <w:spacing w:val="-4"/>
                <w:sz w:val="24"/>
              </w:rPr>
              <w:t>simplificación</w:t>
            </w:r>
            <w:r>
              <w:rPr>
                <w:color w:val="404040"/>
                <w:spacing w:val="-10"/>
                <w:sz w:val="24"/>
              </w:rPr>
              <w:t> </w:t>
            </w:r>
            <w:r>
              <w:rPr>
                <w:color w:val="404040"/>
                <w:spacing w:val="-4"/>
                <w:sz w:val="24"/>
              </w:rPr>
              <w:t>de</w:t>
            </w:r>
            <w:r>
              <w:rPr>
                <w:color w:val="404040"/>
                <w:spacing w:val="-10"/>
                <w:sz w:val="24"/>
              </w:rPr>
              <w:t> </w:t>
            </w:r>
            <w:r>
              <w:rPr>
                <w:color w:val="404040"/>
                <w:spacing w:val="-4"/>
                <w:sz w:val="24"/>
              </w:rPr>
              <w:t>trámites</w:t>
            </w:r>
            <w:r>
              <w:rPr>
                <w:color w:val="404040"/>
                <w:spacing w:val="-10"/>
                <w:sz w:val="24"/>
              </w:rPr>
              <w:t> </w:t>
            </w:r>
            <w:r>
              <w:rPr>
                <w:color w:val="404040"/>
                <w:spacing w:val="-4"/>
                <w:sz w:val="24"/>
              </w:rPr>
              <w:t>para</w:t>
            </w:r>
            <w:r>
              <w:rPr>
                <w:color w:val="404040"/>
                <w:spacing w:val="-10"/>
                <w:sz w:val="24"/>
              </w:rPr>
              <w:t> </w:t>
            </w:r>
            <w:r>
              <w:rPr>
                <w:color w:val="404040"/>
                <w:spacing w:val="-4"/>
                <w:sz w:val="24"/>
              </w:rPr>
              <w:t>optimizar</w:t>
            </w:r>
            <w:r>
              <w:rPr>
                <w:color w:val="404040"/>
                <w:spacing w:val="-10"/>
                <w:sz w:val="24"/>
              </w:rPr>
              <w:t> </w:t>
            </w:r>
            <w:r>
              <w:rPr>
                <w:color w:val="404040"/>
                <w:spacing w:val="-4"/>
                <w:sz w:val="24"/>
              </w:rPr>
              <w:t>los</w:t>
            </w:r>
            <w:r>
              <w:rPr>
                <w:color w:val="404040"/>
                <w:spacing w:val="-10"/>
                <w:sz w:val="24"/>
              </w:rPr>
              <w:t> </w:t>
            </w:r>
            <w:r>
              <w:rPr>
                <w:color w:val="404040"/>
                <w:spacing w:val="-4"/>
                <w:sz w:val="24"/>
              </w:rPr>
              <w:t>recursos </w:t>
            </w:r>
            <w:r>
              <w:rPr>
                <w:color w:val="404040"/>
                <w:spacing w:val="-8"/>
                <w:sz w:val="24"/>
              </w:rPr>
              <w:t>públicos y mejorar la atención ciudadana, mediante la formulación </w:t>
            </w:r>
            <w:r>
              <w:rPr>
                <w:color w:val="404040"/>
                <w:spacing w:val="-2"/>
                <w:sz w:val="24"/>
              </w:rPr>
              <w:t>de</w:t>
            </w:r>
            <w:r>
              <w:rPr>
                <w:color w:val="404040"/>
                <w:spacing w:val="-28"/>
                <w:sz w:val="24"/>
              </w:rPr>
              <w:t> </w:t>
            </w:r>
            <w:r>
              <w:rPr>
                <w:color w:val="404040"/>
                <w:spacing w:val="-2"/>
                <w:sz w:val="24"/>
              </w:rPr>
              <w:t>la</w:t>
            </w:r>
            <w:r>
              <w:rPr>
                <w:color w:val="404040"/>
                <w:spacing w:val="-28"/>
                <w:sz w:val="24"/>
              </w:rPr>
              <w:t> </w:t>
            </w:r>
            <w:r>
              <w:rPr>
                <w:color w:val="404040"/>
                <w:spacing w:val="-2"/>
                <w:sz w:val="24"/>
              </w:rPr>
              <w:t>Estrategia</w:t>
            </w:r>
            <w:r>
              <w:rPr>
                <w:color w:val="404040"/>
                <w:spacing w:val="-28"/>
                <w:sz w:val="24"/>
              </w:rPr>
              <w:t> </w:t>
            </w:r>
            <w:r>
              <w:rPr>
                <w:color w:val="404040"/>
                <w:spacing w:val="-2"/>
                <w:sz w:val="24"/>
              </w:rPr>
              <w:t>Estatal</w:t>
            </w:r>
            <w:r>
              <w:rPr>
                <w:color w:val="404040"/>
                <w:spacing w:val="-28"/>
                <w:sz w:val="24"/>
              </w:rPr>
              <w:t> </w:t>
            </w:r>
            <w:r>
              <w:rPr>
                <w:color w:val="404040"/>
                <w:spacing w:val="-2"/>
                <w:sz w:val="24"/>
              </w:rPr>
              <w:t>de</w:t>
            </w:r>
            <w:r>
              <w:rPr>
                <w:color w:val="404040"/>
                <w:spacing w:val="-28"/>
                <w:sz w:val="24"/>
              </w:rPr>
              <w:t> </w:t>
            </w:r>
            <w:r>
              <w:rPr>
                <w:color w:val="404040"/>
                <w:spacing w:val="-2"/>
                <w:sz w:val="24"/>
              </w:rPr>
              <w:t>Mejora</w:t>
            </w:r>
            <w:r>
              <w:rPr>
                <w:color w:val="404040"/>
                <w:spacing w:val="-28"/>
                <w:sz w:val="24"/>
              </w:rPr>
              <w:t> </w:t>
            </w:r>
            <w:r>
              <w:rPr>
                <w:color w:val="404040"/>
                <w:spacing w:val="-2"/>
                <w:sz w:val="24"/>
              </w:rPr>
              <w:t>Regulatoria.</w:t>
            </w:r>
          </w:p>
        </w:tc>
      </w:tr>
      <w:tr>
        <w:trPr>
          <w:trHeight w:val="1151" w:hRule="atLeast"/>
        </w:trPr>
        <w:tc>
          <w:tcPr>
            <w:tcW w:w="2467" w:type="dxa"/>
            <w:tcBorders>
              <w:left w:val="nil"/>
            </w:tcBorders>
          </w:tcPr>
          <w:p>
            <w:pPr>
              <w:pStyle w:val="TableParagraph"/>
              <w:spacing w:before="1"/>
              <w:rPr>
                <w:sz w:val="24"/>
              </w:rPr>
            </w:pPr>
          </w:p>
          <w:p>
            <w:pPr>
              <w:pStyle w:val="TableParagraph"/>
              <w:spacing w:line="247" w:lineRule="auto"/>
              <w:ind w:left="965" w:right="11" w:hanging="551"/>
              <w:rPr>
                <w:sz w:val="23"/>
              </w:rPr>
            </w:pPr>
            <w:r>
              <w:rPr>
                <w:color w:val="404040"/>
                <w:spacing w:val="-2"/>
                <w:sz w:val="23"/>
              </w:rPr>
              <w:t>ESTRATEGIA 1.2.2</w:t>
            </w:r>
          </w:p>
        </w:tc>
        <w:tc>
          <w:tcPr>
            <w:tcW w:w="7785" w:type="dxa"/>
            <w:tcBorders>
              <w:right w:val="nil"/>
            </w:tcBorders>
            <w:shd w:val="clear" w:color="auto" w:fill="F2F2F2"/>
          </w:tcPr>
          <w:p>
            <w:pPr>
              <w:pStyle w:val="TableParagraph"/>
              <w:spacing w:before="1"/>
              <w:rPr>
                <w:sz w:val="25"/>
              </w:rPr>
            </w:pPr>
          </w:p>
          <w:p>
            <w:pPr>
              <w:pStyle w:val="TableParagraph"/>
              <w:spacing w:line="225" w:lineRule="auto" w:before="1"/>
              <w:ind w:left="100"/>
              <w:rPr>
                <w:sz w:val="24"/>
              </w:rPr>
            </w:pPr>
            <w:r>
              <w:rPr>
                <w:color w:val="404040"/>
                <w:spacing w:val="-8"/>
                <w:sz w:val="24"/>
              </w:rPr>
              <w:t>Impulsar</w:t>
            </w:r>
            <w:r>
              <w:rPr>
                <w:color w:val="404040"/>
                <w:spacing w:val="-10"/>
                <w:sz w:val="24"/>
              </w:rPr>
              <w:t> </w:t>
            </w:r>
            <w:r>
              <w:rPr>
                <w:color w:val="404040"/>
                <w:spacing w:val="-8"/>
                <w:sz w:val="24"/>
              </w:rPr>
              <w:t>la</w:t>
            </w:r>
            <w:r>
              <w:rPr>
                <w:color w:val="404040"/>
                <w:spacing w:val="-10"/>
                <w:sz w:val="24"/>
              </w:rPr>
              <w:t> </w:t>
            </w:r>
            <w:r>
              <w:rPr>
                <w:color w:val="404040"/>
                <w:spacing w:val="-8"/>
                <w:sz w:val="24"/>
              </w:rPr>
              <w:t>Ventanilla</w:t>
            </w:r>
            <w:r>
              <w:rPr>
                <w:color w:val="404040"/>
                <w:spacing w:val="-10"/>
                <w:sz w:val="24"/>
              </w:rPr>
              <w:t> </w:t>
            </w:r>
            <w:r>
              <w:rPr>
                <w:color w:val="404040"/>
                <w:spacing w:val="-8"/>
                <w:sz w:val="24"/>
              </w:rPr>
              <w:t>Única</w:t>
            </w:r>
            <w:r>
              <w:rPr>
                <w:color w:val="404040"/>
                <w:spacing w:val="-10"/>
                <w:sz w:val="24"/>
              </w:rPr>
              <w:t> </w:t>
            </w:r>
            <w:r>
              <w:rPr>
                <w:color w:val="404040"/>
                <w:spacing w:val="-8"/>
                <w:sz w:val="24"/>
              </w:rPr>
              <w:t>Multitrámite</w:t>
            </w:r>
            <w:r>
              <w:rPr>
                <w:color w:val="404040"/>
                <w:spacing w:val="-10"/>
                <w:sz w:val="24"/>
              </w:rPr>
              <w:t> </w:t>
            </w:r>
            <w:r>
              <w:rPr>
                <w:color w:val="404040"/>
                <w:spacing w:val="-8"/>
                <w:sz w:val="24"/>
              </w:rPr>
              <w:t>y</w:t>
            </w:r>
            <w:r>
              <w:rPr>
                <w:color w:val="404040"/>
                <w:spacing w:val="-10"/>
                <w:sz w:val="24"/>
              </w:rPr>
              <w:t> </w:t>
            </w:r>
            <w:r>
              <w:rPr>
                <w:color w:val="404040"/>
                <w:spacing w:val="-8"/>
                <w:sz w:val="24"/>
              </w:rPr>
              <w:t>su</w:t>
            </w:r>
            <w:r>
              <w:rPr>
                <w:color w:val="404040"/>
                <w:spacing w:val="-10"/>
                <w:sz w:val="24"/>
              </w:rPr>
              <w:t> </w:t>
            </w:r>
            <w:r>
              <w:rPr>
                <w:color w:val="404040"/>
                <w:spacing w:val="-8"/>
                <w:sz w:val="24"/>
              </w:rPr>
              <w:t>desconcentración</w:t>
            </w:r>
            <w:r>
              <w:rPr>
                <w:color w:val="404040"/>
                <w:spacing w:val="-10"/>
                <w:sz w:val="24"/>
              </w:rPr>
              <w:t> </w:t>
            </w:r>
            <w:r>
              <w:rPr>
                <w:color w:val="404040"/>
                <w:spacing w:val="-8"/>
                <w:sz w:val="24"/>
              </w:rPr>
              <w:t>en </w:t>
            </w:r>
            <w:r>
              <w:rPr>
                <w:color w:val="404040"/>
                <w:spacing w:val="-2"/>
                <w:sz w:val="24"/>
              </w:rPr>
              <w:t>unidades</w:t>
            </w:r>
            <w:r>
              <w:rPr>
                <w:color w:val="404040"/>
                <w:spacing w:val="-30"/>
                <w:sz w:val="24"/>
              </w:rPr>
              <w:t> </w:t>
            </w:r>
            <w:r>
              <w:rPr>
                <w:color w:val="404040"/>
                <w:spacing w:val="-2"/>
                <w:sz w:val="24"/>
              </w:rPr>
              <w:t>administrativas</w:t>
            </w:r>
            <w:r>
              <w:rPr>
                <w:color w:val="404040"/>
                <w:spacing w:val="-30"/>
                <w:sz w:val="24"/>
              </w:rPr>
              <w:t> </w:t>
            </w:r>
            <w:r>
              <w:rPr>
                <w:color w:val="404040"/>
                <w:spacing w:val="-2"/>
                <w:sz w:val="24"/>
              </w:rPr>
              <w:t>regionales.</w:t>
            </w:r>
          </w:p>
        </w:tc>
      </w:tr>
      <w:tr>
        <w:trPr>
          <w:trHeight w:val="1151" w:hRule="atLeast"/>
        </w:trPr>
        <w:tc>
          <w:tcPr>
            <w:tcW w:w="2467" w:type="dxa"/>
            <w:tcBorders>
              <w:left w:val="nil"/>
            </w:tcBorders>
          </w:tcPr>
          <w:p>
            <w:pPr>
              <w:pStyle w:val="TableParagraph"/>
              <w:spacing w:before="1"/>
              <w:rPr>
                <w:sz w:val="24"/>
              </w:rPr>
            </w:pPr>
          </w:p>
          <w:p>
            <w:pPr>
              <w:pStyle w:val="TableParagraph"/>
              <w:spacing w:line="247" w:lineRule="auto"/>
              <w:ind w:left="964" w:right="11" w:hanging="550"/>
              <w:rPr>
                <w:sz w:val="23"/>
              </w:rPr>
            </w:pPr>
            <w:r>
              <w:rPr>
                <w:color w:val="404040"/>
                <w:spacing w:val="-2"/>
                <w:sz w:val="23"/>
              </w:rPr>
              <w:t>ESTRATEGIA 1.2.3</w:t>
            </w:r>
          </w:p>
        </w:tc>
        <w:tc>
          <w:tcPr>
            <w:tcW w:w="7785" w:type="dxa"/>
            <w:tcBorders>
              <w:right w:val="nil"/>
            </w:tcBorders>
            <w:shd w:val="clear" w:color="auto" w:fill="F2F2F2"/>
          </w:tcPr>
          <w:p>
            <w:pPr>
              <w:pStyle w:val="TableParagraph"/>
              <w:spacing w:before="1"/>
              <w:rPr>
                <w:sz w:val="25"/>
              </w:rPr>
            </w:pPr>
          </w:p>
          <w:p>
            <w:pPr>
              <w:pStyle w:val="TableParagraph"/>
              <w:spacing w:line="225" w:lineRule="auto" w:before="1"/>
              <w:ind w:left="100"/>
              <w:rPr>
                <w:sz w:val="24"/>
              </w:rPr>
            </w:pPr>
            <w:r>
              <w:rPr>
                <w:color w:val="404040"/>
                <w:spacing w:val="-2"/>
                <w:sz w:val="24"/>
              </w:rPr>
              <w:t>Seguimiento</w:t>
            </w:r>
            <w:r>
              <w:rPr>
                <w:color w:val="404040"/>
                <w:spacing w:val="-20"/>
                <w:sz w:val="24"/>
              </w:rPr>
              <w:t> </w:t>
            </w:r>
            <w:r>
              <w:rPr>
                <w:color w:val="404040"/>
                <w:spacing w:val="-2"/>
                <w:sz w:val="24"/>
              </w:rPr>
              <w:t>de</w:t>
            </w:r>
            <w:r>
              <w:rPr>
                <w:color w:val="404040"/>
                <w:spacing w:val="-19"/>
                <w:sz w:val="24"/>
              </w:rPr>
              <w:t> </w:t>
            </w:r>
            <w:r>
              <w:rPr>
                <w:color w:val="404040"/>
                <w:spacing w:val="-2"/>
                <w:sz w:val="24"/>
              </w:rPr>
              <w:t>la</w:t>
            </w:r>
            <w:r>
              <w:rPr>
                <w:color w:val="404040"/>
                <w:spacing w:val="-19"/>
                <w:sz w:val="24"/>
              </w:rPr>
              <w:t> </w:t>
            </w:r>
            <w:r>
              <w:rPr>
                <w:color w:val="404040"/>
                <w:spacing w:val="-2"/>
                <w:sz w:val="24"/>
              </w:rPr>
              <w:t>Estrategia</w:t>
            </w:r>
            <w:r>
              <w:rPr>
                <w:color w:val="404040"/>
                <w:spacing w:val="-19"/>
                <w:sz w:val="24"/>
              </w:rPr>
              <w:t> </w:t>
            </w:r>
            <w:r>
              <w:rPr>
                <w:color w:val="404040"/>
                <w:spacing w:val="-2"/>
                <w:sz w:val="24"/>
              </w:rPr>
              <w:t>Estatal</w:t>
            </w:r>
            <w:r>
              <w:rPr>
                <w:color w:val="404040"/>
                <w:spacing w:val="-19"/>
                <w:sz w:val="24"/>
              </w:rPr>
              <w:t> </w:t>
            </w:r>
            <w:r>
              <w:rPr>
                <w:color w:val="404040"/>
                <w:spacing w:val="-2"/>
                <w:sz w:val="24"/>
              </w:rPr>
              <w:t>de</w:t>
            </w:r>
            <w:r>
              <w:rPr>
                <w:color w:val="404040"/>
                <w:spacing w:val="-19"/>
                <w:sz w:val="24"/>
              </w:rPr>
              <w:t> </w:t>
            </w:r>
            <w:r>
              <w:rPr>
                <w:color w:val="404040"/>
                <w:spacing w:val="-2"/>
                <w:sz w:val="24"/>
              </w:rPr>
              <w:t>Mejora</w:t>
            </w:r>
            <w:r>
              <w:rPr>
                <w:color w:val="404040"/>
                <w:spacing w:val="-19"/>
                <w:sz w:val="24"/>
              </w:rPr>
              <w:t> </w:t>
            </w:r>
            <w:r>
              <w:rPr>
                <w:color w:val="404040"/>
                <w:spacing w:val="-2"/>
                <w:sz w:val="24"/>
              </w:rPr>
              <w:t>Regulatoria</w:t>
            </w:r>
            <w:r>
              <w:rPr>
                <w:color w:val="404040"/>
                <w:spacing w:val="-19"/>
                <w:sz w:val="24"/>
              </w:rPr>
              <w:t> </w:t>
            </w:r>
            <w:r>
              <w:rPr>
                <w:color w:val="404040"/>
                <w:spacing w:val="-2"/>
                <w:sz w:val="24"/>
              </w:rPr>
              <w:t>y</w:t>
            </w:r>
            <w:r>
              <w:rPr>
                <w:color w:val="404040"/>
                <w:spacing w:val="-19"/>
                <w:sz w:val="24"/>
              </w:rPr>
              <w:t> </w:t>
            </w:r>
            <w:r>
              <w:rPr>
                <w:color w:val="404040"/>
                <w:spacing w:val="-2"/>
                <w:sz w:val="24"/>
              </w:rPr>
              <w:t>sus herramientas.</w:t>
            </w:r>
          </w:p>
        </w:tc>
      </w:tr>
      <w:tr>
        <w:trPr>
          <w:trHeight w:val="1156" w:hRule="atLeast"/>
        </w:trPr>
        <w:tc>
          <w:tcPr>
            <w:tcW w:w="2467" w:type="dxa"/>
            <w:tcBorders>
              <w:left w:val="nil"/>
            </w:tcBorders>
          </w:tcPr>
          <w:p>
            <w:pPr>
              <w:pStyle w:val="TableParagraph"/>
              <w:spacing w:before="6"/>
              <w:rPr>
                <w:sz w:val="24"/>
              </w:rPr>
            </w:pPr>
          </w:p>
          <w:p>
            <w:pPr>
              <w:pStyle w:val="TableParagraph"/>
              <w:spacing w:line="247" w:lineRule="auto"/>
              <w:ind w:left="956" w:right="11" w:hanging="543"/>
              <w:rPr>
                <w:sz w:val="23"/>
              </w:rPr>
            </w:pPr>
            <w:r>
              <w:rPr>
                <w:color w:val="404040"/>
                <w:spacing w:val="-2"/>
                <w:sz w:val="23"/>
              </w:rPr>
              <w:t>ESTRATEGIA 1.2.4</w:t>
            </w:r>
          </w:p>
        </w:tc>
        <w:tc>
          <w:tcPr>
            <w:tcW w:w="7785" w:type="dxa"/>
            <w:tcBorders>
              <w:right w:val="nil"/>
            </w:tcBorders>
            <w:shd w:val="clear" w:color="auto" w:fill="F2F2F2"/>
          </w:tcPr>
          <w:p>
            <w:pPr>
              <w:pStyle w:val="TableParagraph"/>
              <w:spacing w:line="225" w:lineRule="auto" w:before="171"/>
              <w:ind w:left="100" w:right="103"/>
              <w:jc w:val="both"/>
              <w:rPr>
                <w:sz w:val="24"/>
              </w:rPr>
            </w:pPr>
            <w:r>
              <w:rPr>
                <w:color w:val="404040"/>
                <w:spacing w:val="-6"/>
                <w:sz w:val="24"/>
              </w:rPr>
              <w:t>Seguimiento</w:t>
            </w:r>
            <w:r>
              <w:rPr>
                <w:color w:val="404040"/>
                <w:spacing w:val="-15"/>
                <w:sz w:val="24"/>
              </w:rPr>
              <w:t> </w:t>
            </w:r>
            <w:r>
              <w:rPr>
                <w:color w:val="404040"/>
                <w:spacing w:val="-6"/>
                <w:sz w:val="24"/>
              </w:rPr>
              <w:t>a</w:t>
            </w:r>
            <w:r>
              <w:rPr>
                <w:color w:val="404040"/>
                <w:spacing w:val="-15"/>
                <w:sz w:val="24"/>
              </w:rPr>
              <w:t> </w:t>
            </w:r>
            <w:r>
              <w:rPr>
                <w:color w:val="404040"/>
                <w:spacing w:val="-6"/>
                <w:sz w:val="24"/>
              </w:rPr>
              <w:t>designación</w:t>
            </w:r>
            <w:r>
              <w:rPr>
                <w:color w:val="404040"/>
                <w:spacing w:val="-15"/>
                <w:sz w:val="24"/>
              </w:rPr>
              <w:t> </w:t>
            </w:r>
            <w:r>
              <w:rPr>
                <w:color w:val="404040"/>
                <w:spacing w:val="-6"/>
                <w:sz w:val="24"/>
              </w:rPr>
              <w:t>de</w:t>
            </w:r>
            <w:r>
              <w:rPr>
                <w:color w:val="404040"/>
                <w:spacing w:val="-15"/>
                <w:sz w:val="24"/>
              </w:rPr>
              <w:t> </w:t>
            </w:r>
            <w:r>
              <w:rPr>
                <w:color w:val="404040"/>
                <w:spacing w:val="-6"/>
                <w:sz w:val="24"/>
              </w:rPr>
              <w:t>las</w:t>
            </w:r>
            <w:r>
              <w:rPr>
                <w:color w:val="404040"/>
                <w:spacing w:val="-15"/>
                <w:sz w:val="24"/>
              </w:rPr>
              <w:t> </w:t>
            </w:r>
            <w:r>
              <w:rPr>
                <w:color w:val="404040"/>
                <w:spacing w:val="-6"/>
                <w:sz w:val="24"/>
              </w:rPr>
              <w:t>Unidades</w:t>
            </w:r>
            <w:r>
              <w:rPr>
                <w:color w:val="404040"/>
                <w:spacing w:val="-15"/>
                <w:sz w:val="24"/>
              </w:rPr>
              <w:t> </w:t>
            </w:r>
            <w:r>
              <w:rPr>
                <w:color w:val="404040"/>
                <w:spacing w:val="-6"/>
                <w:sz w:val="24"/>
              </w:rPr>
              <w:t>Municipales</w:t>
            </w:r>
            <w:r>
              <w:rPr>
                <w:color w:val="404040"/>
                <w:spacing w:val="-15"/>
                <w:sz w:val="24"/>
              </w:rPr>
              <w:t> </w:t>
            </w:r>
            <w:r>
              <w:rPr>
                <w:color w:val="404040"/>
                <w:spacing w:val="-6"/>
                <w:sz w:val="24"/>
              </w:rPr>
              <w:t>de</w:t>
            </w:r>
            <w:r>
              <w:rPr>
                <w:color w:val="404040"/>
                <w:spacing w:val="-15"/>
                <w:sz w:val="24"/>
              </w:rPr>
              <w:t> </w:t>
            </w:r>
            <w:r>
              <w:rPr>
                <w:color w:val="404040"/>
                <w:spacing w:val="-6"/>
                <w:sz w:val="24"/>
              </w:rPr>
              <w:t>Mejora Regulatoria</w:t>
            </w:r>
            <w:r>
              <w:rPr>
                <w:color w:val="404040"/>
                <w:spacing w:val="-10"/>
                <w:sz w:val="24"/>
              </w:rPr>
              <w:t> </w:t>
            </w:r>
            <w:r>
              <w:rPr>
                <w:color w:val="404040"/>
                <w:spacing w:val="-6"/>
                <w:sz w:val="24"/>
              </w:rPr>
              <w:t>y</w:t>
            </w:r>
            <w:r>
              <w:rPr>
                <w:color w:val="404040"/>
                <w:spacing w:val="-10"/>
                <w:sz w:val="24"/>
              </w:rPr>
              <w:t> </w:t>
            </w:r>
            <w:r>
              <w:rPr>
                <w:color w:val="404040"/>
                <w:spacing w:val="-6"/>
                <w:sz w:val="24"/>
              </w:rPr>
              <w:t>vigilancia</w:t>
            </w:r>
            <w:r>
              <w:rPr>
                <w:color w:val="404040"/>
                <w:spacing w:val="-10"/>
                <w:sz w:val="24"/>
              </w:rPr>
              <w:t> </w:t>
            </w:r>
            <w:r>
              <w:rPr>
                <w:color w:val="404040"/>
                <w:spacing w:val="-6"/>
                <w:sz w:val="24"/>
              </w:rPr>
              <w:t>de</w:t>
            </w:r>
            <w:r>
              <w:rPr>
                <w:color w:val="404040"/>
                <w:spacing w:val="-10"/>
                <w:sz w:val="24"/>
              </w:rPr>
              <w:t> </w:t>
            </w:r>
            <w:r>
              <w:rPr>
                <w:color w:val="404040"/>
                <w:spacing w:val="-6"/>
                <w:sz w:val="24"/>
              </w:rPr>
              <w:t>la</w:t>
            </w:r>
            <w:r>
              <w:rPr>
                <w:color w:val="404040"/>
                <w:spacing w:val="-10"/>
                <w:sz w:val="24"/>
              </w:rPr>
              <w:t> </w:t>
            </w:r>
            <w:r>
              <w:rPr>
                <w:color w:val="404040"/>
                <w:spacing w:val="-6"/>
                <w:sz w:val="24"/>
              </w:rPr>
              <w:t>implementación</w:t>
            </w:r>
            <w:r>
              <w:rPr>
                <w:color w:val="404040"/>
                <w:spacing w:val="-11"/>
                <w:sz w:val="24"/>
              </w:rPr>
              <w:t> </w:t>
            </w:r>
            <w:r>
              <w:rPr>
                <w:color w:val="404040"/>
                <w:spacing w:val="-6"/>
                <w:sz w:val="24"/>
              </w:rPr>
              <w:t>de</w:t>
            </w:r>
            <w:r>
              <w:rPr>
                <w:color w:val="404040"/>
                <w:spacing w:val="-10"/>
                <w:sz w:val="24"/>
              </w:rPr>
              <w:t> </w:t>
            </w:r>
            <w:r>
              <w:rPr>
                <w:color w:val="404040"/>
                <w:spacing w:val="-6"/>
                <w:sz w:val="24"/>
              </w:rPr>
              <w:t>las</w:t>
            </w:r>
            <w:r>
              <w:rPr>
                <w:color w:val="404040"/>
                <w:spacing w:val="-10"/>
                <w:sz w:val="24"/>
              </w:rPr>
              <w:t> </w:t>
            </w:r>
            <w:r>
              <w:rPr>
                <w:color w:val="404040"/>
                <w:spacing w:val="-6"/>
                <w:sz w:val="24"/>
              </w:rPr>
              <w:t>herramientas </w:t>
            </w:r>
            <w:r>
              <w:rPr>
                <w:color w:val="404040"/>
                <w:spacing w:val="-2"/>
                <w:sz w:val="24"/>
              </w:rPr>
              <w:t>de</w:t>
            </w:r>
            <w:r>
              <w:rPr>
                <w:color w:val="404040"/>
                <w:spacing w:val="-30"/>
                <w:sz w:val="24"/>
              </w:rPr>
              <w:t> </w:t>
            </w:r>
            <w:r>
              <w:rPr>
                <w:color w:val="404040"/>
                <w:spacing w:val="-2"/>
                <w:sz w:val="24"/>
              </w:rPr>
              <w:t>mejora</w:t>
            </w:r>
            <w:r>
              <w:rPr>
                <w:color w:val="404040"/>
                <w:spacing w:val="-30"/>
                <w:sz w:val="24"/>
              </w:rPr>
              <w:t> </w:t>
            </w:r>
            <w:r>
              <w:rPr>
                <w:color w:val="404040"/>
                <w:spacing w:val="-2"/>
                <w:sz w:val="24"/>
              </w:rPr>
              <w:t>regulatoria</w:t>
            </w:r>
            <w:r>
              <w:rPr>
                <w:color w:val="404040"/>
                <w:spacing w:val="-30"/>
                <w:sz w:val="24"/>
              </w:rPr>
              <w:t> </w:t>
            </w:r>
            <w:r>
              <w:rPr>
                <w:color w:val="404040"/>
                <w:spacing w:val="-2"/>
                <w:sz w:val="24"/>
              </w:rPr>
              <w:t>a</w:t>
            </w:r>
            <w:r>
              <w:rPr>
                <w:color w:val="404040"/>
                <w:spacing w:val="-30"/>
                <w:sz w:val="24"/>
              </w:rPr>
              <w:t> </w:t>
            </w:r>
            <w:r>
              <w:rPr>
                <w:color w:val="404040"/>
                <w:spacing w:val="-2"/>
                <w:sz w:val="24"/>
              </w:rPr>
              <w:t>nivel</w:t>
            </w:r>
            <w:r>
              <w:rPr>
                <w:color w:val="404040"/>
                <w:spacing w:val="-30"/>
                <w:sz w:val="24"/>
              </w:rPr>
              <w:t> </w:t>
            </w:r>
            <w:r>
              <w:rPr>
                <w:color w:val="404040"/>
                <w:spacing w:val="-2"/>
                <w:sz w:val="24"/>
              </w:rPr>
              <w:t>municipal.</w:t>
            </w:r>
          </w:p>
        </w:tc>
      </w:tr>
      <w:tr>
        <w:trPr>
          <w:trHeight w:val="1151" w:hRule="atLeast"/>
        </w:trPr>
        <w:tc>
          <w:tcPr>
            <w:tcW w:w="2467" w:type="dxa"/>
            <w:tcBorders>
              <w:left w:val="nil"/>
            </w:tcBorders>
          </w:tcPr>
          <w:p>
            <w:pPr>
              <w:pStyle w:val="TableParagraph"/>
              <w:spacing w:before="1"/>
              <w:rPr>
                <w:sz w:val="24"/>
              </w:rPr>
            </w:pPr>
          </w:p>
          <w:p>
            <w:pPr>
              <w:pStyle w:val="TableParagraph"/>
              <w:spacing w:line="247" w:lineRule="auto"/>
              <w:ind w:left="963" w:right="11" w:hanging="550"/>
              <w:rPr>
                <w:sz w:val="23"/>
              </w:rPr>
            </w:pPr>
            <w:r>
              <w:rPr>
                <w:color w:val="404040"/>
                <w:spacing w:val="-2"/>
                <w:sz w:val="23"/>
              </w:rPr>
              <w:t>ESTRATEGIA 1.2.5</w:t>
            </w:r>
          </w:p>
        </w:tc>
        <w:tc>
          <w:tcPr>
            <w:tcW w:w="7785" w:type="dxa"/>
            <w:tcBorders>
              <w:right w:val="nil"/>
            </w:tcBorders>
            <w:shd w:val="clear" w:color="auto" w:fill="F2F2F2"/>
          </w:tcPr>
          <w:p>
            <w:pPr>
              <w:pStyle w:val="TableParagraph"/>
              <w:spacing w:line="225" w:lineRule="auto" w:before="166"/>
              <w:ind w:left="100" w:right="103"/>
              <w:jc w:val="both"/>
              <w:rPr>
                <w:sz w:val="24"/>
              </w:rPr>
            </w:pPr>
            <w:r>
              <w:rPr>
                <w:color w:val="404040"/>
                <w:spacing w:val="-8"/>
                <w:sz w:val="24"/>
              </w:rPr>
              <w:t>Consolidar y transparentar el Presupuesto Basado en Resultados </w:t>
            </w:r>
            <w:r>
              <w:rPr>
                <w:color w:val="404040"/>
                <w:spacing w:val="-8"/>
                <w:sz w:val="24"/>
              </w:rPr>
              <w:t>y </w:t>
            </w:r>
            <w:r>
              <w:rPr>
                <w:color w:val="404040"/>
                <w:sz w:val="24"/>
              </w:rPr>
              <w:t>el Sistema de Evaluación del Desempeño, acorde con los </w:t>
            </w:r>
            <w:r>
              <w:rPr>
                <w:color w:val="404040"/>
                <w:spacing w:val="-2"/>
                <w:sz w:val="24"/>
              </w:rPr>
              <w:t>planteamientos</w:t>
            </w:r>
            <w:r>
              <w:rPr>
                <w:color w:val="404040"/>
                <w:spacing w:val="-30"/>
                <w:sz w:val="24"/>
              </w:rPr>
              <w:t> </w:t>
            </w:r>
            <w:r>
              <w:rPr>
                <w:color w:val="404040"/>
                <w:spacing w:val="-2"/>
                <w:sz w:val="24"/>
              </w:rPr>
              <w:t>de</w:t>
            </w:r>
            <w:r>
              <w:rPr>
                <w:color w:val="404040"/>
                <w:spacing w:val="-30"/>
                <w:sz w:val="24"/>
              </w:rPr>
              <w:t> </w:t>
            </w:r>
            <w:r>
              <w:rPr>
                <w:color w:val="404040"/>
                <w:spacing w:val="-2"/>
                <w:sz w:val="24"/>
              </w:rPr>
              <w:t>la</w:t>
            </w:r>
            <w:r>
              <w:rPr>
                <w:color w:val="404040"/>
                <w:spacing w:val="-30"/>
                <w:sz w:val="24"/>
              </w:rPr>
              <w:t> </w:t>
            </w:r>
            <w:r>
              <w:rPr>
                <w:color w:val="404040"/>
                <w:spacing w:val="-2"/>
                <w:sz w:val="24"/>
              </w:rPr>
              <w:t>Secretaría</w:t>
            </w:r>
            <w:r>
              <w:rPr>
                <w:color w:val="404040"/>
                <w:spacing w:val="-30"/>
                <w:sz w:val="24"/>
              </w:rPr>
              <w:t> </w:t>
            </w:r>
            <w:r>
              <w:rPr>
                <w:color w:val="404040"/>
                <w:spacing w:val="-2"/>
                <w:sz w:val="24"/>
              </w:rPr>
              <w:t>de</w:t>
            </w:r>
            <w:r>
              <w:rPr>
                <w:color w:val="404040"/>
                <w:spacing w:val="-30"/>
                <w:sz w:val="24"/>
              </w:rPr>
              <w:t> </w:t>
            </w:r>
            <w:r>
              <w:rPr>
                <w:color w:val="404040"/>
                <w:spacing w:val="-2"/>
                <w:sz w:val="24"/>
              </w:rPr>
              <w:t>Hacienda</w:t>
            </w:r>
            <w:r>
              <w:rPr>
                <w:color w:val="404040"/>
                <w:spacing w:val="-30"/>
                <w:sz w:val="24"/>
              </w:rPr>
              <w:t> </w:t>
            </w:r>
            <w:r>
              <w:rPr>
                <w:color w:val="404040"/>
                <w:spacing w:val="-2"/>
                <w:sz w:val="24"/>
              </w:rPr>
              <w:t>y</w:t>
            </w:r>
            <w:r>
              <w:rPr>
                <w:color w:val="404040"/>
                <w:spacing w:val="-30"/>
                <w:sz w:val="24"/>
              </w:rPr>
              <w:t> </w:t>
            </w:r>
            <w:r>
              <w:rPr>
                <w:color w:val="404040"/>
                <w:spacing w:val="-2"/>
                <w:sz w:val="24"/>
              </w:rPr>
              <w:t>Crédito</w:t>
            </w:r>
            <w:r>
              <w:rPr>
                <w:color w:val="404040"/>
                <w:spacing w:val="-30"/>
                <w:sz w:val="24"/>
              </w:rPr>
              <w:t> </w:t>
            </w:r>
            <w:r>
              <w:rPr>
                <w:color w:val="404040"/>
                <w:spacing w:val="-2"/>
                <w:sz w:val="24"/>
              </w:rPr>
              <w:t>Público.</w:t>
            </w:r>
          </w:p>
        </w:tc>
      </w:tr>
      <w:tr>
        <w:trPr>
          <w:trHeight w:val="1151" w:hRule="atLeast"/>
        </w:trPr>
        <w:tc>
          <w:tcPr>
            <w:tcW w:w="2467" w:type="dxa"/>
            <w:tcBorders>
              <w:left w:val="nil"/>
            </w:tcBorders>
          </w:tcPr>
          <w:p>
            <w:pPr>
              <w:pStyle w:val="TableParagraph"/>
              <w:spacing w:before="1"/>
              <w:rPr>
                <w:sz w:val="24"/>
              </w:rPr>
            </w:pPr>
          </w:p>
          <w:p>
            <w:pPr>
              <w:pStyle w:val="TableParagraph"/>
              <w:spacing w:line="247" w:lineRule="auto"/>
              <w:ind w:left="959" w:right="11" w:hanging="546"/>
              <w:rPr>
                <w:sz w:val="23"/>
              </w:rPr>
            </w:pPr>
            <w:r>
              <w:rPr>
                <w:color w:val="404040"/>
                <w:spacing w:val="-2"/>
                <w:sz w:val="23"/>
              </w:rPr>
              <w:t>ESTRATEGIA 1.2.6</w:t>
            </w:r>
          </w:p>
        </w:tc>
        <w:tc>
          <w:tcPr>
            <w:tcW w:w="7785" w:type="dxa"/>
            <w:tcBorders>
              <w:right w:val="nil"/>
            </w:tcBorders>
            <w:shd w:val="clear" w:color="auto" w:fill="F2F2F2"/>
          </w:tcPr>
          <w:p>
            <w:pPr>
              <w:pStyle w:val="TableParagraph"/>
              <w:spacing w:before="1"/>
              <w:rPr>
                <w:sz w:val="25"/>
              </w:rPr>
            </w:pPr>
          </w:p>
          <w:p>
            <w:pPr>
              <w:pStyle w:val="TableParagraph"/>
              <w:spacing w:line="225" w:lineRule="auto" w:before="1"/>
              <w:ind w:left="100"/>
              <w:rPr>
                <w:sz w:val="24"/>
              </w:rPr>
            </w:pPr>
            <w:r>
              <w:rPr>
                <w:color w:val="404040"/>
                <w:spacing w:val="-2"/>
                <w:sz w:val="24"/>
              </w:rPr>
              <w:t>Incorporar esquemas de evaluación ciudadana a los </w:t>
            </w:r>
            <w:r>
              <w:rPr>
                <w:color w:val="404040"/>
                <w:spacing w:val="-2"/>
                <w:sz w:val="24"/>
              </w:rPr>
              <w:t>programas institucionales.</w:t>
            </w:r>
          </w:p>
        </w:tc>
      </w:tr>
    </w:tbl>
    <w:p>
      <w:pPr>
        <w:pStyle w:val="ListParagraph"/>
        <w:numPr>
          <w:ilvl w:val="1"/>
          <w:numId w:val="100"/>
        </w:numPr>
        <w:tabs>
          <w:tab w:pos="3989" w:val="left" w:leader="none"/>
        </w:tabs>
        <w:spacing w:line="240" w:lineRule="auto" w:before="210" w:after="0"/>
        <w:ind w:left="3988" w:right="0" w:hanging="400"/>
        <w:jc w:val="left"/>
        <w:rPr>
          <w:sz w:val="23"/>
        </w:rPr>
      </w:pPr>
      <w:r>
        <w:rPr>
          <w:color w:val="404040"/>
          <w:w w:val="105"/>
          <w:sz w:val="23"/>
        </w:rPr>
        <w:t>OBJETIVO</w:t>
      </w:r>
      <w:r>
        <w:rPr>
          <w:color w:val="404040"/>
          <w:spacing w:val="53"/>
          <w:w w:val="105"/>
          <w:sz w:val="23"/>
        </w:rPr>
        <w:t> </w:t>
      </w:r>
      <w:r>
        <w:rPr>
          <w:color w:val="404040"/>
          <w:w w:val="105"/>
          <w:sz w:val="23"/>
        </w:rPr>
        <w:t>ESTRATÉGICO</w:t>
      </w:r>
      <w:r>
        <w:rPr>
          <w:color w:val="404040"/>
          <w:spacing w:val="53"/>
          <w:w w:val="105"/>
          <w:sz w:val="23"/>
        </w:rPr>
        <w:t> </w:t>
      </w:r>
      <w:r>
        <w:rPr>
          <w:color w:val="404040"/>
          <w:w w:val="105"/>
          <w:sz w:val="23"/>
        </w:rPr>
        <w:t>2021-</w:t>
      </w:r>
      <w:r>
        <w:rPr>
          <w:color w:val="404040"/>
          <w:spacing w:val="-4"/>
          <w:w w:val="105"/>
          <w:sz w:val="23"/>
        </w:rPr>
        <w:t>2027</w:t>
      </w:r>
    </w:p>
    <w:p>
      <w:pPr>
        <w:pStyle w:val="BodyText"/>
        <w:spacing w:before="10"/>
        <w:rPr>
          <w:sz w:val="14"/>
        </w:rPr>
      </w:pPr>
      <w:r>
        <w:rPr/>
        <w:pict>
          <v:rect style="position:absolute;margin-left:49.439999pt;margin-top:10.233682pt;width:511.68pt;height:.48pt;mso-position-horizontal-relative:page;mso-position-vertical-relative:paragraph;z-index:-15689216;mso-wrap-distance-left:0;mso-wrap-distance-right:0" id="docshape102" filled="true" fillcolor="#7f7f7f" stroked="false">
            <v:fill type="solid"/>
            <w10:wrap type="topAndBottom"/>
          </v:rect>
        </w:pict>
      </w:r>
    </w:p>
    <w:p>
      <w:pPr>
        <w:pStyle w:val="BodyText"/>
        <w:spacing w:before="9"/>
        <w:rPr>
          <w:sz w:val="6"/>
        </w:rPr>
      </w:pPr>
    </w:p>
    <w:p>
      <w:pPr>
        <w:pStyle w:val="BodyText"/>
        <w:spacing w:before="113"/>
        <w:ind w:left="1099"/>
      </w:pPr>
      <w:r>
        <w:rPr>
          <w:color w:val="404040"/>
          <w:spacing w:val="-6"/>
        </w:rPr>
        <w:t>Fortalecer</w:t>
      </w:r>
      <w:r>
        <w:rPr>
          <w:color w:val="404040"/>
          <w:spacing w:val="-25"/>
        </w:rPr>
        <w:t> </w:t>
      </w:r>
      <w:r>
        <w:rPr>
          <w:color w:val="404040"/>
          <w:spacing w:val="-6"/>
        </w:rPr>
        <w:t>la</w:t>
      </w:r>
      <w:r>
        <w:rPr>
          <w:color w:val="404040"/>
          <w:spacing w:val="-24"/>
        </w:rPr>
        <w:t> </w:t>
      </w:r>
      <w:r>
        <w:rPr>
          <w:color w:val="404040"/>
          <w:spacing w:val="-6"/>
        </w:rPr>
        <w:t>capacidad</w:t>
      </w:r>
      <w:r>
        <w:rPr>
          <w:color w:val="404040"/>
          <w:spacing w:val="-25"/>
        </w:rPr>
        <w:t> </w:t>
      </w:r>
      <w:r>
        <w:rPr>
          <w:color w:val="404040"/>
          <w:spacing w:val="-6"/>
        </w:rPr>
        <w:t>financiera</w:t>
      </w:r>
      <w:r>
        <w:rPr>
          <w:color w:val="404040"/>
          <w:spacing w:val="-24"/>
        </w:rPr>
        <w:t> </w:t>
      </w:r>
      <w:r>
        <w:rPr>
          <w:color w:val="404040"/>
          <w:spacing w:val="-6"/>
        </w:rPr>
        <w:t>del</w:t>
      </w:r>
      <w:r>
        <w:rPr>
          <w:color w:val="404040"/>
          <w:spacing w:val="-25"/>
        </w:rPr>
        <w:t> </w:t>
      </w:r>
      <w:r>
        <w:rPr>
          <w:color w:val="404040"/>
          <w:spacing w:val="-6"/>
        </w:rPr>
        <w:t>estado.</w:t>
      </w:r>
    </w:p>
    <w:p>
      <w:pPr>
        <w:pStyle w:val="BodyText"/>
        <w:spacing w:before="5"/>
        <w:rPr>
          <w:sz w:val="14"/>
        </w:rPr>
      </w:pPr>
      <w:r>
        <w:rPr/>
        <w:pict>
          <v:rect style="position:absolute;margin-left:49.439999pt;margin-top:9.99002pt;width:511.68pt;height:.48pt;mso-position-horizontal-relative:page;mso-position-vertical-relative:paragraph;z-index:-15688704;mso-wrap-distance-left:0;mso-wrap-distance-right:0" id="docshape103" filled="true" fillcolor="#7f7f7f" stroked="false">
            <v:fill type="solid"/>
            <w10:wrap type="topAndBottom"/>
          </v:rect>
        </w:pict>
      </w:r>
    </w:p>
    <w:p>
      <w:pPr>
        <w:pStyle w:val="BodyText"/>
        <w:spacing w:before="1"/>
        <w:rPr>
          <w:sz w:val="7"/>
        </w:rPr>
      </w:pPr>
    </w:p>
    <w:p>
      <w:pPr>
        <w:spacing w:before="120"/>
        <w:ind w:left="2922" w:right="2606" w:firstLine="0"/>
        <w:jc w:val="center"/>
        <w:rPr>
          <w:sz w:val="23"/>
        </w:rPr>
      </w:pPr>
      <w:r>
        <w:rPr>
          <w:color w:val="404040"/>
          <w:sz w:val="23"/>
        </w:rPr>
        <w:t>ESTRATEGIAS</w:t>
      </w:r>
      <w:r>
        <w:rPr>
          <w:color w:val="404040"/>
          <w:spacing w:val="71"/>
          <w:w w:val="150"/>
          <w:sz w:val="23"/>
        </w:rPr>
        <w:t> </w:t>
      </w:r>
      <w:r>
        <w:rPr>
          <w:color w:val="404040"/>
          <w:sz w:val="23"/>
        </w:rPr>
        <w:t>DEL</w:t>
      </w:r>
      <w:r>
        <w:rPr>
          <w:color w:val="404040"/>
          <w:spacing w:val="72"/>
          <w:w w:val="150"/>
          <w:sz w:val="23"/>
        </w:rPr>
        <w:t> </w:t>
      </w:r>
      <w:r>
        <w:rPr>
          <w:color w:val="404040"/>
          <w:sz w:val="23"/>
        </w:rPr>
        <w:t>OBJETIVO</w:t>
      </w:r>
      <w:r>
        <w:rPr>
          <w:color w:val="404040"/>
          <w:spacing w:val="71"/>
          <w:w w:val="150"/>
          <w:sz w:val="23"/>
        </w:rPr>
        <w:t> </w:t>
      </w:r>
      <w:r>
        <w:rPr>
          <w:color w:val="404040"/>
          <w:spacing w:val="-5"/>
          <w:sz w:val="23"/>
        </w:rPr>
        <w:t>1.3</w:t>
      </w:r>
    </w:p>
    <w:p>
      <w:pPr>
        <w:pStyle w:val="BodyText"/>
        <w:spacing w:before="11"/>
        <w:rPr>
          <w:sz w:val="16"/>
        </w:rPr>
      </w:pPr>
    </w:p>
    <w:tbl>
      <w:tblPr>
        <w:tblW w:w="0" w:type="auto"/>
        <w:jc w:val="left"/>
        <w:tblInd w:w="981"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2467"/>
        <w:gridCol w:w="7785"/>
      </w:tblGrid>
      <w:tr>
        <w:trPr>
          <w:trHeight w:val="873" w:hRule="atLeast"/>
        </w:trPr>
        <w:tc>
          <w:tcPr>
            <w:tcW w:w="2467" w:type="dxa"/>
            <w:tcBorders>
              <w:left w:val="nil"/>
            </w:tcBorders>
          </w:tcPr>
          <w:p>
            <w:pPr>
              <w:pStyle w:val="TableParagraph"/>
              <w:spacing w:before="6"/>
              <w:rPr>
                <w:sz w:val="24"/>
              </w:rPr>
            </w:pPr>
          </w:p>
          <w:p>
            <w:pPr>
              <w:pStyle w:val="TableParagraph"/>
              <w:ind w:left="130"/>
              <w:rPr>
                <w:sz w:val="23"/>
              </w:rPr>
            </w:pPr>
            <w:r>
              <w:rPr>
                <w:color w:val="404040"/>
                <w:sz w:val="23"/>
              </w:rPr>
              <w:t>ESTRATEGIA</w:t>
            </w:r>
            <w:r>
              <w:rPr>
                <w:color w:val="404040"/>
                <w:spacing w:val="29"/>
                <w:sz w:val="23"/>
              </w:rPr>
              <w:t>  </w:t>
            </w:r>
            <w:r>
              <w:rPr>
                <w:color w:val="404040"/>
                <w:spacing w:val="-2"/>
                <w:sz w:val="23"/>
              </w:rPr>
              <w:t>1.3.1</w:t>
            </w:r>
          </w:p>
        </w:tc>
        <w:tc>
          <w:tcPr>
            <w:tcW w:w="7785" w:type="dxa"/>
            <w:tcBorders>
              <w:right w:val="nil"/>
            </w:tcBorders>
            <w:shd w:val="clear" w:color="auto" w:fill="F2F2F2"/>
          </w:tcPr>
          <w:p>
            <w:pPr>
              <w:pStyle w:val="TableParagraph"/>
              <w:spacing w:line="274" w:lineRule="exact" w:before="31"/>
              <w:ind w:left="100" w:right="103"/>
              <w:jc w:val="both"/>
              <w:rPr>
                <w:sz w:val="24"/>
              </w:rPr>
            </w:pPr>
            <w:r>
              <w:rPr>
                <w:color w:val="404040"/>
                <w:w w:val="90"/>
                <w:sz w:val="24"/>
              </w:rPr>
              <w:t>Fortalecer y modernizar la hacienda pública estatal, </w:t>
            </w:r>
            <w:r>
              <w:rPr>
                <w:color w:val="404040"/>
                <w:w w:val="90"/>
                <w:sz w:val="24"/>
              </w:rPr>
              <w:t>incrementando</w:t>
            </w:r>
            <w:r>
              <w:rPr>
                <w:color w:val="404040"/>
                <w:spacing w:val="40"/>
                <w:sz w:val="24"/>
              </w:rPr>
              <w:t> </w:t>
            </w:r>
            <w:r>
              <w:rPr>
                <w:color w:val="404040"/>
                <w:w w:val="90"/>
                <w:sz w:val="24"/>
              </w:rPr>
              <w:t>la base de contribuyentes y la calidad del gasto, manejando la deuda </w:t>
            </w:r>
            <w:r>
              <w:rPr>
                <w:color w:val="404040"/>
                <w:spacing w:val="-4"/>
                <w:sz w:val="24"/>
              </w:rPr>
              <w:t>pública</w:t>
            </w:r>
            <w:r>
              <w:rPr>
                <w:color w:val="404040"/>
                <w:spacing w:val="-23"/>
                <w:sz w:val="24"/>
              </w:rPr>
              <w:t> </w:t>
            </w:r>
            <w:r>
              <w:rPr>
                <w:color w:val="404040"/>
                <w:spacing w:val="-4"/>
                <w:sz w:val="24"/>
              </w:rPr>
              <w:t>de</w:t>
            </w:r>
            <w:r>
              <w:rPr>
                <w:color w:val="404040"/>
                <w:spacing w:val="-23"/>
                <w:sz w:val="24"/>
              </w:rPr>
              <w:t> </w:t>
            </w:r>
            <w:r>
              <w:rPr>
                <w:color w:val="404040"/>
                <w:spacing w:val="-4"/>
                <w:sz w:val="24"/>
              </w:rPr>
              <w:t>manera</w:t>
            </w:r>
            <w:r>
              <w:rPr>
                <w:color w:val="404040"/>
                <w:spacing w:val="-23"/>
                <w:sz w:val="24"/>
              </w:rPr>
              <w:t> </w:t>
            </w:r>
            <w:r>
              <w:rPr>
                <w:color w:val="404040"/>
                <w:spacing w:val="-4"/>
                <w:sz w:val="24"/>
              </w:rPr>
              <w:t>prudente,</w:t>
            </w:r>
            <w:r>
              <w:rPr>
                <w:color w:val="404040"/>
                <w:spacing w:val="-23"/>
                <w:sz w:val="24"/>
              </w:rPr>
              <w:t> </w:t>
            </w:r>
            <w:r>
              <w:rPr>
                <w:color w:val="404040"/>
                <w:spacing w:val="-4"/>
                <w:sz w:val="24"/>
              </w:rPr>
              <w:t>responsable</w:t>
            </w:r>
            <w:r>
              <w:rPr>
                <w:color w:val="404040"/>
                <w:spacing w:val="-23"/>
                <w:sz w:val="24"/>
              </w:rPr>
              <w:t> </w:t>
            </w:r>
            <w:r>
              <w:rPr>
                <w:color w:val="404040"/>
                <w:spacing w:val="-4"/>
                <w:sz w:val="24"/>
              </w:rPr>
              <w:t>y</w:t>
            </w:r>
            <w:r>
              <w:rPr>
                <w:color w:val="404040"/>
                <w:spacing w:val="-23"/>
                <w:sz w:val="24"/>
              </w:rPr>
              <w:t> </w:t>
            </w:r>
            <w:r>
              <w:rPr>
                <w:color w:val="404040"/>
                <w:spacing w:val="-4"/>
                <w:sz w:val="24"/>
              </w:rPr>
              <w:t>sostenible.</w:t>
            </w:r>
          </w:p>
        </w:tc>
      </w:tr>
      <w:tr>
        <w:trPr>
          <w:trHeight w:val="1367" w:hRule="atLeast"/>
        </w:trPr>
        <w:tc>
          <w:tcPr>
            <w:tcW w:w="2467" w:type="dxa"/>
            <w:tcBorders>
              <w:left w:val="nil"/>
            </w:tcBorders>
          </w:tcPr>
          <w:p>
            <w:pPr>
              <w:pStyle w:val="TableParagraph"/>
              <w:spacing w:line="247" w:lineRule="auto" w:before="259"/>
              <w:ind w:left="964" w:right="11" w:hanging="550"/>
              <w:rPr>
                <w:sz w:val="23"/>
              </w:rPr>
            </w:pPr>
            <w:r>
              <w:rPr>
                <w:color w:val="404040"/>
                <w:spacing w:val="-2"/>
                <w:sz w:val="23"/>
              </w:rPr>
              <w:t>ESTRATEGIA 1.3.2</w:t>
            </w:r>
          </w:p>
        </w:tc>
        <w:tc>
          <w:tcPr>
            <w:tcW w:w="7785" w:type="dxa"/>
            <w:tcBorders>
              <w:right w:val="nil"/>
            </w:tcBorders>
            <w:shd w:val="clear" w:color="auto" w:fill="F2F2F2"/>
          </w:tcPr>
          <w:p>
            <w:pPr>
              <w:pStyle w:val="TableParagraph"/>
              <w:spacing w:line="274" w:lineRule="exact"/>
              <w:ind w:left="100" w:right="103"/>
              <w:jc w:val="both"/>
              <w:rPr>
                <w:sz w:val="24"/>
              </w:rPr>
            </w:pPr>
            <w:r>
              <w:rPr>
                <w:color w:val="404040"/>
                <w:sz w:val="24"/>
              </w:rPr>
              <w:t>Aumentar</w:t>
            </w:r>
            <w:r>
              <w:rPr>
                <w:color w:val="404040"/>
                <w:spacing w:val="-7"/>
                <w:sz w:val="24"/>
              </w:rPr>
              <w:t> </w:t>
            </w:r>
            <w:r>
              <w:rPr>
                <w:color w:val="404040"/>
                <w:sz w:val="24"/>
              </w:rPr>
              <w:t>el</w:t>
            </w:r>
            <w:r>
              <w:rPr>
                <w:color w:val="404040"/>
                <w:spacing w:val="-7"/>
                <w:sz w:val="24"/>
              </w:rPr>
              <w:t> </w:t>
            </w:r>
            <w:r>
              <w:rPr>
                <w:color w:val="404040"/>
                <w:sz w:val="24"/>
              </w:rPr>
              <w:t>nivel</w:t>
            </w:r>
            <w:r>
              <w:rPr>
                <w:color w:val="404040"/>
                <w:spacing w:val="-7"/>
                <w:sz w:val="24"/>
              </w:rPr>
              <w:t> </w:t>
            </w:r>
            <w:r>
              <w:rPr>
                <w:color w:val="404040"/>
                <w:sz w:val="24"/>
              </w:rPr>
              <w:t>de</w:t>
            </w:r>
            <w:r>
              <w:rPr>
                <w:color w:val="404040"/>
                <w:spacing w:val="-7"/>
                <w:sz w:val="24"/>
              </w:rPr>
              <w:t> </w:t>
            </w:r>
            <w:r>
              <w:rPr>
                <w:color w:val="404040"/>
                <w:sz w:val="24"/>
              </w:rPr>
              <w:t>inversión</w:t>
            </w:r>
            <w:r>
              <w:rPr>
                <w:color w:val="404040"/>
                <w:spacing w:val="-7"/>
                <w:sz w:val="24"/>
              </w:rPr>
              <w:t> </w:t>
            </w:r>
            <w:r>
              <w:rPr>
                <w:color w:val="404040"/>
                <w:sz w:val="24"/>
              </w:rPr>
              <w:t>pública</w:t>
            </w:r>
            <w:r>
              <w:rPr>
                <w:color w:val="404040"/>
                <w:spacing w:val="-8"/>
                <w:sz w:val="24"/>
              </w:rPr>
              <w:t> </w:t>
            </w:r>
            <w:r>
              <w:rPr>
                <w:color w:val="404040"/>
                <w:sz w:val="24"/>
              </w:rPr>
              <w:t>productiva</w:t>
            </w:r>
            <w:r>
              <w:rPr>
                <w:color w:val="404040"/>
                <w:spacing w:val="-7"/>
                <w:sz w:val="24"/>
              </w:rPr>
              <w:t> </w:t>
            </w:r>
            <w:r>
              <w:rPr>
                <w:color w:val="404040"/>
                <w:sz w:val="24"/>
              </w:rPr>
              <w:t>con</w:t>
            </w:r>
            <w:r>
              <w:rPr>
                <w:color w:val="404040"/>
                <w:spacing w:val="-7"/>
                <w:sz w:val="24"/>
              </w:rPr>
              <w:t> </w:t>
            </w:r>
            <w:r>
              <w:rPr>
                <w:color w:val="404040"/>
                <w:sz w:val="24"/>
              </w:rPr>
              <w:t>recursos internacionales, federales y propios mediante el diseño de </w:t>
            </w:r>
            <w:r>
              <w:rPr>
                <w:color w:val="404040"/>
                <w:spacing w:val="-6"/>
                <w:sz w:val="24"/>
              </w:rPr>
              <w:t>estrategias</w:t>
            </w:r>
            <w:r>
              <w:rPr>
                <w:color w:val="404040"/>
                <w:spacing w:val="-14"/>
                <w:sz w:val="24"/>
              </w:rPr>
              <w:t> </w:t>
            </w:r>
            <w:r>
              <w:rPr>
                <w:color w:val="404040"/>
                <w:spacing w:val="-6"/>
                <w:sz w:val="24"/>
              </w:rPr>
              <w:t>de</w:t>
            </w:r>
            <w:r>
              <w:rPr>
                <w:color w:val="404040"/>
                <w:spacing w:val="-14"/>
                <w:sz w:val="24"/>
              </w:rPr>
              <w:t> </w:t>
            </w:r>
            <w:r>
              <w:rPr>
                <w:color w:val="404040"/>
                <w:spacing w:val="-6"/>
                <w:sz w:val="24"/>
              </w:rPr>
              <w:t>gestión</w:t>
            </w:r>
            <w:r>
              <w:rPr>
                <w:color w:val="404040"/>
                <w:spacing w:val="-14"/>
                <w:sz w:val="24"/>
              </w:rPr>
              <w:t> </w:t>
            </w:r>
            <w:r>
              <w:rPr>
                <w:color w:val="404040"/>
                <w:spacing w:val="-6"/>
                <w:sz w:val="24"/>
              </w:rPr>
              <w:t>que</w:t>
            </w:r>
            <w:r>
              <w:rPr>
                <w:color w:val="404040"/>
                <w:spacing w:val="-14"/>
                <w:sz w:val="24"/>
              </w:rPr>
              <w:t> </w:t>
            </w:r>
            <w:r>
              <w:rPr>
                <w:color w:val="404040"/>
                <w:spacing w:val="-6"/>
                <w:sz w:val="24"/>
              </w:rPr>
              <w:t>resulten</w:t>
            </w:r>
            <w:r>
              <w:rPr>
                <w:color w:val="404040"/>
                <w:spacing w:val="-14"/>
                <w:sz w:val="24"/>
              </w:rPr>
              <w:t> </w:t>
            </w:r>
            <w:r>
              <w:rPr>
                <w:color w:val="404040"/>
                <w:spacing w:val="-6"/>
                <w:sz w:val="24"/>
              </w:rPr>
              <w:t>en</w:t>
            </w:r>
            <w:r>
              <w:rPr>
                <w:color w:val="404040"/>
                <w:spacing w:val="-14"/>
                <w:sz w:val="24"/>
              </w:rPr>
              <w:t> </w:t>
            </w:r>
            <w:r>
              <w:rPr>
                <w:color w:val="404040"/>
                <w:spacing w:val="-6"/>
                <w:sz w:val="24"/>
              </w:rPr>
              <w:t>un</w:t>
            </w:r>
            <w:r>
              <w:rPr>
                <w:color w:val="404040"/>
                <w:spacing w:val="-14"/>
                <w:sz w:val="24"/>
              </w:rPr>
              <w:t> </w:t>
            </w:r>
            <w:r>
              <w:rPr>
                <w:color w:val="404040"/>
                <w:spacing w:val="-6"/>
                <w:sz w:val="24"/>
              </w:rPr>
              <w:t>gasto</w:t>
            </w:r>
            <w:r>
              <w:rPr>
                <w:color w:val="404040"/>
                <w:spacing w:val="-14"/>
                <w:sz w:val="24"/>
              </w:rPr>
              <w:t> </w:t>
            </w:r>
            <w:r>
              <w:rPr>
                <w:color w:val="404040"/>
                <w:spacing w:val="-6"/>
                <w:sz w:val="24"/>
              </w:rPr>
              <w:t>público</w:t>
            </w:r>
            <w:r>
              <w:rPr>
                <w:color w:val="404040"/>
                <w:spacing w:val="-14"/>
                <w:sz w:val="24"/>
              </w:rPr>
              <w:t> </w:t>
            </w:r>
            <w:r>
              <w:rPr>
                <w:color w:val="404040"/>
                <w:spacing w:val="-6"/>
                <w:sz w:val="24"/>
              </w:rPr>
              <w:t>sostenible </w:t>
            </w:r>
            <w:r>
              <w:rPr>
                <w:color w:val="404040"/>
                <w:sz w:val="24"/>
              </w:rPr>
              <w:t>y</w:t>
            </w:r>
            <w:r>
              <w:rPr>
                <w:color w:val="404040"/>
                <w:spacing w:val="-21"/>
                <w:sz w:val="24"/>
              </w:rPr>
              <w:t> </w:t>
            </w:r>
            <w:r>
              <w:rPr>
                <w:color w:val="404040"/>
                <w:sz w:val="24"/>
              </w:rPr>
              <w:t>eficiente,</w:t>
            </w:r>
            <w:r>
              <w:rPr>
                <w:color w:val="404040"/>
                <w:spacing w:val="-21"/>
                <w:sz w:val="24"/>
              </w:rPr>
              <w:t> </w:t>
            </w:r>
            <w:r>
              <w:rPr>
                <w:color w:val="404040"/>
                <w:sz w:val="24"/>
              </w:rPr>
              <w:t>que</w:t>
            </w:r>
            <w:r>
              <w:rPr>
                <w:color w:val="404040"/>
                <w:spacing w:val="-21"/>
                <w:sz w:val="24"/>
              </w:rPr>
              <w:t> </w:t>
            </w:r>
            <w:r>
              <w:rPr>
                <w:color w:val="404040"/>
                <w:sz w:val="24"/>
              </w:rPr>
              <w:t>elimine</w:t>
            </w:r>
            <w:r>
              <w:rPr>
                <w:color w:val="404040"/>
                <w:spacing w:val="-21"/>
                <w:sz w:val="24"/>
              </w:rPr>
              <w:t> </w:t>
            </w:r>
            <w:r>
              <w:rPr>
                <w:color w:val="404040"/>
                <w:sz w:val="24"/>
              </w:rPr>
              <w:t>erogaciones</w:t>
            </w:r>
            <w:r>
              <w:rPr>
                <w:color w:val="404040"/>
                <w:spacing w:val="-21"/>
                <w:sz w:val="24"/>
              </w:rPr>
              <w:t> </w:t>
            </w:r>
            <w:r>
              <w:rPr>
                <w:color w:val="404040"/>
                <w:sz w:val="24"/>
              </w:rPr>
              <w:t>innecesarias</w:t>
            </w:r>
            <w:r>
              <w:rPr>
                <w:color w:val="404040"/>
                <w:spacing w:val="-21"/>
                <w:sz w:val="24"/>
              </w:rPr>
              <w:t> </w:t>
            </w:r>
            <w:r>
              <w:rPr>
                <w:color w:val="404040"/>
                <w:sz w:val="24"/>
              </w:rPr>
              <w:t>propiciando</w:t>
            </w:r>
            <w:r>
              <w:rPr>
                <w:color w:val="404040"/>
                <w:spacing w:val="-21"/>
                <w:sz w:val="24"/>
              </w:rPr>
              <w:t> </w:t>
            </w:r>
            <w:r>
              <w:rPr>
                <w:color w:val="404040"/>
                <w:sz w:val="24"/>
              </w:rPr>
              <w:t>el uso</w:t>
            </w:r>
            <w:r>
              <w:rPr>
                <w:color w:val="404040"/>
                <w:spacing w:val="-21"/>
                <w:sz w:val="24"/>
              </w:rPr>
              <w:t> </w:t>
            </w:r>
            <w:r>
              <w:rPr>
                <w:color w:val="404040"/>
                <w:sz w:val="24"/>
              </w:rPr>
              <w:t>eficiente</w:t>
            </w:r>
            <w:r>
              <w:rPr>
                <w:color w:val="404040"/>
                <w:spacing w:val="-21"/>
                <w:sz w:val="24"/>
              </w:rPr>
              <w:t> </w:t>
            </w:r>
            <w:r>
              <w:rPr>
                <w:color w:val="404040"/>
                <w:sz w:val="24"/>
              </w:rPr>
              <w:t>de</w:t>
            </w:r>
            <w:r>
              <w:rPr>
                <w:color w:val="404040"/>
                <w:spacing w:val="-21"/>
                <w:sz w:val="24"/>
              </w:rPr>
              <w:t> </w:t>
            </w:r>
            <w:r>
              <w:rPr>
                <w:color w:val="404040"/>
                <w:sz w:val="24"/>
              </w:rPr>
              <w:t>los</w:t>
            </w:r>
            <w:r>
              <w:rPr>
                <w:color w:val="404040"/>
                <w:spacing w:val="-21"/>
                <w:sz w:val="24"/>
              </w:rPr>
              <w:t> </w:t>
            </w:r>
            <w:r>
              <w:rPr>
                <w:color w:val="404040"/>
                <w:sz w:val="24"/>
              </w:rPr>
              <w:t>recursos.</w:t>
            </w:r>
          </w:p>
        </w:tc>
      </w:tr>
      <w:tr>
        <w:trPr>
          <w:trHeight w:val="866" w:hRule="atLeast"/>
        </w:trPr>
        <w:tc>
          <w:tcPr>
            <w:tcW w:w="2467" w:type="dxa"/>
            <w:tcBorders>
              <w:left w:val="nil"/>
            </w:tcBorders>
          </w:tcPr>
          <w:p>
            <w:pPr>
              <w:pStyle w:val="TableParagraph"/>
              <w:spacing w:line="290" w:lineRule="atLeast" w:before="266"/>
              <w:ind w:left="963" w:right="11" w:hanging="550"/>
              <w:rPr>
                <w:sz w:val="23"/>
              </w:rPr>
            </w:pPr>
            <w:r>
              <w:rPr>
                <w:color w:val="404040"/>
                <w:spacing w:val="-2"/>
                <w:sz w:val="23"/>
              </w:rPr>
              <w:t>ESTRATEGIA 1.3.3</w:t>
            </w:r>
          </w:p>
        </w:tc>
        <w:tc>
          <w:tcPr>
            <w:tcW w:w="7785" w:type="dxa"/>
            <w:tcBorders>
              <w:right w:val="nil"/>
            </w:tcBorders>
            <w:shd w:val="clear" w:color="auto" w:fill="F2F2F2"/>
          </w:tcPr>
          <w:p>
            <w:pPr>
              <w:pStyle w:val="TableParagraph"/>
              <w:spacing w:line="225" w:lineRule="auto" w:before="164"/>
              <w:ind w:left="100"/>
              <w:rPr>
                <w:sz w:val="24"/>
              </w:rPr>
            </w:pPr>
            <w:r>
              <w:rPr>
                <w:color w:val="404040"/>
                <w:spacing w:val="-2"/>
                <w:sz w:val="24"/>
              </w:rPr>
              <w:t>Gestionar</w:t>
            </w:r>
            <w:r>
              <w:rPr>
                <w:color w:val="404040"/>
                <w:spacing w:val="-9"/>
                <w:sz w:val="24"/>
              </w:rPr>
              <w:t> </w:t>
            </w:r>
            <w:r>
              <w:rPr>
                <w:color w:val="404040"/>
                <w:spacing w:val="-2"/>
                <w:sz w:val="24"/>
              </w:rPr>
              <w:t>la</w:t>
            </w:r>
            <w:r>
              <w:rPr>
                <w:color w:val="404040"/>
                <w:spacing w:val="-9"/>
                <w:sz w:val="24"/>
              </w:rPr>
              <w:t> </w:t>
            </w:r>
            <w:r>
              <w:rPr>
                <w:color w:val="404040"/>
                <w:spacing w:val="-2"/>
                <w:sz w:val="24"/>
              </w:rPr>
              <w:t>capacidad</w:t>
            </w:r>
            <w:r>
              <w:rPr>
                <w:color w:val="404040"/>
                <w:spacing w:val="-9"/>
                <w:sz w:val="24"/>
              </w:rPr>
              <w:t> </w:t>
            </w:r>
            <w:r>
              <w:rPr>
                <w:color w:val="404040"/>
                <w:spacing w:val="-2"/>
                <w:sz w:val="24"/>
              </w:rPr>
              <w:t>de</w:t>
            </w:r>
            <w:r>
              <w:rPr>
                <w:color w:val="404040"/>
                <w:spacing w:val="-9"/>
                <w:sz w:val="24"/>
              </w:rPr>
              <w:t> </w:t>
            </w:r>
            <w:r>
              <w:rPr>
                <w:color w:val="404040"/>
                <w:spacing w:val="-2"/>
                <w:sz w:val="24"/>
              </w:rPr>
              <w:t>endeudamiento</w:t>
            </w:r>
            <w:r>
              <w:rPr>
                <w:color w:val="404040"/>
                <w:spacing w:val="-9"/>
                <w:sz w:val="24"/>
              </w:rPr>
              <w:t> </w:t>
            </w:r>
            <w:r>
              <w:rPr>
                <w:color w:val="404040"/>
                <w:spacing w:val="-2"/>
                <w:sz w:val="24"/>
              </w:rPr>
              <w:t>de</w:t>
            </w:r>
            <w:r>
              <w:rPr>
                <w:color w:val="404040"/>
                <w:spacing w:val="-9"/>
                <w:sz w:val="24"/>
              </w:rPr>
              <w:t> </w:t>
            </w:r>
            <w:r>
              <w:rPr>
                <w:color w:val="404040"/>
                <w:spacing w:val="-2"/>
                <w:sz w:val="24"/>
              </w:rPr>
              <w:t>manera</w:t>
            </w:r>
            <w:r>
              <w:rPr>
                <w:color w:val="404040"/>
                <w:spacing w:val="-9"/>
                <w:sz w:val="24"/>
              </w:rPr>
              <w:t> </w:t>
            </w:r>
            <w:r>
              <w:rPr>
                <w:color w:val="404040"/>
                <w:spacing w:val="-2"/>
                <w:sz w:val="24"/>
              </w:rPr>
              <w:t>prudente, </w:t>
            </w:r>
            <w:r>
              <w:rPr>
                <w:color w:val="404040"/>
                <w:sz w:val="24"/>
              </w:rPr>
              <w:t>responsable</w:t>
            </w:r>
            <w:r>
              <w:rPr>
                <w:color w:val="404040"/>
                <w:spacing w:val="-28"/>
                <w:sz w:val="24"/>
              </w:rPr>
              <w:t> </w:t>
            </w:r>
            <w:r>
              <w:rPr>
                <w:color w:val="404040"/>
                <w:sz w:val="24"/>
              </w:rPr>
              <w:t>y</w:t>
            </w:r>
            <w:r>
              <w:rPr>
                <w:color w:val="404040"/>
                <w:spacing w:val="-28"/>
                <w:sz w:val="24"/>
              </w:rPr>
              <w:t> </w:t>
            </w:r>
            <w:r>
              <w:rPr>
                <w:color w:val="404040"/>
                <w:sz w:val="24"/>
              </w:rPr>
              <w:t>sostenible.</w:t>
            </w:r>
          </w:p>
        </w:tc>
      </w:tr>
    </w:tbl>
    <w:p>
      <w:pPr>
        <w:pStyle w:val="BodyText"/>
        <w:spacing w:before="2"/>
        <w:rPr>
          <w:sz w:val="6"/>
        </w:rPr>
      </w:pPr>
    </w:p>
    <w:p>
      <w:pPr>
        <w:pStyle w:val="BodyText"/>
        <w:spacing w:line="269" w:lineRule="exact" w:before="100"/>
        <w:ind w:right="1694"/>
        <w:jc w:val="right"/>
        <w:rPr>
          <w:rFonts w:ascii="Calibri"/>
        </w:rPr>
      </w:pPr>
      <w:r>
        <w:rPr>
          <w:rFonts w:ascii="Calibri"/>
          <w:spacing w:val="-5"/>
        </w:rPr>
        <w:t>63</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footerReference w:type="default" r:id="rId67"/>
          <w:pgSz w:w="11900" w:h="16840"/>
          <w:pgMar w:footer="0" w:header="0" w:top="1400" w:bottom="280" w:left="0" w:right="0"/>
        </w:sectPr>
      </w:pPr>
    </w:p>
    <w:tbl>
      <w:tblPr>
        <w:tblW w:w="0" w:type="auto"/>
        <w:jc w:val="left"/>
        <w:tblInd w:w="981"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2467"/>
        <w:gridCol w:w="7785"/>
      </w:tblGrid>
      <w:tr>
        <w:trPr>
          <w:trHeight w:val="1151" w:hRule="atLeast"/>
        </w:trPr>
        <w:tc>
          <w:tcPr>
            <w:tcW w:w="2467" w:type="dxa"/>
            <w:tcBorders>
              <w:left w:val="nil"/>
            </w:tcBorders>
          </w:tcPr>
          <w:p>
            <w:pPr>
              <w:pStyle w:val="TableParagraph"/>
              <w:rPr>
                <w:rFonts w:ascii="Calibri"/>
                <w:i/>
                <w:sz w:val="24"/>
              </w:rPr>
            </w:pPr>
          </w:p>
          <w:p>
            <w:pPr>
              <w:pStyle w:val="TableParagraph"/>
              <w:spacing w:line="247" w:lineRule="auto"/>
              <w:ind w:left="956" w:right="11" w:hanging="542"/>
              <w:rPr>
                <w:sz w:val="23"/>
              </w:rPr>
            </w:pPr>
            <w:r>
              <w:rPr>
                <w:color w:val="404040"/>
                <w:spacing w:val="-2"/>
                <w:sz w:val="23"/>
              </w:rPr>
              <w:t>ESTRATEGIA 1.3.4</w:t>
            </w:r>
          </w:p>
        </w:tc>
        <w:tc>
          <w:tcPr>
            <w:tcW w:w="7785" w:type="dxa"/>
            <w:tcBorders>
              <w:right w:val="nil"/>
            </w:tcBorders>
            <w:shd w:val="clear" w:color="auto" w:fill="F2F2F2"/>
          </w:tcPr>
          <w:p>
            <w:pPr>
              <w:pStyle w:val="TableParagraph"/>
              <w:rPr>
                <w:rFonts w:ascii="Calibri"/>
                <w:i/>
                <w:sz w:val="25"/>
              </w:rPr>
            </w:pPr>
          </w:p>
          <w:p>
            <w:pPr>
              <w:pStyle w:val="TableParagraph"/>
              <w:spacing w:line="225" w:lineRule="auto"/>
              <w:ind w:left="100"/>
              <w:rPr>
                <w:sz w:val="24"/>
              </w:rPr>
            </w:pPr>
            <w:r>
              <w:rPr>
                <w:color w:val="404040"/>
                <w:spacing w:val="-8"/>
                <w:sz w:val="24"/>
              </w:rPr>
              <w:t>Mejorar</w:t>
            </w:r>
            <w:r>
              <w:rPr>
                <w:color w:val="404040"/>
                <w:spacing w:val="-28"/>
                <w:sz w:val="24"/>
              </w:rPr>
              <w:t> </w:t>
            </w:r>
            <w:r>
              <w:rPr>
                <w:color w:val="404040"/>
                <w:spacing w:val="-8"/>
                <w:sz w:val="24"/>
              </w:rPr>
              <w:t>el</w:t>
            </w:r>
            <w:r>
              <w:rPr>
                <w:color w:val="404040"/>
                <w:spacing w:val="-28"/>
                <w:sz w:val="24"/>
              </w:rPr>
              <w:t> </w:t>
            </w:r>
            <w:r>
              <w:rPr>
                <w:color w:val="404040"/>
                <w:spacing w:val="-8"/>
                <w:sz w:val="24"/>
              </w:rPr>
              <w:t>sistema</w:t>
            </w:r>
            <w:r>
              <w:rPr>
                <w:color w:val="404040"/>
                <w:spacing w:val="-28"/>
                <w:sz w:val="24"/>
              </w:rPr>
              <w:t> </w:t>
            </w:r>
            <w:r>
              <w:rPr>
                <w:color w:val="404040"/>
                <w:spacing w:val="-8"/>
                <w:sz w:val="24"/>
              </w:rPr>
              <w:t>de</w:t>
            </w:r>
            <w:r>
              <w:rPr>
                <w:color w:val="404040"/>
                <w:spacing w:val="-28"/>
                <w:sz w:val="24"/>
              </w:rPr>
              <w:t> </w:t>
            </w:r>
            <w:r>
              <w:rPr>
                <w:color w:val="404040"/>
                <w:spacing w:val="-8"/>
                <w:sz w:val="24"/>
              </w:rPr>
              <w:t>pensiones</w:t>
            </w:r>
            <w:r>
              <w:rPr>
                <w:color w:val="404040"/>
                <w:spacing w:val="-28"/>
                <w:sz w:val="24"/>
              </w:rPr>
              <w:t> </w:t>
            </w:r>
            <w:r>
              <w:rPr>
                <w:color w:val="404040"/>
                <w:spacing w:val="-8"/>
                <w:sz w:val="24"/>
              </w:rPr>
              <w:t>del</w:t>
            </w:r>
            <w:r>
              <w:rPr>
                <w:color w:val="404040"/>
                <w:spacing w:val="-28"/>
                <w:sz w:val="24"/>
              </w:rPr>
              <w:t> </w:t>
            </w:r>
            <w:r>
              <w:rPr>
                <w:color w:val="404040"/>
                <w:spacing w:val="-8"/>
                <w:sz w:val="24"/>
              </w:rPr>
              <w:t>estado</w:t>
            </w:r>
            <w:r>
              <w:rPr>
                <w:color w:val="404040"/>
                <w:spacing w:val="-28"/>
                <w:sz w:val="24"/>
              </w:rPr>
              <w:t> </w:t>
            </w:r>
            <w:r>
              <w:rPr>
                <w:color w:val="404040"/>
                <w:spacing w:val="-8"/>
                <w:sz w:val="24"/>
              </w:rPr>
              <w:t>mediante</w:t>
            </w:r>
            <w:r>
              <w:rPr>
                <w:color w:val="404040"/>
                <w:spacing w:val="-28"/>
                <w:sz w:val="24"/>
              </w:rPr>
              <w:t> </w:t>
            </w:r>
            <w:r>
              <w:rPr>
                <w:color w:val="404040"/>
                <w:spacing w:val="-8"/>
                <w:sz w:val="24"/>
              </w:rPr>
              <w:t>su</w:t>
            </w:r>
            <w:r>
              <w:rPr>
                <w:color w:val="404040"/>
                <w:spacing w:val="-28"/>
                <w:sz w:val="24"/>
              </w:rPr>
              <w:t> </w:t>
            </w:r>
            <w:r>
              <w:rPr>
                <w:color w:val="404040"/>
                <w:spacing w:val="-8"/>
                <w:sz w:val="24"/>
              </w:rPr>
              <w:t>evaluación, </w:t>
            </w:r>
            <w:r>
              <w:rPr>
                <w:color w:val="404040"/>
                <w:sz w:val="24"/>
              </w:rPr>
              <w:t>reestructuración</w:t>
            </w:r>
            <w:r>
              <w:rPr>
                <w:color w:val="404040"/>
                <w:spacing w:val="-27"/>
                <w:sz w:val="24"/>
              </w:rPr>
              <w:t> </w:t>
            </w:r>
            <w:r>
              <w:rPr>
                <w:color w:val="404040"/>
                <w:sz w:val="24"/>
              </w:rPr>
              <w:t>y</w:t>
            </w:r>
            <w:r>
              <w:rPr>
                <w:color w:val="404040"/>
                <w:spacing w:val="-27"/>
                <w:sz w:val="24"/>
              </w:rPr>
              <w:t> </w:t>
            </w:r>
            <w:r>
              <w:rPr>
                <w:color w:val="404040"/>
                <w:sz w:val="24"/>
              </w:rPr>
              <w:t>seguimiento.</w:t>
            </w:r>
          </w:p>
        </w:tc>
      </w:tr>
      <w:tr>
        <w:trPr>
          <w:trHeight w:val="1151" w:hRule="atLeast"/>
        </w:trPr>
        <w:tc>
          <w:tcPr>
            <w:tcW w:w="2467" w:type="dxa"/>
            <w:tcBorders>
              <w:left w:val="nil"/>
            </w:tcBorders>
          </w:tcPr>
          <w:p>
            <w:pPr>
              <w:pStyle w:val="TableParagraph"/>
              <w:rPr>
                <w:rFonts w:ascii="Calibri"/>
                <w:i/>
                <w:sz w:val="24"/>
              </w:rPr>
            </w:pPr>
          </w:p>
          <w:p>
            <w:pPr>
              <w:pStyle w:val="TableParagraph"/>
              <w:spacing w:line="247" w:lineRule="auto"/>
              <w:ind w:left="963" w:right="11" w:hanging="549"/>
              <w:rPr>
                <w:sz w:val="23"/>
              </w:rPr>
            </w:pPr>
            <w:r>
              <w:rPr>
                <w:color w:val="404040"/>
                <w:spacing w:val="-2"/>
                <w:sz w:val="23"/>
              </w:rPr>
              <w:t>ESTRATEGIA 1.3.5</w:t>
            </w:r>
          </w:p>
        </w:tc>
        <w:tc>
          <w:tcPr>
            <w:tcW w:w="7785" w:type="dxa"/>
            <w:tcBorders>
              <w:right w:val="nil"/>
            </w:tcBorders>
            <w:shd w:val="clear" w:color="auto" w:fill="F2F2F2"/>
          </w:tcPr>
          <w:p>
            <w:pPr>
              <w:pStyle w:val="TableParagraph"/>
              <w:spacing w:line="225" w:lineRule="auto" w:before="171"/>
              <w:ind w:left="100" w:right="103"/>
              <w:jc w:val="both"/>
              <w:rPr>
                <w:sz w:val="24"/>
              </w:rPr>
            </w:pPr>
            <w:r>
              <w:rPr>
                <w:color w:val="404040"/>
                <w:sz w:val="24"/>
              </w:rPr>
              <w:t>Fomentar una cultura de pago de las contribuciones entre </w:t>
            </w:r>
            <w:r>
              <w:rPr>
                <w:color w:val="404040"/>
                <w:sz w:val="24"/>
              </w:rPr>
              <w:t>la sociedad y recaudar los ingresos propios de manera eficaz, eficiente</w:t>
            </w:r>
            <w:r>
              <w:rPr>
                <w:color w:val="404040"/>
                <w:spacing w:val="-16"/>
                <w:sz w:val="24"/>
              </w:rPr>
              <w:t> </w:t>
            </w:r>
            <w:r>
              <w:rPr>
                <w:color w:val="404040"/>
                <w:sz w:val="24"/>
              </w:rPr>
              <w:t>y</w:t>
            </w:r>
            <w:r>
              <w:rPr>
                <w:color w:val="404040"/>
                <w:spacing w:val="-16"/>
                <w:sz w:val="24"/>
              </w:rPr>
              <w:t> </w:t>
            </w:r>
            <w:r>
              <w:rPr>
                <w:color w:val="404040"/>
                <w:sz w:val="24"/>
              </w:rPr>
              <w:t>transparente.</w:t>
            </w:r>
          </w:p>
        </w:tc>
      </w:tr>
    </w:tbl>
    <w:p>
      <w:pPr>
        <w:pStyle w:val="BodyText"/>
        <w:spacing w:before="6"/>
        <w:rPr>
          <w:rFonts w:ascii="Calibri"/>
          <w:i/>
          <w:sz w:val="8"/>
        </w:rPr>
      </w:pPr>
    </w:p>
    <w:p>
      <w:pPr>
        <w:pStyle w:val="ListParagraph"/>
        <w:numPr>
          <w:ilvl w:val="1"/>
          <w:numId w:val="100"/>
        </w:numPr>
        <w:tabs>
          <w:tab w:pos="3997" w:val="left" w:leader="none"/>
        </w:tabs>
        <w:spacing w:line="240" w:lineRule="auto" w:before="120" w:after="0"/>
        <w:ind w:left="3996" w:right="0" w:hanging="415"/>
        <w:jc w:val="left"/>
        <w:rPr>
          <w:sz w:val="23"/>
        </w:rPr>
      </w:pPr>
      <w:r>
        <w:rPr>
          <w:color w:val="404040"/>
          <w:w w:val="105"/>
          <w:sz w:val="23"/>
        </w:rPr>
        <w:t>OBJETIVO</w:t>
      </w:r>
      <w:r>
        <w:rPr>
          <w:color w:val="404040"/>
          <w:spacing w:val="53"/>
          <w:w w:val="105"/>
          <w:sz w:val="23"/>
        </w:rPr>
        <w:t> </w:t>
      </w:r>
      <w:r>
        <w:rPr>
          <w:color w:val="404040"/>
          <w:w w:val="105"/>
          <w:sz w:val="23"/>
        </w:rPr>
        <w:t>ESTRATÉGICO</w:t>
      </w:r>
      <w:r>
        <w:rPr>
          <w:color w:val="404040"/>
          <w:spacing w:val="53"/>
          <w:w w:val="105"/>
          <w:sz w:val="23"/>
        </w:rPr>
        <w:t> </w:t>
      </w:r>
      <w:r>
        <w:rPr>
          <w:color w:val="404040"/>
          <w:w w:val="105"/>
          <w:sz w:val="23"/>
        </w:rPr>
        <w:t>2021-</w:t>
      </w:r>
      <w:r>
        <w:rPr>
          <w:color w:val="404040"/>
          <w:spacing w:val="-4"/>
          <w:w w:val="105"/>
          <w:sz w:val="23"/>
        </w:rPr>
        <w:t>2027</w:t>
      </w:r>
    </w:p>
    <w:p>
      <w:pPr>
        <w:pStyle w:val="BodyText"/>
        <w:spacing w:before="10"/>
        <w:rPr>
          <w:sz w:val="14"/>
        </w:rPr>
      </w:pPr>
      <w:r>
        <w:rPr/>
        <w:pict>
          <v:rect style="position:absolute;margin-left:49.439999pt;margin-top:10.240870pt;width:511.68pt;height:.48pt;mso-position-horizontal-relative:page;mso-position-vertical-relative:paragraph;z-index:-15688192;mso-wrap-distance-left:0;mso-wrap-distance-right:0" id="docshape105" filled="true" fillcolor="#7f7f7f" stroked="false">
            <v:fill type="solid"/>
            <w10:wrap type="topAndBottom"/>
          </v:rect>
        </w:pict>
      </w:r>
    </w:p>
    <w:p>
      <w:pPr>
        <w:pStyle w:val="BodyText"/>
        <w:spacing w:line="225" w:lineRule="auto" w:before="75"/>
        <w:ind w:left="1099"/>
      </w:pPr>
      <w:r>
        <w:rPr>
          <w:color w:val="404040"/>
          <w:spacing w:val="-4"/>
        </w:rPr>
        <w:t>Fomentar</w:t>
      </w:r>
      <w:r>
        <w:rPr>
          <w:color w:val="404040"/>
          <w:spacing w:val="-10"/>
        </w:rPr>
        <w:t> </w:t>
      </w:r>
      <w:r>
        <w:rPr>
          <w:color w:val="404040"/>
          <w:spacing w:val="-4"/>
        </w:rPr>
        <w:t>la</w:t>
      </w:r>
      <w:r>
        <w:rPr>
          <w:color w:val="404040"/>
          <w:spacing w:val="-10"/>
        </w:rPr>
        <w:t> </w:t>
      </w:r>
      <w:r>
        <w:rPr>
          <w:color w:val="404040"/>
          <w:spacing w:val="-4"/>
        </w:rPr>
        <w:t>participación</w:t>
      </w:r>
      <w:r>
        <w:rPr>
          <w:color w:val="404040"/>
          <w:spacing w:val="-10"/>
        </w:rPr>
        <w:t> </w:t>
      </w:r>
      <w:r>
        <w:rPr>
          <w:color w:val="404040"/>
          <w:spacing w:val="-4"/>
        </w:rPr>
        <w:t>ciudadana</w:t>
      </w:r>
      <w:r>
        <w:rPr>
          <w:color w:val="404040"/>
          <w:spacing w:val="-10"/>
        </w:rPr>
        <w:t> </w:t>
      </w:r>
      <w:r>
        <w:rPr>
          <w:color w:val="404040"/>
          <w:spacing w:val="-4"/>
        </w:rPr>
        <w:t>en</w:t>
      </w:r>
      <w:r>
        <w:rPr>
          <w:color w:val="404040"/>
          <w:spacing w:val="-10"/>
        </w:rPr>
        <w:t> </w:t>
      </w:r>
      <w:r>
        <w:rPr>
          <w:color w:val="404040"/>
          <w:spacing w:val="-4"/>
        </w:rPr>
        <w:t>el</w:t>
      </w:r>
      <w:r>
        <w:rPr>
          <w:color w:val="404040"/>
          <w:spacing w:val="-10"/>
        </w:rPr>
        <w:t> </w:t>
      </w:r>
      <w:r>
        <w:rPr>
          <w:color w:val="404040"/>
          <w:spacing w:val="-4"/>
        </w:rPr>
        <w:t>diseño,</w:t>
      </w:r>
      <w:r>
        <w:rPr>
          <w:color w:val="404040"/>
          <w:spacing w:val="-10"/>
        </w:rPr>
        <w:t> </w:t>
      </w:r>
      <w:r>
        <w:rPr>
          <w:color w:val="404040"/>
          <w:spacing w:val="-4"/>
        </w:rPr>
        <w:t>implementación</w:t>
      </w:r>
      <w:r>
        <w:rPr>
          <w:color w:val="404040"/>
          <w:spacing w:val="-10"/>
        </w:rPr>
        <w:t> </w:t>
      </w:r>
      <w:r>
        <w:rPr>
          <w:color w:val="404040"/>
          <w:spacing w:val="-4"/>
        </w:rPr>
        <w:t>y</w:t>
      </w:r>
      <w:r>
        <w:rPr>
          <w:color w:val="404040"/>
          <w:spacing w:val="-10"/>
        </w:rPr>
        <w:t> </w:t>
      </w:r>
      <w:r>
        <w:rPr>
          <w:color w:val="404040"/>
          <w:spacing w:val="-4"/>
        </w:rPr>
        <w:t>evaluación</w:t>
      </w:r>
      <w:r>
        <w:rPr>
          <w:color w:val="404040"/>
          <w:spacing w:val="-10"/>
        </w:rPr>
        <w:t> </w:t>
      </w:r>
      <w:r>
        <w:rPr>
          <w:color w:val="404040"/>
          <w:spacing w:val="-4"/>
        </w:rPr>
        <w:t>de</w:t>
      </w:r>
      <w:r>
        <w:rPr>
          <w:color w:val="404040"/>
          <w:spacing w:val="-10"/>
        </w:rPr>
        <w:t> </w:t>
      </w:r>
      <w:r>
        <w:rPr>
          <w:color w:val="404040"/>
          <w:spacing w:val="-4"/>
        </w:rPr>
        <w:t>las </w:t>
      </w:r>
      <w:r>
        <w:rPr>
          <w:color w:val="404040"/>
        </w:rPr>
        <w:t>políticas</w:t>
      </w:r>
      <w:r>
        <w:rPr>
          <w:color w:val="404040"/>
          <w:spacing w:val="-30"/>
        </w:rPr>
        <w:t> </w:t>
      </w:r>
      <w:r>
        <w:rPr>
          <w:color w:val="404040"/>
        </w:rPr>
        <w:t>públicas</w:t>
      </w:r>
      <w:r>
        <w:rPr>
          <w:color w:val="404040"/>
          <w:spacing w:val="-30"/>
        </w:rPr>
        <w:t> </w:t>
      </w:r>
      <w:r>
        <w:rPr>
          <w:color w:val="404040"/>
        </w:rPr>
        <w:t>estatales.</w:t>
      </w:r>
    </w:p>
    <w:p>
      <w:pPr>
        <w:pStyle w:val="BodyText"/>
        <w:spacing w:before="7"/>
        <w:rPr>
          <w:sz w:val="3"/>
        </w:rPr>
      </w:pPr>
      <w:r>
        <w:rPr/>
        <w:pict>
          <v:rect style="position:absolute;margin-left:49.439999pt;margin-top:3.392109pt;width:511.68pt;height:.48pt;mso-position-horizontal-relative:page;mso-position-vertical-relative:paragraph;z-index:-15687680;mso-wrap-distance-left:0;mso-wrap-distance-right:0" id="docshape106" filled="true" fillcolor="#7f7f7f" stroked="false">
            <v:fill type="solid"/>
            <w10:wrap type="topAndBottom"/>
          </v:rect>
        </w:pict>
      </w:r>
    </w:p>
    <w:p>
      <w:pPr>
        <w:spacing w:before="207"/>
        <w:ind w:left="2922" w:right="2606" w:firstLine="0"/>
        <w:jc w:val="center"/>
        <w:rPr>
          <w:sz w:val="23"/>
        </w:rPr>
      </w:pPr>
      <w:r>
        <w:rPr>
          <w:color w:val="404040"/>
          <w:w w:val="105"/>
          <w:sz w:val="23"/>
        </w:rPr>
        <w:t>ESTRATEGIAS</w:t>
      </w:r>
      <w:r>
        <w:rPr>
          <w:color w:val="404040"/>
          <w:spacing w:val="53"/>
          <w:w w:val="105"/>
          <w:sz w:val="23"/>
        </w:rPr>
        <w:t> </w:t>
      </w:r>
      <w:r>
        <w:rPr>
          <w:color w:val="404040"/>
          <w:w w:val="105"/>
          <w:sz w:val="23"/>
        </w:rPr>
        <w:t>DEL</w:t>
      </w:r>
      <w:r>
        <w:rPr>
          <w:color w:val="404040"/>
          <w:spacing w:val="54"/>
          <w:w w:val="105"/>
          <w:sz w:val="23"/>
        </w:rPr>
        <w:t> </w:t>
      </w:r>
      <w:r>
        <w:rPr>
          <w:color w:val="404040"/>
          <w:w w:val="105"/>
          <w:sz w:val="23"/>
        </w:rPr>
        <w:t>OBJETIVO</w:t>
      </w:r>
      <w:r>
        <w:rPr>
          <w:color w:val="404040"/>
          <w:spacing w:val="54"/>
          <w:w w:val="105"/>
          <w:sz w:val="23"/>
        </w:rPr>
        <w:t> </w:t>
      </w:r>
      <w:r>
        <w:rPr>
          <w:color w:val="404040"/>
          <w:spacing w:val="-5"/>
          <w:w w:val="105"/>
          <w:sz w:val="23"/>
        </w:rPr>
        <w:t>1.4</w:t>
      </w:r>
    </w:p>
    <w:p>
      <w:pPr>
        <w:pStyle w:val="BodyText"/>
        <w:spacing w:before="10"/>
        <w:rPr>
          <w:sz w:val="16"/>
        </w:rPr>
      </w:pPr>
    </w:p>
    <w:tbl>
      <w:tblPr>
        <w:tblW w:w="0" w:type="auto"/>
        <w:jc w:val="left"/>
        <w:tblInd w:w="981"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2467"/>
        <w:gridCol w:w="7785"/>
      </w:tblGrid>
      <w:tr>
        <w:trPr>
          <w:trHeight w:val="1094" w:hRule="atLeast"/>
        </w:trPr>
        <w:tc>
          <w:tcPr>
            <w:tcW w:w="2467" w:type="dxa"/>
            <w:tcBorders>
              <w:left w:val="nil"/>
            </w:tcBorders>
          </w:tcPr>
          <w:p>
            <w:pPr>
              <w:pStyle w:val="TableParagraph"/>
              <w:spacing w:before="7"/>
              <w:rPr>
                <w:sz w:val="33"/>
              </w:rPr>
            </w:pPr>
          </w:p>
          <w:p>
            <w:pPr>
              <w:pStyle w:val="TableParagraph"/>
              <w:ind w:left="122"/>
              <w:rPr>
                <w:sz w:val="23"/>
              </w:rPr>
            </w:pPr>
            <w:r>
              <w:rPr>
                <w:color w:val="404040"/>
                <w:sz w:val="23"/>
              </w:rPr>
              <w:t>ESTRATEGIA</w:t>
            </w:r>
            <w:r>
              <w:rPr>
                <w:color w:val="404040"/>
                <w:spacing w:val="29"/>
                <w:sz w:val="23"/>
              </w:rPr>
              <w:t>  </w:t>
            </w:r>
            <w:r>
              <w:rPr>
                <w:color w:val="404040"/>
                <w:spacing w:val="-2"/>
                <w:sz w:val="23"/>
              </w:rPr>
              <w:t>1.4.1</w:t>
            </w:r>
          </w:p>
        </w:tc>
        <w:tc>
          <w:tcPr>
            <w:tcW w:w="7785" w:type="dxa"/>
            <w:tcBorders>
              <w:right w:val="nil"/>
            </w:tcBorders>
            <w:shd w:val="clear" w:color="auto" w:fill="F2F2F2"/>
          </w:tcPr>
          <w:p>
            <w:pPr>
              <w:pStyle w:val="TableParagraph"/>
              <w:spacing w:line="274" w:lineRule="exact"/>
              <w:ind w:left="100" w:right="103"/>
              <w:jc w:val="both"/>
              <w:rPr>
                <w:sz w:val="24"/>
              </w:rPr>
            </w:pPr>
            <w:r>
              <w:rPr>
                <w:color w:val="404040"/>
                <w:spacing w:val="-2"/>
                <w:sz w:val="24"/>
              </w:rPr>
              <w:t>A</w:t>
            </w:r>
            <w:r>
              <w:rPr>
                <w:color w:val="404040"/>
                <w:spacing w:val="-20"/>
                <w:sz w:val="24"/>
              </w:rPr>
              <w:t> </w:t>
            </w:r>
            <w:r>
              <w:rPr>
                <w:color w:val="404040"/>
                <w:spacing w:val="-2"/>
                <w:sz w:val="24"/>
              </w:rPr>
              <w:t>partir</w:t>
            </w:r>
            <w:r>
              <w:rPr>
                <w:color w:val="404040"/>
                <w:spacing w:val="-19"/>
                <w:sz w:val="24"/>
              </w:rPr>
              <w:t> </w:t>
            </w:r>
            <w:r>
              <w:rPr>
                <w:color w:val="404040"/>
                <w:spacing w:val="-2"/>
                <w:sz w:val="24"/>
              </w:rPr>
              <w:t>de</w:t>
            </w:r>
            <w:r>
              <w:rPr>
                <w:color w:val="404040"/>
                <w:spacing w:val="-19"/>
                <w:sz w:val="24"/>
              </w:rPr>
              <w:t> </w:t>
            </w:r>
            <w:r>
              <w:rPr>
                <w:color w:val="404040"/>
                <w:spacing w:val="-2"/>
                <w:sz w:val="24"/>
              </w:rPr>
              <w:t>una</w:t>
            </w:r>
            <w:r>
              <w:rPr>
                <w:color w:val="404040"/>
                <w:spacing w:val="-19"/>
                <w:sz w:val="24"/>
              </w:rPr>
              <w:t> </w:t>
            </w:r>
            <w:r>
              <w:rPr>
                <w:color w:val="404040"/>
                <w:spacing w:val="-2"/>
                <w:sz w:val="24"/>
              </w:rPr>
              <w:t>agenda</w:t>
            </w:r>
            <w:r>
              <w:rPr>
                <w:color w:val="404040"/>
                <w:spacing w:val="-19"/>
                <w:sz w:val="24"/>
              </w:rPr>
              <w:t> </w:t>
            </w:r>
            <w:r>
              <w:rPr>
                <w:color w:val="404040"/>
                <w:spacing w:val="-2"/>
                <w:sz w:val="24"/>
              </w:rPr>
              <w:t>integrada</w:t>
            </w:r>
            <w:r>
              <w:rPr>
                <w:color w:val="404040"/>
                <w:spacing w:val="-19"/>
                <w:sz w:val="24"/>
              </w:rPr>
              <w:t> </w:t>
            </w:r>
            <w:r>
              <w:rPr>
                <w:color w:val="404040"/>
                <w:spacing w:val="-2"/>
                <w:sz w:val="24"/>
              </w:rPr>
              <w:t>con</w:t>
            </w:r>
            <w:r>
              <w:rPr>
                <w:color w:val="404040"/>
                <w:spacing w:val="-19"/>
                <w:sz w:val="24"/>
              </w:rPr>
              <w:t> </w:t>
            </w:r>
            <w:r>
              <w:rPr>
                <w:color w:val="404040"/>
                <w:spacing w:val="-2"/>
                <w:sz w:val="24"/>
              </w:rPr>
              <w:t>la</w:t>
            </w:r>
            <w:r>
              <w:rPr>
                <w:color w:val="404040"/>
                <w:spacing w:val="-19"/>
                <w:sz w:val="24"/>
              </w:rPr>
              <w:t> </w:t>
            </w:r>
            <w:r>
              <w:rPr>
                <w:color w:val="404040"/>
                <w:spacing w:val="-2"/>
                <w:sz w:val="24"/>
              </w:rPr>
              <w:t>participación</w:t>
            </w:r>
            <w:r>
              <w:rPr>
                <w:color w:val="404040"/>
                <w:spacing w:val="-19"/>
                <w:sz w:val="24"/>
              </w:rPr>
              <w:t> </w:t>
            </w:r>
            <w:r>
              <w:rPr>
                <w:color w:val="404040"/>
                <w:spacing w:val="-2"/>
                <w:sz w:val="24"/>
              </w:rPr>
              <w:t>ciudadana, </w:t>
            </w:r>
            <w:r>
              <w:rPr>
                <w:color w:val="404040"/>
                <w:spacing w:val="-8"/>
                <w:sz w:val="24"/>
              </w:rPr>
              <w:t>consolidar</w:t>
            </w:r>
            <w:r>
              <w:rPr>
                <w:color w:val="404040"/>
                <w:spacing w:val="-11"/>
                <w:sz w:val="24"/>
              </w:rPr>
              <w:t> </w:t>
            </w:r>
            <w:r>
              <w:rPr>
                <w:color w:val="404040"/>
                <w:spacing w:val="-8"/>
                <w:sz w:val="24"/>
              </w:rPr>
              <w:t>una</w:t>
            </w:r>
            <w:r>
              <w:rPr>
                <w:color w:val="404040"/>
                <w:spacing w:val="-11"/>
                <w:sz w:val="24"/>
              </w:rPr>
              <w:t> </w:t>
            </w:r>
            <w:r>
              <w:rPr>
                <w:color w:val="404040"/>
                <w:spacing w:val="-8"/>
                <w:sz w:val="24"/>
              </w:rPr>
              <w:t>reforma</w:t>
            </w:r>
            <w:r>
              <w:rPr>
                <w:color w:val="404040"/>
                <w:spacing w:val="-11"/>
                <w:sz w:val="24"/>
              </w:rPr>
              <w:t> </w:t>
            </w:r>
            <w:r>
              <w:rPr>
                <w:color w:val="404040"/>
                <w:spacing w:val="-8"/>
                <w:sz w:val="24"/>
              </w:rPr>
              <w:t>estructural</w:t>
            </w:r>
            <w:r>
              <w:rPr>
                <w:color w:val="404040"/>
                <w:spacing w:val="-11"/>
                <w:sz w:val="24"/>
              </w:rPr>
              <w:t> </w:t>
            </w:r>
            <w:r>
              <w:rPr>
                <w:color w:val="404040"/>
                <w:spacing w:val="-8"/>
                <w:sz w:val="24"/>
              </w:rPr>
              <w:t>institucional</w:t>
            </w:r>
            <w:r>
              <w:rPr>
                <w:color w:val="404040"/>
                <w:spacing w:val="-11"/>
                <w:sz w:val="24"/>
              </w:rPr>
              <w:t> </w:t>
            </w:r>
            <w:r>
              <w:rPr>
                <w:color w:val="404040"/>
                <w:spacing w:val="-8"/>
                <w:sz w:val="24"/>
              </w:rPr>
              <w:t>para</w:t>
            </w:r>
            <w:r>
              <w:rPr>
                <w:color w:val="404040"/>
                <w:spacing w:val="-11"/>
                <w:sz w:val="24"/>
              </w:rPr>
              <w:t> </w:t>
            </w:r>
            <w:r>
              <w:rPr>
                <w:color w:val="404040"/>
                <w:spacing w:val="-8"/>
                <w:sz w:val="24"/>
              </w:rPr>
              <w:t>avanzar</w:t>
            </w:r>
            <w:r>
              <w:rPr>
                <w:color w:val="404040"/>
                <w:spacing w:val="-11"/>
                <w:sz w:val="24"/>
              </w:rPr>
              <w:t> </w:t>
            </w:r>
            <w:r>
              <w:rPr>
                <w:color w:val="404040"/>
                <w:spacing w:val="-8"/>
                <w:sz w:val="24"/>
              </w:rPr>
              <w:t>hacia </w:t>
            </w:r>
            <w:r>
              <w:rPr>
                <w:color w:val="404040"/>
                <w:w w:val="90"/>
                <w:sz w:val="24"/>
              </w:rPr>
              <w:t>una administración pública eficaz, eficiente, transparente, honesto, </w:t>
            </w:r>
            <w:r>
              <w:rPr>
                <w:color w:val="404040"/>
                <w:sz w:val="24"/>
              </w:rPr>
              <w:t>responsable</w:t>
            </w:r>
            <w:r>
              <w:rPr>
                <w:color w:val="404040"/>
                <w:spacing w:val="-30"/>
                <w:sz w:val="24"/>
              </w:rPr>
              <w:t> </w:t>
            </w:r>
            <w:r>
              <w:rPr>
                <w:color w:val="404040"/>
                <w:sz w:val="24"/>
              </w:rPr>
              <w:t>y</w:t>
            </w:r>
            <w:r>
              <w:rPr>
                <w:color w:val="404040"/>
                <w:spacing w:val="-30"/>
                <w:sz w:val="24"/>
              </w:rPr>
              <w:t> </w:t>
            </w:r>
            <w:r>
              <w:rPr>
                <w:color w:val="404040"/>
                <w:sz w:val="24"/>
              </w:rPr>
              <w:t>austera.</w:t>
            </w:r>
          </w:p>
        </w:tc>
      </w:tr>
      <w:tr>
        <w:trPr>
          <w:trHeight w:val="1149" w:hRule="atLeast"/>
        </w:trPr>
        <w:tc>
          <w:tcPr>
            <w:tcW w:w="2467" w:type="dxa"/>
            <w:tcBorders>
              <w:left w:val="nil"/>
            </w:tcBorders>
          </w:tcPr>
          <w:p>
            <w:pPr>
              <w:pStyle w:val="TableParagraph"/>
              <w:spacing w:before="11"/>
              <w:rPr>
                <w:sz w:val="23"/>
              </w:rPr>
            </w:pPr>
          </w:p>
          <w:p>
            <w:pPr>
              <w:pStyle w:val="TableParagraph"/>
              <w:spacing w:line="247" w:lineRule="auto"/>
              <w:ind w:left="956" w:right="11" w:hanging="543"/>
              <w:rPr>
                <w:sz w:val="23"/>
              </w:rPr>
            </w:pPr>
            <w:r>
              <w:rPr>
                <w:color w:val="404040"/>
                <w:spacing w:val="-2"/>
                <w:sz w:val="23"/>
              </w:rPr>
              <w:t>ESTRATEGIA 1.4.2</w:t>
            </w:r>
          </w:p>
        </w:tc>
        <w:tc>
          <w:tcPr>
            <w:tcW w:w="7785" w:type="dxa"/>
            <w:tcBorders>
              <w:right w:val="nil"/>
            </w:tcBorders>
            <w:shd w:val="clear" w:color="auto" w:fill="F2F2F2"/>
          </w:tcPr>
          <w:p>
            <w:pPr>
              <w:pStyle w:val="TableParagraph"/>
              <w:spacing w:before="12"/>
              <w:rPr>
                <w:sz w:val="24"/>
              </w:rPr>
            </w:pPr>
          </w:p>
          <w:p>
            <w:pPr>
              <w:pStyle w:val="TableParagraph"/>
              <w:spacing w:line="225" w:lineRule="auto"/>
              <w:ind w:left="100"/>
              <w:rPr>
                <w:sz w:val="24"/>
              </w:rPr>
            </w:pPr>
            <w:r>
              <w:rPr>
                <w:color w:val="404040"/>
                <w:spacing w:val="-2"/>
                <w:sz w:val="24"/>
              </w:rPr>
              <w:t>Incorporar esquemas de evaluación ciudadana a los </w:t>
            </w:r>
            <w:r>
              <w:rPr>
                <w:color w:val="404040"/>
                <w:spacing w:val="-2"/>
                <w:sz w:val="24"/>
              </w:rPr>
              <w:t>programas institucionales.</w:t>
            </w:r>
          </w:p>
        </w:tc>
      </w:tr>
      <w:tr>
        <w:trPr>
          <w:trHeight w:val="1151" w:hRule="atLeast"/>
        </w:trPr>
        <w:tc>
          <w:tcPr>
            <w:tcW w:w="2467" w:type="dxa"/>
            <w:tcBorders>
              <w:left w:val="nil"/>
            </w:tcBorders>
          </w:tcPr>
          <w:p>
            <w:pPr>
              <w:pStyle w:val="TableParagraph"/>
              <w:spacing w:before="1"/>
              <w:rPr>
                <w:sz w:val="24"/>
              </w:rPr>
            </w:pPr>
          </w:p>
          <w:p>
            <w:pPr>
              <w:pStyle w:val="TableParagraph"/>
              <w:spacing w:line="247" w:lineRule="auto"/>
              <w:ind w:left="956" w:right="11" w:hanging="542"/>
              <w:rPr>
                <w:sz w:val="23"/>
              </w:rPr>
            </w:pPr>
            <w:r>
              <w:rPr>
                <w:color w:val="404040"/>
                <w:spacing w:val="-2"/>
                <w:sz w:val="23"/>
              </w:rPr>
              <w:t>ESTRATEGIA 1.4.3</w:t>
            </w:r>
          </w:p>
        </w:tc>
        <w:tc>
          <w:tcPr>
            <w:tcW w:w="7785" w:type="dxa"/>
            <w:tcBorders>
              <w:right w:val="nil"/>
            </w:tcBorders>
            <w:shd w:val="clear" w:color="auto" w:fill="F2F2F2"/>
          </w:tcPr>
          <w:p>
            <w:pPr>
              <w:pStyle w:val="TableParagraph"/>
              <w:spacing w:line="225" w:lineRule="auto" w:before="32"/>
              <w:ind w:left="100" w:right="103"/>
              <w:jc w:val="both"/>
              <w:rPr>
                <w:sz w:val="24"/>
              </w:rPr>
            </w:pPr>
            <w:r>
              <w:rPr>
                <w:color w:val="404040"/>
                <w:w w:val="90"/>
                <w:sz w:val="24"/>
              </w:rPr>
              <w:t>Integrar un sistema de indicadores y un mecanismo de evaluación </w:t>
            </w:r>
            <w:r>
              <w:rPr>
                <w:color w:val="404040"/>
                <w:w w:val="90"/>
                <w:sz w:val="24"/>
              </w:rPr>
              <w:t>a </w:t>
            </w:r>
            <w:r>
              <w:rPr>
                <w:color w:val="404040"/>
                <w:sz w:val="24"/>
              </w:rPr>
              <w:t>nivel de los objetivos de desarrollo y de resultados para el </w:t>
            </w:r>
            <w:r>
              <w:rPr>
                <w:color w:val="404040"/>
                <w:spacing w:val="-2"/>
                <w:sz w:val="24"/>
              </w:rPr>
              <w:t>seguimiento</w:t>
            </w:r>
            <w:r>
              <w:rPr>
                <w:color w:val="404040"/>
                <w:spacing w:val="-15"/>
                <w:sz w:val="24"/>
              </w:rPr>
              <w:t> </w:t>
            </w:r>
            <w:r>
              <w:rPr>
                <w:color w:val="404040"/>
                <w:spacing w:val="-2"/>
                <w:sz w:val="24"/>
              </w:rPr>
              <w:t>de</w:t>
            </w:r>
            <w:r>
              <w:rPr>
                <w:color w:val="404040"/>
                <w:spacing w:val="-15"/>
                <w:sz w:val="24"/>
              </w:rPr>
              <w:t> </w:t>
            </w:r>
            <w:r>
              <w:rPr>
                <w:color w:val="404040"/>
                <w:spacing w:val="-2"/>
                <w:sz w:val="24"/>
              </w:rPr>
              <w:t>los</w:t>
            </w:r>
            <w:r>
              <w:rPr>
                <w:color w:val="404040"/>
                <w:spacing w:val="-15"/>
                <w:sz w:val="24"/>
              </w:rPr>
              <w:t> </w:t>
            </w:r>
            <w:r>
              <w:rPr>
                <w:color w:val="404040"/>
                <w:spacing w:val="-2"/>
                <w:sz w:val="24"/>
              </w:rPr>
              <w:t>instrumentos</w:t>
            </w:r>
            <w:r>
              <w:rPr>
                <w:color w:val="404040"/>
                <w:spacing w:val="-15"/>
                <w:sz w:val="24"/>
              </w:rPr>
              <w:t> </w:t>
            </w:r>
            <w:r>
              <w:rPr>
                <w:color w:val="404040"/>
                <w:spacing w:val="-2"/>
                <w:sz w:val="24"/>
              </w:rPr>
              <w:t>de</w:t>
            </w:r>
            <w:r>
              <w:rPr>
                <w:color w:val="404040"/>
                <w:spacing w:val="-15"/>
                <w:sz w:val="24"/>
              </w:rPr>
              <w:t> </w:t>
            </w:r>
            <w:r>
              <w:rPr>
                <w:color w:val="404040"/>
                <w:spacing w:val="-2"/>
                <w:sz w:val="24"/>
              </w:rPr>
              <w:t>planeación,</w:t>
            </w:r>
            <w:r>
              <w:rPr>
                <w:color w:val="404040"/>
                <w:spacing w:val="-15"/>
                <w:sz w:val="24"/>
              </w:rPr>
              <w:t> </w:t>
            </w:r>
            <w:r>
              <w:rPr>
                <w:color w:val="404040"/>
                <w:spacing w:val="-2"/>
                <w:sz w:val="24"/>
              </w:rPr>
              <w:t>programación</w:t>
            </w:r>
            <w:r>
              <w:rPr>
                <w:color w:val="404040"/>
                <w:spacing w:val="-15"/>
                <w:sz w:val="24"/>
              </w:rPr>
              <w:t> </w:t>
            </w:r>
            <w:r>
              <w:rPr>
                <w:color w:val="404040"/>
                <w:spacing w:val="-2"/>
                <w:sz w:val="24"/>
              </w:rPr>
              <w:t>y presupuestación.</w:t>
            </w:r>
          </w:p>
        </w:tc>
      </w:tr>
      <w:tr>
        <w:trPr>
          <w:trHeight w:val="1151" w:hRule="atLeast"/>
        </w:trPr>
        <w:tc>
          <w:tcPr>
            <w:tcW w:w="2467" w:type="dxa"/>
            <w:tcBorders>
              <w:left w:val="nil"/>
            </w:tcBorders>
          </w:tcPr>
          <w:p>
            <w:pPr>
              <w:pStyle w:val="TableParagraph"/>
              <w:spacing w:before="1"/>
              <w:rPr>
                <w:sz w:val="24"/>
              </w:rPr>
            </w:pPr>
          </w:p>
          <w:p>
            <w:pPr>
              <w:pStyle w:val="TableParagraph"/>
              <w:spacing w:line="247" w:lineRule="auto"/>
              <w:ind w:left="948" w:right="11" w:hanging="534"/>
              <w:rPr>
                <w:sz w:val="23"/>
              </w:rPr>
            </w:pPr>
            <w:r>
              <w:rPr>
                <w:color w:val="404040"/>
                <w:spacing w:val="-2"/>
                <w:w w:val="105"/>
                <w:sz w:val="23"/>
              </w:rPr>
              <w:t>ESTRATEGIA 1.4.4</w:t>
            </w:r>
          </w:p>
        </w:tc>
        <w:tc>
          <w:tcPr>
            <w:tcW w:w="7785" w:type="dxa"/>
            <w:tcBorders>
              <w:right w:val="nil"/>
            </w:tcBorders>
            <w:shd w:val="clear" w:color="auto" w:fill="F2F2F2"/>
          </w:tcPr>
          <w:p>
            <w:pPr>
              <w:pStyle w:val="TableParagraph"/>
              <w:spacing w:line="225" w:lineRule="auto" w:before="171"/>
              <w:ind w:left="100" w:right="103"/>
              <w:jc w:val="both"/>
              <w:rPr>
                <w:sz w:val="24"/>
              </w:rPr>
            </w:pPr>
            <w:r>
              <w:rPr>
                <w:color w:val="404040"/>
                <w:sz w:val="24"/>
              </w:rPr>
              <w:t>Elaboración</w:t>
            </w:r>
            <w:r>
              <w:rPr>
                <w:color w:val="404040"/>
                <w:spacing w:val="-16"/>
                <w:sz w:val="24"/>
              </w:rPr>
              <w:t> </w:t>
            </w:r>
            <w:r>
              <w:rPr>
                <w:color w:val="404040"/>
                <w:sz w:val="24"/>
              </w:rPr>
              <w:t>de</w:t>
            </w:r>
            <w:r>
              <w:rPr>
                <w:color w:val="404040"/>
                <w:spacing w:val="-16"/>
                <w:sz w:val="24"/>
              </w:rPr>
              <w:t> </w:t>
            </w:r>
            <w:r>
              <w:rPr>
                <w:color w:val="404040"/>
                <w:sz w:val="24"/>
              </w:rPr>
              <w:t>un</w:t>
            </w:r>
            <w:r>
              <w:rPr>
                <w:color w:val="404040"/>
                <w:spacing w:val="-16"/>
                <w:sz w:val="24"/>
              </w:rPr>
              <w:t> </w:t>
            </w:r>
            <w:r>
              <w:rPr>
                <w:color w:val="404040"/>
                <w:sz w:val="24"/>
              </w:rPr>
              <w:t>diagnóstico</w:t>
            </w:r>
            <w:r>
              <w:rPr>
                <w:color w:val="404040"/>
                <w:spacing w:val="-16"/>
                <w:sz w:val="24"/>
              </w:rPr>
              <w:t> </w:t>
            </w:r>
            <w:r>
              <w:rPr>
                <w:color w:val="404040"/>
                <w:sz w:val="24"/>
              </w:rPr>
              <w:t>participativo</w:t>
            </w:r>
            <w:r>
              <w:rPr>
                <w:color w:val="404040"/>
                <w:spacing w:val="-16"/>
                <w:sz w:val="24"/>
              </w:rPr>
              <w:t> </w:t>
            </w:r>
            <w:r>
              <w:rPr>
                <w:color w:val="404040"/>
                <w:sz w:val="24"/>
              </w:rPr>
              <w:t>de</w:t>
            </w:r>
            <w:r>
              <w:rPr>
                <w:color w:val="404040"/>
                <w:spacing w:val="-16"/>
                <w:sz w:val="24"/>
              </w:rPr>
              <w:t> </w:t>
            </w:r>
            <w:r>
              <w:rPr>
                <w:color w:val="404040"/>
                <w:sz w:val="24"/>
              </w:rPr>
              <w:t>cada</w:t>
            </w:r>
            <w:r>
              <w:rPr>
                <w:color w:val="404040"/>
                <w:spacing w:val="-16"/>
                <w:sz w:val="24"/>
              </w:rPr>
              <w:t> </w:t>
            </w:r>
            <w:r>
              <w:rPr>
                <w:color w:val="404040"/>
                <w:sz w:val="24"/>
              </w:rPr>
              <w:t>región,</w:t>
            </w:r>
            <w:r>
              <w:rPr>
                <w:color w:val="404040"/>
                <w:spacing w:val="-16"/>
                <w:sz w:val="24"/>
              </w:rPr>
              <w:t> </w:t>
            </w:r>
            <w:r>
              <w:rPr>
                <w:color w:val="404040"/>
                <w:sz w:val="24"/>
              </w:rPr>
              <w:t>que sirva de base en la implementación y evaluación de Políticas Públicas</w:t>
            </w:r>
            <w:r>
              <w:rPr>
                <w:color w:val="404040"/>
                <w:spacing w:val="-4"/>
                <w:sz w:val="24"/>
              </w:rPr>
              <w:t> </w:t>
            </w:r>
            <w:r>
              <w:rPr>
                <w:color w:val="404040"/>
                <w:sz w:val="24"/>
              </w:rPr>
              <w:t>y</w:t>
            </w:r>
            <w:r>
              <w:rPr>
                <w:color w:val="404040"/>
                <w:spacing w:val="-4"/>
                <w:sz w:val="24"/>
              </w:rPr>
              <w:t> </w:t>
            </w:r>
            <w:r>
              <w:rPr>
                <w:color w:val="404040"/>
                <w:sz w:val="24"/>
              </w:rPr>
              <w:t>Programas.</w:t>
            </w:r>
          </w:p>
        </w:tc>
      </w:tr>
    </w:tbl>
    <w:p>
      <w:pPr>
        <w:pStyle w:val="ListParagraph"/>
        <w:numPr>
          <w:ilvl w:val="1"/>
          <w:numId w:val="100"/>
        </w:numPr>
        <w:tabs>
          <w:tab w:pos="3990" w:val="left" w:leader="none"/>
        </w:tabs>
        <w:spacing w:line="240" w:lineRule="auto" w:before="150" w:after="0"/>
        <w:ind w:left="3989" w:right="0" w:hanging="401"/>
        <w:jc w:val="left"/>
        <w:rPr>
          <w:sz w:val="23"/>
        </w:rPr>
      </w:pPr>
      <w:r>
        <w:rPr>
          <w:color w:val="404040"/>
          <w:w w:val="105"/>
          <w:sz w:val="23"/>
        </w:rPr>
        <w:t>OBJETIVO</w:t>
      </w:r>
      <w:r>
        <w:rPr>
          <w:color w:val="404040"/>
          <w:spacing w:val="53"/>
          <w:w w:val="105"/>
          <w:sz w:val="23"/>
        </w:rPr>
        <w:t> </w:t>
      </w:r>
      <w:r>
        <w:rPr>
          <w:color w:val="404040"/>
          <w:w w:val="105"/>
          <w:sz w:val="23"/>
        </w:rPr>
        <w:t>ESTRATÉGICO</w:t>
      </w:r>
      <w:r>
        <w:rPr>
          <w:color w:val="404040"/>
          <w:spacing w:val="53"/>
          <w:w w:val="105"/>
          <w:sz w:val="23"/>
        </w:rPr>
        <w:t> </w:t>
      </w:r>
      <w:r>
        <w:rPr>
          <w:color w:val="404040"/>
          <w:w w:val="105"/>
          <w:sz w:val="23"/>
        </w:rPr>
        <w:t>2021-</w:t>
      </w:r>
      <w:r>
        <w:rPr>
          <w:color w:val="404040"/>
          <w:spacing w:val="-4"/>
          <w:w w:val="105"/>
          <w:sz w:val="23"/>
        </w:rPr>
        <w:t>2027</w:t>
      </w:r>
    </w:p>
    <w:p>
      <w:pPr>
        <w:pStyle w:val="BodyText"/>
        <w:spacing w:before="2"/>
        <w:rPr>
          <w:sz w:val="10"/>
        </w:rPr>
      </w:pPr>
      <w:r>
        <w:rPr/>
        <w:pict>
          <v:rect style="position:absolute;margin-left:49.439999pt;margin-top:7.393682pt;width:511.68pt;height:.48pt;mso-position-horizontal-relative:page;mso-position-vertical-relative:paragraph;z-index:-15687168;mso-wrap-distance-left:0;mso-wrap-distance-right:0" id="docshape107" filled="true" fillcolor="#7f7f7f" stroked="false">
            <v:fill type="solid"/>
            <w10:wrap type="topAndBottom"/>
          </v:rect>
        </w:pict>
      </w:r>
    </w:p>
    <w:p>
      <w:pPr>
        <w:pStyle w:val="BodyText"/>
        <w:spacing w:before="3"/>
        <w:rPr>
          <w:sz w:val="12"/>
        </w:rPr>
      </w:pPr>
    </w:p>
    <w:p>
      <w:pPr>
        <w:pStyle w:val="BodyText"/>
        <w:spacing w:line="225" w:lineRule="auto" w:before="128"/>
        <w:ind w:left="1099"/>
      </w:pPr>
      <w:r>
        <w:rPr>
          <w:color w:val="404040"/>
        </w:rPr>
        <w:t>Promover</w:t>
      </w:r>
      <w:r>
        <w:rPr>
          <w:color w:val="404040"/>
          <w:spacing w:val="9"/>
        </w:rPr>
        <w:t> </w:t>
      </w:r>
      <w:r>
        <w:rPr>
          <w:color w:val="404040"/>
        </w:rPr>
        <w:t>la</w:t>
      </w:r>
      <w:r>
        <w:rPr>
          <w:color w:val="404040"/>
          <w:spacing w:val="9"/>
        </w:rPr>
        <w:t> </w:t>
      </w:r>
      <w:r>
        <w:rPr>
          <w:color w:val="404040"/>
        </w:rPr>
        <w:t>coordinación</w:t>
      </w:r>
      <w:r>
        <w:rPr>
          <w:color w:val="404040"/>
          <w:spacing w:val="9"/>
        </w:rPr>
        <w:t> </w:t>
      </w:r>
      <w:r>
        <w:rPr>
          <w:color w:val="404040"/>
        </w:rPr>
        <w:t>interinstitucional</w:t>
      </w:r>
      <w:r>
        <w:rPr>
          <w:color w:val="404040"/>
          <w:spacing w:val="9"/>
        </w:rPr>
        <w:t> </w:t>
      </w:r>
      <w:r>
        <w:rPr>
          <w:color w:val="404040"/>
        </w:rPr>
        <w:t>para</w:t>
      </w:r>
      <w:r>
        <w:rPr>
          <w:color w:val="404040"/>
          <w:spacing w:val="9"/>
        </w:rPr>
        <w:t> </w:t>
      </w:r>
      <w:r>
        <w:rPr>
          <w:color w:val="404040"/>
        </w:rPr>
        <w:t>la</w:t>
      </w:r>
      <w:r>
        <w:rPr>
          <w:color w:val="404040"/>
          <w:spacing w:val="9"/>
        </w:rPr>
        <w:t> </w:t>
      </w:r>
      <w:r>
        <w:rPr>
          <w:color w:val="404040"/>
        </w:rPr>
        <w:t>atención</w:t>
      </w:r>
      <w:r>
        <w:rPr>
          <w:color w:val="404040"/>
          <w:spacing w:val="9"/>
        </w:rPr>
        <w:t> </w:t>
      </w:r>
      <w:r>
        <w:rPr>
          <w:color w:val="404040"/>
        </w:rPr>
        <w:t>de</w:t>
      </w:r>
      <w:r>
        <w:rPr>
          <w:color w:val="404040"/>
          <w:spacing w:val="9"/>
        </w:rPr>
        <w:t> </w:t>
      </w:r>
      <w:r>
        <w:rPr>
          <w:color w:val="404040"/>
        </w:rPr>
        <w:t>demandas</w:t>
      </w:r>
      <w:r>
        <w:rPr>
          <w:color w:val="404040"/>
          <w:spacing w:val="9"/>
        </w:rPr>
        <w:t> </w:t>
      </w:r>
      <w:r>
        <w:rPr>
          <w:color w:val="404040"/>
        </w:rPr>
        <w:t>sociales </w:t>
      </w:r>
      <w:r>
        <w:rPr>
          <w:color w:val="404040"/>
          <w:spacing w:val="-2"/>
        </w:rPr>
        <w:t>vinculando</w:t>
      </w:r>
      <w:r>
        <w:rPr>
          <w:color w:val="404040"/>
          <w:spacing w:val="-26"/>
        </w:rPr>
        <w:t> </w:t>
      </w:r>
      <w:r>
        <w:rPr>
          <w:color w:val="404040"/>
          <w:spacing w:val="-2"/>
        </w:rPr>
        <w:t>su</w:t>
      </w:r>
      <w:r>
        <w:rPr>
          <w:color w:val="404040"/>
          <w:spacing w:val="-26"/>
        </w:rPr>
        <w:t> </w:t>
      </w:r>
      <w:r>
        <w:rPr>
          <w:color w:val="404040"/>
          <w:spacing w:val="-2"/>
        </w:rPr>
        <w:t>atención</w:t>
      </w:r>
      <w:r>
        <w:rPr>
          <w:color w:val="404040"/>
          <w:spacing w:val="-26"/>
        </w:rPr>
        <w:t> </w:t>
      </w:r>
      <w:r>
        <w:rPr>
          <w:color w:val="404040"/>
          <w:spacing w:val="-2"/>
        </w:rPr>
        <w:t>con</w:t>
      </w:r>
      <w:r>
        <w:rPr>
          <w:color w:val="404040"/>
          <w:spacing w:val="-26"/>
        </w:rPr>
        <w:t> </w:t>
      </w:r>
      <w:r>
        <w:rPr>
          <w:color w:val="404040"/>
          <w:spacing w:val="-2"/>
        </w:rPr>
        <w:t>los</w:t>
      </w:r>
      <w:r>
        <w:rPr>
          <w:color w:val="404040"/>
          <w:spacing w:val="-26"/>
        </w:rPr>
        <w:t> </w:t>
      </w:r>
      <w:r>
        <w:rPr>
          <w:color w:val="404040"/>
          <w:spacing w:val="-2"/>
        </w:rPr>
        <w:t>tres</w:t>
      </w:r>
      <w:r>
        <w:rPr>
          <w:color w:val="404040"/>
          <w:spacing w:val="-26"/>
        </w:rPr>
        <w:t> </w:t>
      </w:r>
      <w:r>
        <w:rPr>
          <w:color w:val="404040"/>
          <w:spacing w:val="-2"/>
        </w:rPr>
        <w:t>órdenes</w:t>
      </w:r>
      <w:r>
        <w:rPr>
          <w:color w:val="404040"/>
          <w:spacing w:val="-26"/>
        </w:rPr>
        <w:t> </w:t>
      </w:r>
      <w:r>
        <w:rPr>
          <w:color w:val="404040"/>
          <w:spacing w:val="-2"/>
        </w:rPr>
        <w:t>de</w:t>
      </w:r>
      <w:r>
        <w:rPr>
          <w:color w:val="404040"/>
          <w:spacing w:val="-26"/>
        </w:rPr>
        <w:t> </w:t>
      </w:r>
      <w:r>
        <w:rPr>
          <w:color w:val="404040"/>
          <w:spacing w:val="-2"/>
        </w:rPr>
        <w:t>Gobierno.</w:t>
      </w:r>
    </w:p>
    <w:p>
      <w:pPr>
        <w:pStyle w:val="BodyText"/>
        <w:spacing w:before="2"/>
        <w:rPr>
          <w:sz w:val="20"/>
        </w:rPr>
      </w:pPr>
      <w:r>
        <w:rPr/>
        <w:pict>
          <v:rect style="position:absolute;margin-left:49.439999pt;margin-top:13.460117pt;width:511.68pt;height:.48pt;mso-position-horizontal-relative:page;mso-position-vertical-relative:paragraph;z-index:-15686656;mso-wrap-distance-left:0;mso-wrap-distance-right:0" id="docshape108" filled="true" fillcolor="#7f7f7f" stroked="false">
            <v:fill type="solid"/>
            <w10:wrap type="topAndBottom"/>
          </v:rect>
        </w:pict>
      </w:r>
    </w:p>
    <w:p>
      <w:pPr>
        <w:spacing w:before="149"/>
        <w:ind w:left="2922" w:right="2606" w:firstLine="0"/>
        <w:jc w:val="center"/>
        <w:rPr>
          <w:sz w:val="23"/>
        </w:rPr>
      </w:pPr>
      <w:r>
        <w:rPr>
          <w:color w:val="404040"/>
          <w:sz w:val="23"/>
        </w:rPr>
        <w:t>ESTRATEGIAS</w:t>
      </w:r>
      <w:r>
        <w:rPr>
          <w:color w:val="404040"/>
          <w:spacing w:val="71"/>
          <w:w w:val="150"/>
          <w:sz w:val="23"/>
        </w:rPr>
        <w:t> </w:t>
      </w:r>
      <w:r>
        <w:rPr>
          <w:color w:val="404040"/>
          <w:sz w:val="23"/>
        </w:rPr>
        <w:t>DEL</w:t>
      </w:r>
      <w:r>
        <w:rPr>
          <w:color w:val="404040"/>
          <w:spacing w:val="72"/>
          <w:w w:val="150"/>
          <w:sz w:val="23"/>
        </w:rPr>
        <w:t> </w:t>
      </w:r>
      <w:r>
        <w:rPr>
          <w:color w:val="404040"/>
          <w:sz w:val="23"/>
        </w:rPr>
        <w:t>OBJETIVO</w:t>
      </w:r>
      <w:r>
        <w:rPr>
          <w:color w:val="404040"/>
          <w:spacing w:val="71"/>
          <w:w w:val="150"/>
          <w:sz w:val="23"/>
        </w:rPr>
        <w:t> </w:t>
      </w:r>
      <w:r>
        <w:rPr>
          <w:color w:val="404040"/>
          <w:spacing w:val="-5"/>
          <w:sz w:val="23"/>
        </w:rPr>
        <w:t>1.5</w:t>
      </w:r>
    </w:p>
    <w:p>
      <w:pPr>
        <w:pStyle w:val="BodyText"/>
        <w:spacing w:before="1"/>
        <w:rPr>
          <w:sz w:val="12"/>
        </w:rPr>
      </w:pPr>
    </w:p>
    <w:tbl>
      <w:tblPr>
        <w:tblW w:w="0" w:type="auto"/>
        <w:jc w:val="left"/>
        <w:tblInd w:w="981"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2467"/>
        <w:gridCol w:w="7785"/>
      </w:tblGrid>
      <w:tr>
        <w:trPr>
          <w:trHeight w:val="1094" w:hRule="atLeast"/>
        </w:trPr>
        <w:tc>
          <w:tcPr>
            <w:tcW w:w="2467" w:type="dxa"/>
            <w:tcBorders>
              <w:left w:val="nil"/>
            </w:tcBorders>
          </w:tcPr>
          <w:p>
            <w:pPr>
              <w:pStyle w:val="TableParagraph"/>
              <w:spacing w:before="7"/>
              <w:rPr>
                <w:sz w:val="31"/>
              </w:rPr>
            </w:pPr>
          </w:p>
          <w:p>
            <w:pPr>
              <w:pStyle w:val="TableParagraph"/>
              <w:ind w:left="130"/>
              <w:rPr>
                <w:sz w:val="23"/>
              </w:rPr>
            </w:pPr>
            <w:r>
              <w:rPr>
                <w:color w:val="404040"/>
                <w:sz w:val="23"/>
              </w:rPr>
              <w:t>ESTRATEGIA</w:t>
            </w:r>
            <w:r>
              <w:rPr>
                <w:color w:val="404040"/>
                <w:spacing w:val="29"/>
                <w:sz w:val="23"/>
              </w:rPr>
              <w:t>  </w:t>
            </w:r>
            <w:r>
              <w:rPr>
                <w:color w:val="404040"/>
                <w:spacing w:val="-2"/>
                <w:sz w:val="23"/>
              </w:rPr>
              <w:t>1.5.1</w:t>
            </w:r>
          </w:p>
        </w:tc>
        <w:tc>
          <w:tcPr>
            <w:tcW w:w="7785" w:type="dxa"/>
            <w:tcBorders>
              <w:right w:val="nil"/>
            </w:tcBorders>
            <w:shd w:val="clear" w:color="auto" w:fill="F2F2F2"/>
          </w:tcPr>
          <w:p>
            <w:pPr>
              <w:pStyle w:val="TableParagraph"/>
              <w:spacing w:line="274" w:lineRule="exact"/>
              <w:ind w:left="100" w:right="102"/>
              <w:jc w:val="both"/>
              <w:rPr>
                <w:sz w:val="24"/>
              </w:rPr>
            </w:pPr>
            <w:r>
              <w:rPr>
                <w:color w:val="404040"/>
                <w:sz w:val="24"/>
              </w:rPr>
              <w:t>Transformar el gobierno estatal con un enfoque operativo, </w:t>
            </w:r>
            <w:r>
              <w:rPr>
                <w:color w:val="404040"/>
                <w:sz w:val="24"/>
              </w:rPr>
              <w:t>de coordinación intergubernamental y asociativa con los sectores </w:t>
            </w:r>
            <w:r>
              <w:rPr>
                <w:color w:val="404040"/>
                <w:spacing w:val="-6"/>
                <w:sz w:val="24"/>
              </w:rPr>
              <w:t>social</w:t>
            </w:r>
            <w:r>
              <w:rPr>
                <w:color w:val="404040"/>
                <w:spacing w:val="-14"/>
                <w:sz w:val="24"/>
              </w:rPr>
              <w:t> </w:t>
            </w:r>
            <w:r>
              <w:rPr>
                <w:color w:val="404040"/>
                <w:spacing w:val="-6"/>
                <w:sz w:val="24"/>
              </w:rPr>
              <w:t>y</w:t>
            </w:r>
            <w:r>
              <w:rPr>
                <w:color w:val="404040"/>
                <w:spacing w:val="-14"/>
                <w:sz w:val="24"/>
              </w:rPr>
              <w:t> </w:t>
            </w:r>
            <w:r>
              <w:rPr>
                <w:color w:val="404040"/>
                <w:spacing w:val="-6"/>
                <w:sz w:val="24"/>
              </w:rPr>
              <w:t>privado</w:t>
            </w:r>
            <w:r>
              <w:rPr>
                <w:color w:val="404040"/>
                <w:spacing w:val="-14"/>
                <w:sz w:val="24"/>
              </w:rPr>
              <w:t> </w:t>
            </w:r>
            <w:r>
              <w:rPr>
                <w:color w:val="404040"/>
                <w:spacing w:val="-6"/>
                <w:sz w:val="24"/>
              </w:rPr>
              <w:t>a</w:t>
            </w:r>
            <w:r>
              <w:rPr>
                <w:color w:val="404040"/>
                <w:spacing w:val="-14"/>
                <w:sz w:val="24"/>
              </w:rPr>
              <w:t> </w:t>
            </w:r>
            <w:r>
              <w:rPr>
                <w:color w:val="404040"/>
                <w:spacing w:val="-6"/>
                <w:sz w:val="24"/>
              </w:rPr>
              <w:t>fin</w:t>
            </w:r>
            <w:r>
              <w:rPr>
                <w:color w:val="404040"/>
                <w:spacing w:val="-14"/>
                <w:sz w:val="24"/>
              </w:rPr>
              <w:t> </w:t>
            </w:r>
            <w:r>
              <w:rPr>
                <w:color w:val="404040"/>
                <w:spacing w:val="-6"/>
                <w:sz w:val="24"/>
              </w:rPr>
              <w:t>de</w:t>
            </w:r>
            <w:r>
              <w:rPr>
                <w:color w:val="404040"/>
                <w:spacing w:val="-14"/>
                <w:sz w:val="24"/>
              </w:rPr>
              <w:t> </w:t>
            </w:r>
            <w:r>
              <w:rPr>
                <w:color w:val="404040"/>
                <w:spacing w:val="-6"/>
                <w:sz w:val="24"/>
              </w:rPr>
              <w:t>elevar</w:t>
            </w:r>
            <w:r>
              <w:rPr>
                <w:color w:val="404040"/>
                <w:spacing w:val="-14"/>
                <w:sz w:val="24"/>
              </w:rPr>
              <w:t> </w:t>
            </w:r>
            <w:r>
              <w:rPr>
                <w:color w:val="404040"/>
                <w:spacing w:val="-6"/>
                <w:sz w:val="24"/>
              </w:rPr>
              <w:t>la</w:t>
            </w:r>
            <w:r>
              <w:rPr>
                <w:color w:val="404040"/>
                <w:spacing w:val="-14"/>
                <w:sz w:val="24"/>
              </w:rPr>
              <w:t> </w:t>
            </w:r>
            <w:r>
              <w:rPr>
                <w:color w:val="404040"/>
                <w:spacing w:val="-6"/>
                <w:sz w:val="24"/>
              </w:rPr>
              <w:t>gobernabilidad,</w:t>
            </w:r>
            <w:r>
              <w:rPr>
                <w:color w:val="404040"/>
                <w:spacing w:val="-14"/>
                <w:sz w:val="24"/>
              </w:rPr>
              <w:t> </w:t>
            </w:r>
            <w:r>
              <w:rPr>
                <w:color w:val="404040"/>
                <w:spacing w:val="-6"/>
                <w:sz w:val="24"/>
              </w:rPr>
              <w:t>competitividad</w:t>
            </w:r>
            <w:r>
              <w:rPr>
                <w:color w:val="404040"/>
                <w:spacing w:val="-14"/>
                <w:sz w:val="24"/>
              </w:rPr>
              <w:t> </w:t>
            </w:r>
            <w:r>
              <w:rPr>
                <w:color w:val="404040"/>
                <w:spacing w:val="-6"/>
                <w:sz w:val="24"/>
              </w:rPr>
              <w:t>y </w:t>
            </w:r>
            <w:r>
              <w:rPr>
                <w:color w:val="404040"/>
                <w:sz w:val="24"/>
              </w:rPr>
              <w:t>capacidad</w:t>
            </w:r>
            <w:r>
              <w:rPr>
                <w:color w:val="404040"/>
                <w:spacing w:val="-16"/>
                <w:sz w:val="24"/>
              </w:rPr>
              <w:t> </w:t>
            </w:r>
            <w:r>
              <w:rPr>
                <w:color w:val="404040"/>
                <w:sz w:val="24"/>
              </w:rPr>
              <w:t>financiera.</w:t>
            </w:r>
          </w:p>
        </w:tc>
      </w:tr>
      <w:tr>
        <w:trPr>
          <w:trHeight w:val="1192" w:hRule="atLeast"/>
        </w:trPr>
        <w:tc>
          <w:tcPr>
            <w:tcW w:w="2467" w:type="dxa"/>
            <w:tcBorders>
              <w:left w:val="nil"/>
              <w:bottom w:val="single" w:sz="4" w:space="0" w:color="000000"/>
            </w:tcBorders>
          </w:tcPr>
          <w:p>
            <w:pPr>
              <w:pStyle w:val="TableParagraph"/>
              <w:spacing w:before="11"/>
              <w:rPr>
                <w:sz w:val="23"/>
              </w:rPr>
            </w:pPr>
          </w:p>
          <w:p>
            <w:pPr>
              <w:pStyle w:val="TableParagraph"/>
              <w:spacing w:line="247" w:lineRule="auto"/>
              <w:ind w:left="963" w:right="11" w:hanging="550"/>
              <w:rPr>
                <w:sz w:val="23"/>
              </w:rPr>
            </w:pPr>
            <w:r>
              <w:rPr>
                <w:color w:val="404040"/>
                <w:spacing w:val="-2"/>
                <w:sz w:val="23"/>
              </w:rPr>
              <w:t>ESTRATEGIA 1.5.2</w:t>
            </w:r>
          </w:p>
        </w:tc>
        <w:tc>
          <w:tcPr>
            <w:tcW w:w="7785" w:type="dxa"/>
            <w:tcBorders>
              <w:bottom w:val="single" w:sz="4" w:space="0" w:color="000000"/>
              <w:right w:val="nil"/>
            </w:tcBorders>
            <w:shd w:val="clear" w:color="auto" w:fill="F2F2F2"/>
          </w:tcPr>
          <w:p>
            <w:pPr>
              <w:pStyle w:val="TableParagraph"/>
              <w:spacing w:before="7"/>
              <w:rPr>
                <w:sz w:val="26"/>
              </w:rPr>
            </w:pPr>
          </w:p>
          <w:p>
            <w:pPr>
              <w:pStyle w:val="TableParagraph"/>
              <w:spacing w:line="225" w:lineRule="auto"/>
              <w:ind w:left="100"/>
              <w:rPr>
                <w:sz w:val="24"/>
              </w:rPr>
            </w:pPr>
            <w:r>
              <w:rPr>
                <w:color w:val="404040"/>
                <w:spacing w:val="-6"/>
                <w:sz w:val="24"/>
              </w:rPr>
              <w:t>Apoyar</w:t>
            </w:r>
            <w:r>
              <w:rPr>
                <w:color w:val="404040"/>
                <w:spacing w:val="-38"/>
                <w:sz w:val="24"/>
              </w:rPr>
              <w:t> </w:t>
            </w:r>
            <w:r>
              <w:rPr>
                <w:color w:val="404040"/>
                <w:spacing w:val="-6"/>
                <w:sz w:val="24"/>
              </w:rPr>
              <w:t>con</w:t>
            </w:r>
            <w:r>
              <w:rPr>
                <w:color w:val="404040"/>
                <w:spacing w:val="-38"/>
                <w:sz w:val="24"/>
              </w:rPr>
              <w:t> </w:t>
            </w:r>
            <w:r>
              <w:rPr>
                <w:color w:val="404040"/>
                <w:spacing w:val="-6"/>
                <w:sz w:val="24"/>
              </w:rPr>
              <w:t>asistencia</w:t>
            </w:r>
            <w:r>
              <w:rPr>
                <w:color w:val="404040"/>
                <w:spacing w:val="-38"/>
                <w:sz w:val="24"/>
              </w:rPr>
              <w:t> </w:t>
            </w:r>
            <w:r>
              <w:rPr>
                <w:color w:val="404040"/>
                <w:spacing w:val="-6"/>
                <w:sz w:val="24"/>
              </w:rPr>
              <w:t>técnica</w:t>
            </w:r>
            <w:r>
              <w:rPr>
                <w:color w:val="404040"/>
                <w:spacing w:val="-38"/>
                <w:sz w:val="24"/>
              </w:rPr>
              <w:t> </w:t>
            </w:r>
            <w:r>
              <w:rPr>
                <w:color w:val="404040"/>
                <w:spacing w:val="-6"/>
                <w:sz w:val="24"/>
              </w:rPr>
              <w:t>a</w:t>
            </w:r>
            <w:r>
              <w:rPr>
                <w:color w:val="404040"/>
                <w:spacing w:val="-38"/>
                <w:sz w:val="24"/>
              </w:rPr>
              <w:t> </w:t>
            </w:r>
            <w:r>
              <w:rPr>
                <w:color w:val="404040"/>
                <w:spacing w:val="-6"/>
                <w:sz w:val="24"/>
              </w:rPr>
              <w:t>municipios</w:t>
            </w:r>
            <w:r>
              <w:rPr>
                <w:color w:val="404040"/>
                <w:spacing w:val="-38"/>
                <w:sz w:val="24"/>
              </w:rPr>
              <w:t> </w:t>
            </w:r>
            <w:r>
              <w:rPr>
                <w:color w:val="404040"/>
                <w:spacing w:val="-6"/>
                <w:sz w:val="24"/>
              </w:rPr>
              <w:t>del</w:t>
            </w:r>
            <w:r>
              <w:rPr>
                <w:color w:val="404040"/>
                <w:spacing w:val="-38"/>
                <w:sz w:val="24"/>
              </w:rPr>
              <w:t> </w:t>
            </w:r>
            <w:r>
              <w:rPr>
                <w:color w:val="404040"/>
                <w:spacing w:val="-6"/>
                <w:sz w:val="24"/>
              </w:rPr>
              <w:t>estado</w:t>
            </w:r>
            <w:r>
              <w:rPr>
                <w:color w:val="404040"/>
                <w:spacing w:val="-38"/>
                <w:sz w:val="24"/>
              </w:rPr>
              <w:t> </w:t>
            </w:r>
            <w:r>
              <w:rPr>
                <w:color w:val="404040"/>
                <w:spacing w:val="-6"/>
                <w:sz w:val="24"/>
              </w:rPr>
              <w:t>para</w:t>
            </w:r>
            <w:r>
              <w:rPr>
                <w:color w:val="404040"/>
                <w:spacing w:val="-38"/>
                <w:sz w:val="24"/>
              </w:rPr>
              <w:t> </w:t>
            </w:r>
            <w:r>
              <w:rPr>
                <w:color w:val="404040"/>
                <w:spacing w:val="-6"/>
                <w:sz w:val="24"/>
              </w:rPr>
              <w:t>impulsar </w:t>
            </w:r>
            <w:r>
              <w:rPr>
                <w:color w:val="404040"/>
                <w:spacing w:val="-4"/>
                <w:sz w:val="24"/>
              </w:rPr>
              <w:t>los</w:t>
            </w:r>
            <w:r>
              <w:rPr>
                <w:color w:val="404040"/>
                <w:spacing w:val="-25"/>
                <w:sz w:val="24"/>
              </w:rPr>
              <w:t> </w:t>
            </w:r>
            <w:r>
              <w:rPr>
                <w:color w:val="404040"/>
                <w:spacing w:val="-4"/>
                <w:sz w:val="24"/>
              </w:rPr>
              <w:t>trámites</w:t>
            </w:r>
            <w:r>
              <w:rPr>
                <w:color w:val="404040"/>
                <w:spacing w:val="-25"/>
                <w:sz w:val="24"/>
              </w:rPr>
              <w:t> </w:t>
            </w:r>
            <w:r>
              <w:rPr>
                <w:color w:val="404040"/>
                <w:spacing w:val="-4"/>
                <w:sz w:val="24"/>
              </w:rPr>
              <w:t>municipales</w:t>
            </w:r>
            <w:r>
              <w:rPr>
                <w:color w:val="404040"/>
                <w:spacing w:val="-25"/>
                <w:sz w:val="24"/>
              </w:rPr>
              <w:t> </w:t>
            </w:r>
            <w:r>
              <w:rPr>
                <w:color w:val="404040"/>
                <w:spacing w:val="-4"/>
                <w:sz w:val="24"/>
              </w:rPr>
              <w:t>y</w:t>
            </w:r>
            <w:r>
              <w:rPr>
                <w:color w:val="404040"/>
                <w:spacing w:val="-25"/>
                <w:sz w:val="24"/>
              </w:rPr>
              <w:t> </w:t>
            </w:r>
            <w:r>
              <w:rPr>
                <w:color w:val="404040"/>
                <w:spacing w:val="-4"/>
                <w:sz w:val="24"/>
              </w:rPr>
              <w:t>el</w:t>
            </w:r>
            <w:r>
              <w:rPr>
                <w:color w:val="404040"/>
                <w:spacing w:val="-25"/>
                <w:sz w:val="24"/>
              </w:rPr>
              <w:t> </w:t>
            </w:r>
            <w:r>
              <w:rPr>
                <w:color w:val="404040"/>
                <w:spacing w:val="-4"/>
                <w:sz w:val="24"/>
              </w:rPr>
              <w:t>pago</w:t>
            </w:r>
            <w:r>
              <w:rPr>
                <w:color w:val="404040"/>
                <w:spacing w:val="-25"/>
                <w:sz w:val="24"/>
              </w:rPr>
              <w:t> </w:t>
            </w:r>
            <w:r>
              <w:rPr>
                <w:color w:val="404040"/>
                <w:spacing w:val="-4"/>
                <w:sz w:val="24"/>
              </w:rPr>
              <w:t>de</w:t>
            </w:r>
            <w:r>
              <w:rPr>
                <w:color w:val="404040"/>
                <w:spacing w:val="-25"/>
                <w:sz w:val="24"/>
              </w:rPr>
              <w:t> </w:t>
            </w:r>
            <w:r>
              <w:rPr>
                <w:color w:val="404040"/>
                <w:spacing w:val="-4"/>
                <w:sz w:val="24"/>
              </w:rPr>
              <w:t>impuestos</w:t>
            </w:r>
            <w:r>
              <w:rPr>
                <w:color w:val="404040"/>
                <w:spacing w:val="-25"/>
                <w:sz w:val="24"/>
              </w:rPr>
              <w:t> </w:t>
            </w:r>
            <w:r>
              <w:rPr>
                <w:color w:val="404040"/>
                <w:spacing w:val="-4"/>
                <w:sz w:val="24"/>
              </w:rPr>
              <w:t>en</w:t>
            </w:r>
            <w:r>
              <w:rPr>
                <w:color w:val="404040"/>
                <w:spacing w:val="-25"/>
                <w:sz w:val="24"/>
              </w:rPr>
              <w:t> </w:t>
            </w:r>
            <w:r>
              <w:rPr>
                <w:color w:val="404040"/>
                <w:spacing w:val="-4"/>
                <w:sz w:val="24"/>
              </w:rPr>
              <w:t>línea.</w:t>
            </w:r>
          </w:p>
        </w:tc>
      </w:tr>
    </w:tbl>
    <w:p>
      <w:pPr>
        <w:spacing w:after="0" w:line="225" w:lineRule="auto"/>
        <w:rPr>
          <w:sz w:val="24"/>
        </w:rPr>
        <w:sectPr>
          <w:footerReference w:type="even" r:id="rId68"/>
          <w:pgSz w:w="11900" w:h="16840"/>
          <w:pgMar w:footer="798" w:header="0" w:top="1400" w:bottom="980" w:left="0" w:right="0"/>
          <w:pgNumType w:start="64"/>
        </w:sectPr>
      </w:pPr>
    </w:p>
    <w:tbl>
      <w:tblPr>
        <w:tblW w:w="0" w:type="auto"/>
        <w:jc w:val="left"/>
        <w:tblInd w:w="9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67"/>
        <w:gridCol w:w="7785"/>
      </w:tblGrid>
      <w:tr>
        <w:trPr>
          <w:trHeight w:val="1194" w:hRule="atLeast"/>
        </w:trPr>
        <w:tc>
          <w:tcPr>
            <w:tcW w:w="2467" w:type="dxa"/>
            <w:tcBorders>
              <w:left w:val="nil"/>
              <w:bottom w:val="single" w:sz="4" w:space="0" w:color="7F7F7F"/>
              <w:right w:val="single" w:sz="4" w:space="0" w:color="7F7F7F"/>
            </w:tcBorders>
          </w:tcPr>
          <w:p>
            <w:pPr>
              <w:pStyle w:val="TableParagraph"/>
              <w:spacing w:before="1"/>
              <w:rPr>
                <w:sz w:val="24"/>
              </w:rPr>
            </w:pPr>
          </w:p>
          <w:p>
            <w:pPr>
              <w:pStyle w:val="TableParagraph"/>
              <w:spacing w:line="247" w:lineRule="auto"/>
              <w:ind w:left="963" w:right="11" w:hanging="549"/>
              <w:rPr>
                <w:sz w:val="23"/>
              </w:rPr>
            </w:pPr>
            <w:r>
              <w:rPr>
                <w:color w:val="404040"/>
                <w:spacing w:val="-2"/>
                <w:sz w:val="23"/>
              </w:rPr>
              <w:t>ESTRATEGIA 1.5.3</w:t>
            </w:r>
          </w:p>
        </w:tc>
        <w:tc>
          <w:tcPr>
            <w:tcW w:w="7785" w:type="dxa"/>
            <w:tcBorders>
              <w:left w:val="single" w:sz="4" w:space="0" w:color="7F7F7F"/>
              <w:bottom w:val="single" w:sz="4" w:space="0" w:color="7F7F7F"/>
              <w:right w:val="nil"/>
            </w:tcBorders>
            <w:shd w:val="clear" w:color="auto" w:fill="F2F2F2"/>
          </w:tcPr>
          <w:p>
            <w:pPr>
              <w:pStyle w:val="TableParagraph"/>
              <w:spacing w:line="225" w:lineRule="auto" w:before="190"/>
              <w:ind w:left="100" w:right="102"/>
              <w:jc w:val="both"/>
              <w:rPr>
                <w:sz w:val="24"/>
              </w:rPr>
            </w:pPr>
            <w:r>
              <w:rPr>
                <w:color w:val="404040"/>
                <w:spacing w:val="-8"/>
                <w:sz w:val="24"/>
              </w:rPr>
              <w:t>Creación</w:t>
            </w:r>
            <w:r>
              <w:rPr>
                <w:color w:val="404040"/>
                <w:spacing w:val="-9"/>
                <w:sz w:val="24"/>
              </w:rPr>
              <w:t> </w:t>
            </w:r>
            <w:r>
              <w:rPr>
                <w:color w:val="404040"/>
                <w:spacing w:val="-8"/>
                <w:sz w:val="24"/>
              </w:rPr>
              <w:t>y</w:t>
            </w:r>
            <w:r>
              <w:rPr>
                <w:color w:val="404040"/>
                <w:spacing w:val="-9"/>
                <w:sz w:val="24"/>
              </w:rPr>
              <w:t> </w:t>
            </w:r>
            <w:r>
              <w:rPr>
                <w:color w:val="404040"/>
                <w:spacing w:val="-8"/>
                <w:sz w:val="24"/>
              </w:rPr>
              <w:t>operación</w:t>
            </w:r>
            <w:r>
              <w:rPr>
                <w:color w:val="404040"/>
                <w:spacing w:val="-9"/>
                <w:sz w:val="24"/>
              </w:rPr>
              <w:t> </w:t>
            </w:r>
            <w:r>
              <w:rPr>
                <w:color w:val="404040"/>
                <w:spacing w:val="-8"/>
                <w:sz w:val="24"/>
              </w:rPr>
              <w:t>de</w:t>
            </w:r>
            <w:r>
              <w:rPr>
                <w:color w:val="404040"/>
                <w:spacing w:val="-9"/>
                <w:sz w:val="24"/>
              </w:rPr>
              <w:t> </w:t>
            </w:r>
            <w:r>
              <w:rPr>
                <w:color w:val="404040"/>
                <w:spacing w:val="-8"/>
                <w:sz w:val="24"/>
              </w:rPr>
              <w:t>un</w:t>
            </w:r>
            <w:r>
              <w:rPr>
                <w:color w:val="404040"/>
                <w:spacing w:val="-9"/>
                <w:sz w:val="24"/>
              </w:rPr>
              <w:t> </w:t>
            </w:r>
            <w:r>
              <w:rPr>
                <w:color w:val="404040"/>
                <w:spacing w:val="-8"/>
                <w:sz w:val="24"/>
              </w:rPr>
              <w:t>sistema</w:t>
            </w:r>
            <w:r>
              <w:rPr>
                <w:color w:val="404040"/>
                <w:spacing w:val="-9"/>
                <w:sz w:val="24"/>
              </w:rPr>
              <w:t> </w:t>
            </w:r>
            <w:r>
              <w:rPr>
                <w:color w:val="404040"/>
                <w:spacing w:val="-8"/>
                <w:sz w:val="24"/>
              </w:rPr>
              <w:t>de</w:t>
            </w:r>
            <w:r>
              <w:rPr>
                <w:color w:val="404040"/>
                <w:spacing w:val="-9"/>
                <w:sz w:val="24"/>
              </w:rPr>
              <w:t> </w:t>
            </w:r>
            <w:r>
              <w:rPr>
                <w:color w:val="404040"/>
                <w:spacing w:val="-8"/>
                <w:sz w:val="24"/>
              </w:rPr>
              <w:t>coordinación</w:t>
            </w:r>
            <w:r>
              <w:rPr>
                <w:color w:val="404040"/>
                <w:spacing w:val="-9"/>
                <w:sz w:val="24"/>
              </w:rPr>
              <w:t> </w:t>
            </w:r>
            <w:r>
              <w:rPr>
                <w:color w:val="404040"/>
                <w:spacing w:val="-8"/>
                <w:sz w:val="24"/>
              </w:rPr>
              <w:t>de</w:t>
            </w:r>
            <w:r>
              <w:rPr>
                <w:color w:val="404040"/>
                <w:spacing w:val="-9"/>
                <w:sz w:val="24"/>
              </w:rPr>
              <w:t> </w:t>
            </w:r>
            <w:r>
              <w:rPr>
                <w:color w:val="404040"/>
                <w:spacing w:val="-8"/>
                <w:sz w:val="24"/>
              </w:rPr>
              <w:t>programas </w:t>
            </w:r>
            <w:r>
              <w:rPr>
                <w:color w:val="404040"/>
                <w:sz w:val="24"/>
              </w:rPr>
              <w:t>de inversión de los tres órdenes de gobierno en zonas rurales </w:t>
            </w:r>
            <w:r>
              <w:rPr>
                <w:color w:val="404040"/>
                <w:spacing w:val="-2"/>
                <w:sz w:val="24"/>
              </w:rPr>
              <w:t>marginadas.</w:t>
            </w:r>
          </w:p>
        </w:tc>
      </w:tr>
      <w:tr>
        <w:trPr>
          <w:trHeight w:val="1194" w:hRule="atLeast"/>
        </w:trPr>
        <w:tc>
          <w:tcPr>
            <w:tcW w:w="2467" w:type="dxa"/>
            <w:tcBorders>
              <w:top w:val="single" w:sz="4" w:space="0" w:color="7F7F7F"/>
              <w:left w:val="nil"/>
              <w:right w:val="single" w:sz="4" w:space="0" w:color="7F7F7F"/>
            </w:tcBorders>
          </w:tcPr>
          <w:p>
            <w:pPr>
              <w:pStyle w:val="TableParagraph"/>
              <w:spacing w:before="1"/>
              <w:rPr>
                <w:sz w:val="24"/>
              </w:rPr>
            </w:pPr>
          </w:p>
          <w:p>
            <w:pPr>
              <w:pStyle w:val="TableParagraph"/>
              <w:spacing w:line="247" w:lineRule="auto"/>
              <w:ind w:left="955" w:right="11" w:hanging="541"/>
              <w:rPr>
                <w:sz w:val="23"/>
              </w:rPr>
            </w:pPr>
            <w:r>
              <w:rPr>
                <w:color w:val="404040"/>
                <w:spacing w:val="-2"/>
                <w:sz w:val="23"/>
              </w:rPr>
              <w:t>ESTRATEGIA 1.5.4</w:t>
            </w:r>
          </w:p>
        </w:tc>
        <w:tc>
          <w:tcPr>
            <w:tcW w:w="7785" w:type="dxa"/>
            <w:tcBorders>
              <w:top w:val="single" w:sz="4" w:space="0" w:color="7F7F7F"/>
              <w:left w:val="single" w:sz="4" w:space="0" w:color="7F7F7F"/>
              <w:right w:val="nil"/>
            </w:tcBorders>
            <w:shd w:val="clear" w:color="auto" w:fill="F2F2F2"/>
          </w:tcPr>
          <w:p>
            <w:pPr>
              <w:pStyle w:val="TableParagraph"/>
              <w:spacing w:line="225" w:lineRule="auto" w:before="190"/>
              <w:ind w:left="100" w:right="103"/>
              <w:jc w:val="both"/>
              <w:rPr>
                <w:sz w:val="24"/>
              </w:rPr>
            </w:pPr>
            <w:r>
              <w:rPr>
                <w:color w:val="404040"/>
                <w:spacing w:val="-6"/>
                <w:sz w:val="24"/>
              </w:rPr>
              <w:t>Diseñar</w:t>
            </w:r>
            <w:r>
              <w:rPr>
                <w:color w:val="404040"/>
                <w:spacing w:val="-10"/>
                <w:sz w:val="24"/>
              </w:rPr>
              <w:t> </w:t>
            </w:r>
            <w:r>
              <w:rPr>
                <w:color w:val="404040"/>
                <w:spacing w:val="-6"/>
                <w:sz w:val="24"/>
              </w:rPr>
              <w:t>programas</w:t>
            </w:r>
            <w:r>
              <w:rPr>
                <w:color w:val="404040"/>
                <w:spacing w:val="-10"/>
                <w:sz w:val="24"/>
              </w:rPr>
              <w:t> </w:t>
            </w:r>
            <w:r>
              <w:rPr>
                <w:color w:val="404040"/>
                <w:spacing w:val="-6"/>
                <w:sz w:val="24"/>
              </w:rPr>
              <w:t>interinstitucionales</w:t>
            </w:r>
            <w:r>
              <w:rPr>
                <w:color w:val="404040"/>
                <w:spacing w:val="-10"/>
                <w:sz w:val="24"/>
              </w:rPr>
              <w:t> </w:t>
            </w:r>
            <w:r>
              <w:rPr>
                <w:color w:val="404040"/>
                <w:spacing w:val="-6"/>
                <w:sz w:val="24"/>
              </w:rPr>
              <w:t>hacia</w:t>
            </w:r>
            <w:r>
              <w:rPr>
                <w:color w:val="404040"/>
                <w:spacing w:val="-10"/>
                <w:sz w:val="24"/>
              </w:rPr>
              <w:t> </w:t>
            </w:r>
            <w:r>
              <w:rPr>
                <w:color w:val="404040"/>
                <w:spacing w:val="-6"/>
                <w:sz w:val="24"/>
              </w:rPr>
              <w:t>un</w:t>
            </w:r>
            <w:r>
              <w:rPr>
                <w:color w:val="404040"/>
                <w:spacing w:val="-10"/>
                <w:sz w:val="24"/>
              </w:rPr>
              <w:t> </w:t>
            </w:r>
            <w:r>
              <w:rPr>
                <w:color w:val="404040"/>
                <w:spacing w:val="-6"/>
                <w:sz w:val="24"/>
              </w:rPr>
              <w:t>uso</w:t>
            </w:r>
            <w:r>
              <w:rPr>
                <w:color w:val="404040"/>
                <w:spacing w:val="-10"/>
                <w:sz w:val="24"/>
              </w:rPr>
              <w:t> </w:t>
            </w:r>
            <w:r>
              <w:rPr>
                <w:color w:val="404040"/>
                <w:spacing w:val="-6"/>
                <w:sz w:val="24"/>
              </w:rPr>
              <w:t>más</w:t>
            </w:r>
            <w:r>
              <w:rPr>
                <w:color w:val="404040"/>
                <w:spacing w:val="-10"/>
                <w:sz w:val="24"/>
              </w:rPr>
              <w:t> </w:t>
            </w:r>
            <w:r>
              <w:rPr>
                <w:color w:val="404040"/>
                <w:spacing w:val="-6"/>
                <w:sz w:val="24"/>
              </w:rPr>
              <w:t>eficiente </w:t>
            </w:r>
            <w:r>
              <w:rPr>
                <w:color w:val="404040"/>
                <w:spacing w:val="-4"/>
                <w:sz w:val="24"/>
              </w:rPr>
              <w:t>de</w:t>
            </w:r>
            <w:r>
              <w:rPr>
                <w:color w:val="404040"/>
                <w:spacing w:val="-11"/>
                <w:sz w:val="24"/>
              </w:rPr>
              <w:t> </w:t>
            </w:r>
            <w:r>
              <w:rPr>
                <w:color w:val="404040"/>
                <w:spacing w:val="-4"/>
                <w:sz w:val="24"/>
              </w:rPr>
              <w:t>los</w:t>
            </w:r>
            <w:r>
              <w:rPr>
                <w:color w:val="404040"/>
                <w:spacing w:val="-11"/>
                <w:sz w:val="24"/>
              </w:rPr>
              <w:t> </w:t>
            </w:r>
            <w:r>
              <w:rPr>
                <w:color w:val="404040"/>
                <w:spacing w:val="-4"/>
                <w:sz w:val="24"/>
              </w:rPr>
              <w:t>recursos</w:t>
            </w:r>
            <w:r>
              <w:rPr>
                <w:color w:val="404040"/>
                <w:spacing w:val="-11"/>
                <w:sz w:val="24"/>
              </w:rPr>
              <w:t> </w:t>
            </w:r>
            <w:r>
              <w:rPr>
                <w:color w:val="404040"/>
                <w:spacing w:val="-4"/>
                <w:sz w:val="24"/>
              </w:rPr>
              <w:t>públicos,</w:t>
            </w:r>
            <w:r>
              <w:rPr>
                <w:color w:val="404040"/>
                <w:spacing w:val="-11"/>
                <w:sz w:val="24"/>
              </w:rPr>
              <w:t> </w:t>
            </w:r>
            <w:r>
              <w:rPr>
                <w:color w:val="404040"/>
                <w:spacing w:val="-4"/>
                <w:sz w:val="24"/>
              </w:rPr>
              <w:t>especialmente</w:t>
            </w:r>
            <w:r>
              <w:rPr>
                <w:color w:val="404040"/>
                <w:spacing w:val="-11"/>
                <w:sz w:val="24"/>
              </w:rPr>
              <w:t> </w:t>
            </w:r>
            <w:r>
              <w:rPr>
                <w:color w:val="404040"/>
                <w:spacing w:val="-4"/>
                <w:sz w:val="24"/>
              </w:rPr>
              <w:t>del</w:t>
            </w:r>
            <w:r>
              <w:rPr>
                <w:color w:val="404040"/>
                <w:spacing w:val="-11"/>
                <w:sz w:val="24"/>
              </w:rPr>
              <w:t> </w:t>
            </w:r>
            <w:r>
              <w:rPr>
                <w:color w:val="404040"/>
                <w:spacing w:val="-4"/>
                <w:sz w:val="24"/>
              </w:rPr>
              <w:t>gasto</w:t>
            </w:r>
            <w:r>
              <w:rPr>
                <w:color w:val="404040"/>
                <w:spacing w:val="-11"/>
                <w:sz w:val="24"/>
              </w:rPr>
              <w:t> </w:t>
            </w:r>
            <w:r>
              <w:rPr>
                <w:color w:val="404040"/>
                <w:spacing w:val="-4"/>
                <w:sz w:val="24"/>
              </w:rPr>
              <w:t>operativo</w:t>
            </w:r>
            <w:r>
              <w:rPr>
                <w:color w:val="404040"/>
                <w:spacing w:val="-11"/>
                <w:sz w:val="24"/>
              </w:rPr>
              <w:t> </w:t>
            </w:r>
            <w:r>
              <w:rPr>
                <w:color w:val="404040"/>
                <w:spacing w:val="-4"/>
                <w:sz w:val="24"/>
              </w:rPr>
              <w:t>de</w:t>
            </w:r>
            <w:r>
              <w:rPr>
                <w:color w:val="404040"/>
                <w:spacing w:val="-11"/>
                <w:sz w:val="24"/>
              </w:rPr>
              <w:t> </w:t>
            </w:r>
            <w:r>
              <w:rPr>
                <w:color w:val="404040"/>
                <w:spacing w:val="-4"/>
                <w:sz w:val="24"/>
              </w:rPr>
              <w:t>la </w:t>
            </w:r>
            <w:r>
              <w:rPr>
                <w:color w:val="404040"/>
                <w:sz w:val="24"/>
              </w:rPr>
              <w:t>administración</w:t>
            </w:r>
            <w:r>
              <w:rPr>
                <w:color w:val="404040"/>
                <w:spacing w:val="-16"/>
                <w:sz w:val="24"/>
              </w:rPr>
              <w:t> </w:t>
            </w:r>
            <w:r>
              <w:rPr>
                <w:color w:val="404040"/>
                <w:sz w:val="24"/>
              </w:rPr>
              <w:t>pública.</w:t>
            </w:r>
          </w:p>
        </w:tc>
      </w:tr>
    </w:tbl>
    <w:p>
      <w:pPr>
        <w:pStyle w:val="BodyText"/>
        <w:rPr>
          <w:sz w:val="20"/>
        </w:rPr>
      </w:pPr>
      <w:r>
        <w:rPr/>
        <w:drawing>
          <wp:anchor distT="0" distB="0" distL="0" distR="0" allowOverlap="1" layoutInCell="1" locked="0" behindDoc="0" simplePos="0" relativeHeight="15771648">
            <wp:simplePos x="0" y="0"/>
            <wp:positionH relativeFrom="page">
              <wp:posOffset>0</wp:posOffset>
            </wp:positionH>
            <wp:positionV relativeFrom="page">
              <wp:posOffset>6147264</wp:posOffset>
            </wp:positionV>
            <wp:extent cx="7556500" cy="4546135"/>
            <wp:effectExtent l="0" t="0" r="0" b="0"/>
            <wp:wrapNone/>
            <wp:docPr id="55" name="image36.jpeg"/>
            <wp:cNvGraphicFramePr>
              <a:graphicFrameLocks noChangeAspect="1"/>
            </wp:cNvGraphicFramePr>
            <a:graphic>
              <a:graphicData uri="http://schemas.openxmlformats.org/drawingml/2006/picture">
                <pic:pic>
                  <pic:nvPicPr>
                    <pic:cNvPr id="56" name="image36.jpeg"/>
                    <pic:cNvPicPr/>
                  </pic:nvPicPr>
                  <pic:blipFill>
                    <a:blip r:embed="rId70" cstate="print"/>
                    <a:stretch>
                      <a:fillRect/>
                    </a:stretch>
                  </pic:blipFill>
                  <pic:spPr>
                    <a:xfrm>
                      <a:off x="0" y="0"/>
                      <a:ext cx="7556500" cy="4546135"/>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6"/>
        </w:rPr>
      </w:pPr>
      <w:r>
        <w:rPr/>
        <w:pict>
          <v:group style="position:absolute;margin-left:191.617447pt;margin-top:17.574804pt;width:319.55pt;height:36.5pt;mso-position-horizontal-relative:page;mso-position-vertical-relative:paragraph;z-index:-15686144;mso-wrap-distance-left:0;mso-wrap-distance-right:0" id="docshapegroup109" coordorigin="3832,351" coordsize="6391,730">
            <v:shape style="position:absolute;left:3832;top:594;width:4258;height:487" type="#_x0000_t202" id="docshape110" filled="false" stroked="false">
              <v:textbox inset="0,0,0,0">
                <w:txbxContent>
                  <w:p>
                    <w:pPr>
                      <w:spacing w:line="235" w:lineRule="auto" w:before="5"/>
                      <w:ind w:left="33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v:shape style="position:absolute;left:9960;top:351;width:264;height:293" type="#_x0000_t202" id="docshape111" filled="false" stroked="false">
              <v:textbox inset="0,0,0,0">
                <w:txbxContent>
                  <w:p>
                    <w:pPr>
                      <w:spacing w:before="0"/>
                      <w:ind w:left="0" w:right="0" w:firstLine="0"/>
                      <w:jc w:val="left"/>
                      <w:rPr>
                        <w:rFonts w:ascii="Calibri"/>
                        <w:sz w:val="24"/>
                      </w:rPr>
                    </w:pPr>
                    <w:r>
                      <w:rPr>
                        <w:rFonts w:ascii="Calibri"/>
                        <w:spacing w:val="-5"/>
                        <w:sz w:val="24"/>
                      </w:rPr>
                      <w:t>65</w:t>
                    </w:r>
                  </w:p>
                </w:txbxContent>
              </v:textbox>
              <w10:wrap type="none"/>
            </v:shape>
            <w10:wrap type="topAndBottom"/>
          </v:group>
        </w:pict>
      </w:r>
    </w:p>
    <w:p>
      <w:pPr>
        <w:spacing w:after="0"/>
        <w:rPr>
          <w:sz w:val="26"/>
        </w:rPr>
        <w:sectPr>
          <w:footerReference w:type="default" r:id="rId69"/>
          <w:pgSz w:w="11900" w:h="16840"/>
          <w:pgMar w:footer="0" w:header="0" w:top="1400" w:bottom="0" w:left="0" w:right="0"/>
        </w:sectPr>
      </w:pPr>
    </w:p>
    <w:p>
      <w:pPr>
        <w:pStyle w:val="BodyText"/>
        <w:ind w:left="736"/>
        <w:rPr>
          <w:sz w:val="20"/>
        </w:rPr>
      </w:pPr>
      <w:r>
        <w:rPr>
          <w:sz w:val="20"/>
        </w:rPr>
        <w:drawing>
          <wp:inline distT="0" distB="0" distL="0" distR="0">
            <wp:extent cx="6772524" cy="8032623"/>
            <wp:effectExtent l="0" t="0" r="0" b="0"/>
            <wp:docPr id="57" name="image37.png"/>
            <wp:cNvGraphicFramePr>
              <a:graphicFrameLocks noChangeAspect="1"/>
            </wp:cNvGraphicFramePr>
            <a:graphic>
              <a:graphicData uri="http://schemas.openxmlformats.org/drawingml/2006/picture">
                <pic:pic>
                  <pic:nvPicPr>
                    <pic:cNvPr id="58" name="image37.png"/>
                    <pic:cNvPicPr/>
                  </pic:nvPicPr>
                  <pic:blipFill>
                    <a:blip r:embed="rId72" cstate="print"/>
                    <a:stretch>
                      <a:fillRect/>
                    </a:stretch>
                  </pic:blipFill>
                  <pic:spPr>
                    <a:xfrm>
                      <a:off x="0" y="0"/>
                      <a:ext cx="6772524" cy="8032623"/>
                    </a:xfrm>
                    <a:prstGeom prst="rect">
                      <a:avLst/>
                    </a:prstGeom>
                  </pic:spPr>
                </pic:pic>
              </a:graphicData>
            </a:graphic>
          </wp:inline>
        </w:drawing>
      </w:r>
      <w:r>
        <w:rPr>
          <w:sz w:val="20"/>
        </w:rPr>
      </w:r>
    </w:p>
    <w:p>
      <w:pPr>
        <w:spacing w:after="0"/>
        <w:rPr>
          <w:sz w:val="20"/>
        </w:rPr>
        <w:sectPr>
          <w:footerReference w:type="even" r:id="rId71"/>
          <w:pgSz w:w="11900" w:h="16840"/>
          <w:pgMar w:footer="798" w:header="0" w:top="1420" w:bottom="980" w:left="0" w:right="0"/>
          <w:pgNumType w:start="66"/>
        </w:sectPr>
      </w:pPr>
    </w:p>
    <w:p>
      <w:pPr>
        <w:pStyle w:val="BodyText"/>
        <w:rPr>
          <w:sz w:val="20"/>
        </w:rPr>
      </w:pPr>
      <w:r>
        <w:rPr/>
        <w:drawing>
          <wp:anchor distT="0" distB="0" distL="0" distR="0" allowOverlap="1" layoutInCell="1" locked="0" behindDoc="0" simplePos="0" relativeHeight="15772160">
            <wp:simplePos x="0" y="0"/>
            <wp:positionH relativeFrom="page">
              <wp:posOffset>201932</wp:posOffset>
            </wp:positionH>
            <wp:positionV relativeFrom="page">
              <wp:posOffset>899796</wp:posOffset>
            </wp:positionV>
            <wp:extent cx="7108189" cy="9199244"/>
            <wp:effectExtent l="0" t="0" r="0" b="0"/>
            <wp:wrapNone/>
            <wp:docPr id="59" name="image38.png"/>
            <wp:cNvGraphicFramePr>
              <a:graphicFrameLocks noChangeAspect="1"/>
            </wp:cNvGraphicFramePr>
            <a:graphic>
              <a:graphicData uri="http://schemas.openxmlformats.org/drawingml/2006/picture">
                <pic:pic>
                  <pic:nvPicPr>
                    <pic:cNvPr id="60" name="image38.png"/>
                    <pic:cNvPicPr/>
                  </pic:nvPicPr>
                  <pic:blipFill>
                    <a:blip r:embed="rId74" cstate="print"/>
                    <a:stretch>
                      <a:fillRect/>
                    </a:stretch>
                  </pic:blipFill>
                  <pic:spPr>
                    <a:xfrm>
                      <a:off x="0" y="0"/>
                      <a:ext cx="7108189" cy="919924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5"/>
        </w:rPr>
      </w:pPr>
    </w:p>
    <w:p>
      <w:pPr>
        <w:pStyle w:val="BodyText"/>
        <w:spacing w:line="269" w:lineRule="exact" w:before="100"/>
        <w:ind w:right="1694"/>
        <w:jc w:val="right"/>
        <w:rPr>
          <w:rFonts w:ascii="Calibri"/>
        </w:rPr>
      </w:pPr>
      <w:r>
        <w:rPr>
          <w:rFonts w:ascii="Calibri"/>
          <w:spacing w:val="-5"/>
        </w:rPr>
        <w:t>67</w:t>
      </w:r>
    </w:p>
    <w:p>
      <w:pPr>
        <w:spacing w:line="218"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line="242" w:lineRule="exact" w:before="0"/>
        <w:ind w:left="2919" w:right="2917" w:firstLine="0"/>
        <w:jc w:val="center"/>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p>
      <w:pPr>
        <w:spacing w:after="0" w:line="242" w:lineRule="exact"/>
        <w:jc w:val="center"/>
        <w:rPr>
          <w:rFonts w:ascii="Calibri" w:hAnsi="Calibri"/>
          <w:sz w:val="20"/>
        </w:rPr>
        <w:sectPr>
          <w:footerReference w:type="default" r:id="rId73"/>
          <w:pgSz w:w="11900" w:h="16840"/>
          <w:pgMar w:footer="0" w:header="0" w:top="1940" w:bottom="280" w:left="0" w:right="0"/>
        </w:sectPr>
      </w:pPr>
    </w:p>
    <w:p>
      <w:pPr>
        <w:pStyle w:val="BodyText"/>
        <w:rPr>
          <w:rFonts w:ascii="Calibri"/>
          <w:i/>
          <w:sz w:val="32"/>
        </w:rPr>
      </w:pPr>
    </w:p>
    <w:p>
      <w:pPr>
        <w:spacing w:before="241"/>
        <w:ind w:left="1162" w:right="0" w:firstLine="0"/>
        <w:jc w:val="left"/>
        <w:rPr>
          <w:rFonts w:ascii="Lucida Sans Unicode"/>
          <w:sz w:val="25"/>
        </w:rPr>
      </w:pPr>
      <w:r>
        <w:rPr>
          <w:rFonts w:ascii="Lucida Sans Unicode"/>
          <w:color w:val="231F20"/>
          <w:w w:val="90"/>
          <w:sz w:val="25"/>
        </w:rPr>
        <w:t>GOBIERNO</w:t>
      </w:r>
      <w:r>
        <w:rPr>
          <w:rFonts w:ascii="Lucida Sans Unicode"/>
          <w:color w:val="231F20"/>
          <w:spacing w:val="37"/>
          <w:sz w:val="25"/>
        </w:rPr>
        <w:t> </w:t>
      </w:r>
      <w:r>
        <w:rPr>
          <w:rFonts w:ascii="Lucida Sans Unicode"/>
          <w:color w:val="231F20"/>
          <w:spacing w:val="-5"/>
          <w:sz w:val="25"/>
        </w:rPr>
        <w:t>EFICIENTE</w:t>
      </w:r>
    </w:p>
    <w:p>
      <w:pPr>
        <w:pStyle w:val="Heading1"/>
      </w:pPr>
      <w:r>
        <w:rPr/>
        <w:br w:type="column"/>
      </w:r>
      <w:r>
        <w:rPr>
          <w:color w:val="7B4B9A"/>
          <w:spacing w:val="-2"/>
          <w:w w:val="80"/>
        </w:rPr>
        <w:t>METAS</w:t>
      </w:r>
      <w:r>
        <w:rPr>
          <w:color w:val="7B4B9A"/>
          <w:spacing w:val="-9"/>
          <w:w w:val="80"/>
        </w:rPr>
        <w:t> </w:t>
      </w:r>
      <w:r>
        <w:rPr>
          <w:color w:val="7B4B9A"/>
          <w:spacing w:val="-4"/>
          <w:w w:val="95"/>
        </w:rPr>
        <w:t>2027</w:t>
      </w:r>
    </w:p>
    <w:p>
      <w:pPr>
        <w:spacing w:after="0"/>
        <w:sectPr>
          <w:footerReference w:type="even" r:id="rId75"/>
          <w:footerReference w:type="default" r:id="rId76"/>
          <w:pgSz w:w="11900" w:h="16840"/>
          <w:pgMar w:footer="798" w:header="0" w:top="760" w:bottom="980" w:left="0" w:right="0"/>
          <w:pgNumType w:start="68"/>
          <w:cols w:num="2" w:equalWidth="0">
            <w:col w:w="3590" w:space="40"/>
            <w:col w:w="8270"/>
          </w:cols>
        </w:sectPr>
      </w:pPr>
    </w:p>
    <w:p>
      <w:pPr>
        <w:pStyle w:val="BodyText"/>
        <w:spacing w:before="4"/>
        <w:rPr>
          <w:rFonts w:ascii="Arial Black"/>
          <w:sz w:val="2"/>
        </w:rPr>
      </w:pPr>
    </w:p>
    <w:tbl>
      <w:tblPr>
        <w:tblW w:w="0" w:type="auto"/>
        <w:jc w:val="left"/>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80"/>
        <w:gridCol w:w="3860"/>
        <w:gridCol w:w="2357"/>
        <w:gridCol w:w="1304"/>
      </w:tblGrid>
      <w:tr>
        <w:trPr>
          <w:trHeight w:val="510" w:hRule="atLeast"/>
        </w:trPr>
        <w:tc>
          <w:tcPr>
            <w:tcW w:w="2780" w:type="dxa"/>
            <w:shd w:val="clear" w:color="auto" w:fill="808285"/>
          </w:tcPr>
          <w:p>
            <w:pPr>
              <w:pStyle w:val="TableParagraph"/>
              <w:spacing w:before="98"/>
              <w:ind w:left="851"/>
              <w:rPr>
                <w:rFonts w:ascii="Lucida Sans Unicode"/>
                <w:sz w:val="21"/>
              </w:rPr>
            </w:pPr>
            <w:r>
              <w:rPr>
                <w:rFonts w:ascii="Lucida Sans Unicode"/>
                <w:color w:val="7B4B9A"/>
                <w:spacing w:val="-2"/>
                <w:sz w:val="21"/>
              </w:rPr>
              <w:t>INDICADOR</w:t>
            </w:r>
          </w:p>
        </w:tc>
        <w:tc>
          <w:tcPr>
            <w:tcW w:w="3860" w:type="dxa"/>
            <w:shd w:val="clear" w:color="auto" w:fill="808285"/>
          </w:tcPr>
          <w:p>
            <w:pPr>
              <w:pStyle w:val="TableParagraph"/>
              <w:spacing w:before="96"/>
              <w:ind w:left="1150"/>
              <w:rPr>
                <w:rFonts w:ascii="Lucida Sans Unicode"/>
                <w:sz w:val="21"/>
              </w:rPr>
            </w:pPr>
            <w:r>
              <w:rPr>
                <w:rFonts w:ascii="Lucida Sans Unicode"/>
                <w:color w:val="7B4B9A"/>
                <w:w w:val="90"/>
                <w:sz w:val="21"/>
              </w:rPr>
              <w:t>ESTADO</w:t>
            </w:r>
            <w:r>
              <w:rPr>
                <w:rFonts w:ascii="Lucida Sans Unicode"/>
                <w:color w:val="7B4B9A"/>
                <w:spacing w:val="-2"/>
                <w:w w:val="90"/>
                <w:sz w:val="21"/>
              </w:rPr>
              <w:t> </w:t>
            </w:r>
            <w:r>
              <w:rPr>
                <w:rFonts w:ascii="Lucida Sans Unicode"/>
                <w:color w:val="7B4B9A"/>
                <w:spacing w:val="-2"/>
                <w:w w:val="95"/>
                <w:sz w:val="21"/>
              </w:rPr>
              <w:t>ACTUAL</w:t>
            </w:r>
          </w:p>
        </w:tc>
        <w:tc>
          <w:tcPr>
            <w:tcW w:w="2357" w:type="dxa"/>
            <w:shd w:val="clear" w:color="auto" w:fill="808285"/>
          </w:tcPr>
          <w:p>
            <w:pPr>
              <w:pStyle w:val="TableParagraph"/>
              <w:spacing w:before="93"/>
              <w:ind w:left="880" w:right="879"/>
              <w:jc w:val="center"/>
              <w:rPr>
                <w:rFonts w:ascii="Lucida Sans Unicode"/>
                <w:sz w:val="21"/>
              </w:rPr>
            </w:pPr>
            <w:r>
              <w:rPr>
                <w:rFonts w:ascii="Lucida Sans Unicode"/>
                <w:color w:val="7B4B9A"/>
                <w:spacing w:val="-4"/>
                <w:sz w:val="21"/>
              </w:rPr>
              <w:t>META</w:t>
            </w:r>
          </w:p>
        </w:tc>
        <w:tc>
          <w:tcPr>
            <w:tcW w:w="1304" w:type="dxa"/>
            <w:shd w:val="clear" w:color="auto" w:fill="808285"/>
          </w:tcPr>
          <w:p>
            <w:pPr>
              <w:pStyle w:val="TableParagraph"/>
              <w:spacing w:before="80"/>
              <w:ind w:left="419" w:right="426"/>
              <w:jc w:val="center"/>
              <w:rPr>
                <w:rFonts w:ascii="Lucida Sans Unicode"/>
                <w:sz w:val="21"/>
              </w:rPr>
            </w:pPr>
            <w:r>
              <w:rPr>
                <w:rFonts w:ascii="Lucida Sans Unicode"/>
                <w:color w:val="7B4B9A"/>
                <w:spacing w:val="-5"/>
                <w:sz w:val="21"/>
              </w:rPr>
              <w:t>ODS</w:t>
            </w:r>
          </w:p>
        </w:tc>
      </w:tr>
      <w:tr>
        <w:trPr>
          <w:trHeight w:val="5799" w:hRule="atLeast"/>
        </w:trPr>
        <w:tc>
          <w:tcPr>
            <w:tcW w:w="2780" w:type="dxa"/>
            <w:tcBorders>
              <w:right w:val="dashed" w:sz="8" w:space="0" w:color="7B4B9A"/>
            </w:tcBorders>
          </w:tcPr>
          <w:p>
            <w:pPr>
              <w:pStyle w:val="TableParagraph"/>
              <w:spacing w:line="187" w:lineRule="auto" w:before="116"/>
              <w:ind w:left="575" w:right="118" w:firstLine="41"/>
              <w:jc w:val="right"/>
              <w:rPr>
                <w:rFonts w:ascii="Lucida Sans Unicode" w:hAnsi="Lucida Sans Unicode"/>
                <w:sz w:val="18"/>
              </w:rPr>
            </w:pPr>
            <w:r>
              <w:rPr>
                <w:rFonts w:ascii="Lucida Sans Unicode" w:hAnsi="Lucida Sans Unicode"/>
                <w:color w:val="6D6E71"/>
                <w:spacing w:val="-6"/>
                <w:sz w:val="18"/>
              </w:rPr>
              <w:t>Diagnóstico</w:t>
            </w:r>
            <w:r>
              <w:rPr>
                <w:rFonts w:ascii="Lucida Sans Unicode" w:hAnsi="Lucida Sans Unicode"/>
                <w:color w:val="6D6E71"/>
                <w:spacing w:val="-10"/>
                <w:sz w:val="18"/>
              </w:rPr>
              <w:t> </w:t>
            </w:r>
            <w:r>
              <w:rPr>
                <w:rFonts w:ascii="Lucida Sans Unicode" w:hAnsi="Lucida Sans Unicode"/>
                <w:color w:val="6D6E71"/>
                <w:spacing w:val="-6"/>
                <w:sz w:val="18"/>
              </w:rPr>
              <w:t>Presupuesto </w:t>
            </w:r>
            <w:r>
              <w:rPr>
                <w:rFonts w:ascii="Lucida Sans Unicode" w:hAnsi="Lucida Sans Unicode"/>
                <w:color w:val="6D6E71"/>
                <w:sz w:val="18"/>
              </w:rPr>
              <w:t>Basado</w:t>
            </w:r>
            <w:r>
              <w:rPr>
                <w:rFonts w:ascii="Lucida Sans Unicode" w:hAnsi="Lucida Sans Unicode"/>
                <w:color w:val="6D6E71"/>
                <w:spacing w:val="-4"/>
                <w:sz w:val="18"/>
              </w:rPr>
              <w:t> </w:t>
            </w:r>
            <w:r>
              <w:rPr>
                <w:rFonts w:ascii="Lucida Sans Unicode" w:hAnsi="Lucida Sans Unicode"/>
                <w:color w:val="6D6E71"/>
                <w:sz w:val="18"/>
              </w:rPr>
              <w:t>en</w:t>
            </w:r>
            <w:r>
              <w:rPr>
                <w:rFonts w:ascii="Lucida Sans Unicode" w:hAnsi="Lucida Sans Unicode"/>
                <w:color w:val="6D6E71"/>
                <w:spacing w:val="-4"/>
                <w:sz w:val="18"/>
              </w:rPr>
              <w:t> </w:t>
            </w:r>
            <w:r>
              <w:rPr>
                <w:rFonts w:ascii="Lucida Sans Unicode" w:hAnsi="Lucida Sans Unicode"/>
                <w:color w:val="6D6E71"/>
                <w:sz w:val="18"/>
              </w:rPr>
              <w:t>Resultados</w:t>
            </w:r>
            <w:r>
              <w:rPr>
                <w:rFonts w:ascii="Lucida Sans Unicode" w:hAnsi="Lucida Sans Unicode"/>
                <w:color w:val="6D6E71"/>
                <w:spacing w:val="-4"/>
                <w:sz w:val="18"/>
              </w:rPr>
              <w:t> </w:t>
            </w:r>
            <w:r>
              <w:rPr>
                <w:rFonts w:ascii="Lucida Sans Unicode" w:hAnsi="Lucida Sans Unicode"/>
                <w:color w:val="6D6E71"/>
                <w:sz w:val="18"/>
              </w:rPr>
              <w:t>y </w:t>
            </w:r>
            <w:r>
              <w:rPr>
                <w:rFonts w:ascii="Lucida Sans Unicode" w:hAnsi="Lucida Sans Unicode"/>
                <w:color w:val="6D6E71"/>
                <w:spacing w:val="-6"/>
                <w:sz w:val="18"/>
              </w:rPr>
              <w:t>Sistema</w:t>
            </w:r>
            <w:r>
              <w:rPr>
                <w:rFonts w:ascii="Lucida Sans Unicode" w:hAnsi="Lucida Sans Unicode"/>
                <w:color w:val="6D6E71"/>
                <w:spacing w:val="-10"/>
                <w:sz w:val="18"/>
              </w:rPr>
              <w:t> </w:t>
            </w:r>
            <w:r>
              <w:rPr>
                <w:rFonts w:ascii="Lucida Sans Unicode" w:hAnsi="Lucida Sans Unicode"/>
                <w:color w:val="6D6E71"/>
                <w:spacing w:val="-6"/>
                <w:sz w:val="18"/>
              </w:rPr>
              <w:t>de</w:t>
            </w:r>
            <w:r>
              <w:rPr>
                <w:rFonts w:ascii="Lucida Sans Unicode" w:hAnsi="Lucida Sans Unicode"/>
                <w:color w:val="6D6E71"/>
                <w:spacing w:val="-10"/>
                <w:sz w:val="18"/>
              </w:rPr>
              <w:t> </w:t>
            </w:r>
            <w:r>
              <w:rPr>
                <w:rFonts w:ascii="Lucida Sans Unicode" w:hAnsi="Lucida Sans Unicode"/>
                <w:color w:val="6D6E71"/>
                <w:spacing w:val="-6"/>
                <w:sz w:val="18"/>
              </w:rPr>
              <w:t>Evaluación</w:t>
            </w:r>
            <w:r>
              <w:rPr>
                <w:rFonts w:ascii="Lucida Sans Unicode" w:hAnsi="Lucida Sans Unicode"/>
                <w:color w:val="6D6E71"/>
                <w:spacing w:val="-10"/>
                <w:sz w:val="18"/>
              </w:rPr>
              <w:t> </w:t>
            </w:r>
            <w:r>
              <w:rPr>
                <w:rFonts w:ascii="Lucida Sans Unicode" w:hAnsi="Lucida Sans Unicode"/>
                <w:color w:val="6D6E71"/>
                <w:spacing w:val="-6"/>
                <w:sz w:val="18"/>
              </w:rPr>
              <w:t>de </w:t>
            </w:r>
            <w:r>
              <w:rPr>
                <w:rFonts w:ascii="Lucida Sans Unicode" w:hAnsi="Lucida Sans Unicode"/>
                <w:color w:val="6D6E71"/>
                <w:sz w:val="18"/>
              </w:rPr>
              <w:t>Desempeño</w:t>
            </w:r>
            <w:r>
              <w:rPr>
                <w:rFonts w:ascii="Lucida Sans Unicode" w:hAnsi="Lucida Sans Unicode"/>
                <w:color w:val="6D6E71"/>
                <w:spacing w:val="-4"/>
                <w:sz w:val="18"/>
              </w:rPr>
              <w:t> </w:t>
            </w:r>
            <w:r>
              <w:rPr>
                <w:rFonts w:ascii="Lucida Sans Unicode" w:hAnsi="Lucida Sans Unicode"/>
                <w:color w:val="6D6E71"/>
                <w:sz w:val="18"/>
              </w:rPr>
              <w:t>(PBR-SED)</w:t>
            </w:r>
          </w:p>
          <w:p>
            <w:pPr>
              <w:pStyle w:val="TableParagraph"/>
              <w:spacing w:before="6"/>
              <w:rPr>
                <w:rFonts w:ascii="Arial Black"/>
                <w:sz w:val="20"/>
              </w:rPr>
            </w:pPr>
          </w:p>
          <w:p>
            <w:pPr>
              <w:pStyle w:val="TableParagraph"/>
              <w:spacing w:line="187" w:lineRule="auto"/>
              <w:ind w:left="375" w:right="130" w:firstLine="503"/>
              <w:jc w:val="right"/>
              <w:rPr>
                <w:rFonts w:ascii="Lucida Sans Unicode" w:hAnsi="Lucida Sans Unicode"/>
                <w:sz w:val="18"/>
              </w:rPr>
            </w:pPr>
            <w:r>
              <w:rPr>
                <w:rFonts w:ascii="Lucida Sans Unicode" w:hAnsi="Lucida Sans Unicode"/>
                <w:color w:val="6D6E71"/>
                <w:spacing w:val="-8"/>
                <w:sz w:val="18"/>
              </w:rPr>
              <w:t>Índice</w:t>
            </w:r>
            <w:r>
              <w:rPr>
                <w:rFonts w:ascii="Lucida Sans Unicode" w:hAnsi="Lucida Sans Unicode"/>
                <w:color w:val="6D6E71"/>
                <w:spacing w:val="-9"/>
                <w:sz w:val="18"/>
              </w:rPr>
              <w:t> </w:t>
            </w:r>
            <w:r>
              <w:rPr>
                <w:rFonts w:ascii="Lucida Sans Unicode" w:hAnsi="Lucida Sans Unicode"/>
                <w:color w:val="6D6E71"/>
                <w:spacing w:val="-8"/>
                <w:sz w:val="18"/>
              </w:rPr>
              <w:t>de</w:t>
            </w:r>
            <w:r>
              <w:rPr>
                <w:rFonts w:ascii="Lucida Sans Unicode" w:hAnsi="Lucida Sans Unicode"/>
                <w:color w:val="6D6E71"/>
                <w:spacing w:val="-9"/>
                <w:sz w:val="18"/>
              </w:rPr>
              <w:t> </w:t>
            </w:r>
            <w:r>
              <w:rPr>
                <w:rFonts w:ascii="Lucida Sans Unicode" w:hAnsi="Lucida Sans Unicode"/>
                <w:color w:val="6D6E71"/>
                <w:spacing w:val="-8"/>
                <w:sz w:val="18"/>
              </w:rPr>
              <w:t>Monitoreo</w:t>
            </w:r>
            <w:r>
              <w:rPr>
                <w:rFonts w:ascii="Lucida Sans Unicode" w:hAnsi="Lucida Sans Unicode"/>
                <w:color w:val="6D6E71"/>
                <w:spacing w:val="-9"/>
                <w:sz w:val="18"/>
              </w:rPr>
              <w:t> </w:t>
            </w:r>
            <w:r>
              <w:rPr>
                <w:rFonts w:ascii="Lucida Sans Unicode" w:hAnsi="Lucida Sans Unicode"/>
                <w:color w:val="6D6E71"/>
                <w:spacing w:val="-8"/>
                <w:sz w:val="18"/>
              </w:rPr>
              <w:t>y </w:t>
            </w:r>
            <w:r>
              <w:rPr>
                <w:rFonts w:ascii="Lucida Sans Unicode" w:hAnsi="Lucida Sans Unicode"/>
                <w:color w:val="6D6E71"/>
                <w:spacing w:val="-6"/>
                <w:sz w:val="18"/>
              </w:rPr>
              <w:t>Evaluación</w:t>
            </w:r>
            <w:r>
              <w:rPr>
                <w:rFonts w:ascii="Lucida Sans Unicode" w:hAnsi="Lucida Sans Unicode"/>
                <w:color w:val="6D6E71"/>
                <w:spacing w:val="-7"/>
                <w:sz w:val="18"/>
              </w:rPr>
              <w:t> </w:t>
            </w:r>
            <w:r>
              <w:rPr>
                <w:rFonts w:ascii="Lucida Sans Unicode" w:hAnsi="Lucida Sans Unicode"/>
                <w:color w:val="6D6E71"/>
                <w:spacing w:val="-6"/>
                <w:sz w:val="18"/>
              </w:rPr>
              <w:t>en las</w:t>
            </w:r>
            <w:r>
              <w:rPr>
                <w:rFonts w:ascii="Lucida Sans Unicode" w:hAnsi="Lucida Sans Unicode"/>
                <w:color w:val="6D6E71"/>
                <w:spacing w:val="-7"/>
                <w:sz w:val="18"/>
              </w:rPr>
              <w:t> </w:t>
            </w:r>
            <w:r>
              <w:rPr>
                <w:rFonts w:ascii="Lucida Sans Unicode" w:hAnsi="Lucida Sans Unicode"/>
                <w:color w:val="6D6E71"/>
                <w:spacing w:val="-6"/>
                <w:sz w:val="18"/>
              </w:rPr>
              <w:t>Entidades</w:t>
            </w:r>
          </w:p>
          <w:p>
            <w:pPr>
              <w:pStyle w:val="TableParagraph"/>
              <w:spacing w:line="231" w:lineRule="exact"/>
              <w:ind w:right="130"/>
              <w:jc w:val="right"/>
              <w:rPr>
                <w:rFonts w:ascii="Lucida Sans Unicode"/>
                <w:sz w:val="18"/>
              </w:rPr>
            </w:pPr>
            <w:r>
              <w:rPr>
                <w:rFonts w:ascii="Lucida Sans Unicode"/>
                <w:color w:val="6D6E71"/>
                <w:spacing w:val="-2"/>
                <w:sz w:val="18"/>
              </w:rPr>
              <w:t>Federativas</w:t>
            </w:r>
          </w:p>
          <w:p>
            <w:pPr>
              <w:pStyle w:val="TableParagraph"/>
              <w:spacing w:before="9"/>
              <w:rPr>
                <w:rFonts w:ascii="Arial Black"/>
                <w:sz w:val="19"/>
              </w:rPr>
            </w:pPr>
          </w:p>
          <w:p>
            <w:pPr>
              <w:pStyle w:val="TableParagraph"/>
              <w:spacing w:line="187" w:lineRule="auto"/>
              <w:ind w:left="930" w:right="157" w:hanging="87"/>
              <w:jc w:val="right"/>
              <w:rPr>
                <w:rFonts w:ascii="Lucida Sans Unicode" w:hAnsi="Lucida Sans Unicode"/>
                <w:sz w:val="18"/>
              </w:rPr>
            </w:pPr>
            <w:r>
              <w:rPr>
                <w:rFonts w:ascii="Lucida Sans Unicode" w:hAnsi="Lucida Sans Unicode"/>
                <w:color w:val="6D6E71"/>
                <w:spacing w:val="-8"/>
                <w:sz w:val="18"/>
              </w:rPr>
              <w:t>Índice de </w:t>
            </w:r>
            <w:r>
              <w:rPr>
                <w:rFonts w:ascii="Lucida Sans Unicode" w:hAnsi="Lucida Sans Unicode"/>
                <w:color w:val="6D6E71"/>
                <w:spacing w:val="-8"/>
                <w:sz w:val="18"/>
              </w:rPr>
              <w:t>Información </w:t>
            </w:r>
            <w:r>
              <w:rPr>
                <w:rFonts w:ascii="Lucida Sans Unicode" w:hAnsi="Lucida Sans Unicode"/>
                <w:color w:val="6D6E71"/>
                <w:w w:val="90"/>
                <w:sz w:val="18"/>
              </w:rPr>
              <w:t>Presupuestal</w:t>
            </w:r>
            <w:r>
              <w:rPr>
                <w:rFonts w:ascii="Lucida Sans Unicode" w:hAnsi="Lucida Sans Unicode"/>
                <w:color w:val="6D6E71"/>
                <w:spacing w:val="39"/>
                <w:sz w:val="18"/>
              </w:rPr>
              <w:t> </w:t>
            </w:r>
            <w:r>
              <w:rPr>
                <w:rFonts w:ascii="Lucida Sans Unicode" w:hAnsi="Lucida Sans Unicode"/>
                <w:color w:val="6D6E71"/>
                <w:spacing w:val="-2"/>
                <w:sz w:val="18"/>
              </w:rPr>
              <w:t>Estatal</w:t>
            </w:r>
          </w:p>
          <w:p>
            <w:pPr>
              <w:pStyle w:val="TableParagraph"/>
              <w:spacing w:before="13"/>
              <w:rPr>
                <w:rFonts w:ascii="Arial Black"/>
                <w:sz w:val="18"/>
              </w:rPr>
            </w:pPr>
          </w:p>
          <w:p>
            <w:pPr>
              <w:pStyle w:val="TableParagraph"/>
              <w:spacing w:line="187" w:lineRule="auto"/>
              <w:ind w:left="722" w:right="112" w:hanging="537"/>
              <w:jc w:val="right"/>
              <w:rPr>
                <w:rFonts w:ascii="Lucida Sans Unicode" w:hAnsi="Lucida Sans Unicode"/>
                <w:sz w:val="18"/>
              </w:rPr>
            </w:pPr>
            <w:r>
              <w:rPr>
                <w:rFonts w:ascii="Lucida Sans Unicode" w:hAnsi="Lucida Sans Unicode"/>
                <w:color w:val="6D6E71"/>
                <w:w w:val="90"/>
                <w:sz w:val="18"/>
              </w:rPr>
              <w:t>Transparencia y </w:t>
            </w:r>
            <w:r>
              <w:rPr>
                <w:rFonts w:ascii="Lucida Sans Unicode" w:hAnsi="Lucida Sans Unicode"/>
                <w:color w:val="6D6E71"/>
                <w:w w:val="90"/>
                <w:sz w:val="18"/>
              </w:rPr>
              <w:t>Disponibilidad de</w:t>
            </w:r>
            <w:r>
              <w:rPr>
                <w:rFonts w:ascii="Lucida Sans Unicode" w:hAnsi="Lucida Sans Unicode"/>
                <w:color w:val="6D6E71"/>
                <w:sz w:val="18"/>
              </w:rPr>
              <w:t> </w:t>
            </w:r>
            <w:r>
              <w:rPr>
                <w:rFonts w:ascii="Lucida Sans Unicode" w:hAnsi="Lucida Sans Unicode"/>
                <w:color w:val="6D6E71"/>
                <w:w w:val="90"/>
                <w:sz w:val="18"/>
              </w:rPr>
              <w:t>la</w:t>
            </w:r>
            <w:r>
              <w:rPr>
                <w:rFonts w:ascii="Lucida Sans Unicode" w:hAnsi="Lucida Sans Unicode"/>
                <w:color w:val="6D6E71"/>
                <w:sz w:val="18"/>
              </w:rPr>
              <w:t> </w:t>
            </w:r>
            <w:r>
              <w:rPr>
                <w:rFonts w:ascii="Lucida Sans Unicode" w:hAnsi="Lucida Sans Unicode"/>
                <w:color w:val="6D6E71"/>
                <w:w w:val="90"/>
                <w:sz w:val="18"/>
              </w:rPr>
              <w:t>Información</w:t>
            </w:r>
            <w:r>
              <w:rPr>
                <w:rFonts w:ascii="Lucida Sans Unicode" w:hAnsi="Lucida Sans Unicode"/>
                <w:color w:val="6D6E71"/>
                <w:spacing w:val="1"/>
                <w:sz w:val="18"/>
              </w:rPr>
              <w:t> </w:t>
            </w:r>
            <w:r>
              <w:rPr>
                <w:rFonts w:ascii="Lucida Sans Unicode" w:hAnsi="Lucida Sans Unicode"/>
                <w:color w:val="6D6E71"/>
                <w:spacing w:val="-2"/>
                <w:w w:val="90"/>
                <w:sz w:val="18"/>
              </w:rPr>
              <w:t>Fiscal</w:t>
            </w:r>
          </w:p>
        </w:tc>
        <w:tc>
          <w:tcPr>
            <w:tcW w:w="3860" w:type="dxa"/>
            <w:tcBorders>
              <w:left w:val="dashed" w:sz="8" w:space="0" w:color="7B4B9A"/>
              <w:right w:val="dashed" w:sz="8" w:space="0" w:color="7B4B9A"/>
            </w:tcBorders>
          </w:tcPr>
          <w:p>
            <w:pPr>
              <w:pStyle w:val="TableParagraph"/>
              <w:spacing w:line="187" w:lineRule="auto" w:before="134"/>
              <w:ind w:left="183" w:right="171"/>
              <w:jc w:val="center"/>
              <w:rPr>
                <w:rFonts w:ascii="Lucida Sans Unicode" w:hAnsi="Lucida Sans Unicode"/>
                <w:sz w:val="18"/>
              </w:rPr>
            </w:pPr>
            <w:r>
              <w:rPr>
                <w:rFonts w:ascii="Lucida Sans Unicode" w:hAnsi="Lucida Sans Unicode"/>
                <w:color w:val="6D6E71"/>
                <w:w w:val="90"/>
                <w:sz w:val="18"/>
              </w:rPr>
              <w:t>Nayarit a nivel nacional por PBR-SED </w:t>
            </w:r>
            <w:r>
              <w:rPr>
                <w:rFonts w:ascii="Lucida Sans Unicode" w:hAnsi="Lucida Sans Unicode"/>
                <w:color w:val="6D6E71"/>
                <w:w w:val="90"/>
                <w:sz w:val="18"/>
              </w:rPr>
              <w:t>pasó </w:t>
            </w:r>
            <w:r>
              <w:rPr>
                <w:rFonts w:ascii="Lucida Sans Unicode" w:hAnsi="Lucida Sans Unicode"/>
                <w:color w:val="6D6E71"/>
                <w:spacing w:val="-4"/>
                <w:sz w:val="18"/>
              </w:rPr>
              <w:t>del</w:t>
            </w:r>
            <w:r>
              <w:rPr>
                <w:rFonts w:ascii="Lucida Sans Unicode" w:hAnsi="Lucida Sans Unicode"/>
                <w:color w:val="6D6E71"/>
                <w:spacing w:val="-10"/>
                <w:sz w:val="18"/>
              </w:rPr>
              <w:t> </w:t>
            </w:r>
            <w:r>
              <w:rPr>
                <w:rFonts w:ascii="Lucida Sans Unicode" w:hAnsi="Lucida Sans Unicode"/>
                <w:color w:val="6D6E71"/>
                <w:spacing w:val="-4"/>
                <w:sz w:val="18"/>
              </w:rPr>
              <w:t>lugar</w:t>
            </w:r>
            <w:r>
              <w:rPr>
                <w:rFonts w:ascii="Lucida Sans Unicode" w:hAnsi="Lucida Sans Unicode"/>
                <w:color w:val="6D6E71"/>
                <w:spacing w:val="-10"/>
                <w:sz w:val="18"/>
              </w:rPr>
              <w:t> </w:t>
            </w:r>
            <w:r>
              <w:rPr>
                <w:rFonts w:ascii="Lucida Sans Unicode" w:hAnsi="Lucida Sans Unicode"/>
                <w:color w:val="6D6E71"/>
                <w:spacing w:val="-4"/>
                <w:sz w:val="18"/>
              </w:rPr>
              <w:t>13</w:t>
            </w:r>
            <w:r>
              <w:rPr>
                <w:rFonts w:ascii="Lucida Sans Unicode" w:hAnsi="Lucida Sans Unicode"/>
                <w:color w:val="6D6E71"/>
                <w:spacing w:val="-10"/>
                <w:sz w:val="18"/>
              </w:rPr>
              <w:t> </w:t>
            </w:r>
            <w:r>
              <w:rPr>
                <w:rFonts w:ascii="Lucida Sans Unicode" w:hAnsi="Lucida Sans Unicode"/>
                <w:color w:val="6D6E71"/>
                <w:spacing w:val="-4"/>
                <w:sz w:val="18"/>
              </w:rPr>
              <w:t>en</w:t>
            </w:r>
            <w:r>
              <w:rPr>
                <w:rFonts w:ascii="Lucida Sans Unicode" w:hAnsi="Lucida Sans Unicode"/>
                <w:color w:val="6D6E71"/>
                <w:spacing w:val="-10"/>
                <w:sz w:val="18"/>
              </w:rPr>
              <w:t> </w:t>
            </w:r>
            <w:r>
              <w:rPr>
                <w:rFonts w:ascii="Lucida Sans Unicode" w:hAnsi="Lucida Sans Unicode"/>
                <w:color w:val="6D6E71"/>
                <w:spacing w:val="-4"/>
                <w:sz w:val="18"/>
              </w:rPr>
              <w:t>2017</w:t>
            </w:r>
            <w:r>
              <w:rPr>
                <w:rFonts w:ascii="Lucida Sans Unicode" w:hAnsi="Lucida Sans Unicode"/>
                <w:color w:val="6D6E71"/>
                <w:spacing w:val="-10"/>
                <w:sz w:val="18"/>
              </w:rPr>
              <w:t> </w:t>
            </w:r>
            <w:r>
              <w:rPr>
                <w:rFonts w:ascii="Lucida Sans Unicode" w:hAnsi="Lucida Sans Unicode"/>
                <w:color w:val="6D6E71"/>
                <w:spacing w:val="-4"/>
                <w:sz w:val="18"/>
              </w:rPr>
              <w:t>al</w:t>
            </w:r>
            <w:r>
              <w:rPr>
                <w:rFonts w:ascii="Lucida Sans Unicode" w:hAnsi="Lucida Sans Unicode"/>
                <w:color w:val="6D6E71"/>
                <w:spacing w:val="-10"/>
                <w:sz w:val="18"/>
              </w:rPr>
              <w:t> </w:t>
            </w:r>
            <w:r>
              <w:rPr>
                <w:rFonts w:ascii="Lucida Sans Unicode" w:hAnsi="Lucida Sans Unicode"/>
                <w:color w:val="6D6E71"/>
                <w:spacing w:val="-4"/>
                <w:sz w:val="18"/>
              </w:rPr>
              <w:t>lugar</w:t>
            </w:r>
            <w:r>
              <w:rPr>
                <w:rFonts w:ascii="Lucida Sans Unicode" w:hAnsi="Lucida Sans Unicode"/>
                <w:color w:val="6D6E71"/>
                <w:spacing w:val="-10"/>
                <w:sz w:val="18"/>
              </w:rPr>
              <w:t> </w:t>
            </w:r>
            <w:r>
              <w:rPr>
                <w:rFonts w:ascii="Lucida Sans Unicode" w:hAnsi="Lucida Sans Unicode"/>
                <w:color w:val="6D6E71"/>
                <w:spacing w:val="-4"/>
                <w:sz w:val="18"/>
              </w:rPr>
              <w:t>8</w:t>
            </w:r>
            <w:r>
              <w:rPr>
                <w:rFonts w:ascii="Lucida Sans Unicode" w:hAnsi="Lucida Sans Unicode"/>
                <w:color w:val="6D6E71"/>
                <w:spacing w:val="-10"/>
                <w:sz w:val="18"/>
              </w:rPr>
              <w:t> </w:t>
            </w:r>
            <w:r>
              <w:rPr>
                <w:rFonts w:ascii="Lucida Sans Unicode" w:hAnsi="Lucida Sans Unicode"/>
                <w:color w:val="6D6E71"/>
                <w:spacing w:val="-4"/>
                <w:sz w:val="18"/>
              </w:rPr>
              <w:t>en</w:t>
            </w:r>
            <w:r>
              <w:rPr>
                <w:rFonts w:ascii="Lucida Sans Unicode" w:hAnsi="Lucida Sans Unicode"/>
                <w:color w:val="6D6E71"/>
                <w:spacing w:val="-10"/>
                <w:sz w:val="18"/>
              </w:rPr>
              <w:t> </w:t>
            </w:r>
            <w:r>
              <w:rPr>
                <w:rFonts w:ascii="Lucida Sans Unicode" w:hAnsi="Lucida Sans Unicode"/>
                <w:color w:val="6D6E71"/>
                <w:spacing w:val="-4"/>
                <w:sz w:val="18"/>
              </w:rPr>
              <w:t>2020,</w:t>
            </w:r>
          </w:p>
          <w:p>
            <w:pPr>
              <w:pStyle w:val="TableParagraph"/>
              <w:spacing w:line="231" w:lineRule="exact"/>
              <w:ind w:left="183" w:right="174"/>
              <w:jc w:val="center"/>
              <w:rPr>
                <w:rFonts w:ascii="Lucida Sans Unicode"/>
                <w:sz w:val="18"/>
              </w:rPr>
            </w:pPr>
            <w:r>
              <w:rPr>
                <w:rFonts w:ascii="Lucida Sans Unicode"/>
                <w:color w:val="6D6E71"/>
                <w:w w:val="90"/>
                <w:sz w:val="18"/>
              </w:rPr>
              <w:t>con</w:t>
            </w:r>
            <w:r>
              <w:rPr>
                <w:rFonts w:ascii="Lucida Sans Unicode"/>
                <w:color w:val="6D6E71"/>
                <w:spacing w:val="-4"/>
                <w:sz w:val="18"/>
              </w:rPr>
              <w:t> </w:t>
            </w:r>
            <w:r>
              <w:rPr>
                <w:rFonts w:ascii="Lucida Sans Unicode"/>
                <w:color w:val="6D6E71"/>
                <w:w w:val="90"/>
                <w:sz w:val="18"/>
              </w:rPr>
              <w:t>un</w:t>
            </w:r>
            <w:r>
              <w:rPr>
                <w:rFonts w:ascii="Lucida Sans Unicode"/>
                <w:color w:val="6D6E71"/>
                <w:spacing w:val="-3"/>
                <w:sz w:val="18"/>
              </w:rPr>
              <w:t> </w:t>
            </w:r>
            <w:r>
              <w:rPr>
                <w:rFonts w:ascii="Lucida Sans Unicode"/>
                <w:color w:val="6D6E71"/>
                <w:w w:val="90"/>
                <w:sz w:val="18"/>
              </w:rPr>
              <w:t>valor</w:t>
            </w:r>
            <w:r>
              <w:rPr>
                <w:rFonts w:ascii="Lucida Sans Unicode"/>
                <w:color w:val="6D6E71"/>
                <w:spacing w:val="-3"/>
                <w:sz w:val="18"/>
              </w:rPr>
              <w:t> </w:t>
            </w:r>
            <w:r>
              <w:rPr>
                <w:rFonts w:ascii="Lucida Sans Unicode"/>
                <w:color w:val="6D6E71"/>
                <w:w w:val="90"/>
                <w:sz w:val="18"/>
              </w:rPr>
              <w:t>de</w:t>
            </w:r>
            <w:r>
              <w:rPr>
                <w:rFonts w:ascii="Lucida Sans Unicode"/>
                <w:color w:val="6D6E71"/>
                <w:spacing w:val="-3"/>
                <w:sz w:val="18"/>
              </w:rPr>
              <w:t> </w:t>
            </w:r>
            <w:r>
              <w:rPr>
                <w:rFonts w:ascii="Lucida Sans Unicode"/>
                <w:color w:val="6D6E71"/>
                <w:w w:val="90"/>
                <w:sz w:val="18"/>
              </w:rPr>
              <w:t>75.2.</w:t>
            </w:r>
            <w:r>
              <w:rPr>
                <w:rFonts w:ascii="Lucida Sans Unicode"/>
                <w:color w:val="6D6E71"/>
                <w:spacing w:val="-3"/>
                <w:sz w:val="18"/>
              </w:rPr>
              <w:t> </w:t>
            </w:r>
            <w:r>
              <w:rPr>
                <w:rFonts w:ascii="Lucida Sans Unicode"/>
                <w:color w:val="6D6E71"/>
                <w:spacing w:val="-5"/>
                <w:w w:val="90"/>
                <w:sz w:val="18"/>
              </w:rPr>
              <w:t>(1)</w:t>
            </w:r>
          </w:p>
          <w:p>
            <w:pPr>
              <w:pStyle w:val="TableParagraph"/>
              <w:spacing w:before="9"/>
              <w:rPr>
                <w:rFonts w:ascii="Arial Black"/>
                <w:sz w:val="34"/>
              </w:rPr>
            </w:pPr>
          </w:p>
          <w:p>
            <w:pPr>
              <w:pStyle w:val="TableParagraph"/>
              <w:spacing w:line="187" w:lineRule="auto"/>
              <w:ind w:left="183" w:right="195"/>
              <w:jc w:val="center"/>
              <w:rPr>
                <w:rFonts w:ascii="Lucida Sans Unicode" w:hAnsi="Lucida Sans Unicode"/>
                <w:sz w:val="18"/>
              </w:rPr>
            </w:pPr>
            <w:r>
              <w:rPr>
                <w:rFonts w:ascii="Lucida Sans Unicode" w:hAnsi="Lucida Sans Unicode"/>
                <w:color w:val="6D6E71"/>
                <w:sz w:val="18"/>
              </w:rPr>
              <w:t>En</w:t>
            </w:r>
            <w:r>
              <w:rPr>
                <w:rFonts w:ascii="Lucida Sans Unicode" w:hAnsi="Lucida Sans Unicode"/>
                <w:color w:val="6D6E71"/>
                <w:spacing w:val="-10"/>
                <w:sz w:val="18"/>
              </w:rPr>
              <w:t> </w:t>
            </w:r>
            <w:r>
              <w:rPr>
                <w:rFonts w:ascii="Lucida Sans Unicode" w:hAnsi="Lucida Sans Unicode"/>
                <w:color w:val="6D6E71"/>
                <w:sz w:val="18"/>
              </w:rPr>
              <w:t>2019,</w:t>
            </w:r>
            <w:r>
              <w:rPr>
                <w:rFonts w:ascii="Lucida Sans Unicode" w:hAnsi="Lucida Sans Unicode"/>
                <w:color w:val="6D6E71"/>
                <w:spacing w:val="-10"/>
                <w:sz w:val="18"/>
              </w:rPr>
              <w:t> </w:t>
            </w:r>
            <w:r>
              <w:rPr>
                <w:rFonts w:ascii="Lucida Sans Unicode" w:hAnsi="Lucida Sans Unicode"/>
                <w:color w:val="6D6E71"/>
                <w:sz w:val="18"/>
              </w:rPr>
              <w:t>el</w:t>
            </w:r>
            <w:r>
              <w:rPr>
                <w:rFonts w:ascii="Lucida Sans Unicode" w:hAnsi="Lucida Sans Unicode"/>
                <w:color w:val="6D6E71"/>
                <w:spacing w:val="-10"/>
                <w:sz w:val="18"/>
              </w:rPr>
              <w:t> </w:t>
            </w:r>
            <w:r>
              <w:rPr>
                <w:rFonts w:ascii="Lucida Sans Unicode" w:hAnsi="Lucida Sans Unicode"/>
                <w:color w:val="6D6E71"/>
                <w:sz w:val="18"/>
              </w:rPr>
              <w:t>Índice</w:t>
            </w:r>
            <w:r>
              <w:rPr>
                <w:rFonts w:ascii="Lucida Sans Unicode" w:hAnsi="Lucida Sans Unicode"/>
                <w:color w:val="6D6E71"/>
                <w:spacing w:val="-10"/>
                <w:sz w:val="18"/>
              </w:rPr>
              <w:t> </w:t>
            </w:r>
            <w:r>
              <w:rPr>
                <w:rFonts w:ascii="Lucida Sans Unicode" w:hAnsi="Lucida Sans Unicode"/>
                <w:color w:val="6D6E71"/>
                <w:sz w:val="18"/>
              </w:rPr>
              <w:t>de</w:t>
            </w:r>
            <w:r>
              <w:rPr>
                <w:rFonts w:ascii="Lucida Sans Unicode" w:hAnsi="Lucida Sans Unicode"/>
                <w:color w:val="6D6E71"/>
                <w:spacing w:val="-10"/>
                <w:sz w:val="18"/>
              </w:rPr>
              <w:t> </w:t>
            </w:r>
            <w:r>
              <w:rPr>
                <w:rFonts w:ascii="Lucida Sans Unicode" w:hAnsi="Lucida Sans Unicode"/>
                <w:color w:val="6D6E71"/>
                <w:sz w:val="18"/>
              </w:rPr>
              <w:t>Monitoreo</w:t>
            </w:r>
            <w:r>
              <w:rPr>
                <w:rFonts w:ascii="Lucida Sans Unicode" w:hAnsi="Lucida Sans Unicode"/>
                <w:color w:val="6D6E71"/>
                <w:spacing w:val="-10"/>
                <w:sz w:val="18"/>
              </w:rPr>
              <w:t> </w:t>
            </w:r>
            <w:r>
              <w:rPr>
                <w:rFonts w:ascii="Lucida Sans Unicode" w:hAnsi="Lucida Sans Unicode"/>
                <w:color w:val="6D6E71"/>
                <w:sz w:val="18"/>
              </w:rPr>
              <w:t>y Evaluación</w:t>
            </w:r>
            <w:r>
              <w:rPr>
                <w:rFonts w:ascii="Lucida Sans Unicode" w:hAnsi="Lucida Sans Unicode"/>
                <w:color w:val="6D6E71"/>
                <w:spacing w:val="-15"/>
                <w:sz w:val="18"/>
              </w:rPr>
              <w:t> </w:t>
            </w:r>
            <w:r>
              <w:rPr>
                <w:rFonts w:ascii="Lucida Sans Unicode" w:hAnsi="Lucida Sans Unicode"/>
                <w:color w:val="6D6E71"/>
                <w:sz w:val="18"/>
              </w:rPr>
              <w:t>para</w:t>
            </w:r>
            <w:r>
              <w:rPr>
                <w:rFonts w:ascii="Lucida Sans Unicode" w:hAnsi="Lucida Sans Unicode"/>
                <w:color w:val="6D6E71"/>
                <w:spacing w:val="-14"/>
                <w:sz w:val="18"/>
              </w:rPr>
              <w:t> </w:t>
            </w:r>
            <w:r>
              <w:rPr>
                <w:rFonts w:ascii="Lucida Sans Unicode" w:hAnsi="Lucida Sans Unicode"/>
                <w:color w:val="6D6E71"/>
                <w:sz w:val="18"/>
              </w:rPr>
              <w:t>Nayarit</w:t>
            </w:r>
            <w:r>
              <w:rPr>
                <w:rFonts w:ascii="Lucida Sans Unicode" w:hAnsi="Lucida Sans Unicode"/>
                <w:color w:val="6D6E71"/>
                <w:spacing w:val="-14"/>
                <w:sz w:val="18"/>
              </w:rPr>
              <w:t> </w:t>
            </w:r>
            <w:r>
              <w:rPr>
                <w:rFonts w:ascii="Lucida Sans Unicode" w:hAnsi="Lucida Sans Unicode"/>
                <w:color w:val="6D6E71"/>
                <w:sz w:val="18"/>
              </w:rPr>
              <w:t>era</w:t>
            </w:r>
            <w:r>
              <w:rPr>
                <w:rFonts w:ascii="Lucida Sans Unicode" w:hAnsi="Lucida Sans Unicode"/>
                <w:color w:val="6D6E71"/>
                <w:spacing w:val="-14"/>
                <w:sz w:val="18"/>
              </w:rPr>
              <w:t> </w:t>
            </w:r>
            <w:r>
              <w:rPr>
                <w:rFonts w:ascii="Lucida Sans Unicode" w:hAnsi="Lucida Sans Unicode"/>
                <w:color w:val="6D6E71"/>
                <w:sz w:val="18"/>
              </w:rPr>
              <w:t>de</w:t>
            </w:r>
            <w:r>
              <w:rPr>
                <w:rFonts w:ascii="Lucida Sans Unicode" w:hAnsi="Lucida Sans Unicode"/>
                <w:color w:val="6D6E71"/>
                <w:spacing w:val="-15"/>
                <w:sz w:val="18"/>
              </w:rPr>
              <w:t> </w:t>
            </w:r>
            <w:r>
              <w:rPr>
                <w:rFonts w:ascii="Lucida Sans Unicode" w:hAnsi="Lucida Sans Unicode"/>
                <w:color w:val="6D6E71"/>
                <w:sz w:val="18"/>
              </w:rPr>
              <w:t>75.9, </w:t>
            </w:r>
            <w:r>
              <w:rPr>
                <w:rFonts w:ascii="Lucida Sans Unicode" w:hAnsi="Lucida Sans Unicode"/>
                <w:color w:val="6D6E71"/>
                <w:w w:val="90"/>
                <w:sz w:val="18"/>
              </w:rPr>
              <w:t>obteniendo</w:t>
            </w:r>
            <w:r>
              <w:rPr>
                <w:rFonts w:ascii="Lucida Sans Unicode" w:hAnsi="Lucida Sans Unicode"/>
                <w:color w:val="6D6E71"/>
                <w:spacing w:val="-1"/>
                <w:sz w:val="18"/>
              </w:rPr>
              <w:t> </w:t>
            </w:r>
            <w:r>
              <w:rPr>
                <w:rFonts w:ascii="Lucida Sans Unicode" w:hAnsi="Lucida Sans Unicode"/>
                <w:color w:val="6D6E71"/>
                <w:w w:val="90"/>
                <w:sz w:val="18"/>
              </w:rPr>
              <w:t>el</w:t>
            </w:r>
            <w:r>
              <w:rPr>
                <w:rFonts w:ascii="Lucida Sans Unicode" w:hAnsi="Lucida Sans Unicode"/>
                <w:color w:val="6D6E71"/>
                <w:sz w:val="18"/>
              </w:rPr>
              <w:t> </w:t>
            </w:r>
            <w:r>
              <w:rPr>
                <w:rFonts w:ascii="Lucida Sans Unicode" w:hAnsi="Lucida Sans Unicode"/>
                <w:color w:val="6D6E71"/>
                <w:w w:val="90"/>
                <w:sz w:val="18"/>
              </w:rPr>
              <w:t>lugar</w:t>
            </w:r>
            <w:r>
              <w:rPr>
                <w:rFonts w:ascii="Lucida Sans Unicode" w:hAnsi="Lucida Sans Unicode"/>
                <w:color w:val="6D6E71"/>
                <w:sz w:val="18"/>
              </w:rPr>
              <w:t> </w:t>
            </w:r>
            <w:r>
              <w:rPr>
                <w:rFonts w:ascii="Lucida Sans Unicode" w:hAnsi="Lucida Sans Unicode"/>
                <w:color w:val="6D6E71"/>
                <w:w w:val="90"/>
                <w:sz w:val="18"/>
              </w:rPr>
              <w:t>26</w:t>
            </w:r>
            <w:r>
              <w:rPr>
                <w:rFonts w:ascii="Lucida Sans Unicode" w:hAnsi="Lucida Sans Unicode"/>
                <w:color w:val="6D6E71"/>
                <w:sz w:val="18"/>
              </w:rPr>
              <w:t> </w:t>
            </w:r>
            <w:r>
              <w:rPr>
                <w:rFonts w:ascii="Lucida Sans Unicode" w:hAnsi="Lucida Sans Unicode"/>
                <w:color w:val="6D6E71"/>
                <w:w w:val="90"/>
                <w:sz w:val="18"/>
              </w:rPr>
              <w:t>a</w:t>
            </w:r>
            <w:r>
              <w:rPr>
                <w:rFonts w:ascii="Lucida Sans Unicode" w:hAnsi="Lucida Sans Unicode"/>
                <w:color w:val="6D6E71"/>
                <w:sz w:val="18"/>
              </w:rPr>
              <w:t> </w:t>
            </w:r>
            <w:r>
              <w:rPr>
                <w:rFonts w:ascii="Lucida Sans Unicode" w:hAnsi="Lucida Sans Unicode"/>
                <w:color w:val="6D6E71"/>
                <w:w w:val="90"/>
                <w:sz w:val="18"/>
              </w:rPr>
              <w:t>nivel</w:t>
            </w:r>
            <w:r>
              <w:rPr>
                <w:rFonts w:ascii="Lucida Sans Unicode" w:hAnsi="Lucida Sans Unicode"/>
                <w:color w:val="6D6E71"/>
                <w:sz w:val="18"/>
              </w:rPr>
              <w:t> </w:t>
            </w:r>
            <w:r>
              <w:rPr>
                <w:rFonts w:ascii="Lucida Sans Unicode" w:hAnsi="Lucida Sans Unicode"/>
                <w:color w:val="6D6E71"/>
                <w:w w:val="90"/>
                <w:sz w:val="18"/>
              </w:rPr>
              <w:t>nacional.</w:t>
            </w:r>
            <w:r>
              <w:rPr>
                <w:rFonts w:ascii="Lucida Sans Unicode" w:hAnsi="Lucida Sans Unicode"/>
                <w:color w:val="6D6E71"/>
                <w:sz w:val="18"/>
              </w:rPr>
              <w:t> </w:t>
            </w:r>
            <w:r>
              <w:rPr>
                <w:rFonts w:ascii="Lucida Sans Unicode" w:hAnsi="Lucida Sans Unicode"/>
                <w:color w:val="6D6E71"/>
                <w:spacing w:val="-5"/>
                <w:w w:val="90"/>
                <w:sz w:val="18"/>
              </w:rPr>
              <w:t>(2)</w:t>
            </w:r>
          </w:p>
          <w:p>
            <w:pPr>
              <w:pStyle w:val="TableParagraph"/>
              <w:spacing w:before="10"/>
              <w:rPr>
                <w:rFonts w:ascii="Arial Black"/>
                <w:sz w:val="20"/>
              </w:rPr>
            </w:pPr>
          </w:p>
          <w:p>
            <w:pPr>
              <w:pStyle w:val="TableParagraph"/>
              <w:spacing w:line="187" w:lineRule="auto"/>
              <w:ind w:left="144" w:right="209"/>
              <w:jc w:val="center"/>
              <w:rPr>
                <w:rFonts w:ascii="Lucida Sans Unicode"/>
                <w:sz w:val="18"/>
              </w:rPr>
            </w:pPr>
            <w:r>
              <w:rPr>
                <w:rFonts w:ascii="Lucida Sans Unicode"/>
                <w:color w:val="6D6E71"/>
                <w:spacing w:val="-8"/>
                <w:sz w:val="18"/>
              </w:rPr>
              <w:t>En 2019, Nayarit ocupaba el lugar 8 a </w:t>
            </w:r>
            <w:r>
              <w:rPr>
                <w:rFonts w:ascii="Lucida Sans Unicode"/>
                <w:color w:val="6D6E71"/>
                <w:spacing w:val="-8"/>
                <w:sz w:val="18"/>
              </w:rPr>
              <w:t>nivel </w:t>
            </w:r>
            <w:r>
              <w:rPr>
                <w:rFonts w:ascii="Lucida Sans Unicode"/>
                <w:color w:val="6D6E71"/>
                <w:sz w:val="18"/>
              </w:rPr>
              <w:t>nacional,</w:t>
            </w:r>
            <w:r>
              <w:rPr>
                <w:rFonts w:ascii="Lucida Sans Unicode"/>
                <w:color w:val="6D6E71"/>
                <w:spacing w:val="-13"/>
                <w:sz w:val="18"/>
              </w:rPr>
              <w:t> </w:t>
            </w:r>
            <w:r>
              <w:rPr>
                <w:rFonts w:ascii="Lucida Sans Unicode"/>
                <w:color w:val="6D6E71"/>
                <w:sz w:val="18"/>
              </w:rPr>
              <w:t>con</w:t>
            </w:r>
            <w:r>
              <w:rPr>
                <w:rFonts w:ascii="Lucida Sans Unicode"/>
                <w:color w:val="6D6E71"/>
                <w:spacing w:val="-13"/>
                <w:sz w:val="18"/>
              </w:rPr>
              <w:t> </w:t>
            </w:r>
            <w:r>
              <w:rPr>
                <w:rFonts w:ascii="Lucida Sans Unicode"/>
                <w:color w:val="6D6E71"/>
                <w:sz w:val="18"/>
              </w:rPr>
              <w:t>un</w:t>
            </w:r>
            <w:r>
              <w:rPr>
                <w:rFonts w:ascii="Lucida Sans Unicode"/>
                <w:color w:val="6D6E71"/>
                <w:spacing w:val="-13"/>
                <w:sz w:val="18"/>
              </w:rPr>
              <w:t> </w:t>
            </w:r>
            <w:r>
              <w:rPr>
                <w:rFonts w:ascii="Lucida Sans Unicode"/>
                <w:color w:val="6D6E71"/>
                <w:sz w:val="18"/>
              </w:rPr>
              <w:t>valor</w:t>
            </w:r>
            <w:r>
              <w:rPr>
                <w:rFonts w:ascii="Lucida Sans Unicode"/>
                <w:color w:val="6D6E71"/>
                <w:spacing w:val="-13"/>
                <w:sz w:val="18"/>
              </w:rPr>
              <w:t> </w:t>
            </w:r>
            <w:r>
              <w:rPr>
                <w:rFonts w:ascii="Lucida Sans Unicode"/>
                <w:color w:val="6D6E71"/>
                <w:sz w:val="18"/>
              </w:rPr>
              <w:t>de</w:t>
            </w:r>
            <w:r>
              <w:rPr>
                <w:rFonts w:ascii="Lucida Sans Unicode"/>
                <w:color w:val="6D6E71"/>
                <w:spacing w:val="-13"/>
                <w:sz w:val="18"/>
              </w:rPr>
              <w:t> </w:t>
            </w:r>
            <w:r>
              <w:rPr>
                <w:rFonts w:ascii="Lucida Sans Unicode"/>
                <w:color w:val="6D6E71"/>
                <w:sz w:val="18"/>
              </w:rPr>
              <w:t>76.7.</w:t>
            </w:r>
            <w:r>
              <w:rPr>
                <w:rFonts w:ascii="Lucida Sans Unicode"/>
                <w:color w:val="6D6E71"/>
                <w:spacing w:val="-13"/>
                <w:sz w:val="18"/>
              </w:rPr>
              <w:t> </w:t>
            </w:r>
            <w:r>
              <w:rPr>
                <w:rFonts w:ascii="Lucida Sans Unicode"/>
                <w:color w:val="6D6E71"/>
                <w:sz w:val="18"/>
              </w:rPr>
              <w:t>(3)</w:t>
            </w:r>
          </w:p>
          <w:p>
            <w:pPr>
              <w:pStyle w:val="TableParagraph"/>
              <w:spacing w:before="13"/>
              <w:rPr>
                <w:rFonts w:ascii="Arial Black"/>
                <w:sz w:val="18"/>
              </w:rPr>
            </w:pPr>
          </w:p>
          <w:p>
            <w:pPr>
              <w:pStyle w:val="TableParagraph"/>
              <w:spacing w:line="187" w:lineRule="auto"/>
              <w:ind w:left="183" w:right="159"/>
              <w:jc w:val="center"/>
              <w:rPr>
                <w:rFonts w:ascii="Lucida Sans Unicode" w:hAnsi="Lucida Sans Unicode"/>
                <w:sz w:val="18"/>
              </w:rPr>
            </w:pPr>
            <w:r>
              <w:rPr>
                <w:rFonts w:ascii="Lucida Sans Unicode" w:hAnsi="Lucida Sans Unicode"/>
                <w:color w:val="6D6E71"/>
                <w:w w:val="90"/>
                <w:sz w:val="18"/>
              </w:rPr>
              <w:t>Nayarit bajó dos lugares a nivel nacional </w:t>
            </w:r>
            <w:r>
              <w:rPr>
                <w:rFonts w:ascii="Lucida Sans Unicode" w:hAnsi="Lucida Sans Unicode"/>
                <w:color w:val="6D6E71"/>
                <w:w w:val="90"/>
                <w:sz w:val="18"/>
              </w:rPr>
              <w:t>en </w:t>
            </w:r>
            <w:r>
              <w:rPr>
                <w:rFonts w:ascii="Lucida Sans Unicode" w:hAnsi="Lucida Sans Unicode"/>
                <w:color w:val="6D6E71"/>
                <w:spacing w:val="-6"/>
                <w:sz w:val="18"/>
              </w:rPr>
              <w:t>el periodo 2017-2021, pasando del tercer </w:t>
            </w:r>
            <w:r>
              <w:rPr>
                <w:rFonts w:ascii="Lucida Sans Unicode" w:hAnsi="Lucida Sans Unicode"/>
                <w:color w:val="6D6E71"/>
                <w:spacing w:val="-4"/>
                <w:sz w:val="18"/>
              </w:rPr>
              <w:t>al</w:t>
            </w:r>
            <w:r>
              <w:rPr>
                <w:rFonts w:ascii="Lucida Sans Unicode" w:hAnsi="Lucida Sans Unicode"/>
                <w:color w:val="6D6E71"/>
                <w:spacing w:val="-11"/>
                <w:sz w:val="18"/>
              </w:rPr>
              <w:t> </w:t>
            </w:r>
            <w:r>
              <w:rPr>
                <w:rFonts w:ascii="Lucida Sans Unicode" w:hAnsi="Lucida Sans Unicode"/>
                <w:color w:val="6D6E71"/>
                <w:spacing w:val="-4"/>
                <w:sz w:val="18"/>
              </w:rPr>
              <w:t>quinto</w:t>
            </w:r>
            <w:r>
              <w:rPr>
                <w:rFonts w:ascii="Lucida Sans Unicode" w:hAnsi="Lucida Sans Unicode"/>
                <w:color w:val="6D6E71"/>
                <w:spacing w:val="-10"/>
                <w:sz w:val="18"/>
              </w:rPr>
              <w:t> </w:t>
            </w:r>
            <w:r>
              <w:rPr>
                <w:rFonts w:ascii="Lucida Sans Unicode" w:hAnsi="Lucida Sans Unicode"/>
                <w:color w:val="6D6E71"/>
                <w:spacing w:val="-4"/>
                <w:sz w:val="18"/>
              </w:rPr>
              <w:t>lugar.</w:t>
            </w:r>
            <w:r>
              <w:rPr>
                <w:rFonts w:ascii="Lucida Sans Unicode" w:hAnsi="Lucida Sans Unicode"/>
                <w:color w:val="6D6E71"/>
                <w:spacing w:val="-10"/>
                <w:sz w:val="18"/>
              </w:rPr>
              <w:t> </w:t>
            </w:r>
            <w:r>
              <w:rPr>
                <w:rFonts w:ascii="Lucida Sans Unicode" w:hAnsi="Lucida Sans Unicode"/>
                <w:color w:val="6D6E71"/>
                <w:spacing w:val="-4"/>
                <w:sz w:val="18"/>
              </w:rPr>
              <w:t>Con</w:t>
            </w:r>
            <w:r>
              <w:rPr>
                <w:rFonts w:ascii="Lucida Sans Unicode" w:hAnsi="Lucida Sans Unicode"/>
                <w:color w:val="6D6E71"/>
                <w:spacing w:val="-10"/>
                <w:sz w:val="18"/>
              </w:rPr>
              <w:t> </w:t>
            </w:r>
            <w:r>
              <w:rPr>
                <w:rFonts w:ascii="Lucida Sans Unicode" w:hAnsi="Lucida Sans Unicode"/>
                <w:color w:val="6D6E71"/>
                <w:spacing w:val="-4"/>
                <w:sz w:val="18"/>
              </w:rPr>
              <w:t>valores</w:t>
            </w:r>
            <w:r>
              <w:rPr>
                <w:rFonts w:ascii="Lucida Sans Unicode" w:hAnsi="Lucida Sans Unicode"/>
                <w:color w:val="6D6E71"/>
                <w:spacing w:val="-11"/>
                <w:sz w:val="18"/>
              </w:rPr>
              <w:t> </w:t>
            </w:r>
            <w:r>
              <w:rPr>
                <w:rFonts w:ascii="Lucida Sans Unicode" w:hAnsi="Lucida Sans Unicode"/>
                <w:color w:val="6D6E71"/>
                <w:spacing w:val="-4"/>
                <w:sz w:val="18"/>
              </w:rPr>
              <w:t>de</w:t>
            </w:r>
            <w:r>
              <w:rPr>
                <w:rFonts w:ascii="Lucida Sans Unicode" w:hAnsi="Lucida Sans Unicode"/>
                <w:color w:val="6D6E71"/>
                <w:spacing w:val="-10"/>
                <w:sz w:val="18"/>
              </w:rPr>
              <w:t> </w:t>
            </w:r>
            <w:r>
              <w:rPr>
                <w:rFonts w:ascii="Lucida Sans Unicode" w:hAnsi="Lucida Sans Unicode"/>
                <w:color w:val="6D6E71"/>
                <w:spacing w:val="-4"/>
                <w:sz w:val="18"/>
              </w:rPr>
              <w:t>96</w:t>
            </w:r>
            <w:r>
              <w:rPr>
                <w:rFonts w:ascii="Lucida Sans Unicode" w:hAnsi="Lucida Sans Unicode"/>
                <w:color w:val="6D6E71"/>
                <w:spacing w:val="-10"/>
                <w:sz w:val="18"/>
              </w:rPr>
              <w:t> </w:t>
            </w:r>
            <w:r>
              <w:rPr>
                <w:rFonts w:ascii="Lucida Sans Unicode" w:hAnsi="Lucida Sans Unicode"/>
                <w:color w:val="6D6E71"/>
                <w:spacing w:val="-4"/>
                <w:sz w:val="18"/>
              </w:rPr>
              <w:t>y</w:t>
            </w:r>
            <w:r>
              <w:rPr>
                <w:rFonts w:ascii="Lucida Sans Unicode" w:hAnsi="Lucida Sans Unicode"/>
                <w:color w:val="6D6E71"/>
                <w:spacing w:val="-10"/>
                <w:sz w:val="18"/>
              </w:rPr>
              <w:t> </w:t>
            </w:r>
            <w:r>
              <w:rPr>
                <w:rFonts w:ascii="Lucida Sans Unicode" w:hAnsi="Lucida Sans Unicode"/>
                <w:color w:val="6D6E71"/>
                <w:spacing w:val="-4"/>
                <w:sz w:val="18"/>
              </w:rPr>
              <w:t>94.88 </w:t>
            </w:r>
            <w:r>
              <w:rPr>
                <w:rFonts w:ascii="Lucida Sans Unicode" w:hAnsi="Lucida Sans Unicode"/>
                <w:color w:val="6D6E71"/>
                <w:sz w:val="18"/>
              </w:rPr>
              <w:t>por</w:t>
            </w:r>
            <w:r>
              <w:rPr>
                <w:rFonts w:ascii="Lucida Sans Unicode" w:hAnsi="Lucida Sans Unicode"/>
                <w:color w:val="6D6E71"/>
                <w:spacing w:val="-11"/>
                <w:sz w:val="18"/>
              </w:rPr>
              <w:t> </w:t>
            </w:r>
            <w:r>
              <w:rPr>
                <w:rFonts w:ascii="Lucida Sans Unicode" w:hAnsi="Lucida Sans Unicode"/>
                <w:color w:val="6D6E71"/>
                <w:sz w:val="18"/>
              </w:rPr>
              <w:t>ciento</w:t>
            </w:r>
            <w:r>
              <w:rPr>
                <w:rFonts w:ascii="Lucida Sans Unicode" w:hAnsi="Lucida Sans Unicode"/>
                <w:color w:val="6D6E71"/>
                <w:spacing w:val="-11"/>
                <w:sz w:val="18"/>
              </w:rPr>
              <w:t> </w:t>
            </w:r>
            <w:r>
              <w:rPr>
                <w:rFonts w:ascii="Lucida Sans Unicode" w:hAnsi="Lucida Sans Unicode"/>
                <w:color w:val="6D6E71"/>
                <w:sz w:val="18"/>
              </w:rPr>
              <w:t>respectivamente.</w:t>
            </w:r>
            <w:r>
              <w:rPr>
                <w:rFonts w:ascii="Lucida Sans Unicode" w:hAnsi="Lucida Sans Unicode"/>
                <w:color w:val="6D6E71"/>
                <w:spacing w:val="-11"/>
                <w:sz w:val="18"/>
              </w:rPr>
              <w:t> </w:t>
            </w:r>
            <w:r>
              <w:rPr>
                <w:rFonts w:ascii="Lucida Sans Unicode" w:hAnsi="Lucida Sans Unicode"/>
                <w:color w:val="6D6E71"/>
                <w:sz w:val="18"/>
              </w:rPr>
              <w:t>(4)</w:t>
            </w:r>
          </w:p>
        </w:tc>
        <w:tc>
          <w:tcPr>
            <w:tcW w:w="2357" w:type="dxa"/>
            <w:tcBorders>
              <w:left w:val="dashed" w:sz="8" w:space="0" w:color="7B4B9A"/>
              <w:right w:val="dashed" w:sz="8" w:space="0" w:color="7B4B9A"/>
            </w:tcBorders>
          </w:tcPr>
          <w:p>
            <w:pPr>
              <w:pStyle w:val="TableParagraph"/>
              <w:spacing w:line="187" w:lineRule="auto" w:before="134"/>
              <w:ind w:left="172" w:right="94"/>
              <w:rPr>
                <w:rFonts w:ascii="Lucida Sans Unicode" w:hAnsi="Lucida Sans Unicode"/>
                <w:sz w:val="18"/>
              </w:rPr>
            </w:pPr>
            <w:r>
              <w:rPr>
                <w:rFonts w:ascii="Lucida Sans Unicode" w:hAnsi="Lucida Sans Unicode"/>
                <w:color w:val="6D6E71"/>
                <w:w w:val="90"/>
                <w:sz w:val="18"/>
              </w:rPr>
              <w:t>Alcanzar una </w:t>
            </w:r>
            <w:r>
              <w:rPr>
                <w:rFonts w:ascii="Lucida Sans Unicode" w:hAnsi="Lucida Sans Unicode"/>
                <w:color w:val="6D6E71"/>
                <w:w w:val="90"/>
                <w:sz w:val="18"/>
              </w:rPr>
              <w:t>calificación </w:t>
            </w:r>
            <w:r>
              <w:rPr>
                <w:rFonts w:ascii="Lucida Sans Unicode" w:hAnsi="Lucida Sans Unicode"/>
                <w:color w:val="6D6E71"/>
                <w:sz w:val="18"/>
              </w:rPr>
              <w:t>superior al 80.0.</w:t>
            </w:r>
          </w:p>
          <w:p>
            <w:pPr>
              <w:pStyle w:val="TableParagraph"/>
              <w:rPr>
                <w:rFonts w:ascii="Arial Black"/>
                <w:sz w:val="24"/>
              </w:rPr>
            </w:pPr>
          </w:p>
          <w:p>
            <w:pPr>
              <w:pStyle w:val="TableParagraph"/>
              <w:rPr>
                <w:rFonts w:ascii="Arial Black"/>
                <w:sz w:val="27"/>
              </w:rPr>
            </w:pPr>
          </w:p>
          <w:p>
            <w:pPr>
              <w:pStyle w:val="TableParagraph"/>
              <w:spacing w:line="187" w:lineRule="auto"/>
              <w:ind w:left="160" w:right="94"/>
              <w:rPr>
                <w:rFonts w:ascii="Lucida Sans Unicode" w:hAnsi="Lucida Sans Unicode"/>
                <w:sz w:val="18"/>
              </w:rPr>
            </w:pPr>
            <w:r>
              <w:rPr>
                <w:rFonts w:ascii="Lucida Sans Unicode" w:hAnsi="Lucida Sans Unicode"/>
                <w:color w:val="6D6E71"/>
                <w:w w:val="90"/>
                <w:sz w:val="18"/>
              </w:rPr>
              <w:t>Alcanzar una </w:t>
            </w:r>
            <w:r>
              <w:rPr>
                <w:rFonts w:ascii="Lucida Sans Unicode" w:hAnsi="Lucida Sans Unicode"/>
                <w:color w:val="6D6E71"/>
                <w:w w:val="90"/>
                <w:sz w:val="18"/>
              </w:rPr>
              <w:t>calificación </w:t>
            </w:r>
            <w:r>
              <w:rPr>
                <w:rFonts w:ascii="Lucida Sans Unicode" w:hAnsi="Lucida Sans Unicode"/>
                <w:color w:val="6D6E71"/>
                <w:sz w:val="18"/>
              </w:rPr>
              <w:t>superior a 80.0.</w:t>
            </w:r>
          </w:p>
          <w:p>
            <w:pPr>
              <w:pStyle w:val="TableParagraph"/>
              <w:rPr>
                <w:rFonts w:ascii="Arial Black"/>
                <w:sz w:val="24"/>
              </w:rPr>
            </w:pPr>
          </w:p>
          <w:p>
            <w:pPr>
              <w:pStyle w:val="TableParagraph"/>
              <w:spacing w:line="187" w:lineRule="auto" w:before="170"/>
              <w:ind w:left="133" w:right="94"/>
              <w:rPr>
                <w:rFonts w:ascii="Lucida Sans Unicode" w:hAnsi="Lucida Sans Unicode"/>
                <w:sz w:val="18"/>
              </w:rPr>
            </w:pPr>
            <w:r>
              <w:rPr>
                <w:rFonts w:ascii="Lucida Sans Unicode" w:hAnsi="Lucida Sans Unicode"/>
                <w:color w:val="6D6E71"/>
                <w:w w:val="90"/>
                <w:sz w:val="18"/>
              </w:rPr>
              <w:t>Alcanzar una </w:t>
            </w:r>
            <w:r>
              <w:rPr>
                <w:rFonts w:ascii="Lucida Sans Unicode" w:hAnsi="Lucida Sans Unicode"/>
                <w:color w:val="6D6E71"/>
                <w:w w:val="90"/>
                <w:sz w:val="18"/>
              </w:rPr>
              <w:t>calificación </w:t>
            </w:r>
            <w:r>
              <w:rPr>
                <w:rFonts w:ascii="Lucida Sans Unicode" w:hAnsi="Lucida Sans Unicode"/>
                <w:color w:val="6D6E71"/>
                <w:sz w:val="18"/>
              </w:rPr>
              <w:t>superior a 80.0.</w:t>
            </w:r>
          </w:p>
          <w:p>
            <w:pPr>
              <w:pStyle w:val="TableParagraph"/>
              <w:spacing w:before="13"/>
              <w:rPr>
                <w:rFonts w:ascii="Arial Black"/>
                <w:sz w:val="18"/>
              </w:rPr>
            </w:pPr>
          </w:p>
          <w:p>
            <w:pPr>
              <w:pStyle w:val="TableParagraph"/>
              <w:spacing w:line="187" w:lineRule="auto"/>
              <w:ind w:left="178" w:right="94"/>
              <w:rPr>
                <w:rFonts w:ascii="Lucida Sans Unicode" w:hAnsi="Lucida Sans Unicode"/>
                <w:sz w:val="18"/>
              </w:rPr>
            </w:pPr>
            <w:r>
              <w:rPr>
                <w:rFonts w:ascii="Lucida Sans Unicode" w:hAnsi="Lucida Sans Unicode"/>
                <w:color w:val="6D6E71"/>
                <w:spacing w:val="-6"/>
                <w:sz w:val="18"/>
              </w:rPr>
              <w:t>Mantener</w:t>
            </w:r>
            <w:r>
              <w:rPr>
                <w:rFonts w:ascii="Lucida Sans Unicode" w:hAnsi="Lucida Sans Unicode"/>
                <w:color w:val="6D6E71"/>
                <w:spacing w:val="-10"/>
                <w:sz w:val="18"/>
              </w:rPr>
              <w:t> </w:t>
            </w:r>
            <w:r>
              <w:rPr>
                <w:rFonts w:ascii="Lucida Sans Unicode" w:hAnsi="Lucida Sans Unicode"/>
                <w:color w:val="6D6E71"/>
                <w:spacing w:val="-6"/>
                <w:sz w:val="18"/>
              </w:rPr>
              <w:t>calificación</w:t>
            </w:r>
            <w:r>
              <w:rPr>
                <w:rFonts w:ascii="Lucida Sans Unicode" w:hAnsi="Lucida Sans Unicode"/>
                <w:color w:val="6D6E71"/>
                <w:spacing w:val="-10"/>
                <w:sz w:val="18"/>
              </w:rPr>
              <w:t> </w:t>
            </w:r>
            <w:r>
              <w:rPr>
                <w:rFonts w:ascii="Lucida Sans Unicode" w:hAnsi="Lucida Sans Unicode"/>
                <w:color w:val="6D6E71"/>
                <w:spacing w:val="-6"/>
                <w:sz w:val="18"/>
              </w:rPr>
              <w:t>por </w:t>
            </w:r>
            <w:r>
              <w:rPr>
                <w:rFonts w:ascii="Lucida Sans Unicode" w:hAnsi="Lucida Sans Unicode"/>
                <w:color w:val="6D6E71"/>
                <w:w w:val="90"/>
                <w:sz w:val="18"/>
              </w:rPr>
              <w:t>encima</w:t>
            </w:r>
            <w:r>
              <w:rPr>
                <w:rFonts w:ascii="Lucida Sans Unicode" w:hAnsi="Lucida Sans Unicode"/>
                <w:color w:val="6D6E71"/>
                <w:sz w:val="18"/>
              </w:rPr>
              <w:t> </w:t>
            </w:r>
            <w:r>
              <w:rPr>
                <w:rFonts w:ascii="Lucida Sans Unicode" w:hAnsi="Lucida Sans Unicode"/>
                <w:color w:val="6D6E71"/>
                <w:w w:val="90"/>
                <w:sz w:val="18"/>
              </w:rPr>
              <w:t>del</w:t>
            </w:r>
            <w:r>
              <w:rPr>
                <w:rFonts w:ascii="Lucida Sans Unicode" w:hAnsi="Lucida Sans Unicode"/>
                <w:color w:val="6D6E71"/>
                <w:spacing w:val="1"/>
                <w:sz w:val="18"/>
              </w:rPr>
              <w:t> </w:t>
            </w:r>
            <w:r>
              <w:rPr>
                <w:rFonts w:ascii="Lucida Sans Unicode" w:hAnsi="Lucida Sans Unicode"/>
                <w:color w:val="6D6E71"/>
                <w:w w:val="90"/>
                <w:sz w:val="18"/>
              </w:rPr>
              <w:t>90</w:t>
            </w:r>
            <w:r>
              <w:rPr>
                <w:rFonts w:ascii="Lucida Sans Unicode" w:hAnsi="Lucida Sans Unicode"/>
                <w:color w:val="6D6E71"/>
                <w:sz w:val="18"/>
              </w:rPr>
              <w:t> </w:t>
            </w:r>
            <w:r>
              <w:rPr>
                <w:rFonts w:ascii="Lucida Sans Unicode" w:hAnsi="Lucida Sans Unicode"/>
                <w:color w:val="6D6E71"/>
                <w:w w:val="90"/>
                <w:sz w:val="18"/>
              </w:rPr>
              <w:t>por</w:t>
            </w:r>
            <w:r>
              <w:rPr>
                <w:rFonts w:ascii="Lucida Sans Unicode" w:hAnsi="Lucida Sans Unicode"/>
                <w:color w:val="6D6E71"/>
                <w:spacing w:val="1"/>
                <w:sz w:val="18"/>
              </w:rPr>
              <w:t> </w:t>
            </w:r>
            <w:r>
              <w:rPr>
                <w:rFonts w:ascii="Lucida Sans Unicode" w:hAnsi="Lucida Sans Unicode"/>
                <w:color w:val="6D6E71"/>
                <w:spacing w:val="-2"/>
                <w:w w:val="90"/>
                <w:sz w:val="18"/>
              </w:rPr>
              <w:t>ciento.</w:t>
            </w:r>
          </w:p>
        </w:tc>
        <w:tc>
          <w:tcPr>
            <w:tcW w:w="1304" w:type="dxa"/>
            <w:tcBorders>
              <w:left w:val="dashed" w:sz="8" w:space="0" w:color="7B4B9A"/>
            </w:tcBorders>
          </w:tcPr>
          <w:p>
            <w:pPr>
              <w:pStyle w:val="TableParagraph"/>
              <w:spacing w:before="4"/>
              <w:rPr>
                <w:rFonts w:ascii="Arial Black"/>
                <w:sz w:val="11"/>
              </w:rPr>
            </w:pPr>
          </w:p>
          <w:p>
            <w:pPr>
              <w:pStyle w:val="TableParagraph"/>
              <w:ind w:left="335"/>
              <w:rPr>
                <w:rFonts w:ascii="Arial Black"/>
                <w:sz w:val="20"/>
              </w:rPr>
            </w:pPr>
            <w:r>
              <w:rPr>
                <w:rFonts w:ascii="Arial Black"/>
                <w:sz w:val="20"/>
              </w:rPr>
              <w:drawing>
                <wp:inline distT="0" distB="0" distL="0" distR="0">
                  <wp:extent cx="405889" cy="400050"/>
                  <wp:effectExtent l="0" t="0" r="0" b="0"/>
                  <wp:docPr id="61" name="image39.png"/>
                  <wp:cNvGraphicFramePr>
                    <a:graphicFrameLocks noChangeAspect="1"/>
                  </wp:cNvGraphicFramePr>
                  <a:graphic>
                    <a:graphicData uri="http://schemas.openxmlformats.org/drawingml/2006/picture">
                      <pic:pic>
                        <pic:nvPicPr>
                          <pic:cNvPr id="62" name="image39.png"/>
                          <pic:cNvPicPr/>
                        </pic:nvPicPr>
                        <pic:blipFill>
                          <a:blip r:embed="rId77" cstate="print"/>
                          <a:stretch>
                            <a:fillRect/>
                          </a:stretch>
                        </pic:blipFill>
                        <pic:spPr>
                          <a:xfrm>
                            <a:off x="0" y="0"/>
                            <a:ext cx="405889" cy="400050"/>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3"/>
              <w:rPr>
                <w:rFonts w:ascii="Arial Black"/>
                <w:sz w:val="16"/>
              </w:rPr>
            </w:pPr>
          </w:p>
          <w:p>
            <w:pPr>
              <w:pStyle w:val="TableParagraph"/>
              <w:ind w:left="344"/>
              <w:rPr>
                <w:rFonts w:ascii="Arial Black"/>
                <w:sz w:val="20"/>
              </w:rPr>
            </w:pPr>
            <w:r>
              <w:rPr>
                <w:rFonts w:ascii="Arial Black"/>
                <w:sz w:val="20"/>
              </w:rPr>
              <w:drawing>
                <wp:inline distT="0" distB="0" distL="0" distR="0">
                  <wp:extent cx="405878" cy="400050"/>
                  <wp:effectExtent l="0" t="0" r="0" b="0"/>
                  <wp:docPr id="63" name="image39.png"/>
                  <wp:cNvGraphicFramePr>
                    <a:graphicFrameLocks noChangeAspect="1"/>
                  </wp:cNvGraphicFramePr>
                  <a:graphic>
                    <a:graphicData uri="http://schemas.openxmlformats.org/drawingml/2006/picture">
                      <pic:pic>
                        <pic:nvPicPr>
                          <pic:cNvPr id="64" name="image39.png"/>
                          <pic:cNvPicPr/>
                        </pic:nvPicPr>
                        <pic:blipFill>
                          <a:blip r:embed="rId77" cstate="print"/>
                          <a:stretch>
                            <a:fillRect/>
                          </a:stretch>
                        </pic:blipFill>
                        <pic:spPr>
                          <a:xfrm>
                            <a:off x="0" y="0"/>
                            <a:ext cx="405878" cy="400050"/>
                          </a:xfrm>
                          <a:prstGeom prst="rect">
                            <a:avLst/>
                          </a:prstGeom>
                        </pic:spPr>
                      </pic:pic>
                    </a:graphicData>
                  </a:graphic>
                </wp:inline>
              </w:drawing>
            </w:r>
            <w:r>
              <w:rPr>
                <w:rFonts w:ascii="Arial Black"/>
                <w:sz w:val="20"/>
              </w:rPr>
            </w:r>
          </w:p>
          <w:p>
            <w:pPr>
              <w:pStyle w:val="TableParagraph"/>
              <w:rPr>
                <w:rFonts w:ascii="Arial Black"/>
                <w:sz w:val="22"/>
              </w:rPr>
            </w:pPr>
          </w:p>
          <w:p>
            <w:pPr>
              <w:pStyle w:val="TableParagraph"/>
              <w:ind w:left="344"/>
              <w:rPr>
                <w:rFonts w:ascii="Arial Black"/>
                <w:sz w:val="20"/>
              </w:rPr>
            </w:pPr>
            <w:r>
              <w:rPr>
                <w:rFonts w:ascii="Arial Black"/>
                <w:sz w:val="20"/>
              </w:rPr>
              <w:drawing>
                <wp:inline distT="0" distB="0" distL="0" distR="0">
                  <wp:extent cx="409943" cy="825817"/>
                  <wp:effectExtent l="0" t="0" r="0" b="0"/>
                  <wp:docPr id="65" name="image40.png"/>
                  <wp:cNvGraphicFramePr>
                    <a:graphicFrameLocks noChangeAspect="1"/>
                  </wp:cNvGraphicFramePr>
                  <a:graphic>
                    <a:graphicData uri="http://schemas.openxmlformats.org/drawingml/2006/picture">
                      <pic:pic>
                        <pic:nvPicPr>
                          <pic:cNvPr id="66" name="image40.png"/>
                          <pic:cNvPicPr/>
                        </pic:nvPicPr>
                        <pic:blipFill>
                          <a:blip r:embed="rId78" cstate="print"/>
                          <a:stretch>
                            <a:fillRect/>
                          </a:stretch>
                        </pic:blipFill>
                        <pic:spPr>
                          <a:xfrm>
                            <a:off x="0" y="0"/>
                            <a:ext cx="409943" cy="825817"/>
                          </a:xfrm>
                          <a:prstGeom prst="rect">
                            <a:avLst/>
                          </a:prstGeom>
                        </pic:spPr>
                      </pic:pic>
                    </a:graphicData>
                  </a:graphic>
                </wp:inline>
              </w:drawing>
            </w:r>
            <w:r>
              <w:rPr>
                <w:rFonts w:ascii="Arial Black"/>
                <w:sz w:val="20"/>
              </w:rPr>
            </w:r>
          </w:p>
        </w:tc>
      </w:tr>
    </w:tbl>
    <w:p>
      <w:pPr>
        <w:pStyle w:val="ListParagraph"/>
        <w:numPr>
          <w:ilvl w:val="2"/>
          <w:numId w:val="100"/>
        </w:numPr>
        <w:tabs>
          <w:tab w:pos="180" w:val="left" w:leader="none"/>
        </w:tabs>
        <w:spacing w:line="170" w:lineRule="exact" w:before="124" w:after="0"/>
        <w:ind w:left="179" w:right="1493" w:hanging="180"/>
        <w:jc w:val="right"/>
        <w:rPr>
          <w:sz w:val="16"/>
        </w:rPr>
      </w:pPr>
      <w:r>
        <w:rPr>
          <w:color w:val="808285"/>
          <w:w w:val="85"/>
          <w:sz w:val="16"/>
        </w:rPr>
        <w:t>Evaluómetro.</w:t>
      </w:r>
      <w:r>
        <w:rPr>
          <w:color w:val="808285"/>
          <w:spacing w:val="3"/>
          <w:sz w:val="16"/>
        </w:rPr>
        <w:t> </w:t>
      </w:r>
      <w:r>
        <w:rPr>
          <w:color w:val="808285"/>
          <w:w w:val="85"/>
          <w:sz w:val="16"/>
        </w:rPr>
        <w:t>Perfil</w:t>
      </w:r>
      <w:r>
        <w:rPr>
          <w:color w:val="808285"/>
          <w:spacing w:val="3"/>
          <w:sz w:val="16"/>
        </w:rPr>
        <w:t> </w:t>
      </w:r>
      <w:r>
        <w:rPr>
          <w:color w:val="808285"/>
          <w:w w:val="85"/>
          <w:sz w:val="16"/>
        </w:rPr>
        <w:t>estatal</w:t>
      </w:r>
      <w:r>
        <w:rPr>
          <w:color w:val="808285"/>
          <w:spacing w:val="3"/>
          <w:sz w:val="16"/>
        </w:rPr>
        <w:t> </w:t>
      </w:r>
      <w:r>
        <w:rPr>
          <w:color w:val="808285"/>
          <w:w w:val="85"/>
          <w:sz w:val="16"/>
        </w:rPr>
        <w:t>de</w:t>
      </w:r>
      <w:r>
        <w:rPr>
          <w:color w:val="808285"/>
          <w:spacing w:val="3"/>
          <w:sz w:val="16"/>
        </w:rPr>
        <w:t> </w:t>
      </w:r>
      <w:r>
        <w:rPr>
          <w:color w:val="808285"/>
          <w:w w:val="85"/>
          <w:sz w:val="16"/>
        </w:rPr>
        <w:t>Nayarit</w:t>
      </w:r>
      <w:r>
        <w:rPr>
          <w:color w:val="808285"/>
          <w:spacing w:val="3"/>
          <w:sz w:val="16"/>
        </w:rPr>
        <w:t> </w:t>
      </w:r>
      <w:r>
        <w:rPr>
          <w:color w:val="808285"/>
          <w:w w:val="85"/>
          <w:sz w:val="16"/>
        </w:rPr>
        <w:t>2020.</w:t>
      </w:r>
      <w:r>
        <w:rPr>
          <w:color w:val="808285"/>
          <w:spacing w:val="3"/>
          <w:sz w:val="16"/>
        </w:rPr>
        <w:t> </w:t>
      </w:r>
      <w:r>
        <w:rPr>
          <w:color w:val="808285"/>
          <w:spacing w:val="-2"/>
          <w:w w:val="85"/>
          <w:sz w:val="16"/>
        </w:rPr>
        <w:t>EVALUARE.</w:t>
      </w:r>
    </w:p>
    <w:p>
      <w:pPr>
        <w:pStyle w:val="ListParagraph"/>
        <w:numPr>
          <w:ilvl w:val="2"/>
          <w:numId w:val="100"/>
        </w:numPr>
        <w:tabs>
          <w:tab w:pos="180" w:val="left" w:leader="none"/>
        </w:tabs>
        <w:spacing w:line="145" w:lineRule="exact" w:before="0" w:after="0"/>
        <w:ind w:left="179" w:right="1493" w:hanging="180"/>
        <w:jc w:val="right"/>
        <w:rPr>
          <w:sz w:val="16"/>
        </w:rPr>
      </w:pPr>
      <w:r>
        <w:rPr>
          <w:color w:val="808285"/>
          <w:w w:val="85"/>
          <w:sz w:val="16"/>
        </w:rPr>
        <w:t>CONEVAL</w:t>
      </w:r>
      <w:r>
        <w:rPr>
          <w:color w:val="808285"/>
          <w:spacing w:val="9"/>
          <w:sz w:val="16"/>
        </w:rPr>
        <w:t> </w:t>
      </w:r>
      <w:r>
        <w:rPr>
          <w:color w:val="808285"/>
          <w:spacing w:val="-2"/>
          <w:sz w:val="16"/>
        </w:rPr>
        <w:t>2019.</w:t>
      </w:r>
    </w:p>
    <w:p>
      <w:pPr>
        <w:pStyle w:val="ListParagraph"/>
        <w:numPr>
          <w:ilvl w:val="2"/>
          <w:numId w:val="100"/>
        </w:numPr>
        <w:tabs>
          <w:tab w:pos="180" w:val="left" w:leader="none"/>
        </w:tabs>
        <w:spacing w:line="145" w:lineRule="exact" w:before="0" w:after="0"/>
        <w:ind w:left="179" w:right="1493" w:hanging="180"/>
        <w:jc w:val="right"/>
        <w:rPr>
          <w:sz w:val="16"/>
        </w:rPr>
      </w:pPr>
      <w:r>
        <w:rPr>
          <w:color w:val="808285"/>
          <w:w w:val="85"/>
          <w:sz w:val="16"/>
        </w:rPr>
        <w:t>IMCO</w:t>
      </w:r>
      <w:r>
        <w:rPr>
          <w:color w:val="808285"/>
          <w:spacing w:val="-9"/>
          <w:sz w:val="16"/>
        </w:rPr>
        <w:t> </w:t>
      </w:r>
      <w:r>
        <w:rPr>
          <w:color w:val="808285"/>
          <w:spacing w:val="-2"/>
          <w:sz w:val="16"/>
        </w:rPr>
        <w:t>2019.</w:t>
      </w:r>
    </w:p>
    <w:p>
      <w:pPr>
        <w:pStyle w:val="ListParagraph"/>
        <w:numPr>
          <w:ilvl w:val="2"/>
          <w:numId w:val="100"/>
        </w:numPr>
        <w:tabs>
          <w:tab w:pos="180" w:val="left" w:leader="none"/>
        </w:tabs>
        <w:spacing w:line="170" w:lineRule="exact" w:before="0" w:after="0"/>
        <w:ind w:left="179" w:right="1493" w:hanging="180"/>
        <w:jc w:val="right"/>
        <w:rPr>
          <w:sz w:val="16"/>
        </w:rPr>
      </w:pPr>
      <w:r>
        <w:rPr>
          <w:color w:val="808285"/>
          <w:w w:val="80"/>
          <w:sz w:val="16"/>
        </w:rPr>
        <w:t>Aregional.</w:t>
      </w:r>
      <w:r>
        <w:rPr>
          <w:color w:val="808285"/>
          <w:spacing w:val="6"/>
          <w:sz w:val="16"/>
        </w:rPr>
        <w:t> </w:t>
      </w:r>
      <w:r>
        <w:rPr>
          <w:color w:val="808285"/>
          <w:w w:val="80"/>
          <w:sz w:val="16"/>
        </w:rPr>
        <w:t>ITDIF</w:t>
      </w:r>
      <w:r>
        <w:rPr>
          <w:color w:val="808285"/>
          <w:spacing w:val="7"/>
          <w:sz w:val="16"/>
        </w:rPr>
        <w:t> </w:t>
      </w:r>
      <w:r>
        <w:rPr>
          <w:color w:val="808285"/>
          <w:spacing w:val="-2"/>
          <w:w w:val="80"/>
          <w:sz w:val="16"/>
        </w:rPr>
        <w:t>2021.</w:t>
      </w:r>
    </w:p>
    <w:p>
      <w:pPr>
        <w:spacing w:after="0" w:line="170" w:lineRule="exact"/>
        <w:jc w:val="right"/>
        <w:rPr>
          <w:sz w:val="16"/>
        </w:rPr>
        <w:sectPr>
          <w:type w:val="continuous"/>
          <w:pgSz w:w="11900" w:h="16840"/>
          <w:pgMar w:header="0" w:footer="1491" w:top="1940" w:bottom="280" w:left="0" w:right="0"/>
        </w:sectPr>
      </w:pPr>
    </w:p>
    <w:p>
      <w:pPr>
        <w:pStyle w:val="Heading4"/>
      </w:pPr>
      <w:r>
        <w:rPr>
          <w:color w:val="7B1F2E"/>
          <w:w w:val="105"/>
        </w:rPr>
        <w:t>PROGRAMAS</w:t>
      </w:r>
      <w:r>
        <w:rPr>
          <w:color w:val="7B1F2E"/>
          <w:spacing w:val="4"/>
          <w:w w:val="105"/>
        </w:rPr>
        <w:t> </w:t>
      </w:r>
      <w:r>
        <w:rPr>
          <w:color w:val="7B1F2E"/>
          <w:w w:val="105"/>
        </w:rPr>
        <w:t>2021</w:t>
      </w:r>
      <w:r>
        <w:rPr>
          <w:color w:val="7B1F2E"/>
          <w:spacing w:val="6"/>
          <w:w w:val="105"/>
        </w:rPr>
        <w:t> </w:t>
      </w:r>
      <w:r>
        <w:rPr>
          <w:color w:val="7B1F2E"/>
          <w:w w:val="105"/>
        </w:rPr>
        <w:t>-</w:t>
      </w:r>
      <w:r>
        <w:rPr>
          <w:color w:val="7B1F2E"/>
          <w:spacing w:val="6"/>
          <w:w w:val="105"/>
        </w:rPr>
        <w:t> </w:t>
      </w:r>
      <w:r>
        <w:rPr>
          <w:color w:val="7B1F2E"/>
          <w:spacing w:val="-4"/>
          <w:w w:val="105"/>
        </w:rPr>
        <w:t>2027</w:t>
      </w:r>
    </w:p>
    <w:p>
      <w:pPr>
        <w:pStyle w:val="BodyText"/>
        <w:spacing w:before="7"/>
        <w:rPr>
          <w:sz w:val="32"/>
        </w:rPr>
      </w:pPr>
    </w:p>
    <w:p>
      <w:pPr>
        <w:spacing w:line="283" w:lineRule="auto" w:before="0"/>
        <w:ind w:left="1694" w:right="1689" w:firstLine="0"/>
        <w:jc w:val="center"/>
        <w:rPr>
          <w:i/>
          <w:sz w:val="23"/>
        </w:rPr>
      </w:pPr>
      <w:r>
        <w:rPr>
          <w:i/>
          <w:w w:val="110"/>
          <w:sz w:val="23"/>
        </w:rPr>
        <w:t>EJE</w:t>
      </w:r>
      <w:r>
        <w:rPr>
          <w:i/>
          <w:spacing w:val="-8"/>
          <w:w w:val="110"/>
          <w:sz w:val="23"/>
        </w:rPr>
        <w:t> </w:t>
      </w:r>
      <w:r>
        <w:rPr>
          <w:i/>
          <w:w w:val="110"/>
          <w:sz w:val="23"/>
        </w:rPr>
        <w:t>RECTOR</w:t>
      </w:r>
      <w:r>
        <w:rPr>
          <w:i/>
          <w:color w:val="9F26B4"/>
          <w:w w:val="110"/>
          <w:sz w:val="23"/>
        </w:rPr>
        <w:t>:</w:t>
      </w:r>
      <w:r>
        <w:rPr>
          <w:i/>
          <w:color w:val="9F26B4"/>
          <w:spacing w:val="-8"/>
          <w:w w:val="110"/>
          <w:sz w:val="23"/>
        </w:rPr>
        <w:t> </w:t>
      </w:r>
      <w:r>
        <w:rPr>
          <w:i/>
          <w:color w:val="9F26B4"/>
          <w:w w:val="110"/>
          <w:sz w:val="23"/>
        </w:rPr>
        <w:t>GOBERNANZA,</w:t>
      </w:r>
      <w:r>
        <w:rPr>
          <w:i/>
          <w:color w:val="9F26B4"/>
          <w:spacing w:val="-8"/>
          <w:w w:val="110"/>
          <w:sz w:val="23"/>
        </w:rPr>
        <w:t> </w:t>
      </w:r>
      <w:r>
        <w:rPr>
          <w:i/>
          <w:color w:val="9F26B4"/>
          <w:w w:val="110"/>
          <w:sz w:val="23"/>
        </w:rPr>
        <w:t>SEGURIDAD</w:t>
      </w:r>
      <w:r>
        <w:rPr>
          <w:i/>
          <w:color w:val="9F26B4"/>
          <w:spacing w:val="-8"/>
          <w:w w:val="110"/>
          <w:sz w:val="23"/>
        </w:rPr>
        <w:t> </w:t>
      </w:r>
      <w:r>
        <w:rPr>
          <w:i/>
          <w:color w:val="9F26B4"/>
          <w:w w:val="110"/>
          <w:sz w:val="23"/>
        </w:rPr>
        <w:t>Y</w:t>
      </w:r>
      <w:r>
        <w:rPr>
          <w:i/>
          <w:color w:val="9F26B4"/>
          <w:spacing w:val="-8"/>
          <w:w w:val="110"/>
          <w:sz w:val="23"/>
        </w:rPr>
        <w:t> </w:t>
      </w:r>
      <w:r>
        <w:rPr>
          <w:i/>
          <w:color w:val="9F26B4"/>
          <w:w w:val="110"/>
          <w:sz w:val="23"/>
        </w:rPr>
        <w:t>CULTURA</w:t>
      </w:r>
      <w:r>
        <w:rPr>
          <w:i/>
          <w:color w:val="9F26B4"/>
          <w:spacing w:val="-8"/>
          <w:w w:val="110"/>
          <w:sz w:val="23"/>
        </w:rPr>
        <w:t> </w:t>
      </w:r>
      <w:r>
        <w:rPr>
          <w:i/>
          <w:color w:val="9F26B4"/>
          <w:w w:val="110"/>
          <w:sz w:val="23"/>
        </w:rPr>
        <w:t>DE</w:t>
      </w:r>
      <w:r>
        <w:rPr>
          <w:i/>
          <w:color w:val="9F26B4"/>
          <w:spacing w:val="-8"/>
          <w:w w:val="110"/>
          <w:sz w:val="23"/>
        </w:rPr>
        <w:t> </w:t>
      </w:r>
      <w:r>
        <w:rPr>
          <w:i/>
          <w:color w:val="9F26B4"/>
          <w:w w:val="110"/>
          <w:sz w:val="23"/>
        </w:rPr>
        <w:t>LA</w:t>
      </w:r>
      <w:r>
        <w:rPr>
          <w:i/>
          <w:color w:val="9F26B4"/>
          <w:w w:val="110"/>
          <w:sz w:val="23"/>
        </w:rPr>
        <w:t> </w:t>
      </w:r>
      <w:r>
        <w:rPr>
          <w:i/>
          <w:color w:val="9F26B4"/>
          <w:spacing w:val="-2"/>
          <w:w w:val="110"/>
          <w:sz w:val="23"/>
        </w:rPr>
        <w:t>LEGALIDAD</w:t>
      </w:r>
    </w:p>
    <w:p>
      <w:pPr>
        <w:spacing w:before="3"/>
        <w:ind w:left="2919" w:right="2917" w:firstLine="0"/>
        <w:jc w:val="center"/>
        <w:rPr>
          <w:i/>
          <w:sz w:val="23"/>
        </w:rPr>
      </w:pPr>
      <w:r>
        <w:rPr>
          <w:i/>
          <w:w w:val="105"/>
          <w:sz w:val="23"/>
        </w:rPr>
        <w:t>EJE</w:t>
      </w:r>
      <w:r>
        <w:rPr>
          <w:i/>
          <w:spacing w:val="37"/>
          <w:w w:val="105"/>
          <w:sz w:val="23"/>
        </w:rPr>
        <w:t> </w:t>
      </w:r>
      <w:r>
        <w:rPr>
          <w:i/>
          <w:w w:val="105"/>
          <w:sz w:val="23"/>
        </w:rPr>
        <w:t>GENERAL:</w:t>
      </w:r>
      <w:r>
        <w:rPr>
          <w:i/>
          <w:spacing w:val="37"/>
          <w:w w:val="105"/>
          <w:sz w:val="23"/>
        </w:rPr>
        <w:t> </w:t>
      </w:r>
      <w:r>
        <w:rPr>
          <w:i/>
          <w:color w:val="7030A0"/>
          <w:w w:val="105"/>
          <w:sz w:val="23"/>
        </w:rPr>
        <w:t>GOBIERNO</w:t>
      </w:r>
      <w:r>
        <w:rPr>
          <w:i/>
          <w:color w:val="7030A0"/>
          <w:spacing w:val="38"/>
          <w:w w:val="105"/>
          <w:sz w:val="23"/>
        </w:rPr>
        <w:t> </w:t>
      </w:r>
      <w:r>
        <w:rPr>
          <w:i/>
          <w:color w:val="7030A0"/>
          <w:spacing w:val="-2"/>
          <w:w w:val="105"/>
          <w:sz w:val="23"/>
        </w:rPr>
        <w:t>EFICIENTE</w:t>
      </w:r>
    </w:p>
    <w:p>
      <w:pPr>
        <w:pStyle w:val="BodyText"/>
        <w:spacing w:before="6"/>
        <w:rPr>
          <w:i/>
          <w:sz w:val="31"/>
        </w:rPr>
      </w:pPr>
    </w:p>
    <w:p>
      <w:pPr>
        <w:spacing w:before="0"/>
        <w:ind w:left="1694" w:right="1692" w:firstLine="0"/>
        <w:jc w:val="center"/>
        <w:rPr>
          <w:i/>
          <w:sz w:val="23"/>
        </w:rPr>
      </w:pPr>
      <w:r>
        <w:rPr>
          <w:sz w:val="23"/>
        </w:rPr>
        <w:t>PROGRAMA</w:t>
      </w:r>
      <w:r>
        <w:rPr>
          <w:spacing w:val="72"/>
          <w:sz w:val="23"/>
        </w:rPr>
        <w:t> </w:t>
      </w:r>
      <w:r>
        <w:rPr>
          <w:i/>
          <w:sz w:val="23"/>
          <w:u w:val="single"/>
        </w:rPr>
        <w:t>EFICIENCIA</w:t>
      </w:r>
      <w:r>
        <w:rPr>
          <w:i/>
          <w:spacing w:val="71"/>
          <w:sz w:val="23"/>
          <w:u w:val="single"/>
        </w:rPr>
        <w:t> </w:t>
      </w:r>
      <w:r>
        <w:rPr>
          <w:i/>
          <w:sz w:val="23"/>
          <w:u w:val="single"/>
        </w:rPr>
        <w:t>Y</w:t>
      </w:r>
      <w:r>
        <w:rPr>
          <w:i/>
          <w:spacing w:val="72"/>
          <w:sz w:val="23"/>
          <w:u w:val="single"/>
        </w:rPr>
        <w:t> </w:t>
      </w:r>
      <w:r>
        <w:rPr>
          <w:i/>
          <w:sz w:val="23"/>
          <w:u w:val="single"/>
        </w:rPr>
        <w:t>EFICACIA</w:t>
      </w:r>
      <w:r>
        <w:rPr>
          <w:i/>
          <w:spacing w:val="72"/>
          <w:sz w:val="23"/>
          <w:u w:val="single"/>
        </w:rPr>
        <w:t> </w:t>
      </w:r>
      <w:r>
        <w:rPr>
          <w:i/>
          <w:sz w:val="23"/>
          <w:u w:val="single"/>
        </w:rPr>
        <w:t>EN</w:t>
      </w:r>
      <w:r>
        <w:rPr>
          <w:i/>
          <w:spacing w:val="72"/>
          <w:sz w:val="23"/>
          <w:u w:val="single"/>
        </w:rPr>
        <w:t> </w:t>
      </w:r>
      <w:r>
        <w:rPr>
          <w:i/>
          <w:sz w:val="23"/>
          <w:u w:val="single"/>
        </w:rPr>
        <w:t>EL</w:t>
      </w:r>
      <w:r>
        <w:rPr>
          <w:i/>
          <w:spacing w:val="72"/>
          <w:sz w:val="23"/>
          <w:u w:val="single"/>
        </w:rPr>
        <w:t> </w:t>
      </w:r>
      <w:r>
        <w:rPr>
          <w:i/>
          <w:sz w:val="23"/>
          <w:u w:val="single"/>
        </w:rPr>
        <w:t>GASTO</w:t>
      </w:r>
      <w:r>
        <w:rPr>
          <w:i/>
          <w:spacing w:val="72"/>
          <w:sz w:val="23"/>
          <w:u w:val="single"/>
        </w:rPr>
        <w:t> </w:t>
      </w:r>
      <w:r>
        <w:rPr>
          <w:i/>
          <w:spacing w:val="-2"/>
          <w:sz w:val="23"/>
          <w:u w:val="single"/>
        </w:rPr>
        <w:t>PÚBLICO</w:t>
      </w:r>
    </w:p>
    <w:p>
      <w:pPr>
        <w:spacing w:before="52"/>
        <w:ind w:left="1694" w:right="1692" w:firstLine="0"/>
        <w:jc w:val="center"/>
        <w:rPr>
          <w:sz w:val="23"/>
        </w:rPr>
      </w:pPr>
      <w:r>
        <w:rPr>
          <w:color w:val="7030A0"/>
          <w:w w:val="105"/>
          <w:sz w:val="23"/>
        </w:rPr>
        <w:t>RESPONSABLE:</w:t>
      </w:r>
      <w:r>
        <w:rPr>
          <w:color w:val="7030A0"/>
          <w:spacing w:val="41"/>
          <w:w w:val="105"/>
          <w:sz w:val="23"/>
        </w:rPr>
        <w:t> </w:t>
      </w:r>
      <w:r>
        <w:rPr>
          <w:color w:val="7030A0"/>
          <w:w w:val="105"/>
          <w:sz w:val="23"/>
        </w:rPr>
        <w:t>SECRETARÍA</w:t>
      </w:r>
      <w:r>
        <w:rPr>
          <w:color w:val="7030A0"/>
          <w:spacing w:val="41"/>
          <w:w w:val="105"/>
          <w:sz w:val="23"/>
        </w:rPr>
        <w:t> </w:t>
      </w:r>
      <w:r>
        <w:rPr>
          <w:color w:val="7030A0"/>
          <w:w w:val="105"/>
          <w:sz w:val="23"/>
        </w:rPr>
        <w:t>DE</w:t>
      </w:r>
      <w:r>
        <w:rPr>
          <w:color w:val="7030A0"/>
          <w:spacing w:val="41"/>
          <w:w w:val="105"/>
          <w:sz w:val="23"/>
        </w:rPr>
        <w:t> </w:t>
      </w:r>
      <w:r>
        <w:rPr>
          <w:color w:val="7030A0"/>
          <w:w w:val="105"/>
          <w:sz w:val="23"/>
        </w:rPr>
        <w:t>ADMINISTRACIÓN</w:t>
      </w:r>
      <w:r>
        <w:rPr>
          <w:color w:val="7030A0"/>
          <w:spacing w:val="42"/>
          <w:w w:val="105"/>
          <w:sz w:val="23"/>
        </w:rPr>
        <w:t> </w:t>
      </w:r>
      <w:r>
        <w:rPr>
          <w:color w:val="7030A0"/>
          <w:w w:val="105"/>
          <w:sz w:val="23"/>
        </w:rPr>
        <w:t>Y</w:t>
      </w:r>
      <w:r>
        <w:rPr>
          <w:color w:val="7030A0"/>
          <w:spacing w:val="41"/>
          <w:w w:val="105"/>
          <w:sz w:val="23"/>
        </w:rPr>
        <w:t> </w:t>
      </w:r>
      <w:r>
        <w:rPr>
          <w:color w:val="7030A0"/>
          <w:spacing w:val="-2"/>
          <w:w w:val="105"/>
          <w:sz w:val="23"/>
        </w:rPr>
        <w:t>FINANZAS</w:t>
      </w:r>
    </w:p>
    <w:p>
      <w:pPr>
        <w:pStyle w:val="BodyText"/>
        <w:spacing w:before="10"/>
        <w:rPr>
          <w:sz w:val="31"/>
        </w:rPr>
      </w:pPr>
    </w:p>
    <w:p>
      <w:pPr>
        <w:spacing w:before="1"/>
        <w:ind w:left="2407" w:right="0" w:firstLine="0"/>
        <w:jc w:val="left"/>
        <w:rPr>
          <w:sz w:val="23"/>
        </w:rPr>
      </w:pPr>
      <w:r>
        <w:rPr>
          <w:spacing w:val="-2"/>
          <w:w w:val="105"/>
          <w:sz w:val="23"/>
        </w:rPr>
        <w:t>Problemática</w:t>
      </w:r>
    </w:p>
    <w:p>
      <w:pPr>
        <w:pStyle w:val="BodyText"/>
        <w:spacing w:before="35"/>
        <w:ind w:left="1699"/>
      </w:pPr>
      <w:r>
        <w:rPr>
          <w:spacing w:val="-8"/>
        </w:rPr>
        <w:t>Inadecuado</w:t>
      </w:r>
      <w:r>
        <w:rPr>
          <w:spacing w:val="-22"/>
        </w:rPr>
        <w:t> </w:t>
      </w:r>
      <w:r>
        <w:rPr>
          <w:spacing w:val="-8"/>
        </w:rPr>
        <w:t>manejo</w:t>
      </w:r>
      <w:r>
        <w:rPr>
          <w:spacing w:val="-22"/>
        </w:rPr>
        <w:t> </w:t>
      </w:r>
      <w:r>
        <w:rPr>
          <w:spacing w:val="-8"/>
        </w:rPr>
        <w:t>y</w:t>
      </w:r>
      <w:r>
        <w:rPr>
          <w:spacing w:val="-22"/>
        </w:rPr>
        <w:t> </w:t>
      </w:r>
      <w:r>
        <w:rPr>
          <w:spacing w:val="-8"/>
        </w:rPr>
        <w:t>aplicación</w:t>
      </w:r>
      <w:r>
        <w:rPr>
          <w:spacing w:val="-22"/>
        </w:rPr>
        <w:t> </w:t>
      </w:r>
      <w:r>
        <w:rPr>
          <w:spacing w:val="-8"/>
        </w:rPr>
        <w:t>de</w:t>
      </w:r>
      <w:r>
        <w:rPr>
          <w:spacing w:val="-22"/>
        </w:rPr>
        <w:t> </w:t>
      </w:r>
      <w:r>
        <w:rPr>
          <w:spacing w:val="-8"/>
        </w:rPr>
        <w:t>los</w:t>
      </w:r>
      <w:r>
        <w:rPr>
          <w:spacing w:val="-22"/>
        </w:rPr>
        <w:t> </w:t>
      </w:r>
      <w:r>
        <w:rPr>
          <w:spacing w:val="-8"/>
        </w:rPr>
        <w:t>recursos</w:t>
      </w:r>
      <w:r>
        <w:rPr>
          <w:spacing w:val="-22"/>
        </w:rPr>
        <w:t> </w:t>
      </w:r>
      <w:r>
        <w:rPr>
          <w:spacing w:val="-8"/>
        </w:rPr>
        <w:t>públicos.</w:t>
      </w:r>
    </w:p>
    <w:p>
      <w:pPr>
        <w:pStyle w:val="BodyText"/>
        <w:spacing w:before="11"/>
        <w:rPr>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5"/>
        <w:ind w:left="1699" w:right="1694"/>
        <w:jc w:val="both"/>
      </w:pPr>
      <w:r>
        <w:rPr>
          <w:spacing w:val="-8"/>
        </w:rPr>
        <w:t>Transformar</w:t>
      </w:r>
      <w:r>
        <w:rPr>
          <w:spacing w:val="-11"/>
        </w:rPr>
        <w:t> </w:t>
      </w:r>
      <w:r>
        <w:rPr>
          <w:spacing w:val="-8"/>
        </w:rPr>
        <w:t>y</w:t>
      </w:r>
      <w:r>
        <w:rPr>
          <w:spacing w:val="-11"/>
        </w:rPr>
        <w:t> </w:t>
      </w:r>
      <w:r>
        <w:rPr>
          <w:spacing w:val="-8"/>
        </w:rPr>
        <w:t>dignificar</w:t>
      </w:r>
      <w:r>
        <w:rPr>
          <w:spacing w:val="-11"/>
        </w:rPr>
        <w:t> </w:t>
      </w:r>
      <w:r>
        <w:rPr>
          <w:spacing w:val="-8"/>
        </w:rPr>
        <w:t>la</w:t>
      </w:r>
      <w:r>
        <w:rPr>
          <w:spacing w:val="-11"/>
        </w:rPr>
        <w:t> </w:t>
      </w:r>
      <w:r>
        <w:rPr>
          <w:spacing w:val="-8"/>
        </w:rPr>
        <w:t>administración</w:t>
      </w:r>
      <w:r>
        <w:rPr>
          <w:spacing w:val="-11"/>
        </w:rPr>
        <w:t> </w:t>
      </w:r>
      <w:r>
        <w:rPr>
          <w:spacing w:val="-8"/>
        </w:rPr>
        <w:t>gubernamental,</w:t>
      </w:r>
      <w:r>
        <w:rPr>
          <w:spacing w:val="-11"/>
        </w:rPr>
        <w:t> </w:t>
      </w:r>
      <w:r>
        <w:rPr>
          <w:spacing w:val="-8"/>
        </w:rPr>
        <w:t>modernizando</w:t>
      </w:r>
      <w:r>
        <w:rPr>
          <w:spacing w:val="-11"/>
        </w:rPr>
        <w:t> </w:t>
      </w:r>
      <w:r>
        <w:rPr>
          <w:spacing w:val="-8"/>
        </w:rPr>
        <w:t>y </w:t>
      </w:r>
      <w:r>
        <w:rPr>
          <w:spacing w:val="-6"/>
        </w:rPr>
        <w:t>simplificando</w:t>
      </w:r>
      <w:r>
        <w:rPr>
          <w:spacing w:val="-16"/>
        </w:rPr>
        <w:t> </w:t>
      </w:r>
      <w:r>
        <w:rPr>
          <w:spacing w:val="-6"/>
        </w:rPr>
        <w:t>sus</w:t>
      </w:r>
      <w:r>
        <w:rPr>
          <w:spacing w:val="-15"/>
        </w:rPr>
        <w:t> </w:t>
      </w:r>
      <w:r>
        <w:rPr>
          <w:spacing w:val="-6"/>
        </w:rPr>
        <w:t>procesos,</w:t>
      </w:r>
      <w:r>
        <w:rPr>
          <w:spacing w:val="-15"/>
        </w:rPr>
        <w:t> </w:t>
      </w:r>
      <w:r>
        <w:rPr>
          <w:spacing w:val="-6"/>
        </w:rPr>
        <w:t>capacitando</w:t>
      </w:r>
      <w:r>
        <w:rPr>
          <w:spacing w:val="-15"/>
        </w:rPr>
        <w:t> </w:t>
      </w:r>
      <w:r>
        <w:rPr>
          <w:spacing w:val="-6"/>
        </w:rPr>
        <w:t>y</w:t>
      </w:r>
      <w:r>
        <w:rPr>
          <w:spacing w:val="-15"/>
        </w:rPr>
        <w:t> </w:t>
      </w:r>
      <w:r>
        <w:rPr>
          <w:spacing w:val="-6"/>
        </w:rPr>
        <w:t>actualizando</w:t>
      </w:r>
      <w:r>
        <w:rPr>
          <w:spacing w:val="-15"/>
        </w:rPr>
        <w:t> </w:t>
      </w:r>
      <w:r>
        <w:rPr>
          <w:spacing w:val="-6"/>
        </w:rPr>
        <w:t>permanentemente </w:t>
      </w:r>
      <w:r>
        <w:rPr>
          <w:w w:val="90"/>
        </w:rPr>
        <w:t>su recurso humano, para mejorar y ampliar la capacidad de la recaudación y </w:t>
      </w:r>
      <w:r>
        <w:rPr/>
        <w:t>ejercer el gasto público con eficiencia y eficacia, transparentando su aplicación bajo indicadores y estándares de calidad certificados para beneficio</w:t>
      </w:r>
      <w:r>
        <w:rPr>
          <w:spacing w:val="-30"/>
        </w:rPr>
        <w:t> </w:t>
      </w:r>
      <w:r>
        <w:rPr/>
        <w:t>de</w:t>
      </w:r>
      <w:r>
        <w:rPr>
          <w:spacing w:val="-30"/>
        </w:rPr>
        <w:t> </w:t>
      </w:r>
      <w:r>
        <w:rPr/>
        <w:t>la</w:t>
      </w:r>
      <w:r>
        <w:rPr>
          <w:spacing w:val="-30"/>
        </w:rPr>
        <w:t> </w:t>
      </w:r>
      <w:r>
        <w:rPr/>
        <w:t>sociedad</w:t>
      </w:r>
      <w:r>
        <w:rPr>
          <w:spacing w:val="-30"/>
        </w:rPr>
        <w:t> </w:t>
      </w:r>
      <w:r>
        <w:rPr/>
        <w:t>nayarita.</w:t>
      </w:r>
    </w:p>
    <w:p>
      <w:pPr>
        <w:pStyle w:val="BodyText"/>
        <w:spacing w:before="8"/>
        <w:rPr>
          <w:sz w:val="28"/>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BodyText"/>
        <w:spacing w:before="2"/>
        <w:rPr>
          <w:sz w:val="30"/>
        </w:rPr>
      </w:pPr>
    </w:p>
    <w:p>
      <w:pPr>
        <w:pStyle w:val="ListParagraph"/>
        <w:numPr>
          <w:ilvl w:val="0"/>
          <w:numId w:val="101"/>
        </w:numPr>
        <w:tabs>
          <w:tab w:pos="2060" w:val="left" w:leader="none"/>
        </w:tabs>
        <w:spacing w:line="283" w:lineRule="exact" w:before="1"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1.5.4</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1.4.1</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1.3.5</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1.3.4</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1.3.3</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1.3.2</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1.3.1</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10.4.2</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15.2.4</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15.2.1</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15.1.2</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15.1.1</w:t>
      </w:r>
    </w:p>
    <w:p>
      <w:pPr>
        <w:pStyle w:val="ListParagraph"/>
        <w:numPr>
          <w:ilvl w:val="0"/>
          <w:numId w:val="101"/>
        </w:numPr>
        <w:tabs>
          <w:tab w:pos="2060" w:val="left" w:leader="none"/>
        </w:tabs>
        <w:spacing w:line="274"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13.2.5</w:t>
      </w:r>
    </w:p>
    <w:p>
      <w:pPr>
        <w:pStyle w:val="ListParagraph"/>
        <w:numPr>
          <w:ilvl w:val="0"/>
          <w:numId w:val="101"/>
        </w:numPr>
        <w:tabs>
          <w:tab w:pos="2060" w:val="left" w:leader="none"/>
        </w:tabs>
        <w:spacing w:line="274" w:lineRule="exact" w:before="0" w:after="0"/>
        <w:ind w:left="205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13.2.6</w:t>
      </w:r>
    </w:p>
    <w:p>
      <w:pPr>
        <w:pStyle w:val="ListParagraph"/>
        <w:numPr>
          <w:ilvl w:val="0"/>
          <w:numId w:val="101"/>
        </w:numPr>
        <w:tabs>
          <w:tab w:pos="2060" w:val="left" w:leader="none"/>
        </w:tabs>
        <w:spacing w:line="283"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13.1.6</w:t>
      </w:r>
    </w:p>
    <w:p>
      <w:pPr>
        <w:pStyle w:val="BodyText"/>
        <w:rPr>
          <w:sz w:val="30"/>
        </w:rPr>
      </w:pPr>
    </w:p>
    <w:p>
      <w:pPr>
        <w:pStyle w:val="BodyText"/>
        <w:spacing w:before="8"/>
      </w:pPr>
    </w:p>
    <w:p>
      <w:pPr>
        <w:spacing w:line="283" w:lineRule="auto" w:before="1"/>
        <w:ind w:left="2006" w:right="2001" w:hanging="1"/>
        <w:jc w:val="center"/>
        <w:rPr>
          <w:sz w:val="23"/>
        </w:rPr>
      </w:pPr>
      <w:r>
        <w:rPr>
          <w:w w:val="110"/>
          <w:sz w:val="23"/>
        </w:rPr>
        <w:t>PROGRAMA </w:t>
      </w:r>
      <w:r>
        <w:rPr>
          <w:i/>
          <w:w w:val="110"/>
          <w:sz w:val="23"/>
          <w:u w:val="single"/>
        </w:rPr>
        <w:t>TRANSPARENCIA Y RENDICIÓN DE CUENT</w:t>
      </w:r>
      <w:r>
        <w:rPr>
          <w:w w:val="110"/>
          <w:sz w:val="23"/>
        </w:rPr>
        <w:t>AS </w:t>
      </w:r>
      <w:r>
        <w:rPr>
          <w:color w:val="7030A0"/>
          <w:w w:val="110"/>
          <w:sz w:val="23"/>
        </w:rPr>
        <w:t>RESPONSABLE: SECRETARÍA DE LA CONTRALORÍA GENERAL</w:t>
      </w:r>
    </w:p>
    <w:p>
      <w:pPr>
        <w:pStyle w:val="BodyText"/>
        <w:spacing w:before="10"/>
        <w:rPr>
          <w:sz w:val="27"/>
        </w:rPr>
      </w:pPr>
    </w:p>
    <w:p>
      <w:pPr>
        <w:spacing w:before="0"/>
        <w:ind w:left="2407" w:right="0" w:firstLine="0"/>
        <w:jc w:val="left"/>
        <w:rPr>
          <w:sz w:val="23"/>
        </w:rPr>
      </w:pPr>
      <w:r>
        <w:rPr>
          <w:spacing w:val="-2"/>
          <w:w w:val="105"/>
          <w:sz w:val="23"/>
        </w:rPr>
        <w:t>Problemática</w:t>
      </w:r>
    </w:p>
    <w:p>
      <w:pPr>
        <w:pStyle w:val="BodyText"/>
        <w:spacing w:before="48"/>
        <w:ind w:left="1699"/>
        <w:jc w:val="both"/>
        <w:rPr>
          <w:rFonts w:ascii="Calibri" w:hAnsi="Calibri"/>
        </w:rPr>
      </w:pPr>
      <w:r>
        <w:rPr>
          <w:rFonts w:ascii="Calibri" w:hAnsi="Calibri"/>
        </w:rPr>
        <w:t>Opacidad</w:t>
      </w:r>
      <w:r>
        <w:rPr>
          <w:rFonts w:ascii="Calibri" w:hAnsi="Calibri"/>
          <w:spacing w:val="-1"/>
        </w:rPr>
        <w:t> </w:t>
      </w:r>
      <w:r>
        <w:rPr>
          <w:rFonts w:ascii="Calibri" w:hAnsi="Calibri"/>
        </w:rPr>
        <w:t>en el uso</w:t>
      </w:r>
      <w:r>
        <w:rPr>
          <w:rFonts w:ascii="Calibri" w:hAnsi="Calibri"/>
          <w:spacing w:val="-1"/>
        </w:rPr>
        <w:t> </w:t>
      </w:r>
      <w:r>
        <w:rPr>
          <w:rFonts w:ascii="Calibri" w:hAnsi="Calibri"/>
        </w:rPr>
        <w:t>de los</w:t>
      </w:r>
      <w:r>
        <w:rPr>
          <w:rFonts w:ascii="Calibri" w:hAnsi="Calibri"/>
          <w:spacing w:val="-1"/>
        </w:rPr>
        <w:t> </w:t>
      </w:r>
      <w:r>
        <w:rPr>
          <w:rFonts w:ascii="Calibri" w:hAnsi="Calibri"/>
        </w:rPr>
        <w:t>recursos </w:t>
      </w:r>
      <w:r>
        <w:rPr>
          <w:rFonts w:ascii="Calibri" w:hAnsi="Calibri"/>
          <w:spacing w:val="-2"/>
        </w:rPr>
        <w:t>públicos.</w:t>
      </w:r>
    </w:p>
    <w:p>
      <w:pPr>
        <w:spacing w:after="0"/>
        <w:jc w:val="both"/>
        <w:rPr>
          <w:rFonts w:ascii="Calibri" w:hAnsi="Calibri"/>
        </w:rPr>
        <w:sectPr>
          <w:pgSz w:w="11900" w:h="16840"/>
          <w:pgMar w:header="0" w:footer="1491" w:top="1320" w:bottom="1680" w:left="0" w:right="0"/>
        </w:sectPr>
      </w:pPr>
    </w:p>
    <w:p>
      <w:pPr>
        <w:spacing w:before="101"/>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5"/>
        <w:ind w:left="1699" w:right="1694"/>
        <w:jc w:val="both"/>
      </w:pPr>
      <w:r>
        <w:rPr>
          <w:spacing w:val="-6"/>
        </w:rPr>
        <w:t>Impulsar</w:t>
      </w:r>
      <w:r>
        <w:rPr>
          <w:spacing w:val="-16"/>
        </w:rPr>
        <w:t> </w:t>
      </w:r>
      <w:r>
        <w:rPr>
          <w:spacing w:val="-6"/>
        </w:rPr>
        <w:t>la</w:t>
      </w:r>
      <w:r>
        <w:rPr>
          <w:spacing w:val="-15"/>
        </w:rPr>
        <w:t> </w:t>
      </w:r>
      <w:r>
        <w:rPr>
          <w:spacing w:val="-6"/>
        </w:rPr>
        <w:t>apertura</w:t>
      </w:r>
      <w:r>
        <w:rPr>
          <w:spacing w:val="-15"/>
        </w:rPr>
        <w:t> </w:t>
      </w:r>
      <w:r>
        <w:rPr>
          <w:spacing w:val="-6"/>
        </w:rPr>
        <w:t>de</w:t>
      </w:r>
      <w:r>
        <w:rPr>
          <w:spacing w:val="-15"/>
        </w:rPr>
        <w:t> </w:t>
      </w:r>
      <w:r>
        <w:rPr>
          <w:spacing w:val="-6"/>
        </w:rPr>
        <w:t>la</w:t>
      </w:r>
      <w:r>
        <w:rPr>
          <w:spacing w:val="-15"/>
        </w:rPr>
        <w:t> </w:t>
      </w:r>
      <w:r>
        <w:rPr>
          <w:spacing w:val="-6"/>
        </w:rPr>
        <w:t>actuación</w:t>
      </w:r>
      <w:r>
        <w:rPr>
          <w:spacing w:val="-15"/>
        </w:rPr>
        <w:t> </w:t>
      </w:r>
      <w:r>
        <w:rPr>
          <w:spacing w:val="-6"/>
        </w:rPr>
        <w:t>gubernamental</w:t>
      </w:r>
      <w:r>
        <w:rPr>
          <w:spacing w:val="-15"/>
        </w:rPr>
        <w:t> </w:t>
      </w:r>
      <w:r>
        <w:rPr>
          <w:spacing w:val="-6"/>
        </w:rPr>
        <w:t>al</w:t>
      </w:r>
      <w:r>
        <w:rPr>
          <w:spacing w:val="-15"/>
        </w:rPr>
        <w:t> </w:t>
      </w:r>
      <w:r>
        <w:rPr>
          <w:spacing w:val="-6"/>
        </w:rPr>
        <w:t>escrutinio</w:t>
      </w:r>
      <w:r>
        <w:rPr>
          <w:spacing w:val="-15"/>
        </w:rPr>
        <w:t> </w:t>
      </w:r>
      <w:r>
        <w:rPr>
          <w:spacing w:val="-6"/>
        </w:rPr>
        <w:t>público</w:t>
      </w:r>
      <w:r>
        <w:rPr>
          <w:spacing w:val="-15"/>
        </w:rPr>
        <w:t> </w:t>
      </w:r>
      <w:r>
        <w:rPr>
          <w:spacing w:val="-6"/>
        </w:rPr>
        <w:t>a </w:t>
      </w:r>
      <w:r>
        <w:rPr>
          <w:w w:val="90"/>
        </w:rPr>
        <w:t>través de mecanismos que garanticen a los ciudadanos, accesibilidad total al ejercicio de la función pública, e impulsan esquemas de corresponsabilidad, </w:t>
      </w:r>
      <w:r>
        <w:rPr>
          <w:spacing w:val="-6"/>
        </w:rPr>
        <w:t>en</w:t>
      </w:r>
      <w:r>
        <w:rPr>
          <w:spacing w:val="-16"/>
        </w:rPr>
        <w:t> </w:t>
      </w:r>
      <w:r>
        <w:rPr>
          <w:spacing w:val="-6"/>
        </w:rPr>
        <w:t>la</w:t>
      </w:r>
      <w:r>
        <w:rPr>
          <w:spacing w:val="-15"/>
        </w:rPr>
        <w:t> </w:t>
      </w:r>
      <w:r>
        <w:rPr>
          <w:spacing w:val="-6"/>
        </w:rPr>
        <w:t>elaboración</w:t>
      </w:r>
      <w:r>
        <w:rPr>
          <w:spacing w:val="-15"/>
        </w:rPr>
        <w:t> </w:t>
      </w:r>
      <w:r>
        <w:rPr>
          <w:spacing w:val="-6"/>
        </w:rPr>
        <w:t>de</w:t>
      </w:r>
      <w:r>
        <w:rPr>
          <w:spacing w:val="-15"/>
        </w:rPr>
        <w:t> </w:t>
      </w:r>
      <w:r>
        <w:rPr>
          <w:spacing w:val="-6"/>
        </w:rPr>
        <w:t>políticas</w:t>
      </w:r>
      <w:r>
        <w:rPr>
          <w:spacing w:val="-15"/>
        </w:rPr>
        <w:t> </w:t>
      </w:r>
      <w:r>
        <w:rPr>
          <w:spacing w:val="-6"/>
        </w:rPr>
        <w:t>públicas,</w:t>
      </w:r>
      <w:r>
        <w:rPr>
          <w:spacing w:val="-15"/>
        </w:rPr>
        <w:t> </w:t>
      </w:r>
      <w:r>
        <w:rPr>
          <w:spacing w:val="-6"/>
        </w:rPr>
        <w:t>encaminadas</w:t>
      </w:r>
      <w:r>
        <w:rPr>
          <w:spacing w:val="-15"/>
        </w:rPr>
        <w:t> </w:t>
      </w:r>
      <w:r>
        <w:rPr>
          <w:spacing w:val="-6"/>
        </w:rPr>
        <w:t>a</w:t>
      </w:r>
      <w:r>
        <w:rPr>
          <w:spacing w:val="-15"/>
        </w:rPr>
        <w:t> </w:t>
      </w:r>
      <w:r>
        <w:rPr>
          <w:spacing w:val="-6"/>
        </w:rPr>
        <w:t>la</w:t>
      </w:r>
      <w:r>
        <w:rPr>
          <w:spacing w:val="-15"/>
        </w:rPr>
        <w:t> </w:t>
      </w:r>
      <w:r>
        <w:rPr>
          <w:spacing w:val="-6"/>
        </w:rPr>
        <w:t>formación</w:t>
      </w:r>
      <w:r>
        <w:rPr>
          <w:spacing w:val="-15"/>
        </w:rPr>
        <w:t> </w:t>
      </w:r>
      <w:r>
        <w:rPr>
          <w:spacing w:val="-6"/>
        </w:rPr>
        <w:t>de</w:t>
      </w:r>
      <w:r>
        <w:rPr>
          <w:spacing w:val="-16"/>
        </w:rPr>
        <w:t> </w:t>
      </w:r>
      <w:r>
        <w:rPr>
          <w:spacing w:val="-6"/>
        </w:rPr>
        <w:t>una </w:t>
      </w:r>
      <w:r>
        <w:rPr/>
        <w:t>conducta</w:t>
      </w:r>
      <w:r>
        <w:rPr>
          <w:spacing w:val="-22"/>
        </w:rPr>
        <w:t> </w:t>
      </w:r>
      <w:r>
        <w:rPr/>
        <w:t>ética</w:t>
      </w:r>
      <w:r>
        <w:rPr>
          <w:spacing w:val="-21"/>
        </w:rPr>
        <w:t> </w:t>
      </w:r>
      <w:r>
        <w:rPr/>
        <w:t>en</w:t>
      </w:r>
      <w:r>
        <w:rPr>
          <w:spacing w:val="-21"/>
        </w:rPr>
        <w:t> </w:t>
      </w:r>
      <w:r>
        <w:rPr/>
        <w:t>el</w:t>
      </w:r>
      <w:r>
        <w:rPr>
          <w:spacing w:val="-21"/>
        </w:rPr>
        <w:t> </w:t>
      </w:r>
      <w:r>
        <w:rPr/>
        <w:t>funcionamiento</w:t>
      </w:r>
      <w:r>
        <w:rPr>
          <w:spacing w:val="-21"/>
        </w:rPr>
        <w:t> </w:t>
      </w:r>
      <w:r>
        <w:rPr/>
        <w:t>administrativo,</w:t>
      </w:r>
      <w:r>
        <w:rPr>
          <w:spacing w:val="-21"/>
        </w:rPr>
        <w:t> </w:t>
      </w:r>
      <w:r>
        <w:rPr/>
        <w:t>transparencia</w:t>
      </w:r>
      <w:r>
        <w:rPr>
          <w:spacing w:val="-21"/>
        </w:rPr>
        <w:t> </w:t>
      </w:r>
      <w:r>
        <w:rPr/>
        <w:t>en</w:t>
      </w:r>
      <w:r>
        <w:rPr>
          <w:spacing w:val="-21"/>
        </w:rPr>
        <w:t> </w:t>
      </w:r>
      <w:r>
        <w:rPr/>
        <w:t>la asignación y el manejo de recursos públicos, así como la rendición de </w:t>
      </w:r>
      <w:r>
        <w:rPr>
          <w:spacing w:val="-4"/>
        </w:rPr>
        <w:t>cuentas</w:t>
      </w:r>
      <w:r>
        <w:rPr>
          <w:spacing w:val="-15"/>
        </w:rPr>
        <w:t> </w:t>
      </w:r>
      <w:r>
        <w:rPr>
          <w:spacing w:val="-4"/>
        </w:rPr>
        <w:t>de</w:t>
      </w:r>
      <w:r>
        <w:rPr>
          <w:spacing w:val="-15"/>
        </w:rPr>
        <w:t> </w:t>
      </w:r>
      <w:r>
        <w:rPr>
          <w:spacing w:val="-4"/>
        </w:rPr>
        <w:t>acuerdo</w:t>
      </w:r>
      <w:r>
        <w:rPr>
          <w:spacing w:val="-15"/>
        </w:rPr>
        <w:t> </w:t>
      </w:r>
      <w:r>
        <w:rPr>
          <w:spacing w:val="-4"/>
        </w:rPr>
        <w:t>a</w:t>
      </w:r>
      <w:r>
        <w:rPr>
          <w:spacing w:val="-15"/>
        </w:rPr>
        <w:t> </w:t>
      </w:r>
      <w:r>
        <w:rPr>
          <w:spacing w:val="-4"/>
        </w:rPr>
        <w:t>las</w:t>
      </w:r>
      <w:r>
        <w:rPr>
          <w:spacing w:val="-15"/>
        </w:rPr>
        <w:t> </w:t>
      </w:r>
      <w:r>
        <w:rPr>
          <w:spacing w:val="-4"/>
        </w:rPr>
        <w:t>metas</w:t>
      </w:r>
      <w:r>
        <w:rPr>
          <w:spacing w:val="-15"/>
        </w:rPr>
        <w:t> </w:t>
      </w:r>
      <w:r>
        <w:rPr>
          <w:spacing w:val="-4"/>
        </w:rPr>
        <w:t>establecidas</w:t>
      </w:r>
      <w:r>
        <w:rPr>
          <w:spacing w:val="-15"/>
        </w:rPr>
        <w:t> </w:t>
      </w:r>
      <w:r>
        <w:rPr>
          <w:spacing w:val="-4"/>
        </w:rPr>
        <w:t>en</w:t>
      </w:r>
      <w:r>
        <w:rPr>
          <w:spacing w:val="-15"/>
        </w:rPr>
        <w:t> </w:t>
      </w:r>
      <w:r>
        <w:rPr>
          <w:spacing w:val="-4"/>
        </w:rPr>
        <w:t>el</w:t>
      </w:r>
      <w:r>
        <w:rPr>
          <w:spacing w:val="-15"/>
        </w:rPr>
        <w:t> </w:t>
      </w:r>
      <w:r>
        <w:rPr>
          <w:spacing w:val="-4"/>
        </w:rPr>
        <w:t>corto,</w:t>
      </w:r>
      <w:r>
        <w:rPr>
          <w:spacing w:val="-15"/>
        </w:rPr>
        <w:t> </w:t>
      </w:r>
      <w:r>
        <w:rPr>
          <w:spacing w:val="-4"/>
        </w:rPr>
        <w:t>mediano</w:t>
      </w:r>
      <w:r>
        <w:rPr>
          <w:spacing w:val="-15"/>
        </w:rPr>
        <w:t> </w:t>
      </w:r>
      <w:r>
        <w:rPr>
          <w:spacing w:val="-4"/>
        </w:rPr>
        <w:t>y</w:t>
      </w:r>
      <w:r>
        <w:rPr>
          <w:spacing w:val="-15"/>
        </w:rPr>
        <w:t> </w:t>
      </w:r>
      <w:r>
        <w:rPr>
          <w:spacing w:val="-4"/>
        </w:rPr>
        <w:t>largo </w:t>
      </w:r>
      <w:r>
        <w:rPr/>
        <w:t>plazos</w:t>
      </w:r>
      <w:r>
        <w:rPr>
          <w:spacing w:val="-30"/>
        </w:rPr>
        <w:t> </w:t>
      </w:r>
      <w:r>
        <w:rPr/>
        <w:t>para</w:t>
      </w:r>
      <w:r>
        <w:rPr>
          <w:spacing w:val="-30"/>
        </w:rPr>
        <w:t> </w:t>
      </w:r>
      <w:r>
        <w:rPr/>
        <w:t>el</w:t>
      </w:r>
      <w:r>
        <w:rPr>
          <w:spacing w:val="-30"/>
        </w:rPr>
        <w:t> </w:t>
      </w:r>
      <w:r>
        <w:rPr/>
        <w:t>beneficio</w:t>
      </w:r>
      <w:r>
        <w:rPr>
          <w:spacing w:val="-30"/>
        </w:rPr>
        <w:t> </w:t>
      </w:r>
      <w:r>
        <w:rPr/>
        <w:t>de</w:t>
      </w:r>
      <w:r>
        <w:rPr>
          <w:spacing w:val="-30"/>
        </w:rPr>
        <w:t> </w:t>
      </w:r>
      <w:r>
        <w:rPr/>
        <w:t>los</w:t>
      </w:r>
      <w:r>
        <w:rPr>
          <w:spacing w:val="-30"/>
        </w:rPr>
        <w:t> </w:t>
      </w:r>
      <w:r>
        <w:rPr/>
        <w:t>gobernados.</w:t>
      </w:r>
    </w:p>
    <w:p>
      <w:pPr>
        <w:pStyle w:val="BodyText"/>
        <w:rPr>
          <w:sz w:val="29"/>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02"/>
        </w:numPr>
        <w:tabs>
          <w:tab w:pos="2060" w:val="left" w:leader="none"/>
        </w:tabs>
        <w:spacing w:line="240" w:lineRule="auto" w:before="36"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1.2.5</w:t>
      </w:r>
    </w:p>
    <w:p>
      <w:pPr>
        <w:pStyle w:val="ListParagraph"/>
        <w:numPr>
          <w:ilvl w:val="0"/>
          <w:numId w:val="102"/>
        </w:numPr>
        <w:tabs>
          <w:tab w:pos="2060" w:val="left" w:leader="none"/>
        </w:tabs>
        <w:spacing w:line="240" w:lineRule="auto" w:before="2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4"/>
          <w:sz w:val="24"/>
        </w:rPr>
        <w:t>13.2.11</w:t>
      </w:r>
    </w:p>
    <w:p>
      <w:pPr>
        <w:pStyle w:val="ListParagraph"/>
        <w:numPr>
          <w:ilvl w:val="0"/>
          <w:numId w:val="102"/>
        </w:numPr>
        <w:tabs>
          <w:tab w:pos="2060" w:val="left" w:leader="none"/>
        </w:tabs>
        <w:spacing w:line="240" w:lineRule="auto" w:before="25"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13.2.10</w:t>
      </w:r>
    </w:p>
    <w:p>
      <w:pPr>
        <w:pStyle w:val="ListParagraph"/>
        <w:numPr>
          <w:ilvl w:val="0"/>
          <w:numId w:val="102"/>
        </w:numPr>
        <w:tabs>
          <w:tab w:pos="2060" w:val="left" w:leader="none"/>
        </w:tabs>
        <w:spacing w:line="240" w:lineRule="auto" w:before="2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13.2.12</w:t>
      </w:r>
    </w:p>
    <w:p>
      <w:pPr>
        <w:pStyle w:val="ListParagraph"/>
        <w:numPr>
          <w:ilvl w:val="0"/>
          <w:numId w:val="102"/>
        </w:numPr>
        <w:tabs>
          <w:tab w:pos="2060" w:val="left" w:leader="none"/>
        </w:tabs>
        <w:spacing w:line="240" w:lineRule="auto" w:before="25"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13.2.13</w:t>
      </w:r>
    </w:p>
    <w:p>
      <w:pPr>
        <w:pStyle w:val="ListParagraph"/>
        <w:numPr>
          <w:ilvl w:val="0"/>
          <w:numId w:val="102"/>
        </w:numPr>
        <w:tabs>
          <w:tab w:pos="2060" w:val="left" w:leader="none"/>
        </w:tabs>
        <w:spacing w:line="240" w:lineRule="auto" w:before="26" w:after="0"/>
        <w:ind w:left="2059" w:right="0" w:hanging="361"/>
        <w:jc w:val="left"/>
        <w:rPr>
          <w:sz w:val="24"/>
        </w:rPr>
      </w:pPr>
      <w:r>
        <w:rPr>
          <w:color w:val="404040"/>
          <w:sz w:val="24"/>
        </w:rPr>
        <w:t>ESTRATEGIATRANSVERSAL</w:t>
      </w:r>
      <w:r>
        <w:rPr>
          <w:color w:val="404040"/>
          <w:spacing w:val="-30"/>
          <w:sz w:val="24"/>
        </w:rPr>
        <w:t> </w:t>
      </w:r>
      <w:r>
        <w:rPr>
          <w:color w:val="404040"/>
          <w:spacing w:val="-2"/>
          <w:sz w:val="24"/>
        </w:rPr>
        <w:t>13.2.14</w:t>
      </w:r>
    </w:p>
    <w:p>
      <w:pPr>
        <w:pStyle w:val="ListParagraph"/>
        <w:numPr>
          <w:ilvl w:val="0"/>
          <w:numId w:val="102"/>
        </w:numPr>
        <w:tabs>
          <w:tab w:pos="2060" w:val="left" w:leader="none"/>
        </w:tabs>
        <w:spacing w:line="240" w:lineRule="auto" w:before="2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13.2.16</w:t>
      </w:r>
    </w:p>
    <w:p>
      <w:pPr>
        <w:pStyle w:val="ListParagraph"/>
        <w:numPr>
          <w:ilvl w:val="0"/>
          <w:numId w:val="102"/>
        </w:numPr>
        <w:tabs>
          <w:tab w:pos="2060" w:val="left" w:leader="none"/>
        </w:tabs>
        <w:spacing w:line="240" w:lineRule="auto" w:before="25"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13.2.9</w:t>
      </w:r>
    </w:p>
    <w:p>
      <w:pPr>
        <w:pStyle w:val="ListParagraph"/>
        <w:numPr>
          <w:ilvl w:val="0"/>
          <w:numId w:val="102"/>
        </w:numPr>
        <w:tabs>
          <w:tab w:pos="2060" w:val="left" w:leader="none"/>
        </w:tabs>
        <w:spacing w:line="240" w:lineRule="auto" w:before="2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13.2.8</w:t>
      </w:r>
    </w:p>
    <w:p>
      <w:pPr>
        <w:pStyle w:val="ListParagraph"/>
        <w:numPr>
          <w:ilvl w:val="0"/>
          <w:numId w:val="102"/>
        </w:numPr>
        <w:tabs>
          <w:tab w:pos="2060" w:val="left" w:leader="none"/>
        </w:tabs>
        <w:spacing w:line="240" w:lineRule="auto" w:before="25"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14.2.7</w:t>
      </w:r>
    </w:p>
    <w:p>
      <w:pPr>
        <w:pStyle w:val="BodyText"/>
        <w:rPr>
          <w:sz w:val="30"/>
        </w:rPr>
      </w:pPr>
    </w:p>
    <w:p>
      <w:pPr>
        <w:pStyle w:val="BodyText"/>
        <w:spacing w:before="6"/>
        <w:rPr>
          <w:sz w:val="27"/>
        </w:rPr>
      </w:pPr>
    </w:p>
    <w:p>
      <w:pPr>
        <w:spacing w:before="1"/>
        <w:ind w:left="2687" w:right="2685" w:firstLine="0"/>
        <w:jc w:val="center"/>
        <w:rPr>
          <w:i/>
          <w:sz w:val="23"/>
        </w:rPr>
      </w:pPr>
      <w:r>
        <w:rPr>
          <w:sz w:val="23"/>
        </w:rPr>
        <w:t>PROGRAMA</w:t>
      </w:r>
      <w:r>
        <w:rPr>
          <w:spacing w:val="31"/>
          <w:sz w:val="23"/>
        </w:rPr>
        <w:t>  </w:t>
      </w:r>
      <w:r>
        <w:rPr>
          <w:i/>
          <w:sz w:val="23"/>
          <w:u w:val="single"/>
        </w:rPr>
        <w:t>POLÍTICA</w:t>
      </w:r>
      <w:r>
        <w:rPr>
          <w:i/>
          <w:spacing w:val="32"/>
          <w:sz w:val="23"/>
          <w:u w:val="single"/>
        </w:rPr>
        <w:t>  </w:t>
      </w:r>
      <w:r>
        <w:rPr>
          <w:i/>
          <w:sz w:val="23"/>
          <w:u w:val="single"/>
        </w:rPr>
        <w:t>ESTATAL</w:t>
      </w:r>
      <w:r>
        <w:rPr>
          <w:i/>
          <w:spacing w:val="32"/>
          <w:sz w:val="23"/>
          <w:u w:val="single"/>
        </w:rPr>
        <w:t>  </w:t>
      </w:r>
      <w:r>
        <w:rPr>
          <w:i/>
          <w:spacing w:val="-2"/>
          <w:sz w:val="23"/>
          <w:u w:val="single"/>
        </w:rPr>
        <w:t>ANTICORRUPCIÓN</w:t>
      </w:r>
    </w:p>
    <w:p>
      <w:pPr>
        <w:spacing w:before="51"/>
        <w:ind w:left="1694" w:right="1692" w:firstLine="0"/>
        <w:jc w:val="center"/>
        <w:rPr>
          <w:sz w:val="23"/>
        </w:rPr>
      </w:pPr>
      <w:r>
        <w:rPr>
          <w:color w:val="7030A0"/>
          <w:sz w:val="23"/>
        </w:rPr>
        <w:t>RESPONSABLE:</w:t>
      </w:r>
      <w:r>
        <w:rPr>
          <w:color w:val="7030A0"/>
          <w:spacing w:val="79"/>
          <w:w w:val="150"/>
          <w:sz w:val="23"/>
        </w:rPr>
        <w:t> </w:t>
      </w:r>
      <w:r>
        <w:rPr>
          <w:color w:val="7030A0"/>
          <w:sz w:val="23"/>
        </w:rPr>
        <w:t>SECRETARÍA</w:t>
      </w:r>
      <w:r>
        <w:rPr>
          <w:color w:val="7030A0"/>
          <w:spacing w:val="79"/>
          <w:w w:val="150"/>
          <w:sz w:val="23"/>
        </w:rPr>
        <w:t> </w:t>
      </w:r>
      <w:r>
        <w:rPr>
          <w:color w:val="7030A0"/>
          <w:sz w:val="23"/>
        </w:rPr>
        <w:t>DE</w:t>
      </w:r>
      <w:r>
        <w:rPr>
          <w:color w:val="7030A0"/>
          <w:spacing w:val="79"/>
          <w:w w:val="150"/>
          <w:sz w:val="23"/>
        </w:rPr>
        <w:t> </w:t>
      </w:r>
      <w:r>
        <w:rPr>
          <w:color w:val="7030A0"/>
          <w:sz w:val="23"/>
        </w:rPr>
        <w:t>LA</w:t>
      </w:r>
      <w:r>
        <w:rPr>
          <w:color w:val="7030A0"/>
          <w:spacing w:val="19"/>
          <w:sz w:val="23"/>
        </w:rPr>
        <w:t>  </w:t>
      </w:r>
      <w:r>
        <w:rPr>
          <w:color w:val="7030A0"/>
          <w:sz w:val="23"/>
        </w:rPr>
        <w:t>CONTRALORÍA</w:t>
      </w:r>
      <w:r>
        <w:rPr>
          <w:color w:val="7030A0"/>
          <w:spacing w:val="20"/>
          <w:sz w:val="23"/>
        </w:rPr>
        <w:t>  </w:t>
      </w:r>
      <w:r>
        <w:rPr>
          <w:color w:val="7030A0"/>
          <w:spacing w:val="-2"/>
          <w:sz w:val="23"/>
        </w:rPr>
        <w:t>GENERAL</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line="276" w:lineRule="auto" w:before="49"/>
        <w:ind w:left="1699" w:right="1799"/>
        <w:jc w:val="both"/>
        <w:rPr>
          <w:rFonts w:ascii="Calibri" w:hAnsi="Calibri"/>
        </w:rPr>
      </w:pPr>
      <w:r>
        <w:rPr>
          <w:rFonts w:ascii="Calibri" w:hAnsi="Calibri"/>
        </w:rPr>
        <w:t>Desconfianza</w:t>
      </w:r>
      <w:r>
        <w:rPr>
          <w:rFonts w:ascii="Calibri" w:hAnsi="Calibri"/>
          <w:spacing w:val="-4"/>
        </w:rPr>
        <w:t> </w:t>
      </w:r>
      <w:r>
        <w:rPr>
          <w:rFonts w:ascii="Calibri" w:hAnsi="Calibri"/>
        </w:rPr>
        <w:t>de</w:t>
      </w:r>
      <w:r>
        <w:rPr>
          <w:rFonts w:ascii="Calibri" w:hAnsi="Calibri"/>
          <w:spacing w:val="-4"/>
        </w:rPr>
        <w:t> </w:t>
      </w:r>
      <w:r>
        <w:rPr>
          <w:rFonts w:ascii="Calibri" w:hAnsi="Calibri"/>
        </w:rPr>
        <w:t>la</w:t>
      </w:r>
      <w:r>
        <w:rPr>
          <w:rFonts w:ascii="Calibri" w:hAnsi="Calibri"/>
          <w:spacing w:val="-4"/>
        </w:rPr>
        <w:t> </w:t>
      </w:r>
      <w:r>
        <w:rPr>
          <w:rFonts w:ascii="Calibri" w:hAnsi="Calibri"/>
        </w:rPr>
        <w:t>ciudadanía</w:t>
      </w:r>
      <w:r>
        <w:rPr>
          <w:rFonts w:ascii="Calibri" w:hAnsi="Calibri"/>
          <w:spacing w:val="-4"/>
        </w:rPr>
        <w:t> </w:t>
      </w:r>
      <w:r>
        <w:rPr>
          <w:rFonts w:ascii="Calibri" w:hAnsi="Calibri"/>
        </w:rPr>
        <w:t>en</w:t>
      </w:r>
      <w:r>
        <w:rPr>
          <w:rFonts w:ascii="Calibri" w:hAnsi="Calibri"/>
          <w:spacing w:val="-4"/>
        </w:rPr>
        <w:t> </w:t>
      </w:r>
      <w:r>
        <w:rPr>
          <w:rFonts w:ascii="Calibri" w:hAnsi="Calibri"/>
        </w:rPr>
        <w:t>sus</w:t>
      </w:r>
      <w:r>
        <w:rPr>
          <w:rFonts w:ascii="Calibri" w:hAnsi="Calibri"/>
          <w:spacing w:val="-4"/>
        </w:rPr>
        <w:t> </w:t>
      </w:r>
      <w:r>
        <w:rPr>
          <w:rFonts w:ascii="Calibri" w:hAnsi="Calibri"/>
        </w:rPr>
        <w:t>instituciones</w:t>
      </w:r>
      <w:r>
        <w:rPr>
          <w:rFonts w:ascii="Calibri" w:hAnsi="Calibri"/>
          <w:spacing w:val="-4"/>
        </w:rPr>
        <w:t> </w:t>
      </w:r>
      <w:r>
        <w:rPr>
          <w:rFonts w:ascii="Calibri" w:hAnsi="Calibri"/>
        </w:rPr>
        <w:t>asociada</w:t>
      </w:r>
      <w:r>
        <w:rPr>
          <w:rFonts w:ascii="Calibri" w:hAnsi="Calibri"/>
          <w:spacing w:val="-4"/>
        </w:rPr>
        <w:t> </w:t>
      </w:r>
      <w:r>
        <w:rPr>
          <w:rFonts w:ascii="Calibri" w:hAnsi="Calibri"/>
        </w:rPr>
        <w:t>a</w:t>
      </w:r>
      <w:r>
        <w:rPr>
          <w:rFonts w:ascii="Calibri" w:hAnsi="Calibri"/>
          <w:spacing w:val="-4"/>
        </w:rPr>
        <w:t> </w:t>
      </w:r>
      <w:r>
        <w:rPr>
          <w:rFonts w:ascii="Calibri" w:hAnsi="Calibri"/>
        </w:rPr>
        <w:t>una</w:t>
      </w:r>
      <w:r>
        <w:rPr>
          <w:rFonts w:ascii="Calibri" w:hAnsi="Calibri"/>
          <w:spacing w:val="-4"/>
        </w:rPr>
        <w:t> </w:t>
      </w:r>
      <w:r>
        <w:rPr>
          <w:rFonts w:ascii="Calibri" w:hAnsi="Calibri"/>
        </w:rPr>
        <w:t>percepción</w:t>
      </w:r>
      <w:r>
        <w:rPr>
          <w:rFonts w:ascii="Calibri" w:hAnsi="Calibri"/>
          <w:spacing w:val="-4"/>
        </w:rPr>
        <w:t> </w:t>
      </w:r>
      <w:r>
        <w:rPr>
          <w:rFonts w:ascii="Calibri" w:hAnsi="Calibri"/>
        </w:rPr>
        <w:t>de</w:t>
      </w:r>
      <w:r>
        <w:rPr>
          <w:rFonts w:ascii="Calibri" w:hAnsi="Calibri"/>
          <w:spacing w:val="-4"/>
        </w:rPr>
        <w:t> </w:t>
      </w:r>
      <w:r>
        <w:rPr>
          <w:rFonts w:ascii="Calibri" w:hAnsi="Calibri"/>
        </w:rPr>
        <w:t>actos de corrupción.</w:t>
      </w:r>
    </w:p>
    <w:p>
      <w:pPr>
        <w:pStyle w:val="BodyText"/>
        <w:rPr>
          <w:rFonts w:ascii="Calibri"/>
          <w:sz w:val="28"/>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6"/>
        <w:ind w:left="1699" w:right="1694"/>
        <w:jc w:val="both"/>
      </w:pPr>
      <w:r>
        <w:rPr>
          <w:spacing w:val="-2"/>
        </w:rPr>
        <w:t>Combatir</w:t>
      </w:r>
      <w:r>
        <w:rPr>
          <w:spacing w:val="-18"/>
        </w:rPr>
        <w:t> </w:t>
      </w:r>
      <w:r>
        <w:rPr>
          <w:spacing w:val="-2"/>
        </w:rPr>
        <w:t>la</w:t>
      </w:r>
      <w:r>
        <w:rPr>
          <w:spacing w:val="-18"/>
        </w:rPr>
        <w:t> </w:t>
      </w:r>
      <w:r>
        <w:rPr>
          <w:spacing w:val="-2"/>
        </w:rPr>
        <w:t>corrupción</w:t>
      </w:r>
      <w:r>
        <w:rPr>
          <w:spacing w:val="-18"/>
        </w:rPr>
        <w:t> </w:t>
      </w:r>
      <w:r>
        <w:rPr>
          <w:spacing w:val="-2"/>
        </w:rPr>
        <w:t>en</w:t>
      </w:r>
      <w:r>
        <w:rPr>
          <w:spacing w:val="-18"/>
        </w:rPr>
        <w:t> </w:t>
      </w:r>
      <w:r>
        <w:rPr>
          <w:spacing w:val="-2"/>
        </w:rPr>
        <w:t>todas</w:t>
      </w:r>
      <w:r>
        <w:rPr>
          <w:spacing w:val="-18"/>
        </w:rPr>
        <w:t> </w:t>
      </w:r>
      <w:r>
        <w:rPr>
          <w:spacing w:val="-2"/>
        </w:rPr>
        <w:t>sus</w:t>
      </w:r>
      <w:r>
        <w:rPr>
          <w:spacing w:val="-18"/>
        </w:rPr>
        <w:t> </w:t>
      </w:r>
      <w:r>
        <w:rPr>
          <w:spacing w:val="-2"/>
        </w:rPr>
        <w:t>modalidades,</w:t>
      </w:r>
      <w:r>
        <w:rPr>
          <w:spacing w:val="-18"/>
        </w:rPr>
        <w:t> </w:t>
      </w:r>
      <w:r>
        <w:rPr>
          <w:spacing w:val="-2"/>
        </w:rPr>
        <w:t>mediante</w:t>
      </w:r>
      <w:r>
        <w:rPr>
          <w:spacing w:val="-18"/>
        </w:rPr>
        <w:t> </w:t>
      </w:r>
      <w:r>
        <w:rPr>
          <w:spacing w:val="-2"/>
        </w:rPr>
        <w:t>acciones</w:t>
      </w:r>
      <w:r>
        <w:rPr>
          <w:spacing w:val="-18"/>
        </w:rPr>
        <w:t> </w:t>
      </w:r>
      <w:r>
        <w:rPr>
          <w:spacing w:val="-2"/>
        </w:rPr>
        <w:t>de </w:t>
      </w:r>
      <w:r>
        <w:rPr/>
        <w:t>prevención, detección y sanción de faltas administrativas y hechos de </w:t>
      </w:r>
      <w:r>
        <w:rPr>
          <w:spacing w:val="-2"/>
        </w:rPr>
        <w:t>corrupción.</w:t>
      </w:r>
    </w:p>
    <w:p>
      <w:pPr>
        <w:pStyle w:val="BodyText"/>
        <w:rPr>
          <w:sz w:val="29"/>
        </w:rPr>
      </w:pPr>
    </w:p>
    <w:p>
      <w:pPr>
        <w:spacing w:before="0"/>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03"/>
        </w:numPr>
        <w:tabs>
          <w:tab w:pos="2060" w:val="left" w:leader="none"/>
        </w:tabs>
        <w:spacing w:line="283" w:lineRule="exact" w:before="36"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2.5.7</w:t>
      </w:r>
    </w:p>
    <w:p>
      <w:pPr>
        <w:pStyle w:val="ListParagraph"/>
        <w:numPr>
          <w:ilvl w:val="0"/>
          <w:numId w:val="103"/>
        </w:numPr>
        <w:tabs>
          <w:tab w:pos="2060" w:val="left" w:leader="none"/>
        </w:tabs>
        <w:spacing w:line="274"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13.3.3</w:t>
      </w:r>
    </w:p>
    <w:p>
      <w:pPr>
        <w:pStyle w:val="ListParagraph"/>
        <w:numPr>
          <w:ilvl w:val="0"/>
          <w:numId w:val="103"/>
        </w:numPr>
        <w:tabs>
          <w:tab w:pos="2060" w:val="left" w:leader="none"/>
        </w:tabs>
        <w:spacing w:line="274"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13.3.4</w:t>
      </w:r>
    </w:p>
    <w:p>
      <w:pPr>
        <w:pStyle w:val="ListParagraph"/>
        <w:numPr>
          <w:ilvl w:val="0"/>
          <w:numId w:val="103"/>
        </w:numPr>
        <w:tabs>
          <w:tab w:pos="2060" w:val="left" w:leader="none"/>
        </w:tabs>
        <w:spacing w:line="274"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13.3.1</w:t>
      </w:r>
    </w:p>
    <w:p>
      <w:pPr>
        <w:pStyle w:val="ListParagraph"/>
        <w:numPr>
          <w:ilvl w:val="0"/>
          <w:numId w:val="103"/>
        </w:numPr>
        <w:tabs>
          <w:tab w:pos="2060" w:val="left" w:leader="none"/>
        </w:tabs>
        <w:spacing w:line="274"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13.2.10</w:t>
      </w:r>
    </w:p>
    <w:p>
      <w:pPr>
        <w:pStyle w:val="ListParagraph"/>
        <w:numPr>
          <w:ilvl w:val="0"/>
          <w:numId w:val="103"/>
        </w:numPr>
        <w:tabs>
          <w:tab w:pos="2060" w:val="left" w:leader="none"/>
        </w:tabs>
        <w:spacing w:line="274"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13.2.9</w:t>
      </w:r>
    </w:p>
    <w:p>
      <w:pPr>
        <w:pStyle w:val="ListParagraph"/>
        <w:numPr>
          <w:ilvl w:val="0"/>
          <w:numId w:val="103"/>
        </w:numPr>
        <w:tabs>
          <w:tab w:pos="2060" w:val="left" w:leader="none"/>
        </w:tabs>
        <w:spacing w:line="283"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13.2.8</w:t>
      </w:r>
    </w:p>
    <w:p>
      <w:pPr>
        <w:spacing w:after="0" w:line="283" w:lineRule="exact"/>
        <w:jc w:val="left"/>
        <w:rPr>
          <w:sz w:val="24"/>
        </w:rPr>
        <w:sectPr>
          <w:pgSz w:w="11900" w:h="16840"/>
          <w:pgMar w:header="0" w:footer="798" w:top="1320" w:bottom="980" w:left="0" w:right="0"/>
        </w:sectPr>
      </w:pPr>
    </w:p>
    <w:p>
      <w:pPr>
        <w:spacing w:before="101"/>
        <w:ind w:left="1694" w:right="1692" w:firstLine="0"/>
        <w:jc w:val="center"/>
        <w:rPr>
          <w:i/>
          <w:sz w:val="23"/>
        </w:rPr>
      </w:pPr>
      <w:r>
        <w:rPr>
          <w:sz w:val="23"/>
        </w:rPr>
        <w:t>PROGRAMA</w:t>
      </w:r>
      <w:r>
        <w:rPr>
          <w:spacing w:val="24"/>
          <w:sz w:val="23"/>
        </w:rPr>
        <w:t>  </w:t>
      </w:r>
      <w:r>
        <w:rPr>
          <w:i/>
          <w:sz w:val="23"/>
          <w:u w:val="single"/>
        </w:rPr>
        <w:t>CALIDAD</w:t>
      </w:r>
      <w:r>
        <w:rPr>
          <w:i/>
          <w:spacing w:val="25"/>
          <w:sz w:val="23"/>
          <w:u w:val="single"/>
        </w:rPr>
        <w:t>  </w:t>
      </w:r>
      <w:r>
        <w:rPr>
          <w:i/>
          <w:sz w:val="23"/>
          <w:u w:val="single"/>
        </w:rPr>
        <w:t>E</w:t>
      </w:r>
      <w:r>
        <w:rPr>
          <w:i/>
          <w:spacing w:val="25"/>
          <w:sz w:val="23"/>
          <w:u w:val="single"/>
        </w:rPr>
        <w:t>  </w:t>
      </w:r>
      <w:r>
        <w:rPr>
          <w:i/>
          <w:sz w:val="23"/>
          <w:u w:val="single"/>
        </w:rPr>
        <w:t>INNOVACIÓN</w:t>
      </w:r>
      <w:r>
        <w:rPr>
          <w:i/>
          <w:spacing w:val="24"/>
          <w:sz w:val="23"/>
          <w:u w:val="single"/>
        </w:rPr>
        <w:t>  </w:t>
      </w:r>
      <w:r>
        <w:rPr>
          <w:i/>
          <w:spacing w:val="-2"/>
          <w:sz w:val="23"/>
          <w:u w:val="single"/>
        </w:rPr>
        <w:t>GUBERNAMENTAL</w:t>
      </w:r>
    </w:p>
    <w:p>
      <w:pPr>
        <w:spacing w:line="283" w:lineRule="auto" w:before="52"/>
        <w:ind w:left="2690" w:right="2685" w:firstLine="0"/>
        <w:jc w:val="center"/>
        <w:rPr>
          <w:sz w:val="23"/>
        </w:rPr>
      </w:pPr>
      <w:r>
        <w:rPr>
          <w:color w:val="7030A0"/>
          <w:w w:val="105"/>
          <w:sz w:val="23"/>
        </w:rPr>
        <w:t>RESPONSABLE:</w:t>
      </w:r>
      <w:r>
        <w:rPr>
          <w:color w:val="7030A0"/>
          <w:spacing w:val="40"/>
          <w:w w:val="105"/>
          <w:sz w:val="23"/>
        </w:rPr>
        <w:t> </w:t>
      </w:r>
      <w:r>
        <w:rPr>
          <w:color w:val="7030A0"/>
          <w:w w:val="105"/>
          <w:sz w:val="23"/>
        </w:rPr>
        <w:t>SECRETARÍA</w:t>
      </w:r>
      <w:r>
        <w:rPr>
          <w:color w:val="7030A0"/>
          <w:spacing w:val="40"/>
          <w:w w:val="105"/>
          <w:sz w:val="23"/>
        </w:rPr>
        <w:t> </w:t>
      </w:r>
      <w:r>
        <w:rPr>
          <w:color w:val="7030A0"/>
          <w:w w:val="105"/>
          <w:sz w:val="23"/>
        </w:rPr>
        <w:t>DE</w:t>
      </w:r>
      <w:r>
        <w:rPr>
          <w:color w:val="7030A0"/>
          <w:spacing w:val="40"/>
          <w:w w:val="105"/>
          <w:sz w:val="23"/>
        </w:rPr>
        <w:t> </w:t>
      </w:r>
      <w:r>
        <w:rPr>
          <w:color w:val="7030A0"/>
          <w:w w:val="105"/>
          <w:sz w:val="23"/>
        </w:rPr>
        <w:t>ADMINISTRACIÓN Y FINANZAS</w:t>
      </w:r>
    </w:p>
    <w:p>
      <w:pPr>
        <w:pStyle w:val="BodyText"/>
        <w:spacing w:before="5"/>
        <w:rPr>
          <w:sz w:val="27"/>
        </w:rPr>
      </w:pPr>
    </w:p>
    <w:p>
      <w:pPr>
        <w:spacing w:before="0"/>
        <w:ind w:left="2407" w:right="0" w:firstLine="0"/>
        <w:jc w:val="both"/>
        <w:rPr>
          <w:sz w:val="23"/>
        </w:rPr>
      </w:pPr>
      <w:r>
        <w:rPr>
          <w:sz w:val="23"/>
        </w:rPr>
        <w:t>Diagnóstico</w:t>
      </w:r>
      <w:r>
        <w:rPr>
          <w:spacing w:val="51"/>
          <w:w w:val="150"/>
          <w:sz w:val="23"/>
        </w:rPr>
        <w:t> </w:t>
      </w:r>
      <w:r>
        <w:rPr>
          <w:sz w:val="23"/>
        </w:rPr>
        <w:t>y/o</w:t>
      </w:r>
      <w:r>
        <w:rPr>
          <w:spacing w:val="51"/>
          <w:w w:val="150"/>
          <w:sz w:val="23"/>
        </w:rPr>
        <w:t> </w:t>
      </w:r>
      <w:r>
        <w:rPr>
          <w:spacing w:val="-2"/>
          <w:sz w:val="23"/>
        </w:rPr>
        <w:t>Problemática</w:t>
      </w:r>
    </w:p>
    <w:p>
      <w:pPr>
        <w:pStyle w:val="BodyText"/>
        <w:spacing w:line="225" w:lineRule="auto" w:before="50"/>
        <w:ind w:left="1699" w:right="1694"/>
        <w:jc w:val="both"/>
      </w:pPr>
      <w:r>
        <w:rPr>
          <w:spacing w:val="-6"/>
        </w:rPr>
        <w:t>Ausencia</w:t>
      </w:r>
      <w:r>
        <w:rPr>
          <w:spacing w:val="-14"/>
        </w:rPr>
        <w:t> </w:t>
      </w:r>
      <w:r>
        <w:rPr>
          <w:spacing w:val="-6"/>
        </w:rPr>
        <w:t>de</w:t>
      </w:r>
      <w:r>
        <w:rPr>
          <w:spacing w:val="-14"/>
        </w:rPr>
        <w:t> </w:t>
      </w:r>
      <w:r>
        <w:rPr>
          <w:spacing w:val="-6"/>
        </w:rPr>
        <w:t>medición</w:t>
      </w:r>
      <w:r>
        <w:rPr>
          <w:spacing w:val="-14"/>
        </w:rPr>
        <w:t> </w:t>
      </w:r>
      <w:r>
        <w:rPr>
          <w:spacing w:val="-6"/>
        </w:rPr>
        <w:t>de</w:t>
      </w:r>
      <w:r>
        <w:rPr>
          <w:spacing w:val="-14"/>
        </w:rPr>
        <w:t> </w:t>
      </w:r>
      <w:r>
        <w:rPr>
          <w:spacing w:val="-6"/>
        </w:rPr>
        <w:t>resultados</w:t>
      </w:r>
      <w:r>
        <w:rPr>
          <w:spacing w:val="-14"/>
        </w:rPr>
        <w:t> </w:t>
      </w:r>
      <w:r>
        <w:rPr>
          <w:spacing w:val="-6"/>
        </w:rPr>
        <w:t>del</w:t>
      </w:r>
      <w:r>
        <w:rPr>
          <w:spacing w:val="-14"/>
        </w:rPr>
        <w:t> </w:t>
      </w:r>
      <w:r>
        <w:rPr>
          <w:spacing w:val="-6"/>
        </w:rPr>
        <w:t>ejercicio</w:t>
      </w:r>
      <w:r>
        <w:rPr>
          <w:spacing w:val="-14"/>
        </w:rPr>
        <w:t> </w:t>
      </w:r>
      <w:r>
        <w:rPr>
          <w:spacing w:val="-6"/>
        </w:rPr>
        <w:t>gubernamental,</w:t>
      </w:r>
      <w:r>
        <w:rPr>
          <w:spacing w:val="-14"/>
        </w:rPr>
        <w:t> </w:t>
      </w:r>
      <w:r>
        <w:rPr>
          <w:spacing w:val="-6"/>
        </w:rPr>
        <w:t>respecto </w:t>
      </w:r>
      <w:r>
        <w:rPr>
          <w:spacing w:val="-4"/>
        </w:rPr>
        <w:t>del</w:t>
      </w:r>
      <w:r>
        <w:rPr>
          <w:spacing w:val="-24"/>
        </w:rPr>
        <w:t> </w:t>
      </w:r>
      <w:r>
        <w:rPr>
          <w:spacing w:val="-4"/>
        </w:rPr>
        <w:t>bienestar</w:t>
      </w:r>
      <w:r>
        <w:rPr>
          <w:spacing w:val="-24"/>
        </w:rPr>
        <w:t> </w:t>
      </w:r>
      <w:r>
        <w:rPr>
          <w:spacing w:val="-4"/>
        </w:rPr>
        <w:t>social</w:t>
      </w:r>
      <w:r>
        <w:rPr>
          <w:spacing w:val="-24"/>
        </w:rPr>
        <w:t> </w:t>
      </w:r>
      <w:r>
        <w:rPr>
          <w:spacing w:val="-4"/>
        </w:rPr>
        <w:t>y</w:t>
      </w:r>
      <w:r>
        <w:rPr>
          <w:spacing w:val="-24"/>
        </w:rPr>
        <w:t> </w:t>
      </w:r>
      <w:r>
        <w:rPr>
          <w:spacing w:val="-4"/>
        </w:rPr>
        <w:t>sus</w:t>
      </w:r>
      <w:r>
        <w:rPr>
          <w:spacing w:val="-24"/>
        </w:rPr>
        <w:t> </w:t>
      </w:r>
      <w:r>
        <w:rPr>
          <w:spacing w:val="-4"/>
        </w:rPr>
        <w:t>efectos</w:t>
      </w:r>
      <w:r>
        <w:rPr>
          <w:spacing w:val="-24"/>
        </w:rPr>
        <w:t> </w:t>
      </w:r>
      <w:r>
        <w:rPr>
          <w:spacing w:val="-4"/>
        </w:rPr>
        <w:t>para</w:t>
      </w:r>
      <w:r>
        <w:rPr>
          <w:spacing w:val="-24"/>
        </w:rPr>
        <w:t> </w:t>
      </w:r>
      <w:r>
        <w:rPr>
          <w:spacing w:val="-4"/>
        </w:rPr>
        <w:t>disminuir</w:t>
      </w:r>
      <w:r>
        <w:rPr>
          <w:spacing w:val="-24"/>
        </w:rPr>
        <w:t> </w:t>
      </w:r>
      <w:r>
        <w:rPr>
          <w:spacing w:val="-4"/>
        </w:rPr>
        <w:t>la</w:t>
      </w:r>
      <w:r>
        <w:rPr>
          <w:spacing w:val="-24"/>
        </w:rPr>
        <w:t> </w:t>
      </w:r>
      <w:r>
        <w:rPr>
          <w:spacing w:val="-4"/>
        </w:rPr>
        <w:t>pobreza.</w:t>
      </w:r>
    </w:p>
    <w:p>
      <w:pPr>
        <w:pStyle w:val="BodyText"/>
        <w:spacing w:before="11"/>
        <w:rPr>
          <w:sz w:val="28"/>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6"/>
        <w:ind w:left="1699" w:right="1694"/>
        <w:jc w:val="both"/>
      </w:pPr>
      <w:r>
        <w:rPr/>
        <w:t>Facilitar y promover la innovación en los sectores público, social y </w:t>
      </w:r>
      <w:r>
        <w:rPr>
          <w:spacing w:val="-6"/>
        </w:rPr>
        <w:t>económico</w:t>
      </w:r>
      <w:r>
        <w:rPr>
          <w:spacing w:val="-9"/>
        </w:rPr>
        <w:t> </w:t>
      </w:r>
      <w:r>
        <w:rPr>
          <w:spacing w:val="-6"/>
        </w:rPr>
        <w:t>empleando</w:t>
      </w:r>
      <w:r>
        <w:rPr>
          <w:spacing w:val="-9"/>
        </w:rPr>
        <w:t> </w:t>
      </w:r>
      <w:r>
        <w:rPr>
          <w:spacing w:val="-6"/>
        </w:rPr>
        <w:t>estratégicamente</w:t>
      </w:r>
      <w:r>
        <w:rPr>
          <w:spacing w:val="-9"/>
        </w:rPr>
        <w:t> </w:t>
      </w:r>
      <w:r>
        <w:rPr>
          <w:spacing w:val="-6"/>
        </w:rPr>
        <w:t>las</w:t>
      </w:r>
      <w:r>
        <w:rPr>
          <w:spacing w:val="-9"/>
        </w:rPr>
        <w:t> </w:t>
      </w:r>
      <w:r>
        <w:rPr>
          <w:spacing w:val="-6"/>
        </w:rPr>
        <w:t>tecnologías</w:t>
      </w:r>
      <w:r>
        <w:rPr>
          <w:spacing w:val="-9"/>
        </w:rPr>
        <w:t> </w:t>
      </w:r>
      <w:r>
        <w:rPr>
          <w:spacing w:val="-6"/>
        </w:rPr>
        <w:t>de</w:t>
      </w:r>
      <w:r>
        <w:rPr>
          <w:spacing w:val="-9"/>
        </w:rPr>
        <w:t> </w:t>
      </w:r>
      <w:r>
        <w:rPr>
          <w:spacing w:val="-6"/>
        </w:rPr>
        <w:t>la</w:t>
      </w:r>
      <w:r>
        <w:rPr>
          <w:spacing w:val="-9"/>
        </w:rPr>
        <w:t> </w:t>
      </w:r>
      <w:r>
        <w:rPr>
          <w:spacing w:val="-6"/>
        </w:rPr>
        <w:t>información </w:t>
      </w:r>
      <w:r>
        <w:rPr>
          <w:spacing w:val="-4"/>
        </w:rPr>
        <w:t>y</w:t>
      </w:r>
      <w:r>
        <w:rPr>
          <w:spacing w:val="-16"/>
        </w:rPr>
        <w:t> </w:t>
      </w:r>
      <w:r>
        <w:rPr>
          <w:spacing w:val="-4"/>
        </w:rPr>
        <w:t>de</w:t>
      </w:r>
      <w:r>
        <w:rPr>
          <w:spacing w:val="-16"/>
        </w:rPr>
        <w:t> </w:t>
      </w:r>
      <w:r>
        <w:rPr>
          <w:spacing w:val="-4"/>
        </w:rPr>
        <w:t>Comunicación</w:t>
      </w:r>
      <w:r>
        <w:rPr>
          <w:spacing w:val="-16"/>
        </w:rPr>
        <w:t> </w:t>
      </w:r>
      <w:r>
        <w:rPr>
          <w:spacing w:val="-4"/>
        </w:rPr>
        <w:t>(tic),</w:t>
      </w:r>
      <w:r>
        <w:rPr>
          <w:spacing w:val="-16"/>
        </w:rPr>
        <w:t> </w:t>
      </w:r>
      <w:r>
        <w:rPr>
          <w:spacing w:val="-4"/>
        </w:rPr>
        <w:t>propiciando</w:t>
      </w:r>
      <w:r>
        <w:rPr>
          <w:spacing w:val="-16"/>
        </w:rPr>
        <w:t> </w:t>
      </w:r>
      <w:r>
        <w:rPr>
          <w:spacing w:val="-4"/>
        </w:rPr>
        <w:t>su</w:t>
      </w:r>
      <w:r>
        <w:rPr>
          <w:spacing w:val="-16"/>
        </w:rPr>
        <w:t> </w:t>
      </w:r>
      <w:r>
        <w:rPr>
          <w:spacing w:val="-4"/>
        </w:rPr>
        <w:t>almacenamiento,</w:t>
      </w:r>
      <w:r>
        <w:rPr>
          <w:spacing w:val="-16"/>
        </w:rPr>
        <w:t> </w:t>
      </w:r>
      <w:r>
        <w:rPr>
          <w:spacing w:val="-4"/>
        </w:rPr>
        <w:t>transferencia</w:t>
      </w:r>
      <w:r>
        <w:rPr>
          <w:spacing w:val="-16"/>
        </w:rPr>
        <w:t> </w:t>
      </w:r>
      <w:r>
        <w:rPr>
          <w:spacing w:val="-4"/>
        </w:rPr>
        <w:t>y </w:t>
      </w:r>
      <w:r>
        <w:rPr/>
        <w:t>uso fácil, garantizando la calidad, eficiencia y eficacia de la atención y </w:t>
      </w:r>
      <w:r>
        <w:rPr>
          <w:w w:val="90"/>
        </w:rPr>
        <w:t>necesidades de los usuarios para elevar la confianza de los ciudadanos en su </w:t>
      </w:r>
      <w:r>
        <w:rPr>
          <w:spacing w:val="-2"/>
        </w:rPr>
        <w:t>gobierno.</w:t>
      </w:r>
    </w:p>
    <w:p>
      <w:pPr>
        <w:pStyle w:val="BodyText"/>
        <w:spacing w:before="8"/>
        <w:rPr>
          <w:sz w:val="28"/>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04"/>
        </w:numPr>
        <w:tabs>
          <w:tab w:pos="2060" w:val="left" w:leader="none"/>
        </w:tabs>
        <w:spacing w:line="283" w:lineRule="exact" w:before="35" w:after="0"/>
        <w:ind w:left="2059" w:right="0" w:hanging="361"/>
        <w:jc w:val="left"/>
        <w:rPr>
          <w:sz w:val="24"/>
        </w:rPr>
      </w:pPr>
      <w:r>
        <w:rPr>
          <w:color w:val="404040"/>
          <w:w w:val="95"/>
          <w:sz w:val="24"/>
        </w:rPr>
        <w:t>ESTRATEGIA</w:t>
      </w:r>
      <w:r>
        <w:rPr>
          <w:color w:val="404040"/>
          <w:spacing w:val="31"/>
          <w:sz w:val="24"/>
        </w:rPr>
        <w:t> </w:t>
      </w:r>
      <w:r>
        <w:rPr>
          <w:color w:val="404040"/>
          <w:spacing w:val="-2"/>
          <w:w w:val="95"/>
          <w:sz w:val="24"/>
        </w:rPr>
        <w:t>1.1.1</w:t>
      </w:r>
    </w:p>
    <w:p>
      <w:pPr>
        <w:pStyle w:val="ListParagraph"/>
        <w:numPr>
          <w:ilvl w:val="0"/>
          <w:numId w:val="104"/>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3"/>
          <w:sz w:val="24"/>
        </w:rPr>
        <w:t> </w:t>
      </w:r>
      <w:r>
        <w:rPr>
          <w:color w:val="404040"/>
          <w:spacing w:val="-2"/>
          <w:sz w:val="24"/>
        </w:rPr>
        <w:t>1.1.3</w:t>
      </w:r>
    </w:p>
    <w:p>
      <w:pPr>
        <w:pStyle w:val="ListParagraph"/>
        <w:numPr>
          <w:ilvl w:val="0"/>
          <w:numId w:val="104"/>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1.3.4</w:t>
      </w:r>
    </w:p>
    <w:p>
      <w:pPr>
        <w:pStyle w:val="ListParagraph"/>
        <w:numPr>
          <w:ilvl w:val="0"/>
          <w:numId w:val="104"/>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1.5.1</w:t>
      </w:r>
    </w:p>
    <w:p>
      <w:pPr>
        <w:pStyle w:val="ListParagraph"/>
        <w:numPr>
          <w:ilvl w:val="0"/>
          <w:numId w:val="104"/>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1.4.3</w:t>
      </w:r>
    </w:p>
    <w:p>
      <w:pPr>
        <w:pStyle w:val="ListParagraph"/>
        <w:numPr>
          <w:ilvl w:val="0"/>
          <w:numId w:val="104"/>
        </w:numPr>
        <w:tabs>
          <w:tab w:pos="2060" w:val="left" w:leader="none"/>
        </w:tabs>
        <w:spacing w:line="274"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13.2.15</w:t>
      </w:r>
    </w:p>
    <w:p>
      <w:pPr>
        <w:pStyle w:val="ListParagraph"/>
        <w:numPr>
          <w:ilvl w:val="0"/>
          <w:numId w:val="104"/>
        </w:numPr>
        <w:tabs>
          <w:tab w:pos="2060" w:val="left" w:leader="none"/>
        </w:tabs>
        <w:spacing w:line="283" w:lineRule="exact" w:before="0" w:after="0"/>
        <w:ind w:left="205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13.2.10</w:t>
      </w:r>
    </w:p>
    <w:p>
      <w:pPr>
        <w:pStyle w:val="BodyText"/>
        <w:rPr>
          <w:sz w:val="30"/>
        </w:rPr>
      </w:pPr>
    </w:p>
    <w:p>
      <w:pPr>
        <w:pStyle w:val="BodyText"/>
        <w:rPr>
          <w:sz w:val="30"/>
        </w:rPr>
      </w:pPr>
    </w:p>
    <w:p>
      <w:pPr>
        <w:pStyle w:val="BodyText"/>
        <w:spacing w:before="5"/>
        <w:rPr>
          <w:sz w:val="22"/>
        </w:rPr>
      </w:pPr>
    </w:p>
    <w:p>
      <w:pPr>
        <w:spacing w:before="0"/>
        <w:ind w:left="1694" w:right="1692" w:firstLine="0"/>
        <w:jc w:val="center"/>
        <w:rPr>
          <w:i/>
          <w:sz w:val="23"/>
        </w:rPr>
      </w:pPr>
      <w:r>
        <w:rPr>
          <w:w w:val="110"/>
          <w:sz w:val="23"/>
        </w:rPr>
        <w:t>PROGRAMA</w:t>
      </w:r>
      <w:r>
        <w:rPr>
          <w:spacing w:val="10"/>
          <w:w w:val="110"/>
          <w:sz w:val="23"/>
        </w:rPr>
        <w:t> </w:t>
      </w:r>
      <w:r>
        <w:rPr>
          <w:i/>
          <w:w w:val="110"/>
          <w:sz w:val="23"/>
          <w:u w:val="single"/>
        </w:rPr>
        <w:t>EVALUACIÓN</w:t>
      </w:r>
      <w:r>
        <w:rPr>
          <w:i/>
          <w:spacing w:val="10"/>
          <w:w w:val="110"/>
          <w:sz w:val="23"/>
          <w:u w:val="single"/>
        </w:rPr>
        <w:t> </w:t>
      </w:r>
      <w:r>
        <w:rPr>
          <w:i/>
          <w:w w:val="110"/>
          <w:sz w:val="23"/>
          <w:u w:val="single"/>
        </w:rPr>
        <w:t>AL</w:t>
      </w:r>
      <w:r>
        <w:rPr>
          <w:i/>
          <w:spacing w:val="11"/>
          <w:w w:val="110"/>
          <w:sz w:val="23"/>
          <w:u w:val="single"/>
        </w:rPr>
        <w:t> </w:t>
      </w:r>
      <w:r>
        <w:rPr>
          <w:i/>
          <w:w w:val="110"/>
          <w:sz w:val="23"/>
          <w:u w:val="single"/>
        </w:rPr>
        <w:t>DESEMPEÑO</w:t>
      </w:r>
      <w:r>
        <w:rPr>
          <w:i/>
          <w:spacing w:val="10"/>
          <w:w w:val="110"/>
          <w:sz w:val="23"/>
          <w:u w:val="single"/>
        </w:rPr>
        <w:t> </w:t>
      </w:r>
      <w:r>
        <w:rPr>
          <w:i/>
          <w:spacing w:val="-2"/>
          <w:w w:val="110"/>
          <w:sz w:val="23"/>
          <w:u w:val="single"/>
        </w:rPr>
        <w:t>GUBERNAMENTAL</w:t>
      </w:r>
    </w:p>
    <w:p>
      <w:pPr>
        <w:spacing w:before="52"/>
        <w:ind w:left="1694" w:right="1692" w:firstLine="0"/>
        <w:jc w:val="center"/>
        <w:rPr>
          <w:sz w:val="23"/>
        </w:rPr>
      </w:pPr>
      <w:r>
        <w:rPr>
          <w:color w:val="7030A0"/>
          <w:sz w:val="23"/>
        </w:rPr>
        <w:t>RESPONSABLE:</w:t>
      </w:r>
      <w:r>
        <w:rPr>
          <w:color w:val="7030A0"/>
          <w:spacing w:val="79"/>
          <w:w w:val="150"/>
          <w:sz w:val="23"/>
        </w:rPr>
        <w:t> </w:t>
      </w:r>
      <w:r>
        <w:rPr>
          <w:color w:val="7030A0"/>
          <w:sz w:val="23"/>
        </w:rPr>
        <w:t>SECRETARÍA</w:t>
      </w:r>
      <w:r>
        <w:rPr>
          <w:color w:val="7030A0"/>
          <w:spacing w:val="79"/>
          <w:w w:val="150"/>
          <w:sz w:val="23"/>
        </w:rPr>
        <w:t> </w:t>
      </w:r>
      <w:r>
        <w:rPr>
          <w:color w:val="7030A0"/>
          <w:sz w:val="23"/>
        </w:rPr>
        <w:t>DE</w:t>
      </w:r>
      <w:r>
        <w:rPr>
          <w:color w:val="7030A0"/>
          <w:spacing w:val="79"/>
          <w:w w:val="150"/>
          <w:sz w:val="23"/>
        </w:rPr>
        <w:t> </w:t>
      </w:r>
      <w:r>
        <w:rPr>
          <w:color w:val="7030A0"/>
          <w:sz w:val="23"/>
        </w:rPr>
        <w:t>LA</w:t>
      </w:r>
      <w:r>
        <w:rPr>
          <w:color w:val="7030A0"/>
          <w:spacing w:val="19"/>
          <w:sz w:val="23"/>
        </w:rPr>
        <w:t>  </w:t>
      </w:r>
      <w:r>
        <w:rPr>
          <w:color w:val="7030A0"/>
          <w:sz w:val="23"/>
        </w:rPr>
        <w:t>CONTRALORÍA</w:t>
      </w:r>
      <w:r>
        <w:rPr>
          <w:color w:val="7030A0"/>
          <w:spacing w:val="20"/>
          <w:sz w:val="23"/>
        </w:rPr>
        <w:t>  </w:t>
      </w:r>
      <w:r>
        <w:rPr>
          <w:color w:val="7030A0"/>
          <w:spacing w:val="-2"/>
          <w:sz w:val="23"/>
        </w:rPr>
        <w:t>GENERAL</w:t>
      </w:r>
    </w:p>
    <w:p>
      <w:pPr>
        <w:pStyle w:val="BodyText"/>
        <w:spacing w:before="6"/>
        <w:rPr>
          <w:sz w:val="31"/>
        </w:rPr>
      </w:pPr>
    </w:p>
    <w:p>
      <w:pPr>
        <w:spacing w:before="0"/>
        <w:ind w:left="2407" w:right="0" w:firstLine="0"/>
        <w:jc w:val="both"/>
        <w:rPr>
          <w:sz w:val="23"/>
        </w:rPr>
      </w:pPr>
      <w:r>
        <w:rPr>
          <w:sz w:val="23"/>
        </w:rPr>
        <w:t>Diagnóstico</w:t>
      </w:r>
      <w:r>
        <w:rPr>
          <w:spacing w:val="51"/>
          <w:w w:val="150"/>
          <w:sz w:val="23"/>
        </w:rPr>
        <w:t> </w:t>
      </w:r>
      <w:r>
        <w:rPr>
          <w:sz w:val="23"/>
        </w:rPr>
        <w:t>y/o</w:t>
      </w:r>
      <w:r>
        <w:rPr>
          <w:spacing w:val="51"/>
          <w:w w:val="150"/>
          <w:sz w:val="23"/>
        </w:rPr>
        <w:t> </w:t>
      </w:r>
      <w:r>
        <w:rPr>
          <w:spacing w:val="-2"/>
          <w:sz w:val="23"/>
        </w:rPr>
        <w:t>Problemática</w:t>
      </w:r>
    </w:p>
    <w:p>
      <w:pPr>
        <w:pStyle w:val="BodyText"/>
        <w:spacing w:line="225" w:lineRule="auto" w:before="50"/>
        <w:ind w:left="1699" w:right="1694"/>
        <w:jc w:val="both"/>
      </w:pPr>
      <w:r>
        <w:rPr>
          <w:spacing w:val="-2"/>
        </w:rPr>
        <w:t>Modelo</w:t>
      </w:r>
      <w:r>
        <w:rPr>
          <w:spacing w:val="-13"/>
        </w:rPr>
        <w:t> </w:t>
      </w:r>
      <w:r>
        <w:rPr>
          <w:spacing w:val="-2"/>
        </w:rPr>
        <w:t>de</w:t>
      </w:r>
      <w:r>
        <w:rPr>
          <w:spacing w:val="-13"/>
        </w:rPr>
        <w:t> </w:t>
      </w:r>
      <w:r>
        <w:rPr>
          <w:spacing w:val="-2"/>
        </w:rPr>
        <w:t>administración</w:t>
      </w:r>
      <w:r>
        <w:rPr>
          <w:spacing w:val="-13"/>
        </w:rPr>
        <w:t> </w:t>
      </w:r>
      <w:r>
        <w:rPr>
          <w:spacing w:val="-2"/>
        </w:rPr>
        <w:t>gubernamental</w:t>
      </w:r>
      <w:r>
        <w:rPr>
          <w:spacing w:val="-13"/>
        </w:rPr>
        <w:t> </w:t>
      </w:r>
      <w:r>
        <w:rPr>
          <w:spacing w:val="-2"/>
        </w:rPr>
        <w:t>tradicional</w:t>
      </w:r>
      <w:r>
        <w:rPr>
          <w:spacing w:val="-13"/>
        </w:rPr>
        <w:t> </w:t>
      </w:r>
      <w:r>
        <w:rPr>
          <w:spacing w:val="-2"/>
        </w:rPr>
        <w:t>y</w:t>
      </w:r>
      <w:r>
        <w:rPr>
          <w:spacing w:val="-13"/>
        </w:rPr>
        <w:t> </w:t>
      </w:r>
      <w:r>
        <w:rPr>
          <w:spacing w:val="-2"/>
        </w:rPr>
        <w:t>obsoleta</w:t>
      </w:r>
      <w:r>
        <w:rPr>
          <w:spacing w:val="-13"/>
        </w:rPr>
        <w:t> </w:t>
      </w:r>
      <w:r>
        <w:rPr>
          <w:spacing w:val="-2"/>
        </w:rPr>
        <w:t>con</w:t>
      </w:r>
      <w:r>
        <w:rPr>
          <w:spacing w:val="-13"/>
        </w:rPr>
        <w:t> </w:t>
      </w:r>
      <w:r>
        <w:rPr>
          <w:spacing w:val="-2"/>
        </w:rPr>
        <w:t>alta </w:t>
      </w:r>
      <w:r>
        <w:rPr/>
        <w:t>carga</w:t>
      </w:r>
      <w:r>
        <w:rPr>
          <w:spacing w:val="-30"/>
        </w:rPr>
        <w:t> </w:t>
      </w:r>
      <w:r>
        <w:rPr/>
        <w:t>burocrática</w:t>
      </w:r>
      <w:r>
        <w:rPr>
          <w:spacing w:val="-30"/>
        </w:rPr>
        <w:t> </w:t>
      </w:r>
      <w:r>
        <w:rPr/>
        <w:t>y</w:t>
      </w:r>
      <w:r>
        <w:rPr>
          <w:spacing w:val="-30"/>
        </w:rPr>
        <w:t> </w:t>
      </w:r>
      <w:r>
        <w:rPr/>
        <w:t>baja</w:t>
      </w:r>
      <w:r>
        <w:rPr>
          <w:spacing w:val="-30"/>
        </w:rPr>
        <w:t> </w:t>
      </w:r>
      <w:r>
        <w:rPr/>
        <w:t>eficiencia.</w:t>
      </w:r>
    </w:p>
    <w:p>
      <w:pPr>
        <w:pStyle w:val="BodyText"/>
        <w:spacing w:before="10"/>
        <w:rPr>
          <w:sz w:val="28"/>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w w:val="90"/>
        </w:rPr>
        <w:t>Impulsar una administración pública ordenada, transparente y con </w:t>
      </w:r>
      <w:r>
        <w:rPr>
          <w:w w:val="90"/>
        </w:rPr>
        <w:t>controles que garantice la obtención de resultados y materialización de sus metas, que </w:t>
      </w:r>
      <w:r>
        <w:rPr>
          <w:spacing w:val="-6"/>
        </w:rPr>
        <w:t>asegure</w:t>
      </w:r>
      <w:r>
        <w:rPr>
          <w:spacing w:val="-43"/>
        </w:rPr>
        <w:t> </w:t>
      </w:r>
      <w:r>
        <w:rPr>
          <w:spacing w:val="-6"/>
        </w:rPr>
        <w:t>la</w:t>
      </w:r>
      <w:r>
        <w:rPr>
          <w:spacing w:val="-43"/>
        </w:rPr>
        <w:t> </w:t>
      </w:r>
      <w:r>
        <w:rPr>
          <w:spacing w:val="-6"/>
        </w:rPr>
        <w:t>efectiva</w:t>
      </w:r>
      <w:r>
        <w:rPr>
          <w:spacing w:val="-43"/>
        </w:rPr>
        <w:t> </w:t>
      </w:r>
      <w:r>
        <w:rPr>
          <w:spacing w:val="-6"/>
        </w:rPr>
        <w:t>rendición</w:t>
      </w:r>
      <w:r>
        <w:rPr>
          <w:spacing w:val="-43"/>
        </w:rPr>
        <w:t> </w:t>
      </w:r>
      <w:r>
        <w:rPr>
          <w:spacing w:val="-6"/>
        </w:rPr>
        <w:t>de</w:t>
      </w:r>
      <w:r>
        <w:rPr>
          <w:spacing w:val="-43"/>
        </w:rPr>
        <w:t> </w:t>
      </w:r>
      <w:r>
        <w:rPr>
          <w:spacing w:val="-6"/>
        </w:rPr>
        <w:t>cuentas</w:t>
      </w:r>
      <w:r>
        <w:rPr>
          <w:spacing w:val="-43"/>
        </w:rPr>
        <w:t> </w:t>
      </w:r>
      <w:r>
        <w:rPr>
          <w:spacing w:val="-6"/>
        </w:rPr>
        <w:t>y</w:t>
      </w:r>
      <w:r>
        <w:rPr>
          <w:spacing w:val="-43"/>
        </w:rPr>
        <w:t> </w:t>
      </w:r>
      <w:r>
        <w:rPr>
          <w:spacing w:val="-6"/>
        </w:rPr>
        <w:t>el</w:t>
      </w:r>
      <w:r>
        <w:rPr>
          <w:spacing w:val="-43"/>
        </w:rPr>
        <w:t> </w:t>
      </w:r>
      <w:r>
        <w:rPr>
          <w:spacing w:val="-6"/>
        </w:rPr>
        <w:t>combate</w:t>
      </w:r>
      <w:r>
        <w:rPr>
          <w:spacing w:val="-43"/>
        </w:rPr>
        <w:t> </w:t>
      </w:r>
      <w:r>
        <w:rPr>
          <w:spacing w:val="-6"/>
        </w:rPr>
        <w:t>frontal</w:t>
      </w:r>
      <w:r>
        <w:rPr>
          <w:spacing w:val="-43"/>
        </w:rPr>
        <w:t> </w:t>
      </w:r>
      <w:r>
        <w:rPr>
          <w:spacing w:val="-6"/>
        </w:rPr>
        <w:t>a</w:t>
      </w:r>
      <w:r>
        <w:rPr>
          <w:spacing w:val="-43"/>
        </w:rPr>
        <w:t> </w:t>
      </w:r>
      <w:r>
        <w:rPr>
          <w:spacing w:val="-6"/>
        </w:rPr>
        <w:t>la</w:t>
      </w:r>
      <w:r>
        <w:rPr>
          <w:spacing w:val="-43"/>
        </w:rPr>
        <w:t> </w:t>
      </w:r>
      <w:r>
        <w:rPr>
          <w:spacing w:val="-6"/>
        </w:rPr>
        <w:t>corrupción.</w:t>
      </w:r>
    </w:p>
    <w:p>
      <w:pPr>
        <w:pStyle w:val="BodyText"/>
        <w:spacing w:before="8"/>
        <w:rPr>
          <w:sz w:val="27"/>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05"/>
        </w:numPr>
        <w:tabs>
          <w:tab w:pos="2060" w:val="left" w:leader="none"/>
        </w:tabs>
        <w:spacing w:line="283" w:lineRule="exact" w:before="36"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1.2.6</w:t>
      </w:r>
    </w:p>
    <w:p>
      <w:pPr>
        <w:pStyle w:val="ListParagraph"/>
        <w:numPr>
          <w:ilvl w:val="0"/>
          <w:numId w:val="105"/>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1.4.3</w:t>
      </w:r>
    </w:p>
    <w:p>
      <w:pPr>
        <w:spacing w:after="0" w:line="283" w:lineRule="exact"/>
        <w:jc w:val="left"/>
        <w:rPr>
          <w:sz w:val="24"/>
        </w:rPr>
        <w:sectPr>
          <w:pgSz w:w="11900" w:h="16840"/>
          <w:pgMar w:header="0" w:footer="1491" w:top="1320" w:bottom="1720" w:left="0" w:right="0"/>
        </w:sectPr>
      </w:pPr>
    </w:p>
    <w:p>
      <w:pPr>
        <w:spacing w:before="101"/>
        <w:ind w:left="2919" w:right="2917" w:firstLine="0"/>
        <w:jc w:val="center"/>
        <w:rPr>
          <w:i/>
          <w:sz w:val="23"/>
        </w:rPr>
      </w:pPr>
      <w:r>
        <w:rPr>
          <w:sz w:val="23"/>
        </w:rPr>
        <w:t>PROGRAMA</w:t>
      </w:r>
      <w:r>
        <w:rPr>
          <w:spacing w:val="29"/>
          <w:sz w:val="23"/>
        </w:rPr>
        <w:t>  </w:t>
      </w:r>
      <w:r>
        <w:rPr>
          <w:i/>
          <w:sz w:val="23"/>
          <w:u w:val="single"/>
        </w:rPr>
        <w:t>GERENCIA</w:t>
      </w:r>
      <w:r>
        <w:rPr>
          <w:i/>
          <w:spacing w:val="29"/>
          <w:sz w:val="23"/>
          <w:u w:val="single"/>
        </w:rPr>
        <w:t>  </w:t>
      </w:r>
      <w:r>
        <w:rPr>
          <w:i/>
          <w:spacing w:val="-2"/>
          <w:sz w:val="23"/>
          <w:u w:val="single"/>
        </w:rPr>
        <w:t>PÚBLICA</w:t>
      </w:r>
    </w:p>
    <w:p>
      <w:pPr>
        <w:spacing w:before="52"/>
        <w:ind w:left="1694" w:right="1692" w:firstLine="0"/>
        <w:jc w:val="center"/>
        <w:rPr>
          <w:sz w:val="23"/>
        </w:rPr>
      </w:pPr>
      <w:r>
        <w:rPr>
          <w:color w:val="7030A0"/>
          <w:sz w:val="23"/>
        </w:rPr>
        <w:t>RESPONSABLE:</w:t>
      </w:r>
      <w:r>
        <w:rPr>
          <w:color w:val="7030A0"/>
          <w:spacing w:val="79"/>
          <w:w w:val="150"/>
          <w:sz w:val="23"/>
        </w:rPr>
        <w:t> </w:t>
      </w:r>
      <w:r>
        <w:rPr>
          <w:color w:val="7030A0"/>
          <w:sz w:val="23"/>
        </w:rPr>
        <w:t>SECRETARÍA</w:t>
      </w:r>
      <w:r>
        <w:rPr>
          <w:color w:val="7030A0"/>
          <w:spacing w:val="19"/>
          <w:sz w:val="23"/>
        </w:rPr>
        <w:t>  </w:t>
      </w:r>
      <w:r>
        <w:rPr>
          <w:color w:val="7030A0"/>
          <w:sz w:val="23"/>
        </w:rPr>
        <w:t>GENERAL</w:t>
      </w:r>
      <w:r>
        <w:rPr>
          <w:color w:val="7030A0"/>
          <w:spacing w:val="20"/>
          <w:sz w:val="23"/>
        </w:rPr>
        <w:t>  </w:t>
      </w:r>
      <w:r>
        <w:rPr>
          <w:color w:val="7030A0"/>
          <w:sz w:val="23"/>
        </w:rPr>
        <w:t>DE</w:t>
      </w:r>
      <w:r>
        <w:rPr>
          <w:color w:val="7030A0"/>
          <w:spacing w:val="20"/>
          <w:sz w:val="23"/>
        </w:rPr>
        <w:t>  </w:t>
      </w:r>
      <w:r>
        <w:rPr>
          <w:color w:val="7030A0"/>
          <w:spacing w:val="-2"/>
          <w:sz w:val="23"/>
        </w:rPr>
        <w:t>GOBIERNO</w:t>
      </w:r>
    </w:p>
    <w:p>
      <w:pPr>
        <w:pStyle w:val="BodyText"/>
        <w:spacing w:before="6"/>
        <w:rPr>
          <w:sz w:val="31"/>
        </w:rPr>
      </w:pPr>
    </w:p>
    <w:p>
      <w:pPr>
        <w:spacing w:before="0"/>
        <w:ind w:left="2407" w:right="0" w:firstLine="0"/>
        <w:jc w:val="left"/>
        <w:rPr>
          <w:sz w:val="23"/>
        </w:rPr>
      </w:pPr>
      <w:r>
        <w:rPr>
          <w:sz w:val="23"/>
        </w:rPr>
        <w:t>Diagnóstico</w:t>
      </w:r>
      <w:r>
        <w:rPr>
          <w:spacing w:val="51"/>
          <w:w w:val="150"/>
          <w:sz w:val="23"/>
        </w:rPr>
        <w:t> </w:t>
      </w:r>
      <w:r>
        <w:rPr>
          <w:sz w:val="23"/>
        </w:rPr>
        <w:t>y/o</w:t>
      </w:r>
      <w:r>
        <w:rPr>
          <w:spacing w:val="51"/>
          <w:w w:val="150"/>
          <w:sz w:val="23"/>
        </w:rPr>
        <w:t> </w:t>
      </w:r>
      <w:r>
        <w:rPr>
          <w:spacing w:val="-2"/>
          <w:sz w:val="23"/>
        </w:rPr>
        <w:t>Problemática</w:t>
      </w:r>
    </w:p>
    <w:p>
      <w:pPr>
        <w:pStyle w:val="BodyText"/>
        <w:spacing w:line="225" w:lineRule="auto" w:before="50"/>
        <w:ind w:left="1699" w:right="1640"/>
      </w:pPr>
      <w:r>
        <w:rPr/>
        <w:t>Improvisación</w:t>
      </w:r>
      <w:r>
        <w:rPr>
          <w:spacing w:val="22"/>
        </w:rPr>
        <w:t> </w:t>
      </w:r>
      <w:r>
        <w:rPr/>
        <w:t>en</w:t>
      </w:r>
      <w:r>
        <w:rPr>
          <w:spacing w:val="22"/>
        </w:rPr>
        <w:t> </w:t>
      </w:r>
      <w:r>
        <w:rPr/>
        <w:t>asignación</w:t>
      </w:r>
      <w:r>
        <w:rPr>
          <w:spacing w:val="22"/>
        </w:rPr>
        <w:t> </w:t>
      </w:r>
      <w:r>
        <w:rPr/>
        <w:t>de</w:t>
      </w:r>
      <w:r>
        <w:rPr>
          <w:spacing w:val="22"/>
        </w:rPr>
        <w:t> </w:t>
      </w:r>
      <w:r>
        <w:rPr/>
        <w:t>responsabilidades</w:t>
      </w:r>
      <w:r>
        <w:rPr>
          <w:spacing w:val="22"/>
        </w:rPr>
        <w:t> </w:t>
      </w:r>
      <w:r>
        <w:rPr/>
        <w:t>y</w:t>
      </w:r>
      <w:r>
        <w:rPr>
          <w:spacing w:val="22"/>
        </w:rPr>
        <w:t> </w:t>
      </w:r>
      <w:r>
        <w:rPr/>
        <w:t>funciones</w:t>
      </w:r>
      <w:r>
        <w:rPr>
          <w:spacing w:val="22"/>
        </w:rPr>
        <w:t> </w:t>
      </w:r>
      <w:r>
        <w:rPr/>
        <w:t>de</w:t>
      </w:r>
      <w:r>
        <w:rPr>
          <w:spacing w:val="22"/>
        </w:rPr>
        <w:t> </w:t>
      </w:r>
      <w:r>
        <w:rPr/>
        <w:t>los </w:t>
      </w:r>
      <w:r>
        <w:rPr>
          <w:spacing w:val="-2"/>
        </w:rPr>
        <w:t>servidores</w:t>
      </w:r>
      <w:r>
        <w:rPr>
          <w:spacing w:val="-30"/>
        </w:rPr>
        <w:t> </w:t>
      </w:r>
      <w:r>
        <w:rPr>
          <w:spacing w:val="-2"/>
        </w:rPr>
        <w:t>públicos</w:t>
      </w:r>
      <w:r>
        <w:rPr>
          <w:spacing w:val="-30"/>
        </w:rPr>
        <w:t> </w:t>
      </w:r>
      <w:r>
        <w:rPr>
          <w:spacing w:val="-2"/>
        </w:rPr>
        <w:t>en</w:t>
      </w:r>
      <w:r>
        <w:rPr>
          <w:spacing w:val="-30"/>
        </w:rPr>
        <w:t> </w:t>
      </w:r>
      <w:r>
        <w:rPr>
          <w:spacing w:val="-2"/>
        </w:rPr>
        <w:t>la</w:t>
      </w:r>
      <w:r>
        <w:rPr>
          <w:spacing w:val="-30"/>
        </w:rPr>
        <w:t> </w:t>
      </w:r>
      <w:r>
        <w:rPr>
          <w:spacing w:val="-2"/>
        </w:rPr>
        <w:t>alta</w:t>
      </w:r>
      <w:r>
        <w:rPr>
          <w:spacing w:val="-30"/>
        </w:rPr>
        <w:t> </w:t>
      </w:r>
      <w:r>
        <w:rPr>
          <w:spacing w:val="-2"/>
        </w:rPr>
        <w:t>dirección</w:t>
      </w:r>
      <w:r>
        <w:rPr>
          <w:spacing w:val="-30"/>
        </w:rPr>
        <w:t> </w:t>
      </w:r>
      <w:r>
        <w:rPr>
          <w:spacing w:val="-2"/>
        </w:rPr>
        <w:t>gubernamental.</w:t>
      </w:r>
    </w:p>
    <w:p>
      <w:pPr>
        <w:pStyle w:val="BodyText"/>
        <w:spacing w:before="10"/>
        <w:rPr>
          <w:sz w:val="28"/>
        </w:rPr>
      </w:pPr>
    </w:p>
    <w:p>
      <w:pPr>
        <w:spacing w:before="0"/>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56" w:lineRule="auto" w:before="36"/>
        <w:ind w:left="1699" w:right="2024"/>
      </w:pPr>
      <w:r>
        <w:rPr>
          <w:spacing w:val="-4"/>
        </w:rPr>
        <w:t>Fortalecer</w:t>
      </w:r>
      <w:r>
        <w:rPr>
          <w:spacing w:val="-30"/>
        </w:rPr>
        <w:t> </w:t>
      </w:r>
      <w:r>
        <w:rPr>
          <w:spacing w:val="-4"/>
        </w:rPr>
        <w:t>la</w:t>
      </w:r>
      <w:r>
        <w:rPr>
          <w:spacing w:val="-30"/>
        </w:rPr>
        <w:t> </w:t>
      </w:r>
      <w:r>
        <w:rPr>
          <w:spacing w:val="-4"/>
        </w:rPr>
        <w:t>gobernabilidad</w:t>
      </w:r>
      <w:r>
        <w:rPr>
          <w:spacing w:val="-30"/>
        </w:rPr>
        <w:t> </w:t>
      </w:r>
      <w:r>
        <w:rPr>
          <w:spacing w:val="-4"/>
        </w:rPr>
        <w:t>mediante</w:t>
      </w:r>
      <w:r>
        <w:rPr>
          <w:spacing w:val="-30"/>
        </w:rPr>
        <w:t> </w:t>
      </w:r>
      <w:r>
        <w:rPr>
          <w:spacing w:val="-4"/>
        </w:rPr>
        <w:t>la</w:t>
      </w:r>
      <w:r>
        <w:rPr>
          <w:spacing w:val="-30"/>
        </w:rPr>
        <w:t> </w:t>
      </w:r>
      <w:r>
        <w:rPr>
          <w:spacing w:val="-4"/>
        </w:rPr>
        <w:t>coordinación</w:t>
      </w:r>
      <w:r>
        <w:rPr>
          <w:spacing w:val="-30"/>
        </w:rPr>
        <w:t> </w:t>
      </w:r>
      <w:r>
        <w:rPr>
          <w:spacing w:val="-4"/>
        </w:rPr>
        <w:t>entre</w:t>
      </w:r>
      <w:r>
        <w:rPr>
          <w:spacing w:val="-30"/>
        </w:rPr>
        <w:t> </w:t>
      </w:r>
      <w:r>
        <w:rPr>
          <w:spacing w:val="-4"/>
        </w:rPr>
        <w:t>los</w:t>
      </w:r>
      <w:r>
        <w:rPr>
          <w:spacing w:val="-30"/>
        </w:rPr>
        <w:t> </w:t>
      </w:r>
      <w:r>
        <w:rPr>
          <w:spacing w:val="-4"/>
        </w:rPr>
        <w:t>poderes públicos</w:t>
      </w:r>
      <w:r>
        <w:rPr>
          <w:spacing w:val="-23"/>
        </w:rPr>
        <w:t> </w:t>
      </w:r>
      <w:r>
        <w:rPr>
          <w:spacing w:val="-4"/>
        </w:rPr>
        <w:t>y</w:t>
      </w:r>
      <w:r>
        <w:rPr>
          <w:spacing w:val="-23"/>
        </w:rPr>
        <w:t> </w:t>
      </w:r>
      <w:r>
        <w:rPr>
          <w:spacing w:val="-4"/>
        </w:rPr>
        <w:t>las</w:t>
      </w:r>
      <w:r>
        <w:rPr>
          <w:spacing w:val="-23"/>
        </w:rPr>
        <w:t> </w:t>
      </w:r>
      <w:r>
        <w:rPr>
          <w:spacing w:val="-4"/>
        </w:rPr>
        <w:t>Dependencias</w:t>
      </w:r>
      <w:r>
        <w:rPr>
          <w:spacing w:val="-23"/>
        </w:rPr>
        <w:t> </w:t>
      </w:r>
      <w:r>
        <w:rPr>
          <w:spacing w:val="-4"/>
        </w:rPr>
        <w:t>y</w:t>
      </w:r>
      <w:r>
        <w:rPr>
          <w:spacing w:val="-23"/>
        </w:rPr>
        <w:t> </w:t>
      </w:r>
      <w:r>
        <w:rPr>
          <w:spacing w:val="-4"/>
        </w:rPr>
        <w:t>Entidades</w:t>
      </w:r>
      <w:r>
        <w:rPr>
          <w:spacing w:val="-23"/>
        </w:rPr>
        <w:t> </w:t>
      </w:r>
      <w:r>
        <w:rPr>
          <w:spacing w:val="-4"/>
        </w:rPr>
        <w:t>de</w:t>
      </w:r>
      <w:r>
        <w:rPr>
          <w:spacing w:val="-23"/>
        </w:rPr>
        <w:t> </w:t>
      </w:r>
      <w:r>
        <w:rPr>
          <w:spacing w:val="-4"/>
        </w:rPr>
        <w:t>la</w:t>
      </w:r>
      <w:r>
        <w:rPr>
          <w:spacing w:val="-23"/>
        </w:rPr>
        <w:t> </w:t>
      </w:r>
      <w:r>
        <w:rPr>
          <w:spacing w:val="-4"/>
        </w:rPr>
        <w:t>Administración</w:t>
      </w:r>
      <w:r>
        <w:rPr>
          <w:spacing w:val="-23"/>
        </w:rPr>
        <w:t> </w:t>
      </w:r>
      <w:r>
        <w:rPr>
          <w:spacing w:val="-4"/>
        </w:rPr>
        <w:t>Estatal.</w:t>
      </w:r>
    </w:p>
    <w:p>
      <w:pPr>
        <w:pStyle w:val="BodyText"/>
        <w:spacing w:before="4"/>
        <w:rPr>
          <w:sz w:val="29"/>
        </w:rPr>
      </w:pPr>
    </w:p>
    <w:p>
      <w:pPr>
        <w:spacing w:before="0"/>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06"/>
        </w:numPr>
        <w:tabs>
          <w:tab w:pos="2060" w:val="left" w:leader="none"/>
        </w:tabs>
        <w:spacing w:line="283" w:lineRule="exact" w:before="36"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9.4.2</w:t>
      </w:r>
    </w:p>
    <w:p>
      <w:pPr>
        <w:pStyle w:val="ListParagraph"/>
        <w:numPr>
          <w:ilvl w:val="0"/>
          <w:numId w:val="106"/>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1.5.3</w:t>
      </w:r>
    </w:p>
    <w:p>
      <w:pPr>
        <w:pStyle w:val="ListParagraph"/>
        <w:numPr>
          <w:ilvl w:val="0"/>
          <w:numId w:val="106"/>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1.4.1</w:t>
      </w:r>
    </w:p>
    <w:p>
      <w:pPr>
        <w:pStyle w:val="ListParagraph"/>
        <w:numPr>
          <w:ilvl w:val="0"/>
          <w:numId w:val="106"/>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11.4.3</w:t>
      </w:r>
      <w:r>
        <w:rPr>
          <w:spacing w:val="-2"/>
          <w:sz w:val="24"/>
        </w:rPr>
        <w:t>.</w:t>
      </w:r>
    </w:p>
    <w:p>
      <w:pPr>
        <w:pStyle w:val="ListParagraph"/>
        <w:numPr>
          <w:ilvl w:val="0"/>
          <w:numId w:val="106"/>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11.3.3</w:t>
      </w:r>
    </w:p>
    <w:p>
      <w:pPr>
        <w:pStyle w:val="ListParagraph"/>
        <w:numPr>
          <w:ilvl w:val="0"/>
          <w:numId w:val="106"/>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10.6.1</w:t>
      </w:r>
    </w:p>
    <w:p>
      <w:pPr>
        <w:pStyle w:val="ListParagraph"/>
        <w:numPr>
          <w:ilvl w:val="0"/>
          <w:numId w:val="106"/>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10.4.4</w:t>
      </w:r>
    </w:p>
    <w:p>
      <w:pPr>
        <w:pStyle w:val="ListParagraph"/>
        <w:numPr>
          <w:ilvl w:val="0"/>
          <w:numId w:val="106"/>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10.4.2</w:t>
      </w:r>
    </w:p>
    <w:p>
      <w:pPr>
        <w:pStyle w:val="ListParagraph"/>
        <w:numPr>
          <w:ilvl w:val="0"/>
          <w:numId w:val="106"/>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10.2.4</w:t>
      </w:r>
    </w:p>
    <w:p>
      <w:pPr>
        <w:pStyle w:val="ListParagraph"/>
        <w:numPr>
          <w:ilvl w:val="0"/>
          <w:numId w:val="106"/>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10.1.1</w:t>
      </w:r>
    </w:p>
    <w:p>
      <w:pPr>
        <w:pStyle w:val="ListParagraph"/>
        <w:numPr>
          <w:ilvl w:val="0"/>
          <w:numId w:val="106"/>
        </w:numPr>
        <w:tabs>
          <w:tab w:pos="2060" w:val="left" w:leader="none"/>
        </w:tabs>
        <w:spacing w:line="274" w:lineRule="exact" w:before="0" w:after="0"/>
        <w:ind w:left="205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13.3.2</w:t>
      </w:r>
    </w:p>
    <w:p>
      <w:pPr>
        <w:pStyle w:val="ListParagraph"/>
        <w:numPr>
          <w:ilvl w:val="0"/>
          <w:numId w:val="106"/>
        </w:numPr>
        <w:tabs>
          <w:tab w:pos="2060" w:val="left" w:leader="none"/>
        </w:tabs>
        <w:spacing w:line="283" w:lineRule="exact" w:before="0" w:after="0"/>
        <w:ind w:left="205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13.2.1</w:t>
      </w:r>
    </w:p>
    <w:p>
      <w:pPr>
        <w:spacing w:after="0" w:line="283" w:lineRule="exact"/>
        <w:jc w:val="left"/>
        <w:rPr>
          <w:sz w:val="24"/>
        </w:rPr>
        <w:sectPr>
          <w:pgSz w:w="11900" w:h="16840"/>
          <w:pgMar w:header="0" w:footer="798" w:top="1320" w:bottom="980" w:left="0" w:right="0"/>
        </w:sectPr>
      </w:pPr>
    </w:p>
    <w:p>
      <w:pPr>
        <w:spacing w:before="102"/>
        <w:ind w:left="2922" w:right="2058" w:firstLine="0"/>
        <w:jc w:val="center"/>
        <w:rPr>
          <w:i/>
          <w:sz w:val="31"/>
        </w:rPr>
      </w:pPr>
      <w:r>
        <w:rPr>
          <w:rFonts w:ascii="Arial"/>
          <w:color w:val="404040"/>
          <w:w w:val="105"/>
          <w:sz w:val="27"/>
        </w:rPr>
        <w:t>Eje</w:t>
      </w:r>
      <w:r>
        <w:rPr>
          <w:rFonts w:ascii="Arial"/>
          <w:color w:val="404040"/>
          <w:spacing w:val="56"/>
          <w:w w:val="105"/>
          <w:sz w:val="27"/>
        </w:rPr>
        <w:t> </w:t>
      </w:r>
      <w:r>
        <w:rPr>
          <w:rFonts w:ascii="Arial"/>
          <w:color w:val="404040"/>
          <w:w w:val="105"/>
          <w:sz w:val="27"/>
        </w:rPr>
        <w:t>General:</w:t>
      </w:r>
      <w:r>
        <w:rPr>
          <w:rFonts w:ascii="Arial"/>
          <w:color w:val="404040"/>
          <w:spacing w:val="55"/>
          <w:w w:val="105"/>
          <w:sz w:val="27"/>
        </w:rPr>
        <w:t> </w:t>
      </w:r>
      <w:r>
        <w:rPr>
          <w:i/>
          <w:color w:val="9F26B4"/>
          <w:w w:val="105"/>
          <w:sz w:val="31"/>
        </w:rPr>
        <w:t>Seguridad</w:t>
      </w:r>
      <w:r>
        <w:rPr>
          <w:i/>
          <w:color w:val="9F26B4"/>
          <w:spacing w:val="37"/>
          <w:w w:val="105"/>
          <w:sz w:val="31"/>
        </w:rPr>
        <w:t> </w:t>
      </w:r>
      <w:r>
        <w:rPr>
          <w:i/>
          <w:color w:val="9F26B4"/>
          <w:w w:val="105"/>
          <w:sz w:val="31"/>
        </w:rPr>
        <w:t>y</w:t>
      </w:r>
      <w:r>
        <w:rPr>
          <w:i/>
          <w:color w:val="9F26B4"/>
          <w:spacing w:val="36"/>
          <w:w w:val="105"/>
          <w:sz w:val="31"/>
        </w:rPr>
        <w:t> </w:t>
      </w:r>
      <w:r>
        <w:rPr>
          <w:i/>
          <w:color w:val="9F26B4"/>
          <w:spacing w:val="-2"/>
          <w:w w:val="105"/>
          <w:sz w:val="31"/>
        </w:rPr>
        <w:t>Justicia</w:t>
      </w:r>
    </w:p>
    <w:p>
      <w:pPr>
        <w:pStyle w:val="BodyText"/>
        <w:spacing w:before="9"/>
        <w:rPr>
          <w:i/>
          <w:sz w:val="25"/>
        </w:rPr>
      </w:pPr>
      <w:r>
        <w:rPr/>
        <w:pict>
          <v:rect style="position:absolute;margin-left:77.760002pt;margin-top:16.862354pt;width:482.88pt;height:.48pt;mso-position-horizontal-relative:page;mso-position-vertical-relative:paragraph;z-index:-15684608;mso-wrap-distance-left:0;mso-wrap-distance-right:0" id="docshape116" filled="true" fillcolor="#7f7f7f" stroked="false">
            <v:fill type="solid"/>
            <w10:wrap type="topAndBottom"/>
          </v:rect>
        </w:pict>
      </w:r>
    </w:p>
    <w:p>
      <w:pPr>
        <w:spacing w:before="265"/>
        <w:ind w:left="2922" w:right="2055"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10"/>
        <w:rPr>
          <w:rFonts w:ascii="Arial"/>
          <w:sz w:val="18"/>
        </w:rPr>
      </w:pPr>
      <w:r>
        <w:rPr/>
        <w:pict>
          <v:rect style="position:absolute;margin-left:77.760002pt;margin-top:12.065928pt;width:482.88pt;height:.48pt;mso-position-horizontal-relative:page;mso-position-vertical-relative:paragraph;z-index:-15684096;mso-wrap-distance-left:0;mso-wrap-distance-right:0" id="docshape117" filled="true" fillcolor="#7f7f7f" stroked="false">
            <v:fill type="solid"/>
            <w10:wrap type="topAndBottom"/>
          </v:rect>
        </w:pict>
      </w:r>
    </w:p>
    <w:p>
      <w:pPr>
        <w:pStyle w:val="BodyText"/>
        <w:spacing w:line="223" w:lineRule="auto" w:before="121"/>
        <w:ind w:left="1665" w:right="793"/>
        <w:jc w:val="both"/>
      </w:pPr>
      <w:r>
        <w:rPr>
          <w:spacing w:val="-2"/>
        </w:rPr>
        <w:t>Modernizar</w:t>
      </w:r>
      <w:r>
        <w:rPr>
          <w:spacing w:val="-20"/>
        </w:rPr>
        <w:t> </w:t>
      </w:r>
      <w:r>
        <w:rPr>
          <w:spacing w:val="-2"/>
        </w:rPr>
        <w:t>y</w:t>
      </w:r>
      <w:r>
        <w:rPr>
          <w:spacing w:val="-19"/>
        </w:rPr>
        <w:t> </w:t>
      </w:r>
      <w:r>
        <w:rPr>
          <w:spacing w:val="-2"/>
        </w:rPr>
        <w:t>fortalecer</w:t>
      </w:r>
      <w:r>
        <w:rPr>
          <w:spacing w:val="-19"/>
        </w:rPr>
        <w:t> </w:t>
      </w:r>
      <w:r>
        <w:rPr>
          <w:spacing w:val="-2"/>
        </w:rPr>
        <w:t>los</w:t>
      </w:r>
      <w:r>
        <w:rPr>
          <w:spacing w:val="-19"/>
        </w:rPr>
        <w:t> </w:t>
      </w:r>
      <w:r>
        <w:rPr>
          <w:spacing w:val="-2"/>
        </w:rPr>
        <w:t>mecanismos</w:t>
      </w:r>
      <w:r>
        <w:rPr>
          <w:spacing w:val="-19"/>
        </w:rPr>
        <w:t> </w:t>
      </w:r>
      <w:r>
        <w:rPr>
          <w:spacing w:val="-2"/>
        </w:rPr>
        <w:t>de</w:t>
      </w:r>
      <w:r>
        <w:rPr>
          <w:spacing w:val="-19"/>
        </w:rPr>
        <w:t> </w:t>
      </w:r>
      <w:r>
        <w:rPr>
          <w:spacing w:val="-2"/>
        </w:rPr>
        <w:t>coordinación</w:t>
      </w:r>
      <w:r>
        <w:rPr>
          <w:spacing w:val="-19"/>
        </w:rPr>
        <w:t> </w:t>
      </w:r>
      <w:r>
        <w:rPr>
          <w:spacing w:val="-2"/>
        </w:rPr>
        <w:t>y</w:t>
      </w:r>
      <w:r>
        <w:rPr>
          <w:spacing w:val="-19"/>
        </w:rPr>
        <w:t> </w:t>
      </w:r>
      <w:r>
        <w:rPr>
          <w:spacing w:val="-2"/>
        </w:rPr>
        <w:t>las</w:t>
      </w:r>
      <w:r>
        <w:rPr>
          <w:spacing w:val="-19"/>
        </w:rPr>
        <w:t> </w:t>
      </w:r>
      <w:r>
        <w:rPr>
          <w:spacing w:val="-2"/>
        </w:rPr>
        <w:t>capacidades</w:t>
      </w:r>
      <w:r>
        <w:rPr>
          <w:spacing w:val="-19"/>
        </w:rPr>
        <w:t> </w:t>
      </w:r>
      <w:r>
        <w:rPr>
          <w:spacing w:val="-2"/>
        </w:rPr>
        <w:t>de</w:t>
      </w:r>
      <w:r>
        <w:rPr>
          <w:spacing w:val="-20"/>
        </w:rPr>
        <w:t> </w:t>
      </w:r>
      <w:r>
        <w:rPr>
          <w:spacing w:val="-2"/>
        </w:rPr>
        <w:t>las </w:t>
      </w:r>
      <w:r>
        <w:rPr>
          <w:spacing w:val="-4"/>
        </w:rPr>
        <w:t>instituciones</w:t>
      </w:r>
      <w:r>
        <w:rPr>
          <w:spacing w:val="-17"/>
        </w:rPr>
        <w:t> </w:t>
      </w:r>
      <w:r>
        <w:rPr>
          <w:spacing w:val="-4"/>
        </w:rPr>
        <w:t>en</w:t>
      </w:r>
      <w:r>
        <w:rPr>
          <w:spacing w:val="-17"/>
        </w:rPr>
        <w:t> </w:t>
      </w:r>
      <w:r>
        <w:rPr>
          <w:spacing w:val="-4"/>
        </w:rPr>
        <w:t>materia</w:t>
      </w:r>
      <w:r>
        <w:rPr>
          <w:spacing w:val="-17"/>
        </w:rPr>
        <w:t> </w:t>
      </w:r>
      <w:r>
        <w:rPr>
          <w:spacing w:val="-4"/>
        </w:rPr>
        <w:t>de</w:t>
      </w:r>
      <w:r>
        <w:rPr>
          <w:spacing w:val="-17"/>
        </w:rPr>
        <w:t> </w:t>
      </w:r>
      <w:r>
        <w:rPr>
          <w:spacing w:val="-4"/>
        </w:rPr>
        <w:t>seguridad,</w:t>
      </w:r>
      <w:r>
        <w:rPr>
          <w:spacing w:val="-17"/>
        </w:rPr>
        <w:t> </w:t>
      </w:r>
      <w:r>
        <w:rPr>
          <w:spacing w:val="-4"/>
        </w:rPr>
        <w:t>prevención</w:t>
      </w:r>
      <w:r>
        <w:rPr>
          <w:spacing w:val="-17"/>
        </w:rPr>
        <w:t> </w:t>
      </w:r>
      <w:r>
        <w:rPr>
          <w:spacing w:val="-4"/>
        </w:rPr>
        <w:t>del</w:t>
      </w:r>
      <w:r>
        <w:rPr>
          <w:spacing w:val="-17"/>
        </w:rPr>
        <w:t> </w:t>
      </w:r>
      <w:r>
        <w:rPr>
          <w:spacing w:val="-4"/>
        </w:rPr>
        <w:t>delito</w:t>
      </w:r>
      <w:r>
        <w:rPr>
          <w:spacing w:val="-17"/>
        </w:rPr>
        <w:t> </w:t>
      </w:r>
      <w:r>
        <w:rPr>
          <w:spacing w:val="-4"/>
        </w:rPr>
        <w:t>y</w:t>
      </w:r>
      <w:r>
        <w:rPr>
          <w:spacing w:val="-17"/>
        </w:rPr>
        <w:t> </w:t>
      </w:r>
      <w:r>
        <w:rPr>
          <w:spacing w:val="-4"/>
        </w:rPr>
        <w:t>acceso</w:t>
      </w:r>
      <w:r>
        <w:rPr>
          <w:spacing w:val="-17"/>
        </w:rPr>
        <w:t> </w:t>
      </w:r>
      <w:r>
        <w:rPr>
          <w:spacing w:val="-4"/>
        </w:rPr>
        <w:t>a</w:t>
      </w:r>
      <w:r>
        <w:rPr>
          <w:spacing w:val="-17"/>
        </w:rPr>
        <w:t> </w:t>
      </w:r>
      <w:r>
        <w:rPr>
          <w:spacing w:val="-4"/>
        </w:rPr>
        <w:t>la</w:t>
      </w:r>
      <w:r>
        <w:rPr>
          <w:spacing w:val="-17"/>
        </w:rPr>
        <w:t> </w:t>
      </w:r>
      <w:r>
        <w:rPr>
          <w:spacing w:val="-4"/>
        </w:rPr>
        <w:t>justicia, </w:t>
      </w:r>
      <w:r>
        <w:rPr>
          <w:spacing w:val="-8"/>
        </w:rPr>
        <w:t>para salvaguardar las libertades, el orden y la paz pública, priorizando el desarrollo </w:t>
      </w:r>
      <w:r>
        <w:rPr>
          <w:spacing w:val="-2"/>
        </w:rPr>
        <w:t>social</w:t>
      </w:r>
      <w:r>
        <w:rPr>
          <w:spacing w:val="-30"/>
        </w:rPr>
        <w:t> </w:t>
      </w:r>
      <w:r>
        <w:rPr>
          <w:spacing w:val="-2"/>
        </w:rPr>
        <w:t>y</w:t>
      </w:r>
      <w:r>
        <w:rPr>
          <w:spacing w:val="-30"/>
        </w:rPr>
        <w:t> </w:t>
      </w:r>
      <w:r>
        <w:rPr>
          <w:spacing w:val="-2"/>
        </w:rPr>
        <w:t>el</w:t>
      </w:r>
      <w:r>
        <w:rPr>
          <w:spacing w:val="-30"/>
        </w:rPr>
        <w:t> </w:t>
      </w:r>
      <w:r>
        <w:rPr>
          <w:spacing w:val="-2"/>
        </w:rPr>
        <w:t>respeto</w:t>
      </w:r>
      <w:r>
        <w:rPr>
          <w:spacing w:val="-30"/>
        </w:rPr>
        <w:t> </w:t>
      </w:r>
      <w:r>
        <w:rPr>
          <w:spacing w:val="-2"/>
        </w:rPr>
        <w:t>a</w:t>
      </w:r>
      <w:r>
        <w:rPr>
          <w:spacing w:val="-30"/>
        </w:rPr>
        <w:t> </w:t>
      </w:r>
      <w:r>
        <w:rPr>
          <w:spacing w:val="-2"/>
        </w:rPr>
        <w:t>los</w:t>
      </w:r>
      <w:r>
        <w:rPr>
          <w:spacing w:val="-30"/>
        </w:rPr>
        <w:t> </w:t>
      </w:r>
      <w:r>
        <w:rPr>
          <w:spacing w:val="-2"/>
        </w:rPr>
        <w:t>derechos</w:t>
      </w:r>
      <w:r>
        <w:rPr>
          <w:spacing w:val="-30"/>
        </w:rPr>
        <w:t> </w:t>
      </w:r>
      <w:r>
        <w:rPr>
          <w:spacing w:val="-2"/>
        </w:rPr>
        <w:t>humanos</w:t>
      </w:r>
      <w:r>
        <w:rPr>
          <w:spacing w:val="-30"/>
        </w:rPr>
        <w:t> </w:t>
      </w:r>
      <w:r>
        <w:rPr>
          <w:spacing w:val="-2"/>
        </w:rPr>
        <w:t>en</w:t>
      </w:r>
      <w:r>
        <w:rPr>
          <w:spacing w:val="-30"/>
        </w:rPr>
        <w:t> </w:t>
      </w:r>
      <w:r>
        <w:rPr>
          <w:spacing w:val="-2"/>
        </w:rPr>
        <w:t>coordinación</w:t>
      </w:r>
      <w:r>
        <w:rPr>
          <w:spacing w:val="-30"/>
        </w:rPr>
        <w:t> </w:t>
      </w:r>
      <w:r>
        <w:rPr>
          <w:spacing w:val="-2"/>
        </w:rPr>
        <w:t>con</w:t>
      </w:r>
      <w:r>
        <w:rPr>
          <w:spacing w:val="-30"/>
        </w:rPr>
        <w:t> </w:t>
      </w:r>
      <w:r>
        <w:rPr>
          <w:spacing w:val="-2"/>
        </w:rPr>
        <w:t>la</w:t>
      </w:r>
      <w:r>
        <w:rPr>
          <w:spacing w:val="-30"/>
        </w:rPr>
        <w:t> </w:t>
      </w:r>
      <w:r>
        <w:rPr>
          <w:spacing w:val="-2"/>
        </w:rPr>
        <w:t>sociedad.</w:t>
      </w:r>
    </w:p>
    <w:p>
      <w:pPr>
        <w:pStyle w:val="BodyText"/>
        <w:spacing w:before="4"/>
        <w:rPr>
          <w:sz w:val="7"/>
        </w:rPr>
      </w:pPr>
      <w:r>
        <w:rPr/>
        <w:pict>
          <v:rect style="position:absolute;margin-left:77.760002pt;margin-top:5.697578pt;width:482.88pt;height:.48pt;mso-position-horizontal-relative:page;mso-position-vertical-relative:paragraph;z-index:-15683584;mso-wrap-distance-left:0;mso-wrap-distance-right:0" id="docshape118" filled="true" fillcolor="#7f7f7f" stroked="false">
            <v:fill type="solid"/>
            <w10:wrap type="topAndBottom"/>
          </v:rect>
        </w:pict>
      </w:r>
    </w:p>
    <w:p>
      <w:pPr>
        <w:pStyle w:val="BodyText"/>
        <w:spacing w:before="7"/>
        <w:rPr>
          <w:sz w:val="13"/>
        </w:rPr>
      </w:pPr>
    </w:p>
    <w:p>
      <w:pPr>
        <w:pStyle w:val="ListParagraph"/>
        <w:numPr>
          <w:ilvl w:val="1"/>
          <w:numId w:val="105"/>
        </w:numPr>
        <w:tabs>
          <w:tab w:pos="4619" w:val="left" w:leader="none"/>
        </w:tabs>
        <w:spacing w:line="240" w:lineRule="auto" w:before="133" w:after="0"/>
        <w:ind w:left="4618" w:right="0" w:hanging="333"/>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22"/>
        </w:rPr>
      </w:pPr>
      <w:r>
        <w:rPr/>
        <w:pict>
          <v:rect style="position:absolute;margin-left:77.760002pt;margin-top:14.01627pt;width:482.88pt;height:.48pt;mso-position-horizontal-relative:page;mso-position-vertical-relative:paragraph;z-index:-15683072;mso-wrap-distance-left:0;mso-wrap-distance-right:0" id="docshape119" filled="true" fillcolor="#7f7f7f" stroked="false">
            <v:fill type="solid"/>
            <w10:wrap type="topAndBottom"/>
          </v:rect>
        </w:pict>
      </w:r>
    </w:p>
    <w:p>
      <w:pPr>
        <w:pStyle w:val="BodyText"/>
        <w:spacing w:line="225" w:lineRule="auto" w:before="75"/>
        <w:ind w:left="1665" w:right="793"/>
        <w:jc w:val="both"/>
      </w:pPr>
      <w:r>
        <w:rPr>
          <w:color w:val="404040"/>
          <w:spacing w:val="-2"/>
        </w:rPr>
        <w:t>Fortalecimiento</w:t>
      </w:r>
      <w:r>
        <w:rPr>
          <w:color w:val="404040"/>
          <w:spacing w:val="-12"/>
        </w:rPr>
        <w:t> </w:t>
      </w:r>
      <w:r>
        <w:rPr>
          <w:color w:val="404040"/>
          <w:spacing w:val="-2"/>
        </w:rPr>
        <w:t>de</w:t>
      </w:r>
      <w:r>
        <w:rPr>
          <w:color w:val="404040"/>
          <w:spacing w:val="-12"/>
        </w:rPr>
        <w:t> </w:t>
      </w:r>
      <w:r>
        <w:rPr>
          <w:color w:val="404040"/>
          <w:spacing w:val="-2"/>
        </w:rPr>
        <w:t>las</w:t>
      </w:r>
      <w:r>
        <w:rPr>
          <w:color w:val="404040"/>
          <w:spacing w:val="-12"/>
        </w:rPr>
        <w:t> </w:t>
      </w:r>
      <w:r>
        <w:rPr>
          <w:color w:val="404040"/>
          <w:spacing w:val="-2"/>
        </w:rPr>
        <w:t>instituciones</w:t>
      </w:r>
      <w:r>
        <w:rPr>
          <w:color w:val="404040"/>
          <w:spacing w:val="-12"/>
        </w:rPr>
        <w:t> </w:t>
      </w:r>
      <w:r>
        <w:rPr>
          <w:color w:val="404040"/>
          <w:spacing w:val="-2"/>
        </w:rPr>
        <w:t>de</w:t>
      </w:r>
      <w:r>
        <w:rPr>
          <w:color w:val="404040"/>
          <w:spacing w:val="-12"/>
        </w:rPr>
        <w:t> </w:t>
      </w:r>
      <w:r>
        <w:rPr>
          <w:color w:val="404040"/>
          <w:spacing w:val="-2"/>
        </w:rPr>
        <w:t>seguridad</w:t>
      </w:r>
      <w:r>
        <w:rPr>
          <w:color w:val="404040"/>
          <w:spacing w:val="-12"/>
        </w:rPr>
        <w:t> </w:t>
      </w:r>
      <w:r>
        <w:rPr>
          <w:color w:val="404040"/>
          <w:spacing w:val="-2"/>
        </w:rPr>
        <w:t>pública</w:t>
      </w:r>
      <w:r>
        <w:rPr>
          <w:color w:val="404040"/>
          <w:spacing w:val="-12"/>
        </w:rPr>
        <w:t> </w:t>
      </w:r>
      <w:r>
        <w:rPr>
          <w:color w:val="404040"/>
          <w:spacing w:val="-2"/>
        </w:rPr>
        <w:t>para</w:t>
      </w:r>
      <w:r>
        <w:rPr>
          <w:color w:val="404040"/>
          <w:spacing w:val="-12"/>
        </w:rPr>
        <w:t> </w:t>
      </w:r>
      <w:r>
        <w:rPr>
          <w:color w:val="404040"/>
          <w:spacing w:val="-2"/>
        </w:rPr>
        <w:t>la</w:t>
      </w:r>
      <w:r>
        <w:rPr>
          <w:color w:val="404040"/>
          <w:spacing w:val="-12"/>
        </w:rPr>
        <w:t> </w:t>
      </w:r>
      <w:r>
        <w:rPr>
          <w:color w:val="404040"/>
          <w:spacing w:val="-2"/>
        </w:rPr>
        <w:t>prevención</w:t>
      </w:r>
      <w:r>
        <w:rPr>
          <w:color w:val="404040"/>
          <w:spacing w:val="-12"/>
        </w:rPr>
        <w:t> </w:t>
      </w:r>
      <w:r>
        <w:rPr>
          <w:color w:val="404040"/>
          <w:spacing w:val="-2"/>
        </w:rPr>
        <w:t>y</w:t>
      </w:r>
      <w:r>
        <w:rPr>
          <w:color w:val="404040"/>
          <w:spacing w:val="-12"/>
        </w:rPr>
        <w:t> </w:t>
      </w:r>
      <w:r>
        <w:rPr>
          <w:color w:val="404040"/>
          <w:spacing w:val="-2"/>
        </w:rPr>
        <w:t>el </w:t>
      </w:r>
      <w:r>
        <w:rPr>
          <w:color w:val="404040"/>
        </w:rPr>
        <w:t>combate de las violencias y el delito, generando entornos seguros con el </w:t>
      </w:r>
      <w:r>
        <w:rPr>
          <w:color w:val="404040"/>
          <w:spacing w:val="-2"/>
        </w:rPr>
        <w:t>acompañamiento</w:t>
      </w:r>
      <w:r>
        <w:rPr>
          <w:color w:val="404040"/>
          <w:spacing w:val="-22"/>
        </w:rPr>
        <w:t> </w:t>
      </w:r>
      <w:r>
        <w:rPr>
          <w:color w:val="404040"/>
          <w:spacing w:val="-2"/>
        </w:rPr>
        <w:t>y</w:t>
      </w:r>
      <w:r>
        <w:rPr>
          <w:color w:val="404040"/>
          <w:spacing w:val="-22"/>
        </w:rPr>
        <w:t> </w:t>
      </w:r>
      <w:r>
        <w:rPr>
          <w:color w:val="404040"/>
          <w:spacing w:val="-2"/>
        </w:rPr>
        <w:t>participación</w:t>
      </w:r>
      <w:r>
        <w:rPr>
          <w:color w:val="404040"/>
          <w:spacing w:val="-22"/>
        </w:rPr>
        <w:t> </w:t>
      </w:r>
      <w:r>
        <w:rPr>
          <w:color w:val="404040"/>
          <w:spacing w:val="-2"/>
        </w:rPr>
        <w:t>de</w:t>
      </w:r>
      <w:r>
        <w:rPr>
          <w:color w:val="404040"/>
          <w:spacing w:val="-22"/>
        </w:rPr>
        <w:t> </w:t>
      </w:r>
      <w:r>
        <w:rPr>
          <w:color w:val="404040"/>
          <w:spacing w:val="-2"/>
        </w:rPr>
        <w:t>la</w:t>
      </w:r>
      <w:r>
        <w:rPr>
          <w:color w:val="404040"/>
          <w:spacing w:val="-22"/>
        </w:rPr>
        <w:t> </w:t>
      </w:r>
      <w:r>
        <w:rPr>
          <w:color w:val="404040"/>
          <w:spacing w:val="-2"/>
        </w:rPr>
        <w:t>sociedad.</w:t>
      </w:r>
    </w:p>
    <w:p>
      <w:pPr>
        <w:pStyle w:val="BodyText"/>
        <w:spacing w:before="11"/>
        <w:rPr>
          <w:sz w:val="3"/>
        </w:rPr>
      </w:pPr>
      <w:r>
        <w:rPr/>
        <w:pict>
          <v:rect style="position:absolute;margin-left:77.760002pt;margin-top:3.603164pt;width:482.88pt;height:.48pt;mso-position-horizontal-relative:page;mso-position-vertical-relative:paragraph;z-index:-15682560;mso-wrap-distance-left:0;mso-wrap-distance-right:0" id="docshape120" filled="true" fillcolor="#7f7f7f" stroked="false">
            <v:fill type="solid"/>
            <w10:wrap type="topAndBottom"/>
          </v:rect>
        </w:pict>
      </w:r>
    </w:p>
    <w:p>
      <w:pPr>
        <w:pStyle w:val="BodyText"/>
        <w:spacing w:before="3"/>
        <w:rPr>
          <w:sz w:val="13"/>
        </w:rPr>
      </w:pPr>
    </w:p>
    <w:p>
      <w:pPr>
        <w:spacing w:before="133"/>
        <w:ind w:left="4640"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6"/>
          <w:w w:val="110"/>
          <w:sz w:val="19"/>
        </w:rPr>
        <w:t> </w:t>
      </w:r>
      <w:r>
        <w:rPr>
          <w:rFonts w:ascii="Arial"/>
          <w:color w:val="404040"/>
          <w:spacing w:val="-5"/>
          <w:w w:val="110"/>
          <w:sz w:val="19"/>
        </w:rPr>
        <w:t>2.1</w:t>
      </w:r>
    </w:p>
    <w:p>
      <w:pPr>
        <w:pStyle w:val="BodyText"/>
        <w:spacing w:before="5"/>
        <w:rPr>
          <w:rFonts w:ascii="Arial"/>
          <w:sz w:val="23"/>
        </w:rPr>
      </w:pPr>
    </w:p>
    <w:tbl>
      <w:tblPr>
        <w:tblW w:w="0" w:type="auto"/>
        <w:jc w:val="left"/>
        <w:tblInd w:w="156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3"/>
        <w:gridCol w:w="7805"/>
      </w:tblGrid>
      <w:tr>
        <w:trPr>
          <w:trHeight w:val="969" w:hRule="atLeast"/>
        </w:trPr>
        <w:tc>
          <w:tcPr>
            <w:tcW w:w="1853" w:type="dxa"/>
            <w:tcBorders>
              <w:left w:val="nil"/>
              <w:bottom w:val="single" w:sz="4" w:space="0" w:color="000000"/>
            </w:tcBorders>
          </w:tcPr>
          <w:p>
            <w:pPr>
              <w:pStyle w:val="TableParagraph"/>
              <w:rPr>
                <w:rFonts w:ascii="Arial"/>
                <w:sz w:val="23"/>
              </w:rPr>
            </w:pPr>
          </w:p>
          <w:p>
            <w:pPr>
              <w:pStyle w:val="TableParagraph"/>
              <w:spacing w:line="264" w:lineRule="auto"/>
              <w:ind w:left="719" w:hanging="481"/>
              <w:rPr>
                <w:rFonts w:ascii="Arial"/>
                <w:sz w:val="19"/>
              </w:rPr>
            </w:pPr>
            <w:r>
              <w:rPr>
                <w:rFonts w:ascii="Arial"/>
                <w:color w:val="404040"/>
                <w:spacing w:val="-2"/>
                <w:w w:val="110"/>
                <w:sz w:val="19"/>
              </w:rPr>
              <w:t>ESTRATEGIA 2.1.1</w:t>
            </w:r>
          </w:p>
        </w:tc>
        <w:tc>
          <w:tcPr>
            <w:tcW w:w="7805" w:type="dxa"/>
            <w:tcBorders>
              <w:bottom w:val="single" w:sz="4" w:space="0" w:color="000000"/>
              <w:right w:val="nil"/>
            </w:tcBorders>
            <w:shd w:val="clear" w:color="auto" w:fill="F2F2F2"/>
          </w:tcPr>
          <w:p>
            <w:pPr>
              <w:pStyle w:val="TableParagraph"/>
              <w:spacing w:line="225" w:lineRule="auto" w:before="80"/>
              <w:ind w:left="105" w:right="100"/>
              <w:jc w:val="both"/>
              <w:rPr>
                <w:sz w:val="24"/>
              </w:rPr>
            </w:pPr>
            <w:r>
              <w:rPr>
                <w:color w:val="404040"/>
                <w:sz w:val="24"/>
              </w:rPr>
              <w:t>Fortalecer el uso de las tecnologías de la información </w:t>
            </w:r>
            <w:r>
              <w:rPr>
                <w:color w:val="404040"/>
                <w:sz w:val="24"/>
              </w:rPr>
              <w:t>y comunicación para dar una respuesta oportuna y eficiente a la </w:t>
            </w:r>
            <w:r>
              <w:rPr>
                <w:color w:val="404040"/>
                <w:spacing w:val="-2"/>
                <w:sz w:val="24"/>
              </w:rPr>
              <w:t>ciudadanía</w:t>
            </w:r>
            <w:r>
              <w:rPr>
                <w:color w:val="404040"/>
                <w:spacing w:val="-30"/>
                <w:sz w:val="24"/>
              </w:rPr>
              <w:t> </w:t>
            </w:r>
            <w:r>
              <w:rPr>
                <w:color w:val="404040"/>
                <w:spacing w:val="-2"/>
                <w:sz w:val="24"/>
              </w:rPr>
              <w:t>en</w:t>
            </w:r>
            <w:r>
              <w:rPr>
                <w:color w:val="404040"/>
                <w:spacing w:val="-30"/>
                <w:sz w:val="24"/>
              </w:rPr>
              <w:t> </w:t>
            </w:r>
            <w:r>
              <w:rPr>
                <w:color w:val="404040"/>
                <w:spacing w:val="-2"/>
                <w:sz w:val="24"/>
              </w:rPr>
              <w:t>materia</w:t>
            </w:r>
            <w:r>
              <w:rPr>
                <w:color w:val="404040"/>
                <w:spacing w:val="-30"/>
                <w:sz w:val="24"/>
              </w:rPr>
              <w:t> </w:t>
            </w:r>
            <w:r>
              <w:rPr>
                <w:color w:val="404040"/>
                <w:spacing w:val="-2"/>
                <w:sz w:val="24"/>
              </w:rPr>
              <w:t>de</w:t>
            </w:r>
            <w:r>
              <w:rPr>
                <w:color w:val="404040"/>
                <w:spacing w:val="-30"/>
                <w:sz w:val="24"/>
              </w:rPr>
              <w:t> </w:t>
            </w:r>
            <w:r>
              <w:rPr>
                <w:color w:val="404040"/>
                <w:spacing w:val="-2"/>
                <w:sz w:val="24"/>
              </w:rPr>
              <w:t>seguridad</w:t>
            </w:r>
            <w:r>
              <w:rPr>
                <w:color w:val="404040"/>
                <w:spacing w:val="-30"/>
                <w:sz w:val="24"/>
              </w:rPr>
              <w:t> </w:t>
            </w:r>
            <w:r>
              <w:rPr>
                <w:color w:val="404040"/>
                <w:spacing w:val="-2"/>
                <w:sz w:val="24"/>
              </w:rPr>
              <w:t>pública.</w:t>
            </w:r>
          </w:p>
        </w:tc>
      </w:tr>
      <w:tr>
        <w:trPr>
          <w:trHeight w:val="969" w:hRule="atLeast"/>
        </w:trPr>
        <w:tc>
          <w:tcPr>
            <w:tcW w:w="1853" w:type="dxa"/>
            <w:tcBorders>
              <w:top w:val="single" w:sz="4" w:space="0" w:color="000000"/>
              <w:left w:val="nil"/>
              <w:bottom w:val="single" w:sz="4" w:space="0" w:color="000000"/>
            </w:tcBorders>
          </w:tcPr>
          <w:p>
            <w:pPr>
              <w:pStyle w:val="TableParagraph"/>
              <w:spacing w:line="264" w:lineRule="auto" w:before="145"/>
              <w:ind w:left="697" w:hanging="459"/>
              <w:rPr>
                <w:rFonts w:ascii="Arial"/>
                <w:sz w:val="19"/>
              </w:rPr>
            </w:pPr>
            <w:r>
              <w:rPr>
                <w:rFonts w:ascii="Arial"/>
                <w:color w:val="404040"/>
                <w:spacing w:val="-2"/>
                <w:w w:val="110"/>
                <w:sz w:val="19"/>
              </w:rPr>
              <w:t>ESTRATEGIA 2.1.2</w:t>
            </w:r>
          </w:p>
        </w:tc>
        <w:tc>
          <w:tcPr>
            <w:tcW w:w="7805" w:type="dxa"/>
            <w:tcBorders>
              <w:top w:val="single" w:sz="4" w:space="0" w:color="000000"/>
              <w:bottom w:val="single" w:sz="4" w:space="0" w:color="000000"/>
              <w:right w:val="nil"/>
            </w:tcBorders>
            <w:shd w:val="clear" w:color="auto" w:fill="F2F2F2"/>
          </w:tcPr>
          <w:p>
            <w:pPr>
              <w:pStyle w:val="TableParagraph"/>
              <w:spacing w:line="225" w:lineRule="auto" w:before="80"/>
              <w:ind w:left="105" w:right="100"/>
              <w:jc w:val="both"/>
              <w:rPr>
                <w:sz w:val="24"/>
              </w:rPr>
            </w:pPr>
            <w:r>
              <w:rPr>
                <w:color w:val="404040"/>
                <w:w w:val="90"/>
                <w:sz w:val="24"/>
              </w:rPr>
              <w:t>Impulsar y fortalecer el Sistema de Seguridad Pública para el diseño, </w:t>
            </w:r>
            <w:r>
              <w:rPr>
                <w:color w:val="404040"/>
                <w:sz w:val="24"/>
              </w:rPr>
              <w:t>implementación y evaluación de programas y/o </w:t>
            </w:r>
            <w:r>
              <w:rPr>
                <w:color w:val="404040"/>
                <w:sz w:val="24"/>
              </w:rPr>
              <w:t>acciones </w:t>
            </w:r>
            <w:r>
              <w:rPr>
                <w:color w:val="404040"/>
                <w:spacing w:val="-2"/>
                <w:sz w:val="24"/>
              </w:rPr>
              <w:t>interinstitucionales.</w:t>
            </w:r>
          </w:p>
        </w:tc>
      </w:tr>
      <w:tr>
        <w:trPr>
          <w:trHeight w:val="974" w:hRule="atLeast"/>
        </w:trPr>
        <w:tc>
          <w:tcPr>
            <w:tcW w:w="1853" w:type="dxa"/>
            <w:tcBorders>
              <w:top w:val="single" w:sz="4" w:space="0" w:color="000000"/>
              <w:left w:val="nil"/>
            </w:tcBorders>
          </w:tcPr>
          <w:p>
            <w:pPr>
              <w:pStyle w:val="TableParagraph"/>
              <w:spacing w:line="264" w:lineRule="auto" w:before="149"/>
              <w:ind w:left="696" w:hanging="459"/>
              <w:rPr>
                <w:rFonts w:ascii="Arial"/>
                <w:sz w:val="19"/>
              </w:rPr>
            </w:pPr>
            <w:r>
              <w:rPr>
                <w:rFonts w:ascii="Arial"/>
                <w:color w:val="404040"/>
                <w:spacing w:val="-2"/>
                <w:w w:val="110"/>
                <w:sz w:val="19"/>
              </w:rPr>
              <w:t>ESTRATEGIA 2.1.3</w:t>
            </w:r>
          </w:p>
        </w:tc>
        <w:tc>
          <w:tcPr>
            <w:tcW w:w="7805" w:type="dxa"/>
            <w:tcBorders>
              <w:top w:val="single" w:sz="4" w:space="0" w:color="000000"/>
              <w:right w:val="nil"/>
            </w:tcBorders>
            <w:shd w:val="clear" w:color="auto" w:fill="F2F2F2"/>
          </w:tcPr>
          <w:p>
            <w:pPr>
              <w:pStyle w:val="TableParagraph"/>
              <w:spacing w:line="225" w:lineRule="auto" w:before="219"/>
              <w:ind w:left="105" w:right="93"/>
              <w:rPr>
                <w:sz w:val="24"/>
              </w:rPr>
            </w:pPr>
            <w:r>
              <w:rPr>
                <w:color w:val="404040"/>
                <w:spacing w:val="-6"/>
                <w:sz w:val="24"/>
              </w:rPr>
              <w:t>Vigilar</w:t>
            </w:r>
            <w:r>
              <w:rPr>
                <w:color w:val="404040"/>
                <w:spacing w:val="-23"/>
                <w:sz w:val="24"/>
              </w:rPr>
              <w:t> </w:t>
            </w:r>
            <w:r>
              <w:rPr>
                <w:color w:val="404040"/>
                <w:spacing w:val="-6"/>
                <w:sz w:val="24"/>
              </w:rPr>
              <w:t>el</w:t>
            </w:r>
            <w:r>
              <w:rPr>
                <w:color w:val="404040"/>
                <w:spacing w:val="-23"/>
                <w:sz w:val="24"/>
              </w:rPr>
              <w:t> </w:t>
            </w:r>
            <w:r>
              <w:rPr>
                <w:color w:val="404040"/>
                <w:spacing w:val="-6"/>
                <w:sz w:val="24"/>
              </w:rPr>
              <w:t>servicio</w:t>
            </w:r>
            <w:r>
              <w:rPr>
                <w:color w:val="404040"/>
                <w:spacing w:val="-23"/>
                <w:sz w:val="24"/>
              </w:rPr>
              <w:t> </w:t>
            </w:r>
            <w:r>
              <w:rPr>
                <w:color w:val="404040"/>
                <w:spacing w:val="-6"/>
                <w:sz w:val="24"/>
              </w:rPr>
              <w:t>de</w:t>
            </w:r>
            <w:r>
              <w:rPr>
                <w:color w:val="404040"/>
                <w:spacing w:val="-23"/>
                <w:sz w:val="24"/>
              </w:rPr>
              <w:t> </w:t>
            </w:r>
            <w:r>
              <w:rPr>
                <w:color w:val="404040"/>
                <w:spacing w:val="-6"/>
                <w:sz w:val="24"/>
              </w:rPr>
              <w:t>seguridad</w:t>
            </w:r>
            <w:r>
              <w:rPr>
                <w:color w:val="404040"/>
                <w:spacing w:val="-23"/>
                <w:sz w:val="24"/>
              </w:rPr>
              <w:t> </w:t>
            </w:r>
            <w:r>
              <w:rPr>
                <w:color w:val="404040"/>
                <w:spacing w:val="-6"/>
                <w:sz w:val="24"/>
              </w:rPr>
              <w:t>privada</w:t>
            </w:r>
            <w:r>
              <w:rPr>
                <w:color w:val="404040"/>
                <w:spacing w:val="-23"/>
                <w:sz w:val="24"/>
              </w:rPr>
              <w:t> </w:t>
            </w:r>
            <w:r>
              <w:rPr>
                <w:color w:val="404040"/>
                <w:spacing w:val="-6"/>
                <w:sz w:val="24"/>
              </w:rPr>
              <w:t>mediante</w:t>
            </w:r>
            <w:r>
              <w:rPr>
                <w:color w:val="404040"/>
                <w:spacing w:val="-23"/>
                <w:sz w:val="24"/>
              </w:rPr>
              <w:t> </w:t>
            </w:r>
            <w:r>
              <w:rPr>
                <w:color w:val="404040"/>
                <w:spacing w:val="-6"/>
                <w:sz w:val="24"/>
              </w:rPr>
              <w:t>instrumentos</w:t>
            </w:r>
            <w:r>
              <w:rPr>
                <w:color w:val="404040"/>
                <w:spacing w:val="-23"/>
                <w:sz w:val="24"/>
              </w:rPr>
              <w:t> </w:t>
            </w:r>
            <w:r>
              <w:rPr>
                <w:color w:val="404040"/>
                <w:spacing w:val="-6"/>
                <w:sz w:val="24"/>
              </w:rPr>
              <w:t>que </w:t>
            </w:r>
            <w:r>
              <w:rPr>
                <w:color w:val="404040"/>
                <w:sz w:val="24"/>
              </w:rPr>
              <w:t>fortalezcan</w:t>
            </w:r>
            <w:r>
              <w:rPr>
                <w:color w:val="404040"/>
                <w:spacing w:val="-30"/>
                <w:sz w:val="24"/>
              </w:rPr>
              <w:t> </w:t>
            </w:r>
            <w:r>
              <w:rPr>
                <w:color w:val="404040"/>
                <w:sz w:val="24"/>
              </w:rPr>
              <w:t>su</w:t>
            </w:r>
            <w:r>
              <w:rPr>
                <w:color w:val="404040"/>
                <w:spacing w:val="-30"/>
                <w:sz w:val="24"/>
              </w:rPr>
              <w:t> </w:t>
            </w:r>
            <w:r>
              <w:rPr>
                <w:color w:val="404040"/>
                <w:sz w:val="24"/>
              </w:rPr>
              <w:t>control</w:t>
            </w:r>
            <w:r>
              <w:rPr>
                <w:color w:val="404040"/>
                <w:spacing w:val="-30"/>
                <w:sz w:val="24"/>
              </w:rPr>
              <w:t> </w:t>
            </w:r>
            <w:r>
              <w:rPr>
                <w:color w:val="404040"/>
                <w:sz w:val="24"/>
              </w:rPr>
              <w:t>y</w:t>
            </w:r>
            <w:r>
              <w:rPr>
                <w:color w:val="404040"/>
                <w:spacing w:val="-30"/>
                <w:sz w:val="24"/>
              </w:rPr>
              <w:t> </w:t>
            </w:r>
            <w:r>
              <w:rPr>
                <w:color w:val="404040"/>
                <w:sz w:val="24"/>
              </w:rPr>
              <w:t>supervisión.</w:t>
            </w:r>
          </w:p>
        </w:tc>
      </w:tr>
    </w:tbl>
    <w:p>
      <w:pPr>
        <w:pStyle w:val="BodyText"/>
        <w:spacing w:before="4"/>
        <w:rPr>
          <w:rFonts w:ascii="Arial"/>
          <w:sz w:val="21"/>
        </w:rPr>
      </w:pPr>
    </w:p>
    <w:p>
      <w:pPr>
        <w:pStyle w:val="ListParagraph"/>
        <w:numPr>
          <w:ilvl w:val="1"/>
          <w:numId w:val="105"/>
        </w:numPr>
        <w:tabs>
          <w:tab w:pos="4641" w:val="left" w:leader="none"/>
        </w:tabs>
        <w:spacing w:line="240" w:lineRule="auto" w:before="0" w:after="0"/>
        <w:ind w:left="4640" w:right="0" w:hanging="376"/>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7"/>
        <w:rPr>
          <w:rFonts w:ascii="Arial"/>
          <w:sz w:val="17"/>
        </w:rPr>
      </w:pPr>
      <w:r>
        <w:rPr/>
        <w:pict>
          <v:rect style="position:absolute;margin-left:77.760002pt;margin-top:11.361953pt;width:482.88pt;height:.48pt;mso-position-horizontal-relative:page;mso-position-vertical-relative:paragraph;z-index:-15682048;mso-wrap-distance-left:0;mso-wrap-distance-right:0" id="docshape121" filled="true" fillcolor="#7f7f7f" stroked="false">
            <v:fill type="solid"/>
            <w10:wrap type="topAndBottom"/>
          </v:rect>
        </w:pict>
      </w:r>
    </w:p>
    <w:p>
      <w:pPr>
        <w:pStyle w:val="BodyText"/>
        <w:rPr>
          <w:rFonts w:ascii="Arial"/>
          <w:sz w:val="8"/>
        </w:rPr>
      </w:pPr>
    </w:p>
    <w:p>
      <w:pPr>
        <w:pStyle w:val="BodyText"/>
        <w:spacing w:line="225" w:lineRule="auto" w:before="127"/>
        <w:ind w:left="1665"/>
      </w:pPr>
      <w:r>
        <w:rPr>
          <w:color w:val="404040"/>
          <w:spacing w:val="-6"/>
        </w:rPr>
        <w:t>Garantizar</w:t>
      </w:r>
      <w:r>
        <w:rPr>
          <w:color w:val="404040"/>
          <w:spacing w:val="-10"/>
        </w:rPr>
        <w:t> </w:t>
      </w:r>
      <w:r>
        <w:rPr>
          <w:color w:val="404040"/>
          <w:spacing w:val="-6"/>
        </w:rPr>
        <w:t>el</w:t>
      </w:r>
      <w:r>
        <w:rPr>
          <w:color w:val="404040"/>
          <w:spacing w:val="-10"/>
        </w:rPr>
        <w:t> </w:t>
      </w:r>
      <w:r>
        <w:rPr>
          <w:color w:val="404040"/>
          <w:spacing w:val="-6"/>
        </w:rPr>
        <w:t>pleno</w:t>
      </w:r>
      <w:r>
        <w:rPr>
          <w:color w:val="404040"/>
          <w:spacing w:val="-10"/>
        </w:rPr>
        <w:t> </w:t>
      </w:r>
      <w:r>
        <w:rPr>
          <w:color w:val="404040"/>
          <w:spacing w:val="-6"/>
        </w:rPr>
        <w:t>acceso</w:t>
      </w:r>
      <w:r>
        <w:rPr>
          <w:color w:val="404040"/>
          <w:spacing w:val="-10"/>
        </w:rPr>
        <w:t> </w:t>
      </w:r>
      <w:r>
        <w:rPr>
          <w:color w:val="404040"/>
          <w:spacing w:val="-6"/>
        </w:rPr>
        <w:t>a</w:t>
      </w:r>
      <w:r>
        <w:rPr>
          <w:color w:val="404040"/>
          <w:spacing w:val="-10"/>
        </w:rPr>
        <w:t> </w:t>
      </w:r>
      <w:r>
        <w:rPr>
          <w:color w:val="404040"/>
          <w:spacing w:val="-6"/>
        </w:rPr>
        <w:t>la</w:t>
      </w:r>
      <w:r>
        <w:rPr>
          <w:color w:val="404040"/>
          <w:spacing w:val="-10"/>
        </w:rPr>
        <w:t> </w:t>
      </w:r>
      <w:r>
        <w:rPr>
          <w:color w:val="404040"/>
          <w:spacing w:val="-6"/>
        </w:rPr>
        <w:t>procuración</w:t>
      </w:r>
      <w:r>
        <w:rPr>
          <w:color w:val="404040"/>
          <w:spacing w:val="-10"/>
        </w:rPr>
        <w:t> </w:t>
      </w:r>
      <w:r>
        <w:rPr>
          <w:color w:val="404040"/>
          <w:spacing w:val="-6"/>
        </w:rPr>
        <w:t>e</w:t>
      </w:r>
      <w:r>
        <w:rPr>
          <w:color w:val="404040"/>
          <w:spacing w:val="-10"/>
        </w:rPr>
        <w:t> </w:t>
      </w:r>
      <w:r>
        <w:rPr>
          <w:color w:val="404040"/>
          <w:spacing w:val="-6"/>
        </w:rPr>
        <w:t>impartición</w:t>
      </w:r>
      <w:r>
        <w:rPr>
          <w:color w:val="404040"/>
          <w:spacing w:val="-10"/>
        </w:rPr>
        <w:t> </w:t>
      </w:r>
      <w:r>
        <w:rPr>
          <w:color w:val="404040"/>
          <w:spacing w:val="-6"/>
        </w:rPr>
        <w:t>de</w:t>
      </w:r>
      <w:r>
        <w:rPr>
          <w:color w:val="404040"/>
          <w:spacing w:val="-10"/>
        </w:rPr>
        <w:t> </w:t>
      </w:r>
      <w:r>
        <w:rPr>
          <w:color w:val="404040"/>
          <w:spacing w:val="-6"/>
        </w:rPr>
        <w:t>justicia</w:t>
      </w:r>
      <w:r>
        <w:rPr>
          <w:color w:val="404040"/>
          <w:spacing w:val="-10"/>
        </w:rPr>
        <w:t> </w:t>
      </w:r>
      <w:r>
        <w:rPr>
          <w:color w:val="404040"/>
          <w:spacing w:val="-6"/>
        </w:rPr>
        <w:t>y</w:t>
      </w:r>
      <w:r>
        <w:rPr>
          <w:color w:val="404040"/>
          <w:spacing w:val="-10"/>
        </w:rPr>
        <w:t> </w:t>
      </w:r>
      <w:r>
        <w:rPr>
          <w:color w:val="404040"/>
          <w:spacing w:val="-6"/>
        </w:rPr>
        <w:t>recuperar</w:t>
      </w:r>
      <w:r>
        <w:rPr>
          <w:color w:val="404040"/>
          <w:spacing w:val="-10"/>
        </w:rPr>
        <w:t> </w:t>
      </w:r>
      <w:r>
        <w:rPr>
          <w:color w:val="404040"/>
          <w:spacing w:val="-6"/>
        </w:rPr>
        <w:t>la </w:t>
      </w:r>
      <w:r>
        <w:rPr>
          <w:color w:val="404040"/>
          <w:spacing w:val="-2"/>
        </w:rPr>
        <w:t>confianza</w:t>
      </w:r>
      <w:r>
        <w:rPr>
          <w:color w:val="404040"/>
          <w:spacing w:val="-28"/>
        </w:rPr>
        <w:t> </w:t>
      </w:r>
      <w:r>
        <w:rPr>
          <w:color w:val="404040"/>
          <w:spacing w:val="-2"/>
        </w:rPr>
        <w:t>de</w:t>
      </w:r>
      <w:r>
        <w:rPr>
          <w:color w:val="404040"/>
          <w:spacing w:val="-28"/>
        </w:rPr>
        <w:t> </w:t>
      </w:r>
      <w:r>
        <w:rPr>
          <w:color w:val="404040"/>
          <w:spacing w:val="-2"/>
        </w:rPr>
        <w:t>la</w:t>
      </w:r>
      <w:r>
        <w:rPr>
          <w:color w:val="404040"/>
          <w:spacing w:val="-28"/>
        </w:rPr>
        <w:t> </w:t>
      </w:r>
      <w:r>
        <w:rPr>
          <w:color w:val="404040"/>
          <w:spacing w:val="-2"/>
        </w:rPr>
        <w:t>población</w:t>
      </w:r>
      <w:r>
        <w:rPr>
          <w:color w:val="404040"/>
          <w:spacing w:val="-28"/>
        </w:rPr>
        <w:t> </w:t>
      </w:r>
      <w:r>
        <w:rPr>
          <w:color w:val="404040"/>
          <w:spacing w:val="-2"/>
        </w:rPr>
        <w:t>en</w:t>
      </w:r>
      <w:r>
        <w:rPr>
          <w:color w:val="404040"/>
          <w:spacing w:val="-28"/>
        </w:rPr>
        <w:t> </w:t>
      </w:r>
      <w:r>
        <w:rPr>
          <w:color w:val="404040"/>
          <w:spacing w:val="-2"/>
        </w:rPr>
        <w:t>sus</w:t>
      </w:r>
      <w:r>
        <w:rPr>
          <w:color w:val="404040"/>
          <w:spacing w:val="-28"/>
        </w:rPr>
        <w:t> </w:t>
      </w:r>
      <w:r>
        <w:rPr>
          <w:color w:val="404040"/>
          <w:spacing w:val="-2"/>
        </w:rPr>
        <w:t>instituciones.</w:t>
      </w:r>
    </w:p>
    <w:p>
      <w:pPr>
        <w:pStyle w:val="BodyText"/>
        <w:rPr>
          <w:sz w:val="15"/>
        </w:rPr>
      </w:pPr>
      <w:r>
        <w:rPr/>
        <w:pict>
          <v:rect style="position:absolute;margin-left:77.760002pt;margin-top:10.352500pt;width:482.88pt;height:.48pt;mso-position-horizontal-relative:page;mso-position-vertical-relative:paragraph;z-index:-15681536;mso-wrap-distance-left:0;mso-wrap-distance-right:0" id="docshape122" filled="true" fillcolor="#000000" stroked="false">
            <v:fill type="solid"/>
            <w10:wrap type="topAndBottom"/>
          </v:rect>
        </w:pict>
      </w:r>
    </w:p>
    <w:p>
      <w:pPr>
        <w:pStyle w:val="BodyText"/>
        <w:rPr>
          <w:sz w:val="12"/>
        </w:rPr>
      </w:pPr>
    </w:p>
    <w:p>
      <w:pPr>
        <w:spacing w:before="133"/>
        <w:ind w:left="4618"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2.2</w:t>
      </w:r>
    </w:p>
    <w:p>
      <w:pPr>
        <w:pStyle w:val="BodyText"/>
        <w:spacing w:before="8"/>
        <w:rPr>
          <w:rFonts w:ascii="Arial"/>
          <w:sz w:val="22"/>
        </w:rPr>
      </w:pPr>
    </w:p>
    <w:tbl>
      <w:tblPr>
        <w:tblW w:w="0" w:type="auto"/>
        <w:jc w:val="left"/>
        <w:tblInd w:w="154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67"/>
        <w:gridCol w:w="7805"/>
      </w:tblGrid>
      <w:tr>
        <w:trPr>
          <w:trHeight w:val="969" w:hRule="atLeast"/>
        </w:trPr>
        <w:tc>
          <w:tcPr>
            <w:tcW w:w="1867" w:type="dxa"/>
            <w:tcBorders>
              <w:left w:val="nil"/>
              <w:bottom w:val="single" w:sz="4" w:space="0" w:color="000000"/>
            </w:tcBorders>
          </w:tcPr>
          <w:p>
            <w:pPr>
              <w:pStyle w:val="TableParagraph"/>
              <w:spacing w:line="264" w:lineRule="auto" w:before="145"/>
              <w:ind w:left="711" w:hanging="459"/>
              <w:rPr>
                <w:rFonts w:ascii="Arial"/>
                <w:sz w:val="19"/>
              </w:rPr>
            </w:pPr>
            <w:r>
              <w:rPr>
                <w:rFonts w:ascii="Arial"/>
                <w:color w:val="404040"/>
                <w:spacing w:val="-2"/>
                <w:w w:val="110"/>
                <w:sz w:val="19"/>
              </w:rPr>
              <w:t>ESTRATEGIA 2.2.1</w:t>
            </w:r>
          </w:p>
        </w:tc>
        <w:tc>
          <w:tcPr>
            <w:tcW w:w="7805" w:type="dxa"/>
            <w:tcBorders>
              <w:bottom w:val="single" w:sz="4" w:space="0" w:color="000000"/>
              <w:right w:val="nil"/>
            </w:tcBorders>
            <w:shd w:val="clear" w:color="auto" w:fill="F2F2F2"/>
          </w:tcPr>
          <w:p>
            <w:pPr>
              <w:pStyle w:val="TableParagraph"/>
              <w:spacing w:line="225" w:lineRule="auto" w:before="214"/>
              <w:ind w:left="105" w:right="93"/>
              <w:rPr>
                <w:sz w:val="24"/>
              </w:rPr>
            </w:pPr>
            <w:r>
              <w:rPr>
                <w:color w:val="404040"/>
                <w:spacing w:val="-4"/>
                <w:sz w:val="24"/>
              </w:rPr>
              <w:t>Fomentar</w:t>
            </w:r>
            <w:r>
              <w:rPr>
                <w:color w:val="404040"/>
                <w:spacing w:val="-18"/>
                <w:sz w:val="24"/>
              </w:rPr>
              <w:t> </w:t>
            </w:r>
            <w:r>
              <w:rPr>
                <w:color w:val="404040"/>
                <w:spacing w:val="-4"/>
                <w:sz w:val="24"/>
              </w:rPr>
              <w:t>la</w:t>
            </w:r>
            <w:r>
              <w:rPr>
                <w:color w:val="404040"/>
                <w:spacing w:val="-17"/>
                <w:sz w:val="24"/>
              </w:rPr>
              <w:t> </w:t>
            </w:r>
            <w:r>
              <w:rPr>
                <w:color w:val="404040"/>
                <w:spacing w:val="-4"/>
                <w:sz w:val="24"/>
              </w:rPr>
              <w:t>cultura</w:t>
            </w:r>
            <w:r>
              <w:rPr>
                <w:color w:val="404040"/>
                <w:spacing w:val="-17"/>
                <w:sz w:val="24"/>
              </w:rPr>
              <w:t> </w:t>
            </w:r>
            <w:r>
              <w:rPr>
                <w:color w:val="404040"/>
                <w:spacing w:val="-4"/>
                <w:sz w:val="24"/>
              </w:rPr>
              <w:t>de</w:t>
            </w:r>
            <w:r>
              <w:rPr>
                <w:color w:val="404040"/>
                <w:spacing w:val="-17"/>
                <w:sz w:val="24"/>
              </w:rPr>
              <w:t> </w:t>
            </w:r>
            <w:r>
              <w:rPr>
                <w:color w:val="404040"/>
                <w:spacing w:val="-4"/>
                <w:sz w:val="24"/>
              </w:rPr>
              <w:t>la</w:t>
            </w:r>
            <w:r>
              <w:rPr>
                <w:color w:val="404040"/>
                <w:spacing w:val="-17"/>
                <w:sz w:val="24"/>
              </w:rPr>
              <w:t> </w:t>
            </w:r>
            <w:r>
              <w:rPr>
                <w:color w:val="404040"/>
                <w:spacing w:val="-4"/>
                <w:sz w:val="24"/>
              </w:rPr>
              <w:t>legalidad</w:t>
            </w:r>
            <w:r>
              <w:rPr>
                <w:color w:val="404040"/>
                <w:spacing w:val="-17"/>
                <w:sz w:val="24"/>
              </w:rPr>
              <w:t> </w:t>
            </w:r>
            <w:r>
              <w:rPr>
                <w:color w:val="404040"/>
                <w:spacing w:val="-4"/>
                <w:sz w:val="24"/>
              </w:rPr>
              <w:t>mediante</w:t>
            </w:r>
            <w:r>
              <w:rPr>
                <w:color w:val="404040"/>
                <w:spacing w:val="-17"/>
                <w:sz w:val="24"/>
              </w:rPr>
              <w:t> </w:t>
            </w:r>
            <w:r>
              <w:rPr>
                <w:color w:val="404040"/>
                <w:spacing w:val="-4"/>
                <w:sz w:val="24"/>
              </w:rPr>
              <w:t>el</w:t>
            </w:r>
            <w:r>
              <w:rPr>
                <w:color w:val="404040"/>
                <w:spacing w:val="-17"/>
                <w:sz w:val="24"/>
              </w:rPr>
              <w:t> </w:t>
            </w:r>
            <w:r>
              <w:rPr>
                <w:color w:val="404040"/>
                <w:spacing w:val="-4"/>
                <w:sz w:val="24"/>
              </w:rPr>
              <w:t>impulso</w:t>
            </w:r>
            <w:r>
              <w:rPr>
                <w:color w:val="404040"/>
                <w:spacing w:val="-17"/>
                <w:sz w:val="24"/>
              </w:rPr>
              <w:t> </w:t>
            </w:r>
            <w:r>
              <w:rPr>
                <w:color w:val="404040"/>
                <w:spacing w:val="-4"/>
                <w:sz w:val="24"/>
              </w:rPr>
              <w:t>y</w:t>
            </w:r>
            <w:r>
              <w:rPr>
                <w:color w:val="404040"/>
                <w:spacing w:val="-17"/>
                <w:sz w:val="24"/>
              </w:rPr>
              <w:t> </w:t>
            </w:r>
            <w:r>
              <w:rPr>
                <w:color w:val="404040"/>
                <w:spacing w:val="-4"/>
                <w:sz w:val="24"/>
              </w:rPr>
              <w:t>difusión </w:t>
            </w:r>
            <w:r>
              <w:rPr>
                <w:color w:val="404040"/>
                <w:spacing w:val="-2"/>
                <w:sz w:val="24"/>
              </w:rPr>
              <w:t>de</w:t>
            </w:r>
            <w:r>
              <w:rPr>
                <w:color w:val="404040"/>
                <w:spacing w:val="-27"/>
                <w:sz w:val="24"/>
              </w:rPr>
              <w:t> </w:t>
            </w:r>
            <w:r>
              <w:rPr>
                <w:color w:val="404040"/>
                <w:spacing w:val="-2"/>
                <w:sz w:val="24"/>
              </w:rPr>
              <w:t>los</w:t>
            </w:r>
            <w:r>
              <w:rPr>
                <w:color w:val="404040"/>
                <w:spacing w:val="-27"/>
                <w:sz w:val="24"/>
              </w:rPr>
              <w:t> </w:t>
            </w:r>
            <w:r>
              <w:rPr>
                <w:color w:val="404040"/>
                <w:spacing w:val="-2"/>
                <w:sz w:val="24"/>
              </w:rPr>
              <w:t>mecanismos</w:t>
            </w:r>
            <w:r>
              <w:rPr>
                <w:color w:val="404040"/>
                <w:spacing w:val="-27"/>
                <w:sz w:val="24"/>
              </w:rPr>
              <w:t> </w:t>
            </w:r>
            <w:r>
              <w:rPr>
                <w:color w:val="404040"/>
                <w:spacing w:val="-2"/>
                <w:sz w:val="24"/>
              </w:rPr>
              <w:t>institucionales</w:t>
            </w:r>
            <w:r>
              <w:rPr>
                <w:color w:val="404040"/>
                <w:spacing w:val="-27"/>
                <w:sz w:val="24"/>
              </w:rPr>
              <w:t> </w:t>
            </w:r>
            <w:r>
              <w:rPr>
                <w:color w:val="404040"/>
                <w:spacing w:val="-2"/>
                <w:sz w:val="24"/>
              </w:rPr>
              <w:t>de</w:t>
            </w:r>
            <w:r>
              <w:rPr>
                <w:color w:val="404040"/>
                <w:spacing w:val="-27"/>
                <w:sz w:val="24"/>
              </w:rPr>
              <w:t> </w:t>
            </w:r>
            <w:r>
              <w:rPr>
                <w:color w:val="404040"/>
                <w:spacing w:val="-2"/>
                <w:sz w:val="24"/>
              </w:rPr>
              <w:t>control.</w:t>
            </w:r>
          </w:p>
        </w:tc>
      </w:tr>
      <w:tr>
        <w:trPr>
          <w:trHeight w:val="969" w:hRule="atLeast"/>
        </w:trPr>
        <w:tc>
          <w:tcPr>
            <w:tcW w:w="1867" w:type="dxa"/>
            <w:tcBorders>
              <w:top w:val="single" w:sz="4" w:space="0" w:color="000000"/>
              <w:left w:val="nil"/>
              <w:bottom w:val="single" w:sz="4" w:space="0" w:color="000000"/>
            </w:tcBorders>
          </w:tcPr>
          <w:p>
            <w:pPr>
              <w:pStyle w:val="TableParagraph"/>
              <w:spacing w:line="264" w:lineRule="auto" w:before="145"/>
              <w:ind w:left="690" w:hanging="437"/>
              <w:rPr>
                <w:rFonts w:ascii="Arial"/>
                <w:sz w:val="19"/>
              </w:rPr>
            </w:pPr>
            <w:r>
              <w:rPr>
                <w:rFonts w:ascii="Arial"/>
                <w:color w:val="404040"/>
                <w:spacing w:val="-2"/>
                <w:w w:val="110"/>
                <w:sz w:val="19"/>
              </w:rPr>
              <w:t>ESTRATEGIA 2.2.2</w:t>
            </w:r>
          </w:p>
        </w:tc>
        <w:tc>
          <w:tcPr>
            <w:tcW w:w="7805" w:type="dxa"/>
            <w:tcBorders>
              <w:top w:val="single" w:sz="4" w:space="0" w:color="000000"/>
              <w:right w:val="nil"/>
            </w:tcBorders>
            <w:shd w:val="clear" w:color="auto" w:fill="F2F2F2"/>
          </w:tcPr>
          <w:p>
            <w:pPr>
              <w:pStyle w:val="TableParagraph"/>
              <w:spacing w:line="225" w:lineRule="auto" w:before="214"/>
              <w:ind w:left="105" w:right="93"/>
              <w:rPr>
                <w:sz w:val="24"/>
              </w:rPr>
            </w:pPr>
            <w:r>
              <w:rPr>
                <w:color w:val="404040"/>
                <w:spacing w:val="-4"/>
                <w:sz w:val="24"/>
              </w:rPr>
              <w:t>Fortalecer</w:t>
            </w:r>
            <w:r>
              <w:rPr>
                <w:color w:val="404040"/>
                <w:spacing w:val="-18"/>
                <w:sz w:val="24"/>
              </w:rPr>
              <w:t> </w:t>
            </w:r>
            <w:r>
              <w:rPr>
                <w:color w:val="404040"/>
                <w:spacing w:val="-4"/>
                <w:sz w:val="24"/>
              </w:rPr>
              <w:t>la</w:t>
            </w:r>
            <w:r>
              <w:rPr>
                <w:color w:val="404040"/>
                <w:spacing w:val="-17"/>
                <w:sz w:val="24"/>
              </w:rPr>
              <w:t> </w:t>
            </w:r>
            <w:r>
              <w:rPr>
                <w:color w:val="404040"/>
                <w:spacing w:val="-4"/>
                <w:sz w:val="24"/>
              </w:rPr>
              <w:t>impartición</w:t>
            </w:r>
            <w:r>
              <w:rPr>
                <w:color w:val="404040"/>
                <w:spacing w:val="-17"/>
                <w:sz w:val="24"/>
              </w:rPr>
              <w:t> </w:t>
            </w:r>
            <w:r>
              <w:rPr>
                <w:color w:val="404040"/>
                <w:spacing w:val="-4"/>
                <w:sz w:val="24"/>
              </w:rPr>
              <w:t>de</w:t>
            </w:r>
            <w:r>
              <w:rPr>
                <w:color w:val="404040"/>
                <w:spacing w:val="-17"/>
                <w:sz w:val="24"/>
              </w:rPr>
              <w:t> </w:t>
            </w:r>
            <w:r>
              <w:rPr>
                <w:color w:val="404040"/>
                <w:spacing w:val="-4"/>
                <w:sz w:val="24"/>
              </w:rPr>
              <w:t>justicia</w:t>
            </w:r>
            <w:r>
              <w:rPr>
                <w:color w:val="404040"/>
                <w:spacing w:val="-17"/>
                <w:sz w:val="24"/>
              </w:rPr>
              <w:t> </w:t>
            </w:r>
            <w:r>
              <w:rPr>
                <w:color w:val="404040"/>
                <w:spacing w:val="-4"/>
                <w:sz w:val="24"/>
              </w:rPr>
              <w:t>civil,</w:t>
            </w:r>
            <w:r>
              <w:rPr>
                <w:color w:val="404040"/>
                <w:spacing w:val="-17"/>
                <w:sz w:val="24"/>
              </w:rPr>
              <w:t> </w:t>
            </w:r>
            <w:r>
              <w:rPr>
                <w:color w:val="404040"/>
                <w:spacing w:val="-4"/>
                <w:sz w:val="24"/>
              </w:rPr>
              <w:t>familiar</w:t>
            </w:r>
            <w:r>
              <w:rPr>
                <w:color w:val="404040"/>
                <w:spacing w:val="-17"/>
                <w:sz w:val="24"/>
              </w:rPr>
              <w:t> </w:t>
            </w:r>
            <w:r>
              <w:rPr>
                <w:color w:val="404040"/>
                <w:spacing w:val="-4"/>
                <w:sz w:val="24"/>
              </w:rPr>
              <w:t>y</w:t>
            </w:r>
            <w:r>
              <w:rPr>
                <w:color w:val="404040"/>
                <w:spacing w:val="-17"/>
                <w:sz w:val="24"/>
              </w:rPr>
              <w:t> </w:t>
            </w:r>
            <w:r>
              <w:rPr>
                <w:color w:val="404040"/>
                <w:spacing w:val="-4"/>
                <w:sz w:val="24"/>
              </w:rPr>
              <w:t>mercantil</w:t>
            </w:r>
            <w:r>
              <w:rPr>
                <w:color w:val="404040"/>
                <w:spacing w:val="-17"/>
                <w:sz w:val="24"/>
              </w:rPr>
              <w:t> </w:t>
            </w:r>
            <w:r>
              <w:rPr>
                <w:color w:val="404040"/>
                <w:spacing w:val="-4"/>
                <w:sz w:val="24"/>
              </w:rPr>
              <w:t>en</w:t>
            </w:r>
            <w:r>
              <w:rPr>
                <w:color w:val="404040"/>
                <w:spacing w:val="-17"/>
                <w:sz w:val="24"/>
              </w:rPr>
              <w:t> </w:t>
            </w:r>
            <w:r>
              <w:rPr>
                <w:color w:val="404040"/>
                <w:spacing w:val="-4"/>
                <w:sz w:val="24"/>
              </w:rPr>
              <w:t>el </w:t>
            </w:r>
            <w:r>
              <w:rPr>
                <w:color w:val="404040"/>
                <w:sz w:val="24"/>
              </w:rPr>
              <w:t>Poder</w:t>
            </w:r>
            <w:r>
              <w:rPr>
                <w:color w:val="404040"/>
                <w:spacing w:val="-16"/>
                <w:sz w:val="24"/>
              </w:rPr>
              <w:t> </w:t>
            </w:r>
            <w:r>
              <w:rPr>
                <w:color w:val="404040"/>
                <w:sz w:val="24"/>
              </w:rPr>
              <w:t>Judicial.</w:t>
            </w:r>
          </w:p>
        </w:tc>
      </w:tr>
    </w:tbl>
    <w:p>
      <w:pPr>
        <w:spacing w:after="0" w:line="225" w:lineRule="auto"/>
        <w:rPr>
          <w:sz w:val="24"/>
        </w:rPr>
        <w:sectPr>
          <w:pgSz w:w="11900" w:h="16840"/>
          <w:pgMar w:header="0" w:footer="1491" w:top="1320" w:bottom="2215" w:left="0" w:right="0"/>
        </w:sectPr>
      </w:pPr>
    </w:p>
    <w:tbl>
      <w:tblPr>
        <w:tblW w:w="0" w:type="auto"/>
        <w:jc w:val="left"/>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67"/>
        <w:gridCol w:w="7805"/>
      </w:tblGrid>
      <w:tr>
        <w:trPr>
          <w:trHeight w:val="969" w:hRule="atLeast"/>
        </w:trPr>
        <w:tc>
          <w:tcPr>
            <w:tcW w:w="1867" w:type="dxa"/>
            <w:tcBorders>
              <w:left w:val="nil"/>
              <w:bottom w:val="single" w:sz="4" w:space="0" w:color="7F7F7F"/>
              <w:right w:val="single" w:sz="4" w:space="0" w:color="7F7F7F"/>
            </w:tcBorders>
          </w:tcPr>
          <w:p>
            <w:pPr>
              <w:pStyle w:val="TableParagraph"/>
              <w:spacing w:line="264" w:lineRule="auto" w:before="145"/>
              <w:ind w:left="689" w:hanging="437"/>
              <w:rPr>
                <w:rFonts w:ascii="Arial"/>
                <w:sz w:val="19"/>
              </w:rPr>
            </w:pPr>
            <w:r>
              <w:rPr>
                <w:rFonts w:ascii="Arial"/>
                <w:color w:val="404040"/>
                <w:spacing w:val="-2"/>
                <w:w w:val="110"/>
                <w:sz w:val="19"/>
              </w:rPr>
              <w:t>ESTRATEGIA 2.2.3</w:t>
            </w:r>
          </w:p>
        </w:tc>
        <w:tc>
          <w:tcPr>
            <w:tcW w:w="7805"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14"/>
              <w:ind w:left="105" w:right="93"/>
              <w:rPr>
                <w:sz w:val="24"/>
              </w:rPr>
            </w:pPr>
            <w:r>
              <w:rPr>
                <w:color w:val="404040"/>
                <w:sz w:val="24"/>
              </w:rPr>
              <w:t>Revisar</w:t>
            </w:r>
            <w:r>
              <w:rPr>
                <w:color w:val="404040"/>
                <w:spacing w:val="13"/>
                <w:sz w:val="24"/>
              </w:rPr>
              <w:t> </w:t>
            </w:r>
            <w:r>
              <w:rPr>
                <w:color w:val="404040"/>
                <w:sz w:val="24"/>
              </w:rPr>
              <w:t>y</w:t>
            </w:r>
            <w:r>
              <w:rPr>
                <w:color w:val="404040"/>
                <w:spacing w:val="13"/>
                <w:sz w:val="24"/>
              </w:rPr>
              <w:t> </w:t>
            </w:r>
            <w:r>
              <w:rPr>
                <w:color w:val="404040"/>
                <w:sz w:val="24"/>
              </w:rPr>
              <w:t>consolidar</w:t>
            </w:r>
            <w:r>
              <w:rPr>
                <w:color w:val="404040"/>
                <w:spacing w:val="13"/>
                <w:sz w:val="24"/>
              </w:rPr>
              <w:t> </w:t>
            </w:r>
            <w:r>
              <w:rPr>
                <w:color w:val="404040"/>
                <w:sz w:val="24"/>
              </w:rPr>
              <w:t>las</w:t>
            </w:r>
            <w:r>
              <w:rPr>
                <w:color w:val="404040"/>
                <w:spacing w:val="13"/>
                <w:sz w:val="24"/>
              </w:rPr>
              <w:t> </w:t>
            </w:r>
            <w:r>
              <w:rPr>
                <w:color w:val="404040"/>
                <w:sz w:val="24"/>
              </w:rPr>
              <w:t>reformas</w:t>
            </w:r>
            <w:r>
              <w:rPr>
                <w:color w:val="404040"/>
                <w:spacing w:val="13"/>
                <w:sz w:val="24"/>
              </w:rPr>
              <w:t> </w:t>
            </w:r>
            <w:r>
              <w:rPr>
                <w:color w:val="404040"/>
                <w:sz w:val="24"/>
              </w:rPr>
              <w:t>de</w:t>
            </w:r>
            <w:r>
              <w:rPr>
                <w:color w:val="404040"/>
                <w:spacing w:val="13"/>
                <w:sz w:val="24"/>
              </w:rPr>
              <w:t> </w:t>
            </w:r>
            <w:r>
              <w:rPr>
                <w:color w:val="404040"/>
                <w:sz w:val="24"/>
              </w:rPr>
              <w:t>ley</w:t>
            </w:r>
            <w:r>
              <w:rPr>
                <w:color w:val="404040"/>
                <w:spacing w:val="13"/>
                <w:sz w:val="24"/>
              </w:rPr>
              <w:t> </w:t>
            </w:r>
            <w:r>
              <w:rPr>
                <w:color w:val="404040"/>
                <w:sz w:val="24"/>
              </w:rPr>
              <w:t>y</w:t>
            </w:r>
            <w:r>
              <w:rPr>
                <w:color w:val="404040"/>
                <w:spacing w:val="13"/>
                <w:sz w:val="24"/>
              </w:rPr>
              <w:t> </w:t>
            </w:r>
            <w:r>
              <w:rPr>
                <w:color w:val="404040"/>
                <w:sz w:val="24"/>
              </w:rPr>
              <w:t>los</w:t>
            </w:r>
            <w:r>
              <w:rPr>
                <w:color w:val="404040"/>
                <w:spacing w:val="13"/>
                <w:sz w:val="24"/>
              </w:rPr>
              <w:t> </w:t>
            </w:r>
            <w:r>
              <w:rPr>
                <w:color w:val="404040"/>
                <w:sz w:val="24"/>
              </w:rPr>
              <w:t>mecanismos</w:t>
            </w:r>
            <w:r>
              <w:rPr>
                <w:color w:val="404040"/>
                <w:spacing w:val="13"/>
                <w:sz w:val="24"/>
              </w:rPr>
              <w:t> </w:t>
            </w:r>
            <w:r>
              <w:rPr>
                <w:color w:val="404040"/>
                <w:sz w:val="24"/>
              </w:rPr>
              <w:t>de </w:t>
            </w:r>
            <w:r>
              <w:rPr>
                <w:color w:val="404040"/>
                <w:spacing w:val="-2"/>
                <w:sz w:val="24"/>
              </w:rPr>
              <w:t>implementación</w:t>
            </w:r>
            <w:r>
              <w:rPr>
                <w:color w:val="404040"/>
                <w:spacing w:val="-26"/>
                <w:sz w:val="24"/>
              </w:rPr>
              <w:t> </w:t>
            </w:r>
            <w:r>
              <w:rPr>
                <w:color w:val="404040"/>
                <w:spacing w:val="-2"/>
                <w:sz w:val="24"/>
              </w:rPr>
              <w:t>en</w:t>
            </w:r>
            <w:r>
              <w:rPr>
                <w:color w:val="404040"/>
                <w:spacing w:val="-26"/>
                <w:sz w:val="24"/>
              </w:rPr>
              <w:t> </w:t>
            </w:r>
            <w:r>
              <w:rPr>
                <w:color w:val="404040"/>
                <w:spacing w:val="-2"/>
                <w:sz w:val="24"/>
              </w:rPr>
              <w:t>materia</w:t>
            </w:r>
            <w:r>
              <w:rPr>
                <w:color w:val="404040"/>
                <w:spacing w:val="-26"/>
                <w:sz w:val="24"/>
              </w:rPr>
              <w:t> </w:t>
            </w:r>
            <w:r>
              <w:rPr>
                <w:color w:val="404040"/>
                <w:spacing w:val="-2"/>
                <w:sz w:val="24"/>
              </w:rPr>
              <w:t>laboral.</w:t>
            </w:r>
          </w:p>
        </w:tc>
      </w:tr>
      <w:tr>
        <w:trPr>
          <w:trHeight w:val="974" w:hRule="atLeast"/>
        </w:trPr>
        <w:tc>
          <w:tcPr>
            <w:tcW w:w="1867" w:type="dxa"/>
            <w:tcBorders>
              <w:top w:val="single" w:sz="4" w:space="0" w:color="7F7F7F"/>
              <w:left w:val="nil"/>
              <w:right w:val="single" w:sz="4" w:space="0" w:color="7F7F7F"/>
            </w:tcBorders>
          </w:tcPr>
          <w:p>
            <w:pPr>
              <w:pStyle w:val="TableParagraph"/>
              <w:spacing w:line="264" w:lineRule="auto" w:before="149"/>
              <w:ind w:left="683" w:hanging="430"/>
              <w:rPr>
                <w:rFonts w:ascii="Arial"/>
                <w:sz w:val="19"/>
              </w:rPr>
            </w:pPr>
            <w:r>
              <w:rPr>
                <w:rFonts w:ascii="Arial"/>
                <w:color w:val="404040"/>
                <w:spacing w:val="-2"/>
                <w:w w:val="110"/>
                <w:sz w:val="19"/>
              </w:rPr>
              <w:t>ESTRATEGIA </w:t>
            </w:r>
            <w:r>
              <w:rPr>
                <w:rFonts w:ascii="Arial"/>
                <w:color w:val="404040"/>
                <w:spacing w:val="-2"/>
                <w:w w:val="115"/>
                <w:sz w:val="19"/>
              </w:rPr>
              <w:t>2.2.4</w:t>
            </w:r>
          </w:p>
        </w:tc>
        <w:tc>
          <w:tcPr>
            <w:tcW w:w="7805" w:type="dxa"/>
            <w:tcBorders>
              <w:top w:val="single" w:sz="4" w:space="0" w:color="7F7F7F"/>
              <w:left w:val="single" w:sz="4" w:space="0" w:color="7F7F7F"/>
              <w:right w:val="nil"/>
            </w:tcBorders>
            <w:shd w:val="clear" w:color="auto" w:fill="F2F2F2"/>
          </w:tcPr>
          <w:p>
            <w:pPr>
              <w:pStyle w:val="TableParagraph"/>
              <w:spacing w:line="225" w:lineRule="auto" w:before="219"/>
              <w:ind w:left="105" w:right="93"/>
              <w:rPr>
                <w:sz w:val="24"/>
              </w:rPr>
            </w:pPr>
            <w:r>
              <w:rPr>
                <w:color w:val="404040"/>
                <w:spacing w:val="-6"/>
                <w:sz w:val="24"/>
              </w:rPr>
              <w:t>Promover</w:t>
            </w:r>
            <w:r>
              <w:rPr>
                <w:color w:val="404040"/>
                <w:spacing w:val="-31"/>
                <w:sz w:val="24"/>
              </w:rPr>
              <w:t> </w:t>
            </w:r>
            <w:r>
              <w:rPr>
                <w:color w:val="404040"/>
                <w:spacing w:val="-6"/>
                <w:sz w:val="24"/>
              </w:rPr>
              <w:t>la</w:t>
            </w:r>
            <w:r>
              <w:rPr>
                <w:color w:val="404040"/>
                <w:spacing w:val="-31"/>
                <w:sz w:val="24"/>
              </w:rPr>
              <w:t> </w:t>
            </w:r>
            <w:r>
              <w:rPr>
                <w:color w:val="404040"/>
                <w:spacing w:val="-6"/>
                <w:sz w:val="24"/>
              </w:rPr>
              <w:t>solución</w:t>
            </w:r>
            <w:r>
              <w:rPr>
                <w:color w:val="404040"/>
                <w:spacing w:val="-31"/>
                <w:sz w:val="24"/>
              </w:rPr>
              <w:t> </w:t>
            </w:r>
            <w:r>
              <w:rPr>
                <w:color w:val="404040"/>
                <w:spacing w:val="-6"/>
                <w:sz w:val="24"/>
              </w:rPr>
              <w:t>de</w:t>
            </w:r>
            <w:r>
              <w:rPr>
                <w:color w:val="404040"/>
                <w:spacing w:val="-31"/>
                <w:sz w:val="24"/>
              </w:rPr>
              <w:t> </w:t>
            </w:r>
            <w:r>
              <w:rPr>
                <w:color w:val="404040"/>
                <w:spacing w:val="-6"/>
                <w:sz w:val="24"/>
              </w:rPr>
              <w:t>controversias</w:t>
            </w:r>
            <w:r>
              <w:rPr>
                <w:color w:val="404040"/>
                <w:spacing w:val="-31"/>
                <w:sz w:val="24"/>
              </w:rPr>
              <w:t> </w:t>
            </w:r>
            <w:r>
              <w:rPr>
                <w:color w:val="404040"/>
                <w:spacing w:val="-6"/>
                <w:sz w:val="24"/>
              </w:rPr>
              <w:t>y</w:t>
            </w:r>
            <w:r>
              <w:rPr>
                <w:color w:val="404040"/>
                <w:spacing w:val="-31"/>
                <w:sz w:val="24"/>
              </w:rPr>
              <w:t> </w:t>
            </w:r>
            <w:r>
              <w:rPr>
                <w:color w:val="404040"/>
                <w:spacing w:val="-6"/>
                <w:sz w:val="24"/>
              </w:rPr>
              <w:t>justicia</w:t>
            </w:r>
            <w:r>
              <w:rPr>
                <w:color w:val="404040"/>
                <w:spacing w:val="-31"/>
                <w:sz w:val="24"/>
              </w:rPr>
              <w:t> </w:t>
            </w:r>
            <w:r>
              <w:rPr>
                <w:color w:val="404040"/>
                <w:spacing w:val="-6"/>
                <w:sz w:val="24"/>
              </w:rPr>
              <w:t>preventiva</w:t>
            </w:r>
            <w:r>
              <w:rPr>
                <w:color w:val="404040"/>
                <w:spacing w:val="-31"/>
                <w:sz w:val="24"/>
              </w:rPr>
              <w:t> </w:t>
            </w:r>
            <w:r>
              <w:rPr>
                <w:color w:val="404040"/>
                <w:spacing w:val="-6"/>
                <w:sz w:val="24"/>
              </w:rPr>
              <w:t>a</w:t>
            </w:r>
            <w:r>
              <w:rPr>
                <w:color w:val="404040"/>
                <w:spacing w:val="-31"/>
                <w:sz w:val="24"/>
              </w:rPr>
              <w:t> </w:t>
            </w:r>
            <w:r>
              <w:rPr>
                <w:color w:val="404040"/>
                <w:spacing w:val="-6"/>
                <w:sz w:val="24"/>
              </w:rPr>
              <w:t>través </w:t>
            </w:r>
            <w:r>
              <w:rPr>
                <w:color w:val="404040"/>
                <w:spacing w:val="-2"/>
                <w:sz w:val="24"/>
              </w:rPr>
              <w:t>de</w:t>
            </w:r>
            <w:r>
              <w:rPr>
                <w:color w:val="404040"/>
                <w:spacing w:val="-30"/>
                <w:sz w:val="24"/>
              </w:rPr>
              <w:t> </w:t>
            </w:r>
            <w:r>
              <w:rPr>
                <w:color w:val="404040"/>
                <w:spacing w:val="-2"/>
                <w:sz w:val="24"/>
              </w:rPr>
              <w:t>nuevos</w:t>
            </w:r>
            <w:r>
              <w:rPr>
                <w:color w:val="404040"/>
                <w:spacing w:val="-30"/>
                <w:sz w:val="24"/>
              </w:rPr>
              <w:t> </w:t>
            </w:r>
            <w:r>
              <w:rPr>
                <w:color w:val="404040"/>
                <w:spacing w:val="-2"/>
                <w:sz w:val="24"/>
              </w:rPr>
              <w:t>mecanismos</w:t>
            </w:r>
            <w:r>
              <w:rPr>
                <w:color w:val="404040"/>
                <w:spacing w:val="-30"/>
                <w:sz w:val="24"/>
              </w:rPr>
              <w:t> </w:t>
            </w:r>
            <w:r>
              <w:rPr>
                <w:color w:val="404040"/>
                <w:spacing w:val="-2"/>
                <w:sz w:val="24"/>
              </w:rPr>
              <w:t>alternativos.</w:t>
            </w:r>
          </w:p>
        </w:tc>
      </w:tr>
      <w:tr>
        <w:trPr>
          <w:trHeight w:val="969" w:hRule="atLeast"/>
        </w:trPr>
        <w:tc>
          <w:tcPr>
            <w:tcW w:w="1867" w:type="dxa"/>
            <w:tcBorders>
              <w:left w:val="nil"/>
              <w:bottom w:val="single" w:sz="4" w:space="0" w:color="7F7F7F"/>
              <w:right w:val="single" w:sz="4" w:space="0" w:color="7F7F7F"/>
            </w:tcBorders>
          </w:tcPr>
          <w:p>
            <w:pPr>
              <w:pStyle w:val="TableParagraph"/>
              <w:spacing w:line="264" w:lineRule="auto" w:before="145"/>
              <w:ind w:left="689" w:hanging="436"/>
              <w:rPr>
                <w:rFonts w:ascii="Arial"/>
                <w:sz w:val="19"/>
              </w:rPr>
            </w:pPr>
            <w:r>
              <w:rPr>
                <w:rFonts w:ascii="Arial"/>
                <w:color w:val="404040"/>
                <w:spacing w:val="-2"/>
                <w:w w:val="110"/>
                <w:sz w:val="19"/>
              </w:rPr>
              <w:t>ESTRATEGIA 2.2.5</w:t>
            </w:r>
          </w:p>
        </w:tc>
        <w:tc>
          <w:tcPr>
            <w:tcW w:w="7805" w:type="dxa"/>
            <w:tcBorders>
              <w:left w:val="single" w:sz="4" w:space="0" w:color="7F7F7F"/>
              <w:bottom w:val="single" w:sz="4" w:space="0" w:color="7F7F7F"/>
              <w:right w:val="nil"/>
            </w:tcBorders>
            <w:shd w:val="clear" w:color="auto" w:fill="F2F2F2"/>
          </w:tcPr>
          <w:p>
            <w:pPr>
              <w:pStyle w:val="TableParagraph"/>
              <w:spacing w:line="225" w:lineRule="auto" w:before="75"/>
              <w:ind w:left="105" w:right="100"/>
              <w:jc w:val="both"/>
              <w:rPr>
                <w:sz w:val="24"/>
              </w:rPr>
            </w:pPr>
            <w:r>
              <w:rPr>
                <w:color w:val="404040"/>
                <w:sz w:val="24"/>
              </w:rPr>
              <w:t>Impulsar</w:t>
            </w:r>
            <w:r>
              <w:rPr>
                <w:color w:val="404040"/>
                <w:spacing w:val="-18"/>
                <w:sz w:val="24"/>
              </w:rPr>
              <w:t> </w:t>
            </w:r>
            <w:r>
              <w:rPr>
                <w:color w:val="404040"/>
                <w:sz w:val="24"/>
              </w:rPr>
              <w:t>estrategias</w:t>
            </w:r>
            <w:r>
              <w:rPr>
                <w:color w:val="404040"/>
                <w:spacing w:val="-18"/>
                <w:sz w:val="24"/>
              </w:rPr>
              <w:t> </w:t>
            </w:r>
            <w:r>
              <w:rPr>
                <w:color w:val="404040"/>
                <w:sz w:val="24"/>
              </w:rPr>
              <w:t>de</w:t>
            </w:r>
            <w:r>
              <w:rPr>
                <w:color w:val="404040"/>
                <w:spacing w:val="-18"/>
                <w:sz w:val="24"/>
              </w:rPr>
              <w:t> </w:t>
            </w:r>
            <w:r>
              <w:rPr>
                <w:color w:val="404040"/>
                <w:sz w:val="24"/>
              </w:rPr>
              <w:t>difusión,</w:t>
            </w:r>
            <w:r>
              <w:rPr>
                <w:color w:val="404040"/>
                <w:spacing w:val="-18"/>
                <w:sz w:val="24"/>
              </w:rPr>
              <w:t> </w:t>
            </w:r>
            <w:r>
              <w:rPr>
                <w:color w:val="404040"/>
                <w:sz w:val="24"/>
              </w:rPr>
              <w:t>capacitación,</w:t>
            </w:r>
            <w:r>
              <w:rPr>
                <w:color w:val="404040"/>
                <w:spacing w:val="-18"/>
                <w:sz w:val="24"/>
              </w:rPr>
              <w:t> </w:t>
            </w:r>
            <w:r>
              <w:rPr>
                <w:color w:val="404040"/>
                <w:sz w:val="24"/>
              </w:rPr>
              <w:t>sensibilización</w:t>
            </w:r>
            <w:r>
              <w:rPr>
                <w:color w:val="404040"/>
                <w:spacing w:val="-18"/>
                <w:sz w:val="24"/>
              </w:rPr>
              <w:t> </w:t>
            </w:r>
            <w:r>
              <w:rPr>
                <w:color w:val="404040"/>
                <w:sz w:val="24"/>
              </w:rPr>
              <w:t>y acercamiento entre la ciudadanía y el servicio policiaco para fomentar</w:t>
            </w:r>
            <w:r>
              <w:rPr>
                <w:color w:val="404040"/>
                <w:spacing w:val="-30"/>
                <w:sz w:val="24"/>
              </w:rPr>
              <w:t> </w:t>
            </w:r>
            <w:r>
              <w:rPr>
                <w:color w:val="404040"/>
                <w:sz w:val="24"/>
              </w:rPr>
              <w:t>una</w:t>
            </w:r>
            <w:r>
              <w:rPr>
                <w:color w:val="404040"/>
                <w:spacing w:val="-30"/>
                <w:sz w:val="24"/>
              </w:rPr>
              <w:t> </w:t>
            </w:r>
            <w:r>
              <w:rPr>
                <w:color w:val="404040"/>
                <w:sz w:val="24"/>
              </w:rPr>
              <w:t>relación</w:t>
            </w:r>
            <w:r>
              <w:rPr>
                <w:color w:val="404040"/>
                <w:spacing w:val="-30"/>
                <w:sz w:val="24"/>
              </w:rPr>
              <w:t> </w:t>
            </w:r>
            <w:r>
              <w:rPr>
                <w:color w:val="404040"/>
                <w:sz w:val="24"/>
              </w:rPr>
              <w:t>de</w:t>
            </w:r>
            <w:r>
              <w:rPr>
                <w:color w:val="404040"/>
                <w:spacing w:val="-30"/>
                <w:sz w:val="24"/>
              </w:rPr>
              <w:t> </w:t>
            </w:r>
            <w:r>
              <w:rPr>
                <w:color w:val="404040"/>
                <w:sz w:val="24"/>
              </w:rPr>
              <w:t>confianza.</w:t>
            </w:r>
          </w:p>
        </w:tc>
      </w:tr>
    </w:tbl>
    <w:p>
      <w:pPr>
        <w:pStyle w:val="BodyText"/>
        <w:spacing w:before="3"/>
        <w:rPr>
          <w:rFonts w:ascii="Arial"/>
          <w:sz w:val="13"/>
        </w:rPr>
      </w:pPr>
    </w:p>
    <w:p>
      <w:pPr>
        <w:pStyle w:val="ListParagraph"/>
        <w:numPr>
          <w:ilvl w:val="1"/>
          <w:numId w:val="105"/>
        </w:numPr>
        <w:tabs>
          <w:tab w:pos="4641" w:val="left" w:leader="none"/>
        </w:tabs>
        <w:spacing w:line="240" w:lineRule="auto" w:before="133" w:after="0"/>
        <w:ind w:left="4640" w:right="0" w:hanging="377"/>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2"/>
        <w:rPr>
          <w:rFonts w:ascii="Arial"/>
          <w:sz w:val="20"/>
        </w:rPr>
      </w:pPr>
      <w:r>
        <w:rPr/>
        <w:pict>
          <v:rect style="position:absolute;margin-left:77.760002pt;margin-top:12.801562pt;width:482.88pt;height:.48pt;mso-position-horizontal-relative:page;mso-position-vertical-relative:paragraph;z-index:-15681024;mso-wrap-distance-left:0;mso-wrap-distance-right:0" id="docshape123" filled="true" fillcolor="#7f7f7f" stroked="false">
            <v:fill type="solid"/>
            <w10:wrap type="topAndBottom"/>
          </v:rect>
        </w:pict>
      </w:r>
    </w:p>
    <w:p>
      <w:pPr>
        <w:pStyle w:val="BodyText"/>
        <w:spacing w:before="6"/>
        <w:rPr>
          <w:rFonts w:ascii="Arial"/>
          <w:sz w:val="7"/>
        </w:rPr>
      </w:pPr>
    </w:p>
    <w:p>
      <w:pPr>
        <w:pStyle w:val="BodyText"/>
        <w:spacing w:line="225" w:lineRule="auto" w:before="128"/>
        <w:ind w:left="1665"/>
      </w:pPr>
      <w:r>
        <w:rPr>
          <w:color w:val="404040"/>
        </w:rPr>
        <w:t>Fortalecer</w:t>
      </w:r>
      <w:r>
        <w:rPr>
          <w:color w:val="404040"/>
          <w:spacing w:val="22"/>
        </w:rPr>
        <w:t> </w:t>
      </w:r>
      <w:r>
        <w:rPr>
          <w:color w:val="404040"/>
        </w:rPr>
        <w:t>el</w:t>
      </w:r>
      <w:r>
        <w:rPr>
          <w:color w:val="404040"/>
          <w:spacing w:val="22"/>
        </w:rPr>
        <w:t> </w:t>
      </w:r>
      <w:r>
        <w:rPr>
          <w:color w:val="404040"/>
        </w:rPr>
        <w:t>sistema</w:t>
      </w:r>
      <w:r>
        <w:rPr>
          <w:color w:val="404040"/>
          <w:spacing w:val="22"/>
        </w:rPr>
        <w:t> </w:t>
      </w:r>
      <w:r>
        <w:rPr>
          <w:color w:val="404040"/>
        </w:rPr>
        <w:t>penitenciario</w:t>
      </w:r>
      <w:r>
        <w:rPr>
          <w:color w:val="404040"/>
          <w:spacing w:val="22"/>
        </w:rPr>
        <w:t> </w:t>
      </w:r>
      <w:r>
        <w:rPr>
          <w:color w:val="404040"/>
        </w:rPr>
        <w:t>para</w:t>
      </w:r>
      <w:r>
        <w:rPr>
          <w:color w:val="404040"/>
          <w:spacing w:val="22"/>
        </w:rPr>
        <w:t> </w:t>
      </w:r>
      <w:r>
        <w:rPr>
          <w:color w:val="404040"/>
        </w:rPr>
        <w:t>garantizar</w:t>
      </w:r>
      <w:r>
        <w:rPr>
          <w:color w:val="404040"/>
          <w:spacing w:val="22"/>
        </w:rPr>
        <w:t> </w:t>
      </w:r>
      <w:r>
        <w:rPr>
          <w:color w:val="404040"/>
        </w:rPr>
        <w:t>el</w:t>
      </w:r>
      <w:r>
        <w:rPr>
          <w:color w:val="404040"/>
          <w:spacing w:val="22"/>
        </w:rPr>
        <w:t> </w:t>
      </w:r>
      <w:r>
        <w:rPr>
          <w:color w:val="404040"/>
        </w:rPr>
        <w:t>respeto</w:t>
      </w:r>
      <w:r>
        <w:rPr>
          <w:color w:val="404040"/>
          <w:spacing w:val="22"/>
        </w:rPr>
        <w:t> </w:t>
      </w:r>
      <w:r>
        <w:rPr>
          <w:color w:val="404040"/>
        </w:rPr>
        <w:t>a</w:t>
      </w:r>
      <w:r>
        <w:rPr>
          <w:color w:val="404040"/>
          <w:spacing w:val="22"/>
        </w:rPr>
        <w:t> </w:t>
      </w:r>
      <w:r>
        <w:rPr>
          <w:color w:val="404040"/>
        </w:rPr>
        <w:t>los</w:t>
      </w:r>
      <w:r>
        <w:rPr>
          <w:color w:val="404040"/>
          <w:spacing w:val="22"/>
        </w:rPr>
        <w:t> </w:t>
      </w:r>
      <w:r>
        <w:rPr>
          <w:color w:val="404040"/>
        </w:rPr>
        <w:t>derechos </w:t>
      </w:r>
      <w:r>
        <w:rPr>
          <w:color w:val="404040"/>
          <w:spacing w:val="-2"/>
        </w:rPr>
        <w:t>humanos</w:t>
      </w:r>
      <w:r>
        <w:rPr>
          <w:color w:val="404040"/>
          <w:spacing w:val="-30"/>
        </w:rPr>
        <w:t> </w:t>
      </w:r>
      <w:r>
        <w:rPr>
          <w:color w:val="404040"/>
          <w:spacing w:val="-2"/>
        </w:rPr>
        <w:t>y</w:t>
      </w:r>
      <w:r>
        <w:rPr>
          <w:color w:val="404040"/>
          <w:spacing w:val="-30"/>
        </w:rPr>
        <w:t> </w:t>
      </w:r>
      <w:r>
        <w:rPr>
          <w:color w:val="404040"/>
          <w:spacing w:val="-2"/>
        </w:rPr>
        <w:t>una</w:t>
      </w:r>
      <w:r>
        <w:rPr>
          <w:color w:val="404040"/>
          <w:spacing w:val="-30"/>
        </w:rPr>
        <w:t> </w:t>
      </w:r>
      <w:r>
        <w:rPr>
          <w:color w:val="404040"/>
          <w:spacing w:val="-2"/>
        </w:rPr>
        <w:t>reinserción</w:t>
      </w:r>
      <w:r>
        <w:rPr>
          <w:color w:val="404040"/>
          <w:spacing w:val="-30"/>
        </w:rPr>
        <w:t> </w:t>
      </w:r>
      <w:r>
        <w:rPr>
          <w:color w:val="404040"/>
          <w:spacing w:val="-2"/>
        </w:rPr>
        <w:t>social</w:t>
      </w:r>
      <w:r>
        <w:rPr>
          <w:color w:val="404040"/>
          <w:spacing w:val="-30"/>
        </w:rPr>
        <w:t> </w:t>
      </w:r>
      <w:r>
        <w:rPr>
          <w:color w:val="404040"/>
          <w:spacing w:val="-2"/>
        </w:rPr>
        <w:t>efectiva.</w:t>
      </w:r>
    </w:p>
    <w:p>
      <w:pPr>
        <w:pStyle w:val="BodyText"/>
        <w:rPr>
          <w:sz w:val="15"/>
        </w:rPr>
      </w:pPr>
      <w:r>
        <w:rPr/>
        <w:pict>
          <v:rect style="position:absolute;margin-left:77.760002pt;margin-top:10.337451pt;width:482.88pt;height:.48pt;mso-position-horizontal-relative:page;mso-position-vertical-relative:paragraph;z-index:-15680512;mso-wrap-distance-left:0;mso-wrap-distance-right:0" id="docshape124" filled="true" fillcolor="#7f7f7f" stroked="false">
            <v:fill type="solid"/>
            <w10:wrap type="topAndBottom"/>
          </v:rect>
        </w:pict>
      </w:r>
    </w:p>
    <w:p>
      <w:pPr>
        <w:pStyle w:val="BodyText"/>
        <w:spacing w:before="1"/>
        <w:rPr>
          <w:sz w:val="10"/>
        </w:rPr>
      </w:pPr>
    </w:p>
    <w:p>
      <w:pPr>
        <w:spacing w:before="133"/>
        <w:ind w:left="4618"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2.3</w:t>
      </w:r>
    </w:p>
    <w:p>
      <w:pPr>
        <w:pStyle w:val="BodyText"/>
        <w:spacing w:before="6"/>
        <w:rPr>
          <w:rFonts w:ascii="Arial"/>
          <w:sz w:val="20"/>
        </w:rPr>
      </w:pPr>
    </w:p>
    <w:tbl>
      <w:tblPr>
        <w:tblW w:w="0" w:type="auto"/>
        <w:jc w:val="left"/>
        <w:tblInd w:w="154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67"/>
        <w:gridCol w:w="7805"/>
      </w:tblGrid>
      <w:tr>
        <w:trPr>
          <w:trHeight w:val="973" w:hRule="atLeast"/>
        </w:trPr>
        <w:tc>
          <w:tcPr>
            <w:tcW w:w="1867" w:type="dxa"/>
            <w:tcBorders>
              <w:left w:val="nil"/>
            </w:tcBorders>
          </w:tcPr>
          <w:p>
            <w:pPr>
              <w:pStyle w:val="TableParagraph"/>
              <w:spacing w:before="5"/>
              <w:rPr>
                <w:rFonts w:ascii="Arial"/>
                <w:sz w:val="23"/>
              </w:rPr>
            </w:pPr>
          </w:p>
          <w:p>
            <w:pPr>
              <w:pStyle w:val="TableParagraph"/>
              <w:spacing w:line="264" w:lineRule="auto"/>
              <w:ind w:left="711" w:hanging="459"/>
              <w:rPr>
                <w:rFonts w:ascii="Arial"/>
                <w:sz w:val="19"/>
              </w:rPr>
            </w:pPr>
            <w:r>
              <w:rPr>
                <w:rFonts w:ascii="Arial"/>
                <w:color w:val="404040"/>
                <w:spacing w:val="-2"/>
                <w:w w:val="110"/>
                <w:sz w:val="19"/>
              </w:rPr>
              <w:t>ESTRATEGIA 2.3.1</w:t>
            </w:r>
          </w:p>
        </w:tc>
        <w:tc>
          <w:tcPr>
            <w:tcW w:w="7805" w:type="dxa"/>
            <w:tcBorders>
              <w:right w:val="nil"/>
            </w:tcBorders>
            <w:shd w:val="clear" w:color="auto" w:fill="F2F2F2"/>
          </w:tcPr>
          <w:p>
            <w:pPr>
              <w:pStyle w:val="TableParagraph"/>
              <w:spacing w:line="225" w:lineRule="auto" w:before="219"/>
              <w:ind w:left="105" w:right="93"/>
              <w:rPr>
                <w:sz w:val="24"/>
              </w:rPr>
            </w:pPr>
            <w:r>
              <w:rPr>
                <w:color w:val="404040"/>
                <w:spacing w:val="-4"/>
                <w:sz w:val="24"/>
              </w:rPr>
              <w:t>Fortalecer</w:t>
            </w:r>
            <w:r>
              <w:rPr>
                <w:color w:val="404040"/>
                <w:spacing w:val="-15"/>
                <w:sz w:val="24"/>
              </w:rPr>
              <w:t> </w:t>
            </w:r>
            <w:r>
              <w:rPr>
                <w:color w:val="404040"/>
                <w:spacing w:val="-4"/>
                <w:sz w:val="24"/>
              </w:rPr>
              <w:t>las</w:t>
            </w:r>
            <w:r>
              <w:rPr>
                <w:color w:val="404040"/>
                <w:spacing w:val="-15"/>
                <w:sz w:val="24"/>
              </w:rPr>
              <w:t> </w:t>
            </w:r>
            <w:r>
              <w:rPr>
                <w:color w:val="404040"/>
                <w:spacing w:val="-4"/>
                <w:sz w:val="24"/>
              </w:rPr>
              <w:t>condiciones</w:t>
            </w:r>
            <w:r>
              <w:rPr>
                <w:color w:val="404040"/>
                <w:spacing w:val="-15"/>
                <w:sz w:val="24"/>
              </w:rPr>
              <w:t> </w:t>
            </w:r>
            <w:r>
              <w:rPr>
                <w:color w:val="404040"/>
                <w:spacing w:val="-4"/>
                <w:sz w:val="24"/>
              </w:rPr>
              <w:t>de</w:t>
            </w:r>
            <w:r>
              <w:rPr>
                <w:color w:val="404040"/>
                <w:spacing w:val="-15"/>
                <w:sz w:val="24"/>
              </w:rPr>
              <w:t> </w:t>
            </w:r>
            <w:r>
              <w:rPr>
                <w:color w:val="404040"/>
                <w:spacing w:val="-4"/>
                <w:sz w:val="24"/>
              </w:rPr>
              <w:t>seguridad</w:t>
            </w:r>
            <w:r>
              <w:rPr>
                <w:color w:val="404040"/>
                <w:spacing w:val="-15"/>
                <w:sz w:val="24"/>
              </w:rPr>
              <w:t> </w:t>
            </w:r>
            <w:r>
              <w:rPr>
                <w:color w:val="404040"/>
                <w:spacing w:val="-4"/>
                <w:sz w:val="24"/>
              </w:rPr>
              <w:t>y</w:t>
            </w:r>
            <w:r>
              <w:rPr>
                <w:color w:val="404040"/>
                <w:spacing w:val="-15"/>
                <w:sz w:val="24"/>
              </w:rPr>
              <w:t> </w:t>
            </w:r>
            <w:r>
              <w:rPr>
                <w:color w:val="404040"/>
                <w:spacing w:val="-4"/>
                <w:sz w:val="24"/>
              </w:rPr>
              <w:t>de</w:t>
            </w:r>
            <w:r>
              <w:rPr>
                <w:color w:val="404040"/>
                <w:spacing w:val="-15"/>
                <w:sz w:val="24"/>
              </w:rPr>
              <w:t> </w:t>
            </w:r>
            <w:r>
              <w:rPr>
                <w:color w:val="404040"/>
                <w:spacing w:val="-4"/>
                <w:sz w:val="24"/>
              </w:rPr>
              <w:t>dignidad</w:t>
            </w:r>
            <w:r>
              <w:rPr>
                <w:color w:val="404040"/>
                <w:spacing w:val="-15"/>
                <w:sz w:val="24"/>
              </w:rPr>
              <w:t> </w:t>
            </w:r>
            <w:r>
              <w:rPr>
                <w:color w:val="404040"/>
                <w:spacing w:val="-4"/>
                <w:sz w:val="24"/>
              </w:rPr>
              <w:t>humana</w:t>
            </w:r>
            <w:r>
              <w:rPr>
                <w:color w:val="404040"/>
                <w:spacing w:val="-15"/>
                <w:sz w:val="24"/>
              </w:rPr>
              <w:t> </w:t>
            </w:r>
            <w:r>
              <w:rPr>
                <w:color w:val="404040"/>
                <w:spacing w:val="-4"/>
                <w:sz w:val="24"/>
              </w:rPr>
              <w:t>en </w:t>
            </w:r>
            <w:r>
              <w:rPr>
                <w:color w:val="404040"/>
                <w:spacing w:val="-2"/>
                <w:sz w:val="24"/>
              </w:rPr>
              <w:t>las</w:t>
            </w:r>
            <w:r>
              <w:rPr>
                <w:color w:val="404040"/>
                <w:spacing w:val="-30"/>
                <w:sz w:val="24"/>
              </w:rPr>
              <w:t> </w:t>
            </w:r>
            <w:r>
              <w:rPr>
                <w:color w:val="404040"/>
                <w:spacing w:val="-2"/>
                <w:sz w:val="24"/>
              </w:rPr>
              <w:t>instalaciones</w:t>
            </w:r>
            <w:r>
              <w:rPr>
                <w:color w:val="404040"/>
                <w:spacing w:val="-30"/>
                <w:sz w:val="24"/>
              </w:rPr>
              <w:t> </w:t>
            </w:r>
            <w:r>
              <w:rPr>
                <w:color w:val="404040"/>
                <w:spacing w:val="-2"/>
                <w:sz w:val="24"/>
              </w:rPr>
              <w:t>penitenciarias.</w:t>
            </w:r>
          </w:p>
        </w:tc>
      </w:tr>
      <w:tr>
        <w:trPr>
          <w:trHeight w:val="969" w:hRule="atLeast"/>
        </w:trPr>
        <w:tc>
          <w:tcPr>
            <w:tcW w:w="1867" w:type="dxa"/>
            <w:tcBorders>
              <w:left w:val="nil"/>
              <w:bottom w:val="single" w:sz="4" w:space="0" w:color="000000"/>
            </w:tcBorders>
          </w:tcPr>
          <w:p>
            <w:pPr>
              <w:pStyle w:val="TableParagraph"/>
              <w:spacing w:line="264" w:lineRule="auto" w:before="145"/>
              <w:ind w:left="689" w:hanging="437"/>
              <w:rPr>
                <w:rFonts w:ascii="Arial"/>
                <w:sz w:val="19"/>
              </w:rPr>
            </w:pPr>
            <w:r>
              <w:rPr>
                <w:rFonts w:ascii="Arial"/>
                <w:color w:val="404040"/>
                <w:spacing w:val="-2"/>
                <w:w w:val="110"/>
                <w:sz w:val="19"/>
              </w:rPr>
              <w:t>ESTRATEGIA 2.3.2</w:t>
            </w:r>
          </w:p>
        </w:tc>
        <w:tc>
          <w:tcPr>
            <w:tcW w:w="7805" w:type="dxa"/>
            <w:tcBorders>
              <w:bottom w:val="single" w:sz="4" w:space="0" w:color="000000"/>
              <w:right w:val="nil"/>
            </w:tcBorders>
            <w:shd w:val="clear" w:color="auto" w:fill="F2F2F2"/>
          </w:tcPr>
          <w:p>
            <w:pPr>
              <w:pStyle w:val="TableParagraph"/>
              <w:spacing w:line="225" w:lineRule="auto" w:before="214"/>
              <w:ind w:left="105" w:right="93"/>
              <w:rPr>
                <w:sz w:val="24"/>
              </w:rPr>
            </w:pPr>
            <w:r>
              <w:rPr>
                <w:color w:val="404040"/>
                <w:sz w:val="24"/>
              </w:rPr>
              <w:t>Mantenimiento</w:t>
            </w:r>
            <w:r>
              <w:rPr>
                <w:color w:val="404040"/>
                <w:spacing w:val="24"/>
                <w:sz w:val="24"/>
              </w:rPr>
              <w:t> </w:t>
            </w:r>
            <w:r>
              <w:rPr>
                <w:color w:val="404040"/>
                <w:sz w:val="24"/>
              </w:rPr>
              <w:t>y</w:t>
            </w:r>
            <w:r>
              <w:rPr>
                <w:color w:val="404040"/>
                <w:spacing w:val="24"/>
                <w:sz w:val="24"/>
              </w:rPr>
              <w:t> </w:t>
            </w:r>
            <w:r>
              <w:rPr>
                <w:color w:val="404040"/>
                <w:sz w:val="24"/>
              </w:rPr>
              <w:t>renovación</w:t>
            </w:r>
            <w:r>
              <w:rPr>
                <w:color w:val="404040"/>
                <w:spacing w:val="24"/>
                <w:sz w:val="24"/>
              </w:rPr>
              <w:t> </w:t>
            </w:r>
            <w:r>
              <w:rPr>
                <w:color w:val="404040"/>
                <w:sz w:val="24"/>
              </w:rPr>
              <w:t>de</w:t>
            </w:r>
            <w:r>
              <w:rPr>
                <w:color w:val="404040"/>
                <w:spacing w:val="24"/>
                <w:sz w:val="24"/>
              </w:rPr>
              <w:t> </w:t>
            </w:r>
            <w:r>
              <w:rPr>
                <w:color w:val="404040"/>
                <w:sz w:val="24"/>
              </w:rPr>
              <w:t>instalaciones</w:t>
            </w:r>
            <w:r>
              <w:rPr>
                <w:color w:val="404040"/>
                <w:spacing w:val="24"/>
                <w:sz w:val="24"/>
              </w:rPr>
              <w:t> </w:t>
            </w:r>
            <w:r>
              <w:rPr>
                <w:color w:val="404040"/>
                <w:sz w:val="24"/>
              </w:rPr>
              <w:t>penitenciarias</w:t>
            </w:r>
            <w:r>
              <w:rPr>
                <w:color w:val="404040"/>
                <w:spacing w:val="24"/>
                <w:sz w:val="24"/>
              </w:rPr>
              <w:t> </w:t>
            </w:r>
            <w:r>
              <w:rPr>
                <w:color w:val="404040"/>
                <w:sz w:val="24"/>
              </w:rPr>
              <w:t>e </w:t>
            </w:r>
            <w:r>
              <w:rPr>
                <w:color w:val="404040"/>
                <w:spacing w:val="-2"/>
                <w:sz w:val="24"/>
              </w:rPr>
              <w:t>incrementar</w:t>
            </w:r>
            <w:r>
              <w:rPr>
                <w:color w:val="404040"/>
                <w:spacing w:val="-30"/>
                <w:sz w:val="24"/>
              </w:rPr>
              <w:t> </w:t>
            </w:r>
            <w:r>
              <w:rPr>
                <w:color w:val="404040"/>
                <w:spacing w:val="-2"/>
                <w:sz w:val="24"/>
              </w:rPr>
              <w:t>la</w:t>
            </w:r>
            <w:r>
              <w:rPr>
                <w:color w:val="404040"/>
                <w:spacing w:val="-30"/>
                <w:sz w:val="24"/>
              </w:rPr>
              <w:t> </w:t>
            </w:r>
            <w:r>
              <w:rPr>
                <w:color w:val="404040"/>
                <w:spacing w:val="-2"/>
                <w:sz w:val="24"/>
              </w:rPr>
              <w:t>infraestructura</w:t>
            </w:r>
            <w:r>
              <w:rPr>
                <w:color w:val="404040"/>
                <w:spacing w:val="-30"/>
                <w:sz w:val="24"/>
              </w:rPr>
              <w:t> </w:t>
            </w:r>
            <w:r>
              <w:rPr>
                <w:color w:val="404040"/>
                <w:spacing w:val="-2"/>
                <w:sz w:val="24"/>
              </w:rPr>
              <w:t>existente.</w:t>
            </w:r>
          </w:p>
        </w:tc>
      </w:tr>
      <w:tr>
        <w:trPr>
          <w:trHeight w:val="719" w:hRule="atLeast"/>
        </w:trPr>
        <w:tc>
          <w:tcPr>
            <w:tcW w:w="1867" w:type="dxa"/>
            <w:tcBorders>
              <w:top w:val="single" w:sz="4" w:space="0" w:color="000000"/>
              <w:left w:val="nil"/>
              <w:bottom w:val="single" w:sz="4" w:space="0" w:color="000000"/>
            </w:tcBorders>
          </w:tcPr>
          <w:p>
            <w:pPr>
              <w:pStyle w:val="TableParagraph"/>
              <w:spacing w:line="240" w:lineRule="atLeast" w:before="219"/>
              <w:ind w:left="689" w:hanging="436"/>
              <w:rPr>
                <w:rFonts w:ascii="Arial"/>
                <w:sz w:val="19"/>
              </w:rPr>
            </w:pPr>
            <w:r>
              <w:rPr>
                <w:rFonts w:ascii="Arial"/>
                <w:color w:val="404040"/>
                <w:spacing w:val="-2"/>
                <w:w w:val="110"/>
                <w:sz w:val="19"/>
              </w:rPr>
              <w:t>ESTRATEGIA 2.3.3</w:t>
            </w:r>
          </w:p>
        </w:tc>
        <w:tc>
          <w:tcPr>
            <w:tcW w:w="7805" w:type="dxa"/>
            <w:tcBorders>
              <w:top w:val="single" w:sz="4" w:space="0" w:color="000000"/>
              <w:bottom w:val="single" w:sz="4" w:space="0" w:color="000000"/>
              <w:right w:val="nil"/>
            </w:tcBorders>
            <w:shd w:val="clear" w:color="auto" w:fill="F2F2F2"/>
          </w:tcPr>
          <w:p>
            <w:pPr>
              <w:pStyle w:val="TableParagraph"/>
              <w:spacing w:before="209"/>
              <w:ind w:left="105"/>
              <w:rPr>
                <w:sz w:val="24"/>
              </w:rPr>
            </w:pPr>
            <w:r>
              <w:rPr>
                <w:color w:val="404040"/>
                <w:spacing w:val="-6"/>
                <w:sz w:val="24"/>
              </w:rPr>
              <w:t>Aplicar</w:t>
            </w:r>
            <w:r>
              <w:rPr>
                <w:color w:val="404040"/>
                <w:spacing w:val="-30"/>
                <w:sz w:val="24"/>
              </w:rPr>
              <w:t> </w:t>
            </w:r>
            <w:r>
              <w:rPr>
                <w:color w:val="404040"/>
                <w:spacing w:val="-6"/>
                <w:sz w:val="24"/>
              </w:rPr>
              <w:t>instrumentos</w:t>
            </w:r>
            <w:r>
              <w:rPr>
                <w:color w:val="404040"/>
                <w:spacing w:val="-29"/>
                <w:sz w:val="24"/>
              </w:rPr>
              <w:t> </w:t>
            </w:r>
            <w:r>
              <w:rPr>
                <w:color w:val="404040"/>
                <w:spacing w:val="-6"/>
                <w:sz w:val="24"/>
              </w:rPr>
              <w:t>integrales</w:t>
            </w:r>
            <w:r>
              <w:rPr>
                <w:color w:val="404040"/>
                <w:spacing w:val="-29"/>
                <w:sz w:val="24"/>
              </w:rPr>
              <w:t> </w:t>
            </w:r>
            <w:r>
              <w:rPr>
                <w:color w:val="404040"/>
                <w:spacing w:val="-6"/>
                <w:sz w:val="24"/>
              </w:rPr>
              <w:t>para</w:t>
            </w:r>
            <w:r>
              <w:rPr>
                <w:color w:val="404040"/>
                <w:spacing w:val="-29"/>
                <w:sz w:val="24"/>
              </w:rPr>
              <w:t> </w:t>
            </w:r>
            <w:r>
              <w:rPr>
                <w:color w:val="404040"/>
                <w:spacing w:val="-6"/>
                <w:sz w:val="24"/>
              </w:rPr>
              <w:t>la</w:t>
            </w:r>
            <w:r>
              <w:rPr>
                <w:color w:val="404040"/>
                <w:spacing w:val="-29"/>
                <w:sz w:val="24"/>
              </w:rPr>
              <w:t> </w:t>
            </w:r>
            <w:r>
              <w:rPr>
                <w:color w:val="404040"/>
                <w:spacing w:val="-6"/>
                <w:sz w:val="24"/>
              </w:rPr>
              <w:t>reinserción</w:t>
            </w:r>
            <w:r>
              <w:rPr>
                <w:color w:val="404040"/>
                <w:spacing w:val="-30"/>
                <w:sz w:val="24"/>
              </w:rPr>
              <w:t> </w:t>
            </w:r>
            <w:r>
              <w:rPr>
                <w:color w:val="404040"/>
                <w:spacing w:val="-6"/>
                <w:sz w:val="24"/>
              </w:rPr>
              <w:t>social.</w:t>
            </w:r>
          </w:p>
        </w:tc>
      </w:tr>
    </w:tbl>
    <w:p>
      <w:pPr>
        <w:pStyle w:val="BodyText"/>
        <w:spacing w:before="8"/>
        <w:rPr>
          <w:rFonts w:ascii="Arial"/>
          <w:sz w:val="22"/>
        </w:rPr>
      </w:pPr>
    </w:p>
    <w:p>
      <w:pPr>
        <w:spacing w:before="0"/>
        <w:ind w:left="5042" w:right="0" w:firstLine="0"/>
        <w:jc w:val="left"/>
        <w:rPr>
          <w:rFonts w:ascii="Arial" w:hAnsi="Arial"/>
          <w:sz w:val="19"/>
        </w:rPr>
      </w:pPr>
      <w:r>
        <w:rPr>
          <w:rFonts w:ascii="Arial" w:hAnsi="Arial"/>
          <w:color w:val="404040"/>
          <w:w w:val="110"/>
          <w:sz w:val="19"/>
        </w:rPr>
        <w:t>1.4</w:t>
      </w:r>
      <w:r>
        <w:rPr>
          <w:rFonts w:ascii="Arial" w:hAnsi="Arial"/>
          <w:color w:val="404040"/>
          <w:spacing w:val="62"/>
          <w:w w:val="150"/>
          <w:sz w:val="19"/>
        </w:rPr>
        <w:t> </w:t>
      </w:r>
      <w:r>
        <w:rPr>
          <w:rFonts w:ascii="Arial" w:hAnsi="Arial"/>
          <w:color w:val="404040"/>
          <w:w w:val="110"/>
          <w:sz w:val="19"/>
        </w:rPr>
        <w:t>OBJETIVO</w:t>
      </w:r>
      <w:r>
        <w:rPr>
          <w:rFonts w:ascii="Arial" w:hAnsi="Arial"/>
          <w:color w:val="404040"/>
          <w:spacing w:val="35"/>
          <w:w w:val="110"/>
          <w:sz w:val="19"/>
        </w:rPr>
        <w:t> </w:t>
      </w:r>
      <w:r>
        <w:rPr>
          <w:rFonts w:ascii="Arial" w:hAnsi="Arial"/>
          <w:color w:val="404040"/>
          <w:w w:val="110"/>
          <w:sz w:val="19"/>
        </w:rPr>
        <w:t>ESTRATÉGICO</w:t>
      </w:r>
      <w:r>
        <w:rPr>
          <w:rFonts w:ascii="Arial" w:hAnsi="Arial"/>
          <w:color w:val="404040"/>
          <w:spacing w:val="35"/>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0"/>
        <w:rPr>
          <w:rFonts w:ascii="Arial"/>
          <w:sz w:val="18"/>
        </w:rPr>
      </w:pPr>
      <w:r>
        <w:rPr/>
        <w:pict>
          <v:rect style="position:absolute;margin-left:77.760002pt;margin-top:12.097002pt;width:482.88pt;height:.48pt;mso-position-horizontal-relative:page;mso-position-vertical-relative:paragraph;z-index:-15680000;mso-wrap-distance-left:0;mso-wrap-distance-right:0" id="docshape125" filled="true" fillcolor="#7f7f7f" stroked="false">
            <v:fill type="solid"/>
            <w10:wrap type="topAndBottom"/>
          </v:rect>
        </w:pict>
      </w:r>
    </w:p>
    <w:p>
      <w:pPr>
        <w:pStyle w:val="BodyText"/>
        <w:spacing w:before="7"/>
        <w:rPr>
          <w:rFonts w:ascii="Arial"/>
          <w:sz w:val="14"/>
        </w:rPr>
      </w:pPr>
    </w:p>
    <w:p>
      <w:pPr>
        <w:pStyle w:val="BodyText"/>
        <w:spacing w:line="225" w:lineRule="auto" w:before="128"/>
        <w:ind w:left="1665" w:right="771"/>
      </w:pPr>
      <w:r>
        <w:rPr>
          <w:color w:val="404040"/>
          <w:spacing w:val="-4"/>
        </w:rPr>
        <w:t>Planeación</w:t>
      </w:r>
      <w:r>
        <w:rPr>
          <w:color w:val="404040"/>
          <w:spacing w:val="-18"/>
        </w:rPr>
        <w:t> </w:t>
      </w:r>
      <w:r>
        <w:rPr>
          <w:color w:val="404040"/>
          <w:spacing w:val="-4"/>
        </w:rPr>
        <w:t>e</w:t>
      </w:r>
      <w:r>
        <w:rPr>
          <w:color w:val="404040"/>
          <w:spacing w:val="-17"/>
        </w:rPr>
        <w:t> </w:t>
      </w:r>
      <w:r>
        <w:rPr>
          <w:color w:val="404040"/>
          <w:spacing w:val="-4"/>
        </w:rPr>
        <w:t>instrumentos</w:t>
      </w:r>
      <w:r>
        <w:rPr>
          <w:color w:val="404040"/>
          <w:spacing w:val="-17"/>
        </w:rPr>
        <w:t> </w:t>
      </w:r>
      <w:r>
        <w:rPr>
          <w:color w:val="404040"/>
          <w:spacing w:val="-4"/>
        </w:rPr>
        <w:t>para</w:t>
      </w:r>
      <w:r>
        <w:rPr>
          <w:color w:val="404040"/>
          <w:spacing w:val="-17"/>
        </w:rPr>
        <w:t> </w:t>
      </w:r>
      <w:r>
        <w:rPr>
          <w:color w:val="404040"/>
          <w:spacing w:val="-4"/>
        </w:rPr>
        <w:t>modernizar</w:t>
      </w:r>
      <w:r>
        <w:rPr>
          <w:color w:val="404040"/>
          <w:spacing w:val="-17"/>
        </w:rPr>
        <w:t> </w:t>
      </w:r>
      <w:r>
        <w:rPr>
          <w:color w:val="404040"/>
          <w:spacing w:val="-4"/>
        </w:rPr>
        <w:t>las</w:t>
      </w:r>
      <w:r>
        <w:rPr>
          <w:color w:val="404040"/>
          <w:spacing w:val="-17"/>
        </w:rPr>
        <w:t> </w:t>
      </w:r>
      <w:r>
        <w:rPr>
          <w:color w:val="404040"/>
          <w:spacing w:val="-4"/>
        </w:rPr>
        <w:t>instituciones</w:t>
      </w:r>
      <w:r>
        <w:rPr>
          <w:color w:val="404040"/>
          <w:spacing w:val="-17"/>
        </w:rPr>
        <w:t> </w:t>
      </w:r>
      <w:r>
        <w:rPr>
          <w:color w:val="404040"/>
          <w:spacing w:val="-4"/>
        </w:rPr>
        <w:t>de</w:t>
      </w:r>
      <w:r>
        <w:rPr>
          <w:color w:val="404040"/>
          <w:spacing w:val="-17"/>
        </w:rPr>
        <w:t> </w:t>
      </w:r>
      <w:r>
        <w:rPr>
          <w:color w:val="404040"/>
          <w:spacing w:val="-4"/>
        </w:rPr>
        <w:t>seguridad</w:t>
      </w:r>
      <w:r>
        <w:rPr>
          <w:color w:val="404040"/>
          <w:spacing w:val="-17"/>
        </w:rPr>
        <w:t> </w:t>
      </w:r>
      <w:r>
        <w:rPr>
          <w:color w:val="404040"/>
          <w:spacing w:val="-4"/>
        </w:rPr>
        <w:t>pública </w:t>
      </w:r>
      <w:r>
        <w:rPr>
          <w:color w:val="404040"/>
        </w:rPr>
        <w:t>con</w:t>
      </w:r>
      <w:r>
        <w:rPr>
          <w:color w:val="404040"/>
          <w:spacing w:val="-10"/>
        </w:rPr>
        <w:t> </w:t>
      </w:r>
      <w:r>
        <w:rPr>
          <w:color w:val="404040"/>
        </w:rPr>
        <w:t>un</w:t>
      </w:r>
      <w:r>
        <w:rPr>
          <w:color w:val="404040"/>
          <w:spacing w:val="-10"/>
        </w:rPr>
        <w:t> </w:t>
      </w:r>
      <w:r>
        <w:rPr>
          <w:color w:val="404040"/>
        </w:rPr>
        <w:t>enfoque</w:t>
      </w:r>
      <w:r>
        <w:rPr>
          <w:color w:val="404040"/>
          <w:spacing w:val="-10"/>
        </w:rPr>
        <w:t> </w:t>
      </w:r>
      <w:r>
        <w:rPr>
          <w:color w:val="404040"/>
        </w:rPr>
        <w:t>integral.</w:t>
      </w:r>
    </w:p>
    <w:p>
      <w:pPr>
        <w:pStyle w:val="BodyText"/>
        <w:spacing w:before="1"/>
        <w:rPr>
          <w:sz w:val="22"/>
        </w:rPr>
      </w:pPr>
      <w:r>
        <w:rPr/>
        <w:pict>
          <v:rect style="position:absolute;margin-left:77.760002pt;margin-top:14.662793pt;width:482.88pt;height:.48pt;mso-position-horizontal-relative:page;mso-position-vertical-relative:paragraph;z-index:-15679488;mso-wrap-distance-left:0;mso-wrap-distance-right:0" id="docshape126" filled="true" fillcolor="#7f7f7f" stroked="false">
            <v:fill type="solid"/>
            <w10:wrap type="topAndBottom"/>
          </v:rect>
        </w:pict>
      </w:r>
    </w:p>
    <w:p>
      <w:pPr>
        <w:pStyle w:val="BodyText"/>
        <w:spacing w:before="10"/>
        <w:rPr>
          <w:sz w:val="10"/>
        </w:rPr>
      </w:pPr>
    </w:p>
    <w:p>
      <w:pPr>
        <w:spacing w:before="133"/>
        <w:ind w:left="4612"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2.4</w:t>
      </w:r>
    </w:p>
    <w:p>
      <w:pPr>
        <w:pStyle w:val="BodyText"/>
        <w:spacing w:before="9" w:after="1"/>
        <w:rPr>
          <w:rFonts w:ascii="Arial"/>
          <w:sz w:val="21"/>
        </w:rPr>
      </w:pPr>
    </w:p>
    <w:tbl>
      <w:tblPr>
        <w:tblW w:w="0" w:type="auto"/>
        <w:jc w:val="left"/>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67"/>
        <w:gridCol w:w="7805"/>
      </w:tblGrid>
      <w:tr>
        <w:trPr>
          <w:trHeight w:val="969" w:hRule="atLeast"/>
        </w:trPr>
        <w:tc>
          <w:tcPr>
            <w:tcW w:w="1867" w:type="dxa"/>
            <w:tcBorders>
              <w:left w:val="nil"/>
              <w:bottom w:val="single" w:sz="4" w:space="0" w:color="7F7F7F"/>
              <w:right w:val="single" w:sz="4" w:space="0" w:color="7F7F7F"/>
            </w:tcBorders>
          </w:tcPr>
          <w:p>
            <w:pPr>
              <w:pStyle w:val="TableParagraph"/>
              <w:rPr>
                <w:rFonts w:ascii="Arial"/>
                <w:sz w:val="23"/>
              </w:rPr>
            </w:pPr>
          </w:p>
          <w:p>
            <w:pPr>
              <w:pStyle w:val="TableParagraph"/>
              <w:spacing w:line="264" w:lineRule="auto"/>
              <w:ind w:left="704" w:hanging="452"/>
              <w:rPr>
                <w:rFonts w:ascii="Arial"/>
                <w:sz w:val="19"/>
              </w:rPr>
            </w:pPr>
            <w:r>
              <w:rPr>
                <w:rFonts w:ascii="Arial"/>
                <w:color w:val="404040"/>
                <w:spacing w:val="-2"/>
                <w:w w:val="110"/>
                <w:sz w:val="19"/>
              </w:rPr>
              <w:t>ESTRATEGIA 2.4.1</w:t>
            </w:r>
          </w:p>
        </w:tc>
        <w:tc>
          <w:tcPr>
            <w:tcW w:w="7805" w:type="dxa"/>
            <w:tcBorders>
              <w:left w:val="single" w:sz="4" w:space="0" w:color="7F7F7F"/>
              <w:bottom w:val="single" w:sz="4" w:space="0" w:color="7F7F7F"/>
              <w:right w:val="nil"/>
            </w:tcBorders>
            <w:shd w:val="clear" w:color="auto" w:fill="F2F2F2"/>
          </w:tcPr>
          <w:p>
            <w:pPr>
              <w:pStyle w:val="TableParagraph"/>
              <w:spacing w:before="1"/>
              <w:rPr>
                <w:rFonts w:ascii="Arial"/>
                <w:sz w:val="29"/>
              </w:rPr>
            </w:pPr>
          </w:p>
          <w:p>
            <w:pPr>
              <w:pStyle w:val="TableParagraph"/>
              <w:ind w:left="105"/>
              <w:rPr>
                <w:sz w:val="24"/>
              </w:rPr>
            </w:pPr>
            <w:r>
              <w:rPr>
                <w:color w:val="404040"/>
                <w:spacing w:val="-6"/>
                <w:sz w:val="24"/>
              </w:rPr>
              <w:t>Fortalecer</w:t>
            </w:r>
            <w:r>
              <w:rPr>
                <w:color w:val="404040"/>
                <w:spacing w:val="-29"/>
                <w:sz w:val="24"/>
              </w:rPr>
              <w:t> </w:t>
            </w:r>
            <w:r>
              <w:rPr>
                <w:color w:val="404040"/>
                <w:spacing w:val="-6"/>
                <w:sz w:val="24"/>
              </w:rPr>
              <w:t>los</w:t>
            </w:r>
            <w:r>
              <w:rPr>
                <w:color w:val="404040"/>
                <w:spacing w:val="-28"/>
                <w:sz w:val="24"/>
              </w:rPr>
              <w:t> </w:t>
            </w:r>
            <w:r>
              <w:rPr>
                <w:color w:val="404040"/>
                <w:spacing w:val="-6"/>
                <w:sz w:val="24"/>
              </w:rPr>
              <w:t>mecanismos</w:t>
            </w:r>
            <w:r>
              <w:rPr>
                <w:color w:val="404040"/>
                <w:spacing w:val="-29"/>
                <w:sz w:val="24"/>
              </w:rPr>
              <w:t> </w:t>
            </w:r>
            <w:r>
              <w:rPr>
                <w:color w:val="404040"/>
                <w:spacing w:val="-6"/>
                <w:sz w:val="24"/>
              </w:rPr>
              <w:t>internos</w:t>
            </w:r>
            <w:r>
              <w:rPr>
                <w:color w:val="404040"/>
                <w:spacing w:val="-28"/>
                <w:sz w:val="24"/>
              </w:rPr>
              <w:t> </w:t>
            </w:r>
            <w:r>
              <w:rPr>
                <w:color w:val="404040"/>
                <w:spacing w:val="-6"/>
                <w:sz w:val="24"/>
              </w:rPr>
              <w:t>para</w:t>
            </w:r>
            <w:r>
              <w:rPr>
                <w:color w:val="404040"/>
                <w:spacing w:val="-28"/>
                <w:sz w:val="24"/>
              </w:rPr>
              <w:t> </w:t>
            </w:r>
            <w:r>
              <w:rPr>
                <w:color w:val="404040"/>
                <w:spacing w:val="-6"/>
                <w:sz w:val="24"/>
              </w:rPr>
              <w:t>la</w:t>
            </w:r>
            <w:r>
              <w:rPr>
                <w:color w:val="404040"/>
                <w:spacing w:val="-29"/>
                <w:sz w:val="24"/>
              </w:rPr>
              <w:t> </w:t>
            </w:r>
            <w:r>
              <w:rPr>
                <w:color w:val="404040"/>
                <w:spacing w:val="-6"/>
                <w:sz w:val="24"/>
              </w:rPr>
              <w:t>atención</w:t>
            </w:r>
            <w:r>
              <w:rPr>
                <w:color w:val="404040"/>
                <w:spacing w:val="-28"/>
                <w:sz w:val="24"/>
              </w:rPr>
              <w:t> </w:t>
            </w:r>
            <w:r>
              <w:rPr>
                <w:color w:val="404040"/>
                <w:spacing w:val="-6"/>
                <w:sz w:val="24"/>
              </w:rPr>
              <w:t>ciudadana.</w:t>
            </w:r>
          </w:p>
        </w:tc>
      </w:tr>
      <w:tr>
        <w:trPr>
          <w:trHeight w:val="969" w:hRule="atLeast"/>
        </w:trPr>
        <w:tc>
          <w:tcPr>
            <w:tcW w:w="1867" w:type="dxa"/>
            <w:tcBorders>
              <w:top w:val="single" w:sz="4" w:space="0" w:color="7F7F7F"/>
              <w:left w:val="nil"/>
              <w:right w:val="single" w:sz="4" w:space="0" w:color="7F7F7F"/>
            </w:tcBorders>
          </w:tcPr>
          <w:p>
            <w:pPr>
              <w:pStyle w:val="TableParagraph"/>
              <w:spacing w:line="264" w:lineRule="auto" w:before="145"/>
              <w:ind w:left="683" w:hanging="430"/>
              <w:rPr>
                <w:rFonts w:ascii="Arial"/>
                <w:sz w:val="19"/>
              </w:rPr>
            </w:pPr>
            <w:r>
              <w:rPr>
                <w:rFonts w:ascii="Arial"/>
                <w:color w:val="404040"/>
                <w:spacing w:val="-2"/>
                <w:w w:val="110"/>
                <w:sz w:val="19"/>
              </w:rPr>
              <w:t>ESTRATEGIA </w:t>
            </w:r>
            <w:r>
              <w:rPr>
                <w:rFonts w:ascii="Arial"/>
                <w:color w:val="404040"/>
                <w:spacing w:val="-2"/>
                <w:w w:val="115"/>
                <w:sz w:val="19"/>
              </w:rPr>
              <w:t>2.4.2</w:t>
            </w:r>
          </w:p>
        </w:tc>
        <w:tc>
          <w:tcPr>
            <w:tcW w:w="7805"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14"/>
              <w:ind w:left="105" w:right="93"/>
              <w:rPr>
                <w:sz w:val="24"/>
              </w:rPr>
            </w:pPr>
            <w:r>
              <w:rPr>
                <w:color w:val="404040"/>
                <w:spacing w:val="-6"/>
                <w:sz w:val="24"/>
              </w:rPr>
              <w:t>Proponer</w:t>
            </w:r>
            <w:r>
              <w:rPr>
                <w:color w:val="404040"/>
                <w:spacing w:val="-9"/>
                <w:sz w:val="24"/>
              </w:rPr>
              <w:t> </w:t>
            </w:r>
            <w:r>
              <w:rPr>
                <w:color w:val="404040"/>
                <w:spacing w:val="-6"/>
                <w:sz w:val="24"/>
              </w:rPr>
              <w:t>soluciones</w:t>
            </w:r>
            <w:r>
              <w:rPr>
                <w:color w:val="404040"/>
                <w:spacing w:val="-9"/>
                <w:sz w:val="24"/>
              </w:rPr>
              <w:t> </w:t>
            </w:r>
            <w:r>
              <w:rPr>
                <w:color w:val="404040"/>
                <w:spacing w:val="-6"/>
                <w:sz w:val="24"/>
              </w:rPr>
              <w:t>alternativas</w:t>
            </w:r>
            <w:r>
              <w:rPr>
                <w:color w:val="404040"/>
                <w:spacing w:val="-9"/>
                <w:sz w:val="24"/>
              </w:rPr>
              <w:t> </w:t>
            </w:r>
            <w:r>
              <w:rPr>
                <w:color w:val="404040"/>
                <w:spacing w:val="-6"/>
                <w:sz w:val="24"/>
              </w:rPr>
              <w:t>a</w:t>
            </w:r>
            <w:r>
              <w:rPr>
                <w:color w:val="404040"/>
                <w:spacing w:val="-9"/>
                <w:sz w:val="24"/>
              </w:rPr>
              <w:t> </w:t>
            </w:r>
            <w:r>
              <w:rPr>
                <w:color w:val="404040"/>
                <w:spacing w:val="-6"/>
                <w:sz w:val="24"/>
              </w:rPr>
              <w:t>los</w:t>
            </w:r>
            <w:r>
              <w:rPr>
                <w:color w:val="404040"/>
                <w:spacing w:val="-9"/>
                <w:sz w:val="24"/>
              </w:rPr>
              <w:t> </w:t>
            </w:r>
            <w:r>
              <w:rPr>
                <w:color w:val="404040"/>
                <w:spacing w:val="-6"/>
                <w:sz w:val="24"/>
              </w:rPr>
              <w:t>procesos</w:t>
            </w:r>
            <w:r>
              <w:rPr>
                <w:color w:val="404040"/>
                <w:spacing w:val="-9"/>
                <w:sz w:val="24"/>
              </w:rPr>
              <w:t> </w:t>
            </w:r>
            <w:r>
              <w:rPr>
                <w:color w:val="404040"/>
                <w:spacing w:val="-6"/>
                <w:sz w:val="24"/>
              </w:rPr>
              <w:t>judiciales</w:t>
            </w:r>
            <w:r>
              <w:rPr>
                <w:color w:val="404040"/>
                <w:spacing w:val="-9"/>
                <w:sz w:val="24"/>
              </w:rPr>
              <w:t> </w:t>
            </w:r>
            <w:r>
              <w:rPr>
                <w:color w:val="404040"/>
                <w:spacing w:val="-6"/>
                <w:sz w:val="24"/>
              </w:rPr>
              <w:t>a</w:t>
            </w:r>
            <w:r>
              <w:rPr>
                <w:color w:val="404040"/>
                <w:spacing w:val="-9"/>
                <w:sz w:val="24"/>
              </w:rPr>
              <w:t> </w:t>
            </w:r>
            <w:r>
              <w:rPr>
                <w:color w:val="404040"/>
                <w:spacing w:val="-6"/>
                <w:sz w:val="24"/>
              </w:rPr>
              <w:t>través </w:t>
            </w:r>
            <w:r>
              <w:rPr>
                <w:color w:val="404040"/>
                <w:sz w:val="24"/>
              </w:rPr>
              <w:t>de</w:t>
            </w:r>
            <w:r>
              <w:rPr>
                <w:color w:val="404040"/>
                <w:spacing w:val="-21"/>
                <w:sz w:val="24"/>
              </w:rPr>
              <w:t> </w:t>
            </w:r>
            <w:r>
              <w:rPr>
                <w:color w:val="404040"/>
                <w:sz w:val="24"/>
              </w:rPr>
              <w:t>nuevos</w:t>
            </w:r>
            <w:r>
              <w:rPr>
                <w:color w:val="404040"/>
                <w:spacing w:val="-21"/>
                <w:sz w:val="24"/>
              </w:rPr>
              <w:t> </w:t>
            </w:r>
            <w:r>
              <w:rPr>
                <w:color w:val="404040"/>
                <w:sz w:val="24"/>
              </w:rPr>
              <w:t>mecanismos.</w:t>
            </w:r>
          </w:p>
        </w:tc>
      </w:tr>
      <w:tr>
        <w:trPr>
          <w:trHeight w:val="969" w:hRule="atLeast"/>
        </w:trPr>
        <w:tc>
          <w:tcPr>
            <w:tcW w:w="1867" w:type="dxa"/>
            <w:tcBorders>
              <w:left w:val="nil"/>
              <w:bottom w:val="single" w:sz="4" w:space="0" w:color="7F7F7F"/>
              <w:right w:val="single" w:sz="4" w:space="0" w:color="7F7F7F"/>
            </w:tcBorders>
          </w:tcPr>
          <w:p>
            <w:pPr>
              <w:pStyle w:val="TableParagraph"/>
              <w:spacing w:line="264" w:lineRule="auto" w:before="145"/>
              <w:ind w:left="682" w:hanging="430"/>
              <w:rPr>
                <w:rFonts w:ascii="Arial"/>
                <w:sz w:val="19"/>
              </w:rPr>
            </w:pPr>
            <w:r>
              <w:rPr>
                <w:rFonts w:ascii="Arial"/>
                <w:color w:val="404040"/>
                <w:spacing w:val="-2"/>
                <w:w w:val="110"/>
                <w:sz w:val="19"/>
              </w:rPr>
              <w:t>ESTRATEGIA </w:t>
            </w:r>
            <w:r>
              <w:rPr>
                <w:rFonts w:ascii="Arial"/>
                <w:color w:val="404040"/>
                <w:spacing w:val="-2"/>
                <w:w w:val="115"/>
                <w:sz w:val="19"/>
              </w:rPr>
              <w:t>2.4.3</w:t>
            </w:r>
          </w:p>
        </w:tc>
        <w:tc>
          <w:tcPr>
            <w:tcW w:w="7805"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14"/>
              <w:ind w:left="105" w:right="99"/>
              <w:rPr>
                <w:sz w:val="24"/>
              </w:rPr>
            </w:pPr>
            <w:r>
              <w:rPr>
                <w:color w:val="404040"/>
                <w:spacing w:val="-4"/>
                <w:sz w:val="24"/>
              </w:rPr>
              <w:t>Garantizar</w:t>
            </w:r>
            <w:r>
              <w:rPr>
                <w:color w:val="404040"/>
                <w:spacing w:val="-18"/>
                <w:sz w:val="24"/>
              </w:rPr>
              <w:t> </w:t>
            </w:r>
            <w:r>
              <w:rPr>
                <w:color w:val="404040"/>
                <w:spacing w:val="-4"/>
                <w:sz w:val="24"/>
              </w:rPr>
              <w:t>la</w:t>
            </w:r>
            <w:r>
              <w:rPr>
                <w:color w:val="404040"/>
                <w:spacing w:val="-17"/>
                <w:sz w:val="24"/>
              </w:rPr>
              <w:t> </w:t>
            </w:r>
            <w:r>
              <w:rPr>
                <w:color w:val="404040"/>
                <w:spacing w:val="-4"/>
                <w:sz w:val="24"/>
              </w:rPr>
              <w:t>procuración</w:t>
            </w:r>
            <w:r>
              <w:rPr>
                <w:color w:val="404040"/>
                <w:spacing w:val="-17"/>
                <w:sz w:val="24"/>
              </w:rPr>
              <w:t> </w:t>
            </w:r>
            <w:r>
              <w:rPr>
                <w:color w:val="404040"/>
                <w:spacing w:val="-4"/>
                <w:sz w:val="24"/>
              </w:rPr>
              <w:t>de</w:t>
            </w:r>
            <w:r>
              <w:rPr>
                <w:color w:val="404040"/>
                <w:spacing w:val="-17"/>
                <w:sz w:val="24"/>
              </w:rPr>
              <w:t> </w:t>
            </w:r>
            <w:r>
              <w:rPr>
                <w:color w:val="404040"/>
                <w:spacing w:val="-4"/>
                <w:sz w:val="24"/>
              </w:rPr>
              <w:t>la</w:t>
            </w:r>
            <w:r>
              <w:rPr>
                <w:color w:val="404040"/>
                <w:spacing w:val="-17"/>
                <w:sz w:val="24"/>
              </w:rPr>
              <w:t> </w:t>
            </w:r>
            <w:r>
              <w:rPr>
                <w:color w:val="404040"/>
                <w:spacing w:val="-4"/>
                <w:sz w:val="24"/>
              </w:rPr>
              <w:t>justicia</w:t>
            </w:r>
            <w:r>
              <w:rPr>
                <w:color w:val="404040"/>
                <w:spacing w:val="-17"/>
                <w:sz w:val="24"/>
              </w:rPr>
              <w:t> </w:t>
            </w:r>
            <w:r>
              <w:rPr>
                <w:color w:val="404040"/>
                <w:spacing w:val="-4"/>
                <w:sz w:val="24"/>
              </w:rPr>
              <w:t>con</w:t>
            </w:r>
            <w:r>
              <w:rPr>
                <w:color w:val="404040"/>
                <w:spacing w:val="-17"/>
                <w:sz w:val="24"/>
              </w:rPr>
              <w:t> </w:t>
            </w:r>
            <w:r>
              <w:rPr>
                <w:color w:val="404040"/>
                <w:spacing w:val="-4"/>
                <w:sz w:val="24"/>
              </w:rPr>
              <w:t>respeto</w:t>
            </w:r>
            <w:r>
              <w:rPr>
                <w:color w:val="404040"/>
                <w:spacing w:val="-17"/>
                <w:sz w:val="24"/>
              </w:rPr>
              <w:t> </w:t>
            </w:r>
            <w:r>
              <w:rPr>
                <w:color w:val="404040"/>
                <w:spacing w:val="-4"/>
                <w:sz w:val="24"/>
              </w:rPr>
              <w:t>a</w:t>
            </w:r>
            <w:r>
              <w:rPr>
                <w:color w:val="404040"/>
                <w:spacing w:val="-17"/>
                <w:sz w:val="24"/>
              </w:rPr>
              <w:t> </w:t>
            </w:r>
            <w:r>
              <w:rPr>
                <w:color w:val="404040"/>
                <w:spacing w:val="-4"/>
                <w:sz w:val="24"/>
              </w:rPr>
              <w:t>los</w:t>
            </w:r>
            <w:r>
              <w:rPr>
                <w:color w:val="404040"/>
                <w:spacing w:val="-17"/>
                <w:sz w:val="24"/>
              </w:rPr>
              <w:t> </w:t>
            </w:r>
            <w:r>
              <w:rPr>
                <w:color w:val="404040"/>
                <w:spacing w:val="-4"/>
                <w:sz w:val="24"/>
              </w:rPr>
              <w:t>derechos </w:t>
            </w:r>
            <w:r>
              <w:rPr>
                <w:color w:val="404040"/>
                <w:spacing w:val="-2"/>
                <w:sz w:val="24"/>
              </w:rPr>
              <w:t>humanos.</w:t>
            </w:r>
          </w:p>
        </w:tc>
      </w:tr>
    </w:tbl>
    <w:p>
      <w:pPr>
        <w:spacing w:after="0" w:line="225" w:lineRule="auto"/>
        <w:rPr>
          <w:sz w:val="24"/>
        </w:rPr>
        <w:sectPr>
          <w:type w:val="continuous"/>
          <w:pgSz w:w="11900" w:h="16840"/>
          <w:pgMar w:header="0" w:footer="798" w:top="1400" w:bottom="1284" w:left="0" w:right="0"/>
        </w:sectPr>
      </w:pPr>
    </w:p>
    <w:tbl>
      <w:tblPr>
        <w:tblW w:w="0" w:type="auto"/>
        <w:jc w:val="left"/>
        <w:tblInd w:w="154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67"/>
        <w:gridCol w:w="7805"/>
      </w:tblGrid>
      <w:tr>
        <w:trPr>
          <w:trHeight w:val="969" w:hRule="atLeast"/>
        </w:trPr>
        <w:tc>
          <w:tcPr>
            <w:tcW w:w="1867" w:type="dxa"/>
            <w:tcBorders>
              <w:left w:val="nil"/>
              <w:bottom w:val="single" w:sz="4" w:space="0" w:color="000000"/>
            </w:tcBorders>
          </w:tcPr>
          <w:p>
            <w:pPr>
              <w:pStyle w:val="TableParagraph"/>
              <w:spacing w:line="264" w:lineRule="auto" w:before="145"/>
              <w:ind w:left="676" w:hanging="424"/>
              <w:rPr>
                <w:rFonts w:ascii="Arial"/>
                <w:sz w:val="19"/>
              </w:rPr>
            </w:pPr>
            <w:r>
              <w:rPr>
                <w:rFonts w:ascii="Arial"/>
                <w:color w:val="404040"/>
                <w:spacing w:val="-2"/>
                <w:w w:val="110"/>
                <w:sz w:val="19"/>
              </w:rPr>
              <w:t>ESTRATEGIA </w:t>
            </w:r>
            <w:r>
              <w:rPr>
                <w:rFonts w:ascii="Arial"/>
                <w:color w:val="404040"/>
                <w:spacing w:val="-4"/>
                <w:w w:val="115"/>
                <w:sz w:val="19"/>
              </w:rPr>
              <w:t>2.4.4</w:t>
            </w:r>
          </w:p>
        </w:tc>
        <w:tc>
          <w:tcPr>
            <w:tcW w:w="7805" w:type="dxa"/>
            <w:tcBorders>
              <w:bottom w:val="single" w:sz="4" w:space="0" w:color="000000"/>
              <w:right w:val="nil"/>
            </w:tcBorders>
            <w:shd w:val="clear" w:color="auto" w:fill="F2F2F2"/>
          </w:tcPr>
          <w:p>
            <w:pPr>
              <w:pStyle w:val="TableParagraph"/>
              <w:spacing w:before="5"/>
              <w:rPr>
                <w:rFonts w:ascii="Arial"/>
                <w:sz w:val="29"/>
              </w:rPr>
            </w:pPr>
          </w:p>
          <w:p>
            <w:pPr>
              <w:pStyle w:val="TableParagraph"/>
              <w:spacing w:before="1"/>
              <w:ind w:left="105"/>
              <w:rPr>
                <w:sz w:val="24"/>
              </w:rPr>
            </w:pPr>
            <w:r>
              <w:rPr>
                <w:color w:val="404040"/>
                <w:spacing w:val="-6"/>
                <w:sz w:val="24"/>
              </w:rPr>
              <w:t>Mejorar</w:t>
            </w:r>
            <w:r>
              <w:rPr>
                <w:color w:val="404040"/>
                <w:spacing w:val="-23"/>
                <w:sz w:val="24"/>
              </w:rPr>
              <w:t> </w:t>
            </w:r>
            <w:r>
              <w:rPr>
                <w:color w:val="404040"/>
                <w:spacing w:val="-6"/>
                <w:sz w:val="24"/>
              </w:rPr>
              <w:t>los</w:t>
            </w:r>
            <w:r>
              <w:rPr>
                <w:color w:val="404040"/>
                <w:spacing w:val="-22"/>
                <w:sz w:val="24"/>
              </w:rPr>
              <w:t> </w:t>
            </w:r>
            <w:r>
              <w:rPr>
                <w:color w:val="404040"/>
                <w:spacing w:val="-6"/>
                <w:sz w:val="24"/>
              </w:rPr>
              <w:t>servicios</w:t>
            </w:r>
            <w:r>
              <w:rPr>
                <w:color w:val="404040"/>
                <w:spacing w:val="-22"/>
                <w:sz w:val="24"/>
              </w:rPr>
              <w:t> </w:t>
            </w:r>
            <w:r>
              <w:rPr>
                <w:color w:val="404040"/>
                <w:spacing w:val="-6"/>
                <w:sz w:val="24"/>
              </w:rPr>
              <w:t>de</w:t>
            </w:r>
            <w:r>
              <w:rPr>
                <w:color w:val="404040"/>
                <w:spacing w:val="-22"/>
                <w:sz w:val="24"/>
              </w:rPr>
              <w:t> </w:t>
            </w:r>
            <w:r>
              <w:rPr>
                <w:color w:val="404040"/>
                <w:spacing w:val="-6"/>
                <w:sz w:val="24"/>
              </w:rPr>
              <w:t>defensoría</w:t>
            </w:r>
            <w:r>
              <w:rPr>
                <w:color w:val="404040"/>
                <w:spacing w:val="-22"/>
                <w:sz w:val="24"/>
              </w:rPr>
              <w:t> </w:t>
            </w:r>
            <w:r>
              <w:rPr>
                <w:color w:val="404040"/>
                <w:spacing w:val="-6"/>
                <w:sz w:val="24"/>
              </w:rPr>
              <w:t>pública.</w:t>
            </w:r>
          </w:p>
        </w:tc>
      </w:tr>
      <w:tr>
        <w:trPr>
          <w:trHeight w:val="974" w:hRule="atLeast"/>
        </w:trPr>
        <w:tc>
          <w:tcPr>
            <w:tcW w:w="1867" w:type="dxa"/>
            <w:tcBorders>
              <w:top w:val="single" w:sz="4" w:space="0" w:color="000000"/>
              <w:left w:val="nil"/>
            </w:tcBorders>
          </w:tcPr>
          <w:p>
            <w:pPr>
              <w:pStyle w:val="TableParagraph"/>
              <w:spacing w:line="264" w:lineRule="auto" w:before="149"/>
              <w:ind w:left="682" w:hanging="429"/>
              <w:rPr>
                <w:rFonts w:ascii="Arial"/>
                <w:sz w:val="19"/>
              </w:rPr>
            </w:pPr>
            <w:r>
              <w:rPr>
                <w:rFonts w:ascii="Arial"/>
                <w:color w:val="404040"/>
                <w:spacing w:val="-2"/>
                <w:w w:val="110"/>
                <w:sz w:val="19"/>
              </w:rPr>
              <w:t>ESTRATEGIA </w:t>
            </w:r>
            <w:r>
              <w:rPr>
                <w:rFonts w:ascii="Arial"/>
                <w:color w:val="404040"/>
                <w:spacing w:val="-4"/>
                <w:w w:val="115"/>
                <w:sz w:val="19"/>
              </w:rPr>
              <w:t>2.4.5</w:t>
            </w:r>
          </w:p>
        </w:tc>
        <w:tc>
          <w:tcPr>
            <w:tcW w:w="7805" w:type="dxa"/>
            <w:tcBorders>
              <w:top w:val="single" w:sz="4" w:space="0" w:color="000000"/>
              <w:right w:val="nil"/>
            </w:tcBorders>
            <w:shd w:val="clear" w:color="auto" w:fill="F2F2F2"/>
          </w:tcPr>
          <w:p>
            <w:pPr>
              <w:pStyle w:val="TableParagraph"/>
              <w:spacing w:line="225" w:lineRule="auto" w:before="219"/>
              <w:ind w:left="105" w:right="93"/>
              <w:rPr>
                <w:sz w:val="24"/>
              </w:rPr>
            </w:pPr>
            <w:r>
              <w:rPr>
                <w:color w:val="404040"/>
                <w:sz w:val="24"/>
              </w:rPr>
              <w:t>Promover una cultura de seguridad y legalidad entre las y </w:t>
            </w:r>
            <w:r>
              <w:rPr>
                <w:color w:val="404040"/>
                <w:sz w:val="24"/>
              </w:rPr>
              <w:t>los </w:t>
            </w:r>
            <w:r>
              <w:rPr>
                <w:color w:val="404040"/>
                <w:spacing w:val="-2"/>
                <w:sz w:val="24"/>
              </w:rPr>
              <w:t>nayaritas.</w:t>
            </w:r>
          </w:p>
        </w:tc>
      </w:tr>
      <w:tr>
        <w:trPr>
          <w:trHeight w:val="969" w:hRule="atLeast"/>
        </w:trPr>
        <w:tc>
          <w:tcPr>
            <w:tcW w:w="1867" w:type="dxa"/>
            <w:tcBorders>
              <w:left w:val="nil"/>
            </w:tcBorders>
          </w:tcPr>
          <w:p>
            <w:pPr>
              <w:pStyle w:val="TableParagraph"/>
              <w:spacing w:line="264" w:lineRule="auto" w:before="145"/>
              <w:ind w:left="678" w:hanging="426"/>
              <w:rPr>
                <w:rFonts w:ascii="Arial"/>
                <w:sz w:val="19"/>
              </w:rPr>
            </w:pPr>
            <w:r>
              <w:rPr>
                <w:rFonts w:ascii="Arial"/>
                <w:color w:val="404040"/>
                <w:spacing w:val="-2"/>
                <w:w w:val="110"/>
                <w:sz w:val="19"/>
              </w:rPr>
              <w:t>ESTRATEGIA </w:t>
            </w:r>
            <w:r>
              <w:rPr>
                <w:rFonts w:ascii="Arial"/>
                <w:color w:val="404040"/>
                <w:spacing w:val="-2"/>
                <w:w w:val="115"/>
                <w:sz w:val="19"/>
              </w:rPr>
              <w:t>2.4.6</w:t>
            </w:r>
          </w:p>
        </w:tc>
        <w:tc>
          <w:tcPr>
            <w:tcW w:w="7805" w:type="dxa"/>
            <w:tcBorders>
              <w:right w:val="nil"/>
            </w:tcBorders>
            <w:shd w:val="clear" w:color="auto" w:fill="F2F2F2"/>
          </w:tcPr>
          <w:p>
            <w:pPr>
              <w:pStyle w:val="TableParagraph"/>
              <w:spacing w:line="225" w:lineRule="auto" w:before="75"/>
              <w:ind w:left="105" w:right="100"/>
              <w:jc w:val="both"/>
              <w:rPr>
                <w:sz w:val="24"/>
              </w:rPr>
            </w:pPr>
            <w:r>
              <w:rPr>
                <w:color w:val="404040"/>
                <w:spacing w:val="-2"/>
                <w:sz w:val="24"/>
              </w:rPr>
              <w:t>Consolidar</w:t>
            </w:r>
            <w:r>
              <w:rPr>
                <w:color w:val="404040"/>
                <w:spacing w:val="-15"/>
                <w:sz w:val="24"/>
              </w:rPr>
              <w:t> </w:t>
            </w:r>
            <w:r>
              <w:rPr>
                <w:color w:val="404040"/>
                <w:spacing w:val="-2"/>
                <w:sz w:val="24"/>
              </w:rPr>
              <w:t>programas,</w:t>
            </w:r>
            <w:r>
              <w:rPr>
                <w:color w:val="404040"/>
                <w:spacing w:val="-15"/>
                <w:sz w:val="24"/>
              </w:rPr>
              <w:t> </w:t>
            </w:r>
            <w:r>
              <w:rPr>
                <w:color w:val="404040"/>
                <w:spacing w:val="-2"/>
                <w:sz w:val="24"/>
              </w:rPr>
              <w:t>mecanismos</w:t>
            </w:r>
            <w:r>
              <w:rPr>
                <w:color w:val="404040"/>
                <w:spacing w:val="-15"/>
                <w:sz w:val="24"/>
              </w:rPr>
              <w:t> </w:t>
            </w:r>
            <w:r>
              <w:rPr>
                <w:color w:val="404040"/>
                <w:spacing w:val="-2"/>
                <w:sz w:val="24"/>
              </w:rPr>
              <w:t>de</w:t>
            </w:r>
            <w:r>
              <w:rPr>
                <w:color w:val="404040"/>
                <w:spacing w:val="-15"/>
                <w:sz w:val="24"/>
              </w:rPr>
              <w:t> </w:t>
            </w:r>
            <w:r>
              <w:rPr>
                <w:color w:val="404040"/>
                <w:spacing w:val="-2"/>
                <w:sz w:val="24"/>
              </w:rPr>
              <w:t>evaluación</w:t>
            </w:r>
            <w:r>
              <w:rPr>
                <w:color w:val="404040"/>
                <w:spacing w:val="-15"/>
                <w:sz w:val="24"/>
              </w:rPr>
              <w:t> </w:t>
            </w:r>
            <w:r>
              <w:rPr>
                <w:color w:val="404040"/>
                <w:spacing w:val="-2"/>
                <w:sz w:val="24"/>
              </w:rPr>
              <w:t>y</w:t>
            </w:r>
            <w:r>
              <w:rPr>
                <w:color w:val="404040"/>
                <w:spacing w:val="-15"/>
                <w:sz w:val="24"/>
              </w:rPr>
              <w:t> </w:t>
            </w:r>
            <w:r>
              <w:rPr>
                <w:color w:val="404040"/>
                <w:spacing w:val="-2"/>
                <w:sz w:val="24"/>
              </w:rPr>
              <w:t>acciones</w:t>
            </w:r>
            <w:r>
              <w:rPr>
                <w:color w:val="404040"/>
                <w:spacing w:val="-15"/>
                <w:sz w:val="24"/>
              </w:rPr>
              <w:t> </w:t>
            </w:r>
            <w:r>
              <w:rPr>
                <w:color w:val="404040"/>
                <w:spacing w:val="-2"/>
                <w:sz w:val="24"/>
              </w:rPr>
              <w:t>de </w:t>
            </w:r>
            <w:r>
              <w:rPr>
                <w:color w:val="404040"/>
                <w:sz w:val="24"/>
              </w:rPr>
              <w:t>respeto de los derechos humanos en reclusorios, agencias del Ministerio</w:t>
            </w:r>
            <w:r>
              <w:rPr>
                <w:color w:val="404040"/>
                <w:spacing w:val="-30"/>
                <w:sz w:val="24"/>
              </w:rPr>
              <w:t> </w:t>
            </w:r>
            <w:r>
              <w:rPr>
                <w:color w:val="404040"/>
                <w:sz w:val="24"/>
              </w:rPr>
              <w:t>Público</w:t>
            </w:r>
            <w:r>
              <w:rPr>
                <w:color w:val="404040"/>
                <w:spacing w:val="-30"/>
                <w:sz w:val="24"/>
              </w:rPr>
              <w:t> </w:t>
            </w:r>
            <w:r>
              <w:rPr>
                <w:color w:val="404040"/>
                <w:sz w:val="24"/>
              </w:rPr>
              <w:t>y</w:t>
            </w:r>
            <w:r>
              <w:rPr>
                <w:color w:val="404040"/>
                <w:spacing w:val="-30"/>
                <w:sz w:val="24"/>
              </w:rPr>
              <w:t> </w:t>
            </w:r>
            <w:r>
              <w:rPr>
                <w:color w:val="404040"/>
                <w:sz w:val="24"/>
              </w:rPr>
              <w:t>órganos</w:t>
            </w:r>
            <w:r>
              <w:rPr>
                <w:color w:val="404040"/>
                <w:spacing w:val="-30"/>
                <w:sz w:val="24"/>
              </w:rPr>
              <w:t> </w:t>
            </w:r>
            <w:r>
              <w:rPr>
                <w:color w:val="404040"/>
                <w:sz w:val="24"/>
              </w:rPr>
              <w:t>jurisdiccionales.</w:t>
            </w:r>
          </w:p>
        </w:tc>
      </w:tr>
      <w:tr>
        <w:trPr>
          <w:trHeight w:val="969" w:hRule="atLeast"/>
        </w:trPr>
        <w:tc>
          <w:tcPr>
            <w:tcW w:w="1867" w:type="dxa"/>
            <w:tcBorders>
              <w:left w:val="nil"/>
            </w:tcBorders>
          </w:tcPr>
          <w:p>
            <w:pPr>
              <w:pStyle w:val="TableParagraph"/>
              <w:rPr>
                <w:rFonts w:ascii="Arial"/>
                <w:sz w:val="23"/>
              </w:rPr>
            </w:pPr>
          </w:p>
          <w:p>
            <w:pPr>
              <w:pStyle w:val="TableParagraph"/>
              <w:spacing w:line="264" w:lineRule="auto"/>
              <w:ind w:left="683" w:hanging="431"/>
              <w:rPr>
                <w:rFonts w:ascii="Arial"/>
                <w:sz w:val="19"/>
              </w:rPr>
            </w:pPr>
            <w:r>
              <w:rPr>
                <w:rFonts w:ascii="Arial"/>
                <w:color w:val="404040"/>
                <w:spacing w:val="-2"/>
                <w:w w:val="110"/>
                <w:sz w:val="19"/>
              </w:rPr>
              <w:t>ESTRATEGIA </w:t>
            </w:r>
            <w:r>
              <w:rPr>
                <w:rFonts w:ascii="Arial"/>
                <w:color w:val="404040"/>
                <w:spacing w:val="-2"/>
                <w:w w:val="115"/>
                <w:sz w:val="19"/>
              </w:rPr>
              <w:t>2.4.7</w:t>
            </w:r>
          </w:p>
        </w:tc>
        <w:tc>
          <w:tcPr>
            <w:tcW w:w="7805" w:type="dxa"/>
            <w:tcBorders>
              <w:right w:val="nil"/>
            </w:tcBorders>
            <w:shd w:val="clear" w:color="auto" w:fill="F2F2F2"/>
          </w:tcPr>
          <w:p>
            <w:pPr>
              <w:pStyle w:val="TableParagraph"/>
              <w:spacing w:line="225" w:lineRule="auto" w:before="75"/>
              <w:ind w:left="105" w:right="100"/>
              <w:jc w:val="both"/>
              <w:rPr>
                <w:sz w:val="24"/>
              </w:rPr>
            </w:pPr>
            <w:r>
              <w:rPr>
                <w:color w:val="404040"/>
                <w:sz w:val="24"/>
              </w:rPr>
              <w:t>Impulsar programas de atención de mujeres, niñas, niños </w:t>
            </w:r>
            <w:r>
              <w:rPr>
                <w:color w:val="404040"/>
                <w:sz w:val="24"/>
              </w:rPr>
              <w:t>y </w:t>
            </w:r>
            <w:r>
              <w:rPr>
                <w:color w:val="404040"/>
                <w:spacing w:val="-8"/>
                <w:sz w:val="24"/>
              </w:rPr>
              <w:t>adolescentes</w:t>
            </w:r>
            <w:r>
              <w:rPr>
                <w:color w:val="404040"/>
                <w:spacing w:val="-14"/>
                <w:sz w:val="24"/>
              </w:rPr>
              <w:t> </w:t>
            </w:r>
            <w:r>
              <w:rPr>
                <w:color w:val="404040"/>
                <w:spacing w:val="-8"/>
                <w:sz w:val="24"/>
              </w:rPr>
              <w:t>víctimas</w:t>
            </w:r>
            <w:r>
              <w:rPr>
                <w:color w:val="404040"/>
                <w:spacing w:val="-13"/>
                <w:sz w:val="24"/>
              </w:rPr>
              <w:t> </w:t>
            </w:r>
            <w:r>
              <w:rPr>
                <w:color w:val="404040"/>
                <w:spacing w:val="-8"/>
                <w:sz w:val="24"/>
              </w:rPr>
              <w:t>de</w:t>
            </w:r>
            <w:r>
              <w:rPr>
                <w:color w:val="404040"/>
                <w:spacing w:val="-13"/>
                <w:sz w:val="24"/>
              </w:rPr>
              <w:t> </w:t>
            </w:r>
            <w:r>
              <w:rPr>
                <w:color w:val="404040"/>
                <w:spacing w:val="-8"/>
                <w:sz w:val="24"/>
              </w:rPr>
              <w:t>la</w:t>
            </w:r>
            <w:r>
              <w:rPr>
                <w:color w:val="404040"/>
                <w:spacing w:val="-13"/>
                <w:sz w:val="24"/>
              </w:rPr>
              <w:t> </w:t>
            </w:r>
            <w:r>
              <w:rPr>
                <w:color w:val="404040"/>
                <w:spacing w:val="-8"/>
                <w:sz w:val="24"/>
              </w:rPr>
              <w:t>violencia</w:t>
            </w:r>
            <w:r>
              <w:rPr>
                <w:color w:val="404040"/>
                <w:spacing w:val="-13"/>
                <w:sz w:val="24"/>
              </w:rPr>
              <w:t> </w:t>
            </w:r>
            <w:r>
              <w:rPr>
                <w:color w:val="404040"/>
                <w:spacing w:val="-8"/>
                <w:sz w:val="24"/>
              </w:rPr>
              <w:t>en</w:t>
            </w:r>
            <w:r>
              <w:rPr>
                <w:color w:val="404040"/>
                <w:spacing w:val="-13"/>
                <w:sz w:val="24"/>
              </w:rPr>
              <w:t> </w:t>
            </w:r>
            <w:r>
              <w:rPr>
                <w:color w:val="404040"/>
                <w:spacing w:val="-8"/>
                <w:sz w:val="24"/>
              </w:rPr>
              <w:t>el</w:t>
            </w:r>
            <w:r>
              <w:rPr>
                <w:color w:val="404040"/>
                <w:spacing w:val="-13"/>
                <w:sz w:val="24"/>
              </w:rPr>
              <w:t> </w:t>
            </w:r>
            <w:r>
              <w:rPr>
                <w:color w:val="404040"/>
                <w:spacing w:val="-8"/>
                <w:sz w:val="24"/>
              </w:rPr>
              <w:t>marco</w:t>
            </w:r>
            <w:r>
              <w:rPr>
                <w:color w:val="404040"/>
                <w:spacing w:val="-13"/>
                <w:sz w:val="24"/>
              </w:rPr>
              <w:t> </w:t>
            </w:r>
            <w:r>
              <w:rPr>
                <w:color w:val="404040"/>
                <w:spacing w:val="-8"/>
                <w:sz w:val="24"/>
              </w:rPr>
              <w:t>de</w:t>
            </w:r>
            <w:r>
              <w:rPr>
                <w:color w:val="404040"/>
                <w:spacing w:val="-13"/>
                <w:sz w:val="24"/>
              </w:rPr>
              <w:t> </w:t>
            </w:r>
            <w:r>
              <w:rPr>
                <w:color w:val="404040"/>
                <w:spacing w:val="-8"/>
                <w:sz w:val="24"/>
              </w:rPr>
              <w:t>una</w:t>
            </w:r>
            <w:r>
              <w:rPr>
                <w:color w:val="404040"/>
                <w:spacing w:val="-13"/>
                <w:sz w:val="24"/>
              </w:rPr>
              <w:t> </w:t>
            </w:r>
            <w:r>
              <w:rPr>
                <w:color w:val="404040"/>
                <w:spacing w:val="-8"/>
                <w:sz w:val="24"/>
              </w:rPr>
              <w:t>cultura</w:t>
            </w:r>
            <w:r>
              <w:rPr>
                <w:color w:val="404040"/>
                <w:spacing w:val="-14"/>
                <w:sz w:val="24"/>
              </w:rPr>
              <w:t> </w:t>
            </w:r>
            <w:r>
              <w:rPr>
                <w:color w:val="404040"/>
                <w:spacing w:val="-8"/>
                <w:sz w:val="24"/>
              </w:rPr>
              <w:t>de </w:t>
            </w:r>
            <w:r>
              <w:rPr>
                <w:color w:val="404040"/>
                <w:spacing w:val="-2"/>
                <w:sz w:val="24"/>
              </w:rPr>
              <w:t>paz</w:t>
            </w:r>
            <w:r>
              <w:rPr>
                <w:color w:val="404040"/>
                <w:spacing w:val="-30"/>
                <w:sz w:val="24"/>
              </w:rPr>
              <w:t> </w:t>
            </w:r>
            <w:r>
              <w:rPr>
                <w:color w:val="404040"/>
                <w:spacing w:val="-2"/>
                <w:sz w:val="24"/>
              </w:rPr>
              <w:t>en</w:t>
            </w:r>
            <w:r>
              <w:rPr>
                <w:color w:val="404040"/>
                <w:spacing w:val="-30"/>
                <w:sz w:val="24"/>
              </w:rPr>
              <w:t> </w:t>
            </w:r>
            <w:r>
              <w:rPr>
                <w:color w:val="404040"/>
                <w:spacing w:val="-2"/>
                <w:sz w:val="24"/>
              </w:rPr>
              <w:t>las</w:t>
            </w:r>
            <w:r>
              <w:rPr>
                <w:color w:val="404040"/>
                <w:spacing w:val="-30"/>
                <w:sz w:val="24"/>
              </w:rPr>
              <w:t> </w:t>
            </w:r>
            <w:r>
              <w:rPr>
                <w:color w:val="404040"/>
                <w:spacing w:val="-2"/>
                <w:sz w:val="24"/>
              </w:rPr>
              <w:t>comunidades</w:t>
            </w:r>
            <w:r>
              <w:rPr>
                <w:color w:val="404040"/>
                <w:spacing w:val="-30"/>
                <w:sz w:val="24"/>
              </w:rPr>
              <w:t> </w:t>
            </w:r>
            <w:r>
              <w:rPr>
                <w:color w:val="404040"/>
                <w:spacing w:val="-2"/>
                <w:sz w:val="24"/>
              </w:rPr>
              <w:t>afectadas</w:t>
            </w:r>
            <w:r>
              <w:rPr>
                <w:color w:val="404040"/>
                <w:spacing w:val="-30"/>
                <w:sz w:val="24"/>
              </w:rPr>
              <w:t> </w:t>
            </w:r>
            <w:r>
              <w:rPr>
                <w:color w:val="404040"/>
                <w:spacing w:val="-2"/>
                <w:sz w:val="24"/>
              </w:rPr>
              <w:t>por</w:t>
            </w:r>
            <w:r>
              <w:rPr>
                <w:color w:val="404040"/>
                <w:spacing w:val="-30"/>
                <w:sz w:val="24"/>
              </w:rPr>
              <w:t> </w:t>
            </w:r>
            <w:r>
              <w:rPr>
                <w:color w:val="404040"/>
                <w:spacing w:val="-2"/>
                <w:sz w:val="24"/>
              </w:rPr>
              <w:t>la</w:t>
            </w:r>
            <w:r>
              <w:rPr>
                <w:color w:val="404040"/>
                <w:spacing w:val="-30"/>
                <w:sz w:val="24"/>
              </w:rPr>
              <w:t> </w:t>
            </w:r>
            <w:r>
              <w:rPr>
                <w:color w:val="404040"/>
                <w:spacing w:val="-2"/>
                <w:sz w:val="24"/>
              </w:rPr>
              <w:t>violencia.</w:t>
            </w:r>
          </w:p>
        </w:tc>
      </w:tr>
    </w:tbl>
    <w:p>
      <w:pPr>
        <w:pStyle w:val="BodyText"/>
        <w:spacing w:before="1"/>
        <w:rPr>
          <w:rFonts w:ascii="Arial"/>
          <w:sz w:val="14"/>
        </w:rPr>
      </w:pPr>
    </w:p>
    <w:p>
      <w:pPr>
        <w:spacing w:before="133"/>
        <w:ind w:left="4264" w:right="0" w:firstLine="0"/>
        <w:jc w:val="left"/>
        <w:rPr>
          <w:rFonts w:ascii="Arial" w:hAnsi="Arial"/>
          <w:sz w:val="19"/>
        </w:rPr>
      </w:pPr>
      <w:r>
        <w:rPr>
          <w:rFonts w:ascii="Arial" w:hAnsi="Arial"/>
          <w:color w:val="404040"/>
          <w:w w:val="110"/>
          <w:sz w:val="19"/>
        </w:rPr>
        <w:t>2.5</w:t>
      </w:r>
      <w:r>
        <w:rPr>
          <w:rFonts w:ascii="Arial" w:hAnsi="Arial"/>
          <w:color w:val="404040"/>
          <w:spacing w:val="51"/>
          <w:w w:val="110"/>
          <w:sz w:val="19"/>
        </w:rPr>
        <w:t> </w:t>
      </w:r>
      <w:r>
        <w:rPr>
          <w:rFonts w:ascii="Arial" w:hAnsi="Arial"/>
          <w:color w:val="404040"/>
          <w:w w:val="110"/>
          <w:sz w:val="19"/>
        </w:rPr>
        <w:t>OBJETIVO</w:t>
      </w:r>
      <w:r>
        <w:rPr>
          <w:rFonts w:ascii="Arial" w:hAnsi="Arial"/>
          <w:color w:val="404040"/>
          <w:spacing w:val="51"/>
          <w:w w:val="110"/>
          <w:sz w:val="19"/>
        </w:rPr>
        <w:t> </w:t>
      </w:r>
      <w:r>
        <w:rPr>
          <w:rFonts w:ascii="Arial" w:hAnsi="Arial"/>
          <w:color w:val="404040"/>
          <w:w w:val="110"/>
          <w:sz w:val="19"/>
        </w:rPr>
        <w:t>ESTRATÉGICO</w:t>
      </w:r>
      <w:r>
        <w:rPr>
          <w:rFonts w:ascii="Arial" w:hAnsi="Arial"/>
          <w:color w:val="404040"/>
          <w:spacing w:val="50"/>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7"/>
        <w:rPr>
          <w:rFonts w:ascii="Arial"/>
          <w:sz w:val="20"/>
        </w:rPr>
      </w:pPr>
      <w:r>
        <w:rPr/>
        <w:pict>
          <v:rect style="position:absolute;margin-left:77.760002pt;margin-top:13.056611pt;width:482.88pt;height:.48pt;mso-position-horizontal-relative:page;mso-position-vertical-relative:paragraph;z-index:-15678976;mso-wrap-distance-left:0;mso-wrap-distance-right:0" id="docshape127" filled="true" fillcolor="#7f7f7f" stroked="false">
            <v:fill type="solid"/>
            <w10:wrap type="topAndBottom"/>
          </v:rect>
        </w:pict>
      </w:r>
    </w:p>
    <w:p>
      <w:pPr>
        <w:pStyle w:val="BodyText"/>
        <w:spacing w:before="6"/>
        <w:rPr>
          <w:rFonts w:ascii="Arial"/>
          <w:sz w:val="7"/>
        </w:rPr>
      </w:pPr>
    </w:p>
    <w:p>
      <w:pPr>
        <w:pStyle w:val="BodyText"/>
        <w:spacing w:line="225" w:lineRule="auto" w:before="128"/>
        <w:ind w:left="1665"/>
      </w:pPr>
      <w:r>
        <w:rPr>
          <w:color w:val="404040"/>
        </w:rPr>
        <w:t>Fortalecer</w:t>
      </w:r>
      <w:r>
        <w:rPr>
          <w:color w:val="404040"/>
          <w:spacing w:val="-16"/>
        </w:rPr>
        <w:t> </w:t>
      </w:r>
      <w:r>
        <w:rPr>
          <w:color w:val="404040"/>
        </w:rPr>
        <w:t>las</w:t>
      </w:r>
      <w:r>
        <w:rPr>
          <w:color w:val="404040"/>
          <w:spacing w:val="-16"/>
        </w:rPr>
        <w:t> </w:t>
      </w:r>
      <w:r>
        <w:rPr>
          <w:color w:val="404040"/>
        </w:rPr>
        <w:t>capacidades</w:t>
      </w:r>
      <w:r>
        <w:rPr>
          <w:color w:val="404040"/>
          <w:spacing w:val="-16"/>
        </w:rPr>
        <w:t> </w:t>
      </w:r>
      <w:r>
        <w:rPr>
          <w:color w:val="404040"/>
        </w:rPr>
        <w:t>y</w:t>
      </w:r>
      <w:r>
        <w:rPr>
          <w:color w:val="404040"/>
          <w:spacing w:val="-16"/>
        </w:rPr>
        <w:t> </w:t>
      </w:r>
      <w:r>
        <w:rPr>
          <w:color w:val="404040"/>
        </w:rPr>
        <w:t>los</w:t>
      </w:r>
      <w:r>
        <w:rPr>
          <w:color w:val="404040"/>
          <w:spacing w:val="-16"/>
        </w:rPr>
        <w:t> </w:t>
      </w:r>
      <w:r>
        <w:rPr>
          <w:color w:val="404040"/>
        </w:rPr>
        <w:t>mecanismos</w:t>
      </w:r>
      <w:r>
        <w:rPr>
          <w:color w:val="404040"/>
          <w:spacing w:val="-16"/>
        </w:rPr>
        <w:t> </w:t>
      </w:r>
      <w:r>
        <w:rPr>
          <w:color w:val="404040"/>
        </w:rPr>
        <w:t>de</w:t>
      </w:r>
      <w:r>
        <w:rPr>
          <w:color w:val="404040"/>
          <w:spacing w:val="-16"/>
        </w:rPr>
        <w:t> </w:t>
      </w:r>
      <w:r>
        <w:rPr>
          <w:color w:val="404040"/>
        </w:rPr>
        <w:t>colaboración</w:t>
      </w:r>
      <w:r>
        <w:rPr>
          <w:color w:val="404040"/>
          <w:spacing w:val="-16"/>
        </w:rPr>
        <w:t> </w:t>
      </w:r>
      <w:r>
        <w:rPr>
          <w:color w:val="404040"/>
        </w:rPr>
        <w:t>de</w:t>
      </w:r>
      <w:r>
        <w:rPr>
          <w:color w:val="404040"/>
          <w:spacing w:val="-16"/>
        </w:rPr>
        <w:t> </w:t>
      </w:r>
      <w:r>
        <w:rPr>
          <w:color w:val="404040"/>
        </w:rPr>
        <w:t>los</w:t>
      </w:r>
      <w:r>
        <w:rPr>
          <w:color w:val="404040"/>
          <w:spacing w:val="-16"/>
        </w:rPr>
        <w:t> </w:t>
      </w:r>
      <w:r>
        <w:rPr>
          <w:color w:val="404040"/>
        </w:rPr>
        <w:t>cuerpos</w:t>
      </w:r>
      <w:r>
        <w:rPr>
          <w:color w:val="404040"/>
          <w:spacing w:val="-16"/>
        </w:rPr>
        <w:t> </w:t>
      </w:r>
      <w:r>
        <w:rPr>
          <w:color w:val="404040"/>
        </w:rPr>
        <w:t>de seguridad</w:t>
      </w:r>
      <w:r>
        <w:rPr>
          <w:color w:val="404040"/>
          <w:spacing w:val="-20"/>
        </w:rPr>
        <w:t> </w:t>
      </w:r>
      <w:r>
        <w:rPr>
          <w:color w:val="404040"/>
        </w:rPr>
        <w:t>en</w:t>
      </w:r>
      <w:r>
        <w:rPr>
          <w:color w:val="404040"/>
          <w:spacing w:val="-20"/>
        </w:rPr>
        <w:t> </w:t>
      </w:r>
      <w:r>
        <w:rPr>
          <w:color w:val="404040"/>
        </w:rPr>
        <w:t>el</w:t>
      </w:r>
      <w:r>
        <w:rPr>
          <w:color w:val="404040"/>
          <w:spacing w:val="-20"/>
        </w:rPr>
        <w:t> </w:t>
      </w:r>
      <w:r>
        <w:rPr>
          <w:color w:val="404040"/>
        </w:rPr>
        <w:t>estado.</w:t>
      </w:r>
    </w:p>
    <w:p>
      <w:pPr>
        <w:pStyle w:val="BodyText"/>
        <w:rPr>
          <w:sz w:val="15"/>
        </w:rPr>
      </w:pPr>
      <w:r>
        <w:rPr/>
        <w:pict>
          <v:rect style="position:absolute;margin-left:77.760002pt;margin-top:10.337451pt;width:482.88pt;height:.48pt;mso-position-horizontal-relative:page;mso-position-vertical-relative:paragraph;z-index:-15678464;mso-wrap-distance-left:0;mso-wrap-distance-right:0" id="docshape128" filled="true" fillcolor="#000000" stroked="false">
            <v:fill type="solid"/>
            <w10:wrap type="topAndBottom"/>
          </v:rect>
        </w:pict>
      </w:r>
    </w:p>
    <w:p>
      <w:pPr>
        <w:pStyle w:val="BodyText"/>
        <w:spacing w:before="3"/>
        <w:rPr>
          <w:sz w:val="9"/>
        </w:rPr>
      </w:pPr>
    </w:p>
    <w:p>
      <w:pPr>
        <w:spacing w:before="133"/>
        <w:ind w:left="4617"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8"/>
          <w:w w:val="110"/>
          <w:sz w:val="19"/>
        </w:rPr>
        <w:t> </w:t>
      </w:r>
      <w:r>
        <w:rPr>
          <w:rFonts w:ascii="Arial"/>
          <w:color w:val="404040"/>
          <w:w w:val="110"/>
          <w:sz w:val="19"/>
        </w:rPr>
        <w:t>OBJETIVO</w:t>
      </w:r>
      <w:r>
        <w:rPr>
          <w:rFonts w:ascii="Arial"/>
          <w:color w:val="404040"/>
          <w:spacing w:val="36"/>
          <w:w w:val="110"/>
          <w:sz w:val="19"/>
        </w:rPr>
        <w:t> </w:t>
      </w:r>
      <w:r>
        <w:rPr>
          <w:rFonts w:ascii="Arial"/>
          <w:color w:val="404040"/>
          <w:spacing w:val="-5"/>
          <w:w w:val="110"/>
          <w:sz w:val="19"/>
        </w:rPr>
        <w:t>2.5</w:t>
      </w:r>
    </w:p>
    <w:p>
      <w:pPr>
        <w:pStyle w:val="BodyText"/>
        <w:spacing w:before="8" w:after="1"/>
        <w:rPr>
          <w:rFonts w:ascii="Arial"/>
          <w:sz w:val="19"/>
        </w:rPr>
      </w:pPr>
    </w:p>
    <w:tbl>
      <w:tblPr>
        <w:tblW w:w="0" w:type="auto"/>
        <w:jc w:val="left"/>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67"/>
        <w:gridCol w:w="7805"/>
      </w:tblGrid>
      <w:tr>
        <w:trPr>
          <w:trHeight w:val="998" w:hRule="atLeast"/>
        </w:trPr>
        <w:tc>
          <w:tcPr>
            <w:tcW w:w="1867" w:type="dxa"/>
            <w:tcBorders>
              <w:left w:val="nil"/>
              <w:right w:val="single" w:sz="4" w:space="0" w:color="7F7F7F"/>
            </w:tcBorders>
          </w:tcPr>
          <w:p>
            <w:pPr>
              <w:pStyle w:val="TableParagraph"/>
              <w:spacing w:before="7"/>
              <w:rPr>
                <w:rFonts w:ascii="Arial"/>
                <w:sz w:val="22"/>
              </w:rPr>
            </w:pPr>
          </w:p>
          <w:p>
            <w:pPr>
              <w:pStyle w:val="TableParagraph"/>
              <w:spacing w:line="264" w:lineRule="auto"/>
              <w:ind w:left="710" w:hanging="458"/>
              <w:rPr>
                <w:rFonts w:ascii="Arial"/>
                <w:sz w:val="19"/>
              </w:rPr>
            </w:pPr>
            <w:r>
              <w:rPr>
                <w:rFonts w:ascii="Arial"/>
                <w:color w:val="404040"/>
                <w:spacing w:val="-2"/>
                <w:w w:val="110"/>
                <w:sz w:val="19"/>
              </w:rPr>
              <w:t>ESTRATEGIA 2.5.1</w:t>
            </w:r>
          </w:p>
        </w:tc>
        <w:tc>
          <w:tcPr>
            <w:tcW w:w="7805" w:type="dxa"/>
            <w:tcBorders>
              <w:left w:val="single" w:sz="4" w:space="0" w:color="7F7F7F"/>
              <w:right w:val="nil"/>
            </w:tcBorders>
            <w:shd w:val="clear" w:color="auto" w:fill="F2F2F2"/>
          </w:tcPr>
          <w:p>
            <w:pPr>
              <w:pStyle w:val="TableParagraph"/>
              <w:spacing w:line="225" w:lineRule="auto" w:before="229"/>
              <w:ind w:left="105" w:right="93"/>
              <w:rPr>
                <w:sz w:val="24"/>
              </w:rPr>
            </w:pPr>
            <w:r>
              <w:rPr>
                <w:color w:val="404040"/>
                <w:spacing w:val="-6"/>
                <w:sz w:val="24"/>
              </w:rPr>
              <w:t>Definir</w:t>
            </w:r>
            <w:r>
              <w:rPr>
                <w:color w:val="404040"/>
                <w:spacing w:val="-20"/>
                <w:sz w:val="24"/>
              </w:rPr>
              <w:t> </w:t>
            </w:r>
            <w:r>
              <w:rPr>
                <w:color w:val="404040"/>
                <w:spacing w:val="-6"/>
                <w:sz w:val="24"/>
              </w:rPr>
              <w:t>e</w:t>
            </w:r>
            <w:r>
              <w:rPr>
                <w:color w:val="404040"/>
                <w:spacing w:val="-20"/>
                <w:sz w:val="24"/>
              </w:rPr>
              <w:t> </w:t>
            </w:r>
            <w:r>
              <w:rPr>
                <w:color w:val="404040"/>
                <w:spacing w:val="-6"/>
                <w:sz w:val="24"/>
              </w:rPr>
              <w:t>impulsar</w:t>
            </w:r>
            <w:r>
              <w:rPr>
                <w:color w:val="404040"/>
                <w:spacing w:val="-20"/>
                <w:sz w:val="24"/>
              </w:rPr>
              <w:t> </w:t>
            </w:r>
            <w:r>
              <w:rPr>
                <w:color w:val="404040"/>
                <w:spacing w:val="-6"/>
                <w:sz w:val="24"/>
              </w:rPr>
              <w:t>una</w:t>
            </w:r>
            <w:r>
              <w:rPr>
                <w:color w:val="404040"/>
                <w:spacing w:val="-20"/>
                <w:sz w:val="24"/>
              </w:rPr>
              <w:t> </w:t>
            </w:r>
            <w:r>
              <w:rPr>
                <w:color w:val="404040"/>
                <w:spacing w:val="-6"/>
                <w:sz w:val="24"/>
              </w:rPr>
              <w:t>agenda</w:t>
            </w:r>
            <w:r>
              <w:rPr>
                <w:color w:val="404040"/>
                <w:spacing w:val="-20"/>
                <w:sz w:val="24"/>
              </w:rPr>
              <w:t> </w:t>
            </w:r>
            <w:r>
              <w:rPr>
                <w:color w:val="404040"/>
                <w:spacing w:val="-6"/>
                <w:sz w:val="24"/>
              </w:rPr>
              <w:t>de</w:t>
            </w:r>
            <w:r>
              <w:rPr>
                <w:color w:val="404040"/>
                <w:spacing w:val="-20"/>
                <w:sz w:val="24"/>
              </w:rPr>
              <w:t> </w:t>
            </w:r>
            <w:r>
              <w:rPr>
                <w:color w:val="404040"/>
                <w:spacing w:val="-6"/>
                <w:sz w:val="24"/>
              </w:rPr>
              <w:t>desarrollo</w:t>
            </w:r>
            <w:r>
              <w:rPr>
                <w:color w:val="404040"/>
                <w:spacing w:val="-20"/>
                <w:sz w:val="24"/>
              </w:rPr>
              <w:t> </w:t>
            </w:r>
            <w:r>
              <w:rPr>
                <w:color w:val="404040"/>
                <w:spacing w:val="-6"/>
                <w:sz w:val="24"/>
              </w:rPr>
              <w:t>regional</w:t>
            </w:r>
            <w:r>
              <w:rPr>
                <w:color w:val="404040"/>
                <w:spacing w:val="-20"/>
                <w:sz w:val="24"/>
              </w:rPr>
              <w:t> </w:t>
            </w:r>
            <w:r>
              <w:rPr>
                <w:color w:val="404040"/>
                <w:spacing w:val="-6"/>
                <w:sz w:val="24"/>
              </w:rPr>
              <w:t>a</w:t>
            </w:r>
            <w:r>
              <w:rPr>
                <w:color w:val="404040"/>
                <w:spacing w:val="-20"/>
                <w:sz w:val="24"/>
              </w:rPr>
              <w:t> </w:t>
            </w:r>
            <w:r>
              <w:rPr>
                <w:color w:val="404040"/>
                <w:spacing w:val="-6"/>
                <w:sz w:val="24"/>
              </w:rPr>
              <w:t>partir</w:t>
            </w:r>
            <w:r>
              <w:rPr>
                <w:color w:val="404040"/>
                <w:spacing w:val="-20"/>
                <w:sz w:val="24"/>
              </w:rPr>
              <w:t> </w:t>
            </w:r>
            <w:r>
              <w:rPr>
                <w:color w:val="404040"/>
                <w:spacing w:val="-6"/>
                <w:sz w:val="24"/>
              </w:rPr>
              <w:t>de</w:t>
            </w:r>
            <w:r>
              <w:rPr>
                <w:color w:val="404040"/>
                <w:spacing w:val="-20"/>
                <w:sz w:val="24"/>
              </w:rPr>
              <w:t> </w:t>
            </w:r>
            <w:r>
              <w:rPr>
                <w:color w:val="404040"/>
                <w:spacing w:val="-6"/>
                <w:sz w:val="24"/>
              </w:rPr>
              <w:t>las </w:t>
            </w:r>
            <w:r>
              <w:rPr>
                <w:color w:val="404040"/>
                <w:sz w:val="24"/>
              </w:rPr>
              <w:t>vocaciones</w:t>
            </w:r>
            <w:r>
              <w:rPr>
                <w:color w:val="404040"/>
                <w:spacing w:val="-28"/>
                <w:sz w:val="24"/>
              </w:rPr>
              <w:t> </w:t>
            </w:r>
            <w:r>
              <w:rPr>
                <w:color w:val="404040"/>
                <w:sz w:val="24"/>
              </w:rPr>
              <w:t>productivas</w:t>
            </w:r>
            <w:r>
              <w:rPr>
                <w:color w:val="404040"/>
                <w:spacing w:val="-28"/>
                <w:sz w:val="24"/>
              </w:rPr>
              <w:t> </w:t>
            </w:r>
            <w:r>
              <w:rPr>
                <w:color w:val="404040"/>
                <w:sz w:val="24"/>
              </w:rPr>
              <w:t>de</w:t>
            </w:r>
            <w:r>
              <w:rPr>
                <w:color w:val="404040"/>
                <w:spacing w:val="-28"/>
                <w:sz w:val="24"/>
              </w:rPr>
              <w:t> </w:t>
            </w:r>
            <w:r>
              <w:rPr>
                <w:color w:val="404040"/>
                <w:sz w:val="24"/>
              </w:rPr>
              <w:t>cada</w:t>
            </w:r>
            <w:r>
              <w:rPr>
                <w:color w:val="404040"/>
                <w:spacing w:val="-28"/>
                <w:sz w:val="24"/>
              </w:rPr>
              <w:t> </w:t>
            </w:r>
            <w:r>
              <w:rPr>
                <w:color w:val="404040"/>
                <w:sz w:val="24"/>
              </w:rPr>
              <w:t>región.</w:t>
            </w:r>
          </w:p>
        </w:tc>
      </w:tr>
      <w:tr>
        <w:trPr>
          <w:trHeight w:val="993" w:hRule="atLeast"/>
        </w:trPr>
        <w:tc>
          <w:tcPr>
            <w:tcW w:w="1867" w:type="dxa"/>
            <w:tcBorders>
              <w:left w:val="nil"/>
              <w:right w:val="single" w:sz="4" w:space="0" w:color="7F7F7F"/>
            </w:tcBorders>
          </w:tcPr>
          <w:p>
            <w:pPr>
              <w:pStyle w:val="TableParagraph"/>
              <w:spacing w:before="7"/>
              <w:rPr>
                <w:rFonts w:ascii="Arial"/>
                <w:sz w:val="22"/>
              </w:rPr>
            </w:pPr>
          </w:p>
          <w:p>
            <w:pPr>
              <w:pStyle w:val="TableParagraph"/>
              <w:spacing w:line="264" w:lineRule="auto"/>
              <w:ind w:left="689" w:hanging="436"/>
              <w:rPr>
                <w:rFonts w:ascii="Arial"/>
                <w:sz w:val="19"/>
              </w:rPr>
            </w:pPr>
            <w:r>
              <w:rPr>
                <w:rFonts w:ascii="Arial"/>
                <w:color w:val="404040"/>
                <w:spacing w:val="-2"/>
                <w:w w:val="110"/>
                <w:sz w:val="19"/>
              </w:rPr>
              <w:t>ESTRATEGIA 2.5.2</w:t>
            </w:r>
          </w:p>
        </w:tc>
        <w:tc>
          <w:tcPr>
            <w:tcW w:w="7805" w:type="dxa"/>
            <w:tcBorders>
              <w:left w:val="single" w:sz="4" w:space="0" w:color="7F7F7F"/>
              <w:right w:val="nil"/>
            </w:tcBorders>
            <w:shd w:val="clear" w:color="auto" w:fill="F2F2F2"/>
          </w:tcPr>
          <w:p>
            <w:pPr>
              <w:pStyle w:val="TableParagraph"/>
              <w:spacing w:line="220" w:lineRule="auto" w:before="234"/>
              <w:ind w:left="105" w:right="93"/>
              <w:rPr>
                <w:sz w:val="24"/>
              </w:rPr>
            </w:pPr>
            <w:r>
              <w:rPr>
                <w:color w:val="404040"/>
                <w:sz w:val="24"/>
              </w:rPr>
              <w:t>Eficientar</w:t>
            </w:r>
            <w:r>
              <w:rPr>
                <w:color w:val="404040"/>
                <w:spacing w:val="40"/>
                <w:sz w:val="24"/>
              </w:rPr>
              <w:t> </w:t>
            </w:r>
            <w:r>
              <w:rPr>
                <w:color w:val="404040"/>
                <w:sz w:val="24"/>
              </w:rPr>
              <w:t>las</w:t>
            </w:r>
            <w:r>
              <w:rPr>
                <w:color w:val="404040"/>
                <w:spacing w:val="40"/>
                <w:sz w:val="24"/>
              </w:rPr>
              <w:t> </w:t>
            </w:r>
            <w:r>
              <w:rPr>
                <w:color w:val="404040"/>
                <w:sz w:val="24"/>
              </w:rPr>
              <w:t>estrategias</w:t>
            </w:r>
            <w:r>
              <w:rPr>
                <w:color w:val="404040"/>
                <w:spacing w:val="40"/>
                <w:sz w:val="24"/>
              </w:rPr>
              <w:t> </w:t>
            </w:r>
            <w:r>
              <w:rPr>
                <w:color w:val="404040"/>
                <w:sz w:val="24"/>
              </w:rPr>
              <w:t>de</w:t>
            </w:r>
            <w:r>
              <w:rPr>
                <w:color w:val="404040"/>
                <w:spacing w:val="40"/>
                <w:sz w:val="24"/>
              </w:rPr>
              <w:t> </w:t>
            </w:r>
            <w:r>
              <w:rPr>
                <w:color w:val="404040"/>
                <w:sz w:val="24"/>
              </w:rPr>
              <w:t>prevención</w:t>
            </w:r>
            <w:r>
              <w:rPr>
                <w:color w:val="404040"/>
                <w:spacing w:val="40"/>
                <w:sz w:val="24"/>
              </w:rPr>
              <w:t> </w:t>
            </w:r>
            <w:r>
              <w:rPr>
                <w:color w:val="404040"/>
                <w:sz w:val="24"/>
              </w:rPr>
              <w:t>de</w:t>
            </w:r>
            <w:r>
              <w:rPr>
                <w:color w:val="404040"/>
                <w:spacing w:val="40"/>
                <w:sz w:val="24"/>
              </w:rPr>
              <w:t> </w:t>
            </w:r>
            <w:r>
              <w:rPr>
                <w:color w:val="404040"/>
                <w:sz w:val="24"/>
              </w:rPr>
              <w:t>la</w:t>
            </w:r>
            <w:r>
              <w:rPr>
                <w:color w:val="404040"/>
                <w:spacing w:val="40"/>
                <w:sz w:val="24"/>
              </w:rPr>
              <w:t> </w:t>
            </w:r>
            <w:r>
              <w:rPr>
                <w:color w:val="404040"/>
                <w:sz w:val="24"/>
              </w:rPr>
              <w:t>violencia</w:t>
            </w:r>
            <w:r>
              <w:rPr>
                <w:color w:val="404040"/>
                <w:spacing w:val="40"/>
                <w:sz w:val="24"/>
              </w:rPr>
              <w:t> </w:t>
            </w:r>
            <w:r>
              <w:rPr>
                <w:color w:val="404040"/>
                <w:sz w:val="24"/>
              </w:rPr>
              <w:t>y</w:t>
            </w:r>
            <w:r>
              <w:rPr>
                <w:color w:val="404040"/>
                <w:spacing w:val="40"/>
                <w:sz w:val="24"/>
              </w:rPr>
              <w:t> </w:t>
            </w:r>
            <w:r>
              <w:rPr>
                <w:color w:val="404040"/>
                <w:sz w:val="24"/>
              </w:rPr>
              <w:t>la </w:t>
            </w:r>
            <w:r>
              <w:rPr>
                <w:color w:val="404040"/>
                <w:spacing w:val="-2"/>
                <w:sz w:val="24"/>
              </w:rPr>
              <w:t>delincuencia</w:t>
            </w:r>
            <w:r>
              <w:rPr>
                <w:color w:val="404040"/>
                <w:spacing w:val="-29"/>
                <w:sz w:val="24"/>
              </w:rPr>
              <w:t> </w:t>
            </w:r>
            <w:r>
              <w:rPr>
                <w:color w:val="404040"/>
                <w:spacing w:val="-2"/>
                <w:sz w:val="24"/>
              </w:rPr>
              <w:t>para</w:t>
            </w:r>
            <w:r>
              <w:rPr>
                <w:color w:val="404040"/>
                <w:spacing w:val="-29"/>
                <w:sz w:val="24"/>
              </w:rPr>
              <w:t> </w:t>
            </w:r>
            <w:r>
              <w:rPr>
                <w:color w:val="404040"/>
                <w:spacing w:val="-2"/>
                <w:sz w:val="24"/>
              </w:rPr>
              <w:t>disminuir</w:t>
            </w:r>
            <w:r>
              <w:rPr>
                <w:color w:val="404040"/>
                <w:spacing w:val="-29"/>
                <w:sz w:val="24"/>
              </w:rPr>
              <w:t> </w:t>
            </w:r>
            <w:r>
              <w:rPr>
                <w:color w:val="404040"/>
                <w:spacing w:val="-2"/>
                <w:sz w:val="24"/>
              </w:rPr>
              <w:t>su</w:t>
            </w:r>
            <w:r>
              <w:rPr>
                <w:color w:val="404040"/>
                <w:spacing w:val="-29"/>
                <w:sz w:val="24"/>
              </w:rPr>
              <w:t> </w:t>
            </w:r>
            <w:r>
              <w:rPr>
                <w:color w:val="404040"/>
                <w:spacing w:val="-2"/>
                <w:sz w:val="24"/>
              </w:rPr>
              <w:t>incidencia.</w:t>
            </w:r>
          </w:p>
        </w:tc>
      </w:tr>
      <w:tr>
        <w:trPr>
          <w:trHeight w:val="690" w:hRule="atLeast"/>
        </w:trPr>
        <w:tc>
          <w:tcPr>
            <w:tcW w:w="1867" w:type="dxa"/>
            <w:tcBorders>
              <w:left w:val="nil"/>
              <w:right w:val="single" w:sz="4" w:space="0" w:color="7F7F7F"/>
            </w:tcBorders>
          </w:tcPr>
          <w:p>
            <w:pPr>
              <w:pStyle w:val="TableParagraph"/>
              <w:spacing w:line="264" w:lineRule="auto" w:before="125"/>
              <w:ind w:left="688" w:hanging="436"/>
              <w:rPr>
                <w:rFonts w:ascii="Arial"/>
                <w:sz w:val="19"/>
              </w:rPr>
            </w:pPr>
            <w:r>
              <w:rPr>
                <w:rFonts w:ascii="Arial"/>
                <w:color w:val="404040"/>
                <w:spacing w:val="-2"/>
                <w:w w:val="110"/>
                <w:sz w:val="19"/>
              </w:rPr>
              <w:t>ESTRATEGIA 2.5.3</w:t>
            </w:r>
          </w:p>
        </w:tc>
        <w:tc>
          <w:tcPr>
            <w:tcW w:w="7805" w:type="dxa"/>
            <w:tcBorders>
              <w:left w:val="single" w:sz="4" w:space="0" w:color="7F7F7F"/>
              <w:right w:val="nil"/>
            </w:tcBorders>
            <w:shd w:val="clear" w:color="auto" w:fill="F2F2F2"/>
          </w:tcPr>
          <w:p>
            <w:pPr>
              <w:pStyle w:val="TableParagraph"/>
              <w:spacing w:line="225" w:lineRule="auto" w:before="75"/>
              <w:ind w:left="105" w:right="93"/>
              <w:rPr>
                <w:sz w:val="24"/>
              </w:rPr>
            </w:pPr>
            <w:r>
              <w:rPr>
                <w:color w:val="404040"/>
                <w:spacing w:val="-6"/>
                <w:sz w:val="24"/>
              </w:rPr>
              <w:t>Reducir</w:t>
            </w:r>
            <w:r>
              <w:rPr>
                <w:color w:val="404040"/>
                <w:spacing w:val="-26"/>
                <w:sz w:val="24"/>
              </w:rPr>
              <w:t> </w:t>
            </w:r>
            <w:r>
              <w:rPr>
                <w:color w:val="404040"/>
                <w:spacing w:val="-6"/>
                <w:sz w:val="24"/>
              </w:rPr>
              <w:t>los</w:t>
            </w:r>
            <w:r>
              <w:rPr>
                <w:color w:val="404040"/>
                <w:spacing w:val="-26"/>
                <w:sz w:val="24"/>
              </w:rPr>
              <w:t> </w:t>
            </w:r>
            <w:r>
              <w:rPr>
                <w:color w:val="404040"/>
                <w:spacing w:val="-6"/>
                <w:sz w:val="24"/>
              </w:rPr>
              <w:t>homicidios</w:t>
            </w:r>
            <w:r>
              <w:rPr>
                <w:color w:val="404040"/>
                <w:spacing w:val="-26"/>
                <w:sz w:val="24"/>
              </w:rPr>
              <w:t> </w:t>
            </w:r>
            <w:r>
              <w:rPr>
                <w:color w:val="404040"/>
                <w:spacing w:val="-6"/>
                <w:sz w:val="24"/>
              </w:rPr>
              <w:t>en</w:t>
            </w:r>
            <w:r>
              <w:rPr>
                <w:color w:val="404040"/>
                <w:spacing w:val="-26"/>
                <w:sz w:val="24"/>
              </w:rPr>
              <w:t> </w:t>
            </w:r>
            <w:r>
              <w:rPr>
                <w:color w:val="404040"/>
                <w:spacing w:val="-6"/>
                <w:sz w:val="24"/>
              </w:rPr>
              <w:t>menores</w:t>
            </w:r>
            <w:r>
              <w:rPr>
                <w:color w:val="404040"/>
                <w:spacing w:val="-26"/>
                <w:sz w:val="24"/>
              </w:rPr>
              <w:t> </w:t>
            </w:r>
            <w:r>
              <w:rPr>
                <w:color w:val="404040"/>
                <w:spacing w:val="-6"/>
                <w:sz w:val="24"/>
              </w:rPr>
              <w:t>de</w:t>
            </w:r>
            <w:r>
              <w:rPr>
                <w:color w:val="404040"/>
                <w:spacing w:val="-26"/>
                <w:sz w:val="24"/>
              </w:rPr>
              <w:t> </w:t>
            </w:r>
            <w:r>
              <w:rPr>
                <w:color w:val="404040"/>
                <w:spacing w:val="-6"/>
                <w:sz w:val="24"/>
              </w:rPr>
              <w:t>4</w:t>
            </w:r>
            <w:r>
              <w:rPr>
                <w:color w:val="404040"/>
                <w:spacing w:val="-26"/>
                <w:sz w:val="24"/>
              </w:rPr>
              <w:t> </w:t>
            </w:r>
            <w:r>
              <w:rPr>
                <w:color w:val="404040"/>
                <w:spacing w:val="-6"/>
                <w:sz w:val="24"/>
              </w:rPr>
              <w:t>años,</w:t>
            </w:r>
            <w:r>
              <w:rPr>
                <w:color w:val="404040"/>
                <w:spacing w:val="-26"/>
                <w:sz w:val="24"/>
              </w:rPr>
              <w:t> </w:t>
            </w:r>
            <w:r>
              <w:rPr>
                <w:color w:val="404040"/>
                <w:spacing w:val="-6"/>
                <w:sz w:val="24"/>
              </w:rPr>
              <w:t>junto</w:t>
            </w:r>
            <w:r>
              <w:rPr>
                <w:color w:val="404040"/>
                <w:spacing w:val="-26"/>
                <w:sz w:val="24"/>
              </w:rPr>
              <w:t> </w:t>
            </w:r>
            <w:r>
              <w:rPr>
                <w:color w:val="404040"/>
                <w:spacing w:val="-6"/>
                <w:sz w:val="24"/>
              </w:rPr>
              <w:t>con</w:t>
            </w:r>
            <w:r>
              <w:rPr>
                <w:color w:val="404040"/>
                <w:spacing w:val="-26"/>
                <w:sz w:val="24"/>
              </w:rPr>
              <w:t> </w:t>
            </w:r>
            <w:r>
              <w:rPr>
                <w:color w:val="404040"/>
                <w:spacing w:val="-6"/>
                <w:sz w:val="24"/>
              </w:rPr>
              <w:t>el</w:t>
            </w:r>
            <w:r>
              <w:rPr>
                <w:color w:val="404040"/>
                <w:spacing w:val="-26"/>
                <w:sz w:val="24"/>
              </w:rPr>
              <w:t> </w:t>
            </w:r>
            <w:r>
              <w:rPr>
                <w:color w:val="404040"/>
                <w:spacing w:val="-6"/>
                <w:sz w:val="24"/>
              </w:rPr>
              <w:t>maltrato </w:t>
            </w:r>
            <w:r>
              <w:rPr>
                <w:color w:val="404040"/>
                <w:sz w:val="24"/>
              </w:rPr>
              <w:t>y</w:t>
            </w:r>
            <w:r>
              <w:rPr>
                <w:color w:val="404040"/>
                <w:spacing w:val="-30"/>
                <w:sz w:val="24"/>
              </w:rPr>
              <w:t> </w:t>
            </w:r>
            <w:r>
              <w:rPr>
                <w:color w:val="404040"/>
                <w:sz w:val="24"/>
              </w:rPr>
              <w:t>abuso</w:t>
            </w:r>
            <w:r>
              <w:rPr>
                <w:color w:val="404040"/>
                <w:spacing w:val="-30"/>
                <w:sz w:val="24"/>
              </w:rPr>
              <w:t> </w:t>
            </w:r>
            <w:r>
              <w:rPr>
                <w:color w:val="404040"/>
                <w:sz w:val="24"/>
              </w:rPr>
              <w:t>sexual</w:t>
            </w:r>
            <w:r>
              <w:rPr>
                <w:color w:val="404040"/>
                <w:spacing w:val="-30"/>
                <w:sz w:val="24"/>
              </w:rPr>
              <w:t> </w:t>
            </w:r>
            <w:r>
              <w:rPr>
                <w:color w:val="404040"/>
                <w:sz w:val="24"/>
              </w:rPr>
              <w:t>infantil.</w:t>
            </w:r>
          </w:p>
        </w:tc>
      </w:tr>
      <w:tr>
        <w:trPr>
          <w:trHeight w:val="719" w:hRule="atLeast"/>
        </w:trPr>
        <w:tc>
          <w:tcPr>
            <w:tcW w:w="1867" w:type="dxa"/>
            <w:tcBorders>
              <w:left w:val="nil"/>
              <w:right w:val="single" w:sz="4" w:space="0" w:color="7F7F7F"/>
            </w:tcBorders>
          </w:tcPr>
          <w:p>
            <w:pPr>
              <w:pStyle w:val="TableParagraph"/>
              <w:spacing w:line="240" w:lineRule="atLeast" w:before="219"/>
              <w:ind w:left="682" w:hanging="429"/>
              <w:rPr>
                <w:rFonts w:ascii="Arial"/>
                <w:sz w:val="19"/>
              </w:rPr>
            </w:pPr>
            <w:r>
              <w:rPr>
                <w:rFonts w:ascii="Arial"/>
                <w:color w:val="404040"/>
                <w:spacing w:val="-2"/>
                <w:w w:val="110"/>
                <w:sz w:val="19"/>
              </w:rPr>
              <w:t>ESTRATEGIA </w:t>
            </w:r>
            <w:r>
              <w:rPr>
                <w:rFonts w:ascii="Arial"/>
                <w:color w:val="404040"/>
                <w:spacing w:val="-4"/>
                <w:w w:val="115"/>
                <w:sz w:val="19"/>
              </w:rPr>
              <w:t>2.5.4</w:t>
            </w:r>
          </w:p>
        </w:tc>
        <w:tc>
          <w:tcPr>
            <w:tcW w:w="7805" w:type="dxa"/>
            <w:tcBorders>
              <w:left w:val="single" w:sz="4" w:space="0" w:color="7F7F7F"/>
              <w:right w:val="nil"/>
            </w:tcBorders>
            <w:shd w:val="clear" w:color="auto" w:fill="F2F2F2"/>
          </w:tcPr>
          <w:p>
            <w:pPr>
              <w:pStyle w:val="TableParagraph"/>
              <w:spacing w:line="225" w:lineRule="auto" w:before="89"/>
              <w:ind w:left="105" w:right="93"/>
              <w:rPr>
                <w:sz w:val="24"/>
              </w:rPr>
            </w:pPr>
            <w:r>
              <w:rPr>
                <w:color w:val="404040"/>
                <w:spacing w:val="-4"/>
                <w:sz w:val="24"/>
              </w:rPr>
              <w:t>Profesionalizar</w:t>
            </w:r>
            <w:r>
              <w:rPr>
                <w:color w:val="404040"/>
                <w:spacing w:val="-11"/>
                <w:sz w:val="24"/>
              </w:rPr>
              <w:t> </w:t>
            </w:r>
            <w:r>
              <w:rPr>
                <w:color w:val="404040"/>
                <w:spacing w:val="-4"/>
                <w:sz w:val="24"/>
              </w:rPr>
              <w:t>al</w:t>
            </w:r>
            <w:r>
              <w:rPr>
                <w:color w:val="404040"/>
                <w:spacing w:val="-11"/>
                <w:sz w:val="24"/>
              </w:rPr>
              <w:t> </w:t>
            </w:r>
            <w:r>
              <w:rPr>
                <w:color w:val="404040"/>
                <w:spacing w:val="-4"/>
                <w:sz w:val="24"/>
              </w:rPr>
              <w:t>personal</w:t>
            </w:r>
            <w:r>
              <w:rPr>
                <w:color w:val="404040"/>
                <w:spacing w:val="-11"/>
                <w:sz w:val="24"/>
              </w:rPr>
              <w:t> </w:t>
            </w:r>
            <w:r>
              <w:rPr>
                <w:color w:val="404040"/>
                <w:spacing w:val="-4"/>
                <w:sz w:val="24"/>
              </w:rPr>
              <w:t>de</w:t>
            </w:r>
            <w:r>
              <w:rPr>
                <w:color w:val="404040"/>
                <w:spacing w:val="-11"/>
                <w:sz w:val="24"/>
              </w:rPr>
              <w:t> </w:t>
            </w:r>
            <w:r>
              <w:rPr>
                <w:color w:val="404040"/>
                <w:spacing w:val="-4"/>
                <w:sz w:val="24"/>
              </w:rPr>
              <w:t>Seguridad</w:t>
            </w:r>
            <w:r>
              <w:rPr>
                <w:color w:val="404040"/>
                <w:spacing w:val="-11"/>
                <w:sz w:val="24"/>
              </w:rPr>
              <w:t> </w:t>
            </w:r>
            <w:r>
              <w:rPr>
                <w:color w:val="404040"/>
                <w:spacing w:val="-4"/>
                <w:sz w:val="24"/>
              </w:rPr>
              <w:t>Pública</w:t>
            </w:r>
            <w:r>
              <w:rPr>
                <w:color w:val="404040"/>
                <w:spacing w:val="-11"/>
                <w:sz w:val="24"/>
              </w:rPr>
              <w:t> </w:t>
            </w:r>
            <w:r>
              <w:rPr>
                <w:color w:val="404040"/>
                <w:spacing w:val="-4"/>
                <w:sz w:val="24"/>
              </w:rPr>
              <w:t>y</w:t>
            </w:r>
            <w:r>
              <w:rPr>
                <w:color w:val="404040"/>
                <w:spacing w:val="-11"/>
                <w:sz w:val="24"/>
              </w:rPr>
              <w:t> </w:t>
            </w:r>
            <w:r>
              <w:rPr>
                <w:color w:val="404040"/>
                <w:spacing w:val="-4"/>
                <w:sz w:val="24"/>
              </w:rPr>
              <w:t>Procuración</w:t>
            </w:r>
            <w:r>
              <w:rPr>
                <w:color w:val="404040"/>
                <w:spacing w:val="-11"/>
                <w:sz w:val="24"/>
              </w:rPr>
              <w:t> </w:t>
            </w:r>
            <w:r>
              <w:rPr>
                <w:color w:val="404040"/>
                <w:spacing w:val="-4"/>
                <w:sz w:val="24"/>
              </w:rPr>
              <w:t>de </w:t>
            </w:r>
            <w:r>
              <w:rPr>
                <w:color w:val="404040"/>
                <w:spacing w:val="-2"/>
                <w:sz w:val="24"/>
              </w:rPr>
              <w:t>Justicia.</w:t>
            </w:r>
          </w:p>
        </w:tc>
      </w:tr>
      <w:tr>
        <w:trPr>
          <w:trHeight w:val="997" w:hRule="atLeast"/>
        </w:trPr>
        <w:tc>
          <w:tcPr>
            <w:tcW w:w="1867" w:type="dxa"/>
            <w:tcBorders>
              <w:left w:val="nil"/>
              <w:right w:val="single" w:sz="4" w:space="0" w:color="7F7F7F"/>
            </w:tcBorders>
          </w:tcPr>
          <w:p>
            <w:pPr>
              <w:pStyle w:val="TableParagraph"/>
              <w:spacing w:before="7"/>
              <w:rPr>
                <w:rFonts w:ascii="Arial"/>
                <w:sz w:val="22"/>
              </w:rPr>
            </w:pPr>
          </w:p>
          <w:p>
            <w:pPr>
              <w:pStyle w:val="TableParagraph"/>
              <w:spacing w:line="264" w:lineRule="auto"/>
              <w:ind w:left="688" w:hanging="435"/>
              <w:rPr>
                <w:rFonts w:ascii="Arial"/>
                <w:sz w:val="19"/>
              </w:rPr>
            </w:pPr>
            <w:r>
              <w:rPr>
                <w:rFonts w:ascii="Arial"/>
                <w:color w:val="404040"/>
                <w:spacing w:val="-2"/>
                <w:w w:val="110"/>
                <w:sz w:val="19"/>
              </w:rPr>
              <w:t>ESTRATEGIA 2.5.5</w:t>
            </w:r>
          </w:p>
        </w:tc>
        <w:tc>
          <w:tcPr>
            <w:tcW w:w="7805" w:type="dxa"/>
            <w:tcBorders>
              <w:left w:val="single" w:sz="4" w:space="0" w:color="7F7F7F"/>
              <w:right w:val="nil"/>
            </w:tcBorders>
            <w:shd w:val="clear" w:color="auto" w:fill="F2F2F2"/>
          </w:tcPr>
          <w:p>
            <w:pPr>
              <w:pStyle w:val="TableParagraph"/>
              <w:spacing w:line="225" w:lineRule="auto" w:before="94"/>
              <w:ind w:left="105" w:right="100"/>
              <w:jc w:val="both"/>
              <w:rPr>
                <w:sz w:val="24"/>
              </w:rPr>
            </w:pPr>
            <w:r>
              <w:rPr>
                <w:color w:val="404040"/>
                <w:w w:val="90"/>
                <w:sz w:val="24"/>
              </w:rPr>
              <w:t>Fomentar el uso y aprovechamiento de las TIC´s en los procesos </w:t>
            </w:r>
            <w:r>
              <w:rPr>
                <w:color w:val="404040"/>
                <w:w w:val="90"/>
                <w:sz w:val="24"/>
              </w:rPr>
              <w:t>de </w:t>
            </w:r>
            <w:r>
              <w:rPr>
                <w:color w:val="404040"/>
                <w:sz w:val="24"/>
              </w:rPr>
              <w:t>trabajo, investigación y servicios periciales, que junto con el </w:t>
            </w:r>
            <w:r>
              <w:rPr>
                <w:color w:val="404040"/>
                <w:spacing w:val="-4"/>
                <w:sz w:val="24"/>
              </w:rPr>
              <w:t>rediseño</w:t>
            </w:r>
            <w:r>
              <w:rPr>
                <w:color w:val="404040"/>
                <w:spacing w:val="-17"/>
                <w:sz w:val="24"/>
              </w:rPr>
              <w:t> </w:t>
            </w:r>
            <w:r>
              <w:rPr>
                <w:color w:val="404040"/>
                <w:spacing w:val="-4"/>
                <w:sz w:val="24"/>
              </w:rPr>
              <w:t>organizacional</w:t>
            </w:r>
            <w:r>
              <w:rPr>
                <w:color w:val="404040"/>
                <w:spacing w:val="-17"/>
                <w:sz w:val="24"/>
              </w:rPr>
              <w:t> </w:t>
            </w:r>
            <w:r>
              <w:rPr>
                <w:color w:val="404040"/>
                <w:spacing w:val="-4"/>
                <w:sz w:val="24"/>
              </w:rPr>
              <w:t>permitan</w:t>
            </w:r>
            <w:r>
              <w:rPr>
                <w:color w:val="404040"/>
                <w:spacing w:val="-17"/>
                <w:sz w:val="24"/>
              </w:rPr>
              <w:t> </w:t>
            </w:r>
            <w:r>
              <w:rPr>
                <w:color w:val="404040"/>
                <w:spacing w:val="-4"/>
                <w:sz w:val="24"/>
              </w:rPr>
              <w:t>optimizar</w:t>
            </w:r>
            <w:r>
              <w:rPr>
                <w:color w:val="404040"/>
                <w:spacing w:val="-17"/>
                <w:sz w:val="24"/>
              </w:rPr>
              <w:t> </w:t>
            </w:r>
            <w:r>
              <w:rPr>
                <w:color w:val="404040"/>
                <w:spacing w:val="-4"/>
                <w:sz w:val="24"/>
              </w:rPr>
              <w:t>la</w:t>
            </w:r>
            <w:r>
              <w:rPr>
                <w:color w:val="404040"/>
                <w:spacing w:val="-17"/>
                <w:sz w:val="24"/>
              </w:rPr>
              <w:t> </w:t>
            </w:r>
            <w:r>
              <w:rPr>
                <w:color w:val="404040"/>
                <w:spacing w:val="-4"/>
                <w:sz w:val="24"/>
              </w:rPr>
              <w:t>seguridad</w:t>
            </w:r>
            <w:r>
              <w:rPr>
                <w:color w:val="404040"/>
                <w:spacing w:val="-17"/>
                <w:sz w:val="24"/>
              </w:rPr>
              <w:t> </w:t>
            </w:r>
            <w:r>
              <w:rPr>
                <w:color w:val="404040"/>
                <w:spacing w:val="-4"/>
                <w:sz w:val="24"/>
              </w:rPr>
              <w:t>pública.</w:t>
            </w:r>
          </w:p>
        </w:tc>
      </w:tr>
      <w:tr>
        <w:trPr>
          <w:trHeight w:val="719" w:hRule="atLeast"/>
        </w:trPr>
        <w:tc>
          <w:tcPr>
            <w:tcW w:w="1867" w:type="dxa"/>
            <w:tcBorders>
              <w:left w:val="nil"/>
              <w:right w:val="single" w:sz="4" w:space="0" w:color="7F7F7F"/>
            </w:tcBorders>
          </w:tcPr>
          <w:p>
            <w:pPr>
              <w:pStyle w:val="TableParagraph"/>
              <w:spacing w:line="240" w:lineRule="atLeast" w:before="219"/>
              <w:ind w:left="684" w:hanging="432"/>
              <w:rPr>
                <w:rFonts w:ascii="Arial"/>
                <w:sz w:val="19"/>
              </w:rPr>
            </w:pPr>
            <w:r>
              <w:rPr>
                <w:rFonts w:ascii="Arial"/>
                <w:color w:val="404040"/>
                <w:spacing w:val="-2"/>
                <w:w w:val="110"/>
                <w:sz w:val="19"/>
              </w:rPr>
              <w:t>ESTRATEGIA </w:t>
            </w:r>
            <w:r>
              <w:rPr>
                <w:rFonts w:ascii="Arial"/>
                <w:color w:val="404040"/>
                <w:spacing w:val="-4"/>
                <w:w w:val="115"/>
                <w:sz w:val="19"/>
              </w:rPr>
              <w:t>2.5.6</w:t>
            </w:r>
          </w:p>
        </w:tc>
        <w:tc>
          <w:tcPr>
            <w:tcW w:w="7805" w:type="dxa"/>
            <w:tcBorders>
              <w:left w:val="single" w:sz="4" w:space="0" w:color="7F7F7F"/>
              <w:right w:val="nil"/>
            </w:tcBorders>
            <w:shd w:val="clear" w:color="auto" w:fill="F2F2F2"/>
          </w:tcPr>
          <w:p>
            <w:pPr>
              <w:pStyle w:val="TableParagraph"/>
              <w:spacing w:line="225" w:lineRule="auto" w:before="89"/>
              <w:ind w:left="105" w:right="93"/>
              <w:rPr>
                <w:sz w:val="24"/>
              </w:rPr>
            </w:pPr>
            <w:r>
              <w:rPr>
                <w:color w:val="404040"/>
                <w:sz w:val="24"/>
              </w:rPr>
              <w:t>Consolidar</w:t>
            </w:r>
            <w:r>
              <w:rPr>
                <w:color w:val="404040"/>
                <w:spacing w:val="6"/>
                <w:sz w:val="24"/>
              </w:rPr>
              <w:t> </w:t>
            </w:r>
            <w:r>
              <w:rPr>
                <w:color w:val="404040"/>
                <w:sz w:val="24"/>
              </w:rPr>
              <w:t>y</w:t>
            </w:r>
            <w:r>
              <w:rPr>
                <w:color w:val="404040"/>
                <w:spacing w:val="6"/>
                <w:sz w:val="24"/>
              </w:rPr>
              <w:t> </w:t>
            </w:r>
            <w:r>
              <w:rPr>
                <w:color w:val="404040"/>
                <w:sz w:val="24"/>
              </w:rPr>
              <w:t>fortalecer</w:t>
            </w:r>
            <w:r>
              <w:rPr>
                <w:color w:val="404040"/>
                <w:spacing w:val="6"/>
                <w:sz w:val="24"/>
              </w:rPr>
              <w:t> </w:t>
            </w:r>
            <w:r>
              <w:rPr>
                <w:color w:val="404040"/>
                <w:sz w:val="24"/>
              </w:rPr>
              <w:t>el</w:t>
            </w:r>
            <w:r>
              <w:rPr>
                <w:color w:val="404040"/>
                <w:spacing w:val="6"/>
                <w:sz w:val="24"/>
              </w:rPr>
              <w:t> </w:t>
            </w:r>
            <w:r>
              <w:rPr>
                <w:color w:val="404040"/>
                <w:sz w:val="24"/>
              </w:rPr>
              <w:t>sistema</w:t>
            </w:r>
            <w:r>
              <w:rPr>
                <w:color w:val="404040"/>
                <w:spacing w:val="6"/>
                <w:sz w:val="24"/>
              </w:rPr>
              <w:t> </w:t>
            </w:r>
            <w:r>
              <w:rPr>
                <w:color w:val="404040"/>
                <w:sz w:val="24"/>
              </w:rPr>
              <w:t>de</w:t>
            </w:r>
            <w:r>
              <w:rPr>
                <w:color w:val="404040"/>
                <w:spacing w:val="6"/>
                <w:sz w:val="24"/>
              </w:rPr>
              <w:t> </w:t>
            </w:r>
            <w:r>
              <w:rPr>
                <w:color w:val="404040"/>
                <w:sz w:val="24"/>
              </w:rPr>
              <w:t>justicia</w:t>
            </w:r>
            <w:r>
              <w:rPr>
                <w:color w:val="404040"/>
                <w:spacing w:val="6"/>
                <w:sz w:val="24"/>
              </w:rPr>
              <w:t> </w:t>
            </w:r>
            <w:r>
              <w:rPr>
                <w:color w:val="404040"/>
                <w:sz w:val="24"/>
              </w:rPr>
              <w:t>penal</w:t>
            </w:r>
            <w:r>
              <w:rPr>
                <w:color w:val="404040"/>
                <w:spacing w:val="6"/>
                <w:sz w:val="24"/>
              </w:rPr>
              <w:t> </w:t>
            </w:r>
            <w:r>
              <w:rPr>
                <w:color w:val="404040"/>
                <w:sz w:val="24"/>
              </w:rPr>
              <w:t>acusatorio, </w:t>
            </w:r>
            <w:r>
              <w:rPr>
                <w:color w:val="404040"/>
                <w:spacing w:val="-2"/>
                <w:sz w:val="24"/>
              </w:rPr>
              <w:t>adversarial</w:t>
            </w:r>
            <w:r>
              <w:rPr>
                <w:color w:val="404040"/>
                <w:spacing w:val="-30"/>
                <w:sz w:val="24"/>
              </w:rPr>
              <w:t> </w:t>
            </w:r>
            <w:r>
              <w:rPr>
                <w:color w:val="404040"/>
                <w:spacing w:val="-2"/>
                <w:sz w:val="24"/>
              </w:rPr>
              <w:t>y</w:t>
            </w:r>
            <w:r>
              <w:rPr>
                <w:color w:val="404040"/>
                <w:spacing w:val="-30"/>
                <w:sz w:val="24"/>
              </w:rPr>
              <w:t> </w:t>
            </w:r>
            <w:r>
              <w:rPr>
                <w:color w:val="404040"/>
                <w:spacing w:val="-2"/>
                <w:sz w:val="24"/>
              </w:rPr>
              <w:t>oral</w:t>
            </w:r>
            <w:r>
              <w:rPr>
                <w:color w:val="404040"/>
                <w:spacing w:val="-30"/>
                <w:sz w:val="24"/>
              </w:rPr>
              <w:t> </w:t>
            </w:r>
            <w:r>
              <w:rPr>
                <w:color w:val="404040"/>
                <w:spacing w:val="-2"/>
                <w:sz w:val="24"/>
              </w:rPr>
              <w:t>así</w:t>
            </w:r>
            <w:r>
              <w:rPr>
                <w:color w:val="404040"/>
                <w:spacing w:val="-30"/>
                <w:sz w:val="24"/>
              </w:rPr>
              <w:t> </w:t>
            </w:r>
            <w:r>
              <w:rPr>
                <w:color w:val="404040"/>
                <w:spacing w:val="-2"/>
                <w:sz w:val="24"/>
              </w:rPr>
              <w:t>como</w:t>
            </w:r>
            <w:r>
              <w:rPr>
                <w:color w:val="404040"/>
                <w:spacing w:val="-30"/>
                <w:sz w:val="24"/>
              </w:rPr>
              <w:t> </w:t>
            </w:r>
            <w:r>
              <w:rPr>
                <w:color w:val="404040"/>
                <w:spacing w:val="-2"/>
                <w:sz w:val="24"/>
              </w:rPr>
              <w:t>el</w:t>
            </w:r>
            <w:r>
              <w:rPr>
                <w:color w:val="404040"/>
                <w:spacing w:val="-30"/>
                <w:sz w:val="24"/>
              </w:rPr>
              <w:t> </w:t>
            </w:r>
            <w:r>
              <w:rPr>
                <w:color w:val="404040"/>
                <w:spacing w:val="-2"/>
                <w:sz w:val="24"/>
              </w:rPr>
              <w:t>correspondiente</w:t>
            </w:r>
            <w:r>
              <w:rPr>
                <w:color w:val="404040"/>
                <w:spacing w:val="-30"/>
                <w:sz w:val="24"/>
              </w:rPr>
              <w:t> </w:t>
            </w:r>
            <w:r>
              <w:rPr>
                <w:color w:val="404040"/>
                <w:spacing w:val="-2"/>
                <w:sz w:val="24"/>
              </w:rPr>
              <w:t>a</w:t>
            </w:r>
            <w:r>
              <w:rPr>
                <w:color w:val="404040"/>
                <w:spacing w:val="-30"/>
                <w:sz w:val="24"/>
              </w:rPr>
              <w:t> </w:t>
            </w:r>
            <w:r>
              <w:rPr>
                <w:color w:val="404040"/>
                <w:spacing w:val="-2"/>
                <w:sz w:val="24"/>
              </w:rPr>
              <w:t>menores.</w:t>
            </w:r>
          </w:p>
        </w:tc>
      </w:tr>
      <w:tr>
        <w:trPr>
          <w:trHeight w:val="993" w:hRule="atLeast"/>
        </w:trPr>
        <w:tc>
          <w:tcPr>
            <w:tcW w:w="1867" w:type="dxa"/>
            <w:tcBorders>
              <w:left w:val="nil"/>
              <w:right w:val="single" w:sz="4" w:space="0" w:color="7F7F7F"/>
            </w:tcBorders>
          </w:tcPr>
          <w:p>
            <w:pPr>
              <w:pStyle w:val="TableParagraph"/>
              <w:spacing w:before="7"/>
              <w:rPr>
                <w:rFonts w:ascii="Arial"/>
                <w:sz w:val="22"/>
              </w:rPr>
            </w:pPr>
          </w:p>
          <w:p>
            <w:pPr>
              <w:pStyle w:val="TableParagraph"/>
              <w:spacing w:line="264" w:lineRule="auto"/>
              <w:ind w:left="689" w:hanging="437"/>
              <w:rPr>
                <w:rFonts w:ascii="Arial"/>
                <w:sz w:val="19"/>
              </w:rPr>
            </w:pPr>
            <w:r>
              <w:rPr>
                <w:rFonts w:ascii="Arial"/>
                <w:color w:val="404040"/>
                <w:spacing w:val="-2"/>
                <w:w w:val="110"/>
                <w:sz w:val="19"/>
              </w:rPr>
              <w:t>ESTRATEGIA 2.5.7</w:t>
            </w:r>
          </w:p>
        </w:tc>
        <w:tc>
          <w:tcPr>
            <w:tcW w:w="7805" w:type="dxa"/>
            <w:tcBorders>
              <w:left w:val="single" w:sz="4" w:space="0" w:color="7F7F7F"/>
              <w:right w:val="nil"/>
            </w:tcBorders>
            <w:shd w:val="clear" w:color="auto" w:fill="F2F2F2"/>
          </w:tcPr>
          <w:p>
            <w:pPr>
              <w:pStyle w:val="TableParagraph"/>
              <w:spacing w:line="225" w:lineRule="auto" w:before="229"/>
              <w:ind w:left="105" w:right="93"/>
              <w:rPr>
                <w:sz w:val="24"/>
              </w:rPr>
            </w:pPr>
            <w:r>
              <w:rPr>
                <w:color w:val="404040"/>
                <w:spacing w:val="-6"/>
                <w:sz w:val="24"/>
              </w:rPr>
              <w:t>Mejorar</w:t>
            </w:r>
            <w:r>
              <w:rPr>
                <w:color w:val="404040"/>
                <w:spacing w:val="-15"/>
                <w:sz w:val="24"/>
              </w:rPr>
              <w:t> </w:t>
            </w:r>
            <w:r>
              <w:rPr>
                <w:color w:val="404040"/>
                <w:spacing w:val="-6"/>
                <w:sz w:val="24"/>
              </w:rPr>
              <w:t>la</w:t>
            </w:r>
            <w:r>
              <w:rPr>
                <w:color w:val="404040"/>
                <w:spacing w:val="-15"/>
                <w:sz w:val="24"/>
              </w:rPr>
              <w:t> </w:t>
            </w:r>
            <w:r>
              <w:rPr>
                <w:color w:val="404040"/>
                <w:spacing w:val="-6"/>
                <w:sz w:val="24"/>
              </w:rPr>
              <w:t>capacidad</w:t>
            </w:r>
            <w:r>
              <w:rPr>
                <w:color w:val="404040"/>
                <w:spacing w:val="-15"/>
                <w:sz w:val="24"/>
              </w:rPr>
              <w:t> </w:t>
            </w:r>
            <w:r>
              <w:rPr>
                <w:color w:val="404040"/>
                <w:spacing w:val="-6"/>
                <w:sz w:val="24"/>
              </w:rPr>
              <w:t>de</w:t>
            </w:r>
            <w:r>
              <w:rPr>
                <w:color w:val="404040"/>
                <w:spacing w:val="-15"/>
                <w:sz w:val="24"/>
              </w:rPr>
              <w:t> </w:t>
            </w:r>
            <w:r>
              <w:rPr>
                <w:color w:val="404040"/>
                <w:spacing w:val="-6"/>
                <w:sz w:val="24"/>
              </w:rPr>
              <w:t>prevenir</w:t>
            </w:r>
            <w:r>
              <w:rPr>
                <w:color w:val="404040"/>
                <w:spacing w:val="-15"/>
                <w:sz w:val="24"/>
              </w:rPr>
              <w:t> </w:t>
            </w:r>
            <w:r>
              <w:rPr>
                <w:color w:val="404040"/>
                <w:spacing w:val="-6"/>
                <w:sz w:val="24"/>
              </w:rPr>
              <w:t>y</w:t>
            </w:r>
            <w:r>
              <w:rPr>
                <w:color w:val="404040"/>
                <w:spacing w:val="-15"/>
                <w:sz w:val="24"/>
              </w:rPr>
              <w:t> </w:t>
            </w:r>
            <w:r>
              <w:rPr>
                <w:color w:val="404040"/>
                <w:spacing w:val="-6"/>
                <w:sz w:val="24"/>
              </w:rPr>
              <w:t>combatir</w:t>
            </w:r>
            <w:r>
              <w:rPr>
                <w:color w:val="404040"/>
                <w:spacing w:val="-15"/>
                <w:sz w:val="24"/>
              </w:rPr>
              <w:t> </w:t>
            </w:r>
            <w:r>
              <w:rPr>
                <w:color w:val="404040"/>
                <w:spacing w:val="-6"/>
                <w:sz w:val="24"/>
              </w:rPr>
              <w:t>de</w:t>
            </w:r>
            <w:r>
              <w:rPr>
                <w:color w:val="404040"/>
                <w:spacing w:val="-15"/>
                <w:sz w:val="24"/>
              </w:rPr>
              <w:t> </w:t>
            </w:r>
            <w:r>
              <w:rPr>
                <w:color w:val="404040"/>
                <w:spacing w:val="-6"/>
                <w:sz w:val="24"/>
              </w:rPr>
              <w:t>manera</w:t>
            </w:r>
            <w:r>
              <w:rPr>
                <w:color w:val="404040"/>
                <w:spacing w:val="-15"/>
                <w:sz w:val="24"/>
              </w:rPr>
              <w:t> </w:t>
            </w:r>
            <w:r>
              <w:rPr>
                <w:color w:val="404040"/>
                <w:spacing w:val="-6"/>
                <w:sz w:val="24"/>
              </w:rPr>
              <w:t>efectiva</w:t>
            </w:r>
            <w:r>
              <w:rPr>
                <w:color w:val="404040"/>
                <w:spacing w:val="-15"/>
                <w:sz w:val="24"/>
              </w:rPr>
              <w:t> </w:t>
            </w:r>
            <w:r>
              <w:rPr>
                <w:color w:val="404040"/>
                <w:spacing w:val="-6"/>
                <w:sz w:val="24"/>
              </w:rPr>
              <w:t>la </w:t>
            </w:r>
            <w:r>
              <w:rPr>
                <w:color w:val="404040"/>
                <w:sz w:val="24"/>
              </w:rPr>
              <w:t>corrupción</w:t>
            </w:r>
            <w:r>
              <w:rPr>
                <w:color w:val="404040"/>
                <w:spacing w:val="-15"/>
                <w:sz w:val="24"/>
              </w:rPr>
              <w:t> </w:t>
            </w:r>
            <w:r>
              <w:rPr>
                <w:color w:val="404040"/>
                <w:sz w:val="24"/>
              </w:rPr>
              <w:t>y</w:t>
            </w:r>
            <w:r>
              <w:rPr>
                <w:color w:val="404040"/>
                <w:spacing w:val="-15"/>
                <w:sz w:val="24"/>
              </w:rPr>
              <w:t> </w:t>
            </w:r>
            <w:r>
              <w:rPr>
                <w:color w:val="404040"/>
                <w:sz w:val="24"/>
              </w:rPr>
              <w:t>la</w:t>
            </w:r>
            <w:r>
              <w:rPr>
                <w:color w:val="404040"/>
                <w:spacing w:val="-15"/>
                <w:sz w:val="24"/>
              </w:rPr>
              <w:t> </w:t>
            </w:r>
            <w:r>
              <w:rPr>
                <w:color w:val="404040"/>
                <w:sz w:val="24"/>
              </w:rPr>
              <w:t>impunidad.</w:t>
            </w:r>
          </w:p>
        </w:tc>
      </w:tr>
      <w:tr>
        <w:trPr>
          <w:trHeight w:val="997" w:hRule="atLeast"/>
        </w:trPr>
        <w:tc>
          <w:tcPr>
            <w:tcW w:w="1867" w:type="dxa"/>
            <w:tcBorders>
              <w:left w:val="nil"/>
              <w:right w:val="single" w:sz="4" w:space="0" w:color="7F7F7F"/>
            </w:tcBorders>
          </w:tcPr>
          <w:p>
            <w:pPr>
              <w:pStyle w:val="TableParagraph"/>
              <w:rPr>
                <w:rFonts w:ascii="Arial"/>
                <w:sz w:val="23"/>
              </w:rPr>
            </w:pPr>
          </w:p>
          <w:p>
            <w:pPr>
              <w:pStyle w:val="TableParagraph"/>
              <w:spacing w:line="264" w:lineRule="auto"/>
              <w:ind w:left="687" w:hanging="435"/>
              <w:rPr>
                <w:rFonts w:ascii="Arial"/>
                <w:sz w:val="19"/>
              </w:rPr>
            </w:pPr>
            <w:r>
              <w:rPr>
                <w:rFonts w:ascii="Arial"/>
                <w:color w:val="404040"/>
                <w:spacing w:val="-2"/>
                <w:w w:val="110"/>
                <w:sz w:val="19"/>
              </w:rPr>
              <w:t>ESTRATEGIA </w:t>
            </w:r>
            <w:r>
              <w:rPr>
                <w:rFonts w:ascii="Arial"/>
                <w:color w:val="404040"/>
                <w:spacing w:val="-2"/>
                <w:w w:val="115"/>
                <w:sz w:val="19"/>
              </w:rPr>
              <w:t>2.5.8</w:t>
            </w:r>
          </w:p>
        </w:tc>
        <w:tc>
          <w:tcPr>
            <w:tcW w:w="7805" w:type="dxa"/>
            <w:tcBorders>
              <w:left w:val="single" w:sz="4" w:space="0" w:color="7F7F7F"/>
              <w:right w:val="nil"/>
            </w:tcBorders>
            <w:shd w:val="clear" w:color="auto" w:fill="F2F2F2"/>
          </w:tcPr>
          <w:p>
            <w:pPr>
              <w:pStyle w:val="TableParagraph"/>
              <w:spacing w:line="225" w:lineRule="auto" w:before="229"/>
              <w:ind w:left="105" w:right="93"/>
              <w:rPr>
                <w:sz w:val="24"/>
              </w:rPr>
            </w:pPr>
            <w:r>
              <w:rPr>
                <w:color w:val="404040"/>
                <w:sz w:val="24"/>
              </w:rPr>
              <w:t>Fortalecer</w:t>
            </w:r>
            <w:r>
              <w:rPr>
                <w:color w:val="404040"/>
                <w:spacing w:val="35"/>
                <w:sz w:val="24"/>
              </w:rPr>
              <w:t> </w:t>
            </w:r>
            <w:r>
              <w:rPr>
                <w:color w:val="404040"/>
                <w:sz w:val="24"/>
              </w:rPr>
              <w:t>las</w:t>
            </w:r>
            <w:r>
              <w:rPr>
                <w:color w:val="404040"/>
                <w:spacing w:val="35"/>
                <w:sz w:val="24"/>
              </w:rPr>
              <w:t> </w:t>
            </w:r>
            <w:r>
              <w:rPr>
                <w:color w:val="404040"/>
                <w:sz w:val="24"/>
              </w:rPr>
              <w:t>competencias</w:t>
            </w:r>
            <w:r>
              <w:rPr>
                <w:color w:val="404040"/>
                <w:spacing w:val="35"/>
                <w:sz w:val="24"/>
              </w:rPr>
              <w:t> </w:t>
            </w:r>
            <w:r>
              <w:rPr>
                <w:color w:val="404040"/>
                <w:sz w:val="24"/>
              </w:rPr>
              <w:t>e</w:t>
            </w:r>
            <w:r>
              <w:rPr>
                <w:color w:val="404040"/>
                <w:spacing w:val="35"/>
                <w:sz w:val="24"/>
              </w:rPr>
              <w:t> </w:t>
            </w:r>
            <w:r>
              <w:rPr>
                <w:color w:val="404040"/>
                <w:sz w:val="24"/>
              </w:rPr>
              <w:t>infraestructura</w:t>
            </w:r>
            <w:r>
              <w:rPr>
                <w:color w:val="404040"/>
                <w:spacing w:val="35"/>
                <w:sz w:val="24"/>
              </w:rPr>
              <w:t> </w:t>
            </w:r>
            <w:r>
              <w:rPr>
                <w:color w:val="404040"/>
                <w:sz w:val="24"/>
              </w:rPr>
              <w:t>de</w:t>
            </w:r>
            <w:r>
              <w:rPr>
                <w:color w:val="404040"/>
                <w:spacing w:val="35"/>
                <w:sz w:val="24"/>
              </w:rPr>
              <w:t> </w:t>
            </w:r>
            <w:r>
              <w:rPr>
                <w:color w:val="404040"/>
                <w:sz w:val="24"/>
              </w:rPr>
              <w:t>la</w:t>
            </w:r>
            <w:r>
              <w:rPr>
                <w:color w:val="404040"/>
                <w:spacing w:val="35"/>
                <w:sz w:val="24"/>
              </w:rPr>
              <w:t> </w:t>
            </w:r>
            <w:r>
              <w:rPr>
                <w:color w:val="404040"/>
                <w:sz w:val="24"/>
              </w:rPr>
              <w:t>Comisión Ejecutiva</w:t>
            </w:r>
            <w:r>
              <w:rPr>
                <w:color w:val="404040"/>
                <w:spacing w:val="-25"/>
                <w:sz w:val="24"/>
              </w:rPr>
              <w:t> </w:t>
            </w:r>
            <w:r>
              <w:rPr>
                <w:color w:val="404040"/>
                <w:sz w:val="24"/>
              </w:rPr>
              <w:t>de</w:t>
            </w:r>
            <w:r>
              <w:rPr>
                <w:color w:val="404040"/>
                <w:spacing w:val="-25"/>
                <w:sz w:val="24"/>
              </w:rPr>
              <w:t> </w:t>
            </w:r>
            <w:r>
              <w:rPr>
                <w:color w:val="404040"/>
                <w:sz w:val="24"/>
              </w:rPr>
              <w:t>Atención</w:t>
            </w:r>
            <w:r>
              <w:rPr>
                <w:color w:val="404040"/>
                <w:spacing w:val="-25"/>
                <w:sz w:val="24"/>
              </w:rPr>
              <w:t> </w:t>
            </w:r>
            <w:r>
              <w:rPr>
                <w:color w:val="404040"/>
                <w:sz w:val="24"/>
              </w:rPr>
              <w:t>a</w:t>
            </w:r>
            <w:r>
              <w:rPr>
                <w:color w:val="404040"/>
                <w:spacing w:val="-25"/>
                <w:sz w:val="24"/>
              </w:rPr>
              <w:t> </w:t>
            </w:r>
            <w:r>
              <w:rPr>
                <w:color w:val="404040"/>
                <w:sz w:val="24"/>
              </w:rPr>
              <w:t>Víctimas.</w:t>
            </w:r>
          </w:p>
        </w:tc>
      </w:tr>
    </w:tbl>
    <w:p>
      <w:pPr>
        <w:spacing w:after="0" w:line="225" w:lineRule="auto"/>
        <w:rPr>
          <w:sz w:val="24"/>
        </w:rPr>
        <w:sectPr>
          <w:type w:val="continuous"/>
          <w:pgSz w:w="11900" w:h="16840"/>
          <w:pgMar w:header="0" w:footer="798" w:top="1400" w:bottom="1720" w:left="0" w:right="0"/>
        </w:sectPr>
      </w:pPr>
    </w:p>
    <w:p>
      <w:pPr>
        <w:pStyle w:val="BodyText"/>
        <w:ind w:left="760"/>
        <w:rPr>
          <w:rFonts w:ascii="Arial"/>
          <w:sz w:val="20"/>
        </w:rPr>
      </w:pPr>
      <w:r>
        <w:rPr>
          <w:rFonts w:ascii="Arial"/>
          <w:sz w:val="20"/>
        </w:rPr>
        <w:drawing>
          <wp:inline distT="0" distB="0" distL="0" distR="0">
            <wp:extent cx="6772514" cy="8076819"/>
            <wp:effectExtent l="0" t="0" r="0" b="0"/>
            <wp:docPr id="67" name="image41.png"/>
            <wp:cNvGraphicFramePr>
              <a:graphicFrameLocks noChangeAspect="1"/>
            </wp:cNvGraphicFramePr>
            <a:graphic>
              <a:graphicData uri="http://schemas.openxmlformats.org/drawingml/2006/picture">
                <pic:pic>
                  <pic:nvPicPr>
                    <pic:cNvPr id="68" name="image41.png"/>
                    <pic:cNvPicPr/>
                  </pic:nvPicPr>
                  <pic:blipFill>
                    <a:blip r:embed="rId79" cstate="print"/>
                    <a:stretch>
                      <a:fillRect/>
                    </a:stretch>
                  </pic:blipFill>
                  <pic:spPr>
                    <a:xfrm>
                      <a:off x="0" y="0"/>
                      <a:ext cx="6772514" cy="8076819"/>
                    </a:xfrm>
                    <a:prstGeom prst="rect">
                      <a:avLst/>
                    </a:prstGeom>
                  </pic:spPr>
                </pic:pic>
              </a:graphicData>
            </a:graphic>
          </wp:inline>
        </w:drawing>
      </w:r>
      <w:r>
        <w:rPr>
          <w:rFonts w:ascii="Arial"/>
          <w:sz w:val="20"/>
        </w:rPr>
      </w:r>
    </w:p>
    <w:p>
      <w:pPr>
        <w:spacing w:after="0"/>
        <w:rPr>
          <w:rFonts w:ascii="Arial"/>
          <w:sz w:val="20"/>
        </w:rPr>
        <w:sectPr>
          <w:pgSz w:w="11900" w:h="16840"/>
          <w:pgMar w:header="0" w:footer="798" w:top="1420" w:bottom="980" w:left="0" w:right="0"/>
        </w:sectPr>
      </w:pPr>
    </w:p>
    <w:p>
      <w:pPr>
        <w:pStyle w:val="BodyText"/>
        <w:ind w:left="1290"/>
        <w:rPr>
          <w:rFonts w:ascii="Arial"/>
          <w:sz w:val="20"/>
        </w:rPr>
      </w:pPr>
      <w:r>
        <w:rPr>
          <w:rFonts w:ascii="Arial"/>
          <w:sz w:val="20"/>
        </w:rPr>
        <w:drawing>
          <wp:inline distT="0" distB="0" distL="0" distR="0">
            <wp:extent cx="6064004" cy="7845552"/>
            <wp:effectExtent l="0" t="0" r="0" b="0"/>
            <wp:docPr id="69" name="image42.png"/>
            <wp:cNvGraphicFramePr>
              <a:graphicFrameLocks noChangeAspect="1"/>
            </wp:cNvGraphicFramePr>
            <a:graphic>
              <a:graphicData uri="http://schemas.openxmlformats.org/drawingml/2006/picture">
                <pic:pic>
                  <pic:nvPicPr>
                    <pic:cNvPr id="70" name="image42.png"/>
                    <pic:cNvPicPr/>
                  </pic:nvPicPr>
                  <pic:blipFill>
                    <a:blip r:embed="rId80" cstate="print"/>
                    <a:stretch>
                      <a:fillRect/>
                    </a:stretch>
                  </pic:blipFill>
                  <pic:spPr>
                    <a:xfrm>
                      <a:off x="0" y="0"/>
                      <a:ext cx="6064004" cy="7845552"/>
                    </a:xfrm>
                    <a:prstGeom prst="rect">
                      <a:avLst/>
                    </a:prstGeom>
                  </pic:spPr>
                </pic:pic>
              </a:graphicData>
            </a:graphic>
          </wp:inline>
        </w:drawing>
      </w:r>
      <w:r>
        <w:rPr>
          <w:rFonts w:ascii="Arial"/>
          <w:sz w:val="20"/>
        </w:rPr>
      </w:r>
    </w:p>
    <w:p>
      <w:pPr>
        <w:spacing w:after="0"/>
        <w:rPr>
          <w:rFonts w:ascii="Arial"/>
          <w:sz w:val="20"/>
        </w:rPr>
        <w:sectPr>
          <w:pgSz w:w="11900" w:h="16840"/>
          <w:pgMar w:header="0" w:footer="1491" w:top="1420" w:bottom="1720" w:left="0" w:right="0"/>
        </w:sectPr>
      </w:pPr>
    </w:p>
    <w:p>
      <w:pPr>
        <w:pStyle w:val="BodyText"/>
        <w:rPr>
          <w:rFonts w:ascii="Arial"/>
          <w:sz w:val="30"/>
        </w:rPr>
      </w:pPr>
    </w:p>
    <w:p>
      <w:pPr>
        <w:spacing w:before="246"/>
        <w:ind w:left="1911" w:right="0" w:firstLine="0"/>
        <w:jc w:val="left"/>
        <w:rPr>
          <w:rFonts w:ascii="Lucida Sans Unicode"/>
          <w:sz w:val="22"/>
        </w:rPr>
      </w:pPr>
      <w:r>
        <w:rPr>
          <w:rFonts w:ascii="Lucida Sans Unicode"/>
          <w:color w:val="231F20"/>
          <w:w w:val="90"/>
          <w:sz w:val="22"/>
        </w:rPr>
        <w:t>SEGURIDAD</w:t>
      </w:r>
      <w:r>
        <w:rPr>
          <w:rFonts w:ascii="Lucida Sans Unicode"/>
          <w:color w:val="231F20"/>
          <w:spacing w:val="14"/>
          <w:sz w:val="22"/>
        </w:rPr>
        <w:t> </w:t>
      </w:r>
      <w:r>
        <w:rPr>
          <w:rFonts w:ascii="Lucida Sans Unicode"/>
          <w:color w:val="231F20"/>
          <w:w w:val="90"/>
          <w:sz w:val="22"/>
        </w:rPr>
        <w:t>Y</w:t>
      </w:r>
      <w:r>
        <w:rPr>
          <w:rFonts w:ascii="Lucida Sans Unicode"/>
          <w:color w:val="231F20"/>
          <w:spacing w:val="15"/>
          <w:sz w:val="22"/>
        </w:rPr>
        <w:t> </w:t>
      </w:r>
      <w:r>
        <w:rPr>
          <w:rFonts w:ascii="Lucida Sans Unicode"/>
          <w:color w:val="231F20"/>
          <w:spacing w:val="-2"/>
          <w:w w:val="90"/>
          <w:sz w:val="22"/>
        </w:rPr>
        <w:t>JUSTICIA</w:t>
      </w:r>
    </w:p>
    <w:p>
      <w:pPr>
        <w:spacing w:before="99"/>
        <w:ind w:left="752" w:right="0" w:firstLine="0"/>
        <w:jc w:val="left"/>
        <w:rPr>
          <w:rFonts w:ascii="Arial Black"/>
          <w:sz w:val="38"/>
        </w:rPr>
      </w:pPr>
      <w:r>
        <w:rPr/>
        <w:br w:type="column"/>
      </w:r>
      <w:r>
        <w:rPr>
          <w:rFonts w:ascii="Arial Black"/>
          <w:color w:val="7B4B9A"/>
          <w:w w:val="80"/>
          <w:sz w:val="38"/>
        </w:rPr>
        <w:t>METAS</w:t>
      </w:r>
      <w:r>
        <w:rPr>
          <w:rFonts w:ascii="Arial Black"/>
          <w:color w:val="7B4B9A"/>
          <w:spacing w:val="-1"/>
          <w:w w:val="80"/>
          <w:sz w:val="38"/>
        </w:rPr>
        <w:t> </w:t>
      </w:r>
      <w:r>
        <w:rPr>
          <w:rFonts w:ascii="Arial Black"/>
          <w:color w:val="7B4B9A"/>
          <w:spacing w:val="-4"/>
          <w:w w:val="95"/>
          <w:sz w:val="38"/>
        </w:rPr>
        <w:t>2027</w:t>
      </w:r>
    </w:p>
    <w:p>
      <w:pPr>
        <w:spacing w:after="0"/>
        <w:jc w:val="left"/>
        <w:rPr>
          <w:rFonts w:ascii="Arial Black"/>
          <w:sz w:val="38"/>
        </w:rPr>
        <w:sectPr>
          <w:pgSz w:w="11900" w:h="16840"/>
          <w:pgMar w:header="0" w:footer="798" w:top="900" w:bottom="980" w:left="0" w:right="0"/>
          <w:cols w:num="2" w:equalWidth="0">
            <w:col w:w="4227" w:space="40"/>
            <w:col w:w="7633"/>
          </w:cols>
        </w:sectPr>
      </w:pPr>
    </w:p>
    <w:p>
      <w:pPr>
        <w:pStyle w:val="BodyText"/>
        <w:spacing w:before="3"/>
        <w:rPr>
          <w:rFonts w:ascii="Arial Black"/>
          <w:sz w:val="2"/>
        </w:rPr>
      </w:pPr>
    </w:p>
    <w:tbl>
      <w:tblPr>
        <w:tblW w:w="0" w:type="auto"/>
        <w:jc w:val="left"/>
        <w:tblInd w:w="13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90"/>
        <w:gridCol w:w="3457"/>
        <w:gridCol w:w="2110"/>
        <w:gridCol w:w="1175"/>
      </w:tblGrid>
      <w:tr>
        <w:trPr>
          <w:trHeight w:val="456" w:hRule="atLeast"/>
        </w:trPr>
        <w:tc>
          <w:tcPr>
            <w:tcW w:w="2490" w:type="dxa"/>
            <w:shd w:val="clear" w:color="auto" w:fill="808285"/>
          </w:tcPr>
          <w:p>
            <w:pPr>
              <w:pStyle w:val="TableParagraph"/>
              <w:spacing w:before="85"/>
              <w:ind w:left="762"/>
              <w:rPr>
                <w:rFonts w:ascii="Lucida Sans Unicode"/>
                <w:sz w:val="19"/>
              </w:rPr>
            </w:pPr>
            <w:r>
              <w:rPr>
                <w:rFonts w:ascii="Lucida Sans Unicode"/>
                <w:color w:val="7B4B9A"/>
                <w:spacing w:val="-2"/>
                <w:sz w:val="19"/>
              </w:rPr>
              <w:t>INDICADOR</w:t>
            </w:r>
          </w:p>
        </w:tc>
        <w:tc>
          <w:tcPr>
            <w:tcW w:w="3457" w:type="dxa"/>
            <w:shd w:val="clear" w:color="auto" w:fill="808285"/>
          </w:tcPr>
          <w:p>
            <w:pPr>
              <w:pStyle w:val="TableParagraph"/>
              <w:spacing w:before="84"/>
              <w:ind w:left="1030"/>
              <w:rPr>
                <w:rFonts w:ascii="Lucida Sans Unicode"/>
                <w:sz w:val="19"/>
              </w:rPr>
            </w:pPr>
            <w:r>
              <w:rPr>
                <w:rFonts w:ascii="Lucida Sans Unicode"/>
                <w:color w:val="7B4B9A"/>
                <w:w w:val="90"/>
                <w:sz w:val="19"/>
              </w:rPr>
              <w:t>ESTADO</w:t>
            </w:r>
            <w:r>
              <w:rPr>
                <w:rFonts w:ascii="Lucida Sans Unicode"/>
                <w:color w:val="7B4B9A"/>
                <w:spacing w:val="-6"/>
                <w:w w:val="90"/>
                <w:sz w:val="19"/>
              </w:rPr>
              <w:t> </w:t>
            </w:r>
            <w:r>
              <w:rPr>
                <w:rFonts w:ascii="Lucida Sans Unicode"/>
                <w:color w:val="7B4B9A"/>
                <w:spacing w:val="-2"/>
                <w:sz w:val="19"/>
              </w:rPr>
              <w:t>ACTUAL</w:t>
            </w:r>
          </w:p>
        </w:tc>
        <w:tc>
          <w:tcPr>
            <w:tcW w:w="2110" w:type="dxa"/>
            <w:shd w:val="clear" w:color="auto" w:fill="808285"/>
          </w:tcPr>
          <w:p>
            <w:pPr>
              <w:pStyle w:val="TableParagraph"/>
              <w:spacing w:before="92"/>
              <w:ind w:left="785" w:right="782"/>
              <w:jc w:val="center"/>
              <w:rPr>
                <w:rFonts w:ascii="Lucida Sans Unicode"/>
                <w:sz w:val="19"/>
              </w:rPr>
            </w:pPr>
            <w:r>
              <w:rPr>
                <w:rFonts w:ascii="Lucida Sans Unicode"/>
                <w:color w:val="7B4B9A"/>
                <w:spacing w:val="-4"/>
                <w:sz w:val="19"/>
              </w:rPr>
              <w:t>META</w:t>
            </w:r>
          </w:p>
        </w:tc>
        <w:tc>
          <w:tcPr>
            <w:tcW w:w="1175" w:type="dxa"/>
            <w:shd w:val="clear" w:color="auto" w:fill="808285"/>
          </w:tcPr>
          <w:p>
            <w:pPr>
              <w:pStyle w:val="TableParagraph"/>
              <w:spacing w:before="80"/>
              <w:ind w:left="373" w:right="383"/>
              <w:jc w:val="center"/>
              <w:rPr>
                <w:rFonts w:ascii="Lucida Sans Unicode"/>
                <w:sz w:val="19"/>
              </w:rPr>
            </w:pPr>
            <w:r>
              <w:rPr>
                <w:rFonts w:ascii="Lucida Sans Unicode"/>
                <w:color w:val="7B4B9A"/>
                <w:spacing w:val="-5"/>
                <w:sz w:val="19"/>
              </w:rPr>
              <w:t>ODS</w:t>
            </w:r>
          </w:p>
        </w:tc>
      </w:tr>
      <w:tr>
        <w:trPr>
          <w:trHeight w:val="1149" w:hRule="atLeast"/>
        </w:trPr>
        <w:tc>
          <w:tcPr>
            <w:tcW w:w="2490" w:type="dxa"/>
            <w:tcBorders>
              <w:right w:val="dashed" w:sz="8" w:space="0" w:color="7B4B9A"/>
            </w:tcBorders>
          </w:tcPr>
          <w:p>
            <w:pPr>
              <w:pStyle w:val="TableParagraph"/>
              <w:spacing w:line="187" w:lineRule="auto" w:before="105"/>
              <w:ind w:left="152" w:right="105" w:firstLine="1395"/>
              <w:jc w:val="both"/>
              <w:rPr>
                <w:rFonts w:ascii="Lucida Sans Unicode" w:hAnsi="Lucida Sans Unicode"/>
                <w:sz w:val="16"/>
              </w:rPr>
            </w:pPr>
            <w:r>
              <w:rPr>
                <w:rFonts w:ascii="Lucida Sans Unicode" w:hAnsi="Lucida Sans Unicode"/>
                <w:color w:val="6D6E71"/>
                <w:spacing w:val="-6"/>
                <w:sz w:val="16"/>
              </w:rPr>
              <w:t>Cifra</w:t>
            </w:r>
            <w:r>
              <w:rPr>
                <w:rFonts w:ascii="Lucida Sans Unicode" w:hAnsi="Lucida Sans Unicode"/>
                <w:color w:val="6D6E71"/>
                <w:spacing w:val="-7"/>
                <w:sz w:val="16"/>
              </w:rPr>
              <w:t> </w:t>
            </w:r>
            <w:r>
              <w:rPr>
                <w:rFonts w:ascii="Lucida Sans Unicode" w:hAnsi="Lucida Sans Unicode"/>
                <w:color w:val="6D6E71"/>
                <w:spacing w:val="-6"/>
                <w:sz w:val="16"/>
              </w:rPr>
              <w:t>Negra </w:t>
            </w:r>
            <w:r>
              <w:rPr>
                <w:rFonts w:ascii="Lucida Sans Unicode" w:hAnsi="Lucida Sans Unicode"/>
                <w:color w:val="6D6E71"/>
                <w:spacing w:val="-2"/>
                <w:sz w:val="16"/>
              </w:rPr>
              <w:t>(Delitos</w:t>
            </w:r>
            <w:r>
              <w:rPr>
                <w:rFonts w:ascii="Lucida Sans Unicode" w:hAnsi="Lucida Sans Unicode"/>
                <w:color w:val="6D6E71"/>
                <w:spacing w:val="-11"/>
                <w:sz w:val="16"/>
              </w:rPr>
              <w:t> </w:t>
            </w:r>
            <w:r>
              <w:rPr>
                <w:rFonts w:ascii="Lucida Sans Unicode" w:hAnsi="Lucida Sans Unicode"/>
                <w:color w:val="6D6E71"/>
                <w:spacing w:val="-2"/>
                <w:sz w:val="16"/>
              </w:rPr>
              <w:t>no</w:t>
            </w:r>
            <w:r>
              <w:rPr>
                <w:rFonts w:ascii="Lucida Sans Unicode" w:hAnsi="Lucida Sans Unicode"/>
                <w:color w:val="6D6E71"/>
                <w:spacing w:val="-11"/>
                <w:sz w:val="16"/>
              </w:rPr>
              <w:t> </w:t>
            </w:r>
            <w:r>
              <w:rPr>
                <w:rFonts w:ascii="Lucida Sans Unicode" w:hAnsi="Lucida Sans Unicode"/>
                <w:color w:val="6D6E71"/>
                <w:spacing w:val="-2"/>
                <w:sz w:val="16"/>
              </w:rPr>
              <w:t>denunciados</w:t>
            </w:r>
            <w:r>
              <w:rPr>
                <w:rFonts w:ascii="Lucida Sans Unicode" w:hAnsi="Lucida Sans Unicode"/>
                <w:color w:val="6D6E71"/>
                <w:spacing w:val="-10"/>
                <w:sz w:val="16"/>
              </w:rPr>
              <w:t> </w:t>
            </w:r>
            <w:r>
              <w:rPr>
                <w:rFonts w:ascii="Lucida Sans Unicode" w:hAnsi="Lucida Sans Unicode"/>
                <w:color w:val="6D6E71"/>
                <w:spacing w:val="-2"/>
                <w:sz w:val="16"/>
              </w:rPr>
              <w:t>y</w:t>
            </w:r>
            <w:r>
              <w:rPr>
                <w:rFonts w:ascii="Lucida Sans Unicode" w:hAnsi="Lucida Sans Unicode"/>
                <w:color w:val="6D6E71"/>
                <w:spacing w:val="-11"/>
                <w:sz w:val="16"/>
              </w:rPr>
              <w:t> </w:t>
            </w:r>
            <w:r>
              <w:rPr>
                <w:rFonts w:ascii="Lucida Sans Unicode" w:hAnsi="Lucida Sans Unicode"/>
                <w:color w:val="6D6E71"/>
                <w:spacing w:val="-2"/>
                <w:sz w:val="16"/>
              </w:rPr>
              <w:t>los </w:t>
            </w:r>
            <w:r>
              <w:rPr>
                <w:rFonts w:ascii="Lucida Sans Unicode" w:hAnsi="Lucida Sans Unicode"/>
                <w:color w:val="6D6E71"/>
                <w:sz w:val="16"/>
              </w:rPr>
              <w:t>delitos denunciados que no </w:t>
            </w:r>
            <w:r>
              <w:rPr>
                <w:rFonts w:ascii="Lucida Sans Unicode" w:hAnsi="Lucida Sans Unicode"/>
                <w:color w:val="6D6E71"/>
                <w:w w:val="90"/>
                <w:sz w:val="16"/>
              </w:rPr>
              <w:t>tuvieron</w:t>
            </w:r>
            <w:r>
              <w:rPr>
                <w:rFonts w:ascii="Lucida Sans Unicode" w:hAnsi="Lucida Sans Unicode"/>
                <w:color w:val="6D6E71"/>
                <w:sz w:val="16"/>
              </w:rPr>
              <w:t> </w:t>
            </w:r>
            <w:r>
              <w:rPr>
                <w:rFonts w:ascii="Lucida Sans Unicode" w:hAnsi="Lucida Sans Unicode"/>
                <w:color w:val="6D6E71"/>
                <w:w w:val="90"/>
                <w:sz w:val="16"/>
              </w:rPr>
              <w:t>inicio</w:t>
            </w:r>
            <w:r>
              <w:rPr>
                <w:rFonts w:ascii="Lucida Sans Unicode" w:hAnsi="Lucida Sans Unicode"/>
                <w:color w:val="6D6E71"/>
                <w:sz w:val="16"/>
              </w:rPr>
              <w:t> </w:t>
            </w:r>
            <w:r>
              <w:rPr>
                <w:rFonts w:ascii="Lucida Sans Unicode" w:hAnsi="Lucida Sans Unicode"/>
                <w:color w:val="6D6E71"/>
                <w:w w:val="90"/>
                <w:sz w:val="16"/>
              </w:rPr>
              <w:t>de</w:t>
            </w:r>
            <w:r>
              <w:rPr>
                <w:rFonts w:ascii="Lucida Sans Unicode" w:hAnsi="Lucida Sans Unicode"/>
                <w:color w:val="6D6E71"/>
                <w:spacing w:val="1"/>
                <w:sz w:val="16"/>
              </w:rPr>
              <w:t> </w:t>
            </w:r>
            <w:r>
              <w:rPr>
                <w:rFonts w:ascii="Lucida Sans Unicode" w:hAnsi="Lucida Sans Unicode"/>
                <w:color w:val="6D6E71"/>
                <w:spacing w:val="-2"/>
                <w:w w:val="90"/>
                <w:sz w:val="16"/>
              </w:rPr>
              <w:t>averiguación</w:t>
            </w:r>
          </w:p>
          <w:p>
            <w:pPr>
              <w:pStyle w:val="TableParagraph"/>
              <w:spacing w:line="210" w:lineRule="exact"/>
              <w:ind w:right="105"/>
              <w:jc w:val="right"/>
              <w:rPr>
                <w:rFonts w:ascii="Lucida Sans Unicode"/>
                <w:sz w:val="16"/>
              </w:rPr>
            </w:pPr>
            <w:r>
              <w:rPr>
                <w:rFonts w:ascii="Lucida Sans Unicode"/>
                <w:color w:val="6D6E71"/>
                <w:spacing w:val="-2"/>
                <w:sz w:val="16"/>
              </w:rPr>
              <w:t>previa)</w:t>
            </w:r>
          </w:p>
        </w:tc>
        <w:tc>
          <w:tcPr>
            <w:tcW w:w="3457" w:type="dxa"/>
            <w:tcBorders>
              <w:left w:val="dashed" w:sz="8" w:space="0" w:color="7B4B9A"/>
              <w:right w:val="dashed" w:sz="8" w:space="0" w:color="7B4B9A"/>
            </w:tcBorders>
          </w:tcPr>
          <w:p>
            <w:pPr>
              <w:pStyle w:val="TableParagraph"/>
              <w:spacing w:line="187" w:lineRule="auto" w:before="121"/>
              <w:ind w:left="154" w:right="143"/>
              <w:jc w:val="center"/>
              <w:rPr>
                <w:rFonts w:ascii="Lucida Sans Unicode" w:hAnsi="Lucida Sans Unicode"/>
                <w:sz w:val="16"/>
              </w:rPr>
            </w:pPr>
            <w:r>
              <w:rPr>
                <w:rFonts w:ascii="Lucida Sans Unicode" w:hAnsi="Lucida Sans Unicode"/>
                <w:color w:val="6D6E71"/>
                <w:spacing w:val="-2"/>
                <w:sz w:val="16"/>
              </w:rPr>
              <w:t>Nayarit</w:t>
            </w:r>
            <w:r>
              <w:rPr>
                <w:rFonts w:ascii="Lucida Sans Unicode" w:hAnsi="Lucida Sans Unicode"/>
                <w:color w:val="6D6E71"/>
                <w:spacing w:val="-11"/>
                <w:sz w:val="16"/>
              </w:rPr>
              <w:t> </w:t>
            </w:r>
            <w:r>
              <w:rPr>
                <w:rFonts w:ascii="Lucida Sans Unicode" w:hAnsi="Lucida Sans Unicode"/>
                <w:color w:val="6D6E71"/>
                <w:spacing w:val="-2"/>
                <w:sz w:val="16"/>
              </w:rPr>
              <w:t>en</w:t>
            </w:r>
            <w:r>
              <w:rPr>
                <w:rFonts w:ascii="Lucida Sans Unicode" w:hAnsi="Lucida Sans Unicode"/>
                <w:color w:val="6D6E71"/>
                <w:spacing w:val="-11"/>
                <w:sz w:val="16"/>
              </w:rPr>
              <w:t> </w:t>
            </w:r>
            <w:r>
              <w:rPr>
                <w:rFonts w:ascii="Lucida Sans Unicode" w:hAnsi="Lucida Sans Unicode"/>
                <w:color w:val="6D6E71"/>
                <w:spacing w:val="-2"/>
                <w:sz w:val="16"/>
              </w:rPr>
              <w:t>el</w:t>
            </w:r>
            <w:r>
              <w:rPr>
                <w:rFonts w:ascii="Lucida Sans Unicode" w:hAnsi="Lucida Sans Unicode"/>
                <w:color w:val="6D6E71"/>
                <w:spacing w:val="-10"/>
                <w:sz w:val="16"/>
              </w:rPr>
              <w:t> </w:t>
            </w:r>
            <w:r>
              <w:rPr>
                <w:rFonts w:ascii="Lucida Sans Unicode" w:hAnsi="Lucida Sans Unicode"/>
                <w:color w:val="6D6E71"/>
                <w:spacing w:val="-2"/>
                <w:sz w:val="16"/>
              </w:rPr>
              <w:t>año</w:t>
            </w:r>
            <w:r>
              <w:rPr>
                <w:rFonts w:ascii="Lucida Sans Unicode" w:hAnsi="Lucida Sans Unicode"/>
                <w:color w:val="6D6E71"/>
                <w:spacing w:val="-11"/>
                <w:sz w:val="16"/>
              </w:rPr>
              <w:t> </w:t>
            </w:r>
            <w:r>
              <w:rPr>
                <w:rFonts w:ascii="Lucida Sans Unicode" w:hAnsi="Lucida Sans Unicode"/>
                <w:color w:val="6D6E71"/>
                <w:spacing w:val="-2"/>
                <w:sz w:val="16"/>
              </w:rPr>
              <w:t>2017</w:t>
            </w:r>
            <w:r>
              <w:rPr>
                <w:rFonts w:ascii="Lucida Sans Unicode" w:hAnsi="Lucida Sans Unicode"/>
                <w:color w:val="6D6E71"/>
                <w:spacing w:val="-11"/>
                <w:sz w:val="16"/>
              </w:rPr>
              <w:t> </w:t>
            </w:r>
            <w:r>
              <w:rPr>
                <w:rFonts w:ascii="Lucida Sans Unicode" w:hAnsi="Lucida Sans Unicode"/>
                <w:color w:val="6D6E71"/>
                <w:spacing w:val="-2"/>
                <w:sz w:val="16"/>
              </w:rPr>
              <w:t>ocupaba</w:t>
            </w:r>
            <w:r>
              <w:rPr>
                <w:rFonts w:ascii="Lucida Sans Unicode" w:hAnsi="Lucida Sans Unicode"/>
                <w:color w:val="6D6E71"/>
                <w:spacing w:val="-10"/>
                <w:sz w:val="16"/>
              </w:rPr>
              <w:t> </w:t>
            </w:r>
            <w:r>
              <w:rPr>
                <w:rFonts w:ascii="Lucida Sans Unicode" w:hAnsi="Lucida Sans Unicode"/>
                <w:color w:val="6D6E71"/>
                <w:spacing w:val="-2"/>
                <w:sz w:val="16"/>
              </w:rPr>
              <w:t>el</w:t>
            </w:r>
            <w:r>
              <w:rPr>
                <w:rFonts w:ascii="Lucida Sans Unicode" w:hAnsi="Lucida Sans Unicode"/>
                <w:color w:val="6D6E71"/>
                <w:spacing w:val="-11"/>
                <w:sz w:val="16"/>
              </w:rPr>
              <w:t> </w:t>
            </w:r>
            <w:r>
              <w:rPr>
                <w:rFonts w:ascii="Lucida Sans Unicode" w:hAnsi="Lucida Sans Unicode"/>
                <w:color w:val="6D6E71"/>
                <w:spacing w:val="-2"/>
                <w:sz w:val="16"/>
              </w:rPr>
              <w:t>lugar</w:t>
            </w:r>
            <w:r>
              <w:rPr>
                <w:rFonts w:ascii="Lucida Sans Unicode" w:hAnsi="Lucida Sans Unicode"/>
                <w:color w:val="6D6E71"/>
                <w:spacing w:val="-11"/>
                <w:sz w:val="16"/>
              </w:rPr>
              <w:t> </w:t>
            </w:r>
            <w:r>
              <w:rPr>
                <w:rFonts w:ascii="Lucida Sans Unicode" w:hAnsi="Lucida Sans Unicode"/>
                <w:color w:val="6D6E71"/>
                <w:spacing w:val="-2"/>
                <w:sz w:val="16"/>
              </w:rPr>
              <w:t>1 </w:t>
            </w:r>
            <w:r>
              <w:rPr>
                <w:rFonts w:ascii="Lucida Sans Unicode" w:hAnsi="Lucida Sans Unicode"/>
                <w:color w:val="6D6E71"/>
                <w:spacing w:val="-6"/>
                <w:sz w:val="16"/>
              </w:rPr>
              <w:t>a</w:t>
            </w:r>
            <w:r>
              <w:rPr>
                <w:rFonts w:ascii="Lucida Sans Unicode" w:hAnsi="Lucida Sans Unicode"/>
                <w:color w:val="6D6E71"/>
                <w:spacing w:val="-9"/>
                <w:sz w:val="16"/>
              </w:rPr>
              <w:t> </w:t>
            </w:r>
            <w:r>
              <w:rPr>
                <w:rFonts w:ascii="Lucida Sans Unicode" w:hAnsi="Lucida Sans Unicode"/>
                <w:color w:val="6D6E71"/>
                <w:spacing w:val="-6"/>
                <w:sz w:val="16"/>
              </w:rPr>
              <w:t>nivel</w:t>
            </w:r>
            <w:r>
              <w:rPr>
                <w:rFonts w:ascii="Lucida Sans Unicode" w:hAnsi="Lucida Sans Unicode"/>
                <w:color w:val="6D6E71"/>
                <w:spacing w:val="-9"/>
                <w:sz w:val="16"/>
              </w:rPr>
              <w:t> </w:t>
            </w:r>
            <w:r>
              <w:rPr>
                <w:rFonts w:ascii="Lucida Sans Unicode" w:hAnsi="Lucida Sans Unicode"/>
                <w:color w:val="6D6E71"/>
                <w:spacing w:val="-6"/>
                <w:sz w:val="16"/>
              </w:rPr>
              <w:t>nacional</w:t>
            </w:r>
            <w:r>
              <w:rPr>
                <w:rFonts w:ascii="Lucida Sans Unicode" w:hAnsi="Lucida Sans Unicode"/>
                <w:color w:val="6D6E71"/>
                <w:spacing w:val="-9"/>
                <w:sz w:val="16"/>
              </w:rPr>
              <w:t> </w:t>
            </w:r>
            <w:r>
              <w:rPr>
                <w:rFonts w:ascii="Lucida Sans Unicode" w:hAnsi="Lucida Sans Unicode"/>
                <w:color w:val="6D6E71"/>
                <w:spacing w:val="-6"/>
                <w:sz w:val="16"/>
              </w:rPr>
              <w:t>en</w:t>
            </w:r>
            <w:r>
              <w:rPr>
                <w:rFonts w:ascii="Lucida Sans Unicode" w:hAnsi="Lucida Sans Unicode"/>
                <w:color w:val="6D6E71"/>
                <w:spacing w:val="-9"/>
                <w:sz w:val="16"/>
              </w:rPr>
              <w:t> </w:t>
            </w:r>
            <w:r>
              <w:rPr>
                <w:rFonts w:ascii="Lucida Sans Unicode" w:hAnsi="Lucida Sans Unicode"/>
                <w:color w:val="6D6E71"/>
                <w:spacing w:val="-6"/>
                <w:sz w:val="16"/>
              </w:rPr>
              <w:t>Cifra</w:t>
            </w:r>
            <w:r>
              <w:rPr>
                <w:rFonts w:ascii="Lucida Sans Unicode" w:hAnsi="Lucida Sans Unicode"/>
                <w:color w:val="6D6E71"/>
                <w:spacing w:val="-9"/>
                <w:sz w:val="16"/>
              </w:rPr>
              <w:t> </w:t>
            </w:r>
            <w:r>
              <w:rPr>
                <w:rFonts w:ascii="Lucida Sans Unicode" w:hAnsi="Lucida Sans Unicode"/>
                <w:color w:val="6D6E71"/>
                <w:spacing w:val="-6"/>
                <w:sz w:val="16"/>
              </w:rPr>
              <w:t>Negra</w:t>
            </w:r>
            <w:r>
              <w:rPr>
                <w:rFonts w:ascii="Lucida Sans Unicode" w:hAnsi="Lucida Sans Unicode"/>
                <w:color w:val="6D6E71"/>
                <w:spacing w:val="-9"/>
                <w:sz w:val="16"/>
              </w:rPr>
              <w:t> </w:t>
            </w:r>
            <w:r>
              <w:rPr>
                <w:rFonts w:ascii="Lucida Sans Unicode" w:hAnsi="Lucida Sans Unicode"/>
                <w:color w:val="6D6E71"/>
                <w:spacing w:val="-6"/>
                <w:sz w:val="16"/>
              </w:rPr>
              <w:t>con</w:t>
            </w:r>
            <w:r>
              <w:rPr>
                <w:rFonts w:ascii="Lucida Sans Unicode" w:hAnsi="Lucida Sans Unicode"/>
                <w:color w:val="6D6E71"/>
                <w:spacing w:val="-9"/>
                <w:sz w:val="16"/>
              </w:rPr>
              <w:t> </w:t>
            </w:r>
            <w:r>
              <w:rPr>
                <w:rFonts w:ascii="Lucida Sans Unicode" w:hAnsi="Lucida Sans Unicode"/>
                <w:color w:val="6D6E71"/>
                <w:spacing w:val="-6"/>
                <w:sz w:val="16"/>
              </w:rPr>
              <w:t>un</w:t>
            </w:r>
            <w:r>
              <w:rPr>
                <w:rFonts w:ascii="Lucida Sans Unicode" w:hAnsi="Lucida Sans Unicode"/>
                <w:color w:val="6D6E71"/>
                <w:spacing w:val="-9"/>
                <w:sz w:val="16"/>
              </w:rPr>
              <w:t> </w:t>
            </w:r>
            <w:r>
              <w:rPr>
                <w:rFonts w:ascii="Lucida Sans Unicode" w:hAnsi="Lucida Sans Unicode"/>
                <w:color w:val="6D6E71"/>
                <w:spacing w:val="-6"/>
                <w:sz w:val="16"/>
              </w:rPr>
              <w:t>valor de</w:t>
            </w:r>
            <w:r>
              <w:rPr>
                <w:rFonts w:ascii="Lucida Sans Unicode" w:hAnsi="Lucida Sans Unicode"/>
                <w:color w:val="6D6E71"/>
                <w:spacing w:val="-8"/>
                <w:sz w:val="16"/>
              </w:rPr>
              <w:t> </w:t>
            </w:r>
            <w:r>
              <w:rPr>
                <w:rFonts w:ascii="Lucida Sans Unicode" w:hAnsi="Lucida Sans Unicode"/>
                <w:color w:val="6D6E71"/>
                <w:spacing w:val="-6"/>
                <w:sz w:val="16"/>
              </w:rPr>
              <w:t>92,</w:t>
            </w:r>
            <w:r>
              <w:rPr>
                <w:rFonts w:ascii="Lucida Sans Unicode" w:hAnsi="Lucida Sans Unicode"/>
                <w:color w:val="6D6E71"/>
                <w:spacing w:val="-8"/>
                <w:sz w:val="16"/>
              </w:rPr>
              <w:t> </w:t>
            </w:r>
            <w:r>
              <w:rPr>
                <w:rFonts w:ascii="Lucida Sans Unicode" w:hAnsi="Lucida Sans Unicode"/>
                <w:color w:val="6D6E71"/>
                <w:spacing w:val="-6"/>
                <w:sz w:val="16"/>
              </w:rPr>
              <w:t>para</w:t>
            </w:r>
            <w:r>
              <w:rPr>
                <w:rFonts w:ascii="Lucida Sans Unicode" w:hAnsi="Lucida Sans Unicode"/>
                <w:color w:val="6D6E71"/>
                <w:spacing w:val="-8"/>
                <w:sz w:val="16"/>
              </w:rPr>
              <w:t> </w:t>
            </w:r>
            <w:r>
              <w:rPr>
                <w:rFonts w:ascii="Lucida Sans Unicode" w:hAnsi="Lucida Sans Unicode"/>
                <w:color w:val="6D6E71"/>
                <w:spacing w:val="-6"/>
                <w:sz w:val="16"/>
              </w:rPr>
              <w:t>el</w:t>
            </w:r>
            <w:r>
              <w:rPr>
                <w:rFonts w:ascii="Lucida Sans Unicode" w:hAnsi="Lucida Sans Unicode"/>
                <w:color w:val="6D6E71"/>
                <w:spacing w:val="-8"/>
                <w:sz w:val="16"/>
              </w:rPr>
              <w:t> </w:t>
            </w:r>
            <w:r>
              <w:rPr>
                <w:rFonts w:ascii="Lucida Sans Unicode" w:hAnsi="Lucida Sans Unicode"/>
                <w:color w:val="6D6E71"/>
                <w:spacing w:val="-6"/>
                <w:sz w:val="16"/>
              </w:rPr>
              <w:t>año</w:t>
            </w:r>
            <w:r>
              <w:rPr>
                <w:rFonts w:ascii="Lucida Sans Unicode" w:hAnsi="Lucida Sans Unicode"/>
                <w:color w:val="6D6E71"/>
                <w:spacing w:val="-8"/>
                <w:sz w:val="16"/>
              </w:rPr>
              <w:t> </w:t>
            </w:r>
            <w:r>
              <w:rPr>
                <w:rFonts w:ascii="Lucida Sans Unicode" w:hAnsi="Lucida Sans Unicode"/>
                <w:color w:val="6D6E71"/>
                <w:spacing w:val="-6"/>
                <w:sz w:val="16"/>
              </w:rPr>
              <w:t>2020</w:t>
            </w:r>
            <w:r>
              <w:rPr>
                <w:rFonts w:ascii="Lucida Sans Unicode" w:hAnsi="Lucida Sans Unicode"/>
                <w:color w:val="6D6E71"/>
                <w:spacing w:val="-8"/>
                <w:sz w:val="16"/>
              </w:rPr>
              <w:t> </w:t>
            </w:r>
            <w:r>
              <w:rPr>
                <w:rFonts w:ascii="Lucida Sans Unicode" w:hAnsi="Lucida Sans Unicode"/>
                <w:color w:val="6D6E71"/>
                <w:spacing w:val="-6"/>
                <w:sz w:val="16"/>
              </w:rPr>
              <w:t>esta</w:t>
            </w:r>
            <w:r>
              <w:rPr>
                <w:rFonts w:ascii="Lucida Sans Unicode" w:hAnsi="Lucida Sans Unicode"/>
                <w:color w:val="6D6E71"/>
                <w:spacing w:val="-8"/>
                <w:sz w:val="16"/>
              </w:rPr>
              <w:t> </w:t>
            </w:r>
            <w:r>
              <w:rPr>
                <w:rFonts w:ascii="Lucida Sans Unicode" w:hAnsi="Lucida Sans Unicode"/>
                <w:color w:val="6D6E71"/>
                <w:spacing w:val="-6"/>
                <w:sz w:val="16"/>
              </w:rPr>
              <w:t>cifra</w:t>
            </w:r>
            <w:r>
              <w:rPr>
                <w:rFonts w:ascii="Lucida Sans Unicode" w:hAnsi="Lucida Sans Unicode"/>
                <w:color w:val="6D6E71"/>
                <w:spacing w:val="-8"/>
                <w:sz w:val="16"/>
              </w:rPr>
              <w:t> </w:t>
            </w:r>
            <w:r>
              <w:rPr>
                <w:rFonts w:ascii="Lucida Sans Unicode" w:hAnsi="Lucida Sans Unicode"/>
                <w:color w:val="6D6E71"/>
                <w:spacing w:val="-6"/>
                <w:sz w:val="16"/>
              </w:rPr>
              <w:t>aumentó </w:t>
            </w:r>
            <w:r>
              <w:rPr>
                <w:rFonts w:ascii="Lucida Sans Unicode" w:hAnsi="Lucida Sans Unicode"/>
                <w:color w:val="6D6E71"/>
                <w:sz w:val="16"/>
              </w:rPr>
              <w:t>dos</w:t>
            </w:r>
            <w:r>
              <w:rPr>
                <w:rFonts w:ascii="Lucida Sans Unicode" w:hAnsi="Lucida Sans Unicode"/>
                <w:color w:val="6D6E71"/>
                <w:spacing w:val="-5"/>
                <w:sz w:val="16"/>
              </w:rPr>
              <w:t> </w:t>
            </w:r>
            <w:r>
              <w:rPr>
                <w:rFonts w:ascii="Lucida Sans Unicode" w:hAnsi="Lucida Sans Unicode"/>
                <w:color w:val="6D6E71"/>
                <w:sz w:val="16"/>
              </w:rPr>
              <w:t>porciento</w:t>
            </w:r>
            <w:r>
              <w:rPr>
                <w:rFonts w:ascii="Lucida Sans Unicode" w:hAnsi="Lucida Sans Unicode"/>
                <w:color w:val="6D6E71"/>
                <w:spacing w:val="-5"/>
                <w:sz w:val="16"/>
              </w:rPr>
              <w:t> </w:t>
            </w:r>
            <w:r>
              <w:rPr>
                <w:rFonts w:ascii="Lucida Sans Unicode" w:hAnsi="Lucida Sans Unicode"/>
                <w:color w:val="6D6E71"/>
                <w:sz w:val="16"/>
              </w:rPr>
              <w:t>llegando</w:t>
            </w:r>
            <w:r>
              <w:rPr>
                <w:rFonts w:ascii="Lucida Sans Unicode" w:hAnsi="Lucida Sans Unicode"/>
                <w:color w:val="6D6E71"/>
                <w:spacing w:val="-5"/>
                <w:sz w:val="16"/>
              </w:rPr>
              <w:t> </w:t>
            </w:r>
            <w:r>
              <w:rPr>
                <w:rFonts w:ascii="Lucida Sans Unicode" w:hAnsi="Lucida Sans Unicode"/>
                <w:color w:val="6D6E71"/>
                <w:sz w:val="16"/>
              </w:rPr>
              <w:t>al</w:t>
            </w:r>
            <w:r>
              <w:rPr>
                <w:rFonts w:ascii="Lucida Sans Unicode" w:hAnsi="Lucida Sans Unicode"/>
                <w:color w:val="6D6E71"/>
                <w:spacing w:val="-5"/>
                <w:sz w:val="16"/>
              </w:rPr>
              <w:t> </w:t>
            </w:r>
            <w:r>
              <w:rPr>
                <w:rFonts w:ascii="Lucida Sans Unicode" w:hAnsi="Lucida Sans Unicode"/>
                <w:color w:val="6D6E71"/>
                <w:sz w:val="16"/>
              </w:rPr>
              <w:t>94.</w:t>
            </w:r>
            <w:r>
              <w:rPr>
                <w:rFonts w:ascii="Lucida Sans Unicode" w:hAnsi="Lucida Sans Unicode"/>
                <w:color w:val="6D6E71"/>
                <w:spacing w:val="-5"/>
                <w:sz w:val="16"/>
              </w:rPr>
              <w:t> </w:t>
            </w:r>
            <w:r>
              <w:rPr>
                <w:rFonts w:ascii="Lucida Sans Unicode" w:hAnsi="Lucida Sans Unicode"/>
                <w:color w:val="6D6E71"/>
                <w:sz w:val="16"/>
              </w:rPr>
              <w:t>(1)</w:t>
            </w:r>
          </w:p>
        </w:tc>
        <w:tc>
          <w:tcPr>
            <w:tcW w:w="2110" w:type="dxa"/>
            <w:tcBorders>
              <w:left w:val="dashed" w:sz="8" w:space="0" w:color="7B4B9A"/>
              <w:right w:val="dashed" w:sz="8" w:space="0" w:color="7B4B9A"/>
            </w:tcBorders>
          </w:tcPr>
          <w:p>
            <w:pPr>
              <w:pStyle w:val="TableParagraph"/>
              <w:spacing w:line="187" w:lineRule="auto" w:before="121"/>
              <w:ind w:left="153" w:right="27"/>
              <w:rPr>
                <w:rFonts w:ascii="Lucida Sans Unicode"/>
                <w:sz w:val="16"/>
              </w:rPr>
            </w:pPr>
            <w:r>
              <w:rPr>
                <w:rFonts w:ascii="Lucida Sans Unicode"/>
                <w:color w:val="6D6E71"/>
                <w:spacing w:val="-6"/>
                <w:sz w:val="16"/>
              </w:rPr>
              <w:t>Alcanzar</w:t>
            </w:r>
            <w:r>
              <w:rPr>
                <w:rFonts w:ascii="Lucida Sans Unicode"/>
                <w:color w:val="6D6E71"/>
                <w:spacing w:val="-9"/>
                <w:sz w:val="16"/>
              </w:rPr>
              <w:t> </w:t>
            </w:r>
            <w:r>
              <w:rPr>
                <w:rFonts w:ascii="Lucida Sans Unicode"/>
                <w:color w:val="6D6E71"/>
                <w:spacing w:val="-6"/>
                <w:sz w:val="16"/>
              </w:rPr>
              <w:t>una</w:t>
            </w:r>
            <w:r>
              <w:rPr>
                <w:rFonts w:ascii="Lucida Sans Unicode"/>
                <w:color w:val="6D6E71"/>
                <w:spacing w:val="-9"/>
                <w:sz w:val="16"/>
              </w:rPr>
              <w:t> </w:t>
            </w:r>
            <w:r>
              <w:rPr>
                <w:rFonts w:ascii="Lucida Sans Unicode"/>
                <w:color w:val="6D6E71"/>
                <w:spacing w:val="-6"/>
                <w:sz w:val="16"/>
              </w:rPr>
              <w:t>tendencia</w:t>
            </w:r>
            <w:r>
              <w:rPr>
                <w:rFonts w:ascii="Lucida Sans Unicode"/>
                <w:color w:val="6D6E71"/>
                <w:spacing w:val="-9"/>
                <w:sz w:val="16"/>
              </w:rPr>
              <w:t> </w:t>
            </w:r>
            <w:r>
              <w:rPr>
                <w:rFonts w:ascii="Lucida Sans Unicode"/>
                <w:color w:val="6D6E71"/>
                <w:spacing w:val="-6"/>
                <w:sz w:val="16"/>
              </w:rPr>
              <w:t>a </w:t>
            </w:r>
            <w:r>
              <w:rPr>
                <w:rFonts w:ascii="Lucida Sans Unicode"/>
                <w:color w:val="6D6E71"/>
                <w:sz w:val="16"/>
              </w:rPr>
              <w:t>la</w:t>
            </w:r>
            <w:r>
              <w:rPr>
                <w:rFonts w:ascii="Lucida Sans Unicode"/>
                <w:color w:val="6D6E71"/>
                <w:spacing w:val="-8"/>
                <w:sz w:val="16"/>
              </w:rPr>
              <w:t> </w:t>
            </w:r>
            <w:r>
              <w:rPr>
                <w:rFonts w:ascii="Lucida Sans Unicode"/>
                <w:color w:val="6D6E71"/>
                <w:sz w:val="16"/>
              </w:rPr>
              <w:t>baja.</w:t>
            </w:r>
          </w:p>
        </w:tc>
        <w:tc>
          <w:tcPr>
            <w:tcW w:w="1175" w:type="dxa"/>
            <w:vMerge w:val="restart"/>
            <w:tcBorders>
              <w:left w:val="dashed" w:sz="8" w:space="0" w:color="7B4B9A"/>
            </w:tcBorders>
          </w:tcPr>
          <w:p>
            <w:pPr>
              <w:pStyle w:val="TableParagraph"/>
              <w:spacing w:before="7"/>
              <w:rPr>
                <w:rFonts w:ascii="Arial Black"/>
                <w:sz w:val="10"/>
              </w:rPr>
            </w:pPr>
          </w:p>
          <w:p>
            <w:pPr>
              <w:pStyle w:val="TableParagraph"/>
              <w:ind w:left="311"/>
              <w:rPr>
                <w:rFonts w:ascii="Arial Black"/>
                <w:sz w:val="20"/>
              </w:rPr>
            </w:pPr>
            <w:r>
              <w:rPr>
                <w:rFonts w:ascii="Arial Black"/>
                <w:sz w:val="20"/>
              </w:rPr>
              <w:drawing>
                <wp:inline distT="0" distB="0" distL="0" distR="0">
                  <wp:extent cx="367221" cy="361950"/>
                  <wp:effectExtent l="0" t="0" r="0" b="0"/>
                  <wp:docPr id="71" name="image39.png"/>
                  <wp:cNvGraphicFramePr>
                    <a:graphicFrameLocks noChangeAspect="1"/>
                  </wp:cNvGraphicFramePr>
                  <a:graphic>
                    <a:graphicData uri="http://schemas.openxmlformats.org/drawingml/2006/picture">
                      <pic:pic>
                        <pic:nvPicPr>
                          <pic:cNvPr id="72" name="image39.png"/>
                          <pic:cNvPicPr/>
                        </pic:nvPicPr>
                        <pic:blipFill>
                          <a:blip r:embed="rId77" cstate="print"/>
                          <a:stretch>
                            <a:fillRect/>
                          </a:stretch>
                        </pic:blipFill>
                        <pic:spPr>
                          <a:xfrm>
                            <a:off x="0" y="0"/>
                            <a:ext cx="367221" cy="361950"/>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6"/>
              <w:rPr>
                <w:rFonts w:ascii="Arial Black"/>
                <w:sz w:val="21"/>
              </w:rPr>
            </w:pPr>
          </w:p>
          <w:p>
            <w:pPr>
              <w:pStyle w:val="TableParagraph"/>
              <w:ind w:left="295"/>
              <w:rPr>
                <w:rFonts w:ascii="Arial Black"/>
                <w:sz w:val="20"/>
              </w:rPr>
            </w:pPr>
            <w:r>
              <w:rPr>
                <w:rFonts w:ascii="Arial Black"/>
                <w:sz w:val="20"/>
              </w:rPr>
              <w:drawing>
                <wp:inline distT="0" distB="0" distL="0" distR="0">
                  <wp:extent cx="367221" cy="361950"/>
                  <wp:effectExtent l="0" t="0" r="0" b="0"/>
                  <wp:docPr id="73" name="image39.png"/>
                  <wp:cNvGraphicFramePr>
                    <a:graphicFrameLocks noChangeAspect="1"/>
                  </wp:cNvGraphicFramePr>
                  <a:graphic>
                    <a:graphicData uri="http://schemas.openxmlformats.org/drawingml/2006/picture">
                      <pic:pic>
                        <pic:nvPicPr>
                          <pic:cNvPr id="74" name="image39.png"/>
                          <pic:cNvPicPr/>
                        </pic:nvPicPr>
                        <pic:blipFill>
                          <a:blip r:embed="rId77" cstate="print"/>
                          <a:stretch>
                            <a:fillRect/>
                          </a:stretch>
                        </pic:blipFill>
                        <pic:spPr>
                          <a:xfrm>
                            <a:off x="0" y="0"/>
                            <a:ext cx="367221" cy="361950"/>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rPr>
                <w:rFonts w:ascii="Arial Black"/>
                <w:sz w:val="20"/>
              </w:rPr>
            </w:pPr>
          </w:p>
          <w:p>
            <w:pPr>
              <w:pStyle w:val="TableParagraph"/>
              <w:spacing w:before="7"/>
              <w:rPr>
                <w:rFonts w:ascii="Arial Black"/>
                <w:sz w:val="21"/>
              </w:rPr>
            </w:pPr>
          </w:p>
          <w:p>
            <w:pPr>
              <w:pStyle w:val="TableParagraph"/>
              <w:ind w:left="289"/>
              <w:rPr>
                <w:rFonts w:ascii="Arial Black"/>
                <w:sz w:val="20"/>
              </w:rPr>
            </w:pPr>
            <w:r>
              <w:rPr>
                <w:rFonts w:ascii="Arial Black"/>
                <w:sz w:val="20"/>
              </w:rPr>
              <w:drawing>
                <wp:inline distT="0" distB="0" distL="0" distR="0">
                  <wp:extent cx="367221" cy="361950"/>
                  <wp:effectExtent l="0" t="0" r="0" b="0"/>
                  <wp:docPr id="75" name="image39.png"/>
                  <wp:cNvGraphicFramePr>
                    <a:graphicFrameLocks noChangeAspect="1"/>
                  </wp:cNvGraphicFramePr>
                  <a:graphic>
                    <a:graphicData uri="http://schemas.openxmlformats.org/drawingml/2006/picture">
                      <pic:pic>
                        <pic:nvPicPr>
                          <pic:cNvPr id="76" name="image39.png"/>
                          <pic:cNvPicPr/>
                        </pic:nvPicPr>
                        <pic:blipFill>
                          <a:blip r:embed="rId77" cstate="print"/>
                          <a:stretch>
                            <a:fillRect/>
                          </a:stretch>
                        </pic:blipFill>
                        <pic:spPr>
                          <a:xfrm>
                            <a:off x="0" y="0"/>
                            <a:ext cx="367221" cy="361950"/>
                          </a:xfrm>
                          <a:prstGeom prst="rect">
                            <a:avLst/>
                          </a:prstGeom>
                        </pic:spPr>
                      </pic:pic>
                    </a:graphicData>
                  </a:graphic>
                </wp:inline>
              </w:drawing>
            </w:r>
            <w:r>
              <w:rPr>
                <w:rFonts w:ascii="Arial Black"/>
                <w:sz w:val="20"/>
              </w:rPr>
            </w:r>
          </w:p>
          <w:p>
            <w:pPr>
              <w:pStyle w:val="TableParagraph"/>
              <w:rPr>
                <w:rFonts w:ascii="Arial Black"/>
                <w:sz w:val="16"/>
              </w:rPr>
            </w:pPr>
          </w:p>
          <w:p>
            <w:pPr>
              <w:pStyle w:val="TableParagraph"/>
              <w:ind w:left="300"/>
              <w:rPr>
                <w:rFonts w:ascii="Arial Black"/>
                <w:sz w:val="20"/>
              </w:rPr>
            </w:pPr>
            <w:r>
              <w:rPr>
                <w:rFonts w:ascii="Arial Black"/>
                <w:sz w:val="20"/>
              </w:rPr>
              <w:drawing>
                <wp:inline distT="0" distB="0" distL="0" distR="0">
                  <wp:extent cx="367231" cy="361950"/>
                  <wp:effectExtent l="0" t="0" r="0" b="0"/>
                  <wp:docPr id="77" name="image39.png"/>
                  <wp:cNvGraphicFramePr>
                    <a:graphicFrameLocks noChangeAspect="1"/>
                  </wp:cNvGraphicFramePr>
                  <a:graphic>
                    <a:graphicData uri="http://schemas.openxmlformats.org/drawingml/2006/picture">
                      <pic:pic>
                        <pic:nvPicPr>
                          <pic:cNvPr id="78" name="image39.png"/>
                          <pic:cNvPicPr/>
                        </pic:nvPicPr>
                        <pic:blipFill>
                          <a:blip r:embed="rId77" cstate="print"/>
                          <a:stretch>
                            <a:fillRect/>
                          </a:stretch>
                        </pic:blipFill>
                        <pic:spPr>
                          <a:xfrm>
                            <a:off x="0" y="0"/>
                            <a:ext cx="367231" cy="361950"/>
                          </a:xfrm>
                          <a:prstGeom prst="rect">
                            <a:avLst/>
                          </a:prstGeom>
                        </pic:spPr>
                      </pic:pic>
                    </a:graphicData>
                  </a:graphic>
                </wp:inline>
              </w:drawing>
            </w:r>
            <w:r>
              <w:rPr>
                <w:rFonts w:ascii="Arial Black"/>
                <w:sz w:val="20"/>
              </w:rPr>
            </w:r>
          </w:p>
        </w:tc>
      </w:tr>
      <w:tr>
        <w:trPr>
          <w:trHeight w:val="1397" w:hRule="atLeast"/>
        </w:trPr>
        <w:tc>
          <w:tcPr>
            <w:tcW w:w="2490" w:type="dxa"/>
            <w:tcBorders>
              <w:right w:val="dashed" w:sz="8" w:space="0" w:color="7B4B9A"/>
            </w:tcBorders>
          </w:tcPr>
          <w:p>
            <w:pPr>
              <w:pStyle w:val="TableParagraph"/>
              <w:spacing w:line="187" w:lineRule="auto" w:before="137"/>
              <w:ind w:left="63" w:right="110" w:hanging="9"/>
              <w:jc w:val="right"/>
              <w:rPr>
                <w:rFonts w:ascii="Lucida Sans Unicode" w:hAnsi="Lucida Sans Unicode"/>
                <w:sz w:val="16"/>
              </w:rPr>
            </w:pPr>
            <w:r>
              <w:rPr>
                <w:rFonts w:ascii="Lucida Sans Unicode" w:hAnsi="Lucida Sans Unicode"/>
                <w:color w:val="6D6E71"/>
                <w:spacing w:val="-4"/>
                <w:sz w:val="16"/>
              </w:rPr>
              <w:t>Personas</w:t>
            </w:r>
            <w:r>
              <w:rPr>
                <w:rFonts w:ascii="Lucida Sans Unicode" w:hAnsi="Lucida Sans Unicode"/>
                <w:color w:val="6D6E71"/>
                <w:spacing w:val="-9"/>
                <w:sz w:val="16"/>
              </w:rPr>
              <w:t> </w:t>
            </w:r>
            <w:r>
              <w:rPr>
                <w:rFonts w:ascii="Lucida Sans Unicode" w:hAnsi="Lucida Sans Unicode"/>
                <w:color w:val="6D6E71"/>
                <w:spacing w:val="-4"/>
                <w:sz w:val="16"/>
              </w:rPr>
              <w:t>de</w:t>
            </w:r>
            <w:r>
              <w:rPr>
                <w:rFonts w:ascii="Lucida Sans Unicode" w:hAnsi="Lucida Sans Unicode"/>
                <w:color w:val="6D6E71"/>
                <w:spacing w:val="-9"/>
                <w:sz w:val="16"/>
              </w:rPr>
              <w:t> </w:t>
            </w:r>
            <w:r>
              <w:rPr>
                <w:rFonts w:ascii="Lucida Sans Unicode" w:hAnsi="Lucida Sans Unicode"/>
                <w:color w:val="6D6E71"/>
                <w:spacing w:val="-4"/>
                <w:sz w:val="16"/>
              </w:rPr>
              <w:t>18</w:t>
            </w:r>
            <w:r>
              <w:rPr>
                <w:rFonts w:ascii="Lucida Sans Unicode" w:hAnsi="Lucida Sans Unicode"/>
                <w:color w:val="6D6E71"/>
                <w:spacing w:val="-9"/>
                <w:sz w:val="16"/>
              </w:rPr>
              <w:t> </w:t>
            </w:r>
            <w:r>
              <w:rPr>
                <w:rFonts w:ascii="Lucida Sans Unicode" w:hAnsi="Lucida Sans Unicode"/>
                <w:color w:val="6D6E71"/>
                <w:spacing w:val="-4"/>
                <w:sz w:val="16"/>
              </w:rPr>
              <w:t>años</w:t>
            </w:r>
            <w:r>
              <w:rPr>
                <w:rFonts w:ascii="Lucida Sans Unicode" w:hAnsi="Lucida Sans Unicode"/>
                <w:color w:val="6D6E71"/>
                <w:spacing w:val="-9"/>
                <w:sz w:val="16"/>
              </w:rPr>
              <w:t> </w:t>
            </w:r>
            <w:r>
              <w:rPr>
                <w:rFonts w:ascii="Lucida Sans Unicode" w:hAnsi="Lucida Sans Unicode"/>
                <w:color w:val="6D6E71"/>
                <w:spacing w:val="-4"/>
                <w:sz w:val="16"/>
              </w:rPr>
              <w:t>y</w:t>
            </w:r>
            <w:r>
              <w:rPr>
                <w:rFonts w:ascii="Lucida Sans Unicode" w:hAnsi="Lucida Sans Unicode"/>
                <w:color w:val="6D6E71"/>
                <w:spacing w:val="-9"/>
                <w:sz w:val="16"/>
              </w:rPr>
              <w:t> </w:t>
            </w:r>
            <w:r>
              <w:rPr>
                <w:rFonts w:ascii="Lucida Sans Unicode" w:hAnsi="Lucida Sans Unicode"/>
                <w:color w:val="6D6E71"/>
                <w:spacing w:val="-4"/>
                <w:sz w:val="16"/>
              </w:rPr>
              <w:t>más</w:t>
            </w:r>
            <w:r>
              <w:rPr>
                <w:rFonts w:ascii="Lucida Sans Unicode" w:hAnsi="Lucida Sans Unicode"/>
                <w:color w:val="6D6E71"/>
                <w:spacing w:val="-9"/>
                <w:sz w:val="16"/>
              </w:rPr>
              <w:t> </w:t>
            </w:r>
            <w:r>
              <w:rPr>
                <w:rFonts w:ascii="Lucida Sans Unicode" w:hAnsi="Lucida Sans Unicode"/>
                <w:color w:val="6D6E71"/>
                <w:spacing w:val="-4"/>
                <w:sz w:val="16"/>
              </w:rPr>
              <w:t>que </w:t>
            </w:r>
            <w:r>
              <w:rPr>
                <w:rFonts w:ascii="Lucida Sans Unicode" w:hAnsi="Lucida Sans Unicode"/>
                <w:color w:val="6D6E71"/>
                <w:w w:val="90"/>
                <w:sz w:val="16"/>
              </w:rPr>
              <w:t>considera</w:t>
            </w:r>
            <w:r>
              <w:rPr>
                <w:rFonts w:ascii="Lucida Sans Unicode" w:hAnsi="Lucida Sans Unicode"/>
                <w:color w:val="6D6E71"/>
                <w:spacing w:val="11"/>
                <w:sz w:val="16"/>
              </w:rPr>
              <w:t> </w:t>
            </w:r>
            <w:r>
              <w:rPr>
                <w:rFonts w:ascii="Lucida Sans Unicode" w:hAnsi="Lucida Sans Unicode"/>
                <w:color w:val="6D6E71"/>
                <w:w w:val="90"/>
                <w:sz w:val="16"/>
              </w:rPr>
              <w:t>insegura</w:t>
            </w:r>
            <w:r>
              <w:rPr>
                <w:rFonts w:ascii="Lucida Sans Unicode" w:hAnsi="Lucida Sans Unicode"/>
                <w:color w:val="6D6E71"/>
                <w:spacing w:val="12"/>
                <w:sz w:val="16"/>
              </w:rPr>
              <w:t> </w:t>
            </w:r>
            <w:r>
              <w:rPr>
                <w:rFonts w:ascii="Lucida Sans Unicode" w:hAnsi="Lucida Sans Unicode"/>
                <w:color w:val="6D6E71"/>
                <w:w w:val="90"/>
                <w:sz w:val="16"/>
              </w:rPr>
              <w:t>su</w:t>
            </w:r>
            <w:r>
              <w:rPr>
                <w:rFonts w:ascii="Lucida Sans Unicode" w:hAnsi="Lucida Sans Unicode"/>
                <w:color w:val="6D6E71"/>
                <w:spacing w:val="12"/>
                <w:sz w:val="16"/>
              </w:rPr>
              <w:t> </w:t>
            </w:r>
            <w:r>
              <w:rPr>
                <w:rFonts w:ascii="Lucida Sans Unicode" w:hAnsi="Lucida Sans Unicode"/>
                <w:color w:val="6D6E71"/>
                <w:w w:val="90"/>
                <w:sz w:val="16"/>
              </w:rPr>
              <w:t>colonia</w:t>
            </w:r>
            <w:r>
              <w:rPr>
                <w:rFonts w:ascii="Lucida Sans Unicode" w:hAnsi="Lucida Sans Unicode"/>
                <w:color w:val="6D6E71"/>
                <w:spacing w:val="11"/>
                <w:sz w:val="16"/>
              </w:rPr>
              <w:t> </w:t>
            </w:r>
            <w:r>
              <w:rPr>
                <w:rFonts w:ascii="Lucida Sans Unicode" w:hAnsi="Lucida Sans Unicode"/>
                <w:color w:val="6D6E71"/>
                <w:spacing w:val="-10"/>
                <w:w w:val="90"/>
                <w:sz w:val="16"/>
              </w:rPr>
              <w:t>o</w:t>
            </w:r>
          </w:p>
          <w:p>
            <w:pPr>
              <w:pStyle w:val="TableParagraph"/>
              <w:spacing w:line="208" w:lineRule="exact"/>
              <w:ind w:right="110"/>
              <w:jc w:val="right"/>
              <w:rPr>
                <w:rFonts w:ascii="Lucida Sans Unicode"/>
                <w:sz w:val="16"/>
              </w:rPr>
            </w:pPr>
            <w:r>
              <w:rPr>
                <w:rFonts w:ascii="Lucida Sans Unicode"/>
                <w:color w:val="6D6E71"/>
                <w:spacing w:val="-2"/>
                <w:sz w:val="16"/>
              </w:rPr>
              <w:t>localidad</w:t>
            </w:r>
          </w:p>
        </w:tc>
        <w:tc>
          <w:tcPr>
            <w:tcW w:w="3457" w:type="dxa"/>
            <w:tcBorders>
              <w:left w:val="dashed" w:sz="8" w:space="0" w:color="7B4B9A"/>
              <w:right w:val="dashed" w:sz="8" w:space="0" w:color="7B4B9A"/>
            </w:tcBorders>
          </w:tcPr>
          <w:p>
            <w:pPr>
              <w:pStyle w:val="TableParagraph"/>
              <w:spacing w:line="187" w:lineRule="auto" w:before="153"/>
              <w:ind w:left="180" w:right="179" w:hanging="1"/>
              <w:jc w:val="center"/>
              <w:rPr>
                <w:rFonts w:ascii="Lucida Sans Unicode" w:hAnsi="Lucida Sans Unicode"/>
                <w:sz w:val="16"/>
              </w:rPr>
            </w:pPr>
            <w:r>
              <w:rPr>
                <w:rFonts w:ascii="Lucida Sans Unicode" w:hAnsi="Lucida Sans Unicode"/>
                <w:color w:val="6D6E71"/>
                <w:spacing w:val="-4"/>
                <w:sz w:val="16"/>
              </w:rPr>
              <w:t>Nayarit</w:t>
            </w:r>
            <w:r>
              <w:rPr>
                <w:rFonts w:ascii="Lucida Sans Unicode" w:hAnsi="Lucida Sans Unicode"/>
                <w:color w:val="6D6E71"/>
                <w:spacing w:val="-11"/>
                <w:sz w:val="16"/>
              </w:rPr>
              <w:t> </w:t>
            </w:r>
            <w:r>
              <w:rPr>
                <w:rFonts w:ascii="Lucida Sans Unicode" w:hAnsi="Lucida Sans Unicode"/>
                <w:color w:val="6D6E71"/>
                <w:spacing w:val="-4"/>
                <w:sz w:val="16"/>
              </w:rPr>
              <w:t>en</w:t>
            </w:r>
            <w:r>
              <w:rPr>
                <w:rFonts w:ascii="Lucida Sans Unicode" w:hAnsi="Lucida Sans Unicode"/>
                <w:color w:val="6D6E71"/>
                <w:spacing w:val="-9"/>
                <w:sz w:val="16"/>
              </w:rPr>
              <w:t> </w:t>
            </w:r>
            <w:r>
              <w:rPr>
                <w:rFonts w:ascii="Lucida Sans Unicode" w:hAnsi="Lucida Sans Unicode"/>
                <w:color w:val="6D6E71"/>
                <w:spacing w:val="-4"/>
                <w:sz w:val="16"/>
              </w:rPr>
              <w:t>el</w:t>
            </w:r>
            <w:r>
              <w:rPr>
                <w:rFonts w:ascii="Lucida Sans Unicode" w:hAnsi="Lucida Sans Unicode"/>
                <w:color w:val="6D6E71"/>
                <w:spacing w:val="-9"/>
                <w:sz w:val="16"/>
              </w:rPr>
              <w:t> </w:t>
            </w:r>
            <w:r>
              <w:rPr>
                <w:rFonts w:ascii="Lucida Sans Unicode" w:hAnsi="Lucida Sans Unicode"/>
                <w:color w:val="6D6E71"/>
                <w:spacing w:val="-4"/>
                <w:sz w:val="16"/>
              </w:rPr>
              <w:t>año</w:t>
            </w:r>
            <w:r>
              <w:rPr>
                <w:rFonts w:ascii="Lucida Sans Unicode" w:hAnsi="Lucida Sans Unicode"/>
                <w:color w:val="6D6E71"/>
                <w:spacing w:val="-9"/>
                <w:sz w:val="16"/>
              </w:rPr>
              <w:t> </w:t>
            </w:r>
            <w:r>
              <w:rPr>
                <w:rFonts w:ascii="Lucida Sans Unicode" w:hAnsi="Lucida Sans Unicode"/>
                <w:color w:val="6D6E71"/>
                <w:spacing w:val="-4"/>
                <w:sz w:val="16"/>
              </w:rPr>
              <w:t>2017</w:t>
            </w:r>
            <w:r>
              <w:rPr>
                <w:rFonts w:ascii="Lucida Sans Unicode" w:hAnsi="Lucida Sans Unicode"/>
                <w:color w:val="6D6E71"/>
                <w:spacing w:val="-9"/>
                <w:sz w:val="16"/>
              </w:rPr>
              <w:t> </w:t>
            </w:r>
            <w:r>
              <w:rPr>
                <w:rFonts w:ascii="Lucida Sans Unicode" w:hAnsi="Lucida Sans Unicode"/>
                <w:color w:val="6D6E71"/>
                <w:spacing w:val="-4"/>
                <w:sz w:val="16"/>
              </w:rPr>
              <w:t>ocupaba</w:t>
            </w:r>
            <w:r>
              <w:rPr>
                <w:rFonts w:ascii="Lucida Sans Unicode" w:hAnsi="Lucida Sans Unicode"/>
                <w:color w:val="6D6E71"/>
                <w:spacing w:val="-9"/>
                <w:sz w:val="16"/>
              </w:rPr>
              <w:t> </w:t>
            </w:r>
            <w:r>
              <w:rPr>
                <w:rFonts w:ascii="Lucida Sans Unicode" w:hAnsi="Lucida Sans Unicode"/>
                <w:color w:val="6D6E71"/>
                <w:spacing w:val="-4"/>
                <w:sz w:val="16"/>
              </w:rPr>
              <w:t>el</w:t>
            </w:r>
            <w:r>
              <w:rPr>
                <w:rFonts w:ascii="Lucida Sans Unicode" w:hAnsi="Lucida Sans Unicode"/>
                <w:color w:val="6D6E71"/>
                <w:spacing w:val="-9"/>
                <w:sz w:val="16"/>
              </w:rPr>
              <w:t> </w:t>
            </w:r>
            <w:r>
              <w:rPr>
                <w:rFonts w:ascii="Lucida Sans Unicode" w:hAnsi="Lucida Sans Unicode"/>
                <w:color w:val="6D6E71"/>
                <w:spacing w:val="-4"/>
                <w:sz w:val="16"/>
              </w:rPr>
              <w:t>lugar</w:t>
            </w:r>
            <w:r>
              <w:rPr>
                <w:rFonts w:ascii="Lucida Sans Unicode" w:hAnsi="Lucida Sans Unicode"/>
                <w:color w:val="6D6E71"/>
                <w:spacing w:val="-9"/>
                <w:sz w:val="16"/>
              </w:rPr>
              <w:t> </w:t>
            </w:r>
            <w:r>
              <w:rPr>
                <w:rFonts w:ascii="Lucida Sans Unicode" w:hAnsi="Lucida Sans Unicode"/>
                <w:color w:val="6D6E71"/>
                <w:spacing w:val="-4"/>
                <w:sz w:val="16"/>
              </w:rPr>
              <w:t>1 a</w:t>
            </w:r>
            <w:r>
              <w:rPr>
                <w:rFonts w:ascii="Lucida Sans Unicode" w:hAnsi="Lucida Sans Unicode"/>
                <w:color w:val="6D6E71"/>
                <w:spacing w:val="-9"/>
                <w:sz w:val="16"/>
              </w:rPr>
              <w:t> </w:t>
            </w:r>
            <w:r>
              <w:rPr>
                <w:rFonts w:ascii="Lucida Sans Unicode" w:hAnsi="Lucida Sans Unicode"/>
                <w:color w:val="6D6E71"/>
                <w:spacing w:val="-4"/>
                <w:sz w:val="16"/>
              </w:rPr>
              <w:t>nivel</w:t>
            </w:r>
            <w:r>
              <w:rPr>
                <w:rFonts w:ascii="Lucida Sans Unicode" w:hAnsi="Lucida Sans Unicode"/>
                <w:color w:val="6D6E71"/>
                <w:spacing w:val="-9"/>
                <w:sz w:val="16"/>
              </w:rPr>
              <w:t> </w:t>
            </w:r>
            <w:r>
              <w:rPr>
                <w:rFonts w:ascii="Lucida Sans Unicode" w:hAnsi="Lucida Sans Unicode"/>
                <w:color w:val="6D6E71"/>
                <w:spacing w:val="-4"/>
                <w:sz w:val="16"/>
              </w:rPr>
              <w:t>nacional</w:t>
            </w:r>
            <w:r>
              <w:rPr>
                <w:rFonts w:ascii="Lucida Sans Unicode" w:hAnsi="Lucida Sans Unicode"/>
                <w:color w:val="6D6E71"/>
                <w:spacing w:val="-9"/>
                <w:sz w:val="16"/>
              </w:rPr>
              <w:t> </w:t>
            </w:r>
            <w:r>
              <w:rPr>
                <w:rFonts w:ascii="Lucida Sans Unicode" w:hAnsi="Lucida Sans Unicode"/>
                <w:color w:val="6D6E71"/>
                <w:spacing w:val="-4"/>
                <w:sz w:val="16"/>
              </w:rPr>
              <w:t>en</w:t>
            </w:r>
            <w:r>
              <w:rPr>
                <w:rFonts w:ascii="Lucida Sans Unicode" w:hAnsi="Lucida Sans Unicode"/>
                <w:color w:val="6D6E71"/>
                <w:spacing w:val="-9"/>
                <w:sz w:val="16"/>
              </w:rPr>
              <w:t> </w:t>
            </w:r>
            <w:r>
              <w:rPr>
                <w:rFonts w:ascii="Lucida Sans Unicode" w:hAnsi="Lucida Sans Unicode"/>
                <w:color w:val="6D6E71"/>
                <w:spacing w:val="-4"/>
                <w:sz w:val="16"/>
              </w:rPr>
              <w:t>personas</w:t>
            </w:r>
            <w:r>
              <w:rPr>
                <w:rFonts w:ascii="Lucida Sans Unicode" w:hAnsi="Lucida Sans Unicode"/>
                <w:color w:val="6D6E71"/>
                <w:spacing w:val="-9"/>
                <w:sz w:val="16"/>
              </w:rPr>
              <w:t> </w:t>
            </w:r>
            <w:r>
              <w:rPr>
                <w:rFonts w:ascii="Lucida Sans Unicode" w:hAnsi="Lucida Sans Unicode"/>
                <w:color w:val="6D6E71"/>
                <w:spacing w:val="-4"/>
                <w:sz w:val="16"/>
              </w:rPr>
              <w:t>de</w:t>
            </w:r>
            <w:r>
              <w:rPr>
                <w:rFonts w:ascii="Lucida Sans Unicode" w:hAnsi="Lucida Sans Unicode"/>
                <w:color w:val="6D6E71"/>
                <w:spacing w:val="-9"/>
                <w:sz w:val="16"/>
              </w:rPr>
              <w:t> </w:t>
            </w:r>
            <w:r>
              <w:rPr>
                <w:rFonts w:ascii="Lucida Sans Unicode" w:hAnsi="Lucida Sans Unicode"/>
                <w:color w:val="6D6E71"/>
                <w:spacing w:val="-4"/>
                <w:sz w:val="16"/>
              </w:rPr>
              <w:t>18</w:t>
            </w:r>
            <w:r>
              <w:rPr>
                <w:rFonts w:ascii="Lucida Sans Unicode" w:hAnsi="Lucida Sans Unicode"/>
                <w:color w:val="6D6E71"/>
                <w:spacing w:val="-9"/>
                <w:sz w:val="16"/>
              </w:rPr>
              <w:t> </w:t>
            </w:r>
            <w:r>
              <w:rPr>
                <w:rFonts w:ascii="Lucida Sans Unicode" w:hAnsi="Lucida Sans Unicode"/>
                <w:color w:val="6D6E71"/>
                <w:spacing w:val="-4"/>
                <w:sz w:val="16"/>
              </w:rPr>
              <w:t>años</w:t>
            </w:r>
            <w:r>
              <w:rPr>
                <w:rFonts w:ascii="Lucida Sans Unicode" w:hAnsi="Lucida Sans Unicode"/>
                <w:color w:val="6D6E71"/>
                <w:spacing w:val="-9"/>
                <w:sz w:val="16"/>
              </w:rPr>
              <w:t> </w:t>
            </w:r>
            <w:r>
              <w:rPr>
                <w:rFonts w:ascii="Lucida Sans Unicode" w:hAnsi="Lucida Sans Unicode"/>
                <w:color w:val="6D6E71"/>
                <w:spacing w:val="-4"/>
                <w:sz w:val="16"/>
              </w:rPr>
              <w:t>y </w:t>
            </w:r>
            <w:r>
              <w:rPr>
                <w:rFonts w:ascii="Lucida Sans Unicode" w:hAnsi="Lucida Sans Unicode"/>
                <w:color w:val="6D6E71"/>
                <w:spacing w:val="-2"/>
                <w:sz w:val="16"/>
              </w:rPr>
              <w:t>más</w:t>
            </w:r>
            <w:r>
              <w:rPr>
                <w:rFonts w:ascii="Lucida Sans Unicode" w:hAnsi="Lucida Sans Unicode"/>
                <w:color w:val="6D6E71"/>
                <w:spacing w:val="-11"/>
                <w:sz w:val="16"/>
              </w:rPr>
              <w:t> </w:t>
            </w:r>
            <w:r>
              <w:rPr>
                <w:rFonts w:ascii="Lucida Sans Unicode" w:hAnsi="Lucida Sans Unicode"/>
                <w:color w:val="6D6E71"/>
                <w:spacing w:val="-2"/>
                <w:sz w:val="16"/>
              </w:rPr>
              <w:t>que</w:t>
            </w:r>
            <w:r>
              <w:rPr>
                <w:rFonts w:ascii="Lucida Sans Unicode" w:hAnsi="Lucida Sans Unicode"/>
                <w:color w:val="6D6E71"/>
                <w:spacing w:val="-11"/>
                <w:sz w:val="16"/>
              </w:rPr>
              <w:t> </w:t>
            </w:r>
            <w:r>
              <w:rPr>
                <w:rFonts w:ascii="Lucida Sans Unicode" w:hAnsi="Lucida Sans Unicode"/>
                <w:color w:val="6D6E71"/>
                <w:spacing w:val="-2"/>
                <w:sz w:val="16"/>
              </w:rPr>
              <w:t>considera</w:t>
            </w:r>
            <w:r>
              <w:rPr>
                <w:rFonts w:ascii="Lucida Sans Unicode" w:hAnsi="Lucida Sans Unicode"/>
                <w:color w:val="6D6E71"/>
                <w:spacing w:val="-10"/>
                <w:sz w:val="16"/>
              </w:rPr>
              <w:t> </w:t>
            </w:r>
            <w:r>
              <w:rPr>
                <w:rFonts w:ascii="Lucida Sans Unicode" w:hAnsi="Lucida Sans Unicode"/>
                <w:color w:val="6D6E71"/>
                <w:spacing w:val="-2"/>
                <w:sz w:val="16"/>
              </w:rPr>
              <w:t>insegura</w:t>
            </w:r>
            <w:r>
              <w:rPr>
                <w:rFonts w:ascii="Lucida Sans Unicode" w:hAnsi="Lucida Sans Unicode"/>
                <w:color w:val="6D6E71"/>
                <w:spacing w:val="-11"/>
                <w:sz w:val="16"/>
              </w:rPr>
              <w:t> </w:t>
            </w:r>
            <w:r>
              <w:rPr>
                <w:rFonts w:ascii="Lucida Sans Unicode" w:hAnsi="Lucida Sans Unicode"/>
                <w:color w:val="6D6E71"/>
                <w:spacing w:val="-2"/>
                <w:sz w:val="16"/>
              </w:rPr>
              <w:t>su</w:t>
            </w:r>
            <w:r>
              <w:rPr>
                <w:rFonts w:ascii="Lucida Sans Unicode" w:hAnsi="Lucida Sans Unicode"/>
                <w:color w:val="6D6E71"/>
                <w:spacing w:val="-11"/>
                <w:sz w:val="16"/>
              </w:rPr>
              <w:t> </w:t>
            </w:r>
            <w:r>
              <w:rPr>
                <w:rFonts w:ascii="Lucida Sans Unicode" w:hAnsi="Lucida Sans Unicode"/>
                <w:color w:val="6D6E71"/>
                <w:spacing w:val="-2"/>
                <w:sz w:val="16"/>
              </w:rPr>
              <w:t>colonia</w:t>
            </w:r>
            <w:r>
              <w:rPr>
                <w:rFonts w:ascii="Lucida Sans Unicode" w:hAnsi="Lucida Sans Unicode"/>
                <w:color w:val="6D6E71"/>
                <w:spacing w:val="-10"/>
                <w:sz w:val="16"/>
              </w:rPr>
              <w:t> </w:t>
            </w:r>
            <w:r>
              <w:rPr>
                <w:rFonts w:ascii="Lucida Sans Unicode" w:hAnsi="Lucida Sans Unicode"/>
                <w:color w:val="6D6E71"/>
                <w:spacing w:val="-2"/>
                <w:sz w:val="16"/>
              </w:rPr>
              <w:t>o </w:t>
            </w:r>
            <w:r>
              <w:rPr>
                <w:rFonts w:ascii="Lucida Sans Unicode" w:hAnsi="Lucida Sans Unicode"/>
                <w:color w:val="6D6E71"/>
                <w:spacing w:val="-6"/>
                <w:sz w:val="16"/>
              </w:rPr>
              <w:t>localidad</w:t>
            </w:r>
            <w:r>
              <w:rPr>
                <w:rFonts w:ascii="Lucida Sans Unicode" w:hAnsi="Lucida Sans Unicode"/>
                <w:color w:val="6D6E71"/>
                <w:spacing w:val="-9"/>
                <w:sz w:val="16"/>
              </w:rPr>
              <w:t> </w:t>
            </w:r>
            <w:r>
              <w:rPr>
                <w:rFonts w:ascii="Lucida Sans Unicode" w:hAnsi="Lucida Sans Unicode"/>
                <w:color w:val="6D6E71"/>
                <w:spacing w:val="-6"/>
                <w:sz w:val="16"/>
              </w:rPr>
              <w:t>con</w:t>
            </w:r>
            <w:r>
              <w:rPr>
                <w:rFonts w:ascii="Lucida Sans Unicode" w:hAnsi="Lucida Sans Unicode"/>
                <w:color w:val="6D6E71"/>
                <w:spacing w:val="-9"/>
                <w:sz w:val="16"/>
              </w:rPr>
              <w:t> </w:t>
            </w:r>
            <w:r>
              <w:rPr>
                <w:rFonts w:ascii="Lucida Sans Unicode" w:hAnsi="Lucida Sans Unicode"/>
                <w:color w:val="6D6E71"/>
                <w:spacing w:val="-6"/>
                <w:sz w:val="16"/>
              </w:rPr>
              <w:t>un</w:t>
            </w:r>
            <w:r>
              <w:rPr>
                <w:rFonts w:ascii="Lucida Sans Unicode" w:hAnsi="Lucida Sans Unicode"/>
                <w:color w:val="6D6E71"/>
                <w:spacing w:val="-9"/>
                <w:sz w:val="16"/>
              </w:rPr>
              <w:t> </w:t>
            </w:r>
            <w:r>
              <w:rPr>
                <w:rFonts w:ascii="Lucida Sans Unicode" w:hAnsi="Lucida Sans Unicode"/>
                <w:color w:val="6D6E71"/>
                <w:spacing w:val="-6"/>
                <w:sz w:val="16"/>
              </w:rPr>
              <w:t>valor</w:t>
            </w:r>
            <w:r>
              <w:rPr>
                <w:rFonts w:ascii="Lucida Sans Unicode" w:hAnsi="Lucida Sans Unicode"/>
                <w:color w:val="6D6E71"/>
                <w:spacing w:val="-9"/>
                <w:sz w:val="16"/>
              </w:rPr>
              <w:t> </w:t>
            </w:r>
            <w:r>
              <w:rPr>
                <w:rFonts w:ascii="Lucida Sans Unicode" w:hAnsi="Lucida Sans Unicode"/>
                <w:color w:val="6D6E71"/>
                <w:spacing w:val="-6"/>
                <w:sz w:val="16"/>
              </w:rPr>
              <w:t>de</w:t>
            </w:r>
            <w:r>
              <w:rPr>
                <w:rFonts w:ascii="Lucida Sans Unicode" w:hAnsi="Lucida Sans Unicode"/>
                <w:color w:val="6D6E71"/>
                <w:spacing w:val="-9"/>
                <w:sz w:val="16"/>
              </w:rPr>
              <w:t> </w:t>
            </w:r>
            <w:r>
              <w:rPr>
                <w:rFonts w:ascii="Lucida Sans Unicode" w:hAnsi="Lucida Sans Unicode"/>
                <w:color w:val="6D6E71"/>
                <w:spacing w:val="-6"/>
                <w:sz w:val="16"/>
              </w:rPr>
              <w:t>24.8,</w:t>
            </w:r>
            <w:r>
              <w:rPr>
                <w:rFonts w:ascii="Lucida Sans Unicode" w:hAnsi="Lucida Sans Unicode"/>
                <w:color w:val="6D6E71"/>
                <w:spacing w:val="-9"/>
                <w:sz w:val="16"/>
              </w:rPr>
              <w:t> </w:t>
            </w:r>
            <w:r>
              <w:rPr>
                <w:rFonts w:ascii="Lucida Sans Unicode" w:hAnsi="Lucida Sans Unicode"/>
                <w:color w:val="6D6E71"/>
                <w:spacing w:val="-6"/>
                <w:sz w:val="16"/>
              </w:rPr>
              <w:t>para</w:t>
            </w:r>
            <w:r>
              <w:rPr>
                <w:rFonts w:ascii="Lucida Sans Unicode" w:hAnsi="Lucida Sans Unicode"/>
                <w:color w:val="6D6E71"/>
                <w:spacing w:val="-9"/>
                <w:sz w:val="16"/>
              </w:rPr>
              <w:t> </w:t>
            </w:r>
            <w:r>
              <w:rPr>
                <w:rFonts w:ascii="Lucida Sans Unicode" w:hAnsi="Lucida Sans Unicode"/>
                <w:color w:val="6D6E71"/>
                <w:spacing w:val="-6"/>
                <w:sz w:val="16"/>
              </w:rPr>
              <w:t>el</w:t>
            </w:r>
            <w:r>
              <w:rPr>
                <w:rFonts w:ascii="Lucida Sans Unicode" w:hAnsi="Lucida Sans Unicode"/>
                <w:color w:val="6D6E71"/>
                <w:spacing w:val="-9"/>
                <w:sz w:val="16"/>
              </w:rPr>
              <w:t> </w:t>
            </w:r>
            <w:r>
              <w:rPr>
                <w:rFonts w:ascii="Lucida Sans Unicode" w:hAnsi="Lucida Sans Unicode"/>
                <w:color w:val="6D6E71"/>
                <w:spacing w:val="-6"/>
                <w:sz w:val="16"/>
              </w:rPr>
              <w:t>año </w:t>
            </w:r>
            <w:r>
              <w:rPr>
                <w:rFonts w:ascii="Lucida Sans Unicode" w:hAnsi="Lucida Sans Unicode"/>
                <w:color w:val="6D6E71"/>
                <w:sz w:val="16"/>
              </w:rPr>
              <w:t>2020</w:t>
            </w:r>
            <w:r>
              <w:rPr>
                <w:rFonts w:ascii="Lucida Sans Unicode" w:hAnsi="Lucida Sans Unicode"/>
                <w:color w:val="6D6E71"/>
                <w:spacing w:val="-3"/>
                <w:sz w:val="16"/>
              </w:rPr>
              <w:t> </w:t>
            </w:r>
            <w:r>
              <w:rPr>
                <w:rFonts w:ascii="Lucida Sans Unicode" w:hAnsi="Lucida Sans Unicode"/>
                <w:color w:val="6D6E71"/>
                <w:sz w:val="16"/>
              </w:rPr>
              <w:t>esta</w:t>
            </w:r>
            <w:r>
              <w:rPr>
                <w:rFonts w:ascii="Lucida Sans Unicode" w:hAnsi="Lucida Sans Unicode"/>
                <w:color w:val="6D6E71"/>
                <w:spacing w:val="-3"/>
                <w:sz w:val="16"/>
              </w:rPr>
              <w:t> </w:t>
            </w:r>
            <w:r>
              <w:rPr>
                <w:rFonts w:ascii="Lucida Sans Unicode" w:hAnsi="Lucida Sans Unicode"/>
                <w:color w:val="6D6E71"/>
                <w:sz w:val="16"/>
              </w:rPr>
              <w:t>cifra</w:t>
            </w:r>
            <w:r>
              <w:rPr>
                <w:rFonts w:ascii="Lucida Sans Unicode" w:hAnsi="Lucida Sans Unicode"/>
                <w:color w:val="6D6E71"/>
                <w:spacing w:val="-3"/>
                <w:sz w:val="16"/>
              </w:rPr>
              <w:t> </w:t>
            </w:r>
            <w:r>
              <w:rPr>
                <w:rFonts w:ascii="Lucida Sans Unicode" w:hAnsi="Lucida Sans Unicode"/>
                <w:color w:val="6D6E71"/>
                <w:sz w:val="16"/>
              </w:rPr>
              <w:t>aumentó</w:t>
            </w:r>
            <w:r>
              <w:rPr>
                <w:rFonts w:ascii="Lucida Sans Unicode" w:hAnsi="Lucida Sans Unicode"/>
                <w:color w:val="6D6E71"/>
                <w:spacing w:val="-3"/>
                <w:sz w:val="16"/>
              </w:rPr>
              <w:t> </w:t>
            </w:r>
            <w:r>
              <w:rPr>
                <w:rFonts w:ascii="Lucida Sans Unicode" w:hAnsi="Lucida Sans Unicode"/>
                <w:color w:val="6D6E71"/>
                <w:sz w:val="16"/>
              </w:rPr>
              <w:t>casi</w:t>
            </w:r>
            <w:r>
              <w:rPr>
                <w:rFonts w:ascii="Lucida Sans Unicode" w:hAnsi="Lucida Sans Unicode"/>
                <w:color w:val="6D6E71"/>
                <w:spacing w:val="-3"/>
                <w:sz w:val="16"/>
              </w:rPr>
              <w:t> </w:t>
            </w:r>
            <w:r>
              <w:rPr>
                <w:rFonts w:ascii="Lucida Sans Unicode" w:hAnsi="Lucida Sans Unicode"/>
                <w:color w:val="6D6E71"/>
                <w:sz w:val="16"/>
              </w:rPr>
              <w:t>el</w:t>
            </w:r>
            <w:r>
              <w:rPr>
                <w:rFonts w:ascii="Lucida Sans Unicode" w:hAnsi="Lucida Sans Unicode"/>
                <w:color w:val="6D6E71"/>
                <w:spacing w:val="-3"/>
                <w:sz w:val="16"/>
              </w:rPr>
              <w:t> </w:t>
            </w:r>
            <w:r>
              <w:rPr>
                <w:rFonts w:ascii="Lucida Sans Unicode" w:hAnsi="Lucida Sans Unicode"/>
                <w:color w:val="6D6E71"/>
                <w:sz w:val="16"/>
              </w:rPr>
              <w:t>dos porciento</w:t>
            </w:r>
            <w:r>
              <w:rPr>
                <w:rFonts w:ascii="Lucida Sans Unicode" w:hAnsi="Lucida Sans Unicode"/>
                <w:color w:val="6D6E71"/>
                <w:spacing w:val="-2"/>
                <w:sz w:val="16"/>
              </w:rPr>
              <w:t> </w:t>
            </w:r>
            <w:r>
              <w:rPr>
                <w:rFonts w:ascii="Lucida Sans Unicode" w:hAnsi="Lucida Sans Unicode"/>
                <w:color w:val="6D6E71"/>
                <w:sz w:val="16"/>
              </w:rPr>
              <w:t>llegando</w:t>
            </w:r>
            <w:r>
              <w:rPr>
                <w:rFonts w:ascii="Lucida Sans Unicode" w:hAnsi="Lucida Sans Unicode"/>
                <w:color w:val="6D6E71"/>
                <w:spacing w:val="-2"/>
                <w:sz w:val="16"/>
              </w:rPr>
              <w:t> </w:t>
            </w:r>
            <w:r>
              <w:rPr>
                <w:rFonts w:ascii="Lucida Sans Unicode" w:hAnsi="Lucida Sans Unicode"/>
                <w:color w:val="6D6E71"/>
                <w:sz w:val="16"/>
              </w:rPr>
              <w:t>al</w:t>
            </w:r>
            <w:r>
              <w:rPr>
                <w:rFonts w:ascii="Lucida Sans Unicode" w:hAnsi="Lucida Sans Unicode"/>
                <w:color w:val="6D6E71"/>
                <w:spacing w:val="-2"/>
                <w:sz w:val="16"/>
              </w:rPr>
              <w:t> </w:t>
            </w:r>
            <w:r>
              <w:rPr>
                <w:rFonts w:ascii="Lucida Sans Unicode" w:hAnsi="Lucida Sans Unicode"/>
                <w:color w:val="6D6E71"/>
                <w:sz w:val="16"/>
              </w:rPr>
              <w:t>26.3.</w:t>
            </w:r>
            <w:r>
              <w:rPr>
                <w:rFonts w:ascii="Lucida Sans Unicode" w:hAnsi="Lucida Sans Unicode"/>
                <w:color w:val="6D6E71"/>
                <w:spacing w:val="-2"/>
                <w:sz w:val="16"/>
              </w:rPr>
              <w:t> </w:t>
            </w:r>
            <w:r>
              <w:rPr>
                <w:rFonts w:ascii="Lucida Sans Unicode" w:hAnsi="Lucida Sans Unicode"/>
                <w:color w:val="6D6E71"/>
                <w:sz w:val="16"/>
              </w:rPr>
              <w:t>(2)</w:t>
            </w:r>
          </w:p>
        </w:tc>
        <w:tc>
          <w:tcPr>
            <w:tcW w:w="2110" w:type="dxa"/>
            <w:tcBorders>
              <w:left w:val="dashed" w:sz="8" w:space="0" w:color="7B4B9A"/>
              <w:right w:val="dashed" w:sz="8" w:space="0" w:color="7B4B9A"/>
            </w:tcBorders>
          </w:tcPr>
          <w:p>
            <w:pPr>
              <w:pStyle w:val="TableParagraph"/>
              <w:spacing w:line="187" w:lineRule="auto" w:before="153"/>
              <w:ind w:left="148" w:right="27"/>
              <w:rPr>
                <w:rFonts w:ascii="Lucida Sans Unicode"/>
                <w:sz w:val="16"/>
              </w:rPr>
            </w:pPr>
            <w:r>
              <w:rPr>
                <w:rFonts w:ascii="Lucida Sans Unicode"/>
                <w:color w:val="6D6E71"/>
                <w:spacing w:val="-6"/>
                <w:sz w:val="16"/>
              </w:rPr>
              <w:t>Alcanzar</w:t>
            </w:r>
            <w:r>
              <w:rPr>
                <w:rFonts w:ascii="Lucida Sans Unicode"/>
                <w:color w:val="6D6E71"/>
                <w:spacing w:val="-9"/>
                <w:sz w:val="16"/>
              </w:rPr>
              <w:t> </w:t>
            </w:r>
            <w:r>
              <w:rPr>
                <w:rFonts w:ascii="Lucida Sans Unicode"/>
                <w:color w:val="6D6E71"/>
                <w:spacing w:val="-6"/>
                <w:sz w:val="16"/>
              </w:rPr>
              <w:t>una</w:t>
            </w:r>
            <w:r>
              <w:rPr>
                <w:rFonts w:ascii="Lucida Sans Unicode"/>
                <w:color w:val="6D6E71"/>
                <w:spacing w:val="-9"/>
                <w:sz w:val="16"/>
              </w:rPr>
              <w:t> </w:t>
            </w:r>
            <w:r>
              <w:rPr>
                <w:rFonts w:ascii="Lucida Sans Unicode"/>
                <w:color w:val="6D6E71"/>
                <w:spacing w:val="-6"/>
                <w:sz w:val="16"/>
              </w:rPr>
              <w:t>tendencia</w:t>
            </w:r>
            <w:r>
              <w:rPr>
                <w:rFonts w:ascii="Lucida Sans Unicode"/>
                <w:color w:val="6D6E71"/>
                <w:spacing w:val="-9"/>
                <w:sz w:val="16"/>
              </w:rPr>
              <w:t> </w:t>
            </w:r>
            <w:r>
              <w:rPr>
                <w:rFonts w:ascii="Lucida Sans Unicode"/>
                <w:color w:val="6D6E71"/>
                <w:spacing w:val="-6"/>
                <w:sz w:val="16"/>
              </w:rPr>
              <w:t>a </w:t>
            </w:r>
            <w:r>
              <w:rPr>
                <w:rFonts w:ascii="Lucida Sans Unicode"/>
                <w:color w:val="6D6E71"/>
                <w:sz w:val="16"/>
              </w:rPr>
              <w:t>la</w:t>
            </w:r>
            <w:r>
              <w:rPr>
                <w:rFonts w:ascii="Lucida Sans Unicode"/>
                <w:color w:val="6D6E71"/>
                <w:spacing w:val="-8"/>
                <w:sz w:val="16"/>
              </w:rPr>
              <w:t> </w:t>
            </w:r>
            <w:r>
              <w:rPr>
                <w:rFonts w:ascii="Lucida Sans Unicode"/>
                <w:color w:val="6D6E71"/>
                <w:sz w:val="16"/>
              </w:rPr>
              <w:t>baja.</w:t>
            </w:r>
          </w:p>
        </w:tc>
        <w:tc>
          <w:tcPr>
            <w:tcW w:w="1175" w:type="dxa"/>
            <w:vMerge/>
            <w:tcBorders>
              <w:top w:val="nil"/>
              <w:left w:val="dashed" w:sz="8" w:space="0" w:color="7B4B9A"/>
            </w:tcBorders>
          </w:tcPr>
          <w:p>
            <w:pPr>
              <w:rPr>
                <w:sz w:val="2"/>
                <w:szCs w:val="2"/>
              </w:rPr>
            </w:pPr>
          </w:p>
        </w:tc>
      </w:tr>
      <w:tr>
        <w:trPr>
          <w:trHeight w:val="816" w:hRule="atLeast"/>
        </w:trPr>
        <w:tc>
          <w:tcPr>
            <w:tcW w:w="2490" w:type="dxa"/>
            <w:tcBorders>
              <w:right w:val="dashed" w:sz="8" w:space="0" w:color="7B4B9A"/>
            </w:tcBorders>
          </w:tcPr>
          <w:p>
            <w:pPr>
              <w:pStyle w:val="TableParagraph"/>
              <w:spacing w:line="187" w:lineRule="auto" w:before="145"/>
              <w:ind w:left="532" w:right="100" w:hanging="495"/>
              <w:jc w:val="right"/>
              <w:rPr>
                <w:rFonts w:ascii="Lucida Sans Unicode" w:hAnsi="Lucida Sans Unicode"/>
                <w:sz w:val="16"/>
              </w:rPr>
            </w:pPr>
            <w:r>
              <w:rPr>
                <w:rFonts w:ascii="Lucida Sans Unicode" w:hAnsi="Lucida Sans Unicode"/>
                <w:color w:val="6D6E71"/>
                <w:spacing w:val="-4"/>
                <w:sz w:val="16"/>
              </w:rPr>
              <w:t>Percepción</w:t>
            </w:r>
            <w:r>
              <w:rPr>
                <w:rFonts w:ascii="Lucida Sans Unicode" w:hAnsi="Lucida Sans Unicode"/>
                <w:color w:val="6D6E71"/>
                <w:spacing w:val="-9"/>
                <w:sz w:val="16"/>
              </w:rPr>
              <w:t> </w:t>
            </w:r>
            <w:r>
              <w:rPr>
                <w:rFonts w:ascii="Lucida Sans Unicode" w:hAnsi="Lucida Sans Unicode"/>
                <w:color w:val="6D6E71"/>
                <w:spacing w:val="-4"/>
                <w:sz w:val="16"/>
              </w:rPr>
              <w:t>de</w:t>
            </w:r>
            <w:r>
              <w:rPr>
                <w:rFonts w:ascii="Lucida Sans Unicode" w:hAnsi="Lucida Sans Unicode"/>
                <w:color w:val="6D6E71"/>
                <w:spacing w:val="-9"/>
                <w:sz w:val="16"/>
              </w:rPr>
              <w:t> </w:t>
            </w:r>
            <w:r>
              <w:rPr>
                <w:rFonts w:ascii="Lucida Sans Unicode" w:hAnsi="Lucida Sans Unicode"/>
                <w:color w:val="6D6E71"/>
                <w:spacing w:val="-4"/>
                <w:sz w:val="16"/>
              </w:rPr>
              <w:t>inseguridad</w:t>
            </w:r>
            <w:r>
              <w:rPr>
                <w:rFonts w:ascii="Lucida Sans Unicode" w:hAnsi="Lucida Sans Unicode"/>
                <w:color w:val="6D6E71"/>
                <w:spacing w:val="-9"/>
                <w:sz w:val="16"/>
              </w:rPr>
              <w:t> </w:t>
            </w:r>
            <w:r>
              <w:rPr>
                <w:rFonts w:ascii="Lucida Sans Unicode" w:hAnsi="Lucida Sans Unicode"/>
                <w:color w:val="6D6E71"/>
                <w:spacing w:val="-4"/>
                <w:sz w:val="16"/>
              </w:rPr>
              <w:t>en</w:t>
            </w:r>
            <w:r>
              <w:rPr>
                <w:rFonts w:ascii="Lucida Sans Unicode" w:hAnsi="Lucida Sans Unicode"/>
                <w:color w:val="6D6E71"/>
                <w:spacing w:val="-9"/>
                <w:sz w:val="16"/>
              </w:rPr>
              <w:t> </w:t>
            </w:r>
            <w:r>
              <w:rPr>
                <w:rFonts w:ascii="Lucida Sans Unicode" w:hAnsi="Lucida Sans Unicode"/>
                <w:color w:val="6D6E71"/>
                <w:spacing w:val="-4"/>
                <w:sz w:val="16"/>
              </w:rPr>
              <w:t>el </w:t>
            </w:r>
            <w:r>
              <w:rPr>
                <w:rFonts w:ascii="Lucida Sans Unicode" w:hAnsi="Lucida Sans Unicode"/>
                <w:color w:val="6D6E71"/>
                <w:w w:val="90"/>
                <w:sz w:val="16"/>
              </w:rPr>
              <w:t>Municipio</w:t>
            </w:r>
            <w:r>
              <w:rPr>
                <w:rFonts w:ascii="Lucida Sans Unicode" w:hAnsi="Lucida Sans Unicode"/>
                <w:color w:val="6D6E71"/>
                <w:spacing w:val="2"/>
                <w:sz w:val="16"/>
              </w:rPr>
              <w:t> </w:t>
            </w:r>
            <w:r>
              <w:rPr>
                <w:rFonts w:ascii="Lucida Sans Unicode" w:hAnsi="Lucida Sans Unicode"/>
                <w:color w:val="6D6E71"/>
                <w:w w:val="90"/>
                <w:sz w:val="16"/>
              </w:rPr>
              <w:t>o</w:t>
            </w:r>
            <w:r>
              <w:rPr>
                <w:rFonts w:ascii="Lucida Sans Unicode" w:hAnsi="Lucida Sans Unicode"/>
                <w:color w:val="6D6E71"/>
                <w:spacing w:val="3"/>
                <w:sz w:val="16"/>
              </w:rPr>
              <w:t> </w:t>
            </w:r>
            <w:r>
              <w:rPr>
                <w:rFonts w:ascii="Lucida Sans Unicode" w:hAnsi="Lucida Sans Unicode"/>
                <w:color w:val="6D6E71"/>
                <w:spacing w:val="-2"/>
                <w:w w:val="90"/>
                <w:sz w:val="16"/>
              </w:rPr>
              <w:t>Demarcación</w:t>
            </w:r>
          </w:p>
          <w:p>
            <w:pPr>
              <w:pStyle w:val="TableParagraph"/>
              <w:spacing w:line="208" w:lineRule="exact"/>
              <w:ind w:right="100"/>
              <w:jc w:val="right"/>
              <w:rPr>
                <w:rFonts w:ascii="Lucida Sans Unicode"/>
                <w:sz w:val="16"/>
              </w:rPr>
            </w:pPr>
            <w:r>
              <w:rPr>
                <w:rFonts w:ascii="Lucida Sans Unicode"/>
                <w:color w:val="6D6E71"/>
                <w:spacing w:val="-2"/>
                <w:sz w:val="16"/>
              </w:rPr>
              <w:t>Territorial</w:t>
            </w:r>
          </w:p>
        </w:tc>
        <w:tc>
          <w:tcPr>
            <w:tcW w:w="3457" w:type="dxa"/>
            <w:tcBorders>
              <w:left w:val="dashed" w:sz="8" w:space="0" w:color="7B4B9A"/>
              <w:right w:val="dashed" w:sz="8" w:space="0" w:color="7B4B9A"/>
            </w:tcBorders>
          </w:tcPr>
          <w:p>
            <w:pPr>
              <w:pStyle w:val="TableParagraph"/>
              <w:spacing w:line="187" w:lineRule="auto" w:before="161"/>
              <w:ind w:left="154" w:right="133"/>
              <w:jc w:val="center"/>
              <w:rPr>
                <w:rFonts w:ascii="Lucida Sans Unicode" w:hAnsi="Lucida Sans Unicode"/>
                <w:sz w:val="16"/>
              </w:rPr>
            </w:pPr>
            <w:r>
              <w:rPr>
                <w:rFonts w:ascii="Lucida Sans Unicode" w:hAnsi="Lucida Sans Unicode"/>
                <w:color w:val="6D6E71"/>
                <w:sz w:val="16"/>
              </w:rPr>
              <w:t>En</w:t>
            </w:r>
            <w:r>
              <w:rPr>
                <w:rFonts w:ascii="Lucida Sans Unicode" w:hAnsi="Lucida Sans Unicode"/>
                <w:color w:val="6D6E71"/>
                <w:spacing w:val="-7"/>
                <w:sz w:val="16"/>
              </w:rPr>
              <w:t> </w:t>
            </w:r>
            <w:r>
              <w:rPr>
                <w:rFonts w:ascii="Lucida Sans Unicode" w:hAnsi="Lucida Sans Unicode"/>
                <w:color w:val="6D6E71"/>
                <w:sz w:val="16"/>
              </w:rPr>
              <w:t>el</w:t>
            </w:r>
            <w:r>
              <w:rPr>
                <w:rFonts w:ascii="Lucida Sans Unicode" w:hAnsi="Lucida Sans Unicode"/>
                <w:color w:val="6D6E71"/>
                <w:spacing w:val="-7"/>
                <w:sz w:val="16"/>
              </w:rPr>
              <w:t> </w:t>
            </w:r>
            <w:r>
              <w:rPr>
                <w:rFonts w:ascii="Lucida Sans Unicode" w:hAnsi="Lucida Sans Unicode"/>
                <w:color w:val="6D6E71"/>
                <w:sz w:val="16"/>
              </w:rPr>
              <w:t>año</w:t>
            </w:r>
            <w:r>
              <w:rPr>
                <w:rFonts w:ascii="Lucida Sans Unicode" w:hAnsi="Lucida Sans Unicode"/>
                <w:color w:val="6D6E71"/>
                <w:spacing w:val="-7"/>
                <w:sz w:val="16"/>
              </w:rPr>
              <w:t> </w:t>
            </w:r>
            <w:r>
              <w:rPr>
                <w:rFonts w:ascii="Lucida Sans Unicode" w:hAnsi="Lucida Sans Unicode"/>
                <w:color w:val="6D6E71"/>
                <w:sz w:val="16"/>
              </w:rPr>
              <w:t>2020</w:t>
            </w:r>
            <w:r>
              <w:rPr>
                <w:rFonts w:ascii="Lucida Sans Unicode" w:hAnsi="Lucida Sans Unicode"/>
                <w:color w:val="6D6E71"/>
                <w:spacing w:val="-7"/>
                <w:sz w:val="16"/>
              </w:rPr>
              <w:t> </w:t>
            </w:r>
            <w:r>
              <w:rPr>
                <w:rFonts w:ascii="Lucida Sans Unicode" w:hAnsi="Lucida Sans Unicode"/>
                <w:color w:val="6D6E71"/>
                <w:sz w:val="16"/>
              </w:rPr>
              <w:t>el</w:t>
            </w:r>
            <w:r>
              <w:rPr>
                <w:rFonts w:ascii="Lucida Sans Unicode" w:hAnsi="Lucida Sans Unicode"/>
                <w:color w:val="6D6E71"/>
                <w:spacing w:val="-7"/>
                <w:sz w:val="16"/>
              </w:rPr>
              <w:t> </w:t>
            </w:r>
            <w:r>
              <w:rPr>
                <w:rFonts w:ascii="Lucida Sans Unicode" w:hAnsi="Lucida Sans Unicode"/>
                <w:color w:val="6D6E71"/>
                <w:sz w:val="16"/>
              </w:rPr>
              <w:t>48.2</w:t>
            </w:r>
            <w:r>
              <w:rPr>
                <w:rFonts w:ascii="Lucida Sans Unicode" w:hAnsi="Lucida Sans Unicode"/>
                <w:color w:val="6D6E71"/>
                <w:spacing w:val="-7"/>
                <w:sz w:val="16"/>
              </w:rPr>
              <w:t> </w:t>
            </w:r>
            <w:r>
              <w:rPr>
                <w:rFonts w:ascii="Lucida Sans Unicode" w:hAnsi="Lucida Sans Unicode"/>
                <w:color w:val="6D6E71"/>
                <w:sz w:val="16"/>
              </w:rPr>
              <w:t>por</w:t>
            </w:r>
            <w:r>
              <w:rPr>
                <w:rFonts w:ascii="Lucida Sans Unicode" w:hAnsi="Lucida Sans Unicode"/>
                <w:color w:val="6D6E71"/>
                <w:spacing w:val="-7"/>
                <w:sz w:val="16"/>
              </w:rPr>
              <w:t> </w:t>
            </w:r>
            <w:r>
              <w:rPr>
                <w:rFonts w:ascii="Lucida Sans Unicode" w:hAnsi="Lucida Sans Unicode"/>
                <w:color w:val="6D6E71"/>
                <w:sz w:val="16"/>
              </w:rPr>
              <w:t>ciento</w:t>
            </w:r>
            <w:r>
              <w:rPr>
                <w:rFonts w:ascii="Lucida Sans Unicode" w:hAnsi="Lucida Sans Unicode"/>
                <w:color w:val="6D6E71"/>
                <w:spacing w:val="-7"/>
                <w:sz w:val="16"/>
              </w:rPr>
              <w:t> </w:t>
            </w:r>
            <w:r>
              <w:rPr>
                <w:rFonts w:ascii="Lucida Sans Unicode" w:hAnsi="Lucida Sans Unicode"/>
                <w:color w:val="6D6E71"/>
                <w:sz w:val="16"/>
              </w:rPr>
              <w:t>de</w:t>
            </w:r>
            <w:r>
              <w:rPr>
                <w:rFonts w:ascii="Lucida Sans Unicode" w:hAnsi="Lucida Sans Unicode"/>
                <w:color w:val="6D6E71"/>
                <w:spacing w:val="-7"/>
                <w:sz w:val="16"/>
              </w:rPr>
              <w:t> </w:t>
            </w:r>
            <w:r>
              <w:rPr>
                <w:rFonts w:ascii="Lucida Sans Unicode" w:hAnsi="Lucida Sans Unicode"/>
                <w:color w:val="6D6E71"/>
                <w:sz w:val="16"/>
              </w:rPr>
              <w:t>la </w:t>
            </w:r>
            <w:r>
              <w:rPr>
                <w:rFonts w:ascii="Lucida Sans Unicode" w:hAnsi="Lucida Sans Unicode"/>
                <w:color w:val="6D6E71"/>
                <w:spacing w:val="-6"/>
                <w:sz w:val="16"/>
              </w:rPr>
              <w:t>población</w:t>
            </w:r>
            <w:r>
              <w:rPr>
                <w:rFonts w:ascii="Lucida Sans Unicode" w:hAnsi="Lucida Sans Unicode"/>
                <w:color w:val="6D6E71"/>
                <w:spacing w:val="-11"/>
                <w:sz w:val="16"/>
              </w:rPr>
              <w:t> </w:t>
            </w:r>
            <w:r>
              <w:rPr>
                <w:rFonts w:ascii="Lucida Sans Unicode" w:hAnsi="Lucida Sans Unicode"/>
                <w:color w:val="6D6E71"/>
                <w:spacing w:val="-6"/>
                <w:sz w:val="16"/>
              </w:rPr>
              <w:t>mayor</w:t>
            </w:r>
            <w:r>
              <w:rPr>
                <w:rFonts w:ascii="Lucida Sans Unicode" w:hAnsi="Lucida Sans Unicode"/>
                <w:color w:val="6D6E71"/>
                <w:spacing w:val="-9"/>
                <w:sz w:val="16"/>
              </w:rPr>
              <w:t> </w:t>
            </w:r>
            <w:r>
              <w:rPr>
                <w:rFonts w:ascii="Lucida Sans Unicode" w:hAnsi="Lucida Sans Unicode"/>
                <w:color w:val="6D6E71"/>
                <w:spacing w:val="-6"/>
                <w:sz w:val="16"/>
              </w:rPr>
              <w:t>de</w:t>
            </w:r>
            <w:r>
              <w:rPr>
                <w:rFonts w:ascii="Lucida Sans Unicode" w:hAnsi="Lucida Sans Unicode"/>
                <w:color w:val="6D6E71"/>
                <w:spacing w:val="-9"/>
                <w:sz w:val="16"/>
              </w:rPr>
              <w:t> </w:t>
            </w:r>
            <w:r>
              <w:rPr>
                <w:rFonts w:ascii="Lucida Sans Unicode" w:hAnsi="Lucida Sans Unicode"/>
                <w:color w:val="6D6E71"/>
                <w:spacing w:val="-6"/>
                <w:sz w:val="16"/>
              </w:rPr>
              <w:t>edad</w:t>
            </w:r>
            <w:r>
              <w:rPr>
                <w:rFonts w:ascii="Lucida Sans Unicode" w:hAnsi="Lucida Sans Unicode"/>
                <w:color w:val="6D6E71"/>
                <w:spacing w:val="-9"/>
                <w:sz w:val="16"/>
              </w:rPr>
              <w:t> </w:t>
            </w:r>
            <w:r>
              <w:rPr>
                <w:rFonts w:ascii="Lucida Sans Unicode" w:hAnsi="Lucida Sans Unicode"/>
                <w:color w:val="6D6E71"/>
                <w:spacing w:val="-6"/>
                <w:sz w:val="16"/>
              </w:rPr>
              <w:t>de</w:t>
            </w:r>
            <w:r>
              <w:rPr>
                <w:rFonts w:ascii="Lucida Sans Unicode" w:hAnsi="Lucida Sans Unicode"/>
                <w:color w:val="6D6E71"/>
                <w:spacing w:val="-9"/>
                <w:sz w:val="16"/>
              </w:rPr>
              <w:t> </w:t>
            </w:r>
            <w:r>
              <w:rPr>
                <w:rFonts w:ascii="Lucida Sans Unicode" w:hAnsi="Lucida Sans Unicode"/>
                <w:color w:val="6D6E71"/>
                <w:spacing w:val="-6"/>
                <w:sz w:val="16"/>
              </w:rPr>
              <w:t>la</w:t>
            </w:r>
            <w:r>
              <w:rPr>
                <w:rFonts w:ascii="Lucida Sans Unicode" w:hAnsi="Lucida Sans Unicode"/>
                <w:color w:val="6D6E71"/>
                <w:spacing w:val="-9"/>
                <w:sz w:val="16"/>
              </w:rPr>
              <w:t> </w:t>
            </w:r>
            <w:r>
              <w:rPr>
                <w:rFonts w:ascii="Lucida Sans Unicode" w:hAnsi="Lucida Sans Unicode"/>
                <w:color w:val="6D6E71"/>
                <w:spacing w:val="-6"/>
                <w:sz w:val="16"/>
              </w:rPr>
              <w:t>entidad</w:t>
            </w:r>
            <w:r>
              <w:rPr>
                <w:rFonts w:ascii="Lucida Sans Unicode" w:hAnsi="Lucida Sans Unicode"/>
                <w:color w:val="6D6E71"/>
                <w:spacing w:val="-9"/>
                <w:sz w:val="16"/>
              </w:rPr>
              <w:t> </w:t>
            </w:r>
            <w:r>
              <w:rPr>
                <w:rFonts w:ascii="Lucida Sans Unicode" w:hAnsi="Lucida Sans Unicode"/>
                <w:color w:val="6D6E71"/>
                <w:spacing w:val="-6"/>
                <w:sz w:val="16"/>
              </w:rPr>
              <w:t>se </w:t>
            </w:r>
            <w:r>
              <w:rPr>
                <w:rFonts w:ascii="Lucida Sans Unicode" w:hAnsi="Lucida Sans Unicode"/>
                <w:color w:val="6D6E71"/>
                <w:sz w:val="16"/>
              </w:rPr>
              <w:t>sentía</w:t>
            </w:r>
            <w:r>
              <w:rPr>
                <w:rFonts w:ascii="Lucida Sans Unicode" w:hAnsi="Lucida Sans Unicode"/>
                <w:color w:val="6D6E71"/>
                <w:spacing w:val="-7"/>
                <w:sz w:val="16"/>
              </w:rPr>
              <w:t> </w:t>
            </w:r>
            <w:r>
              <w:rPr>
                <w:rFonts w:ascii="Lucida Sans Unicode" w:hAnsi="Lucida Sans Unicode"/>
                <w:color w:val="6D6E71"/>
                <w:sz w:val="16"/>
              </w:rPr>
              <w:t>insegura</w:t>
            </w:r>
            <w:r>
              <w:rPr>
                <w:rFonts w:ascii="Lucida Sans Unicode" w:hAnsi="Lucida Sans Unicode"/>
                <w:color w:val="6D6E71"/>
                <w:spacing w:val="-7"/>
                <w:sz w:val="16"/>
              </w:rPr>
              <w:t> </w:t>
            </w:r>
            <w:r>
              <w:rPr>
                <w:rFonts w:ascii="Lucida Sans Unicode" w:hAnsi="Lucida Sans Unicode"/>
                <w:color w:val="6D6E71"/>
                <w:sz w:val="16"/>
              </w:rPr>
              <w:t>en</w:t>
            </w:r>
            <w:r>
              <w:rPr>
                <w:rFonts w:ascii="Lucida Sans Unicode" w:hAnsi="Lucida Sans Unicode"/>
                <w:color w:val="6D6E71"/>
                <w:spacing w:val="-7"/>
                <w:sz w:val="16"/>
              </w:rPr>
              <w:t> </w:t>
            </w:r>
            <w:r>
              <w:rPr>
                <w:rFonts w:ascii="Lucida Sans Unicode" w:hAnsi="Lucida Sans Unicode"/>
                <w:color w:val="6D6E71"/>
                <w:sz w:val="16"/>
              </w:rPr>
              <w:t>su</w:t>
            </w:r>
            <w:r>
              <w:rPr>
                <w:rFonts w:ascii="Lucida Sans Unicode" w:hAnsi="Lucida Sans Unicode"/>
                <w:color w:val="6D6E71"/>
                <w:spacing w:val="-7"/>
                <w:sz w:val="16"/>
              </w:rPr>
              <w:t> </w:t>
            </w:r>
            <w:r>
              <w:rPr>
                <w:rFonts w:ascii="Lucida Sans Unicode" w:hAnsi="Lucida Sans Unicode"/>
                <w:color w:val="6D6E71"/>
                <w:sz w:val="16"/>
              </w:rPr>
              <w:t>municipio.</w:t>
            </w:r>
          </w:p>
        </w:tc>
        <w:tc>
          <w:tcPr>
            <w:tcW w:w="2110" w:type="dxa"/>
            <w:tcBorders>
              <w:left w:val="dashed" w:sz="8" w:space="0" w:color="7B4B9A"/>
              <w:right w:val="dashed" w:sz="8" w:space="0" w:color="7B4B9A"/>
            </w:tcBorders>
          </w:tcPr>
          <w:p>
            <w:pPr>
              <w:pStyle w:val="TableParagraph"/>
              <w:spacing w:line="187" w:lineRule="auto" w:before="161"/>
              <w:ind w:left="158" w:right="27"/>
              <w:rPr>
                <w:rFonts w:ascii="Lucida Sans Unicode"/>
                <w:sz w:val="16"/>
              </w:rPr>
            </w:pPr>
            <w:r>
              <w:rPr>
                <w:rFonts w:ascii="Lucida Sans Unicode"/>
                <w:color w:val="6D6E71"/>
                <w:spacing w:val="-6"/>
                <w:sz w:val="16"/>
              </w:rPr>
              <w:t>Alcanzar</w:t>
            </w:r>
            <w:r>
              <w:rPr>
                <w:rFonts w:ascii="Lucida Sans Unicode"/>
                <w:color w:val="6D6E71"/>
                <w:spacing w:val="-9"/>
                <w:sz w:val="16"/>
              </w:rPr>
              <w:t> </w:t>
            </w:r>
            <w:r>
              <w:rPr>
                <w:rFonts w:ascii="Lucida Sans Unicode"/>
                <w:color w:val="6D6E71"/>
                <w:spacing w:val="-6"/>
                <w:sz w:val="16"/>
              </w:rPr>
              <w:t>una</w:t>
            </w:r>
            <w:r>
              <w:rPr>
                <w:rFonts w:ascii="Lucida Sans Unicode"/>
                <w:color w:val="6D6E71"/>
                <w:spacing w:val="-9"/>
                <w:sz w:val="16"/>
              </w:rPr>
              <w:t> </w:t>
            </w:r>
            <w:r>
              <w:rPr>
                <w:rFonts w:ascii="Lucida Sans Unicode"/>
                <w:color w:val="6D6E71"/>
                <w:spacing w:val="-6"/>
                <w:sz w:val="16"/>
              </w:rPr>
              <w:t>tendencia</w:t>
            </w:r>
            <w:r>
              <w:rPr>
                <w:rFonts w:ascii="Lucida Sans Unicode"/>
                <w:color w:val="6D6E71"/>
                <w:spacing w:val="-9"/>
                <w:sz w:val="16"/>
              </w:rPr>
              <w:t> </w:t>
            </w:r>
            <w:r>
              <w:rPr>
                <w:rFonts w:ascii="Lucida Sans Unicode"/>
                <w:color w:val="6D6E71"/>
                <w:spacing w:val="-6"/>
                <w:sz w:val="16"/>
              </w:rPr>
              <w:t>a </w:t>
            </w:r>
            <w:r>
              <w:rPr>
                <w:rFonts w:ascii="Lucida Sans Unicode"/>
                <w:color w:val="6D6E71"/>
                <w:sz w:val="16"/>
              </w:rPr>
              <w:t>la</w:t>
            </w:r>
            <w:r>
              <w:rPr>
                <w:rFonts w:ascii="Lucida Sans Unicode"/>
                <w:color w:val="6D6E71"/>
                <w:spacing w:val="-8"/>
                <w:sz w:val="16"/>
              </w:rPr>
              <w:t> </w:t>
            </w:r>
            <w:r>
              <w:rPr>
                <w:rFonts w:ascii="Lucida Sans Unicode"/>
                <w:color w:val="6D6E71"/>
                <w:sz w:val="16"/>
              </w:rPr>
              <w:t>baja.</w:t>
            </w:r>
          </w:p>
        </w:tc>
        <w:tc>
          <w:tcPr>
            <w:tcW w:w="1175" w:type="dxa"/>
            <w:vMerge/>
            <w:tcBorders>
              <w:top w:val="nil"/>
              <w:left w:val="dashed" w:sz="8" w:space="0" w:color="7B4B9A"/>
            </w:tcBorders>
          </w:tcPr>
          <w:p>
            <w:pPr>
              <w:rPr>
                <w:sz w:val="2"/>
                <w:szCs w:val="2"/>
              </w:rPr>
            </w:pPr>
          </w:p>
        </w:tc>
      </w:tr>
      <w:tr>
        <w:trPr>
          <w:trHeight w:val="1841" w:hRule="atLeast"/>
        </w:trPr>
        <w:tc>
          <w:tcPr>
            <w:tcW w:w="2490" w:type="dxa"/>
            <w:tcBorders>
              <w:right w:val="dashed" w:sz="8" w:space="0" w:color="7B4B9A"/>
            </w:tcBorders>
          </w:tcPr>
          <w:p>
            <w:pPr>
              <w:pStyle w:val="TableParagraph"/>
              <w:spacing w:line="187" w:lineRule="auto" w:before="133"/>
              <w:ind w:left="182" w:hanging="159"/>
              <w:rPr>
                <w:rFonts w:ascii="Lucida Sans Unicode" w:hAnsi="Lucida Sans Unicode"/>
                <w:sz w:val="16"/>
              </w:rPr>
            </w:pPr>
            <w:r>
              <w:rPr>
                <w:rFonts w:ascii="Lucida Sans Unicode" w:hAnsi="Lucida Sans Unicode"/>
                <w:color w:val="6D6E71"/>
                <w:spacing w:val="-6"/>
                <w:sz w:val="16"/>
              </w:rPr>
              <w:t>Población</w:t>
            </w:r>
            <w:r>
              <w:rPr>
                <w:rFonts w:ascii="Lucida Sans Unicode" w:hAnsi="Lucida Sans Unicode"/>
                <w:color w:val="6D6E71"/>
                <w:spacing w:val="-8"/>
                <w:sz w:val="16"/>
              </w:rPr>
              <w:t> </w:t>
            </w:r>
            <w:r>
              <w:rPr>
                <w:rFonts w:ascii="Lucida Sans Unicode" w:hAnsi="Lucida Sans Unicode"/>
                <w:color w:val="6D6E71"/>
                <w:spacing w:val="-6"/>
                <w:sz w:val="16"/>
              </w:rPr>
              <w:t>de</w:t>
            </w:r>
            <w:r>
              <w:rPr>
                <w:rFonts w:ascii="Lucida Sans Unicode" w:hAnsi="Lucida Sans Unicode"/>
                <w:color w:val="6D6E71"/>
                <w:spacing w:val="-8"/>
                <w:sz w:val="16"/>
              </w:rPr>
              <w:t> </w:t>
            </w:r>
            <w:r>
              <w:rPr>
                <w:rFonts w:ascii="Lucida Sans Unicode" w:hAnsi="Lucida Sans Unicode"/>
                <w:color w:val="6D6E71"/>
                <w:spacing w:val="-6"/>
                <w:sz w:val="16"/>
              </w:rPr>
              <w:t>18</w:t>
            </w:r>
            <w:r>
              <w:rPr>
                <w:rFonts w:ascii="Lucida Sans Unicode" w:hAnsi="Lucida Sans Unicode"/>
                <w:color w:val="6D6E71"/>
                <w:spacing w:val="-8"/>
                <w:sz w:val="16"/>
              </w:rPr>
              <w:t> </w:t>
            </w:r>
            <w:r>
              <w:rPr>
                <w:rFonts w:ascii="Lucida Sans Unicode" w:hAnsi="Lucida Sans Unicode"/>
                <w:color w:val="6D6E71"/>
                <w:spacing w:val="-6"/>
                <w:sz w:val="16"/>
              </w:rPr>
              <w:t>años</w:t>
            </w:r>
            <w:r>
              <w:rPr>
                <w:rFonts w:ascii="Lucida Sans Unicode" w:hAnsi="Lucida Sans Unicode"/>
                <w:color w:val="6D6E71"/>
                <w:spacing w:val="-8"/>
                <w:sz w:val="16"/>
              </w:rPr>
              <w:t> </w:t>
            </w:r>
            <w:r>
              <w:rPr>
                <w:rFonts w:ascii="Lucida Sans Unicode" w:hAnsi="Lucida Sans Unicode"/>
                <w:color w:val="6D6E71"/>
                <w:spacing w:val="-6"/>
                <w:sz w:val="16"/>
              </w:rPr>
              <w:t>y</w:t>
            </w:r>
            <w:r>
              <w:rPr>
                <w:rFonts w:ascii="Lucida Sans Unicode" w:hAnsi="Lucida Sans Unicode"/>
                <w:color w:val="6D6E71"/>
                <w:spacing w:val="-8"/>
                <w:sz w:val="16"/>
              </w:rPr>
              <w:t> </w:t>
            </w:r>
            <w:r>
              <w:rPr>
                <w:rFonts w:ascii="Lucida Sans Unicode" w:hAnsi="Lucida Sans Unicode"/>
                <w:color w:val="6D6E71"/>
                <w:spacing w:val="-6"/>
                <w:sz w:val="16"/>
              </w:rPr>
              <w:t>más</w:t>
            </w:r>
            <w:r>
              <w:rPr>
                <w:rFonts w:ascii="Lucida Sans Unicode" w:hAnsi="Lucida Sans Unicode"/>
                <w:color w:val="6D6E71"/>
                <w:spacing w:val="-8"/>
                <w:sz w:val="16"/>
              </w:rPr>
              <w:t> </w:t>
            </w:r>
            <w:r>
              <w:rPr>
                <w:rFonts w:ascii="Lucida Sans Unicode" w:hAnsi="Lucida Sans Unicode"/>
                <w:color w:val="6D6E71"/>
                <w:spacing w:val="-6"/>
                <w:sz w:val="16"/>
              </w:rPr>
              <w:t>que </w:t>
            </w:r>
            <w:r>
              <w:rPr>
                <w:rFonts w:ascii="Lucida Sans Unicode" w:hAnsi="Lucida Sans Unicode"/>
                <w:color w:val="6D6E71"/>
                <w:w w:val="90"/>
                <w:sz w:val="16"/>
              </w:rPr>
              <w:t>considera</w:t>
            </w:r>
            <w:r>
              <w:rPr>
                <w:rFonts w:ascii="Lucida Sans Unicode" w:hAnsi="Lucida Sans Unicode"/>
                <w:color w:val="6D6E71"/>
                <w:spacing w:val="12"/>
                <w:sz w:val="16"/>
              </w:rPr>
              <w:t> </w:t>
            </w:r>
            <w:r>
              <w:rPr>
                <w:rFonts w:ascii="Lucida Sans Unicode" w:hAnsi="Lucida Sans Unicode"/>
                <w:color w:val="6D6E71"/>
                <w:w w:val="90"/>
                <w:sz w:val="16"/>
              </w:rPr>
              <w:t>insegura</w:t>
            </w:r>
            <w:r>
              <w:rPr>
                <w:rFonts w:ascii="Lucida Sans Unicode" w:hAnsi="Lucida Sans Unicode"/>
                <w:color w:val="6D6E71"/>
                <w:spacing w:val="12"/>
                <w:sz w:val="16"/>
              </w:rPr>
              <w:t> </w:t>
            </w:r>
            <w:r>
              <w:rPr>
                <w:rFonts w:ascii="Lucida Sans Unicode" w:hAnsi="Lucida Sans Unicode"/>
                <w:color w:val="6D6E71"/>
                <w:w w:val="90"/>
                <w:sz w:val="16"/>
              </w:rPr>
              <w:t>su</w:t>
            </w:r>
            <w:r>
              <w:rPr>
                <w:rFonts w:ascii="Lucida Sans Unicode" w:hAnsi="Lucida Sans Unicode"/>
                <w:color w:val="6D6E71"/>
                <w:spacing w:val="12"/>
                <w:sz w:val="16"/>
              </w:rPr>
              <w:t> </w:t>
            </w:r>
            <w:r>
              <w:rPr>
                <w:rFonts w:ascii="Lucida Sans Unicode" w:hAnsi="Lucida Sans Unicode"/>
                <w:color w:val="6D6E71"/>
                <w:spacing w:val="-2"/>
                <w:w w:val="90"/>
                <w:sz w:val="16"/>
              </w:rPr>
              <w:t>entidad</w:t>
            </w:r>
          </w:p>
        </w:tc>
        <w:tc>
          <w:tcPr>
            <w:tcW w:w="3457" w:type="dxa"/>
            <w:tcBorders>
              <w:left w:val="dashed" w:sz="8" w:space="0" w:color="7B4B9A"/>
              <w:right w:val="dashed" w:sz="8" w:space="0" w:color="7B4B9A"/>
            </w:tcBorders>
          </w:tcPr>
          <w:p>
            <w:pPr>
              <w:pStyle w:val="TableParagraph"/>
              <w:spacing w:line="187" w:lineRule="auto" w:before="149"/>
              <w:ind w:left="225" w:right="204" w:hanging="1"/>
              <w:jc w:val="center"/>
              <w:rPr>
                <w:rFonts w:ascii="Lucida Sans Unicode" w:hAnsi="Lucida Sans Unicode"/>
                <w:sz w:val="16"/>
              </w:rPr>
            </w:pPr>
            <w:r>
              <w:rPr>
                <w:rFonts w:ascii="Lucida Sans Unicode" w:hAnsi="Lucida Sans Unicode"/>
                <w:color w:val="6D6E71"/>
                <w:sz w:val="16"/>
              </w:rPr>
              <w:t>En</w:t>
            </w:r>
            <w:r>
              <w:rPr>
                <w:rFonts w:ascii="Lucida Sans Unicode" w:hAnsi="Lucida Sans Unicode"/>
                <w:color w:val="6D6E71"/>
                <w:spacing w:val="-7"/>
                <w:sz w:val="16"/>
              </w:rPr>
              <w:t> </w:t>
            </w:r>
            <w:r>
              <w:rPr>
                <w:rFonts w:ascii="Lucida Sans Unicode" w:hAnsi="Lucida Sans Unicode"/>
                <w:color w:val="6D6E71"/>
                <w:sz w:val="16"/>
              </w:rPr>
              <w:t>el</w:t>
            </w:r>
            <w:r>
              <w:rPr>
                <w:rFonts w:ascii="Lucida Sans Unicode" w:hAnsi="Lucida Sans Unicode"/>
                <w:color w:val="6D6E71"/>
                <w:spacing w:val="-7"/>
                <w:sz w:val="16"/>
              </w:rPr>
              <w:t> </w:t>
            </w:r>
            <w:r>
              <w:rPr>
                <w:rFonts w:ascii="Lucida Sans Unicode" w:hAnsi="Lucida Sans Unicode"/>
                <w:color w:val="6D6E71"/>
                <w:sz w:val="16"/>
              </w:rPr>
              <w:t>año</w:t>
            </w:r>
            <w:r>
              <w:rPr>
                <w:rFonts w:ascii="Lucida Sans Unicode" w:hAnsi="Lucida Sans Unicode"/>
                <w:color w:val="6D6E71"/>
                <w:spacing w:val="-7"/>
                <w:sz w:val="16"/>
              </w:rPr>
              <w:t> </w:t>
            </w:r>
            <w:r>
              <w:rPr>
                <w:rFonts w:ascii="Lucida Sans Unicode" w:hAnsi="Lucida Sans Unicode"/>
                <w:color w:val="6D6E71"/>
                <w:sz w:val="16"/>
              </w:rPr>
              <w:t>2021</w:t>
            </w:r>
            <w:r>
              <w:rPr>
                <w:rFonts w:ascii="Lucida Sans Unicode" w:hAnsi="Lucida Sans Unicode"/>
                <w:color w:val="6D6E71"/>
                <w:spacing w:val="-7"/>
                <w:sz w:val="16"/>
              </w:rPr>
              <w:t> </w:t>
            </w:r>
            <w:r>
              <w:rPr>
                <w:rFonts w:ascii="Lucida Sans Unicode" w:hAnsi="Lucida Sans Unicode"/>
                <w:color w:val="6D6E71"/>
                <w:sz w:val="16"/>
              </w:rPr>
              <w:t>el</w:t>
            </w:r>
            <w:r>
              <w:rPr>
                <w:rFonts w:ascii="Lucida Sans Unicode" w:hAnsi="Lucida Sans Unicode"/>
                <w:color w:val="6D6E71"/>
                <w:spacing w:val="-7"/>
                <w:sz w:val="16"/>
              </w:rPr>
              <w:t> </w:t>
            </w:r>
            <w:r>
              <w:rPr>
                <w:rFonts w:ascii="Lucida Sans Unicode" w:hAnsi="Lucida Sans Unicode"/>
                <w:color w:val="6D6E71"/>
                <w:sz w:val="16"/>
              </w:rPr>
              <w:t>52.2</w:t>
            </w:r>
            <w:r>
              <w:rPr>
                <w:rFonts w:ascii="Lucida Sans Unicode" w:hAnsi="Lucida Sans Unicode"/>
                <w:color w:val="6D6E71"/>
                <w:spacing w:val="-7"/>
                <w:sz w:val="16"/>
              </w:rPr>
              <w:t> </w:t>
            </w:r>
            <w:r>
              <w:rPr>
                <w:rFonts w:ascii="Lucida Sans Unicode" w:hAnsi="Lucida Sans Unicode"/>
                <w:color w:val="6D6E71"/>
                <w:sz w:val="16"/>
              </w:rPr>
              <w:t>por</w:t>
            </w:r>
            <w:r>
              <w:rPr>
                <w:rFonts w:ascii="Lucida Sans Unicode" w:hAnsi="Lucida Sans Unicode"/>
                <w:color w:val="6D6E71"/>
                <w:spacing w:val="-7"/>
                <w:sz w:val="16"/>
              </w:rPr>
              <w:t> </w:t>
            </w:r>
            <w:r>
              <w:rPr>
                <w:rFonts w:ascii="Lucida Sans Unicode" w:hAnsi="Lucida Sans Unicode"/>
                <w:color w:val="6D6E71"/>
                <w:sz w:val="16"/>
              </w:rPr>
              <w:t>ciento</w:t>
            </w:r>
            <w:r>
              <w:rPr>
                <w:rFonts w:ascii="Lucida Sans Unicode" w:hAnsi="Lucida Sans Unicode"/>
                <w:color w:val="6D6E71"/>
                <w:spacing w:val="-7"/>
                <w:sz w:val="16"/>
              </w:rPr>
              <w:t> </w:t>
            </w:r>
            <w:r>
              <w:rPr>
                <w:rFonts w:ascii="Lucida Sans Unicode" w:hAnsi="Lucida Sans Unicode"/>
                <w:color w:val="6D6E71"/>
                <w:sz w:val="16"/>
              </w:rPr>
              <w:t>de</w:t>
            </w:r>
            <w:r>
              <w:rPr>
                <w:rFonts w:ascii="Lucida Sans Unicode" w:hAnsi="Lucida Sans Unicode"/>
                <w:color w:val="6D6E71"/>
                <w:spacing w:val="-7"/>
                <w:sz w:val="16"/>
              </w:rPr>
              <w:t> </w:t>
            </w:r>
            <w:r>
              <w:rPr>
                <w:rFonts w:ascii="Lucida Sans Unicode" w:hAnsi="Lucida Sans Unicode"/>
                <w:color w:val="6D6E71"/>
                <w:sz w:val="16"/>
              </w:rPr>
              <w:t>la </w:t>
            </w:r>
            <w:r>
              <w:rPr>
                <w:rFonts w:ascii="Lucida Sans Unicode" w:hAnsi="Lucida Sans Unicode"/>
                <w:color w:val="6D6E71"/>
                <w:spacing w:val="-6"/>
                <w:sz w:val="16"/>
              </w:rPr>
              <w:t>población</w:t>
            </w:r>
            <w:r>
              <w:rPr>
                <w:rFonts w:ascii="Lucida Sans Unicode" w:hAnsi="Lucida Sans Unicode"/>
                <w:color w:val="6D6E71"/>
                <w:spacing w:val="-11"/>
                <w:sz w:val="16"/>
              </w:rPr>
              <w:t> </w:t>
            </w:r>
            <w:r>
              <w:rPr>
                <w:rFonts w:ascii="Lucida Sans Unicode" w:hAnsi="Lucida Sans Unicode"/>
                <w:color w:val="6D6E71"/>
                <w:spacing w:val="-6"/>
                <w:sz w:val="16"/>
              </w:rPr>
              <w:t>de</w:t>
            </w:r>
            <w:r>
              <w:rPr>
                <w:rFonts w:ascii="Lucida Sans Unicode" w:hAnsi="Lucida Sans Unicode"/>
                <w:color w:val="6D6E71"/>
                <w:spacing w:val="-9"/>
                <w:sz w:val="16"/>
              </w:rPr>
              <w:t> </w:t>
            </w:r>
            <w:r>
              <w:rPr>
                <w:rFonts w:ascii="Lucida Sans Unicode" w:hAnsi="Lucida Sans Unicode"/>
                <w:color w:val="6D6E71"/>
                <w:spacing w:val="-6"/>
                <w:sz w:val="16"/>
              </w:rPr>
              <w:t>18</w:t>
            </w:r>
            <w:r>
              <w:rPr>
                <w:rFonts w:ascii="Lucida Sans Unicode" w:hAnsi="Lucida Sans Unicode"/>
                <w:color w:val="6D6E71"/>
                <w:spacing w:val="-9"/>
                <w:sz w:val="16"/>
              </w:rPr>
              <w:t> </w:t>
            </w:r>
            <w:r>
              <w:rPr>
                <w:rFonts w:ascii="Lucida Sans Unicode" w:hAnsi="Lucida Sans Unicode"/>
                <w:color w:val="6D6E71"/>
                <w:spacing w:val="-6"/>
                <w:sz w:val="16"/>
              </w:rPr>
              <w:t>años</w:t>
            </w:r>
            <w:r>
              <w:rPr>
                <w:rFonts w:ascii="Lucida Sans Unicode" w:hAnsi="Lucida Sans Unicode"/>
                <w:color w:val="6D6E71"/>
                <w:spacing w:val="-9"/>
                <w:sz w:val="16"/>
              </w:rPr>
              <w:t> </w:t>
            </w:r>
            <w:r>
              <w:rPr>
                <w:rFonts w:ascii="Lucida Sans Unicode" w:hAnsi="Lucida Sans Unicode"/>
                <w:color w:val="6D6E71"/>
                <w:spacing w:val="-6"/>
                <w:sz w:val="16"/>
              </w:rPr>
              <w:t>y</w:t>
            </w:r>
            <w:r>
              <w:rPr>
                <w:rFonts w:ascii="Lucida Sans Unicode" w:hAnsi="Lucida Sans Unicode"/>
                <w:color w:val="6D6E71"/>
                <w:spacing w:val="-9"/>
                <w:sz w:val="16"/>
              </w:rPr>
              <w:t> </w:t>
            </w:r>
            <w:r>
              <w:rPr>
                <w:rFonts w:ascii="Lucida Sans Unicode" w:hAnsi="Lucida Sans Unicode"/>
                <w:color w:val="6D6E71"/>
                <w:spacing w:val="-6"/>
                <w:sz w:val="16"/>
              </w:rPr>
              <w:t>mas</w:t>
            </w:r>
            <w:r>
              <w:rPr>
                <w:rFonts w:ascii="Lucida Sans Unicode" w:hAnsi="Lucida Sans Unicode"/>
                <w:color w:val="6D6E71"/>
                <w:spacing w:val="-9"/>
                <w:sz w:val="16"/>
              </w:rPr>
              <w:t> </w:t>
            </w:r>
            <w:r>
              <w:rPr>
                <w:rFonts w:ascii="Lucida Sans Unicode" w:hAnsi="Lucida Sans Unicode"/>
                <w:color w:val="6D6E71"/>
                <w:spacing w:val="-6"/>
                <w:sz w:val="16"/>
              </w:rPr>
              <w:t>de</w:t>
            </w:r>
            <w:r>
              <w:rPr>
                <w:rFonts w:ascii="Lucida Sans Unicode" w:hAnsi="Lucida Sans Unicode"/>
                <w:color w:val="6D6E71"/>
                <w:spacing w:val="-9"/>
                <w:sz w:val="16"/>
              </w:rPr>
              <w:t> </w:t>
            </w:r>
            <w:r>
              <w:rPr>
                <w:rFonts w:ascii="Lucida Sans Unicode" w:hAnsi="Lucida Sans Unicode"/>
                <w:color w:val="6D6E71"/>
                <w:spacing w:val="-6"/>
                <w:sz w:val="16"/>
              </w:rPr>
              <w:t>la</w:t>
            </w:r>
            <w:r>
              <w:rPr>
                <w:rFonts w:ascii="Lucida Sans Unicode" w:hAnsi="Lucida Sans Unicode"/>
                <w:color w:val="6D6E71"/>
                <w:spacing w:val="-9"/>
                <w:sz w:val="16"/>
              </w:rPr>
              <w:t> </w:t>
            </w:r>
            <w:r>
              <w:rPr>
                <w:rFonts w:ascii="Lucida Sans Unicode" w:hAnsi="Lucida Sans Unicode"/>
                <w:color w:val="6D6E71"/>
                <w:spacing w:val="-6"/>
                <w:sz w:val="16"/>
              </w:rPr>
              <w:t>entidad </w:t>
            </w:r>
            <w:r>
              <w:rPr>
                <w:rFonts w:ascii="Lucida Sans Unicode" w:hAnsi="Lucida Sans Unicode"/>
                <w:color w:val="6D6E71"/>
                <w:sz w:val="16"/>
              </w:rPr>
              <w:t>se</w:t>
            </w:r>
            <w:r>
              <w:rPr>
                <w:rFonts w:ascii="Lucida Sans Unicode" w:hAnsi="Lucida Sans Unicode"/>
                <w:color w:val="6D6E71"/>
                <w:spacing w:val="-7"/>
                <w:sz w:val="16"/>
              </w:rPr>
              <w:t> </w:t>
            </w:r>
            <w:r>
              <w:rPr>
                <w:rFonts w:ascii="Lucida Sans Unicode" w:hAnsi="Lucida Sans Unicode"/>
                <w:color w:val="6D6E71"/>
                <w:sz w:val="16"/>
              </w:rPr>
              <w:t>considera</w:t>
            </w:r>
            <w:r>
              <w:rPr>
                <w:rFonts w:ascii="Lucida Sans Unicode" w:hAnsi="Lucida Sans Unicode"/>
                <w:color w:val="6D6E71"/>
                <w:spacing w:val="-7"/>
                <w:sz w:val="16"/>
              </w:rPr>
              <w:t> </w:t>
            </w:r>
            <w:r>
              <w:rPr>
                <w:rFonts w:ascii="Lucida Sans Unicode" w:hAnsi="Lucida Sans Unicode"/>
                <w:color w:val="6D6E71"/>
                <w:sz w:val="16"/>
              </w:rPr>
              <w:t>insegura</w:t>
            </w:r>
            <w:r>
              <w:rPr>
                <w:rFonts w:ascii="Lucida Sans Unicode" w:hAnsi="Lucida Sans Unicode"/>
                <w:color w:val="6D6E71"/>
                <w:spacing w:val="-7"/>
                <w:sz w:val="16"/>
              </w:rPr>
              <w:t> </w:t>
            </w:r>
            <w:r>
              <w:rPr>
                <w:rFonts w:ascii="Lucida Sans Unicode" w:hAnsi="Lucida Sans Unicode"/>
                <w:color w:val="6D6E71"/>
                <w:sz w:val="16"/>
              </w:rPr>
              <w:t>en</w:t>
            </w:r>
            <w:r>
              <w:rPr>
                <w:rFonts w:ascii="Lucida Sans Unicode" w:hAnsi="Lucida Sans Unicode"/>
                <w:color w:val="6D6E71"/>
                <w:spacing w:val="-7"/>
                <w:sz w:val="16"/>
              </w:rPr>
              <w:t> </w:t>
            </w:r>
            <w:r>
              <w:rPr>
                <w:rFonts w:ascii="Lucida Sans Unicode" w:hAnsi="Lucida Sans Unicode"/>
                <w:color w:val="6D6E71"/>
                <w:sz w:val="16"/>
              </w:rPr>
              <w:t>su</w:t>
            </w:r>
            <w:r>
              <w:rPr>
                <w:rFonts w:ascii="Lucida Sans Unicode" w:hAnsi="Lucida Sans Unicode"/>
                <w:color w:val="6D6E71"/>
                <w:spacing w:val="-7"/>
                <w:sz w:val="16"/>
              </w:rPr>
              <w:t> </w:t>
            </w:r>
            <w:r>
              <w:rPr>
                <w:rFonts w:ascii="Lucida Sans Unicode" w:hAnsi="Lucida Sans Unicode"/>
                <w:color w:val="6D6E71"/>
                <w:sz w:val="16"/>
              </w:rPr>
              <w:t>entidad. (2017, valor de 58.6)</w:t>
            </w:r>
          </w:p>
        </w:tc>
        <w:tc>
          <w:tcPr>
            <w:tcW w:w="2110" w:type="dxa"/>
            <w:tcBorders>
              <w:left w:val="dashed" w:sz="8" w:space="0" w:color="7B4B9A"/>
              <w:right w:val="dashed" w:sz="8" w:space="0" w:color="7B4B9A"/>
            </w:tcBorders>
          </w:tcPr>
          <w:p>
            <w:pPr>
              <w:pStyle w:val="TableParagraph"/>
              <w:spacing w:line="187" w:lineRule="auto" w:before="149"/>
              <w:ind w:left="158" w:right="27"/>
              <w:rPr>
                <w:rFonts w:ascii="Lucida Sans Unicode"/>
                <w:sz w:val="16"/>
              </w:rPr>
            </w:pPr>
            <w:r>
              <w:rPr>
                <w:rFonts w:ascii="Lucida Sans Unicode"/>
                <w:color w:val="6D6E71"/>
                <w:spacing w:val="-6"/>
                <w:sz w:val="16"/>
              </w:rPr>
              <w:t>Mantener</w:t>
            </w:r>
            <w:r>
              <w:rPr>
                <w:rFonts w:ascii="Lucida Sans Unicode"/>
                <w:color w:val="6D6E71"/>
                <w:spacing w:val="-8"/>
                <w:sz w:val="16"/>
              </w:rPr>
              <w:t> </w:t>
            </w:r>
            <w:r>
              <w:rPr>
                <w:rFonts w:ascii="Lucida Sans Unicode"/>
                <w:color w:val="6D6E71"/>
                <w:spacing w:val="-6"/>
                <w:sz w:val="16"/>
              </w:rPr>
              <w:t>una</w:t>
            </w:r>
            <w:r>
              <w:rPr>
                <w:rFonts w:ascii="Lucida Sans Unicode"/>
                <w:color w:val="6D6E71"/>
                <w:spacing w:val="-8"/>
                <w:sz w:val="16"/>
              </w:rPr>
              <w:t> </w:t>
            </w:r>
            <w:r>
              <w:rPr>
                <w:rFonts w:ascii="Lucida Sans Unicode"/>
                <w:color w:val="6D6E71"/>
                <w:spacing w:val="-6"/>
                <w:sz w:val="16"/>
              </w:rPr>
              <w:t>tendencia</w:t>
            </w:r>
            <w:r>
              <w:rPr>
                <w:rFonts w:ascii="Lucida Sans Unicode"/>
                <w:color w:val="6D6E71"/>
                <w:spacing w:val="-8"/>
                <w:sz w:val="16"/>
              </w:rPr>
              <w:t> </w:t>
            </w:r>
            <w:r>
              <w:rPr>
                <w:rFonts w:ascii="Lucida Sans Unicode"/>
                <w:color w:val="6D6E71"/>
                <w:spacing w:val="-6"/>
                <w:sz w:val="16"/>
              </w:rPr>
              <w:t>a </w:t>
            </w:r>
            <w:r>
              <w:rPr>
                <w:rFonts w:ascii="Lucida Sans Unicode"/>
                <w:color w:val="6D6E71"/>
                <w:sz w:val="16"/>
              </w:rPr>
              <w:t>la</w:t>
            </w:r>
            <w:r>
              <w:rPr>
                <w:rFonts w:ascii="Lucida Sans Unicode"/>
                <w:color w:val="6D6E71"/>
                <w:spacing w:val="-8"/>
                <w:sz w:val="16"/>
              </w:rPr>
              <w:t> </w:t>
            </w:r>
            <w:r>
              <w:rPr>
                <w:rFonts w:ascii="Lucida Sans Unicode"/>
                <w:color w:val="6D6E71"/>
                <w:sz w:val="16"/>
              </w:rPr>
              <w:t>baja.</w:t>
            </w:r>
          </w:p>
        </w:tc>
        <w:tc>
          <w:tcPr>
            <w:tcW w:w="1175" w:type="dxa"/>
            <w:vMerge/>
            <w:tcBorders>
              <w:top w:val="nil"/>
              <w:left w:val="dashed" w:sz="8" w:space="0" w:color="7B4B9A"/>
            </w:tcBorders>
          </w:tcPr>
          <w:p>
            <w:pPr>
              <w:rPr>
                <w:sz w:val="2"/>
                <w:szCs w:val="2"/>
              </w:rPr>
            </w:pPr>
          </w:p>
        </w:tc>
      </w:tr>
    </w:tbl>
    <w:p>
      <w:pPr>
        <w:pStyle w:val="ListParagraph"/>
        <w:numPr>
          <w:ilvl w:val="0"/>
          <w:numId w:val="107"/>
        </w:numPr>
        <w:tabs>
          <w:tab w:pos="4100" w:val="left" w:leader="none"/>
        </w:tabs>
        <w:spacing w:line="150" w:lineRule="exact" w:before="106" w:after="0"/>
        <w:ind w:left="4099" w:right="0" w:hanging="161"/>
        <w:jc w:val="left"/>
        <w:rPr>
          <w:sz w:val="14"/>
        </w:rPr>
      </w:pPr>
      <w:r>
        <w:rPr>
          <w:color w:val="808285"/>
          <w:w w:val="90"/>
          <w:sz w:val="14"/>
        </w:rPr>
        <w:t>Encuesta</w:t>
      </w:r>
      <w:r>
        <w:rPr>
          <w:color w:val="808285"/>
          <w:spacing w:val="-5"/>
          <w:sz w:val="14"/>
        </w:rPr>
        <w:t> </w:t>
      </w:r>
      <w:r>
        <w:rPr>
          <w:color w:val="808285"/>
          <w:w w:val="90"/>
          <w:sz w:val="14"/>
        </w:rPr>
        <w:t>Nacional</w:t>
      </w:r>
      <w:r>
        <w:rPr>
          <w:color w:val="808285"/>
          <w:spacing w:val="-4"/>
          <w:sz w:val="14"/>
        </w:rPr>
        <w:t> </w:t>
      </w:r>
      <w:r>
        <w:rPr>
          <w:color w:val="808285"/>
          <w:w w:val="90"/>
          <w:sz w:val="14"/>
        </w:rPr>
        <w:t>de</w:t>
      </w:r>
      <w:r>
        <w:rPr>
          <w:color w:val="808285"/>
          <w:spacing w:val="-5"/>
          <w:sz w:val="14"/>
        </w:rPr>
        <w:t> </w:t>
      </w:r>
      <w:r>
        <w:rPr>
          <w:color w:val="808285"/>
          <w:w w:val="90"/>
          <w:sz w:val="14"/>
        </w:rPr>
        <w:t>Victimación</w:t>
      </w:r>
      <w:r>
        <w:rPr>
          <w:color w:val="808285"/>
          <w:spacing w:val="-4"/>
          <w:sz w:val="14"/>
        </w:rPr>
        <w:t> </w:t>
      </w:r>
      <w:r>
        <w:rPr>
          <w:color w:val="808285"/>
          <w:w w:val="90"/>
          <w:sz w:val="14"/>
        </w:rPr>
        <w:t>y</w:t>
      </w:r>
      <w:r>
        <w:rPr>
          <w:color w:val="808285"/>
          <w:spacing w:val="-5"/>
          <w:sz w:val="14"/>
        </w:rPr>
        <w:t> </w:t>
      </w:r>
      <w:r>
        <w:rPr>
          <w:color w:val="808285"/>
          <w:w w:val="90"/>
          <w:sz w:val="14"/>
        </w:rPr>
        <w:t>Percepción</w:t>
      </w:r>
      <w:r>
        <w:rPr>
          <w:color w:val="808285"/>
          <w:spacing w:val="-4"/>
          <w:sz w:val="14"/>
        </w:rPr>
        <w:t> </w:t>
      </w:r>
      <w:r>
        <w:rPr>
          <w:color w:val="808285"/>
          <w:w w:val="90"/>
          <w:sz w:val="14"/>
        </w:rPr>
        <w:t>sobre</w:t>
      </w:r>
      <w:r>
        <w:rPr>
          <w:color w:val="808285"/>
          <w:spacing w:val="-5"/>
          <w:sz w:val="14"/>
        </w:rPr>
        <w:t> </w:t>
      </w:r>
      <w:r>
        <w:rPr>
          <w:color w:val="808285"/>
          <w:w w:val="90"/>
          <w:sz w:val="14"/>
        </w:rPr>
        <w:t>Seguridad</w:t>
      </w:r>
      <w:r>
        <w:rPr>
          <w:color w:val="808285"/>
          <w:spacing w:val="-4"/>
          <w:sz w:val="14"/>
        </w:rPr>
        <w:t> </w:t>
      </w:r>
      <w:r>
        <w:rPr>
          <w:color w:val="808285"/>
          <w:w w:val="90"/>
          <w:sz w:val="14"/>
        </w:rPr>
        <w:t>Pública</w:t>
      </w:r>
      <w:r>
        <w:rPr>
          <w:color w:val="808285"/>
          <w:spacing w:val="-4"/>
          <w:sz w:val="14"/>
        </w:rPr>
        <w:t> </w:t>
      </w:r>
      <w:r>
        <w:rPr>
          <w:color w:val="808285"/>
          <w:w w:val="90"/>
          <w:sz w:val="14"/>
        </w:rPr>
        <w:t>(ENVIPE),</w:t>
      </w:r>
      <w:r>
        <w:rPr>
          <w:color w:val="808285"/>
          <w:spacing w:val="-5"/>
          <w:sz w:val="14"/>
        </w:rPr>
        <w:t> </w:t>
      </w:r>
      <w:r>
        <w:rPr>
          <w:color w:val="808285"/>
          <w:w w:val="90"/>
          <w:sz w:val="14"/>
        </w:rPr>
        <w:t>INEGI</w:t>
      </w:r>
      <w:r>
        <w:rPr>
          <w:color w:val="808285"/>
          <w:spacing w:val="-4"/>
          <w:sz w:val="14"/>
        </w:rPr>
        <w:t> </w:t>
      </w:r>
      <w:r>
        <w:rPr>
          <w:color w:val="808285"/>
          <w:spacing w:val="-2"/>
          <w:w w:val="90"/>
          <w:sz w:val="14"/>
        </w:rPr>
        <w:t>2020.</w:t>
      </w:r>
    </w:p>
    <w:p>
      <w:pPr>
        <w:pStyle w:val="ListParagraph"/>
        <w:numPr>
          <w:ilvl w:val="0"/>
          <w:numId w:val="107"/>
        </w:numPr>
        <w:tabs>
          <w:tab w:pos="4100" w:val="left" w:leader="none"/>
        </w:tabs>
        <w:spacing w:line="130" w:lineRule="exact" w:before="0" w:after="0"/>
        <w:ind w:left="4099" w:right="0" w:hanging="161"/>
        <w:jc w:val="left"/>
        <w:rPr>
          <w:sz w:val="14"/>
        </w:rPr>
      </w:pPr>
      <w:r>
        <w:rPr>
          <w:color w:val="808285"/>
          <w:w w:val="90"/>
          <w:sz w:val="14"/>
        </w:rPr>
        <w:t>Encuesta</w:t>
      </w:r>
      <w:r>
        <w:rPr>
          <w:color w:val="808285"/>
          <w:spacing w:val="-5"/>
          <w:sz w:val="14"/>
        </w:rPr>
        <w:t> </w:t>
      </w:r>
      <w:r>
        <w:rPr>
          <w:color w:val="808285"/>
          <w:w w:val="90"/>
          <w:sz w:val="14"/>
        </w:rPr>
        <w:t>Nacional</w:t>
      </w:r>
      <w:r>
        <w:rPr>
          <w:color w:val="808285"/>
          <w:spacing w:val="-4"/>
          <w:sz w:val="14"/>
        </w:rPr>
        <w:t> </w:t>
      </w:r>
      <w:r>
        <w:rPr>
          <w:color w:val="808285"/>
          <w:w w:val="90"/>
          <w:sz w:val="14"/>
        </w:rPr>
        <w:t>de</w:t>
      </w:r>
      <w:r>
        <w:rPr>
          <w:color w:val="808285"/>
          <w:spacing w:val="-5"/>
          <w:sz w:val="14"/>
        </w:rPr>
        <w:t> </w:t>
      </w:r>
      <w:r>
        <w:rPr>
          <w:color w:val="808285"/>
          <w:w w:val="90"/>
          <w:sz w:val="14"/>
        </w:rPr>
        <w:t>Victimación</w:t>
      </w:r>
      <w:r>
        <w:rPr>
          <w:color w:val="808285"/>
          <w:spacing w:val="-4"/>
          <w:sz w:val="14"/>
        </w:rPr>
        <w:t> </w:t>
      </w:r>
      <w:r>
        <w:rPr>
          <w:color w:val="808285"/>
          <w:w w:val="90"/>
          <w:sz w:val="14"/>
        </w:rPr>
        <w:t>y</w:t>
      </w:r>
      <w:r>
        <w:rPr>
          <w:color w:val="808285"/>
          <w:spacing w:val="-5"/>
          <w:sz w:val="14"/>
        </w:rPr>
        <w:t> </w:t>
      </w:r>
      <w:r>
        <w:rPr>
          <w:color w:val="808285"/>
          <w:w w:val="90"/>
          <w:sz w:val="14"/>
        </w:rPr>
        <w:t>Percepción</w:t>
      </w:r>
      <w:r>
        <w:rPr>
          <w:color w:val="808285"/>
          <w:spacing w:val="-4"/>
          <w:sz w:val="14"/>
        </w:rPr>
        <w:t> </w:t>
      </w:r>
      <w:r>
        <w:rPr>
          <w:color w:val="808285"/>
          <w:w w:val="90"/>
          <w:sz w:val="14"/>
        </w:rPr>
        <w:t>sobre</w:t>
      </w:r>
      <w:r>
        <w:rPr>
          <w:color w:val="808285"/>
          <w:spacing w:val="-5"/>
          <w:sz w:val="14"/>
        </w:rPr>
        <w:t> </w:t>
      </w:r>
      <w:r>
        <w:rPr>
          <w:color w:val="808285"/>
          <w:w w:val="90"/>
          <w:sz w:val="14"/>
        </w:rPr>
        <w:t>Seguridad</w:t>
      </w:r>
      <w:r>
        <w:rPr>
          <w:color w:val="808285"/>
          <w:spacing w:val="-4"/>
          <w:sz w:val="14"/>
        </w:rPr>
        <w:t> </w:t>
      </w:r>
      <w:r>
        <w:rPr>
          <w:color w:val="808285"/>
          <w:w w:val="90"/>
          <w:sz w:val="14"/>
        </w:rPr>
        <w:t>Pública</w:t>
      </w:r>
      <w:r>
        <w:rPr>
          <w:color w:val="808285"/>
          <w:spacing w:val="-4"/>
          <w:sz w:val="14"/>
        </w:rPr>
        <w:t> </w:t>
      </w:r>
      <w:r>
        <w:rPr>
          <w:color w:val="808285"/>
          <w:w w:val="90"/>
          <w:sz w:val="14"/>
        </w:rPr>
        <w:t>(ENVIPE),</w:t>
      </w:r>
      <w:r>
        <w:rPr>
          <w:color w:val="808285"/>
          <w:spacing w:val="-5"/>
          <w:sz w:val="14"/>
        </w:rPr>
        <w:t> </w:t>
      </w:r>
      <w:r>
        <w:rPr>
          <w:color w:val="808285"/>
          <w:w w:val="90"/>
          <w:sz w:val="14"/>
        </w:rPr>
        <w:t>INEGI</w:t>
      </w:r>
      <w:r>
        <w:rPr>
          <w:color w:val="808285"/>
          <w:spacing w:val="-4"/>
          <w:sz w:val="14"/>
        </w:rPr>
        <w:t> </w:t>
      </w:r>
      <w:r>
        <w:rPr>
          <w:color w:val="808285"/>
          <w:spacing w:val="-2"/>
          <w:w w:val="90"/>
          <w:sz w:val="14"/>
        </w:rPr>
        <w:t>2020.</w:t>
      </w:r>
    </w:p>
    <w:p>
      <w:pPr>
        <w:pStyle w:val="ListParagraph"/>
        <w:numPr>
          <w:ilvl w:val="0"/>
          <w:numId w:val="107"/>
        </w:numPr>
        <w:tabs>
          <w:tab w:pos="4100" w:val="left" w:leader="none"/>
        </w:tabs>
        <w:spacing w:line="130" w:lineRule="exact" w:before="0" w:after="0"/>
        <w:ind w:left="4099" w:right="0" w:hanging="161"/>
        <w:jc w:val="left"/>
        <w:rPr>
          <w:sz w:val="14"/>
        </w:rPr>
      </w:pPr>
      <w:r>
        <w:rPr>
          <w:color w:val="808285"/>
          <w:w w:val="90"/>
          <w:sz w:val="14"/>
        </w:rPr>
        <w:t>Encuesta</w:t>
      </w:r>
      <w:r>
        <w:rPr>
          <w:color w:val="808285"/>
          <w:spacing w:val="-5"/>
          <w:sz w:val="14"/>
        </w:rPr>
        <w:t> </w:t>
      </w:r>
      <w:r>
        <w:rPr>
          <w:color w:val="808285"/>
          <w:w w:val="90"/>
          <w:sz w:val="14"/>
        </w:rPr>
        <w:t>Nacional</w:t>
      </w:r>
      <w:r>
        <w:rPr>
          <w:color w:val="808285"/>
          <w:spacing w:val="-4"/>
          <w:sz w:val="14"/>
        </w:rPr>
        <w:t> </w:t>
      </w:r>
      <w:r>
        <w:rPr>
          <w:color w:val="808285"/>
          <w:w w:val="90"/>
          <w:sz w:val="14"/>
        </w:rPr>
        <w:t>de</w:t>
      </w:r>
      <w:r>
        <w:rPr>
          <w:color w:val="808285"/>
          <w:spacing w:val="-5"/>
          <w:sz w:val="14"/>
        </w:rPr>
        <w:t> </w:t>
      </w:r>
      <w:r>
        <w:rPr>
          <w:color w:val="808285"/>
          <w:w w:val="90"/>
          <w:sz w:val="14"/>
        </w:rPr>
        <w:t>Victimación</w:t>
      </w:r>
      <w:r>
        <w:rPr>
          <w:color w:val="808285"/>
          <w:spacing w:val="-4"/>
          <w:sz w:val="14"/>
        </w:rPr>
        <w:t> </w:t>
      </w:r>
      <w:r>
        <w:rPr>
          <w:color w:val="808285"/>
          <w:w w:val="90"/>
          <w:sz w:val="14"/>
        </w:rPr>
        <w:t>y</w:t>
      </w:r>
      <w:r>
        <w:rPr>
          <w:color w:val="808285"/>
          <w:spacing w:val="-5"/>
          <w:sz w:val="14"/>
        </w:rPr>
        <w:t> </w:t>
      </w:r>
      <w:r>
        <w:rPr>
          <w:color w:val="808285"/>
          <w:w w:val="90"/>
          <w:sz w:val="14"/>
        </w:rPr>
        <w:t>Percepción</w:t>
      </w:r>
      <w:r>
        <w:rPr>
          <w:color w:val="808285"/>
          <w:spacing w:val="-4"/>
          <w:sz w:val="14"/>
        </w:rPr>
        <w:t> </w:t>
      </w:r>
      <w:r>
        <w:rPr>
          <w:color w:val="808285"/>
          <w:w w:val="90"/>
          <w:sz w:val="14"/>
        </w:rPr>
        <w:t>sobre</w:t>
      </w:r>
      <w:r>
        <w:rPr>
          <w:color w:val="808285"/>
          <w:spacing w:val="-5"/>
          <w:sz w:val="14"/>
        </w:rPr>
        <w:t> </w:t>
      </w:r>
      <w:r>
        <w:rPr>
          <w:color w:val="808285"/>
          <w:w w:val="90"/>
          <w:sz w:val="14"/>
        </w:rPr>
        <w:t>Seguridad</w:t>
      </w:r>
      <w:r>
        <w:rPr>
          <w:color w:val="808285"/>
          <w:spacing w:val="-4"/>
          <w:sz w:val="14"/>
        </w:rPr>
        <w:t> </w:t>
      </w:r>
      <w:r>
        <w:rPr>
          <w:color w:val="808285"/>
          <w:w w:val="90"/>
          <w:sz w:val="14"/>
        </w:rPr>
        <w:t>Pública</w:t>
      </w:r>
      <w:r>
        <w:rPr>
          <w:color w:val="808285"/>
          <w:spacing w:val="-4"/>
          <w:sz w:val="14"/>
        </w:rPr>
        <w:t> </w:t>
      </w:r>
      <w:r>
        <w:rPr>
          <w:color w:val="808285"/>
          <w:w w:val="90"/>
          <w:sz w:val="14"/>
        </w:rPr>
        <w:t>(ENVIPE),</w:t>
      </w:r>
      <w:r>
        <w:rPr>
          <w:color w:val="808285"/>
          <w:spacing w:val="-5"/>
          <w:sz w:val="14"/>
        </w:rPr>
        <w:t> </w:t>
      </w:r>
      <w:r>
        <w:rPr>
          <w:color w:val="808285"/>
          <w:w w:val="90"/>
          <w:sz w:val="14"/>
        </w:rPr>
        <w:t>INEGI</w:t>
      </w:r>
      <w:r>
        <w:rPr>
          <w:color w:val="808285"/>
          <w:spacing w:val="-4"/>
          <w:sz w:val="14"/>
        </w:rPr>
        <w:t> </w:t>
      </w:r>
      <w:r>
        <w:rPr>
          <w:color w:val="808285"/>
          <w:spacing w:val="-2"/>
          <w:w w:val="90"/>
          <w:sz w:val="14"/>
        </w:rPr>
        <w:t>2020.</w:t>
      </w:r>
    </w:p>
    <w:p>
      <w:pPr>
        <w:pStyle w:val="ListParagraph"/>
        <w:numPr>
          <w:ilvl w:val="0"/>
          <w:numId w:val="107"/>
        </w:numPr>
        <w:tabs>
          <w:tab w:pos="4100" w:val="left" w:leader="none"/>
        </w:tabs>
        <w:spacing w:line="150" w:lineRule="exact" w:before="0" w:after="0"/>
        <w:ind w:left="4099" w:right="0" w:hanging="161"/>
        <w:jc w:val="left"/>
        <w:rPr>
          <w:sz w:val="14"/>
        </w:rPr>
      </w:pPr>
      <w:r>
        <w:rPr>
          <w:color w:val="808285"/>
          <w:w w:val="90"/>
          <w:sz w:val="14"/>
        </w:rPr>
        <w:t>Encuesta</w:t>
      </w:r>
      <w:r>
        <w:rPr>
          <w:color w:val="808285"/>
          <w:spacing w:val="-5"/>
          <w:sz w:val="14"/>
        </w:rPr>
        <w:t> </w:t>
      </w:r>
      <w:r>
        <w:rPr>
          <w:color w:val="808285"/>
          <w:w w:val="90"/>
          <w:sz w:val="14"/>
        </w:rPr>
        <w:t>Nacional</w:t>
      </w:r>
      <w:r>
        <w:rPr>
          <w:color w:val="808285"/>
          <w:spacing w:val="-4"/>
          <w:sz w:val="14"/>
        </w:rPr>
        <w:t> </w:t>
      </w:r>
      <w:r>
        <w:rPr>
          <w:color w:val="808285"/>
          <w:w w:val="90"/>
          <w:sz w:val="14"/>
        </w:rPr>
        <w:t>de</w:t>
      </w:r>
      <w:r>
        <w:rPr>
          <w:color w:val="808285"/>
          <w:spacing w:val="-5"/>
          <w:sz w:val="14"/>
        </w:rPr>
        <w:t> </w:t>
      </w:r>
      <w:r>
        <w:rPr>
          <w:color w:val="808285"/>
          <w:w w:val="90"/>
          <w:sz w:val="14"/>
        </w:rPr>
        <w:t>Victimación</w:t>
      </w:r>
      <w:r>
        <w:rPr>
          <w:color w:val="808285"/>
          <w:spacing w:val="-4"/>
          <w:sz w:val="14"/>
        </w:rPr>
        <w:t> </w:t>
      </w:r>
      <w:r>
        <w:rPr>
          <w:color w:val="808285"/>
          <w:w w:val="90"/>
          <w:sz w:val="14"/>
        </w:rPr>
        <w:t>y</w:t>
      </w:r>
      <w:r>
        <w:rPr>
          <w:color w:val="808285"/>
          <w:spacing w:val="-5"/>
          <w:sz w:val="14"/>
        </w:rPr>
        <w:t> </w:t>
      </w:r>
      <w:r>
        <w:rPr>
          <w:color w:val="808285"/>
          <w:w w:val="90"/>
          <w:sz w:val="14"/>
        </w:rPr>
        <w:t>Percepción</w:t>
      </w:r>
      <w:r>
        <w:rPr>
          <w:color w:val="808285"/>
          <w:spacing w:val="-4"/>
          <w:sz w:val="14"/>
        </w:rPr>
        <w:t> </w:t>
      </w:r>
      <w:r>
        <w:rPr>
          <w:color w:val="808285"/>
          <w:w w:val="90"/>
          <w:sz w:val="14"/>
        </w:rPr>
        <w:t>sobre</w:t>
      </w:r>
      <w:r>
        <w:rPr>
          <w:color w:val="808285"/>
          <w:spacing w:val="-5"/>
          <w:sz w:val="14"/>
        </w:rPr>
        <w:t> </w:t>
      </w:r>
      <w:r>
        <w:rPr>
          <w:color w:val="808285"/>
          <w:w w:val="90"/>
          <w:sz w:val="14"/>
        </w:rPr>
        <w:t>Seguridad</w:t>
      </w:r>
      <w:r>
        <w:rPr>
          <w:color w:val="808285"/>
          <w:spacing w:val="-4"/>
          <w:sz w:val="14"/>
        </w:rPr>
        <w:t> </w:t>
      </w:r>
      <w:r>
        <w:rPr>
          <w:color w:val="808285"/>
          <w:w w:val="90"/>
          <w:sz w:val="14"/>
        </w:rPr>
        <w:t>Pública</w:t>
      </w:r>
      <w:r>
        <w:rPr>
          <w:color w:val="808285"/>
          <w:spacing w:val="-4"/>
          <w:sz w:val="14"/>
        </w:rPr>
        <w:t> </w:t>
      </w:r>
      <w:r>
        <w:rPr>
          <w:color w:val="808285"/>
          <w:w w:val="90"/>
          <w:sz w:val="14"/>
        </w:rPr>
        <w:t>(ENVIPE),</w:t>
      </w:r>
      <w:r>
        <w:rPr>
          <w:color w:val="808285"/>
          <w:spacing w:val="-5"/>
          <w:sz w:val="14"/>
        </w:rPr>
        <w:t> </w:t>
      </w:r>
      <w:r>
        <w:rPr>
          <w:color w:val="808285"/>
          <w:w w:val="90"/>
          <w:sz w:val="14"/>
        </w:rPr>
        <w:t>INEGI</w:t>
      </w:r>
      <w:r>
        <w:rPr>
          <w:color w:val="808285"/>
          <w:spacing w:val="-4"/>
          <w:sz w:val="14"/>
        </w:rPr>
        <w:t> </w:t>
      </w:r>
      <w:r>
        <w:rPr>
          <w:color w:val="808285"/>
          <w:spacing w:val="-2"/>
          <w:w w:val="90"/>
          <w:sz w:val="14"/>
        </w:rPr>
        <w:t>2021.</w:t>
      </w:r>
    </w:p>
    <w:p>
      <w:pPr>
        <w:spacing w:after="0" w:line="150" w:lineRule="exact"/>
        <w:jc w:val="left"/>
        <w:rPr>
          <w:sz w:val="14"/>
        </w:rPr>
        <w:sectPr>
          <w:type w:val="continuous"/>
          <w:pgSz w:w="11900" w:h="16840"/>
          <w:pgMar w:header="0" w:footer="1491" w:top="1940" w:bottom="280" w:left="0" w:right="0"/>
        </w:sectPr>
      </w:pPr>
    </w:p>
    <w:p>
      <w:pPr>
        <w:pStyle w:val="Heading5"/>
        <w:ind w:left="2919" w:right="2917"/>
        <w:jc w:val="center"/>
        <w:rPr>
          <w:i/>
        </w:rPr>
      </w:pPr>
      <w:r>
        <w:rPr>
          <w:i/>
          <w:color w:val="7B1F2E"/>
        </w:rPr>
        <w:t>PROGRAMAS</w:t>
      </w:r>
      <w:r>
        <w:rPr>
          <w:i/>
          <w:color w:val="7B1F2E"/>
          <w:spacing w:val="32"/>
        </w:rPr>
        <w:t>  </w:t>
      </w:r>
      <w:r>
        <w:rPr>
          <w:i/>
          <w:color w:val="7B1F2E"/>
        </w:rPr>
        <w:t>2021-</w:t>
      </w:r>
      <w:r>
        <w:rPr>
          <w:i/>
          <w:color w:val="7B1F2E"/>
          <w:spacing w:val="-4"/>
        </w:rPr>
        <w:t>2027</w:t>
      </w:r>
    </w:p>
    <w:p>
      <w:pPr>
        <w:pStyle w:val="BodyText"/>
        <w:spacing w:before="8"/>
        <w:rPr>
          <w:i/>
          <w:sz w:val="41"/>
        </w:rPr>
      </w:pPr>
    </w:p>
    <w:p>
      <w:pPr>
        <w:spacing w:line="283" w:lineRule="auto" w:before="0"/>
        <w:ind w:left="1694" w:right="1689" w:firstLine="0"/>
        <w:jc w:val="center"/>
        <w:rPr>
          <w:i/>
          <w:sz w:val="23"/>
        </w:rPr>
      </w:pPr>
      <w:r>
        <w:rPr>
          <w:i/>
          <w:w w:val="110"/>
          <w:sz w:val="23"/>
        </w:rPr>
        <w:t>EJE</w:t>
      </w:r>
      <w:r>
        <w:rPr>
          <w:i/>
          <w:spacing w:val="-8"/>
          <w:w w:val="110"/>
          <w:sz w:val="23"/>
        </w:rPr>
        <w:t> </w:t>
      </w:r>
      <w:r>
        <w:rPr>
          <w:i/>
          <w:w w:val="110"/>
          <w:sz w:val="23"/>
        </w:rPr>
        <w:t>RECTOR</w:t>
      </w:r>
      <w:r>
        <w:rPr>
          <w:i/>
          <w:color w:val="9F26B4"/>
          <w:w w:val="110"/>
          <w:sz w:val="23"/>
        </w:rPr>
        <w:t>:</w:t>
      </w:r>
      <w:r>
        <w:rPr>
          <w:i/>
          <w:color w:val="9F26B4"/>
          <w:spacing w:val="-8"/>
          <w:w w:val="110"/>
          <w:sz w:val="23"/>
        </w:rPr>
        <w:t> </w:t>
      </w:r>
      <w:r>
        <w:rPr>
          <w:i/>
          <w:color w:val="9F26B4"/>
          <w:w w:val="110"/>
          <w:sz w:val="23"/>
        </w:rPr>
        <w:t>GOBERNANZA,</w:t>
      </w:r>
      <w:r>
        <w:rPr>
          <w:i/>
          <w:color w:val="9F26B4"/>
          <w:spacing w:val="-8"/>
          <w:w w:val="110"/>
          <w:sz w:val="23"/>
        </w:rPr>
        <w:t> </w:t>
      </w:r>
      <w:r>
        <w:rPr>
          <w:i/>
          <w:color w:val="9F26B4"/>
          <w:w w:val="110"/>
          <w:sz w:val="23"/>
        </w:rPr>
        <w:t>SEGURIDAD</w:t>
      </w:r>
      <w:r>
        <w:rPr>
          <w:i/>
          <w:color w:val="9F26B4"/>
          <w:spacing w:val="-8"/>
          <w:w w:val="110"/>
          <w:sz w:val="23"/>
        </w:rPr>
        <w:t> </w:t>
      </w:r>
      <w:r>
        <w:rPr>
          <w:i/>
          <w:color w:val="9F26B4"/>
          <w:w w:val="110"/>
          <w:sz w:val="23"/>
        </w:rPr>
        <w:t>Y</w:t>
      </w:r>
      <w:r>
        <w:rPr>
          <w:i/>
          <w:color w:val="9F26B4"/>
          <w:spacing w:val="-8"/>
          <w:w w:val="110"/>
          <w:sz w:val="23"/>
        </w:rPr>
        <w:t> </w:t>
      </w:r>
      <w:r>
        <w:rPr>
          <w:i/>
          <w:color w:val="9F26B4"/>
          <w:w w:val="110"/>
          <w:sz w:val="23"/>
        </w:rPr>
        <w:t>CULTURA</w:t>
      </w:r>
      <w:r>
        <w:rPr>
          <w:i/>
          <w:color w:val="9F26B4"/>
          <w:spacing w:val="-8"/>
          <w:w w:val="110"/>
          <w:sz w:val="23"/>
        </w:rPr>
        <w:t> </w:t>
      </w:r>
      <w:r>
        <w:rPr>
          <w:i/>
          <w:color w:val="9F26B4"/>
          <w:w w:val="110"/>
          <w:sz w:val="23"/>
        </w:rPr>
        <w:t>DE</w:t>
      </w:r>
      <w:r>
        <w:rPr>
          <w:i/>
          <w:color w:val="9F26B4"/>
          <w:spacing w:val="-8"/>
          <w:w w:val="110"/>
          <w:sz w:val="23"/>
        </w:rPr>
        <w:t> </w:t>
      </w:r>
      <w:r>
        <w:rPr>
          <w:i/>
          <w:color w:val="9F26B4"/>
          <w:w w:val="110"/>
          <w:sz w:val="23"/>
        </w:rPr>
        <w:t>LA</w:t>
      </w:r>
      <w:r>
        <w:rPr>
          <w:i/>
          <w:color w:val="9F26B4"/>
          <w:w w:val="110"/>
          <w:sz w:val="23"/>
        </w:rPr>
        <w:t> </w:t>
      </w:r>
      <w:r>
        <w:rPr>
          <w:i/>
          <w:color w:val="9F26B4"/>
          <w:spacing w:val="-2"/>
          <w:w w:val="110"/>
          <w:sz w:val="23"/>
        </w:rPr>
        <w:t>LEGALIDAD</w:t>
      </w:r>
    </w:p>
    <w:p>
      <w:pPr>
        <w:spacing w:before="3"/>
        <w:ind w:left="2919" w:right="2917" w:firstLine="0"/>
        <w:jc w:val="center"/>
        <w:rPr>
          <w:i/>
          <w:sz w:val="23"/>
        </w:rPr>
      </w:pPr>
      <w:r>
        <w:rPr>
          <w:i/>
          <w:w w:val="105"/>
          <w:sz w:val="23"/>
        </w:rPr>
        <w:t>EJE</w:t>
      </w:r>
      <w:r>
        <w:rPr>
          <w:i/>
          <w:spacing w:val="23"/>
          <w:w w:val="105"/>
          <w:sz w:val="23"/>
        </w:rPr>
        <w:t> </w:t>
      </w:r>
      <w:r>
        <w:rPr>
          <w:i/>
          <w:w w:val="105"/>
          <w:sz w:val="23"/>
        </w:rPr>
        <w:t>GENERAL:</w:t>
      </w:r>
      <w:r>
        <w:rPr>
          <w:i/>
          <w:spacing w:val="23"/>
          <w:w w:val="105"/>
          <w:sz w:val="23"/>
        </w:rPr>
        <w:t> </w:t>
      </w:r>
      <w:r>
        <w:rPr>
          <w:i/>
          <w:color w:val="7030A0"/>
          <w:w w:val="105"/>
          <w:sz w:val="23"/>
        </w:rPr>
        <w:t>SEGURIDAD</w:t>
      </w:r>
      <w:r>
        <w:rPr>
          <w:i/>
          <w:color w:val="7030A0"/>
          <w:spacing w:val="24"/>
          <w:w w:val="105"/>
          <w:sz w:val="23"/>
        </w:rPr>
        <w:t> </w:t>
      </w:r>
      <w:r>
        <w:rPr>
          <w:i/>
          <w:color w:val="7030A0"/>
          <w:w w:val="105"/>
          <w:sz w:val="23"/>
        </w:rPr>
        <w:t>Y</w:t>
      </w:r>
      <w:r>
        <w:rPr>
          <w:i/>
          <w:color w:val="7030A0"/>
          <w:spacing w:val="23"/>
          <w:w w:val="105"/>
          <w:sz w:val="23"/>
        </w:rPr>
        <w:t> </w:t>
      </w:r>
      <w:r>
        <w:rPr>
          <w:i/>
          <w:color w:val="7030A0"/>
          <w:spacing w:val="-2"/>
          <w:w w:val="105"/>
          <w:sz w:val="23"/>
        </w:rPr>
        <w:t>JUSTICIA</w:t>
      </w:r>
    </w:p>
    <w:p>
      <w:pPr>
        <w:pStyle w:val="BodyText"/>
        <w:spacing w:before="6"/>
        <w:rPr>
          <w:i/>
          <w:sz w:val="31"/>
        </w:rPr>
      </w:pPr>
    </w:p>
    <w:p>
      <w:pPr>
        <w:spacing w:line="283" w:lineRule="auto" w:before="0"/>
        <w:ind w:left="3068" w:right="3064" w:hanging="1"/>
        <w:jc w:val="center"/>
        <w:rPr>
          <w:sz w:val="23"/>
        </w:rPr>
      </w:pPr>
      <w:r>
        <w:rPr>
          <w:w w:val="105"/>
          <w:sz w:val="23"/>
        </w:rPr>
        <w:t>PROGRAMA </w:t>
      </w:r>
      <w:r>
        <w:rPr>
          <w:i/>
          <w:w w:val="105"/>
          <w:sz w:val="23"/>
          <w:u w:val="single"/>
        </w:rPr>
        <w:t>SEGURIDAD CIUDADANA</w:t>
      </w:r>
      <w:r>
        <w:rPr>
          <w:i/>
          <w:w w:val="105"/>
          <w:sz w:val="23"/>
        </w:rPr>
        <w:t> </w:t>
      </w:r>
      <w:r>
        <w:rPr>
          <w:color w:val="7030A0"/>
          <w:w w:val="105"/>
          <w:sz w:val="23"/>
        </w:rPr>
        <w:t>RESPONSABLE: SECRETARÍA DE SEGURIDAD</w:t>
      </w:r>
      <w:r>
        <w:rPr>
          <w:color w:val="7030A0"/>
          <w:spacing w:val="80"/>
          <w:w w:val="105"/>
          <w:sz w:val="23"/>
        </w:rPr>
        <w:t> </w:t>
      </w:r>
      <w:r>
        <w:rPr>
          <w:color w:val="7030A0"/>
          <w:w w:val="105"/>
          <w:sz w:val="23"/>
        </w:rPr>
        <w:t>Y</w:t>
      </w:r>
      <w:r>
        <w:rPr>
          <w:color w:val="7030A0"/>
          <w:spacing w:val="40"/>
          <w:w w:val="105"/>
          <w:sz w:val="23"/>
        </w:rPr>
        <w:t> </w:t>
      </w:r>
      <w:r>
        <w:rPr>
          <w:color w:val="7030A0"/>
          <w:w w:val="105"/>
          <w:sz w:val="23"/>
        </w:rPr>
        <w:t>PROTECCIÓN</w:t>
      </w:r>
      <w:r>
        <w:rPr>
          <w:color w:val="7030A0"/>
          <w:spacing w:val="40"/>
          <w:w w:val="105"/>
          <w:sz w:val="23"/>
        </w:rPr>
        <w:t> </w:t>
      </w:r>
      <w:r>
        <w:rPr>
          <w:color w:val="7030A0"/>
          <w:w w:val="105"/>
          <w:sz w:val="23"/>
        </w:rPr>
        <w:t>CIUDADANA</w:t>
      </w:r>
    </w:p>
    <w:p>
      <w:pPr>
        <w:pStyle w:val="BodyText"/>
        <w:spacing w:before="7"/>
        <w:rPr>
          <w:sz w:val="27"/>
        </w:rPr>
      </w:pPr>
    </w:p>
    <w:p>
      <w:pPr>
        <w:spacing w:before="0"/>
        <w:ind w:left="2407" w:right="0" w:firstLine="0"/>
        <w:jc w:val="left"/>
        <w:rPr>
          <w:sz w:val="23"/>
        </w:rPr>
      </w:pPr>
      <w:r>
        <w:rPr>
          <w:spacing w:val="-2"/>
          <w:w w:val="105"/>
          <w:sz w:val="23"/>
        </w:rPr>
        <w:t>Problemática</w:t>
      </w:r>
    </w:p>
    <w:p>
      <w:pPr>
        <w:pStyle w:val="BodyText"/>
        <w:spacing w:before="36"/>
        <w:ind w:left="1699"/>
      </w:pPr>
      <w:r>
        <w:rPr>
          <w:w w:val="90"/>
        </w:rPr>
        <w:t>Inseguridad</w:t>
      </w:r>
      <w:r>
        <w:rPr/>
        <w:t> </w:t>
      </w:r>
      <w:r>
        <w:rPr>
          <w:w w:val="90"/>
        </w:rPr>
        <w:t>y</w:t>
      </w:r>
      <w:r>
        <w:rPr/>
        <w:t> </w:t>
      </w:r>
      <w:r>
        <w:rPr>
          <w:w w:val="90"/>
        </w:rPr>
        <w:t>desconfianza</w:t>
      </w:r>
      <w:r>
        <w:rPr/>
        <w:t> </w:t>
      </w:r>
      <w:r>
        <w:rPr>
          <w:w w:val="90"/>
        </w:rPr>
        <w:t>social</w:t>
      </w:r>
      <w:r>
        <w:rPr/>
        <w:t> </w:t>
      </w:r>
      <w:r>
        <w:rPr>
          <w:w w:val="90"/>
        </w:rPr>
        <w:t>en</w:t>
      </w:r>
      <w:r>
        <w:rPr>
          <w:spacing w:val="1"/>
        </w:rPr>
        <w:t> </w:t>
      </w:r>
      <w:r>
        <w:rPr>
          <w:w w:val="90"/>
        </w:rPr>
        <w:t>la</w:t>
      </w:r>
      <w:r>
        <w:rPr/>
        <w:t> </w:t>
      </w:r>
      <w:r>
        <w:rPr>
          <w:spacing w:val="-2"/>
          <w:w w:val="90"/>
        </w:rPr>
        <w:t>justicia.</w:t>
      </w:r>
    </w:p>
    <w:p>
      <w:pPr>
        <w:pStyle w:val="BodyText"/>
        <w:spacing w:before="5"/>
        <w:rPr>
          <w:sz w:val="27"/>
        </w:rPr>
      </w:pPr>
    </w:p>
    <w:p>
      <w:pPr>
        <w:spacing w:before="1"/>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spacing w:val="-6"/>
        </w:rPr>
        <w:t>Erradicar</w:t>
      </w:r>
      <w:r>
        <w:rPr>
          <w:spacing w:val="-10"/>
        </w:rPr>
        <w:t> </w:t>
      </w:r>
      <w:r>
        <w:rPr>
          <w:spacing w:val="-6"/>
        </w:rPr>
        <w:t>la</w:t>
      </w:r>
      <w:r>
        <w:rPr>
          <w:spacing w:val="-10"/>
        </w:rPr>
        <w:t> </w:t>
      </w:r>
      <w:r>
        <w:rPr>
          <w:spacing w:val="-6"/>
        </w:rPr>
        <w:t>corrupción</w:t>
      </w:r>
      <w:r>
        <w:rPr>
          <w:spacing w:val="-10"/>
        </w:rPr>
        <w:t> </w:t>
      </w:r>
      <w:r>
        <w:rPr>
          <w:spacing w:val="-6"/>
        </w:rPr>
        <w:t>existente</w:t>
      </w:r>
      <w:r>
        <w:rPr>
          <w:spacing w:val="-10"/>
        </w:rPr>
        <w:t> </w:t>
      </w:r>
      <w:r>
        <w:rPr>
          <w:spacing w:val="-6"/>
        </w:rPr>
        <w:t>en</w:t>
      </w:r>
      <w:r>
        <w:rPr>
          <w:spacing w:val="-10"/>
        </w:rPr>
        <w:t> </w:t>
      </w:r>
      <w:r>
        <w:rPr>
          <w:spacing w:val="-6"/>
        </w:rPr>
        <w:t>los</w:t>
      </w:r>
      <w:r>
        <w:rPr>
          <w:spacing w:val="-10"/>
        </w:rPr>
        <w:t> </w:t>
      </w:r>
      <w:r>
        <w:rPr>
          <w:spacing w:val="-6"/>
        </w:rPr>
        <w:t>cuerpos</w:t>
      </w:r>
      <w:r>
        <w:rPr>
          <w:spacing w:val="-10"/>
        </w:rPr>
        <w:t> </w:t>
      </w:r>
      <w:r>
        <w:rPr>
          <w:spacing w:val="-6"/>
        </w:rPr>
        <w:t>policiacos,</w:t>
      </w:r>
      <w:r>
        <w:rPr>
          <w:spacing w:val="-10"/>
        </w:rPr>
        <w:t> </w:t>
      </w:r>
      <w:r>
        <w:rPr>
          <w:spacing w:val="-6"/>
        </w:rPr>
        <w:t>e</w:t>
      </w:r>
      <w:r>
        <w:rPr>
          <w:spacing w:val="-10"/>
        </w:rPr>
        <w:t> </w:t>
      </w:r>
      <w:r>
        <w:rPr>
          <w:spacing w:val="-6"/>
        </w:rPr>
        <w:t>instancias</w:t>
      </w:r>
      <w:r>
        <w:rPr>
          <w:spacing w:val="-10"/>
        </w:rPr>
        <w:t> </w:t>
      </w:r>
      <w:r>
        <w:rPr>
          <w:spacing w:val="-6"/>
        </w:rPr>
        <w:t>de </w:t>
      </w:r>
      <w:r>
        <w:rPr>
          <w:spacing w:val="-8"/>
        </w:rPr>
        <w:t>procuración e impartición de justicia, reforzando los controles de confianza </w:t>
      </w:r>
      <w:r>
        <w:rPr/>
        <w:t>para ingreso y permanencia a los cuerpos de seguridad, desde las </w:t>
      </w:r>
      <w:r>
        <w:rPr>
          <w:spacing w:val="-6"/>
        </w:rPr>
        <w:t>corporaciones de carácter preventivo y de Seguridad Pública, Procuración </w:t>
      </w:r>
      <w:r>
        <w:rPr>
          <w:spacing w:val="-4"/>
        </w:rPr>
        <w:t>de</w:t>
      </w:r>
      <w:r>
        <w:rPr>
          <w:spacing w:val="-16"/>
        </w:rPr>
        <w:t> </w:t>
      </w:r>
      <w:r>
        <w:rPr>
          <w:spacing w:val="-4"/>
        </w:rPr>
        <w:t>Justicia</w:t>
      </w:r>
      <w:r>
        <w:rPr>
          <w:spacing w:val="-16"/>
        </w:rPr>
        <w:t> </w:t>
      </w:r>
      <w:r>
        <w:rPr>
          <w:spacing w:val="-4"/>
        </w:rPr>
        <w:t>y</w:t>
      </w:r>
      <w:r>
        <w:rPr>
          <w:spacing w:val="-16"/>
        </w:rPr>
        <w:t> </w:t>
      </w:r>
      <w:r>
        <w:rPr>
          <w:spacing w:val="-4"/>
        </w:rPr>
        <w:t>Sistema</w:t>
      </w:r>
      <w:r>
        <w:rPr>
          <w:spacing w:val="-16"/>
        </w:rPr>
        <w:t> </w:t>
      </w:r>
      <w:r>
        <w:rPr>
          <w:spacing w:val="-4"/>
        </w:rPr>
        <w:t>Penitenciario,</w:t>
      </w:r>
      <w:r>
        <w:rPr>
          <w:spacing w:val="-16"/>
        </w:rPr>
        <w:t> </w:t>
      </w:r>
      <w:r>
        <w:rPr>
          <w:spacing w:val="-4"/>
        </w:rPr>
        <w:t>dotándolos</w:t>
      </w:r>
      <w:r>
        <w:rPr>
          <w:spacing w:val="-16"/>
        </w:rPr>
        <w:t> </w:t>
      </w:r>
      <w:r>
        <w:rPr>
          <w:spacing w:val="-4"/>
        </w:rPr>
        <w:t>de</w:t>
      </w:r>
      <w:r>
        <w:rPr>
          <w:spacing w:val="-16"/>
        </w:rPr>
        <w:t> </w:t>
      </w:r>
      <w:r>
        <w:rPr>
          <w:spacing w:val="-4"/>
        </w:rPr>
        <w:t>instalaciones,</w:t>
      </w:r>
      <w:r>
        <w:rPr>
          <w:spacing w:val="-16"/>
        </w:rPr>
        <w:t> </w:t>
      </w:r>
      <w:r>
        <w:rPr>
          <w:spacing w:val="-4"/>
        </w:rPr>
        <w:t>equipo</w:t>
      </w:r>
      <w:r>
        <w:rPr>
          <w:spacing w:val="-16"/>
        </w:rPr>
        <w:t> </w:t>
      </w:r>
      <w:r>
        <w:rPr>
          <w:spacing w:val="-4"/>
        </w:rPr>
        <w:t>y </w:t>
      </w:r>
      <w:r>
        <w:rPr/>
        <w:t>tecnología adecuadas para el desempeño de su trabajo, además de la </w:t>
      </w:r>
      <w:r>
        <w:rPr>
          <w:spacing w:val="-2"/>
        </w:rPr>
        <w:t>capacitación</w:t>
      </w:r>
      <w:r>
        <w:rPr>
          <w:spacing w:val="-24"/>
        </w:rPr>
        <w:t> </w:t>
      </w:r>
      <w:r>
        <w:rPr>
          <w:spacing w:val="-2"/>
        </w:rPr>
        <w:t>y</w:t>
      </w:r>
      <w:r>
        <w:rPr>
          <w:spacing w:val="-24"/>
        </w:rPr>
        <w:t> </w:t>
      </w:r>
      <w:r>
        <w:rPr>
          <w:spacing w:val="-2"/>
        </w:rPr>
        <w:t>actualización</w:t>
      </w:r>
      <w:r>
        <w:rPr>
          <w:spacing w:val="-24"/>
        </w:rPr>
        <w:t> </w:t>
      </w:r>
      <w:r>
        <w:rPr>
          <w:spacing w:val="-2"/>
        </w:rPr>
        <w:t>permanente.</w:t>
      </w:r>
    </w:p>
    <w:p>
      <w:pPr>
        <w:pStyle w:val="BodyText"/>
        <w:spacing w:before="10"/>
        <w:rPr>
          <w:sz w:val="27"/>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08"/>
        </w:numPr>
        <w:tabs>
          <w:tab w:pos="2060" w:val="left" w:leader="none"/>
        </w:tabs>
        <w:spacing w:line="283" w:lineRule="exact" w:before="35"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2.2.2</w:t>
      </w:r>
    </w:p>
    <w:p>
      <w:pPr>
        <w:pStyle w:val="ListParagraph"/>
        <w:numPr>
          <w:ilvl w:val="0"/>
          <w:numId w:val="10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2.2.4</w:t>
      </w:r>
    </w:p>
    <w:p>
      <w:pPr>
        <w:pStyle w:val="ListParagraph"/>
        <w:numPr>
          <w:ilvl w:val="0"/>
          <w:numId w:val="10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2.4.2</w:t>
      </w:r>
    </w:p>
    <w:p>
      <w:pPr>
        <w:pStyle w:val="ListParagraph"/>
        <w:numPr>
          <w:ilvl w:val="0"/>
          <w:numId w:val="10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2.4.3</w:t>
      </w:r>
    </w:p>
    <w:p>
      <w:pPr>
        <w:pStyle w:val="ListParagraph"/>
        <w:numPr>
          <w:ilvl w:val="0"/>
          <w:numId w:val="10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2.4.4</w:t>
      </w:r>
    </w:p>
    <w:p>
      <w:pPr>
        <w:pStyle w:val="ListParagraph"/>
        <w:numPr>
          <w:ilvl w:val="0"/>
          <w:numId w:val="108"/>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2.5.6</w:t>
      </w:r>
    </w:p>
    <w:p>
      <w:pPr>
        <w:pStyle w:val="BodyText"/>
        <w:rPr>
          <w:sz w:val="30"/>
        </w:rPr>
      </w:pPr>
    </w:p>
    <w:p>
      <w:pPr>
        <w:pStyle w:val="BodyText"/>
        <w:spacing w:before="2"/>
        <w:rPr>
          <w:sz w:val="25"/>
        </w:rPr>
      </w:pPr>
    </w:p>
    <w:p>
      <w:pPr>
        <w:spacing w:before="0"/>
        <w:ind w:left="1694" w:right="1692" w:firstLine="0"/>
        <w:jc w:val="center"/>
        <w:rPr>
          <w:i/>
          <w:sz w:val="23"/>
        </w:rPr>
      </w:pPr>
      <w:r>
        <w:rPr>
          <w:w w:val="110"/>
          <w:sz w:val="23"/>
        </w:rPr>
        <w:t>PROGRAMA</w:t>
      </w:r>
      <w:r>
        <w:rPr>
          <w:spacing w:val="3"/>
          <w:w w:val="110"/>
          <w:sz w:val="23"/>
        </w:rPr>
        <w:t> </w:t>
      </w:r>
      <w:r>
        <w:rPr>
          <w:i/>
          <w:w w:val="110"/>
          <w:sz w:val="23"/>
          <w:u w:val="single"/>
        </w:rPr>
        <w:t>CONFIANZA</w:t>
      </w:r>
      <w:r>
        <w:rPr>
          <w:i/>
          <w:spacing w:val="4"/>
          <w:w w:val="110"/>
          <w:sz w:val="23"/>
          <w:u w:val="single"/>
        </w:rPr>
        <w:t> </w:t>
      </w:r>
      <w:r>
        <w:rPr>
          <w:i/>
          <w:w w:val="110"/>
          <w:sz w:val="23"/>
          <w:u w:val="single"/>
        </w:rPr>
        <w:t>CIUDADANA</w:t>
      </w:r>
      <w:r>
        <w:rPr>
          <w:i/>
          <w:spacing w:val="4"/>
          <w:w w:val="110"/>
          <w:sz w:val="23"/>
          <w:u w:val="single"/>
        </w:rPr>
        <w:t> </w:t>
      </w:r>
      <w:r>
        <w:rPr>
          <w:i/>
          <w:w w:val="110"/>
          <w:sz w:val="23"/>
          <w:u w:val="single"/>
        </w:rPr>
        <w:t>EN</w:t>
      </w:r>
      <w:r>
        <w:rPr>
          <w:i/>
          <w:spacing w:val="4"/>
          <w:w w:val="110"/>
          <w:sz w:val="23"/>
          <w:u w:val="single"/>
        </w:rPr>
        <w:t> </w:t>
      </w:r>
      <w:r>
        <w:rPr>
          <w:i/>
          <w:w w:val="110"/>
          <w:sz w:val="23"/>
          <w:u w:val="single"/>
        </w:rPr>
        <w:t>LAS</w:t>
      </w:r>
      <w:r>
        <w:rPr>
          <w:i/>
          <w:spacing w:val="4"/>
          <w:w w:val="110"/>
          <w:sz w:val="23"/>
          <w:u w:val="single"/>
        </w:rPr>
        <w:t> </w:t>
      </w:r>
      <w:r>
        <w:rPr>
          <w:i/>
          <w:spacing w:val="-2"/>
          <w:w w:val="110"/>
          <w:sz w:val="23"/>
          <w:u w:val="single"/>
        </w:rPr>
        <w:t>POLICÍAS</w:t>
      </w:r>
    </w:p>
    <w:p>
      <w:pPr>
        <w:spacing w:line="283" w:lineRule="auto" w:before="52"/>
        <w:ind w:left="3168" w:right="3164" w:firstLine="0"/>
        <w:jc w:val="center"/>
        <w:rPr>
          <w:sz w:val="23"/>
        </w:rPr>
      </w:pPr>
      <w:r>
        <w:rPr>
          <w:color w:val="7030A0"/>
          <w:sz w:val="23"/>
        </w:rPr>
        <w:t>RESPONSABLE:</w:t>
      </w:r>
      <w:r>
        <w:rPr>
          <w:color w:val="7030A0"/>
          <w:spacing w:val="76"/>
          <w:sz w:val="23"/>
        </w:rPr>
        <w:t> </w:t>
      </w:r>
      <w:r>
        <w:rPr>
          <w:color w:val="7030A0"/>
          <w:sz w:val="23"/>
        </w:rPr>
        <w:t>SECRETARÍA</w:t>
      </w:r>
      <w:r>
        <w:rPr>
          <w:color w:val="7030A0"/>
          <w:spacing w:val="76"/>
          <w:sz w:val="23"/>
        </w:rPr>
        <w:t> </w:t>
      </w:r>
      <w:r>
        <w:rPr>
          <w:color w:val="7030A0"/>
          <w:sz w:val="23"/>
        </w:rPr>
        <w:t>DE</w:t>
      </w:r>
      <w:r>
        <w:rPr>
          <w:color w:val="7030A0"/>
          <w:spacing w:val="76"/>
          <w:sz w:val="23"/>
        </w:rPr>
        <w:t> </w:t>
      </w:r>
      <w:r>
        <w:rPr>
          <w:color w:val="7030A0"/>
          <w:sz w:val="23"/>
        </w:rPr>
        <w:t>SEGURIDAD</w:t>
      </w:r>
      <w:r>
        <w:rPr>
          <w:color w:val="7030A0"/>
          <w:spacing w:val="80"/>
          <w:w w:val="110"/>
          <w:sz w:val="23"/>
        </w:rPr>
        <w:t> </w:t>
      </w:r>
      <w:r>
        <w:rPr>
          <w:color w:val="7030A0"/>
          <w:w w:val="110"/>
          <w:sz w:val="23"/>
        </w:rPr>
        <w:t>Y PROTECCIÓN CIUDADANA</w:t>
      </w:r>
    </w:p>
    <w:p>
      <w:pPr>
        <w:pStyle w:val="BodyText"/>
        <w:spacing w:before="5"/>
        <w:rPr>
          <w:sz w:val="27"/>
        </w:rPr>
      </w:pPr>
    </w:p>
    <w:p>
      <w:pPr>
        <w:spacing w:before="0"/>
        <w:ind w:left="2407" w:right="0" w:firstLine="0"/>
        <w:jc w:val="left"/>
        <w:rPr>
          <w:sz w:val="23"/>
        </w:rPr>
      </w:pPr>
      <w:r>
        <w:rPr>
          <w:spacing w:val="-2"/>
          <w:w w:val="105"/>
          <w:sz w:val="23"/>
        </w:rPr>
        <w:t>Problemática</w:t>
      </w:r>
    </w:p>
    <w:p>
      <w:pPr>
        <w:pStyle w:val="BodyText"/>
        <w:spacing w:line="225" w:lineRule="auto" w:before="50"/>
        <w:ind w:left="1699" w:right="1640"/>
      </w:pPr>
      <w:r>
        <w:rPr/>
        <w:t>Percepción</w:t>
      </w:r>
      <w:r>
        <w:rPr>
          <w:spacing w:val="17"/>
        </w:rPr>
        <w:t> </w:t>
      </w:r>
      <w:r>
        <w:rPr/>
        <w:t>negativa</w:t>
      </w:r>
      <w:r>
        <w:rPr>
          <w:spacing w:val="17"/>
        </w:rPr>
        <w:t> </w:t>
      </w:r>
      <w:r>
        <w:rPr/>
        <w:t>de</w:t>
      </w:r>
      <w:r>
        <w:rPr>
          <w:spacing w:val="17"/>
        </w:rPr>
        <w:t> </w:t>
      </w:r>
      <w:r>
        <w:rPr/>
        <w:t>la</w:t>
      </w:r>
      <w:r>
        <w:rPr>
          <w:spacing w:val="17"/>
        </w:rPr>
        <w:t> </w:t>
      </w:r>
      <w:r>
        <w:rPr/>
        <w:t>sociedad</w:t>
      </w:r>
      <w:r>
        <w:rPr>
          <w:spacing w:val="17"/>
        </w:rPr>
        <w:t> </w:t>
      </w:r>
      <w:r>
        <w:rPr/>
        <w:t>en</w:t>
      </w:r>
      <w:r>
        <w:rPr>
          <w:spacing w:val="17"/>
        </w:rPr>
        <w:t> </w:t>
      </w:r>
      <w:r>
        <w:rPr/>
        <w:t>las</w:t>
      </w:r>
      <w:r>
        <w:rPr>
          <w:spacing w:val="17"/>
        </w:rPr>
        <w:t> </w:t>
      </w:r>
      <w:r>
        <w:rPr/>
        <w:t>policías</w:t>
      </w:r>
      <w:r>
        <w:rPr>
          <w:spacing w:val="17"/>
        </w:rPr>
        <w:t> </w:t>
      </w:r>
      <w:r>
        <w:rPr/>
        <w:t>y</w:t>
      </w:r>
      <w:r>
        <w:rPr>
          <w:spacing w:val="17"/>
        </w:rPr>
        <w:t> </w:t>
      </w:r>
      <w:r>
        <w:rPr/>
        <w:t>funcionarios</w:t>
      </w:r>
      <w:r>
        <w:rPr>
          <w:spacing w:val="17"/>
        </w:rPr>
        <w:t> </w:t>
      </w:r>
      <w:r>
        <w:rPr/>
        <w:t>que procuran</w:t>
      </w:r>
      <w:r>
        <w:rPr>
          <w:spacing w:val="-30"/>
        </w:rPr>
        <w:t> </w:t>
      </w:r>
      <w:r>
        <w:rPr/>
        <w:t>e</w:t>
      </w:r>
      <w:r>
        <w:rPr>
          <w:spacing w:val="-30"/>
        </w:rPr>
        <w:t> </w:t>
      </w:r>
      <w:r>
        <w:rPr/>
        <w:t>imparten</w:t>
      </w:r>
      <w:r>
        <w:rPr>
          <w:spacing w:val="-30"/>
        </w:rPr>
        <w:t> </w:t>
      </w:r>
      <w:r>
        <w:rPr/>
        <w:t>justicia.</w:t>
      </w:r>
    </w:p>
    <w:p>
      <w:pPr>
        <w:pStyle w:val="BodyText"/>
        <w:spacing w:before="9"/>
        <w:rPr>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40"/>
      </w:pPr>
      <w:r>
        <w:rPr>
          <w:spacing w:val="-6"/>
        </w:rPr>
        <w:t>Recuperar</w:t>
      </w:r>
      <w:r>
        <w:rPr>
          <w:spacing w:val="-39"/>
        </w:rPr>
        <w:t> </w:t>
      </w:r>
      <w:r>
        <w:rPr>
          <w:spacing w:val="-6"/>
        </w:rPr>
        <w:t>la</w:t>
      </w:r>
      <w:r>
        <w:rPr>
          <w:spacing w:val="-39"/>
        </w:rPr>
        <w:t> </w:t>
      </w:r>
      <w:r>
        <w:rPr>
          <w:spacing w:val="-6"/>
        </w:rPr>
        <w:t>confianza</w:t>
      </w:r>
      <w:r>
        <w:rPr>
          <w:spacing w:val="-39"/>
        </w:rPr>
        <w:t> </w:t>
      </w:r>
      <w:r>
        <w:rPr>
          <w:spacing w:val="-6"/>
        </w:rPr>
        <w:t>ciudadana</w:t>
      </w:r>
      <w:r>
        <w:rPr>
          <w:spacing w:val="-39"/>
        </w:rPr>
        <w:t> </w:t>
      </w:r>
      <w:r>
        <w:rPr>
          <w:spacing w:val="-6"/>
        </w:rPr>
        <w:t>en</w:t>
      </w:r>
      <w:r>
        <w:rPr>
          <w:spacing w:val="-39"/>
        </w:rPr>
        <w:t> </w:t>
      </w:r>
      <w:r>
        <w:rPr>
          <w:spacing w:val="-6"/>
        </w:rPr>
        <w:t>sus</w:t>
      </w:r>
      <w:r>
        <w:rPr>
          <w:spacing w:val="-39"/>
        </w:rPr>
        <w:t> </w:t>
      </w:r>
      <w:r>
        <w:rPr>
          <w:spacing w:val="-6"/>
        </w:rPr>
        <w:t>policías,</w:t>
      </w:r>
      <w:r>
        <w:rPr>
          <w:spacing w:val="-39"/>
        </w:rPr>
        <w:t> </w:t>
      </w:r>
      <w:r>
        <w:rPr>
          <w:spacing w:val="-6"/>
        </w:rPr>
        <w:t>funcionarios</w:t>
      </w:r>
      <w:r>
        <w:rPr>
          <w:spacing w:val="-39"/>
        </w:rPr>
        <w:t> </w:t>
      </w:r>
      <w:r>
        <w:rPr>
          <w:spacing w:val="-6"/>
        </w:rPr>
        <w:t>que</w:t>
      </w:r>
      <w:r>
        <w:rPr>
          <w:spacing w:val="-39"/>
        </w:rPr>
        <w:t> </w:t>
      </w:r>
      <w:r>
        <w:rPr>
          <w:spacing w:val="-6"/>
        </w:rPr>
        <w:t>procuran </w:t>
      </w:r>
      <w:r>
        <w:rPr/>
        <w:t>e</w:t>
      </w:r>
      <w:r>
        <w:rPr>
          <w:spacing w:val="-18"/>
        </w:rPr>
        <w:t> </w:t>
      </w:r>
      <w:r>
        <w:rPr/>
        <w:t>imparten</w:t>
      </w:r>
      <w:r>
        <w:rPr>
          <w:spacing w:val="-18"/>
        </w:rPr>
        <w:t> </w:t>
      </w:r>
      <w:r>
        <w:rPr/>
        <w:t>justicia.</w:t>
      </w:r>
    </w:p>
    <w:p>
      <w:pPr>
        <w:spacing w:after="0" w:line="225" w:lineRule="auto"/>
        <w:sectPr>
          <w:pgSz w:w="11900" w:h="16840"/>
          <w:pgMar w:header="0" w:footer="1491" w:top="1320" w:bottom="1720" w:left="0" w:right="0"/>
        </w:sectPr>
      </w:pPr>
    </w:p>
    <w:p>
      <w:pPr>
        <w:spacing w:before="101"/>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09"/>
        </w:numPr>
        <w:tabs>
          <w:tab w:pos="2060" w:val="left" w:leader="none"/>
        </w:tabs>
        <w:spacing w:line="283" w:lineRule="exact" w:before="35"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2.1.3</w:t>
      </w:r>
    </w:p>
    <w:p>
      <w:pPr>
        <w:pStyle w:val="ListParagraph"/>
        <w:numPr>
          <w:ilvl w:val="0"/>
          <w:numId w:val="109"/>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2.2.1</w:t>
      </w:r>
    </w:p>
    <w:p>
      <w:pPr>
        <w:pStyle w:val="ListParagraph"/>
        <w:numPr>
          <w:ilvl w:val="0"/>
          <w:numId w:val="109"/>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2.2.5</w:t>
      </w:r>
    </w:p>
    <w:p>
      <w:pPr>
        <w:pStyle w:val="ListParagraph"/>
        <w:numPr>
          <w:ilvl w:val="0"/>
          <w:numId w:val="109"/>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2.4.1</w:t>
      </w:r>
    </w:p>
    <w:p>
      <w:pPr>
        <w:pStyle w:val="BodyText"/>
        <w:rPr>
          <w:sz w:val="30"/>
        </w:rPr>
      </w:pPr>
    </w:p>
    <w:p>
      <w:pPr>
        <w:pStyle w:val="BodyText"/>
        <w:spacing w:before="4"/>
      </w:pPr>
    </w:p>
    <w:p>
      <w:pPr>
        <w:spacing w:line="283" w:lineRule="auto" w:before="1"/>
        <w:ind w:left="1889" w:right="1885" w:firstLine="0"/>
        <w:jc w:val="center"/>
        <w:rPr>
          <w:i/>
          <w:sz w:val="23"/>
        </w:rPr>
      </w:pPr>
      <w:r>
        <w:rPr>
          <w:w w:val="105"/>
          <w:sz w:val="23"/>
        </w:rPr>
        <w:t>PROGRAMA</w:t>
      </w:r>
      <w:r>
        <w:rPr>
          <w:spacing w:val="40"/>
          <w:w w:val="105"/>
          <w:sz w:val="23"/>
        </w:rPr>
        <w:t> </w:t>
      </w:r>
      <w:r>
        <w:rPr>
          <w:i/>
          <w:w w:val="105"/>
          <w:sz w:val="23"/>
          <w:u w:val="single"/>
        </w:rPr>
        <w:t>PROFESIONALIZACIÓN</w:t>
      </w:r>
      <w:r>
        <w:rPr>
          <w:i/>
          <w:spacing w:val="40"/>
          <w:w w:val="105"/>
          <w:sz w:val="23"/>
          <w:u w:val="single"/>
        </w:rPr>
        <w:t> </w:t>
      </w:r>
      <w:r>
        <w:rPr>
          <w:i/>
          <w:w w:val="105"/>
          <w:sz w:val="23"/>
          <w:u w:val="single"/>
        </w:rPr>
        <w:t>DE</w:t>
      </w:r>
      <w:r>
        <w:rPr>
          <w:i/>
          <w:spacing w:val="40"/>
          <w:w w:val="105"/>
          <w:sz w:val="23"/>
          <w:u w:val="single"/>
        </w:rPr>
        <w:t> </w:t>
      </w:r>
      <w:r>
        <w:rPr>
          <w:i/>
          <w:w w:val="105"/>
          <w:sz w:val="23"/>
          <w:u w:val="single"/>
        </w:rPr>
        <w:t>LOS</w:t>
      </w:r>
      <w:r>
        <w:rPr>
          <w:i/>
          <w:spacing w:val="40"/>
          <w:w w:val="105"/>
          <w:sz w:val="23"/>
          <w:u w:val="single"/>
        </w:rPr>
        <w:t> </w:t>
      </w:r>
      <w:r>
        <w:rPr>
          <w:i/>
          <w:w w:val="105"/>
          <w:sz w:val="23"/>
          <w:u w:val="single"/>
        </w:rPr>
        <w:t>CUERPOS</w:t>
      </w:r>
      <w:r>
        <w:rPr>
          <w:i/>
          <w:w w:val="105"/>
          <w:sz w:val="23"/>
        </w:rPr>
        <w:t> </w:t>
      </w:r>
      <w:r>
        <w:rPr>
          <w:i/>
          <w:spacing w:val="-2"/>
          <w:w w:val="105"/>
          <w:sz w:val="23"/>
          <w:u w:val="single"/>
        </w:rPr>
        <w:t>POLICIACOS</w:t>
      </w:r>
    </w:p>
    <w:p>
      <w:pPr>
        <w:spacing w:line="283" w:lineRule="auto" w:before="2"/>
        <w:ind w:left="3168" w:right="3164" w:firstLine="0"/>
        <w:jc w:val="center"/>
        <w:rPr>
          <w:sz w:val="23"/>
        </w:rPr>
      </w:pPr>
      <w:r>
        <w:rPr>
          <w:color w:val="7030A0"/>
          <w:sz w:val="23"/>
        </w:rPr>
        <w:t>RESPONSABLE:</w:t>
      </w:r>
      <w:r>
        <w:rPr>
          <w:color w:val="7030A0"/>
          <w:spacing w:val="76"/>
          <w:sz w:val="23"/>
        </w:rPr>
        <w:t> </w:t>
      </w:r>
      <w:r>
        <w:rPr>
          <w:color w:val="7030A0"/>
          <w:sz w:val="23"/>
        </w:rPr>
        <w:t>SECRETARÍA</w:t>
      </w:r>
      <w:r>
        <w:rPr>
          <w:color w:val="7030A0"/>
          <w:spacing w:val="76"/>
          <w:sz w:val="23"/>
        </w:rPr>
        <w:t> </w:t>
      </w:r>
      <w:r>
        <w:rPr>
          <w:color w:val="7030A0"/>
          <w:sz w:val="23"/>
        </w:rPr>
        <w:t>DE</w:t>
      </w:r>
      <w:r>
        <w:rPr>
          <w:color w:val="7030A0"/>
          <w:spacing w:val="76"/>
          <w:sz w:val="23"/>
        </w:rPr>
        <w:t> </w:t>
      </w:r>
      <w:r>
        <w:rPr>
          <w:color w:val="7030A0"/>
          <w:sz w:val="23"/>
        </w:rPr>
        <w:t>SEGURIDAD</w:t>
      </w:r>
      <w:r>
        <w:rPr>
          <w:color w:val="7030A0"/>
          <w:spacing w:val="80"/>
          <w:w w:val="110"/>
          <w:sz w:val="23"/>
        </w:rPr>
        <w:t> </w:t>
      </w:r>
      <w:r>
        <w:rPr>
          <w:color w:val="7030A0"/>
          <w:w w:val="110"/>
          <w:sz w:val="23"/>
        </w:rPr>
        <w:t>Y PROTECCIÓN CIUDADANA</w:t>
      </w:r>
    </w:p>
    <w:p>
      <w:pPr>
        <w:pStyle w:val="BodyText"/>
        <w:spacing w:before="6"/>
        <w:rPr>
          <w:sz w:val="27"/>
        </w:rPr>
      </w:pPr>
    </w:p>
    <w:p>
      <w:pPr>
        <w:spacing w:before="0"/>
        <w:ind w:left="2407" w:right="0" w:firstLine="0"/>
        <w:jc w:val="left"/>
        <w:rPr>
          <w:sz w:val="23"/>
        </w:rPr>
      </w:pPr>
      <w:r>
        <w:rPr>
          <w:spacing w:val="-2"/>
          <w:w w:val="105"/>
          <w:sz w:val="23"/>
        </w:rPr>
        <w:t>Problemática</w:t>
      </w:r>
    </w:p>
    <w:p>
      <w:pPr>
        <w:pStyle w:val="BodyText"/>
        <w:spacing w:line="225" w:lineRule="auto" w:before="50"/>
        <w:ind w:left="1699" w:right="1640"/>
      </w:pPr>
      <w:r>
        <w:rPr>
          <w:spacing w:val="-6"/>
        </w:rPr>
        <w:t>Servicios</w:t>
      </w:r>
      <w:r>
        <w:rPr>
          <w:spacing w:val="-16"/>
        </w:rPr>
        <w:t> </w:t>
      </w:r>
      <w:r>
        <w:rPr>
          <w:spacing w:val="-6"/>
        </w:rPr>
        <w:t>públicos</w:t>
      </w:r>
      <w:r>
        <w:rPr>
          <w:spacing w:val="-16"/>
        </w:rPr>
        <w:t> </w:t>
      </w:r>
      <w:r>
        <w:rPr>
          <w:spacing w:val="-6"/>
        </w:rPr>
        <w:t>de</w:t>
      </w:r>
      <w:r>
        <w:rPr>
          <w:spacing w:val="-16"/>
        </w:rPr>
        <w:t> </w:t>
      </w:r>
      <w:r>
        <w:rPr>
          <w:spacing w:val="-6"/>
        </w:rPr>
        <w:t>mala</w:t>
      </w:r>
      <w:r>
        <w:rPr>
          <w:spacing w:val="-16"/>
        </w:rPr>
        <w:t> </w:t>
      </w:r>
      <w:r>
        <w:rPr>
          <w:spacing w:val="-6"/>
        </w:rPr>
        <w:t>calidad</w:t>
      </w:r>
      <w:r>
        <w:rPr>
          <w:spacing w:val="-16"/>
        </w:rPr>
        <w:t> </w:t>
      </w:r>
      <w:r>
        <w:rPr>
          <w:spacing w:val="-6"/>
        </w:rPr>
        <w:t>en</w:t>
      </w:r>
      <w:r>
        <w:rPr>
          <w:spacing w:val="-16"/>
        </w:rPr>
        <w:t> </w:t>
      </w:r>
      <w:r>
        <w:rPr>
          <w:spacing w:val="-6"/>
        </w:rPr>
        <w:t>seguridad,</w:t>
      </w:r>
      <w:r>
        <w:rPr>
          <w:spacing w:val="-16"/>
        </w:rPr>
        <w:t> </w:t>
      </w:r>
      <w:r>
        <w:rPr>
          <w:spacing w:val="-6"/>
        </w:rPr>
        <w:t>procuración</w:t>
      </w:r>
      <w:r>
        <w:rPr>
          <w:spacing w:val="-16"/>
        </w:rPr>
        <w:t> </w:t>
      </w:r>
      <w:r>
        <w:rPr>
          <w:spacing w:val="-6"/>
        </w:rPr>
        <w:t>e</w:t>
      </w:r>
      <w:r>
        <w:rPr>
          <w:spacing w:val="-16"/>
        </w:rPr>
        <w:t> </w:t>
      </w:r>
      <w:r>
        <w:rPr>
          <w:spacing w:val="-6"/>
        </w:rPr>
        <w:t>impartición </w:t>
      </w:r>
      <w:r>
        <w:rPr/>
        <w:t>de</w:t>
      </w:r>
      <w:r>
        <w:rPr>
          <w:spacing w:val="-16"/>
        </w:rPr>
        <w:t> </w:t>
      </w:r>
      <w:r>
        <w:rPr/>
        <w:t>Justicia.</w:t>
      </w:r>
    </w:p>
    <w:p>
      <w:pPr>
        <w:pStyle w:val="BodyText"/>
        <w:spacing w:before="8"/>
        <w:rPr>
          <w:sz w:val="27"/>
        </w:rPr>
      </w:pPr>
    </w:p>
    <w:p>
      <w:pPr>
        <w:spacing w:before="1"/>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w w:val="90"/>
        </w:rPr>
        <w:t>Capacitar y actualizar permanentemente a todo el personal, responsable </w:t>
      </w:r>
      <w:r>
        <w:rPr>
          <w:w w:val="90"/>
        </w:rPr>
        <w:t>de</w:t>
      </w:r>
      <w:r>
        <w:rPr>
          <w:spacing w:val="40"/>
        </w:rPr>
        <w:t> </w:t>
      </w:r>
      <w:r>
        <w:rPr/>
        <w:t>la</w:t>
      </w:r>
      <w:r>
        <w:rPr>
          <w:spacing w:val="-9"/>
        </w:rPr>
        <w:t> </w:t>
      </w:r>
      <w:r>
        <w:rPr/>
        <w:t>seguridad,</w:t>
      </w:r>
      <w:r>
        <w:rPr>
          <w:spacing w:val="-9"/>
        </w:rPr>
        <w:t> </w:t>
      </w:r>
      <w:r>
        <w:rPr/>
        <w:t>procuración</w:t>
      </w:r>
      <w:r>
        <w:rPr>
          <w:spacing w:val="-9"/>
        </w:rPr>
        <w:t> </w:t>
      </w:r>
      <w:r>
        <w:rPr/>
        <w:t>e</w:t>
      </w:r>
      <w:r>
        <w:rPr>
          <w:spacing w:val="-9"/>
        </w:rPr>
        <w:t> </w:t>
      </w:r>
      <w:r>
        <w:rPr/>
        <w:t>impartición</w:t>
      </w:r>
      <w:r>
        <w:rPr>
          <w:spacing w:val="-9"/>
        </w:rPr>
        <w:t> </w:t>
      </w:r>
      <w:r>
        <w:rPr/>
        <w:t>de</w:t>
      </w:r>
      <w:r>
        <w:rPr>
          <w:spacing w:val="-9"/>
        </w:rPr>
        <w:t> </w:t>
      </w:r>
      <w:r>
        <w:rPr/>
        <w:t>justicia,</w:t>
      </w:r>
      <w:r>
        <w:rPr>
          <w:spacing w:val="-9"/>
        </w:rPr>
        <w:t> </w:t>
      </w:r>
      <w:r>
        <w:rPr/>
        <w:t>profesionalizando</w:t>
      </w:r>
      <w:r>
        <w:rPr>
          <w:spacing w:val="-9"/>
        </w:rPr>
        <w:t> </w:t>
      </w:r>
      <w:r>
        <w:rPr/>
        <w:t>y </w:t>
      </w:r>
      <w:r>
        <w:rPr>
          <w:spacing w:val="-2"/>
        </w:rPr>
        <w:t>certificando</w:t>
      </w:r>
      <w:r>
        <w:rPr>
          <w:spacing w:val="-25"/>
        </w:rPr>
        <w:t> </w:t>
      </w:r>
      <w:r>
        <w:rPr>
          <w:spacing w:val="-2"/>
        </w:rPr>
        <w:t>a</w:t>
      </w:r>
      <w:r>
        <w:rPr>
          <w:spacing w:val="-25"/>
        </w:rPr>
        <w:t> </w:t>
      </w:r>
      <w:r>
        <w:rPr>
          <w:spacing w:val="-2"/>
        </w:rPr>
        <w:t>todo</w:t>
      </w:r>
      <w:r>
        <w:rPr>
          <w:spacing w:val="-25"/>
        </w:rPr>
        <w:t> </w:t>
      </w:r>
      <w:r>
        <w:rPr>
          <w:spacing w:val="-2"/>
        </w:rPr>
        <w:t>servidor</w:t>
      </w:r>
      <w:r>
        <w:rPr>
          <w:spacing w:val="-25"/>
        </w:rPr>
        <w:t> </w:t>
      </w:r>
      <w:r>
        <w:rPr>
          <w:spacing w:val="-2"/>
        </w:rPr>
        <w:t>público</w:t>
      </w:r>
      <w:r>
        <w:rPr>
          <w:spacing w:val="-25"/>
        </w:rPr>
        <w:t> </w:t>
      </w:r>
      <w:r>
        <w:rPr>
          <w:spacing w:val="-2"/>
        </w:rPr>
        <w:t>relacionado</w:t>
      </w:r>
      <w:r>
        <w:rPr>
          <w:spacing w:val="-25"/>
        </w:rPr>
        <w:t> </w:t>
      </w:r>
      <w:r>
        <w:rPr>
          <w:spacing w:val="-2"/>
        </w:rPr>
        <w:t>con</w:t>
      </w:r>
      <w:r>
        <w:rPr>
          <w:spacing w:val="-25"/>
        </w:rPr>
        <w:t> </w:t>
      </w:r>
      <w:r>
        <w:rPr>
          <w:spacing w:val="-2"/>
        </w:rPr>
        <w:t>la</w:t>
      </w:r>
      <w:r>
        <w:rPr>
          <w:spacing w:val="-25"/>
        </w:rPr>
        <w:t> </w:t>
      </w:r>
      <w:r>
        <w:rPr>
          <w:spacing w:val="-2"/>
        </w:rPr>
        <w:t>seguridad</w:t>
      </w:r>
      <w:r>
        <w:rPr>
          <w:spacing w:val="-25"/>
        </w:rPr>
        <w:t> </w:t>
      </w:r>
      <w:r>
        <w:rPr>
          <w:spacing w:val="-2"/>
        </w:rPr>
        <w:t>pública.</w:t>
      </w:r>
    </w:p>
    <w:p>
      <w:pPr>
        <w:pStyle w:val="BodyText"/>
        <w:rPr>
          <w:sz w:val="28"/>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10"/>
        </w:numPr>
        <w:tabs>
          <w:tab w:pos="2060" w:val="left" w:leader="none"/>
        </w:tabs>
        <w:spacing w:line="283" w:lineRule="exact" w:before="36"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2.1.2</w:t>
      </w:r>
    </w:p>
    <w:p>
      <w:pPr>
        <w:pStyle w:val="ListParagraph"/>
        <w:numPr>
          <w:ilvl w:val="0"/>
          <w:numId w:val="110"/>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2.5.2</w:t>
      </w:r>
    </w:p>
    <w:p>
      <w:pPr>
        <w:pStyle w:val="ListParagraph"/>
        <w:numPr>
          <w:ilvl w:val="0"/>
          <w:numId w:val="110"/>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2.5.4</w:t>
      </w:r>
    </w:p>
    <w:p>
      <w:pPr>
        <w:pStyle w:val="ListParagraph"/>
        <w:numPr>
          <w:ilvl w:val="0"/>
          <w:numId w:val="110"/>
        </w:numPr>
        <w:tabs>
          <w:tab w:pos="2060" w:val="left" w:leader="none"/>
        </w:tabs>
        <w:spacing w:line="283"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2.5.8</w:t>
      </w:r>
    </w:p>
    <w:p>
      <w:pPr>
        <w:pStyle w:val="BodyText"/>
        <w:rPr>
          <w:sz w:val="30"/>
        </w:rPr>
      </w:pPr>
    </w:p>
    <w:p>
      <w:pPr>
        <w:pStyle w:val="BodyText"/>
        <w:spacing w:before="1"/>
        <w:rPr>
          <w:sz w:val="25"/>
        </w:rPr>
      </w:pPr>
    </w:p>
    <w:p>
      <w:pPr>
        <w:spacing w:line="283" w:lineRule="auto" w:before="0"/>
        <w:ind w:left="1694" w:right="1690" w:firstLine="0"/>
        <w:jc w:val="center"/>
        <w:rPr>
          <w:i/>
          <w:sz w:val="23"/>
        </w:rPr>
      </w:pPr>
      <w:r>
        <w:rPr>
          <w:w w:val="105"/>
          <w:sz w:val="23"/>
        </w:rPr>
        <w:t>PROGRAMA: </w:t>
      </w:r>
      <w:r>
        <w:rPr>
          <w:i/>
          <w:w w:val="105"/>
          <w:sz w:val="23"/>
          <w:u w:val="single"/>
        </w:rPr>
        <w:t>MODERNIZACIÓN Y USO DE TECNOLOGÍA PARA</w:t>
      </w:r>
      <w:r>
        <w:rPr>
          <w:i/>
          <w:spacing w:val="80"/>
          <w:w w:val="105"/>
          <w:sz w:val="23"/>
        </w:rPr>
        <w:t> </w:t>
      </w:r>
      <w:r>
        <w:rPr>
          <w:i/>
          <w:w w:val="105"/>
          <w:sz w:val="23"/>
          <w:u w:val="single"/>
        </w:rPr>
        <w:t>MEJORAR</w:t>
      </w:r>
      <w:r>
        <w:rPr>
          <w:i/>
          <w:spacing w:val="40"/>
          <w:w w:val="105"/>
          <w:sz w:val="23"/>
          <w:u w:val="single"/>
        </w:rPr>
        <w:t> </w:t>
      </w:r>
      <w:r>
        <w:rPr>
          <w:i/>
          <w:w w:val="105"/>
          <w:sz w:val="23"/>
          <w:u w:val="single"/>
        </w:rPr>
        <w:t>LA</w:t>
      </w:r>
      <w:r>
        <w:rPr>
          <w:i/>
          <w:spacing w:val="40"/>
          <w:w w:val="105"/>
          <w:sz w:val="23"/>
          <w:u w:val="single"/>
        </w:rPr>
        <w:t> </w:t>
      </w:r>
      <w:r>
        <w:rPr>
          <w:i/>
          <w:w w:val="105"/>
          <w:sz w:val="23"/>
          <w:u w:val="single"/>
        </w:rPr>
        <w:t>SEGURIDAD</w:t>
      </w:r>
      <w:r>
        <w:rPr>
          <w:i/>
          <w:spacing w:val="40"/>
          <w:w w:val="105"/>
          <w:sz w:val="23"/>
          <w:u w:val="single"/>
        </w:rPr>
        <w:t> </w:t>
      </w:r>
      <w:r>
        <w:rPr>
          <w:i/>
          <w:w w:val="105"/>
          <w:sz w:val="23"/>
          <w:u w:val="single"/>
        </w:rPr>
        <w:t>CIUDADANA</w:t>
      </w:r>
    </w:p>
    <w:p>
      <w:pPr>
        <w:spacing w:line="283" w:lineRule="auto" w:before="3"/>
        <w:ind w:left="3168" w:right="3164" w:firstLine="0"/>
        <w:jc w:val="center"/>
        <w:rPr>
          <w:sz w:val="23"/>
        </w:rPr>
      </w:pPr>
      <w:r>
        <w:rPr>
          <w:color w:val="7030A0"/>
          <w:sz w:val="23"/>
        </w:rPr>
        <w:t>RESPONSABLE:</w:t>
      </w:r>
      <w:r>
        <w:rPr>
          <w:color w:val="7030A0"/>
          <w:spacing w:val="76"/>
          <w:sz w:val="23"/>
        </w:rPr>
        <w:t> </w:t>
      </w:r>
      <w:r>
        <w:rPr>
          <w:color w:val="7030A0"/>
          <w:sz w:val="23"/>
        </w:rPr>
        <w:t>SECRETARÍA</w:t>
      </w:r>
      <w:r>
        <w:rPr>
          <w:color w:val="7030A0"/>
          <w:spacing w:val="76"/>
          <w:sz w:val="23"/>
        </w:rPr>
        <w:t> </w:t>
      </w:r>
      <w:r>
        <w:rPr>
          <w:color w:val="7030A0"/>
          <w:sz w:val="23"/>
        </w:rPr>
        <w:t>DE</w:t>
      </w:r>
      <w:r>
        <w:rPr>
          <w:color w:val="7030A0"/>
          <w:spacing w:val="76"/>
          <w:sz w:val="23"/>
        </w:rPr>
        <w:t> </w:t>
      </w:r>
      <w:r>
        <w:rPr>
          <w:color w:val="7030A0"/>
          <w:sz w:val="23"/>
        </w:rPr>
        <w:t>SEGURIDAD</w:t>
      </w:r>
      <w:r>
        <w:rPr>
          <w:color w:val="7030A0"/>
          <w:spacing w:val="80"/>
          <w:w w:val="110"/>
          <w:sz w:val="23"/>
        </w:rPr>
        <w:t> </w:t>
      </w:r>
      <w:r>
        <w:rPr>
          <w:color w:val="7030A0"/>
          <w:w w:val="110"/>
          <w:sz w:val="23"/>
        </w:rPr>
        <w:t>Y PROTECCIÓN CIUDADANA</w:t>
      </w:r>
    </w:p>
    <w:p>
      <w:pPr>
        <w:pStyle w:val="BodyText"/>
        <w:spacing w:before="5"/>
        <w:rPr>
          <w:sz w:val="27"/>
        </w:rPr>
      </w:pPr>
    </w:p>
    <w:p>
      <w:pPr>
        <w:spacing w:before="1"/>
        <w:ind w:left="2407" w:right="0" w:firstLine="0"/>
        <w:jc w:val="left"/>
        <w:rPr>
          <w:sz w:val="23"/>
        </w:rPr>
      </w:pPr>
      <w:r>
        <w:rPr>
          <w:spacing w:val="-2"/>
          <w:w w:val="105"/>
          <w:sz w:val="23"/>
        </w:rPr>
        <w:t>Problemática</w:t>
      </w:r>
    </w:p>
    <w:p>
      <w:pPr>
        <w:pStyle w:val="BodyText"/>
        <w:spacing w:line="225" w:lineRule="auto" w:before="50"/>
        <w:ind w:left="1699" w:right="1640"/>
      </w:pPr>
      <w:r>
        <w:rPr>
          <w:spacing w:val="-2"/>
        </w:rPr>
        <w:t>Deficiente</w:t>
      </w:r>
      <w:r>
        <w:rPr>
          <w:spacing w:val="-17"/>
        </w:rPr>
        <w:t> </w:t>
      </w:r>
      <w:r>
        <w:rPr>
          <w:spacing w:val="-2"/>
        </w:rPr>
        <w:t>y</w:t>
      </w:r>
      <w:r>
        <w:rPr>
          <w:spacing w:val="-17"/>
        </w:rPr>
        <w:t> </w:t>
      </w:r>
      <w:r>
        <w:rPr>
          <w:spacing w:val="-2"/>
        </w:rPr>
        <w:t>malas</w:t>
      </w:r>
      <w:r>
        <w:rPr>
          <w:spacing w:val="-17"/>
        </w:rPr>
        <w:t> </w:t>
      </w:r>
      <w:r>
        <w:rPr>
          <w:spacing w:val="-2"/>
        </w:rPr>
        <w:t>prácticas</w:t>
      </w:r>
      <w:r>
        <w:rPr>
          <w:spacing w:val="-17"/>
        </w:rPr>
        <w:t> </w:t>
      </w:r>
      <w:r>
        <w:rPr>
          <w:spacing w:val="-2"/>
        </w:rPr>
        <w:t>en</w:t>
      </w:r>
      <w:r>
        <w:rPr>
          <w:spacing w:val="-17"/>
        </w:rPr>
        <w:t> </w:t>
      </w:r>
      <w:r>
        <w:rPr>
          <w:spacing w:val="-2"/>
        </w:rPr>
        <w:t>los</w:t>
      </w:r>
      <w:r>
        <w:rPr>
          <w:spacing w:val="-17"/>
        </w:rPr>
        <w:t> </w:t>
      </w:r>
      <w:r>
        <w:rPr>
          <w:spacing w:val="-2"/>
        </w:rPr>
        <w:t>servicios</w:t>
      </w:r>
      <w:r>
        <w:rPr>
          <w:spacing w:val="-17"/>
        </w:rPr>
        <w:t> </w:t>
      </w:r>
      <w:r>
        <w:rPr>
          <w:spacing w:val="-2"/>
        </w:rPr>
        <w:t>de</w:t>
      </w:r>
      <w:r>
        <w:rPr>
          <w:spacing w:val="-17"/>
        </w:rPr>
        <w:t> </w:t>
      </w:r>
      <w:r>
        <w:rPr>
          <w:spacing w:val="-2"/>
        </w:rPr>
        <w:t>seguridad,</w:t>
      </w:r>
      <w:r>
        <w:rPr>
          <w:spacing w:val="-18"/>
        </w:rPr>
        <w:t> </w:t>
      </w:r>
      <w:r>
        <w:rPr>
          <w:spacing w:val="-2"/>
        </w:rPr>
        <w:t>procuración</w:t>
      </w:r>
      <w:r>
        <w:rPr>
          <w:spacing w:val="-17"/>
        </w:rPr>
        <w:t> </w:t>
      </w:r>
      <w:r>
        <w:rPr>
          <w:spacing w:val="-2"/>
        </w:rPr>
        <w:t>e </w:t>
      </w:r>
      <w:r>
        <w:rPr/>
        <w:t>impartición</w:t>
      </w:r>
      <w:r>
        <w:rPr>
          <w:spacing w:val="-15"/>
        </w:rPr>
        <w:t> </w:t>
      </w:r>
      <w:r>
        <w:rPr/>
        <w:t>de</w:t>
      </w:r>
      <w:r>
        <w:rPr>
          <w:spacing w:val="-15"/>
        </w:rPr>
        <w:t> </w:t>
      </w:r>
      <w:r>
        <w:rPr/>
        <w:t>justicia.</w:t>
      </w:r>
    </w:p>
    <w:p>
      <w:pPr>
        <w:pStyle w:val="BodyText"/>
        <w:spacing w:before="5"/>
        <w:rPr>
          <w:sz w:val="28"/>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spacing w:val="-4"/>
        </w:rPr>
        <w:t>Modernizar</w:t>
      </w:r>
      <w:r>
        <w:rPr>
          <w:spacing w:val="-13"/>
        </w:rPr>
        <w:t> </w:t>
      </w:r>
      <w:r>
        <w:rPr>
          <w:spacing w:val="-4"/>
        </w:rPr>
        <w:t>espacios,</w:t>
      </w:r>
      <w:r>
        <w:rPr>
          <w:spacing w:val="-13"/>
        </w:rPr>
        <w:t> </w:t>
      </w:r>
      <w:r>
        <w:rPr>
          <w:spacing w:val="-4"/>
        </w:rPr>
        <w:t>equipamiento,</w:t>
      </w:r>
      <w:r>
        <w:rPr>
          <w:spacing w:val="-13"/>
        </w:rPr>
        <w:t> </w:t>
      </w:r>
      <w:r>
        <w:rPr>
          <w:spacing w:val="-4"/>
        </w:rPr>
        <w:t>procesos</w:t>
      </w:r>
      <w:r>
        <w:rPr>
          <w:spacing w:val="-13"/>
        </w:rPr>
        <w:t> </w:t>
      </w:r>
      <w:r>
        <w:rPr>
          <w:spacing w:val="-4"/>
        </w:rPr>
        <w:t>y</w:t>
      </w:r>
      <w:r>
        <w:rPr>
          <w:spacing w:val="-13"/>
        </w:rPr>
        <w:t> </w:t>
      </w:r>
      <w:r>
        <w:rPr>
          <w:spacing w:val="-4"/>
        </w:rPr>
        <w:t>uso</w:t>
      </w:r>
      <w:r>
        <w:rPr>
          <w:spacing w:val="-13"/>
        </w:rPr>
        <w:t> </w:t>
      </w:r>
      <w:r>
        <w:rPr>
          <w:spacing w:val="-4"/>
        </w:rPr>
        <w:t>de</w:t>
      </w:r>
      <w:r>
        <w:rPr>
          <w:spacing w:val="-13"/>
        </w:rPr>
        <w:t> </w:t>
      </w:r>
      <w:r>
        <w:rPr>
          <w:spacing w:val="-4"/>
        </w:rPr>
        <w:t>la</w:t>
      </w:r>
      <w:r>
        <w:rPr>
          <w:spacing w:val="-13"/>
        </w:rPr>
        <w:t> </w:t>
      </w:r>
      <w:r>
        <w:rPr>
          <w:spacing w:val="-4"/>
        </w:rPr>
        <w:t>tecnología</w:t>
      </w:r>
      <w:r>
        <w:rPr>
          <w:spacing w:val="-13"/>
        </w:rPr>
        <w:t> </w:t>
      </w:r>
      <w:r>
        <w:rPr>
          <w:spacing w:val="-4"/>
        </w:rPr>
        <w:t>para </w:t>
      </w:r>
      <w:r>
        <w:rPr/>
        <w:t>mejorar la seguridad ciudadana, así como la atención en todas las </w:t>
      </w:r>
      <w:r>
        <w:rPr>
          <w:spacing w:val="-4"/>
        </w:rPr>
        <w:t>dependencias</w:t>
      </w:r>
      <w:r>
        <w:rPr>
          <w:spacing w:val="-26"/>
        </w:rPr>
        <w:t> </w:t>
      </w:r>
      <w:r>
        <w:rPr>
          <w:spacing w:val="-4"/>
        </w:rPr>
        <w:t>responsables</w:t>
      </w:r>
      <w:r>
        <w:rPr>
          <w:spacing w:val="-26"/>
        </w:rPr>
        <w:t> </w:t>
      </w:r>
      <w:r>
        <w:rPr>
          <w:spacing w:val="-4"/>
        </w:rPr>
        <w:t>de</w:t>
      </w:r>
      <w:r>
        <w:rPr>
          <w:spacing w:val="-26"/>
        </w:rPr>
        <w:t> </w:t>
      </w:r>
      <w:r>
        <w:rPr>
          <w:spacing w:val="-4"/>
        </w:rPr>
        <w:t>impartir</w:t>
      </w:r>
      <w:r>
        <w:rPr>
          <w:spacing w:val="-26"/>
        </w:rPr>
        <w:t> </w:t>
      </w:r>
      <w:r>
        <w:rPr>
          <w:spacing w:val="-4"/>
        </w:rPr>
        <w:t>y</w:t>
      </w:r>
      <w:r>
        <w:rPr>
          <w:spacing w:val="-26"/>
        </w:rPr>
        <w:t> </w:t>
      </w:r>
      <w:r>
        <w:rPr>
          <w:spacing w:val="-4"/>
        </w:rPr>
        <w:t>procurar</w:t>
      </w:r>
      <w:r>
        <w:rPr>
          <w:spacing w:val="-26"/>
        </w:rPr>
        <w:t> </w:t>
      </w:r>
      <w:r>
        <w:rPr>
          <w:spacing w:val="-4"/>
        </w:rPr>
        <w:t>la</w:t>
      </w:r>
      <w:r>
        <w:rPr>
          <w:spacing w:val="-26"/>
        </w:rPr>
        <w:t> </w:t>
      </w:r>
      <w:r>
        <w:rPr>
          <w:spacing w:val="-4"/>
        </w:rPr>
        <w:t>justicia</w:t>
      </w:r>
      <w:r>
        <w:rPr>
          <w:spacing w:val="-26"/>
        </w:rPr>
        <w:t> </w:t>
      </w:r>
      <w:r>
        <w:rPr>
          <w:spacing w:val="-4"/>
        </w:rPr>
        <w:t>en</w:t>
      </w:r>
      <w:r>
        <w:rPr>
          <w:spacing w:val="-26"/>
        </w:rPr>
        <w:t> </w:t>
      </w:r>
      <w:r>
        <w:rPr>
          <w:spacing w:val="-4"/>
        </w:rPr>
        <w:t>Nayarit.</w:t>
      </w:r>
    </w:p>
    <w:p>
      <w:pPr>
        <w:pStyle w:val="BodyText"/>
        <w:spacing w:before="8"/>
        <w:rPr>
          <w:sz w:val="27"/>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1"/>
          <w:numId w:val="110"/>
        </w:numPr>
        <w:tabs>
          <w:tab w:pos="2715" w:val="left" w:leader="none"/>
        </w:tabs>
        <w:spacing w:line="283" w:lineRule="exact" w:before="36" w:after="0"/>
        <w:ind w:left="2714" w:right="0" w:hanging="361"/>
        <w:jc w:val="left"/>
        <w:rPr>
          <w:sz w:val="24"/>
        </w:rPr>
      </w:pPr>
      <w:r>
        <w:rPr>
          <w:color w:val="404040"/>
          <w:spacing w:val="-2"/>
          <w:sz w:val="24"/>
        </w:rPr>
        <w:t>ESTRATEGIA</w:t>
      </w:r>
      <w:r>
        <w:rPr>
          <w:color w:val="404040"/>
          <w:spacing w:val="-26"/>
          <w:sz w:val="24"/>
        </w:rPr>
        <w:t> </w:t>
      </w:r>
      <w:r>
        <w:rPr>
          <w:color w:val="404040"/>
          <w:spacing w:val="-2"/>
          <w:sz w:val="24"/>
        </w:rPr>
        <w:t>2.5.5</w:t>
      </w:r>
    </w:p>
    <w:p>
      <w:pPr>
        <w:pStyle w:val="ListParagraph"/>
        <w:numPr>
          <w:ilvl w:val="1"/>
          <w:numId w:val="110"/>
        </w:numPr>
        <w:tabs>
          <w:tab w:pos="2715" w:val="left" w:leader="none"/>
        </w:tabs>
        <w:spacing w:line="283" w:lineRule="exact" w:before="0" w:after="0"/>
        <w:ind w:left="2714" w:right="0" w:hanging="361"/>
        <w:jc w:val="left"/>
        <w:rPr>
          <w:sz w:val="24"/>
        </w:rPr>
      </w:pPr>
      <w:r>
        <w:rPr>
          <w:color w:val="404040"/>
          <w:spacing w:val="-2"/>
          <w:sz w:val="24"/>
        </w:rPr>
        <w:t>ESTRATEGIA</w:t>
      </w:r>
      <w:r>
        <w:rPr>
          <w:color w:val="404040"/>
          <w:spacing w:val="-21"/>
          <w:sz w:val="24"/>
        </w:rPr>
        <w:t> </w:t>
      </w:r>
      <w:r>
        <w:rPr>
          <w:color w:val="404040"/>
          <w:spacing w:val="-2"/>
          <w:sz w:val="24"/>
        </w:rPr>
        <w:t>2.1.1</w:t>
      </w:r>
    </w:p>
    <w:p>
      <w:pPr>
        <w:spacing w:after="0" w:line="283" w:lineRule="exact"/>
        <w:jc w:val="left"/>
        <w:rPr>
          <w:sz w:val="24"/>
        </w:rPr>
        <w:sectPr>
          <w:pgSz w:w="11900" w:h="16840"/>
          <w:pgMar w:header="0" w:footer="798" w:top="1320" w:bottom="980" w:left="0" w:right="0"/>
        </w:sectPr>
      </w:pPr>
    </w:p>
    <w:p>
      <w:pPr>
        <w:spacing w:line="283" w:lineRule="auto" w:before="101"/>
        <w:ind w:left="1889" w:right="1885" w:firstLine="0"/>
        <w:jc w:val="center"/>
        <w:rPr>
          <w:sz w:val="23"/>
        </w:rPr>
      </w:pPr>
      <w:r>
        <w:rPr>
          <w:sz w:val="23"/>
        </w:rPr>
        <w:t>PROGRAMA:</w:t>
      </w:r>
      <w:r>
        <w:rPr>
          <w:spacing w:val="72"/>
          <w:sz w:val="23"/>
        </w:rPr>
        <w:t> </w:t>
      </w:r>
      <w:r>
        <w:rPr>
          <w:i/>
          <w:sz w:val="23"/>
          <w:u w:val="single"/>
        </w:rPr>
        <w:t>HONESTIDAD</w:t>
      </w:r>
      <w:r>
        <w:rPr>
          <w:i/>
          <w:spacing w:val="72"/>
          <w:sz w:val="23"/>
          <w:u w:val="single"/>
        </w:rPr>
        <w:t> </w:t>
      </w:r>
      <w:r>
        <w:rPr>
          <w:i/>
          <w:sz w:val="23"/>
          <w:u w:val="single"/>
        </w:rPr>
        <w:t>Y</w:t>
      </w:r>
      <w:r>
        <w:rPr>
          <w:i/>
          <w:spacing w:val="72"/>
          <w:sz w:val="23"/>
          <w:u w:val="single"/>
        </w:rPr>
        <w:t> </w:t>
      </w:r>
      <w:r>
        <w:rPr>
          <w:i/>
          <w:sz w:val="23"/>
          <w:u w:val="single"/>
        </w:rPr>
        <w:t>TRANSPARENCIA</w:t>
      </w:r>
      <w:r>
        <w:rPr>
          <w:i/>
          <w:spacing w:val="72"/>
          <w:sz w:val="23"/>
          <w:u w:val="single"/>
        </w:rPr>
        <w:t> </w:t>
      </w:r>
      <w:r>
        <w:rPr>
          <w:i/>
          <w:sz w:val="23"/>
          <w:u w:val="single"/>
        </w:rPr>
        <w:t>EN</w:t>
      </w:r>
      <w:r>
        <w:rPr>
          <w:i/>
          <w:spacing w:val="72"/>
          <w:sz w:val="23"/>
          <w:u w:val="single"/>
        </w:rPr>
        <w:t> </w:t>
      </w:r>
      <w:r>
        <w:rPr>
          <w:i/>
          <w:sz w:val="23"/>
          <w:u w:val="single"/>
        </w:rPr>
        <w:t>LAS</w:t>
      </w:r>
      <w:r>
        <w:rPr>
          <w:i/>
          <w:sz w:val="23"/>
        </w:rPr>
        <w:t> </w:t>
      </w:r>
      <w:r>
        <w:rPr>
          <w:i/>
          <w:w w:val="110"/>
          <w:sz w:val="23"/>
          <w:u w:val="single"/>
        </w:rPr>
        <w:t>DEPENDENCIAS ENCARGADAS DE LA SEGURIDAD</w:t>
      </w:r>
      <w:r>
        <w:rPr>
          <w:i/>
          <w:w w:val="110"/>
          <w:sz w:val="23"/>
        </w:rPr>
        <w:t> </w:t>
      </w:r>
      <w:r>
        <w:rPr>
          <w:color w:val="7030A0"/>
          <w:w w:val="110"/>
          <w:sz w:val="23"/>
        </w:rPr>
        <w:t>RESPONSABLE: SECRETARÍA DE SEGURIDAD</w:t>
      </w:r>
    </w:p>
    <w:p>
      <w:pPr>
        <w:spacing w:before="4"/>
        <w:ind w:left="2919" w:right="2917" w:firstLine="0"/>
        <w:jc w:val="center"/>
        <w:rPr>
          <w:sz w:val="23"/>
        </w:rPr>
      </w:pPr>
      <w:r>
        <w:rPr>
          <w:color w:val="7030A0"/>
          <w:w w:val="110"/>
          <w:sz w:val="23"/>
        </w:rPr>
        <w:t>Y</w:t>
      </w:r>
      <w:r>
        <w:rPr>
          <w:color w:val="7030A0"/>
          <w:spacing w:val="2"/>
          <w:w w:val="110"/>
          <w:sz w:val="23"/>
        </w:rPr>
        <w:t> </w:t>
      </w:r>
      <w:r>
        <w:rPr>
          <w:color w:val="7030A0"/>
          <w:w w:val="110"/>
          <w:sz w:val="23"/>
        </w:rPr>
        <w:t>PROTECCIÓN</w:t>
      </w:r>
      <w:r>
        <w:rPr>
          <w:color w:val="7030A0"/>
          <w:spacing w:val="57"/>
          <w:w w:val="150"/>
          <w:sz w:val="23"/>
        </w:rPr>
        <w:t> </w:t>
      </w:r>
      <w:r>
        <w:rPr>
          <w:color w:val="7030A0"/>
          <w:spacing w:val="-2"/>
          <w:w w:val="110"/>
          <w:sz w:val="23"/>
        </w:rPr>
        <w:t>CIUDADANA</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line="225" w:lineRule="auto" w:before="50"/>
        <w:ind w:left="1699" w:right="1640"/>
      </w:pPr>
      <w:r>
        <w:rPr>
          <w:spacing w:val="-2"/>
        </w:rPr>
        <w:t>Deficiente</w:t>
      </w:r>
      <w:r>
        <w:rPr>
          <w:spacing w:val="-17"/>
        </w:rPr>
        <w:t> </w:t>
      </w:r>
      <w:r>
        <w:rPr>
          <w:spacing w:val="-2"/>
        </w:rPr>
        <w:t>y</w:t>
      </w:r>
      <w:r>
        <w:rPr>
          <w:spacing w:val="-17"/>
        </w:rPr>
        <w:t> </w:t>
      </w:r>
      <w:r>
        <w:rPr>
          <w:spacing w:val="-2"/>
        </w:rPr>
        <w:t>malas</w:t>
      </w:r>
      <w:r>
        <w:rPr>
          <w:spacing w:val="-17"/>
        </w:rPr>
        <w:t> </w:t>
      </w:r>
      <w:r>
        <w:rPr>
          <w:spacing w:val="-2"/>
        </w:rPr>
        <w:t>prácticas</w:t>
      </w:r>
      <w:r>
        <w:rPr>
          <w:spacing w:val="-17"/>
        </w:rPr>
        <w:t> </w:t>
      </w:r>
      <w:r>
        <w:rPr>
          <w:spacing w:val="-2"/>
        </w:rPr>
        <w:t>en</w:t>
      </w:r>
      <w:r>
        <w:rPr>
          <w:spacing w:val="-17"/>
        </w:rPr>
        <w:t> </w:t>
      </w:r>
      <w:r>
        <w:rPr>
          <w:spacing w:val="-2"/>
        </w:rPr>
        <w:t>los</w:t>
      </w:r>
      <w:r>
        <w:rPr>
          <w:spacing w:val="-17"/>
        </w:rPr>
        <w:t> </w:t>
      </w:r>
      <w:r>
        <w:rPr>
          <w:spacing w:val="-2"/>
        </w:rPr>
        <w:t>servicios</w:t>
      </w:r>
      <w:r>
        <w:rPr>
          <w:spacing w:val="-17"/>
        </w:rPr>
        <w:t> </w:t>
      </w:r>
      <w:r>
        <w:rPr>
          <w:spacing w:val="-2"/>
        </w:rPr>
        <w:t>de</w:t>
      </w:r>
      <w:r>
        <w:rPr>
          <w:spacing w:val="-17"/>
        </w:rPr>
        <w:t> </w:t>
      </w:r>
      <w:r>
        <w:rPr>
          <w:spacing w:val="-2"/>
        </w:rPr>
        <w:t>seguridad,</w:t>
      </w:r>
      <w:r>
        <w:rPr>
          <w:spacing w:val="-18"/>
        </w:rPr>
        <w:t> </w:t>
      </w:r>
      <w:r>
        <w:rPr>
          <w:spacing w:val="-2"/>
        </w:rPr>
        <w:t>procuración</w:t>
      </w:r>
      <w:r>
        <w:rPr>
          <w:spacing w:val="-17"/>
        </w:rPr>
        <w:t> </w:t>
      </w:r>
      <w:r>
        <w:rPr>
          <w:spacing w:val="-2"/>
        </w:rPr>
        <w:t>e </w:t>
      </w:r>
      <w:r>
        <w:rPr/>
        <w:t>impartición</w:t>
      </w:r>
      <w:r>
        <w:rPr>
          <w:spacing w:val="-15"/>
        </w:rPr>
        <w:t> </w:t>
      </w:r>
      <w:r>
        <w:rPr/>
        <w:t>de</w:t>
      </w:r>
      <w:r>
        <w:rPr>
          <w:spacing w:val="-15"/>
        </w:rPr>
        <w:t> </w:t>
      </w:r>
      <w:r>
        <w:rPr/>
        <w:t>justicia.</w:t>
      </w:r>
    </w:p>
    <w:p>
      <w:pPr>
        <w:pStyle w:val="BodyText"/>
        <w:spacing w:before="8"/>
        <w:rPr>
          <w:sz w:val="27"/>
        </w:rPr>
      </w:pPr>
    </w:p>
    <w:p>
      <w:pPr>
        <w:spacing w:before="1"/>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t>Corregir las malas prácticas de los funcionarios en las </w:t>
      </w:r>
      <w:r>
        <w:rPr/>
        <w:t>dependencias encargadas de la seguridad, procuración e impartición de justicia, </w:t>
      </w:r>
      <w:r>
        <w:rPr>
          <w:spacing w:val="-2"/>
        </w:rPr>
        <w:t>estableciendo</w:t>
      </w:r>
      <w:r>
        <w:rPr>
          <w:spacing w:val="-30"/>
        </w:rPr>
        <w:t> </w:t>
      </w:r>
      <w:r>
        <w:rPr>
          <w:spacing w:val="-2"/>
        </w:rPr>
        <w:t>medidas</w:t>
      </w:r>
      <w:r>
        <w:rPr>
          <w:spacing w:val="-30"/>
        </w:rPr>
        <w:t> </w:t>
      </w:r>
      <w:r>
        <w:rPr>
          <w:spacing w:val="-2"/>
        </w:rPr>
        <w:t>de</w:t>
      </w:r>
      <w:r>
        <w:rPr>
          <w:spacing w:val="-30"/>
        </w:rPr>
        <w:t> </w:t>
      </w:r>
      <w:r>
        <w:rPr>
          <w:spacing w:val="-2"/>
        </w:rPr>
        <w:t>cero</w:t>
      </w:r>
      <w:r>
        <w:rPr>
          <w:spacing w:val="-30"/>
        </w:rPr>
        <w:t> </w:t>
      </w:r>
      <w:r>
        <w:rPr>
          <w:spacing w:val="-2"/>
        </w:rPr>
        <w:t>impunidad</w:t>
      </w:r>
      <w:r>
        <w:rPr>
          <w:spacing w:val="-30"/>
        </w:rPr>
        <w:t> </w:t>
      </w:r>
      <w:r>
        <w:rPr>
          <w:spacing w:val="-2"/>
        </w:rPr>
        <w:t>para</w:t>
      </w:r>
      <w:r>
        <w:rPr>
          <w:spacing w:val="-30"/>
        </w:rPr>
        <w:t> </w:t>
      </w:r>
      <w:r>
        <w:rPr>
          <w:spacing w:val="-2"/>
        </w:rPr>
        <w:t>malos</w:t>
      </w:r>
      <w:r>
        <w:rPr>
          <w:spacing w:val="-30"/>
        </w:rPr>
        <w:t> </w:t>
      </w:r>
      <w:r>
        <w:rPr>
          <w:spacing w:val="-2"/>
        </w:rPr>
        <w:t>funcionarios.</w:t>
      </w:r>
    </w:p>
    <w:p>
      <w:pPr>
        <w:pStyle w:val="BodyText"/>
        <w:rPr>
          <w:sz w:val="28"/>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11"/>
        </w:numPr>
        <w:tabs>
          <w:tab w:pos="2060" w:val="left" w:leader="none"/>
        </w:tabs>
        <w:spacing w:line="283" w:lineRule="exact" w:before="36"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2.1.3</w:t>
      </w:r>
    </w:p>
    <w:p>
      <w:pPr>
        <w:pStyle w:val="ListParagraph"/>
        <w:numPr>
          <w:ilvl w:val="0"/>
          <w:numId w:val="111"/>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2.4.4</w:t>
      </w:r>
    </w:p>
    <w:p>
      <w:pPr>
        <w:pStyle w:val="BodyText"/>
        <w:spacing w:before="10"/>
        <w:rPr>
          <w:sz w:val="44"/>
        </w:rPr>
      </w:pPr>
    </w:p>
    <w:p>
      <w:pPr>
        <w:spacing w:before="0"/>
        <w:ind w:left="2919" w:right="2917" w:firstLine="0"/>
        <w:jc w:val="center"/>
        <w:rPr>
          <w:i/>
          <w:sz w:val="23"/>
        </w:rPr>
      </w:pPr>
      <w:r>
        <w:rPr>
          <w:w w:val="105"/>
          <w:sz w:val="23"/>
        </w:rPr>
        <w:t>PROGRAMA:</w:t>
      </w:r>
      <w:r>
        <w:rPr>
          <w:spacing w:val="55"/>
          <w:w w:val="105"/>
          <w:sz w:val="23"/>
        </w:rPr>
        <w:t> </w:t>
      </w:r>
      <w:r>
        <w:rPr>
          <w:i/>
          <w:w w:val="105"/>
          <w:sz w:val="23"/>
          <w:u w:val="single"/>
        </w:rPr>
        <w:t>DERECHOS</w:t>
      </w:r>
      <w:r>
        <w:rPr>
          <w:i/>
          <w:spacing w:val="55"/>
          <w:w w:val="105"/>
          <w:sz w:val="23"/>
          <w:u w:val="single"/>
        </w:rPr>
        <w:t> </w:t>
      </w:r>
      <w:r>
        <w:rPr>
          <w:i/>
          <w:spacing w:val="-2"/>
          <w:w w:val="105"/>
          <w:sz w:val="23"/>
          <w:u w:val="single"/>
        </w:rPr>
        <w:t>HUMANOS</w:t>
      </w:r>
    </w:p>
    <w:p>
      <w:pPr>
        <w:spacing w:line="283" w:lineRule="auto" w:before="52"/>
        <w:ind w:left="1694" w:right="1690" w:firstLine="0"/>
        <w:jc w:val="center"/>
        <w:rPr>
          <w:sz w:val="23"/>
        </w:rPr>
      </w:pPr>
      <w:r>
        <w:rPr>
          <w:color w:val="7030A0"/>
          <w:w w:val="105"/>
          <w:sz w:val="23"/>
        </w:rPr>
        <w:t>RESPONSABLE: COMISIÓN DE LA DEFENSA DE LOS DERECHOS</w:t>
      </w:r>
      <w:r>
        <w:rPr>
          <w:color w:val="7030A0"/>
          <w:spacing w:val="80"/>
          <w:w w:val="105"/>
          <w:sz w:val="23"/>
        </w:rPr>
        <w:t> </w:t>
      </w:r>
      <w:r>
        <w:rPr>
          <w:color w:val="7030A0"/>
          <w:w w:val="105"/>
          <w:sz w:val="23"/>
        </w:rPr>
        <w:t>HUMANOS</w:t>
      </w:r>
      <w:r>
        <w:rPr>
          <w:color w:val="7030A0"/>
          <w:spacing w:val="40"/>
          <w:w w:val="105"/>
          <w:sz w:val="23"/>
        </w:rPr>
        <w:t> </w:t>
      </w:r>
      <w:r>
        <w:rPr>
          <w:color w:val="7030A0"/>
          <w:w w:val="105"/>
          <w:sz w:val="23"/>
        </w:rPr>
        <w:t>PARA</w:t>
      </w:r>
      <w:r>
        <w:rPr>
          <w:color w:val="7030A0"/>
          <w:spacing w:val="40"/>
          <w:w w:val="105"/>
          <w:sz w:val="23"/>
        </w:rPr>
        <w:t> </w:t>
      </w:r>
      <w:r>
        <w:rPr>
          <w:color w:val="7030A0"/>
          <w:w w:val="105"/>
          <w:sz w:val="23"/>
        </w:rPr>
        <w:t>EL</w:t>
      </w:r>
      <w:r>
        <w:rPr>
          <w:color w:val="7030A0"/>
          <w:spacing w:val="40"/>
          <w:w w:val="105"/>
          <w:sz w:val="23"/>
        </w:rPr>
        <w:t> </w:t>
      </w:r>
      <w:r>
        <w:rPr>
          <w:color w:val="7030A0"/>
          <w:w w:val="105"/>
          <w:sz w:val="23"/>
        </w:rPr>
        <w:t>ESTADO</w:t>
      </w:r>
      <w:r>
        <w:rPr>
          <w:color w:val="7030A0"/>
          <w:spacing w:val="40"/>
          <w:w w:val="105"/>
          <w:sz w:val="23"/>
        </w:rPr>
        <w:t> </w:t>
      </w:r>
      <w:r>
        <w:rPr>
          <w:color w:val="7030A0"/>
          <w:w w:val="105"/>
          <w:sz w:val="23"/>
        </w:rPr>
        <w:t>DE</w:t>
      </w:r>
      <w:r>
        <w:rPr>
          <w:color w:val="7030A0"/>
          <w:spacing w:val="40"/>
          <w:w w:val="105"/>
          <w:sz w:val="23"/>
        </w:rPr>
        <w:t> </w:t>
      </w:r>
      <w:r>
        <w:rPr>
          <w:color w:val="7030A0"/>
          <w:w w:val="105"/>
          <w:sz w:val="23"/>
        </w:rPr>
        <w:t>NAYARIT</w:t>
      </w:r>
    </w:p>
    <w:p>
      <w:pPr>
        <w:pStyle w:val="BodyText"/>
        <w:spacing w:before="10"/>
        <w:rPr>
          <w:sz w:val="27"/>
        </w:rPr>
      </w:pPr>
    </w:p>
    <w:p>
      <w:pPr>
        <w:spacing w:before="0"/>
        <w:ind w:left="2407" w:right="0" w:firstLine="0"/>
        <w:jc w:val="left"/>
        <w:rPr>
          <w:sz w:val="23"/>
        </w:rPr>
      </w:pPr>
      <w:r>
        <w:rPr>
          <w:spacing w:val="-2"/>
          <w:w w:val="105"/>
          <w:sz w:val="23"/>
        </w:rPr>
        <w:t>Problemática</w:t>
      </w:r>
    </w:p>
    <w:p>
      <w:pPr>
        <w:pStyle w:val="BodyText"/>
        <w:spacing w:before="2"/>
        <w:rPr>
          <w:sz w:val="30"/>
        </w:rPr>
      </w:pPr>
    </w:p>
    <w:p>
      <w:pPr>
        <w:pStyle w:val="BodyText"/>
        <w:ind w:left="1699"/>
        <w:jc w:val="both"/>
      </w:pPr>
      <w:r>
        <w:rPr>
          <w:spacing w:val="-6"/>
        </w:rPr>
        <w:t>Violación</w:t>
      </w:r>
      <w:r>
        <w:rPr>
          <w:spacing w:val="-25"/>
        </w:rPr>
        <w:t> </w:t>
      </w:r>
      <w:r>
        <w:rPr>
          <w:spacing w:val="-6"/>
        </w:rPr>
        <w:t>de</w:t>
      </w:r>
      <w:r>
        <w:rPr>
          <w:spacing w:val="-25"/>
        </w:rPr>
        <w:t> </w:t>
      </w:r>
      <w:r>
        <w:rPr>
          <w:spacing w:val="-6"/>
        </w:rPr>
        <w:t>los</w:t>
      </w:r>
      <w:r>
        <w:rPr>
          <w:spacing w:val="-25"/>
        </w:rPr>
        <w:t> </w:t>
      </w:r>
      <w:r>
        <w:rPr>
          <w:spacing w:val="-6"/>
        </w:rPr>
        <w:t>derechos</w:t>
      </w:r>
      <w:r>
        <w:rPr>
          <w:spacing w:val="-24"/>
        </w:rPr>
        <w:t> </w:t>
      </w:r>
      <w:r>
        <w:rPr>
          <w:spacing w:val="-6"/>
        </w:rPr>
        <w:t>humanos</w:t>
      </w:r>
      <w:r>
        <w:rPr>
          <w:spacing w:val="-25"/>
        </w:rPr>
        <w:t> </w:t>
      </w:r>
      <w:r>
        <w:rPr>
          <w:spacing w:val="-6"/>
        </w:rPr>
        <w:t>en</w:t>
      </w:r>
      <w:r>
        <w:rPr>
          <w:spacing w:val="-25"/>
        </w:rPr>
        <w:t> </w:t>
      </w:r>
      <w:r>
        <w:rPr>
          <w:spacing w:val="-6"/>
        </w:rPr>
        <w:t>diferentes</w:t>
      </w:r>
      <w:r>
        <w:rPr>
          <w:spacing w:val="-25"/>
        </w:rPr>
        <w:t> </w:t>
      </w:r>
      <w:r>
        <w:rPr>
          <w:spacing w:val="-6"/>
        </w:rPr>
        <w:t>formas.</w:t>
      </w:r>
    </w:p>
    <w:p>
      <w:pPr>
        <w:pStyle w:val="BodyText"/>
        <w:spacing w:before="6"/>
        <w:rPr>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spacing w:val="-4"/>
        </w:rPr>
        <w:t>Que</w:t>
      </w:r>
      <w:r>
        <w:rPr>
          <w:spacing w:val="-18"/>
        </w:rPr>
        <w:t> </w:t>
      </w:r>
      <w:r>
        <w:rPr>
          <w:spacing w:val="-4"/>
        </w:rPr>
        <w:t>en</w:t>
      </w:r>
      <w:r>
        <w:rPr>
          <w:spacing w:val="-17"/>
        </w:rPr>
        <w:t> </w:t>
      </w:r>
      <w:r>
        <w:rPr>
          <w:spacing w:val="-4"/>
        </w:rPr>
        <w:t>todas</w:t>
      </w:r>
      <w:r>
        <w:rPr>
          <w:spacing w:val="-17"/>
        </w:rPr>
        <w:t> </w:t>
      </w:r>
      <w:r>
        <w:rPr>
          <w:spacing w:val="-4"/>
        </w:rPr>
        <w:t>las</w:t>
      </w:r>
      <w:r>
        <w:rPr>
          <w:spacing w:val="-17"/>
        </w:rPr>
        <w:t> </w:t>
      </w:r>
      <w:r>
        <w:rPr>
          <w:spacing w:val="-4"/>
        </w:rPr>
        <w:t>instituciones</w:t>
      </w:r>
      <w:r>
        <w:rPr>
          <w:spacing w:val="-17"/>
        </w:rPr>
        <w:t> </w:t>
      </w:r>
      <w:r>
        <w:rPr>
          <w:spacing w:val="-4"/>
        </w:rPr>
        <w:t>del</w:t>
      </w:r>
      <w:r>
        <w:rPr>
          <w:spacing w:val="-17"/>
        </w:rPr>
        <w:t> </w:t>
      </w:r>
      <w:r>
        <w:rPr>
          <w:spacing w:val="-4"/>
        </w:rPr>
        <w:t>gobierno</w:t>
      </w:r>
      <w:r>
        <w:rPr>
          <w:spacing w:val="-17"/>
        </w:rPr>
        <w:t> </w:t>
      </w:r>
      <w:r>
        <w:rPr>
          <w:spacing w:val="-4"/>
        </w:rPr>
        <w:t>estatal</w:t>
      </w:r>
      <w:r>
        <w:rPr>
          <w:spacing w:val="-17"/>
        </w:rPr>
        <w:t> </w:t>
      </w:r>
      <w:r>
        <w:rPr>
          <w:spacing w:val="-4"/>
        </w:rPr>
        <w:t>se</w:t>
      </w:r>
      <w:r>
        <w:rPr>
          <w:spacing w:val="-17"/>
        </w:rPr>
        <w:t> </w:t>
      </w:r>
      <w:r>
        <w:rPr>
          <w:spacing w:val="-4"/>
        </w:rPr>
        <w:t>respeten</w:t>
      </w:r>
      <w:r>
        <w:rPr>
          <w:spacing w:val="-17"/>
        </w:rPr>
        <w:t> </w:t>
      </w:r>
      <w:r>
        <w:rPr>
          <w:spacing w:val="-4"/>
        </w:rPr>
        <w:t>y</w:t>
      </w:r>
      <w:r>
        <w:rPr>
          <w:spacing w:val="-17"/>
        </w:rPr>
        <w:t> </w:t>
      </w:r>
      <w:r>
        <w:rPr>
          <w:spacing w:val="-4"/>
        </w:rPr>
        <w:t>protejan </w:t>
      </w:r>
      <w:r>
        <w:rPr/>
        <w:t>todos</w:t>
      </w:r>
      <w:r>
        <w:rPr>
          <w:spacing w:val="-22"/>
        </w:rPr>
        <w:t> </w:t>
      </w:r>
      <w:r>
        <w:rPr/>
        <w:t>los</w:t>
      </w:r>
      <w:r>
        <w:rPr>
          <w:spacing w:val="-21"/>
        </w:rPr>
        <w:t> </w:t>
      </w:r>
      <w:r>
        <w:rPr/>
        <w:t>derechos</w:t>
      </w:r>
      <w:r>
        <w:rPr>
          <w:spacing w:val="-21"/>
        </w:rPr>
        <w:t> </w:t>
      </w:r>
      <w:r>
        <w:rPr/>
        <w:t>humanos,</w:t>
      </w:r>
      <w:r>
        <w:rPr>
          <w:spacing w:val="-21"/>
        </w:rPr>
        <w:t> </w:t>
      </w:r>
      <w:r>
        <w:rPr/>
        <w:t>sean</w:t>
      </w:r>
      <w:r>
        <w:rPr>
          <w:spacing w:val="-21"/>
        </w:rPr>
        <w:t> </w:t>
      </w:r>
      <w:r>
        <w:rPr/>
        <w:t>éstos</w:t>
      </w:r>
      <w:r>
        <w:rPr>
          <w:spacing w:val="-21"/>
        </w:rPr>
        <w:t> </w:t>
      </w:r>
      <w:r>
        <w:rPr/>
        <w:t>los</w:t>
      </w:r>
      <w:r>
        <w:rPr>
          <w:spacing w:val="-21"/>
        </w:rPr>
        <w:t> </w:t>
      </w:r>
      <w:r>
        <w:rPr/>
        <w:t>derechos</w:t>
      </w:r>
      <w:r>
        <w:rPr>
          <w:spacing w:val="-21"/>
        </w:rPr>
        <w:t> </w:t>
      </w:r>
      <w:r>
        <w:rPr/>
        <w:t>civiles</w:t>
      </w:r>
      <w:r>
        <w:rPr>
          <w:spacing w:val="-21"/>
        </w:rPr>
        <w:t> </w:t>
      </w:r>
      <w:r>
        <w:rPr/>
        <w:t>y</w:t>
      </w:r>
      <w:r>
        <w:rPr>
          <w:spacing w:val="-21"/>
        </w:rPr>
        <w:t> </w:t>
      </w:r>
      <w:r>
        <w:rPr/>
        <w:t>políticos, </w:t>
      </w:r>
      <w:r>
        <w:rPr>
          <w:spacing w:val="-8"/>
        </w:rPr>
        <w:t>como</w:t>
      </w:r>
      <w:r>
        <w:rPr>
          <w:spacing w:val="-14"/>
        </w:rPr>
        <w:t> </w:t>
      </w:r>
      <w:r>
        <w:rPr>
          <w:spacing w:val="-8"/>
        </w:rPr>
        <w:t>el</w:t>
      </w:r>
      <w:r>
        <w:rPr>
          <w:spacing w:val="-13"/>
        </w:rPr>
        <w:t> </w:t>
      </w:r>
      <w:r>
        <w:rPr>
          <w:spacing w:val="-8"/>
        </w:rPr>
        <w:t>derecho</w:t>
      </w:r>
      <w:r>
        <w:rPr>
          <w:spacing w:val="-13"/>
        </w:rPr>
        <w:t> </w:t>
      </w:r>
      <w:r>
        <w:rPr>
          <w:spacing w:val="-8"/>
        </w:rPr>
        <w:t>a</w:t>
      </w:r>
      <w:r>
        <w:rPr>
          <w:spacing w:val="-13"/>
        </w:rPr>
        <w:t> </w:t>
      </w:r>
      <w:r>
        <w:rPr>
          <w:spacing w:val="-8"/>
        </w:rPr>
        <w:t>la</w:t>
      </w:r>
      <w:r>
        <w:rPr>
          <w:spacing w:val="-13"/>
        </w:rPr>
        <w:t> </w:t>
      </w:r>
      <w:r>
        <w:rPr>
          <w:spacing w:val="-8"/>
        </w:rPr>
        <w:t>vida,</w:t>
      </w:r>
      <w:r>
        <w:rPr>
          <w:spacing w:val="-13"/>
        </w:rPr>
        <w:t> </w:t>
      </w:r>
      <w:r>
        <w:rPr>
          <w:spacing w:val="-8"/>
        </w:rPr>
        <w:t>la</w:t>
      </w:r>
      <w:r>
        <w:rPr>
          <w:spacing w:val="-13"/>
        </w:rPr>
        <w:t> </w:t>
      </w:r>
      <w:r>
        <w:rPr>
          <w:spacing w:val="-8"/>
        </w:rPr>
        <w:t>igualdad</w:t>
      </w:r>
      <w:r>
        <w:rPr>
          <w:spacing w:val="-13"/>
        </w:rPr>
        <w:t> </w:t>
      </w:r>
      <w:r>
        <w:rPr>
          <w:spacing w:val="-8"/>
        </w:rPr>
        <w:t>ante</w:t>
      </w:r>
      <w:r>
        <w:rPr>
          <w:spacing w:val="-13"/>
        </w:rPr>
        <w:t> </w:t>
      </w:r>
      <w:r>
        <w:rPr>
          <w:spacing w:val="-8"/>
        </w:rPr>
        <w:t>la</w:t>
      </w:r>
      <w:r>
        <w:rPr>
          <w:spacing w:val="-13"/>
        </w:rPr>
        <w:t> </w:t>
      </w:r>
      <w:r>
        <w:rPr>
          <w:spacing w:val="-8"/>
        </w:rPr>
        <w:t>ley</w:t>
      </w:r>
      <w:r>
        <w:rPr>
          <w:spacing w:val="-14"/>
        </w:rPr>
        <w:t> </w:t>
      </w:r>
      <w:r>
        <w:rPr>
          <w:spacing w:val="-8"/>
        </w:rPr>
        <w:t>y</w:t>
      </w:r>
      <w:r>
        <w:rPr>
          <w:spacing w:val="-13"/>
        </w:rPr>
        <w:t> </w:t>
      </w:r>
      <w:r>
        <w:rPr>
          <w:spacing w:val="-8"/>
        </w:rPr>
        <w:t>la</w:t>
      </w:r>
      <w:r>
        <w:rPr>
          <w:spacing w:val="-13"/>
        </w:rPr>
        <w:t> </w:t>
      </w:r>
      <w:r>
        <w:rPr>
          <w:spacing w:val="-8"/>
        </w:rPr>
        <w:t>libertad</w:t>
      </w:r>
      <w:r>
        <w:rPr>
          <w:spacing w:val="-13"/>
        </w:rPr>
        <w:t> </w:t>
      </w:r>
      <w:r>
        <w:rPr>
          <w:spacing w:val="-8"/>
        </w:rPr>
        <w:t>de</w:t>
      </w:r>
      <w:r>
        <w:rPr>
          <w:spacing w:val="-13"/>
        </w:rPr>
        <w:t> </w:t>
      </w:r>
      <w:r>
        <w:rPr>
          <w:spacing w:val="-8"/>
        </w:rPr>
        <w:t>expresión; los</w:t>
      </w:r>
      <w:r>
        <w:rPr>
          <w:spacing w:val="-10"/>
        </w:rPr>
        <w:t> </w:t>
      </w:r>
      <w:r>
        <w:rPr>
          <w:spacing w:val="-8"/>
        </w:rPr>
        <w:t>derechos</w:t>
      </w:r>
      <w:r>
        <w:rPr>
          <w:spacing w:val="-10"/>
        </w:rPr>
        <w:t> </w:t>
      </w:r>
      <w:r>
        <w:rPr>
          <w:spacing w:val="-8"/>
        </w:rPr>
        <w:t>económicos,</w:t>
      </w:r>
      <w:r>
        <w:rPr>
          <w:spacing w:val="-10"/>
        </w:rPr>
        <w:t> </w:t>
      </w:r>
      <w:r>
        <w:rPr>
          <w:spacing w:val="-8"/>
        </w:rPr>
        <w:t>sociales</w:t>
      </w:r>
      <w:r>
        <w:rPr>
          <w:spacing w:val="-10"/>
        </w:rPr>
        <w:t> </w:t>
      </w:r>
      <w:r>
        <w:rPr>
          <w:spacing w:val="-8"/>
        </w:rPr>
        <w:t>y</w:t>
      </w:r>
      <w:r>
        <w:rPr>
          <w:spacing w:val="-10"/>
        </w:rPr>
        <w:t> </w:t>
      </w:r>
      <w:r>
        <w:rPr>
          <w:spacing w:val="-8"/>
        </w:rPr>
        <w:t>culturales,</w:t>
      </w:r>
      <w:r>
        <w:rPr>
          <w:spacing w:val="-10"/>
        </w:rPr>
        <w:t> </w:t>
      </w:r>
      <w:r>
        <w:rPr>
          <w:spacing w:val="-8"/>
        </w:rPr>
        <w:t>como</w:t>
      </w:r>
      <w:r>
        <w:rPr>
          <w:spacing w:val="-10"/>
        </w:rPr>
        <w:t> </w:t>
      </w:r>
      <w:r>
        <w:rPr>
          <w:spacing w:val="-8"/>
        </w:rPr>
        <w:t>el</w:t>
      </w:r>
      <w:r>
        <w:rPr>
          <w:spacing w:val="-10"/>
        </w:rPr>
        <w:t> </w:t>
      </w:r>
      <w:r>
        <w:rPr>
          <w:spacing w:val="-8"/>
        </w:rPr>
        <w:t>derecho</w:t>
      </w:r>
      <w:r>
        <w:rPr>
          <w:spacing w:val="-10"/>
        </w:rPr>
        <w:t> </w:t>
      </w:r>
      <w:r>
        <w:rPr>
          <w:spacing w:val="-8"/>
        </w:rPr>
        <w:t>al</w:t>
      </w:r>
      <w:r>
        <w:rPr>
          <w:spacing w:val="-10"/>
        </w:rPr>
        <w:t> </w:t>
      </w:r>
      <w:r>
        <w:rPr>
          <w:spacing w:val="-8"/>
        </w:rPr>
        <w:t>trabajo, </w:t>
      </w:r>
      <w:r>
        <w:rPr/>
        <w:t>la</w:t>
      </w:r>
      <w:r>
        <w:rPr>
          <w:spacing w:val="-1"/>
        </w:rPr>
        <w:t> </w:t>
      </w:r>
      <w:r>
        <w:rPr/>
        <w:t>seguridad</w:t>
      </w:r>
      <w:r>
        <w:rPr>
          <w:spacing w:val="-1"/>
        </w:rPr>
        <w:t> </w:t>
      </w:r>
      <w:r>
        <w:rPr/>
        <w:t>social</w:t>
      </w:r>
      <w:r>
        <w:rPr>
          <w:spacing w:val="-1"/>
        </w:rPr>
        <w:t> </w:t>
      </w:r>
      <w:r>
        <w:rPr/>
        <w:t>y</w:t>
      </w:r>
      <w:r>
        <w:rPr>
          <w:spacing w:val="-1"/>
        </w:rPr>
        <w:t> </w:t>
      </w:r>
      <w:r>
        <w:rPr/>
        <w:t>la</w:t>
      </w:r>
      <w:r>
        <w:rPr>
          <w:spacing w:val="-1"/>
        </w:rPr>
        <w:t> </w:t>
      </w:r>
      <w:r>
        <w:rPr/>
        <w:t>educación;</w:t>
      </w:r>
      <w:r>
        <w:rPr>
          <w:spacing w:val="-1"/>
        </w:rPr>
        <w:t> </w:t>
      </w:r>
      <w:r>
        <w:rPr/>
        <w:t>o</w:t>
      </w:r>
      <w:r>
        <w:rPr>
          <w:spacing w:val="-1"/>
        </w:rPr>
        <w:t> </w:t>
      </w:r>
      <w:r>
        <w:rPr/>
        <w:t>los</w:t>
      </w:r>
      <w:r>
        <w:rPr>
          <w:spacing w:val="-1"/>
        </w:rPr>
        <w:t> </w:t>
      </w:r>
      <w:r>
        <w:rPr/>
        <w:t>derechos</w:t>
      </w:r>
      <w:r>
        <w:rPr>
          <w:spacing w:val="-1"/>
        </w:rPr>
        <w:t> </w:t>
      </w:r>
      <w:r>
        <w:rPr/>
        <w:t>colectivos,</w:t>
      </w:r>
      <w:r>
        <w:rPr>
          <w:spacing w:val="-1"/>
        </w:rPr>
        <w:t> </w:t>
      </w:r>
      <w:r>
        <w:rPr/>
        <w:t>como</w:t>
      </w:r>
      <w:r>
        <w:rPr>
          <w:spacing w:val="-1"/>
        </w:rPr>
        <w:t> </w:t>
      </w:r>
      <w:r>
        <w:rPr/>
        <w:t>los </w:t>
      </w:r>
      <w:r>
        <w:rPr>
          <w:spacing w:val="-6"/>
        </w:rPr>
        <w:t>derechos</w:t>
      </w:r>
      <w:r>
        <w:rPr>
          <w:spacing w:val="-16"/>
        </w:rPr>
        <w:t> </w:t>
      </w:r>
      <w:r>
        <w:rPr>
          <w:spacing w:val="-6"/>
        </w:rPr>
        <w:t>al</w:t>
      </w:r>
      <w:r>
        <w:rPr>
          <w:spacing w:val="-15"/>
        </w:rPr>
        <w:t> </w:t>
      </w:r>
      <w:r>
        <w:rPr>
          <w:spacing w:val="-6"/>
        </w:rPr>
        <w:t>desarrollo</w:t>
      </w:r>
      <w:r>
        <w:rPr>
          <w:spacing w:val="-15"/>
        </w:rPr>
        <w:t> </w:t>
      </w:r>
      <w:r>
        <w:rPr>
          <w:spacing w:val="-6"/>
        </w:rPr>
        <w:t>y</w:t>
      </w:r>
      <w:r>
        <w:rPr>
          <w:spacing w:val="-15"/>
        </w:rPr>
        <w:t> </w:t>
      </w:r>
      <w:r>
        <w:rPr>
          <w:spacing w:val="-6"/>
        </w:rPr>
        <w:t>la</w:t>
      </w:r>
      <w:r>
        <w:rPr>
          <w:spacing w:val="-15"/>
        </w:rPr>
        <w:t> </w:t>
      </w:r>
      <w:r>
        <w:rPr>
          <w:spacing w:val="-6"/>
        </w:rPr>
        <w:t>libre</w:t>
      </w:r>
      <w:r>
        <w:rPr>
          <w:spacing w:val="-15"/>
        </w:rPr>
        <w:t> </w:t>
      </w:r>
      <w:r>
        <w:rPr>
          <w:spacing w:val="-6"/>
        </w:rPr>
        <w:t>determinación,</w:t>
      </w:r>
      <w:r>
        <w:rPr>
          <w:spacing w:val="-15"/>
        </w:rPr>
        <w:t> </w:t>
      </w:r>
      <w:r>
        <w:rPr>
          <w:spacing w:val="-6"/>
        </w:rPr>
        <w:t>y</w:t>
      </w:r>
      <w:r>
        <w:rPr>
          <w:spacing w:val="-15"/>
        </w:rPr>
        <w:t> </w:t>
      </w:r>
      <w:r>
        <w:rPr>
          <w:spacing w:val="-6"/>
        </w:rPr>
        <w:t>en</w:t>
      </w:r>
      <w:r>
        <w:rPr>
          <w:spacing w:val="-15"/>
        </w:rPr>
        <w:t> </w:t>
      </w:r>
      <w:r>
        <w:rPr>
          <w:spacing w:val="-6"/>
        </w:rPr>
        <w:t>caso</w:t>
      </w:r>
      <w:r>
        <w:rPr>
          <w:spacing w:val="-15"/>
        </w:rPr>
        <w:t> </w:t>
      </w:r>
      <w:r>
        <w:rPr>
          <w:spacing w:val="-6"/>
        </w:rPr>
        <w:t>de</w:t>
      </w:r>
      <w:r>
        <w:rPr>
          <w:spacing w:val="-16"/>
        </w:rPr>
        <w:t> </w:t>
      </w:r>
      <w:r>
        <w:rPr>
          <w:spacing w:val="-6"/>
        </w:rPr>
        <w:t>que</w:t>
      </w:r>
      <w:r>
        <w:rPr>
          <w:spacing w:val="-15"/>
        </w:rPr>
        <w:t> </w:t>
      </w:r>
      <w:r>
        <w:rPr>
          <w:spacing w:val="-6"/>
        </w:rPr>
        <w:t>alguno</w:t>
      </w:r>
      <w:r>
        <w:rPr>
          <w:spacing w:val="-15"/>
        </w:rPr>
        <w:t> </w:t>
      </w:r>
      <w:r>
        <w:rPr>
          <w:spacing w:val="-6"/>
        </w:rPr>
        <w:t>se </w:t>
      </w:r>
      <w:r>
        <w:rPr>
          <w:spacing w:val="-4"/>
        </w:rPr>
        <w:t>vea</w:t>
      </w:r>
      <w:r>
        <w:rPr>
          <w:spacing w:val="-16"/>
        </w:rPr>
        <w:t> </w:t>
      </w:r>
      <w:r>
        <w:rPr>
          <w:spacing w:val="-4"/>
        </w:rPr>
        <w:t>vulnerado</w:t>
      </w:r>
      <w:r>
        <w:rPr>
          <w:spacing w:val="-16"/>
        </w:rPr>
        <w:t> </w:t>
      </w:r>
      <w:r>
        <w:rPr>
          <w:spacing w:val="-4"/>
        </w:rPr>
        <w:t>garantizar</w:t>
      </w:r>
      <w:r>
        <w:rPr>
          <w:spacing w:val="-16"/>
        </w:rPr>
        <w:t> </w:t>
      </w:r>
      <w:r>
        <w:rPr>
          <w:spacing w:val="-4"/>
        </w:rPr>
        <w:t>que</w:t>
      </w:r>
      <w:r>
        <w:rPr>
          <w:spacing w:val="-16"/>
        </w:rPr>
        <w:t> </w:t>
      </w:r>
      <w:r>
        <w:rPr>
          <w:spacing w:val="-4"/>
        </w:rPr>
        <w:t>las</w:t>
      </w:r>
      <w:r>
        <w:rPr>
          <w:spacing w:val="-16"/>
        </w:rPr>
        <w:t> </w:t>
      </w:r>
      <w:r>
        <w:rPr>
          <w:spacing w:val="-4"/>
        </w:rPr>
        <w:t>víctimas</w:t>
      </w:r>
      <w:r>
        <w:rPr>
          <w:spacing w:val="-16"/>
        </w:rPr>
        <w:t> </w:t>
      </w:r>
      <w:r>
        <w:rPr>
          <w:spacing w:val="-4"/>
        </w:rPr>
        <w:t>sean</w:t>
      </w:r>
      <w:r>
        <w:rPr>
          <w:spacing w:val="-16"/>
        </w:rPr>
        <w:t> </w:t>
      </w:r>
      <w:r>
        <w:rPr>
          <w:spacing w:val="-4"/>
        </w:rPr>
        <w:t>atendidas</w:t>
      </w:r>
      <w:r>
        <w:rPr>
          <w:spacing w:val="-16"/>
        </w:rPr>
        <w:t> </w:t>
      </w:r>
      <w:r>
        <w:rPr>
          <w:spacing w:val="-4"/>
        </w:rPr>
        <w:t>con</w:t>
      </w:r>
      <w:r>
        <w:rPr>
          <w:spacing w:val="-16"/>
        </w:rPr>
        <w:t> </w:t>
      </w:r>
      <w:r>
        <w:rPr>
          <w:spacing w:val="-4"/>
        </w:rPr>
        <w:t>prontitud</w:t>
      </w:r>
      <w:r>
        <w:rPr>
          <w:spacing w:val="-16"/>
        </w:rPr>
        <w:t> </w:t>
      </w:r>
      <w:r>
        <w:rPr>
          <w:spacing w:val="-4"/>
        </w:rPr>
        <w:t>y </w:t>
      </w:r>
      <w:r>
        <w:rPr>
          <w:spacing w:val="-2"/>
        </w:rPr>
        <w:t>respeto.</w:t>
      </w:r>
    </w:p>
    <w:p>
      <w:pPr>
        <w:pStyle w:val="BodyText"/>
        <w:spacing w:before="5"/>
        <w:rPr>
          <w:sz w:val="27"/>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12"/>
        </w:numPr>
        <w:tabs>
          <w:tab w:pos="2060" w:val="left" w:leader="none"/>
        </w:tabs>
        <w:spacing w:line="283" w:lineRule="exact" w:before="36"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3.2.1</w:t>
      </w:r>
    </w:p>
    <w:p>
      <w:pPr>
        <w:pStyle w:val="ListParagraph"/>
        <w:numPr>
          <w:ilvl w:val="0"/>
          <w:numId w:val="11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3.2.2</w:t>
      </w:r>
    </w:p>
    <w:p>
      <w:pPr>
        <w:pStyle w:val="ListParagraph"/>
        <w:numPr>
          <w:ilvl w:val="0"/>
          <w:numId w:val="11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3.2.4</w:t>
      </w:r>
    </w:p>
    <w:p>
      <w:pPr>
        <w:pStyle w:val="ListParagraph"/>
        <w:numPr>
          <w:ilvl w:val="0"/>
          <w:numId w:val="112"/>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3.3.1</w:t>
      </w:r>
    </w:p>
    <w:p>
      <w:pPr>
        <w:pStyle w:val="ListParagraph"/>
        <w:numPr>
          <w:ilvl w:val="0"/>
          <w:numId w:val="112"/>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2.4.5</w:t>
      </w:r>
    </w:p>
    <w:p>
      <w:pPr>
        <w:pStyle w:val="ListParagraph"/>
        <w:numPr>
          <w:ilvl w:val="0"/>
          <w:numId w:val="112"/>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2.4.7</w:t>
      </w:r>
    </w:p>
    <w:p>
      <w:pPr>
        <w:pStyle w:val="ListParagraph"/>
        <w:numPr>
          <w:ilvl w:val="0"/>
          <w:numId w:val="112"/>
        </w:numPr>
        <w:tabs>
          <w:tab w:pos="2060" w:val="left" w:leader="none"/>
        </w:tabs>
        <w:spacing w:line="283"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2.2.1</w:t>
      </w:r>
    </w:p>
    <w:p>
      <w:pPr>
        <w:spacing w:after="0" w:line="283" w:lineRule="exact"/>
        <w:jc w:val="left"/>
        <w:rPr>
          <w:sz w:val="24"/>
        </w:rPr>
        <w:sectPr>
          <w:pgSz w:w="11900" w:h="16840"/>
          <w:pgMar w:header="0" w:footer="1491" w:top="1320" w:bottom="1720" w:left="0" w:right="0"/>
        </w:sectPr>
      </w:pPr>
    </w:p>
    <w:p>
      <w:pPr>
        <w:pStyle w:val="ListParagraph"/>
        <w:numPr>
          <w:ilvl w:val="0"/>
          <w:numId w:val="112"/>
        </w:numPr>
        <w:tabs>
          <w:tab w:pos="2060" w:val="left" w:leader="none"/>
        </w:tabs>
        <w:spacing w:line="283" w:lineRule="exact" w:before="85"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1.1.4</w:t>
      </w:r>
    </w:p>
    <w:p>
      <w:pPr>
        <w:pStyle w:val="ListParagraph"/>
        <w:numPr>
          <w:ilvl w:val="0"/>
          <w:numId w:val="112"/>
        </w:numPr>
        <w:tabs>
          <w:tab w:pos="2060" w:val="left" w:leader="none"/>
        </w:tabs>
        <w:spacing w:line="283"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2.4.6</w:t>
      </w:r>
    </w:p>
    <w:p>
      <w:pPr>
        <w:pStyle w:val="BodyText"/>
        <w:rPr>
          <w:sz w:val="30"/>
        </w:rPr>
      </w:pPr>
    </w:p>
    <w:p>
      <w:pPr>
        <w:pStyle w:val="BodyText"/>
        <w:spacing w:before="4"/>
      </w:pPr>
    </w:p>
    <w:p>
      <w:pPr>
        <w:spacing w:before="0"/>
        <w:ind w:left="1694" w:right="1692" w:firstLine="0"/>
        <w:jc w:val="center"/>
        <w:rPr>
          <w:i/>
          <w:sz w:val="23"/>
        </w:rPr>
      </w:pPr>
      <w:r>
        <w:rPr>
          <w:w w:val="105"/>
          <w:sz w:val="23"/>
        </w:rPr>
        <w:t>PROGRAMA:</w:t>
      </w:r>
      <w:r>
        <w:rPr>
          <w:spacing w:val="23"/>
          <w:w w:val="105"/>
          <w:sz w:val="23"/>
        </w:rPr>
        <w:t> </w:t>
      </w:r>
      <w:r>
        <w:rPr>
          <w:i/>
          <w:w w:val="105"/>
          <w:sz w:val="23"/>
          <w:u w:val="single"/>
        </w:rPr>
        <w:t>DIGNIFICACIÓN</w:t>
      </w:r>
      <w:r>
        <w:rPr>
          <w:i/>
          <w:spacing w:val="23"/>
          <w:w w:val="105"/>
          <w:sz w:val="23"/>
          <w:u w:val="single"/>
        </w:rPr>
        <w:t> </w:t>
      </w:r>
      <w:r>
        <w:rPr>
          <w:i/>
          <w:w w:val="105"/>
          <w:sz w:val="23"/>
          <w:u w:val="single"/>
        </w:rPr>
        <w:t>DEL</w:t>
      </w:r>
      <w:r>
        <w:rPr>
          <w:i/>
          <w:spacing w:val="23"/>
          <w:w w:val="105"/>
          <w:sz w:val="23"/>
          <w:u w:val="single"/>
        </w:rPr>
        <w:t> </w:t>
      </w:r>
      <w:r>
        <w:rPr>
          <w:i/>
          <w:w w:val="105"/>
          <w:sz w:val="23"/>
          <w:u w:val="single"/>
        </w:rPr>
        <w:t>SISTEMA</w:t>
      </w:r>
      <w:r>
        <w:rPr>
          <w:i/>
          <w:spacing w:val="24"/>
          <w:w w:val="105"/>
          <w:sz w:val="23"/>
          <w:u w:val="single"/>
        </w:rPr>
        <w:t> </w:t>
      </w:r>
      <w:r>
        <w:rPr>
          <w:i/>
          <w:spacing w:val="-2"/>
          <w:w w:val="105"/>
          <w:sz w:val="23"/>
          <w:u w:val="single"/>
        </w:rPr>
        <w:t>PENITENCIARIO</w:t>
      </w:r>
    </w:p>
    <w:p>
      <w:pPr>
        <w:spacing w:line="283" w:lineRule="auto" w:before="52"/>
        <w:ind w:left="3168" w:right="3164" w:firstLine="0"/>
        <w:jc w:val="center"/>
        <w:rPr>
          <w:sz w:val="23"/>
        </w:rPr>
      </w:pPr>
      <w:r>
        <w:rPr>
          <w:color w:val="7030A0"/>
          <w:sz w:val="23"/>
        </w:rPr>
        <w:t>RESPONSABLE:</w:t>
      </w:r>
      <w:r>
        <w:rPr>
          <w:color w:val="7030A0"/>
          <w:spacing w:val="76"/>
          <w:sz w:val="23"/>
        </w:rPr>
        <w:t> </w:t>
      </w:r>
      <w:r>
        <w:rPr>
          <w:color w:val="7030A0"/>
          <w:sz w:val="23"/>
        </w:rPr>
        <w:t>SECRETARÍA</w:t>
      </w:r>
      <w:r>
        <w:rPr>
          <w:color w:val="7030A0"/>
          <w:spacing w:val="76"/>
          <w:sz w:val="23"/>
        </w:rPr>
        <w:t> </w:t>
      </w:r>
      <w:r>
        <w:rPr>
          <w:color w:val="7030A0"/>
          <w:sz w:val="23"/>
        </w:rPr>
        <w:t>DE</w:t>
      </w:r>
      <w:r>
        <w:rPr>
          <w:color w:val="7030A0"/>
          <w:spacing w:val="76"/>
          <w:sz w:val="23"/>
        </w:rPr>
        <w:t> </w:t>
      </w:r>
      <w:r>
        <w:rPr>
          <w:color w:val="7030A0"/>
          <w:sz w:val="23"/>
        </w:rPr>
        <w:t>SEGURIDAD</w:t>
      </w:r>
      <w:r>
        <w:rPr>
          <w:color w:val="7030A0"/>
          <w:spacing w:val="80"/>
          <w:w w:val="110"/>
          <w:sz w:val="23"/>
        </w:rPr>
        <w:t> </w:t>
      </w:r>
      <w:r>
        <w:rPr>
          <w:color w:val="7030A0"/>
          <w:w w:val="110"/>
          <w:sz w:val="23"/>
        </w:rPr>
        <w:t>Y PROTECCIÓN CIUDADANA</w:t>
      </w:r>
    </w:p>
    <w:p>
      <w:pPr>
        <w:pStyle w:val="BodyText"/>
        <w:spacing w:before="5"/>
        <w:rPr>
          <w:sz w:val="27"/>
        </w:rPr>
      </w:pPr>
    </w:p>
    <w:p>
      <w:pPr>
        <w:spacing w:before="0"/>
        <w:ind w:left="2407" w:right="0" w:firstLine="0"/>
        <w:jc w:val="left"/>
        <w:rPr>
          <w:sz w:val="23"/>
        </w:rPr>
      </w:pPr>
      <w:r>
        <w:rPr>
          <w:spacing w:val="-2"/>
          <w:w w:val="105"/>
          <w:sz w:val="23"/>
        </w:rPr>
        <w:t>Problemática</w:t>
      </w:r>
    </w:p>
    <w:p>
      <w:pPr>
        <w:pStyle w:val="BodyText"/>
        <w:spacing w:before="36"/>
        <w:ind w:left="1699"/>
      </w:pPr>
      <w:r>
        <w:rPr>
          <w:spacing w:val="-4"/>
        </w:rPr>
        <w:t>El</w:t>
      </w:r>
      <w:r>
        <w:rPr>
          <w:spacing w:val="-26"/>
        </w:rPr>
        <w:t> </w:t>
      </w:r>
      <w:r>
        <w:rPr>
          <w:spacing w:val="-4"/>
        </w:rPr>
        <w:t>peor</w:t>
      </w:r>
      <w:r>
        <w:rPr>
          <w:spacing w:val="-25"/>
        </w:rPr>
        <w:t> </w:t>
      </w:r>
      <w:r>
        <w:rPr>
          <w:spacing w:val="-4"/>
        </w:rPr>
        <w:t>centro</w:t>
      </w:r>
      <w:r>
        <w:rPr>
          <w:spacing w:val="-25"/>
        </w:rPr>
        <w:t> </w:t>
      </w:r>
      <w:r>
        <w:rPr>
          <w:spacing w:val="-4"/>
        </w:rPr>
        <w:t>penitenciario</w:t>
      </w:r>
      <w:r>
        <w:rPr>
          <w:spacing w:val="-26"/>
        </w:rPr>
        <w:t> </w:t>
      </w:r>
      <w:r>
        <w:rPr>
          <w:spacing w:val="-4"/>
        </w:rPr>
        <w:t>del</w:t>
      </w:r>
      <w:r>
        <w:rPr>
          <w:spacing w:val="-25"/>
        </w:rPr>
        <w:t> </w:t>
      </w:r>
      <w:r>
        <w:rPr>
          <w:spacing w:val="-4"/>
        </w:rPr>
        <w:t>país.</w:t>
      </w:r>
    </w:p>
    <w:p>
      <w:pPr>
        <w:pStyle w:val="BodyText"/>
        <w:rPr>
          <w:sz w:val="31"/>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6"/>
        <w:ind w:left="1699" w:right="1694"/>
        <w:jc w:val="both"/>
      </w:pPr>
      <w:r>
        <w:rPr>
          <w:spacing w:val="-6"/>
        </w:rPr>
        <w:t>Habilitar</w:t>
      </w:r>
      <w:r>
        <w:rPr>
          <w:spacing w:val="-16"/>
        </w:rPr>
        <w:t> </w:t>
      </w:r>
      <w:r>
        <w:rPr>
          <w:spacing w:val="-6"/>
        </w:rPr>
        <w:t>o</w:t>
      </w:r>
      <w:r>
        <w:rPr>
          <w:spacing w:val="-15"/>
        </w:rPr>
        <w:t> </w:t>
      </w:r>
      <w:r>
        <w:rPr>
          <w:spacing w:val="-6"/>
        </w:rPr>
        <w:t>Construir</w:t>
      </w:r>
      <w:r>
        <w:rPr>
          <w:spacing w:val="-15"/>
        </w:rPr>
        <w:t> </w:t>
      </w:r>
      <w:r>
        <w:rPr>
          <w:spacing w:val="-6"/>
        </w:rPr>
        <w:t>un</w:t>
      </w:r>
      <w:r>
        <w:rPr>
          <w:spacing w:val="-15"/>
        </w:rPr>
        <w:t> </w:t>
      </w:r>
      <w:r>
        <w:rPr>
          <w:spacing w:val="-6"/>
        </w:rPr>
        <w:t>Penal</w:t>
      </w:r>
      <w:r>
        <w:rPr>
          <w:spacing w:val="-15"/>
        </w:rPr>
        <w:t> </w:t>
      </w:r>
      <w:r>
        <w:rPr>
          <w:spacing w:val="-6"/>
        </w:rPr>
        <w:t>respetuoso</w:t>
      </w:r>
      <w:r>
        <w:rPr>
          <w:spacing w:val="-15"/>
        </w:rPr>
        <w:t> </w:t>
      </w:r>
      <w:r>
        <w:rPr>
          <w:spacing w:val="-6"/>
        </w:rPr>
        <w:t>de</w:t>
      </w:r>
      <w:r>
        <w:rPr>
          <w:spacing w:val="-15"/>
        </w:rPr>
        <w:t> </w:t>
      </w:r>
      <w:r>
        <w:rPr>
          <w:spacing w:val="-6"/>
        </w:rPr>
        <w:t>los</w:t>
      </w:r>
      <w:r>
        <w:rPr>
          <w:spacing w:val="-15"/>
        </w:rPr>
        <w:t> </w:t>
      </w:r>
      <w:r>
        <w:rPr>
          <w:spacing w:val="-6"/>
        </w:rPr>
        <w:t>derechos</w:t>
      </w:r>
      <w:r>
        <w:rPr>
          <w:spacing w:val="-15"/>
        </w:rPr>
        <w:t> </w:t>
      </w:r>
      <w:r>
        <w:rPr>
          <w:spacing w:val="-6"/>
        </w:rPr>
        <w:t>humanos</w:t>
      </w:r>
      <w:r>
        <w:rPr>
          <w:spacing w:val="-15"/>
        </w:rPr>
        <w:t> </w:t>
      </w:r>
      <w:r>
        <w:rPr>
          <w:spacing w:val="-6"/>
        </w:rPr>
        <w:t>bajo</w:t>
      </w:r>
      <w:r>
        <w:rPr>
          <w:spacing w:val="-16"/>
        </w:rPr>
        <w:t> </w:t>
      </w:r>
      <w:r>
        <w:rPr>
          <w:spacing w:val="-6"/>
        </w:rPr>
        <w:t>el </w:t>
      </w:r>
      <w:r>
        <w:rPr/>
        <w:t>modelo</w:t>
      </w:r>
      <w:r>
        <w:rPr>
          <w:spacing w:val="-6"/>
        </w:rPr>
        <w:t> </w:t>
      </w:r>
      <w:r>
        <w:rPr/>
        <w:t>de</w:t>
      </w:r>
      <w:r>
        <w:rPr>
          <w:spacing w:val="-6"/>
        </w:rPr>
        <w:t> </w:t>
      </w:r>
      <w:r>
        <w:rPr/>
        <w:t>sostenibilidad,</w:t>
      </w:r>
      <w:r>
        <w:rPr>
          <w:spacing w:val="-6"/>
        </w:rPr>
        <w:t> </w:t>
      </w:r>
      <w:r>
        <w:rPr/>
        <w:t>que</w:t>
      </w:r>
      <w:r>
        <w:rPr>
          <w:spacing w:val="-6"/>
        </w:rPr>
        <w:t> </w:t>
      </w:r>
      <w:r>
        <w:rPr/>
        <w:t>permita</w:t>
      </w:r>
      <w:r>
        <w:rPr>
          <w:spacing w:val="-6"/>
        </w:rPr>
        <w:t> </w:t>
      </w:r>
      <w:r>
        <w:rPr/>
        <w:t>a</w:t>
      </w:r>
      <w:r>
        <w:rPr>
          <w:spacing w:val="-6"/>
        </w:rPr>
        <w:t> </w:t>
      </w:r>
      <w:r>
        <w:rPr/>
        <w:t>los</w:t>
      </w:r>
      <w:r>
        <w:rPr>
          <w:spacing w:val="-6"/>
        </w:rPr>
        <w:t> </w:t>
      </w:r>
      <w:r>
        <w:rPr/>
        <w:t>internos</w:t>
      </w:r>
      <w:r>
        <w:rPr>
          <w:spacing w:val="-6"/>
        </w:rPr>
        <w:t> </w:t>
      </w:r>
      <w:r>
        <w:rPr/>
        <w:t>producir</w:t>
      </w:r>
      <w:r>
        <w:rPr>
          <w:spacing w:val="-6"/>
        </w:rPr>
        <w:t> </w:t>
      </w:r>
      <w:r>
        <w:rPr/>
        <w:t>para</w:t>
      </w:r>
      <w:r>
        <w:rPr>
          <w:spacing w:val="-6"/>
        </w:rPr>
        <w:t> </w:t>
      </w:r>
      <w:r>
        <w:rPr/>
        <w:t>sus familias</w:t>
      </w:r>
      <w:r>
        <w:rPr>
          <w:spacing w:val="-13"/>
        </w:rPr>
        <w:t> </w:t>
      </w:r>
      <w:r>
        <w:rPr/>
        <w:t>y</w:t>
      </w:r>
      <w:r>
        <w:rPr>
          <w:spacing w:val="-13"/>
        </w:rPr>
        <w:t> </w:t>
      </w:r>
      <w:r>
        <w:rPr/>
        <w:t>su</w:t>
      </w:r>
      <w:r>
        <w:rPr>
          <w:spacing w:val="-13"/>
        </w:rPr>
        <w:t> </w:t>
      </w:r>
      <w:r>
        <w:rPr/>
        <w:t>manutención,</w:t>
      </w:r>
      <w:r>
        <w:rPr>
          <w:spacing w:val="-13"/>
        </w:rPr>
        <w:t> </w:t>
      </w:r>
      <w:r>
        <w:rPr/>
        <w:t>logrando</w:t>
      </w:r>
      <w:r>
        <w:rPr>
          <w:spacing w:val="-13"/>
        </w:rPr>
        <w:t> </w:t>
      </w:r>
      <w:r>
        <w:rPr/>
        <w:t>con</w:t>
      </w:r>
      <w:r>
        <w:rPr>
          <w:spacing w:val="-13"/>
        </w:rPr>
        <w:t> </w:t>
      </w:r>
      <w:r>
        <w:rPr/>
        <w:t>ello</w:t>
      </w:r>
      <w:r>
        <w:rPr>
          <w:spacing w:val="-13"/>
        </w:rPr>
        <w:t> </w:t>
      </w:r>
      <w:r>
        <w:rPr/>
        <w:t>capacitarlos</w:t>
      </w:r>
      <w:r>
        <w:rPr>
          <w:spacing w:val="-13"/>
        </w:rPr>
        <w:t> </w:t>
      </w:r>
      <w:r>
        <w:rPr/>
        <w:t>en</w:t>
      </w:r>
      <w:r>
        <w:rPr>
          <w:spacing w:val="-13"/>
        </w:rPr>
        <w:t> </w:t>
      </w:r>
      <w:r>
        <w:rPr/>
        <w:t>diferentes oficios y competencias como medios para lograr para su reinserción productiva</w:t>
      </w:r>
      <w:r>
        <w:rPr>
          <w:spacing w:val="-18"/>
        </w:rPr>
        <w:t> </w:t>
      </w:r>
      <w:r>
        <w:rPr/>
        <w:t>en</w:t>
      </w:r>
      <w:r>
        <w:rPr>
          <w:spacing w:val="-18"/>
        </w:rPr>
        <w:t> </w:t>
      </w:r>
      <w:r>
        <w:rPr/>
        <w:t>la</w:t>
      </w:r>
      <w:r>
        <w:rPr>
          <w:spacing w:val="-18"/>
        </w:rPr>
        <w:t> </w:t>
      </w:r>
      <w:r>
        <w:rPr/>
        <w:t>sociedad.</w:t>
      </w:r>
    </w:p>
    <w:p>
      <w:pPr>
        <w:pStyle w:val="BodyText"/>
        <w:spacing w:before="11"/>
        <w:rPr>
          <w:sz w:val="28"/>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13"/>
        </w:numPr>
        <w:tabs>
          <w:tab w:pos="2060" w:val="left" w:leader="none"/>
        </w:tabs>
        <w:spacing w:line="283" w:lineRule="exact" w:before="36"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2.3.1</w:t>
      </w:r>
    </w:p>
    <w:p>
      <w:pPr>
        <w:pStyle w:val="ListParagraph"/>
        <w:numPr>
          <w:ilvl w:val="0"/>
          <w:numId w:val="113"/>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2.3.2</w:t>
      </w:r>
    </w:p>
    <w:p>
      <w:pPr>
        <w:pStyle w:val="ListParagraph"/>
        <w:numPr>
          <w:ilvl w:val="0"/>
          <w:numId w:val="113"/>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2.3.3</w:t>
      </w:r>
    </w:p>
    <w:p>
      <w:pPr>
        <w:pStyle w:val="ListParagraph"/>
        <w:numPr>
          <w:ilvl w:val="0"/>
          <w:numId w:val="113"/>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2.4.6</w:t>
      </w:r>
    </w:p>
    <w:p>
      <w:pPr>
        <w:pStyle w:val="BodyText"/>
        <w:rPr>
          <w:sz w:val="30"/>
        </w:rPr>
      </w:pPr>
    </w:p>
    <w:p>
      <w:pPr>
        <w:pStyle w:val="BodyText"/>
        <w:spacing w:before="3"/>
        <w:rPr>
          <w:sz w:val="41"/>
        </w:rPr>
      </w:pPr>
    </w:p>
    <w:p>
      <w:pPr>
        <w:spacing w:before="1"/>
        <w:ind w:left="2919" w:right="2917" w:firstLine="0"/>
        <w:jc w:val="center"/>
        <w:rPr>
          <w:i/>
          <w:sz w:val="23"/>
        </w:rPr>
      </w:pPr>
      <w:r>
        <w:rPr>
          <w:w w:val="110"/>
          <w:sz w:val="23"/>
        </w:rPr>
        <w:t>PROGRAMA:</w:t>
      </w:r>
      <w:r>
        <w:rPr>
          <w:spacing w:val="71"/>
          <w:w w:val="110"/>
          <w:sz w:val="23"/>
        </w:rPr>
        <w:t> </w:t>
      </w:r>
      <w:r>
        <w:rPr>
          <w:i/>
          <w:w w:val="110"/>
          <w:sz w:val="23"/>
          <w:u w:val="single"/>
        </w:rPr>
        <w:t>MEJORA</w:t>
      </w:r>
      <w:r>
        <w:rPr>
          <w:i/>
          <w:spacing w:val="4"/>
          <w:w w:val="110"/>
          <w:sz w:val="23"/>
          <w:u w:val="single"/>
        </w:rPr>
        <w:t> </w:t>
      </w:r>
      <w:r>
        <w:rPr>
          <w:i/>
          <w:spacing w:val="-2"/>
          <w:w w:val="110"/>
          <w:sz w:val="23"/>
          <w:u w:val="single"/>
        </w:rPr>
        <w:t>REGULATORIA</w:t>
      </w:r>
    </w:p>
    <w:p>
      <w:pPr>
        <w:spacing w:before="8"/>
        <w:ind w:left="2919" w:right="2917" w:firstLine="0"/>
        <w:jc w:val="center"/>
        <w:rPr>
          <w:sz w:val="23"/>
        </w:rPr>
      </w:pPr>
      <w:r>
        <w:rPr>
          <w:color w:val="7030A0"/>
          <w:sz w:val="23"/>
        </w:rPr>
        <w:t>RESPONSABLE:</w:t>
      </w:r>
      <w:r>
        <w:rPr>
          <w:color w:val="7030A0"/>
          <w:spacing w:val="71"/>
          <w:w w:val="150"/>
          <w:sz w:val="23"/>
        </w:rPr>
        <w:t> </w:t>
      </w:r>
      <w:r>
        <w:rPr>
          <w:color w:val="7030A0"/>
          <w:sz w:val="23"/>
        </w:rPr>
        <w:t>SECRETARÍA</w:t>
      </w:r>
      <w:r>
        <w:rPr>
          <w:color w:val="7030A0"/>
          <w:spacing w:val="72"/>
          <w:w w:val="150"/>
          <w:sz w:val="23"/>
        </w:rPr>
        <w:t> </w:t>
      </w:r>
      <w:r>
        <w:rPr>
          <w:color w:val="7030A0"/>
          <w:sz w:val="23"/>
        </w:rPr>
        <w:t>DE</w:t>
      </w:r>
      <w:r>
        <w:rPr>
          <w:color w:val="7030A0"/>
          <w:spacing w:val="72"/>
          <w:w w:val="150"/>
          <w:sz w:val="23"/>
        </w:rPr>
        <w:t> </w:t>
      </w:r>
      <w:r>
        <w:rPr>
          <w:color w:val="7030A0"/>
          <w:spacing w:val="-2"/>
          <w:sz w:val="23"/>
        </w:rPr>
        <w:t>ECONOMÍA</w:t>
      </w:r>
    </w:p>
    <w:p>
      <w:pPr>
        <w:pStyle w:val="BodyText"/>
        <w:spacing w:before="6"/>
        <w:rPr>
          <w:sz w:val="31"/>
        </w:rPr>
      </w:pPr>
    </w:p>
    <w:p>
      <w:pPr>
        <w:spacing w:before="0"/>
        <w:ind w:left="2407" w:right="0" w:firstLine="0"/>
        <w:jc w:val="left"/>
        <w:rPr>
          <w:sz w:val="23"/>
        </w:rPr>
      </w:pPr>
      <w:r>
        <w:rPr>
          <w:spacing w:val="-2"/>
          <w:w w:val="105"/>
          <w:sz w:val="23"/>
        </w:rPr>
        <w:t>Problemática</w:t>
      </w:r>
    </w:p>
    <w:p>
      <w:pPr>
        <w:spacing w:line="223" w:lineRule="auto" w:before="52"/>
        <w:ind w:left="1699" w:right="1640" w:firstLine="0"/>
        <w:jc w:val="left"/>
        <w:rPr>
          <w:sz w:val="22"/>
        </w:rPr>
      </w:pPr>
      <w:r>
        <w:rPr>
          <w:sz w:val="22"/>
        </w:rPr>
        <w:t>Los</w:t>
      </w:r>
      <w:r>
        <w:rPr>
          <w:spacing w:val="40"/>
          <w:sz w:val="22"/>
        </w:rPr>
        <w:t> </w:t>
      </w:r>
      <w:r>
        <w:rPr>
          <w:sz w:val="22"/>
        </w:rPr>
        <w:t>trámites</w:t>
      </w:r>
      <w:r>
        <w:rPr>
          <w:spacing w:val="40"/>
          <w:sz w:val="22"/>
        </w:rPr>
        <w:t> </w:t>
      </w:r>
      <w:r>
        <w:rPr>
          <w:sz w:val="22"/>
        </w:rPr>
        <w:t>de</w:t>
      </w:r>
      <w:r>
        <w:rPr>
          <w:spacing w:val="40"/>
          <w:sz w:val="22"/>
        </w:rPr>
        <w:t> </w:t>
      </w:r>
      <w:r>
        <w:rPr>
          <w:sz w:val="22"/>
        </w:rPr>
        <w:t>gobierno</w:t>
      </w:r>
      <w:r>
        <w:rPr>
          <w:spacing w:val="40"/>
          <w:sz w:val="22"/>
        </w:rPr>
        <w:t> </w:t>
      </w:r>
      <w:r>
        <w:rPr>
          <w:sz w:val="22"/>
        </w:rPr>
        <w:t>dificultan</w:t>
      </w:r>
      <w:r>
        <w:rPr>
          <w:spacing w:val="40"/>
          <w:sz w:val="22"/>
        </w:rPr>
        <w:t> </w:t>
      </w:r>
      <w:r>
        <w:rPr>
          <w:sz w:val="22"/>
        </w:rPr>
        <w:t>la</w:t>
      </w:r>
      <w:r>
        <w:rPr>
          <w:spacing w:val="40"/>
          <w:sz w:val="22"/>
        </w:rPr>
        <w:t> </w:t>
      </w:r>
      <w:r>
        <w:rPr>
          <w:sz w:val="22"/>
        </w:rPr>
        <w:t>apertura</w:t>
      </w:r>
      <w:r>
        <w:rPr>
          <w:spacing w:val="40"/>
          <w:sz w:val="22"/>
        </w:rPr>
        <w:t> </w:t>
      </w:r>
      <w:r>
        <w:rPr>
          <w:sz w:val="22"/>
        </w:rPr>
        <w:t>de</w:t>
      </w:r>
      <w:r>
        <w:rPr>
          <w:spacing w:val="40"/>
          <w:sz w:val="22"/>
        </w:rPr>
        <w:t> </w:t>
      </w:r>
      <w:r>
        <w:rPr>
          <w:sz w:val="22"/>
        </w:rPr>
        <w:t>negocios</w:t>
      </w:r>
      <w:r>
        <w:rPr>
          <w:spacing w:val="40"/>
          <w:sz w:val="22"/>
        </w:rPr>
        <w:t> </w:t>
      </w:r>
      <w:r>
        <w:rPr>
          <w:sz w:val="22"/>
        </w:rPr>
        <w:t>y</w:t>
      </w:r>
      <w:r>
        <w:rPr>
          <w:spacing w:val="40"/>
          <w:sz w:val="22"/>
        </w:rPr>
        <w:t> </w:t>
      </w:r>
      <w:r>
        <w:rPr>
          <w:sz w:val="22"/>
        </w:rPr>
        <w:t>limitan</w:t>
      </w:r>
      <w:r>
        <w:rPr>
          <w:spacing w:val="40"/>
          <w:sz w:val="22"/>
        </w:rPr>
        <w:t> </w:t>
      </w:r>
      <w:r>
        <w:rPr>
          <w:sz w:val="22"/>
        </w:rPr>
        <w:t>la competitividad</w:t>
      </w:r>
      <w:r>
        <w:rPr>
          <w:spacing w:val="-6"/>
          <w:sz w:val="22"/>
        </w:rPr>
        <w:t> </w:t>
      </w:r>
      <w:r>
        <w:rPr>
          <w:sz w:val="22"/>
        </w:rPr>
        <w:t>del</w:t>
      </w:r>
      <w:r>
        <w:rPr>
          <w:spacing w:val="-5"/>
          <w:sz w:val="22"/>
        </w:rPr>
        <w:t> </w:t>
      </w:r>
      <w:r>
        <w:rPr>
          <w:sz w:val="22"/>
        </w:rPr>
        <w:t>estado.</w:t>
      </w:r>
    </w:p>
    <w:p>
      <w:pPr>
        <w:pStyle w:val="BodyText"/>
        <w:spacing w:before="2"/>
        <w:rPr>
          <w:sz w:val="28"/>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spacing w:val="-4"/>
        </w:rPr>
        <w:t>Promover</w:t>
      </w:r>
      <w:r>
        <w:rPr>
          <w:spacing w:val="-16"/>
        </w:rPr>
        <w:t> </w:t>
      </w:r>
      <w:r>
        <w:rPr>
          <w:spacing w:val="-4"/>
        </w:rPr>
        <w:t>el</w:t>
      </w:r>
      <w:r>
        <w:rPr>
          <w:spacing w:val="-16"/>
        </w:rPr>
        <w:t> </w:t>
      </w:r>
      <w:r>
        <w:rPr>
          <w:spacing w:val="-4"/>
        </w:rPr>
        <w:t>bienestar</w:t>
      </w:r>
      <w:r>
        <w:rPr>
          <w:spacing w:val="-16"/>
        </w:rPr>
        <w:t> </w:t>
      </w:r>
      <w:r>
        <w:rPr>
          <w:spacing w:val="-4"/>
        </w:rPr>
        <w:t>social</w:t>
      </w:r>
      <w:r>
        <w:rPr>
          <w:spacing w:val="-16"/>
        </w:rPr>
        <w:t> </w:t>
      </w:r>
      <w:r>
        <w:rPr>
          <w:spacing w:val="-4"/>
        </w:rPr>
        <w:t>y</w:t>
      </w:r>
      <w:r>
        <w:rPr>
          <w:spacing w:val="-16"/>
        </w:rPr>
        <w:t> </w:t>
      </w:r>
      <w:r>
        <w:rPr>
          <w:spacing w:val="-4"/>
        </w:rPr>
        <w:t>económico</w:t>
      </w:r>
      <w:r>
        <w:rPr>
          <w:spacing w:val="-16"/>
        </w:rPr>
        <w:t> </w:t>
      </w:r>
      <w:r>
        <w:rPr>
          <w:spacing w:val="-4"/>
        </w:rPr>
        <w:t>mediante</w:t>
      </w:r>
      <w:r>
        <w:rPr>
          <w:spacing w:val="-16"/>
        </w:rPr>
        <w:t> </w:t>
      </w:r>
      <w:r>
        <w:rPr>
          <w:spacing w:val="-4"/>
        </w:rPr>
        <w:t>el</w:t>
      </w:r>
      <w:r>
        <w:rPr>
          <w:spacing w:val="-16"/>
        </w:rPr>
        <w:t> </w:t>
      </w:r>
      <w:r>
        <w:rPr>
          <w:spacing w:val="-4"/>
        </w:rPr>
        <w:t>establecimiento</w:t>
      </w:r>
      <w:r>
        <w:rPr>
          <w:spacing w:val="-16"/>
        </w:rPr>
        <w:t> </w:t>
      </w:r>
      <w:r>
        <w:rPr>
          <w:spacing w:val="-4"/>
        </w:rPr>
        <w:t>de </w:t>
      </w:r>
      <w:r>
        <w:rPr>
          <w:spacing w:val="-2"/>
        </w:rPr>
        <w:t>un</w:t>
      </w:r>
      <w:r>
        <w:rPr>
          <w:spacing w:val="-12"/>
        </w:rPr>
        <w:t> </w:t>
      </w:r>
      <w:r>
        <w:rPr>
          <w:spacing w:val="-2"/>
        </w:rPr>
        <w:t>sistema</w:t>
      </w:r>
      <w:r>
        <w:rPr>
          <w:spacing w:val="-12"/>
        </w:rPr>
        <w:t> </w:t>
      </w:r>
      <w:r>
        <w:rPr>
          <w:spacing w:val="-2"/>
        </w:rPr>
        <w:t>de</w:t>
      </w:r>
      <w:r>
        <w:rPr>
          <w:spacing w:val="-12"/>
        </w:rPr>
        <w:t> </w:t>
      </w:r>
      <w:r>
        <w:rPr>
          <w:spacing w:val="-2"/>
        </w:rPr>
        <w:t>trámites</w:t>
      </w:r>
      <w:r>
        <w:rPr>
          <w:spacing w:val="-12"/>
        </w:rPr>
        <w:t> </w:t>
      </w:r>
      <w:r>
        <w:rPr>
          <w:spacing w:val="-2"/>
        </w:rPr>
        <w:t>eficiente,</w:t>
      </w:r>
      <w:r>
        <w:rPr>
          <w:spacing w:val="-12"/>
        </w:rPr>
        <w:t> </w:t>
      </w:r>
      <w:r>
        <w:rPr>
          <w:spacing w:val="-2"/>
        </w:rPr>
        <w:t>simplificado</w:t>
      </w:r>
      <w:r>
        <w:rPr>
          <w:spacing w:val="-12"/>
        </w:rPr>
        <w:t> </w:t>
      </w:r>
      <w:r>
        <w:rPr>
          <w:spacing w:val="-2"/>
        </w:rPr>
        <w:t>y</w:t>
      </w:r>
      <w:r>
        <w:rPr>
          <w:spacing w:val="-12"/>
        </w:rPr>
        <w:t> </w:t>
      </w:r>
      <w:r>
        <w:rPr>
          <w:spacing w:val="-2"/>
        </w:rPr>
        <w:t>claro</w:t>
      </w:r>
      <w:r>
        <w:rPr>
          <w:spacing w:val="-12"/>
        </w:rPr>
        <w:t> </w:t>
      </w:r>
      <w:r>
        <w:rPr>
          <w:spacing w:val="-2"/>
        </w:rPr>
        <w:t>que</w:t>
      </w:r>
      <w:r>
        <w:rPr>
          <w:spacing w:val="-12"/>
        </w:rPr>
        <w:t> </w:t>
      </w:r>
      <w:r>
        <w:rPr>
          <w:spacing w:val="-2"/>
        </w:rPr>
        <w:t>brinde</w:t>
      </w:r>
      <w:r>
        <w:rPr>
          <w:spacing w:val="-12"/>
        </w:rPr>
        <w:t> </w:t>
      </w:r>
      <w:r>
        <w:rPr>
          <w:spacing w:val="-2"/>
        </w:rPr>
        <w:t>certeza </w:t>
      </w:r>
      <w:r>
        <w:rPr>
          <w:spacing w:val="-4"/>
        </w:rPr>
        <w:t>jurídica</w:t>
      </w:r>
      <w:r>
        <w:rPr>
          <w:spacing w:val="-25"/>
        </w:rPr>
        <w:t> </w:t>
      </w:r>
      <w:r>
        <w:rPr>
          <w:spacing w:val="-4"/>
        </w:rPr>
        <w:t>y</w:t>
      </w:r>
      <w:r>
        <w:rPr>
          <w:spacing w:val="-25"/>
        </w:rPr>
        <w:t> </w:t>
      </w:r>
      <w:r>
        <w:rPr>
          <w:spacing w:val="-4"/>
        </w:rPr>
        <w:t>estimule</w:t>
      </w:r>
      <w:r>
        <w:rPr>
          <w:spacing w:val="-25"/>
        </w:rPr>
        <w:t> </w:t>
      </w:r>
      <w:r>
        <w:rPr>
          <w:spacing w:val="-4"/>
        </w:rPr>
        <w:t>la</w:t>
      </w:r>
      <w:r>
        <w:rPr>
          <w:spacing w:val="-25"/>
        </w:rPr>
        <w:t> </w:t>
      </w:r>
      <w:r>
        <w:rPr>
          <w:spacing w:val="-4"/>
        </w:rPr>
        <w:t>competitividad</w:t>
      </w:r>
      <w:r>
        <w:rPr>
          <w:spacing w:val="-25"/>
        </w:rPr>
        <w:t> </w:t>
      </w:r>
      <w:r>
        <w:rPr>
          <w:spacing w:val="-4"/>
        </w:rPr>
        <w:t>y</w:t>
      </w:r>
      <w:r>
        <w:rPr>
          <w:spacing w:val="-25"/>
        </w:rPr>
        <w:t> </w:t>
      </w:r>
      <w:r>
        <w:rPr>
          <w:spacing w:val="-4"/>
        </w:rPr>
        <w:t>el</w:t>
      </w:r>
      <w:r>
        <w:rPr>
          <w:spacing w:val="-25"/>
        </w:rPr>
        <w:t> </w:t>
      </w:r>
      <w:r>
        <w:rPr>
          <w:spacing w:val="-4"/>
        </w:rPr>
        <w:t>desarrollo</w:t>
      </w:r>
      <w:r>
        <w:rPr>
          <w:spacing w:val="-25"/>
        </w:rPr>
        <w:t> </w:t>
      </w:r>
      <w:r>
        <w:rPr>
          <w:spacing w:val="-4"/>
        </w:rPr>
        <w:t>del</w:t>
      </w:r>
      <w:r>
        <w:rPr>
          <w:spacing w:val="-25"/>
        </w:rPr>
        <w:t> </w:t>
      </w:r>
      <w:r>
        <w:rPr>
          <w:spacing w:val="-4"/>
        </w:rPr>
        <w:t>estado.</w:t>
      </w: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14"/>
        </w:numPr>
        <w:tabs>
          <w:tab w:pos="2059" w:val="left" w:leader="none"/>
          <w:tab w:pos="2060" w:val="left" w:leader="none"/>
        </w:tabs>
        <w:spacing w:line="283" w:lineRule="exact" w:before="36" w:after="0"/>
        <w:ind w:left="2059" w:right="0" w:hanging="361"/>
        <w:jc w:val="left"/>
        <w:rPr>
          <w:sz w:val="22"/>
        </w:rPr>
      </w:pPr>
      <w:r>
        <w:rPr>
          <w:color w:val="404040"/>
          <w:spacing w:val="-2"/>
          <w:sz w:val="24"/>
        </w:rPr>
        <w:t>ESTRATEGIA</w:t>
      </w:r>
      <w:r>
        <w:rPr>
          <w:color w:val="404040"/>
          <w:spacing w:val="-26"/>
          <w:sz w:val="24"/>
        </w:rPr>
        <w:t> </w:t>
      </w:r>
      <w:r>
        <w:rPr>
          <w:color w:val="404040"/>
          <w:spacing w:val="-2"/>
          <w:sz w:val="24"/>
        </w:rPr>
        <w:t>10.2.4</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pacing w:val="-2"/>
          <w:sz w:val="24"/>
        </w:rPr>
        <w:t>ESTRATEGIA</w:t>
      </w:r>
      <w:r>
        <w:rPr>
          <w:color w:val="404040"/>
          <w:spacing w:val="-26"/>
          <w:sz w:val="24"/>
        </w:rPr>
        <w:t> </w:t>
      </w:r>
      <w:r>
        <w:rPr>
          <w:color w:val="404040"/>
          <w:spacing w:val="-2"/>
          <w:sz w:val="24"/>
        </w:rPr>
        <w:t>10.4.2</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pacing w:val="-2"/>
          <w:sz w:val="24"/>
        </w:rPr>
        <w:t>ESTRATEGIA</w:t>
      </w:r>
      <w:r>
        <w:rPr>
          <w:color w:val="404040"/>
          <w:spacing w:val="-26"/>
          <w:sz w:val="24"/>
        </w:rPr>
        <w:t> </w:t>
      </w:r>
      <w:r>
        <w:rPr>
          <w:color w:val="404040"/>
          <w:spacing w:val="-2"/>
          <w:sz w:val="24"/>
        </w:rPr>
        <w:t>10.4.4</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pacing w:val="-2"/>
          <w:sz w:val="24"/>
        </w:rPr>
        <w:t>ESTRATEGIA</w:t>
      </w:r>
      <w:r>
        <w:rPr>
          <w:color w:val="404040"/>
          <w:spacing w:val="-26"/>
          <w:sz w:val="24"/>
        </w:rPr>
        <w:t> </w:t>
      </w:r>
      <w:r>
        <w:rPr>
          <w:color w:val="404040"/>
          <w:spacing w:val="-2"/>
          <w:sz w:val="24"/>
        </w:rPr>
        <w:t>10.4.5</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11.4.3</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w w:val="95"/>
          <w:sz w:val="24"/>
        </w:rPr>
        <w:t>ESTRATEGIA</w:t>
      </w:r>
      <w:r>
        <w:rPr>
          <w:color w:val="404040"/>
          <w:spacing w:val="31"/>
          <w:sz w:val="24"/>
        </w:rPr>
        <w:t> </w:t>
      </w:r>
      <w:r>
        <w:rPr>
          <w:color w:val="404040"/>
          <w:spacing w:val="-2"/>
          <w:w w:val="95"/>
          <w:sz w:val="24"/>
        </w:rPr>
        <w:t>1.1.1</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1.1.2</w:t>
      </w:r>
    </w:p>
    <w:p>
      <w:pPr>
        <w:pStyle w:val="ListParagraph"/>
        <w:numPr>
          <w:ilvl w:val="0"/>
          <w:numId w:val="114"/>
        </w:numPr>
        <w:tabs>
          <w:tab w:pos="2060" w:val="left" w:leader="none"/>
        </w:tabs>
        <w:spacing w:line="283" w:lineRule="exact" w:before="0" w:after="0"/>
        <w:ind w:left="2059"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1.2.1</w:t>
      </w:r>
    </w:p>
    <w:p>
      <w:pPr>
        <w:spacing w:after="0" w:line="283" w:lineRule="exact"/>
        <w:jc w:val="left"/>
        <w:rPr>
          <w:sz w:val="22"/>
        </w:rPr>
        <w:sectPr>
          <w:pgSz w:w="11900" w:h="16840"/>
          <w:pgMar w:header="0" w:footer="798" w:top="1320" w:bottom="980" w:left="0" w:right="0"/>
        </w:sectPr>
      </w:pPr>
    </w:p>
    <w:p>
      <w:pPr>
        <w:pStyle w:val="ListParagraph"/>
        <w:numPr>
          <w:ilvl w:val="0"/>
          <w:numId w:val="114"/>
        </w:numPr>
        <w:tabs>
          <w:tab w:pos="2060" w:val="left" w:leader="none"/>
        </w:tabs>
        <w:spacing w:line="283" w:lineRule="exact" w:before="85" w:after="0"/>
        <w:ind w:left="2059"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1.2.2</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1.2.3</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1.2.4</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1.5.2</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pacing w:val="-2"/>
          <w:sz w:val="24"/>
        </w:rPr>
        <w:t>ESTRATEGIA</w:t>
      </w:r>
      <w:r>
        <w:rPr>
          <w:color w:val="404040"/>
          <w:spacing w:val="-26"/>
          <w:sz w:val="24"/>
        </w:rPr>
        <w:t> </w:t>
      </w:r>
      <w:r>
        <w:rPr>
          <w:color w:val="404040"/>
          <w:spacing w:val="-2"/>
          <w:sz w:val="24"/>
        </w:rPr>
        <w:t>10.1.1</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13.1.7</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w w:val="90"/>
          <w:sz w:val="24"/>
        </w:rPr>
        <w:t>13.1.11</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13.1.10</w:t>
      </w:r>
    </w:p>
    <w:p>
      <w:pPr>
        <w:pStyle w:val="ListParagraph"/>
        <w:numPr>
          <w:ilvl w:val="0"/>
          <w:numId w:val="114"/>
        </w:numPr>
        <w:tabs>
          <w:tab w:pos="2060" w:val="left" w:leader="none"/>
        </w:tabs>
        <w:spacing w:line="274" w:lineRule="exact" w:before="0" w:after="0"/>
        <w:ind w:left="2059" w:right="0" w:hanging="361"/>
        <w:jc w:val="left"/>
        <w:rPr>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4"/>
          <w:sz w:val="24"/>
        </w:rPr>
        <w:t>13.1.12</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13.2.2</w:t>
      </w:r>
    </w:p>
    <w:p>
      <w:pPr>
        <w:pStyle w:val="ListParagraph"/>
        <w:numPr>
          <w:ilvl w:val="0"/>
          <w:numId w:val="114"/>
        </w:numPr>
        <w:tabs>
          <w:tab w:pos="2060" w:val="left" w:leader="none"/>
        </w:tabs>
        <w:spacing w:line="274" w:lineRule="exact" w:before="0" w:after="0"/>
        <w:ind w:left="2059" w:right="0" w:hanging="361"/>
        <w:jc w:val="left"/>
        <w:rPr>
          <w:color w:val="404040"/>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13.2.4</w:t>
      </w:r>
    </w:p>
    <w:p>
      <w:pPr>
        <w:pStyle w:val="ListParagraph"/>
        <w:numPr>
          <w:ilvl w:val="0"/>
          <w:numId w:val="114"/>
        </w:numPr>
        <w:tabs>
          <w:tab w:pos="2060" w:val="left" w:leader="none"/>
        </w:tabs>
        <w:spacing w:line="283" w:lineRule="exact" w:before="0" w:after="0"/>
        <w:ind w:left="2059" w:right="0" w:hanging="361"/>
        <w:jc w:val="left"/>
        <w:rPr>
          <w:sz w:val="22"/>
        </w:rPr>
      </w:pPr>
      <w:r>
        <w:rPr>
          <w:color w:val="404040"/>
          <w:spacing w:val="-2"/>
          <w:sz w:val="24"/>
        </w:rPr>
        <w:t>ESTRATEGIA</w:t>
      </w:r>
      <w:r>
        <w:rPr>
          <w:color w:val="404040"/>
          <w:spacing w:val="-26"/>
          <w:sz w:val="24"/>
        </w:rPr>
        <w:t> </w:t>
      </w:r>
      <w:r>
        <w:rPr>
          <w:color w:val="404040"/>
          <w:spacing w:val="-4"/>
          <w:sz w:val="24"/>
        </w:rPr>
        <w:t>11.4.1</w:t>
      </w:r>
    </w:p>
    <w:p>
      <w:pPr>
        <w:spacing w:after="0" w:line="283" w:lineRule="exact"/>
        <w:jc w:val="left"/>
        <w:rPr>
          <w:sz w:val="22"/>
        </w:rPr>
        <w:sectPr>
          <w:pgSz w:w="11900" w:h="16840"/>
          <w:pgMar w:header="0" w:footer="1491" w:top="1320" w:bottom="1720" w:left="0" w:right="0"/>
        </w:sectPr>
      </w:pPr>
    </w:p>
    <w:p>
      <w:pPr>
        <w:pStyle w:val="BodyText"/>
        <w:ind w:left="1701"/>
        <w:rPr>
          <w:sz w:val="20"/>
        </w:rPr>
      </w:pPr>
      <w:r>
        <w:rPr>
          <w:sz w:val="20"/>
        </w:rPr>
        <w:drawing>
          <wp:inline distT="0" distB="0" distL="0" distR="0">
            <wp:extent cx="5453436" cy="2191893"/>
            <wp:effectExtent l="0" t="0" r="0" b="0"/>
            <wp:docPr id="79" name="image43.jpeg"/>
            <wp:cNvGraphicFramePr>
              <a:graphicFrameLocks noChangeAspect="1"/>
            </wp:cNvGraphicFramePr>
            <a:graphic>
              <a:graphicData uri="http://schemas.openxmlformats.org/drawingml/2006/picture">
                <pic:pic>
                  <pic:nvPicPr>
                    <pic:cNvPr id="80" name="image43.jpeg"/>
                    <pic:cNvPicPr/>
                  </pic:nvPicPr>
                  <pic:blipFill>
                    <a:blip r:embed="rId81" cstate="print"/>
                    <a:stretch>
                      <a:fillRect/>
                    </a:stretch>
                  </pic:blipFill>
                  <pic:spPr>
                    <a:xfrm>
                      <a:off x="0" y="0"/>
                      <a:ext cx="5453436" cy="2191893"/>
                    </a:xfrm>
                    <a:prstGeom prst="rect">
                      <a:avLst/>
                    </a:prstGeom>
                  </pic:spPr>
                </pic:pic>
              </a:graphicData>
            </a:graphic>
          </wp:inline>
        </w:drawing>
      </w:r>
      <w:r>
        <w:rPr>
          <w:sz w:val="20"/>
        </w:rPr>
      </w:r>
    </w:p>
    <w:p>
      <w:pPr>
        <w:pStyle w:val="BodyText"/>
        <w:rPr>
          <w:sz w:val="20"/>
        </w:rPr>
      </w:pPr>
    </w:p>
    <w:p>
      <w:pPr>
        <w:pStyle w:val="BodyText"/>
        <w:spacing w:before="10"/>
        <w:rPr>
          <w:sz w:val="25"/>
        </w:rPr>
      </w:pPr>
    </w:p>
    <w:p>
      <w:pPr>
        <w:spacing w:line="283" w:lineRule="auto" w:before="120"/>
        <w:ind w:left="3069" w:right="2606" w:firstLine="814"/>
        <w:jc w:val="left"/>
        <w:rPr>
          <w:sz w:val="23"/>
        </w:rPr>
      </w:pPr>
      <w:r>
        <w:rPr>
          <w:w w:val="110"/>
          <w:sz w:val="23"/>
        </w:rPr>
        <w:t>DIAGNÓSTICO DEL EJE RECTOR </w:t>
      </w:r>
      <w:r>
        <w:rPr>
          <w:color w:val="0070C0"/>
          <w:sz w:val="23"/>
        </w:rPr>
        <w:t>DISMINUIR</w:t>
      </w:r>
      <w:r>
        <w:rPr>
          <w:color w:val="0070C0"/>
          <w:spacing w:val="72"/>
          <w:sz w:val="23"/>
        </w:rPr>
        <w:t> </w:t>
      </w:r>
      <w:r>
        <w:rPr>
          <w:color w:val="0070C0"/>
          <w:sz w:val="23"/>
        </w:rPr>
        <w:t>LA</w:t>
      </w:r>
      <w:r>
        <w:rPr>
          <w:color w:val="0070C0"/>
          <w:spacing w:val="72"/>
          <w:sz w:val="23"/>
        </w:rPr>
        <w:t> </w:t>
      </w:r>
      <w:r>
        <w:rPr>
          <w:color w:val="0070C0"/>
          <w:sz w:val="23"/>
        </w:rPr>
        <w:t>POBREZA</w:t>
      </w:r>
      <w:r>
        <w:rPr>
          <w:color w:val="0070C0"/>
          <w:spacing w:val="72"/>
          <w:sz w:val="23"/>
        </w:rPr>
        <w:t> </w:t>
      </w:r>
      <w:r>
        <w:rPr>
          <w:color w:val="0070C0"/>
          <w:sz w:val="23"/>
        </w:rPr>
        <w:t>Y</w:t>
      </w:r>
      <w:r>
        <w:rPr>
          <w:color w:val="0070C0"/>
          <w:spacing w:val="72"/>
          <w:sz w:val="23"/>
        </w:rPr>
        <w:t> </w:t>
      </w:r>
      <w:r>
        <w:rPr>
          <w:color w:val="0070C0"/>
          <w:sz w:val="23"/>
        </w:rPr>
        <w:t>LA</w:t>
      </w:r>
      <w:r>
        <w:rPr>
          <w:color w:val="0070C0"/>
          <w:spacing w:val="72"/>
          <w:sz w:val="23"/>
        </w:rPr>
        <w:t> </w:t>
      </w:r>
      <w:r>
        <w:rPr>
          <w:color w:val="0070C0"/>
          <w:sz w:val="23"/>
        </w:rPr>
        <w:t>DESIGUALDAD</w:t>
      </w:r>
    </w:p>
    <w:p>
      <w:pPr>
        <w:pStyle w:val="BodyText"/>
        <w:rPr>
          <w:sz w:val="32"/>
        </w:rPr>
      </w:pPr>
    </w:p>
    <w:p>
      <w:pPr>
        <w:spacing w:before="276"/>
        <w:ind w:left="1699" w:right="0" w:firstLine="0"/>
        <w:jc w:val="left"/>
        <w:rPr>
          <w:sz w:val="23"/>
        </w:rPr>
      </w:pPr>
      <w:r>
        <w:rPr>
          <w:sz w:val="23"/>
        </w:rPr>
        <w:t>DIAGNÓSTICO</w:t>
      </w:r>
      <w:r>
        <w:rPr>
          <w:spacing w:val="41"/>
          <w:w w:val="150"/>
          <w:sz w:val="23"/>
        </w:rPr>
        <w:t> </w:t>
      </w:r>
      <w:r>
        <w:rPr>
          <w:sz w:val="23"/>
        </w:rPr>
        <w:t>DEL</w:t>
      </w:r>
      <w:r>
        <w:rPr>
          <w:spacing w:val="41"/>
          <w:w w:val="150"/>
          <w:sz w:val="23"/>
        </w:rPr>
        <w:t> </w:t>
      </w:r>
      <w:r>
        <w:rPr>
          <w:sz w:val="23"/>
        </w:rPr>
        <w:t>EJE</w:t>
      </w:r>
      <w:r>
        <w:rPr>
          <w:spacing w:val="42"/>
          <w:w w:val="150"/>
          <w:sz w:val="23"/>
        </w:rPr>
        <w:t> </w:t>
      </w:r>
      <w:r>
        <w:rPr>
          <w:spacing w:val="-2"/>
          <w:sz w:val="23"/>
        </w:rPr>
        <w:t>RECTOR</w:t>
      </w:r>
    </w:p>
    <w:p>
      <w:pPr>
        <w:pStyle w:val="BodyText"/>
        <w:spacing w:before="6"/>
        <w:rPr>
          <w:sz w:val="33"/>
        </w:rPr>
      </w:pPr>
    </w:p>
    <w:p>
      <w:pPr>
        <w:spacing w:before="0"/>
        <w:ind w:left="1699" w:right="0" w:firstLine="0"/>
        <w:jc w:val="left"/>
        <w:rPr>
          <w:sz w:val="23"/>
        </w:rPr>
      </w:pPr>
      <w:r>
        <w:rPr>
          <w:color w:val="404040"/>
          <w:spacing w:val="-2"/>
          <w:w w:val="110"/>
          <w:sz w:val="23"/>
        </w:rPr>
        <w:t>Pobreza</w:t>
      </w:r>
    </w:p>
    <w:p>
      <w:pPr>
        <w:pStyle w:val="BodyText"/>
        <w:spacing w:before="7"/>
        <w:rPr>
          <w:sz w:val="30"/>
        </w:rPr>
      </w:pPr>
    </w:p>
    <w:p>
      <w:pPr>
        <w:pStyle w:val="BodyText"/>
        <w:spacing w:line="259" w:lineRule="auto"/>
        <w:ind w:left="1699" w:right="1694"/>
        <w:jc w:val="both"/>
      </w:pPr>
      <w:r>
        <w:rPr>
          <w:color w:val="404040"/>
          <w:spacing w:val="-6"/>
        </w:rPr>
        <w:t>EL</w:t>
      </w:r>
      <w:r>
        <w:rPr>
          <w:color w:val="404040"/>
          <w:spacing w:val="-16"/>
        </w:rPr>
        <w:t> </w:t>
      </w:r>
      <w:r>
        <w:rPr>
          <w:color w:val="404040"/>
          <w:spacing w:val="-6"/>
        </w:rPr>
        <w:t>CONEVAL</w:t>
      </w:r>
      <w:r>
        <w:rPr>
          <w:color w:val="404040"/>
          <w:spacing w:val="-6"/>
          <w:position w:val="8"/>
          <w:sz w:val="14"/>
        </w:rPr>
        <w:t>25</w:t>
      </w:r>
      <w:r>
        <w:rPr>
          <w:color w:val="404040"/>
          <w:spacing w:val="15"/>
          <w:position w:val="8"/>
          <w:sz w:val="14"/>
        </w:rPr>
        <w:t> </w:t>
      </w:r>
      <w:r>
        <w:rPr>
          <w:color w:val="404040"/>
          <w:spacing w:val="-6"/>
        </w:rPr>
        <w:t>(Consejo</w:t>
      </w:r>
      <w:r>
        <w:rPr>
          <w:color w:val="404040"/>
          <w:spacing w:val="-15"/>
        </w:rPr>
        <w:t> </w:t>
      </w:r>
      <w:r>
        <w:rPr>
          <w:color w:val="404040"/>
          <w:spacing w:val="-6"/>
        </w:rPr>
        <w:t>Nacional</w:t>
      </w:r>
      <w:r>
        <w:rPr>
          <w:color w:val="404040"/>
          <w:spacing w:val="-15"/>
        </w:rPr>
        <w:t> </w:t>
      </w:r>
      <w:r>
        <w:rPr>
          <w:color w:val="404040"/>
          <w:spacing w:val="-6"/>
        </w:rPr>
        <w:t>de</w:t>
      </w:r>
      <w:r>
        <w:rPr>
          <w:color w:val="404040"/>
          <w:spacing w:val="-16"/>
        </w:rPr>
        <w:t> </w:t>
      </w:r>
      <w:r>
        <w:rPr>
          <w:color w:val="404040"/>
          <w:spacing w:val="-6"/>
        </w:rPr>
        <w:t>Evaluación</w:t>
      </w:r>
      <w:r>
        <w:rPr>
          <w:color w:val="404040"/>
          <w:spacing w:val="-15"/>
        </w:rPr>
        <w:t> </w:t>
      </w:r>
      <w:r>
        <w:rPr>
          <w:color w:val="404040"/>
          <w:spacing w:val="-6"/>
        </w:rPr>
        <w:t>de</w:t>
      </w:r>
      <w:r>
        <w:rPr>
          <w:color w:val="404040"/>
          <w:spacing w:val="-15"/>
        </w:rPr>
        <w:t> </w:t>
      </w:r>
      <w:r>
        <w:rPr>
          <w:color w:val="404040"/>
          <w:spacing w:val="-6"/>
        </w:rPr>
        <w:t>la</w:t>
      </w:r>
      <w:r>
        <w:rPr>
          <w:color w:val="404040"/>
          <w:spacing w:val="-15"/>
        </w:rPr>
        <w:t> </w:t>
      </w:r>
      <w:r>
        <w:rPr>
          <w:color w:val="404040"/>
          <w:spacing w:val="-6"/>
        </w:rPr>
        <w:t>Política</w:t>
      </w:r>
      <w:r>
        <w:rPr>
          <w:color w:val="404040"/>
          <w:spacing w:val="-15"/>
        </w:rPr>
        <w:t> </w:t>
      </w:r>
      <w:r>
        <w:rPr>
          <w:color w:val="404040"/>
          <w:spacing w:val="-6"/>
        </w:rPr>
        <w:t>de</w:t>
      </w:r>
      <w:r>
        <w:rPr>
          <w:color w:val="404040"/>
          <w:spacing w:val="-15"/>
        </w:rPr>
        <w:t> </w:t>
      </w:r>
      <w:r>
        <w:rPr>
          <w:color w:val="404040"/>
          <w:spacing w:val="-6"/>
        </w:rPr>
        <w:t>Desarrollo </w:t>
      </w:r>
      <w:r>
        <w:rPr>
          <w:color w:val="404040"/>
          <w:spacing w:val="-4"/>
        </w:rPr>
        <w:t>Social)</w:t>
      </w:r>
      <w:r>
        <w:rPr>
          <w:color w:val="404040"/>
          <w:spacing w:val="-18"/>
        </w:rPr>
        <w:t> </w:t>
      </w:r>
      <w:r>
        <w:rPr>
          <w:color w:val="404040"/>
          <w:spacing w:val="-4"/>
        </w:rPr>
        <w:t>dando</w:t>
      </w:r>
      <w:r>
        <w:rPr>
          <w:color w:val="404040"/>
          <w:spacing w:val="-17"/>
        </w:rPr>
        <w:t> </w:t>
      </w:r>
      <w:r>
        <w:rPr>
          <w:color w:val="404040"/>
          <w:spacing w:val="-4"/>
        </w:rPr>
        <w:t>cumplimiento</w:t>
      </w:r>
      <w:r>
        <w:rPr>
          <w:color w:val="404040"/>
          <w:spacing w:val="-17"/>
        </w:rPr>
        <w:t> </w:t>
      </w:r>
      <w:r>
        <w:rPr>
          <w:color w:val="404040"/>
          <w:spacing w:val="-4"/>
        </w:rPr>
        <w:t>al</w:t>
      </w:r>
      <w:r>
        <w:rPr>
          <w:color w:val="404040"/>
          <w:spacing w:val="-17"/>
        </w:rPr>
        <w:t> </w:t>
      </w:r>
      <w:r>
        <w:rPr>
          <w:i/>
          <w:color w:val="404040"/>
          <w:spacing w:val="-4"/>
        </w:rPr>
        <w:t>Artículo</w:t>
      </w:r>
      <w:r>
        <w:rPr>
          <w:i/>
          <w:color w:val="404040"/>
          <w:spacing w:val="-17"/>
        </w:rPr>
        <w:t> </w:t>
      </w:r>
      <w:r>
        <w:rPr>
          <w:i/>
          <w:color w:val="404040"/>
          <w:spacing w:val="-4"/>
        </w:rPr>
        <w:t>36</w:t>
      </w:r>
      <w:r>
        <w:rPr>
          <w:i/>
          <w:color w:val="404040"/>
          <w:spacing w:val="-17"/>
        </w:rPr>
        <w:t> </w:t>
      </w:r>
      <w:r>
        <w:rPr>
          <w:i/>
          <w:color w:val="404040"/>
          <w:spacing w:val="-4"/>
        </w:rPr>
        <w:t>de</w:t>
      </w:r>
      <w:r>
        <w:rPr>
          <w:i/>
          <w:color w:val="404040"/>
          <w:spacing w:val="-17"/>
        </w:rPr>
        <w:t> </w:t>
      </w:r>
      <w:r>
        <w:rPr>
          <w:i/>
          <w:color w:val="404040"/>
          <w:spacing w:val="-4"/>
        </w:rPr>
        <w:t>la</w:t>
      </w:r>
      <w:r>
        <w:rPr>
          <w:i/>
          <w:color w:val="404040"/>
          <w:spacing w:val="-17"/>
        </w:rPr>
        <w:t> </w:t>
      </w:r>
      <w:r>
        <w:rPr>
          <w:i/>
          <w:color w:val="404040"/>
          <w:spacing w:val="-4"/>
        </w:rPr>
        <w:t>Ley</w:t>
      </w:r>
      <w:r>
        <w:rPr>
          <w:i/>
          <w:color w:val="404040"/>
          <w:spacing w:val="-17"/>
        </w:rPr>
        <w:t> </w:t>
      </w:r>
      <w:r>
        <w:rPr>
          <w:i/>
          <w:color w:val="404040"/>
          <w:spacing w:val="-4"/>
        </w:rPr>
        <w:t>General</w:t>
      </w:r>
      <w:r>
        <w:rPr>
          <w:i/>
          <w:color w:val="404040"/>
          <w:spacing w:val="-17"/>
        </w:rPr>
        <w:t> </w:t>
      </w:r>
      <w:r>
        <w:rPr>
          <w:i/>
          <w:color w:val="404040"/>
          <w:spacing w:val="-4"/>
        </w:rPr>
        <w:t>de</w:t>
      </w:r>
      <w:r>
        <w:rPr>
          <w:i/>
          <w:color w:val="404040"/>
          <w:spacing w:val="-18"/>
        </w:rPr>
        <w:t> </w:t>
      </w:r>
      <w:r>
        <w:rPr>
          <w:i/>
          <w:color w:val="404040"/>
          <w:spacing w:val="-4"/>
        </w:rPr>
        <w:t>Desarrollo</w:t>
      </w:r>
      <w:r>
        <w:rPr>
          <w:i/>
          <w:color w:val="404040"/>
          <w:spacing w:val="-4"/>
        </w:rPr>
        <w:t> </w:t>
      </w:r>
      <w:r>
        <w:rPr>
          <w:i/>
          <w:color w:val="404040"/>
          <w:w w:val="90"/>
        </w:rPr>
        <w:t>Social</w:t>
      </w:r>
      <w:r>
        <w:rPr>
          <w:i/>
          <w:color w:val="404040"/>
          <w:w w:val="90"/>
          <w:position w:val="8"/>
          <w:sz w:val="14"/>
        </w:rPr>
        <w:t>26</w:t>
      </w:r>
      <w:r>
        <w:rPr>
          <w:i/>
          <w:color w:val="404040"/>
          <w:w w:val="90"/>
        </w:rPr>
        <w:t>, </w:t>
      </w:r>
      <w:r>
        <w:rPr>
          <w:color w:val="404040"/>
          <w:w w:val="90"/>
        </w:rPr>
        <w:t>estableció los lineamientos y los criterios para realizar la definición, </w:t>
      </w:r>
      <w:r>
        <w:rPr>
          <w:color w:val="404040"/>
        </w:rPr>
        <w:t>la identificación y la medición de la pobreza en México, tomando en </w:t>
      </w:r>
      <w:r>
        <w:rPr>
          <w:color w:val="404040"/>
          <w:spacing w:val="-2"/>
        </w:rPr>
        <w:t>consideración</w:t>
      </w:r>
      <w:r>
        <w:rPr>
          <w:color w:val="404040"/>
          <w:spacing w:val="-30"/>
        </w:rPr>
        <w:t> </w:t>
      </w:r>
      <w:r>
        <w:rPr>
          <w:color w:val="404040"/>
          <w:spacing w:val="-2"/>
        </w:rPr>
        <w:t>al</w:t>
      </w:r>
      <w:r>
        <w:rPr>
          <w:color w:val="404040"/>
          <w:spacing w:val="-30"/>
        </w:rPr>
        <w:t> </w:t>
      </w:r>
      <w:r>
        <w:rPr>
          <w:color w:val="404040"/>
          <w:spacing w:val="-2"/>
        </w:rPr>
        <w:t>menos</w:t>
      </w:r>
      <w:r>
        <w:rPr>
          <w:color w:val="404040"/>
          <w:spacing w:val="-30"/>
        </w:rPr>
        <w:t> </w:t>
      </w:r>
      <w:r>
        <w:rPr>
          <w:color w:val="404040"/>
          <w:spacing w:val="-2"/>
        </w:rPr>
        <w:t>los</w:t>
      </w:r>
      <w:r>
        <w:rPr>
          <w:color w:val="404040"/>
          <w:spacing w:val="-30"/>
        </w:rPr>
        <w:t> </w:t>
      </w:r>
      <w:r>
        <w:rPr>
          <w:color w:val="404040"/>
          <w:spacing w:val="-2"/>
        </w:rPr>
        <w:t>siguientes</w:t>
      </w:r>
      <w:r>
        <w:rPr>
          <w:color w:val="404040"/>
          <w:spacing w:val="-30"/>
        </w:rPr>
        <w:t> </w:t>
      </w:r>
      <w:r>
        <w:rPr>
          <w:color w:val="404040"/>
          <w:spacing w:val="-2"/>
        </w:rPr>
        <w:t>indicadores:</w:t>
      </w:r>
    </w:p>
    <w:p>
      <w:pPr>
        <w:pStyle w:val="ListParagraph"/>
        <w:numPr>
          <w:ilvl w:val="1"/>
          <w:numId w:val="114"/>
        </w:numPr>
        <w:tabs>
          <w:tab w:pos="2419" w:val="left" w:leader="none"/>
          <w:tab w:pos="2420" w:val="left" w:leader="none"/>
        </w:tabs>
        <w:spacing w:line="305" w:lineRule="exact" w:before="0" w:after="0"/>
        <w:ind w:left="2419" w:right="0" w:hanging="361"/>
        <w:jc w:val="left"/>
        <w:rPr>
          <w:sz w:val="24"/>
        </w:rPr>
      </w:pPr>
      <w:r>
        <w:rPr>
          <w:color w:val="404040"/>
          <w:spacing w:val="-6"/>
          <w:sz w:val="24"/>
        </w:rPr>
        <w:t>Ingreso</w:t>
      </w:r>
      <w:r>
        <w:rPr>
          <w:color w:val="404040"/>
          <w:spacing w:val="-24"/>
          <w:sz w:val="24"/>
        </w:rPr>
        <w:t> </w:t>
      </w:r>
      <w:r>
        <w:rPr>
          <w:color w:val="404040"/>
          <w:spacing w:val="-6"/>
          <w:sz w:val="24"/>
        </w:rPr>
        <w:t>corriente</w:t>
      </w:r>
      <w:r>
        <w:rPr>
          <w:color w:val="404040"/>
          <w:spacing w:val="-23"/>
          <w:sz w:val="24"/>
        </w:rPr>
        <w:t> </w:t>
      </w:r>
      <w:r>
        <w:rPr>
          <w:color w:val="404040"/>
          <w:spacing w:val="-6"/>
          <w:sz w:val="24"/>
        </w:rPr>
        <w:t>per</w:t>
      </w:r>
      <w:r>
        <w:rPr>
          <w:color w:val="404040"/>
          <w:spacing w:val="-23"/>
          <w:sz w:val="24"/>
        </w:rPr>
        <w:t> </w:t>
      </w:r>
      <w:r>
        <w:rPr>
          <w:color w:val="404040"/>
          <w:spacing w:val="-6"/>
          <w:sz w:val="24"/>
        </w:rPr>
        <w:t>cápita;</w:t>
      </w:r>
    </w:p>
    <w:p>
      <w:pPr>
        <w:pStyle w:val="ListParagraph"/>
        <w:numPr>
          <w:ilvl w:val="1"/>
          <w:numId w:val="114"/>
        </w:numPr>
        <w:tabs>
          <w:tab w:pos="2419" w:val="left" w:leader="none"/>
          <w:tab w:pos="2420" w:val="left" w:leader="none"/>
        </w:tabs>
        <w:spacing w:line="240" w:lineRule="auto" w:before="11" w:after="0"/>
        <w:ind w:left="2419" w:right="0" w:hanging="361"/>
        <w:jc w:val="left"/>
        <w:rPr>
          <w:sz w:val="24"/>
        </w:rPr>
      </w:pPr>
      <w:r>
        <w:rPr>
          <w:color w:val="404040"/>
          <w:spacing w:val="-4"/>
          <w:sz w:val="24"/>
        </w:rPr>
        <w:t>Rezago</w:t>
      </w:r>
      <w:r>
        <w:rPr>
          <w:color w:val="404040"/>
          <w:spacing w:val="-30"/>
          <w:sz w:val="24"/>
        </w:rPr>
        <w:t> </w:t>
      </w:r>
      <w:r>
        <w:rPr>
          <w:color w:val="404040"/>
          <w:spacing w:val="-4"/>
          <w:sz w:val="24"/>
        </w:rPr>
        <w:t>educativo</w:t>
      </w:r>
      <w:r>
        <w:rPr>
          <w:color w:val="404040"/>
          <w:spacing w:val="-29"/>
          <w:sz w:val="24"/>
        </w:rPr>
        <w:t> </w:t>
      </w:r>
      <w:r>
        <w:rPr>
          <w:color w:val="404040"/>
          <w:spacing w:val="-4"/>
          <w:sz w:val="24"/>
        </w:rPr>
        <w:t>promedio</w:t>
      </w:r>
      <w:r>
        <w:rPr>
          <w:color w:val="404040"/>
          <w:spacing w:val="-29"/>
          <w:sz w:val="24"/>
        </w:rPr>
        <w:t> </w:t>
      </w:r>
      <w:r>
        <w:rPr>
          <w:color w:val="404040"/>
          <w:spacing w:val="-4"/>
          <w:sz w:val="24"/>
        </w:rPr>
        <w:t>en</w:t>
      </w:r>
      <w:r>
        <w:rPr>
          <w:color w:val="404040"/>
          <w:spacing w:val="-29"/>
          <w:sz w:val="24"/>
        </w:rPr>
        <w:t> </w:t>
      </w:r>
      <w:r>
        <w:rPr>
          <w:color w:val="404040"/>
          <w:spacing w:val="-4"/>
          <w:sz w:val="24"/>
        </w:rPr>
        <w:t>el</w:t>
      </w:r>
      <w:r>
        <w:rPr>
          <w:color w:val="404040"/>
          <w:spacing w:val="-29"/>
          <w:sz w:val="24"/>
        </w:rPr>
        <w:t> </w:t>
      </w:r>
      <w:r>
        <w:rPr>
          <w:color w:val="404040"/>
          <w:spacing w:val="-4"/>
          <w:sz w:val="24"/>
        </w:rPr>
        <w:t>hogar;</w:t>
      </w:r>
    </w:p>
    <w:p>
      <w:pPr>
        <w:pStyle w:val="ListParagraph"/>
        <w:numPr>
          <w:ilvl w:val="1"/>
          <w:numId w:val="114"/>
        </w:numPr>
        <w:tabs>
          <w:tab w:pos="2419" w:val="left" w:leader="none"/>
          <w:tab w:pos="2420" w:val="left" w:leader="none"/>
        </w:tabs>
        <w:spacing w:line="240" w:lineRule="auto" w:before="6" w:after="0"/>
        <w:ind w:left="2419" w:right="0" w:hanging="361"/>
        <w:jc w:val="left"/>
        <w:rPr>
          <w:sz w:val="24"/>
        </w:rPr>
      </w:pPr>
      <w:r>
        <w:rPr>
          <w:color w:val="404040"/>
          <w:spacing w:val="-6"/>
          <w:sz w:val="24"/>
        </w:rPr>
        <w:t>Acceso</w:t>
      </w:r>
      <w:r>
        <w:rPr>
          <w:color w:val="404040"/>
          <w:spacing w:val="-22"/>
          <w:sz w:val="24"/>
        </w:rPr>
        <w:t> </w:t>
      </w:r>
      <w:r>
        <w:rPr>
          <w:color w:val="404040"/>
          <w:spacing w:val="-6"/>
          <w:sz w:val="24"/>
        </w:rPr>
        <w:t>a</w:t>
      </w:r>
      <w:r>
        <w:rPr>
          <w:color w:val="404040"/>
          <w:spacing w:val="-22"/>
          <w:sz w:val="24"/>
        </w:rPr>
        <w:t> </w:t>
      </w:r>
      <w:r>
        <w:rPr>
          <w:color w:val="404040"/>
          <w:spacing w:val="-6"/>
          <w:sz w:val="24"/>
        </w:rPr>
        <w:t>los</w:t>
      </w:r>
      <w:r>
        <w:rPr>
          <w:color w:val="404040"/>
          <w:spacing w:val="-21"/>
          <w:sz w:val="24"/>
        </w:rPr>
        <w:t> </w:t>
      </w:r>
      <w:r>
        <w:rPr>
          <w:color w:val="404040"/>
          <w:spacing w:val="-6"/>
          <w:sz w:val="24"/>
        </w:rPr>
        <w:t>servicios</w:t>
      </w:r>
      <w:r>
        <w:rPr>
          <w:color w:val="404040"/>
          <w:spacing w:val="-22"/>
          <w:sz w:val="24"/>
        </w:rPr>
        <w:t> </w:t>
      </w:r>
      <w:r>
        <w:rPr>
          <w:color w:val="404040"/>
          <w:spacing w:val="-6"/>
          <w:sz w:val="24"/>
        </w:rPr>
        <w:t>de</w:t>
      </w:r>
      <w:r>
        <w:rPr>
          <w:color w:val="404040"/>
          <w:spacing w:val="-22"/>
          <w:sz w:val="24"/>
        </w:rPr>
        <w:t> </w:t>
      </w:r>
      <w:r>
        <w:rPr>
          <w:color w:val="404040"/>
          <w:spacing w:val="-6"/>
          <w:sz w:val="24"/>
        </w:rPr>
        <w:t>salud;</w:t>
      </w:r>
    </w:p>
    <w:p>
      <w:pPr>
        <w:pStyle w:val="ListParagraph"/>
        <w:numPr>
          <w:ilvl w:val="1"/>
          <w:numId w:val="114"/>
        </w:numPr>
        <w:tabs>
          <w:tab w:pos="2419" w:val="left" w:leader="none"/>
          <w:tab w:pos="2420" w:val="left" w:leader="none"/>
        </w:tabs>
        <w:spacing w:line="240" w:lineRule="auto" w:before="11" w:after="0"/>
        <w:ind w:left="2419" w:right="0" w:hanging="361"/>
        <w:jc w:val="left"/>
        <w:rPr>
          <w:sz w:val="24"/>
        </w:rPr>
      </w:pPr>
      <w:r>
        <w:rPr>
          <w:color w:val="404040"/>
          <w:spacing w:val="-6"/>
          <w:sz w:val="24"/>
        </w:rPr>
        <w:t>Acceso</w:t>
      </w:r>
      <w:r>
        <w:rPr>
          <w:color w:val="404040"/>
          <w:spacing w:val="-24"/>
          <w:sz w:val="24"/>
        </w:rPr>
        <w:t> </w:t>
      </w:r>
      <w:r>
        <w:rPr>
          <w:color w:val="404040"/>
          <w:spacing w:val="-6"/>
          <w:sz w:val="24"/>
        </w:rPr>
        <w:t>a</w:t>
      </w:r>
      <w:r>
        <w:rPr>
          <w:color w:val="404040"/>
          <w:spacing w:val="-23"/>
          <w:sz w:val="24"/>
        </w:rPr>
        <w:t> </w:t>
      </w:r>
      <w:r>
        <w:rPr>
          <w:color w:val="404040"/>
          <w:spacing w:val="-6"/>
          <w:sz w:val="24"/>
        </w:rPr>
        <w:t>la</w:t>
      </w:r>
      <w:r>
        <w:rPr>
          <w:color w:val="404040"/>
          <w:spacing w:val="-23"/>
          <w:sz w:val="24"/>
        </w:rPr>
        <w:t> </w:t>
      </w:r>
      <w:r>
        <w:rPr>
          <w:color w:val="404040"/>
          <w:spacing w:val="-6"/>
          <w:sz w:val="24"/>
        </w:rPr>
        <w:t>seguridad</w:t>
      </w:r>
      <w:r>
        <w:rPr>
          <w:color w:val="404040"/>
          <w:spacing w:val="-23"/>
          <w:sz w:val="24"/>
        </w:rPr>
        <w:t> </w:t>
      </w:r>
      <w:r>
        <w:rPr>
          <w:color w:val="404040"/>
          <w:spacing w:val="-6"/>
          <w:sz w:val="24"/>
        </w:rPr>
        <w:t>social;</w:t>
      </w:r>
    </w:p>
    <w:p>
      <w:pPr>
        <w:pStyle w:val="ListParagraph"/>
        <w:numPr>
          <w:ilvl w:val="1"/>
          <w:numId w:val="114"/>
        </w:numPr>
        <w:tabs>
          <w:tab w:pos="2419" w:val="left" w:leader="none"/>
          <w:tab w:pos="2420" w:val="left" w:leader="none"/>
        </w:tabs>
        <w:spacing w:line="240" w:lineRule="auto" w:before="7" w:after="0"/>
        <w:ind w:left="2419" w:right="0" w:hanging="361"/>
        <w:jc w:val="left"/>
        <w:rPr>
          <w:sz w:val="24"/>
        </w:rPr>
      </w:pPr>
      <w:r>
        <w:rPr>
          <w:color w:val="404040"/>
          <w:w w:val="90"/>
          <w:sz w:val="24"/>
        </w:rPr>
        <w:t>Calidad</w:t>
      </w:r>
      <w:r>
        <w:rPr>
          <w:color w:val="404040"/>
          <w:spacing w:val="-5"/>
          <w:sz w:val="24"/>
        </w:rPr>
        <w:t> </w:t>
      </w:r>
      <w:r>
        <w:rPr>
          <w:color w:val="404040"/>
          <w:w w:val="90"/>
          <w:sz w:val="24"/>
        </w:rPr>
        <w:t>y</w:t>
      </w:r>
      <w:r>
        <w:rPr>
          <w:color w:val="404040"/>
          <w:spacing w:val="-5"/>
          <w:sz w:val="24"/>
        </w:rPr>
        <w:t> </w:t>
      </w:r>
      <w:r>
        <w:rPr>
          <w:color w:val="404040"/>
          <w:w w:val="90"/>
          <w:sz w:val="24"/>
        </w:rPr>
        <w:t>espacios</w:t>
      </w:r>
      <w:r>
        <w:rPr>
          <w:color w:val="404040"/>
          <w:spacing w:val="-5"/>
          <w:sz w:val="24"/>
        </w:rPr>
        <w:t> </w:t>
      </w:r>
      <w:r>
        <w:rPr>
          <w:color w:val="404040"/>
          <w:w w:val="90"/>
          <w:sz w:val="24"/>
        </w:rPr>
        <w:t>de</w:t>
      </w:r>
      <w:r>
        <w:rPr>
          <w:color w:val="404040"/>
          <w:spacing w:val="-5"/>
          <w:sz w:val="24"/>
        </w:rPr>
        <w:t> </w:t>
      </w:r>
      <w:r>
        <w:rPr>
          <w:color w:val="404040"/>
          <w:w w:val="90"/>
          <w:sz w:val="24"/>
        </w:rPr>
        <w:t>la</w:t>
      </w:r>
      <w:r>
        <w:rPr>
          <w:color w:val="404040"/>
          <w:spacing w:val="-5"/>
          <w:sz w:val="24"/>
        </w:rPr>
        <w:t> </w:t>
      </w:r>
      <w:r>
        <w:rPr>
          <w:color w:val="404040"/>
          <w:spacing w:val="-2"/>
          <w:w w:val="90"/>
          <w:sz w:val="24"/>
        </w:rPr>
        <w:t>vivienda;</w:t>
      </w:r>
    </w:p>
    <w:p>
      <w:pPr>
        <w:pStyle w:val="ListParagraph"/>
        <w:numPr>
          <w:ilvl w:val="1"/>
          <w:numId w:val="114"/>
        </w:numPr>
        <w:tabs>
          <w:tab w:pos="2419" w:val="left" w:leader="none"/>
          <w:tab w:pos="2420" w:val="left" w:leader="none"/>
        </w:tabs>
        <w:spacing w:line="240" w:lineRule="auto" w:before="11" w:after="0"/>
        <w:ind w:left="2419" w:right="0" w:hanging="361"/>
        <w:jc w:val="left"/>
        <w:rPr>
          <w:sz w:val="24"/>
        </w:rPr>
      </w:pPr>
      <w:r>
        <w:rPr>
          <w:color w:val="404040"/>
          <w:spacing w:val="-6"/>
          <w:sz w:val="24"/>
        </w:rPr>
        <w:t>Acceso</w:t>
      </w:r>
      <w:r>
        <w:rPr>
          <w:color w:val="404040"/>
          <w:spacing w:val="-28"/>
          <w:sz w:val="24"/>
        </w:rPr>
        <w:t> </w:t>
      </w:r>
      <w:r>
        <w:rPr>
          <w:color w:val="404040"/>
          <w:spacing w:val="-6"/>
          <w:sz w:val="24"/>
        </w:rPr>
        <w:t>a</w:t>
      </w:r>
      <w:r>
        <w:rPr>
          <w:color w:val="404040"/>
          <w:spacing w:val="-28"/>
          <w:sz w:val="24"/>
        </w:rPr>
        <w:t> </w:t>
      </w:r>
      <w:r>
        <w:rPr>
          <w:color w:val="404040"/>
          <w:spacing w:val="-6"/>
          <w:sz w:val="24"/>
        </w:rPr>
        <w:t>los</w:t>
      </w:r>
      <w:r>
        <w:rPr>
          <w:color w:val="404040"/>
          <w:spacing w:val="-28"/>
          <w:sz w:val="24"/>
        </w:rPr>
        <w:t> </w:t>
      </w:r>
      <w:r>
        <w:rPr>
          <w:color w:val="404040"/>
          <w:spacing w:val="-6"/>
          <w:sz w:val="24"/>
        </w:rPr>
        <w:t>servicios</w:t>
      </w:r>
      <w:r>
        <w:rPr>
          <w:color w:val="404040"/>
          <w:spacing w:val="-28"/>
          <w:sz w:val="24"/>
        </w:rPr>
        <w:t> </w:t>
      </w:r>
      <w:r>
        <w:rPr>
          <w:color w:val="404040"/>
          <w:spacing w:val="-6"/>
          <w:sz w:val="24"/>
        </w:rPr>
        <w:t>básicos</w:t>
      </w:r>
      <w:r>
        <w:rPr>
          <w:color w:val="404040"/>
          <w:spacing w:val="-27"/>
          <w:sz w:val="24"/>
        </w:rPr>
        <w:t> </w:t>
      </w:r>
      <w:r>
        <w:rPr>
          <w:color w:val="404040"/>
          <w:spacing w:val="-6"/>
          <w:sz w:val="24"/>
        </w:rPr>
        <w:t>en</w:t>
      </w:r>
      <w:r>
        <w:rPr>
          <w:color w:val="404040"/>
          <w:spacing w:val="-28"/>
          <w:sz w:val="24"/>
        </w:rPr>
        <w:t> </w:t>
      </w:r>
      <w:r>
        <w:rPr>
          <w:color w:val="404040"/>
          <w:spacing w:val="-6"/>
          <w:sz w:val="24"/>
        </w:rPr>
        <w:t>la</w:t>
      </w:r>
      <w:r>
        <w:rPr>
          <w:color w:val="404040"/>
          <w:spacing w:val="-28"/>
          <w:sz w:val="24"/>
        </w:rPr>
        <w:t> </w:t>
      </w:r>
      <w:r>
        <w:rPr>
          <w:color w:val="404040"/>
          <w:spacing w:val="-6"/>
          <w:sz w:val="24"/>
        </w:rPr>
        <w:t>vivienda;</w:t>
      </w:r>
    </w:p>
    <w:p>
      <w:pPr>
        <w:pStyle w:val="ListParagraph"/>
        <w:numPr>
          <w:ilvl w:val="1"/>
          <w:numId w:val="114"/>
        </w:numPr>
        <w:tabs>
          <w:tab w:pos="2419" w:val="left" w:leader="none"/>
          <w:tab w:pos="2420" w:val="left" w:leader="none"/>
        </w:tabs>
        <w:spacing w:line="240" w:lineRule="auto" w:before="11" w:after="0"/>
        <w:ind w:left="2419" w:right="0" w:hanging="361"/>
        <w:jc w:val="left"/>
        <w:rPr>
          <w:sz w:val="24"/>
        </w:rPr>
      </w:pPr>
      <w:r>
        <w:rPr>
          <w:color w:val="404040"/>
          <w:spacing w:val="-4"/>
          <w:sz w:val="24"/>
        </w:rPr>
        <w:t>Acceso</w:t>
      </w:r>
      <w:r>
        <w:rPr>
          <w:color w:val="404040"/>
          <w:spacing w:val="-30"/>
          <w:sz w:val="24"/>
        </w:rPr>
        <w:t> </w:t>
      </w:r>
      <w:r>
        <w:rPr>
          <w:color w:val="404040"/>
          <w:spacing w:val="-4"/>
          <w:sz w:val="24"/>
        </w:rPr>
        <w:t>a</w:t>
      </w:r>
      <w:r>
        <w:rPr>
          <w:color w:val="404040"/>
          <w:spacing w:val="-29"/>
          <w:sz w:val="24"/>
        </w:rPr>
        <w:t> </w:t>
      </w:r>
      <w:r>
        <w:rPr>
          <w:color w:val="404040"/>
          <w:spacing w:val="-4"/>
          <w:sz w:val="24"/>
        </w:rPr>
        <w:t>la</w:t>
      </w:r>
      <w:r>
        <w:rPr>
          <w:color w:val="404040"/>
          <w:spacing w:val="-29"/>
          <w:sz w:val="24"/>
        </w:rPr>
        <w:t> </w:t>
      </w:r>
      <w:r>
        <w:rPr>
          <w:color w:val="404040"/>
          <w:spacing w:val="-4"/>
          <w:sz w:val="24"/>
        </w:rPr>
        <w:t>alimentación;</w:t>
      </w:r>
    </w:p>
    <w:p>
      <w:pPr>
        <w:pStyle w:val="ListParagraph"/>
        <w:numPr>
          <w:ilvl w:val="1"/>
          <w:numId w:val="114"/>
        </w:numPr>
        <w:tabs>
          <w:tab w:pos="2419" w:val="left" w:leader="none"/>
          <w:tab w:pos="2420" w:val="left" w:leader="none"/>
        </w:tabs>
        <w:spacing w:line="240" w:lineRule="auto" w:before="6" w:after="0"/>
        <w:ind w:left="2419" w:right="0" w:hanging="361"/>
        <w:jc w:val="left"/>
        <w:rPr>
          <w:sz w:val="24"/>
        </w:rPr>
      </w:pPr>
      <w:r>
        <w:rPr>
          <w:color w:val="404040"/>
          <w:spacing w:val="-4"/>
          <w:sz w:val="24"/>
        </w:rPr>
        <w:t>Grado</w:t>
      </w:r>
      <w:r>
        <w:rPr>
          <w:color w:val="404040"/>
          <w:spacing w:val="-30"/>
          <w:sz w:val="24"/>
        </w:rPr>
        <w:t> </w:t>
      </w:r>
      <w:r>
        <w:rPr>
          <w:color w:val="404040"/>
          <w:spacing w:val="-4"/>
          <w:sz w:val="24"/>
        </w:rPr>
        <w:t>de</w:t>
      </w:r>
      <w:r>
        <w:rPr>
          <w:color w:val="404040"/>
          <w:spacing w:val="-30"/>
          <w:sz w:val="24"/>
        </w:rPr>
        <w:t> </w:t>
      </w:r>
      <w:r>
        <w:rPr>
          <w:color w:val="404040"/>
          <w:spacing w:val="-4"/>
          <w:sz w:val="24"/>
        </w:rPr>
        <w:t>cohesión</w:t>
      </w:r>
      <w:r>
        <w:rPr>
          <w:color w:val="404040"/>
          <w:spacing w:val="-30"/>
          <w:sz w:val="24"/>
        </w:rPr>
        <w:t> </w:t>
      </w:r>
      <w:r>
        <w:rPr>
          <w:color w:val="404040"/>
          <w:spacing w:val="-4"/>
          <w:sz w:val="24"/>
        </w:rPr>
        <w:t>social.</w:t>
      </w:r>
    </w:p>
    <w:p>
      <w:pPr>
        <w:pStyle w:val="ListParagraph"/>
        <w:numPr>
          <w:ilvl w:val="1"/>
          <w:numId w:val="114"/>
        </w:numPr>
        <w:tabs>
          <w:tab w:pos="2419" w:val="left" w:leader="none"/>
          <w:tab w:pos="2420" w:val="left" w:leader="none"/>
        </w:tabs>
        <w:spacing w:line="240" w:lineRule="auto" w:before="11" w:after="0"/>
        <w:ind w:left="2419" w:right="0" w:hanging="361"/>
        <w:jc w:val="left"/>
        <w:rPr>
          <w:sz w:val="24"/>
        </w:rPr>
      </w:pPr>
      <w:r>
        <w:rPr>
          <w:color w:val="404040"/>
          <w:spacing w:val="-6"/>
          <w:sz w:val="24"/>
        </w:rPr>
        <w:t>Grado</w:t>
      </w:r>
      <w:r>
        <w:rPr>
          <w:color w:val="404040"/>
          <w:spacing w:val="-29"/>
          <w:sz w:val="24"/>
        </w:rPr>
        <w:t> </w:t>
      </w:r>
      <w:r>
        <w:rPr>
          <w:color w:val="404040"/>
          <w:spacing w:val="-6"/>
          <w:sz w:val="24"/>
        </w:rPr>
        <w:t>de</w:t>
      </w:r>
      <w:r>
        <w:rPr>
          <w:color w:val="404040"/>
          <w:spacing w:val="-29"/>
          <w:sz w:val="24"/>
        </w:rPr>
        <w:t> </w:t>
      </w:r>
      <w:r>
        <w:rPr>
          <w:color w:val="404040"/>
          <w:spacing w:val="-6"/>
          <w:sz w:val="24"/>
        </w:rPr>
        <w:t>accesibilidad</w:t>
      </w:r>
      <w:r>
        <w:rPr>
          <w:color w:val="404040"/>
          <w:spacing w:val="-28"/>
          <w:sz w:val="24"/>
        </w:rPr>
        <w:t> </w:t>
      </w:r>
      <w:r>
        <w:rPr>
          <w:color w:val="404040"/>
          <w:spacing w:val="-6"/>
          <w:sz w:val="24"/>
        </w:rPr>
        <w:t>a</w:t>
      </w:r>
      <w:r>
        <w:rPr>
          <w:color w:val="404040"/>
          <w:spacing w:val="-29"/>
          <w:sz w:val="24"/>
        </w:rPr>
        <w:t> </w:t>
      </w:r>
      <w:r>
        <w:rPr>
          <w:color w:val="404040"/>
          <w:spacing w:val="-6"/>
          <w:sz w:val="24"/>
        </w:rPr>
        <w:t>carretera</w:t>
      </w:r>
      <w:r>
        <w:rPr>
          <w:color w:val="404040"/>
          <w:spacing w:val="-29"/>
          <w:sz w:val="24"/>
        </w:rPr>
        <w:t> </w:t>
      </w:r>
      <w:r>
        <w:rPr>
          <w:color w:val="404040"/>
          <w:spacing w:val="-6"/>
          <w:sz w:val="24"/>
        </w:rPr>
        <w:t>pavimentada.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4"/>
        </w:rPr>
      </w:pPr>
      <w:r>
        <w:rPr/>
        <w:pict>
          <v:rect style="position:absolute;margin-left:84.959999pt;margin-top:9.729492pt;width:144pt;height:.48pt;mso-position-horizontal-relative:page;mso-position-vertical-relative:paragraph;z-index:-15677952;mso-wrap-distance-left:0;mso-wrap-distance-right:0" id="docshape129" filled="true" fillcolor="#000000" stroked="false">
            <v:fill type="solid"/>
            <w10:wrap type="topAndBottom"/>
          </v:rect>
        </w:pict>
      </w:r>
    </w:p>
    <w:p>
      <w:pPr>
        <w:spacing w:before="102"/>
        <w:ind w:left="1699" w:right="0" w:firstLine="0"/>
        <w:jc w:val="left"/>
        <w:rPr>
          <w:rFonts w:ascii="Times New Roman"/>
          <w:sz w:val="15"/>
        </w:rPr>
      </w:pPr>
      <w:r>
        <w:rPr>
          <w:rFonts w:ascii="Times New Roman"/>
          <w:position w:val="8"/>
          <w:sz w:val="16"/>
        </w:rPr>
        <w:t>25</w:t>
      </w:r>
      <w:r>
        <w:rPr>
          <w:rFonts w:ascii="Times New Roman"/>
          <w:spacing w:val="12"/>
          <w:position w:val="8"/>
          <w:sz w:val="16"/>
        </w:rPr>
        <w:t> </w:t>
      </w:r>
      <w:r>
        <w:rPr>
          <w:rFonts w:ascii="Times New Roman"/>
          <w:color w:val="404040"/>
          <w:spacing w:val="-2"/>
          <w:sz w:val="15"/>
          <w:u w:val="single" w:color="404040"/>
        </w:rPr>
        <w:t>https://</w:t>
      </w:r>
      <w:hyperlink r:id="rId82">
        <w:r>
          <w:rPr>
            <w:rFonts w:ascii="Times New Roman"/>
            <w:color w:val="404040"/>
            <w:spacing w:val="-2"/>
            <w:sz w:val="15"/>
            <w:u w:val="single" w:color="404040"/>
          </w:rPr>
          <w:t>www.coneval.org.mx/Paginas/principal.aspx</w:t>
        </w:r>
      </w:hyperlink>
    </w:p>
    <w:p>
      <w:pPr>
        <w:spacing w:before="11"/>
        <w:ind w:left="1699" w:right="0" w:firstLine="0"/>
        <w:jc w:val="left"/>
        <w:rPr>
          <w:rFonts w:ascii="Times New Roman"/>
          <w:sz w:val="15"/>
        </w:rPr>
      </w:pPr>
      <w:r>
        <w:rPr>
          <w:rFonts w:ascii="Times New Roman"/>
          <w:position w:val="8"/>
          <w:sz w:val="16"/>
        </w:rPr>
        <w:t>26</w:t>
      </w:r>
      <w:r>
        <w:rPr>
          <w:rFonts w:ascii="Times New Roman"/>
          <w:spacing w:val="12"/>
          <w:position w:val="8"/>
          <w:sz w:val="16"/>
        </w:rPr>
        <w:t> </w:t>
      </w:r>
      <w:hyperlink r:id="rId83">
        <w:r>
          <w:rPr>
            <w:rFonts w:ascii="Times New Roman"/>
            <w:color w:val="404040"/>
            <w:spacing w:val="-2"/>
            <w:sz w:val="15"/>
            <w:u w:val="single" w:color="404040"/>
          </w:rPr>
          <w:t>http://www.diputados.gob.mx/LeyesBiblio/pdf/264_250618.pdf</w:t>
        </w:r>
      </w:hyperlink>
    </w:p>
    <w:p>
      <w:pPr>
        <w:spacing w:after="0"/>
        <w:jc w:val="left"/>
        <w:rPr>
          <w:rFonts w:ascii="Times New Roman"/>
          <w:sz w:val="15"/>
        </w:rPr>
        <w:sectPr>
          <w:pgSz w:w="11900" w:h="16840"/>
          <w:pgMar w:header="0" w:footer="798" w:top="1420" w:bottom="980" w:left="0" w:right="0"/>
        </w:sectPr>
      </w:pPr>
    </w:p>
    <w:p>
      <w:pPr>
        <w:pStyle w:val="BodyText"/>
        <w:spacing w:before="85"/>
        <w:ind w:left="1699" w:right="5001"/>
        <w:jc w:val="both"/>
        <w:rPr>
          <w:rFonts w:ascii="Arial Black" w:hAnsi="Arial Black"/>
        </w:rPr>
      </w:pPr>
      <w:r>
        <w:rPr/>
        <w:pict>
          <v:shape style="position:absolute;margin-left:353.900085pt;margin-top:6.844546pt;width:241.1pt;height:109.65pt;mso-position-horizontal-relative:page;mso-position-vertical-relative:paragraph;z-index:15780864" type="#_x0000_t202" id="docshape130" filled="true" fillcolor="#0075a8" stroked="false">
            <v:textbox inset="0,0,0,0">
              <w:txbxContent>
                <w:p>
                  <w:pPr>
                    <w:spacing w:line="208" w:lineRule="auto" w:before="406"/>
                    <w:ind w:left="145" w:right="1038" w:firstLine="0"/>
                    <w:jc w:val="left"/>
                    <w:rPr>
                      <w:rFonts w:ascii="Arial Black" w:hAnsi="Arial Black"/>
                      <w:color w:val="000000"/>
                      <w:sz w:val="40"/>
                    </w:rPr>
                  </w:pPr>
                  <w:r>
                    <w:rPr>
                      <w:rFonts w:ascii="Arial Black" w:hAnsi="Arial Black"/>
                      <w:color w:val="FFFFFF"/>
                      <w:spacing w:val="-6"/>
                      <w:sz w:val="32"/>
                    </w:rPr>
                    <w:t>Huajicori,</w:t>
                  </w:r>
                  <w:r>
                    <w:rPr>
                      <w:rFonts w:ascii="Arial Black" w:hAnsi="Arial Black"/>
                      <w:color w:val="FFFFFF"/>
                      <w:spacing w:val="-27"/>
                      <w:sz w:val="32"/>
                    </w:rPr>
                    <w:t> </w:t>
                  </w:r>
                  <w:r>
                    <w:rPr>
                      <w:rFonts w:ascii="Arial" w:hAnsi="Arial"/>
                      <w:i/>
                      <w:color w:val="FFFFFF"/>
                      <w:spacing w:val="-6"/>
                      <w:sz w:val="32"/>
                    </w:rPr>
                    <w:t>es</w:t>
                  </w:r>
                  <w:r>
                    <w:rPr>
                      <w:rFonts w:ascii="Arial" w:hAnsi="Arial"/>
                      <w:i/>
                      <w:color w:val="FFFFFF"/>
                      <w:spacing w:val="-17"/>
                      <w:sz w:val="32"/>
                    </w:rPr>
                    <w:t> </w:t>
                  </w:r>
                  <w:r>
                    <w:rPr>
                      <w:rFonts w:ascii="Arial" w:hAnsi="Arial"/>
                      <w:i/>
                      <w:color w:val="FFFFFF"/>
                      <w:spacing w:val="-6"/>
                      <w:sz w:val="32"/>
                    </w:rPr>
                    <w:t>el</w:t>
                  </w:r>
                  <w:r>
                    <w:rPr>
                      <w:rFonts w:ascii="Arial" w:hAnsi="Arial"/>
                      <w:i/>
                      <w:color w:val="FFFFFF"/>
                      <w:spacing w:val="-6"/>
                      <w:sz w:val="32"/>
                    </w:rPr>
                    <w:t> </w:t>
                  </w:r>
                  <w:r>
                    <w:rPr>
                      <w:rFonts w:ascii="Arial" w:hAnsi="Arial"/>
                      <w:i/>
                      <w:color w:val="FFFFFF"/>
                      <w:spacing w:val="-4"/>
                      <w:sz w:val="32"/>
                    </w:rPr>
                    <w:t>municipio</w:t>
                  </w:r>
                  <w:r>
                    <w:rPr>
                      <w:rFonts w:ascii="Arial" w:hAnsi="Arial"/>
                      <w:i/>
                      <w:color w:val="FFFFFF"/>
                      <w:spacing w:val="-19"/>
                      <w:sz w:val="32"/>
                    </w:rPr>
                    <w:t> </w:t>
                  </w:r>
                  <w:r>
                    <w:rPr>
                      <w:rFonts w:ascii="Arial" w:hAnsi="Arial"/>
                      <w:i/>
                      <w:color w:val="FFFFFF"/>
                      <w:spacing w:val="-4"/>
                      <w:sz w:val="32"/>
                    </w:rPr>
                    <w:t>con</w:t>
                  </w:r>
                  <w:r>
                    <w:rPr>
                      <w:rFonts w:ascii="Arial" w:hAnsi="Arial"/>
                      <w:i/>
                      <w:color w:val="FFFFFF"/>
                      <w:spacing w:val="-18"/>
                      <w:sz w:val="32"/>
                    </w:rPr>
                    <w:t> </w:t>
                  </w:r>
                  <w:r>
                    <w:rPr>
                      <w:rFonts w:ascii="Arial Black" w:hAnsi="Arial Black"/>
                      <w:color w:val="FFFFFF"/>
                      <w:spacing w:val="-4"/>
                      <w:sz w:val="40"/>
                    </w:rPr>
                    <w:t>mayor </w:t>
                  </w:r>
                  <w:r>
                    <w:rPr>
                      <w:rFonts w:ascii="Arial Black" w:hAnsi="Arial Black"/>
                      <w:color w:val="FFFFFF"/>
                      <w:w w:val="80"/>
                      <w:sz w:val="40"/>
                    </w:rPr>
                    <w:t>rezago </w:t>
                  </w:r>
                  <w:r>
                    <w:rPr>
                      <w:rFonts w:ascii="Arial Black" w:hAnsi="Arial Black"/>
                      <w:color w:val="FFFFFF"/>
                      <w:w w:val="80"/>
                      <w:sz w:val="40"/>
                    </w:rPr>
                    <w:t>económico</w:t>
                  </w:r>
                </w:p>
              </w:txbxContent>
            </v:textbox>
            <v:fill type="solid"/>
            <w10:wrap type="none"/>
          </v:shape>
        </w:pict>
      </w:r>
      <w:r>
        <w:rPr>
          <w:color w:val="404040"/>
        </w:rPr>
        <w:t>De acuerdo a lo señalado, el </w:t>
      </w:r>
      <w:r>
        <w:rPr>
          <w:color w:val="404040"/>
        </w:rPr>
        <w:t>Laboratorio </w:t>
      </w:r>
      <w:r>
        <w:rPr>
          <w:color w:val="404040"/>
          <w:spacing w:val="-4"/>
        </w:rPr>
        <w:t>Nacional</w:t>
      </w:r>
      <w:r>
        <w:rPr>
          <w:color w:val="404040"/>
          <w:spacing w:val="-18"/>
        </w:rPr>
        <w:t> </w:t>
      </w:r>
      <w:r>
        <w:rPr>
          <w:color w:val="404040"/>
          <w:spacing w:val="-4"/>
        </w:rPr>
        <w:t>de</w:t>
      </w:r>
      <w:r>
        <w:rPr>
          <w:color w:val="404040"/>
          <w:spacing w:val="-17"/>
        </w:rPr>
        <w:t> </w:t>
      </w:r>
      <w:r>
        <w:rPr>
          <w:color w:val="404040"/>
          <w:spacing w:val="-4"/>
        </w:rPr>
        <w:t>Políticas</w:t>
      </w:r>
      <w:r>
        <w:rPr>
          <w:color w:val="404040"/>
          <w:spacing w:val="-17"/>
        </w:rPr>
        <w:t> </w:t>
      </w:r>
      <w:r>
        <w:rPr>
          <w:color w:val="404040"/>
          <w:spacing w:val="-4"/>
        </w:rPr>
        <w:t>Públicas</w:t>
      </w:r>
      <w:r>
        <w:rPr>
          <w:color w:val="404040"/>
          <w:spacing w:val="-4"/>
          <w:position w:val="8"/>
          <w:sz w:val="14"/>
        </w:rPr>
        <w:t>27</w:t>
      </w:r>
      <w:r>
        <w:rPr>
          <w:color w:val="404040"/>
          <w:spacing w:val="-8"/>
          <w:position w:val="8"/>
          <w:sz w:val="14"/>
        </w:rPr>
        <w:t> </w:t>
      </w:r>
      <w:r>
        <w:rPr>
          <w:color w:val="404040"/>
          <w:spacing w:val="-4"/>
        </w:rPr>
        <w:t>del</w:t>
      </w:r>
      <w:r>
        <w:rPr>
          <w:color w:val="404040"/>
          <w:spacing w:val="-17"/>
        </w:rPr>
        <w:t> </w:t>
      </w:r>
      <w:r>
        <w:rPr>
          <w:color w:val="404040"/>
          <w:spacing w:val="-4"/>
        </w:rPr>
        <w:t>CONEVAL, </w:t>
      </w:r>
      <w:r>
        <w:rPr>
          <w:color w:val="404040"/>
          <w:w w:val="90"/>
        </w:rPr>
        <w:t>en</w:t>
      </w:r>
      <w:r>
        <w:rPr>
          <w:color w:val="404040"/>
          <w:spacing w:val="-8"/>
          <w:w w:val="90"/>
        </w:rPr>
        <w:t> </w:t>
      </w:r>
      <w:r>
        <w:rPr>
          <w:color w:val="404040"/>
          <w:w w:val="90"/>
        </w:rPr>
        <w:t>Nayarit</w:t>
      </w:r>
      <w:r>
        <w:rPr>
          <w:color w:val="404040"/>
          <w:spacing w:val="-8"/>
          <w:w w:val="90"/>
        </w:rPr>
        <w:t> </w:t>
      </w:r>
      <w:r>
        <w:rPr>
          <w:color w:val="404040"/>
          <w:w w:val="90"/>
        </w:rPr>
        <w:t>en</w:t>
      </w:r>
      <w:r>
        <w:rPr>
          <w:color w:val="404040"/>
          <w:spacing w:val="-8"/>
          <w:w w:val="90"/>
        </w:rPr>
        <w:t> </w:t>
      </w:r>
      <w:r>
        <w:rPr>
          <w:color w:val="404040"/>
          <w:w w:val="90"/>
        </w:rPr>
        <w:t>el</w:t>
      </w:r>
      <w:r>
        <w:rPr>
          <w:color w:val="404040"/>
          <w:spacing w:val="-8"/>
          <w:w w:val="90"/>
        </w:rPr>
        <w:t> </w:t>
      </w:r>
      <w:r>
        <w:rPr>
          <w:color w:val="404040"/>
          <w:w w:val="90"/>
        </w:rPr>
        <w:t>año</w:t>
      </w:r>
      <w:r>
        <w:rPr>
          <w:color w:val="404040"/>
          <w:spacing w:val="-8"/>
          <w:w w:val="90"/>
        </w:rPr>
        <w:t> </w:t>
      </w:r>
      <w:r>
        <w:rPr>
          <w:color w:val="404040"/>
          <w:w w:val="90"/>
        </w:rPr>
        <w:t>2018,</w:t>
      </w:r>
      <w:r>
        <w:rPr>
          <w:color w:val="404040"/>
          <w:spacing w:val="-8"/>
          <w:w w:val="90"/>
        </w:rPr>
        <w:t> </w:t>
      </w:r>
      <w:r>
        <w:rPr>
          <w:rFonts w:ascii="Arial Black" w:hAnsi="Arial Black"/>
          <w:color w:val="404040"/>
          <w:w w:val="90"/>
        </w:rPr>
        <w:t>cuatro</w:t>
      </w:r>
      <w:r>
        <w:rPr>
          <w:rFonts w:ascii="Arial Black" w:hAnsi="Arial Black"/>
          <w:color w:val="404040"/>
          <w:spacing w:val="-4"/>
          <w:w w:val="90"/>
        </w:rPr>
        <w:t> </w:t>
      </w:r>
      <w:r>
        <w:rPr>
          <w:color w:val="404040"/>
          <w:w w:val="90"/>
        </w:rPr>
        <w:t>de</w:t>
      </w:r>
      <w:r>
        <w:rPr>
          <w:color w:val="404040"/>
          <w:spacing w:val="-8"/>
          <w:w w:val="90"/>
        </w:rPr>
        <w:t> </w:t>
      </w:r>
      <w:r>
        <w:rPr>
          <w:color w:val="404040"/>
          <w:w w:val="90"/>
        </w:rPr>
        <w:t>cada</w:t>
      </w:r>
      <w:r>
        <w:rPr>
          <w:color w:val="404040"/>
          <w:spacing w:val="-8"/>
          <w:w w:val="90"/>
        </w:rPr>
        <w:t> </w:t>
      </w:r>
      <w:r>
        <w:rPr>
          <w:rFonts w:ascii="Arial Black" w:hAnsi="Arial Black"/>
          <w:color w:val="404040"/>
          <w:w w:val="90"/>
        </w:rPr>
        <w:t>diez </w:t>
      </w:r>
      <w:r>
        <w:rPr>
          <w:color w:val="404040"/>
        </w:rPr>
        <w:t>personas se encontraban en situación de </w:t>
      </w:r>
      <w:r>
        <w:rPr>
          <w:rFonts w:ascii="Arial Black" w:hAnsi="Arial Black"/>
          <w:color w:val="404040"/>
        </w:rPr>
        <w:t>pobreza</w:t>
      </w:r>
      <w:r>
        <w:rPr>
          <w:color w:val="404040"/>
        </w:rPr>
        <w:t>, representando el </w:t>
      </w:r>
      <w:r>
        <w:rPr>
          <w:rFonts w:ascii="Arial Black" w:hAnsi="Arial Black"/>
          <w:color w:val="404040"/>
        </w:rPr>
        <w:t>35% de su </w:t>
      </w:r>
      <w:r>
        <w:rPr>
          <w:rFonts w:ascii="Arial Black" w:hAnsi="Arial Black"/>
          <w:color w:val="404040"/>
          <w:spacing w:val="-2"/>
        </w:rPr>
        <w:t>población</w:t>
      </w:r>
      <w:r>
        <w:rPr>
          <w:rFonts w:ascii="Arial Black" w:hAnsi="Arial Black"/>
          <w:color w:val="404040"/>
          <w:spacing w:val="-18"/>
        </w:rPr>
        <w:t> </w:t>
      </w:r>
      <w:r>
        <w:rPr>
          <w:color w:val="404040"/>
          <w:spacing w:val="-2"/>
        </w:rPr>
        <w:t>y</w:t>
      </w:r>
      <w:r>
        <w:rPr>
          <w:color w:val="404040"/>
          <w:spacing w:val="-20"/>
        </w:rPr>
        <w:t> </w:t>
      </w:r>
      <w:r>
        <w:rPr>
          <w:color w:val="404040"/>
          <w:spacing w:val="-2"/>
        </w:rPr>
        <w:t>ocupando</w:t>
      </w:r>
      <w:r>
        <w:rPr>
          <w:color w:val="404040"/>
          <w:spacing w:val="-19"/>
        </w:rPr>
        <w:t> </w:t>
      </w:r>
      <w:r>
        <w:rPr>
          <w:color w:val="404040"/>
          <w:spacing w:val="-2"/>
        </w:rPr>
        <w:t>la</w:t>
      </w:r>
      <w:r>
        <w:rPr>
          <w:color w:val="404040"/>
          <w:spacing w:val="-19"/>
        </w:rPr>
        <w:t> </w:t>
      </w:r>
      <w:r>
        <w:rPr>
          <w:color w:val="404040"/>
          <w:spacing w:val="-2"/>
        </w:rPr>
        <w:t>posición</w:t>
      </w:r>
      <w:r>
        <w:rPr>
          <w:color w:val="404040"/>
          <w:spacing w:val="-19"/>
        </w:rPr>
        <w:t> </w:t>
      </w:r>
      <w:r>
        <w:rPr>
          <w:rFonts w:ascii="Arial Black" w:hAnsi="Arial Black"/>
          <w:color w:val="404040"/>
          <w:spacing w:val="-2"/>
        </w:rPr>
        <w:t>14</w:t>
      </w:r>
      <w:r>
        <w:rPr>
          <w:rFonts w:ascii="Arial Black" w:hAnsi="Arial Black"/>
          <w:color w:val="404040"/>
          <w:spacing w:val="-18"/>
        </w:rPr>
        <w:t> </w:t>
      </w:r>
      <w:r>
        <w:rPr>
          <w:color w:val="404040"/>
          <w:spacing w:val="-2"/>
        </w:rPr>
        <w:t>a</w:t>
      </w:r>
      <w:r>
        <w:rPr>
          <w:color w:val="404040"/>
          <w:spacing w:val="-19"/>
        </w:rPr>
        <w:t> </w:t>
      </w:r>
      <w:r>
        <w:rPr>
          <w:color w:val="404040"/>
          <w:spacing w:val="-2"/>
        </w:rPr>
        <w:t>nivel </w:t>
      </w:r>
      <w:r>
        <w:rPr>
          <w:color w:val="404040"/>
        </w:rPr>
        <w:t>nacional en la materia; concentrándose el </w:t>
      </w:r>
      <w:r>
        <w:rPr>
          <w:color w:val="404040"/>
          <w:spacing w:val="-4"/>
        </w:rPr>
        <w:t>mayor</w:t>
      </w:r>
      <w:r>
        <w:rPr>
          <w:color w:val="404040"/>
          <w:spacing w:val="-16"/>
        </w:rPr>
        <w:t> </w:t>
      </w:r>
      <w:r>
        <w:rPr>
          <w:color w:val="404040"/>
          <w:spacing w:val="-4"/>
        </w:rPr>
        <w:t>índice</w:t>
      </w:r>
      <w:r>
        <w:rPr>
          <w:color w:val="404040"/>
          <w:spacing w:val="-15"/>
        </w:rPr>
        <w:t> </w:t>
      </w:r>
      <w:r>
        <w:rPr>
          <w:color w:val="404040"/>
          <w:spacing w:val="-4"/>
        </w:rPr>
        <w:t>de</w:t>
      </w:r>
      <w:r>
        <w:rPr>
          <w:color w:val="404040"/>
          <w:spacing w:val="-15"/>
        </w:rPr>
        <w:t> </w:t>
      </w:r>
      <w:r>
        <w:rPr>
          <w:color w:val="404040"/>
          <w:spacing w:val="-4"/>
        </w:rPr>
        <w:t>pobreza</w:t>
      </w:r>
      <w:r>
        <w:rPr>
          <w:color w:val="404040"/>
          <w:spacing w:val="-15"/>
        </w:rPr>
        <w:t> </w:t>
      </w:r>
      <w:r>
        <w:rPr>
          <w:color w:val="404040"/>
          <w:spacing w:val="-4"/>
        </w:rPr>
        <w:t>en</w:t>
      </w:r>
      <w:r>
        <w:rPr>
          <w:color w:val="404040"/>
          <w:spacing w:val="-15"/>
        </w:rPr>
        <w:t> </w:t>
      </w:r>
      <w:r>
        <w:rPr>
          <w:color w:val="404040"/>
          <w:spacing w:val="-4"/>
        </w:rPr>
        <w:t>la</w:t>
      </w:r>
      <w:r>
        <w:rPr>
          <w:color w:val="404040"/>
          <w:spacing w:val="-15"/>
        </w:rPr>
        <w:t> </w:t>
      </w:r>
      <w:r>
        <w:rPr>
          <w:rFonts w:ascii="Arial Black" w:hAnsi="Arial Black"/>
          <w:color w:val="404040"/>
          <w:spacing w:val="-4"/>
        </w:rPr>
        <w:t>Región</w:t>
      </w:r>
      <w:r>
        <w:rPr>
          <w:rFonts w:ascii="Arial Black" w:hAnsi="Arial Black"/>
          <w:color w:val="404040"/>
          <w:spacing w:val="-16"/>
        </w:rPr>
        <w:t> </w:t>
      </w:r>
      <w:r>
        <w:rPr>
          <w:rFonts w:ascii="Arial Black" w:hAnsi="Arial Black"/>
          <w:color w:val="404040"/>
          <w:spacing w:val="-9"/>
        </w:rPr>
        <w:t>Norte</w:t>
      </w:r>
    </w:p>
    <w:p>
      <w:pPr>
        <w:pStyle w:val="BodyText"/>
        <w:spacing w:line="291" w:lineRule="exact"/>
        <w:ind w:left="1699"/>
        <w:jc w:val="both"/>
      </w:pPr>
      <w:r>
        <w:rPr>
          <w:color w:val="404040"/>
          <w:spacing w:val="-8"/>
        </w:rPr>
        <w:t>del</w:t>
      </w:r>
      <w:r>
        <w:rPr>
          <w:color w:val="404040"/>
          <w:spacing w:val="-11"/>
        </w:rPr>
        <w:t> </w:t>
      </w:r>
      <w:r>
        <w:rPr>
          <w:color w:val="404040"/>
          <w:spacing w:val="-8"/>
        </w:rPr>
        <w:t>estado,</w:t>
      </w:r>
      <w:r>
        <w:rPr>
          <w:color w:val="404040"/>
          <w:spacing w:val="-10"/>
        </w:rPr>
        <w:t> </w:t>
      </w:r>
      <w:r>
        <w:rPr>
          <w:color w:val="404040"/>
          <w:spacing w:val="-8"/>
        </w:rPr>
        <w:t>región</w:t>
      </w:r>
      <w:r>
        <w:rPr>
          <w:color w:val="404040"/>
          <w:spacing w:val="-10"/>
        </w:rPr>
        <w:t> </w:t>
      </w:r>
      <w:r>
        <w:rPr>
          <w:color w:val="404040"/>
          <w:spacing w:val="-8"/>
        </w:rPr>
        <w:t>en</w:t>
      </w:r>
      <w:r>
        <w:rPr>
          <w:color w:val="404040"/>
          <w:spacing w:val="-11"/>
        </w:rPr>
        <w:t> </w:t>
      </w:r>
      <w:r>
        <w:rPr>
          <w:color w:val="404040"/>
          <w:spacing w:val="-8"/>
        </w:rPr>
        <w:t>la</w:t>
      </w:r>
      <w:r>
        <w:rPr>
          <w:color w:val="404040"/>
          <w:spacing w:val="-10"/>
        </w:rPr>
        <w:t> </w:t>
      </w:r>
      <w:r>
        <w:rPr>
          <w:color w:val="404040"/>
          <w:spacing w:val="-8"/>
        </w:rPr>
        <w:t>que</w:t>
      </w:r>
      <w:r>
        <w:rPr>
          <w:color w:val="404040"/>
          <w:spacing w:val="-10"/>
        </w:rPr>
        <w:t> </w:t>
      </w:r>
      <w:r>
        <w:rPr>
          <w:color w:val="404040"/>
          <w:spacing w:val="-8"/>
        </w:rPr>
        <w:t>el</w:t>
      </w:r>
      <w:r>
        <w:rPr>
          <w:color w:val="404040"/>
          <w:spacing w:val="-11"/>
        </w:rPr>
        <w:t> </w:t>
      </w:r>
      <w:r>
        <w:rPr>
          <w:color w:val="404040"/>
          <w:spacing w:val="-8"/>
        </w:rPr>
        <w:t>56.2%</w:t>
      </w:r>
      <w:r>
        <w:rPr>
          <w:color w:val="404040"/>
          <w:spacing w:val="-10"/>
        </w:rPr>
        <w:t> </w:t>
      </w:r>
      <w:r>
        <w:rPr>
          <w:color w:val="404040"/>
          <w:spacing w:val="-8"/>
        </w:rPr>
        <w:t>de</w:t>
      </w:r>
      <w:r>
        <w:rPr>
          <w:color w:val="404040"/>
          <w:spacing w:val="-10"/>
        </w:rPr>
        <w:t> </w:t>
      </w:r>
      <w:r>
        <w:rPr>
          <w:color w:val="404040"/>
          <w:spacing w:val="-8"/>
        </w:rPr>
        <w:t>su</w:t>
      </w:r>
      <w:r>
        <w:rPr>
          <w:color w:val="404040"/>
          <w:spacing w:val="-11"/>
        </w:rPr>
        <w:t> </w:t>
      </w:r>
      <w:r>
        <w:rPr>
          <w:color w:val="404040"/>
          <w:spacing w:val="-8"/>
        </w:rPr>
        <w:t>población</w:t>
      </w:r>
      <w:r>
        <w:rPr>
          <w:color w:val="404040"/>
          <w:spacing w:val="-10"/>
        </w:rPr>
        <w:t> </w:t>
      </w:r>
      <w:r>
        <w:rPr>
          <w:color w:val="404040"/>
          <w:spacing w:val="-8"/>
        </w:rPr>
        <w:t>vive</w:t>
      </w:r>
      <w:r>
        <w:rPr>
          <w:color w:val="404040"/>
          <w:spacing w:val="-10"/>
        </w:rPr>
        <w:t> </w:t>
      </w:r>
      <w:r>
        <w:rPr>
          <w:color w:val="404040"/>
          <w:spacing w:val="-8"/>
        </w:rPr>
        <w:t>en</w:t>
      </w:r>
      <w:r>
        <w:rPr>
          <w:color w:val="404040"/>
          <w:spacing w:val="-10"/>
        </w:rPr>
        <w:t> </w:t>
      </w:r>
      <w:r>
        <w:rPr>
          <w:color w:val="404040"/>
          <w:spacing w:val="-8"/>
        </w:rPr>
        <w:t>condición</w:t>
      </w:r>
      <w:r>
        <w:rPr>
          <w:color w:val="404040"/>
          <w:spacing w:val="-11"/>
        </w:rPr>
        <w:t> </w:t>
      </w:r>
      <w:r>
        <w:rPr>
          <w:color w:val="404040"/>
          <w:spacing w:val="-8"/>
        </w:rPr>
        <w:t>de</w:t>
      </w:r>
    </w:p>
    <w:p>
      <w:pPr>
        <w:pStyle w:val="BodyText"/>
        <w:spacing w:line="249" w:lineRule="auto" w:before="16"/>
        <w:ind w:left="5989" w:right="1694"/>
        <w:jc w:val="both"/>
      </w:pPr>
      <w:r>
        <w:rPr/>
        <w:drawing>
          <wp:anchor distT="0" distB="0" distL="0" distR="0" allowOverlap="1" layoutInCell="1" locked="0" behindDoc="0" simplePos="0" relativeHeight="15780352">
            <wp:simplePos x="0" y="0"/>
            <wp:positionH relativeFrom="page">
              <wp:posOffset>848996</wp:posOffset>
            </wp:positionH>
            <wp:positionV relativeFrom="paragraph">
              <wp:posOffset>28607</wp:posOffset>
            </wp:positionV>
            <wp:extent cx="2840990" cy="3896995"/>
            <wp:effectExtent l="0" t="0" r="0" b="0"/>
            <wp:wrapNone/>
            <wp:docPr id="81" name="image44.png"/>
            <wp:cNvGraphicFramePr>
              <a:graphicFrameLocks noChangeAspect="1"/>
            </wp:cNvGraphicFramePr>
            <a:graphic>
              <a:graphicData uri="http://schemas.openxmlformats.org/drawingml/2006/picture">
                <pic:pic>
                  <pic:nvPicPr>
                    <pic:cNvPr id="82" name="image44.png"/>
                    <pic:cNvPicPr/>
                  </pic:nvPicPr>
                  <pic:blipFill>
                    <a:blip r:embed="rId84" cstate="print"/>
                    <a:stretch>
                      <a:fillRect/>
                    </a:stretch>
                  </pic:blipFill>
                  <pic:spPr>
                    <a:xfrm>
                      <a:off x="0" y="0"/>
                      <a:ext cx="2840990" cy="3896995"/>
                    </a:xfrm>
                    <a:prstGeom prst="rect">
                      <a:avLst/>
                    </a:prstGeom>
                  </pic:spPr>
                </pic:pic>
              </a:graphicData>
            </a:graphic>
          </wp:anchor>
        </w:drawing>
      </w:r>
      <w:r>
        <w:rPr>
          <w:color w:val="404040"/>
          <w:spacing w:val="-8"/>
        </w:rPr>
        <w:t>pobreza,</w:t>
      </w:r>
      <w:r>
        <w:rPr>
          <w:color w:val="404040"/>
          <w:spacing w:val="-14"/>
        </w:rPr>
        <w:t> </w:t>
      </w:r>
      <w:r>
        <w:rPr>
          <w:color w:val="404040"/>
          <w:spacing w:val="-8"/>
        </w:rPr>
        <w:t>y</w:t>
      </w:r>
      <w:r>
        <w:rPr>
          <w:color w:val="404040"/>
          <w:spacing w:val="-13"/>
        </w:rPr>
        <w:t> </w:t>
      </w:r>
      <w:r>
        <w:rPr>
          <w:color w:val="404040"/>
          <w:spacing w:val="-8"/>
        </w:rPr>
        <w:t>de</w:t>
      </w:r>
      <w:r>
        <w:rPr>
          <w:color w:val="404040"/>
          <w:spacing w:val="-13"/>
        </w:rPr>
        <w:t> </w:t>
      </w:r>
      <w:r>
        <w:rPr>
          <w:color w:val="404040"/>
          <w:spacing w:val="-8"/>
        </w:rPr>
        <w:t>los</w:t>
      </w:r>
      <w:r>
        <w:rPr>
          <w:color w:val="404040"/>
          <w:spacing w:val="-13"/>
        </w:rPr>
        <w:t> </w:t>
      </w:r>
      <w:r>
        <w:rPr>
          <w:color w:val="404040"/>
          <w:spacing w:val="-8"/>
        </w:rPr>
        <w:t>tres</w:t>
      </w:r>
      <w:r>
        <w:rPr>
          <w:color w:val="404040"/>
          <w:spacing w:val="-13"/>
        </w:rPr>
        <w:t> </w:t>
      </w:r>
      <w:r>
        <w:rPr>
          <w:color w:val="404040"/>
          <w:spacing w:val="-8"/>
        </w:rPr>
        <w:t>municipios</w:t>
      </w:r>
      <w:r>
        <w:rPr>
          <w:color w:val="404040"/>
          <w:spacing w:val="-13"/>
        </w:rPr>
        <w:t> </w:t>
      </w:r>
      <w:r>
        <w:rPr>
          <w:color w:val="404040"/>
          <w:spacing w:val="-8"/>
        </w:rPr>
        <w:t>que la</w:t>
      </w:r>
      <w:r>
        <w:rPr>
          <w:color w:val="404040"/>
          <w:spacing w:val="-14"/>
        </w:rPr>
        <w:t> </w:t>
      </w:r>
      <w:r>
        <w:rPr>
          <w:color w:val="404040"/>
          <w:spacing w:val="-8"/>
        </w:rPr>
        <w:t>comprenden</w:t>
      </w:r>
      <w:r>
        <w:rPr>
          <w:color w:val="404040"/>
          <w:spacing w:val="-13"/>
        </w:rPr>
        <w:t> </w:t>
      </w:r>
      <w:r>
        <w:rPr>
          <w:color w:val="404040"/>
          <w:spacing w:val="-8"/>
        </w:rPr>
        <w:t>(Acaponeta,</w:t>
      </w:r>
      <w:r>
        <w:rPr>
          <w:color w:val="404040"/>
          <w:spacing w:val="-13"/>
        </w:rPr>
        <w:t> </w:t>
      </w:r>
      <w:r>
        <w:rPr>
          <w:color w:val="404040"/>
          <w:spacing w:val="-8"/>
        </w:rPr>
        <w:t>Huajicori </w:t>
      </w:r>
      <w:r>
        <w:rPr>
          <w:color w:val="404040"/>
          <w:spacing w:val="-10"/>
        </w:rPr>
        <w:t>y</w:t>
      </w:r>
      <w:r>
        <w:rPr>
          <w:color w:val="404040"/>
          <w:spacing w:val="-5"/>
        </w:rPr>
        <w:t> </w:t>
      </w:r>
      <w:r>
        <w:rPr>
          <w:color w:val="404040"/>
          <w:spacing w:val="-10"/>
        </w:rPr>
        <w:t>Tecuala),</w:t>
      </w:r>
      <w:r>
        <w:rPr>
          <w:color w:val="404040"/>
          <w:spacing w:val="-5"/>
        </w:rPr>
        <w:t> </w:t>
      </w:r>
      <w:r>
        <w:rPr>
          <w:rFonts w:ascii="Arial Black"/>
          <w:color w:val="404040"/>
          <w:spacing w:val="-10"/>
        </w:rPr>
        <w:t>Huajicori</w:t>
      </w:r>
      <w:r>
        <w:rPr>
          <w:rFonts w:ascii="Arial Black"/>
          <w:color w:val="404040"/>
        </w:rPr>
        <w:t> </w:t>
      </w:r>
      <w:r>
        <w:rPr>
          <w:color w:val="404040"/>
          <w:spacing w:val="-10"/>
        </w:rPr>
        <w:t>es</w:t>
      </w:r>
      <w:r>
        <w:rPr>
          <w:color w:val="404040"/>
          <w:spacing w:val="-4"/>
        </w:rPr>
        <w:t> </w:t>
      </w:r>
      <w:r>
        <w:rPr>
          <w:color w:val="404040"/>
          <w:spacing w:val="-10"/>
        </w:rPr>
        <w:t>en</w:t>
      </w:r>
      <w:r>
        <w:rPr>
          <w:color w:val="404040"/>
          <w:spacing w:val="-5"/>
        </w:rPr>
        <w:t> </w:t>
      </w:r>
      <w:r>
        <w:rPr>
          <w:color w:val="404040"/>
          <w:spacing w:val="-10"/>
        </w:rPr>
        <w:t>donde</w:t>
      </w:r>
      <w:r>
        <w:rPr>
          <w:color w:val="404040"/>
          <w:spacing w:val="-5"/>
        </w:rPr>
        <w:t> </w:t>
      </w:r>
      <w:r>
        <w:rPr>
          <w:color w:val="404040"/>
          <w:spacing w:val="-10"/>
        </w:rPr>
        <w:t>se</w:t>
      </w:r>
    </w:p>
    <w:p>
      <w:pPr>
        <w:pStyle w:val="BodyText"/>
        <w:spacing w:line="252" w:lineRule="auto"/>
        <w:ind w:left="5989" w:right="1694"/>
        <w:jc w:val="both"/>
      </w:pPr>
      <w:r>
        <w:rPr>
          <w:color w:val="404040"/>
        </w:rPr>
        <w:t>vive la situación de </w:t>
      </w:r>
      <w:r>
        <w:rPr>
          <w:color w:val="404040"/>
        </w:rPr>
        <w:t>mayor precariedad</w:t>
      </w:r>
      <w:r>
        <w:rPr>
          <w:color w:val="404040"/>
          <w:spacing w:val="-1"/>
        </w:rPr>
        <w:t> </w:t>
      </w:r>
      <w:r>
        <w:rPr>
          <w:color w:val="404040"/>
        </w:rPr>
        <w:t>a</w:t>
      </w:r>
      <w:r>
        <w:rPr>
          <w:color w:val="404040"/>
          <w:spacing w:val="-1"/>
        </w:rPr>
        <w:t> </w:t>
      </w:r>
      <w:r>
        <w:rPr>
          <w:color w:val="404040"/>
        </w:rPr>
        <w:t>nivel</w:t>
      </w:r>
      <w:r>
        <w:rPr>
          <w:color w:val="404040"/>
          <w:spacing w:val="-1"/>
        </w:rPr>
        <w:t> </w:t>
      </w:r>
      <w:r>
        <w:rPr>
          <w:color w:val="404040"/>
        </w:rPr>
        <w:t>estatal,</w:t>
      </w:r>
      <w:r>
        <w:rPr>
          <w:color w:val="404040"/>
          <w:spacing w:val="-1"/>
        </w:rPr>
        <w:t> </w:t>
      </w:r>
      <w:r>
        <w:rPr>
          <w:color w:val="404040"/>
        </w:rPr>
        <w:t>puesto </w:t>
      </w:r>
      <w:r>
        <w:rPr>
          <w:color w:val="404040"/>
          <w:spacing w:val="-2"/>
        </w:rPr>
        <w:t>que</w:t>
      </w:r>
      <w:r>
        <w:rPr>
          <w:color w:val="404040"/>
          <w:spacing w:val="-20"/>
        </w:rPr>
        <w:t> </w:t>
      </w:r>
      <w:r>
        <w:rPr>
          <w:color w:val="404040"/>
          <w:spacing w:val="-2"/>
        </w:rPr>
        <w:t>nueve</w:t>
      </w:r>
      <w:r>
        <w:rPr>
          <w:color w:val="404040"/>
          <w:spacing w:val="-19"/>
        </w:rPr>
        <w:t> </w:t>
      </w:r>
      <w:r>
        <w:rPr>
          <w:color w:val="404040"/>
          <w:spacing w:val="-2"/>
        </w:rPr>
        <w:t>de</w:t>
      </w:r>
      <w:r>
        <w:rPr>
          <w:color w:val="404040"/>
          <w:spacing w:val="-19"/>
        </w:rPr>
        <w:t> </w:t>
      </w:r>
      <w:r>
        <w:rPr>
          <w:color w:val="404040"/>
          <w:spacing w:val="-2"/>
        </w:rPr>
        <w:t>cada</w:t>
      </w:r>
      <w:r>
        <w:rPr>
          <w:color w:val="404040"/>
          <w:spacing w:val="-19"/>
        </w:rPr>
        <w:t> </w:t>
      </w:r>
      <w:r>
        <w:rPr>
          <w:color w:val="404040"/>
          <w:spacing w:val="-2"/>
        </w:rPr>
        <w:t>diez</w:t>
      </w:r>
      <w:r>
        <w:rPr>
          <w:color w:val="404040"/>
          <w:spacing w:val="-19"/>
        </w:rPr>
        <w:t> </w:t>
      </w:r>
      <w:r>
        <w:rPr>
          <w:color w:val="404040"/>
          <w:spacing w:val="-2"/>
        </w:rPr>
        <w:t>personas</w:t>
      </w:r>
      <w:r>
        <w:rPr>
          <w:color w:val="404040"/>
          <w:spacing w:val="-19"/>
        </w:rPr>
        <w:t> </w:t>
      </w:r>
      <w:r>
        <w:rPr>
          <w:color w:val="404040"/>
          <w:spacing w:val="-2"/>
        </w:rPr>
        <w:t>se </w:t>
      </w:r>
      <w:r>
        <w:rPr>
          <w:color w:val="404040"/>
          <w:spacing w:val="-6"/>
        </w:rPr>
        <w:t>encuentran</w:t>
      </w:r>
      <w:r>
        <w:rPr>
          <w:color w:val="404040"/>
          <w:spacing w:val="-10"/>
        </w:rPr>
        <w:t> </w:t>
      </w:r>
      <w:r>
        <w:rPr>
          <w:color w:val="404040"/>
          <w:spacing w:val="-6"/>
        </w:rPr>
        <w:t>en</w:t>
      </w:r>
      <w:r>
        <w:rPr>
          <w:color w:val="404040"/>
          <w:spacing w:val="-10"/>
        </w:rPr>
        <w:t> </w:t>
      </w:r>
      <w:r>
        <w:rPr>
          <w:color w:val="404040"/>
          <w:spacing w:val="-6"/>
        </w:rPr>
        <w:t>situación</w:t>
      </w:r>
      <w:r>
        <w:rPr>
          <w:color w:val="404040"/>
          <w:spacing w:val="-10"/>
        </w:rPr>
        <w:t> </w:t>
      </w:r>
      <w:r>
        <w:rPr>
          <w:color w:val="404040"/>
          <w:spacing w:val="-6"/>
        </w:rPr>
        <w:t>de</w:t>
      </w:r>
      <w:r>
        <w:rPr>
          <w:color w:val="404040"/>
          <w:spacing w:val="-10"/>
        </w:rPr>
        <w:t> </w:t>
      </w:r>
      <w:r>
        <w:rPr>
          <w:color w:val="404040"/>
          <w:spacing w:val="-6"/>
        </w:rPr>
        <w:t>pobreza, </w:t>
      </w:r>
      <w:r>
        <w:rPr>
          <w:color w:val="404040"/>
          <w:spacing w:val="-10"/>
        </w:rPr>
        <w:t>es</w:t>
      </w:r>
      <w:r>
        <w:rPr>
          <w:color w:val="404040"/>
          <w:spacing w:val="-11"/>
        </w:rPr>
        <w:t> </w:t>
      </w:r>
      <w:r>
        <w:rPr>
          <w:color w:val="404040"/>
          <w:spacing w:val="-10"/>
        </w:rPr>
        <w:t>decir</w:t>
      </w:r>
      <w:r>
        <w:rPr>
          <w:color w:val="404040"/>
          <w:spacing w:val="-11"/>
        </w:rPr>
        <w:t> </w:t>
      </w:r>
      <w:r>
        <w:rPr>
          <w:color w:val="404040"/>
          <w:spacing w:val="-10"/>
        </w:rPr>
        <w:t>el</w:t>
      </w:r>
      <w:r>
        <w:rPr>
          <w:color w:val="404040"/>
          <w:spacing w:val="-11"/>
        </w:rPr>
        <w:t> </w:t>
      </w:r>
      <w:r>
        <w:rPr>
          <w:rFonts w:ascii="Arial Black" w:hAnsi="Arial Black"/>
          <w:color w:val="404040"/>
          <w:spacing w:val="-10"/>
        </w:rPr>
        <w:t>88%</w:t>
      </w:r>
      <w:r>
        <w:rPr>
          <w:rFonts w:ascii="Arial Black" w:hAnsi="Arial Black"/>
          <w:color w:val="404040"/>
          <w:spacing w:val="-6"/>
        </w:rPr>
        <w:t> </w:t>
      </w:r>
      <w:r>
        <w:rPr>
          <w:color w:val="404040"/>
          <w:spacing w:val="-10"/>
        </w:rPr>
        <w:t>de</w:t>
      </w:r>
      <w:r>
        <w:rPr>
          <w:color w:val="404040"/>
          <w:spacing w:val="-11"/>
        </w:rPr>
        <w:t> </w:t>
      </w:r>
      <w:r>
        <w:rPr>
          <w:color w:val="404040"/>
          <w:spacing w:val="-10"/>
        </w:rPr>
        <w:t>su</w:t>
      </w:r>
      <w:r>
        <w:rPr>
          <w:color w:val="404040"/>
          <w:spacing w:val="-11"/>
        </w:rPr>
        <w:t> </w:t>
      </w:r>
      <w:r>
        <w:rPr>
          <w:color w:val="404040"/>
          <w:spacing w:val="-10"/>
        </w:rPr>
        <w:t>población,</w:t>
      </w:r>
      <w:r>
        <w:rPr>
          <w:color w:val="404040"/>
          <w:spacing w:val="-11"/>
        </w:rPr>
        <w:t> </w:t>
      </w:r>
      <w:r>
        <w:rPr>
          <w:color w:val="404040"/>
          <w:spacing w:val="-10"/>
        </w:rPr>
        <w:t>muy </w:t>
      </w:r>
      <w:r>
        <w:rPr>
          <w:color w:val="404040"/>
          <w:w w:val="90"/>
        </w:rPr>
        <w:t>por</w:t>
      </w:r>
      <w:r>
        <w:rPr>
          <w:color w:val="404040"/>
          <w:spacing w:val="-1"/>
          <w:w w:val="90"/>
        </w:rPr>
        <w:t> </w:t>
      </w:r>
      <w:r>
        <w:rPr>
          <w:color w:val="404040"/>
          <w:w w:val="90"/>
        </w:rPr>
        <w:t>arriba</w:t>
      </w:r>
      <w:r>
        <w:rPr>
          <w:color w:val="404040"/>
          <w:spacing w:val="-1"/>
          <w:w w:val="90"/>
        </w:rPr>
        <w:t> </w:t>
      </w:r>
      <w:r>
        <w:rPr>
          <w:color w:val="404040"/>
          <w:w w:val="90"/>
        </w:rPr>
        <w:t>de</w:t>
      </w:r>
      <w:r>
        <w:rPr>
          <w:color w:val="404040"/>
          <w:spacing w:val="-1"/>
          <w:w w:val="90"/>
        </w:rPr>
        <w:t> </w:t>
      </w:r>
      <w:r>
        <w:rPr>
          <w:color w:val="404040"/>
          <w:w w:val="90"/>
        </w:rPr>
        <w:t>la</w:t>
      </w:r>
      <w:r>
        <w:rPr>
          <w:color w:val="404040"/>
          <w:spacing w:val="-1"/>
          <w:w w:val="90"/>
        </w:rPr>
        <w:t> </w:t>
      </w:r>
      <w:r>
        <w:rPr>
          <w:color w:val="404040"/>
          <w:w w:val="90"/>
        </w:rPr>
        <w:t>media</w:t>
      </w:r>
      <w:r>
        <w:rPr>
          <w:color w:val="404040"/>
          <w:spacing w:val="-1"/>
          <w:w w:val="90"/>
        </w:rPr>
        <w:t> </w:t>
      </w:r>
      <w:r>
        <w:rPr>
          <w:color w:val="404040"/>
          <w:w w:val="90"/>
        </w:rPr>
        <w:t>nacional</w:t>
      </w:r>
      <w:r>
        <w:rPr>
          <w:color w:val="404040"/>
          <w:spacing w:val="-1"/>
          <w:w w:val="90"/>
        </w:rPr>
        <w:t> </w:t>
      </w:r>
      <w:r>
        <w:rPr>
          <w:color w:val="404040"/>
          <w:w w:val="90"/>
        </w:rPr>
        <w:t>que</w:t>
      </w:r>
      <w:r>
        <w:rPr>
          <w:color w:val="404040"/>
          <w:spacing w:val="-1"/>
          <w:w w:val="90"/>
        </w:rPr>
        <w:t> </w:t>
      </w:r>
      <w:r>
        <w:rPr>
          <w:color w:val="404040"/>
          <w:w w:val="90"/>
        </w:rPr>
        <w:t>es </w:t>
      </w:r>
      <w:r>
        <w:rPr>
          <w:color w:val="404040"/>
        </w:rPr>
        <w:t>del</w:t>
      </w:r>
      <w:r>
        <w:rPr>
          <w:color w:val="404040"/>
          <w:spacing w:val="-16"/>
        </w:rPr>
        <w:t> </w:t>
      </w:r>
      <w:r>
        <w:rPr>
          <w:color w:val="404040"/>
        </w:rPr>
        <w:t>44%.</w:t>
      </w:r>
    </w:p>
    <w:p>
      <w:pPr>
        <w:pStyle w:val="BodyText"/>
        <w:spacing w:before="9"/>
        <w:rPr>
          <w:sz w:val="25"/>
        </w:rPr>
      </w:pPr>
    </w:p>
    <w:p>
      <w:pPr>
        <w:pStyle w:val="BodyText"/>
        <w:spacing w:line="254" w:lineRule="auto"/>
        <w:ind w:left="5989" w:right="1694"/>
        <w:jc w:val="both"/>
      </w:pPr>
      <w:r>
        <w:rPr>
          <w:color w:val="404040"/>
        </w:rPr>
        <w:t>Los indicadores en el mismo </w:t>
      </w:r>
      <w:r>
        <w:rPr>
          <w:color w:val="404040"/>
        </w:rPr>
        <w:t>rubro para</w:t>
      </w:r>
      <w:r>
        <w:rPr>
          <w:color w:val="404040"/>
          <w:spacing w:val="-18"/>
        </w:rPr>
        <w:t> </w:t>
      </w:r>
      <w:r>
        <w:rPr>
          <w:color w:val="404040"/>
        </w:rPr>
        <w:t>el</w:t>
      </w:r>
      <w:r>
        <w:rPr>
          <w:color w:val="404040"/>
          <w:spacing w:val="-18"/>
        </w:rPr>
        <w:t> </w:t>
      </w:r>
      <w:r>
        <w:rPr>
          <w:color w:val="404040"/>
        </w:rPr>
        <w:t>resto</w:t>
      </w:r>
      <w:r>
        <w:rPr>
          <w:color w:val="404040"/>
          <w:spacing w:val="-18"/>
        </w:rPr>
        <w:t> </w:t>
      </w:r>
      <w:r>
        <w:rPr>
          <w:color w:val="404040"/>
        </w:rPr>
        <w:t>de</w:t>
      </w:r>
      <w:r>
        <w:rPr>
          <w:color w:val="404040"/>
          <w:spacing w:val="-18"/>
        </w:rPr>
        <w:t> </w:t>
      </w:r>
      <w:r>
        <w:rPr>
          <w:color w:val="404040"/>
        </w:rPr>
        <w:t>las</w:t>
      </w:r>
      <w:r>
        <w:rPr>
          <w:color w:val="404040"/>
          <w:spacing w:val="-18"/>
        </w:rPr>
        <w:t> </w:t>
      </w:r>
      <w:r>
        <w:rPr>
          <w:color w:val="404040"/>
        </w:rPr>
        <w:t>cuatro</w:t>
      </w:r>
      <w:r>
        <w:rPr>
          <w:color w:val="404040"/>
          <w:spacing w:val="-18"/>
        </w:rPr>
        <w:t> </w:t>
      </w:r>
      <w:r>
        <w:rPr>
          <w:color w:val="404040"/>
        </w:rPr>
        <w:t>regiones </w:t>
      </w:r>
      <w:r>
        <w:rPr>
          <w:color w:val="404040"/>
          <w:spacing w:val="-6"/>
        </w:rPr>
        <w:t>del</w:t>
      </w:r>
      <w:r>
        <w:rPr>
          <w:color w:val="404040"/>
          <w:spacing w:val="-14"/>
        </w:rPr>
        <w:t> </w:t>
      </w:r>
      <w:r>
        <w:rPr>
          <w:color w:val="404040"/>
          <w:spacing w:val="-6"/>
        </w:rPr>
        <w:t>estado</w:t>
      </w:r>
      <w:r>
        <w:rPr>
          <w:color w:val="404040"/>
          <w:spacing w:val="-14"/>
        </w:rPr>
        <w:t> </w:t>
      </w:r>
      <w:r>
        <w:rPr>
          <w:color w:val="404040"/>
          <w:spacing w:val="-6"/>
        </w:rPr>
        <w:t>también</w:t>
      </w:r>
      <w:r>
        <w:rPr>
          <w:color w:val="404040"/>
          <w:spacing w:val="-14"/>
        </w:rPr>
        <w:t> </w:t>
      </w:r>
      <w:r>
        <w:rPr>
          <w:color w:val="404040"/>
          <w:spacing w:val="-6"/>
        </w:rPr>
        <w:t>son</w:t>
      </w:r>
      <w:r>
        <w:rPr>
          <w:color w:val="404040"/>
          <w:spacing w:val="-14"/>
        </w:rPr>
        <w:t> </w:t>
      </w:r>
      <w:r>
        <w:rPr>
          <w:color w:val="404040"/>
          <w:spacing w:val="-6"/>
        </w:rPr>
        <w:t>reveladores; </w:t>
      </w:r>
      <w:r>
        <w:rPr>
          <w:color w:val="404040"/>
        </w:rPr>
        <w:t>ya que, en la </w:t>
      </w:r>
      <w:r>
        <w:rPr>
          <w:rFonts w:ascii="Arial Black" w:hAnsi="Arial Black"/>
          <w:color w:val="404040"/>
        </w:rPr>
        <w:t>Región Costa </w:t>
      </w:r>
      <w:r>
        <w:rPr>
          <w:color w:val="404040"/>
        </w:rPr>
        <w:t>conformada por los municipios Del </w:t>
      </w:r>
      <w:r>
        <w:rPr>
          <w:color w:val="404040"/>
          <w:spacing w:val="-2"/>
        </w:rPr>
        <w:t>Nayar,</w:t>
      </w:r>
      <w:r>
        <w:rPr>
          <w:color w:val="404040"/>
          <w:spacing w:val="-20"/>
        </w:rPr>
        <w:t> </w:t>
      </w:r>
      <w:r>
        <w:rPr>
          <w:color w:val="404040"/>
          <w:spacing w:val="-2"/>
        </w:rPr>
        <w:t>Rosamorada,</w:t>
      </w:r>
      <w:r>
        <w:rPr>
          <w:color w:val="404040"/>
          <w:spacing w:val="-19"/>
        </w:rPr>
        <w:t> </w:t>
      </w:r>
      <w:r>
        <w:rPr>
          <w:color w:val="404040"/>
          <w:spacing w:val="-2"/>
        </w:rPr>
        <w:t>Ruíz,</w:t>
      </w:r>
      <w:r>
        <w:rPr>
          <w:color w:val="404040"/>
          <w:spacing w:val="-19"/>
        </w:rPr>
        <w:t> </w:t>
      </w:r>
      <w:r>
        <w:rPr>
          <w:color w:val="404040"/>
          <w:spacing w:val="-2"/>
        </w:rPr>
        <w:t>Santiago </w:t>
      </w:r>
      <w:r>
        <w:rPr>
          <w:color w:val="404040"/>
        </w:rPr>
        <w:t>Ixcuintla</w:t>
      </w:r>
      <w:r>
        <w:rPr>
          <w:color w:val="404040"/>
          <w:spacing w:val="-12"/>
        </w:rPr>
        <w:t> </w:t>
      </w:r>
      <w:r>
        <w:rPr>
          <w:color w:val="404040"/>
        </w:rPr>
        <w:t>y</w:t>
      </w:r>
      <w:r>
        <w:rPr>
          <w:color w:val="404040"/>
          <w:spacing w:val="-12"/>
        </w:rPr>
        <w:t> </w:t>
      </w:r>
      <w:r>
        <w:rPr>
          <w:color w:val="404040"/>
        </w:rPr>
        <w:t>Tuxpan,</w:t>
      </w:r>
      <w:r>
        <w:rPr>
          <w:color w:val="404040"/>
          <w:spacing w:val="-12"/>
        </w:rPr>
        <w:t> </w:t>
      </w:r>
      <w:r>
        <w:rPr>
          <w:color w:val="404040"/>
        </w:rPr>
        <w:t>el</w:t>
      </w:r>
      <w:r>
        <w:rPr>
          <w:color w:val="404040"/>
          <w:spacing w:val="-12"/>
        </w:rPr>
        <w:t> </w:t>
      </w:r>
      <w:r>
        <w:rPr>
          <w:color w:val="404040"/>
        </w:rPr>
        <w:t>55.8%</w:t>
      </w:r>
      <w:r>
        <w:rPr>
          <w:color w:val="404040"/>
          <w:spacing w:val="-12"/>
        </w:rPr>
        <w:t> </w:t>
      </w:r>
      <w:r>
        <w:rPr>
          <w:color w:val="404040"/>
        </w:rPr>
        <w:t>de</w:t>
      </w:r>
      <w:r>
        <w:rPr>
          <w:color w:val="404040"/>
          <w:spacing w:val="-12"/>
        </w:rPr>
        <w:t> </w:t>
      </w:r>
      <w:r>
        <w:rPr>
          <w:color w:val="404040"/>
        </w:rPr>
        <w:t>su población</w:t>
      </w:r>
      <w:r>
        <w:rPr>
          <w:color w:val="404040"/>
          <w:spacing w:val="-13"/>
        </w:rPr>
        <w:t> </w:t>
      </w:r>
      <w:r>
        <w:rPr>
          <w:color w:val="404040"/>
        </w:rPr>
        <w:t>vive</w:t>
      </w:r>
      <w:r>
        <w:rPr>
          <w:color w:val="404040"/>
          <w:spacing w:val="-13"/>
        </w:rPr>
        <w:t> </w:t>
      </w:r>
      <w:r>
        <w:rPr>
          <w:color w:val="404040"/>
        </w:rPr>
        <w:t>en</w:t>
      </w:r>
      <w:r>
        <w:rPr>
          <w:color w:val="404040"/>
          <w:spacing w:val="-13"/>
        </w:rPr>
        <w:t> </w:t>
      </w:r>
      <w:r>
        <w:rPr>
          <w:color w:val="404040"/>
        </w:rPr>
        <w:t>pobreza.</w:t>
      </w:r>
    </w:p>
    <w:p>
      <w:pPr>
        <w:pStyle w:val="BodyText"/>
        <w:spacing w:before="7"/>
        <w:rPr>
          <w:sz w:val="23"/>
        </w:rPr>
      </w:pPr>
    </w:p>
    <w:p>
      <w:pPr>
        <w:pStyle w:val="BodyText"/>
        <w:spacing w:line="254" w:lineRule="auto"/>
        <w:ind w:left="1699" w:right="1694"/>
        <w:jc w:val="both"/>
      </w:pPr>
      <w:r>
        <w:rPr>
          <w:color w:val="404040"/>
          <w:w w:val="90"/>
        </w:rPr>
        <w:t>Para la </w:t>
      </w:r>
      <w:r>
        <w:rPr>
          <w:rFonts w:ascii="Arial Black" w:hAnsi="Arial Black"/>
          <w:color w:val="404040"/>
          <w:w w:val="90"/>
        </w:rPr>
        <w:t>Región Costa Sur</w:t>
      </w:r>
      <w:r>
        <w:rPr>
          <w:color w:val="404040"/>
          <w:w w:val="90"/>
        </w:rPr>
        <w:t>, que la conforman los municipios de </w:t>
      </w:r>
      <w:r>
        <w:rPr>
          <w:color w:val="404040"/>
          <w:w w:val="90"/>
        </w:rPr>
        <w:t>Compostela, San Blas, San Pedro Lagunillas y Bahía de Banderas, el 35% de su población padece de pobreza; cabe resaltar que, en esta región, el municipio de Bahía </w:t>
      </w:r>
      <w:r>
        <w:rPr>
          <w:color w:val="404040"/>
        </w:rPr>
        <w:t>de Banderas es que ubica en la segunda posición con menor índice de </w:t>
      </w:r>
      <w:r>
        <w:rPr>
          <w:color w:val="404040"/>
          <w:spacing w:val="-2"/>
        </w:rPr>
        <w:t>pobreza</w:t>
      </w:r>
      <w:r>
        <w:rPr>
          <w:color w:val="404040"/>
          <w:spacing w:val="-26"/>
        </w:rPr>
        <w:t> </w:t>
      </w:r>
      <w:r>
        <w:rPr>
          <w:color w:val="404040"/>
          <w:spacing w:val="-2"/>
        </w:rPr>
        <w:t>en</w:t>
      </w:r>
      <w:r>
        <w:rPr>
          <w:color w:val="404040"/>
          <w:spacing w:val="-26"/>
        </w:rPr>
        <w:t> </w:t>
      </w:r>
      <w:r>
        <w:rPr>
          <w:color w:val="404040"/>
          <w:spacing w:val="-2"/>
        </w:rPr>
        <w:t>todo</w:t>
      </w:r>
      <w:r>
        <w:rPr>
          <w:color w:val="404040"/>
          <w:spacing w:val="-26"/>
        </w:rPr>
        <w:t> </w:t>
      </w:r>
      <w:r>
        <w:rPr>
          <w:color w:val="404040"/>
          <w:spacing w:val="-2"/>
        </w:rPr>
        <w:t>el</w:t>
      </w:r>
      <w:r>
        <w:rPr>
          <w:color w:val="404040"/>
          <w:spacing w:val="-26"/>
        </w:rPr>
        <w:t> </w:t>
      </w:r>
      <w:r>
        <w:rPr>
          <w:color w:val="404040"/>
          <w:spacing w:val="-2"/>
        </w:rPr>
        <w:t>estado,</w:t>
      </w:r>
      <w:r>
        <w:rPr>
          <w:color w:val="404040"/>
          <w:spacing w:val="-26"/>
        </w:rPr>
        <w:t> </w:t>
      </w:r>
      <w:r>
        <w:rPr>
          <w:color w:val="404040"/>
          <w:spacing w:val="-2"/>
        </w:rPr>
        <w:t>con</w:t>
      </w:r>
      <w:r>
        <w:rPr>
          <w:color w:val="404040"/>
          <w:spacing w:val="-26"/>
        </w:rPr>
        <w:t> </w:t>
      </w:r>
      <w:r>
        <w:rPr>
          <w:color w:val="404040"/>
          <w:spacing w:val="-2"/>
        </w:rPr>
        <w:t>un</w:t>
      </w:r>
      <w:r>
        <w:rPr>
          <w:color w:val="404040"/>
          <w:spacing w:val="-26"/>
        </w:rPr>
        <w:t> </w:t>
      </w:r>
      <w:r>
        <w:rPr>
          <w:color w:val="404040"/>
          <w:spacing w:val="-2"/>
        </w:rPr>
        <w:t>26%.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3"/>
        </w:rPr>
      </w:pPr>
      <w:r>
        <w:rPr/>
        <w:pict>
          <v:rect style="position:absolute;margin-left:84.959999pt;margin-top:9.594024pt;width:144pt;height:.48pt;mso-position-horizontal-relative:page;mso-position-vertical-relative:paragraph;z-index:-15677440;mso-wrap-distance-left:0;mso-wrap-distance-right:0" id="docshape131" filled="true" fillcolor="#000000" stroked="false">
            <v:fill type="solid"/>
            <w10:wrap type="topAndBottom"/>
          </v:rect>
        </w:pict>
      </w:r>
    </w:p>
    <w:p>
      <w:pPr>
        <w:spacing w:before="97"/>
        <w:ind w:left="1699" w:right="0" w:firstLine="0"/>
        <w:jc w:val="left"/>
        <w:rPr>
          <w:rFonts w:ascii="Times New Roman"/>
          <w:sz w:val="16"/>
        </w:rPr>
      </w:pPr>
      <w:r>
        <w:rPr>
          <w:rFonts w:ascii="Times New Roman"/>
          <w:position w:val="8"/>
          <w:sz w:val="16"/>
        </w:rPr>
        <w:t>27</w:t>
      </w:r>
      <w:r>
        <w:rPr>
          <w:rFonts w:ascii="Times New Roman"/>
          <w:spacing w:val="12"/>
          <w:position w:val="8"/>
          <w:sz w:val="16"/>
        </w:rPr>
        <w:t> </w:t>
      </w:r>
      <w:r>
        <w:rPr>
          <w:rFonts w:ascii="Times New Roman"/>
          <w:color w:val="404040"/>
          <w:spacing w:val="-2"/>
          <w:sz w:val="16"/>
        </w:rPr>
        <w:t>https://</w:t>
      </w:r>
      <w:hyperlink r:id="rId85">
        <w:r>
          <w:rPr>
            <w:rFonts w:ascii="Times New Roman"/>
            <w:color w:val="404040"/>
            <w:spacing w:val="-2"/>
            <w:sz w:val="16"/>
          </w:rPr>
          <w:t>www.coneval.org.mx/coordinacion/entidades/Nayarit/Paginas/principal.aspx</w:t>
        </w:r>
      </w:hyperlink>
    </w:p>
    <w:p>
      <w:pPr>
        <w:spacing w:after="0"/>
        <w:jc w:val="left"/>
        <w:rPr>
          <w:rFonts w:ascii="Times New Roman"/>
          <w:sz w:val="16"/>
        </w:rPr>
        <w:sectPr>
          <w:pgSz w:w="11900" w:h="16840"/>
          <w:pgMar w:header="0" w:footer="1491" w:top="1320" w:bottom="1720" w:left="0" w:right="0"/>
        </w:sectPr>
      </w:pPr>
    </w:p>
    <w:p>
      <w:pPr>
        <w:pStyle w:val="BodyText"/>
        <w:spacing w:line="244" w:lineRule="auto" w:before="85"/>
        <w:ind w:left="1699" w:right="4857"/>
        <w:jc w:val="both"/>
      </w:pPr>
      <w:r>
        <w:rPr/>
        <w:pict>
          <v:shape style="position:absolute;margin-left:361.100098pt;margin-top:6.244446pt;width:233.9pt;height:104.75pt;mso-position-horizontal-relative:page;mso-position-vertical-relative:paragraph;z-index:15781888" type="#_x0000_t202" id="docshape132" filled="true" fillcolor="#0075a8" stroked="false">
            <v:textbox inset="0,0,0,0">
              <w:txbxContent>
                <w:p>
                  <w:pPr>
                    <w:spacing w:line="220" w:lineRule="auto" w:before="146"/>
                    <w:ind w:left="145" w:right="315" w:firstLine="0"/>
                    <w:jc w:val="left"/>
                    <w:rPr>
                      <w:rFonts w:ascii="Arial Black" w:hAnsi="Arial Black"/>
                      <w:color w:val="000000"/>
                      <w:sz w:val="40"/>
                    </w:rPr>
                  </w:pPr>
                  <w:r>
                    <w:rPr>
                      <w:rFonts w:ascii="Arial Black" w:hAnsi="Arial Black"/>
                      <w:color w:val="F2F2F2"/>
                      <w:w w:val="80"/>
                      <w:sz w:val="32"/>
                    </w:rPr>
                    <w:t>Tepic y Bahía de</w:t>
                  </w:r>
                  <w:r>
                    <w:rPr>
                      <w:rFonts w:ascii="Arial Black" w:hAnsi="Arial Black"/>
                      <w:color w:val="F2F2F2"/>
                      <w:spacing w:val="-20"/>
                      <w:w w:val="80"/>
                      <w:sz w:val="32"/>
                    </w:rPr>
                    <w:t> </w:t>
                  </w:r>
                  <w:r>
                    <w:rPr>
                      <w:rFonts w:ascii="Arial Black" w:hAnsi="Arial Black"/>
                      <w:color w:val="F2F2F2"/>
                      <w:w w:val="80"/>
                      <w:sz w:val="32"/>
                    </w:rPr>
                    <w:t>Banderas </w:t>
                  </w:r>
                  <w:r>
                    <w:rPr>
                      <w:rFonts w:ascii="Arial" w:hAnsi="Arial"/>
                      <w:color w:val="F2F2F2"/>
                      <w:sz w:val="32"/>
                    </w:rPr>
                    <w:t>son los municipios con </w:t>
                  </w:r>
                  <w:r>
                    <w:rPr>
                      <w:rFonts w:ascii="Arial Black" w:hAnsi="Arial Black"/>
                      <w:color w:val="F2F2F2"/>
                      <w:w w:val="90"/>
                      <w:sz w:val="40"/>
                    </w:rPr>
                    <w:t>menor</w:t>
                  </w:r>
                  <w:r>
                    <w:rPr>
                      <w:rFonts w:ascii="Arial Black" w:hAnsi="Arial Black"/>
                      <w:color w:val="F2F2F2"/>
                      <w:spacing w:val="-30"/>
                      <w:w w:val="90"/>
                      <w:sz w:val="40"/>
                    </w:rPr>
                    <w:t> </w:t>
                  </w:r>
                  <w:r>
                    <w:rPr>
                      <w:rFonts w:ascii="Arial Black" w:hAnsi="Arial Black"/>
                      <w:color w:val="F2F2F2"/>
                      <w:w w:val="90"/>
                      <w:sz w:val="40"/>
                    </w:rPr>
                    <w:t>grado</w:t>
                  </w:r>
                  <w:r>
                    <w:rPr>
                      <w:rFonts w:ascii="Arial Black" w:hAnsi="Arial Black"/>
                      <w:color w:val="F2F2F2"/>
                      <w:spacing w:val="-30"/>
                      <w:w w:val="90"/>
                      <w:sz w:val="40"/>
                    </w:rPr>
                    <w:t> </w:t>
                  </w:r>
                  <w:r>
                    <w:rPr>
                      <w:rFonts w:ascii="Arial Black" w:hAnsi="Arial Black"/>
                      <w:color w:val="F2F2F2"/>
                      <w:w w:val="90"/>
                      <w:sz w:val="40"/>
                    </w:rPr>
                    <w:t>de </w:t>
                  </w:r>
                  <w:r>
                    <w:rPr>
                      <w:rFonts w:ascii="Arial Black" w:hAnsi="Arial Black"/>
                      <w:color w:val="F2F2F2"/>
                      <w:spacing w:val="-14"/>
                      <w:sz w:val="40"/>
                    </w:rPr>
                    <w:t>pobreza</w:t>
                  </w:r>
                </w:p>
              </w:txbxContent>
            </v:textbox>
            <v:fill type="solid"/>
            <w10:wrap type="none"/>
          </v:shape>
        </w:pict>
      </w:r>
      <w:r>
        <w:rPr>
          <w:color w:val="404040"/>
        </w:rPr>
        <w:t>En donde se presenta un menor grado </w:t>
      </w:r>
      <w:r>
        <w:rPr>
          <w:color w:val="404040"/>
        </w:rPr>
        <w:t>de pobreza entre la población es en la </w:t>
      </w:r>
      <w:r>
        <w:rPr>
          <w:rFonts w:ascii="Arial Black" w:hAnsi="Arial Black"/>
          <w:color w:val="404040"/>
        </w:rPr>
        <w:t>Región Centro </w:t>
      </w:r>
      <w:r>
        <w:rPr>
          <w:color w:val="404040"/>
        </w:rPr>
        <w:t>del estado, la cual la conforman los </w:t>
      </w:r>
      <w:r>
        <w:rPr>
          <w:color w:val="404040"/>
          <w:spacing w:val="-4"/>
        </w:rPr>
        <w:t>municipios</w:t>
      </w:r>
      <w:r>
        <w:rPr>
          <w:color w:val="404040"/>
          <w:spacing w:val="-17"/>
        </w:rPr>
        <w:t> </w:t>
      </w:r>
      <w:r>
        <w:rPr>
          <w:color w:val="404040"/>
          <w:spacing w:val="-4"/>
        </w:rPr>
        <w:t>de</w:t>
      </w:r>
      <w:r>
        <w:rPr>
          <w:color w:val="404040"/>
          <w:spacing w:val="-17"/>
        </w:rPr>
        <w:t> </w:t>
      </w:r>
      <w:r>
        <w:rPr>
          <w:color w:val="404040"/>
          <w:spacing w:val="-4"/>
        </w:rPr>
        <w:t>Tepic,</w:t>
      </w:r>
      <w:r>
        <w:rPr>
          <w:color w:val="404040"/>
          <w:spacing w:val="-17"/>
        </w:rPr>
        <w:t> </w:t>
      </w:r>
      <w:r>
        <w:rPr>
          <w:color w:val="404040"/>
          <w:spacing w:val="-4"/>
        </w:rPr>
        <w:t>Xalisco</w:t>
      </w:r>
      <w:r>
        <w:rPr>
          <w:color w:val="404040"/>
          <w:spacing w:val="-17"/>
        </w:rPr>
        <w:t> </w:t>
      </w:r>
      <w:r>
        <w:rPr>
          <w:color w:val="404040"/>
          <w:spacing w:val="-4"/>
        </w:rPr>
        <w:t>y</w:t>
      </w:r>
      <w:r>
        <w:rPr>
          <w:color w:val="404040"/>
          <w:spacing w:val="-17"/>
        </w:rPr>
        <w:t> </w:t>
      </w:r>
      <w:r>
        <w:rPr>
          <w:color w:val="404040"/>
          <w:spacing w:val="-4"/>
        </w:rPr>
        <w:t>Santa</w:t>
      </w:r>
      <w:r>
        <w:rPr>
          <w:color w:val="404040"/>
          <w:spacing w:val="-17"/>
        </w:rPr>
        <w:t> </w:t>
      </w:r>
      <w:r>
        <w:rPr>
          <w:color w:val="404040"/>
          <w:spacing w:val="-4"/>
        </w:rPr>
        <w:t>María</w:t>
      </w:r>
      <w:r>
        <w:rPr>
          <w:color w:val="404040"/>
          <w:spacing w:val="-17"/>
        </w:rPr>
        <w:t> </w:t>
      </w:r>
      <w:r>
        <w:rPr>
          <w:color w:val="404040"/>
          <w:spacing w:val="-4"/>
        </w:rPr>
        <w:t>del </w:t>
      </w:r>
      <w:r>
        <w:rPr>
          <w:color w:val="404040"/>
          <w:w w:val="90"/>
        </w:rPr>
        <w:t>Oro, con un 25.1%. El municipio capitalino es el </w:t>
      </w:r>
      <w:r>
        <w:rPr>
          <w:color w:val="404040"/>
          <w:spacing w:val="-6"/>
        </w:rPr>
        <w:t>que</w:t>
      </w:r>
      <w:r>
        <w:rPr>
          <w:color w:val="404040"/>
          <w:spacing w:val="-23"/>
        </w:rPr>
        <w:t> </w:t>
      </w:r>
      <w:r>
        <w:rPr>
          <w:color w:val="404040"/>
          <w:spacing w:val="-6"/>
        </w:rPr>
        <w:t>presenta</w:t>
      </w:r>
      <w:r>
        <w:rPr>
          <w:color w:val="404040"/>
          <w:spacing w:val="-23"/>
        </w:rPr>
        <w:t> </w:t>
      </w:r>
      <w:r>
        <w:rPr>
          <w:color w:val="404040"/>
          <w:spacing w:val="-6"/>
        </w:rPr>
        <w:t>el</w:t>
      </w:r>
      <w:r>
        <w:rPr>
          <w:color w:val="404040"/>
          <w:spacing w:val="-23"/>
        </w:rPr>
        <w:t> </w:t>
      </w:r>
      <w:r>
        <w:rPr>
          <w:color w:val="404040"/>
          <w:spacing w:val="-6"/>
        </w:rPr>
        <w:t>índice</w:t>
      </w:r>
      <w:r>
        <w:rPr>
          <w:color w:val="404040"/>
          <w:spacing w:val="-23"/>
        </w:rPr>
        <w:t> </w:t>
      </w:r>
      <w:r>
        <w:rPr>
          <w:color w:val="404040"/>
          <w:spacing w:val="-6"/>
        </w:rPr>
        <w:t>de</w:t>
      </w:r>
      <w:r>
        <w:rPr>
          <w:color w:val="404040"/>
          <w:spacing w:val="-23"/>
        </w:rPr>
        <w:t> </w:t>
      </w:r>
      <w:r>
        <w:rPr>
          <w:color w:val="404040"/>
          <w:spacing w:val="-6"/>
        </w:rPr>
        <w:t>pobreza</w:t>
      </w:r>
      <w:r>
        <w:rPr>
          <w:color w:val="404040"/>
          <w:spacing w:val="-23"/>
        </w:rPr>
        <w:t> </w:t>
      </w:r>
      <w:r>
        <w:rPr>
          <w:color w:val="404040"/>
          <w:spacing w:val="-6"/>
        </w:rPr>
        <w:t>más</w:t>
      </w:r>
      <w:r>
        <w:rPr>
          <w:color w:val="404040"/>
          <w:spacing w:val="-23"/>
        </w:rPr>
        <w:t> </w:t>
      </w:r>
      <w:r>
        <w:rPr>
          <w:color w:val="404040"/>
          <w:spacing w:val="-6"/>
        </w:rPr>
        <w:t>bajo</w:t>
      </w:r>
      <w:r>
        <w:rPr>
          <w:color w:val="404040"/>
          <w:spacing w:val="-23"/>
        </w:rPr>
        <w:t> </w:t>
      </w:r>
      <w:r>
        <w:rPr>
          <w:color w:val="404040"/>
          <w:spacing w:val="-6"/>
        </w:rPr>
        <w:t>del</w:t>
      </w:r>
    </w:p>
    <w:p>
      <w:pPr>
        <w:pStyle w:val="BodyText"/>
        <w:spacing w:before="11"/>
        <w:ind w:left="1699"/>
        <w:jc w:val="both"/>
      </w:pPr>
      <w:r>
        <w:rPr>
          <w:color w:val="404040"/>
          <w:w w:val="90"/>
        </w:rPr>
        <w:t>estado,</w:t>
      </w:r>
      <w:r>
        <w:rPr>
          <w:color w:val="404040"/>
          <w:spacing w:val="-5"/>
        </w:rPr>
        <w:t> </w:t>
      </w:r>
      <w:r>
        <w:rPr>
          <w:color w:val="404040"/>
          <w:w w:val="90"/>
        </w:rPr>
        <w:t>con</w:t>
      </w:r>
      <w:r>
        <w:rPr>
          <w:color w:val="404040"/>
          <w:spacing w:val="-4"/>
        </w:rPr>
        <w:t> </w:t>
      </w:r>
      <w:r>
        <w:rPr>
          <w:color w:val="404040"/>
          <w:w w:val="90"/>
        </w:rPr>
        <w:t>un</w:t>
      </w:r>
      <w:r>
        <w:rPr>
          <w:color w:val="404040"/>
          <w:spacing w:val="-5"/>
        </w:rPr>
        <w:t> </w:t>
      </w:r>
      <w:r>
        <w:rPr>
          <w:color w:val="404040"/>
          <w:spacing w:val="-4"/>
          <w:w w:val="90"/>
        </w:rPr>
        <w:t>24%.</w:t>
      </w:r>
    </w:p>
    <w:p>
      <w:pPr>
        <w:pStyle w:val="BodyText"/>
        <w:spacing w:before="10"/>
        <w:rPr>
          <w:sz w:val="25"/>
        </w:rPr>
      </w:pPr>
    </w:p>
    <w:p>
      <w:pPr>
        <w:pStyle w:val="BodyText"/>
        <w:spacing w:line="249" w:lineRule="auto"/>
        <w:ind w:left="1699" w:right="1694"/>
        <w:jc w:val="both"/>
      </w:pPr>
      <w:r>
        <w:rPr>
          <w:color w:val="404040"/>
          <w:w w:val="90"/>
        </w:rPr>
        <w:t>Finalmente, se señala que, en la </w:t>
      </w:r>
      <w:r>
        <w:rPr>
          <w:rFonts w:ascii="Arial Black" w:hAnsi="Arial Black"/>
          <w:color w:val="404040"/>
          <w:w w:val="90"/>
        </w:rPr>
        <w:t>Región</w:t>
      </w:r>
      <w:r>
        <w:rPr>
          <w:rFonts w:ascii="Arial Black" w:hAnsi="Arial Black"/>
          <w:color w:val="404040"/>
          <w:spacing w:val="-2"/>
          <w:w w:val="90"/>
        </w:rPr>
        <w:t> </w:t>
      </w:r>
      <w:r>
        <w:rPr>
          <w:rFonts w:ascii="Arial Black" w:hAnsi="Arial Black"/>
          <w:color w:val="404040"/>
          <w:w w:val="90"/>
        </w:rPr>
        <w:t>Sur</w:t>
      </w:r>
      <w:r>
        <w:rPr>
          <w:rFonts w:ascii="Arial Black" w:hAnsi="Arial Black"/>
          <w:color w:val="404040"/>
          <w:spacing w:val="-2"/>
          <w:w w:val="90"/>
        </w:rPr>
        <w:t> </w:t>
      </w:r>
      <w:r>
        <w:rPr>
          <w:color w:val="404040"/>
          <w:w w:val="90"/>
        </w:rPr>
        <w:t>de Nayarit, en los municipios </w:t>
      </w:r>
      <w:r>
        <w:rPr>
          <w:color w:val="404040"/>
          <w:w w:val="90"/>
        </w:rPr>
        <w:t>de Ahuacatlán,</w:t>
      </w:r>
      <w:r>
        <w:rPr>
          <w:color w:val="404040"/>
          <w:spacing w:val="-5"/>
          <w:w w:val="90"/>
        </w:rPr>
        <w:t> </w:t>
      </w:r>
      <w:r>
        <w:rPr>
          <w:color w:val="404040"/>
          <w:w w:val="90"/>
        </w:rPr>
        <w:t>Amatlán</w:t>
      </w:r>
      <w:r>
        <w:rPr>
          <w:color w:val="404040"/>
          <w:spacing w:val="-5"/>
          <w:w w:val="90"/>
        </w:rPr>
        <w:t> </w:t>
      </w:r>
      <w:r>
        <w:rPr>
          <w:color w:val="404040"/>
          <w:w w:val="90"/>
        </w:rPr>
        <w:t>de</w:t>
      </w:r>
      <w:r>
        <w:rPr>
          <w:color w:val="404040"/>
          <w:spacing w:val="-5"/>
          <w:w w:val="90"/>
        </w:rPr>
        <w:t> </w:t>
      </w:r>
      <w:r>
        <w:rPr>
          <w:color w:val="404040"/>
          <w:w w:val="90"/>
        </w:rPr>
        <w:t>Cañas,</w:t>
      </w:r>
      <w:r>
        <w:rPr>
          <w:color w:val="404040"/>
          <w:spacing w:val="-5"/>
          <w:w w:val="90"/>
        </w:rPr>
        <w:t> </w:t>
      </w:r>
      <w:r>
        <w:rPr>
          <w:color w:val="404040"/>
          <w:w w:val="90"/>
        </w:rPr>
        <w:t>Ixtlán</w:t>
      </w:r>
      <w:r>
        <w:rPr>
          <w:color w:val="404040"/>
          <w:spacing w:val="-5"/>
          <w:w w:val="90"/>
        </w:rPr>
        <w:t> </w:t>
      </w:r>
      <w:r>
        <w:rPr>
          <w:color w:val="404040"/>
          <w:w w:val="90"/>
        </w:rPr>
        <w:t>del</w:t>
      </w:r>
      <w:r>
        <w:rPr>
          <w:color w:val="404040"/>
          <w:spacing w:val="-5"/>
          <w:w w:val="90"/>
        </w:rPr>
        <w:t> </w:t>
      </w:r>
      <w:r>
        <w:rPr>
          <w:color w:val="404040"/>
          <w:w w:val="90"/>
        </w:rPr>
        <w:t>Río,</w:t>
      </w:r>
      <w:r>
        <w:rPr>
          <w:color w:val="404040"/>
          <w:spacing w:val="-5"/>
          <w:w w:val="90"/>
        </w:rPr>
        <w:t> </w:t>
      </w:r>
      <w:r>
        <w:rPr>
          <w:color w:val="404040"/>
          <w:w w:val="90"/>
        </w:rPr>
        <w:t>Jala</w:t>
      </w:r>
      <w:r>
        <w:rPr>
          <w:color w:val="404040"/>
          <w:spacing w:val="-5"/>
          <w:w w:val="90"/>
        </w:rPr>
        <w:t> </w:t>
      </w:r>
      <w:r>
        <w:rPr>
          <w:color w:val="404040"/>
          <w:w w:val="90"/>
        </w:rPr>
        <w:t>y</w:t>
      </w:r>
      <w:r>
        <w:rPr>
          <w:color w:val="404040"/>
          <w:spacing w:val="-5"/>
          <w:w w:val="90"/>
        </w:rPr>
        <w:t> </w:t>
      </w:r>
      <w:r>
        <w:rPr>
          <w:color w:val="404040"/>
          <w:w w:val="90"/>
        </w:rPr>
        <w:t>La</w:t>
      </w:r>
      <w:r>
        <w:rPr>
          <w:color w:val="404040"/>
          <w:spacing w:val="-5"/>
          <w:w w:val="90"/>
        </w:rPr>
        <w:t> </w:t>
      </w:r>
      <w:r>
        <w:rPr>
          <w:color w:val="404040"/>
          <w:w w:val="90"/>
        </w:rPr>
        <w:t>Yesca,</w:t>
      </w:r>
      <w:r>
        <w:rPr>
          <w:color w:val="404040"/>
          <w:spacing w:val="-5"/>
          <w:w w:val="90"/>
        </w:rPr>
        <w:t> </w:t>
      </w:r>
      <w:r>
        <w:rPr>
          <w:color w:val="404040"/>
          <w:w w:val="90"/>
        </w:rPr>
        <w:t>el</w:t>
      </w:r>
      <w:r>
        <w:rPr>
          <w:color w:val="404040"/>
          <w:spacing w:val="-5"/>
          <w:w w:val="90"/>
        </w:rPr>
        <w:t> </w:t>
      </w:r>
      <w:r>
        <w:rPr>
          <w:color w:val="404040"/>
          <w:w w:val="90"/>
        </w:rPr>
        <w:t>55.6%</w:t>
      </w:r>
      <w:r>
        <w:rPr>
          <w:color w:val="404040"/>
          <w:spacing w:val="-5"/>
          <w:w w:val="90"/>
        </w:rPr>
        <w:t> </w:t>
      </w:r>
      <w:r>
        <w:rPr>
          <w:color w:val="404040"/>
          <w:w w:val="90"/>
        </w:rPr>
        <w:t>de</w:t>
      </w:r>
      <w:r>
        <w:rPr>
          <w:color w:val="404040"/>
          <w:spacing w:val="-5"/>
          <w:w w:val="90"/>
        </w:rPr>
        <w:t> </w:t>
      </w:r>
      <w:r>
        <w:rPr>
          <w:color w:val="404040"/>
          <w:w w:val="90"/>
        </w:rPr>
        <w:t>su </w:t>
      </w:r>
      <w:r>
        <w:rPr>
          <w:color w:val="404040"/>
        </w:rPr>
        <w:t>población</w:t>
      </w:r>
      <w:r>
        <w:rPr>
          <w:color w:val="404040"/>
          <w:spacing w:val="-26"/>
        </w:rPr>
        <w:t> </w:t>
      </w:r>
      <w:r>
        <w:rPr>
          <w:color w:val="404040"/>
        </w:rPr>
        <w:t>vive</w:t>
      </w:r>
      <w:r>
        <w:rPr>
          <w:color w:val="404040"/>
          <w:spacing w:val="-26"/>
        </w:rPr>
        <w:t> </w:t>
      </w:r>
      <w:r>
        <w:rPr>
          <w:color w:val="404040"/>
        </w:rPr>
        <w:t>en</w:t>
      </w:r>
      <w:r>
        <w:rPr>
          <w:color w:val="404040"/>
          <w:spacing w:val="-26"/>
        </w:rPr>
        <w:t> </w:t>
      </w:r>
      <w:r>
        <w:rPr>
          <w:color w:val="404040"/>
        </w:rPr>
        <w:t>condiciones</w:t>
      </w:r>
      <w:r>
        <w:rPr>
          <w:color w:val="404040"/>
          <w:spacing w:val="-26"/>
        </w:rPr>
        <w:t> </w:t>
      </w:r>
      <w:r>
        <w:rPr>
          <w:color w:val="404040"/>
        </w:rPr>
        <w:t>de</w:t>
      </w:r>
      <w:r>
        <w:rPr>
          <w:color w:val="404040"/>
          <w:spacing w:val="-26"/>
        </w:rPr>
        <w:t> </w:t>
      </w:r>
      <w:r>
        <w:rPr>
          <w:color w:val="404040"/>
        </w:rPr>
        <w:t>pobreza.</w:t>
      </w:r>
    </w:p>
    <w:p>
      <w:pPr>
        <w:pStyle w:val="BodyText"/>
        <w:spacing w:before="6"/>
        <w:rPr>
          <w:sz w:val="26"/>
        </w:rPr>
      </w:pPr>
    </w:p>
    <w:p>
      <w:pPr>
        <w:pStyle w:val="BodyText"/>
        <w:spacing w:line="244" w:lineRule="auto"/>
        <w:ind w:left="1699" w:right="1694"/>
        <w:jc w:val="both"/>
      </w:pPr>
      <w:r>
        <w:rPr>
          <w:color w:val="404040"/>
          <w:spacing w:val="-4"/>
        </w:rPr>
        <w:t>En</w:t>
      </w:r>
      <w:r>
        <w:rPr>
          <w:color w:val="404040"/>
          <w:spacing w:val="-18"/>
        </w:rPr>
        <w:t> </w:t>
      </w:r>
      <w:r>
        <w:rPr>
          <w:color w:val="404040"/>
          <w:spacing w:val="-4"/>
        </w:rPr>
        <w:t>un</w:t>
      </w:r>
      <w:r>
        <w:rPr>
          <w:color w:val="404040"/>
          <w:spacing w:val="-17"/>
        </w:rPr>
        <w:t> </w:t>
      </w:r>
      <w:r>
        <w:rPr>
          <w:color w:val="404040"/>
          <w:spacing w:val="-4"/>
        </w:rPr>
        <w:t>análisis</w:t>
      </w:r>
      <w:r>
        <w:rPr>
          <w:color w:val="404040"/>
          <w:spacing w:val="-17"/>
        </w:rPr>
        <w:t> </w:t>
      </w:r>
      <w:r>
        <w:rPr>
          <w:color w:val="404040"/>
          <w:spacing w:val="-4"/>
        </w:rPr>
        <w:t>final</w:t>
      </w:r>
      <w:r>
        <w:rPr>
          <w:color w:val="404040"/>
          <w:spacing w:val="-17"/>
        </w:rPr>
        <w:t> </w:t>
      </w:r>
      <w:r>
        <w:rPr>
          <w:color w:val="404040"/>
          <w:spacing w:val="-4"/>
        </w:rPr>
        <w:t>de</w:t>
      </w:r>
      <w:r>
        <w:rPr>
          <w:color w:val="404040"/>
          <w:spacing w:val="-17"/>
        </w:rPr>
        <w:t> </w:t>
      </w:r>
      <w:r>
        <w:rPr>
          <w:color w:val="404040"/>
          <w:spacing w:val="-4"/>
        </w:rPr>
        <w:t>este</w:t>
      </w:r>
      <w:r>
        <w:rPr>
          <w:color w:val="404040"/>
          <w:spacing w:val="-17"/>
        </w:rPr>
        <w:t> </w:t>
      </w:r>
      <w:r>
        <w:rPr>
          <w:color w:val="404040"/>
          <w:spacing w:val="-4"/>
        </w:rPr>
        <w:t>indicador;</w:t>
      </w:r>
      <w:r>
        <w:rPr>
          <w:color w:val="404040"/>
          <w:spacing w:val="-17"/>
        </w:rPr>
        <w:t> </w:t>
      </w:r>
      <w:r>
        <w:rPr>
          <w:color w:val="404040"/>
          <w:spacing w:val="-4"/>
        </w:rPr>
        <w:t>de</w:t>
      </w:r>
      <w:r>
        <w:rPr>
          <w:color w:val="404040"/>
          <w:spacing w:val="-17"/>
        </w:rPr>
        <w:t> </w:t>
      </w:r>
      <w:r>
        <w:rPr>
          <w:color w:val="404040"/>
          <w:spacing w:val="-4"/>
        </w:rPr>
        <w:t>los</w:t>
      </w:r>
      <w:r>
        <w:rPr>
          <w:color w:val="404040"/>
          <w:spacing w:val="-17"/>
        </w:rPr>
        <w:t> </w:t>
      </w:r>
      <w:r>
        <w:rPr>
          <w:color w:val="404040"/>
          <w:spacing w:val="-4"/>
        </w:rPr>
        <w:t>20</w:t>
      </w:r>
      <w:r>
        <w:rPr>
          <w:color w:val="404040"/>
          <w:spacing w:val="-17"/>
        </w:rPr>
        <w:t> </w:t>
      </w:r>
      <w:r>
        <w:rPr>
          <w:color w:val="404040"/>
          <w:spacing w:val="-4"/>
        </w:rPr>
        <w:t>municipios</w:t>
      </w:r>
      <w:r>
        <w:rPr>
          <w:color w:val="404040"/>
          <w:spacing w:val="-17"/>
        </w:rPr>
        <w:t> </w:t>
      </w:r>
      <w:r>
        <w:rPr>
          <w:color w:val="404040"/>
          <w:spacing w:val="-4"/>
        </w:rPr>
        <w:t>nayaritas,</w:t>
      </w:r>
      <w:r>
        <w:rPr>
          <w:color w:val="404040"/>
          <w:spacing w:val="-18"/>
        </w:rPr>
        <w:t> </w:t>
      </w:r>
      <w:r>
        <w:rPr>
          <w:color w:val="404040"/>
          <w:spacing w:val="-4"/>
        </w:rPr>
        <w:t>diez </w:t>
      </w:r>
      <w:r>
        <w:rPr>
          <w:color w:val="404040"/>
          <w:spacing w:val="-8"/>
        </w:rPr>
        <w:t>están</w:t>
      </w:r>
      <w:r>
        <w:rPr>
          <w:color w:val="404040"/>
          <w:spacing w:val="-13"/>
        </w:rPr>
        <w:t> </w:t>
      </w:r>
      <w:r>
        <w:rPr>
          <w:color w:val="404040"/>
          <w:spacing w:val="-8"/>
        </w:rPr>
        <w:t>por</w:t>
      </w:r>
      <w:r>
        <w:rPr>
          <w:color w:val="404040"/>
          <w:spacing w:val="-13"/>
        </w:rPr>
        <w:t> </w:t>
      </w:r>
      <w:r>
        <w:rPr>
          <w:color w:val="404040"/>
          <w:spacing w:val="-8"/>
        </w:rPr>
        <w:t>debajo</w:t>
      </w:r>
      <w:r>
        <w:rPr>
          <w:color w:val="404040"/>
          <w:spacing w:val="-13"/>
        </w:rPr>
        <w:t> </w:t>
      </w:r>
      <w:r>
        <w:rPr>
          <w:color w:val="404040"/>
          <w:spacing w:val="-8"/>
        </w:rPr>
        <w:t>del</w:t>
      </w:r>
      <w:r>
        <w:rPr>
          <w:color w:val="404040"/>
          <w:spacing w:val="-13"/>
        </w:rPr>
        <w:t> </w:t>
      </w:r>
      <w:r>
        <w:rPr>
          <w:color w:val="404040"/>
          <w:spacing w:val="-8"/>
        </w:rPr>
        <w:t>50%</w:t>
      </w:r>
      <w:r>
        <w:rPr>
          <w:color w:val="404040"/>
          <w:spacing w:val="-13"/>
        </w:rPr>
        <w:t> </w:t>
      </w:r>
      <w:r>
        <w:rPr>
          <w:color w:val="404040"/>
          <w:spacing w:val="-8"/>
        </w:rPr>
        <w:t>de</w:t>
      </w:r>
      <w:r>
        <w:rPr>
          <w:color w:val="404040"/>
          <w:spacing w:val="-13"/>
        </w:rPr>
        <w:t> </w:t>
      </w:r>
      <w:r>
        <w:rPr>
          <w:color w:val="404040"/>
          <w:spacing w:val="-8"/>
        </w:rPr>
        <w:t>población</w:t>
      </w:r>
      <w:r>
        <w:rPr>
          <w:color w:val="404040"/>
          <w:spacing w:val="-13"/>
        </w:rPr>
        <w:t> </w:t>
      </w:r>
      <w:r>
        <w:rPr>
          <w:color w:val="404040"/>
          <w:spacing w:val="-8"/>
        </w:rPr>
        <w:t>que</w:t>
      </w:r>
      <w:r>
        <w:rPr>
          <w:color w:val="404040"/>
          <w:spacing w:val="-13"/>
        </w:rPr>
        <w:t> </w:t>
      </w:r>
      <w:r>
        <w:rPr>
          <w:color w:val="404040"/>
          <w:spacing w:val="-8"/>
        </w:rPr>
        <w:t>viven</w:t>
      </w:r>
      <w:r>
        <w:rPr>
          <w:color w:val="404040"/>
          <w:spacing w:val="-13"/>
        </w:rPr>
        <w:t> </w:t>
      </w:r>
      <w:r>
        <w:rPr>
          <w:color w:val="404040"/>
          <w:spacing w:val="-8"/>
        </w:rPr>
        <w:t>condición</w:t>
      </w:r>
      <w:r>
        <w:rPr>
          <w:color w:val="404040"/>
          <w:spacing w:val="-13"/>
        </w:rPr>
        <w:t> </w:t>
      </w:r>
      <w:r>
        <w:rPr>
          <w:color w:val="404040"/>
          <w:spacing w:val="-8"/>
        </w:rPr>
        <w:t>de</w:t>
      </w:r>
      <w:r>
        <w:rPr>
          <w:color w:val="404040"/>
          <w:spacing w:val="-13"/>
        </w:rPr>
        <w:t> </w:t>
      </w:r>
      <w:r>
        <w:rPr>
          <w:color w:val="404040"/>
          <w:spacing w:val="-8"/>
        </w:rPr>
        <w:t>pobreza,</w:t>
      </w:r>
      <w:r>
        <w:rPr>
          <w:color w:val="404040"/>
          <w:spacing w:val="-13"/>
        </w:rPr>
        <w:t> </w:t>
      </w:r>
      <w:r>
        <w:rPr>
          <w:color w:val="404040"/>
          <w:spacing w:val="-8"/>
        </w:rPr>
        <w:t>en </w:t>
      </w:r>
      <w:r>
        <w:rPr>
          <w:color w:val="404040"/>
        </w:rPr>
        <w:t>tanto</w:t>
      </w:r>
      <w:r>
        <w:rPr>
          <w:color w:val="404040"/>
          <w:spacing w:val="-12"/>
        </w:rPr>
        <w:t> </w:t>
      </w:r>
      <w:r>
        <w:rPr>
          <w:color w:val="404040"/>
        </w:rPr>
        <w:t>que</w:t>
      </w:r>
      <w:r>
        <w:rPr>
          <w:color w:val="404040"/>
          <w:spacing w:val="-12"/>
        </w:rPr>
        <w:t> </w:t>
      </w:r>
      <w:r>
        <w:rPr>
          <w:color w:val="404040"/>
        </w:rPr>
        <w:t>los</w:t>
      </w:r>
      <w:r>
        <w:rPr>
          <w:color w:val="404040"/>
          <w:spacing w:val="-12"/>
        </w:rPr>
        <w:t> </w:t>
      </w:r>
      <w:r>
        <w:rPr>
          <w:color w:val="404040"/>
        </w:rPr>
        <w:t>restantes</w:t>
      </w:r>
      <w:r>
        <w:rPr>
          <w:color w:val="404040"/>
          <w:spacing w:val="-12"/>
        </w:rPr>
        <w:t> </w:t>
      </w:r>
      <w:r>
        <w:rPr>
          <w:color w:val="404040"/>
        </w:rPr>
        <w:t>diez</w:t>
      </w:r>
      <w:r>
        <w:rPr>
          <w:color w:val="404040"/>
          <w:spacing w:val="-12"/>
        </w:rPr>
        <w:t> </w:t>
      </w:r>
      <w:r>
        <w:rPr>
          <w:color w:val="404040"/>
        </w:rPr>
        <w:t>municipios</w:t>
      </w:r>
      <w:r>
        <w:rPr>
          <w:color w:val="404040"/>
          <w:spacing w:val="-12"/>
        </w:rPr>
        <w:t> </w:t>
      </w:r>
      <w:r>
        <w:rPr>
          <w:color w:val="404040"/>
        </w:rPr>
        <w:t>están</w:t>
      </w:r>
      <w:r>
        <w:rPr>
          <w:color w:val="404040"/>
          <w:spacing w:val="-12"/>
        </w:rPr>
        <w:t> </w:t>
      </w:r>
      <w:r>
        <w:rPr>
          <w:color w:val="404040"/>
        </w:rPr>
        <w:t>por</w:t>
      </w:r>
      <w:r>
        <w:rPr>
          <w:color w:val="404040"/>
          <w:spacing w:val="-12"/>
        </w:rPr>
        <w:t> </w:t>
      </w:r>
      <w:r>
        <w:rPr>
          <w:color w:val="404040"/>
        </w:rPr>
        <w:t>arriba</w:t>
      </w:r>
      <w:r>
        <w:rPr>
          <w:color w:val="404040"/>
          <w:spacing w:val="-12"/>
        </w:rPr>
        <w:t> </w:t>
      </w:r>
      <w:r>
        <w:rPr>
          <w:color w:val="404040"/>
        </w:rPr>
        <w:t>de</w:t>
      </w:r>
      <w:r>
        <w:rPr>
          <w:color w:val="404040"/>
          <w:spacing w:val="-12"/>
        </w:rPr>
        <w:t> </w:t>
      </w:r>
      <w:r>
        <w:rPr>
          <w:color w:val="404040"/>
        </w:rPr>
        <w:t>esta</w:t>
      </w:r>
      <w:r>
        <w:rPr>
          <w:color w:val="404040"/>
          <w:spacing w:val="-12"/>
        </w:rPr>
        <w:t> </w:t>
      </w:r>
      <w:r>
        <w:rPr>
          <w:color w:val="404040"/>
        </w:rPr>
        <w:t>misma </w:t>
      </w:r>
      <w:r>
        <w:rPr>
          <w:color w:val="404040"/>
          <w:w w:val="90"/>
        </w:rPr>
        <w:t>ponderación. Los dos polos de este indicador se ubican en</w:t>
      </w:r>
      <w:r>
        <w:rPr>
          <w:color w:val="404040"/>
          <w:spacing w:val="-1"/>
          <w:w w:val="90"/>
        </w:rPr>
        <w:t> </w:t>
      </w:r>
      <w:r>
        <w:rPr>
          <w:rFonts w:ascii="Arial Black" w:hAnsi="Arial Black"/>
          <w:color w:val="404040"/>
          <w:w w:val="90"/>
        </w:rPr>
        <w:t>Tepic </w:t>
      </w:r>
      <w:r>
        <w:rPr>
          <w:color w:val="404040"/>
          <w:w w:val="90"/>
        </w:rPr>
        <w:t>con un 24% </w:t>
      </w:r>
      <w:r>
        <w:rPr>
          <w:color w:val="404040"/>
          <w:spacing w:val="-6"/>
        </w:rPr>
        <w:t>y</w:t>
      </w:r>
      <w:r>
        <w:rPr>
          <w:color w:val="404040"/>
          <w:spacing w:val="-30"/>
        </w:rPr>
        <w:t> </w:t>
      </w:r>
      <w:r>
        <w:rPr>
          <w:rFonts w:ascii="Arial Black" w:hAnsi="Arial Black"/>
          <w:color w:val="404040"/>
          <w:spacing w:val="-6"/>
        </w:rPr>
        <w:t>Huajicori</w:t>
      </w:r>
      <w:r>
        <w:rPr>
          <w:rFonts w:ascii="Arial Black" w:hAnsi="Arial Black"/>
          <w:color w:val="404040"/>
          <w:spacing w:val="-25"/>
        </w:rPr>
        <w:t> </w:t>
      </w:r>
      <w:r>
        <w:rPr>
          <w:color w:val="404040"/>
          <w:spacing w:val="-6"/>
        </w:rPr>
        <w:t>con</w:t>
      </w:r>
      <w:r>
        <w:rPr>
          <w:color w:val="404040"/>
          <w:spacing w:val="-30"/>
        </w:rPr>
        <w:t> </w:t>
      </w:r>
      <w:r>
        <w:rPr>
          <w:color w:val="404040"/>
          <w:spacing w:val="-6"/>
        </w:rPr>
        <w:t>un</w:t>
      </w:r>
      <w:r>
        <w:rPr>
          <w:color w:val="404040"/>
          <w:spacing w:val="-30"/>
        </w:rPr>
        <w:t> </w:t>
      </w:r>
      <w:r>
        <w:rPr>
          <w:color w:val="404040"/>
          <w:spacing w:val="-6"/>
        </w:rPr>
        <w:t>88%.</w:t>
      </w:r>
    </w:p>
    <w:p>
      <w:pPr>
        <w:pStyle w:val="BodyText"/>
        <w:spacing w:before="3"/>
        <w:rPr>
          <w:sz w:val="26"/>
        </w:rPr>
      </w:pPr>
    </w:p>
    <w:p>
      <w:pPr>
        <w:spacing w:before="0"/>
        <w:ind w:left="1699" w:right="0" w:firstLine="0"/>
        <w:jc w:val="both"/>
        <w:rPr>
          <w:rFonts w:ascii="Arial"/>
          <w:b/>
          <w:i/>
          <w:sz w:val="24"/>
        </w:rPr>
      </w:pPr>
      <w:r>
        <w:rPr>
          <w:rFonts w:ascii="Arial"/>
          <w:b/>
          <w:i/>
          <w:color w:val="404040"/>
          <w:sz w:val="24"/>
        </w:rPr>
        <w:t>Pobreza</w:t>
      </w:r>
      <w:r>
        <w:rPr>
          <w:rFonts w:ascii="Arial"/>
          <w:b/>
          <w:i/>
          <w:color w:val="404040"/>
          <w:spacing w:val="-8"/>
          <w:sz w:val="24"/>
        </w:rPr>
        <w:t> </w:t>
      </w:r>
      <w:r>
        <w:rPr>
          <w:rFonts w:ascii="Arial"/>
          <w:b/>
          <w:i/>
          <w:color w:val="404040"/>
          <w:spacing w:val="-2"/>
          <w:sz w:val="24"/>
        </w:rPr>
        <w:t>Extrema</w:t>
      </w:r>
    </w:p>
    <w:p>
      <w:pPr>
        <w:pStyle w:val="BodyText"/>
        <w:spacing w:before="3"/>
        <w:rPr>
          <w:rFonts w:ascii="Arial"/>
          <w:b/>
          <w:i/>
          <w:sz w:val="29"/>
        </w:rPr>
      </w:pPr>
    </w:p>
    <w:p>
      <w:pPr>
        <w:pStyle w:val="BodyText"/>
        <w:spacing w:line="259" w:lineRule="auto" w:before="1"/>
        <w:ind w:left="1699" w:right="1694"/>
        <w:jc w:val="both"/>
      </w:pPr>
      <w:r>
        <w:rPr>
          <w:color w:val="404040"/>
          <w:w w:val="90"/>
        </w:rPr>
        <w:t>Al hablar de la pobreza extrema es importante destacar el rol del </w:t>
      </w:r>
      <w:r>
        <w:rPr>
          <w:color w:val="404040"/>
          <w:w w:val="90"/>
        </w:rPr>
        <w:t>CONEVAL, </w:t>
      </w:r>
      <w:r>
        <w:rPr>
          <w:color w:val="404040"/>
        </w:rPr>
        <w:t>ya que en el cumplimiento de las disposiciones establecidas en la Ley </w:t>
      </w:r>
      <w:r>
        <w:rPr>
          <w:color w:val="404040"/>
          <w:spacing w:val="-8"/>
        </w:rPr>
        <w:t>General</w:t>
      </w:r>
      <w:r>
        <w:rPr>
          <w:color w:val="404040"/>
          <w:spacing w:val="-14"/>
        </w:rPr>
        <w:t> </w:t>
      </w:r>
      <w:r>
        <w:rPr>
          <w:color w:val="404040"/>
          <w:spacing w:val="-8"/>
        </w:rPr>
        <w:t>de</w:t>
      </w:r>
      <w:r>
        <w:rPr>
          <w:color w:val="404040"/>
          <w:spacing w:val="-13"/>
        </w:rPr>
        <w:t> </w:t>
      </w:r>
      <w:r>
        <w:rPr>
          <w:color w:val="404040"/>
          <w:spacing w:val="-8"/>
        </w:rPr>
        <w:t>Desarrollo</w:t>
      </w:r>
      <w:r>
        <w:rPr>
          <w:color w:val="404040"/>
          <w:spacing w:val="-13"/>
        </w:rPr>
        <w:t> </w:t>
      </w:r>
      <w:r>
        <w:rPr>
          <w:color w:val="404040"/>
          <w:spacing w:val="-8"/>
        </w:rPr>
        <w:t>Social</w:t>
      </w:r>
      <w:r>
        <w:rPr>
          <w:color w:val="404040"/>
          <w:spacing w:val="-8"/>
          <w:position w:val="8"/>
          <w:sz w:val="14"/>
        </w:rPr>
        <w:t>28</w:t>
      </w:r>
      <w:r>
        <w:rPr>
          <w:color w:val="404040"/>
          <w:spacing w:val="-4"/>
          <w:position w:val="8"/>
          <w:sz w:val="14"/>
        </w:rPr>
        <w:t> </w:t>
      </w:r>
      <w:r>
        <w:rPr>
          <w:color w:val="404040"/>
          <w:spacing w:val="-8"/>
        </w:rPr>
        <w:t>(LGDS),</w:t>
      </w:r>
      <w:r>
        <w:rPr>
          <w:color w:val="404040"/>
          <w:spacing w:val="-13"/>
        </w:rPr>
        <w:t> </w:t>
      </w:r>
      <w:r>
        <w:rPr>
          <w:color w:val="404040"/>
          <w:spacing w:val="-8"/>
        </w:rPr>
        <w:t>informa</w:t>
      </w:r>
      <w:r>
        <w:rPr>
          <w:color w:val="404040"/>
          <w:spacing w:val="-13"/>
        </w:rPr>
        <w:t> </w:t>
      </w:r>
      <w:r>
        <w:rPr>
          <w:color w:val="404040"/>
          <w:spacing w:val="-8"/>
        </w:rPr>
        <w:t>las</w:t>
      </w:r>
      <w:r>
        <w:rPr>
          <w:color w:val="404040"/>
          <w:spacing w:val="-13"/>
        </w:rPr>
        <w:t> </w:t>
      </w:r>
      <w:r>
        <w:rPr>
          <w:color w:val="404040"/>
          <w:spacing w:val="-8"/>
        </w:rPr>
        <w:t>estimaciones</w:t>
      </w:r>
      <w:r>
        <w:rPr>
          <w:color w:val="404040"/>
          <w:spacing w:val="-13"/>
        </w:rPr>
        <w:t> </w:t>
      </w:r>
      <w:r>
        <w:rPr>
          <w:color w:val="404040"/>
          <w:spacing w:val="-8"/>
        </w:rPr>
        <w:t>de</w:t>
      </w:r>
      <w:r>
        <w:rPr>
          <w:color w:val="404040"/>
          <w:spacing w:val="-14"/>
        </w:rPr>
        <w:t> </w:t>
      </w:r>
      <w:r>
        <w:rPr>
          <w:color w:val="404040"/>
          <w:spacing w:val="-8"/>
        </w:rPr>
        <w:t>pobreza </w:t>
      </w:r>
      <w:r>
        <w:rPr>
          <w:color w:val="404040"/>
          <w:spacing w:val="-4"/>
        </w:rPr>
        <w:t>en</w:t>
      </w:r>
      <w:r>
        <w:rPr>
          <w:color w:val="404040"/>
          <w:spacing w:val="-11"/>
        </w:rPr>
        <w:t> </w:t>
      </w:r>
      <w:r>
        <w:rPr>
          <w:color w:val="404040"/>
          <w:spacing w:val="-4"/>
        </w:rPr>
        <w:t>México</w:t>
      </w:r>
      <w:r>
        <w:rPr>
          <w:color w:val="404040"/>
          <w:spacing w:val="-11"/>
        </w:rPr>
        <w:t> </w:t>
      </w:r>
      <w:r>
        <w:rPr>
          <w:color w:val="404040"/>
          <w:spacing w:val="-4"/>
        </w:rPr>
        <w:t>y</w:t>
      </w:r>
      <w:r>
        <w:rPr>
          <w:color w:val="404040"/>
          <w:spacing w:val="-11"/>
        </w:rPr>
        <w:t> </w:t>
      </w:r>
      <w:r>
        <w:rPr>
          <w:color w:val="404040"/>
          <w:spacing w:val="-4"/>
        </w:rPr>
        <w:t>para</w:t>
      </w:r>
      <w:r>
        <w:rPr>
          <w:color w:val="404040"/>
          <w:spacing w:val="-11"/>
        </w:rPr>
        <w:t> </w:t>
      </w:r>
      <w:r>
        <w:rPr>
          <w:color w:val="404040"/>
          <w:spacing w:val="-4"/>
        </w:rPr>
        <w:t>cada</w:t>
      </w:r>
      <w:r>
        <w:rPr>
          <w:color w:val="404040"/>
          <w:spacing w:val="-11"/>
        </w:rPr>
        <w:t> </w:t>
      </w:r>
      <w:r>
        <w:rPr>
          <w:color w:val="404040"/>
          <w:spacing w:val="-4"/>
        </w:rPr>
        <w:t>entidad</w:t>
      </w:r>
      <w:r>
        <w:rPr>
          <w:color w:val="404040"/>
          <w:spacing w:val="-11"/>
        </w:rPr>
        <w:t> </w:t>
      </w:r>
      <w:r>
        <w:rPr>
          <w:color w:val="404040"/>
          <w:spacing w:val="-4"/>
        </w:rPr>
        <w:t>federativa,</w:t>
      </w:r>
      <w:r>
        <w:rPr>
          <w:color w:val="404040"/>
          <w:spacing w:val="-11"/>
        </w:rPr>
        <w:t> </w:t>
      </w:r>
      <w:r>
        <w:rPr>
          <w:color w:val="404040"/>
          <w:spacing w:val="-4"/>
        </w:rPr>
        <w:t>correspondientes</w:t>
      </w:r>
      <w:r>
        <w:rPr>
          <w:color w:val="404040"/>
          <w:spacing w:val="-11"/>
        </w:rPr>
        <w:t> </w:t>
      </w:r>
      <w:r>
        <w:rPr>
          <w:color w:val="404040"/>
          <w:spacing w:val="-4"/>
        </w:rPr>
        <w:t>al</w:t>
      </w:r>
      <w:r>
        <w:rPr>
          <w:color w:val="404040"/>
          <w:spacing w:val="-11"/>
        </w:rPr>
        <w:t> </w:t>
      </w:r>
      <w:r>
        <w:rPr>
          <w:color w:val="404040"/>
          <w:spacing w:val="-4"/>
        </w:rPr>
        <w:t>año</w:t>
      </w:r>
      <w:r>
        <w:rPr>
          <w:color w:val="404040"/>
          <w:spacing w:val="-11"/>
        </w:rPr>
        <w:t> </w:t>
      </w:r>
      <w:r>
        <w:rPr>
          <w:color w:val="404040"/>
          <w:spacing w:val="-4"/>
        </w:rPr>
        <w:t>2018, </w:t>
      </w:r>
      <w:r>
        <w:rPr>
          <w:color w:val="404040"/>
          <w:spacing w:val="-2"/>
        </w:rPr>
        <w:t>datos</w:t>
      </w:r>
      <w:r>
        <w:rPr>
          <w:color w:val="404040"/>
          <w:spacing w:val="-30"/>
        </w:rPr>
        <w:t> </w:t>
      </w:r>
      <w:r>
        <w:rPr>
          <w:color w:val="404040"/>
          <w:spacing w:val="-2"/>
        </w:rPr>
        <w:t>en</w:t>
      </w:r>
      <w:r>
        <w:rPr>
          <w:color w:val="404040"/>
          <w:spacing w:val="-30"/>
        </w:rPr>
        <w:t> </w:t>
      </w:r>
      <w:r>
        <w:rPr>
          <w:color w:val="404040"/>
          <w:spacing w:val="-2"/>
        </w:rPr>
        <w:t>los</w:t>
      </w:r>
      <w:r>
        <w:rPr>
          <w:color w:val="404040"/>
          <w:spacing w:val="-30"/>
        </w:rPr>
        <w:t> </w:t>
      </w:r>
      <w:r>
        <w:rPr>
          <w:color w:val="404040"/>
          <w:spacing w:val="-2"/>
        </w:rPr>
        <w:t>que</w:t>
      </w:r>
      <w:r>
        <w:rPr>
          <w:color w:val="404040"/>
          <w:spacing w:val="-30"/>
        </w:rPr>
        <w:t> </w:t>
      </w:r>
      <w:r>
        <w:rPr>
          <w:color w:val="404040"/>
          <w:spacing w:val="-2"/>
        </w:rPr>
        <w:t>está</w:t>
      </w:r>
      <w:r>
        <w:rPr>
          <w:color w:val="404040"/>
          <w:spacing w:val="-30"/>
        </w:rPr>
        <w:t> </w:t>
      </w:r>
      <w:r>
        <w:rPr>
          <w:color w:val="404040"/>
          <w:spacing w:val="-2"/>
        </w:rPr>
        <w:t>sustentado</w:t>
      </w:r>
      <w:r>
        <w:rPr>
          <w:color w:val="404040"/>
          <w:spacing w:val="-30"/>
        </w:rPr>
        <w:t> </w:t>
      </w:r>
      <w:r>
        <w:rPr>
          <w:color w:val="404040"/>
          <w:spacing w:val="-2"/>
        </w:rPr>
        <w:t>el</w:t>
      </w:r>
      <w:r>
        <w:rPr>
          <w:color w:val="404040"/>
          <w:spacing w:val="-30"/>
        </w:rPr>
        <w:t> </w:t>
      </w:r>
      <w:r>
        <w:rPr>
          <w:color w:val="404040"/>
          <w:spacing w:val="-2"/>
        </w:rPr>
        <w:t>presente</w:t>
      </w:r>
      <w:r>
        <w:rPr>
          <w:color w:val="404040"/>
          <w:spacing w:val="-30"/>
        </w:rPr>
        <w:t> </w:t>
      </w:r>
      <w:r>
        <w:rPr>
          <w:color w:val="404040"/>
          <w:spacing w:val="-2"/>
        </w:rPr>
        <w:t>diagnóstico.</w:t>
      </w:r>
    </w:p>
    <w:p>
      <w:pPr>
        <w:pStyle w:val="BodyText"/>
        <w:rPr>
          <w:sz w:val="26"/>
        </w:rPr>
      </w:pPr>
    </w:p>
    <w:p>
      <w:pPr>
        <w:spacing w:line="259" w:lineRule="auto" w:before="0"/>
        <w:ind w:left="1699" w:right="1694" w:firstLine="0"/>
        <w:jc w:val="both"/>
        <w:rPr>
          <w:i/>
          <w:sz w:val="24"/>
        </w:rPr>
      </w:pPr>
      <w:r>
        <w:rPr>
          <w:i/>
          <w:color w:val="404040"/>
          <w:w w:val="90"/>
          <w:sz w:val="24"/>
        </w:rPr>
        <w:t>La finalidad de esta información es proporcionar elementos para mejorar las</w:t>
      </w:r>
      <w:r>
        <w:rPr>
          <w:i/>
          <w:color w:val="404040"/>
          <w:w w:val="90"/>
          <w:sz w:val="24"/>
        </w:rPr>
        <w:t> </w:t>
      </w:r>
      <w:r>
        <w:rPr>
          <w:i/>
          <w:color w:val="404040"/>
          <w:sz w:val="24"/>
        </w:rPr>
        <w:t>políticas</w:t>
      </w:r>
      <w:r>
        <w:rPr>
          <w:i/>
          <w:color w:val="404040"/>
          <w:spacing w:val="-22"/>
          <w:sz w:val="24"/>
        </w:rPr>
        <w:t> </w:t>
      </w:r>
      <w:r>
        <w:rPr>
          <w:i/>
          <w:color w:val="404040"/>
          <w:sz w:val="24"/>
        </w:rPr>
        <w:t>públicas</w:t>
      </w:r>
      <w:r>
        <w:rPr>
          <w:i/>
          <w:color w:val="404040"/>
          <w:spacing w:val="-21"/>
          <w:sz w:val="24"/>
        </w:rPr>
        <w:t> </w:t>
      </w:r>
      <w:r>
        <w:rPr>
          <w:i/>
          <w:color w:val="404040"/>
          <w:sz w:val="24"/>
        </w:rPr>
        <w:t>tendientes</w:t>
      </w:r>
      <w:r>
        <w:rPr>
          <w:i/>
          <w:color w:val="404040"/>
          <w:spacing w:val="-21"/>
          <w:sz w:val="24"/>
        </w:rPr>
        <w:t> </w:t>
      </w:r>
      <w:r>
        <w:rPr>
          <w:i/>
          <w:color w:val="404040"/>
          <w:sz w:val="24"/>
        </w:rPr>
        <w:t>a</w:t>
      </w:r>
      <w:r>
        <w:rPr>
          <w:i/>
          <w:color w:val="404040"/>
          <w:spacing w:val="-21"/>
          <w:sz w:val="24"/>
        </w:rPr>
        <w:t> </w:t>
      </w:r>
      <w:r>
        <w:rPr>
          <w:i/>
          <w:color w:val="404040"/>
          <w:sz w:val="24"/>
        </w:rPr>
        <w:t>la</w:t>
      </w:r>
      <w:r>
        <w:rPr>
          <w:i/>
          <w:color w:val="404040"/>
          <w:spacing w:val="-21"/>
          <w:sz w:val="24"/>
        </w:rPr>
        <w:t> </w:t>
      </w:r>
      <w:r>
        <w:rPr>
          <w:i/>
          <w:color w:val="404040"/>
          <w:sz w:val="24"/>
        </w:rPr>
        <w:t>superación</w:t>
      </w:r>
      <w:r>
        <w:rPr>
          <w:i/>
          <w:color w:val="404040"/>
          <w:spacing w:val="-21"/>
          <w:sz w:val="24"/>
        </w:rPr>
        <w:t> </w:t>
      </w:r>
      <w:r>
        <w:rPr>
          <w:i/>
          <w:color w:val="404040"/>
          <w:sz w:val="24"/>
        </w:rPr>
        <w:t>de</w:t>
      </w:r>
      <w:r>
        <w:rPr>
          <w:i/>
          <w:color w:val="404040"/>
          <w:spacing w:val="-21"/>
          <w:sz w:val="24"/>
        </w:rPr>
        <w:t> </w:t>
      </w:r>
      <w:r>
        <w:rPr>
          <w:i/>
          <w:color w:val="404040"/>
          <w:sz w:val="24"/>
        </w:rPr>
        <w:t>la</w:t>
      </w:r>
      <w:r>
        <w:rPr>
          <w:i/>
          <w:color w:val="404040"/>
          <w:spacing w:val="-21"/>
          <w:sz w:val="24"/>
        </w:rPr>
        <w:t> </w:t>
      </w:r>
      <w:r>
        <w:rPr>
          <w:i/>
          <w:color w:val="404040"/>
          <w:sz w:val="24"/>
        </w:rPr>
        <w:t>pobreza</w:t>
      </w:r>
      <w:r>
        <w:rPr>
          <w:i/>
          <w:color w:val="404040"/>
          <w:spacing w:val="-21"/>
          <w:sz w:val="24"/>
        </w:rPr>
        <w:t> </w:t>
      </w:r>
      <w:r>
        <w:rPr>
          <w:i/>
          <w:color w:val="404040"/>
          <w:sz w:val="24"/>
        </w:rPr>
        <w:t>en</w:t>
      </w:r>
      <w:r>
        <w:rPr>
          <w:i/>
          <w:color w:val="404040"/>
          <w:spacing w:val="-21"/>
          <w:sz w:val="24"/>
        </w:rPr>
        <w:t> </w:t>
      </w:r>
      <w:r>
        <w:rPr>
          <w:i/>
          <w:color w:val="404040"/>
          <w:sz w:val="24"/>
        </w:rPr>
        <w:t>México.</w:t>
      </w:r>
      <w:r>
        <w:rPr>
          <w:i/>
          <w:color w:val="404040"/>
          <w:spacing w:val="-22"/>
          <w:sz w:val="24"/>
        </w:rPr>
        <w:t> </w:t>
      </w:r>
      <w:r>
        <w:rPr>
          <w:i/>
          <w:color w:val="404040"/>
          <w:sz w:val="24"/>
        </w:rPr>
        <w:t>Al </w:t>
      </w:r>
      <w:r>
        <w:rPr>
          <w:i/>
          <w:color w:val="404040"/>
          <w:w w:val="90"/>
          <w:sz w:val="24"/>
        </w:rPr>
        <w:t>conocer el estado que guardan las dimensiones que conforman el fenómeno </w:t>
      </w:r>
      <w:r>
        <w:rPr>
          <w:i/>
          <w:color w:val="404040"/>
          <w:sz w:val="24"/>
        </w:rPr>
        <w:t>de la pobreza en México, los órdenes de gobierno (federal, estatal y </w:t>
      </w:r>
      <w:r>
        <w:rPr>
          <w:i/>
          <w:color w:val="404040"/>
          <w:spacing w:val="-6"/>
          <w:sz w:val="24"/>
        </w:rPr>
        <w:t>municipal)</w:t>
      </w:r>
      <w:r>
        <w:rPr>
          <w:i/>
          <w:color w:val="404040"/>
          <w:spacing w:val="-9"/>
          <w:sz w:val="24"/>
        </w:rPr>
        <w:t> </w:t>
      </w:r>
      <w:r>
        <w:rPr>
          <w:i/>
          <w:color w:val="404040"/>
          <w:spacing w:val="-6"/>
          <w:sz w:val="24"/>
        </w:rPr>
        <w:t>pueden</w:t>
      </w:r>
      <w:r>
        <w:rPr>
          <w:i/>
          <w:color w:val="404040"/>
          <w:spacing w:val="-9"/>
          <w:sz w:val="24"/>
        </w:rPr>
        <w:t> </w:t>
      </w:r>
      <w:r>
        <w:rPr>
          <w:i/>
          <w:color w:val="404040"/>
          <w:spacing w:val="-6"/>
          <w:sz w:val="24"/>
        </w:rPr>
        <w:t>identificar</w:t>
      </w:r>
      <w:r>
        <w:rPr>
          <w:i/>
          <w:color w:val="404040"/>
          <w:spacing w:val="-9"/>
          <w:sz w:val="24"/>
        </w:rPr>
        <w:t> </w:t>
      </w:r>
      <w:r>
        <w:rPr>
          <w:i/>
          <w:color w:val="404040"/>
          <w:spacing w:val="-6"/>
          <w:sz w:val="24"/>
        </w:rPr>
        <w:t>las</w:t>
      </w:r>
      <w:r>
        <w:rPr>
          <w:i/>
          <w:color w:val="404040"/>
          <w:spacing w:val="-9"/>
          <w:sz w:val="24"/>
        </w:rPr>
        <w:t> </w:t>
      </w:r>
      <w:r>
        <w:rPr>
          <w:i/>
          <w:color w:val="404040"/>
          <w:spacing w:val="-6"/>
          <w:sz w:val="24"/>
        </w:rPr>
        <w:t>áreas</w:t>
      </w:r>
      <w:r>
        <w:rPr>
          <w:i/>
          <w:color w:val="404040"/>
          <w:spacing w:val="-9"/>
          <w:sz w:val="24"/>
        </w:rPr>
        <w:t> </w:t>
      </w:r>
      <w:r>
        <w:rPr>
          <w:i/>
          <w:color w:val="404040"/>
          <w:spacing w:val="-6"/>
          <w:sz w:val="24"/>
        </w:rPr>
        <w:t>en</w:t>
      </w:r>
      <w:r>
        <w:rPr>
          <w:i/>
          <w:color w:val="404040"/>
          <w:spacing w:val="-9"/>
          <w:sz w:val="24"/>
        </w:rPr>
        <w:t> </w:t>
      </w:r>
      <w:r>
        <w:rPr>
          <w:i/>
          <w:color w:val="404040"/>
          <w:spacing w:val="-6"/>
          <w:sz w:val="24"/>
        </w:rPr>
        <w:t>las</w:t>
      </w:r>
      <w:r>
        <w:rPr>
          <w:i/>
          <w:color w:val="404040"/>
          <w:spacing w:val="-9"/>
          <w:sz w:val="24"/>
        </w:rPr>
        <w:t> </w:t>
      </w:r>
      <w:r>
        <w:rPr>
          <w:i/>
          <w:color w:val="404040"/>
          <w:spacing w:val="-6"/>
          <w:sz w:val="24"/>
        </w:rPr>
        <w:t>que</w:t>
      </w:r>
      <w:r>
        <w:rPr>
          <w:i/>
          <w:color w:val="404040"/>
          <w:spacing w:val="-9"/>
          <w:sz w:val="24"/>
        </w:rPr>
        <w:t> </w:t>
      </w:r>
      <w:r>
        <w:rPr>
          <w:i/>
          <w:color w:val="404040"/>
          <w:spacing w:val="-6"/>
          <w:sz w:val="24"/>
        </w:rPr>
        <w:t>se</w:t>
      </w:r>
      <w:r>
        <w:rPr>
          <w:i/>
          <w:color w:val="404040"/>
          <w:spacing w:val="-9"/>
          <w:sz w:val="24"/>
        </w:rPr>
        <w:t> </w:t>
      </w:r>
      <w:r>
        <w:rPr>
          <w:i/>
          <w:color w:val="404040"/>
          <w:spacing w:val="-6"/>
          <w:sz w:val="24"/>
        </w:rPr>
        <w:t>requiere</w:t>
      </w:r>
      <w:r>
        <w:rPr>
          <w:i/>
          <w:color w:val="404040"/>
          <w:spacing w:val="-9"/>
          <w:sz w:val="24"/>
        </w:rPr>
        <w:t> </w:t>
      </w:r>
      <w:r>
        <w:rPr>
          <w:i/>
          <w:color w:val="404040"/>
          <w:spacing w:val="-6"/>
          <w:sz w:val="24"/>
        </w:rPr>
        <w:t>redoblar</w:t>
      </w:r>
      <w:r>
        <w:rPr>
          <w:i/>
          <w:color w:val="404040"/>
          <w:spacing w:val="-9"/>
          <w:sz w:val="24"/>
        </w:rPr>
        <w:t> </w:t>
      </w:r>
      <w:r>
        <w:rPr>
          <w:i/>
          <w:color w:val="404040"/>
          <w:spacing w:val="-6"/>
          <w:sz w:val="24"/>
        </w:rPr>
        <w:t>los </w:t>
      </w:r>
      <w:r>
        <w:rPr>
          <w:i/>
          <w:color w:val="404040"/>
          <w:w w:val="90"/>
          <w:sz w:val="24"/>
        </w:rPr>
        <w:t>esfuerzos institucionales, así como las regiones del país donde es necesario </w:t>
      </w:r>
      <w:r>
        <w:rPr>
          <w:i/>
          <w:color w:val="404040"/>
          <w:spacing w:val="-4"/>
          <w:sz w:val="24"/>
        </w:rPr>
        <w:t>fortalecer</w:t>
      </w:r>
      <w:r>
        <w:rPr>
          <w:i/>
          <w:color w:val="404040"/>
          <w:spacing w:val="-16"/>
          <w:sz w:val="24"/>
        </w:rPr>
        <w:t> </w:t>
      </w:r>
      <w:r>
        <w:rPr>
          <w:i/>
          <w:color w:val="404040"/>
          <w:spacing w:val="-4"/>
          <w:sz w:val="24"/>
        </w:rPr>
        <w:t>la</w:t>
      </w:r>
      <w:r>
        <w:rPr>
          <w:i/>
          <w:color w:val="404040"/>
          <w:spacing w:val="-16"/>
          <w:sz w:val="24"/>
        </w:rPr>
        <w:t> </w:t>
      </w:r>
      <w:r>
        <w:rPr>
          <w:i/>
          <w:color w:val="404040"/>
          <w:spacing w:val="-4"/>
          <w:sz w:val="24"/>
        </w:rPr>
        <w:t>atención</w:t>
      </w:r>
      <w:r>
        <w:rPr>
          <w:i/>
          <w:color w:val="404040"/>
          <w:spacing w:val="-16"/>
          <w:sz w:val="24"/>
        </w:rPr>
        <w:t> </w:t>
      </w:r>
      <w:r>
        <w:rPr>
          <w:i/>
          <w:color w:val="404040"/>
          <w:spacing w:val="-4"/>
          <w:sz w:val="24"/>
        </w:rPr>
        <w:t>prioritaria</w:t>
      </w:r>
      <w:r>
        <w:rPr>
          <w:i/>
          <w:color w:val="404040"/>
          <w:spacing w:val="-16"/>
          <w:sz w:val="24"/>
        </w:rPr>
        <w:t> </w:t>
      </w:r>
      <w:r>
        <w:rPr>
          <w:i/>
          <w:color w:val="404040"/>
          <w:spacing w:val="-4"/>
          <w:sz w:val="24"/>
        </w:rPr>
        <w:t>de</w:t>
      </w:r>
      <w:r>
        <w:rPr>
          <w:i/>
          <w:color w:val="404040"/>
          <w:spacing w:val="-16"/>
          <w:sz w:val="24"/>
        </w:rPr>
        <w:t> </w:t>
      </w:r>
      <w:r>
        <w:rPr>
          <w:i/>
          <w:color w:val="404040"/>
          <w:spacing w:val="-4"/>
          <w:sz w:val="24"/>
        </w:rPr>
        <w:t>la</w:t>
      </w:r>
      <w:r>
        <w:rPr>
          <w:i/>
          <w:color w:val="404040"/>
          <w:spacing w:val="-16"/>
          <w:sz w:val="24"/>
        </w:rPr>
        <w:t> </w:t>
      </w:r>
      <w:r>
        <w:rPr>
          <w:i/>
          <w:color w:val="404040"/>
          <w:spacing w:val="-4"/>
          <w:sz w:val="24"/>
        </w:rPr>
        <w:t>población</w:t>
      </w:r>
      <w:r>
        <w:rPr>
          <w:i/>
          <w:color w:val="404040"/>
          <w:spacing w:val="-16"/>
          <w:sz w:val="24"/>
        </w:rPr>
        <w:t> </w:t>
      </w:r>
      <w:r>
        <w:rPr>
          <w:i/>
          <w:color w:val="404040"/>
          <w:spacing w:val="-4"/>
          <w:sz w:val="24"/>
        </w:rPr>
        <w:t>en</w:t>
      </w:r>
      <w:r>
        <w:rPr>
          <w:i/>
          <w:color w:val="404040"/>
          <w:spacing w:val="-16"/>
          <w:sz w:val="24"/>
        </w:rPr>
        <w:t> </w:t>
      </w:r>
      <w:r>
        <w:rPr>
          <w:i/>
          <w:color w:val="404040"/>
          <w:spacing w:val="-4"/>
          <w:sz w:val="24"/>
        </w:rPr>
        <w:t>situación</w:t>
      </w:r>
      <w:r>
        <w:rPr>
          <w:i/>
          <w:color w:val="404040"/>
          <w:spacing w:val="-16"/>
          <w:sz w:val="24"/>
        </w:rPr>
        <w:t> </w:t>
      </w:r>
      <w:r>
        <w:rPr>
          <w:i/>
          <w:color w:val="404040"/>
          <w:spacing w:val="-4"/>
          <w:sz w:val="24"/>
        </w:rPr>
        <w:t>de</w:t>
      </w:r>
      <w:r>
        <w:rPr>
          <w:i/>
          <w:color w:val="404040"/>
          <w:spacing w:val="-16"/>
          <w:sz w:val="24"/>
        </w:rPr>
        <w:t> </w:t>
      </w:r>
      <w:r>
        <w:rPr>
          <w:i/>
          <w:color w:val="404040"/>
          <w:spacing w:val="-4"/>
          <w:sz w:val="24"/>
        </w:rPr>
        <w:t>pobreza</w:t>
      </w:r>
      <w:r>
        <w:rPr>
          <w:i/>
          <w:color w:val="404040"/>
          <w:spacing w:val="-16"/>
          <w:sz w:val="24"/>
        </w:rPr>
        <w:t> </w:t>
      </w:r>
      <w:r>
        <w:rPr>
          <w:i/>
          <w:color w:val="404040"/>
          <w:spacing w:val="-4"/>
          <w:sz w:val="24"/>
        </w:rPr>
        <w:t>o </w:t>
      </w:r>
      <w:r>
        <w:rPr>
          <w:i/>
          <w:color w:val="404040"/>
          <w:sz w:val="24"/>
        </w:rPr>
        <w:t>vulnerabilidad</w:t>
      </w:r>
      <w:r>
        <w:rPr>
          <w:i/>
          <w:color w:val="404040"/>
          <w:spacing w:val="-30"/>
          <w:sz w:val="24"/>
        </w:rPr>
        <w:t> </w:t>
      </w:r>
      <w:r>
        <w:rPr>
          <w:i/>
          <w:color w:val="404040"/>
          <w:sz w:val="24"/>
        </w:rPr>
        <w:t>económica</w:t>
      </w:r>
      <w:r>
        <w:rPr>
          <w:i/>
          <w:color w:val="404040"/>
          <w:spacing w:val="-30"/>
          <w:sz w:val="24"/>
        </w:rPr>
        <w:t> </w:t>
      </w:r>
      <w:r>
        <w:rPr>
          <w:i/>
          <w:color w:val="404040"/>
          <w:sz w:val="24"/>
        </w:rPr>
        <w:t>o</w:t>
      </w:r>
      <w:r>
        <w:rPr>
          <w:i/>
          <w:color w:val="404040"/>
          <w:spacing w:val="-30"/>
          <w:sz w:val="24"/>
        </w:rPr>
        <w:t> </w:t>
      </w:r>
      <w:r>
        <w:rPr>
          <w:i/>
          <w:color w:val="404040"/>
          <w:sz w:val="24"/>
        </w:rPr>
        <w:t>social.</w:t>
      </w:r>
    </w:p>
    <w:p>
      <w:pPr>
        <w:pStyle w:val="BodyText"/>
        <w:spacing w:before="3"/>
        <w:rPr>
          <w:i/>
          <w:sz w:val="25"/>
        </w:rPr>
      </w:pPr>
    </w:p>
    <w:p>
      <w:pPr>
        <w:spacing w:line="259" w:lineRule="auto" w:before="0"/>
        <w:ind w:left="1699" w:right="1694" w:firstLine="0"/>
        <w:jc w:val="both"/>
        <w:rPr>
          <w:i/>
          <w:sz w:val="24"/>
        </w:rPr>
      </w:pPr>
      <w:r>
        <w:rPr>
          <w:i/>
          <w:color w:val="404040"/>
          <w:spacing w:val="-10"/>
          <w:sz w:val="24"/>
        </w:rPr>
        <w:t>Las estimaciones de la pobreza en México 2018 se calcularon a partir de las</w:t>
      </w:r>
      <w:r>
        <w:rPr>
          <w:i/>
          <w:color w:val="404040"/>
          <w:spacing w:val="-10"/>
          <w:sz w:val="24"/>
        </w:rPr>
        <w:t> </w:t>
      </w:r>
      <w:r>
        <w:rPr>
          <w:i/>
          <w:color w:val="404040"/>
          <w:sz w:val="24"/>
        </w:rPr>
        <w:t>bases</w:t>
      </w:r>
      <w:r>
        <w:rPr>
          <w:i/>
          <w:color w:val="404040"/>
          <w:spacing w:val="-22"/>
          <w:sz w:val="24"/>
        </w:rPr>
        <w:t> </w:t>
      </w:r>
      <w:r>
        <w:rPr>
          <w:i/>
          <w:color w:val="404040"/>
          <w:sz w:val="24"/>
        </w:rPr>
        <w:t>de</w:t>
      </w:r>
      <w:r>
        <w:rPr>
          <w:i/>
          <w:color w:val="404040"/>
          <w:spacing w:val="-21"/>
          <w:sz w:val="24"/>
        </w:rPr>
        <w:t> </w:t>
      </w:r>
      <w:r>
        <w:rPr>
          <w:i/>
          <w:color w:val="404040"/>
          <w:sz w:val="24"/>
        </w:rPr>
        <w:t>datos</w:t>
      </w:r>
      <w:r>
        <w:rPr>
          <w:i/>
          <w:color w:val="404040"/>
          <w:spacing w:val="-21"/>
          <w:sz w:val="24"/>
        </w:rPr>
        <w:t> </w:t>
      </w:r>
      <w:r>
        <w:rPr>
          <w:i/>
          <w:color w:val="404040"/>
          <w:sz w:val="24"/>
        </w:rPr>
        <w:t>del</w:t>
      </w:r>
      <w:r>
        <w:rPr>
          <w:i/>
          <w:color w:val="404040"/>
          <w:spacing w:val="-21"/>
          <w:sz w:val="24"/>
        </w:rPr>
        <w:t> </w:t>
      </w:r>
      <w:r>
        <w:rPr>
          <w:i/>
          <w:color w:val="404040"/>
          <w:sz w:val="24"/>
        </w:rPr>
        <w:t>Modelo</w:t>
      </w:r>
      <w:r>
        <w:rPr>
          <w:i/>
          <w:color w:val="404040"/>
          <w:spacing w:val="-21"/>
          <w:sz w:val="24"/>
        </w:rPr>
        <w:t> </w:t>
      </w:r>
      <w:r>
        <w:rPr>
          <w:i/>
          <w:color w:val="404040"/>
          <w:sz w:val="24"/>
        </w:rPr>
        <w:t>Estadístico</w:t>
      </w:r>
      <w:r>
        <w:rPr>
          <w:i/>
          <w:color w:val="404040"/>
          <w:spacing w:val="-21"/>
          <w:sz w:val="24"/>
        </w:rPr>
        <w:t> </w:t>
      </w:r>
      <w:r>
        <w:rPr>
          <w:i/>
          <w:color w:val="404040"/>
          <w:sz w:val="24"/>
        </w:rPr>
        <w:t>para</w:t>
      </w:r>
      <w:r>
        <w:rPr>
          <w:i/>
          <w:color w:val="404040"/>
          <w:spacing w:val="-21"/>
          <w:sz w:val="24"/>
        </w:rPr>
        <w:t> </w:t>
      </w:r>
      <w:r>
        <w:rPr>
          <w:i/>
          <w:color w:val="404040"/>
          <w:sz w:val="24"/>
        </w:rPr>
        <w:t>la</w:t>
      </w:r>
      <w:r>
        <w:rPr>
          <w:i/>
          <w:color w:val="404040"/>
          <w:spacing w:val="-21"/>
          <w:sz w:val="24"/>
        </w:rPr>
        <w:t> </w:t>
      </w:r>
      <w:r>
        <w:rPr>
          <w:i/>
          <w:color w:val="404040"/>
          <w:sz w:val="24"/>
        </w:rPr>
        <w:t>continuidad</w:t>
      </w:r>
      <w:r>
        <w:rPr>
          <w:i/>
          <w:color w:val="404040"/>
          <w:spacing w:val="-21"/>
          <w:sz w:val="24"/>
        </w:rPr>
        <w:t> </w:t>
      </w:r>
      <w:r>
        <w:rPr>
          <w:i/>
          <w:color w:val="404040"/>
          <w:sz w:val="24"/>
        </w:rPr>
        <w:t>del</w:t>
      </w:r>
      <w:r>
        <w:rPr>
          <w:i/>
          <w:color w:val="404040"/>
          <w:spacing w:val="-21"/>
          <w:sz w:val="24"/>
        </w:rPr>
        <w:t> </w:t>
      </w:r>
      <w:r>
        <w:rPr>
          <w:i/>
          <w:color w:val="404040"/>
          <w:sz w:val="24"/>
        </w:rPr>
        <w:t>Módulo</w:t>
      </w:r>
      <w:r>
        <w:rPr>
          <w:i/>
          <w:color w:val="404040"/>
          <w:spacing w:val="-22"/>
          <w:sz w:val="24"/>
        </w:rPr>
        <w:t> </w:t>
      </w:r>
      <w:r>
        <w:rPr>
          <w:i/>
          <w:color w:val="404040"/>
          <w:sz w:val="24"/>
        </w:rPr>
        <w:t>de </w:t>
      </w:r>
      <w:r>
        <w:rPr>
          <w:i/>
          <w:color w:val="404040"/>
          <w:w w:val="90"/>
          <w:sz w:val="24"/>
        </w:rPr>
        <w:t>Condiciones Socioeconómicas de la Encuesta Nacional de Ingresos y Gastos </w:t>
      </w:r>
      <w:r>
        <w:rPr>
          <w:i/>
          <w:color w:val="404040"/>
          <w:spacing w:val="-6"/>
          <w:sz w:val="24"/>
        </w:rPr>
        <w:t>de</w:t>
      </w:r>
      <w:r>
        <w:rPr>
          <w:i/>
          <w:color w:val="404040"/>
          <w:spacing w:val="-11"/>
          <w:sz w:val="24"/>
        </w:rPr>
        <w:t> </w:t>
      </w:r>
      <w:r>
        <w:rPr>
          <w:i/>
          <w:color w:val="404040"/>
          <w:spacing w:val="-6"/>
          <w:sz w:val="24"/>
        </w:rPr>
        <w:t>los</w:t>
      </w:r>
      <w:r>
        <w:rPr>
          <w:i/>
          <w:color w:val="404040"/>
          <w:spacing w:val="-11"/>
          <w:sz w:val="24"/>
        </w:rPr>
        <w:t> </w:t>
      </w:r>
      <w:r>
        <w:rPr>
          <w:i/>
          <w:color w:val="404040"/>
          <w:spacing w:val="-6"/>
          <w:sz w:val="24"/>
        </w:rPr>
        <w:t>Hogares</w:t>
      </w:r>
      <w:r>
        <w:rPr>
          <w:i/>
          <w:color w:val="404040"/>
          <w:spacing w:val="-11"/>
          <w:sz w:val="24"/>
        </w:rPr>
        <w:t> </w:t>
      </w:r>
      <w:r>
        <w:rPr>
          <w:i/>
          <w:color w:val="404040"/>
          <w:spacing w:val="-6"/>
          <w:sz w:val="24"/>
        </w:rPr>
        <w:t>2018</w:t>
      </w:r>
      <w:r>
        <w:rPr>
          <w:i/>
          <w:color w:val="404040"/>
          <w:spacing w:val="-6"/>
          <w:position w:val="8"/>
          <w:sz w:val="14"/>
        </w:rPr>
        <w:t>29</w:t>
      </w:r>
      <w:r>
        <w:rPr>
          <w:i/>
          <w:color w:val="404040"/>
          <w:spacing w:val="25"/>
          <w:position w:val="8"/>
          <w:sz w:val="14"/>
        </w:rPr>
        <w:t> </w:t>
      </w:r>
      <w:r>
        <w:rPr>
          <w:i/>
          <w:color w:val="404040"/>
          <w:spacing w:val="-6"/>
          <w:sz w:val="24"/>
        </w:rPr>
        <w:t>(MEC</w:t>
      </w:r>
      <w:r>
        <w:rPr>
          <w:i/>
          <w:color w:val="404040"/>
          <w:spacing w:val="-11"/>
          <w:sz w:val="24"/>
        </w:rPr>
        <w:t> </w:t>
      </w:r>
      <w:r>
        <w:rPr>
          <w:i/>
          <w:color w:val="404040"/>
          <w:spacing w:val="-6"/>
          <w:sz w:val="24"/>
        </w:rPr>
        <w:t>del</w:t>
      </w:r>
      <w:r>
        <w:rPr>
          <w:i/>
          <w:color w:val="404040"/>
          <w:spacing w:val="-11"/>
          <w:sz w:val="24"/>
        </w:rPr>
        <w:t> </w:t>
      </w:r>
      <w:r>
        <w:rPr>
          <w:i/>
          <w:color w:val="404040"/>
          <w:spacing w:val="-6"/>
          <w:sz w:val="24"/>
        </w:rPr>
        <w:t>MCS-ENIGH</w:t>
      </w:r>
      <w:r>
        <w:rPr>
          <w:i/>
          <w:color w:val="404040"/>
          <w:spacing w:val="-11"/>
          <w:sz w:val="24"/>
        </w:rPr>
        <w:t> </w:t>
      </w:r>
      <w:r>
        <w:rPr>
          <w:i/>
          <w:color w:val="404040"/>
          <w:spacing w:val="-6"/>
          <w:sz w:val="24"/>
        </w:rPr>
        <w:t>2018)</w:t>
      </w:r>
      <w:r>
        <w:rPr>
          <w:i/>
          <w:color w:val="404040"/>
          <w:spacing w:val="-11"/>
          <w:sz w:val="24"/>
        </w:rPr>
        <w:t> </w:t>
      </w:r>
      <w:r>
        <w:rPr>
          <w:i/>
          <w:color w:val="404040"/>
          <w:spacing w:val="-6"/>
          <w:sz w:val="24"/>
        </w:rPr>
        <w:t>que</w:t>
      </w:r>
      <w:r>
        <w:rPr>
          <w:i/>
          <w:color w:val="404040"/>
          <w:spacing w:val="-11"/>
          <w:sz w:val="24"/>
        </w:rPr>
        <w:t> </w:t>
      </w:r>
      <w:r>
        <w:rPr>
          <w:i/>
          <w:color w:val="404040"/>
          <w:spacing w:val="-6"/>
          <w:sz w:val="24"/>
        </w:rPr>
        <w:t>realizó</w:t>
      </w:r>
      <w:r>
        <w:rPr>
          <w:i/>
          <w:color w:val="404040"/>
          <w:spacing w:val="-11"/>
          <w:sz w:val="24"/>
        </w:rPr>
        <w:t> </w:t>
      </w:r>
      <w:r>
        <w:rPr>
          <w:i/>
          <w:color w:val="404040"/>
          <w:spacing w:val="-6"/>
          <w:sz w:val="24"/>
        </w:rPr>
        <w:t>el</w:t>
      </w:r>
      <w:r>
        <w:rPr>
          <w:i/>
          <w:color w:val="404040"/>
          <w:spacing w:val="-11"/>
          <w:sz w:val="24"/>
        </w:rPr>
        <w:t> </w:t>
      </w:r>
      <w:r>
        <w:rPr>
          <w:i/>
          <w:color w:val="404040"/>
          <w:spacing w:val="-6"/>
          <w:sz w:val="24"/>
        </w:rPr>
        <w:t>Instituto</w:t>
      </w:r>
    </w:p>
    <w:p>
      <w:pPr>
        <w:pStyle w:val="BodyText"/>
        <w:rPr>
          <w:i/>
          <w:sz w:val="20"/>
        </w:rPr>
      </w:pPr>
    </w:p>
    <w:p>
      <w:pPr>
        <w:pStyle w:val="BodyText"/>
        <w:spacing w:before="11"/>
        <w:rPr>
          <w:i/>
          <w:sz w:val="22"/>
        </w:rPr>
      </w:pPr>
      <w:r>
        <w:rPr/>
        <w:pict>
          <v:rect style="position:absolute;margin-left:84.959999pt;margin-top:15.162745pt;width:144pt;height:.48pt;mso-position-horizontal-relative:page;mso-position-vertical-relative:paragraph;z-index:-15675904;mso-wrap-distance-left:0;mso-wrap-distance-right:0" id="docshape133" filled="true" fillcolor="#000000" stroked="false">
            <v:fill type="solid"/>
            <w10:wrap type="topAndBottom"/>
          </v:rect>
        </w:pict>
      </w:r>
    </w:p>
    <w:p>
      <w:pPr>
        <w:spacing w:before="102"/>
        <w:ind w:left="1699" w:right="0" w:firstLine="0"/>
        <w:jc w:val="left"/>
        <w:rPr>
          <w:rFonts w:ascii="Times New Roman"/>
          <w:sz w:val="15"/>
        </w:rPr>
      </w:pPr>
      <w:r>
        <w:rPr>
          <w:rFonts w:ascii="Times New Roman"/>
          <w:position w:val="8"/>
          <w:sz w:val="16"/>
        </w:rPr>
        <w:t>28</w:t>
      </w:r>
      <w:r>
        <w:rPr>
          <w:rFonts w:ascii="Times New Roman"/>
          <w:spacing w:val="12"/>
          <w:position w:val="8"/>
          <w:sz w:val="16"/>
        </w:rPr>
        <w:t> </w:t>
      </w:r>
      <w:hyperlink r:id="rId83">
        <w:r>
          <w:rPr>
            <w:rFonts w:ascii="Times New Roman"/>
            <w:color w:val="404040"/>
            <w:spacing w:val="-2"/>
            <w:sz w:val="15"/>
            <w:u w:val="single" w:color="404040"/>
          </w:rPr>
          <w:t>http://www.diputados.gob.mx/LeyesBiblio/pdf/264_250618.pdf</w:t>
        </w:r>
      </w:hyperlink>
    </w:p>
    <w:p>
      <w:pPr>
        <w:spacing w:before="10"/>
        <w:ind w:left="1699" w:right="0" w:firstLine="0"/>
        <w:jc w:val="left"/>
        <w:rPr>
          <w:rFonts w:ascii="Times New Roman"/>
          <w:sz w:val="16"/>
        </w:rPr>
      </w:pPr>
      <w:r>
        <w:rPr>
          <w:rFonts w:ascii="Times New Roman"/>
          <w:spacing w:val="-5"/>
          <w:sz w:val="16"/>
        </w:rPr>
        <w:t>29</w:t>
      </w:r>
    </w:p>
    <w:p>
      <w:pPr>
        <w:spacing w:before="103"/>
        <w:ind w:left="1699" w:right="1817" w:firstLine="0"/>
        <w:jc w:val="left"/>
        <w:rPr>
          <w:rFonts w:ascii="Times New Roman"/>
          <w:sz w:val="13"/>
        </w:rPr>
      </w:pPr>
      <w:r>
        <w:rPr>
          <w:rFonts w:ascii="Times New Roman"/>
          <w:color w:val="404040"/>
          <w:spacing w:val="-2"/>
          <w:sz w:val="13"/>
          <w:u w:val="single" w:color="404040"/>
        </w:rPr>
        <w:t>https://</w:t>
      </w:r>
      <w:hyperlink r:id="rId86">
        <w:r>
          <w:rPr>
            <w:rFonts w:ascii="Times New Roman"/>
            <w:color w:val="404040"/>
            <w:spacing w:val="-2"/>
            <w:sz w:val="13"/>
            <w:u w:val="single" w:color="404040"/>
          </w:rPr>
          <w:t>www.snieg.mx/DocAcervoINN/Documentacion/Inf_Nvo_ACERVO/SNIDS/Distribucion_Ingreso_Pobreza/ENIGH_2018_NS/ddi/enigh_2018_ddi_resum</w:t>
        </w:r>
      </w:hyperlink>
      <w:r>
        <w:rPr>
          <w:rFonts w:ascii="Times New Roman"/>
          <w:color w:val="404040"/>
          <w:spacing w:val="40"/>
          <w:sz w:val="13"/>
        </w:rPr>
        <w:t>  </w:t>
      </w:r>
      <w:r>
        <w:rPr>
          <w:rFonts w:ascii="Times New Roman"/>
          <w:color w:val="404040"/>
          <w:spacing w:val="-2"/>
          <w:sz w:val="13"/>
          <w:u w:val="single" w:color="404040"/>
        </w:rPr>
        <w:t>en.pdf</w:t>
      </w:r>
    </w:p>
    <w:p>
      <w:pPr>
        <w:spacing w:after="0"/>
        <w:jc w:val="left"/>
        <w:rPr>
          <w:rFonts w:ascii="Times New Roman"/>
          <w:sz w:val="13"/>
        </w:rPr>
        <w:sectPr>
          <w:pgSz w:w="11900" w:h="16840"/>
          <w:pgMar w:header="0" w:footer="798" w:top="1320" w:bottom="980" w:left="0" w:right="0"/>
        </w:sectPr>
      </w:pPr>
    </w:p>
    <w:p>
      <w:pPr>
        <w:spacing w:line="261" w:lineRule="auto" w:before="85"/>
        <w:ind w:left="1699" w:right="1694" w:firstLine="0"/>
        <w:jc w:val="both"/>
        <w:rPr>
          <w:i/>
          <w:sz w:val="24"/>
        </w:rPr>
      </w:pPr>
      <w:r>
        <w:rPr>
          <w:i/>
          <w:color w:val="404040"/>
          <w:spacing w:val="-4"/>
          <w:sz w:val="24"/>
        </w:rPr>
        <w:t>Nacional</w:t>
      </w:r>
      <w:r>
        <w:rPr>
          <w:i/>
          <w:color w:val="404040"/>
          <w:spacing w:val="-13"/>
          <w:sz w:val="24"/>
        </w:rPr>
        <w:t> </w:t>
      </w:r>
      <w:r>
        <w:rPr>
          <w:i/>
          <w:color w:val="404040"/>
          <w:spacing w:val="-4"/>
          <w:sz w:val="24"/>
        </w:rPr>
        <w:t>de</w:t>
      </w:r>
      <w:r>
        <w:rPr>
          <w:i/>
          <w:color w:val="404040"/>
          <w:spacing w:val="-13"/>
          <w:sz w:val="24"/>
        </w:rPr>
        <w:t> </w:t>
      </w:r>
      <w:r>
        <w:rPr>
          <w:i/>
          <w:color w:val="404040"/>
          <w:spacing w:val="-4"/>
          <w:sz w:val="24"/>
        </w:rPr>
        <w:t>Estadística</w:t>
      </w:r>
      <w:r>
        <w:rPr>
          <w:i/>
          <w:color w:val="404040"/>
          <w:spacing w:val="-13"/>
          <w:sz w:val="24"/>
        </w:rPr>
        <w:t> </w:t>
      </w:r>
      <w:r>
        <w:rPr>
          <w:i/>
          <w:color w:val="404040"/>
          <w:spacing w:val="-4"/>
          <w:sz w:val="24"/>
        </w:rPr>
        <w:t>y</w:t>
      </w:r>
      <w:r>
        <w:rPr>
          <w:i/>
          <w:color w:val="404040"/>
          <w:spacing w:val="-13"/>
          <w:sz w:val="24"/>
        </w:rPr>
        <w:t> </w:t>
      </w:r>
      <w:r>
        <w:rPr>
          <w:i/>
          <w:color w:val="404040"/>
          <w:spacing w:val="-4"/>
          <w:sz w:val="24"/>
        </w:rPr>
        <w:t>Geografía</w:t>
      </w:r>
      <w:r>
        <w:rPr>
          <w:i/>
          <w:color w:val="404040"/>
          <w:spacing w:val="-13"/>
          <w:sz w:val="24"/>
        </w:rPr>
        <w:t> </w:t>
      </w:r>
      <w:r>
        <w:rPr>
          <w:i/>
          <w:color w:val="404040"/>
          <w:spacing w:val="-4"/>
          <w:sz w:val="24"/>
        </w:rPr>
        <w:t>(INEGI)</w:t>
      </w:r>
      <w:r>
        <w:rPr>
          <w:i/>
          <w:color w:val="404040"/>
          <w:spacing w:val="-13"/>
          <w:sz w:val="24"/>
        </w:rPr>
        <w:t> </w:t>
      </w:r>
      <w:r>
        <w:rPr>
          <w:i/>
          <w:color w:val="404040"/>
          <w:spacing w:val="-4"/>
          <w:sz w:val="24"/>
        </w:rPr>
        <w:t>entre</w:t>
      </w:r>
      <w:r>
        <w:rPr>
          <w:i/>
          <w:color w:val="404040"/>
          <w:spacing w:val="-13"/>
          <w:sz w:val="24"/>
        </w:rPr>
        <w:t> </w:t>
      </w:r>
      <w:r>
        <w:rPr>
          <w:i/>
          <w:color w:val="404040"/>
          <w:spacing w:val="-4"/>
          <w:sz w:val="24"/>
        </w:rPr>
        <w:t>agosto</w:t>
      </w:r>
      <w:r>
        <w:rPr>
          <w:i/>
          <w:color w:val="404040"/>
          <w:spacing w:val="-13"/>
          <w:sz w:val="24"/>
        </w:rPr>
        <w:t> </w:t>
      </w:r>
      <w:r>
        <w:rPr>
          <w:i/>
          <w:color w:val="404040"/>
          <w:spacing w:val="-4"/>
          <w:sz w:val="24"/>
        </w:rPr>
        <w:t>y</w:t>
      </w:r>
      <w:r>
        <w:rPr>
          <w:i/>
          <w:color w:val="404040"/>
          <w:spacing w:val="-13"/>
          <w:sz w:val="24"/>
        </w:rPr>
        <w:t> </w:t>
      </w:r>
      <w:r>
        <w:rPr>
          <w:i/>
          <w:color w:val="404040"/>
          <w:spacing w:val="-4"/>
          <w:sz w:val="24"/>
        </w:rPr>
        <w:t>noviembre</w:t>
      </w:r>
      <w:r>
        <w:rPr>
          <w:i/>
          <w:color w:val="404040"/>
          <w:spacing w:val="-13"/>
          <w:sz w:val="24"/>
        </w:rPr>
        <w:t> </w:t>
      </w:r>
      <w:r>
        <w:rPr>
          <w:i/>
          <w:color w:val="404040"/>
          <w:spacing w:val="-4"/>
          <w:sz w:val="24"/>
        </w:rPr>
        <w:t>de</w:t>
      </w:r>
      <w:r>
        <w:rPr>
          <w:i/>
          <w:color w:val="404040"/>
          <w:spacing w:val="-4"/>
          <w:sz w:val="24"/>
        </w:rPr>
        <w:t> </w:t>
      </w:r>
      <w:r>
        <w:rPr>
          <w:i/>
          <w:color w:val="404040"/>
          <w:spacing w:val="-6"/>
          <w:sz w:val="24"/>
        </w:rPr>
        <w:t>2018,</w:t>
      </w:r>
      <w:r>
        <w:rPr>
          <w:i/>
          <w:color w:val="404040"/>
          <w:spacing w:val="-26"/>
          <w:sz w:val="24"/>
        </w:rPr>
        <w:t> </w:t>
      </w:r>
      <w:r>
        <w:rPr>
          <w:i/>
          <w:color w:val="404040"/>
          <w:spacing w:val="-6"/>
          <w:sz w:val="24"/>
        </w:rPr>
        <w:t>y</w:t>
      </w:r>
      <w:r>
        <w:rPr>
          <w:i/>
          <w:color w:val="404040"/>
          <w:spacing w:val="-26"/>
          <w:sz w:val="24"/>
        </w:rPr>
        <w:t> </w:t>
      </w:r>
      <w:r>
        <w:rPr>
          <w:i/>
          <w:color w:val="404040"/>
          <w:spacing w:val="-6"/>
          <w:sz w:val="24"/>
        </w:rPr>
        <w:t>que</w:t>
      </w:r>
      <w:r>
        <w:rPr>
          <w:i/>
          <w:color w:val="404040"/>
          <w:spacing w:val="-26"/>
          <w:sz w:val="24"/>
        </w:rPr>
        <w:t> </w:t>
      </w:r>
      <w:r>
        <w:rPr>
          <w:i/>
          <w:color w:val="404040"/>
          <w:spacing w:val="-6"/>
          <w:sz w:val="24"/>
        </w:rPr>
        <w:t>fueron</w:t>
      </w:r>
      <w:r>
        <w:rPr>
          <w:i/>
          <w:color w:val="404040"/>
          <w:spacing w:val="-26"/>
          <w:sz w:val="24"/>
        </w:rPr>
        <w:t> </w:t>
      </w:r>
      <w:r>
        <w:rPr>
          <w:i/>
          <w:color w:val="404040"/>
          <w:spacing w:val="-6"/>
          <w:sz w:val="24"/>
        </w:rPr>
        <w:t>publicadas</w:t>
      </w:r>
      <w:r>
        <w:rPr>
          <w:i/>
          <w:color w:val="404040"/>
          <w:spacing w:val="-26"/>
          <w:sz w:val="24"/>
        </w:rPr>
        <w:t> </w:t>
      </w:r>
      <w:r>
        <w:rPr>
          <w:i/>
          <w:color w:val="404040"/>
          <w:spacing w:val="-6"/>
          <w:sz w:val="24"/>
        </w:rPr>
        <w:t>el</w:t>
      </w:r>
      <w:r>
        <w:rPr>
          <w:i/>
          <w:color w:val="404040"/>
          <w:spacing w:val="-26"/>
          <w:sz w:val="24"/>
        </w:rPr>
        <w:t> </w:t>
      </w:r>
      <w:r>
        <w:rPr>
          <w:i/>
          <w:color w:val="404040"/>
          <w:spacing w:val="-6"/>
          <w:sz w:val="24"/>
        </w:rPr>
        <w:t>31</w:t>
      </w:r>
      <w:r>
        <w:rPr>
          <w:i/>
          <w:color w:val="404040"/>
          <w:spacing w:val="-26"/>
          <w:sz w:val="24"/>
        </w:rPr>
        <w:t> </w:t>
      </w:r>
      <w:r>
        <w:rPr>
          <w:i/>
          <w:color w:val="404040"/>
          <w:spacing w:val="-6"/>
          <w:sz w:val="24"/>
        </w:rPr>
        <w:t>de</w:t>
      </w:r>
      <w:r>
        <w:rPr>
          <w:i/>
          <w:color w:val="404040"/>
          <w:spacing w:val="-26"/>
          <w:sz w:val="24"/>
        </w:rPr>
        <w:t> </w:t>
      </w:r>
      <w:r>
        <w:rPr>
          <w:i/>
          <w:color w:val="404040"/>
          <w:spacing w:val="-6"/>
          <w:sz w:val="24"/>
        </w:rPr>
        <w:t>julio</w:t>
      </w:r>
      <w:r>
        <w:rPr>
          <w:i/>
          <w:color w:val="404040"/>
          <w:spacing w:val="-26"/>
          <w:sz w:val="24"/>
        </w:rPr>
        <w:t> </w:t>
      </w:r>
      <w:r>
        <w:rPr>
          <w:i/>
          <w:color w:val="404040"/>
          <w:spacing w:val="-6"/>
          <w:sz w:val="24"/>
        </w:rPr>
        <w:t>de</w:t>
      </w:r>
      <w:r>
        <w:rPr>
          <w:i/>
          <w:color w:val="404040"/>
          <w:spacing w:val="-26"/>
          <w:sz w:val="24"/>
        </w:rPr>
        <w:t> </w:t>
      </w:r>
      <w:r>
        <w:rPr>
          <w:i/>
          <w:color w:val="404040"/>
          <w:spacing w:val="-6"/>
          <w:sz w:val="24"/>
        </w:rPr>
        <w:t>2019.</w:t>
      </w:r>
    </w:p>
    <w:p>
      <w:pPr>
        <w:pStyle w:val="BodyText"/>
        <w:spacing w:before="6"/>
        <w:rPr>
          <w:i/>
          <w:sz w:val="25"/>
        </w:rPr>
      </w:pPr>
    </w:p>
    <w:p>
      <w:pPr>
        <w:spacing w:line="259" w:lineRule="auto" w:before="0"/>
        <w:ind w:left="1699" w:right="1694" w:firstLine="0"/>
        <w:jc w:val="both"/>
        <w:rPr>
          <w:i/>
          <w:sz w:val="24"/>
        </w:rPr>
      </w:pPr>
      <w:r>
        <w:rPr>
          <w:color w:val="404040"/>
          <w:sz w:val="24"/>
        </w:rPr>
        <w:t>Atendiendo estrictamente al glosario de términos y definiciones de </w:t>
      </w:r>
      <w:r>
        <w:rPr>
          <w:color w:val="404040"/>
          <w:sz w:val="24"/>
        </w:rPr>
        <w:t>la medición de la pobreza del CONEVAL, obtenemos: </w:t>
      </w:r>
      <w:r>
        <w:rPr>
          <w:i/>
          <w:color w:val="404040"/>
          <w:sz w:val="24"/>
        </w:rPr>
        <w:t>Una persona se</w:t>
      </w:r>
      <w:r>
        <w:rPr>
          <w:i/>
          <w:color w:val="404040"/>
          <w:sz w:val="24"/>
        </w:rPr>
        <w:t> encuentra en situación de </w:t>
      </w:r>
      <w:r>
        <w:rPr>
          <w:rFonts w:ascii="Arial" w:hAnsi="Arial"/>
          <w:b/>
          <w:i/>
          <w:color w:val="404040"/>
          <w:sz w:val="24"/>
        </w:rPr>
        <w:t>pobreza extrema </w:t>
      </w:r>
      <w:r>
        <w:rPr>
          <w:i/>
          <w:color w:val="404040"/>
          <w:sz w:val="24"/>
        </w:rPr>
        <w:t>cuando tiene tres o más</w:t>
      </w:r>
      <w:r>
        <w:rPr>
          <w:i/>
          <w:color w:val="404040"/>
          <w:sz w:val="24"/>
        </w:rPr>
        <w:t> </w:t>
      </w:r>
      <w:r>
        <w:rPr>
          <w:i/>
          <w:color w:val="404040"/>
          <w:spacing w:val="-2"/>
          <w:sz w:val="24"/>
        </w:rPr>
        <w:t>carencias,</w:t>
      </w:r>
      <w:r>
        <w:rPr>
          <w:i/>
          <w:color w:val="404040"/>
          <w:spacing w:val="-17"/>
          <w:sz w:val="24"/>
        </w:rPr>
        <w:t> </w:t>
      </w:r>
      <w:r>
        <w:rPr>
          <w:i/>
          <w:color w:val="404040"/>
          <w:spacing w:val="-2"/>
          <w:sz w:val="24"/>
        </w:rPr>
        <w:t>de</w:t>
      </w:r>
      <w:r>
        <w:rPr>
          <w:i/>
          <w:color w:val="404040"/>
          <w:spacing w:val="-17"/>
          <w:sz w:val="24"/>
        </w:rPr>
        <w:t> </w:t>
      </w:r>
      <w:r>
        <w:rPr>
          <w:i/>
          <w:color w:val="404040"/>
          <w:spacing w:val="-2"/>
          <w:sz w:val="24"/>
        </w:rPr>
        <w:t>seis</w:t>
      </w:r>
      <w:r>
        <w:rPr>
          <w:i/>
          <w:color w:val="404040"/>
          <w:spacing w:val="-17"/>
          <w:sz w:val="24"/>
        </w:rPr>
        <w:t> </w:t>
      </w:r>
      <w:r>
        <w:rPr>
          <w:i/>
          <w:color w:val="404040"/>
          <w:spacing w:val="-2"/>
          <w:sz w:val="24"/>
        </w:rPr>
        <w:t>posibles,</w:t>
      </w:r>
      <w:r>
        <w:rPr>
          <w:i/>
          <w:color w:val="404040"/>
          <w:spacing w:val="-17"/>
          <w:sz w:val="24"/>
        </w:rPr>
        <w:t> </w:t>
      </w:r>
      <w:r>
        <w:rPr>
          <w:i/>
          <w:color w:val="404040"/>
          <w:spacing w:val="-2"/>
          <w:sz w:val="24"/>
        </w:rPr>
        <w:t>dentro</w:t>
      </w:r>
      <w:r>
        <w:rPr>
          <w:i/>
          <w:color w:val="404040"/>
          <w:spacing w:val="-17"/>
          <w:sz w:val="24"/>
        </w:rPr>
        <w:t> </w:t>
      </w:r>
      <w:r>
        <w:rPr>
          <w:i/>
          <w:color w:val="404040"/>
          <w:spacing w:val="-2"/>
          <w:sz w:val="24"/>
        </w:rPr>
        <w:t>del</w:t>
      </w:r>
      <w:r>
        <w:rPr>
          <w:i/>
          <w:color w:val="404040"/>
          <w:spacing w:val="-17"/>
          <w:sz w:val="24"/>
        </w:rPr>
        <w:t> </w:t>
      </w:r>
      <w:r>
        <w:rPr>
          <w:i/>
          <w:color w:val="404040"/>
          <w:spacing w:val="-2"/>
          <w:sz w:val="24"/>
        </w:rPr>
        <w:t>Índice</w:t>
      </w:r>
      <w:r>
        <w:rPr>
          <w:i/>
          <w:color w:val="404040"/>
          <w:spacing w:val="-17"/>
          <w:sz w:val="24"/>
        </w:rPr>
        <w:t> </w:t>
      </w:r>
      <w:r>
        <w:rPr>
          <w:i/>
          <w:color w:val="404040"/>
          <w:spacing w:val="-2"/>
          <w:sz w:val="24"/>
        </w:rPr>
        <w:t>de</w:t>
      </w:r>
      <w:r>
        <w:rPr>
          <w:i/>
          <w:color w:val="404040"/>
          <w:spacing w:val="-17"/>
          <w:sz w:val="24"/>
        </w:rPr>
        <w:t> </w:t>
      </w:r>
      <w:r>
        <w:rPr>
          <w:i/>
          <w:color w:val="404040"/>
          <w:spacing w:val="-2"/>
          <w:sz w:val="24"/>
        </w:rPr>
        <w:t>Privación</w:t>
      </w:r>
      <w:r>
        <w:rPr>
          <w:i/>
          <w:color w:val="404040"/>
          <w:spacing w:val="-17"/>
          <w:sz w:val="24"/>
        </w:rPr>
        <w:t> </w:t>
      </w:r>
      <w:r>
        <w:rPr>
          <w:i/>
          <w:color w:val="404040"/>
          <w:spacing w:val="-2"/>
          <w:sz w:val="24"/>
        </w:rPr>
        <w:t>Social</w:t>
      </w:r>
      <w:r>
        <w:rPr>
          <w:i/>
          <w:color w:val="404040"/>
          <w:spacing w:val="-17"/>
          <w:sz w:val="24"/>
        </w:rPr>
        <w:t> </w:t>
      </w:r>
      <w:r>
        <w:rPr>
          <w:i/>
          <w:color w:val="404040"/>
          <w:spacing w:val="-2"/>
          <w:sz w:val="24"/>
        </w:rPr>
        <w:t>(rezago </w:t>
      </w:r>
      <w:r>
        <w:rPr>
          <w:i/>
          <w:color w:val="404040"/>
          <w:sz w:val="24"/>
        </w:rPr>
        <w:t>educativo,</w:t>
      </w:r>
      <w:r>
        <w:rPr>
          <w:i/>
          <w:color w:val="404040"/>
          <w:spacing w:val="-15"/>
          <w:sz w:val="24"/>
        </w:rPr>
        <w:t> </w:t>
      </w:r>
      <w:r>
        <w:rPr>
          <w:i/>
          <w:color w:val="404040"/>
          <w:sz w:val="24"/>
        </w:rPr>
        <w:t>acceso</w:t>
      </w:r>
      <w:r>
        <w:rPr>
          <w:i/>
          <w:color w:val="404040"/>
          <w:spacing w:val="-15"/>
          <w:sz w:val="24"/>
        </w:rPr>
        <w:t> </w:t>
      </w:r>
      <w:r>
        <w:rPr>
          <w:i/>
          <w:color w:val="404040"/>
          <w:sz w:val="24"/>
        </w:rPr>
        <w:t>a</w:t>
      </w:r>
      <w:r>
        <w:rPr>
          <w:i/>
          <w:color w:val="404040"/>
          <w:spacing w:val="-15"/>
          <w:sz w:val="24"/>
        </w:rPr>
        <w:t> </w:t>
      </w:r>
      <w:r>
        <w:rPr>
          <w:i/>
          <w:color w:val="404040"/>
          <w:sz w:val="24"/>
        </w:rPr>
        <w:t>los</w:t>
      </w:r>
      <w:r>
        <w:rPr>
          <w:i/>
          <w:color w:val="404040"/>
          <w:spacing w:val="-15"/>
          <w:sz w:val="24"/>
        </w:rPr>
        <w:t> </w:t>
      </w:r>
      <w:r>
        <w:rPr>
          <w:i/>
          <w:color w:val="404040"/>
          <w:sz w:val="24"/>
        </w:rPr>
        <w:t>servicios</w:t>
      </w:r>
      <w:r>
        <w:rPr>
          <w:i/>
          <w:color w:val="404040"/>
          <w:spacing w:val="-15"/>
          <w:sz w:val="24"/>
        </w:rPr>
        <w:t> </w:t>
      </w:r>
      <w:r>
        <w:rPr>
          <w:i/>
          <w:color w:val="404040"/>
          <w:sz w:val="24"/>
        </w:rPr>
        <w:t>de</w:t>
      </w:r>
      <w:r>
        <w:rPr>
          <w:i/>
          <w:color w:val="404040"/>
          <w:spacing w:val="-15"/>
          <w:sz w:val="24"/>
        </w:rPr>
        <w:t> </w:t>
      </w:r>
      <w:r>
        <w:rPr>
          <w:i/>
          <w:color w:val="404040"/>
          <w:sz w:val="24"/>
        </w:rPr>
        <w:t>salud,</w:t>
      </w:r>
      <w:r>
        <w:rPr>
          <w:i/>
          <w:color w:val="404040"/>
          <w:spacing w:val="-15"/>
          <w:sz w:val="24"/>
        </w:rPr>
        <w:t> </w:t>
      </w:r>
      <w:r>
        <w:rPr>
          <w:i/>
          <w:color w:val="404040"/>
          <w:sz w:val="24"/>
        </w:rPr>
        <w:t>acceso</w:t>
      </w:r>
      <w:r>
        <w:rPr>
          <w:i/>
          <w:color w:val="404040"/>
          <w:spacing w:val="-15"/>
          <w:sz w:val="24"/>
        </w:rPr>
        <w:t> </w:t>
      </w:r>
      <w:r>
        <w:rPr>
          <w:i/>
          <w:color w:val="404040"/>
          <w:sz w:val="24"/>
        </w:rPr>
        <w:t>a</w:t>
      </w:r>
      <w:r>
        <w:rPr>
          <w:i/>
          <w:color w:val="404040"/>
          <w:spacing w:val="-15"/>
          <w:sz w:val="24"/>
        </w:rPr>
        <w:t> </w:t>
      </w:r>
      <w:r>
        <w:rPr>
          <w:i/>
          <w:color w:val="404040"/>
          <w:sz w:val="24"/>
        </w:rPr>
        <w:t>la</w:t>
      </w:r>
      <w:r>
        <w:rPr>
          <w:i/>
          <w:color w:val="404040"/>
          <w:spacing w:val="-15"/>
          <w:sz w:val="24"/>
        </w:rPr>
        <w:t> </w:t>
      </w:r>
      <w:r>
        <w:rPr>
          <w:i/>
          <w:color w:val="404040"/>
          <w:sz w:val="24"/>
        </w:rPr>
        <w:t>seguridad</w:t>
      </w:r>
      <w:r>
        <w:rPr>
          <w:i/>
          <w:color w:val="404040"/>
          <w:spacing w:val="-15"/>
          <w:sz w:val="24"/>
        </w:rPr>
        <w:t> </w:t>
      </w:r>
      <w:r>
        <w:rPr>
          <w:i/>
          <w:color w:val="404040"/>
          <w:sz w:val="24"/>
        </w:rPr>
        <w:t>social, </w:t>
      </w:r>
      <w:r>
        <w:rPr>
          <w:i/>
          <w:color w:val="404040"/>
          <w:w w:val="90"/>
          <w:sz w:val="24"/>
        </w:rPr>
        <w:t>calidad</w:t>
      </w:r>
      <w:r>
        <w:rPr>
          <w:i/>
          <w:color w:val="404040"/>
          <w:spacing w:val="-7"/>
          <w:w w:val="90"/>
          <w:sz w:val="24"/>
        </w:rPr>
        <w:t> </w:t>
      </w:r>
      <w:r>
        <w:rPr>
          <w:i/>
          <w:color w:val="404040"/>
          <w:w w:val="90"/>
          <w:sz w:val="24"/>
        </w:rPr>
        <w:t>y</w:t>
      </w:r>
      <w:r>
        <w:rPr>
          <w:i/>
          <w:color w:val="404040"/>
          <w:spacing w:val="-7"/>
          <w:w w:val="90"/>
          <w:sz w:val="24"/>
        </w:rPr>
        <w:t> </w:t>
      </w:r>
      <w:r>
        <w:rPr>
          <w:i/>
          <w:color w:val="404040"/>
          <w:w w:val="90"/>
          <w:sz w:val="24"/>
        </w:rPr>
        <w:t>espacios</w:t>
      </w:r>
      <w:r>
        <w:rPr>
          <w:i/>
          <w:color w:val="404040"/>
          <w:spacing w:val="-7"/>
          <w:w w:val="90"/>
          <w:sz w:val="24"/>
        </w:rPr>
        <w:t> </w:t>
      </w:r>
      <w:r>
        <w:rPr>
          <w:i/>
          <w:color w:val="404040"/>
          <w:w w:val="90"/>
          <w:sz w:val="24"/>
        </w:rPr>
        <w:t>de</w:t>
      </w:r>
      <w:r>
        <w:rPr>
          <w:i/>
          <w:color w:val="404040"/>
          <w:spacing w:val="-7"/>
          <w:w w:val="90"/>
          <w:sz w:val="24"/>
        </w:rPr>
        <w:t> </w:t>
      </w:r>
      <w:r>
        <w:rPr>
          <w:i/>
          <w:color w:val="404040"/>
          <w:w w:val="90"/>
          <w:sz w:val="24"/>
        </w:rPr>
        <w:t>la</w:t>
      </w:r>
      <w:r>
        <w:rPr>
          <w:i/>
          <w:color w:val="404040"/>
          <w:spacing w:val="-7"/>
          <w:w w:val="90"/>
          <w:sz w:val="24"/>
        </w:rPr>
        <w:t> </w:t>
      </w:r>
      <w:r>
        <w:rPr>
          <w:i/>
          <w:color w:val="404040"/>
          <w:w w:val="90"/>
          <w:sz w:val="24"/>
        </w:rPr>
        <w:t>vivienda,</w:t>
      </w:r>
      <w:r>
        <w:rPr>
          <w:i/>
          <w:color w:val="404040"/>
          <w:spacing w:val="-7"/>
          <w:w w:val="90"/>
          <w:sz w:val="24"/>
        </w:rPr>
        <w:t> </w:t>
      </w:r>
      <w:r>
        <w:rPr>
          <w:i/>
          <w:color w:val="404040"/>
          <w:w w:val="90"/>
          <w:sz w:val="24"/>
        </w:rPr>
        <w:t>acceso</w:t>
      </w:r>
      <w:r>
        <w:rPr>
          <w:i/>
          <w:color w:val="404040"/>
          <w:spacing w:val="-7"/>
          <w:w w:val="90"/>
          <w:sz w:val="24"/>
        </w:rPr>
        <w:t> </w:t>
      </w:r>
      <w:r>
        <w:rPr>
          <w:i/>
          <w:color w:val="404040"/>
          <w:w w:val="90"/>
          <w:sz w:val="24"/>
        </w:rPr>
        <w:t>a</w:t>
      </w:r>
      <w:r>
        <w:rPr>
          <w:i/>
          <w:color w:val="404040"/>
          <w:spacing w:val="-7"/>
          <w:w w:val="90"/>
          <w:sz w:val="24"/>
        </w:rPr>
        <w:t> </w:t>
      </w:r>
      <w:r>
        <w:rPr>
          <w:i/>
          <w:color w:val="404040"/>
          <w:w w:val="90"/>
          <w:sz w:val="24"/>
        </w:rPr>
        <w:t>los</w:t>
      </w:r>
      <w:r>
        <w:rPr>
          <w:i/>
          <w:color w:val="404040"/>
          <w:spacing w:val="-7"/>
          <w:w w:val="90"/>
          <w:sz w:val="24"/>
        </w:rPr>
        <w:t> </w:t>
      </w:r>
      <w:r>
        <w:rPr>
          <w:i/>
          <w:color w:val="404040"/>
          <w:w w:val="90"/>
          <w:sz w:val="24"/>
        </w:rPr>
        <w:t>servicios</w:t>
      </w:r>
      <w:r>
        <w:rPr>
          <w:i/>
          <w:color w:val="404040"/>
          <w:spacing w:val="-7"/>
          <w:w w:val="90"/>
          <w:sz w:val="24"/>
        </w:rPr>
        <w:t> </w:t>
      </w:r>
      <w:r>
        <w:rPr>
          <w:i/>
          <w:color w:val="404040"/>
          <w:w w:val="90"/>
          <w:sz w:val="24"/>
        </w:rPr>
        <w:t>básicos</w:t>
      </w:r>
      <w:r>
        <w:rPr>
          <w:i/>
          <w:color w:val="404040"/>
          <w:spacing w:val="-7"/>
          <w:w w:val="90"/>
          <w:sz w:val="24"/>
        </w:rPr>
        <w:t> </w:t>
      </w:r>
      <w:r>
        <w:rPr>
          <w:i/>
          <w:color w:val="404040"/>
          <w:w w:val="90"/>
          <w:sz w:val="24"/>
        </w:rPr>
        <w:t>de</w:t>
      </w:r>
      <w:r>
        <w:rPr>
          <w:i/>
          <w:color w:val="404040"/>
          <w:spacing w:val="-7"/>
          <w:w w:val="90"/>
          <w:sz w:val="24"/>
        </w:rPr>
        <w:t> </w:t>
      </w:r>
      <w:r>
        <w:rPr>
          <w:i/>
          <w:color w:val="404040"/>
          <w:w w:val="90"/>
          <w:sz w:val="24"/>
        </w:rPr>
        <w:t>la</w:t>
      </w:r>
      <w:r>
        <w:rPr>
          <w:i/>
          <w:color w:val="404040"/>
          <w:spacing w:val="-7"/>
          <w:w w:val="90"/>
          <w:sz w:val="24"/>
        </w:rPr>
        <w:t> </w:t>
      </w:r>
      <w:r>
        <w:rPr>
          <w:i/>
          <w:color w:val="404040"/>
          <w:w w:val="90"/>
          <w:sz w:val="24"/>
        </w:rPr>
        <w:t>vivienda, y</w:t>
      </w:r>
      <w:r>
        <w:rPr>
          <w:i/>
          <w:color w:val="404040"/>
          <w:spacing w:val="-12"/>
          <w:w w:val="90"/>
          <w:sz w:val="24"/>
        </w:rPr>
        <w:t> </w:t>
      </w:r>
      <w:r>
        <w:rPr>
          <w:i/>
          <w:color w:val="404040"/>
          <w:w w:val="90"/>
          <w:sz w:val="24"/>
        </w:rPr>
        <w:t>acceso</w:t>
      </w:r>
      <w:r>
        <w:rPr>
          <w:i/>
          <w:color w:val="404040"/>
          <w:spacing w:val="-12"/>
          <w:w w:val="90"/>
          <w:sz w:val="24"/>
        </w:rPr>
        <w:t> </w:t>
      </w:r>
      <w:r>
        <w:rPr>
          <w:i/>
          <w:color w:val="404040"/>
          <w:w w:val="90"/>
          <w:sz w:val="24"/>
        </w:rPr>
        <w:t>a</w:t>
      </w:r>
      <w:r>
        <w:rPr>
          <w:i/>
          <w:color w:val="404040"/>
          <w:spacing w:val="-12"/>
          <w:w w:val="90"/>
          <w:sz w:val="24"/>
        </w:rPr>
        <w:t> </w:t>
      </w:r>
      <w:r>
        <w:rPr>
          <w:i/>
          <w:color w:val="404040"/>
          <w:w w:val="90"/>
          <w:sz w:val="24"/>
        </w:rPr>
        <w:t>la</w:t>
      </w:r>
      <w:r>
        <w:rPr>
          <w:i/>
          <w:color w:val="404040"/>
          <w:spacing w:val="-12"/>
          <w:w w:val="90"/>
          <w:sz w:val="24"/>
        </w:rPr>
        <w:t> </w:t>
      </w:r>
      <w:r>
        <w:rPr>
          <w:i/>
          <w:color w:val="404040"/>
          <w:w w:val="90"/>
          <w:sz w:val="24"/>
        </w:rPr>
        <w:t>alimentación)</w:t>
      </w:r>
      <w:r>
        <w:rPr>
          <w:i/>
          <w:color w:val="404040"/>
          <w:spacing w:val="-12"/>
          <w:w w:val="90"/>
          <w:sz w:val="24"/>
        </w:rPr>
        <w:t> </w:t>
      </w:r>
      <w:r>
        <w:rPr>
          <w:i/>
          <w:color w:val="404040"/>
          <w:w w:val="90"/>
          <w:sz w:val="24"/>
        </w:rPr>
        <w:t>y</w:t>
      </w:r>
      <w:r>
        <w:rPr>
          <w:i/>
          <w:color w:val="404040"/>
          <w:spacing w:val="-12"/>
          <w:w w:val="90"/>
          <w:sz w:val="24"/>
        </w:rPr>
        <w:t> </w:t>
      </w:r>
      <w:r>
        <w:rPr>
          <w:i/>
          <w:color w:val="404040"/>
          <w:w w:val="90"/>
          <w:sz w:val="24"/>
        </w:rPr>
        <w:t>que,</w:t>
      </w:r>
      <w:r>
        <w:rPr>
          <w:i/>
          <w:color w:val="404040"/>
          <w:spacing w:val="-12"/>
          <w:w w:val="90"/>
          <w:sz w:val="24"/>
        </w:rPr>
        <w:t> </w:t>
      </w:r>
      <w:r>
        <w:rPr>
          <w:i/>
          <w:color w:val="404040"/>
          <w:w w:val="90"/>
          <w:sz w:val="24"/>
        </w:rPr>
        <w:t>además,</w:t>
      </w:r>
      <w:r>
        <w:rPr>
          <w:i/>
          <w:color w:val="404040"/>
          <w:spacing w:val="-12"/>
          <w:w w:val="90"/>
          <w:sz w:val="24"/>
        </w:rPr>
        <w:t> </w:t>
      </w:r>
      <w:r>
        <w:rPr>
          <w:i/>
          <w:color w:val="404040"/>
          <w:w w:val="90"/>
          <w:sz w:val="24"/>
        </w:rPr>
        <w:t>se</w:t>
      </w:r>
      <w:r>
        <w:rPr>
          <w:i/>
          <w:color w:val="404040"/>
          <w:spacing w:val="-12"/>
          <w:w w:val="90"/>
          <w:sz w:val="24"/>
        </w:rPr>
        <w:t> </w:t>
      </w:r>
      <w:r>
        <w:rPr>
          <w:i/>
          <w:color w:val="404040"/>
          <w:w w:val="90"/>
          <w:sz w:val="24"/>
        </w:rPr>
        <w:t>encuentra</w:t>
      </w:r>
      <w:r>
        <w:rPr>
          <w:i/>
          <w:color w:val="404040"/>
          <w:spacing w:val="-12"/>
          <w:w w:val="90"/>
          <w:sz w:val="24"/>
        </w:rPr>
        <w:t> </w:t>
      </w:r>
      <w:r>
        <w:rPr>
          <w:i/>
          <w:color w:val="404040"/>
          <w:w w:val="90"/>
          <w:sz w:val="24"/>
        </w:rPr>
        <w:t>por</w:t>
      </w:r>
      <w:r>
        <w:rPr>
          <w:i/>
          <w:color w:val="404040"/>
          <w:spacing w:val="-12"/>
          <w:w w:val="90"/>
          <w:sz w:val="24"/>
        </w:rPr>
        <w:t> </w:t>
      </w:r>
      <w:r>
        <w:rPr>
          <w:i/>
          <w:color w:val="404040"/>
          <w:w w:val="90"/>
          <w:sz w:val="24"/>
        </w:rPr>
        <w:t>debajo</w:t>
      </w:r>
      <w:r>
        <w:rPr>
          <w:i/>
          <w:color w:val="404040"/>
          <w:spacing w:val="-12"/>
          <w:w w:val="90"/>
          <w:sz w:val="24"/>
        </w:rPr>
        <w:t> </w:t>
      </w:r>
      <w:r>
        <w:rPr>
          <w:i/>
          <w:color w:val="404040"/>
          <w:w w:val="90"/>
          <w:sz w:val="24"/>
        </w:rPr>
        <w:t>de</w:t>
      </w:r>
      <w:r>
        <w:rPr>
          <w:i/>
          <w:color w:val="404040"/>
          <w:spacing w:val="-12"/>
          <w:w w:val="90"/>
          <w:sz w:val="24"/>
        </w:rPr>
        <w:t> </w:t>
      </w:r>
      <w:r>
        <w:rPr>
          <w:i/>
          <w:color w:val="404040"/>
          <w:w w:val="90"/>
          <w:sz w:val="24"/>
        </w:rPr>
        <w:t>la</w:t>
      </w:r>
      <w:r>
        <w:rPr>
          <w:i/>
          <w:color w:val="404040"/>
          <w:spacing w:val="-12"/>
          <w:w w:val="90"/>
          <w:sz w:val="24"/>
        </w:rPr>
        <w:t> </w:t>
      </w:r>
      <w:r>
        <w:rPr>
          <w:i/>
          <w:color w:val="404040"/>
          <w:w w:val="90"/>
          <w:sz w:val="24"/>
        </w:rPr>
        <w:t>línea de bienestar mínimo. Las personas en esta situación disponen de un ingreso </w:t>
      </w:r>
      <w:r>
        <w:rPr>
          <w:i/>
          <w:color w:val="404040"/>
          <w:spacing w:val="-10"/>
          <w:sz w:val="24"/>
        </w:rPr>
        <w:t>tan bajo que, aún si lo dedicase por completo a la adquisición de alimentos, </w:t>
      </w:r>
      <w:r>
        <w:rPr>
          <w:i/>
          <w:color w:val="404040"/>
          <w:spacing w:val="-4"/>
          <w:sz w:val="24"/>
        </w:rPr>
        <w:t>no</w:t>
      </w:r>
      <w:r>
        <w:rPr>
          <w:i/>
          <w:color w:val="404040"/>
          <w:spacing w:val="-29"/>
          <w:sz w:val="24"/>
        </w:rPr>
        <w:t> </w:t>
      </w:r>
      <w:r>
        <w:rPr>
          <w:i/>
          <w:color w:val="404040"/>
          <w:spacing w:val="-4"/>
          <w:sz w:val="24"/>
        </w:rPr>
        <w:t>podría</w:t>
      </w:r>
      <w:r>
        <w:rPr>
          <w:i/>
          <w:color w:val="404040"/>
          <w:spacing w:val="-29"/>
          <w:sz w:val="24"/>
        </w:rPr>
        <w:t> </w:t>
      </w:r>
      <w:r>
        <w:rPr>
          <w:i/>
          <w:color w:val="404040"/>
          <w:spacing w:val="-4"/>
          <w:sz w:val="24"/>
        </w:rPr>
        <w:t>adquirir</w:t>
      </w:r>
      <w:r>
        <w:rPr>
          <w:i/>
          <w:color w:val="404040"/>
          <w:spacing w:val="-29"/>
          <w:sz w:val="24"/>
        </w:rPr>
        <w:t> </w:t>
      </w:r>
      <w:r>
        <w:rPr>
          <w:i/>
          <w:color w:val="404040"/>
          <w:spacing w:val="-4"/>
          <w:sz w:val="24"/>
        </w:rPr>
        <w:t>los</w:t>
      </w:r>
      <w:r>
        <w:rPr>
          <w:i/>
          <w:color w:val="404040"/>
          <w:spacing w:val="-29"/>
          <w:sz w:val="24"/>
        </w:rPr>
        <w:t> </w:t>
      </w:r>
      <w:r>
        <w:rPr>
          <w:i/>
          <w:color w:val="404040"/>
          <w:spacing w:val="-4"/>
          <w:sz w:val="24"/>
        </w:rPr>
        <w:t>nutrientes</w:t>
      </w:r>
      <w:r>
        <w:rPr>
          <w:i/>
          <w:color w:val="404040"/>
          <w:spacing w:val="-29"/>
          <w:sz w:val="24"/>
        </w:rPr>
        <w:t> </w:t>
      </w:r>
      <w:r>
        <w:rPr>
          <w:i/>
          <w:color w:val="404040"/>
          <w:spacing w:val="-4"/>
          <w:sz w:val="24"/>
        </w:rPr>
        <w:t>necesarios</w:t>
      </w:r>
      <w:r>
        <w:rPr>
          <w:i/>
          <w:color w:val="404040"/>
          <w:spacing w:val="-29"/>
          <w:sz w:val="24"/>
        </w:rPr>
        <w:t> </w:t>
      </w:r>
      <w:r>
        <w:rPr>
          <w:i/>
          <w:color w:val="404040"/>
          <w:spacing w:val="-4"/>
          <w:sz w:val="24"/>
        </w:rPr>
        <w:t>para</w:t>
      </w:r>
      <w:r>
        <w:rPr>
          <w:i/>
          <w:color w:val="404040"/>
          <w:spacing w:val="-29"/>
          <w:sz w:val="24"/>
        </w:rPr>
        <w:t> </w:t>
      </w:r>
      <w:r>
        <w:rPr>
          <w:i/>
          <w:color w:val="404040"/>
          <w:spacing w:val="-4"/>
          <w:sz w:val="24"/>
        </w:rPr>
        <w:t>tener</w:t>
      </w:r>
      <w:r>
        <w:rPr>
          <w:i/>
          <w:color w:val="404040"/>
          <w:spacing w:val="-29"/>
          <w:sz w:val="24"/>
        </w:rPr>
        <w:t> </w:t>
      </w:r>
      <w:r>
        <w:rPr>
          <w:i/>
          <w:color w:val="404040"/>
          <w:spacing w:val="-4"/>
          <w:sz w:val="24"/>
        </w:rPr>
        <w:t>una</w:t>
      </w:r>
      <w:r>
        <w:rPr>
          <w:i/>
          <w:color w:val="404040"/>
          <w:spacing w:val="-29"/>
          <w:sz w:val="24"/>
        </w:rPr>
        <w:t> </w:t>
      </w:r>
      <w:r>
        <w:rPr>
          <w:i/>
          <w:color w:val="404040"/>
          <w:spacing w:val="-4"/>
          <w:sz w:val="24"/>
        </w:rPr>
        <w:t>vida</w:t>
      </w:r>
      <w:r>
        <w:rPr>
          <w:i/>
          <w:color w:val="404040"/>
          <w:spacing w:val="-29"/>
          <w:sz w:val="24"/>
        </w:rPr>
        <w:t> </w:t>
      </w:r>
      <w:r>
        <w:rPr>
          <w:i/>
          <w:color w:val="404040"/>
          <w:spacing w:val="-4"/>
          <w:sz w:val="24"/>
        </w:rPr>
        <w:t>sana.</w:t>
      </w:r>
    </w:p>
    <w:p>
      <w:pPr>
        <w:pStyle w:val="BodyText"/>
        <w:spacing w:before="6"/>
        <w:rPr>
          <w:i/>
          <w:sz w:val="25"/>
        </w:rPr>
      </w:pPr>
    </w:p>
    <w:p>
      <w:pPr>
        <w:pStyle w:val="BodyText"/>
        <w:spacing w:line="259" w:lineRule="auto"/>
        <w:ind w:left="1699" w:right="4460"/>
        <w:jc w:val="both"/>
      </w:pPr>
      <w:r>
        <w:rPr/>
        <w:pict>
          <v:shape style="position:absolute;margin-left:380.94989pt;margin-top:2.221539pt;width:214.05pt;height:129.75pt;mso-position-horizontal-relative:page;mso-position-vertical-relative:paragraph;z-index:15782400" type="#_x0000_t202" id="docshape134" filled="true" fillcolor="#0075a8" stroked="false">
            <v:textbox inset="0,0,0,0">
              <w:txbxContent>
                <w:p>
                  <w:pPr>
                    <w:pStyle w:val="BodyText"/>
                    <w:spacing w:before="4"/>
                    <w:rPr>
                      <w:rFonts w:ascii="Arial Black"/>
                      <w:color w:val="000000"/>
                      <w:sz w:val="29"/>
                    </w:rPr>
                  </w:pPr>
                </w:p>
                <w:p>
                  <w:pPr>
                    <w:spacing w:line="237" w:lineRule="auto" w:before="1"/>
                    <w:ind w:left="142" w:right="1219" w:firstLine="0"/>
                    <w:jc w:val="left"/>
                    <w:rPr>
                      <w:rFonts w:ascii="Arial Black" w:hAnsi="Arial Black"/>
                      <w:color w:val="000000"/>
                      <w:sz w:val="32"/>
                    </w:rPr>
                  </w:pPr>
                  <w:r>
                    <w:rPr>
                      <w:rFonts w:ascii="Arial Black" w:hAnsi="Arial Black"/>
                      <w:color w:val="F2F2F2"/>
                      <w:w w:val="85"/>
                      <w:sz w:val="32"/>
                    </w:rPr>
                    <w:t>En</w:t>
                  </w:r>
                  <w:r>
                    <w:rPr>
                      <w:rFonts w:ascii="Arial Black" w:hAnsi="Arial Black"/>
                      <w:color w:val="F2F2F2"/>
                      <w:spacing w:val="-12"/>
                      <w:w w:val="85"/>
                      <w:sz w:val="32"/>
                    </w:rPr>
                    <w:t> </w:t>
                  </w:r>
                  <w:r>
                    <w:rPr>
                      <w:rFonts w:ascii="Arial Black" w:hAnsi="Arial Black"/>
                      <w:color w:val="F2F2F2"/>
                      <w:w w:val="85"/>
                      <w:sz w:val="32"/>
                    </w:rPr>
                    <w:t>Nayarit,</w:t>
                  </w:r>
                  <w:r>
                    <w:rPr>
                      <w:rFonts w:ascii="Arial Black" w:hAnsi="Arial Black"/>
                      <w:color w:val="F2F2F2"/>
                      <w:spacing w:val="-11"/>
                      <w:w w:val="85"/>
                      <w:sz w:val="32"/>
                    </w:rPr>
                    <w:t> </w:t>
                  </w:r>
                  <w:r>
                    <w:rPr>
                      <w:rFonts w:ascii="Arial" w:hAnsi="Arial"/>
                      <w:color w:val="F2F2F2"/>
                      <w:w w:val="85"/>
                      <w:sz w:val="32"/>
                    </w:rPr>
                    <w:t>el</w:t>
                  </w:r>
                  <w:r>
                    <w:rPr>
                      <w:rFonts w:ascii="Arial" w:hAnsi="Arial"/>
                      <w:color w:val="F2F2F2"/>
                      <w:spacing w:val="-9"/>
                      <w:w w:val="85"/>
                      <w:sz w:val="32"/>
                    </w:rPr>
                    <w:t> </w:t>
                  </w:r>
                  <w:r>
                    <w:rPr>
                      <w:rFonts w:ascii="Arial Black" w:hAnsi="Arial Black"/>
                      <w:color w:val="F2F2F2"/>
                      <w:w w:val="85"/>
                      <w:sz w:val="40"/>
                    </w:rPr>
                    <w:t>5.9% </w:t>
                  </w:r>
                  <w:r>
                    <w:rPr>
                      <w:rFonts w:ascii="Arial" w:hAnsi="Arial"/>
                      <w:color w:val="F2F2F2"/>
                      <w:sz w:val="32"/>
                    </w:rPr>
                    <w:t>de su población</w:t>
                  </w:r>
                  <w:r>
                    <w:rPr>
                      <w:rFonts w:ascii="Arial" w:hAnsi="Arial"/>
                      <w:color w:val="F2F2F2"/>
                      <w:spacing w:val="80"/>
                      <w:sz w:val="32"/>
                    </w:rPr>
                    <w:t> </w:t>
                  </w:r>
                  <w:r>
                    <w:rPr>
                      <w:rFonts w:ascii="Arial" w:hAnsi="Arial"/>
                      <w:color w:val="F2F2F2"/>
                      <w:sz w:val="32"/>
                    </w:rPr>
                    <w:t>vive en condiciones </w:t>
                  </w:r>
                  <w:r>
                    <w:rPr>
                      <w:rFonts w:ascii="Arial" w:hAnsi="Arial"/>
                      <w:color w:val="F2F2F2"/>
                      <w:w w:val="85"/>
                      <w:sz w:val="32"/>
                    </w:rPr>
                    <w:t>de </w:t>
                  </w:r>
                  <w:r>
                    <w:rPr>
                      <w:rFonts w:ascii="Arial Black" w:hAnsi="Arial Black"/>
                      <w:color w:val="F2F2F2"/>
                      <w:w w:val="85"/>
                      <w:sz w:val="32"/>
                    </w:rPr>
                    <w:t>pobreza</w:t>
                  </w:r>
                  <w:r>
                    <w:rPr>
                      <w:rFonts w:ascii="Arial Black" w:hAnsi="Arial Black"/>
                      <w:color w:val="F2F2F2"/>
                      <w:spacing w:val="-13"/>
                      <w:w w:val="85"/>
                      <w:sz w:val="32"/>
                    </w:rPr>
                    <w:t> </w:t>
                  </w:r>
                  <w:r>
                    <w:rPr>
                      <w:rFonts w:ascii="Arial Black" w:hAnsi="Arial Black"/>
                      <w:color w:val="F2F2F2"/>
                      <w:w w:val="85"/>
                      <w:sz w:val="32"/>
                    </w:rPr>
                    <w:t>extrema</w:t>
                  </w:r>
                </w:p>
              </w:txbxContent>
            </v:textbox>
            <v:fill type="solid"/>
            <w10:wrap type="none"/>
          </v:shape>
        </w:pict>
      </w:r>
      <w:r>
        <w:rPr>
          <w:color w:val="404040"/>
        </w:rPr>
        <w:t>El</w:t>
      </w:r>
      <w:r>
        <w:rPr>
          <w:color w:val="404040"/>
          <w:spacing w:val="-6"/>
        </w:rPr>
        <w:t> </w:t>
      </w:r>
      <w:r>
        <w:rPr>
          <w:color w:val="404040"/>
        </w:rPr>
        <w:t>dato</w:t>
      </w:r>
      <w:r>
        <w:rPr>
          <w:color w:val="404040"/>
          <w:spacing w:val="-6"/>
        </w:rPr>
        <w:t> </w:t>
      </w:r>
      <w:r>
        <w:rPr>
          <w:color w:val="404040"/>
        </w:rPr>
        <w:t>arrojado</w:t>
      </w:r>
      <w:r>
        <w:rPr>
          <w:color w:val="404040"/>
          <w:spacing w:val="-6"/>
        </w:rPr>
        <w:t> </w:t>
      </w:r>
      <w:r>
        <w:rPr>
          <w:color w:val="404040"/>
        </w:rPr>
        <w:t>para</w:t>
      </w:r>
      <w:r>
        <w:rPr>
          <w:color w:val="404040"/>
          <w:spacing w:val="-6"/>
        </w:rPr>
        <w:t> </w:t>
      </w:r>
      <w:r>
        <w:rPr>
          <w:color w:val="404040"/>
        </w:rPr>
        <w:t>el</w:t>
      </w:r>
      <w:r>
        <w:rPr>
          <w:color w:val="404040"/>
          <w:spacing w:val="-6"/>
        </w:rPr>
        <w:t> </w:t>
      </w:r>
      <w:r>
        <w:rPr>
          <w:color w:val="404040"/>
        </w:rPr>
        <w:t>estado</w:t>
      </w:r>
      <w:r>
        <w:rPr>
          <w:color w:val="404040"/>
          <w:spacing w:val="-6"/>
        </w:rPr>
        <w:t> </w:t>
      </w:r>
      <w:r>
        <w:rPr>
          <w:color w:val="404040"/>
        </w:rPr>
        <w:t>de</w:t>
      </w:r>
      <w:r>
        <w:rPr>
          <w:color w:val="404040"/>
          <w:spacing w:val="-6"/>
        </w:rPr>
        <w:t> </w:t>
      </w:r>
      <w:r>
        <w:rPr>
          <w:color w:val="404040"/>
        </w:rPr>
        <w:t>Nayarit</w:t>
      </w:r>
      <w:r>
        <w:rPr>
          <w:color w:val="404040"/>
          <w:spacing w:val="-6"/>
        </w:rPr>
        <w:t> </w:t>
      </w:r>
      <w:r>
        <w:rPr>
          <w:color w:val="404040"/>
        </w:rPr>
        <w:t>en</w:t>
      </w:r>
      <w:r>
        <w:rPr>
          <w:color w:val="404040"/>
          <w:spacing w:val="-6"/>
        </w:rPr>
        <w:t> </w:t>
      </w:r>
      <w:r>
        <w:rPr>
          <w:color w:val="404040"/>
        </w:rPr>
        <w:t>el </w:t>
      </w:r>
      <w:r>
        <w:rPr>
          <w:color w:val="404040"/>
          <w:spacing w:val="-6"/>
        </w:rPr>
        <w:t>indicador</w:t>
      </w:r>
      <w:r>
        <w:rPr>
          <w:color w:val="404040"/>
          <w:spacing w:val="-16"/>
        </w:rPr>
        <w:t> </w:t>
      </w:r>
      <w:r>
        <w:rPr>
          <w:color w:val="404040"/>
          <w:spacing w:val="-6"/>
        </w:rPr>
        <w:t>de</w:t>
      </w:r>
      <w:r>
        <w:rPr>
          <w:color w:val="404040"/>
          <w:spacing w:val="-15"/>
        </w:rPr>
        <w:t> </w:t>
      </w:r>
      <w:r>
        <w:rPr>
          <w:color w:val="404040"/>
          <w:spacing w:val="-6"/>
        </w:rPr>
        <w:t>pobreza</w:t>
      </w:r>
      <w:r>
        <w:rPr>
          <w:color w:val="404040"/>
          <w:spacing w:val="-15"/>
        </w:rPr>
        <w:t> </w:t>
      </w:r>
      <w:r>
        <w:rPr>
          <w:color w:val="404040"/>
          <w:spacing w:val="-6"/>
        </w:rPr>
        <w:t>extrema</w:t>
      </w:r>
      <w:r>
        <w:rPr>
          <w:color w:val="404040"/>
          <w:spacing w:val="-15"/>
        </w:rPr>
        <w:t> </w:t>
      </w:r>
      <w:r>
        <w:rPr>
          <w:color w:val="404040"/>
          <w:spacing w:val="-6"/>
        </w:rPr>
        <w:t>debe</w:t>
      </w:r>
      <w:r>
        <w:rPr>
          <w:color w:val="404040"/>
          <w:spacing w:val="-15"/>
        </w:rPr>
        <w:t> </w:t>
      </w:r>
      <w:r>
        <w:rPr>
          <w:color w:val="404040"/>
          <w:spacing w:val="-6"/>
        </w:rPr>
        <w:t>ser</w:t>
      </w:r>
      <w:r>
        <w:rPr>
          <w:color w:val="404040"/>
          <w:spacing w:val="-15"/>
        </w:rPr>
        <w:t> </w:t>
      </w:r>
      <w:r>
        <w:rPr>
          <w:color w:val="404040"/>
          <w:spacing w:val="-6"/>
        </w:rPr>
        <w:t>observado </w:t>
      </w:r>
      <w:r>
        <w:rPr>
          <w:color w:val="404040"/>
          <w:w w:val="90"/>
        </w:rPr>
        <w:t>con total objetividad, ya que no son desglosadas las </w:t>
      </w:r>
      <w:r>
        <w:rPr>
          <w:color w:val="404040"/>
          <w:spacing w:val="-8"/>
        </w:rPr>
        <w:t>tres</w:t>
      </w:r>
      <w:r>
        <w:rPr>
          <w:color w:val="404040"/>
          <w:spacing w:val="-14"/>
        </w:rPr>
        <w:t> </w:t>
      </w:r>
      <w:r>
        <w:rPr>
          <w:color w:val="404040"/>
          <w:spacing w:val="-8"/>
        </w:rPr>
        <w:t>o</w:t>
      </w:r>
      <w:r>
        <w:rPr>
          <w:color w:val="404040"/>
          <w:spacing w:val="-13"/>
        </w:rPr>
        <w:t> </w:t>
      </w:r>
      <w:r>
        <w:rPr>
          <w:color w:val="404040"/>
          <w:spacing w:val="-8"/>
        </w:rPr>
        <w:t>más</w:t>
      </w:r>
      <w:r>
        <w:rPr>
          <w:color w:val="404040"/>
          <w:spacing w:val="-13"/>
        </w:rPr>
        <w:t> </w:t>
      </w:r>
      <w:r>
        <w:rPr>
          <w:color w:val="404040"/>
          <w:spacing w:val="-8"/>
        </w:rPr>
        <w:t>carencias</w:t>
      </w:r>
      <w:r>
        <w:rPr>
          <w:color w:val="404040"/>
          <w:spacing w:val="-13"/>
        </w:rPr>
        <w:t> </w:t>
      </w:r>
      <w:r>
        <w:rPr>
          <w:color w:val="404040"/>
          <w:spacing w:val="-8"/>
        </w:rPr>
        <w:t>del</w:t>
      </w:r>
      <w:r>
        <w:rPr>
          <w:color w:val="404040"/>
          <w:spacing w:val="-13"/>
        </w:rPr>
        <w:t> </w:t>
      </w:r>
      <w:r>
        <w:rPr>
          <w:color w:val="404040"/>
          <w:spacing w:val="-8"/>
        </w:rPr>
        <w:t>Índice</w:t>
      </w:r>
      <w:r>
        <w:rPr>
          <w:color w:val="404040"/>
          <w:spacing w:val="-13"/>
        </w:rPr>
        <w:t> </w:t>
      </w:r>
      <w:r>
        <w:rPr>
          <w:color w:val="404040"/>
          <w:spacing w:val="-8"/>
        </w:rPr>
        <w:t>de</w:t>
      </w:r>
      <w:r>
        <w:rPr>
          <w:color w:val="404040"/>
          <w:spacing w:val="-13"/>
        </w:rPr>
        <w:t> </w:t>
      </w:r>
      <w:r>
        <w:rPr>
          <w:color w:val="404040"/>
          <w:spacing w:val="-8"/>
        </w:rPr>
        <w:t>Privación</w:t>
      </w:r>
      <w:r>
        <w:rPr>
          <w:color w:val="404040"/>
          <w:spacing w:val="-13"/>
        </w:rPr>
        <w:t> </w:t>
      </w:r>
      <w:r>
        <w:rPr>
          <w:color w:val="404040"/>
          <w:spacing w:val="-8"/>
        </w:rPr>
        <w:t>Social, </w:t>
      </w:r>
      <w:r>
        <w:rPr>
          <w:color w:val="404040"/>
          <w:spacing w:val="-2"/>
        </w:rPr>
        <w:t>además</w:t>
      </w:r>
      <w:r>
        <w:rPr>
          <w:color w:val="404040"/>
          <w:spacing w:val="-20"/>
        </w:rPr>
        <w:t> </w:t>
      </w:r>
      <w:r>
        <w:rPr>
          <w:color w:val="404040"/>
          <w:spacing w:val="-2"/>
        </w:rPr>
        <w:t>de</w:t>
      </w:r>
      <w:r>
        <w:rPr>
          <w:color w:val="404040"/>
          <w:spacing w:val="-19"/>
        </w:rPr>
        <w:t> </w:t>
      </w:r>
      <w:r>
        <w:rPr>
          <w:color w:val="404040"/>
          <w:spacing w:val="-2"/>
        </w:rPr>
        <w:t>grado</w:t>
      </w:r>
      <w:r>
        <w:rPr>
          <w:color w:val="404040"/>
          <w:spacing w:val="-19"/>
        </w:rPr>
        <w:t> </w:t>
      </w:r>
      <w:r>
        <w:rPr>
          <w:color w:val="404040"/>
          <w:spacing w:val="-2"/>
        </w:rPr>
        <w:t>de</w:t>
      </w:r>
      <w:r>
        <w:rPr>
          <w:color w:val="404040"/>
          <w:spacing w:val="-19"/>
        </w:rPr>
        <w:t> </w:t>
      </w:r>
      <w:r>
        <w:rPr>
          <w:color w:val="404040"/>
          <w:spacing w:val="-2"/>
        </w:rPr>
        <w:t>bienestar</w:t>
      </w:r>
      <w:r>
        <w:rPr>
          <w:color w:val="404040"/>
          <w:spacing w:val="-19"/>
        </w:rPr>
        <w:t> </w:t>
      </w:r>
      <w:r>
        <w:rPr>
          <w:color w:val="404040"/>
          <w:spacing w:val="-2"/>
        </w:rPr>
        <w:t>básico</w:t>
      </w:r>
      <w:r>
        <w:rPr>
          <w:color w:val="404040"/>
          <w:spacing w:val="-19"/>
        </w:rPr>
        <w:t> </w:t>
      </w:r>
      <w:r>
        <w:rPr>
          <w:color w:val="404040"/>
          <w:spacing w:val="-2"/>
        </w:rPr>
        <w:t>de</w:t>
      </w:r>
      <w:r>
        <w:rPr>
          <w:color w:val="404040"/>
          <w:spacing w:val="-19"/>
        </w:rPr>
        <w:t> </w:t>
      </w:r>
      <w:r>
        <w:rPr>
          <w:color w:val="404040"/>
          <w:spacing w:val="-2"/>
        </w:rPr>
        <w:t>las</w:t>
      </w:r>
      <w:r>
        <w:rPr>
          <w:color w:val="404040"/>
          <w:spacing w:val="-19"/>
        </w:rPr>
        <w:t> </w:t>
      </w:r>
      <w:r>
        <w:rPr>
          <w:color w:val="404040"/>
          <w:spacing w:val="-2"/>
        </w:rPr>
        <w:t>y</w:t>
      </w:r>
      <w:r>
        <w:rPr>
          <w:color w:val="404040"/>
          <w:spacing w:val="-19"/>
        </w:rPr>
        <w:t> </w:t>
      </w:r>
      <w:r>
        <w:rPr>
          <w:color w:val="404040"/>
          <w:spacing w:val="-2"/>
        </w:rPr>
        <w:t>los </w:t>
      </w:r>
      <w:r>
        <w:rPr>
          <w:color w:val="404040"/>
        </w:rPr>
        <w:t>nayaritas</w:t>
      </w:r>
      <w:r>
        <w:rPr>
          <w:color w:val="404040"/>
          <w:spacing w:val="-22"/>
        </w:rPr>
        <w:t> </w:t>
      </w:r>
      <w:r>
        <w:rPr>
          <w:color w:val="404040"/>
        </w:rPr>
        <w:t>con</w:t>
      </w:r>
      <w:r>
        <w:rPr>
          <w:color w:val="404040"/>
          <w:spacing w:val="-21"/>
        </w:rPr>
        <w:t> </w:t>
      </w:r>
      <w:r>
        <w:rPr>
          <w:color w:val="404040"/>
        </w:rPr>
        <w:t>esas</w:t>
      </w:r>
      <w:r>
        <w:rPr>
          <w:color w:val="404040"/>
          <w:spacing w:val="-21"/>
        </w:rPr>
        <w:t> </w:t>
      </w:r>
      <w:r>
        <w:rPr>
          <w:color w:val="404040"/>
        </w:rPr>
        <w:t>condiciones</w:t>
      </w:r>
      <w:r>
        <w:rPr>
          <w:color w:val="404040"/>
          <w:spacing w:val="-21"/>
        </w:rPr>
        <w:t> </w:t>
      </w:r>
      <w:r>
        <w:rPr>
          <w:color w:val="404040"/>
        </w:rPr>
        <w:t>de</w:t>
      </w:r>
      <w:r>
        <w:rPr>
          <w:color w:val="404040"/>
          <w:spacing w:val="-21"/>
        </w:rPr>
        <w:t> </w:t>
      </w:r>
      <w:r>
        <w:rPr>
          <w:color w:val="404040"/>
        </w:rPr>
        <w:t>vida;</w:t>
      </w:r>
      <w:r>
        <w:rPr>
          <w:color w:val="404040"/>
          <w:spacing w:val="-21"/>
        </w:rPr>
        <w:t> </w:t>
      </w:r>
      <w:r>
        <w:rPr>
          <w:color w:val="404040"/>
        </w:rPr>
        <w:t>sólo</w:t>
      </w:r>
      <w:r>
        <w:rPr>
          <w:color w:val="404040"/>
          <w:spacing w:val="-21"/>
        </w:rPr>
        <w:t> </w:t>
      </w:r>
      <w:r>
        <w:rPr>
          <w:color w:val="404040"/>
        </w:rPr>
        <w:t>son presentados los índices del 2008 al 2018, para efectos prácticos serán presentados los más </w:t>
      </w:r>
      <w:r>
        <w:rPr>
          <w:color w:val="404040"/>
          <w:spacing w:val="-2"/>
        </w:rPr>
        <w:t>recientes</w:t>
      </w:r>
      <w:r>
        <w:rPr>
          <w:color w:val="404040"/>
          <w:spacing w:val="-13"/>
        </w:rPr>
        <w:t> </w:t>
      </w:r>
      <w:r>
        <w:rPr>
          <w:color w:val="404040"/>
          <w:spacing w:val="-2"/>
        </w:rPr>
        <w:t>que</w:t>
      </w:r>
      <w:r>
        <w:rPr>
          <w:color w:val="404040"/>
          <w:spacing w:val="-12"/>
        </w:rPr>
        <w:t> </w:t>
      </w:r>
      <w:r>
        <w:rPr>
          <w:color w:val="404040"/>
          <w:spacing w:val="-2"/>
        </w:rPr>
        <w:t>corresponden</w:t>
      </w:r>
      <w:r>
        <w:rPr>
          <w:color w:val="404040"/>
          <w:spacing w:val="-13"/>
        </w:rPr>
        <w:t> </w:t>
      </w:r>
      <w:r>
        <w:rPr>
          <w:color w:val="404040"/>
          <w:spacing w:val="-2"/>
        </w:rPr>
        <w:t>al</w:t>
      </w:r>
      <w:r>
        <w:rPr>
          <w:color w:val="404040"/>
          <w:spacing w:val="-12"/>
        </w:rPr>
        <w:t> </w:t>
      </w:r>
      <w:r>
        <w:rPr>
          <w:color w:val="404040"/>
          <w:spacing w:val="-2"/>
        </w:rPr>
        <w:t>año</w:t>
      </w:r>
      <w:r>
        <w:rPr>
          <w:color w:val="404040"/>
          <w:spacing w:val="-12"/>
        </w:rPr>
        <w:t> </w:t>
      </w:r>
      <w:r>
        <w:rPr>
          <w:color w:val="404040"/>
          <w:spacing w:val="-2"/>
        </w:rPr>
        <w:t>2018.</w:t>
      </w:r>
      <w:r>
        <w:rPr>
          <w:color w:val="404040"/>
          <w:spacing w:val="-13"/>
        </w:rPr>
        <w:t> </w:t>
      </w:r>
      <w:r>
        <w:rPr>
          <w:color w:val="404040"/>
          <w:spacing w:val="-2"/>
        </w:rPr>
        <w:t>Ante</w:t>
      </w:r>
      <w:r>
        <w:rPr>
          <w:color w:val="404040"/>
          <w:spacing w:val="-12"/>
        </w:rPr>
        <w:t> </w:t>
      </w:r>
      <w:r>
        <w:rPr>
          <w:color w:val="404040"/>
          <w:spacing w:val="-5"/>
        </w:rPr>
        <w:t>lo</w:t>
      </w:r>
    </w:p>
    <w:p>
      <w:pPr>
        <w:pStyle w:val="BodyText"/>
        <w:spacing w:line="220" w:lineRule="auto"/>
        <w:ind w:left="1699" w:right="1694"/>
        <w:jc w:val="both"/>
      </w:pPr>
      <w:r>
        <w:rPr>
          <w:color w:val="404040"/>
          <w:spacing w:val="-4"/>
        </w:rPr>
        <w:t>descrito;</w:t>
      </w:r>
      <w:r>
        <w:rPr>
          <w:color w:val="404040"/>
          <w:spacing w:val="-18"/>
        </w:rPr>
        <w:t> </w:t>
      </w:r>
      <w:r>
        <w:rPr>
          <w:color w:val="404040"/>
          <w:spacing w:val="-4"/>
        </w:rPr>
        <w:t>en</w:t>
      </w:r>
      <w:r>
        <w:rPr>
          <w:color w:val="404040"/>
          <w:spacing w:val="-17"/>
        </w:rPr>
        <w:t> </w:t>
      </w:r>
      <w:r>
        <w:rPr>
          <w:color w:val="404040"/>
          <w:spacing w:val="-4"/>
        </w:rPr>
        <w:t>Nayarit,</w:t>
      </w:r>
      <w:r>
        <w:rPr>
          <w:color w:val="404040"/>
          <w:spacing w:val="-17"/>
        </w:rPr>
        <w:t> </w:t>
      </w:r>
      <w:r>
        <w:rPr>
          <w:color w:val="404040"/>
          <w:spacing w:val="-4"/>
        </w:rPr>
        <w:t>un</w:t>
      </w:r>
      <w:r>
        <w:rPr>
          <w:color w:val="404040"/>
          <w:spacing w:val="-17"/>
        </w:rPr>
        <w:t> </w:t>
      </w:r>
      <w:r>
        <w:rPr>
          <w:rFonts w:ascii="Arial Black" w:hAnsi="Arial Black"/>
          <w:color w:val="404040"/>
          <w:spacing w:val="-4"/>
        </w:rPr>
        <w:t>5.9%</w:t>
      </w:r>
      <w:r>
        <w:rPr>
          <w:rFonts w:ascii="Arial Black" w:hAnsi="Arial Black"/>
          <w:color w:val="404040"/>
          <w:spacing w:val="-16"/>
        </w:rPr>
        <w:t> </w:t>
      </w:r>
      <w:r>
        <w:rPr>
          <w:color w:val="404040"/>
          <w:spacing w:val="-4"/>
        </w:rPr>
        <w:t>de</w:t>
      </w:r>
      <w:r>
        <w:rPr>
          <w:color w:val="404040"/>
          <w:spacing w:val="-17"/>
        </w:rPr>
        <w:t> </w:t>
      </w:r>
      <w:r>
        <w:rPr>
          <w:color w:val="404040"/>
          <w:spacing w:val="-4"/>
        </w:rPr>
        <w:t>su</w:t>
      </w:r>
      <w:r>
        <w:rPr>
          <w:color w:val="404040"/>
          <w:spacing w:val="-17"/>
        </w:rPr>
        <w:t> </w:t>
      </w:r>
      <w:r>
        <w:rPr>
          <w:color w:val="404040"/>
          <w:spacing w:val="-4"/>
        </w:rPr>
        <w:t>población</w:t>
      </w:r>
      <w:r>
        <w:rPr>
          <w:color w:val="404040"/>
          <w:spacing w:val="-17"/>
        </w:rPr>
        <w:t> </w:t>
      </w:r>
      <w:r>
        <w:rPr>
          <w:color w:val="404040"/>
          <w:spacing w:val="-4"/>
        </w:rPr>
        <w:t>es</w:t>
      </w:r>
      <w:r>
        <w:rPr>
          <w:color w:val="404040"/>
          <w:spacing w:val="-17"/>
        </w:rPr>
        <w:t> </w:t>
      </w:r>
      <w:r>
        <w:rPr>
          <w:color w:val="404040"/>
          <w:spacing w:val="-4"/>
        </w:rPr>
        <w:t>considerada</w:t>
      </w:r>
      <w:r>
        <w:rPr>
          <w:color w:val="404040"/>
          <w:spacing w:val="-17"/>
        </w:rPr>
        <w:t> </w:t>
      </w:r>
      <w:r>
        <w:rPr>
          <w:color w:val="404040"/>
          <w:spacing w:val="-4"/>
        </w:rPr>
        <w:t>que</w:t>
      </w:r>
      <w:r>
        <w:rPr>
          <w:color w:val="404040"/>
          <w:spacing w:val="-17"/>
        </w:rPr>
        <w:t> </w:t>
      </w:r>
      <w:r>
        <w:rPr>
          <w:color w:val="404040"/>
          <w:spacing w:val="-4"/>
        </w:rPr>
        <w:t>vive</w:t>
      </w:r>
      <w:r>
        <w:rPr>
          <w:color w:val="404040"/>
          <w:spacing w:val="-18"/>
        </w:rPr>
        <w:t> </w:t>
      </w:r>
      <w:r>
        <w:rPr>
          <w:color w:val="404040"/>
          <w:spacing w:val="-4"/>
        </w:rPr>
        <w:t>en </w:t>
      </w:r>
      <w:r>
        <w:rPr>
          <w:color w:val="404040"/>
          <w:w w:val="90"/>
        </w:rPr>
        <w:t>condiciones</w:t>
      </w:r>
      <w:r>
        <w:rPr>
          <w:color w:val="404040"/>
          <w:spacing w:val="-2"/>
        </w:rPr>
        <w:t> </w:t>
      </w:r>
      <w:r>
        <w:rPr>
          <w:color w:val="404040"/>
          <w:w w:val="90"/>
        </w:rPr>
        <w:t>de</w:t>
      </w:r>
      <w:r>
        <w:rPr>
          <w:color w:val="404040"/>
          <w:spacing w:val="-1"/>
        </w:rPr>
        <w:t> </w:t>
      </w:r>
      <w:r>
        <w:rPr>
          <w:color w:val="404040"/>
          <w:w w:val="90"/>
        </w:rPr>
        <w:t>pobreza</w:t>
      </w:r>
      <w:r>
        <w:rPr>
          <w:color w:val="404040"/>
          <w:spacing w:val="-2"/>
        </w:rPr>
        <w:t> </w:t>
      </w:r>
      <w:r>
        <w:rPr>
          <w:color w:val="404040"/>
          <w:w w:val="90"/>
        </w:rPr>
        <w:t>extrema,</w:t>
      </w:r>
      <w:r>
        <w:rPr>
          <w:color w:val="404040"/>
          <w:spacing w:val="-1"/>
        </w:rPr>
        <w:t> </w:t>
      </w:r>
      <w:r>
        <w:rPr>
          <w:color w:val="404040"/>
          <w:w w:val="90"/>
        </w:rPr>
        <w:t>hablamos</w:t>
      </w:r>
      <w:r>
        <w:rPr>
          <w:color w:val="404040"/>
          <w:spacing w:val="-1"/>
        </w:rPr>
        <w:t> </w:t>
      </w:r>
      <w:r>
        <w:rPr>
          <w:color w:val="404040"/>
          <w:w w:val="90"/>
        </w:rPr>
        <w:t>de</w:t>
      </w:r>
      <w:r>
        <w:rPr>
          <w:color w:val="404040"/>
          <w:spacing w:val="-2"/>
        </w:rPr>
        <w:t> </w:t>
      </w:r>
      <w:r>
        <w:rPr>
          <w:color w:val="404040"/>
          <w:w w:val="90"/>
        </w:rPr>
        <w:t>al</w:t>
      </w:r>
      <w:r>
        <w:rPr>
          <w:color w:val="404040"/>
          <w:spacing w:val="-1"/>
        </w:rPr>
        <w:t> </w:t>
      </w:r>
      <w:r>
        <w:rPr>
          <w:color w:val="404040"/>
          <w:w w:val="90"/>
        </w:rPr>
        <w:t>menos</w:t>
      </w:r>
      <w:r>
        <w:rPr>
          <w:color w:val="404040"/>
          <w:spacing w:val="-2"/>
        </w:rPr>
        <w:t> </w:t>
      </w:r>
      <w:r>
        <w:rPr>
          <w:rFonts w:ascii="Arial Black" w:hAnsi="Arial Black"/>
          <w:color w:val="404040"/>
          <w:w w:val="90"/>
        </w:rPr>
        <w:t>76</w:t>
      </w:r>
      <w:r>
        <w:rPr>
          <w:rFonts w:ascii="Arial Black" w:hAnsi="Arial Black"/>
          <w:color w:val="404040"/>
          <w:spacing w:val="-5"/>
        </w:rPr>
        <w:t> </w:t>
      </w:r>
      <w:r>
        <w:rPr>
          <w:rFonts w:ascii="Arial Black" w:hAnsi="Arial Black"/>
          <w:color w:val="404040"/>
          <w:w w:val="90"/>
        </w:rPr>
        <w:t>mil</w:t>
      </w:r>
      <w:r>
        <w:rPr>
          <w:rFonts w:ascii="Arial Black" w:hAnsi="Arial Black"/>
          <w:color w:val="404040"/>
          <w:spacing w:val="-6"/>
        </w:rPr>
        <w:t> </w:t>
      </w:r>
      <w:r>
        <w:rPr>
          <w:rFonts w:ascii="Arial Black" w:hAnsi="Arial Black"/>
          <w:color w:val="404040"/>
          <w:w w:val="90"/>
        </w:rPr>
        <w:t>246</w:t>
      </w:r>
      <w:r>
        <w:rPr>
          <w:rFonts w:ascii="Arial Black" w:hAnsi="Arial Black"/>
          <w:color w:val="404040"/>
          <w:spacing w:val="3"/>
        </w:rPr>
        <w:t> </w:t>
      </w:r>
      <w:r>
        <w:rPr>
          <w:color w:val="404040"/>
          <w:spacing w:val="-2"/>
          <w:w w:val="90"/>
        </w:rPr>
        <w:t>mujeres</w:t>
      </w:r>
    </w:p>
    <w:p>
      <w:pPr>
        <w:pStyle w:val="BodyText"/>
        <w:spacing w:line="261" w:lineRule="auto" w:before="3"/>
        <w:ind w:left="1699" w:right="1694"/>
        <w:jc w:val="both"/>
      </w:pPr>
      <w:r>
        <w:rPr>
          <w:color w:val="404040"/>
          <w:spacing w:val="-6"/>
        </w:rPr>
        <w:t>y</w:t>
      </w:r>
      <w:r>
        <w:rPr>
          <w:color w:val="404040"/>
          <w:spacing w:val="-16"/>
        </w:rPr>
        <w:t> </w:t>
      </w:r>
      <w:r>
        <w:rPr>
          <w:color w:val="404040"/>
          <w:spacing w:val="-6"/>
        </w:rPr>
        <w:t>hombres</w:t>
      </w:r>
      <w:r>
        <w:rPr>
          <w:color w:val="404040"/>
          <w:spacing w:val="-15"/>
        </w:rPr>
        <w:t> </w:t>
      </w:r>
      <w:r>
        <w:rPr>
          <w:color w:val="404040"/>
          <w:spacing w:val="-6"/>
        </w:rPr>
        <w:t>que</w:t>
      </w:r>
      <w:r>
        <w:rPr>
          <w:color w:val="404040"/>
          <w:spacing w:val="-15"/>
        </w:rPr>
        <w:t> </w:t>
      </w:r>
      <w:r>
        <w:rPr>
          <w:color w:val="404040"/>
          <w:spacing w:val="-6"/>
        </w:rPr>
        <w:t>están</w:t>
      </w:r>
      <w:r>
        <w:rPr>
          <w:color w:val="404040"/>
          <w:spacing w:val="-15"/>
        </w:rPr>
        <w:t> </w:t>
      </w:r>
      <w:r>
        <w:rPr>
          <w:color w:val="404040"/>
          <w:spacing w:val="-6"/>
        </w:rPr>
        <w:t>imposibilitados</w:t>
      </w:r>
      <w:r>
        <w:rPr>
          <w:color w:val="404040"/>
          <w:spacing w:val="-15"/>
        </w:rPr>
        <w:t> </w:t>
      </w:r>
      <w:r>
        <w:rPr>
          <w:color w:val="404040"/>
          <w:spacing w:val="-6"/>
        </w:rPr>
        <w:t>de</w:t>
      </w:r>
      <w:r>
        <w:rPr>
          <w:color w:val="404040"/>
          <w:spacing w:val="-15"/>
        </w:rPr>
        <w:t> </w:t>
      </w:r>
      <w:r>
        <w:rPr>
          <w:color w:val="404040"/>
          <w:spacing w:val="-6"/>
        </w:rPr>
        <w:t>tener</w:t>
      </w:r>
      <w:r>
        <w:rPr>
          <w:color w:val="404040"/>
          <w:spacing w:val="-15"/>
        </w:rPr>
        <w:t> </w:t>
      </w:r>
      <w:r>
        <w:rPr>
          <w:color w:val="404040"/>
          <w:spacing w:val="-6"/>
        </w:rPr>
        <w:t>lo</w:t>
      </w:r>
      <w:r>
        <w:rPr>
          <w:color w:val="404040"/>
          <w:spacing w:val="-15"/>
        </w:rPr>
        <w:t> </w:t>
      </w:r>
      <w:r>
        <w:rPr>
          <w:color w:val="404040"/>
          <w:spacing w:val="-6"/>
        </w:rPr>
        <w:t>más</w:t>
      </w:r>
      <w:r>
        <w:rPr>
          <w:color w:val="404040"/>
          <w:spacing w:val="-15"/>
        </w:rPr>
        <w:t> </w:t>
      </w:r>
      <w:r>
        <w:rPr>
          <w:color w:val="404040"/>
          <w:spacing w:val="-6"/>
        </w:rPr>
        <w:t>elemental</w:t>
      </w:r>
      <w:r>
        <w:rPr>
          <w:color w:val="404040"/>
          <w:spacing w:val="-15"/>
        </w:rPr>
        <w:t> </w:t>
      </w:r>
      <w:r>
        <w:rPr>
          <w:color w:val="404040"/>
          <w:spacing w:val="-6"/>
        </w:rPr>
        <w:t>para</w:t>
      </w:r>
      <w:r>
        <w:rPr>
          <w:color w:val="404040"/>
          <w:spacing w:val="-16"/>
        </w:rPr>
        <w:t> </w:t>
      </w:r>
      <w:r>
        <w:rPr>
          <w:color w:val="404040"/>
          <w:spacing w:val="-6"/>
        </w:rPr>
        <w:t>tener </w:t>
      </w:r>
      <w:r>
        <w:rPr>
          <w:color w:val="404040"/>
        </w:rPr>
        <w:t>una</w:t>
      </w:r>
      <w:r>
        <w:rPr>
          <w:color w:val="404040"/>
          <w:spacing w:val="-18"/>
        </w:rPr>
        <w:t> </w:t>
      </w:r>
      <w:r>
        <w:rPr>
          <w:color w:val="404040"/>
        </w:rPr>
        <w:t>vida</w:t>
      </w:r>
      <w:r>
        <w:rPr>
          <w:color w:val="404040"/>
          <w:spacing w:val="-18"/>
        </w:rPr>
        <w:t> </w:t>
      </w:r>
      <w:r>
        <w:rPr>
          <w:color w:val="404040"/>
        </w:rPr>
        <w:t>sana.</w:t>
      </w:r>
    </w:p>
    <w:p>
      <w:pPr>
        <w:pStyle w:val="BodyText"/>
        <w:spacing w:before="11"/>
        <w:rPr>
          <w:sz w:val="25"/>
        </w:rPr>
      </w:pPr>
    </w:p>
    <w:p>
      <w:pPr>
        <w:pStyle w:val="BodyText"/>
        <w:spacing w:line="235" w:lineRule="auto"/>
        <w:ind w:left="1699" w:right="1694"/>
        <w:jc w:val="both"/>
        <w:rPr>
          <w:rFonts w:ascii="Arial Black" w:hAnsi="Arial Black"/>
        </w:rPr>
      </w:pPr>
      <w:r>
        <w:rPr>
          <w:color w:val="404040"/>
          <w:w w:val="90"/>
        </w:rPr>
        <w:t>En lo referente a la población nayarita que padece de alguna carencia social </w:t>
      </w:r>
      <w:r>
        <w:rPr>
          <w:color w:val="404040"/>
          <w:spacing w:val="-2"/>
        </w:rPr>
        <w:t>en</w:t>
      </w:r>
      <w:r>
        <w:rPr>
          <w:color w:val="404040"/>
          <w:spacing w:val="-17"/>
        </w:rPr>
        <w:t> </w:t>
      </w:r>
      <w:r>
        <w:rPr>
          <w:color w:val="404040"/>
          <w:spacing w:val="-2"/>
        </w:rPr>
        <w:t>función</w:t>
      </w:r>
      <w:r>
        <w:rPr>
          <w:color w:val="404040"/>
          <w:spacing w:val="-17"/>
        </w:rPr>
        <w:t> </w:t>
      </w:r>
      <w:r>
        <w:rPr>
          <w:color w:val="404040"/>
          <w:spacing w:val="-2"/>
        </w:rPr>
        <w:t>al</w:t>
      </w:r>
      <w:r>
        <w:rPr>
          <w:color w:val="404040"/>
          <w:spacing w:val="-17"/>
        </w:rPr>
        <w:t> </w:t>
      </w:r>
      <w:r>
        <w:rPr>
          <w:color w:val="404040"/>
          <w:spacing w:val="-2"/>
        </w:rPr>
        <w:t>Laboratorio</w:t>
      </w:r>
      <w:r>
        <w:rPr>
          <w:color w:val="404040"/>
          <w:spacing w:val="-17"/>
        </w:rPr>
        <w:t> </w:t>
      </w:r>
      <w:r>
        <w:rPr>
          <w:color w:val="404040"/>
          <w:spacing w:val="-2"/>
        </w:rPr>
        <w:t>Nacional</w:t>
      </w:r>
      <w:r>
        <w:rPr>
          <w:color w:val="404040"/>
          <w:spacing w:val="-17"/>
        </w:rPr>
        <w:t> </w:t>
      </w:r>
      <w:r>
        <w:rPr>
          <w:color w:val="404040"/>
          <w:spacing w:val="-2"/>
        </w:rPr>
        <w:t>de</w:t>
      </w:r>
      <w:r>
        <w:rPr>
          <w:color w:val="404040"/>
          <w:spacing w:val="-17"/>
        </w:rPr>
        <w:t> </w:t>
      </w:r>
      <w:r>
        <w:rPr>
          <w:color w:val="404040"/>
          <w:spacing w:val="-2"/>
        </w:rPr>
        <w:t>Políticas</w:t>
      </w:r>
      <w:r>
        <w:rPr>
          <w:color w:val="404040"/>
          <w:spacing w:val="-17"/>
        </w:rPr>
        <w:t> </w:t>
      </w:r>
      <w:r>
        <w:rPr>
          <w:color w:val="404040"/>
          <w:spacing w:val="-2"/>
        </w:rPr>
        <w:t>Públicas</w:t>
      </w:r>
      <w:r>
        <w:rPr>
          <w:color w:val="404040"/>
          <w:spacing w:val="-17"/>
        </w:rPr>
        <w:t> </w:t>
      </w:r>
      <w:r>
        <w:rPr>
          <w:color w:val="404040"/>
          <w:spacing w:val="-2"/>
        </w:rPr>
        <w:t>del</w:t>
      </w:r>
      <w:r>
        <w:rPr>
          <w:color w:val="404040"/>
          <w:spacing w:val="-17"/>
        </w:rPr>
        <w:t> </w:t>
      </w:r>
      <w:r>
        <w:rPr>
          <w:color w:val="404040"/>
          <w:spacing w:val="-2"/>
        </w:rPr>
        <w:t>CONEVAL,</w:t>
      </w:r>
      <w:r>
        <w:rPr>
          <w:color w:val="404040"/>
          <w:spacing w:val="-17"/>
        </w:rPr>
        <w:t> </w:t>
      </w:r>
      <w:r>
        <w:rPr>
          <w:color w:val="404040"/>
          <w:spacing w:val="-2"/>
        </w:rPr>
        <w:t>en </w:t>
      </w:r>
      <w:r>
        <w:rPr>
          <w:color w:val="404040"/>
          <w:spacing w:val="-8"/>
        </w:rPr>
        <w:t>Nayarit</w:t>
      </w:r>
      <w:r>
        <w:rPr>
          <w:color w:val="404040"/>
          <w:spacing w:val="-14"/>
        </w:rPr>
        <w:t> </w:t>
      </w:r>
      <w:r>
        <w:rPr>
          <w:color w:val="404040"/>
          <w:spacing w:val="-8"/>
        </w:rPr>
        <w:t>en</w:t>
      </w:r>
      <w:r>
        <w:rPr>
          <w:color w:val="404040"/>
          <w:spacing w:val="-13"/>
        </w:rPr>
        <w:t> </w:t>
      </w:r>
      <w:r>
        <w:rPr>
          <w:color w:val="404040"/>
          <w:spacing w:val="-8"/>
        </w:rPr>
        <w:t>el</w:t>
      </w:r>
      <w:r>
        <w:rPr>
          <w:color w:val="404040"/>
          <w:spacing w:val="-13"/>
        </w:rPr>
        <w:t> </w:t>
      </w:r>
      <w:r>
        <w:rPr>
          <w:color w:val="404040"/>
          <w:spacing w:val="-8"/>
        </w:rPr>
        <w:t>año</w:t>
      </w:r>
      <w:r>
        <w:rPr>
          <w:color w:val="404040"/>
          <w:spacing w:val="-13"/>
        </w:rPr>
        <w:t> </w:t>
      </w:r>
      <w:r>
        <w:rPr>
          <w:color w:val="404040"/>
          <w:spacing w:val="-8"/>
        </w:rPr>
        <w:t>2018;</w:t>
      </w:r>
      <w:r>
        <w:rPr>
          <w:color w:val="404040"/>
          <w:spacing w:val="-13"/>
        </w:rPr>
        <w:t> </w:t>
      </w:r>
      <w:r>
        <w:rPr>
          <w:color w:val="404040"/>
          <w:spacing w:val="-8"/>
        </w:rPr>
        <w:t>se</w:t>
      </w:r>
      <w:r>
        <w:rPr>
          <w:color w:val="404040"/>
          <w:spacing w:val="-13"/>
        </w:rPr>
        <w:t> </w:t>
      </w:r>
      <w:r>
        <w:rPr>
          <w:color w:val="404040"/>
          <w:spacing w:val="-8"/>
        </w:rPr>
        <w:t>obtiene</w:t>
      </w:r>
      <w:r>
        <w:rPr>
          <w:color w:val="404040"/>
          <w:spacing w:val="-13"/>
        </w:rPr>
        <w:t> </w:t>
      </w:r>
      <w:r>
        <w:rPr>
          <w:color w:val="404040"/>
          <w:spacing w:val="-8"/>
        </w:rPr>
        <w:t>que</w:t>
      </w:r>
      <w:r>
        <w:rPr>
          <w:color w:val="404040"/>
          <w:spacing w:val="-13"/>
        </w:rPr>
        <w:t> </w:t>
      </w:r>
      <w:r>
        <w:rPr>
          <w:color w:val="404040"/>
          <w:spacing w:val="-8"/>
        </w:rPr>
        <w:t>el</w:t>
      </w:r>
      <w:r>
        <w:rPr>
          <w:color w:val="404040"/>
          <w:spacing w:val="-13"/>
        </w:rPr>
        <w:t> </w:t>
      </w:r>
      <w:r>
        <w:rPr>
          <w:rFonts w:ascii="Arial" w:hAnsi="Arial"/>
          <w:b/>
          <w:i/>
          <w:color w:val="404040"/>
          <w:spacing w:val="-8"/>
        </w:rPr>
        <w:t>71%</w:t>
      </w:r>
      <w:r>
        <w:rPr>
          <w:rFonts w:ascii="Arial" w:hAnsi="Arial"/>
          <w:b/>
          <w:i/>
          <w:color w:val="404040"/>
          <w:spacing w:val="-9"/>
        </w:rPr>
        <w:t> </w:t>
      </w:r>
      <w:r>
        <w:rPr>
          <w:rFonts w:ascii="Arial" w:hAnsi="Arial"/>
          <w:b/>
          <w:i/>
          <w:color w:val="404040"/>
          <w:spacing w:val="-8"/>
        </w:rPr>
        <w:t>de</w:t>
      </w:r>
      <w:r>
        <w:rPr>
          <w:rFonts w:ascii="Arial" w:hAnsi="Arial"/>
          <w:b/>
          <w:i/>
          <w:color w:val="404040"/>
          <w:spacing w:val="-9"/>
        </w:rPr>
        <w:t> </w:t>
      </w:r>
      <w:r>
        <w:rPr>
          <w:rFonts w:ascii="Arial" w:hAnsi="Arial"/>
          <w:b/>
          <w:i/>
          <w:color w:val="404040"/>
          <w:spacing w:val="-8"/>
        </w:rPr>
        <w:t>la</w:t>
      </w:r>
      <w:r>
        <w:rPr>
          <w:rFonts w:ascii="Arial" w:hAnsi="Arial"/>
          <w:b/>
          <w:i/>
          <w:color w:val="404040"/>
          <w:spacing w:val="-7"/>
        </w:rPr>
        <w:t> </w:t>
      </w:r>
      <w:r>
        <w:rPr>
          <w:rFonts w:ascii="Arial" w:hAnsi="Arial"/>
          <w:b/>
          <w:i/>
          <w:color w:val="404040"/>
          <w:spacing w:val="-8"/>
        </w:rPr>
        <w:t>población</w:t>
      </w:r>
      <w:r>
        <w:rPr>
          <w:rFonts w:ascii="Arial" w:hAnsi="Arial"/>
          <w:b/>
          <w:i/>
          <w:color w:val="404040"/>
          <w:spacing w:val="-4"/>
        </w:rPr>
        <w:t> </w:t>
      </w:r>
      <w:r>
        <w:rPr>
          <w:rFonts w:ascii="Arial" w:hAnsi="Arial"/>
          <w:b/>
          <w:i/>
          <w:color w:val="404040"/>
          <w:spacing w:val="-8"/>
        </w:rPr>
        <w:t>estatal</w:t>
      </w:r>
      <w:r>
        <w:rPr>
          <w:rFonts w:ascii="Arial" w:hAnsi="Arial"/>
          <w:b/>
          <w:i/>
          <w:color w:val="404040"/>
          <w:spacing w:val="-5"/>
        </w:rPr>
        <w:t> </w:t>
      </w:r>
      <w:r>
        <w:rPr>
          <w:rFonts w:ascii="Arial" w:hAnsi="Arial"/>
          <w:b/>
          <w:i/>
          <w:color w:val="404040"/>
          <w:spacing w:val="-8"/>
        </w:rPr>
        <w:t>tiene</w:t>
      </w:r>
      <w:r>
        <w:rPr>
          <w:rFonts w:ascii="Arial" w:hAnsi="Arial"/>
          <w:b/>
          <w:i/>
          <w:color w:val="404040"/>
          <w:spacing w:val="-5"/>
        </w:rPr>
        <w:t> </w:t>
      </w:r>
      <w:r>
        <w:rPr>
          <w:rFonts w:ascii="Arial" w:hAnsi="Arial"/>
          <w:b/>
          <w:i/>
          <w:color w:val="404040"/>
          <w:spacing w:val="-8"/>
        </w:rPr>
        <w:t>al</w:t>
      </w:r>
      <w:r>
        <w:rPr>
          <w:rFonts w:ascii="Arial" w:hAnsi="Arial"/>
          <w:b/>
          <w:i/>
          <w:color w:val="404040"/>
          <w:spacing w:val="-8"/>
        </w:rPr>
        <w:t> </w:t>
      </w:r>
      <w:r>
        <w:rPr>
          <w:rFonts w:ascii="Arial" w:hAnsi="Arial"/>
          <w:b/>
          <w:i/>
          <w:color w:val="404040"/>
          <w:w w:val="85"/>
        </w:rPr>
        <w:t>menos</w:t>
      </w:r>
      <w:r>
        <w:rPr>
          <w:rFonts w:ascii="Arial" w:hAnsi="Arial"/>
          <w:b/>
          <w:i/>
          <w:color w:val="404040"/>
        </w:rPr>
        <w:t> </w:t>
      </w:r>
      <w:r>
        <w:rPr>
          <w:rFonts w:ascii="Arial" w:hAnsi="Arial"/>
          <w:b/>
          <w:i/>
          <w:color w:val="404040"/>
          <w:w w:val="85"/>
        </w:rPr>
        <w:t>una</w:t>
      </w:r>
      <w:r>
        <w:rPr>
          <w:rFonts w:ascii="Arial" w:hAnsi="Arial"/>
          <w:b/>
          <w:i/>
          <w:color w:val="404040"/>
        </w:rPr>
        <w:t> </w:t>
      </w:r>
      <w:r>
        <w:rPr>
          <w:rFonts w:ascii="Arial" w:hAnsi="Arial"/>
          <w:b/>
          <w:i/>
          <w:color w:val="404040"/>
          <w:w w:val="85"/>
        </w:rPr>
        <w:t>carencia</w:t>
      </w:r>
      <w:r>
        <w:rPr>
          <w:rFonts w:ascii="Arial" w:hAnsi="Arial"/>
          <w:b/>
          <w:i/>
          <w:color w:val="404040"/>
        </w:rPr>
        <w:t> </w:t>
      </w:r>
      <w:r>
        <w:rPr>
          <w:rFonts w:ascii="Arial" w:hAnsi="Arial"/>
          <w:b/>
          <w:i/>
          <w:color w:val="404040"/>
          <w:w w:val="85"/>
        </w:rPr>
        <w:t>social</w:t>
      </w:r>
      <w:r>
        <w:rPr>
          <w:color w:val="404040"/>
          <w:w w:val="85"/>
        </w:rPr>
        <w:t>, </w:t>
      </w:r>
      <w:r>
        <w:rPr>
          <w:rFonts w:ascii="Arial Black" w:hAnsi="Arial Black"/>
          <w:color w:val="404040"/>
          <w:w w:val="85"/>
        </w:rPr>
        <w:t>el 17% padece de rezago educativo, un 14% tiene </w:t>
      </w:r>
      <w:r>
        <w:rPr>
          <w:rFonts w:ascii="Arial Black" w:hAnsi="Arial Black"/>
          <w:color w:val="404040"/>
          <w:w w:val="80"/>
        </w:rPr>
        <w:t>carencia por acceso a servicios de salud, para el 56% de las y los nayaritas es </w:t>
      </w:r>
      <w:r>
        <w:rPr>
          <w:rFonts w:ascii="Arial Black" w:hAnsi="Arial Black"/>
          <w:color w:val="404040"/>
          <w:w w:val="90"/>
        </w:rPr>
        <w:t>una</w:t>
      </w:r>
      <w:r>
        <w:rPr>
          <w:rFonts w:ascii="Arial Black" w:hAnsi="Arial Black"/>
          <w:color w:val="404040"/>
          <w:spacing w:val="-9"/>
          <w:w w:val="90"/>
        </w:rPr>
        <w:t> </w:t>
      </w:r>
      <w:r>
        <w:rPr>
          <w:rFonts w:ascii="Arial Black" w:hAnsi="Arial Black"/>
          <w:color w:val="404040"/>
          <w:w w:val="90"/>
        </w:rPr>
        <w:t>realidad</w:t>
      </w:r>
      <w:r>
        <w:rPr>
          <w:rFonts w:ascii="Arial Black" w:hAnsi="Arial Black"/>
          <w:color w:val="404040"/>
          <w:spacing w:val="-9"/>
          <w:w w:val="90"/>
        </w:rPr>
        <w:t> </w:t>
      </w:r>
      <w:r>
        <w:rPr>
          <w:rFonts w:ascii="Arial Black" w:hAnsi="Arial Black"/>
          <w:color w:val="404040"/>
          <w:w w:val="90"/>
        </w:rPr>
        <w:t>la</w:t>
      </w:r>
      <w:r>
        <w:rPr>
          <w:rFonts w:ascii="Arial Black" w:hAnsi="Arial Black"/>
          <w:color w:val="404040"/>
          <w:spacing w:val="-9"/>
          <w:w w:val="90"/>
        </w:rPr>
        <w:t> </w:t>
      </w:r>
      <w:r>
        <w:rPr>
          <w:rFonts w:ascii="Arial Black" w:hAnsi="Arial Black"/>
          <w:color w:val="404040"/>
          <w:w w:val="90"/>
        </w:rPr>
        <w:t>carencia</w:t>
      </w:r>
      <w:r>
        <w:rPr>
          <w:rFonts w:ascii="Arial Black" w:hAnsi="Arial Black"/>
          <w:color w:val="404040"/>
          <w:spacing w:val="-9"/>
          <w:w w:val="90"/>
        </w:rPr>
        <w:t> </w:t>
      </w:r>
      <w:r>
        <w:rPr>
          <w:rFonts w:ascii="Arial Black" w:hAnsi="Arial Black"/>
          <w:color w:val="404040"/>
          <w:w w:val="90"/>
        </w:rPr>
        <w:t>de</w:t>
      </w:r>
      <w:r>
        <w:rPr>
          <w:rFonts w:ascii="Arial Black" w:hAnsi="Arial Black"/>
          <w:color w:val="404040"/>
          <w:spacing w:val="-9"/>
          <w:w w:val="90"/>
        </w:rPr>
        <w:t> </w:t>
      </w:r>
      <w:r>
        <w:rPr>
          <w:rFonts w:ascii="Arial Black" w:hAnsi="Arial Black"/>
          <w:color w:val="404040"/>
          <w:w w:val="90"/>
        </w:rPr>
        <w:t>acceso</w:t>
      </w:r>
      <w:r>
        <w:rPr>
          <w:rFonts w:ascii="Arial Black" w:hAnsi="Arial Black"/>
          <w:color w:val="404040"/>
          <w:spacing w:val="-9"/>
          <w:w w:val="90"/>
        </w:rPr>
        <w:t> </w:t>
      </w:r>
      <w:r>
        <w:rPr>
          <w:rFonts w:ascii="Arial Black" w:hAnsi="Arial Black"/>
          <w:color w:val="404040"/>
          <w:w w:val="90"/>
        </w:rPr>
        <w:t>a</w:t>
      </w:r>
      <w:r>
        <w:rPr>
          <w:rFonts w:ascii="Arial Black" w:hAnsi="Arial Black"/>
          <w:color w:val="404040"/>
          <w:spacing w:val="-9"/>
          <w:w w:val="90"/>
        </w:rPr>
        <w:t> </w:t>
      </w:r>
      <w:r>
        <w:rPr>
          <w:rFonts w:ascii="Arial Black" w:hAnsi="Arial Black"/>
          <w:color w:val="404040"/>
          <w:w w:val="90"/>
        </w:rPr>
        <w:t>la</w:t>
      </w:r>
      <w:r>
        <w:rPr>
          <w:rFonts w:ascii="Arial Black" w:hAnsi="Arial Black"/>
          <w:color w:val="404040"/>
          <w:spacing w:val="-9"/>
          <w:w w:val="90"/>
        </w:rPr>
        <w:t> </w:t>
      </w:r>
      <w:r>
        <w:rPr>
          <w:rFonts w:ascii="Arial Black" w:hAnsi="Arial Black"/>
          <w:color w:val="404040"/>
          <w:w w:val="90"/>
        </w:rPr>
        <w:t>seguridad</w:t>
      </w:r>
      <w:r>
        <w:rPr>
          <w:rFonts w:ascii="Arial Black" w:hAnsi="Arial Black"/>
          <w:color w:val="404040"/>
          <w:spacing w:val="-9"/>
          <w:w w:val="90"/>
        </w:rPr>
        <w:t> </w:t>
      </w:r>
      <w:r>
        <w:rPr>
          <w:rFonts w:ascii="Arial Black" w:hAnsi="Arial Black"/>
          <w:color w:val="404040"/>
          <w:w w:val="90"/>
        </w:rPr>
        <w:t>social,</w:t>
      </w:r>
      <w:r>
        <w:rPr>
          <w:rFonts w:ascii="Arial Black" w:hAnsi="Arial Black"/>
          <w:color w:val="404040"/>
          <w:spacing w:val="-9"/>
          <w:w w:val="90"/>
        </w:rPr>
        <w:t> </w:t>
      </w:r>
      <w:r>
        <w:rPr>
          <w:rFonts w:ascii="Arial Black" w:hAnsi="Arial Black"/>
          <w:color w:val="404040"/>
          <w:w w:val="90"/>
        </w:rPr>
        <w:t>en</w:t>
      </w:r>
      <w:r>
        <w:rPr>
          <w:rFonts w:ascii="Arial Black" w:hAnsi="Arial Black"/>
          <w:color w:val="404040"/>
          <w:spacing w:val="-9"/>
          <w:w w:val="90"/>
        </w:rPr>
        <w:t> </w:t>
      </w:r>
      <w:r>
        <w:rPr>
          <w:rFonts w:ascii="Arial Black" w:hAnsi="Arial Black"/>
          <w:color w:val="404040"/>
          <w:w w:val="90"/>
        </w:rPr>
        <w:t>tanto</w:t>
      </w:r>
      <w:r>
        <w:rPr>
          <w:rFonts w:ascii="Arial Black" w:hAnsi="Arial Black"/>
          <w:color w:val="404040"/>
          <w:spacing w:val="-9"/>
          <w:w w:val="90"/>
        </w:rPr>
        <w:t> </w:t>
      </w:r>
      <w:r>
        <w:rPr>
          <w:rFonts w:ascii="Arial Black" w:hAnsi="Arial Black"/>
          <w:color w:val="404040"/>
          <w:w w:val="90"/>
        </w:rPr>
        <w:t>que</w:t>
      </w:r>
      <w:r>
        <w:rPr>
          <w:rFonts w:ascii="Arial Black" w:hAnsi="Arial Black"/>
          <w:color w:val="404040"/>
          <w:spacing w:val="-9"/>
          <w:w w:val="90"/>
        </w:rPr>
        <w:t> </w:t>
      </w:r>
      <w:r>
        <w:rPr>
          <w:rFonts w:ascii="Arial Black" w:hAnsi="Arial Black"/>
          <w:color w:val="404040"/>
          <w:w w:val="90"/>
        </w:rPr>
        <w:t>la </w:t>
      </w:r>
      <w:r>
        <w:rPr>
          <w:rFonts w:ascii="Arial Black" w:hAnsi="Arial Black"/>
          <w:color w:val="404040"/>
          <w:w w:val="80"/>
        </w:rPr>
        <w:t>carencia por acceso a los servicios básicos de la vivienda es del 17% y un 19% </w:t>
      </w:r>
      <w:r>
        <w:rPr>
          <w:rFonts w:ascii="Arial Black" w:hAnsi="Arial Black"/>
          <w:color w:val="404040"/>
          <w:w w:val="85"/>
        </w:rPr>
        <w:t>de</w:t>
      </w:r>
      <w:r>
        <w:rPr>
          <w:rFonts w:ascii="Arial Black" w:hAnsi="Arial Black"/>
          <w:color w:val="404040"/>
          <w:spacing w:val="-3"/>
          <w:w w:val="85"/>
        </w:rPr>
        <w:t> </w:t>
      </w:r>
      <w:r>
        <w:rPr>
          <w:rFonts w:ascii="Arial Black" w:hAnsi="Arial Black"/>
          <w:color w:val="404040"/>
          <w:w w:val="85"/>
        </w:rPr>
        <w:t>las</w:t>
      </w:r>
      <w:r>
        <w:rPr>
          <w:rFonts w:ascii="Arial Black" w:hAnsi="Arial Black"/>
          <w:color w:val="404040"/>
          <w:spacing w:val="-3"/>
          <w:w w:val="85"/>
        </w:rPr>
        <w:t> </w:t>
      </w:r>
      <w:r>
        <w:rPr>
          <w:rFonts w:ascii="Arial Black" w:hAnsi="Arial Black"/>
          <w:color w:val="404040"/>
          <w:w w:val="85"/>
        </w:rPr>
        <w:t>y</w:t>
      </w:r>
      <w:r>
        <w:rPr>
          <w:rFonts w:ascii="Arial Black" w:hAnsi="Arial Black"/>
          <w:color w:val="404040"/>
          <w:spacing w:val="-3"/>
          <w:w w:val="85"/>
        </w:rPr>
        <w:t> </w:t>
      </w:r>
      <w:r>
        <w:rPr>
          <w:rFonts w:ascii="Arial Black" w:hAnsi="Arial Black"/>
          <w:color w:val="404040"/>
          <w:w w:val="85"/>
        </w:rPr>
        <w:t>los</w:t>
      </w:r>
      <w:r>
        <w:rPr>
          <w:rFonts w:ascii="Arial Black" w:hAnsi="Arial Black"/>
          <w:color w:val="404040"/>
          <w:spacing w:val="-3"/>
          <w:w w:val="85"/>
        </w:rPr>
        <w:t> </w:t>
      </w:r>
      <w:r>
        <w:rPr>
          <w:rFonts w:ascii="Arial Black" w:hAnsi="Arial Black"/>
          <w:color w:val="404040"/>
          <w:w w:val="85"/>
        </w:rPr>
        <w:t>nayaritas</w:t>
      </w:r>
      <w:r>
        <w:rPr>
          <w:rFonts w:ascii="Arial Black" w:hAnsi="Arial Black"/>
          <w:color w:val="404040"/>
          <w:spacing w:val="-3"/>
          <w:w w:val="85"/>
        </w:rPr>
        <w:t> </w:t>
      </w:r>
      <w:r>
        <w:rPr>
          <w:rFonts w:ascii="Arial Black" w:hAnsi="Arial Black"/>
          <w:color w:val="404040"/>
          <w:w w:val="85"/>
        </w:rPr>
        <w:t>viven</w:t>
      </w:r>
      <w:r>
        <w:rPr>
          <w:rFonts w:ascii="Arial Black" w:hAnsi="Arial Black"/>
          <w:color w:val="404040"/>
          <w:spacing w:val="-3"/>
          <w:w w:val="85"/>
        </w:rPr>
        <w:t> </w:t>
      </w:r>
      <w:r>
        <w:rPr>
          <w:rFonts w:ascii="Arial Black" w:hAnsi="Arial Black"/>
          <w:color w:val="404040"/>
          <w:w w:val="85"/>
        </w:rPr>
        <w:t>con</w:t>
      </w:r>
      <w:r>
        <w:rPr>
          <w:rFonts w:ascii="Arial Black" w:hAnsi="Arial Black"/>
          <w:color w:val="404040"/>
          <w:spacing w:val="-3"/>
          <w:w w:val="85"/>
        </w:rPr>
        <w:t> </w:t>
      </w:r>
      <w:r>
        <w:rPr>
          <w:rFonts w:ascii="Arial Black" w:hAnsi="Arial Black"/>
          <w:color w:val="404040"/>
          <w:w w:val="85"/>
        </w:rPr>
        <w:t>carencia</w:t>
      </w:r>
      <w:r>
        <w:rPr>
          <w:rFonts w:ascii="Arial Black" w:hAnsi="Arial Black"/>
          <w:color w:val="404040"/>
          <w:spacing w:val="-3"/>
          <w:w w:val="85"/>
        </w:rPr>
        <w:t> </w:t>
      </w:r>
      <w:r>
        <w:rPr>
          <w:rFonts w:ascii="Arial Black" w:hAnsi="Arial Black"/>
          <w:color w:val="404040"/>
          <w:w w:val="85"/>
        </w:rPr>
        <w:t>por</w:t>
      </w:r>
      <w:r>
        <w:rPr>
          <w:rFonts w:ascii="Arial Black" w:hAnsi="Arial Black"/>
          <w:color w:val="404040"/>
          <w:spacing w:val="-3"/>
          <w:w w:val="85"/>
        </w:rPr>
        <w:t> </w:t>
      </w:r>
      <w:r>
        <w:rPr>
          <w:rFonts w:ascii="Arial Black" w:hAnsi="Arial Black"/>
          <w:color w:val="404040"/>
          <w:w w:val="85"/>
        </w:rPr>
        <w:t>acceso</w:t>
      </w:r>
      <w:r>
        <w:rPr>
          <w:rFonts w:ascii="Arial Black" w:hAnsi="Arial Black"/>
          <w:color w:val="404040"/>
          <w:spacing w:val="-3"/>
          <w:w w:val="85"/>
        </w:rPr>
        <w:t> </w:t>
      </w:r>
      <w:r>
        <w:rPr>
          <w:rFonts w:ascii="Arial Black" w:hAnsi="Arial Black"/>
          <w:color w:val="404040"/>
          <w:w w:val="85"/>
        </w:rPr>
        <w:t>a</w:t>
      </w:r>
      <w:r>
        <w:rPr>
          <w:rFonts w:ascii="Arial Black" w:hAnsi="Arial Black"/>
          <w:color w:val="404040"/>
          <w:spacing w:val="-3"/>
          <w:w w:val="85"/>
        </w:rPr>
        <w:t> </w:t>
      </w:r>
      <w:r>
        <w:rPr>
          <w:rFonts w:ascii="Arial Black" w:hAnsi="Arial Black"/>
          <w:color w:val="404040"/>
          <w:w w:val="85"/>
        </w:rPr>
        <w:t>la</w:t>
      </w:r>
      <w:r>
        <w:rPr>
          <w:rFonts w:ascii="Arial Black" w:hAnsi="Arial Black"/>
          <w:color w:val="404040"/>
          <w:spacing w:val="-3"/>
          <w:w w:val="85"/>
        </w:rPr>
        <w:t> </w:t>
      </w:r>
      <w:r>
        <w:rPr>
          <w:rFonts w:ascii="Arial Black" w:hAnsi="Arial Black"/>
          <w:color w:val="404040"/>
          <w:w w:val="85"/>
        </w:rPr>
        <w:t>alimentación.</w:t>
      </w:r>
    </w:p>
    <w:p>
      <w:pPr>
        <w:spacing w:after="0" w:line="235" w:lineRule="auto"/>
        <w:jc w:val="both"/>
        <w:rPr>
          <w:rFonts w:ascii="Arial Black" w:hAnsi="Arial Black"/>
        </w:rPr>
        <w:sectPr>
          <w:pgSz w:w="11900" w:h="16840"/>
          <w:pgMar w:header="0" w:footer="1491" w:top="1320" w:bottom="1720" w:left="0" w:right="0"/>
        </w:sectPr>
      </w:pPr>
    </w:p>
    <w:p>
      <w:pPr>
        <w:spacing w:line="259" w:lineRule="auto" w:before="102"/>
        <w:ind w:left="4697" w:right="1694" w:firstLine="0"/>
        <w:jc w:val="both"/>
        <w:rPr>
          <w:i/>
          <w:sz w:val="24"/>
        </w:rPr>
      </w:pPr>
      <w:r>
        <w:rPr/>
        <w:pict>
          <v:shape style="position:absolute;margin-left:14.94992pt;margin-top:6.90468pt;width:211pt;height:121.55pt;mso-position-horizontal-relative:page;mso-position-vertical-relative:paragraph;z-index:15783424" type="#_x0000_t202" id="docshape135" filled="true" fillcolor="#0075a8" stroked="false">
            <v:textbox inset="0,0,0,0">
              <w:txbxContent>
                <w:p>
                  <w:pPr>
                    <w:spacing w:line="247" w:lineRule="auto" w:before="333"/>
                    <w:ind w:left="1066" w:right="141" w:firstLine="7"/>
                    <w:jc w:val="right"/>
                    <w:rPr>
                      <w:rFonts w:ascii="Arial"/>
                      <w:color w:val="000000"/>
                      <w:sz w:val="32"/>
                    </w:rPr>
                  </w:pPr>
                  <w:r>
                    <w:rPr>
                      <w:rFonts w:ascii="Arial Black"/>
                      <w:color w:val="FFFFFF"/>
                      <w:w w:val="90"/>
                      <w:sz w:val="32"/>
                    </w:rPr>
                    <w:t>La</w:t>
                  </w:r>
                  <w:r>
                    <w:rPr>
                      <w:rFonts w:ascii="Arial Black"/>
                      <w:color w:val="FFFFFF"/>
                      <w:spacing w:val="-18"/>
                      <w:w w:val="90"/>
                      <w:sz w:val="32"/>
                    </w:rPr>
                    <w:t> </w:t>
                  </w:r>
                  <w:r>
                    <w:rPr>
                      <w:rFonts w:ascii="Arial Black"/>
                      <w:color w:val="FFFFFF"/>
                      <w:w w:val="90"/>
                      <w:sz w:val="32"/>
                    </w:rPr>
                    <w:t>Yesca,</w:t>
                  </w:r>
                  <w:r>
                    <w:rPr>
                      <w:rFonts w:ascii="Arial Black"/>
                      <w:color w:val="FFFFFF"/>
                      <w:spacing w:val="-16"/>
                      <w:w w:val="90"/>
                      <w:sz w:val="32"/>
                    </w:rPr>
                    <w:t> </w:t>
                  </w:r>
                  <w:r>
                    <w:rPr>
                      <w:rFonts w:ascii="Arial"/>
                      <w:color w:val="FFFFFF"/>
                      <w:w w:val="90"/>
                      <w:sz w:val="32"/>
                    </w:rPr>
                    <w:t>en el </w:t>
                  </w:r>
                  <w:r>
                    <w:rPr>
                      <w:rFonts w:ascii="Arial"/>
                      <w:color w:val="FFFFFF"/>
                      <w:w w:val="90"/>
                      <w:sz w:val="32"/>
                    </w:rPr>
                    <w:t>2019 </w:t>
                  </w:r>
                  <w:r>
                    <w:rPr>
                      <w:rFonts w:ascii="Arial"/>
                      <w:color w:val="FFFFFF"/>
                      <w:sz w:val="32"/>
                    </w:rPr>
                    <w:t>la incidencia de casos de dengue </w:t>
                  </w:r>
                  <w:r>
                    <w:rPr>
                      <w:rFonts w:ascii="Arial"/>
                      <w:color w:val="FFFFFF"/>
                      <w:spacing w:val="-5"/>
                      <w:sz w:val="32"/>
                    </w:rPr>
                    <w:t>fue</w:t>
                  </w:r>
                </w:p>
                <w:p>
                  <w:pPr>
                    <w:spacing w:line="511" w:lineRule="exact" w:before="0"/>
                    <w:ind w:left="2006" w:right="0" w:firstLine="0"/>
                    <w:jc w:val="left"/>
                    <w:rPr>
                      <w:rFonts w:ascii="Arial Black"/>
                      <w:color w:val="000000"/>
                      <w:sz w:val="40"/>
                    </w:rPr>
                  </w:pPr>
                  <w:r>
                    <w:rPr>
                      <w:rFonts w:ascii="Arial"/>
                      <w:color w:val="FFFFFF"/>
                      <w:sz w:val="32"/>
                    </w:rPr>
                    <w:t>de</w:t>
                  </w:r>
                  <w:r>
                    <w:rPr>
                      <w:rFonts w:ascii="Arial"/>
                      <w:color w:val="FFFFFF"/>
                      <w:spacing w:val="-4"/>
                      <w:sz w:val="32"/>
                    </w:rPr>
                    <w:t> </w:t>
                  </w:r>
                  <w:r>
                    <w:rPr>
                      <w:rFonts w:ascii="Arial Black"/>
                      <w:color w:val="FFFFFF"/>
                      <w:spacing w:val="-2"/>
                      <w:w w:val="90"/>
                      <w:sz w:val="40"/>
                    </w:rPr>
                    <w:t>117.02%</w:t>
                  </w:r>
                </w:p>
              </w:txbxContent>
            </v:textbox>
            <v:fill type="solid"/>
            <w10:wrap type="none"/>
          </v:shape>
        </w:pict>
      </w:r>
      <w:r>
        <w:rPr>
          <w:color w:val="404040"/>
          <w:sz w:val="24"/>
        </w:rPr>
        <w:t>En</w:t>
      </w:r>
      <w:r>
        <w:rPr>
          <w:color w:val="404040"/>
          <w:spacing w:val="-2"/>
          <w:sz w:val="24"/>
        </w:rPr>
        <w:t> </w:t>
      </w:r>
      <w:r>
        <w:rPr>
          <w:color w:val="404040"/>
          <w:sz w:val="24"/>
        </w:rPr>
        <w:t>el</w:t>
      </w:r>
      <w:r>
        <w:rPr>
          <w:color w:val="404040"/>
          <w:spacing w:val="-2"/>
          <w:sz w:val="24"/>
        </w:rPr>
        <w:t> </w:t>
      </w:r>
      <w:r>
        <w:rPr>
          <w:color w:val="404040"/>
          <w:sz w:val="24"/>
        </w:rPr>
        <w:t>rubro</w:t>
      </w:r>
      <w:r>
        <w:rPr>
          <w:color w:val="404040"/>
          <w:spacing w:val="-2"/>
          <w:sz w:val="24"/>
        </w:rPr>
        <w:t> </w:t>
      </w:r>
      <w:r>
        <w:rPr>
          <w:color w:val="404040"/>
          <w:sz w:val="24"/>
        </w:rPr>
        <w:t>de</w:t>
      </w:r>
      <w:r>
        <w:rPr>
          <w:color w:val="404040"/>
          <w:spacing w:val="-2"/>
          <w:sz w:val="24"/>
        </w:rPr>
        <w:t> </w:t>
      </w:r>
      <w:r>
        <w:rPr>
          <w:color w:val="404040"/>
          <w:sz w:val="24"/>
        </w:rPr>
        <w:t>salud,</w:t>
      </w:r>
      <w:r>
        <w:rPr>
          <w:color w:val="404040"/>
          <w:spacing w:val="-2"/>
          <w:sz w:val="24"/>
        </w:rPr>
        <w:t> </w:t>
      </w:r>
      <w:r>
        <w:rPr>
          <w:color w:val="404040"/>
          <w:sz w:val="24"/>
        </w:rPr>
        <w:t>uno</w:t>
      </w:r>
      <w:r>
        <w:rPr>
          <w:color w:val="404040"/>
          <w:spacing w:val="-2"/>
          <w:sz w:val="24"/>
        </w:rPr>
        <w:t> </w:t>
      </w:r>
      <w:r>
        <w:rPr>
          <w:color w:val="404040"/>
          <w:sz w:val="24"/>
        </w:rPr>
        <w:t>de</w:t>
      </w:r>
      <w:r>
        <w:rPr>
          <w:color w:val="404040"/>
          <w:spacing w:val="-2"/>
          <w:sz w:val="24"/>
        </w:rPr>
        <w:t> </w:t>
      </w:r>
      <w:r>
        <w:rPr>
          <w:color w:val="404040"/>
          <w:sz w:val="24"/>
        </w:rPr>
        <w:t>los</w:t>
      </w:r>
      <w:r>
        <w:rPr>
          <w:color w:val="404040"/>
          <w:spacing w:val="-2"/>
          <w:sz w:val="24"/>
        </w:rPr>
        <w:t> </w:t>
      </w:r>
      <w:r>
        <w:rPr>
          <w:color w:val="404040"/>
          <w:sz w:val="24"/>
        </w:rPr>
        <w:t>más</w:t>
      </w:r>
      <w:r>
        <w:rPr>
          <w:color w:val="404040"/>
          <w:spacing w:val="-2"/>
          <w:sz w:val="24"/>
        </w:rPr>
        <w:t> </w:t>
      </w:r>
      <w:r>
        <w:rPr>
          <w:color w:val="404040"/>
          <w:sz w:val="24"/>
        </w:rPr>
        <w:t>grandes </w:t>
      </w:r>
      <w:r>
        <w:rPr>
          <w:color w:val="404040"/>
          <w:w w:val="90"/>
          <w:sz w:val="24"/>
        </w:rPr>
        <w:t>flagelos</w:t>
      </w:r>
      <w:r>
        <w:rPr>
          <w:color w:val="404040"/>
          <w:spacing w:val="-9"/>
          <w:w w:val="90"/>
          <w:sz w:val="24"/>
        </w:rPr>
        <w:t> </w:t>
      </w:r>
      <w:r>
        <w:rPr>
          <w:color w:val="404040"/>
          <w:w w:val="90"/>
          <w:sz w:val="24"/>
        </w:rPr>
        <w:t>-antes</w:t>
      </w:r>
      <w:r>
        <w:rPr>
          <w:color w:val="404040"/>
          <w:spacing w:val="-9"/>
          <w:w w:val="90"/>
          <w:sz w:val="24"/>
        </w:rPr>
        <w:t> </w:t>
      </w:r>
      <w:r>
        <w:rPr>
          <w:color w:val="404040"/>
          <w:w w:val="90"/>
          <w:sz w:val="24"/>
        </w:rPr>
        <w:t>de</w:t>
      </w:r>
      <w:r>
        <w:rPr>
          <w:color w:val="404040"/>
          <w:spacing w:val="-9"/>
          <w:w w:val="90"/>
          <w:sz w:val="24"/>
        </w:rPr>
        <w:t> </w:t>
      </w:r>
      <w:r>
        <w:rPr>
          <w:color w:val="404040"/>
          <w:w w:val="90"/>
          <w:sz w:val="24"/>
        </w:rPr>
        <w:t>la</w:t>
      </w:r>
      <w:r>
        <w:rPr>
          <w:color w:val="404040"/>
          <w:spacing w:val="-9"/>
          <w:w w:val="90"/>
          <w:sz w:val="24"/>
        </w:rPr>
        <w:t> </w:t>
      </w:r>
      <w:r>
        <w:rPr>
          <w:color w:val="404040"/>
          <w:w w:val="90"/>
          <w:sz w:val="24"/>
        </w:rPr>
        <w:t>pandemia</w:t>
      </w:r>
      <w:r>
        <w:rPr>
          <w:color w:val="404040"/>
          <w:spacing w:val="-9"/>
          <w:w w:val="90"/>
          <w:sz w:val="24"/>
        </w:rPr>
        <w:t> </w:t>
      </w:r>
      <w:r>
        <w:rPr>
          <w:color w:val="404040"/>
          <w:w w:val="90"/>
          <w:sz w:val="24"/>
        </w:rPr>
        <w:t>de</w:t>
      </w:r>
      <w:r>
        <w:rPr>
          <w:color w:val="404040"/>
          <w:spacing w:val="-9"/>
          <w:w w:val="90"/>
          <w:sz w:val="24"/>
        </w:rPr>
        <w:t> </w:t>
      </w:r>
      <w:r>
        <w:rPr>
          <w:color w:val="404040"/>
          <w:w w:val="90"/>
          <w:sz w:val="24"/>
        </w:rPr>
        <w:t>COVID-19-</w:t>
      </w:r>
      <w:r>
        <w:rPr>
          <w:color w:val="404040"/>
          <w:spacing w:val="-9"/>
          <w:w w:val="90"/>
          <w:sz w:val="24"/>
        </w:rPr>
        <w:t> </w:t>
      </w:r>
      <w:r>
        <w:rPr>
          <w:color w:val="404040"/>
          <w:w w:val="90"/>
          <w:sz w:val="24"/>
        </w:rPr>
        <w:t>es</w:t>
      </w:r>
      <w:r>
        <w:rPr>
          <w:color w:val="404040"/>
          <w:spacing w:val="-9"/>
          <w:w w:val="90"/>
          <w:sz w:val="24"/>
        </w:rPr>
        <w:t> </w:t>
      </w:r>
      <w:r>
        <w:rPr>
          <w:color w:val="404040"/>
          <w:w w:val="90"/>
          <w:sz w:val="24"/>
        </w:rPr>
        <w:t>el </w:t>
      </w:r>
      <w:r>
        <w:rPr>
          <w:color w:val="404040"/>
          <w:sz w:val="24"/>
        </w:rPr>
        <w:t>dengue, derivado del </w:t>
      </w:r>
      <w:r>
        <w:rPr>
          <w:i/>
          <w:color w:val="404040"/>
          <w:sz w:val="24"/>
        </w:rPr>
        <w:t>Reporte del </w:t>
      </w:r>
      <w:r>
        <w:rPr>
          <w:i/>
          <w:color w:val="404040"/>
          <w:sz w:val="24"/>
        </w:rPr>
        <w:t>Panorama</w:t>
      </w:r>
      <w:r>
        <w:rPr>
          <w:i/>
          <w:color w:val="404040"/>
          <w:sz w:val="24"/>
        </w:rPr>
        <w:t> Epidemiológico del Dengue. Semana Epidemiológica</w:t>
      </w:r>
      <w:r>
        <w:rPr>
          <w:i/>
          <w:color w:val="404040"/>
          <w:spacing w:val="26"/>
          <w:sz w:val="24"/>
        </w:rPr>
        <w:t> </w:t>
      </w:r>
      <w:r>
        <w:rPr>
          <w:i/>
          <w:color w:val="404040"/>
          <w:sz w:val="24"/>
        </w:rPr>
        <w:t>52</w:t>
      </w:r>
      <w:r>
        <w:rPr>
          <w:i/>
          <w:color w:val="404040"/>
          <w:spacing w:val="26"/>
          <w:sz w:val="24"/>
        </w:rPr>
        <w:t> </w:t>
      </w:r>
      <w:r>
        <w:rPr>
          <w:i/>
          <w:color w:val="404040"/>
          <w:sz w:val="24"/>
        </w:rPr>
        <w:t>de</w:t>
      </w:r>
      <w:r>
        <w:rPr>
          <w:i/>
          <w:color w:val="404040"/>
          <w:spacing w:val="26"/>
          <w:sz w:val="24"/>
        </w:rPr>
        <w:t> </w:t>
      </w:r>
      <w:r>
        <w:rPr>
          <w:i/>
          <w:color w:val="404040"/>
          <w:sz w:val="24"/>
        </w:rPr>
        <w:t>la</w:t>
      </w:r>
      <w:r>
        <w:rPr>
          <w:i/>
          <w:color w:val="404040"/>
          <w:spacing w:val="26"/>
          <w:sz w:val="24"/>
        </w:rPr>
        <w:t> </w:t>
      </w:r>
      <w:r>
        <w:rPr>
          <w:i/>
          <w:color w:val="404040"/>
          <w:sz w:val="24"/>
        </w:rPr>
        <w:t>Secretaría</w:t>
      </w:r>
      <w:r>
        <w:rPr>
          <w:i/>
          <w:color w:val="404040"/>
          <w:spacing w:val="26"/>
          <w:sz w:val="24"/>
        </w:rPr>
        <w:t> </w:t>
      </w:r>
      <w:r>
        <w:rPr>
          <w:i/>
          <w:color w:val="404040"/>
          <w:sz w:val="24"/>
        </w:rPr>
        <w:t>de</w:t>
      </w:r>
      <w:r>
        <w:rPr>
          <w:i/>
          <w:color w:val="404040"/>
          <w:spacing w:val="26"/>
          <w:sz w:val="24"/>
        </w:rPr>
        <w:t> </w:t>
      </w:r>
      <w:r>
        <w:rPr>
          <w:i/>
          <w:color w:val="404040"/>
          <w:spacing w:val="-11"/>
          <w:sz w:val="24"/>
        </w:rPr>
        <w:t>Salud,</w:t>
      </w:r>
    </w:p>
    <w:p>
      <w:pPr>
        <w:pStyle w:val="BodyText"/>
        <w:spacing w:line="230" w:lineRule="auto"/>
        <w:ind w:left="4697" w:right="1694"/>
        <w:jc w:val="both"/>
      </w:pPr>
      <w:r>
        <w:rPr>
          <w:i/>
          <w:color w:val="404040"/>
          <w:w w:val="90"/>
        </w:rPr>
        <w:t>2019</w:t>
      </w:r>
      <w:r>
        <w:rPr>
          <w:i/>
          <w:color w:val="404040"/>
          <w:w w:val="90"/>
          <w:position w:val="8"/>
          <w:sz w:val="14"/>
        </w:rPr>
        <w:t>30</w:t>
      </w:r>
      <w:r>
        <w:rPr>
          <w:color w:val="404040"/>
          <w:w w:val="90"/>
        </w:rPr>
        <w:t>.</w:t>
      </w:r>
      <w:r>
        <w:rPr>
          <w:color w:val="404040"/>
          <w:spacing w:val="18"/>
        </w:rPr>
        <w:t> </w:t>
      </w:r>
      <w:r>
        <w:rPr>
          <w:color w:val="404040"/>
          <w:w w:val="90"/>
        </w:rPr>
        <w:t>Nayarit</w:t>
      </w:r>
      <w:r>
        <w:rPr>
          <w:color w:val="404040"/>
          <w:spacing w:val="-13"/>
          <w:w w:val="90"/>
        </w:rPr>
        <w:t> </w:t>
      </w:r>
      <w:r>
        <w:rPr>
          <w:color w:val="404040"/>
          <w:w w:val="90"/>
        </w:rPr>
        <w:t>fue</w:t>
      </w:r>
      <w:r>
        <w:rPr>
          <w:color w:val="404040"/>
          <w:spacing w:val="-13"/>
          <w:w w:val="90"/>
        </w:rPr>
        <w:t> </w:t>
      </w:r>
      <w:r>
        <w:rPr>
          <w:color w:val="404040"/>
          <w:w w:val="90"/>
        </w:rPr>
        <w:t>la</w:t>
      </w:r>
      <w:r>
        <w:rPr>
          <w:color w:val="404040"/>
          <w:spacing w:val="-12"/>
          <w:w w:val="90"/>
        </w:rPr>
        <w:t> </w:t>
      </w:r>
      <w:r>
        <w:rPr>
          <w:rFonts w:ascii="Arial Black" w:hAnsi="Arial Black"/>
          <w:color w:val="404040"/>
          <w:w w:val="90"/>
        </w:rPr>
        <w:t>sexta</w:t>
      </w:r>
      <w:r>
        <w:rPr>
          <w:rFonts w:ascii="Arial Black" w:hAnsi="Arial Black"/>
          <w:color w:val="404040"/>
          <w:spacing w:val="-12"/>
          <w:w w:val="90"/>
        </w:rPr>
        <w:t> </w:t>
      </w:r>
      <w:r>
        <w:rPr>
          <w:rFonts w:ascii="Arial Black" w:hAnsi="Arial Black"/>
          <w:color w:val="404040"/>
          <w:w w:val="90"/>
        </w:rPr>
        <w:t>entidad</w:t>
      </w:r>
      <w:r>
        <w:rPr>
          <w:rFonts w:ascii="Arial Black" w:hAnsi="Arial Black"/>
          <w:color w:val="404040"/>
          <w:spacing w:val="-12"/>
          <w:w w:val="90"/>
        </w:rPr>
        <w:t> </w:t>
      </w:r>
      <w:r>
        <w:rPr>
          <w:rFonts w:ascii="Arial Black" w:hAnsi="Arial Black"/>
          <w:color w:val="404040"/>
          <w:w w:val="90"/>
        </w:rPr>
        <w:t>del</w:t>
      </w:r>
      <w:r>
        <w:rPr>
          <w:rFonts w:ascii="Arial Black" w:hAnsi="Arial Black"/>
          <w:color w:val="404040"/>
          <w:spacing w:val="-12"/>
          <w:w w:val="90"/>
        </w:rPr>
        <w:t> </w:t>
      </w:r>
      <w:r>
        <w:rPr>
          <w:rFonts w:ascii="Arial Black" w:hAnsi="Arial Black"/>
          <w:color w:val="404040"/>
          <w:w w:val="90"/>
        </w:rPr>
        <w:t>país</w:t>
      </w:r>
      <w:r>
        <w:rPr>
          <w:rFonts w:ascii="Arial Black" w:hAnsi="Arial Black"/>
          <w:color w:val="404040"/>
          <w:spacing w:val="-12"/>
          <w:w w:val="90"/>
        </w:rPr>
        <w:t> </w:t>
      </w:r>
      <w:r>
        <w:rPr>
          <w:rFonts w:ascii="Arial Black" w:hAnsi="Arial Black"/>
          <w:color w:val="404040"/>
          <w:w w:val="90"/>
        </w:rPr>
        <w:t>con </w:t>
      </w:r>
      <w:r>
        <w:rPr>
          <w:rFonts w:ascii="Arial Black" w:hAnsi="Arial Black"/>
          <w:color w:val="404040"/>
          <w:w w:val="85"/>
        </w:rPr>
        <w:t>mayor</w:t>
      </w:r>
      <w:r>
        <w:rPr>
          <w:rFonts w:ascii="Arial Black" w:hAnsi="Arial Black"/>
          <w:color w:val="404040"/>
          <w:spacing w:val="-6"/>
          <w:w w:val="85"/>
        </w:rPr>
        <w:t> </w:t>
      </w:r>
      <w:r>
        <w:rPr>
          <w:rFonts w:ascii="Arial Black" w:hAnsi="Arial Black"/>
          <w:color w:val="404040"/>
          <w:w w:val="85"/>
        </w:rPr>
        <w:t>incidencia</w:t>
      </w:r>
      <w:r>
        <w:rPr>
          <w:rFonts w:ascii="Arial Black" w:hAnsi="Arial Black"/>
          <w:color w:val="404040"/>
          <w:spacing w:val="-6"/>
          <w:w w:val="85"/>
        </w:rPr>
        <w:t> </w:t>
      </w:r>
      <w:r>
        <w:rPr>
          <w:rFonts w:ascii="Arial Black" w:hAnsi="Arial Black"/>
          <w:color w:val="404040"/>
          <w:w w:val="85"/>
        </w:rPr>
        <w:t>de</w:t>
      </w:r>
      <w:r>
        <w:rPr>
          <w:rFonts w:ascii="Arial Black" w:hAnsi="Arial Black"/>
          <w:color w:val="404040"/>
          <w:spacing w:val="-6"/>
          <w:w w:val="85"/>
        </w:rPr>
        <w:t> </w:t>
      </w:r>
      <w:r>
        <w:rPr>
          <w:rFonts w:ascii="Arial Black" w:hAnsi="Arial Black"/>
          <w:color w:val="404040"/>
          <w:w w:val="85"/>
        </w:rPr>
        <w:t>dengue</w:t>
      </w:r>
      <w:r>
        <w:rPr>
          <w:rFonts w:ascii="Arial Black" w:hAnsi="Arial Black"/>
          <w:color w:val="404040"/>
          <w:spacing w:val="-6"/>
          <w:w w:val="85"/>
        </w:rPr>
        <w:t> </w:t>
      </w:r>
      <w:r>
        <w:rPr>
          <w:rFonts w:ascii="Arial Black" w:hAnsi="Arial Black"/>
          <w:color w:val="404040"/>
          <w:w w:val="85"/>
        </w:rPr>
        <w:t>durante</w:t>
      </w:r>
      <w:r>
        <w:rPr>
          <w:rFonts w:ascii="Arial Black" w:hAnsi="Arial Black"/>
          <w:color w:val="404040"/>
          <w:spacing w:val="-6"/>
          <w:w w:val="85"/>
        </w:rPr>
        <w:t> </w:t>
      </w:r>
      <w:r>
        <w:rPr>
          <w:rFonts w:ascii="Arial Black" w:hAnsi="Arial Black"/>
          <w:color w:val="404040"/>
          <w:w w:val="85"/>
        </w:rPr>
        <w:t>el</w:t>
      </w:r>
      <w:r>
        <w:rPr>
          <w:rFonts w:ascii="Arial Black" w:hAnsi="Arial Black"/>
          <w:color w:val="404040"/>
          <w:spacing w:val="-6"/>
          <w:w w:val="85"/>
        </w:rPr>
        <w:t> </w:t>
      </w:r>
      <w:r>
        <w:rPr>
          <w:rFonts w:ascii="Arial Black" w:hAnsi="Arial Black"/>
          <w:color w:val="404040"/>
          <w:w w:val="85"/>
        </w:rPr>
        <w:t>año</w:t>
      </w:r>
      <w:r>
        <w:rPr>
          <w:rFonts w:ascii="Arial Black" w:hAnsi="Arial Black"/>
          <w:color w:val="404040"/>
          <w:spacing w:val="-6"/>
          <w:w w:val="85"/>
        </w:rPr>
        <w:t> </w:t>
      </w:r>
      <w:r>
        <w:rPr>
          <w:rFonts w:ascii="Arial Black" w:hAnsi="Arial Black"/>
          <w:color w:val="404040"/>
          <w:w w:val="85"/>
        </w:rPr>
        <w:t>2019</w:t>
      </w:r>
      <w:r>
        <w:rPr>
          <w:color w:val="404040"/>
          <w:w w:val="85"/>
        </w:rPr>
        <w:t>, </w:t>
      </w:r>
      <w:r>
        <w:rPr>
          <w:color w:val="404040"/>
          <w:spacing w:val="-6"/>
        </w:rPr>
        <w:t>en</w:t>
      </w:r>
      <w:r>
        <w:rPr>
          <w:color w:val="404040"/>
          <w:spacing w:val="-24"/>
        </w:rPr>
        <w:t> </w:t>
      </w:r>
      <w:r>
        <w:rPr>
          <w:color w:val="404040"/>
          <w:spacing w:val="-6"/>
        </w:rPr>
        <w:t>donde</w:t>
      </w:r>
      <w:r>
        <w:rPr>
          <w:color w:val="404040"/>
          <w:spacing w:val="-23"/>
        </w:rPr>
        <w:t> </w:t>
      </w:r>
      <w:r>
        <w:rPr>
          <w:color w:val="404040"/>
          <w:spacing w:val="-6"/>
        </w:rPr>
        <w:t>la</w:t>
      </w:r>
      <w:r>
        <w:rPr>
          <w:color w:val="404040"/>
          <w:spacing w:val="-24"/>
        </w:rPr>
        <w:t> </w:t>
      </w:r>
      <w:r>
        <w:rPr>
          <w:color w:val="404040"/>
          <w:spacing w:val="-6"/>
        </w:rPr>
        <w:t>incidencia</w:t>
      </w:r>
      <w:r>
        <w:rPr>
          <w:color w:val="404040"/>
          <w:spacing w:val="-23"/>
        </w:rPr>
        <w:t> </w:t>
      </w:r>
      <w:r>
        <w:rPr>
          <w:color w:val="404040"/>
          <w:spacing w:val="-6"/>
        </w:rPr>
        <w:t>de</w:t>
      </w:r>
      <w:r>
        <w:rPr>
          <w:color w:val="404040"/>
          <w:spacing w:val="-23"/>
        </w:rPr>
        <w:t> </w:t>
      </w:r>
      <w:r>
        <w:rPr>
          <w:color w:val="404040"/>
          <w:spacing w:val="-6"/>
        </w:rPr>
        <w:t>casos</w:t>
      </w:r>
      <w:r>
        <w:rPr>
          <w:color w:val="404040"/>
          <w:spacing w:val="-24"/>
        </w:rPr>
        <w:t> </w:t>
      </w:r>
      <w:r>
        <w:rPr>
          <w:color w:val="404040"/>
          <w:spacing w:val="-6"/>
        </w:rPr>
        <w:t>por</w:t>
      </w:r>
      <w:r>
        <w:rPr>
          <w:color w:val="404040"/>
          <w:spacing w:val="-23"/>
        </w:rPr>
        <w:t> </w:t>
      </w:r>
      <w:r>
        <w:rPr>
          <w:color w:val="404040"/>
          <w:spacing w:val="-6"/>
        </w:rPr>
        <w:t>cada</w:t>
      </w:r>
      <w:r>
        <w:rPr>
          <w:color w:val="404040"/>
          <w:spacing w:val="-23"/>
        </w:rPr>
        <w:t> </w:t>
      </w:r>
      <w:r>
        <w:rPr>
          <w:color w:val="404040"/>
          <w:spacing w:val="-6"/>
        </w:rPr>
        <w:t>100</w:t>
      </w:r>
      <w:r>
        <w:rPr>
          <w:color w:val="404040"/>
          <w:spacing w:val="-24"/>
        </w:rPr>
        <w:t> </w:t>
      </w:r>
      <w:r>
        <w:rPr>
          <w:color w:val="404040"/>
          <w:spacing w:val="-6"/>
        </w:rPr>
        <w:t>mil</w:t>
      </w:r>
    </w:p>
    <w:p>
      <w:pPr>
        <w:pStyle w:val="BodyText"/>
        <w:spacing w:line="259" w:lineRule="auto" w:before="10"/>
        <w:ind w:left="1699" w:right="1694"/>
        <w:jc w:val="both"/>
      </w:pPr>
      <w:r>
        <w:rPr>
          <w:color w:val="404040"/>
          <w:spacing w:val="-8"/>
        </w:rPr>
        <w:t>habitantes</w:t>
      </w:r>
      <w:r>
        <w:rPr>
          <w:color w:val="404040"/>
          <w:spacing w:val="-10"/>
        </w:rPr>
        <w:t> </w:t>
      </w:r>
      <w:r>
        <w:rPr>
          <w:color w:val="404040"/>
          <w:spacing w:val="-8"/>
        </w:rPr>
        <w:t>fue</w:t>
      </w:r>
      <w:r>
        <w:rPr>
          <w:color w:val="404040"/>
          <w:spacing w:val="-10"/>
        </w:rPr>
        <w:t> </w:t>
      </w:r>
      <w:r>
        <w:rPr>
          <w:color w:val="404040"/>
          <w:spacing w:val="-8"/>
        </w:rPr>
        <w:t>del</w:t>
      </w:r>
      <w:r>
        <w:rPr>
          <w:color w:val="404040"/>
          <w:spacing w:val="-10"/>
        </w:rPr>
        <w:t> </w:t>
      </w:r>
      <w:r>
        <w:rPr>
          <w:color w:val="404040"/>
          <w:spacing w:val="-8"/>
        </w:rPr>
        <w:t>54.25%,</w:t>
      </w:r>
      <w:r>
        <w:rPr>
          <w:color w:val="404040"/>
          <w:spacing w:val="-10"/>
        </w:rPr>
        <w:t> </w:t>
      </w:r>
      <w:r>
        <w:rPr>
          <w:color w:val="404040"/>
          <w:spacing w:val="-8"/>
        </w:rPr>
        <w:t>de</w:t>
      </w:r>
      <w:r>
        <w:rPr>
          <w:color w:val="404040"/>
          <w:spacing w:val="-10"/>
        </w:rPr>
        <w:t> </w:t>
      </w:r>
      <w:r>
        <w:rPr>
          <w:color w:val="404040"/>
          <w:spacing w:val="-8"/>
        </w:rPr>
        <w:t>forma</w:t>
      </w:r>
      <w:r>
        <w:rPr>
          <w:color w:val="404040"/>
          <w:spacing w:val="-10"/>
        </w:rPr>
        <w:t> </w:t>
      </w:r>
      <w:r>
        <w:rPr>
          <w:color w:val="404040"/>
          <w:spacing w:val="-8"/>
        </w:rPr>
        <w:t>específica</w:t>
      </w:r>
      <w:r>
        <w:rPr>
          <w:color w:val="404040"/>
          <w:spacing w:val="-10"/>
        </w:rPr>
        <w:t> </w:t>
      </w:r>
      <w:r>
        <w:rPr>
          <w:color w:val="404040"/>
          <w:spacing w:val="-8"/>
        </w:rPr>
        <w:t>y</w:t>
      </w:r>
      <w:r>
        <w:rPr>
          <w:color w:val="404040"/>
          <w:spacing w:val="-10"/>
        </w:rPr>
        <w:t> </w:t>
      </w:r>
      <w:r>
        <w:rPr>
          <w:color w:val="404040"/>
          <w:spacing w:val="-8"/>
        </w:rPr>
        <w:t>por</w:t>
      </w:r>
      <w:r>
        <w:rPr>
          <w:color w:val="404040"/>
          <w:spacing w:val="-10"/>
        </w:rPr>
        <w:t> </w:t>
      </w:r>
      <w:r>
        <w:rPr>
          <w:color w:val="404040"/>
          <w:spacing w:val="-8"/>
        </w:rPr>
        <w:t>demás</w:t>
      </w:r>
      <w:r>
        <w:rPr>
          <w:color w:val="404040"/>
          <w:spacing w:val="-10"/>
        </w:rPr>
        <w:t> </w:t>
      </w:r>
      <w:r>
        <w:rPr>
          <w:color w:val="404040"/>
          <w:spacing w:val="-8"/>
        </w:rPr>
        <w:t>alarmante,</w:t>
      </w:r>
      <w:r>
        <w:rPr>
          <w:color w:val="404040"/>
          <w:spacing w:val="-10"/>
        </w:rPr>
        <w:t> </w:t>
      </w:r>
      <w:r>
        <w:rPr>
          <w:color w:val="404040"/>
          <w:spacing w:val="-8"/>
        </w:rPr>
        <w:t>es </w:t>
      </w:r>
      <w:r>
        <w:rPr>
          <w:color w:val="404040"/>
        </w:rPr>
        <w:t>que,</w:t>
      </w:r>
      <w:r>
        <w:rPr>
          <w:color w:val="404040"/>
          <w:spacing w:val="-22"/>
        </w:rPr>
        <w:t> </w:t>
      </w:r>
      <w:r>
        <w:rPr>
          <w:color w:val="404040"/>
        </w:rPr>
        <w:t>en</w:t>
      </w:r>
      <w:r>
        <w:rPr>
          <w:color w:val="404040"/>
          <w:spacing w:val="-21"/>
        </w:rPr>
        <w:t> </w:t>
      </w:r>
      <w:r>
        <w:rPr>
          <w:color w:val="404040"/>
        </w:rPr>
        <w:t>el</w:t>
      </w:r>
      <w:r>
        <w:rPr>
          <w:color w:val="404040"/>
          <w:spacing w:val="-21"/>
        </w:rPr>
        <w:t> </w:t>
      </w:r>
      <w:r>
        <w:rPr>
          <w:color w:val="404040"/>
        </w:rPr>
        <w:t>municipio</w:t>
      </w:r>
      <w:r>
        <w:rPr>
          <w:color w:val="404040"/>
          <w:spacing w:val="-21"/>
        </w:rPr>
        <w:t> </w:t>
      </w:r>
      <w:r>
        <w:rPr>
          <w:color w:val="404040"/>
        </w:rPr>
        <w:t>serrano</w:t>
      </w:r>
      <w:r>
        <w:rPr>
          <w:color w:val="404040"/>
          <w:spacing w:val="-21"/>
        </w:rPr>
        <w:t> </w:t>
      </w:r>
      <w:r>
        <w:rPr>
          <w:color w:val="404040"/>
        </w:rPr>
        <w:t>de</w:t>
      </w:r>
      <w:r>
        <w:rPr>
          <w:color w:val="404040"/>
          <w:spacing w:val="-21"/>
        </w:rPr>
        <w:t> </w:t>
      </w:r>
      <w:r>
        <w:rPr>
          <w:color w:val="404040"/>
        </w:rPr>
        <w:t>La</w:t>
      </w:r>
      <w:r>
        <w:rPr>
          <w:color w:val="404040"/>
          <w:spacing w:val="-21"/>
        </w:rPr>
        <w:t> </w:t>
      </w:r>
      <w:r>
        <w:rPr>
          <w:color w:val="404040"/>
        </w:rPr>
        <w:t>Yesca,</w:t>
      </w:r>
      <w:r>
        <w:rPr>
          <w:color w:val="404040"/>
          <w:spacing w:val="-21"/>
        </w:rPr>
        <w:t> </w:t>
      </w:r>
      <w:r>
        <w:rPr>
          <w:color w:val="404040"/>
        </w:rPr>
        <w:t>la</w:t>
      </w:r>
      <w:r>
        <w:rPr>
          <w:color w:val="404040"/>
          <w:spacing w:val="-21"/>
        </w:rPr>
        <w:t> </w:t>
      </w:r>
      <w:r>
        <w:rPr>
          <w:color w:val="404040"/>
        </w:rPr>
        <w:t>incidencia</w:t>
      </w:r>
      <w:r>
        <w:rPr>
          <w:color w:val="404040"/>
          <w:spacing w:val="-21"/>
        </w:rPr>
        <w:t> </w:t>
      </w:r>
      <w:r>
        <w:rPr>
          <w:color w:val="404040"/>
        </w:rPr>
        <w:t>fue</w:t>
      </w:r>
      <w:r>
        <w:rPr>
          <w:color w:val="404040"/>
          <w:spacing w:val="-22"/>
        </w:rPr>
        <w:t> </w:t>
      </w:r>
      <w:r>
        <w:rPr>
          <w:color w:val="404040"/>
        </w:rPr>
        <w:t>de</w:t>
      </w:r>
      <w:r>
        <w:rPr>
          <w:color w:val="404040"/>
          <w:spacing w:val="-21"/>
        </w:rPr>
        <w:t> </w:t>
      </w:r>
      <w:r>
        <w:rPr>
          <w:color w:val="404040"/>
        </w:rPr>
        <w:t>117.02%; </w:t>
      </w:r>
      <w:r>
        <w:rPr>
          <w:color w:val="404040"/>
          <w:spacing w:val="-2"/>
        </w:rPr>
        <w:t>cuando</w:t>
      </w:r>
      <w:r>
        <w:rPr>
          <w:color w:val="404040"/>
          <w:spacing w:val="-30"/>
        </w:rPr>
        <w:t> </w:t>
      </w:r>
      <w:r>
        <w:rPr>
          <w:color w:val="404040"/>
          <w:spacing w:val="-2"/>
        </w:rPr>
        <w:t>la</w:t>
      </w:r>
      <w:r>
        <w:rPr>
          <w:color w:val="404040"/>
          <w:spacing w:val="-30"/>
        </w:rPr>
        <w:t> </w:t>
      </w:r>
      <w:r>
        <w:rPr>
          <w:color w:val="404040"/>
          <w:spacing w:val="-2"/>
        </w:rPr>
        <w:t>incidencia</w:t>
      </w:r>
      <w:r>
        <w:rPr>
          <w:color w:val="404040"/>
          <w:spacing w:val="-30"/>
        </w:rPr>
        <w:t> </w:t>
      </w:r>
      <w:r>
        <w:rPr>
          <w:color w:val="404040"/>
          <w:spacing w:val="-2"/>
        </w:rPr>
        <w:t>nacional</w:t>
      </w:r>
      <w:r>
        <w:rPr>
          <w:color w:val="404040"/>
          <w:spacing w:val="-30"/>
        </w:rPr>
        <w:t> </w:t>
      </w:r>
      <w:r>
        <w:rPr>
          <w:color w:val="404040"/>
          <w:spacing w:val="-2"/>
        </w:rPr>
        <w:t>fue</w:t>
      </w:r>
      <w:r>
        <w:rPr>
          <w:color w:val="404040"/>
          <w:spacing w:val="-30"/>
        </w:rPr>
        <w:t> </w:t>
      </w:r>
      <w:r>
        <w:rPr>
          <w:color w:val="404040"/>
          <w:spacing w:val="-2"/>
        </w:rPr>
        <w:t>de</w:t>
      </w:r>
      <w:r>
        <w:rPr>
          <w:color w:val="404040"/>
          <w:spacing w:val="-30"/>
        </w:rPr>
        <w:t> </w:t>
      </w:r>
      <w:r>
        <w:rPr>
          <w:color w:val="404040"/>
          <w:spacing w:val="-2"/>
        </w:rPr>
        <w:t>32.96%</w:t>
      </w:r>
    </w:p>
    <w:p>
      <w:pPr>
        <w:pStyle w:val="BodyText"/>
        <w:spacing w:before="5"/>
        <w:rPr>
          <w:sz w:val="40"/>
        </w:rPr>
      </w:pPr>
    </w:p>
    <w:p>
      <w:pPr>
        <w:spacing w:before="0"/>
        <w:ind w:left="1699" w:right="0" w:firstLine="0"/>
        <w:jc w:val="both"/>
        <w:rPr>
          <w:rFonts w:ascii="Arial Black" w:hAnsi="Arial Black"/>
          <w:sz w:val="24"/>
        </w:rPr>
      </w:pPr>
      <w:r>
        <w:rPr>
          <w:rFonts w:ascii="Arial Black" w:hAnsi="Arial Black"/>
          <w:color w:val="404040"/>
          <w:w w:val="85"/>
          <w:sz w:val="24"/>
        </w:rPr>
        <w:t>EVALUACIÓN</w:t>
      </w:r>
      <w:r>
        <w:rPr>
          <w:rFonts w:ascii="Arial Black" w:hAnsi="Arial Black"/>
          <w:color w:val="404040"/>
          <w:spacing w:val="15"/>
          <w:sz w:val="24"/>
        </w:rPr>
        <w:t> </w:t>
      </w:r>
      <w:r>
        <w:rPr>
          <w:rFonts w:ascii="Arial Black" w:hAnsi="Arial Black"/>
          <w:color w:val="404040"/>
          <w:w w:val="85"/>
          <w:sz w:val="24"/>
        </w:rPr>
        <w:t>EJE</w:t>
      </w:r>
      <w:r>
        <w:rPr>
          <w:rFonts w:ascii="Arial Black" w:hAnsi="Arial Black"/>
          <w:color w:val="404040"/>
          <w:spacing w:val="16"/>
          <w:sz w:val="24"/>
        </w:rPr>
        <w:t> </w:t>
      </w:r>
      <w:r>
        <w:rPr>
          <w:rFonts w:ascii="Arial Black" w:hAnsi="Arial Black"/>
          <w:color w:val="404040"/>
          <w:w w:val="85"/>
          <w:sz w:val="24"/>
        </w:rPr>
        <w:t>RECTOR</w:t>
      </w:r>
      <w:r>
        <w:rPr>
          <w:rFonts w:ascii="Arial Black" w:hAnsi="Arial Black"/>
          <w:color w:val="404040"/>
          <w:spacing w:val="16"/>
          <w:sz w:val="24"/>
        </w:rPr>
        <w:t> </w:t>
      </w:r>
      <w:r>
        <w:rPr>
          <w:rFonts w:ascii="Arial Black" w:hAnsi="Arial Black"/>
          <w:color w:val="404040"/>
          <w:spacing w:val="-2"/>
          <w:w w:val="85"/>
          <w:sz w:val="24"/>
        </w:rPr>
        <w:t>SOCIAL</w:t>
      </w:r>
    </w:p>
    <w:p>
      <w:pPr>
        <w:pStyle w:val="BodyText"/>
        <w:spacing w:line="261" w:lineRule="auto" w:before="198"/>
        <w:ind w:left="1699" w:right="1694"/>
        <w:jc w:val="both"/>
      </w:pPr>
      <w:r>
        <w:rPr>
          <w:color w:val="404040"/>
          <w:w w:val="90"/>
        </w:rPr>
        <w:t>Se realizó un ejercicio de evaluación a manera de diagnóstico general del </w:t>
      </w:r>
      <w:r>
        <w:rPr>
          <w:color w:val="404040"/>
          <w:w w:val="90"/>
        </w:rPr>
        <w:t>eje </w:t>
      </w:r>
      <w:r>
        <w:rPr>
          <w:color w:val="404040"/>
          <w:spacing w:val="-2"/>
        </w:rPr>
        <w:t>rector</w:t>
      </w:r>
      <w:r>
        <w:rPr>
          <w:color w:val="404040"/>
          <w:spacing w:val="-26"/>
        </w:rPr>
        <w:t> </w:t>
      </w:r>
      <w:r>
        <w:rPr>
          <w:color w:val="404040"/>
          <w:spacing w:val="-2"/>
        </w:rPr>
        <w:t>social,</w:t>
      </w:r>
      <w:r>
        <w:rPr>
          <w:color w:val="404040"/>
          <w:spacing w:val="-26"/>
        </w:rPr>
        <w:t> </w:t>
      </w:r>
      <w:r>
        <w:rPr>
          <w:color w:val="404040"/>
          <w:spacing w:val="-2"/>
        </w:rPr>
        <w:t>considerando</w:t>
      </w:r>
      <w:r>
        <w:rPr>
          <w:color w:val="404040"/>
          <w:spacing w:val="-26"/>
        </w:rPr>
        <w:t> </w:t>
      </w:r>
      <w:r>
        <w:rPr>
          <w:color w:val="404040"/>
          <w:spacing w:val="-2"/>
        </w:rPr>
        <w:t>los</w:t>
      </w:r>
      <w:r>
        <w:rPr>
          <w:color w:val="404040"/>
          <w:spacing w:val="-26"/>
        </w:rPr>
        <w:t> </w:t>
      </w:r>
      <w:r>
        <w:rPr>
          <w:color w:val="404040"/>
          <w:spacing w:val="-2"/>
        </w:rPr>
        <w:t>indicadores</w:t>
      </w:r>
      <w:r>
        <w:rPr>
          <w:color w:val="404040"/>
          <w:spacing w:val="-26"/>
        </w:rPr>
        <w:t> </w:t>
      </w:r>
      <w:r>
        <w:rPr>
          <w:color w:val="404040"/>
          <w:spacing w:val="-2"/>
        </w:rPr>
        <w:t>de:</w:t>
      </w:r>
    </w:p>
    <w:p>
      <w:pPr>
        <w:pStyle w:val="ListParagraph"/>
        <w:numPr>
          <w:ilvl w:val="0"/>
          <w:numId w:val="115"/>
        </w:numPr>
        <w:tabs>
          <w:tab w:pos="2419" w:val="left" w:leader="none"/>
          <w:tab w:pos="2420" w:val="left" w:leader="none"/>
        </w:tabs>
        <w:spacing w:line="240" w:lineRule="auto" w:before="195" w:after="0"/>
        <w:ind w:left="2419" w:right="0" w:hanging="361"/>
        <w:jc w:val="left"/>
        <w:rPr>
          <w:sz w:val="24"/>
        </w:rPr>
      </w:pPr>
      <w:r>
        <w:rPr>
          <w:color w:val="404040"/>
          <w:w w:val="90"/>
          <w:sz w:val="24"/>
        </w:rPr>
        <w:t>Porcentaje</w:t>
      </w:r>
      <w:r>
        <w:rPr>
          <w:color w:val="404040"/>
          <w:spacing w:val="-3"/>
          <w:sz w:val="24"/>
        </w:rPr>
        <w:t> </w:t>
      </w:r>
      <w:r>
        <w:rPr>
          <w:color w:val="404040"/>
          <w:w w:val="90"/>
          <w:sz w:val="24"/>
        </w:rPr>
        <w:t>de</w:t>
      </w:r>
      <w:r>
        <w:rPr>
          <w:color w:val="404040"/>
          <w:spacing w:val="-3"/>
          <w:sz w:val="24"/>
        </w:rPr>
        <w:t> </w:t>
      </w:r>
      <w:r>
        <w:rPr>
          <w:color w:val="404040"/>
          <w:w w:val="90"/>
          <w:sz w:val="24"/>
        </w:rPr>
        <w:t>asistencia</w:t>
      </w:r>
      <w:r>
        <w:rPr>
          <w:color w:val="404040"/>
          <w:spacing w:val="-3"/>
          <w:sz w:val="24"/>
        </w:rPr>
        <w:t> </w:t>
      </w:r>
      <w:r>
        <w:rPr>
          <w:color w:val="404040"/>
          <w:w w:val="90"/>
          <w:sz w:val="24"/>
        </w:rPr>
        <w:t>escolar</w:t>
      </w:r>
      <w:r>
        <w:rPr>
          <w:color w:val="404040"/>
          <w:spacing w:val="-3"/>
          <w:sz w:val="24"/>
        </w:rPr>
        <w:t> </w:t>
      </w:r>
      <w:r>
        <w:rPr>
          <w:color w:val="404040"/>
          <w:w w:val="90"/>
          <w:sz w:val="24"/>
        </w:rPr>
        <w:t>de</w:t>
      </w:r>
      <w:r>
        <w:rPr>
          <w:color w:val="404040"/>
          <w:spacing w:val="-3"/>
          <w:sz w:val="24"/>
        </w:rPr>
        <w:t> </w:t>
      </w:r>
      <w:r>
        <w:rPr>
          <w:color w:val="404040"/>
          <w:w w:val="90"/>
          <w:sz w:val="24"/>
        </w:rPr>
        <w:t>3</w:t>
      </w:r>
      <w:r>
        <w:rPr>
          <w:color w:val="404040"/>
          <w:spacing w:val="-2"/>
          <w:sz w:val="24"/>
        </w:rPr>
        <w:t> </w:t>
      </w:r>
      <w:r>
        <w:rPr>
          <w:color w:val="404040"/>
          <w:w w:val="90"/>
          <w:sz w:val="24"/>
        </w:rPr>
        <w:t>a</w:t>
      </w:r>
      <w:r>
        <w:rPr>
          <w:color w:val="404040"/>
          <w:spacing w:val="-3"/>
          <w:sz w:val="24"/>
        </w:rPr>
        <w:t> </w:t>
      </w:r>
      <w:r>
        <w:rPr>
          <w:color w:val="404040"/>
          <w:w w:val="90"/>
          <w:sz w:val="24"/>
        </w:rPr>
        <w:t>5</w:t>
      </w:r>
      <w:r>
        <w:rPr>
          <w:color w:val="404040"/>
          <w:spacing w:val="-3"/>
          <w:sz w:val="24"/>
        </w:rPr>
        <w:t> </w:t>
      </w:r>
      <w:r>
        <w:rPr>
          <w:color w:val="404040"/>
          <w:spacing w:val="-2"/>
          <w:w w:val="90"/>
          <w:sz w:val="24"/>
        </w:rPr>
        <w:t>años,</w:t>
      </w:r>
    </w:p>
    <w:p>
      <w:pPr>
        <w:pStyle w:val="ListParagraph"/>
        <w:numPr>
          <w:ilvl w:val="0"/>
          <w:numId w:val="115"/>
        </w:numPr>
        <w:tabs>
          <w:tab w:pos="2419" w:val="left" w:leader="none"/>
          <w:tab w:pos="2420" w:val="left" w:leader="none"/>
        </w:tabs>
        <w:spacing w:line="240" w:lineRule="auto" w:before="23" w:after="0"/>
        <w:ind w:left="2419" w:right="0" w:hanging="361"/>
        <w:jc w:val="left"/>
        <w:rPr>
          <w:sz w:val="24"/>
        </w:rPr>
      </w:pPr>
      <w:r>
        <w:rPr>
          <w:color w:val="404040"/>
          <w:w w:val="90"/>
          <w:sz w:val="24"/>
        </w:rPr>
        <w:t>porcentaje</w:t>
      </w:r>
      <w:r>
        <w:rPr>
          <w:color w:val="404040"/>
          <w:spacing w:val="-8"/>
          <w:sz w:val="24"/>
        </w:rPr>
        <w:t> </w:t>
      </w:r>
      <w:r>
        <w:rPr>
          <w:color w:val="404040"/>
          <w:w w:val="90"/>
          <w:sz w:val="24"/>
        </w:rPr>
        <w:t>de</w:t>
      </w:r>
      <w:r>
        <w:rPr>
          <w:color w:val="404040"/>
          <w:spacing w:val="-7"/>
          <w:sz w:val="24"/>
        </w:rPr>
        <w:t> </w:t>
      </w:r>
      <w:r>
        <w:rPr>
          <w:color w:val="404040"/>
          <w:w w:val="90"/>
          <w:sz w:val="24"/>
        </w:rPr>
        <w:t>asistencia</w:t>
      </w:r>
      <w:r>
        <w:rPr>
          <w:color w:val="404040"/>
          <w:spacing w:val="-8"/>
          <w:sz w:val="24"/>
        </w:rPr>
        <w:t> </w:t>
      </w:r>
      <w:r>
        <w:rPr>
          <w:color w:val="404040"/>
          <w:w w:val="90"/>
          <w:sz w:val="24"/>
        </w:rPr>
        <w:t>escolar</w:t>
      </w:r>
      <w:r>
        <w:rPr>
          <w:color w:val="404040"/>
          <w:spacing w:val="-7"/>
          <w:sz w:val="24"/>
        </w:rPr>
        <w:t> </w:t>
      </w:r>
      <w:r>
        <w:rPr>
          <w:color w:val="404040"/>
          <w:w w:val="90"/>
          <w:sz w:val="24"/>
        </w:rPr>
        <w:t>de</w:t>
      </w:r>
      <w:r>
        <w:rPr>
          <w:color w:val="404040"/>
          <w:spacing w:val="-8"/>
          <w:sz w:val="24"/>
        </w:rPr>
        <w:t> </w:t>
      </w:r>
      <w:r>
        <w:rPr>
          <w:color w:val="404040"/>
          <w:w w:val="90"/>
          <w:sz w:val="24"/>
        </w:rPr>
        <w:t>15</w:t>
      </w:r>
      <w:r>
        <w:rPr>
          <w:color w:val="404040"/>
          <w:spacing w:val="-7"/>
          <w:sz w:val="24"/>
        </w:rPr>
        <w:t> </w:t>
      </w:r>
      <w:r>
        <w:rPr>
          <w:color w:val="404040"/>
          <w:w w:val="90"/>
          <w:sz w:val="24"/>
        </w:rPr>
        <w:t>a</w:t>
      </w:r>
      <w:r>
        <w:rPr>
          <w:color w:val="404040"/>
          <w:spacing w:val="-8"/>
          <w:sz w:val="24"/>
        </w:rPr>
        <w:t> </w:t>
      </w:r>
      <w:r>
        <w:rPr>
          <w:color w:val="404040"/>
          <w:w w:val="90"/>
          <w:sz w:val="24"/>
        </w:rPr>
        <w:t>24</w:t>
      </w:r>
      <w:r>
        <w:rPr>
          <w:color w:val="404040"/>
          <w:spacing w:val="-7"/>
          <w:sz w:val="24"/>
        </w:rPr>
        <w:t> </w:t>
      </w:r>
      <w:r>
        <w:rPr>
          <w:color w:val="404040"/>
          <w:spacing w:val="-2"/>
          <w:w w:val="90"/>
          <w:sz w:val="24"/>
        </w:rPr>
        <w:t>años,</w:t>
      </w:r>
    </w:p>
    <w:p>
      <w:pPr>
        <w:pStyle w:val="ListParagraph"/>
        <w:numPr>
          <w:ilvl w:val="0"/>
          <w:numId w:val="115"/>
        </w:numPr>
        <w:tabs>
          <w:tab w:pos="2419" w:val="left" w:leader="none"/>
          <w:tab w:pos="2420" w:val="left" w:leader="none"/>
        </w:tabs>
        <w:spacing w:line="240" w:lineRule="auto" w:before="19" w:after="0"/>
        <w:ind w:left="2419" w:right="0" w:hanging="361"/>
        <w:jc w:val="left"/>
        <w:rPr>
          <w:sz w:val="24"/>
        </w:rPr>
      </w:pPr>
      <w:r>
        <w:rPr>
          <w:color w:val="404040"/>
          <w:spacing w:val="-6"/>
          <w:sz w:val="24"/>
        </w:rPr>
        <w:t>porcentaje</w:t>
      </w:r>
      <w:r>
        <w:rPr>
          <w:color w:val="404040"/>
          <w:spacing w:val="-27"/>
          <w:sz w:val="24"/>
        </w:rPr>
        <w:t> </w:t>
      </w:r>
      <w:r>
        <w:rPr>
          <w:color w:val="404040"/>
          <w:spacing w:val="-6"/>
          <w:sz w:val="24"/>
        </w:rPr>
        <w:t>de</w:t>
      </w:r>
      <w:r>
        <w:rPr>
          <w:color w:val="404040"/>
          <w:spacing w:val="-27"/>
          <w:sz w:val="24"/>
        </w:rPr>
        <w:t> </w:t>
      </w:r>
      <w:r>
        <w:rPr>
          <w:color w:val="404040"/>
          <w:spacing w:val="-6"/>
          <w:sz w:val="24"/>
        </w:rPr>
        <w:t>personas</w:t>
      </w:r>
      <w:r>
        <w:rPr>
          <w:color w:val="404040"/>
          <w:spacing w:val="-26"/>
          <w:sz w:val="24"/>
        </w:rPr>
        <w:t> </w:t>
      </w:r>
      <w:r>
        <w:rPr>
          <w:color w:val="404040"/>
          <w:spacing w:val="-6"/>
          <w:sz w:val="24"/>
        </w:rPr>
        <w:t>con</w:t>
      </w:r>
      <w:r>
        <w:rPr>
          <w:color w:val="404040"/>
          <w:spacing w:val="-27"/>
          <w:sz w:val="24"/>
        </w:rPr>
        <w:t> </w:t>
      </w:r>
      <w:r>
        <w:rPr>
          <w:color w:val="404040"/>
          <w:spacing w:val="-6"/>
          <w:sz w:val="24"/>
        </w:rPr>
        <w:t>carencia</w:t>
      </w:r>
      <w:r>
        <w:rPr>
          <w:color w:val="404040"/>
          <w:spacing w:val="-27"/>
          <w:sz w:val="24"/>
        </w:rPr>
        <w:t> </w:t>
      </w:r>
      <w:r>
        <w:rPr>
          <w:color w:val="404040"/>
          <w:spacing w:val="-6"/>
          <w:sz w:val="24"/>
        </w:rPr>
        <w:t>por</w:t>
      </w:r>
      <w:r>
        <w:rPr>
          <w:color w:val="404040"/>
          <w:spacing w:val="-26"/>
          <w:sz w:val="24"/>
        </w:rPr>
        <w:t> </w:t>
      </w:r>
      <w:r>
        <w:rPr>
          <w:color w:val="404040"/>
          <w:spacing w:val="-6"/>
          <w:sz w:val="24"/>
        </w:rPr>
        <w:t>acceso</w:t>
      </w:r>
      <w:r>
        <w:rPr>
          <w:color w:val="404040"/>
          <w:spacing w:val="-27"/>
          <w:sz w:val="24"/>
        </w:rPr>
        <w:t> </w:t>
      </w:r>
      <w:r>
        <w:rPr>
          <w:color w:val="404040"/>
          <w:spacing w:val="-6"/>
          <w:sz w:val="24"/>
        </w:rPr>
        <w:t>a</w:t>
      </w:r>
      <w:r>
        <w:rPr>
          <w:color w:val="404040"/>
          <w:spacing w:val="-27"/>
          <w:sz w:val="24"/>
        </w:rPr>
        <w:t> </w:t>
      </w:r>
      <w:r>
        <w:rPr>
          <w:color w:val="404040"/>
          <w:spacing w:val="-6"/>
          <w:sz w:val="24"/>
        </w:rPr>
        <w:t>la</w:t>
      </w:r>
      <w:r>
        <w:rPr>
          <w:color w:val="404040"/>
          <w:spacing w:val="-26"/>
          <w:sz w:val="24"/>
        </w:rPr>
        <w:t> </w:t>
      </w:r>
      <w:r>
        <w:rPr>
          <w:color w:val="404040"/>
          <w:spacing w:val="-6"/>
          <w:sz w:val="24"/>
        </w:rPr>
        <w:t>alimentación,</w:t>
      </w:r>
    </w:p>
    <w:p>
      <w:pPr>
        <w:pStyle w:val="ListParagraph"/>
        <w:numPr>
          <w:ilvl w:val="0"/>
          <w:numId w:val="115"/>
        </w:numPr>
        <w:tabs>
          <w:tab w:pos="2419" w:val="left" w:leader="none"/>
          <w:tab w:pos="2420" w:val="left" w:leader="none"/>
        </w:tabs>
        <w:spacing w:line="240" w:lineRule="auto" w:before="24" w:after="0"/>
        <w:ind w:left="2419" w:right="0" w:hanging="361"/>
        <w:jc w:val="left"/>
        <w:rPr>
          <w:sz w:val="24"/>
        </w:rPr>
      </w:pPr>
      <w:r>
        <w:rPr>
          <w:color w:val="404040"/>
          <w:spacing w:val="-6"/>
          <w:sz w:val="24"/>
        </w:rPr>
        <w:t>población</w:t>
      </w:r>
      <w:r>
        <w:rPr>
          <w:color w:val="404040"/>
          <w:spacing w:val="-24"/>
          <w:sz w:val="24"/>
        </w:rPr>
        <w:t> </w:t>
      </w:r>
      <w:r>
        <w:rPr>
          <w:color w:val="404040"/>
          <w:spacing w:val="-6"/>
          <w:sz w:val="24"/>
        </w:rPr>
        <w:t>con</w:t>
      </w:r>
      <w:r>
        <w:rPr>
          <w:color w:val="404040"/>
          <w:spacing w:val="-24"/>
          <w:sz w:val="24"/>
        </w:rPr>
        <w:t> </w:t>
      </w:r>
      <w:r>
        <w:rPr>
          <w:color w:val="404040"/>
          <w:spacing w:val="-6"/>
          <w:sz w:val="24"/>
        </w:rPr>
        <w:t>carencia</w:t>
      </w:r>
      <w:r>
        <w:rPr>
          <w:color w:val="404040"/>
          <w:spacing w:val="-23"/>
          <w:sz w:val="24"/>
        </w:rPr>
        <w:t> </w:t>
      </w:r>
      <w:r>
        <w:rPr>
          <w:color w:val="404040"/>
          <w:spacing w:val="-6"/>
          <w:sz w:val="24"/>
        </w:rPr>
        <w:t>por</w:t>
      </w:r>
      <w:r>
        <w:rPr>
          <w:color w:val="404040"/>
          <w:spacing w:val="-24"/>
          <w:sz w:val="24"/>
        </w:rPr>
        <w:t> </w:t>
      </w:r>
      <w:r>
        <w:rPr>
          <w:color w:val="404040"/>
          <w:spacing w:val="-6"/>
          <w:sz w:val="24"/>
        </w:rPr>
        <w:t>calidad</w:t>
      </w:r>
      <w:r>
        <w:rPr>
          <w:color w:val="404040"/>
          <w:spacing w:val="-24"/>
          <w:sz w:val="24"/>
        </w:rPr>
        <w:t> </w:t>
      </w:r>
      <w:r>
        <w:rPr>
          <w:color w:val="404040"/>
          <w:spacing w:val="-6"/>
          <w:sz w:val="24"/>
        </w:rPr>
        <w:t>y</w:t>
      </w:r>
      <w:r>
        <w:rPr>
          <w:color w:val="404040"/>
          <w:spacing w:val="-23"/>
          <w:sz w:val="24"/>
        </w:rPr>
        <w:t> </w:t>
      </w:r>
      <w:r>
        <w:rPr>
          <w:color w:val="404040"/>
          <w:spacing w:val="-6"/>
          <w:sz w:val="24"/>
        </w:rPr>
        <w:t>espacios</w:t>
      </w:r>
      <w:r>
        <w:rPr>
          <w:color w:val="404040"/>
          <w:spacing w:val="-24"/>
          <w:sz w:val="24"/>
        </w:rPr>
        <w:t> </w:t>
      </w:r>
      <w:r>
        <w:rPr>
          <w:color w:val="404040"/>
          <w:spacing w:val="-6"/>
          <w:sz w:val="24"/>
        </w:rPr>
        <w:t>de</w:t>
      </w:r>
      <w:r>
        <w:rPr>
          <w:color w:val="404040"/>
          <w:spacing w:val="-24"/>
          <w:sz w:val="24"/>
        </w:rPr>
        <w:t> </w:t>
      </w:r>
      <w:r>
        <w:rPr>
          <w:color w:val="404040"/>
          <w:spacing w:val="-6"/>
          <w:sz w:val="24"/>
        </w:rPr>
        <w:t>la</w:t>
      </w:r>
      <w:r>
        <w:rPr>
          <w:color w:val="404040"/>
          <w:spacing w:val="-23"/>
          <w:sz w:val="24"/>
        </w:rPr>
        <w:t> </w:t>
      </w:r>
      <w:r>
        <w:rPr>
          <w:color w:val="404040"/>
          <w:spacing w:val="-6"/>
          <w:sz w:val="24"/>
        </w:rPr>
        <w:t>vivienda,</w:t>
      </w:r>
    </w:p>
    <w:p>
      <w:pPr>
        <w:pStyle w:val="ListParagraph"/>
        <w:numPr>
          <w:ilvl w:val="0"/>
          <w:numId w:val="115"/>
        </w:numPr>
        <w:tabs>
          <w:tab w:pos="2419" w:val="left" w:leader="none"/>
          <w:tab w:pos="2420" w:val="left" w:leader="none"/>
        </w:tabs>
        <w:spacing w:line="264" w:lineRule="auto" w:before="18" w:after="0"/>
        <w:ind w:left="2419" w:right="1694" w:hanging="360"/>
        <w:jc w:val="left"/>
        <w:rPr>
          <w:sz w:val="24"/>
        </w:rPr>
      </w:pPr>
      <w:r>
        <w:rPr>
          <w:color w:val="404040"/>
          <w:sz w:val="24"/>
        </w:rPr>
        <w:t>porcentaje</w:t>
      </w:r>
      <w:r>
        <w:rPr>
          <w:color w:val="404040"/>
          <w:spacing w:val="-18"/>
          <w:sz w:val="24"/>
        </w:rPr>
        <w:t> </w:t>
      </w:r>
      <w:r>
        <w:rPr>
          <w:color w:val="404040"/>
          <w:sz w:val="24"/>
        </w:rPr>
        <w:t>de</w:t>
      </w:r>
      <w:r>
        <w:rPr>
          <w:color w:val="404040"/>
          <w:spacing w:val="-18"/>
          <w:sz w:val="24"/>
        </w:rPr>
        <w:t> </w:t>
      </w:r>
      <w:r>
        <w:rPr>
          <w:color w:val="404040"/>
          <w:sz w:val="24"/>
        </w:rPr>
        <w:t>la</w:t>
      </w:r>
      <w:r>
        <w:rPr>
          <w:color w:val="404040"/>
          <w:spacing w:val="-18"/>
          <w:sz w:val="24"/>
        </w:rPr>
        <w:t> </w:t>
      </w:r>
      <w:r>
        <w:rPr>
          <w:color w:val="404040"/>
          <w:sz w:val="24"/>
        </w:rPr>
        <w:t>población</w:t>
      </w:r>
      <w:r>
        <w:rPr>
          <w:color w:val="404040"/>
          <w:spacing w:val="-18"/>
          <w:sz w:val="24"/>
        </w:rPr>
        <w:t> </w:t>
      </w:r>
      <w:r>
        <w:rPr>
          <w:color w:val="404040"/>
          <w:sz w:val="24"/>
        </w:rPr>
        <w:t>con</w:t>
      </w:r>
      <w:r>
        <w:rPr>
          <w:color w:val="404040"/>
          <w:spacing w:val="-18"/>
          <w:sz w:val="24"/>
        </w:rPr>
        <w:t> </w:t>
      </w:r>
      <w:r>
        <w:rPr>
          <w:color w:val="404040"/>
          <w:sz w:val="24"/>
        </w:rPr>
        <w:t>carencia</w:t>
      </w:r>
      <w:r>
        <w:rPr>
          <w:color w:val="404040"/>
          <w:spacing w:val="-18"/>
          <w:sz w:val="24"/>
        </w:rPr>
        <w:t> </w:t>
      </w:r>
      <w:r>
        <w:rPr>
          <w:color w:val="404040"/>
          <w:sz w:val="24"/>
        </w:rPr>
        <w:t>por</w:t>
      </w:r>
      <w:r>
        <w:rPr>
          <w:color w:val="404040"/>
          <w:spacing w:val="-18"/>
          <w:sz w:val="24"/>
        </w:rPr>
        <w:t> </w:t>
      </w:r>
      <w:r>
        <w:rPr>
          <w:color w:val="404040"/>
          <w:sz w:val="24"/>
        </w:rPr>
        <w:t>acceso</w:t>
      </w:r>
      <w:r>
        <w:rPr>
          <w:color w:val="404040"/>
          <w:spacing w:val="-18"/>
          <w:sz w:val="24"/>
        </w:rPr>
        <w:t> </w:t>
      </w:r>
      <w:r>
        <w:rPr>
          <w:color w:val="404040"/>
          <w:sz w:val="24"/>
        </w:rPr>
        <w:t>a</w:t>
      </w:r>
      <w:r>
        <w:rPr>
          <w:color w:val="404040"/>
          <w:spacing w:val="-18"/>
          <w:sz w:val="24"/>
        </w:rPr>
        <w:t> </w:t>
      </w:r>
      <w:r>
        <w:rPr>
          <w:color w:val="404040"/>
          <w:sz w:val="24"/>
        </w:rPr>
        <w:t>los</w:t>
      </w:r>
      <w:r>
        <w:rPr>
          <w:color w:val="404040"/>
          <w:spacing w:val="-18"/>
          <w:sz w:val="24"/>
        </w:rPr>
        <w:t> </w:t>
      </w:r>
      <w:r>
        <w:rPr>
          <w:color w:val="404040"/>
          <w:sz w:val="24"/>
        </w:rPr>
        <w:t>servicios</w:t>
      </w:r>
      <w:r>
        <w:rPr>
          <w:color w:val="404040"/>
          <w:sz w:val="24"/>
        </w:rPr>
        <w:t> básicos</w:t>
      </w:r>
      <w:r>
        <w:rPr>
          <w:color w:val="404040"/>
          <w:spacing w:val="-26"/>
          <w:sz w:val="24"/>
        </w:rPr>
        <w:t> </w:t>
      </w:r>
      <w:r>
        <w:rPr>
          <w:color w:val="404040"/>
          <w:sz w:val="24"/>
        </w:rPr>
        <w:t>de</w:t>
      </w:r>
      <w:r>
        <w:rPr>
          <w:color w:val="404040"/>
          <w:spacing w:val="-26"/>
          <w:sz w:val="24"/>
        </w:rPr>
        <w:t> </w:t>
      </w:r>
      <w:r>
        <w:rPr>
          <w:color w:val="404040"/>
          <w:sz w:val="24"/>
        </w:rPr>
        <w:t>la</w:t>
      </w:r>
      <w:r>
        <w:rPr>
          <w:color w:val="404040"/>
          <w:spacing w:val="-26"/>
          <w:sz w:val="24"/>
        </w:rPr>
        <w:t> </w:t>
      </w:r>
      <w:r>
        <w:rPr>
          <w:color w:val="404040"/>
          <w:sz w:val="24"/>
        </w:rPr>
        <w:t>vivienda.</w:t>
      </w:r>
    </w:p>
    <w:p>
      <w:pPr>
        <w:pStyle w:val="BodyText"/>
        <w:spacing w:line="259" w:lineRule="auto" w:before="197"/>
        <w:ind w:left="1699" w:right="1694"/>
        <w:jc w:val="both"/>
      </w:pPr>
      <w:r>
        <w:rPr>
          <w:color w:val="404040"/>
          <w:w w:val="90"/>
        </w:rPr>
        <w:t>Los resultados se cuantificaron de manera individual en una ponderación </w:t>
      </w:r>
      <w:r>
        <w:rPr>
          <w:color w:val="404040"/>
          <w:w w:val="90"/>
        </w:rPr>
        <w:t>de </w:t>
      </w:r>
      <w:r>
        <w:rPr>
          <w:color w:val="404040"/>
        </w:rPr>
        <w:t>escala</w:t>
      </w:r>
      <w:r>
        <w:rPr>
          <w:color w:val="404040"/>
          <w:spacing w:val="-16"/>
        </w:rPr>
        <w:t> </w:t>
      </w:r>
      <w:r>
        <w:rPr>
          <w:color w:val="404040"/>
        </w:rPr>
        <w:t>del</w:t>
      </w:r>
      <w:r>
        <w:rPr>
          <w:color w:val="404040"/>
          <w:spacing w:val="-16"/>
        </w:rPr>
        <w:t> </w:t>
      </w:r>
      <w:r>
        <w:rPr>
          <w:color w:val="404040"/>
        </w:rPr>
        <w:t>1</w:t>
      </w:r>
      <w:r>
        <w:rPr>
          <w:color w:val="404040"/>
          <w:spacing w:val="-16"/>
        </w:rPr>
        <w:t> </w:t>
      </w:r>
      <w:r>
        <w:rPr>
          <w:color w:val="404040"/>
        </w:rPr>
        <w:t>al</w:t>
      </w:r>
      <w:r>
        <w:rPr>
          <w:color w:val="404040"/>
          <w:spacing w:val="-16"/>
        </w:rPr>
        <w:t> </w:t>
      </w:r>
      <w:r>
        <w:rPr>
          <w:color w:val="404040"/>
        </w:rPr>
        <w:t>5,</w:t>
      </w:r>
      <w:r>
        <w:rPr>
          <w:color w:val="404040"/>
          <w:spacing w:val="-16"/>
        </w:rPr>
        <w:t> </w:t>
      </w:r>
      <w:r>
        <w:rPr>
          <w:color w:val="404040"/>
        </w:rPr>
        <w:t>considerando</w:t>
      </w:r>
      <w:r>
        <w:rPr>
          <w:color w:val="404040"/>
          <w:spacing w:val="-16"/>
        </w:rPr>
        <w:t> </w:t>
      </w:r>
      <w:r>
        <w:rPr>
          <w:color w:val="404040"/>
        </w:rPr>
        <w:t>al</w:t>
      </w:r>
      <w:r>
        <w:rPr>
          <w:color w:val="404040"/>
          <w:spacing w:val="-16"/>
        </w:rPr>
        <w:t> </w:t>
      </w:r>
      <w:r>
        <w:rPr>
          <w:color w:val="404040"/>
        </w:rPr>
        <w:t>número</w:t>
      </w:r>
      <w:r>
        <w:rPr>
          <w:color w:val="404040"/>
          <w:spacing w:val="-16"/>
        </w:rPr>
        <w:t> </w:t>
      </w:r>
      <w:r>
        <w:rPr>
          <w:color w:val="404040"/>
        </w:rPr>
        <w:t>1</w:t>
      </w:r>
      <w:r>
        <w:rPr>
          <w:color w:val="404040"/>
          <w:spacing w:val="-16"/>
        </w:rPr>
        <w:t> </w:t>
      </w:r>
      <w:r>
        <w:rPr>
          <w:color w:val="404040"/>
        </w:rPr>
        <w:t>como</w:t>
      </w:r>
      <w:r>
        <w:rPr>
          <w:color w:val="404040"/>
          <w:spacing w:val="-16"/>
        </w:rPr>
        <w:t> </w:t>
      </w:r>
      <w:r>
        <w:rPr>
          <w:color w:val="404040"/>
        </w:rPr>
        <w:t>el</w:t>
      </w:r>
      <w:r>
        <w:rPr>
          <w:color w:val="404040"/>
          <w:spacing w:val="-16"/>
        </w:rPr>
        <w:t> </w:t>
      </w:r>
      <w:r>
        <w:rPr>
          <w:color w:val="404040"/>
        </w:rPr>
        <w:t>valor</w:t>
      </w:r>
      <w:r>
        <w:rPr>
          <w:color w:val="404040"/>
          <w:spacing w:val="-16"/>
        </w:rPr>
        <w:t> </w:t>
      </w:r>
      <w:r>
        <w:rPr>
          <w:color w:val="404040"/>
        </w:rPr>
        <w:t>más</w:t>
      </w:r>
      <w:r>
        <w:rPr>
          <w:color w:val="404040"/>
          <w:spacing w:val="-16"/>
        </w:rPr>
        <w:t> </w:t>
      </w:r>
      <w:r>
        <w:rPr>
          <w:color w:val="404040"/>
        </w:rPr>
        <w:t>bajo</w:t>
      </w:r>
      <w:r>
        <w:rPr>
          <w:color w:val="404040"/>
          <w:spacing w:val="-16"/>
        </w:rPr>
        <w:t> </w:t>
      </w:r>
      <w:r>
        <w:rPr>
          <w:color w:val="404040"/>
        </w:rPr>
        <w:t>y</w:t>
      </w:r>
      <w:r>
        <w:rPr>
          <w:color w:val="404040"/>
          <w:spacing w:val="-16"/>
        </w:rPr>
        <w:t> </w:t>
      </w:r>
      <w:r>
        <w:rPr>
          <w:color w:val="404040"/>
        </w:rPr>
        <w:t>al </w:t>
      </w:r>
      <w:r>
        <w:rPr>
          <w:color w:val="404040"/>
          <w:spacing w:val="-8"/>
        </w:rPr>
        <w:t>número</w:t>
      </w:r>
      <w:r>
        <w:rPr>
          <w:color w:val="404040"/>
          <w:spacing w:val="-13"/>
        </w:rPr>
        <w:t> </w:t>
      </w:r>
      <w:r>
        <w:rPr>
          <w:color w:val="404040"/>
          <w:spacing w:val="-8"/>
        </w:rPr>
        <w:t>5</w:t>
      </w:r>
      <w:r>
        <w:rPr>
          <w:color w:val="404040"/>
          <w:spacing w:val="-13"/>
        </w:rPr>
        <w:t> </w:t>
      </w:r>
      <w:r>
        <w:rPr>
          <w:color w:val="404040"/>
          <w:spacing w:val="-8"/>
        </w:rPr>
        <w:t>como</w:t>
      </w:r>
      <w:r>
        <w:rPr>
          <w:color w:val="404040"/>
          <w:spacing w:val="-13"/>
        </w:rPr>
        <w:t> </w:t>
      </w:r>
      <w:r>
        <w:rPr>
          <w:color w:val="404040"/>
          <w:spacing w:val="-8"/>
        </w:rPr>
        <w:t>el</w:t>
      </w:r>
      <w:r>
        <w:rPr>
          <w:color w:val="404040"/>
          <w:spacing w:val="-13"/>
        </w:rPr>
        <w:t> </w:t>
      </w:r>
      <w:r>
        <w:rPr>
          <w:color w:val="404040"/>
          <w:spacing w:val="-8"/>
        </w:rPr>
        <w:t>valor</w:t>
      </w:r>
      <w:r>
        <w:rPr>
          <w:color w:val="404040"/>
          <w:spacing w:val="-13"/>
        </w:rPr>
        <w:t> </w:t>
      </w:r>
      <w:r>
        <w:rPr>
          <w:color w:val="404040"/>
          <w:spacing w:val="-8"/>
        </w:rPr>
        <w:t>más</w:t>
      </w:r>
      <w:r>
        <w:rPr>
          <w:color w:val="404040"/>
          <w:spacing w:val="-13"/>
        </w:rPr>
        <w:t> </w:t>
      </w:r>
      <w:r>
        <w:rPr>
          <w:color w:val="404040"/>
          <w:spacing w:val="-8"/>
        </w:rPr>
        <w:t>alto,</w:t>
      </w:r>
      <w:r>
        <w:rPr>
          <w:color w:val="404040"/>
          <w:spacing w:val="-13"/>
        </w:rPr>
        <w:t> </w:t>
      </w:r>
      <w:r>
        <w:rPr>
          <w:color w:val="404040"/>
          <w:spacing w:val="-8"/>
        </w:rPr>
        <w:t>la</w:t>
      </w:r>
      <w:r>
        <w:rPr>
          <w:color w:val="404040"/>
          <w:spacing w:val="-13"/>
        </w:rPr>
        <w:t> </w:t>
      </w:r>
      <w:r>
        <w:rPr>
          <w:color w:val="404040"/>
          <w:spacing w:val="-8"/>
        </w:rPr>
        <w:t>suma</w:t>
      </w:r>
      <w:r>
        <w:rPr>
          <w:color w:val="404040"/>
          <w:spacing w:val="-13"/>
        </w:rPr>
        <w:t> </w:t>
      </w:r>
      <w:r>
        <w:rPr>
          <w:color w:val="404040"/>
          <w:spacing w:val="-8"/>
        </w:rPr>
        <w:t>de</w:t>
      </w:r>
      <w:r>
        <w:rPr>
          <w:color w:val="404040"/>
          <w:spacing w:val="-13"/>
        </w:rPr>
        <w:t> </w:t>
      </w:r>
      <w:r>
        <w:rPr>
          <w:color w:val="404040"/>
          <w:spacing w:val="-8"/>
        </w:rPr>
        <w:t>valores</w:t>
      </w:r>
      <w:r>
        <w:rPr>
          <w:color w:val="404040"/>
          <w:spacing w:val="-13"/>
        </w:rPr>
        <w:t> </w:t>
      </w:r>
      <w:r>
        <w:rPr>
          <w:color w:val="404040"/>
          <w:spacing w:val="-8"/>
        </w:rPr>
        <w:t>totales</w:t>
      </w:r>
      <w:r>
        <w:rPr>
          <w:color w:val="404040"/>
          <w:spacing w:val="-13"/>
        </w:rPr>
        <w:t> </w:t>
      </w:r>
      <w:r>
        <w:rPr>
          <w:color w:val="404040"/>
          <w:spacing w:val="-8"/>
        </w:rPr>
        <w:t>se</w:t>
      </w:r>
      <w:r>
        <w:rPr>
          <w:color w:val="404040"/>
          <w:spacing w:val="-13"/>
        </w:rPr>
        <w:t> </w:t>
      </w:r>
      <w:r>
        <w:rPr>
          <w:color w:val="404040"/>
          <w:spacing w:val="-8"/>
        </w:rPr>
        <w:t>clasificaron </w:t>
      </w:r>
      <w:r>
        <w:rPr>
          <w:color w:val="404040"/>
          <w:spacing w:val="-2"/>
        </w:rPr>
        <w:t>de</w:t>
      </w:r>
      <w:r>
        <w:rPr>
          <w:color w:val="404040"/>
          <w:spacing w:val="-20"/>
        </w:rPr>
        <w:t> </w:t>
      </w:r>
      <w:r>
        <w:rPr>
          <w:color w:val="404040"/>
          <w:spacing w:val="-2"/>
        </w:rPr>
        <w:t>forma</w:t>
      </w:r>
      <w:r>
        <w:rPr>
          <w:color w:val="404040"/>
          <w:spacing w:val="-19"/>
        </w:rPr>
        <w:t> </w:t>
      </w:r>
      <w:r>
        <w:rPr>
          <w:color w:val="404040"/>
          <w:spacing w:val="-2"/>
        </w:rPr>
        <w:t>descendente</w:t>
      </w:r>
      <w:r>
        <w:rPr>
          <w:color w:val="404040"/>
          <w:spacing w:val="-19"/>
        </w:rPr>
        <w:t> </w:t>
      </w:r>
      <w:r>
        <w:rPr>
          <w:color w:val="404040"/>
          <w:spacing w:val="-2"/>
        </w:rPr>
        <w:t>obteniendo</w:t>
      </w:r>
      <w:r>
        <w:rPr>
          <w:color w:val="404040"/>
          <w:spacing w:val="-19"/>
        </w:rPr>
        <w:t> </w:t>
      </w:r>
      <w:r>
        <w:rPr>
          <w:color w:val="404040"/>
          <w:spacing w:val="-2"/>
        </w:rPr>
        <w:t>los</w:t>
      </w:r>
      <w:r>
        <w:rPr>
          <w:color w:val="404040"/>
          <w:spacing w:val="-19"/>
        </w:rPr>
        <w:t> </w:t>
      </w:r>
      <w:r>
        <w:rPr>
          <w:color w:val="404040"/>
          <w:spacing w:val="-2"/>
        </w:rPr>
        <w:t>grados</w:t>
      </w:r>
      <w:r>
        <w:rPr>
          <w:color w:val="404040"/>
          <w:spacing w:val="-19"/>
        </w:rPr>
        <w:t> </w:t>
      </w:r>
      <w:r>
        <w:rPr>
          <w:color w:val="404040"/>
          <w:spacing w:val="-2"/>
        </w:rPr>
        <w:t>finales</w:t>
      </w:r>
      <w:r>
        <w:rPr>
          <w:color w:val="404040"/>
          <w:spacing w:val="-19"/>
        </w:rPr>
        <w:t> </w:t>
      </w:r>
      <w:r>
        <w:rPr>
          <w:color w:val="404040"/>
          <w:spacing w:val="-2"/>
        </w:rPr>
        <w:t>y</w:t>
      </w:r>
      <w:r>
        <w:rPr>
          <w:color w:val="404040"/>
          <w:spacing w:val="-19"/>
        </w:rPr>
        <w:t> </w:t>
      </w:r>
      <w:r>
        <w:rPr>
          <w:color w:val="404040"/>
          <w:spacing w:val="-2"/>
        </w:rPr>
        <w:t>reconvirtiendo</w:t>
      </w:r>
      <w:r>
        <w:rPr>
          <w:color w:val="404040"/>
          <w:spacing w:val="-19"/>
        </w:rPr>
        <w:t> </w:t>
      </w:r>
      <w:r>
        <w:rPr>
          <w:color w:val="404040"/>
          <w:spacing w:val="-2"/>
        </w:rPr>
        <w:t>los </w:t>
      </w:r>
      <w:r>
        <w:rPr>
          <w:color w:val="404040"/>
          <w:w w:val="90"/>
        </w:rPr>
        <w:t>valores de escala numérica a una por definiciones de sucesión de muy bajo, </w:t>
      </w:r>
      <w:r>
        <w:rPr>
          <w:color w:val="404040"/>
          <w:spacing w:val="-2"/>
        </w:rPr>
        <w:t>bajo,</w:t>
      </w:r>
      <w:r>
        <w:rPr>
          <w:color w:val="404040"/>
          <w:spacing w:val="-29"/>
        </w:rPr>
        <w:t> </w:t>
      </w:r>
      <w:r>
        <w:rPr>
          <w:color w:val="404040"/>
          <w:spacing w:val="-2"/>
        </w:rPr>
        <w:t>medio,</w:t>
      </w:r>
      <w:r>
        <w:rPr>
          <w:color w:val="404040"/>
          <w:spacing w:val="-29"/>
        </w:rPr>
        <w:t> </w:t>
      </w:r>
      <w:r>
        <w:rPr>
          <w:color w:val="404040"/>
          <w:spacing w:val="-2"/>
        </w:rPr>
        <w:t>alto</w:t>
      </w:r>
      <w:r>
        <w:rPr>
          <w:color w:val="404040"/>
          <w:spacing w:val="-29"/>
        </w:rPr>
        <w:t> </w:t>
      </w:r>
      <w:r>
        <w:rPr>
          <w:color w:val="404040"/>
          <w:spacing w:val="-2"/>
        </w:rPr>
        <w:t>y</w:t>
      </w:r>
      <w:r>
        <w:rPr>
          <w:color w:val="404040"/>
          <w:spacing w:val="-29"/>
        </w:rPr>
        <w:t> </w:t>
      </w:r>
      <w:r>
        <w:rPr>
          <w:color w:val="404040"/>
          <w:spacing w:val="-2"/>
        </w:rPr>
        <w:t>muy</w:t>
      </w:r>
      <w:r>
        <w:rPr>
          <w:color w:val="404040"/>
          <w:spacing w:val="-29"/>
        </w:rPr>
        <w:t> </w:t>
      </w:r>
      <w:r>
        <w:rPr>
          <w:color w:val="404040"/>
          <w:spacing w:val="-2"/>
        </w:rPr>
        <w:t>alto.</w:t>
      </w:r>
    </w:p>
    <w:p>
      <w:pPr>
        <w:pStyle w:val="BodyText"/>
        <w:spacing w:line="261" w:lineRule="auto" w:before="213"/>
        <w:ind w:left="1699" w:right="1694"/>
        <w:jc w:val="both"/>
      </w:pPr>
      <w:r>
        <w:rPr>
          <w:color w:val="404040"/>
        </w:rPr>
        <w:t>De acuerdo a este análisis, el Estado de Nayarit se </w:t>
      </w:r>
      <w:r>
        <w:rPr>
          <w:color w:val="404040"/>
        </w:rPr>
        <w:t>encuentra </w:t>
      </w:r>
      <w:r>
        <w:rPr>
          <w:color w:val="404040"/>
          <w:spacing w:val="-8"/>
        </w:rPr>
        <w:t>primordialmente</w:t>
      </w:r>
      <w:r>
        <w:rPr>
          <w:color w:val="404040"/>
          <w:spacing w:val="-12"/>
        </w:rPr>
        <w:t> </w:t>
      </w:r>
      <w:r>
        <w:rPr>
          <w:color w:val="404040"/>
          <w:spacing w:val="-8"/>
        </w:rPr>
        <w:t>en</w:t>
      </w:r>
      <w:r>
        <w:rPr>
          <w:color w:val="404040"/>
          <w:spacing w:val="-12"/>
        </w:rPr>
        <w:t> </w:t>
      </w:r>
      <w:r>
        <w:rPr>
          <w:color w:val="404040"/>
          <w:spacing w:val="-8"/>
        </w:rPr>
        <w:t>una</w:t>
      </w:r>
      <w:r>
        <w:rPr>
          <w:color w:val="404040"/>
          <w:spacing w:val="-12"/>
        </w:rPr>
        <w:t> </w:t>
      </w:r>
      <w:r>
        <w:rPr>
          <w:color w:val="404040"/>
          <w:spacing w:val="-8"/>
        </w:rPr>
        <w:t>situación</w:t>
      </w:r>
      <w:r>
        <w:rPr>
          <w:color w:val="404040"/>
          <w:spacing w:val="-12"/>
        </w:rPr>
        <w:t> </w:t>
      </w:r>
      <w:r>
        <w:rPr>
          <w:color w:val="404040"/>
          <w:spacing w:val="-8"/>
        </w:rPr>
        <w:t>de</w:t>
      </w:r>
      <w:r>
        <w:rPr>
          <w:color w:val="404040"/>
          <w:spacing w:val="-12"/>
        </w:rPr>
        <w:t> </w:t>
      </w:r>
      <w:r>
        <w:rPr>
          <w:color w:val="404040"/>
          <w:spacing w:val="-8"/>
        </w:rPr>
        <w:t>carencia</w:t>
      </w:r>
      <w:r>
        <w:rPr>
          <w:color w:val="404040"/>
          <w:spacing w:val="-12"/>
        </w:rPr>
        <w:t> </w:t>
      </w:r>
      <w:r>
        <w:rPr>
          <w:color w:val="404040"/>
          <w:spacing w:val="-8"/>
        </w:rPr>
        <w:t>por</w:t>
      </w:r>
      <w:r>
        <w:rPr>
          <w:color w:val="404040"/>
          <w:spacing w:val="-12"/>
        </w:rPr>
        <w:t> </w:t>
      </w:r>
      <w:r>
        <w:rPr>
          <w:color w:val="404040"/>
          <w:spacing w:val="-8"/>
        </w:rPr>
        <w:t>factores</w:t>
      </w:r>
      <w:r>
        <w:rPr>
          <w:color w:val="404040"/>
          <w:spacing w:val="-12"/>
        </w:rPr>
        <w:t> </w:t>
      </w:r>
      <w:r>
        <w:rPr>
          <w:color w:val="404040"/>
          <w:spacing w:val="-8"/>
        </w:rPr>
        <w:t>sociales</w:t>
      </w:r>
      <w:r>
        <w:rPr>
          <w:color w:val="404040"/>
          <w:spacing w:val="-12"/>
        </w:rPr>
        <w:t> </w:t>
      </w:r>
      <w:r>
        <w:rPr>
          <w:color w:val="404040"/>
          <w:spacing w:val="-8"/>
        </w:rPr>
        <w:t>de</w:t>
      </w:r>
      <w:r>
        <w:rPr>
          <w:color w:val="404040"/>
          <w:spacing w:val="-12"/>
        </w:rPr>
        <w:t> </w:t>
      </w:r>
      <w:r>
        <w:rPr>
          <w:color w:val="404040"/>
          <w:spacing w:val="-8"/>
        </w:rPr>
        <w:t>nivel </w:t>
      </w:r>
      <w:r>
        <w:rPr>
          <w:color w:val="404040"/>
          <w:w w:val="90"/>
        </w:rPr>
        <w:t>bajo, considerando que más de la mitad de sus municipios (13) no presentan alguna condición alarmante en estas categorías. Los municipios de Huajicori</w:t>
      </w:r>
      <w:r>
        <w:rPr>
          <w:color w:val="404040"/>
          <w:spacing w:val="80"/>
        </w:rPr>
        <w:t> </w:t>
      </w:r>
      <w:r>
        <w:rPr>
          <w:color w:val="404040"/>
          <w:w w:val="90"/>
        </w:rPr>
        <w:t>y</w:t>
      </w:r>
      <w:r>
        <w:rPr>
          <w:color w:val="404040"/>
          <w:spacing w:val="-2"/>
          <w:w w:val="90"/>
        </w:rPr>
        <w:t> </w:t>
      </w:r>
      <w:r>
        <w:rPr>
          <w:color w:val="404040"/>
          <w:w w:val="90"/>
        </w:rPr>
        <w:t>Del</w:t>
      </w:r>
      <w:r>
        <w:rPr>
          <w:color w:val="404040"/>
          <w:spacing w:val="-2"/>
          <w:w w:val="90"/>
        </w:rPr>
        <w:t> </w:t>
      </w:r>
      <w:r>
        <w:rPr>
          <w:color w:val="404040"/>
          <w:w w:val="90"/>
        </w:rPr>
        <w:t>Nayar,</w:t>
      </w:r>
      <w:r>
        <w:rPr>
          <w:color w:val="404040"/>
          <w:spacing w:val="-2"/>
          <w:w w:val="90"/>
        </w:rPr>
        <w:t> </w:t>
      </w:r>
      <w:r>
        <w:rPr>
          <w:color w:val="404040"/>
          <w:w w:val="90"/>
        </w:rPr>
        <w:t>son</w:t>
      </w:r>
      <w:r>
        <w:rPr>
          <w:color w:val="404040"/>
          <w:spacing w:val="-2"/>
          <w:w w:val="90"/>
        </w:rPr>
        <w:t> </w:t>
      </w:r>
      <w:r>
        <w:rPr>
          <w:color w:val="404040"/>
          <w:w w:val="90"/>
        </w:rPr>
        <w:t>los</w:t>
      </w:r>
      <w:r>
        <w:rPr>
          <w:color w:val="404040"/>
          <w:spacing w:val="-2"/>
          <w:w w:val="90"/>
        </w:rPr>
        <w:t> </w:t>
      </w:r>
      <w:r>
        <w:rPr>
          <w:color w:val="404040"/>
          <w:w w:val="90"/>
        </w:rPr>
        <w:t>únicos</w:t>
      </w:r>
      <w:r>
        <w:rPr>
          <w:color w:val="404040"/>
          <w:spacing w:val="-2"/>
          <w:w w:val="90"/>
        </w:rPr>
        <w:t> </w:t>
      </w:r>
      <w:r>
        <w:rPr>
          <w:color w:val="404040"/>
          <w:w w:val="90"/>
        </w:rPr>
        <w:t>que</w:t>
      </w:r>
      <w:r>
        <w:rPr>
          <w:color w:val="404040"/>
          <w:spacing w:val="-2"/>
          <w:w w:val="90"/>
        </w:rPr>
        <w:t> </w:t>
      </w:r>
      <w:r>
        <w:rPr>
          <w:color w:val="404040"/>
          <w:w w:val="90"/>
        </w:rPr>
        <w:t>presentan</w:t>
      </w:r>
      <w:r>
        <w:rPr>
          <w:color w:val="404040"/>
          <w:spacing w:val="-2"/>
          <w:w w:val="90"/>
        </w:rPr>
        <w:t> </w:t>
      </w:r>
      <w:r>
        <w:rPr>
          <w:color w:val="404040"/>
          <w:w w:val="90"/>
        </w:rPr>
        <w:t>un</w:t>
      </w:r>
      <w:r>
        <w:rPr>
          <w:color w:val="404040"/>
          <w:spacing w:val="40"/>
        </w:rPr>
        <w:t> </w:t>
      </w:r>
      <w:r>
        <w:rPr>
          <w:color w:val="404040"/>
          <w:w w:val="90"/>
        </w:rPr>
        <w:t>rezago</w:t>
      </w:r>
      <w:r>
        <w:rPr>
          <w:color w:val="404040"/>
          <w:spacing w:val="-2"/>
          <w:w w:val="90"/>
        </w:rPr>
        <w:t> </w:t>
      </w:r>
      <w:r>
        <w:rPr>
          <w:color w:val="404040"/>
          <w:w w:val="90"/>
        </w:rPr>
        <w:t>social</w:t>
      </w:r>
      <w:r>
        <w:rPr>
          <w:color w:val="404040"/>
          <w:spacing w:val="-2"/>
          <w:w w:val="90"/>
        </w:rPr>
        <w:t> </w:t>
      </w:r>
      <w:r>
        <w:rPr>
          <w:color w:val="404040"/>
          <w:w w:val="90"/>
        </w:rPr>
        <w:t>al</w:t>
      </w:r>
      <w:r>
        <w:rPr>
          <w:color w:val="404040"/>
          <w:spacing w:val="-2"/>
          <w:w w:val="90"/>
        </w:rPr>
        <w:t> </w:t>
      </w:r>
      <w:r>
        <w:rPr>
          <w:color w:val="404040"/>
          <w:w w:val="90"/>
        </w:rPr>
        <w:t>manifestar</w:t>
      </w:r>
      <w:r>
        <w:rPr>
          <w:color w:val="404040"/>
          <w:spacing w:val="-2"/>
          <w:w w:val="90"/>
        </w:rPr>
        <w:t> </w:t>
      </w:r>
      <w:r>
        <w:rPr>
          <w:color w:val="404040"/>
          <w:w w:val="90"/>
        </w:rPr>
        <w:t>una </w:t>
      </w:r>
      <w:r>
        <w:rPr>
          <w:color w:val="404040"/>
        </w:rPr>
        <w:t>categoría</w:t>
      </w:r>
      <w:r>
        <w:rPr>
          <w:color w:val="404040"/>
          <w:spacing w:val="-17"/>
        </w:rPr>
        <w:t> </w:t>
      </w:r>
      <w:r>
        <w:rPr>
          <w:color w:val="404040"/>
        </w:rPr>
        <w:t>de</w:t>
      </w:r>
      <w:r>
        <w:rPr>
          <w:color w:val="404040"/>
          <w:spacing w:val="-17"/>
        </w:rPr>
        <w:t> </w:t>
      </w:r>
      <w:r>
        <w:rPr>
          <w:color w:val="404040"/>
        </w:rPr>
        <w:t>nivel</w:t>
      </w:r>
      <w:r>
        <w:rPr>
          <w:color w:val="404040"/>
          <w:spacing w:val="-17"/>
        </w:rPr>
        <w:t> </w:t>
      </w:r>
      <w:r>
        <w:rPr>
          <w:color w:val="404040"/>
        </w:rPr>
        <w:t>alto.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3"/>
        </w:rPr>
      </w:pPr>
      <w:r>
        <w:rPr/>
        <w:pict>
          <v:rect style="position:absolute;margin-left:84.959999pt;margin-top:9.597187pt;width:144pt;height:.48pt;mso-position-horizontal-relative:page;mso-position-vertical-relative:paragraph;z-index:-15674368;mso-wrap-distance-left:0;mso-wrap-distance-right:0" id="docshape136" filled="true" fillcolor="#000000" stroked="false">
            <v:fill type="solid"/>
            <w10:wrap type="topAndBottom"/>
          </v:rect>
        </w:pict>
      </w:r>
    </w:p>
    <w:p>
      <w:pPr>
        <w:pStyle w:val="ListParagraph"/>
        <w:numPr>
          <w:ilvl w:val="0"/>
          <w:numId w:val="116"/>
        </w:numPr>
        <w:tabs>
          <w:tab w:pos="1913" w:val="left" w:leader="none"/>
        </w:tabs>
        <w:spacing w:line="240" w:lineRule="auto" w:before="97" w:after="0"/>
        <w:ind w:left="1912" w:right="0" w:hanging="214"/>
        <w:jc w:val="left"/>
        <w:rPr>
          <w:rFonts w:ascii="Times New Roman"/>
          <w:sz w:val="15"/>
        </w:rPr>
      </w:pPr>
      <w:r>
        <w:rPr>
          <w:rFonts w:ascii="Times New Roman"/>
          <w:color w:val="404040"/>
          <w:spacing w:val="-2"/>
          <w:sz w:val="15"/>
          <w:u w:val="single" w:color="404040"/>
        </w:rPr>
        <w:t>https:</w:t>
      </w:r>
      <w:hyperlink r:id="rId87">
        <w:r>
          <w:rPr>
            <w:rFonts w:ascii="Times New Roman"/>
            <w:color w:val="404040"/>
            <w:spacing w:val="-2"/>
            <w:sz w:val="15"/>
            <w:u w:val="single" w:color="404040"/>
          </w:rPr>
          <w:t>//w</w:t>
        </w:r>
      </w:hyperlink>
      <w:r>
        <w:rPr>
          <w:rFonts w:ascii="Times New Roman"/>
          <w:color w:val="404040"/>
          <w:spacing w:val="-2"/>
          <w:sz w:val="15"/>
          <w:u w:val="single" w:color="404040"/>
        </w:rPr>
        <w:t>ww</w:t>
      </w:r>
      <w:hyperlink r:id="rId87">
        <w:r>
          <w:rPr>
            <w:rFonts w:ascii="Times New Roman"/>
            <w:color w:val="404040"/>
            <w:spacing w:val="-2"/>
            <w:sz w:val="15"/>
            <w:u w:val="single" w:color="404040"/>
          </w:rPr>
          <w:t>.gob.mx/salud/documentos/panorama-epidemiologico-de-dengue-</w:t>
        </w:r>
        <w:r>
          <w:rPr>
            <w:rFonts w:ascii="Times New Roman"/>
            <w:color w:val="404040"/>
            <w:spacing w:val="-4"/>
            <w:sz w:val="15"/>
            <w:u w:val="single" w:color="404040"/>
          </w:rPr>
          <w:t>2019</w:t>
        </w:r>
      </w:hyperlink>
    </w:p>
    <w:p>
      <w:pPr>
        <w:spacing w:after="0" w:line="240" w:lineRule="auto"/>
        <w:jc w:val="left"/>
        <w:rPr>
          <w:rFonts w:ascii="Times New Roman"/>
          <w:sz w:val="15"/>
        </w:rPr>
        <w:sectPr>
          <w:pgSz w:w="11900" w:h="16840"/>
          <w:pgMar w:header="0" w:footer="798" w:top="1620" w:bottom="980" w:left="0" w:right="0"/>
        </w:sectPr>
      </w:pPr>
    </w:p>
    <w:p>
      <w:pPr>
        <w:spacing w:line="283" w:lineRule="auto" w:before="101"/>
        <w:ind w:left="1889" w:right="1884" w:firstLine="0"/>
        <w:jc w:val="center"/>
        <w:rPr>
          <w:sz w:val="23"/>
        </w:rPr>
      </w:pPr>
      <w:r>
        <w:rPr>
          <w:color w:val="7B1F2E"/>
          <w:w w:val="110"/>
          <w:sz w:val="23"/>
        </w:rPr>
        <w:t>EVALUACIÓN Y SEGUIMIENTO AL PLAN ESTATAL DE DESARROLLO 2021-2027 CON VISIÓN</w:t>
      </w:r>
    </w:p>
    <w:p>
      <w:pPr>
        <w:spacing w:before="3"/>
        <w:ind w:left="2917" w:right="2917" w:firstLine="0"/>
        <w:jc w:val="center"/>
        <w:rPr>
          <w:sz w:val="23"/>
        </w:rPr>
      </w:pPr>
      <w:r>
        <w:rPr/>
        <w:drawing>
          <wp:anchor distT="0" distB="0" distL="0" distR="0" allowOverlap="1" layoutInCell="1" locked="0" behindDoc="0" simplePos="0" relativeHeight="108">
            <wp:simplePos x="0" y="0"/>
            <wp:positionH relativeFrom="page">
              <wp:posOffset>387350</wp:posOffset>
            </wp:positionH>
            <wp:positionV relativeFrom="paragraph">
              <wp:posOffset>219558</wp:posOffset>
            </wp:positionV>
            <wp:extent cx="6299027" cy="7807833"/>
            <wp:effectExtent l="0" t="0" r="0" b="0"/>
            <wp:wrapTopAndBottom/>
            <wp:docPr id="83" name="image45.png"/>
            <wp:cNvGraphicFramePr>
              <a:graphicFrameLocks noChangeAspect="1"/>
            </wp:cNvGraphicFramePr>
            <a:graphic>
              <a:graphicData uri="http://schemas.openxmlformats.org/drawingml/2006/picture">
                <pic:pic>
                  <pic:nvPicPr>
                    <pic:cNvPr id="84" name="image45.png"/>
                    <pic:cNvPicPr/>
                  </pic:nvPicPr>
                  <pic:blipFill>
                    <a:blip r:embed="rId88" cstate="print"/>
                    <a:stretch>
                      <a:fillRect/>
                    </a:stretch>
                  </pic:blipFill>
                  <pic:spPr>
                    <a:xfrm>
                      <a:off x="0" y="0"/>
                      <a:ext cx="6299027" cy="7807833"/>
                    </a:xfrm>
                    <a:prstGeom prst="rect">
                      <a:avLst/>
                    </a:prstGeom>
                  </pic:spPr>
                </pic:pic>
              </a:graphicData>
            </a:graphic>
          </wp:anchor>
        </w:drawing>
      </w:r>
      <w:r>
        <w:rPr>
          <w:color w:val="7B1F2E"/>
          <w:sz w:val="23"/>
        </w:rPr>
        <w:t>ESTRATÉGICA</w:t>
      </w:r>
      <w:r>
        <w:rPr>
          <w:color w:val="7B1F2E"/>
          <w:spacing w:val="55"/>
          <w:w w:val="150"/>
          <w:sz w:val="23"/>
        </w:rPr>
        <w:t> </w:t>
      </w:r>
      <w:r>
        <w:rPr>
          <w:color w:val="7B1F2E"/>
          <w:sz w:val="23"/>
        </w:rPr>
        <w:t>DE</w:t>
      </w:r>
      <w:r>
        <w:rPr>
          <w:color w:val="7B1F2E"/>
          <w:spacing w:val="56"/>
          <w:w w:val="150"/>
          <w:sz w:val="23"/>
        </w:rPr>
        <w:t> </w:t>
      </w:r>
      <w:r>
        <w:rPr>
          <w:color w:val="7B1F2E"/>
          <w:sz w:val="23"/>
        </w:rPr>
        <w:t>LARGO</w:t>
      </w:r>
      <w:r>
        <w:rPr>
          <w:color w:val="7B1F2E"/>
          <w:spacing w:val="56"/>
          <w:w w:val="150"/>
          <w:sz w:val="23"/>
        </w:rPr>
        <w:t> </w:t>
      </w:r>
      <w:r>
        <w:rPr>
          <w:color w:val="7B1F2E"/>
          <w:spacing w:val="-2"/>
          <w:sz w:val="23"/>
        </w:rPr>
        <w:t>PLAZO.</w:t>
      </w:r>
    </w:p>
    <w:p>
      <w:pPr>
        <w:spacing w:after="0"/>
        <w:jc w:val="center"/>
        <w:rPr>
          <w:sz w:val="23"/>
        </w:rPr>
        <w:sectPr>
          <w:pgSz w:w="11900" w:h="16840"/>
          <w:pgMar w:header="0" w:footer="1491" w:top="1320" w:bottom="1720" w:left="0" w:right="0"/>
        </w:sectPr>
      </w:pPr>
    </w:p>
    <w:p>
      <w:pPr>
        <w:pStyle w:val="BodyText"/>
        <w:ind w:left="464"/>
        <w:rPr>
          <w:sz w:val="20"/>
        </w:rPr>
      </w:pPr>
      <w:r>
        <w:rPr>
          <w:sz w:val="20"/>
        </w:rPr>
        <w:drawing>
          <wp:inline distT="0" distB="0" distL="0" distR="0">
            <wp:extent cx="6646688" cy="8599932"/>
            <wp:effectExtent l="0" t="0" r="0" b="0"/>
            <wp:docPr id="85" name="image46.png"/>
            <wp:cNvGraphicFramePr>
              <a:graphicFrameLocks noChangeAspect="1"/>
            </wp:cNvGraphicFramePr>
            <a:graphic>
              <a:graphicData uri="http://schemas.openxmlformats.org/drawingml/2006/picture">
                <pic:pic>
                  <pic:nvPicPr>
                    <pic:cNvPr id="86" name="image46.png"/>
                    <pic:cNvPicPr/>
                  </pic:nvPicPr>
                  <pic:blipFill>
                    <a:blip r:embed="rId89" cstate="print"/>
                    <a:stretch>
                      <a:fillRect/>
                    </a:stretch>
                  </pic:blipFill>
                  <pic:spPr>
                    <a:xfrm>
                      <a:off x="0" y="0"/>
                      <a:ext cx="6646688" cy="8599932"/>
                    </a:xfrm>
                    <a:prstGeom prst="rect">
                      <a:avLst/>
                    </a:prstGeom>
                  </pic:spPr>
                </pic:pic>
              </a:graphicData>
            </a:graphic>
          </wp:inline>
        </w:drawing>
      </w:r>
      <w:r>
        <w:rPr>
          <w:sz w:val="20"/>
        </w:rPr>
      </w:r>
    </w:p>
    <w:p>
      <w:pPr>
        <w:spacing w:after="0"/>
        <w:rPr>
          <w:sz w:val="20"/>
        </w:rPr>
        <w:sectPr>
          <w:pgSz w:w="11900" w:h="16840"/>
          <w:pgMar w:header="0" w:footer="798" w:top="1420" w:bottom="980" w:left="0" w:right="0"/>
        </w:sectPr>
      </w:pPr>
    </w:p>
    <w:p>
      <w:pPr>
        <w:pStyle w:val="BodyText"/>
        <w:spacing w:line="20" w:lineRule="exact"/>
        <w:ind w:left="1670"/>
        <w:rPr>
          <w:sz w:val="2"/>
        </w:rPr>
      </w:pPr>
      <w:r>
        <w:rPr>
          <w:sz w:val="2"/>
        </w:rPr>
        <w:pict>
          <v:group style="width:428.2pt;height:.5pt;mso-position-horizontal-relative:char;mso-position-vertical-relative:line" id="docshapegroup137" coordorigin="0,0" coordsize="8564,10">
            <v:rect style="position:absolute;left:0;top:0;width:8564;height:10" id="docshape138" filled="true" fillcolor="#000000" stroked="false">
              <v:fill type="solid"/>
            </v:rect>
          </v:group>
        </w:pict>
      </w:r>
      <w:r>
        <w:rPr>
          <w:sz w:val="2"/>
        </w:rPr>
      </w:r>
    </w:p>
    <w:p>
      <w:pPr>
        <w:pStyle w:val="BodyText"/>
        <w:rPr>
          <w:sz w:val="19"/>
        </w:rPr>
      </w:pPr>
    </w:p>
    <w:p>
      <w:pPr>
        <w:spacing w:line="283" w:lineRule="auto" w:before="120"/>
        <w:ind w:left="4793" w:right="1640" w:hanging="3029"/>
        <w:jc w:val="left"/>
        <w:rPr>
          <w:sz w:val="23"/>
        </w:rPr>
      </w:pPr>
      <w:r>
        <w:rPr>
          <w:w w:val="110"/>
          <w:sz w:val="23"/>
        </w:rPr>
        <w:t>OBJETIVO GENERAL DEL EJE RECTOR </w:t>
      </w:r>
      <w:r>
        <w:rPr>
          <w:color w:val="0070C0"/>
          <w:w w:val="110"/>
          <w:sz w:val="23"/>
        </w:rPr>
        <w:t>DISMINUIR LA POBREZA Y LA DESIGUALDAD</w:t>
      </w:r>
    </w:p>
    <w:p>
      <w:pPr>
        <w:pStyle w:val="BodyText"/>
        <w:rPr>
          <w:sz w:val="27"/>
        </w:rPr>
      </w:pPr>
      <w:r>
        <w:rPr/>
        <w:pict>
          <v:rect style="position:absolute;margin-left:83.519997pt;margin-top:17.630234pt;width:428.16pt;height:.48pt;mso-position-horizontal-relative:page;mso-position-vertical-relative:paragraph;z-index:-15672320;mso-wrap-distance-left:0;mso-wrap-distance-right:0" id="docshape139" filled="true" fillcolor="#000000" stroked="false">
            <v:fill type="solid"/>
            <w10:wrap type="topAndBottom"/>
          </v:rect>
        </w:pict>
      </w:r>
    </w:p>
    <w:p>
      <w:pPr>
        <w:pStyle w:val="BodyText"/>
        <w:spacing w:before="10"/>
        <w:rPr>
          <w:sz w:val="15"/>
        </w:rPr>
      </w:pPr>
    </w:p>
    <w:p>
      <w:pPr>
        <w:pStyle w:val="BodyText"/>
        <w:spacing w:line="259" w:lineRule="auto" w:before="113"/>
        <w:ind w:left="1699" w:right="1694"/>
        <w:jc w:val="both"/>
      </w:pPr>
      <w:r>
        <w:rPr>
          <w:spacing w:val="-8"/>
        </w:rPr>
        <w:t>Reducir</w:t>
      </w:r>
      <w:r>
        <w:rPr>
          <w:spacing w:val="-13"/>
        </w:rPr>
        <w:t> </w:t>
      </w:r>
      <w:r>
        <w:rPr>
          <w:spacing w:val="-8"/>
        </w:rPr>
        <w:t>la</w:t>
      </w:r>
      <w:r>
        <w:rPr>
          <w:spacing w:val="-13"/>
        </w:rPr>
        <w:t> </w:t>
      </w:r>
      <w:r>
        <w:rPr>
          <w:spacing w:val="-8"/>
        </w:rPr>
        <w:t>pobreza</w:t>
      </w:r>
      <w:r>
        <w:rPr>
          <w:spacing w:val="-13"/>
        </w:rPr>
        <w:t> </w:t>
      </w:r>
      <w:r>
        <w:rPr>
          <w:spacing w:val="-8"/>
        </w:rPr>
        <w:t>y</w:t>
      </w:r>
      <w:r>
        <w:rPr>
          <w:spacing w:val="-13"/>
        </w:rPr>
        <w:t> </w:t>
      </w:r>
      <w:r>
        <w:rPr>
          <w:spacing w:val="-8"/>
        </w:rPr>
        <w:t>la</w:t>
      </w:r>
      <w:r>
        <w:rPr>
          <w:spacing w:val="-13"/>
        </w:rPr>
        <w:t> </w:t>
      </w:r>
      <w:r>
        <w:rPr>
          <w:spacing w:val="-8"/>
        </w:rPr>
        <w:t>desigualdad</w:t>
      </w:r>
      <w:r>
        <w:rPr>
          <w:spacing w:val="-13"/>
        </w:rPr>
        <w:t> </w:t>
      </w:r>
      <w:r>
        <w:rPr>
          <w:spacing w:val="-8"/>
        </w:rPr>
        <w:t>procurando</w:t>
      </w:r>
      <w:r>
        <w:rPr>
          <w:spacing w:val="-13"/>
        </w:rPr>
        <w:t> </w:t>
      </w:r>
      <w:r>
        <w:rPr>
          <w:spacing w:val="-8"/>
        </w:rPr>
        <w:t>la</w:t>
      </w:r>
      <w:r>
        <w:rPr>
          <w:spacing w:val="-13"/>
        </w:rPr>
        <w:t> </w:t>
      </w:r>
      <w:r>
        <w:rPr>
          <w:spacing w:val="-8"/>
        </w:rPr>
        <w:t>atención</w:t>
      </w:r>
      <w:r>
        <w:rPr>
          <w:spacing w:val="-13"/>
        </w:rPr>
        <w:t> </w:t>
      </w:r>
      <w:r>
        <w:rPr>
          <w:spacing w:val="-8"/>
        </w:rPr>
        <w:t>de</w:t>
      </w:r>
      <w:r>
        <w:rPr>
          <w:spacing w:val="-13"/>
        </w:rPr>
        <w:t> </w:t>
      </w:r>
      <w:r>
        <w:rPr>
          <w:spacing w:val="-8"/>
        </w:rPr>
        <w:t>los</w:t>
      </w:r>
      <w:r>
        <w:rPr>
          <w:spacing w:val="-13"/>
        </w:rPr>
        <w:t> </w:t>
      </w:r>
      <w:r>
        <w:rPr>
          <w:spacing w:val="-8"/>
        </w:rPr>
        <w:t>derechos </w:t>
      </w:r>
      <w:r>
        <w:rPr/>
        <w:t>y necesidades básicas de los sectores más vulnerables, reforzando </w:t>
      </w:r>
      <w:r>
        <w:rPr/>
        <w:t>su </w:t>
      </w:r>
      <w:r>
        <w:rPr>
          <w:w w:val="90"/>
        </w:rPr>
        <w:t>desarrollo bajo los principios de identidad y libre determinación mediante la </w:t>
      </w:r>
      <w:r>
        <w:rPr/>
        <w:t>instrumentación de acciones y programas de igualdad sustantiva que </w:t>
      </w:r>
      <w:r>
        <w:rPr>
          <w:spacing w:val="-8"/>
        </w:rPr>
        <w:t>generen las condiciones para que las personas que al día de hoy enfrentan </w:t>
      </w:r>
      <w:r>
        <w:rPr>
          <w:spacing w:val="-2"/>
        </w:rPr>
        <w:t>esta</w:t>
      </w:r>
      <w:r>
        <w:rPr>
          <w:spacing w:val="-20"/>
        </w:rPr>
        <w:t> </w:t>
      </w:r>
      <w:r>
        <w:rPr>
          <w:spacing w:val="-2"/>
        </w:rPr>
        <w:t>situación</w:t>
      </w:r>
      <w:r>
        <w:rPr>
          <w:spacing w:val="-19"/>
        </w:rPr>
        <w:t> </w:t>
      </w:r>
      <w:r>
        <w:rPr>
          <w:spacing w:val="-2"/>
        </w:rPr>
        <w:t>puedan</w:t>
      </w:r>
      <w:r>
        <w:rPr>
          <w:spacing w:val="-19"/>
        </w:rPr>
        <w:t> </w:t>
      </w:r>
      <w:r>
        <w:rPr>
          <w:spacing w:val="-2"/>
        </w:rPr>
        <w:t>acceder</w:t>
      </w:r>
      <w:r>
        <w:rPr>
          <w:spacing w:val="-19"/>
        </w:rPr>
        <w:t> </w:t>
      </w:r>
      <w:r>
        <w:rPr>
          <w:spacing w:val="-2"/>
        </w:rPr>
        <w:t>a</w:t>
      </w:r>
      <w:r>
        <w:rPr>
          <w:spacing w:val="-19"/>
        </w:rPr>
        <w:t> </w:t>
      </w:r>
      <w:r>
        <w:rPr>
          <w:spacing w:val="-2"/>
        </w:rPr>
        <w:t>la</w:t>
      </w:r>
      <w:r>
        <w:rPr>
          <w:spacing w:val="-19"/>
        </w:rPr>
        <w:t> </w:t>
      </w:r>
      <w:r>
        <w:rPr>
          <w:spacing w:val="-2"/>
        </w:rPr>
        <w:t>educación,</w:t>
      </w:r>
      <w:r>
        <w:rPr>
          <w:spacing w:val="-19"/>
        </w:rPr>
        <w:t> </w:t>
      </w:r>
      <w:r>
        <w:rPr>
          <w:spacing w:val="-2"/>
        </w:rPr>
        <w:t>los</w:t>
      </w:r>
      <w:r>
        <w:rPr>
          <w:spacing w:val="-19"/>
        </w:rPr>
        <w:t> </w:t>
      </w:r>
      <w:r>
        <w:rPr>
          <w:spacing w:val="-2"/>
        </w:rPr>
        <w:t>servicios</w:t>
      </w:r>
      <w:r>
        <w:rPr>
          <w:spacing w:val="-19"/>
        </w:rPr>
        <w:t> </w:t>
      </w:r>
      <w:r>
        <w:rPr>
          <w:spacing w:val="-2"/>
        </w:rPr>
        <w:t>de</w:t>
      </w:r>
      <w:r>
        <w:rPr>
          <w:spacing w:val="-19"/>
        </w:rPr>
        <w:t> </w:t>
      </w:r>
      <w:r>
        <w:rPr>
          <w:spacing w:val="-2"/>
        </w:rPr>
        <w:t>salud,</w:t>
      </w:r>
      <w:r>
        <w:rPr>
          <w:spacing w:val="-20"/>
        </w:rPr>
        <w:t> </w:t>
      </w:r>
      <w:r>
        <w:rPr>
          <w:spacing w:val="-2"/>
        </w:rPr>
        <w:t>una </w:t>
      </w:r>
      <w:r>
        <w:rPr/>
        <w:t>alimentación adecuada y a un trabajo que les permita vivir en paz y progresar</w:t>
      </w:r>
      <w:r>
        <w:rPr>
          <w:spacing w:val="-30"/>
        </w:rPr>
        <w:t> </w:t>
      </w:r>
      <w:r>
        <w:rPr/>
        <w:t>en</w:t>
      </w:r>
      <w:r>
        <w:rPr>
          <w:spacing w:val="-30"/>
        </w:rPr>
        <w:t> </w:t>
      </w:r>
      <w:r>
        <w:rPr/>
        <w:t>un</w:t>
      </w:r>
      <w:r>
        <w:rPr>
          <w:spacing w:val="-30"/>
        </w:rPr>
        <w:t> </w:t>
      </w:r>
      <w:r>
        <w:rPr/>
        <w:t>entorno</w:t>
      </w:r>
      <w:r>
        <w:rPr>
          <w:spacing w:val="-30"/>
        </w:rPr>
        <w:t> </w:t>
      </w:r>
      <w:r>
        <w:rPr/>
        <w:t>de</w:t>
      </w:r>
      <w:r>
        <w:rPr>
          <w:spacing w:val="-30"/>
        </w:rPr>
        <w:t> </w:t>
      </w:r>
      <w:r>
        <w:rPr/>
        <w:t>bienestar.</w:t>
      </w:r>
    </w:p>
    <w:p>
      <w:pPr>
        <w:pStyle w:val="BodyText"/>
        <w:spacing w:before="7"/>
        <w:rPr>
          <w:sz w:val="26"/>
        </w:rPr>
      </w:pPr>
      <w:r>
        <w:rPr/>
        <w:pict>
          <v:rect style="position:absolute;margin-left:84.959999pt;margin-top:17.369385pt;width:476.16pt;height:.48pt;mso-position-horizontal-relative:page;mso-position-vertical-relative:paragraph;z-index:-15671808;mso-wrap-distance-left:0;mso-wrap-distance-right:0" id="docshape140" filled="true" fillcolor="#ffffff" stroked="false">
            <v:fill type="solid"/>
            <w10:wrap type="topAndBottom"/>
          </v:rect>
        </w:pict>
      </w:r>
    </w:p>
    <w:p>
      <w:pPr>
        <w:spacing w:before="0"/>
        <w:ind w:left="4601" w:right="0" w:firstLine="0"/>
        <w:jc w:val="left"/>
        <w:rPr>
          <w:rFonts w:ascii="Calibri"/>
          <w:b/>
          <w:i/>
          <w:sz w:val="32"/>
        </w:rPr>
      </w:pPr>
      <w:r>
        <w:rPr>
          <w:rFonts w:ascii="Arial Black"/>
          <w:color w:val="404040"/>
          <w:w w:val="80"/>
          <w:sz w:val="28"/>
        </w:rPr>
        <w:t>Eje</w:t>
      </w:r>
      <w:r>
        <w:rPr>
          <w:rFonts w:ascii="Arial Black"/>
          <w:color w:val="404040"/>
          <w:spacing w:val="48"/>
          <w:sz w:val="28"/>
        </w:rPr>
        <w:t>  </w:t>
      </w:r>
      <w:r>
        <w:rPr>
          <w:rFonts w:ascii="Arial Black"/>
          <w:color w:val="404040"/>
          <w:w w:val="80"/>
          <w:sz w:val="28"/>
        </w:rPr>
        <w:t>General:</w:t>
      </w:r>
      <w:r>
        <w:rPr>
          <w:rFonts w:ascii="Arial Black"/>
          <w:color w:val="404040"/>
          <w:spacing w:val="48"/>
          <w:sz w:val="28"/>
        </w:rPr>
        <w:t>  </w:t>
      </w:r>
      <w:r>
        <w:rPr>
          <w:rFonts w:ascii="Calibri"/>
          <w:b/>
          <w:i/>
          <w:color w:val="0075A8"/>
          <w:spacing w:val="-2"/>
          <w:w w:val="80"/>
          <w:sz w:val="32"/>
        </w:rPr>
        <w:t>Desigualdades</w:t>
      </w:r>
    </w:p>
    <w:p>
      <w:pPr>
        <w:pStyle w:val="BodyText"/>
        <w:spacing w:before="2"/>
        <w:rPr>
          <w:rFonts w:ascii="Calibri"/>
          <w:b/>
          <w:i/>
          <w:sz w:val="26"/>
        </w:rPr>
      </w:pPr>
      <w:r>
        <w:rPr/>
        <w:pict>
          <v:rect style="position:absolute;margin-left:84.959999pt;margin-top:17.217812pt;width:476.16pt;height:.48pt;mso-position-horizontal-relative:page;mso-position-vertical-relative:paragraph;z-index:-15671296;mso-wrap-distance-left:0;mso-wrap-distance-right:0" id="docshape141" filled="true" fillcolor="#7f7f7f" stroked="false">
            <v:fill type="solid"/>
            <w10:wrap type="topAndBottom"/>
          </v:rect>
        </w:pict>
      </w:r>
    </w:p>
    <w:p>
      <w:pPr>
        <w:spacing w:before="145"/>
        <w:ind w:left="4362" w:right="0" w:firstLine="0"/>
        <w:jc w:val="left"/>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10"/>
        <w:rPr>
          <w:rFonts w:ascii="Arial"/>
          <w:sz w:val="8"/>
        </w:rPr>
      </w:pPr>
      <w:r>
        <w:rPr/>
        <w:pict>
          <v:rect style="position:absolute;margin-left:84.959999pt;margin-top:6.305928pt;width:476.16pt;height:.48pt;mso-position-horizontal-relative:page;mso-position-vertical-relative:paragraph;z-index:-15670784;mso-wrap-distance-left:0;mso-wrap-distance-right:0" id="docshape142" filled="true" fillcolor="#7f7f7f" stroked="false">
            <v:fill type="solid"/>
            <w10:wrap type="topAndBottom"/>
          </v:rect>
        </w:pict>
      </w:r>
    </w:p>
    <w:p>
      <w:pPr>
        <w:pStyle w:val="BodyText"/>
        <w:spacing w:before="4"/>
        <w:rPr>
          <w:rFonts w:ascii="Arial"/>
          <w:sz w:val="13"/>
        </w:rPr>
      </w:pPr>
    </w:p>
    <w:p>
      <w:pPr>
        <w:pStyle w:val="BodyText"/>
        <w:spacing w:line="225" w:lineRule="auto" w:before="128"/>
        <w:ind w:left="1809" w:right="779"/>
        <w:jc w:val="both"/>
      </w:pPr>
      <w:r>
        <w:rPr>
          <w:color w:val="404040"/>
        </w:rPr>
        <w:t>Establecer</w:t>
      </w:r>
      <w:r>
        <w:rPr>
          <w:color w:val="404040"/>
          <w:spacing w:val="-4"/>
        </w:rPr>
        <w:t> </w:t>
      </w:r>
      <w:r>
        <w:rPr>
          <w:color w:val="404040"/>
        </w:rPr>
        <w:t>una</w:t>
      </w:r>
      <w:r>
        <w:rPr>
          <w:color w:val="404040"/>
          <w:spacing w:val="-4"/>
        </w:rPr>
        <w:t> </w:t>
      </w:r>
      <w:r>
        <w:rPr>
          <w:color w:val="404040"/>
        </w:rPr>
        <w:t>política</w:t>
      </w:r>
      <w:r>
        <w:rPr>
          <w:color w:val="404040"/>
          <w:spacing w:val="-4"/>
        </w:rPr>
        <w:t> </w:t>
      </w:r>
      <w:r>
        <w:rPr>
          <w:color w:val="404040"/>
        </w:rPr>
        <w:t>pública</w:t>
      </w:r>
      <w:r>
        <w:rPr>
          <w:color w:val="404040"/>
          <w:spacing w:val="-4"/>
        </w:rPr>
        <w:t> </w:t>
      </w:r>
      <w:r>
        <w:rPr>
          <w:color w:val="404040"/>
        </w:rPr>
        <w:t>integral</w:t>
      </w:r>
      <w:r>
        <w:rPr>
          <w:color w:val="404040"/>
          <w:spacing w:val="-4"/>
        </w:rPr>
        <w:t> </w:t>
      </w:r>
      <w:r>
        <w:rPr>
          <w:color w:val="404040"/>
        </w:rPr>
        <w:t>e</w:t>
      </w:r>
      <w:r>
        <w:rPr>
          <w:color w:val="404040"/>
          <w:spacing w:val="-4"/>
        </w:rPr>
        <w:t> </w:t>
      </w:r>
      <w:r>
        <w:rPr>
          <w:color w:val="404040"/>
        </w:rPr>
        <w:t>inclusiva</w:t>
      </w:r>
      <w:r>
        <w:rPr>
          <w:color w:val="404040"/>
          <w:spacing w:val="-4"/>
        </w:rPr>
        <w:t> </w:t>
      </w:r>
      <w:r>
        <w:rPr>
          <w:color w:val="404040"/>
        </w:rPr>
        <w:t>que</w:t>
      </w:r>
      <w:r>
        <w:rPr>
          <w:color w:val="404040"/>
          <w:spacing w:val="-4"/>
        </w:rPr>
        <w:t> </w:t>
      </w:r>
      <w:r>
        <w:rPr>
          <w:color w:val="404040"/>
        </w:rPr>
        <w:t>garantice</w:t>
      </w:r>
      <w:r>
        <w:rPr>
          <w:color w:val="404040"/>
          <w:spacing w:val="-4"/>
        </w:rPr>
        <w:t> </w:t>
      </w:r>
      <w:r>
        <w:rPr>
          <w:color w:val="404040"/>
        </w:rPr>
        <w:t>el</w:t>
      </w:r>
      <w:r>
        <w:rPr>
          <w:color w:val="404040"/>
          <w:spacing w:val="-4"/>
        </w:rPr>
        <w:t> </w:t>
      </w:r>
      <w:r>
        <w:rPr>
          <w:color w:val="404040"/>
        </w:rPr>
        <w:t>desarrollo igualitario con especial atención en los grupos históricamente vulnerados, </w:t>
      </w:r>
      <w:r>
        <w:rPr>
          <w:color w:val="404040"/>
          <w:w w:val="90"/>
        </w:rPr>
        <w:t>aprovechando las capacidades y potencialidades de cada sector para la generación</w:t>
      </w:r>
      <w:r>
        <w:rPr>
          <w:color w:val="404040"/>
        </w:rPr>
        <w:t> </w:t>
      </w:r>
      <w:r>
        <w:rPr>
          <w:color w:val="404040"/>
          <w:w w:val="90"/>
        </w:rPr>
        <w:t>de oportunidades que contribuyan en la disminución de las brechas de desigualdad </w:t>
      </w:r>
      <w:r>
        <w:rPr>
          <w:color w:val="404040"/>
        </w:rPr>
        <w:t>social</w:t>
      </w:r>
      <w:r>
        <w:rPr>
          <w:color w:val="404040"/>
          <w:spacing w:val="-7"/>
        </w:rPr>
        <w:t> </w:t>
      </w:r>
      <w:r>
        <w:rPr>
          <w:color w:val="404040"/>
        </w:rPr>
        <w:t>y</w:t>
      </w:r>
      <w:r>
        <w:rPr>
          <w:color w:val="404040"/>
          <w:spacing w:val="-7"/>
        </w:rPr>
        <w:t> </w:t>
      </w:r>
      <w:r>
        <w:rPr>
          <w:color w:val="404040"/>
        </w:rPr>
        <w:t>territorial.</w:t>
      </w:r>
    </w:p>
    <w:p>
      <w:pPr>
        <w:pStyle w:val="BodyText"/>
        <w:spacing w:before="1"/>
        <w:rPr>
          <w:sz w:val="16"/>
        </w:rPr>
      </w:pPr>
      <w:r>
        <w:rPr/>
        <w:pict>
          <v:rect style="position:absolute;margin-left:84.959999pt;margin-top:10.980908pt;width:476.16pt;height:.48pt;mso-position-horizontal-relative:page;mso-position-vertical-relative:paragraph;z-index:-15670272;mso-wrap-distance-left:0;mso-wrap-distance-right:0" id="docshape143" filled="true" fillcolor="#7f7f7f" stroked="false">
            <v:fill type="solid"/>
            <w10:wrap type="topAndBottom"/>
          </v:rect>
        </w:pict>
      </w:r>
    </w:p>
    <w:p>
      <w:pPr>
        <w:pStyle w:val="ListParagraph"/>
        <w:numPr>
          <w:ilvl w:val="1"/>
          <w:numId w:val="117"/>
        </w:numPr>
        <w:tabs>
          <w:tab w:pos="4699" w:val="left" w:leader="none"/>
        </w:tabs>
        <w:spacing w:line="240" w:lineRule="auto" w:before="150" w:after="0"/>
        <w:ind w:left="4698" w:right="0" w:hanging="334"/>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8"/>
        <w:rPr>
          <w:rFonts w:ascii="Arial"/>
          <w:sz w:val="9"/>
        </w:rPr>
      </w:pPr>
      <w:r>
        <w:rPr/>
        <w:pict>
          <v:rect style="position:absolute;margin-left:84.959999pt;margin-top:6.775928pt;width:476.16pt;height:.48pt;mso-position-horizontal-relative:page;mso-position-vertical-relative:paragraph;z-index:-15669760;mso-wrap-distance-left:0;mso-wrap-distance-right:0" id="docshape144" filled="true" fillcolor="#7f7f7f" stroked="false">
            <v:fill type="solid"/>
            <w10:wrap type="topAndBottom"/>
          </v:rect>
        </w:pict>
      </w:r>
    </w:p>
    <w:p>
      <w:pPr>
        <w:pStyle w:val="BodyText"/>
        <w:spacing w:before="7"/>
        <w:rPr>
          <w:rFonts w:ascii="Arial"/>
          <w:sz w:val="8"/>
        </w:rPr>
      </w:pPr>
    </w:p>
    <w:p>
      <w:pPr>
        <w:spacing w:line="223" w:lineRule="auto" w:before="127"/>
        <w:ind w:left="1809" w:right="771" w:firstLine="0"/>
        <w:jc w:val="left"/>
        <w:rPr>
          <w:sz w:val="20"/>
        </w:rPr>
      </w:pPr>
      <w:r>
        <w:rPr>
          <w:color w:val="404040"/>
          <w:spacing w:val="-6"/>
          <w:sz w:val="20"/>
        </w:rPr>
        <w:t>Reducir</w:t>
      </w:r>
      <w:r>
        <w:rPr>
          <w:color w:val="404040"/>
          <w:spacing w:val="-19"/>
          <w:sz w:val="20"/>
        </w:rPr>
        <w:t> </w:t>
      </w:r>
      <w:r>
        <w:rPr>
          <w:color w:val="404040"/>
          <w:spacing w:val="-6"/>
          <w:sz w:val="20"/>
        </w:rPr>
        <w:t>la</w:t>
      </w:r>
      <w:r>
        <w:rPr>
          <w:color w:val="404040"/>
          <w:spacing w:val="-19"/>
          <w:sz w:val="20"/>
        </w:rPr>
        <w:t> </w:t>
      </w:r>
      <w:r>
        <w:rPr>
          <w:color w:val="404040"/>
          <w:spacing w:val="-6"/>
          <w:sz w:val="20"/>
        </w:rPr>
        <w:t>pobreza</w:t>
      </w:r>
      <w:r>
        <w:rPr>
          <w:color w:val="404040"/>
          <w:spacing w:val="-19"/>
          <w:sz w:val="20"/>
        </w:rPr>
        <w:t> </w:t>
      </w:r>
      <w:r>
        <w:rPr>
          <w:color w:val="404040"/>
          <w:spacing w:val="-6"/>
          <w:sz w:val="20"/>
        </w:rPr>
        <w:t>multidimensional</w:t>
      </w:r>
      <w:r>
        <w:rPr>
          <w:color w:val="404040"/>
          <w:spacing w:val="-18"/>
          <w:sz w:val="20"/>
        </w:rPr>
        <w:t> </w:t>
      </w:r>
      <w:r>
        <w:rPr>
          <w:color w:val="404040"/>
          <w:spacing w:val="-6"/>
          <w:sz w:val="20"/>
        </w:rPr>
        <w:t>y</w:t>
      </w:r>
      <w:r>
        <w:rPr>
          <w:color w:val="404040"/>
          <w:spacing w:val="-19"/>
          <w:sz w:val="20"/>
        </w:rPr>
        <w:t> </w:t>
      </w:r>
      <w:r>
        <w:rPr>
          <w:color w:val="404040"/>
          <w:spacing w:val="-6"/>
          <w:sz w:val="20"/>
        </w:rPr>
        <w:t>la</w:t>
      </w:r>
      <w:r>
        <w:rPr>
          <w:color w:val="404040"/>
          <w:spacing w:val="-19"/>
          <w:sz w:val="20"/>
        </w:rPr>
        <w:t> </w:t>
      </w:r>
      <w:r>
        <w:rPr>
          <w:color w:val="404040"/>
          <w:spacing w:val="-6"/>
          <w:sz w:val="20"/>
        </w:rPr>
        <w:t>desigualdad</w:t>
      </w:r>
      <w:r>
        <w:rPr>
          <w:color w:val="404040"/>
          <w:spacing w:val="-19"/>
          <w:sz w:val="20"/>
        </w:rPr>
        <w:t> </w:t>
      </w:r>
      <w:r>
        <w:rPr>
          <w:color w:val="404040"/>
          <w:spacing w:val="-6"/>
          <w:sz w:val="20"/>
        </w:rPr>
        <w:t>propiciando</w:t>
      </w:r>
      <w:r>
        <w:rPr>
          <w:color w:val="404040"/>
          <w:spacing w:val="-19"/>
          <w:sz w:val="20"/>
        </w:rPr>
        <w:t> </w:t>
      </w:r>
      <w:r>
        <w:rPr>
          <w:color w:val="404040"/>
          <w:spacing w:val="-6"/>
          <w:sz w:val="20"/>
        </w:rPr>
        <w:t>el</w:t>
      </w:r>
      <w:r>
        <w:rPr>
          <w:color w:val="404040"/>
          <w:spacing w:val="-18"/>
          <w:sz w:val="20"/>
        </w:rPr>
        <w:t> </w:t>
      </w:r>
      <w:r>
        <w:rPr>
          <w:color w:val="404040"/>
          <w:spacing w:val="-6"/>
          <w:sz w:val="20"/>
        </w:rPr>
        <w:t>desarrollo</w:t>
      </w:r>
      <w:r>
        <w:rPr>
          <w:color w:val="404040"/>
          <w:spacing w:val="-19"/>
          <w:sz w:val="20"/>
        </w:rPr>
        <w:t> </w:t>
      </w:r>
      <w:r>
        <w:rPr>
          <w:color w:val="404040"/>
          <w:spacing w:val="-6"/>
          <w:sz w:val="20"/>
        </w:rPr>
        <w:t>integral</w:t>
      </w:r>
      <w:r>
        <w:rPr>
          <w:color w:val="404040"/>
          <w:spacing w:val="-18"/>
          <w:sz w:val="20"/>
        </w:rPr>
        <w:t> </w:t>
      </w:r>
      <w:r>
        <w:rPr>
          <w:color w:val="404040"/>
          <w:spacing w:val="-6"/>
          <w:sz w:val="20"/>
        </w:rPr>
        <w:t>e</w:t>
      </w:r>
      <w:r>
        <w:rPr>
          <w:color w:val="404040"/>
          <w:spacing w:val="-19"/>
          <w:sz w:val="20"/>
        </w:rPr>
        <w:t> </w:t>
      </w:r>
      <w:r>
        <w:rPr>
          <w:color w:val="404040"/>
          <w:spacing w:val="-6"/>
          <w:sz w:val="20"/>
        </w:rPr>
        <w:t>incluyente </w:t>
      </w:r>
      <w:r>
        <w:rPr>
          <w:color w:val="404040"/>
          <w:sz w:val="20"/>
        </w:rPr>
        <w:t>de</w:t>
      </w:r>
      <w:r>
        <w:rPr>
          <w:color w:val="404040"/>
          <w:spacing w:val="-26"/>
          <w:sz w:val="20"/>
        </w:rPr>
        <w:t> </w:t>
      </w:r>
      <w:r>
        <w:rPr>
          <w:color w:val="404040"/>
          <w:sz w:val="20"/>
        </w:rPr>
        <w:t>la</w:t>
      </w:r>
      <w:r>
        <w:rPr>
          <w:color w:val="404040"/>
          <w:spacing w:val="-26"/>
          <w:sz w:val="20"/>
        </w:rPr>
        <w:t> </w:t>
      </w:r>
      <w:r>
        <w:rPr>
          <w:color w:val="404040"/>
          <w:sz w:val="20"/>
        </w:rPr>
        <w:t>ciudadanía</w:t>
      </w:r>
      <w:r>
        <w:rPr>
          <w:color w:val="404040"/>
          <w:spacing w:val="-26"/>
          <w:sz w:val="20"/>
        </w:rPr>
        <w:t> </w:t>
      </w:r>
      <w:r>
        <w:rPr>
          <w:color w:val="404040"/>
          <w:sz w:val="20"/>
        </w:rPr>
        <w:t>nayarita.</w:t>
      </w:r>
    </w:p>
    <w:p>
      <w:pPr>
        <w:pStyle w:val="BodyText"/>
        <w:spacing w:before="1"/>
        <w:rPr>
          <w:sz w:val="16"/>
        </w:rPr>
      </w:pPr>
      <w:r>
        <w:rPr/>
        <w:pict>
          <v:rect style="position:absolute;margin-left:84.959999pt;margin-top:10.975215pt;width:476.16pt;height:.48pt;mso-position-horizontal-relative:page;mso-position-vertical-relative:paragraph;z-index:-15669248;mso-wrap-distance-left:0;mso-wrap-distance-right:0" id="docshape145" filled="true" fillcolor="#7f7f7f" stroked="false">
            <v:fill type="solid"/>
            <w10:wrap type="topAndBottom"/>
          </v:rect>
        </w:pict>
      </w:r>
    </w:p>
    <w:p>
      <w:pPr>
        <w:spacing w:before="106"/>
        <w:ind w:left="4719"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3.1</w:t>
      </w:r>
    </w:p>
    <w:p>
      <w:pPr>
        <w:pStyle w:val="BodyText"/>
        <w:spacing w:before="7"/>
        <w:rPr>
          <w:rFonts w:ascii="Arial"/>
          <w:sz w:val="7"/>
        </w:rPr>
      </w:pPr>
    </w:p>
    <w:tbl>
      <w:tblPr>
        <w:tblW w:w="0" w:type="auto"/>
        <w:jc w:val="left"/>
        <w:tblInd w:w="1677"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57"/>
      </w:tblGrid>
      <w:tr>
        <w:trPr>
          <w:trHeight w:val="978" w:hRule="atLeast"/>
        </w:trPr>
        <w:tc>
          <w:tcPr>
            <w:tcW w:w="1800" w:type="dxa"/>
            <w:tcBorders>
              <w:left w:val="nil"/>
            </w:tcBorders>
          </w:tcPr>
          <w:p>
            <w:pPr>
              <w:pStyle w:val="TableParagraph"/>
              <w:spacing w:before="5"/>
              <w:rPr>
                <w:rFonts w:ascii="Arial"/>
                <w:sz w:val="23"/>
              </w:rPr>
            </w:pPr>
          </w:p>
          <w:p>
            <w:pPr>
              <w:pStyle w:val="TableParagraph"/>
              <w:spacing w:line="264" w:lineRule="auto"/>
              <w:ind w:left="706" w:hanging="480"/>
              <w:rPr>
                <w:rFonts w:ascii="Arial"/>
                <w:sz w:val="19"/>
              </w:rPr>
            </w:pPr>
            <w:r>
              <w:rPr>
                <w:rFonts w:ascii="Arial"/>
                <w:color w:val="404040"/>
                <w:spacing w:val="-2"/>
                <w:w w:val="110"/>
                <w:sz w:val="19"/>
              </w:rPr>
              <w:t>ESTRATEGIA 3.1.1</w:t>
            </w:r>
          </w:p>
        </w:tc>
        <w:tc>
          <w:tcPr>
            <w:tcW w:w="7757" w:type="dxa"/>
            <w:tcBorders>
              <w:right w:val="nil"/>
            </w:tcBorders>
            <w:shd w:val="clear" w:color="auto" w:fill="F2F2F2"/>
          </w:tcPr>
          <w:p>
            <w:pPr>
              <w:pStyle w:val="TableParagraph"/>
              <w:spacing w:line="225" w:lineRule="auto" w:before="146"/>
              <w:ind w:left="105" w:right="100"/>
              <w:jc w:val="both"/>
              <w:rPr>
                <w:sz w:val="20"/>
              </w:rPr>
            </w:pPr>
            <w:r>
              <w:rPr>
                <w:color w:val="404040"/>
                <w:spacing w:val="-4"/>
                <w:sz w:val="20"/>
              </w:rPr>
              <w:t>Incrementar</w:t>
            </w:r>
            <w:r>
              <w:rPr>
                <w:color w:val="404040"/>
                <w:spacing w:val="-8"/>
                <w:sz w:val="20"/>
              </w:rPr>
              <w:t> </w:t>
            </w:r>
            <w:r>
              <w:rPr>
                <w:color w:val="404040"/>
                <w:spacing w:val="-4"/>
                <w:sz w:val="20"/>
              </w:rPr>
              <w:t>de</w:t>
            </w:r>
            <w:r>
              <w:rPr>
                <w:color w:val="404040"/>
                <w:spacing w:val="-8"/>
                <w:sz w:val="20"/>
              </w:rPr>
              <w:t> </w:t>
            </w:r>
            <w:r>
              <w:rPr>
                <w:color w:val="404040"/>
                <w:spacing w:val="-4"/>
                <w:sz w:val="20"/>
              </w:rPr>
              <w:t>manera</w:t>
            </w:r>
            <w:r>
              <w:rPr>
                <w:color w:val="404040"/>
                <w:spacing w:val="-8"/>
                <w:sz w:val="20"/>
              </w:rPr>
              <w:t> </w:t>
            </w:r>
            <w:r>
              <w:rPr>
                <w:color w:val="404040"/>
                <w:spacing w:val="-4"/>
                <w:sz w:val="20"/>
              </w:rPr>
              <w:t>sostenida</w:t>
            </w:r>
            <w:r>
              <w:rPr>
                <w:color w:val="404040"/>
                <w:spacing w:val="-8"/>
                <w:sz w:val="20"/>
              </w:rPr>
              <w:t> </w:t>
            </w:r>
            <w:r>
              <w:rPr>
                <w:color w:val="404040"/>
                <w:spacing w:val="-4"/>
                <w:sz w:val="20"/>
              </w:rPr>
              <w:t>los</w:t>
            </w:r>
            <w:r>
              <w:rPr>
                <w:color w:val="404040"/>
                <w:spacing w:val="-8"/>
                <w:sz w:val="20"/>
              </w:rPr>
              <w:t> </w:t>
            </w:r>
            <w:r>
              <w:rPr>
                <w:color w:val="404040"/>
                <w:spacing w:val="-4"/>
                <w:sz w:val="20"/>
              </w:rPr>
              <w:t>ingresos</w:t>
            </w:r>
            <w:r>
              <w:rPr>
                <w:color w:val="404040"/>
                <w:spacing w:val="-8"/>
                <w:sz w:val="20"/>
              </w:rPr>
              <w:t> </w:t>
            </w:r>
            <w:r>
              <w:rPr>
                <w:color w:val="404040"/>
                <w:spacing w:val="-4"/>
                <w:sz w:val="20"/>
              </w:rPr>
              <w:t>de</w:t>
            </w:r>
            <w:r>
              <w:rPr>
                <w:color w:val="404040"/>
                <w:spacing w:val="-8"/>
                <w:sz w:val="20"/>
              </w:rPr>
              <w:t> </w:t>
            </w:r>
            <w:r>
              <w:rPr>
                <w:color w:val="404040"/>
                <w:spacing w:val="-4"/>
                <w:sz w:val="20"/>
              </w:rPr>
              <w:t>la</w:t>
            </w:r>
            <w:r>
              <w:rPr>
                <w:color w:val="404040"/>
                <w:spacing w:val="-8"/>
                <w:sz w:val="20"/>
              </w:rPr>
              <w:t> </w:t>
            </w:r>
            <w:r>
              <w:rPr>
                <w:color w:val="404040"/>
                <w:spacing w:val="-4"/>
                <w:sz w:val="20"/>
              </w:rPr>
              <w:t>población</w:t>
            </w:r>
            <w:r>
              <w:rPr>
                <w:color w:val="404040"/>
                <w:spacing w:val="-8"/>
                <w:sz w:val="20"/>
              </w:rPr>
              <w:t> </w:t>
            </w:r>
            <w:r>
              <w:rPr>
                <w:color w:val="404040"/>
                <w:spacing w:val="-4"/>
                <w:sz w:val="20"/>
              </w:rPr>
              <w:t>en</w:t>
            </w:r>
            <w:r>
              <w:rPr>
                <w:color w:val="404040"/>
                <w:spacing w:val="-8"/>
                <w:sz w:val="20"/>
              </w:rPr>
              <w:t> </w:t>
            </w:r>
            <w:r>
              <w:rPr>
                <w:color w:val="404040"/>
                <w:spacing w:val="-4"/>
                <w:sz w:val="20"/>
              </w:rPr>
              <w:t>situación</w:t>
            </w:r>
            <w:r>
              <w:rPr>
                <w:color w:val="404040"/>
                <w:spacing w:val="-8"/>
                <w:sz w:val="20"/>
              </w:rPr>
              <w:t> </w:t>
            </w:r>
            <w:r>
              <w:rPr>
                <w:color w:val="404040"/>
                <w:spacing w:val="-4"/>
                <w:sz w:val="20"/>
              </w:rPr>
              <w:t>de </w:t>
            </w:r>
            <w:r>
              <w:rPr>
                <w:color w:val="404040"/>
                <w:sz w:val="20"/>
              </w:rPr>
              <w:t>pobreza y rezago social, potencializando activamente sus capacidades </w:t>
            </w:r>
            <w:r>
              <w:rPr>
                <w:color w:val="404040"/>
                <w:spacing w:val="-2"/>
                <w:sz w:val="20"/>
              </w:rPr>
              <w:t>productivas</w:t>
            </w:r>
            <w:r>
              <w:rPr>
                <w:color w:val="404040"/>
                <w:spacing w:val="-20"/>
                <w:sz w:val="20"/>
              </w:rPr>
              <w:t> </w:t>
            </w:r>
            <w:r>
              <w:rPr>
                <w:color w:val="404040"/>
                <w:spacing w:val="-2"/>
                <w:sz w:val="20"/>
              </w:rPr>
              <w:t>a</w:t>
            </w:r>
            <w:r>
              <w:rPr>
                <w:color w:val="404040"/>
                <w:spacing w:val="-20"/>
                <w:sz w:val="20"/>
              </w:rPr>
              <w:t> </w:t>
            </w:r>
            <w:r>
              <w:rPr>
                <w:color w:val="404040"/>
                <w:spacing w:val="-2"/>
                <w:sz w:val="20"/>
              </w:rPr>
              <w:t>efecto</w:t>
            </w:r>
            <w:r>
              <w:rPr>
                <w:color w:val="404040"/>
                <w:spacing w:val="-20"/>
                <w:sz w:val="20"/>
              </w:rPr>
              <w:t> </w:t>
            </w:r>
            <w:r>
              <w:rPr>
                <w:color w:val="404040"/>
                <w:spacing w:val="-2"/>
                <w:sz w:val="20"/>
              </w:rPr>
              <w:t>de</w:t>
            </w:r>
            <w:r>
              <w:rPr>
                <w:color w:val="404040"/>
                <w:spacing w:val="-20"/>
                <w:sz w:val="20"/>
              </w:rPr>
              <w:t> </w:t>
            </w:r>
            <w:r>
              <w:rPr>
                <w:color w:val="404040"/>
                <w:spacing w:val="-2"/>
                <w:sz w:val="20"/>
              </w:rPr>
              <w:t>generar</w:t>
            </w:r>
            <w:r>
              <w:rPr>
                <w:color w:val="404040"/>
                <w:spacing w:val="-19"/>
                <w:sz w:val="20"/>
              </w:rPr>
              <w:t> </w:t>
            </w:r>
            <w:r>
              <w:rPr>
                <w:color w:val="404040"/>
                <w:spacing w:val="-2"/>
                <w:sz w:val="20"/>
              </w:rPr>
              <w:t>ingresos</w:t>
            </w:r>
            <w:r>
              <w:rPr>
                <w:color w:val="404040"/>
                <w:spacing w:val="-20"/>
                <w:sz w:val="20"/>
              </w:rPr>
              <w:t> </w:t>
            </w:r>
            <w:r>
              <w:rPr>
                <w:color w:val="404040"/>
                <w:spacing w:val="-2"/>
                <w:sz w:val="20"/>
              </w:rPr>
              <w:t>y</w:t>
            </w:r>
            <w:r>
              <w:rPr>
                <w:color w:val="404040"/>
                <w:spacing w:val="-20"/>
                <w:sz w:val="20"/>
              </w:rPr>
              <w:t> </w:t>
            </w:r>
            <w:r>
              <w:rPr>
                <w:color w:val="404040"/>
                <w:spacing w:val="-2"/>
                <w:sz w:val="20"/>
              </w:rPr>
              <w:t>empleo</w:t>
            </w:r>
            <w:r>
              <w:rPr>
                <w:color w:val="404040"/>
                <w:spacing w:val="-20"/>
                <w:sz w:val="20"/>
              </w:rPr>
              <w:t> </w:t>
            </w:r>
            <w:r>
              <w:rPr>
                <w:color w:val="404040"/>
                <w:spacing w:val="-2"/>
                <w:sz w:val="20"/>
              </w:rPr>
              <w:t>sostenible.</w:t>
            </w:r>
          </w:p>
        </w:tc>
      </w:tr>
      <w:tr>
        <w:trPr>
          <w:trHeight w:val="839" w:hRule="atLeast"/>
        </w:trPr>
        <w:tc>
          <w:tcPr>
            <w:tcW w:w="1800" w:type="dxa"/>
            <w:tcBorders>
              <w:left w:val="nil"/>
            </w:tcBorders>
          </w:tcPr>
          <w:p>
            <w:pPr>
              <w:pStyle w:val="TableParagraph"/>
              <w:spacing w:line="264" w:lineRule="auto" w:before="197"/>
              <w:ind w:left="684" w:hanging="459"/>
              <w:rPr>
                <w:rFonts w:ascii="Arial"/>
                <w:sz w:val="19"/>
              </w:rPr>
            </w:pPr>
            <w:r>
              <w:rPr>
                <w:rFonts w:ascii="Arial"/>
                <w:color w:val="404040"/>
                <w:spacing w:val="-2"/>
                <w:w w:val="110"/>
                <w:sz w:val="19"/>
              </w:rPr>
              <w:t>ESTRATEGIA 3.1.2</w:t>
            </w:r>
          </w:p>
        </w:tc>
        <w:tc>
          <w:tcPr>
            <w:tcW w:w="7757" w:type="dxa"/>
            <w:tcBorders>
              <w:right w:val="nil"/>
            </w:tcBorders>
            <w:shd w:val="clear" w:color="auto" w:fill="F2F2F2"/>
          </w:tcPr>
          <w:p>
            <w:pPr>
              <w:pStyle w:val="TableParagraph"/>
              <w:spacing w:line="228" w:lineRule="auto" w:before="188"/>
              <w:ind w:left="105"/>
              <w:rPr>
                <w:sz w:val="20"/>
              </w:rPr>
            </w:pPr>
            <w:r>
              <w:rPr>
                <w:color w:val="404040"/>
                <w:sz w:val="20"/>
              </w:rPr>
              <w:t>Extender la cobertura de servicios básicos en todo el Estado y favorecer el </w:t>
            </w:r>
            <w:r>
              <w:rPr>
                <w:color w:val="404040"/>
                <w:spacing w:val="-2"/>
                <w:sz w:val="20"/>
              </w:rPr>
              <w:t>acceso</w:t>
            </w:r>
            <w:r>
              <w:rPr>
                <w:color w:val="404040"/>
                <w:spacing w:val="-20"/>
                <w:sz w:val="20"/>
              </w:rPr>
              <w:t> </w:t>
            </w:r>
            <w:r>
              <w:rPr>
                <w:color w:val="404040"/>
                <w:spacing w:val="-2"/>
                <w:sz w:val="20"/>
              </w:rPr>
              <w:t>a</w:t>
            </w:r>
            <w:r>
              <w:rPr>
                <w:color w:val="404040"/>
                <w:spacing w:val="-20"/>
                <w:sz w:val="20"/>
              </w:rPr>
              <w:t> </w:t>
            </w:r>
            <w:r>
              <w:rPr>
                <w:color w:val="404040"/>
                <w:spacing w:val="-2"/>
                <w:sz w:val="20"/>
              </w:rPr>
              <w:t>la</w:t>
            </w:r>
            <w:r>
              <w:rPr>
                <w:color w:val="404040"/>
                <w:spacing w:val="-20"/>
                <w:sz w:val="20"/>
              </w:rPr>
              <w:t> </w:t>
            </w:r>
            <w:r>
              <w:rPr>
                <w:color w:val="404040"/>
                <w:spacing w:val="-2"/>
                <w:sz w:val="20"/>
              </w:rPr>
              <w:t>población</w:t>
            </w:r>
            <w:r>
              <w:rPr>
                <w:color w:val="404040"/>
                <w:spacing w:val="-20"/>
                <w:sz w:val="20"/>
              </w:rPr>
              <w:t> </w:t>
            </w:r>
            <w:r>
              <w:rPr>
                <w:color w:val="404040"/>
                <w:spacing w:val="-2"/>
                <w:sz w:val="20"/>
              </w:rPr>
              <w:t>más</w:t>
            </w:r>
            <w:r>
              <w:rPr>
                <w:color w:val="404040"/>
                <w:spacing w:val="-19"/>
                <w:sz w:val="20"/>
              </w:rPr>
              <w:t> </w:t>
            </w:r>
            <w:r>
              <w:rPr>
                <w:color w:val="404040"/>
                <w:spacing w:val="-2"/>
                <w:sz w:val="20"/>
              </w:rPr>
              <w:t>vulnerable.</w:t>
            </w:r>
          </w:p>
        </w:tc>
      </w:tr>
      <w:tr>
        <w:trPr>
          <w:trHeight w:val="959" w:hRule="atLeast"/>
        </w:trPr>
        <w:tc>
          <w:tcPr>
            <w:tcW w:w="1800" w:type="dxa"/>
            <w:tcBorders>
              <w:left w:val="nil"/>
            </w:tcBorders>
          </w:tcPr>
          <w:p>
            <w:pPr>
              <w:pStyle w:val="TableParagraph"/>
              <w:spacing w:before="7"/>
              <w:rPr>
                <w:rFonts w:ascii="Arial"/>
                <w:sz w:val="22"/>
              </w:rPr>
            </w:pPr>
          </w:p>
          <w:p>
            <w:pPr>
              <w:pStyle w:val="TableParagraph"/>
              <w:spacing w:line="264" w:lineRule="auto"/>
              <w:ind w:left="684" w:hanging="458"/>
              <w:rPr>
                <w:rFonts w:ascii="Arial"/>
                <w:sz w:val="19"/>
              </w:rPr>
            </w:pPr>
            <w:r>
              <w:rPr>
                <w:rFonts w:ascii="Arial"/>
                <w:color w:val="404040"/>
                <w:spacing w:val="-2"/>
                <w:w w:val="110"/>
                <w:sz w:val="19"/>
              </w:rPr>
              <w:t>ESTRATEGIA 3.1.3</w:t>
            </w:r>
          </w:p>
        </w:tc>
        <w:tc>
          <w:tcPr>
            <w:tcW w:w="7757" w:type="dxa"/>
            <w:tcBorders>
              <w:right w:val="nil"/>
            </w:tcBorders>
            <w:shd w:val="clear" w:color="auto" w:fill="F2F2F2"/>
          </w:tcPr>
          <w:p>
            <w:pPr>
              <w:pStyle w:val="TableParagraph"/>
              <w:spacing w:before="10"/>
              <w:rPr>
                <w:rFonts w:ascii="Arial"/>
                <w:sz w:val="30"/>
              </w:rPr>
            </w:pPr>
          </w:p>
          <w:p>
            <w:pPr>
              <w:pStyle w:val="TableParagraph"/>
              <w:ind w:left="105"/>
              <w:rPr>
                <w:sz w:val="20"/>
              </w:rPr>
            </w:pPr>
            <w:r>
              <w:rPr>
                <w:color w:val="404040"/>
                <w:spacing w:val="-6"/>
                <w:sz w:val="20"/>
              </w:rPr>
              <w:t>Mejorar</w:t>
            </w:r>
            <w:r>
              <w:rPr>
                <w:color w:val="404040"/>
                <w:spacing w:val="-19"/>
                <w:sz w:val="20"/>
              </w:rPr>
              <w:t> </w:t>
            </w:r>
            <w:r>
              <w:rPr>
                <w:color w:val="404040"/>
                <w:spacing w:val="-6"/>
                <w:sz w:val="20"/>
              </w:rPr>
              <w:t>las</w:t>
            </w:r>
            <w:r>
              <w:rPr>
                <w:color w:val="404040"/>
                <w:spacing w:val="-18"/>
                <w:sz w:val="20"/>
              </w:rPr>
              <w:t> </w:t>
            </w:r>
            <w:r>
              <w:rPr>
                <w:color w:val="404040"/>
                <w:spacing w:val="-6"/>
                <w:sz w:val="20"/>
              </w:rPr>
              <w:t>condiciones</w:t>
            </w:r>
            <w:r>
              <w:rPr>
                <w:color w:val="404040"/>
                <w:spacing w:val="-19"/>
                <w:sz w:val="20"/>
              </w:rPr>
              <w:t> </w:t>
            </w:r>
            <w:r>
              <w:rPr>
                <w:color w:val="404040"/>
                <w:spacing w:val="-6"/>
                <w:sz w:val="20"/>
              </w:rPr>
              <w:t>de</w:t>
            </w:r>
            <w:r>
              <w:rPr>
                <w:color w:val="404040"/>
                <w:spacing w:val="-20"/>
                <w:sz w:val="20"/>
              </w:rPr>
              <w:t> </w:t>
            </w:r>
            <w:r>
              <w:rPr>
                <w:color w:val="404040"/>
                <w:spacing w:val="-6"/>
                <w:sz w:val="20"/>
              </w:rPr>
              <w:t>vivienda</w:t>
            </w:r>
            <w:r>
              <w:rPr>
                <w:color w:val="404040"/>
                <w:spacing w:val="-19"/>
                <w:sz w:val="20"/>
              </w:rPr>
              <w:t> </w:t>
            </w:r>
            <w:r>
              <w:rPr>
                <w:color w:val="404040"/>
                <w:spacing w:val="-6"/>
                <w:sz w:val="20"/>
              </w:rPr>
              <w:t>para</w:t>
            </w:r>
            <w:r>
              <w:rPr>
                <w:color w:val="404040"/>
                <w:spacing w:val="-20"/>
                <w:sz w:val="20"/>
              </w:rPr>
              <w:t> </w:t>
            </w:r>
            <w:r>
              <w:rPr>
                <w:color w:val="404040"/>
                <w:spacing w:val="-6"/>
                <w:sz w:val="20"/>
              </w:rPr>
              <w:t>las</w:t>
            </w:r>
            <w:r>
              <w:rPr>
                <w:color w:val="404040"/>
                <w:spacing w:val="-18"/>
                <w:sz w:val="20"/>
              </w:rPr>
              <w:t> </w:t>
            </w:r>
            <w:r>
              <w:rPr>
                <w:color w:val="404040"/>
                <w:spacing w:val="-6"/>
                <w:sz w:val="20"/>
              </w:rPr>
              <w:t>familias</w:t>
            </w:r>
            <w:r>
              <w:rPr>
                <w:color w:val="404040"/>
                <w:spacing w:val="-19"/>
                <w:sz w:val="20"/>
              </w:rPr>
              <w:t> </w:t>
            </w:r>
            <w:r>
              <w:rPr>
                <w:color w:val="404040"/>
                <w:spacing w:val="-6"/>
                <w:sz w:val="20"/>
              </w:rPr>
              <w:t>en</w:t>
            </w:r>
            <w:r>
              <w:rPr>
                <w:color w:val="404040"/>
                <w:spacing w:val="-19"/>
                <w:sz w:val="20"/>
              </w:rPr>
              <w:t> </w:t>
            </w:r>
            <w:r>
              <w:rPr>
                <w:color w:val="404040"/>
                <w:spacing w:val="-6"/>
                <w:sz w:val="20"/>
              </w:rPr>
              <w:t>condición</w:t>
            </w:r>
            <w:r>
              <w:rPr>
                <w:color w:val="404040"/>
                <w:spacing w:val="-20"/>
                <w:sz w:val="20"/>
              </w:rPr>
              <w:t> </w:t>
            </w:r>
            <w:r>
              <w:rPr>
                <w:color w:val="404040"/>
                <w:spacing w:val="-6"/>
                <w:sz w:val="20"/>
              </w:rPr>
              <w:t>de</w:t>
            </w:r>
            <w:r>
              <w:rPr>
                <w:color w:val="404040"/>
                <w:spacing w:val="-19"/>
                <w:sz w:val="20"/>
              </w:rPr>
              <w:t> </w:t>
            </w:r>
            <w:r>
              <w:rPr>
                <w:color w:val="404040"/>
                <w:spacing w:val="-6"/>
                <w:sz w:val="20"/>
              </w:rPr>
              <w:t>pobreza.</w:t>
            </w:r>
          </w:p>
        </w:tc>
      </w:tr>
      <w:tr>
        <w:trPr>
          <w:trHeight w:val="959" w:hRule="atLeast"/>
        </w:trPr>
        <w:tc>
          <w:tcPr>
            <w:tcW w:w="1800" w:type="dxa"/>
            <w:tcBorders>
              <w:left w:val="nil"/>
              <w:bottom w:val="single" w:sz="4" w:space="0" w:color="000000"/>
            </w:tcBorders>
          </w:tcPr>
          <w:p>
            <w:pPr>
              <w:pStyle w:val="TableParagraph"/>
              <w:spacing w:before="7"/>
              <w:rPr>
                <w:rFonts w:ascii="Arial"/>
                <w:sz w:val="22"/>
              </w:rPr>
            </w:pPr>
          </w:p>
          <w:p>
            <w:pPr>
              <w:pStyle w:val="TableParagraph"/>
              <w:spacing w:line="264" w:lineRule="auto"/>
              <w:ind w:left="677" w:hanging="452"/>
              <w:rPr>
                <w:rFonts w:ascii="Arial"/>
                <w:sz w:val="19"/>
              </w:rPr>
            </w:pPr>
            <w:r>
              <w:rPr>
                <w:rFonts w:ascii="Arial"/>
                <w:color w:val="404040"/>
                <w:spacing w:val="-2"/>
                <w:w w:val="110"/>
                <w:sz w:val="19"/>
              </w:rPr>
              <w:t>ESTRATEGIA 3.1.4</w:t>
            </w:r>
          </w:p>
        </w:tc>
        <w:tc>
          <w:tcPr>
            <w:tcW w:w="7757" w:type="dxa"/>
            <w:tcBorders>
              <w:bottom w:val="single" w:sz="4" w:space="0" w:color="000000"/>
              <w:right w:val="nil"/>
            </w:tcBorders>
            <w:shd w:val="clear" w:color="auto" w:fill="F2F2F2"/>
          </w:tcPr>
          <w:p>
            <w:pPr>
              <w:pStyle w:val="TableParagraph"/>
              <w:spacing w:line="225" w:lineRule="auto" w:before="22"/>
              <w:ind w:left="105" w:right="99"/>
              <w:jc w:val="both"/>
              <w:rPr>
                <w:sz w:val="20"/>
              </w:rPr>
            </w:pPr>
            <w:r>
              <w:rPr>
                <w:color w:val="404040"/>
                <w:spacing w:val="-8"/>
                <w:sz w:val="20"/>
              </w:rPr>
              <w:t>Combatir</w:t>
            </w:r>
            <w:r>
              <w:rPr>
                <w:color w:val="404040"/>
                <w:spacing w:val="-9"/>
                <w:sz w:val="20"/>
              </w:rPr>
              <w:t> </w:t>
            </w:r>
            <w:r>
              <w:rPr>
                <w:color w:val="404040"/>
                <w:spacing w:val="-8"/>
                <w:sz w:val="20"/>
              </w:rPr>
              <w:t>el</w:t>
            </w:r>
            <w:r>
              <w:rPr>
                <w:color w:val="404040"/>
                <w:spacing w:val="-9"/>
                <w:sz w:val="20"/>
              </w:rPr>
              <w:t> </w:t>
            </w:r>
            <w:r>
              <w:rPr>
                <w:color w:val="404040"/>
                <w:spacing w:val="-8"/>
                <w:sz w:val="20"/>
              </w:rPr>
              <w:t>hambre,</w:t>
            </w:r>
            <w:r>
              <w:rPr>
                <w:color w:val="404040"/>
                <w:spacing w:val="-9"/>
                <w:sz w:val="20"/>
              </w:rPr>
              <w:t> </w:t>
            </w:r>
            <w:r>
              <w:rPr>
                <w:color w:val="404040"/>
                <w:spacing w:val="-8"/>
                <w:sz w:val="20"/>
              </w:rPr>
              <w:t>mediante</w:t>
            </w:r>
            <w:r>
              <w:rPr>
                <w:color w:val="404040"/>
                <w:spacing w:val="-9"/>
                <w:sz w:val="20"/>
              </w:rPr>
              <w:t> </w:t>
            </w:r>
            <w:r>
              <w:rPr>
                <w:color w:val="404040"/>
                <w:spacing w:val="-8"/>
                <w:sz w:val="20"/>
              </w:rPr>
              <w:t>el</w:t>
            </w:r>
            <w:r>
              <w:rPr>
                <w:color w:val="404040"/>
                <w:spacing w:val="-9"/>
                <w:sz w:val="20"/>
              </w:rPr>
              <w:t> </w:t>
            </w:r>
            <w:r>
              <w:rPr>
                <w:color w:val="404040"/>
                <w:spacing w:val="-8"/>
                <w:sz w:val="20"/>
              </w:rPr>
              <w:t>apoyo</w:t>
            </w:r>
            <w:r>
              <w:rPr>
                <w:color w:val="404040"/>
                <w:spacing w:val="-9"/>
                <w:sz w:val="20"/>
              </w:rPr>
              <w:t> </w:t>
            </w:r>
            <w:r>
              <w:rPr>
                <w:color w:val="404040"/>
                <w:spacing w:val="-8"/>
                <w:sz w:val="20"/>
              </w:rPr>
              <w:t>y</w:t>
            </w:r>
            <w:r>
              <w:rPr>
                <w:color w:val="404040"/>
                <w:spacing w:val="-9"/>
                <w:sz w:val="20"/>
              </w:rPr>
              <w:t> </w:t>
            </w:r>
            <w:r>
              <w:rPr>
                <w:color w:val="404040"/>
                <w:spacing w:val="-8"/>
                <w:sz w:val="20"/>
              </w:rPr>
              <w:t>el</w:t>
            </w:r>
            <w:r>
              <w:rPr>
                <w:color w:val="404040"/>
                <w:spacing w:val="-9"/>
                <w:sz w:val="20"/>
              </w:rPr>
              <w:t> </w:t>
            </w:r>
            <w:r>
              <w:rPr>
                <w:color w:val="404040"/>
                <w:spacing w:val="-8"/>
                <w:sz w:val="20"/>
              </w:rPr>
              <w:t>fortalecimiento</w:t>
            </w:r>
            <w:r>
              <w:rPr>
                <w:color w:val="404040"/>
                <w:spacing w:val="-9"/>
                <w:sz w:val="20"/>
              </w:rPr>
              <w:t> </w:t>
            </w:r>
            <w:r>
              <w:rPr>
                <w:color w:val="404040"/>
                <w:spacing w:val="-8"/>
                <w:sz w:val="20"/>
              </w:rPr>
              <w:t>de</w:t>
            </w:r>
            <w:r>
              <w:rPr>
                <w:color w:val="404040"/>
                <w:spacing w:val="-9"/>
                <w:sz w:val="20"/>
              </w:rPr>
              <w:t> </w:t>
            </w:r>
            <w:r>
              <w:rPr>
                <w:color w:val="404040"/>
                <w:spacing w:val="-8"/>
                <w:sz w:val="20"/>
              </w:rPr>
              <w:t>capacidades</w:t>
            </w:r>
            <w:r>
              <w:rPr>
                <w:color w:val="404040"/>
                <w:spacing w:val="-9"/>
                <w:sz w:val="20"/>
              </w:rPr>
              <w:t> </w:t>
            </w:r>
            <w:r>
              <w:rPr>
                <w:color w:val="404040"/>
                <w:spacing w:val="-8"/>
                <w:sz w:val="20"/>
              </w:rPr>
              <w:t>para acceder a una alimentación sana, nutritiva y suficiente, con particular atención a </w:t>
            </w:r>
            <w:r>
              <w:rPr>
                <w:color w:val="404040"/>
                <w:sz w:val="20"/>
              </w:rPr>
              <w:t>la población en situación de vulnerabilidad, incluida la niñez y los adultos </w:t>
            </w:r>
            <w:r>
              <w:rPr>
                <w:color w:val="404040"/>
                <w:spacing w:val="-2"/>
                <w:sz w:val="20"/>
              </w:rPr>
              <w:t>mayores.</w:t>
            </w:r>
          </w:p>
        </w:tc>
      </w:tr>
    </w:tbl>
    <w:p>
      <w:pPr>
        <w:spacing w:after="0" w:line="225" w:lineRule="auto"/>
        <w:jc w:val="both"/>
        <w:rPr>
          <w:sz w:val="20"/>
        </w:rPr>
        <w:sectPr>
          <w:pgSz w:w="11900" w:h="16840"/>
          <w:pgMar w:header="0" w:footer="1491" w:top="1420" w:bottom="1720" w:left="0" w:right="0"/>
        </w:sectPr>
      </w:pPr>
    </w:p>
    <w:tbl>
      <w:tblPr>
        <w:tblW w:w="0" w:type="auto"/>
        <w:jc w:val="left"/>
        <w:tblInd w:w="1706"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71"/>
        <w:gridCol w:w="7757"/>
      </w:tblGrid>
      <w:tr>
        <w:trPr>
          <w:trHeight w:val="868" w:hRule="atLeast"/>
        </w:trPr>
        <w:tc>
          <w:tcPr>
            <w:tcW w:w="1771" w:type="dxa"/>
            <w:tcBorders>
              <w:left w:val="nil"/>
              <w:bottom w:val="single" w:sz="4" w:space="0" w:color="000000"/>
            </w:tcBorders>
          </w:tcPr>
          <w:p>
            <w:pPr>
              <w:pStyle w:val="TableParagraph"/>
              <w:spacing w:line="264" w:lineRule="auto" w:before="97"/>
              <w:ind w:left="654" w:hanging="458"/>
              <w:rPr>
                <w:rFonts w:ascii="Arial"/>
                <w:sz w:val="19"/>
              </w:rPr>
            </w:pPr>
            <w:r>
              <w:rPr>
                <w:rFonts w:ascii="Arial"/>
                <w:color w:val="404040"/>
                <w:spacing w:val="-2"/>
                <w:w w:val="110"/>
                <w:sz w:val="19"/>
              </w:rPr>
              <w:t>ESTRATEGIA 3.1.5</w:t>
            </w:r>
          </w:p>
        </w:tc>
        <w:tc>
          <w:tcPr>
            <w:tcW w:w="7757" w:type="dxa"/>
            <w:tcBorders>
              <w:bottom w:val="single" w:sz="4" w:space="0" w:color="000000"/>
              <w:right w:val="nil"/>
            </w:tcBorders>
            <w:shd w:val="clear" w:color="auto" w:fill="F2F2F2"/>
          </w:tcPr>
          <w:p>
            <w:pPr>
              <w:pStyle w:val="TableParagraph"/>
              <w:spacing w:line="225" w:lineRule="auto" w:before="94"/>
              <w:ind w:left="105" w:right="99"/>
              <w:jc w:val="both"/>
              <w:rPr>
                <w:sz w:val="20"/>
              </w:rPr>
            </w:pPr>
            <w:r>
              <w:rPr>
                <w:color w:val="404040"/>
                <w:sz w:val="20"/>
              </w:rPr>
              <w:t>Promover una política pública de desarrollo social integral en materia de vivienda,</w:t>
            </w:r>
            <w:r>
              <w:rPr>
                <w:color w:val="404040"/>
                <w:spacing w:val="-9"/>
                <w:sz w:val="20"/>
              </w:rPr>
              <w:t> </w:t>
            </w:r>
            <w:r>
              <w:rPr>
                <w:color w:val="404040"/>
                <w:sz w:val="20"/>
              </w:rPr>
              <w:t>alimentación,</w:t>
            </w:r>
            <w:r>
              <w:rPr>
                <w:color w:val="404040"/>
                <w:spacing w:val="-9"/>
                <w:sz w:val="20"/>
              </w:rPr>
              <w:t> </w:t>
            </w:r>
            <w:r>
              <w:rPr>
                <w:color w:val="404040"/>
                <w:sz w:val="20"/>
              </w:rPr>
              <w:t>salud</w:t>
            </w:r>
            <w:r>
              <w:rPr>
                <w:color w:val="404040"/>
                <w:spacing w:val="-10"/>
                <w:sz w:val="20"/>
              </w:rPr>
              <w:t> </w:t>
            </w:r>
            <w:r>
              <w:rPr>
                <w:color w:val="404040"/>
                <w:sz w:val="20"/>
              </w:rPr>
              <w:t>y</w:t>
            </w:r>
            <w:r>
              <w:rPr>
                <w:color w:val="404040"/>
                <w:spacing w:val="-9"/>
                <w:sz w:val="20"/>
              </w:rPr>
              <w:t> </w:t>
            </w:r>
            <w:r>
              <w:rPr>
                <w:color w:val="404040"/>
                <w:sz w:val="20"/>
              </w:rPr>
              <w:t>educación</w:t>
            </w:r>
            <w:r>
              <w:rPr>
                <w:color w:val="404040"/>
                <w:spacing w:val="-10"/>
                <w:sz w:val="20"/>
              </w:rPr>
              <w:t> </w:t>
            </w:r>
            <w:r>
              <w:rPr>
                <w:color w:val="404040"/>
                <w:sz w:val="20"/>
              </w:rPr>
              <w:t>con</w:t>
            </w:r>
            <w:r>
              <w:rPr>
                <w:color w:val="404040"/>
                <w:spacing w:val="-10"/>
                <w:sz w:val="20"/>
              </w:rPr>
              <w:t> </w:t>
            </w:r>
            <w:r>
              <w:rPr>
                <w:color w:val="404040"/>
                <w:sz w:val="20"/>
              </w:rPr>
              <w:t>énfasis</w:t>
            </w:r>
            <w:r>
              <w:rPr>
                <w:color w:val="404040"/>
                <w:spacing w:val="-9"/>
                <w:sz w:val="20"/>
              </w:rPr>
              <w:t> </w:t>
            </w:r>
            <w:r>
              <w:rPr>
                <w:color w:val="404040"/>
                <w:sz w:val="20"/>
              </w:rPr>
              <w:t>en</w:t>
            </w:r>
            <w:r>
              <w:rPr>
                <w:color w:val="404040"/>
                <w:spacing w:val="-10"/>
                <w:sz w:val="20"/>
              </w:rPr>
              <w:t> </w:t>
            </w:r>
            <w:r>
              <w:rPr>
                <w:color w:val="404040"/>
                <w:sz w:val="20"/>
              </w:rPr>
              <w:t>quienes</w:t>
            </w:r>
            <w:r>
              <w:rPr>
                <w:color w:val="404040"/>
                <w:spacing w:val="-9"/>
                <w:sz w:val="20"/>
              </w:rPr>
              <w:t> </w:t>
            </w:r>
            <w:r>
              <w:rPr>
                <w:color w:val="404040"/>
                <w:sz w:val="20"/>
              </w:rPr>
              <w:t>enfrentan situaciones</w:t>
            </w:r>
            <w:r>
              <w:rPr>
                <w:color w:val="404040"/>
                <w:spacing w:val="-26"/>
                <w:sz w:val="20"/>
              </w:rPr>
              <w:t> </w:t>
            </w:r>
            <w:r>
              <w:rPr>
                <w:color w:val="404040"/>
                <w:sz w:val="20"/>
              </w:rPr>
              <w:t>de</w:t>
            </w:r>
            <w:r>
              <w:rPr>
                <w:color w:val="404040"/>
                <w:spacing w:val="-26"/>
                <w:sz w:val="20"/>
              </w:rPr>
              <w:t> </w:t>
            </w:r>
            <w:r>
              <w:rPr>
                <w:color w:val="404040"/>
                <w:sz w:val="20"/>
              </w:rPr>
              <w:t>pobreza</w:t>
            </w:r>
            <w:r>
              <w:rPr>
                <w:color w:val="404040"/>
                <w:spacing w:val="-26"/>
                <w:sz w:val="20"/>
              </w:rPr>
              <w:t> </w:t>
            </w:r>
            <w:r>
              <w:rPr>
                <w:color w:val="404040"/>
                <w:sz w:val="20"/>
              </w:rPr>
              <w:t>y/o</w:t>
            </w:r>
            <w:r>
              <w:rPr>
                <w:color w:val="404040"/>
                <w:spacing w:val="-26"/>
                <w:sz w:val="20"/>
              </w:rPr>
              <w:t> </w:t>
            </w:r>
            <w:r>
              <w:rPr>
                <w:color w:val="404040"/>
                <w:sz w:val="20"/>
              </w:rPr>
              <w:t>vulnerabilidad.</w:t>
            </w:r>
          </w:p>
        </w:tc>
      </w:tr>
    </w:tbl>
    <w:p>
      <w:pPr>
        <w:pStyle w:val="ListParagraph"/>
        <w:numPr>
          <w:ilvl w:val="1"/>
          <w:numId w:val="117"/>
        </w:numPr>
        <w:tabs>
          <w:tab w:pos="4720" w:val="left" w:leader="none"/>
        </w:tabs>
        <w:spacing w:line="240" w:lineRule="auto" w:before="194" w:after="0"/>
        <w:ind w:left="4719" w:right="0" w:hanging="377"/>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12"/>
        </w:rPr>
      </w:pPr>
      <w:r>
        <w:rPr/>
        <w:pict>
          <v:rect style="position:absolute;margin-left:84.959999pt;margin-top:8.255928pt;width:476.16pt;height:.48pt;mso-position-horizontal-relative:page;mso-position-vertical-relative:paragraph;z-index:-15668736;mso-wrap-distance-left:0;mso-wrap-distance-right:0" id="docshape146" filled="true" fillcolor="#7f7f7f" stroked="false">
            <v:fill type="solid"/>
            <w10:wrap type="topAndBottom"/>
          </v:rect>
        </w:pict>
      </w:r>
    </w:p>
    <w:p>
      <w:pPr>
        <w:pStyle w:val="BodyText"/>
        <w:spacing w:line="225" w:lineRule="auto" w:before="152"/>
        <w:ind w:left="1809" w:right="771"/>
      </w:pPr>
      <w:r>
        <w:rPr>
          <w:color w:val="404040"/>
          <w:spacing w:val="-4"/>
        </w:rPr>
        <w:t>Asegurar</w:t>
      </w:r>
      <w:r>
        <w:rPr>
          <w:color w:val="404040"/>
          <w:spacing w:val="-18"/>
        </w:rPr>
        <w:t> </w:t>
      </w:r>
      <w:r>
        <w:rPr>
          <w:color w:val="404040"/>
          <w:spacing w:val="-4"/>
        </w:rPr>
        <w:t>la</w:t>
      </w:r>
      <w:r>
        <w:rPr>
          <w:color w:val="404040"/>
          <w:spacing w:val="-17"/>
        </w:rPr>
        <w:t> </w:t>
      </w:r>
      <w:r>
        <w:rPr>
          <w:color w:val="404040"/>
          <w:spacing w:val="-4"/>
        </w:rPr>
        <w:t>igualdad</w:t>
      </w:r>
      <w:r>
        <w:rPr>
          <w:color w:val="404040"/>
          <w:spacing w:val="-17"/>
        </w:rPr>
        <w:t> </w:t>
      </w:r>
      <w:r>
        <w:rPr>
          <w:color w:val="404040"/>
          <w:spacing w:val="-4"/>
        </w:rPr>
        <w:t>de</w:t>
      </w:r>
      <w:r>
        <w:rPr>
          <w:color w:val="404040"/>
          <w:spacing w:val="-17"/>
        </w:rPr>
        <w:t> </w:t>
      </w:r>
      <w:r>
        <w:rPr>
          <w:color w:val="404040"/>
          <w:spacing w:val="-4"/>
        </w:rPr>
        <w:t>género</w:t>
      </w:r>
      <w:r>
        <w:rPr>
          <w:color w:val="404040"/>
          <w:spacing w:val="-17"/>
        </w:rPr>
        <w:t> </w:t>
      </w:r>
      <w:r>
        <w:rPr>
          <w:color w:val="404040"/>
          <w:spacing w:val="-4"/>
        </w:rPr>
        <w:t>y</w:t>
      </w:r>
      <w:r>
        <w:rPr>
          <w:color w:val="404040"/>
          <w:spacing w:val="-17"/>
        </w:rPr>
        <w:t> </w:t>
      </w:r>
      <w:r>
        <w:rPr>
          <w:color w:val="404040"/>
          <w:spacing w:val="-4"/>
        </w:rPr>
        <w:t>eliminar</w:t>
      </w:r>
      <w:r>
        <w:rPr>
          <w:color w:val="404040"/>
          <w:spacing w:val="-17"/>
        </w:rPr>
        <w:t> </w:t>
      </w:r>
      <w:r>
        <w:rPr>
          <w:color w:val="404040"/>
          <w:spacing w:val="-4"/>
        </w:rPr>
        <w:t>cualquier</w:t>
      </w:r>
      <w:r>
        <w:rPr>
          <w:color w:val="404040"/>
          <w:spacing w:val="-17"/>
        </w:rPr>
        <w:t> </w:t>
      </w:r>
      <w:r>
        <w:rPr>
          <w:color w:val="404040"/>
          <w:spacing w:val="-4"/>
        </w:rPr>
        <w:t>forma</w:t>
      </w:r>
      <w:r>
        <w:rPr>
          <w:color w:val="404040"/>
          <w:spacing w:val="-17"/>
        </w:rPr>
        <w:t> </w:t>
      </w:r>
      <w:r>
        <w:rPr>
          <w:color w:val="404040"/>
          <w:spacing w:val="-4"/>
        </w:rPr>
        <w:t>de</w:t>
      </w:r>
      <w:r>
        <w:rPr>
          <w:color w:val="404040"/>
          <w:spacing w:val="-17"/>
        </w:rPr>
        <w:t> </w:t>
      </w:r>
      <w:r>
        <w:rPr>
          <w:color w:val="404040"/>
          <w:spacing w:val="-4"/>
        </w:rPr>
        <w:t>violencia</w:t>
      </w:r>
      <w:r>
        <w:rPr>
          <w:color w:val="404040"/>
          <w:spacing w:val="-18"/>
        </w:rPr>
        <w:t> </w:t>
      </w:r>
      <w:r>
        <w:rPr>
          <w:color w:val="404040"/>
          <w:spacing w:val="-4"/>
        </w:rPr>
        <w:t>en</w:t>
      </w:r>
      <w:r>
        <w:rPr>
          <w:color w:val="404040"/>
          <w:spacing w:val="-17"/>
        </w:rPr>
        <w:t> </w:t>
      </w:r>
      <w:r>
        <w:rPr>
          <w:color w:val="404040"/>
          <w:spacing w:val="-4"/>
        </w:rPr>
        <w:t>contra </w:t>
      </w:r>
      <w:r>
        <w:rPr>
          <w:color w:val="404040"/>
          <w:spacing w:val="-2"/>
        </w:rPr>
        <w:t>de</w:t>
      </w:r>
      <w:r>
        <w:rPr>
          <w:color w:val="404040"/>
          <w:spacing w:val="-30"/>
        </w:rPr>
        <w:t> </w:t>
      </w:r>
      <w:r>
        <w:rPr>
          <w:color w:val="404040"/>
          <w:spacing w:val="-2"/>
        </w:rPr>
        <w:t>las</w:t>
      </w:r>
      <w:r>
        <w:rPr>
          <w:color w:val="404040"/>
          <w:spacing w:val="-30"/>
        </w:rPr>
        <w:t> </w:t>
      </w:r>
      <w:r>
        <w:rPr>
          <w:color w:val="404040"/>
          <w:spacing w:val="-2"/>
        </w:rPr>
        <w:t>mujeres</w:t>
      </w:r>
      <w:r>
        <w:rPr>
          <w:color w:val="404040"/>
          <w:spacing w:val="-30"/>
        </w:rPr>
        <w:t> </w:t>
      </w:r>
      <w:r>
        <w:rPr>
          <w:color w:val="404040"/>
          <w:spacing w:val="-2"/>
        </w:rPr>
        <w:t>y</w:t>
      </w:r>
      <w:r>
        <w:rPr>
          <w:color w:val="404040"/>
          <w:spacing w:val="-30"/>
        </w:rPr>
        <w:t> </w:t>
      </w:r>
      <w:r>
        <w:rPr>
          <w:color w:val="404040"/>
          <w:spacing w:val="-2"/>
        </w:rPr>
        <w:t>la</w:t>
      </w:r>
      <w:r>
        <w:rPr>
          <w:color w:val="404040"/>
          <w:spacing w:val="-30"/>
        </w:rPr>
        <w:t> </w:t>
      </w:r>
      <w:r>
        <w:rPr>
          <w:color w:val="404040"/>
          <w:spacing w:val="-2"/>
        </w:rPr>
        <w:t>niñez.</w:t>
      </w:r>
    </w:p>
    <w:p>
      <w:pPr>
        <w:pStyle w:val="BodyText"/>
        <w:spacing w:before="11"/>
        <w:rPr>
          <w:sz w:val="9"/>
        </w:rPr>
      </w:pPr>
      <w:r>
        <w:rPr/>
        <w:pict>
          <v:rect style="position:absolute;margin-left:84.959999pt;margin-top:7.222109pt;width:476.16pt;height:.48pt;mso-position-horizontal-relative:page;mso-position-vertical-relative:paragraph;z-index:-15668224;mso-wrap-distance-left:0;mso-wrap-distance-right:0" id="docshape147" filled="true" fillcolor="#7f7f7f" stroked="false">
            <v:fill type="solid"/>
            <w10:wrap type="topAndBottom"/>
          </v:rect>
        </w:pict>
      </w:r>
    </w:p>
    <w:p>
      <w:pPr>
        <w:spacing w:before="178"/>
        <w:ind w:left="4697"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3.2</w:t>
      </w:r>
    </w:p>
    <w:p>
      <w:pPr>
        <w:pStyle w:val="BodyText"/>
        <w:spacing w:before="10" w:after="1"/>
        <w:rPr>
          <w:rFonts w:ascii="Arial"/>
          <w:sz w:val="13"/>
        </w:rPr>
      </w:pPr>
    </w:p>
    <w:tbl>
      <w:tblPr>
        <w:tblW w:w="0" w:type="auto"/>
        <w:jc w:val="left"/>
        <w:tblInd w:w="1706"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71"/>
        <w:gridCol w:w="1780"/>
        <w:gridCol w:w="761"/>
        <w:gridCol w:w="480"/>
        <w:gridCol w:w="1252"/>
        <w:gridCol w:w="323"/>
        <w:gridCol w:w="1170"/>
        <w:gridCol w:w="846"/>
        <w:gridCol w:w="808"/>
        <w:gridCol w:w="336"/>
      </w:tblGrid>
      <w:tr>
        <w:trPr>
          <w:trHeight w:val="700" w:hRule="atLeast"/>
        </w:trPr>
        <w:tc>
          <w:tcPr>
            <w:tcW w:w="1771" w:type="dxa"/>
            <w:tcBorders>
              <w:left w:val="nil"/>
            </w:tcBorders>
          </w:tcPr>
          <w:p>
            <w:pPr>
              <w:pStyle w:val="TableParagraph"/>
              <w:spacing w:line="264" w:lineRule="auto" w:before="130"/>
              <w:ind w:left="655" w:hanging="459"/>
              <w:rPr>
                <w:rFonts w:ascii="Arial"/>
                <w:sz w:val="19"/>
              </w:rPr>
            </w:pPr>
            <w:r>
              <w:rPr>
                <w:rFonts w:ascii="Arial"/>
                <w:color w:val="404040"/>
                <w:spacing w:val="-2"/>
                <w:w w:val="110"/>
                <w:sz w:val="19"/>
              </w:rPr>
              <w:t>ESTRATEGIA 3.2.1</w:t>
            </w:r>
          </w:p>
        </w:tc>
        <w:tc>
          <w:tcPr>
            <w:tcW w:w="1780" w:type="dxa"/>
            <w:tcBorders>
              <w:right w:val="nil"/>
            </w:tcBorders>
            <w:shd w:val="clear" w:color="auto" w:fill="F2F2F2"/>
          </w:tcPr>
          <w:p>
            <w:pPr>
              <w:pStyle w:val="TableParagraph"/>
              <w:spacing w:line="225" w:lineRule="auto" w:before="80"/>
              <w:ind w:left="105" w:right="79"/>
              <w:rPr>
                <w:sz w:val="24"/>
              </w:rPr>
            </w:pPr>
            <w:r>
              <w:rPr>
                <w:color w:val="404040"/>
                <w:spacing w:val="-2"/>
                <w:sz w:val="24"/>
              </w:rPr>
              <w:t>Garantizar</w:t>
            </w:r>
            <w:r>
              <w:rPr>
                <w:color w:val="404040"/>
                <w:spacing w:val="40"/>
                <w:sz w:val="24"/>
              </w:rPr>
              <w:t> </w:t>
            </w:r>
            <w:r>
              <w:rPr>
                <w:color w:val="404040"/>
                <w:spacing w:val="-2"/>
                <w:sz w:val="24"/>
              </w:rPr>
              <w:t>el </w:t>
            </w:r>
            <w:r>
              <w:rPr>
                <w:color w:val="404040"/>
                <w:spacing w:val="-7"/>
                <w:sz w:val="24"/>
              </w:rPr>
              <w:t>adolescentes.</w:t>
            </w:r>
          </w:p>
        </w:tc>
        <w:tc>
          <w:tcPr>
            <w:tcW w:w="761" w:type="dxa"/>
            <w:tcBorders>
              <w:left w:val="nil"/>
              <w:right w:val="nil"/>
            </w:tcBorders>
            <w:shd w:val="clear" w:color="auto" w:fill="F2F2F2"/>
          </w:tcPr>
          <w:p>
            <w:pPr>
              <w:pStyle w:val="TableParagraph"/>
              <w:spacing w:before="65"/>
              <w:ind w:left="97"/>
              <w:rPr>
                <w:sz w:val="24"/>
              </w:rPr>
            </w:pPr>
            <w:r>
              <w:rPr>
                <w:color w:val="404040"/>
                <w:spacing w:val="-4"/>
                <w:sz w:val="24"/>
              </w:rPr>
              <w:t>goce</w:t>
            </w:r>
          </w:p>
        </w:tc>
        <w:tc>
          <w:tcPr>
            <w:tcW w:w="480" w:type="dxa"/>
            <w:tcBorders>
              <w:left w:val="nil"/>
              <w:right w:val="nil"/>
            </w:tcBorders>
            <w:shd w:val="clear" w:color="auto" w:fill="F2F2F2"/>
          </w:tcPr>
          <w:p>
            <w:pPr>
              <w:pStyle w:val="TableParagraph"/>
              <w:spacing w:before="65"/>
              <w:ind w:left="98"/>
              <w:rPr>
                <w:sz w:val="24"/>
              </w:rPr>
            </w:pPr>
            <w:r>
              <w:rPr>
                <w:color w:val="404040"/>
                <w:spacing w:val="-5"/>
                <w:sz w:val="24"/>
              </w:rPr>
              <w:t>de</w:t>
            </w:r>
          </w:p>
        </w:tc>
        <w:tc>
          <w:tcPr>
            <w:tcW w:w="1252" w:type="dxa"/>
            <w:tcBorders>
              <w:left w:val="nil"/>
              <w:right w:val="nil"/>
            </w:tcBorders>
            <w:shd w:val="clear" w:color="auto" w:fill="F2F2F2"/>
          </w:tcPr>
          <w:p>
            <w:pPr>
              <w:pStyle w:val="TableParagraph"/>
              <w:spacing w:before="65"/>
              <w:ind w:left="99"/>
              <w:rPr>
                <w:sz w:val="24"/>
              </w:rPr>
            </w:pPr>
            <w:r>
              <w:rPr>
                <w:color w:val="404040"/>
                <w:spacing w:val="-2"/>
                <w:sz w:val="24"/>
              </w:rPr>
              <w:t>derechos</w:t>
            </w:r>
          </w:p>
        </w:tc>
        <w:tc>
          <w:tcPr>
            <w:tcW w:w="323" w:type="dxa"/>
            <w:tcBorders>
              <w:left w:val="nil"/>
              <w:right w:val="nil"/>
            </w:tcBorders>
            <w:shd w:val="clear" w:color="auto" w:fill="F2F2F2"/>
          </w:tcPr>
          <w:p>
            <w:pPr>
              <w:pStyle w:val="TableParagraph"/>
              <w:spacing w:before="65"/>
              <w:ind w:left="99"/>
              <w:rPr>
                <w:sz w:val="24"/>
              </w:rPr>
            </w:pPr>
            <w:r>
              <w:rPr>
                <w:color w:val="404040"/>
                <w:w w:val="90"/>
                <w:sz w:val="24"/>
              </w:rPr>
              <w:t>a</w:t>
            </w:r>
          </w:p>
        </w:tc>
        <w:tc>
          <w:tcPr>
            <w:tcW w:w="1170" w:type="dxa"/>
            <w:tcBorders>
              <w:left w:val="nil"/>
              <w:right w:val="nil"/>
            </w:tcBorders>
            <w:shd w:val="clear" w:color="auto" w:fill="F2F2F2"/>
          </w:tcPr>
          <w:p>
            <w:pPr>
              <w:pStyle w:val="TableParagraph"/>
              <w:spacing w:before="65"/>
              <w:ind w:left="99"/>
              <w:rPr>
                <w:sz w:val="24"/>
              </w:rPr>
            </w:pPr>
            <w:r>
              <w:rPr>
                <w:color w:val="404040"/>
                <w:spacing w:val="-2"/>
                <w:sz w:val="24"/>
              </w:rPr>
              <w:t>mujeres,</w:t>
            </w:r>
          </w:p>
        </w:tc>
        <w:tc>
          <w:tcPr>
            <w:tcW w:w="846" w:type="dxa"/>
            <w:tcBorders>
              <w:left w:val="nil"/>
              <w:right w:val="nil"/>
            </w:tcBorders>
            <w:shd w:val="clear" w:color="auto" w:fill="F2F2F2"/>
          </w:tcPr>
          <w:p>
            <w:pPr>
              <w:pStyle w:val="TableParagraph"/>
              <w:spacing w:before="65"/>
              <w:ind w:left="99"/>
              <w:rPr>
                <w:sz w:val="24"/>
              </w:rPr>
            </w:pPr>
            <w:r>
              <w:rPr>
                <w:color w:val="404040"/>
                <w:spacing w:val="-2"/>
                <w:sz w:val="24"/>
              </w:rPr>
              <w:t>niñas,</w:t>
            </w:r>
          </w:p>
        </w:tc>
        <w:tc>
          <w:tcPr>
            <w:tcW w:w="808" w:type="dxa"/>
            <w:tcBorders>
              <w:left w:val="nil"/>
              <w:right w:val="nil"/>
            </w:tcBorders>
            <w:shd w:val="clear" w:color="auto" w:fill="F2F2F2"/>
          </w:tcPr>
          <w:p>
            <w:pPr>
              <w:pStyle w:val="TableParagraph"/>
              <w:spacing w:before="65"/>
              <w:ind w:left="99"/>
              <w:rPr>
                <w:sz w:val="24"/>
              </w:rPr>
            </w:pPr>
            <w:r>
              <w:rPr>
                <w:color w:val="404040"/>
                <w:spacing w:val="-2"/>
                <w:sz w:val="24"/>
              </w:rPr>
              <w:t>niños</w:t>
            </w:r>
          </w:p>
        </w:tc>
        <w:tc>
          <w:tcPr>
            <w:tcW w:w="336" w:type="dxa"/>
            <w:tcBorders>
              <w:left w:val="nil"/>
              <w:right w:val="nil"/>
            </w:tcBorders>
            <w:shd w:val="clear" w:color="auto" w:fill="F2F2F2"/>
          </w:tcPr>
          <w:p>
            <w:pPr>
              <w:pStyle w:val="TableParagraph"/>
              <w:spacing w:before="65"/>
              <w:ind w:left="98"/>
              <w:rPr>
                <w:sz w:val="24"/>
              </w:rPr>
            </w:pPr>
            <w:r>
              <w:rPr>
                <w:color w:val="404040"/>
                <w:w w:val="92"/>
                <w:sz w:val="24"/>
              </w:rPr>
              <w:t>y</w:t>
            </w:r>
          </w:p>
        </w:tc>
      </w:tr>
      <w:tr>
        <w:trPr>
          <w:trHeight w:val="959" w:hRule="atLeast"/>
        </w:trPr>
        <w:tc>
          <w:tcPr>
            <w:tcW w:w="1771" w:type="dxa"/>
            <w:tcBorders>
              <w:left w:val="nil"/>
              <w:bottom w:val="single" w:sz="4" w:space="0" w:color="000000"/>
            </w:tcBorders>
          </w:tcPr>
          <w:p>
            <w:pPr>
              <w:pStyle w:val="TableParagraph"/>
              <w:spacing w:before="7"/>
              <w:rPr>
                <w:rFonts w:ascii="Arial"/>
                <w:sz w:val="22"/>
              </w:rPr>
            </w:pPr>
          </w:p>
          <w:p>
            <w:pPr>
              <w:pStyle w:val="TableParagraph"/>
              <w:spacing w:line="264" w:lineRule="auto"/>
              <w:ind w:left="634" w:hanging="437"/>
              <w:rPr>
                <w:rFonts w:ascii="Arial"/>
                <w:sz w:val="19"/>
              </w:rPr>
            </w:pPr>
            <w:r>
              <w:rPr>
                <w:rFonts w:ascii="Arial"/>
                <w:color w:val="404040"/>
                <w:spacing w:val="-2"/>
                <w:w w:val="110"/>
                <w:sz w:val="19"/>
              </w:rPr>
              <w:t>ESTRATEGIA 3.2.2</w:t>
            </w:r>
          </w:p>
        </w:tc>
        <w:tc>
          <w:tcPr>
            <w:tcW w:w="7756" w:type="dxa"/>
            <w:gridSpan w:val="9"/>
            <w:tcBorders>
              <w:bottom w:val="single" w:sz="4" w:space="0" w:color="000000"/>
              <w:right w:val="nil"/>
            </w:tcBorders>
            <w:shd w:val="clear" w:color="auto" w:fill="F2F2F2"/>
          </w:tcPr>
          <w:p>
            <w:pPr>
              <w:pStyle w:val="TableParagraph"/>
              <w:spacing w:line="225" w:lineRule="auto" w:before="209"/>
              <w:ind w:left="105"/>
              <w:rPr>
                <w:sz w:val="24"/>
              </w:rPr>
            </w:pPr>
            <w:r>
              <w:rPr>
                <w:color w:val="404040"/>
                <w:spacing w:val="-6"/>
                <w:sz w:val="24"/>
              </w:rPr>
              <w:t>Fortalecer</w:t>
            </w:r>
            <w:r>
              <w:rPr>
                <w:color w:val="404040"/>
                <w:spacing w:val="-15"/>
                <w:sz w:val="24"/>
              </w:rPr>
              <w:t> </w:t>
            </w:r>
            <w:r>
              <w:rPr>
                <w:color w:val="404040"/>
                <w:spacing w:val="-6"/>
                <w:sz w:val="24"/>
              </w:rPr>
              <w:t>las</w:t>
            </w:r>
            <w:r>
              <w:rPr>
                <w:color w:val="404040"/>
                <w:spacing w:val="-15"/>
                <w:sz w:val="24"/>
              </w:rPr>
              <w:t> </w:t>
            </w:r>
            <w:r>
              <w:rPr>
                <w:color w:val="404040"/>
                <w:spacing w:val="-6"/>
                <w:sz w:val="24"/>
              </w:rPr>
              <w:t>acciones</w:t>
            </w:r>
            <w:r>
              <w:rPr>
                <w:color w:val="404040"/>
                <w:spacing w:val="-15"/>
                <w:sz w:val="24"/>
              </w:rPr>
              <w:t> </w:t>
            </w:r>
            <w:r>
              <w:rPr>
                <w:color w:val="404040"/>
                <w:spacing w:val="-6"/>
                <w:sz w:val="24"/>
              </w:rPr>
              <w:t>de</w:t>
            </w:r>
            <w:r>
              <w:rPr>
                <w:color w:val="404040"/>
                <w:spacing w:val="-15"/>
                <w:sz w:val="24"/>
              </w:rPr>
              <w:t> </w:t>
            </w:r>
            <w:r>
              <w:rPr>
                <w:color w:val="404040"/>
                <w:spacing w:val="-6"/>
                <w:sz w:val="24"/>
              </w:rPr>
              <w:t>combate</w:t>
            </w:r>
            <w:r>
              <w:rPr>
                <w:color w:val="404040"/>
                <w:spacing w:val="-15"/>
                <w:sz w:val="24"/>
              </w:rPr>
              <w:t> </w:t>
            </w:r>
            <w:r>
              <w:rPr>
                <w:color w:val="404040"/>
                <w:spacing w:val="-6"/>
                <w:sz w:val="24"/>
              </w:rPr>
              <w:t>a</w:t>
            </w:r>
            <w:r>
              <w:rPr>
                <w:color w:val="404040"/>
                <w:spacing w:val="-15"/>
                <w:sz w:val="24"/>
              </w:rPr>
              <w:t> </w:t>
            </w:r>
            <w:r>
              <w:rPr>
                <w:color w:val="404040"/>
                <w:spacing w:val="-6"/>
                <w:sz w:val="24"/>
              </w:rPr>
              <w:t>la</w:t>
            </w:r>
            <w:r>
              <w:rPr>
                <w:color w:val="404040"/>
                <w:spacing w:val="-15"/>
                <w:sz w:val="24"/>
              </w:rPr>
              <w:t> </w:t>
            </w:r>
            <w:r>
              <w:rPr>
                <w:color w:val="404040"/>
                <w:spacing w:val="-6"/>
                <w:sz w:val="24"/>
              </w:rPr>
              <w:t>discriminación,</w:t>
            </w:r>
            <w:r>
              <w:rPr>
                <w:color w:val="404040"/>
                <w:spacing w:val="-15"/>
                <w:sz w:val="24"/>
              </w:rPr>
              <w:t> </w:t>
            </w:r>
            <w:r>
              <w:rPr>
                <w:color w:val="404040"/>
                <w:spacing w:val="-6"/>
                <w:sz w:val="24"/>
              </w:rPr>
              <w:t>maltrato</w:t>
            </w:r>
            <w:r>
              <w:rPr>
                <w:color w:val="404040"/>
                <w:spacing w:val="-15"/>
                <w:sz w:val="24"/>
              </w:rPr>
              <w:t> </w:t>
            </w:r>
            <w:r>
              <w:rPr>
                <w:color w:val="404040"/>
                <w:spacing w:val="-6"/>
                <w:sz w:val="24"/>
              </w:rPr>
              <w:t>o </w:t>
            </w:r>
            <w:r>
              <w:rPr>
                <w:color w:val="404040"/>
                <w:spacing w:val="-2"/>
                <w:sz w:val="24"/>
              </w:rPr>
              <w:t>abuso.</w:t>
            </w:r>
          </w:p>
        </w:tc>
      </w:tr>
      <w:tr>
        <w:trPr>
          <w:trHeight w:val="1156" w:hRule="atLeast"/>
        </w:trPr>
        <w:tc>
          <w:tcPr>
            <w:tcW w:w="1771" w:type="dxa"/>
            <w:tcBorders>
              <w:top w:val="single" w:sz="4" w:space="0" w:color="000000"/>
              <w:left w:val="nil"/>
            </w:tcBorders>
          </w:tcPr>
          <w:p>
            <w:pPr>
              <w:pStyle w:val="TableParagraph"/>
              <w:spacing w:before="4"/>
              <w:rPr>
                <w:rFonts w:ascii="Arial"/>
                <w:sz w:val="31"/>
              </w:rPr>
            </w:pPr>
          </w:p>
          <w:p>
            <w:pPr>
              <w:pStyle w:val="TableParagraph"/>
              <w:spacing w:line="264" w:lineRule="auto"/>
              <w:ind w:left="633" w:hanging="436"/>
              <w:rPr>
                <w:rFonts w:ascii="Arial"/>
                <w:sz w:val="19"/>
              </w:rPr>
            </w:pPr>
            <w:r>
              <w:rPr>
                <w:rFonts w:ascii="Arial"/>
                <w:color w:val="404040"/>
                <w:spacing w:val="-2"/>
                <w:w w:val="110"/>
                <w:sz w:val="19"/>
              </w:rPr>
              <w:t>ESTRATEGIA 3.2.3</w:t>
            </w:r>
          </w:p>
        </w:tc>
        <w:tc>
          <w:tcPr>
            <w:tcW w:w="7756" w:type="dxa"/>
            <w:gridSpan w:val="9"/>
            <w:tcBorders>
              <w:top w:val="single" w:sz="4" w:space="0" w:color="000000"/>
              <w:right w:val="nil"/>
            </w:tcBorders>
            <w:shd w:val="clear" w:color="auto" w:fill="F2F2F2"/>
          </w:tcPr>
          <w:p>
            <w:pPr>
              <w:pStyle w:val="TableParagraph"/>
              <w:spacing w:line="225" w:lineRule="auto" w:before="37"/>
              <w:ind w:left="105" w:right="99"/>
              <w:jc w:val="both"/>
              <w:rPr>
                <w:sz w:val="24"/>
              </w:rPr>
            </w:pPr>
            <w:r>
              <w:rPr>
                <w:color w:val="404040"/>
                <w:w w:val="90"/>
                <w:sz w:val="24"/>
              </w:rPr>
              <w:t>Impulsar actividades de apoyo a la mujer que incluyan la prevención </w:t>
            </w:r>
            <w:r>
              <w:rPr>
                <w:color w:val="404040"/>
                <w:spacing w:val="-8"/>
                <w:sz w:val="24"/>
              </w:rPr>
              <w:t>de</w:t>
            </w:r>
            <w:r>
              <w:rPr>
                <w:color w:val="404040"/>
                <w:spacing w:val="-9"/>
                <w:sz w:val="24"/>
              </w:rPr>
              <w:t> </w:t>
            </w:r>
            <w:r>
              <w:rPr>
                <w:color w:val="404040"/>
                <w:spacing w:val="-8"/>
                <w:sz w:val="24"/>
              </w:rPr>
              <w:t>la</w:t>
            </w:r>
            <w:r>
              <w:rPr>
                <w:color w:val="404040"/>
                <w:spacing w:val="-9"/>
                <w:sz w:val="24"/>
              </w:rPr>
              <w:t> </w:t>
            </w:r>
            <w:r>
              <w:rPr>
                <w:color w:val="404040"/>
                <w:spacing w:val="-8"/>
                <w:sz w:val="24"/>
              </w:rPr>
              <w:t>violencia,</w:t>
            </w:r>
            <w:r>
              <w:rPr>
                <w:color w:val="404040"/>
                <w:spacing w:val="-9"/>
                <w:sz w:val="24"/>
              </w:rPr>
              <w:t> </w:t>
            </w:r>
            <w:r>
              <w:rPr>
                <w:color w:val="404040"/>
                <w:spacing w:val="-8"/>
                <w:sz w:val="24"/>
              </w:rPr>
              <w:t>el</w:t>
            </w:r>
            <w:r>
              <w:rPr>
                <w:color w:val="404040"/>
                <w:spacing w:val="-9"/>
                <w:sz w:val="24"/>
              </w:rPr>
              <w:t> </w:t>
            </w:r>
            <w:r>
              <w:rPr>
                <w:color w:val="404040"/>
                <w:spacing w:val="-8"/>
                <w:sz w:val="24"/>
              </w:rPr>
              <w:t>fomento</w:t>
            </w:r>
            <w:r>
              <w:rPr>
                <w:color w:val="404040"/>
                <w:spacing w:val="-9"/>
                <w:sz w:val="24"/>
              </w:rPr>
              <w:t> </w:t>
            </w:r>
            <w:r>
              <w:rPr>
                <w:color w:val="404040"/>
                <w:spacing w:val="-8"/>
                <w:sz w:val="24"/>
              </w:rPr>
              <w:t>y</w:t>
            </w:r>
            <w:r>
              <w:rPr>
                <w:color w:val="404040"/>
                <w:spacing w:val="-9"/>
                <w:sz w:val="24"/>
              </w:rPr>
              <w:t> </w:t>
            </w:r>
            <w:r>
              <w:rPr>
                <w:color w:val="404040"/>
                <w:spacing w:val="-8"/>
                <w:sz w:val="24"/>
              </w:rPr>
              <w:t>capacitación</w:t>
            </w:r>
            <w:r>
              <w:rPr>
                <w:color w:val="404040"/>
                <w:spacing w:val="-9"/>
                <w:sz w:val="24"/>
              </w:rPr>
              <w:t> </w:t>
            </w:r>
            <w:r>
              <w:rPr>
                <w:color w:val="404040"/>
                <w:spacing w:val="-8"/>
                <w:sz w:val="24"/>
              </w:rPr>
              <w:t>para</w:t>
            </w:r>
            <w:r>
              <w:rPr>
                <w:color w:val="404040"/>
                <w:spacing w:val="-9"/>
                <w:sz w:val="24"/>
              </w:rPr>
              <w:t> </w:t>
            </w:r>
            <w:r>
              <w:rPr>
                <w:color w:val="404040"/>
                <w:spacing w:val="-8"/>
                <w:sz w:val="24"/>
              </w:rPr>
              <w:t>el</w:t>
            </w:r>
            <w:r>
              <w:rPr>
                <w:color w:val="404040"/>
                <w:spacing w:val="-9"/>
                <w:sz w:val="24"/>
              </w:rPr>
              <w:t> </w:t>
            </w:r>
            <w:r>
              <w:rPr>
                <w:color w:val="404040"/>
                <w:spacing w:val="-8"/>
                <w:sz w:val="24"/>
              </w:rPr>
              <w:t>empleo,</w:t>
            </w:r>
            <w:r>
              <w:rPr>
                <w:color w:val="404040"/>
                <w:spacing w:val="-9"/>
                <w:sz w:val="24"/>
              </w:rPr>
              <w:t> </w:t>
            </w:r>
            <w:r>
              <w:rPr>
                <w:color w:val="404040"/>
                <w:spacing w:val="-8"/>
                <w:sz w:val="24"/>
              </w:rPr>
              <w:t>el</w:t>
            </w:r>
            <w:r>
              <w:rPr>
                <w:color w:val="404040"/>
                <w:spacing w:val="-9"/>
                <w:sz w:val="24"/>
              </w:rPr>
              <w:t> </w:t>
            </w:r>
            <w:r>
              <w:rPr>
                <w:color w:val="404040"/>
                <w:spacing w:val="-8"/>
                <w:sz w:val="24"/>
              </w:rPr>
              <w:t>apoyo </w:t>
            </w:r>
            <w:r>
              <w:rPr>
                <w:color w:val="404040"/>
                <w:sz w:val="24"/>
              </w:rPr>
              <w:t>a</w:t>
            </w:r>
            <w:r>
              <w:rPr>
                <w:color w:val="404040"/>
                <w:spacing w:val="-8"/>
                <w:sz w:val="24"/>
              </w:rPr>
              <w:t> </w:t>
            </w:r>
            <w:r>
              <w:rPr>
                <w:color w:val="404040"/>
                <w:sz w:val="24"/>
              </w:rPr>
              <w:t>jefas</w:t>
            </w:r>
            <w:r>
              <w:rPr>
                <w:color w:val="404040"/>
                <w:spacing w:val="-8"/>
                <w:sz w:val="24"/>
              </w:rPr>
              <w:t> </w:t>
            </w:r>
            <w:r>
              <w:rPr>
                <w:color w:val="404040"/>
                <w:sz w:val="24"/>
              </w:rPr>
              <w:t>de</w:t>
            </w:r>
            <w:r>
              <w:rPr>
                <w:color w:val="404040"/>
                <w:spacing w:val="-8"/>
                <w:sz w:val="24"/>
              </w:rPr>
              <w:t> </w:t>
            </w:r>
            <w:r>
              <w:rPr>
                <w:color w:val="404040"/>
                <w:sz w:val="24"/>
              </w:rPr>
              <w:t>familia,</w:t>
            </w:r>
            <w:r>
              <w:rPr>
                <w:color w:val="404040"/>
                <w:spacing w:val="-8"/>
                <w:sz w:val="24"/>
              </w:rPr>
              <w:t> </w:t>
            </w:r>
            <w:r>
              <w:rPr>
                <w:color w:val="404040"/>
                <w:sz w:val="24"/>
              </w:rPr>
              <w:t>inclusión</w:t>
            </w:r>
            <w:r>
              <w:rPr>
                <w:color w:val="404040"/>
                <w:spacing w:val="-8"/>
                <w:sz w:val="24"/>
              </w:rPr>
              <w:t> </w:t>
            </w:r>
            <w:r>
              <w:rPr>
                <w:color w:val="404040"/>
                <w:sz w:val="24"/>
              </w:rPr>
              <w:t>a</w:t>
            </w:r>
            <w:r>
              <w:rPr>
                <w:color w:val="404040"/>
                <w:spacing w:val="-8"/>
                <w:sz w:val="24"/>
              </w:rPr>
              <w:t> </w:t>
            </w:r>
            <w:r>
              <w:rPr>
                <w:color w:val="404040"/>
                <w:sz w:val="24"/>
              </w:rPr>
              <w:t>los</w:t>
            </w:r>
            <w:r>
              <w:rPr>
                <w:color w:val="404040"/>
                <w:spacing w:val="-8"/>
                <w:sz w:val="24"/>
              </w:rPr>
              <w:t> </w:t>
            </w:r>
            <w:r>
              <w:rPr>
                <w:color w:val="404040"/>
                <w:sz w:val="24"/>
              </w:rPr>
              <w:t>servicios</w:t>
            </w:r>
            <w:r>
              <w:rPr>
                <w:color w:val="404040"/>
                <w:spacing w:val="-8"/>
                <w:sz w:val="24"/>
              </w:rPr>
              <w:t> </w:t>
            </w:r>
            <w:r>
              <w:rPr>
                <w:color w:val="404040"/>
                <w:sz w:val="24"/>
              </w:rPr>
              <w:t>de</w:t>
            </w:r>
            <w:r>
              <w:rPr>
                <w:color w:val="404040"/>
                <w:spacing w:val="-8"/>
                <w:sz w:val="24"/>
              </w:rPr>
              <w:t> </w:t>
            </w:r>
            <w:r>
              <w:rPr>
                <w:color w:val="404040"/>
                <w:sz w:val="24"/>
              </w:rPr>
              <w:t>salud</w:t>
            </w:r>
            <w:r>
              <w:rPr>
                <w:color w:val="404040"/>
                <w:spacing w:val="-8"/>
                <w:sz w:val="24"/>
              </w:rPr>
              <w:t> </w:t>
            </w:r>
            <w:r>
              <w:rPr>
                <w:color w:val="404040"/>
                <w:sz w:val="24"/>
              </w:rPr>
              <w:t>y</w:t>
            </w:r>
            <w:r>
              <w:rPr>
                <w:color w:val="404040"/>
                <w:spacing w:val="-8"/>
                <w:sz w:val="24"/>
              </w:rPr>
              <w:t> </w:t>
            </w:r>
            <w:r>
              <w:rPr>
                <w:color w:val="404040"/>
                <w:sz w:val="24"/>
              </w:rPr>
              <w:t>estancias </w:t>
            </w:r>
            <w:r>
              <w:rPr>
                <w:color w:val="404040"/>
                <w:spacing w:val="-4"/>
                <w:sz w:val="24"/>
              </w:rPr>
              <w:t>infantiles</w:t>
            </w:r>
            <w:r>
              <w:rPr>
                <w:color w:val="404040"/>
                <w:spacing w:val="-27"/>
                <w:sz w:val="24"/>
              </w:rPr>
              <w:t> </w:t>
            </w:r>
            <w:r>
              <w:rPr>
                <w:color w:val="404040"/>
                <w:spacing w:val="-4"/>
                <w:sz w:val="24"/>
              </w:rPr>
              <w:t>de</w:t>
            </w:r>
            <w:r>
              <w:rPr>
                <w:color w:val="404040"/>
                <w:spacing w:val="-27"/>
                <w:sz w:val="24"/>
              </w:rPr>
              <w:t> </w:t>
            </w:r>
            <w:r>
              <w:rPr>
                <w:color w:val="404040"/>
                <w:spacing w:val="-4"/>
                <w:sz w:val="24"/>
              </w:rPr>
              <w:t>apoyo</w:t>
            </w:r>
            <w:r>
              <w:rPr>
                <w:color w:val="404040"/>
                <w:spacing w:val="-27"/>
                <w:sz w:val="24"/>
              </w:rPr>
              <w:t> </w:t>
            </w:r>
            <w:r>
              <w:rPr>
                <w:color w:val="404040"/>
                <w:spacing w:val="-4"/>
                <w:sz w:val="24"/>
              </w:rPr>
              <w:t>a</w:t>
            </w:r>
            <w:r>
              <w:rPr>
                <w:color w:val="404040"/>
                <w:spacing w:val="-27"/>
                <w:sz w:val="24"/>
              </w:rPr>
              <w:t> </w:t>
            </w:r>
            <w:r>
              <w:rPr>
                <w:color w:val="404040"/>
                <w:spacing w:val="-4"/>
                <w:sz w:val="24"/>
              </w:rPr>
              <w:t>las</w:t>
            </w:r>
            <w:r>
              <w:rPr>
                <w:color w:val="404040"/>
                <w:spacing w:val="-27"/>
                <w:sz w:val="24"/>
              </w:rPr>
              <w:t> </w:t>
            </w:r>
            <w:r>
              <w:rPr>
                <w:color w:val="404040"/>
                <w:spacing w:val="-4"/>
                <w:sz w:val="24"/>
              </w:rPr>
              <w:t>madres</w:t>
            </w:r>
            <w:r>
              <w:rPr>
                <w:color w:val="404040"/>
                <w:spacing w:val="-27"/>
                <w:sz w:val="24"/>
              </w:rPr>
              <w:t> </w:t>
            </w:r>
            <w:r>
              <w:rPr>
                <w:color w:val="404040"/>
                <w:spacing w:val="-4"/>
                <w:sz w:val="24"/>
              </w:rPr>
              <w:t>de</w:t>
            </w:r>
            <w:r>
              <w:rPr>
                <w:color w:val="404040"/>
                <w:spacing w:val="-27"/>
                <w:sz w:val="24"/>
              </w:rPr>
              <w:t> </w:t>
            </w:r>
            <w:r>
              <w:rPr>
                <w:color w:val="404040"/>
                <w:spacing w:val="-4"/>
                <w:sz w:val="24"/>
              </w:rPr>
              <w:t>familia</w:t>
            </w:r>
            <w:r>
              <w:rPr>
                <w:color w:val="404040"/>
                <w:spacing w:val="-27"/>
                <w:sz w:val="24"/>
              </w:rPr>
              <w:t> </w:t>
            </w:r>
            <w:r>
              <w:rPr>
                <w:color w:val="404040"/>
                <w:spacing w:val="-4"/>
                <w:sz w:val="24"/>
              </w:rPr>
              <w:t>con</w:t>
            </w:r>
            <w:r>
              <w:rPr>
                <w:color w:val="404040"/>
                <w:spacing w:val="-27"/>
                <w:sz w:val="24"/>
              </w:rPr>
              <w:t> </w:t>
            </w:r>
            <w:r>
              <w:rPr>
                <w:color w:val="404040"/>
                <w:spacing w:val="-4"/>
                <w:sz w:val="24"/>
              </w:rPr>
              <w:t>actividad</w:t>
            </w:r>
            <w:r>
              <w:rPr>
                <w:color w:val="404040"/>
                <w:spacing w:val="-27"/>
                <w:sz w:val="24"/>
              </w:rPr>
              <w:t> </w:t>
            </w:r>
            <w:r>
              <w:rPr>
                <w:color w:val="404040"/>
                <w:spacing w:val="-4"/>
                <w:sz w:val="24"/>
              </w:rPr>
              <w:t>laboral.</w:t>
            </w:r>
          </w:p>
        </w:tc>
      </w:tr>
      <w:tr>
        <w:trPr>
          <w:trHeight w:val="964" w:hRule="atLeast"/>
        </w:trPr>
        <w:tc>
          <w:tcPr>
            <w:tcW w:w="1771" w:type="dxa"/>
            <w:tcBorders>
              <w:left w:val="nil"/>
            </w:tcBorders>
          </w:tcPr>
          <w:p>
            <w:pPr>
              <w:pStyle w:val="TableParagraph"/>
              <w:rPr>
                <w:rFonts w:ascii="Arial"/>
                <w:sz w:val="23"/>
              </w:rPr>
            </w:pPr>
          </w:p>
          <w:p>
            <w:pPr>
              <w:pStyle w:val="TableParagraph"/>
              <w:spacing w:line="264" w:lineRule="auto"/>
              <w:ind w:left="627" w:hanging="430"/>
              <w:rPr>
                <w:rFonts w:ascii="Arial"/>
                <w:sz w:val="19"/>
              </w:rPr>
            </w:pPr>
            <w:r>
              <w:rPr>
                <w:rFonts w:ascii="Arial"/>
                <w:color w:val="404040"/>
                <w:spacing w:val="-2"/>
                <w:w w:val="110"/>
                <w:sz w:val="19"/>
              </w:rPr>
              <w:t>ESTRATEGIA </w:t>
            </w:r>
            <w:r>
              <w:rPr>
                <w:rFonts w:ascii="Arial"/>
                <w:color w:val="404040"/>
                <w:spacing w:val="-2"/>
                <w:w w:val="115"/>
                <w:sz w:val="19"/>
              </w:rPr>
              <w:t>3.2.4</w:t>
            </w:r>
          </w:p>
        </w:tc>
        <w:tc>
          <w:tcPr>
            <w:tcW w:w="7756" w:type="dxa"/>
            <w:gridSpan w:val="9"/>
            <w:tcBorders>
              <w:bottom w:val="single" w:sz="4" w:space="0" w:color="000000"/>
              <w:right w:val="nil"/>
            </w:tcBorders>
            <w:shd w:val="clear" w:color="auto" w:fill="F2F2F2"/>
          </w:tcPr>
          <w:p>
            <w:pPr>
              <w:pStyle w:val="TableParagraph"/>
              <w:spacing w:line="225" w:lineRule="auto" w:before="214"/>
              <w:ind w:left="105"/>
              <w:rPr>
                <w:sz w:val="24"/>
              </w:rPr>
            </w:pPr>
            <w:r>
              <w:rPr>
                <w:color w:val="404040"/>
                <w:spacing w:val="-8"/>
                <w:sz w:val="24"/>
              </w:rPr>
              <w:t>Construcción</w:t>
            </w:r>
            <w:r>
              <w:rPr>
                <w:color w:val="404040"/>
                <w:spacing w:val="-28"/>
                <w:sz w:val="24"/>
              </w:rPr>
              <w:t> </w:t>
            </w:r>
            <w:r>
              <w:rPr>
                <w:color w:val="404040"/>
                <w:spacing w:val="-8"/>
                <w:sz w:val="24"/>
              </w:rPr>
              <w:t>de</w:t>
            </w:r>
            <w:r>
              <w:rPr>
                <w:color w:val="404040"/>
                <w:spacing w:val="-28"/>
                <w:sz w:val="24"/>
              </w:rPr>
              <w:t> </w:t>
            </w:r>
            <w:r>
              <w:rPr>
                <w:color w:val="404040"/>
                <w:spacing w:val="-8"/>
                <w:sz w:val="24"/>
              </w:rPr>
              <w:t>un</w:t>
            </w:r>
            <w:r>
              <w:rPr>
                <w:color w:val="404040"/>
                <w:spacing w:val="-28"/>
                <w:sz w:val="24"/>
              </w:rPr>
              <w:t> </w:t>
            </w:r>
            <w:r>
              <w:rPr>
                <w:color w:val="404040"/>
                <w:spacing w:val="-8"/>
                <w:sz w:val="24"/>
              </w:rPr>
              <w:t>refugio</w:t>
            </w:r>
            <w:r>
              <w:rPr>
                <w:color w:val="404040"/>
                <w:spacing w:val="-28"/>
                <w:sz w:val="24"/>
              </w:rPr>
              <w:t> </w:t>
            </w:r>
            <w:r>
              <w:rPr>
                <w:color w:val="404040"/>
                <w:spacing w:val="-8"/>
                <w:sz w:val="24"/>
              </w:rPr>
              <w:t>para</w:t>
            </w:r>
            <w:r>
              <w:rPr>
                <w:color w:val="404040"/>
                <w:spacing w:val="-28"/>
                <w:sz w:val="24"/>
              </w:rPr>
              <w:t> </w:t>
            </w:r>
            <w:r>
              <w:rPr>
                <w:color w:val="404040"/>
                <w:spacing w:val="-8"/>
                <w:sz w:val="24"/>
              </w:rPr>
              <w:t>mujeres</w:t>
            </w:r>
            <w:r>
              <w:rPr>
                <w:color w:val="404040"/>
                <w:spacing w:val="-28"/>
                <w:sz w:val="24"/>
              </w:rPr>
              <w:t> </w:t>
            </w:r>
            <w:r>
              <w:rPr>
                <w:color w:val="404040"/>
                <w:spacing w:val="-8"/>
                <w:sz w:val="24"/>
              </w:rPr>
              <w:t>y</w:t>
            </w:r>
            <w:r>
              <w:rPr>
                <w:color w:val="404040"/>
                <w:spacing w:val="-28"/>
                <w:sz w:val="24"/>
              </w:rPr>
              <w:t> </w:t>
            </w:r>
            <w:r>
              <w:rPr>
                <w:color w:val="404040"/>
                <w:spacing w:val="-8"/>
                <w:sz w:val="24"/>
              </w:rPr>
              <w:t>sus</w:t>
            </w:r>
            <w:r>
              <w:rPr>
                <w:color w:val="404040"/>
                <w:spacing w:val="-28"/>
                <w:sz w:val="24"/>
              </w:rPr>
              <w:t> </w:t>
            </w:r>
            <w:r>
              <w:rPr>
                <w:color w:val="404040"/>
                <w:spacing w:val="-8"/>
                <w:sz w:val="24"/>
              </w:rPr>
              <w:t>hijos</w:t>
            </w:r>
            <w:r>
              <w:rPr>
                <w:color w:val="404040"/>
                <w:spacing w:val="-28"/>
                <w:sz w:val="24"/>
              </w:rPr>
              <w:t> </w:t>
            </w:r>
            <w:r>
              <w:rPr>
                <w:color w:val="404040"/>
                <w:spacing w:val="-8"/>
                <w:sz w:val="24"/>
              </w:rPr>
              <w:t>e</w:t>
            </w:r>
            <w:r>
              <w:rPr>
                <w:color w:val="404040"/>
                <w:spacing w:val="-28"/>
                <w:sz w:val="24"/>
              </w:rPr>
              <w:t> </w:t>
            </w:r>
            <w:r>
              <w:rPr>
                <w:color w:val="404040"/>
                <w:spacing w:val="-8"/>
                <w:sz w:val="24"/>
              </w:rPr>
              <w:t>hijas</w:t>
            </w:r>
            <w:r>
              <w:rPr>
                <w:color w:val="404040"/>
                <w:spacing w:val="-28"/>
                <w:sz w:val="24"/>
              </w:rPr>
              <w:t> </w:t>
            </w:r>
            <w:r>
              <w:rPr>
                <w:color w:val="404040"/>
                <w:spacing w:val="-8"/>
                <w:sz w:val="24"/>
              </w:rPr>
              <w:t>víctimas </w:t>
            </w:r>
            <w:r>
              <w:rPr>
                <w:color w:val="404040"/>
                <w:spacing w:val="-2"/>
                <w:sz w:val="24"/>
              </w:rPr>
              <w:t>de</w:t>
            </w:r>
            <w:r>
              <w:rPr>
                <w:color w:val="404040"/>
                <w:spacing w:val="-26"/>
                <w:sz w:val="24"/>
              </w:rPr>
              <w:t> </w:t>
            </w:r>
            <w:r>
              <w:rPr>
                <w:color w:val="404040"/>
                <w:spacing w:val="-2"/>
                <w:sz w:val="24"/>
              </w:rPr>
              <w:t>la</w:t>
            </w:r>
            <w:r>
              <w:rPr>
                <w:color w:val="404040"/>
                <w:spacing w:val="-26"/>
                <w:sz w:val="24"/>
              </w:rPr>
              <w:t> </w:t>
            </w:r>
            <w:r>
              <w:rPr>
                <w:color w:val="404040"/>
                <w:spacing w:val="-2"/>
                <w:sz w:val="24"/>
              </w:rPr>
              <w:t>violencia</w:t>
            </w:r>
            <w:r>
              <w:rPr>
                <w:color w:val="404040"/>
                <w:spacing w:val="-26"/>
                <w:sz w:val="24"/>
              </w:rPr>
              <w:t> </w:t>
            </w:r>
            <w:r>
              <w:rPr>
                <w:color w:val="404040"/>
                <w:spacing w:val="-2"/>
                <w:sz w:val="24"/>
              </w:rPr>
              <w:t>social</w:t>
            </w:r>
            <w:r>
              <w:rPr>
                <w:color w:val="404040"/>
                <w:spacing w:val="-26"/>
                <w:sz w:val="24"/>
              </w:rPr>
              <w:t> </w:t>
            </w:r>
            <w:r>
              <w:rPr>
                <w:color w:val="404040"/>
                <w:spacing w:val="-2"/>
                <w:sz w:val="24"/>
              </w:rPr>
              <w:t>y/o</w:t>
            </w:r>
            <w:r>
              <w:rPr>
                <w:color w:val="404040"/>
                <w:spacing w:val="-26"/>
                <w:sz w:val="24"/>
              </w:rPr>
              <w:t> </w:t>
            </w:r>
            <w:r>
              <w:rPr>
                <w:color w:val="404040"/>
                <w:spacing w:val="-2"/>
                <w:sz w:val="24"/>
              </w:rPr>
              <w:t>familiar.</w:t>
            </w:r>
          </w:p>
        </w:tc>
      </w:tr>
    </w:tbl>
    <w:p>
      <w:pPr>
        <w:pStyle w:val="ListParagraph"/>
        <w:numPr>
          <w:ilvl w:val="1"/>
          <w:numId w:val="117"/>
        </w:numPr>
        <w:tabs>
          <w:tab w:pos="4721" w:val="left" w:leader="none"/>
        </w:tabs>
        <w:spacing w:line="240" w:lineRule="auto" w:before="175" w:after="0"/>
        <w:ind w:left="4720" w:right="0" w:hanging="378"/>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4"/>
        <w:rPr>
          <w:rFonts w:ascii="Arial"/>
          <w:sz w:val="11"/>
        </w:rPr>
      </w:pPr>
      <w:r>
        <w:rPr/>
        <w:pict>
          <v:rect style="position:absolute;margin-left:84.959999pt;margin-top:7.755928pt;width:476.16pt;height:.48pt;mso-position-horizontal-relative:page;mso-position-vertical-relative:paragraph;z-index:-15667712;mso-wrap-distance-left:0;mso-wrap-distance-right:0" id="docshape148" filled="true" fillcolor="#000000" stroked="false">
            <v:fill type="solid"/>
            <w10:wrap type="topAndBottom"/>
          </v:rect>
        </w:pict>
      </w:r>
    </w:p>
    <w:p>
      <w:pPr>
        <w:pStyle w:val="BodyText"/>
        <w:rPr>
          <w:rFonts w:ascii="Arial"/>
          <w:sz w:val="13"/>
        </w:rPr>
      </w:pPr>
    </w:p>
    <w:p>
      <w:pPr>
        <w:pStyle w:val="BodyText"/>
        <w:spacing w:line="225" w:lineRule="auto" w:before="127"/>
        <w:ind w:left="1809" w:right="779"/>
        <w:jc w:val="both"/>
      </w:pPr>
      <w:r>
        <w:rPr>
          <w:color w:val="404040"/>
        </w:rPr>
        <w:t>Reducir</w:t>
      </w:r>
      <w:r>
        <w:rPr>
          <w:color w:val="404040"/>
          <w:spacing w:val="-20"/>
        </w:rPr>
        <w:t> </w:t>
      </w:r>
      <w:r>
        <w:rPr>
          <w:color w:val="404040"/>
        </w:rPr>
        <w:t>las</w:t>
      </w:r>
      <w:r>
        <w:rPr>
          <w:color w:val="404040"/>
          <w:spacing w:val="-20"/>
        </w:rPr>
        <w:t> </w:t>
      </w:r>
      <w:r>
        <w:rPr>
          <w:color w:val="404040"/>
        </w:rPr>
        <w:t>brechas</w:t>
      </w:r>
      <w:r>
        <w:rPr>
          <w:color w:val="404040"/>
          <w:spacing w:val="-20"/>
        </w:rPr>
        <w:t> </w:t>
      </w:r>
      <w:r>
        <w:rPr>
          <w:color w:val="404040"/>
        </w:rPr>
        <w:t>de</w:t>
      </w:r>
      <w:r>
        <w:rPr>
          <w:color w:val="404040"/>
          <w:spacing w:val="-20"/>
        </w:rPr>
        <w:t> </w:t>
      </w:r>
      <w:r>
        <w:rPr>
          <w:color w:val="404040"/>
        </w:rPr>
        <w:t>desigualdad</w:t>
      </w:r>
      <w:r>
        <w:rPr>
          <w:color w:val="404040"/>
          <w:spacing w:val="-20"/>
        </w:rPr>
        <w:t> </w:t>
      </w:r>
      <w:r>
        <w:rPr>
          <w:color w:val="404040"/>
        </w:rPr>
        <w:t>y</w:t>
      </w:r>
      <w:r>
        <w:rPr>
          <w:color w:val="404040"/>
          <w:spacing w:val="-20"/>
        </w:rPr>
        <w:t> </w:t>
      </w:r>
      <w:r>
        <w:rPr>
          <w:color w:val="404040"/>
        </w:rPr>
        <w:t>garantizar</w:t>
      </w:r>
      <w:r>
        <w:rPr>
          <w:color w:val="404040"/>
          <w:spacing w:val="-20"/>
        </w:rPr>
        <w:t> </w:t>
      </w:r>
      <w:r>
        <w:rPr>
          <w:color w:val="404040"/>
        </w:rPr>
        <w:t>la</w:t>
      </w:r>
      <w:r>
        <w:rPr>
          <w:color w:val="404040"/>
          <w:spacing w:val="-20"/>
        </w:rPr>
        <w:t> </w:t>
      </w:r>
      <w:r>
        <w:rPr>
          <w:color w:val="404040"/>
        </w:rPr>
        <w:t>inclusión</w:t>
      </w:r>
      <w:r>
        <w:rPr>
          <w:color w:val="404040"/>
          <w:spacing w:val="-20"/>
        </w:rPr>
        <w:t> </w:t>
      </w:r>
      <w:r>
        <w:rPr>
          <w:color w:val="404040"/>
        </w:rPr>
        <w:t>social</w:t>
      </w:r>
      <w:r>
        <w:rPr>
          <w:color w:val="404040"/>
          <w:spacing w:val="-20"/>
        </w:rPr>
        <w:t> </w:t>
      </w:r>
      <w:r>
        <w:rPr>
          <w:color w:val="404040"/>
        </w:rPr>
        <w:t>de</w:t>
      </w:r>
      <w:r>
        <w:rPr>
          <w:color w:val="404040"/>
          <w:spacing w:val="-20"/>
        </w:rPr>
        <w:t> </w:t>
      </w:r>
      <w:r>
        <w:rPr>
          <w:color w:val="404040"/>
        </w:rPr>
        <w:t>todas</w:t>
      </w:r>
      <w:r>
        <w:rPr>
          <w:color w:val="404040"/>
          <w:spacing w:val="-20"/>
        </w:rPr>
        <w:t> </w:t>
      </w:r>
      <w:r>
        <w:rPr>
          <w:color w:val="404040"/>
        </w:rPr>
        <w:t>las personas</w:t>
      </w:r>
      <w:r>
        <w:rPr>
          <w:color w:val="404040"/>
          <w:spacing w:val="-15"/>
        </w:rPr>
        <w:t> </w:t>
      </w:r>
      <w:r>
        <w:rPr>
          <w:color w:val="404040"/>
        </w:rPr>
        <w:t>y</w:t>
      </w:r>
      <w:r>
        <w:rPr>
          <w:color w:val="404040"/>
          <w:spacing w:val="-16"/>
        </w:rPr>
        <w:t> </w:t>
      </w:r>
      <w:r>
        <w:rPr>
          <w:color w:val="404040"/>
        </w:rPr>
        <w:t>el</w:t>
      </w:r>
      <w:r>
        <w:rPr>
          <w:color w:val="404040"/>
          <w:spacing w:val="-15"/>
        </w:rPr>
        <w:t> </w:t>
      </w:r>
      <w:r>
        <w:rPr>
          <w:color w:val="404040"/>
        </w:rPr>
        <w:t>ejercicio</w:t>
      </w:r>
      <w:r>
        <w:rPr>
          <w:color w:val="404040"/>
          <w:spacing w:val="-16"/>
        </w:rPr>
        <w:t> </w:t>
      </w:r>
      <w:r>
        <w:rPr>
          <w:color w:val="404040"/>
        </w:rPr>
        <w:t>pleno</w:t>
      </w:r>
      <w:r>
        <w:rPr>
          <w:color w:val="404040"/>
          <w:spacing w:val="-15"/>
        </w:rPr>
        <w:t> </w:t>
      </w:r>
      <w:r>
        <w:rPr>
          <w:color w:val="404040"/>
        </w:rPr>
        <w:t>de</w:t>
      </w:r>
      <w:r>
        <w:rPr>
          <w:color w:val="404040"/>
          <w:spacing w:val="-16"/>
        </w:rPr>
        <w:t> </w:t>
      </w:r>
      <w:r>
        <w:rPr>
          <w:color w:val="404040"/>
        </w:rPr>
        <w:t>sus</w:t>
      </w:r>
      <w:r>
        <w:rPr>
          <w:color w:val="404040"/>
          <w:spacing w:val="-15"/>
        </w:rPr>
        <w:t> </w:t>
      </w:r>
      <w:r>
        <w:rPr>
          <w:color w:val="404040"/>
        </w:rPr>
        <w:t>derechos,</w:t>
      </w:r>
      <w:r>
        <w:rPr>
          <w:color w:val="404040"/>
          <w:spacing w:val="-16"/>
        </w:rPr>
        <w:t> </w:t>
      </w:r>
      <w:r>
        <w:rPr>
          <w:color w:val="404040"/>
        </w:rPr>
        <w:t>con</w:t>
      </w:r>
      <w:r>
        <w:rPr>
          <w:color w:val="404040"/>
          <w:spacing w:val="-15"/>
        </w:rPr>
        <w:t> </w:t>
      </w:r>
      <w:r>
        <w:rPr>
          <w:color w:val="404040"/>
        </w:rPr>
        <w:t>especial</w:t>
      </w:r>
      <w:r>
        <w:rPr>
          <w:color w:val="404040"/>
          <w:spacing w:val="-16"/>
        </w:rPr>
        <w:t> </w:t>
      </w:r>
      <w:r>
        <w:rPr>
          <w:color w:val="404040"/>
        </w:rPr>
        <w:t>atención</w:t>
      </w:r>
      <w:r>
        <w:rPr>
          <w:color w:val="404040"/>
          <w:spacing w:val="-15"/>
        </w:rPr>
        <w:t> </w:t>
      </w:r>
      <w:r>
        <w:rPr>
          <w:color w:val="404040"/>
        </w:rPr>
        <w:t>a</w:t>
      </w:r>
      <w:r>
        <w:rPr>
          <w:color w:val="404040"/>
          <w:spacing w:val="-16"/>
        </w:rPr>
        <w:t> </w:t>
      </w:r>
      <w:r>
        <w:rPr>
          <w:color w:val="404040"/>
        </w:rPr>
        <w:t>quienes pertenecen</w:t>
      </w:r>
      <w:r>
        <w:rPr>
          <w:color w:val="404040"/>
          <w:spacing w:val="-18"/>
        </w:rPr>
        <w:t> </w:t>
      </w:r>
      <w:r>
        <w:rPr>
          <w:color w:val="404040"/>
        </w:rPr>
        <w:t>a</w:t>
      </w:r>
      <w:r>
        <w:rPr>
          <w:color w:val="404040"/>
          <w:spacing w:val="-18"/>
        </w:rPr>
        <w:t> </w:t>
      </w:r>
      <w:r>
        <w:rPr>
          <w:color w:val="404040"/>
        </w:rPr>
        <w:t>grupos</w:t>
      </w:r>
      <w:r>
        <w:rPr>
          <w:color w:val="404040"/>
          <w:spacing w:val="-18"/>
        </w:rPr>
        <w:t> </w:t>
      </w:r>
      <w:r>
        <w:rPr>
          <w:color w:val="404040"/>
        </w:rPr>
        <w:t>históricamente</w:t>
      </w:r>
      <w:r>
        <w:rPr>
          <w:color w:val="404040"/>
          <w:spacing w:val="-18"/>
        </w:rPr>
        <w:t> </w:t>
      </w:r>
      <w:r>
        <w:rPr>
          <w:color w:val="404040"/>
        </w:rPr>
        <w:t>vulnerados</w:t>
      </w:r>
      <w:r>
        <w:rPr>
          <w:color w:val="404040"/>
          <w:spacing w:val="-18"/>
        </w:rPr>
        <w:t> </w:t>
      </w:r>
      <w:r>
        <w:rPr>
          <w:color w:val="404040"/>
        </w:rPr>
        <w:t>como</w:t>
      </w:r>
      <w:r>
        <w:rPr>
          <w:color w:val="404040"/>
          <w:spacing w:val="-18"/>
        </w:rPr>
        <w:t> </w:t>
      </w:r>
      <w:r>
        <w:rPr>
          <w:color w:val="404040"/>
        </w:rPr>
        <w:t>son</w:t>
      </w:r>
      <w:r>
        <w:rPr>
          <w:color w:val="404040"/>
          <w:spacing w:val="-18"/>
        </w:rPr>
        <w:t> </w:t>
      </w:r>
      <w:r>
        <w:rPr>
          <w:color w:val="404040"/>
        </w:rPr>
        <w:t>la</w:t>
      </w:r>
      <w:r>
        <w:rPr>
          <w:color w:val="404040"/>
          <w:spacing w:val="-18"/>
        </w:rPr>
        <w:t> </w:t>
      </w:r>
      <w:r>
        <w:rPr>
          <w:color w:val="404040"/>
        </w:rPr>
        <w:t>primera</w:t>
      </w:r>
      <w:r>
        <w:rPr>
          <w:color w:val="404040"/>
          <w:spacing w:val="-18"/>
        </w:rPr>
        <w:t> </w:t>
      </w:r>
      <w:r>
        <w:rPr>
          <w:color w:val="404040"/>
        </w:rPr>
        <w:t>infancia, </w:t>
      </w:r>
      <w:r>
        <w:rPr>
          <w:color w:val="404040"/>
          <w:spacing w:val="-2"/>
        </w:rPr>
        <w:t>adultos</w:t>
      </w:r>
      <w:r>
        <w:rPr>
          <w:color w:val="404040"/>
          <w:spacing w:val="-19"/>
        </w:rPr>
        <w:t> </w:t>
      </w:r>
      <w:r>
        <w:rPr>
          <w:color w:val="404040"/>
          <w:spacing w:val="-2"/>
        </w:rPr>
        <w:t>mayores,</w:t>
      </w:r>
      <w:r>
        <w:rPr>
          <w:color w:val="404040"/>
          <w:spacing w:val="-19"/>
        </w:rPr>
        <w:t> </w:t>
      </w:r>
      <w:r>
        <w:rPr>
          <w:color w:val="404040"/>
          <w:spacing w:val="-2"/>
        </w:rPr>
        <w:t>personas</w:t>
      </w:r>
      <w:r>
        <w:rPr>
          <w:color w:val="404040"/>
          <w:spacing w:val="-19"/>
        </w:rPr>
        <w:t> </w:t>
      </w:r>
      <w:r>
        <w:rPr>
          <w:color w:val="404040"/>
          <w:spacing w:val="-2"/>
        </w:rPr>
        <w:t>con</w:t>
      </w:r>
      <w:r>
        <w:rPr>
          <w:color w:val="404040"/>
          <w:spacing w:val="-19"/>
        </w:rPr>
        <w:t> </w:t>
      </w:r>
      <w:r>
        <w:rPr>
          <w:color w:val="404040"/>
          <w:spacing w:val="-2"/>
        </w:rPr>
        <w:t>discapacidad,</w:t>
      </w:r>
      <w:r>
        <w:rPr>
          <w:color w:val="404040"/>
          <w:spacing w:val="-19"/>
        </w:rPr>
        <w:t> </w:t>
      </w:r>
      <w:r>
        <w:rPr>
          <w:color w:val="404040"/>
          <w:spacing w:val="-2"/>
        </w:rPr>
        <w:t>personas</w:t>
      </w:r>
      <w:r>
        <w:rPr>
          <w:color w:val="404040"/>
          <w:spacing w:val="-19"/>
        </w:rPr>
        <w:t> </w:t>
      </w:r>
      <w:r>
        <w:rPr>
          <w:color w:val="404040"/>
          <w:spacing w:val="-2"/>
        </w:rPr>
        <w:t>de</w:t>
      </w:r>
      <w:r>
        <w:rPr>
          <w:color w:val="404040"/>
          <w:spacing w:val="-19"/>
        </w:rPr>
        <w:t> </w:t>
      </w:r>
      <w:r>
        <w:rPr>
          <w:color w:val="404040"/>
          <w:spacing w:val="-2"/>
        </w:rPr>
        <w:t>la</w:t>
      </w:r>
      <w:r>
        <w:rPr>
          <w:color w:val="404040"/>
          <w:spacing w:val="-19"/>
        </w:rPr>
        <w:t> </w:t>
      </w:r>
      <w:r>
        <w:rPr>
          <w:color w:val="404040"/>
          <w:spacing w:val="-2"/>
        </w:rPr>
        <w:t>diversidad</w:t>
      </w:r>
      <w:r>
        <w:rPr>
          <w:color w:val="404040"/>
          <w:spacing w:val="-19"/>
        </w:rPr>
        <w:t> </w:t>
      </w:r>
      <w:r>
        <w:rPr>
          <w:color w:val="404040"/>
          <w:spacing w:val="-2"/>
        </w:rPr>
        <w:t>sexual, </w:t>
      </w:r>
      <w:r>
        <w:rPr>
          <w:color w:val="404040"/>
          <w:spacing w:val="-6"/>
        </w:rPr>
        <w:t>comunidades</w:t>
      </w:r>
      <w:r>
        <w:rPr>
          <w:color w:val="404040"/>
          <w:spacing w:val="-13"/>
        </w:rPr>
        <w:t> </w:t>
      </w:r>
      <w:r>
        <w:rPr>
          <w:color w:val="404040"/>
          <w:spacing w:val="-6"/>
        </w:rPr>
        <w:t>indígenas,</w:t>
      </w:r>
      <w:r>
        <w:rPr>
          <w:color w:val="404040"/>
          <w:spacing w:val="-13"/>
        </w:rPr>
        <w:t> </w:t>
      </w:r>
      <w:r>
        <w:rPr>
          <w:color w:val="404040"/>
          <w:spacing w:val="-6"/>
        </w:rPr>
        <w:t>afromexicanos,</w:t>
      </w:r>
      <w:r>
        <w:rPr>
          <w:color w:val="404040"/>
          <w:spacing w:val="-13"/>
        </w:rPr>
        <w:t> </w:t>
      </w:r>
      <w:r>
        <w:rPr>
          <w:color w:val="404040"/>
          <w:spacing w:val="-6"/>
        </w:rPr>
        <w:t>personas</w:t>
      </w:r>
      <w:r>
        <w:rPr>
          <w:color w:val="404040"/>
          <w:spacing w:val="-13"/>
        </w:rPr>
        <w:t> </w:t>
      </w:r>
      <w:r>
        <w:rPr>
          <w:color w:val="404040"/>
          <w:spacing w:val="-6"/>
        </w:rPr>
        <w:t>en</w:t>
      </w:r>
      <w:r>
        <w:rPr>
          <w:color w:val="404040"/>
          <w:spacing w:val="-13"/>
        </w:rPr>
        <w:t> </w:t>
      </w:r>
      <w:r>
        <w:rPr>
          <w:color w:val="404040"/>
          <w:spacing w:val="-6"/>
        </w:rPr>
        <w:t>situación</w:t>
      </w:r>
      <w:r>
        <w:rPr>
          <w:color w:val="404040"/>
          <w:spacing w:val="-13"/>
        </w:rPr>
        <w:t> </w:t>
      </w:r>
      <w:r>
        <w:rPr>
          <w:color w:val="404040"/>
          <w:spacing w:val="-6"/>
        </w:rPr>
        <w:t>de</w:t>
      </w:r>
      <w:r>
        <w:rPr>
          <w:color w:val="404040"/>
          <w:spacing w:val="-13"/>
        </w:rPr>
        <w:t> </w:t>
      </w:r>
      <w:r>
        <w:rPr>
          <w:color w:val="404040"/>
          <w:spacing w:val="-6"/>
        </w:rPr>
        <w:t>calle,</w:t>
      </w:r>
      <w:r>
        <w:rPr>
          <w:color w:val="404040"/>
          <w:spacing w:val="-13"/>
        </w:rPr>
        <w:t> </w:t>
      </w:r>
      <w:r>
        <w:rPr>
          <w:color w:val="404040"/>
          <w:spacing w:val="-6"/>
        </w:rPr>
        <w:t>personas de</w:t>
      </w:r>
      <w:r>
        <w:rPr>
          <w:color w:val="404040"/>
          <w:spacing w:val="-22"/>
        </w:rPr>
        <w:t> </w:t>
      </w:r>
      <w:r>
        <w:rPr>
          <w:color w:val="404040"/>
          <w:spacing w:val="-6"/>
        </w:rPr>
        <w:t>talla</w:t>
      </w:r>
      <w:r>
        <w:rPr>
          <w:color w:val="404040"/>
          <w:spacing w:val="-22"/>
        </w:rPr>
        <w:t> </w:t>
      </w:r>
      <w:r>
        <w:rPr>
          <w:color w:val="404040"/>
          <w:spacing w:val="-6"/>
        </w:rPr>
        <w:t>baja,</w:t>
      </w:r>
      <w:r>
        <w:rPr>
          <w:color w:val="404040"/>
          <w:spacing w:val="-22"/>
        </w:rPr>
        <w:t> </w:t>
      </w:r>
      <w:r>
        <w:rPr>
          <w:color w:val="404040"/>
          <w:spacing w:val="-6"/>
        </w:rPr>
        <w:t>trabajadores</w:t>
      </w:r>
      <w:r>
        <w:rPr>
          <w:color w:val="404040"/>
          <w:spacing w:val="-22"/>
        </w:rPr>
        <w:t> </w:t>
      </w:r>
      <w:r>
        <w:rPr>
          <w:color w:val="404040"/>
          <w:spacing w:val="-6"/>
        </w:rPr>
        <w:t>y</w:t>
      </w:r>
      <w:r>
        <w:rPr>
          <w:color w:val="404040"/>
          <w:spacing w:val="-22"/>
        </w:rPr>
        <w:t> </w:t>
      </w:r>
      <w:r>
        <w:rPr>
          <w:color w:val="404040"/>
          <w:spacing w:val="-6"/>
        </w:rPr>
        <w:t>trabajadoras</w:t>
      </w:r>
      <w:r>
        <w:rPr>
          <w:color w:val="404040"/>
          <w:spacing w:val="-22"/>
        </w:rPr>
        <w:t> </w:t>
      </w:r>
      <w:r>
        <w:rPr>
          <w:color w:val="404040"/>
          <w:spacing w:val="-6"/>
        </w:rPr>
        <w:t>del</w:t>
      </w:r>
      <w:r>
        <w:rPr>
          <w:color w:val="404040"/>
          <w:spacing w:val="-22"/>
        </w:rPr>
        <w:t> </w:t>
      </w:r>
      <w:r>
        <w:rPr>
          <w:color w:val="404040"/>
          <w:spacing w:val="-6"/>
        </w:rPr>
        <w:t>hogar.</w:t>
      </w:r>
    </w:p>
    <w:p>
      <w:pPr>
        <w:pStyle w:val="BodyText"/>
        <w:rPr>
          <w:sz w:val="20"/>
        </w:rPr>
      </w:pPr>
      <w:r>
        <w:rPr/>
        <w:pict>
          <v:rect style="position:absolute;margin-left:84.959999pt;margin-top:13.361963pt;width:476.16pt;height:.48pt;mso-position-horizontal-relative:page;mso-position-vertical-relative:paragraph;z-index:-15667200;mso-wrap-distance-left:0;mso-wrap-distance-right:0" id="docshape149" filled="true" fillcolor="#000000" stroked="false">
            <v:fill type="solid"/>
            <w10:wrap type="topAndBottom"/>
          </v:rect>
        </w:pict>
      </w:r>
    </w:p>
    <w:p>
      <w:pPr>
        <w:spacing w:before="106"/>
        <w:ind w:left="4696"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3.3</w:t>
      </w:r>
    </w:p>
    <w:p>
      <w:pPr>
        <w:pStyle w:val="BodyText"/>
        <w:spacing w:before="3"/>
        <w:rPr>
          <w:rFonts w:ascii="Arial"/>
          <w:sz w:val="7"/>
        </w:r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6"/>
        <w:gridCol w:w="7757"/>
      </w:tblGrid>
      <w:tr>
        <w:trPr>
          <w:trHeight w:val="959" w:hRule="atLeast"/>
        </w:trPr>
        <w:tc>
          <w:tcPr>
            <w:tcW w:w="1786" w:type="dxa"/>
            <w:tcBorders>
              <w:left w:val="nil"/>
              <w:right w:val="single" w:sz="4" w:space="0" w:color="7F7F7F"/>
            </w:tcBorders>
          </w:tcPr>
          <w:p>
            <w:pPr>
              <w:pStyle w:val="TableParagraph"/>
              <w:spacing w:before="7"/>
              <w:rPr>
                <w:rFonts w:ascii="Arial"/>
                <w:sz w:val="22"/>
              </w:rPr>
            </w:pPr>
          </w:p>
          <w:p>
            <w:pPr>
              <w:pStyle w:val="TableParagraph"/>
              <w:spacing w:line="264" w:lineRule="auto"/>
              <w:ind w:left="669" w:hanging="458"/>
              <w:rPr>
                <w:rFonts w:ascii="Arial"/>
                <w:sz w:val="19"/>
              </w:rPr>
            </w:pPr>
            <w:r>
              <w:rPr>
                <w:rFonts w:ascii="Arial"/>
                <w:color w:val="404040"/>
                <w:spacing w:val="-2"/>
                <w:w w:val="110"/>
                <w:sz w:val="19"/>
              </w:rPr>
              <w:t>ESTRATEGIA 3.3.1</w:t>
            </w:r>
          </w:p>
        </w:tc>
        <w:tc>
          <w:tcPr>
            <w:tcW w:w="7757" w:type="dxa"/>
            <w:tcBorders>
              <w:left w:val="single" w:sz="4" w:space="0" w:color="7F7F7F"/>
              <w:right w:val="nil"/>
            </w:tcBorders>
            <w:shd w:val="clear" w:color="auto" w:fill="F2F2F2"/>
          </w:tcPr>
          <w:p>
            <w:pPr>
              <w:pStyle w:val="TableParagraph"/>
              <w:spacing w:before="1"/>
              <w:rPr>
                <w:rFonts w:ascii="Arial"/>
                <w:sz w:val="29"/>
              </w:rPr>
            </w:pPr>
          </w:p>
          <w:p>
            <w:pPr>
              <w:pStyle w:val="TableParagraph"/>
              <w:ind w:left="105"/>
              <w:rPr>
                <w:sz w:val="24"/>
              </w:rPr>
            </w:pPr>
            <w:r>
              <w:rPr>
                <w:color w:val="404040"/>
                <w:w w:val="90"/>
                <w:sz w:val="24"/>
              </w:rPr>
              <w:t>Garantizar</w:t>
            </w:r>
            <w:r>
              <w:rPr>
                <w:color w:val="404040"/>
                <w:spacing w:val="5"/>
                <w:sz w:val="24"/>
              </w:rPr>
              <w:t> </w:t>
            </w:r>
            <w:r>
              <w:rPr>
                <w:color w:val="404040"/>
                <w:w w:val="90"/>
                <w:sz w:val="24"/>
              </w:rPr>
              <w:t>los</w:t>
            </w:r>
            <w:r>
              <w:rPr>
                <w:color w:val="404040"/>
                <w:spacing w:val="6"/>
                <w:sz w:val="24"/>
              </w:rPr>
              <w:t> </w:t>
            </w:r>
            <w:r>
              <w:rPr>
                <w:color w:val="404040"/>
                <w:w w:val="90"/>
                <w:sz w:val="24"/>
              </w:rPr>
              <w:t>derechos</w:t>
            </w:r>
            <w:r>
              <w:rPr>
                <w:color w:val="404040"/>
                <w:spacing w:val="6"/>
                <w:sz w:val="24"/>
              </w:rPr>
              <w:t> </w:t>
            </w:r>
            <w:r>
              <w:rPr>
                <w:color w:val="404040"/>
                <w:w w:val="90"/>
                <w:sz w:val="24"/>
              </w:rPr>
              <w:t>sociales</w:t>
            </w:r>
            <w:r>
              <w:rPr>
                <w:color w:val="404040"/>
                <w:spacing w:val="6"/>
                <w:sz w:val="24"/>
              </w:rPr>
              <w:t> </w:t>
            </w:r>
            <w:r>
              <w:rPr>
                <w:color w:val="404040"/>
                <w:w w:val="90"/>
                <w:sz w:val="24"/>
              </w:rPr>
              <w:t>de</w:t>
            </w:r>
            <w:r>
              <w:rPr>
                <w:color w:val="404040"/>
                <w:spacing w:val="6"/>
                <w:sz w:val="24"/>
              </w:rPr>
              <w:t> </w:t>
            </w:r>
            <w:r>
              <w:rPr>
                <w:color w:val="404040"/>
                <w:w w:val="90"/>
                <w:sz w:val="24"/>
              </w:rPr>
              <w:t>las</w:t>
            </w:r>
            <w:r>
              <w:rPr>
                <w:color w:val="404040"/>
                <w:spacing w:val="5"/>
                <w:sz w:val="24"/>
              </w:rPr>
              <w:t> </w:t>
            </w:r>
            <w:r>
              <w:rPr>
                <w:color w:val="404040"/>
                <w:w w:val="90"/>
                <w:sz w:val="24"/>
              </w:rPr>
              <w:t>personas</w:t>
            </w:r>
            <w:r>
              <w:rPr>
                <w:color w:val="404040"/>
                <w:spacing w:val="6"/>
                <w:sz w:val="24"/>
              </w:rPr>
              <w:t> </w:t>
            </w:r>
            <w:r>
              <w:rPr>
                <w:color w:val="404040"/>
                <w:w w:val="90"/>
                <w:sz w:val="24"/>
              </w:rPr>
              <w:t>con</w:t>
            </w:r>
            <w:r>
              <w:rPr>
                <w:color w:val="404040"/>
                <w:spacing w:val="6"/>
                <w:sz w:val="24"/>
              </w:rPr>
              <w:t> </w:t>
            </w:r>
            <w:r>
              <w:rPr>
                <w:color w:val="404040"/>
                <w:spacing w:val="-2"/>
                <w:w w:val="90"/>
                <w:sz w:val="24"/>
              </w:rPr>
              <w:t>discapacidad.</w:t>
            </w:r>
          </w:p>
        </w:tc>
      </w:tr>
      <w:tr>
        <w:trPr>
          <w:trHeight w:val="959" w:hRule="atLeast"/>
        </w:trPr>
        <w:tc>
          <w:tcPr>
            <w:tcW w:w="1786" w:type="dxa"/>
            <w:tcBorders>
              <w:left w:val="nil"/>
              <w:right w:val="single" w:sz="4" w:space="0" w:color="7F7F7F"/>
            </w:tcBorders>
          </w:tcPr>
          <w:p>
            <w:pPr>
              <w:pStyle w:val="TableParagraph"/>
              <w:spacing w:before="7"/>
              <w:rPr>
                <w:rFonts w:ascii="Arial"/>
                <w:sz w:val="22"/>
              </w:rPr>
            </w:pPr>
          </w:p>
          <w:p>
            <w:pPr>
              <w:pStyle w:val="TableParagraph"/>
              <w:spacing w:line="264" w:lineRule="auto"/>
              <w:ind w:left="648" w:hanging="436"/>
              <w:rPr>
                <w:rFonts w:ascii="Arial"/>
                <w:sz w:val="19"/>
              </w:rPr>
            </w:pPr>
            <w:r>
              <w:rPr>
                <w:rFonts w:ascii="Arial"/>
                <w:color w:val="404040"/>
                <w:spacing w:val="-2"/>
                <w:w w:val="110"/>
                <w:sz w:val="19"/>
              </w:rPr>
              <w:t>ESTRATEGIA 3.3.2</w:t>
            </w:r>
          </w:p>
        </w:tc>
        <w:tc>
          <w:tcPr>
            <w:tcW w:w="7757" w:type="dxa"/>
            <w:tcBorders>
              <w:left w:val="single" w:sz="4" w:space="0" w:color="7F7F7F"/>
              <w:right w:val="nil"/>
            </w:tcBorders>
            <w:shd w:val="clear" w:color="auto" w:fill="F2F2F2"/>
          </w:tcPr>
          <w:p>
            <w:pPr>
              <w:pStyle w:val="TableParagraph"/>
              <w:spacing w:line="225" w:lineRule="auto" w:before="209"/>
              <w:ind w:left="105"/>
              <w:rPr>
                <w:sz w:val="24"/>
              </w:rPr>
            </w:pPr>
            <w:r>
              <w:rPr>
                <w:color w:val="404040"/>
                <w:sz w:val="24"/>
              </w:rPr>
              <w:t>Promover</w:t>
            </w:r>
            <w:r>
              <w:rPr>
                <w:color w:val="404040"/>
                <w:spacing w:val="-3"/>
                <w:sz w:val="24"/>
              </w:rPr>
              <w:t> </w:t>
            </w:r>
            <w:r>
              <w:rPr>
                <w:color w:val="404040"/>
                <w:sz w:val="24"/>
              </w:rPr>
              <w:t>esquemas</w:t>
            </w:r>
            <w:r>
              <w:rPr>
                <w:color w:val="404040"/>
                <w:spacing w:val="-3"/>
                <w:sz w:val="24"/>
              </w:rPr>
              <w:t> </w:t>
            </w:r>
            <w:r>
              <w:rPr>
                <w:color w:val="404040"/>
                <w:sz w:val="24"/>
              </w:rPr>
              <w:t>de</w:t>
            </w:r>
            <w:r>
              <w:rPr>
                <w:color w:val="404040"/>
                <w:spacing w:val="-3"/>
                <w:sz w:val="24"/>
              </w:rPr>
              <w:t> </w:t>
            </w:r>
            <w:r>
              <w:rPr>
                <w:color w:val="404040"/>
                <w:sz w:val="24"/>
              </w:rPr>
              <w:t>apoyo</w:t>
            </w:r>
            <w:r>
              <w:rPr>
                <w:color w:val="404040"/>
                <w:spacing w:val="-3"/>
                <w:sz w:val="24"/>
              </w:rPr>
              <w:t> </w:t>
            </w:r>
            <w:r>
              <w:rPr>
                <w:color w:val="404040"/>
                <w:sz w:val="24"/>
              </w:rPr>
              <w:t>permanente</w:t>
            </w:r>
            <w:r>
              <w:rPr>
                <w:color w:val="404040"/>
                <w:spacing w:val="-3"/>
                <w:sz w:val="24"/>
              </w:rPr>
              <w:t> </w:t>
            </w:r>
            <w:r>
              <w:rPr>
                <w:color w:val="404040"/>
                <w:sz w:val="24"/>
              </w:rPr>
              <w:t>en</w:t>
            </w:r>
            <w:r>
              <w:rPr>
                <w:color w:val="404040"/>
                <w:spacing w:val="-3"/>
                <w:sz w:val="24"/>
              </w:rPr>
              <w:t> </w:t>
            </w:r>
            <w:r>
              <w:rPr>
                <w:color w:val="404040"/>
                <w:sz w:val="24"/>
              </w:rPr>
              <w:t>beneficio</w:t>
            </w:r>
            <w:r>
              <w:rPr>
                <w:color w:val="404040"/>
                <w:spacing w:val="-3"/>
                <w:sz w:val="24"/>
              </w:rPr>
              <w:t> </w:t>
            </w:r>
            <w:r>
              <w:rPr>
                <w:color w:val="404040"/>
                <w:sz w:val="24"/>
              </w:rPr>
              <w:t>de</w:t>
            </w:r>
            <w:r>
              <w:rPr>
                <w:color w:val="404040"/>
                <w:spacing w:val="-3"/>
                <w:sz w:val="24"/>
              </w:rPr>
              <w:t> </w:t>
            </w:r>
            <w:r>
              <w:rPr>
                <w:color w:val="404040"/>
                <w:sz w:val="24"/>
              </w:rPr>
              <w:t>los </w:t>
            </w:r>
            <w:r>
              <w:rPr>
                <w:color w:val="404040"/>
                <w:spacing w:val="-2"/>
                <w:sz w:val="24"/>
              </w:rPr>
              <w:t>migrantes</w:t>
            </w:r>
            <w:r>
              <w:rPr>
                <w:color w:val="404040"/>
                <w:spacing w:val="-26"/>
                <w:sz w:val="24"/>
              </w:rPr>
              <w:t> </w:t>
            </w:r>
            <w:r>
              <w:rPr>
                <w:color w:val="404040"/>
                <w:spacing w:val="-2"/>
                <w:sz w:val="24"/>
              </w:rPr>
              <w:t>y</w:t>
            </w:r>
            <w:r>
              <w:rPr>
                <w:color w:val="404040"/>
                <w:spacing w:val="-26"/>
                <w:sz w:val="24"/>
              </w:rPr>
              <w:t> </w:t>
            </w:r>
            <w:r>
              <w:rPr>
                <w:color w:val="404040"/>
                <w:spacing w:val="-2"/>
                <w:sz w:val="24"/>
              </w:rPr>
              <w:t>sus</w:t>
            </w:r>
            <w:r>
              <w:rPr>
                <w:color w:val="404040"/>
                <w:spacing w:val="-26"/>
                <w:sz w:val="24"/>
              </w:rPr>
              <w:t> </w:t>
            </w:r>
            <w:r>
              <w:rPr>
                <w:color w:val="404040"/>
                <w:spacing w:val="-2"/>
                <w:sz w:val="24"/>
              </w:rPr>
              <w:t>familias.</w:t>
            </w:r>
          </w:p>
        </w:tc>
      </w:tr>
      <w:tr>
        <w:trPr>
          <w:trHeight w:val="959" w:hRule="atLeast"/>
        </w:trPr>
        <w:tc>
          <w:tcPr>
            <w:tcW w:w="1786" w:type="dxa"/>
            <w:tcBorders>
              <w:left w:val="nil"/>
              <w:right w:val="single" w:sz="4" w:space="0" w:color="7F7F7F"/>
            </w:tcBorders>
          </w:tcPr>
          <w:p>
            <w:pPr>
              <w:pStyle w:val="TableParagraph"/>
              <w:spacing w:before="7"/>
              <w:rPr>
                <w:rFonts w:ascii="Arial"/>
                <w:sz w:val="22"/>
              </w:rPr>
            </w:pPr>
          </w:p>
          <w:p>
            <w:pPr>
              <w:pStyle w:val="TableParagraph"/>
              <w:spacing w:line="264" w:lineRule="auto"/>
              <w:ind w:left="647" w:hanging="436"/>
              <w:rPr>
                <w:rFonts w:ascii="Arial"/>
                <w:sz w:val="19"/>
              </w:rPr>
            </w:pPr>
            <w:r>
              <w:rPr>
                <w:rFonts w:ascii="Arial"/>
                <w:color w:val="404040"/>
                <w:spacing w:val="-2"/>
                <w:w w:val="110"/>
                <w:sz w:val="19"/>
              </w:rPr>
              <w:t>ESTRATEGIA 3.3.3</w:t>
            </w:r>
          </w:p>
        </w:tc>
        <w:tc>
          <w:tcPr>
            <w:tcW w:w="7757" w:type="dxa"/>
            <w:tcBorders>
              <w:left w:val="single" w:sz="4" w:space="0" w:color="7F7F7F"/>
              <w:right w:val="nil"/>
            </w:tcBorders>
            <w:shd w:val="clear" w:color="auto" w:fill="F2F2F2"/>
          </w:tcPr>
          <w:p>
            <w:pPr>
              <w:pStyle w:val="TableParagraph"/>
              <w:spacing w:line="225" w:lineRule="auto" w:before="209"/>
              <w:ind w:left="105"/>
              <w:rPr>
                <w:sz w:val="24"/>
              </w:rPr>
            </w:pPr>
            <w:r>
              <w:rPr>
                <w:color w:val="404040"/>
                <w:w w:val="90"/>
                <w:sz w:val="24"/>
              </w:rPr>
              <w:t>Establecer las bases para que las personas adultas mayores </w:t>
            </w:r>
            <w:r>
              <w:rPr>
                <w:color w:val="404040"/>
                <w:w w:val="90"/>
                <w:sz w:val="24"/>
              </w:rPr>
              <w:t>tengan </w:t>
            </w:r>
            <w:r>
              <w:rPr>
                <w:color w:val="404040"/>
                <w:sz w:val="24"/>
              </w:rPr>
              <w:t>una</w:t>
            </w:r>
            <w:r>
              <w:rPr>
                <w:color w:val="404040"/>
                <w:spacing w:val="-11"/>
                <w:sz w:val="24"/>
              </w:rPr>
              <w:t> </w:t>
            </w:r>
            <w:r>
              <w:rPr>
                <w:color w:val="404040"/>
                <w:sz w:val="24"/>
              </w:rPr>
              <w:t>vida</w:t>
            </w:r>
            <w:r>
              <w:rPr>
                <w:color w:val="404040"/>
                <w:spacing w:val="-11"/>
                <w:sz w:val="24"/>
              </w:rPr>
              <w:t> </w:t>
            </w:r>
            <w:r>
              <w:rPr>
                <w:color w:val="404040"/>
                <w:sz w:val="24"/>
              </w:rPr>
              <w:t>plena.</w:t>
            </w:r>
          </w:p>
        </w:tc>
      </w:tr>
      <w:tr>
        <w:trPr>
          <w:trHeight w:val="959" w:hRule="atLeast"/>
        </w:trPr>
        <w:tc>
          <w:tcPr>
            <w:tcW w:w="1786" w:type="dxa"/>
            <w:tcBorders>
              <w:left w:val="nil"/>
              <w:right w:val="single" w:sz="4" w:space="0" w:color="7F7F7F"/>
            </w:tcBorders>
          </w:tcPr>
          <w:p>
            <w:pPr>
              <w:pStyle w:val="TableParagraph"/>
              <w:spacing w:before="7"/>
              <w:rPr>
                <w:rFonts w:ascii="Arial"/>
                <w:sz w:val="22"/>
              </w:rPr>
            </w:pPr>
          </w:p>
          <w:p>
            <w:pPr>
              <w:pStyle w:val="TableParagraph"/>
              <w:spacing w:line="264" w:lineRule="auto"/>
              <w:ind w:left="641" w:hanging="429"/>
              <w:rPr>
                <w:rFonts w:ascii="Arial"/>
                <w:sz w:val="19"/>
              </w:rPr>
            </w:pPr>
            <w:r>
              <w:rPr>
                <w:rFonts w:ascii="Arial"/>
                <w:color w:val="404040"/>
                <w:spacing w:val="-2"/>
                <w:w w:val="110"/>
                <w:sz w:val="19"/>
              </w:rPr>
              <w:t>ESTRATEGIA </w:t>
            </w:r>
            <w:r>
              <w:rPr>
                <w:rFonts w:ascii="Arial"/>
                <w:color w:val="404040"/>
                <w:spacing w:val="-4"/>
                <w:w w:val="115"/>
                <w:sz w:val="19"/>
              </w:rPr>
              <w:t>3.3.4</w:t>
            </w:r>
          </w:p>
        </w:tc>
        <w:tc>
          <w:tcPr>
            <w:tcW w:w="7757" w:type="dxa"/>
            <w:tcBorders>
              <w:left w:val="single" w:sz="4" w:space="0" w:color="7F7F7F"/>
              <w:bottom w:val="single" w:sz="4" w:space="0" w:color="7F7F7F"/>
              <w:right w:val="nil"/>
            </w:tcBorders>
            <w:shd w:val="clear" w:color="auto" w:fill="F2F2F2"/>
          </w:tcPr>
          <w:p>
            <w:pPr>
              <w:pStyle w:val="TableParagraph"/>
              <w:spacing w:line="225" w:lineRule="auto" w:before="209"/>
              <w:ind w:left="105"/>
              <w:rPr>
                <w:sz w:val="24"/>
              </w:rPr>
            </w:pPr>
            <w:r>
              <w:rPr>
                <w:color w:val="404040"/>
                <w:spacing w:val="-6"/>
                <w:sz w:val="24"/>
              </w:rPr>
              <w:t>Creación</w:t>
            </w:r>
            <w:r>
              <w:rPr>
                <w:color w:val="404040"/>
                <w:spacing w:val="-20"/>
                <w:sz w:val="24"/>
              </w:rPr>
              <w:t> </w:t>
            </w:r>
            <w:r>
              <w:rPr>
                <w:color w:val="404040"/>
                <w:spacing w:val="-6"/>
                <w:sz w:val="24"/>
              </w:rPr>
              <w:t>de</w:t>
            </w:r>
            <w:r>
              <w:rPr>
                <w:color w:val="404040"/>
                <w:spacing w:val="-20"/>
                <w:sz w:val="24"/>
              </w:rPr>
              <w:t> </w:t>
            </w:r>
            <w:r>
              <w:rPr>
                <w:color w:val="404040"/>
                <w:spacing w:val="-6"/>
                <w:sz w:val="24"/>
              </w:rPr>
              <w:t>una</w:t>
            </w:r>
            <w:r>
              <w:rPr>
                <w:color w:val="404040"/>
                <w:spacing w:val="-20"/>
                <w:sz w:val="24"/>
              </w:rPr>
              <w:t> </w:t>
            </w:r>
            <w:r>
              <w:rPr>
                <w:color w:val="404040"/>
                <w:spacing w:val="-6"/>
                <w:sz w:val="24"/>
              </w:rPr>
              <w:t>red</w:t>
            </w:r>
            <w:r>
              <w:rPr>
                <w:color w:val="404040"/>
                <w:spacing w:val="-20"/>
                <w:sz w:val="24"/>
              </w:rPr>
              <w:t> </w:t>
            </w:r>
            <w:r>
              <w:rPr>
                <w:color w:val="404040"/>
                <w:spacing w:val="-6"/>
                <w:sz w:val="24"/>
              </w:rPr>
              <w:t>de</w:t>
            </w:r>
            <w:r>
              <w:rPr>
                <w:color w:val="404040"/>
                <w:spacing w:val="-20"/>
                <w:sz w:val="24"/>
              </w:rPr>
              <w:t> </w:t>
            </w:r>
            <w:r>
              <w:rPr>
                <w:color w:val="404040"/>
                <w:spacing w:val="-6"/>
                <w:sz w:val="24"/>
              </w:rPr>
              <w:t>transporte</w:t>
            </w:r>
            <w:r>
              <w:rPr>
                <w:color w:val="404040"/>
                <w:spacing w:val="-20"/>
                <w:sz w:val="24"/>
              </w:rPr>
              <w:t> </w:t>
            </w:r>
            <w:r>
              <w:rPr>
                <w:color w:val="404040"/>
                <w:spacing w:val="-6"/>
                <w:sz w:val="24"/>
              </w:rPr>
              <w:t>de</w:t>
            </w:r>
            <w:r>
              <w:rPr>
                <w:color w:val="404040"/>
                <w:spacing w:val="-20"/>
                <w:sz w:val="24"/>
              </w:rPr>
              <w:t> </w:t>
            </w:r>
            <w:r>
              <w:rPr>
                <w:color w:val="404040"/>
                <w:spacing w:val="-6"/>
                <w:sz w:val="24"/>
              </w:rPr>
              <w:t>vehículos</w:t>
            </w:r>
            <w:r>
              <w:rPr>
                <w:color w:val="404040"/>
                <w:spacing w:val="-20"/>
                <w:sz w:val="24"/>
              </w:rPr>
              <w:t> </w:t>
            </w:r>
            <w:r>
              <w:rPr>
                <w:color w:val="404040"/>
                <w:spacing w:val="-6"/>
                <w:sz w:val="24"/>
              </w:rPr>
              <w:t>para</w:t>
            </w:r>
            <w:r>
              <w:rPr>
                <w:color w:val="404040"/>
                <w:spacing w:val="-20"/>
                <w:sz w:val="24"/>
              </w:rPr>
              <w:t> </w:t>
            </w:r>
            <w:r>
              <w:rPr>
                <w:color w:val="404040"/>
                <w:spacing w:val="-6"/>
                <w:sz w:val="24"/>
              </w:rPr>
              <w:t>personas</w:t>
            </w:r>
            <w:r>
              <w:rPr>
                <w:color w:val="404040"/>
                <w:spacing w:val="-20"/>
                <w:sz w:val="24"/>
              </w:rPr>
              <w:t> </w:t>
            </w:r>
            <w:r>
              <w:rPr>
                <w:color w:val="404040"/>
                <w:spacing w:val="-6"/>
                <w:sz w:val="24"/>
              </w:rPr>
              <w:t>con </w:t>
            </w:r>
            <w:r>
              <w:rPr>
                <w:color w:val="404040"/>
                <w:spacing w:val="-2"/>
                <w:sz w:val="24"/>
              </w:rPr>
              <w:t>discapacidad.</w:t>
            </w:r>
          </w:p>
        </w:tc>
      </w:tr>
    </w:tbl>
    <w:p>
      <w:pPr>
        <w:spacing w:after="0" w:line="225" w:lineRule="auto"/>
        <w:rPr>
          <w:sz w:val="24"/>
        </w:rPr>
        <w:sectPr>
          <w:type w:val="continuous"/>
          <w:pgSz w:w="11900" w:h="16840"/>
          <w:pgMar w:header="0" w:footer="798" w:top="1400" w:bottom="98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6"/>
        <w:gridCol w:w="7757"/>
      </w:tblGrid>
      <w:tr>
        <w:trPr>
          <w:trHeight w:val="959" w:hRule="atLeast"/>
        </w:trPr>
        <w:tc>
          <w:tcPr>
            <w:tcW w:w="1786" w:type="dxa"/>
            <w:tcBorders>
              <w:left w:val="nil"/>
              <w:right w:val="single" w:sz="4" w:space="0" w:color="7F7F7F"/>
            </w:tcBorders>
          </w:tcPr>
          <w:p>
            <w:pPr>
              <w:pStyle w:val="TableParagraph"/>
              <w:spacing w:before="7"/>
              <w:rPr>
                <w:rFonts w:ascii="Arial"/>
                <w:sz w:val="22"/>
              </w:rPr>
            </w:pPr>
          </w:p>
          <w:p>
            <w:pPr>
              <w:pStyle w:val="TableParagraph"/>
              <w:spacing w:line="264" w:lineRule="auto"/>
              <w:ind w:left="647" w:hanging="435"/>
              <w:rPr>
                <w:rFonts w:ascii="Arial"/>
                <w:sz w:val="19"/>
              </w:rPr>
            </w:pPr>
            <w:r>
              <w:rPr>
                <w:rFonts w:ascii="Arial"/>
                <w:color w:val="404040"/>
                <w:spacing w:val="-2"/>
                <w:w w:val="110"/>
                <w:sz w:val="19"/>
              </w:rPr>
              <w:t>ESTRATEGIA 3.3.5</w:t>
            </w:r>
          </w:p>
        </w:tc>
        <w:tc>
          <w:tcPr>
            <w:tcW w:w="7757" w:type="dxa"/>
            <w:tcBorders>
              <w:left w:val="single" w:sz="4" w:space="0" w:color="7F7F7F"/>
              <w:right w:val="nil"/>
            </w:tcBorders>
            <w:shd w:val="clear" w:color="auto" w:fill="F2F2F2"/>
          </w:tcPr>
          <w:p>
            <w:pPr>
              <w:pStyle w:val="TableParagraph"/>
              <w:spacing w:line="225" w:lineRule="auto" w:before="75"/>
              <w:ind w:left="105" w:right="100"/>
              <w:jc w:val="both"/>
              <w:rPr>
                <w:sz w:val="24"/>
              </w:rPr>
            </w:pPr>
            <w:r>
              <w:rPr>
                <w:color w:val="404040"/>
                <w:spacing w:val="-4"/>
                <w:sz w:val="24"/>
              </w:rPr>
              <w:t>Diseñar</w:t>
            </w:r>
            <w:r>
              <w:rPr>
                <w:color w:val="404040"/>
                <w:spacing w:val="-12"/>
                <w:sz w:val="24"/>
              </w:rPr>
              <w:t> </w:t>
            </w:r>
            <w:r>
              <w:rPr>
                <w:color w:val="404040"/>
                <w:spacing w:val="-4"/>
                <w:sz w:val="24"/>
              </w:rPr>
              <w:t>y</w:t>
            </w:r>
            <w:r>
              <w:rPr>
                <w:color w:val="404040"/>
                <w:spacing w:val="-12"/>
                <w:sz w:val="24"/>
              </w:rPr>
              <w:t> </w:t>
            </w:r>
            <w:r>
              <w:rPr>
                <w:color w:val="404040"/>
                <w:spacing w:val="-4"/>
                <w:sz w:val="24"/>
              </w:rPr>
              <w:t>poner</w:t>
            </w:r>
            <w:r>
              <w:rPr>
                <w:color w:val="404040"/>
                <w:spacing w:val="-12"/>
                <w:sz w:val="24"/>
              </w:rPr>
              <w:t> </w:t>
            </w:r>
            <w:r>
              <w:rPr>
                <w:color w:val="404040"/>
                <w:spacing w:val="-4"/>
                <w:sz w:val="24"/>
              </w:rPr>
              <w:t>en</w:t>
            </w:r>
            <w:r>
              <w:rPr>
                <w:color w:val="404040"/>
                <w:spacing w:val="-12"/>
                <w:sz w:val="24"/>
              </w:rPr>
              <w:t> </w:t>
            </w:r>
            <w:r>
              <w:rPr>
                <w:color w:val="404040"/>
                <w:spacing w:val="-4"/>
                <w:sz w:val="24"/>
              </w:rPr>
              <w:t>marcha</w:t>
            </w:r>
            <w:r>
              <w:rPr>
                <w:color w:val="404040"/>
                <w:spacing w:val="-12"/>
                <w:sz w:val="24"/>
              </w:rPr>
              <w:t> </w:t>
            </w:r>
            <w:r>
              <w:rPr>
                <w:color w:val="404040"/>
                <w:spacing w:val="-4"/>
                <w:sz w:val="24"/>
              </w:rPr>
              <w:t>acciones</w:t>
            </w:r>
            <w:r>
              <w:rPr>
                <w:color w:val="404040"/>
                <w:spacing w:val="-12"/>
                <w:sz w:val="24"/>
              </w:rPr>
              <w:t> </w:t>
            </w:r>
            <w:r>
              <w:rPr>
                <w:color w:val="404040"/>
                <w:spacing w:val="-4"/>
                <w:sz w:val="24"/>
              </w:rPr>
              <w:t>afirmativas</w:t>
            </w:r>
            <w:r>
              <w:rPr>
                <w:color w:val="404040"/>
                <w:spacing w:val="-12"/>
                <w:sz w:val="24"/>
              </w:rPr>
              <w:t> </w:t>
            </w:r>
            <w:r>
              <w:rPr>
                <w:color w:val="404040"/>
                <w:spacing w:val="-4"/>
                <w:sz w:val="24"/>
              </w:rPr>
              <w:t>hacia</w:t>
            </w:r>
            <w:r>
              <w:rPr>
                <w:color w:val="404040"/>
                <w:spacing w:val="-12"/>
                <w:sz w:val="24"/>
              </w:rPr>
              <w:t> </w:t>
            </w:r>
            <w:r>
              <w:rPr>
                <w:color w:val="404040"/>
                <w:spacing w:val="-4"/>
                <w:sz w:val="24"/>
              </w:rPr>
              <w:t>grupos</w:t>
            </w:r>
            <w:r>
              <w:rPr>
                <w:color w:val="404040"/>
                <w:spacing w:val="-12"/>
                <w:sz w:val="24"/>
              </w:rPr>
              <w:t> </w:t>
            </w:r>
            <w:r>
              <w:rPr>
                <w:color w:val="404040"/>
                <w:spacing w:val="-4"/>
                <w:sz w:val="24"/>
              </w:rPr>
              <w:t>de </w:t>
            </w:r>
            <w:r>
              <w:rPr>
                <w:color w:val="404040"/>
                <w:spacing w:val="-6"/>
                <w:sz w:val="24"/>
              </w:rPr>
              <w:t>personas</w:t>
            </w:r>
            <w:r>
              <w:rPr>
                <w:color w:val="404040"/>
                <w:spacing w:val="-13"/>
                <w:sz w:val="24"/>
              </w:rPr>
              <w:t> </w:t>
            </w:r>
            <w:r>
              <w:rPr>
                <w:color w:val="404040"/>
                <w:spacing w:val="-6"/>
                <w:sz w:val="24"/>
              </w:rPr>
              <w:t>con</w:t>
            </w:r>
            <w:r>
              <w:rPr>
                <w:color w:val="404040"/>
                <w:spacing w:val="-13"/>
                <w:sz w:val="24"/>
              </w:rPr>
              <w:t> </w:t>
            </w:r>
            <w:r>
              <w:rPr>
                <w:color w:val="404040"/>
                <w:spacing w:val="-6"/>
                <w:sz w:val="24"/>
              </w:rPr>
              <w:t>especial</w:t>
            </w:r>
            <w:r>
              <w:rPr>
                <w:color w:val="404040"/>
                <w:spacing w:val="-13"/>
                <w:sz w:val="24"/>
              </w:rPr>
              <w:t> </w:t>
            </w:r>
            <w:r>
              <w:rPr>
                <w:color w:val="404040"/>
                <w:spacing w:val="-6"/>
                <w:sz w:val="24"/>
              </w:rPr>
              <w:t>desventaja</w:t>
            </w:r>
            <w:r>
              <w:rPr>
                <w:color w:val="404040"/>
                <w:spacing w:val="-13"/>
                <w:sz w:val="24"/>
              </w:rPr>
              <w:t> </w:t>
            </w:r>
            <w:r>
              <w:rPr>
                <w:color w:val="404040"/>
                <w:spacing w:val="-6"/>
                <w:sz w:val="24"/>
              </w:rPr>
              <w:t>para</w:t>
            </w:r>
            <w:r>
              <w:rPr>
                <w:color w:val="404040"/>
                <w:spacing w:val="-13"/>
                <w:sz w:val="24"/>
              </w:rPr>
              <w:t> </w:t>
            </w:r>
            <w:r>
              <w:rPr>
                <w:color w:val="404040"/>
                <w:spacing w:val="-6"/>
                <w:sz w:val="24"/>
              </w:rPr>
              <w:t>incorporarse</w:t>
            </w:r>
            <w:r>
              <w:rPr>
                <w:color w:val="404040"/>
                <w:spacing w:val="-13"/>
                <w:sz w:val="24"/>
              </w:rPr>
              <w:t> </w:t>
            </w:r>
            <w:r>
              <w:rPr>
                <w:color w:val="404040"/>
                <w:spacing w:val="-6"/>
                <w:sz w:val="24"/>
              </w:rPr>
              <w:t>a</w:t>
            </w:r>
            <w:r>
              <w:rPr>
                <w:color w:val="404040"/>
                <w:spacing w:val="-13"/>
                <w:sz w:val="24"/>
              </w:rPr>
              <w:t> </w:t>
            </w:r>
            <w:r>
              <w:rPr>
                <w:color w:val="404040"/>
                <w:spacing w:val="-6"/>
                <w:sz w:val="24"/>
              </w:rPr>
              <w:t>la</w:t>
            </w:r>
            <w:r>
              <w:rPr>
                <w:color w:val="404040"/>
                <w:spacing w:val="-13"/>
                <w:sz w:val="24"/>
              </w:rPr>
              <w:t> </w:t>
            </w:r>
            <w:r>
              <w:rPr>
                <w:color w:val="404040"/>
                <w:spacing w:val="-6"/>
                <w:sz w:val="24"/>
              </w:rPr>
              <w:t>dinámica </w:t>
            </w:r>
            <w:r>
              <w:rPr>
                <w:color w:val="404040"/>
                <w:spacing w:val="-2"/>
                <w:sz w:val="24"/>
              </w:rPr>
              <w:t>social.</w:t>
            </w:r>
          </w:p>
        </w:tc>
      </w:tr>
      <w:tr>
        <w:trPr>
          <w:trHeight w:val="1094" w:hRule="atLeast"/>
        </w:trPr>
        <w:tc>
          <w:tcPr>
            <w:tcW w:w="1786" w:type="dxa"/>
            <w:tcBorders>
              <w:left w:val="nil"/>
              <w:right w:val="single" w:sz="4" w:space="0" w:color="7F7F7F"/>
            </w:tcBorders>
          </w:tcPr>
          <w:p>
            <w:pPr>
              <w:pStyle w:val="TableParagraph"/>
              <w:spacing w:before="5"/>
              <w:rPr>
                <w:rFonts w:ascii="Arial"/>
                <w:sz w:val="28"/>
              </w:rPr>
            </w:pPr>
          </w:p>
          <w:p>
            <w:pPr>
              <w:pStyle w:val="TableParagraph"/>
              <w:spacing w:line="264" w:lineRule="auto"/>
              <w:ind w:left="643" w:hanging="432"/>
              <w:rPr>
                <w:rFonts w:ascii="Arial"/>
                <w:sz w:val="19"/>
              </w:rPr>
            </w:pPr>
            <w:r>
              <w:rPr>
                <w:rFonts w:ascii="Arial"/>
                <w:color w:val="404040"/>
                <w:spacing w:val="-2"/>
                <w:w w:val="110"/>
                <w:sz w:val="19"/>
              </w:rPr>
              <w:t>ESTRATEGIA </w:t>
            </w:r>
            <w:r>
              <w:rPr>
                <w:rFonts w:ascii="Arial"/>
                <w:color w:val="404040"/>
                <w:spacing w:val="-4"/>
                <w:w w:val="115"/>
                <w:sz w:val="19"/>
              </w:rPr>
              <w:t>3.3.6</w:t>
            </w:r>
          </w:p>
        </w:tc>
        <w:tc>
          <w:tcPr>
            <w:tcW w:w="7757" w:type="dxa"/>
            <w:tcBorders>
              <w:left w:val="single" w:sz="4" w:space="0" w:color="7F7F7F"/>
              <w:bottom w:val="single" w:sz="4" w:space="0" w:color="7F7F7F"/>
              <w:right w:val="nil"/>
            </w:tcBorders>
            <w:shd w:val="clear" w:color="auto" w:fill="F2F2F2"/>
          </w:tcPr>
          <w:p>
            <w:pPr>
              <w:pStyle w:val="TableParagraph"/>
              <w:spacing w:line="274" w:lineRule="exact"/>
              <w:ind w:left="105" w:right="100"/>
              <w:jc w:val="both"/>
              <w:rPr>
                <w:sz w:val="24"/>
              </w:rPr>
            </w:pPr>
            <w:r>
              <w:rPr>
                <w:color w:val="404040"/>
                <w:spacing w:val="-2"/>
                <w:sz w:val="24"/>
              </w:rPr>
              <w:t>Impulsar</w:t>
            </w:r>
            <w:r>
              <w:rPr>
                <w:color w:val="404040"/>
                <w:spacing w:val="-20"/>
                <w:sz w:val="24"/>
              </w:rPr>
              <w:t> </w:t>
            </w:r>
            <w:r>
              <w:rPr>
                <w:color w:val="404040"/>
                <w:spacing w:val="-2"/>
                <w:sz w:val="24"/>
              </w:rPr>
              <w:t>políticas</w:t>
            </w:r>
            <w:r>
              <w:rPr>
                <w:color w:val="404040"/>
                <w:spacing w:val="-19"/>
                <w:sz w:val="24"/>
              </w:rPr>
              <w:t> </w:t>
            </w:r>
            <w:r>
              <w:rPr>
                <w:color w:val="404040"/>
                <w:spacing w:val="-2"/>
                <w:sz w:val="24"/>
              </w:rPr>
              <w:t>para</w:t>
            </w:r>
            <w:r>
              <w:rPr>
                <w:color w:val="404040"/>
                <w:spacing w:val="-19"/>
                <w:sz w:val="24"/>
              </w:rPr>
              <w:t> </w:t>
            </w:r>
            <w:r>
              <w:rPr>
                <w:color w:val="404040"/>
                <w:spacing w:val="-2"/>
                <w:sz w:val="24"/>
              </w:rPr>
              <w:t>la</w:t>
            </w:r>
            <w:r>
              <w:rPr>
                <w:color w:val="404040"/>
                <w:spacing w:val="-19"/>
                <w:sz w:val="24"/>
              </w:rPr>
              <w:t> </w:t>
            </w:r>
            <w:r>
              <w:rPr>
                <w:color w:val="404040"/>
                <w:spacing w:val="-2"/>
                <w:sz w:val="24"/>
              </w:rPr>
              <w:t>incorporación</w:t>
            </w:r>
            <w:r>
              <w:rPr>
                <w:color w:val="404040"/>
                <w:spacing w:val="-19"/>
                <w:sz w:val="24"/>
              </w:rPr>
              <w:t> </w:t>
            </w:r>
            <w:r>
              <w:rPr>
                <w:color w:val="404040"/>
                <w:spacing w:val="-2"/>
                <w:sz w:val="24"/>
              </w:rPr>
              <w:t>privilegiada</w:t>
            </w:r>
            <w:r>
              <w:rPr>
                <w:color w:val="404040"/>
                <w:spacing w:val="-19"/>
                <w:sz w:val="24"/>
              </w:rPr>
              <w:t> </w:t>
            </w:r>
            <w:r>
              <w:rPr>
                <w:color w:val="404040"/>
                <w:spacing w:val="-2"/>
                <w:sz w:val="24"/>
              </w:rPr>
              <w:t>de</w:t>
            </w:r>
            <w:r>
              <w:rPr>
                <w:color w:val="404040"/>
                <w:spacing w:val="-19"/>
                <w:sz w:val="24"/>
              </w:rPr>
              <w:t> </w:t>
            </w:r>
            <w:r>
              <w:rPr>
                <w:color w:val="404040"/>
                <w:spacing w:val="-2"/>
                <w:sz w:val="24"/>
              </w:rPr>
              <w:t>mujeres, </w:t>
            </w:r>
            <w:r>
              <w:rPr>
                <w:color w:val="404040"/>
                <w:sz w:val="24"/>
              </w:rPr>
              <w:t>indígenas</w:t>
            </w:r>
            <w:r>
              <w:rPr>
                <w:color w:val="404040"/>
                <w:spacing w:val="-22"/>
                <w:sz w:val="24"/>
              </w:rPr>
              <w:t> </w:t>
            </w:r>
            <w:r>
              <w:rPr>
                <w:color w:val="404040"/>
                <w:sz w:val="24"/>
              </w:rPr>
              <w:t>y</w:t>
            </w:r>
            <w:r>
              <w:rPr>
                <w:color w:val="404040"/>
                <w:spacing w:val="-21"/>
                <w:sz w:val="24"/>
              </w:rPr>
              <w:t> </w:t>
            </w:r>
            <w:r>
              <w:rPr>
                <w:color w:val="404040"/>
                <w:sz w:val="24"/>
              </w:rPr>
              <w:t>personas</w:t>
            </w:r>
            <w:r>
              <w:rPr>
                <w:color w:val="404040"/>
                <w:spacing w:val="-21"/>
                <w:sz w:val="24"/>
              </w:rPr>
              <w:t> </w:t>
            </w:r>
            <w:r>
              <w:rPr>
                <w:color w:val="404040"/>
                <w:sz w:val="24"/>
              </w:rPr>
              <w:t>con</w:t>
            </w:r>
            <w:r>
              <w:rPr>
                <w:color w:val="404040"/>
                <w:spacing w:val="-21"/>
                <w:sz w:val="24"/>
              </w:rPr>
              <w:t> </w:t>
            </w:r>
            <w:r>
              <w:rPr>
                <w:color w:val="404040"/>
                <w:sz w:val="24"/>
              </w:rPr>
              <w:t>alguna</w:t>
            </w:r>
            <w:r>
              <w:rPr>
                <w:color w:val="404040"/>
                <w:spacing w:val="-21"/>
                <w:sz w:val="24"/>
              </w:rPr>
              <w:t> </w:t>
            </w:r>
            <w:r>
              <w:rPr>
                <w:color w:val="404040"/>
                <w:sz w:val="24"/>
              </w:rPr>
              <w:t>discapacidad</w:t>
            </w:r>
            <w:r>
              <w:rPr>
                <w:color w:val="404040"/>
                <w:spacing w:val="-21"/>
                <w:sz w:val="24"/>
              </w:rPr>
              <w:t> </w:t>
            </w:r>
            <w:r>
              <w:rPr>
                <w:color w:val="404040"/>
                <w:sz w:val="24"/>
              </w:rPr>
              <w:t>a</w:t>
            </w:r>
            <w:r>
              <w:rPr>
                <w:color w:val="404040"/>
                <w:spacing w:val="-21"/>
                <w:sz w:val="24"/>
              </w:rPr>
              <w:t> </w:t>
            </w:r>
            <w:r>
              <w:rPr>
                <w:color w:val="404040"/>
                <w:sz w:val="24"/>
              </w:rPr>
              <w:t>los</w:t>
            </w:r>
            <w:r>
              <w:rPr>
                <w:color w:val="404040"/>
                <w:spacing w:val="-21"/>
                <w:sz w:val="24"/>
              </w:rPr>
              <w:t> </w:t>
            </w:r>
            <w:r>
              <w:rPr>
                <w:color w:val="404040"/>
                <w:sz w:val="24"/>
              </w:rPr>
              <w:t>programas, recursos, políticas, etc. en materia de educación, transporte, vialidad</w:t>
            </w:r>
            <w:r>
              <w:rPr>
                <w:color w:val="404040"/>
                <w:spacing w:val="-8"/>
                <w:sz w:val="24"/>
              </w:rPr>
              <w:t> </w:t>
            </w:r>
            <w:r>
              <w:rPr>
                <w:color w:val="404040"/>
                <w:sz w:val="24"/>
              </w:rPr>
              <w:t>y</w:t>
            </w:r>
            <w:r>
              <w:rPr>
                <w:color w:val="404040"/>
                <w:spacing w:val="-8"/>
                <w:sz w:val="24"/>
              </w:rPr>
              <w:t> </w:t>
            </w:r>
            <w:r>
              <w:rPr>
                <w:color w:val="404040"/>
                <w:sz w:val="24"/>
              </w:rPr>
              <w:t>empleo.</w:t>
            </w:r>
          </w:p>
        </w:tc>
      </w:tr>
    </w:tbl>
    <w:p>
      <w:pPr>
        <w:pStyle w:val="BodyText"/>
        <w:rPr>
          <w:rFonts w:ascii="Arial"/>
          <w:sz w:val="20"/>
        </w:rPr>
      </w:pPr>
      <w:r>
        <w:rPr/>
        <w:drawing>
          <wp:anchor distT="0" distB="0" distL="0" distR="0" allowOverlap="1" layoutInCell="1" locked="0" behindDoc="0" simplePos="0" relativeHeight="15791104">
            <wp:simplePos x="0" y="0"/>
            <wp:positionH relativeFrom="page">
              <wp:posOffset>0</wp:posOffset>
            </wp:positionH>
            <wp:positionV relativeFrom="page">
              <wp:posOffset>6566164</wp:posOffset>
            </wp:positionV>
            <wp:extent cx="7556500" cy="4127235"/>
            <wp:effectExtent l="0" t="0" r="0" b="0"/>
            <wp:wrapNone/>
            <wp:docPr id="87" name="image47.jpeg"/>
            <wp:cNvGraphicFramePr>
              <a:graphicFrameLocks noChangeAspect="1"/>
            </wp:cNvGraphicFramePr>
            <a:graphic>
              <a:graphicData uri="http://schemas.openxmlformats.org/drawingml/2006/picture">
                <pic:pic>
                  <pic:nvPicPr>
                    <pic:cNvPr id="88" name="image47.jpeg"/>
                    <pic:cNvPicPr/>
                  </pic:nvPicPr>
                  <pic:blipFill>
                    <a:blip r:embed="rId91" cstate="print"/>
                    <a:stretch>
                      <a:fillRect/>
                    </a:stretch>
                  </pic:blipFill>
                  <pic:spPr>
                    <a:xfrm>
                      <a:off x="0" y="0"/>
                      <a:ext cx="7556500" cy="4127235"/>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9"/>
        <w:rPr>
          <w:rFonts w:ascii="Arial"/>
          <w:sz w:val="28"/>
        </w:rPr>
      </w:pPr>
      <w:r>
        <w:rPr/>
        <w:pict>
          <v:group style="position:absolute;margin-left:191.617447pt;margin-top:17.77207pt;width:319.55pt;height:36.5pt;mso-position-horizontal-relative:page;mso-position-vertical-relative:paragraph;z-index:-15666688;mso-wrap-distance-left:0;mso-wrap-distance-right:0" id="docshapegroup150" coordorigin="3832,355" coordsize="6391,730">
            <v:shape style="position:absolute;left:3832;top:598;width:4258;height:487" type="#_x0000_t202" id="docshape151" filled="false" stroked="false">
              <v:textbox inset="0,0,0,0">
                <w:txbxContent>
                  <w:p>
                    <w:pPr>
                      <w:spacing w:line="235" w:lineRule="auto" w:before="5"/>
                      <w:ind w:left="33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v:shape style="position:absolute;left:9960;top:355;width:264;height:293" type="#_x0000_t202" id="docshape152" filled="false" stroked="false">
              <v:textbox inset="0,0,0,0">
                <w:txbxContent>
                  <w:p>
                    <w:pPr>
                      <w:spacing w:before="0"/>
                      <w:ind w:left="0" w:right="0" w:firstLine="0"/>
                      <w:jc w:val="left"/>
                      <w:rPr>
                        <w:rFonts w:ascii="Calibri"/>
                        <w:sz w:val="24"/>
                      </w:rPr>
                    </w:pPr>
                    <w:r>
                      <w:rPr>
                        <w:rFonts w:ascii="Calibri"/>
                        <w:spacing w:val="-5"/>
                        <w:sz w:val="24"/>
                      </w:rPr>
                      <w:t>93</w:t>
                    </w:r>
                  </w:p>
                </w:txbxContent>
              </v:textbox>
              <w10:wrap type="none"/>
            </v:shape>
            <w10:wrap type="topAndBottom"/>
          </v:group>
        </w:pict>
      </w:r>
    </w:p>
    <w:p>
      <w:pPr>
        <w:spacing w:after="0"/>
        <w:rPr>
          <w:rFonts w:ascii="Arial"/>
          <w:sz w:val="28"/>
        </w:rPr>
        <w:sectPr>
          <w:footerReference w:type="default" r:id="rId90"/>
          <w:pgSz w:w="11900" w:h="16840"/>
          <w:pgMar w:footer="0" w:header="0" w:top="1400" w:bottom="0" w:left="0" w:right="0"/>
        </w:sectPr>
      </w:pPr>
    </w:p>
    <w:p>
      <w:pPr>
        <w:pStyle w:val="BodyText"/>
        <w:ind w:left="504"/>
        <w:rPr>
          <w:rFonts w:ascii="Arial"/>
          <w:sz w:val="20"/>
        </w:rPr>
      </w:pPr>
      <w:r>
        <w:rPr>
          <w:rFonts w:ascii="Arial"/>
          <w:sz w:val="20"/>
        </w:rPr>
        <w:drawing>
          <wp:inline distT="0" distB="0" distL="0" distR="0">
            <wp:extent cx="7028569" cy="8969692"/>
            <wp:effectExtent l="0" t="0" r="0" b="0"/>
            <wp:docPr id="89" name="image48.png"/>
            <wp:cNvGraphicFramePr>
              <a:graphicFrameLocks noChangeAspect="1"/>
            </wp:cNvGraphicFramePr>
            <a:graphic>
              <a:graphicData uri="http://schemas.openxmlformats.org/drawingml/2006/picture">
                <pic:pic>
                  <pic:nvPicPr>
                    <pic:cNvPr id="90" name="image48.png"/>
                    <pic:cNvPicPr/>
                  </pic:nvPicPr>
                  <pic:blipFill>
                    <a:blip r:embed="rId94" cstate="print"/>
                    <a:stretch>
                      <a:fillRect/>
                    </a:stretch>
                  </pic:blipFill>
                  <pic:spPr>
                    <a:xfrm>
                      <a:off x="0" y="0"/>
                      <a:ext cx="7028569" cy="8969692"/>
                    </a:xfrm>
                    <a:prstGeom prst="rect">
                      <a:avLst/>
                    </a:prstGeom>
                  </pic:spPr>
                </pic:pic>
              </a:graphicData>
            </a:graphic>
          </wp:inline>
        </w:drawing>
      </w:r>
      <w:r>
        <w:rPr>
          <w:rFonts w:ascii="Arial"/>
          <w:sz w:val="20"/>
        </w:rPr>
      </w:r>
    </w:p>
    <w:p>
      <w:pPr>
        <w:spacing w:after="0"/>
        <w:rPr>
          <w:rFonts w:ascii="Arial"/>
          <w:sz w:val="20"/>
        </w:rPr>
        <w:sectPr>
          <w:footerReference w:type="even" r:id="rId92"/>
          <w:footerReference w:type="default" r:id="rId93"/>
          <w:pgSz w:w="11900" w:h="16840"/>
          <w:pgMar w:footer="798" w:header="0" w:top="1420" w:bottom="980" w:left="0" w:right="0"/>
          <w:pgNumType w:start="94"/>
        </w:sectPr>
      </w:pPr>
    </w:p>
    <w:p>
      <w:pPr>
        <w:pStyle w:val="BodyText"/>
        <w:rPr>
          <w:rFonts w:ascii="Arial"/>
          <w:sz w:val="20"/>
        </w:rPr>
      </w:pPr>
      <w:r>
        <w:rPr/>
        <w:drawing>
          <wp:anchor distT="0" distB="0" distL="0" distR="0" allowOverlap="1" layoutInCell="1" locked="0" behindDoc="0" simplePos="0" relativeHeight="15791616">
            <wp:simplePos x="0" y="0"/>
            <wp:positionH relativeFrom="page">
              <wp:posOffset>330836</wp:posOffset>
            </wp:positionH>
            <wp:positionV relativeFrom="page">
              <wp:posOffset>899796</wp:posOffset>
            </wp:positionV>
            <wp:extent cx="6969756" cy="9019539"/>
            <wp:effectExtent l="0" t="0" r="0" b="0"/>
            <wp:wrapNone/>
            <wp:docPr id="91" name="image49.png"/>
            <wp:cNvGraphicFramePr>
              <a:graphicFrameLocks noChangeAspect="1"/>
            </wp:cNvGraphicFramePr>
            <a:graphic>
              <a:graphicData uri="http://schemas.openxmlformats.org/drawingml/2006/picture">
                <pic:pic>
                  <pic:nvPicPr>
                    <pic:cNvPr id="92" name="image49.png"/>
                    <pic:cNvPicPr/>
                  </pic:nvPicPr>
                  <pic:blipFill>
                    <a:blip r:embed="rId95" cstate="print"/>
                    <a:stretch>
                      <a:fillRect/>
                    </a:stretch>
                  </pic:blipFill>
                  <pic:spPr>
                    <a:xfrm>
                      <a:off x="0" y="0"/>
                      <a:ext cx="6969756" cy="9019539"/>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1"/>
        </w:rPr>
      </w:pPr>
    </w:p>
    <w:p>
      <w:pPr>
        <w:pStyle w:val="BodyText"/>
        <w:spacing w:line="269" w:lineRule="exact" w:before="100"/>
        <w:ind w:right="1694"/>
        <w:jc w:val="right"/>
        <w:rPr>
          <w:rFonts w:ascii="Calibri"/>
        </w:rPr>
      </w:pPr>
      <w:r>
        <w:rPr>
          <w:rFonts w:ascii="Calibri"/>
          <w:spacing w:val="-5"/>
        </w:rPr>
        <w:t>95</w:t>
      </w:r>
    </w:p>
    <w:p>
      <w:pPr>
        <w:spacing w:line="220" w:lineRule="exact" w:before="0"/>
        <w:ind w:left="2919" w:right="2917" w:firstLine="0"/>
        <w:jc w:val="center"/>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after="0" w:line="220" w:lineRule="exact"/>
        <w:jc w:val="center"/>
        <w:rPr>
          <w:rFonts w:ascii="Calibri"/>
          <w:sz w:val="20"/>
        </w:rPr>
        <w:sectPr>
          <w:pgSz w:w="11900" w:h="16840"/>
          <w:pgMar w:header="0" w:footer="963" w:top="1420" w:bottom="1160" w:left="0" w:right="0"/>
        </w:sectPr>
      </w:pPr>
    </w:p>
    <w:p>
      <w:pPr>
        <w:pStyle w:val="BodyText"/>
        <w:rPr>
          <w:rFonts w:ascii="Calibri"/>
          <w:i/>
          <w:sz w:val="34"/>
        </w:rPr>
      </w:pPr>
    </w:p>
    <w:p>
      <w:pPr>
        <w:spacing w:before="258"/>
        <w:ind w:left="1235" w:right="0" w:firstLine="0"/>
        <w:jc w:val="left"/>
        <w:rPr>
          <w:rFonts w:ascii="Tahoma"/>
          <w:sz w:val="25"/>
        </w:rPr>
      </w:pPr>
      <w:r>
        <w:rPr>
          <w:rFonts w:ascii="Tahoma"/>
          <w:color w:val="231F20"/>
          <w:spacing w:val="-2"/>
          <w:sz w:val="25"/>
        </w:rPr>
        <w:t>DESIGUALDADES</w:t>
      </w:r>
    </w:p>
    <w:p>
      <w:pPr>
        <w:pStyle w:val="Heading1"/>
        <w:spacing w:before="91"/>
        <w:ind w:left="1235"/>
      </w:pPr>
      <w:r>
        <w:rPr/>
        <w:br w:type="column"/>
      </w:r>
      <w:r>
        <w:rPr>
          <w:color w:val="1778AC"/>
          <w:w w:val="80"/>
        </w:rPr>
        <w:t>METAS</w:t>
      </w:r>
      <w:r>
        <w:rPr>
          <w:color w:val="1778AC"/>
          <w:spacing w:val="-19"/>
          <w:w w:val="95"/>
        </w:rPr>
        <w:t> </w:t>
      </w:r>
      <w:r>
        <w:rPr>
          <w:color w:val="1778AC"/>
          <w:spacing w:val="-4"/>
          <w:w w:val="95"/>
        </w:rPr>
        <w:t>2027</w:t>
      </w:r>
    </w:p>
    <w:p>
      <w:pPr>
        <w:spacing w:after="0"/>
        <w:sectPr>
          <w:pgSz w:w="11900" w:h="16840"/>
          <w:pgMar w:header="0" w:footer="798" w:top="720" w:bottom="980" w:left="0" w:right="0"/>
          <w:cols w:num="2" w:equalWidth="0">
            <w:col w:w="3191" w:space="334"/>
            <w:col w:w="8375"/>
          </w:cols>
        </w:sectPr>
      </w:pPr>
    </w:p>
    <w:p>
      <w:pPr>
        <w:pStyle w:val="BodyText"/>
        <w:spacing w:before="8"/>
        <w:rPr>
          <w:rFonts w:ascii="Arial Black"/>
          <w:sz w:val="6"/>
        </w:rPr>
      </w:pPr>
    </w:p>
    <w:tbl>
      <w:tblPr>
        <w:tblW w:w="0" w:type="auto"/>
        <w:jc w:val="left"/>
        <w:tblInd w:w="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29"/>
        <w:gridCol w:w="3928"/>
        <w:gridCol w:w="2404"/>
        <w:gridCol w:w="1317"/>
      </w:tblGrid>
      <w:tr>
        <w:trPr>
          <w:trHeight w:val="519" w:hRule="atLeast"/>
        </w:trPr>
        <w:tc>
          <w:tcPr>
            <w:tcW w:w="2829" w:type="dxa"/>
            <w:shd w:val="clear" w:color="auto" w:fill="808285"/>
          </w:tcPr>
          <w:p>
            <w:pPr>
              <w:pStyle w:val="TableParagraph"/>
              <w:spacing w:before="114"/>
              <w:ind w:left="866"/>
              <w:rPr>
                <w:rFonts w:ascii="Tahoma"/>
                <w:sz w:val="22"/>
              </w:rPr>
            </w:pPr>
            <w:r>
              <w:rPr>
                <w:rFonts w:ascii="Tahoma"/>
                <w:color w:val="1778AC"/>
                <w:spacing w:val="-2"/>
                <w:sz w:val="22"/>
              </w:rPr>
              <w:t>INDICADOR</w:t>
            </w:r>
          </w:p>
        </w:tc>
        <w:tc>
          <w:tcPr>
            <w:tcW w:w="3928" w:type="dxa"/>
            <w:shd w:val="clear" w:color="auto" w:fill="808285"/>
          </w:tcPr>
          <w:p>
            <w:pPr>
              <w:pStyle w:val="TableParagraph"/>
              <w:spacing w:before="112"/>
              <w:ind w:left="1170"/>
              <w:rPr>
                <w:rFonts w:ascii="Tahoma"/>
                <w:sz w:val="22"/>
              </w:rPr>
            </w:pPr>
            <w:r>
              <w:rPr>
                <w:rFonts w:ascii="Tahoma"/>
                <w:color w:val="1778AC"/>
                <w:spacing w:val="-9"/>
                <w:sz w:val="22"/>
              </w:rPr>
              <w:t>ESTADO </w:t>
            </w:r>
            <w:r>
              <w:rPr>
                <w:rFonts w:ascii="Tahoma"/>
                <w:color w:val="1778AC"/>
                <w:spacing w:val="-2"/>
                <w:sz w:val="22"/>
              </w:rPr>
              <w:t>ACTUAL</w:t>
            </w:r>
          </w:p>
        </w:tc>
        <w:tc>
          <w:tcPr>
            <w:tcW w:w="2404" w:type="dxa"/>
            <w:shd w:val="clear" w:color="auto" w:fill="808285"/>
          </w:tcPr>
          <w:p>
            <w:pPr>
              <w:pStyle w:val="TableParagraph"/>
              <w:spacing w:before="97"/>
              <w:ind w:left="917" w:right="908"/>
              <w:jc w:val="center"/>
              <w:rPr>
                <w:rFonts w:ascii="Tahoma"/>
                <w:sz w:val="22"/>
              </w:rPr>
            </w:pPr>
            <w:r>
              <w:rPr>
                <w:rFonts w:ascii="Tahoma"/>
                <w:color w:val="1778AC"/>
                <w:spacing w:val="-4"/>
                <w:sz w:val="22"/>
              </w:rPr>
              <w:t>META</w:t>
            </w:r>
          </w:p>
        </w:tc>
        <w:tc>
          <w:tcPr>
            <w:tcW w:w="1317" w:type="dxa"/>
            <w:shd w:val="clear" w:color="auto" w:fill="808285"/>
          </w:tcPr>
          <w:p>
            <w:pPr>
              <w:pStyle w:val="TableParagraph"/>
              <w:spacing w:before="83"/>
              <w:ind w:left="433" w:right="431"/>
              <w:jc w:val="center"/>
              <w:rPr>
                <w:rFonts w:ascii="Tahoma"/>
                <w:sz w:val="22"/>
              </w:rPr>
            </w:pPr>
            <w:r>
              <w:rPr>
                <w:rFonts w:ascii="Tahoma"/>
                <w:color w:val="1778AC"/>
                <w:spacing w:val="-5"/>
                <w:sz w:val="22"/>
              </w:rPr>
              <w:t>ODS</w:t>
            </w:r>
          </w:p>
        </w:tc>
      </w:tr>
      <w:tr>
        <w:trPr>
          <w:trHeight w:val="892" w:hRule="atLeast"/>
        </w:trPr>
        <w:tc>
          <w:tcPr>
            <w:tcW w:w="2829" w:type="dxa"/>
            <w:tcBorders>
              <w:right w:val="dashed" w:sz="8" w:space="0" w:color="1778AC"/>
            </w:tcBorders>
          </w:tcPr>
          <w:p>
            <w:pPr>
              <w:pStyle w:val="TableParagraph"/>
              <w:spacing w:before="95"/>
              <w:ind w:right="121"/>
              <w:jc w:val="right"/>
              <w:rPr>
                <w:rFonts w:ascii="Tahoma" w:hAnsi="Tahoma"/>
                <w:sz w:val="18"/>
              </w:rPr>
            </w:pPr>
            <w:r>
              <w:rPr>
                <w:rFonts w:ascii="Tahoma" w:hAnsi="Tahoma"/>
                <w:color w:val="6D6E71"/>
                <w:sz w:val="18"/>
              </w:rPr>
              <w:t>Índice</w:t>
            </w:r>
            <w:r>
              <w:rPr>
                <w:rFonts w:ascii="Tahoma" w:hAnsi="Tahoma"/>
                <w:color w:val="6D6E71"/>
                <w:spacing w:val="7"/>
                <w:sz w:val="18"/>
              </w:rPr>
              <w:t> </w:t>
            </w:r>
            <w:r>
              <w:rPr>
                <w:rFonts w:ascii="Tahoma" w:hAnsi="Tahoma"/>
                <w:color w:val="6D6E71"/>
                <w:sz w:val="18"/>
              </w:rPr>
              <w:t>de</w:t>
            </w:r>
            <w:r>
              <w:rPr>
                <w:rFonts w:ascii="Tahoma" w:hAnsi="Tahoma"/>
                <w:color w:val="6D6E71"/>
                <w:spacing w:val="7"/>
                <w:sz w:val="18"/>
              </w:rPr>
              <w:t> </w:t>
            </w:r>
            <w:r>
              <w:rPr>
                <w:rFonts w:ascii="Tahoma" w:hAnsi="Tahoma"/>
                <w:color w:val="6D6E71"/>
                <w:sz w:val="18"/>
              </w:rPr>
              <w:t>Rezago</w:t>
            </w:r>
            <w:r>
              <w:rPr>
                <w:rFonts w:ascii="Tahoma" w:hAnsi="Tahoma"/>
                <w:color w:val="6D6E71"/>
                <w:spacing w:val="7"/>
                <w:sz w:val="18"/>
              </w:rPr>
              <w:t> </w:t>
            </w:r>
            <w:r>
              <w:rPr>
                <w:rFonts w:ascii="Tahoma" w:hAnsi="Tahoma"/>
                <w:color w:val="6D6E71"/>
                <w:spacing w:val="-2"/>
                <w:sz w:val="18"/>
              </w:rPr>
              <w:t>Social</w:t>
            </w:r>
          </w:p>
        </w:tc>
        <w:tc>
          <w:tcPr>
            <w:tcW w:w="3928" w:type="dxa"/>
            <w:tcBorders>
              <w:left w:val="dashed" w:sz="8" w:space="0" w:color="1778AC"/>
              <w:right w:val="dashed" w:sz="8" w:space="0" w:color="1778AC"/>
            </w:tcBorders>
          </w:tcPr>
          <w:p>
            <w:pPr>
              <w:pStyle w:val="TableParagraph"/>
              <w:spacing w:before="113"/>
              <w:ind w:left="206" w:right="194"/>
              <w:jc w:val="center"/>
              <w:rPr>
                <w:rFonts w:ascii="Tahoma" w:hAnsi="Tahoma"/>
                <w:sz w:val="18"/>
              </w:rPr>
            </w:pPr>
            <w:r>
              <w:rPr>
                <w:rFonts w:ascii="Tahoma" w:hAnsi="Tahoma"/>
                <w:color w:val="6D6E71"/>
                <w:w w:val="105"/>
                <w:sz w:val="18"/>
              </w:rPr>
              <w:t>En</w:t>
            </w:r>
            <w:r>
              <w:rPr>
                <w:rFonts w:ascii="Tahoma" w:hAnsi="Tahoma"/>
                <w:color w:val="6D6E71"/>
                <w:spacing w:val="-12"/>
                <w:w w:val="105"/>
                <w:sz w:val="18"/>
              </w:rPr>
              <w:t> </w:t>
            </w:r>
            <w:r>
              <w:rPr>
                <w:rFonts w:ascii="Tahoma" w:hAnsi="Tahoma"/>
                <w:color w:val="6D6E71"/>
                <w:w w:val="105"/>
                <w:sz w:val="18"/>
              </w:rPr>
              <w:t>2015,</w:t>
            </w:r>
            <w:r>
              <w:rPr>
                <w:rFonts w:ascii="Tahoma" w:hAnsi="Tahoma"/>
                <w:color w:val="6D6E71"/>
                <w:spacing w:val="-12"/>
                <w:w w:val="105"/>
                <w:sz w:val="18"/>
              </w:rPr>
              <w:t> </w:t>
            </w:r>
            <w:r>
              <w:rPr>
                <w:rFonts w:ascii="Tahoma" w:hAnsi="Tahoma"/>
                <w:color w:val="6D6E71"/>
                <w:w w:val="105"/>
                <w:sz w:val="18"/>
              </w:rPr>
              <w:t>Nayarit</w:t>
            </w:r>
            <w:r>
              <w:rPr>
                <w:rFonts w:ascii="Tahoma" w:hAnsi="Tahoma"/>
                <w:color w:val="6D6E71"/>
                <w:spacing w:val="-12"/>
                <w:w w:val="105"/>
                <w:sz w:val="18"/>
              </w:rPr>
              <w:t> </w:t>
            </w:r>
            <w:r>
              <w:rPr>
                <w:rFonts w:ascii="Tahoma" w:hAnsi="Tahoma"/>
                <w:color w:val="6D6E71"/>
                <w:w w:val="105"/>
                <w:sz w:val="18"/>
              </w:rPr>
              <w:t>ocupaba</w:t>
            </w:r>
            <w:r>
              <w:rPr>
                <w:rFonts w:ascii="Tahoma" w:hAnsi="Tahoma"/>
                <w:color w:val="6D6E71"/>
                <w:spacing w:val="-12"/>
                <w:w w:val="105"/>
                <w:sz w:val="18"/>
              </w:rPr>
              <w:t> </w:t>
            </w:r>
            <w:r>
              <w:rPr>
                <w:rFonts w:ascii="Tahoma" w:hAnsi="Tahoma"/>
                <w:color w:val="6D6E71"/>
                <w:w w:val="105"/>
                <w:sz w:val="18"/>
              </w:rPr>
              <w:t>el</w:t>
            </w:r>
            <w:r>
              <w:rPr>
                <w:rFonts w:ascii="Tahoma" w:hAnsi="Tahoma"/>
                <w:color w:val="6D6E71"/>
                <w:spacing w:val="-12"/>
                <w:w w:val="105"/>
                <w:sz w:val="18"/>
              </w:rPr>
              <w:t> </w:t>
            </w:r>
            <w:r>
              <w:rPr>
                <w:rFonts w:ascii="Tahoma" w:hAnsi="Tahoma"/>
                <w:color w:val="6D6E71"/>
                <w:w w:val="105"/>
                <w:sz w:val="18"/>
              </w:rPr>
              <w:t>lugar</w:t>
            </w:r>
            <w:r>
              <w:rPr>
                <w:rFonts w:ascii="Tahoma" w:hAnsi="Tahoma"/>
                <w:color w:val="6D6E71"/>
                <w:spacing w:val="-12"/>
                <w:w w:val="105"/>
                <w:sz w:val="18"/>
              </w:rPr>
              <w:t> </w:t>
            </w:r>
            <w:r>
              <w:rPr>
                <w:rFonts w:ascii="Tahoma" w:hAnsi="Tahoma"/>
                <w:color w:val="6D6E71"/>
                <w:w w:val="105"/>
                <w:sz w:val="18"/>
              </w:rPr>
              <w:t>11</w:t>
            </w:r>
            <w:r>
              <w:rPr>
                <w:rFonts w:ascii="Tahoma" w:hAnsi="Tahoma"/>
                <w:color w:val="6D6E71"/>
                <w:spacing w:val="-12"/>
                <w:w w:val="105"/>
                <w:sz w:val="18"/>
              </w:rPr>
              <w:t> </w:t>
            </w:r>
            <w:r>
              <w:rPr>
                <w:rFonts w:ascii="Tahoma" w:hAnsi="Tahoma"/>
                <w:color w:val="6D6E71"/>
                <w:w w:val="105"/>
                <w:sz w:val="18"/>
              </w:rPr>
              <w:t>a nivel nacional con un índice de 0.01. (Última actualización) (1)</w:t>
            </w:r>
          </w:p>
        </w:tc>
        <w:tc>
          <w:tcPr>
            <w:tcW w:w="2404" w:type="dxa"/>
            <w:tcBorders>
              <w:left w:val="dashed" w:sz="8" w:space="0" w:color="1778AC"/>
              <w:right w:val="dashed" w:sz="8" w:space="0" w:color="1778AC"/>
            </w:tcBorders>
          </w:tcPr>
          <w:p>
            <w:pPr>
              <w:pStyle w:val="TableParagraph"/>
              <w:spacing w:before="113"/>
              <w:ind w:left="175" w:right="197"/>
              <w:rPr>
                <w:rFonts w:ascii="Tahoma"/>
                <w:sz w:val="18"/>
              </w:rPr>
            </w:pPr>
            <w:r>
              <w:rPr>
                <w:rFonts w:ascii="Tahoma"/>
                <w:color w:val="6D6E71"/>
                <w:w w:val="105"/>
                <w:sz w:val="18"/>
              </w:rPr>
              <w:t>Mantener</w:t>
            </w:r>
            <w:r>
              <w:rPr>
                <w:rFonts w:ascii="Tahoma"/>
                <w:color w:val="6D6E71"/>
                <w:spacing w:val="-15"/>
                <w:w w:val="105"/>
                <w:sz w:val="18"/>
              </w:rPr>
              <w:t> </w:t>
            </w:r>
            <w:r>
              <w:rPr>
                <w:rFonts w:ascii="Tahoma"/>
                <w:color w:val="6D6E71"/>
                <w:w w:val="105"/>
                <w:sz w:val="18"/>
              </w:rPr>
              <w:t>una</w:t>
            </w:r>
            <w:r>
              <w:rPr>
                <w:rFonts w:ascii="Tahoma"/>
                <w:color w:val="6D6E71"/>
                <w:spacing w:val="-15"/>
                <w:w w:val="105"/>
                <w:sz w:val="18"/>
              </w:rPr>
              <w:t> </w:t>
            </w:r>
            <w:r>
              <w:rPr>
                <w:rFonts w:ascii="Tahoma"/>
                <w:color w:val="6D6E71"/>
                <w:w w:val="105"/>
                <w:sz w:val="18"/>
              </w:rPr>
              <w:t>tendencia </w:t>
            </w:r>
            <w:r>
              <w:rPr>
                <w:rFonts w:ascii="Tahoma"/>
                <w:color w:val="6D6E71"/>
                <w:spacing w:val="-2"/>
                <w:w w:val="105"/>
                <w:sz w:val="18"/>
              </w:rPr>
              <w:t>ascendente.</w:t>
            </w:r>
          </w:p>
        </w:tc>
        <w:tc>
          <w:tcPr>
            <w:tcW w:w="1317" w:type="dxa"/>
            <w:vMerge w:val="restart"/>
            <w:tcBorders>
              <w:left w:val="dashed" w:sz="8" w:space="0" w:color="1778AC"/>
            </w:tcBorders>
          </w:tcPr>
          <w:p>
            <w:pPr>
              <w:pStyle w:val="TableParagraph"/>
              <w:rPr>
                <w:rFonts w:ascii="Arial Black"/>
                <w:sz w:val="10"/>
              </w:rPr>
            </w:pPr>
          </w:p>
          <w:p>
            <w:pPr>
              <w:pStyle w:val="TableParagraph"/>
              <w:ind w:left="334"/>
              <w:rPr>
                <w:rFonts w:ascii="Arial Black"/>
                <w:sz w:val="20"/>
              </w:rPr>
            </w:pPr>
            <w:r>
              <w:rPr>
                <w:rFonts w:ascii="Arial Black"/>
                <w:sz w:val="20"/>
              </w:rPr>
              <w:drawing>
                <wp:inline distT="0" distB="0" distL="0" distR="0">
                  <wp:extent cx="417796" cy="417766"/>
                  <wp:effectExtent l="0" t="0" r="0" b="0"/>
                  <wp:docPr id="93" name="image50.png"/>
                  <wp:cNvGraphicFramePr>
                    <a:graphicFrameLocks noChangeAspect="1"/>
                  </wp:cNvGraphicFramePr>
                  <a:graphic>
                    <a:graphicData uri="http://schemas.openxmlformats.org/drawingml/2006/picture">
                      <pic:pic>
                        <pic:nvPicPr>
                          <pic:cNvPr id="94" name="image50.png"/>
                          <pic:cNvPicPr/>
                        </pic:nvPicPr>
                        <pic:blipFill>
                          <a:blip r:embed="rId96" cstate="print"/>
                          <a:stretch>
                            <a:fillRect/>
                          </a:stretch>
                        </pic:blipFill>
                        <pic:spPr>
                          <a:xfrm>
                            <a:off x="0" y="0"/>
                            <a:ext cx="417796" cy="417766"/>
                          </a:xfrm>
                          <a:prstGeom prst="rect">
                            <a:avLst/>
                          </a:prstGeom>
                        </pic:spPr>
                      </pic:pic>
                    </a:graphicData>
                  </a:graphic>
                </wp:inline>
              </w:drawing>
            </w:r>
            <w:r>
              <w:rPr>
                <w:rFonts w:ascii="Arial Black"/>
                <w:sz w:val="20"/>
              </w:rPr>
            </w:r>
          </w:p>
          <w:p>
            <w:pPr>
              <w:pStyle w:val="TableParagraph"/>
              <w:spacing w:before="7"/>
              <w:rPr>
                <w:rFonts w:ascii="Arial Black"/>
                <w:sz w:val="20"/>
              </w:rPr>
            </w:pPr>
          </w:p>
          <w:p>
            <w:pPr>
              <w:pStyle w:val="TableParagraph"/>
              <w:ind w:left="334"/>
              <w:rPr>
                <w:rFonts w:ascii="Arial Black"/>
                <w:sz w:val="20"/>
              </w:rPr>
            </w:pPr>
            <w:r>
              <w:rPr>
                <w:rFonts w:ascii="Arial Black"/>
                <w:sz w:val="20"/>
              </w:rPr>
              <w:drawing>
                <wp:inline distT="0" distB="0" distL="0" distR="0">
                  <wp:extent cx="417784" cy="417766"/>
                  <wp:effectExtent l="0" t="0" r="0" b="0"/>
                  <wp:docPr id="95" name="image50.png"/>
                  <wp:cNvGraphicFramePr>
                    <a:graphicFrameLocks noChangeAspect="1"/>
                  </wp:cNvGraphicFramePr>
                  <a:graphic>
                    <a:graphicData uri="http://schemas.openxmlformats.org/drawingml/2006/picture">
                      <pic:pic>
                        <pic:nvPicPr>
                          <pic:cNvPr id="96" name="image50.png"/>
                          <pic:cNvPicPr/>
                        </pic:nvPicPr>
                        <pic:blipFill>
                          <a:blip r:embed="rId96" cstate="print"/>
                          <a:stretch>
                            <a:fillRect/>
                          </a:stretch>
                        </pic:blipFill>
                        <pic:spPr>
                          <a:xfrm>
                            <a:off x="0" y="0"/>
                            <a:ext cx="417784" cy="417766"/>
                          </a:xfrm>
                          <a:prstGeom prst="rect">
                            <a:avLst/>
                          </a:prstGeom>
                        </pic:spPr>
                      </pic:pic>
                    </a:graphicData>
                  </a:graphic>
                </wp:inline>
              </w:drawing>
            </w:r>
            <w:r>
              <w:rPr>
                <w:rFonts w:ascii="Arial Black"/>
                <w:sz w:val="20"/>
              </w:rPr>
            </w:r>
          </w:p>
          <w:p>
            <w:pPr>
              <w:pStyle w:val="TableParagraph"/>
              <w:spacing w:before="10"/>
              <w:rPr>
                <w:rFonts w:ascii="Arial Black"/>
                <w:sz w:val="22"/>
              </w:rPr>
            </w:pPr>
          </w:p>
          <w:p>
            <w:pPr>
              <w:pStyle w:val="TableParagraph"/>
              <w:ind w:left="330"/>
              <w:rPr>
                <w:rFonts w:ascii="Arial Black"/>
                <w:sz w:val="20"/>
              </w:rPr>
            </w:pPr>
            <w:r>
              <w:rPr>
                <w:rFonts w:ascii="Arial Black"/>
                <w:sz w:val="20"/>
              </w:rPr>
              <w:drawing>
                <wp:inline distT="0" distB="0" distL="0" distR="0">
                  <wp:extent cx="412915" cy="404812"/>
                  <wp:effectExtent l="0" t="0" r="0" b="0"/>
                  <wp:docPr id="97" name="image51.png"/>
                  <wp:cNvGraphicFramePr>
                    <a:graphicFrameLocks noChangeAspect="1"/>
                  </wp:cNvGraphicFramePr>
                  <a:graphic>
                    <a:graphicData uri="http://schemas.openxmlformats.org/drawingml/2006/picture">
                      <pic:pic>
                        <pic:nvPicPr>
                          <pic:cNvPr id="98" name="image51.png"/>
                          <pic:cNvPicPr/>
                        </pic:nvPicPr>
                        <pic:blipFill>
                          <a:blip r:embed="rId97" cstate="print"/>
                          <a:stretch>
                            <a:fillRect/>
                          </a:stretch>
                        </pic:blipFill>
                        <pic:spPr>
                          <a:xfrm>
                            <a:off x="0" y="0"/>
                            <a:ext cx="412915" cy="404812"/>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10"/>
              <w:rPr>
                <w:rFonts w:ascii="Arial Black"/>
                <w:sz w:val="14"/>
              </w:rPr>
            </w:pPr>
          </w:p>
          <w:p>
            <w:pPr>
              <w:pStyle w:val="TableParagraph"/>
              <w:ind w:left="340"/>
              <w:rPr>
                <w:rFonts w:ascii="Arial Black"/>
                <w:sz w:val="20"/>
              </w:rPr>
            </w:pPr>
            <w:r>
              <w:rPr>
                <w:rFonts w:ascii="Arial Black"/>
                <w:sz w:val="20"/>
              </w:rPr>
              <w:drawing>
                <wp:inline distT="0" distB="0" distL="0" distR="0">
                  <wp:extent cx="408522" cy="401383"/>
                  <wp:effectExtent l="0" t="0" r="0" b="0"/>
                  <wp:docPr id="99" name="image52.png"/>
                  <wp:cNvGraphicFramePr>
                    <a:graphicFrameLocks noChangeAspect="1"/>
                  </wp:cNvGraphicFramePr>
                  <a:graphic>
                    <a:graphicData uri="http://schemas.openxmlformats.org/drawingml/2006/picture">
                      <pic:pic>
                        <pic:nvPicPr>
                          <pic:cNvPr id="100" name="image52.png"/>
                          <pic:cNvPicPr/>
                        </pic:nvPicPr>
                        <pic:blipFill>
                          <a:blip r:embed="rId98" cstate="print"/>
                          <a:stretch>
                            <a:fillRect/>
                          </a:stretch>
                        </pic:blipFill>
                        <pic:spPr>
                          <a:xfrm>
                            <a:off x="0" y="0"/>
                            <a:ext cx="408522" cy="401383"/>
                          </a:xfrm>
                          <a:prstGeom prst="rect">
                            <a:avLst/>
                          </a:prstGeom>
                        </pic:spPr>
                      </pic:pic>
                    </a:graphicData>
                  </a:graphic>
                </wp:inline>
              </w:drawing>
            </w:r>
            <w:r>
              <w:rPr>
                <w:rFonts w:ascii="Arial Black"/>
                <w:sz w:val="20"/>
              </w:rPr>
            </w:r>
          </w:p>
          <w:p>
            <w:pPr>
              <w:pStyle w:val="TableParagraph"/>
              <w:spacing w:after="1"/>
              <w:rPr>
                <w:rFonts w:ascii="Arial Black"/>
                <w:sz w:val="27"/>
              </w:rPr>
            </w:pPr>
          </w:p>
          <w:p>
            <w:pPr>
              <w:pStyle w:val="TableParagraph"/>
              <w:ind w:left="340"/>
              <w:rPr>
                <w:rFonts w:ascii="Arial Black"/>
                <w:sz w:val="20"/>
              </w:rPr>
            </w:pPr>
            <w:r>
              <w:rPr>
                <w:rFonts w:ascii="Arial Black"/>
                <w:sz w:val="20"/>
              </w:rPr>
              <w:drawing>
                <wp:inline distT="0" distB="0" distL="0" distR="0">
                  <wp:extent cx="417773" cy="417766"/>
                  <wp:effectExtent l="0" t="0" r="0" b="0"/>
                  <wp:docPr id="101" name="image50.png"/>
                  <wp:cNvGraphicFramePr>
                    <a:graphicFrameLocks noChangeAspect="1"/>
                  </wp:cNvGraphicFramePr>
                  <a:graphic>
                    <a:graphicData uri="http://schemas.openxmlformats.org/drawingml/2006/picture">
                      <pic:pic>
                        <pic:nvPicPr>
                          <pic:cNvPr id="102" name="image50.png"/>
                          <pic:cNvPicPr/>
                        </pic:nvPicPr>
                        <pic:blipFill>
                          <a:blip r:embed="rId96" cstate="print"/>
                          <a:stretch>
                            <a:fillRect/>
                          </a:stretch>
                        </pic:blipFill>
                        <pic:spPr>
                          <a:xfrm>
                            <a:off x="0" y="0"/>
                            <a:ext cx="417773" cy="417766"/>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10"/>
              <w:rPr>
                <w:rFonts w:ascii="Arial Black"/>
                <w:sz w:val="14"/>
              </w:rPr>
            </w:pPr>
          </w:p>
          <w:p>
            <w:pPr>
              <w:pStyle w:val="TableParagraph"/>
              <w:ind w:left="328"/>
              <w:rPr>
                <w:rFonts w:ascii="Arial Black"/>
                <w:sz w:val="20"/>
              </w:rPr>
            </w:pPr>
            <w:r>
              <w:rPr>
                <w:rFonts w:ascii="Arial Black"/>
                <w:sz w:val="20"/>
              </w:rPr>
              <w:drawing>
                <wp:inline distT="0" distB="0" distL="0" distR="0">
                  <wp:extent cx="417773" cy="417766"/>
                  <wp:effectExtent l="0" t="0" r="0" b="0"/>
                  <wp:docPr id="103" name="image50.png"/>
                  <wp:cNvGraphicFramePr>
                    <a:graphicFrameLocks noChangeAspect="1"/>
                  </wp:cNvGraphicFramePr>
                  <a:graphic>
                    <a:graphicData uri="http://schemas.openxmlformats.org/drawingml/2006/picture">
                      <pic:pic>
                        <pic:nvPicPr>
                          <pic:cNvPr id="104" name="image50.png"/>
                          <pic:cNvPicPr/>
                        </pic:nvPicPr>
                        <pic:blipFill>
                          <a:blip r:embed="rId96" cstate="print"/>
                          <a:stretch>
                            <a:fillRect/>
                          </a:stretch>
                        </pic:blipFill>
                        <pic:spPr>
                          <a:xfrm>
                            <a:off x="0" y="0"/>
                            <a:ext cx="417773" cy="417766"/>
                          </a:xfrm>
                          <a:prstGeom prst="rect">
                            <a:avLst/>
                          </a:prstGeom>
                        </pic:spPr>
                      </pic:pic>
                    </a:graphicData>
                  </a:graphic>
                </wp:inline>
              </w:drawing>
            </w:r>
            <w:r>
              <w:rPr>
                <w:rFonts w:ascii="Arial Black"/>
                <w:sz w:val="20"/>
              </w:rPr>
            </w:r>
          </w:p>
          <w:p>
            <w:pPr>
              <w:pStyle w:val="TableParagraph"/>
              <w:spacing w:before="3" w:after="1"/>
              <w:rPr>
                <w:rFonts w:ascii="Arial Black"/>
                <w:sz w:val="17"/>
              </w:rPr>
            </w:pPr>
          </w:p>
          <w:p>
            <w:pPr>
              <w:pStyle w:val="TableParagraph"/>
              <w:ind w:left="324"/>
              <w:rPr>
                <w:rFonts w:ascii="Arial Black"/>
                <w:sz w:val="20"/>
              </w:rPr>
            </w:pPr>
            <w:r>
              <w:rPr>
                <w:rFonts w:ascii="Arial Black"/>
                <w:sz w:val="20"/>
              </w:rPr>
              <w:drawing>
                <wp:inline distT="0" distB="0" distL="0" distR="0">
                  <wp:extent cx="417773" cy="417766"/>
                  <wp:effectExtent l="0" t="0" r="0" b="0"/>
                  <wp:docPr id="105" name="image50.png"/>
                  <wp:cNvGraphicFramePr>
                    <a:graphicFrameLocks noChangeAspect="1"/>
                  </wp:cNvGraphicFramePr>
                  <a:graphic>
                    <a:graphicData uri="http://schemas.openxmlformats.org/drawingml/2006/picture">
                      <pic:pic>
                        <pic:nvPicPr>
                          <pic:cNvPr id="106" name="image50.png"/>
                          <pic:cNvPicPr/>
                        </pic:nvPicPr>
                        <pic:blipFill>
                          <a:blip r:embed="rId96" cstate="print"/>
                          <a:stretch>
                            <a:fillRect/>
                          </a:stretch>
                        </pic:blipFill>
                        <pic:spPr>
                          <a:xfrm>
                            <a:off x="0" y="0"/>
                            <a:ext cx="417773" cy="417766"/>
                          </a:xfrm>
                          <a:prstGeom prst="rect">
                            <a:avLst/>
                          </a:prstGeom>
                        </pic:spPr>
                      </pic:pic>
                    </a:graphicData>
                  </a:graphic>
                </wp:inline>
              </w:drawing>
            </w:r>
            <w:r>
              <w:rPr>
                <w:rFonts w:ascii="Arial Black"/>
                <w:sz w:val="20"/>
              </w:rPr>
            </w:r>
          </w:p>
          <w:p>
            <w:pPr>
              <w:pStyle w:val="TableParagraph"/>
              <w:spacing w:before="7"/>
              <w:rPr>
                <w:rFonts w:ascii="Arial Black"/>
                <w:sz w:val="20"/>
              </w:rPr>
            </w:pPr>
          </w:p>
          <w:p>
            <w:pPr>
              <w:pStyle w:val="TableParagraph"/>
              <w:ind w:left="337"/>
              <w:rPr>
                <w:rFonts w:ascii="Arial Black"/>
                <w:sz w:val="20"/>
              </w:rPr>
            </w:pPr>
            <w:r>
              <w:rPr>
                <w:rFonts w:ascii="Arial Black"/>
                <w:sz w:val="20"/>
              </w:rPr>
              <w:drawing>
                <wp:inline distT="0" distB="0" distL="0" distR="0">
                  <wp:extent cx="417773" cy="417766"/>
                  <wp:effectExtent l="0" t="0" r="0" b="0"/>
                  <wp:docPr id="107" name="image50.png"/>
                  <wp:cNvGraphicFramePr>
                    <a:graphicFrameLocks noChangeAspect="1"/>
                  </wp:cNvGraphicFramePr>
                  <a:graphic>
                    <a:graphicData uri="http://schemas.openxmlformats.org/drawingml/2006/picture">
                      <pic:pic>
                        <pic:nvPicPr>
                          <pic:cNvPr id="108" name="image50.png"/>
                          <pic:cNvPicPr/>
                        </pic:nvPicPr>
                        <pic:blipFill>
                          <a:blip r:embed="rId96" cstate="print"/>
                          <a:stretch>
                            <a:fillRect/>
                          </a:stretch>
                        </pic:blipFill>
                        <pic:spPr>
                          <a:xfrm>
                            <a:off x="0" y="0"/>
                            <a:ext cx="417773" cy="417766"/>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rPr>
                <w:rFonts w:ascii="Arial Black"/>
                <w:sz w:val="20"/>
              </w:rPr>
            </w:pPr>
          </w:p>
          <w:p>
            <w:pPr>
              <w:pStyle w:val="TableParagraph"/>
              <w:spacing w:before="5" w:after="1"/>
              <w:rPr>
                <w:rFonts w:ascii="Arial Black"/>
                <w:sz w:val="24"/>
              </w:rPr>
            </w:pPr>
          </w:p>
          <w:p>
            <w:pPr>
              <w:pStyle w:val="TableParagraph"/>
              <w:ind w:left="328"/>
              <w:rPr>
                <w:rFonts w:ascii="Arial Black"/>
                <w:sz w:val="20"/>
              </w:rPr>
            </w:pPr>
            <w:r>
              <w:rPr>
                <w:rFonts w:ascii="Arial Black"/>
                <w:sz w:val="20"/>
              </w:rPr>
              <w:drawing>
                <wp:inline distT="0" distB="0" distL="0" distR="0">
                  <wp:extent cx="417784" cy="417766"/>
                  <wp:effectExtent l="0" t="0" r="0" b="0"/>
                  <wp:docPr id="109" name="image50.png"/>
                  <wp:cNvGraphicFramePr>
                    <a:graphicFrameLocks noChangeAspect="1"/>
                  </wp:cNvGraphicFramePr>
                  <a:graphic>
                    <a:graphicData uri="http://schemas.openxmlformats.org/drawingml/2006/picture">
                      <pic:pic>
                        <pic:nvPicPr>
                          <pic:cNvPr id="110" name="image50.png"/>
                          <pic:cNvPicPr/>
                        </pic:nvPicPr>
                        <pic:blipFill>
                          <a:blip r:embed="rId96" cstate="print"/>
                          <a:stretch>
                            <a:fillRect/>
                          </a:stretch>
                        </pic:blipFill>
                        <pic:spPr>
                          <a:xfrm>
                            <a:off x="0" y="0"/>
                            <a:ext cx="417784" cy="417766"/>
                          </a:xfrm>
                          <a:prstGeom prst="rect">
                            <a:avLst/>
                          </a:prstGeom>
                        </pic:spPr>
                      </pic:pic>
                    </a:graphicData>
                  </a:graphic>
                </wp:inline>
              </w:drawing>
            </w:r>
            <w:r>
              <w:rPr>
                <w:rFonts w:ascii="Arial Black"/>
                <w:sz w:val="20"/>
              </w:rPr>
            </w:r>
          </w:p>
        </w:tc>
      </w:tr>
      <w:tr>
        <w:trPr>
          <w:trHeight w:val="954" w:hRule="atLeast"/>
        </w:trPr>
        <w:tc>
          <w:tcPr>
            <w:tcW w:w="2829" w:type="dxa"/>
            <w:tcBorders>
              <w:right w:val="dashed" w:sz="8" w:space="0" w:color="1778AC"/>
            </w:tcBorders>
          </w:tcPr>
          <w:p>
            <w:pPr>
              <w:pStyle w:val="TableParagraph"/>
              <w:spacing w:before="137"/>
              <w:ind w:right="110"/>
              <w:jc w:val="right"/>
              <w:rPr>
                <w:rFonts w:ascii="Tahoma" w:hAnsi="Tahoma"/>
                <w:sz w:val="18"/>
              </w:rPr>
            </w:pPr>
            <w:r>
              <w:rPr>
                <w:rFonts w:ascii="Tahoma" w:hAnsi="Tahoma"/>
                <w:color w:val="6D6E71"/>
                <w:w w:val="105"/>
                <w:sz w:val="18"/>
              </w:rPr>
              <w:t>Población</w:t>
            </w:r>
            <w:r>
              <w:rPr>
                <w:rFonts w:ascii="Tahoma" w:hAnsi="Tahoma"/>
                <w:color w:val="6D6E71"/>
                <w:spacing w:val="-8"/>
                <w:w w:val="105"/>
                <w:sz w:val="18"/>
              </w:rPr>
              <w:t> </w:t>
            </w:r>
            <w:r>
              <w:rPr>
                <w:rFonts w:ascii="Tahoma" w:hAnsi="Tahoma"/>
                <w:color w:val="6D6E71"/>
                <w:w w:val="105"/>
                <w:sz w:val="18"/>
              </w:rPr>
              <w:t>con</w:t>
            </w:r>
            <w:r>
              <w:rPr>
                <w:rFonts w:ascii="Tahoma" w:hAnsi="Tahoma"/>
                <w:color w:val="6D6E71"/>
                <w:spacing w:val="-8"/>
                <w:w w:val="105"/>
                <w:sz w:val="18"/>
              </w:rPr>
              <w:t> </w:t>
            </w:r>
            <w:r>
              <w:rPr>
                <w:rFonts w:ascii="Tahoma" w:hAnsi="Tahoma"/>
                <w:color w:val="6D6E71"/>
                <w:w w:val="105"/>
                <w:sz w:val="18"/>
              </w:rPr>
              <w:t>ingreso</w:t>
            </w:r>
            <w:r>
              <w:rPr>
                <w:rFonts w:ascii="Tahoma" w:hAnsi="Tahoma"/>
                <w:color w:val="6D6E71"/>
                <w:spacing w:val="-8"/>
                <w:w w:val="105"/>
                <w:sz w:val="18"/>
              </w:rPr>
              <w:t> </w:t>
            </w:r>
            <w:r>
              <w:rPr>
                <w:rFonts w:ascii="Tahoma" w:hAnsi="Tahoma"/>
                <w:color w:val="6D6E71"/>
                <w:w w:val="105"/>
                <w:sz w:val="18"/>
              </w:rPr>
              <w:t>inferior</w:t>
            </w:r>
            <w:r>
              <w:rPr>
                <w:rFonts w:ascii="Tahoma" w:hAnsi="Tahoma"/>
                <w:color w:val="6D6E71"/>
                <w:spacing w:val="-7"/>
                <w:w w:val="105"/>
                <w:sz w:val="18"/>
              </w:rPr>
              <w:t> </w:t>
            </w:r>
            <w:r>
              <w:rPr>
                <w:rFonts w:ascii="Tahoma" w:hAnsi="Tahoma"/>
                <w:color w:val="6D6E71"/>
                <w:spacing w:val="-10"/>
                <w:w w:val="105"/>
                <w:sz w:val="18"/>
              </w:rPr>
              <w:t>a</w:t>
            </w:r>
          </w:p>
          <w:p>
            <w:pPr>
              <w:pStyle w:val="TableParagraph"/>
              <w:spacing w:before="1"/>
              <w:ind w:right="110"/>
              <w:jc w:val="right"/>
              <w:rPr>
                <w:rFonts w:ascii="Tahoma" w:hAnsi="Tahoma"/>
                <w:sz w:val="18"/>
              </w:rPr>
            </w:pPr>
            <w:r>
              <w:rPr>
                <w:rFonts w:ascii="Tahoma" w:hAnsi="Tahoma"/>
                <w:color w:val="6D6E71"/>
                <w:w w:val="105"/>
                <w:sz w:val="18"/>
              </w:rPr>
              <w:t>línea</w:t>
            </w:r>
            <w:r>
              <w:rPr>
                <w:rFonts w:ascii="Tahoma" w:hAnsi="Tahoma"/>
                <w:color w:val="6D6E71"/>
                <w:spacing w:val="-11"/>
                <w:w w:val="105"/>
                <w:sz w:val="18"/>
              </w:rPr>
              <w:t> </w:t>
            </w:r>
            <w:r>
              <w:rPr>
                <w:rFonts w:ascii="Tahoma" w:hAnsi="Tahoma"/>
                <w:color w:val="6D6E71"/>
                <w:w w:val="105"/>
                <w:sz w:val="18"/>
              </w:rPr>
              <w:t>de</w:t>
            </w:r>
            <w:r>
              <w:rPr>
                <w:rFonts w:ascii="Tahoma" w:hAnsi="Tahoma"/>
                <w:color w:val="6D6E71"/>
                <w:spacing w:val="-11"/>
                <w:w w:val="105"/>
                <w:sz w:val="18"/>
              </w:rPr>
              <w:t> </w:t>
            </w:r>
            <w:r>
              <w:rPr>
                <w:rFonts w:ascii="Tahoma" w:hAnsi="Tahoma"/>
                <w:color w:val="6D6E71"/>
                <w:spacing w:val="-2"/>
                <w:w w:val="105"/>
                <w:sz w:val="18"/>
              </w:rPr>
              <w:t>bienestar</w:t>
            </w:r>
          </w:p>
        </w:tc>
        <w:tc>
          <w:tcPr>
            <w:tcW w:w="3928" w:type="dxa"/>
            <w:tcBorders>
              <w:left w:val="dashed" w:sz="8" w:space="0" w:color="1778AC"/>
              <w:right w:val="dashed" w:sz="8" w:space="0" w:color="1778AC"/>
            </w:tcBorders>
          </w:tcPr>
          <w:p>
            <w:pPr>
              <w:pStyle w:val="TableParagraph"/>
              <w:spacing w:before="155"/>
              <w:ind w:left="274" w:right="240" w:hanging="1"/>
              <w:jc w:val="center"/>
              <w:rPr>
                <w:rFonts w:ascii="Tahoma" w:hAnsi="Tahoma"/>
                <w:sz w:val="18"/>
              </w:rPr>
            </w:pPr>
            <w:r>
              <w:rPr>
                <w:rFonts w:ascii="Tahoma" w:hAnsi="Tahoma"/>
                <w:color w:val="6D6E71"/>
                <w:w w:val="105"/>
                <w:sz w:val="18"/>
              </w:rPr>
              <w:t>En 2018, 4 de cada 10 personas en la entidad</w:t>
            </w:r>
            <w:r>
              <w:rPr>
                <w:rFonts w:ascii="Tahoma" w:hAnsi="Tahoma"/>
                <w:color w:val="6D6E71"/>
                <w:spacing w:val="-15"/>
                <w:w w:val="105"/>
                <w:sz w:val="18"/>
              </w:rPr>
              <w:t> </w:t>
            </w:r>
            <w:r>
              <w:rPr>
                <w:rFonts w:ascii="Tahoma" w:hAnsi="Tahoma"/>
                <w:color w:val="6D6E71"/>
                <w:w w:val="105"/>
                <w:sz w:val="18"/>
              </w:rPr>
              <w:t>cuentan</w:t>
            </w:r>
            <w:r>
              <w:rPr>
                <w:rFonts w:ascii="Tahoma" w:hAnsi="Tahoma"/>
                <w:color w:val="6D6E71"/>
                <w:spacing w:val="-15"/>
                <w:w w:val="105"/>
                <w:sz w:val="18"/>
              </w:rPr>
              <w:t> </w:t>
            </w:r>
            <w:r>
              <w:rPr>
                <w:rFonts w:ascii="Tahoma" w:hAnsi="Tahoma"/>
                <w:color w:val="6D6E71"/>
                <w:w w:val="105"/>
                <w:sz w:val="18"/>
              </w:rPr>
              <w:t>con</w:t>
            </w:r>
            <w:r>
              <w:rPr>
                <w:rFonts w:ascii="Tahoma" w:hAnsi="Tahoma"/>
                <w:color w:val="6D6E71"/>
                <w:spacing w:val="-15"/>
                <w:w w:val="105"/>
                <w:sz w:val="18"/>
              </w:rPr>
              <w:t> </w:t>
            </w:r>
            <w:r>
              <w:rPr>
                <w:rFonts w:ascii="Tahoma" w:hAnsi="Tahoma"/>
                <w:color w:val="6D6E71"/>
                <w:w w:val="105"/>
                <w:sz w:val="18"/>
              </w:rPr>
              <w:t>un</w:t>
            </w:r>
            <w:r>
              <w:rPr>
                <w:rFonts w:ascii="Tahoma" w:hAnsi="Tahoma"/>
                <w:color w:val="6D6E71"/>
                <w:spacing w:val="-15"/>
                <w:w w:val="105"/>
                <w:sz w:val="18"/>
              </w:rPr>
              <w:t> </w:t>
            </w:r>
            <w:r>
              <w:rPr>
                <w:rFonts w:ascii="Tahoma" w:hAnsi="Tahoma"/>
                <w:color w:val="6D6E71"/>
                <w:w w:val="105"/>
                <w:sz w:val="18"/>
              </w:rPr>
              <w:t>ingreso</w:t>
            </w:r>
            <w:r>
              <w:rPr>
                <w:rFonts w:ascii="Tahoma" w:hAnsi="Tahoma"/>
                <w:color w:val="6D6E71"/>
                <w:spacing w:val="-14"/>
                <w:w w:val="105"/>
                <w:sz w:val="18"/>
              </w:rPr>
              <w:t> </w:t>
            </w:r>
            <w:r>
              <w:rPr>
                <w:rFonts w:ascii="Tahoma" w:hAnsi="Tahoma"/>
                <w:color w:val="6D6E71"/>
                <w:w w:val="105"/>
                <w:sz w:val="18"/>
              </w:rPr>
              <w:t>inferior</w:t>
            </w:r>
            <w:r>
              <w:rPr>
                <w:rFonts w:ascii="Tahoma" w:hAnsi="Tahoma"/>
                <w:color w:val="6D6E71"/>
                <w:spacing w:val="-15"/>
                <w:w w:val="105"/>
                <w:sz w:val="18"/>
              </w:rPr>
              <w:t> </w:t>
            </w:r>
            <w:r>
              <w:rPr>
                <w:rFonts w:ascii="Tahoma" w:hAnsi="Tahoma"/>
                <w:color w:val="6D6E71"/>
                <w:w w:val="105"/>
                <w:sz w:val="18"/>
              </w:rPr>
              <w:t>a la línea de bienestar. (2)</w:t>
            </w:r>
          </w:p>
        </w:tc>
        <w:tc>
          <w:tcPr>
            <w:tcW w:w="2404" w:type="dxa"/>
            <w:tcBorders>
              <w:left w:val="dashed" w:sz="8" w:space="0" w:color="1778AC"/>
              <w:right w:val="dashed" w:sz="8" w:space="0" w:color="1778AC"/>
            </w:tcBorders>
          </w:tcPr>
          <w:p>
            <w:pPr>
              <w:pStyle w:val="TableParagraph"/>
              <w:spacing w:before="155"/>
              <w:ind w:left="186" w:right="27"/>
              <w:rPr>
                <w:rFonts w:ascii="Tahoma" w:hAnsi="Tahoma"/>
                <w:sz w:val="18"/>
              </w:rPr>
            </w:pPr>
            <w:r>
              <w:rPr>
                <w:rFonts w:ascii="Tahoma" w:hAnsi="Tahoma"/>
                <w:color w:val="6D6E71"/>
                <w:w w:val="105"/>
                <w:sz w:val="18"/>
              </w:rPr>
              <w:t>Alcanzar</w:t>
            </w:r>
            <w:r>
              <w:rPr>
                <w:rFonts w:ascii="Tahoma" w:hAnsi="Tahoma"/>
                <w:color w:val="6D6E71"/>
                <w:spacing w:val="-15"/>
                <w:w w:val="105"/>
                <w:sz w:val="18"/>
              </w:rPr>
              <w:t> </w:t>
            </w:r>
            <w:r>
              <w:rPr>
                <w:rFonts w:ascii="Tahoma" w:hAnsi="Tahoma"/>
                <w:color w:val="6D6E71"/>
                <w:w w:val="105"/>
                <w:sz w:val="18"/>
              </w:rPr>
              <w:t>una</w:t>
            </w:r>
            <w:r>
              <w:rPr>
                <w:rFonts w:ascii="Tahoma" w:hAnsi="Tahoma"/>
                <w:color w:val="6D6E71"/>
                <w:spacing w:val="-15"/>
                <w:w w:val="105"/>
                <w:sz w:val="18"/>
              </w:rPr>
              <w:t> </w:t>
            </w:r>
            <w:r>
              <w:rPr>
                <w:rFonts w:ascii="Tahoma" w:hAnsi="Tahoma"/>
                <w:color w:val="6D6E71"/>
                <w:w w:val="105"/>
                <w:sz w:val="18"/>
              </w:rPr>
              <w:t>tendencia</w:t>
            </w:r>
            <w:r>
              <w:rPr>
                <w:rFonts w:ascii="Tahoma" w:hAnsi="Tahoma"/>
                <w:color w:val="6D6E71"/>
                <w:spacing w:val="-15"/>
                <w:w w:val="105"/>
                <w:sz w:val="18"/>
              </w:rPr>
              <w:t> </w:t>
            </w:r>
            <w:r>
              <w:rPr>
                <w:rFonts w:ascii="Tahoma" w:hAnsi="Tahoma"/>
                <w:color w:val="6D6E71"/>
                <w:w w:val="105"/>
                <w:sz w:val="18"/>
              </w:rPr>
              <w:t>a la</w:t>
            </w:r>
            <w:r>
              <w:rPr>
                <w:rFonts w:ascii="Tahoma" w:hAnsi="Tahoma"/>
                <w:color w:val="6D6E71"/>
                <w:spacing w:val="-14"/>
                <w:w w:val="105"/>
                <w:sz w:val="18"/>
              </w:rPr>
              <w:t> </w:t>
            </w:r>
            <w:r>
              <w:rPr>
                <w:rFonts w:ascii="Tahoma" w:hAnsi="Tahoma"/>
                <w:color w:val="6D6E71"/>
                <w:w w:val="105"/>
                <w:sz w:val="18"/>
              </w:rPr>
              <w:t>baja</w:t>
            </w:r>
            <w:r>
              <w:rPr>
                <w:rFonts w:ascii="Tahoma" w:hAnsi="Tahoma"/>
                <w:color w:val="6D6E71"/>
                <w:spacing w:val="-13"/>
                <w:w w:val="105"/>
                <w:sz w:val="18"/>
              </w:rPr>
              <w:t> </w:t>
            </w:r>
            <w:r>
              <w:rPr>
                <w:rFonts w:ascii="Tahoma" w:hAnsi="Tahoma"/>
                <w:color w:val="6D6E71"/>
                <w:w w:val="105"/>
                <w:sz w:val="18"/>
              </w:rPr>
              <w:t>más</w:t>
            </w:r>
            <w:r>
              <w:rPr>
                <w:rFonts w:ascii="Tahoma" w:hAnsi="Tahoma"/>
                <w:color w:val="6D6E71"/>
                <w:spacing w:val="-13"/>
                <w:w w:val="105"/>
                <w:sz w:val="18"/>
              </w:rPr>
              <w:t> </w:t>
            </w:r>
            <w:r>
              <w:rPr>
                <w:rFonts w:ascii="Tahoma" w:hAnsi="Tahoma"/>
                <w:color w:val="6D6E71"/>
                <w:spacing w:val="-2"/>
                <w:w w:val="105"/>
                <w:sz w:val="18"/>
              </w:rPr>
              <w:t>pronunciada.</w:t>
            </w:r>
          </w:p>
        </w:tc>
        <w:tc>
          <w:tcPr>
            <w:tcW w:w="1317" w:type="dxa"/>
            <w:vMerge/>
            <w:tcBorders>
              <w:top w:val="nil"/>
              <w:left w:val="dashed" w:sz="8" w:space="0" w:color="1778AC"/>
            </w:tcBorders>
          </w:tcPr>
          <w:p>
            <w:pPr>
              <w:rPr>
                <w:sz w:val="2"/>
                <w:szCs w:val="2"/>
              </w:rPr>
            </w:pPr>
          </w:p>
        </w:tc>
      </w:tr>
      <w:tr>
        <w:trPr>
          <w:trHeight w:val="1159" w:hRule="atLeast"/>
        </w:trPr>
        <w:tc>
          <w:tcPr>
            <w:tcW w:w="2829" w:type="dxa"/>
            <w:tcBorders>
              <w:right w:val="dashed" w:sz="8" w:space="0" w:color="1778AC"/>
            </w:tcBorders>
          </w:tcPr>
          <w:p>
            <w:pPr>
              <w:pStyle w:val="TableParagraph"/>
              <w:spacing w:before="156"/>
              <w:ind w:left="171" w:firstLine="1383"/>
              <w:rPr>
                <w:rFonts w:ascii="Tahoma" w:hAnsi="Tahoma"/>
                <w:sz w:val="18"/>
              </w:rPr>
            </w:pPr>
            <w:r>
              <w:rPr>
                <w:rFonts w:ascii="Tahoma" w:hAnsi="Tahoma"/>
                <w:color w:val="6D6E71"/>
                <w:w w:val="105"/>
                <w:sz w:val="18"/>
              </w:rPr>
              <w:t>Porcentaje</w:t>
            </w:r>
            <w:r>
              <w:rPr>
                <w:rFonts w:ascii="Tahoma" w:hAnsi="Tahoma"/>
                <w:color w:val="6D6E71"/>
                <w:spacing w:val="-15"/>
                <w:w w:val="105"/>
                <w:sz w:val="18"/>
              </w:rPr>
              <w:t> </w:t>
            </w:r>
            <w:r>
              <w:rPr>
                <w:rFonts w:ascii="Tahoma" w:hAnsi="Tahoma"/>
                <w:color w:val="6D6E71"/>
                <w:w w:val="105"/>
                <w:sz w:val="18"/>
              </w:rPr>
              <w:t>de Población</w:t>
            </w:r>
            <w:r>
              <w:rPr>
                <w:rFonts w:ascii="Tahoma" w:hAnsi="Tahoma"/>
                <w:color w:val="6D6E71"/>
                <w:spacing w:val="-6"/>
                <w:w w:val="105"/>
                <w:sz w:val="18"/>
              </w:rPr>
              <w:t> </w:t>
            </w:r>
            <w:r>
              <w:rPr>
                <w:rFonts w:ascii="Tahoma" w:hAnsi="Tahoma"/>
                <w:color w:val="6D6E71"/>
                <w:w w:val="105"/>
                <w:sz w:val="18"/>
              </w:rPr>
              <w:t>sin</w:t>
            </w:r>
            <w:r>
              <w:rPr>
                <w:rFonts w:ascii="Tahoma" w:hAnsi="Tahoma"/>
                <w:color w:val="6D6E71"/>
                <w:spacing w:val="-5"/>
                <w:w w:val="105"/>
                <w:sz w:val="18"/>
              </w:rPr>
              <w:t> </w:t>
            </w:r>
            <w:r>
              <w:rPr>
                <w:rFonts w:ascii="Tahoma" w:hAnsi="Tahoma"/>
                <w:color w:val="6D6E71"/>
                <w:w w:val="105"/>
                <w:sz w:val="18"/>
              </w:rPr>
              <w:t>Seguridad</w:t>
            </w:r>
            <w:r>
              <w:rPr>
                <w:rFonts w:ascii="Tahoma" w:hAnsi="Tahoma"/>
                <w:color w:val="6D6E71"/>
                <w:spacing w:val="-6"/>
                <w:w w:val="105"/>
                <w:sz w:val="18"/>
              </w:rPr>
              <w:t> </w:t>
            </w:r>
            <w:r>
              <w:rPr>
                <w:rFonts w:ascii="Tahoma" w:hAnsi="Tahoma"/>
                <w:color w:val="6D6E71"/>
                <w:spacing w:val="-2"/>
                <w:w w:val="105"/>
                <w:sz w:val="18"/>
              </w:rPr>
              <w:t>Social</w:t>
            </w:r>
          </w:p>
        </w:tc>
        <w:tc>
          <w:tcPr>
            <w:tcW w:w="3928" w:type="dxa"/>
            <w:tcBorders>
              <w:left w:val="dashed" w:sz="8" w:space="0" w:color="1778AC"/>
              <w:right w:val="dashed" w:sz="8" w:space="0" w:color="1778AC"/>
            </w:tcBorders>
          </w:tcPr>
          <w:p>
            <w:pPr>
              <w:pStyle w:val="TableParagraph"/>
              <w:spacing w:before="175"/>
              <w:ind w:left="223" w:right="190"/>
              <w:jc w:val="center"/>
              <w:rPr>
                <w:rFonts w:ascii="Tahoma" w:hAnsi="Tahoma"/>
                <w:sz w:val="18"/>
              </w:rPr>
            </w:pPr>
            <w:r>
              <w:rPr>
                <w:rFonts w:ascii="Tahoma" w:hAnsi="Tahoma"/>
                <w:color w:val="6D6E71"/>
                <w:w w:val="105"/>
                <w:sz w:val="18"/>
              </w:rPr>
              <w:t>En 2018, Nayarit ocupaba el lugar 15 a nivel</w:t>
            </w:r>
            <w:r>
              <w:rPr>
                <w:rFonts w:ascii="Tahoma" w:hAnsi="Tahoma"/>
                <w:color w:val="6D6E71"/>
                <w:spacing w:val="-10"/>
                <w:w w:val="105"/>
                <w:sz w:val="18"/>
              </w:rPr>
              <w:t> </w:t>
            </w:r>
            <w:r>
              <w:rPr>
                <w:rFonts w:ascii="Tahoma" w:hAnsi="Tahoma"/>
                <w:color w:val="6D6E71"/>
                <w:w w:val="105"/>
                <w:sz w:val="18"/>
              </w:rPr>
              <w:t>nacional</w:t>
            </w:r>
            <w:r>
              <w:rPr>
                <w:rFonts w:ascii="Tahoma" w:hAnsi="Tahoma"/>
                <w:color w:val="6D6E71"/>
                <w:spacing w:val="-10"/>
                <w:w w:val="105"/>
                <w:sz w:val="18"/>
              </w:rPr>
              <w:t> </w:t>
            </w:r>
            <w:r>
              <w:rPr>
                <w:rFonts w:ascii="Tahoma" w:hAnsi="Tahoma"/>
                <w:color w:val="6D6E71"/>
                <w:w w:val="105"/>
                <w:sz w:val="18"/>
              </w:rPr>
              <w:t>en</w:t>
            </w:r>
            <w:r>
              <w:rPr>
                <w:rFonts w:ascii="Tahoma" w:hAnsi="Tahoma"/>
                <w:color w:val="6D6E71"/>
                <w:spacing w:val="-10"/>
                <w:w w:val="105"/>
                <w:sz w:val="18"/>
              </w:rPr>
              <w:t> </w:t>
            </w:r>
            <w:r>
              <w:rPr>
                <w:rFonts w:ascii="Tahoma" w:hAnsi="Tahoma"/>
                <w:color w:val="6D6E71"/>
                <w:w w:val="105"/>
                <w:sz w:val="18"/>
              </w:rPr>
              <w:t>población</w:t>
            </w:r>
            <w:r>
              <w:rPr>
                <w:rFonts w:ascii="Tahoma" w:hAnsi="Tahoma"/>
                <w:color w:val="6D6E71"/>
                <w:spacing w:val="-10"/>
                <w:w w:val="105"/>
                <w:sz w:val="18"/>
              </w:rPr>
              <w:t> </w:t>
            </w:r>
            <w:r>
              <w:rPr>
                <w:rFonts w:ascii="Tahoma" w:hAnsi="Tahoma"/>
                <w:color w:val="6D6E71"/>
                <w:w w:val="105"/>
                <w:sz w:val="18"/>
              </w:rPr>
              <w:t>con</w:t>
            </w:r>
            <w:r>
              <w:rPr>
                <w:rFonts w:ascii="Tahoma" w:hAnsi="Tahoma"/>
                <w:color w:val="6D6E71"/>
                <w:spacing w:val="-10"/>
                <w:w w:val="105"/>
                <w:sz w:val="18"/>
              </w:rPr>
              <w:t> </w:t>
            </w:r>
            <w:r>
              <w:rPr>
                <w:rFonts w:ascii="Tahoma" w:hAnsi="Tahoma"/>
                <w:color w:val="6D6E71"/>
                <w:w w:val="105"/>
                <w:sz w:val="18"/>
              </w:rPr>
              <w:t>carencia</w:t>
            </w:r>
            <w:r>
              <w:rPr>
                <w:rFonts w:ascii="Tahoma" w:hAnsi="Tahoma"/>
                <w:color w:val="6D6E71"/>
                <w:spacing w:val="-10"/>
                <w:w w:val="105"/>
                <w:sz w:val="18"/>
              </w:rPr>
              <w:t> </w:t>
            </w:r>
            <w:r>
              <w:rPr>
                <w:rFonts w:ascii="Tahoma" w:hAnsi="Tahoma"/>
                <w:color w:val="6D6E71"/>
                <w:w w:val="105"/>
                <w:sz w:val="18"/>
              </w:rPr>
              <w:t>a acceso</w:t>
            </w:r>
            <w:r>
              <w:rPr>
                <w:rFonts w:ascii="Tahoma" w:hAnsi="Tahoma"/>
                <w:color w:val="6D6E71"/>
                <w:spacing w:val="-7"/>
                <w:w w:val="105"/>
                <w:sz w:val="18"/>
              </w:rPr>
              <w:t> </w:t>
            </w:r>
            <w:r>
              <w:rPr>
                <w:rFonts w:ascii="Tahoma" w:hAnsi="Tahoma"/>
                <w:color w:val="6D6E71"/>
                <w:w w:val="105"/>
                <w:sz w:val="18"/>
              </w:rPr>
              <w:t>a</w:t>
            </w:r>
            <w:r>
              <w:rPr>
                <w:rFonts w:ascii="Tahoma" w:hAnsi="Tahoma"/>
                <w:color w:val="6D6E71"/>
                <w:spacing w:val="-7"/>
                <w:w w:val="105"/>
                <w:sz w:val="18"/>
              </w:rPr>
              <w:t> </w:t>
            </w:r>
            <w:r>
              <w:rPr>
                <w:rFonts w:ascii="Tahoma" w:hAnsi="Tahoma"/>
                <w:color w:val="6D6E71"/>
                <w:w w:val="105"/>
                <w:sz w:val="18"/>
              </w:rPr>
              <w:t>seguridad</w:t>
            </w:r>
            <w:r>
              <w:rPr>
                <w:rFonts w:ascii="Tahoma" w:hAnsi="Tahoma"/>
                <w:color w:val="6D6E71"/>
                <w:spacing w:val="-7"/>
                <w:w w:val="105"/>
                <w:sz w:val="18"/>
              </w:rPr>
              <w:t> </w:t>
            </w:r>
            <w:r>
              <w:rPr>
                <w:rFonts w:ascii="Tahoma" w:hAnsi="Tahoma"/>
                <w:color w:val="6D6E71"/>
                <w:w w:val="105"/>
                <w:sz w:val="18"/>
              </w:rPr>
              <w:t>social</w:t>
            </w:r>
            <w:r>
              <w:rPr>
                <w:rFonts w:ascii="Tahoma" w:hAnsi="Tahoma"/>
                <w:color w:val="6D6E71"/>
                <w:spacing w:val="-7"/>
                <w:w w:val="105"/>
                <w:sz w:val="18"/>
              </w:rPr>
              <w:t> </w:t>
            </w:r>
            <w:r>
              <w:rPr>
                <w:rFonts w:ascii="Tahoma" w:hAnsi="Tahoma"/>
                <w:color w:val="6D6E71"/>
                <w:w w:val="105"/>
                <w:sz w:val="18"/>
              </w:rPr>
              <w:t>con</w:t>
            </w:r>
            <w:r>
              <w:rPr>
                <w:rFonts w:ascii="Tahoma" w:hAnsi="Tahoma"/>
                <w:color w:val="6D6E71"/>
                <w:spacing w:val="-7"/>
                <w:w w:val="105"/>
                <w:sz w:val="18"/>
              </w:rPr>
              <w:t> </w:t>
            </w:r>
            <w:r>
              <w:rPr>
                <w:rFonts w:ascii="Tahoma" w:hAnsi="Tahoma"/>
                <w:color w:val="6D6E71"/>
                <w:w w:val="105"/>
                <w:sz w:val="18"/>
              </w:rPr>
              <w:t>un</w:t>
            </w:r>
            <w:r>
              <w:rPr>
                <w:rFonts w:ascii="Tahoma" w:hAnsi="Tahoma"/>
                <w:color w:val="6D6E71"/>
                <w:spacing w:val="-7"/>
                <w:w w:val="105"/>
                <w:sz w:val="18"/>
              </w:rPr>
              <w:t> </w:t>
            </w:r>
            <w:r>
              <w:rPr>
                <w:rFonts w:ascii="Tahoma" w:hAnsi="Tahoma"/>
                <w:color w:val="6D6E71"/>
                <w:w w:val="105"/>
                <w:sz w:val="18"/>
              </w:rPr>
              <w:t>56.1</w:t>
            </w:r>
            <w:r>
              <w:rPr>
                <w:rFonts w:ascii="Tahoma" w:hAnsi="Tahoma"/>
                <w:color w:val="6D6E71"/>
                <w:spacing w:val="-7"/>
                <w:w w:val="105"/>
                <w:sz w:val="18"/>
              </w:rPr>
              <w:t> </w:t>
            </w:r>
            <w:r>
              <w:rPr>
                <w:rFonts w:ascii="Tahoma" w:hAnsi="Tahoma"/>
                <w:color w:val="6D6E71"/>
                <w:w w:val="105"/>
                <w:sz w:val="18"/>
              </w:rPr>
              <w:t>por ciento.</w:t>
            </w:r>
            <w:r>
              <w:rPr>
                <w:rFonts w:ascii="Tahoma" w:hAnsi="Tahoma"/>
                <w:color w:val="6D6E71"/>
                <w:spacing w:val="-5"/>
                <w:w w:val="105"/>
                <w:sz w:val="18"/>
              </w:rPr>
              <w:t> </w:t>
            </w:r>
            <w:r>
              <w:rPr>
                <w:rFonts w:ascii="Tahoma" w:hAnsi="Tahoma"/>
                <w:color w:val="6D6E71"/>
                <w:w w:val="105"/>
                <w:sz w:val="18"/>
              </w:rPr>
              <w:t>(3)</w:t>
            </w:r>
          </w:p>
        </w:tc>
        <w:tc>
          <w:tcPr>
            <w:tcW w:w="2404" w:type="dxa"/>
            <w:tcBorders>
              <w:left w:val="dashed" w:sz="8" w:space="0" w:color="1778AC"/>
              <w:right w:val="dashed" w:sz="8" w:space="0" w:color="1778AC"/>
            </w:tcBorders>
          </w:tcPr>
          <w:p>
            <w:pPr>
              <w:pStyle w:val="TableParagraph"/>
              <w:spacing w:before="175"/>
              <w:ind w:left="186" w:right="184"/>
              <w:rPr>
                <w:rFonts w:ascii="Tahoma"/>
                <w:sz w:val="18"/>
              </w:rPr>
            </w:pPr>
            <w:r>
              <w:rPr>
                <w:rFonts w:ascii="Tahoma"/>
                <w:color w:val="6D6E71"/>
                <w:w w:val="105"/>
                <w:sz w:val="18"/>
              </w:rPr>
              <w:t>Aumentar</w:t>
            </w:r>
            <w:r>
              <w:rPr>
                <w:rFonts w:ascii="Tahoma"/>
                <w:color w:val="6D6E71"/>
                <w:spacing w:val="-15"/>
                <w:w w:val="105"/>
                <w:sz w:val="18"/>
              </w:rPr>
              <w:t> </w:t>
            </w:r>
            <w:r>
              <w:rPr>
                <w:rFonts w:ascii="Tahoma"/>
                <w:color w:val="6D6E71"/>
                <w:w w:val="105"/>
                <w:sz w:val="18"/>
              </w:rPr>
              <w:t>la</w:t>
            </w:r>
            <w:r>
              <w:rPr>
                <w:rFonts w:ascii="Tahoma"/>
                <w:color w:val="6D6E71"/>
                <w:spacing w:val="-15"/>
                <w:w w:val="105"/>
                <w:sz w:val="18"/>
              </w:rPr>
              <w:t> </w:t>
            </w:r>
            <w:r>
              <w:rPr>
                <w:rFonts w:ascii="Tahoma"/>
                <w:color w:val="6D6E71"/>
                <w:w w:val="105"/>
                <w:sz w:val="18"/>
              </w:rPr>
              <w:t>tendencia</w:t>
            </w:r>
            <w:r>
              <w:rPr>
                <w:rFonts w:ascii="Tahoma"/>
                <w:color w:val="6D6E71"/>
                <w:spacing w:val="-15"/>
                <w:w w:val="105"/>
                <w:sz w:val="18"/>
              </w:rPr>
              <w:t> </w:t>
            </w:r>
            <w:r>
              <w:rPr>
                <w:rFonts w:ascii="Tahoma"/>
                <w:color w:val="6D6E71"/>
                <w:w w:val="105"/>
                <w:sz w:val="18"/>
              </w:rPr>
              <w:t>a la</w:t>
            </w:r>
            <w:r>
              <w:rPr>
                <w:rFonts w:ascii="Tahoma"/>
                <w:color w:val="6D6E71"/>
                <w:spacing w:val="-5"/>
                <w:w w:val="105"/>
                <w:sz w:val="18"/>
              </w:rPr>
              <w:t> </w:t>
            </w:r>
            <w:r>
              <w:rPr>
                <w:rFonts w:ascii="Tahoma"/>
                <w:color w:val="6D6E71"/>
                <w:w w:val="105"/>
                <w:sz w:val="18"/>
              </w:rPr>
              <w:t>baja.</w:t>
            </w:r>
          </w:p>
        </w:tc>
        <w:tc>
          <w:tcPr>
            <w:tcW w:w="1317" w:type="dxa"/>
            <w:vMerge/>
            <w:tcBorders>
              <w:top w:val="nil"/>
              <w:left w:val="dashed" w:sz="8" w:space="0" w:color="1778AC"/>
            </w:tcBorders>
          </w:tcPr>
          <w:p>
            <w:pPr>
              <w:rPr>
                <w:sz w:val="2"/>
                <w:szCs w:val="2"/>
              </w:rPr>
            </w:pPr>
          </w:p>
        </w:tc>
      </w:tr>
      <w:tr>
        <w:trPr>
          <w:trHeight w:val="959" w:hRule="atLeast"/>
        </w:trPr>
        <w:tc>
          <w:tcPr>
            <w:tcW w:w="2829" w:type="dxa"/>
            <w:tcBorders>
              <w:right w:val="dashed" w:sz="8" w:space="0" w:color="1778AC"/>
            </w:tcBorders>
          </w:tcPr>
          <w:p>
            <w:pPr>
              <w:pStyle w:val="TableParagraph"/>
              <w:spacing w:before="123"/>
              <w:ind w:right="133"/>
              <w:jc w:val="right"/>
              <w:rPr>
                <w:rFonts w:ascii="Tahoma" w:hAnsi="Tahoma"/>
                <w:sz w:val="18"/>
              </w:rPr>
            </w:pPr>
            <w:r>
              <w:rPr>
                <w:rFonts w:ascii="Tahoma" w:hAnsi="Tahoma"/>
                <w:color w:val="6D6E71"/>
                <w:w w:val="105"/>
                <w:sz w:val="18"/>
              </w:rPr>
              <w:t>Población</w:t>
            </w:r>
            <w:r>
              <w:rPr>
                <w:rFonts w:ascii="Tahoma" w:hAnsi="Tahoma"/>
                <w:color w:val="6D6E71"/>
                <w:spacing w:val="-2"/>
                <w:w w:val="105"/>
                <w:sz w:val="18"/>
              </w:rPr>
              <w:t> </w:t>
            </w:r>
            <w:r>
              <w:rPr>
                <w:rFonts w:ascii="Tahoma" w:hAnsi="Tahoma"/>
                <w:color w:val="6D6E71"/>
                <w:w w:val="105"/>
                <w:sz w:val="18"/>
              </w:rPr>
              <w:t>sin</w:t>
            </w:r>
            <w:r>
              <w:rPr>
                <w:rFonts w:ascii="Tahoma" w:hAnsi="Tahoma"/>
                <w:color w:val="6D6E71"/>
                <w:spacing w:val="-2"/>
                <w:w w:val="105"/>
                <w:sz w:val="18"/>
              </w:rPr>
              <w:t> </w:t>
            </w:r>
            <w:r>
              <w:rPr>
                <w:rFonts w:ascii="Tahoma" w:hAnsi="Tahoma"/>
                <w:color w:val="6D6E71"/>
                <w:w w:val="105"/>
                <w:sz w:val="18"/>
              </w:rPr>
              <w:t>acceso</w:t>
            </w:r>
            <w:r>
              <w:rPr>
                <w:rFonts w:ascii="Tahoma" w:hAnsi="Tahoma"/>
                <w:color w:val="6D6E71"/>
                <w:spacing w:val="-1"/>
                <w:w w:val="105"/>
                <w:sz w:val="18"/>
              </w:rPr>
              <w:t> </w:t>
            </w:r>
            <w:r>
              <w:rPr>
                <w:rFonts w:ascii="Tahoma" w:hAnsi="Tahoma"/>
                <w:color w:val="6D6E71"/>
                <w:w w:val="105"/>
                <w:sz w:val="18"/>
              </w:rPr>
              <w:t>a</w:t>
            </w:r>
            <w:r>
              <w:rPr>
                <w:rFonts w:ascii="Tahoma" w:hAnsi="Tahoma"/>
                <w:color w:val="6D6E71"/>
                <w:spacing w:val="-2"/>
                <w:w w:val="105"/>
                <w:sz w:val="18"/>
              </w:rPr>
              <w:t> </w:t>
            </w:r>
            <w:r>
              <w:rPr>
                <w:rFonts w:ascii="Tahoma" w:hAnsi="Tahoma"/>
                <w:color w:val="6D6E71"/>
                <w:spacing w:val="-5"/>
                <w:w w:val="105"/>
                <w:sz w:val="18"/>
              </w:rPr>
              <w:t>la</w:t>
            </w:r>
          </w:p>
          <w:p>
            <w:pPr>
              <w:pStyle w:val="TableParagraph"/>
              <w:spacing w:before="1"/>
              <w:ind w:right="133"/>
              <w:jc w:val="right"/>
              <w:rPr>
                <w:rFonts w:ascii="Tahoma" w:hAnsi="Tahoma"/>
                <w:sz w:val="18"/>
              </w:rPr>
            </w:pPr>
            <w:r>
              <w:rPr>
                <w:rFonts w:ascii="Tahoma" w:hAnsi="Tahoma"/>
                <w:color w:val="6D6E71"/>
                <w:spacing w:val="-2"/>
                <w:w w:val="105"/>
                <w:sz w:val="18"/>
              </w:rPr>
              <w:t>alimentación</w:t>
            </w:r>
          </w:p>
        </w:tc>
        <w:tc>
          <w:tcPr>
            <w:tcW w:w="3928" w:type="dxa"/>
            <w:tcBorders>
              <w:left w:val="dashed" w:sz="8" w:space="0" w:color="1778AC"/>
              <w:right w:val="dashed" w:sz="8" w:space="0" w:color="1778AC"/>
            </w:tcBorders>
          </w:tcPr>
          <w:p>
            <w:pPr>
              <w:pStyle w:val="TableParagraph"/>
              <w:spacing w:before="141"/>
              <w:ind w:left="202" w:right="214" w:hanging="1"/>
              <w:jc w:val="center"/>
              <w:rPr>
                <w:rFonts w:ascii="Tahoma" w:hAnsi="Tahoma"/>
                <w:sz w:val="18"/>
              </w:rPr>
            </w:pPr>
            <w:r>
              <w:rPr>
                <w:rFonts w:ascii="Tahoma" w:hAnsi="Tahoma"/>
                <w:color w:val="6D6E71"/>
                <w:w w:val="105"/>
                <w:sz w:val="18"/>
              </w:rPr>
              <w:t>En 2018, Nayarit ocupaba el lugar 18 a nivel</w:t>
            </w:r>
            <w:r>
              <w:rPr>
                <w:rFonts w:ascii="Tahoma" w:hAnsi="Tahoma"/>
                <w:color w:val="6D6E71"/>
                <w:spacing w:val="-10"/>
                <w:w w:val="105"/>
                <w:sz w:val="18"/>
              </w:rPr>
              <w:t> </w:t>
            </w:r>
            <w:r>
              <w:rPr>
                <w:rFonts w:ascii="Tahoma" w:hAnsi="Tahoma"/>
                <w:color w:val="6D6E71"/>
                <w:w w:val="105"/>
                <w:sz w:val="18"/>
              </w:rPr>
              <w:t>nacional</w:t>
            </w:r>
            <w:r>
              <w:rPr>
                <w:rFonts w:ascii="Tahoma" w:hAnsi="Tahoma"/>
                <w:color w:val="6D6E71"/>
                <w:spacing w:val="-10"/>
                <w:w w:val="105"/>
                <w:sz w:val="18"/>
              </w:rPr>
              <w:t> </w:t>
            </w:r>
            <w:r>
              <w:rPr>
                <w:rFonts w:ascii="Tahoma" w:hAnsi="Tahoma"/>
                <w:color w:val="6D6E71"/>
                <w:w w:val="105"/>
                <w:sz w:val="18"/>
              </w:rPr>
              <w:t>en</w:t>
            </w:r>
            <w:r>
              <w:rPr>
                <w:rFonts w:ascii="Tahoma" w:hAnsi="Tahoma"/>
                <w:color w:val="6D6E71"/>
                <w:spacing w:val="-10"/>
                <w:w w:val="105"/>
                <w:sz w:val="18"/>
              </w:rPr>
              <w:t> </w:t>
            </w:r>
            <w:r>
              <w:rPr>
                <w:rFonts w:ascii="Tahoma" w:hAnsi="Tahoma"/>
                <w:color w:val="6D6E71"/>
                <w:w w:val="105"/>
                <w:sz w:val="18"/>
              </w:rPr>
              <w:t>población</w:t>
            </w:r>
            <w:r>
              <w:rPr>
                <w:rFonts w:ascii="Tahoma" w:hAnsi="Tahoma"/>
                <w:color w:val="6D6E71"/>
                <w:spacing w:val="-10"/>
                <w:w w:val="105"/>
                <w:sz w:val="18"/>
              </w:rPr>
              <w:t> </w:t>
            </w:r>
            <w:r>
              <w:rPr>
                <w:rFonts w:ascii="Tahoma" w:hAnsi="Tahoma"/>
                <w:color w:val="6D6E71"/>
                <w:w w:val="105"/>
                <w:sz w:val="18"/>
              </w:rPr>
              <w:t>sin</w:t>
            </w:r>
            <w:r>
              <w:rPr>
                <w:rFonts w:ascii="Tahoma" w:hAnsi="Tahoma"/>
                <w:color w:val="6D6E71"/>
                <w:spacing w:val="-10"/>
                <w:w w:val="105"/>
                <w:sz w:val="18"/>
              </w:rPr>
              <w:t> </w:t>
            </w:r>
            <w:r>
              <w:rPr>
                <w:rFonts w:ascii="Tahoma" w:hAnsi="Tahoma"/>
                <w:color w:val="6D6E71"/>
                <w:w w:val="105"/>
                <w:sz w:val="18"/>
              </w:rPr>
              <w:t>acceso</w:t>
            </w:r>
            <w:r>
              <w:rPr>
                <w:rFonts w:ascii="Tahoma" w:hAnsi="Tahoma"/>
                <w:color w:val="6D6E71"/>
                <w:spacing w:val="-10"/>
                <w:w w:val="105"/>
                <w:sz w:val="18"/>
              </w:rPr>
              <w:t> </w:t>
            </w:r>
            <w:r>
              <w:rPr>
                <w:rFonts w:ascii="Tahoma" w:hAnsi="Tahoma"/>
                <w:color w:val="6D6E71"/>
                <w:w w:val="105"/>
                <w:sz w:val="18"/>
              </w:rPr>
              <w:t>a</w:t>
            </w:r>
            <w:r>
              <w:rPr>
                <w:rFonts w:ascii="Tahoma" w:hAnsi="Tahoma"/>
                <w:color w:val="6D6E71"/>
                <w:spacing w:val="-10"/>
                <w:w w:val="105"/>
                <w:sz w:val="18"/>
              </w:rPr>
              <w:t> </w:t>
            </w:r>
            <w:r>
              <w:rPr>
                <w:rFonts w:ascii="Tahoma" w:hAnsi="Tahoma"/>
                <w:color w:val="6D6E71"/>
                <w:w w:val="105"/>
                <w:sz w:val="18"/>
              </w:rPr>
              <w:t>la alimentación con un 18.9 por ciento. (4)</w:t>
            </w:r>
          </w:p>
        </w:tc>
        <w:tc>
          <w:tcPr>
            <w:tcW w:w="2404" w:type="dxa"/>
            <w:tcBorders>
              <w:left w:val="dashed" w:sz="8" w:space="0" w:color="1778AC"/>
              <w:right w:val="dashed" w:sz="8" w:space="0" w:color="1778AC"/>
            </w:tcBorders>
          </w:tcPr>
          <w:p>
            <w:pPr>
              <w:pStyle w:val="TableParagraph"/>
              <w:spacing w:before="141"/>
              <w:ind w:left="163" w:right="207"/>
              <w:rPr>
                <w:rFonts w:ascii="Tahoma"/>
                <w:sz w:val="18"/>
              </w:rPr>
            </w:pPr>
            <w:r>
              <w:rPr>
                <w:rFonts w:ascii="Tahoma"/>
                <w:color w:val="6D6E71"/>
                <w:w w:val="105"/>
                <w:sz w:val="18"/>
              </w:rPr>
              <w:t>Aumentar</w:t>
            </w:r>
            <w:r>
              <w:rPr>
                <w:rFonts w:ascii="Tahoma"/>
                <w:color w:val="6D6E71"/>
                <w:spacing w:val="-15"/>
                <w:w w:val="105"/>
                <w:sz w:val="18"/>
              </w:rPr>
              <w:t> </w:t>
            </w:r>
            <w:r>
              <w:rPr>
                <w:rFonts w:ascii="Tahoma"/>
                <w:color w:val="6D6E71"/>
                <w:w w:val="105"/>
                <w:sz w:val="18"/>
              </w:rPr>
              <w:t>la</w:t>
            </w:r>
            <w:r>
              <w:rPr>
                <w:rFonts w:ascii="Tahoma"/>
                <w:color w:val="6D6E71"/>
                <w:spacing w:val="-15"/>
                <w:w w:val="105"/>
                <w:sz w:val="18"/>
              </w:rPr>
              <w:t> </w:t>
            </w:r>
            <w:r>
              <w:rPr>
                <w:rFonts w:ascii="Tahoma"/>
                <w:color w:val="6D6E71"/>
                <w:w w:val="105"/>
                <w:sz w:val="18"/>
              </w:rPr>
              <w:t>tendencia</w:t>
            </w:r>
            <w:r>
              <w:rPr>
                <w:rFonts w:ascii="Tahoma"/>
                <w:color w:val="6D6E71"/>
                <w:spacing w:val="-15"/>
                <w:w w:val="105"/>
                <w:sz w:val="18"/>
              </w:rPr>
              <w:t> </w:t>
            </w:r>
            <w:r>
              <w:rPr>
                <w:rFonts w:ascii="Tahoma"/>
                <w:color w:val="6D6E71"/>
                <w:w w:val="105"/>
                <w:sz w:val="18"/>
              </w:rPr>
              <w:t>a la</w:t>
            </w:r>
            <w:r>
              <w:rPr>
                <w:rFonts w:ascii="Tahoma"/>
                <w:color w:val="6D6E71"/>
                <w:spacing w:val="-5"/>
                <w:w w:val="105"/>
                <w:sz w:val="18"/>
              </w:rPr>
              <w:t> </w:t>
            </w:r>
            <w:r>
              <w:rPr>
                <w:rFonts w:ascii="Tahoma"/>
                <w:color w:val="6D6E71"/>
                <w:w w:val="105"/>
                <w:sz w:val="18"/>
              </w:rPr>
              <w:t>baja.</w:t>
            </w:r>
          </w:p>
        </w:tc>
        <w:tc>
          <w:tcPr>
            <w:tcW w:w="1317" w:type="dxa"/>
            <w:vMerge/>
            <w:tcBorders>
              <w:top w:val="nil"/>
              <w:left w:val="dashed" w:sz="8" w:space="0" w:color="1778AC"/>
            </w:tcBorders>
          </w:tcPr>
          <w:p>
            <w:pPr>
              <w:rPr>
                <w:sz w:val="2"/>
                <w:szCs w:val="2"/>
              </w:rPr>
            </w:pPr>
          </w:p>
        </w:tc>
      </w:tr>
      <w:tr>
        <w:trPr>
          <w:trHeight w:val="1194" w:hRule="atLeast"/>
        </w:trPr>
        <w:tc>
          <w:tcPr>
            <w:tcW w:w="2829" w:type="dxa"/>
            <w:tcBorders>
              <w:right w:val="dashed" w:sz="8" w:space="0" w:color="1778AC"/>
            </w:tcBorders>
          </w:tcPr>
          <w:p>
            <w:pPr>
              <w:pStyle w:val="TableParagraph"/>
              <w:spacing w:before="175"/>
              <w:ind w:left="81" w:firstLine="406"/>
              <w:rPr>
                <w:rFonts w:ascii="Tahoma" w:hAnsi="Tahoma"/>
                <w:sz w:val="18"/>
              </w:rPr>
            </w:pPr>
            <w:r>
              <w:rPr>
                <w:rFonts w:ascii="Tahoma" w:hAnsi="Tahoma"/>
                <w:color w:val="6D6E71"/>
                <w:w w:val="105"/>
                <w:sz w:val="18"/>
              </w:rPr>
              <w:t>Carencias</w:t>
            </w:r>
            <w:r>
              <w:rPr>
                <w:rFonts w:ascii="Tahoma" w:hAnsi="Tahoma"/>
                <w:color w:val="6D6E71"/>
                <w:spacing w:val="-7"/>
                <w:w w:val="105"/>
                <w:sz w:val="18"/>
              </w:rPr>
              <w:t> </w:t>
            </w:r>
            <w:r>
              <w:rPr>
                <w:rFonts w:ascii="Tahoma" w:hAnsi="Tahoma"/>
                <w:color w:val="6D6E71"/>
                <w:w w:val="105"/>
                <w:sz w:val="18"/>
              </w:rPr>
              <w:t>por</w:t>
            </w:r>
            <w:r>
              <w:rPr>
                <w:rFonts w:ascii="Tahoma" w:hAnsi="Tahoma"/>
                <w:color w:val="6D6E71"/>
                <w:spacing w:val="-7"/>
                <w:w w:val="105"/>
                <w:sz w:val="18"/>
              </w:rPr>
              <w:t> </w:t>
            </w:r>
            <w:r>
              <w:rPr>
                <w:rFonts w:ascii="Tahoma" w:hAnsi="Tahoma"/>
                <w:color w:val="6D6E71"/>
                <w:w w:val="105"/>
                <w:sz w:val="18"/>
              </w:rPr>
              <w:t>Acceso</w:t>
            </w:r>
            <w:r>
              <w:rPr>
                <w:rFonts w:ascii="Tahoma" w:hAnsi="Tahoma"/>
                <w:color w:val="6D6E71"/>
                <w:spacing w:val="-7"/>
                <w:w w:val="105"/>
                <w:sz w:val="18"/>
              </w:rPr>
              <w:t> </w:t>
            </w:r>
            <w:r>
              <w:rPr>
                <w:rFonts w:ascii="Tahoma" w:hAnsi="Tahoma"/>
                <w:color w:val="6D6E71"/>
                <w:w w:val="105"/>
                <w:sz w:val="18"/>
              </w:rPr>
              <w:t>a</w:t>
            </w:r>
            <w:r>
              <w:rPr>
                <w:rFonts w:ascii="Tahoma" w:hAnsi="Tahoma"/>
                <w:color w:val="6D6E71"/>
                <w:spacing w:val="-7"/>
                <w:w w:val="105"/>
                <w:sz w:val="18"/>
              </w:rPr>
              <w:t> </w:t>
            </w:r>
            <w:r>
              <w:rPr>
                <w:rFonts w:ascii="Tahoma" w:hAnsi="Tahoma"/>
                <w:color w:val="6D6E71"/>
                <w:w w:val="105"/>
                <w:sz w:val="18"/>
              </w:rPr>
              <w:t>los Servicios</w:t>
            </w:r>
            <w:r>
              <w:rPr>
                <w:rFonts w:ascii="Tahoma" w:hAnsi="Tahoma"/>
                <w:color w:val="6D6E71"/>
                <w:spacing w:val="-4"/>
                <w:w w:val="105"/>
                <w:sz w:val="18"/>
              </w:rPr>
              <w:t> </w:t>
            </w:r>
            <w:r>
              <w:rPr>
                <w:rFonts w:ascii="Tahoma" w:hAnsi="Tahoma"/>
                <w:color w:val="6D6E71"/>
                <w:w w:val="105"/>
                <w:sz w:val="18"/>
              </w:rPr>
              <w:t>Básicos</w:t>
            </w:r>
            <w:r>
              <w:rPr>
                <w:rFonts w:ascii="Tahoma" w:hAnsi="Tahoma"/>
                <w:color w:val="6D6E71"/>
                <w:spacing w:val="-3"/>
                <w:w w:val="105"/>
                <w:sz w:val="18"/>
              </w:rPr>
              <w:t> </w:t>
            </w:r>
            <w:r>
              <w:rPr>
                <w:rFonts w:ascii="Tahoma" w:hAnsi="Tahoma"/>
                <w:color w:val="6D6E71"/>
                <w:w w:val="105"/>
                <w:sz w:val="18"/>
              </w:rPr>
              <w:t>de</w:t>
            </w:r>
            <w:r>
              <w:rPr>
                <w:rFonts w:ascii="Tahoma" w:hAnsi="Tahoma"/>
                <w:color w:val="6D6E71"/>
                <w:spacing w:val="-3"/>
                <w:w w:val="105"/>
                <w:sz w:val="18"/>
              </w:rPr>
              <w:t> </w:t>
            </w:r>
            <w:r>
              <w:rPr>
                <w:rFonts w:ascii="Tahoma" w:hAnsi="Tahoma"/>
                <w:color w:val="6D6E71"/>
                <w:w w:val="105"/>
                <w:sz w:val="18"/>
              </w:rPr>
              <w:t>la</w:t>
            </w:r>
            <w:r>
              <w:rPr>
                <w:rFonts w:ascii="Tahoma" w:hAnsi="Tahoma"/>
                <w:color w:val="6D6E71"/>
                <w:spacing w:val="-4"/>
                <w:w w:val="105"/>
                <w:sz w:val="18"/>
              </w:rPr>
              <w:t> </w:t>
            </w:r>
            <w:r>
              <w:rPr>
                <w:rFonts w:ascii="Tahoma" w:hAnsi="Tahoma"/>
                <w:color w:val="6D6E71"/>
                <w:spacing w:val="-2"/>
                <w:w w:val="105"/>
                <w:sz w:val="18"/>
              </w:rPr>
              <w:t>Vivienda</w:t>
            </w:r>
          </w:p>
        </w:tc>
        <w:tc>
          <w:tcPr>
            <w:tcW w:w="3928" w:type="dxa"/>
            <w:tcBorders>
              <w:left w:val="dashed" w:sz="8" w:space="0" w:color="1778AC"/>
              <w:right w:val="dashed" w:sz="8" w:space="0" w:color="1778AC"/>
            </w:tcBorders>
          </w:tcPr>
          <w:p>
            <w:pPr>
              <w:pStyle w:val="TableParagraph"/>
              <w:spacing w:before="193"/>
              <w:ind w:left="223" w:right="180"/>
              <w:jc w:val="center"/>
              <w:rPr>
                <w:rFonts w:ascii="Tahoma" w:hAnsi="Tahoma"/>
                <w:sz w:val="18"/>
              </w:rPr>
            </w:pPr>
            <w:r>
              <w:rPr>
                <w:rFonts w:ascii="Tahoma" w:hAnsi="Tahoma"/>
                <w:color w:val="6D6E71"/>
                <w:w w:val="105"/>
                <w:sz w:val="18"/>
              </w:rPr>
              <w:t>En 2018, Nayarit ocupaba el lugar 14 a nivel</w:t>
            </w:r>
            <w:r>
              <w:rPr>
                <w:rFonts w:ascii="Tahoma" w:hAnsi="Tahoma"/>
                <w:color w:val="6D6E71"/>
                <w:spacing w:val="-11"/>
                <w:w w:val="105"/>
                <w:sz w:val="18"/>
              </w:rPr>
              <w:t> </w:t>
            </w:r>
            <w:r>
              <w:rPr>
                <w:rFonts w:ascii="Tahoma" w:hAnsi="Tahoma"/>
                <w:color w:val="6D6E71"/>
                <w:w w:val="105"/>
                <w:sz w:val="18"/>
              </w:rPr>
              <w:t>nacional</w:t>
            </w:r>
            <w:r>
              <w:rPr>
                <w:rFonts w:ascii="Tahoma" w:hAnsi="Tahoma"/>
                <w:color w:val="6D6E71"/>
                <w:spacing w:val="-11"/>
                <w:w w:val="105"/>
                <w:sz w:val="18"/>
              </w:rPr>
              <w:t> </w:t>
            </w:r>
            <w:r>
              <w:rPr>
                <w:rFonts w:ascii="Tahoma" w:hAnsi="Tahoma"/>
                <w:color w:val="6D6E71"/>
                <w:w w:val="105"/>
                <w:sz w:val="18"/>
              </w:rPr>
              <w:t>en</w:t>
            </w:r>
            <w:r>
              <w:rPr>
                <w:rFonts w:ascii="Tahoma" w:hAnsi="Tahoma"/>
                <w:color w:val="6D6E71"/>
                <w:spacing w:val="-11"/>
                <w:w w:val="105"/>
                <w:sz w:val="18"/>
              </w:rPr>
              <w:t> </w:t>
            </w:r>
            <w:r>
              <w:rPr>
                <w:rFonts w:ascii="Tahoma" w:hAnsi="Tahoma"/>
                <w:color w:val="6D6E71"/>
                <w:w w:val="105"/>
                <w:sz w:val="18"/>
              </w:rPr>
              <w:t>población</w:t>
            </w:r>
            <w:r>
              <w:rPr>
                <w:rFonts w:ascii="Tahoma" w:hAnsi="Tahoma"/>
                <w:color w:val="6D6E71"/>
                <w:spacing w:val="-11"/>
                <w:w w:val="105"/>
                <w:sz w:val="18"/>
              </w:rPr>
              <w:t> </w:t>
            </w:r>
            <w:r>
              <w:rPr>
                <w:rFonts w:ascii="Tahoma" w:hAnsi="Tahoma"/>
                <w:color w:val="6D6E71"/>
                <w:w w:val="105"/>
                <w:sz w:val="18"/>
              </w:rPr>
              <w:t>con</w:t>
            </w:r>
            <w:r>
              <w:rPr>
                <w:rFonts w:ascii="Tahoma" w:hAnsi="Tahoma"/>
                <w:color w:val="6D6E71"/>
                <w:spacing w:val="-11"/>
                <w:w w:val="105"/>
                <w:sz w:val="18"/>
              </w:rPr>
              <w:t> </w:t>
            </w:r>
            <w:r>
              <w:rPr>
                <w:rFonts w:ascii="Tahoma" w:hAnsi="Tahoma"/>
                <w:color w:val="6D6E71"/>
                <w:w w:val="105"/>
                <w:sz w:val="18"/>
              </w:rPr>
              <w:t>carencia por acceso a los servicios básicos en la vivienda con un 17.2 por ciento. (5)</w:t>
            </w:r>
          </w:p>
        </w:tc>
        <w:tc>
          <w:tcPr>
            <w:tcW w:w="2404" w:type="dxa"/>
            <w:tcBorders>
              <w:left w:val="dashed" w:sz="8" w:space="0" w:color="1778AC"/>
              <w:right w:val="dashed" w:sz="8" w:space="0" w:color="1778AC"/>
            </w:tcBorders>
          </w:tcPr>
          <w:p>
            <w:pPr>
              <w:pStyle w:val="TableParagraph"/>
              <w:spacing w:before="193"/>
              <w:ind w:left="191" w:right="179"/>
              <w:rPr>
                <w:rFonts w:ascii="Tahoma"/>
                <w:sz w:val="18"/>
              </w:rPr>
            </w:pPr>
            <w:r>
              <w:rPr>
                <w:rFonts w:ascii="Tahoma"/>
                <w:color w:val="6D6E71"/>
                <w:w w:val="105"/>
                <w:sz w:val="18"/>
              </w:rPr>
              <w:t>Aumentar</w:t>
            </w:r>
            <w:r>
              <w:rPr>
                <w:rFonts w:ascii="Tahoma"/>
                <w:color w:val="6D6E71"/>
                <w:spacing w:val="-15"/>
                <w:w w:val="105"/>
                <w:sz w:val="18"/>
              </w:rPr>
              <w:t> </w:t>
            </w:r>
            <w:r>
              <w:rPr>
                <w:rFonts w:ascii="Tahoma"/>
                <w:color w:val="6D6E71"/>
                <w:w w:val="105"/>
                <w:sz w:val="18"/>
              </w:rPr>
              <w:t>la</w:t>
            </w:r>
            <w:r>
              <w:rPr>
                <w:rFonts w:ascii="Tahoma"/>
                <w:color w:val="6D6E71"/>
                <w:spacing w:val="-15"/>
                <w:w w:val="105"/>
                <w:sz w:val="18"/>
              </w:rPr>
              <w:t> </w:t>
            </w:r>
            <w:r>
              <w:rPr>
                <w:rFonts w:ascii="Tahoma"/>
                <w:color w:val="6D6E71"/>
                <w:w w:val="105"/>
                <w:sz w:val="18"/>
              </w:rPr>
              <w:t>tendencia</w:t>
            </w:r>
            <w:r>
              <w:rPr>
                <w:rFonts w:ascii="Tahoma"/>
                <w:color w:val="6D6E71"/>
                <w:spacing w:val="-15"/>
                <w:w w:val="105"/>
                <w:sz w:val="18"/>
              </w:rPr>
              <w:t> </w:t>
            </w:r>
            <w:r>
              <w:rPr>
                <w:rFonts w:ascii="Tahoma"/>
                <w:color w:val="6D6E71"/>
                <w:w w:val="105"/>
                <w:sz w:val="18"/>
              </w:rPr>
              <w:t>a la</w:t>
            </w:r>
            <w:r>
              <w:rPr>
                <w:rFonts w:ascii="Tahoma"/>
                <w:color w:val="6D6E71"/>
                <w:spacing w:val="-5"/>
                <w:w w:val="105"/>
                <w:sz w:val="18"/>
              </w:rPr>
              <w:t> </w:t>
            </w:r>
            <w:r>
              <w:rPr>
                <w:rFonts w:ascii="Tahoma"/>
                <w:color w:val="6D6E71"/>
                <w:w w:val="105"/>
                <w:sz w:val="18"/>
              </w:rPr>
              <w:t>baja.</w:t>
            </w:r>
          </w:p>
        </w:tc>
        <w:tc>
          <w:tcPr>
            <w:tcW w:w="1317" w:type="dxa"/>
            <w:vMerge/>
            <w:tcBorders>
              <w:top w:val="nil"/>
              <w:left w:val="dashed" w:sz="8" w:space="0" w:color="1778AC"/>
            </w:tcBorders>
          </w:tcPr>
          <w:p>
            <w:pPr>
              <w:rPr>
                <w:sz w:val="2"/>
                <w:szCs w:val="2"/>
              </w:rPr>
            </w:pPr>
          </w:p>
        </w:tc>
      </w:tr>
      <w:tr>
        <w:trPr>
          <w:trHeight w:val="922" w:hRule="atLeast"/>
        </w:trPr>
        <w:tc>
          <w:tcPr>
            <w:tcW w:w="2829" w:type="dxa"/>
            <w:tcBorders>
              <w:right w:val="dashed" w:sz="8" w:space="0" w:color="1778AC"/>
            </w:tcBorders>
          </w:tcPr>
          <w:p>
            <w:pPr>
              <w:pStyle w:val="TableParagraph"/>
              <w:spacing w:before="140"/>
              <w:ind w:left="254"/>
              <w:rPr>
                <w:rFonts w:ascii="Tahoma" w:hAnsi="Tahoma"/>
                <w:sz w:val="18"/>
              </w:rPr>
            </w:pPr>
            <w:r>
              <w:rPr>
                <w:rFonts w:ascii="Tahoma" w:hAnsi="Tahoma"/>
                <w:color w:val="6D6E71"/>
                <w:w w:val="105"/>
                <w:sz w:val="18"/>
              </w:rPr>
              <w:t>Porcentaje</w:t>
            </w:r>
            <w:r>
              <w:rPr>
                <w:rFonts w:ascii="Tahoma" w:hAnsi="Tahoma"/>
                <w:color w:val="6D6E71"/>
                <w:spacing w:val="-11"/>
                <w:w w:val="105"/>
                <w:sz w:val="18"/>
              </w:rPr>
              <w:t> </w:t>
            </w:r>
            <w:r>
              <w:rPr>
                <w:rFonts w:ascii="Tahoma" w:hAnsi="Tahoma"/>
                <w:color w:val="6D6E71"/>
                <w:w w:val="105"/>
                <w:sz w:val="18"/>
              </w:rPr>
              <w:t>de</w:t>
            </w:r>
            <w:r>
              <w:rPr>
                <w:rFonts w:ascii="Tahoma" w:hAnsi="Tahoma"/>
                <w:color w:val="6D6E71"/>
                <w:spacing w:val="-11"/>
                <w:w w:val="105"/>
                <w:sz w:val="18"/>
              </w:rPr>
              <w:t> </w:t>
            </w:r>
            <w:r>
              <w:rPr>
                <w:rFonts w:ascii="Tahoma" w:hAnsi="Tahoma"/>
                <w:color w:val="6D6E71"/>
                <w:w w:val="105"/>
                <w:sz w:val="18"/>
              </w:rPr>
              <w:t>la</w:t>
            </w:r>
            <w:r>
              <w:rPr>
                <w:rFonts w:ascii="Tahoma" w:hAnsi="Tahoma"/>
                <w:color w:val="6D6E71"/>
                <w:spacing w:val="-11"/>
                <w:w w:val="105"/>
                <w:sz w:val="18"/>
              </w:rPr>
              <w:t> </w:t>
            </w:r>
            <w:r>
              <w:rPr>
                <w:rFonts w:ascii="Tahoma" w:hAnsi="Tahoma"/>
                <w:color w:val="6D6E71"/>
                <w:w w:val="105"/>
                <w:sz w:val="18"/>
              </w:rPr>
              <w:t>Población</w:t>
            </w:r>
            <w:r>
              <w:rPr>
                <w:rFonts w:ascii="Tahoma" w:hAnsi="Tahoma"/>
                <w:color w:val="6D6E71"/>
                <w:spacing w:val="-11"/>
                <w:w w:val="105"/>
                <w:sz w:val="18"/>
              </w:rPr>
              <w:t> </w:t>
            </w:r>
            <w:r>
              <w:rPr>
                <w:rFonts w:ascii="Tahoma" w:hAnsi="Tahoma"/>
                <w:color w:val="6D6E71"/>
                <w:w w:val="105"/>
                <w:sz w:val="18"/>
              </w:rPr>
              <w:t>en situación</w:t>
            </w:r>
            <w:r>
              <w:rPr>
                <w:rFonts w:ascii="Tahoma" w:hAnsi="Tahoma"/>
                <w:color w:val="6D6E71"/>
                <w:spacing w:val="-7"/>
                <w:w w:val="105"/>
                <w:sz w:val="18"/>
              </w:rPr>
              <w:t> </w:t>
            </w:r>
            <w:r>
              <w:rPr>
                <w:rFonts w:ascii="Tahoma" w:hAnsi="Tahoma"/>
                <w:color w:val="6D6E71"/>
                <w:w w:val="105"/>
                <w:sz w:val="18"/>
              </w:rPr>
              <w:t>de</w:t>
            </w:r>
            <w:r>
              <w:rPr>
                <w:rFonts w:ascii="Tahoma" w:hAnsi="Tahoma"/>
                <w:color w:val="6D6E71"/>
                <w:spacing w:val="-7"/>
                <w:w w:val="105"/>
                <w:sz w:val="18"/>
              </w:rPr>
              <w:t> </w:t>
            </w:r>
            <w:r>
              <w:rPr>
                <w:rFonts w:ascii="Tahoma" w:hAnsi="Tahoma"/>
                <w:color w:val="6D6E71"/>
                <w:w w:val="105"/>
                <w:sz w:val="18"/>
              </w:rPr>
              <w:t>Pobreza</w:t>
            </w:r>
            <w:r>
              <w:rPr>
                <w:rFonts w:ascii="Tahoma" w:hAnsi="Tahoma"/>
                <w:color w:val="6D6E71"/>
                <w:spacing w:val="-7"/>
                <w:w w:val="105"/>
                <w:sz w:val="18"/>
              </w:rPr>
              <w:t> </w:t>
            </w:r>
            <w:r>
              <w:rPr>
                <w:rFonts w:ascii="Tahoma" w:hAnsi="Tahoma"/>
                <w:color w:val="6D6E71"/>
                <w:spacing w:val="-2"/>
                <w:w w:val="105"/>
                <w:sz w:val="18"/>
              </w:rPr>
              <w:t>Extrema</w:t>
            </w:r>
          </w:p>
        </w:tc>
        <w:tc>
          <w:tcPr>
            <w:tcW w:w="3928" w:type="dxa"/>
            <w:tcBorders>
              <w:left w:val="dashed" w:sz="8" w:space="0" w:color="1778AC"/>
              <w:right w:val="dashed" w:sz="8" w:space="0" w:color="1778AC"/>
            </w:tcBorders>
          </w:tcPr>
          <w:p>
            <w:pPr>
              <w:pStyle w:val="TableParagraph"/>
              <w:spacing w:before="158"/>
              <w:ind w:left="223" w:right="181"/>
              <w:jc w:val="center"/>
              <w:rPr>
                <w:rFonts w:ascii="Tahoma" w:hAnsi="Tahoma"/>
                <w:sz w:val="18"/>
              </w:rPr>
            </w:pPr>
            <w:r>
              <w:rPr>
                <w:rFonts w:ascii="Tahoma" w:hAnsi="Tahoma"/>
                <w:color w:val="6D6E71"/>
                <w:w w:val="105"/>
                <w:sz w:val="18"/>
              </w:rPr>
              <w:t>El</w:t>
            </w:r>
            <w:r>
              <w:rPr>
                <w:rFonts w:ascii="Tahoma" w:hAnsi="Tahoma"/>
                <w:color w:val="6D6E71"/>
                <w:spacing w:val="-15"/>
                <w:w w:val="105"/>
                <w:sz w:val="18"/>
              </w:rPr>
              <w:t> </w:t>
            </w:r>
            <w:r>
              <w:rPr>
                <w:rFonts w:ascii="Tahoma" w:hAnsi="Tahoma"/>
                <w:color w:val="6D6E71"/>
                <w:w w:val="105"/>
                <w:sz w:val="18"/>
              </w:rPr>
              <w:t>5.9%</w:t>
            </w:r>
            <w:r>
              <w:rPr>
                <w:rFonts w:ascii="Tahoma" w:hAnsi="Tahoma"/>
                <w:color w:val="6D6E71"/>
                <w:spacing w:val="-15"/>
                <w:w w:val="105"/>
                <w:sz w:val="18"/>
              </w:rPr>
              <w:t> </w:t>
            </w:r>
            <w:r>
              <w:rPr>
                <w:rFonts w:ascii="Tahoma" w:hAnsi="Tahoma"/>
                <w:color w:val="6D6E71"/>
                <w:w w:val="105"/>
                <w:sz w:val="18"/>
              </w:rPr>
              <w:t>de</w:t>
            </w:r>
            <w:r>
              <w:rPr>
                <w:rFonts w:ascii="Tahoma" w:hAnsi="Tahoma"/>
                <w:color w:val="6D6E71"/>
                <w:spacing w:val="-15"/>
                <w:w w:val="105"/>
                <w:sz w:val="18"/>
              </w:rPr>
              <w:t> </w:t>
            </w:r>
            <w:r>
              <w:rPr>
                <w:rFonts w:ascii="Tahoma" w:hAnsi="Tahoma"/>
                <w:color w:val="6D6E71"/>
                <w:w w:val="105"/>
                <w:sz w:val="18"/>
              </w:rPr>
              <w:t>la</w:t>
            </w:r>
            <w:r>
              <w:rPr>
                <w:rFonts w:ascii="Tahoma" w:hAnsi="Tahoma"/>
                <w:color w:val="6D6E71"/>
                <w:spacing w:val="-15"/>
                <w:w w:val="105"/>
                <w:sz w:val="18"/>
              </w:rPr>
              <w:t> </w:t>
            </w:r>
            <w:r>
              <w:rPr>
                <w:rFonts w:ascii="Tahoma" w:hAnsi="Tahoma"/>
                <w:color w:val="6D6E71"/>
                <w:w w:val="105"/>
                <w:sz w:val="18"/>
              </w:rPr>
              <w:t>población</w:t>
            </w:r>
            <w:r>
              <w:rPr>
                <w:rFonts w:ascii="Tahoma" w:hAnsi="Tahoma"/>
                <w:color w:val="6D6E71"/>
                <w:spacing w:val="-14"/>
                <w:w w:val="105"/>
                <w:sz w:val="18"/>
              </w:rPr>
              <w:t> </w:t>
            </w:r>
            <w:r>
              <w:rPr>
                <w:rFonts w:ascii="Tahoma" w:hAnsi="Tahoma"/>
                <w:color w:val="6D6E71"/>
                <w:w w:val="105"/>
                <w:sz w:val="18"/>
              </w:rPr>
              <w:t>de</w:t>
            </w:r>
            <w:r>
              <w:rPr>
                <w:rFonts w:ascii="Tahoma" w:hAnsi="Tahoma"/>
                <w:color w:val="6D6E71"/>
                <w:spacing w:val="-15"/>
                <w:w w:val="105"/>
                <w:sz w:val="18"/>
              </w:rPr>
              <w:t> </w:t>
            </w:r>
            <w:r>
              <w:rPr>
                <w:rFonts w:ascii="Tahoma" w:hAnsi="Tahoma"/>
                <w:color w:val="6D6E71"/>
                <w:w w:val="105"/>
                <w:sz w:val="18"/>
              </w:rPr>
              <w:t>la</w:t>
            </w:r>
            <w:r>
              <w:rPr>
                <w:rFonts w:ascii="Tahoma" w:hAnsi="Tahoma"/>
                <w:color w:val="6D6E71"/>
                <w:spacing w:val="-15"/>
                <w:w w:val="105"/>
                <w:sz w:val="18"/>
              </w:rPr>
              <w:t> </w:t>
            </w:r>
            <w:r>
              <w:rPr>
                <w:rFonts w:ascii="Tahoma" w:hAnsi="Tahoma"/>
                <w:color w:val="6D6E71"/>
                <w:w w:val="105"/>
                <w:sz w:val="18"/>
              </w:rPr>
              <w:t>entidad</w:t>
            </w:r>
            <w:r>
              <w:rPr>
                <w:rFonts w:ascii="Tahoma" w:hAnsi="Tahoma"/>
                <w:color w:val="6D6E71"/>
                <w:spacing w:val="-15"/>
                <w:w w:val="105"/>
                <w:sz w:val="18"/>
              </w:rPr>
              <w:t> </w:t>
            </w:r>
            <w:r>
              <w:rPr>
                <w:rFonts w:ascii="Tahoma" w:hAnsi="Tahoma"/>
                <w:color w:val="6D6E71"/>
                <w:w w:val="105"/>
                <w:sz w:val="18"/>
              </w:rPr>
              <w:t>en</w:t>
            </w:r>
            <w:r>
              <w:rPr>
                <w:rFonts w:ascii="Tahoma" w:hAnsi="Tahoma"/>
                <w:color w:val="6D6E71"/>
                <w:spacing w:val="-14"/>
                <w:w w:val="105"/>
                <w:sz w:val="18"/>
              </w:rPr>
              <w:t> </w:t>
            </w:r>
            <w:r>
              <w:rPr>
                <w:rFonts w:ascii="Tahoma" w:hAnsi="Tahoma"/>
                <w:color w:val="6D6E71"/>
                <w:w w:val="105"/>
                <w:sz w:val="18"/>
              </w:rPr>
              <w:t>el año 2018 se encuentraba en situación de pobreza extrema. (6)</w:t>
            </w:r>
          </w:p>
        </w:tc>
        <w:tc>
          <w:tcPr>
            <w:tcW w:w="2404" w:type="dxa"/>
            <w:tcBorders>
              <w:left w:val="dashed" w:sz="8" w:space="0" w:color="1778AC"/>
              <w:right w:val="dashed" w:sz="8" w:space="0" w:color="1778AC"/>
            </w:tcBorders>
          </w:tcPr>
          <w:p>
            <w:pPr>
              <w:pStyle w:val="TableParagraph"/>
              <w:spacing w:before="158"/>
              <w:ind w:left="191" w:right="181"/>
              <w:rPr>
                <w:rFonts w:ascii="Tahoma"/>
                <w:sz w:val="18"/>
              </w:rPr>
            </w:pPr>
            <w:r>
              <w:rPr>
                <w:rFonts w:ascii="Tahoma"/>
                <w:color w:val="6D6E71"/>
                <w:w w:val="105"/>
                <w:sz w:val="18"/>
              </w:rPr>
              <w:t>Mantener</w:t>
            </w:r>
            <w:r>
              <w:rPr>
                <w:rFonts w:ascii="Tahoma"/>
                <w:color w:val="6D6E71"/>
                <w:spacing w:val="-15"/>
                <w:w w:val="105"/>
                <w:sz w:val="18"/>
              </w:rPr>
              <w:t> </w:t>
            </w:r>
            <w:r>
              <w:rPr>
                <w:rFonts w:ascii="Tahoma"/>
                <w:color w:val="6D6E71"/>
                <w:w w:val="105"/>
                <w:sz w:val="18"/>
              </w:rPr>
              <w:t>una</w:t>
            </w:r>
            <w:r>
              <w:rPr>
                <w:rFonts w:ascii="Tahoma"/>
                <w:color w:val="6D6E71"/>
                <w:spacing w:val="-15"/>
                <w:w w:val="105"/>
                <w:sz w:val="18"/>
              </w:rPr>
              <w:t> </w:t>
            </w:r>
            <w:r>
              <w:rPr>
                <w:rFonts w:ascii="Tahoma"/>
                <w:color w:val="6D6E71"/>
                <w:w w:val="105"/>
                <w:sz w:val="18"/>
              </w:rPr>
              <w:t>tendencia a la baja.</w:t>
            </w:r>
          </w:p>
        </w:tc>
        <w:tc>
          <w:tcPr>
            <w:tcW w:w="1317" w:type="dxa"/>
            <w:vMerge/>
            <w:tcBorders>
              <w:top w:val="nil"/>
              <w:left w:val="dashed" w:sz="8" w:space="0" w:color="1778AC"/>
            </w:tcBorders>
          </w:tcPr>
          <w:p>
            <w:pPr>
              <w:rPr>
                <w:sz w:val="2"/>
                <w:szCs w:val="2"/>
              </w:rPr>
            </w:pPr>
          </w:p>
        </w:tc>
      </w:tr>
      <w:tr>
        <w:trPr>
          <w:trHeight w:val="922" w:hRule="atLeast"/>
        </w:trPr>
        <w:tc>
          <w:tcPr>
            <w:tcW w:w="2829" w:type="dxa"/>
            <w:tcBorders>
              <w:right w:val="dashed" w:sz="8" w:space="0" w:color="1778AC"/>
            </w:tcBorders>
          </w:tcPr>
          <w:p>
            <w:pPr>
              <w:pStyle w:val="TableParagraph"/>
              <w:spacing w:before="122"/>
              <w:ind w:left="88" w:firstLine="154"/>
              <w:rPr>
                <w:rFonts w:ascii="Tahoma" w:hAnsi="Tahoma"/>
                <w:sz w:val="18"/>
              </w:rPr>
            </w:pPr>
            <w:r>
              <w:rPr>
                <w:rFonts w:ascii="Tahoma" w:hAnsi="Tahoma"/>
                <w:color w:val="6D6E71"/>
                <w:w w:val="105"/>
                <w:sz w:val="18"/>
              </w:rPr>
              <w:t>Porcentaje</w:t>
            </w:r>
            <w:r>
              <w:rPr>
                <w:rFonts w:ascii="Tahoma" w:hAnsi="Tahoma"/>
                <w:color w:val="6D6E71"/>
                <w:spacing w:val="-11"/>
                <w:w w:val="105"/>
                <w:sz w:val="18"/>
              </w:rPr>
              <w:t> </w:t>
            </w:r>
            <w:r>
              <w:rPr>
                <w:rFonts w:ascii="Tahoma" w:hAnsi="Tahoma"/>
                <w:color w:val="6D6E71"/>
                <w:w w:val="105"/>
                <w:sz w:val="18"/>
              </w:rPr>
              <w:t>de</w:t>
            </w:r>
            <w:r>
              <w:rPr>
                <w:rFonts w:ascii="Tahoma" w:hAnsi="Tahoma"/>
                <w:color w:val="6D6E71"/>
                <w:spacing w:val="-11"/>
                <w:w w:val="105"/>
                <w:sz w:val="18"/>
              </w:rPr>
              <w:t> </w:t>
            </w:r>
            <w:r>
              <w:rPr>
                <w:rFonts w:ascii="Tahoma" w:hAnsi="Tahoma"/>
                <w:color w:val="6D6E71"/>
                <w:w w:val="105"/>
                <w:sz w:val="18"/>
              </w:rPr>
              <w:t>la</w:t>
            </w:r>
            <w:r>
              <w:rPr>
                <w:rFonts w:ascii="Tahoma" w:hAnsi="Tahoma"/>
                <w:color w:val="6D6E71"/>
                <w:spacing w:val="-11"/>
                <w:w w:val="105"/>
                <w:sz w:val="18"/>
              </w:rPr>
              <w:t> </w:t>
            </w:r>
            <w:r>
              <w:rPr>
                <w:rFonts w:ascii="Tahoma" w:hAnsi="Tahoma"/>
                <w:color w:val="6D6E71"/>
                <w:w w:val="105"/>
                <w:sz w:val="18"/>
              </w:rPr>
              <w:t>Población</w:t>
            </w:r>
            <w:r>
              <w:rPr>
                <w:rFonts w:ascii="Tahoma" w:hAnsi="Tahoma"/>
                <w:color w:val="6D6E71"/>
                <w:spacing w:val="-11"/>
                <w:w w:val="105"/>
                <w:sz w:val="18"/>
              </w:rPr>
              <w:t> </w:t>
            </w:r>
            <w:r>
              <w:rPr>
                <w:rFonts w:ascii="Tahoma" w:hAnsi="Tahoma"/>
                <w:color w:val="6D6E71"/>
                <w:w w:val="105"/>
                <w:sz w:val="18"/>
              </w:rPr>
              <w:t>en situación</w:t>
            </w:r>
            <w:r>
              <w:rPr>
                <w:rFonts w:ascii="Tahoma" w:hAnsi="Tahoma"/>
                <w:color w:val="6D6E71"/>
                <w:spacing w:val="-7"/>
                <w:w w:val="105"/>
                <w:sz w:val="18"/>
              </w:rPr>
              <w:t> </w:t>
            </w:r>
            <w:r>
              <w:rPr>
                <w:rFonts w:ascii="Tahoma" w:hAnsi="Tahoma"/>
                <w:color w:val="6D6E71"/>
                <w:w w:val="105"/>
                <w:sz w:val="18"/>
              </w:rPr>
              <w:t>de</w:t>
            </w:r>
            <w:r>
              <w:rPr>
                <w:rFonts w:ascii="Tahoma" w:hAnsi="Tahoma"/>
                <w:color w:val="6D6E71"/>
                <w:spacing w:val="-7"/>
                <w:w w:val="105"/>
                <w:sz w:val="18"/>
              </w:rPr>
              <w:t> </w:t>
            </w:r>
            <w:r>
              <w:rPr>
                <w:rFonts w:ascii="Tahoma" w:hAnsi="Tahoma"/>
                <w:color w:val="6D6E71"/>
                <w:w w:val="105"/>
                <w:sz w:val="18"/>
              </w:rPr>
              <w:t>Pobreza</w:t>
            </w:r>
            <w:r>
              <w:rPr>
                <w:rFonts w:ascii="Tahoma" w:hAnsi="Tahoma"/>
                <w:color w:val="6D6E71"/>
                <w:spacing w:val="-7"/>
                <w:w w:val="105"/>
                <w:sz w:val="18"/>
              </w:rPr>
              <w:t> </w:t>
            </w:r>
            <w:r>
              <w:rPr>
                <w:rFonts w:ascii="Tahoma" w:hAnsi="Tahoma"/>
                <w:color w:val="6D6E71"/>
                <w:spacing w:val="-2"/>
                <w:w w:val="105"/>
                <w:sz w:val="18"/>
              </w:rPr>
              <w:t>Moderada</w:t>
            </w:r>
          </w:p>
        </w:tc>
        <w:tc>
          <w:tcPr>
            <w:tcW w:w="3928" w:type="dxa"/>
            <w:tcBorders>
              <w:left w:val="dashed" w:sz="8" w:space="0" w:color="1778AC"/>
              <w:right w:val="dashed" w:sz="8" w:space="0" w:color="1778AC"/>
            </w:tcBorders>
          </w:tcPr>
          <w:p>
            <w:pPr>
              <w:pStyle w:val="TableParagraph"/>
              <w:spacing w:before="140"/>
              <w:ind w:left="267" w:right="248"/>
              <w:jc w:val="center"/>
              <w:rPr>
                <w:rFonts w:ascii="Tahoma" w:hAnsi="Tahoma"/>
                <w:sz w:val="18"/>
              </w:rPr>
            </w:pPr>
            <w:r>
              <w:rPr>
                <w:rFonts w:ascii="Tahoma" w:hAnsi="Tahoma"/>
                <w:color w:val="6D6E71"/>
                <w:w w:val="105"/>
                <w:sz w:val="18"/>
              </w:rPr>
              <w:t>El</w:t>
            </w:r>
            <w:r>
              <w:rPr>
                <w:rFonts w:ascii="Tahoma" w:hAnsi="Tahoma"/>
                <w:color w:val="6D6E71"/>
                <w:spacing w:val="-15"/>
                <w:w w:val="105"/>
                <w:sz w:val="18"/>
              </w:rPr>
              <w:t> </w:t>
            </w:r>
            <w:r>
              <w:rPr>
                <w:rFonts w:ascii="Tahoma" w:hAnsi="Tahoma"/>
                <w:color w:val="6D6E71"/>
                <w:w w:val="105"/>
                <w:sz w:val="18"/>
              </w:rPr>
              <w:t>28.9%</w:t>
            </w:r>
            <w:r>
              <w:rPr>
                <w:rFonts w:ascii="Tahoma" w:hAnsi="Tahoma"/>
                <w:color w:val="6D6E71"/>
                <w:spacing w:val="-15"/>
                <w:w w:val="105"/>
                <w:sz w:val="18"/>
              </w:rPr>
              <w:t> </w:t>
            </w:r>
            <w:r>
              <w:rPr>
                <w:rFonts w:ascii="Tahoma" w:hAnsi="Tahoma"/>
                <w:color w:val="6D6E71"/>
                <w:w w:val="105"/>
                <w:sz w:val="18"/>
              </w:rPr>
              <w:t>de</w:t>
            </w:r>
            <w:r>
              <w:rPr>
                <w:rFonts w:ascii="Tahoma" w:hAnsi="Tahoma"/>
                <w:color w:val="6D6E71"/>
                <w:spacing w:val="-15"/>
                <w:w w:val="105"/>
                <w:sz w:val="18"/>
              </w:rPr>
              <w:t> </w:t>
            </w:r>
            <w:r>
              <w:rPr>
                <w:rFonts w:ascii="Tahoma" w:hAnsi="Tahoma"/>
                <w:color w:val="6D6E71"/>
                <w:w w:val="105"/>
                <w:sz w:val="18"/>
              </w:rPr>
              <w:t>la</w:t>
            </w:r>
            <w:r>
              <w:rPr>
                <w:rFonts w:ascii="Tahoma" w:hAnsi="Tahoma"/>
                <w:color w:val="6D6E71"/>
                <w:spacing w:val="-15"/>
                <w:w w:val="105"/>
                <w:sz w:val="18"/>
              </w:rPr>
              <w:t> </w:t>
            </w:r>
            <w:r>
              <w:rPr>
                <w:rFonts w:ascii="Tahoma" w:hAnsi="Tahoma"/>
                <w:color w:val="6D6E71"/>
                <w:w w:val="105"/>
                <w:sz w:val="18"/>
              </w:rPr>
              <w:t>población</w:t>
            </w:r>
            <w:r>
              <w:rPr>
                <w:rFonts w:ascii="Tahoma" w:hAnsi="Tahoma"/>
                <w:color w:val="6D6E71"/>
                <w:spacing w:val="-14"/>
                <w:w w:val="105"/>
                <w:sz w:val="18"/>
              </w:rPr>
              <w:t> </w:t>
            </w:r>
            <w:r>
              <w:rPr>
                <w:rFonts w:ascii="Tahoma" w:hAnsi="Tahoma"/>
                <w:color w:val="6D6E71"/>
                <w:w w:val="105"/>
                <w:sz w:val="18"/>
              </w:rPr>
              <w:t>de</w:t>
            </w:r>
            <w:r>
              <w:rPr>
                <w:rFonts w:ascii="Tahoma" w:hAnsi="Tahoma"/>
                <w:color w:val="6D6E71"/>
                <w:spacing w:val="-15"/>
                <w:w w:val="105"/>
                <w:sz w:val="18"/>
              </w:rPr>
              <w:t> </w:t>
            </w:r>
            <w:r>
              <w:rPr>
                <w:rFonts w:ascii="Tahoma" w:hAnsi="Tahoma"/>
                <w:color w:val="6D6E71"/>
                <w:w w:val="105"/>
                <w:sz w:val="18"/>
              </w:rPr>
              <w:t>la</w:t>
            </w:r>
            <w:r>
              <w:rPr>
                <w:rFonts w:ascii="Tahoma" w:hAnsi="Tahoma"/>
                <w:color w:val="6D6E71"/>
                <w:spacing w:val="-15"/>
                <w:w w:val="105"/>
                <w:sz w:val="18"/>
              </w:rPr>
              <w:t> </w:t>
            </w:r>
            <w:r>
              <w:rPr>
                <w:rFonts w:ascii="Tahoma" w:hAnsi="Tahoma"/>
                <w:color w:val="6D6E71"/>
                <w:w w:val="105"/>
                <w:sz w:val="18"/>
              </w:rPr>
              <w:t>entidad</w:t>
            </w:r>
            <w:r>
              <w:rPr>
                <w:rFonts w:ascii="Tahoma" w:hAnsi="Tahoma"/>
                <w:color w:val="6D6E71"/>
                <w:spacing w:val="-15"/>
                <w:w w:val="105"/>
                <w:sz w:val="18"/>
              </w:rPr>
              <w:t> </w:t>
            </w:r>
            <w:r>
              <w:rPr>
                <w:rFonts w:ascii="Tahoma" w:hAnsi="Tahoma"/>
                <w:color w:val="6D6E71"/>
                <w:w w:val="105"/>
                <w:sz w:val="18"/>
              </w:rPr>
              <w:t>en el</w:t>
            </w:r>
            <w:r>
              <w:rPr>
                <w:rFonts w:ascii="Tahoma" w:hAnsi="Tahoma"/>
                <w:color w:val="6D6E71"/>
                <w:spacing w:val="-4"/>
                <w:w w:val="105"/>
                <w:sz w:val="18"/>
              </w:rPr>
              <w:t> </w:t>
            </w:r>
            <w:r>
              <w:rPr>
                <w:rFonts w:ascii="Tahoma" w:hAnsi="Tahoma"/>
                <w:color w:val="6D6E71"/>
                <w:w w:val="105"/>
                <w:sz w:val="18"/>
              </w:rPr>
              <w:t>año</w:t>
            </w:r>
            <w:r>
              <w:rPr>
                <w:rFonts w:ascii="Tahoma" w:hAnsi="Tahoma"/>
                <w:color w:val="6D6E71"/>
                <w:spacing w:val="-4"/>
                <w:w w:val="105"/>
                <w:sz w:val="18"/>
              </w:rPr>
              <w:t> </w:t>
            </w:r>
            <w:r>
              <w:rPr>
                <w:rFonts w:ascii="Tahoma" w:hAnsi="Tahoma"/>
                <w:color w:val="6D6E71"/>
                <w:w w:val="105"/>
                <w:sz w:val="18"/>
              </w:rPr>
              <w:t>2018</w:t>
            </w:r>
            <w:r>
              <w:rPr>
                <w:rFonts w:ascii="Tahoma" w:hAnsi="Tahoma"/>
                <w:color w:val="6D6E71"/>
                <w:spacing w:val="-4"/>
                <w:w w:val="105"/>
                <w:sz w:val="18"/>
              </w:rPr>
              <w:t> </w:t>
            </w:r>
            <w:r>
              <w:rPr>
                <w:rFonts w:ascii="Tahoma" w:hAnsi="Tahoma"/>
                <w:color w:val="6D6E71"/>
                <w:w w:val="105"/>
                <w:sz w:val="18"/>
              </w:rPr>
              <w:t>se</w:t>
            </w:r>
            <w:r>
              <w:rPr>
                <w:rFonts w:ascii="Tahoma" w:hAnsi="Tahoma"/>
                <w:color w:val="6D6E71"/>
                <w:spacing w:val="-4"/>
                <w:w w:val="105"/>
                <w:sz w:val="18"/>
              </w:rPr>
              <w:t> </w:t>
            </w:r>
            <w:r>
              <w:rPr>
                <w:rFonts w:ascii="Tahoma" w:hAnsi="Tahoma"/>
                <w:color w:val="6D6E71"/>
                <w:w w:val="105"/>
                <w:sz w:val="18"/>
              </w:rPr>
              <w:t>encuentraba</w:t>
            </w:r>
            <w:r>
              <w:rPr>
                <w:rFonts w:ascii="Tahoma" w:hAnsi="Tahoma"/>
                <w:color w:val="6D6E71"/>
                <w:spacing w:val="-4"/>
                <w:w w:val="105"/>
                <w:sz w:val="18"/>
              </w:rPr>
              <w:t> </w:t>
            </w:r>
            <w:r>
              <w:rPr>
                <w:rFonts w:ascii="Tahoma" w:hAnsi="Tahoma"/>
                <w:color w:val="6D6E71"/>
                <w:w w:val="105"/>
                <w:sz w:val="18"/>
              </w:rPr>
              <w:t>en</w:t>
            </w:r>
            <w:r>
              <w:rPr>
                <w:rFonts w:ascii="Tahoma" w:hAnsi="Tahoma"/>
                <w:color w:val="6D6E71"/>
                <w:spacing w:val="-4"/>
                <w:w w:val="105"/>
                <w:sz w:val="18"/>
              </w:rPr>
              <w:t> </w:t>
            </w:r>
            <w:r>
              <w:rPr>
                <w:rFonts w:ascii="Tahoma" w:hAnsi="Tahoma"/>
                <w:color w:val="6D6E71"/>
                <w:w w:val="105"/>
                <w:sz w:val="18"/>
              </w:rPr>
              <w:t>situación de pobreza moderada. (7)</w:t>
            </w:r>
          </w:p>
        </w:tc>
        <w:tc>
          <w:tcPr>
            <w:tcW w:w="2404" w:type="dxa"/>
            <w:tcBorders>
              <w:left w:val="dashed" w:sz="8" w:space="0" w:color="1778AC"/>
              <w:right w:val="dashed" w:sz="8" w:space="0" w:color="1778AC"/>
            </w:tcBorders>
          </w:tcPr>
          <w:p>
            <w:pPr>
              <w:pStyle w:val="TableParagraph"/>
              <w:spacing w:before="140"/>
              <w:ind w:left="179" w:right="193"/>
              <w:rPr>
                <w:rFonts w:ascii="Tahoma"/>
                <w:sz w:val="18"/>
              </w:rPr>
            </w:pPr>
            <w:r>
              <w:rPr>
                <w:rFonts w:ascii="Tahoma"/>
                <w:color w:val="6D6E71"/>
                <w:w w:val="105"/>
                <w:sz w:val="18"/>
              </w:rPr>
              <w:t>Mantener</w:t>
            </w:r>
            <w:r>
              <w:rPr>
                <w:rFonts w:ascii="Tahoma"/>
                <w:color w:val="6D6E71"/>
                <w:spacing w:val="-15"/>
                <w:w w:val="105"/>
                <w:sz w:val="18"/>
              </w:rPr>
              <w:t> </w:t>
            </w:r>
            <w:r>
              <w:rPr>
                <w:rFonts w:ascii="Tahoma"/>
                <w:color w:val="6D6E71"/>
                <w:w w:val="105"/>
                <w:sz w:val="18"/>
              </w:rPr>
              <w:t>una</w:t>
            </w:r>
            <w:r>
              <w:rPr>
                <w:rFonts w:ascii="Tahoma"/>
                <w:color w:val="6D6E71"/>
                <w:spacing w:val="-15"/>
                <w:w w:val="105"/>
                <w:sz w:val="18"/>
              </w:rPr>
              <w:t> </w:t>
            </w:r>
            <w:r>
              <w:rPr>
                <w:rFonts w:ascii="Tahoma"/>
                <w:color w:val="6D6E71"/>
                <w:w w:val="105"/>
                <w:sz w:val="18"/>
              </w:rPr>
              <w:t>tendencia a la baja.</w:t>
            </w:r>
          </w:p>
        </w:tc>
        <w:tc>
          <w:tcPr>
            <w:tcW w:w="1317" w:type="dxa"/>
            <w:vMerge/>
            <w:tcBorders>
              <w:top w:val="nil"/>
              <w:left w:val="dashed" w:sz="8" w:space="0" w:color="1778AC"/>
            </w:tcBorders>
          </w:tcPr>
          <w:p>
            <w:pPr>
              <w:rPr>
                <w:sz w:val="2"/>
                <w:szCs w:val="2"/>
              </w:rPr>
            </w:pPr>
          </w:p>
        </w:tc>
      </w:tr>
      <w:tr>
        <w:trPr>
          <w:trHeight w:val="1581" w:hRule="atLeast"/>
        </w:trPr>
        <w:tc>
          <w:tcPr>
            <w:tcW w:w="2829" w:type="dxa"/>
            <w:tcBorders>
              <w:right w:val="dashed" w:sz="8" w:space="0" w:color="1778AC"/>
            </w:tcBorders>
          </w:tcPr>
          <w:p>
            <w:pPr>
              <w:pStyle w:val="TableParagraph"/>
              <w:spacing w:before="140"/>
              <w:ind w:left="411" w:right="99" w:hanging="95"/>
              <w:jc w:val="both"/>
              <w:rPr>
                <w:rFonts w:ascii="Tahoma" w:hAnsi="Tahoma"/>
                <w:sz w:val="18"/>
              </w:rPr>
            </w:pPr>
            <w:r>
              <w:rPr>
                <w:rFonts w:ascii="Tahoma" w:hAnsi="Tahoma"/>
                <w:color w:val="6D6E71"/>
                <w:w w:val="105"/>
                <w:sz w:val="18"/>
              </w:rPr>
              <w:t>Poder</w:t>
            </w:r>
            <w:r>
              <w:rPr>
                <w:rFonts w:ascii="Tahoma" w:hAnsi="Tahoma"/>
                <w:color w:val="6D6E71"/>
                <w:spacing w:val="-12"/>
                <w:w w:val="105"/>
                <w:sz w:val="18"/>
              </w:rPr>
              <w:t> </w:t>
            </w:r>
            <w:r>
              <w:rPr>
                <w:rFonts w:ascii="Tahoma" w:hAnsi="Tahoma"/>
                <w:color w:val="6D6E71"/>
                <w:w w:val="105"/>
                <w:sz w:val="18"/>
              </w:rPr>
              <w:t>adquisitivo</w:t>
            </w:r>
            <w:r>
              <w:rPr>
                <w:rFonts w:ascii="Tahoma" w:hAnsi="Tahoma"/>
                <w:color w:val="6D6E71"/>
                <w:spacing w:val="-12"/>
                <w:w w:val="105"/>
                <w:sz w:val="18"/>
              </w:rPr>
              <w:t> </w:t>
            </w:r>
            <w:r>
              <w:rPr>
                <w:rFonts w:ascii="Tahoma" w:hAnsi="Tahoma"/>
                <w:color w:val="6D6E71"/>
                <w:w w:val="105"/>
                <w:sz w:val="18"/>
              </w:rPr>
              <w:t>del</w:t>
            </w:r>
            <w:r>
              <w:rPr>
                <w:rFonts w:ascii="Tahoma" w:hAnsi="Tahoma"/>
                <w:color w:val="6D6E71"/>
                <w:spacing w:val="-12"/>
                <w:w w:val="105"/>
                <w:sz w:val="18"/>
              </w:rPr>
              <w:t> </w:t>
            </w:r>
            <w:r>
              <w:rPr>
                <w:rFonts w:ascii="Tahoma" w:hAnsi="Tahoma"/>
                <w:color w:val="6D6E71"/>
                <w:w w:val="105"/>
                <w:sz w:val="18"/>
              </w:rPr>
              <w:t>ingreso laboral-Índice</w:t>
            </w:r>
            <w:r>
              <w:rPr>
                <w:rFonts w:ascii="Tahoma" w:hAnsi="Tahoma"/>
                <w:color w:val="6D6E71"/>
                <w:spacing w:val="-15"/>
                <w:w w:val="105"/>
                <w:sz w:val="18"/>
              </w:rPr>
              <w:t> </w:t>
            </w:r>
            <w:r>
              <w:rPr>
                <w:rFonts w:ascii="Tahoma" w:hAnsi="Tahoma"/>
                <w:color w:val="6D6E71"/>
                <w:w w:val="105"/>
                <w:sz w:val="18"/>
              </w:rPr>
              <w:t>de</w:t>
            </w:r>
            <w:r>
              <w:rPr>
                <w:rFonts w:ascii="Tahoma" w:hAnsi="Tahoma"/>
                <w:color w:val="6D6E71"/>
                <w:spacing w:val="-15"/>
                <w:w w:val="105"/>
                <w:sz w:val="18"/>
              </w:rPr>
              <w:t> </w:t>
            </w:r>
            <w:r>
              <w:rPr>
                <w:rFonts w:ascii="Tahoma" w:hAnsi="Tahoma"/>
                <w:color w:val="6D6E71"/>
                <w:w w:val="105"/>
                <w:sz w:val="18"/>
              </w:rPr>
              <w:t>Tendencia </w:t>
            </w:r>
            <w:r>
              <w:rPr>
                <w:rFonts w:ascii="Tahoma" w:hAnsi="Tahoma"/>
                <w:color w:val="6D6E71"/>
                <w:sz w:val="18"/>
              </w:rPr>
              <w:t>Laboral</w:t>
            </w:r>
            <w:r>
              <w:rPr>
                <w:rFonts w:ascii="Tahoma" w:hAnsi="Tahoma"/>
                <w:color w:val="6D6E71"/>
                <w:spacing w:val="11"/>
                <w:sz w:val="18"/>
              </w:rPr>
              <w:t> </w:t>
            </w:r>
            <w:r>
              <w:rPr>
                <w:rFonts w:ascii="Tahoma" w:hAnsi="Tahoma"/>
                <w:color w:val="6D6E71"/>
                <w:sz w:val="18"/>
              </w:rPr>
              <w:t>de</w:t>
            </w:r>
            <w:r>
              <w:rPr>
                <w:rFonts w:ascii="Tahoma" w:hAnsi="Tahoma"/>
                <w:color w:val="6D6E71"/>
                <w:spacing w:val="11"/>
                <w:sz w:val="18"/>
              </w:rPr>
              <w:t> </w:t>
            </w:r>
            <w:r>
              <w:rPr>
                <w:rFonts w:ascii="Tahoma" w:hAnsi="Tahoma"/>
                <w:color w:val="6D6E71"/>
                <w:sz w:val="18"/>
              </w:rPr>
              <w:t>la</w:t>
            </w:r>
            <w:r>
              <w:rPr>
                <w:rFonts w:ascii="Tahoma" w:hAnsi="Tahoma"/>
                <w:color w:val="6D6E71"/>
                <w:spacing w:val="12"/>
                <w:sz w:val="18"/>
              </w:rPr>
              <w:t> </w:t>
            </w:r>
            <w:r>
              <w:rPr>
                <w:rFonts w:ascii="Tahoma" w:hAnsi="Tahoma"/>
                <w:color w:val="6D6E71"/>
                <w:sz w:val="18"/>
              </w:rPr>
              <w:t>Pobreza</w:t>
            </w:r>
            <w:r>
              <w:rPr>
                <w:rFonts w:ascii="Tahoma" w:hAnsi="Tahoma"/>
                <w:color w:val="6D6E71"/>
                <w:spacing w:val="11"/>
                <w:sz w:val="18"/>
              </w:rPr>
              <w:t> </w:t>
            </w:r>
            <w:r>
              <w:rPr>
                <w:rFonts w:ascii="Tahoma" w:hAnsi="Tahoma"/>
                <w:color w:val="6D6E71"/>
                <w:spacing w:val="-4"/>
                <w:sz w:val="18"/>
              </w:rPr>
              <w:t>(ITLP)</w:t>
            </w:r>
          </w:p>
        </w:tc>
        <w:tc>
          <w:tcPr>
            <w:tcW w:w="3928" w:type="dxa"/>
            <w:tcBorders>
              <w:left w:val="dashed" w:sz="8" w:space="0" w:color="1778AC"/>
              <w:right w:val="dashed" w:sz="8" w:space="0" w:color="1778AC"/>
            </w:tcBorders>
          </w:tcPr>
          <w:p>
            <w:pPr>
              <w:pStyle w:val="TableParagraph"/>
              <w:spacing w:before="158"/>
              <w:ind w:left="223" w:right="168"/>
              <w:jc w:val="center"/>
              <w:rPr>
                <w:rFonts w:ascii="Tahoma" w:hAnsi="Tahoma"/>
                <w:sz w:val="18"/>
              </w:rPr>
            </w:pPr>
            <w:r>
              <w:rPr>
                <w:rFonts w:ascii="Tahoma" w:hAnsi="Tahoma"/>
                <w:color w:val="6D6E71"/>
                <w:w w:val="105"/>
                <w:sz w:val="18"/>
              </w:rPr>
              <w:t>El porcentaje de la población con ingreso laboral inferior al costo de la canasta alimentaria</w:t>
            </w:r>
            <w:r>
              <w:rPr>
                <w:rFonts w:ascii="Tahoma" w:hAnsi="Tahoma"/>
                <w:color w:val="6D6E71"/>
                <w:spacing w:val="-15"/>
                <w:w w:val="105"/>
                <w:sz w:val="18"/>
              </w:rPr>
              <w:t> </w:t>
            </w:r>
            <w:r>
              <w:rPr>
                <w:rFonts w:ascii="Tahoma" w:hAnsi="Tahoma"/>
                <w:color w:val="6D6E71"/>
                <w:w w:val="105"/>
                <w:sz w:val="18"/>
              </w:rPr>
              <w:t>en</w:t>
            </w:r>
            <w:r>
              <w:rPr>
                <w:rFonts w:ascii="Tahoma" w:hAnsi="Tahoma"/>
                <w:color w:val="6D6E71"/>
                <w:spacing w:val="-15"/>
                <w:w w:val="105"/>
                <w:sz w:val="18"/>
              </w:rPr>
              <w:t> </w:t>
            </w:r>
            <w:r>
              <w:rPr>
                <w:rFonts w:ascii="Tahoma" w:hAnsi="Tahoma"/>
                <w:color w:val="6D6E71"/>
                <w:w w:val="105"/>
                <w:sz w:val="18"/>
              </w:rPr>
              <w:t>Nayarit</w:t>
            </w:r>
            <w:r>
              <w:rPr>
                <w:rFonts w:ascii="Tahoma" w:hAnsi="Tahoma"/>
                <w:color w:val="6D6E71"/>
                <w:spacing w:val="-15"/>
                <w:w w:val="105"/>
                <w:sz w:val="18"/>
              </w:rPr>
              <w:t> </w:t>
            </w:r>
            <w:r>
              <w:rPr>
                <w:rFonts w:ascii="Tahoma" w:hAnsi="Tahoma"/>
                <w:color w:val="6D6E71"/>
                <w:w w:val="105"/>
                <w:sz w:val="18"/>
              </w:rPr>
              <w:t>aumentó</w:t>
            </w:r>
            <w:r>
              <w:rPr>
                <w:rFonts w:ascii="Tahoma" w:hAnsi="Tahoma"/>
                <w:color w:val="6D6E71"/>
                <w:spacing w:val="-15"/>
                <w:w w:val="105"/>
                <w:sz w:val="18"/>
              </w:rPr>
              <w:t> </w:t>
            </w:r>
            <w:r>
              <w:rPr>
                <w:rFonts w:ascii="Tahoma" w:hAnsi="Tahoma"/>
                <w:color w:val="6D6E71"/>
                <w:w w:val="105"/>
                <w:sz w:val="18"/>
              </w:rPr>
              <w:t>0.3</w:t>
            </w:r>
            <w:r>
              <w:rPr>
                <w:rFonts w:ascii="Tahoma" w:hAnsi="Tahoma"/>
                <w:color w:val="6D6E71"/>
                <w:spacing w:val="-14"/>
                <w:w w:val="105"/>
                <w:sz w:val="18"/>
              </w:rPr>
              <w:t> </w:t>
            </w:r>
            <w:r>
              <w:rPr>
                <w:rFonts w:ascii="Tahoma" w:hAnsi="Tahoma"/>
                <w:color w:val="6D6E71"/>
                <w:w w:val="105"/>
                <w:sz w:val="18"/>
              </w:rPr>
              <w:t>puntos porcentuales entre el tercer trimestre de 2018 y el tercer trimestre de 2019, al pasar de 33.7% a 34.0%. (8)</w:t>
            </w:r>
          </w:p>
        </w:tc>
        <w:tc>
          <w:tcPr>
            <w:tcW w:w="2404" w:type="dxa"/>
            <w:tcBorders>
              <w:left w:val="dashed" w:sz="8" w:space="0" w:color="1778AC"/>
              <w:right w:val="dashed" w:sz="8" w:space="0" w:color="1778AC"/>
            </w:tcBorders>
          </w:tcPr>
          <w:p>
            <w:pPr>
              <w:pStyle w:val="TableParagraph"/>
              <w:spacing w:before="158"/>
              <w:ind w:left="197" w:right="207"/>
              <w:rPr>
                <w:rFonts w:ascii="Tahoma"/>
                <w:sz w:val="18"/>
              </w:rPr>
            </w:pPr>
            <w:r>
              <w:rPr>
                <w:rFonts w:ascii="Tahoma"/>
                <w:color w:val="6D6E71"/>
                <w:w w:val="105"/>
                <w:sz w:val="18"/>
              </w:rPr>
              <w:t>Alcanzar</w:t>
            </w:r>
            <w:r>
              <w:rPr>
                <w:rFonts w:ascii="Tahoma"/>
                <w:color w:val="6D6E71"/>
                <w:spacing w:val="-15"/>
                <w:w w:val="105"/>
                <w:sz w:val="18"/>
              </w:rPr>
              <w:t> </w:t>
            </w:r>
            <w:r>
              <w:rPr>
                <w:rFonts w:ascii="Tahoma"/>
                <w:color w:val="6D6E71"/>
                <w:w w:val="105"/>
                <w:sz w:val="18"/>
              </w:rPr>
              <w:t>una</w:t>
            </w:r>
            <w:r>
              <w:rPr>
                <w:rFonts w:ascii="Tahoma"/>
                <w:color w:val="6D6E71"/>
                <w:spacing w:val="-15"/>
                <w:w w:val="105"/>
                <w:sz w:val="18"/>
              </w:rPr>
              <w:t> </w:t>
            </w:r>
            <w:r>
              <w:rPr>
                <w:rFonts w:ascii="Tahoma"/>
                <w:color w:val="6D6E71"/>
                <w:w w:val="105"/>
                <w:sz w:val="18"/>
              </w:rPr>
              <w:t>tendencia a la baja.</w:t>
            </w:r>
          </w:p>
        </w:tc>
        <w:tc>
          <w:tcPr>
            <w:tcW w:w="1317" w:type="dxa"/>
            <w:vMerge/>
            <w:tcBorders>
              <w:top w:val="nil"/>
              <w:left w:val="dashed" w:sz="8" w:space="0" w:color="1778AC"/>
            </w:tcBorders>
          </w:tcPr>
          <w:p>
            <w:pPr>
              <w:rPr>
                <w:sz w:val="2"/>
                <w:szCs w:val="2"/>
              </w:rPr>
            </w:pPr>
          </w:p>
        </w:tc>
      </w:tr>
      <w:tr>
        <w:trPr>
          <w:trHeight w:val="1169" w:hRule="atLeast"/>
        </w:trPr>
        <w:tc>
          <w:tcPr>
            <w:tcW w:w="2829" w:type="dxa"/>
            <w:tcBorders>
              <w:right w:val="dashed" w:sz="8" w:space="0" w:color="1778AC"/>
            </w:tcBorders>
          </w:tcPr>
          <w:p>
            <w:pPr>
              <w:pStyle w:val="TableParagraph"/>
              <w:spacing w:before="124"/>
              <w:ind w:right="101"/>
              <w:jc w:val="right"/>
              <w:rPr>
                <w:rFonts w:ascii="Tahoma"/>
                <w:sz w:val="18"/>
              </w:rPr>
            </w:pPr>
            <w:r>
              <w:rPr>
                <w:rFonts w:ascii="Tahoma"/>
                <w:color w:val="6D6E71"/>
                <w:sz w:val="18"/>
              </w:rPr>
              <w:t>Carencia</w:t>
            </w:r>
            <w:r>
              <w:rPr>
                <w:rFonts w:ascii="Tahoma"/>
                <w:color w:val="6D6E71"/>
                <w:spacing w:val="8"/>
                <w:sz w:val="18"/>
              </w:rPr>
              <w:t> </w:t>
            </w:r>
            <w:r>
              <w:rPr>
                <w:rFonts w:ascii="Tahoma"/>
                <w:color w:val="6D6E71"/>
                <w:sz w:val="18"/>
              </w:rPr>
              <w:t>por</w:t>
            </w:r>
            <w:r>
              <w:rPr>
                <w:rFonts w:ascii="Tahoma"/>
                <w:color w:val="6D6E71"/>
                <w:spacing w:val="9"/>
                <w:sz w:val="18"/>
              </w:rPr>
              <w:t> </w:t>
            </w:r>
            <w:r>
              <w:rPr>
                <w:rFonts w:ascii="Tahoma"/>
                <w:color w:val="6D6E71"/>
                <w:sz w:val="18"/>
              </w:rPr>
              <w:t>Calidad</w:t>
            </w:r>
            <w:r>
              <w:rPr>
                <w:rFonts w:ascii="Tahoma"/>
                <w:color w:val="6D6E71"/>
                <w:spacing w:val="9"/>
                <w:sz w:val="18"/>
              </w:rPr>
              <w:t> </w:t>
            </w:r>
            <w:r>
              <w:rPr>
                <w:rFonts w:ascii="Tahoma"/>
                <w:color w:val="6D6E71"/>
                <w:sz w:val="18"/>
              </w:rPr>
              <w:t>y</w:t>
            </w:r>
            <w:r>
              <w:rPr>
                <w:rFonts w:ascii="Tahoma"/>
                <w:color w:val="6D6E71"/>
                <w:spacing w:val="9"/>
                <w:sz w:val="18"/>
              </w:rPr>
              <w:t> </w:t>
            </w:r>
            <w:r>
              <w:rPr>
                <w:rFonts w:ascii="Tahoma"/>
                <w:color w:val="6D6E71"/>
                <w:spacing w:val="-2"/>
                <w:sz w:val="18"/>
              </w:rPr>
              <w:t>Espacios</w:t>
            </w:r>
          </w:p>
          <w:p>
            <w:pPr>
              <w:pStyle w:val="TableParagraph"/>
              <w:spacing w:before="2"/>
              <w:ind w:right="101"/>
              <w:jc w:val="right"/>
              <w:rPr>
                <w:rFonts w:ascii="Tahoma"/>
                <w:sz w:val="18"/>
              </w:rPr>
            </w:pPr>
            <w:r>
              <w:rPr>
                <w:rFonts w:ascii="Tahoma"/>
                <w:color w:val="6D6E71"/>
                <w:w w:val="105"/>
                <w:sz w:val="18"/>
              </w:rPr>
              <w:t>en</w:t>
            </w:r>
            <w:r>
              <w:rPr>
                <w:rFonts w:ascii="Tahoma"/>
                <w:color w:val="6D6E71"/>
                <w:spacing w:val="-13"/>
                <w:w w:val="105"/>
                <w:sz w:val="18"/>
              </w:rPr>
              <w:t> </w:t>
            </w:r>
            <w:r>
              <w:rPr>
                <w:rFonts w:ascii="Tahoma"/>
                <w:color w:val="6D6E71"/>
                <w:w w:val="105"/>
                <w:sz w:val="18"/>
              </w:rPr>
              <w:t>la</w:t>
            </w:r>
            <w:r>
              <w:rPr>
                <w:rFonts w:ascii="Tahoma"/>
                <w:color w:val="6D6E71"/>
                <w:spacing w:val="-12"/>
                <w:w w:val="105"/>
                <w:sz w:val="18"/>
              </w:rPr>
              <w:t> </w:t>
            </w:r>
            <w:r>
              <w:rPr>
                <w:rFonts w:ascii="Tahoma"/>
                <w:color w:val="6D6E71"/>
                <w:spacing w:val="-2"/>
                <w:w w:val="105"/>
                <w:sz w:val="18"/>
              </w:rPr>
              <w:t>Vivienda</w:t>
            </w:r>
          </w:p>
        </w:tc>
        <w:tc>
          <w:tcPr>
            <w:tcW w:w="3928" w:type="dxa"/>
            <w:tcBorders>
              <w:left w:val="dashed" w:sz="8" w:space="0" w:color="1778AC"/>
              <w:right w:val="dashed" w:sz="8" w:space="0" w:color="1778AC"/>
            </w:tcBorders>
          </w:tcPr>
          <w:p>
            <w:pPr>
              <w:pStyle w:val="TableParagraph"/>
              <w:spacing w:before="142"/>
              <w:ind w:left="457" w:right="406" w:hanging="1"/>
              <w:jc w:val="center"/>
              <w:rPr>
                <w:rFonts w:ascii="Tahoma" w:hAnsi="Tahoma"/>
                <w:sz w:val="18"/>
              </w:rPr>
            </w:pPr>
            <w:r>
              <w:rPr>
                <w:rFonts w:ascii="Tahoma" w:hAnsi="Tahoma"/>
                <w:color w:val="6D6E71"/>
                <w:w w:val="105"/>
                <w:sz w:val="18"/>
              </w:rPr>
              <w:t>El porcentaje de población con carencia</w:t>
            </w:r>
            <w:r>
              <w:rPr>
                <w:rFonts w:ascii="Tahoma" w:hAnsi="Tahoma"/>
                <w:color w:val="6D6E71"/>
                <w:spacing w:val="-7"/>
                <w:w w:val="105"/>
                <w:sz w:val="18"/>
              </w:rPr>
              <w:t> </w:t>
            </w:r>
            <w:r>
              <w:rPr>
                <w:rFonts w:ascii="Tahoma" w:hAnsi="Tahoma"/>
                <w:color w:val="6D6E71"/>
                <w:w w:val="105"/>
                <w:sz w:val="18"/>
              </w:rPr>
              <w:t>por</w:t>
            </w:r>
            <w:r>
              <w:rPr>
                <w:rFonts w:ascii="Tahoma" w:hAnsi="Tahoma"/>
                <w:color w:val="6D6E71"/>
                <w:spacing w:val="-7"/>
                <w:w w:val="105"/>
                <w:sz w:val="18"/>
              </w:rPr>
              <w:t> </w:t>
            </w:r>
            <w:r>
              <w:rPr>
                <w:rFonts w:ascii="Tahoma" w:hAnsi="Tahoma"/>
                <w:color w:val="6D6E71"/>
                <w:w w:val="105"/>
                <w:sz w:val="18"/>
              </w:rPr>
              <w:t>calidad</w:t>
            </w:r>
            <w:r>
              <w:rPr>
                <w:rFonts w:ascii="Tahoma" w:hAnsi="Tahoma"/>
                <w:color w:val="6D6E71"/>
                <w:spacing w:val="-7"/>
                <w:w w:val="105"/>
                <w:sz w:val="18"/>
              </w:rPr>
              <w:t> </w:t>
            </w:r>
            <w:r>
              <w:rPr>
                <w:rFonts w:ascii="Tahoma" w:hAnsi="Tahoma"/>
                <w:color w:val="6D6E71"/>
                <w:w w:val="105"/>
                <w:sz w:val="18"/>
              </w:rPr>
              <w:t>y</w:t>
            </w:r>
            <w:r>
              <w:rPr>
                <w:rFonts w:ascii="Tahoma" w:hAnsi="Tahoma"/>
                <w:color w:val="6D6E71"/>
                <w:spacing w:val="-7"/>
                <w:w w:val="105"/>
                <w:sz w:val="18"/>
              </w:rPr>
              <w:t> </w:t>
            </w:r>
            <w:r>
              <w:rPr>
                <w:rFonts w:ascii="Tahoma" w:hAnsi="Tahoma"/>
                <w:color w:val="6D6E71"/>
                <w:w w:val="105"/>
                <w:sz w:val="18"/>
              </w:rPr>
              <w:t>espacios</w:t>
            </w:r>
            <w:r>
              <w:rPr>
                <w:rFonts w:ascii="Tahoma" w:hAnsi="Tahoma"/>
                <w:color w:val="6D6E71"/>
                <w:spacing w:val="-7"/>
                <w:w w:val="105"/>
                <w:sz w:val="18"/>
              </w:rPr>
              <w:t> </w:t>
            </w:r>
            <w:r>
              <w:rPr>
                <w:rFonts w:ascii="Tahoma" w:hAnsi="Tahoma"/>
                <w:color w:val="6D6E71"/>
                <w:w w:val="105"/>
                <w:sz w:val="18"/>
              </w:rPr>
              <w:t>de</w:t>
            </w:r>
            <w:r>
              <w:rPr>
                <w:rFonts w:ascii="Tahoma" w:hAnsi="Tahoma"/>
                <w:color w:val="6D6E71"/>
                <w:spacing w:val="-7"/>
                <w:w w:val="105"/>
                <w:sz w:val="18"/>
              </w:rPr>
              <w:t> </w:t>
            </w:r>
            <w:r>
              <w:rPr>
                <w:rFonts w:ascii="Tahoma" w:hAnsi="Tahoma"/>
                <w:color w:val="6D6E71"/>
                <w:w w:val="105"/>
                <w:sz w:val="18"/>
              </w:rPr>
              <w:t>la vivienda</w:t>
            </w:r>
            <w:r>
              <w:rPr>
                <w:rFonts w:ascii="Tahoma" w:hAnsi="Tahoma"/>
                <w:color w:val="6D6E71"/>
                <w:spacing w:val="-12"/>
                <w:w w:val="105"/>
                <w:sz w:val="18"/>
              </w:rPr>
              <w:t> </w:t>
            </w:r>
            <w:r>
              <w:rPr>
                <w:rFonts w:ascii="Tahoma" w:hAnsi="Tahoma"/>
                <w:color w:val="6D6E71"/>
                <w:w w:val="105"/>
                <w:sz w:val="18"/>
              </w:rPr>
              <w:t>entre</w:t>
            </w:r>
            <w:r>
              <w:rPr>
                <w:rFonts w:ascii="Tahoma" w:hAnsi="Tahoma"/>
                <w:color w:val="6D6E71"/>
                <w:spacing w:val="-12"/>
                <w:w w:val="105"/>
                <w:sz w:val="18"/>
              </w:rPr>
              <w:t> </w:t>
            </w:r>
            <w:r>
              <w:rPr>
                <w:rFonts w:ascii="Tahoma" w:hAnsi="Tahoma"/>
                <w:color w:val="6D6E71"/>
                <w:w w:val="105"/>
                <w:sz w:val="18"/>
              </w:rPr>
              <w:t>los</w:t>
            </w:r>
            <w:r>
              <w:rPr>
                <w:rFonts w:ascii="Tahoma" w:hAnsi="Tahoma"/>
                <w:color w:val="6D6E71"/>
                <w:spacing w:val="-12"/>
                <w:w w:val="105"/>
                <w:sz w:val="18"/>
              </w:rPr>
              <w:t> </w:t>
            </w:r>
            <w:r>
              <w:rPr>
                <w:rFonts w:ascii="Tahoma" w:hAnsi="Tahoma"/>
                <w:color w:val="6D6E71"/>
                <w:w w:val="105"/>
                <w:sz w:val="18"/>
              </w:rPr>
              <w:t>años</w:t>
            </w:r>
            <w:r>
              <w:rPr>
                <w:rFonts w:ascii="Tahoma" w:hAnsi="Tahoma"/>
                <w:color w:val="6D6E71"/>
                <w:spacing w:val="-12"/>
                <w:w w:val="105"/>
                <w:sz w:val="18"/>
              </w:rPr>
              <w:t> </w:t>
            </w:r>
            <w:r>
              <w:rPr>
                <w:rFonts w:ascii="Tahoma" w:hAnsi="Tahoma"/>
                <w:color w:val="6D6E71"/>
                <w:w w:val="105"/>
                <w:sz w:val="18"/>
              </w:rPr>
              <w:t>2008</w:t>
            </w:r>
            <w:r>
              <w:rPr>
                <w:rFonts w:ascii="Tahoma" w:hAnsi="Tahoma"/>
                <w:color w:val="6D6E71"/>
                <w:spacing w:val="-12"/>
                <w:w w:val="105"/>
                <w:sz w:val="18"/>
              </w:rPr>
              <w:t> </w:t>
            </w:r>
            <w:r>
              <w:rPr>
                <w:rFonts w:ascii="Tahoma" w:hAnsi="Tahoma"/>
                <w:color w:val="6D6E71"/>
                <w:w w:val="105"/>
                <w:sz w:val="18"/>
              </w:rPr>
              <w:t>y</w:t>
            </w:r>
            <w:r>
              <w:rPr>
                <w:rFonts w:ascii="Tahoma" w:hAnsi="Tahoma"/>
                <w:color w:val="6D6E71"/>
                <w:spacing w:val="-12"/>
                <w:w w:val="105"/>
                <w:sz w:val="18"/>
              </w:rPr>
              <w:t> </w:t>
            </w:r>
            <w:r>
              <w:rPr>
                <w:rFonts w:ascii="Tahoma" w:hAnsi="Tahoma"/>
                <w:color w:val="6D6E71"/>
                <w:w w:val="105"/>
                <w:sz w:val="18"/>
              </w:rPr>
              <w:t>2018, pasó de 12.4% a 11.9%. (9)</w:t>
            </w:r>
          </w:p>
        </w:tc>
        <w:tc>
          <w:tcPr>
            <w:tcW w:w="2404" w:type="dxa"/>
            <w:tcBorders>
              <w:left w:val="dashed" w:sz="8" w:space="0" w:color="1778AC"/>
              <w:right w:val="dashed" w:sz="8" w:space="0" w:color="1778AC"/>
            </w:tcBorders>
          </w:tcPr>
          <w:p>
            <w:pPr>
              <w:pStyle w:val="TableParagraph"/>
              <w:spacing w:before="142"/>
              <w:ind w:left="195" w:right="177"/>
              <w:rPr>
                <w:rFonts w:ascii="Tahoma"/>
                <w:sz w:val="18"/>
              </w:rPr>
            </w:pPr>
            <w:r>
              <w:rPr>
                <w:rFonts w:ascii="Tahoma"/>
                <w:color w:val="6D6E71"/>
                <w:w w:val="105"/>
                <w:sz w:val="18"/>
              </w:rPr>
              <w:t>Mantener</w:t>
            </w:r>
            <w:r>
              <w:rPr>
                <w:rFonts w:ascii="Tahoma"/>
                <w:color w:val="6D6E71"/>
                <w:spacing w:val="-15"/>
                <w:w w:val="105"/>
                <w:sz w:val="18"/>
              </w:rPr>
              <w:t> </w:t>
            </w:r>
            <w:r>
              <w:rPr>
                <w:rFonts w:ascii="Tahoma"/>
                <w:color w:val="6D6E71"/>
                <w:w w:val="105"/>
                <w:sz w:val="18"/>
              </w:rPr>
              <w:t>una</w:t>
            </w:r>
            <w:r>
              <w:rPr>
                <w:rFonts w:ascii="Tahoma"/>
                <w:color w:val="6D6E71"/>
                <w:spacing w:val="-15"/>
                <w:w w:val="105"/>
                <w:sz w:val="18"/>
              </w:rPr>
              <w:t> </w:t>
            </w:r>
            <w:r>
              <w:rPr>
                <w:rFonts w:ascii="Tahoma"/>
                <w:color w:val="6D6E71"/>
                <w:w w:val="105"/>
                <w:sz w:val="18"/>
              </w:rPr>
              <w:t>tendencia a la baja.</w:t>
            </w:r>
          </w:p>
        </w:tc>
        <w:tc>
          <w:tcPr>
            <w:tcW w:w="1317" w:type="dxa"/>
            <w:vMerge/>
            <w:tcBorders>
              <w:top w:val="nil"/>
              <w:left w:val="dashed" w:sz="8" w:space="0" w:color="1778AC"/>
            </w:tcBorders>
          </w:tcPr>
          <w:p>
            <w:pPr>
              <w:rPr>
                <w:sz w:val="2"/>
                <w:szCs w:val="2"/>
              </w:rPr>
            </w:pPr>
          </w:p>
        </w:tc>
      </w:tr>
      <w:tr>
        <w:trPr>
          <w:trHeight w:val="724" w:hRule="atLeast"/>
        </w:trPr>
        <w:tc>
          <w:tcPr>
            <w:tcW w:w="2829" w:type="dxa"/>
            <w:tcBorders>
              <w:right w:val="dashed" w:sz="8" w:space="0" w:color="1778AC"/>
            </w:tcBorders>
          </w:tcPr>
          <w:p>
            <w:pPr>
              <w:pStyle w:val="TableParagraph"/>
              <w:spacing w:before="166"/>
              <w:ind w:right="92"/>
              <w:jc w:val="right"/>
              <w:rPr>
                <w:rFonts w:ascii="Tahoma"/>
                <w:sz w:val="18"/>
              </w:rPr>
            </w:pPr>
            <w:r>
              <w:rPr>
                <w:rFonts w:ascii="Tahoma"/>
                <w:color w:val="6D6E71"/>
                <w:w w:val="105"/>
                <w:sz w:val="18"/>
              </w:rPr>
              <w:t>Carencia</w:t>
            </w:r>
            <w:r>
              <w:rPr>
                <w:rFonts w:ascii="Tahoma"/>
                <w:color w:val="6D6E71"/>
                <w:spacing w:val="-10"/>
                <w:w w:val="105"/>
                <w:sz w:val="18"/>
              </w:rPr>
              <w:t> </w:t>
            </w:r>
            <w:r>
              <w:rPr>
                <w:rFonts w:ascii="Tahoma"/>
                <w:color w:val="6D6E71"/>
                <w:w w:val="105"/>
                <w:sz w:val="18"/>
              </w:rPr>
              <w:t>por</w:t>
            </w:r>
            <w:r>
              <w:rPr>
                <w:rFonts w:ascii="Tahoma"/>
                <w:color w:val="6D6E71"/>
                <w:spacing w:val="-8"/>
                <w:w w:val="105"/>
                <w:sz w:val="18"/>
              </w:rPr>
              <w:t> </w:t>
            </w:r>
            <w:r>
              <w:rPr>
                <w:rFonts w:ascii="Tahoma"/>
                <w:color w:val="6D6E71"/>
                <w:w w:val="105"/>
                <w:sz w:val="18"/>
              </w:rPr>
              <w:t>acceso</w:t>
            </w:r>
            <w:r>
              <w:rPr>
                <w:rFonts w:ascii="Tahoma"/>
                <w:color w:val="6D6E71"/>
                <w:spacing w:val="-8"/>
                <w:w w:val="105"/>
                <w:sz w:val="18"/>
              </w:rPr>
              <w:t> </w:t>
            </w:r>
            <w:r>
              <w:rPr>
                <w:rFonts w:ascii="Tahoma"/>
                <w:color w:val="6D6E71"/>
                <w:w w:val="105"/>
                <w:sz w:val="18"/>
              </w:rPr>
              <w:t>a</w:t>
            </w:r>
            <w:r>
              <w:rPr>
                <w:rFonts w:ascii="Tahoma"/>
                <w:color w:val="6D6E71"/>
                <w:spacing w:val="-8"/>
                <w:w w:val="105"/>
                <w:sz w:val="18"/>
              </w:rPr>
              <w:t> </w:t>
            </w:r>
            <w:r>
              <w:rPr>
                <w:rFonts w:ascii="Tahoma"/>
                <w:color w:val="6D6E71"/>
                <w:spacing w:val="-2"/>
                <w:w w:val="105"/>
                <w:sz w:val="18"/>
              </w:rPr>
              <w:t>drenaje.</w:t>
            </w:r>
          </w:p>
        </w:tc>
        <w:tc>
          <w:tcPr>
            <w:tcW w:w="3928" w:type="dxa"/>
            <w:tcBorders>
              <w:left w:val="dashed" w:sz="8" w:space="0" w:color="1778AC"/>
              <w:right w:val="dashed" w:sz="8" w:space="0" w:color="1778AC"/>
            </w:tcBorders>
          </w:tcPr>
          <w:p>
            <w:pPr>
              <w:pStyle w:val="TableParagraph"/>
              <w:spacing w:line="220" w:lineRule="atLeast" w:before="161"/>
              <w:ind w:left="223" w:right="154"/>
              <w:jc w:val="center"/>
              <w:rPr>
                <w:rFonts w:ascii="Tahoma"/>
                <w:sz w:val="18"/>
              </w:rPr>
            </w:pPr>
            <w:r>
              <w:rPr>
                <w:rFonts w:ascii="Tahoma"/>
                <w:color w:val="6D6E71"/>
                <w:w w:val="105"/>
                <w:sz w:val="18"/>
              </w:rPr>
              <w:t>El 95.82% de las viviendas totales habitadas</w:t>
            </w:r>
            <w:r>
              <w:rPr>
                <w:rFonts w:ascii="Tahoma"/>
                <w:color w:val="6D6E71"/>
                <w:spacing w:val="-14"/>
                <w:w w:val="105"/>
                <w:sz w:val="18"/>
              </w:rPr>
              <w:t> </w:t>
            </w:r>
            <w:r>
              <w:rPr>
                <w:rFonts w:ascii="Tahoma"/>
                <w:color w:val="6D6E71"/>
                <w:w w:val="105"/>
                <w:sz w:val="18"/>
              </w:rPr>
              <w:t>en</w:t>
            </w:r>
            <w:r>
              <w:rPr>
                <w:rFonts w:ascii="Tahoma"/>
                <w:color w:val="6D6E71"/>
                <w:spacing w:val="-14"/>
                <w:w w:val="105"/>
                <w:sz w:val="18"/>
              </w:rPr>
              <w:t> </w:t>
            </w:r>
            <w:r>
              <w:rPr>
                <w:rFonts w:ascii="Tahoma"/>
                <w:color w:val="6D6E71"/>
                <w:w w:val="105"/>
                <w:sz w:val="18"/>
              </w:rPr>
              <w:t>la</w:t>
            </w:r>
            <w:r>
              <w:rPr>
                <w:rFonts w:ascii="Tahoma"/>
                <w:color w:val="6D6E71"/>
                <w:spacing w:val="-14"/>
                <w:w w:val="105"/>
                <w:sz w:val="18"/>
              </w:rPr>
              <w:t> </w:t>
            </w:r>
            <w:r>
              <w:rPr>
                <w:rFonts w:ascii="Tahoma"/>
                <w:color w:val="6D6E71"/>
                <w:w w:val="105"/>
                <w:sz w:val="18"/>
              </w:rPr>
              <w:t>entidad</w:t>
            </w:r>
            <w:r>
              <w:rPr>
                <w:rFonts w:ascii="Tahoma"/>
                <w:color w:val="6D6E71"/>
                <w:spacing w:val="-14"/>
                <w:w w:val="105"/>
                <w:sz w:val="18"/>
              </w:rPr>
              <w:t> </w:t>
            </w:r>
            <w:r>
              <w:rPr>
                <w:rFonts w:ascii="Tahoma"/>
                <w:color w:val="6D6E71"/>
                <w:w w:val="105"/>
                <w:sz w:val="18"/>
              </w:rPr>
              <w:t>disponen</w:t>
            </w:r>
            <w:r>
              <w:rPr>
                <w:rFonts w:ascii="Tahoma"/>
                <w:color w:val="6D6E71"/>
                <w:spacing w:val="-14"/>
                <w:w w:val="105"/>
                <w:sz w:val="18"/>
              </w:rPr>
              <w:t> </w:t>
            </w:r>
            <w:r>
              <w:rPr>
                <w:rFonts w:ascii="Tahoma"/>
                <w:color w:val="6D6E71"/>
                <w:w w:val="105"/>
                <w:sz w:val="18"/>
              </w:rPr>
              <w:t>de drenaje.</w:t>
            </w:r>
            <w:r>
              <w:rPr>
                <w:rFonts w:ascii="Tahoma"/>
                <w:color w:val="6D6E71"/>
                <w:spacing w:val="-5"/>
                <w:w w:val="105"/>
                <w:sz w:val="18"/>
              </w:rPr>
              <w:t> </w:t>
            </w:r>
            <w:r>
              <w:rPr>
                <w:rFonts w:ascii="Tahoma"/>
                <w:color w:val="6D6E71"/>
                <w:w w:val="105"/>
                <w:sz w:val="18"/>
              </w:rPr>
              <w:t>(10)</w:t>
            </w:r>
          </w:p>
        </w:tc>
        <w:tc>
          <w:tcPr>
            <w:tcW w:w="2404" w:type="dxa"/>
            <w:tcBorders>
              <w:left w:val="dashed" w:sz="8" w:space="0" w:color="1778AC"/>
              <w:right w:val="dashed" w:sz="8" w:space="0" w:color="1778AC"/>
            </w:tcBorders>
          </w:tcPr>
          <w:p>
            <w:pPr>
              <w:pStyle w:val="TableParagraph"/>
              <w:spacing w:before="184"/>
              <w:ind w:left="204" w:right="168"/>
              <w:rPr>
                <w:rFonts w:ascii="Tahoma"/>
                <w:sz w:val="18"/>
              </w:rPr>
            </w:pPr>
            <w:r>
              <w:rPr>
                <w:rFonts w:ascii="Tahoma"/>
                <w:color w:val="6D6E71"/>
                <w:w w:val="105"/>
                <w:sz w:val="18"/>
              </w:rPr>
              <w:t>Mantener</w:t>
            </w:r>
            <w:r>
              <w:rPr>
                <w:rFonts w:ascii="Tahoma"/>
                <w:color w:val="6D6E71"/>
                <w:spacing w:val="-15"/>
                <w:w w:val="105"/>
                <w:sz w:val="18"/>
              </w:rPr>
              <w:t> </w:t>
            </w:r>
            <w:r>
              <w:rPr>
                <w:rFonts w:ascii="Tahoma"/>
                <w:color w:val="6D6E71"/>
                <w:w w:val="105"/>
                <w:sz w:val="18"/>
              </w:rPr>
              <w:t>una</w:t>
            </w:r>
            <w:r>
              <w:rPr>
                <w:rFonts w:ascii="Tahoma"/>
                <w:color w:val="6D6E71"/>
                <w:spacing w:val="-15"/>
                <w:w w:val="105"/>
                <w:sz w:val="18"/>
              </w:rPr>
              <w:t> </w:t>
            </w:r>
            <w:r>
              <w:rPr>
                <w:rFonts w:ascii="Tahoma"/>
                <w:color w:val="6D6E71"/>
                <w:w w:val="105"/>
                <w:sz w:val="18"/>
              </w:rPr>
              <w:t>tendencia </w:t>
            </w:r>
            <w:r>
              <w:rPr>
                <w:rFonts w:ascii="Tahoma"/>
                <w:color w:val="6D6E71"/>
                <w:spacing w:val="-2"/>
                <w:w w:val="105"/>
                <w:sz w:val="18"/>
              </w:rPr>
              <w:t>ascendente.</w:t>
            </w:r>
          </w:p>
        </w:tc>
        <w:tc>
          <w:tcPr>
            <w:tcW w:w="1317" w:type="dxa"/>
            <w:vMerge/>
            <w:tcBorders>
              <w:top w:val="nil"/>
              <w:left w:val="dashed" w:sz="8" w:space="0" w:color="1778AC"/>
            </w:tcBorders>
          </w:tcPr>
          <w:p>
            <w:pPr>
              <w:rPr>
                <w:sz w:val="2"/>
                <w:szCs w:val="2"/>
              </w:rPr>
            </w:pPr>
          </w:p>
        </w:tc>
      </w:tr>
    </w:tbl>
    <w:p>
      <w:pPr>
        <w:pStyle w:val="BodyText"/>
        <w:spacing w:before="7"/>
        <w:rPr>
          <w:rFonts w:ascii="Arial Black"/>
          <w:sz w:val="12"/>
        </w:rPr>
      </w:pPr>
    </w:p>
    <w:p>
      <w:pPr>
        <w:pStyle w:val="ListParagraph"/>
        <w:numPr>
          <w:ilvl w:val="2"/>
          <w:numId w:val="117"/>
        </w:numPr>
        <w:tabs>
          <w:tab w:pos="183" w:val="left" w:leader="none"/>
        </w:tabs>
        <w:spacing w:line="171" w:lineRule="exact" w:before="112" w:after="0"/>
        <w:ind w:left="182" w:right="1257" w:hanging="183"/>
        <w:jc w:val="right"/>
        <w:rPr>
          <w:sz w:val="16"/>
        </w:rPr>
      </w:pPr>
      <w:r>
        <w:rPr/>
        <w:drawing>
          <wp:anchor distT="0" distB="0" distL="0" distR="0" allowOverlap="1" layoutInCell="1" locked="0" behindDoc="1" simplePos="0" relativeHeight="482320384">
            <wp:simplePos x="0" y="0"/>
            <wp:positionH relativeFrom="page">
              <wp:posOffset>6444523</wp:posOffset>
            </wp:positionH>
            <wp:positionV relativeFrom="paragraph">
              <wp:posOffset>-421855</wp:posOffset>
            </wp:positionV>
            <wp:extent cx="410676" cy="409575"/>
            <wp:effectExtent l="0" t="0" r="0" b="0"/>
            <wp:wrapNone/>
            <wp:docPr id="111" name="image53.png"/>
            <wp:cNvGraphicFramePr>
              <a:graphicFrameLocks noChangeAspect="1"/>
            </wp:cNvGraphicFramePr>
            <a:graphic>
              <a:graphicData uri="http://schemas.openxmlformats.org/drawingml/2006/picture">
                <pic:pic>
                  <pic:nvPicPr>
                    <pic:cNvPr id="112" name="image53.png"/>
                    <pic:cNvPicPr/>
                  </pic:nvPicPr>
                  <pic:blipFill>
                    <a:blip r:embed="rId99" cstate="print"/>
                    <a:stretch>
                      <a:fillRect/>
                    </a:stretch>
                  </pic:blipFill>
                  <pic:spPr>
                    <a:xfrm>
                      <a:off x="0" y="0"/>
                      <a:ext cx="410676" cy="409575"/>
                    </a:xfrm>
                    <a:prstGeom prst="rect">
                      <a:avLst/>
                    </a:prstGeom>
                  </pic:spPr>
                </pic:pic>
              </a:graphicData>
            </a:graphic>
          </wp:anchor>
        </w:drawing>
      </w:r>
      <w:r>
        <w:rPr>
          <w:color w:val="808285"/>
          <w:spacing w:val="-2"/>
          <w:w w:val="90"/>
          <w:sz w:val="16"/>
        </w:rPr>
        <w:t>Informe</w:t>
      </w:r>
      <w:r>
        <w:rPr>
          <w:color w:val="808285"/>
          <w:spacing w:val="-5"/>
          <w:sz w:val="16"/>
        </w:rPr>
        <w:t> </w:t>
      </w:r>
      <w:r>
        <w:rPr>
          <w:color w:val="808285"/>
          <w:spacing w:val="-2"/>
          <w:w w:val="90"/>
          <w:sz w:val="16"/>
        </w:rPr>
        <w:t>de</w:t>
      </w:r>
      <w:r>
        <w:rPr>
          <w:color w:val="808285"/>
          <w:spacing w:val="-4"/>
          <w:sz w:val="16"/>
        </w:rPr>
        <w:t> </w:t>
      </w:r>
      <w:r>
        <w:rPr>
          <w:color w:val="808285"/>
          <w:spacing w:val="-2"/>
          <w:w w:val="90"/>
          <w:sz w:val="16"/>
        </w:rPr>
        <w:t>Pobreza</w:t>
      </w:r>
      <w:r>
        <w:rPr>
          <w:color w:val="808285"/>
          <w:spacing w:val="-4"/>
          <w:sz w:val="16"/>
        </w:rPr>
        <w:t> </w:t>
      </w:r>
      <w:r>
        <w:rPr>
          <w:color w:val="808285"/>
          <w:spacing w:val="-2"/>
          <w:w w:val="90"/>
          <w:sz w:val="16"/>
        </w:rPr>
        <w:t>y</w:t>
      </w:r>
      <w:r>
        <w:rPr>
          <w:color w:val="808285"/>
          <w:spacing w:val="-4"/>
          <w:sz w:val="16"/>
        </w:rPr>
        <w:t> </w:t>
      </w:r>
      <w:r>
        <w:rPr>
          <w:color w:val="808285"/>
          <w:spacing w:val="-2"/>
          <w:w w:val="90"/>
          <w:sz w:val="16"/>
        </w:rPr>
        <w:t>Evaluación.</w:t>
      </w:r>
      <w:r>
        <w:rPr>
          <w:color w:val="808285"/>
          <w:spacing w:val="-4"/>
          <w:sz w:val="16"/>
        </w:rPr>
        <w:t> </w:t>
      </w:r>
      <w:r>
        <w:rPr>
          <w:color w:val="808285"/>
          <w:spacing w:val="-2"/>
          <w:w w:val="90"/>
          <w:sz w:val="16"/>
        </w:rPr>
        <w:t>CONEVAL</w:t>
      </w:r>
      <w:r>
        <w:rPr>
          <w:color w:val="808285"/>
          <w:spacing w:val="-4"/>
          <w:sz w:val="16"/>
        </w:rPr>
        <w:t> </w:t>
      </w:r>
      <w:r>
        <w:rPr>
          <w:color w:val="808285"/>
          <w:spacing w:val="-2"/>
          <w:w w:val="90"/>
          <w:sz w:val="16"/>
        </w:rPr>
        <w:t>2020.</w:t>
      </w:r>
    </w:p>
    <w:p>
      <w:pPr>
        <w:pStyle w:val="ListParagraph"/>
        <w:numPr>
          <w:ilvl w:val="2"/>
          <w:numId w:val="117"/>
        </w:numPr>
        <w:tabs>
          <w:tab w:pos="183" w:val="left" w:leader="none"/>
        </w:tabs>
        <w:spacing w:line="148" w:lineRule="exact" w:before="0" w:after="0"/>
        <w:ind w:left="182" w:right="1257" w:hanging="183"/>
        <w:jc w:val="right"/>
        <w:rPr>
          <w:sz w:val="16"/>
        </w:rPr>
      </w:pPr>
      <w:r>
        <w:rPr>
          <w:color w:val="808285"/>
          <w:w w:val="85"/>
          <w:sz w:val="16"/>
        </w:rPr>
        <w:t>CONEVAL</w:t>
      </w:r>
      <w:r>
        <w:rPr>
          <w:color w:val="808285"/>
          <w:spacing w:val="18"/>
          <w:sz w:val="16"/>
        </w:rPr>
        <w:t> </w:t>
      </w:r>
      <w:r>
        <w:rPr>
          <w:color w:val="808285"/>
          <w:spacing w:val="-2"/>
          <w:sz w:val="16"/>
        </w:rPr>
        <w:t>2018.</w:t>
      </w:r>
    </w:p>
    <w:p>
      <w:pPr>
        <w:pStyle w:val="ListParagraph"/>
        <w:numPr>
          <w:ilvl w:val="2"/>
          <w:numId w:val="117"/>
        </w:numPr>
        <w:tabs>
          <w:tab w:pos="183" w:val="left" w:leader="none"/>
        </w:tabs>
        <w:spacing w:line="148" w:lineRule="exact" w:before="0" w:after="0"/>
        <w:ind w:left="182" w:right="1257" w:hanging="183"/>
        <w:jc w:val="right"/>
        <w:rPr>
          <w:sz w:val="16"/>
        </w:rPr>
      </w:pPr>
      <w:r>
        <w:rPr>
          <w:color w:val="808285"/>
          <w:w w:val="90"/>
          <w:sz w:val="16"/>
        </w:rPr>
        <w:t>Estimaciones</w:t>
      </w:r>
      <w:r>
        <w:rPr>
          <w:color w:val="808285"/>
          <w:spacing w:val="-5"/>
          <w:sz w:val="16"/>
        </w:rPr>
        <w:t> </w:t>
      </w:r>
      <w:r>
        <w:rPr>
          <w:color w:val="808285"/>
          <w:w w:val="90"/>
          <w:sz w:val="16"/>
        </w:rPr>
        <w:t>del</w:t>
      </w:r>
      <w:r>
        <w:rPr>
          <w:color w:val="808285"/>
          <w:spacing w:val="-4"/>
          <w:sz w:val="16"/>
        </w:rPr>
        <w:t> </w:t>
      </w:r>
      <w:r>
        <w:rPr>
          <w:color w:val="808285"/>
          <w:w w:val="90"/>
          <w:sz w:val="16"/>
        </w:rPr>
        <w:t>CONEVAL</w:t>
      </w:r>
      <w:r>
        <w:rPr>
          <w:color w:val="808285"/>
          <w:spacing w:val="-5"/>
          <w:sz w:val="16"/>
        </w:rPr>
        <w:t> </w:t>
      </w:r>
      <w:r>
        <w:rPr>
          <w:color w:val="808285"/>
          <w:w w:val="90"/>
          <w:sz w:val="16"/>
        </w:rPr>
        <w:t>con</w:t>
      </w:r>
      <w:r>
        <w:rPr>
          <w:color w:val="808285"/>
          <w:spacing w:val="-4"/>
          <w:sz w:val="16"/>
        </w:rPr>
        <w:t> </w:t>
      </w:r>
      <w:r>
        <w:rPr>
          <w:color w:val="808285"/>
          <w:w w:val="90"/>
          <w:sz w:val="16"/>
        </w:rPr>
        <w:t>base</w:t>
      </w:r>
      <w:r>
        <w:rPr>
          <w:color w:val="808285"/>
          <w:spacing w:val="-5"/>
          <w:sz w:val="16"/>
        </w:rPr>
        <w:t> </w:t>
      </w:r>
      <w:r>
        <w:rPr>
          <w:color w:val="808285"/>
          <w:w w:val="90"/>
          <w:sz w:val="16"/>
        </w:rPr>
        <w:t>en</w:t>
      </w:r>
      <w:r>
        <w:rPr>
          <w:color w:val="808285"/>
          <w:spacing w:val="-4"/>
          <w:sz w:val="16"/>
        </w:rPr>
        <w:t> </w:t>
      </w:r>
      <w:r>
        <w:rPr>
          <w:color w:val="808285"/>
          <w:w w:val="90"/>
          <w:sz w:val="16"/>
        </w:rPr>
        <w:t>el</w:t>
      </w:r>
      <w:r>
        <w:rPr>
          <w:color w:val="808285"/>
          <w:spacing w:val="-5"/>
          <w:sz w:val="16"/>
        </w:rPr>
        <w:t> </w:t>
      </w:r>
      <w:r>
        <w:rPr>
          <w:color w:val="808285"/>
          <w:w w:val="90"/>
          <w:sz w:val="16"/>
        </w:rPr>
        <w:t>MEC</w:t>
      </w:r>
      <w:r>
        <w:rPr>
          <w:color w:val="808285"/>
          <w:spacing w:val="-4"/>
          <w:sz w:val="16"/>
        </w:rPr>
        <w:t> </w:t>
      </w:r>
      <w:r>
        <w:rPr>
          <w:color w:val="808285"/>
          <w:w w:val="90"/>
          <w:sz w:val="16"/>
        </w:rPr>
        <w:t>del</w:t>
      </w:r>
      <w:r>
        <w:rPr>
          <w:color w:val="808285"/>
          <w:spacing w:val="-4"/>
          <w:sz w:val="16"/>
        </w:rPr>
        <w:t> </w:t>
      </w:r>
      <w:r>
        <w:rPr>
          <w:color w:val="808285"/>
          <w:w w:val="90"/>
          <w:sz w:val="16"/>
        </w:rPr>
        <w:t>MCSENIGH</w:t>
      </w:r>
      <w:r>
        <w:rPr>
          <w:color w:val="808285"/>
          <w:spacing w:val="-5"/>
          <w:sz w:val="16"/>
        </w:rPr>
        <w:t> </w:t>
      </w:r>
      <w:r>
        <w:rPr>
          <w:color w:val="808285"/>
          <w:spacing w:val="-2"/>
          <w:w w:val="90"/>
          <w:sz w:val="16"/>
        </w:rPr>
        <w:t>2018.</w:t>
      </w:r>
    </w:p>
    <w:p>
      <w:pPr>
        <w:pStyle w:val="ListParagraph"/>
        <w:numPr>
          <w:ilvl w:val="2"/>
          <w:numId w:val="117"/>
        </w:numPr>
        <w:tabs>
          <w:tab w:pos="183" w:val="left" w:leader="none"/>
        </w:tabs>
        <w:spacing w:line="148" w:lineRule="exact" w:before="0" w:after="0"/>
        <w:ind w:left="182" w:right="1257" w:hanging="183"/>
        <w:jc w:val="right"/>
        <w:rPr>
          <w:sz w:val="16"/>
        </w:rPr>
      </w:pPr>
      <w:r>
        <w:rPr>
          <w:color w:val="808285"/>
          <w:w w:val="90"/>
          <w:sz w:val="16"/>
        </w:rPr>
        <w:t>Estimaciones</w:t>
      </w:r>
      <w:r>
        <w:rPr>
          <w:color w:val="808285"/>
          <w:spacing w:val="-5"/>
          <w:sz w:val="16"/>
        </w:rPr>
        <w:t> </w:t>
      </w:r>
      <w:r>
        <w:rPr>
          <w:color w:val="808285"/>
          <w:w w:val="90"/>
          <w:sz w:val="16"/>
        </w:rPr>
        <w:t>del</w:t>
      </w:r>
      <w:r>
        <w:rPr>
          <w:color w:val="808285"/>
          <w:spacing w:val="-4"/>
          <w:sz w:val="16"/>
        </w:rPr>
        <w:t> </w:t>
      </w:r>
      <w:r>
        <w:rPr>
          <w:color w:val="808285"/>
          <w:w w:val="90"/>
          <w:sz w:val="16"/>
        </w:rPr>
        <w:t>CONEVAL</w:t>
      </w:r>
      <w:r>
        <w:rPr>
          <w:color w:val="808285"/>
          <w:spacing w:val="-5"/>
          <w:sz w:val="16"/>
        </w:rPr>
        <w:t> </w:t>
      </w:r>
      <w:r>
        <w:rPr>
          <w:color w:val="808285"/>
          <w:w w:val="90"/>
          <w:sz w:val="16"/>
        </w:rPr>
        <w:t>con</w:t>
      </w:r>
      <w:r>
        <w:rPr>
          <w:color w:val="808285"/>
          <w:spacing w:val="-4"/>
          <w:sz w:val="16"/>
        </w:rPr>
        <w:t> </w:t>
      </w:r>
      <w:r>
        <w:rPr>
          <w:color w:val="808285"/>
          <w:w w:val="90"/>
          <w:sz w:val="16"/>
        </w:rPr>
        <w:t>base</w:t>
      </w:r>
      <w:r>
        <w:rPr>
          <w:color w:val="808285"/>
          <w:spacing w:val="-5"/>
          <w:sz w:val="16"/>
        </w:rPr>
        <w:t> </w:t>
      </w:r>
      <w:r>
        <w:rPr>
          <w:color w:val="808285"/>
          <w:w w:val="90"/>
          <w:sz w:val="16"/>
        </w:rPr>
        <w:t>en</w:t>
      </w:r>
      <w:r>
        <w:rPr>
          <w:color w:val="808285"/>
          <w:spacing w:val="-4"/>
          <w:sz w:val="16"/>
        </w:rPr>
        <w:t> </w:t>
      </w:r>
      <w:r>
        <w:rPr>
          <w:color w:val="808285"/>
          <w:w w:val="90"/>
          <w:sz w:val="16"/>
        </w:rPr>
        <w:t>el</w:t>
      </w:r>
      <w:r>
        <w:rPr>
          <w:color w:val="808285"/>
          <w:spacing w:val="-5"/>
          <w:sz w:val="16"/>
        </w:rPr>
        <w:t> </w:t>
      </w:r>
      <w:r>
        <w:rPr>
          <w:color w:val="808285"/>
          <w:w w:val="90"/>
          <w:sz w:val="16"/>
        </w:rPr>
        <w:t>MEC</w:t>
      </w:r>
      <w:r>
        <w:rPr>
          <w:color w:val="808285"/>
          <w:spacing w:val="-4"/>
          <w:sz w:val="16"/>
        </w:rPr>
        <w:t> </w:t>
      </w:r>
      <w:r>
        <w:rPr>
          <w:color w:val="808285"/>
          <w:w w:val="90"/>
          <w:sz w:val="16"/>
        </w:rPr>
        <w:t>del</w:t>
      </w:r>
      <w:r>
        <w:rPr>
          <w:color w:val="808285"/>
          <w:spacing w:val="-4"/>
          <w:sz w:val="16"/>
        </w:rPr>
        <w:t> </w:t>
      </w:r>
      <w:r>
        <w:rPr>
          <w:color w:val="808285"/>
          <w:w w:val="90"/>
          <w:sz w:val="16"/>
        </w:rPr>
        <w:t>MCSENIGH</w:t>
      </w:r>
      <w:r>
        <w:rPr>
          <w:color w:val="808285"/>
          <w:spacing w:val="-5"/>
          <w:sz w:val="16"/>
        </w:rPr>
        <w:t> </w:t>
      </w:r>
      <w:r>
        <w:rPr>
          <w:color w:val="808285"/>
          <w:spacing w:val="-2"/>
          <w:w w:val="90"/>
          <w:sz w:val="16"/>
        </w:rPr>
        <w:t>2018.</w:t>
      </w:r>
    </w:p>
    <w:p>
      <w:pPr>
        <w:pStyle w:val="ListParagraph"/>
        <w:numPr>
          <w:ilvl w:val="2"/>
          <w:numId w:val="117"/>
        </w:numPr>
        <w:tabs>
          <w:tab w:pos="183" w:val="left" w:leader="none"/>
        </w:tabs>
        <w:spacing w:line="148" w:lineRule="exact" w:before="0" w:after="0"/>
        <w:ind w:left="182" w:right="1257" w:hanging="183"/>
        <w:jc w:val="right"/>
        <w:rPr>
          <w:sz w:val="16"/>
        </w:rPr>
      </w:pPr>
      <w:r>
        <w:rPr>
          <w:color w:val="808285"/>
          <w:w w:val="90"/>
          <w:sz w:val="16"/>
        </w:rPr>
        <w:t>Estimaciones</w:t>
      </w:r>
      <w:r>
        <w:rPr>
          <w:color w:val="808285"/>
          <w:spacing w:val="-5"/>
          <w:sz w:val="16"/>
        </w:rPr>
        <w:t> </w:t>
      </w:r>
      <w:r>
        <w:rPr>
          <w:color w:val="808285"/>
          <w:w w:val="90"/>
          <w:sz w:val="16"/>
        </w:rPr>
        <w:t>del</w:t>
      </w:r>
      <w:r>
        <w:rPr>
          <w:color w:val="808285"/>
          <w:spacing w:val="-4"/>
          <w:sz w:val="16"/>
        </w:rPr>
        <w:t> </w:t>
      </w:r>
      <w:r>
        <w:rPr>
          <w:color w:val="808285"/>
          <w:w w:val="90"/>
          <w:sz w:val="16"/>
        </w:rPr>
        <w:t>CONEVAL</w:t>
      </w:r>
      <w:r>
        <w:rPr>
          <w:color w:val="808285"/>
          <w:spacing w:val="-5"/>
          <w:sz w:val="16"/>
        </w:rPr>
        <w:t> </w:t>
      </w:r>
      <w:r>
        <w:rPr>
          <w:color w:val="808285"/>
          <w:w w:val="90"/>
          <w:sz w:val="16"/>
        </w:rPr>
        <w:t>con</w:t>
      </w:r>
      <w:r>
        <w:rPr>
          <w:color w:val="808285"/>
          <w:spacing w:val="-4"/>
          <w:sz w:val="16"/>
        </w:rPr>
        <w:t> </w:t>
      </w:r>
      <w:r>
        <w:rPr>
          <w:color w:val="808285"/>
          <w:w w:val="90"/>
          <w:sz w:val="16"/>
        </w:rPr>
        <w:t>base</w:t>
      </w:r>
      <w:r>
        <w:rPr>
          <w:color w:val="808285"/>
          <w:spacing w:val="-5"/>
          <w:sz w:val="16"/>
        </w:rPr>
        <w:t> </w:t>
      </w:r>
      <w:r>
        <w:rPr>
          <w:color w:val="808285"/>
          <w:w w:val="90"/>
          <w:sz w:val="16"/>
        </w:rPr>
        <w:t>en</w:t>
      </w:r>
      <w:r>
        <w:rPr>
          <w:color w:val="808285"/>
          <w:spacing w:val="-4"/>
          <w:sz w:val="16"/>
        </w:rPr>
        <w:t> </w:t>
      </w:r>
      <w:r>
        <w:rPr>
          <w:color w:val="808285"/>
          <w:w w:val="90"/>
          <w:sz w:val="16"/>
        </w:rPr>
        <w:t>el</w:t>
      </w:r>
      <w:r>
        <w:rPr>
          <w:color w:val="808285"/>
          <w:spacing w:val="-5"/>
          <w:sz w:val="16"/>
        </w:rPr>
        <w:t> </w:t>
      </w:r>
      <w:r>
        <w:rPr>
          <w:color w:val="808285"/>
          <w:w w:val="90"/>
          <w:sz w:val="16"/>
        </w:rPr>
        <w:t>MEC</w:t>
      </w:r>
      <w:r>
        <w:rPr>
          <w:color w:val="808285"/>
          <w:spacing w:val="-4"/>
          <w:sz w:val="16"/>
        </w:rPr>
        <w:t> </w:t>
      </w:r>
      <w:r>
        <w:rPr>
          <w:color w:val="808285"/>
          <w:w w:val="90"/>
          <w:sz w:val="16"/>
        </w:rPr>
        <w:t>del</w:t>
      </w:r>
      <w:r>
        <w:rPr>
          <w:color w:val="808285"/>
          <w:spacing w:val="-4"/>
          <w:sz w:val="16"/>
        </w:rPr>
        <w:t> </w:t>
      </w:r>
      <w:r>
        <w:rPr>
          <w:color w:val="808285"/>
          <w:w w:val="90"/>
          <w:sz w:val="16"/>
        </w:rPr>
        <w:t>MCSENIGH</w:t>
      </w:r>
      <w:r>
        <w:rPr>
          <w:color w:val="808285"/>
          <w:spacing w:val="-5"/>
          <w:sz w:val="16"/>
        </w:rPr>
        <w:t> </w:t>
      </w:r>
      <w:r>
        <w:rPr>
          <w:color w:val="808285"/>
          <w:spacing w:val="-2"/>
          <w:w w:val="90"/>
          <w:sz w:val="16"/>
        </w:rPr>
        <w:t>2018.</w:t>
      </w:r>
    </w:p>
    <w:p>
      <w:pPr>
        <w:pStyle w:val="ListParagraph"/>
        <w:numPr>
          <w:ilvl w:val="2"/>
          <w:numId w:val="117"/>
        </w:numPr>
        <w:tabs>
          <w:tab w:pos="6280" w:val="left" w:leader="none"/>
        </w:tabs>
        <w:spacing w:line="148" w:lineRule="exact" w:before="0" w:after="0"/>
        <w:ind w:left="6279" w:right="0" w:hanging="184"/>
        <w:jc w:val="left"/>
        <w:rPr>
          <w:sz w:val="16"/>
        </w:rPr>
      </w:pPr>
      <w:r>
        <w:rPr>
          <w:color w:val="808285"/>
          <w:w w:val="90"/>
          <w:sz w:val="16"/>
        </w:rPr>
        <w:t>Anexo</w:t>
      </w:r>
      <w:r>
        <w:rPr>
          <w:color w:val="808285"/>
          <w:spacing w:val="-2"/>
          <w:w w:val="90"/>
          <w:sz w:val="16"/>
        </w:rPr>
        <w:t> </w:t>
      </w:r>
      <w:r>
        <w:rPr>
          <w:color w:val="808285"/>
          <w:w w:val="90"/>
          <w:sz w:val="16"/>
        </w:rPr>
        <w:t>estadístico</w:t>
      </w:r>
      <w:r>
        <w:rPr>
          <w:color w:val="808285"/>
          <w:spacing w:val="-2"/>
          <w:w w:val="90"/>
          <w:sz w:val="16"/>
        </w:rPr>
        <w:t> </w:t>
      </w:r>
      <w:r>
        <w:rPr>
          <w:color w:val="808285"/>
          <w:w w:val="90"/>
          <w:sz w:val="16"/>
        </w:rPr>
        <w:t>de</w:t>
      </w:r>
      <w:r>
        <w:rPr>
          <w:color w:val="808285"/>
          <w:spacing w:val="-2"/>
          <w:w w:val="90"/>
          <w:sz w:val="16"/>
        </w:rPr>
        <w:t> </w:t>
      </w:r>
      <w:r>
        <w:rPr>
          <w:color w:val="808285"/>
          <w:w w:val="90"/>
          <w:sz w:val="16"/>
        </w:rPr>
        <w:t>la</w:t>
      </w:r>
      <w:r>
        <w:rPr>
          <w:color w:val="808285"/>
          <w:spacing w:val="-2"/>
          <w:w w:val="90"/>
          <w:sz w:val="16"/>
        </w:rPr>
        <w:t> </w:t>
      </w:r>
      <w:r>
        <w:rPr>
          <w:color w:val="808285"/>
          <w:w w:val="90"/>
          <w:sz w:val="16"/>
        </w:rPr>
        <w:t>pobreza</w:t>
      </w:r>
      <w:r>
        <w:rPr>
          <w:color w:val="808285"/>
          <w:spacing w:val="-2"/>
          <w:w w:val="90"/>
          <w:sz w:val="16"/>
        </w:rPr>
        <w:t> </w:t>
      </w:r>
      <w:r>
        <w:rPr>
          <w:color w:val="808285"/>
          <w:w w:val="90"/>
          <w:sz w:val="16"/>
        </w:rPr>
        <w:t>en</w:t>
      </w:r>
      <w:r>
        <w:rPr>
          <w:color w:val="808285"/>
          <w:spacing w:val="-2"/>
          <w:w w:val="90"/>
          <w:sz w:val="16"/>
        </w:rPr>
        <w:t> </w:t>
      </w:r>
      <w:r>
        <w:rPr>
          <w:color w:val="808285"/>
          <w:w w:val="90"/>
          <w:sz w:val="16"/>
        </w:rPr>
        <w:t>México.</w:t>
      </w:r>
      <w:r>
        <w:rPr>
          <w:color w:val="808285"/>
          <w:spacing w:val="-2"/>
          <w:w w:val="90"/>
          <w:sz w:val="16"/>
        </w:rPr>
        <w:t> </w:t>
      </w:r>
      <w:r>
        <w:rPr>
          <w:color w:val="808285"/>
          <w:w w:val="90"/>
          <w:sz w:val="16"/>
        </w:rPr>
        <w:t>CONEVAL</w:t>
      </w:r>
      <w:r>
        <w:rPr>
          <w:color w:val="808285"/>
          <w:spacing w:val="-2"/>
          <w:w w:val="90"/>
          <w:sz w:val="16"/>
        </w:rPr>
        <w:t> 2018.</w:t>
      </w:r>
    </w:p>
    <w:p>
      <w:pPr>
        <w:pStyle w:val="ListParagraph"/>
        <w:numPr>
          <w:ilvl w:val="2"/>
          <w:numId w:val="117"/>
        </w:numPr>
        <w:tabs>
          <w:tab w:pos="6319" w:val="left" w:leader="none"/>
        </w:tabs>
        <w:spacing w:line="148" w:lineRule="exact" w:before="0" w:after="0"/>
        <w:ind w:left="6318" w:right="0" w:hanging="183"/>
        <w:jc w:val="left"/>
        <w:rPr>
          <w:sz w:val="16"/>
        </w:rPr>
      </w:pPr>
      <w:r>
        <w:rPr>
          <w:color w:val="808285"/>
          <w:w w:val="90"/>
          <w:sz w:val="16"/>
        </w:rPr>
        <w:t>Anexo</w:t>
      </w:r>
      <w:r>
        <w:rPr>
          <w:color w:val="808285"/>
          <w:spacing w:val="-2"/>
          <w:w w:val="90"/>
          <w:sz w:val="16"/>
        </w:rPr>
        <w:t> </w:t>
      </w:r>
      <w:r>
        <w:rPr>
          <w:color w:val="808285"/>
          <w:w w:val="90"/>
          <w:sz w:val="16"/>
        </w:rPr>
        <w:t>estadístico</w:t>
      </w:r>
      <w:r>
        <w:rPr>
          <w:color w:val="808285"/>
          <w:spacing w:val="-2"/>
          <w:w w:val="90"/>
          <w:sz w:val="16"/>
        </w:rPr>
        <w:t> </w:t>
      </w:r>
      <w:r>
        <w:rPr>
          <w:color w:val="808285"/>
          <w:w w:val="90"/>
          <w:sz w:val="16"/>
        </w:rPr>
        <w:t>de</w:t>
      </w:r>
      <w:r>
        <w:rPr>
          <w:color w:val="808285"/>
          <w:spacing w:val="-2"/>
          <w:w w:val="90"/>
          <w:sz w:val="16"/>
        </w:rPr>
        <w:t> </w:t>
      </w:r>
      <w:r>
        <w:rPr>
          <w:color w:val="808285"/>
          <w:w w:val="90"/>
          <w:sz w:val="16"/>
        </w:rPr>
        <w:t>la</w:t>
      </w:r>
      <w:r>
        <w:rPr>
          <w:color w:val="808285"/>
          <w:spacing w:val="-2"/>
          <w:w w:val="90"/>
          <w:sz w:val="16"/>
        </w:rPr>
        <w:t> </w:t>
      </w:r>
      <w:r>
        <w:rPr>
          <w:color w:val="808285"/>
          <w:w w:val="90"/>
          <w:sz w:val="16"/>
        </w:rPr>
        <w:t>pobreza</w:t>
      </w:r>
      <w:r>
        <w:rPr>
          <w:color w:val="808285"/>
          <w:spacing w:val="-2"/>
          <w:w w:val="90"/>
          <w:sz w:val="16"/>
        </w:rPr>
        <w:t> </w:t>
      </w:r>
      <w:r>
        <w:rPr>
          <w:color w:val="808285"/>
          <w:w w:val="90"/>
          <w:sz w:val="16"/>
        </w:rPr>
        <w:t>en</w:t>
      </w:r>
      <w:r>
        <w:rPr>
          <w:color w:val="808285"/>
          <w:spacing w:val="-2"/>
          <w:w w:val="90"/>
          <w:sz w:val="16"/>
        </w:rPr>
        <w:t> </w:t>
      </w:r>
      <w:r>
        <w:rPr>
          <w:color w:val="808285"/>
          <w:w w:val="90"/>
          <w:sz w:val="16"/>
        </w:rPr>
        <w:t>México.</w:t>
      </w:r>
      <w:r>
        <w:rPr>
          <w:color w:val="808285"/>
          <w:spacing w:val="-2"/>
          <w:w w:val="90"/>
          <w:sz w:val="16"/>
        </w:rPr>
        <w:t> </w:t>
      </w:r>
      <w:r>
        <w:rPr>
          <w:color w:val="808285"/>
          <w:w w:val="90"/>
          <w:sz w:val="16"/>
        </w:rPr>
        <w:t>CONEVAL</w:t>
      </w:r>
      <w:r>
        <w:rPr>
          <w:color w:val="808285"/>
          <w:spacing w:val="-2"/>
          <w:w w:val="90"/>
          <w:sz w:val="16"/>
        </w:rPr>
        <w:t> </w:t>
      </w:r>
      <w:r>
        <w:rPr>
          <w:color w:val="808285"/>
          <w:spacing w:val="-4"/>
          <w:w w:val="90"/>
          <w:sz w:val="16"/>
        </w:rPr>
        <w:t>2018</w:t>
      </w:r>
    </w:p>
    <w:p>
      <w:pPr>
        <w:pStyle w:val="ListParagraph"/>
        <w:numPr>
          <w:ilvl w:val="2"/>
          <w:numId w:val="117"/>
        </w:numPr>
        <w:tabs>
          <w:tab w:pos="183" w:val="left" w:leader="none"/>
        </w:tabs>
        <w:spacing w:line="148" w:lineRule="exact" w:before="0" w:after="0"/>
        <w:ind w:left="182" w:right="1257" w:hanging="183"/>
        <w:jc w:val="right"/>
        <w:rPr>
          <w:sz w:val="16"/>
        </w:rPr>
      </w:pPr>
      <w:r>
        <w:rPr>
          <w:color w:val="808285"/>
          <w:w w:val="90"/>
          <w:sz w:val="16"/>
        </w:rPr>
        <w:t>Elaboración</w:t>
      </w:r>
      <w:r>
        <w:rPr>
          <w:color w:val="808285"/>
          <w:spacing w:val="-1"/>
          <w:w w:val="90"/>
          <w:sz w:val="16"/>
        </w:rPr>
        <w:t> </w:t>
      </w:r>
      <w:r>
        <w:rPr>
          <w:color w:val="808285"/>
          <w:w w:val="90"/>
          <w:sz w:val="16"/>
        </w:rPr>
        <w:t>del</w:t>
      </w:r>
      <w:r>
        <w:rPr>
          <w:color w:val="808285"/>
          <w:spacing w:val="-5"/>
          <w:sz w:val="16"/>
        </w:rPr>
        <w:t> </w:t>
      </w:r>
      <w:r>
        <w:rPr>
          <w:color w:val="808285"/>
          <w:w w:val="90"/>
          <w:sz w:val="16"/>
        </w:rPr>
        <w:t>CONEVAL</w:t>
      </w:r>
      <w:r>
        <w:rPr>
          <w:color w:val="808285"/>
          <w:spacing w:val="-1"/>
          <w:w w:val="90"/>
          <w:sz w:val="16"/>
        </w:rPr>
        <w:t> </w:t>
      </w:r>
      <w:r>
        <w:rPr>
          <w:color w:val="808285"/>
          <w:w w:val="90"/>
          <w:sz w:val="16"/>
        </w:rPr>
        <w:t>con</w:t>
      </w:r>
      <w:r>
        <w:rPr>
          <w:color w:val="808285"/>
          <w:spacing w:val="-5"/>
          <w:sz w:val="16"/>
        </w:rPr>
        <w:t> </w:t>
      </w:r>
      <w:r>
        <w:rPr>
          <w:color w:val="808285"/>
          <w:w w:val="90"/>
          <w:sz w:val="16"/>
        </w:rPr>
        <w:t>base</w:t>
      </w:r>
      <w:r>
        <w:rPr>
          <w:color w:val="808285"/>
          <w:spacing w:val="-6"/>
          <w:sz w:val="16"/>
        </w:rPr>
        <w:t> </w:t>
      </w:r>
      <w:r>
        <w:rPr>
          <w:color w:val="808285"/>
          <w:w w:val="90"/>
          <w:sz w:val="16"/>
        </w:rPr>
        <w:t>en</w:t>
      </w:r>
      <w:r>
        <w:rPr>
          <w:color w:val="808285"/>
          <w:spacing w:val="-6"/>
          <w:sz w:val="16"/>
        </w:rPr>
        <w:t> </w:t>
      </w:r>
      <w:r>
        <w:rPr>
          <w:color w:val="808285"/>
          <w:w w:val="90"/>
          <w:sz w:val="16"/>
        </w:rPr>
        <w:t>la</w:t>
      </w:r>
      <w:r>
        <w:rPr>
          <w:color w:val="808285"/>
          <w:spacing w:val="-6"/>
          <w:sz w:val="16"/>
        </w:rPr>
        <w:t> </w:t>
      </w:r>
      <w:r>
        <w:rPr>
          <w:color w:val="808285"/>
          <w:spacing w:val="-4"/>
          <w:w w:val="90"/>
          <w:sz w:val="16"/>
        </w:rPr>
        <w:t>ENOE</w:t>
      </w:r>
    </w:p>
    <w:p>
      <w:pPr>
        <w:pStyle w:val="ListParagraph"/>
        <w:numPr>
          <w:ilvl w:val="2"/>
          <w:numId w:val="117"/>
        </w:numPr>
        <w:tabs>
          <w:tab w:pos="183" w:val="left" w:leader="none"/>
        </w:tabs>
        <w:spacing w:line="148" w:lineRule="exact" w:before="0" w:after="0"/>
        <w:ind w:left="182" w:right="1257" w:hanging="183"/>
        <w:jc w:val="right"/>
        <w:rPr>
          <w:sz w:val="16"/>
        </w:rPr>
      </w:pPr>
      <w:r>
        <w:rPr>
          <w:color w:val="808285"/>
          <w:w w:val="85"/>
          <w:sz w:val="16"/>
        </w:rPr>
        <w:t>CONEVAL</w:t>
      </w:r>
      <w:r>
        <w:rPr>
          <w:color w:val="808285"/>
          <w:spacing w:val="18"/>
          <w:sz w:val="16"/>
        </w:rPr>
        <w:t> </w:t>
      </w:r>
      <w:r>
        <w:rPr>
          <w:color w:val="808285"/>
          <w:spacing w:val="-2"/>
          <w:sz w:val="16"/>
        </w:rPr>
        <w:t>2018.</w:t>
      </w:r>
    </w:p>
    <w:p>
      <w:pPr>
        <w:pStyle w:val="ListParagraph"/>
        <w:numPr>
          <w:ilvl w:val="2"/>
          <w:numId w:val="117"/>
        </w:numPr>
        <w:tabs>
          <w:tab w:pos="281" w:val="left" w:leader="none"/>
        </w:tabs>
        <w:spacing w:line="171" w:lineRule="exact" w:before="0" w:after="0"/>
        <w:ind w:left="280" w:right="1257" w:hanging="281"/>
        <w:jc w:val="right"/>
        <w:rPr>
          <w:sz w:val="16"/>
        </w:rPr>
      </w:pPr>
      <w:r>
        <w:rPr>
          <w:color w:val="808285"/>
          <w:w w:val="85"/>
          <w:sz w:val="16"/>
        </w:rPr>
        <w:t>INEGI.</w:t>
      </w:r>
      <w:r>
        <w:rPr>
          <w:color w:val="808285"/>
          <w:spacing w:val="6"/>
          <w:sz w:val="16"/>
        </w:rPr>
        <w:t> </w:t>
      </w:r>
      <w:r>
        <w:rPr>
          <w:color w:val="808285"/>
          <w:w w:val="85"/>
          <w:sz w:val="16"/>
        </w:rPr>
        <w:t>Censo</w:t>
      </w:r>
      <w:r>
        <w:rPr>
          <w:color w:val="808285"/>
          <w:spacing w:val="6"/>
          <w:sz w:val="16"/>
        </w:rPr>
        <w:t> </w:t>
      </w:r>
      <w:r>
        <w:rPr>
          <w:color w:val="808285"/>
          <w:w w:val="85"/>
          <w:sz w:val="16"/>
        </w:rPr>
        <w:t>de</w:t>
      </w:r>
      <w:r>
        <w:rPr>
          <w:color w:val="808285"/>
          <w:spacing w:val="6"/>
          <w:sz w:val="16"/>
        </w:rPr>
        <w:t> </w:t>
      </w:r>
      <w:r>
        <w:rPr>
          <w:color w:val="808285"/>
          <w:w w:val="85"/>
          <w:sz w:val="16"/>
        </w:rPr>
        <w:t>Población</w:t>
      </w:r>
      <w:r>
        <w:rPr>
          <w:color w:val="808285"/>
          <w:spacing w:val="6"/>
          <w:sz w:val="16"/>
        </w:rPr>
        <w:t> </w:t>
      </w:r>
      <w:r>
        <w:rPr>
          <w:color w:val="808285"/>
          <w:w w:val="85"/>
          <w:sz w:val="16"/>
        </w:rPr>
        <w:t>y</w:t>
      </w:r>
      <w:r>
        <w:rPr>
          <w:color w:val="808285"/>
          <w:spacing w:val="7"/>
          <w:sz w:val="16"/>
        </w:rPr>
        <w:t> </w:t>
      </w:r>
      <w:r>
        <w:rPr>
          <w:color w:val="808285"/>
          <w:w w:val="85"/>
          <w:sz w:val="16"/>
        </w:rPr>
        <w:t>Vivienda</w:t>
      </w:r>
      <w:r>
        <w:rPr>
          <w:color w:val="808285"/>
          <w:spacing w:val="6"/>
          <w:sz w:val="16"/>
        </w:rPr>
        <w:t> </w:t>
      </w:r>
      <w:r>
        <w:rPr>
          <w:color w:val="808285"/>
          <w:spacing w:val="-2"/>
          <w:w w:val="85"/>
          <w:sz w:val="16"/>
        </w:rPr>
        <w:t>2020.</w:t>
      </w:r>
    </w:p>
    <w:p>
      <w:pPr>
        <w:spacing w:after="0" w:line="171" w:lineRule="exact"/>
        <w:jc w:val="right"/>
        <w:rPr>
          <w:sz w:val="16"/>
        </w:rPr>
        <w:sectPr>
          <w:type w:val="continuous"/>
          <w:pgSz w:w="11900" w:h="16840"/>
          <w:pgMar w:header="0" w:footer="963" w:top="1940" w:bottom="280" w:left="0" w:right="0"/>
        </w:sectPr>
      </w:pPr>
    </w:p>
    <w:p>
      <w:pPr>
        <w:pStyle w:val="Heading4"/>
      </w:pPr>
      <w:r>
        <w:rPr>
          <w:color w:val="7B1F2E"/>
          <w:w w:val="105"/>
        </w:rPr>
        <w:t>PROGRAMAS</w:t>
      </w:r>
      <w:r>
        <w:rPr>
          <w:color w:val="7B1F2E"/>
          <w:spacing w:val="75"/>
          <w:w w:val="150"/>
        </w:rPr>
        <w:t> </w:t>
      </w:r>
      <w:r>
        <w:rPr>
          <w:color w:val="7B1F2E"/>
          <w:w w:val="105"/>
        </w:rPr>
        <w:t>2021</w:t>
      </w:r>
      <w:r>
        <w:rPr>
          <w:color w:val="7B1F2E"/>
          <w:spacing w:val="9"/>
          <w:w w:val="105"/>
        </w:rPr>
        <w:t> </w:t>
      </w:r>
      <w:r>
        <w:rPr>
          <w:color w:val="7B1F2E"/>
          <w:w w:val="105"/>
        </w:rPr>
        <w:t>-</w:t>
      </w:r>
      <w:r>
        <w:rPr>
          <w:color w:val="7B1F2E"/>
          <w:spacing w:val="-4"/>
          <w:w w:val="105"/>
        </w:rPr>
        <w:t>2027</w:t>
      </w:r>
    </w:p>
    <w:p>
      <w:pPr>
        <w:pStyle w:val="BodyText"/>
        <w:spacing w:before="7"/>
        <w:rPr>
          <w:sz w:val="32"/>
        </w:rPr>
      </w:pPr>
    </w:p>
    <w:p>
      <w:pPr>
        <w:spacing w:before="0"/>
        <w:ind w:left="1694" w:right="1692" w:firstLine="0"/>
        <w:jc w:val="center"/>
        <w:rPr>
          <w:sz w:val="23"/>
        </w:rPr>
      </w:pPr>
      <w:r>
        <w:rPr>
          <w:i/>
          <w:sz w:val="23"/>
        </w:rPr>
        <w:t>EJE</w:t>
      </w:r>
      <w:r>
        <w:rPr>
          <w:i/>
          <w:spacing w:val="63"/>
          <w:sz w:val="23"/>
        </w:rPr>
        <w:t> </w:t>
      </w:r>
      <w:r>
        <w:rPr>
          <w:i/>
          <w:sz w:val="23"/>
        </w:rPr>
        <w:t>RECTOR:</w:t>
      </w:r>
      <w:r>
        <w:rPr>
          <w:i/>
          <w:spacing w:val="63"/>
          <w:sz w:val="23"/>
        </w:rPr>
        <w:t> </w:t>
      </w:r>
      <w:r>
        <w:rPr>
          <w:color w:val="0070C0"/>
          <w:sz w:val="23"/>
        </w:rPr>
        <w:t>DISMINUIR</w:t>
      </w:r>
      <w:r>
        <w:rPr>
          <w:color w:val="0070C0"/>
          <w:spacing w:val="64"/>
          <w:sz w:val="23"/>
        </w:rPr>
        <w:t> </w:t>
      </w:r>
      <w:r>
        <w:rPr>
          <w:color w:val="0070C0"/>
          <w:sz w:val="23"/>
        </w:rPr>
        <w:t>LA</w:t>
      </w:r>
      <w:r>
        <w:rPr>
          <w:color w:val="0070C0"/>
          <w:spacing w:val="63"/>
          <w:sz w:val="23"/>
        </w:rPr>
        <w:t> </w:t>
      </w:r>
      <w:r>
        <w:rPr>
          <w:color w:val="0070C0"/>
          <w:sz w:val="23"/>
        </w:rPr>
        <w:t>POBREZA</w:t>
      </w:r>
      <w:r>
        <w:rPr>
          <w:color w:val="0070C0"/>
          <w:spacing w:val="64"/>
          <w:sz w:val="23"/>
        </w:rPr>
        <w:t> </w:t>
      </w:r>
      <w:r>
        <w:rPr>
          <w:color w:val="0070C0"/>
          <w:sz w:val="23"/>
        </w:rPr>
        <w:t>Y</w:t>
      </w:r>
      <w:r>
        <w:rPr>
          <w:color w:val="0070C0"/>
          <w:spacing w:val="63"/>
          <w:sz w:val="23"/>
        </w:rPr>
        <w:t> </w:t>
      </w:r>
      <w:r>
        <w:rPr>
          <w:color w:val="0070C0"/>
          <w:sz w:val="23"/>
        </w:rPr>
        <w:t>LA</w:t>
      </w:r>
      <w:r>
        <w:rPr>
          <w:color w:val="0070C0"/>
          <w:spacing w:val="64"/>
          <w:sz w:val="23"/>
        </w:rPr>
        <w:t> </w:t>
      </w:r>
      <w:r>
        <w:rPr>
          <w:color w:val="0070C0"/>
          <w:spacing w:val="-2"/>
          <w:sz w:val="23"/>
        </w:rPr>
        <w:t>DESIGUALDAD</w:t>
      </w:r>
    </w:p>
    <w:p>
      <w:pPr>
        <w:spacing w:before="52"/>
        <w:ind w:left="2919" w:right="2917" w:firstLine="0"/>
        <w:jc w:val="center"/>
        <w:rPr>
          <w:i/>
          <w:sz w:val="23"/>
        </w:rPr>
      </w:pPr>
      <w:r>
        <w:rPr>
          <w:i/>
          <w:w w:val="105"/>
          <w:sz w:val="23"/>
        </w:rPr>
        <w:t>EJE</w:t>
      </w:r>
      <w:r>
        <w:rPr>
          <w:i/>
          <w:spacing w:val="37"/>
          <w:w w:val="105"/>
          <w:sz w:val="23"/>
        </w:rPr>
        <w:t> </w:t>
      </w:r>
      <w:r>
        <w:rPr>
          <w:i/>
          <w:w w:val="105"/>
          <w:sz w:val="23"/>
        </w:rPr>
        <w:t>GENERAL:</w:t>
      </w:r>
      <w:r>
        <w:rPr>
          <w:i/>
          <w:spacing w:val="38"/>
          <w:w w:val="105"/>
          <w:sz w:val="23"/>
        </w:rPr>
        <w:t> </w:t>
      </w:r>
      <w:r>
        <w:rPr>
          <w:i/>
          <w:color w:val="0070C0"/>
          <w:spacing w:val="-2"/>
          <w:w w:val="105"/>
          <w:sz w:val="23"/>
        </w:rPr>
        <w:t>DESIGUALDADES</w:t>
      </w:r>
    </w:p>
    <w:p>
      <w:pPr>
        <w:pStyle w:val="BodyText"/>
        <w:spacing w:before="6"/>
        <w:rPr>
          <w:i/>
          <w:sz w:val="31"/>
        </w:rPr>
      </w:pPr>
    </w:p>
    <w:p>
      <w:pPr>
        <w:spacing w:before="0"/>
        <w:ind w:left="1694" w:right="1692" w:firstLine="0"/>
        <w:jc w:val="center"/>
        <w:rPr>
          <w:i/>
          <w:sz w:val="23"/>
        </w:rPr>
      </w:pPr>
      <w:r>
        <w:rPr>
          <w:w w:val="105"/>
          <w:sz w:val="23"/>
        </w:rPr>
        <w:t>PROGRAMA</w:t>
      </w:r>
      <w:r>
        <w:rPr>
          <w:spacing w:val="39"/>
          <w:w w:val="105"/>
          <w:sz w:val="23"/>
        </w:rPr>
        <w:t> </w:t>
      </w:r>
      <w:r>
        <w:rPr>
          <w:i/>
          <w:w w:val="105"/>
          <w:sz w:val="23"/>
          <w:u w:val="single"/>
        </w:rPr>
        <w:t>INCREMENTO</w:t>
      </w:r>
      <w:r>
        <w:rPr>
          <w:i/>
          <w:spacing w:val="40"/>
          <w:w w:val="105"/>
          <w:sz w:val="23"/>
          <w:u w:val="single"/>
        </w:rPr>
        <w:t> </w:t>
      </w:r>
      <w:r>
        <w:rPr>
          <w:i/>
          <w:w w:val="105"/>
          <w:sz w:val="23"/>
          <w:u w:val="single"/>
        </w:rPr>
        <w:t>DEL</w:t>
      </w:r>
      <w:r>
        <w:rPr>
          <w:i/>
          <w:spacing w:val="39"/>
          <w:w w:val="105"/>
          <w:sz w:val="23"/>
          <w:u w:val="single"/>
        </w:rPr>
        <w:t> </w:t>
      </w:r>
      <w:r>
        <w:rPr>
          <w:i/>
          <w:w w:val="105"/>
          <w:sz w:val="23"/>
          <w:u w:val="single"/>
        </w:rPr>
        <w:t>BIENESTAR</w:t>
      </w:r>
      <w:r>
        <w:rPr>
          <w:i/>
          <w:spacing w:val="40"/>
          <w:w w:val="105"/>
          <w:sz w:val="23"/>
          <w:u w:val="single"/>
        </w:rPr>
        <w:t> </w:t>
      </w:r>
      <w:r>
        <w:rPr>
          <w:i/>
          <w:w w:val="105"/>
          <w:sz w:val="23"/>
          <w:u w:val="single"/>
        </w:rPr>
        <w:t>DE</w:t>
      </w:r>
      <w:r>
        <w:rPr>
          <w:i/>
          <w:spacing w:val="39"/>
          <w:w w:val="105"/>
          <w:sz w:val="23"/>
          <w:u w:val="single"/>
        </w:rPr>
        <w:t> </w:t>
      </w:r>
      <w:r>
        <w:rPr>
          <w:i/>
          <w:w w:val="105"/>
          <w:sz w:val="23"/>
          <w:u w:val="single"/>
        </w:rPr>
        <w:t>LOS</w:t>
      </w:r>
      <w:r>
        <w:rPr>
          <w:i/>
          <w:spacing w:val="40"/>
          <w:w w:val="105"/>
          <w:sz w:val="23"/>
          <w:u w:val="single"/>
        </w:rPr>
        <w:t> </w:t>
      </w:r>
      <w:r>
        <w:rPr>
          <w:i/>
          <w:spacing w:val="-2"/>
          <w:w w:val="105"/>
          <w:sz w:val="23"/>
          <w:u w:val="single"/>
        </w:rPr>
        <w:t>NAYARITAS</w:t>
      </w:r>
    </w:p>
    <w:p>
      <w:pPr>
        <w:spacing w:line="283" w:lineRule="auto" w:before="52"/>
        <w:ind w:left="3168" w:right="3164" w:firstLine="0"/>
        <w:jc w:val="center"/>
        <w:rPr>
          <w:sz w:val="23"/>
        </w:rPr>
      </w:pPr>
      <w:r>
        <w:rPr>
          <w:color w:val="0070C0"/>
          <w:sz w:val="23"/>
        </w:rPr>
        <w:t>RESPONSABLE:</w:t>
      </w:r>
      <w:r>
        <w:rPr>
          <w:color w:val="0070C0"/>
          <w:spacing w:val="40"/>
          <w:w w:val="150"/>
          <w:sz w:val="23"/>
        </w:rPr>
        <w:t> </w:t>
      </w:r>
      <w:r>
        <w:rPr>
          <w:color w:val="0070C0"/>
          <w:sz w:val="23"/>
        </w:rPr>
        <w:t>SECRETARÍA</w:t>
      </w:r>
      <w:r>
        <w:rPr>
          <w:color w:val="0070C0"/>
          <w:spacing w:val="40"/>
          <w:w w:val="150"/>
          <w:sz w:val="23"/>
        </w:rPr>
        <w:t> </w:t>
      </w:r>
      <w:r>
        <w:rPr>
          <w:color w:val="0070C0"/>
          <w:sz w:val="23"/>
        </w:rPr>
        <w:t>DE</w:t>
      </w:r>
      <w:r>
        <w:rPr>
          <w:color w:val="0070C0"/>
          <w:spacing w:val="41"/>
          <w:w w:val="150"/>
          <w:sz w:val="23"/>
        </w:rPr>
        <w:t> </w:t>
      </w:r>
      <w:r>
        <w:rPr>
          <w:color w:val="0070C0"/>
          <w:sz w:val="23"/>
        </w:rPr>
        <w:t>BIENESTAR</w:t>
      </w:r>
      <w:r>
        <w:rPr>
          <w:color w:val="0070C0"/>
          <w:spacing w:val="80"/>
          <w:w w:val="110"/>
          <w:sz w:val="23"/>
        </w:rPr>
        <w:t> </w:t>
      </w:r>
      <w:r>
        <w:rPr>
          <w:color w:val="0070C0"/>
          <w:w w:val="110"/>
          <w:sz w:val="23"/>
        </w:rPr>
        <w:t>E IGUALDAD SUSTANTIVA</w:t>
      </w:r>
    </w:p>
    <w:p>
      <w:pPr>
        <w:pStyle w:val="BodyText"/>
        <w:spacing w:before="5"/>
        <w:rPr>
          <w:sz w:val="27"/>
        </w:rPr>
      </w:pPr>
    </w:p>
    <w:p>
      <w:pPr>
        <w:spacing w:before="0"/>
        <w:ind w:left="2407" w:right="0" w:firstLine="0"/>
        <w:jc w:val="left"/>
        <w:rPr>
          <w:sz w:val="23"/>
        </w:rPr>
      </w:pPr>
      <w:r>
        <w:rPr>
          <w:spacing w:val="-2"/>
          <w:w w:val="105"/>
          <w:sz w:val="23"/>
        </w:rPr>
        <w:t>Problemática</w:t>
      </w:r>
    </w:p>
    <w:p>
      <w:pPr>
        <w:pStyle w:val="BodyText"/>
        <w:spacing w:before="36"/>
        <w:ind w:left="1699"/>
      </w:pPr>
      <w:r>
        <w:rPr>
          <w:w w:val="90"/>
        </w:rPr>
        <w:t>Incrementar</w:t>
      </w:r>
      <w:r>
        <w:rPr>
          <w:spacing w:val="-2"/>
        </w:rPr>
        <w:t> </w:t>
      </w:r>
      <w:r>
        <w:rPr>
          <w:w w:val="90"/>
        </w:rPr>
        <w:t>el</w:t>
      </w:r>
      <w:r>
        <w:rPr>
          <w:spacing w:val="-2"/>
        </w:rPr>
        <w:t> </w:t>
      </w:r>
      <w:r>
        <w:rPr>
          <w:w w:val="90"/>
        </w:rPr>
        <w:t>bienestar</w:t>
      </w:r>
      <w:r>
        <w:rPr>
          <w:spacing w:val="-1"/>
        </w:rPr>
        <w:t> </w:t>
      </w:r>
      <w:r>
        <w:rPr>
          <w:w w:val="90"/>
        </w:rPr>
        <w:t>de</w:t>
      </w:r>
      <w:r>
        <w:rPr>
          <w:spacing w:val="-2"/>
        </w:rPr>
        <w:t> </w:t>
      </w:r>
      <w:r>
        <w:rPr>
          <w:w w:val="90"/>
        </w:rPr>
        <w:t>los</w:t>
      </w:r>
      <w:r>
        <w:rPr>
          <w:spacing w:val="-2"/>
        </w:rPr>
        <w:t> </w:t>
      </w:r>
      <w:r>
        <w:rPr>
          <w:spacing w:val="-2"/>
          <w:w w:val="90"/>
        </w:rPr>
        <w:t>nayaritas</w:t>
      </w:r>
    </w:p>
    <w:p>
      <w:pPr>
        <w:pStyle w:val="BodyText"/>
        <w:spacing w:before="6"/>
        <w:rPr>
          <w:sz w:val="27"/>
        </w:rPr>
      </w:pPr>
    </w:p>
    <w:p>
      <w:pPr>
        <w:spacing w:before="0"/>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61" w:lineRule="auto" w:before="35"/>
        <w:ind w:left="1699" w:right="1640"/>
      </w:pPr>
      <w:r>
        <w:rPr>
          <w:spacing w:val="-6"/>
        </w:rPr>
        <w:t>Abatir</w:t>
      </w:r>
      <w:r>
        <w:rPr>
          <w:spacing w:val="-27"/>
        </w:rPr>
        <w:t> </w:t>
      </w:r>
      <w:r>
        <w:rPr>
          <w:spacing w:val="-6"/>
        </w:rPr>
        <w:t>los</w:t>
      </w:r>
      <w:r>
        <w:rPr>
          <w:spacing w:val="-27"/>
        </w:rPr>
        <w:t> </w:t>
      </w:r>
      <w:r>
        <w:rPr>
          <w:spacing w:val="-6"/>
        </w:rPr>
        <w:t>índices</w:t>
      </w:r>
      <w:r>
        <w:rPr>
          <w:spacing w:val="-27"/>
        </w:rPr>
        <w:t> </w:t>
      </w:r>
      <w:r>
        <w:rPr>
          <w:spacing w:val="-6"/>
        </w:rPr>
        <w:t>de</w:t>
      </w:r>
      <w:r>
        <w:rPr>
          <w:spacing w:val="-27"/>
        </w:rPr>
        <w:t> </w:t>
      </w:r>
      <w:r>
        <w:rPr>
          <w:spacing w:val="-6"/>
        </w:rPr>
        <w:t>desigualdad</w:t>
      </w:r>
      <w:r>
        <w:rPr>
          <w:spacing w:val="-27"/>
        </w:rPr>
        <w:t> </w:t>
      </w:r>
      <w:r>
        <w:rPr>
          <w:spacing w:val="-6"/>
        </w:rPr>
        <w:t>buscando</w:t>
      </w:r>
      <w:r>
        <w:rPr>
          <w:spacing w:val="-27"/>
        </w:rPr>
        <w:t> </w:t>
      </w:r>
      <w:r>
        <w:rPr>
          <w:spacing w:val="-6"/>
        </w:rPr>
        <w:t>el</w:t>
      </w:r>
      <w:r>
        <w:rPr>
          <w:spacing w:val="-27"/>
        </w:rPr>
        <w:t> </w:t>
      </w:r>
      <w:r>
        <w:rPr>
          <w:spacing w:val="-6"/>
        </w:rPr>
        <w:t>desarrollo</w:t>
      </w:r>
      <w:r>
        <w:rPr>
          <w:spacing w:val="-27"/>
        </w:rPr>
        <w:t> </w:t>
      </w:r>
      <w:r>
        <w:rPr>
          <w:spacing w:val="-6"/>
        </w:rPr>
        <w:t>integral</w:t>
      </w:r>
      <w:r>
        <w:rPr>
          <w:spacing w:val="-27"/>
        </w:rPr>
        <w:t> </w:t>
      </w:r>
      <w:r>
        <w:rPr>
          <w:spacing w:val="-6"/>
        </w:rPr>
        <w:t>de</w:t>
      </w:r>
      <w:r>
        <w:rPr>
          <w:spacing w:val="-27"/>
        </w:rPr>
        <w:t> </w:t>
      </w:r>
      <w:r>
        <w:rPr>
          <w:spacing w:val="-6"/>
        </w:rPr>
        <w:t>la </w:t>
      </w:r>
      <w:r>
        <w:rPr>
          <w:spacing w:val="-2"/>
        </w:rPr>
        <w:t>ciudadanía</w:t>
      </w:r>
      <w:r>
        <w:rPr>
          <w:spacing w:val="-25"/>
        </w:rPr>
        <w:t> </w:t>
      </w:r>
      <w:r>
        <w:rPr>
          <w:spacing w:val="-2"/>
        </w:rPr>
        <w:t>en</w:t>
      </w:r>
      <w:r>
        <w:rPr>
          <w:spacing w:val="-25"/>
        </w:rPr>
        <w:t> </w:t>
      </w:r>
      <w:r>
        <w:rPr>
          <w:spacing w:val="-2"/>
        </w:rPr>
        <w:t>un</w:t>
      </w:r>
      <w:r>
        <w:rPr>
          <w:spacing w:val="-25"/>
        </w:rPr>
        <w:t> </w:t>
      </w:r>
      <w:r>
        <w:rPr>
          <w:spacing w:val="-2"/>
        </w:rPr>
        <w:t>marco</w:t>
      </w:r>
      <w:r>
        <w:rPr>
          <w:spacing w:val="-25"/>
        </w:rPr>
        <w:t> </w:t>
      </w:r>
      <w:r>
        <w:rPr>
          <w:spacing w:val="-2"/>
        </w:rPr>
        <w:t>de</w:t>
      </w:r>
      <w:r>
        <w:rPr>
          <w:spacing w:val="-25"/>
        </w:rPr>
        <w:t> </w:t>
      </w:r>
      <w:r>
        <w:rPr>
          <w:spacing w:val="-2"/>
        </w:rPr>
        <w:t>respeto</w:t>
      </w:r>
      <w:r>
        <w:rPr>
          <w:spacing w:val="-25"/>
        </w:rPr>
        <w:t> </w:t>
      </w:r>
      <w:r>
        <w:rPr>
          <w:spacing w:val="-2"/>
        </w:rPr>
        <w:t>y</w:t>
      </w:r>
      <w:r>
        <w:rPr>
          <w:spacing w:val="-25"/>
        </w:rPr>
        <w:t> </w:t>
      </w:r>
      <w:r>
        <w:rPr>
          <w:spacing w:val="-2"/>
        </w:rPr>
        <w:t>dignidad.</w:t>
      </w:r>
    </w:p>
    <w:p>
      <w:pPr>
        <w:pStyle w:val="BodyText"/>
        <w:spacing w:before="7"/>
        <w:rPr>
          <w:sz w:val="25"/>
        </w:rPr>
      </w:pPr>
    </w:p>
    <w:p>
      <w:pPr>
        <w:pStyle w:val="BodyText"/>
        <w:spacing w:line="337" w:lineRule="exact"/>
        <w:ind w:left="2407"/>
        <w:rPr>
          <w:rFonts w:ascii="Arial Black"/>
        </w:rPr>
      </w:pPr>
      <w:r>
        <w:rPr>
          <w:rFonts w:ascii="Arial Black"/>
          <w:w w:val="85"/>
        </w:rPr>
        <w:t>Estrategias</w:t>
      </w:r>
      <w:r>
        <w:rPr>
          <w:rFonts w:ascii="Arial Black"/>
          <w:spacing w:val="-4"/>
          <w:w w:val="85"/>
        </w:rPr>
        <w:t> </w:t>
      </w:r>
      <w:r>
        <w:rPr>
          <w:rFonts w:ascii="Arial Black"/>
          <w:spacing w:val="-2"/>
          <w:w w:val="95"/>
        </w:rPr>
        <w:t>Vinculantes</w:t>
      </w:r>
    </w:p>
    <w:p>
      <w:pPr>
        <w:pStyle w:val="ListParagraph"/>
        <w:numPr>
          <w:ilvl w:val="0"/>
          <w:numId w:val="118"/>
        </w:numPr>
        <w:tabs>
          <w:tab w:pos="2060" w:val="left" w:leader="none"/>
        </w:tabs>
        <w:spacing w:line="281"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3.1.1</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3.1.2</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3.1.3</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3.1.4</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3.1.5</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3.2.1</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3.2.2</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3.2.3</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3.2.4</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3.3.1</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3.3.2</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3.3.3</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3.3.4</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3.3.5</w:t>
      </w:r>
    </w:p>
    <w:p>
      <w:pPr>
        <w:pStyle w:val="ListParagraph"/>
        <w:numPr>
          <w:ilvl w:val="0"/>
          <w:numId w:val="118"/>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3.3.6</w:t>
      </w:r>
    </w:p>
    <w:p>
      <w:pPr>
        <w:pStyle w:val="ListParagraph"/>
        <w:numPr>
          <w:ilvl w:val="0"/>
          <w:numId w:val="118"/>
        </w:numPr>
        <w:tabs>
          <w:tab w:pos="2060" w:val="left" w:leader="none"/>
        </w:tabs>
        <w:spacing w:line="274"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12.2.1</w:t>
      </w:r>
    </w:p>
    <w:p>
      <w:pPr>
        <w:pStyle w:val="ListParagraph"/>
        <w:numPr>
          <w:ilvl w:val="0"/>
          <w:numId w:val="118"/>
        </w:numPr>
        <w:tabs>
          <w:tab w:pos="2060" w:val="left" w:leader="none"/>
        </w:tabs>
        <w:spacing w:line="283" w:lineRule="exact" w:before="0" w:after="0"/>
        <w:ind w:left="205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1.5.3</w:t>
      </w:r>
    </w:p>
    <w:p>
      <w:pPr>
        <w:pStyle w:val="BodyText"/>
        <w:rPr>
          <w:sz w:val="30"/>
        </w:rPr>
      </w:pPr>
    </w:p>
    <w:p>
      <w:pPr>
        <w:pStyle w:val="BodyText"/>
        <w:spacing w:before="9"/>
      </w:pPr>
    </w:p>
    <w:p>
      <w:pPr>
        <w:spacing w:before="0"/>
        <w:ind w:left="2919" w:right="2917" w:firstLine="0"/>
        <w:jc w:val="center"/>
        <w:rPr>
          <w:i/>
          <w:sz w:val="23"/>
        </w:rPr>
      </w:pPr>
      <w:r>
        <w:rPr>
          <w:w w:val="105"/>
          <w:sz w:val="23"/>
        </w:rPr>
        <w:t>PROGRAMA:</w:t>
      </w:r>
      <w:r>
        <w:rPr>
          <w:spacing w:val="38"/>
          <w:w w:val="105"/>
          <w:sz w:val="23"/>
        </w:rPr>
        <w:t> </w:t>
      </w:r>
      <w:r>
        <w:rPr>
          <w:i/>
          <w:w w:val="105"/>
          <w:sz w:val="23"/>
          <w:u w:val="single"/>
        </w:rPr>
        <w:t>VIVIENDA</w:t>
      </w:r>
      <w:r>
        <w:rPr>
          <w:i/>
          <w:spacing w:val="38"/>
          <w:w w:val="105"/>
          <w:sz w:val="23"/>
          <w:u w:val="single"/>
        </w:rPr>
        <w:t> </w:t>
      </w:r>
      <w:r>
        <w:rPr>
          <w:i/>
          <w:w w:val="105"/>
          <w:sz w:val="23"/>
          <w:u w:val="single"/>
        </w:rPr>
        <w:t>DIGNA</w:t>
      </w:r>
      <w:r>
        <w:rPr>
          <w:i/>
          <w:spacing w:val="39"/>
          <w:w w:val="105"/>
          <w:sz w:val="23"/>
          <w:u w:val="single"/>
        </w:rPr>
        <w:t> </w:t>
      </w:r>
      <w:r>
        <w:rPr>
          <w:i/>
          <w:w w:val="105"/>
          <w:sz w:val="23"/>
          <w:u w:val="single"/>
        </w:rPr>
        <w:t>PARA</w:t>
      </w:r>
      <w:r>
        <w:rPr>
          <w:i/>
          <w:spacing w:val="38"/>
          <w:w w:val="105"/>
          <w:sz w:val="23"/>
          <w:u w:val="single"/>
        </w:rPr>
        <w:t> </w:t>
      </w:r>
      <w:r>
        <w:rPr>
          <w:i/>
          <w:spacing w:val="-2"/>
          <w:w w:val="105"/>
          <w:sz w:val="23"/>
          <w:u w:val="single"/>
        </w:rPr>
        <w:t>PERSONAS</w:t>
      </w:r>
    </w:p>
    <w:p>
      <w:pPr>
        <w:spacing w:before="52"/>
        <w:ind w:left="3" w:right="0" w:firstLine="0"/>
        <w:jc w:val="center"/>
        <w:rPr>
          <w:i/>
          <w:sz w:val="23"/>
        </w:rPr>
      </w:pPr>
      <w:r>
        <w:rPr>
          <w:i/>
          <w:spacing w:val="-14"/>
          <w:w w:val="110"/>
          <w:sz w:val="23"/>
          <w:u w:val="single"/>
        </w:rPr>
        <w:t> </w:t>
      </w:r>
      <w:r>
        <w:rPr>
          <w:i/>
          <w:w w:val="110"/>
          <w:sz w:val="23"/>
          <w:u w:val="single"/>
        </w:rPr>
        <w:t>EN</w:t>
      </w:r>
      <w:r>
        <w:rPr>
          <w:i/>
          <w:spacing w:val="-7"/>
          <w:w w:val="110"/>
          <w:sz w:val="23"/>
          <w:u w:val="single"/>
        </w:rPr>
        <w:t> </w:t>
      </w:r>
      <w:r>
        <w:rPr>
          <w:i/>
          <w:w w:val="110"/>
          <w:sz w:val="23"/>
          <w:u w:val="single"/>
        </w:rPr>
        <w:t>EXTREMA</w:t>
      </w:r>
      <w:r>
        <w:rPr>
          <w:i/>
          <w:spacing w:val="-7"/>
          <w:w w:val="110"/>
          <w:sz w:val="23"/>
          <w:u w:val="single"/>
        </w:rPr>
        <w:t> </w:t>
      </w:r>
      <w:r>
        <w:rPr>
          <w:i/>
          <w:spacing w:val="-2"/>
          <w:w w:val="110"/>
          <w:sz w:val="23"/>
          <w:u w:val="single"/>
        </w:rPr>
        <w:t>POBREZA</w:t>
      </w:r>
    </w:p>
    <w:p>
      <w:pPr>
        <w:spacing w:line="283" w:lineRule="auto" w:before="52"/>
        <w:ind w:left="2455" w:right="2450" w:firstLine="0"/>
        <w:jc w:val="center"/>
        <w:rPr>
          <w:sz w:val="23"/>
        </w:rPr>
      </w:pPr>
      <w:r>
        <w:rPr>
          <w:color w:val="0070C0"/>
          <w:w w:val="105"/>
          <w:sz w:val="23"/>
        </w:rPr>
        <w:t>RESPONSABLE: INSTITUTO PROMOTOR DE LA VIVIENDA</w:t>
      </w:r>
      <w:r>
        <w:rPr>
          <w:color w:val="0070C0"/>
          <w:spacing w:val="40"/>
          <w:w w:val="105"/>
          <w:sz w:val="23"/>
        </w:rPr>
        <w:t> </w:t>
      </w:r>
      <w:r>
        <w:rPr>
          <w:color w:val="0070C0"/>
          <w:w w:val="105"/>
          <w:sz w:val="23"/>
        </w:rPr>
        <w:t>DE NAYARIT</w:t>
      </w:r>
    </w:p>
    <w:p>
      <w:pPr>
        <w:pStyle w:val="BodyText"/>
        <w:spacing w:before="5"/>
        <w:rPr>
          <w:sz w:val="27"/>
        </w:rPr>
      </w:pPr>
    </w:p>
    <w:p>
      <w:pPr>
        <w:spacing w:before="0"/>
        <w:ind w:left="2407" w:right="0" w:firstLine="0"/>
        <w:jc w:val="left"/>
        <w:rPr>
          <w:sz w:val="23"/>
        </w:rPr>
      </w:pPr>
      <w:r>
        <w:rPr>
          <w:spacing w:val="-2"/>
          <w:w w:val="105"/>
          <w:sz w:val="23"/>
        </w:rPr>
        <w:t>Problemática</w:t>
      </w:r>
    </w:p>
    <w:p>
      <w:pPr>
        <w:pStyle w:val="BodyText"/>
        <w:spacing w:before="36"/>
        <w:ind w:left="1699"/>
      </w:pPr>
      <w:r>
        <w:rPr>
          <w:w w:val="90"/>
        </w:rPr>
        <w:t>Falta</w:t>
      </w:r>
      <w:r>
        <w:rPr>
          <w:spacing w:val="-3"/>
        </w:rPr>
        <w:t> </w:t>
      </w:r>
      <w:r>
        <w:rPr>
          <w:w w:val="90"/>
        </w:rPr>
        <w:t>de</w:t>
      </w:r>
      <w:r>
        <w:rPr>
          <w:spacing w:val="-3"/>
        </w:rPr>
        <w:t> </w:t>
      </w:r>
      <w:r>
        <w:rPr>
          <w:w w:val="90"/>
        </w:rPr>
        <w:t>acceso</w:t>
      </w:r>
      <w:r>
        <w:rPr>
          <w:spacing w:val="-3"/>
        </w:rPr>
        <w:t> </w:t>
      </w:r>
      <w:r>
        <w:rPr>
          <w:w w:val="90"/>
        </w:rPr>
        <w:t>a</w:t>
      </w:r>
      <w:r>
        <w:rPr>
          <w:spacing w:val="-3"/>
        </w:rPr>
        <w:t> </w:t>
      </w:r>
      <w:r>
        <w:rPr>
          <w:w w:val="90"/>
        </w:rPr>
        <w:t>una</w:t>
      </w:r>
      <w:r>
        <w:rPr>
          <w:spacing w:val="-3"/>
        </w:rPr>
        <w:t> </w:t>
      </w:r>
      <w:r>
        <w:rPr>
          <w:w w:val="90"/>
        </w:rPr>
        <w:t>vivienda</w:t>
      </w:r>
      <w:r>
        <w:rPr>
          <w:spacing w:val="-3"/>
        </w:rPr>
        <w:t> </w:t>
      </w:r>
      <w:r>
        <w:rPr>
          <w:spacing w:val="-2"/>
          <w:w w:val="90"/>
        </w:rPr>
        <w:t>digna.</w:t>
      </w:r>
    </w:p>
    <w:p>
      <w:pPr>
        <w:spacing w:after="0"/>
        <w:sectPr>
          <w:footerReference w:type="default" r:id="rId100"/>
          <w:footerReference w:type="even" r:id="rId101"/>
          <w:pgSz w:w="11900" w:h="16840"/>
          <w:pgMar w:footer="1533" w:header="0" w:top="1320" w:bottom="1720" w:left="0" w:right="0"/>
          <w:pgNumType w:start="97"/>
        </w:sectPr>
      </w:pPr>
    </w:p>
    <w:p>
      <w:pPr>
        <w:spacing w:before="101"/>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61" w:lineRule="auto" w:before="35"/>
        <w:ind w:left="1699" w:right="1640"/>
      </w:pPr>
      <w:r>
        <w:rPr/>
        <w:t>Fortalecer los programas de apoyo para permitir a personas de bajos </w:t>
      </w:r>
      <w:r>
        <w:rPr>
          <w:spacing w:val="-2"/>
        </w:rPr>
        <w:t>recursos</w:t>
      </w:r>
      <w:r>
        <w:rPr>
          <w:spacing w:val="-27"/>
        </w:rPr>
        <w:t> </w:t>
      </w:r>
      <w:r>
        <w:rPr>
          <w:spacing w:val="-2"/>
        </w:rPr>
        <w:t>adquirir</w:t>
      </w:r>
      <w:r>
        <w:rPr>
          <w:spacing w:val="-27"/>
        </w:rPr>
        <w:t> </w:t>
      </w:r>
      <w:r>
        <w:rPr>
          <w:spacing w:val="-2"/>
        </w:rPr>
        <w:t>o</w:t>
      </w:r>
      <w:r>
        <w:rPr>
          <w:spacing w:val="-27"/>
        </w:rPr>
        <w:t> </w:t>
      </w:r>
      <w:r>
        <w:rPr>
          <w:spacing w:val="-2"/>
        </w:rPr>
        <w:t>mejorar</w:t>
      </w:r>
      <w:r>
        <w:rPr>
          <w:spacing w:val="-27"/>
        </w:rPr>
        <w:t> </w:t>
      </w:r>
      <w:r>
        <w:rPr>
          <w:spacing w:val="-2"/>
        </w:rPr>
        <w:t>su</w:t>
      </w:r>
      <w:r>
        <w:rPr>
          <w:spacing w:val="-27"/>
        </w:rPr>
        <w:t> </w:t>
      </w:r>
      <w:r>
        <w:rPr>
          <w:spacing w:val="-2"/>
        </w:rPr>
        <w:t>vivienda.</w:t>
      </w:r>
    </w:p>
    <w:p>
      <w:pPr>
        <w:pStyle w:val="BodyText"/>
        <w:spacing w:before="5"/>
        <w:rPr>
          <w:sz w:val="28"/>
        </w:rPr>
      </w:pPr>
    </w:p>
    <w:p>
      <w:pPr>
        <w:spacing w:before="0"/>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19"/>
        </w:numPr>
        <w:tabs>
          <w:tab w:pos="2060" w:val="left" w:leader="none"/>
        </w:tabs>
        <w:spacing w:line="283" w:lineRule="exact" w:before="36"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3.1.3</w:t>
      </w:r>
    </w:p>
    <w:p>
      <w:pPr>
        <w:pStyle w:val="ListParagraph"/>
        <w:numPr>
          <w:ilvl w:val="0"/>
          <w:numId w:val="119"/>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3.1.5</w:t>
      </w:r>
    </w:p>
    <w:p>
      <w:pPr>
        <w:pStyle w:val="ListParagraph"/>
        <w:numPr>
          <w:ilvl w:val="0"/>
          <w:numId w:val="119"/>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19"/>
          <w:sz w:val="24"/>
        </w:rPr>
        <w:t> </w:t>
      </w:r>
      <w:r>
        <w:rPr>
          <w:color w:val="404040"/>
          <w:spacing w:val="-2"/>
          <w:sz w:val="24"/>
        </w:rPr>
        <w:t>7.3.1</w:t>
      </w:r>
    </w:p>
    <w:p>
      <w:pPr>
        <w:pStyle w:val="BodyText"/>
        <w:rPr>
          <w:sz w:val="30"/>
        </w:rPr>
      </w:pPr>
    </w:p>
    <w:p>
      <w:pPr>
        <w:pStyle w:val="BodyText"/>
        <w:spacing w:before="6"/>
        <w:rPr>
          <w:sz w:val="25"/>
        </w:rPr>
      </w:pPr>
    </w:p>
    <w:p>
      <w:pPr>
        <w:spacing w:line="283" w:lineRule="auto" w:before="0"/>
        <w:ind w:left="1694" w:right="1689" w:firstLine="0"/>
        <w:jc w:val="center"/>
        <w:rPr>
          <w:i/>
          <w:sz w:val="23"/>
        </w:rPr>
      </w:pPr>
      <w:r>
        <w:rPr>
          <w:w w:val="105"/>
          <w:sz w:val="23"/>
        </w:rPr>
        <w:t>PROGRAMA: </w:t>
      </w:r>
      <w:r>
        <w:rPr>
          <w:i/>
          <w:w w:val="105"/>
          <w:sz w:val="23"/>
          <w:u w:val="single"/>
        </w:rPr>
        <w:t>DOTAR DE SERVICIOS PÚBLICOS A LAS ZONAS DE</w:t>
      </w:r>
      <w:r>
        <w:rPr>
          <w:i/>
          <w:w w:val="105"/>
          <w:sz w:val="23"/>
        </w:rPr>
        <w:t> </w:t>
      </w:r>
      <w:r>
        <w:rPr>
          <w:i/>
          <w:w w:val="105"/>
          <w:sz w:val="23"/>
          <w:u w:val="single"/>
        </w:rPr>
        <w:t>POBREZA EXTREMA</w:t>
      </w:r>
    </w:p>
    <w:p>
      <w:pPr>
        <w:spacing w:before="3"/>
        <w:ind w:left="1694" w:right="1692" w:firstLine="0"/>
        <w:jc w:val="center"/>
        <w:rPr>
          <w:sz w:val="23"/>
        </w:rPr>
      </w:pPr>
      <w:r>
        <w:rPr>
          <w:color w:val="0070C0"/>
          <w:sz w:val="23"/>
        </w:rPr>
        <w:t>RESPONSABLE:</w:t>
      </w:r>
      <w:r>
        <w:rPr>
          <w:color w:val="0070C0"/>
          <w:spacing w:val="34"/>
          <w:sz w:val="23"/>
        </w:rPr>
        <w:t>  </w:t>
      </w:r>
      <w:r>
        <w:rPr>
          <w:color w:val="0070C0"/>
          <w:sz w:val="23"/>
        </w:rPr>
        <w:t>SECRETARÍA</w:t>
      </w:r>
      <w:r>
        <w:rPr>
          <w:color w:val="0070C0"/>
          <w:spacing w:val="34"/>
          <w:sz w:val="23"/>
        </w:rPr>
        <w:t>  </w:t>
      </w:r>
      <w:r>
        <w:rPr>
          <w:color w:val="0070C0"/>
          <w:sz w:val="23"/>
        </w:rPr>
        <w:t>DE</w:t>
      </w:r>
      <w:r>
        <w:rPr>
          <w:color w:val="0070C0"/>
          <w:spacing w:val="34"/>
          <w:sz w:val="23"/>
        </w:rPr>
        <w:t>  </w:t>
      </w:r>
      <w:r>
        <w:rPr>
          <w:color w:val="0070C0"/>
          <w:spacing w:val="-2"/>
          <w:sz w:val="23"/>
        </w:rPr>
        <w:t>INFRAESTRUCTURA</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line="256" w:lineRule="auto" w:before="36"/>
        <w:ind w:left="1699" w:right="1640"/>
      </w:pPr>
      <w:r>
        <w:rPr>
          <w:spacing w:val="-8"/>
        </w:rPr>
        <w:t>En</w:t>
      </w:r>
      <w:r>
        <w:rPr>
          <w:spacing w:val="-11"/>
        </w:rPr>
        <w:t> </w:t>
      </w:r>
      <w:r>
        <w:rPr>
          <w:spacing w:val="-8"/>
        </w:rPr>
        <w:t>Nayarit</w:t>
      </w:r>
      <w:r>
        <w:rPr>
          <w:spacing w:val="-11"/>
        </w:rPr>
        <w:t> </w:t>
      </w:r>
      <w:r>
        <w:rPr>
          <w:spacing w:val="-8"/>
        </w:rPr>
        <w:t>el</w:t>
      </w:r>
      <w:r>
        <w:rPr>
          <w:spacing w:val="-11"/>
        </w:rPr>
        <w:t> </w:t>
      </w:r>
      <w:r>
        <w:rPr>
          <w:spacing w:val="-8"/>
        </w:rPr>
        <w:t>17.2%</w:t>
      </w:r>
      <w:r>
        <w:rPr>
          <w:spacing w:val="-11"/>
        </w:rPr>
        <w:t> </w:t>
      </w:r>
      <w:r>
        <w:rPr>
          <w:spacing w:val="-8"/>
        </w:rPr>
        <w:t>de</w:t>
      </w:r>
      <w:r>
        <w:rPr>
          <w:spacing w:val="-11"/>
        </w:rPr>
        <w:t> </w:t>
      </w:r>
      <w:r>
        <w:rPr>
          <w:spacing w:val="-8"/>
        </w:rPr>
        <w:t>las</w:t>
      </w:r>
      <w:r>
        <w:rPr>
          <w:spacing w:val="-11"/>
        </w:rPr>
        <w:t> </w:t>
      </w:r>
      <w:r>
        <w:rPr>
          <w:spacing w:val="-8"/>
        </w:rPr>
        <w:t>viviendas</w:t>
      </w:r>
      <w:r>
        <w:rPr>
          <w:spacing w:val="-11"/>
        </w:rPr>
        <w:t> </w:t>
      </w:r>
      <w:r>
        <w:rPr>
          <w:spacing w:val="-8"/>
        </w:rPr>
        <w:t>no</w:t>
      </w:r>
      <w:r>
        <w:rPr>
          <w:spacing w:val="-11"/>
        </w:rPr>
        <w:t> </w:t>
      </w:r>
      <w:r>
        <w:rPr>
          <w:spacing w:val="-8"/>
        </w:rPr>
        <w:t>tienen</w:t>
      </w:r>
      <w:r>
        <w:rPr>
          <w:spacing w:val="-11"/>
        </w:rPr>
        <w:t> </w:t>
      </w:r>
      <w:r>
        <w:rPr>
          <w:spacing w:val="-8"/>
        </w:rPr>
        <w:t>acceso</w:t>
      </w:r>
      <w:r>
        <w:rPr>
          <w:spacing w:val="-11"/>
        </w:rPr>
        <w:t> </w:t>
      </w:r>
      <w:r>
        <w:rPr>
          <w:spacing w:val="-8"/>
        </w:rPr>
        <w:t>a</w:t>
      </w:r>
      <w:r>
        <w:rPr>
          <w:spacing w:val="-11"/>
        </w:rPr>
        <w:t> </w:t>
      </w:r>
      <w:r>
        <w:rPr>
          <w:spacing w:val="-8"/>
        </w:rPr>
        <w:t>servicios</w:t>
      </w:r>
      <w:r>
        <w:rPr>
          <w:spacing w:val="-11"/>
        </w:rPr>
        <w:t> </w:t>
      </w:r>
      <w:r>
        <w:rPr>
          <w:spacing w:val="-8"/>
        </w:rPr>
        <w:t>básicos</w:t>
      </w:r>
      <w:r>
        <w:rPr>
          <w:spacing w:val="-11"/>
        </w:rPr>
        <w:t> </w:t>
      </w:r>
      <w:r>
        <w:rPr>
          <w:spacing w:val="-8"/>
        </w:rPr>
        <w:t>y </w:t>
      </w:r>
      <w:r>
        <w:rPr>
          <w:spacing w:val="-4"/>
        </w:rPr>
        <w:t>esta</w:t>
      </w:r>
      <w:r>
        <w:rPr>
          <w:spacing w:val="-26"/>
        </w:rPr>
        <w:t> </w:t>
      </w:r>
      <w:r>
        <w:rPr>
          <w:spacing w:val="-4"/>
        </w:rPr>
        <w:t>situación</w:t>
      </w:r>
      <w:r>
        <w:rPr>
          <w:spacing w:val="-26"/>
        </w:rPr>
        <w:t> </w:t>
      </w:r>
      <w:r>
        <w:rPr>
          <w:spacing w:val="-4"/>
        </w:rPr>
        <w:t>se</w:t>
      </w:r>
      <w:r>
        <w:rPr>
          <w:spacing w:val="-26"/>
        </w:rPr>
        <w:t> </w:t>
      </w:r>
      <w:r>
        <w:rPr>
          <w:spacing w:val="-4"/>
        </w:rPr>
        <w:t>concentra</w:t>
      </w:r>
      <w:r>
        <w:rPr>
          <w:spacing w:val="-26"/>
        </w:rPr>
        <w:t> </w:t>
      </w:r>
      <w:r>
        <w:rPr>
          <w:spacing w:val="-4"/>
        </w:rPr>
        <w:t>en</w:t>
      </w:r>
      <w:r>
        <w:rPr>
          <w:spacing w:val="-26"/>
        </w:rPr>
        <w:t> </w:t>
      </w:r>
      <w:r>
        <w:rPr>
          <w:spacing w:val="-4"/>
        </w:rPr>
        <w:t>las</w:t>
      </w:r>
      <w:r>
        <w:rPr>
          <w:spacing w:val="-26"/>
        </w:rPr>
        <w:t> </w:t>
      </w:r>
      <w:r>
        <w:rPr>
          <w:spacing w:val="-4"/>
        </w:rPr>
        <w:t>zonas</w:t>
      </w:r>
      <w:r>
        <w:rPr>
          <w:spacing w:val="-26"/>
        </w:rPr>
        <w:t> </w:t>
      </w:r>
      <w:r>
        <w:rPr>
          <w:spacing w:val="-4"/>
        </w:rPr>
        <w:t>de</w:t>
      </w:r>
      <w:r>
        <w:rPr>
          <w:spacing w:val="-26"/>
        </w:rPr>
        <w:t> </w:t>
      </w:r>
      <w:r>
        <w:rPr>
          <w:spacing w:val="-4"/>
        </w:rPr>
        <w:t>pobreza</w:t>
      </w:r>
      <w:r>
        <w:rPr>
          <w:spacing w:val="-26"/>
        </w:rPr>
        <w:t> </w:t>
      </w:r>
      <w:r>
        <w:rPr>
          <w:spacing w:val="-4"/>
        </w:rPr>
        <w:t>extrema.</w:t>
      </w:r>
    </w:p>
    <w:p>
      <w:pPr>
        <w:pStyle w:val="BodyText"/>
        <w:spacing w:before="4"/>
        <w:rPr>
          <w:sz w:val="29"/>
        </w:rPr>
      </w:pPr>
    </w:p>
    <w:p>
      <w:pPr>
        <w:spacing w:before="0"/>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76" w:lineRule="auto" w:before="48"/>
        <w:ind w:left="1699" w:right="1640"/>
        <w:rPr>
          <w:rFonts w:ascii="Calibri" w:hAnsi="Calibri"/>
        </w:rPr>
      </w:pPr>
      <w:r>
        <w:rPr>
          <w:rFonts w:ascii="Calibri" w:hAnsi="Calibri"/>
        </w:rPr>
        <w:t>Dotar</w:t>
      </w:r>
      <w:r>
        <w:rPr>
          <w:rFonts w:ascii="Calibri" w:hAnsi="Calibri"/>
          <w:spacing w:val="-4"/>
        </w:rPr>
        <w:t> </w:t>
      </w:r>
      <w:r>
        <w:rPr>
          <w:rFonts w:ascii="Calibri" w:hAnsi="Calibri"/>
        </w:rPr>
        <w:t>de</w:t>
      </w:r>
      <w:r>
        <w:rPr>
          <w:rFonts w:ascii="Calibri" w:hAnsi="Calibri"/>
          <w:spacing w:val="-3"/>
        </w:rPr>
        <w:t> </w:t>
      </w:r>
      <w:r>
        <w:rPr>
          <w:rFonts w:ascii="Calibri" w:hAnsi="Calibri"/>
        </w:rPr>
        <w:t>Servicios</w:t>
      </w:r>
      <w:r>
        <w:rPr>
          <w:rFonts w:ascii="Calibri" w:hAnsi="Calibri"/>
          <w:spacing w:val="-3"/>
        </w:rPr>
        <w:t> </w:t>
      </w:r>
      <w:r>
        <w:rPr>
          <w:rFonts w:ascii="Calibri" w:hAnsi="Calibri"/>
        </w:rPr>
        <w:t>Básicos</w:t>
      </w:r>
      <w:r>
        <w:rPr>
          <w:rFonts w:ascii="Calibri" w:hAnsi="Calibri"/>
          <w:spacing w:val="-3"/>
        </w:rPr>
        <w:t> </w:t>
      </w:r>
      <w:r>
        <w:rPr>
          <w:rFonts w:ascii="Calibri" w:hAnsi="Calibri"/>
        </w:rPr>
        <w:t>a</w:t>
      </w:r>
      <w:r>
        <w:rPr>
          <w:rFonts w:ascii="Calibri" w:hAnsi="Calibri"/>
          <w:spacing w:val="-3"/>
        </w:rPr>
        <w:t> </w:t>
      </w:r>
      <w:r>
        <w:rPr>
          <w:rFonts w:ascii="Calibri" w:hAnsi="Calibri"/>
        </w:rPr>
        <w:t>las</w:t>
      </w:r>
      <w:r>
        <w:rPr>
          <w:rFonts w:ascii="Calibri" w:hAnsi="Calibri"/>
          <w:spacing w:val="-3"/>
        </w:rPr>
        <w:t> </w:t>
      </w:r>
      <w:r>
        <w:rPr>
          <w:rFonts w:ascii="Calibri" w:hAnsi="Calibri"/>
        </w:rPr>
        <w:t>localidades</w:t>
      </w:r>
      <w:r>
        <w:rPr>
          <w:rFonts w:ascii="Calibri" w:hAnsi="Calibri"/>
          <w:spacing w:val="-3"/>
        </w:rPr>
        <w:t> </w:t>
      </w:r>
      <w:r>
        <w:rPr>
          <w:rFonts w:ascii="Calibri" w:hAnsi="Calibri"/>
        </w:rPr>
        <w:t>con</w:t>
      </w:r>
      <w:r>
        <w:rPr>
          <w:rFonts w:ascii="Calibri" w:hAnsi="Calibri"/>
          <w:spacing w:val="-4"/>
        </w:rPr>
        <w:t> </w:t>
      </w:r>
      <w:r>
        <w:rPr>
          <w:rFonts w:ascii="Calibri" w:hAnsi="Calibri"/>
        </w:rPr>
        <w:t>población</w:t>
      </w:r>
      <w:r>
        <w:rPr>
          <w:rFonts w:ascii="Calibri" w:hAnsi="Calibri"/>
          <w:spacing w:val="-3"/>
        </w:rPr>
        <w:t> </w:t>
      </w:r>
      <w:r>
        <w:rPr>
          <w:rFonts w:ascii="Calibri" w:hAnsi="Calibri"/>
        </w:rPr>
        <w:t>en</w:t>
      </w:r>
      <w:r>
        <w:rPr>
          <w:rFonts w:ascii="Calibri" w:hAnsi="Calibri"/>
          <w:spacing w:val="-3"/>
        </w:rPr>
        <w:t> </w:t>
      </w:r>
      <w:r>
        <w:rPr>
          <w:rFonts w:ascii="Calibri" w:hAnsi="Calibri"/>
        </w:rPr>
        <w:t>situación</w:t>
      </w:r>
      <w:r>
        <w:rPr>
          <w:rFonts w:ascii="Calibri" w:hAnsi="Calibri"/>
          <w:spacing w:val="-3"/>
        </w:rPr>
        <w:t> </w:t>
      </w:r>
      <w:r>
        <w:rPr>
          <w:rFonts w:ascii="Calibri" w:hAnsi="Calibri"/>
        </w:rPr>
        <w:t>extrema</w:t>
      </w:r>
      <w:r>
        <w:rPr>
          <w:rFonts w:ascii="Calibri" w:hAnsi="Calibri"/>
          <w:spacing w:val="-3"/>
        </w:rPr>
        <w:t> </w:t>
      </w:r>
      <w:r>
        <w:rPr>
          <w:rFonts w:ascii="Calibri" w:hAnsi="Calibri"/>
        </w:rPr>
        <w:t>de pobreza, pueblos originarios y zonas de atención prioritaria.</w:t>
      </w:r>
    </w:p>
    <w:p>
      <w:pPr>
        <w:pStyle w:val="BodyText"/>
        <w:spacing w:before="1"/>
        <w:rPr>
          <w:rFonts w:ascii="Calibri"/>
          <w:sz w:val="28"/>
        </w:rPr>
      </w:pPr>
    </w:p>
    <w:p>
      <w:pPr>
        <w:spacing w:before="0"/>
        <w:ind w:left="2407" w:right="0" w:firstLine="0"/>
        <w:jc w:val="left"/>
        <w:rPr>
          <w:sz w:val="23"/>
        </w:rPr>
      </w:pPr>
      <w:r>
        <w:rPr>
          <w:w w:val="105"/>
          <w:sz w:val="23"/>
        </w:rPr>
        <w:t>Estrategia</w:t>
      </w:r>
      <w:r>
        <w:rPr>
          <w:spacing w:val="31"/>
          <w:w w:val="105"/>
          <w:sz w:val="23"/>
        </w:rPr>
        <w:t> </w:t>
      </w:r>
      <w:r>
        <w:rPr>
          <w:spacing w:val="-2"/>
          <w:w w:val="105"/>
          <w:sz w:val="23"/>
        </w:rPr>
        <w:t>Vinculante</w:t>
      </w:r>
    </w:p>
    <w:p>
      <w:pPr>
        <w:pStyle w:val="ListParagraph"/>
        <w:numPr>
          <w:ilvl w:val="0"/>
          <w:numId w:val="120"/>
        </w:numPr>
        <w:tabs>
          <w:tab w:pos="2060" w:val="left" w:leader="none"/>
        </w:tabs>
        <w:spacing w:line="240" w:lineRule="auto" w:before="35"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3.1.2</w:t>
      </w:r>
    </w:p>
    <w:p>
      <w:pPr>
        <w:pStyle w:val="BodyText"/>
        <w:spacing w:before="8"/>
        <w:rPr>
          <w:sz w:val="30"/>
        </w:rPr>
      </w:pPr>
    </w:p>
    <w:p>
      <w:pPr>
        <w:spacing w:line="283" w:lineRule="auto" w:before="0"/>
        <w:ind w:left="2455" w:right="2451" w:firstLine="0"/>
        <w:jc w:val="center"/>
        <w:rPr>
          <w:i/>
          <w:sz w:val="23"/>
        </w:rPr>
      </w:pPr>
      <w:r>
        <w:rPr>
          <w:w w:val="105"/>
          <w:sz w:val="23"/>
        </w:rPr>
        <w:t>PROGRAMA: </w:t>
      </w:r>
      <w:r>
        <w:rPr>
          <w:i/>
          <w:w w:val="105"/>
          <w:sz w:val="23"/>
          <w:u w:val="single"/>
        </w:rPr>
        <w:t>SEGURIDAD ALIMENTARIA, HAMBRE CERO,</w:t>
      </w:r>
      <w:r>
        <w:rPr>
          <w:i/>
          <w:spacing w:val="40"/>
          <w:w w:val="105"/>
          <w:sz w:val="23"/>
        </w:rPr>
        <w:t> </w:t>
      </w:r>
      <w:r>
        <w:rPr>
          <w:i/>
          <w:w w:val="105"/>
          <w:sz w:val="23"/>
          <w:u w:val="single"/>
        </w:rPr>
        <w:t>MEJOR SALUD</w:t>
      </w:r>
    </w:p>
    <w:p>
      <w:pPr>
        <w:spacing w:line="228" w:lineRule="auto" w:before="0"/>
        <w:ind w:left="1694" w:right="1689" w:firstLine="0"/>
        <w:jc w:val="center"/>
        <w:rPr>
          <w:rFonts w:ascii="Arial Black" w:hAnsi="Arial Black"/>
          <w:sz w:val="24"/>
        </w:rPr>
      </w:pPr>
      <w:r>
        <w:rPr>
          <w:color w:val="0070C0"/>
          <w:w w:val="90"/>
          <w:sz w:val="23"/>
        </w:rPr>
        <w:t>RESPONSABLE:</w:t>
      </w:r>
      <w:r>
        <w:rPr>
          <w:color w:val="0070C0"/>
          <w:spacing w:val="40"/>
          <w:sz w:val="23"/>
        </w:rPr>
        <w:t> </w:t>
      </w:r>
      <w:r>
        <w:rPr>
          <w:color w:val="0070C0"/>
          <w:w w:val="90"/>
          <w:sz w:val="23"/>
        </w:rPr>
        <w:t>*</w:t>
      </w:r>
      <w:r>
        <w:rPr>
          <w:rFonts w:ascii="Arial Black" w:hAnsi="Arial Black"/>
          <w:color w:val="0070C0"/>
          <w:w w:val="90"/>
          <w:sz w:val="24"/>
        </w:rPr>
        <w:t>SISTEMA INTEGRAL PARA EL DESARROLLO DE LA</w:t>
      </w:r>
      <w:r>
        <w:rPr>
          <w:rFonts w:ascii="Arial Black" w:hAnsi="Arial Black"/>
          <w:color w:val="0070C0"/>
          <w:sz w:val="24"/>
        </w:rPr>
        <w:t> </w:t>
      </w:r>
      <w:r>
        <w:rPr>
          <w:rFonts w:ascii="Arial Black" w:hAnsi="Arial Black"/>
          <w:color w:val="0070C0"/>
          <w:w w:val="90"/>
          <w:sz w:val="24"/>
        </w:rPr>
        <w:t>FAMILIA DEL ESTADO DE NAYARIT *SECRETARÍA DE SALUD</w:t>
      </w:r>
    </w:p>
    <w:p>
      <w:pPr>
        <w:pStyle w:val="BodyText"/>
        <w:rPr>
          <w:rFonts w:ascii="Arial Black"/>
        </w:rPr>
      </w:pPr>
    </w:p>
    <w:p>
      <w:pPr>
        <w:spacing w:before="1"/>
        <w:ind w:left="2407" w:right="0" w:firstLine="0"/>
        <w:jc w:val="left"/>
        <w:rPr>
          <w:sz w:val="23"/>
        </w:rPr>
      </w:pPr>
      <w:r>
        <w:rPr>
          <w:spacing w:val="-2"/>
          <w:w w:val="105"/>
          <w:sz w:val="23"/>
        </w:rPr>
        <w:t>Problemática</w:t>
      </w:r>
    </w:p>
    <w:p>
      <w:pPr>
        <w:pStyle w:val="BodyText"/>
        <w:spacing w:before="35"/>
        <w:ind w:left="1699"/>
      </w:pPr>
      <w:r>
        <w:rPr>
          <w:w w:val="90"/>
        </w:rPr>
        <w:t>Carencias</w:t>
      </w:r>
      <w:r>
        <w:rPr>
          <w:spacing w:val="4"/>
        </w:rPr>
        <w:t> </w:t>
      </w:r>
      <w:r>
        <w:rPr>
          <w:w w:val="90"/>
        </w:rPr>
        <w:t>en</w:t>
      </w:r>
      <w:r>
        <w:rPr>
          <w:spacing w:val="5"/>
        </w:rPr>
        <w:t> </w:t>
      </w:r>
      <w:r>
        <w:rPr>
          <w:w w:val="90"/>
        </w:rPr>
        <w:t>materia</w:t>
      </w:r>
      <w:r>
        <w:rPr>
          <w:spacing w:val="4"/>
        </w:rPr>
        <w:t> </w:t>
      </w:r>
      <w:r>
        <w:rPr>
          <w:w w:val="90"/>
        </w:rPr>
        <w:t>de</w:t>
      </w:r>
      <w:r>
        <w:rPr>
          <w:spacing w:val="5"/>
        </w:rPr>
        <w:t> </w:t>
      </w:r>
      <w:r>
        <w:rPr>
          <w:w w:val="90"/>
        </w:rPr>
        <w:t>seguridad</w:t>
      </w:r>
      <w:r>
        <w:rPr>
          <w:spacing w:val="5"/>
        </w:rPr>
        <w:t> </w:t>
      </w:r>
      <w:r>
        <w:rPr>
          <w:w w:val="90"/>
        </w:rPr>
        <w:t>alimentaria,</w:t>
      </w:r>
      <w:r>
        <w:rPr>
          <w:spacing w:val="4"/>
        </w:rPr>
        <w:t> </w:t>
      </w:r>
      <w:r>
        <w:rPr>
          <w:w w:val="90"/>
        </w:rPr>
        <w:t>y</w:t>
      </w:r>
      <w:r>
        <w:rPr>
          <w:spacing w:val="5"/>
        </w:rPr>
        <w:t> </w:t>
      </w:r>
      <w:r>
        <w:rPr>
          <w:w w:val="90"/>
        </w:rPr>
        <w:t>servicios</w:t>
      </w:r>
      <w:r>
        <w:rPr>
          <w:spacing w:val="5"/>
        </w:rPr>
        <w:t> </w:t>
      </w:r>
      <w:r>
        <w:rPr>
          <w:w w:val="90"/>
        </w:rPr>
        <w:t>de</w:t>
      </w:r>
      <w:r>
        <w:rPr>
          <w:spacing w:val="4"/>
        </w:rPr>
        <w:t> </w:t>
      </w:r>
      <w:r>
        <w:rPr>
          <w:spacing w:val="-2"/>
          <w:w w:val="90"/>
        </w:rPr>
        <w:t>salud.</w:t>
      </w:r>
    </w:p>
    <w:p>
      <w:pPr>
        <w:pStyle w:val="BodyText"/>
        <w:spacing w:before="6"/>
        <w:rPr>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spacing w:val="-4"/>
        </w:rPr>
        <w:t>Facilitar</w:t>
      </w:r>
      <w:r>
        <w:rPr>
          <w:spacing w:val="-18"/>
        </w:rPr>
        <w:t> </w:t>
      </w:r>
      <w:r>
        <w:rPr>
          <w:spacing w:val="-4"/>
        </w:rPr>
        <w:t>que</w:t>
      </w:r>
      <w:r>
        <w:rPr>
          <w:spacing w:val="-17"/>
        </w:rPr>
        <w:t> </w:t>
      </w:r>
      <w:r>
        <w:rPr>
          <w:spacing w:val="-4"/>
        </w:rPr>
        <w:t>personas</w:t>
      </w:r>
      <w:r>
        <w:rPr>
          <w:spacing w:val="-17"/>
        </w:rPr>
        <w:t> </w:t>
      </w:r>
      <w:r>
        <w:rPr>
          <w:spacing w:val="-4"/>
        </w:rPr>
        <w:t>en</w:t>
      </w:r>
      <w:r>
        <w:rPr>
          <w:spacing w:val="-17"/>
        </w:rPr>
        <w:t> </w:t>
      </w:r>
      <w:r>
        <w:rPr>
          <w:spacing w:val="-4"/>
        </w:rPr>
        <w:t>situación</w:t>
      </w:r>
      <w:r>
        <w:rPr>
          <w:spacing w:val="-17"/>
        </w:rPr>
        <w:t> </w:t>
      </w:r>
      <w:r>
        <w:rPr>
          <w:spacing w:val="-4"/>
        </w:rPr>
        <w:t>de</w:t>
      </w:r>
      <w:r>
        <w:rPr>
          <w:spacing w:val="-17"/>
        </w:rPr>
        <w:t> </w:t>
      </w:r>
      <w:r>
        <w:rPr>
          <w:spacing w:val="-4"/>
        </w:rPr>
        <w:t>pobreza</w:t>
      </w:r>
      <w:r>
        <w:rPr>
          <w:spacing w:val="-17"/>
        </w:rPr>
        <w:t> </w:t>
      </w:r>
      <w:r>
        <w:rPr>
          <w:spacing w:val="-4"/>
        </w:rPr>
        <w:t>tengan</w:t>
      </w:r>
      <w:r>
        <w:rPr>
          <w:spacing w:val="-17"/>
        </w:rPr>
        <w:t> </w:t>
      </w:r>
      <w:r>
        <w:rPr>
          <w:spacing w:val="-4"/>
        </w:rPr>
        <w:t>acceso,</w:t>
      </w:r>
      <w:r>
        <w:rPr>
          <w:spacing w:val="-17"/>
        </w:rPr>
        <w:t> </w:t>
      </w:r>
      <w:r>
        <w:rPr>
          <w:spacing w:val="-4"/>
        </w:rPr>
        <w:t>tanto</w:t>
      </w:r>
      <w:r>
        <w:rPr>
          <w:spacing w:val="-17"/>
        </w:rPr>
        <w:t> </w:t>
      </w:r>
      <w:r>
        <w:rPr>
          <w:spacing w:val="-4"/>
        </w:rPr>
        <w:t>físico </w:t>
      </w:r>
      <w:r>
        <w:rPr/>
        <w:t>como económico a alimentos suficientes, nutritivos y de calidad, para </w:t>
      </w:r>
      <w:r>
        <w:rPr>
          <w:spacing w:val="-4"/>
        </w:rPr>
        <w:t>ejercer</w:t>
      </w:r>
      <w:r>
        <w:rPr>
          <w:spacing w:val="-23"/>
        </w:rPr>
        <w:t> </w:t>
      </w:r>
      <w:r>
        <w:rPr>
          <w:spacing w:val="-4"/>
        </w:rPr>
        <w:t>el</w:t>
      </w:r>
      <w:r>
        <w:rPr>
          <w:spacing w:val="-23"/>
        </w:rPr>
        <w:t> </w:t>
      </w:r>
      <w:r>
        <w:rPr>
          <w:spacing w:val="-4"/>
        </w:rPr>
        <w:t>derecho</w:t>
      </w:r>
      <w:r>
        <w:rPr>
          <w:spacing w:val="-23"/>
        </w:rPr>
        <w:t> </w:t>
      </w:r>
      <w:r>
        <w:rPr>
          <w:spacing w:val="-4"/>
        </w:rPr>
        <w:t>a</w:t>
      </w:r>
      <w:r>
        <w:rPr>
          <w:spacing w:val="-23"/>
        </w:rPr>
        <w:t> </w:t>
      </w:r>
      <w:r>
        <w:rPr>
          <w:spacing w:val="-4"/>
        </w:rPr>
        <w:t>la</w:t>
      </w:r>
      <w:r>
        <w:rPr>
          <w:spacing w:val="-23"/>
        </w:rPr>
        <w:t> </w:t>
      </w:r>
      <w:r>
        <w:rPr>
          <w:spacing w:val="-4"/>
        </w:rPr>
        <w:t>alimentación</w:t>
      </w:r>
      <w:r>
        <w:rPr>
          <w:spacing w:val="-23"/>
        </w:rPr>
        <w:t> </w:t>
      </w:r>
      <w:r>
        <w:rPr>
          <w:spacing w:val="-4"/>
        </w:rPr>
        <w:t>de</w:t>
      </w:r>
      <w:r>
        <w:rPr>
          <w:spacing w:val="-23"/>
        </w:rPr>
        <w:t> </w:t>
      </w:r>
      <w:r>
        <w:rPr>
          <w:spacing w:val="-4"/>
        </w:rPr>
        <w:t>manera</w:t>
      </w:r>
      <w:r>
        <w:rPr>
          <w:spacing w:val="-23"/>
        </w:rPr>
        <w:t> </w:t>
      </w:r>
      <w:r>
        <w:rPr>
          <w:spacing w:val="-4"/>
        </w:rPr>
        <w:t>efectiva.</w:t>
      </w:r>
    </w:p>
    <w:p>
      <w:pPr>
        <w:pStyle w:val="BodyText"/>
        <w:spacing w:before="8"/>
        <w:rPr>
          <w:sz w:val="27"/>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21"/>
        </w:numPr>
        <w:tabs>
          <w:tab w:pos="2060" w:val="left" w:leader="none"/>
        </w:tabs>
        <w:spacing w:line="283" w:lineRule="exact" w:before="35"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3.1.4</w:t>
      </w:r>
    </w:p>
    <w:p>
      <w:pPr>
        <w:pStyle w:val="ListParagraph"/>
        <w:numPr>
          <w:ilvl w:val="0"/>
          <w:numId w:val="121"/>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3.1.5</w:t>
      </w:r>
    </w:p>
    <w:p>
      <w:pPr>
        <w:spacing w:after="0" w:line="283" w:lineRule="exact"/>
        <w:jc w:val="left"/>
        <w:rPr>
          <w:sz w:val="24"/>
        </w:rPr>
        <w:sectPr>
          <w:pgSz w:w="11900" w:h="16840"/>
          <w:pgMar w:header="0" w:footer="798" w:top="1320" w:bottom="980" w:left="0" w:right="0"/>
        </w:sectPr>
      </w:pPr>
    </w:p>
    <w:p>
      <w:pPr>
        <w:spacing w:before="102"/>
        <w:ind w:left="2922" w:right="1909" w:firstLine="0"/>
        <w:jc w:val="center"/>
        <w:rPr>
          <w:i/>
          <w:sz w:val="31"/>
        </w:rPr>
      </w:pPr>
      <w:r>
        <w:rPr>
          <w:rFonts w:ascii="Arial"/>
          <w:color w:val="404040"/>
          <w:w w:val="110"/>
          <w:sz w:val="27"/>
        </w:rPr>
        <w:t>Eje</w:t>
      </w:r>
      <w:r>
        <w:rPr>
          <w:rFonts w:ascii="Arial"/>
          <w:color w:val="404040"/>
          <w:spacing w:val="50"/>
          <w:w w:val="110"/>
          <w:sz w:val="27"/>
        </w:rPr>
        <w:t> </w:t>
      </w:r>
      <w:r>
        <w:rPr>
          <w:rFonts w:ascii="Arial"/>
          <w:color w:val="404040"/>
          <w:w w:val="110"/>
          <w:sz w:val="27"/>
        </w:rPr>
        <w:t>General:</w:t>
      </w:r>
      <w:r>
        <w:rPr>
          <w:rFonts w:ascii="Arial"/>
          <w:color w:val="404040"/>
          <w:spacing w:val="48"/>
          <w:w w:val="110"/>
          <w:sz w:val="27"/>
        </w:rPr>
        <w:t> </w:t>
      </w:r>
      <w:r>
        <w:rPr>
          <w:i/>
          <w:color w:val="0075A8"/>
          <w:spacing w:val="-2"/>
          <w:w w:val="110"/>
          <w:sz w:val="31"/>
        </w:rPr>
        <w:t>Salud</w:t>
      </w:r>
    </w:p>
    <w:p>
      <w:pPr>
        <w:pStyle w:val="BodyText"/>
        <w:spacing w:before="6"/>
        <w:rPr>
          <w:i/>
          <w:sz w:val="26"/>
        </w:rPr>
      </w:pPr>
      <w:r>
        <w:rPr/>
        <w:pict>
          <v:rect style="position:absolute;margin-left:84.959999pt;margin-top:17.342354pt;width:475.44pt;height:.48pt;mso-position-horizontal-relative:page;mso-position-vertical-relative:paragraph;z-index:-15664640;mso-wrap-distance-left:0;mso-wrap-distance-right:0" id="docshape158" filled="true" fillcolor="#7f7f7f" stroked="false">
            <v:fill type="solid"/>
            <w10:wrap type="topAndBottom"/>
          </v:rect>
        </w:pict>
      </w:r>
    </w:p>
    <w:p>
      <w:pPr>
        <w:spacing w:before="274"/>
        <w:ind w:left="2922" w:right="1912"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7"/>
        <w:rPr>
          <w:rFonts w:ascii="Arial"/>
          <w:sz w:val="20"/>
        </w:rPr>
      </w:pPr>
      <w:r>
        <w:rPr/>
        <w:pict>
          <v:rect style="position:absolute;margin-left:84.959999pt;margin-top:13.055927pt;width:475.44pt;height:.48pt;mso-position-horizontal-relative:page;mso-position-vertical-relative:paragraph;z-index:-15664128;mso-wrap-distance-left:0;mso-wrap-distance-right:0" id="docshape159" filled="true" fillcolor="#7f7f7f" stroked="false">
            <v:fill type="solid"/>
            <w10:wrap type="topAndBottom"/>
          </v:rect>
        </w:pict>
      </w:r>
    </w:p>
    <w:p>
      <w:pPr>
        <w:pStyle w:val="BodyText"/>
        <w:rPr>
          <w:rFonts w:ascii="Arial"/>
          <w:sz w:val="13"/>
        </w:rPr>
      </w:pPr>
    </w:p>
    <w:p>
      <w:pPr>
        <w:pStyle w:val="BodyText"/>
        <w:spacing w:line="225" w:lineRule="auto" w:before="127"/>
        <w:ind w:left="1809" w:right="794"/>
        <w:jc w:val="both"/>
      </w:pPr>
      <w:r>
        <w:rPr>
          <w:spacing w:val="-2"/>
        </w:rPr>
        <w:t>Garantizar</w:t>
      </w:r>
      <w:r>
        <w:rPr>
          <w:spacing w:val="-20"/>
        </w:rPr>
        <w:t> </w:t>
      </w:r>
      <w:r>
        <w:rPr>
          <w:spacing w:val="-2"/>
        </w:rPr>
        <w:t>que</w:t>
      </w:r>
      <w:r>
        <w:rPr>
          <w:spacing w:val="-19"/>
        </w:rPr>
        <w:t> </w:t>
      </w:r>
      <w:r>
        <w:rPr>
          <w:spacing w:val="-2"/>
        </w:rPr>
        <w:t>toda</w:t>
      </w:r>
      <w:r>
        <w:rPr>
          <w:spacing w:val="-19"/>
        </w:rPr>
        <w:t> </w:t>
      </w:r>
      <w:r>
        <w:rPr>
          <w:spacing w:val="-2"/>
        </w:rPr>
        <w:t>la</w:t>
      </w:r>
      <w:r>
        <w:rPr>
          <w:spacing w:val="-19"/>
        </w:rPr>
        <w:t> </w:t>
      </w:r>
      <w:r>
        <w:rPr>
          <w:spacing w:val="-2"/>
        </w:rPr>
        <w:t>población</w:t>
      </w:r>
      <w:r>
        <w:rPr>
          <w:spacing w:val="-19"/>
        </w:rPr>
        <w:t> </w:t>
      </w:r>
      <w:r>
        <w:rPr>
          <w:spacing w:val="-2"/>
        </w:rPr>
        <w:t>sin</w:t>
      </w:r>
      <w:r>
        <w:rPr>
          <w:spacing w:val="-19"/>
        </w:rPr>
        <w:t> </w:t>
      </w:r>
      <w:r>
        <w:rPr>
          <w:spacing w:val="-2"/>
        </w:rPr>
        <w:t>distinción</w:t>
      </w:r>
      <w:r>
        <w:rPr>
          <w:spacing w:val="-19"/>
        </w:rPr>
        <w:t> </w:t>
      </w:r>
      <w:r>
        <w:rPr>
          <w:spacing w:val="-2"/>
        </w:rPr>
        <w:t>de</w:t>
      </w:r>
      <w:r>
        <w:rPr>
          <w:spacing w:val="-19"/>
        </w:rPr>
        <w:t> </w:t>
      </w:r>
      <w:r>
        <w:rPr>
          <w:spacing w:val="-2"/>
        </w:rPr>
        <w:t>edad,</w:t>
      </w:r>
      <w:r>
        <w:rPr>
          <w:spacing w:val="-19"/>
        </w:rPr>
        <w:t> </w:t>
      </w:r>
      <w:r>
        <w:rPr>
          <w:spacing w:val="-2"/>
        </w:rPr>
        <w:t>género,</w:t>
      </w:r>
      <w:r>
        <w:rPr>
          <w:spacing w:val="-19"/>
        </w:rPr>
        <w:t> </w:t>
      </w:r>
      <w:r>
        <w:rPr>
          <w:spacing w:val="-2"/>
        </w:rPr>
        <w:t>orientación</w:t>
      </w:r>
      <w:r>
        <w:rPr>
          <w:spacing w:val="-20"/>
        </w:rPr>
        <w:t> </w:t>
      </w:r>
      <w:r>
        <w:rPr>
          <w:spacing w:val="-2"/>
        </w:rPr>
        <w:t>y/o </w:t>
      </w:r>
      <w:r>
        <w:rPr/>
        <w:t>grupo</w:t>
      </w:r>
      <w:r>
        <w:rPr>
          <w:spacing w:val="-9"/>
        </w:rPr>
        <w:t> </w:t>
      </w:r>
      <w:r>
        <w:rPr/>
        <w:t>social</w:t>
      </w:r>
      <w:r>
        <w:rPr>
          <w:spacing w:val="-9"/>
        </w:rPr>
        <w:t> </w:t>
      </w:r>
      <w:r>
        <w:rPr/>
        <w:t>reciba</w:t>
      </w:r>
      <w:r>
        <w:rPr>
          <w:spacing w:val="-9"/>
        </w:rPr>
        <w:t> </w:t>
      </w:r>
      <w:r>
        <w:rPr/>
        <w:t>completo</w:t>
      </w:r>
      <w:r>
        <w:rPr>
          <w:spacing w:val="-9"/>
        </w:rPr>
        <w:t> </w:t>
      </w:r>
      <w:r>
        <w:rPr/>
        <w:t>acceso</w:t>
      </w:r>
      <w:r>
        <w:rPr>
          <w:spacing w:val="-9"/>
        </w:rPr>
        <w:t> </w:t>
      </w:r>
      <w:r>
        <w:rPr/>
        <w:t>a</w:t>
      </w:r>
      <w:r>
        <w:rPr>
          <w:spacing w:val="-9"/>
        </w:rPr>
        <w:t> </w:t>
      </w:r>
      <w:r>
        <w:rPr/>
        <w:t>la</w:t>
      </w:r>
      <w:r>
        <w:rPr>
          <w:spacing w:val="-9"/>
        </w:rPr>
        <w:t> </w:t>
      </w:r>
      <w:r>
        <w:rPr/>
        <w:t>protección</w:t>
      </w:r>
      <w:r>
        <w:rPr>
          <w:spacing w:val="-9"/>
        </w:rPr>
        <w:t> </w:t>
      </w:r>
      <w:r>
        <w:rPr/>
        <w:t>de</w:t>
      </w:r>
      <w:r>
        <w:rPr>
          <w:spacing w:val="-9"/>
        </w:rPr>
        <w:t> </w:t>
      </w:r>
      <w:r>
        <w:rPr/>
        <w:t>la</w:t>
      </w:r>
      <w:r>
        <w:rPr>
          <w:spacing w:val="-9"/>
        </w:rPr>
        <w:t> </w:t>
      </w:r>
      <w:r>
        <w:rPr/>
        <w:t>salud</w:t>
      </w:r>
      <w:r>
        <w:rPr>
          <w:spacing w:val="-9"/>
        </w:rPr>
        <w:t> </w:t>
      </w:r>
      <w:r>
        <w:rPr/>
        <w:t>oportuna</w:t>
      </w:r>
      <w:r>
        <w:rPr>
          <w:spacing w:val="-9"/>
        </w:rPr>
        <w:t> </w:t>
      </w:r>
      <w:r>
        <w:rPr/>
        <w:t>y</w:t>
      </w:r>
      <w:r>
        <w:rPr>
          <w:spacing w:val="-9"/>
        </w:rPr>
        <w:t> </w:t>
      </w:r>
      <w:r>
        <w:rPr/>
        <w:t>de calidad, así como, al suministro básico de medicamentos, mediante el </w:t>
      </w:r>
      <w:r>
        <w:rPr>
          <w:spacing w:val="-4"/>
        </w:rPr>
        <w:t>fortalecimiento</w:t>
      </w:r>
      <w:r>
        <w:rPr>
          <w:spacing w:val="-12"/>
        </w:rPr>
        <w:t> </w:t>
      </w:r>
      <w:r>
        <w:rPr>
          <w:spacing w:val="-4"/>
        </w:rPr>
        <w:t>de</w:t>
      </w:r>
      <w:r>
        <w:rPr>
          <w:spacing w:val="-12"/>
        </w:rPr>
        <w:t> </w:t>
      </w:r>
      <w:r>
        <w:rPr>
          <w:spacing w:val="-4"/>
        </w:rPr>
        <w:t>la</w:t>
      </w:r>
      <w:r>
        <w:rPr>
          <w:spacing w:val="-12"/>
        </w:rPr>
        <w:t> </w:t>
      </w:r>
      <w:r>
        <w:rPr>
          <w:spacing w:val="-4"/>
        </w:rPr>
        <w:t>infraestructura,</w:t>
      </w:r>
      <w:r>
        <w:rPr>
          <w:spacing w:val="-12"/>
        </w:rPr>
        <w:t> </w:t>
      </w:r>
      <w:r>
        <w:rPr>
          <w:spacing w:val="-4"/>
        </w:rPr>
        <w:t>la</w:t>
      </w:r>
      <w:r>
        <w:rPr>
          <w:spacing w:val="-12"/>
        </w:rPr>
        <w:t> </w:t>
      </w:r>
      <w:r>
        <w:rPr>
          <w:spacing w:val="-4"/>
        </w:rPr>
        <w:t>calidad</w:t>
      </w:r>
      <w:r>
        <w:rPr>
          <w:spacing w:val="-12"/>
        </w:rPr>
        <w:t> </w:t>
      </w:r>
      <w:r>
        <w:rPr>
          <w:spacing w:val="-4"/>
        </w:rPr>
        <w:t>de</w:t>
      </w:r>
      <w:r>
        <w:rPr>
          <w:spacing w:val="-12"/>
        </w:rPr>
        <w:t> </w:t>
      </w:r>
      <w:r>
        <w:rPr>
          <w:spacing w:val="-4"/>
        </w:rPr>
        <w:t>los</w:t>
      </w:r>
      <w:r>
        <w:rPr>
          <w:spacing w:val="-12"/>
        </w:rPr>
        <w:t> </w:t>
      </w:r>
      <w:r>
        <w:rPr>
          <w:spacing w:val="-4"/>
        </w:rPr>
        <w:t>servicios</w:t>
      </w:r>
      <w:r>
        <w:rPr>
          <w:spacing w:val="-12"/>
        </w:rPr>
        <w:t> </w:t>
      </w:r>
      <w:r>
        <w:rPr>
          <w:spacing w:val="-4"/>
        </w:rPr>
        <w:t>y</w:t>
      </w:r>
      <w:r>
        <w:rPr>
          <w:spacing w:val="-12"/>
        </w:rPr>
        <w:t> </w:t>
      </w:r>
      <w:r>
        <w:rPr>
          <w:spacing w:val="-4"/>
        </w:rPr>
        <w:t>la</w:t>
      </w:r>
      <w:r>
        <w:rPr>
          <w:spacing w:val="-12"/>
        </w:rPr>
        <w:t> </w:t>
      </w:r>
      <w:r>
        <w:rPr>
          <w:spacing w:val="-4"/>
        </w:rPr>
        <w:t>cultura</w:t>
      </w:r>
      <w:r>
        <w:rPr>
          <w:spacing w:val="-12"/>
        </w:rPr>
        <w:t> </w:t>
      </w:r>
      <w:r>
        <w:rPr>
          <w:spacing w:val="-4"/>
        </w:rPr>
        <w:t>de</w:t>
      </w:r>
      <w:r>
        <w:rPr>
          <w:spacing w:val="-12"/>
        </w:rPr>
        <w:t> </w:t>
      </w:r>
      <w:r>
        <w:rPr>
          <w:spacing w:val="-4"/>
        </w:rPr>
        <w:t>la </w:t>
      </w:r>
      <w:r>
        <w:rPr>
          <w:spacing w:val="-2"/>
        </w:rPr>
        <w:t>prevención.</w:t>
      </w:r>
    </w:p>
    <w:p>
      <w:pPr>
        <w:pStyle w:val="BodyText"/>
        <w:rPr>
          <w:sz w:val="20"/>
        </w:rPr>
      </w:pPr>
      <w:r>
        <w:rPr/>
        <w:pict>
          <v:rect style="position:absolute;margin-left:84.959999pt;margin-top:13.390908pt;width:475.44pt;height:.48pt;mso-position-horizontal-relative:page;mso-position-vertical-relative:paragraph;z-index:-15663616;mso-wrap-distance-left:0;mso-wrap-distance-right:0" id="docshape160" filled="true" fillcolor="#7f7f7f" stroked="false">
            <v:fill type="solid"/>
            <w10:wrap type="topAndBottom"/>
          </v:rect>
        </w:pict>
      </w:r>
    </w:p>
    <w:p>
      <w:pPr>
        <w:pStyle w:val="BodyText"/>
        <w:spacing w:before="6"/>
        <w:rPr>
          <w:sz w:val="10"/>
        </w:rPr>
      </w:pPr>
    </w:p>
    <w:p>
      <w:pPr>
        <w:pStyle w:val="ListParagraph"/>
        <w:numPr>
          <w:ilvl w:val="1"/>
          <w:numId w:val="113"/>
        </w:numPr>
        <w:tabs>
          <w:tab w:pos="4842" w:val="left" w:leader="none"/>
        </w:tabs>
        <w:spacing w:line="240" w:lineRule="auto" w:before="132" w:after="0"/>
        <w:ind w:left="4841" w:right="0" w:hanging="361"/>
        <w:jc w:val="left"/>
        <w:rPr>
          <w:rFonts w:ascii="Arial" w:hAnsi="Arial"/>
          <w:color w:val="404040"/>
          <w:sz w:val="19"/>
        </w:rPr>
      </w:pPr>
      <w:r>
        <w:rPr>
          <w:rFonts w:ascii="Arial" w:hAnsi="Arial"/>
          <w:color w:val="404040"/>
          <w:w w:val="110"/>
          <w:sz w:val="19"/>
        </w:rPr>
        <w:t>OBJETIVO</w:t>
      </w:r>
      <w:r>
        <w:rPr>
          <w:rFonts w:ascii="Arial" w:hAnsi="Arial"/>
          <w:color w:val="404040"/>
          <w:spacing w:val="64"/>
          <w:w w:val="110"/>
          <w:sz w:val="19"/>
        </w:rPr>
        <w:t> </w:t>
      </w:r>
      <w:r>
        <w:rPr>
          <w:rFonts w:ascii="Arial" w:hAnsi="Arial"/>
          <w:color w:val="404040"/>
          <w:w w:val="110"/>
          <w:sz w:val="19"/>
        </w:rPr>
        <w:t>ESTRATÉGICO</w:t>
      </w:r>
      <w:r>
        <w:rPr>
          <w:rFonts w:ascii="Arial" w:hAnsi="Arial"/>
          <w:color w:val="404040"/>
          <w:spacing w:val="65"/>
          <w:w w:val="110"/>
          <w:sz w:val="19"/>
        </w:rPr>
        <w:t> </w:t>
      </w:r>
      <w:r>
        <w:rPr>
          <w:rFonts w:ascii="Arial" w:hAnsi="Arial"/>
          <w:color w:val="404040"/>
          <w:w w:val="110"/>
          <w:sz w:val="19"/>
        </w:rPr>
        <w:t>2021-</w:t>
      </w:r>
      <w:r>
        <w:rPr>
          <w:rFonts w:ascii="Arial" w:hAnsi="Arial"/>
          <w:color w:val="404040"/>
          <w:spacing w:val="-5"/>
          <w:w w:val="110"/>
          <w:sz w:val="19"/>
        </w:rPr>
        <w:t>27</w:t>
      </w:r>
    </w:p>
    <w:p>
      <w:pPr>
        <w:pStyle w:val="BodyText"/>
        <w:spacing w:before="11"/>
        <w:rPr>
          <w:rFonts w:ascii="Arial"/>
          <w:sz w:val="18"/>
        </w:rPr>
      </w:pPr>
      <w:r>
        <w:rPr/>
        <w:pict>
          <v:rect style="position:absolute;margin-left:84.959999pt;margin-top:12.099268pt;width:475.44pt;height:.48pt;mso-position-horizontal-relative:page;mso-position-vertical-relative:paragraph;z-index:-15663104;mso-wrap-distance-left:0;mso-wrap-distance-right:0" id="docshape161"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spacing w:val="-4"/>
        </w:rPr>
        <w:t>Impulsar</w:t>
      </w:r>
      <w:r>
        <w:rPr>
          <w:color w:val="404040"/>
          <w:spacing w:val="-13"/>
        </w:rPr>
        <w:t> </w:t>
      </w:r>
      <w:r>
        <w:rPr>
          <w:color w:val="404040"/>
          <w:spacing w:val="-4"/>
        </w:rPr>
        <w:t>una</w:t>
      </w:r>
      <w:r>
        <w:rPr>
          <w:color w:val="404040"/>
          <w:spacing w:val="-14"/>
        </w:rPr>
        <w:t> </w:t>
      </w:r>
      <w:r>
        <w:rPr>
          <w:color w:val="404040"/>
          <w:spacing w:val="-4"/>
        </w:rPr>
        <w:t>cultura</w:t>
      </w:r>
      <w:r>
        <w:rPr>
          <w:color w:val="404040"/>
          <w:spacing w:val="-13"/>
        </w:rPr>
        <w:t> </w:t>
      </w:r>
      <w:r>
        <w:rPr>
          <w:color w:val="404040"/>
          <w:spacing w:val="-4"/>
        </w:rPr>
        <w:t>de</w:t>
      </w:r>
      <w:r>
        <w:rPr>
          <w:color w:val="404040"/>
          <w:spacing w:val="-14"/>
        </w:rPr>
        <w:t> </w:t>
      </w:r>
      <w:r>
        <w:rPr>
          <w:color w:val="404040"/>
          <w:spacing w:val="-4"/>
        </w:rPr>
        <w:t>la</w:t>
      </w:r>
      <w:r>
        <w:rPr>
          <w:color w:val="404040"/>
          <w:spacing w:val="-13"/>
        </w:rPr>
        <w:t> </w:t>
      </w:r>
      <w:r>
        <w:rPr>
          <w:color w:val="404040"/>
          <w:spacing w:val="-4"/>
        </w:rPr>
        <w:t>prevención,</w:t>
      </w:r>
      <w:r>
        <w:rPr>
          <w:color w:val="404040"/>
          <w:spacing w:val="-14"/>
        </w:rPr>
        <w:t> </w:t>
      </w:r>
      <w:r>
        <w:rPr>
          <w:color w:val="404040"/>
          <w:spacing w:val="-4"/>
        </w:rPr>
        <w:t>basada</w:t>
      </w:r>
      <w:r>
        <w:rPr>
          <w:color w:val="404040"/>
          <w:spacing w:val="-13"/>
        </w:rPr>
        <w:t> </w:t>
      </w:r>
      <w:r>
        <w:rPr>
          <w:color w:val="404040"/>
          <w:spacing w:val="-4"/>
        </w:rPr>
        <w:t>en</w:t>
      </w:r>
      <w:r>
        <w:rPr>
          <w:color w:val="404040"/>
          <w:spacing w:val="-14"/>
        </w:rPr>
        <w:t> </w:t>
      </w:r>
      <w:r>
        <w:rPr>
          <w:color w:val="404040"/>
          <w:spacing w:val="-4"/>
        </w:rPr>
        <w:t>el</w:t>
      </w:r>
      <w:r>
        <w:rPr>
          <w:color w:val="404040"/>
          <w:spacing w:val="-13"/>
        </w:rPr>
        <w:t> </w:t>
      </w:r>
      <w:r>
        <w:rPr>
          <w:color w:val="404040"/>
          <w:spacing w:val="-4"/>
        </w:rPr>
        <w:t>fomento</w:t>
      </w:r>
      <w:r>
        <w:rPr>
          <w:color w:val="404040"/>
          <w:spacing w:val="-14"/>
        </w:rPr>
        <w:t> </w:t>
      </w:r>
      <w:r>
        <w:rPr>
          <w:color w:val="404040"/>
          <w:spacing w:val="-4"/>
        </w:rPr>
        <w:t>de</w:t>
      </w:r>
      <w:r>
        <w:rPr>
          <w:color w:val="404040"/>
          <w:spacing w:val="-13"/>
        </w:rPr>
        <w:t> </w:t>
      </w:r>
      <w:r>
        <w:rPr>
          <w:color w:val="404040"/>
          <w:spacing w:val="-4"/>
        </w:rPr>
        <w:t>hábitos</w:t>
      </w:r>
      <w:r>
        <w:rPr>
          <w:color w:val="404040"/>
          <w:spacing w:val="-14"/>
        </w:rPr>
        <w:t> </w:t>
      </w:r>
      <w:r>
        <w:rPr>
          <w:color w:val="404040"/>
          <w:spacing w:val="-4"/>
        </w:rPr>
        <w:t>de</w:t>
      </w:r>
      <w:r>
        <w:rPr>
          <w:color w:val="404040"/>
          <w:spacing w:val="-13"/>
        </w:rPr>
        <w:t> </w:t>
      </w:r>
      <w:r>
        <w:rPr>
          <w:color w:val="404040"/>
          <w:spacing w:val="-4"/>
        </w:rPr>
        <w:t>vida saludable,</w:t>
      </w:r>
      <w:r>
        <w:rPr>
          <w:color w:val="404040"/>
          <w:spacing w:val="-21"/>
        </w:rPr>
        <w:t> </w:t>
      </w:r>
      <w:r>
        <w:rPr>
          <w:color w:val="404040"/>
          <w:spacing w:val="-4"/>
        </w:rPr>
        <w:t>el</w:t>
      </w:r>
      <w:r>
        <w:rPr>
          <w:color w:val="404040"/>
          <w:spacing w:val="-21"/>
        </w:rPr>
        <w:t> </w:t>
      </w:r>
      <w:r>
        <w:rPr>
          <w:color w:val="404040"/>
          <w:spacing w:val="-4"/>
        </w:rPr>
        <w:t>autocuidado</w:t>
      </w:r>
      <w:r>
        <w:rPr>
          <w:color w:val="404040"/>
          <w:spacing w:val="-21"/>
        </w:rPr>
        <w:t> </w:t>
      </w:r>
      <w:r>
        <w:rPr>
          <w:color w:val="404040"/>
          <w:spacing w:val="-4"/>
        </w:rPr>
        <w:t>y</w:t>
      </w:r>
      <w:r>
        <w:rPr>
          <w:color w:val="404040"/>
          <w:spacing w:val="-21"/>
        </w:rPr>
        <w:t> </w:t>
      </w:r>
      <w:r>
        <w:rPr>
          <w:color w:val="404040"/>
          <w:spacing w:val="-4"/>
        </w:rPr>
        <w:t>favorecer</w:t>
      </w:r>
      <w:r>
        <w:rPr>
          <w:color w:val="404040"/>
          <w:spacing w:val="-21"/>
        </w:rPr>
        <w:t> </w:t>
      </w:r>
      <w:r>
        <w:rPr>
          <w:color w:val="404040"/>
          <w:spacing w:val="-4"/>
        </w:rPr>
        <w:t>entornos</w:t>
      </w:r>
      <w:r>
        <w:rPr>
          <w:color w:val="404040"/>
          <w:spacing w:val="-21"/>
        </w:rPr>
        <w:t> </w:t>
      </w:r>
      <w:r>
        <w:rPr>
          <w:color w:val="404040"/>
          <w:spacing w:val="-4"/>
        </w:rPr>
        <w:t>públicos</w:t>
      </w:r>
      <w:r>
        <w:rPr>
          <w:color w:val="404040"/>
          <w:spacing w:val="-21"/>
        </w:rPr>
        <w:t> </w:t>
      </w:r>
      <w:r>
        <w:rPr>
          <w:color w:val="404040"/>
          <w:spacing w:val="-4"/>
        </w:rPr>
        <w:t>sanos.</w:t>
      </w:r>
    </w:p>
    <w:p>
      <w:pPr>
        <w:pStyle w:val="BodyText"/>
        <w:spacing w:before="3"/>
        <w:rPr>
          <w:sz w:val="16"/>
        </w:rPr>
      </w:pPr>
      <w:r>
        <w:rPr/>
        <w:pict>
          <v:rect style="position:absolute;margin-left:84.959999pt;margin-top:11.077744pt;width:475.44pt;height:.48pt;mso-position-horizontal-relative:page;mso-position-vertical-relative:paragraph;z-index:-15662592;mso-wrap-distance-left:0;mso-wrap-distance-right:0" id="docshape162" filled="true" fillcolor="#7f7f7f" stroked="false">
            <v:fill type="solid"/>
            <w10:wrap type="topAndBottom"/>
          </v:rect>
        </w:pict>
      </w:r>
    </w:p>
    <w:p>
      <w:pPr>
        <w:spacing w:before="183"/>
        <w:ind w:left="4705"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4.1</w:t>
      </w:r>
    </w:p>
    <w:p>
      <w:pPr>
        <w:pStyle w:val="BodyText"/>
        <w:spacing w:before="10"/>
        <w:rPr>
          <w:rFonts w:ascii="Arial"/>
          <w:sz w:val="13"/>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1430"/>
        <w:gridCol w:w="316"/>
        <w:gridCol w:w="1307"/>
        <w:gridCol w:w="1177"/>
        <w:gridCol w:w="697"/>
        <w:gridCol w:w="1162"/>
        <w:gridCol w:w="369"/>
        <w:gridCol w:w="1289"/>
      </w:tblGrid>
      <w:tr>
        <w:trPr>
          <w:trHeight w:val="1094" w:hRule="atLeast"/>
        </w:trPr>
        <w:tc>
          <w:tcPr>
            <w:tcW w:w="1786" w:type="dxa"/>
            <w:tcBorders>
              <w:left w:val="nil"/>
            </w:tcBorders>
          </w:tcPr>
          <w:p>
            <w:pPr>
              <w:pStyle w:val="TableParagraph"/>
              <w:spacing w:before="5"/>
              <w:rPr>
                <w:rFonts w:ascii="Arial"/>
                <w:sz w:val="28"/>
              </w:rPr>
            </w:pPr>
          </w:p>
          <w:p>
            <w:pPr>
              <w:pStyle w:val="TableParagraph"/>
              <w:spacing w:line="264" w:lineRule="auto"/>
              <w:ind w:left="685" w:hanging="474"/>
              <w:rPr>
                <w:rFonts w:ascii="Arial"/>
                <w:sz w:val="19"/>
              </w:rPr>
            </w:pPr>
            <w:r>
              <w:rPr>
                <w:rFonts w:ascii="Arial"/>
                <w:color w:val="404040"/>
                <w:spacing w:val="-2"/>
                <w:w w:val="110"/>
                <w:sz w:val="19"/>
              </w:rPr>
              <w:t>ESTRATEGIA 4.1.1</w:t>
            </w:r>
          </w:p>
        </w:tc>
        <w:tc>
          <w:tcPr>
            <w:tcW w:w="7747" w:type="dxa"/>
            <w:gridSpan w:val="8"/>
            <w:tcBorders>
              <w:right w:val="nil"/>
            </w:tcBorders>
            <w:shd w:val="clear" w:color="auto" w:fill="F2F2F2"/>
          </w:tcPr>
          <w:p>
            <w:pPr>
              <w:pStyle w:val="TableParagraph"/>
              <w:spacing w:line="274" w:lineRule="exact"/>
              <w:ind w:left="105" w:right="105"/>
              <w:jc w:val="both"/>
              <w:rPr>
                <w:sz w:val="24"/>
              </w:rPr>
            </w:pPr>
            <w:r>
              <w:rPr>
                <w:color w:val="404040"/>
                <w:sz w:val="24"/>
              </w:rPr>
              <w:t>Promover la responsabilidad individual hacia estilos de </w:t>
            </w:r>
            <w:r>
              <w:rPr>
                <w:color w:val="404040"/>
                <w:sz w:val="24"/>
              </w:rPr>
              <w:t>vida saludables que incluyan el autocuidado como estrategia para reducir la morbilidad y mortalidad por enfermedades </w:t>
            </w:r>
            <w:r>
              <w:rPr>
                <w:color w:val="404040"/>
                <w:spacing w:val="-2"/>
                <w:sz w:val="24"/>
              </w:rPr>
              <w:t>cardiometabólicas.</w:t>
            </w:r>
          </w:p>
        </w:tc>
      </w:tr>
      <w:tr>
        <w:trPr>
          <w:trHeight w:val="1365" w:hRule="atLeast"/>
        </w:trPr>
        <w:tc>
          <w:tcPr>
            <w:tcW w:w="1786" w:type="dxa"/>
            <w:tcBorders>
              <w:left w:val="nil"/>
            </w:tcBorders>
          </w:tcPr>
          <w:p>
            <w:pPr>
              <w:pStyle w:val="TableParagraph"/>
              <w:rPr>
                <w:rFonts w:ascii="Arial"/>
                <w:sz w:val="26"/>
              </w:rPr>
            </w:pPr>
          </w:p>
          <w:p>
            <w:pPr>
              <w:pStyle w:val="TableParagraph"/>
              <w:spacing w:line="264" w:lineRule="auto" w:before="160"/>
              <w:ind w:left="663" w:hanging="452"/>
              <w:rPr>
                <w:rFonts w:ascii="Arial"/>
                <w:sz w:val="19"/>
              </w:rPr>
            </w:pPr>
            <w:r>
              <w:rPr>
                <w:rFonts w:ascii="Arial"/>
                <w:color w:val="404040"/>
                <w:spacing w:val="-2"/>
                <w:w w:val="110"/>
                <w:sz w:val="19"/>
              </w:rPr>
              <w:t>ESTRATEGIA 4.1.2</w:t>
            </w:r>
          </w:p>
        </w:tc>
        <w:tc>
          <w:tcPr>
            <w:tcW w:w="7747" w:type="dxa"/>
            <w:gridSpan w:val="8"/>
            <w:tcBorders>
              <w:right w:val="nil"/>
            </w:tcBorders>
            <w:shd w:val="clear" w:color="auto" w:fill="F2F2F2"/>
          </w:tcPr>
          <w:p>
            <w:pPr>
              <w:pStyle w:val="TableParagraph"/>
              <w:spacing w:line="274" w:lineRule="exact"/>
              <w:ind w:left="105" w:right="105"/>
              <w:jc w:val="both"/>
              <w:rPr>
                <w:sz w:val="24"/>
              </w:rPr>
            </w:pPr>
            <w:r>
              <w:rPr>
                <w:color w:val="404040"/>
                <w:sz w:val="24"/>
              </w:rPr>
              <w:t>Fortalecer la Red de Promotores de Salud para fomentar </w:t>
            </w:r>
            <w:r>
              <w:rPr>
                <w:color w:val="404040"/>
                <w:sz w:val="24"/>
              </w:rPr>
              <w:t>la </w:t>
            </w:r>
            <w:r>
              <w:rPr>
                <w:color w:val="404040"/>
                <w:w w:val="90"/>
                <w:sz w:val="24"/>
              </w:rPr>
              <w:t>atención y orientación frente a temas de salud mental y adicciones, </w:t>
            </w:r>
            <w:r>
              <w:rPr>
                <w:color w:val="404040"/>
                <w:sz w:val="24"/>
              </w:rPr>
              <w:t>violencia intrafamiliar, salud sexual y reproductiva, nutrición, cuidado,</w:t>
            </w:r>
            <w:r>
              <w:rPr>
                <w:color w:val="404040"/>
                <w:spacing w:val="-6"/>
                <w:sz w:val="24"/>
              </w:rPr>
              <w:t> </w:t>
            </w:r>
            <w:r>
              <w:rPr>
                <w:color w:val="404040"/>
                <w:sz w:val="24"/>
              </w:rPr>
              <w:t>protección</w:t>
            </w:r>
            <w:r>
              <w:rPr>
                <w:color w:val="404040"/>
                <w:spacing w:val="-6"/>
                <w:sz w:val="24"/>
              </w:rPr>
              <w:t> </w:t>
            </w:r>
            <w:r>
              <w:rPr>
                <w:color w:val="404040"/>
                <w:sz w:val="24"/>
              </w:rPr>
              <w:t>y</w:t>
            </w:r>
            <w:r>
              <w:rPr>
                <w:color w:val="404040"/>
                <w:spacing w:val="-6"/>
                <w:sz w:val="24"/>
              </w:rPr>
              <w:t> </w:t>
            </w:r>
            <w:r>
              <w:rPr>
                <w:color w:val="404040"/>
                <w:sz w:val="24"/>
              </w:rPr>
              <w:t>desarrollo</w:t>
            </w:r>
            <w:r>
              <w:rPr>
                <w:color w:val="404040"/>
                <w:spacing w:val="-6"/>
                <w:sz w:val="24"/>
              </w:rPr>
              <w:t> </w:t>
            </w:r>
            <w:r>
              <w:rPr>
                <w:color w:val="404040"/>
                <w:sz w:val="24"/>
              </w:rPr>
              <w:t>infantil</w:t>
            </w:r>
            <w:r>
              <w:rPr>
                <w:color w:val="404040"/>
                <w:spacing w:val="-6"/>
                <w:sz w:val="24"/>
              </w:rPr>
              <w:t> </w:t>
            </w:r>
            <w:r>
              <w:rPr>
                <w:color w:val="404040"/>
                <w:sz w:val="24"/>
              </w:rPr>
              <w:t>en</w:t>
            </w:r>
            <w:r>
              <w:rPr>
                <w:color w:val="404040"/>
                <w:spacing w:val="-6"/>
                <w:sz w:val="24"/>
              </w:rPr>
              <w:t> </w:t>
            </w:r>
            <w:r>
              <w:rPr>
                <w:color w:val="404040"/>
                <w:sz w:val="24"/>
              </w:rPr>
              <w:t>el</w:t>
            </w:r>
            <w:r>
              <w:rPr>
                <w:color w:val="404040"/>
                <w:spacing w:val="-6"/>
                <w:sz w:val="24"/>
              </w:rPr>
              <w:t> </w:t>
            </w:r>
            <w:r>
              <w:rPr>
                <w:color w:val="404040"/>
                <w:sz w:val="24"/>
              </w:rPr>
              <w:t>hogar</w:t>
            </w:r>
            <w:r>
              <w:rPr>
                <w:color w:val="404040"/>
                <w:spacing w:val="-6"/>
                <w:sz w:val="24"/>
              </w:rPr>
              <w:t> </w:t>
            </w:r>
            <w:r>
              <w:rPr>
                <w:color w:val="404040"/>
                <w:sz w:val="24"/>
              </w:rPr>
              <w:t>y</w:t>
            </w:r>
            <w:r>
              <w:rPr>
                <w:color w:val="404040"/>
                <w:spacing w:val="-6"/>
                <w:sz w:val="24"/>
              </w:rPr>
              <w:t> </w:t>
            </w:r>
            <w:r>
              <w:rPr>
                <w:color w:val="404040"/>
                <w:sz w:val="24"/>
              </w:rPr>
              <w:t>espacios </w:t>
            </w:r>
            <w:r>
              <w:rPr>
                <w:color w:val="404040"/>
                <w:spacing w:val="-2"/>
                <w:sz w:val="24"/>
              </w:rPr>
              <w:t>comunitarios.</w:t>
            </w:r>
          </w:p>
        </w:tc>
      </w:tr>
      <w:tr>
        <w:trPr>
          <w:trHeight w:val="1262" w:hRule="atLeast"/>
        </w:trPr>
        <w:tc>
          <w:tcPr>
            <w:tcW w:w="1786" w:type="dxa"/>
            <w:tcBorders>
              <w:left w:val="nil"/>
            </w:tcBorders>
          </w:tcPr>
          <w:p>
            <w:pPr>
              <w:pStyle w:val="TableParagraph"/>
              <w:spacing w:before="6"/>
              <w:rPr>
                <w:rFonts w:ascii="Arial"/>
                <w:sz w:val="35"/>
              </w:rPr>
            </w:pPr>
          </w:p>
          <w:p>
            <w:pPr>
              <w:pStyle w:val="TableParagraph"/>
              <w:spacing w:line="264" w:lineRule="auto"/>
              <w:ind w:left="663" w:hanging="452"/>
              <w:rPr>
                <w:rFonts w:ascii="Arial"/>
                <w:sz w:val="19"/>
              </w:rPr>
            </w:pPr>
            <w:r>
              <w:rPr>
                <w:rFonts w:ascii="Arial"/>
                <w:color w:val="404040"/>
                <w:spacing w:val="-2"/>
                <w:w w:val="110"/>
                <w:sz w:val="19"/>
              </w:rPr>
              <w:t>ESTRATEGIA 4.1.3</w:t>
            </w:r>
          </w:p>
        </w:tc>
        <w:tc>
          <w:tcPr>
            <w:tcW w:w="7747" w:type="dxa"/>
            <w:gridSpan w:val="8"/>
            <w:tcBorders>
              <w:right w:val="nil"/>
            </w:tcBorders>
            <w:shd w:val="clear" w:color="auto" w:fill="F2F2F2"/>
          </w:tcPr>
          <w:p>
            <w:pPr>
              <w:pStyle w:val="TableParagraph"/>
              <w:spacing w:line="225" w:lineRule="auto" w:before="85"/>
              <w:ind w:left="105" w:right="105"/>
              <w:jc w:val="both"/>
              <w:rPr>
                <w:sz w:val="24"/>
              </w:rPr>
            </w:pPr>
            <w:r>
              <w:rPr>
                <w:color w:val="404040"/>
                <w:sz w:val="24"/>
              </w:rPr>
              <w:t>Consolidar las Redes Integrales de Servicios de Salud para </w:t>
            </w:r>
            <w:r>
              <w:rPr>
                <w:color w:val="404040"/>
                <w:sz w:val="24"/>
              </w:rPr>
              <w:t>la </w:t>
            </w:r>
            <w:r>
              <w:rPr>
                <w:color w:val="404040"/>
                <w:spacing w:val="-6"/>
                <w:sz w:val="24"/>
              </w:rPr>
              <w:t>atención</w:t>
            </w:r>
            <w:r>
              <w:rPr>
                <w:color w:val="404040"/>
                <w:spacing w:val="-14"/>
                <w:sz w:val="24"/>
              </w:rPr>
              <w:t> </w:t>
            </w:r>
            <w:r>
              <w:rPr>
                <w:color w:val="404040"/>
                <w:spacing w:val="-6"/>
                <w:sz w:val="24"/>
              </w:rPr>
              <w:t>dirigida</w:t>
            </w:r>
            <w:r>
              <w:rPr>
                <w:color w:val="404040"/>
                <w:spacing w:val="-14"/>
                <w:sz w:val="24"/>
              </w:rPr>
              <w:t> </w:t>
            </w:r>
            <w:r>
              <w:rPr>
                <w:color w:val="404040"/>
                <w:spacing w:val="-6"/>
                <w:sz w:val="24"/>
              </w:rPr>
              <w:t>a</w:t>
            </w:r>
            <w:r>
              <w:rPr>
                <w:color w:val="404040"/>
                <w:spacing w:val="-14"/>
                <w:sz w:val="24"/>
              </w:rPr>
              <w:t> </w:t>
            </w:r>
            <w:r>
              <w:rPr>
                <w:color w:val="404040"/>
                <w:spacing w:val="-6"/>
                <w:sz w:val="24"/>
              </w:rPr>
              <w:t>las</w:t>
            </w:r>
            <w:r>
              <w:rPr>
                <w:color w:val="404040"/>
                <w:spacing w:val="-14"/>
                <w:sz w:val="24"/>
              </w:rPr>
              <w:t> </w:t>
            </w:r>
            <w:r>
              <w:rPr>
                <w:color w:val="404040"/>
                <w:spacing w:val="-6"/>
                <w:sz w:val="24"/>
              </w:rPr>
              <w:t>necesidades</w:t>
            </w:r>
            <w:r>
              <w:rPr>
                <w:color w:val="404040"/>
                <w:spacing w:val="-14"/>
                <w:sz w:val="24"/>
              </w:rPr>
              <w:t> </w:t>
            </w:r>
            <w:r>
              <w:rPr>
                <w:color w:val="404040"/>
                <w:spacing w:val="-6"/>
                <w:sz w:val="24"/>
              </w:rPr>
              <w:t>de</w:t>
            </w:r>
            <w:r>
              <w:rPr>
                <w:color w:val="404040"/>
                <w:spacing w:val="-14"/>
                <w:sz w:val="24"/>
              </w:rPr>
              <w:t> </w:t>
            </w:r>
            <w:r>
              <w:rPr>
                <w:color w:val="404040"/>
                <w:spacing w:val="-6"/>
                <w:sz w:val="24"/>
              </w:rPr>
              <w:t>la</w:t>
            </w:r>
            <w:r>
              <w:rPr>
                <w:color w:val="404040"/>
                <w:spacing w:val="-14"/>
                <w:sz w:val="24"/>
              </w:rPr>
              <w:t> </w:t>
            </w:r>
            <w:r>
              <w:rPr>
                <w:color w:val="404040"/>
                <w:spacing w:val="-6"/>
                <w:sz w:val="24"/>
              </w:rPr>
              <w:t>población</w:t>
            </w:r>
            <w:r>
              <w:rPr>
                <w:color w:val="404040"/>
                <w:spacing w:val="-14"/>
                <w:sz w:val="24"/>
              </w:rPr>
              <w:t> </w:t>
            </w:r>
            <w:r>
              <w:rPr>
                <w:color w:val="404040"/>
                <w:spacing w:val="-6"/>
                <w:sz w:val="24"/>
              </w:rPr>
              <w:t>orientada</w:t>
            </w:r>
            <w:r>
              <w:rPr>
                <w:color w:val="404040"/>
                <w:spacing w:val="-14"/>
                <w:sz w:val="24"/>
              </w:rPr>
              <w:t> </w:t>
            </w:r>
            <w:r>
              <w:rPr>
                <w:color w:val="404040"/>
                <w:spacing w:val="-6"/>
                <w:sz w:val="24"/>
              </w:rPr>
              <w:t>a</w:t>
            </w:r>
            <w:r>
              <w:rPr>
                <w:color w:val="404040"/>
                <w:spacing w:val="-14"/>
                <w:sz w:val="24"/>
              </w:rPr>
              <w:t> </w:t>
            </w:r>
            <w:r>
              <w:rPr>
                <w:color w:val="404040"/>
                <w:spacing w:val="-6"/>
                <w:sz w:val="24"/>
              </w:rPr>
              <w:t>los </w:t>
            </w:r>
            <w:r>
              <w:rPr>
                <w:color w:val="404040"/>
                <w:w w:val="90"/>
                <w:sz w:val="24"/>
              </w:rPr>
              <w:t>padecimientos más prevalentes, incluyendo la atención a personas </w:t>
            </w:r>
            <w:r>
              <w:rPr>
                <w:color w:val="404040"/>
                <w:sz w:val="24"/>
              </w:rPr>
              <w:t>con</w:t>
            </w:r>
            <w:r>
              <w:rPr>
                <w:color w:val="404040"/>
                <w:spacing w:val="-16"/>
                <w:sz w:val="24"/>
              </w:rPr>
              <w:t> </w:t>
            </w:r>
            <w:r>
              <w:rPr>
                <w:color w:val="404040"/>
                <w:sz w:val="24"/>
              </w:rPr>
              <w:t>discapacidad.</w:t>
            </w:r>
          </w:p>
        </w:tc>
      </w:tr>
      <w:tr>
        <w:trPr>
          <w:trHeight w:val="1093" w:hRule="atLeast"/>
        </w:trPr>
        <w:tc>
          <w:tcPr>
            <w:tcW w:w="1786" w:type="dxa"/>
            <w:tcBorders>
              <w:left w:val="nil"/>
            </w:tcBorders>
          </w:tcPr>
          <w:p>
            <w:pPr>
              <w:pStyle w:val="TableParagraph"/>
              <w:spacing w:before="5"/>
              <w:rPr>
                <w:rFonts w:ascii="Arial"/>
                <w:sz w:val="28"/>
              </w:rPr>
            </w:pPr>
          </w:p>
          <w:p>
            <w:pPr>
              <w:pStyle w:val="TableParagraph"/>
              <w:spacing w:line="264" w:lineRule="auto"/>
              <w:ind w:left="657" w:hanging="445"/>
              <w:rPr>
                <w:rFonts w:ascii="Arial"/>
                <w:sz w:val="19"/>
              </w:rPr>
            </w:pPr>
            <w:r>
              <w:rPr>
                <w:rFonts w:ascii="Arial"/>
                <w:color w:val="404040"/>
                <w:spacing w:val="-2"/>
                <w:w w:val="110"/>
                <w:sz w:val="19"/>
              </w:rPr>
              <w:t>ESTRATEGIA 4.1.4</w:t>
            </w:r>
          </w:p>
        </w:tc>
        <w:tc>
          <w:tcPr>
            <w:tcW w:w="7747" w:type="dxa"/>
            <w:gridSpan w:val="8"/>
            <w:tcBorders>
              <w:right w:val="nil"/>
            </w:tcBorders>
            <w:shd w:val="clear" w:color="auto" w:fill="F2F2F2"/>
          </w:tcPr>
          <w:p>
            <w:pPr>
              <w:pStyle w:val="TableParagraph"/>
              <w:spacing w:line="274" w:lineRule="exact"/>
              <w:ind w:left="105" w:right="105"/>
              <w:jc w:val="both"/>
              <w:rPr>
                <w:sz w:val="24"/>
              </w:rPr>
            </w:pPr>
            <w:r>
              <w:rPr>
                <w:color w:val="404040"/>
                <w:sz w:val="24"/>
              </w:rPr>
              <w:t>Vigilar los índices de salud de la población, la obesidad en </w:t>
            </w:r>
            <w:r>
              <w:rPr>
                <w:color w:val="404040"/>
                <w:sz w:val="24"/>
              </w:rPr>
              <w:t>la </w:t>
            </w:r>
            <w:r>
              <w:rPr>
                <w:color w:val="404040"/>
                <w:w w:val="90"/>
                <w:sz w:val="24"/>
              </w:rPr>
              <w:t>población, la incidencia en problemas de salud mental y adicciones, así como evaluar el impacto de los programas de fomento a la salud </w:t>
            </w:r>
            <w:r>
              <w:rPr>
                <w:color w:val="404040"/>
                <w:spacing w:val="-2"/>
                <w:sz w:val="24"/>
              </w:rPr>
              <w:t>y</w:t>
            </w:r>
            <w:r>
              <w:rPr>
                <w:color w:val="404040"/>
                <w:spacing w:val="-25"/>
                <w:sz w:val="24"/>
              </w:rPr>
              <w:t> </w:t>
            </w:r>
            <w:r>
              <w:rPr>
                <w:color w:val="404040"/>
                <w:spacing w:val="-2"/>
                <w:sz w:val="24"/>
              </w:rPr>
              <w:t>la</w:t>
            </w:r>
            <w:r>
              <w:rPr>
                <w:color w:val="404040"/>
                <w:spacing w:val="-25"/>
                <w:sz w:val="24"/>
              </w:rPr>
              <w:t> </w:t>
            </w:r>
            <w:r>
              <w:rPr>
                <w:color w:val="404040"/>
                <w:spacing w:val="-2"/>
                <w:sz w:val="24"/>
              </w:rPr>
              <w:t>actividad</w:t>
            </w:r>
            <w:r>
              <w:rPr>
                <w:color w:val="404040"/>
                <w:spacing w:val="-25"/>
                <w:sz w:val="24"/>
              </w:rPr>
              <w:t> </w:t>
            </w:r>
            <w:r>
              <w:rPr>
                <w:color w:val="404040"/>
                <w:spacing w:val="-2"/>
                <w:sz w:val="24"/>
              </w:rPr>
              <w:t>física</w:t>
            </w:r>
            <w:r>
              <w:rPr>
                <w:color w:val="404040"/>
                <w:spacing w:val="-25"/>
                <w:sz w:val="24"/>
              </w:rPr>
              <w:t> </w:t>
            </w:r>
            <w:r>
              <w:rPr>
                <w:color w:val="404040"/>
                <w:spacing w:val="-2"/>
                <w:sz w:val="24"/>
              </w:rPr>
              <w:t>en</w:t>
            </w:r>
            <w:r>
              <w:rPr>
                <w:color w:val="404040"/>
                <w:spacing w:val="-25"/>
                <w:sz w:val="24"/>
              </w:rPr>
              <w:t> </w:t>
            </w:r>
            <w:r>
              <w:rPr>
                <w:color w:val="404040"/>
                <w:spacing w:val="-2"/>
                <w:sz w:val="24"/>
              </w:rPr>
              <w:t>dichos</w:t>
            </w:r>
            <w:r>
              <w:rPr>
                <w:color w:val="404040"/>
                <w:spacing w:val="-25"/>
                <w:sz w:val="24"/>
              </w:rPr>
              <w:t> </w:t>
            </w:r>
            <w:r>
              <w:rPr>
                <w:color w:val="404040"/>
                <w:spacing w:val="-2"/>
                <w:sz w:val="24"/>
              </w:rPr>
              <w:t>indicadores.</w:t>
            </w:r>
          </w:p>
        </w:tc>
      </w:tr>
      <w:tr>
        <w:trPr>
          <w:trHeight w:val="957" w:hRule="atLeast"/>
        </w:trPr>
        <w:tc>
          <w:tcPr>
            <w:tcW w:w="1786" w:type="dxa"/>
            <w:tcBorders>
              <w:left w:val="nil"/>
              <w:bottom w:val="single" w:sz="4" w:space="0" w:color="000000"/>
            </w:tcBorders>
          </w:tcPr>
          <w:p>
            <w:pPr>
              <w:pStyle w:val="TableParagraph"/>
              <w:spacing w:before="5"/>
              <w:rPr>
                <w:rFonts w:ascii="Arial"/>
                <w:sz w:val="22"/>
              </w:rPr>
            </w:pPr>
          </w:p>
          <w:p>
            <w:pPr>
              <w:pStyle w:val="TableParagraph"/>
              <w:spacing w:line="264" w:lineRule="auto"/>
              <w:ind w:left="662" w:hanging="451"/>
              <w:rPr>
                <w:rFonts w:ascii="Arial"/>
                <w:sz w:val="19"/>
              </w:rPr>
            </w:pPr>
            <w:r>
              <w:rPr>
                <w:rFonts w:ascii="Arial"/>
                <w:color w:val="404040"/>
                <w:spacing w:val="-2"/>
                <w:w w:val="110"/>
                <w:sz w:val="19"/>
              </w:rPr>
              <w:t>ESTRATEGIA 4.1.5</w:t>
            </w:r>
          </w:p>
        </w:tc>
        <w:tc>
          <w:tcPr>
            <w:tcW w:w="1430" w:type="dxa"/>
            <w:tcBorders>
              <w:right w:val="nil"/>
            </w:tcBorders>
            <w:shd w:val="clear" w:color="auto" w:fill="F2F2F2"/>
          </w:tcPr>
          <w:p>
            <w:pPr>
              <w:pStyle w:val="TableParagraph"/>
              <w:spacing w:line="225" w:lineRule="auto" w:before="207"/>
              <w:ind w:left="105" w:right="76"/>
              <w:rPr>
                <w:sz w:val="24"/>
              </w:rPr>
            </w:pPr>
            <w:r>
              <w:rPr>
                <w:color w:val="404040"/>
                <w:spacing w:val="-4"/>
                <w:sz w:val="24"/>
              </w:rPr>
              <w:t>Consolidar </w:t>
            </w:r>
            <w:r>
              <w:rPr>
                <w:color w:val="404040"/>
                <w:spacing w:val="-2"/>
                <w:sz w:val="24"/>
              </w:rPr>
              <w:t>Materna.</w:t>
            </w:r>
          </w:p>
        </w:tc>
        <w:tc>
          <w:tcPr>
            <w:tcW w:w="316" w:type="dxa"/>
            <w:tcBorders>
              <w:left w:val="nil"/>
              <w:right w:val="nil"/>
            </w:tcBorders>
            <w:shd w:val="clear" w:color="auto" w:fill="F2F2F2"/>
          </w:tcPr>
          <w:p>
            <w:pPr>
              <w:pStyle w:val="TableParagraph"/>
              <w:spacing w:before="193"/>
              <w:ind w:left="91"/>
              <w:rPr>
                <w:sz w:val="24"/>
              </w:rPr>
            </w:pPr>
            <w:r>
              <w:rPr>
                <w:color w:val="404040"/>
                <w:w w:val="92"/>
                <w:sz w:val="24"/>
              </w:rPr>
              <w:t>y</w:t>
            </w:r>
          </w:p>
        </w:tc>
        <w:tc>
          <w:tcPr>
            <w:tcW w:w="1307" w:type="dxa"/>
            <w:tcBorders>
              <w:left w:val="nil"/>
              <w:right w:val="nil"/>
            </w:tcBorders>
            <w:shd w:val="clear" w:color="auto" w:fill="F2F2F2"/>
          </w:tcPr>
          <w:p>
            <w:pPr>
              <w:pStyle w:val="TableParagraph"/>
              <w:spacing w:before="193"/>
              <w:ind w:left="90"/>
              <w:rPr>
                <w:sz w:val="24"/>
              </w:rPr>
            </w:pPr>
            <w:r>
              <w:rPr>
                <w:color w:val="404040"/>
                <w:spacing w:val="-2"/>
                <w:sz w:val="24"/>
              </w:rPr>
              <w:t>fortalecer</w:t>
            </w:r>
          </w:p>
        </w:tc>
        <w:tc>
          <w:tcPr>
            <w:tcW w:w="1177" w:type="dxa"/>
            <w:tcBorders>
              <w:left w:val="nil"/>
              <w:right w:val="nil"/>
            </w:tcBorders>
            <w:shd w:val="clear" w:color="auto" w:fill="F2F2F2"/>
          </w:tcPr>
          <w:p>
            <w:pPr>
              <w:pStyle w:val="TableParagraph"/>
              <w:spacing w:before="193"/>
              <w:ind w:left="90"/>
              <w:rPr>
                <w:sz w:val="24"/>
              </w:rPr>
            </w:pPr>
            <w:r>
              <w:rPr>
                <w:color w:val="404040"/>
                <w:spacing w:val="-2"/>
                <w:sz w:val="24"/>
              </w:rPr>
              <w:t>acciones</w:t>
            </w:r>
          </w:p>
        </w:tc>
        <w:tc>
          <w:tcPr>
            <w:tcW w:w="697" w:type="dxa"/>
            <w:tcBorders>
              <w:left w:val="nil"/>
              <w:right w:val="nil"/>
            </w:tcBorders>
            <w:shd w:val="clear" w:color="auto" w:fill="F2F2F2"/>
          </w:tcPr>
          <w:p>
            <w:pPr>
              <w:pStyle w:val="TableParagraph"/>
              <w:spacing w:before="193"/>
              <w:ind w:left="89"/>
              <w:rPr>
                <w:sz w:val="24"/>
              </w:rPr>
            </w:pPr>
            <w:r>
              <w:rPr>
                <w:color w:val="404040"/>
                <w:spacing w:val="-4"/>
                <w:sz w:val="24"/>
              </w:rPr>
              <w:t>para</w:t>
            </w:r>
          </w:p>
        </w:tc>
        <w:tc>
          <w:tcPr>
            <w:tcW w:w="1162" w:type="dxa"/>
            <w:tcBorders>
              <w:left w:val="nil"/>
              <w:right w:val="nil"/>
            </w:tcBorders>
            <w:shd w:val="clear" w:color="auto" w:fill="F2F2F2"/>
          </w:tcPr>
          <w:p>
            <w:pPr>
              <w:pStyle w:val="TableParagraph"/>
              <w:spacing w:before="193"/>
              <w:ind w:left="88"/>
              <w:rPr>
                <w:sz w:val="24"/>
              </w:rPr>
            </w:pPr>
            <w:r>
              <w:rPr>
                <w:color w:val="404040"/>
                <w:spacing w:val="-2"/>
                <w:sz w:val="24"/>
              </w:rPr>
              <w:t>impulsar</w:t>
            </w:r>
          </w:p>
        </w:tc>
        <w:tc>
          <w:tcPr>
            <w:tcW w:w="369" w:type="dxa"/>
            <w:tcBorders>
              <w:left w:val="nil"/>
              <w:right w:val="nil"/>
            </w:tcBorders>
            <w:shd w:val="clear" w:color="auto" w:fill="F2F2F2"/>
          </w:tcPr>
          <w:p>
            <w:pPr>
              <w:pStyle w:val="TableParagraph"/>
              <w:spacing w:before="193"/>
              <w:ind w:left="87"/>
              <w:rPr>
                <w:sz w:val="24"/>
              </w:rPr>
            </w:pPr>
            <w:r>
              <w:rPr>
                <w:color w:val="404040"/>
                <w:spacing w:val="-5"/>
                <w:w w:val="95"/>
                <w:sz w:val="24"/>
              </w:rPr>
              <w:t>la</w:t>
            </w:r>
          </w:p>
        </w:tc>
        <w:tc>
          <w:tcPr>
            <w:tcW w:w="1289" w:type="dxa"/>
            <w:tcBorders>
              <w:left w:val="nil"/>
              <w:right w:val="nil"/>
            </w:tcBorders>
            <w:shd w:val="clear" w:color="auto" w:fill="F2F2F2"/>
          </w:tcPr>
          <w:p>
            <w:pPr>
              <w:pStyle w:val="TableParagraph"/>
              <w:spacing w:before="193"/>
              <w:ind w:left="87"/>
              <w:rPr>
                <w:sz w:val="24"/>
              </w:rPr>
            </w:pPr>
            <w:r>
              <w:rPr>
                <w:color w:val="404040"/>
                <w:spacing w:val="-2"/>
                <w:sz w:val="24"/>
              </w:rPr>
              <w:t>Lactancia</w:t>
            </w:r>
          </w:p>
        </w:tc>
      </w:tr>
      <w:tr>
        <w:trPr>
          <w:trHeight w:val="959" w:hRule="atLeast"/>
        </w:trPr>
        <w:tc>
          <w:tcPr>
            <w:tcW w:w="1786" w:type="dxa"/>
            <w:tcBorders>
              <w:top w:val="single" w:sz="4" w:space="0" w:color="000000"/>
              <w:left w:val="nil"/>
              <w:bottom w:val="single" w:sz="4" w:space="0" w:color="000000"/>
            </w:tcBorders>
          </w:tcPr>
          <w:p>
            <w:pPr>
              <w:pStyle w:val="TableParagraph"/>
              <w:spacing w:before="7"/>
              <w:rPr>
                <w:rFonts w:ascii="Arial"/>
                <w:sz w:val="22"/>
              </w:rPr>
            </w:pPr>
          </w:p>
          <w:p>
            <w:pPr>
              <w:pStyle w:val="TableParagraph"/>
              <w:spacing w:line="264" w:lineRule="auto"/>
              <w:ind w:left="659" w:hanging="448"/>
              <w:rPr>
                <w:rFonts w:ascii="Arial"/>
                <w:sz w:val="19"/>
              </w:rPr>
            </w:pPr>
            <w:r>
              <w:rPr>
                <w:rFonts w:ascii="Arial"/>
                <w:color w:val="404040"/>
                <w:spacing w:val="-2"/>
                <w:w w:val="110"/>
                <w:sz w:val="19"/>
              </w:rPr>
              <w:t>ESTRATEGIA 4.1.6</w:t>
            </w:r>
          </w:p>
        </w:tc>
        <w:tc>
          <w:tcPr>
            <w:tcW w:w="7747" w:type="dxa"/>
            <w:gridSpan w:val="8"/>
            <w:tcBorders>
              <w:bottom w:val="single" w:sz="4" w:space="0" w:color="000000"/>
              <w:right w:val="nil"/>
            </w:tcBorders>
            <w:shd w:val="clear" w:color="auto" w:fill="F2F2F2"/>
          </w:tcPr>
          <w:p>
            <w:pPr>
              <w:pStyle w:val="TableParagraph"/>
              <w:spacing w:line="225" w:lineRule="auto" w:before="209"/>
              <w:ind w:left="105"/>
              <w:rPr>
                <w:sz w:val="24"/>
              </w:rPr>
            </w:pPr>
            <w:r>
              <w:rPr>
                <w:color w:val="404040"/>
                <w:spacing w:val="-6"/>
                <w:sz w:val="24"/>
              </w:rPr>
              <w:t>Desarrollar</w:t>
            </w:r>
            <w:r>
              <w:rPr>
                <w:color w:val="404040"/>
                <w:spacing w:val="-16"/>
                <w:sz w:val="24"/>
              </w:rPr>
              <w:t> </w:t>
            </w:r>
            <w:r>
              <w:rPr>
                <w:color w:val="404040"/>
                <w:spacing w:val="-6"/>
                <w:sz w:val="24"/>
              </w:rPr>
              <w:t>el</w:t>
            </w:r>
            <w:r>
              <w:rPr>
                <w:color w:val="404040"/>
                <w:spacing w:val="-15"/>
                <w:sz w:val="24"/>
              </w:rPr>
              <w:t> </w:t>
            </w:r>
            <w:r>
              <w:rPr>
                <w:color w:val="404040"/>
                <w:spacing w:val="-6"/>
                <w:sz w:val="24"/>
              </w:rPr>
              <w:t>programa</w:t>
            </w:r>
            <w:r>
              <w:rPr>
                <w:color w:val="404040"/>
                <w:spacing w:val="-15"/>
                <w:sz w:val="24"/>
              </w:rPr>
              <w:t> </w:t>
            </w:r>
            <w:r>
              <w:rPr>
                <w:color w:val="404040"/>
                <w:spacing w:val="-6"/>
                <w:sz w:val="24"/>
              </w:rPr>
              <w:t>estratégico</w:t>
            </w:r>
            <w:r>
              <w:rPr>
                <w:color w:val="404040"/>
                <w:spacing w:val="-15"/>
                <w:sz w:val="24"/>
              </w:rPr>
              <w:t> </w:t>
            </w:r>
            <w:r>
              <w:rPr>
                <w:color w:val="404040"/>
                <w:spacing w:val="-6"/>
                <w:sz w:val="24"/>
              </w:rPr>
              <w:t>estatal</w:t>
            </w:r>
            <w:r>
              <w:rPr>
                <w:color w:val="404040"/>
                <w:spacing w:val="-15"/>
                <w:sz w:val="24"/>
              </w:rPr>
              <w:t> </w:t>
            </w:r>
            <w:r>
              <w:rPr>
                <w:color w:val="404040"/>
                <w:spacing w:val="-6"/>
                <w:sz w:val="24"/>
              </w:rPr>
              <w:t>de</w:t>
            </w:r>
            <w:r>
              <w:rPr>
                <w:color w:val="404040"/>
                <w:spacing w:val="-15"/>
                <w:sz w:val="24"/>
              </w:rPr>
              <w:t> </w:t>
            </w:r>
            <w:r>
              <w:rPr>
                <w:color w:val="404040"/>
                <w:spacing w:val="-6"/>
                <w:sz w:val="24"/>
              </w:rPr>
              <w:t>atención</w:t>
            </w:r>
            <w:r>
              <w:rPr>
                <w:color w:val="404040"/>
                <w:spacing w:val="-15"/>
                <w:sz w:val="24"/>
              </w:rPr>
              <w:t> </w:t>
            </w:r>
            <w:r>
              <w:rPr>
                <w:color w:val="404040"/>
                <w:spacing w:val="-6"/>
                <w:sz w:val="24"/>
              </w:rPr>
              <w:t>al</w:t>
            </w:r>
            <w:r>
              <w:rPr>
                <w:color w:val="404040"/>
                <w:spacing w:val="-15"/>
                <w:sz w:val="24"/>
              </w:rPr>
              <w:t> </w:t>
            </w:r>
            <w:r>
              <w:rPr>
                <w:color w:val="404040"/>
                <w:spacing w:val="-6"/>
                <w:sz w:val="24"/>
              </w:rPr>
              <w:t>COVID- </w:t>
            </w:r>
            <w:r>
              <w:rPr>
                <w:color w:val="404040"/>
                <w:spacing w:val="-2"/>
                <w:sz w:val="24"/>
              </w:rPr>
              <w:t>19</w:t>
            </w:r>
            <w:r>
              <w:rPr>
                <w:color w:val="404040"/>
                <w:spacing w:val="-30"/>
                <w:sz w:val="24"/>
              </w:rPr>
              <w:t> </w:t>
            </w:r>
            <w:r>
              <w:rPr>
                <w:color w:val="404040"/>
                <w:spacing w:val="-2"/>
                <w:sz w:val="24"/>
              </w:rPr>
              <w:t>y</w:t>
            </w:r>
            <w:r>
              <w:rPr>
                <w:color w:val="404040"/>
                <w:spacing w:val="-30"/>
                <w:sz w:val="24"/>
              </w:rPr>
              <w:t> </w:t>
            </w:r>
            <w:r>
              <w:rPr>
                <w:color w:val="404040"/>
                <w:spacing w:val="-2"/>
                <w:sz w:val="24"/>
              </w:rPr>
              <w:t>otras</w:t>
            </w:r>
            <w:r>
              <w:rPr>
                <w:color w:val="404040"/>
                <w:spacing w:val="-30"/>
                <w:sz w:val="24"/>
              </w:rPr>
              <w:t> </w:t>
            </w:r>
            <w:r>
              <w:rPr>
                <w:color w:val="404040"/>
                <w:spacing w:val="-2"/>
                <w:sz w:val="24"/>
              </w:rPr>
              <w:t>enfermedades</w:t>
            </w:r>
            <w:r>
              <w:rPr>
                <w:color w:val="404040"/>
                <w:spacing w:val="-30"/>
                <w:sz w:val="24"/>
              </w:rPr>
              <w:t> </w:t>
            </w:r>
            <w:r>
              <w:rPr>
                <w:color w:val="404040"/>
                <w:spacing w:val="-2"/>
                <w:sz w:val="24"/>
              </w:rPr>
              <w:t>emergentes.</w:t>
            </w:r>
          </w:p>
        </w:tc>
      </w:tr>
    </w:tbl>
    <w:p>
      <w:pPr>
        <w:pStyle w:val="BodyText"/>
        <w:rPr>
          <w:rFonts w:ascii="Arial"/>
          <w:sz w:val="26"/>
        </w:rPr>
      </w:pPr>
    </w:p>
    <w:p>
      <w:pPr>
        <w:pStyle w:val="ListParagraph"/>
        <w:numPr>
          <w:ilvl w:val="1"/>
          <w:numId w:val="113"/>
        </w:numPr>
        <w:tabs>
          <w:tab w:pos="4719" w:val="left" w:leader="none"/>
        </w:tabs>
        <w:spacing w:line="240" w:lineRule="auto" w:before="209" w:after="0"/>
        <w:ind w:left="4718" w:right="0" w:hanging="390"/>
        <w:jc w:val="left"/>
        <w:rPr>
          <w:rFonts w:ascii="Arial" w:hAnsi="Arial"/>
          <w:color w:val="404040"/>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8"/>
        <w:rPr>
          <w:rFonts w:ascii="Arial"/>
          <w:sz w:val="19"/>
        </w:rPr>
      </w:pPr>
      <w:r>
        <w:rPr/>
        <w:pict>
          <v:rect style="position:absolute;margin-left:84.239998pt;margin-top:12.524073pt;width:476.16pt;height:.48pt;mso-position-horizontal-relative:page;mso-position-vertical-relative:paragraph;z-index:-15662080;mso-wrap-distance-left:0;mso-wrap-distance-right:0" id="docshape163" filled="true" fillcolor="#000000" stroked="false">
            <v:fill type="solid"/>
            <w10:wrap type="topAndBottom"/>
          </v:rect>
        </w:pict>
      </w:r>
    </w:p>
    <w:p>
      <w:pPr>
        <w:spacing w:after="0"/>
        <w:rPr>
          <w:rFonts w:ascii="Arial"/>
          <w:sz w:val="19"/>
        </w:rPr>
        <w:sectPr>
          <w:pgSz w:w="11900" w:h="16840"/>
          <w:pgMar w:header="0" w:footer="1533" w:top="1320" w:bottom="1720" w:left="0" w:right="0"/>
        </w:sectPr>
      </w:pPr>
    </w:p>
    <w:p>
      <w:pPr>
        <w:pStyle w:val="BodyText"/>
        <w:spacing w:line="20" w:lineRule="exact"/>
        <w:ind w:left="1699"/>
        <w:rPr>
          <w:rFonts w:ascii="Arial"/>
          <w:sz w:val="2"/>
        </w:rPr>
      </w:pPr>
      <w:r>
        <w:rPr>
          <w:rFonts w:ascii="Arial"/>
          <w:sz w:val="2"/>
        </w:rPr>
        <w:pict>
          <v:group style="width:475.45pt;height:.5pt;mso-position-horizontal-relative:char;mso-position-vertical-relative:line" id="docshapegroup164" coordorigin="0,0" coordsize="9509,10">
            <v:rect style="position:absolute;left:0;top:0;width:9509;height:10" id="docshape165" filled="true" fillcolor="#000000" stroked="false">
              <v:fill type="solid"/>
            </v:rect>
          </v:group>
        </w:pict>
      </w:r>
      <w:r>
        <w:rPr>
          <w:rFonts w:ascii="Arial"/>
          <w:sz w:val="2"/>
        </w:rPr>
      </w:r>
    </w:p>
    <w:p>
      <w:pPr>
        <w:pStyle w:val="BodyText"/>
        <w:spacing w:before="1"/>
        <w:rPr>
          <w:rFonts w:ascii="Arial"/>
          <w:sz w:val="7"/>
        </w:rPr>
      </w:pPr>
    </w:p>
    <w:p>
      <w:pPr>
        <w:pStyle w:val="BodyText"/>
        <w:spacing w:before="114"/>
        <w:ind w:left="1809"/>
      </w:pPr>
      <w:r>
        <w:rPr>
          <w:color w:val="404040"/>
          <w:spacing w:val="-6"/>
        </w:rPr>
        <w:t>Mejoramiento</w:t>
      </w:r>
      <w:r>
        <w:rPr>
          <w:color w:val="404040"/>
          <w:spacing w:val="-25"/>
        </w:rPr>
        <w:t> </w:t>
      </w:r>
      <w:r>
        <w:rPr>
          <w:color w:val="404040"/>
          <w:spacing w:val="-6"/>
        </w:rPr>
        <w:t>de</w:t>
      </w:r>
      <w:r>
        <w:rPr>
          <w:color w:val="404040"/>
          <w:spacing w:val="-24"/>
        </w:rPr>
        <w:t> </w:t>
      </w:r>
      <w:r>
        <w:rPr>
          <w:color w:val="404040"/>
          <w:spacing w:val="-6"/>
        </w:rPr>
        <w:t>la</w:t>
      </w:r>
      <w:r>
        <w:rPr>
          <w:color w:val="404040"/>
          <w:spacing w:val="-25"/>
        </w:rPr>
        <w:t> </w:t>
      </w:r>
      <w:r>
        <w:rPr>
          <w:color w:val="404040"/>
          <w:spacing w:val="-6"/>
        </w:rPr>
        <w:t>cobertura</w:t>
      </w:r>
      <w:r>
        <w:rPr>
          <w:color w:val="404040"/>
          <w:spacing w:val="-24"/>
        </w:rPr>
        <w:t> </w:t>
      </w:r>
      <w:r>
        <w:rPr>
          <w:color w:val="404040"/>
          <w:spacing w:val="-6"/>
        </w:rPr>
        <w:t>y</w:t>
      </w:r>
      <w:r>
        <w:rPr>
          <w:color w:val="404040"/>
          <w:spacing w:val="-25"/>
        </w:rPr>
        <w:t> </w:t>
      </w:r>
      <w:r>
        <w:rPr>
          <w:color w:val="404040"/>
          <w:spacing w:val="-6"/>
        </w:rPr>
        <w:t>calidad</w:t>
      </w:r>
      <w:r>
        <w:rPr>
          <w:color w:val="404040"/>
          <w:spacing w:val="-24"/>
        </w:rPr>
        <w:t> </w:t>
      </w:r>
      <w:r>
        <w:rPr>
          <w:color w:val="404040"/>
          <w:spacing w:val="-6"/>
        </w:rPr>
        <w:t>de</w:t>
      </w:r>
      <w:r>
        <w:rPr>
          <w:color w:val="404040"/>
          <w:spacing w:val="-25"/>
        </w:rPr>
        <w:t> </w:t>
      </w:r>
      <w:r>
        <w:rPr>
          <w:color w:val="404040"/>
          <w:spacing w:val="-6"/>
        </w:rPr>
        <w:t>los</w:t>
      </w:r>
      <w:r>
        <w:rPr>
          <w:color w:val="404040"/>
          <w:spacing w:val="-24"/>
        </w:rPr>
        <w:t> </w:t>
      </w:r>
      <w:r>
        <w:rPr>
          <w:color w:val="404040"/>
          <w:spacing w:val="-6"/>
        </w:rPr>
        <w:t>servicios</w:t>
      </w:r>
      <w:r>
        <w:rPr>
          <w:color w:val="404040"/>
          <w:spacing w:val="-24"/>
        </w:rPr>
        <w:t> </w:t>
      </w:r>
      <w:r>
        <w:rPr>
          <w:color w:val="404040"/>
          <w:spacing w:val="-6"/>
        </w:rPr>
        <w:t>de</w:t>
      </w:r>
      <w:r>
        <w:rPr>
          <w:color w:val="404040"/>
          <w:spacing w:val="-25"/>
        </w:rPr>
        <w:t> </w:t>
      </w:r>
      <w:r>
        <w:rPr>
          <w:color w:val="404040"/>
          <w:spacing w:val="-6"/>
        </w:rPr>
        <w:t>salud.</w:t>
      </w:r>
    </w:p>
    <w:p>
      <w:pPr>
        <w:pStyle w:val="BodyText"/>
        <w:spacing w:before="2"/>
        <w:rPr>
          <w:sz w:val="15"/>
        </w:rPr>
      </w:pPr>
      <w:r>
        <w:rPr/>
        <w:pict>
          <v:rect style="position:absolute;margin-left:84.959999pt;margin-top:10.441358pt;width:475.44pt;height:.48pt;mso-position-horizontal-relative:page;mso-position-vertical-relative:paragraph;z-index:-15661056;mso-wrap-distance-left:0;mso-wrap-distance-right:0" id="docshape166" filled="true" fillcolor="#7f7f7f" stroked="false">
            <v:fill type="solid"/>
            <w10:wrap type="topAndBottom"/>
          </v:rect>
        </w:pict>
      </w:r>
    </w:p>
    <w:p>
      <w:pPr>
        <w:pStyle w:val="BodyText"/>
        <w:spacing w:before="11"/>
        <w:rPr>
          <w:sz w:val="6"/>
        </w:rPr>
      </w:pPr>
    </w:p>
    <w:p>
      <w:pPr>
        <w:spacing w:before="133"/>
        <w:ind w:left="4683"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4.2</w:t>
      </w:r>
    </w:p>
    <w:p>
      <w:pPr>
        <w:pStyle w:val="BodyText"/>
        <w:spacing w:before="9"/>
        <w:rPr>
          <w:rFonts w:ascii="Arial"/>
          <w:sz w:val="16"/>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7743"/>
      </w:tblGrid>
      <w:tr>
        <w:trPr>
          <w:trHeight w:val="1367" w:hRule="atLeast"/>
        </w:trPr>
        <w:tc>
          <w:tcPr>
            <w:tcW w:w="1786" w:type="dxa"/>
            <w:tcBorders>
              <w:left w:val="nil"/>
            </w:tcBorders>
          </w:tcPr>
          <w:p>
            <w:pPr>
              <w:pStyle w:val="TableParagraph"/>
              <w:rPr>
                <w:rFonts w:ascii="Arial"/>
                <w:sz w:val="26"/>
              </w:rPr>
            </w:pPr>
          </w:p>
          <w:p>
            <w:pPr>
              <w:pStyle w:val="TableParagraph"/>
              <w:spacing w:line="264" w:lineRule="auto" w:before="162"/>
              <w:ind w:left="663" w:hanging="452"/>
              <w:rPr>
                <w:rFonts w:ascii="Arial"/>
                <w:sz w:val="19"/>
              </w:rPr>
            </w:pPr>
            <w:r>
              <w:rPr>
                <w:rFonts w:ascii="Arial"/>
                <w:color w:val="404040"/>
                <w:spacing w:val="-2"/>
                <w:w w:val="110"/>
                <w:sz w:val="19"/>
              </w:rPr>
              <w:t>ESTRATEGIA 4.2.1</w:t>
            </w:r>
          </w:p>
        </w:tc>
        <w:tc>
          <w:tcPr>
            <w:tcW w:w="7743" w:type="dxa"/>
            <w:tcBorders>
              <w:right w:val="nil"/>
            </w:tcBorders>
            <w:shd w:val="clear" w:color="auto" w:fill="F2F2F2"/>
          </w:tcPr>
          <w:p>
            <w:pPr>
              <w:pStyle w:val="TableParagraph"/>
              <w:spacing w:line="274" w:lineRule="exact"/>
              <w:ind w:left="105" w:right="101"/>
              <w:jc w:val="both"/>
              <w:rPr>
                <w:sz w:val="24"/>
              </w:rPr>
            </w:pPr>
            <w:r>
              <w:rPr>
                <w:color w:val="404040"/>
                <w:spacing w:val="-6"/>
                <w:sz w:val="24"/>
              </w:rPr>
              <w:t>Impulsar</w:t>
            </w:r>
            <w:r>
              <w:rPr>
                <w:color w:val="404040"/>
                <w:spacing w:val="-16"/>
                <w:sz w:val="24"/>
              </w:rPr>
              <w:t> </w:t>
            </w:r>
            <w:r>
              <w:rPr>
                <w:color w:val="404040"/>
                <w:spacing w:val="-6"/>
                <w:sz w:val="24"/>
              </w:rPr>
              <w:t>una</w:t>
            </w:r>
            <w:r>
              <w:rPr>
                <w:color w:val="404040"/>
                <w:spacing w:val="-15"/>
                <w:sz w:val="24"/>
              </w:rPr>
              <w:t> </w:t>
            </w:r>
            <w:r>
              <w:rPr>
                <w:color w:val="404040"/>
                <w:spacing w:val="-6"/>
                <w:sz w:val="24"/>
              </w:rPr>
              <w:t>cobertura</w:t>
            </w:r>
            <w:r>
              <w:rPr>
                <w:color w:val="404040"/>
                <w:spacing w:val="-15"/>
                <w:sz w:val="24"/>
              </w:rPr>
              <w:t> </w:t>
            </w:r>
            <w:r>
              <w:rPr>
                <w:color w:val="404040"/>
                <w:spacing w:val="-6"/>
                <w:sz w:val="24"/>
              </w:rPr>
              <w:t>sanitaria</w:t>
            </w:r>
            <w:r>
              <w:rPr>
                <w:color w:val="404040"/>
                <w:spacing w:val="-15"/>
                <w:sz w:val="24"/>
              </w:rPr>
              <w:t> </w:t>
            </w:r>
            <w:r>
              <w:rPr>
                <w:color w:val="404040"/>
                <w:spacing w:val="-6"/>
                <w:sz w:val="24"/>
              </w:rPr>
              <w:t>universal</w:t>
            </w:r>
            <w:r>
              <w:rPr>
                <w:color w:val="404040"/>
                <w:spacing w:val="-15"/>
                <w:sz w:val="24"/>
              </w:rPr>
              <w:t> </w:t>
            </w:r>
            <w:r>
              <w:rPr>
                <w:color w:val="404040"/>
                <w:spacing w:val="-6"/>
                <w:sz w:val="24"/>
              </w:rPr>
              <w:t>incluyente,</w:t>
            </w:r>
            <w:r>
              <w:rPr>
                <w:color w:val="404040"/>
                <w:spacing w:val="-15"/>
                <w:sz w:val="24"/>
              </w:rPr>
              <w:t> </w:t>
            </w:r>
            <w:r>
              <w:rPr>
                <w:color w:val="404040"/>
                <w:spacing w:val="-6"/>
                <w:sz w:val="24"/>
              </w:rPr>
              <w:t>mejorando </w:t>
            </w:r>
            <w:r>
              <w:rPr>
                <w:color w:val="404040"/>
                <w:sz w:val="24"/>
              </w:rPr>
              <w:t>de manera integral los servicios de salud privilegiando los </w:t>
            </w:r>
            <w:r>
              <w:rPr>
                <w:color w:val="404040"/>
                <w:w w:val="90"/>
                <w:sz w:val="24"/>
              </w:rPr>
              <w:t>municipios con mayor rezago en equipamientos, personal, insumos</w:t>
            </w:r>
            <w:r>
              <w:rPr>
                <w:color w:val="404040"/>
                <w:spacing w:val="40"/>
                <w:sz w:val="24"/>
              </w:rPr>
              <w:t> </w:t>
            </w:r>
            <w:r>
              <w:rPr>
                <w:color w:val="404040"/>
                <w:sz w:val="24"/>
              </w:rPr>
              <w:t>y</w:t>
            </w:r>
            <w:r>
              <w:rPr>
                <w:color w:val="404040"/>
                <w:spacing w:val="-16"/>
                <w:sz w:val="24"/>
              </w:rPr>
              <w:t> </w:t>
            </w:r>
            <w:r>
              <w:rPr>
                <w:color w:val="404040"/>
                <w:sz w:val="24"/>
              </w:rPr>
              <w:t>cobertura</w:t>
            </w:r>
            <w:r>
              <w:rPr>
                <w:color w:val="404040"/>
                <w:spacing w:val="-16"/>
                <w:sz w:val="24"/>
              </w:rPr>
              <w:t> </w:t>
            </w:r>
            <w:r>
              <w:rPr>
                <w:color w:val="404040"/>
                <w:sz w:val="24"/>
              </w:rPr>
              <w:t>hacia</w:t>
            </w:r>
            <w:r>
              <w:rPr>
                <w:color w:val="404040"/>
                <w:spacing w:val="-16"/>
                <w:sz w:val="24"/>
              </w:rPr>
              <w:t> </w:t>
            </w:r>
            <w:r>
              <w:rPr>
                <w:color w:val="404040"/>
                <w:sz w:val="24"/>
              </w:rPr>
              <w:t>los</w:t>
            </w:r>
            <w:r>
              <w:rPr>
                <w:color w:val="404040"/>
                <w:spacing w:val="-16"/>
                <w:sz w:val="24"/>
              </w:rPr>
              <w:t> </w:t>
            </w:r>
            <w:r>
              <w:rPr>
                <w:color w:val="404040"/>
                <w:sz w:val="24"/>
              </w:rPr>
              <w:t>diferentes</w:t>
            </w:r>
            <w:r>
              <w:rPr>
                <w:color w:val="404040"/>
                <w:spacing w:val="-16"/>
                <w:sz w:val="24"/>
              </w:rPr>
              <w:t> </w:t>
            </w:r>
            <w:r>
              <w:rPr>
                <w:color w:val="404040"/>
                <w:sz w:val="24"/>
              </w:rPr>
              <w:t>segmentos</w:t>
            </w:r>
            <w:r>
              <w:rPr>
                <w:color w:val="404040"/>
                <w:spacing w:val="-16"/>
                <w:sz w:val="24"/>
              </w:rPr>
              <w:t> </w:t>
            </w:r>
            <w:r>
              <w:rPr>
                <w:color w:val="404040"/>
                <w:sz w:val="24"/>
              </w:rPr>
              <w:t>de</w:t>
            </w:r>
            <w:r>
              <w:rPr>
                <w:color w:val="404040"/>
                <w:spacing w:val="-16"/>
                <w:sz w:val="24"/>
              </w:rPr>
              <w:t> </w:t>
            </w:r>
            <w:r>
              <w:rPr>
                <w:color w:val="404040"/>
                <w:sz w:val="24"/>
              </w:rPr>
              <w:t>la</w:t>
            </w:r>
            <w:r>
              <w:rPr>
                <w:color w:val="404040"/>
                <w:spacing w:val="-16"/>
                <w:sz w:val="24"/>
              </w:rPr>
              <w:t> </w:t>
            </w:r>
            <w:r>
              <w:rPr>
                <w:color w:val="404040"/>
                <w:sz w:val="24"/>
              </w:rPr>
              <w:t>población</w:t>
            </w:r>
            <w:r>
              <w:rPr>
                <w:color w:val="404040"/>
                <w:spacing w:val="-16"/>
                <w:sz w:val="24"/>
              </w:rPr>
              <w:t> </w:t>
            </w:r>
            <w:r>
              <w:rPr>
                <w:color w:val="404040"/>
                <w:sz w:val="24"/>
              </w:rPr>
              <w:t>que </w:t>
            </w:r>
            <w:r>
              <w:rPr>
                <w:color w:val="404040"/>
                <w:spacing w:val="-4"/>
                <w:sz w:val="24"/>
              </w:rPr>
              <w:t>atiende</w:t>
            </w:r>
            <w:r>
              <w:rPr>
                <w:color w:val="404040"/>
                <w:spacing w:val="-24"/>
                <w:sz w:val="24"/>
              </w:rPr>
              <w:t> </w:t>
            </w:r>
            <w:r>
              <w:rPr>
                <w:color w:val="404040"/>
                <w:spacing w:val="-4"/>
                <w:sz w:val="24"/>
              </w:rPr>
              <w:t>el</w:t>
            </w:r>
            <w:r>
              <w:rPr>
                <w:color w:val="404040"/>
                <w:spacing w:val="-24"/>
                <w:sz w:val="24"/>
              </w:rPr>
              <w:t> </w:t>
            </w:r>
            <w:r>
              <w:rPr>
                <w:color w:val="404040"/>
                <w:spacing w:val="-4"/>
                <w:sz w:val="24"/>
              </w:rPr>
              <w:t>sistema</w:t>
            </w:r>
            <w:r>
              <w:rPr>
                <w:color w:val="404040"/>
                <w:spacing w:val="-24"/>
                <w:sz w:val="24"/>
              </w:rPr>
              <w:t> </w:t>
            </w:r>
            <w:r>
              <w:rPr>
                <w:color w:val="404040"/>
                <w:spacing w:val="-4"/>
                <w:sz w:val="24"/>
              </w:rPr>
              <w:t>estatal</w:t>
            </w:r>
            <w:r>
              <w:rPr>
                <w:color w:val="404040"/>
                <w:spacing w:val="-24"/>
                <w:sz w:val="24"/>
              </w:rPr>
              <w:t> </w:t>
            </w:r>
            <w:r>
              <w:rPr>
                <w:color w:val="404040"/>
                <w:spacing w:val="-4"/>
                <w:sz w:val="24"/>
              </w:rPr>
              <w:t>de</w:t>
            </w:r>
            <w:r>
              <w:rPr>
                <w:color w:val="404040"/>
                <w:spacing w:val="-24"/>
                <w:sz w:val="24"/>
              </w:rPr>
              <w:t> </w:t>
            </w:r>
            <w:r>
              <w:rPr>
                <w:color w:val="404040"/>
                <w:spacing w:val="-4"/>
                <w:sz w:val="24"/>
              </w:rPr>
              <w:t>salud.</w:t>
            </w:r>
          </w:p>
        </w:tc>
      </w:tr>
      <w:tr>
        <w:trPr>
          <w:trHeight w:val="957" w:hRule="atLeast"/>
        </w:trPr>
        <w:tc>
          <w:tcPr>
            <w:tcW w:w="1786" w:type="dxa"/>
            <w:tcBorders>
              <w:left w:val="nil"/>
            </w:tcBorders>
          </w:tcPr>
          <w:p>
            <w:pPr>
              <w:pStyle w:val="TableParagraph"/>
              <w:spacing w:before="4"/>
              <w:rPr>
                <w:rFonts w:ascii="Arial"/>
                <w:sz w:val="22"/>
              </w:rPr>
            </w:pPr>
          </w:p>
          <w:p>
            <w:pPr>
              <w:pStyle w:val="TableParagraph"/>
              <w:spacing w:line="264" w:lineRule="auto"/>
              <w:ind w:left="642" w:hanging="430"/>
              <w:rPr>
                <w:rFonts w:ascii="Arial"/>
                <w:sz w:val="19"/>
              </w:rPr>
            </w:pPr>
            <w:r>
              <w:rPr>
                <w:rFonts w:ascii="Arial"/>
                <w:color w:val="404040"/>
                <w:spacing w:val="-2"/>
                <w:w w:val="110"/>
                <w:sz w:val="19"/>
              </w:rPr>
              <w:t>ESTRATEGIA </w:t>
            </w:r>
            <w:r>
              <w:rPr>
                <w:rFonts w:ascii="Arial"/>
                <w:color w:val="404040"/>
                <w:spacing w:val="-4"/>
                <w:w w:val="115"/>
                <w:sz w:val="19"/>
              </w:rPr>
              <w:t>4.2.2</w:t>
            </w:r>
          </w:p>
        </w:tc>
        <w:tc>
          <w:tcPr>
            <w:tcW w:w="7743" w:type="dxa"/>
            <w:tcBorders>
              <w:right w:val="nil"/>
            </w:tcBorders>
            <w:shd w:val="clear" w:color="auto" w:fill="F2F2F2"/>
          </w:tcPr>
          <w:p>
            <w:pPr>
              <w:pStyle w:val="TableParagraph"/>
              <w:spacing w:line="225" w:lineRule="auto" w:before="207"/>
              <w:ind w:left="105" w:right="96"/>
              <w:rPr>
                <w:sz w:val="24"/>
              </w:rPr>
            </w:pPr>
            <w:r>
              <w:rPr>
                <w:color w:val="404040"/>
                <w:spacing w:val="-6"/>
                <w:sz w:val="24"/>
              </w:rPr>
              <w:t>Reducir</w:t>
            </w:r>
            <w:r>
              <w:rPr>
                <w:color w:val="404040"/>
                <w:spacing w:val="-7"/>
                <w:sz w:val="24"/>
              </w:rPr>
              <w:t> </w:t>
            </w:r>
            <w:r>
              <w:rPr>
                <w:color w:val="404040"/>
                <w:spacing w:val="-6"/>
                <w:sz w:val="24"/>
              </w:rPr>
              <w:t>la</w:t>
            </w:r>
            <w:r>
              <w:rPr>
                <w:color w:val="404040"/>
                <w:spacing w:val="-7"/>
                <w:sz w:val="24"/>
              </w:rPr>
              <w:t> </w:t>
            </w:r>
            <w:r>
              <w:rPr>
                <w:color w:val="404040"/>
                <w:spacing w:val="-6"/>
                <w:sz w:val="24"/>
              </w:rPr>
              <w:t>mortalidad</w:t>
            </w:r>
            <w:r>
              <w:rPr>
                <w:color w:val="404040"/>
                <w:spacing w:val="-7"/>
                <w:sz w:val="24"/>
              </w:rPr>
              <w:t> </w:t>
            </w:r>
            <w:r>
              <w:rPr>
                <w:color w:val="404040"/>
                <w:spacing w:val="-6"/>
                <w:sz w:val="24"/>
              </w:rPr>
              <w:t>materna</w:t>
            </w:r>
            <w:r>
              <w:rPr>
                <w:color w:val="404040"/>
                <w:spacing w:val="-7"/>
                <w:sz w:val="24"/>
              </w:rPr>
              <w:t> </w:t>
            </w:r>
            <w:r>
              <w:rPr>
                <w:color w:val="404040"/>
                <w:spacing w:val="-6"/>
                <w:sz w:val="24"/>
              </w:rPr>
              <w:t>brindando</w:t>
            </w:r>
            <w:r>
              <w:rPr>
                <w:color w:val="404040"/>
                <w:spacing w:val="-7"/>
                <w:sz w:val="24"/>
              </w:rPr>
              <w:t> </w:t>
            </w:r>
            <w:r>
              <w:rPr>
                <w:color w:val="404040"/>
                <w:spacing w:val="-6"/>
                <w:sz w:val="24"/>
              </w:rPr>
              <w:t>un</w:t>
            </w:r>
            <w:r>
              <w:rPr>
                <w:color w:val="404040"/>
                <w:spacing w:val="-7"/>
                <w:sz w:val="24"/>
              </w:rPr>
              <w:t> </w:t>
            </w:r>
            <w:r>
              <w:rPr>
                <w:color w:val="404040"/>
                <w:spacing w:val="-6"/>
                <w:sz w:val="24"/>
              </w:rPr>
              <w:t>adecuado</w:t>
            </w:r>
            <w:r>
              <w:rPr>
                <w:color w:val="404040"/>
                <w:spacing w:val="-7"/>
                <w:sz w:val="24"/>
              </w:rPr>
              <w:t> </w:t>
            </w:r>
            <w:r>
              <w:rPr>
                <w:color w:val="404040"/>
                <w:spacing w:val="-6"/>
                <w:sz w:val="24"/>
              </w:rPr>
              <w:t>desarrollo </w:t>
            </w:r>
            <w:r>
              <w:rPr>
                <w:color w:val="404040"/>
                <w:spacing w:val="-4"/>
                <w:sz w:val="24"/>
              </w:rPr>
              <w:t>obstétrico</w:t>
            </w:r>
            <w:r>
              <w:rPr>
                <w:color w:val="404040"/>
                <w:spacing w:val="-24"/>
                <w:sz w:val="24"/>
              </w:rPr>
              <w:t> </w:t>
            </w:r>
            <w:r>
              <w:rPr>
                <w:color w:val="404040"/>
                <w:spacing w:val="-4"/>
                <w:sz w:val="24"/>
              </w:rPr>
              <w:t>en</w:t>
            </w:r>
            <w:r>
              <w:rPr>
                <w:color w:val="404040"/>
                <w:spacing w:val="-24"/>
                <w:sz w:val="24"/>
              </w:rPr>
              <w:t> </w:t>
            </w:r>
            <w:r>
              <w:rPr>
                <w:color w:val="404040"/>
                <w:spacing w:val="-4"/>
                <w:sz w:val="24"/>
              </w:rPr>
              <w:t>cualquier</w:t>
            </w:r>
            <w:r>
              <w:rPr>
                <w:color w:val="404040"/>
                <w:spacing w:val="-24"/>
                <w:sz w:val="24"/>
              </w:rPr>
              <w:t> </w:t>
            </w:r>
            <w:r>
              <w:rPr>
                <w:color w:val="404040"/>
                <w:spacing w:val="-4"/>
                <w:sz w:val="24"/>
              </w:rPr>
              <w:t>etapa</w:t>
            </w:r>
            <w:r>
              <w:rPr>
                <w:color w:val="404040"/>
                <w:spacing w:val="-24"/>
                <w:sz w:val="24"/>
              </w:rPr>
              <w:t> </w:t>
            </w:r>
            <w:r>
              <w:rPr>
                <w:color w:val="404040"/>
                <w:spacing w:val="-4"/>
                <w:sz w:val="24"/>
              </w:rPr>
              <w:t>y</w:t>
            </w:r>
            <w:r>
              <w:rPr>
                <w:color w:val="404040"/>
                <w:spacing w:val="-24"/>
                <w:sz w:val="24"/>
              </w:rPr>
              <w:t> </w:t>
            </w:r>
            <w:r>
              <w:rPr>
                <w:color w:val="404040"/>
                <w:spacing w:val="-4"/>
                <w:sz w:val="24"/>
              </w:rPr>
              <w:t>hasta</w:t>
            </w:r>
            <w:r>
              <w:rPr>
                <w:color w:val="404040"/>
                <w:spacing w:val="-24"/>
                <w:sz w:val="24"/>
              </w:rPr>
              <w:t> </w:t>
            </w:r>
            <w:r>
              <w:rPr>
                <w:color w:val="404040"/>
                <w:spacing w:val="-4"/>
                <w:sz w:val="24"/>
              </w:rPr>
              <w:t>el</w:t>
            </w:r>
            <w:r>
              <w:rPr>
                <w:color w:val="404040"/>
                <w:spacing w:val="-24"/>
                <w:sz w:val="24"/>
              </w:rPr>
              <w:t> </w:t>
            </w:r>
            <w:r>
              <w:rPr>
                <w:color w:val="404040"/>
                <w:spacing w:val="-4"/>
                <w:sz w:val="24"/>
              </w:rPr>
              <w:t>término</w:t>
            </w:r>
            <w:r>
              <w:rPr>
                <w:color w:val="404040"/>
                <w:spacing w:val="-24"/>
                <w:sz w:val="24"/>
              </w:rPr>
              <w:t> </w:t>
            </w:r>
            <w:r>
              <w:rPr>
                <w:color w:val="404040"/>
                <w:spacing w:val="-4"/>
                <w:sz w:val="24"/>
              </w:rPr>
              <w:t>de</w:t>
            </w:r>
            <w:r>
              <w:rPr>
                <w:color w:val="404040"/>
                <w:spacing w:val="-24"/>
                <w:sz w:val="24"/>
              </w:rPr>
              <w:t> </w:t>
            </w:r>
            <w:r>
              <w:rPr>
                <w:color w:val="404040"/>
                <w:spacing w:val="-4"/>
                <w:sz w:val="24"/>
              </w:rPr>
              <w:t>su</w:t>
            </w:r>
            <w:r>
              <w:rPr>
                <w:color w:val="404040"/>
                <w:spacing w:val="-24"/>
                <w:sz w:val="24"/>
              </w:rPr>
              <w:t> </w:t>
            </w:r>
            <w:r>
              <w:rPr>
                <w:color w:val="404040"/>
                <w:spacing w:val="-4"/>
                <w:sz w:val="24"/>
              </w:rPr>
              <w:t>embarazo.</w:t>
            </w:r>
          </w:p>
        </w:tc>
      </w:tr>
      <w:tr>
        <w:trPr>
          <w:trHeight w:val="959" w:hRule="atLeast"/>
        </w:trPr>
        <w:tc>
          <w:tcPr>
            <w:tcW w:w="1786" w:type="dxa"/>
            <w:tcBorders>
              <w:left w:val="nil"/>
            </w:tcBorders>
          </w:tcPr>
          <w:p>
            <w:pPr>
              <w:pStyle w:val="TableParagraph"/>
              <w:spacing w:before="7"/>
              <w:rPr>
                <w:rFonts w:ascii="Arial"/>
                <w:sz w:val="22"/>
              </w:rPr>
            </w:pPr>
          </w:p>
          <w:p>
            <w:pPr>
              <w:pStyle w:val="TableParagraph"/>
              <w:spacing w:line="264" w:lineRule="auto"/>
              <w:ind w:left="641" w:hanging="430"/>
              <w:rPr>
                <w:rFonts w:ascii="Arial"/>
                <w:sz w:val="19"/>
              </w:rPr>
            </w:pPr>
            <w:r>
              <w:rPr>
                <w:rFonts w:ascii="Arial"/>
                <w:color w:val="404040"/>
                <w:spacing w:val="-2"/>
                <w:w w:val="110"/>
                <w:sz w:val="19"/>
              </w:rPr>
              <w:t>ESTRATEGIA </w:t>
            </w:r>
            <w:r>
              <w:rPr>
                <w:rFonts w:ascii="Arial"/>
                <w:color w:val="404040"/>
                <w:spacing w:val="-4"/>
                <w:w w:val="115"/>
                <w:sz w:val="19"/>
              </w:rPr>
              <w:t>4.2.3</w:t>
            </w:r>
          </w:p>
        </w:tc>
        <w:tc>
          <w:tcPr>
            <w:tcW w:w="7743" w:type="dxa"/>
            <w:tcBorders>
              <w:right w:val="nil"/>
            </w:tcBorders>
            <w:shd w:val="clear" w:color="auto" w:fill="F2F2F2"/>
          </w:tcPr>
          <w:p>
            <w:pPr>
              <w:pStyle w:val="TableParagraph"/>
              <w:spacing w:line="225" w:lineRule="auto" w:before="209"/>
              <w:ind w:left="105" w:right="96"/>
              <w:rPr>
                <w:sz w:val="24"/>
              </w:rPr>
            </w:pPr>
            <w:r>
              <w:rPr>
                <w:color w:val="404040"/>
                <w:spacing w:val="-6"/>
                <w:sz w:val="24"/>
              </w:rPr>
              <w:t>Fortalecimiento</w:t>
            </w:r>
            <w:r>
              <w:rPr>
                <w:color w:val="404040"/>
                <w:spacing w:val="-25"/>
                <w:sz w:val="24"/>
              </w:rPr>
              <w:t> </w:t>
            </w:r>
            <w:r>
              <w:rPr>
                <w:color w:val="404040"/>
                <w:spacing w:val="-6"/>
                <w:sz w:val="24"/>
              </w:rPr>
              <w:t>de</w:t>
            </w:r>
            <w:r>
              <w:rPr>
                <w:color w:val="404040"/>
                <w:spacing w:val="-25"/>
                <w:sz w:val="24"/>
              </w:rPr>
              <w:t> </w:t>
            </w:r>
            <w:r>
              <w:rPr>
                <w:color w:val="404040"/>
                <w:spacing w:val="-6"/>
                <w:sz w:val="24"/>
              </w:rPr>
              <w:t>la</w:t>
            </w:r>
            <w:r>
              <w:rPr>
                <w:color w:val="404040"/>
                <w:spacing w:val="-25"/>
                <w:sz w:val="24"/>
              </w:rPr>
              <w:t> </w:t>
            </w:r>
            <w:r>
              <w:rPr>
                <w:color w:val="404040"/>
                <w:spacing w:val="-6"/>
                <w:sz w:val="24"/>
              </w:rPr>
              <w:t>infraestructura</w:t>
            </w:r>
            <w:r>
              <w:rPr>
                <w:color w:val="404040"/>
                <w:spacing w:val="-25"/>
                <w:sz w:val="24"/>
              </w:rPr>
              <w:t> </w:t>
            </w:r>
            <w:r>
              <w:rPr>
                <w:color w:val="404040"/>
                <w:spacing w:val="-6"/>
                <w:sz w:val="24"/>
              </w:rPr>
              <w:t>física,</w:t>
            </w:r>
            <w:r>
              <w:rPr>
                <w:color w:val="404040"/>
                <w:spacing w:val="-25"/>
                <w:sz w:val="24"/>
              </w:rPr>
              <w:t> </w:t>
            </w:r>
            <w:r>
              <w:rPr>
                <w:color w:val="404040"/>
                <w:spacing w:val="-6"/>
                <w:sz w:val="24"/>
              </w:rPr>
              <w:t>así</w:t>
            </w:r>
            <w:r>
              <w:rPr>
                <w:color w:val="404040"/>
                <w:spacing w:val="-25"/>
                <w:sz w:val="24"/>
              </w:rPr>
              <w:t> </w:t>
            </w:r>
            <w:r>
              <w:rPr>
                <w:color w:val="404040"/>
                <w:spacing w:val="-6"/>
                <w:sz w:val="24"/>
              </w:rPr>
              <w:t>como</w:t>
            </w:r>
            <w:r>
              <w:rPr>
                <w:color w:val="404040"/>
                <w:spacing w:val="-25"/>
                <w:sz w:val="24"/>
              </w:rPr>
              <w:t> </w:t>
            </w:r>
            <w:r>
              <w:rPr>
                <w:color w:val="404040"/>
                <w:spacing w:val="-6"/>
                <w:sz w:val="24"/>
              </w:rPr>
              <w:t>rehabilitación </w:t>
            </w:r>
            <w:r>
              <w:rPr>
                <w:color w:val="404040"/>
                <w:spacing w:val="-2"/>
                <w:sz w:val="24"/>
              </w:rPr>
              <w:t>y</w:t>
            </w:r>
            <w:r>
              <w:rPr>
                <w:color w:val="404040"/>
                <w:spacing w:val="-30"/>
                <w:sz w:val="24"/>
              </w:rPr>
              <w:t> </w:t>
            </w:r>
            <w:r>
              <w:rPr>
                <w:color w:val="404040"/>
                <w:spacing w:val="-2"/>
                <w:sz w:val="24"/>
              </w:rPr>
              <w:t>mantenimiento</w:t>
            </w:r>
            <w:r>
              <w:rPr>
                <w:color w:val="404040"/>
                <w:spacing w:val="-30"/>
                <w:sz w:val="24"/>
              </w:rPr>
              <w:t> </w:t>
            </w:r>
            <w:r>
              <w:rPr>
                <w:color w:val="404040"/>
                <w:spacing w:val="-2"/>
                <w:sz w:val="24"/>
              </w:rPr>
              <w:t>de</w:t>
            </w:r>
            <w:r>
              <w:rPr>
                <w:color w:val="404040"/>
                <w:spacing w:val="-30"/>
                <w:sz w:val="24"/>
              </w:rPr>
              <w:t> </w:t>
            </w:r>
            <w:r>
              <w:rPr>
                <w:color w:val="404040"/>
                <w:spacing w:val="-2"/>
                <w:sz w:val="24"/>
              </w:rPr>
              <w:t>la</w:t>
            </w:r>
            <w:r>
              <w:rPr>
                <w:color w:val="404040"/>
                <w:spacing w:val="-30"/>
                <w:sz w:val="24"/>
              </w:rPr>
              <w:t> </w:t>
            </w:r>
            <w:r>
              <w:rPr>
                <w:color w:val="404040"/>
                <w:spacing w:val="-2"/>
                <w:sz w:val="24"/>
              </w:rPr>
              <w:t>red</w:t>
            </w:r>
            <w:r>
              <w:rPr>
                <w:color w:val="404040"/>
                <w:spacing w:val="-30"/>
                <w:sz w:val="24"/>
              </w:rPr>
              <w:t> </w:t>
            </w:r>
            <w:r>
              <w:rPr>
                <w:color w:val="404040"/>
                <w:spacing w:val="-2"/>
                <w:sz w:val="24"/>
              </w:rPr>
              <w:t>hospitalaria</w:t>
            </w:r>
            <w:r>
              <w:rPr>
                <w:color w:val="404040"/>
                <w:spacing w:val="-30"/>
                <w:sz w:val="24"/>
              </w:rPr>
              <w:t> </w:t>
            </w:r>
            <w:r>
              <w:rPr>
                <w:color w:val="404040"/>
                <w:spacing w:val="-2"/>
                <w:sz w:val="24"/>
              </w:rPr>
              <w:t>del</w:t>
            </w:r>
            <w:r>
              <w:rPr>
                <w:color w:val="404040"/>
                <w:spacing w:val="-30"/>
                <w:sz w:val="24"/>
              </w:rPr>
              <w:t> </w:t>
            </w:r>
            <w:r>
              <w:rPr>
                <w:color w:val="404040"/>
                <w:spacing w:val="-2"/>
                <w:sz w:val="24"/>
              </w:rPr>
              <w:t>Estado.</w:t>
            </w:r>
          </w:p>
        </w:tc>
      </w:tr>
      <w:tr>
        <w:trPr>
          <w:trHeight w:val="959" w:hRule="atLeast"/>
        </w:trPr>
        <w:tc>
          <w:tcPr>
            <w:tcW w:w="1786" w:type="dxa"/>
            <w:tcBorders>
              <w:left w:val="nil"/>
            </w:tcBorders>
          </w:tcPr>
          <w:p>
            <w:pPr>
              <w:pStyle w:val="TableParagraph"/>
              <w:spacing w:before="7"/>
              <w:rPr>
                <w:rFonts w:ascii="Arial"/>
                <w:sz w:val="22"/>
              </w:rPr>
            </w:pPr>
          </w:p>
          <w:p>
            <w:pPr>
              <w:pStyle w:val="TableParagraph"/>
              <w:spacing w:line="264" w:lineRule="auto"/>
              <w:ind w:left="635" w:hanging="424"/>
              <w:rPr>
                <w:rFonts w:ascii="Arial"/>
                <w:sz w:val="19"/>
              </w:rPr>
            </w:pPr>
            <w:r>
              <w:rPr>
                <w:rFonts w:ascii="Arial"/>
                <w:color w:val="404040"/>
                <w:spacing w:val="-2"/>
                <w:w w:val="110"/>
                <w:sz w:val="19"/>
              </w:rPr>
              <w:t>ESTRATEGIA </w:t>
            </w:r>
            <w:r>
              <w:rPr>
                <w:rFonts w:ascii="Arial"/>
                <w:color w:val="404040"/>
                <w:spacing w:val="-4"/>
                <w:w w:val="115"/>
                <w:sz w:val="19"/>
              </w:rPr>
              <w:t>4.2.4</w:t>
            </w:r>
          </w:p>
        </w:tc>
        <w:tc>
          <w:tcPr>
            <w:tcW w:w="7743" w:type="dxa"/>
            <w:tcBorders>
              <w:right w:val="nil"/>
            </w:tcBorders>
            <w:shd w:val="clear" w:color="auto" w:fill="F2F2F2"/>
          </w:tcPr>
          <w:p>
            <w:pPr>
              <w:pStyle w:val="TableParagraph"/>
              <w:spacing w:line="225" w:lineRule="auto" w:before="209"/>
              <w:ind w:left="105" w:right="96"/>
              <w:rPr>
                <w:sz w:val="24"/>
              </w:rPr>
            </w:pPr>
            <w:r>
              <w:rPr>
                <w:color w:val="404040"/>
                <w:spacing w:val="-6"/>
                <w:sz w:val="24"/>
              </w:rPr>
              <w:t>Proveer</w:t>
            </w:r>
            <w:r>
              <w:rPr>
                <w:color w:val="404040"/>
                <w:spacing w:val="-28"/>
                <w:sz w:val="24"/>
              </w:rPr>
              <w:t> </w:t>
            </w:r>
            <w:r>
              <w:rPr>
                <w:color w:val="404040"/>
                <w:spacing w:val="-6"/>
                <w:sz w:val="24"/>
              </w:rPr>
              <w:t>de</w:t>
            </w:r>
            <w:r>
              <w:rPr>
                <w:color w:val="404040"/>
                <w:spacing w:val="-28"/>
                <w:sz w:val="24"/>
              </w:rPr>
              <w:t> </w:t>
            </w:r>
            <w:r>
              <w:rPr>
                <w:color w:val="404040"/>
                <w:spacing w:val="-6"/>
                <w:sz w:val="24"/>
              </w:rPr>
              <w:t>vacunas</w:t>
            </w:r>
            <w:r>
              <w:rPr>
                <w:color w:val="404040"/>
                <w:spacing w:val="-28"/>
                <w:sz w:val="24"/>
              </w:rPr>
              <w:t> </w:t>
            </w:r>
            <w:r>
              <w:rPr>
                <w:color w:val="404040"/>
                <w:spacing w:val="-6"/>
                <w:sz w:val="24"/>
              </w:rPr>
              <w:t>y</w:t>
            </w:r>
            <w:r>
              <w:rPr>
                <w:color w:val="404040"/>
                <w:spacing w:val="-29"/>
                <w:sz w:val="24"/>
              </w:rPr>
              <w:t> </w:t>
            </w:r>
            <w:r>
              <w:rPr>
                <w:color w:val="404040"/>
                <w:spacing w:val="-6"/>
                <w:sz w:val="24"/>
              </w:rPr>
              <w:t>medicamentos</w:t>
            </w:r>
            <w:r>
              <w:rPr>
                <w:color w:val="404040"/>
                <w:spacing w:val="-28"/>
                <w:sz w:val="24"/>
              </w:rPr>
              <w:t> </w:t>
            </w:r>
            <w:r>
              <w:rPr>
                <w:color w:val="404040"/>
                <w:spacing w:val="-6"/>
                <w:sz w:val="24"/>
              </w:rPr>
              <w:t>suficientes</w:t>
            </w:r>
            <w:r>
              <w:rPr>
                <w:color w:val="404040"/>
                <w:spacing w:val="-28"/>
                <w:sz w:val="24"/>
              </w:rPr>
              <w:t> </w:t>
            </w:r>
            <w:r>
              <w:rPr>
                <w:color w:val="404040"/>
                <w:spacing w:val="-6"/>
                <w:sz w:val="24"/>
              </w:rPr>
              <w:t>a</w:t>
            </w:r>
            <w:r>
              <w:rPr>
                <w:color w:val="404040"/>
                <w:spacing w:val="-28"/>
                <w:sz w:val="24"/>
              </w:rPr>
              <w:t> </w:t>
            </w:r>
            <w:r>
              <w:rPr>
                <w:color w:val="404040"/>
                <w:spacing w:val="-6"/>
                <w:sz w:val="24"/>
              </w:rPr>
              <w:t>la</w:t>
            </w:r>
            <w:r>
              <w:rPr>
                <w:color w:val="404040"/>
                <w:spacing w:val="-28"/>
                <w:sz w:val="24"/>
              </w:rPr>
              <w:t> </w:t>
            </w:r>
            <w:r>
              <w:rPr>
                <w:color w:val="404040"/>
                <w:spacing w:val="-6"/>
                <w:sz w:val="24"/>
              </w:rPr>
              <w:t>población</w:t>
            </w:r>
            <w:r>
              <w:rPr>
                <w:color w:val="404040"/>
                <w:spacing w:val="-28"/>
                <w:sz w:val="24"/>
              </w:rPr>
              <w:t> </w:t>
            </w:r>
            <w:r>
              <w:rPr>
                <w:color w:val="404040"/>
                <w:spacing w:val="-6"/>
                <w:sz w:val="24"/>
              </w:rPr>
              <w:t>que </w:t>
            </w:r>
            <w:r>
              <w:rPr>
                <w:color w:val="404040"/>
                <w:sz w:val="24"/>
              </w:rPr>
              <w:t>lo</w:t>
            </w:r>
            <w:r>
              <w:rPr>
                <w:color w:val="404040"/>
                <w:spacing w:val="-16"/>
                <w:sz w:val="24"/>
              </w:rPr>
              <w:t> </w:t>
            </w:r>
            <w:r>
              <w:rPr>
                <w:color w:val="404040"/>
                <w:sz w:val="24"/>
              </w:rPr>
              <w:t>necesite.</w:t>
            </w:r>
          </w:p>
        </w:tc>
      </w:tr>
      <w:tr>
        <w:trPr>
          <w:trHeight w:val="959" w:hRule="atLeast"/>
        </w:trPr>
        <w:tc>
          <w:tcPr>
            <w:tcW w:w="1786" w:type="dxa"/>
            <w:tcBorders>
              <w:left w:val="nil"/>
            </w:tcBorders>
          </w:tcPr>
          <w:p>
            <w:pPr>
              <w:pStyle w:val="TableParagraph"/>
              <w:spacing w:before="7"/>
              <w:rPr>
                <w:rFonts w:ascii="Arial"/>
                <w:sz w:val="22"/>
              </w:rPr>
            </w:pPr>
          </w:p>
          <w:p>
            <w:pPr>
              <w:pStyle w:val="TableParagraph"/>
              <w:spacing w:line="264" w:lineRule="auto"/>
              <w:ind w:left="641" w:hanging="429"/>
              <w:rPr>
                <w:rFonts w:ascii="Arial"/>
                <w:sz w:val="19"/>
              </w:rPr>
            </w:pPr>
            <w:r>
              <w:rPr>
                <w:rFonts w:ascii="Arial"/>
                <w:color w:val="404040"/>
                <w:spacing w:val="-2"/>
                <w:w w:val="110"/>
                <w:sz w:val="19"/>
              </w:rPr>
              <w:t>ESTRATEGIA </w:t>
            </w:r>
            <w:r>
              <w:rPr>
                <w:rFonts w:ascii="Arial"/>
                <w:color w:val="404040"/>
                <w:spacing w:val="-4"/>
                <w:w w:val="115"/>
                <w:sz w:val="19"/>
              </w:rPr>
              <w:t>4.2.5</w:t>
            </w:r>
          </w:p>
        </w:tc>
        <w:tc>
          <w:tcPr>
            <w:tcW w:w="7743" w:type="dxa"/>
            <w:tcBorders>
              <w:right w:val="nil"/>
            </w:tcBorders>
            <w:shd w:val="clear" w:color="auto" w:fill="F2F2F2"/>
          </w:tcPr>
          <w:p>
            <w:pPr>
              <w:pStyle w:val="TableParagraph"/>
              <w:spacing w:line="225" w:lineRule="auto" w:before="75"/>
              <w:ind w:left="105" w:right="101"/>
              <w:jc w:val="both"/>
              <w:rPr>
                <w:sz w:val="24"/>
              </w:rPr>
            </w:pPr>
            <w:r>
              <w:rPr>
                <w:color w:val="404040"/>
                <w:spacing w:val="-4"/>
                <w:sz w:val="24"/>
              </w:rPr>
              <w:t>Implementar</w:t>
            </w:r>
            <w:r>
              <w:rPr>
                <w:color w:val="404040"/>
                <w:spacing w:val="-18"/>
                <w:sz w:val="24"/>
              </w:rPr>
              <w:t> </w:t>
            </w:r>
            <w:r>
              <w:rPr>
                <w:color w:val="404040"/>
                <w:spacing w:val="-4"/>
                <w:sz w:val="24"/>
              </w:rPr>
              <w:t>un</w:t>
            </w:r>
            <w:r>
              <w:rPr>
                <w:color w:val="404040"/>
                <w:spacing w:val="-17"/>
                <w:sz w:val="24"/>
              </w:rPr>
              <w:t> </w:t>
            </w:r>
            <w:r>
              <w:rPr>
                <w:color w:val="404040"/>
                <w:spacing w:val="-4"/>
                <w:sz w:val="24"/>
              </w:rPr>
              <w:t>sistema</w:t>
            </w:r>
            <w:r>
              <w:rPr>
                <w:color w:val="404040"/>
                <w:spacing w:val="-17"/>
                <w:sz w:val="24"/>
              </w:rPr>
              <w:t> </w:t>
            </w:r>
            <w:r>
              <w:rPr>
                <w:color w:val="404040"/>
                <w:spacing w:val="-4"/>
                <w:sz w:val="24"/>
              </w:rPr>
              <w:t>único</w:t>
            </w:r>
            <w:r>
              <w:rPr>
                <w:color w:val="404040"/>
                <w:spacing w:val="-17"/>
                <w:sz w:val="24"/>
              </w:rPr>
              <w:t> </w:t>
            </w:r>
            <w:r>
              <w:rPr>
                <w:color w:val="404040"/>
                <w:spacing w:val="-4"/>
                <w:sz w:val="24"/>
              </w:rPr>
              <w:t>de</w:t>
            </w:r>
            <w:r>
              <w:rPr>
                <w:color w:val="404040"/>
                <w:spacing w:val="-17"/>
                <w:sz w:val="24"/>
              </w:rPr>
              <w:t> </w:t>
            </w:r>
            <w:r>
              <w:rPr>
                <w:color w:val="404040"/>
                <w:spacing w:val="-4"/>
                <w:sz w:val="24"/>
              </w:rPr>
              <w:t>información</w:t>
            </w:r>
            <w:r>
              <w:rPr>
                <w:color w:val="404040"/>
                <w:spacing w:val="-17"/>
                <w:sz w:val="24"/>
              </w:rPr>
              <w:t> </w:t>
            </w:r>
            <w:r>
              <w:rPr>
                <w:color w:val="404040"/>
                <w:spacing w:val="-4"/>
                <w:sz w:val="24"/>
              </w:rPr>
              <w:t>de</w:t>
            </w:r>
            <w:r>
              <w:rPr>
                <w:color w:val="404040"/>
                <w:spacing w:val="-17"/>
                <w:sz w:val="24"/>
              </w:rPr>
              <w:t> </w:t>
            </w:r>
            <w:r>
              <w:rPr>
                <w:color w:val="404040"/>
                <w:spacing w:val="-4"/>
                <w:sz w:val="24"/>
              </w:rPr>
              <w:t>los</w:t>
            </w:r>
            <w:r>
              <w:rPr>
                <w:color w:val="404040"/>
                <w:spacing w:val="-17"/>
                <w:sz w:val="24"/>
              </w:rPr>
              <w:t> </w:t>
            </w:r>
            <w:r>
              <w:rPr>
                <w:color w:val="404040"/>
                <w:spacing w:val="-4"/>
                <w:sz w:val="24"/>
              </w:rPr>
              <w:t>servicios</w:t>
            </w:r>
            <w:r>
              <w:rPr>
                <w:color w:val="404040"/>
                <w:spacing w:val="-17"/>
                <w:sz w:val="24"/>
              </w:rPr>
              <w:t> </w:t>
            </w:r>
            <w:r>
              <w:rPr>
                <w:color w:val="404040"/>
                <w:spacing w:val="-4"/>
                <w:sz w:val="24"/>
              </w:rPr>
              <w:t>de </w:t>
            </w:r>
            <w:r>
              <w:rPr>
                <w:color w:val="404040"/>
                <w:sz w:val="24"/>
              </w:rPr>
              <w:t>salud del estado, que permita albergar el expediente clínico </w:t>
            </w:r>
            <w:r>
              <w:rPr>
                <w:color w:val="404040"/>
                <w:spacing w:val="-2"/>
                <w:sz w:val="24"/>
              </w:rPr>
              <w:t>electrónico.</w:t>
            </w:r>
          </w:p>
        </w:tc>
      </w:tr>
      <w:tr>
        <w:trPr>
          <w:trHeight w:val="959" w:hRule="atLeast"/>
        </w:trPr>
        <w:tc>
          <w:tcPr>
            <w:tcW w:w="1786" w:type="dxa"/>
            <w:tcBorders>
              <w:left w:val="nil"/>
            </w:tcBorders>
          </w:tcPr>
          <w:p>
            <w:pPr>
              <w:pStyle w:val="TableParagraph"/>
              <w:spacing w:before="7"/>
              <w:rPr>
                <w:rFonts w:ascii="Arial"/>
                <w:sz w:val="22"/>
              </w:rPr>
            </w:pPr>
          </w:p>
          <w:p>
            <w:pPr>
              <w:pStyle w:val="TableParagraph"/>
              <w:spacing w:line="264" w:lineRule="auto"/>
              <w:ind w:left="637" w:hanging="426"/>
              <w:rPr>
                <w:rFonts w:ascii="Arial"/>
                <w:sz w:val="19"/>
              </w:rPr>
            </w:pPr>
            <w:r>
              <w:rPr>
                <w:rFonts w:ascii="Arial"/>
                <w:color w:val="404040"/>
                <w:spacing w:val="-2"/>
                <w:w w:val="110"/>
                <w:sz w:val="19"/>
              </w:rPr>
              <w:t>ESTRATEGIA </w:t>
            </w:r>
            <w:r>
              <w:rPr>
                <w:rFonts w:ascii="Arial"/>
                <w:color w:val="404040"/>
                <w:spacing w:val="-2"/>
                <w:w w:val="115"/>
                <w:sz w:val="19"/>
              </w:rPr>
              <w:t>4.2.6</w:t>
            </w:r>
          </w:p>
        </w:tc>
        <w:tc>
          <w:tcPr>
            <w:tcW w:w="7743" w:type="dxa"/>
            <w:tcBorders>
              <w:right w:val="nil"/>
            </w:tcBorders>
            <w:shd w:val="clear" w:color="auto" w:fill="F2F2F2"/>
          </w:tcPr>
          <w:p>
            <w:pPr>
              <w:pStyle w:val="TableParagraph"/>
              <w:spacing w:line="225" w:lineRule="auto" w:before="75"/>
              <w:ind w:left="105" w:right="101"/>
              <w:jc w:val="both"/>
              <w:rPr>
                <w:sz w:val="24"/>
              </w:rPr>
            </w:pPr>
            <w:r>
              <w:rPr>
                <w:color w:val="404040"/>
                <w:sz w:val="24"/>
              </w:rPr>
              <w:t>Implementar un Pabellón de Salud Mental e instrumentar </w:t>
            </w:r>
            <w:r>
              <w:rPr>
                <w:color w:val="404040"/>
                <w:sz w:val="24"/>
              </w:rPr>
              <w:t>un programa con acciones preventivas y de atención para las </w:t>
            </w:r>
            <w:r>
              <w:rPr>
                <w:color w:val="404040"/>
                <w:spacing w:val="-4"/>
                <w:sz w:val="24"/>
              </w:rPr>
              <w:t>enfermedades</w:t>
            </w:r>
            <w:r>
              <w:rPr>
                <w:color w:val="404040"/>
                <w:spacing w:val="-27"/>
                <w:sz w:val="24"/>
              </w:rPr>
              <w:t> </w:t>
            </w:r>
            <w:r>
              <w:rPr>
                <w:color w:val="404040"/>
                <w:spacing w:val="-4"/>
                <w:sz w:val="24"/>
              </w:rPr>
              <w:t>no</w:t>
            </w:r>
            <w:r>
              <w:rPr>
                <w:color w:val="404040"/>
                <w:spacing w:val="-27"/>
                <w:sz w:val="24"/>
              </w:rPr>
              <w:t> </w:t>
            </w:r>
            <w:r>
              <w:rPr>
                <w:color w:val="404040"/>
                <w:spacing w:val="-4"/>
                <w:sz w:val="24"/>
              </w:rPr>
              <w:t>transmisibles</w:t>
            </w:r>
            <w:r>
              <w:rPr>
                <w:color w:val="404040"/>
                <w:spacing w:val="-27"/>
                <w:sz w:val="24"/>
              </w:rPr>
              <w:t> </w:t>
            </w:r>
            <w:r>
              <w:rPr>
                <w:color w:val="404040"/>
                <w:spacing w:val="-4"/>
                <w:sz w:val="24"/>
              </w:rPr>
              <w:t>y</w:t>
            </w:r>
            <w:r>
              <w:rPr>
                <w:color w:val="404040"/>
                <w:spacing w:val="-27"/>
                <w:sz w:val="24"/>
              </w:rPr>
              <w:t> </w:t>
            </w:r>
            <w:r>
              <w:rPr>
                <w:color w:val="404040"/>
                <w:spacing w:val="-4"/>
                <w:sz w:val="24"/>
              </w:rPr>
              <w:t>de</w:t>
            </w:r>
            <w:r>
              <w:rPr>
                <w:color w:val="404040"/>
                <w:spacing w:val="-27"/>
                <w:sz w:val="24"/>
              </w:rPr>
              <w:t> </w:t>
            </w:r>
            <w:r>
              <w:rPr>
                <w:color w:val="404040"/>
                <w:spacing w:val="-4"/>
                <w:sz w:val="24"/>
              </w:rPr>
              <w:t>salud</w:t>
            </w:r>
            <w:r>
              <w:rPr>
                <w:color w:val="404040"/>
                <w:spacing w:val="-27"/>
                <w:sz w:val="24"/>
              </w:rPr>
              <w:t> </w:t>
            </w:r>
            <w:r>
              <w:rPr>
                <w:color w:val="404040"/>
                <w:spacing w:val="-4"/>
                <w:sz w:val="24"/>
              </w:rPr>
              <w:t>mental.</w:t>
            </w:r>
          </w:p>
        </w:tc>
      </w:tr>
      <w:tr>
        <w:trPr>
          <w:trHeight w:val="959" w:hRule="atLeast"/>
        </w:trPr>
        <w:tc>
          <w:tcPr>
            <w:tcW w:w="1786" w:type="dxa"/>
            <w:tcBorders>
              <w:left w:val="nil"/>
            </w:tcBorders>
          </w:tcPr>
          <w:p>
            <w:pPr>
              <w:pStyle w:val="TableParagraph"/>
              <w:spacing w:before="7"/>
              <w:rPr>
                <w:rFonts w:ascii="Arial"/>
                <w:sz w:val="22"/>
              </w:rPr>
            </w:pPr>
          </w:p>
          <w:p>
            <w:pPr>
              <w:pStyle w:val="TableParagraph"/>
              <w:spacing w:line="264" w:lineRule="auto"/>
              <w:ind w:left="642" w:hanging="431"/>
              <w:rPr>
                <w:rFonts w:ascii="Arial"/>
                <w:sz w:val="19"/>
              </w:rPr>
            </w:pPr>
            <w:r>
              <w:rPr>
                <w:rFonts w:ascii="Arial"/>
                <w:color w:val="404040"/>
                <w:spacing w:val="-2"/>
                <w:w w:val="110"/>
                <w:sz w:val="19"/>
              </w:rPr>
              <w:t>ESTRATEGIA </w:t>
            </w:r>
            <w:r>
              <w:rPr>
                <w:rFonts w:ascii="Arial"/>
                <w:color w:val="404040"/>
                <w:spacing w:val="-2"/>
                <w:w w:val="115"/>
                <w:sz w:val="19"/>
              </w:rPr>
              <w:t>4.2.7</w:t>
            </w:r>
          </w:p>
        </w:tc>
        <w:tc>
          <w:tcPr>
            <w:tcW w:w="7743" w:type="dxa"/>
            <w:tcBorders>
              <w:right w:val="nil"/>
            </w:tcBorders>
            <w:shd w:val="clear" w:color="auto" w:fill="F2F2F2"/>
          </w:tcPr>
          <w:p>
            <w:pPr>
              <w:pStyle w:val="TableParagraph"/>
              <w:spacing w:line="225" w:lineRule="auto" w:before="209"/>
              <w:ind w:left="105" w:right="96"/>
              <w:rPr>
                <w:sz w:val="24"/>
              </w:rPr>
            </w:pPr>
            <w:r>
              <w:rPr>
                <w:color w:val="404040"/>
                <w:spacing w:val="-6"/>
                <w:sz w:val="24"/>
              </w:rPr>
              <w:t>Reducir</w:t>
            </w:r>
            <w:r>
              <w:rPr>
                <w:color w:val="404040"/>
                <w:spacing w:val="-35"/>
                <w:sz w:val="24"/>
              </w:rPr>
              <w:t> </w:t>
            </w:r>
            <w:r>
              <w:rPr>
                <w:color w:val="404040"/>
                <w:spacing w:val="-6"/>
                <w:sz w:val="24"/>
              </w:rPr>
              <w:t>la</w:t>
            </w:r>
            <w:r>
              <w:rPr>
                <w:color w:val="404040"/>
                <w:spacing w:val="-35"/>
                <w:sz w:val="24"/>
              </w:rPr>
              <w:t> </w:t>
            </w:r>
            <w:r>
              <w:rPr>
                <w:color w:val="404040"/>
                <w:spacing w:val="-6"/>
                <w:sz w:val="24"/>
              </w:rPr>
              <w:t>mortalidad</w:t>
            </w:r>
            <w:r>
              <w:rPr>
                <w:color w:val="404040"/>
                <w:spacing w:val="-35"/>
                <w:sz w:val="24"/>
              </w:rPr>
              <w:t> </w:t>
            </w:r>
            <w:r>
              <w:rPr>
                <w:color w:val="404040"/>
                <w:spacing w:val="-6"/>
                <w:sz w:val="24"/>
              </w:rPr>
              <w:t>infantil</w:t>
            </w:r>
            <w:r>
              <w:rPr>
                <w:color w:val="404040"/>
                <w:spacing w:val="-35"/>
                <w:sz w:val="24"/>
              </w:rPr>
              <w:t> </w:t>
            </w:r>
            <w:r>
              <w:rPr>
                <w:color w:val="404040"/>
                <w:spacing w:val="-6"/>
                <w:sz w:val="24"/>
              </w:rPr>
              <w:t>en</w:t>
            </w:r>
            <w:r>
              <w:rPr>
                <w:color w:val="404040"/>
                <w:spacing w:val="-35"/>
                <w:sz w:val="24"/>
              </w:rPr>
              <w:t> </w:t>
            </w:r>
            <w:r>
              <w:rPr>
                <w:color w:val="404040"/>
                <w:spacing w:val="-6"/>
                <w:sz w:val="24"/>
              </w:rPr>
              <w:t>el</w:t>
            </w:r>
            <w:r>
              <w:rPr>
                <w:color w:val="404040"/>
                <w:spacing w:val="-35"/>
                <w:sz w:val="24"/>
              </w:rPr>
              <w:t> </w:t>
            </w:r>
            <w:r>
              <w:rPr>
                <w:color w:val="404040"/>
                <w:spacing w:val="-6"/>
                <w:sz w:val="24"/>
              </w:rPr>
              <w:t>estado,</w:t>
            </w:r>
            <w:r>
              <w:rPr>
                <w:color w:val="404040"/>
                <w:spacing w:val="-35"/>
                <w:sz w:val="24"/>
              </w:rPr>
              <w:t> </w:t>
            </w:r>
            <w:r>
              <w:rPr>
                <w:color w:val="404040"/>
                <w:spacing w:val="-6"/>
                <w:sz w:val="24"/>
              </w:rPr>
              <w:t>otorgando</w:t>
            </w:r>
            <w:r>
              <w:rPr>
                <w:color w:val="404040"/>
                <w:spacing w:val="-35"/>
                <w:sz w:val="24"/>
              </w:rPr>
              <w:t> </w:t>
            </w:r>
            <w:r>
              <w:rPr>
                <w:color w:val="404040"/>
                <w:spacing w:val="-6"/>
                <w:sz w:val="24"/>
              </w:rPr>
              <w:t>una</w:t>
            </w:r>
            <w:r>
              <w:rPr>
                <w:color w:val="404040"/>
                <w:spacing w:val="-35"/>
                <w:sz w:val="24"/>
              </w:rPr>
              <w:t> </w:t>
            </w:r>
            <w:r>
              <w:rPr>
                <w:color w:val="404040"/>
                <w:spacing w:val="-6"/>
                <w:sz w:val="24"/>
              </w:rPr>
              <w:t>oportuna </w:t>
            </w:r>
            <w:r>
              <w:rPr>
                <w:color w:val="404040"/>
                <w:spacing w:val="-2"/>
                <w:sz w:val="24"/>
              </w:rPr>
              <w:t>y</w:t>
            </w:r>
            <w:r>
              <w:rPr>
                <w:color w:val="404040"/>
                <w:spacing w:val="-29"/>
                <w:sz w:val="24"/>
              </w:rPr>
              <w:t> </w:t>
            </w:r>
            <w:r>
              <w:rPr>
                <w:color w:val="404040"/>
                <w:spacing w:val="-2"/>
                <w:sz w:val="24"/>
              </w:rPr>
              <w:t>adecuada</w:t>
            </w:r>
            <w:r>
              <w:rPr>
                <w:color w:val="404040"/>
                <w:spacing w:val="-29"/>
                <w:sz w:val="24"/>
              </w:rPr>
              <w:t> </w:t>
            </w:r>
            <w:r>
              <w:rPr>
                <w:color w:val="404040"/>
                <w:spacing w:val="-2"/>
                <w:sz w:val="24"/>
              </w:rPr>
              <w:t>atención</w:t>
            </w:r>
            <w:r>
              <w:rPr>
                <w:color w:val="404040"/>
                <w:spacing w:val="-29"/>
                <w:sz w:val="24"/>
              </w:rPr>
              <w:t> </w:t>
            </w:r>
            <w:r>
              <w:rPr>
                <w:color w:val="404040"/>
                <w:spacing w:val="-2"/>
                <w:sz w:val="24"/>
              </w:rPr>
              <w:t>médica</w:t>
            </w:r>
            <w:r>
              <w:rPr>
                <w:color w:val="404040"/>
                <w:spacing w:val="-29"/>
                <w:sz w:val="24"/>
              </w:rPr>
              <w:t> </w:t>
            </w:r>
            <w:r>
              <w:rPr>
                <w:color w:val="404040"/>
                <w:spacing w:val="-2"/>
                <w:sz w:val="24"/>
              </w:rPr>
              <w:t>a</w:t>
            </w:r>
            <w:r>
              <w:rPr>
                <w:color w:val="404040"/>
                <w:spacing w:val="-29"/>
                <w:sz w:val="24"/>
              </w:rPr>
              <w:t> </w:t>
            </w:r>
            <w:r>
              <w:rPr>
                <w:color w:val="404040"/>
                <w:spacing w:val="-2"/>
                <w:sz w:val="24"/>
              </w:rPr>
              <w:t>la</w:t>
            </w:r>
            <w:r>
              <w:rPr>
                <w:color w:val="404040"/>
                <w:spacing w:val="-29"/>
                <w:sz w:val="24"/>
              </w:rPr>
              <w:t> </w:t>
            </w:r>
            <w:r>
              <w:rPr>
                <w:color w:val="404040"/>
                <w:spacing w:val="-2"/>
                <w:sz w:val="24"/>
              </w:rPr>
              <w:t>población</w:t>
            </w:r>
            <w:r>
              <w:rPr>
                <w:color w:val="404040"/>
                <w:spacing w:val="-29"/>
                <w:sz w:val="24"/>
              </w:rPr>
              <w:t> </w:t>
            </w:r>
            <w:r>
              <w:rPr>
                <w:color w:val="404040"/>
                <w:spacing w:val="-2"/>
                <w:sz w:val="24"/>
              </w:rPr>
              <w:t>objetivo.</w:t>
            </w:r>
          </w:p>
        </w:tc>
      </w:tr>
    </w:tbl>
    <w:p>
      <w:pPr>
        <w:pStyle w:val="BodyText"/>
        <w:spacing w:before="11"/>
        <w:rPr>
          <w:rFonts w:ascii="Arial"/>
          <w:sz w:val="22"/>
        </w:rPr>
      </w:pPr>
    </w:p>
    <w:p>
      <w:pPr>
        <w:pStyle w:val="ListParagraph"/>
        <w:numPr>
          <w:ilvl w:val="1"/>
          <w:numId w:val="113"/>
        </w:numPr>
        <w:tabs>
          <w:tab w:pos="4720" w:val="left" w:leader="none"/>
        </w:tabs>
        <w:spacing w:line="240" w:lineRule="auto" w:before="0" w:after="0"/>
        <w:ind w:left="4719" w:right="0" w:hanging="391"/>
        <w:jc w:val="left"/>
        <w:rPr>
          <w:rFonts w:ascii="Arial" w:hAnsi="Arial"/>
          <w:color w:val="404040"/>
          <w:sz w:val="19"/>
        </w:rPr>
      </w:pPr>
      <w:r>
        <w:rPr>
          <w:rFonts w:ascii="Arial" w:hAnsi="Arial"/>
          <w:color w:val="404040"/>
          <w:w w:val="110"/>
          <w:sz w:val="19"/>
        </w:rPr>
        <w:t>OBJETIVO</w:t>
      </w:r>
      <w:r>
        <w:rPr>
          <w:rFonts w:ascii="Arial" w:hAnsi="Arial"/>
          <w:color w:val="404040"/>
          <w:spacing w:val="64"/>
          <w:w w:val="110"/>
          <w:sz w:val="19"/>
        </w:rPr>
        <w:t> </w:t>
      </w:r>
      <w:r>
        <w:rPr>
          <w:rFonts w:ascii="Arial" w:hAnsi="Arial"/>
          <w:color w:val="404040"/>
          <w:w w:val="110"/>
          <w:sz w:val="19"/>
        </w:rPr>
        <w:t>ESTRATÉGICO</w:t>
      </w:r>
      <w:r>
        <w:rPr>
          <w:rFonts w:ascii="Arial" w:hAnsi="Arial"/>
          <w:color w:val="404040"/>
          <w:spacing w:val="65"/>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0"/>
        <w:rPr>
          <w:rFonts w:ascii="Arial"/>
          <w:sz w:val="18"/>
        </w:rPr>
      </w:pPr>
      <w:r>
        <w:rPr/>
        <w:pict>
          <v:rect style="position:absolute;margin-left:84.959999pt;margin-top:12.067002pt;width:475.44pt;height:.48pt;mso-position-horizontal-relative:page;mso-position-vertical-relative:paragraph;z-index:-15660544;mso-wrap-distance-left:0;mso-wrap-distance-right:0" id="docshape167" filled="true" fillcolor="#7f7f7f" stroked="false">
            <v:fill type="solid"/>
            <w10:wrap type="topAndBottom"/>
          </v:rect>
        </w:pict>
      </w:r>
    </w:p>
    <w:p>
      <w:pPr>
        <w:pStyle w:val="BodyText"/>
        <w:rPr>
          <w:rFonts w:ascii="Arial"/>
          <w:sz w:val="13"/>
        </w:rPr>
      </w:pPr>
    </w:p>
    <w:p>
      <w:pPr>
        <w:pStyle w:val="BodyText"/>
        <w:spacing w:line="225" w:lineRule="auto" w:before="127"/>
        <w:ind w:left="1809" w:right="794"/>
        <w:jc w:val="both"/>
      </w:pPr>
      <w:r>
        <w:rPr>
          <w:color w:val="404040"/>
          <w:spacing w:val="-10"/>
        </w:rPr>
        <w:t>Fomentar la cultura física y el deporte de alto rendimiento, mediante el impulso </w:t>
      </w:r>
      <w:r>
        <w:rPr>
          <w:color w:val="404040"/>
          <w:spacing w:val="-10"/>
        </w:rPr>
        <w:t>de </w:t>
      </w:r>
      <w:r>
        <w:rPr>
          <w:color w:val="404040"/>
        </w:rPr>
        <w:t>programas de deportes y centros recreativos, así como la construcción, </w:t>
      </w:r>
      <w:r>
        <w:rPr>
          <w:color w:val="404040"/>
          <w:spacing w:val="-4"/>
        </w:rPr>
        <w:t>rehabilitación</w:t>
      </w:r>
      <w:r>
        <w:rPr>
          <w:color w:val="404040"/>
          <w:spacing w:val="-6"/>
        </w:rPr>
        <w:t> </w:t>
      </w:r>
      <w:r>
        <w:rPr>
          <w:color w:val="404040"/>
          <w:spacing w:val="-4"/>
        </w:rPr>
        <w:t>y</w:t>
      </w:r>
      <w:r>
        <w:rPr>
          <w:color w:val="404040"/>
          <w:spacing w:val="-6"/>
        </w:rPr>
        <w:t> </w:t>
      </w:r>
      <w:r>
        <w:rPr>
          <w:color w:val="404040"/>
          <w:spacing w:val="-4"/>
        </w:rPr>
        <w:t>fortalecimiento</w:t>
      </w:r>
      <w:r>
        <w:rPr>
          <w:color w:val="404040"/>
          <w:spacing w:val="-6"/>
        </w:rPr>
        <w:t> </w:t>
      </w:r>
      <w:r>
        <w:rPr>
          <w:color w:val="404040"/>
          <w:spacing w:val="-4"/>
        </w:rPr>
        <w:t>del</w:t>
      </w:r>
      <w:r>
        <w:rPr>
          <w:color w:val="404040"/>
          <w:spacing w:val="-6"/>
        </w:rPr>
        <w:t> </w:t>
      </w:r>
      <w:r>
        <w:rPr>
          <w:color w:val="404040"/>
          <w:spacing w:val="-4"/>
        </w:rPr>
        <w:t>equipamiento</w:t>
      </w:r>
      <w:r>
        <w:rPr>
          <w:color w:val="404040"/>
          <w:spacing w:val="-6"/>
        </w:rPr>
        <w:t> </w:t>
      </w:r>
      <w:r>
        <w:rPr>
          <w:color w:val="404040"/>
          <w:spacing w:val="-4"/>
        </w:rPr>
        <w:t>e</w:t>
      </w:r>
      <w:r>
        <w:rPr>
          <w:color w:val="404040"/>
          <w:spacing w:val="-6"/>
        </w:rPr>
        <w:t> </w:t>
      </w:r>
      <w:r>
        <w:rPr>
          <w:color w:val="404040"/>
          <w:spacing w:val="-4"/>
        </w:rPr>
        <w:t>infraestructura</w:t>
      </w:r>
      <w:r>
        <w:rPr>
          <w:color w:val="404040"/>
          <w:spacing w:val="-6"/>
        </w:rPr>
        <w:t> </w:t>
      </w:r>
      <w:r>
        <w:rPr>
          <w:color w:val="404040"/>
          <w:spacing w:val="-4"/>
        </w:rPr>
        <w:t>deportiva</w:t>
      </w:r>
      <w:r>
        <w:rPr>
          <w:color w:val="404040"/>
          <w:spacing w:val="-6"/>
        </w:rPr>
        <w:t> </w:t>
      </w:r>
      <w:r>
        <w:rPr>
          <w:color w:val="404040"/>
          <w:spacing w:val="-4"/>
        </w:rPr>
        <w:t>de </w:t>
      </w:r>
      <w:r>
        <w:rPr>
          <w:color w:val="404040"/>
          <w:spacing w:val="-2"/>
        </w:rPr>
        <w:t>carácter</w:t>
      </w:r>
      <w:r>
        <w:rPr>
          <w:color w:val="404040"/>
          <w:spacing w:val="-24"/>
        </w:rPr>
        <w:t> </w:t>
      </w:r>
      <w:r>
        <w:rPr>
          <w:color w:val="404040"/>
          <w:spacing w:val="-2"/>
        </w:rPr>
        <w:t>recreativo</w:t>
      </w:r>
      <w:r>
        <w:rPr>
          <w:color w:val="404040"/>
          <w:spacing w:val="-24"/>
        </w:rPr>
        <w:t> </w:t>
      </w:r>
      <w:r>
        <w:rPr>
          <w:color w:val="404040"/>
          <w:spacing w:val="-2"/>
        </w:rPr>
        <w:t>y</w:t>
      </w:r>
      <w:r>
        <w:rPr>
          <w:color w:val="404040"/>
          <w:spacing w:val="-24"/>
        </w:rPr>
        <w:t> </w:t>
      </w:r>
      <w:r>
        <w:rPr>
          <w:color w:val="404040"/>
          <w:spacing w:val="-2"/>
        </w:rPr>
        <w:t>de</w:t>
      </w:r>
      <w:r>
        <w:rPr>
          <w:color w:val="404040"/>
          <w:spacing w:val="-24"/>
        </w:rPr>
        <w:t> </w:t>
      </w:r>
      <w:r>
        <w:rPr>
          <w:color w:val="404040"/>
          <w:spacing w:val="-2"/>
        </w:rPr>
        <w:t>especialización</w:t>
      </w:r>
      <w:r>
        <w:rPr>
          <w:color w:val="404040"/>
          <w:spacing w:val="-24"/>
        </w:rPr>
        <w:t> </w:t>
      </w:r>
      <w:r>
        <w:rPr>
          <w:color w:val="404040"/>
          <w:spacing w:val="-2"/>
        </w:rPr>
        <w:t>deportiva.</w:t>
      </w:r>
    </w:p>
    <w:p>
      <w:pPr>
        <w:pStyle w:val="BodyText"/>
        <w:spacing w:before="1"/>
        <w:rPr>
          <w:sz w:val="20"/>
        </w:rPr>
      </w:pPr>
      <w:r>
        <w:rPr/>
        <w:pict>
          <v:rect style="position:absolute;margin-left:84.959999pt;margin-top:13.419853pt;width:475.44pt;height:.48pt;mso-position-horizontal-relative:page;mso-position-vertical-relative:paragraph;z-index:-15660032;mso-wrap-distance-left:0;mso-wrap-distance-right:0" id="docshape168" filled="true" fillcolor="#7f7f7f" stroked="false">
            <v:fill type="solid"/>
            <w10:wrap type="topAndBottom"/>
          </v:rect>
        </w:pict>
      </w:r>
    </w:p>
    <w:p>
      <w:pPr>
        <w:pStyle w:val="BodyText"/>
        <w:rPr>
          <w:sz w:val="20"/>
        </w:rPr>
      </w:pPr>
    </w:p>
    <w:p>
      <w:pPr>
        <w:pStyle w:val="BodyText"/>
        <w:spacing w:before="4"/>
        <w:rPr>
          <w:sz w:val="22"/>
        </w:rPr>
      </w:pPr>
    </w:p>
    <w:p>
      <w:pPr>
        <w:spacing w:before="0"/>
        <w:ind w:left="4683"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4.3</w:t>
      </w:r>
    </w:p>
    <w:p>
      <w:pPr>
        <w:pStyle w:val="BodyText"/>
        <w:spacing w:before="4"/>
        <w:rPr>
          <w:rFonts w:ascii="Arial"/>
          <w:sz w:val="21"/>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7743"/>
      </w:tblGrid>
      <w:tr>
        <w:trPr>
          <w:trHeight w:val="959" w:hRule="atLeast"/>
        </w:trPr>
        <w:tc>
          <w:tcPr>
            <w:tcW w:w="1786" w:type="dxa"/>
            <w:tcBorders>
              <w:left w:val="nil"/>
            </w:tcBorders>
          </w:tcPr>
          <w:p>
            <w:pPr>
              <w:pStyle w:val="TableParagraph"/>
              <w:spacing w:before="7"/>
              <w:rPr>
                <w:rFonts w:ascii="Arial"/>
                <w:sz w:val="22"/>
              </w:rPr>
            </w:pPr>
          </w:p>
          <w:p>
            <w:pPr>
              <w:pStyle w:val="TableParagraph"/>
              <w:spacing w:line="264" w:lineRule="auto"/>
              <w:ind w:left="663" w:hanging="452"/>
              <w:rPr>
                <w:rFonts w:ascii="Arial"/>
                <w:sz w:val="19"/>
              </w:rPr>
            </w:pPr>
            <w:r>
              <w:rPr>
                <w:rFonts w:ascii="Arial"/>
                <w:color w:val="404040"/>
                <w:spacing w:val="-2"/>
                <w:w w:val="110"/>
                <w:sz w:val="19"/>
              </w:rPr>
              <w:t>ESTRATEGIA 4.3.1</w:t>
            </w:r>
          </w:p>
        </w:tc>
        <w:tc>
          <w:tcPr>
            <w:tcW w:w="7743" w:type="dxa"/>
            <w:tcBorders>
              <w:right w:val="nil"/>
            </w:tcBorders>
            <w:shd w:val="clear" w:color="auto" w:fill="F2F2F2"/>
          </w:tcPr>
          <w:p>
            <w:pPr>
              <w:pStyle w:val="TableParagraph"/>
              <w:spacing w:line="225" w:lineRule="auto" w:before="75"/>
              <w:ind w:left="105" w:right="101"/>
              <w:jc w:val="both"/>
              <w:rPr>
                <w:sz w:val="24"/>
              </w:rPr>
            </w:pPr>
            <w:r>
              <w:rPr>
                <w:color w:val="404040"/>
                <w:sz w:val="24"/>
              </w:rPr>
              <w:t>Implementar</w:t>
            </w:r>
            <w:r>
              <w:rPr>
                <w:color w:val="404040"/>
                <w:spacing w:val="-1"/>
                <w:sz w:val="24"/>
              </w:rPr>
              <w:t> </w:t>
            </w:r>
            <w:r>
              <w:rPr>
                <w:color w:val="404040"/>
                <w:sz w:val="24"/>
              </w:rPr>
              <w:t>acciones</w:t>
            </w:r>
            <w:r>
              <w:rPr>
                <w:color w:val="404040"/>
                <w:spacing w:val="-1"/>
                <w:sz w:val="24"/>
              </w:rPr>
              <w:t> </w:t>
            </w:r>
            <w:r>
              <w:rPr>
                <w:color w:val="404040"/>
                <w:sz w:val="24"/>
              </w:rPr>
              <w:t>de</w:t>
            </w:r>
            <w:r>
              <w:rPr>
                <w:color w:val="404040"/>
                <w:spacing w:val="-1"/>
                <w:sz w:val="24"/>
              </w:rPr>
              <w:t> </w:t>
            </w:r>
            <w:r>
              <w:rPr>
                <w:color w:val="404040"/>
                <w:sz w:val="24"/>
              </w:rPr>
              <w:t>mantenimiento</w:t>
            </w:r>
            <w:r>
              <w:rPr>
                <w:color w:val="404040"/>
                <w:spacing w:val="-1"/>
                <w:sz w:val="24"/>
              </w:rPr>
              <w:t> </w:t>
            </w:r>
            <w:r>
              <w:rPr>
                <w:color w:val="404040"/>
                <w:sz w:val="24"/>
              </w:rPr>
              <w:t>en</w:t>
            </w:r>
            <w:r>
              <w:rPr>
                <w:color w:val="404040"/>
                <w:spacing w:val="-1"/>
                <w:sz w:val="24"/>
              </w:rPr>
              <w:t> </w:t>
            </w:r>
            <w:r>
              <w:rPr>
                <w:color w:val="404040"/>
                <w:sz w:val="24"/>
              </w:rPr>
              <w:t>la</w:t>
            </w:r>
            <w:r>
              <w:rPr>
                <w:color w:val="404040"/>
                <w:spacing w:val="-1"/>
                <w:sz w:val="24"/>
              </w:rPr>
              <w:t> </w:t>
            </w:r>
            <w:r>
              <w:rPr>
                <w:color w:val="404040"/>
                <w:sz w:val="24"/>
              </w:rPr>
              <w:t>infraestructura </w:t>
            </w:r>
            <w:r>
              <w:rPr>
                <w:color w:val="404040"/>
                <w:w w:val="90"/>
                <w:sz w:val="24"/>
              </w:rPr>
              <w:t>deportiva existente, así como, realizar el inventario y programación </w:t>
            </w:r>
            <w:r>
              <w:rPr>
                <w:color w:val="404040"/>
                <w:spacing w:val="-2"/>
                <w:sz w:val="24"/>
              </w:rPr>
              <w:t>de</w:t>
            </w:r>
            <w:r>
              <w:rPr>
                <w:color w:val="404040"/>
                <w:spacing w:val="-26"/>
                <w:sz w:val="24"/>
              </w:rPr>
              <w:t> </w:t>
            </w:r>
            <w:r>
              <w:rPr>
                <w:color w:val="404040"/>
                <w:spacing w:val="-2"/>
                <w:sz w:val="24"/>
              </w:rPr>
              <w:t>la</w:t>
            </w:r>
            <w:r>
              <w:rPr>
                <w:color w:val="404040"/>
                <w:spacing w:val="-26"/>
                <w:sz w:val="24"/>
              </w:rPr>
              <w:t> </w:t>
            </w:r>
            <w:r>
              <w:rPr>
                <w:color w:val="404040"/>
                <w:spacing w:val="-2"/>
                <w:sz w:val="24"/>
              </w:rPr>
              <w:t>construcción</w:t>
            </w:r>
            <w:r>
              <w:rPr>
                <w:color w:val="404040"/>
                <w:spacing w:val="-26"/>
                <w:sz w:val="24"/>
              </w:rPr>
              <w:t> </w:t>
            </w:r>
            <w:r>
              <w:rPr>
                <w:color w:val="404040"/>
                <w:spacing w:val="-2"/>
                <w:sz w:val="24"/>
              </w:rPr>
              <w:t>de</w:t>
            </w:r>
            <w:r>
              <w:rPr>
                <w:color w:val="404040"/>
                <w:spacing w:val="-26"/>
                <w:sz w:val="24"/>
              </w:rPr>
              <w:t> </w:t>
            </w:r>
            <w:r>
              <w:rPr>
                <w:color w:val="404040"/>
                <w:spacing w:val="-2"/>
                <w:sz w:val="24"/>
              </w:rPr>
              <w:t>infraestructura</w:t>
            </w:r>
            <w:r>
              <w:rPr>
                <w:color w:val="404040"/>
                <w:spacing w:val="-26"/>
                <w:sz w:val="24"/>
              </w:rPr>
              <w:t> </w:t>
            </w:r>
            <w:r>
              <w:rPr>
                <w:color w:val="404040"/>
                <w:spacing w:val="-2"/>
                <w:sz w:val="24"/>
              </w:rPr>
              <w:t>faltante.</w:t>
            </w:r>
          </w:p>
        </w:tc>
      </w:tr>
      <w:tr>
        <w:trPr>
          <w:trHeight w:val="964" w:hRule="atLeast"/>
        </w:trPr>
        <w:tc>
          <w:tcPr>
            <w:tcW w:w="1786" w:type="dxa"/>
            <w:tcBorders>
              <w:left w:val="nil"/>
              <w:bottom w:val="single" w:sz="4" w:space="0" w:color="000000"/>
            </w:tcBorders>
          </w:tcPr>
          <w:p>
            <w:pPr>
              <w:pStyle w:val="TableParagraph"/>
              <w:spacing w:before="7"/>
              <w:rPr>
                <w:rFonts w:ascii="Arial"/>
                <w:sz w:val="22"/>
              </w:rPr>
            </w:pPr>
          </w:p>
          <w:p>
            <w:pPr>
              <w:pStyle w:val="TableParagraph"/>
              <w:spacing w:line="264" w:lineRule="auto"/>
              <w:ind w:left="641" w:hanging="430"/>
              <w:rPr>
                <w:rFonts w:ascii="Arial"/>
                <w:sz w:val="19"/>
              </w:rPr>
            </w:pPr>
            <w:r>
              <w:rPr>
                <w:rFonts w:ascii="Arial"/>
                <w:color w:val="404040"/>
                <w:spacing w:val="-2"/>
                <w:w w:val="110"/>
                <w:sz w:val="19"/>
              </w:rPr>
              <w:t>ESTRATEGIA </w:t>
            </w:r>
            <w:r>
              <w:rPr>
                <w:rFonts w:ascii="Arial"/>
                <w:color w:val="404040"/>
                <w:spacing w:val="-4"/>
                <w:w w:val="115"/>
                <w:sz w:val="19"/>
              </w:rPr>
              <w:t>4.3.2</w:t>
            </w:r>
          </w:p>
        </w:tc>
        <w:tc>
          <w:tcPr>
            <w:tcW w:w="7743" w:type="dxa"/>
            <w:tcBorders>
              <w:bottom w:val="single" w:sz="4" w:space="0" w:color="000000"/>
              <w:right w:val="nil"/>
            </w:tcBorders>
            <w:shd w:val="clear" w:color="auto" w:fill="F2F2F2"/>
          </w:tcPr>
          <w:p>
            <w:pPr>
              <w:pStyle w:val="TableParagraph"/>
              <w:spacing w:line="225" w:lineRule="auto" w:before="75"/>
              <w:ind w:left="105" w:right="101"/>
              <w:jc w:val="both"/>
              <w:rPr>
                <w:sz w:val="24"/>
              </w:rPr>
            </w:pPr>
            <w:r>
              <w:rPr>
                <w:color w:val="404040"/>
                <w:spacing w:val="-4"/>
                <w:sz w:val="24"/>
              </w:rPr>
              <w:t>Inclusión</w:t>
            </w:r>
            <w:r>
              <w:rPr>
                <w:color w:val="404040"/>
                <w:spacing w:val="-15"/>
                <w:sz w:val="24"/>
              </w:rPr>
              <w:t> </w:t>
            </w:r>
            <w:r>
              <w:rPr>
                <w:color w:val="404040"/>
                <w:spacing w:val="-4"/>
                <w:sz w:val="24"/>
              </w:rPr>
              <w:t>y</w:t>
            </w:r>
            <w:r>
              <w:rPr>
                <w:color w:val="404040"/>
                <w:spacing w:val="-15"/>
                <w:sz w:val="24"/>
              </w:rPr>
              <w:t> </w:t>
            </w:r>
            <w:r>
              <w:rPr>
                <w:color w:val="404040"/>
                <w:spacing w:val="-4"/>
                <w:sz w:val="24"/>
              </w:rPr>
              <w:t>fomento</w:t>
            </w:r>
            <w:r>
              <w:rPr>
                <w:color w:val="404040"/>
                <w:spacing w:val="-15"/>
                <w:sz w:val="24"/>
              </w:rPr>
              <w:t> </w:t>
            </w:r>
            <w:r>
              <w:rPr>
                <w:color w:val="404040"/>
                <w:spacing w:val="-4"/>
                <w:sz w:val="24"/>
              </w:rPr>
              <w:t>en</w:t>
            </w:r>
            <w:r>
              <w:rPr>
                <w:color w:val="404040"/>
                <w:spacing w:val="-15"/>
                <w:sz w:val="24"/>
              </w:rPr>
              <w:t> </w:t>
            </w:r>
            <w:r>
              <w:rPr>
                <w:color w:val="404040"/>
                <w:spacing w:val="-4"/>
                <w:sz w:val="24"/>
              </w:rPr>
              <w:t>la</w:t>
            </w:r>
            <w:r>
              <w:rPr>
                <w:color w:val="404040"/>
                <w:spacing w:val="-15"/>
                <w:sz w:val="24"/>
              </w:rPr>
              <w:t> </w:t>
            </w:r>
            <w:r>
              <w:rPr>
                <w:color w:val="404040"/>
                <w:spacing w:val="-4"/>
                <w:sz w:val="24"/>
              </w:rPr>
              <w:t>actividad</w:t>
            </w:r>
            <w:r>
              <w:rPr>
                <w:color w:val="404040"/>
                <w:spacing w:val="-15"/>
                <w:sz w:val="24"/>
              </w:rPr>
              <w:t> </w:t>
            </w:r>
            <w:r>
              <w:rPr>
                <w:color w:val="404040"/>
                <w:spacing w:val="-4"/>
                <w:sz w:val="24"/>
              </w:rPr>
              <w:t>física</w:t>
            </w:r>
            <w:r>
              <w:rPr>
                <w:color w:val="404040"/>
                <w:spacing w:val="-15"/>
                <w:sz w:val="24"/>
              </w:rPr>
              <w:t> </w:t>
            </w:r>
            <w:r>
              <w:rPr>
                <w:color w:val="404040"/>
                <w:spacing w:val="-4"/>
                <w:sz w:val="24"/>
              </w:rPr>
              <w:t>a</w:t>
            </w:r>
            <w:r>
              <w:rPr>
                <w:color w:val="404040"/>
                <w:spacing w:val="-15"/>
                <w:sz w:val="24"/>
              </w:rPr>
              <w:t> </w:t>
            </w:r>
            <w:r>
              <w:rPr>
                <w:color w:val="404040"/>
                <w:spacing w:val="-4"/>
                <w:sz w:val="24"/>
              </w:rPr>
              <w:t>la</w:t>
            </w:r>
            <w:r>
              <w:rPr>
                <w:color w:val="404040"/>
                <w:spacing w:val="-15"/>
                <w:sz w:val="24"/>
              </w:rPr>
              <w:t> </w:t>
            </w:r>
            <w:r>
              <w:rPr>
                <w:color w:val="404040"/>
                <w:spacing w:val="-4"/>
                <w:sz w:val="24"/>
              </w:rPr>
              <w:t>población</w:t>
            </w:r>
            <w:r>
              <w:rPr>
                <w:color w:val="404040"/>
                <w:spacing w:val="-15"/>
                <w:sz w:val="24"/>
              </w:rPr>
              <w:t> </w:t>
            </w:r>
            <w:r>
              <w:rPr>
                <w:color w:val="404040"/>
                <w:spacing w:val="-4"/>
                <w:sz w:val="24"/>
              </w:rPr>
              <w:t>Nayarita, </w:t>
            </w:r>
            <w:r>
              <w:rPr>
                <w:color w:val="404040"/>
                <w:sz w:val="24"/>
              </w:rPr>
              <w:t>especialmente</w:t>
            </w:r>
            <w:r>
              <w:rPr>
                <w:color w:val="404040"/>
                <w:spacing w:val="-15"/>
                <w:sz w:val="24"/>
              </w:rPr>
              <w:t> </w:t>
            </w:r>
            <w:r>
              <w:rPr>
                <w:color w:val="404040"/>
                <w:sz w:val="24"/>
              </w:rPr>
              <w:t>a</w:t>
            </w:r>
            <w:r>
              <w:rPr>
                <w:color w:val="404040"/>
                <w:spacing w:val="-15"/>
                <w:sz w:val="24"/>
              </w:rPr>
              <w:t> </w:t>
            </w:r>
            <w:r>
              <w:rPr>
                <w:color w:val="404040"/>
                <w:sz w:val="24"/>
              </w:rPr>
              <w:t>niños,</w:t>
            </w:r>
            <w:r>
              <w:rPr>
                <w:color w:val="404040"/>
                <w:spacing w:val="-15"/>
                <w:sz w:val="24"/>
              </w:rPr>
              <w:t> </w:t>
            </w:r>
            <w:r>
              <w:rPr>
                <w:color w:val="404040"/>
                <w:sz w:val="24"/>
              </w:rPr>
              <w:t>jóvenes</w:t>
            </w:r>
            <w:r>
              <w:rPr>
                <w:color w:val="404040"/>
                <w:spacing w:val="-15"/>
                <w:sz w:val="24"/>
              </w:rPr>
              <w:t> </w:t>
            </w:r>
            <w:r>
              <w:rPr>
                <w:color w:val="404040"/>
                <w:sz w:val="24"/>
              </w:rPr>
              <w:t>y</w:t>
            </w:r>
            <w:r>
              <w:rPr>
                <w:color w:val="404040"/>
                <w:spacing w:val="-15"/>
                <w:sz w:val="24"/>
              </w:rPr>
              <w:t> </w:t>
            </w:r>
            <w:r>
              <w:rPr>
                <w:color w:val="404040"/>
                <w:sz w:val="24"/>
              </w:rPr>
              <w:t>adultos</w:t>
            </w:r>
            <w:r>
              <w:rPr>
                <w:color w:val="404040"/>
                <w:spacing w:val="-15"/>
                <w:sz w:val="24"/>
              </w:rPr>
              <w:t> </w:t>
            </w:r>
            <w:r>
              <w:rPr>
                <w:color w:val="404040"/>
                <w:sz w:val="24"/>
              </w:rPr>
              <w:t>mayores,</w:t>
            </w:r>
            <w:r>
              <w:rPr>
                <w:color w:val="404040"/>
                <w:spacing w:val="-15"/>
                <w:sz w:val="24"/>
              </w:rPr>
              <w:t> </w:t>
            </w:r>
            <w:r>
              <w:rPr>
                <w:color w:val="404040"/>
                <w:sz w:val="24"/>
              </w:rPr>
              <w:t>a</w:t>
            </w:r>
            <w:r>
              <w:rPr>
                <w:color w:val="404040"/>
                <w:spacing w:val="-15"/>
                <w:sz w:val="24"/>
              </w:rPr>
              <w:t> </w:t>
            </w:r>
            <w:r>
              <w:rPr>
                <w:color w:val="404040"/>
                <w:sz w:val="24"/>
              </w:rPr>
              <w:t>través</w:t>
            </w:r>
            <w:r>
              <w:rPr>
                <w:color w:val="404040"/>
                <w:spacing w:val="-15"/>
                <w:sz w:val="24"/>
              </w:rPr>
              <w:t> </w:t>
            </w:r>
            <w:r>
              <w:rPr>
                <w:color w:val="404040"/>
                <w:sz w:val="24"/>
              </w:rPr>
              <w:t>de </w:t>
            </w:r>
            <w:r>
              <w:rPr>
                <w:color w:val="404040"/>
                <w:spacing w:val="-8"/>
                <w:sz w:val="24"/>
              </w:rPr>
              <w:t>programas</w:t>
            </w:r>
            <w:r>
              <w:rPr>
                <w:color w:val="404040"/>
                <w:spacing w:val="-27"/>
                <w:sz w:val="24"/>
              </w:rPr>
              <w:t> </w:t>
            </w:r>
            <w:r>
              <w:rPr>
                <w:color w:val="404040"/>
                <w:spacing w:val="-8"/>
                <w:sz w:val="24"/>
              </w:rPr>
              <w:t>de</w:t>
            </w:r>
            <w:r>
              <w:rPr>
                <w:color w:val="404040"/>
                <w:spacing w:val="-27"/>
                <w:sz w:val="24"/>
              </w:rPr>
              <w:t> </w:t>
            </w:r>
            <w:r>
              <w:rPr>
                <w:color w:val="404040"/>
                <w:spacing w:val="-8"/>
                <w:sz w:val="24"/>
              </w:rPr>
              <w:t>mejora</w:t>
            </w:r>
            <w:r>
              <w:rPr>
                <w:color w:val="404040"/>
                <w:spacing w:val="-27"/>
                <w:sz w:val="24"/>
              </w:rPr>
              <w:t> </w:t>
            </w:r>
            <w:r>
              <w:rPr>
                <w:color w:val="404040"/>
                <w:spacing w:val="-8"/>
                <w:sz w:val="24"/>
              </w:rPr>
              <w:t>en</w:t>
            </w:r>
            <w:r>
              <w:rPr>
                <w:color w:val="404040"/>
                <w:spacing w:val="-27"/>
                <w:sz w:val="24"/>
              </w:rPr>
              <w:t> </w:t>
            </w:r>
            <w:r>
              <w:rPr>
                <w:color w:val="404040"/>
                <w:spacing w:val="-8"/>
                <w:sz w:val="24"/>
              </w:rPr>
              <w:t>infraestructura</w:t>
            </w:r>
            <w:r>
              <w:rPr>
                <w:color w:val="404040"/>
                <w:spacing w:val="-27"/>
                <w:sz w:val="24"/>
              </w:rPr>
              <w:t> </w:t>
            </w:r>
            <w:r>
              <w:rPr>
                <w:color w:val="404040"/>
                <w:spacing w:val="-8"/>
                <w:sz w:val="24"/>
              </w:rPr>
              <w:t>y</w:t>
            </w:r>
            <w:r>
              <w:rPr>
                <w:color w:val="404040"/>
                <w:spacing w:val="-27"/>
                <w:sz w:val="24"/>
              </w:rPr>
              <w:t> </w:t>
            </w:r>
            <w:r>
              <w:rPr>
                <w:color w:val="404040"/>
                <w:spacing w:val="-8"/>
                <w:sz w:val="24"/>
              </w:rPr>
              <w:t>espacios</w:t>
            </w:r>
            <w:r>
              <w:rPr>
                <w:color w:val="404040"/>
                <w:spacing w:val="-26"/>
                <w:sz w:val="24"/>
              </w:rPr>
              <w:t> </w:t>
            </w:r>
            <w:r>
              <w:rPr>
                <w:color w:val="404040"/>
                <w:spacing w:val="-8"/>
                <w:sz w:val="24"/>
              </w:rPr>
              <w:t>de</w:t>
            </w:r>
            <w:r>
              <w:rPr>
                <w:color w:val="404040"/>
                <w:spacing w:val="-27"/>
                <w:sz w:val="24"/>
              </w:rPr>
              <w:t> </w:t>
            </w:r>
            <w:r>
              <w:rPr>
                <w:color w:val="404040"/>
                <w:spacing w:val="-8"/>
                <w:sz w:val="24"/>
              </w:rPr>
              <w:t>convivencia.</w:t>
            </w:r>
          </w:p>
        </w:tc>
      </w:tr>
    </w:tbl>
    <w:p>
      <w:pPr>
        <w:spacing w:after="0" w:line="225" w:lineRule="auto"/>
        <w:jc w:val="both"/>
        <w:rPr>
          <w:sz w:val="24"/>
        </w:rPr>
        <w:sectPr>
          <w:pgSz w:w="11900" w:h="16840"/>
          <w:pgMar w:header="0" w:footer="798" w:top="1420" w:bottom="98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6"/>
        <w:gridCol w:w="7743"/>
      </w:tblGrid>
      <w:tr>
        <w:trPr>
          <w:trHeight w:val="1094" w:hRule="atLeast"/>
        </w:trPr>
        <w:tc>
          <w:tcPr>
            <w:tcW w:w="1786" w:type="dxa"/>
            <w:tcBorders>
              <w:left w:val="nil"/>
              <w:bottom w:val="single" w:sz="4" w:space="0" w:color="7F7F7F"/>
              <w:right w:val="single" w:sz="4" w:space="0" w:color="7F7F7F"/>
            </w:tcBorders>
          </w:tcPr>
          <w:p>
            <w:pPr>
              <w:pStyle w:val="TableParagraph"/>
              <w:spacing w:before="5"/>
              <w:rPr>
                <w:rFonts w:ascii="Arial"/>
                <w:sz w:val="28"/>
              </w:rPr>
            </w:pPr>
          </w:p>
          <w:p>
            <w:pPr>
              <w:pStyle w:val="TableParagraph"/>
              <w:spacing w:line="264" w:lineRule="auto"/>
              <w:ind w:left="641" w:hanging="429"/>
              <w:rPr>
                <w:rFonts w:ascii="Arial"/>
                <w:sz w:val="19"/>
              </w:rPr>
            </w:pPr>
            <w:r>
              <w:rPr>
                <w:rFonts w:ascii="Arial"/>
                <w:color w:val="404040"/>
                <w:spacing w:val="-2"/>
                <w:w w:val="110"/>
                <w:sz w:val="19"/>
              </w:rPr>
              <w:t>ESTRATEGIA </w:t>
            </w:r>
            <w:r>
              <w:rPr>
                <w:rFonts w:ascii="Arial"/>
                <w:color w:val="404040"/>
                <w:spacing w:val="-4"/>
                <w:w w:val="115"/>
                <w:sz w:val="19"/>
              </w:rPr>
              <w:t>4.3.3</w:t>
            </w:r>
          </w:p>
        </w:tc>
        <w:tc>
          <w:tcPr>
            <w:tcW w:w="7743" w:type="dxa"/>
            <w:tcBorders>
              <w:left w:val="single" w:sz="4" w:space="0" w:color="7F7F7F"/>
              <w:bottom w:val="single" w:sz="4" w:space="0" w:color="7F7F7F"/>
              <w:right w:val="nil"/>
            </w:tcBorders>
            <w:shd w:val="clear" w:color="auto" w:fill="F2F2F2"/>
          </w:tcPr>
          <w:p>
            <w:pPr>
              <w:pStyle w:val="TableParagraph"/>
              <w:spacing w:line="274" w:lineRule="exact"/>
              <w:ind w:left="105" w:right="101"/>
              <w:jc w:val="both"/>
              <w:rPr>
                <w:sz w:val="24"/>
              </w:rPr>
            </w:pPr>
            <w:r>
              <w:rPr>
                <w:color w:val="404040"/>
                <w:sz w:val="24"/>
              </w:rPr>
              <w:t>Fomentar</w:t>
            </w:r>
            <w:r>
              <w:rPr>
                <w:color w:val="404040"/>
                <w:spacing w:val="-19"/>
                <w:sz w:val="24"/>
              </w:rPr>
              <w:t> </w:t>
            </w:r>
            <w:r>
              <w:rPr>
                <w:color w:val="404040"/>
                <w:sz w:val="24"/>
              </w:rPr>
              <w:t>la</w:t>
            </w:r>
            <w:r>
              <w:rPr>
                <w:color w:val="404040"/>
                <w:spacing w:val="-19"/>
                <w:sz w:val="24"/>
              </w:rPr>
              <w:t> </w:t>
            </w:r>
            <w:r>
              <w:rPr>
                <w:color w:val="404040"/>
                <w:sz w:val="24"/>
              </w:rPr>
              <w:t>práctica</w:t>
            </w:r>
            <w:r>
              <w:rPr>
                <w:color w:val="404040"/>
                <w:spacing w:val="-19"/>
                <w:sz w:val="24"/>
              </w:rPr>
              <w:t> </w:t>
            </w:r>
            <w:r>
              <w:rPr>
                <w:color w:val="404040"/>
                <w:sz w:val="24"/>
              </w:rPr>
              <w:t>sistemática</w:t>
            </w:r>
            <w:r>
              <w:rPr>
                <w:color w:val="404040"/>
                <w:spacing w:val="-19"/>
                <w:sz w:val="24"/>
              </w:rPr>
              <w:t> </w:t>
            </w:r>
            <w:r>
              <w:rPr>
                <w:color w:val="404040"/>
                <w:sz w:val="24"/>
              </w:rPr>
              <w:t>del</w:t>
            </w:r>
            <w:r>
              <w:rPr>
                <w:color w:val="404040"/>
                <w:spacing w:val="-19"/>
                <w:sz w:val="24"/>
              </w:rPr>
              <w:t> </w:t>
            </w:r>
            <w:r>
              <w:rPr>
                <w:color w:val="404040"/>
                <w:sz w:val="24"/>
              </w:rPr>
              <w:t>deporte</w:t>
            </w:r>
            <w:r>
              <w:rPr>
                <w:color w:val="404040"/>
                <w:spacing w:val="-19"/>
                <w:sz w:val="24"/>
              </w:rPr>
              <w:t> </w:t>
            </w:r>
            <w:r>
              <w:rPr>
                <w:color w:val="404040"/>
                <w:sz w:val="24"/>
              </w:rPr>
              <w:t>en</w:t>
            </w:r>
            <w:r>
              <w:rPr>
                <w:color w:val="404040"/>
                <w:spacing w:val="-19"/>
                <w:sz w:val="24"/>
              </w:rPr>
              <w:t> </w:t>
            </w:r>
            <w:r>
              <w:rPr>
                <w:color w:val="404040"/>
                <w:sz w:val="24"/>
              </w:rPr>
              <w:t>la</w:t>
            </w:r>
            <w:r>
              <w:rPr>
                <w:color w:val="404040"/>
                <w:spacing w:val="-19"/>
                <w:sz w:val="24"/>
              </w:rPr>
              <w:t> </w:t>
            </w:r>
            <w:r>
              <w:rPr>
                <w:color w:val="404040"/>
                <w:sz w:val="24"/>
              </w:rPr>
              <w:t>población</w:t>
            </w:r>
            <w:r>
              <w:rPr>
                <w:color w:val="404040"/>
                <w:spacing w:val="-19"/>
                <w:sz w:val="24"/>
              </w:rPr>
              <w:t> </w:t>
            </w:r>
            <w:r>
              <w:rPr>
                <w:color w:val="404040"/>
                <w:sz w:val="24"/>
              </w:rPr>
              <w:t>en </w:t>
            </w:r>
            <w:r>
              <w:rPr>
                <w:color w:val="404040"/>
                <w:spacing w:val="-6"/>
                <w:sz w:val="24"/>
              </w:rPr>
              <w:t>general,</w:t>
            </w:r>
            <w:r>
              <w:rPr>
                <w:color w:val="404040"/>
                <w:spacing w:val="-10"/>
                <w:sz w:val="24"/>
              </w:rPr>
              <w:t> </w:t>
            </w:r>
            <w:r>
              <w:rPr>
                <w:color w:val="404040"/>
                <w:spacing w:val="-6"/>
                <w:sz w:val="24"/>
              </w:rPr>
              <w:t>como</w:t>
            </w:r>
            <w:r>
              <w:rPr>
                <w:color w:val="404040"/>
                <w:spacing w:val="-10"/>
                <w:sz w:val="24"/>
              </w:rPr>
              <w:t> </w:t>
            </w:r>
            <w:r>
              <w:rPr>
                <w:color w:val="404040"/>
                <w:spacing w:val="-6"/>
                <w:sz w:val="24"/>
              </w:rPr>
              <w:t>actividad</w:t>
            </w:r>
            <w:r>
              <w:rPr>
                <w:color w:val="404040"/>
                <w:spacing w:val="-10"/>
                <w:sz w:val="24"/>
              </w:rPr>
              <w:t> </w:t>
            </w:r>
            <w:r>
              <w:rPr>
                <w:color w:val="404040"/>
                <w:spacing w:val="-6"/>
                <w:sz w:val="24"/>
              </w:rPr>
              <w:t>de</w:t>
            </w:r>
            <w:r>
              <w:rPr>
                <w:color w:val="404040"/>
                <w:spacing w:val="-10"/>
                <w:sz w:val="24"/>
              </w:rPr>
              <w:t> </w:t>
            </w:r>
            <w:r>
              <w:rPr>
                <w:color w:val="404040"/>
                <w:spacing w:val="-6"/>
                <w:sz w:val="24"/>
              </w:rPr>
              <w:t>esparcimiento</w:t>
            </w:r>
            <w:r>
              <w:rPr>
                <w:color w:val="404040"/>
                <w:spacing w:val="-10"/>
                <w:sz w:val="24"/>
              </w:rPr>
              <w:t> </w:t>
            </w:r>
            <w:r>
              <w:rPr>
                <w:color w:val="404040"/>
                <w:spacing w:val="-6"/>
                <w:sz w:val="24"/>
              </w:rPr>
              <w:t>y</w:t>
            </w:r>
            <w:r>
              <w:rPr>
                <w:color w:val="404040"/>
                <w:spacing w:val="-10"/>
                <w:sz w:val="24"/>
              </w:rPr>
              <w:t> </w:t>
            </w:r>
            <w:r>
              <w:rPr>
                <w:color w:val="404040"/>
                <w:spacing w:val="-6"/>
                <w:sz w:val="24"/>
              </w:rPr>
              <w:t>sana</w:t>
            </w:r>
            <w:r>
              <w:rPr>
                <w:color w:val="404040"/>
                <w:spacing w:val="-10"/>
                <w:sz w:val="24"/>
              </w:rPr>
              <w:t> </w:t>
            </w:r>
            <w:r>
              <w:rPr>
                <w:color w:val="404040"/>
                <w:spacing w:val="-6"/>
                <w:sz w:val="24"/>
              </w:rPr>
              <w:t>convivencia,</w:t>
            </w:r>
            <w:r>
              <w:rPr>
                <w:color w:val="404040"/>
                <w:spacing w:val="-10"/>
                <w:sz w:val="24"/>
              </w:rPr>
              <w:t> </w:t>
            </w:r>
            <w:r>
              <w:rPr>
                <w:color w:val="404040"/>
                <w:spacing w:val="-6"/>
                <w:sz w:val="24"/>
              </w:rPr>
              <w:t>así </w:t>
            </w:r>
            <w:r>
              <w:rPr>
                <w:color w:val="404040"/>
                <w:spacing w:val="-2"/>
                <w:sz w:val="24"/>
              </w:rPr>
              <w:t>también</w:t>
            </w:r>
            <w:r>
              <w:rPr>
                <w:color w:val="404040"/>
                <w:spacing w:val="-20"/>
                <w:sz w:val="24"/>
              </w:rPr>
              <w:t> </w:t>
            </w:r>
            <w:r>
              <w:rPr>
                <w:color w:val="404040"/>
                <w:spacing w:val="-2"/>
                <w:sz w:val="24"/>
              </w:rPr>
              <w:t>para</w:t>
            </w:r>
            <w:r>
              <w:rPr>
                <w:color w:val="404040"/>
                <w:spacing w:val="-19"/>
                <w:sz w:val="24"/>
              </w:rPr>
              <w:t> </w:t>
            </w:r>
            <w:r>
              <w:rPr>
                <w:color w:val="404040"/>
                <w:spacing w:val="-2"/>
                <w:sz w:val="24"/>
              </w:rPr>
              <w:t>concientizar</w:t>
            </w:r>
            <w:r>
              <w:rPr>
                <w:color w:val="404040"/>
                <w:spacing w:val="-19"/>
                <w:sz w:val="24"/>
              </w:rPr>
              <w:t> </w:t>
            </w:r>
            <w:r>
              <w:rPr>
                <w:color w:val="404040"/>
                <w:spacing w:val="-2"/>
                <w:sz w:val="24"/>
              </w:rPr>
              <w:t>a</w:t>
            </w:r>
            <w:r>
              <w:rPr>
                <w:color w:val="404040"/>
                <w:spacing w:val="-19"/>
                <w:sz w:val="24"/>
              </w:rPr>
              <w:t> </w:t>
            </w:r>
            <w:r>
              <w:rPr>
                <w:color w:val="404040"/>
                <w:spacing w:val="-2"/>
                <w:sz w:val="24"/>
              </w:rPr>
              <w:t>la</w:t>
            </w:r>
            <w:r>
              <w:rPr>
                <w:color w:val="404040"/>
                <w:spacing w:val="-19"/>
                <w:sz w:val="24"/>
              </w:rPr>
              <w:t> </w:t>
            </w:r>
            <w:r>
              <w:rPr>
                <w:color w:val="404040"/>
                <w:spacing w:val="-2"/>
                <w:sz w:val="24"/>
              </w:rPr>
              <w:t>población</w:t>
            </w:r>
            <w:r>
              <w:rPr>
                <w:color w:val="404040"/>
                <w:spacing w:val="-19"/>
                <w:sz w:val="24"/>
              </w:rPr>
              <w:t> </w:t>
            </w:r>
            <w:r>
              <w:rPr>
                <w:color w:val="404040"/>
                <w:spacing w:val="-2"/>
                <w:sz w:val="24"/>
              </w:rPr>
              <w:t>sobre</w:t>
            </w:r>
            <w:r>
              <w:rPr>
                <w:color w:val="404040"/>
                <w:spacing w:val="-19"/>
                <w:sz w:val="24"/>
              </w:rPr>
              <w:t> </w:t>
            </w:r>
            <w:r>
              <w:rPr>
                <w:color w:val="404040"/>
                <w:spacing w:val="-2"/>
                <w:sz w:val="24"/>
              </w:rPr>
              <w:t>los</w:t>
            </w:r>
            <w:r>
              <w:rPr>
                <w:color w:val="404040"/>
                <w:spacing w:val="-19"/>
                <w:sz w:val="24"/>
              </w:rPr>
              <w:t> </w:t>
            </w:r>
            <w:r>
              <w:rPr>
                <w:color w:val="404040"/>
                <w:spacing w:val="-2"/>
                <w:sz w:val="24"/>
              </w:rPr>
              <w:t>beneficios</w:t>
            </w:r>
            <w:r>
              <w:rPr>
                <w:color w:val="404040"/>
                <w:spacing w:val="-19"/>
                <w:sz w:val="24"/>
              </w:rPr>
              <w:t> </w:t>
            </w:r>
            <w:r>
              <w:rPr>
                <w:color w:val="404040"/>
                <w:spacing w:val="-2"/>
                <w:sz w:val="24"/>
              </w:rPr>
              <w:t>del </w:t>
            </w:r>
            <w:r>
              <w:rPr>
                <w:color w:val="404040"/>
                <w:sz w:val="24"/>
              </w:rPr>
              <w:t>deporte</w:t>
            </w:r>
            <w:r>
              <w:rPr>
                <w:color w:val="404040"/>
                <w:spacing w:val="-12"/>
                <w:sz w:val="24"/>
              </w:rPr>
              <w:t> </w:t>
            </w:r>
            <w:r>
              <w:rPr>
                <w:color w:val="404040"/>
                <w:sz w:val="24"/>
              </w:rPr>
              <w:t>en</w:t>
            </w:r>
            <w:r>
              <w:rPr>
                <w:color w:val="404040"/>
                <w:spacing w:val="-12"/>
                <w:sz w:val="24"/>
              </w:rPr>
              <w:t> </w:t>
            </w:r>
            <w:r>
              <w:rPr>
                <w:color w:val="404040"/>
                <w:sz w:val="24"/>
              </w:rPr>
              <w:t>una</w:t>
            </w:r>
            <w:r>
              <w:rPr>
                <w:color w:val="404040"/>
                <w:spacing w:val="-12"/>
                <w:sz w:val="24"/>
              </w:rPr>
              <w:t> </w:t>
            </w:r>
            <w:r>
              <w:rPr>
                <w:color w:val="404040"/>
                <w:sz w:val="24"/>
              </w:rPr>
              <w:t>sociedad.</w:t>
            </w:r>
          </w:p>
        </w:tc>
      </w:tr>
      <w:tr>
        <w:trPr>
          <w:trHeight w:val="957" w:hRule="atLeast"/>
        </w:trPr>
        <w:tc>
          <w:tcPr>
            <w:tcW w:w="1786" w:type="dxa"/>
            <w:tcBorders>
              <w:top w:val="single" w:sz="4" w:space="0" w:color="7F7F7F"/>
              <w:left w:val="nil"/>
              <w:bottom w:val="single" w:sz="4" w:space="0" w:color="7F7F7F"/>
              <w:right w:val="single" w:sz="4" w:space="0" w:color="7F7F7F"/>
            </w:tcBorders>
          </w:tcPr>
          <w:p>
            <w:pPr>
              <w:pStyle w:val="TableParagraph"/>
              <w:spacing w:before="5"/>
              <w:rPr>
                <w:rFonts w:ascii="Arial"/>
                <w:sz w:val="22"/>
              </w:rPr>
            </w:pPr>
          </w:p>
          <w:p>
            <w:pPr>
              <w:pStyle w:val="TableParagraph"/>
              <w:spacing w:line="264" w:lineRule="auto"/>
              <w:ind w:left="634" w:hanging="423"/>
              <w:rPr>
                <w:rFonts w:ascii="Arial"/>
                <w:sz w:val="19"/>
              </w:rPr>
            </w:pPr>
            <w:r>
              <w:rPr>
                <w:rFonts w:ascii="Arial"/>
                <w:color w:val="404040"/>
                <w:spacing w:val="-2"/>
                <w:w w:val="110"/>
                <w:sz w:val="19"/>
              </w:rPr>
              <w:t>ESTRATEGIA </w:t>
            </w:r>
            <w:r>
              <w:rPr>
                <w:rFonts w:ascii="Arial"/>
                <w:color w:val="404040"/>
                <w:spacing w:val="-2"/>
                <w:w w:val="115"/>
                <w:sz w:val="19"/>
              </w:rPr>
              <w:t>4.3.4</w:t>
            </w:r>
          </w:p>
        </w:tc>
        <w:tc>
          <w:tcPr>
            <w:tcW w:w="7743"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73"/>
              <w:ind w:left="105" w:right="101"/>
              <w:jc w:val="both"/>
              <w:rPr>
                <w:sz w:val="24"/>
              </w:rPr>
            </w:pPr>
            <w:r>
              <w:rPr>
                <w:color w:val="404040"/>
                <w:sz w:val="24"/>
              </w:rPr>
              <w:t>Fomentar</w:t>
            </w:r>
            <w:r>
              <w:rPr>
                <w:color w:val="404040"/>
                <w:spacing w:val="-15"/>
                <w:sz w:val="24"/>
              </w:rPr>
              <w:t> </w:t>
            </w:r>
            <w:r>
              <w:rPr>
                <w:color w:val="404040"/>
                <w:sz w:val="24"/>
              </w:rPr>
              <w:t>la</w:t>
            </w:r>
            <w:r>
              <w:rPr>
                <w:color w:val="404040"/>
                <w:spacing w:val="-15"/>
                <w:sz w:val="24"/>
              </w:rPr>
              <w:t> </w:t>
            </w:r>
            <w:r>
              <w:rPr>
                <w:color w:val="404040"/>
                <w:sz w:val="24"/>
              </w:rPr>
              <w:t>práctica</w:t>
            </w:r>
            <w:r>
              <w:rPr>
                <w:color w:val="404040"/>
                <w:spacing w:val="-15"/>
                <w:sz w:val="24"/>
              </w:rPr>
              <w:t> </w:t>
            </w:r>
            <w:r>
              <w:rPr>
                <w:color w:val="404040"/>
                <w:sz w:val="24"/>
              </w:rPr>
              <w:t>del</w:t>
            </w:r>
            <w:r>
              <w:rPr>
                <w:color w:val="404040"/>
                <w:spacing w:val="-15"/>
                <w:sz w:val="24"/>
              </w:rPr>
              <w:t> </w:t>
            </w:r>
            <w:r>
              <w:rPr>
                <w:color w:val="404040"/>
                <w:sz w:val="24"/>
              </w:rPr>
              <w:t>deporte,</w:t>
            </w:r>
            <w:r>
              <w:rPr>
                <w:color w:val="404040"/>
                <w:spacing w:val="-15"/>
                <w:sz w:val="24"/>
              </w:rPr>
              <w:t> </w:t>
            </w:r>
            <w:r>
              <w:rPr>
                <w:color w:val="404040"/>
                <w:sz w:val="24"/>
              </w:rPr>
              <w:t>mediante</w:t>
            </w:r>
            <w:r>
              <w:rPr>
                <w:color w:val="404040"/>
                <w:spacing w:val="-15"/>
                <w:sz w:val="24"/>
              </w:rPr>
              <w:t> </w:t>
            </w:r>
            <w:r>
              <w:rPr>
                <w:color w:val="404040"/>
                <w:sz w:val="24"/>
              </w:rPr>
              <w:t>el</w:t>
            </w:r>
            <w:r>
              <w:rPr>
                <w:color w:val="404040"/>
                <w:spacing w:val="-15"/>
                <w:sz w:val="24"/>
              </w:rPr>
              <w:t> </w:t>
            </w:r>
            <w:r>
              <w:rPr>
                <w:color w:val="404040"/>
                <w:sz w:val="24"/>
              </w:rPr>
              <w:t>otorgamiento</w:t>
            </w:r>
            <w:r>
              <w:rPr>
                <w:color w:val="404040"/>
                <w:spacing w:val="-15"/>
                <w:sz w:val="24"/>
              </w:rPr>
              <w:t> </w:t>
            </w:r>
            <w:r>
              <w:rPr>
                <w:color w:val="404040"/>
                <w:sz w:val="24"/>
              </w:rPr>
              <w:t>de apoyos para la realización de competencias y actividades </w:t>
            </w:r>
            <w:r>
              <w:rPr>
                <w:color w:val="404040"/>
                <w:spacing w:val="-2"/>
                <w:sz w:val="24"/>
              </w:rPr>
              <w:t>deportivas</w:t>
            </w:r>
            <w:r>
              <w:rPr>
                <w:color w:val="404040"/>
                <w:spacing w:val="-25"/>
                <w:sz w:val="24"/>
              </w:rPr>
              <w:t> </w:t>
            </w:r>
            <w:r>
              <w:rPr>
                <w:color w:val="404040"/>
                <w:spacing w:val="-2"/>
                <w:sz w:val="24"/>
              </w:rPr>
              <w:t>que</w:t>
            </w:r>
            <w:r>
              <w:rPr>
                <w:color w:val="404040"/>
                <w:spacing w:val="-25"/>
                <w:sz w:val="24"/>
              </w:rPr>
              <w:t> </w:t>
            </w:r>
            <w:r>
              <w:rPr>
                <w:color w:val="404040"/>
                <w:spacing w:val="-2"/>
                <w:sz w:val="24"/>
              </w:rPr>
              <w:t>permitan</w:t>
            </w:r>
            <w:r>
              <w:rPr>
                <w:color w:val="404040"/>
                <w:spacing w:val="-25"/>
                <w:sz w:val="24"/>
              </w:rPr>
              <w:t> </w:t>
            </w:r>
            <w:r>
              <w:rPr>
                <w:color w:val="404040"/>
                <w:spacing w:val="-2"/>
                <w:sz w:val="24"/>
              </w:rPr>
              <w:t>la</w:t>
            </w:r>
            <w:r>
              <w:rPr>
                <w:color w:val="404040"/>
                <w:spacing w:val="-25"/>
                <w:sz w:val="24"/>
              </w:rPr>
              <w:t> </w:t>
            </w:r>
            <w:r>
              <w:rPr>
                <w:color w:val="404040"/>
                <w:spacing w:val="-2"/>
                <w:sz w:val="24"/>
              </w:rPr>
              <w:t>detección</w:t>
            </w:r>
            <w:r>
              <w:rPr>
                <w:color w:val="404040"/>
                <w:spacing w:val="-25"/>
                <w:sz w:val="24"/>
              </w:rPr>
              <w:t> </w:t>
            </w:r>
            <w:r>
              <w:rPr>
                <w:color w:val="404040"/>
                <w:spacing w:val="-2"/>
                <w:sz w:val="24"/>
              </w:rPr>
              <w:t>de</w:t>
            </w:r>
            <w:r>
              <w:rPr>
                <w:color w:val="404040"/>
                <w:spacing w:val="-25"/>
                <w:sz w:val="24"/>
              </w:rPr>
              <w:t> </w:t>
            </w:r>
            <w:r>
              <w:rPr>
                <w:color w:val="404040"/>
                <w:spacing w:val="-2"/>
                <w:sz w:val="24"/>
              </w:rPr>
              <w:t>talentos.</w:t>
            </w:r>
          </w:p>
        </w:tc>
      </w:tr>
      <w:tr>
        <w:trPr>
          <w:trHeight w:val="2188" w:hRule="atLeast"/>
        </w:trPr>
        <w:tc>
          <w:tcPr>
            <w:tcW w:w="1786" w:type="dxa"/>
            <w:tcBorders>
              <w:top w:val="single" w:sz="4" w:space="0" w:color="7F7F7F"/>
              <w:left w:val="nil"/>
              <w:bottom w:val="single" w:sz="4" w:space="0" w:color="7F7F7F"/>
              <w:right w:val="single" w:sz="4" w:space="0" w:color="7F7F7F"/>
            </w:tcBorders>
          </w:tcPr>
          <w:p>
            <w:pPr>
              <w:pStyle w:val="TableParagraph"/>
              <w:rPr>
                <w:rFonts w:ascii="Arial"/>
                <w:sz w:val="26"/>
              </w:rPr>
            </w:pPr>
          </w:p>
          <w:p>
            <w:pPr>
              <w:pStyle w:val="TableParagraph"/>
              <w:rPr>
                <w:rFonts w:ascii="Arial"/>
                <w:sz w:val="26"/>
              </w:rPr>
            </w:pPr>
          </w:p>
          <w:p>
            <w:pPr>
              <w:pStyle w:val="TableParagraph"/>
              <w:rPr>
                <w:rFonts w:ascii="Arial"/>
                <w:sz w:val="24"/>
              </w:rPr>
            </w:pPr>
          </w:p>
          <w:p>
            <w:pPr>
              <w:pStyle w:val="TableParagraph"/>
              <w:spacing w:line="264" w:lineRule="auto"/>
              <w:ind w:left="640" w:hanging="429"/>
              <w:rPr>
                <w:rFonts w:ascii="Arial"/>
                <w:sz w:val="19"/>
              </w:rPr>
            </w:pPr>
            <w:r>
              <w:rPr>
                <w:rFonts w:ascii="Arial"/>
                <w:color w:val="404040"/>
                <w:spacing w:val="-2"/>
                <w:w w:val="110"/>
                <w:sz w:val="19"/>
              </w:rPr>
              <w:t>ESTRATEGIA </w:t>
            </w:r>
            <w:r>
              <w:rPr>
                <w:rFonts w:ascii="Arial"/>
                <w:color w:val="404040"/>
                <w:spacing w:val="-4"/>
                <w:w w:val="115"/>
                <w:sz w:val="19"/>
              </w:rPr>
              <w:t>4.3.5</w:t>
            </w:r>
          </w:p>
        </w:tc>
        <w:tc>
          <w:tcPr>
            <w:tcW w:w="7743" w:type="dxa"/>
            <w:tcBorders>
              <w:top w:val="single" w:sz="4" w:space="0" w:color="7F7F7F"/>
              <w:left w:val="single" w:sz="4" w:space="0" w:color="7F7F7F"/>
              <w:bottom w:val="single" w:sz="4" w:space="0" w:color="7F7F7F"/>
              <w:right w:val="nil"/>
            </w:tcBorders>
            <w:shd w:val="clear" w:color="auto" w:fill="F2F2F2"/>
          </w:tcPr>
          <w:p>
            <w:pPr>
              <w:pStyle w:val="TableParagraph"/>
              <w:spacing w:line="274" w:lineRule="exact"/>
              <w:ind w:left="105" w:right="101"/>
              <w:jc w:val="both"/>
              <w:rPr>
                <w:sz w:val="24"/>
              </w:rPr>
            </w:pPr>
            <w:r>
              <w:rPr>
                <w:color w:val="404040"/>
                <w:sz w:val="24"/>
              </w:rPr>
              <w:t>Fomentar</w:t>
            </w:r>
            <w:r>
              <w:rPr>
                <w:color w:val="404040"/>
                <w:spacing w:val="-22"/>
                <w:sz w:val="24"/>
              </w:rPr>
              <w:t> </w:t>
            </w:r>
            <w:r>
              <w:rPr>
                <w:color w:val="404040"/>
                <w:sz w:val="24"/>
              </w:rPr>
              <w:t>la</w:t>
            </w:r>
            <w:r>
              <w:rPr>
                <w:color w:val="404040"/>
                <w:spacing w:val="-21"/>
                <w:sz w:val="24"/>
              </w:rPr>
              <w:t> </w:t>
            </w:r>
            <w:r>
              <w:rPr>
                <w:color w:val="404040"/>
                <w:sz w:val="24"/>
              </w:rPr>
              <w:t>capacitación</w:t>
            </w:r>
            <w:r>
              <w:rPr>
                <w:color w:val="404040"/>
                <w:spacing w:val="-21"/>
                <w:sz w:val="24"/>
              </w:rPr>
              <w:t> </w:t>
            </w:r>
            <w:r>
              <w:rPr>
                <w:color w:val="404040"/>
                <w:sz w:val="24"/>
              </w:rPr>
              <w:t>de</w:t>
            </w:r>
            <w:r>
              <w:rPr>
                <w:color w:val="404040"/>
                <w:spacing w:val="-21"/>
                <w:sz w:val="24"/>
              </w:rPr>
              <w:t> </w:t>
            </w:r>
            <w:r>
              <w:rPr>
                <w:color w:val="404040"/>
                <w:sz w:val="24"/>
              </w:rPr>
              <w:t>entrenadores,</w:t>
            </w:r>
            <w:r>
              <w:rPr>
                <w:color w:val="404040"/>
                <w:spacing w:val="-21"/>
                <w:sz w:val="24"/>
              </w:rPr>
              <w:t> </w:t>
            </w:r>
            <w:r>
              <w:rPr>
                <w:color w:val="404040"/>
                <w:sz w:val="24"/>
              </w:rPr>
              <w:t>mediante</w:t>
            </w:r>
            <w:r>
              <w:rPr>
                <w:color w:val="404040"/>
                <w:spacing w:val="-21"/>
                <w:sz w:val="24"/>
              </w:rPr>
              <w:t> </w:t>
            </w:r>
            <w:r>
              <w:rPr>
                <w:color w:val="404040"/>
                <w:sz w:val="24"/>
              </w:rPr>
              <w:t>convenios </w:t>
            </w:r>
            <w:r>
              <w:rPr>
                <w:color w:val="404040"/>
                <w:spacing w:val="-4"/>
                <w:sz w:val="24"/>
              </w:rPr>
              <w:t>interinstitucionales</w:t>
            </w:r>
            <w:r>
              <w:rPr>
                <w:color w:val="404040"/>
                <w:spacing w:val="-14"/>
                <w:sz w:val="24"/>
              </w:rPr>
              <w:t> </w:t>
            </w:r>
            <w:r>
              <w:rPr>
                <w:color w:val="404040"/>
                <w:spacing w:val="-4"/>
                <w:sz w:val="24"/>
              </w:rPr>
              <w:t>en</w:t>
            </w:r>
            <w:r>
              <w:rPr>
                <w:color w:val="404040"/>
                <w:spacing w:val="-14"/>
                <w:sz w:val="24"/>
              </w:rPr>
              <w:t> </w:t>
            </w:r>
            <w:r>
              <w:rPr>
                <w:color w:val="404040"/>
                <w:spacing w:val="-4"/>
                <w:sz w:val="24"/>
              </w:rPr>
              <w:t>pro</w:t>
            </w:r>
            <w:r>
              <w:rPr>
                <w:color w:val="404040"/>
                <w:spacing w:val="-14"/>
                <w:sz w:val="24"/>
              </w:rPr>
              <w:t> </w:t>
            </w:r>
            <w:r>
              <w:rPr>
                <w:color w:val="404040"/>
                <w:spacing w:val="-4"/>
                <w:sz w:val="24"/>
              </w:rPr>
              <w:t>de</w:t>
            </w:r>
            <w:r>
              <w:rPr>
                <w:color w:val="404040"/>
                <w:spacing w:val="-14"/>
                <w:sz w:val="24"/>
              </w:rPr>
              <w:t> </w:t>
            </w:r>
            <w:r>
              <w:rPr>
                <w:color w:val="404040"/>
                <w:spacing w:val="-4"/>
                <w:sz w:val="24"/>
              </w:rPr>
              <w:t>su</w:t>
            </w:r>
            <w:r>
              <w:rPr>
                <w:color w:val="404040"/>
                <w:spacing w:val="-14"/>
                <w:sz w:val="24"/>
              </w:rPr>
              <w:t> </w:t>
            </w:r>
            <w:r>
              <w:rPr>
                <w:color w:val="404040"/>
                <w:spacing w:val="-4"/>
                <w:sz w:val="24"/>
              </w:rPr>
              <w:t>desarrollo</w:t>
            </w:r>
            <w:r>
              <w:rPr>
                <w:color w:val="404040"/>
                <w:spacing w:val="-14"/>
                <w:sz w:val="24"/>
              </w:rPr>
              <w:t> </w:t>
            </w:r>
            <w:r>
              <w:rPr>
                <w:color w:val="404040"/>
                <w:spacing w:val="-4"/>
                <w:sz w:val="24"/>
              </w:rPr>
              <w:t>y</w:t>
            </w:r>
            <w:r>
              <w:rPr>
                <w:color w:val="404040"/>
                <w:spacing w:val="-14"/>
                <w:sz w:val="24"/>
              </w:rPr>
              <w:t> </w:t>
            </w:r>
            <w:r>
              <w:rPr>
                <w:color w:val="404040"/>
                <w:spacing w:val="-4"/>
                <w:sz w:val="24"/>
              </w:rPr>
              <w:t>el</w:t>
            </w:r>
            <w:r>
              <w:rPr>
                <w:color w:val="404040"/>
                <w:spacing w:val="-14"/>
                <w:sz w:val="24"/>
              </w:rPr>
              <w:t> </w:t>
            </w:r>
            <w:r>
              <w:rPr>
                <w:color w:val="404040"/>
                <w:spacing w:val="-4"/>
                <w:sz w:val="24"/>
              </w:rPr>
              <w:t>de</w:t>
            </w:r>
            <w:r>
              <w:rPr>
                <w:color w:val="404040"/>
                <w:spacing w:val="-14"/>
                <w:sz w:val="24"/>
              </w:rPr>
              <w:t> </w:t>
            </w:r>
            <w:r>
              <w:rPr>
                <w:color w:val="404040"/>
                <w:spacing w:val="-4"/>
                <w:sz w:val="24"/>
              </w:rPr>
              <w:t>los</w:t>
            </w:r>
            <w:r>
              <w:rPr>
                <w:color w:val="404040"/>
                <w:spacing w:val="-14"/>
                <w:sz w:val="24"/>
              </w:rPr>
              <w:t> </w:t>
            </w:r>
            <w:r>
              <w:rPr>
                <w:color w:val="404040"/>
                <w:spacing w:val="-4"/>
                <w:sz w:val="24"/>
              </w:rPr>
              <w:t>atletas,</w:t>
            </w:r>
            <w:r>
              <w:rPr>
                <w:color w:val="404040"/>
                <w:spacing w:val="-14"/>
                <w:sz w:val="24"/>
              </w:rPr>
              <w:t> </w:t>
            </w:r>
            <w:r>
              <w:rPr>
                <w:color w:val="404040"/>
                <w:spacing w:val="-4"/>
                <w:sz w:val="24"/>
              </w:rPr>
              <w:t>así </w:t>
            </w:r>
            <w:r>
              <w:rPr>
                <w:color w:val="404040"/>
                <w:sz w:val="24"/>
              </w:rPr>
              <w:t>como, dar seguimiento y apoyo a los deportistas a través del </w:t>
            </w:r>
            <w:r>
              <w:rPr>
                <w:color w:val="404040"/>
                <w:spacing w:val="-2"/>
                <w:sz w:val="24"/>
              </w:rPr>
              <w:t>Centro</w:t>
            </w:r>
            <w:r>
              <w:rPr>
                <w:color w:val="404040"/>
                <w:spacing w:val="-13"/>
                <w:sz w:val="24"/>
              </w:rPr>
              <w:t> </w:t>
            </w:r>
            <w:r>
              <w:rPr>
                <w:color w:val="404040"/>
                <w:spacing w:val="-2"/>
                <w:sz w:val="24"/>
              </w:rPr>
              <w:t>Estatal</w:t>
            </w:r>
            <w:r>
              <w:rPr>
                <w:color w:val="404040"/>
                <w:spacing w:val="-13"/>
                <w:sz w:val="24"/>
              </w:rPr>
              <w:t> </w:t>
            </w:r>
            <w:r>
              <w:rPr>
                <w:color w:val="404040"/>
                <w:spacing w:val="-2"/>
                <w:sz w:val="24"/>
              </w:rPr>
              <w:t>de</w:t>
            </w:r>
            <w:r>
              <w:rPr>
                <w:color w:val="404040"/>
                <w:spacing w:val="-13"/>
                <w:sz w:val="24"/>
              </w:rPr>
              <w:t> </w:t>
            </w:r>
            <w:r>
              <w:rPr>
                <w:color w:val="404040"/>
                <w:spacing w:val="-2"/>
                <w:sz w:val="24"/>
              </w:rPr>
              <w:t>Medicina</w:t>
            </w:r>
            <w:r>
              <w:rPr>
                <w:color w:val="404040"/>
                <w:spacing w:val="-13"/>
                <w:sz w:val="24"/>
              </w:rPr>
              <w:t> </w:t>
            </w:r>
            <w:r>
              <w:rPr>
                <w:color w:val="404040"/>
                <w:spacing w:val="-2"/>
                <w:sz w:val="24"/>
              </w:rPr>
              <w:t>Deportiva</w:t>
            </w:r>
            <w:r>
              <w:rPr>
                <w:color w:val="404040"/>
                <w:spacing w:val="-13"/>
                <w:sz w:val="24"/>
              </w:rPr>
              <w:t> </w:t>
            </w:r>
            <w:r>
              <w:rPr>
                <w:color w:val="404040"/>
                <w:spacing w:val="-2"/>
                <w:sz w:val="24"/>
              </w:rPr>
              <w:t>y</w:t>
            </w:r>
            <w:r>
              <w:rPr>
                <w:color w:val="404040"/>
                <w:spacing w:val="-13"/>
                <w:sz w:val="24"/>
              </w:rPr>
              <w:t> </w:t>
            </w:r>
            <w:r>
              <w:rPr>
                <w:color w:val="404040"/>
                <w:spacing w:val="-2"/>
                <w:sz w:val="24"/>
              </w:rPr>
              <w:t>Ciencias</w:t>
            </w:r>
            <w:r>
              <w:rPr>
                <w:color w:val="404040"/>
                <w:spacing w:val="-13"/>
                <w:sz w:val="24"/>
              </w:rPr>
              <w:t> </w:t>
            </w:r>
            <w:r>
              <w:rPr>
                <w:color w:val="404040"/>
                <w:spacing w:val="-2"/>
                <w:sz w:val="24"/>
              </w:rPr>
              <w:t>Aplicadas,</w:t>
            </w:r>
            <w:r>
              <w:rPr>
                <w:color w:val="404040"/>
                <w:spacing w:val="-13"/>
                <w:sz w:val="24"/>
              </w:rPr>
              <w:t> </w:t>
            </w:r>
            <w:r>
              <w:rPr>
                <w:color w:val="404040"/>
                <w:spacing w:val="-2"/>
                <w:sz w:val="24"/>
              </w:rPr>
              <w:t>para </w:t>
            </w:r>
            <w:r>
              <w:rPr>
                <w:color w:val="404040"/>
                <w:sz w:val="24"/>
              </w:rPr>
              <w:t>que se preparen adecuadamente realizando campamentos en otros lugares y otorgando el equipamiento para su disciplina deportiva, fomentando acciones que les permita continuar su formación</w:t>
            </w:r>
            <w:r>
              <w:rPr>
                <w:color w:val="404040"/>
                <w:spacing w:val="-16"/>
                <w:sz w:val="24"/>
              </w:rPr>
              <w:t> </w:t>
            </w:r>
            <w:r>
              <w:rPr>
                <w:color w:val="404040"/>
                <w:sz w:val="24"/>
              </w:rPr>
              <w:t>académica.</w:t>
            </w:r>
          </w:p>
        </w:tc>
      </w:tr>
    </w:tbl>
    <w:p>
      <w:pPr>
        <w:pStyle w:val="BodyText"/>
        <w:spacing w:before="2"/>
        <w:rPr>
          <w:rFonts w:ascii="Arial"/>
          <w:sz w:val="13"/>
        </w:rPr>
      </w:pPr>
    </w:p>
    <w:p>
      <w:pPr>
        <w:pStyle w:val="ListParagraph"/>
        <w:numPr>
          <w:ilvl w:val="1"/>
          <w:numId w:val="113"/>
        </w:numPr>
        <w:tabs>
          <w:tab w:pos="4380" w:val="left" w:leader="none"/>
        </w:tabs>
        <w:spacing w:line="240" w:lineRule="auto" w:before="120" w:after="0"/>
        <w:ind w:left="4379" w:right="0" w:hanging="484"/>
        <w:jc w:val="left"/>
        <w:rPr>
          <w:color w:val="404040"/>
          <w:sz w:val="23"/>
        </w:rPr>
      </w:pPr>
      <w:r>
        <w:rPr>
          <w:color w:val="404040"/>
          <w:w w:val="105"/>
          <w:sz w:val="23"/>
        </w:rPr>
        <w:t>OBJETIVO</w:t>
      </w:r>
      <w:r>
        <w:rPr>
          <w:color w:val="404040"/>
          <w:spacing w:val="53"/>
          <w:w w:val="105"/>
          <w:sz w:val="23"/>
        </w:rPr>
        <w:t> </w:t>
      </w:r>
      <w:r>
        <w:rPr>
          <w:color w:val="404040"/>
          <w:w w:val="105"/>
          <w:sz w:val="23"/>
        </w:rPr>
        <w:t>ESTRATÉGICO</w:t>
      </w:r>
      <w:r>
        <w:rPr>
          <w:color w:val="404040"/>
          <w:spacing w:val="53"/>
          <w:w w:val="105"/>
          <w:sz w:val="23"/>
        </w:rPr>
        <w:t> </w:t>
      </w:r>
      <w:r>
        <w:rPr>
          <w:color w:val="404040"/>
          <w:w w:val="105"/>
          <w:sz w:val="23"/>
        </w:rPr>
        <w:t>2021-</w:t>
      </w:r>
      <w:r>
        <w:rPr>
          <w:color w:val="404040"/>
          <w:spacing w:val="-4"/>
          <w:w w:val="105"/>
          <w:sz w:val="23"/>
        </w:rPr>
        <w:t>2027</w:t>
      </w:r>
    </w:p>
    <w:p>
      <w:pPr>
        <w:pStyle w:val="BodyText"/>
        <w:spacing w:before="5"/>
        <w:rPr>
          <w:sz w:val="18"/>
        </w:rPr>
      </w:pPr>
      <w:r>
        <w:rPr/>
        <w:pict>
          <v:rect style="position:absolute;margin-left:84.959999pt;margin-top:12.399317pt;width:475.44pt;height:.48pt;mso-position-horizontal-relative:page;mso-position-vertical-relative:paragraph;z-index:-15659520;mso-wrap-distance-left:0;mso-wrap-distance-right:0" id="docshape169" filled="true" fillcolor="#7f7f7f" stroked="false">
            <v:fill type="solid"/>
            <w10:wrap type="topAndBottom"/>
          </v:rect>
        </w:pict>
      </w:r>
    </w:p>
    <w:p>
      <w:pPr>
        <w:pStyle w:val="BodyText"/>
        <w:spacing w:before="12"/>
        <w:rPr>
          <w:sz w:val="5"/>
        </w:rPr>
      </w:pPr>
    </w:p>
    <w:p>
      <w:pPr>
        <w:pStyle w:val="BodyText"/>
        <w:spacing w:before="113"/>
        <w:ind w:left="1809"/>
      </w:pPr>
      <w:r>
        <w:rPr>
          <w:color w:val="404040"/>
          <w:w w:val="90"/>
        </w:rPr>
        <w:t>Salud</w:t>
      </w:r>
      <w:r>
        <w:rPr>
          <w:color w:val="404040"/>
          <w:spacing w:val="-17"/>
          <w:w w:val="90"/>
        </w:rPr>
        <w:t> </w:t>
      </w:r>
      <w:r>
        <w:rPr>
          <w:color w:val="404040"/>
          <w:w w:val="90"/>
        </w:rPr>
        <w:t>y</w:t>
      </w:r>
      <w:r>
        <w:rPr>
          <w:color w:val="404040"/>
          <w:spacing w:val="-17"/>
          <w:w w:val="90"/>
        </w:rPr>
        <w:t> </w:t>
      </w:r>
      <w:r>
        <w:rPr>
          <w:color w:val="404040"/>
          <w:spacing w:val="-2"/>
          <w:w w:val="90"/>
        </w:rPr>
        <w:t>Bienestar.</w:t>
      </w:r>
    </w:p>
    <w:p>
      <w:pPr>
        <w:pStyle w:val="BodyText"/>
        <w:spacing w:before="7"/>
        <w:rPr>
          <w:sz w:val="13"/>
        </w:rPr>
      </w:pPr>
      <w:r>
        <w:rPr/>
        <w:pict>
          <v:rect style="position:absolute;margin-left:84.959999pt;margin-top:9.487685pt;width:475.44pt;height:.48pt;mso-position-horizontal-relative:page;mso-position-vertical-relative:paragraph;z-index:-15659008;mso-wrap-distance-left:0;mso-wrap-distance-right:0" id="docshape170" filled="true" fillcolor="#7f7f7f" stroked="false">
            <v:fill type="solid"/>
            <w10:wrap type="topAndBottom"/>
          </v:rect>
        </w:pict>
      </w:r>
    </w:p>
    <w:p>
      <w:pPr>
        <w:spacing w:before="169"/>
        <w:ind w:left="4844" w:right="0" w:firstLine="0"/>
        <w:jc w:val="left"/>
        <w:rPr>
          <w:rFonts w:ascii="Arial"/>
          <w:sz w:val="20"/>
        </w:rPr>
      </w:pPr>
      <w:r>
        <w:rPr>
          <w:rFonts w:ascii="Arial"/>
          <w:color w:val="404040"/>
          <w:w w:val="110"/>
          <w:sz w:val="20"/>
        </w:rPr>
        <w:t>ESTRATEGIAS</w:t>
      </w:r>
      <w:r>
        <w:rPr>
          <w:rFonts w:ascii="Arial"/>
          <w:color w:val="404040"/>
          <w:spacing w:val="48"/>
          <w:w w:val="110"/>
          <w:sz w:val="20"/>
        </w:rPr>
        <w:t> </w:t>
      </w:r>
      <w:r>
        <w:rPr>
          <w:rFonts w:ascii="Arial"/>
          <w:color w:val="404040"/>
          <w:w w:val="110"/>
          <w:sz w:val="20"/>
        </w:rPr>
        <w:t>OBJETIVO</w:t>
      </w:r>
      <w:r>
        <w:rPr>
          <w:rFonts w:ascii="Arial"/>
          <w:color w:val="404040"/>
          <w:spacing w:val="47"/>
          <w:w w:val="110"/>
          <w:sz w:val="20"/>
        </w:rPr>
        <w:t> </w:t>
      </w:r>
      <w:r>
        <w:rPr>
          <w:rFonts w:ascii="Arial"/>
          <w:color w:val="404040"/>
          <w:spacing w:val="-5"/>
          <w:w w:val="110"/>
          <w:sz w:val="20"/>
        </w:rPr>
        <w:t>4.4</w:t>
      </w:r>
    </w:p>
    <w:p>
      <w:pPr>
        <w:pStyle w:val="BodyText"/>
        <w:spacing w:before="3"/>
        <w:rPr>
          <w:rFonts w:ascii="Arial"/>
          <w:sz w:val="13"/>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7743"/>
      </w:tblGrid>
      <w:tr>
        <w:trPr>
          <w:trHeight w:val="1007" w:hRule="atLeast"/>
        </w:trPr>
        <w:tc>
          <w:tcPr>
            <w:tcW w:w="1786" w:type="dxa"/>
            <w:tcBorders>
              <w:left w:val="nil"/>
              <w:bottom w:val="single" w:sz="4" w:space="0" w:color="000000"/>
            </w:tcBorders>
          </w:tcPr>
          <w:p>
            <w:pPr>
              <w:pStyle w:val="TableParagraph"/>
              <w:rPr>
                <w:rFonts w:ascii="Arial"/>
                <w:sz w:val="23"/>
              </w:rPr>
            </w:pPr>
          </w:p>
          <w:p>
            <w:pPr>
              <w:pStyle w:val="TableParagraph"/>
              <w:spacing w:line="264" w:lineRule="auto"/>
              <w:ind w:left="657" w:hanging="445"/>
              <w:rPr>
                <w:rFonts w:ascii="Arial"/>
                <w:sz w:val="19"/>
              </w:rPr>
            </w:pPr>
            <w:r>
              <w:rPr>
                <w:rFonts w:ascii="Arial"/>
                <w:color w:val="404040"/>
                <w:spacing w:val="-2"/>
                <w:w w:val="110"/>
                <w:sz w:val="19"/>
              </w:rPr>
              <w:t>ESTRATEGIA 4.4.1</w:t>
            </w:r>
          </w:p>
        </w:tc>
        <w:tc>
          <w:tcPr>
            <w:tcW w:w="7743" w:type="dxa"/>
            <w:tcBorders>
              <w:bottom w:val="single" w:sz="4" w:space="0" w:color="000000"/>
              <w:right w:val="nil"/>
            </w:tcBorders>
            <w:shd w:val="clear" w:color="auto" w:fill="F2F2F2"/>
          </w:tcPr>
          <w:p>
            <w:pPr>
              <w:pStyle w:val="TableParagraph"/>
              <w:spacing w:line="225" w:lineRule="auto" w:before="99"/>
              <w:ind w:left="105" w:right="101"/>
              <w:jc w:val="both"/>
              <w:rPr>
                <w:sz w:val="24"/>
              </w:rPr>
            </w:pPr>
            <w:r>
              <w:rPr>
                <w:color w:val="404040"/>
                <w:spacing w:val="-2"/>
                <w:sz w:val="24"/>
              </w:rPr>
              <w:t>Reducir</w:t>
            </w:r>
            <w:r>
              <w:rPr>
                <w:color w:val="404040"/>
                <w:spacing w:val="-20"/>
                <w:sz w:val="24"/>
              </w:rPr>
              <w:t> </w:t>
            </w:r>
            <w:r>
              <w:rPr>
                <w:color w:val="404040"/>
                <w:spacing w:val="-2"/>
                <w:sz w:val="24"/>
              </w:rPr>
              <w:t>sustancialmente</w:t>
            </w:r>
            <w:r>
              <w:rPr>
                <w:color w:val="404040"/>
                <w:spacing w:val="-19"/>
                <w:sz w:val="24"/>
              </w:rPr>
              <w:t> </w:t>
            </w:r>
            <w:r>
              <w:rPr>
                <w:color w:val="404040"/>
                <w:spacing w:val="-2"/>
                <w:sz w:val="24"/>
              </w:rPr>
              <w:t>el</w:t>
            </w:r>
            <w:r>
              <w:rPr>
                <w:color w:val="404040"/>
                <w:spacing w:val="-19"/>
                <w:sz w:val="24"/>
              </w:rPr>
              <w:t> </w:t>
            </w:r>
            <w:r>
              <w:rPr>
                <w:color w:val="404040"/>
                <w:spacing w:val="-2"/>
                <w:sz w:val="24"/>
              </w:rPr>
              <w:t>número</w:t>
            </w:r>
            <w:r>
              <w:rPr>
                <w:color w:val="404040"/>
                <w:spacing w:val="-19"/>
                <w:sz w:val="24"/>
              </w:rPr>
              <w:t> </w:t>
            </w:r>
            <w:r>
              <w:rPr>
                <w:color w:val="404040"/>
                <w:spacing w:val="-2"/>
                <w:sz w:val="24"/>
              </w:rPr>
              <w:t>de</w:t>
            </w:r>
            <w:r>
              <w:rPr>
                <w:color w:val="404040"/>
                <w:spacing w:val="-19"/>
                <w:sz w:val="24"/>
              </w:rPr>
              <w:t> </w:t>
            </w:r>
            <w:r>
              <w:rPr>
                <w:color w:val="404040"/>
                <w:spacing w:val="-2"/>
                <w:sz w:val="24"/>
              </w:rPr>
              <w:t>muertes</w:t>
            </w:r>
            <w:r>
              <w:rPr>
                <w:color w:val="404040"/>
                <w:spacing w:val="-19"/>
                <w:sz w:val="24"/>
              </w:rPr>
              <w:t> </w:t>
            </w:r>
            <w:r>
              <w:rPr>
                <w:color w:val="404040"/>
                <w:spacing w:val="-2"/>
                <w:sz w:val="24"/>
              </w:rPr>
              <w:t>y</w:t>
            </w:r>
            <w:r>
              <w:rPr>
                <w:color w:val="404040"/>
                <w:spacing w:val="-19"/>
                <w:sz w:val="24"/>
              </w:rPr>
              <w:t> </w:t>
            </w:r>
            <w:r>
              <w:rPr>
                <w:color w:val="404040"/>
                <w:spacing w:val="-2"/>
                <w:sz w:val="24"/>
              </w:rPr>
              <w:t>enfermedades </w:t>
            </w:r>
            <w:r>
              <w:rPr>
                <w:color w:val="404040"/>
                <w:spacing w:val="-4"/>
                <w:sz w:val="24"/>
              </w:rPr>
              <w:t>producidas</w:t>
            </w:r>
            <w:r>
              <w:rPr>
                <w:color w:val="404040"/>
                <w:spacing w:val="-18"/>
                <w:sz w:val="24"/>
              </w:rPr>
              <w:t> </w:t>
            </w:r>
            <w:r>
              <w:rPr>
                <w:color w:val="404040"/>
                <w:spacing w:val="-4"/>
                <w:sz w:val="24"/>
              </w:rPr>
              <w:t>por</w:t>
            </w:r>
            <w:r>
              <w:rPr>
                <w:color w:val="404040"/>
                <w:spacing w:val="-17"/>
                <w:sz w:val="24"/>
              </w:rPr>
              <w:t> </w:t>
            </w:r>
            <w:r>
              <w:rPr>
                <w:color w:val="404040"/>
                <w:spacing w:val="-4"/>
                <w:sz w:val="24"/>
              </w:rPr>
              <w:t>productos</w:t>
            </w:r>
            <w:r>
              <w:rPr>
                <w:color w:val="404040"/>
                <w:spacing w:val="-17"/>
                <w:sz w:val="24"/>
              </w:rPr>
              <w:t> </w:t>
            </w:r>
            <w:r>
              <w:rPr>
                <w:color w:val="404040"/>
                <w:spacing w:val="-4"/>
                <w:sz w:val="24"/>
              </w:rPr>
              <w:t>químicos</w:t>
            </w:r>
            <w:r>
              <w:rPr>
                <w:color w:val="404040"/>
                <w:spacing w:val="-17"/>
                <w:sz w:val="24"/>
              </w:rPr>
              <w:t> </w:t>
            </w:r>
            <w:r>
              <w:rPr>
                <w:color w:val="404040"/>
                <w:spacing w:val="-4"/>
                <w:sz w:val="24"/>
              </w:rPr>
              <w:t>peligrosos</w:t>
            </w:r>
            <w:r>
              <w:rPr>
                <w:color w:val="404040"/>
                <w:spacing w:val="-17"/>
                <w:sz w:val="24"/>
              </w:rPr>
              <w:t> </w:t>
            </w:r>
            <w:r>
              <w:rPr>
                <w:color w:val="404040"/>
                <w:spacing w:val="-4"/>
                <w:sz w:val="24"/>
              </w:rPr>
              <w:t>y</w:t>
            </w:r>
            <w:r>
              <w:rPr>
                <w:color w:val="404040"/>
                <w:spacing w:val="-17"/>
                <w:sz w:val="24"/>
              </w:rPr>
              <w:t> </w:t>
            </w:r>
            <w:r>
              <w:rPr>
                <w:color w:val="404040"/>
                <w:spacing w:val="-4"/>
                <w:sz w:val="24"/>
              </w:rPr>
              <w:t>la</w:t>
            </w:r>
            <w:r>
              <w:rPr>
                <w:color w:val="404040"/>
                <w:spacing w:val="-17"/>
                <w:sz w:val="24"/>
              </w:rPr>
              <w:t> </w:t>
            </w:r>
            <w:r>
              <w:rPr>
                <w:color w:val="404040"/>
                <w:spacing w:val="-4"/>
                <w:sz w:val="24"/>
              </w:rPr>
              <w:t>contaminación </w:t>
            </w:r>
            <w:r>
              <w:rPr>
                <w:color w:val="404040"/>
                <w:sz w:val="24"/>
              </w:rPr>
              <w:t>del</w:t>
            </w:r>
            <w:r>
              <w:rPr>
                <w:color w:val="404040"/>
                <w:spacing w:val="-24"/>
                <w:sz w:val="24"/>
              </w:rPr>
              <w:t> </w:t>
            </w:r>
            <w:r>
              <w:rPr>
                <w:color w:val="404040"/>
                <w:sz w:val="24"/>
              </w:rPr>
              <w:t>agua</w:t>
            </w:r>
            <w:r>
              <w:rPr>
                <w:color w:val="404040"/>
                <w:spacing w:val="-24"/>
                <w:sz w:val="24"/>
              </w:rPr>
              <w:t> </w:t>
            </w:r>
            <w:r>
              <w:rPr>
                <w:color w:val="404040"/>
                <w:sz w:val="24"/>
              </w:rPr>
              <w:t>y</w:t>
            </w:r>
            <w:r>
              <w:rPr>
                <w:color w:val="404040"/>
                <w:spacing w:val="-24"/>
                <w:sz w:val="24"/>
              </w:rPr>
              <w:t> </w:t>
            </w:r>
            <w:r>
              <w:rPr>
                <w:color w:val="404040"/>
                <w:sz w:val="24"/>
              </w:rPr>
              <w:t>el</w:t>
            </w:r>
            <w:r>
              <w:rPr>
                <w:color w:val="404040"/>
                <w:spacing w:val="-24"/>
                <w:sz w:val="24"/>
              </w:rPr>
              <w:t> </w:t>
            </w:r>
            <w:r>
              <w:rPr>
                <w:color w:val="404040"/>
                <w:sz w:val="24"/>
              </w:rPr>
              <w:t>suelo.</w:t>
            </w:r>
          </w:p>
        </w:tc>
      </w:tr>
    </w:tbl>
    <w:p>
      <w:pPr>
        <w:spacing w:after="0" w:line="225" w:lineRule="auto"/>
        <w:jc w:val="both"/>
        <w:rPr>
          <w:sz w:val="24"/>
        </w:rPr>
        <w:sectPr>
          <w:type w:val="continuous"/>
          <w:pgSz w:w="11900" w:h="16840"/>
          <w:pgMar w:header="0" w:footer="1533" w:top="1400" w:bottom="1720" w:left="0" w:right="0"/>
        </w:sectPr>
      </w:pPr>
    </w:p>
    <w:p>
      <w:pPr>
        <w:pStyle w:val="BodyText"/>
        <w:ind w:left="871"/>
        <w:rPr>
          <w:rFonts w:ascii="Arial"/>
          <w:sz w:val="20"/>
        </w:rPr>
      </w:pPr>
      <w:r>
        <w:rPr>
          <w:rFonts w:ascii="Arial"/>
          <w:sz w:val="20"/>
        </w:rPr>
        <w:drawing>
          <wp:inline distT="0" distB="0" distL="0" distR="0">
            <wp:extent cx="6519784" cy="8814816"/>
            <wp:effectExtent l="0" t="0" r="0" b="0"/>
            <wp:docPr id="113" name="image54.png"/>
            <wp:cNvGraphicFramePr>
              <a:graphicFrameLocks noChangeAspect="1"/>
            </wp:cNvGraphicFramePr>
            <a:graphic>
              <a:graphicData uri="http://schemas.openxmlformats.org/drawingml/2006/picture">
                <pic:pic>
                  <pic:nvPicPr>
                    <pic:cNvPr id="114" name="image54.png"/>
                    <pic:cNvPicPr/>
                  </pic:nvPicPr>
                  <pic:blipFill>
                    <a:blip r:embed="rId102" cstate="print"/>
                    <a:stretch>
                      <a:fillRect/>
                    </a:stretch>
                  </pic:blipFill>
                  <pic:spPr>
                    <a:xfrm>
                      <a:off x="0" y="0"/>
                      <a:ext cx="6519784" cy="8814816"/>
                    </a:xfrm>
                    <a:prstGeom prst="rect">
                      <a:avLst/>
                    </a:prstGeom>
                  </pic:spPr>
                </pic:pic>
              </a:graphicData>
            </a:graphic>
          </wp:inline>
        </w:drawing>
      </w:r>
      <w:r>
        <w:rPr>
          <w:rFonts w:ascii="Arial"/>
          <w:sz w:val="20"/>
        </w:rPr>
      </w:r>
    </w:p>
    <w:p>
      <w:pPr>
        <w:spacing w:after="0"/>
        <w:rPr>
          <w:rFonts w:ascii="Arial"/>
          <w:sz w:val="20"/>
        </w:rPr>
        <w:sectPr>
          <w:pgSz w:w="11900" w:h="16840"/>
          <w:pgMar w:header="0" w:footer="1533" w:top="1420" w:bottom="98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16"/>
        </w:rPr>
      </w:pPr>
    </w:p>
    <w:p>
      <w:pPr>
        <w:spacing w:after="0"/>
        <w:rPr>
          <w:rFonts w:ascii="Arial"/>
          <w:sz w:val="16"/>
        </w:rPr>
        <w:sectPr>
          <w:footerReference w:type="default" r:id="rId103"/>
          <w:pgSz w:w="11900" w:h="16840"/>
          <w:pgMar w:footer="0" w:header="0" w:top="1940" w:bottom="280" w:left="0" w:right="0"/>
        </w:sectPr>
      </w:pPr>
    </w:p>
    <w:p>
      <w:pPr>
        <w:pStyle w:val="BodyText"/>
        <w:spacing w:before="3"/>
        <w:rPr>
          <w:rFonts w:ascii="Arial"/>
          <w:sz w:val="30"/>
        </w:rPr>
      </w:pPr>
      <w:r>
        <w:rPr/>
        <w:drawing>
          <wp:anchor distT="0" distB="0" distL="0" distR="0" allowOverlap="1" layoutInCell="1" locked="0" behindDoc="0" simplePos="0" relativeHeight="15798784">
            <wp:simplePos x="0" y="0"/>
            <wp:positionH relativeFrom="page">
              <wp:posOffset>236857</wp:posOffset>
            </wp:positionH>
            <wp:positionV relativeFrom="page">
              <wp:posOffset>899796</wp:posOffset>
            </wp:positionV>
            <wp:extent cx="7076236" cy="9157334"/>
            <wp:effectExtent l="0" t="0" r="0" b="0"/>
            <wp:wrapNone/>
            <wp:docPr id="115" name="image55.png"/>
            <wp:cNvGraphicFramePr>
              <a:graphicFrameLocks noChangeAspect="1"/>
            </wp:cNvGraphicFramePr>
            <a:graphic>
              <a:graphicData uri="http://schemas.openxmlformats.org/drawingml/2006/picture">
                <pic:pic>
                  <pic:nvPicPr>
                    <pic:cNvPr id="116" name="image55.png"/>
                    <pic:cNvPicPr/>
                  </pic:nvPicPr>
                  <pic:blipFill>
                    <a:blip r:embed="rId104" cstate="print"/>
                    <a:stretch>
                      <a:fillRect/>
                    </a:stretch>
                  </pic:blipFill>
                  <pic:spPr>
                    <a:xfrm>
                      <a:off x="0" y="0"/>
                      <a:ext cx="7076236" cy="9157334"/>
                    </a:xfrm>
                    <a:prstGeom prst="rect">
                      <a:avLst/>
                    </a:prstGeom>
                  </pic:spPr>
                </pic:pic>
              </a:graphicData>
            </a:graphic>
          </wp:anchor>
        </w:drawing>
      </w:r>
    </w:p>
    <w:p>
      <w:pPr>
        <w:spacing w:line="235" w:lineRule="auto" w:before="1"/>
        <w:ind w:left="4166"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p>
      <w:pPr>
        <w:spacing w:before="100"/>
        <w:ind w:left="1716" w:right="1682" w:firstLine="0"/>
        <w:jc w:val="center"/>
        <w:rPr>
          <w:rFonts w:ascii="Calibri"/>
          <w:sz w:val="24"/>
        </w:rPr>
      </w:pPr>
      <w:r>
        <w:rPr/>
        <w:br w:type="column"/>
      </w:r>
      <w:r>
        <w:rPr>
          <w:rFonts w:ascii="Calibri"/>
          <w:spacing w:val="-5"/>
          <w:sz w:val="24"/>
        </w:rPr>
        <w:t>103</w:t>
      </w:r>
    </w:p>
    <w:p>
      <w:pPr>
        <w:spacing w:after="0"/>
        <w:jc w:val="center"/>
        <w:rPr>
          <w:rFonts w:ascii="Calibri"/>
          <w:sz w:val="24"/>
        </w:rPr>
        <w:sectPr>
          <w:type w:val="continuous"/>
          <w:pgSz w:w="11900" w:h="16840"/>
          <w:pgMar w:header="0" w:footer="0" w:top="1940" w:bottom="280" w:left="0" w:right="0"/>
          <w:cols w:num="2" w:equalWidth="0">
            <w:col w:w="8071" w:space="40"/>
            <w:col w:w="3789"/>
          </w:cols>
        </w:sectPr>
      </w:pPr>
    </w:p>
    <w:p>
      <w:pPr>
        <w:pStyle w:val="BodyText"/>
        <w:rPr>
          <w:rFonts w:ascii="Calibri"/>
          <w:sz w:val="32"/>
        </w:rPr>
      </w:pPr>
    </w:p>
    <w:p>
      <w:pPr>
        <w:pStyle w:val="BodyText"/>
        <w:spacing w:before="6"/>
        <w:rPr>
          <w:rFonts w:ascii="Calibri"/>
          <w:sz w:val="34"/>
        </w:rPr>
      </w:pPr>
    </w:p>
    <w:p>
      <w:pPr>
        <w:spacing w:before="0"/>
        <w:ind w:left="1477" w:right="0" w:firstLine="0"/>
        <w:jc w:val="left"/>
        <w:rPr>
          <w:rFonts w:ascii="Trebuchet MS"/>
          <w:sz w:val="25"/>
        </w:rPr>
      </w:pPr>
      <w:r>
        <w:rPr>
          <w:rFonts w:ascii="Trebuchet MS"/>
          <w:color w:val="231F20"/>
          <w:spacing w:val="-2"/>
          <w:w w:val="105"/>
          <w:sz w:val="25"/>
        </w:rPr>
        <w:t>SALUD</w:t>
      </w:r>
    </w:p>
    <w:p>
      <w:pPr>
        <w:spacing w:before="93"/>
        <w:ind w:left="1477" w:right="0" w:firstLine="0"/>
        <w:jc w:val="left"/>
        <w:rPr>
          <w:rFonts w:ascii="Arial Black"/>
          <w:sz w:val="42"/>
        </w:rPr>
      </w:pPr>
      <w:r>
        <w:rPr/>
        <w:br w:type="column"/>
      </w:r>
      <w:r>
        <w:rPr>
          <w:rFonts w:ascii="Arial Black"/>
          <w:color w:val="1778AC"/>
          <w:w w:val="80"/>
          <w:sz w:val="42"/>
        </w:rPr>
        <w:t>METAS</w:t>
      </w:r>
      <w:r>
        <w:rPr>
          <w:rFonts w:ascii="Arial Black"/>
          <w:color w:val="1778AC"/>
          <w:spacing w:val="-1"/>
          <w:w w:val="80"/>
          <w:sz w:val="42"/>
        </w:rPr>
        <w:t> </w:t>
      </w:r>
      <w:r>
        <w:rPr>
          <w:rFonts w:ascii="Arial Black"/>
          <w:color w:val="1778AC"/>
          <w:spacing w:val="-4"/>
          <w:w w:val="95"/>
          <w:sz w:val="42"/>
        </w:rPr>
        <w:t>2027</w:t>
      </w:r>
    </w:p>
    <w:p>
      <w:pPr>
        <w:spacing w:after="0"/>
        <w:jc w:val="left"/>
        <w:rPr>
          <w:rFonts w:ascii="Arial Black"/>
          <w:sz w:val="42"/>
        </w:rPr>
        <w:sectPr>
          <w:footerReference w:type="even" r:id="rId105"/>
          <w:footerReference w:type="default" r:id="rId106"/>
          <w:pgSz w:w="11900" w:h="16840"/>
          <w:pgMar w:footer="798" w:header="0" w:top="1040" w:bottom="980" w:left="0" w:right="0"/>
          <w:pgNumType w:start="104"/>
          <w:cols w:num="2" w:equalWidth="0">
            <w:col w:w="2256" w:space="906"/>
            <w:col w:w="8738"/>
          </w:cols>
        </w:sectPr>
      </w:pPr>
    </w:p>
    <w:p>
      <w:pPr>
        <w:pStyle w:val="BodyText"/>
        <w:spacing w:before="1"/>
        <w:rPr>
          <w:rFonts w:ascii="Arial Black"/>
          <w:sz w:val="6"/>
        </w:rPr>
      </w:pPr>
    </w:p>
    <w:tbl>
      <w:tblPr>
        <w:tblW w:w="0" w:type="auto"/>
        <w:jc w:val="left"/>
        <w:tblInd w:w="8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57"/>
        <w:gridCol w:w="3828"/>
        <w:gridCol w:w="2362"/>
        <w:gridCol w:w="1133"/>
      </w:tblGrid>
      <w:tr>
        <w:trPr>
          <w:trHeight w:val="505" w:hRule="atLeast"/>
        </w:trPr>
        <w:tc>
          <w:tcPr>
            <w:tcW w:w="2757" w:type="dxa"/>
            <w:shd w:val="clear" w:color="auto" w:fill="808285"/>
          </w:tcPr>
          <w:p>
            <w:pPr>
              <w:pStyle w:val="TableParagraph"/>
              <w:spacing w:before="128"/>
              <w:ind w:left="843"/>
              <w:rPr>
                <w:rFonts w:ascii="Trebuchet MS"/>
                <w:sz w:val="21"/>
              </w:rPr>
            </w:pPr>
            <w:r>
              <w:rPr>
                <w:rFonts w:ascii="Trebuchet MS"/>
                <w:color w:val="1778AC"/>
                <w:spacing w:val="-2"/>
                <w:w w:val="105"/>
                <w:sz w:val="21"/>
              </w:rPr>
              <w:t>INDICADOR</w:t>
            </w:r>
          </w:p>
        </w:tc>
        <w:tc>
          <w:tcPr>
            <w:tcW w:w="3828" w:type="dxa"/>
            <w:shd w:val="clear" w:color="auto" w:fill="808285"/>
          </w:tcPr>
          <w:p>
            <w:pPr>
              <w:pStyle w:val="TableParagraph"/>
              <w:spacing w:before="127"/>
              <w:ind w:left="1140"/>
              <w:rPr>
                <w:rFonts w:ascii="Trebuchet MS"/>
                <w:sz w:val="21"/>
              </w:rPr>
            </w:pPr>
            <w:r>
              <w:rPr>
                <w:rFonts w:ascii="Trebuchet MS"/>
                <w:color w:val="1778AC"/>
                <w:sz w:val="21"/>
              </w:rPr>
              <w:t>ESTADO</w:t>
            </w:r>
            <w:r>
              <w:rPr>
                <w:rFonts w:ascii="Trebuchet MS"/>
                <w:color w:val="1778AC"/>
                <w:spacing w:val="1"/>
                <w:sz w:val="21"/>
              </w:rPr>
              <w:t> </w:t>
            </w:r>
            <w:r>
              <w:rPr>
                <w:rFonts w:ascii="Trebuchet MS"/>
                <w:color w:val="1778AC"/>
                <w:spacing w:val="-2"/>
                <w:sz w:val="21"/>
              </w:rPr>
              <w:t>ACTUAL</w:t>
            </w:r>
          </w:p>
        </w:tc>
        <w:tc>
          <w:tcPr>
            <w:tcW w:w="2362" w:type="dxa"/>
            <w:shd w:val="clear" w:color="auto" w:fill="808285"/>
          </w:tcPr>
          <w:p>
            <w:pPr>
              <w:pStyle w:val="TableParagraph"/>
              <w:spacing w:before="131"/>
              <w:ind w:left="915" w:right="890"/>
              <w:jc w:val="center"/>
              <w:rPr>
                <w:rFonts w:ascii="Trebuchet MS"/>
                <w:sz w:val="21"/>
              </w:rPr>
            </w:pPr>
            <w:r>
              <w:rPr>
                <w:rFonts w:ascii="Trebuchet MS"/>
                <w:color w:val="1778AC"/>
                <w:spacing w:val="-4"/>
                <w:w w:val="105"/>
                <w:sz w:val="21"/>
              </w:rPr>
              <w:t>META</w:t>
            </w:r>
          </w:p>
        </w:tc>
        <w:tc>
          <w:tcPr>
            <w:tcW w:w="1133" w:type="dxa"/>
            <w:shd w:val="clear" w:color="auto" w:fill="808285"/>
          </w:tcPr>
          <w:p>
            <w:pPr>
              <w:pStyle w:val="TableParagraph"/>
              <w:spacing w:before="118"/>
              <w:ind w:left="443"/>
              <w:rPr>
                <w:rFonts w:ascii="Trebuchet MS"/>
                <w:sz w:val="21"/>
              </w:rPr>
            </w:pPr>
            <w:r>
              <w:rPr>
                <w:rFonts w:ascii="Trebuchet MS"/>
                <w:color w:val="1778AC"/>
                <w:spacing w:val="-5"/>
                <w:w w:val="105"/>
                <w:sz w:val="21"/>
              </w:rPr>
              <w:t>ODS</w:t>
            </w:r>
          </w:p>
        </w:tc>
      </w:tr>
      <w:tr>
        <w:trPr>
          <w:trHeight w:val="869" w:hRule="atLeast"/>
        </w:trPr>
        <w:tc>
          <w:tcPr>
            <w:tcW w:w="2757" w:type="dxa"/>
            <w:tcBorders>
              <w:right w:val="dashed" w:sz="8" w:space="0" w:color="1778AC"/>
            </w:tcBorders>
          </w:tcPr>
          <w:p>
            <w:pPr>
              <w:pStyle w:val="TableParagraph"/>
              <w:spacing w:before="108"/>
              <w:ind w:right="118"/>
              <w:jc w:val="right"/>
              <w:rPr>
                <w:rFonts w:ascii="Trebuchet MS" w:hAnsi="Trebuchet MS"/>
                <w:sz w:val="17"/>
              </w:rPr>
            </w:pPr>
            <w:r>
              <w:rPr>
                <w:rFonts w:ascii="Trebuchet MS" w:hAnsi="Trebuchet MS"/>
                <w:color w:val="6D6E71"/>
                <w:w w:val="110"/>
                <w:sz w:val="17"/>
              </w:rPr>
              <w:t>Médicos</w:t>
            </w:r>
            <w:r>
              <w:rPr>
                <w:rFonts w:ascii="Trebuchet MS" w:hAnsi="Trebuchet MS"/>
                <w:color w:val="6D6E71"/>
                <w:spacing w:val="-11"/>
                <w:w w:val="110"/>
                <w:sz w:val="17"/>
              </w:rPr>
              <w:t> </w:t>
            </w:r>
            <w:r>
              <w:rPr>
                <w:rFonts w:ascii="Trebuchet MS" w:hAnsi="Trebuchet MS"/>
                <w:color w:val="6D6E71"/>
                <w:w w:val="110"/>
                <w:sz w:val="17"/>
              </w:rPr>
              <w:t>por</w:t>
            </w:r>
            <w:r>
              <w:rPr>
                <w:rFonts w:ascii="Trebuchet MS" w:hAnsi="Trebuchet MS"/>
                <w:color w:val="6D6E71"/>
                <w:spacing w:val="-10"/>
                <w:w w:val="110"/>
                <w:sz w:val="17"/>
              </w:rPr>
              <w:t> </w:t>
            </w:r>
            <w:r>
              <w:rPr>
                <w:rFonts w:ascii="Trebuchet MS" w:hAnsi="Trebuchet MS"/>
                <w:color w:val="6D6E71"/>
                <w:w w:val="110"/>
                <w:sz w:val="17"/>
              </w:rPr>
              <w:t>cada</w:t>
            </w:r>
            <w:r>
              <w:rPr>
                <w:rFonts w:ascii="Trebuchet MS" w:hAnsi="Trebuchet MS"/>
                <w:color w:val="6D6E71"/>
                <w:spacing w:val="-11"/>
                <w:w w:val="110"/>
                <w:sz w:val="17"/>
              </w:rPr>
              <w:t> </w:t>
            </w:r>
            <w:r>
              <w:rPr>
                <w:rFonts w:ascii="Trebuchet MS" w:hAnsi="Trebuchet MS"/>
                <w:color w:val="6D6E71"/>
                <w:spacing w:val="-2"/>
                <w:w w:val="110"/>
                <w:sz w:val="17"/>
              </w:rPr>
              <w:t>1,000</w:t>
            </w:r>
          </w:p>
          <w:p>
            <w:pPr>
              <w:pStyle w:val="TableParagraph"/>
              <w:spacing w:before="16"/>
              <w:ind w:right="118"/>
              <w:jc w:val="right"/>
              <w:rPr>
                <w:rFonts w:ascii="Trebuchet MS"/>
                <w:sz w:val="17"/>
              </w:rPr>
            </w:pPr>
            <w:r>
              <w:rPr>
                <w:rFonts w:ascii="Trebuchet MS"/>
                <w:color w:val="6D6E71"/>
                <w:spacing w:val="-2"/>
                <w:w w:val="105"/>
                <w:sz w:val="17"/>
              </w:rPr>
              <w:t>pacientes</w:t>
            </w:r>
          </w:p>
        </w:tc>
        <w:tc>
          <w:tcPr>
            <w:tcW w:w="3828" w:type="dxa"/>
            <w:tcBorders>
              <w:left w:val="dashed" w:sz="8" w:space="0" w:color="1778AC"/>
              <w:right w:val="dashed" w:sz="8" w:space="0" w:color="1778AC"/>
            </w:tcBorders>
          </w:tcPr>
          <w:p>
            <w:pPr>
              <w:pStyle w:val="TableParagraph"/>
              <w:spacing w:line="259" w:lineRule="auto" w:before="126"/>
              <w:ind w:left="492" w:right="481" w:hanging="1"/>
              <w:jc w:val="center"/>
              <w:rPr>
                <w:rFonts w:ascii="Trebuchet MS" w:hAnsi="Trebuchet MS"/>
                <w:sz w:val="17"/>
              </w:rPr>
            </w:pPr>
            <w:r>
              <w:rPr>
                <w:rFonts w:ascii="Trebuchet MS" w:hAnsi="Trebuchet MS"/>
                <w:color w:val="6D6E71"/>
                <w:w w:val="105"/>
                <w:sz w:val="17"/>
              </w:rPr>
              <w:t>En 2015, Nayarit contaba con 2.05 médicos por cada 1,000 </w:t>
            </w:r>
            <w:r>
              <w:rPr>
                <w:rFonts w:ascii="Trebuchet MS" w:hAnsi="Trebuchet MS"/>
                <w:color w:val="6D6E71"/>
                <w:w w:val="105"/>
                <w:sz w:val="17"/>
              </w:rPr>
              <w:t>pacientes. (Últia actualización) (1)</w:t>
            </w:r>
          </w:p>
        </w:tc>
        <w:tc>
          <w:tcPr>
            <w:tcW w:w="2362" w:type="dxa"/>
            <w:tcBorders>
              <w:left w:val="dashed" w:sz="8" w:space="0" w:color="1778AC"/>
              <w:right w:val="dashed" w:sz="8" w:space="0" w:color="1778AC"/>
            </w:tcBorders>
          </w:tcPr>
          <w:p>
            <w:pPr>
              <w:pStyle w:val="TableParagraph"/>
              <w:spacing w:line="259" w:lineRule="auto" w:before="126"/>
              <w:ind w:left="170" w:right="186"/>
              <w:rPr>
                <w:rFonts w:ascii="Trebuchet MS"/>
                <w:sz w:val="17"/>
              </w:rPr>
            </w:pPr>
            <w:r>
              <w:rPr>
                <w:rFonts w:ascii="Trebuchet MS"/>
                <w:color w:val="6D6E71"/>
                <w:w w:val="105"/>
                <w:sz w:val="17"/>
              </w:rPr>
              <w:t>Alcanzar</w:t>
            </w:r>
            <w:r>
              <w:rPr>
                <w:rFonts w:ascii="Trebuchet MS"/>
                <w:color w:val="6D6E71"/>
                <w:spacing w:val="-14"/>
                <w:w w:val="105"/>
                <w:sz w:val="17"/>
              </w:rPr>
              <w:t> </w:t>
            </w:r>
            <w:r>
              <w:rPr>
                <w:rFonts w:ascii="Trebuchet MS"/>
                <w:color w:val="6D6E71"/>
                <w:w w:val="105"/>
                <w:sz w:val="17"/>
              </w:rPr>
              <w:t>una</w:t>
            </w:r>
            <w:r>
              <w:rPr>
                <w:rFonts w:ascii="Trebuchet MS"/>
                <w:color w:val="6D6E71"/>
                <w:spacing w:val="-13"/>
                <w:w w:val="105"/>
                <w:sz w:val="17"/>
              </w:rPr>
              <w:t> </w:t>
            </w:r>
            <w:r>
              <w:rPr>
                <w:rFonts w:ascii="Trebuchet MS"/>
                <w:color w:val="6D6E71"/>
                <w:w w:val="105"/>
                <w:sz w:val="17"/>
              </w:rPr>
              <w:t>tendencia </w:t>
            </w:r>
            <w:r>
              <w:rPr>
                <w:rFonts w:ascii="Trebuchet MS"/>
                <w:color w:val="6D6E71"/>
                <w:spacing w:val="-2"/>
                <w:w w:val="105"/>
                <w:sz w:val="17"/>
              </w:rPr>
              <w:t>ascendente.</w:t>
            </w:r>
          </w:p>
        </w:tc>
        <w:tc>
          <w:tcPr>
            <w:tcW w:w="1133" w:type="dxa"/>
            <w:vMerge w:val="restart"/>
            <w:tcBorders>
              <w:left w:val="dashed" w:sz="8" w:space="0" w:color="1778AC"/>
            </w:tcBorders>
          </w:tcPr>
          <w:p>
            <w:pPr>
              <w:pStyle w:val="TableParagraph"/>
              <w:spacing w:before="12" w:after="1"/>
              <w:rPr>
                <w:rFonts w:ascii="Arial Black"/>
                <w:sz w:val="11"/>
              </w:rPr>
            </w:pPr>
          </w:p>
          <w:p>
            <w:pPr>
              <w:pStyle w:val="TableParagraph"/>
              <w:ind w:left="312"/>
              <w:rPr>
                <w:rFonts w:ascii="Arial Black"/>
                <w:sz w:val="20"/>
              </w:rPr>
            </w:pPr>
            <w:r>
              <w:rPr>
                <w:rFonts w:ascii="Arial Black"/>
                <w:sz w:val="20"/>
              </w:rPr>
              <w:drawing>
                <wp:inline distT="0" distB="0" distL="0" distR="0">
                  <wp:extent cx="403199" cy="395287"/>
                  <wp:effectExtent l="0" t="0" r="0" b="0"/>
                  <wp:docPr id="117" name="image51.png"/>
                  <wp:cNvGraphicFramePr>
                    <a:graphicFrameLocks noChangeAspect="1"/>
                  </wp:cNvGraphicFramePr>
                  <a:graphic>
                    <a:graphicData uri="http://schemas.openxmlformats.org/drawingml/2006/picture">
                      <pic:pic>
                        <pic:nvPicPr>
                          <pic:cNvPr id="118" name="image51.png"/>
                          <pic:cNvPicPr/>
                        </pic:nvPicPr>
                        <pic:blipFill>
                          <a:blip r:embed="rId97" cstate="print"/>
                          <a:stretch>
                            <a:fillRect/>
                          </a:stretch>
                        </pic:blipFill>
                        <pic:spPr>
                          <a:xfrm>
                            <a:off x="0" y="0"/>
                            <a:ext cx="403199" cy="395287"/>
                          </a:xfrm>
                          <a:prstGeom prst="rect">
                            <a:avLst/>
                          </a:prstGeom>
                        </pic:spPr>
                      </pic:pic>
                    </a:graphicData>
                  </a:graphic>
                </wp:inline>
              </w:drawing>
            </w:r>
            <w:r>
              <w:rPr>
                <w:rFonts w:ascii="Arial Black"/>
                <w:sz w:val="20"/>
              </w:rPr>
            </w:r>
          </w:p>
          <w:p>
            <w:pPr>
              <w:pStyle w:val="TableParagraph"/>
              <w:spacing w:before="8" w:after="1"/>
              <w:rPr>
                <w:rFonts w:ascii="Arial Black"/>
                <w:sz w:val="20"/>
              </w:rPr>
            </w:pPr>
          </w:p>
          <w:p>
            <w:pPr>
              <w:pStyle w:val="TableParagraph"/>
              <w:ind w:left="335"/>
              <w:rPr>
                <w:rFonts w:ascii="Arial Black"/>
                <w:sz w:val="20"/>
              </w:rPr>
            </w:pPr>
            <w:r>
              <w:rPr>
                <w:rFonts w:ascii="Arial Black"/>
                <w:sz w:val="20"/>
              </w:rPr>
              <w:drawing>
                <wp:inline distT="0" distB="0" distL="0" distR="0">
                  <wp:extent cx="403187" cy="395287"/>
                  <wp:effectExtent l="0" t="0" r="0" b="0"/>
                  <wp:docPr id="119" name="image51.png"/>
                  <wp:cNvGraphicFramePr>
                    <a:graphicFrameLocks noChangeAspect="1"/>
                  </wp:cNvGraphicFramePr>
                  <a:graphic>
                    <a:graphicData uri="http://schemas.openxmlformats.org/drawingml/2006/picture">
                      <pic:pic>
                        <pic:nvPicPr>
                          <pic:cNvPr id="120" name="image51.png"/>
                          <pic:cNvPicPr/>
                        </pic:nvPicPr>
                        <pic:blipFill>
                          <a:blip r:embed="rId97" cstate="print"/>
                          <a:stretch>
                            <a:fillRect/>
                          </a:stretch>
                        </pic:blipFill>
                        <pic:spPr>
                          <a:xfrm>
                            <a:off x="0" y="0"/>
                            <a:ext cx="403187" cy="39528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3" w:after="1"/>
              <w:rPr>
                <w:rFonts w:ascii="Arial Black"/>
                <w:sz w:val="29"/>
              </w:rPr>
            </w:pPr>
          </w:p>
          <w:p>
            <w:pPr>
              <w:pStyle w:val="TableParagraph"/>
              <w:ind w:left="335"/>
              <w:rPr>
                <w:rFonts w:ascii="Arial Black"/>
                <w:sz w:val="20"/>
              </w:rPr>
            </w:pPr>
            <w:r>
              <w:rPr>
                <w:rFonts w:ascii="Arial Black"/>
                <w:sz w:val="20"/>
              </w:rPr>
              <w:drawing>
                <wp:inline distT="0" distB="0" distL="0" distR="0">
                  <wp:extent cx="403187" cy="395287"/>
                  <wp:effectExtent l="0" t="0" r="0" b="0"/>
                  <wp:docPr id="121" name="image51.png"/>
                  <wp:cNvGraphicFramePr>
                    <a:graphicFrameLocks noChangeAspect="1"/>
                  </wp:cNvGraphicFramePr>
                  <a:graphic>
                    <a:graphicData uri="http://schemas.openxmlformats.org/drawingml/2006/picture">
                      <pic:pic>
                        <pic:nvPicPr>
                          <pic:cNvPr id="122" name="image51.png"/>
                          <pic:cNvPicPr/>
                        </pic:nvPicPr>
                        <pic:blipFill>
                          <a:blip r:embed="rId97" cstate="print"/>
                          <a:stretch>
                            <a:fillRect/>
                          </a:stretch>
                        </pic:blipFill>
                        <pic:spPr>
                          <a:xfrm>
                            <a:off x="0" y="0"/>
                            <a:ext cx="403187" cy="395287"/>
                          </a:xfrm>
                          <a:prstGeom prst="rect">
                            <a:avLst/>
                          </a:prstGeom>
                        </pic:spPr>
                      </pic:pic>
                    </a:graphicData>
                  </a:graphic>
                </wp:inline>
              </w:drawing>
            </w:r>
            <w:r>
              <w:rPr>
                <w:rFonts w:ascii="Arial Black"/>
                <w:sz w:val="20"/>
              </w:rPr>
            </w:r>
          </w:p>
          <w:p>
            <w:pPr>
              <w:pStyle w:val="TableParagraph"/>
              <w:spacing w:before="1"/>
              <w:rPr>
                <w:rFonts w:ascii="Arial Black"/>
                <w:sz w:val="18"/>
              </w:rPr>
            </w:pPr>
          </w:p>
          <w:p>
            <w:pPr>
              <w:pStyle w:val="TableParagraph"/>
              <w:ind w:left="317"/>
              <w:rPr>
                <w:rFonts w:ascii="Arial Black"/>
                <w:sz w:val="20"/>
              </w:rPr>
            </w:pPr>
            <w:r>
              <w:rPr>
                <w:rFonts w:ascii="Arial Black"/>
                <w:sz w:val="20"/>
              </w:rPr>
              <w:drawing>
                <wp:inline distT="0" distB="0" distL="0" distR="0">
                  <wp:extent cx="403187" cy="395287"/>
                  <wp:effectExtent l="0" t="0" r="0" b="0"/>
                  <wp:docPr id="123" name="image51.png"/>
                  <wp:cNvGraphicFramePr>
                    <a:graphicFrameLocks noChangeAspect="1"/>
                  </wp:cNvGraphicFramePr>
                  <a:graphic>
                    <a:graphicData uri="http://schemas.openxmlformats.org/drawingml/2006/picture">
                      <pic:pic>
                        <pic:nvPicPr>
                          <pic:cNvPr id="124" name="image51.png"/>
                          <pic:cNvPicPr/>
                        </pic:nvPicPr>
                        <pic:blipFill>
                          <a:blip r:embed="rId97" cstate="print"/>
                          <a:stretch>
                            <a:fillRect/>
                          </a:stretch>
                        </pic:blipFill>
                        <pic:spPr>
                          <a:xfrm>
                            <a:off x="0" y="0"/>
                            <a:ext cx="403187" cy="395287"/>
                          </a:xfrm>
                          <a:prstGeom prst="rect">
                            <a:avLst/>
                          </a:prstGeom>
                        </pic:spPr>
                      </pic:pic>
                    </a:graphicData>
                  </a:graphic>
                </wp:inline>
              </w:drawing>
            </w:r>
            <w:r>
              <w:rPr>
                <w:rFonts w:ascii="Arial Black"/>
                <w:sz w:val="20"/>
              </w:rPr>
            </w:r>
          </w:p>
        </w:tc>
      </w:tr>
      <w:tr>
        <w:trPr>
          <w:trHeight w:val="1328" w:hRule="atLeast"/>
        </w:trPr>
        <w:tc>
          <w:tcPr>
            <w:tcW w:w="2757" w:type="dxa"/>
            <w:tcBorders>
              <w:right w:val="dashed" w:sz="8" w:space="0" w:color="1778AC"/>
            </w:tcBorders>
          </w:tcPr>
          <w:p>
            <w:pPr>
              <w:pStyle w:val="TableParagraph"/>
              <w:spacing w:before="149"/>
              <w:ind w:right="124"/>
              <w:jc w:val="right"/>
              <w:rPr>
                <w:rFonts w:ascii="Trebuchet MS"/>
                <w:sz w:val="17"/>
              </w:rPr>
            </w:pPr>
            <w:r>
              <w:rPr>
                <w:rFonts w:ascii="Trebuchet MS"/>
                <w:color w:val="6D6E71"/>
                <w:sz w:val="17"/>
              </w:rPr>
              <w:t>Carencia</w:t>
            </w:r>
            <w:r>
              <w:rPr>
                <w:rFonts w:ascii="Trebuchet MS"/>
                <w:color w:val="6D6E71"/>
                <w:spacing w:val="21"/>
                <w:sz w:val="17"/>
              </w:rPr>
              <w:t> </w:t>
            </w:r>
            <w:r>
              <w:rPr>
                <w:rFonts w:ascii="Trebuchet MS"/>
                <w:color w:val="6D6E71"/>
                <w:sz w:val="17"/>
              </w:rPr>
              <w:t>por</w:t>
            </w:r>
            <w:r>
              <w:rPr>
                <w:rFonts w:ascii="Trebuchet MS"/>
                <w:color w:val="6D6E71"/>
                <w:spacing w:val="22"/>
                <w:sz w:val="17"/>
              </w:rPr>
              <w:t> </w:t>
            </w:r>
            <w:r>
              <w:rPr>
                <w:rFonts w:ascii="Trebuchet MS"/>
                <w:color w:val="6D6E71"/>
                <w:sz w:val="17"/>
              </w:rPr>
              <w:t>acceso</w:t>
            </w:r>
            <w:r>
              <w:rPr>
                <w:rFonts w:ascii="Trebuchet MS"/>
                <w:color w:val="6D6E71"/>
                <w:spacing w:val="21"/>
                <w:sz w:val="17"/>
              </w:rPr>
              <w:t> </w:t>
            </w:r>
            <w:r>
              <w:rPr>
                <w:rFonts w:ascii="Trebuchet MS"/>
                <w:color w:val="6D6E71"/>
                <w:sz w:val="17"/>
              </w:rPr>
              <w:t>a</w:t>
            </w:r>
            <w:r>
              <w:rPr>
                <w:rFonts w:ascii="Trebuchet MS"/>
                <w:color w:val="6D6E71"/>
                <w:spacing w:val="22"/>
                <w:sz w:val="17"/>
              </w:rPr>
              <w:t> </w:t>
            </w:r>
            <w:r>
              <w:rPr>
                <w:rFonts w:ascii="Trebuchet MS"/>
                <w:color w:val="6D6E71"/>
                <w:spacing w:val="-5"/>
                <w:sz w:val="17"/>
              </w:rPr>
              <w:t>los</w:t>
            </w:r>
          </w:p>
          <w:p>
            <w:pPr>
              <w:pStyle w:val="TableParagraph"/>
              <w:spacing w:before="16"/>
              <w:ind w:right="124"/>
              <w:jc w:val="right"/>
              <w:rPr>
                <w:rFonts w:ascii="Trebuchet MS"/>
                <w:sz w:val="17"/>
              </w:rPr>
            </w:pPr>
            <w:r>
              <w:rPr>
                <w:rFonts w:ascii="Trebuchet MS"/>
                <w:color w:val="6D6E71"/>
                <w:sz w:val="17"/>
              </w:rPr>
              <w:t>servicios</w:t>
            </w:r>
            <w:r>
              <w:rPr>
                <w:rFonts w:ascii="Trebuchet MS"/>
                <w:color w:val="6D6E71"/>
                <w:spacing w:val="26"/>
                <w:sz w:val="17"/>
              </w:rPr>
              <w:t> </w:t>
            </w:r>
            <w:r>
              <w:rPr>
                <w:rFonts w:ascii="Trebuchet MS"/>
                <w:color w:val="6D6E71"/>
                <w:sz w:val="17"/>
              </w:rPr>
              <w:t>de</w:t>
            </w:r>
            <w:r>
              <w:rPr>
                <w:rFonts w:ascii="Trebuchet MS"/>
                <w:color w:val="6D6E71"/>
                <w:spacing w:val="27"/>
                <w:sz w:val="17"/>
              </w:rPr>
              <w:t> </w:t>
            </w:r>
            <w:r>
              <w:rPr>
                <w:rFonts w:ascii="Trebuchet MS"/>
                <w:color w:val="6D6E71"/>
                <w:spacing w:val="-2"/>
                <w:sz w:val="17"/>
              </w:rPr>
              <w:t>salud</w:t>
            </w:r>
          </w:p>
        </w:tc>
        <w:tc>
          <w:tcPr>
            <w:tcW w:w="3828" w:type="dxa"/>
            <w:tcBorders>
              <w:left w:val="dashed" w:sz="8" w:space="0" w:color="1778AC"/>
              <w:right w:val="dashed" w:sz="8" w:space="0" w:color="1778AC"/>
            </w:tcBorders>
          </w:tcPr>
          <w:p>
            <w:pPr>
              <w:pStyle w:val="TableParagraph"/>
              <w:spacing w:line="259" w:lineRule="auto" w:before="167"/>
              <w:ind w:left="196" w:right="197"/>
              <w:jc w:val="center"/>
              <w:rPr>
                <w:rFonts w:ascii="Trebuchet MS" w:hAnsi="Trebuchet MS"/>
                <w:sz w:val="17"/>
              </w:rPr>
            </w:pPr>
            <w:r>
              <w:rPr>
                <w:rFonts w:ascii="Trebuchet MS" w:hAnsi="Trebuchet MS"/>
                <w:color w:val="6D6E71"/>
                <w:w w:val="105"/>
                <w:sz w:val="17"/>
              </w:rPr>
              <w:t>En</w:t>
            </w:r>
            <w:r>
              <w:rPr>
                <w:rFonts w:ascii="Trebuchet MS" w:hAnsi="Trebuchet MS"/>
                <w:color w:val="6D6E71"/>
                <w:spacing w:val="-6"/>
                <w:w w:val="105"/>
                <w:sz w:val="17"/>
              </w:rPr>
              <w:t> </w:t>
            </w:r>
            <w:r>
              <w:rPr>
                <w:rFonts w:ascii="Trebuchet MS" w:hAnsi="Trebuchet MS"/>
                <w:color w:val="6D6E71"/>
                <w:w w:val="105"/>
                <w:sz w:val="17"/>
              </w:rPr>
              <w:t>2018,</w:t>
            </w:r>
            <w:r>
              <w:rPr>
                <w:rFonts w:ascii="Trebuchet MS" w:hAnsi="Trebuchet MS"/>
                <w:color w:val="6D6E71"/>
                <w:spacing w:val="-6"/>
                <w:w w:val="105"/>
                <w:sz w:val="17"/>
              </w:rPr>
              <w:t> </w:t>
            </w:r>
            <w:r>
              <w:rPr>
                <w:rFonts w:ascii="Trebuchet MS" w:hAnsi="Trebuchet MS"/>
                <w:color w:val="6D6E71"/>
                <w:w w:val="105"/>
                <w:sz w:val="17"/>
              </w:rPr>
              <w:t>el</w:t>
            </w:r>
            <w:r>
              <w:rPr>
                <w:rFonts w:ascii="Trebuchet MS" w:hAnsi="Trebuchet MS"/>
                <w:color w:val="6D6E71"/>
                <w:spacing w:val="-6"/>
                <w:w w:val="105"/>
                <w:sz w:val="17"/>
              </w:rPr>
              <w:t> </w:t>
            </w:r>
            <w:r>
              <w:rPr>
                <w:rFonts w:ascii="Trebuchet MS" w:hAnsi="Trebuchet MS"/>
                <w:color w:val="6D6E71"/>
                <w:w w:val="105"/>
                <w:sz w:val="17"/>
              </w:rPr>
              <w:t>porcentaje</w:t>
            </w:r>
            <w:r>
              <w:rPr>
                <w:rFonts w:ascii="Trebuchet MS" w:hAnsi="Trebuchet MS"/>
                <w:color w:val="6D6E71"/>
                <w:spacing w:val="-6"/>
                <w:w w:val="105"/>
                <w:sz w:val="17"/>
              </w:rPr>
              <w:t> </w:t>
            </w:r>
            <w:r>
              <w:rPr>
                <w:rFonts w:ascii="Trebuchet MS" w:hAnsi="Trebuchet MS"/>
                <w:color w:val="6D6E71"/>
                <w:w w:val="105"/>
                <w:sz w:val="17"/>
              </w:rPr>
              <w:t>de</w:t>
            </w:r>
            <w:r>
              <w:rPr>
                <w:rFonts w:ascii="Trebuchet MS" w:hAnsi="Trebuchet MS"/>
                <w:color w:val="6D6E71"/>
                <w:spacing w:val="-6"/>
                <w:w w:val="105"/>
                <w:sz w:val="17"/>
              </w:rPr>
              <w:t> </w:t>
            </w:r>
            <w:r>
              <w:rPr>
                <w:rFonts w:ascii="Trebuchet MS" w:hAnsi="Trebuchet MS"/>
                <w:color w:val="6D6E71"/>
                <w:w w:val="105"/>
                <w:sz w:val="17"/>
              </w:rPr>
              <w:t>la</w:t>
            </w:r>
            <w:r>
              <w:rPr>
                <w:rFonts w:ascii="Trebuchet MS" w:hAnsi="Trebuchet MS"/>
                <w:color w:val="6D6E71"/>
                <w:spacing w:val="-6"/>
                <w:w w:val="105"/>
                <w:sz w:val="17"/>
              </w:rPr>
              <w:t> </w:t>
            </w:r>
            <w:r>
              <w:rPr>
                <w:rFonts w:ascii="Trebuchet MS" w:hAnsi="Trebuchet MS"/>
                <w:color w:val="6D6E71"/>
                <w:w w:val="105"/>
                <w:sz w:val="17"/>
              </w:rPr>
              <w:t>población</w:t>
            </w:r>
            <w:r>
              <w:rPr>
                <w:rFonts w:ascii="Trebuchet MS" w:hAnsi="Trebuchet MS"/>
                <w:color w:val="6D6E71"/>
                <w:spacing w:val="-6"/>
                <w:w w:val="105"/>
                <w:sz w:val="17"/>
              </w:rPr>
              <w:t> </w:t>
            </w:r>
            <w:r>
              <w:rPr>
                <w:rFonts w:ascii="Trebuchet MS" w:hAnsi="Trebuchet MS"/>
                <w:color w:val="6D6E71"/>
                <w:w w:val="105"/>
                <w:sz w:val="17"/>
              </w:rPr>
              <w:t>con carencia por acceso a los servicios de</w:t>
            </w:r>
            <w:r>
              <w:rPr>
                <w:rFonts w:ascii="Trebuchet MS" w:hAnsi="Trebuchet MS"/>
                <w:color w:val="6D6E71"/>
                <w:spacing w:val="40"/>
                <w:w w:val="105"/>
                <w:sz w:val="17"/>
              </w:rPr>
              <w:t> </w:t>
            </w:r>
            <w:r>
              <w:rPr>
                <w:rFonts w:ascii="Trebuchet MS" w:hAnsi="Trebuchet MS"/>
                <w:color w:val="6D6E71"/>
                <w:w w:val="105"/>
                <w:sz w:val="17"/>
              </w:rPr>
              <w:t>salud en Nayarit fue de 13.7 por ciento,</w:t>
            </w:r>
          </w:p>
          <w:p>
            <w:pPr>
              <w:pStyle w:val="TableParagraph"/>
              <w:spacing w:line="259" w:lineRule="auto"/>
              <w:ind w:left="950" w:hanging="578"/>
              <w:rPr>
                <w:rFonts w:ascii="Trebuchet MS"/>
                <w:sz w:val="17"/>
              </w:rPr>
            </w:pPr>
            <w:r>
              <w:rPr>
                <w:rFonts w:ascii="Trebuchet MS"/>
                <w:color w:val="6D6E71"/>
                <w:w w:val="105"/>
                <w:sz w:val="17"/>
              </w:rPr>
              <w:t>2.5</w:t>
            </w:r>
            <w:r>
              <w:rPr>
                <w:rFonts w:ascii="Trebuchet MS"/>
                <w:color w:val="6D6E71"/>
                <w:spacing w:val="-4"/>
                <w:w w:val="105"/>
                <w:sz w:val="17"/>
              </w:rPr>
              <w:t> </w:t>
            </w:r>
            <w:r>
              <w:rPr>
                <w:rFonts w:ascii="Trebuchet MS"/>
                <w:color w:val="6D6E71"/>
                <w:w w:val="105"/>
                <w:sz w:val="17"/>
              </w:rPr>
              <w:t>puntos</w:t>
            </w:r>
            <w:r>
              <w:rPr>
                <w:rFonts w:ascii="Trebuchet MS"/>
                <w:color w:val="6D6E71"/>
                <w:spacing w:val="-4"/>
                <w:w w:val="105"/>
                <w:sz w:val="17"/>
              </w:rPr>
              <w:t> </w:t>
            </w:r>
            <w:r>
              <w:rPr>
                <w:rFonts w:ascii="Trebuchet MS"/>
                <w:color w:val="6D6E71"/>
                <w:w w:val="105"/>
                <w:sz w:val="17"/>
              </w:rPr>
              <w:t>porcentuales</w:t>
            </w:r>
            <w:r>
              <w:rPr>
                <w:rFonts w:ascii="Trebuchet MS"/>
                <w:color w:val="6D6E71"/>
                <w:spacing w:val="-4"/>
                <w:w w:val="105"/>
                <w:sz w:val="17"/>
              </w:rPr>
              <w:t> </w:t>
            </w:r>
            <w:r>
              <w:rPr>
                <w:rFonts w:ascii="Trebuchet MS"/>
                <w:color w:val="6D6E71"/>
                <w:w w:val="105"/>
                <w:sz w:val="17"/>
              </w:rPr>
              <w:t>menor</w:t>
            </w:r>
            <w:r>
              <w:rPr>
                <w:rFonts w:ascii="Trebuchet MS"/>
                <w:color w:val="6D6E71"/>
                <w:spacing w:val="-4"/>
                <w:w w:val="105"/>
                <w:sz w:val="17"/>
              </w:rPr>
              <w:t> </w:t>
            </w:r>
            <w:r>
              <w:rPr>
                <w:rFonts w:ascii="Trebuchet MS"/>
                <w:color w:val="6D6E71"/>
                <w:w w:val="105"/>
                <w:sz w:val="17"/>
              </w:rPr>
              <w:t>que</w:t>
            </w:r>
            <w:r>
              <w:rPr>
                <w:rFonts w:ascii="Trebuchet MS"/>
                <w:color w:val="6D6E71"/>
                <w:spacing w:val="-4"/>
                <w:w w:val="105"/>
                <w:sz w:val="17"/>
              </w:rPr>
              <w:t> </w:t>
            </w:r>
            <w:r>
              <w:rPr>
                <w:rFonts w:ascii="Trebuchet MS"/>
                <w:color w:val="6D6E71"/>
                <w:w w:val="105"/>
                <w:sz w:val="17"/>
              </w:rPr>
              <w:t>el</w:t>
            </w:r>
            <w:r>
              <w:rPr>
                <w:rFonts w:ascii="Trebuchet MS"/>
                <w:color w:val="6D6E71"/>
                <w:w w:val="105"/>
                <w:sz w:val="17"/>
              </w:rPr>
              <w:t> porcentaje nacional. (2)</w:t>
            </w:r>
          </w:p>
        </w:tc>
        <w:tc>
          <w:tcPr>
            <w:tcW w:w="2362" w:type="dxa"/>
            <w:tcBorders>
              <w:left w:val="dashed" w:sz="8" w:space="0" w:color="1778AC"/>
              <w:right w:val="dashed" w:sz="8" w:space="0" w:color="1778AC"/>
            </w:tcBorders>
          </w:tcPr>
          <w:p>
            <w:pPr>
              <w:pStyle w:val="TableParagraph"/>
              <w:spacing w:line="259" w:lineRule="auto" w:before="167"/>
              <w:ind w:left="164" w:right="186"/>
              <w:rPr>
                <w:rFonts w:ascii="Trebuchet MS"/>
                <w:sz w:val="17"/>
              </w:rPr>
            </w:pPr>
            <w:r>
              <w:rPr>
                <w:rFonts w:ascii="Trebuchet MS"/>
                <w:color w:val="6D6E71"/>
                <w:w w:val="105"/>
                <w:sz w:val="17"/>
              </w:rPr>
              <w:t>Mantener</w:t>
            </w:r>
            <w:r>
              <w:rPr>
                <w:rFonts w:ascii="Trebuchet MS"/>
                <w:color w:val="6D6E71"/>
                <w:spacing w:val="-11"/>
                <w:w w:val="105"/>
                <w:sz w:val="17"/>
              </w:rPr>
              <w:t> </w:t>
            </w:r>
            <w:r>
              <w:rPr>
                <w:rFonts w:ascii="Trebuchet MS"/>
                <w:color w:val="6D6E71"/>
                <w:w w:val="105"/>
                <w:sz w:val="17"/>
              </w:rPr>
              <w:t>una</w:t>
            </w:r>
            <w:r>
              <w:rPr>
                <w:rFonts w:ascii="Trebuchet MS"/>
                <w:color w:val="6D6E71"/>
                <w:spacing w:val="-11"/>
                <w:w w:val="105"/>
                <w:sz w:val="17"/>
              </w:rPr>
              <w:t> </w:t>
            </w:r>
            <w:r>
              <w:rPr>
                <w:rFonts w:ascii="Trebuchet MS"/>
                <w:color w:val="6D6E71"/>
                <w:w w:val="105"/>
                <w:sz w:val="17"/>
              </w:rPr>
              <w:t>tendencia a la baja.</w:t>
            </w:r>
          </w:p>
        </w:tc>
        <w:tc>
          <w:tcPr>
            <w:tcW w:w="1133" w:type="dxa"/>
            <w:vMerge/>
            <w:tcBorders>
              <w:top w:val="nil"/>
              <w:left w:val="dashed" w:sz="8" w:space="0" w:color="1778AC"/>
            </w:tcBorders>
          </w:tcPr>
          <w:p>
            <w:pPr>
              <w:rPr>
                <w:sz w:val="2"/>
                <w:szCs w:val="2"/>
              </w:rPr>
            </w:pPr>
          </w:p>
        </w:tc>
      </w:tr>
      <w:tr>
        <w:trPr>
          <w:trHeight w:val="892" w:hRule="atLeast"/>
        </w:trPr>
        <w:tc>
          <w:tcPr>
            <w:tcW w:w="2757" w:type="dxa"/>
            <w:tcBorders>
              <w:right w:val="dashed" w:sz="8" w:space="0" w:color="1778AC"/>
            </w:tcBorders>
          </w:tcPr>
          <w:p>
            <w:pPr>
              <w:pStyle w:val="TableParagraph"/>
              <w:spacing w:line="259" w:lineRule="auto" w:before="140"/>
              <w:ind w:left="590" w:right="112" w:hanging="547"/>
              <w:jc w:val="right"/>
              <w:rPr>
                <w:rFonts w:ascii="Trebuchet MS" w:hAnsi="Trebuchet MS"/>
                <w:sz w:val="17"/>
              </w:rPr>
            </w:pPr>
            <w:r>
              <w:rPr>
                <w:rFonts w:ascii="Trebuchet MS" w:hAnsi="Trebuchet MS"/>
                <w:color w:val="6D6E71"/>
                <w:w w:val="105"/>
                <w:sz w:val="17"/>
              </w:rPr>
              <w:t>Percepción</w:t>
            </w:r>
            <w:r>
              <w:rPr>
                <w:rFonts w:ascii="Trebuchet MS" w:hAnsi="Trebuchet MS"/>
                <w:color w:val="6D6E71"/>
                <w:spacing w:val="-2"/>
                <w:w w:val="105"/>
                <w:sz w:val="17"/>
              </w:rPr>
              <w:t> </w:t>
            </w:r>
            <w:r>
              <w:rPr>
                <w:rFonts w:ascii="Trebuchet MS" w:hAnsi="Trebuchet MS"/>
                <w:color w:val="6D6E71"/>
                <w:w w:val="105"/>
                <w:sz w:val="17"/>
              </w:rPr>
              <w:t>de</w:t>
            </w:r>
            <w:r>
              <w:rPr>
                <w:rFonts w:ascii="Trebuchet MS" w:hAnsi="Trebuchet MS"/>
                <w:color w:val="6D6E71"/>
                <w:spacing w:val="-2"/>
                <w:w w:val="105"/>
                <w:sz w:val="17"/>
              </w:rPr>
              <w:t> </w:t>
            </w:r>
            <w:r>
              <w:rPr>
                <w:rFonts w:ascii="Trebuchet MS" w:hAnsi="Trebuchet MS"/>
                <w:color w:val="6D6E71"/>
                <w:w w:val="105"/>
                <w:sz w:val="17"/>
              </w:rPr>
              <w:t>inseguridad</w:t>
            </w:r>
            <w:r>
              <w:rPr>
                <w:rFonts w:ascii="Trebuchet MS" w:hAnsi="Trebuchet MS"/>
                <w:color w:val="6D6E71"/>
                <w:spacing w:val="-2"/>
                <w:w w:val="105"/>
                <w:sz w:val="17"/>
              </w:rPr>
              <w:t> </w:t>
            </w:r>
            <w:r>
              <w:rPr>
                <w:rFonts w:ascii="Trebuchet MS" w:hAnsi="Trebuchet MS"/>
                <w:color w:val="6D6E71"/>
                <w:w w:val="105"/>
                <w:sz w:val="17"/>
              </w:rPr>
              <w:t>en</w:t>
            </w:r>
            <w:r>
              <w:rPr>
                <w:rFonts w:ascii="Trebuchet MS" w:hAnsi="Trebuchet MS"/>
                <w:color w:val="6D6E71"/>
                <w:spacing w:val="-2"/>
                <w:w w:val="105"/>
                <w:sz w:val="17"/>
              </w:rPr>
              <w:t> </w:t>
            </w:r>
            <w:r>
              <w:rPr>
                <w:rFonts w:ascii="Trebuchet MS" w:hAnsi="Trebuchet MS"/>
                <w:color w:val="6D6E71"/>
                <w:w w:val="105"/>
                <w:sz w:val="17"/>
              </w:rPr>
              <w:t>el Municipio</w:t>
            </w:r>
            <w:r>
              <w:rPr>
                <w:rFonts w:ascii="Trebuchet MS" w:hAnsi="Trebuchet MS"/>
                <w:color w:val="6D6E71"/>
                <w:spacing w:val="4"/>
                <w:w w:val="105"/>
                <w:sz w:val="17"/>
              </w:rPr>
              <w:t> </w:t>
            </w:r>
            <w:r>
              <w:rPr>
                <w:rFonts w:ascii="Trebuchet MS" w:hAnsi="Trebuchet MS"/>
                <w:color w:val="6D6E71"/>
                <w:w w:val="105"/>
                <w:sz w:val="17"/>
              </w:rPr>
              <w:t>o</w:t>
            </w:r>
            <w:r>
              <w:rPr>
                <w:rFonts w:ascii="Trebuchet MS" w:hAnsi="Trebuchet MS"/>
                <w:color w:val="6D6E71"/>
                <w:spacing w:val="5"/>
                <w:w w:val="105"/>
                <w:sz w:val="17"/>
              </w:rPr>
              <w:t> </w:t>
            </w:r>
            <w:r>
              <w:rPr>
                <w:rFonts w:ascii="Trebuchet MS" w:hAnsi="Trebuchet MS"/>
                <w:color w:val="6D6E71"/>
                <w:spacing w:val="-2"/>
                <w:w w:val="105"/>
                <w:sz w:val="17"/>
              </w:rPr>
              <w:t>Demarcación</w:t>
            </w:r>
          </w:p>
          <w:p>
            <w:pPr>
              <w:pStyle w:val="TableParagraph"/>
              <w:spacing w:line="197" w:lineRule="exact"/>
              <w:ind w:right="112"/>
              <w:jc w:val="right"/>
              <w:rPr>
                <w:rFonts w:ascii="Trebuchet MS"/>
                <w:sz w:val="17"/>
              </w:rPr>
            </w:pPr>
            <w:r>
              <w:rPr>
                <w:rFonts w:ascii="Trebuchet MS"/>
                <w:color w:val="6D6E71"/>
                <w:spacing w:val="-2"/>
                <w:sz w:val="17"/>
              </w:rPr>
              <w:t>Territorial</w:t>
            </w:r>
          </w:p>
        </w:tc>
        <w:tc>
          <w:tcPr>
            <w:tcW w:w="3828" w:type="dxa"/>
            <w:tcBorders>
              <w:left w:val="dashed" w:sz="8" w:space="0" w:color="1778AC"/>
              <w:right w:val="dashed" w:sz="8" w:space="0" w:color="1778AC"/>
            </w:tcBorders>
          </w:tcPr>
          <w:p>
            <w:pPr>
              <w:pStyle w:val="TableParagraph"/>
              <w:spacing w:line="259" w:lineRule="auto" w:before="158"/>
              <w:ind w:left="294" w:hanging="27"/>
              <w:rPr>
                <w:rFonts w:ascii="Trebuchet MS"/>
                <w:sz w:val="17"/>
              </w:rPr>
            </w:pPr>
            <w:r>
              <w:rPr>
                <w:rFonts w:ascii="Trebuchet MS"/>
                <w:color w:val="6D6E71"/>
                <w:w w:val="105"/>
                <w:sz w:val="17"/>
              </w:rPr>
              <w:t>La</w:t>
            </w:r>
            <w:r>
              <w:rPr>
                <w:rFonts w:ascii="Trebuchet MS"/>
                <w:color w:val="6D6E71"/>
                <w:spacing w:val="-10"/>
                <w:w w:val="105"/>
                <w:sz w:val="17"/>
              </w:rPr>
              <w:t> </w:t>
            </w:r>
            <w:r>
              <w:rPr>
                <w:rFonts w:ascii="Trebuchet MS"/>
                <w:color w:val="6D6E71"/>
                <w:w w:val="105"/>
                <w:sz w:val="17"/>
              </w:rPr>
              <w:t>tasa</w:t>
            </w:r>
            <w:r>
              <w:rPr>
                <w:rFonts w:ascii="Trebuchet MS"/>
                <w:color w:val="6D6E71"/>
                <w:spacing w:val="-10"/>
                <w:w w:val="105"/>
                <w:sz w:val="17"/>
              </w:rPr>
              <w:t> </w:t>
            </w:r>
            <w:r>
              <w:rPr>
                <w:rFonts w:ascii="Trebuchet MS"/>
                <w:color w:val="6D6E71"/>
                <w:w w:val="105"/>
                <w:sz w:val="17"/>
              </w:rPr>
              <w:t>de</w:t>
            </w:r>
            <w:r>
              <w:rPr>
                <w:rFonts w:ascii="Trebuchet MS"/>
                <w:color w:val="6D6E71"/>
                <w:spacing w:val="-10"/>
                <w:w w:val="105"/>
                <w:sz w:val="17"/>
              </w:rPr>
              <w:t> </w:t>
            </w:r>
            <w:r>
              <w:rPr>
                <w:rFonts w:ascii="Trebuchet MS"/>
                <w:color w:val="6D6E71"/>
                <w:w w:val="105"/>
                <w:sz w:val="17"/>
              </w:rPr>
              <w:t>mortalidad</w:t>
            </w:r>
            <w:r>
              <w:rPr>
                <w:rFonts w:ascii="Trebuchet MS"/>
                <w:color w:val="6D6E71"/>
                <w:spacing w:val="-10"/>
                <w:w w:val="105"/>
                <w:sz w:val="17"/>
              </w:rPr>
              <w:t> </w:t>
            </w:r>
            <w:r>
              <w:rPr>
                <w:rFonts w:ascii="Trebuchet MS"/>
                <w:color w:val="6D6E71"/>
                <w:w w:val="105"/>
                <w:sz w:val="17"/>
              </w:rPr>
              <w:t>infantil</w:t>
            </w:r>
            <w:r>
              <w:rPr>
                <w:rFonts w:ascii="Trebuchet MS"/>
                <w:color w:val="6D6E71"/>
                <w:spacing w:val="-10"/>
                <w:w w:val="105"/>
                <w:sz w:val="17"/>
              </w:rPr>
              <w:t> </w:t>
            </w:r>
            <w:r>
              <w:rPr>
                <w:rFonts w:ascii="Trebuchet MS"/>
                <w:color w:val="6D6E71"/>
                <w:w w:val="105"/>
                <w:sz w:val="17"/>
              </w:rPr>
              <w:t>es</w:t>
            </w:r>
            <w:r>
              <w:rPr>
                <w:rFonts w:ascii="Trebuchet MS"/>
                <w:color w:val="6D6E71"/>
                <w:spacing w:val="-10"/>
                <w:w w:val="105"/>
                <w:sz w:val="17"/>
              </w:rPr>
              <w:t> </w:t>
            </w:r>
            <w:r>
              <w:rPr>
                <w:rFonts w:ascii="Trebuchet MS"/>
                <w:color w:val="6D6E71"/>
                <w:w w:val="105"/>
                <w:sz w:val="17"/>
              </w:rPr>
              <w:t>de</w:t>
            </w:r>
            <w:r>
              <w:rPr>
                <w:rFonts w:ascii="Trebuchet MS"/>
                <w:color w:val="6D6E71"/>
                <w:spacing w:val="-10"/>
                <w:w w:val="105"/>
                <w:sz w:val="17"/>
              </w:rPr>
              <w:t> </w:t>
            </w:r>
            <w:r>
              <w:rPr>
                <w:rFonts w:ascii="Trebuchet MS"/>
                <w:color w:val="6D6E71"/>
                <w:w w:val="105"/>
                <w:sz w:val="17"/>
              </w:rPr>
              <w:t>10.2, muy</w:t>
            </w:r>
            <w:r>
              <w:rPr>
                <w:rFonts w:ascii="Trebuchet MS"/>
                <w:color w:val="6D6E71"/>
                <w:spacing w:val="-6"/>
                <w:w w:val="105"/>
                <w:sz w:val="17"/>
              </w:rPr>
              <w:t> </w:t>
            </w:r>
            <w:r>
              <w:rPr>
                <w:rFonts w:ascii="Trebuchet MS"/>
                <w:color w:val="6D6E71"/>
                <w:w w:val="105"/>
                <w:sz w:val="17"/>
              </w:rPr>
              <w:t>parecida</w:t>
            </w:r>
            <w:r>
              <w:rPr>
                <w:rFonts w:ascii="Trebuchet MS"/>
                <w:color w:val="6D6E71"/>
                <w:spacing w:val="-6"/>
                <w:w w:val="105"/>
                <w:sz w:val="17"/>
              </w:rPr>
              <w:t> </w:t>
            </w:r>
            <w:r>
              <w:rPr>
                <w:rFonts w:ascii="Trebuchet MS"/>
                <w:color w:val="6D6E71"/>
                <w:w w:val="105"/>
                <w:sz w:val="17"/>
              </w:rPr>
              <w:t>a</w:t>
            </w:r>
            <w:r>
              <w:rPr>
                <w:rFonts w:ascii="Trebuchet MS"/>
                <w:color w:val="6D6E71"/>
                <w:spacing w:val="-6"/>
                <w:w w:val="105"/>
                <w:sz w:val="17"/>
              </w:rPr>
              <w:t> </w:t>
            </w:r>
            <w:r>
              <w:rPr>
                <w:rFonts w:ascii="Trebuchet MS"/>
                <w:color w:val="6D6E71"/>
                <w:w w:val="105"/>
                <w:sz w:val="17"/>
              </w:rPr>
              <w:t>la</w:t>
            </w:r>
            <w:r>
              <w:rPr>
                <w:rFonts w:ascii="Trebuchet MS"/>
                <w:color w:val="6D6E71"/>
                <w:spacing w:val="-5"/>
                <w:w w:val="105"/>
                <w:sz w:val="17"/>
              </w:rPr>
              <w:t> </w:t>
            </w:r>
            <w:r>
              <w:rPr>
                <w:rFonts w:ascii="Trebuchet MS"/>
                <w:color w:val="6D6E71"/>
                <w:w w:val="105"/>
                <w:sz w:val="17"/>
              </w:rPr>
              <w:t>tasa</w:t>
            </w:r>
            <w:r>
              <w:rPr>
                <w:rFonts w:ascii="Trebuchet MS"/>
                <w:color w:val="6D6E71"/>
                <w:spacing w:val="-6"/>
                <w:w w:val="105"/>
                <w:sz w:val="17"/>
              </w:rPr>
              <w:t> </w:t>
            </w:r>
            <w:r>
              <w:rPr>
                <w:rFonts w:ascii="Trebuchet MS"/>
                <w:color w:val="6D6E71"/>
                <w:w w:val="105"/>
                <w:sz w:val="17"/>
              </w:rPr>
              <w:t>nacional</w:t>
            </w:r>
            <w:r>
              <w:rPr>
                <w:rFonts w:ascii="Trebuchet MS"/>
                <w:color w:val="6D6E71"/>
                <w:spacing w:val="-6"/>
                <w:w w:val="105"/>
                <w:sz w:val="17"/>
              </w:rPr>
              <w:t> </w:t>
            </w:r>
            <w:r>
              <w:rPr>
                <w:rFonts w:ascii="Trebuchet MS"/>
                <w:color w:val="6D6E71"/>
                <w:w w:val="105"/>
                <w:sz w:val="17"/>
              </w:rPr>
              <w:t>de</w:t>
            </w:r>
            <w:r>
              <w:rPr>
                <w:rFonts w:ascii="Trebuchet MS"/>
                <w:color w:val="6D6E71"/>
                <w:spacing w:val="-6"/>
                <w:w w:val="105"/>
                <w:sz w:val="17"/>
              </w:rPr>
              <w:t> </w:t>
            </w:r>
            <w:r>
              <w:rPr>
                <w:rFonts w:ascii="Trebuchet MS"/>
                <w:color w:val="6D6E71"/>
                <w:spacing w:val="-2"/>
                <w:w w:val="105"/>
                <w:sz w:val="17"/>
              </w:rPr>
              <w:t>10.8.</w:t>
            </w:r>
          </w:p>
        </w:tc>
        <w:tc>
          <w:tcPr>
            <w:tcW w:w="2362" w:type="dxa"/>
            <w:tcBorders>
              <w:left w:val="dashed" w:sz="8" w:space="0" w:color="1778AC"/>
              <w:right w:val="dashed" w:sz="8" w:space="0" w:color="1778AC"/>
            </w:tcBorders>
          </w:tcPr>
          <w:p>
            <w:pPr>
              <w:pStyle w:val="TableParagraph"/>
              <w:spacing w:line="259" w:lineRule="auto" w:before="158"/>
              <w:ind w:left="175" w:right="186"/>
              <w:rPr>
                <w:rFonts w:ascii="Trebuchet MS"/>
                <w:sz w:val="17"/>
              </w:rPr>
            </w:pPr>
            <w:r>
              <w:rPr>
                <w:rFonts w:ascii="Trebuchet MS"/>
                <w:color w:val="6D6E71"/>
                <w:w w:val="105"/>
                <w:sz w:val="17"/>
              </w:rPr>
              <w:t>Mantener</w:t>
            </w:r>
            <w:r>
              <w:rPr>
                <w:rFonts w:ascii="Trebuchet MS"/>
                <w:color w:val="6D6E71"/>
                <w:spacing w:val="-10"/>
                <w:w w:val="105"/>
                <w:sz w:val="17"/>
              </w:rPr>
              <w:t> </w:t>
            </w:r>
            <w:r>
              <w:rPr>
                <w:rFonts w:ascii="Trebuchet MS"/>
                <w:color w:val="6D6E71"/>
                <w:w w:val="105"/>
                <w:sz w:val="17"/>
              </w:rPr>
              <w:t>una</w:t>
            </w:r>
            <w:r>
              <w:rPr>
                <w:rFonts w:ascii="Trebuchet MS"/>
                <w:color w:val="6D6E71"/>
                <w:spacing w:val="-10"/>
                <w:w w:val="105"/>
                <w:sz w:val="17"/>
              </w:rPr>
              <w:t> </w:t>
            </w:r>
            <w:r>
              <w:rPr>
                <w:rFonts w:ascii="Trebuchet MS"/>
                <w:color w:val="6D6E71"/>
                <w:w w:val="105"/>
                <w:sz w:val="17"/>
              </w:rPr>
              <w:t>tendencia a la baja.</w:t>
            </w:r>
          </w:p>
        </w:tc>
        <w:tc>
          <w:tcPr>
            <w:tcW w:w="1133" w:type="dxa"/>
            <w:vMerge/>
            <w:tcBorders>
              <w:top w:val="nil"/>
              <w:left w:val="dashed" w:sz="8" w:space="0" w:color="1778AC"/>
            </w:tcBorders>
          </w:tcPr>
          <w:p>
            <w:pPr>
              <w:rPr>
                <w:sz w:val="2"/>
                <w:szCs w:val="2"/>
              </w:rPr>
            </w:pPr>
          </w:p>
        </w:tc>
      </w:tr>
      <w:tr>
        <w:trPr>
          <w:trHeight w:val="2642" w:hRule="atLeast"/>
        </w:trPr>
        <w:tc>
          <w:tcPr>
            <w:tcW w:w="2757" w:type="dxa"/>
            <w:tcBorders>
              <w:right w:val="dashed" w:sz="8" w:space="0" w:color="1778AC"/>
            </w:tcBorders>
          </w:tcPr>
          <w:p>
            <w:pPr>
              <w:pStyle w:val="TableParagraph"/>
              <w:spacing w:before="157"/>
              <w:ind w:right="99"/>
              <w:jc w:val="right"/>
              <w:rPr>
                <w:rFonts w:ascii="Trebuchet MS"/>
                <w:sz w:val="17"/>
              </w:rPr>
            </w:pPr>
            <w:r>
              <w:rPr>
                <w:rFonts w:ascii="Trebuchet MS"/>
                <w:color w:val="6D6E71"/>
                <w:w w:val="105"/>
                <w:sz w:val="17"/>
              </w:rPr>
              <w:t>Egresos</w:t>
            </w:r>
            <w:r>
              <w:rPr>
                <w:rFonts w:ascii="Trebuchet MS"/>
                <w:color w:val="6D6E71"/>
                <w:spacing w:val="12"/>
                <w:w w:val="105"/>
                <w:sz w:val="17"/>
              </w:rPr>
              <w:t> </w:t>
            </w:r>
            <w:r>
              <w:rPr>
                <w:rFonts w:ascii="Trebuchet MS"/>
                <w:color w:val="6D6E71"/>
                <w:w w:val="105"/>
                <w:sz w:val="17"/>
              </w:rPr>
              <w:t>hospitalarios</w:t>
            </w:r>
            <w:r>
              <w:rPr>
                <w:rFonts w:ascii="Trebuchet MS"/>
                <w:color w:val="6D6E71"/>
                <w:spacing w:val="13"/>
                <w:w w:val="105"/>
                <w:sz w:val="17"/>
              </w:rPr>
              <w:t> </w:t>
            </w:r>
            <w:r>
              <w:rPr>
                <w:rFonts w:ascii="Trebuchet MS"/>
                <w:color w:val="6D6E71"/>
                <w:w w:val="105"/>
                <w:sz w:val="17"/>
              </w:rPr>
              <w:t>por</w:t>
            </w:r>
            <w:r>
              <w:rPr>
                <w:rFonts w:ascii="Trebuchet MS"/>
                <w:color w:val="6D6E71"/>
                <w:spacing w:val="12"/>
                <w:w w:val="105"/>
                <w:sz w:val="17"/>
              </w:rPr>
              <w:t> </w:t>
            </w:r>
            <w:r>
              <w:rPr>
                <w:rFonts w:ascii="Trebuchet MS"/>
                <w:color w:val="6D6E71"/>
                <w:spacing w:val="-4"/>
                <w:w w:val="105"/>
                <w:sz w:val="17"/>
              </w:rPr>
              <w:t>cada</w:t>
            </w:r>
          </w:p>
          <w:p>
            <w:pPr>
              <w:pStyle w:val="TableParagraph"/>
              <w:spacing w:before="16"/>
              <w:ind w:right="99"/>
              <w:jc w:val="right"/>
              <w:rPr>
                <w:rFonts w:ascii="Trebuchet MS"/>
                <w:sz w:val="17"/>
              </w:rPr>
            </w:pPr>
            <w:r>
              <w:rPr>
                <w:rFonts w:ascii="Trebuchet MS"/>
                <w:color w:val="6D6E71"/>
                <w:w w:val="110"/>
                <w:sz w:val="17"/>
              </w:rPr>
              <w:t>1,000</w:t>
            </w:r>
            <w:r>
              <w:rPr>
                <w:rFonts w:ascii="Trebuchet MS"/>
                <w:color w:val="6D6E71"/>
                <w:spacing w:val="2"/>
                <w:w w:val="110"/>
                <w:sz w:val="17"/>
              </w:rPr>
              <w:t> </w:t>
            </w:r>
            <w:r>
              <w:rPr>
                <w:rFonts w:ascii="Trebuchet MS"/>
                <w:color w:val="6D6E71"/>
                <w:spacing w:val="-2"/>
                <w:w w:val="110"/>
                <w:sz w:val="17"/>
              </w:rPr>
              <w:t>habitantes</w:t>
            </w:r>
          </w:p>
        </w:tc>
        <w:tc>
          <w:tcPr>
            <w:tcW w:w="3828" w:type="dxa"/>
            <w:tcBorders>
              <w:left w:val="dashed" w:sz="8" w:space="0" w:color="1778AC"/>
              <w:right w:val="dashed" w:sz="8" w:space="0" w:color="1778AC"/>
            </w:tcBorders>
          </w:tcPr>
          <w:p>
            <w:pPr>
              <w:pStyle w:val="TableParagraph"/>
              <w:spacing w:line="259" w:lineRule="auto" w:before="175"/>
              <w:ind w:left="209" w:right="160" w:hanging="1"/>
              <w:jc w:val="center"/>
              <w:rPr>
                <w:rFonts w:ascii="Trebuchet MS" w:hAnsi="Trebuchet MS"/>
                <w:sz w:val="17"/>
              </w:rPr>
            </w:pPr>
            <w:r>
              <w:rPr>
                <w:rFonts w:ascii="Trebuchet MS" w:hAnsi="Trebuchet MS"/>
                <w:color w:val="6D6E71"/>
                <w:w w:val="105"/>
                <w:sz w:val="17"/>
              </w:rPr>
              <w:t>Nayarit en 2019, ocupaba el último lugar nacional en egresos hospitalarios por cada 1,000</w:t>
            </w:r>
            <w:r>
              <w:rPr>
                <w:rFonts w:ascii="Trebuchet MS" w:hAnsi="Trebuchet MS"/>
                <w:color w:val="6D6E71"/>
                <w:spacing w:val="-2"/>
                <w:w w:val="105"/>
                <w:sz w:val="17"/>
              </w:rPr>
              <w:t> </w:t>
            </w:r>
            <w:r>
              <w:rPr>
                <w:rFonts w:ascii="Trebuchet MS" w:hAnsi="Trebuchet MS"/>
                <w:color w:val="6D6E71"/>
                <w:w w:val="105"/>
                <w:sz w:val="17"/>
              </w:rPr>
              <w:t>habitantes.</w:t>
            </w:r>
          </w:p>
        </w:tc>
        <w:tc>
          <w:tcPr>
            <w:tcW w:w="2362" w:type="dxa"/>
            <w:tcBorders>
              <w:left w:val="dashed" w:sz="8" w:space="0" w:color="1778AC"/>
              <w:right w:val="dashed" w:sz="8" w:space="0" w:color="1778AC"/>
            </w:tcBorders>
          </w:tcPr>
          <w:p>
            <w:pPr>
              <w:pStyle w:val="TableParagraph"/>
              <w:spacing w:line="259" w:lineRule="auto" w:before="175"/>
              <w:ind w:left="189" w:right="231"/>
              <w:rPr>
                <w:rFonts w:ascii="Trebuchet MS"/>
                <w:sz w:val="17"/>
              </w:rPr>
            </w:pPr>
            <w:r>
              <w:rPr>
                <w:rFonts w:ascii="Trebuchet MS"/>
                <w:color w:val="6D6E71"/>
                <w:w w:val="105"/>
                <w:sz w:val="17"/>
              </w:rPr>
              <w:t>Alcanzar</w:t>
            </w:r>
            <w:r>
              <w:rPr>
                <w:rFonts w:ascii="Trebuchet MS"/>
                <w:color w:val="6D6E71"/>
                <w:spacing w:val="-14"/>
                <w:w w:val="105"/>
                <w:sz w:val="17"/>
              </w:rPr>
              <w:t> </w:t>
            </w:r>
            <w:r>
              <w:rPr>
                <w:rFonts w:ascii="Trebuchet MS"/>
                <w:color w:val="6D6E71"/>
                <w:w w:val="105"/>
                <w:sz w:val="17"/>
              </w:rPr>
              <w:t>una</w:t>
            </w:r>
            <w:r>
              <w:rPr>
                <w:rFonts w:ascii="Trebuchet MS"/>
                <w:color w:val="6D6E71"/>
                <w:spacing w:val="-13"/>
                <w:w w:val="105"/>
                <w:sz w:val="17"/>
              </w:rPr>
              <w:t> </w:t>
            </w:r>
            <w:r>
              <w:rPr>
                <w:rFonts w:ascii="Trebuchet MS"/>
                <w:color w:val="6D6E71"/>
                <w:w w:val="105"/>
                <w:sz w:val="17"/>
              </w:rPr>
              <w:t>tendencia a la baja.</w:t>
            </w:r>
          </w:p>
        </w:tc>
        <w:tc>
          <w:tcPr>
            <w:tcW w:w="1133" w:type="dxa"/>
            <w:vMerge/>
            <w:tcBorders>
              <w:top w:val="nil"/>
              <w:left w:val="dashed" w:sz="8" w:space="0" w:color="1778AC"/>
            </w:tcBorders>
          </w:tcPr>
          <w:p>
            <w:pPr>
              <w:rPr>
                <w:sz w:val="2"/>
                <w:szCs w:val="2"/>
              </w:rPr>
            </w:pPr>
          </w:p>
        </w:tc>
      </w:tr>
    </w:tbl>
    <w:p>
      <w:pPr>
        <w:pStyle w:val="ListParagraph"/>
        <w:numPr>
          <w:ilvl w:val="2"/>
          <w:numId w:val="113"/>
        </w:numPr>
        <w:tabs>
          <w:tab w:pos="178" w:val="left" w:leader="none"/>
        </w:tabs>
        <w:spacing w:line="169" w:lineRule="exact" w:before="142" w:after="0"/>
        <w:ind w:left="177" w:right="1244" w:hanging="178"/>
        <w:jc w:val="right"/>
        <w:rPr>
          <w:sz w:val="16"/>
        </w:rPr>
      </w:pPr>
      <w:r>
        <w:rPr>
          <w:color w:val="808285"/>
          <w:w w:val="75"/>
          <w:sz w:val="16"/>
        </w:rPr>
        <w:t>INEGI</w:t>
      </w:r>
      <w:r>
        <w:rPr>
          <w:color w:val="808285"/>
          <w:spacing w:val="7"/>
          <w:sz w:val="16"/>
        </w:rPr>
        <w:t> </w:t>
      </w:r>
      <w:r>
        <w:rPr>
          <w:color w:val="808285"/>
          <w:spacing w:val="-4"/>
          <w:w w:val="95"/>
          <w:sz w:val="16"/>
        </w:rPr>
        <w:t>2015.</w:t>
      </w:r>
    </w:p>
    <w:p>
      <w:pPr>
        <w:pStyle w:val="ListParagraph"/>
        <w:numPr>
          <w:ilvl w:val="2"/>
          <w:numId w:val="113"/>
        </w:numPr>
        <w:tabs>
          <w:tab w:pos="178" w:val="left" w:leader="none"/>
        </w:tabs>
        <w:spacing w:line="144" w:lineRule="exact" w:before="0" w:after="0"/>
        <w:ind w:left="177" w:right="1244" w:hanging="178"/>
        <w:jc w:val="right"/>
        <w:rPr>
          <w:sz w:val="16"/>
        </w:rPr>
      </w:pPr>
      <w:r>
        <w:rPr>
          <w:color w:val="808285"/>
          <w:w w:val="85"/>
          <w:sz w:val="16"/>
        </w:rPr>
        <w:t>Estimaciones</w:t>
      </w:r>
      <w:r>
        <w:rPr>
          <w:color w:val="808285"/>
          <w:spacing w:val="7"/>
          <w:sz w:val="16"/>
        </w:rPr>
        <w:t> </w:t>
      </w:r>
      <w:r>
        <w:rPr>
          <w:color w:val="808285"/>
          <w:w w:val="85"/>
          <w:sz w:val="16"/>
        </w:rPr>
        <w:t>del</w:t>
      </w:r>
      <w:r>
        <w:rPr>
          <w:color w:val="808285"/>
          <w:spacing w:val="7"/>
          <w:sz w:val="16"/>
        </w:rPr>
        <w:t> </w:t>
      </w:r>
      <w:r>
        <w:rPr>
          <w:color w:val="808285"/>
          <w:w w:val="85"/>
          <w:sz w:val="16"/>
        </w:rPr>
        <w:t>CONEVAL</w:t>
      </w:r>
      <w:r>
        <w:rPr>
          <w:color w:val="808285"/>
          <w:spacing w:val="8"/>
          <w:sz w:val="16"/>
        </w:rPr>
        <w:t> </w:t>
      </w:r>
      <w:r>
        <w:rPr>
          <w:color w:val="808285"/>
          <w:w w:val="85"/>
          <w:sz w:val="16"/>
        </w:rPr>
        <w:t>con</w:t>
      </w:r>
      <w:r>
        <w:rPr>
          <w:color w:val="808285"/>
          <w:spacing w:val="7"/>
          <w:sz w:val="16"/>
        </w:rPr>
        <w:t> </w:t>
      </w:r>
      <w:r>
        <w:rPr>
          <w:color w:val="808285"/>
          <w:w w:val="85"/>
          <w:sz w:val="16"/>
        </w:rPr>
        <w:t>base</w:t>
      </w:r>
      <w:r>
        <w:rPr>
          <w:color w:val="808285"/>
          <w:spacing w:val="8"/>
          <w:sz w:val="16"/>
        </w:rPr>
        <w:t> </w:t>
      </w:r>
      <w:r>
        <w:rPr>
          <w:color w:val="808285"/>
          <w:w w:val="85"/>
          <w:sz w:val="16"/>
        </w:rPr>
        <w:t>en</w:t>
      </w:r>
      <w:r>
        <w:rPr>
          <w:color w:val="808285"/>
          <w:spacing w:val="7"/>
          <w:sz w:val="16"/>
        </w:rPr>
        <w:t> </w:t>
      </w:r>
      <w:r>
        <w:rPr>
          <w:color w:val="808285"/>
          <w:w w:val="85"/>
          <w:sz w:val="16"/>
        </w:rPr>
        <w:t>el</w:t>
      </w:r>
      <w:r>
        <w:rPr>
          <w:color w:val="808285"/>
          <w:spacing w:val="8"/>
          <w:sz w:val="16"/>
        </w:rPr>
        <w:t> </w:t>
      </w:r>
      <w:r>
        <w:rPr>
          <w:color w:val="808285"/>
          <w:w w:val="85"/>
          <w:sz w:val="16"/>
        </w:rPr>
        <w:t>MEC</w:t>
      </w:r>
      <w:r>
        <w:rPr>
          <w:color w:val="808285"/>
          <w:spacing w:val="7"/>
          <w:sz w:val="16"/>
        </w:rPr>
        <w:t> </w:t>
      </w:r>
      <w:r>
        <w:rPr>
          <w:color w:val="808285"/>
          <w:w w:val="85"/>
          <w:sz w:val="16"/>
        </w:rPr>
        <w:t>del</w:t>
      </w:r>
      <w:r>
        <w:rPr>
          <w:color w:val="808285"/>
          <w:spacing w:val="8"/>
          <w:sz w:val="16"/>
        </w:rPr>
        <w:t> </w:t>
      </w:r>
      <w:r>
        <w:rPr>
          <w:color w:val="808285"/>
          <w:w w:val="85"/>
          <w:sz w:val="16"/>
        </w:rPr>
        <w:t>MCSENIGH</w:t>
      </w:r>
      <w:r>
        <w:rPr>
          <w:color w:val="808285"/>
          <w:spacing w:val="7"/>
          <w:sz w:val="16"/>
        </w:rPr>
        <w:t> </w:t>
      </w:r>
      <w:r>
        <w:rPr>
          <w:color w:val="808285"/>
          <w:spacing w:val="-2"/>
          <w:w w:val="85"/>
          <w:sz w:val="16"/>
        </w:rPr>
        <w:t>2018.</w:t>
      </w:r>
    </w:p>
    <w:p>
      <w:pPr>
        <w:pStyle w:val="ListParagraph"/>
        <w:numPr>
          <w:ilvl w:val="2"/>
          <w:numId w:val="113"/>
        </w:numPr>
        <w:tabs>
          <w:tab w:pos="178" w:val="left" w:leader="none"/>
        </w:tabs>
        <w:spacing w:line="144" w:lineRule="exact" w:before="0" w:after="0"/>
        <w:ind w:left="177" w:right="1244" w:hanging="178"/>
        <w:jc w:val="right"/>
        <w:rPr>
          <w:sz w:val="16"/>
        </w:rPr>
      </w:pPr>
      <w:r>
        <w:rPr>
          <w:color w:val="808285"/>
          <w:w w:val="90"/>
          <w:sz w:val="16"/>
        </w:rPr>
        <w:t>Base</w:t>
      </w:r>
      <w:r>
        <w:rPr>
          <w:color w:val="808285"/>
          <w:spacing w:val="-8"/>
          <w:w w:val="90"/>
          <w:sz w:val="16"/>
        </w:rPr>
        <w:t> </w:t>
      </w:r>
      <w:r>
        <w:rPr>
          <w:color w:val="808285"/>
          <w:w w:val="90"/>
          <w:sz w:val="16"/>
        </w:rPr>
        <w:t>de</w:t>
      </w:r>
      <w:r>
        <w:rPr>
          <w:color w:val="808285"/>
          <w:spacing w:val="-7"/>
          <w:w w:val="90"/>
          <w:sz w:val="16"/>
        </w:rPr>
        <w:t> </w:t>
      </w:r>
      <w:r>
        <w:rPr>
          <w:color w:val="808285"/>
          <w:w w:val="90"/>
          <w:sz w:val="16"/>
        </w:rPr>
        <w:t>datos</w:t>
      </w:r>
      <w:r>
        <w:rPr>
          <w:color w:val="808285"/>
          <w:spacing w:val="-8"/>
          <w:w w:val="90"/>
          <w:sz w:val="16"/>
        </w:rPr>
        <w:t> </w:t>
      </w:r>
      <w:r>
        <w:rPr>
          <w:color w:val="808285"/>
          <w:w w:val="90"/>
          <w:sz w:val="16"/>
        </w:rPr>
        <w:t>de</w:t>
      </w:r>
      <w:r>
        <w:rPr>
          <w:color w:val="808285"/>
          <w:spacing w:val="-7"/>
          <w:w w:val="90"/>
          <w:sz w:val="16"/>
        </w:rPr>
        <w:t> </w:t>
      </w:r>
      <w:r>
        <w:rPr>
          <w:color w:val="808285"/>
          <w:w w:val="90"/>
          <w:sz w:val="16"/>
        </w:rPr>
        <w:t>Proyecciones</w:t>
      </w:r>
      <w:r>
        <w:rPr>
          <w:color w:val="808285"/>
          <w:spacing w:val="-8"/>
          <w:w w:val="90"/>
          <w:sz w:val="16"/>
        </w:rPr>
        <w:t> </w:t>
      </w:r>
      <w:r>
        <w:rPr>
          <w:color w:val="808285"/>
          <w:w w:val="90"/>
          <w:sz w:val="16"/>
        </w:rPr>
        <w:t>de</w:t>
      </w:r>
      <w:r>
        <w:rPr>
          <w:color w:val="808285"/>
          <w:spacing w:val="-7"/>
          <w:w w:val="90"/>
          <w:sz w:val="16"/>
        </w:rPr>
        <w:t> </w:t>
      </w:r>
      <w:r>
        <w:rPr>
          <w:color w:val="808285"/>
          <w:w w:val="90"/>
          <w:sz w:val="16"/>
        </w:rPr>
        <w:t>la</w:t>
      </w:r>
      <w:r>
        <w:rPr>
          <w:color w:val="808285"/>
          <w:spacing w:val="-8"/>
          <w:w w:val="90"/>
          <w:sz w:val="16"/>
        </w:rPr>
        <w:t> </w:t>
      </w:r>
      <w:r>
        <w:rPr>
          <w:color w:val="808285"/>
          <w:w w:val="90"/>
          <w:sz w:val="16"/>
        </w:rPr>
        <w:t>Población</w:t>
      </w:r>
      <w:r>
        <w:rPr>
          <w:color w:val="808285"/>
          <w:spacing w:val="-7"/>
          <w:w w:val="90"/>
          <w:sz w:val="16"/>
        </w:rPr>
        <w:t> </w:t>
      </w:r>
      <w:r>
        <w:rPr>
          <w:color w:val="808285"/>
          <w:w w:val="90"/>
          <w:sz w:val="16"/>
        </w:rPr>
        <w:t>de</w:t>
      </w:r>
      <w:r>
        <w:rPr>
          <w:color w:val="808285"/>
          <w:spacing w:val="-8"/>
          <w:w w:val="90"/>
          <w:sz w:val="16"/>
        </w:rPr>
        <w:t> </w:t>
      </w:r>
      <w:r>
        <w:rPr>
          <w:color w:val="808285"/>
          <w:w w:val="90"/>
          <w:sz w:val="16"/>
        </w:rPr>
        <w:t>México</w:t>
      </w:r>
      <w:r>
        <w:rPr>
          <w:color w:val="808285"/>
          <w:spacing w:val="-7"/>
          <w:w w:val="90"/>
          <w:sz w:val="16"/>
        </w:rPr>
        <w:t> </w:t>
      </w:r>
      <w:r>
        <w:rPr>
          <w:color w:val="808285"/>
          <w:w w:val="90"/>
          <w:sz w:val="16"/>
        </w:rPr>
        <w:t>y</w:t>
      </w:r>
      <w:r>
        <w:rPr>
          <w:color w:val="808285"/>
          <w:spacing w:val="-8"/>
          <w:w w:val="90"/>
          <w:sz w:val="16"/>
        </w:rPr>
        <w:t> </w:t>
      </w:r>
      <w:r>
        <w:rPr>
          <w:color w:val="808285"/>
          <w:w w:val="90"/>
          <w:sz w:val="16"/>
        </w:rPr>
        <w:t>de</w:t>
      </w:r>
      <w:r>
        <w:rPr>
          <w:color w:val="808285"/>
          <w:spacing w:val="-7"/>
          <w:w w:val="90"/>
          <w:sz w:val="16"/>
        </w:rPr>
        <w:t> </w:t>
      </w:r>
      <w:r>
        <w:rPr>
          <w:color w:val="808285"/>
          <w:w w:val="90"/>
          <w:sz w:val="16"/>
        </w:rPr>
        <w:t>las</w:t>
      </w:r>
      <w:r>
        <w:rPr>
          <w:color w:val="808285"/>
          <w:spacing w:val="-8"/>
          <w:w w:val="90"/>
          <w:sz w:val="16"/>
        </w:rPr>
        <w:t> </w:t>
      </w:r>
      <w:r>
        <w:rPr>
          <w:color w:val="808285"/>
          <w:w w:val="90"/>
          <w:sz w:val="16"/>
        </w:rPr>
        <w:t>Entidas</w:t>
      </w:r>
      <w:r>
        <w:rPr>
          <w:color w:val="808285"/>
          <w:spacing w:val="-7"/>
          <w:w w:val="90"/>
          <w:sz w:val="16"/>
        </w:rPr>
        <w:t> </w:t>
      </w:r>
      <w:r>
        <w:rPr>
          <w:color w:val="808285"/>
          <w:w w:val="90"/>
          <w:sz w:val="16"/>
        </w:rPr>
        <w:t>Federativas</w:t>
      </w:r>
      <w:r>
        <w:rPr>
          <w:color w:val="808285"/>
          <w:spacing w:val="-7"/>
          <w:w w:val="90"/>
          <w:sz w:val="16"/>
        </w:rPr>
        <w:t> </w:t>
      </w:r>
      <w:r>
        <w:rPr>
          <w:color w:val="808285"/>
          <w:w w:val="90"/>
          <w:sz w:val="16"/>
        </w:rPr>
        <w:t>2016-</w:t>
      </w:r>
      <w:r>
        <w:rPr>
          <w:color w:val="808285"/>
          <w:spacing w:val="-2"/>
          <w:w w:val="90"/>
          <w:sz w:val="16"/>
        </w:rPr>
        <w:t>2050,</w:t>
      </w:r>
    </w:p>
    <w:p>
      <w:pPr>
        <w:spacing w:line="144" w:lineRule="exact" w:before="0"/>
        <w:ind w:left="6818" w:right="0" w:firstLine="0"/>
        <w:jc w:val="left"/>
        <w:rPr>
          <w:sz w:val="16"/>
        </w:rPr>
      </w:pPr>
      <w:r>
        <w:rPr>
          <w:color w:val="808285"/>
          <w:w w:val="85"/>
          <w:sz w:val="16"/>
        </w:rPr>
        <w:t>CONAPO</w:t>
      </w:r>
      <w:r>
        <w:rPr>
          <w:color w:val="808285"/>
          <w:spacing w:val="-3"/>
          <w:w w:val="85"/>
          <w:sz w:val="16"/>
        </w:rPr>
        <w:t> </w:t>
      </w:r>
      <w:r>
        <w:rPr>
          <w:color w:val="808285"/>
          <w:w w:val="85"/>
          <w:sz w:val="16"/>
        </w:rPr>
        <w:t>2020.</w:t>
      </w:r>
      <w:r>
        <w:rPr>
          <w:color w:val="808285"/>
          <w:spacing w:val="-2"/>
          <w:w w:val="85"/>
          <w:sz w:val="16"/>
        </w:rPr>
        <w:t> </w:t>
      </w:r>
      <w:r>
        <w:rPr>
          <w:color w:val="808285"/>
          <w:w w:val="85"/>
          <w:sz w:val="16"/>
        </w:rPr>
        <w:t>INEGI</w:t>
      </w:r>
      <w:r>
        <w:rPr>
          <w:color w:val="808285"/>
          <w:spacing w:val="-2"/>
          <w:w w:val="85"/>
          <w:sz w:val="16"/>
        </w:rPr>
        <w:t> </w:t>
      </w:r>
      <w:r>
        <w:rPr>
          <w:color w:val="808285"/>
          <w:w w:val="85"/>
          <w:sz w:val="16"/>
        </w:rPr>
        <w:t>y</w:t>
      </w:r>
      <w:r>
        <w:rPr>
          <w:color w:val="808285"/>
          <w:spacing w:val="-3"/>
          <w:w w:val="85"/>
          <w:sz w:val="16"/>
        </w:rPr>
        <w:t> </w:t>
      </w:r>
      <w:r>
        <w:rPr>
          <w:color w:val="808285"/>
          <w:w w:val="85"/>
          <w:sz w:val="16"/>
        </w:rPr>
        <w:t>Secretaría</w:t>
      </w:r>
      <w:r>
        <w:rPr>
          <w:color w:val="808285"/>
          <w:spacing w:val="-2"/>
          <w:w w:val="85"/>
          <w:sz w:val="16"/>
        </w:rPr>
        <w:t> </w:t>
      </w:r>
      <w:r>
        <w:rPr>
          <w:color w:val="808285"/>
          <w:w w:val="85"/>
          <w:sz w:val="16"/>
        </w:rPr>
        <w:t>de</w:t>
      </w:r>
      <w:r>
        <w:rPr>
          <w:color w:val="808285"/>
          <w:spacing w:val="-2"/>
          <w:w w:val="85"/>
          <w:sz w:val="16"/>
        </w:rPr>
        <w:t> </w:t>
      </w:r>
      <w:r>
        <w:rPr>
          <w:color w:val="808285"/>
          <w:w w:val="85"/>
          <w:sz w:val="16"/>
        </w:rPr>
        <w:t>Salud</w:t>
      </w:r>
      <w:r>
        <w:rPr>
          <w:color w:val="808285"/>
          <w:spacing w:val="-3"/>
          <w:w w:val="85"/>
          <w:sz w:val="16"/>
        </w:rPr>
        <w:t> </w:t>
      </w:r>
      <w:r>
        <w:rPr>
          <w:color w:val="808285"/>
          <w:w w:val="85"/>
          <w:sz w:val="16"/>
        </w:rPr>
        <w:t>(SS)</w:t>
      </w:r>
      <w:r>
        <w:rPr>
          <w:color w:val="808285"/>
          <w:spacing w:val="-2"/>
          <w:w w:val="85"/>
          <w:sz w:val="16"/>
        </w:rPr>
        <w:t> 2016.</w:t>
      </w:r>
    </w:p>
    <w:p>
      <w:pPr>
        <w:pStyle w:val="ListParagraph"/>
        <w:numPr>
          <w:ilvl w:val="2"/>
          <w:numId w:val="113"/>
        </w:numPr>
        <w:tabs>
          <w:tab w:pos="178" w:val="left" w:leader="none"/>
        </w:tabs>
        <w:spacing w:line="169" w:lineRule="exact" w:before="0" w:after="0"/>
        <w:ind w:left="177" w:right="1244" w:hanging="178"/>
        <w:jc w:val="right"/>
        <w:rPr>
          <w:sz w:val="16"/>
        </w:rPr>
      </w:pPr>
      <w:r>
        <w:rPr>
          <w:color w:val="808285"/>
          <w:w w:val="85"/>
          <w:sz w:val="16"/>
        </w:rPr>
        <w:t>Estadística</w:t>
      </w:r>
      <w:r>
        <w:rPr>
          <w:color w:val="808285"/>
          <w:spacing w:val="4"/>
          <w:sz w:val="16"/>
        </w:rPr>
        <w:t> </w:t>
      </w:r>
      <w:r>
        <w:rPr>
          <w:color w:val="808285"/>
          <w:w w:val="85"/>
          <w:sz w:val="16"/>
        </w:rPr>
        <w:t>de</w:t>
      </w:r>
      <w:r>
        <w:rPr>
          <w:color w:val="808285"/>
          <w:spacing w:val="4"/>
          <w:sz w:val="16"/>
        </w:rPr>
        <w:t> </w:t>
      </w:r>
      <w:r>
        <w:rPr>
          <w:color w:val="808285"/>
          <w:w w:val="85"/>
          <w:sz w:val="16"/>
        </w:rPr>
        <w:t>Salud</w:t>
      </w:r>
      <w:r>
        <w:rPr>
          <w:color w:val="808285"/>
          <w:spacing w:val="4"/>
          <w:sz w:val="16"/>
        </w:rPr>
        <w:t> </w:t>
      </w:r>
      <w:r>
        <w:rPr>
          <w:color w:val="808285"/>
          <w:w w:val="85"/>
          <w:sz w:val="16"/>
        </w:rPr>
        <w:t>en</w:t>
      </w:r>
      <w:r>
        <w:rPr>
          <w:color w:val="808285"/>
          <w:spacing w:val="4"/>
          <w:sz w:val="16"/>
        </w:rPr>
        <w:t> </w:t>
      </w:r>
      <w:r>
        <w:rPr>
          <w:color w:val="808285"/>
          <w:w w:val="85"/>
          <w:sz w:val="16"/>
        </w:rPr>
        <w:t>establecimientos</w:t>
      </w:r>
      <w:r>
        <w:rPr>
          <w:color w:val="808285"/>
          <w:spacing w:val="4"/>
          <w:sz w:val="16"/>
        </w:rPr>
        <w:t> </w:t>
      </w:r>
      <w:r>
        <w:rPr>
          <w:color w:val="808285"/>
          <w:w w:val="85"/>
          <w:sz w:val="16"/>
        </w:rPr>
        <w:t>particulares.</w:t>
      </w:r>
      <w:r>
        <w:rPr>
          <w:color w:val="808285"/>
          <w:spacing w:val="4"/>
          <w:sz w:val="16"/>
        </w:rPr>
        <w:t> </w:t>
      </w:r>
      <w:r>
        <w:rPr>
          <w:color w:val="808285"/>
          <w:w w:val="85"/>
          <w:sz w:val="16"/>
        </w:rPr>
        <w:t>INEGI</w:t>
      </w:r>
      <w:r>
        <w:rPr>
          <w:color w:val="808285"/>
          <w:spacing w:val="5"/>
          <w:sz w:val="16"/>
        </w:rPr>
        <w:t> </w:t>
      </w:r>
      <w:r>
        <w:rPr>
          <w:color w:val="808285"/>
          <w:spacing w:val="-2"/>
          <w:w w:val="85"/>
          <w:sz w:val="16"/>
        </w:rPr>
        <w:t>2019.</w:t>
      </w:r>
    </w:p>
    <w:p>
      <w:pPr>
        <w:spacing w:after="0" w:line="169" w:lineRule="exact"/>
        <w:jc w:val="right"/>
        <w:rPr>
          <w:sz w:val="16"/>
        </w:rPr>
        <w:sectPr>
          <w:type w:val="continuous"/>
          <w:pgSz w:w="11900" w:h="16840"/>
          <w:pgMar w:header="0" w:footer="1533" w:top="1940" w:bottom="280" w:left="0" w:right="0"/>
        </w:sectPr>
      </w:pPr>
    </w:p>
    <w:p>
      <w:pPr>
        <w:pStyle w:val="Heading4"/>
      </w:pPr>
      <w:r>
        <w:rPr>
          <w:color w:val="7B1F2E"/>
          <w:w w:val="105"/>
        </w:rPr>
        <w:t>PROGRAMAS</w:t>
      </w:r>
      <w:r>
        <w:rPr>
          <w:color w:val="7B1F2E"/>
          <w:spacing w:val="7"/>
          <w:w w:val="105"/>
        </w:rPr>
        <w:t> </w:t>
      </w:r>
      <w:r>
        <w:rPr>
          <w:color w:val="7B1F2E"/>
          <w:w w:val="105"/>
        </w:rPr>
        <w:t>2021</w:t>
      </w:r>
      <w:r>
        <w:rPr>
          <w:color w:val="7B1F2E"/>
          <w:spacing w:val="7"/>
          <w:w w:val="105"/>
        </w:rPr>
        <w:t> </w:t>
      </w:r>
      <w:r>
        <w:rPr>
          <w:color w:val="7B1F2E"/>
          <w:w w:val="105"/>
        </w:rPr>
        <w:t>-</w:t>
      </w:r>
      <w:r>
        <w:rPr>
          <w:color w:val="7B1F2E"/>
          <w:spacing w:val="7"/>
          <w:w w:val="105"/>
        </w:rPr>
        <w:t> </w:t>
      </w:r>
      <w:r>
        <w:rPr>
          <w:color w:val="7B1F2E"/>
          <w:spacing w:val="-4"/>
          <w:w w:val="105"/>
        </w:rPr>
        <w:t>2027</w:t>
      </w:r>
    </w:p>
    <w:p>
      <w:pPr>
        <w:pStyle w:val="BodyText"/>
        <w:spacing w:before="8"/>
        <w:rPr>
          <w:sz w:val="32"/>
        </w:rPr>
      </w:pPr>
    </w:p>
    <w:p>
      <w:pPr>
        <w:spacing w:line="244" w:lineRule="auto" w:before="0"/>
        <w:ind w:left="1691" w:right="1692" w:firstLine="0"/>
        <w:jc w:val="center"/>
        <w:rPr>
          <w:i/>
          <w:sz w:val="31"/>
        </w:rPr>
      </w:pPr>
      <w:r>
        <w:rPr>
          <w:rFonts w:ascii="Arial"/>
          <w:color w:val="404040"/>
          <w:w w:val="105"/>
          <w:sz w:val="25"/>
        </w:rPr>
        <w:t>EJE RECTOR: </w:t>
      </w:r>
      <w:r>
        <w:rPr>
          <w:i/>
          <w:color w:val="0075A8"/>
          <w:w w:val="105"/>
          <w:sz w:val="31"/>
        </w:rPr>
        <w:t>DISMINUIR LA POBREZA Y LA</w:t>
      </w:r>
      <w:r>
        <w:rPr>
          <w:i/>
          <w:color w:val="0075A8"/>
          <w:w w:val="105"/>
          <w:sz w:val="31"/>
        </w:rPr>
        <w:t> </w:t>
      </w:r>
      <w:r>
        <w:rPr>
          <w:i/>
          <w:color w:val="0075A8"/>
          <w:spacing w:val="-2"/>
          <w:w w:val="105"/>
          <w:sz w:val="31"/>
        </w:rPr>
        <w:t>DESIGUALDAD</w:t>
      </w:r>
    </w:p>
    <w:p>
      <w:pPr>
        <w:spacing w:line="325" w:lineRule="exact" w:before="0"/>
        <w:ind w:left="2915" w:right="2917" w:firstLine="0"/>
        <w:jc w:val="center"/>
        <w:rPr>
          <w:i/>
          <w:sz w:val="27"/>
        </w:rPr>
      </w:pPr>
      <w:r>
        <w:rPr>
          <w:rFonts w:ascii="Arial"/>
          <w:color w:val="404040"/>
          <w:w w:val="105"/>
          <w:sz w:val="25"/>
        </w:rPr>
        <w:t>EJE</w:t>
      </w:r>
      <w:r>
        <w:rPr>
          <w:rFonts w:ascii="Arial"/>
          <w:color w:val="404040"/>
          <w:spacing w:val="60"/>
          <w:w w:val="105"/>
          <w:sz w:val="25"/>
        </w:rPr>
        <w:t> </w:t>
      </w:r>
      <w:r>
        <w:rPr>
          <w:rFonts w:ascii="Arial"/>
          <w:color w:val="404040"/>
          <w:w w:val="105"/>
          <w:sz w:val="25"/>
        </w:rPr>
        <w:t>GENERAL:</w:t>
      </w:r>
      <w:r>
        <w:rPr>
          <w:rFonts w:ascii="Arial"/>
          <w:color w:val="404040"/>
          <w:spacing w:val="69"/>
          <w:w w:val="105"/>
          <w:sz w:val="25"/>
        </w:rPr>
        <w:t> </w:t>
      </w:r>
      <w:r>
        <w:rPr>
          <w:i/>
          <w:color w:val="0075A8"/>
          <w:spacing w:val="-2"/>
          <w:w w:val="105"/>
          <w:sz w:val="27"/>
        </w:rPr>
        <w:t>SALUD</w:t>
      </w:r>
    </w:p>
    <w:p>
      <w:pPr>
        <w:pStyle w:val="BodyText"/>
        <w:spacing w:before="5"/>
        <w:rPr>
          <w:i/>
          <w:sz w:val="32"/>
        </w:rPr>
      </w:pPr>
    </w:p>
    <w:p>
      <w:pPr>
        <w:spacing w:before="0"/>
        <w:ind w:left="2919" w:right="2917" w:firstLine="0"/>
        <w:jc w:val="center"/>
        <w:rPr>
          <w:i/>
          <w:sz w:val="23"/>
        </w:rPr>
      </w:pPr>
      <w:r>
        <w:rPr>
          <w:w w:val="110"/>
          <w:sz w:val="23"/>
        </w:rPr>
        <w:t>PROGRAMA</w:t>
      </w:r>
      <w:r>
        <w:rPr>
          <w:spacing w:val="4"/>
          <w:w w:val="110"/>
          <w:sz w:val="23"/>
        </w:rPr>
        <w:t> </w:t>
      </w:r>
      <w:r>
        <w:rPr>
          <w:i/>
          <w:w w:val="110"/>
          <w:sz w:val="23"/>
          <w:u w:val="single"/>
        </w:rPr>
        <w:t>ATENCIÓN</w:t>
      </w:r>
      <w:r>
        <w:rPr>
          <w:i/>
          <w:spacing w:val="5"/>
          <w:w w:val="110"/>
          <w:sz w:val="23"/>
          <w:u w:val="single"/>
        </w:rPr>
        <w:t> </w:t>
      </w:r>
      <w:r>
        <w:rPr>
          <w:i/>
          <w:w w:val="110"/>
          <w:sz w:val="23"/>
          <w:u w:val="single"/>
        </w:rPr>
        <w:t>A</w:t>
      </w:r>
      <w:r>
        <w:rPr>
          <w:i/>
          <w:spacing w:val="4"/>
          <w:w w:val="110"/>
          <w:sz w:val="23"/>
          <w:u w:val="single"/>
        </w:rPr>
        <w:t> </w:t>
      </w:r>
      <w:r>
        <w:rPr>
          <w:i/>
          <w:w w:val="110"/>
          <w:sz w:val="23"/>
          <w:u w:val="single"/>
        </w:rPr>
        <w:t>LA</w:t>
      </w:r>
      <w:r>
        <w:rPr>
          <w:i/>
          <w:spacing w:val="5"/>
          <w:w w:val="110"/>
          <w:sz w:val="23"/>
          <w:u w:val="single"/>
        </w:rPr>
        <w:t> </w:t>
      </w:r>
      <w:r>
        <w:rPr>
          <w:i/>
          <w:w w:val="110"/>
          <w:sz w:val="23"/>
          <w:u w:val="single"/>
        </w:rPr>
        <w:t>SALUD</w:t>
      </w:r>
      <w:r>
        <w:rPr>
          <w:i/>
          <w:spacing w:val="4"/>
          <w:w w:val="110"/>
          <w:sz w:val="23"/>
          <w:u w:val="single"/>
        </w:rPr>
        <w:t> </w:t>
      </w:r>
      <w:r>
        <w:rPr>
          <w:i/>
          <w:spacing w:val="-2"/>
          <w:w w:val="110"/>
          <w:sz w:val="23"/>
          <w:u w:val="single"/>
        </w:rPr>
        <w:t>PÚBLICA</w:t>
      </w:r>
    </w:p>
    <w:p>
      <w:pPr>
        <w:spacing w:before="52"/>
        <w:ind w:left="2919" w:right="2917" w:firstLine="0"/>
        <w:jc w:val="center"/>
        <w:rPr>
          <w:sz w:val="23"/>
        </w:rPr>
      </w:pPr>
      <w:r>
        <w:rPr>
          <w:color w:val="0070C0"/>
          <w:sz w:val="23"/>
        </w:rPr>
        <w:t>RESPONSABLE:</w:t>
      </w:r>
      <w:r>
        <w:rPr>
          <w:color w:val="0070C0"/>
          <w:spacing w:val="71"/>
          <w:w w:val="150"/>
          <w:sz w:val="23"/>
        </w:rPr>
        <w:t> </w:t>
      </w:r>
      <w:r>
        <w:rPr>
          <w:color w:val="0070C0"/>
          <w:sz w:val="23"/>
        </w:rPr>
        <w:t>SECRETARÍA</w:t>
      </w:r>
      <w:r>
        <w:rPr>
          <w:color w:val="0070C0"/>
          <w:spacing w:val="72"/>
          <w:w w:val="150"/>
          <w:sz w:val="23"/>
        </w:rPr>
        <w:t> </w:t>
      </w:r>
      <w:r>
        <w:rPr>
          <w:color w:val="0070C0"/>
          <w:sz w:val="23"/>
        </w:rPr>
        <w:t>DE</w:t>
      </w:r>
      <w:r>
        <w:rPr>
          <w:color w:val="0070C0"/>
          <w:spacing w:val="72"/>
          <w:w w:val="150"/>
          <w:sz w:val="23"/>
        </w:rPr>
        <w:t> </w:t>
      </w:r>
      <w:r>
        <w:rPr>
          <w:color w:val="0070C0"/>
          <w:spacing w:val="-2"/>
          <w:sz w:val="23"/>
        </w:rPr>
        <w:t>SALUD</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before="35"/>
        <w:ind w:left="1699"/>
      </w:pPr>
      <w:r>
        <w:rPr>
          <w:spacing w:val="-6"/>
        </w:rPr>
        <w:t>Rezago</w:t>
      </w:r>
      <w:r>
        <w:rPr>
          <w:spacing w:val="-30"/>
        </w:rPr>
        <w:t> </w:t>
      </w:r>
      <w:r>
        <w:rPr>
          <w:spacing w:val="-6"/>
        </w:rPr>
        <w:t>en</w:t>
      </w:r>
      <w:r>
        <w:rPr>
          <w:spacing w:val="-29"/>
        </w:rPr>
        <w:t> </w:t>
      </w:r>
      <w:r>
        <w:rPr>
          <w:spacing w:val="-6"/>
        </w:rPr>
        <w:t>la</w:t>
      </w:r>
      <w:r>
        <w:rPr>
          <w:spacing w:val="-29"/>
        </w:rPr>
        <w:t> </w:t>
      </w:r>
      <w:r>
        <w:rPr>
          <w:spacing w:val="-6"/>
        </w:rPr>
        <w:t>cobertura</w:t>
      </w:r>
      <w:r>
        <w:rPr>
          <w:spacing w:val="-29"/>
        </w:rPr>
        <w:t> </w:t>
      </w:r>
      <w:r>
        <w:rPr>
          <w:spacing w:val="-6"/>
        </w:rPr>
        <w:t>de</w:t>
      </w:r>
      <w:r>
        <w:rPr>
          <w:spacing w:val="-29"/>
        </w:rPr>
        <w:t> </w:t>
      </w:r>
      <w:r>
        <w:rPr>
          <w:spacing w:val="-6"/>
        </w:rPr>
        <w:t>los</w:t>
      </w:r>
      <w:r>
        <w:rPr>
          <w:spacing w:val="-29"/>
        </w:rPr>
        <w:t> </w:t>
      </w:r>
      <w:r>
        <w:rPr>
          <w:spacing w:val="-6"/>
        </w:rPr>
        <w:t>servicios</w:t>
      </w:r>
      <w:r>
        <w:rPr>
          <w:spacing w:val="-29"/>
        </w:rPr>
        <w:t> </w:t>
      </w:r>
      <w:r>
        <w:rPr>
          <w:spacing w:val="-6"/>
        </w:rPr>
        <w:t>de</w:t>
      </w:r>
      <w:r>
        <w:rPr>
          <w:spacing w:val="-29"/>
        </w:rPr>
        <w:t> </w:t>
      </w:r>
      <w:r>
        <w:rPr>
          <w:spacing w:val="-6"/>
        </w:rPr>
        <w:t>salud</w:t>
      </w:r>
      <w:r>
        <w:rPr>
          <w:spacing w:val="-29"/>
        </w:rPr>
        <w:t> </w:t>
      </w:r>
      <w:r>
        <w:rPr>
          <w:spacing w:val="-6"/>
        </w:rPr>
        <w:t>en</w:t>
      </w:r>
      <w:r>
        <w:rPr>
          <w:spacing w:val="-29"/>
        </w:rPr>
        <w:t> </w:t>
      </w:r>
      <w:r>
        <w:rPr>
          <w:spacing w:val="-6"/>
        </w:rPr>
        <w:t>el</w:t>
      </w:r>
      <w:r>
        <w:rPr>
          <w:spacing w:val="-29"/>
        </w:rPr>
        <w:t> </w:t>
      </w:r>
      <w:r>
        <w:rPr>
          <w:spacing w:val="-6"/>
        </w:rPr>
        <w:t>Estado</w:t>
      </w:r>
      <w:r>
        <w:rPr>
          <w:spacing w:val="-29"/>
        </w:rPr>
        <w:t> </w:t>
      </w:r>
      <w:r>
        <w:rPr>
          <w:spacing w:val="-6"/>
        </w:rPr>
        <w:t>de</w:t>
      </w:r>
      <w:r>
        <w:rPr>
          <w:spacing w:val="-29"/>
        </w:rPr>
        <w:t> </w:t>
      </w:r>
      <w:r>
        <w:rPr>
          <w:spacing w:val="-6"/>
        </w:rPr>
        <w:t>Nayarit.</w:t>
      </w:r>
    </w:p>
    <w:p>
      <w:pPr>
        <w:pStyle w:val="BodyText"/>
        <w:spacing w:before="6"/>
        <w:rPr>
          <w:sz w:val="27"/>
        </w:rPr>
      </w:pPr>
    </w:p>
    <w:p>
      <w:pPr>
        <w:spacing w:before="0"/>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before="49"/>
        <w:ind w:left="1699"/>
        <w:rPr>
          <w:rFonts w:ascii="Calibri" w:hAnsi="Calibri"/>
        </w:rPr>
      </w:pPr>
      <w:r>
        <w:rPr>
          <w:rFonts w:ascii="Calibri" w:hAnsi="Calibri"/>
        </w:rPr>
        <w:t>Incrementar</w:t>
      </w:r>
      <w:r>
        <w:rPr>
          <w:rFonts w:ascii="Calibri" w:hAnsi="Calibri"/>
          <w:spacing w:val="-2"/>
        </w:rPr>
        <w:t> </w:t>
      </w:r>
      <w:r>
        <w:rPr>
          <w:rFonts w:ascii="Calibri" w:hAnsi="Calibri"/>
        </w:rPr>
        <w:t>el acceso y</w:t>
      </w:r>
      <w:r>
        <w:rPr>
          <w:rFonts w:ascii="Calibri" w:hAnsi="Calibri"/>
          <w:spacing w:val="-1"/>
        </w:rPr>
        <w:t> </w:t>
      </w:r>
      <w:r>
        <w:rPr>
          <w:rFonts w:ascii="Calibri" w:hAnsi="Calibri"/>
        </w:rPr>
        <w:t>calidad</w:t>
      </w:r>
      <w:r>
        <w:rPr>
          <w:rFonts w:ascii="Calibri" w:hAnsi="Calibri"/>
          <w:spacing w:val="-1"/>
        </w:rPr>
        <w:t> </w:t>
      </w:r>
      <w:r>
        <w:rPr>
          <w:rFonts w:ascii="Calibri" w:hAnsi="Calibri"/>
        </w:rPr>
        <w:t>a los</w:t>
      </w:r>
      <w:r>
        <w:rPr>
          <w:rFonts w:ascii="Calibri" w:hAnsi="Calibri"/>
          <w:spacing w:val="-1"/>
        </w:rPr>
        <w:t> </w:t>
      </w:r>
      <w:r>
        <w:rPr>
          <w:rFonts w:ascii="Calibri" w:hAnsi="Calibri"/>
        </w:rPr>
        <w:t>servicios de salud</w:t>
      </w:r>
      <w:r>
        <w:rPr>
          <w:rFonts w:ascii="Calibri" w:hAnsi="Calibri"/>
          <w:spacing w:val="-1"/>
        </w:rPr>
        <w:t> </w:t>
      </w:r>
      <w:r>
        <w:rPr>
          <w:rFonts w:ascii="Calibri" w:hAnsi="Calibri"/>
        </w:rPr>
        <w:t>para la </w:t>
      </w:r>
      <w:r>
        <w:rPr>
          <w:rFonts w:ascii="Calibri" w:hAnsi="Calibri"/>
          <w:spacing w:val="-2"/>
        </w:rPr>
        <w:t>ciudadanía.</w:t>
      </w:r>
    </w:p>
    <w:p>
      <w:pPr>
        <w:pStyle w:val="BodyText"/>
        <w:spacing w:before="3"/>
        <w:rPr>
          <w:rFonts w:ascii="Calibri"/>
          <w:sz w:val="31"/>
        </w:rPr>
      </w:pPr>
    </w:p>
    <w:p>
      <w:pPr>
        <w:spacing w:before="1"/>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22"/>
        </w:numPr>
        <w:tabs>
          <w:tab w:pos="2060" w:val="left" w:leader="none"/>
        </w:tabs>
        <w:spacing w:line="283" w:lineRule="exact" w:before="35"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4.1.1</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4.1.2</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4.1.3</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4.1.4</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4.1.5</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4.1.6</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4.2.1</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4.2.2</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4.2.3</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4.2.4</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4.2.5</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4.2.6</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4.2.7</w:t>
      </w:r>
    </w:p>
    <w:p>
      <w:pPr>
        <w:pStyle w:val="ListParagraph"/>
        <w:numPr>
          <w:ilvl w:val="0"/>
          <w:numId w:val="122"/>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4.4.1</w:t>
      </w:r>
    </w:p>
    <w:p>
      <w:pPr>
        <w:pStyle w:val="ListParagraph"/>
        <w:numPr>
          <w:ilvl w:val="0"/>
          <w:numId w:val="122"/>
        </w:numPr>
        <w:tabs>
          <w:tab w:pos="2060" w:val="left" w:leader="none"/>
        </w:tabs>
        <w:spacing w:line="283" w:lineRule="exact" w:before="0" w:after="0"/>
        <w:ind w:left="2059" w:right="0" w:hanging="361"/>
        <w:jc w:val="left"/>
        <w:rPr>
          <w:sz w:val="24"/>
        </w:rPr>
      </w:pPr>
      <w:r>
        <w:rPr>
          <w:color w:val="404040"/>
          <w:spacing w:val="-2"/>
          <w:sz w:val="24"/>
        </w:rPr>
        <w:t>ESTRATEGIA</w:t>
      </w:r>
      <w:r>
        <w:rPr>
          <w:color w:val="404040"/>
          <w:spacing w:val="-19"/>
          <w:sz w:val="24"/>
        </w:rPr>
        <w:t> </w:t>
      </w:r>
      <w:r>
        <w:rPr>
          <w:color w:val="404040"/>
          <w:spacing w:val="-2"/>
          <w:sz w:val="24"/>
        </w:rPr>
        <w:t>4.3.5</w:t>
      </w:r>
    </w:p>
    <w:p>
      <w:pPr>
        <w:spacing w:after="0" w:line="283" w:lineRule="exact"/>
        <w:jc w:val="left"/>
        <w:rPr>
          <w:sz w:val="24"/>
        </w:rPr>
        <w:sectPr>
          <w:pgSz w:w="11900" w:h="16840"/>
          <w:pgMar w:header="0" w:footer="1533" w:top="1320" w:bottom="1720" w:left="0" w:right="0"/>
        </w:sectPr>
      </w:pPr>
    </w:p>
    <w:p>
      <w:pPr>
        <w:spacing w:before="98"/>
        <w:ind w:left="2922" w:right="1909" w:firstLine="0"/>
        <w:jc w:val="center"/>
        <w:rPr>
          <w:i/>
          <w:sz w:val="31"/>
        </w:rPr>
      </w:pPr>
      <w:r>
        <w:rPr>
          <w:rFonts w:ascii="Arial" w:hAnsi="Arial"/>
          <w:color w:val="404040"/>
          <w:w w:val="110"/>
          <w:sz w:val="27"/>
        </w:rPr>
        <w:t>Eje</w:t>
      </w:r>
      <w:r>
        <w:rPr>
          <w:rFonts w:ascii="Arial" w:hAnsi="Arial"/>
          <w:color w:val="404040"/>
          <w:spacing w:val="50"/>
          <w:w w:val="110"/>
          <w:sz w:val="27"/>
        </w:rPr>
        <w:t> </w:t>
      </w:r>
      <w:r>
        <w:rPr>
          <w:rFonts w:ascii="Arial" w:hAnsi="Arial"/>
          <w:color w:val="404040"/>
          <w:w w:val="110"/>
          <w:sz w:val="27"/>
        </w:rPr>
        <w:t>General:</w:t>
      </w:r>
      <w:r>
        <w:rPr>
          <w:rFonts w:ascii="Arial" w:hAnsi="Arial"/>
          <w:color w:val="404040"/>
          <w:spacing w:val="48"/>
          <w:w w:val="110"/>
          <w:sz w:val="27"/>
        </w:rPr>
        <w:t> </w:t>
      </w:r>
      <w:r>
        <w:rPr>
          <w:i/>
          <w:color w:val="0075A8"/>
          <w:spacing w:val="-2"/>
          <w:w w:val="110"/>
          <w:sz w:val="31"/>
        </w:rPr>
        <w:t>Educación</w:t>
      </w:r>
    </w:p>
    <w:p>
      <w:pPr>
        <w:pStyle w:val="BodyText"/>
        <w:spacing w:before="6"/>
        <w:rPr>
          <w:i/>
          <w:sz w:val="26"/>
        </w:rPr>
      </w:pPr>
      <w:r>
        <w:rPr/>
        <w:pict>
          <v:rect style="position:absolute;margin-left:84.959999pt;margin-top:17.342354pt;width:475.44pt;height:.48pt;mso-position-horizontal-relative:page;mso-position-vertical-relative:paragraph;z-index:-15657984;mso-wrap-distance-left:0;mso-wrap-distance-right:0" id="docshape174" filled="true" fillcolor="#7f7f7f" stroked="false">
            <v:fill type="solid"/>
            <w10:wrap type="topAndBottom"/>
          </v:rect>
        </w:pict>
      </w:r>
    </w:p>
    <w:p>
      <w:pPr>
        <w:spacing w:before="246"/>
        <w:ind w:left="2922" w:right="1912"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2"/>
        <w:rPr>
          <w:rFonts w:ascii="Arial"/>
          <w:sz w:val="17"/>
        </w:rPr>
      </w:pPr>
      <w:r>
        <w:rPr/>
        <w:pict>
          <v:rect style="position:absolute;margin-left:84.959999pt;margin-top:11.095928pt;width:475.44pt;height:.48pt;mso-position-horizontal-relative:page;mso-position-vertical-relative:paragraph;z-index:-15657472;mso-wrap-distance-left:0;mso-wrap-distance-right:0" id="docshape175" filled="true" fillcolor="#7f7f7f" stroked="false">
            <v:fill type="solid"/>
            <w10:wrap type="topAndBottom"/>
          </v:rect>
        </w:pict>
      </w:r>
    </w:p>
    <w:p>
      <w:pPr>
        <w:pStyle w:val="BodyText"/>
        <w:rPr>
          <w:rFonts w:ascii="Arial"/>
          <w:sz w:val="13"/>
        </w:rPr>
      </w:pPr>
    </w:p>
    <w:p>
      <w:pPr>
        <w:pStyle w:val="BodyText"/>
        <w:spacing w:line="225" w:lineRule="auto" w:before="127"/>
        <w:ind w:left="1809" w:right="794"/>
        <w:jc w:val="both"/>
      </w:pPr>
      <w:r>
        <w:rPr>
          <w:spacing w:val="-2"/>
        </w:rPr>
        <w:t>Garantizar</w:t>
      </w:r>
      <w:r>
        <w:rPr>
          <w:spacing w:val="-18"/>
        </w:rPr>
        <w:t> </w:t>
      </w:r>
      <w:r>
        <w:rPr>
          <w:spacing w:val="-2"/>
        </w:rPr>
        <w:t>que</w:t>
      </w:r>
      <w:r>
        <w:rPr>
          <w:spacing w:val="-18"/>
        </w:rPr>
        <w:t> </w:t>
      </w:r>
      <w:r>
        <w:rPr>
          <w:spacing w:val="-2"/>
        </w:rPr>
        <w:t>toda</w:t>
      </w:r>
      <w:r>
        <w:rPr>
          <w:spacing w:val="-18"/>
        </w:rPr>
        <w:t> </w:t>
      </w:r>
      <w:r>
        <w:rPr>
          <w:spacing w:val="-2"/>
        </w:rPr>
        <w:t>la</w:t>
      </w:r>
      <w:r>
        <w:rPr>
          <w:spacing w:val="-18"/>
        </w:rPr>
        <w:t> </w:t>
      </w:r>
      <w:r>
        <w:rPr>
          <w:spacing w:val="-2"/>
        </w:rPr>
        <w:t>población</w:t>
      </w:r>
      <w:r>
        <w:rPr>
          <w:spacing w:val="-18"/>
        </w:rPr>
        <w:t> </w:t>
      </w:r>
      <w:r>
        <w:rPr>
          <w:spacing w:val="-2"/>
        </w:rPr>
        <w:t>reciba</w:t>
      </w:r>
      <w:r>
        <w:rPr>
          <w:spacing w:val="-18"/>
        </w:rPr>
        <w:t> </w:t>
      </w:r>
      <w:r>
        <w:rPr>
          <w:spacing w:val="-2"/>
        </w:rPr>
        <w:t>completo</w:t>
      </w:r>
      <w:r>
        <w:rPr>
          <w:spacing w:val="-18"/>
        </w:rPr>
        <w:t> </w:t>
      </w:r>
      <w:r>
        <w:rPr>
          <w:spacing w:val="-2"/>
        </w:rPr>
        <w:t>acceso</w:t>
      </w:r>
      <w:r>
        <w:rPr>
          <w:spacing w:val="-18"/>
        </w:rPr>
        <w:t> </w:t>
      </w:r>
      <w:r>
        <w:rPr>
          <w:spacing w:val="-2"/>
        </w:rPr>
        <w:t>a</w:t>
      </w:r>
      <w:r>
        <w:rPr>
          <w:spacing w:val="-18"/>
        </w:rPr>
        <w:t> </w:t>
      </w:r>
      <w:r>
        <w:rPr>
          <w:spacing w:val="-2"/>
        </w:rPr>
        <w:t>una</w:t>
      </w:r>
      <w:r>
        <w:rPr>
          <w:spacing w:val="-18"/>
        </w:rPr>
        <w:t> </w:t>
      </w:r>
      <w:r>
        <w:rPr>
          <w:spacing w:val="-2"/>
        </w:rPr>
        <w:t>educación</w:t>
      </w:r>
      <w:r>
        <w:rPr>
          <w:spacing w:val="-18"/>
        </w:rPr>
        <w:t> </w:t>
      </w:r>
      <w:r>
        <w:rPr>
          <w:spacing w:val="-2"/>
        </w:rPr>
        <w:t>laica, </w:t>
      </w:r>
      <w:r>
        <w:rPr/>
        <w:t>gratuita, inclusiva, equitativa, de calidad y libre de cualquier forma </w:t>
      </w:r>
      <w:r>
        <w:rPr/>
        <w:t>de </w:t>
      </w:r>
      <w:r>
        <w:rPr>
          <w:w w:val="90"/>
        </w:rPr>
        <w:t>discriminación, mediante el fortalecimiento de la infraestructura y el equipamiento </w:t>
      </w:r>
      <w:r>
        <w:rPr/>
        <w:t>educativo</w:t>
      </w:r>
      <w:r>
        <w:rPr>
          <w:spacing w:val="-13"/>
        </w:rPr>
        <w:t> </w:t>
      </w:r>
      <w:r>
        <w:rPr/>
        <w:t>que</w:t>
      </w:r>
      <w:r>
        <w:rPr>
          <w:spacing w:val="-13"/>
        </w:rPr>
        <w:t> </w:t>
      </w:r>
      <w:r>
        <w:rPr/>
        <w:t>complemente</w:t>
      </w:r>
      <w:r>
        <w:rPr>
          <w:spacing w:val="-13"/>
        </w:rPr>
        <w:t> </w:t>
      </w:r>
      <w:r>
        <w:rPr/>
        <w:t>a</w:t>
      </w:r>
      <w:r>
        <w:rPr>
          <w:spacing w:val="-13"/>
        </w:rPr>
        <w:t> </w:t>
      </w:r>
      <w:r>
        <w:rPr/>
        <w:t>un</w:t>
      </w:r>
      <w:r>
        <w:rPr>
          <w:spacing w:val="-13"/>
        </w:rPr>
        <w:t> </w:t>
      </w:r>
      <w:r>
        <w:rPr/>
        <w:t>sistema</w:t>
      </w:r>
      <w:r>
        <w:rPr>
          <w:spacing w:val="-13"/>
        </w:rPr>
        <w:t> </w:t>
      </w:r>
      <w:r>
        <w:rPr/>
        <w:t>educativo</w:t>
      </w:r>
      <w:r>
        <w:rPr>
          <w:spacing w:val="-13"/>
        </w:rPr>
        <w:t> </w:t>
      </w:r>
      <w:r>
        <w:rPr/>
        <w:t>innovador,</w:t>
      </w:r>
      <w:r>
        <w:rPr>
          <w:spacing w:val="-13"/>
        </w:rPr>
        <w:t> </w:t>
      </w:r>
      <w:r>
        <w:rPr/>
        <w:t>competitivo</w:t>
      </w:r>
      <w:r>
        <w:rPr>
          <w:spacing w:val="-13"/>
        </w:rPr>
        <w:t> </w:t>
      </w:r>
      <w:r>
        <w:rPr/>
        <w:t>e </w:t>
      </w:r>
      <w:r>
        <w:rPr>
          <w:spacing w:val="-4"/>
        </w:rPr>
        <w:t>incluyente</w:t>
      </w:r>
      <w:r>
        <w:rPr>
          <w:spacing w:val="-30"/>
        </w:rPr>
        <w:t> </w:t>
      </w:r>
      <w:r>
        <w:rPr>
          <w:spacing w:val="-4"/>
        </w:rPr>
        <w:t>para</w:t>
      </w:r>
      <w:r>
        <w:rPr>
          <w:spacing w:val="-30"/>
        </w:rPr>
        <w:t> </w:t>
      </w:r>
      <w:r>
        <w:rPr>
          <w:spacing w:val="-4"/>
        </w:rPr>
        <w:t>todos</w:t>
      </w:r>
      <w:r>
        <w:rPr>
          <w:spacing w:val="-30"/>
        </w:rPr>
        <w:t> </w:t>
      </w:r>
      <w:r>
        <w:rPr>
          <w:spacing w:val="-4"/>
        </w:rPr>
        <w:t>los</w:t>
      </w:r>
      <w:r>
        <w:rPr>
          <w:spacing w:val="-30"/>
        </w:rPr>
        <w:t> </w:t>
      </w:r>
      <w:r>
        <w:rPr>
          <w:spacing w:val="-4"/>
        </w:rPr>
        <w:t>niveles</w:t>
      </w:r>
      <w:r>
        <w:rPr>
          <w:spacing w:val="-30"/>
        </w:rPr>
        <w:t> </w:t>
      </w:r>
      <w:r>
        <w:rPr>
          <w:spacing w:val="-4"/>
        </w:rPr>
        <w:t>y</w:t>
      </w:r>
      <w:r>
        <w:rPr>
          <w:spacing w:val="-30"/>
        </w:rPr>
        <w:t> </w:t>
      </w:r>
      <w:r>
        <w:rPr>
          <w:spacing w:val="-4"/>
        </w:rPr>
        <w:t>durante</w:t>
      </w:r>
      <w:r>
        <w:rPr>
          <w:spacing w:val="-30"/>
        </w:rPr>
        <w:t> </w:t>
      </w:r>
      <w:r>
        <w:rPr>
          <w:spacing w:val="-4"/>
        </w:rPr>
        <w:t>todas</w:t>
      </w:r>
      <w:r>
        <w:rPr>
          <w:spacing w:val="-30"/>
        </w:rPr>
        <w:t> </w:t>
      </w:r>
      <w:r>
        <w:rPr>
          <w:spacing w:val="-4"/>
        </w:rPr>
        <w:t>las</w:t>
      </w:r>
      <w:r>
        <w:rPr>
          <w:spacing w:val="-30"/>
        </w:rPr>
        <w:t> </w:t>
      </w:r>
      <w:r>
        <w:rPr>
          <w:spacing w:val="-4"/>
        </w:rPr>
        <w:t>etapas</w:t>
      </w:r>
      <w:r>
        <w:rPr>
          <w:spacing w:val="-30"/>
        </w:rPr>
        <w:t> </w:t>
      </w:r>
      <w:r>
        <w:rPr>
          <w:spacing w:val="-4"/>
        </w:rPr>
        <w:t>de</w:t>
      </w:r>
      <w:r>
        <w:rPr>
          <w:spacing w:val="-30"/>
        </w:rPr>
        <w:t> </w:t>
      </w:r>
      <w:r>
        <w:rPr>
          <w:spacing w:val="-4"/>
        </w:rPr>
        <w:t>la</w:t>
      </w:r>
      <w:r>
        <w:rPr>
          <w:spacing w:val="-30"/>
        </w:rPr>
        <w:t> </w:t>
      </w:r>
      <w:r>
        <w:rPr>
          <w:spacing w:val="-4"/>
        </w:rPr>
        <w:t>vida.</w:t>
      </w:r>
    </w:p>
    <w:p>
      <w:pPr>
        <w:pStyle w:val="BodyText"/>
        <w:rPr>
          <w:sz w:val="20"/>
        </w:rPr>
      </w:pPr>
      <w:r>
        <w:rPr/>
        <w:pict>
          <v:rect style="position:absolute;margin-left:84.959999pt;margin-top:13.390908pt;width:475.44pt;height:.48pt;mso-position-horizontal-relative:page;mso-position-vertical-relative:paragraph;z-index:-15656960;mso-wrap-distance-left:0;mso-wrap-distance-right:0" id="docshape176" filled="true" fillcolor="#7f7f7f" stroked="false">
            <v:fill type="solid"/>
            <w10:wrap type="topAndBottom"/>
          </v:rect>
        </w:pict>
      </w:r>
    </w:p>
    <w:p>
      <w:pPr>
        <w:pStyle w:val="BodyText"/>
        <w:spacing w:before="6"/>
        <w:rPr>
          <w:sz w:val="10"/>
        </w:rPr>
      </w:pPr>
    </w:p>
    <w:p>
      <w:pPr>
        <w:pStyle w:val="ListParagraph"/>
        <w:numPr>
          <w:ilvl w:val="1"/>
          <w:numId w:val="123"/>
        </w:numPr>
        <w:tabs>
          <w:tab w:pos="4692" w:val="left" w:leader="none"/>
        </w:tabs>
        <w:spacing w:line="240" w:lineRule="auto" w:before="132" w:after="0"/>
        <w:ind w:left="4691" w:right="0" w:hanging="335"/>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1"/>
        <w:rPr>
          <w:rFonts w:ascii="Arial"/>
          <w:sz w:val="18"/>
        </w:rPr>
      </w:pPr>
      <w:r>
        <w:rPr/>
        <w:pict>
          <v:rect style="position:absolute;margin-left:84.959999pt;margin-top:12.099268pt;width:475.44pt;height:.48pt;mso-position-horizontal-relative:page;mso-position-vertical-relative:paragraph;z-index:-15656448;mso-wrap-distance-left:0;mso-wrap-distance-right:0" id="docshape177"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rPr>
        <w:t>Incremento</w:t>
      </w:r>
      <w:r>
        <w:rPr>
          <w:color w:val="404040"/>
          <w:spacing w:val="36"/>
        </w:rPr>
        <w:t> </w:t>
      </w:r>
      <w:r>
        <w:rPr>
          <w:color w:val="404040"/>
        </w:rPr>
        <w:t>de</w:t>
      </w:r>
      <w:r>
        <w:rPr>
          <w:color w:val="404040"/>
          <w:spacing w:val="36"/>
        </w:rPr>
        <w:t> </w:t>
      </w:r>
      <w:r>
        <w:rPr>
          <w:color w:val="404040"/>
        </w:rPr>
        <w:t>la</w:t>
      </w:r>
      <w:r>
        <w:rPr>
          <w:color w:val="404040"/>
          <w:spacing w:val="36"/>
        </w:rPr>
        <w:t> </w:t>
      </w:r>
      <w:r>
        <w:rPr>
          <w:color w:val="404040"/>
        </w:rPr>
        <w:t>cobertura,</w:t>
      </w:r>
      <w:r>
        <w:rPr>
          <w:color w:val="404040"/>
          <w:spacing w:val="36"/>
        </w:rPr>
        <w:t> </w:t>
      </w:r>
      <w:r>
        <w:rPr>
          <w:color w:val="404040"/>
        </w:rPr>
        <w:t>mejoramiento</w:t>
      </w:r>
      <w:r>
        <w:rPr>
          <w:color w:val="404040"/>
          <w:spacing w:val="36"/>
        </w:rPr>
        <w:t> </w:t>
      </w:r>
      <w:r>
        <w:rPr>
          <w:color w:val="404040"/>
        </w:rPr>
        <w:t>calidad</w:t>
      </w:r>
      <w:r>
        <w:rPr>
          <w:color w:val="404040"/>
          <w:spacing w:val="36"/>
        </w:rPr>
        <w:t> </w:t>
      </w:r>
      <w:r>
        <w:rPr>
          <w:color w:val="404040"/>
        </w:rPr>
        <w:t>de</w:t>
      </w:r>
      <w:r>
        <w:rPr>
          <w:color w:val="404040"/>
          <w:spacing w:val="36"/>
        </w:rPr>
        <w:t> </w:t>
      </w:r>
      <w:r>
        <w:rPr>
          <w:color w:val="404040"/>
        </w:rPr>
        <w:t>espacios</w:t>
      </w:r>
      <w:r>
        <w:rPr>
          <w:color w:val="404040"/>
          <w:spacing w:val="36"/>
        </w:rPr>
        <w:t> </w:t>
      </w:r>
      <w:r>
        <w:rPr>
          <w:color w:val="404040"/>
        </w:rPr>
        <w:t>y</w:t>
      </w:r>
      <w:r>
        <w:rPr>
          <w:color w:val="404040"/>
          <w:spacing w:val="36"/>
        </w:rPr>
        <w:t> </w:t>
      </w:r>
      <w:r>
        <w:rPr>
          <w:color w:val="404040"/>
        </w:rPr>
        <w:t>servicios </w:t>
      </w:r>
      <w:r>
        <w:rPr>
          <w:color w:val="404040"/>
          <w:spacing w:val="-2"/>
        </w:rPr>
        <w:t>educativos.</w:t>
      </w:r>
    </w:p>
    <w:p>
      <w:pPr>
        <w:pStyle w:val="BodyText"/>
        <w:spacing w:before="2"/>
        <w:rPr>
          <w:sz w:val="20"/>
        </w:rPr>
      </w:pPr>
      <w:r>
        <w:rPr/>
        <w:pict>
          <v:rect style="position:absolute;margin-left:84.959999pt;margin-top:13.477744pt;width:475.44pt;height:.48pt;mso-position-horizontal-relative:page;mso-position-vertical-relative:paragraph;z-index:-15655936;mso-wrap-distance-left:0;mso-wrap-distance-right:0" id="docshape178" filled="true" fillcolor="#7f7f7f" stroked="false">
            <v:fill type="solid"/>
            <w10:wrap type="topAndBottom"/>
          </v:rect>
        </w:pict>
      </w:r>
    </w:p>
    <w:p>
      <w:pPr>
        <w:pStyle w:val="BodyText"/>
        <w:spacing w:before="8"/>
        <w:rPr>
          <w:sz w:val="9"/>
        </w:rPr>
      </w:pPr>
    </w:p>
    <w:p>
      <w:pPr>
        <w:spacing w:before="133"/>
        <w:ind w:left="4711"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5.1</w:t>
      </w:r>
    </w:p>
    <w:p>
      <w:pPr>
        <w:pStyle w:val="BodyText"/>
        <w:spacing w:before="8"/>
        <w:rPr>
          <w:rFonts w:ascii="Arial"/>
          <w:sz w:val="19"/>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57"/>
        <w:gridCol w:w="7771"/>
      </w:tblGrid>
      <w:tr>
        <w:trPr>
          <w:trHeight w:val="959" w:hRule="atLeast"/>
        </w:trPr>
        <w:tc>
          <w:tcPr>
            <w:tcW w:w="1757" w:type="dxa"/>
            <w:tcBorders>
              <w:left w:val="nil"/>
              <w:bottom w:val="single" w:sz="4" w:space="0" w:color="000000"/>
            </w:tcBorders>
          </w:tcPr>
          <w:p>
            <w:pPr>
              <w:pStyle w:val="TableParagraph"/>
              <w:spacing w:before="7"/>
              <w:rPr>
                <w:rFonts w:ascii="Arial"/>
                <w:sz w:val="22"/>
              </w:rPr>
            </w:pPr>
          </w:p>
          <w:p>
            <w:pPr>
              <w:pStyle w:val="TableParagraph"/>
              <w:spacing w:line="264" w:lineRule="auto"/>
              <w:ind w:left="676" w:hanging="480"/>
              <w:rPr>
                <w:rFonts w:ascii="Arial"/>
                <w:sz w:val="19"/>
              </w:rPr>
            </w:pPr>
            <w:r>
              <w:rPr>
                <w:rFonts w:ascii="Arial"/>
                <w:color w:val="404040"/>
                <w:spacing w:val="-2"/>
                <w:w w:val="110"/>
                <w:sz w:val="19"/>
              </w:rPr>
              <w:t>ESTRATEGIA 5.1.1</w:t>
            </w:r>
          </w:p>
        </w:tc>
        <w:tc>
          <w:tcPr>
            <w:tcW w:w="7771" w:type="dxa"/>
            <w:tcBorders>
              <w:bottom w:val="single" w:sz="4" w:space="0" w:color="000000"/>
              <w:right w:val="nil"/>
            </w:tcBorders>
            <w:shd w:val="clear" w:color="auto" w:fill="F2F2F2"/>
          </w:tcPr>
          <w:p>
            <w:pPr>
              <w:pStyle w:val="TableParagraph"/>
              <w:spacing w:line="225" w:lineRule="auto" w:before="70"/>
              <w:ind w:left="100" w:right="104"/>
              <w:jc w:val="both"/>
              <w:rPr>
                <w:sz w:val="24"/>
              </w:rPr>
            </w:pPr>
            <w:r>
              <w:rPr>
                <w:color w:val="404040"/>
                <w:sz w:val="24"/>
              </w:rPr>
              <w:t>Lograr que la población menor de tres años tenga acceso a educación</w:t>
            </w:r>
            <w:r>
              <w:rPr>
                <w:color w:val="404040"/>
                <w:spacing w:val="-6"/>
                <w:sz w:val="24"/>
              </w:rPr>
              <w:t> </w:t>
            </w:r>
            <w:r>
              <w:rPr>
                <w:color w:val="404040"/>
                <w:sz w:val="24"/>
              </w:rPr>
              <w:t>inicial</w:t>
            </w:r>
            <w:r>
              <w:rPr>
                <w:color w:val="404040"/>
                <w:spacing w:val="-6"/>
                <w:sz w:val="24"/>
              </w:rPr>
              <w:t> </w:t>
            </w:r>
            <w:r>
              <w:rPr>
                <w:color w:val="404040"/>
                <w:sz w:val="24"/>
              </w:rPr>
              <w:t>y/o</w:t>
            </w:r>
            <w:r>
              <w:rPr>
                <w:color w:val="404040"/>
                <w:spacing w:val="-6"/>
                <w:sz w:val="24"/>
              </w:rPr>
              <w:t> </w:t>
            </w:r>
            <w:r>
              <w:rPr>
                <w:color w:val="404040"/>
                <w:sz w:val="24"/>
              </w:rPr>
              <w:t>programas</w:t>
            </w:r>
            <w:r>
              <w:rPr>
                <w:color w:val="404040"/>
                <w:spacing w:val="-6"/>
                <w:sz w:val="24"/>
              </w:rPr>
              <w:t> </w:t>
            </w:r>
            <w:r>
              <w:rPr>
                <w:color w:val="404040"/>
                <w:sz w:val="24"/>
              </w:rPr>
              <w:t>de</w:t>
            </w:r>
            <w:r>
              <w:rPr>
                <w:color w:val="404040"/>
                <w:spacing w:val="-6"/>
                <w:sz w:val="24"/>
              </w:rPr>
              <w:t> </w:t>
            </w:r>
            <w:r>
              <w:rPr>
                <w:color w:val="404040"/>
                <w:sz w:val="24"/>
              </w:rPr>
              <w:t>crianza</w:t>
            </w:r>
            <w:r>
              <w:rPr>
                <w:color w:val="404040"/>
                <w:spacing w:val="-6"/>
                <w:sz w:val="24"/>
              </w:rPr>
              <w:t> </w:t>
            </w:r>
            <w:r>
              <w:rPr>
                <w:color w:val="404040"/>
                <w:sz w:val="24"/>
              </w:rPr>
              <w:t>de</w:t>
            </w:r>
            <w:r>
              <w:rPr>
                <w:color w:val="404040"/>
                <w:spacing w:val="-6"/>
                <w:sz w:val="24"/>
              </w:rPr>
              <w:t> </w:t>
            </w:r>
            <w:r>
              <w:rPr>
                <w:color w:val="404040"/>
                <w:sz w:val="24"/>
              </w:rPr>
              <w:t>calidad</w:t>
            </w:r>
            <w:r>
              <w:rPr>
                <w:color w:val="404040"/>
                <w:spacing w:val="-6"/>
                <w:sz w:val="24"/>
              </w:rPr>
              <w:t> </w:t>
            </w:r>
            <w:r>
              <w:rPr>
                <w:color w:val="404040"/>
                <w:sz w:val="24"/>
              </w:rPr>
              <w:t>para</w:t>
            </w:r>
            <w:r>
              <w:rPr>
                <w:color w:val="404040"/>
                <w:spacing w:val="-6"/>
                <w:sz w:val="24"/>
              </w:rPr>
              <w:t> </w:t>
            </w:r>
            <w:r>
              <w:rPr>
                <w:color w:val="404040"/>
                <w:sz w:val="24"/>
              </w:rPr>
              <w:t>sus </w:t>
            </w:r>
            <w:r>
              <w:rPr>
                <w:color w:val="404040"/>
                <w:spacing w:val="-2"/>
                <w:sz w:val="24"/>
              </w:rPr>
              <w:t>padres/cuidadores.</w:t>
            </w:r>
          </w:p>
        </w:tc>
      </w:tr>
      <w:tr>
        <w:trPr>
          <w:trHeight w:val="1127" w:hRule="atLeast"/>
        </w:trPr>
        <w:tc>
          <w:tcPr>
            <w:tcW w:w="1757" w:type="dxa"/>
            <w:tcBorders>
              <w:top w:val="single" w:sz="4" w:space="0" w:color="000000"/>
              <w:left w:val="nil"/>
            </w:tcBorders>
          </w:tcPr>
          <w:p>
            <w:pPr>
              <w:pStyle w:val="TableParagraph"/>
              <w:rPr>
                <w:rFonts w:ascii="Arial"/>
                <w:sz w:val="26"/>
              </w:rPr>
            </w:pPr>
          </w:p>
          <w:p>
            <w:pPr>
              <w:pStyle w:val="TableParagraph"/>
              <w:spacing w:line="264" w:lineRule="auto" w:before="167"/>
              <w:ind w:left="654" w:hanging="458"/>
              <w:rPr>
                <w:rFonts w:ascii="Arial"/>
                <w:sz w:val="19"/>
              </w:rPr>
            </w:pPr>
            <w:r>
              <w:rPr>
                <w:rFonts w:ascii="Arial"/>
                <w:color w:val="404040"/>
                <w:spacing w:val="-2"/>
                <w:w w:val="110"/>
                <w:sz w:val="19"/>
              </w:rPr>
              <w:t>ESTRATEGIA 5.1.2</w:t>
            </w:r>
          </w:p>
        </w:tc>
        <w:tc>
          <w:tcPr>
            <w:tcW w:w="7771" w:type="dxa"/>
            <w:tcBorders>
              <w:top w:val="single" w:sz="4" w:space="0" w:color="000000"/>
              <w:right w:val="nil"/>
            </w:tcBorders>
            <w:shd w:val="clear" w:color="auto" w:fill="F2F2F2"/>
          </w:tcPr>
          <w:p>
            <w:pPr>
              <w:pStyle w:val="TableParagraph"/>
              <w:spacing w:line="274" w:lineRule="exact" w:before="11"/>
              <w:ind w:left="100" w:right="104"/>
              <w:jc w:val="both"/>
              <w:rPr>
                <w:sz w:val="24"/>
              </w:rPr>
            </w:pPr>
            <w:r>
              <w:rPr>
                <w:color w:val="404040"/>
                <w:sz w:val="24"/>
              </w:rPr>
              <w:t>Coadyuvar para la modernización y fortalecimiento de </w:t>
            </w:r>
            <w:r>
              <w:rPr>
                <w:color w:val="404040"/>
                <w:sz w:val="24"/>
              </w:rPr>
              <w:t>la infraestructura</w:t>
            </w:r>
            <w:r>
              <w:rPr>
                <w:color w:val="404040"/>
                <w:spacing w:val="-19"/>
                <w:sz w:val="24"/>
              </w:rPr>
              <w:t> </w:t>
            </w:r>
            <w:r>
              <w:rPr>
                <w:color w:val="404040"/>
                <w:sz w:val="24"/>
              </w:rPr>
              <w:t>en</w:t>
            </w:r>
            <w:r>
              <w:rPr>
                <w:color w:val="404040"/>
                <w:spacing w:val="-19"/>
                <w:sz w:val="24"/>
              </w:rPr>
              <w:t> </w:t>
            </w:r>
            <w:r>
              <w:rPr>
                <w:color w:val="404040"/>
                <w:sz w:val="24"/>
              </w:rPr>
              <w:t>educación</w:t>
            </w:r>
            <w:r>
              <w:rPr>
                <w:color w:val="404040"/>
                <w:spacing w:val="-19"/>
                <w:sz w:val="24"/>
              </w:rPr>
              <w:t> </w:t>
            </w:r>
            <w:r>
              <w:rPr>
                <w:color w:val="404040"/>
                <w:sz w:val="24"/>
              </w:rPr>
              <w:t>básica,</w:t>
            </w:r>
            <w:r>
              <w:rPr>
                <w:color w:val="404040"/>
                <w:spacing w:val="-19"/>
                <w:sz w:val="24"/>
              </w:rPr>
              <w:t> </w:t>
            </w:r>
            <w:r>
              <w:rPr>
                <w:color w:val="404040"/>
                <w:sz w:val="24"/>
              </w:rPr>
              <w:t>media</w:t>
            </w:r>
            <w:r>
              <w:rPr>
                <w:color w:val="404040"/>
                <w:spacing w:val="-19"/>
                <w:sz w:val="24"/>
              </w:rPr>
              <w:t> </w:t>
            </w:r>
            <w:r>
              <w:rPr>
                <w:color w:val="404040"/>
                <w:sz w:val="24"/>
              </w:rPr>
              <w:t>superior</w:t>
            </w:r>
            <w:r>
              <w:rPr>
                <w:color w:val="404040"/>
                <w:spacing w:val="-19"/>
                <w:sz w:val="24"/>
              </w:rPr>
              <w:t> </w:t>
            </w:r>
            <w:r>
              <w:rPr>
                <w:color w:val="404040"/>
                <w:sz w:val="24"/>
              </w:rPr>
              <w:t>y</w:t>
            </w:r>
            <w:r>
              <w:rPr>
                <w:color w:val="404040"/>
                <w:spacing w:val="-19"/>
                <w:sz w:val="24"/>
              </w:rPr>
              <w:t> </w:t>
            </w:r>
            <w:r>
              <w:rPr>
                <w:color w:val="404040"/>
                <w:sz w:val="24"/>
              </w:rPr>
              <w:t>superior, </w:t>
            </w:r>
            <w:r>
              <w:rPr>
                <w:color w:val="404040"/>
                <w:spacing w:val="-4"/>
                <w:sz w:val="24"/>
              </w:rPr>
              <w:t>para</w:t>
            </w:r>
            <w:r>
              <w:rPr>
                <w:color w:val="404040"/>
                <w:spacing w:val="-11"/>
                <w:sz w:val="24"/>
              </w:rPr>
              <w:t> </w:t>
            </w:r>
            <w:r>
              <w:rPr>
                <w:color w:val="404040"/>
                <w:spacing w:val="-4"/>
                <w:sz w:val="24"/>
              </w:rPr>
              <w:t>contar</w:t>
            </w:r>
            <w:r>
              <w:rPr>
                <w:color w:val="404040"/>
                <w:spacing w:val="-11"/>
                <w:sz w:val="24"/>
              </w:rPr>
              <w:t> </w:t>
            </w:r>
            <w:r>
              <w:rPr>
                <w:color w:val="404040"/>
                <w:spacing w:val="-4"/>
                <w:sz w:val="24"/>
              </w:rPr>
              <w:t>con</w:t>
            </w:r>
            <w:r>
              <w:rPr>
                <w:color w:val="404040"/>
                <w:spacing w:val="-11"/>
                <w:sz w:val="24"/>
              </w:rPr>
              <w:t> </w:t>
            </w:r>
            <w:r>
              <w:rPr>
                <w:color w:val="404040"/>
                <w:spacing w:val="-4"/>
                <w:sz w:val="24"/>
              </w:rPr>
              <w:t>espacios</w:t>
            </w:r>
            <w:r>
              <w:rPr>
                <w:color w:val="404040"/>
                <w:spacing w:val="-11"/>
                <w:sz w:val="24"/>
              </w:rPr>
              <w:t> </w:t>
            </w:r>
            <w:r>
              <w:rPr>
                <w:color w:val="404040"/>
                <w:spacing w:val="-4"/>
                <w:sz w:val="24"/>
              </w:rPr>
              <w:t>educativos</w:t>
            </w:r>
            <w:r>
              <w:rPr>
                <w:color w:val="404040"/>
                <w:spacing w:val="-11"/>
                <w:sz w:val="24"/>
              </w:rPr>
              <w:t> </w:t>
            </w:r>
            <w:r>
              <w:rPr>
                <w:color w:val="404040"/>
                <w:spacing w:val="-4"/>
                <w:sz w:val="24"/>
              </w:rPr>
              <w:t>dignos</w:t>
            </w:r>
            <w:r>
              <w:rPr>
                <w:color w:val="404040"/>
                <w:spacing w:val="-11"/>
                <w:sz w:val="24"/>
              </w:rPr>
              <w:t> </w:t>
            </w:r>
            <w:r>
              <w:rPr>
                <w:color w:val="404040"/>
                <w:spacing w:val="-4"/>
                <w:sz w:val="24"/>
              </w:rPr>
              <w:t>y</w:t>
            </w:r>
            <w:r>
              <w:rPr>
                <w:color w:val="404040"/>
                <w:spacing w:val="-11"/>
                <w:sz w:val="24"/>
              </w:rPr>
              <w:t> </w:t>
            </w:r>
            <w:r>
              <w:rPr>
                <w:color w:val="404040"/>
                <w:spacing w:val="-4"/>
                <w:sz w:val="24"/>
              </w:rPr>
              <w:t>pertinentes</w:t>
            </w:r>
            <w:r>
              <w:rPr>
                <w:color w:val="404040"/>
                <w:spacing w:val="-11"/>
                <w:sz w:val="24"/>
              </w:rPr>
              <w:t> </w:t>
            </w:r>
            <w:r>
              <w:rPr>
                <w:color w:val="404040"/>
                <w:spacing w:val="-4"/>
                <w:sz w:val="24"/>
              </w:rPr>
              <w:t>para</w:t>
            </w:r>
            <w:r>
              <w:rPr>
                <w:color w:val="404040"/>
                <w:spacing w:val="-11"/>
                <w:sz w:val="24"/>
              </w:rPr>
              <w:t> </w:t>
            </w:r>
            <w:r>
              <w:rPr>
                <w:color w:val="404040"/>
                <w:spacing w:val="-4"/>
                <w:sz w:val="24"/>
              </w:rPr>
              <w:t>la población</w:t>
            </w:r>
            <w:r>
              <w:rPr>
                <w:color w:val="404040"/>
                <w:spacing w:val="-21"/>
                <w:sz w:val="24"/>
              </w:rPr>
              <w:t> </w:t>
            </w:r>
            <w:r>
              <w:rPr>
                <w:color w:val="404040"/>
                <w:spacing w:val="-4"/>
                <w:sz w:val="24"/>
              </w:rPr>
              <w:t>escolar,</w:t>
            </w:r>
            <w:r>
              <w:rPr>
                <w:color w:val="404040"/>
                <w:spacing w:val="-21"/>
                <w:sz w:val="24"/>
              </w:rPr>
              <w:t> </w:t>
            </w:r>
            <w:r>
              <w:rPr>
                <w:color w:val="404040"/>
                <w:spacing w:val="-4"/>
                <w:sz w:val="24"/>
              </w:rPr>
              <w:t>con</w:t>
            </w:r>
            <w:r>
              <w:rPr>
                <w:color w:val="404040"/>
                <w:spacing w:val="-21"/>
                <w:sz w:val="24"/>
              </w:rPr>
              <w:t> </w:t>
            </w:r>
            <w:r>
              <w:rPr>
                <w:color w:val="404040"/>
                <w:spacing w:val="-4"/>
                <w:sz w:val="24"/>
              </w:rPr>
              <w:t>énfasis</w:t>
            </w:r>
            <w:r>
              <w:rPr>
                <w:color w:val="404040"/>
                <w:spacing w:val="-21"/>
                <w:sz w:val="24"/>
              </w:rPr>
              <w:t> </w:t>
            </w:r>
            <w:r>
              <w:rPr>
                <w:color w:val="404040"/>
                <w:spacing w:val="-4"/>
                <w:sz w:val="24"/>
              </w:rPr>
              <w:t>en</w:t>
            </w:r>
            <w:r>
              <w:rPr>
                <w:color w:val="404040"/>
                <w:spacing w:val="-21"/>
                <w:sz w:val="24"/>
              </w:rPr>
              <w:t> </w:t>
            </w:r>
            <w:r>
              <w:rPr>
                <w:color w:val="404040"/>
                <w:spacing w:val="-4"/>
                <w:sz w:val="24"/>
              </w:rPr>
              <w:t>los</w:t>
            </w:r>
            <w:r>
              <w:rPr>
                <w:color w:val="404040"/>
                <w:spacing w:val="-21"/>
                <w:sz w:val="24"/>
              </w:rPr>
              <w:t> </w:t>
            </w:r>
            <w:r>
              <w:rPr>
                <w:color w:val="404040"/>
                <w:spacing w:val="-4"/>
                <w:sz w:val="24"/>
              </w:rPr>
              <w:t>grupos</w:t>
            </w:r>
            <w:r>
              <w:rPr>
                <w:color w:val="404040"/>
                <w:spacing w:val="-21"/>
                <w:sz w:val="24"/>
              </w:rPr>
              <w:t> </w:t>
            </w:r>
            <w:r>
              <w:rPr>
                <w:color w:val="404040"/>
                <w:spacing w:val="-4"/>
                <w:sz w:val="24"/>
              </w:rPr>
              <w:t>vulnerables.</w:t>
            </w:r>
          </w:p>
        </w:tc>
      </w:tr>
      <w:tr>
        <w:trPr>
          <w:trHeight w:val="959" w:hRule="atLeast"/>
        </w:trPr>
        <w:tc>
          <w:tcPr>
            <w:tcW w:w="1757" w:type="dxa"/>
            <w:tcBorders>
              <w:left w:val="nil"/>
            </w:tcBorders>
          </w:tcPr>
          <w:p>
            <w:pPr>
              <w:pStyle w:val="TableParagraph"/>
              <w:spacing w:before="7"/>
              <w:rPr>
                <w:rFonts w:ascii="Arial"/>
                <w:sz w:val="22"/>
              </w:rPr>
            </w:pPr>
          </w:p>
          <w:p>
            <w:pPr>
              <w:pStyle w:val="TableParagraph"/>
              <w:spacing w:line="264" w:lineRule="auto"/>
              <w:ind w:left="654" w:hanging="458"/>
              <w:rPr>
                <w:rFonts w:ascii="Arial"/>
                <w:sz w:val="19"/>
              </w:rPr>
            </w:pPr>
            <w:r>
              <w:rPr>
                <w:rFonts w:ascii="Arial"/>
                <w:color w:val="404040"/>
                <w:spacing w:val="-2"/>
                <w:w w:val="110"/>
                <w:sz w:val="19"/>
              </w:rPr>
              <w:t>ESTRATEGIA 5.1.3</w:t>
            </w:r>
          </w:p>
        </w:tc>
        <w:tc>
          <w:tcPr>
            <w:tcW w:w="7771" w:type="dxa"/>
            <w:tcBorders>
              <w:right w:val="nil"/>
            </w:tcBorders>
            <w:shd w:val="clear" w:color="auto" w:fill="F2F2F2"/>
          </w:tcPr>
          <w:p>
            <w:pPr>
              <w:pStyle w:val="TableParagraph"/>
              <w:spacing w:line="225" w:lineRule="auto" w:before="209"/>
              <w:ind w:left="100" w:right="25"/>
              <w:rPr>
                <w:sz w:val="24"/>
              </w:rPr>
            </w:pPr>
            <w:r>
              <w:rPr>
                <w:color w:val="404040"/>
                <w:sz w:val="24"/>
              </w:rPr>
              <w:t>Contar</w:t>
            </w:r>
            <w:r>
              <w:rPr>
                <w:color w:val="404040"/>
                <w:spacing w:val="40"/>
                <w:sz w:val="24"/>
              </w:rPr>
              <w:t> </w:t>
            </w:r>
            <w:r>
              <w:rPr>
                <w:color w:val="404040"/>
                <w:sz w:val="24"/>
              </w:rPr>
              <w:t>con</w:t>
            </w:r>
            <w:r>
              <w:rPr>
                <w:color w:val="404040"/>
                <w:spacing w:val="40"/>
                <w:sz w:val="24"/>
              </w:rPr>
              <w:t> </w:t>
            </w:r>
            <w:r>
              <w:rPr>
                <w:color w:val="404040"/>
                <w:sz w:val="24"/>
              </w:rPr>
              <w:t>una</w:t>
            </w:r>
            <w:r>
              <w:rPr>
                <w:color w:val="404040"/>
                <w:spacing w:val="40"/>
                <w:sz w:val="24"/>
              </w:rPr>
              <w:t> </w:t>
            </w:r>
            <w:r>
              <w:rPr>
                <w:color w:val="404040"/>
                <w:sz w:val="24"/>
              </w:rPr>
              <w:t>planta</w:t>
            </w:r>
            <w:r>
              <w:rPr>
                <w:color w:val="404040"/>
                <w:spacing w:val="40"/>
                <w:sz w:val="24"/>
              </w:rPr>
              <w:t> </w:t>
            </w:r>
            <w:r>
              <w:rPr>
                <w:color w:val="404040"/>
                <w:sz w:val="24"/>
              </w:rPr>
              <w:t>docente</w:t>
            </w:r>
            <w:r>
              <w:rPr>
                <w:color w:val="404040"/>
                <w:spacing w:val="40"/>
                <w:sz w:val="24"/>
              </w:rPr>
              <w:t> </w:t>
            </w:r>
            <w:r>
              <w:rPr>
                <w:color w:val="404040"/>
                <w:sz w:val="24"/>
              </w:rPr>
              <w:t>suficiente</w:t>
            </w:r>
            <w:r>
              <w:rPr>
                <w:color w:val="404040"/>
                <w:spacing w:val="40"/>
                <w:sz w:val="24"/>
              </w:rPr>
              <w:t> </w:t>
            </w:r>
            <w:r>
              <w:rPr>
                <w:color w:val="404040"/>
                <w:sz w:val="24"/>
              </w:rPr>
              <w:t>y</w:t>
            </w:r>
            <w:r>
              <w:rPr>
                <w:color w:val="404040"/>
                <w:spacing w:val="40"/>
                <w:sz w:val="24"/>
              </w:rPr>
              <w:t> </w:t>
            </w:r>
            <w:r>
              <w:rPr>
                <w:color w:val="404040"/>
                <w:sz w:val="24"/>
              </w:rPr>
              <w:t>mejor</w:t>
            </w:r>
            <w:r>
              <w:rPr>
                <w:color w:val="404040"/>
                <w:spacing w:val="40"/>
                <w:sz w:val="24"/>
              </w:rPr>
              <w:t> </w:t>
            </w:r>
            <w:r>
              <w:rPr>
                <w:color w:val="404040"/>
                <w:sz w:val="24"/>
              </w:rPr>
              <w:t>calificada mediante</w:t>
            </w:r>
            <w:r>
              <w:rPr>
                <w:color w:val="404040"/>
                <w:spacing w:val="-25"/>
                <w:sz w:val="24"/>
              </w:rPr>
              <w:t> </w:t>
            </w:r>
            <w:r>
              <w:rPr>
                <w:color w:val="404040"/>
                <w:sz w:val="24"/>
              </w:rPr>
              <w:t>programas</w:t>
            </w:r>
            <w:r>
              <w:rPr>
                <w:color w:val="404040"/>
                <w:spacing w:val="-25"/>
                <w:sz w:val="24"/>
              </w:rPr>
              <w:t> </w:t>
            </w:r>
            <w:r>
              <w:rPr>
                <w:color w:val="404040"/>
                <w:sz w:val="24"/>
              </w:rPr>
              <w:t>de</w:t>
            </w:r>
            <w:r>
              <w:rPr>
                <w:color w:val="404040"/>
                <w:spacing w:val="-25"/>
                <w:sz w:val="24"/>
              </w:rPr>
              <w:t> </w:t>
            </w:r>
            <w:r>
              <w:rPr>
                <w:color w:val="404040"/>
                <w:sz w:val="24"/>
              </w:rPr>
              <w:t>formación.</w:t>
            </w:r>
          </w:p>
        </w:tc>
      </w:tr>
      <w:tr>
        <w:trPr>
          <w:trHeight w:val="1118" w:hRule="atLeast"/>
        </w:trPr>
        <w:tc>
          <w:tcPr>
            <w:tcW w:w="1757" w:type="dxa"/>
            <w:tcBorders>
              <w:left w:val="nil"/>
            </w:tcBorders>
          </w:tcPr>
          <w:p>
            <w:pPr>
              <w:pStyle w:val="TableParagraph"/>
              <w:spacing w:before="3"/>
              <w:rPr>
                <w:rFonts w:ascii="Arial"/>
                <w:sz w:val="29"/>
              </w:rPr>
            </w:pPr>
          </w:p>
          <w:p>
            <w:pPr>
              <w:pStyle w:val="TableParagraph"/>
              <w:spacing w:line="264" w:lineRule="auto"/>
              <w:ind w:left="647" w:hanging="451"/>
              <w:rPr>
                <w:rFonts w:ascii="Arial"/>
                <w:sz w:val="19"/>
              </w:rPr>
            </w:pPr>
            <w:r>
              <w:rPr>
                <w:rFonts w:ascii="Arial"/>
                <w:color w:val="404040"/>
                <w:spacing w:val="-2"/>
                <w:w w:val="110"/>
                <w:sz w:val="19"/>
              </w:rPr>
              <w:t>ESTRATEGIA 5.1.4</w:t>
            </w:r>
          </w:p>
        </w:tc>
        <w:tc>
          <w:tcPr>
            <w:tcW w:w="7771" w:type="dxa"/>
            <w:tcBorders>
              <w:right w:val="nil"/>
            </w:tcBorders>
            <w:shd w:val="clear" w:color="auto" w:fill="F2F2F2"/>
          </w:tcPr>
          <w:p>
            <w:pPr>
              <w:pStyle w:val="TableParagraph"/>
              <w:spacing w:line="274" w:lineRule="exact" w:before="2"/>
              <w:ind w:left="100" w:right="104"/>
              <w:jc w:val="both"/>
              <w:rPr>
                <w:sz w:val="24"/>
              </w:rPr>
            </w:pPr>
            <w:r>
              <w:rPr>
                <w:color w:val="404040"/>
                <w:spacing w:val="-2"/>
                <w:sz w:val="24"/>
              </w:rPr>
              <w:t>Gestionar</w:t>
            </w:r>
            <w:r>
              <w:rPr>
                <w:color w:val="404040"/>
                <w:spacing w:val="-20"/>
                <w:sz w:val="24"/>
              </w:rPr>
              <w:t> </w:t>
            </w:r>
            <w:r>
              <w:rPr>
                <w:color w:val="404040"/>
                <w:spacing w:val="-2"/>
                <w:sz w:val="24"/>
              </w:rPr>
              <w:t>recursos</w:t>
            </w:r>
            <w:r>
              <w:rPr>
                <w:color w:val="404040"/>
                <w:spacing w:val="-19"/>
                <w:sz w:val="24"/>
              </w:rPr>
              <w:t> </w:t>
            </w:r>
            <w:r>
              <w:rPr>
                <w:color w:val="404040"/>
                <w:spacing w:val="-2"/>
                <w:sz w:val="24"/>
              </w:rPr>
              <w:t>para</w:t>
            </w:r>
            <w:r>
              <w:rPr>
                <w:color w:val="404040"/>
                <w:spacing w:val="-19"/>
                <w:sz w:val="24"/>
              </w:rPr>
              <w:t> </w:t>
            </w:r>
            <w:r>
              <w:rPr>
                <w:color w:val="404040"/>
                <w:spacing w:val="-2"/>
                <w:sz w:val="24"/>
              </w:rPr>
              <w:t>la</w:t>
            </w:r>
            <w:r>
              <w:rPr>
                <w:color w:val="404040"/>
                <w:spacing w:val="-19"/>
                <w:sz w:val="24"/>
              </w:rPr>
              <w:t> </w:t>
            </w:r>
            <w:r>
              <w:rPr>
                <w:color w:val="404040"/>
                <w:spacing w:val="-2"/>
                <w:sz w:val="24"/>
              </w:rPr>
              <w:t>modernización</w:t>
            </w:r>
            <w:r>
              <w:rPr>
                <w:color w:val="404040"/>
                <w:spacing w:val="-19"/>
                <w:sz w:val="24"/>
              </w:rPr>
              <w:t> </w:t>
            </w:r>
            <w:r>
              <w:rPr>
                <w:color w:val="404040"/>
                <w:spacing w:val="-2"/>
                <w:sz w:val="24"/>
              </w:rPr>
              <w:t>y</w:t>
            </w:r>
            <w:r>
              <w:rPr>
                <w:color w:val="404040"/>
                <w:spacing w:val="-19"/>
                <w:sz w:val="24"/>
              </w:rPr>
              <w:t> </w:t>
            </w:r>
            <w:r>
              <w:rPr>
                <w:color w:val="404040"/>
                <w:spacing w:val="-2"/>
                <w:sz w:val="24"/>
              </w:rPr>
              <w:t>fortalecimiento</w:t>
            </w:r>
            <w:r>
              <w:rPr>
                <w:color w:val="404040"/>
                <w:spacing w:val="-19"/>
                <w:sz w:val="24"/>
              </w:rPr>
              <w:t> </w:t>
            </w:r>
            <w:r>
              <w:rPr>
                <w:color w:val="404040"/>
                <w:spacing w:val="-2"/>
                <w:sz w:val="24"/>
              </w:rPr>
              <w:t>de</w:t>
            </w:r>
            <w:r>
              <w:rPr>
                <w:color w:val="404040"/>
                <w:spacing w:val="-19"/>
                <w:sz w:val="24"/>
              </w:rPr>
              <w:t> </w:t>
            </w:r>
            <w:r>
              <w:rPr>
                <w:color w:val="404040"/>
                <w:spacing w:val="-2"/>
                <w:sz w:val="24"/>
              </w:rPr>
              <w:t>la </w:t>
            </w:r>
            <w:r>
              <w:rPr>
                <w:color w:val="404040"/>
                <w:sz w:val="24"/>
              </w:rPr>
              <w:t>infraestructura</w:t>
            </w:r>
            <w:r>
              <w:rPr>
                <w:color w:val="404040"/>
                <w:spacing w:val="-19"/>
                <w:sz w:val="24"/>
              </w:rPr>
              <w:t> </w:t>
            </w:r>
            <w:r>
              <w:rPr>
                <w:color w:val="404040"/>
                <w:sz w:val="24"/>
              </w:rPr>
              <w:t>en</w:t>
            </w:r>
            <w:r>
              <w:rPr>
                <w:color w:val="404040"/>
                <w:spacing w:val="-19"/>
                <w:sz w:val="24"/>
              </w:rPr>
              <w:t> </w:t>
            </w:r>
            <w:r>
              <w:rPr>
                <w:color w:val="404040"/>
                <w:sz w:val="24"/>
              </w:rPr>
              <w:t>educación</w:t>
            </w:r>
            <w:r>
              <w:rPr>
                <w:color w:val="404040"/>
                <w:spacing w:val="-19"/>
                <w:sz w:val="24"/>
              </w:rPr>
              <w:t> </w:t>
            </w:r>
            <w:r>
              <w:rPr>
                <w:color w:val="404040"/>
                <w:sz w:val="24"/>
              </w:rPr>
              <w:t>básica,</w:t>
            </w:r>
            <w:r>
              <w:rPr>
                <w:color w:val="404040"/>
                <w:spacing w:val="-19"/>
                <w:sz w:val="24"/>
              </w:rPr>
              <w:t> </w:t>
            </w:r>
            <w:r>
              <w:rPr>
                <w:color w:val="404040"/>
                <w:sz w:val="24"/>
              </w:rPr>
              <w:t>media</w:t>
            </w:r>
            <w:r>
              <w:rPr>
                <w:color w:val="404040"/>
                <w:spacing w:val="-19"/>
                <w:sz w:val="24"/>
              </w:rPr>
              <w:t> </w:t>
            </w:r>
            <w:r>
              <w:rPr>
                <w:color w:val="404040"/>
                <w:sz w:val="24"/>
              </w:rPr>
              <w:t>superior</w:t>
            </w:r>
            <w:r>
              <w:rPr>
                <w:color w:val="404040"/>
                <w:spacing w:val="-19"/>
                <w:sz w:val="24"/>
              </w:rPr>
              <w:t> </w:t>
            </w:r>
            <w:r>
              <w:rPr>
                <w:color w:val="404040"/>
                <w:sz w:val="24"/>
              </w:rPr>
              <w:t>y</w:t>
            </w:r>
            <w:r>
              <w:rPr>
                <w:color w:val="404040"/>
                <w:spacing w:val="-19"/>
                <w:sz w:val="24"/>
              </w:rPr>
              <w:t> </w:t>
            </w:r>
            <w:r>
              <w:rPr>
                <w:color w:val="404040"/>
                <w:sz w:val="24"/>
              </w:rPr>
              <w:t>superior, </w:t>
            </w:r>
            <w:r>
              <w:rPr>
                <w:color w:val="404040"/>
                <w:spacing w:val="-4"/>
                <w:sz w:val="24"/>
              </w:rPr>
              <w:t>para</w:t>
            </w:r>
            <w:r>
              <w:rPr>
                <w:color w:val="404040"/>
                <w:spacing w:val="-11"/>
                <w:sz w:val="24"/>
              </w:rPr>
              <w:t> </w:t>
            </w:r>
            <w:r>
              <w:rPr>
                <w:color w:val="404040"/>
                <w:spacing w:val="-4"/>
                <w:sz w:val="24"/>
              </w:rPr>
              <w:t>contar</w:t>
            </w:r>
            <w:r>
              <w:rPr>
                <w:color w:val="404040"/>
                <w:spacing w:val="-11"/>
                <w:sz w:val="24"/>
              </w:rPr>
              <w:t> </w:t>
            </w:r>
            <w:r>
              <w:rPr>
                <w:color w:val="404040"/>
                <w:spacing w:val="-4"/>
                <w:sz w:val="24"/>
              </w:rPr>
              <w:t>con</w:t>
            </w:r>
            <w:r>
              <w:rPr>
                <w:color w:val="404040"/>
                <w:spacing w:val="-11"/>
                <w:sz w:val="24"/>
              </w:rPr>
              <w:t> </w:t>
            </w:r>
            <w:r>
              <w:rPr>
                <w:color w:val="404040"/>
                <w:spacing w:val="-4"/>
                <w:sz w:val="24"/>
              </w:rPr>
              <w:t>espacios</w:t>
            </w:r>
            <w:r>
              <w:rPr>
                <w:color w:val="404040"/>
                <w:spacing w:val="-11"/>
                <w:sz w:val="24"/>
              </w:rPr>
              <w:t> </w:t>
            </w:r>
            <w:r>
              <w:rPr>
                <w:color w:val="404040"/>
                <w:spacing w:val="-4"/>
                <w:sz w:val="24"/>
              </w:rPr>
              <w:t>educativos</w:t>
            </w:r>
            <w:r>
              <w:rPr>
                <w:color w:val="404040"/>
                <w:spacing w:val="-11"/>
                <w:sz w:val="24"/>
              </w:rPr>
              <w:t> </w:t>
            </w:r>
            <w:r>
              <w:rPr>
                <w:color w:val="404040"/>
                <w:spacing w:val="-4"/>
                <w:sz w:val="24"/>
              </w:rPr>
              <w:t>dignos</w:t>
            </w:r>
            <w:r>
              <w:rPr>
                <w:color w:val="404040"/>
                <w:spacing w:val="-11"/>
                <w:sz w:val="24"/>
              </w:rPr>
              <w:t> </w:t>
            </w:r>
            <w:r>
              <w:rPr>
                <w:color w:val="404040"/>
                <w:spacing w:val="-4"/>
                <w:sz w:val="24"/>
              </w:rPr>
              <w:t>y</w:t>
            </w:r>
            <w:r>
              <w:rPr>
                <w:color w:val="404040"/>
                <w:spacing w:val="-11"/>
                <w:sz w:val="24"/>
              </w:rPr>
              <w:t> </w:t>
            </w:r>
            <w:r>
              <w:rPr>
                <w:color w:val="404040"/>
                <w:spacing w:val="-4"/>
                <w:sz w:val="24"/>
              </w:rPr>
              <w:t>pertinentes</w:t>
            </w:r>
            <w:r>
              <w:rPr>
                <w:color w:val="404040"/>
                <w:spacing w:val="-11"/>
                <w:sz w:val="24"/>
              </w:rPr>
              <w:t> </w:t>
            </w:r>
            <w:r>
              <w:rPr>
                <w:color w:val="404040"/>
                <w:spacing w:val="-4"/>
                <w:sz w:val="24"/>
              </w:rPr>
              <w:t>para</w:t>
            </w:r>
            <w:r>
              <w:rPr>
                <w:color w:val="404040"/>
                <w:spacing w:val="-11"/>
                <w:sz w:val="24"/>
              </w:rPr>
              <w:t> </w:t>
            </w:r>
            <w:r>
              <w:rPr>
                <w:color w:val="404040"/>
                <w:spacing w:val="-4"/>
                <w:sz w:val="24"/>
              </w:rPr>
              <w:t>la población</w:t>
            </w:r>
            <w:r>
              <w:rPr>
                <w:color w:val="404040"/>
                <w:spacing w:val="-21"/>
                <w:sz w:val="24"/>
              </w:rPr>
              <w:t> </w:t>
            </w:r>
            <w:r>
              <w:rPr>
                <w:color w:val="404040"/>
                <w:spacing w:val="-4"/>
                <w:sz w:val="24"/>
              </w:rPr>
              <w:t>escolar,</w:t>
            </w:r>
            <w:r>
              <w:rPr>
                <w:color w:val="404040"/>
                <w:spacing w:val="-21"/>
                <w:sz w:val="24"/>
              </w:rPr>
              <w:t> </w:t>
            </w:r>
            <w:r>
              <w:rPr>
                <w:color w:val="404040"/>
                <w:spacing w:val="-4"/>
                <w:sz w:val="24"/>
              </w:rPr>
              <w:t>con</w:t>
            </w:r>
            <w:r>
              <w:rPr>
                <w:color w:val="404040"/>
                <w:spacing w:val="-21"/>
                <w:sz w:val="24"/>
              </w:rPr>
              <w:t> </w:t>
            </w:r>
            <w:r>
              <w:rPr>
                <w:color w:val="404040"/>
                <w:spacing w:val="-4"/>
                <w:sz w:val="24"/>
              </w:rPr>
              <w:t>énfasis</w:t>
            </w:r>
            <w:r>
              <w:rPr>
                <w:color w:val="404040"/>
                <w:spacing w:val="-21"/>
                <w:sz w:val="24"/>
              </w:rPr>
              <w:t> </w:t>
            </w:r>
            <w:r>
              <w:rPr>
                <w:color w:val="404040"/>
                <w:spacing w:val="-4"/>
                <w:sz w:val="24"/>
              </w:rPr>
              <w:t>en</w:t>
            </w:r>
            <w:r>
              <w:rPr>
                <w:color w:val="404040"/>
                <w:spacing w:val="-21"/>
                <w:sz w:val="24"/>
              </w:rPr>
              <w:t> </w:t>
            </w:r>
            <w:r>
              <w:rPr>
                <w:color w:val="404040"/>
                <w:spacing w:val="-4"/>
                <w:sz w:val="24"/>
              </w:rPr>
              <w:t>los</w:t>
            </w:r>
            <w:r>
              <w:rPr>
                <w:color w:val="404040"/>
                <w:spacing w:val="-21"/>
                <w:sz w:val="24"/>
              </w:rPr>
              <w:t> </w:t>
            </w:r>
            <w:r>
              <w:rPr>
                <w:color w:val="404040"/>
                <w:spacing w:val="-4"/>
                <w:sz w:val="24"/>
              </w:rPr>
              <w:t>grupos</w:t>
            </w:r>
            <w:r>
              <w:rPr>
                <w:color w:val="404040"/>
                <w:spacing w:val="-21"/>
                <w:sz w:val="24"/>
              </w:rPr>
              <w:t> </w:t>
            </w:r>
            <w:r>
              <w:rPr>
                <w:color w:val="404040"/>
                <w:spacing w:val="-4"/>
                <w:sz w:val="24"/>
              </w:rPr>
              <w:t>vulnerables.</w:t>
            </w:r>
          </w:p>
        </w:tc>
      </w:tr>
      <w:tr>
        <w:trPr>
          <w:trHeight w:val="959" w:hRule="atLeast"/>
        </w:trPr>
        <w:tc>
          <w:tcPr>
            <w:tcW w:w="1757" w:type="dxa"/>
            <w:tcBorders>
              <w:left w:val="nil"/>
            </w:tcBorders>
          </w:tcPr>
          <w:p>
            <w:pPr>
              <w:pStyle w:val="TableParagraph"/>
              <w:spacing w:before="7"/>
              <w:rPr>
                <w:rFonts w:ascii="Arial"/>
                <w:sz w:val="22"/>
              </w:rPr>
            </w:pPr>
          </w:p>
          <w:p>
            <w:pPr>
              <w:pStyle w:val="TableParagraph"/>
              <w:spacing w:line="264" w:lineRule="auto"/>
              <w:ind w:left="653" w:hanging="457"/>
              <w:rPr>
                <w:rFonts w:ascii="Arial"/>
                <w:sz w:val="19"/>
              </w:rPr>
            </w:pPr>
            <w:r>
              <w:rPr>
                <w:rFonts w:ascii="Arial"/>
                <w:color w:val="404040"/>
                <w:spacing w:val="-2"/>
                <w:w w:val="110"/>
                <w:sz w:val="19"/>
              </w:rPr>
              <w:t>ESTRATEGIA 5.1.5</w:t>
            </w:r>
          </w:p>
        </w:tc>
        <w:tc>
          <w:tcPr>
            <w:tcW w:w="7771" w:type="dxa"/>
            <w:tcBorders>
              <w:right w:val="nil"/>
            </w:tcBorders>
            <w:shd w:val="clear" w:color="auto" w:fill="F2F2F2"/>
          </w:tcPr>
          <w:p>
            <w:pPr>
              <w:pStyle w:val="TableParagraph"/>
              <w:spacing w:line="225" w:lineRule="auto" w:before="209"/>
              <w:ind w:left="100" w:right="25"/>
              <w:rPr>
                <w:sz w:val="24"/>
              </w:rPr>
            </w:pPr>
            <w:r>
              <w:rPr>
                <w:color w:val="404040"/>
                <w:spacing w:val="-6"/>
                <w:sz w:val="24"/>
              </w:rPr>
              <w:t>Evaluación</w:t>
            </w:r>
            <w:r>
              <w:rPr>
                <w:color w:val="404040"/>
                <w:spacing w:val="-22"/>
                <w:sz w:val="24"/>
              </w:rPr>
              <w:t> </w:t>
            </w:r>
            <w:r>
              <w:rPr>
                <w:color w:val="404040"/>
                <w:spacing w:val="-6"/>
                <w:sz w:val="24"/>
              </w:rPr>
              <w:t>e</w:t>
            </w:r>
            <w:r>
              <w:rPr>
                <w:color w:val="404040"/>
                <w:spacing w:val="-22"/>
                <w:sz w:val="24"/>
              </w:rPr>
              <w:t> </w:t>
            </w:r>
            <w:r>
              <w:rPr>
                <w:color w:val="404040"/>
                <w:spacing w:val="-6"/>
                <w:sz w:val="24"/>
              </w:rPr>
              <w:t>implementación</w:t>
            </w:r>
            <w:r>
              <w:rPr>
                <w:color w:val="404040"/>
                <w:spacing w:val="-22"/>
                <w:sz w:val="24"/>
              </w:rPr>
              <w:t> </w:t>
            </w:r>
            <w:r>
              <w:rPr>
                <w:color w:val="404040"/>
                <w:spacing w:val="-6"/>
                <w:sz w:val="24"/>
              </w:rPr>
              <w:t>de</w:t>
            </w:r>
            <w:r>
              <w:rPr>
                <w:color w:val="404040"/>
                <w:spacing w:val="-22"/>
                <w:sz w:val="24"/>
              </w:rPr>
              <w:t> </w:t>
            </w:r>
            <w:r>
              <w:rPr>
                <w:color w:val="404040"/>
                <w:spacing w:val="-6"/>
                <w:sz w:val="24"/>
              </w:rPr>
              <w:t>modelos</w:t>
            </w:r>
            <w:r>
              <w:rPr>
                <w:color w:val="404040"/>
                <w:spacing w:val="-22"/>
                <w:sz w:val="24"/>
              </w:rPr>
              <w:t> </w:t>
            </w:r>
            <w:r>
              <w:rPr>
                <w:color w:val="404040"/>
                <w:spacing w:val="-6"/>
                <w:sz w:val="24"/>
              </w:rPr>
              <w:t>de</w:t>
            </w:r>
            <w:r>
              <w:rPr>
                <w:color w:val="404040"/>
                <w:spacing w:val="-22"/>
                <w:sz w:val="24"/>
              </w:rPr>
              <w:t> </w:t>
            </w:r>
            <w:r>
              <w:rPr>
                <w:color w:val="404040"/>
                <w:spacing w:val="-6"/>
                <w:sz w:val="24"/>
              </w:rPr>
              <w:t>educación</w:t>
            </w:r>
            <w:r>
              <w:rPr>
                <w:color w:val="404040"/>
                <w:spacing w:val="-22"/>
                <w:sz w:val="24"/>
              </w:rPr>
              <w:t> </w:t>
            </w:r>
            <w:r>
              <w:rPr>
                <w:color w:val="404040"/>
                <w:spacing w:val="-6"/>
                <w:sz w:val="24"/>
              </w:rPr>
              <w:t>a</w:t>
            </w:r>
            <w:r>
              <w:rPr>
                <w:color w:val="404040"/>
                <w:spacing w:val="-22"/>
                <w:sz w:val="24"/>
              </w:rPr>
              <w:t> </w:t>
            </w:r>
            <w:r>
              <w:rPr>
                <w:color w:val="404040"/>
                <w:spacing w:val="-6"/>
                <w:sz w:val="24"/>
              </w:rPr>
              <w:t>distancia </w:t>
            </w:r>
            <w:r>
              <w:rPr>
                <w:color w:val="404040"/>
                <w:spacing w:val="-2"/>
                <w:sz w:val="24"/>
              </w:rPr>
              <w:t>como</w:t>
            </w:r>
            <w:r>
              <w:rPr>
                <w:color w:val="404040"/>
                <w:spacing w:val="-23"/>
                <w:sz w:val="24"/>
              </w:rPr>
              <w:t> </w:t>
            </w:r>
            <w:r>
              <w:rPr>
                <w:color w:val="404040"/>
                <w:spacing w:val="-2"/>
                <w:sz w:val="24"/>
              </w:rPr>
              <w:t>telesecundaria</w:t>
            </w:r>
            <w:r>
              <w:rPr>
                <w:color w:val="404040"/>
                <w:spacing w:val="-23"/>
                <w:sz w:val="24"/>
              </w:rPr>
              <w:t> </w:t>
            </w:r>
            <w:r>
              <w:rPr>
                <w:color w:val="404040"/>
                <w:spacing w:val="-2"/>
                <w:sz w:val="24"/>
              </w:rPr>
              <w:t>y</w:t>
            </w:r>
            <w:r>
              <w:rPr>
                <w:color w:val="404040"/>
                <w:spacing w:val="-23"/>
                <w:sz w:val="24"/>
              </w:rPr>
              <w:t> </w:t>
            </w:r>
            <w:r>
              <w:rPr>
                <w:color w:val="404040"/>
                <w:spacing w:val="-2"/>
                <w:sz w:val="24"/>
              </w:rPr>
              <w:t>telebachillerato.</w:t>
            </w:r>
          </w:p>
        </w:tc>
      </w:tr>
      <w:tr>
        <w:trPr>
          <w:trHeight w:val="959" w:hRule="atLeast"/>
        </w:trPr>
        <w:tc>
          <w:tcPr>
            <w:tcW w:w="1757" w:type="dxa"/>
            <w:tcBorders>
              <w:left w:val="nil"/>
              <w:bottom w:val="single" w:sz="4" w:space="0" w:color="000000"/>
            </w:tcBorders>
          </w:tcPr>
          <w:p>
            <w:pPr>
              <w:pStyle w:val="TableParagraph"/>
              <w:spacing w:before="7"/>
              <w:rPr>
                <w:rFonts w:ascii="Arial"/>
                <w:sz w:val="22"/>
              </w:rPr>
            </w:pPr>
          </w:p>
          <w:p>
            <w:pPr>
              <w:pStyle w:val="TableParagraph"/>
              <w:spacing w:line="264" w:lineRule="auto"/>
              <w:ind w:left="650" w:hanging="454"/>
              <w:rPr>
                <w:rFonts w:ascii="Arial"/>
                <w:sz w:val="19"/>
              </w:rPr>
            </w:pPr>
            <w:r>
              <w:rPr>
                <w:rFonts w:ascii="Arial"/>
                <w:color w:val="404040"/>
                <w:spacing w:val="-2"/>
                <w:w w:val="110"/>
                <w:sz w:val="19"/>
              </w:rPr>
              <w:t>ESTRATEGIA 5.1.6</w:t>
            </w:r>
          </w:p>
        </w:tc>
        <w:tc>
          <w:tcPr>
            <w:tcW w:w="7771" w:type="dxa"/>
            <w:tcBorders>
              <w:bottom w:val="single" w:sz="4" w:space="0" w:color="000000"/>
              <w:right w:val="nil"/>
            </w:tcBorders>
            <w:shd w:val="clear" w:color="auto" w:fill="F2F2F2"/>
          </w:tcPr>
          <w:p>
            <w:pPr>
              <w:pStyle w:val="TableParagraph"/>
              <w:spacing w:line="225" w:lineRule="auto" w:before="70"/>
              <w:ind w:left="100" w:right="104"/>
              <w:jc w:val="both"/>
              <w:rPr>
                <w:sz w:val="24"/>
              </w:rPr>
            </w:pPr>
            <w:r>
              <w:rPr>
                <w:color w:val="404040"/>
                <w:spacing w:val="-2"/>
                <w:sz w:val="24"/>
              </w:rPr>
              <w:t>Establecer</w:t>
            </w:r>
            <w:r>
              <w:rPr>
                <w:color w:val="404040"/>
                <w:spacing w:val="-19"/>
                <w:sz w:val="24"/>
              </w:rPr>
              <w:t> </w:t>
            </w:r>
            <w:r>
              <w:rPr>
                <w:color w:val="404040"/>
                <w:spacing w:val="-2"/>
                <w:sz w:val="24"/>
              </w:rPr>
              <w:t>un</w:t>
            </w:r>
            <w:r>
              <w:rPr>
                <w:color w:val="404040"/>
                <w:spacing w:val="-19"/>
                <w:sz w:val="24"/>
              </w:rPr>
              <w:t> </w:t>
            </w:r>
            <w:r>
              <w:rPr>
                <w:color w:val="404040"/>
                <w:spacing w:val="-2"/>
                <w:sz w:val="24"/>
              </w:rPr>
              <w:t>programa</w:t>
            </w:r>
            <w:r>
              <w:rPr>
                <w:color w:val="404040"/>
                <w:spacing w:val="-19"/>
                <w:sz w:val="24"/>
              </w:rPr>
              <w:t> </w:t>
            </w:r>
            <w:r>
              <w:rPr>
                <w:color w:val="404040"/>
                <w:spacing w:val="-2"/>
                <w:sz w:val="24"/>
              </w:rPr>
              <w:t>de</w:t>
            </w:r>
            <w:r>
              <w:rPr>
                <w:color w:val="404040"/>
                <w:spacing w:val="-19"/>
                <w:sz w:val="24"/>
              </w:rPr>
              <w:t> </w:t>
            </w:r>
            <w:r>
              <w:rPr>
                <w:color w:val="404040"/>
                <w:spacing w:val="-2"/>
                <w:sz w:val="24"/>
              </w:rPr>
              <w:t>equipamiento</w:t>
            </w:r>
            <w:r>
              <w:rPr>
                <w:color w:val="404040"/>
                <w:spacing w:val="-19"/>
                <w:sz w:val="24"/>
              </w:rPr>
              <w:t> </w:t>
            </w:r>
            <w:r>
              <w:rPr>
                <w:color w:val="404040"/>
                <w:spacing w:val="-2"/>
                <w:sz w:val="24"/>
              </w:rPr>
              <w:t>en</w:t>
            </w:r>
            <w:r>
              <w:rPr>
                <w:color w:val="404040"/>
                <w:spacing w:val="-19"/>
                <w:sz w:val="24"/>
              </w:rPr>
              <w:t> </w:t>
            </w:r>
            <w:r>
              <w:rPr>
                <w:color w:val="404040"/>
                <w:spacing w:val="-2"/>
                <w:sz w:val="24"/>
              </w:rPr>
              <w:t>coparticipación</w:t>
            </w:r>
            <w:r>
              <w:rPr>
                <w:color w:val="404040"/>
                <w:spacing w:val="-19"/>
                <w:sz w:val="24"/>
              </w:rPr>
              <w:t> </w:t>
            </w:r>
            <w:r>
              <w:rPr>
                <w:color w:val="404040"/>
                <w:spacing w:val="-2"/>
                <w:sz w:val="24"/>
              </w:rPr>
              <w:t>con </w:t>
            </w:r>
            <w:r>
              <w:rPr>
                <w:color w:val="404040"/>
                <w:spacing w:val="-4"/>
                <w:sz w:val="24"/>
              </w:rPr>
              <w:t>los</w:t>
            </w:r>
            <w:r>
              <w:rPr>
                <w:color w:val="404040"/>
                <w:spacing w:val="-15"/>
                <w:sz w:val="24"/>
              </w:rPr>
              <w:t> </w:t>
            </w:r>
            <w:r>
              <w:rPr>
                <w:color w:val="404040"/>
                <w:spacing w:val="-4"/>
                <w:sz w:val="24"/>
              </w:rPr>
              <w:t>sectores</w:t>
            </w:r>
            <w:r>
              <w:rPr>
                <w:color w:val="404040"/>
                <w:spacing w:val="-15"/>
                <w:sz w:val="24"/>
              </w:rPr>
              <w:t> </w:t>
            </w:r>
            <w:r>
              <w:rPr>
                <w:color w:val="404040"/>
                <w:spacing w:val="-4"/>
                <w:sz w:val="24"/>
              </w:rPr>
              <w:t>productivos</w:t>
            </w:r>
            <w:r>
              <w:rPr>
                <w:color w:val="404040"/>
                <w:spacing w:val="-15"/>
                <w:sz w:val="24"/>
              </w:rPr>
              <w:t> </w:t>
            </w:r>
            <w:r>
              <w:rPr>
                <w:color w:val="404040"/>
                <w:spacing w:val="-4"/>
                <w:sz w:val="24"/>
              </w:rPr>
              <w:t>para</w:t>
            </w:r>
            <w:r>
              <w:rPr>
                <w:color w:val="404040"/>
                <w:spacing w:val="-15"/>
                <w:sz w:val="24"/>
              </w:rPr>
              <w:t> </w:t>
            </w:r>
            <w:r>
              <w:rPr>
                <w:color w:val="404040"/>
                <w:spacing w:val="-4"/>
                <w:sz w:val="24"/>
              </w:rPr>
              <w:t>hacer</w:t>
            </w:r>
            <w:r>
              <w:rPr>
                <w:color w:val="404040"/>
                <w:spacing w:val="-15"/>
                <w:sz w:val="24"/>
              </w:rPr>
              <w:t> </w:t>
            </w:r>
            <w:r>
              <w:rPr>
                <w:color w:val="404040"/>
                <w:spacing w:val="-4"/>
                <w:sz w:val="24"/>
              </w:rPr>
              <w:t>frente</w:t>
            </w:r>
            <w:r>
              <w:rPr>
                <w:color w:val="404040"/>
                <w:spacing w:val="-15"/>
                <w:sz w:val="24"/>
              </w:rPr>
              <w:t> </w:t>
            </w:r>
            <w:r>
              <w:rPr>
                <w:color w:val="404040"/>
                <w:spacing w:val="-4"/>
                <w:sz w:val="24"/>
              </w:rPr>
              <w:t>a</w:t>
            </w:r>
            <w:r>
              <w:rPr>
                <w:color w:val="404040"/>
                <w:spacing w:val="-15"/>
                <w:sz w:val="24"/>
              </w:rPr>
              <w:t> </w:t>
            </w:r>
            <w:r>
              <w:rPr>
                <w:color w:val="404040"/>
                <w:spacing w:val="-4"/>
                <w:sz w:val="24"/>
              </w:rPr>
              <w:t>las</w:t>
            </w:r>
            <w:r>
              <w:rPr>
                <w:color w:val="404040"/>
                <w:spacing w:val="-15"/>
                <w:sz w:val="24"/>
              </w:rPr>
              <w:t> </w:t>
            </w:r>
            <w:r>
              <w:rPr>
                <w:color w:val="404040"/>
                <w:spacing w:val="-4"/>
                <w:sz w:val="24"/>
              </w:rPr>
              <w:t>necesidades</w:t>
            </w:r>
            <w:r>
              <w:rPr>
                <w:color w:val="404040"/>
                <w:spacing w:val="-15"/>
                <w:sz w:val="24"/>
              </w:rPr>
              <w:t> </w:t>
            </w:r>
            <w:r>
              <w:rPr>
                <w:color w:val="404040"/>
                <w:spacing w:val="-4"/>
                <w:sz w:val="24"/>
              </w:rPr>
              <w:t>más urgentes</w:t>
            </w:r>
            <w:r>
              <w:rPr>
                <w:color w:val="404040"/>
                <w:spacing w:val="-26"/>
                <w:sz w:val="24"/>
              </w:rPr>
              <w:t> </w:t>
            </w:r>
            <w:r>
              <w:rPr>
                <w:color w:val="404040"/>
                <w:spacing w:val="-4"/>
                <w:sz w:val="24"/>
              </w:rPr>
              <w:t>de</w:t>
            </w:r>
            <w:r>
              <w:rPr>
                <w:color w:val="404040"/>
                <w:spacing w:val="-26"/>
                <w:sz w:val="24"/>
              </w:rPr>
              <w:t> </w:t>
            </w:r>
            <w:r>
              <w:rPr>
                <w:color w:val="404040"/>
                <w:spacing w:val="-4"/>
                <w:sz w:val="24"/>
              </w:rPr>
              <w:t>los</w:t>
            </w:r>
            <w:r>
              <w:rPr>
                <w:color w:val="404040"/>
                <w:spacing w:val="-26"/>
                <w:sz w:val="24"/>
              </w:rPr>
              <w:t> </w:t>
            </w:r>
            <w:r>
              <w:rPr>
                <w:color w:val="404040"/>
                <w:spacing w:val="-4"/>
                <w:sz w:val="24"/>
              </w:rPr>
              <w:t>planteles</w:t>
            </w:r>
            <w:r>
              <w:rPr>
                <w:color w:val="404040"/>
                <w:spacing w:val="-26"/>
                <w:sz w:val="24"/>
              </w:rPr>
              <w:t> </w:t>
            </w:r>
            <w:r>
              <w:rPr>
                <w:color w:val="404040"/>
                <w:spacing w:val="-4"/>
                <w:sz w:val="24"/>
              </w:rPr>
              <w:t>en</w:t>
            </w:r>
            <w:r>
              <w:rPr>
                <w:color w:val="404040"/>
                <w:spacing w:val="-26"/>
                <w:sz w:val="24"/>
              </w:rPr>
              <w:t> </w:t>
            </w:r>
            <w:r>
              <w:rPr>
                <w:color w:val="404040"/>
                <w:spacing w:val="-4"/>
                <w:sz w:val="24"/>
              </w:rPr>
              <w:t>zonas</w:t>
            </w:r>
            <w:r>
              <w:rPr>
                <w:color w:val="404040"/>
                <w:spacing w:val="-26"/>
                <w:sz w:val="24"/>
              </w:rPr>
              <w:t> </w:t>
            </w:r>
            <w:r>
              <w:rPr>
                <w:color w:val="404040"/>
                <w:spacing w:val="-4"/>
                <w:sz w:val="24"/>
              </w:rPr>
              <w:t>vulnerables.</w:t>
            </w:r>
          </w:p>
        </w:tc>
      </w:tr>
    </w:tbl>
    <w:p>
      <w:pPr>
        <w:pStyle w:val="BodyText"/>
        <w:rPr>
          <w:rFonts w:ascii="Arial"/>
          <w:sz w:val="26"/>
        </w:rPr>
      </w:pPr>
    </w:p>
    <w:p>
      <w:pPr>
        <w:pStyle w:val="ListParagraph"/>
        <w:numPr>
          <w:ilvl w:val="1"/>
          <w:numId w:val="123"/>
        </w:numPr>
        <w:tabs>
          <w:tab w:pos="4713" w:val="left" w:leader="none"/>
        </w:tabs>
        <w:spacing w:line="240" w:lineRule="auto" w:before="204" w:after="0"/>
        <w:ind w:left="4712" w:right="0" w:hanging="378"/>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rPr>
          <w:rFonts w:ascii="Arial"/>
          <w:sz w:val="20"/>
        </w:rPr>
      </w:pPr>
    </w:p>
    <w:p>
      <w:pPr>
        <w:pStyle w:val="BodyText"/>
        <w:spacing w:before="8"/>
        <w:rPr>
          <w:rFonts w:ascii="Arial"/>
          <w:sz w:val="19"/>
        </w:rPr>
      </w:pPr>
      <w:r>
        <w:rPr/>
        <w:pict>
          <v:rect style="position:absolute;margin-left:84.239998pt;margin-top:12.524073pt;width:476.16pt;height:.48pt;mso-position-horizontal-relative:page;mso-position-vertical-relative:paragraph;z-index:-15655424;mso-wrap-distance-left:0;mso-wrap-distance-right:0" id="docshape179" filled="true" fillcolor="#000000" stroked="false">
            <v:fill type="solid"/>
            <w10:wrap type="topAndBottom"/>
          </v:rect>
        </w:pict>
      </w:r>
    </w:p>
    <w:p>
      <w:pPr>
        <w:spacing w:after="0"/>
        <w:rPr>
          <w:rFonts w:ascii="Arial"/>
          <w:sz w:val="19"/>
        </w:rPr>
        <w:sectPr>
          <w:pgSz w:w="11900" w:h="16840"/>
          <w:pgMar w:header="0" w:footer="798" w:top="1660" w:bottom="980" w:left="0" w:right="0"/>
        </w:sectPr>
      </w:pPr>
    </w:p>
    <w:p>
      <w:pPr>
        <w:pStyle w:val="BodyText"/>
        <w:spacing w:line="20" w:lineRule="exact"/>
        <w:ind w:left="1699"/>
        <w:rPr>
          <w:rFonts w:ascii="Arial"/>
          <w:sz w:val="2"/>
        </w:rPr>
      </w:pPr>
      <w:r>
        <w:rPr>
          <w:rFonts w:ascii="Arial"/>
          <w:sz w:val="2"/>
        </w:rPr>
        <w:pict>
          <v:group style="width:475.45pt;height:.5pt;mso-position-horizontal-relative:char;mso-position-vertical-relative:line" id="docshapegroup182" coordorigin="0,0" coordsize="9509,10">
            <v:rect style="position:absolute;left:0;top:0;width:9509;height:10" id="docshape183" filled="true" fillcolor="#000000" stroked="false">
              <v:fill type="solid"/>
            </v:rect>
          </v:group>
        </w:pict>
      </w:r>
      <w:r>
        <w:rPr>
          <w:rFonts w:ascii="Arial"/>
          <w:sz w:val="2"/>
        </w:rPr>
      </w:r>
    </w:p>
    <w:p>
      <w:pPr>
        <w:pStyle w:val="BodyText"/>
        <w:spacing w:line="225" w:lineRule="auto" w:before="133"/>
        <w:ind w:left="1809" w:right="784"/>
      </w:pPr>
      <w:r>
        <w:rPr>
          <w:color w:val="404040"/>
        </w:rPr>
        <w:t>Incrementar</w:t>
      </w:r>
      <w:r>
        <w:rPr>
          <w:color w:val="404040"/>
          <w:spacing w:val="-17"/>
        </w:rPr>
        <w:t> </w:t>
      </w:r>
      <w:r>
        <w:rPr>
          <w:color w:val="404040"/>
        </w:rPr>
        <w:t>la</w:t>
      </w:r>
      <w:r>
        <w:rPr>
          <w:color w:val="404040"/>
          <w:spacing w:val="-17"/>
        </w:rPr>
        <w:t> </w:t>
      </w:r>
      <w:r>
        <w:rPr>
          <w:color w:val="404040"/>
        </w:rPr>
        <w:t>tasa</w:t>
      </w:r>
      <w:r>
        <w:rPr>
          <w:color w:val="404040"/>
          <w:spacing w:val="-16"/>
        </w:rPr>
        <w:t> </w:t>
      </w:r>
      <w:r>
        <w:rPr>
          <w:color w:val="404040"/>
        </w:rPr>
        <w:t>de</w:t>
      </w:r>
      <w:r>
        <w:rPr>
          <w:color w:val="404040"/>
          <w:spacing w:val="-17"/>
        </w:rPr>
        <w:t> </w:t>
      </w:r>
      <w:r>
        <w:rPr>
          <w:color w:val="404040"/>
        </w:rPr>
        <w:t>permanencia</w:t>
      </w:r>
      <w:r>
        <w:rPr>
          <w:color w:val="404040"/>
          <w:spacing w:val="-16"/>
        </w:rPr>
        <w:t> </w:t>
      </w:r>
      <w:r>
        <w:rPr>
          <w:color w:val="404040"/>
        </w:rPr>
        <w:t>y</w:t>
      </w:r>
      <w:r>
        <w:rPr>
          <w:color w:val="404040"/>
          <w:spacing w:val="-17"/>
        </w:rPr>
        <w:t> </w:t>
      </w:r>
      <w:r>
        <w:rPr>
          <w:color w:val="404040"/>
        </w:rPr>
        <w:t>terminación</w:t>
      </w:r>
      <w:r>
        <w:rPr>
          <w:color w:val="404040"/>
          <w:spacing w:val="-16"/>
        </w:rPr>
        <w:t> </w:t>
      </w:r>
      <w:r>
        <w:rPr>
          <w:color w:val="404040"/>
        </w:rPr>
        <w:t>de</w:t>
      </w:r>
      <w:r>
        <w:rPr>
          <w:color w:val="404040"/>
          <w:spacing w:val="-17"/>
        </w:rPr>
        <w:t> </w:t>
      </w:r>
      <w:r>
        <w:rPr>
          <w:color w:val="404040"/>
        </w:rPr>
        <w:t>estudios</w:t>
      </w:r>
      <w:r>
        <w:rPr>
          <w:color w:val="404040"/>
          <w:spacing w:val="-16"/>
        </w:rPr>
        <w:t> </w:t>
      </w:r>
      <w:r>
        <w:rPr>
          <w:color w:val="404040"/>
        </w:rPr>
        <w:t>obligatorios</w:t>
      </w:r>
      <w:r>
        <w:rPr>
          <w:color w:val="404040"/>
          <w:spacing w:val="-17"/>
        </w:rPr>
        <w:t> </w:t>
      </w:r>
      <w:r>
        <w:rPr>
          <w:color w:val="404040"/>
        </w:rPr>
        <w:t>de todas</w:t>
      </w:r>
      <w:r>
        <w:rPr>
          <w:color w:val="404040"/>
          <w:spacing w:val="-19"/>
        </w:rPr>
        <w:t> </w:t>
      </w:r>
      <w:r>
        <w:rPr>
          <w:color w:val="404040"/>
        </w:rPr>
        <w:t>las</w:t>
      </w:r>
      <w:r>
        <w:rPr>
          <w:color w:val="404040"/>
          <w:spacing w:val="-19"/>
        </w:rPr>
        <w:t> </w:t>
      </w:r>
      <w:r>
        <w:rPr>
          <w:color w:val="404040"/>
        </w:rPr>
        <w:t>personas.</w:t>
      </w:r>
    </w:p>
    <w:p>
      <w:pPr>
        <w:pStyle w:val="BodyText"/>
        <w:spacing w:before="6"/>
        <w:rPr>
          <w:sz w:val="9"/>
        </w:rPr>
      </w:pPr>
      <w:r>
        <w:rPr/>
        <w:pict>
          <v:rect style="position:absolute;margin-left:84.959999pt;margin-top:6.972109pt;width:475.44pt;height:.48pt;mso-position-horizontal-relative:page;mso-position-vertical-relative:paragraph;z-index:-15654400;mso-wrap-distance-left:0;mso-wrap-distance-right:0" id="docshape184" filled="true" fillcolor="#7f7f7f" stroked="false">
            <v:fill type="solid"/>
            <w10:wrap type="topAndBottom"/>
          </v:rect>
        </w:pict>
      </w:r>
    </w:p>
    <w:p>
      <w:pPr>
        <w:pStyle w:val="BodyText"/>
        <w:spacing w:before="2"/>
        <w:rPr>
          <w:sz w:val="15"/>
        </w:rPr>
      </w:pPr>
    </w:p>
    <w:p>
      <w:pPr>
        <w:spacing w:before="133"/>
        <w:ind w:left="4689"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6"/>
          <w:w w:val="110"/>
          <w:sz w:val="19"/>
        </w:rPr>
        <w:t> </w:t>
      </w:r>
      <w:r>
        <w:rPr>
          <w:rFonts w:ascii="Arial"/>
          <w:color w:val="404040"/>
          <w:spacing w:val="-5"/>
          <w:w w:val="110"/>
          <w:sz w:val="19"/>
        </w:rPr>
        <w:t>5.2</w:t>
      </w:r>
    </w:p>
    <w:p>
      <w:pPr>
        <w:pStyle w:val="BodyText"/>
        <w:spacing w:before="7"/>
        <w:rPr>
          <w:rFonts w:ascii="Arial"/>
          <w:sz w:val="25"/>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57"/>
        <w:gridCol w:w="7771"/>
      </w:tblGrid>
      <w:tr>
        <w:trPr>
          <w:trHeight w:val="1098" w:hRule="atLeast"/>
        </w:trPr>
        <w:tc>
          <w:tcPr>
            <w:tcW w:w="1757" w:type="dxa"/>
            <w:tcBorders>
              <w:left w:val="nil"/>
              <w:bottom w:val="single" w:sz="4" w:space="0" w:color="000000"/>
            </w:tcBorders>
          </w:tcPr>
          <w:p>
            <w:pPr>
              <w:pStyle w:val="TableParagraph"/>
              <w:spacing w:before="10"/>
              <w:rPr>
                <w:rFonts w:ascii="Arial"/>
                <w:sz w:val="28"/>
              </w:rPr>
            </w:pPr>
          </w:p>
          <w:p>
            <w:pPr>
              <w:pStyle w:val="TableParagraph"/>
              <w:spacing w:line="264" w:lineRule="auto"/>
              <w:ind w:left="654" w:hanging="458"/>
              <w:rPr>
                <w:rFonts w:ascii="Arial"/>
                <w:sz w:val="19"/>
              </w:rPr>
            </w:pPr>
            <w:r>
              <w:rPr>
                <w:rFonts w:ascii="Arial"/>
                <w:color w:val="404040"/>
                <w:spacing w:val="-2"/>
                <w:w w:val="110"/>
                <w:sz w:val="19"/>
              </w:rPr>
              <w:t>ESTRATEGIA 5.2.1</w:t>
            </w:r>
          </w:p>
        </w:tc>
        <w:tc>
          <w:tcPr>
            <w:tcW w:w="7771" w:type="dxa"/>
            <w:tcBorders>
              <w:right w:val="nil"/>
            </w:tcBorders>
            <w:shd w:val="clear" w:color="auto" w:fill="F2F2F2"/>
          </w:tcPr>
          <w:p>
            <w:pPr>
              <w:pStyle w:val="TableParagraph"/>
              <w:spacing w:line="274" w:lineRule="exact"/>
              <w:ind w:left="100" w:right="104"/>
              <w:jc w:val="both"/>
              <w:rPr>
                <w:sz w:val="24"/>
              </w:rPr>
            </w:pPr>
            <w:r>
              <w:rPr>
                <w:color w:val="404040"/>
                <w:sz w:val="24"/>
              </w:rPr>
              <w:t>Diseñar</w:t>
            </w:r>
            <w:r>
              <w:rPr>
                <w:color w:val="404040"/>
                <w:spacing w:val="-12"/>
                <w:sz w:val="24"/>
              </w:rPr>
              <w:t> </w:t>
            </w:r>
            <w:r>
              <w:rPr>
                <w:color w:val="404040"/>
                <w:sz w:val="24"/>
              </w:rPr>
              <w:t>y</w:t>
            </w:r>
            <w:r>
              <w:rPr>
                <w:color w:val="404040"/>
                <w:spacing w:val="-12"/>
                <w:sz w:val="24"/>
              </w:rPr>
              <w:t> </w:t>
            </w:r>
            <w:r>
              <w:rPr>
                <w:color w:val="404040"/>
                <w:sz w:val="24"/>
              </w:rPr>
              <w:t>poner</w:t>
            </w:r>
            <w:r>
              <w:rPr>
                <w:color w:val="404040"/>
                <w:spacing w:val="-12"/>
                <w:sz w:val="24"/>
              </w:rPr>
              <w:t> </w:t>
            </w:r>
            <w:r>
              <w:rPr>
                <w:color w:val="404040"/>
                <w:sz w:val="24"/>
              </w:rPr>
              <w:t>en</w:t>
            </w:r>
            <w:r>
              <w:rPr>
                <w:color w:val="404040"/>
                <w:spacing w:val="-12"/>
                <w:sz w:val="24"/>
              </w:rPr>
              <w:t> </w:t>
            </w:r>
            <w:r>
              <w:rPr>
                <w:color w:val="404040"/>
                <w:sz w:val="24"/>
              </w:rPr>
              <w:t>marcha</w:t>
            </w:r>
            <w:r>
              <w:rPr>
                <w:color w:val="404040"/>
                <w:spacing w:val="-12"/>
                <w:sz w:val="24"/>
              </w:rPr>
              <w:t> </w:t>
            </w:r>
            <w:r>
              <w:rPr>
                <w:color w:val="404040"/>
                <w:sz w:val="24"/>
              </w:rPr>
              <w:t>acciones</w:t>
            </w:r>
            <w:r>
              <w:rPr>
                <w:color w:val="404040"/>
                <w:spacing w:val="-12"/>
                <w:sz w:val="24"/>
              </w:rPr>
              <w:t> </w:t>
            </w:r>
            <w:r>
              <w:rPr>
                <w:color w:val="404040"/>
                <w:sz w:val="24"/>
              </w:rPr>
              <w:t>de</w:t>
            </w:r>
            <w:r>
              <w:rPr>
                <w:color w:val="404040"/>
                <w:spacing w:val="-12"/>
                <w:sz w:val="24"/>
              </w:rPr>
              <w:t> </w:t>
            </w:r>
            <w:r>
              <w:rPr>
                <w:color w:val="404040"/>
                <w:sz w:val="24"/>
              </w:rPr>
              <w:t>acceso</w:t>
            </w:r>
            <w:r>
              <w:rPr>
                <w:color w:val="404040"/>
                <w:spacing w:val="-12"/>
                <w:sz w:val="24"/>
              </w:rPr>
              <w:t> </w:t>
            </w:r>
            <w:r>
              <w:rPr>
                <w:color w:val="404040"/>
                <w:sz w:val="24"/>
              </w:rPr>
              <w:t>educativo</w:t>
            </w:r>
            <w:r>
              <w:rPr>
                <w:color w:val="404040"/>
                <w:spacing w:val="-12"/>
                <w:sz w:val="24"/>
              </w:rPr>
              <w:t> </w:t>
            </w:r>
            <w:r>
              <w:rPr>
                <w:color w:val="404040"/>
                <w:sz w:val="24"/>
              </w:rPr>
              <w:t>hacia grupos de personas con desventajas para incorporarse a </w:t>
            </w:r>
            <w:r>
              <w:rPr>
                <w:color w:val="404040"/>
                <w:sz w:val="24"/>
              </w:rPr>
              <w:t>la </w:t>
            </w:r>
            <w:r>
              <w:rPr>
                <w:color w:val="404040"/>
                <w:spacing w:val="-6"/>
                <w:sz w:val="24"/>
              </w:rPr>
              <w:t>dinámica</w:t>
            </w:r>
            <w:r>
              <w:rPr>
                <w:color w:val="404040"/>
                <w:spacing w:val="-14"/>
                <w:sz w:val="24"/>
              </w:rPr>
              <w:t> </w:t>
            </w:r>
            <w:r>
              <w:rPr>
                <w:color w:val="404040"/>
                <w:spacing w:val="-6"/>
                <w:sz w:val="24"/>
              </w:rPr>
              <w:t>social,</w:t>
            </w:r>
            <w:r>
              <w:rPr>
                <w:color w:val="404040"/>
                <w:spacing w:val="-14"/>
                <w:sz w:val="24"/>
              </w:rPr>
              <w:t> </w:t>
            </w:r>
            <w:r>
              <w:rPr>
                <w:color w:val="404040"/>
                <w:spacing w:val="-6"/>
                <w:sz w:val="24"/>
              </w:rPr>
              <w:t>con</w:t>
            </w:r>
            <w:r>
              <w:rPr>
                <w:color w:val="404040"/>
                <w:spacing w:val="-14"/>
                <w:sz w:val="24"/>
              </w:rPr>
              <w:t> </w:t>
            </w:r>
            <w:r>
              <w:rPr>
                <w:color w:val="404040"/>
                <w:spacing w:val="-6"/>
                <w:sz w:val="24"/>
              </w:rPr>
              <w:t>especial</w:t>
            </w:r>
            <w:r>
              <w:rPr>
                <w:color w:val="404040"/>
                <w:spacing w:val="-14"/>
                <w:sz w:val="24"/>
              </w:rPr>
              <w:t> </w:t>
            </w:r>
            <w:r>
              <w:rPr>
                <w:color w:val="404040"/>
                <w:spacing w:val="-6"/>
                <w:sz w:val="24"/>
              </w:rPr>
              <w:t>atención</w:t>
            </w:r>
            <w:r>
              <w:rPr>
                <w:color w:val="404040"/>
                <w:spacing w:val="-14"/>
                <w:sz w:val="24"/>
              </w:rPr>
              <w:t> </w:t>
            </w:r>
            <w:r>
              <w:rPr>
                <w:color w:val="404040"/>
                <w:spacing w:val="-6"/>
                <w:sz w:val="24"/>
              </w:rPr>
              <w:t>a</w:t>
            </w:r>
            <w:r>
              <w:rPr>
                <w:color w:val="404040"/>
                <w:spacing w:val="-14"/>
                <w:sz w:val="24"/>
              </w:rPr>
              <w:t> </w:t>
            </w:r>
            <w:r>
              <w:rPr>
                <w:color w:val="404040"/>
                <w:spacing w:val="-6"/>
                <w:sz w:val="24"/>
              </w:rPr>
              <w:t>grupos</w:t>
            </w:r>
            <w:r>
              <w:rPr>
                <w:color w:val="404040"/>
                <w:spacing w:val="-14"/>
                <w:sz w:val="24"/>
              </w:rPr>
              <w:t> </w:t>
            </w:r>
            <w:r>
              <w:rPr>
                <w:color w:val="404040"/>
                <w:spacing w:val="-6"/>
                <w:sz w:val="24"/>
              </w:rPr>
              <w:t>vulnerados</w:t>
            </w:r>
            <w:r>
              <w:rPr>
                <w:color w:val="404040"/>
                <w:spacing w:val="-14"/>
                <w:sz w:val="24"/>
              </w:rPr>
              <w:t> </w:t>
            </w:r>
            <w:r>
              <w:rPr>
                <w:color w:val="404040"/>
                <w:spacing w:val="-6"/>
                <w:sz w:val="24"/>
              </w:rPr>
              <w:t>como: </w:t>
            </w:r>
            <w:r>
              <w:rPr>
                <w:color w:val="404040"/>
                <w:spacing w:val="-4"/>
                <w:sz w:val="24"/>
              </w:rPr>
              <w:t>personas</w:t>
            </w:r>
            <w:r>
              <w:rPr>
                <w:color w:val="404040"/>
                <w:spacing w:val="-21"/>
                <w:sz w:val="24"/>
              </w:rPr>
              <w:t> </w:t>
            </w:r>
            <w:r>
              <w:rPr>
                <w:color w:val="404040"/>
                <w:spacing w:val="-4"/>
                <w:sz w:val="24"/>
              </w:rPr>
              <w:t>con</w:t>
            </w:r>
            <w:r>
              <w:rPr>
                <w:color w:val="404040"/>
                <w:spacing w:val="-21"/>
                <w:sz w:val="24"/>
              </w:rPr>
              <w:t> </w:t>
            </w:r>
            <w:r>
              <w:rPr>
                <w:color w:val="404040"/>
                <w:spacing w:val="-4"/>
                <w:sz w:val="24"/>
              </w:rPr>
              <w:t>discapacidad,</w:t>
            </w:r>
            <w:r>
              <w:rPr>
                <w:color w:val="404040"/>
                <w:spacing w:val="-21"/>
                <w:sz w:val="24"/>
              </w:rPr>
              <w:t> </w:t>
            </w:r>
            <w:r>
              <w:rPr>
                <w:color w:val="404040"/>
                <w:spacing w:val="-4"/>
                <w:sz w:val="24"/>
              </w:rPr>
              <w:t>mujeres</w:t>
            </w:r>
            <w:r>
              <w:rPr>
                <w:color w:val="404040"/>
                <w:spacing w:val="-21"/>
                <w:sz w:val="24"/>
              </w:rPr>
              <w:t> </w:t>
            </w:r>
            <w:r>
              <w:rPr>
                <w:color w:val="404040"/>
                <w:spacing w:val="-4"/>
                <w:sz w:val="24"/>
              </w:rPr>
              <w:t>e</w:t>
            </w:r>
            <w:r>
              <w:rPr>
                <w:color w:val="404040"/>
                <w:spacing w:val="-21"/>
                <w:sz w:val="24"/>
              </w:rPr>
              <w:t> </w:t>
            </w:r>
            <w:r>
              <w:rPr>
                <w:color w:val="404040"/>
                <w:spacing w:val="-4"/>
                <w:sz w:val="24"/>
              </w:rPr>
              <w:t>indígenas.</w:t>
            </w:r>
          </w:p>
        </w:tc>
      </w:tr>
      <w:tr>
        <w:trPr>
          <w:trHeight w:val="959" w:hRule="atLeast"/>
        </w:trPr>
        <w:tc>
          <w:tcPr>
            <w:tcW w:w="1757" w:type="dxa"/>
            <w:tcBorders>
              <w:top w:val="single" w:sz="4" w:space="0" w:color="000000"/>
              <w:left w:val="nil"/>
            </w:tcBorders>
          </w:tcPr>
          <w:p>
            <w:pPr>
              <w:pStyle w:val="TableParagraph"/>
              <w:spacing w:before="7"/>
              <w:rPr>
                <w:rFonts w:ascii="Arial"/>
                <w:sz w:val="22"/>
              </w:rPr>
            </w:pPr>
          </w:p>
          <w:p>
            <w:pPr>
              <w:pStyle w:val="TableParagraph"/>
              <w:spacing w:line="264" w:lineRule="auto"/>
              <w:ind w:left="633" w:hanging="436"/>
              <w:rPr>
                <w:rFonts w:ascii="Arial"/>
                <w:sz w:val="19"/>
              </w:rPr>
            </w:pPr>
            <w:r>
              <w:rPr>
                <w:rFonts w:ascii="Arial"/>
                <w:color w:val="404040"/>
                <w:spacing w:val="-2"/>
                <w:w w:val="110"/>
                <w:sz w:val="19"/>
              </w:rPr>
              <w:t>ESTRATEGIA 5.2.2</w:t>
            </w:r>
          </w:p>
        </w:tc>
        <w:tc>
          <w:tcPr>
            <w:tcW w:w="7771" w:type="dxa"/>
            <w:tcBorders>
              <w:right w:val="nil"/>
            </w:tcBorders>
            <w:shd w:val="clear" w:color="auto" w:fill="F2F2F2"/>
          </w:tcPr>
          <w:p>
            <w:pPr>
              <w:pStyle w:val="TableParagraph"/>
              <w:spacing w:line="225" w:lineRule="auto" w:before="209"/>
              <w:ind w:left="100" w:right="25"/>
              <w:rPr>
                <w:sz w:val="24"/>
              </w:rPr>
            </w:pPr>
            <w:r>
              <w:rPr>
                <w:color w:val="404040"/>
                <w:spacing w:val="-6"/>
                <w:sz w:val="24"/>
              </w:rPr>
              <w:t>Fortalecer</w:t>
            </w:r>
            <w:r>
              <w:rPr>
                <w:color w:val="404040"/>
                <w:spacing w:val="-28"/>
                <w:sz w:val="24"/>
              </w:rPr>
              <w:t> </w:t>
            </w:r>
            <w:r>
              <w:rPr>
                <w:color w:val="404040"/>
                <w:spacing w:val="-6"/>
                <w:sz w:val="24"/>
              </w:rPr>
              <w:t>la</w:t>
            </w:r>
            <w:r>
              <w:rPr>
                <w:color w:val="404040"/>
                <w:spacing w:val="-28"/>
                <w:sz w:val="24"/>
              </w:rPr>
              <w:t> </w:t>
            </w:r>
            <w:r>
              <w:rPr>
                <w:color w:val="404040"/>
                <w:spacing w:val="-6"/>
                <w:sz w:val="24"/>
              </w:rPr>
              <w:t>calidad</w:t>
            </w:r>
            <w:r>
              <w:rPr>
                <w:color w:val="404040"/>
                <w:spacing w:val="-28"/>
                <w:sz w:val="24"/>
              </w:rPr>
              <w:t> </w:t>
            </w:r>
            <w:r>
              <w:rPr>
                <w:color w:val="404040"/>
                <w:spacing w:val="-6"/>
                <w:sz w:val="24"/>
              </w:rPr>
              <w:t>y</w:t>
            </w:r>
            <w:r>
              <w:rPr>
                <w:color w:val="404040"/>
                <w:spacing w:val="-28"/>
                <w:sz w:val="24"/>
              </w:rPr>
              <w:t> </w:t>
            </w:r>
            <w:r>
              <w:rPr>
                <w:color w:val="404040"/>
                <w:spacing w:val="-6"/>
                <w:sz w:val="24"/>
              </w:rPr>
              <w:t>pertinencia</w:t>
            </w:r>
            <w:r>
              <w:rPr>
                <w:color w:val="404040"/>
                <w:spacing w:val="-28"/>
                <w:sz w:val="24"/>
              </w:rPr>
              <w:t> </w:t>
            </w:r>
            <w:r>
              <w:rPr>
                <w:color w:val="404040"/>
                <w:spacing w:val="-6"/>
                <w:sz w:val="24"/>
              </w:rPr>
              <w:t>de</w:t>
            </w:r>
            <w:r>
              <w:rPr>
                <w:color w:val="404040"/>
                <w:spacing w:val="-28"/>
                <w:sz w:val="24"/>
              </w:rPr>
              <w:t> </w:t>
            </w:r>
            <w:r>
              <w:rPr>
                <w:color w:val="404040"/>
                <w:spacing w:val="-6"/>
                <w:sz w:val="24"/>
              </w:rPr>
              <w:t>la</w:t>
            </w:r>
            <w:r>
              <w:rPr>
                <w:color w:val="404040"/>
                <w:spacing w:val="-28"/>
                <w:sz w:val="24"/>
              </w:rPr>
              <w:t> </w:t>
            </w:r>
            <w:r>
              <w:rPr>
                <w:color w:val="404040"/>
                <w:spacing w:val="-6"/>
                <w:sz w:val="24"/>
              </w:rPr>
              <w:t>educación</w:t>
            </w:r>
            <w:r>
              <w:rPr>
                <w:color w:val="404040"/>
                <w:spacing w:val="-28"/>
                <w:sz w:val="24"/>
              </w:rPr>
              <w:t> </w:t>
            </w:r>
            <w:r>
              <w:rPr>
                <w:color w:val="404040"/>
                <w:spacing w:val="-6"/>
                <w:sz w:val="24"/>
              </w:rPr>
              <w:t>media</w:t>
            </w:r>
            <w:r>
              <w:rPr>
                <w:color w:val="404040"/>
                <w:spacing w:val="-28"/>
                <w:sz w:val="24"/>
              </w:rPr>
              <w:t> </w:t>
            </w:r>
            <w:r>
              <w:rPr>
                <w:color w:val="404040"/>
                <w:spacing w:val="-6"/>
                <w:sz w:val="24"/>
              </w:rPr>
              <w:t>superior</w:t>
            </w:r>
            <w:r>
              <w:rPr>
                <w:color w:val="404040"/>
                <w:spacing w:val="-28"/>
                <w:sz w:val="24"/>
              </w:rPr>
              <w:t> </w:t>
            </w:r>
            <w:r>
              <w:rPr>
                <w:color w:val="404040"/>
                <w:spacing w:val="-6"/>
                <w:sz w:val="24"/>
              </w:rPr>
              <w:t>y </w:t>
            </w:r>
            <w:r>
              <w:rPr>
                <w:color w:val="404040"/>
                <w:spacing w:val="-2"/>
                <w:sz w:val="24"/>
              </w:rPr>
              <w:t>superior</w:t>
            </w:r>
            <w:r>
              <w:rPr>
                <w:color w:val="404040"/>
                <w:spacing w:val="-29"/>
                <w:sz w:val="24"/>
              </w:rPr>
              <w:t> </w:t>
            </w:r>
            <w:r>
              <w:rPr>
                <w:color w:val="404040"/>
                <w:spacing w:val="-2"/>
                <w:sz w:val="24"/>
              </w:rPr>
              <w:t>para</w:t>
            </w:r>
            <w:r>
              <w:rPr>
                <w:color w:val="404040"/>
                <w:spacing w:val="-29"/>
                <w:sz w:val="24"/>
              </w:rPr>
              <w:t> </w:t>
            </w:r>
            <w:r>
              <w:rPr>
                <w:color w:val="404040"/>
                <w:spacing w:val="-2"/>
                <w:sz w:val="24"/>
              </w:rPr>
              <w:t>contribuir</w:t>
            </w:r>
            <w:r>
              <w:rPr>
                <w:color w:val="404040"/>
                <w:spacing w:val="-29"/>
                <w:sz w:val="24"/>
              </w:rPr>
              <w:t> </w:t>
            </w:r>
            <w:r>
              <w:rPr>
                <w:color w:val="404040"/>
                <w:spacing w:val="-2"/>
                <w:sz w:val="24"/>
              </w:rPr>
              <w:t>al</w:t>
            </w:r>
            <w:r>
              <w:rPr>
                <w:color w:val="404040"/>
                <w:spacing w:val="-29"/>
                <w:sz w:val="24"/>
              </w:rPr>
              <w:t> </w:t>
            </w:r>
            <w:r>
              <w:rPr>
                <w:color w:val="404040"/>
                <w:spacing w:val="-2"/>
                <w:sz w:val="24"/>
              </w:rPr>
              <w:t>desarrollo</w:t>
            </w:r>
            <w:r>
              <w:rPr>
                <w:color w:val="404040"/>
                <w:spacing w:val="-29"/>
                <w:sz w:val="24"/>
              </w:rPr>
              <w:t> </w:t>
            </w:r>
            <w:r>
              <w:rPr>
                <w:color w:val="404040"/>
                <w:spacing w:val="-2"/>
                <w:sz w:val="24"/>
              </w:rPr>
              <w:t>de</w:t>
            </w:r>
            <w:r>
              <w:rPr>
                <w:color w:val="404040"/>
                <w:spacing w:val="-29"/>
                <w:sz w:val="24"/>
              </w:rPr>
              <w:t> </w:t>
            </w:r>
            <w:r>
              <w:rPr>
                <w:color w:val="404040"/>
                <w:spacing w:val="-2"/>
                <w:sz w:val="24"/>
              </w:rPr>
              <w:t>la</w:t>
            </w:r>
            <w:r>
              <w:rPr>
                <w:color w:val="404040"/>
                <w:spacing w:val="-29"/>
                <w:sz w:val="24"/>
              </w:rPr>
              <w:t> </w:t>
            </w:r>
            <w:r>
              <w:rPr>
                <w:color w:val="404040"/>
                <w:spacing w:val="-2"/>
                <w:sz w:val="24"/>
              </w:rPr>
              <w:t>entidad.</w:t>
            </w:r>
          </w:p>
        </w:tc>
      </w:tr>
      <w:tr>
        <w:trPr>
          <w:trHeight w:val="1367" w:hRule="atLeast"/>
        </w:trPr>
        <w:tc>
          <w:tcPr>
            <w:tcW w:w="1757" w:type="dxa"/>
            <w:tcBorders>
              <w:left w:val="nil"/>
              <w:bottom w:val="single" w:sz="4" w:space="0" w:color="000000"/>
            </w:tcBorders>
          </w:tcPr>
          <w:p>
            <w:pPr>
              <w:pStyle w:val="TableParagraph"/>
              <w:spacing w:before="8"/>
              <w:rPr>
                <w:rFonts w:ascii="Arial"/>
                <w:sz w:val="29"/>
              </w:rPr>
            </w:pPr>
          </w:p>
          <w:p>
            <w:pPr>
              <w:pStyle w:val="TableParagraph"/>
              <w:spacing w:line="264" w:lineRule="auto"/>
              <w:ind w:left="632" w:hanging="436"/>
              <w:rPr>
                <w:rFonts w:ascii="Arial"/>
                <w:sz w:val="19"/>
              </w:rPr>
            </w:pPr>
            <w:r>
              <w:rPr>
                <w:rFonts w:ascii="Arial"/>
                <w:color w:val="404040"/>
                <w:spacing w:val="-2"/>
                <w:w w:val="110"/>
                <w:sz w:val="19"/>
              </w:rPr>
              <w:t>ESTRATEGIA 5.2.3</w:t>
            </w:r>
          </w:p>
        </w:tc>
        <w:tc>
          <w:tcPr>
            <w:tcW w:w="7771" w:type="dxa"/>
            <w:tcBorders>
              <w:bottom w:val="single" w:sz="4" w:space="0" w:color="000000"/>
              <w:right w:val="nil"/>
            </w:tcBorders>
            <w:shd w:val="clear" w:color="auto" w:fill="F2F2F2"/>
          </w:tcPr>
          <w:p>
            <w:pPr>
              <w:pStyle w:val="TableParagraph"/>
              <w:spacing w:line="274" w:lineRule="exact"/>
              <w:ind w:left="100" w:right="104"/>
              <w:jc w:val="both"/>
              <w:rPr>
                <w:sz w:val="24"/>
              </w:rPr>
            </w:pPr>
            <w:r>
              <w:rPr>
                <w:color w:val="404040"/>
                <w:spacing w:val="-4"/>
                <w:sz w:val="24"/>
              </w:rPr>
              <w:t>Fomentar</w:t>
            </w:r>
            <w:r>
              <w:rPr>
                <w:color w:val="404040"/>
                <w:spacing w:val="-17"/>
                <w:sz w:val="24"/>
              </w:rPr>
              <w:t> </w:t>
            </w:r>
            <w:r>
              <w:rPr>
                <w:color w:val="404040"/>
                <w:spacing w:val="-4"/>
                <w:sz w:val="24"/>
              </w:rPr>
              <w:t>la</w:t>
            </w:r>
            <w:r>
              <w:rPr>
                <w:color w:val="404040"/>
                <w:spacing w:val="-17"/>
                <w:sz w:val="24"/>
              </w:rPr>
              <w:t> </w:t>
            </w:r>
            <w:r>
              <w:rPr>
                <w:color w:val="404040"/>
                <w:spacing w:val="-4"/>
                <w:sz w:val="24"/>
              </w:rPr>
              <w:t>igualdad</w:t>
            </w:r>
            <w:r>
              <w:rPr>
                <w:color w:val="404040"/>
                <w:spacing w:val="-17"/>
                <w:sz w:val="24"/>
              </w:rPr>
              <w:t> </w:t>
            </w:r>
            <w:r>
              <w:rPr>
                <w:color w:val="404040"/>
                <w:spacing w:val="-4"/>
                <w:sz w:val="24"/>
              </w:rPr>
              <w:t>de</w:t>
            </w:r>
            <w:r>
              <w:rPr>
                <w:color w:val="404040"/>
                <w:spacing w:val="-17"/>
                <w:sz w:val="24"/>
              </w:rPr>
              <w:t> </w:t>
            </w:r>
            <w:r>
              <w:rPr>
                <w:color w:val="404040"/>
                <w:spacing w:val="-4"/>
                <w:sz w:val="24"/>
              </w:rPr>
              <w:t>oportunidades</w:t>
            </w:r>
            <w:r>
              <w:rPr>
                <w:color w:val="404040"/>
                <w:spacing w:val="-17"/>
                <w:sz w:val="24"/>
              </w:rPr>
              <w:t> </w:t>
            </w:r>
            <w:r>
              <w:rPr>
                <w:color w:val="404040"/>
                <w:spacing w:val="-4"/>
                <w:sz w:val="24"/>
              </w:rPr>
              <w:t>de</w:t>
            </w:r>
            <w:r>
              <w:rPr>
                <w:color w:val="404040"/>
                <w:spacing w:val="-17"/>
                <w:sz w:val="24"/>
              </w:rPr>
              <w:t> </w:t>
            </w:r>
            <w:r>
              <w:rPr>
                <w:color w:val="404040"/>
                <w:spacing w:val="-4"/>
                <w:sz w:val="24"/>
              </w:rPr>
              <w:t>acceso</w:t>
            </w:r>
            <w:r>
              <w:rPr>
                <w:color w:val="404040"/>
                <w:spacing w:val="-17"/>
                <w:sz w:val="24"/>
              </w:rPr>
              <w:t> </w:t>
            </w:r>
            <w:r>
              <w:rPr>
                <w:color w:val="404040"/>
                <w:spacing w:val="-4"/>
                <w:sz w:val="24"/>
              </w:rPr>
              <w:t>y</w:t>
            </w:r>
            <w:r>
              <w:rPr>
                <w:color w:val="404040"/>
                <w:spacing w:val="-17"/>
                <w:sz w:val="24"/>
              </w:rPr>
              <w:t> </w:t>
            </w:r>
            <w:r>
              <w:rPr>
                <w:color w:val="404040"/>
                <w:spacing w:val="-4"/>
                <w:sz w:val="24"/>
              </w:rPr>
              <w:t>permanencia </w:t>
            </w:r>
            <w:r>
              <w:rPr>
                <w:color w:val="404040"/>
                <w:sz w:val="24"/>
              </w:rPr>
              <w:t>en el sistema estatal de educación, atendiendo de manera </w:t>
            </w:r>
            <w:r>
              <w:rPr>
                <w:color w:val="404040"/>
                <w:w w:val="90"/>
                <w:sz w:val="24"/>
              </w:rPr>
              <w:t>prioritaria las necesidades de cobertura de educación básica para la </w:t>
            </w:r>
            <w:r>
              <w:rPr>
                <w:color w:val="404040"/>
                <w:sz w:val="24"/>
              </w:rPr>
              <w:t>población</w:t>
            </w:r>
            <w:r>
              <w:rPr>
                <w:color w:val="404040"/>
                <w:spacing w:val="-3"/>
                <w:sz w:val="24"/>
              </w:rPr>
              <w:t> </w:t>
            </w:r>
            <w:r>
              <w:rPr>
                <w:color w:val="404040"/>
                <w:sz w:val="24"/>
              </w:rPr>
              <w:t>urbana</w:t>
            </w:r>
            <w:r>
              <w:rPr>
                <w:color w:val="404040"/>
                <w:spacing w:val="-3"/>
                <w:sz w:val="24"/>
              </w:rPr>
              <w:t> </w:t>
            </w:r>
            <w:r>
              <w:rPr>
                <w:color w:val="404040"/>
                <w:sz w:val="24"/>
              </w:rPr>
              <w:t>y</w:t>
            </w:r>
            <w:r>
              <w:rPr>
                <w:color w:val="404040"/>
                <w:spacing w:val="-3"/>
                <w:sz w:val="24"/>
              </w:rPr>
              <w:t> </w:t>
            </w:r>
            <w:r>
              <w:rPr>
                <w:color w:val="404040"/>
                <w:sz w:val="24"/>
              </w:rPr>
              <w:t>rural</w:t>
            </w:r>
            <w:r>
              <w:rPr>
                <w:color w:val="404040"/>
                <w:spacing w:val="-3"/>
                <w:sz w:val="24"/>
              </w:rPr>
              <w:t> </w:t>
            </w:r>
            <w:r>
              <w:rPr>
                <w:color w:val="404040"/>
                <w:sz w:val="24"/>
              </w:rPr>
              <w:t>en</w:t>
            </w:r>
            <w:r>
              <w:rPr>
                <w:color w:val="404040"/>
                <w:spacing w:val="-3"/>
                <w:sz w:val="24"/>
              </w:rPr>
              <w:t> </w:t>
            </w:r>
            <w:r>
              <w:rPr>
                <w:color w:val="404040"/>
                <w:sz w:val="24"/>
              </w:rPr>
              <w:t>condiciones</w:t>
            </w:r>
            <w:r>
              <w:rPr>
                <w:color w:val="404040"/>
                <w:spacing w:val="-3"/>
                <w:sz w:val="24"/>
              </w:rPr>
              <w:t> </w:t>
            </w:r>
            <w:r>
              <w:rPr>
                <w:color w:val="404040"/>
                <w:sz w:val="24"/>
              </w:rPr>
              <w:t>de</w:t>
            </w:r>
            <w:r>
              <w:rPr>
                <w:color w:val="404040"/>
                <w:spacing w:val="-3"/>
                <w:sz w:val="24"/>
              </w:rPr>
              <w:t> </w:t>
            </w:r>
            <w:r>
              <w:rPr>
                <w:color w:val="404040"/>
                <w:sz w:val="24"/>
              </w:rPr>
              <w:t>pobreza</w:t>
            </w:r>
            <w:r>
              <w:rPr>
                <w:color w:val="404040"/>
                <w:spacing w:val="-3"/>
                <w:sz w:val="24"/>
              </w:rPr>
              <w:t> </w:t>
            </w:r>
            <w:r>
              <w:rPr>
                <w:color w:val="404040"/>
                <w:sz w:val="24"/>
              </w:rPr>
              <w:t>extrema</w:t>
            </w:r>
            <w:r>
              <w:rPr>
                <w:color w:val="404040"/>
                <w:spacing w:val="-3"/>
                <w:sz w:val="24"/>
              </w:rPr>
              <w:t> </w:t>
            </w:r>
            <w:r>
              <w:rPr>
                <w:color w:val="404040"/>
                <w:sz w:val="24"/>
              </w:rPr>
              <w:t>o </w:t>
            </w:r>
            <w:r>
              <w:rPr>
                <w:color w:val="404040"/>
                <w:spacing w:val="-2"/>
                <w:sz w:val="24"/>
              </w:rPr>
              <w:t>marginación.</w:t>
            </w:r>
          </w:p>
        </w:tc>
      </w:tr>
      <w:tr>
        <w:trPr>
          <w:trHeight w:val="1365" w:hRule="atLeast"/>
        </w:trPr>
        <w:tc>
          <w:tcPr>
            <w:tcW w:w="1757" w:type="dxa"/>
            <w:tcBorders>
              <w:top w:val="single" w:sz="4" w:space="0" w:color="000000"/>
              <w:left w:val="nil"/>
            </w:tcBorders>
          </w:tcPr>
          <w:p>
            <w:pPr>
              <w:pStyle w:val="TableParagraph"/>
              <w:rPr>
                <w:rFonts w:ascii="Arial"/>
                <w:sz w:val="26"/>
              </w:rPr>
            </w:pPr>
          </w:p>
          <w:p>
            <w:pPr>
              <w:pStyle w:val="TableParagraph"/>
              <w:spacing w:before="4"/>
              <w:rPr>
                <w:rFonts w:ascii="Arial"/>
                <w:sz w:val="24"/>
              </w:rPr>
            </w:pPr>
          </w:p>
          <w:p>
            <w:pPr>
              <w:pStyle w:val="TableParagraph"/>
              <w:spacing w:line="264" w:lineRule="auto"/>
              <w:ind w:left="626" w:hanging="429"/>
              <w:rPr>
                <w:rFonts w:ascii="Arial"/>
                <w:sz w:val="19"/>
              </w:rPr>
            </w:pPr>
            <w:r>
              <w:rPr>
                <w:rFonts w:ascii="Arial"/>
                <w:color w:val="404040"/>
                <w:spacing w:val="-2"/>
                <w:w w:val="110"/>
                <w:sz w:val="19"/>
              </w:rPr>
              <w:t>ESTRATEGIA </w:t>
            </w:r>
            <w:r>
              <w:rPr>
                <w:rFonts w:ascii="Arial"/>
                <w:color w:val="404040"/>
                <w:spacing w:val="-4"/>
                <w:w w:val="115"/>
                <w:sz w:val="19"/>
              </w:rPr>
              <w:t>5.2.4</w:t>
            </w:r>
          </w:p>
        </w:tc>
        <w:tc>
          <w:tcPr>
            <w:tcW w:w="7771" w:type="dxa"/>
            <w:tcBorders>
              <w:top w:val="single" w:sz="4" w:space="0" w:color="000000"/>
              <w:right w:val="nil"/>
            </w:tcBorders>
            <w:shd w:val="clear" w:color="auto" w:fill="F2F2F2"/>
          </w:tcPr>
          <w:p>
            <w:pPr>
              <w:pStyle w:val="TableParagraph"/>
              <w:spacing w:line="274" w:lineRule="exact"/>
              <w:ind w:left="100" w:right="104"/>
              <w:jc w:val="both"/>
              <w:rPr>
                <w:sz w:val="24"/>
              </w:rPr>
            </w:pPr>
            <w:r>
              <w:rPr>
                <w:color w:val="404040"/>
                <w:spacing w:val="-6"/>
                <w:sz w:val="24"/>
              </w:rPr>
              <w:t>Asegurar</w:t>
            </w:r>
            <w:r>
              <w:rPr>
                <w:color w:val="404040"/>
                <w:spacing w:val="-13"/>
                <w:sz w:val="24"/>
              </w:rPr>
              <w:t> </w:t>
            </w:r>
            <w:r>
              <w:rPr>
                <w:color w:val="404040"/>
                <w:spacing w:val="-6"/>
                <w:sz w:val="24"/>
              </w:rPr>
              <w:t>mediante</w:t>
            </w:r>
            <w:r>
              <w:rPr>
                <w:color w:val="404040"/>
                <w:spacing w:val="-13"/>
                <w:sz w:val="24"/>
              </w:rPr>
              <w:t> </w:t>
            </w:r>
            <w:r>
              <w:rPr>
                <w:color w:val="404040"/>
                <w:spacing w:val="-6"/>
                <w:sz w:val="24"/>
              </w:rPr>
              <w:t>acciones</w:t>
            </w:r>
            <w:r>
              <w:rPr>
                <w:color w:val="404040"/>
                <w:spacing w:val="-13"/>
                <w:sz w:val="24"/>
              </w:rPr>
              <w:t> </w:t>
            </w:r>
            <w:r>
              <w:rPr>
                <w:color w:val="404040"/>
                <w:spacing w:val="-6"/>
                <w:sz w:val="24"/>
              </w:rPr>
              <w:t>específicas</w:t>
            </w:r>
            <w:r>
              <w:rPr>
                <w:color w:val="404040"/>
                <w:spacing w:val="-13"/>
                <w:sz w:val="24"/>
              </w:rPr>
              <w:t> </w:t>
            </w:r>
            <w:r>
              <w:rPr>
                <w:color w:val="404040"/>
                <w:spacing w:val="-6"/>
                <w:sz w:val="24"/>
              </w:rPr>
              <w:t>para</w:t>
            </w:r>
            <w:r>
              <w:rPr>
                <w:color w:val="404040"/>
                <w:spacing w:val="-13"/>
                <w:sz w:val="24"/>
              </w:rPr>
              <w:t> </w:t>
            </w:r>
            <w:r>
              <w:rPr>
                <w:color w:val="404040"/>
                <w:spacing w:val="-6"/>
                <w:sz w:val="24"/>
              </w:rPr>
              <w:t>atender</w:t>
            </w:r>
            <w:r>
              <w:rPr>
                <w:color w:val="404040"/>
                <w:spacing w:val="-13"/>
                <w:sz w:val="24"/>
              </w:rPr>
              <w:t> </w:t>
            </w:r>
            <w:r>
              <w:rPr>
                <w:color w:val="404040"/>
                <w:spacing w:val="-6"/>
                <w:sz w:val="24"/>
              </w:rPr>
              <w:t>la</w:t>
            </w:r>
            <w:r>
              <w:rPr>
                <w:color w:val="404040"/>
                <w:spacing w:val="-13"/>
                <w:sz w:val="24"/>
              </w:rPr>
              <w:t> </w:t>
            </w:r>
            <w:r>
              <w:rPr>
                <w:color w:val="404040"/>
                <w:spacing w:val="-6"/>
                <w:sz w:val="24"/>
              </w:rPr>
              <w:t>deserción </w:t>
            </w:r>
            <w:r>
              <w:rPr>
                <w:color w:val="404040"/>
                <w:w w:val="90"/>
                <w:sz w:val="24"/>
              </w:rPr>
              <w:t>escolar, que las niñas, niños y adolescentes concluyan la educación </w:t>
            </w:r>
            <w:r>
              <w:rPr>
                <w:color w:val="404040"/>
                <w:sz w:val="24"/>
              </w:rPr>
              <w:t>básica, en forma gratuita, equitativa y de calidad apoyando el </w:t>
            </w:r>
            <w:r>
              <w:rPr>
                <w:color w:val="404040"/>
                <w:w w:val="90"/>
                <w:sz w:val="24"/>
              </w:rPr>
              <w:t>otorgamiento de becas a niñas y jóvenes en contexto y situación de </w:t>
            </w:r>
            <w:r>
              <w:rPr>
                <w:color w:val="404040"/>
                <w:spacing w:val="-4"/>
                <w:sz w:val="24"/>
              </w:rPr>
              <w:t>vulnerabilidad</w:t>
            </w:r>
            <w:r>
              <w:rPr>
                <w:color w:val="404040"/>
                <w:spacing w:val="-29"/>
                <w:sz w:val="24"/>
              </w:rPr>
              <w:t> </w:t>
            </w:r>
            <w:r>
              <w:rPr>
                <w:color w:val="404040"/>
                <w:spacing w:val="-4"/>
                <w:sz w:val="24"/>
              </w:rPr>
              <w:t>agravada</w:t>
            </w:r>
            <w:r>
              <w:rPr>
                <w:color w:val="404040"/>
                <w:spacing w:val="-29"/>
                <w:sz w:val="24"/>
              </w:rPr>
              <w:t> </w:t>
            </w:r>
            <w:r>
              <w:rPr>
                <w:color w:val="404040"/>
                <w:spacing w:val="-4"/>
                <w:sz w:val="24"/>
              </w:rPr>
              <w:t>por</w:t>
            </w:r>
            <w:r>
              <w:rPr>
                <w:color w:val="404040"/>
                <w:spacing w:val="-29"/>
                <w:sz w:val="24"/>
              </w:rPr>
              <w:t> </w:t>
            </w:r>
            <w:r>
              <w:rPr>
                <w:color w:val="404040"/>
                <w:spacing w:val="-4"/>
                <w:sz w:val="24"/>
              </w:rPr>
              <w:t>el</w:t>
            </w:r>
            <w:r>
              <w:rPr>
                <w:color w:val="404040"/>
                <w:spacing w:val="-29"/>
                <w:sz w:val="24"/>
              </w:rPr>
              <w:t> </w:t>
            </w:r>
            <w:r>
              <w:rPr>
                <w:color w:val="404040"/>
                <w:spacing w:val="-4"/>
                <w:sz w:val="24"/>
              </w:rPr>
              <w:t>embarazo</w:t>
            </w:r>
            <w:r>
              <w:rPr>
                <w:color w:val="404040"/>
                <w:spacing w:val="-29"/>
                <w:sz w:val="24"/>
              </w:rPr>
              <w:t> </w:t>
            </w:r>
            <w:r>
              <w:rPr>
                <w:color w:val="404040"/>
                <w:spacing w:val="-4"/>
                <w:sz w:val="24"/>
              </w:rPr>
              <w:t>y</w:t>
            </w:r>
            <w:r>
              <w:rPr>
                <w:color w:val="404040"/>
                <w:spacing w:val="-29"/>
                <w:sz w:val="24"/>
              </w:rPr>
              <w:t> </w:t>
            </w:r>
            <w:r>
              <w:rPr>
                <w:color w:val="404040"/>
                <w:spacing w:val="-4"/>
                <w:sz w:val="24"/>
              </w:rPr>
              <w:t>la</w:t>
            </w:r>
            <w:r>
              <w:rPr>
                <w:color w:val="404040"/>
                <w:spacing w:val="-29"/>
                <w:sz w:val="24"/>
              </w:rPr>
              <w:t> </w:t>
            </w:r>
            <w:r>
              <w:rPr>
                <w:color w:val="404040"/>
                <w:spacing w:val="-4"/>
                <w:sz w:val="24"/>
              </w:rPr>
              <w:t>maternidad.</w:t>
            </w:r>
          </w:p>
        </w:tc>
      </w:tr>
      <w:tr>
        <w:trPr>
          <w:trHeight w:val="1362" w:hRule="atLeast"/>
        </w:trPr>
        <w:tc>
          <w:tcPr>
            <w:tcW w:w="1757" w:type="dxa"/>
            <w:tcBorders>
              <w:left w:val="nil"/>
            </w:tcBorders>
          </w:tcPr>
          <w:p>
            <w:pPr>
              <w:pStyle w:val="TableParagraph"/>
              <w:rPr>
                <w:rFonts w:ascii="Arial"/>
                <w:sz w:val="26"/>
              </w:rPr>
            </w:pPr>
          </w:p>
          <w:p>
            <w:pPr>
              <w:pStyle w:val="TableParagraph"/>
              <w:spacing w:line="264" w:lineRule="auto" w:before="158"/>
              <w:ind w:left="632" w:hanging="435"/>
              <w:rPr>
                <w:rFonts w:ascii="Arial"/>
                <w:sz w:val="19"/>
              </w:rPr>
            </w:pPr>
            <w:r>
              <w:rPr>
                <w:rFonts w:ascii="Arial"/>
                <w:color w:val="404040"/>
                <w:spacing w:val="-2"/>
                <w:w w:val="110"/>
                <w:sz w:val="19"/>
              </w:rPr>
              <w:t>ESTRATEGIA 5.2.5</w:t>
            </w:r>
          </w:p>
        </w:tc>
        <w:tc>
          <w:tcPr>
            <w:tcW w:w="7771" w:type="dxa"/>
            <w:tcBorders>
              <w:right w:val="nil"/>
            </w:tcBorders>
            <w:shd w:val="clear" w:color="auto" w:fill="F2F2F2"/>
          </w:tcPr>
          <w:p>
            <w:pPr>
              <w:pStyle w:val="TableParagraph"/>
              <w:spacing w:line="274" w:lineRule="exact"/>
              <w:ind w:left="100" w:right="104"/>
              <w:jc w:val="both"/>
              <w:rPr>
                <w:sz w:val="24"/>
              </w:rPr>
            </w:pPr>
            <w:r>
              <w:rPr>
                <w:color w:val="404040"/>
                <w:sz w:val="24"/>
              </w:rPr>
              <w:t>Aumentar</w:t>
            </w:r>
            <w:r>
              <w:rPr>
                <w:color w:val="404040"/>
                <w:spacing w:val="-19"/>
                <w:sz w:val="24"/>
              </w:rPr>
              <w:t> </w:t>
            </w:r>
            <w:r>
              <w:rPr>
                <w:color w:val="404040"/>
                <w:sz w:val="24"/>
              </w:rPr>
              <w:t>el</w:t>
            </w:r>
            <w:r>
              <w:rPr>
                <w:color w:val="404040"/>
                <w:spacing w:val="-19"/>
                <w:sz w:val="24"/>
              </w:rPr>
              <w:t> </w:t>
            </w:r>
            <w:r>
              <w:rPr>
                <w:color w:val="404040"/>
                <w:sz w:val="24"/>
              </w:rPr>
              <w:t>número</w:t>
            </w:r>
            <w:r>
              <w:rPr>
                <w:color w:val="404040"/>
                <w:spacing w:val="-19"/>
                <w:sz w:val="24"/>
              </w:rPr>
              <w:t> </w:t>
            </w:r>
            <w:r>
              <w:rPr>
                <w:color w:val="404040"/>
                <w:sz w:val="24"/>
              </w:rPr>
              <w:t>de</w:t>
            </w:r>
            <w:r>
              <w:rPr>
                <w:color w:val="404040"/>
                <w:spacing w:val="-19"/>
                <w:sz w:val="24"/>
              </w:rPr>
              <w:t> </w:t>
            </w:r>
            <w:r>
              <w:rPr>
                <w:color w:val="404040"/>
                <w:sz w:val="24"/>
              </w:rPr>
              <w:t>becas</w:t>
            </w:r>
            <w:r>
              <w:rPr>
                <w:color w:val="404040"/>
                <w:spacing w:val="-19"/>
                <w:sz w:val="24"/>
              </w:rPr>
              <w:t> </w:t>
            </w:r>
            <w:r>
              <w:rPr>
                <w:color w:val="404040"/>
                <w:sz w:val="24"/>
              </w:rPr>
              <w:t>disponibles</w:t>
            </w:r>
            <w:r>
              <w:rPr>
                <w:color w:val="404040"/>
                <w:spacing w:val="-19"/>
                <w:sz w:val="24"/>
              </w:rPr>
              <w:t> </w:t>
            </w:r>
            <w:r>
              <w:rPr>
                <w:color w:val="404040"/>
                <w:sz w:val="24"/>
              </w:rPr>
              <w:t>para</w:t>
            </w:r>
            <w:r>
              <w:rPr>
                <w:color w:val="404040"/>
                <w:spacing w:val="-19"/>
                <w:sz w:val="24"/>
              </w:rPr>
              <w:t> </w:t>
            </w:r>
            <w:r>
              <w:rPr>
                <w:color w:val="404040"/>
                <w:sz w:val="24"/>
              </w:rPr>
              <w:t>los</w:t>
            </w:r>
            <w:r>
              <w:rPr>
                <w:color w:val="404040"/>
                <w:spacing w:val="-19"/>
                <w:sz w:val="24"/>
              </w:rPr>
              <w:t> </w:t>
            </w:r>
            <w:r>
              <w:rPr>
                <w:color w:val="404040"/>
                <w:sz w:val="24"/>
              </w:rPr>
              <w:t>estudiantes, </w:t>
            </w:r>
            <w:r>
              <w:rPr>
                <w:color w:val="404040"/>
                <w:spacing w:val="-2"/>
                <w:sz w:val="24"/>
              </w:rPr>
              <w:t>habilitar</w:t>
            </w:r>
            <w:r>
              <w:rPr>
                <w:color w:val="404040"/>
                <w:spacing w:val="-14"/>
                <w:sz w:val="24"/>
              </w:rPr>
              <w:t> </w:t>
            </w:r>
            <w:r>
              <w:rPr>
                <w:color w:val="404040"/>
                <w:spacing w:val="-2"/>
                <w:sz w:val="24"/>
              </w:rPr>
              <w:t>espacios</w:t>
            </w:r>
            <w:r>
              <w:rPr>
                <w:color w:val="404040"/>
                <w:spacing w:val="-14"/>
                <w:sz w:val="24"/>
              </w:rPr>
              <w:t> </w:t>
            </w:r>
            <w:r>
              <w:rPr>
                <w:color w:val="404040"/>
                <w:spacing w:val="-2"/>
                <w:sz w:val="24"/>
              </w:rPr>
              <w:t>gratuitos</w:t>
            </w:r>
            <w:r>
              <w:rPr>
                <w:color w:val="404040"/>
                <w:spacing w:val="-14"/>
                <w:sz w:val="24"/>
              </w:rPr>
              <w:t> </w:t>
            </w:r>
            <w:r>
              <w:rPr>
                <w:color w:val="404040"/>
                <w:spacing w:val="-2"/>
                <w:sz w:val="24"/>
              </w:rPr>
              <w:t>de</w:t>
            </w:r>
            <w:r>
              <w:rPr>
                <w:color w:val="404040"/>
                <w:spacing w:val="-14"/>
                <w:sz w:val="24"/>
              </w:rPr>
              <w:t> </w:t>
            </w:r>
            <w:r>
              <w:rPr>
                <w:color w:val="404040"/>
                <w:spacing w:val="-2"/>
                <w:sz w:val="24"/>
              </w:rPr>
              <w:t>conexión</w:t>
            </w:r>
            <w:r>
              <w:rPr>
                <w:color w:val="404040"/>
                <w:spacing w:val="-14"/>
                <w:sz w:val="24"/>
              </w:rPr>
              <w:t> </w:t>
            </w:r>
            <w:r>
              <w:rPr>
                <w:color w:val="404040"/>
                <w:spacing w:val="-2"/>
                <w:sz w:val="24"/>
              </w:rPr>
              <w:t>a</w:t>
            </w:r>
            <w:r>
              <w:rPr>
                <w:color w:val="404040"/>
                <w:spacing w:val="-14"/>
                <w:sz w:val="24"/>
              </w:rPr>
              <w:t> </w:t>
            </w:r>
            <w:r>
              <w:rPr>
                <w:color w:val="404040"/>
                <w:spacing w:val="-2"/>
                <w:sz w:val="24"/>
              </w:rPr>
              <w:t>internet</w:t>
            </w:r>
            <w:r>
              <w:rPr>
                <w:color w:val="404040"/>
                <w:spacing w:val="-14"/>
                <w:sz w:val="24"/>
              </w:rPr>
              <w:t> </w:t>
            </w:r>
            <w:r>
              <w:rPr>
                <w:color w:val="404040"/>
                <w:spacing w:val="-2"/>
                <w:sz w:val="24"/>
              </w:rPr>
              <w:t>a</w:t>
            </w:r>
            <w:r>
              <w:rPr>
                <w:color w:val="404040"/>
                <w:spacing w:val="-14"/>
                <w:sz w:val="24"/>
              </w:rPr>
              <w:t> </w:t>
            </w:r>
            <w:r>
              <w:rPr>
                <w:color w:val="404040"/>
                <w:spacing w:val="-2"/>
                <w:sz w:val="24"/>
              </w:rPr>
              <w:t>alumnos</w:t>
            </w:r>
            <w:r>
              <w:rPr>
                <w:color w:val="404040"/>
                <w:spacing w:val="-14"/>
                <w:sz w:val="24"/>
              </w:rPr>
              <w:t> </w:t>
            </w:r>
            <w:r>
              <w:rPr>
                <w:color w:val="404040"/>
                <w:spacing w:val="-2"/>
                <w:sz w:val="24"/>
              </w:rPr>
              <w:t>en </w:t>
            </w:r>
            <w:r>
              <w:rPr>
                <w:color w:val="404040"/>
                <w:w w:val="90"/>
                <w:sz w:val="24"/>
              </w:rPr>
              <w:t>zonas vulnerables, así como, dotar de dispositivos electrónicos que </w:t>
            </w:r>
            <w:r>
              <w:rPr>
                <w:color w:val="404040"/>
                <w:sz w:val="24"/>
              </w:rPr>
              <w:t>les</w:t>
            </w:r>
            <w:r>
              <w:rPr>
                <w:color w:val="404040"/>
                <w:spacing w:val="-20"/>
                <w:sz w:val="24"/>
              </w:rPr>
              <w:t> </w:t>
            </w:r>
            <w:r>
              <w:rPr>
                <w:color w:val="404040"/>
                <w:sz w:val="24"/>
              </w:rPr>
              <w:t>permitan</w:t>
            </w:r>
            <w:r>
              <w:rPr>
                <w:color w:val="404040"/>
                <w:spacing w:val="-20"/>
                <w:sz w:val="24"/>
              </w:rPr>
              <w:t> </w:t>
            </w:r>
            <w:r>
              <w:rPr>
                <w:color w:val="404040"/>
                <w:sz w:val="24"/>
              </w:rPr>
              <w:t>una</w:t>
            </w:r>
            <w:r>
              <w:rPr>
                <w:color w:val="404040"/>
                <w:spacing w:val="-20"/>
                <w:sz w:val="24"/>
              </w:rPr>
              <w:t> </w:t>
            </w:r>
            <w:r>
              <w:rPr>
                <w:color w:val="404040"/>
                <w:sz w:val="24"/>
              </w:rPr>
              <w:t>mejor</w:t>
            </w:r>
            <w:r>
              <w:rPr>
                <w:color w:val="404040"/>
                <w:spacing w:val="-20"/>
                <w:sz w:val="24"/>
              </w:rPr>
              <w:t> </w:t>
            </w:r>
            <w:r>
              <w:rPr>
                <w:color w:val="404040"/>
                <w:sz w:val="24"/>
              </w:rPr>
              <w:t>conectividad</w:t>
            </w:r>
            <w:r>
              <w:rPr>
                <w:color w:val="404040"/>
                <w:spacing w:val="-20"/>
                <w:sz w:val="24"/>
              </w:rPr>
              <w:t> </w:t>
            </w:r>
            <w:r>
              <w:rPr>
                <w:color w:val="404040"/>
                <w:sz w:val="24"/>
              </w:rPr>
              <w:t>con</w:t>
            </w:r>
            <w:r>
              <w:rPr>
                <w:color w:val="404040"/>
                <w:spacing w:val="-20"/>
                <w:sz w:val="24"/>
              </w:rPr>
              <w:t> </w:t>
            </w:r>
            <w:r>
              <w:rPr>
                <w:color w:val="404040"/>
                <w:sz w:val="24"/>
              </w:rPr>
              <w:t>el</w:t>
            </w:r>
            <w:r>
              <w:rPr>
                <w:color w:val="404040"/>
                <w:spacing w:val="-20"/>
                <w:sz w:val="24"/>
              </w:rPr>
              <w:t> </w:t>
            </w:r>
            <w:r>
              <w:rPr>
                <w:color w:val="404040"/>
                <w:sz w:val="24"/>
              </w:rPr>
              <w:t>sistema</w:t>
            </w:r>
            <w:r>
              <w:rPr>
                <w:color w:val="404040"/>
                <w:spacing w:val="-20"/>
                <w:sz w:val="24"/>
              </w:rPr>
              <w:t> </w:t>
            </w:r>
            <w:r>
              <w:rPr>
                <w:color w:val="404040"/>
                <w:sz w:val="24"/>
              </w:rPr>
              <w:t>educativo</w:t>
            </w:r>
            <w:r>
              <w:rPr>
                <w:color w:val="404040"/>
                <w:spacing w:val="-20"/>
                <w:sz w:val="24"/>
              </w:rPr>
              <w:t> </w:t>
            </w:r>
            <w:r>
              <w:rPr>
                <w:color w:val="404040"/>
                <w:sz w:val="24"/>
              </w:rPr>
              <w:t>y </w:t>
            </w:r>
            <w:r>
              <w:rPr>
                <w:color w:val="404040"/>
                <w:spacing w:val="-2"/>
                <w:sz w:val="24"/>
              </w:rPr>
              <w:t>participar</w:t>
            </w:r>
            <w:r>
              <w:rPr>
                <w:color w:val="404040"/>
                <w:spacing w:val="-24"/>
                <w:sz w:val="24"/>
              </w:rPr>
              <w:t> </w:t>
            </w:r>
            <w:r>
              <w:rPr>
                <w:color w:val="404040"/>
                <w:spacing w:val="-2"/>
                <w:sz w:val="24"/>
              </w:rPr>
              <w:t>de</w:t>
            </w:r>
            <w:r>
              <w:rPr>
                <w:color w:val="404040"/>
                <w:spacing w:val="-24"/>
                <w:sz w:val="24"/>
              </w:rPr>
              <w:t> </w:t>
            </w:r>
            <w:r>
              <w:rPr>
                <w:color w:val="404040"/>
                <w:spacing w:val="-2"/>
                <w:sz w:val="24"/>
              </w:rPr>
              <w:t>las</w:t>
            </w:r>
            <w:r>
              <w:rPr>
                <w:color w:val="404040"/>
                <w:spacing w:val="-24"/>
                <w:sz w:val="24"/>
              </w:rPr>
              <w:t> </w:t>
            </w:r>
            <w:r>
              <w:rPr>
                <w:color w:val="404040"/>
                <w:spacing w:val="-2"/>
                <w:sz w:val="24"/>
              </w:rPr>
              <w:t>tecnologías</w:t>
            </w:r>
            <w:r>
              <w:rPr>
                <w:color w:val="404040"/>
                <w:spacing w:val="-24"/>
                <w:sz w:val="24"/>
              </w:rPr>
              <w:t> </w:t>
            </w:r>
            <w:r>
              <w:rPr>
                <w:color w:val="404040"/>
                <w:spacing w:val="-2"/>
                <w:sz w:val="24"/>
              </w:rPr>
              <w:t>de</w:t>
            </w:r>
            <w:r>
              <w:rPr>
                <w:color w:val="404040"/>
                <w:spacing w:val="-24"/>
                <w:sz w:val="24"/>
              </w:rPr>
              <w:t> </w:t>
            </w:r>
            <w:r>
              <w:rPr>
                <w:color w:val="404040"/>
                <w:spacing w:val="-2"/>
                <w:sz w:val="24"/>
              </w:rPr>
              <w:t>la</w:t>
            </w:r>
            <w:r>
              <w:rPr>
                <w:color w:val="404040"/>
                <w:spacing w:val="-24"/>
                <w:sz w:val="24"/>
              </w:rPr>
              <w:t> </w:t>
            </w:r>
            <w:r>
              <w:rPr>
                <w:color w:val="404040"/>
                <w:spacing w:val="-2"/>
                <w:sz w:val="24"/>
              </w:rPr>
              <w:t>información.</w:t>
            </w:r>
          </w:p>
        </w:tc>
      </w:tr>
      <w:tr>
        <w:trPr>
          <w:trHeight w:val="823" w:hRule="atLeast"/>
        </w:trPr>
        <w:tc>
          <w:tcPr>
            <w:tcW w:w="1757" w:type="dxa"/>
            <w:tcBorders>
              <w:left w:val="nil"/>
            </w:tcBorders>
          </w:tcPr>
          <w:p>
            <w:pPr>
              <w:pStyle w:val="TableParagraph"/>
              <w:spacing w:line="264" w:lineRule="auto" w:before="190"/>
              <w:ind w:left="628" w:hanging="432"/>
              <w:rPr>
                <w:rFonts w:ascii="Arial"/>
                <w:sz w:val="19"/>
              </w:rPr>
            </w:pPr>
            <w:r>
              <w:rPr>
                <w:rFonts w:ascii="Arial"/>
                <w:color w:val="404040"/>
                <w:spacing w:val="-2"/>
                <w:w w:val="110"/>
                <w:sz w:val="19"/>
              </w:rPr>
              <w:t>ESTRATEGIA </w:t>
            </w:r>
            <w:r>
              <w:rPr>
                <w:rFonts w:ascii="Arial"/>
                <w:color w:val="404040"/>
                <w:spacing w:val="-4"/>
                <w:w w:val="115"/>
                <w:sz w:val="19"/>
              </w:rPr>
              <w:t>5.2.6</w:t>
            </w:r>
          </w:p>
        </w:tc>
        <w:tc>
          <w:tcPr>
            <w:tcW w:w="7771" w:type="dxa"/>
            <w:tcBorders>
              <w:right w:val="nil"/>
            </w:tcBorders>
            <w:shd w:val="clear" w:color="auto" w:fill="F2F2F2"/>
          </w:tcPr>
          <w:p>
            <w:pPr>
              <w:pStyle w:val="TableParagraph"/>
              <w:spacing w:line="274" w:lineRule="exact"/>
              <w:ind w:left="100" w:right="104"/>
              <w:jc w:val="both"/>
              <w:rPr>
                <w:sz w:val="24"/>
              </w:rPr>
            </w:pPr>
            <w:r>
              <w:rPr>
                <w:color w:val="404040"/>
                <w:w w:val="90"/>
                <w:sz w:val="24"/>
              </w:rPr>
              <w:t>Disminuir las disparidades de género en la educación y garantizar </w:t>
            </w:r>
            <w:r>
              <w:rPr>
                <w:color w:val="404040"/>
                <w:w w:val="90"/>
                <w:sz w:val="24"/>
              </w:rPr>
              <w:t>el </w:t>
            </w:r>
            <w:r>
              <w:rPr>
                <w:color w:val="404040"/>
                <w:spacing w:val="-4"/>
                <w:sz w:val="24"/>
              </w:rPr>
              <w:t>acceso</w:t>
            </w:r>
            <w:r>
              <w:rPr>
                <w:color w:val="404040"/>
                <w:spacing w:val="-18"/>
                <w:sz w:val="24"/>
              </w:rPr>
              <w:t> </w:t>
            </w:r>
            <w:r>
              <w:rPr>
                <w:color w:val="404040"/>
                <w:spacing w:val="-4"/>
                <w:sz w:val="24"/>
              </w:rPr>
              <w:t>en</w:t>
            </w:r>
            <w:r>
              <w:rPr>
                <w:color w:val="404040"/>
                <w:spacing w:val="-17"/>
                <w:sz w:val="24"/>
              </w:rPr>
              <w:t> </w:t>
            </w:r>
            <w:r>
              <w:rPr>
                <w:color w:val="404040"/>
                <w:spacing w:val="-4"/>
                <w:sz w:val="24"/>
              </w:rPr>
              <w:t>condiciones</w:t>
            </w:r>
            <w:r>
              <w:rPr>
                <w:color w:val="404040"/>
                <w:spacing w:val="-17"/>
                <w:sz w:val="24"/>
              </w:rPr>
              <w:t> </w:t>
            </w:r>
            <w:r>
              <w:rPr>
                <w:color w:val="404040"/>
                <w:spacing w:val="-4"/>
                <w:sz w:val="24"/>
              </w:rPr>
              <w:t>de</w:t>
            </w:r>
            <w:r>
              <w:rPr>
                <w:color w:val="404040"/>
                <w:spacing w:val="-17"/>
                <w:sz w:val="24"/>
              </w:rPr>
              <w:t> </w:t>
            </w:r>
            <w:r>
              <w:rPr>
                <w:color w:val="404040"/>
                <w:spacing w:val="-4"/>
                <w:sz w:val="24"/>
              </w:rPr>
              <w:t>igualdad</w:t>
            </w:r>
            <w:r>
              <w:rPr>
                <w:color w:val="404040"/>
                <w:spacing w:val="-17"/>
                <w:sz w:val="24"/>
              </w:rPr>
              <w:t> </w:t>
            </w:r>
            <w:r>
              <w:rPr>
                <w:color w:val="404040"/>
                <w:spacing w:val="-4"/>
                <w:sz w:val="24"/>
              </w:rPr>
              <w:t>para</w:t>
            </w:r>
            <w:r>
              <w:rPr>
                <w:color w:val="404040"/>
                <w:spacing w:val="-17"/>
                <w:sz w:val="24"/>
              </w:rPr>
              <w:t> </w:t>
            </w:r>
            <w:r>
              <w:rPr>
                <w:color w:val="404040"/>
                <w:spacing w:val="-4"/>
                <w:sz w:val="24"/>
              </w:rPr>
              <w:t>las</w:t>
            </w:r>
            <w:r>
              <w:rPr>
                <w:color w:val="404040"/>
                <w:spacing w:val="-17"/>
                <w:sz w:val="24"/>
              </w:rPr>
              <w:t> </w:t>
            </w:r>
            <w:r>
              <w:rPr>
                <w:color w:val="404040"/>
                <w:spacing w:val="-4"/>
                <w:sz w:val="24"/>
              </w:rPr>
              <w:t>personas</w:t>
            </w:r>
            <w:r>
              <w:rPr>
                <w:color w:val="404040"/>
                <w:spacing w:val="-17"/>
                <w:sz w:val="24"/>
              </w:rPr>
              <w:t> </w:t>
            </w:r>
            <w:r>
              <w:rPr>
                <w:color w:val="404040"/>
                <w:spacing w:val="-4"/>
                <w:sz w:val="24"/>
              </w:rPr>
              <w:t>en</w:t>
            </w:r>
            <w:r>
              <w:rPr>
                <w:color w:val="404040"/>
                <w:spacing w:val="-17"/>
                <w:sz w:val="24"/>
              </w:rPr>
              <w:t> </w:t>
            </w:r>
            <w:r>
              <w:rPr>
                <w:color w:val="404040"/>
                <w:spacing w:val="-4"/>
                <w:sz w:val="24"/>
              </w:rPr>
              <w:t>situación </w:t>
            </w:r>
            <w:r>
              <w:rPr>
                <w:color w:val="404040"/>
                <w:sz w:val="24"/>
              </w:rPr>
              <w:t>de</w:t>
            </w:r>
            <w:r>
              <w:rPr>
                <w:color w:val="404040"/>
                <w:spacing w:val="-16"/>
                <w:sz w:val="24"/>
              </w:rPr>
              <w:t> </w:t>
            </w:r>
            <w:r>
              <w:rPr>
                <w:color w:val="404040"/>
                <w:sz w:val="24"/>
              </w:rPr>
              <w:t>vulnerabilidad.</w:t>
            </w:r>
          </w:p>
        </w:tc>
      </w:tr>
    </w:tbl>
    <w:p>
      <w:pPr>
        <w:pStyle w:val="BodyText"/>
        <w:spacing w:before="8"/>
        <w:rPr>
          <w:rFonts w:ascii="Arial"/>
          <w:sz w:val="28"/>
        </w:rPr>
      </w:pPr>
    </w:p>
    <w:p>
      <w:pPr>
        <w:pStyle w:val="ListParagraph"/>
        <w:numPr>
          <w:ilvl w:val="1"/>
          <w:numId w:val="123"/>
        </w:numPr>
        <w:tabs>
          <w:tab w:pos="4714" w:val="left" w:leader="none"/>
        </w:tabs>
        <w:spacing w:line="240" w:lineRule="auto" w:before="0" w:after="0"/>
        <w:ind w:left="4713" w:right="0" w:hanging="379"/>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rPr>
      </w:pPr>
      <w:r>
        <w:rPr/>
        <w:pict>
          <v:rect style="position:absolute;margin-left:84.959999pt;margin-top:15.197295pt;width:475.44pt;height:.48pt;mso-position-horizontal-relative:page;mso-position-vertical-relative:paragraph;z-index:-15653888;mso-wrap-distance-left:0;mso-wrap-distance-right:0" id="docshape185" filled="true" fillcolor="#7f7f7f" stroked="false">
            <v:fill type="solid"/>
            <w10:wrap type="topAndBottom"/>
          </v:rect>
        </w:pict>
      </w:r>
    </w:p>
    <w:p>
      <w:pPr>
        <w:pStyle w:val="BodyText"/>
        <w:spacing w:line="225" w:lineRule="auto" w:before="152"/>
        <w:ind w:left="1809" w:right="794"/>
        <w:jc w:val="both"/>
      </w:pPr>
      <w:r>
        <w:rPr>
          <w:color w:val="404040"/>
        </w:rPr>
        <w:t>Asegurar</w:t>
      </w:r>
      <w:r>
        <w:rPr>
          <w:color w:val="404040"/>
          <w:spacing w:val="-16"/>
        </w:rPr>
        <w:t> </w:t>
      </w:r>
      <w:r>
        <w:rPr>
          <w:color w:val="404040"/>
        </w:rPr>
        <w:t>que</w:t>
      </w:r>
      <w:r>
        <w:rPr>
          <w:color w:val="404040"/>
          <w:spacing w:val="-16"/>
        </w:rPr>
        <w:t> </w:t>
      </w:r>
      <w:r>
        <w:rPr>
          <w:color w:val="404040"/>
        </w:rPr>
        <w:t>las</w:t>
      </w:r>
      <w:r>
        <w:rPr>
          <w:color w:val="404040"/>
          <w:spacing w:val="-16"/>
        </w:rPr>
        <w:t> </w:t>
      </w:r>
      <w:r>
        <w:rPr>
          <w:color w:val="404040"/>
        </w:rPr>
        <w:t>y</w:t>
      </w:r>
      <w:r>
        <w:rPr>
          <w:color w:val="404040"/>
          <w:spacing w:val="-16"/>
        </w:rPr>
        <w:t> </w:t>
      </w:r>
      <w:r>
        <w:rPr>
          <w:color w:val="404040"/>
        </w:rPr>
        <w:t>los</w:t>
      </w:r>
      <w:r>
        <w:rPr>
          <w:color w:val="404040"/>
          <w:spacing w:val="-16"/>
        </w:rPr>
        <w:t> </w:t>
      </w:r>
      <w:r>
        <w:rPr>
          <w:color w:val="404040"/>
        </w:rPr>
        <w:t>estudiantes</w:t>
      </w:r>
      <w:r>
        <w:rPr>
          <w:color w:val="404040"/>
          <w:spacing w:val="-16"/>
        </w:rPr>
        <w:t> </w:t>
      </w:r>
      <w:r>
        <w:rPr>
          <w:color w:val="404040"/>
        </w:rPr>
        <w:t>adquieran</w:t>
      </w:r>
      <w:r>
        <w:rPr>
          <w:color w:val="404040"/>
          <w:spacing w:val="-16"/>
        </w:rPr>
        <w:t> </w:t>
      </w:r>
      <w:r>
        <w:rPr>
          <w:color w:val="404040"/>
        </w:rPr>
        <w:t>los</w:t>
      </w:r>
      <w:r>
        <w:rPr>
          <w:color w:val="404040"/>
          <w:spacing w:val="-16"/>
        </w:rPr>
        <w:t> </w:t>
      </w:r>
      <w:r>
        <w:rPr>
          <w:color w:val="404040"/>
        </w:rPr>
        <w:t>conocimientos,</w:t>
      </w:r>
      <w:r>
        <w:rPr>
          <w:color w:val="404040"/>
          <w:spacing w:val="-16"/>
        </w:rPr>
        <w:t> </w:t>
      </w:r>
      <w:r>
        <w:rPr>
          <w:color w:val="404040"/>
        </w:rPr>
        <w:t>habilidades</w:t>
      </w:r>
      <w:r>
        <w:rPr>
          <w:color w:val="404040"/>
          <w:spacing w:val="-16"/>
        </w:rPr>
        <w:t> </w:t>
      </w:r>
      <w:r>
        <w:rPr>
          <w:color w:val="404040"/>
        </w:rPr>
        <w:t>y </w:t>
      </w:r>
      <w:r>
        <w:rPr>
          <w:color w:val="404040"/>
          <w:spacing w:val="-4"/>
        </w:rPr>
        <w:t>competencias</w:t>
      </w:r>
      <w:r>
        <w:rPr>
          <w:color w:val="404040"/>
          <w:spacing w:val="-18"/>
        </w:rPr>
        <w:t> </w:t>
      </w:r>
      <w:r>
        <w:rPr>
          <w:color w:val="404040"/>
          <w:spacing w:val="-4"/>
        </w:rPr>
        <w:t>necesarias</w:t>
      </w:r>
      <w:r>
        <w:rPr>
          <w:color w:val="404040"/>
          <w:spacing w:val="-17"/>
        </w:rPr>
        <w:t> </w:t>
      </w:r>
      <w:r>
        <w:rPr>
          <w:color w:val="404040"/>
          <w:spacing w:val="-4"/>
        </w:rPr>
        <w:t>para</w:t>
      </w:r>
      <w:r>
        <w:rPr>
          <w:color w:val="404040"/>
          <w:spacing w:val="-17"/>
        </w:rPr>
        <w:t> </w:t>
      </w:r>
      <w:r>
        <w:rPr>
          <w:color w:val="404040"/>
          <w:spacing w:val="-4"/>
        </w:rPr>
        <w:t>su</w:t>
      </w:r>
      <w:r>
        <w:rPr>
          <w:color w:val="404040"/>
          <w:spacing w:val="-17"/>
        </w:rPr>
        <w:t> </w:t>
      </w:r>
      <w:r>
        <w:rPr>
          <w:color w:val="404040"/>
          <w:spacing w:val="-4"/>
        </w:rPr>
        <w:t>desarrollo</w:t>
      </w:r>
      <w:r>
        <w:rPr>
          <w:color w:val="404040"/>
          <w:spacing w:val="-17"/>
        </w:rPr>
        <w:t> </w:t>
      </w:r>
      <w:r>
        <w:rPr>
          <w:color w:val="404040"/>
          <w:spacing w:val="-4"/>
        </w:rPr>
        <w:t>profesional</w:t>
      </w:r>
      <w:r>
        <w:rPr>
          <w:color w:val="404040"/>
          <w:spacing w:val="-17"/>
        </w:rPr>
        <w:t> </w:t>
      </w:r>
      <w:r>
        <w:rPr>
          <w:color w:val="404040"/>
          <w:spacing w:val="-4"/>
        </w:rPr>
        <w:t>e</w:t>
      </w:r>
      <w:r>
        <w:rPr>
          <w:color w:val="404040"/>
          <w:spacing w:val="-17"/>
        </w:rPr>
        <w:t> </w:t>
      </w:r>
      <w:r>
        <w:rPr>
          <w:color w:val="404040"/>
          <w:spacing w:val="-4"/>
        </w:rPr>
        <w:t>instrumentar</w:t>
      </w:r>
      <w:r>
        <w:rPr>
          <w:color w:val="404040"/>
          <w:spacing w:val="-17"/>
        </w:rPr>
        <w:t> </w:t>
      </w:r>
      <w:r>
        <w:rPr>
          <w:color w:val="404040"/>
          <w:spacing w:val="-4"/>
        </w:rPr>
        <w:t>prácticas de</w:t>
      </w:r>
      <w:r>
        <w:rPr>
          <w:color w:val="404040"/>
          <w:spacing w:val="-23"/>
        </w:rPr>
        <w:t> </w:t>
      </w:r>
      <w:r>
        <w:rPr>
          <w:color w:val="404040"/>
          <w:spacing w:val="-4"/>
        </w:rPr>
        <w:t>capacitación</w:t>
      </w:r>
      <w:r>
        <w:rPr>
          <w:color w:val="404040"/>
          <w:spacing w:val="-23"/>
        </w:rPr>
        <w:t> </w:t>
      </w:r>
      <w:r>
        <w:rPr>
          <w:color w:val="404040"/>
          <w:spacing w:val="-4"/>
        </w:rPr>
        <w:t>vinculadas</w:t>
      </w:r>
      <w:r>
        <w:rPr>
          <w:color w:val="404040"/>
          <w:spacing w:val="-23"/>
        </w:rPr>
        <w:t> </w:t>
      </w:r>
      <w:r>
        <w:rPr>
          <w:color w:val="404040"/>
          <w:spacing w:val="-4"/>
        </w:rPr>
        <w:t>a</w:t>
      </w:r>
      <w:r>
        <w:rPr>
          <w:color w:val="404040"/>
          <w:spacing w:val="-23"/>
        </w:rPr>
        <w:t> </w:t>
      </w:r>
      <w:r>
        <w:rPr>
          <w:color w:val="404040"/>
          <w:spacing w:val="-4"/>
        </w:rPr>
        <w:t>las</w:t>
      </w:r>
      <w:r>
        <w:rPr>
          <w:color w:val="404040"/>
          <w:spacing w:val="-23"/>
        </w:rPr>
        <w:t> </w:t>
      </w:r>
      <w:r>
        <w:rPr>
          <w:color w:val="404040"/>
          <w:spacing w:val="-4"/>
        </w:rPr>
        <w:t>actividades</w:t>
      </w:r>
      <w:r>
        <w:rPr>
          <w:color w:val="404040"/>
          <w:spacing w:val="-23"/>
        </w:rPr>
        <w:t> </w:t>
      </w:r>
      <w:r>
        <w:rPr>
          <w:color w:val="404040"/>
          <w:spacing w:val="-4"/>
        </w:rPr>
        <w:t>productivas.</w:t>
      </w:r>
    </w:p>
    <w:p>
      <w:pPr>
        <w:pStyle w:val="BodyText"/>
        <w:spacing w:before="10"/>
        <w:rPr>
          <w:sz w:val="9"/>
        </w:rPr>
      </w:pPr>
      <w:r>
        <w:rPr/>
        <w:pict>
          <v:rect style="position:absolute;margin-left:84.959999pt;margin-top:7.193164pt;width:475.44pt;height:.48pt;mso-position-horizontal-relative:page;mso-position-vertical-relative:paragraph;z-index:-15653376;mso-wrap-distance-left:0;mso-wrap-distance-right:0" id="docshape186" filled="true" fillcolor="#000000" stroked="false">
            <v:fill type="solid"/>
            <w10:wrap type="topAndBottom"/>
          </v:rect>
        </w:pict>
      </w:r>
    </w:p>
    <w:p>
      <w:pPr>
        <w:pStyle w:val="BodyText"/>
        <w:spacing w:before="5"/>
        <w:rPr>
          <w:sz w:val="27"/>
        </w:rPr>
      </w:pPr>
    </w:p>
    <w:p>
      <w:pPr>
        <w:spacing w:before="133"/>
        <w:ind w:left="4688"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5.3</w:t>
      </w:r>
    </w:p>
    <w:p>
      <w:pPr>
        <w:pStyle w:val="BodyText"/>
        <w:rPr>
          <w:rFonts w:ascii="Arial"/>
          <w:sz w:val="20"/>
        </w:rPr>
      </w:pPr>
    </w:p>
    <w:p>
      <w:pPr>
        <w:pStyle w:val="BodyText"/>
        <w:spacing w:before="6"/>
        <w:rPr>
          <w:rFonts w:ascii="Arial"/>
          <w:sz w:val="18"/>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57"/>
        <w:gridCol w:w="7771"/>
      </w:tblGrid>
      <w:tr>
        <w:trPr>
          <w:trHeight w:val="834" w:hRule="atLeast"/>
        </w:trPr>
        <w:tc>
          <w:tcPr>
            <w:tcW w:w="1757" w:type="dxa"/>
            <w:tcBorders>
              <w:left w:val="nil"/>
              <w:bottom w:val="single" w:sz="4" w:space="0" w:color="000000"/>
            </w:tcBorders>
          </w:tcPr>
          <w:p>
            <w:pPr>
              <w:pStyle w:val="TableParagraph"/>
              <w:spacing w:line="264" w:lineRule="auto" w:before="197"/>
              <w:ind w:left="654" w:hanging="458"/>
              <w:rPr>
                <w:rFonts w:ascii="Arial"/>
                <w:sz w:val="19"/>
              </w:rPr>
            </w:pPr>
            <w:r>
              <w:rPr>
                <w:rFonts w:ascii="Arial"/>
                <w:color w:val="404040"/>
                <w:spacing w:val="-2"/>
                <w:w w:val="110"/>
                <w:sz w:val="19"/>
              </w:rPr>
              <w:t>ESTRATEGIA 5.3.1</w:t>
            </w:r>
          </w:p>
        </w:tc>
        <w:tc>
          <w:tcPr>
            <w:tcW w:w="7771" w:type="dxa"/>
            <w:tcBorders>
              <w:bottom w:val="single" w:sz="4" w:space="0" w:color="000000"/>
              <w:right w:val="nil"/>
            </w:tcBorders>
            <w:shd w:val="clear" w:color="auto" w:fill="F2F2F2"/>
          </w:tcPr>
          <w:p>
            <w:pPr>
              <w:pStyle w:val="TableParagraph"/>
              <w:spacing w:line="225" w:lineRule="auto" w:before="147"/>
              <w:ind w:left="100" w:right="25"/>
              <w:rPr>
                <w:sz w:val="24"/>
              </w:rPr>
            </w:pPr>
            <w:r>
              <w:rPr>
                <w:color w:val="404040"/>
                <w:sz w:val="24"/>
              </w:rPr>
              <w:t>Fortalecer</w:t>
            </w:r>
            <w:r>
              <w:rPr>
                <w:color w:val="404040"/>
                <w:spacing w:val="35"/>
                <w:sz w:val="24"/>
              </w:rPr>
              <w:t> </w:t>
            </w:r>
            <w:r>
              <w:rPr>
                <w:color w:val="404040"/>
                <w:sz w:val="24"/>
              </w:rPr>
              <w:t>la</w:t>
            </w:r>
            <w:r>
              <w:rPr>
                <w:color w:val="404040"/>
                <w:spacing w:val="35"/>
                <w:sz w:val="24"/>
              </w:rPr>
              <w:t> </w:t>
            </w:r>
            <w:r>
              <w:rPr>
                <w:color w:val="404040"/>
                <w:sz w:val="24"/>
              </w:rPr>
              <w:t>participación</w:t>
            </w:r>
            <w:r>
              <w:rPr>
                <w:color w:val="404040"/>
                <w:spacing w:val="35"/>
                <w:sz w:val="24"/>
              </w:rPr>
              <w:t> </w:t>
            </w:r>
            <w:r>
              <w:rPr>
                <w:color w:val="404040"/>
                <w:sz w:val="24"/>
              </w:rPr>
              <w:t>del</w:t>
            </w:r>
            <w:r>
              <w:rPr>
                <w:color w:val="404040"/>
                <w:spacing w:val="35"/>
                <w:sz w:val="24"/>
              </w:rPr>
              <w:t> </w:t>
            </w:r>
            <w:r>
              <w:rPr>
                <w:color w:val="404040"/>
                <w:sz w:val="24"/>
              </w:rPr>
              <w:t>sector</w:t>
            </w:r>
            <w:r>
              <w:rPr>
                <w:color w:val="404040"/>
                <w:spacing w:val="35"/>
                <w:sz w:val="24"/>
              </w:rPr>
              <w:t> </w:t>
            </w:r>
            <w:r>
              <w:rPr>
                <w:color w:val="404040"/>
                <w:sz w:val="24"/>
              </w:rPr>
              <w:t>educativo</w:t>
            </w:r>
            <w:r>
              <w:rPr>
                <w:color w:val="404040"/>
                <w:spacing w:val="35"/>
                <w:sz w:val="24"/>
              </w:rPr>
              <w:t> </w:t>
            </w:r>
            <w:r>
              <w:rPr>
                <w:color w:val="404040"/>
                <w:sz w:val="24"/>
              </w:rPr>
              <w:t>con</w:t>
            </w:r>
            <w:r>
              <w:rPr>
                <w:color w:val="404040"/>
                <w:spacing w:val="35"/>
                <w:sz w:val="24"/>
              </w:rPr>
              <w:t> </w:t>
            </w:r>
            <w:r>
              <w:rPr>
                <w:color w:val="404040"/>
                <w:sz w:val="24"/>
              </w:rPr>
              <w:t>el</w:t>
            </w:r>
            <w:r>
              <w:rPr>
                <w:color w:val="404040"/>
                <w:spacing w:val="35"/>
                <w:sz w:val="24"/>
              </w:rPr>
              <w:t> </w:t>
            </w:r>
            <w:r>
              <w:rPr>
                <w:color w:val="404040"/>
                <w:sz w:val="24"/>
              </w:rPr>
              <w:t>sector </w:t>
            </w:r>
            <w:r>
              <w:rPr>
                <w:color w:val="404040"/>
                <w:spacing w:val="-2"/>
                <w:sz w:val="24"/>
              </w:rPr>
              <w:t>productivo.</w:t>
            </w:r>
          </w:p>
        </w:tc>
      </w:tr>
    </w:tbl>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16"/>
        </w:rPr>
      </w:pPr>
    </w:p>
    <w:p>
      <w:pPr>
        <w:spacing w:after="0"/>
        <w:rPr>
          <w:rFonts w:ascii="Arial"/>
          <w:sz w:val="16"/>
        </w:rPr>
        <w:sectPr>
          <w:footerReference w:type="default" r:id="rId107"/>
          <w:footerReference w:type="even" r:id="rId108"/>
          <w:pgSz w:w="11900" w:h="16840"/>
          <w:pgMar w:footer="963" w:header="0" w:top="1420" w:bottom="1160" w:left="0" w:right="0"/>
        </w:sectPr>
      </w:pPr>
    </w:p>
    <w:p>
      <w:pPr>
        <w:pStyle w:val="BodyText"/>
        <w:rPr>
          <w:rFonts w:ascii="Arial"/>
          <w:sz w:val="30"/>
        </w:rPr>
      </w:pPr>
    </w:p>
    <w:p>
      <w:pPr>
        <w:spacing w:before="0"/>
        <w:ind w:left="3832" w:right="0" w:firstLine="0"/>
        <w:jc w:val="left"/>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before="100"/>
        <w:ind w:left="1716" w:right="1682" w:firstLine="0"/>
        <w:jc w:val="center"/>
        <w:rPr>
          <w:rFonts w:ascii="Calibri"/>
          <w:sz w:val="24"/>
        </w:rPr>
      </w:pPr>
      <w:r>
        <w:rPr/>
        <w:br w:type="column"/>
      </w:r>
      <w:r>
        <w:rPr>
          <w:rFonts w:ascii="Calibri"/>
          <w:spacing w:val="-5"/>
          <w:sz w:val="24"/>
        </w:rPr>
        <w:t>107</w:t>
      </w:r>
    </w:p>
    <w:p>
      <w:pPr>
        <w:spacing w:after="0"/>
        <w:jc w:val="center"/>
        <w:rPr>
          <w:rFonts w:ascii="Calibri"/>
          <w:sz w:val="24"/>
        </w:rPr>
        <w:sectPr>
          <w:type w:val="continuous"/>
          <w:pgSz w:w="11900" w:h="16840"/>
          <w:pgMar w:header="0" w:footer="798" w:top="1940" w:bottom="280" w:left="0" w:right="0"/>
          <w:cols w:num="2" w:equalWidth="0">
            <w:col w:w="8071" w:space="40"/>
            <w:col w:w="3789"/>
          </w:cols>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57"/>
        <w:gridCol w:w="7771"/>
      </w:tblGrid>
      <w:tr>
        <w:trPr>
          <w:trHeight w:val="988" w:hRule="atLeast"/>
        </w:trPr>
        <w:tc>
          <w:tcPr>
            <w:tcW w:w="1757" w:type="dxa"/>
            <w:tcBorders>
              <w:left w:val="nil"/>
              <w:bottom w:val="single" w:sz="4" w:space="0" w:color="7F7F7F"/>
              <w:right w:val="single" w:sz="4" w:space="0" w:color="7F7F7F"/>
            </w:tcBorders>
          </w:tcPr>
          <w:p>
            <w:pPr>
              <w:pStyle w:val="TableParagraph"/>
              <w:spacing w:before="5"/>
              <w:rPr>
                <w:rFonts w:ascii="Calibri"/>
                <w:sz w:val="22"/>
              </w:rPr>
            </w:pPr>
          </w:p>
          <w:p>
            <w:pPr>
              <w:pStyle w:val="TableParagraph"/>
              <w:spacing w:line="264" w:lineRule="auto" w:before="1"/>
              <w:ind w:left="632" w:hanging="436"/>
              <w:rPr>
                <w:rFonts w:ascii="Arial"/>
                <w:sz w:val="19"/>
              </w:rPr>
            </w:pPr>
            <w:r>
              <w:rPr>
                <w:rFonts w:ascii="Arial"/>
                <w:color w:val="404040"/>
                <w:spacing w:val="-2"/>
                <w:w w:val="110"/>
                <w:sz w:val="19"/>
              </w:rPr>
              <w:t>ESTRATEGIA 5.3.2</w:t>
            </w:r>
          </w:p>
        </w:tc>
        <w:tc>
          <w:tcPr>
            <w:tcW w:w="7771" w:type="dxa"/>
            <w:tcBorders>
              <w:left w:val="single" w:sz="4" w:space="0" w:color="7F7F7F"/>
              <w:bottom w:val="single" w:sz="4" w:space="0" w:color="7F7F7F"/>
              <w:right w:val="nil"/>
            </w:tcBorders>
            <w:shd w:val="clear" w:color="auto" w:fill="F2F2F2"/>
          </w:tcPr>
          <w:p>
            <w:pPr>
              <w:pStyle w:val="TableParagraph"/>
              <w:spacing w:line="225" w:lineRule="auto" w:before="224"/>
              <w:ind w:left="100" w:right="25"/>
              <w:rPr>
                <w:sz w:val="24"/>
              </w:rPr>
            </w:pPr>
            <w:r>
              <w:rPr>
                <w:color w:val="404040"/>
                <w:sz w:val="24"/>
              </w:rPr>
              <w:t>Impulsar</w:t>
            </w:r>
            <w:r>
              <w:rPr>
                <w:color w:val="404040"/>
                <w:spacing w:val="33"/>
                <w:sz w:val="24"/>
              </w:rPr>
              <w:t> </w:t>
            </w:r>
            <w:r>
              <w:rPr>
                <w:color w:val="404040"/>
                <w:sz w:val="24"/>
              </w:rPr>
              <w:t>la</w:t>
            </w:r>
            <w:r>
              <w:rPr>
                <w:color w:val="404040"/>
                <w:spacing w:val="33"/>
                <w:sz w:val="24"/>
              </w:rPr>
              <w:t> </w:t>
            </w:r>
            <w:r>
              <w:rPr>
                <w:color w:val="404040"/>
                <w:sz w:val="24"/>
              </w:rPr>
              <w:t>transformación</w:t>
            </w:r>
            <w:r>
              <w:rPr>
                <w:color w:val="404040"/>
                <w:spacing w:val="33"/>
                <w:sz w:val="24"/>
              </w:rPr>
              <w:t> </w:t>
            </w:r>
            <w:r>
              <w:rPr>
                <w:color w:val="404040"/>
                <w:sz w:val="24"/>
              </w:rPr>
              <w:t>y</w:t>
            </w:r>
            <w:r>
              <w:rPr>
                <w:color w:val="404040"/>
                <w:spacing w:val="33"/>
                <w:sz w:val="24"/>
              </w:rPr>
              <w:t> </w:t>
            </w:r>
            <w:r>
              <w:rPr>
                <w:color w:val="404040"/>
                <w:sz w:val="24"/>
              </w:rPr>
              <w:t>fortalecimiento</w:t>
            </w:r>
            <w:r>
              <w:rPr>
                <w:color w:val="404040"/>
                <w:spacing w:val="33"/>
                <w:sz w:val="24"/>
              </w:rPr>
              <w:t> </w:t>
            </w:r>
            <w:r>
              <w:rPr>
                <w:color w:val="404040"/>
                <w:sz w:val="24"/>
              </w:rPr>
              <w:t>de</w:t>
            </w:r>
            <w:r>
              <w:rPr>
                <w:color w:val="404040"/>
                <w:spacing w:val="33"/>
                <w:sz w:val="24"/>
              </w:rPr>
              <w:t> </w:t>
            </w:r>
            <w:r>
              <w:rPr>
                <w:color w:val="404040"/>
                <w:sz w:val="24"/>
              </w:rPr>
              <w:t>las</w:t>
            </w:r>
            <w:r>
              <w:rPr>
                <w:color w:val="404040"/>
                <w:spacing w:val="33"/>
                <w:sz w:val="24"/>
              </w:rPr>
              <w:t> </w:t>
            </w:r>
            <w:r>
              <w:rPr>
                <w:color w:val="404040"/>
                <w:sz w:val="24"/>
              </w:rPr>
              <w:t>escuelas </w:t>
            </w:r>
            <w:r>
              <w:rPr>
                <w:color w:val="404040"/>
                <w:spacing w:val="-6"/>
                <w:sz w:val="24"/>
              </w:rPr>
              <w:t>normales</w:t>
            </w:r>
            <w:r>
              <w:rPr>
                <w:color w:val="404040"/>
                <w:spacing w:val="-30"/>
                <w:sz w:val="24"/>
              </w:rPr>
              <w:t> </w:t>
            </w:r>
            <w:r>
              <w:rPr>
                <w:color w:val="404040"/>
                <w:spacing w:val="-6"/>
                <w:sz w:val="24"/>
              </w:rPr>
              <w:t>e</w:t>
            </w:r>
            <w:r>
              <w:rPr>
                <w:color w:val="404040"/>
                <w:spacing w:val="-30"/>
                <w:sz w:val="24"/>
              </w:rPr>
              <w:t> </w:t>
            </w:r>
            <w:r>
              <w:rPr>
                <w:color w:val="404040"/>
                <w:spacing w:val="-6"/>
                <w:sz w:val="24"/>
              </w:rPr>
              <w:t>instituciones</w:t>
            </w:r>
            <w:r>
              <w:rPr>
                <w:color w:val="404040"/>
                <w:spacing w:val="-30"/>
                <w:sz w:val="24"/>
              </w:rPr>
              <w:t> </w:t>
            </w:r>
            <w:r>
              <w:rPr>
                <w:color w:val="404040"/>
                <w:spacing w:val="-6"/>
                <w:sz w:val="24"/>
              </w:rPr>
              <w:t>de</w:t>
            </w:r>
            <w:r>
              <w:rPr>
                <w:color w:val="404040"/>
                <w:spacing w:val="-30"/>
                <w:sz w:val="24"/>
              </w:rPr>
              <w:t> </w:t>
            </w:r>
            <w:r>
              <w:rPr>
                <w:color w:val="404040"/>
                <w:spacing w:val="-6"/>
                <w:sz w:val="24"/>
              </w:rPr>
              <w:t>nivel</w:t>
            </w:r>
            <w:r>
              <w:rPr>
                <w:color w:val="404040"/>
                <w:spacing w:val="-30"/>
                <w:sz w:val="24"/>
              </w:rPr>
              <w:t> </w:t>
            </w:r>
            <w:r>
              <w:rPr>
                <w:color w:val="404040"/>
                <w:spacing w:val="-6"/>
                <w:sz w:val="24"/>
              </w:rPr>
              <w:t>superior</w:t>
            </w:r>
            <w:r>
              <w:rPr>
                <w:color w:val="404040"/>
                <w:spacing w:val="-30"/>
                <w:sz w:val="24"/>
              </w:rPr>
              <w:t> </w:t>
            </w:r>
            <w:r>
              <w:rPr>
                <w:color w:val="404040"/>
                <w:spacing w:val="-6"/>
                <w:sz w:val="24"/>
              </w:rPr>
              <w:t>formadoras</w:t>
            </w:r>
            <w:r>
              <w:rPr>
                <w:color w:val="404040"/>
                <w:spacing w:val="-30"/>
                <w:sz w:val="24"/>
              </w:rPr>
              <w:t> </w:t>
            </w:r>
            <w:r>
              <w:rPr>
                <w:color w:val="404040"/>
                <w:spacing w:val="-6"/>
                <w:sz w:val="24"/>
              </w:rPr>
              <w:t>de</w:t>
            </w:r>
            <w:r>
              <w:rPr>
                <w:color w:val="404040"/>
                <w:spacing w:val="-30"/>
                <w:sz w:val="24"/>
              </w:rPr>
              <w:t> </w:t>
            </w:r>
            <w:r>
              <w:rPr>
                <w:color w:val="404040"/>
                <w:spacing w:val="-6"/>
                <w:sz w:val="24"/>
              </w:rPr>
              <w:t>docentes.</w:t>
            </w:r>
          </w:p>
        </w:tc>
      </w:tr>
      <w:tr>
        <w:trPr>
          <w:trHeight w:val="983" w:hRule="atLeast"/>
        </w:trPr>
        <w:tc>
          <w:tcPr>
            <w:tcW w:w="1757" w:type="dxa"/>
            <w:tcBorders>
              <w:top w:val="single" w:sz="4" w:space="0" w:color="7F7F7F"/>
              <w:left w:val="nil"/>
              <w:bottom w:val="single" w:sz="4" w:space="0" w:color="7F7F7F"/>
              <w:right w:val="single" w:sz="4" w:space="0" w:color="7F7F7F"/>
            </w:tcBorders>
          </w:tcPr>
          <w:p>
            <w:pPr>
              <w:pStyle w:val="TableParagraph"/>
              <w:spacing w:before="1"/>
              <w:rPr>
                <w:rFonts w:ascii="Calibri"/>
                <w:sz w:val="22"/>
              </w:rPr>
            </w:pPr>
          </w:p>
          <w:p>
            <w:pPr>
              <w:pStyle w:val="TableParagraph"/>
              <w:spacing w:line="264" w:lineRule="auto"/>
              <w:ind w:left="632" w:hanging="435"/>
              <w:rPr>
                <w:rFonts w:ascii="Arial"/>
                <w:sz w:val="19"/>
              </w:rPr>
            </w:pPr>
            <w:r>
              <w:rPr>
                <w:rFonts w:ascii="Arial"/>
                <w:color w:val="404040"/>
                <w:spacing w:val="-2"/>
                <w:w w:val="110"/>
                <w:sz w:val="19"/>
              </w:rPr>
              <w:t>ESTRATEGIA 5.3.3</w:t>
            </w:r>
          </w:p>
        </w:tc>
        <w:tc>
          <w:tcPr>
            <w:tcW w:w="7771"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19"/>
              <w:ind w:left="100" w:right="25"/>
              <w:rPr>
                <w:sz w:val="24"/>
              </w:rPr>
            </w:pPr>
            <w:r>
              <w:rPr>
                <w:color w:val="404040"/>
                <w:spacing w:val="-8"/>
                <w:sz w:val="24"/>
              </w:rPr>
              <w:t>Disminuir</w:t>
            </w:r>
            <w:r>
              <w:rPr>
                <w:color w:val="404040"/>
                <w:spacing w:val="-9"/>
                <w:sz w:val="24"/>
              </w:rPr>
              <w:t> </w:t>
            </w:r>
            <w:r>
              <w:rPr>
                <w:color w:val="404040"/>
                <w:spacing w:val="-8"/>
                <w:sz w:val="24"/>
              </w:rPr>
              <w:t>el</w:t>
            </w:r>
            <w:r>
              <w:rPr>
                <w:color w:val="404040"/>
                <w:spacing w:val="-9"/>
                <w:sz w:val="24"/>
              </w:rPr>
              <w:t> </w:t>
            </w:r>
            <w:r>
              <w:rPr>
                <w:color w:val="404040"/>
                <w:spacing w:val="-8"/>
                <w:sz w:val="24"/>
              </w:rPr>
              <w:t>rezago</w:t>
            </w:r>
            <w:r>
              <w:rPr>
                <w:color w:val="404040"/>
                <w:spacing w:val="-9"/>
                <w:sz w:val="24"/>
              </w:rPr>
              <w:t> </w:t>
            </w:r>
            <w:r>
              <w:rPr>
                <w:color w:val="404040"/>
                <w:spacing w:val="-8"/>
                <w:sz w:val="24"/>
              </w:rPr>
              <w:t>educativo</w:t>
            </w:r>
            <w:r>
              <w:rPr>
                <w:color w:val="404040"/>
                <w:spacing w:val="-9"/>
                <w:sz w:val="24"/>
              </w:rPr>
              <w:t> </w:t>
            </w:r>
            <w:r>
              <w:rPr>
                <w:color w:val="404040"/>
                <w:spacing w:val="-8"/>
                <w:sz w:val="24"/>
              </w:rPr>
              <w:t>en</w:t>
            </w:r>
            <w:r>
              <w:rPr>
                <w:color w:val="404040"/>
                <w:spacing w:val="-9"/>
                <w:sz w:val="24"/>
              </w:rPr>
              <w:t> </w:t>
            </w:r>
            <w:r>
              <w:rPr>
                <w:color w:val="404040"/>
                <w:spacing w:val="-8"/>
                <w:sz w:val="24"/>
              </w:rPr>
              <w:t>hombres</w:t>
            </w:r>
            <w:r>
              <w:rPr>
                <w:color w:val="404040"/>
                <w:spacing w:val="-9"/>
                <w:sz w:val="24"/>
              </w:rPr>
              <w:t> </w:t>
            </w:r>
            <w:r>
              <w:rPr>
                <w:color w:val="404040"/>
                <w:spacing w:val="-8"/>
                <w:sz w:val="24"/>
              </w:rPr>
              <w:t>y</w:t>
            </w:r>
            <w:r>
              <w:rPr>
                <w:color w:val="404040"/>
                <w:spacing w:val="-9"/>
                <w:sz w:val="24"/>
              </w:rPr>
              <w:t> </w:t>
            </w:r>
            <w:r>
              <w:rPr>
                <w:color w:val="404040"/>
                <w:spacing w:val="-8"/>
                <w:sz w:val="24"/>
              </w:rPr>
              <w:t>mujeres</w:t>
            </w:r>
            <w:r>
              <w:rPr>
                <w:color w:val="404040"/>
                <w:spacing w:val="-9"/>
                <w:sz w:val="24"/>
              </w:rPr>
              <w:t> </w:t>
            </w:r>
            <w:r>
              <w:rPr>
                <w:color w:val="404040"/>
                <w:spacing w:val="-8"/>
                <w:sz w:val="24"/>
              </w:rPr>
              <w:t>de</w:t>
            </w:r>
            <w:r>
              <w:rPr>
                <w:color w:val="404040"/>
                <w:spacing w:val="-9"/>
                <w:sz w:val="24"/>
              </w:rPr>
              <w:t> </w:t>
            </w:r>
            <w:r>
              <w:rPr>
                <w:color w:val="404040"/>
                <w:spacing w:val="-8"/>
                <w:sz w:val="24"/>
              </w:rPr>
              <w:t>15</w:t>
            </w:r>
            <w:r>
              <w:rPr>
                <w:color w:val="404040"/>
                <w:spacing w:val="-9"/>
                <w:sz w:val="24"/>
              </w:rPr>
              <w:t> </w:t>
            </w:r>
            <w:r>
              <w:rPr>
                <w:color w:val="404040"/>
                <w:spacing w:val="-8"/>
                <w:sz w:val="24"/>
              </w:rPr>
              <w:t>años</w:t>
            </w:r>
            <w:r>
              <w:rPr>
                <w:color w:val="404040"/>
                <w:spacing w:val="-9"/>
                <w:sz w:val="24"/>
              </w:rPr>
              <w:t> </w:t>
            </w:r>
            <w:r>
              <w:rPr>
                <w:color w:val="404040"/>
                <w:spacing w:val="-8"/>
                <w:sz w:val="24"/>
              </w:rPr>
              <w:t>y </w:t>
            </w:r>
            <w:r>
              <w:rPr>
                <w:color w:val="404040"/>
                <w:spacing w:val="-2"/>
                <w:sz w:val="24"/>
              </w:rPr>
              <w:t>más</w:t>
            </w:r>
            <w:r>
              <w:rPr>
                <w:color w:val="404040"/>
                <w:spacing w:val="-30"/>
                <w:sz w:val="24"/>
              </w:rPr>
              <w:t> </w:t>
            </w:r>
            <w:r>
              <w:rPr>
                <w:color w:val="404040"/>
                <w:spacing w:val="-2"/>
                <w:sz w:val="24"/>
              </w:rPr>
              <w:t>y</w:t>
            </w:r>
            <w:r>
              <w:rPr>
                <w:color w:val="404040"/>
                <w:spacing w:val="-30"/>
                <w:sz w:val="24"/>
              </w:rPr>
              <w:t> </w:t>
            </w:r>
            <w:r>
              <w:rPr>
                <w:color w:val="404040"/>
                <w:spacing w:val="-2"/>
                <w:sz w:val="24"/>
              </w:rPr>
              <w:t>promover</w:t>
            </w:r>
            <w:r>
              <w:rPr>
                <w:color w:val="404040"/>
                <w:spacing w:val="-30"/>
                <w:sz w:val="24"/>
              </w:rPr>
              <w:t> </w:t>
            </w:r>
            <w:r>
              <w:rPr>
                <w:color w:val="404040"/>
                <w:spacing w:val="-2"/>
                <w:sz w:val="24"/>
              </w:rPr>
              <w:t>competencias</w:t>
            </w:r>
            <w:r>
              <w:rPr>
                <w:color w:val="404040"/>
                <w:spacing w:val="-30"/>
                <w:sz w:val="24"/>
              </w:rPr>
              <w:t> </w:t>
            </w:r>
            <w:r>
              <w:rPr>
                <w:color w:val="404040"/>
                <w:spacing w:val="-2"/>
                <w:sz w:val="24"/>
              </w:rPr>
              <w:t>para</w:t>
            </w:r>
            <w:r>
              <w:rPr>
                <w:color w:val="404040"/>
                <w:spacing w:val="-30"/>
                <w:sz w:val="24"/>
              </w:rPr>
              <w:t> </w:t>
            </w:r>
            <w:r>
              <w:rPr>
                <w:color w:val="404040"/>
                <w:spacing w:val="-2"/>
                <w:sz w:val="24"/>
              </w:rPr>
              <w:t>el</w:t>
            </w:r>
            <w:r>
              <w:rPr>
                <w:color w:val="404040"/>
                <w:spacing w:val="-30"/>
                <w:sz w:val="24"/>
              </w:rPr>
              <w:t> </w:t>
            </w:r>
            <w:r>
              <w:rPr>
                <w:color w:val="404040"/>
                <w:spacing w:val="-2"/>
                <w:sz w:val="24"/>
              </w:rPr>
              <w:t>trabajo.</w:t>
            </w:r>
          </w:p>
        </w:tc>
      </w:tr>
      <w:tr>
        <w:trPr>
          <w:trHeight w:val="983" w:hRule="atLeast"/>
        </w:trPr>
        <w:tc>
          <w:tcPr>
            <w:tcW w:w="1757" w:type="dxa"/>
            <w:tcBorders>
              <w:top w:val="single" w:sz="4" w:space="0" w:color="7F7F7F"/>
              <w:left w:val="nil"/>
              <w:bottom w:val="single" w:sz="4" w:space="0" w:color="7F7F7F"/>
              <w:right w:val="single" w:sz="4" w:space="0" w:color="7F7F7F"/>
            </w:tcBorders>
          </w:tcPr>
          <w:p>
            <w:pPr>
              <w:pStyle w:val="TableParagraph"/>
              <w:spacing w:before="1"/>
              <w:rPr>
                <w:rFonts w:ascii="Calibri"/>
                <w:sz w:val="22"/>
              </w:rPr>
            </w:pPr>
          </w:p>
          <w:p>
            <w:pPr>
              <w:pStyle w:val="TableParagraph"/>
              <w:spacing w:line="264" w:lineRule="auto"/>
              <w:ind w:left="625" w:hanging="429"/>
              <w:rPr>
                <w:rFonts w:ascii="Arial"/>
                <w:sz w:val="19"/>
              </w:rPr>
            </w:pPr>
            <w:r>
              <w:rPr>
                <w:rFonts w:ascii="Arial"/>
                <w:color w:val="404040"/>
                <w:spacing w:val="-2"/>
                <w:w w:val="110"/>
                <w:sz w:val="19"/>
              </w:rPr>
              <w:t>ESTRATEGIA </w:t>
            </w:r>
            <w:r>
              <w:rPr>
                <w:rFonts w:ascii="Arial"/>
                <w:color w:val="404040"/>
                <w:spacing w:val="-4"/>
                <w:w w:val="115"/>
                <w:sz w:val="19"/>
              </w:rPr>
              <w:t>5.3.4</w:t>
            </w:r>
          </w:p>
        </w:tc>
        <w:tc>
          <w:tcPr>
            <w:tcW w:w="7771"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19"/>
              <w:ind w:left="100" w:right="25"/>
              <w:rPr>
                <w:sz w:val="24"/>
              </w:rPr>
            </w:pPr>
            <w:r>
              <w:rPr>
                <w:color w:val="404040"/>
                <w:sz w:val="24"/>
              </w:rPr>
              <w:t>Vincular</w:t>
            </w:r>
            <w:r>
              <w:rPr>
                <w:color w:val="404040"/>
                <w:spacing w:val="20"/>
                <w:sz w:val="24"/>
              </w:rPr>
              <w:t> </w:t>
            </w:r>
            <w:r>
              <w:rPr>
                <w:color w:val="404040"/>
                <w:sz w:val="24"/>
              </w:rPr>
              <w:t>a</w:t>
            </w:r>
            <w:r>
              <w:rPr>
                <w:color w:val="404040"/>
                <w:spacing w:val="20"/>
                <w:sz w:val="24"/>
              </w:rPr>
              <w:t> </w:t>
            </w:r>
            <w:r>
              <w:rPr>
                <w:color w:val="404040"/>
                <w:sz w:val="24"/>
              </w:rPr>
              <w:t>los</w:t>
            </w:r>
            <w:r>
              <w:rPr>
                <w:color w:val="404040"/>
                <w:spacing w:val="20"/>
                <w:sz w:val="24"/>
              </w:rPr>
              <w:t> </w:t>
            </w:r>
            <w:r>
              <w:rPr>
                <w:color w:val="404040"/>
                <w:sz w:val="24"/>
              </w:rPr>
              <w:t>sectores</w:t>
            </w:r>
            <w:r>
              <w:rPr>
                <w:color w:val="404040"/>
                <w:spacing w:val="20"/>
                <w:sz w:val="24"/>
              </w:rPr>
              <w:t> </w:t>
            </w:r>
            <w:r>
              <w:rPr>
                <w:color w:val="404040"/>
                <w:sz w:val="24"/>
              </w:rPr>
              <w:t>productivos</w:t>
            </w:r>
            <w:r>
              <w:rPr>
                <w:color w:val="404040"/>
                <w:spacing w:val="20"/>
                <w:sz w:val="24"/>
              </w:rPr>
              <w:t> </w:t>
            </w:r>
            <w:r>
              <w:rPr>
                <w:color w:val="404040"/>
                <w:sz w:val="24"/>
              </w:rPr>
              <w:t>con</w:t>
            </w:r>
            <w:r>
              <w:rPr>
                <w:color w:val="404040"/>
                <w:spacing w:val="20"/>
                <w:sz w:val="24"/>
              </w:rPr>
              <w:t> </w:t>
            </w:r>
            <w:r>
              <w:rPr>
                <w:color w:val="404040"/>
                <w:sz w:val="24"/>
              </w:rPr>
              <w:t>universidades</w:t>
            </w:r>
            <w:r>
              <w:rPr>
                <w:color w:val="404040"/>
                <w:spacing w:val="20"/>
                <w:sz w:val="24"/>
              </w:rPr>
              <w:t> </w:t>
            </w:r>
            <w:r>
              <w:rPr>
                <w:color w:val="404040"/>
                <w:sz w:val="24"/>
              </w:rPr>
              <w:t>para</w:t>
            </w:r>
            <w:r>
              <w:rPr>
                <w:color w:val="404040"/>
                <w:spacing w:val="20"/>
                <w:sz w:val="24"/>
              </w:rPr>
              <w:t> </w:t>
            </w:r>
            <w:r>
              <w:rPr>
                <w:color w:val="404040"/>
                <w:sz w:val="24"/>
              </w:rPr>
              <w:t>el </w:t>
            </w:r>
            <w:r>
              <w:rPr>
                <w:color w:val="404040"/>
                <w:spacing w:val="-2"/>
                <w:sz w:val="24"/>
              </w:rPr>
              <w:t>desarrollo</w:t>
            </w:r>
            <w:r>
              <w:rPr>
                <w:color w:val="404040"/>
                <w:spacing w:val="-23"/>
                <w:sz w:val="24"/>
              </w:rPr>
              <w:t> </w:t>
            </w:r>
            <w:r>
              <w:rPr>
                <w:color w:val="404040"/>
                <w:spacing w:val="-2"/>
                <w:sz w:val="24"/>
              </w:rPr>
              <w:t>de</w:t>
            </w:r>
            <w:r>
              <w:rPr>
                <w:color w:val="404040"/>
                <w:spacing w:val="-23"/>
                <w:sz w:val="24"/>
              </w:rPr>
              <w:t> </w:t>
            </w:r>
            <w:r>
              <w:rPr>
                <w:color w:val="404040"/>
                <w:spacing w:val="-2"/>
                <w:sz w:val="24"/>
              </w:rPr>
              <w:t>proyectos</w:t>
            </w:r>
            <w:r>
              <w:rPr>
                <w:color w:val="404040"/>
                <w:spacing w:val="-23"/>
                <w:sz w:val="24"/>
              </w:rPr>
              <w:t> </w:t>
            </w:r>
            <w:r>
              <w:rPr>
                <w:color w:val="404040"/>
                <w:spacing w:val="-2"/>
                <w:sz w:val="24"/>
              </w:rPr>
              <w:t>de</w:t>
            </w:r>
            <w:r>
              <w:rPr>
                <w:color w:val="404040"/>
                <w:spacing w:val="-23"/>
                <w:sz w:val="24"/>
              </w:rPr>
              <w:t> </w:t>
            </w:r>
            <w:r>
              <w:rPr>
                <w:color w:val="404040"/>
                <w:spacing w:val="-2"/>
                <w:sz w:val="24"/>
              </w:rPr>
              <w:t>investigación</w:t>
            </w:r>
            <w:r>
              <w:rPr>
                <w:color w:val="404040"/>
                <w:spacing w:val="-23"/>
                <w:sz w:val="24"/>
              </w:rPr>
              <w:t> </w:t>
            </w:r>
            <w:r>
              <w:rPr>
                <w:color w:val="404040"/>
                <w:spacing w:val="-2"/>
                <w:sz w:val="24"/>
              </w:rPr>
              <w:t>aplicada.</w:t>
            </w:r>
          </w:p>
        </w:tc>
      </w:tr>
      <w:tr>
        <w:trPr>
          <w:trHeight w:val="839" w:hRule="atLeast"/>
        </w:trPr>
        <w:tc>
          <w:tcPr>
            <w:tcW w:w="1757" w:type="dxa"/>
            <w:tcBorders>
              <w:top w:val="single" w:sz="4" w:space="0" w:color="7F7F7F"/>
              <w:left w:val="nil"/>
              <w:bottom w:val="single" w:sz="4" w:space="0" w:color="7F7F7F"/>
              <w:right w:val="single" w:sz="4" w:space="0" w:color="7F7F7F"/>
            </w:tcBorders>
          </w:tcPr>
          <w:p>
            <w:pPr>
              <w:pStyle w:val="TableParagraph"/>
              <w:spacing w:line="264" w:lineRule="auto" w:before="197"/>
              <w:ind w:left="631" w:hanging="435"/>
              <w:rPr>
                <w:rFonts w:ascii="Arial"/>
                <w:sz w:val="19"/>
              </w:rPr>
            </w:pPr>
            <w:r>
              <w:rPr>
                <w:rFonts w:ascii="Arial"/>
                <w:color w:val="404040"/>
                <w:spacing w:val="-2"/>
                <w:w w:val="110"/>
                <w:sz w:val="19"/>
              </w:rPr>
              <w:t>ESTRATEGIA 5.3.5</w:t>
            </w:r>
          </w:p>
        </w:tc>
        <w:tc>
          <w:tcPr>
            <w:tcW w:w="7771"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147"/>
              <w:ind w:left="100" w:right="25"/>
              <w:rPr>
                <w:sz w:val="24"/>
              </w:rPr>
            </w:pPr>
            <w:r>
              <w:rPr>
                <w:color w:val="404040"/>
                <w:spacing w:val="-6"/>
                <w:sz w:val="24"/>
              </w:rPr>
              <w:t>Fomentar</w:t>
            </w:r>
            <w:r>
              <w:rPr>
                <w:color w:val="404040"/>
                <w:spacing w:val="-22"/>
                <w:sz w:val="24"/>
              </w:rPr>
              <w:t> </w:t>
            </w:r>
            <w:r>
              <w:rPr>
                <w:color w:val="404040"/>
                <w:spacing w:val="-6"/>
                <w:sz w:val="24"/>
              </w:rPr>
              <w:t>el</w:t>
            </w:r>
            <w:r>
              <w:rPr>
                <w:color w:val="404040"/>
                <w:spacing w:val="-22"/>
                <w:sz w:val="24"/>
              </w:rPr>
              <w:t> </w:t>
            </w:r>
            <w:r>
              <w:rPr>
                <w:color w:val="404040"/>
                <w:spacing w:val="-6"/>
                <w:sz w:val="24"/>
              </w:rPr>
              <w:t>desarrollo</w:t>
            </w:r>
            <w:r>
              <w:rPr>
                <w:color w:val="404040"/>
                <w:spacing w:val="-22"/>
                <w:sz w:val="24"/>
              </w:rPr>
              <w:t> </w:t>
            </w:r>
            <w:r>
              <w:rPr>
                <w:color w:val="404040"/>
                <w:spacing w:val="-6"/>
                <w:sz w:val="24"/>
              </w:rPr>
              <w:t>profesional</w:t>
            </w:r>
            <w:r>
              <w:rPr>
                <w:color w:val="404040"/>
                <w:spacing w:val="-22"/>
                <w:sz w:val="24"/>
              </w:rPr>
              <w:t> </w:t>
            </w:r>
            <w:r>
              <w:rPr>
                <w:color w:val="404040"/>
                <w:spacing w:val="-6"/>
                <w:sz w:val="24"/>
              </w:rPr>
              <w:t>permanente</w:t>
            </w:r>
            <w:r>
              <w:rPr>
                <w:color w:val="404040"/>
                <w:spacing w:val="-22"/>
                <w:sz w:val="24"/>
              </w:rPr>
              <w:t> </w:t>
            </w:r>
            <w:r>
              <w:rPr>
                <w:color w:val="404040"/>
                <w:spacing w:val="-6"/>
                <w:sz w:val="24"/>
              </w:rPr>
              <w:t>de</w:t>
            </w:r>
            <w:r>
              <w:rPr>
                <w:color w:val="404040"/>
                <w:spacing w:val="-22"/>
                <w:sz w:val="24"/>
              </w:rPr>
              <w:t> </w:t>
            </w:r>
            <w:r>
              <w:rPr>
                <w:color w:val="404040"/>
                <w:spacing w:val="-6"/>
                <w:sz w:val="24"/>
              </w:rPr>
              <w:t>las</w:t>
            </w:r>
            <w:r>
              <w:rPr>
                <w:color w:val="404040"/>
                <w:spacing w:val="-22"/>
                <w:sz w:val="24"/>
              </w:rPr>
              <w:t> </w:t>
            </w:r>
            <w:r>
              <w:rPr>
                <w:color w:val="404040"/>
                <w:spacing w:val="-6"/>
                <w:sz w:val="24"/>
              </w:rPr>
              <w:t>capacidades </w:t>
            </w:r>
            <w:r>
              <w:rPr>
                <w:color w:val="404040"/>
                <w:sz w:val="24"/>
              </w:rPr>
              <w:t>y</w:t>
            </w:r>
            <w:r>
              <w:rPr>
                <w:color w:val="404040"/>
                <w:spacing w:val="-30"/>
                <w:sz w:val="24"/>
              </w:rPr>
              <w:t> </w:t>
            </w:r>
            <w:r>
              <w:rPr>
                <w:color w:val="404040"/>
                <w:sz w:val="24"/>
              </w:rPr>
              <w:t>competencias</w:t>
            </w:r>
            <w:r>
              <w:rPr>
                <w:color w:val="404040"/>
                <w:spacing w:val="-30"/>
                <w:sz w:val="24"/>
              </w:rPr>
              <w:t> </w:t>
            </w:r>
            <w:r>
              <w:rPr>
                <w:color w:val="404040"/>
                <w:sz w:val="24"/>
              </w:rPr>
              <w:t>del</w:t>
            </w:r>
            <w:r>
              <w:rPr>
                <w:color w:val="404040"/>
                <w:spacing w:val="-30"/>
                <w:sz w:val="24"/>
              </w:rPr>
              <w:t> </w:t>
            </w:r>
            <w:r>
              <w:rPr>
                <w:color w:val="404040"/>
                <w:sz w:val="24"/>
              </w:rPr>
              <w:t>personal</w:t>
            </w:r>
            <w:r>
              <w:rPr>
                <w:color w:val="404040"/>
                <w:spacing w:val="-30"/>
                <w:sz w:val="24"/>
              </w:rPr>
              <w:t> </w:t>
            </w:r>
            <w:r>
              <w:rPr>
                <w:color w:val="404040"/>
                <w:sz w:val="24"/>
              </w:rPr>
              <w:t>docente</w:t>
            </w:r>
            <w:r>
              <w:rPr>
                <w:color w:val="404040"/>
                <w:spacing w:val="-30"/>
                <w:sz w:val="24"/>
              </w:rPr>
              <w:t> </w:t>
            </w:r>
            <w:r>
              <w:rPr>
                <w:color w:val="404040"/>
                <w:sz w:val="24"/>
              </w:rPr>
              <w:t>y</w:t>
            </w:r>
            <w:r>
              <w:rPr>
                <w:color w:val="404040"/>
                <w:spacing w:val="-30"/>
                <w:sz w:val="24"/>
              </w:rPr>
              <w:t> </w:t>
            </w:r>
            <w:r>
              <w:rPr>
                <w:color w:val="404040"/>
                <w:sz w:val="24"/>
              </w:rPr>
              <w:t>directivo.</w:t>
            </w:r>
          </w:p>
        </w:tc>
      </w:tr>
    </w:tbl>
    <w:p>
      <w:pPr>
        <w:pStyle w:val="BodyText"/>
        <w:spacing w:before="11"/>
        <w:rPr>
          <w:rFonts w:ascii="Calibri"/>
          <w:sz w:val="11"/>
        </w:rPr>
      </w:pPr>
    </w:p>
    <w:p>
      <w:pPr>
        <w:pStyle w:val="ListParagraph"/>
        <w:numPr>
          <w:ilvl w:val="1"/>
          <w:numId w:val="123"/>
        </w:numPr>
        <w:tabs>
          <w:tab w:pos="4720" w:val="left" w:leader="none"/>
        </w:tabs>
        <w:spacing w:line="240" w:lineRule="auto" w:before="132" w:after="0"/>
        <w:ind w:left="4719" w:right="0" w:hanging="392"/>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1"/>
        <w:rPr>
          <w:rFonts w:ascii="Arial"/>
          <w:sz w:val="18"/>
        </w:rPr>
      </w:pPr>
      <w:r>
        <w:rPr/>
        <w:pict>
          <v:rect style="position:absolute;margin-left:84.959999pt;margin-top:12.10206pt;width:475.44pt;height:.48pt;mso-position-horizontal-relative:page;mso-position-vertical-relative:paragraph;z-index:-15652864;mso-wrap-distance-left:0;mso-wrap-distance-right:0" id="docshape187"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rPr>
        <w:t>Garantizar</w:t>
      </w:r>
      <w:r>
        <w:rPr>
          <w:color w:val="404040"/>
          <w:spacing w:val="75"/>
        </w:rPr>
        <w:t> </w:t>
      </w:r>
      <w:r>
        <w:rPr>
          <w:color w:val="404040"/>
        </w:rPr>
        <w:t>una</w:t>
      </w:r>
      <w:r>
        <w:rPr>
          <w:color w:val="404040"/>
          <w:spacing w:val="75"/>
        </w:rPr>
        <w:t> </w:t>
      </w:r>
      <w:r>
        <w:rPr>
          <w:color w:val="404040"/>
        </w:rPr>
        <w:t>educación</w:t>
      </w:r>
      <w:r>
        <w:rPr>
          <w:color w:val="404040"/>
          <w:spacing w:val="75"/>
        </w:rPr>
        <w:t> </w:t>
      </w:r>
      <w:r>
        <w:rPr>
          <w:color w:val="404040"/>
        </w:rPr>
        <w:t>inclusiva,</w:t>
      </w:r>
      <w:r>
        <w:rPr>
          <w:color w:val="404040"/>
          <w:spacing w:val="75"/>
        </w:rPr>
        <w:t> </w:t>
      </w:r>
      <w:r>
        <w:rPr>
          <w:color w:val="404040"/>
        </w:rPr>
        <w:t>equitativa</w:t>
      </w:r>
      <w:r>
        <w:rPr>
          <w:color w:val="404040"/>
          <w:spacing w:val="75"/>
        </w:rPr>
        <w:t> </w:t>
      </w:r>
      <w:r>
        <w:rPr>
          <w:color w:val="404040"/>
        </w:rPr>
        <w:t>y</w:t>
      </w:r>
      <w:r>
        <w:rPr>
          <w:color w:val="404040"/>
          <w:spacing w:val="75"/>
        </w:rPr>
        <w:t> </w:t>
      </w:r>
      <w:r>
        <w:rPr>
          <w:color w:val="404040"/>
        </w:rPr>
        <w:t>de</w:t>
      </w:r>
      <w:r>
        <w:rPr>
          <w:color w:val="404040"/>
          <w:spacing w:val="75"/>
        </w:rPr>
        <w:t> </w:t>
      </w:r>
      <w:r>
        <w:rPr>
          <w:color w:val="404040"/>
        </w:rPr>
        <w:t>calidad</w:t>
      </w:r>
      <w:r>
        <w:rPr>
          <w:color w:val="404040"/>
          <w:spacing w:val="75"/>
        </w:rPr>
        <w:t> </w:t>
      </w:r>
      <w:r>
        <w:rPr>
          <w:color w:val="404040"/>
        </w:rPr>
        <w:t>y</w:t>
      </w:r>
      <w:r>
        <w:rPr>
          <w:color w:val="404040"/>
          <w:spacing w:val="75"/>
        </w:rPr>
        <w:t> </w:t>
      </w:r>
      <w:r>
        <w:rPr>
          <w:color w:val="404040"/>
        </w:rPr>
        <w:t>promover </w:t>
      </w:r>
      <w:r>
        <w:rPr>
          <w:color w:val="404040"/>
          <w:spacing w:val="-2"/>
        </w:rPr>
        <w:t>oportunidades</w:t>
      </w:r>
      <w:r>
        <w:rPr>
          <w:color w:val="404040"/>
          <w:spacing w:val="-30"/>
        </w:rPr>
        <w:t> </w:t>
      </w:r>
      <w:r>
        <w:rPr>
          <w:color w:val="404040"/>
          <w:spacing w:val="-2"/>
        </w:rPr>
        <w:t>de</w:t>
      </w:r>
      <w:r>
        <w:rPr>
          <w:color w:val="404040"/>
          <w:spacing w:val="-30"/>
        </w:rPr>
        <w:t> </w:t>
      </w:r>
      <w:r>
        <w:rPr>
          <w:color w:val="404040"/>
          <w:spacing w:val="-2"/>
        </w:rPr>
        <w:t>aprendizaje</w:t>
      </w:r>
      <w:r>
        <w:rPr>
          <w:color w:val="404040"/>
          <w:spacing w:val="-30"/>
        </w:rPr>
        <w:t> </w:t>
      </w:r>
      <w:r>
        <w:rPr>
          <w:color w:val="404040"/>
          <w:spacing w:val="-2"/>
        </w:rPr>
        <w:t>durante</w:t>
      </w:r>
      <w:r>
        <w:rPr>
          <w:color w:val="404040"/>
          <w:spacing w:val="-30"/>
        </w:rPr>
        <w:t> </w:t>
      </w:r>
      <w:r>
        <w:rPr>
          <w:color w:val="404040"/>
          <w:spacing w:val="-2"/>
        </w:rPr>
        <w:t>toda</w:t>
      </w:r>
      <w:r>
        <w:rPr>
          <w:color w:val="404040"/>
          <w:spacing w:val="-30"/>
        </w:rPr>
        <w:t> </w:t>
      </w:r>
      <w:r>
        <w:rPr>
          <w:color w:val="404040"/>
          <w:spacing w:val="-2"/>
        </w:rPr>
        <w:t>la</w:t>
      </w:r>
      <w:r>
        <w:rPr>
          <w:color w:val="404040"/>
          <w:spacing w:val="-30"/>
        </w:rPr>
        <w:t> </w:t>
      </w:r>
      <w:r>
        <w:rPr>
          <w:color w:val="404040"/>
          <w:spacing w:val="-2"/>
        </w:rPr>
        <w:t>vida</w:t>
      </w:r>
      <w:r>
        <w:rPr>
          <w:color w:val="404040"/>
          <w:spacing w:val="-30"/>
        </w:rPr>
        <w:t> </w:t>
      </w:r>
      <w:r>
        <w:rPr>
          <w:color w:val="404040"/>
          <w:spacing w:val="-2"/>
        </w:rPr>
        <w:t>para</w:t>
      </w:r>
      <w:r>
        <w:rPr>
          <w:color w:val="404040"/>
          <w:spacing w:val="-30"/>
        </w:rPr>
        <w:t> </w:t>
      </w:r>
      <w:r>
        <w:rPr>
          <w:color w:val="404040"/>
          <w:spacing w:val="-2"/>
        </w:rPr>
        <w:t>todos.</w:t>
      </w:r>
    </w:p>
    <w:p>
      <w:pPr>
        <w:pStyle w:val="BodyText"/>
        <w:spacing w:before="2"/>
        <w:rPr>
          <w:sz w:val="20"/>
        </w:rPr>
      </w:pPr>
      <w:r>
        <w:rPr/>
        <w:pict>
          <v:rect style="position:absolute;margin-left:84.959999pt;margin-top:13.477744pt;width:475.44pt;height:.48pt;mso-position-horizontal-relative:page;mso-position-vertical-relative:paragraph;z-index:-15652352;mso-wrap-distance-left:0;mso-wrap-distance-right:0" id="docshape188" filled="true" fillcolor="#7f7f7f" stroked="false">
            <v:fill type="solid"/>
            <w10:wrap type="topAndBottom"/>
          </v:rect>
        </w:pict>
      </w:r>
    </w:p>
    <w:p>
      <w:pPr>
        <w:pStyle w:val="BodyText"/>
        <w:spacing w:before="6"/>
        <w:rPr>
          <w:sz w:val="10"/>
        </w:rPr>
      </w:pPr>
    </w:p>
    <w:p>
      <w:pPr>
        <w:spacing w:before="132"/>
        <w:ind w:left="4682"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5.4</w:t>
      </w:r>
    </w:p>
    <w:p>
      <w:pPr>
        <w:pStyle w:val="BodyText"/>
        <w:rPr>
          <w:rFonts w:ascii="Arial"/>
          <w:sz w:val="21"/>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57"/>
        <w:gridCol w:w="7771"/>
      </w:tblGrid>
      <w:tr>
        <w:trPr>
          <w:trHeight w:val="849" w:hRule="atLeast"/>
        </w:trPr>
        <w:tc>
          <w:tcPr>
            <w:tcW w:w="1757" w:type="dxa"/>
            <w:tcBorders>
              <w:left w:val="nil"/>
            </w:tcBorders>
          </w:tcPr>
          <w:p>
            <w:pPr>
              <w:pStyle w:val="TableParagraph"/>
              <w:spacing w:line="304" w:lineRule="auto" w:before="169"/>
              <w:ind w:left="647" w:hanging="451"/>
              <w:rPr>
                <w:rFonts w:ascii="Arial"/>
                <w:sz w:val="19"/>
              </w:rPr>
            </w:pPr>
            <w:r>
              <w:rPr>
                <w:rFonts w:ascii="Arial"/>
                <w:color w:val="404040"/>
                <w:spacing w:val="-2"/>
                <w:w w:val="110"/>
                <w:sz w:val="19"/>
              </w:rPr>
              <w:t>ESTRATEGIA 5.4.1</w:t>
            </w:r>
          </w:p>
        </w:tc>
        <w:tc>
          <w:tcPr>
            <w:tcW w:w="7771" w:type="dxa"/>
            <w:tcBorders>
              <w:right w:val="nil"/>
            </w:tcBorders>
            <w:shd w:val="clear" w:color="auto" w:fill="F2F2F2"/>
          </w:tcPr>
          <w:p>
            <w:pPr>
              <w:pStyle w:val="TableParagraph"/>
              <w:spacing w:line="228" w:lineRule="auto" w:before="173"/>
              <w:ind w:left="100" w:right="25"/>
              <w:rPr>
                <w:sz w:val="22"/>
              </w:rPr>
            </w:pPr>
            <w:r>
              <w:rPr>
                <w:color w:val="404040"/>
                <w:sz w:val="22"/>
              </w:rPr>
              <w:t>Fortalecer</w:t>
            </w:r>
            <w:r>
              <w:rPr>
                <w:color w:val="404040"/>
                <w:spacing w:val="36"/>
                <w:sz w:val="22"/>
              </w:rPr>
              <w:t> </w:t>
            </w:r>
            <w:r>
              <w:rPr>
                <w:color w:val="404040"/>
                <w:sz w:val="22"/>
              </w:rPr>
              <w:t>la</w:t>
            </w:r>
            <w:r>
              <w:rPr>
                <w:color w:val="404040"/>
                <w:spacing w:val="36"/>
                <w:sz w:val="22"/>
              </w:rPr>
              <w:t> </w:t>
            </w:r>
            <w:r>
              <w:rPr>
                <w:color w:val="404040"/>
                <w:sz w:val="22"/>
              </w:rPr>
              <w:t>formación</w:t>
            </w:r>
            <w:r>
              <w:rPr>
                <w:color w:val="404040"/>
                <w:spacing w:val="36"/>
                <w:sz w:val="22"/>
              </w:rPr>
              <w:t> </w:t>
            </w:r>
            <w:r>
              <w:rPr>
                <w:color w:val="404040"/>
                <w:sz w:val="22"/>
              </w:rPr>
              <w:t>en</w:t>
            </w:r>
            <w:r>
              <w:rPr>
                <w:color w:val="404040"/>
                <w:spacing w:val="36"/>
                <w:sz w:val="22"/>
              </w:rPr>
              <w:t> </w:t>
            </w:r>
            <w:r>
              <w:rPr>
                <w:color w:val="404040"/>
                <w:sz w:val="22"/>
              </w:rPr>
              <w:t>valores</w:t>
            </w:r>
            <w:r>
              <w:rPr>
                <w:color w:val="404040"/>
                <w:spacing w:val="36"/>
                <w:sz w:val="22"/>
              </w:rPr>
              <w:t> </w:t>
            </w:r>
            <w:r>
              <w:rPr>
                <w:color w:val="404040"/>
                <w:sz w:val="22"/>
              </w:rPr>
              <w:t>humanos</w:t>
            </w:r>
            <w:r>
              <w:rPr>
                <w:color w:val="404040"/>
                <w:spacing w:val="36"/>
                <w:sz w:val="22"/>
              </w:rPr>
              <w:t> </w:t>
            </w:r>
            <w:r>
              <w:rPr>
                <w:color w:val="404040"/>
                <w:sz w:val="22"/>
              </w:rPr>
              <w:t>mediante</w:t>
            </w:r>
            <w:r>
              <w:rPr>
                <w:color w:val="404040"/>
                <w:spacing w:val="36"/>
                <w:sz w:val="22"/>
              </w:rPr>
              <w:t> </w:t>
            </w:r>
            <w:r>
              <w:rPr>
                <w:color w:val="404040"/>
                <w:sz w:val="22"/>
              </w:rPr>
              <w:t>estrategias </w:t>
            </w:r>
            <w:r>
              <w:rPr>
                <w:color w:val="404040"/>
                <w:spacing w:val="-4"/>
                <w:sz w:val="22"/>
              </w:rPr>
              <w:t>didácticas</w:t>
            </w:r>
            <w:r>
              <w:rPr>
                <w:color w:val="404040"/>
                <w:spacing w:val="-18"/>
                <w:sz w:val="22"/>
              </w:rPr>
              <w:t> </w:t>
            </w:r>
            <w:r>
              <w:rPr>
                <w:color w:val="404040"/>
                <w:spacing w:val="-4"/>
                <w:sz w:val="22"/>
              </w:rPr>
              <w:t>especializadas</w:t>
            </w:r>
            <w:r>
              <w:rPr>
                <w:color w:val="404040"/>
                <w:spacing w:val="-18"/>
                <w:sz w:val="22"/>
              </w:rPr>
              <w:t> </w:t>
            </w:r>
            <w:r>
              <w:rPr>
                <w:color w:val="404040"/>
                <w:spacing w:val="-4"/>
                <w:sz w:val="22"/>
              </w:rPr>
              <w:t>en</w:t>
            </w:r>
            <w:r>
              <w:rPr>
                <w:color w:val="404040"/>
                <w:spacing w:val="-18"/>
                <w:sz w:val="22"/>
              </w:rPr>
              <w:t> </w:t>
            </w:r>
            <w:r>
              <w:rPr>
                <w:color w:val="404040"/>
                <w:spacing w:val="-4"/>
                <w:sz w:val="22"/>
              </w:rPr>
              <w:t>todos</w:t>
            </w:r>
            <w:r>
              <w:rPr>
                <w:color w:val="404040"/>
                <w:spacing w:val="-18"/>
                <w:sz w:val="22"/>
              </w:rPr>
              <w:t> </w:t>
            </w:r>
            <w:r>
              <w:rPr>
                <w:color w:val="404040"/>
                <w:spacing w:val="-4"/>
                <w:sz w:val="22"/>
              </w:rPr>
              <w:t>los</w:t>
            </w:r>
            <w:r>
              <w:rPr>
                <w:color w:val="404040"/>
                <w:spacing w:val="-18"/>
                <w:sz w:val="22"/>
              </w:rPr>
              <w:t> </w:t>
            </w:r>
            <w:r>
              <w:rPr>
                <w:color w:val="404040"/>
                <w:spacing w:val="-4"/>
                <w:sz w:val="22"/>
              </w:rPr>
              <w:t>niveles</w:t>
            </w:r>
            <w:r>
              <w:rPr>
                <w:color w:val="404040"/>
                <w:spacing w:val="-18"/>
                <w:sz w:val="22"/>
              </w:rPr>
              <w:t> </w:t>
            </w:r>
            <w:r>
              <w:rPr>
                <w:color w:val="404040"/>
                <w:spacing w:val="-4"/>
                <w:sz w:val="22"/>
              </w:rPr>
              <w:t>educativos.</w:t>
            </w:r>
          </w:p>
        </w:tc>
      </w:tr>
    </w:tbl>
    <w:p>
      <w:pPr>
        <w:spacing w:after="0" w:line="228" w:lineRule="auto"/>
        <w:rPr>
          <w:sz w:val="22"/>
        </w:rPr>
        <w:sectPr>
          <w:pgSz w:w="11900" w:h="16840"/>
          <w:pgMar w:header="0" w:footer="798" w:top="1400" w:bottom="98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1"/>
        </w:rPr>
      </w:pPr>
    </w:p>
    <w:p>
      <w:pPr>
        <w:spacing w:after="0"/>
        <w:rPr>
          <w:rFonts w:ascii="Arial"/>
          <w:sz w:val="21"/>
        </w:rPr>
        <w:sectPr>
          <w:pgSz w:w="11900" w:h="16840"/>
          <w:pgMar w:header="0" w:footer="963" w:top="1420" w:bottom="1160" w:left="0" w:right="0"/>
        </w:sectPr>
      </w:pPr>
    </w:p>
    <w:p>
      <w:pPr>
        <w:pStyle w:val="BodyText"/>
        <w:spacing w:before="11"/>
        <w:rPr>
          <w:rFonts w:ascii="Arial"/>
          <w:sz w:val="29"/>
        </w:rPr>
      </w:pPr>
      <w:r>
        <w:rPr/>
        <w:drawing>
          <wp:anchor distT="0" distB="0" distL="0" distR="0" allowOverlap="1" layoutInCell="1" locked="0" behindDoc="0" simplePos="0" relativeHeight="15805440">
            <wp:simplePos x="0" y="0"/>
            <wp:positionH relativeFrom="page">
              <wp:posOffset>311150</wp:posOffset>
            </wp:positionH>
            <wp:positionV relativeFrom="page">
              <wp:posOffset>899796</wp:posOffset>
            </wp:positionV>
            <wp:extent cx="6830218" cy="8945244"/>
            <wp:effectExtent l="0" t="0" r="0" b="0"/>
            <wp:wrapNone/>
            <wp:docPr id="125" name="image56.png"/>
            <wp:cNvGraphicFramePr>
              <a:graphicFrameLocks noChangeAspect="1"/>
            </wp:cNvGraphicFramePr>
            <a:graphic>
              <a:graphicData uri="http://schemas.openxmlformats.org/drawingml/2006/picture">
                <pic:pic>
                  <pic:nvPicPr>
                    <pic:cNvPr id="126" name="image56.png"/>
                    <pic:cNvPicPr/>
                  </pic:nvPicPr>
                  <pic:blipFill>
                    <a:blip r:embed="rId109" cstate="print"/>
                    <a:stretch>
                      <a:fillRect/>
                    </a:stretch>
                  </pic:blipFill>
                  <pic:spPr>
                    <a:xfrm>
                      <a:off x="0" y="0"/>
                      <a:ext cx="6830218" cy="8945244"/>
                    </a:xfrm>
                    <a:prstGeom prst="rect">
                      <a:avLst/>
                    </a:prstGeom>
                  </pic:spPr>
                </pic:pic>
              </a:graphicData>
            </a:graphic>
          </wp:anchor>
        </w:drawing>
      </w:r>
    </w:p>
    <w:p>
      <w:pPr>
        <w:spacing w:before="0"/>
        <w:ind w:left="3832" w:right="0" w:firstLine="0"/>
        <w:jc w:val="left"/>
        <w:rPr>
          <w:rFonts w:ascii="Calibri"/>
          <w:i/>
          <w:sz w:val="20"/>
        </w:rPr>
      </w:pPr>
      <w:r>
        <w:rPr>
          <w:rFonts w:ascii="Calibri"/>
          <w:i/>
          <w:color w:val="AEAAAA"/>
          <w:sz w:val="20"/>
        </w:rPr>
        <w:t>PLAN</w:t>
      </w:r>
      <w:r>
        <w:rPr>
          <w:rFonts w:ascii="Calibri"/>
          <w:i/>
          <w:color w:val="AEAAAA"/>
          <w:spacing w:val="-9"/>
          <w:sz w:val="20"/>
        </w:rPr>
        <w:t> </w:t>
      </w:r>
      <w:r>
        <w:rPr>
          <w:rFonts w:ascii="Calibri"/>
          <w:i/>
          <w:color w:val="AEAAAA"/>
          <w:sz w:val="20"/>
        </w:rPr>
        <w:t>ESTATAL</w:t>
      </w:r>
      <w:r>
        <w:rPr>
          <w:rFonts w:ascii="Calibri"/>
          <w:i/>
          <w:color w:val="AEAAAA"/>
          <w:spacing w:val="-9"/>
          <w:sz w:val="20"/>
        </w:rPr>
        <w:t> </w:t>
      </w:r>
      <w:r>
        <w:rPr>
          <w:rFonts w:ascii="Calibri"/>
          <w:i/>
          <w:color w:val="AEAAAA"/>
          <w:sz w:val="20"/>
        </w:rPr>
        <w:t>DE</w:t>
      </w:r>
      <w:r>
        <w:rPr>
          <w:rFonts w:ascii="Calibri"/>
          <w:i/>
          <w:color w:val="AEAAAA"/>
          <w:spacing w:val="-8"/>
          <w:sz w:val="20"/>
        </w:rPr>
        <w:t> </w:t>
      </w:r>
      <w:r>
        <w:rPr>
          <w:rFonts w:ascii="Calibri"/>
          <w:i/>
          <w:color w:val="AEAAAA"/>
          <w:sz w:val="20"/>
        </w:rPr>
        <w:t>DESARROLLO</w:t>
      </w:r>
      <w:r>
        <w:rPr>
          <w:rFonts w:ascii="Calibri"/>
          <w:i/>
          <w:color w:val="AEAAAA"/>
          <w:spacing w:val="-9"/>
          <w:sz w:val="20"/>
        </w:rPr>
        <w:t> </w:t>
      </w:r>
      <w:r>
        <w:rPr>
          <w:rFonts w:ascii="Calibri"/>
          <w:i/>
          <w:color w:val="AEAAAA"/>
          <w:sz w:val="20"/>
        </w:rPr>
        <w:t>NAYARIT</w:t>
      </w:r>
      <w:r>
        <w:rPr>
          <w:rFonts w:ascii="Calibri"/>
          <w:i/>
          <w:color w:val="AEAAAA"/>
          <w:spacing w:val="-8"/>
          <w:sz w:val="20"/>
        </w:rPr>
        <w:t> </w:t>
      </w:r>
      <w:r>
        <w:rPr>
          <w:rFonts w:ascii="Calibri"/>
          <w:i/>
          <w:color w:val="AEAAAA"/>
          <w:sz w:val="20"/>
        </w:rPr>
        <w:t>2021-</w:t>
      </w:r>
      <w:r>
        <w:rPr>
          <w:rFonts w:ascii="Calibri"/>
          <w:i/>
          <w:color w:val="AEAAAA"/>
          <w:spacing w:val="-4"/>
          <w:sz w:val="20"/>
        </w:rPr>
        <w:t>2027</w:t>
      </w:r>
    </w:p>
    <w:p>
      <w:pPr>
        <w:spacing w:before="100"/>
        <w:ind w:left="1716" w:right="1682" w:firstLine="0"/>
        <w:jc w:val="center"/>
        <w:rPr>
          <w:rFonts w:ascii="Calibri"/>
          <w:sz w:val="24"/>
        </w:rPr>
      </w:pPr>
      <w:r>
        <w:rPr/>
        <w:br w:type="column"/>
      </w:r>
      <w:r>
        <w:rPr>
          <w:rFonts w:ascii="Calibri"/>
          <w:spacing w:val="-5"/>
          <w:sz w:val="24"/>
        </w:rPr>
        <w:t>109</w:t>
      </w:r>
    </w:p>
    <w:p>
      <w:pPr>
        <w:spacing w:after="0"/>
        <w:jc w:val="center"/>
        <w:rPr>
          <w:rFonts w:ascii="Calibri"/>
          <w:sz w:val="24"/>
        </w:rPr>
        <w:sectPr>
          <w:type w:val="continuous"/>
          <w:pgSz w:w="11900" w:h="16840"/>
          <w:pgMar w:header="0" w:footer="798" w:top="1940" w:bottom="280" w:left="0" w:right="0"/>
          <w:cols w:num="2" w:equalWidth="0">
            <w:col w:w="8071" w:space="40"/>
            <w:col w:w="3789"/>
          </w:cols>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
        <w:rPr>
          <w:rFonts w:ascii="Calibri"/>
          <w:sz w:val="21"/>
        </w:rPr>
      </w:pPr>
    </w:p>
    <w:p>
      <w:pPr>
        <w:spacing w:after="0"/>
        <w:rPr>
          <w:rFonts w:ascii="Calibri"/>
          <w:sz w:val="21"/>
        </w:rPr>
        <w:sectPr>
          <w:pgSz w:w="11900" w:h="16840"/>
          <w:pgMar w:header="0" w:footer="798" w:top="640" w:bottom="980" w:left="0" w:right="0"/>
        </w:sectPr>
      </w:pPr>
    </w:p>
    <w:p>
      <w:pPr>
        <w:pStyle w:val="BodyText"/>
        <w:rPr>
          <w:rFonts w:ascii="Calibri"/>
        </w:rPr>
      </w:pPr>
    </w:p>
    <w:p>
      <w:pPr>
        <w:spacing w:before="157"/>
        <w:ind w:left="2548" w:right="0" w:firstLine="0"/>
        <w:jc w:val="left"/>
        <w:rPr>
          <w:rFonts w:ascii="Times New Roman" w:hAnsi="Times New Roman"/>
          <w:sz w:val="22"/>
        </w:rPr>
      </w:pPr>
      <w:r>
        <w:rPr>
          <w:rFonts w:ascii="Arial" w:hAnsi="Arial"/>
          <w:color w:val="8E9091"/>
          <w:sz w:val="18"/>
        </w:rPr>
        <w:t>Ns:rsr</w:t>
      </w:r>
      <w:r>
        <w:rPr>
          <w:rFonts w:ascii="Arial" w:hAnsi="Arial"/>
          <w:color w:val="6E6E72"/>
          <w:sz w:val="18"/>
        </w:rPr>
        <w:t>i</w:t>
      </w:r>
      <w:r>
        <w:rPr>
          <w:rFonts w:ascii="Arial" w:hAnsi="Arial"/>
          <w:color w:val="8E9091"/>
          <w:sz w:val="18"/>
        </w:rPr>
        <w:t>t</w:t>
      </w:r>
      <w:r>
        <w:rPr>
          <w:rFonts w:ascii="Arial" w:hAnsi="Arial"/>
          <w:color w:val="8E9091"/>
          <w:spacing w:val="12"/>
          <w:sz w:val="18"/>
        </w:rPr>
        <w:t> </w:t>
      </w:r>
      <w:r>
        <w:rPr>
          <w:rFonts w:ascii="Arial" w:hAnsi="Arial"/>
          <w:color w:val="8E9091"/>
          <w:sz w:val="18"/>
        </w:rPr>
        <w:t>cuents</w:t>
      </w:r>
      <w:r>
        <w:rPr>
          <w:rFonts w:ascii="Arial" w:hAnsi="Arial"/>
          <w:color w:val="8E9091"/>
          <w:spacing w:val="27"/>
          <w:sz w:val="18"/>
        </w:rPr>
        <w:t> </w:t>
      </w:r>
      <w:r>
        <w:rPr>
          <w:rFonts w:ascii="Arial" w:hAnsi="Arial"/>
          <w:color w:val="8E9091"/>
          <w:sz w:val="18"/>
        </w:rPr>
        <w:t>con</w:t>
      </w:r>
      <w:r>
        <w:rPr>
          <w:rFonts w:ascii="Arial" w:hAnsi="Arial"/>
          <w:color w:val="8E9091"/>
          <w:spacing w:val="-8"/>
          <w:sz w:val="18"/>
        </w:rPr>
        <w:t> </w:t>
      </w:r>
      <w:r>
        <w:rPr>
          <w:rFonts w:ascii="Arial" w:hAnsi="Arial"/>
          <w:color w:val="8E9091"/>
          <w:sz w:val="18"/>
        </w:rPr>
        <w:t>7</w:t>
      </w:r>
      <w:r>
        <w:rPr>
          <w:rFonts w:ascii="Arial" w:hAnsi="Arial"/>
          <w:color w:val="C6C6C8"/>
          <w:sz w:val="18"/>
        </w:rPr>
        <w:t>·</w:t>
      </w:r>
      <w:r>
        <w:rPr>
          <w:rFonts w:ascii="Arial" w:hAnsi="Arial"/>
          <w:color w:val="C6C6C8"/>
          <w:spacing w:val="59"/>
          <w:w w:val="150"/>
          <w:sz w:val="18"/>
        </w:rPr>
        <w:t> </w:t>
      </w:r>
      <w:r>
        <w:rPr>
          <w:rFonts w:ascii="Arial" w:hAnsi="Arial"/>
          <w:color w:val="8E9091"/>
          <w:sz w:val="18"/>
        </w:rPr>
        <w:t>egrssatlos</w:t>
      </w:r>
      <w:r>
        <w:rPr>
          <w:rFonts w:ascii="Arial" w:hAnsi="Arial"/>
          <w:color w:val="8E9091"/>
          <w:spacing w:val="21"/>
          <w:sz w:val="18"/>
        </w:rPr>
        <w:t> </w:t>
      </w:r>
      <w:r>
        <w:rPr>
          <w:rFonts w:ascii="Times New Roman" w:hAnsi="Times New Roman"/>
          <w:color w:val="8E9091"/>
          <w:spacing w:val="-5"/>
          <w:w w:val="95"/>
          <w:sz w:val="22"/>
        </w:rPr>
        <w:t>d1a</w:t>
      </w:r>
    </w:p>
    <w:p>
      <w:pPr>
        <w:spacing w:line="158" w:lineRule="exact" w:before="29"/>
        <w:ind w:left="2556" w:right="0" w:firstLine="0"/>
        <w:jc w:val="left"/>
        <w:rPr>
          <w:rFonts w:ascii="Arial"/>
          <w:sz w:val="18"/>
        </w:rPr>
      </w:pPr>
      <w:r>
        <w:rPr/>
        <w:drawing>
          <wp:anchor distT="0" distB="0" distL="0" distR="0" allowOverlap="1" layoutInCell="1" locked="0" behindDoc="0" simplePos="0" relativeHeight="15806464">
            <wp:simplePos x="0" y="0"/>
            <wp:positionH relativeFrom="page">
              <wp:posOffset>415224</wp:posOffset>
            </wp:positionH>
            <wp:positionV relativeFrom="paragraph">
              <wp:posOffset>79851</wp:posOffset>
            </wp:positionV>
            <wp:extent cx="1135761" cy="875856"/>
            <wp:effectExtent l="0" t="0" r="0" b="0"/>
            <wp:wrapNone/>
            <wp:docPr id="127" name="image57.png"/>
            <wp:cNvGraphicFramePr>
              <a:graphicFrameLocks noChangeAspect="1"/>
            </wp:cNvGraphicFramePr>
            <a:graphic>
              <a:graphicData uri="http://schemas.openxmlformats.org/drawingml/2006/picture">
                <pic:pic>
                  <pic:nvPicPr>
                    <pic:cNvPr id="128" name="image57.png"/>
                    <pic:cNvPicPr/>
                  </pic:nvPicPr>
                  <pic:blipFill>
                    <a:blip r:embed="rId110" cstate="print"/>
                    <a:stretch>
                      <a:fillRect/>
                    </a:stretch>
                  </pic:blipFill>
                  <pic:spPr>
                    <a:xfrm>
                      <a:off x="0" y="0"/>
                      <a:ext cx="1135761" cy="875856"/>
                    </a:xfrm>
                    <a:prstGeom prst="rect">
                      <a:avLst/>
                    </a:prstGeom>
                  </pic:spPr>
                </pic:pic>
              </a:graphicData>
            </a:graphic>
          </wp:anchor>
        </w:drawing>
      </w:r>
      <w:r>
        <w:rPr>
          <w:rFonts w:ascii="Arial"/>
          <w:color w:val="8E9091"/>
          <w:w w:val="105"/>
          <w:sz w:val="18"/>
        </w:rPr>
        <w:t>educac</w:t>
      </w:r>
      <w:r>
        <w:rPr>
          <w:rFonts w:ascii="Arial"/>
          <w:color w:val="6E6E72"/>
          <w:w w:val="105"/>
          <w:sz w:val="18"/>
        </w:rPr>
        <w:t>i</w:t>
      </w:r>
      <w:r>
        <w:rPr>
          <w:rFonts w:ascii="Arial"/>
          <w:color w:val="8E9091"/>
          <w:w w:val="105"/>
          <w:sz w:val="18"/>
        </w:rPr>
        <w:t>on</w:t>
      </w:r>
      <w:r>
        <w:rPr>
          <w:rFonts w:ascii="Arial"/>
          <w:color w:val="8E9091"/>
          <w:spacing w:val="-1"/>
          <w:w w:val="105"/>
          <w:sz w:val="18"/>
        </w:rPr>
        <w:t> </w:t>
      </w:r>
      <w:r>
        <w:rPr>
          <w:rFonts w:ascii="Arial"/>
          <w:color w:val="8E9091"/>
          <w:w w:val="105"/>
          <w:sz w:val="18"/>
        </w:rPr>
        <w:t>supsrim/nive</w:t>
      </w:r>
      <w:r>
        <w:rPr>
          <w:rFonts w:ascii="Arial"/>
          <w:color w:val="6E6E72"/>
          <w:w w:val="105"/>
          <w:sz w:val="18"/>
        </w:rPr>
        <w:t>l</w:t>
      </w:r>
      <w:r>
        <w:rPr>
          <w:rFonts w:ascii="Arial"/>
          <w:color w:val="6E6E72"/>
          <w:spacing w:val="-9"/>
          <w:w w:val="105"/>
          <w:sz w:val="18"/>
        </w:rPr>
        <w:t> </w:t>
      </w:r>
      <w:r>
        <w:rPr>
          <w:rFonts w:ascii="Arial"/>
          <w:color w:val="8E9091"/>
          <w:spacing w:val="-2"/>
          <w:w w:val="105"/>
          <w:sz w:val="18"/>
        </w:rPr>
        <w:t>Licenc</w:t>
      </w:r>
      <w:r>
        <w:rPr>
          <w:rFonts w:ascii="Arial"/>
          <w:color w:val="6E6E72"/>
          <w:spacing w:val="-2"/>
          <w:w w:val="105"/>
          <w:sz w:val="18"/>
        </w:rPr>
        <w:t>i</w:t>
      </w:r>
      <w:r>
        <w:rPr>
          <w:rFonts w:ascii="Arial"/>
          <w:color w:val="8E9091"/>
          <w:spacing w:val="-2"/>
          <w:w w:val="105"/>
          <w:sz w:val="18"/>
        </w:rPr>
        <w:t>atura</w:t>
      </w:r>
    </w:p>
    <w:p>
      <w:pPr>
        <w:spacing w:line="319" w:lineRule="exact" w:before="0"/>
        <w:ind w:left="2563" w:right="0" w:firstLine="0"/>
        <w:jc w:val="left"/>
        <w:rPr>
          <w:rFonts w:ascii="Arial" w:hAnsi="Arial"/>
          <w:sz w:val="18"/>
        </w:rPr>
      </w:pPr>
      <w:r>
        <w:rPr>
          <w:rFonts w:ascii="Times New Roman" w:hAnsi="Times New Roman"/>
          <w:color w:val="8E9091"/>
          <w:sz w:val="19"/>
        </w:rPr>
        <w:t>p</w:t>
      </w:r>
      <w:r>
        <w:rPr>
          <w:rFonts w:ascii="Arial" w:hAnsi="Arial"/>
          <w:color w:val="8E9091"/>
          <w:sz w:val="23"/>
        </w:rPr>
        <w:t>□</w:t>
      </w:r>
      <w:r>
        <w:rPr>
          <w:rFonts w:ascii="Arial" w:hAnsi="Arial"/>
          <w:color w:val="8E9091"/>
          <w:sz w:val="18"/>
        </w:rPr>
        <w:t>r</w:t>
      </w:r>
      <w:r>
        <w:rPr>
          <w:rFonts w:ascii="Arial" w:hAnsi="Arial"/>
          <w:color w:val="8E9091"/>
          <w:spacing w:val="-13"/>
          <w:sz w:val="18"/>
        </w:rPr>
        <w:t> </w:t>
      </w:r>
      <w:r>
        <w:rPr>
          <w:rFonts w:ascii="Arial" w:hAnsi="Arial"/>
          <w:color w:val="8E9091"/>
          <w:sz w:val="18"/>
        </w:rPr>
        <w:t>cads</w:t>
      </w:r>
      <w:r>
        <w:rPr>
          <w:rFonts w:ascii="Arial" w:hAnsi="Arial"/>
          <w:color w:val="8E9091"/>
          <w:spacing w:val="-10"/>
          <w:sz w:val="18"/>
        </w:rPr>
        <w:t> </w:t>
      </w:r>
      <w:r>
        <w:rPr>
          <w:rFonts w:ascii="Arial" w:hAnsi="Arial"/>
          <w:color w:val="8E9091"/>
          <w:sz w:val="18"/>
        </w:rPr>
        <w:t>m</w:t>
      </w:r>
      <w:r>
        <w:rPr>
          <w:rFonts w:ascii="Arial" w:hAnsi="Arial"/>
          <w:color w:val="6E6E72"/>
          <w:sz w:val="18"/>
        </w:rPr>
        <w:t>i</w:t>
      </w:r>
      <w:r>
        <w:rPr>
          <w:rFonts w:ascii="Arial" w:hAnsi="Arial"/>
          <w:color w:val="A8A8AA"/>
          <w:sz w:val="18"/>
        </w:rPr>
        <w:t>l</w:t>
      </w:r>
      <w:r>
        <w:rPr>
          <w:rFonts w:ascii="Arial" w:hAnsi="Arial"/>
          <w:color w:val="A8A8AA"/>
          <w:spacing w:val="-13"/>
          <w:sz w:val="18"/>
        </w:rPr>
        <w:t> </w:t>
      </w:r>
      <w:r>
        <w:rPr>
          <w:rFonts w:ascii="Arial" w:hAnsi="Arial"/>
          <w:color w:val="8E9091"/>
          <w:sz w:val="18"/>
        </w:rPr>
        <w:t>unidatl-es</w:t>
      </w:r>
      <w:r>
        <w:rPr>
          <w:rFonts w:ascii="Arial" w:hAnsi="Arial"/>
          <w:color w:val="8E9091"/>
          <w:spacing w:val="-10"/>
          <w:sz w:val="18"/>
        </w:rPr>
        <w:t> </w:t>
      </w:r>
      <w:r>
        <w:rPr>
          <w:rFonts w:ascii="Arial" w:hAnsi="Arial"/>
          <w:color w:val="8E9091"/>
          <w:spacing w:val="-2"/>
          <w:sz w:val="18"/>
        </w:rPr>
        <w:t>econ</w:t>
      </w:r>
      <w:r>
        <w:rPr>
          <w:rFonts w:ascii="Arial" w:hAnsi="Arial"/>
          <w:color w:val="8E9091"/>
          <w:spacing w:val="-2"/>
          <w:sz w:val="32"/>
        </w:rPr>
        <w:t>□</w:t>
      </w:r>
      <w:r>
        <w:rPr>
          <w:rFonts w:ascii="Arial" w:hAnsi="Arial"/>
          <w:color w:val="8E9091"/>
          <w:spacing w:val="-2"/>
          <w:sz w:val="18"/>
        </w:rPr>
        <w:t>micsa</w:t>
      </w:r>
      <w:r>
        <w:rPr>
          <w:rFonts w:ascii="Arial" w:hAnsi="Arial"/>
          <w:color w:val="A8A8AA"/>
          <w:spacing w:val="-2"/>
          <w:sz w:val="18"/>
        </w:rPr>
        <w:t>.</w:t>
      </w:r>
    </w:p>
    <w:p>
      <w:pPr>
        <w:spacing w:before="4"/>
        <w:ind w:left="2556" w:right="0" w:firstLine="0"/>
        <w:jc w:val="left"/>
        <w:rPr>
          <w:rFonts w:ascii="Arial"/>
          <w:sz w:val="18"/>
        </w:rPr>
      </w:pPr>
      <w:r>
        <w:rPr>
          <w:rFonts w:ascii="Arial"/>
          <w:color w:val="8E9091"/>
          <w:sz w:val="18"/>
        </w:rPr>
        <w:t>obtsn</w:t>
      </w:r>
      <w:r>
        <w:rPr>
          <w:rFonts w:ascii="Arial"/>
          <w:color w:val="6E6E72"/>
          <w:sz w:val="18"/>
        </w:rPr>
        <w:t>i</w:t>
      </w:r>
      <w:r>
        <w:rPr>
          <w:rFonts w:ascii="Arial"/>
          <w:color w:val="8E9091"/>
          <w:sz w:val="18"/>
        </w:rPr>
        <w:t>endo</w:t>
      </w:r>
      <w:r>
        <w:rPr>
          <w:rFonts w:ascii="Arial"/>
          <w:color w:val="8E9091"/>
          <w:spacing w:val="19"/>
          <w:sz w:val="18"/>
        </w:rPr>
        <w:t> </w:t>
      </w:r>
      <w:r>
        <w:rPr>
          <w:rFonts w:ascii="Arial"/>
          <w:color w:val="8E9091"/>
          <w:sz w:val="18"/>
        </w:rPr>
        <w:t>al</w:t>
      </w:r>
      <w:r>
        <w:rPr>
          <w:rFonts w:ascii="Arial"/>
          <w:color w:val="8E9091"/>
          <w:spacing w:val="-16"/>
          <w:sz w:val="18"/>
        </w:rPr>
        <w:t> </w:t>
      </w:r>
      <w:r>
        <w:rPr>
          <w:rFonts w:ascii="Arial"/>
          <w:color w:val="A8A8AA"/>
          <w:sz w:val="18"/>
        </w:rPr>
        <w:t>l</w:t>
      </w:r>
      <w:r>
        <w:rPr>
          <w:rFonts w:ascii="Arial"/>
          <w:color w:val="8E9091"/>
          <w:sz w:val="18"/>
        </w:rPr>
        <w:t>ugar</w:t>
      </w:r>
      <w:r>
        <w:rPr>
          <w:rFonts w:ascii="Arial"/>
          <w:color w:val="8E9091"/>
          <w:spacing w:val="1"/>
          <w:sz w:val="18"/>
        </w:rPr>
        <w:t> </w:t>
      </w:r>
      <w:r>
        <w:rPr>
          <w:rFonts w:ascii="Arial"/>
          <w:color w:val="8E9091"/>
          <w:sz w:val="18"/>
        </w:rPr>
        <w:t>28</w:t>
      </w:r>
      <w:r>
        <w:rPr>
          <w:rFonts w:ascii="Arial"/>
          <w:color w:val="8E9091"/>
          <w:spacing w:val="7"/>
          <w:sz w:val="18"/>
        </w:rPr>
        <w:t> </w:t>
      </w:r>
      <w:r>
        <w:rPr>
          <w:rFonts w:ascii="Arial"/>
          <w:color w:val="8E9091"/>
          <w:sz w:val="18"/>
        </w:rPr>
        <w:t>s</w:t>
      </w:r>
      <w:r>
        <w:rPr>
          <w:rFonts w:ascii="Arial"/>
          <w:color w:val="8E9091"/>
          <w:spacing w:val="3"/>
          <w:sz w:val="18"/>
        </w:rPr>
        <w:t> </w:t>
      </w:r>
      <w:r>
        <w:rPr>
          <w:rFonts w:ascii="Arial"/>
          <w:color w:val="8E9091"/>
          <w:sz w:val="18"/>
        </w:rPr>
        <w:t>ni'o's</w:t>
      </w:r>
      <w:r>
        <w:rPr>
          <w:rFonts w:ascii="Arial"/>
          <w:color w:val="A8A8AA"/>
          <w:sz w:val="18"/>
        </w:rPr>
        <w:t>l</w:t>
      </w:r>
      <w:r>
        <w:rPr>
          <w:rFonts w:ascii="Arial"/>
          <w:color w:val="A8A8AA"/>
          <w:spacing w:val="-6"/>
          <w:sz w:val="18"/>
        </w:rPr>
        <w:t> </w:t>
      </w:r>
      <w:r>
        <w:rPr>
          <w:rFonts w:ascii="Arial"/>
          <w:color w:val="8E9091"/>
          <w:spacing w:val="-2"/>
          <w:sz w:val="18"/>
        </w:rPr>
        <w:t>nsc</w:t>
      </w:r>
      <w:r>
        <w:rPr>
          <w:rFonts w:ascii="Arial"/>
          <w:color w:val="6E6E72"/>
          <w:spacing w:val="-2"/>
          <w:sz w:val="18"/>
        </w:rPr>
        <w:t>i</w:t>
      </w:r>
      <w:r>
        <w:rPr>
          <w:rFonts w:ascii="Arial"/>
          <w:color w:val="8E9091"/>
          <w:spacing w:val="-2"/>
          <w:sz w:val="18"/>
        </w:rPr>
        <w:t>onal.</w:t>
      </w:r>
    </w:p>
    <w:p>
      <w:pPr>
        <w:spacing w:line="196" w:lineRule="auto" w:before="160"/>
        <w:ind w:left="2556" w:right="201" w:hanging="3"/>
        <w:jc w:val="left"/>
        <w:rPr>
          <w:rFonts w:ascii="Times New Roman" w:hAnsi="Times New Roman"/>
          <w:sz w:val="22"/>
        </w:rPr>
      </w:pPr>
      <w:r>
        <w:rPr/>
        <w:pict>
          <v:shape style="position:absolute;margin-left:177.622406pt;margin-top:22.999464pt;width:55.25pt;height:48.1pt;mso-position-horizontal-relative:page;mso-position-vertical-relative:paragraph;z-index:-20980224" type="#_x0000_t202" id="docshape189" filled="false" stroked="false">
            <v:textbox inset="0,0,0,0">
              <w:txbxContent>
                <w:p>
                  <w:pPr>
                    <w:numPr>
                      <w:ilvl w:val="0"/>
                      <w:numId w:val="124"/>
                    </w:numPr>
                    <w:tabs>
                      <w:tab w:pos="328" w:val="left" w:leader="none"/>
                    </w:tabs>
                    <w:spacing w:line="962" w:lineRule="exact" w:before="0"/>
                    <w:ind w:left="327" w:right="0" w:hanging="328"/>
                    <w:jc w:val="left"/>
                    <w:rPr>
                      <w:rFonts w:ascii="Arial"/>
                      <w:sz w:val="86"/>
                    </w:rPr>
                  </w:pPr>
                  <w:r>
                    <w:rPr>
                      <w:rFonts w:ascii="Arial"/>
                      <w:color w:val="A8A8AA"/>
                      <w:spacing w:val="-5"/>
                      <w:sz w:val="86"/>
                    </w:rPr>
                    <w:t>...</w:t>
                  </w:r>
                </w:p>
              </w:txbxContent>
            </v:textbox>
            <w10:wrap type="none"/>
          </v:shape>
        </w:pict>
      </w:r>
      <w:r>
        <w:rPr>
          <w:rFonts w:ascii="Arial" w:hAnsi="Arial"/>
          <w:color w:val="8E9091"/>
          <w:sz w:val="18"/>
        </w:rPr>
        <w:t>Cifra que &amp;sm</w:t>
      </w:r>
      <w:r>
        <w:rPr>
          <w:rFonts w:ascii="Arial" w:hAnsi="Arial"/>
          <w:color w:val="A8A8AA"/>
          <w:sz w:val="18"/>
        </w:rPr>
        <w:t>i</w:t>
      </w:r>
      <w:r>
        <w:rPr>
          <w:rFonts w:ascii="Arial" w:hAnsi="Arial"/>
          <w:color w:val="8E9091"/>
          <w:sz w:val="18"/>
        </w:rPr>
        <w:t>nu)'</w:t>
      </w:r>
      <w:r>
        <w:rPr>
          <w:rFonts w:ascii="Arial" w:hAnsi="Arial"/>
          <w:color w:val="8E9091"/>
          <w:sz w:val="36"/>
        </w:rPr>
        <w:t>□</w:t>
      </w:r>
      <w:r>
        <w:rPr>
          <w:rFonts w:ascii="Arial" w:hAnsi="Arial"/>
          <w:color w:val="8E9091"/>
          <w:sz w:val="18"/>
        </w:rPr>
        <w:t>en loa ul</w:t>
      </w:r>
      <w:r>
        <w:rPr>
          <w:rFonts w:ascii="Arial" w:hAnsi="Arial"/>
          <w:color w:val="A8A8AA"/>
          <w:sz w:val="18"/>
        </w:rPr>
        <w:t>ti</w:t>
      </w:r>
      <w:r>
        <w:rPr>
          <w:rFonts w:ascii="Arial" w:hAnsi="Arial"/>
          <w:color w:val="8E9091"/>
          <w:sz w:val="18"/>
        </w:rPr>
        <w:t>mas 5 </w:t>
      </w:r>
      <w:r>
        <w:rPr>
          <w:rFonts w:ascii="Arial" w:hAnsi="Arial"/>
          <w:color w:val="8E9091"/>
          <w:spacing w:val="-2"/>
          <w:sz w:val="18"/>
        </w:rPr>
        <w:t>ei10:s</w:t>
      </w:r>
      <w:r>
        <w:rPr>
          <w:rFonts w:ascii="Arial" w:hAnsi="Arial"/>
          <w:color w:val="8E9091"/>
          <w:spacing w:val="-11"/>
          <w:sz w:val="18"/>
        </w:rPr>
        <w:t> </w:t>
      </w:r>
      <w:r>
        <w:rPr>
          <w:rFonts w:ascii="Arial" w:hAnsi="Arial"/>
          <w:color w:val="A8A8AA"/>
          <w:spacing w:val="-2"/>
          <w:sz w:val="18"/>
        </w:rPr>
        <w:t>(</w:t>
      </w:r>
      <w:r>
        <w:rPr>
          <w:rFonts w:ascii="Arial" w:hAnsi="Arial"/>
          <w:color w:val="8E9091"/>
          <w:spacing w:val="-2"/>
          <w:sz w:val="18"/>
        </w:rPr>
        <w:t>2014)</w:t>
      </w:r>
      <w:r>
        <w:rPr>
          <w:rFonts w:ascii="Arial" w:hAnsi="Arial"/>
          <w:color w:val="A8A8AA"/>
          <w:spacing w:val="-2"/>
          <w:sz w:val="18"/>
        </w:rPr>
        <w:t>.</w:t>
      </w:r>
      <w:r>
        <w:rPr>
          <w:rFonts w:ascii="Arial" w:hAnsi="Arial"/>
          <w:color w:val="A8A8AA"/>
          <w:spacing w:val="-11"/>
          <w:sz w:val="18"/>
        </w:rPr>
        <w:t> </w:t>
      </w:r>
      <w:r>
        <w:rPr>
          <w:rFonts w:ascii="Arial" w:hAnsi="Arial"/>
          <w:color w:val="8E9091"/>
          <w:spacing w:val="-2"/>
          <w:sz w:val="18"/>
        </w:rPr>
        <w:t>teniend</w:t>
      </w:r>
      <w:r>
        <w:rPr>
          <w:rFonts w:ascii="Arial" w:hAnsi="Arial"/>
          <w:color w:val="8E9091"/>
          <w:spacing w:val="-2"/>
          <w:sz w:val="23"/>
        </w:rPr>
        <w:t>□</w:t>
      </w:r>
      <w:r>
        <w:rPr>
          <w:rFonts w:ascii="Arial" w:hAnsi="Arial"/>
          <w:color w:val="8E9091"/>
          <w:spacing w:val="-2"/>
          <w:sz w:val="18"/>
        </w:rPr>
        <w:t>un</w:t>
      </w:r>
      <w:r>
        <w:rPr>
          <w:rFonts w:ascii="Arial" w:hAnsi="Arial"/>
          <w:color w:val="8E9091"/>
          <w:spacing w:val="-10"/>
          <w:sz w:val="18"/>
        </w:rPr>
        <w:t> </w:t>
      </w:r>
      <w:r>
        <w:rPr>
          <w:rFonts w:ascii="Arial" w:hAnsi="Arial"/>
          <w:color w:val="8E9091"/>
          <w:spacing w:val="-2"/>
          <w:sz w:val="18"/>
        </w:rPr>
        <w:t>promadio</w:t>
      </w:r>
      <w:r>
        <w:rPr>
          <w:rFonts w:ascii="Arial" w:hAnsi="Arial"/>
          <w:color w:val="8E9091"/>
          <w:spacing w:val="-9"/>
          <w:sz w:val="18"/>
        </w:rPr>
        <w:t> </w:t>
      </w:r>
      <w:r>
        <w:rPr>
          <w:rFonts w:ascii="Times New Roman" w:hAnsi="Times New Roman"/>
          <w:color w:val="8E9091"/>
          <w:spacing w:val="-2"/>
          <w:sz w:val="22"/>
        </w:rPr>
        <w:t>d1a</w:t>
      </w:r>
    </w:p>
    <w:p>
      <w:pPr>
        <w:spacing w:before="33"/>
        <w:ind w:left="2555" w:right="0" w:firstLine="0"/>
        <w:jc w:val="left"/>
        <w:rPr>
          <w:rFonts w:ascii="Arial"/>
          <w:sz w:val="18"/>
        </w:rPr>
      </w:pPr>
      <w:r>
        <w:rPr>
          <w:rFonts w:ascii="Arial"/>
          <w:color w:val="8E9091"/>
          <w:sz w:val="18"/>
        </w:rPr>
        <w:t>84</w:t>
      </w:r>
      <w:r>
        <w:rPr>
          <w:rFonts w:ascii="Arial"/>
          <w:color w:val="8E9091"/>
          <w:spacing w:val="-4"/>
          <w:sz w:val="18"/>
        </w:rPr>
        <w:t> </w:t>
      </w:r>
      <w:r>
        <w:rPr>
          <w:rFonts w:ascii="Arial"/>
          <w:color w:val="8E9091"/>
          <w:sz w:val="18"/>
        </w:rPr>
        <w:t>egreesdoa</w:t>
      </w:r>
      <w:r>
        <w:rPr>
          <w:rFonts w:ascii="Arial"/>
          <w:color w:val="8E9091"/>
          <w:spacing w:val="4"/>
          <w:sz w:val="18"/>
        </w:rPr>
        <w:t> </w:t>
      </w:r>
      <w:r>
        <w:rPr>
          <w:rFonts w:ascii="Arial"/>
          <w:color w:val="8E9091"/>
          <w:sz w:val="18"/>
        </w:rPr>
        <w:t>cle</w:t>
      </w:r>
      <w:r>
        <w:rPr>
          <w:rFonts w:ascii="Arial"/>
          <w:color w:val="8E9091"/>
          <w:spacing w:val="-7"/>
          <w:sz w:val="18"/>
        </w:rPr>
        <w:t> </w:t>
      </w:r>
      <w:r>
        <w:rPr>
          <w:rFonts w:ascii="Arial"/>
          <w:color w:val="8E9091"/>
          <w:sz w:val="18"/>
        </w:rPr>
        <w:t>nive</w:t>
      </w:r>
      <w:r>
        <w:rPr>
          <w:rFonts w:ascii="Arial"/>
          <w:color w:val="6E6E72"/>
          <w:sz w:val="18"/>
        </w:rPr>
        <w:t>l</w:t>
      </w:r>
      <w:r>
        <w:rPr>
          <w:rFonts w:ascii="Arial"/>
          <w:color w:val="6E6E72"/>
          <w:spacing w:val="3"/>
          <w:sz w:val="18"/>
        </w:rPr>
        <w:t> </w:t>
      </w:r>
      <w:r>
        <w:rPr>
          <w:rFonts w:ascii="Arial"/>
          <w:color w:val="8E9091"/>
          <w:spacing w:val="-2"/>
          <w:sz w:val="18"/>
        </w:rPr>
        <w:t>superior</w:t>
      </w:r>
      <w:r>
        <w:rPr>
          <w:rFonts w:ascii="Arial"/>
          <w:color w:val="6E6E72"/>
          <w:spacing w:val="-2"/>
          <w:sz w:val="18"/>
        </w:rPr>
        <w:t>.</w:t>
      </w:r>
    </w:p>
    <w:p>
      <w:pPr>
        <w:tabs>
          <w:tab w:pos="4502" w:val="left" w:leader="none"/>
        </w:tabs>
        <w:spacing w:before="15"/>
        <w:ind w:left="2551" w:right="0" w:firstLine="0"/>
        <w:jc w:val="left"/>
        <w:rPr>
          <w:rFonts w:ascii="Arial"/>
          <w:sz w:val="15"/>
        </w:rPr>
      </w:pPr>
      <w:r>
        <w:rPr>
          <w:rFonts w:ascii="Arial"/>
          <w:color w:val="A8A8AA"/>
          <w:spacing w:val="-5"/>
          <w:w w:val="135"/>
          <w:position w:val="10"/>
          <w:sz w:val="18"/>
        </w:rPr>
        <w:t>(</w:t>
      </w:r>
      <w:r>
        <w:rPr>
          <w:rFonts w:ascii="Arial"/>
          <w:color w:val="8E9091"/>
          <w:spacing w:val="-5"/>
          <w:w w:val="135"/>
          <w:position w:val="10"/>
          <w:sz w:val="18"/>
        </w:rPr>
        <w:t>1}</w:t>
      </w:r>
      <w:r>
        <w:rPr>
          <w:rFonts w:ascii="Arial"/>
          <w:color w:val="8E9091"/>
          <w:position w:val="10"/>
          <w:sz w:val="18"/>
        </w:rPr>
        <w:tab/>
      </w:r>
      <w:r>
        <w:rPr>
          <w:rFonts w:ascii="Arial"/>
          <w:color w:val="A8A8AA"/>
          <w:spacing w:val="-2"/>
          <w:w w:val="195"/>
          <w:sz w:val="15"/>
        </w:rPr>
        <w:t>,</w:t>
      </w:r>
      <w:r>
        <w:rPr>
          <w:rFonts w:ascii="Arial"/>
          <w:color w:val="8E9091"/>
          <w:spacing w:val="-2"/>
          <w:w w:val="195"/>
          <w:sz w:val="15"/>
        </w:rPr>
        <w:t>,,,,,</w:t>
      </w:r>
      <w:r>
        <w:rPr>
          <w:rFonts w:ascii="Arial"/>
          <w:color w:val="6E6E72"/>
          <w:spacing w:val="-2"/>
          <w:w w:val="195"/>
          <w:sz w:val="15"/>
        </w:rPr>
        <w:t>,,,,,</w:t>
      </w:r>
      <w:r>
        <w:rPr>
          <w:rFonts w:ascii="Arial"/>
          <w:color w:val="8E9091"/>
          <w:spacing w:val="-2"/>
          <w:w w:val="195"/>
          <w:sz w:val="15"/>
        </w:rPr>
        <w:t>,,,,</w:t>
      </w:r>
      <w:r>
        <w:rPr>
          <w:rFonts w:ascii="Arial"/>
          <w:color w:val="C6C6C8"/>
          <w:spacing w:val="-2"/>
          <w:w w:val="195"/>
          <w:sz w:val="15"/>
        </w:rPr>
        <w:t>,</w:t>
      </w:r>
    </w:p>
    <w:p>
      <w:pPr>
        <w:spacing w:line="247" w:lineRule="exact" w:before="94"/>
        <w:ind w:left="1862" w:right="0" w:firstLine="0"/>
        <w:jc w:val="left"/>
        <w:rPr>
          <w:rFonts w:ascii="Arial" w:hAnsi="Arial"/>
          <w:sz w:val="18"/>
        </w:rPr>
      </w:pPr>
      <w:r>
        <w:rPr/>
        <w:br w:type="column"/>
      </w:r>
      <w:r>
        <w:rPr>
          <w:rFonts w:ascii="Arial" w:hAnsi="Arial"/>
          <w:color w:val="8E9091"/>
          <w:sz w:val="18"/>
        </w:rPr>
        <w:t>Nayarit</w:t>
      </w:r>
      <w:r>
        <w:rPr>
          <w:rFonts w:ascii="Arial" w:hAnsi="Arial"/>
          <w:color w:val="8E9091"/>
          <w:spacing w:val="-13"/>
          <w:sz w:val="18"/>
        </w:rPr>
        <w:t> </w:t>
      </w:r>
      <w:r>
        <w:rPr>
          <w:rFonts w:ascii="Arial" w:hAnsi="Arial"/>
          <w:color w:val="8E9091"/>
          <w:sz w:val="22"/>
        </w:rPr>
        <w:t>□</w:t>
      </w:r>
      <w:r>
        <w:rPr>
          <w:rFonts w:ascii="Arial" w:hAnsi="Arial"/>
          <w:color w:val="8E9091"/>
          <w:sz w:val="18"/>
        </w:rPr>
        <w:t>cupa</w:t>
      </w:r>
      <w:r>
        <w:rPr>
          <w:rFonts w:ascii="Arial" w:hAnsi="Arial"/>
          <w:color w:val="8E9091"/>
          <w:spacing w:val="-12"/>
          <w:sz w:val="18"/>
        </w:rPr>
        <w:t> </w:t>
      </w:r>
      <w:r>
        <w:rPr>
          <w:rFonts w:ascii="Arial" w:hAnsi="Arial"/>
          <w:color w:val="8E9091"/>
          <w:sz w:val="18"/>
        </w:rPr>
        <w:t>el</w:t>
      </w:r>
      <w:r>
        <w:rPr>
          <w:rFonts w:ascii="Arial" w:hAnsi="Arial"/>
          <w:color w:val="8E9091"/>
          <w:spacing w:val="-13"/>
          <w:sz w:val="18"/>
        </w:rPr>
        <w:t> </w:t>
      </w:r>
      <w:r>
        <w:rPr>
          <w:rFonts w:ascii="Arial" w:hAnsi="Arial"/>
          <w:color w:val="8E9091"/>
          <w:sz w:val="18"/>
        </w:rPr>
        <w:t>higs</w:t>
      </w:r>
      <w:r>
        <w:rPr>
          <w:rFonts w:ascii="Arial" w:hAnsi="Arial"/>
          <w:color w:val="8E9091"/>
          <w:spacing w:val="-34"/>
          <w:sz w:val="18"/>
        </w:rPr>
        <w:t> </w:t>
      </w:r>
      <w:r>
        <w:rPr>
          <w:rFonts w:ascii="Arial" w:hAnsi="Arial"/>
          <w:color w:val="8E9091"/>
          <w:sz w:val="18"/>
        </w:rPr>
        <w:t>r</w:t>
      </w:r>
      <w:r>
        <w:rPr>
          <w:rFonts w:ascii="Arial" w:hAnsi="Arial"/>
          <w:color w:val="8E9091"/>
          <w:spacing w:val="-10"/>
          <w:sz w:val="18"/>
        </w:rPr>
        <w:t> </w:t>
      </w:r>
      <w:r>
        <w:rPr>
          <w:rFonts w:ascii="Arial" w:hAnsi="Arial"/>
          <w:color w:val="8E9091"/>
          <w:sz w:val="18"/>
        </w:rPr>
        <w:t>m</w:t>
      </w:r>
      <w:r>
        <w:rPr>
          <w:rFonts w:ascii="Arial" w:hAnsi="Arial"/>
          <w:color w:val="A8A8AA"/>
          <w:sz w:val="18"/>
        </w:rPr>
        <w:t>l</w:t>
      </w:r>
      <w:r>
        <w:rPr>
          <w:rFonts w:ascii="Arial" w:hAnsi="Arial"/>
          <w:color w:val="8E9091"/>
          <w:sz w:val="18"/>
        </w:rPr>
        <w:t>nnsra</w:t>
      </w:r>
      <w:r>
        <w:rPr>
          <w:rFonts w:ascii="Arial" w:hAnsi="Arial"/>
          <w:color w:val="8E9091"/>
          <w:spacing w:val="-4"/>
          <w:sz w:val="18"/>
        </w:rPr>
        <w:t> </w:t>
      </w:r>
      <w:r>
        <w:rPr>
          <w:rFonts w:ascii="Times New Roman" w:hAnsi="Times New Roman"/>
          <w:color w:val="8E9091"/>
          <w:sz w:val="20"/>
        </w:rPr>
        <w:t>21.</w:t>
      </w:r>
      <w:r>
        <w:rPr>
          <w:rFonts w:ascii="Times New Roman" w:hAnsi="Times New Roman"/>
          <w:color w:val="8E9091"/>
          <w:spacing w:val="-6"/>
          <w:sz w:val="20"/>
        </w:rPr>
        <w:t> </w:t>
      </w:r>
      <w:r>
        <w:rPr>
          <w:rFonts w:ascii="Arial" w:hAnsi="Arial"/>
          <w:color w:val="8E9091"/>
          <w:spacing w:val="-5"/>
          <w:sz w:val="18"/>
        </w:rPr>
        <w:t>e</w:t>
      </w:r>
      <w:r>
        <w:rPr>
          <w:rFonts w:ascii="Arial" w:hAnsi="Arial"/>
          <w:color w:val="A8A8AA"/>
          <w:spacing w:val="-5"/>
          <w:sz w:val="18"/>
        </w:rPr>
        <w:t>n</w:t>
      </w:r>
    </w:p>
    <w:p>
      <w:pPr>
        <w:tabs>
          <w:tab w:pos="1859" w:val="left" w:leader="none"/>
        </w:tabs>
        <w:spacing w:line="247" w:lineRule="exact" w:before="0"/>
        <w:ind w:left="104" w:right="0" w:firstLine="0"/>
        <w:jc w:val="left"/>
        <w:rPr>
          <w:rFonts w:ascii="Arial" w:hAnsi="Arial"/>
          <w:sz w:val="18"/>
        </w:rPr>
      </w:pPr>
      <w:r>
        <w:rPr/>
        <w:pict>
          <v:group style="position:absolute;margin-left:15.145414pt;margin-top:-286.525116pt;width:558pt;height:623.35pt;mso-position-horizontal-relative:page;mso-position-vertical-relative:paragraph;z-index:-20982272" id="docshapegroup190" coordorigin="303,-5731" coordsize="11160,12467">
            <v:shape style="position:absolute;left:302;top:-5731;width:11160;height:5201" type="#_x0000_t75" id="docshape191" stroked="false">
              <v:imagedata r:id="rId111" o:title=""/>
            </v:shape>
            <v:line style="position:absolute" from="5976,6736" to="5976,-530" stroked="true" strokeweight=".961614pt" strokecolor="#000000">
              <v:stroke dashstyle="solid"/>
            </v:line>
            <v:shape style="position:absolute;left:8116;top:5049;width:1212;height:1053" type="#_x0000_t75" id="docshape192" stroked="false">
              <v:imagedata r:id="rId112" o:title=""/>
            </v:shape>
            <v:line style="position:absolute" from="8957,5563" to="8957,4852" stroked="true" strokeweight="1.923227pt" strokecolor="#000000">
              <v:stroke dashstyle="solid"/>
            </v:line>
            <v:line style="position:absolute" from="9804,5563" to="9804,4833" stroked="true" strokeweight="1.202017pt" strokecolor="#000000">
              <v:stroke dashstyle="solid"/>
            </v:line>
            <v:line style="position:absolute" from="1399,3737" to="1399,2622" stroked="true" strokeweight="2.404034pt" strokecolor="#000000">
              <v:stroke dashstyle="solid"/>
            </v:line>
            <v:shape style="position:absolute;left:2062;top:2622;width:674;height:1173" id="docshape193" coordorigin="2063,2622" coordsize="674,1173" path="m2063,3795l2063,2661m2736,3737l2736,2622e" filled="false" stroked="true" strokeweight="1.682449pt" strokecolor="#000000">
              <v:path arrowok="t"/>
              <v:stroke dashstyle="solid"/>
            </v:shape>
            <v:shape style="position:absolute;left:1365;top:2665;width:1404;height:1039" id="docshape194" coordorigin="1365,2665" coordsize="1404,1039" path="m1365,2665l2769,2665m1365,3704l2769,3704e" filled="false" stroked="true" strokeweight="2.163149pt" strokecolor="#000000">
              <v:path arrowok="t"/>
              <v:stroke dashstyle="solid"/>
            </v:shape>
            <v:shape style="position:absolute;left:1250;top:2833;width:1654;height:1039" id="docshape195" coordorigin="1250,2834" coordsize="1654,1039" path="m2875,3872l2875,2834m2192,3857l2904,3857m1255,3872l1255,2834m1250,3857l1942,3857e" filled="false" stroked="true" strokeweight=".9614pt" strokecolor="#000000">
              <v:path arrowok="t"/>
              <v:stroke dashstyle="solid"/>
            </v:shape>
            <v:line style="position:absolute" from="8943,4871" to="9828,4871" stroked="true" strokeweight="1.441778pt" strokecolor="#000000">
              <v:stroke dashstyle="solid"/>
            </v:line>
            <v:line style="position:absolute" from="8943,5520" to="9828,5520" stroked="true" strokeweight="2.162668pt" strokecolor="#000000">
              <v:stroke dashstyle="solid"/>
            </v:line>
            <w10:wrap type="none"/>
          </v:group>
        </w:pict>
      </w:r>
      <w:r>
        <w:rPr>
          <w:rFonts w:ascii="Arial" w:hAnsi="Arial"/>
          <w:color w:val="A8A8AA"/>
          <w:sz w:val="18"/>
        </w:rPr>
        <w:t>.</w:t>
      </w:r>
      <w:r>
        <w:rPr>
          <w:rFonts w:ascii="Arial" w:hAnsi="Arial"/>
          <w:color w:val="A8A8AA"/>
          <w:spacing w:val="-6"/>
          <w:sz w:val="18"/>
        </w:rPr>
        <w:t> </w:t>
      </w:r>
      <w:r>
        <w:rPr>
          <w:rFonts w:ascii="Arial" w:hAnsi="Arial"/>
          <w:color w:val="8E9091"/>
          <w:sz w:val="18"/>
        </w:rPr>
        <w:t>;</w:t>
      </w:r>
      <w:r>
        <w:rPr>
          <w:rFonts w:ascii="Arial" w:hAnsi="Arial"/>
          <w:color w:val="8E9091"/>
          <w:spacing w:val="-10"/>
          <w:sz w:val="18"/>
        </w:rPr>
        <w:t> </w:t>
      </w:r>
      <w:r>
        <w:rPr>
          <w:rFonts w:ascii="Arial" w:hAnsi="Arial"/>
          <w:color w:val="8E9091"/>
          <w:sz w:val="18"/>
        </w:rPr>
        <w:t>;</w:t>
      </w:r>
      <w:r>
        <w:rPr>
          <w:rFonts w:ascii="Arial" w:hAnsi="Arial"/>
          <w:color w:val="8E9091"/>
          <w:spacing w:val="-9"/>
          <w:sz w:val="18"/>
        </w:rPr>
        <w:t> </w:t>
      </w:r>
      <w:r>
        <w:rPr>
          <w:rFonts w:ascii="Arial" w:hAnsi="Arial"/>
          <w:color w:val="8E9091"/>
          <w:sz w:val="18"/>
        </w:rPr>
        <w:t>;</w:t>
      </w:r>
      <w:r>
        <w:rPr>
          <w:rFonts w:ascii="Arial" w:hAnsi="Arial"/>
          <w:color w:val="8E9091"/>
          <w:spacing w:val="-10"/>
          <w:sz w:val="18"/>
        </w:rPr>
        <w:t> </w:t>
      </w:r>
      <w:r>
        <w:rPr>
          <w:rFonts w:ascii="Arial" w:hAnsi="Arial"/>
          <w:color w:val="8E9091"/>
          <w:sz w:val="18"/>
        </w:rPr>
        <w:t>;</w:t>
      </w:r>
      <w:r>
        <w:rPr>
          <w:rFonts w:ascii="Arial" w:hAnsi="Arial"/>
          <w:color w:val="8E9091"/>
          <w:spacing w:val="-9"/>
          <w:sz w:val="18"/>
        </w:rPr>
        <w:t> </w:t>
      </w:r>
      <w:r>
        <w:rPr>
          <w:rFonts w:ascii="Arial" w:hAnsi="Arial"/>
          <w:color w:val="8E9091"/>
          <w:sz w:val="18"/>
        </w:rPr>
        <w:t>;</w:t>
      </w:r>
      <w:r>
        <w:rPr>
          <w:rFonts w:ascii="Arial" w:hAnsi="Arial"/>
          <w:color w:val="8E9091"/>
          <w:spacing w:val="-20"/>
          <w:sz w:val="18"/>
        </w:rPr>
        <w:t> </w:t>
      </w:r>
      <w:r>
        <w:rPr>
          <w:rFonts w:ascii="Arial" w:hAnsi="Arial"/>
          <w:color w:val="A8A8AA"/>
          <w:sz w:val="18"/>
        </w:rPr>
        <w:t>.</w:t>
      </w:r>
      <w:r>
        <w:rPr>
          <w:rFonts w:ascii="Arial" w:hAnsi="Arial"/>
          <w:color w:val="A8A8AA"/>
          <w:spacing w:val="-10"/>
          <w:sz w:val="18"/>
        </w:rPr>
        <w:t> </w:t>
      </w:r>
      <w:r>
        <w:rPr>
          <w:rFonts w:ascii="Arial" w:hAnsi="Arial"/>
          <w:color w:val="A8A8AA"/>
          <w:sz w:val="18"/>
        </w:rPr>
        <w:t>.</w:t>
      </w:r>
      <w:r>
        <w:rPr>
          <w:rFonts w:ascii="Arial" w:hAnsi="Arial"/>
          <w:color w:val="A8A8AA"/>
          <w:spacing w:val="-5"/>
          <w:sz w:val="18"/>
        </w:rPr>
        <w:t> </w:t>
      </w:r>
      <w:r>
        <w:rPr>
          <w:rFonts w:ascii="Arial" w:hAnsi="Arial"/>
          <w:color w:val="8E9091"/>
          <w:sz w:val="18"/>
        </w:rPr>
        <w:t>.</w:t>
      </w:r>
      <w:r>
        <w:rPr>
          <w:rFonts w:ascii="Arial" w:hAnsi="Arial"/>
          <w:color w:val="8E9091"/>
          <w:spacing w:val="-14"/>
          <w:sz w:val="18"/>
        </w:rPr>
        <w:t> </w:t>
      </w:r>
      <w:r>
        <w:rPr>
          <w:rFonts w:ascii="Arial" w:hAnsi="Arial"/>
          <w:color w:val="A8A8AA"/>
          <w:sz w:val="18"/>
        </w:rPr>
        <w:t>.</w:t>
      </w:r>
      <w:r>
        <w:rPr>
          <w:rFonts w:ascii="Arial" w:hAnsi="Arial"/>
          <w:color w:val="A8A8AA"/>
          <w:spacing w:val="-9"/>
          <w:sz w:val="18"/>
        </w:rPr>
        <w:t> </w:t>
      </w:r>
      <w:r>
        <w:rPr>
          <w:rFonts w:ascii="Arial" w:hAnsi="Arial"/>
          <w:color w:val="A8A8AA"/>
          <w:sz w:val="18"/>
        </w:rPr>
        <w:t>.</w:t>
      </w:r>
      <w:r>
        <w:rPr>
          <w:rFonts w:ascii="Arial" w:hAnsi="Arial"/>
          <w:color w:val="A8A8AA"/>
          <w:spacing w:val="-10"/>
          <w:sz w:val="18"/>
        </w:rPr>
        <w:t> </w:t>
      </w:r>
      <w:r>
        <w:rPr>
          <w:rFonts w:ascii="Arial" w:hAnsi="Arial"/>
          <w:color w:val="A8A8AA"/>
          <w:sz w:val="18"/>
        </w:rPr>
        <w:t>.</w:t>
      </w:r>
      <w:r>
        <w:rPr>
          <w:rFonts w:ascii="Arial" w:hAnsi="Arial"/>
          <w:color w:val="A8A8AA"/>
          <w:spacing w:val="-4"/>
          <w:sz w:val="18"/>
        </w:rPr>
        <w:t> </w:t>
      </w:r>
      <w:r>
        <w:rPr>
          <w:rFonts w:ascii="Arial" w:hAnsi="Arial"/>
          <w:color w:val="8E9091"/>
          <w:sz w:val="18"/>
        </w:rPr>
        <w:t>.</w:t>
      </w:r>
      <w:r>
        <w:rPr>
          <w:rFonts w:ascii="Arial" w:hAnsi="Arial"/>
          <w:color w:val="8E9091"/>
          <w:spacing w:val="-14"/>
          <w:sz w:val="18"/>
        </w:rPr>
        <w:t> </w:t>
      </w:r>
      <w:r>
        <w:rPr>
          <w:rFonts w:ascii="Arial" w:hAnsi="Arial"/>
          <w:color w:val="A8A8AA"/>
          <w:sz w:val="18"/>
        </w:rPr>
        <w:t>.</w:t>
      </w:r>
      <w:r>
        <w:rPr>
          <w:rFonts w:ascii="Arial" w:hAnsi="Arial"/>
          <w:color w:val="A8A8AA"/>
          <w:spacing w:val="-10"/>
          <w:sz w:val="18"/>
        </w:rPr>
        <w:t> </w:t>
      </w:r>
      <w:r>
        <w:rPr>
          <w:rFonts w:ascii="Arial" w:hAnsi="Arial"/>
          <w:color w:val="A8A8AA"/>
          <w:sz w:val="18"/>
        </w:rPr>
        <w:t>.</w:t>
      </w:r>
      <w:r>
        <w:rPr>
          <w:rFonts w:ascii="Arial" w:hAnsi="Arial"/>
          <w:color w:val="A8A8AA"/>
          <w:spacing w:val="-9"/>
          <w:sz w:val="18"/>
        </w:rPr>
        <w:t> </w:t>
      </w:r>
      <w:r>
        <w:rPr>
          <w:rFonts w:ascii="Arial" w:hAnsi="Arial"/>
          <w:color w:val="A8A8AA"/>
          <w:sz w:val="18"/>
        </w:rPr>
        <w:t>.</w:t>
      </w:r>
      <w:r>
        <w:rPr>
          <w:rFonts w:ascii="Arial" w:hAnsi="Arial"/>
          <w:color w:val="A8A8AA"/>
          <w:spacing w:val="-16"/>
          <w:sz w:val="18"/>
        </w:rPr>
        <w:t> </w:t>
      </w:r>
      <w:r>
        <w:rPr>
          <w:rFonts w:ascii="Arial" w:hAnsi="Arial"/>
          <w:color w:val="2880B1"/>
          <w:spacing w:val="-10"/>
          <w:sz w:val="18"/>
        </w:rPr>
        <w:t>•</w:t>
      </w:r>
      <w:r>
        <w:rPr>
          <w:rFonts w:ascii="Arial" w:hAnsi="Arial"/>
          <w:color w:val="2880B1"/>
          <w:sz w:val="18"/>
        </w:rPr>
        <w:tab/>
      </w:r>
      <w:r>
        <w:rPr>
          <w:rFonts w:ascii="Arial" w:hAnsi="Arial"/>
          <w:color w:val="8E9091"/>
          <w:sz w:val="18"/>
        </w:rPr>
        <w:t>rezego</w:t>
      </w:r>
      <w:r>
        <w:rPr>
          <w:rFonts w:ascii="Arial" w:hAnsi="Arial"/>
          <w:color w:val="8E9091"/>
          <w:spacing w:val="-8"/>
          <w:sz w:val="18"/>
        </w:rPr>
        <w:t> </w:t>
      </w:r>
      <w:r>
        <w:rPr>
          <w:rFonts w:ascii="Arial" w:hAnsi="Arial"/>
          <w:color w:val="8E9091"/>
          <w:sz w:val="18"/>
        </w:rPr>
        <w:t>educsti'o'</w:t>
      </w:r>
      <w:r>
        <w:rPr>
          <w:rFonts w:ascii="Arial" w:hAnsi="Arial"/>
          <w:color w:val="8E9091"/>
          <w:sz w:val="22"/>
        </w:rPr>
        <w:t>□</w:t>
      </w:r>
      <w:r>
        <w:rPr>
          <w:rFonts w:ascii="Arial" w:hAnsi="Arial"/>
          <w:color w:val="8E9091"/>
          <w:sz w:val="18"/>
        </w:rPr>
        <w:t>s</w:t>
      </w:r>
      <w:r>
        <w:rPr>
          <w:rFonts w:ascii="Arial" w:hAnsi="Arial"/>
          <w:color w:val="8E9091"/>
          <w:spacing w:val="-3"/>
          <w:sz w:val="18"/>
        </w:rPr>
        <w:t> </w:t>
      </w:r>
      <w:r>
        <w:rPr>
          <w:rFonts w:ascii="Arial" w:hAnsi="Arial"/>
          <w:color w:val="8E9091"/>
          <w:sz w:val="18"/>
        </w:rPr>
        <w:t>n</w:t>
      </w:r>
      <w:r>
        <w:rPr>
          <w:rFonts w:ascii="Arial" w:hAnsi="Arial"/>
          <w:color w:val="6E6E72"/>
          <w:sz w:val="18"/>
        </w:rPr>
        <w:t>i</w:t>
      </w:r>
      <w:r>
        <w:rPr>
          <w:rFonts w:ascii="Arial" w:hAnsi="Arial"/>
          <w:color w:val="8E9091"/>
          <w:sz w:val="18"/>
        </w:rPr>
        <w:t>vel</w:t>
      </w:r>
      <w:r>
        <w:rPr>
          <w:rFonts w:ascii="Arial" w:hAnsi="Arial"/>
          <w:color w:val="8E9091"/>
          <w:spacing w:val="-7"/>
          <w:sz w:val="18"/>
        </w:rPr>
        <w:t> </w:t>
      </w:r>
      <w:r>
        <w:rPr>
          <w:rFonts w:ascii="Arial" w:hAnsi="Arial"/>
          <w:color w:val="8E9091"/>
          <w:spacing w:val="-2"/>
          <w:sz w:val="18"/>
        </w:rPr>
        <w:t>nacio</w:t>
      </w:r>
      <w:r>
        <w:rPr>
          <w:rFonts w:ascii="Arial" w:hAnsi="Arial"/>
          <w:color w:val="A8A8AA"/>
          <w:spacing w:val="-2"/>
          <w:sz w:val="18"/>
        </w:rPr>
        <w:t>n</w:t>
      </w:r>
      <w:r>
        <w:rPr>
          <w:rFonts w:ascii="Arial" w:hAnsi="Arial"/>
          <w:color w:val="8E9091"/>
          <w:spacing w:val="-2"/>
          <w:sz w:val="18"/>
        </w:rPr>
        <w:t>a</w:t>
      </w:r>
      <w:r>
        <w:rPr>
          <w:rFonts w:ascii="Arial" w:hAnsi="Arial"/>
          <w:color w:val="A8A8AA"/>
          <w:spacing w:val="-2"/>
          <w:sz w:val="18"/>
        </w:rPr>
        <w:t>l</w:t>
      </w:r>
      <w:r>
        <w:rPr>
          <w:rFonts w:ascii="Arial" w:hAnsi="Arial"/>
          <w:color w:val="6E6E72"/>
          <w:spacing w:val="-2"/>
          <w:sz w:val="18"/>
        </w:rPr>
        <w:t>.</w:t>
      </w:r>
    </w:p>
    <w:p>
      <w:pPr>
        <w:pStyle w:val="BodyText"/>
        <w:spacing w:before="10"/>
        <w:rPr>
          <w:rFonts w:ascii="Arial"/>
          <w:sz w:val="21"/>
        </w:rPr>
      </w:pPr>
    </w:p>
    <w:p>
      <w:pPr>
        <w:spacing w:line="264" w:lineRule="auto" w:before="0"/>
        <w:ind w:left="1850" w:right="958" w:firstLine="11"/>
        <w:jc w:val="left"/>
        <w:rPr>
          <w:rFonts w:ascii="Arial"/>
          <w:sz w:val="18"/>
        </w:rPr>
      </w:pPr>
      <w:r>
        <w:rPr>
          <w:rFonts w:ascii="Arial"/>
          <w:color w:val="8E9091"/>
          <w:w w:val="105"/>
          <w:sz w:val="18"/>
        </w:rPr>
        <w:t>Paso</w:t>
      </w:r>
      <w:r>
        <w:rPr>
          <w:rFonts w:ascii="Arial"/>
          <w:color w:val="8E9091"/>
          <w:spacing w:val="-13"/>
          <w:w w:val="105"/>
          <w:sz w:val="18"/>
        </w:rPr>
        <w:t> </w:t>
      </w:r>
      <w:r>
        <w:rPr>
          <w:rFonts w:ascii="Arial"/>
          <w:color w:val="8E9091"/>
          <w:w w:val="105"/>
          <w:sz w:val="18"/>
        </w:rPr>
        <w:t>de</w:t>
      </w:r>
      <w:r>
        <w:rPr>
          <w:rFonts w:ascii="Arial"/>
          <w:color w:val="8E9091"/>
          <w:spacing w:val="-14"/>
          <w:w w:val="105"/>
          <w:sz w:val="18"/>
        </w:rPr>
        <w:t> </w:t>
      </w:r>
      <w:r>
        <w:rPr>
          <w:rFonts w:ascii="Arial"/>
          <w:color w:val="8E9091"/>
          <w:w w:val="105"/>
          <w:sz w:val="18"/>
        </w:rPr>
        <w:t>term</w:t>
      </w:r>
      <w:r>
        <w:rPr>
          <w:rFonts w:ascii="Arial"/>
          <w:color w:val="8E9091"/>
          <w:spacing w:val="-11"/>
          <w:w w:val="105"/>
          <w:sz w:val="18"/>
        </w:rPr>
        <w:t> </w:t>
      </w:r>
      <w:r>
        <w:rPr>
          <w:rFonts w:ascii="Arial"/>
          <w:color w:val="8E9091"/>
          <w:w w:val="105"/>
          <w:sz w:val="18"/>
        </w:rPr>
        <w:t>un</w:t>
      </w:r>
      <w:r>
        <w:rPr>
          <w:rFonts w:ascii="Arial"/>
          <w:color w:val="8E9091"/>
          <w:spacing w:val="-16"/>
          <w:w w:val="105"/>
          <w:sz w:val="18"/>
        </w:rPr>
        <w:t> </w:t>
      </w:r>
      <w:r>
        <w:rPr>
          <w:rFonts w:ascii="Arial"/>
          <w:color w:val="8E9091"/>
          <w:w w:val="105"/>
          <w:sz w:val="18"/>
        </w:rPr>
        <w:t>21%</w:t>
      </w:r>
      <w:r>
        <w:rPr>
          <w:rFonts w:ascii="Arial"/>
          <w:color w:val="8E9091"/>
          <w:spacing w:val="-13"/>
          <w:w w:val="105"/>
          <w:sz w:val="18"/>
        </w:rPr>
        <w:t> </w:t>
      </w:r>
      <w:r>
        <w:rPr>
          <w:rFonts w:ascii="Times New Roman"/>
          <w:color w:val="8E9091"/>
          <w:w w:val="105"/>
          <w:sz w:val="19"/>
        </w:rPr>
        <w:t>en</w:t>
      </w:r>
      <w:r>
        <w:rPr>
          <w:rFonts w:ascii="Times New Roman"/>
          <w:color w:val="8E9091"/>
          <w:spacing w:val="9"/>
          <w:w w:val="105"/>
          <w:sz w:val="19"/>
        </w:rPr>
        <w:t> </w:t>
      </w:r>
      <w:r>
        <w:rPr>
          <w:rFonts w:ascii="Arial"/>
          <w:color w:val="8E9091"/>
          <w:w w:val="105"/>
          <w:sz w:val="18"/>
        </w:rPr>
        <w:t>e</w:t>
      </w:r>
      <w:r>
        <w:rPr>
          <w:rFonts w:ascii="Arial"/>
          <w:color w:val="A8A8AA"/>
          <w:w w:val="105"/>
          <w:sz w:val="18"/>
        </w:rPr>
        <w:t>l</w:t>
      </w:r>
      <w:r>
        <w:rPr>
          <w:rFonts w:ascii="Arial"/>
          <w:color w:val="A8A8AA"/>
          <w:spacing w:val="-10"/>
          <w:w w:val="105"/>
          <w:sz w:val="18"/>
        </w:rPr>
        <w:t> </w:t>
      </w:r>
      <w:r>
        <w:rPr>
          <w:rFonts w:ascii="Arial"/>
          <w:color w:val="8E9091"/>
          <w:w w:val="105"/>
          <w:sz w:val="18"/>
        </w:rPr>
        <w:t>afio 200B a u</w:t>
      </w:r>
      <w:r>
        <w:rPr>
          <w:rFonts w:ascii="Arial"/>
          <w:color w:val="A8A8AA"/>
          <w:w w:val="105"/>
          <w:sz w:val="18"/>
        </w:rPr>
        <w:t>n </w:t>
      </w:r>
      <w:r>
        <w:rPr>
          <w:rFonts w:ascii="Arial"/>
          <w:color w:val="8E9091"/>
          <w:w w:val="105"/>
          <w:sz w:val="18"/>
        </w:rPr>
        <w:t>17% </w:t>
      </w:r>
      <w:r>
        <w:rPr>
          <w:rFonts w:ascii="Times New Roman"/>
          <w:color w:val="8E9091"/>
          <w:w w:val="105"/>
          <w:sz w:val="19"/>
        </w:rPr>
        <w:t>en </w:t>
      </w:r>
      <w:r>
        <w:rPr>
          <w:rFonts w:ascii="Arial"/>
          <w:color w:val="8E9091"/>
          <w:w w:val="105"/>
          <w:sz w:val="18"/>
        </w:rPr>
        <w:t>e</w:t>
      </w:r>
      <w:r>
        <w:rPr>
          <w:rFonts w:ascii="Arial"/>
          <w:color w:val="A8A8AA"/>
          <w:w w:val="105"/>
          <w:sz w:val="18"/>
        </w:rPr>
        <w:t>l </w:t>
      </w:r>
      <w:r>
        <w:rPr>
          <w:rFonts w:ascii="Arial"/>
          <w:color w:val="8E9091"/>
          <w:w w:val="105"/>
          <w:sz w:val="18"/>
        </w:rPr>
        <w:t>afio 201B</w:t>
      </w:r>
      <w:r>
        <w:rPr>
          <w:rFonts w:ascii="Arial"/>
          <w:color w:val="6E6E72"/>
          <w:w w:val="105"/>
          <w:sz w:val="18"/>
        </w:rPr>
        <w:t>.</w:t>
      </w:r>
    </w:p>
    <w:p>
      <w:pPr>
        <w:pStyle w:val="BodyText"/>
        <w:spacing w:before="4"/>
        <w:rPr>
          <w:rFonts w:ascii="Arial"/>
          <w:sz w:val="18"/>
        </w:rPr>
      </w:pPr>
    </w:p>
    <w:p>
      <w:pPr>
        <w:spacing w:line="259" w:lineRule="auto" w:before="0"/>
        <w:ind w:left="1859" w:right="761" w:firstLine="3"/>
        <w:jc w:val="left"/>
        <w:rPr>
          <w:rFonts w:ascii="Arial" w:hAnsi="Arial"/>
          <w:sz w:val="18"/>
        </w:rPr>
      </w:pPr>
      <w:r>
        <w:rPr>
          <w:rFonts w:ascii="Arial" w:hAnsi="Arial"/>
          <w:color w:val="6E6E72"/>
          <w:sz w:val="18"/>
        </w:rPr>
        <w:t>L</w:t>
      </w:r>
      <w:r>
        <w:rPr>
          <w:rFonts w:ascii="Arial" w:hAnsi="Arial"/>
          <w:color w:val="8E9091"/>
          <w:sz w:val="18"/>
        </w:rPr>
        <w:t>a reg</w:t>
      </w:r>
      <w:r>
        <w:rPr>
          <w:rFonts w:ascii="Arial" w:hAnsi="Arial"/>
          <w:color w:val="6E6E72"/>
          <w:sz w:val="18"/>
        </w:rPr>
        <w:t>i</w:t>
      </w:r>
      <w:r>
        <w:rPr>
          <w:rFonts w:ascii="Arial" w:hAnsi="Arial"/>
          <w:color w:val="8E9091"/>
          <w:sz w:val="18"/>
        </w:rPr>
        <w:t>o</w:t>
      </w:r>
      <w:r>
        <w:rPr>
          <w:rFonts w:ascii="Arial" w:hAnsi="Arial"/>
          <w:color w:val="A8A8AA"/>
          <w:sz w:val="18"/>
        </w:rPr>
        <w:t>n </w:t>
      </w:r>
      <w:r>
        <w:rPr>
          <w:rFonts w:ascii="Arial" w:hAnsi="Arial"/>
          <w:color w:val="8E9091"/>
          <w:sz w:val="18"/>
        </w:rPr>
        <w:t>co</w:t>
      </w:r>
      <w:r>
        <w:rPr>
          <w:rFonts w:ascii="Arial" w:hAnsi="Arial"/>
          <w:color w:val="A8A8AA"/>
          <w:sz w:val="18"/>
        </w:rPr>
        <w:t>n </w:t>
      </w:r>
      <w:r>
        <w:rPr>
          <w:rFonts w:ascii="Arial" w:hAnsi="Arial"/>
          <w:color w:val="8E9091"/>
          <w:sz w:val="18"/>
        </w:rPr>
        <w:t>mayor </w:t>
      </w:r>
      <w:r>
        <w:rPr>
          <w:rFonts w:ascii="Times New Roman" w:hAnsi="Times New Roman"/>
          <w:color w:val="8E9091"/>
          <w:sz w:val="19"/>
        </w:rPr>
        <w:t>p</w:t>
      </w:r>
      <w:r>
        <w:rPr>
          <w:rFonts w:ascii="Arial" w:hAnsi="Arial"/>
          <w:color w:val="8E9091"/>
          <w:sz w:val="22"/>
        </w:rPr>
        <w:t>□</w:t>
      </w:r>
      <w:r>
        <w:rPr>
          <w:rFonts w:ascii="Arial" w:hAnsi="Arial"/>
          <w:color w:val="A8A8AA"/>
          <w:sz w:val="18"/>
        </w:rPr>
        <w:t>r</w:t>
      </w:r>
      <w:r>
        <w:rPr>
          <w:rFonts w:ascii="Arial" w:hAnsi="Arial"/>
          <w:color w:val="8E9091"/>
          <w:sz w:val="18"/>
        </w:rPr>
        <w:t>centa</w:t>
      </w:r>
      <w:r>
        <w:rPr>
          <w:rFonts w:ascii="Arial" w:hAnsi="Arial"/>
          <w:color w:val="A8A8AA"/>
          <w:sz w:val="18"/>
        </w:rPr>
        <w:t>j</w:t>
      </w:r>
      <w:r>
        <w:rPr>
          <w:rFonts w:ascii="Arial" w:hAnsi="Arial"/>
          <w:color w:val="8E9091"/>
          <w:sz w:val="18"/>
        </w:rPr>
        <w:t>s ds rezego</w:t>
      </w:r>
      <w:r>
        <w:rPr>
          <w:rFonts w:ascii="Arial" w:hAnsi="Arial"/>
          <w:color w:val="8E9091"/>
          <w:spacing w:val="-6"/>
          <w:sz w:val="18"/>
        </w:rPr>
        <w:t> </w:t>
      </w:r>
      <w:r>
        <w:rPr>
          <w:rFonts w:ascii="Arial" w:hAnsi="Arial"/>
          <w:color w:val="8E9091"/>
          <w:sz w:val="18"/>
        </w:rPr>
        <w:t>es</w:t>
      </w:r>
      <w:r>
        <w:rPr>
          <w:rFonts w:ascii="Arial" w:hAnsi="Arial"/>
          <w:color w:val="8E9091"/>
          <w:spacing w:val="-4"/>
          <w:sz w:val="18"/>
        </w:rPr>
        <w:t> </w:t>
      </w:r>
      <w:r>
        <w:rPr>
          <w:rFonts w:ascii="Arial" w:hAnsi="Arial"/>
          <w:color w:val="8E9091"/>
          <w:sz w:val="18"/>
        </w:rPr>
        <w:t>la</w:t>
      </w:r>
      <w:r>
        <w:rPr>
          <w:rFonts w:ascii="Arial" w:hAnsi="Arial"/>
          <w:color w:val="8E9091"/>
          <w:spacing w:val="-6"/>
          <w:sz w:val="18"/>
        </w:rPr>
        <w:t> </w:t>
      </w:r>
      <w:r>
        <w:rPr>
          <w:rFonts w:ascii="Arial" w:hAnsi="Arial"/>
          <w:color w:val="8E9091"/>
          <w:sz w:val="18"/>
        </w:rPr>
        <w:t>coat.a</w:t>
      </w:r>
      <w:r>
        <w:rPr>
          <w:rFonts w:ascii="Arial" w:hAnsi="Arial"/>
          <w:color w:val="A8A8AA"/>
          <w:sz w:val="18"/>
        </w:rPr>
        <w:t>.</w:t>
      </w:r>
      <w:r>
        <w:rPr>
          <w:rFonts w:ascii="Arial" w:hAnsi="Arial"/>
          <w:color w:val="A8A8AA"/>
          <w:spacing w:val="-13"/>
          <w:sz w:val="18"/>
        </w:rPr>
        <w:t> </w:t>
      </w:r>
      <w:r>
        <w:rPr>
          <w:rFonts w:ascii="Arial" w:hAnsi="Arial"/>
          <w:color w:val="8E9091"/>
          <w:sz w:val="18"/>
        </w:rPr>
        <w:t>siendo</w:t>
      </w:r>
      <w:r>
        <w:rPr>
          <w:rFonts w:ascii="Arial" w:hAnsi="Arial"/>
          <w:color w:val="8E9091"/>
          <w:spacing w:val="-16"/>
          <w:sz w:val="18"/>
        </w:rPr>
        <w:t> </w:t>
      </w:r>
      <w:r>
        <w:rPr>
          <w:rFonts w:ascii="Arial" w:hAnsi="Arial"/>
          <w:color w:val="A8A8AA"/>
          <w:sz w:val="18"/>
        </w:rPr>
        <w:t>D</w:t>
      </w:r>
      <w:r>
        <w:rPr>
          <w:rFonts w:ascii="Arial" w:hAnsi="Arial"/>
          <w:color w:val="8E9091"/>
          <w:sz w:val="18"/>
        </w:rPr>
        <w:t>a</w:t>
      </w:r>
      <w:r>
        <w:rPr>
          <w:rFonts w:ascii="Arial" w:hAnsi="Arial"/>
          <w:color w:val="A8A8AA"/>
          <w:sz w:val="18"/>
        </w:rPr>
        <w:t>l</w:t>
      </w:r>
      <w:r>
        <w:rPr>
          <w:rFonts w:ascii="Arial" w:hAnsi="Arial"/>
          <w:color w:val="A8A8AA"/>
          <w:spacing w:val="-13"/>
          <w:sz w:val="18"/>
        </w:rPr>
        <w:t> </w:t>
      </w:r>
      <w:r>
        <w:rPr>
          <w:rFonts w:ascii="Arial" w:hAnsi="Arial"/>
          <w:color w:val="8E9091"/>
          <w:sz w:val="18"/>
        </w:rPr>
        <w:t>Nayar</w:t>
      </w:r>
      <w:r>
        <w:rPr>
          <w:rFonts w:ascii="Arial" w:hAnsi="Arial"/>
          <w:color w:val="8E9091"/>
          <w:spacing w:val="9"/>
          <w:sz w:val="18"/>
        </w:rPr>
        <w:t> </w:t>
      </w:r>
      <w:r>
        <w:rPr>
          <w:rFonts w:ascii="Arial" w:hAnsi="Arial"/>
          <w:color w:val="8E9091"/>
          <w:sz w:val="18"/>
        </w:rPr>
        <w:t>e</w:t>
      </w:r>
      <w:r>
        <w:rPr>
          <w:rFonts w:ascii="Arial" w:hAnsi="Arial"/>
          <w:color w:val="A8A8AA"/>
          <w:sz w:val="18"/>
        </w:rPr>
        <w:t>l </w:t>
      </w:r>
      <w:r>
        <w:rPr>
          <w:rFonts w:ascii="Arial" w:hAnsi="Arial"/>
          <w:color w:val="8E9091"/>
          <w:sz w:val="18"/>
        </w:rPr>
        <w:t>munic</w:t>
      </w:r>
      <w:r>
        <w:rPr>
          <w:rFonts w:ascii="Arial" w:hAnsi="Arial"/>
          <w:color w:val="A8A8AA"/>
          <w:sz w:val="18"/>
        </w:rPr>
        <w:t>i</w:t>
      </w:r>
      <w:r>
        <w:rPr>
          <w:rFonts w:ascii="Arial" w:hAnsi="Arial"/>
          <w:color w:val="8E9091"/>
          <w:sz w:val="18"/>
        </w:rPr>
        <w:t>pio co</w:t>
      </w:r>
      <w:r>
        <w:rPr>
          <w:rFonts w:ascii="Arial" w:hAnsi="Arial"/>
          <w:color w:val="A8A8AA"/>
          <w:sz w:val="18"/>
        </w:rPr>
        <w:t>n </w:t>
      </w:r>
      <w:r>
        <w:rPr>
          <w:rFonts w:ascii="Arial" w:hAnsi="Arial"/>
          <w:color w:val="8E9091"/>
          <w:sz w:val="18"/>
        </w:rPr>
        <w:t>el porcentsje </w:t>
      </w:r>
      <w:r>
        <w:rPr>
          <w:rFonts w:ascii="Times New Roman" w:hAnsi="Times New Roman"/>
          <w:color w:val="A8A8AA"/>
          <w:sz w:val="21"/>
        </w:rPr>
        <w:t>m</w:t>
      </w:r>
      <w:r>
        <w:rPr>
          <w:rFonts w:ascii="Times New Roman" w:hAnsi="Times New Roman"/>
          <w:color w:val="8E9091"/>
          <w:sz w:val="21"/>
        </w:rPr>
        <w:t>aa </w:t>
      </w:r>
      <w:r>
        <w:rPr>
          <w:rFonts w:ascii="Arial" w:hAnsi="Arial"/>
          <w:color w:val="8E9091"/>
          <w:sz w:val="18"/>
        </w:rPr>
        <w:t>a</w:t>
      </w:r>
      <w:r>
        <w:rPr>
          <w:rFonts w:ascii="Arial" w:hAnsi="Arial"/>
          <w:color w:val="A8A8AA"/>
          <w:sz w:val="18"/>
        </w:rPr>
        <w:t>lto </w:t>
      </w:r>
      <w:r>
        <w:rPr>
          <w:rFonts w:ascii="Arial" w:hAnsi="Arial"/>
          <w:color w:val="8E9091"/>
          <w:sz w:val="18"/>
        </w:rPr>
        <w:t>a nivel eststs</w:t>
      </w:r>
      <w:r>
        <w:rPr>
          <w:rFonts w:ascii="Arial" w:hAnsi="Arial"/>
          <w:color w:val="A8A8AA"/>
          <w:sz w:val="18"/>
        </w:rPr>
        <w:t>l</w:t>
      </w:r>
      <w:r>
        <w:rPr>
          <w:rFonts w:ascii="Arial" w:hAnsi="Arial"/>
          <w:color w:val="6E6E72"/>
          <w:sz w:val="18"/>
        </w:rPr>
        <w:t>.</w:t>
      </w:r>
    </w:p>
    <w:p>
      <w:pPr>
        <w:spacing w:before="13"/>
        <w:ind w:left="1865" w:right="0" w:firstLine="0"/>
        <w:jc w:val="left"/>
        <w:rPr>
          <w:rFonts w:ascii="Arial"/>
          <w:sz w:val="17"/>
        </w:rPr>
      </w:pPr>
      <w:r>
        <w:rPr/>
        <w:drawing>
          <wp:anchor distT="0" distB="0" distL="0" distR="0" allowOverlap="1" layoutInCell="1" locked="0" behindDoc="0" simplePos="0" relativeHeight="15807488">
            <wp:simplePos x="0" y="0"/>
            <wp:positionH relativeFrom="page">
              <wp:posOffset>5104822</wp:posOffset>
            </wp:positionH>
            <wp:positionV relativeFrom="paragraph">
              <wp:posOffset>85097</wp:posOffset>
            </wp:positionV>
            <wp:extent cx="1190718" cy="872804"/>
            <wp:effectExtent l="0" t="0" r="0" b="0"/>
            <wp:wrapNone/>
            <wp:docPr id="129" name="image60.png"/>
            <wp:cNvGraphicFramePr>
              <a:graphicFrameLocks noChangeAspect="1"/>
            </wp:cNvGraphicFramePr>
            <a:graphic>
              <a:graphicData uri="http://schemas.openxmlformats.org/drawingml/2006/picture">
                <pic:pic>
                  <pic:nvPicPr>
                    <pic:cNvPr id="130" name="image60.png"/>
                    <pic:cNvPicPr/>
                  </pic:nvPicPr>
                  <pic:blipFill>
                    <a:blip r:embed="rId113" cstate="print"/>
                    <a:stretch>
                      <a:fillRect/>
                    </a:stretch>
                  </pic:blipFill>
                  <pic:spPr>
                    <a:xfrm>
                      <a:off x="0" y="0"/>
                      <a:ext cx="1190718" cy="872804"/>
                    </a:xfrm>
                    <a:prstGeom prst="rect">
                      <a:avLst/>
                    </a:prstGeom>
                  </pic:spPr>
                </pic:pic>
              </a:graphicData>
            </a:graphic>
          </wp:anchor>
        </w:drawing>
      </w:r>
      <w:r>
        <w:rPr>
          <w:rFonts w:ascii="Arial"/>
          <w:color w:val="8E9091"/>
          <w:spacing w:val="-5"/>
          <w:w w:val="105"/>
          <w:sz w:val="17"/>
        </w:rPr>
        <w:t>(2)</w:t>
      </w:r>
    </w:p>
    <w:p>
      <w:pPr>
        <w:spacing w:after="0"/>
        <w:jc w:val="left"/>
        <w:rPr>
          <w:rFonts w:ascii="Arial"/>
          <w:sz w:val="17"/>
        </w:rPr>
        <w:sectPr>
          <w:type w:val="continuous"/>
          <w:pgSz w:w="11900" w:h="16840"/>
          <w:pgMar w:header="0" w:footer="963" w:top="1940" w:bottom="280" w:left="0" w:right="0"/>
          <w:cols w:num="2" w:equalWidth="0">
            <w:col w:w="5917" w:space="40"/>
            <w:col w:w="5943"/>
          </w:cols>
        </w:sectPr>
      </w:pPr>
    </w:p>
    <w:p>
      <w:pPr>
        <w:pStyle w:val="BodyText"/>
        <w:rPr>
          <w:rFonts w:ascii="Arial"/>
          <w:sz w:val="20"/>
        </w:rPr>
      </w:pPr>
    </w:p>
    <w:p>
      <w:pPr>
        <w:spacing w:after="0"/>
        <w:rPr>
          <w:rFonts w:ascii="Arial"/>
          <w:sz w:val="20"/>
        </w:rPr>
        <w:sectPr>
          <w:type w:val="continuous"/>
          <w:pgSz w:w="11900" w:h="16840"/>
          <w:pgMar w:header="0" w:footer="963" w:top="1940" w:bottom="280" w:left="0" w:right="0"/>
        </w:sectPr>
      </w:pPr>
    </w:p>
    <w:p>
      <w:pPr>
        <w:pStyle w:val="BodyText"/>
        <w:spacing w:before="2"/>
        <w:rPr>
          <w:rFonts w:ascii="Arial"/>
          <w:sz w:val="23"/>
        </w:rPr>
      </w:pPr>
    </w:p>
    <w:p>
      <w:pPr>
        <w:spacing w:line="204" w:lineRule="auto" w:before="0"/>
        <w:ind w:left="3046" w:right="483" w:firstLine="13"/>
        <w:jc w:val="both"/>
        <w:rPr>
          <w:rFonts w:ascii="Arial" w:hAnsi="Arial"/>
          <w:sz w:val="23"/>
        </w:rPr>
      </w:pPr>
      <w:r>
        <w:rPr>
          <w:rFonts w:ascii="Arial" w:hAnsi="Arial"/>
          <w:b/>
          <w:color w:val="8E9091"/>
          <w:spacing w:val="-4"/>
          <w:sz w:val="17"/>
        </w:rPr>
        <w:t>Menoa</w:t>
      </w:r>
      <w:r>
        <w:rPr>
          <w:rFonts w:ascii="Arial" w:hAnsi="Arial"/>
          <w:b/>
          <w:color w:val="8E9091"/>
          <w:spacing w:val="-8"/>
          <w:sz w:val="17"/>
        </w:rPr>
        <w:t> </w:t>
      </w:r>
      <w:r>
        <w:rPr>
          <w:rFonts w:ascii="Arial" w:hAnsi="Arial"/>
          <w:color w:val="8E9091"/>
          <w:spacing w:val="-4"/>
          <w:sz w:val="18"/>
        </w:rPr>
        <w:t>del</w:t>
      </w:r>
      <w:r>
        <w:rPr>
          <w:rFonts w:ascii="Arial" w:hAnsi="Arial"/>
          <w:color w:val="8E9091"/>
          <w:spacing w:val="-5"/>
          <w:sz w:val="18"/>
        </w:rPr>
        <w:t> </w:t>
      </w:r>
      <w:r>
        <w:rPr>
          <w:rFonts w:ascii="Times New Roman" w:hAnsi="Times New Roman"/>
          <w:color w:val="8E9091"/>
          <w:spacing w:val="-4"/>
          <w:sz w:val="20"/>
        </w:rPr>
        <w:t>1.</w:t>
      </w:r>
      <w:r>
        <w:rPr>
          <w:rFonts w:ascii="Arial" w:hAnsi="Arial"/>
          <w:color w:val="8E9091"/>
          <w:spacing w:val="-4"/>
          <w:sz w:val="18"/>
        </w:rPr>
        <w:t>%</w:t>
      </w:r>
      <w:r>
        <w:rPr>
          <w:rFonts w:ascii="Arial" w:hAnsi="Arial"/>
          <w:color w:val="8E9091"/>
          <w:spacing w:val="-8"/>
          <w:sz w:val="18"/>
        </w:rPr>
        <w:t> </w:t>
      </w:r>
      <w:r>
        <w:rPr>
          <w:rFonts w:ascii="Arial" w:hAnsi="Arial"/>
          <w:b/>
          <w:color w:val="8E9091"/>
          <w:spacing w:val="-4"/>
          <w:sz w:val="17"/>
        </w:rPr>
        <w:t>cle</w:t>
      </w:r>
      <w:r>
        <w:rPr>
          <w:rFonts w:ascii="Arial" w:hAnsi="Arial"/>
          <w:b/>
          <w:color w:val="8E9091"/>
          <w:spacing w:val="-8"/>
          <w:sz w:val="17"/>
        </w:rPr>
        <w:t> </w:t>
      </w:r>
      <w:r>
        <w:rPr>
          <w:rFonts w:ascii="Arial" w:hAnsi="Arial"/>
          <w:b/>
          <w:color w:val="A8A8AA"/>
          <w:spacing w:val="-4"/>
          <w:sz w:val="18"/>
        </w:rPr>
        <w:t>l</w:t>
      </w:r>
      <w:r>
        <w:rPr>
          <w:rFonts w:ascii="Arial" w:hAnsi="Arial"/>
          <w:b/>
          <w:color w:val="8E9091"/>
          <w:spacing w:val="-4"/>
          <w:sz w:val="18"/>
        </w:rPr>
        <w:t>os</w:t>
      </w:r>
      <w:r>
        <w:rPr>
          <w:rFonts w:ascii="Arial" w:hAnsi="Arial"/>
          <w:b/>
          <w:color w:val="8E9091"/>
          <w:spacing w:val="-9"/>
          <w:sz w:val="18"/>
        </w:rPr>
        <w:t> </w:t>
      </w:r>
      <w:r>
        <w:rPr>
          <w:rFonts w:ascii="Arial" w:hAnsi="Arial"/>
          <w:color w:val="A8A8AA"/>
          <w:spacing w:val="-4"/>
          <w:sz w:val="18"/>
        </w:rPr>
        <w:t>j</w:t>
      </w:r>
      <w:r>
        <w:rPr>
          <w:rFonts w:ascii="Arial" w:hAnsi="Arial"/>
          <w:color w:val="8E9091"/>
          <w:spacing w:val="-4"/>
          <w:sz w:val="32"/>
        </w:rPr>
        <w:t>□</w:t>
      </w:r>
      <w:r>
        <w:rPr>
          <w:rFonts w:ascii="Arial" w:hAnsi="Arial"/>
          <w:color w:val="8E9091"/>
          <w:spacing w:val="-4"/>
          <w:sz w:val="18"/>
        </w:rPr>
        <w:t>venes </w:t>
      </w:r>
      <w:r>
        <w:rPr>
          <w:rFonts w:ascii="Arial" w:hAnsi="Arial"/>
          <w:color w:val="8E9091"/>
          <w:sz w:val="18"/>
        </w:rPr>
        <w:t>anus</w:t>
      </w:r>
      <w:r>
        <w:rPr>
          <w:rFonts w:ascii="Arial" w:hAnsi="Arial"/>
          <w:color w:val="8E9091"/>
          <w:spacing w:val="12"/>
          <w:sz w:val="18"/>
        </w:rPr>
        <w:t> </w:t>
      </w:r>
      <w:r>
        <w:rPr>
          <w:rFonts w:ascii="Arial" w:hAnsi="Arial"/>
          <w:color w:val="8E9091"/>
          <w:sz w:val="18"/>
        </w:rPr>
        <w:t>B</w:t>
      </w:r>
      <w:r>
        <w:rPr>
          <w:rFonts w:ascii="Arial" w:hAnsi="Arial"/>
          <w:color w:val="8E9091"/>
          <w:spacing w:val="-10"/>
          <w:sz w:val="18"/>
        </w:rPr>
        <w:t> </w:t>
      </w:r>
      <w:r>
        <w:rPr>
          <w:rFonts w:ascii="Arial" w:hAnsi="Arial"/>
          <w:color w:val="8E9091"/>
          <w:sz w:val="18"/>
        </w:rPr>
        <w:t>y</w:t>
      </w:r>
      <w:r>
        <w:rPr>
          <w:rFonts w:ascii="Arial" w:hAnsi="Arial"/>
          <w:color w:val="8E9091"/>
          <w:spacing w:val="-19"/>
          <w:sz w:val="18"/>
        </w:rPr>
        <w:t> </w:t>
      </w:r>
      <w:r>
        <w:rPr>
          <w:rFonts w:ascii="Arial" w:hAnsi="Arial"/>
          <w:color w:val="8E9091"/>
          <w:sz w:val="18"/>
        </w:rPr>
        <w:t>14 aoos</w:t>
      </w:r>
      <w:r>
        <w:rPr>
          <w:rFonts w:ascii="Arial" w:hAnsi="Arial"/>
          <w:color w:val="8E9091"/>
          <w:spacing w:val="17"/>
          <w:sz w:val="18"/>
        </w:rPr>
        <w:t> </w:t>
      </w:r>
      <w:r>
        <w:rPr>
          <w:rFonts w:ascii="Arial" w:hAnsi="Arial"/>
          <w:color w:val="8E9091"/>
          <w:sz w:val="18"/>
        </w:rPr>
        <w:t>de</w:t>
      </w:r>
      <w:r>
        <w:rPr>
          <w:rFonts w:ascii="Arial" w:hAnsi="Arial"/>
          <w:color w:val="8E9091"/>
          <w:spacing w:val="15"/>
          <w:sz w:val="18"/>
        </w:rPr>
        <w:t> </w:t>
      </w:r>
      <w:r>
        <w:rPr>
          <w:rFonts w:ascii="Arial" w:hAnsi="Arial"/>
          <w:b/>
          <w:color w:val="8E9091"/>
          <w:sz w:val="18"/>
        </w:rPr>
        <w:t>sded</w:t>
      </w:r>
      <w:r>
        <w:rPr>
          <w:rFonts w:ascii="Arial" w:hAnsi="Arial"/>
          <w:b/>
          <w:color w:val="8E9091"/>
          <w:spacing w:val="7"/>
          <w:sz w:val="18"/>
        </w:rPr>
        <w:t> </w:t>
      </w:r>
      <w:r>
        <w:rPr>
          <w:rFonts w:ascii="Arial" w:hAnsi="Arial"/>
          <w:b/>
          <w:color w:val="8E9091"/>
          <w:spacing w:val="-5"/>
          <w:sz w:val="18"/>
        </w:rPr>
        <w:t>n</w:t>
      </w:r>
      <w:r>
        <w:rPr>
          <w:rFonts w:ascii="Arial" w:hAnsi="Arial"/>
          <w:color w:val="8E9091"/>
          <w:spacing w:val="-5"/>
          <w:sz w:val="23"/>
        </w:rPr>
        <w:t>□</w:t>
      </w:r>
    </w:p>
    <w:p>
      <w:pPr>
        <w:spacing w:before="30"/>
        <w:ind w:left="3048" w:right="0" w:firstLine="0"/>
        <w:jc w:val="both"/>
        <w:rPr>
          <w:rFonts w:ascii="Arial"/>
          <w:sz w:val="18"/>
        </w:rPr>
      </w:pPr>
      <w:r>
        <w:rPr>
          <w:rFonts w:ascii="Arial"/>
          <w:b/>
          <w:color w:val="8E9091"/>
          <w:spacing w:val="-2"/>
          <w:sz w:val="18"/>
        </w:rPr>
        <w:t>saben</w:t>
      </w:r>
      <w:r>
        <w:rPr>
          <w:rFonts w:ascii="Arial"/>
          <w:b/>
          <w:color w:val="8E9091"/>
          <w:spacing w:val="-4"/>
          <w:sz w:val="18"/>
        </w:rPr>
        <w:t> </w:t>
      </w:r>
      <w:r>
        <w:rPr>
          <w:rFonts w:ascii="Arial"/>
          <w:b/>
          <w:color w:val="8E9091"/>
          <w:spacing w:val="-2"/>
          <w:sz w:val="18"/>
        </w:rPr>
        <w:t>lee</w:t>
      </w:r>
      <w:r>
        <w:rPr>
          <w:rFonts w:ascii="Arial"/>
          <w:b/>
          <w:color w:val="A8A8AA"/>
          <w:spacing w:val="-2"/>
          <w:sz w:val="18"/>
        </w:rPr>
        <w:t>r</w:t>
      </w:r>
      <w:r>
        <w:rPr>
          <w:rFonts w:ascii="Arial"/>
          <w:b/>
          <w:color w:val="A8A8AA"/>
          <w:spacing w:val="-16"/>
          <w:sz w:val="18"/>
        </w:rPr>
        <w:t> </w:t>
      </w:r>
      <w:r>
        <w:rPr>
          <w:rFonts w:ascii="Arial"/>
          <w:b/>
          <w:color w:val="8E9091"/>
          <w:spacing w:val="-2"/>
          <w:sz w:val="18"/>
        </w:rPr>
        <w:t>o</w:t>
      </w:r>
      <w:r>
        <w:rPr>
          <w:rFonts w:ascii="Arial"/>
          <w:b/>
          <w:color w:val="8E9091"/>
          <w:spacing w:val="-14"/>
          <w:sz w:val="18"/>
        </w:rPr>
        <w:t> </w:t>
      </w:r>
      <w:r>
        <w:rPr>
          <w:rFonts w:ascii="Arial"/>
          <w:color w:val="8E9091"/>
          <w:spacing w:val="-2"/>
          <w:sz w:val="18"/>
        </w:rPr>
        <w:t>eec</w:t>
      </w:r>
      <w:r>
        <w:rPr>
          <w:rFonts w:ascii="Arial"/>
          <w:color w:val="A8A8AA"/>
          <w:spacing w:val="-2"/>
          <w:sz w:val="18"/>
        </w:rPr>
        <w:t>r</w:t>
      </w:r>
      <w:r>
        <w:rPr>
          <w:rFonts w:ascii="Arial"/>
          <w:color w:val="6E6E72"/>
          <w:spacing w:val="-2"/>
          <w:sz w:val="18"/>
        </w:rPr>
        <w:t>i</w:t>
      </w:r>
      <w:r>
        <w:rPr>
          <w:rFonts w:ascii="Arial"/>
          <w:color w:val="8E9091"/>
          <w:spacing w:val="-2"/>
          <w:sz w:val="18"/>
        </w:rPr>
        <w:t>b</w:t>
      </w:r>
      <w:r>
        <w:rPr>
          <w:rFonts w:ascii="Arial"/>
          <w:color w:val="A8A8AA"/>
          <w:spacing w:val="-2"/>
          <w:sz w:val="18"/>
        </w:rPr>
        <w:t>i</w:t>
      </w:r>
      <w:r>
        <w:rPr>
          <w:rFonts w:ascii="Arial"/>
          <w:color w:val="8E9091"/>
          <w:spacing w:val="-2"/>
          <w:sz w:val="18"/>
        </w:rPr>
        <w:t>r</w:t>
      </w:r>
      <w:r>
        <w:rPr>
          <w:rFonts w:ascii="Arial"/>
          <w:color w:val="6E6E72"/>
          <w:spacing w:val="-2"/>
          <w:sz w:val="18"/>
        </w:rPr>
        <w:t>.</w:t>
      </w:r>
    </w:p>
    <w:p>
      <w:pPr>
        <w:spacing w:before="22"/>
        <w:ind w:left="2976" w:right="2649" w:firstLine="0"/>
        <w:jc w:val="center"/>
        <w:rPr>
          <w:rFonts w:ascii="Courier New"/>
          <w:sz w:val="21"/>
        </w:rPr>
      </w:pPr>
      <w:r>
        <w:rPr>
          <w:rFonts w:ascii="Courier New"/>
          <w:color w:val="8E9091"/>
          <w:spacing w:val="-5"/>
          <w:w w:val="90"/>
          <w:sz w:val="21"/>
        </w:rPr>
        <w:t>(3)</w:t>
      </w:r>
    </w:p>
    <w:p>
      <w:pPr>
        <w:pStyle w:val="ListParagraph"/>
        <w:numPr>
          <w:ilvl w:val="0"/>
          <w:numId w:val="125"/>
        </w:numPr>
        <w:tabs>
          <w:tab w:pos="1427" w:val="left" w:leader="none"/>
        </w:tabs>
        <w:spacing w:line="240" w:lineRule="auto" w:before="189" w:after="0"/>
        <w:ind w:left="1426" w:right="0" w:hanging="100"/>
        <w:jc w:val="left"/>
        <w:rPr>
          <w:rFonts w:ascii="Times New Roman" w:hAnsi="Times New Roman"/>
          <w:sz w:val="25"/>
        </w:rPr>
      </w:pPr>
      <w:r>
        <w:rPr>
          <w:rFonts w:ascii="Times New Roman" w:hAnsi="Times New Roman"/>
          <w:color w:val="6E6E72"/>
          <w:w w:val="110"/>
          <w:sz w:val="25"/>
        </w:rPr>
        <w:t>-----------------------------------------------</w:t>
      </w:r>
      <w:r>
        <w:rPr>
          <w:rFonts w:ascii="Times New Roman" w:hAnsi="Times New Roman"/>
          <w:color w:val="6E6E72"/>
          <w:spacing w:val="-10"/>
          <w:w w:val="110"/>
          <w:sz w:val="25"/>
        </w:rPr>
        <w:t>-</w:t>
      </w:r>
    </w:p>
    <w:p>
      <w:pPr>
        <w:pStyle w:val="BodyText"/>
        <w:rPr>
          <w:rFonts w:ascii="Times New Roman"/>
          <w:sz w:val="28"/>
        </w:rPr>
      </w:pPr>
    </w:p>
    <w:p>
      <w:pPr>
        <w:spacing w:line="240" w:lineRule="auto" w:before="173"/>
        <w:ind w:left="3045" w:right="606" w:firstLine="3"/>
        <w:jc w:val="both"/>
        <w:rPr>
          <w:rFonts w:ascii="Arial" w:hAnsi="Arial"/>
          <w:sz w:val="18"/>
        </w:rPr>
      </w:pPr>
      <w:r>
        <w:rPr/>
        <w:drawing>
          <wp:anchor distT="0" distB="0" distL="0" distR="0" allowOverlap="1" layoutInCell="1" locked="0" behindDoc="0" simplePos="0" relativeHeight="15806976">
            <wp:simplePos x="0" y="0"/>
            <wp:positionH relativeFrom="page">
              <wp:posOffset>922043</wp:posOffset>
            </wp:positionH>
            <wp:positionV relativeFrom="paragraph">
              <wp:posOffset>-30977</wp:posOffset>
            </wp:positionV>
            <wp:extent cx="787705" cy="912477"/>
            <wp:effectExtent l="0" t="0" r="0" b="0"/>
            <wp:wrapNone/>
            <wp:docPr id="131" name="image61.png"/>
            <wp:cNvGraphicFramePr>
              <a:graphicFrameLocks noChangeAspect="1"/>
            </wp:cNvGraphicFramePr>
            <a:graphic>
              <a:graphicData uri="http://schemas.openxmlformats.org/drawingml/2006/picture">
                <pic:pic>
                  <pic:nvPicPr>
                    <pic:cNvPr id="132" name="image61.png"/>
                    <pic:cNvPicPr/>
                  </pic:nvPicPr>
                  <pic:blipFill>
                    <a:blip r:embed="rId114" cstate="print"/>
                    <a:stretch>
                      <a:fillRect/>
                    </a:stretch>
                  </pic:blipFill>
                  <pic:spPr>
                    <a:xfrm>
                      <a:off x="0" y="0"/>
                      <a:ext cx="787705" cy="912477"/>
                    </a:xfrm>
                    <a:prstGeom prst="rect">
                      <a:avLst/>
                    </a:prstGeom>
                  </pic:spPr>
                </pic:pic>
              </a:graphicData>
            </a:graphic>
          </wp:anchor>
        </w:drawing>
      </w:r>
      <w:r>
        <w:rPr>
          <w:rFonts w:ascii="Times New Roman" w:hAnsi="Times New Roman"/>
          <w:color w:val="8E9091"/>
          <w:w w:val="105"/>
          <w:sz w:val="20"/>
        </w:rPr>
        <w:t>1</w:t>
      </w:r>
      <w:r>
        <w:rPr>
          <w:rFonts w:ascii="Times New Roman" w:hAnsi="Times New Roman"/>
          <w:color w:val="8E9091"/>
          <w:spacing w:val="-14"/>
          <w:w w:val="105"/>
          <w:sz w:val="20"/>
        </w:rPr>
        <w:t> </w:t>
      </w:r>
      <w:r>
        <w:rPr>
          <w:rFonts w:ascii="Arial" w:hAnsi="Arial"/>
          <w:color w:val="8E9091"/>
          <w:w w:val="105"/>
          <w:sz w:val="18"/>
        </w:rPr>
        <w:t>ds</w:t>
      </w:r>
      <w:r>
        <w:rPr>
          <w:rFonts w:ascii="Arial" w:hAnsi="Arial"/>
          <w:color w:val="8E9091"/>
          <w:spacing w:val="-13"/>
          <w:w w:val="105"/>
          <w:sz w:val="18"/>
        </w:rPr>
        <w:t> </w:t>
      </w:r>
      <w:r>
        <w:rPr>
          <w:rFonts w:ascii="Arial" w:hAnsi="Arial"/>
          <w:color w:val="8E9091"/>
          <w:w w:val="105"/>
          <w:sz w:val="18"/>
        </w:rPr>
        <w:t>cada</w:t>
      </w:r>
      <w:r>
        <w:rPr>
          <w:rFonts w:ascii="Arial" w:hAnsi="Arial"/>
          <w:color w:val="8E9091"/>
          <w:spacing w:val="-13"/>
          <w:w w:val="105"/>
          <w:sz w:val="18"/>
        </w:rPr>
        <w:t> </w:t>
      </w:r>
      <w:r>
        <w:rPr>
          <w:rFonts w:ascii="Arial" w:hAnsi="Arial"/>
          <w:color w:val="8E9091"/>
          <w:w w:val="105"/>
          <w:sz w:val="18"/>
        </w:rPr>
        <w:t>ll</w:t>
      </w:r>
      <w:r>
        <w:rPr>
          <w:rFonts w:ascii="Arial" w:hAnsi="Arial"/>
          <w:color w:val="8E9091"/>
          <w:spacing w:val="-3"/>
          <w:w w:val="105"/>
          <w:sz w:val="18"/>
        </w:rPr>
        <w:t> </w:t>
      </w:r>
      <w:r>
        <w:rPr>
          <w:rFonts w:ascii="Arial" w:hAnsi="Arial"/>
          <w:color w:val="8E9091"/>
          <w:w w:val="105"/>
          <w:sz w:val="18"/>
        </w:rPr>
        <w:t>ns:rs</w:t>
      </w:r>
      <w:r>
        <w:rPr>
          <w:rFonts w:ascii="Arial" w:hAnsi="Arial"/>
          <w:color w:val="A8A8AA"/>
          <w:w w:val="105"/>
          <w:sz w:val="18"/>
        </w:rPr>
        <w:t>r</w:t>
      </w:r>
      <w:r>
        <w:rPr>
          <w:rFonts w:ascii="Arial" w:hAnsi="Arial"/>
          <w:color w:val="8E9091"/>
          <w:w w:val="105"/>
          <w:sz w:val="18"/>
        </w:rPr>
        <w:t>its:a</w:t>
      </w:r>
      <w:r>
        <w:rPr>
          <w:rFonts w:ascii="Arial" w:hAnsi="Arial"/>
          <w:color w:val="8E9091"/>
          <w:spacing w:val="-2"/>
          <w:w w:val="105"/>
          <w:sz w:val="18"/>
        </w:rPr>
        <w:t> </w:t>
      </w:r>
      <w:r>
        <w:rPr>
          <w:rFonts w:ascii="Arial" w:hAnsi="Arial"/>
          <w:color w:val="8E9091"/>
          <w:w w:val="105"/>
          <w:sz w:val="18"/>
        </w:rPr>
        <w:t>ienen </w:t>
      </w:r>
      <w:r>
        <w:rPr>
          <w:rFonts w:ascii="Arial" w:hAnsi="Arial"/>
          <w:color w:val="8E9091"/>
          <w:sz w:val="18"/>
        </w:rPr>
        <w:t>c</w:t>
      </w:r>
      <w:r>
        <w:rPr>
          <w:rFonts w:ascii="Arial" w:hAnsi="Arial"/>
          <w:color w:val="8E9091"/>
          <w:sz w:val="23"/>
        </w:rPr>
        <w:t>□</w:t>
      </w:r>
      <w:r>
        <w:rPr>
          <w:rFonts w:ascii="Arial" w:hAnsi="Arial"/>
          <w:color w:val="A8A8AA"/>
          <w:sz w:val="18"/>
        </w:rPr>
        <w:t>m</w:t>
      </w:r>
      <w:r>
        <w:rPr>
          <w:rFonts w:ascii="Arial" w:hAnsi="Arial"/>
          <w:color w:val="8E9091"/>
          <w:sz w:val="18"/>
        </w:rPr>
        <w:t>o</w:t>
      </w:r>
      <w:r>
        <w:rPr>
          <w:rFonts w:ascii="Arial" w:hAnsi="Arial"/>
          <w:color w:val="8E9091"/>
          <w:spacing w:val="-13"/>
          <w:sz w:val="18"/>
        </w:rPr>
        <w:t> </w:t>
      </w:r>
      <w:r>
        <w:rPr>
          <w:rFonts w:ascii="Arial" w:hAnsi="Arial"/>
          <w:color w:val="A8A8AA"/>
          <w:sz w:val="18"/>
        </w:rPr>
        <w:t>m</w:t>
      </w:r>
      <w:r>
        <w:rPr>
          <w:rFonts w:ascii="Arial" w:hAnsi="Arial"/>
          <w:color w:val="8E9091"/>
          <w:sz w:val="18"/>
        </w:rPr>
        <w:t>axima</w:t>
      </w:r>
      <w:r>
        <w:rPr>
          <w:rFonts w:ascii="Arial" w:hAnsi="Arial"/>
          <w:color w:val="8E9091"/>
          <w:spacing w:val="-12"/>
          <w:sz w:val="18"/>
        </w:rPr>
        <w:t> </w:t>
      </w:r>
      <w:r>
        <w:rPr>
          <w:rFonts w:ascii="Arial" w:hAnsi="Arial"/>
          <w:color w:val="8E9091"/>
          <w:sz w:val="18"/>
        </w:rPr>
        <w:t>eE.colaridad</w:t>
      </w:r>
      <w:r>
        <w:rPr>
          <w:rFonts w:ascii="Arial" w:hAnsi="Arial"/>
          <w:color w:val="8E9091"/>
          <w:spacing w:val="-13"/>
          <w:sz w:val="18"/>
        </w:rPr>
        <w:t> </w:t>
      </w:r>
      <w:r>
        <w:rPr>
          <w:rFonts w:ascii="Arial" w:hAnsi="Arial"/>
          <w:color w:val="8E9091"/>
          <w:sz w:val="18"/>
        </w:rPr>
        <w:t>3 </w:t>
      </w:r>
      <w:r>
        <w:rPr>
          <w:rFonts w:ascii="Arial" w:hAnsi="Arial"/>
          <w:b/>
          <w:color w:val="8E9091"/>
          <w:w w:val="105"/>
          <w:sz w:val="18"/>
        </w:rPr>
        <w:t>g</w:t>
      </w:r>
      <w:r>
        <w:rPr>
          <w:rFonts w:ascii="Arial" w:hAnsi="Arial"/>
          <w:b/>
          <w:color w:val="A8A8AA"/>
          <w:w w:val="105"/>
          <w:sz w:val="18"/>
        </w:rPr>
        <w:t>r</w:t>
      </w:r>
      <w:r>
        <w:rPr>
          <w:rFonts w:ascii="Arial" w:hAnsi="Arial"/>
          <w:b/>
          <w:color w:val="8E9091"/>
          <w:w w:val="105"/>
          <w:sz w:val="18"/>
        </w:rPr>
        <w:t>ados</w:t>
      </w:r>
      <w:r>
        <w:rPr>
          <w:rFonts w:ascii="Arial" w:hAnsi="Arial"/>
          <w:b/>
          <w:color w:val="8E9091"/>
          <w:spacing w:val="-21"/>
          <w:w w:val="105"/>
          <w:sz w:val="18"/>
        </w:rPr>
        <w:t> </w:t>
      </w:r>
      <w:r>
        <w:rPr>
          <w:rFonts w:ascii="Arial" w:hAnsi="Arial"/>
          <w:color w:val="8E9091"/>
          <w:w w:val="105"/>
          <w:sz w:val="18"/>
        </w:rPr>
        <w:t>de</w:t>
      </w:r>
      <w:r>
        <w:rPr>
          <w:rFonts w:ascii="Arial" w:hAnsi="Arial"/>
          <w:color w:val="8E9091"/>
          <w:spacing w:val="-7"/>
          <w:w w:val="105"/>
          <w:sz w:val="18"/>
        </w:rPr>
        <w:t> </w:t>
      </w:r>
      <w:r>
        <w:rPr>
          <w:rFonts w:ascii="Arial" w:hAnsi="Arial"/>
          <w:color w:val="8E9091"/>
          <w:w w:val="105"/>
          <w:sz w:val="18"/>
        </w:rPr>
        <w:t>eecundsria</w:t>
      </w:r>
      <w:r>
        <w:rPr>
          <w:rFonts w:ascii="Arial" w:hAnsi="Arial"/>
          <w:color w:val="A8A8AA"/>
          <w:w w:val="105"/>
          <w:sz w:val="18"/>
        </w:rPr>
        <w:t>_</w:t>
      </w:r>
    </w:p>
    <w:p>
      <w:pPr>
        <w:spacing w:before="4"/>
        <w:ind w:left="2976" w:right="2624" w:firstLine="0"/>
        <w:jc w:val="center"/>
        <w:rPr>
          <w:rFonts w:ascii="Times New Roman"/>
          <w:sz w:val="19"/>
        </w:rPr>
      </w:pPr>
      <w:r>
        <w:rPr>
          <w:rFonts w:ascii="Times New Roman"/>
          <w:color w:val="8E9091"/>
          <w:spacing w:val="-4"/>
          <w:w w:val="95"/>
          <w:sz w:val="19"/>
        </w:rPr>
        <w:t>(5')</w:t>
      </w:r>
    </w:p>
    <w:p>
      <w:pPr>
        <w:pStyle w:val="BodyText"/>
        <w:spacing w:before="5"/>
        <w:rPr>
          <w:rFonts w:ascii="Times New Roman"/>
          <w:sz w:val="16"/>
        </w:rPr>
      </w:pPr>
    </w:p>
    <w:p>
      <w:pPr>
        <w:pStyle w:val="ListParagraph"/>
        <w:numPr>
          <w:ilvl w:val="1"/>
          <w:numId w:val="125"/>
        </w:numPr>
        <w:tabs>
          <w:tab w:pos="104" w:val="left" w:leader="none"/>
        </w:tabs>
        <w:spacing w:line="240" w:lineRule="auto" w:before="0" w:after="0"/>
        <w:ind w:left="103" w:right="0" w:hanging="104"/>
        <w:jc w:val="right"/>
        <w:rPr>
          <w:rFonts w:ascii="Arial" w:hAnsi="Arial"/>
          <w:sz w:val="18"/>
        </w:rPr>
      </w:pPr>
      <w:r>
        <w:rPr>
          <w:rFonts w:ascii="Arial" w:hAnsi="Arial"/>
          <w:color w:val="6E6E72"/>
          <w:spacing w:val="-2"/>
          <w:w w:val="165"/>
          <w:sz w:val="18"/>
        </w:rPr>
        <w:t>···················</w:t>
      </w:r>
    </w:p>
    <w:p>
      <w:pPr>
        <w:spacing w:line="240" w:lineRule="auto" w:before="0"/>
        <w:rPr>
          <w:rFonts w:ascii="Arial"/>
          <w:sz w:val="6"/>
        </w:rPr>
      </w:pPr>
      <w:r>
        <w:rPr/>
        <w:br w:type="column"/>
      </w:r>
      <w:r>
        <w:rPr>
          <w:rFonts w:ascii="Arial"/>
          <w:sz w:val="6"/>
        </w:rPr>
      </w: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pStyle w:val="BodyText"/>
        <w:rPr>
          <w:rFonts w:ascii="Arial"/>
          <w:sz w:val="6"/>
        </w:rPr>
      </w:pPr>
    </w:p>
    <w:p>
      <w:pPr>
        <w:spacing w:before="50"/>
        <w:ind w:left="46" w:right="0" w:firstLine="0"/>
        <w:jc w:val="left"/>
        <w:rPr>
          <w:rFonts w:ascii="Arial"/>
          <w:sz w:val="6"/>
        </w:rPr>
      </w:pPr>
      <w:r>
        <w:rPr>
          <w:rFonts w:ascii="Arial"/>
          <w:color w:val="8E9091"/>
          <w:spacing w:val="-2"/>
          <w:w w:val="600"/>
          <w:sz w:val="6"/>
        </w:rPr>
        <w:t>liiiiillllllllll</w:t>
      </w:r>
      <w:r>
        <w:rPr>
          <w:rFonts w:ascii="Arial"/>
          <w:color w:val="2880B1"/>
          <w:spacing w:val="-2"/>
          <w:w w:val="600"/>
          <w:sz w:val="6"/>
        </w:rPr>
        <w:t>-</w:t>
      </w:r>
    </w:p>
    <w:p>
      <w:pPr>
        <w:spacing w:line="240" w:lineRule="auto" w:before="0"/>
        <w:rPr>
          <w:rFonts w:ascii="Arial"/>
          <w:sz w:val="20"/>
        </w:rPr>
      </w:pPr>
      <w:r>
        <w:rPr/>
        <w:br w:type="column"/>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22"/>
        </w:rPr>
      </w:pPr>
    </w:p>
    <w:p>
      <w:pPr>
        <w:spacing w:line="249" w:lineRule="auto" w:before="1"/>
        <w:ind w:left="221" w:right="1272" w:firstLine="9"/>
        <w:jc w:val="left"/>
        <w:rPr>
          <w:rFonts w:ascii="Arial" w:hAnsi="Arial"/>
          <w:sz w:val="18"/>
        </w:rPr>
      </w:pPr>
      <w:r>
        <w:rPr>
          <w:rFonts w:ascii="Arial" w:hAnsi="Arial"/>
          <w:color w:val="8E9091"/>
          <w:spacing w:val="-2"/>
          <w:sz w:val="18"/>
        </w:rPr>
        <w:t>4</w:t>
      </w:r>
      <w:r>
        <w:rPr>
          <w:rFonts w:ascii="Arial" w:hAnsi="Arial"/>
          <w:color w:val="A8A8AA"/>
          <w:spacing w:val="-2"/>
          <w:sz w:val="18"/>
        </w:rPr>
        <w:t>_</w:t>
      </w:r>
      <w:r>
        <w:rPr>
          <w:rFonts w:ascii="Arial" w:hAnsi="Arial"/>
          <w:color w:val="8E9091"/>
          <w:spacing w:val="-2"/>
          <w:sz w:val="18"/>
        </w:rPr>
        <w:t>5%</w:t>
      </w:r>
      <w:r>
        <w:rPr>
          <w:rFonts w:ascii="Arial" w:hAnsi="Arial"/>
          <w:color w:val="8E9091"/>
          <w:spacing w:val="-18"/>
          <w:sz w:val="18"/>
        </w:rPr>
        <w:t> </w:t>
      </w:r>
      <w:r>
        <w:rPr>
          <w:rFonts w:ascii="Arial" w:hAnsi="Arial"/>
          <w:color w:val="8E9091"/>
          <w:spacing w:val="-2"/>
          <w:sz w:val="18"/>
        </w:rPr>
        <w:t>de</w:t>
      </w:r>
      <w:r>
        <w:rPr>
          <w:rFonts w:ascii="Arial" w:hAnsi="Arial"/>
          <w:color w:val="8E9091"/>
          <w:spacing w:val="-25"/>
          <w:sz w:val="18"/>
        </w:rPr>
        <w:t> </w:t>
      </w:r>
      <w:r>
        <w:rPr>
          <w:rFonts w:ascii="Arial" w:hAnsi="Arial"/>
          <w:color w:val="A8A8AA"/>
          <w:spacing w:val="-2"/>
          <w:sz w:val="18"/>
        </w:rPr>
        <w:t>I</w:t>
      </w:r>
      <w:r>
        <w:rPr>
          <w:rFonts w:ascii="Arial" w:hAnsi="Arial"/>
          <w:color w:val="8E9091"/>
          <w:spacing w:val="-2"/>
          <w:sz w:val="18"/>
        </w:rPr>
        <w:t>s</w:t>
      </w:r>
      <w:r>
        <w:rPr>
          <w:rFonts w:ascii="Arial" w:hAnsi="Arial"/>
          <w:color w:val="8E9091"/>
          <w:spacing w:val="-11"/>
          <w:sz w:val="18"/>
        </w:rPr>
        <w:t> </w:t>
      </w:r>
      <w:r>
        <w:rPr>
          <w:rFonts w:ascii="Arial" w:hAnsi="Arial"/>
          <w:color w:val="8E9091"/>
          <w:spacing w:val="-2"/>
          <w:sz w:val="18"/>
        </w:rPr>
        <w:t>poblaci</w:t>
      </w:r>
      <w:r>
        <w:rPr>
          <w:rFonts w:ascii="Arial" w:hAnsi="Arial"/>
          <w:color w:val="8E9091"/>
          <w:spacing w:val="-2"/>
          <w:sz w:val="34"/>
        </w:rPr>
        <w:t>□</w:t>
      </w:r>
      <w:r>
        <w:rPr>
          <w:rFonts w:ascii="Arial" w:hAnsi="Arial"/>
          <w:color w:val="A8A8AA"/>
          <w:spacing w:val="-2"/>
          <w:sz w:val="18"/>
        </w:rPr>
        <w:t>n</w:t>
      </w:r>
      <w:r>
        <w:rPr>
          <w:rFonts w:ascii="Arial" w:hAnsi="Arial"/>
          <w:color w:val="A8A8AA"/>
          <w:spacing w:val="-10"/>
          <w:sz w:val="18"/>
        </w:rPr>
        <w:t> </w:t>
      </w:r>
      <w:r>
        <w:rPr>
          <w:rFonts w:ascii="Arial" w:hAnsi="Arial"/>
          <w:color w:val="8E9091"/>
          <w:spacing w:val="-2"/>
          <w:sz w:val="18"/>
        </w:rPr>
        <w:t>cle</w:t>
      </w:r>
      <w:r>
        <w:rPr>
          <w:rFonts w:ascii="Arial" w:hAnsi="Arial"/>
          <w:color w:val="8E9091"/>
          <w:spacing w:val="-11"/>
          <w:sz w:val="18"/>
        </w:rPr>
        <w:t> </w:t>
      </w:r>
      <w:r>
        <w:rPr>
          <w:rFonts w:ascii="Times New Roman" w:hAnsi="Times New Roman"/>
          <w:color w:val="8E9091"/>
          <w:spacing w:val="-2"/>
          <w:sz w:val="20"/>
        </w:rPr>
        <w:t>15</w:t>
      </w:r>
      <w:r>
        <w:rPr>
          <w:rFonts w:ascii="Times New Roman" w:hAnsi="Times New Roman"/>
          <w:color w:val="8E9091"/>
          <w:spacing w:val="4"/>
          <w:sz w:val="20"/>
        </w:rPr>
        <w:t> </w:t>
      </w:r>
      <w:r>
        <w:rPr>
          <w:rFonts w:ascii="Arial" w:hAnsi="Arial"/>
          <w:color w:val="8E9091"/>
          <w:spacing w:val="-2"/>
          <w:sz w:val="18"/>
        </w:rPr>
        <w:t>aiioe</w:t>
      </w:r>
      <w:r>
        <w:rPr>
          <w:rFonts w:ascii="Arial" w:hAnsi="Arial"/>
          <w:color w:val="8E9091"/>
          <w:spacing w:val="-11"/>
          <w:sz w:val="18"/>
        </w:rPr>
        <w:t> </w:t>
      </w:r>
      <w:r>
        <w:rPr>
          <w:rFonts w:ascii="Arial" w:hAnsi="Arial"/>
          <w:color w:val="8E9091"/>
          <w:spacing w:val="-2"/>
          <w:sz w:val="18"/>
        </w:rPr>
        <w:t>y </w:t>
      </w:r>
      <w:r>
        <w:rPr>
          <w:rFonts w:ascii="Arial" w:hAnsi="Arial"/>
          <w:color w:val="8E9091"/>
          <w:sz w:val="18"/>
        </w:rPr>
        <w:t>mas an le ent</w:t>
      </w:r>
      <w:r>
        <w:rPr>
          <w:rFonts w:ascii="Arial" w:hAnsi="Arial"/>
          <w:color w:val="6E6E72"/>
          <w:sz w:val="18"/>
        </w:rPr>
        <w:t>i</w:t>
      </w:r>
      <w:r>
        <w:rPr>
          <w:rFonts w:ascii="Arial" w:hAnsi="Arial"/>
          <w:color w:val="8E9091"/>
          <w:sz w:val="18"/>
        </w:rPr>
        <w:t>ded es </w:t>
      </w:r>
      <w:r>
        <w:rPr>
          <w:rFonts w:ascii="Arial" w:hAnsi="Arial"/>
          <w:color w:val="8E9091"/>
          <w:sz w:val="13"/>
        </w:rPr>
        <w:t>B</w:t>
      </w:r>
      <w:r>
        <w:rPr>
          <w:rFonts w:ascii="Arial" w:hAnsi="Arial"/>
          <w:color w:val="8E9091"/>
          <w:sz w:val="18"/>
        </w:rPr>
        <w:t>nel</w:t>
      </w:r>
      <w:r>
        <w:rPr>
          <w:rFonts w:ascii="Arial" w:hAnsi="Arial"/>
          <w:color w:val="A8A8AA"/>
          <w:sz w:val="18"/>
        </w:rPr>
        <w:t>f</w:t>
      </w:r>
      <w:r>
        <w:rPr>
          <w:rFonts w:ascii="Arial" w:hAnsi="Arial"/>
          <w:color w:val="8E9091"/>
          <w:sz w:val="18"/>
        </w:rPr>
        <w:t>abe</w:t>
      </w:r>
      <w:r>
        <w:rPr>
          <w:rFonts w:ascii="Arial" w:hAnsi="Arial"/>
          <w:color w:val="A8A8AA"/>
          <w:sz w:val="18"/>
        </w:rPr>
        <w:t>t</w:t>
      </w:r>
      <w:r>
        <w:rPr>
          <w:rFonts w:ascii="Arial" w:hAnsi="Arial"/>
          <w:color w:val="8E9091"/>
          <w:sz w:val="18"/>
        </w:rPr>
        <w:t>a</w:t>
      </w:r>
      <w:r>
        <w:rPr>
          <w:rFonts w:ascii="Arial" w:hAnsi="Arial"/>
          <w:color w:val="A8A8AA"/>
          <w:sz w:val="18"/>
        </w:rPr>
        <w:t>_ </w:t>
      </w:r>
      <w:r>
        <w:rPr>
          <w:rFonts w:ascii="Arial" w:hAnsi="Arial"/>
          <w:color w:val="A8A8AA"/>
          <w:spacing w:val="-4"/>
          <w:sz w:val="18"/>
        </w:rPr>
        <w:t>(</w:t>
      </w:r>
      <w:r>
        <w:rPr>
          <w:rFonts w:ascii="Arial" w:hAnsi="Arial"/>
          <w:color w:val="8E9091"/>
          <w:spacing w:val="-4"/>
          <w:sz w:val="18"/>
        </w:rPr>
        <w:t>ll</w:t>
      </w:r>
      <w:r>
        <w:rPr>
          <w:rFonts w:ascii="Arial" w:hAnsi="Arial"/>
          <w:color w:val="A8A8AA"/>
          <w:spacing w:val="-4"/>
          <w:sz w:val="18"/>
        </w:rPr>
        <w:t>)</w:t>
      </w:r>
    </w:p>
    <w:p>
      <w:pPr>
        <w:spacing w:line="501" w:lineRule="exact" w:before="0"/>
        <w:ind w:left="611" w:right="0" w:firstLine="0"/>
        <w:jc w:val="left"/>
        <w:rPr>
          <w:rFonts w:ascii="Arial"/>
          <w:sz w:val="50"/>
        </w:rPr>
      </w:pPr>
      <w:r>
        <w:rPr>
          <w:rFonts w:ascii="Arial"/>
          <w:color w:val="599EC3"/>
          <w:w w:val="116"/>
          <w:sz w:val="50"/>
        </w:rPr>
        <w:t>0</w:t>
      </w:r>
    </w:p>
    <w:p>
      <w:pPr>
        <w:spacing w:line="1080" w:lineRule="exact" w:before="50"/>
        <w:ind w:left="1396" w:right="0" w:firstLine="0"/>
        <w:jc w:val="left"/>
        <w:rPr>
          <w:rFonts w:ascii="Times New Roman"/>
          <w:sz w:val="97"/>
        </w:rPr>
      </w:pPr>
      <w:r>
        <w:rPr>
          <w:rFonts w:ascii="Times New Roman"/>
          <w:color w:val="80B5D1"/>
          <w:w w:val="116"/>
          <w:sz w:val="97"/>
        </w:rPr>
        <w:t>n</w:t>
      </w:r>
    </w:p>
    <w:p>
      <w:pPr>
        <w:spacing w:line="149" w:lineRule="exact" w:before="0"/>
        <w:ind w:left="706" w:right="0" w:firstLine="0"/>
        <w:jc w:val="left"/>
        <w:rPr>
          <w:rFonts w:ascii="Times New Roman"/>
          <w:sz w:val="18"/>
        </w:rPr>
      </w:pPr>
      <w:r>
        <w:rPr>
          <w:rFonts w:ascii="Arial"/>
          <w:color w:val="C6C6C8"/>
          <w:w w:val="90"/>
          <w:sz w:val="16"/>
        </w:rPr>
        <w:t>1.</w:t>
      </w:r>
      <w:r>
        <w:rPr>
          <w:rFonts w:ascii="Arial"/>
          <w:color w:val="C6C6C8"/>
          <w:spacing w:val="-22"/>
          <w:w w:val="90"/>
          <w:sz w:val="16"/>
        </w:rPr>
        <w:t> </w:t>
      </w:r>
      <w:r>
        <w:rPr>
          <w:rFonts w:ascii="Times New Roman"/>
          <w:color w:val="C6C6C8"/>
          <w:w w:val="90"/>
          <w:sz w:val="19"/>
        </w:rPr>
        <w:t>SE:.',</w:t>
      </w:r>
      <w:r>
        <w:rPr>
          <w:rFonts w:ascii="Times New Roman"/>
          <w:color w:val="C6C6C8"/>
          <w:spacing w:val="16"/>
          <w:sz w:val="19"/>
        </w:rPr>
        <w:t> </w:t>
      </w:r>
      <w:r>
        <w:rPr>
          <w:rFonts w:ascii="Arial"/>
          <w:color w:val="C6C6C8"/>
          <w:w w:val="90"/>
          <w:sz w:val="16"/>
        </w:rPr>
        <w:t>NE:CI</w:t>
      </w:r>
      <w:r>
        <w:rPr>
          <w:rFonts w:ascii="Arial"/>
          <w:color w:val="C6C6C8"/>
          <w:spacing w:val="-7"/>
          <w:w w:val="90"/>
          <w:sz w:val="16"/>
        </w:rPr>
        <w:t> </w:t>
      </w:r>
      <w:r>
        <w:rPr>
          <w:rFonts w:ascii="Arial"/>
          <w:color w:val="C6C6C8"/>
          <w:w w:val="90"/>
          <w:sz w:val="16"/>
        </w:rPr>
        <w:t>21.i-Y.</w:t>
      </w:r>
      <w:r>
        <w:rPr>
          <w:rFonts w:ascii="Arial"/>
          <w:color w:val="C6C6C8"/>
          <w:spacing w:val="-4"/>
          <w:w w:val="90"/>
          <w:sz w:val="16"/>
        </w:rPr>
        <w:t> </w:t>
      </w:r>
      <w:r>
        <w:rPr>
          <w:rFonts w:ascii="Times New Roman"/>
          <w:color w:val="C6C6C8"/>
          <w:w w:val="90"/>
          <w:sz w:val="17"/>
        </w:rPr>
        <w:t>:::!.</w:t>
      </w:r>
      <w:r>
        <w:rPr>
          <w:rFonts w:ascii="Times New Roman"/>
          <w:color w:val="C6C6C8"/>
          <w:spacing w:val="2"/>
          <w:sz w:val="17"/>
        </w:rPr>
        <w:t> </w:t>
      </w:r>
      <w:r>
        <w:rPr>
          <w:rFonts w:ascii="Arial"/>
          <w:color w:val="C6C6C8"/>
          <w:w w:val="90"/>
          <w:sz w:val="16"/>
        </w:rPr>
        <w:t>l)JN::VAL</w:t>
      </w:r>
      <w:r>
        <w:rPr>
          <w:rFonts w:ascii="Arial"/>
          <w:color w:val="C6C6C8"/>
          <w:spacing w:val="-3"/>
          <w:w w:val="90"/>
          <w:sz w:val="16"/>
        </w:rPr>
        <w:t> </w:t>
      </w:r>
      <w:r>
        <w:rPr>
          <w:rFonts w:ascii="Times New Roman"/>
          <w:color w:val="C6C6C8"/>
          <w:spacing w:val="-2"/>
          <w:w w:val="90"/>
          <w:sz w:val="18"/>
        </w:rPr>
        <w:t>li:Jl</w:t>
      </w:r>
      <w:r>
        <w:rPr>
          <w:rFonts w:ascii="Times New Roman"/>
          <w:color w:val="A8A8AA"/>
          <w:spacing w:val="-2"/>
          <w:w w:val="90"/>
          <w:sz w:val="18"/>
        </w:rPr>
        <w:t>o</w:t>
      </w:r>
      <w:r>
        <w:rPr>
          <w:rFonts w:ascii="Times New Roman"/>
          <w:color w:val="C6C6C8"/>
          <w:spacing w:val="-2"/>
          <w:w w:val="90"/>
          <w:sz w:val="18"/>
        </w:rPr>
        <w:t>.</w:t>
      </w:r>
    </w:p>
    <w:p>
      <w:pPr>
        <w:pStyle w:val="ListParagraph"/>
        <w:numPr>
          <w:ilvl w:val="0"/>
          <w:numId w:val="121"/>
        </w:numPr>
        <w:tabs>
          <w:tab w:pos="378" w:val="left" w:leader="none"/>
        </w:tabs>
        <w:spacing w:line="143" w:lineRule="exact" w:before="0" w:after="0"/>
        <w:ind w:left="377" w:right="0" w:hanging="225"/>
        <w:jc w:val="left"/>
        <w:rPr>
          <w:rFonts w:ascii="Times New Roman"/>
          <w:color w:val="C6C6C8"/>
          <w:sz w:val="20"/>
        </w:rPr>
      </w:pPr>
      <w:r>
        <w:rPr>
          <w:rFonts w:ascii="Arial"/>
          <w:color w:val="C6C6C8"/>
          <w:w w:val="90"/>
          <w:sz w:val="16"/>
        </w:rPr>
        <w:t>\IE:CI.</w:t>
      </w:r>
      <w:r>
        <w:rPr>
          <w:rFonts w:ascii="Arial"/>
          <w:color w:val="C6C6C8"/>
          <w:spacing w:val="-2"/>
          <w:sz w:val="16"/>
        </w:rPr>
        <w:t> </w:t>
      </w:r>
      <w:r>
        <w:rPr>
          <w:rFonts w:ascii="Arial"/>
          <w:color w:val="C6C6C8"/>
          <w:w w:val="90"/>
          <w:sz w:val="18"/>
        </w:rPr>
        <w:t>t:enso ce</w:t>
      </w:r>
      <w:r>
        <w:rPr>
          <w:rFonts w:ascii="Arial"/>
          <w:color w:val="C6C6C8"/>
          <w:spacing w:val="-11"/>
          <w:w w:val="90"/>
          <w:sz w:val="18"/>
        </w:rPr>
        <w:t> </w:t>
      </w:r>
      <w:r>
        <w:rPr>
          <w:rFonts w:ascii="Arial"/>
          <w:color w:val="C6C6C8"/>
          <w:w w:val="90"/>
          <w:sz w:val="18"/>
        </w:rPr>
        <w:t>Pcbacu;in</w:t>
      </w:r>
      <w:r>
        <w:rPr>
          <w:rFonts w:ascii="Arial"/>
          <w:color w:val="C6C6C8"/>
          <w:spacing w:val="-9"/>
          <w:w w:val="90"/>
          <w:sz w:val="18"/>
        </w:rPr>
        <w:t> </w:t>
      </w:r>
      <w:r>
        <w:rPr>
          <w:rFonts w:ascii="Arial"/>
          <w:i/>
          <w:color w:val="C6C6C8"/>
          <w:w w:val="90"/>
          <w:sz w:val="19"/>
        </w:rPr>
        <w:t>'I</w:t>
      </w:r>
      <w:r>
        <w:rPr>
          <w:rFonts w:ascii="Arial"/>
          <w:i/>
          <w:color w:val="C6C6C8"/>
          <w:spacing w:val="-1"/>
          <w:w w:val="90"/>
          <w:sz w:val="19"/>
        </w:rPr>
        <w:t> </w:t>
      </w:r>
      <w:r>
        <w:rPr>
          <w:rFonts w:ascii="Arial"/>
          <w:color w:val="C6C6C8"/>
          <w:w w:val="90"/>
          <w:sz w:val="18"/>
        </w:rPr>
        <w:t>V"&gt;e'"d:12020</w:t>
      </w:r>
      <w:r>
        <w:rPr>
          <w:rFonts w:ascii="Arial"/>
          <w:color w:val="C6C6C8"/>
          <w:spacing w:val="-27"/>
          <w:w w:val="90"/>
          <w:sz w:val="18"/>
        </w:rPr>
        <w:t> </w:t>
      </w:r>
      <w:r>
        <w:rPr>
          <w:rFonts w:ascii="Arial"/>
          <w:color w:val="C6C6C8"/>
          <w:spacing w:val="-10"/>
          <w:w w:val="90"/>
          <w:sz w:val="18"/>
        </w:rPr>
        <w:t>.</w:t>
      </w:r>
    </w:p>
    <w:p>
      <w:pPr>
        <w:spacing w:line="162" w:lineRule="exact" w:before="0"/>
        <w:ind w:left="127" w:right="0" w:firstLine="0"/>
        <w:jc w:val="left"/>
        <w:rPr>
          <w:rFonts w:ascii="Arial" w:hAnsi="Arial"/>
          <w:sz w:val="18"/>
        </w:rPr>
      </w:pPr>
      <w:r>
        <w:rPr>
          <w:rFonts w:ascii="Arial" w:hAnsi="Arial"/>
          <w:color w:val="C6C6C8"/>
          <w:spacing w:val="-2"/>
          <w:w w:val="85"/>
          <w:sz w:val="16"/>
        </w:rPr>
        <w:t>..::i.</w:t>
      </w:r>
      <w:r>
        <w:rPr>
          <w:rFonts w:ascii="Arial" w:hAnsi="Arial"/>
          <w:color w:val="C6C6C8"/>
          <w:spacing w:val="45"/>
          <w:sz w:val="16"/>
        </w:rPr>
        <w:t> </w:t>
      </w:r>
      <w:r>
        <w:rPr>
          <w:rFonts w:ascii="Arial" w:hAnsi="Arial"/>
          <w:color w:val="C6C6C8"/>
          <w:spacing w:val="-2"/>
          <w:w w:val="85"/>
          <w:sz w:val="18"/>
        </w:rPr>
        <w:t>\IECI.</w:t>
      </w:r>
      <w:r>
        <w:rPr>
          <w:rFonts w:ascii="Arial" w:hAnsi="Arial"/>
          <w:color w:val="C6C6C8"/>
          <w:spacing w:val="5"/>
          <w:sz w:val="18"/>
        </w:rPr>
        <w:t> </w:t>
      </w:r>
      <w:r>
        <w:rPr>
          <w:rFonts w:ascii="Arial" w:hAnsi="Arial"/>
          <w:color w:val="C6C6C8"/>
          <w:spacing w:val="-2"/>
          <w:w w:val="85"/>
          <w:sz w:val="18"/>
        </w:rPr>
        <w:t>t.:enso</w:t>
      </w:r>
      <w:r>
        <w:rPr>
          <w:rFonts w:ascii="Arial" w:hAnsi="Arial"/>
          <w:color w:val="C6C6C8"/>
          <w:spacing w:val="-2"/>
          <w:sz w:val="18"/>
        </w:rPr>
        <w:t> </w:t>
      </w:r>
      <w:r>
        <w:rPr>
          <w:rFonts w:ascii="Arial" w:hAnsi="Arial"/>
          <w:color w:val="C6C6C8"/>
          <w:spacing w:val="-2"/>
          <w:w w:val="85"/>
          <w:sz w:val="18"/>
        </w:rPr>
        <w:t>ce</w:t>
      </w:r>
      <w:r>
        <w:rPr>
          <w:rFonts w:ascii="Arial" w:hAnsi="Arial"/>
          <w:color w:val="C6C6C8"/>
          <w:spacing w:val="-9"/>
          <w:sz w:val="18"/>
        </w:rPr>
        <w:t> </w:t>
      </w:r>
      <w:r>
        <w:rPr>
          <w:rFonts w:ascii="Arial" w:hAnsi="Arial"/>
          <w:color w:val="C6C6C8"/>
          <w:spacing w:val="-2"/>
          <w:w w:val="85"/>
          <w:sz w:val="18"/>
        </w:rPr>
        <w:t>f&gt;cbac1</w:t>
      </w:r>
      <w:r>
        <w:rPr>
          <w:rFonts w:ascii="Arial" w:hAnsi="Arial"/>
          <w:color w:val="C6C6C8"/>
          <w:spacing w:val="-2"/>
          <w:w w:val="85"/>
          <w:sz w:val="23"/>
        </w:rPr>
        <w:t>□</w:t>
      </w:r>
      <w:r>
        <w:rPr>
          <w:rFonts w:ascii="Arial" w:hAnsi="Arial"/>
          <w:color w:val="C6C6C8"/>
          <w:spacing w:val="-2"/>
          <w:w w:val="85"/>
          <w:sz w:val="18"/>
        </w:rPr>
        <w:t>n</w:t>
      </w:r>
      <w:r>
        <w:rPr>
          <w:rFonts w:ascii="Arial" w:hAnsi="Arial"/>
          <w:i/>
          <w:color w:val="C6C6C8"/>
          <w:spacing w:val="-2"/>
          <w:w w:val="85"/>
          <w:sz w:val="19"/>
        </w:rPr>
        <w:t>'I</w:t>
      </w:r>
      <w:r>
        <w:rPr>
          <w:rFonts w:ascii="Arial" w:hAnsi="Arial"/>
          <w:i/>
          <w:color w:val="C6C6C8"/>
          <w:spacing w:val="-8"/>
          <w:sz w:val="19"/>
        </w:rPr>
        <w:t> </w:t>
      </w:r>
      <w:r>
        <w:rPr>
          <w:rFonts w:ascii="Arial" w:hAnsi="Arial"/>
          <w:color w:val="C6C6C8"/>
          <w:spacing w:val="-2"/>
          <w:w w:val="85"/>
          <w:sz w:val="21"/>
        </w:rPr>
        <w:t>v-.,e..</w:t>
      </w:r>
      <w:r>
        <w:rPr>
          <w:rFonts w:ascii="Arial" w:hAnsi="Arial"/>
          <w:color w:val="C6C6C8"/>
          <w:spacing w:val="-2"/>
          <w:w w:val="85"/>
          <w:sz w:val="18"/>
        </w:rPr>
        <w:t>d:1</w:t>
      </w:r>
      <w:r>
        <w:rPr>
          <w:rFonts w:ascii="Arial" w:hAnsi="Arial"/>
          <w:color w:val="C6C6C8"/>
          <w:spacing w:val="-23"/>
          <w:w w:val="85"/>
          <w:sz w:val="18"/>
        </w:rPr>
        <w:t> </w:t>
      </w:r>
      <w:r>
        <w:rPr>
          <w:rFonts w:ascii="Arial" w:hAnsi="Arial"/>
          <w:color w:val="C6C6C8"/>
          <w:spacing w:val="-2"/>
          <w:w w:val="85"/>
          <w:sz w:val="18"/>
        </w:rPr>
        <w:t>2020.</w:t>
      </w:r>
    </w:p>
    <w:p>
      <w:pPr>
        <w:spacing w:line="214" w:lineRule="exact" w:before="0"/>
        <w:ind w:left="151" w:right="0" w:firstLine="0"/>
        <w:jc w:val="left"/>
        <w:rPr>
          <w:rFonts w:ascii="Arial"/>
          <w:sz w:val="18"/>
        </w:rPr>
      </w:pPr>
      <w:r>
        <w:rPr>
          <w:rFonts w:ascii="Arial"/>
          <w:color w:val="C6C6C8"/>
          <w:w w:val="80"/>
          <w:sz w:val="11"/>
        </w:rPr>
        <w:t>::i.</w:t>
      </w:r>
      <w:r>
        <w:rPr>
          <w:rFonts w:ascii="Arial"/>
          <w:color w:val="C6C6C8"/>
          <w:spacing w:val="64"/>
          <w:sz w:val="11"/>
        </w:rPr>
        <w:t> </w:t>
      </w:r>
      <w:r>
        <w:rPr>
          <w:rFonts w:ascii="Arial"/>
          <w:color w:val="C6C6C8"/>
          <w:w w:val="80"/>
          <w:sz w:val="18"/>
        </w:rPr>
        <w:t>\IECI</w:t>
      </w:r>
      <w:r>
        <w:rPr>
          <w:rFonts w:ascii="Arial"/>
          <w:color w:val="C6C6C8"/>
          <w:spacing w:val="41"/>
          <w:sz w:val="18"/>
        </w:rPr>
        <w:t> </w:t>
      </w:r>
      <w:r>
        <w:rPr>
          <w:rFonts w:ascii="Arial"/>
          <w:color w:val="C6C6C8"/>
          <w:w w:val="80"/>
          <w:sz w:val="18"/>
        </w:rPr>
        <w:t>t.:enso</w:t>
      </w:r>
      <w:r>
        <w:rPr>
          <w:rFonts w:ascii="Arial"/>
          <w:color w:val="C6C6C8"/>
          <w:spacing w:val="5"/>
          <w:sz w:val="18"/>
        </w:rPr>
        <w:t> </w:t>
      </w:r>
      <w:r>
        <w:rPr>
          <w:rFonts w:ascii="Arial"/>
          <w:color w:val="C6C6C8"/>
          <w:w w:val="80"/>
          <w:sz w:val="18"/>
        </w:rPr>
        <w:t>ce</w:t>
      </w:r>
      <w:r>
        <w:rPr>
          <w:rFonts w:ascii="Arial"/>
          <w:color w:val="C6C6C8"/>
          <w:spacing w:val="-3"/>
          <w:w w:val="80"/>
          <w:sz w:val="18"/>
        </w:rPr>
        <w:t> </w:t>
      </w:r>
      <w:r>
        <w:rPr>
          <w:rFonts w:ascii="Arial"/>
          <w:color w:val="C6C6C8"/>
          <w:w w:val="80"/>
          <w:sz w:val="18"/>
        </w:rPr>
        <w:t>Pcb,:1c1cin</w:t>
      </w:r>
      <w:r>
        <w:rPr>
          <w:rFonts w:ascii="Arial"/>
          <w:color w:val="C6C6C8"/>
          <w:spacing w:val="-6"/>
          <w:sz w:val="18"/>
        </w:rPr>
        <w:t> </w:t>
      </w:r>
      <w:r>
        <w:rPr>
          <w:rFonts w:ascii="Arial"/>
          <w:i/>
          <w:color w:val="C6C6C8"/>
          <w:w w:val="80"/>
          <w:sz w:val="19"/>
        </w:rPr>
        <w:t>'I</w:t>
      </w:r>
      <w:r>
        <w:rPr>
          <w:rFonts w:ascii="Arial"/>
          <w:i/>
          <w:color w:val="C6C6C8"/>
          <w:spacing w:val="2"/>
          <w:sz w:val="19"/>
        </w:rPr>
        <w:t> </w:t>
      </w:r>
      <w:r>
        <w:rPr>
          <w:rFonts w:ascii="Times New Roman"/>
          <w:color w:val="C6C6C8"/>
          <w:w w:val="80"/>
          <w:sz w:val="23"/>
        </w:rPr>
        <w:t>v-.,-e..</w:t>
      </w:r>
      <w:r>
        <w:rPr>
          <w:rFonts w:ascii="Arial"/>
          <w:color w:val="C6C6C8"/>
          <w:w w:val="80"/>
          <w:sz w:val="18"/>
        </w:rPr>
        <w:t>d:1</w:t>
      </w:r>
      <w:r>
        <w:rPr>
          <w:rFonts w:ascii="Arial"/>
          <w:color w:val="C6C6C8"/>
          <w:spacing w:val="-19"/>
          <w:w w:val="80"/>
          <w:sz w:val="18"/>
        </w:rPr>
        <w:t> </w:t>
      </w:r>
      <w:r>
        <w:rPr>
          <w:rFonts w:ascii="Arial"/>
          <w:color w:val="C6C6C8"/>
          <w:spacing w:val="-2"/>
          <w:w w:val="80"/>
          <w:sz w:val="18"/>
        </w:rPr>
        <w:t>2020.</w:t>
      </w:r>
    </w:p>
    <w:p>
      <w:pPr>
        <w:spacing w:after="0" w:line="214" w:lineRule="exact"/>
        <w:jc w:val="left"/>
        <w:rPr>
          <w:rFonts w:ascii="Arial"/>
          <w:sz w:val="18"/>
        </w:rPr>
        <w:sectPr>
          <w:type w:val="continuous"/>
          <w:pgSz w:w="11900" w:h="16840"/>
          <w:pgMar w:header="0" w:footer="963" w:top="1940" w:bottom="280" w:left="0" w:right="0"/>
          <w:cols w:num="3" w:equalWidth="0">
            <w:col w:w="5992" w:space="40"/>
            <w:col w:w="1508" w:space="39"/>
            <w:col w:w="4321"/>
          </w:cols>
        </w:sectPr>
      </w:pPr>
    </w:p>
    <w:p>
      <w:pPr>
        <w:spacing w:before="37"/>
        <w:ind w:left="2922" w:right="2650" w:firstLine="0"/>
        <w:jc w:val="center"/>
        <w:rPr>
          <w:rFonts w:ascii="Arial" w:hAnsi="Arial"/>
          <w:sz w:val="24"/>
        </w:rPr>
      </w:pPr>
      <w:r>
        <w:rPr>
          <w:rFonts w:ascii="Arial" w:hAnsi="Arial"/>
          <w:color w:val="8E9091"/>
          <w:w w:val="75"/>
          <w:sz w:val="24"/>
        </w:rPr>
        <w:t>?LATAHlRMA</w:t>
      </w:r>
      <w:r>
        <w:rPr>
          <w:rFonts w:ascii="Arial" w:hAnsi="Arial"/>
          <w:color w:val="8E9091"/>
          <w:spacing w:val="36"/>
          <w:sz w:val="24"/>
        </w:rPr>
        <w:t> </w:t>
      </w:r>
      <w:r>
        <w:rPr>
          <w:rFonts w:ascii="Arial" w:hAnsi="Arial"/>
          <w:color w:val="8E9091"/>
          <w:w w:val="75"/>
          <w:sz w:val="24"/>
        </w:rPr>
        <w:t>D</w:t>
      </w:r>
      <w:r>
        <w:rPr>
          <w:rFonts w:ascii="Arial" w:hAnsi="Arial"/>
          <w:color w:val="6E6E72"/>
          <w:w w:val="75"/>
          <w:sz w:val="24"/>
        </w:rPr>
        <w:t>E</w:t>
      </w:r>
      <w:r>
        <w:rPr>
          <w:rFonts w:ascii="Arial" w:hAnsi="Arial"/>
          <w:color w:val="8E9091"/>
          <w:w w:val="75"/>
          <w:sz w:val="24"/>
        </w:rPr>
        <w:t>AN</w:t>
      </w:r>
      <w:r>
        <w:rPr>
          <w:rFonts w:ascii="Times New Roman" w:hAnsi="Times New Roman"/>
          <w:color w:val="8E9091"/>
          <w:w w:val="75"/>
          <w:sz w:val="32"/>
        </w:rPr>
        <w:t>ALI</w:t>
      </w:r>
      <w:r>
        <w:rPr>
          <w:rFonts w:ascii="Arial" w:hAnsi="Arial"/>
          <w:color w:val="8E9091"/>
          <w:w w:val="75"/>
          <w:sz w:val="24"/>
        </w:rPr>
        <w:t>SIS</w:t>
      </w:r>
      <w:r>
        <w:rPr>
          <w:rFonts w:ascii="Arial" w:hAnsi="Arial"/>
          <w:color w:val="8E9091"/>
          <w:spacing w:val="13"/>
          <w:sz w:val="24"/>
        </w:rPr>
        <w:t> </w:t>
      </w:r>
      <w:r>
        <w:rPr>
          <w:rFonts w:ascii="Arial" w:hAnsi="Arial"/>
          <w:b/>
          <w:color w:val="8E9091"/>
          <w:w w:val="75"/>
          <w:sz w:val="24"/>
        </w:rPr>
        <w:t>PARA</w:t>
      </w:r>
      <w:r>
        <w:rPr>
          <w:rFonts w:ascii="Arial" w:hAnsi="Arial"/>
          <w:b/>
          <w:color w:val="8E9091"/>
          <w:spacing w:val="47"/>
          <w:sz w:val="24"/>
        </w:rPr>
        <w:t> </w:t>
      </w:r>
      <w:r>
        <w:rPr>
          <w:rFonts w:ascii="Arial" w:hAnsi="Arial"/>
          <w:color w:val="8E9091"/>
          <w:w w:val="75"/>
          <w:sz w:val="24"/>
        </w:rPr>
        <w:t>EL</w:t>
      </w:r>
      <w:r>
        <w:rPr>
          <w:rFonts w:ascii="Arial" w:hAnsi="Arial"/>
          <w:color w:val="8E9091"/>
          <w:spacing w:val="-1"/>
          <w:w w:val="75"/>
          <w:sz w:val="24"/>
        </w:rPr>
        <w:t> </w:t>
      </w:r>
      <w:r>
        <w:rPr>
          <w:rFonts w:ascii="Arial" w:hAnsi="Arial"/>
          <w:color w:val="8E9091"/>
          <w:w w:val="75"/>
          <w:sz w:val="24"/>
        </w:rPr>
        <w:t>DESAJRRO</w:t>
      </w:r>
      <w:r>
        <w:rPr>
          <w:rFonts w:ascii="Arial" w:hAnsi="Arial"/>
          <w:color w:val="8E9091"/>
          <w:spacing w:val="-5"/>
          <w:sz w:val="24"/>
        </w:rPr>
        <w:t> </w:t>
      </w:r>
      <w:r>
        <w:rPr>
          <w:rFonts w:ascii="Arial" w:hAnsi="Arial"/>
          <w:color w:val="8E9091"/>
          <w:w w:val="75"/>
          <w:sz w:val="24"/>
        </w:rPr>
        <w:t>UL</w:t>
      </w:r>
      <w:r>
        <w:rPr>
          <w:rFonts w:ascii="Arial" w:hAnsi="Arial"/>
          <w:color w:val="8E9091"/>
          <w:w w:val="75"/>
          <w:sz w:val="40"/>
        </w:rPr>
        <w:t>□/</w:t>
      </w:r>
      <w:r>
        <w:rPr>
          <w:rFonts w:ascii="Arial" w:hAnsi="Arial"/>
          <w:color w:val="8E9091"/>
          <w:spacing w:val="-24"/>
          <w:sz w:val="40"/>
        </w:rPr>
        <w:t> </w:t>
      </w:r>
      <w:r>
        <w:rPr>
          <w:rFonts w:ascii="Arial" w:hAnsi="Arial"/>
          <w:b/>
          <w:color w:val="8E9091"/>
          <w:spacing w:val="-2"/>
          <w:w w:val="75"/>
          <w:sz w:val="24"/>
        </w:rPr>
        <w:t>P</w:t>
      </w:r>
      <w:r>
        <w:rPr>
          <w:rFonts w:ascii="Arial" w:hAnsi="Arial"/>
          <w:color w:val="8E9091"/>
          <w:spacing w:val="-2"/>
          <w:w w:val="75"/>
          <w:sz w:val="24"/>
        </w:rPr>
        <w:t>NLID</w:t>
      </w:r>
    </w:p>
    <w:p>
      <w:pPr>
        <w:spacing w:line="213" w:lineRule="exact" w:before="40"/>
        <w:ind w:left="2922" w:right="2642" w:firstLine="0"/>
        <w:jc w:val="center"/>
        <w:rPr>
          <w:rFonts w:ascii="Times New Roman"/>
          <w:b/>
          <w:sz w:val="20"/>
        </w:rPr>
      </w:pPr>
      <w:r>
        <w:rPr>
          <w:rFonts w:ascii="Times New Roman"/>
          <w:b/>
          <w:color w:val="A8A8AA"/>
          <w:spacing w:val="-2"/>
          <w:w w:val="95"/>
          <w:sz w:val="20"/>
        </w:rPr>
        <w:t>Ed</w:t>
      </w:r>
      <w:r>
        <w:rPr>
          <w:rFonts w:ascii="Times New Roman"/>
          <w:b/>
          <w:color w:val="8E9091"/>
          <w:spacing w:val="-2"/>
          <w:w w:val="95"/>
          <w:sz w:val="20"/>
        </w:rPr>
        <w:t>uc,ac</w:t>
      </w:r>
      <w:r>
        <w:rPr>
          <w:rFonts w:ascii="Times New Roman"/>
          <w:b/>
          <w:color w:val="A8A8AA"/>
          <w:spacing w:val="-2"/>
          <w:w w:val="95"/>
          <w:sz w:val="20"/>
        </w:rPr>
        <w:t>lon</w:t>
      </w:r>
      <w:r>
        <w:rPr>
          <w:rFonts w:ascii="Times New Roman"/>
          <w:b/>
          <w:color w:val="8E9091"/>
          <w:spacing w:val="-2"/>
          <w:w w:val="95"/>
          <w:sz w:val="20"/>
        </w:rPr>
        <w:t>.</w:t>
      </w:r>
    </w:p>
    <w:p>
      <w:pPr>
        <w:tabs>
          <w:tab w:pos="1013" w:val="left" w:leader="none"/>
        </w:tabs>
        <w:spacing w:line="245" w:lineRule="exact" w:before="0"/>
        <w:ind w:left="450" w:right="0" w:firstLine="0"/>
        <w:jc w:val="center"/>
        <w:rPr>
          <w:rFonts w:ascii="Arial" w:hAnsi="Arial"/>
          <w:sz w:val="18"/>
        </w:rPr>
      </w:pPr>
      <w:r>
        <w:rPr>
          <w:rFonts w:ascii="Times New Roman" w:hAnsi="Times New Roman"/>
          <w:color w:val="8E9091"/>
          <w:spacing w:val="-4"/>
          <w:sz w:val="20"/>
        </w:rPr>
        <w:t>aya</w:t>
      </w:r>
      <w:r>
        <w:rPr>
          <w:rFonts w:ascii="Times New Roman" w:hAnsi="Times New Roman"/>
          <w:color w:val="A8A8AA"/>
          <w:spacing w:val="-4"/>
          <w:sz w:val="20"/>
        </w:rPr>
        <w:t>1</w:t>
      </w:r>
      <w:r>
        <w:rPr>
          <w:rFonts w:ascii="Times New Roman" w:hAnsi="Times New Roman"/>
          <w:color w:val="A8A8AA"/>
          <w:sz w:val="20"/>
        </w:rPr>
        <w:tab/>
      </w:r>
      <w:r>
        <w:rPr>
          <w:rFonts w:ascii="Arial" w:hAnsi="Arial"/>
          <w:color w:val="8E9091"/>
          <w:spacing w:val="-4"/>
          <w:sz w:val="18"/>
        </w:rPr>
        <w:t>e</w:t>
      </w:r>
      <w:r>
        <w:rPr>
          <w:rFonts w:ascii="Arial" w:hAnsi="Arial"/>
          <w:color w:val="8E9091"/>
          <w:spacing w:val="16"/>
          <w:sz w:val="18"/>
        </w:rPr>
        <w:t> </w:t>
      </w:r>
      <w:r>
        <w:rPr>
          <w:rFonts w:ascii="Arial" w:hAnsi="Arial"/>
          <w:color w:val="8E9091"/>
          <w:spacing w:val="-4"/>
          <w:sz w:val="18"/>
        </w:rPr>
        <w:t>e</w:t>
      </w:r>
      <w:r>
        <w:rPr>
          <w:rFonts w:ascii="Arial" w:hAnsi="Arial"/>
          <w:color w:val="8E9091"/>
          <w:spacing w:val="-20"/>
          <w:sz w:val="18"/>
        </w:rPr>
        <w:t> </w:t>
      </w:r>
      <w:r>
        <w:rPr>
          <w:rFonts w:ascii="Arial" w:hAnsi="Arial"/>
          <w:color w:val="8E9091"/>
          <w:spacing w:val="-4"/>
          <w:sz w:val="18"/>
        </w:rPr>
        <w:t>u</w:t>
      </w:r>
      <w:r>
        <w:rPr>
          <w:rFonts w:ascii="Arial" w:hAnsi="Arial"/>
          <w:color w:val="A8A8AA"/>
          <w:spacing w:val="-4"/>
          <w:sz w:val="18"/>
        </w:rPr>
        <w:t>n</w:t>
      </w:r>
      <w:r>
        <w:rPr>
          <w:rFonts w:ascii="Arial" w:hAnsi="Arial"/>
          <w:color w:val="A8A8AA"/>
          <w:spacing w:val="-11"/>
          <w:sz w:val="18"/>
        </w:rPr>
        <w:t> </w:t>
      </w:r>
      <w:r>
        <w:rPr>
          <w:rFonts w:ascii="Arial" w:hAnsi="Arial"/>
          <w:color w:val="8E9091"/>
          <w:spacing w:val="-4"/>
          <w:sz w:val="16"/>
        </w:rPr>
        <w:t>8</w:t>
      </w:r>
      <w:r>
        <w:rPr>
          <w:rFonts w:ascii="Arial" w:hAnsi="Arial"/>
          <w:color w:val="A8A8AA"/>
          <w:spacing w:val="-4"/>
          <w:sz w:val="16"/>
        </w:rPr>
        <w:t>7</w:t>
      </w:r>
      <w:r>
        <w:rPr>
          <w:rFonts w:ascii="Arial" w:hAnsi="Arial"/>
          <w:color w:val="8E9091"/>
          <w:spacing w:val="-4"/>
          <w:sz w:val="16"/>
        </w:rPr>
        <w:t>.3%</w:t>
      </w:r>
      <w:r>
        <w:rPr>
          <w:rFonts w:ascii="Arial" w:hAnsi="Arial"/>
          <w:color w:val="8E9091"/>
          <w:spacing w:val="-12"/>
          <w:sz w:val="16"/>
        </w:rPr>
        <w:t> </w:t>
      </w:r>
      <w:r>
        <w:rPr>
          <w:rFonts w:ascii="Arial" w:hAnsi="Arial"/>
          <w:color w:val="8E9091"/>
          <w:spacing w:val="-4"/>
          <w:sz w:val="18"/>
        </w:rPr>
        <w:t>de</w:t>
      </w:r>
      <w:r>
        <w:rPr>
          <w:rFonts w:ascii="Arial" w:hAnsi="Arial"/>
          <w:color w:val="8E9091"/>
          <w:spacing w:val="-12"/>
          <w:sz w:val="18"/>
        </w:rPr>
        <w:t> </w:t>
      </w:r>
      <w:r>
        <w:rPr>
          <w:rFonts w:ascii="Arial" w:hAnsi="Arial"/>
          <w:color w:val="8E9091"/>
          <w:spacing w:val="-4"/>
          <w:sz w:val="18"/>
        </w:rPr>
        <w:t>aals.te</w:t>
      </w:r>
      <w:r>
        <w:rPr>
          <w:rFonts w:ascii="Arial" w:hAnsi="Arial"/>
          <w:color w:val="A8A8AA"/>
          <w:spacing w:val="-4"/>
          <w:sz w:val="18"/>
        </w:rPr>
        <w:t>ac</w:t>
      </w:r>
      <w:r>
        <w:rPr>
          <w:rFonts w:ascii="Arial" w:hAnsi="Arial"/>
          <w:color w:val="A8A8AA"/>
          <w:spacing w:val="-28"/>
          <w:sz w:val="18"/>
        </w:rPr>
        <w:t> </w:t>
      </w:r>
      <w:r>
        <w:rPr>
          <w:rFonts w:ascii="Arial" w:hAnsi="Arial"/>
          <w:i/>
          <w:color w:val="8E9091"/>
          <w:spacing w:val="-4"/>
          <w:sz w:val="18"/>
        </w:rPr>
        <w:t>a</w:t>
      </w:r>
      <w:r>
        <w:rPr>
          <w:rFonts w:ascii="Arial" w:hAnsi="Arial"/>
          <w:i/>
          <w:color w:val="8E9091"/>
          <w:spacing w:val="-6"/>
          <w:sz w:val="18"/>
        </w:rPr>
        <w:t> </w:t>
      </w:r>
      <w:r>
        <w:rPr>
          <w:rFonts w:ascii="Arial" w:hAnsi="Arial"/>
          <w:color w:val="8E9091"/>
          <w:spacing w:val="-4"/>
          <w:sz w:val="18"/>
        </w:rPr>
        <w:t>esc</w:t>
      </w:r>
      <w:r>
        <w:rPr>
          <w:rFonts w:ascii="Arial" w:hAnsi="Arial"/>
          <w:color w:val="8E9091"/>
          <w:spacing w:val="-4"/>
          <w:sz w:val="23"/>
        </w:rPr>
        <w:t>□</w:t>
      </w:r>
      <w:r>
        <w:rPr>
          <w:rFonts w:ascii="Arial" w:hAnsi="Arial"/>
          <w:color w:val="8E9091"/>
          <w:spacing w:val="-4"/>
          <w:sz w:val="18"/>
        </w:rPr>
        <w:t>la</w:t>
      </w:r>
      <w:r>
        <w:rPr>
          <w:rFonts w:ascii="Arial" w:hAnsi="Arial"/>
          <w:color w:val="A8A8AA"/>
          <w:spacing w:val="-4"/>
          <w:sz w:val="18"/>
        </w:rPr>
        <w:t>r</w:t>
      </w:r>
      <w:r>
        <w:rPr>
          <w:rFonts w:ascii="Arial" w:hAnsi="Arial"/>
          <w:color w:val="6E6E72"/>
          <w:spacing w:val="-4"/>
          <w:sz w:val="18"/>
        </w:rPr>
        <w:t>.</w:t>
      </w:r>
    </w:p>
    <w:p>
      <w:pPr>
        <w:spacing w:line="159" w:lineRule="exact" w:before="0"/>
        <w:ind w:left="1973" w:right="1692" w:firstLine="0"/>
        <w:jc w:val="center"/>
        <w:rPr>
          <w:rFonts w:ascii="Arial"/>
          <w:sz w:val="17"/>
        </w:rPr>
      </w:pPr>
      <w:r>
        <w:rPr>
          <w:rFonts w:ascii="Arial"/>
          <w:color w:val="8E9091"/>
          <w:w w:val="90"/>
          <w:sz w:val="18"/>
        </w:rPr>
        <w:t>-En</w:t>
      </w:r>
      <w:r>
        <w:rPr>
          <w:rFonts w:ascii="Arial"/>
          <w:color w:val="8E9091"/>
          <w:spacing w:val="-8"/>
          <w:w w:val="90"/>
          <w:sz w:val="18"/>
        </w:rPr>
        <w:t> </w:t>
      </w:r>
      <w:r>
        <w:rPr>
          <w:rFonts w:ascii="Arial"/>
          <w:color w:val="8E9091"/>
          <w:w w:val="90"/>
          <w:sz w:val="18"/>
        </w:rPr>
        <w:t>Nil)'a</w:t>
      </w:r>
      <w:r>
        <w:rPr>
          <w:rFonts w:ascii="Arial"/>
          <w:color w:val="8E9091"/>
          <w:spacing w:val="18"/>
          <w:sz w:val="18"/>
        </w:rPr>
        <w:t> </w:t>
      </w:r>
      <w:r>
        <w:rPr>
          <w:rFonts w:ascii="Arial"/>
          <w:color w:val="8E9091"/>
          <w:w w:val="90"/>
          <w:sz w:val="17"/>
        </w:rPr>
        <w:t>I</w:t>
      </w:r>
      <w:r>
        <w:rPr>
          <w:rFonts w:ascii="Arial"/>
          <w:color w:val="A8A8AA"/>
          <w:w w:val="90"/>
          <w:sz w:val="17"/>
        </w:rPr>
        <w:t>t</w:t>
      </w:r>
      <w:r>
        <w:rPr>
          <w:rFonts w:ascii="Arial"/>
          <w:color w:val="A8A8AA"/>
          <w:spacing w:val="-9"/>
          <w:w w:val="90"/>
          <w:sz w:val="17"/>
        </w:rPr>
        <w:t> </w:t>
      </w:r>
      <w:r>
        <w:rPr>
          <w:rFonts w:ascii="Arial"/>
          <w:b/>
          <w:color w:val="A8A8AA"/>
          <w:w w:val="90"/>
          <w:sz w:val="19"/>
        </w:rPr>
        <w:t>1</w:t>
      </w:r>
      <w:r>
        <w:rPr>
          <w:rFonts w:ascii="Arial"/>
          <w:b/>
          <w:color w:val="8E9091"/>
          <w:w w:val="90"/>
          <w:sz w:val="19"/>
        </w:rPr>
        <w:t>89</w:t>
      </w:r>
      <w:r>
        <w:rPr>
          <w:rFonts w:ascii="Arial"/>
          <w:color w:val="A8A8AA"/>
          <w:w w:val="90"/>
          <w:sz w:val="18"/>
        </w:rPr>
        <w:t>m</w:t>
      </w:r>
      <w:r>
        <w:rPr>
          <w:rFonts w:ascii="Arial"/>
          <w:color w:val="8E9091"/>
          <w:w w:val="90"/>
          <w:sz w:val="18"/>
        </w:rPr>
        <w:t>u</w:t>
      </w:r>
      <w:r>
        <w:rPr>
          <w:rFonts w:ascii="Arial"/>
          <w:color w:val="A8A8AA"/>
          <w:w w:val="90"/>
          <w:sz w:val="18"/>
        </w:rPr>
        <w:t>I</w:t>
      </w:r>
      <w:r>
        <w:rPr>
          <w:rFonts w:ascii="Arial"/>
          <w:color w:val="8E9091"/>
          <w:w w:val="90"/>
          <w:sz w:val="18"/>
        </w:rPr>
        <w:t>eies</w:t>
      </w:r>
      <w:r>
        <w:rPr>
          <w:rFonts w:ascii="Arial"/>
          <w:color w:val="8E9091"/>
          <w:spacing w:val="-15"/>
          <w:w w:val="90"/>
          <w:sz w:val="18"/>
        </w:rPr>
        <w:t> </w:t>
      </w:r>
      <w:r>
        <w:rPr>
          <w:rFonts w:ascii="Arial"/>
          <w:color w:val="8E9091"/>
          <w:w w:val="90"/>
          <w:sz w:val="18"/>
        </w:rPr>
        <w:t>tlanan</w:t>
      </w:r>
      <w:r>
        <w:rPr>
          <w:rFonts w:ascii="Arial"/>
          <w:color w:val="8E9091"/>
          <w:spacing w:val="-9"/>
          <w:w w:val="90"/>
          <w:sz w:val="18"/>
        </w:rPr>
        <w:t> </w:t>
      </w:r>
      <w:r>
        <w:rPr>
          <w:rFonts w:ascii="Arial"/>
          <w:b/>
          <w:color w:val="A8A8AA"/>
          <w:w w:val="90"/>
          <w:sz w:val="14"/>
        </w:rPr>
        <w:t>UB</w:t>
      </w:r>
      <w:r>
        <w:rPr>
          <w:rFonts w:ascii="Arial"/>
          <w:b/>
          <w:color w:val="8E9091"/>
          <w:w w:val="90"/>
          <w:sz w:val="14"/>
        </w:rPr>
        <w:t>BI</w:t>
      </w:r>
      <w:r>
        <w:rPr>
          <w:rFonts w:ascii="Arial"/>
          <w:color w:val="8E9091"/>
          <w:w w:val="90"/>
          <w:sz w:val="18"/>
        </w:rPr>
        <w:t>tEs.a</w:t>
      </w:r>
      <w:r>
        <w:rPr>
          <w:rFonts w:ascii="Arial"/>
          <w:color w:val="8E9091"/>
          <w:spacing w:val="12"/>
          <w:sz w:val="18"/>
        </w:rPr>
        <w:t> </w:t>
      </w:r>
      <w:r>
        <w:rPr>
          <w:rFonts w:ascii="Arial"/>
          <w:color w:val="8E9091"/>
          <w:w w:val="90"/>
          <w:sz w:val="18"/>
        </w:rPr>
        <w:t>de</w:t>
      </w:r>
      <w:r>
        <w:rPr>
          <w:rFonts w:ascii="Arial"/>
          <w:color w:val="8E9091"/>
          <w:spacing w:val="-2"/>
          <w:w w:val="90"/>
          <w:sz w:val="18"/>
        </w:rPr>
        <w:t> </w:t>
      </w:r>
      <w:r>
        <w:rPr>
          <w:rFonts w:ascii="Arial"/>
          <w:color w:val="8E9091"/>
          <w:w w:val="90"/>
          <w:sz w:val="18"/>
        </w:rPr>
        <w:t>a</w:t>
      </w:r>
      <w:r>
        <w:rPr>
          <w:rFonts w:ascii="Arial"/>
          <w:color w:val="8E9091"/>
          <w:spacing w:val="-8"/>
          <w:w w:val="90"/>
          <w:sz w:val="18"/>
        </w:rPr>
        <w:t> </w:t>
      </w:r>
      <w:r>
        <w:rPr>
          <w:rFonts w:ascii="Arial"/>
          <w:color w:val="8E9091"/>
          <w:w w:val="90"/>
          <w:sz w:val="18"/>
        </w:rPr>
        <w:t>fabetaa</w:t>
      </w:r>
      <w:r>
        <w:rPr>
          <w:rFonts w:ascii="Arial"/>
          <w:color w:val="A8A8AA"/>
          <w:w w:val="90"/>
          <w:sz w:val="18"/>
        </w:rPr>
        <w:t>ol</w:t>
      </w:r>
      <w:r>
        <w:rPr>
          <w:rFonts w:ascii="Arial"/>
          <w:color w:val="8E9091"/>
          <w:w w:val="90"/>
          <w:sz w:val="18"/>
        </w:rPr>
        <w:t>on</w:t>
      </w:r>
      <w:r>
        <w:rPr>
          <w:rFonts w:ascii="Arial"/>
          <w:color w:val="8E9091"/>
          <w:spacing w:val="-26"/>
          <w:w w:val="90"/>
          <w:sz w:val="18"/>
        </w:rPr>
        <w:t> </w:t>
      </w:r>
      <w:r>
        <w:rPr>
          <w:rFonts w:ascii="Times New Roman"/>
          <w:b/>
          <w:color w:val="A8A8AA"/>
          <w:w w:val="90"/>
          <w:sz w:val="19"/>
        </w:rPr>
        <w:t>d</w:t>
      </w:r>
      <w:r>
        <w:rPr>
          <w:rFonts w:ascii="Times New Roman"/>
          <w:b/>
          <w:color w:val="8E9091"/>
          <w:w w:val="90"/>
          <w:sz w:val="19"/>
        </w:rPr>
        <w:t>e</w:t>
      </w:r>
      <w:r>
        <w:rPr>
          <w:rFonts w:ascii="Times New Roman"/>
          <w:b/>
          <w:color w:val="8E9091"/>
          <w:spacing w:val="-3"/>
          <w:sz w:val="19"/>
        </w:rPr>
        <w:t> </w:t>
      </w:r>
      <w:r>
        <w:rPr>
          <w:rFonts w:ascii="Times New Roman"/>
          <w:color w:val="8E9091"/>
          <w:w w:val="90"/>
          <w:sz w:val="17"/>
        </w:rPr>
        <w:t>5</w:t>
      </w:r>
      <w:r>
        <w:rPr>
          <w:rFonts w:ascii="Times New Roman"/>
          <w:color w:val="A8A8AA"/>
          <w:w w:val="90"/>
          <w:sz w:val="17"/>
        </w:rPr>
        <w:t>_</w:t>
      </w:r>
      <w:r>
        <w:rPr>
          <w:rFonts w:ascii="Times New Roman"/>
          <w:color w:val="8E9091"/>
          <w:w w:val="90"/>
          <w:sz w:val="17"/>
        </w:rPr>
        <w:t>1</w:t>
      </w:r>
      <w:r>
        <w:rPr>
          <w:rFonts w:ascii="Times New Roman"/>
          <w:color w:val="8E9091"/>
          <w:sz w:val="17"/>
        </w:rPr>
        <w:t> </w:t>
      </w:r>
      <w:r>
        <w:rPr>
          <w:rFonts w:ascii="Arial"/>
          <w:color w:val="8E9091"/>
          <w:w w:val="90"/>
          <w:sz w:val="18"/>
        </w:rPr>
        <w:t>y</w:t>
      </w:r>
      <w:r>
        <w:rPr>
          <w:rFonts w:ascii="Arial"/>
          <w:color w:val="8E9091"/>
          <w:spacing w:val="-10"/>
          <w:w w:val="90"/>
          <w:sz w:val="18"/>
        </w:rPr>
        <w:t> </w:t>
      </w:r>
      <w:r>
        <w:rPr>
          <w:rFonts w:ascii="Arial"/>
          <w:b/>
          <w:color w:val="A8A8AA"/>
          <w:w w:val="90"/>
          <w:sz w:val="18"/>
        </w:rPr>
        <w:t>lo:9</w:t>
      </w:r>
      <w:r>
        <w:rPr>
          <w:rFonts w:ascii="Arial"/>
          <w:b/>
          <w:color w:val="A8A8AA"/>
          <w:spacing w:val="-5"/>
          <w:w w:val="90"/>
          <w:sz w:val="18"/>
        </w:rPr>
        <w:t> </w:t>
      </w:r>
      <w:r>
        <w:rPr>
          <w:rFonts w:ascii="Arial"/>
          <w:color w:val="A8A8AA"/>
          <w:w w:val="90"/>
          <w:sz w:val="18"/>
        </w:rPr>
        <w:t>ho</w:t>
      </w:r>
      <w:r>
        <w:rPr>
          <w:rFonts w:ascii="Arial"/>
          <w:color w:val="8E9091"/>
          <w:w w:val="90"/>
          <w:sz w:val="18"/>
        </w:rPr>
        <w:t>m.bres</w:t>
      </w:r>
      <w:r>
        <w:rPr>
          <w:rFonts w:ascii="Arial"/>
          <w:color w:val="8E9091"/>
          <w:spacing w:val="-9"/>
          <w:w w:val="90"/>
          <w:sz w:val="18"/>
        </w:rPr>
        <w:t> </w:t>
      </w:r>
      <w:r>
        <w:rPr>
          <w:rFonts w:ascii="Arial"/>
          <w:color w:val="8E9091"/>
          <w:w w:val="90"/>
          <w:sz w:val="18"/>
        </w:rPr>
        <w:t>de</w:t>
      </w:r>
      <w:r>
        <w:rPr>
          <w:rFonts w:ascii="Arial"/>
          <w:color w:val="8E9091"/>
          <w:spacing w:val="-3"/>
          <w:sz w:val="18"/>
        </w:rPr>
        <w:t> </w:t>
      </w:r>
      <w:r>
        <w:rPr>
          <w:rFonts w:ascii="Arial"/>
          <w:color w:val="8E9091"/>
          <w:spacing w:val="-4"/>
          <w:w w:val="90"/>
          <w:sz w:val="17"/>
        </w:rPr>
        <w:t>4</w:t>
      </w:r>
      <w:r>
        <w:rPr>
          <w:rFonts w:ascii="Arial"/>
          <w:color w:val="A8A8AA"/>
          <w:spacing w:val="-4"/>
          <w:w w:val="90"/>
          <w:sz w:val="17"/>
        </w:rPr>
        <w:t>.</w:t>
      </w:r>
      <w:r>
        <w:rPr>
          <w:rFonts w:ascii="Arial"/>
          <w:color w:val="8E9091"/>
          <w:spacing w:val="-4"/>
          <w:w w:val="90"/>
          <w:sz w:val="17"/>
        </w:rPr>
        <w:t>9</w:t>
      </w:r>
      <w:r>
        <w:rPr>
          <w:rFonts w:ascii="Arial"/>
          <w:color w:val="A8A8AA"/>
          <w:spacing w:val="-4"/>
          <w:w w:val="90"/>
          <w:sz w:val="17"/>
        </w:rPr>
        <w:t>.</w:t>
      </w:r>
    </w:p>
    <w:p>
      <w:pPr>
        <w:spacing w:line="292" w:lineRule="exact" w:before="0"/>
        <w:ind w:left="2922" w:right="2651" w:firstLine="0"/>
        <w:jc w:val="center"/>
        <w:rPr>
          <w:rFonts w:ascii="Arial" w:hAnsi="Arial"/>
          <w:sz w:val="15"/>
        </w:rPr>
      </w:pPr>
      <w:r>
        <w:rPr>
          <w:rFonts w:ascii="Arial" w:hAnsi="Arial"/>
          <w:color w:val="8E9091"/>
          <w:spacing w:val="-6"/>
          <w:sz w:val="18"/>
        </w:rPr>
        <w:t>-rtlll)'arlttlane</w:t>
      </w:r>
      <w:r>
        <w:rPr>
          <w:rFonts w:ascii="Arial" w:hAnsi="Arial"/>
          <w:color w:val="8E9091"/>
          <w:spacing w:val="-21"/>
          <w:sz w:val="18"/>
        </w:rPr>
        <w:t> </w:t>
      </w:r>
      <w:r>
        <w:rPr>
          <w:rFonts w:ascii="Arial" w:hAnsi="Arial"/>
          <w:color w:val="8E9091"/>
          <w:spacing w:val="-6"/>
          <w:sz w:val="18"/>
        </w:rPr>
        <w:t>u</w:t>
      </w:r>
      <w:r>
        <w:rPr>
          <w:rFonts w:ascii="Arial" w:hAnsi="Arial"/>
          <w:color w:val="8E9091"/>
          <w:spacing w:val="45"/>
          <w:sz w:val="18"/>
        </w:rPr>
        <w:t> </w:t>
      </w:r>
      <w:r>
        <w:rPr>
          <w:rFonts w:ascii="Arial" w:hAnsi="Arial"/>
          <w:color w:val="8E9091"/>
          <w:spacing w:val="-6"/>
          <w:sz w:val="13"/>
        </w:rPr>
        <w:t>III</w:t>
      </w:r>
      <w:r>
        <w:rPr>
          <w:rFonts w:ascii="Arial" w:hAnsi="Arial"/>
          <w:color w:val="8E9091"/>
          <w:spacing w:val="-14"/>
          <w:sz w:val="13"/>
        </w:rPr>
        <w:t> </w:t>
      </w:r>
      <w:r>
        <w:rPr>
          <w:rFonts w:ascii="Arial" w:hAnsi="Arial"/>
          <w:color w:val="8E9091"/>
          <w:spacing w:val="-6"/>
          <w:sz w:val="18"/>
        </w:rPr>
        <w:t>tas.a</w:t>
      </w:r>
      <w:r>
        <w:rPr>
          <w:rFonts w:ascii="Arial" w:hAnsi="Arial"/>
          <w:color w:val="8E9091"/>
          <w:spacing w:val="8"/>
          <w:sz w:val="18"/>
        </w:rPr>
        <w:t> </w:t>
      </w:r>
      <w:r>
        <w:rPr>
          <w:rFonts w:ascii="Arial" w:hAnsi="Arial"/>
          <w:color w:val="8E9091"/>
          <w:spacing w:val="-6"/>
          <w:sz w:val="18"/>
        </w:rPr>
        <w:t>de</w:t>
      </w:r>
      <w:r>
        <w:rPr>
          <w:rFonts w:ascii="Arial" w:hAnsi="Arial"/>
          <w:color w:val="8E9091"/>
          <w:spacing w:val="-5"/>
          <w:sz w:val="18"/>
        </w:rPr>
        <w:t> </w:t>
      </w:r>
      <w:r>
        <w:rPr>
          <w:rFonts w:ascii="Arial" w:hAnsi="Arial"/>
          <w:color w:val="8E9091"/>
          <w:spacing w:val="-6"/>
          <w:sz w:val="18"/>
        </w:rPr>
        <w:t>de</w:t>
      </w:r>
      <w:r>
        <w:rPr>
          <w:rFonts w:ascii="Arial" w:hAnsi="Arial"/>
          <w:color w:val="8E9091"/>
          <w:spacing w:val="-27"/>
          <w:sz w:val="18"/>
        </w:rPr>
        <w:t> </w:t>
      </w:r>
      <w:r>
        <w:rPr>
          <w:rFonts w:ascii="Arial" w:hAnsi="Arial"/>
          <w:color w:val="8E9091"/>
          <w:spacing w:val="-6"/>
          <w:sz w:val="18"/>
        </w:rPr>
        <w:t>termlnacl</w:t>
      </w:r>
      <w:r>
        <w:rPr>
          <w:rFonts w:ascii="Arial" w:hAnsi="Arial"/>
          <w:color w:val="8E9091"/>
          <w:spacing w:val="-6"/>
          <w:sz w:val="31"/>
        </w:rPr>
        <w:t>□</w:t>
      </w:r>
      <w:r>
        <w:rPr>
          <w:rFonts w:ascii="Arial" w:hAnsi="Arial"/>
          <w:color w:val="8E9091"/>
          <w:spacing w:val="-6"/>
          <w:sz w:val="18"/>
        </w:rPr>
        <w:t>n</w:t>
      </w:r>
      <w:r>
        <w:rPr>
          <w:rFonts w:ascii="Arial" w:hAnsi="Arial"/>
          <w:color w:val="8E9091"/>
          <w:spacing w:val="-23"/>
          <w:sz w:val="18"/>
        </w:rPr>
        <w:t> </w:t>
      </w:r>
      <w:r>
        <w:rPr>
          <w:rFonts w:ascii="Arial" w:hAnsi="Arial"/>
          <w:color w:val="A8A8AA"/>
          <w:spacing w:val="-6"/>
          <w:sz w:val="18"/>
        </w:rPr>
        <w:t>d</w:t>
      </w:r>
      <w:r>
        <w:rPr>
          <w:rFonts w:ascii="Arial" w:hAnsi="Arial"/>
          <w:color w:val="8E9091"/>
          <w:spacing w:val="-6"/>
          <w:sz w:val="18"/>
        </w:rPr>
        <w:t>e</w:t>
      </w:r>
      <w:r>
        <w:rPr>
          <w:rFonts w:ascii="Arial" w:hAnsi="Arial"/>
          <w:color w:val="8E9091"/>
          <w:spacing w:val="-24"/>
          <w:sz w:val="18"/>
        </w:rPr>
        <w:t> </w:t>
      </w:r>
      <w:r>
        <w:rPr>
          <w:rFonts w:ascii="Arial" w:hAnsi="Arial"/>
          <w:color w:val="8E9091"/>
          <w:spacing w:val="-6"/>
          <w:sz w:val="18"/>
        </w:rPr>
        <w:t>p</w:t>
      </w:r>
      <w:r>
        <w:rPr>
          <w:rFonts w:ascii="Arial" w:hAnsi="Arial"/>
          <w:color w:val="A8A8AA"/>
          <w:spacing w:val="-6"/>
          <w:sz w:val="18"/>
        </w:rPr>
        <w:t>r</w:t>
      </w:r>
      <w:r>
        <w:rPr>
          <w:rFonts w:ascii="Arial" w:hAnsi="Arial"/>
          <w:color w:val="A8A8AA"/>
          <w:spacing w:val="-8"/>
          <w:sz w:val="18"/>
        </w:rPr>
        <w:t> </w:t>
      </w:r>
      <w:r>
        <w:rPr>
          <w:rFonts w:ascii="Arial" w:hAnsi="Arial"/>
          <w:color w:val="8E9091"/>
          <w:spacing w:val="-6"/>
          <w:sz w:val="17"/>
        </w:rPr>
        <w:t>ma</w:t>
      </w:r>
      <w:r>
        <w:rPr>
          <w:rFonts w:ascii="Arial" w:hAnsi="Arial"/>
          <w:color w:val="8E9091"/>
          <w:spacing w:val="23"/>
          <w:sz w:val="17"/>
        </w:rPr>
        <w:t> </w:t>
      </w:r>
      <w:r>
        <w:rPr>
          <w:rFonts w:ascii="Arial" w:hAnsi="Arial"/>
          <w:color w:val="8E9091"/>
          <w:spacing w:val="-6"/>
          <w:sz w:val="18"/>
        </w:rPr>
        <w:t>la</w:t>
      </w:r>
      <w:r>
        <w:rPr>
          <w:rFonts w:ascii="Arial" w:hAnsi="Arial"/>
          <w:color w:val="8E9091"/>
          <w:spacing w:val="-10"/>
          <w:sz w:val="18"/>
        </w:rPr>
        <w:t> </w:t>
      </w:r>
      <w:r>
        <w:rPr>
          <w:rFonts w:ascii="Arial" w:hAnsi="Arial"/>
          <w:color w:val="8E9091"/>
          <w:spacing w:val="-6"/>
          <w:sz w:val="18"/>
        </w:rPr>
        <w:t>de</w:t>
      </w:r>
      <w:r>
        <w:rPr>
          <w:rFonts w:ascii="Arial" w:hAnsi="Arial"/>
          <w:color w:val="8E9091"/>
          <w:spacing w:val="-4"/>
          <w:sz w:val="18"/>
        </w:rPr>
        <w:t> </w:t>
      </w:r>
      <w:r>
        <w:rPr>
          <w:rFonts w:ascii="Arial" w:hAnsi="Arial"/>
          <w:color w:val="8E9091"/>
          <w:spacing w:val="-6"/>
          <w:sz w:val="15"/>
        </w:rPr>
        <w:t>83.D.</w:t>
      </w:r>
    </w:p>
    <w:p>
      <w:pPr>
        <w:spacing w:line="200" w:lineRule="exact" w:before="0"/>
        <w:ind w:left="2922" w:right="2644" w:firstLine="0"/>
        <w:jc w:val="center"/>
        <w:rPr>
          <w:rFonts w:ascii="Arial"/>
          <w:sz w:val="16"/>
        </w:rPr>
      </w:pPr>
      <w:r>
        <w:rPr>
          <w:rFonts w:ascii="Times New Roman"/>
          <w:color w:val="A8A8AA"/>
          <w:spacing w:val="-6"/>
          <w:sz w:val="16"/>
        </w:rPr>
        <w:t>-</w:t>
      </w:r>
      <w:r>
        <w:rPr>
          <w:rFonts w:ascii="Times New Roman"/>
          <w:color w:val="8E9091"/>
          <w:spacing w:val="-6"/>
          <w:sz w:val="16"/>
        </w:rPr>
        <w:t>l.13</w:t>
      </w:r>
      <w:r>
        <w:rPr>
          <w:rFonts w:ascii="Arial"/>
          <w:color w:val="8E9091"/>
          <w:spacing w:val="-6"/>
          <w:sz w:val="18"/>
        </w:rPr>
        <w:t>t89a</w:t>
      </w:r>
      <w:r>
        <w:rPr>
          <w:rFonts w:ascii="Arial"/>
          <w:color w:val="8E9091"/>
          <w:spacing w:val="-8"/>
          <w:sz w:val="18"/>
        </w:rPr>
        <w:t> </w:t>
      </w:r>
      <w:r>
        <w:rPr>
          <w:rFonts w:ascii="Arial"/>
          <w:color w:val="8E9091"/>
          <w:spacing w:val="-6"/>
          <w:sz w:val="18"/>
        </w:rPr>
        <w:t>de</w:t>
      </w:r>
      <w:r>
        <w:rPr>
          <w:rFonts w:ascii="Arial"/>
          <w:color w:val="8E9091"/>
          <w:spacing w:val="-22"/>
          <w:sz w:val="18"/>
        </w:rPr>
        <w:t> </w:t>
      </w:r>
      <w:r>
        <w:rPr>
          <w:rFonts w:ascii="Arial"/>
          <w:color w:val="8E9091"/>
          <w:spacing w:val="-6"/>
          <w:sz w:val="18"/>
        </w:rPr>
        <w:t>tarml</w:t>
      </w:r>
      <w:r>
        <w:rPr>
          <w:rFonts w:ascii="Arial"/>
          <w:color w:val="A8A8AA"/>
          <w:spacing w:val="-6"/>
          <w:sz w:val="18"/>
        </w:rPr>
        <w:t>n</w:t>
      </w:r>
      <w:r>
        <w:rPr>
          <w:rFonts w:ascii="Arial"/>
          <w:color w:val="8E9091"/>
          <w:spacing w:val="-6"/>
          <w:sz w:val="18"/>
        </w:rPr>
        <w:t>aclo</w:t>
      </w:r>
      <w:r>
        <w:rPr>
          <w:rFonts w:ascii="Arial"/>
          <w:color w:val="A8A8AA"/>
          <w:spacing w:val="-6"/>
          <w:sz w:val="18"/>
        </w:rPr>
        <w:t>n</w:t>
      </w:r>
      <w:r>
        <w:rPr>
          <w:rFonts w:ascii="Arial"/>
          <w:color w:val="A8A8AA"/>
          <w:spacing w:val="-11"/>
          <w:sz w:val="18"/>
        </w:rPr>
        <w:t> </w:t>
      </w:r>
      <w:r>
        <w:rPr>
          <w:rFonts w:ascii="Arial"/>
          <w:color w:val="8E9091"/>
          <w:spacing w:val="-6"/>
          <w:sz w:val="18"/>
        </w:rPr>
        <w:t>med</w:t>
      </w:r>
      <w:r>
        <w:rPr>
          <w:rFonts w:ascii="Arial"/>
          <w:color w:val="8E9091"/>
          <w:spacing w:val="2"/>
          <w:sz w:val="18"/>
        </w:rPr>
        <w:t> </w:t>
      </w:r>
      <w:r>
        <w:rPr>
          <w:rFonts w:ascii="Arial"/>
          <w:color w:val="8E9091"/>
          <w:spacing w:val="-6"/>
          <w:sz w:val="18"/>
        </w:rPr>
        <w:t>a </w:t>
      </w:r>
      <w:r>
        <w:rPr>
          <w:rFonts w:ascii="Arial"/>
          <w:color w:val="A8A8AA"/>
          <w:spacing w:val="-6"/>
          <w:sz w:val="18"/>
        </w:rPr>
        <w:t>su</w:t>
      </w:r>
      <w:r>
        <w:rPr>
          <w:rFonts w:ascii="Arial"/>
          <w:color w:val="8E9091"/>
          <w:spacing w:val="-6"/>
          <w:sz w:val="18"/>
        </w:rPr>
        <w:t>pe</w:t>
      </w:r>
      <w:r>
        <w:rPr>
          <w:rFonts w:ascii="Arial"/>
          <w:color w:val="A8A8AA"/>
          <w:spacing w:val="-6"/>
          <w:sz w:val="18"/>
        </w:rPr>
        <w:t>no</w:t>
      </w:r>
      <w:r>
        <w:rPr>
          <w:rFonts w:ascii="Arial"/>
          <w:color w:val="8E9091"/>
          <w:spacing w:val="-6"/>
          <w:sz w:val="18"/>
        </w:rPr>
        <w:t>r</w:t>
      </w:r>
      <w:r>
        <w:rPr>
          <w:rFonts w:ascii="Arial"/>
          <w:color w:val="8E9091"/>
          <w:spacing w:val="-4"/>
          <w:sz w:val="18"/>
        </w:rPr>
        <w:t> </w:t>
      </w:r>
      <w:r>
        <w:rPr>
          <w:rFonts w:ascii="Arial"/>
          <w:color w:val="8E9091"/>
          <w:spacing w:val="-6"/>
          <w:sz w:val="18"/>
        </w:rPr>
        <w:t>en</w:t>
      </w:r>
      <w:r>
        <w:rPr>
          <w:rFonts w:ascii="Arial"/>
          <w:color w:val="8E9091"/>
          <w:spacing w:val="32"/>
          <w:sz w:val="18"/>
        </w:rPr>
        <w:t>  </w:t>
      </w:r>
      <w:r>
        <w:rPr>
          <w:rFonts w:ascii="Times New Roman"/>
          <w:color w:val="8E9091"/>
          <w:spacing w:val="-6"/>
          <w:sz w:val="14"/>
        </w:rPr>
        <w:t>Bl)'llllt</w:t>
      </w:r>
      <w:r>
        <w:rPr>
          <w:rFonts w:ascii="Times New Roman"/>
          <w:color w:val="8E9091"/>
          <w:spacing w:val="-2"/>
          <w:sz w:val="14"/>
        </w:rPr>
        <w:t> </w:t>
      </w:r>
      <w:r>
        <w:rPr>
          <w:rFonts w:ascii="Arial"/>
          <w:color w:val="8E9091"/>
          <w:spacing w:val="-6"/>
          <w:sz w:val="18"/>
        </w:rPr>
        <w:t>e:!I</w:t>
      </w:r>
      <w:r>
        <w:rPr>
          <w:rFonts w:ascii="Arial"/>
          <w:color w:val="8E9091"/>
          <w:spacing w:val="-9"/>
          <w:sz w:val="18"/>
        </w:rPr>
        <w:t> </w:t>
      </w:r>
      <w:r>
        <w:rPr>
          <w:rFonts w:ascii="Arial"/>
          <w:color w:val="A8A8AA"/>
          <w:spacing w:val="-6"/>
          <w:sz w:val="18"/>
        </w:rPr>
        <w:t>de</w:t>
      </w:r>
      <w:r>
        <w:rPr>
          <w:rFonts w:ascii="Arial"/>
          <w:color w:val="A8A8AA"/>
          <w:spacing w:val="-11"/>
          <w:sz w:val="18"/>
        </w:rPr>
        <w:t> </w:t>
      </w:r>
      <w:r>
        <w:rPr>
          <w:rFonts w:ascii="Arial"/>
          <w:color w:val="8E9091"/>
          <w:spacing w:val="-6"/>
          <w:sz w:val="16"/>
        </w:rPr>
        <w:t>63</w:t>
      </w:r>
      <w:r>
        <w:rPr>
          <w:rFonts w:ascii="Arial"/>
          <w:color w:val="6E6E72"/>
          <w:spacing w:val="-6"/>
          <w:sz w:val="16"/>
        </w:rPr>
        <w:t>.</w:t>
      </w:r>
      <w:r>
        <w:rPr>
          <w:rFonts w:ascii="Arial"/>
          <w:color w:val="8E9091"/>
          <w:spacing w:val="-6"/>
          <w:sz w:val="16"/>
        </w:rPr>
        <w:t>1.</w:t>
      </w:r>
    </w:p>
    <w:p>
      <w:pPr>
        <w:spacing w:before="29"/>
        <w:ind w:left="2107" w:right="1692" w:firstLine="0"/>
        <w:jc w:val="center"/>
        <w:rPr>
          <w:rFonts w:ascii="Arial" w:hAnsi="Arial"/>
          <w:sz w:val="18"/>
        </w:rPr>
      </w:pPr>
      <w:r>
        <w:rPr>
          <w:rFonts w:ascii="Arial" w:hAnsi="Arial"/>
          <w:color w:val="C6C6C8"/>
          <w:spacing w:val="-2"/>
          <w:w w:val="90"/>
          <w:sz w:val="18"/>
        </w:rPr>
        <w:t>1-uen:e.</w:t>
      </w:r>
      <w:r>
        <w:rPr>
          <w:rFonts w:ascii="Arial" w:hAnsi="Arial"/>
          <w:color w:val="C6C6C8"/>
          <w:spacing w:val="-6"/>
          <w:w w:val="90"/>
          <w:sz w:val="18"/>
        </w:rPr>
        <w:t> </w:t>
      </w:r>
      <w:r>
        <w:rPr>
          <w:rFonts w:ascii="Arial" w:hAnsi="Arial"/>
          <w:color w:val="C6C6C8"/>
          <w:spacing w:val="-2"/>
          <w:w w:val="90"/>
          <w:sz w:val="18"/>
        </w:rPr>
        <w:t>E.ncues</w:t>
      </w:r>
      <w:r>
        <w:rPr>
          <w:rFonts w:ascii="Arial" w:hAnsi="Arial"/>
          <w:color w:val="C6C6C8"/>
          <w:spacing w:val="-20"/>
          <w:w w:val="90"/>
          <w:sz w:val="18"/>
        </w:rPr>
        <w:t> </w:t>
      </w:r>
      <w:r>
        <w:rPr>
          <w:rFonts w:ascii="Arial" w:hAnsi="Arial"/>
          <w:color w:val="C6C6C8"/>
          <w:spacing w:val="-2"/>
          <w:w w:val="90"/>
          <w:sz w:val="18"/>
        </w:rPr>
        <w:t>.a</w:t>
      </w:r>
      <w:r>
        <w:rPr>
          <w:rFonts w:ascii="Arial" w:hAnsi="Arial"/>
          <w:color w:val="C6C6C8"/>
          <w:spacing w:val="12"/>
          <w:sz w:val="18"/>
        </w:rPr>
        <w:t> </w:t>
      </w:r>
      <w:r>
        <w:rPr>
          <w:rFonts w:ascii="Arial" w:hAnsi="Arial"/>
          <w:color w:val="C6C6C8"/>
          <w:spacing w:val="-2"/>
          <w:w w:val="90"/>
          <w:sz w:val="18"/>
        </w:rPr>
        <w:t>nterce</w:t>
      </w:r>
      <w:r>
        <w:rPr>
          <w:rFonts w:ascii="Arial" w:hAnsi="Arial"/>
          <w:color w:val="C6C6C8"/>
          <w:spacing w:val="34"/>
          <w:sz w:val="18"/>
        </w:rPr>
        <w:t> </w:t>
      </w:r>
      <w:r>
        <w:rPr>
          <w:rFonts w:ascii="Arial" w:hAnsi="Arial"/>
          <w:color w:val="C6C6C8"/>
          <w:spacing w:val="-2"/>
          <w:w w:val="90"/>
          <w:sz w:val="18"/>
        </w:rPr>
        <w:t>s:11</w:t>
      </w:r>
      <w:r>
        <w:rPr>
          <w:rFonts w:ascii="Arial" w:hAnsi="Arial"/>
          <w:color w:val="C6C6C8"/>
          <w:spacing w:val="55"/>
          <w:sz w:val="18"/>
        </w:rPr>
        <w:t> </w:t>
      </w:r>
      <w:r>
        <w:rPr>
          <w:rFonts w:ascii="Arial" w:hAnsi="Arial"/>
          <w:color w:val="C6C6C8"/>
          <w:spacing w:val="-2"/>
          <w:w w:val="90"/>
          <w:sz w:val="16"/>
        </w:rPr>
        <w:t>\H:.t..1</w:t>
      </w:r>
      <w:r>
        <w:rPr>
          <w:rFonts w:ascii="Arial" w:hAnsi="Arial"/>
          <w:color w:val="C6C6C8"/>
          <w:spacing w:val="-4"/>
          <w:w w:val="90"/>
          <w:sz w:val="16"/>
        </w:rPr>
        <w:t> </w:t>
      </w:r>
      <w:r>
        <w:rPr>
          <w:rFonts w:ascii="Arial" w:hAnsi="Arial"/>
          <w:color w:val="C6C6C8"/>
          <w:spacing w:val="-2"/>
          <w:w w:val="90"/>
          <w:sz w:val="16"/>
        </w:rPr>
        <w:t>2·</w:t>
      </w:r>
      <w:r>
        <w:rPr>
          <w:rFonts w:ascii="Times New Roman" w:hAnsi="Times New Roman"/>
          <w:color w:val="C6C6C8"/>
          <w:spacing w:val="-2"/>
          <w:w w:val="90"/>
          <w:sz w:val="16"/>
          <w:vertAlign w:val="superscript"/>
        </w:rPr>
        <w:t>1</w:t>
      </w:r>
      <w:r>
        <w:rPr>
          <w:rFonts w:ascii="Times New Roman" w:hAnsi="Times New Roman"/>
          <w:color w:val="C6C6C8"/>
          <w:spacing w:val="-2"/>
          <w:w w:val="90"/>
          <w:sz w:val="17"/>
          <w:vertAlign w:val="baseline"/>
        </w:rPr>
        <w:t>1</w:t>
      </w:r>
      <w:r>
        <w:rPr>
          <w:rFonts w:ascii="Arial" w:hAnsi="Arial"/>
          <w:color w:val="C6C6C8"/>
          <w:spacing w:val="-2"/>
          <w:w w:val="90"/>
          <w:sz w:val="11"/>
          <w:vertAlign w:val="baseline"/>
        </w:rPr>
        <w:t>::i.</w:t>
      </w:r>
      <w:r>
        <w:rPr>
          <w:rFonts w:ascii="Arial" w:hAnsi="Arial"/>
          <w:color w:val="C6C6C8"/>
          <w:spacing w:val="46"/>
          <w:sz w:val="11"/>
          <w:vertAlign w:val="baseline"/>
        </w:rPr>
        <w:t> </w:t>
      </w:r>
      <w:r>
        <w:rPr>
          <w:rFonts w:ascii="Arial" w:hAnsi="Arial"/>
          <w:color w:val="C6C6C8"/>
          <w:spacing w:val="-2"/>
          <w:w w:val="90"/>
          <w:sz w:val="18"/>
          <w:vertAlign w:val="baseline"/>
        </w:rPr>
        <w:t>iep:,18</w:t>
      </w:r>
      <w:r>
        <w:rPr>
          <w:rFonts w:ascii="Arial" w:hAnsi="Arial"/>
          <w:color w:val="C6C6C8"/>
          <w:spacing w:val="-3"/>
          <w:w w:val="90"/>
          <w:sz w:val="18"/>
          <w:vertAlign w:val="baseline"/>
        </w:rPr>
        <w:t> </w:t>
      </w:r>
      <w:r>
        <w:rPr>
          <w:rFonts w:ascii="Arial" w:hAnsi="Arial"/>
          <w:color w:val="C6C6C8"/>
          <w:spacing w:val="-2"/>
          <w:w w:val="90"/>
          <w:sz w:val="18"/>
          <w:vertAlign w:val="baseline"/>
        </w:rPr>
        <w:t>::le</w:t>
      </w:r>
      <w:r>
        <w:rPr>
          <w:rFonts w:ascii="Arial" w:hAnsi="Arial"/>
          <w:color w:val="C6C6C8"/>
          <w:spacing w:val="20"/>
          <w:sz w:val="18"/>
          <w:vertAlign w:val="baseline"/>
        </w:rPr>
        <w:t> </w:t>
      </w:r>
      <w:r>
        <w:rPr>
          <w:rFonts w:ascii="Arial" w:hAnsi="Arial"/>
          <w:color w:val="C6C6C8"/>
          <w:spacing w:val="-2"/>
          <w:w w:val="90"/>
          <w:sz w:val="18"/>
          <w:vertAlign w:val="baseline"/>
        </w:rPr>
        <w:t>..::licadnres</w:t>
      </w:r>
      <w:r>
        <w:rPr>
          <w:rFonts w:ascii="Arial" w:hAnsi="Arial"/>
          <w:color w:val="C6C6C8"/>
          <w:spacing w:val="20"/>
          <w:sz w:val="18"/>
          <w:vertAlign w:val="baseline"/>
        </w:rPr>
        <w:t> </w:t>
      </w:r>
      <w:r>
        <w:rPr>
          <w:rFonts w:ascii="Arial" w:hAnsi="Arial"/>
          <w:color w:val="C6C6C8"/>
          <w:spacing w:val="-2"/>
          <w:w w:val="90"/>
          <w:sz w:val="18"/>
          <w:vertAlign w:val="baseline"/>
        </w:rPr>
        <w:t>_::lucat1</w:t>
      </w:r>
      <w:r>
        <w:rPr>
          <w:rFonts w:ascii="Arial" w:hAnsi="Arial"/>
          <w:color w:val="C6C6C8"/>
          <w:spacing w:val="3"/>
          <w:sz w:val="18"/>
          <w:vertAlign w:val="baseline"/>
        </w:rPr>
        <w:t> </w:t>
      </w:r>
      <w:r>
        <w:rPr>
          <w:rFonts w:ascii="Arial" w:hAnsi="Arial"/>
          <w:color w:val="C6C6C8"/>
          <w:spacing w:val="-2"/>
          <w:w w:val="90"/>
          <w:sz w:val="18"/>
          <w:vertAlign w:val="baseline"/>
        </w:rPr>
        <w:t>os,</w:t>
      </w:r>
      <w:r>
        <w:rPr>
          <w:rFonts w:ascii="Arial" w:hAnsi="Arial"/>
          <w:color w:val="C6C6C8"/>
          <w:spacing w:val="41"/>
          <w:sz w:val="18"/>
          <w:vertAlign w:val="baseline"/>
        </w:rPr>
        <w:t> </w:t>
      </w:r>
      <w:r>
        <w:rPr>
          <w:rFonts w:ascii="Arial" w:hAnsi="Arial"/>
          <w:color w:val="C6C6C8"/>
          <w:spacing w:val="-2"/>
          <w:w w:val="90"/>
          <w:sz w:val="18"/>
          <w:vertAlign w:val="baseline"/>
        </w:rPr>
        <w:t>cP</w:t>
      </w:r>
      <w:r>
        <w:rPr>
          <w:rFonts w:ascii="Arial" w:hAnsi="Arial"/>
          <w:color w:val="C6C6C8"/>
          <w:spacing w:val="-6"/>
          <w:w w:val="90"/>
          <w:sz w:val="18"/>
          <w:vertAlign w:val="baseline"/>
        </w:rPr>
        <w:t> </w:t>
      </w:r>
      <w:r>
        <w:rPr>
          <w:rFonts w:ascii="Arial" w:hAnsi="Arial"/>
          <w:color w:val="C6C6C8"/>
          <w:spacing w:val="-4"/>
          <w:w w:val="90"/>
          <w:sz w:val="18"/>
          <w:vertAlign w:val="baseline"/>
        </w:rPr>
        <w:t>2020</w:t>
      </w:r>
    </w:p>
    <w:p>
      <w:pPr>
        <w:spacing w:after="0"/>
        <w:jc w:val="center"/>
        <w:rPr>
          <w:rFonts w:ascii="Arial" w:hAnsi="Arial"/>
          <w:sz w:val="18"/>
        </w:rPr>
        <w:sectPr>
          <w:type w:val="continuous"/>
          <w:pgSz w:w="11900" w:h="16840"/>
          <w:pgMar w:header="0" w:footer="963" w:top="1940" w:bottom="280" w:left="0" w:right="0"/>
        </w:sectPr>
      </w:pPr>
    </w:p>
    <w:p>
      <w:pPr>
        <w:pStyle w:val="BodyText"/>
        <w:rPr>
          <w:rFonts w:ascii="Arial"/>
          <w:sz w:val="30"/>
        </w:rPr>
      </w:pPr>
    </w:p>
    <w:p>
      <w:pPr>
        <w:pStyle w:val="BodyText"/>
        <w:spacing w:before="5"/>
        <w:rPr>
          <w:rFonts w:ascii="Arial"/>
          <w:sz w:val="38"/>
        </w:rPr>
      </w:pPr>
    </w:p>
    <w:p>
      <w:pPr>
        <w:spacing w:before="0"/>
        <w:ind w:left="1846" w:right="0" w:firstLine="0"/>
        <w:jc w:val="left"/>
        <w:rPr>
          <w:rFonts w:ascii="Lucida Sans Unicode" w:hAnsi="Lucida Sans Unicode"/>
          <w:sz w:val="23"/>
        </w:rPr>
      </w:pPr>
      <w:r>
        <w:rPr>
          <w:rFonts w:ascii="Lucida Sans Unicode" w:hAnsi="Lucida Sans Unicode"/>
          <w:color w:val="231F20"/>
          <w:spacing w:val="-2"/>
          <w:w w:val="90"/>
          <w:sz w:val="23"/>
        </w:rPr>
        <w:t>EDUCACIÓN</w:t>
      </w:r>
    </w:p>
    <w:p>
      <w:pPr>
        <w:spacing w:before="89"/>
        <w:ind w:left="1705" w:right="0" w:firstLine="0"/>
        <w:jc w:val="left"/>
        <w:rPr>
          <w:rFonts w:ascii="Arial Black"/>
          <w:sz w:val="40"/>
        </w:rPr>
      </w:pPr>
      <w:r>
        <w:rPr/>
        <w:br w:type="column"/>
      </w:r>
      <w:r>
        <w:rPr>
          <w:rFonts w:ascii="Arial Black"/>
          <w:color w:val="1778AC"/>
          <w:w w:val="80"/>
          <w:sz w:val="40"/>
        </w:rPr>
        <w:t>METAS</w:t>
      </w:r>
      <w:r>
        <w:rPr>
          <w:rFonts w:ascii="Arial Black"/>
          <w:color w:val="1778AC"/>
          <w:spacing w:val="-8"/>
          <w:w w:val="80"/>
          <w:sz w:val="40"/>
        </w:rPr>
        <w:t> </w:t>
      </w:r>
      <w:r>
        <w:rPr>
          <w:rFonts w:ascii="Arial Black"/>
          <w:color w:val="1778AC"/>
          <w:spacing w:val="-4"/>
          <w:w w:val="95"/>
          <w:sz w:val="40"/>
        </w:rPr>
        <w:t>2027</w:t>
      </w:r>
    </w:p>
    <w:p>
      <w:pPr>
        <w:spacing w:after="0"/>
        <w:jc w:val="left"/>
        <w:rPr>
          <w:rFonts w:ascii="Arial Black"/>
          <w:sz w:val="40"/>
        </w:rPr>
        <w:sectPr>
          <w:footerReference w:type="default" r:id="rId115"/>
          <w:footerReference w:type="even" r:id="rId116"/>
          <w:pgSz w:w="11900" w:h="16840"/>
          <w:pgMar w:footer="1533" w:header="0" w:top="1680" w:bottom="1720" w:left="0" w:right="0"/>
          <w:pgNumType w:start="111"/>
          <w:cols w:num="2" w:equalWidth="0">
            <w:col w:w="3096" w:space="40"/>
            <w:col w:w="8764"/>
          </w:cols>
        </w:sectPr>
      </w:pPr>
    </w:p>
    <w:p>
      <w:pPr>
        <w:pStyle w:val="BodyText"/>
        <w:spacing w:before="4"/>
        <w:rPr>
          <w:rFonts w:ascii="Arial Black"/>
          <w:sz w:val="2"/>
        </w:rPr>
      </w:pPr>
    </w:p>
    <w:tbl>
      <w:tblPr>
        <w:tblW w:w="0" w:type="auto"/>
        <w:jc w:val="left"/>
        <w:tblInd w:w="1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11"/>
        <w:gridCol w:w="3625"/>
        <w:gridCol w:w="2237"/>
        <w:gridCol w:w="1209"/>
      </w:tblGrid>
      <w:tr>
        <w:trPr>
          <w:trHeight w:val="478" w:hRule="atLeast"/>
        </w:trPr>
        <w:tc>
          <w:tcPr>
            <w:tcW w:w="9682" w:type="dxa"/>
            <w:gridSpan w:val="4"/>
            <w:shd w:val="clear" w:color="auto" w:fill="808285"/>
          </w:tcPr>
          <w:p>
            <w:pPr>
              <w:pStyle w:val="TableParagraph"/>
              <w:tabs>
                <w:tab w:pos="3690" w:val="left" w:leader="none"/>
                <w:tab w:pos="7115" w:val="left" w:leader="none"/>
                <w:tab w:pos="8892" w:val="left" w:leader="none"/>
              </w:tabs>
              <w:spacing w:before="81"/>
              <w:ind w:left="799"/>
              <w:rPr>
                <w:rFonts w:ascii="Lucida Sans Unicode"/>
                <w:sz w:val="20"/>
              </w:rPr>
            </w:pPr>
            <w:r>
              <w:rPr>
                <w:rFonts w:ascii="Lucida Sans Unicode"/>
                <w:color w:val="1778AC"/>
                <w:spacing w:val="-2"/>
                <w:sz w:val="20"/>
              </w:rPr>
              <w:t>INDICADOR</w:t>
            </w:r>
            <w:r>
              <w:rPr>
                <w:rFonts w:ascii="Lucida Sans Unicode"/>
                <w:color w:val="1778AC"/>
                <w:sz w:val="20"/>
              </w:rPr>
              <w:tab/>
            </w:r>
            <w:r>
              <w:rPr>
                <w:rFonts w:ascii="Lucida Sans Unicode"/>
                <w:color w:val="1778AC"/>
                <w:spacing w:val="-2"/>
                <w:w w:val="90"/>
                <w:sz w:val="20"/>
              </w:rPr>
              <w:t>ESTADO</w:t>
            </w:r>
            <w:r>
              <w:rPr>
                <w:rFonts w:ascii="Lucida Sans Unicode"/>
                <w:color w:val="1778AC"/>
                <w:spacing w:val="-7"/>
                <w:sz w:val="20"/>
              </w:rPr>
              <w:t> </w:t>
            </w:r>
            <w:r>
              <w:rPr>
                <w:rFonts w:ascii="Lucida Sans Unicode"/>
                <w:color w:val="1778AC"/>
                <w:spacing w:val="-2"/>
                <w:sz w:val="20"/>
              </w:rPr>
              <w:t>ACTUAL</w:t>
            </w:r>
            <w:r>
              <w:rPr>
                <w:rFonts w:ascii="Lucida Sans Unicode"/>
                <w:color w:val="1778AC"/>
                <w:sz w:val="20"/>
              </w:rPr>
              <w:tab/>
            </w:r>
            <w:r>
              <w:rPr>
                <w:rFonts w:ascii="Lucida Sans Unicode"/>
                <w:color w:val="1778AC"/>
                <w:spacing w:val="-4"/>
                <w:sz w:val="20"/>
              </w:rPr>
              <w:t>META</w:t>
            </w:r>
            <w:r>
              <w:rPr>
                <w:rFonts w:ascii="Lucida Sans Unicode"/>
                <w:color w:val="1778AC"/>
                <w:sz w:val="20"/>
              </w:rPr>
              <w:tab/>
            </w:r>
            <w:r>
              <w:rPr>
                <w:rFonts w:ascii="Lucida Sans Unicode"/>
                <w:color w:val="1778AC"/>
                <w:spacing w:val="-5"/>
                <w:position w:val="1"/>
                <w:sz w:val="20"/>
              </w:rPr>
              <w:t>ODS</w:t>
            </w:r>
          </w:p>
        </w:tc>
      </w:tr>
      <w:tr>
        <w:trPr>
          <w:trHeight w:val="10092" w:hRule="atLeast"/>
        </w:trPr>
        <w:tc>
          <w:tcPr>
            <w:tcW w:w="2611" w:type="dxa"/>
            <w:tcBorders>
              <w:right w:val="dashed" w:sz="8" w:space="0" w:color="1778AC"/>
            </w:tcBorders>
          </w:tcPr>
          <w:p>
            <w:pPr>
              <w:pStyle w:val="TableParagraph"/>
              <w:spacing w:line="184" w:lineRule="auto" w:before="110"/>
              <w:ind w:left="981" w:right="111" w:hanging="163"/>
              <w:jc w:val="right"/>
              <w:rPr>
                <w:rFonts w:ascii="Lucida Sans Unicode" w:hAnsi="Lucida Sans Unicode"/>
                <w:sz w:val="17"/>
              </w:rPr>
            </w:pPr>
            <w:r>
              <w:rPr>
                <w:rFonts w:ascii="Lucida Sans Unicode" w:hAnsi="Lucida Sans Unicode"/>
                <w:color w:val="6D6E71"/>
                <w:spacing w:val="-8"/>
                <w:sz w:val="17"/>
              </w:rPr>
              <w:t>Eficiencia Terminal </w:t>
            </w:r>
            <w:r>
              <w:rPr>
                <w:rFonts w:ascii="Lucida Sans Unicode" w:hAnsi="Lucida Sans Unicode"/>
                <w:color w:val="6D6E71"/>
                <w:spacing w:val="-8"/>
                <w:sz w:val="17"/>
              </w:rPr>
              <w:t>en </w:t>
            </w:r>
            <w:r>
              <w:rPr>
                <w:rFonts w:ascii="Lucida Sans Unicode" w:hAnsi="Lucida Sans Unicode"/>
                <w:color w:val="6D6E71"/>
                <w:w w:val="90"/>
                <w:sz w:val="17"/>
              </w:rPr>
              <w:t>enseñanza</w:t>
            </w:r>
            <w:r>
              <w:rPr>
                <w:rFonts w:ascii="Lucida Sans Unicode" w:hAnsi="Lucida Sans Unicode"/>
                <w:color w:val="6D6E71"/>
                <w:spacing w:val="8"/>
                <w:sz w:val="17"/>
              </w:rPr>
              <w:t> </w:t>
            </w:r>
            <w:r>
              <w:rPr>
                <w:rFonts w:ascii="Lucida Sans Unicode" w:hAnsi="Lucida Sans Unicode"/>
                <w:color w:val="6D6E71"/>
                <w:spacing w:val="-2"/>
                <w:w w:val="95"/>
                <w:sz w:val="17"/>
              </w:rPr>
              <w:t>Primaria</w:t>
            </w:r>
          </w:p>
          <w:p>
            <w:pPr>
              <w:pStyle w:val="TableParagraph"/>
              <w:rPr>
                <w:rFonts w:ascii="Arial Black"/>
                <w:sz w:val="22"/>
              </w:rPr>
            </w:pPr>
          </w:p>
          <w:p>
            <w:pPr>
              <w:pStyle w:val="TableParagraph"/>
              <w:rPr>
                <w:rFonts w:ascii="Arial Black"/>
                <w:sz w:val="22"/>
              </w:rPr>
            </w:pPr>
          </w:p>
          <w:p>
            <w:pPr>
              <w:pStyle w:val="TableParagraph"/>
              <w:spacing w:before="6"/>
              <w:rPr>
                <w:rFonts w:ascii="Arial Black"/>
                <w:sz w:val="17"/>
              </w:rPr>
            </w:pPr>
          </w:p>
          <w:p>
            <w:pPr>
              <w:pStyle w:val="TableParagraph"/>
              <w:spacing w:line="184" w:lineRule="auto"/>
              <w:ind w:left="758" w:right="119" w:firstLine="52"/>
              <w:jc w:val="right"/>
              <w:rPr>
                <w:rFonts w:ascii="Lucida Sans Unicode" w:hAnsi="Lucida Sans Unicode"/>
                <w:sz w:val="17"/>
              </w:rPr>
            </w:pPr>
            <w:r>
              <w:rPr>
                <w:rFonts w:ascii="Lucida Sans Unicode" w:hAnsi="Lucida Sans Unicode"/>
                <w:color w:val="6D6E71"/>
                <w:spacing w:val="-8"/>
                <w:sz w:val="17"/>
              </w:rPr>
              <w:t>Eficiencia Terminal </w:t>
            </w:r>
            <w:r>
              <w:rPr>
                <w:rFonts w:ascii="Lucida Sans Unicode" w:hAnsi="Lucida Sans Unicode"/>
                <w:color w:val="6D6E71"/>
                <w:spacing w:val="-8"/>
                <w:sz w:val="17"/>
              </w:rPr>
              <w:t>en </w:t>
            </w:r>
            <w:r>
              <w:rPr>
                <w:rFonts w:ascii="Lucida Sans Unicode" w:hAnsi="Lucida Sans Unicode"/>
                <w:color w:val="6D6E71"/>
                <w:w w:val="90"/>
                <w:sz w:val="17"/>
              </w:rPr>
              <w:t>enseñanza</w:t>
            </w:r>
            <w:r>
              <w:rPr>
                <w:rFonts w:ascii="Lucida Sans Unicode" w:hAnsi="Lucida Sans Unicode"/>
                <w:color w:val="6D6E71"/>
                <w:spacing w:val="8"/>
                <w:sz w:val="17"/>
              </w:rPr>
              <w:t> </w:t>
            </w:r>
            <w:r>
              <w:rPr>
                <w:rFonts w:ascii="Lucida Sans Unicode" w:hAnsi="Lucida Sans Unicode"/>
                <w:color w:val="6D6E71"/>
                <w:spacing w:val="-2"/>
                <w:w w:val="95"/>
                <w:sz w:val="17"/>
              </w:rPr>
              <w:t>Secundaria</w:t>
            </w:r>
          </w:p>
          <w:p>
            <w:pPr>
              <w:pStyle w:val="TableParagraph"/>
              <w:rPr>
                <w:rFonts w:ascii="Arial Black"/>
                <w:sz w:val="22"/>
              </w:rPr>
            </w:pPr>
          </w:p>
          <w:p>
            <w:pPr>
              <w:pStyle w:val="TableParagraph"/>
              <w:rPr>
                <w:rFonts w:ascii="Arial Black"/>
                <w:sz w:val="22"/>
              </w:rPr>
            </w:pPr>
          </w:p>
          <w:p>
            <w:pPr>
              <w:pStyle w:val="TableParagraph"/>
              <w:spacing w:before="2"/>
              <w:rPr>
                <w:rFonts w:ascii="Arial Black"/>
                <w:sz w:val="17"/>
              </w:rPr>
            </w:pPr>
          </w:p>
          <w:p>
            <w:pPr>
              <w:pStyle w:val="TableParagraph"/>
              <w:spacing w:line="184" w:lineRule="auto"/>
              <w:ind w:left="439" w:right="136" w:firstLine="354"/>
              <w:jc w:val="right"/>
              <w:rPr>
                <w:rFonts w:ascii="Lucida Sans Unicode" w:hAnsi="Lucida Sans Unicode"/>
                <w:sz w:val="17"/>
              </w:rPr>
            </w:pPr>
            <w:r>
              <w:rPr>
                <w:rFonts w:ascii="Lucida Sans Unicode" w:hAnsi="Lucida Sans Unicode"/>
                <w:color w:val="6D6E71"/>
                <w:spacing w:val="-8"/>
                <w:sz w:val="17"/>
              </w:rPr>
              <w:t>Eficiencia Terminal </w:t>
            </w:r>
            <w:r>
              <w:rPr>
                <w:rFonts w:ascii="Lucida Sans Unicode" w:hAnsi="Lucida Sans Unicode"/>
                <w:color w:val="6D6E71"/>
                <w:spacing w:val="-8"/>
                <w:sz w:val="17"/>
              </w:rPr>
              <w:t>en </w:t>
            </w:r>
            <w:r>
              <w:rPr>
                <w:rFonts w:ascii="Lucida Sans Unicode" w:hAnsi="Lucida Sans Unicode"/>
                <w:color w:val="6D6E71"/>
                <w:w w:val="90"/>
                <w:sz w:val="17"/>
              </w:rPr>
              <w:t>enseñanza</w:t>
            </w:r>
            <w:r>
              <w:rPr>
                <w:rFonts w:ascii="Lucida Sans Unicode" w:hAnsi="Lucida Sans Unicode"/>
                <w:color w:val="6D6E71"/>
                <w:spacing w:val="11"/>
                <w:sz w:val="17"/>
              </w:rPr>
              <w:t> </w:t>
            </w:r>
            <w:r>
              <w:rPr>
                <w:rFonts w:ascii="Lucida Sans Unicode" w:hAnsi="Lucida Sans Unicode"/>
                <w:color w:val="6D6E71"/>
                <w:w w:val="90"/>
                <w:sz w:val="17"/>
              </w:rPr>
              <w:t>Media</w:t>
            </w:r>
            <w:r>
              <w:rPr>
                <w:rFonts w:ascii="Lucida Sans Unicode" w:hAnsi="Lucida Sans Unicode"/>
                <w:color w:val="6D6E71"/>
                <w:spacing w:val="11"/>
                <w:sz w:val="17"/>
              </w:rPr>
              <w:t> </w:t>
            </w:r>
            <w:r>
              <w:rPr>
                <w:rFonts w:ascii="Lucida Sans Unicode" w:hAnsi="Lucida Sans Unicode"/>
                <w:color w:val="6D6E71"/>
                <w:spacing w:val="-2"/>
                <w:w w:val="90"/>
                <w:sz w:val="17"/>
              </w:rPr>
              <w:t>Superior</w:t>
            </w:r>
          </w:p>
          <w:p>
            <w:pPr>
              <w:pStyle w:val="TableParagraph"/>
              <w:rPr>
                <w:rFonts w:ascii="Arial Black"/>
                <w:sz w:val="22"/>
              </w:rPr>
            </w:pPr>
          </w:p>
          <w:p>
            <w:pPr>
              <w:pStyle w:val="TableParagraph"/>
              <w:rPr>
                <w:rFonts w:ascii="Arial Black"/>
                <w:sz w:val="22"/>
              </w:rPr>
            </w:pPr>
          </w:p>
          <w:p>
            <w:pPr>
              <w:pStyle w:val="TableParagraph"/>
              <w:spacing w:before="4"/>
              <w:rPr>
                <w:rFonts w:ascii="Arial Black"/>
                <w:sz w:val="15"/>
              </w:rPr>
            </w:pPr>
          </w:p>
          <w:p>
            <w:pPr>
              <w:pStyle w:val="TableParagraph"/>
              <w:spacing w:line="184" w:lineRule="auto"/>
              <w:ind w:left="1055" w:right="119" w:hanging="27"/>
              <w:jc w:val="right"/>
              <w:rPr>
                <w:rFonts w:ascii="Lucida Sans Unicode"/>
                <w:sz w:val="17"/>
              </w:rPr>
            </w:pPr>
            <w:r>
              <w:rPr>
                <w:rFonts w:ascii="Lucida Sans Unicode"/>
                <w:color w:val="6D6E71"/>
                <w:w w:val="90"/>
                <w:sz w:val="17"/>
              </w:rPr>
              <w:t>Cobertura</w:t>
            </w:r>
            <w:r>
              <w:rPr>
                <w:rFonts w:ascii="Lucida Sans Unicode"/>
                <w:color w:val="6D6E71"/>
                <w:spacing w:val="-2"/>
                <w:w w:val="90"/>
                <w:sz w:val="17"/>
              </w:rPr>
              <w:t> </w:t>
            </w:r>
            <w:r>
              <w:rPr>
                <w:rFonts w:ascii="Lucida Sans Unicode"/>
                <w:color w:val="6D6E71"/>
                <w:w w:val="90"/>
                <w:sz w:val="17"/>
              </w:rPr>
              <w:t>Superior (incluye</w:t>
            </w:r>
            <w:r>
              <w:rPr>
                <w:rFonts w:ascii="Lucida Sans Unicode"/>
                <w:color w:val="6D6E71"/>
                <w:spacing w:val="5"/>
                <w:sz w:val="17"/>
              </w:rPr>
              <w:t> </w:t>
            </w:r>
            <w:r>
              <w:rPr>
                <w:rFonts w:ascii="Lucida Sans Unicode"/>
                <w:color w:val="6D6E71"/>
                <w:spacing w:val="-2"/>
                <w:w w:val="95"/>
                <w:sz w:val="17"/>
              </w:rPr>
              <w:t>Posgrado)</w:t>
            </w:r>
          </w:p>
          <w:p>
            <w:pPr>
              <w:pStyle w:val="TableParagraph"/>
              <w:spacing w:line="219" w:lineRule="exact"/>
              <w:ind w:right="119"/>
              <w:jc w:val="right"/>
              <w:rPr>
                <w:rFonts w:ascii="Lucida Sans Unicode" w:hAnsi="Lucida Sans Unicode"/>
                <w:sz w:val="17"/>
              </w:rPr>
            </w:pPr>
            <w:r>
              <w:rPr>
                <w:rFonts w:ascii="Lucida Sans Unicode" w:hAnsi="Lucida Sans Unicode"/>
                <w:color w:val="6D6E71"/>
                <w:spacing w:val="-6"/>
                <w:sz w:val="17"/>
              </w:rPr>
              <w:t>(18</w:t>
            </w:r>
            <w:r>
              <w:rPr>
                <w:rFonts w:ascii="Lucida Sans Unicode" w:hAnsi="Lucida Sans Unicode"/>
                <w:color w:val="6D6E71"/>
                <w:spacing w:val="-10"/>
                <w:sz w:val="17"/>
              </w:rPr>
              <w:t> </w:t>
            </w:r>
            <w:r>
              <w:rPr>
                <w:rFonts w:ascii="Lucida Sans Unicode" w:hAnsi="Lucida Sans Unicode"/>
                <w:color w:val="6D6E71"/>
                <w:spacing w:val="-6"/>
                <w:sz w:val="17"/>
              </w:rPr>
              <w:t>a</w:t>
            </w:r>
            <w:r>
              <w:rPr>
                <w:rFonts w:ascii="Lucida Sans Unicode" w:hAnsi="Lucida Sans Unicode"/>
                <w:color w:val="6D6E71"/>
                <w:spacing w:val="-10"/>
                <w:sz w:val="17"/>
              </w:rPr>
              <w:t> </w:t>
            </w:r>
            <w:r>
              <w:rPr>
                <w:rFonts w:ascii="Lucida Sans Unicode" w:hAnsi="Lucida Sans Unicode"/>
                <w:color w:val="6D6E71"/>
                <w:spacing w:val="-6"/>
                <w:sz w:val="17"/>
              </w:rPr>
              <w:t>23</w:t>
            </w:r>
            <w:r>
              <w:rPr>
                <w:rFonts w:ascii="Lucida Sans Unicode" w:hAnsi="Lucida Sans Unicode"/>
                <w:color w:val="6D6E71"/>
                <w:spacing w:val="-9"/>
                <w:sz w:val="17"/>
              </w:rPr>
              <w:t> </w:t>
            </w:r>
            <w:r>
              <w:rPr>
                <w:rFonts w:ascii="Lucida Sans Unicode" w:hAnsi="Lucida Sans Unicode"/>
                <w:color w:val="6D6E71"/>
                <w:spacing w:val="-6"/>
                <w:sz w:val="17"/>
              </w:rPr>
              <w:t>años</w:t>
            </w:r>
            <w:r>
              <w:rPr>
                <w:rFonts w:ascii="Lucida Sans Unicode" w:hAnsi="Lucida Sans Unicode"/>
                <w:color w:val="6D6E71"/>
                <w:spacing w:val="-10"/>
                <w:sz w:val="17"/>
              </w:rPr>
              <w:t> </w:t>
            </w:r>
            <w:r>
              <w:rPr>
                <w:rFonts w:ascii="Lucida Sans Unicode" w:hAnsi="Lucida Sans Unicode"/>
                <w:color w:val="6D6E71"/>
                <w:spacing w:val="-6"/>
                <w:sz w:val="17"/>
              </w:rPr>
              <w:t>de</w:t>
            </w:r>
            <w:r>
              <w:rPr>
                <w:rFonts w:ascii="Lucida Sans Unicode" w:hAnsi="Lucida Sans Unicode"/>
                <w:color w:val="6D6E71"/>
                <w:spacing w:val="-10"/>
                <w:sz w:val="17"/>
              </w:rPr>
              <w:t> </w:t>
            </w:r>
            <w:r>
              <w:rPr>
                <w:rFonts w:ascii="Lucida Sans Unicode" w:hAnsi="Lucida Sans Unicode"/>
                <w:color w:val="6D6E71"/>
                <w:spacing w:val="-6"/>
                <w:sz w:val="17"/>
              </w:rPr>
              <w:t>edad)</w:t>
            </w:r>
          </w:p>
          <w:p>
            <w:pPr>
              <w:pStyle w:val="TableParagraph"/>
              <w:rPr>
                <w:rFonts w:ascii="Arial Black"/>
                <w:sz w:val="28"/>
              </w:rPr>
            </w:pPr>
          </w:p>
          <w:p>
            <w:pPr>
              <w:pStyle w:val="TableParagraph"/>
              <w:spacing w:line="231" w:lineRule="exact"/>
              <w:ind w:right="130"/>
              <w:jc w:val="right"/>
              <w:rPr>
                <w:rFonts w:ascii="Lucida Sans Unicode" w:hAnsi="Lucida Sans Unicode"/>
                <w:sz w:val="17"/>
              </w:rPr>
            </w:pPr>
            <w:r>
              <w:rPr>
                <w:rFonts w:ascii="Lucida Sans Unicode" w:hAnsi="Lucida Sans Unicode"/>
                <w:color w:val="6D6E71"/>
                <w:w w:val="90"/>
                <w:sz w:val="17"/>
              </w:rPr>
              <w:t>Tasa</w:t>
            </w:r>
            <w:r>
              <w:rPr>
                <w:rFonts w:ascii="Lucida Sans Unicode" w:hAnsi="Lucida Sans Unicode"/>
                <w:color w:val="6D6E71"/>
                <w:spacing w:val="-5"/>
                <w:sz w:val="17"/>
              </w:rPr>
              <w:t> </w:t>
            </w:r>
            <w:r>
              <w:rPr>
                <w:rFonts w:ascii="Lucida Sans Unicode" w:hAnsi="Lucida Sans Unicode"/>
                <w:color w:val="6D6E71"/>
                <w:w w:val="90"/>
                <w:sz w:val="17"/>
              </w:rPr>
              <w:t>neta</w:t>
            </w:r>
            <w:r>
              <w:rPr>
                <w:rFonts w:ascii="Lucida Sans Unicode" w:hAnsi="Lucida Sans Unicode"/>
                <w:color w:val="6D6E71"/>
                <w:spacing w:val="-5"/>
                <w:sz w:val="17"/>
              </w:rPr>
              <w:t> </w:t>
            </w:r>
            <w:r>
              <w:rPr>
                <w:rFonts w:ascii="Lucida Sans Unicode" w:hAnsi="Lucida Sans Unicode"/>
                <w:color w:val="6D6E71"/>
                <w:w w:val="90"/>
                <w:sz w:val="17"/>
              </w:rPr>
              <w:t>de</w:t>
            </w:r>
            <w:r>
              <w:rPr>
                <w:rFonts w:ascii="Lucida Sans Unicode" w:hAnsi="Lucida Sans Unicode"/>
                <w:color w:val="6D6E71"/>
                <w:spacing w:val="-5"/>
                <w:sz w:val="17"/>
              </w:rPr>
              <w:t> </w:t>
            </w:r>
            <w:r>
              <w:rPr>
                <w:rFonts w:ascii="Lucida Sans Unicode" w:hAnsi="Lucida Sans Unicode"/>
                <w:color w:val="6D6E71"/>
                <w:spacing w:val="-2"/>
                <w:w w:val="90"/>
                <w:sz w:val="17"/>
              </w:rPr>
              <w:t>escolarización</w:t>
            </w:r>
          </w:p>
          <w:p>
            <w:pPr>
              <w:pStyle w:val="TableParagraph"/>
              <w:spacing w:line="231" w:lineRule="exact"/>
              <w:ind w:right="130"/>
              <w:jc w:val="right"/>
              <w:rPr>
                <w:rFonts w:ascii="Lucida Sans Unicode" w:hAnsi="Lucida Sans Unicode"/>
                <w:sz w:val="17"/>
              </w:rPr>
            </w:pPr>
            <w:r>
              <w:rPr>
                <w:rFonts w:ascii="Lucida Sans Unicode" w:hAnsi="Lucida Sans Unicode"/>
                <w:color w:val="6D6E71"/>
                <w:w w:val="90"/>
                <w:sz w:val="17"/>
              </w:rPr>
              <w:t>(3,4,</w:t>
            </w:r>
            <w:r>
              <w:rPr>
                <w:rFonts w:ascii="Lucida Sans Unicode" w:hAnsi="Lucida Sans Unicode"/>
                <w:color w:val="6D6E71"/>
                <w:spacing w:val="-2"/>
                <w:w w:val="90"/>
                <w:sz w:val="17"/>
              </w:rPr>
              <w:t> </w:t>
            </w:r>
            <w:r>
              <w:rPr>
                <w:rFonts w:ascii="Lucida Sans Unicode" w:hAnsi="Lucida Sans Unicode"/>
                <w:color w:val="6D6E71"/>
                <w:w w:val="90"/>
                <w:sz w:val="17"/>
              </w:rPr>
              <w:t>y 5 </w:t>
            </w:r>
            <w:r>
              <w:rPr>
                <w:rFonts w:ascii="Lucida Sans Unicode" w:hAnsi="Lucida Sans Unicode"/>
                <w:color w:val="6D6E71"/>
                <w:spacing w:val="-4"/>
                <w:w w:val="90"/>
                <w:sz w:val="17"/>
              </w:rPr>
              <w:t>años)</w:t>
            </w:r>
          </w:p>
          <w:p>
            <w:pPr>
              <w:pStyle w:val="TableParagraph"/>
              <w:rPr>
                <w:rFonts w:ascii="Arial Black"/>
                <w:sz w:val="22"/>
              </w:rPr>
            </w:pPr>
          </w:p>
          <w:p>
            <w:pPr>
              <w:pStyle w:val="TableParagraph"/>
              <w:spacing w:before="1"/>
              <w:rPr>
                <w:rFonts w:ascii="Arial Black"/>
                <w:sz w:val="19"/>
              </w:rPr>
            </w:pPr>
          </w:p>
          <w:p>
            <w:pPr>
              <w:pStyle w:val="TableParagraph"/>
              <w:spacing w:line="231" w:lineRule="exact"/>
              <w:ind w:right="125"/>
              <w:jc w:val="right"/>
              <w:rPr>
                <w:rFonts w:ascii="Lucida Sans Unicode" w:hAnsi="Lucida Sans Unicode"/>
                <w:sz w:val="17"/>
              </w:rPr>
            </w:pPr>
            <w:r>
              <w:rPr>
                <w:rFonts w:ascii="Lucida Sans Unicode" w:hAnsi="Lucida Sans Unicode"/>
                <w:color w:val="6D6E71"/>
                <w:w w:val="90"/>
                <w:sz w:val="17"/>
              </w:rPr>
              <w:t>Tasa</w:t>
            </w:r>
            <w:r>
              <w:rPr>
                <w:rFonts w:ascii="Lucida Sans Unicode" w:hAnsi="Lucida Sans Unicode"/>
                <w:color w:val="6D6E71"/>
                <w:spacing w:val="-5"/>
                <w:sz w:val="17"/>
              </w:rPr>
              <w:t> </w:t>
            </w:r>
            <w:r>
              <w:rPr>
                <w:rFonts w:ascii="Lucida Sans Unicode" w:hAnsi="Lucida Sans Unicode"/>
                <w:color w:val="6D6E71"/>
                <w:w w:val="90"/>
                <w:sz w:val="17"/>
              </w:rPr>
              <w:t>neta</w:t>
            </w:r>
            <w:r>
              <w:rPr>
                <w:rFonts w:ascii="Lucida Sans Unicode" w:hAnsi="Lucida Sans Unicode"/>
                <w:color w:val="6D6E71"/>
                <w:spacing w:val="-5"/>
                <w:sz w:val="17"/>
              </w:rPr>
              <w:t> </w:t>
            </w:r>
            <w:r>
              <w:rPr>
                <w:rFonts w:ascii="Lucida Sans Unicode" w:hAnsi="Lucida Sans Unicode"/>
                <w:color w:val="6D6E71"/>
                <w:w w:val="90"/>
                <w:sz w:val="17"/>
              </w:rPr>
              <w:t>de</w:t>
            </w:r>
            <w:r>
              <w:rPr>
                <w:rFonts w:ascii="Lucida Sans Unicode" w:hAnsi="Lucida Sans Unicode"/>
                <w:color w:val="6D6E71"/>
                <w:spacing w:val="-5"/>
                <w:sz w:val="17"/>
              </w:rPr>
              <w:t> </w:t>
            </w:r>
            <w:r>
              <w:rPr>
                <w:rFonts w:ascii="Lucida Sans Unicode" w:hAnsi="Lucida Sans Unicode"/>
                <w:color w:val="6D6E71"/>
                <w:spacing w:val="-2"/>
                <w:w w:val="90"/>
                <w:sz w:val="17"/>
              </w:rPr>
              <w:t>escolarización</w:t>
            </w:r>
          </w:p>
          <w:p>
            <w:pPr>
              <w:pStyle w:val="TableParagraph"/>
              <w:spacing w:line="231" w:lineRule="exact"/>
              <w:ind w:right="125"/>
              <w:jc w:val="right"/>
              <w:rPr>
                <w:rFonts w:ascii="Lucida Sans Unicode" w:hAnsi="Lucida Sans Unicode"/>
                <w:sz w:val="17"/>
              </w:rPr>
            </w:pPr>
            <w:r>
              <w:rPr>
                <w:rFonts w:ascii="Lucida Sans Unicode" w:hAnsi="Lucida Sans Unicode"/>
                <w:color w:val="6D6E71"/>
                <w:spacing w:val="-6"/>
                <w:sz w:val="17"/>
              </w:rPr>
              <w:t>(6</w:t>
            </w:r>
            <w:r>
              <w:rPr>
                <w:rFonts w:ascii="Lucida Sans Unicode" w:hAnsi="Lucida Sans Unicode"/>
                <w:color w:val="6D6E71"/>
                <w:spacing w:val="-8"/>
                <w:sz w:val="17"/>
              </w:rPr>
              <w:t> </w:t>
            </w:r>
            <w:r>
              <w:rPr>
                <w:rFonts w:ascii="Lucida Sans Unicode" w:hAnsi="Lucida Sans Unicode"/>
                <w:color w:val="6D6E71"/>
                <w:spacing w:val="-6"/>
                <w:sz w:val="17"/>
              </w:rPr>
              <w:t>a</w:t>
            </w:r>
            <w:r>
              <w:rPr>
                <w:rFonts w:ascii="Lucida Sans Unicode" w:hAnsi="Lucida Sans Unicode"/>
                <w:color w:val="6D6E71"/>
                <w:spacing w:val="-7"/>
                <w:sz w:val="17"/>
              </w:rPr>
              <w:t> </w:t>
            </w:r>
            <w:r>
              <w:rPr>
                <w:rFonts w:ascii="Lucida Sans Unicode" w:hAnsi="Lucida Sans Unicode"/>
                <w:color w:val="6D6E71"/>
                <w:spacing w:val="-6"/>
                <w:sz w:val="17"/>
              </w:rPr>
              <w:t>11</w:t>
            </w:r>
            <w:r>
              <w:rPr>
                <w:rFonts w:ascii="Lucida Sans Unicode" w:hAnsi="Lucida Sans Unicode"/>
                <w:color w:val="6D6E71"/>
                <w:spacing w:val="-7"/>
                <w:sz w:val="17"/>
              </w:rPr>
              <w:t> </w:t>
            </w:r>
            <w:r>
              <w:rPr>
                <w:rFonts w:ascii="Lucida Sans Unicode" w:hAnsi="Lucida Sans Unicode"/>
                <w:color w:val="6D6E71"/>
                <w:spacing w:val="-6"/>
                <w:sz w:val="17"/>
              </w:rPr>
              <w:t>años)</w:t>
            </w:r>
          </w:p>
          <w:p>
            <w:pPr>
              <w:pStyle w:val="TableParagraph"/>
              <w:rPr>
                <w:rFonts w:ascii="Arial Black"/>
                <w:sz w:val="22"/>
              </w:rPr>
            </w:pPr>
          </w:p>
          <w:p>
            <w:pPr>
              <w:pStyle w:val="TableParagraph"/>
              <w:spacing w:before="8"/>
              <w:rPr>
                <w:rFonts w:ascii="Arial Black"/>
                <w:sz w:val="19"/>
              </w:rPr>
            </w:pPr>
          </w:p>
          <w:p>
            <w:pPr>
              <w:pStyle w:val="TableParagraph"/>
              <w:spacing w:line="231" w:lineRule="exact"/>
              <w:ind w:right="128"/>
              <w:jc w:val="right"/>
              <w:rPr>
                <w:rFonts w:ascii="Lucida Sans Unicode" w:hAnsi="Lucida Sans Unicode"/>
                <w:sz w:val="17"/>
              </w:rPr>
            </w:pPr>
            <w:r>
              <w:rPr>
                <w:rFonts w:ascii="Lucida Sans Unicode" w:hAnsi="Lucida Sans Unicode"/>
                <w:color w:val="6D6E71"/>
                <w:w w:val="90"/>
                <w:sz w:val="17"/>
              </w:rPr>
              <w:t>Tasa</w:t>
            </w:r>
            <w:r>
              <w:rPr>
                <w:rFonts w:ascii="Lucida Sans Unicode" w:hAnsi="Lucida Sans Unicode"/>
                <w:color w:val="6D6E71"/>
                <w:spacing w:val="-5"/>
                <w:sz w:val="17"/>
              </w:rPr>
              <w:t> </w:t>
            </w:r>
            <w:r>
              <w:rPr>
                <w:rFonts w:ascii="Lucida Sans Unicode" w:hAnsi="Lucida Sans Unicode"/>
                <w:color w:val="6D6E71"/>
                <w:w w:val="90"/>
                <w:sz w:val="17"/>
              </w:rPr>
              <w:t>neta</w:t>
            </w:r>
            <w:r>
              <w:rPr>
                <w:rFonts w:ascii="Lucida Sans Unicode" w:hAnsi="Lucida Sans Unicode"/>
                <w:color w:val="6D6E71"/>
                <w:spacing w:val="-5"/>
                <w:sz w:val="17"/>
              </w:rPr>
              <w:t> </w:t>
            </w:r>
            <w:r>
              <w:rPr>
                <w:rFonts w:ascii="Lucida Sans Unicode" w:hAnsi="Lucida Sans Unicode"/>
                <w:color w:val="6D6E71"/>
                <w:w w:val="90"/>
                <w:sz w:val="17"/>
              </w:rPr>
              <w:t>de</w:t>
            </w:r>
            <w:r>
              <w:rPr>
                <w:rFonts w:ascii="Lucida Sans Unicode" w:hAnsi="Lucida Sans Unicode"/>
                <w:color w:val="6D6E71"/>
                <w:spacing w:val="-5"/>
                <w:sz w:val="17"/>
              </w:rPr>
              <w:t> </w:t>
            </w:r>
            <w:r>
              <w:rPr>
                <w:rFonts w:ascii="Lucida Sans Unicode" w:hAnsi="Lucida Sans Unicode"/>
                <w:color w:val="6D6E71"/>
                <w:spacing w:val="-2"/>
                <w:w w:val="90"/>
                <w:sz w:val="17"/>
              </w:rPr>
              <w:t>escolarización</w:t>
            </w:r>
          </w:p>
          <w:p>
            <w:pPr>
              <w:pStyle w:val="TableParagraph"/>
              <w:spacing w:line="231" w:lineRule="exact"/>
              <w:ind w:right="128"/>
              <w:jc w:val="right"/>
              <w:rPr>
                <w:rFonts w:ascii="Lucida Sans Unicode" w:hAnsi="Lucida Sans Unicode"/>
                <w:sz w:val="17"/>
              </w:rPr>
            </w:pPr>
            <w:r>
              <w:rPr>
                <w:rFonts w:ascii="Lucida Sans Unicode" w:hAnsi="Lucida Sans Unicode"/>
                <w:color w:val="6D6E71"/>
                <w:spacing w:val="-6"/>
                <w:sz w:val="17"/>
              </w:rPr>
              <w:t>(12</w:t>
            </w:r>
            <w:r>
              <w:rPr>
                <w:rFonts w:ascii="Lucida Sans Unicode" w:hAnsi="Lucida Sans Unicode"/>
                <w:color w:val="6D6E71"/>
                <w:spacing w:val="-9"/>
                <w:sz w:val="17"/>
              </w:rPr>
              <w:t> </w:t>
            </w:r>
            <w:r>
              <w:rPr>
                <w:rFonts w:ascii="Lucida Sans Unicode" w:hAnsi="Lucida Sans Unicode"/>
                <w:color w:val="6D6E71"/>
                <w:spacing w:val="-6"/>
                <w:sz w:val="17"/>
              </w:rPr>
              <w:t>a</w:t>
            </w:r>
            <w:r>
              <w:rPr>
                <w:rFonts w:ascii="Lucida Sans Unicode" w:hAnsi="Lucida Sans Unicode"/>
                <w:color w:val="6D6E71"/>
                <w:spacing w:val="-8"/>
                <w:sz w:val="17"/>
              </w:rPr>
              <w:t> </w:t>
            </w:r>
            <w:r>
              <w:rPr>
                <w:rFonts w:ascii="Lucida Sans Unicode" w:hAnsi="Lucida Sans Unicode"/>
                <w:color w:val="6D6E71"/>
                <w:spacing w:val="-6"/>
                <w:sz w:val="17"/>
              </w:rPr>
              <w:t>14</w:t>
            </w:r>
            <w:r>
              <w:rPr>
                <w:rFonts w:ascii="Lucida Sans Unicode" w:hAnsi="Lucida Sans Unicode"/>
                <w:color w:val="6D6E71"/>
                <w:spacing w:val="-8"/>
                <w:sz w:val="17"/>
              </w:rPr>
              <w:t> </w:t>
            </w:r>
            <w:r>
              <w:rPr>
                <w:rFonts w:ascii="Lucida Sans Unicode" w:hAnsi="Lucida Sans Unicode"/>
                <w:color w:val="6D6E71"/>
                <w:spacing w:val="-6"/>
                <w:sz w:val="17"/>
              </w:rPr>
              <w:t>años)</w:t>
            </w:r>
          </w:p>
          <w:p>
            <w:pPr>
              <w:pStyle w:val="TableParagraph"/>
              <w:rPr>
                <w:rFonts w:ascii="Arial Black"/>
                <w:sz w:val="22"/>
              </w:rPr>
            </w:pPr>
          </w:p>
          <w:p>
            <w:pPr>
              <w:pStyle w:val="TableParagraph"/>
              <w:spacing w:before="3"/>
              <w:rPr>
                <w:rFonts w:ascii="Arial Black"/>
                <w:sz w:val="20"/>
              </w:rPr>
            </w:pPr>
          </w:p>
          <w:p>
            <w:pPr>
              <w:pStyle w:val="TableParagraph"/>
              <w:spacing w:line="231" w:lineRule="exact"/>
              <w:ind w:right="128"/>
              <w:jc w:val="right"/>
              <w:rPr>
                <w:rFonts w:ascii="Lucida Sans Unicode" w:hAnsi="Lucida Sans Unicode"/>
                <w:sz w:val="17"/>
              </w:rPr>
            </w:pPr>
            <w:r>
              <w:rPr>
                <w:rFonts w:ascii="Lucida Sans Unicode" w:hAnsi="Lucida Sans Unicode"/>
                <w:color w:val="6D6E71"/>
                <w:w w:val="90"/>
                <w:sz w:val="17"/>
              </w:rPr>
              <w:t>Tasa</w:t>
            </w:r>
            <w:r>
              <w:rPr>
                <w:rFonts w:ascii="Lucida Sans Unicode" w:hAnsi="Lucida Sans Unicode"/>
                <w:color w:val="6D6E71"/>
                <w:spacing w:val="-5"/>
                <w:sz w:val="17"/>
              </w:rPr>
              <w:t> </w:t>
            </w:r>
            <w:r>
              <w:rPr>
                <w:rFonts w:ascii="Lucida Sans Unicode" w:hAnsi="Lucida Sans Unicode"/>
                <w:color w:val="6D6E71"/>
                <w:w w:val="90"/>
                <w:sz w:val="17"/>
              </w:rPr>
              <w:t>neta</w:t>
            </w:r>
            <w:r>
              <w:rPr>
                <w:rFonts w:ascii="Lucida Sans Unicode" w:hAnsi="Lucida Sans Unicode"/>
                <w:color w:val="6D6E71"/>
                <w:spacing w:val="-5"/>
                <w:sz w:val="17"/>
              </w:rPr>
              <w:t> </w:t>
            </w:r>
            <w:r>
              <w:rPr>
                <w:rFonts w:ascii="Lucida Sans Unicode" w:hAnsi="Lucida Sans Unicode"/>
                <w:color w:val="6D6E71"/>
                <w:w w:val="90"/>
                <w:sz w:val="17"/>
              </w:rPr>
              <w:t>de</w:t>
            </w:r>
            <w:r>
              <w:rPr>
                <w:rFonts w:ascii="Lucida Sans Unicode" w:hAnsi="Lucida Sans Unicode"/>
                <w:color w:val="6D6E71"/>
                <w:spacing w:val="-5"/>
                <w:sz w:val="17"/>
              </w:rPr>
              <w:t> </w:t>
            </w:r>
            <w:r>
              <w:rPr>
                <w:rFonts w:ascii="Lucida Sans Unicode" w:hAnsi="Lucida Sans Unicode"/>
                <w:color w:val="6D6E71"/>
                <w:spacing w:val="-2"/>
                <w:w w:val="90"/>
                <w:sz w:val="17"/>
              </w:rPr>
              <w:t>escolarización</w:t>
            </w:r>
          </w:p>
          <w:p>
            <w:pPr>
              <w:pStyle w:val="TableParagraph"/>
              <w:spacing w:line="231" w:lineRule="exact"/>
              <w:ind w:right="128"/>
              <w:jc w:val="right"/>
              <w:rPr>
                <w:rFonts w:ascii="Lucida Sans Unicode" w:hAnsi="Lucida Sans Unicode"/>
                <w:sz w:val="17"/>
              </w:rPr>
            </w:pPr>
            <w:r>
              <w:rPr>
                <w:rFonts w:ascii="Lucida Sans Unicode" w:hAnsi="Lucida Sans Unicode"/>
                <w:color w:val="6D6E71"/>
                <w:spacing w:val="-6"/>
                <w:sz w:val="17"/>
              </w:rPr>
              <w:t>(15</w:t>
            </w:r>
            <w:r>
              <w:rPr>
                <w:rFonts w:ascii="Lucida Sans Unicode" w:hAnsi="Lucida Sans Unicode"/>
                <w:color w:val="6D6E71"/>
                <w:spacing w:val="-9"/>
                <w:sz w:val="17"/>
              </w:rPr>
              <w:t> </w:t>
            </w:r>
            <w:r>
              <w:rPr>
                <w:rFonts w:ascii="Lucida Sans Unicode" w:hAnsi="Lucida Sans Unicode"/>
                <w:color w:val="6D6E71"/>
                <w:spacing w:val="-6"/>
                <w:sz w:val="17"/>
              </w:rPr>
              <w:t>a</w:t>
            </w:r>
            <w:r>
              <w:rPr>
                <w:rFonts w:ascii="Lucida Sans Unicode" w:hAnsi="Lucida Sans Unicode"/>
                <w:color w:val="6D6E71"/>
                <w:spacing w:val="-8"/>
                <w:sz w:val="17"/>
              </w:rPr>
              <w:t> </w:t>
            </w:r>
            <w:r>
              <w:rPr>
                <w:rFonts w:ascii="Lucida Sans Unicode" w:hAnsi="Lucida Sans Unicode"/>
                <w:color w:val="6D6E71"/>
                <w:spacing w:val="-6"/>
                <w:sz w:val="17"/>
              </w:rPr>
              <w:t>17</w:t>
            </w:r>
            <w:r>
              <w:rPr>
                <w:rFonts w:ascii="Lucida Sans Unicode" w:hAnsi="Lucida Sans Unicode"/>
                <w:color w:val="6D6E71"/>
                <w:spacing w:val="-8"/>
                <w:sz w:val="17"/>
              </w:rPr>
              <w:t> </w:t>
            </w:r>
            <w:r>
              <w:rPr>
                <w:rFonts w:ascii="Lucida Sans Unicode" w:hAnsi="Lucida Sans Unicode"/>
                <w:color w:val="6D6E71"/>
                <w:spacing w:val="-6"/>
                <w:sz w:val="17"/>
              </w:rPr>
              <w:t>años)</w:t>
            </w:r>
          </w:p>
          <w:p>
            <w:pPr>
              <w:pStyle w:val="TableParagraph"/>
              <w:rPr>
                <w:rFonts w:ascii="Arial Black"/>
                <w:sz w:val="22"/>
              </w:rPr>
            </w:pPr>
          </w:p>
          <w:p>
            <w:pPr>
              <w:pStyle w:val="TableParagraph"/>
              <w:spacing w:before="8"/>
              <w:rPr>
                <w:rFonts w:ascii="Arial Black"/>
                <w:sz w:val="20"/>
              </w:rPr>
            </w:pPr>
          </w:p>
          <w:p>
            <w:pPr>
              <w:pStyle w:val="TableParagraph"/>
              <w:ind w:left="486"/>
              <w:rPr>
                <w:rFonts w:ascii="Lucida Sans Unicode"/>
                <w:sz w:val="17"/>
              </w:rPr>
            </w:pPr>
            <w:r>
              <w:rPr>
                <w:rFonts w:ascii="Lucida Sans Unicode"/>
                <w:color w:val="6D6E71"/>
                <w:w w:val="90"/>
                <w:sz w:val="17"/>
              </w:rPr>
              <w:t>Esperanza</w:t>
            </w:r>
            <w:r>
              <w:rPr>
                <w:rFonts w:ascii="Lucida Sans Unicode"/>
                <w:color w:val="6D6E71"/>
                <w:spacing w:val="4"/>
                <w:sz w:val="17"/>
              </w:rPr>
              <w:t> </w:t>
            </w:r>
            <w:r>
              <w:rPr>
                <w:rFonts w:ascii="Lucida Sans Unicode"/>
                <w:color w:val="6D6E71"/>
                <w:w w:val="90"/>
                <w:sz w:val="17"/>
              </w:rPr>
              <w:t>de</w:t>
            </w:r>
            <w:r>
              <w:rPr>
                <w:rFonts w:ascii="Lucida Sans Unicode"/>
                <w:color w:val="6D6E71"/>
                <w:spacing w:val="4"/>
                <w:sz w:val="17"/>
              </w:rPr>
              <w:t> </w:t>
            </w:r>
            <w:r>
              <w:rPr>
                <w:rFonts w:ascii="Lucida Sans Unicode"/>
                <w:color w:val="6D6E71"/>
                <w:w w:val="90"/>
                <w:sz w:val="17"/>
              </w:rPr>
              <w:t>vida</w:t>
            </w:r>
            <w:r>
              <w:rPr>
                <w:rFonts w:ascii="Lucida Sans Unicode"/>
                <w:color w:val="6D6E71"/>
                <w:spacing w:val="4"/>
                <w:sz w:val="17"/>
              </w:rPr>
              <w:t> </w:t>
            </w:r>
            <w:r>
              <w:rPr>
                <w:rFonts w:ascii="Lucida Sans Unicode"/>
                <w:color w:val="6D6E71"/>
                <w:spacing w:val="-2"/>
                <w:w w:val="90"/>
                <w:sz w:val="17"/>
              </w:rPr>
              <w:t>escolar</w:t>
            </w:r>
          </w:p>
        </w:tc>
        <w:tc>
          <w:tcPr>
            <w:tcW w:w="3625" w:type="dxa"/>
            <w:tcBorders>
              <w:left w:val="dashed" w:sz="8" w:space="0" w:color="1778AC"/>
              <w:right w:val="dashed" w:sz="8" w:space="0" w:color="1778AC"/>
            </w:tcBorders>
          </w:tcPr>
          <w:p>
            <w:pPr>
              <w:pStyle w:val="TableParagraph"/>
              <w:spacing w:line="184" w:lineRule="auto" w:before="127"/>
              <w:ind w:left="157" w:right="147"/>
              <w:jc w:val="center"/>
              <w:rPr>
                <w:rFonts w:ascii="Lucida Sans Unicode" w:hAnsi="Lucida Sans Unicode"/>
                <w:sz w:val="17"/>
              </w:rPr>
            </w:pPr>
            <w:r>
              <w:rPr>
                <w:rFonts w:ascii="Lucida Sans Unicode" w:hAnsi="Lucida Sans Unicode"/>
                <w:color w:val="6D6E71"/>
                <w:sz w:val="17"/>
              </w:rPr>
              <w:t>El</w:t>
            </w:r>
            <w:r>
              <w:rPr>
                <w:rFonts w:ascii="Lucida Sans Unicode" w:hAnsi="Lucida Sans Unicode"/>
                <w:color w:val="6D6E71"/>
                <w:spacing w:val="-14"/>
                <w:sz w:val="17"/>
              </w:rPr>
              <w:t> </w:t>
            </w:r>
            <w:r>
              <w:rPr>
                <w:rFonts w:ascii="Lucida Sans Unicode" w:hAnsi="Lucida Sans Unicode"/>
                <w:color w:val="6D6E71"/>
                <w:sz w:val="17"/>
              </w:rPr>
              <w:t>porcentaje</w:t>
            </w:r>
            <w:r>
              <w:rPr>
                <w:rFonts w:ascii="Lucida Sans Unicode" w:hAnsi="Lucida Sans Unicode"/>
                <w:color w:val="6D6E71"/>
                <w:spacing w:val="-13"/>
                <w:sz w:val="17"/>
              </w:rPr>
              <w:t> </w:t>
            </w:r>
            <w:r>
              <w:rPr>
                <w:rFonts w:ascii="Lucida Sans Unicode" w:hAnsi="Lucida Sans Unicode"/>
                <w:color w:val="6D6E71"/>
                <w:sz w:val="17"/>
              </w:rPr>
              <w:t>de</w:t>
            </w:r>
            <w:r>
              <w:rPr>
                <w:rFonts w:ascii="Lucida Sans Unicode" w:hAnsi="Lucida Sans Unicode"/>
                <w:color w:val="6D6E71"/>
                <w:spacing w:val="-14"/>
                <w:sz w:val="17"/>
              </w:rPr>
              <w:t> </w:t>
            </w:r>
            <w:r>
              <w:rPr>
                <w:rFonts w:ascii="Lucida Sans Unicode" w:hAnsi="Lucida Sans Unicode"/>
                <w:color w:val="6D6E71"/>
                <w:sz w:val="17"/>
              </w:rPr>
              <w:t>eficienca</w:t>
            </w:r>
            <w:r>
              <w:rPr>
                <w:rFonts w:ascii="Lucida Sans Unicode" w:hAnsi="Lucida Sans Unicode"/>
                <w:color w:val="6D6E71"/>
                <w:spacing w:val="-13"/>
                <w:sz w:val="17"/>
              </w:rPr>
              <w:t> </w:t>
            </w:r>
            <w:r>
              <w:rPr>
                <w:rFonts w:ascii="Lucida Sans Unicode" w:hAnsi="Lucida Sans Unicode"/>
                <w:color w:val="6D6E71"/>
                <w:sz w:val="17"/>
              </w:rPr>
              <w:t>terminal</w:t>
            </w:r>
            <w:r>
              <w:rPr>
                <w:rFonts w:ascii="Lucida Sans Unicode" w:hAnsi="Lucida Sans Unicode"/>
                <w:color w:val="6D6E71"/>
                <w:spacing w:val="-14"/>
                <w:sz w:val="17"/>
              </w:rPr>
              <w:t> </w:t>
            </w:r>
            <w:r>
              <w:rPr>
                <w:rFonts w:ascii="Lucida Sans Unicode" w:hAnsi="Lucida Sans Unicode"/>
                <w:color w:val="6D6E71"/>
                <w:sz w:val="17"/>
              </w:rPr>
              <w:t>en </w:t>
            </w:r>
            <w:r>
              <w:rPr>
                <w:rFonts w:ascii="Lucida Sans Unicode" w:hAnsi="Lucida Sans Unicode"/>
                <w:color w:val="6D6E71"/>
                <w:w w:val="90"/>
                <w:sz w:val="17"/>
              </w:rPr>
              <w:t>enseñanza primaria aumentó dos </w:t>
            </w:r>
            <w:r>
              <w:rPr>
                <w:rFonts w:ascii="Lucida Sans Unicode" w:hAnsi="Lucida Sans Unicode"/>
                <w:color w:val="6D6E71"/>
                <w:w w:val="90"/>
                <w:sz w:val="17"/>
              </w:rPr>
              <w:t>porciento </w:t>
            </w:r>
            <w:r>
              <w:rPr>
                <w:rFonts w:ascii="Lucida Sans Unicode" w:hAnsi="Lucida Sans Unicode"/>
                <w:color w:val="6D6E71"/>
                <w:sz w:val="17"/>
              </w:rPr>
              <w:t>en</w:t>
            </w:r>
            <w:r>
              <w:rPr>
                <w:rFonts w:ascii="Lucida Sans Unicode" w:hAnsi="Lucida Sans Unicode"/>
                <w:color w:val="6D6E71"/>
                <w:spacing w:val="-11"/>
                <w:sz w:val="17"/>
              </w:rPr>
              <w:t> </w:t>
            </w:r>
            <w:r>
              <w:rPr>
                <w:rFonts w:ascii="Lucida Sans Unicode" w:hAnsi="Lucida Sans Unicode"/>
                <w:color w:val="6D6E71"/>
                <w:sz w:val="17"/>
              </w:rPr>
              <w:t>los</w:t>
            </w:r>
            <w:r>
              <w:rPr>
                <w:rFonts w:ascii="Lucida Sans Unicode" w:hAnsi="Lucida Sans Unicode"/>
                <w:color w:val="6D6E71"/>
                <w:spacing w:val="-11"/>
                <w:sz w:val="17"/>
              </w:rPr>
              <w:t> </w:t>
            </w:r>
            <w:r>
              <w:rPr>
                <w:rFonts w:ascii="Lucida Sans Unicode" w:hAnsi="Lucida Sans Unicode"/>
                <w:color w:val="6D6E71"/>
                <w:sz w:val="17"/>
              </w:rPr>
              <w:t>períodos</w:t>
            </w:r>
            <w:r>
              <w:rPr>
                <w:rFonts w:ascii="Lucida Sans Unicode" w:hAnsi="Lucida Sans Unicode"/>
                <w:color w:val="6D6E71"/>
                <w:spacing w:val="-11"/>
                <w:sz w:val="17"/>
              </w:rPr>
              <w:t> </w:t>
            </w:r>
            <w:r>
              <w:rPr>
                <w:rFonts w:ascii="Lucida Sans Unicode" w:hAnsi="Lucida Sans Unicode"/>
                <w:color w:val="6D6E71"/>
                <w:sz w:val="17"/>
              </w:rPr>
              <w:t>de</w:t>
            </w:r>
            <w:r>
              <w:rPr>
                <w:rFonts w:ascii="Lucida Sans Unicode" w:hAnsi="Lucida Sans Unicode"/>
                <w:color w:val="6D6E71"/>
                <w:spacing w:val="-11"/>
                <w:sz w:val="17"/>
              </w:rPr>
              <w:t> </w:t>
            </w:r>
            <w:r>
              <w:rPr>
                <w:rFonts w:ascii="Lucida Sans Unicode" w:hAnsi="Lucida Sans Unicode"/>
                <w:color w:val="6D6E71"/>
                <w:sz w:val="17"/>
              </w:rPr>
              <w:t>ciclo</w:t>
            </w:r>
            <w:r>
              <w:rPr>
                <w:rFonts w:ascii="Lucida Sans Unicode" w:hAnsi="Lucida Sans Unicode"/>
                <w:color w:val="6D6E71"/>
                <w:spacing w:val="-11"/>
                <w:sz w:val="17"/>
              </w:rPr>
              <w:t> </w:t>
            </w:r>
            <w:r>
              <w:rPr>
                <w:rFonts w:ascii="Lucida Sans Unicode" w:hAnsi="Lucida Sans Unicode"/>
                <w:color w:val="6D6E71"/>
                <w:sz w:val="17"/>
              </w:rPr>
              <w:t>escolar</w:t>
            </w:r>
          </w:p>
          <w:p>
            <w:pPr>
              <w:pStyle w:val="TableParagraph"/>
              <w:spacing w:line="190" w:lineRule="exact"/>
              <w:ind w:left="157" w:right="150"/>
              <w:jc w:val="center"/>
              <w:rPr>
                <w:rFonts w:ascii="Lucida Sans Unicode"/>
                <w:sz w:val="17"/>
              </w:rPr>
            </w:pPr>
            <w:r>
              <w:rPr>
                <w:rFonts w:ascii="Lucida Sans Unicode"/>
                <w:color w:val="6D6E71"/>
                <w:w w:val="90"/>
                <w:sz w:val="17"/>
              </w:rPr>
              <w:t>2020-2021</w:t>
            </w:r>
            <w:r>
              <w:rPr>
                <w:rFonts w:ascii="Lucida Sans Unicode"/>
                <w:color w:val="6D6E71"/>
                <w:spacing w:val="-1"/>
                <w:w w:val="90"/>
                <w:sz w:val="17"/>
              </w:rPr>
              <w:t> </w:t>
            </w:r>
            <w:r>
              <w:rPr>
                <w:rFonts w:ascii="Lucida Sans Unicode"/>
                <w:color w:val="6D6E71"/>
                <w:w w:val="90"/>
                <w:sz w:val="17"/>
              </w:rPr>
              <w:t>y</w:t>
            </w:r>
            <w:r>
              <w:rPr>
                <w:rFonts w:ascii="Lucida Sans Unicode"/>
                <w:color w:val="6D6E71"/>
                <w:spacing w:val="-5"/>
                <w:sz w:val="17"/>
              </w:rPr>
              <w:t> </w:t>
            </w:r>
            <w:r>
              <w:rPr>
                <w:rFonts w:ascii="Lucida Sans Unicode"/>
                <w:color w:val="6D6E71"/>
                <w:w w:val="90"/>
                <w:sz w:val="17"/>
              </w:rPr>
              <w:t>2021-2022,</w:t>
            </w:r>
            <w:r>
              <w:rPr>
                <w:rFonts w:ascii="Lucida Sans Unicode"/>
                <w:color w:val="6D6E71"/>
                <w:spacing w:val="-5"/>
                <w:sz w:val="17"/>
              </w:rPr>
              <w:t> </w:t>
            </w:r>
            <w:r>
              <w:rPr>
                <w:rFonts w:ascii="Lucida Sans Unicode"/>
                <w:color w:val="6D6E71"/>
                <w:w w:val="90"/>
                <w:sz w:val="17"/>
              </w:rPr>
              <w:t>pasando</w:t>
            </w:r>
            <w:r>
              <w:rPr>
                <w:rFonts w:ascii="Lucida Sans Unicode"/>
                <w:color w:val="6D6E71"/>
                <w:spacing w:val="-6"/>
                <w:sz w:val="17"/>
              </w:rPr>
              <w:t> </w:t>
            </w:r>
            <w:r>
              <w:rPr>
                <w:rFonts w:ascii="Lucida Sans Unicode"/>
                <w:color w:val="6D6E71"/>
                <w:spacing w:val="-5"/>
                <w:w w:val="90"/>
                <w:sz w:val="17"/>
              </w:rPr>
              <w:t>del</w:t>
            </w:r>
          </w:p>
          <w:p>
            <w:pPr>
              <w:pStyle w:val="TableParagraph"/>
              <w:spacing w:line="231" w:lineRule="exact"/>
              <w:ind w:left="788"/>
              <w:jc w:val="both"/>
              <w:rPr>
                <w:rFonts w:ascii="Lucida Sans Unicode"/>
                <w:sz w:val="17"/>
              </w:rPr>
            </w:pPr>
            <w:r>
              <w:rPr>
                <w:rFonts w:ascii="Lucida Sans Unicode"/>
                <w:color w:val="6D6E71"/>
                <w:w w:val="90"/>
                <w:sz w:val="17"/>
              </w:rPr>
              <w:t>97.2</w:t>
            </w:r>
            <w:r>
              <w:rPr>
                <w:rFonts w:ascii="Lucida Sans Unicode"/>
                <w:color w:val="6D6E71"/>
                <w:spacing w:val="-4"/>
                <w:sz w:val="17"/>
              </w:rPr>
              <w:t> </w:t>
            </w:r>
            <w:r>
              <w:rPr>
                <w:rFonts w:ascii="Lucida Sans Unicode"/>
                <w:color w:val="6D6E71"/>
                <w:w w:val="90"/>
                <w:sz w:val="17"/>
              </w:rPr>
              <w:t>al</w:t>
            </w:r>
            <w:r>
              <w:rPr>
                <w:rFonts w:ascii="Lucida Sans Unicode"/>
                <w:color w:val="6D6E71"/>
                <w:spacing w:val="-4"/>
                <w:sz w:val="17"/>
              </w:rPr>
              <w:t> </w:t>
            </w:r>
            <w:r>
              <w:rPr>
                <w:rFonts w:ascii="Lucida Sans Unicode"/>
                <w:color w:val="6D6E71"/>
                <w:w w:val="90"/>
                <w:sz w:val="17"/>
              </w:rPr>
              <w:t>99.4</w:t>
            </w:r>
            <w:r>
              <w:rPr>
                <w:rFonts w:ascii="Lucida Sans Unicode"/>
                <w:color w:val="6D6E71"/>
                <w:spacing w:val="-4"/>
                <w:sz w:val="17"/>
              </w:rPr>
              <w:t> </w:t>
            </w:r>
            <w:r>
              <w:rPr>
                <w:rFonts w:ascii="Lucida Sans Unicode"/>
                <w:color w:val="6D6E71"/>
                <w:w w:val="90"/>
                <w:sz w:val="17"/>
              </w:rPr>
              <w:t>por</w:t>
            </w:r>
            <w:r>
              <w:rPr>
                <w:rFonts w:ascii="Lucida Sans Unicode"/>
                <w:color w:val="6D6E71"/>
                <w:spacing w:val="-4"/>
                <w:sz w:val="17"/>
              </w:rPr>
              <w:t> </w:t>
            </w:r>
            <w:r>
              <w:rPr>
                <w:rFonts w:ascii="Lucida Sans Unicode"/>
                <w:color w:val="6D6E71"/>
                <w:w w:val="90"/>
                <w:sz w:val="17"/>
              </w:rPr>
              <w:t>ciento.</w:t>
            </w:r>
            <w:r>
              <w:rPr>
                <w:rFonts w:ascii="Lucida Sans Unicode"/>
                <w:color w:val="6D6E71"/>
                <w:spacing w:val="-4"/>
                <w:sz w:val="17"/>
              </w:rPr>
              <w:t> </w:t>
            </w:r>
            <w:r>
              <w:rPr>
                <w:rFonts w:ascii="Lucida Sans Unicode"/>
                <w:color w:val="6D6E71"/>
                <w:spacing w:val="-5"/>
                <w:w w:val="90"/>
                <w:sz w:val="17"/>
              </w:rPr>
              <w:t>(1)</w:t>
            </w:r>
          </w:p>
          <w:p>
            <w:pPr>
              <w:pStyle w:val="TableParagraph"/>
              <w:spacing w:before="4"/>
              <w:rPr>
                <w:rFonts w:ascii="Arial Black"/>
                <w:sz w:val="17"/>
              </w:rPr>
            </w:pPr>
          </w:p>
          <w:p>
            <w:pPr>
              <w:pStyle w:val="TableParagraph"/>
              <w:spacing w:line="184" w:lineRule="auto"/>
              <w:ind w:left="172" w:right="178" w:hanging="1"/>
              <w:jc w:val="center"/>
              <w:rPr>
                <w:rFonts w:ascii="Lucida Sans Unicode" w:hAnsi="Lucida Sans Unicode"/>
                <w:sz w:val="17"/>
              </w:rPr>
            </w:pPr>
            <w:r>
              <w:rPr>
                <w:rFonts w:ascii="Lucida Sans Unicode" w:hAnsi="Lucida Sans Unicode"/>
                <w:color w:val="6D6E71"/>
                <w:sz w:val="17"/>
              </w:rPr>
              <w:t>El</w:t>
            </w:r>
            <w:r>
              <w:rPr>
                <w:rFonts w:ascii="Lucida Sans Unicode" w:hAnsi="Lucida Sans Unicode"/>
                <w:color w:val="6D6E71"/>
                <w:spacing w:val="-14"/>
                <w:sz w:val="17"/>
              </w:rPr>
              <w:t> </w:t>
            </w:r>
            <w:r>
              <w:rPr>
                <w:rFonts w:ascii="Lucida Sans Unicode" w:hAnsi="Lucida Sans Unicode"/>
                <w:color w:val="6D6E71"/>
                <w:sz w:val="17"/>
              </w:rPr>
              <w:t>porcentaje</w:t>
            </w:r>
            <w:r>
              <w:rPr>
                <w:rFonts w:ascii="Lucida Sans Unicode" w:hAnsi="Lucida Sans Unicode"/>
                <w:color w:val="6D6E71"/>
                <w:spacing w:val="-13"/>
                <w:sz w:val="17"/>
              </w:rPr>
              <w:t> </w:t>
            </w:r>
            <w:r>
              <w:rPr>
                <w:rFonts w:ascii="Lucida Sans Unicode" w:hAnsi="Lucida Sans Unicode"/>
                <w:color w:val="6D6E71"/>
                <w:sz w:val="17"/>
              </w:rPr>
              <w:t>de</w:t>
            </w:r>
            <w:r>
              <w:rPr>
                <w:rFonts w:ascii="Lucida Sans Unicode" w:hAnsi="Lucida Sans Unicode"/>
                <w:color w:val="6D6E71"/>
                <w:spacing w:val="-14"/>
                <w:sz w:val="17"/>
              </w:rPr>
              <w:t> </w:t>
            </w:r>
            <w:r>
              <w:rPr>
                <w:rFonts w:ascii="Lucida Sans Unicode" w:hAnsi="Lucida Sans Unicode"/>
                <w:color w:val="6D6E71"/>
                <w:sz w:val="17"/>
              </w:rPr>
              <w:t>eficienca</w:t>
            </w:r>
            <w:r>
              <w:rPr>
                <w:rFonts w:ascii="Lucida Sans Unicode" w:hAnsi="Lucida Sans Unicode"/>
                <w:color w:val="6D6E71"/>
                <w:spacing w:val="-13"/>
                <w:sz w:val="17"/>
              </w:rPr>
              <w:t> </w:t>
            </w:r>
            <w:r>
              <w:rPr>
                <w:rFonts w:ascii="Lucida Sans Unicode" w:hAnsi="Lucida Sans Unicode"/>
                <w:color w:val="6D6E71"/>
                <w:sz w:val="17"/>
              </w:rPr>
              <w:t>terminal</w:t>
            </w:r>
            <w:r>
              <w:rPr>
                <w:rFonts w:ascii="Lucida Sans Unicode" w:hAnsi="Lucida Sans Unicode"/>
                <w:color w:val="6D6E71"/>
                <w:spacing w:val="-14"/>
                <w:sz w:val="17"/>
              </w:rPr>
              <w:t> </w:t>
            </w:r>
            <w:r>
              <w:rPr>
                <w:rFonts w:ascii="Lucida Sans Unicode" w:hAnsi="Lucida Sans Unicode"/>
                <w:color w:val="6D6E71"/>
                <w:sz w:val="17"/>
              </w:rPr>
              <w:t>en </w:t>
            </w:r>
            <w:r>
              <w:rPr>
                <w:rFonts w:ascii="Lucida Sans Unicode" w:hAnsi="Lucida Sans Unicode"/>
                <w:color w:val="6D6E71"/>
                <w:spacing w:val="-2"/>
                <w:sz w:val="17"/>
              </w:rPr>
              <w:t>enseñanza</w:t>
            </w:r>
            <w:r>
              <w:rPr>
                <w:rFonts w:ascii="Lucida Sans Unicode" w:hAnsi="Lucida Sans Unicode"/>
                <w:color w:val="6D6E71"/>
                <w:spacing w:val="-12"/>
                <w:sz w:val="17"/>
              </w:rPr>
              <w:t> </w:t>
            </w:r>
            <w:r>
              <w:rPr>
                <w:rFonts w:ascii="Lucida Sans Unicode" w:hAnsi="Lucida Sans Unicode"/>
                <w:color w:val="6D6E71"/>
                <w:spacing w:val="-2"/>
                <w:sz w:val="17"/>
              </w:rPr>
              <w:t>secundaria</w:t>
            </w:r>
            <w:r>
              <w:rPr>
                <w:rFonts w:ascii="Lucida Sans Unicode" w:hAnsi="Lucida Sans Unicode"/>
                <w:color w:val="6D6E71"/>
                <w:spacing w:val="-11"/>
                <w:sz w:val="17"/>
              </w:rPr>
              <w:t> </w:t>
            </w:r>
            <w:r>
              <w:rPr>
                <w:rFonts w:ascii="Lucida Sans Unicode" w:hAnsi="Lucida Sans Unicode"/>
                <w:color w:val="6D6E71"/>
                <w:spacing w:val="-2"/>
                <w:sz w:val="17"/>
              </w:rPr>
              <w:t>aumentó</w:t>
            </w:r>
            <w:r>
              <w:rPr>
                <w:rFonts w:ascii="Lucida Sans Unicode" w:hAnsi="Lucida Sans Unicode"/>
                <w:color w:val="6D6E71"/>
                <w:spacing w:val="-12"/>
                <w:sz w:val="17"/>
              </w:rPr>
              <w:t> </w:t>
            </w:r>
            <w:r>
              <w:rPr>
                <w:rFonts w:ascii="Lucida Sans Unicode" w:hAnsi="Lucida Sans Unicode"/>
                <w:color w:val="6D6E71"/>
                <w:spacing w:val="-2"/>
                <w:sz w:val="17"/>
              </w:rPr>
              <w:t>cerca</w:t>
            </w:r>
            <w:r>
              <w:rPr>
                <w:rFonts w:ascii="Lucida Sans Unicode" w:hAnsi="Lucida Sans Unicode"/>
                <w:color w:val="6D6E71"/>
                <w:spacing w:val="-11"/>
                <w:sz w:val="17"/>
              </w:rPr>
              <w:t> </w:t>
            </w:r>
            <w:r>
              <w:rPr>
                <w:rFonts w:ascii="Lucida Sans Unicode" w:hAnsi="Lucida Sans Unicode"/>
                <w:color w:val="6D6E71"/>
                <w:spacing w:val="-2"/>
                <w:sz w:val="17"/>
              </w:rPr>
              <w:t>de tres</w:t>
            </w:r>
            <w:r>
              <w:rPr>
                <w:rFonts w:ascii="Lucida Sans Unicode" w:hAnsi="Lucida Sans Unicode"/>
                <w:color w:val="6D6E71"/>
                <w:spacing w:val="-9"/>
                <w:sz w:val="17"/>
              </w:rPr>
              <w:t> </w:t>
            </w:r>
            <w:r>
              <w:rPr>
                <w:rFonts w:ascii="Lucida Sans Unicode" w:hAnsi="Lucida Sans Unicode"/>
                <w:color w:val="6D6E71"/>
                <w:spacing w:val="-2"/>
                <w:sz w:val="17"/>
              </w:rPr>
              <w:t>porciento</w:t>
            </w:r>
            <w:r>
              <w:rPr>
                <w:rFonts w:ascii="Lucida Sans Unicode" w:hAnsi="Lucida Sans Unicode"/>
                <w:color w:val="6D6E71"/>
                <w:spacing w:val="-9"/>
                <w:sz w:val="17"/>
              </w:rPr>
              <w:t> </w:t>
            </w:r>
            <w:r>
              <w:rPr>
                <w:rFonts w:ascii="Lucida Sans Unicode" w:hAnsi="Lucida Sans Unicode"/>
                <w:color w:val="6D6E71"/>
                <w:spacing w:val="-2"/>
                <w:sz w:val="17"/>
              </w:rPr>
              <w:t>en</w:t>
            </w:r>
            <w:r>
              <w:rPr>
                <w:rFonts w:ascii="Lucida Sans Unicode" w:hAnsi="Lucida Sans Unicode"/>
                <w:color w:val="6D6E71"/>
                <w:spacing w:val="-9"/>
                <w:sz w:val="17"/>
              </w:rPr>
              <w:t> </w:t>
            </w:r>
            <w:r>
              <w:rPr>
                <w:rFonts w:ascii="Lucida Sans Unicode" w:hAnsi="Lucida Sans Unicode"/>
                <w:color w:val="6D6E71"/>
                <w:spacing w:val="-2"/>
                <w:sz w:val="17"/>
              </w:rPr>
              <w:t>los</w:t>
            </w:r>
            <w:r>
              <w:rPr>
                <w:rFonts w:ascii="Lucida Sans Unicode" w:hAnsi="Lucida Sans Unicode"/>
                <w:color w:val="6D6E71"/>
                <w:spacing w:val="-9"/>
                <w:sz w:val="17"/>
              </w:rPr>
              <w:t> </w:t>
            </w:r>
            <w:r>
              <w:rPr>
                <w:rFonts w:ascii="Lucida Sans Unicode" w:hAnsi="Lucida Sans Unicode"/>
                <w:color w:val="6D6E71"/>
                <w:spacing w:val="-2"/>
                <w:sz w:val="17"/>
              </w:rPr>
              <w:t>períodos</w:t>
            </w:r>
            <w:r>
              <w:rPr>
                <w:rFonts w:ascii="Lucida Sans Unicode" w:hAnsi="Lucida Sans Unicode"/>
                <w:color w:val="6D6E71"/>
                <w:spacing w:val="-9"/>
                <w:sz w:val="17"/>
              </w:rPr>
              <w:t> </w:t>
            </w:r>
            <w:r>
              <w:rPr>
                <w:rFonts w:ascii="Lucida Sans Unicode" w:hAnsi="Lucida Sans Unicode"/>
                <w:color w:val="6D6E71"/>
                <w:spacing w:val="-2"/>
                <w:sz w:val="17"/>
              </w:rPr>
              <w:t>de</w:t>
            </w:r>
            <w:r>
              <w:rPr>
                <w:rFonts w:ascii="Lucida Sans Unicode" w:hAnsi="Lucida Sans Unicode"/>
                <w:color w:val="6D6E71"/>
                <w:spacing w:val="-9"/>
                <w:sz w:val="17"/>
              </w:rPr>
              <w:t> </w:t>
            </w:r>
            <w:r>
              <w:rPr>
                <w:rFonts w:ascii="Lucida Sans Unicode" w:hAnsi="Lucida Sans Unicode"/>
                <w:color w:val="6D6E71"/>
                <w:spacing w:val="-2"/>
                <w:sz w:val="17"/>
              </w:rPr>
              <w:t>ciclo </w:t>
            </w:r>
            <w:r>
              <w:rPr>
                <w:rFonts w:ascii="Lucida Sans Unicode" w:hAnsi="Lucida Sans Unicode"/>
                <w:color w:val="6D6E71"/>
                <w:w w:val="90"/>
                <w:sz w:val="17"/>
              </w:rPr>
              <w:t>escolar 2020-2021 y 2021-2022, </w:t>
            </w:r>
            <w:r>
              <w:rPr>
                <w:rFonts w:ascii="Lucida Sans Unicode" w:hAnsi="Lucida Sans Unicode"/>
                <w:color w:val="6D6E71"/>
                <w:w w:val="90"/>
                <w:sz w:val="17"/>
              </w:rPr>
              <w:t>pasando</w:t>
            </w:r>
          </w:p>
          <w:p>
            <w:pPr>
              <w:pStyle w:val="TableParagraph"/>
              <w:spacing w:line="221" w:lineRule="exact"/>
              <w:ind w:left="153" w:right="160"/>
              <w:jc w:val="center"/>
              <w:rPr>
                <w:rFonts w:ascii="Lucida Sans Unicode"/>
                <w:sz w:val="17"/>
              </w:rPr>
            </w:pPr>
            <w:r>
              <w:rPr>
                <w:rFonts w:ascii="Lucida Sans Unicode"/>
                <w:color w:val="6D6E71"/>
                <w:w w:val="90"/>
                <w:sz w:val="17"/>
              </w:rPr>
              <w:t>del</w:t>
            </w:r>
            <w:r>
              <w:rPr>
                <w:rFonts w:ascii="Lucida Sans Unicode"/>
                <w:color w:val="6D6E71"/>
                <w:spacing w:val="-5"/>
                <w:sz w:val="17"/>
              </w:rPr>
              <w:t> </w:t>
            </w:r>
            <w:r>
              <w:rPr>
                <w:rFonts w:ascii="Lucida Sans Unicode"/>
                <w:color w:val="6D6E71"/>
                <w:w w:val="90"/>
                <w:sz w:val="17"/>
              </w:rPr>
              <w:t>92.7</w:t>
            </w:r>
            <w:r>
              <w:rPr>
                <w:rFonts w:ascii="Lucida Sans Unicode"/>
                <w:color w:val="6D6E71"/>
                <w:spacing w:val="-4"/>
                <w:sz w:val="17"/>
              </w:rPr>
              <w:t> </w:t>
            </w:r>
            <w:r>
              <w:rPr>
                <w:rFonts w:ascii="Lucida Sans Unicode"/>
                <w:color w:val="6D6E71"/>
                <w:w w:val="90"/>
                <w:sz w:val="17"/>
              </w:rPr>
              <w:t>al</w:t>
            </w:r>
            <w:r>
              <w:rPr>
                <w:rFonts w:ascii="Lucida Sans Unicode"/>
                <w:color w:val="6D6E71"/>
                <w:spacing w:val="-4"/>
                <w:sz w:val="17"/>
              </w:rPr>
              <w:t> </w:t>
            </w:r>
            <w:r>
              <w:rPr>
                <w:rFonts w:ascii="Lucida Sans Unicode"/>
                <w:color w:val="6D6E71"/>
                <w:w w:val="90"/>
                <w:sz w:val="17"/>
              </w:rPr>
              <w:t>95.6</w:t>
            </w:r>
            <w:r>
              <w:rPr>
                <w:rFonts w:ascii="Lucida Sans Unicode"/>
                <w:color w:val="6D6E71"/>
                <w:spacing w:val="-4"/>
                <w:sz w:val="17"/>
              </w:rPr>
              <w:t> </w:t>
            </w:r>
            <w:r>
              <w:rPr>
                <w:rFonts w:ascii="Lucida Sans Unicode"/>
                <w:color w:val="6D6E71"/>
                <w:w w:val="90"/>
                <w:sz w:val="17"/>
              </w:rPr>
              <w:t>por</w:t>
            </w:r>
            <w:r>
              <w:rPr>
                <w:rFonts w:ascii="Lucida Sans Unicode"/>
                <w:color w:val="6D6E71"/>
                <w:spacing w:val="-4"/>
                <w:sz w:val="17"/>
              </w:rPr>
              <w:t> </w:t>
            </w:r>
            <w:r>
              <w:rPr>
                <w:rFonts w:ascii="Lucida Sans Unicode"/>
                <w:color w:val="6D6E71"/>
                <w:w w:val="90"/>
                <w:sz w:val="17"/>
              </w:rPr>
              <w:t>ciento.</w:t>
            </w:r>
            <w:r>
              <w:rPr>
                <w:rFonts w:ascii="Lucida Sans Unicode"/>
                <w:color w:val="6D6E71"/>
                <w:spacing w:val="-4"/>
                <w:sz w:val="17"/>
              </w:rPr>
              <w:t> </w:t>
            </w:r>
            <w:r>
              <w:rPr>
                <w:rFonts w:ascii="Lucida Sans Unicode"/>
                <w:color w:val="6D6E71"/>
                <w:spacing w:val="-5"/>
                <w:w w:val="90"/>
                <w:sz w:val="17"/>
              </w:rPr>
              <w:t>(2)</w:t>
            </w:r>
          </w:p>
          <w:p>
            <w:pPr>
              <w:pStyle w:val="TableParagraph"/>
              <w:spacing w:before="14"/>
              <w:rPr>
                <w:rFonts w:ascii="Arial Black"/>
                <w:sz w:val="16"/>
              </w:rPr>
            </w:pPr>
          </w:p>
          <w:p>
            <w:pPr>
              <w:pStyle w:val="TableParagraph"/>
              <w:spacing w:line="184" w:lineRule="auto"/>
              <w:ind w:left="155" w:right="195" w:hanging="1"/>
              <w:jc w:val="center"/>
              <w:rPr>
                <w:rFonts w:ascii="Lucida Sans Unicode" w:hAnsi="Lucida Sans Unicode"/>
                <w:sz w:val="17"/>
              </w:rPr>
            </w:pPr>
            <w:r>
              <w:rPr>
                <w:rFonts w:ascii="Lucida Sans Unicode" w:hAnsi="Lucida Sans Unicode"/>
                <w:color w:val="6D6E71"/>
                <w:sz w:val="17"/>
              </w:rPr>
              <w:t>El</w:t>
            </w:r>
            <w:r>
              <w:rPr>
                <w:rFonts w:ascii="Lucida Sans Unicode" w:hAnsi="Lucida Sans Unicode"/>
                <w:color w:val="6D6E71"/>
                <w:spacing w:val="-14"/>
                <w:sz w:val="17"/>
              </w:rPr>
              <w:t> </w:t>
            </w:r>
            <w:r>
              <w:rPr>
                <w:rFonts w:ascii="Lucida Sans Unicode" w:hAnsi="Lucida Sans Unicode"/>
                <w:color w:val="6D6E71"/>
                <w:sz w:val="17"/>
              </w:rPr>
              <w:t>porcentaje</w:t>
            </w:r>
            <w:r>
              <w:rPr>
                <w:rFonts w:ascii="Lucida Sans Unicode" w:hAnsi="Lucida Sans Unicode"/>
                <w:color w:val="6D6E71"/>
                <w:spacing w:val="-13"/>
                <w:sz w:val="17"/>
              </w:rPr>
              <w:t> </w:t>
            </w:r>
            <w:r>
              <w:rPr>
                <w:rFonts w:ascii="Lucida Sans Unicode" w:hAnsi="Lucida Sans Unicode"/>
                <w:color w:val="6D6E71"/>
                <w:sz w:val="17"/>
              </w:rPr>
              <w:t>de</w:t>
            </w:r>
            <w:r>
              <w:rPr>
                <w:rFonts w:ascii="Lucida Sans Unicode" w:hAnsi="Lucida Sans Unicode"/>
                <w:color w:val="6D6E71"/>
                <w:spacing w:val="-14"/>
                <w:sz w:val="17"/>
              </w:rPr>
              <w:t> </w:t>
            </w:r>
            <w:r>
              <w:rPr>
                <w:rFonts w:ascii="Lucida Sans Unicode" w:hAnsi="Lucida Sans Unicode"/>
                <w:color w:val="6D6E71"/>
                <w:sz w:val="17"/>
              </w:rPr>
              <w:t>eficienca</w:t>
            </w:r>
            <w:r>
              <w:rPr>
                <w:rFonts w:ascii="Lucida Sans Unicode" w:hAnsi="Lucida Sans Unicode"/>
                <w:color w:val="6D6E71"/>
                <w:spacing w:val="-13"/>
                <w:sz w:val="17"/>
              </w:rPr>
              <w:t> </w:t>
            </w:r>
            <w:r>
              <w:rPr>
                <w:rFonts w:ascii="Lucida Sans Unicode" w:hAnsi="Lucida Sans Unicode"/>
                <w:color w:val="6D6E71"/>
                <w:sz w:val="17"/>
              </w:rPr>
              <w:t>terminal</w:t>
            </w:r>
            <w:r>
              <w:rPr>
                <w:rFonts w:ascii="Lucida Sans Unicode" w:hAnsi="Lucida Sans Unicode"/>
                <w:color w:val="6D6E71"/>
                <w:spacing w:val="-14"/>
                <w:sz w:val="17"/>
              </w:rPr>
              <w:t> </w:t>
            </w:r>
            <w:r>
              <w:rPr>
                <w:rFonts w:ascii="Lucida Sans Unicode" w:hAnsi="Lucida Sans Unicode"/>
                <w:color w:val="6D6E71"/>
                <w:sz w:val="17"/>
              </w:rPr>
              <w:t>en </w:t>
            </w:r>
            <w:r>
              <w:rPr>
                <w:rFonts w:ascii="Lucida Sans Unicode" w:hAnsi="Lucida Sans Unicode"/>
                <w:color w:val="6D6E71"/>
                <w:spacing w:val="-6"/>
                <w:sz w:val="17"/>
              </w:rPr>
              <w:t>enseñanza media superior aumentó cerca de</w:t>
            </w:r>
            <w:r>
              <w:rPr>
                <w:rFonts w:ascii="Lucida Sans Unicode" w:hAnsi="Lucida Sans Unicode"/>
                <w:color w:val="6D6E71"/>
                <w:spacing w:val="-10"/>
                <w:sz w:val="17"/>
              </w:rPr>
              <w:t> </w:t>
            </w:r>
            <w:r>
              <w:rPr>
                <w:rFonts w:ascii="Lucida Sans Unicode" w:hAnsi="Lucida Sans Unicode"/>
                <w:color w:val="6D6E71"/>
                <w:spacing w:val="-6"/>
                <w:sz w:val="17"/>
              </w:rPr>
              <w:t>siete</w:t>
            </w:r>
            <w:r>
              <w:rPr>
                <w:rFonts w:ascii="Lucida Sans Unicode" w:hAnsi="Lucida Sans Unicode"/>
                <w:color w:val="6D6E71"/>
                <w:spacing w:val="-10"/>
                <w:sz w:val="17"/>
              </w:rPr>
              <w:t> </w:t>
            </w:r>
            <w:r>
              <w:rPr>
                <w:rFonts w:ascii="Lucida Sans Unicode" w:hAnsi="Lucida Sans Unicode"/>
                <w:color w:val="6D6E71"/>
                <w:spacing w:val="-6"/>
                <w:sz w:val="17"/>
              </w:rPr>
              <w:t>porciento</w:t>
            </w:r>
            <w:r>
              <w:rPr>
                <w:rFonts w:ascii="Lucida Sans Unicode" w:hAnsi="Lucida Sans Unicode"/>
                <w:color w:val="6D6E71"/>
                <w:spacing w:val="-10"/>
                <w:sz w:val="17"/>
              </w:rPr>
              <w:t> </w:t>
            </w:r>
            <w:r>
              <w:rPr>
                <w:rFonts w:ascii="Lucida Sans Unicode" w:hAnsi="Lucida Sans Unicode"/>
                <w:color w:val="6D6E71"/>
                <w:spacing w:val="-6"/>
                <w:sz w:val="17"/>
              </w:rPr>
              <w:t>en</w:t>
            </w:r>
            <w:r>
              <w:rPr>
                <w:rFonts w:ascii="Lucida Sans Unicode" w:hAnsi="Lucida Sans Unicode"/>
                <w:color w:val="6D6E71"/>
                <w:spacing w:val="-10"/>
                <w:sz w:val="17"/>
              </w:rPr>
              <w:t> </w:t>
            </w:r>
            <w:r>
              <w:rPr>
                <w:rFonts w:ascii="Lucida Sans Unicode" w:hAnsi="Lucida Sans Unicode"/>
                <w:color w:val="6D6E71"/>
                <w:spacing w:val="-6"/>
                <w:sz w:val="17"/>
              </w:rPr>
              <w:t>los</w:t>
            </w:r>
            <w:r>
              <w:rPr>
                <w:rFonts w:ascii="Lucida Sans Unicode" w:hAnsi="Lucida Sans Unicode"/>
                <w:color w:val="6D6E71"/>
                <w:spacing w:val="-10"/>
                <w:sz w:val="17"/>
              </w:rPr>
              <w:t> </w:t>
            </w:r>
            <w:r>
              <w:rPr>
                <w:rFonts w:ascii="Lucida Sans Unicode" w:hAnsi="Lucida Sans Unicode"/>
                <w:color w:val="6D6E71"/>
                <w:spacing w:val="-6"/>
                <w:sz w:val="17"/>
              </w:rPr>
              <w:t>períodos</w:t>
            </w:r>
            <w:r>
              <w:rPr>
                <w:rFonts w:ascii="Lucida Sans Unicode" w:hAnsi="Lucida Sans Unicode"/>
                <w:color w:val="6D6E71"/>
                <w:spacing w:val="-10"/>
                <w:sz w:val="17"/>
              </w:rPr>
              <w:t> </w:t>
            </w:r>
            <w:r>
              <w:rPr>
                <w:rFonts w:ascii="Lucida Sans Unicode" w:hAnsi="Lucida Sans Unicode"/>
                <w:color w:val="6D6E71"/>
                <w:spacing w:val="-6"/>
                <w:sz w:val="17"/>
              </w:rPr>
              <w:t>de</w:t>
            </w:r>
            <w:r>
              <w:rPr>
                <w:rFonts w:ascii="Lucida Sans Unicode" w:hAnsi="Lucida Sans Unicode"/>
                <w:color w:val="6D6E71"/>
                <w:spacing w:val="-10"/>
                <w:sz w:val="17"/>
              </w:rPr>
              <w:t> </w:t>
            </w:r>
            <w:r>
              <w:rPr>
                <w:rFonts w:ascii="Lucida Sans Unicode" w:hAnsi="Lucida Sans Unicode"/>
                <w:color w:val="6D6E71"/>
                <w:spacing w:val="-6"/>
                <w:sz w:val="17"/>
              </w:rPr>
              <w:t>ciclo </w:t>
            </w:r>
            <w:r>
              <w:rPr>
                <w:rFonts w:ascii="Lucida Sans Unicode" w:hAnsi="Lucida Sans Unicode"/>
                <w:color w:val="6D6E71"/>
                <w:w w:val="90"/>
                <w:sz w:val="17"/>
              </w:rPr>
              <w:t>escolar</w:t>
            </w:r>
            <w:r>
              <w:rPr>
                <w:rFonts w:ascii="Lucida Sans Unicode" w:hAnsi="Lucida Sans Unicode"/>
                <w:color w:val="6D6E71"/>
                <w:spacing w:val="-6"/>
                <w:sz w:val="17"/>
              </w:rPr>
              <w:t> </w:t>
            </w:r>
            <w:r>
              <w:rPr>
                <w:rFonts w:ascii="Lucida Sans Unicode" w:hAnsi="Lucida Sans Unicode"/>
                <w:color w:val="6D6E71"/>
                <w:w w:val="90"/>
                <w:sz w:val="17"/>
              </w:rPr>
              <w:t>2020-2021</w:t>
            </w:r>
            <w:r>
              <w:rPr>
                <w:rFonts w:ascii="Lucida Sans Unicode" w:hAnsi="Lucida Sans Unicode"/>
                <w:color w:val="6D6E71"/>
                <w:spacing w:val="-5"/>
                <w:sz w:val="17"/>
              </w:rPr>
              <w:t> </w:t>
            </w:r>
            <w:r>
              <w:rPr>
                <w:rFonts w:ascii="Lucida Sans Unicode" w:hAnsi="Lucida Sans Unicode"/>
                <w:color w:val="6D6E71"/>
                <w:w w:val="90"/>
                <w:sz w:val="17"/>
              </w:rPr>
              <w:t>y</w:t>
            </w:r>
            <w:r>
              <w:rPr>
                <w:rFonts w:ascii="Lucida Sans Unicode" w:hAnsi="Lucida Sans Unicode"/>
                <w:color w:val="6D6E71"/>
                <w:spacing w:val="-5"/>
                <w:sz w:val="17"/>
              </w:rPr>
              <w:t> </w:t>
            </w:r>
            <w:r>
              <w:rPr>
                <w:rFonts w:ascii="Lucida Sans Unicode" w:hAnsi="Lucida Sans Unicode"/>
                <w:color w:val="6D6E71"/>
                <w:w w:val="90"/>
                <w:sz w:val="17"/>
              </w:rPr>
              <w:t>2021-2022,</w:t>
            </w:r>
            <w:r>
              <w:rPr>
                <w:rFonts w:ascii="Lucida Sans Unicode" w:hAnsi="Lucida Sans Unicode"/>
                <w:color w:val="6D6E71"/>
                <w:spacing w:val="-5"/>
                <w:sz w:val="17"/>
              </w:rPr>
              <w:t> </w:t>
            </w:r>
            <w:r>
              <w:rPr>
                <w:rFonts w:ascii="Lucida Sans Unicode" w:hAnsi="Lucida Sans Unicode"/>
                <w:color w:val="6D6E71"/>
                <w:spacing w:val="-2"/>
                <w:w w:val="90"/>
                <w:sz w:val="17"/>
              </w:rPr>
              <w:t>pasando</w:t>
            </w:r>
          </w:p>
          <w:p>
            <w:pPr>
              <w:pStyle w:val="TableParagraph"/>
              <w:spacing w:line="221" w:lineRule="exact"/>
              <w:ind w:left="120" w:right="160"/>
              <w:jc w:val="center"/>
              <w:rPr>
                <w:rFonts w:ascii="Lucida Sans Unicode"/>
                <w:sz w:val="17"/>
              </w:rPr>
            </w:pPr>
            <w:r>
              <w:rPr>
                <w:rFonts w:ascii="Lucida Sans Unicode"/>
                <w:color w:val="6D6E71"/>
                <w:w w:val="90"/>
                <w:sz w:val="17"/>
              </w:rPr>
              <w:t>del</w:t>
            </w:r>
            <w:r>
              <w:rPr>
                <w:rFonts w:ascii="Lucida Sans Unicode"/>
                <w:color w:val="6D6E71"/>
                <w:spacing w:val="-5"/>
                <w:sz w:val="17"/>
              </w:rPr>
              <w:t> </w:t>
            </w:r>
            <w:r>
              <w:rPr>
                <w:rFonts w:ascii="Lucida Sans Unicode"/>
                <w:color w:val="6D6E71"/>
                <w:w w:val="90"/>
                <w:sz w:val="17"/>
              </w:rPr>
              <w:t>78.0</w:t>
            </w:r>
            <w:r>
              <w:rPr>
                <w:rFonts w:ascii="Lucida Sans Unicode"/>
                <w:color w:val="6D6E71"/>
                <w:spacing w:val="-4"/>
                <w:sz w:val="17"/>
              </w:rPr>
              <w:t> </w:t>
            </w:r>
            <w:r>
              <w:rPr>
                <w:rFonts w:ascii="Lucida Sans Unicode"/>
                <w:color w:val="6D6E71"/>
                <w:w w:val="90"/>
                <w:sz w:val="17"/>
              </w:rPr>
              <w:t>al</w:t>
            </w:r>
            <w:r>
              <w:rPr>
                <w:rFonts w:ascii="Lucida Sans Unicode"/>
                <w:color w:val="6D6E71"/>
                <w:spacing w:val="-4"/>
                <w:sz w:val="17"/>
              </w:rPr>
              <w:t> </w:t>
            </w:r>
            <w:r>
              <w:rPr>
                <w:rFonts w:ascii="Lucida Sans Unicode"/>
                <w:color w:val="6D6E71"/>
                <w:w w:val="90"/>
                <w:sz w:val="17"/>
              </w:rPr>
              <w:t>84.9</w:t>
            </w:r>
            <w:r>
              <w:rPr>
                <w:rFonts w:ascii="Lucida Sans Unicode"/>
                <w:color w:val="6D6E71"/>
                <w:spacing w:val="-4"/>
                <w:sz w:val="17"/>
              </w:rPr>
              <w:t> </w:t>
            </w:r>
            <w:r>
              <w:rPr>
                <w:rFonts w:ascii="Lucida Sans Unicode"/>
                <w:color w:val="6D6E71"/>
                <w:w w:val="90"/>
                <w:sz w:val="17"/>
              </w:rPr>
              <w:t>por</w:t>
            </w:r>
            <w:r>
              <w:rPr>
                <w:rFonts w:ascii="Lucida Sans Unicode"/>
                <w:color w:val="6D6E71"/>
                <w:spacing w:val="-4"/>
                <w:sz w:val="17"/>
              </w:rPr>
              <w:t> </w:t>
            </w:r>
            <w:r>
              <w:rPr>
                <w:rFonts w:ascii="Lucida Sans Unicode"/>
                <w:color w:val="6D6E71"/>
                <w:w w:val="90"/>
                <w:sz w:val="17"/>
              </w:rPr>
              <w:t>ciento.</w:t>
            </w:r>
            <w:r>
              <w:rPr>
                <w:rFonts w:ascii="Lucida Sans Unicode"/>
                <w:color w:val="6D6E71"/>
                <w:spacing w:val="-4"/>
                <w:sz w:val="17"/>
              </w:rPr>
              <w:t> </w:t>
            </w:r>
            <w:r>
              <w:rPr>
                <w:rFonts w:ascii="Lucida Sans Unicode"/>
                <w:color w:val="6D6E71"/>
                <w:spacing w:val="-5"/>
                <w:w w:val="90"/>
                <w:sz w:val="17"/>
              </w:rPr>
              <w:t>(3)</w:t>
            </w:r>
          </w:p>
          <w:p>
            <w:pPr>
              <w:pStyle w:val="TableParagraph"/>
              <w:spacing w:before="1"/>
              <w:rPr>
                <w:rFonts w:ascii="Arial Black"/>
                <w:sz w:val="15"/>
              </w:rPr>
            </w:pPr>
          </w:p>
          <w:p>
            <w:pPr>
              <w:pStyle w:val="TableParagraph"/>
              <w:spacing w:line="184" w:lineRule="auto"/>
              <w:ind w:left="168" w:right="175" w:hanging="1"/>
              <w:jc w:val="center"/>
              <w:rPr>
                <w:rFonts w:ascii="Lucida Sans Unicode"/>
                <w:sz w:val="17"/>
              </w:rPr>
            </w:pPr>
            <w:r>
              <w:rPr>
                <w:rFonts w:ascii="Lucida Sans Unicode"/>
                <w:color w:val="6D6E71"/>
                <w:spacing w:val="-2"/>
                <w:sz w:val="17"/>
              </w:rPr>
              <w:t>El</w:t>
            </w:r>
            <w:r>
              <w:rPr>
                <w:rFonts w:ascii="Lucida Sans Unicode"/>
                <w:color w:val="6D6E71"/>
                <w:spacing w:val="-12"/>
                <w:sz w:val="17"/>
              </w:rPr>
              <w:t> </w:t>
            </w:r>
            <w:r>
              <w:rPr>
                <w:rFonts w:ascii="Lucida Sans Unicode"/>
                <w:color w:val="6D6E71"/>
                <w:spacing w:val="-2"/>
                <w:sz w:val="17"/>
              </w:rPr>
              <w:t>porcentaje</w:t>
            </w:r>
            <w:r>
              <w:rPr>
                <w:rFonts w:ascii="Lucida Sans Unicode"/>
                <w:color w:val="6D6E71"/>
                <w:spacing w:val="-11"/>
                <w:sz w:val="17"/>
              </w:rPr>
              <w:t> </w:t>
            </w:r>
            <w:r>
              <w:rPr>
                <w:rFonts w:ascii="Lucida Sans Unicode"/>
                <w:color w:val="6D6E71"/>
                <w:spacing w:val="-2"/>
                <w:sz w:val="17"/>
              </w:rPr>
              <w:t>de</w:t>
            </w:r>
            <w:r>
              <w:rPr>
                <w:rFonts w:ascii="Lucida Sans Unicode"/>
                <w:color w:val="6D6E71"/>
                <w:spacing w:val="-12"/>
                <w:sz w:val="17"/>
              </w:rPr>
              <w:t> </w:t>
            </w:r>
            <w:r>
              <w:rPr>
                <w:rFonts w:ascii="Lucida Sans Unicode"/>
                <w:color w:val="6D6E71"/>
                <w:spacing w:val="-2"/>
                <w:sz w:val="17"/>
              </w:rPr>
              <w:t>cobertura</w:t>
            </w:r>
            <w:r>
              <w:rPr>
                <w:rFonts w:ascii="Lucida Sans Unicode"/>
                <w:color w:val="6D6E71"/>
                <w:spacing w:val="-11"/>
                <w:sz w:val="17"/>
              </w:rPr>
              <w:t> </w:t>
            </w:r>
            <w:r>
              <w:rPr>
                <w:rFonts w:ascii="Lucida Sans Unicode"/>
                <w:color w:val="6D6E71"/>
                <w:spacing w:val="-2"/>
                <w:sz w:val="17"/>
              </w:rPr>
              <w:t>superior</w:t>
            </w:r>
            <w:r>
              <w:rPr>
                <w:rFonts w:ascii="Lucida Sans Unicode"/>
                <w:color w:val="6D6E71"/>
                <w:spacing w:val="-12"/>
                <w:sz w:val="17"/>
              </w:rPr>
              <w:t> </w:t>
            </w:r>
            <w:r>
              <w:rPr>
                <w:rFonts w:ascii="Lucida Sans Unicode"/>
                <w:color w:val="6D6E71"/>
                <w:spacing w:val="-2"/>
                <w:sz w:val="17"/>
              </w:rPr>
              <w:t>en</w:t>
            </w:r>
            <w:r>
              <w:rPr>
                <w:rFonts w:ascii="Lucida Sans Unicode"/>
                <w:color w:val="6D6E71"/>
                <w:spacing w:val="-11"/>
                <w:sz w:val="17"/>
              </w:rPr>
              <w:t> </w:t>
            </w:r>
            <w:r>
              <w:rPr>
                <w:rFonts w:ascii="Lucida Sans Unicode"/>
                <w:color w:val="6D6E71"/>
                <w:spacing w:val="-2"/>
                <w:sz w:val="17"/>
              </w:rPr>
              <w:t>el </w:t>
            </w:r>
            <w:r>
              <w:rPr>
                <w:rFonts w:ascii="Lucida Sans Unicode"/>
                <w:color w:val="6D6E71"/>
                <w:w w:val="90"/>
                <w:sz w:val="17"/>
              </w:rPr>
              <w:t>ciclo escolar 2021-2022, para el estado es </w:t>
            </w:r>
            <w:r>
              <w:rPr>
                <w:rFonts w:ascii="Lucida Sans Unicode"/>
                <w:color w:val="6D6E71"/>
                <w:sz w:val="17"/>
              </w:rPr>
              <w:t>de</w:t>
            </w:r>
            <w:r>
              <w:rPr>
                <w:rFonts w:ascii="Lucida Sans Unicode"/>
                <w:color w:val="6D6E71"/>
                <w:spacing w:val="-14"/>
                <w:sz w:val="17"/>
              </w:rPr>
              <w:t> </w:t>
            </w:r>
            <w:r>
              <w:rPr>
                <w:rFonts w:ascii="Lucida Sans Unicode"/>
                <w:color w:val="6D6E71"/>
                <w:sz w:val="17"/>
              </w:rPr>
              <w:t>25.4</w:t>
            </w:r>
            <w:r>
              <w:rPr>
                <w:rFonts w:ascii="Lucida Sans Unicode"/>
                <w:color w:val="6D6E71"/>
                <w:spacing w:val="-13"/>
                <w:sz w:val="17"/>
              </w:rPr>
              <w:t> </w:t>
            </w:r>
            <w:r>
              <w:rPr>
                <w:rFonts w:ascii="Lucida Sans Unicode"/>
                <w:color w:val="6D6E71"/>
                <w:sz w:val="17"/>
              </w:rPr>
              <w:t>por</w:t>
            </w:r>
            <w:r>
              <w:rPr>
                <w:rFonts w:ascii="Lucida Sans Unicode"/>
                <w:color w:val="6D6E71"/>
                <w:spacing w:val="-14"/>
                <w:sz w:val="17"/>
              </w:rPr>
              <w:t> </w:t>
            </w:r>
            <w:r>
              <w:rPr>
                <w:rFonts w:ascii="Lucida Sans Unicode"/>
                <w:color w:val="6D6E71"/>
                <w:sz w:val="17"/>
              </w:rPr>
              <w:t>ciento,</w:t>
            </w:r>
            <w:r>
              <w:rPr>
                <w:rFonts w:ascii="Lucida Sans Unicode"/>
                <w:color w:val="6D6E71"/>
                <w:spacing w:val="-13"/>
                <w:sz w:val="17"/>
              </w:rPr>
              <w:t> </w:t>
            </w:r>
            <w:r>
              <w:rPr>
                <w:rFonts w:ascii="Lucida Sans Unicode"/>
                <w:color w:val="6D6E71"/>
                <w:sz w:val="17"/>
              </w:rPr>
              <w:t>mientras</w:t>
            </w:r>
            <w:r>
              <w:rPr>
                <w:rFonts w:ascii="Lucida Sans Unicode"/>
                <w:color w:val="6D6E71"/>
                <w:spacing w:val="-14"/>
                <w:sz w:val="17"/>
              </w:rPr>
              <w:t> </w:t>
            </w:r>
            <w:r>
              <w:rPr>
                <w:rFonts w:ascii="Lucida Sans Unicode"/>
                <w:color w:val="6D6E71"/>
                <w:sz w:val="17"/>
              </w:rPr>
              <w:t>que</w:t>
            </w:r>
            <w:r>
              <w:rPr>
                <w:rFonts w:ascii="Lucida Sans Unicode"/>
                <w:color w:val="6D6E71"/>
                <w:spacing w:val="-13"/>
                <w:sz w:val="17"/>
              </w:rPr>
              <w:t> </w:t>
            </w:r>
            <w:r>
              <w:rPr>
                <w:rFonts w:ascii="Lucida Sans Unicode"/>
                <w:color w:val="6D6E71"/>
                <w:sz w:val="17"/>
              </w:rPr>
              <w:t>el porcentaje</w:t>
            </w:r>
            <w:r>
              <w:rPr>
                <w:rFonts w:ascii="Lucida Sans Unicode"/>
                <w:color w:val="6D6E71"/>
                <w:spacing w:val="-11"/>
                <w:sz w:val="17"/>
              </w:rPr>
              <w:t> </w:t>
            </w:r>
            <w:r>
              <w:rPr>
                <w:rFonts w:ascii="Lucida Sans Unicode"/>
                <w:color w:val="6D6E71"/>
                <w:sz w:val="17"/>
              </w:rPr>
              <w:t>nacional</w:t>
            </w:r>
            <w:r>
              <w:rPr>
                <w:rFonts w:ascii="Lucida Sans Unicode"/>
                <w:color w:val="6D6E71"/>
                <w:spacing w:val="-11"/>
                <w:sz w:val="17"/>
              </w:rPr>
              <w:t> </w:t>
            </w:r>
            <w:r>
              <w:rPr>
                <w:rFonts w:ascii="Lucida Sans Unicode"/>
                <w:color w:val="6D6E71"/>
                <w:sz w:val="17"/>
              </w:rPr>
              <w:t>es</w:t>
            </w:r>
            <w:r>
              <w:rPr>
                <w:rFonts w:ascii="Lucida Sans Unicode"/>
                <w:color w:val="6D6E71"/>
                <w:spacing w:val="-11"/>
                <w:sz w:val="17"/>
              </w:rPr>
              <w:t> </w:t>
            </w:r>
            <w:r>
              <w:rPr>
                <w:rFonts w:ascii="Lucida Sans Unicode"/>
                <w:color w:val="6D6E71"/>
                <w:sz w:val="17"/>
              </w:rPr>
              <w:t>de</w:t>
            </w:r>
            <w:r>
              <w:rPr>
                <w:rFonts w:ascii="Lucida Sans Unicode"/>
                <w:color w:val="6D6E71"/>
                <w:spacing w:val="-11"/>
                <w:sz w:val="17"/>
              </w:rPr>
              <w:t> </w:t>
            </w:r>
            <w:r>
              <w:rPr>
                <w:rFonts w:ascii="Lucida Sans Unicode"/>
                <w:color w:val="6D6E71"/>
                <w:sz w:val="17"/>
              </w:rPr>
              <w:t>30.6.</w:t>
            </w:r>
            <w:r>
              <w:rPr>
                <w:rFonts w:ascii="Lucida Sans Unicode"/>
                <w:color w:val="6D6E71"/>
                <w:spacing w:val="-11"/>
                <w:sz w:val="17"/>
              </w:rPr>
              <w:t> </w:t>
            </w:r>
            <w:r>
              <w:rPr>
                <w:rFonts w:ascii="Lucida Sans Unicode"/>
                <w:color w:val="6D6E71"/>
                <w:sz w:val="17"/>
              </w:rPr>
              <w:t>(4)</w:t>
            </w:r>
          </w:p>
          <w:p>
            <w:pPr>
              <w:pStyle w:val="TableParagraph"/>
              <w:spacing w:before="1"/>
              <w:rPr>
                <w:rFonts w:ascii="Arial Black"/>
                <w:sz w:val="18"/>
              </w:rPr>
            </w:pPr>
          </w:p>
          <w:p>
            <w:pPr>
              <w:pStyle w:val="TableParagraph"/>
              <w:spacing w:line="184" w:lineRule="auto"/>
              <w:ind w:left="228" w:right="249" w:hanging="20"/>
              <w:jc w:val="both"/>
              <w:rPr>
                <w:rFonts w:ascii="Lucida Sans Unicode" w:hAnsi="Lucida Sans Unicode"/>
                <w:sz w:val="17"/>
              </w:rPr>
            </w:pPr>
            <w:r>
              <w:rPr>
                <w:rFonts w:ascii="Lucida Sans Unicode" w:hAnsi="Lucida Sans Unicode"/>
                <w:color w:val="6D6E71"/>
                <w:w w:val="90"/>
                <w:sz w:val="17"/>
              </w:rPr>
              <w:t>La tasa neta de escolarización preescolar aumentó en los períodos de ciclo escolar </w:t>
            </w:r>
            <w:r>
              <w:rPr>
                <w:rFonts w:ascii="Lucida Sans Unicode" w:hAnsi="Lucida Sans Unicode"/>
                <w:color w:val="6D6E71"/>
                <w:spacing w:val="-4"/>
                <w:sz w:val="17"/>
              </w:rPr>
              <w:t>2020-2021</w:t>
            </w:r>
            <w:r>
              <w:rPr>
                <w:rFonts w:ascii="Lucida Sans Unicode" w:hAnsi="Lucida Sans Unicode"/>
                <w:color w:val="6D6E71"/>
                <w:spacing w:val="-5"/>
                <w:sz w:val="17"/>
              </w:rPr>
              <w:t> </w:t>
            </w:r>
            <w:r>
              <w:rPr>
                <w:rFonts w:ascii="Lucida Sans Unicode" w:hAnsi="Lucida Sans Unicode"/>
                <w:color w:val="6D6E71"/>
                <w:spacing w:val="-4"/>
                <w:sz w:val="17"/>
              </w:rPr>
              <w:t>y</w:t>
            </w:r>
            <w:r>
              <w:rPr>
                <w:rFonts w:ascii="Lucida Sans Unicode" w:hAnsi="Lucida Sans Unicode"/>
                <w:color w:val="6D6E71"/>
                <w:spacing w:val="-5"/>
                <w:sz w:val="17"/>
              </w:rPr>
              <w:t> </w:t>
            </w:r>
            <w:r>
              <w:rPr>
                <w:rFonts w:ascii="Lucida Sans Unicode" w:hAnsi="Lucida Sans Unicode"/>
                <w:color w:val="6D6E71"/>
                <w:spacing w:val="-4"/>
                <w:sz w:val="17"/>
              </w:rPr>
              <w:t>2021-2022,</w:t>
            </w:r>
            <w:r>
              <w:rPr>
                <w:rFonts w:ascii="Lucida Sans Unicode" w:hAnsi="Lucida Sans Unicode"/>
                <w:color w:val="6D6E71"/>
                <w:spacing w:val="-5"/>
                <w:sz w:val="17"/>
              </w:rPr>
              <w:t> </w:t>
            </w:r>
            <w:r>
              <w:rPr>
                <w:rFonts w:ascii="Lucida Sans Unicode" w:hAnsi="Lucida Sans Unicode"/>
                <w:color w:val="6D6E71"/>
                <w:spacing w:val="-4"/>
                <w:sz w:val="17"/>
              </w:rPr>
              <w:t>pasando</w:t>
            </w:r>
            <w:r>
              <w:rPr>
                <w:rFonts w:ascii="Lucida Sans Unicode" w:hAnsi="Lucida Sans Unicode"/>
                <w:color w:val="6D6E71"/>
                <w:spacing w:val="-5"/>
                <w:sz w:val="17"/>
              </w:rPr>
              <w:t> </w:t>
            </w:r>
            <w:r>
              <w:rPr>
                <w:rFonts w:ascii="Lucida Sans Unicode" w:hAnsi="Lucida Sans Unicode"/>
                <w:color w:val="6D6E71"/>
                <w:spacing w:val="-4"/>
                <w:sz w:val="17"/>
              </w:rPr>
              <w:t>del</w:t>
            </w:r>
          </w:p>
          <w:p>
            <w:pPr>
              <w:pStyle w:val="TableParagraph"/>
              <w:spacing w:line="220" w:lineRule="exact"/>
              <w:ind w:left="763"/>
              <w:jc w:val="both"/>
              <w:rPr>
                <w:rFonts w:ascii="Lucida Sans Unicode"/>
                <w:sz w:val="17"/>
              </w:rPr>
            </w:pPr>
            <w:r>
              <w:rPr>
                <w:rFonts w:ascii="Lucida Sans Unicode"/>
                <w:color w:val="6D6E71"/>
                <w:w w:val="90"/>
                <w:sz w:val="17"/>
              </w:rPr>
              <w:t>62.0</w:t>
            </w:r>
            <w:r>
              <w:rPr>
                <w:rFonts w:ascii="Lucida Sans Unicode"/>
                <w:color w:val="6D6E71"/>
                <w:spacing w:val="-4"/>
                <w:sz w:val="17"/>
              </w:rPr>
              <w:t> </w:t>
            </w:r>
            <w:r>
              <w:rPr>
                <w:rFonts w:ascii="Lucida Sans Unicode"/>
                <w:color w:val="6D6E71"/>
                <w:w w:val="90"/>
                <w:sz w:val="17"/>
              </w:rPr>
              <w:t>al</w:t>
            </w:r>
            <w:r>
              <w:rPr>
                <w:rFonts w:ascii="Lucida Sans Unicode"/>
                <w:color w:val="6D6E71"/>
                <w:spacing w:val="-4"/>
                <w:sz w:val="17"/>
              </w:rPr>
              <w:t> </w:t>
            </w:r>
            <w:r>
              <w:rPr>
                <w:rFonts w:ascii="Lucida Sans Unicode"/>
                <w:color w:val="6D6E71"/>
                <w:w w:val="90"/>
                <w:sz w:val="17"/>
              </w:rPr>
              <w:t>62.6</w:t>
            </w:r>
            <w:r>
              <w:rPr>
                <w:rFonts w:ascii="Lucida Sans Unicode"/>
                <w:color w:val="6D6E71"/>
                <w:spacing w:val="-4"/>
                <w:sz w:val="17"/>
              </w:rPr>
              <w:t> </w:t>
            </w:r>
            <w:r>
              <w:rPr>
                <w:rFonts w:ascii="Lucida Sans Unicode"/>
                <w:color w:val="6D6E71"/>
                <w:w w:val="90"/>
                <w:sz w:val="17"/>
              </w:rPr>
              <w:t>por</w:t>
            </w:r>
            <w:r>
              <w:rPr>
                <w:rFonts w:ascii="Lucida Sans Unicode"/>
                <w:color w:val="6D6E71"/>
                <w:spacing w:val="-4"/>
                <w:sz w:val="17"/>
              </w:rPr>
              <w:t> </w:t>
            </w:r>
            <w:r>
              <w:rPr>
                <w:rFonts w:ascii="Lucida Sans Unicode"/>
                <w:color w:val="6D6E71"/>
                <w:w w:val="90"/>
                <w:sz w:val="17"/>
              </w:rPr>
              <w:t>ciento.</w:t>
            </w:r>
            <w:r>
              <w:rPr>
                <w:rFonts w:ascii="Lucida Sans Unicode"/>
                <w:color w:val="6D6E71"/>
                <w:spacing w:val="-4"/>
                <w:sz w:val="17"/>
              </w:rPr>
              <w:t> </w:t>
            </w:r>
            <w:r>
              <w:rPr>
                <w:rFonts w:ascii="Lucida Sans Unicode"/>
                <w:color w:val="6D6E71"/>
                <w:spacing w:val="-5"/>
                <w:w w:val="90"/>
                <w:sz w:val="17"/>
              </w:rPr>
              <w:t>(5)</w:t>
            </w:r>
          </w:p>
          <w:p>
            <w:pPr>
              <w:pStyle w:val="TableParagraph"/>
              <w:spacing w:before="7"/>
              <w:rPr>
                <w:rFonts w:ascii="Arial Black"/>
                <w:sz w:val="15"/>
              </w:rPr>
            </w:pPr>
          </w:p>
          <w:p>
            <w:pPr>
              <w:pStyle w:val="TableParagraph"/>
              <w:spacing w:line="184" w:lineRule="auto"/>
              <w:ind w:left="181" w:right="211"/>
              <w:jc w:val="center"/>
              <w:rPr>
                <w:rFonts w:ascii="Lucida Sans Unicode" w:hAnsi="Lucida Sans Unicode"/>
                <w:sz w:val="17"/>
              </w:rPr>
            </w:pPr>
            <w:r>
              <w:rPr>
                <w:rFonts w:ascii="Lucida Sans Unicode" w:hAnsi="Lucida Sans Unicode"/>
                <w:color w:val="6D6E71"/>
                <w:sz w:val="17"/>
              </w:rPr>
              <w:t>La</w:t>
            </w:r>
            <w:r>
              <w:rPr>
                <w:rFonts w:ascii="Lucida Sans Unicode" w:hAnsi="Lucida Sans Unicode"/>
                <w:color w:val="6D6E71"/>
                <w:spacing w:val="-14"/>
                <w:sz w:val="17"/>
              </w:rPr>
              <w:t> </w:t>
            </w:r>
            <w:r>
              <w:rPr>
                <w:rFonts w:ascii="Lucida Sans Unicode" w:hAnsi="Lucida Sans Unicode"/>
                <w:color w:val="6D6E71"/>
                <w:sz w:val="17"/>
              </w:rPr>
              <w:t>tasa</w:t>
            </w:r>
            <w:r>
              <w:rPr>
                <w:rFonts w:ascii="Lucida Sans Unicode" w:hAnsi="Lucida Sans Unicode"/>
                <w:color w:val="6D6E71"/>
                <w:spacing w:val="-13"/>
                <w:sz w:val="17"/>
              </w:rPr>
              <w:t> </w:t>
            </w:r>
            <w:r>
              <w:rPr>
                <w:rFonts w:ascii="Lucida Sans Unicode" w:hAnsi="Lucida Sans Unicode"/>
                <w:color w:val="6D6E71"/>
                <w:sz w:val="17"/>
              </w:rPr>
              <w:t>neta</w:t>
            </w:r>
            <w:r>
              <w:rPr>
                <w:rFonts w:ascii="Lucida Sans Unicode" w:hAnsi="Lucida Sans Unicode"/>
                <w:color w:val="6D6E71"/>
                <w:spacing w:val="-14"/>
                <w:sz w:val="17"/>
              </w:rPr>
              <w:t> </w:t>
            </w:r>
            <w:r>
              <w:rPr>
                <w:rFonts w:ascii="Lucida Sans Unicode" w:hAnsi="Lucida Sans Unicode"/>
                <w:color w:val="6D6E71"/>
                <w:sz w:val="17"/>
              </w:rPr>
              <w:t>de</w:t>
            </w:r>
            <w:r>
              <w:rPr>
                <w:rFonts w:ascii="Lucida Sans Unicode" w:hAnsi="Lucida Sans Unicode"/>
                <w:color w:val="6D6E71"/>
                <w:spacing w:val="-13"/>
                <w:sz w:val="17"/>
              </w:rPr>
              <w:t> </w:t>
            </w:r>
            <w:r>
              <w:rPr>
                <w:rFonts w:ascii="Lucida Sans Unicode" w:hAnsi="Lucida Sans Unicode"/>
                <w:color w:val="6D6E71"/>
                <w:sz w:val="17"/>
              </w:rPr>
              <w:t>escolarización</w:t>
            </w:r>
            <w:r>
              <w:rPr>
                <w:rFonts w:ascii="Lucida Sans Unicode" w:hAnsi="Lucida Sans Unicode"/>
                <w:color w:val="6D6E71"/>
                <w:spacing w:val="-14"/>
                <w:sz w:val="17"/>
              </w:rPr>
              <w:t> </w:t>
            </w:r>
            <w:r>
              <w:rPr>
                <w:rFonts w:ascii="Lucida Sans Unicode" w:hAnsi="Lucida Sans Unicode"/>
                <w:color w:val="6D6E71"/>
                <w:sz w:val="17"/>
              </w:rPr>
              <w:t>primaria </w:t>
            </w:r>
            <w:r>
              <w:rPr>
                <w:rFonts w:ascii="Lucida Sans Unicode" w:hAnsi="Lucida Sans Unicode"/>
                <w:color w:val="6D6E71"/>
                <w:w w:val="90"/>
                <w:sz w:val="17"/>
              </w:rPr>
              <w:t>disminuyó en los períodos de ciclo </w:t>
            </w:r>
            <w:r>
              <w:rPr>
                <w:rFonts w:ascii="Lucida Sans Unicode" w:hAnsi="Lucida Sans Unicode"/>
                <w:color w:val="6D6E71"/>
                <w:w w:val="90"/>
                <w:sz w:val="17"/>
              </w:rPr>
              <w:t>escolar </w:t>
            </w:r>
            <w:r>
              <w:rPr>
                <w:rFonts w:ascii="Lucida Sans Unicode" w:hAnsi="Lucida Sans Unicode"/>
                <w:color w:val="6D6E71"/>
                <w:spacing w:val="-4"/>
                <w:sz w:val="17"/>
              </w:rPr>
              <w:t>2020-2021</w:t>
            </w:r>
            <w:r>
              <w:rPr>
                <w:rFonts w:ascii="Lucida Sans Unicode" w:hAnsi="Lucida Sans Unicode"/>
                <w:color w:val="6D6E71"/>
                <w:spacing w:val="-5"/>
                <w:sz w:val="17"/>
              </w:rPr>
              <w:t> </w:t>
            </w:r>
            <w:r>
              <w:rPr>
                <w:rFonts w:ascii="Lucida Sans Unicode" w:hAnsi="Lucida Sans Unicode"/>
                <w:color w:val="6D6E71"/>
                <w:spacing w:val="-4"/>
                <w:sz w:val="17"/>
              </w:rPr>
              <w:t>y</w:t>
            </w:r>
            <w:r>
              <w:rPr>
                <w:rFonts w:ascii="Lucida Sans Unicode" w:hAnsi="Lucida Sans Unicode"/>
                <w:color w:val="6D6E71"/>
                <w:spacing w:val="-5"/>
                <w:sz w:val="17"/>
              </w:rPr>
              <w:t> </w:t>
            </w:r>
            <w:r>
              <w:rPr>
                <w:rFonts w:ascii="Lucida Sans Unicode" w:hAnsi="Lucida Sans Unicode"/>
                <w:color w:val="6D6E71"/>
                <w:spacing w:val="-4"/>
                <w:sz w:val="17"/>
              </w:rPr>
              <w:t>2021-2022,</w:t>
            </w:r>
            <w:r>
              <w:rPr>
                <w:rFonts w:ascii="Lucida Sans Unicode" w:hAnsi="Lucida Sans Unicode"/>
                <w:color w:val="6D6E71"/>
                <w:spacing w:val="-5"/>
                <w:sz w:val="17"/>
              </w:rPr>
              <w:t> </w:t>
            </w:r>
            <w:r>
              <w:rPr>
                <w:rFonts w:ascii="Lucida Sans Unicode" w:hAnsi="Lucida Sans Unicode"/>
                <w:color w:val="6D6E71"/>
                <w:spacing w:val="-4"/>
                <w:sz w:val="17"/>
              </w:rPr>
              <w:t>pasando</w:t>
            </w:r>
            <w:r>
              <w:rPr>
                <w:rFonts w:ascii="Lucida Sans Unicode" w:hAnsi="Lucida Sans Unicode"/>
                <w:color w:val="6D6E71"/>
                <w:spacing w:val="-5"/>
                <w:sz w:val="17"/>
              </w:rPr>
              <w:t> </w:t>
            </w:r>
            <w:r>
              <w:rPr>
                <w:rFonts w:ascii="Lucida Sans Unicode" w:hAnsi="Lucida Sans Unicode"/>
                <w:color w:val="6D6E71"/>
                <w:spacing w:val="-4"/>
                <w:sz w:val="17"/>
              </w:rPr>
              <w:t>del</w:t>
            </w:r>
          </w:p>
          <w:p>
            <w:pPr>
              <w:pStyle w:val="TableParagraph"/>
              <w:spacing w:line="220" w:lineRule="exact"/>
              <w:ind w:left="768"/>
              <w:jc w:val="both"/>
              <w:rPr>
                <w:rFonts w:ascii="Lucida Sans Unicode"/>
                <w:sz w:val="17"/>
              </w:rPr>
            </w:pPr>
            <w:r>
              <w:rPr>
                <w:rFonts w:ascii="Lucida Sans Unicode"/>
                <w:color w:val="6D6E71"/>
                <w:w w:val="90"/>
                <w:sz w:val="17"/>
              </w:rPr>
              <w:t>90.2</w:t>
            </w:r>
            <w:r>
              <w:rPr>
                <w:rFonts w:ascii="Lucida Sans Unicode"/>
                <w:color w:val="6D6E71"/>
                <w:spacing w:val="-4"/>
                <w:sz w:val="17"/>
              </w:rPr>
              <w:t> </w:t>
            </w:r>
            <w:r>
              <w:rPr>
                <w:rFonts w:ascii="Lucida Sans Unicode"/>
                <w:color w:val="6D6E71"/>
                <w:w w:val="90"/>
                <w:sz w:val="17"/>
              </w:rPr>
              <w:t>al</w:t>
            </w:r>
            <w:r>
              <w:rPr>
                <w:rFonts w:ascii="Lucida Sans Unicode"/>
                <w:color w:val="6D6E71"/>
                <w:spacing w:val="-4"/>
                <w:sz w:val="17"/>
              </w:rPr>
              <w:t> </w:t>
            </w:r>
            <w:r>
              <w:rPr>
                <w:rFonts w:ascii="Lucida Sans Unicode"/>
                <w:color w:val="6D6E71"/>
                <w:w w:val="90"/>
                <w:sz w:val="17"/>
              </w:rPr>
              <w:t>88.6</w:t>
            </w:r>
            <w:r>
              <w:rPr>
                <w:rFonts w:ascii="Lucida Sans Unicode"/>
                <w:color w:val="6D6E71"/>
                <w:spacing w:val="-4"/>
                <w:sz w:val="17"/>
              </w:rPr>
              <w:t> </w:t>
            </w:r>
            <w:r>
              <w:rPr>
                <w:rFonts w:ascii="Lucida Sans Unicode"/>
                <w:color w:val="6D6E71"/>
                <w:w w:val="90"/>
                <w:sz w:val="17"/>
              </w:rPr>
              <w:t>por</w:t>
            </w:r>
            <w:r>
              <w:rPr>
                <w:rFonts w:ascii="Lucida Sans Unicode"/>
                <w:color w:val="6D6E71"/>
                <w:spacing w:val="-4"/>
                <w:sz w:val="17"/>
              </w:rPr>
              <w:t> </w:t>
            </w:r>
            <w:r>
              <w:rPr>
                <w:rFonts w:ascii="Lucida Sans Unicode"/>
                <w:color w:val="6D6E71"/>
                <w:w w:val="90"/>
                <w:sz w:val="17"/>
              </w:rPr>
              <w:t>ciento.</w:t>
            </w:r>
            <w:r>
              <w:rPr>
                <w:rFonts w:ascii="Lucida Sans Unicode"/>
                <w:color w:val="6D6E71"/>
                <w:spacing w:val="-4"/>
                <w:sz w:val="17"/>
              </w:rPr>
              <w:t> </w:t>
            </w:r>
            <w:r>
              <w:rPr>
                <w:rFonts w:ascii="Lucida Sans Unicode"/>
                <w:color w:val="6D6E71"/>
                <w:spacing w:val="-5"/>
                <w:w w:val="90"/>
                <w:sz w:val="17"/>
              </w:rPr>
              <w:t>(6)</w:t>
            </w:r>
          </w:p>
          <w:p>
            <w:pPr>
              <w:pStyle w:val="TableParagraph"/>
              <w:rPr>
                <w:rFonts w:ascii="Arial Black"/>
                <w:sz w:val="16"/>
              </w:rPr>
            </w:pPr>
          </w:p>
          <w:p>
            <w:pPr>
              <w:pStyle w:val="TableParagraph"/>
              <w:spacing w:line="184" w:lineRule="auto"/>
              <w:ind w:left="178" w:right="214" w:hanging="1"/>
              <w:jc w:val="center"/>
              <w:rPr>
                <w:rFonts w:ascii="Lucida Sans Unicode" w:hAnsi="Lucida Sans Unicode"/>
                <w:sz w:val="17"/>
              </w:rPr>
            </w:pPr>
            <w:r>
              <w:rPr>
                <w:rFonts w:ascii="Lucida Sans Unicode" w:hAnsi="Lucida Sans Unicode"/>
                <w:color w:val="6D6E71"/>
                <w:spacing w:val="-6"/>
                <w:sz w:val="17"/>
              </w:rPr>
              <w:t>La tasa neta de escolarización secundaria </w:t>
            </w:r>
            <w:r>
              <w:rPr>
                <w:rFonts w:ascii="Lucida Sans Unicode" w:hAnsi="Lucida Sans Unicode"/>
                <w:color w:val="6D6E71"/>
                <w:w w:val="90"/>
                <w:sz w:val="17"/>
              </w:rPr>
              <w:t>disminuyó en los períodos de ciclo </w:t>
            </w:r>
            <w:r>
              <w:rPr>
                <w:rFonts w:ascii="Lucida Sans Unicode" w:hAnsi="Lucida Sans Unicode"/>
                <w:color w:val="6D6E71"/>
                <w:w w:val="90"/>
                <w:sz w:val="17"/>
              </w:rPr>
              <w:t>escolar </w:t>
            </w:r>
            <w:r>
              <w:rPr>
                <w:rFonts w:ascii="Lucida Sans Unicode" w:hAnsi="Lucida Sans Unicode"/>
                <w:color w:val="6D6E71"/>
                <w:spacing w:val="-4"/>
                <w:sz w:val="17"/>
              </w:rPr>
              <w:t>2020-2021</w:t>
            </w:r>
            <w:r>
              <w:rPr>
                <w:rFonts w:ascii="Lucida Sans Unicode" w:hAnsi="Lucida Sans Unicode"/>
                <w:color w:val="6D6E71"/>
                <w:spacing w:val="-5"/>
                <w:sz w:val="17"/>
              </w:rPr>
              <w:t> </w:t>
            </w:r>
            <w:r>
              <w:rPr>
                <w:rFonts w:ascii="Lucida Sans Unicode" w:hAnsi="Lucida Sans Unicode"/>
                <w:color w:val="6D6E71"/>
                <w:spacing w:val="-4"/>
                <w:sz w:val="17"/>
              </w:rPr>
              <w:t>y</w:t>
            </w:r>
            <w:r>
              <w:rPr>
                <w:rFonts w:ascii="Lucida Sans Unicode" w:hAnsi="Lucida Sans Unicode"/>
                <w:color w:val="6D6E71"/>
                <w:spacing w:val="-5"/>
                <w:sz w:val="17"/>
              </w:rPr>
              <w:t> </w:t>
            </w:r>
            <w:r>
              <w:rPr>
                <w:rFonts w:ascii="Lucida Sans Unicode" w:hAnsi="Lucida Sans Unicode"/>
                <w:color w:val="6D6E71"/>
                <w:spacing w:val="-4"/>
                <w:sz w:val="17"/>
              </w:rPr>
              <w:t>2021-2022,</w:t>
            </w:r>
            <w:r>
              <w:rPr>
                <w:rFonts w:ascii="Lucida Sans Unicode" w:hAnsi="Lucida Sans Unicode"/>
                <w:color w:val="6D6E71"/>
                <w:spacing w:val="-5"/>
                <w:sz w:val="17"/>
              </w:rPr>
              <w:t> </w:t>
            </w:r>
            <w:r>
              <w:rPr>
                <w:rFonts w:ascii="Lucida Sans Unicode" w:hAnsi="Lucida Sans Unicode"/>
                <w:color w:val="6D6E71"/>
                <w:spacing w:val="-4"/>
                <w:sz w:val="17"/>
              </w:rPr>
              <w:t>pasando</w:t>
            </w:r>
            <w:r>
              <w:rPr>
                <w:rFonts w:ascii="Lucida Sans Unicode" w:hAnsi="Lucida Sans Unicode"/>
                <w:color w:val="6D6E71"/>
                <w:spacing w:val="-5"/>
                <w:sz w:val="17"/>
              </w:rPr>
              <w:t> </w:t>
            </w:r>
            <w:r>
              <w:rPr>
                <w:rFonts w:ascii="Lucida Sans Unicode" w:hAnsi="Lucida Sans Unicode"/>
                <w:color w:val="6D6E71"/>
                <w:spacing w:val="-4"/>
                <w:sz w:val="17"/>
              </w:rPr>
              <w:t>del</w:t>
            </w:r>
          </w:p>
          <w:p>
            <w:pPr>
              <w:pStyle w:val="TableParagraph"/>
              <w:spacing w:line="220" w:lineRule="exact"/>
              <w:ind w:left="765"/>
              <w:jc w:val="both"/>
              <w:rPr>
                <w:rFonts w:ascii="Lucida Sans Unicode"/>
                <w:sz w:val="17"/>
              </w:rPr>
            </w:pPr>
            <w:r>
              <w:rPr>
                <w:rFonts w:ascii="Lucida Sans Unicode"/>
                <w:color w:val="6D6E71"/>
                <w:w w:val="90"/>
                <w:sz w:val="17"/>
              </w:rPr>
              <w:t>81.0</w:t>
            </w:r>
            <w:r>
              <w:rPr>
                <w:rFonts w:ascii="Lucida Sans Unicode"/>
                <w:color w:val="6D6E71"/>
                <w:spacing w:val="-4"/>
                <w:sz w:val="17"/>
              </w:rPr>
              <w:t> </w:t>
            </w:r>
            <w:r>
              <w:rPr>
                <w:rFonts w:ascii="Lucida Sans Unicode"/>
                <w:color w:val="6D6E71"/>
                <w:w w:val="90"/>
                <w:sz w:val="17"/>
              </w:rPr>
              <w:t>al</w:t>
            </w:r>
            <w:r>
              <w:rPr>
                <w:rFonts w:ascii="Lucida Sans Unicode"/>
                <w:color w:val="6D6E71"/>
                <w:spacing w:val="-4"/>
                <w:sz w:val="17"/>
              </w:rPr>
              <w:t> </w:t>
            </w:r>
            <w:r>
              <w:rPr>
                <w:rFonts w:ascii="Lucida Sans Unicode"/>
                <w:color w:val="6D6E71"/>
                <w:w w:val="90"/>
                <w:sz w:val="17"/>
              </w:rPr>
              <w:t>80.7</w:t>
            </w:r>
            <w:r>
              <w:rPr>
                <w:rFonts w:ascii="Lucida Sans Unicode"/>
                <w:color w:val="6D6E71"/>
                <w:spacing w:val="-4"/>
                <w:sz w:val="17"/>
              </w:rPr>
              <w:t> </w:t>
            </w:r>
            <w:r>
              <w:rPr>
                <w:rFonts w:ascii="Lucida Sans Unicode"/>
                <w:color w:val="6D6E71"/>
                <w:w w:val="90"/>
                <w:sz w:val="17"/>
              </w:rPr>
              <w:t>por</w:t>
            </w:r>
            <w:r>
              <w:rPr>
                <w:rFonts w:ascii="Lucida Sans Unicode"/>
                <w:color w:val="6D6E71"/>
                <w:spacing w:val="-4"/>
                <w:sz w:val="17"/>
              </w:rPr>
              <w:t> </w:t>
            </w:r>
            <w:r>
              <w:rPr>
                <w:rFonts w:ascii="Lucida Sans Unicode"/>
                <w:color w:val="6D6E71"/>
                <w:w w:val="90"/>
                <w:sz w:val="17"/>
              </w:rPr>
              <w:t>ciento.</w:t>
            </w:r>
            <w:r>
              <w:rPr>
                <w:rFonts w:ascii="Lucida Sans Unicode"/>
                <w:color w:val="6D6E71"/>
                <w:spacing w:val="-4"/>
                <w:sz w:val="17"/>
              </w:rPr>
              <w:t> </w:t>
            </w:r>
            <w:r>
              <w:rPr>
                <w:rFonts w:ascii="Lucida Sans Unicode"/>
                <w:color w:val="6D6E71"/>
                <w:spacing w:val="-5"/>
                <w:w w:val="90"/>
                <w:sz w:val="17"/>
              </w:rPr>
              <w:t>(7)</w:t>
            </w:r>
          </w:p>
          <w:p>
            <w:pPr>
              <w:pStyle w:val="TableParagraph"/>
              <w:spacing w:before="10"/>
              <w:rPr>
                <w:rFonts w:ascii="Arial Black"/>
                <w:sz w:val="16"/>
              </w:rPr>
            </w:pPr>
          </w:p>
          <w:p>
            <w:pPr>
              <w:pStyle w:val="TableParagraph"/>
              <w:spacing w:line="184" w:lineRule="auto"/>
              <w:ind w:left="124" w:right="160"/>
              <w:jc w:val="center"/>
              <w:rPr>
                <w:rFonts w:ascii="Lucida Sans Unicode" w:hAnsi="Lucida Sans Unicode"/>
                <w:sz w:val="17"/>
              </w:rPr>
            </w:pPr>
            <w:r>
              <w:rPr>
                <w:rFonts w:ascii="Lucida Sans Unicode" w:hAnsi="Lucida Sans Unicode"/>
                <w:color w:val="6D6E71"/>
                <w:sz w:val="17"/>
              </w:rPr>
              <w:t>La</w:t>
            </w:r>
            <w:r>
              <w:rPr>
                <w:rFonts w:ascii="Lucida Sans Unicode" w:hAnsi="Lucida Sans Unicode"/>
                <w:color w:val="6D6E71"/>
                <w:spacing w:val="-13"/>
                <w:sz w:val="17"/>
              </w:rPr>
              <w:t> </w:t>
            </w:r>
            <w:r>
              <w:rPr>
                <w:rFonts w:ascii="Lucida Sans Unicode" w:hAnsi="Lucida Sans Unicode"/>
                <w:color w:val="6D6E71"/>
                <w:sz w:val="17"/>
              </w:rPr>
              <w:t>tasa</w:t>
            </w:r>
            <w:r>
              <w:rPr>
                <w:rFonts w:ascii="Lucida Sans Unicode" w:hAnsi="Lucida Sans Unicode"/>
                <w:color w:val="6D6E71"/>
                <w:spacing w:val="-13"/>
                <w:sz w:val="17"/>
              </w:rPr>
              <w:t> </w:t>
            </w:r>
            <w:r>
              <w:rPr>
                <w:rFonts w:ascii="Lucida Sans Unicode" w:hAnsi="Lucida Sans Unicode"/>
                <w:color w:val="6D6E71"/>
                <w:sz w:val="17"/>
              </w:rPr>
              <w:t>neta</w:t>
            </w:r>
            <w:r>
              <w:rPr>
                <w:rFonts w:ascii="Lucida Sans Unicode" w:hAnsi="Lucida Sans Unicode"/>
                <w:color w:val="6D6E71"/>
                <w:spacing w:val="-13"/>
                <w:sz w:val="17"/>
              </w:rPr>
              <w:t> </w:t>
            </w:r>
            <w:r>
              <w:rPr>
                <w:rFonts w:ascii="Lucida Sans Unicode" w:hAnsi="Lucida Sans Unicode"/>
                <w:color w:val="6D6E71"/>
                <w:sz w:val="17"/>
              </w:rPr>
              <w:t>de</w:t>
            </w:r>
            <w:r>
              <w:rPr>
                <w:rFonts w:ascii="Lucida Sans Unicode" w:hAnsi="Lucida Sans Unicode"/>
                <w:color w:val="6D6E71"/>
                <w:spacing w:val="-13"/>
                <w:sz w:val="17"/>
              </w:rPr>
              <w:t> </w:t>
            </w:r>
            <w:r>
              <w:rPr>
                <w:rFonts w:ascii="Lucida Sans Unicode" w:hAnsi="Lucida Sans Unicode"/>
                <w:color w:val="6D6E71"/>
                <w:sz w:val="17"/>
              </w:rPr>
              <w:t>escolarización</w:t>
            </w:r>
            <w:r>
              <w:rPr>
                <w:rFonts w:ascii="Lucida Sans Unicode" w:hAnsi="Lucida Sans Unicode"/>
                <w:color w:val="6D6E71"/>
                <w:spacing w:val="-13"/>
                <w:sz w:val="17"/>
              </w:rPr>
              <w:t> </w:t>
            </w:r>
            <w:r>
              <w:rPr>
                <w:rFonts w:ascii="Lucida Sans Unicode" w:hAnsi="Lucida Sans Unicode"/>
                <w:color w:val="6D6E71"/>
                <w:sz w:val="17"/>
              </w:rPr>
              <w:t>media </w:t>
            </w:r>
            <w:r>
              <w:rPr>
                <w:rFonts w:ascii="Lucida Sans Unicode" w:hAnsi="Lucida Sans Unicode"/>
                <w:color w:val="6D6E71"/>
                <w:spacing w:val="-6"/>
                <w:sz w:val="17"/>
              </w:rPr>
              <w:t>superior</w:t>
            </w:r>
            <w:r>
              <w:rPr>
                <w:rFonts w:ascii="Lucida Sans Unicode" w:hAnsi="Lucida Sans Unicode"/>
                <w:color w:val="6D6E71"/>
                <w:spacing w:val="-9"/>
                <w:sz w:val="17"/>
              </w:rPr>
              <w:t> </w:t>
            </w:r>
            <w:r>
              <w:rPr>
                <w:rFonts w:ascii="Lucida Sans Unicode" w:hAnsi="Lucida Sans Unicode"/>
                <w:color w:val="6D6E71"/>
                <w:spacing w:val="-6"/>
                <w:sz w:val="17"/>
              </w:rPr>
              <w:t>aumentó</w:t>
            </w:r>
            <w:r>
              <w:rPr>
                <w:rFonts w:ascii="Lucida Sans Unicode" w:hAnsi="Lucida Sans Unicode"/>
                <w:color w:val="6D6E71"/>
                <w:spacing w:val="-9"/>
                <w:sz w:val="17"/>
              </w:rPr>
              <w:t> </w:t>
            </w:r>
            <w:r>
              <w:rPr>
                <w:rFonts w:ascii="Lucida Sans Unicode" w:hAnsi="Lucida Sans Unicode"/>
                <w:color w:val="6D6E71"/>
                <w:spacing w:val="-6"/>
                <w:sz w:val="17"/>
              </w:rPr>
              <w:t>en</w:t>
            </w:r>
            <w:r>
              <w:rPr>
                <w:rFonts w:ascii="Lucida Sans Unicode" w:hAnsi="Lucida Sans Unicode"/>
                <w:color w:val="6D6E71"/>
                <w:spacing w:val="-9"/>
                <w:sz w:val="17"/>
              </w:rPr>
              <w:t> </w:t>
            </w:r>
            <w:r>
              <w:rPr>
                <w:rFonts w:ascii="Lucida Sans Unicode" w:hAnsi="Lucida Sans Unicode"/>
                <w:color w:val="6D6E71"/>
                <w:spacing w:val="-6"/>
                <w:sz w:val="17"/>
              </w:rPr>
              <w:t>los</w:t>
            </w:r>
            <w:r>
              <w:rPr>
                <w:rFonts w:ascii="Lucida Sans Unicode" w:hAnsi="Lucida Sans Unicode"/>
                <w:color w:val="6D6E71"/>
                <w:spacing w:val="-9"/>
                <w:sz w:val="17"/>
              </w:rPr>
              <w:t> </w:t>
            </w:r>
            <w:r>
              <w:rPr>
                <w:rFonts w:ascii="Lucida Sans Unicode" w:hAnsi="Lucida Sans Unicode"/>
                <w:color w:val="6D6E71"/>
                <w:spacing w:val="-6"/>
                <w:sz w:val="17"/>
              </w:rPr>
              <w:t>períodos</w:t>
            </w:r>
            <w:r>
              <w:rPr>
                <w:rFonts w:ascii="Lucida Sans Unicode" w:hAnsi="Lucida Sans Unicode"/>
                <w:color w:val="6D6E71"/>
                <w:spacing w:val="-9"/>
                <w:sz w:val="17"/>
              </w:rPr>
              <w:t> </w:t>
            </w:r>
            <w:r>
              <w:rPr>
                <w:rFonts w:ascii="Lucida Sans Unicode" w:hAnsi="Lucida Sans Unicode"/>
                <w:color w:val="6D6E71"/>
                <w:spacing w:val="-6"/>
                <w:sz w:val="17"/>
              </w:rPr>
              <w:t>de</w:t>
            </w:r>
            <w:r>
              <w:rPr>
                <w:rFonts w:ascii="Lucida Sans Unicode" w:hAnsi="Lucida Sans Unicode"/>
                <w:color w:val="6D6E71"/>
                <w:spacing w:val="-9"/>
                <w:sz w:val="17"/>
              </w:rPr>
              <w:t> </w:t>
            </w:r>
            <w:r>
              <w:rPr>
                <w:rFonts w:ascii="Lucida Sans Unicode" w:hAnsi="Lucida Sans Unicode"/>
                <w:color w:val="6D6E71"/>
                <w:spacing w:val="-6"/>
                <w:sz w:val="17"/>
              </w:rPr>
              <w:t>ciclo </w:t>
            </w:r>
            <w:r>
              <w:rPr>
                <w:rFonts w:ascii="Lucida Sans Unicode" w:hAnsi="Lucida Sans Unicode"/>
                <w:color w:val="6D6E71"/>
                <w:w w:val="90"/>
                <w:sz w:val="17"/>
              </w:rPr>
              <w:t>escolar</w:t>
            </w:r>
            <w:r>
              <w:rPr>
                <w:rFonts w:ascii="Lucida Sans Unicode" w:hAnsi="Lucida Sans Unicode"/>
                <w:color w:val="6D6E71"/>
                <w:spacing w:val="-6"/>
                <w:sz w:val="17"/>
              </w:rPr>
              <w:t> </w:t>
            </w:r>
            <w:r>
              <w:rPr>
                <w:rFonts w:ascii="Lucida Sans Unicode" w:hAnsi="Lucida Sans Unicode"/>
                <w:color w:val="6D6E71"/>
                <w:w w:val="90"/>
                <w:sz w:val="17"/>
              </w:rPr>
              <w:t>2020-2021</w:t>
            </w:r>
            <w:r>
              <w:rPr>
                <w:rFonts w:ascii="Lucida Sans Unicode" w:hAnsi="Lucida Sans Unicode"/>
                <w:color w:val="6D6E71"/>
                <w:spacing w:val="-5"/>
                <w:sz w:val="17"/>
              </w:rPr>
              <w:t> </w:t>
            </w:r>
            <w:r>
              <w:rPr>
                <w:rFonts w:ascii="Lucida Sans Unicode" w:hAnsi="Lucida Sans Unicode"/>
                <w:color w:val="6D6E71"/>
                <w:w w:val="90"/>
                <w:sz w:val="17"/>
              </w:rPr>
              <w:t>y</w:t>
            </w:r>
            <w:r>
              <w:rPr>
                <w:rFonts w:ascii="Lucida Sans Unicode" w:hAnsi="Lucida Sans Unicode"/>
                <w:color w:val="6D6E71"/>
                <w:spacing w:val="-5"/>
                <w:sz w:val="17"/>
              </w:rPr>
              <w:t> </w:t>
            </w:r>
            <w:r>
              <w:rPr>
                <w:rFonts w:ascii="Lucida Sans Unicode" w:hAnsi="Lucida Sans Unicode"/>
                <w:color w:val="6D6E71"/>
                <w:w w:val="90"/>
                <w:sz w:val="17"/>
              </w:rPr>
              <w:t>2021-2022,</w:t>
            </w:r>
            <w:r>
              <w:rPr>
                <w:rFonts w:ascii="Lucida Sans Unicode" w:hAnsi="Lucida Sans Unicode"/>
                <w:color w:val="6D6E71"/>
                <w:spacing w:val="-5"/>
                <w:sz w:val="17"/>
              </w:rPr>
              <w:t> </w:t>
            </w:r>
            <w:r>
              <w:rPr>
                <w:rFonts w:ascii="Lucida Sans Unicode" w:hAnsi="Lucida Sans Unicode"/>
                <w:color w:val="6D6E71"/>
                <w:spacing w:val="-2"/>
                <w:w w:val="90"/>
                <w:sz w:val="17"/>
              </w:rPr>
              <w:t>pasando</w:t>
            </w:r>
          </w:p>
          <w:p>
            <w:pPr>
              <w:pStyle w:val="TableParagraph"/>
              <w:spacing w:line="220" w:lineRule="exact"/>
              <w:ind w:left="125" w:right="160"/>
              <w:jc w:val="center"/>
              <w:rPr>
                <w:rFonts w:ascii="Lucida Sans Unicode"/>
                <w:sz w:val="17"/>
              </w:rPr>
            </w:pPr>
            <w:r>
              <w:rPr>
                <w:rFonts w:ascii="Lucida Sans Unicode"/>
                <w:color w:val="6D6E71"/>
                <w:w w:val="90"/>
                <w:sz w:val="17"/>
              </w:rPr>
              <w:t>del</w:t>
            </w:r>
            <w:r>
              <w:rPr>
                <w:rFonts w:ascii="Lucida Sans Unicode"/>
                <w:color w:val="6D6E71"/>
                <w:spacing w:val="-5"/>
                <w:sz w:val="17"/>
              </w:rPr>
              <w:t> </w:t>
            </w:r>
            <w:r>
              <w:rPr>
                <w:rFonts w:ascii="Lucida Sans Unicode"/>
                <w:color w:val="6D6E71"/>
                <w:w w:val="90"/>
                <w:sz w:val="17"/>
              </w:rPr>
              <w:t>60.7</w:t>
            </w:r>
            <w:r>
              <w:rPr>
                <w:rFonts w:ascii="Lucida Sans Unicode"/>
                <w:color w:val="6D6E71"/>
                <w:spacing w:val="-4"/>
                <w:sz w:val="17"/>
              </w:rPr>
              <w:t> </w:t>
            </w:r>
            <w:r>
              <w:rPr>
                <w:rFonts w:ascii="Lucida Sans Unicode"/>
                <w:color w:val="6D6E71"/>
                <w:w w:val="90"/>
                <w:sz w:val="17"/>
              </w:rPr>
              <w:t>al</w:t>
            </w:r>
            <w:r>
              <w:rPr>
                <w:rFonts w:ascii="Lucida Sans Unicode"/>
                <w:color w:val="6D6E71"/>
                <w:spacing w:val="-4"/>
                <w:sz w:val="17"/>
              </w:rPr>
              <w:t> </w:t>
            </w:r>
            <w:r>
              <w:rPr>
                <w:rFonts w:ascii="Lucida Sans Unicode"/>
                <w:color w:val="6D6E71"/>
                <w:w w:val="90"/>
                <w:sz w:val="17"/>
              </w:rPr>
              <w:t>63.9</w:t>
            </w:r>
            <w:r>
              <w:rPr>
                <w:rFonts w:ascii="Lucida Sans Unicode"/>
                <w:color w:val="6D6E71"/>
                <w:spacing w:val="-4"/>
                <w:sz w:val="17"/>
              </w:rPr>
              <w:t> </w:t>
            </w:r>
            <w:r>
              <w:rPr>
                <w:rFonts w:ascii="Lucida Sans Unicode"/>
                <w:color w:val="6D6E71"/>
                <w:w w:val="90"/>
                <w:sz w:val="17"/>
              </w:rPr>
              <w:t>por</w:t>
            </w:r>
            <w:r>
              <w:rPr>
                <w:rFonts w:ascii="Lucida Sans Unicode"/>
                <w:color w:val="6D6E71"/>
                <w:spacing w:val="-4"/>
                <w:sz w:val="17"/>
              </w:rPr>
              <w:t> </w:t>
            </w:r>
            <w:r>
              <w:rPr>
                <w:rFonts w:ascii="Lucida Sans Unicode"/>
                <w:color w:val="6D6E71"/>
                <w:w w:val="90"/>
                <w:sz w:val="17"/>
              </w:rPr>
              <w:t>ciento.</w:t>
            </w:r>
            <w:r>
              <w:rPr>
                <w:rFonts w:ascii="Lucida Sans Unicode"/>
                <w:color w:val="6D6E71"/>
                <w:spacing w:val="-4"/>
                <w:sz w:val="17"/>
              </w:rPr>
              <w:t> </w:t>
            </w:r>
            <w:r>
              <w:rPr>
                <w:rFonts w:ascii="Lucida Sans Unicode"/>
                <w:color w:val="6D6E71"/>
                <w:spacing w:val="-5"/>
                <w:w w:val="90"/>
                <w:sz w:val="17"/>
              </w:rPr>
              <w:t>(8)</w:t>
            </w:r>
          </w:p>
          <w:p>
            <w:pPr>
              <w:pStyle w:val="TableParagraph"/>
              <w:spacing w:before="14"/>
              <w:rPr>
                <w:rFonts w:ascii="Arial Black"/>
                <w:sz w:val="16"/>
              </w:rPr>
            </w:pPr>
          </w:p>
          <w:p>
            <w:pPr>
              <w:pStyle w:val="TableParagraph"/>
              <w:spacing w:line="184" w:lineRule="auto"/>
              <w:ind w:left="132" w:right="160"/>
              <w:jc w:val="center"/>
              <w:rPr>
                <w:rFonts w:ascii="Lucida Sans Unicode"/>
                <w:sz w:val="17"/>
              </w:rPr>
            </w:pPr>
            <w:r>
              <w:rPr>
                <w:rFonts w:ascii="Lucida Sans Unicode"/>
                <w:color w:val="6D6E71"/>
                <w:w w:val="90"/>
                <w:sz w:val="17"/>
              </w:rPr>
              <w:t>La esperanza de vida escolar ha </w:t>
            </w:r>
            <w:r>
              <w:rPr>
                <w:rFonts w:ascii="Lucida Sans Unicode"/>
                <w:color w:val="6D6E71"/>
                <w:w w:val="90"/>
                <w:sz w:val="17"/>
              </w:rPr>
              <w:t>mantenido </w:t>
            </w:r>
            <w:r>
              <w:rPr>
                <w:rFonts w:ascii="Lucida Sans Unicode"/>
                <w:color w:val="6D6E71"/>
                <w:sz w:val="17"/>
              </w:rPr>
              <w:t>su</w:t>
            </w:r>
            <w:r>
              <w:rPr>
                <w:rFonts w:ascii="Lucida Sans Unicode"/>
                <w:color w:val="6D6E71"/>
                <w:spacing w:val="-14"/>
                <w:sz w:val="17"/>
              </w:rPr>
              <w:t> </w:t>
            </w:r>
            <w:r>
              <w:rPr>
                <w:rFonts w:ascii="Lucida Sans Unicode"/>
                <w:color w:val="6D6E71"/>
                <w:sz w:val="17"/>
              </w:rPr>
              <w:t>valor</w:t>
            </w:r>
            <w:r>
              <w:rPr>
                <w:rFonts w:ascii="Lucida Sans Unicode"/>
                <w:color w:val="6D6E71"/>
                <w:spacing w:val="-13"/>
                <w:sz w:val="17"/>
              </w:rPr>
              <w:t> </w:t>
            </w:r>
            <w:r>
              <w:rPr>
                <w:rFonts w:ascii="Lucida Sans Unicode"/>
                <w:color w:val="6D6E71"/>
                <w:sz w:val="17"/>
              </w:rPr>
              <w:t>en</w:t>
            </w:r>
            <w:r>
              <w:rPr>
                <w:rFonts w:ascii="Lucida Sans Unicode"/>
                <w:color w:val="6D6E71"/>
                <w:spacing w:val="-14"/>
                <w:sz w:val="17"/>
              </w:rPr>
              <w:t> </w:t>
            </w:r>
            <w:r>
              <w:rPr>
                <w:rFonts w:ascii="Lucida Sans Unicode"/>
                <w:color w:val="6D6E71"/>
                <w:sz w:val="17"/>
              </w:rPr>
              <w:t>13.1</w:t>
            </w:r>
            <w:r>
              <w:rPr>
                <w:rFonts w:ascii="Lucida Sans Unicode"/>
                <w:color w:val="6D6E71"/>
                <w:spacing w:val="-13"/>
                <w:sz w:val="17"/>
              </w:rPr>
              <w:t> </w:t>
            </w:r>
            <w:r>
              <w:rPr>
                <w:rFonts w:ascii="Lucida Sans Unicode"/>
                <w:color w:val="6D6E71"/>
                <w:sz w:val="17"/>
              </w:rPr>
              <w:t>durante</w:t>
            </w:r>
            <w:r>
              <w:rPr>
                <w:rFonts w:ascii="Lucida Sans Unicode"/>
                <w:color w:val="6D6E71"/>
                <w:spacing w:val="-14"/>
                <w:sz w:val="17"/>
              </w:rPr>
              <w:t> </w:t>
            </w:r>
            <w:r>
              <w:rPr>
                <w:rFonts w:ascii="Lucida Sans Unicode"/>
                <w:color w:val="6D6E71"/>
                <w:sz w:val="17"/>
              </w:rPr>
              <w:t>los</w:t>
            </w:r>
            <w:r>
              <w:rPr>
                <w:rFonts w:ascii="Lucida Sans Unicode"/>
                <w:color w:val="6D6E71"/>
                <w:spacing w:val="-13"/>
                <w:sz w:val="17"/>
              </w:rPr>
              <w:t> </w:t>
            </w:r>
            <w:r>
              <w:rPr>
                <w:rFonts w:ascii="Lucida Sans Unicode"/>
                <w:color w:val="6D6E71"/>
                <w:sz w:val="17"/>
              </w:rPr>
              <w:t>ciclos </w:t>
            </w:r>
            <w:r>
              <w:rPr>
                <w:rFonts w:ascii="Lucida Sans Unicode"/>
                <w:color w:val="6D6E71"/>
                <w:spacing w:val="-2"/>
                <w:sz w:val="17"/>
              </w:rPr>
              <w:t>escolares</w:t>
            </w:r>
            <w:r>
              <w:rPr>
                <w:rFonts w:ascii="Lucida Sans Unicode"/>
                <w:color w:val="6D6E71"/>
                <w:spacing w:val="-12"/>
                <w:sz w:val="17"/>
              </w:rPr>
              <w:t> </w:t>
            </w:r>
            <w:r>
              <w:rPr>
                <w:rFonts w:ascii="Lucida Sans Unicode"/>
                <w:color w:val="6D6E71"/>
                <w:spacing w:val="-2"/>
                <w:sz w:val="17"/>
              </w:rPr>
              <w:t>2019-2020,</w:t>
            </w:r>
            <w:r>
              <w:rPr>
                <w:rFonts w:ascii="Lucida Sans Unicode"/>
                <w:color w:val="6D6E71"/>
                <w:spacing w:val="-11"/>
                <w:sz w:val="17"/>
              </w:rPr>
              <w:t> </w:t>
            </w:r>
            <w:r>
              <w:rPr>
                <w:rFonts w:ascii="Lucida Sans Unicode"/>
                <w:color w:val="6D6E71"/>
                <w:spacing w:val="-2"/>
                <w:sz w:val="17"/>
              </w:rPr>
              <w:t>2020-2021</w:t>
            </w:r>
            <w:r>
              <w:rPr>
                <w:rFonts w:ascii="Lucida Sans Unicode"/>
                <w:color w:val="6D6E71"/>
                <w:spacing w:val="-12"/>
                <w:sz w:val="17"/>
              </w:rPr>
              <w:t> </w:t>
            </w:r>
            <w:r>
              <w:rPr>
                <w:rFonts w:ascii="Lucida Sans Unicode"/>
                <w:color w:val="6D6E71"/>
                <w:spacing w:val="-2"/>
                <w:sz w:val="17"/>
              </w:rPr>
              <w:t>y</w:t>
            </w:r>
          </w:p>
          <w:p>
            <w:pPr>
              <w:pStyle w:val="TableParagraph"/>
              <w:spacing w:line="220" w:lineRule="exact"/>
              <w:ind w:left="133" w:right="160"/>
              <w:jc w:val="center"/>
              <w:rPr>
                <w:rFonts w:ascii="Lucida Sans Unicode"/>
                <w:sz w:val="17"/>
              </w:rPr>
            </w:pPr>
            <w:r>
              <w:rPr>
                <w:rFonts w:ascii="Lucida Sans Unicode"/>
                <w:color w:val="6D6E71"/>
                <w:w w:val="90"/>
                <w:sz w:val="17"/>
              </w:rPr>
              <w:t>2021-2022.</w:t>
            </w:r>
            <w:r>
              <w:rPr>
                <w:rFonts w:ascii="Lucida Sans Unicode"/>
                <w:color w:val="6D6E71"/>
                <w:spacing w:val="-5"/>
                <w:w w:val="90"/>
                <w:sz w:val="17"/>
              </w:rPr>
              <w:t> (9)</w:t>
            </w:r>
          </w:p>
        </w:tc>
        <w:tc>
          <w:tcPr>
            <w:tcW w:w="2237" w:type="dxa"/>
            <w:tcBorders>
              <w:left w:val="dashed" w:sz="8" w:space="0" w:color="1778AC"/>
              <w:right w:val="dashed" w:sz="8" w:space="0" w:color="1778AC"/>
            </w:tcBorders>
          </w:tcPr>
          <w:p>
            <w:pPr>
              <w:pStyle w:val="TableParagraph"/>
              <w:spacing w:line="184" w:lineRule="auto" w:before="127"/>
              <w:ind w:left="160" w:right="279"/>
              <w:rPr>
                <w:rFonts w:ascii="Lucida Sans Unicode"/>
                <w:sz w:val="17"/>
              </w:rPr>
            </w:pPr>
            <w:r>
              <w:rPr>
                <w:rFonts w:ascii="Lucida Sans Unicode"/>
                <w:color w:val="6D6E71"/>
                <w:spacing w:val="-6"/>
                <w:sz w:val="17"/>
              </w:rPr>
              <w:t>Mantener</w:t>
            </w:r>
            <w:r>
              <w:rPr>
                <w:rFonts w:ascii="Lucida Sans Unicode"/>
                <w:color w:val="6D6E71"/>
                <w:spacing w:val="-10"/>
                <w:sz w:val="17"/>
              </w:rPr>
              <w:t> </w:t>
            </w:r>
            <w:r>
              <w:rPr>
                <w:rFonts w:ascii="Lucida Sans Unicode"/>
                <w:color w:val="6D6E71"/>
                <w:spacing w:val="-6"/>
                <w:sz w:val="17"/>
              </w:rPr>
              <w:t>el</w:t>
            </w:r>
            <w:r>
              <w:rPr>
                <w:rFonts w:ascii="Lucida Sans Unicode"/>
                <w:color w:val="6D6E71"/>
                <w:spacing w:val="-10"/>
                <w:sz w:val="17"/>
              </w:rPr>
              <w:t> </w:t>
            </w:r>
            <w:r>
              <w:rPr>
                <w:rFonts w:ascii="Lucida Sans Unicode"/>
                <w:color w:val="6D6E71"/>
                <w:spacing w:val="-6"/>
                <w:sz w:val="17"/>
              </w:rPr>
              <w:t>porcentaje sobre</w:t>
            </w:r>
            <w:r>
              <w:rPr>
                <w:rFonts w:ascii="Lucida Sans Unicode"/>
                <w:color w:val="6D6E71"/>
                <w:spacing w:val="-9"/>
                <w:sz w:val="17"/>
              </w:rPr>
              <w:t> </w:t>
            </w:r>
            <w:r>
              <w:rPr>
                <w:rFonts w:ascii="Lucida Sans Unicode"/>
                <w:color w:val="6D6E71"/>
                <w:spacing w:val="-6"/>
                <w:sz w:val="17"/>
              </w:rPr>
              <w:t>el</w:t>
            </w:r>
            <w:r>
              <w:rPr>
                <w:rFonts w:ascii="Lucida Sans Unicode"/>
                <w:color w:val="6D6E71"/>
                <w:spacing w:val="-9"/>
                <w:sz w:val="17"/>
              </w:rPr>
              <w:t> </w:t>
            </w:r>
            <w:r>
              <w:rPr>
                <w:rFonts w:ascii="Lucida Sans Unicode"/>
                <w:color w:val="6D6E71"/>
                <w:spacing w:val="-6"/>
                <w:sz w:val="17"/>
              </w:rPr>
              <w:t>99</w:t>
            </w:r>
            <w:r>
              <w:rPr>
                <w:rFonts w:ascii="Lucida Sans Unicode"/>
                <w:color w:val="6D6E71"/>
                <w:spacing w:val="-9"/>
                <w:sz w:val="17"/>
              </w:rPr>
              <w:t> </w:t>
            </w:r>
            <w:r>
              <w:rPr>
                <w:rFonts w:ascii="Lucida Sans Unicode"/>
                <w:color w:val="6D6E71"/>
                <w:spacing w:val="-6"/>
                <w:sz w:val="17"/>
              </w:rPr>
              <w:t>por</w:t>
            </w:r>
            <w:r>
              <w:rPr>
                <w:rFonts w:ascii="Lucida Sans Unicode"/>
                <w:color w:val="6D6E71"/>
                <w:spacing w:val="-9"/>
                <w:sz w:val="17"/>
              </w:rPr>
              <w:t> </w:t>
            </w:r>
            <w:r>
              <w:rPr>
                <w:rFonts w:ascii="Lucida Sans Unicode"/>
                <w:color w:val="6D6E71"/>
                <w:spacing w:val="-6"/>
                <w:sz w:val="17"/>
              </w:rPr>
              <w:t>ciento.</w:t>
            </w:r>
          </w:p>
          <w:p>
            <w:pPr>
              <w:pStyle w:val="TableParagraph"/>
              <w:rPr>
                <w:rFonts w:ascii="Arial Black"/>
                <w:sz w:val="22"/>
              </w:rPr>
            </w:pPr>
          </w:p>
          <w:p>
            <w:pPr>
              <w:pStyle w:val="TableParagraph"/>
              <w:rPr>
                <w:rFonts w:ascii="Arial Black"/>
                <w:sz w:val="22"/>
              </w:rPr>
            </w:pPr>
          </w:p>
          <w:p>
            <w:pPr>
              <w:pStyle w:val="TableParagraph"/>
              <w:spacing w:before="6"/>
              <w:rPr>
                <w:rFonts w:ascii="Arial Black"/>
                <w:sz w:val="17"/>
              </w:rPr>
            </w:pPr>
          </w:p>
          <w:p>
            <w:pPr>
              <w:pStyle w:val="TableParagraph"/>
              <w:spacing w:line="184" w:lineRule="auto"/>
              <w:ind w:left="152" w:right="287"/>
              <w:rPr>
                <w:rFonts w:ascii="Lucida Sans Unicode"/>
                <w:sz w:val="17"/>
              </w:rPr>
            </w:pPr>
            <w:r>
              <w:rPr>
                <w:rFonts w:ascii="Lucida Sans Unicode"/>
                <w:color w:val="6D6E71"/>
                <w:spacing w:val="-6"/>
                <w:sz w:val="17"/>
              </w:rPr>
              <w:t>Mantener</w:t>
            </w:r>
            <w:r>
              <w:rPr>
                <w:rFonts w:ascii="Lucida Sans Unicode"/>
                <w:color w:val="6D6E71"/>
                <w:spacing w:val="-10"/>
                <w:sz w:val="17"/>
              </w:rPr>
              <w:t> </w:t>
            </w:r>
            <w:r>
              <w:rPr>
                <w:rFonts w:ascii="Lucida Sans Unicode"/>
                <w:color w:val="6D6E71"/>
                <w:spacing w:val="-6"/>
                <w:sz w:val="17"/>
              </w:rPr>
              <w:t>el</w:t>
            </w:r>
            <w:r>
              <w:rPr>
                <w:rFonts w:ascii="Lucida Sans Unicode"/>
                <w:color w:val="6D6E71"/>
                <w:spacing w:val="-10"/>
                <w:sz w:val="17"/>
              </w:rPr>
              <w:t> </w:t>
            </w:r>
            <w:r>
              <w:rPr>
                <w:rFonts w:ascii="Lucida Sans Unicode"/>
                <w:color w:val="6D6E71"/>
                <w:spacing w:val="-6"/>
                <w:sz w:val="17"/>
              </w:rPr>
              <w:t>porcentaje sobre</w:t>
            </w:r>
            <w:r>
              <w:rPr>
                <w:rFonts w:ascii="Lucida Sans Unicode"/>
                <w:color w:val="6D6E71"/>
                <w:spacing w:val="-9"/>
                <w:sz w:val="17"/>
              </w:rPr>
              <w:t> </w:t>
            </w:r>
            <w:r>
              <w:rPr>
                <w:rFonts w:ascii="Lucida Sans Unicode"/>
                <w:color w:val="6D6E71"/>
                <w:spacing w:val="-6"/>
                <w:sz w:val="17"/>
              </w:rPr>
              <w:t>el</w:t>
            </w:r>
            <w:r>
              <w:rPr>
                <w:rFonts w:ascii="Lucida Sans Unicode"/>
                <w:color w:val="6D6E71"/>
                <w:spacing w:val="-9"/>
                <w:sz w:val="17"/>
              </w:rPr>
              <w:t> </w:t>
            </w:r>
            <w:r>
              <w:rPr>
                <w:rFonts w:ascii="Lucida Sans Unicode"/>
                <w:color w:val="6D6E71"/>
                <w:spacing w:val="-6"/>
                <w:sz w:val="17"/>
              </w:rPr>
              <w:t>95</w:t>
            </w:r>
            <w:r>
              <w:rPr>
                <w:rFonts w:ascii="Lucida Sans Unicode"/>
                <w:color w:val="6D6E71"/>
                <w:spacing w:val="-9"/>
                <w:sz w:val="17"/>
              </w:rPr>
              <w:t> </w:t>
            </w:r>
            <w:r>
              <w:rPr>
                <w:rFonts w:ascii="Lucida Sans Unicode"/>
                <w:color w:val="6D6E71"/>
                <w:spacing w:val="-6"/>
                <w:sz w:val="17"/>
              </w:rPr>
              <w:t>por</w:t>
            </w:r>
            <w:r>
              <w:rPr>
                <w:rFonts w:ascii="Lucida Sans Unicode"/>
                <w:color w:val="6D6E71"/>
                <w:spacing w:val="-9"/>
                <w:sz w:val="17"/>
              </w:rPr>
              <w:t> </w:t>
            </w:r>
            <w:r>
              <w:rPr>
                <w:rFonts w:ascii="Lucida Sans Unicode"/>
                <w:color w:val="6D6E71"/>
                <w:spacing w:val="-6"/>
                <w:sz w:val="17"/>
              </w:rPr>
              <w:t>ciento.</w:t>
            </w:r>
          </w:p>
          <w:p>
            <w:pPr>
              <w:pStyle w:val="TableParagraph"/>
              <w:rPr>
                <w:rFonts w:ascii="Arial Black"/>
                <w:sz w:val="22"/>
              </w:rPr>
            </w:pPr>
          </w:p>
          <w:p>
            <w:pPr>
              <w:pStyle w:val="TableParagraph"/>
              <w:rPr>
                <w:rFonts w:ascii="Arial Black"/>
                <w:sz w:val="22"/>
              </w:rPr>
            </w:pPr>
          </w:p>
          <w:p>
            <w:pPr>
              <w:pStyle w:val="TableParagraph"/>
              <w:spacing w:before="2"/>
              <w:rPr>
                <w:rFonts w:ascii="Arial Black"/>
                <w:sz w:val="17"/>
              </w:rPr>
            </w:pPr>
          </w:p>
          <w:p>
            <w:pPr>
              <w:pStyle w:val="TableParagraph"/>
              <w:spacing w:line="184" w:lineRule="auto"/>
              <w:ind w:left="135" w:right="304"/>
              <w:rPr>
                <w:rFonts w:ascii="Lucida Sans Unicode"/>
                <w:sz w:val="17"/>
              </w:rPr>
            </w:pPr>
            <w:r>
              <w:rPr>
                <w:rFonts w:ascii="Lucida Sans Unicode"/>
                <w:color w:val="6D6E71"/>
                <w:spacing w:val="-6"/>
                <w:sz w:val="17"/>
              </w:rPr>
              <w:t>Mantener</w:t>
            </w:r>
            <w:r>
              <w:rPr>
                <w:rFonts w:ascii="Lucida Sans Unicode"/>
                <w:color w:val="6D6E71"/>
                <w:spacing w:val="-10"/>
                <w:sz w:val="17"/>
              </w:rPr>
              <w:t> </w:t>
            </w:r>
            <w:r>
              <w:rPr>
                <w:rFonts w:ascii="Lucida Sans Unicode"/>
                <w:color w:val="6D6E71"/>
                <w:spacing w:val="-6"/>
                <w:sz w:val="17"/>
              </w:rPr>
              <w:t>el</w:t>
            </w:r>
            <w:r>
              <w:rPr>
                <w:rFonts w:ascii="Lucida Sans Unicode"/>
                <w:color w:val="6D6E71"/>
                <w:spacing w:val="-10"/>
                <w:sz w:val="17"/>
              </w:rPr>
              <w:t> </w:t>
            </w:r>
            <w:r>
              <w:rPr>
                <w:rFonts w:ascii="Lucida Sans Unicode"/>
                <w:color w:val="6D6E71"/>
                <w:spacing w:val="-6"/>
                <w:sz w:val="17"/>
              </w:rPr>
              <w:t>porcentaje sobre</w:t>
            </w:r>
            <w:r>
              <w:rPr>
                <w:rFonts w:ascii="Lucida Sans Unicode"/>
                <w:color w:val="6D6E71"/>
                <w:spacing w:val="-9"/>
                <w:sz w:val="17"/>
              </w:rPr>
              <w:t> </w:t>
            </w:r>
            <w:r>
              <w:rPr>
                <w:rFonts w:ascii="Lucida Sans Unicode"/>
                <w:color w:val="6D6E71"/>
                <w:spacing w:val="-6"/>
                <w:sz w:val="17"/>
              </w:rPr>
              <w:t>el</w:t>
            </w:r>
            <w:r>
              <w:rPr>
                <w:rFonts w:ascii="Lucida Sans Unicode"/>
                <w:color w:val="6D6E71"/>
                <w:spacing w:val="-9"/>
                <w:sz w:val="17"/>
              </w:rPr>
              <w:t> </w:t>
            </w:r>
            <w:r>
              <w:rPr>
                <w:rFonts w:ascii="Lucida Sans Unicode"/>
                <w:color w:val="6D6E71"/>
                <w:spacing w:val="-6"/>
                <w:sz w:val="17"/>
              </w:rPr>
              <w:t>84</w:t>
            </w:r>
            <w:r>
              <w:rPr>
                <w:rFonts w:ascii="Lucida Sans Unicode"/>
                <w:color w:val="6D6E71"/>
                <w:spacing w:val="-9"/>
                <w:sz w:val="17"/>
              </w:rPr>
              <w:t> </w:t>
            </w:r>
            <w:r>
              <w:rPr>
                <w:rFonts w:ascii="Lucida Sans Unicode"/>
                <w:color w:val="6D6E71"/>
                <w:spacing w:val="-6"/>
                <w:sz w:val="17"/>
              </w:rPr>
              <w:t>por</w:t>
            </w:r>
            <w:r>
              <w:rPr>
                <w:rFonts w:ascii="Lucida Sans Unicode"/>
                <w:color w:val="6D6E71"/>
                <w:spacing w:val="-9"/>
                <w:sz w:val="17"/>
              </w:rPr>
              <w:t> </w:t>
            </w:r>
            <w:r>
              <w:rPr>
                <w:rFonts w:ascii="Lucida Sans Unicode"/>
                <w:color w:val="6D6E71"/>
                <w:spacing w:val="-6"/>
                <w:sz w:val="17"/>
              </w:rPr>
              <w:t>ciento.</w:t>
            </w:r>
          </w:p>
          <w:p>
            <w:pPr>
              <w:pStyle w:val="TableParagraph"/>
              <w:rPr>
                <w:rFonts w:ascii="Arial Black"/>
                <w:sz w:val="22"/>
              </w:rPr>
            </w:pPr>
          </w:p>
          <w:p>
            <w:pPr>
              <w:pStyle w:val="TableParagraph"/>
              <w:rPr>
                <w:rFonts w:ascii="Arial Black"/>
                <w:sz w:val="22"/>
              </w:rPr>
            </w:pPr>
          </w:p>
          <w:p>
            <w:pPr>
              <w:pStyle w:val="TableParagraph"/>
              <w:spacing w:before="4"/>
              <w:rPr>
                <w:rFonts w:ascii="Arial Black"/>
                <w:sz w:val="15"/>
              </w:rPr>
            </w:pPr>
          </w:p>
          <w:p>
            <w:pPr>
              <w:pStyle w:val="TableParagraph"/>
              <w:spacing w:line="184" w:lineRule="auto"/>
              <w:ind w:left="152" w:right="279"/>
              <w:rPr>
                <w:rFonts w:ascii="Lucida Sans Unicode"/>
                <w:sz w:val="17"/>
              </w:rPr>
            </w:pPr>
            <w:r>
              <w:rPr>
                <w:rFonts w:ascii="Lucida Sans Unicode"/>
                <w:color w:val="6D6E71"/>
                <w:w w:val="90"/>
                <w:sz w:val="17"/>
              </w:rPr>
              <w:t>Acercarse al </w:t>
            </w:r>
            <w:r>
              <w:rPr>
                <w:rFonts w:ascii="Lucida Sans Unicode"/>
                <w:color w:val="6D6E71"/>
                <w:w w:val="90"/>
                <w:sz w:val="17"/>
              </w:rPr>
              <w:t>promedio </w:t>
            </w:r>
            <w:r>
              <w:rPr>
                <w:rFonts w:ascii="Lucida Sans Unicode"/>
                <w:color w:val="6D6E71"/>
                <w:spacing w:val="-2"/>
                <w:sz w:val="17"/>
              </w:rPr>
              <w:t>nacional.</w:t>
            </w:r>
          </w:p>
          <w:p>
            <w:pPr>
              <w:pStyle w:val="TableParagraph"/>
              <w:rPr>
                <w:rFonts w:ascii="Arial Black"/>
                <w:sz w:val="22"/>
              </w:rPr>
            </w:pPr>
          </w:p>
          <w:p>
            <w:pPr>
              <w:pStyle w:val="TableParagraph"/>
              <w:spacing w:before="8"/>
              <w:rPr>
                <w:rFonts w:ascii="Arial Black"/>
                <w:sz w:val="24"/>
              </w:rPr>
            </w:pPr>
          </w:p>
          <w:p>
            <w:pPr>
              <w:pStyle w:val="TableParagraph"/>
              <w:spacing w:line="184" w:lineRule="auto"/>
              <w:ind w:left="140" w:right="83"/>
              <w:rPr>
                <w:rFonts w:ascii="Lucida Sans Unicode"/>
                <w:sz w:val="17"/>
              </w:rPr>
            </w:pPr>
            <w:r>
              <w:rPr>
                <w:rFonts w:ascii="Lucida Sans Unicode"/>
                <w:color w:val="6D6E71"/>
                <w:spacing w:val="-6"/>
                <w:sz w:val="17"/>
              </w:rPr>
              <w:t>Manter</w:t>
            </w:r>
            <w:r>
              <w:rPr>
                <w:rFonts w:ascii="Lucida Sans Unicode"/>
                <w:color w:val="6D6E71"/>
                <w:spacing w:val="-10"/>
                <w:sz w:val="17"/>
              </w:rPr>
              <w:t> </w:t>
            </w:r>
            <w:r>
              <w:rPr>
                <w:rFonts w:ascii="Lucida Sans Unicode"/>
                <w:color w:val="6D6E71"/>
                <w:spacing w:val="-6"/>
                <w:sz w:val="17"/>
              </w:rPr>
              <w:t>la</w:t>
            </w:r>
            <w:r>
              <w:rPr>
                <w:rFonts w:ascii="Lucida Sans Unicode"/>
                <w:color w:val="6D6E71"/>
                <w:spacing w:val="-10"/>
                <w:sz w:val="17"/>
              </w:rPr>
              <w:t> </w:t>
            </w:r>
            <w:r>
              <w:rPr>
                <w:rFonts w:ascii="Lucida Sans Unicode"/>
                <w:color w:val="6D6E71"/>
                <w:spacing w:val="-6"/>
                <w:sz w:val="17"/>
              </w:rPr>
              <w:t>tasa</w:t>
            </w:r>
            <w:r>
              <w:rPr>
                <w:rFonts w:ascii="Lucida Sans Unicode"/>
                <w:color w:val="6D6E71"/>
                <w:spacing w:val="-10"/>
                <w:sz w:val="17"/>
              </w:rPr>
              <w:t> </w:t>
            </w:r>
            <w:r>
              <w:rPr>
                <w:rFonts w:ascii="Lucida Sans Unicode"/>
                <w:color w:val="6D6E71"/>
                <w:spacing w:val="-6"/>
                <w:sz w:val="17"/>
              </w:rPr>
              <w:t>por</w:t>
            </w:r>
            <w:r>
              <w:rPr>
                <w:rFonts w:ascii="Lucida Sans Unicode"/>
                <w:color w:val="6D6E71"/>
                <w:spacing w:val="-10"/>
                <w:sz w:val="17"/>
              </w:rPr>
              <w:t> </w:t>
            </w:r>
            <w:r>
              <w:rPr>
                <w:rFonts w:ascii="Lucida Sans Unicode"/>
                <w:color w:val="6D6E71"/>
                <w:spacing w:val="-6"/>
                <w:sz w:val="17"/>
              </w:rPr>
              <w:t>encima </w:t>
            </w:r>
            <w:r>
              <w:rPr>
                <w:rFonts w:ascii="Lucida Sans Unicode"/>
                <w:color w:val="6D6E71"/>
                <w:sz w:val="17"/>
              </w:rPr>
              <w:t>del</w:t>
            </w:r>
            <w:r>
              <w:rPr>
                <w:rFonts w:ascii="Lucida Sans Unicode"/>
                <w:color w:val="6D6E71"/>
                <w:spacing w:val="-7"/>
                <w:sz w:val="17"/>
              </w:rPr>
              <w:t> </w:t>
            </w:r>
            <w:r>
              <w:rPr>
                <w:rFonts w:ascii="Lucida Sans Unicode"/>
                <w:color w:val="6D6E71"/>
                <w:sz w:val="17"/>
              </w:rPr>
              <w:t>62.0.</w:t>
            </w:r>
          </w:p>
          <w:p>
            <w:pPr>
              <w:pStyle w:val="TableParagraph"/>
              <w:rPr>
                <w:rFonts w:ascii="Arial Black"/>
                <w:sz w:val="22"/>
              </w:rPr>
            </w:pPr>
          </w:p>
          <w:p>
            <w:pPr>
              <w:pStyle w:val="TableParagraph"/>
              <w:spacing w:before="5"/>
              <w:rPr>
                <w:rFonts w:ascii="Arial Black"/>
                <w:sz w:val="23"/>
              </w:rPr>
            </w:pPr>
          </w:p>
          <w:p>
            <w:pPr>
              <w:pStyle w:val="TableParagraph"/>
              <w:spacing w:line="184" w:lineRule="auto"/>
              <w:ind w:left="146" w:right="279"/>
              <w:rPr>
                <w:rFonts w:ascii="Lucida Sans Unicode"/>
                <w:sz w:val="17"/>
              </w:rPr>
            </w:pPr>
            <w:r>
              <w:rPr>
                <w:rFonts w:ascii="Lucida Sans Unicode"/>
                <w:color w:val="6D6E71"/>
                <w:w w:val="90"/>
                <w:sz w:val="17"/>
              </w:rPr>
              <w:t>Alcanzar</w:t>
            </w:r>
            <w:r>
              <w:rPr>
                <w:rFonts w:ascii="Lucida Sans Unicode"/>
                <w:color w:val="6D6E71"/>
                <w:spacing w:val="-2"/>
                <w:w w:val="90"/>
                <w:sz w:val="17"/>
              </w:rPr>
              <w:t> </w:t>
            </w:r>
            <w:r>
              <w:rPr>
                <w:rFonts w:ascii="Lucida Sans Unicode"/>
                <w:color w:val="6D6E71"/>
                <w:w w:val="90"/>
                <w:sz w:val="17"/>
              </w:rPr>
              <w:t>una</w:t>
            </w:r>
            <w:r>
              <w:rPr>
                <w:rFonts w:ascii="Lucida Sans Unicode"/>
                <w:color w:val="6D6E71"/>
                <w:spacing w:val="-2"/>
                <w:w w:val="90"/>
                <w:sz w:val="17"/>
              </w:rPr>
              <w:t> </w:t>
            </w:r>
            <w:r>
              <w:rPr>
                <w:rFonts w:ascii="Lucida Sans Unicode"/>
                <w:color w:val="6D6E71"/>
                <w:w w:val="90"/>
                <w:sz w:val="17"/>
              </w:rPr>
              <w:t>tasa</w:t>
            </w:r>
            <w:r>
              <w:rPr>
                <w:rFonts w:ascii="Lucida Sans Unicode"/>
                <w:color w:val="6D6E71"/>
                <w:spacing w:val="-2"/>
                <w:w w:val="90"/>
                <w:sz w:val="17"/>
              </w:rPr>
              <w:t> </w:t>
            </w:r>
            <w:r>
              <w:rPr>
                <w:rFonts w:ascii="Lucida Sans Unicode"/>
                <w:color w:val="6D6E71"/>
                <w:w w:val="90"/>
                <w:sz w:val="17"/>
              </w:rPr>
              <w:t>del </w:t>
            </w:r>
            <w:r>
              <w:rPr>
                <w:rFonts w:ascii="Lucida Sans Unicode"/>
                <w:color w:val="6D6E71"/>
                <w:spacing w:val="-2"/>
                <w:sz w:val="17"/>
              </w:rPr>
              <w:t>90.0.</w:t>
            </w:r>
          </w:p>
          <w:p>
            <w:pPr>
              <w:pStyle w:val="TableParagraph"/>
              <w:rPr>
                <w:rFonts w:ascii="Arial Black"/>
                <w:sz w:val="22"/>
              </w:rPr>
            </w:pPr>
          </w:p>
          <w:p>
            <w:pPr>
              <w:pStyle w:val="TableParagraph"/>
              <w:spacing w:before="12"/>
              <w:rPr>
                <w:rFonts w:ascii="Arial Black"/>
                <w:sz w:val="23"/>
              </w:rPr>
            </w:pPr>
          </w:p>
          <w:p>
            <w:pPr>
              <w:pStyle w:val="TableParagraph"/>
              <w:spacing w:line="184" w:lineRule="auto"/>
              <w:ind w:left="143" w:right="279"/>
              <w:rPr>
                <w:rFonts w:ascii="Lucida Sans Unicode"/>
                <w:sz w:val="17"/>
              </w:rPr>
            </w:pPr>
            <w:r>
              <w:rPr>
                <w:rFonts w:ascii="Lucida Sans Unicode"/>
                <w:color w:val="6D6E71"/>
                <w:w w:val="90"/>
                <w:sz w:val="17"/>
              </w:rPr>
              <w:t>Alcanzar</w:t>
            </w:r>
            <w:r>
              <w:rPr>
                <w:rFonts w:ascii="Lucida Sans Unicode"/>
                <w:color w:val="6D6E71"/>
                <w:spacing w:val="-2"/>
                <w:w w:val="90"/>
                <w:sz w:val="17"/>
              </w:rPr>
              <w:t> </w:t>
            </w:r>
            <w:r>
              <w:rPr>
                <w:rFonts w:ascii="Lucida Sans Unicode"/>
                <w:color w:val="6D6E71"/>
                <w:w w:val="90"/>
                <w:sz w:val="17"/>
              </w:rPr>
              <w:t>una</w:t>
            </w:r>
            <w:r>
              <w:rPr>
                <w:rFonts w:ascii="Lucida Sans Unicode"/>
                <w:color w:val="6D6E71"/>
                <w:spacing w:val="-2"/>
                <w:w w:val="90"/>
                <w:sz w:val="17"/>
              </w:rPr>
              <w:t> </w:t>
            </w:r>
            <w:r>
              <w:rPr>
                <w:rFonts w:ascii="Lucida Sans Unicode"/>
                <w:color w:val="6D6E71"/>
                <w:w w:val="90"/>
                <w:sz w:val="17"/>
              </w:rPr>
              <w:t>tasa</w:t>
            </w:r>
            <w:r>
              <w:rPr>
                <w:rFonts w:ascii="Lucida Sans Unicode"/>
                <w:color w:val="6D6E71"/>
                <w:spacing w:val="-2"/>
                <w:w w:val="90"/>
                <w:sz w:val="17"/>
              </w:rPr>
              <w:t> </w:t>
            </w:r>
            <w:r>
              <w:rPr>
                <w:rFonts w:ascii="Lucida Sans Unicode"/>
                <w:color w:val="6D6E71"/>
                <w:w w:val="90"/>
                <w:sz w:val="17"/>
              </w:rPr>
              <w:t>del </w:t>
            </w:r>
            <w:r>
              <w:rPr>
                <w:rFonts w:ascii="Lucida Sans Unicode"/>
                <w:color w:val="6D6E71"/>
                <w:spacing w:val="-2"/>
                <w:sz w:val="17"/>
              </w:rPr>
              <w:t>81.0.</w:t>
            </w:r>
          </w:p>
          <w:p>
            <w:pPr>
              <w:pStyle w:val="TableParagraph"/>
              <w:rPr>
                <w:rFonts w:ascii="Arial Black"/>
                <w:sz w:val="22"/>
              </w:rPr>
            </w:pPr>
          </w:p>
          <w:p>
            <w:pPr>
              <w:pStyle w:val="TableParagraph"/>
              <w:spacing w:before="8"/>
              <w:rPr>
                <w:rFonts w:ascii="Arial Black"/>
                <w:sz w:val="24"/>
              </w:rPr>
            </w:pPr>
          </w:p>
          <w:p>
            <w:pPr>
              <w:pStyle w:val="TableParagraph"/>
              <w:spacing w:line="184" w:lineRule="auto"/>
              <w:ind w:left="143" w:right="363"/>
              <w:rPr>
                <w:rFonts w:ascii="Lucida Sans Unicode"/>
                <w:sz w:val="17"/>
              </w:rPr>
            </w:pPr>
            <w:r>
              <w:rPr>
                <w:rFonts w:ascii="Lucida Sans Unicode"/>
                <w:color w:val="6D6E71"/>
                <w:spacing w:val="-6"/>
                <w:sz w:val="17"/>
              </w:rPr>
              <w:t>Mantener</w:t>
            </w:r>
            <w:r>
              <w:rPr>
                <w:rFonts w:ascii="Lucida Sans Unicode"/>
                <w:color w:val="6D6E71"/>
                <w:spacing w:val="-10"/>
                <w:sz w:val="17"/>
              </w:rPr>
              <w:t> </w:t>
            </w:r>
            <w:r>
              <w:rPr>
                <w:rFonts w:ascii="Lucida Sans Unicode"/>
                <w:color w:val="6D6E71"/>
                <w:spacing w:val="-6"/>
                <w:sz w:val="17"/>
              </w:rPr>
              <w:t>una</w:t>
            </w:r>
            <w:r>
              <w:rPr>
                <w:rFonts w:ascii="Lucida Sans Unicode"/>
                <w:color w:val="6D6E71"/>
                <w:spacing w:val="-10"/>
                <w:sz w:val="17"/>
              </w:rPr>
              <w:t> </w:t>
            </w:r>
            <w:r>
              <w:rPr>
                <w:rFonts w:ascii="Lucida Sans Unicode"/>
                <w:color w:val="6D6E71"/>
                <w:spacing w:val="-6"/>
                <w:sz w:val="17"/>
              </w:rPr>
              <w:t>tasa</w:t>
            </w:r>
            <w:r>
              <w:rPr>
                <w:rFonts w:ascii="Lucida Sans Unicode"/>
                <w:color w:val="6D6E71"/>
                <w:spacing w:val="-10"/>
                <w:sz w:val="17"/>
              </w:rPr>
              <w:t> </w:t>
            </w:r>
            <w:r>
              <w:rPr>
                <w:rFonts w:ascii="Lucida Sans Unicode"/>
                <w:color w:val="6D6E71"/>
                <w:spacing w:val="-6"/>
                <w:sz w:val="17"/>
              </w:rPr>
              <w:t>del </w:t>
            </w:r>
            <w:r>
              <w:rPr>
                <w:rFonts w:ascii="Lucida Sans Unicode"/>
                <w:color w:val="6D6E71"/>
                <w:spacing w:val="-2"/>
                <w:sz w:val="17"/>
              </w:rPr>
              <w:t>63.0.</w:t>
            </w:r>
          </w:p>
          <w:p>
            <w:pPr>
              <w:pStyle w:val="TableParagraph"/>
              <w:rPr>
                <w:rFonts w:ascii="Arial Black"/>
                <w:sz w:val="22"/>
              </w:rPr>
            </w:pPr>
          </w:p>
          <w:p>
            <w:pPr>
              <w:pStyle w:val="TableParagraph"/>
              <w:spacing w:before="12"/>
              <w:rPr>
                <w:rFonts w:ascii="Arial Black"/>
                <w:sz w:val="24"/>
              </w:rPr>
            </w:pPr>
          </w:p>
          <w:p>
            <w:pPr>
              <w:pStyle w:val="TableParagraph"/>
              <w:spacing w:line="184" w:lineRule="auto"/>
              <w:ind w:left="147" w:right="359"/>
              <w:rPr>
                <w:rFonts w:ascii="Lucida Sans Unicode"/>
                <w:sz w:val="17"/>
              </w:rPr>
            </w:pPr>
            <w:r>
              <w:rPr>
                <w:rFonts w:ascii="Lucida Sans Unicode"/>
                <w:color w:val="6D6E71"/>
                <w:spacing w:val="-6"/>
                <w:sz w:val="17"/>
              </w:rPr>
              <w:t>Mantener</w:t>
            </w:r>
            <w:r>
              <w:rPr>
                <w:rFonts w:ascii="Lucida Sans Unicode"/>
                <w:color w:val="6D6E71"/>
                <w:spacing w:val="-10"/>
                <w:sz w:val="17"/>
              </w:rPr>
              <w:t> </w:t>
            </w:r>
            <w:r>
              <w:rPr>
                <w:rFonts w:ascii="Lucida Sans Unicode"/>
                <w:color w:val="6D6E71"/>
                <w:spacing w:val="-6"/>
                <w:sz w:val="17"/>
              </w:rPr>
              <w:t>una</w:t>
            </w:r>
            <w:r>
              <w:rPr>
                <w:rFonts w:ascii="Lucida Sans Unicode"/>
                <w:color w:val="6D6E71"/>
                <w:spacing w:val="-10"/>
                <w:sz w:val="17"/>
              </w:rPr>
              <w:t> </w:t>
            </w:r>
            <w:r>
              <w:rPr>
                <w:rFonts w:ascii="Lucida Sans Unicode"/>
                <w:color w:val="6D6E71"/>
                <w:spacing w:val="-6"/>
                <w:sz w:val="17"/>
              </w:rPr>
              <w:t>tasa</w:t>
            </w:r>
            <w:r>
              <w:rPr>
                <w:rFonts w:ascii="Lucida Sans Unicode"/>
                <w:color w:val="6D6E71"/>
                <w:spacing w:val="-10"/>
                <w:sz w:val="17"/>
              </w:rPr>
              <w:t> </w:t>
            </w:r>
            <w:r>
              <w:rPr>
                <w:rFonts w:ascii="Lucida Sans Unicode"/>
                <w:color w:val="6D6E71"/>
                <w:spacing w:val="-6"/>
                <w:sz w:val="17"/>
              </w:rPr>
              <w:t>del </w:t>
            </w:r>
            <w:r>
              <w:rPr>
                <w:rFonts w:ascii="Lucida Sans Unicode"/>
                <w:color w:val="6D6E71"/>
                <w:spacing w:val="-2"/>
                <w:sz w:val="17"/>
              </w:rPr>
              <w:t>13.1.</w:t>
            </w:r>
          </w:p>
        </w:tc>
        <w:tc>
          <w:tcPr>
            <w:tcW w:w="1209" w:type="dxa"/>
            <w:tcBorders>
              <w:left w:val="dashed" w:sz="8" w:space="0" w:color="1778AC"/>
            </w:tcBorders>
          </w:tcPr>
          <w:p>
            <w:pPr>
              <w:pStyle w:val="TableParagraph"/>
              <w:spacing w:before="2"/>
              <w:rPr>
                <w:rFonts w:ascii="Arial Black"/>
                <w:sz w:val="10"/>
              </w:rPr>
            </w:pPr>
          </w:p>
          <w:p>
            <w:pPr>
              <w:pStyle w:val="TableParagraph"/>
              <w:ind w:left="302"/>
              <w:rPr>
                <w:rFonts w:ascii="Arial Black"/>
                <w:sz w:val="20"/>
              </w:rPr>
            </w:pPr>
            <w:r>
              <w:rPr>
                <w:rFonts w:ascii="Arial Black"/>
                <w:sz w:val="20"/>
              </w:rPr>
              <w:drawing>
                <wp:inline distT="0" distB="0" distL="0" distR="0">
                  <wp:extent cx="379698" cy="376237"/>
                  <wp:effectExtent l="0" t="0" r="0" b="0"/>
                  <wp:docPr id="133" name="image62.png"/>
                  <wp:cNvGraphicFramePr>
                    <a:graphicFrameLocks noChangeAspect="1"/>
                  </wp:cNvGraphicFramePr>
                  <a:graphic>
                    <a:graphicData uri="http://schemas.openxmlformats.org/drawingml/2006/picture">
                      <pic:pic>
                        <pic:nvPicPr>
                          <pic:cNvPr id="134" name="image62.png"/>
                          <pic:cNvPicPr/>
                        </pic:nvPicPr>
                        <pic:blipFill>
                          <a:blip r:embed="rId117" cstate="print"/>
                          <a:stretch>
                            <a:fillRect/>
                          </a:stretch>
                        </pic:blipFill>
                        <pic:spPr>
                          <a:xfrm>
                            <a:off x="0" y="0"/>
                            <a:ext cx="379698"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4"/>
              <w:rPr>
                <w:rFonts w:ascii="Arial Black"/>
                <w:sz w:val="29"/>
              </w:rPr>
            </w:pPr>
          </w:p>
          <w:p>
            <w:pPr>
              <w:pStyle w:val="TableParagraph"/>
              <w:ind w:left="308"/>
              <w:rPr>
                <w:rFonts w:ascii="Arial Black"/>
                <w:sz w:val="20"/>
              </w:rPr>
            </w:pPr>
            <w:r>
              <w:rPr>
                <w:rFonts w:ascii="Arial Black"/>
                <w:sz w:val="20"/>
              </w:rPr>
              <w:drawing>
                <wp:inline distT="0" distB="0" distL="0" distR="0">
                  <wp:extent cx="379698" cy="376237"/>
                  <wp:effectExtent l="0" t="0" r="0" b="0"/>
                  <wp:docPr id="135" name="image62.png"/>
                  <wp:cNvGraphicFramePr>
                    <a:graphicFrameLocks noChangeAspect="1"/>
                  </wp:cNvGraphicFramePr>
                  <a:graphic>
                    <a:graphicData uri="http://schemas.openxmlformats.org/drawingml/2006/picture">
                      <pic:pic>
                        <pic:nvPicPr>
                          <pic:cNvPr id="136" name="image62.png"/>
                          <pic:cNvPicPr/>
                        </pic:nvPicPr>
                        <pic:blipFill>
                          <a:blip r:embed="rId117" cstate="print"/>
                          <a:stretch>
                            <a:fillRect/>
                          </a:stretch>
                        </pic:blipFill>
                        <pic:spPr>
                          <a:xfrm>
                            <a:off x="0" y="0"/>
                            <a:ext cx="379698"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2"/>
              <w:rPr>
                <w:rFonts w:ascii="Arial Black"/>
                <w:sz w:val="26"/>
              </w:rPr>
            </w:pPr>
          </w:p>
          <w:p>
            <w:pPr>
              <w:pStyle w:val="TableParagraph"/>
              <w:ind w:left="297"/>
              <w:rPr>
                <w:rFonts w:ascii="Arial Black"/>
                <w:sz w:val="20"/>
              </w:rPr>
            </w:pPr>
            <w:r>
              <w:rPr>
                <w:rFonts w:ascii="Arial Black"/>
                <w:sz w:val="20"/>
              </w:rPr>
              <w:drawing>
                <wp:inline distT="0" distB="0" distL="0" distR="0">
                  <wp:extent cx="379709" cy="376237"/>
                  <wp:effectExtent l="0" t="0" r="0" b="0"/>
                  <wp:docPr id="137" name="image62.png"/>
                  <wp:cNvGraphicFramePr>
                    <a:graphicFrameLocks noChangeAspect="1"/>
                  </wp:cNvGraphicFramePr>
                  <a:graphic>
                    <a:graphicData uri="http://schemas.openxmlformats.org/drawingml/2006/picture">
                      <pic:pic>
                        <pic:nvPicPr>
                          <pic:cNvPr id="138" name="image62.png"/>
                          <pic:cNvPicPr/>
                        </pic:nvPicPr>
                        <pic:blipFill>
                          <a:blip r:embed="rId117" cstate="print"/>
                          <a:stretch>
                            <a:fillRect/>
                          </a:stretch>
                        </pic:blipFill>
                        <pic:spPr>
                          <a:xfrm>
                            <a:off x="0" y="0"/>
                            <a:ext cx="379709"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10"/>
              <w:rPr>
                <w:rFonts w:ascii="Arial Black"/>
                <w:sz w:val="25"/>
              </w:rPr>
            </w:pPr>
          </w:p>
          <w:p>
            <w:pPr>
              <w:pStyle w:val="TableParagraph"/>
              <w:ind w:left="297"/>
              <w:rPr>
                <w:rFonts w:ascii="Arial Black"/>
                <w:sz w:val="20"/>
              </w:rPr>
            </w:pPr>
            <w:r>
              <w:rPr>
                <w:rFonts w:ascii="Arial Black"/>
                <w:sz w:val="20"/>
              </w:rPr>
              <w:drawing>
                <wp:inline distT="0" distB="0" distL="0" distR="0">
                  <wp:extent cx="379709" cy="376237"/>
                  <wp:effectExtent l="0" t="0" r="0" b="0"/>
                  <wp:docPr id="139" name="image62.png"/>
                  <wp:cNvGraphicFramePr>
                    <a:graphicFrameLocks noChangeAspect="1"/>
                  </wp:cNvGraphicFramePr>
                  <a:graphic>
                    <a:graphicData uri="http://schemas.openxmlformats.org/drawingml/2006/picture">
                      <pic:pic>
                        <pic:nvPicPr>
                          <pic:cNvPr id="140" name="image62.png"/>
                          <pic:cNvPicPr/>
                        </pic:nvPicPr>
                        <pic:blipFill>
                          <a:blip r:embed="rId117" cstate="print"/>
                          <a:stretch>
                            <a:fillRect/>
                          </a:stretch>
                        </pic:blipFill>
                        <pic:spPr>
                          <a:xfrm>
                            <a:off x="0" y="0"/>
                            <a:ext cx="379709"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3"/>
              <w:rPr>
                <w:rFonts w:ascii="Arial Black"/>
                <w:sz w:val="14"/>
              </w:rPr>
            </w:pPr>
          </w:p>
          <w:p>
            <w:pPr>
              <w:pStyle w:val="TableParagraph"/>
              <w:ind w:left="297"/>
              <w:rPr>
                <w:rFonts w:ascii="Arial Black"/>
                <w:sz w:val="20"/>
              </w:rPr>
            </w:pPr>
            <w:r>
              <w:rPr>
                <w:rFonts w:ascii="Arial Black"/>
                <w:sz w:val="20"/>
              </w:rPr>
              <w:drawing>
                <wp:inline distT="0" distB="0" distL="0" distR="0">
                  <wp:extent cx="379709" cy="376237"/>
                  <wp:effectExtent l="0" t="0" r="0" b="0"/>
                  <wp:docPr id="141" name="image62.png"/>
                  <wp:cNvGraphicFramePr>
                    <a:graphicFrameLocks noChangeAspect="1"/>
                  </wp:cNvGraphicFramePr>
                  <a:graphic>
                    <a:graphicData uri="http://schemas.openxmlformats.org/drawingml/2006/picture">
                      <pic:pic>
                        <pic:nvPicPr>
                          <pic:cNvPr id="142" name="image62.png"/>
                          <pic:cNvPicPr/>
                        </pic:nvPicPr>
                        <pic:blipFill>
                          <a:blip r:embed="rId117" cstate="print"/>
                          <a:stretch>
                            <a:fillRect/>
                          </a:stretch>
                        </pic:blipFill>
                        <pic:spPr>
                          <a:xfrm>
                            <a:off x="0" y="0"/>
                            <a:ext cx="379709"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2"/>
              <w:rPr>
                <w:rFonts w:ascii="Arial Black"/>
                <w:sz w:val="10"/>
              </w:rPr>
            </w:pPr>
          </w:p>
          <w:p>
            <w:pPr>
              <w:pStyle w:val="TableParagraph"/>
              <w:ind w:left="304"/>
              <w:rPr>
                <w:rFonts w:ascii="Arial Black"/>
                <w:sz w:val="20"/>
              </w:rPr>
            </w:pPr>
            <w:r>
              <w:rPr>
                <w:rFonts w:ascii="Arial Black"/>
                <w:sz w:val="20"/>
              </w:rPr>
              <w:drawing>
                <wp:inline distT="0" distB="0" distL="0" distR="0">
                  <wp:extent cx="379709" cy="376237"/>
                  <wp:effectExtent l="0" t="0" r="0" b="0"/>
                  <wp:docPr id="143" name="image62.png"/>
                  <wp:cNvGraphicFramePr>
                    <a:graphicFrameLocks noChangeAspect="1"/>
                  </wp:cNvGraphicFramePr>
                  <a:graphic>
                    <a:graphicData uri="http://schemas.openxmlformats.org/drawingml/2006/picture">
                      <pic:pic>
                        <pic:nvPicPr>
                          <pic:cNvPr id="144" name="image62.png"/>
                          <pic:cNvPicPr/>
                        </pic:nvPicPr>
                        <pic:blipFill>
                          <a:blip r:embed="rId117" cstate="print"/>
                          <a:stretch>
                            <a:fillRect/>
                          </a:stretch>
                        </pic:blipFill>
                        <pic:spPr>
                          <a:xfrm>
                            <a:off x="0" y="0"/>
                            <a:ext cx="379709"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10"/>
              <w:rPr>
                <w:rFonts w:ascii="Arial Black"/>
                <w:sz w:val="12"/>
              </w:rPr>
            </w:pPr>
          </w:p>
          <w:p>
            <w:pPr>
              <w:pStyle w:val="TableParagraph"/>
              <w:ind w:left="300"/>
              <w:rPr>
                <w:rFonts w:ascii="Arial Black"/>
                <w:sz w:val="20"/>
              </w:rPr>
            </w:pPr>
            <w:r>
              <w:rPr>
                <w:rFonts w:ascii="Arial Black"/>
                <w:sz w:val="20"/>
              </w:rPr>
              <w:drawing>
                <wp:inline distT="0" distB="0" distL="0" distR="0">
                  <wp:extent cx="379698" cy="376237"/>
                  <wp:effectExtent l="0" t="0" r="0" b="0"/>
                  <wp:docPr id="145" name="image62.png"/>
                  <wp:cNvGraphicFramePr>
                    <a:graphicFrameLocks noChangeAspect="1"/>
                  </wp:cNvGraphicFramePr>
                  <a:graphic>
                    <a:graphicData uri="http://schemas.openxmlformats.org/drawingml/2006/picture">
                      <pic:pic>
                        <pic:nvPicPr>
                          <pic:cNvPr id="146" name="image62.png"/>
                          <pic:cNvPicPr/>
                        </pic:nvPicPr>
                        <pic:blipFill>
                          <a:blip r:embed="rId117" cstate="print"/>
                          <a:stretch>
                            <a:fillRect/>
                          </a:stretch>
                        </pic:blipFill>
                        <pic:spPr>
                          <a:xfrm>
                            <a:off x="0" y="0"/>
                            <a:ext cx="379698"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7"/>
              <w:rPr>
                <w:rFonts w:ascii="Arial Black"/>
                <w:sz w:val="14"/>
              </w:rPr>
            </w:pPr>
          </w:p>
          <w:p>
            <w:pPr>
              <w:pStyle w:val="TableParagraph"/>
              <w:ind w:left="304"/>
              <w:rPr>
                <w:rFonts w:ascii="Arial Black"/>
                <w:sz w:val="20"/>
              </w:rPr>
            </w:pPr>
            <w:r>
              <w:rPr>
                <w:rFonts w:ascii="Arial Black"/>
                <w:sz w:val="20"/>
              </w:rPr>
              <w:drawing>
                <wp:inline distT="0" distB="0" distL="0" distR="0">
                  <wp:extent cx="379709" cy="376237"/>
                  <wp:effectExtent l="0" t="0" r="0" b="0"/>
                  <wp:docPr id="147" name="image62.png"/>
                  <wp:cNvGraphicFramePr>
                    <a:graphicFrameLocks noChangeAspect="1"/>
                  </wp:cNvGraphicFramePr>
                  <a:graphic>
                    <a:graphicData uri="http://schemas.openxmlformats.org/drawingml/2006/picture">
                      <pic:pic>
                        <pic:nvPicPr>
                          <pic:cNvPr id="148" name="image62.png"/>
                          <pic:cNvPicPr/>
                        </pic:nvPicPr>
                        <pic:blipFill>
                          <a:blip r:embed="rId117" cstate="print"/>
                          <a:stretch>
                            <a:fillRect/>
                          </a:stretch>
                        </pic:blipFill>
                        <pic:spPr>
                          <a:xfrm>
                            <a:off x="0" y="0"/>
                            <a:ext cx="379709" cy="37623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spacing w:before="6"/>
              <w:rPr>
                <w:rFonts w:ascii="Arial Black"/>
                <w:sz w:val="12"/>
              </w:rPr>
            </w:pPr>
          </w:p>
          <w:p>
            <w:pPr>
              <w:pStyle w:val="TableParagraph"/>
              <w:ind w:left="300"/>
              <w:rPr>
                <w:rFonts w:ascii="Arial Black"/>
                <w:sz w:val="20"/>
              </w:rPr>
            </w:pPr>
            <w:r>
              <w:rPr>
                <w:rFonts w:ascii="Arial Black"/>
                <w:sz w:val="20"/>
              </w:rPr>
              <w:drawing>
                <wp:inline distT="0" distB="0" distL="0" distR="0">
                  <wp:extent cx="379709" cy="376237"/>
                  <wp:effectExtent l="0" t="0" r="0" b="0"/>
                  <wp:docPr id="149" name="image62.png"/>
                  <wp:cNvGraphicFramePr>
                    <a:graphicFrameLocks noChangeAspect="1"/>
                  </wp:cNvGraphicFramePr>
                  <a:graphic>
                    <a:graphicData uri="http://schemas.openxmlformats.org/drawingml/2006/picture">
                      <pic:pic>
                        <pic:nvPicPr>
                          <pic:cNvPr id="150" name="image62.png"/>
                          <pic:cNvPicPr/>
                        </pic:nvPicPr>
                        <pic:blipFill>
                          <a:blip r:embed="rId117" cstate="print"/>
                          <a:stretch>
                            <a:fillRect/>
                          </a:stretch>
                        </pic:blipFill>
                        <pic:spPr>
                          <a:xfrm>
                            <a:off x="0" y="0"/>
                            <a:ext cx="379709" cy="376237"/>
                          </a:xfrm>
                          <a:prstGeom prst="rect">
                            <a:avLst/>
                          </a:prstGeom>
                        </pic:spPr>
                      </pic:pic>
                    </a:graphicData>
                  </a:graphic>
                </wp:inline>
              </w:drawing>
            </w:r>
            <w:r>
              <w:rPr>
                <w:rFonts w:ascii="Arial Black"/>
                <w:sz w:val="20"/>
              </w:rPr>
            </w:r>
          </w:p>
        </w:tc>
      </w:tr>
    </w:tbl>
    <w:p>
      <w:pPr>
        <w:pStyle w:val="BodyText"/>
        <w:spacing w:before="3"/>
        <w:rPr>
          <w:rFonts w:ascii="Arial Black"/>
          <w:sz w:val="12"/>
        </w:rPr>
      </w:pPr>
    </w:p>
    <w:p>
      <w:pPr>
        <w:spacing w:line="159" w:lineRule="exact" w:before="108"/>
        <w:ind w:left="0" w:right="1362" w:firstLine="0"/>
        <w:jc w:val="right"/>
        <w:rPr>
          <w:sz w:val="15"/>
        </w:rPr>
      </w:pPr>
      <w:r>
        <w:rPr>
          <w:color w:val="808285"/>
          <w:w w:val="85"/>
          <w:sz w:val="15"/>
        </w:rPr>
        <w:t>1.</w:t>
      </w:r>
      <w:r>
        <w:rPr>
          <w:color w:val="808285"/>
          <w:spacing w:val="2"/>
          <w:sz w:val="15"/>
        </w:rPr>
        <w:t> </w:t>
      </w:r>
      <w:r>
        <w:rPr>
          <w:color w:val="808285"/>
          <w:w w:val="85"/>
          <w:sz w:val="15"/>
        </w:rPr>
        <w:t>2.</w:t>
      </w:r>
      <w:r>
        <w:rPr>
          <w:color w:val="808285"/>
          <w:spacing w:val="3"/>
          <w:sz w:val="15"/>
        </w:rPr>
        <w:t> </w:t>
      </w:r>
      <w:r>
        <w:rPr>
          <w:color w:val="808285"/>
          <w:w w:val="85"/>
          <w:sz w:val="15"/>
        </w:rPr>
        <w:t>3.</w:t>
      </w:r>
      <w:r>
        <w:rPr>
          <w:color w:val="808285"/>
          <w:spacing w:val="3"/>
          <w:sz w:val="15"/>
        </w:rPr>
        <w:t> </w:t>
      </w:r>
      <w:r>
        <w:rPr>
          <w:color w:val="808285"/>
          <w:w w:val="85"/>
          <w:sz w:val="15"/>
        </w:rPr>
        <w:t>4.</w:t>
      </w:r>
      <w:r>
        <w:rPr>
          <w:color w:val="808285"/>
          <w:spacing w:val="2"/>
          <w:sz w:val="15"/>
        </w:rPr>
        <w:t> </w:t>
      </w:r>
      <w:r>
        <w:rPr>
          <w:color w:val="808285"/>
          <w:w w:val="85"/>
          <w:sz w:val="15"/>
        </w:rPr>
        <w:t>5.</w:t>
      </w:r>
      <w:r>
        <w:rPr>
          <w:color w:val="808285"/>
          <w:spacing w:val="3"/>
          <w:sz w:val="15"/>
        </w:rPr>
        <w:t> </w:t>
      </w:r>
      <w:r>
        <w:rPr>
          <w:color w:val="808285"/>
          <w:w w:val="85"/>
          <w:sz w:val="15"/>
        </w:rPr>
        <w:t>6.</w:t>
      </w:r>
      <w:r>
        <w:rPr>
          <w:color w:val="808285"/>
          <w:spacing w:val="3"/>
          <w:sz w:val="15"/>
        </w:rPr>
        <w:t> </w:t>
      </w:r>
      <w:r>
        <w:rPr>
          <w:color w:val="808285"/>
          <w:w w:val="85"/>
          <w:sz w:val="15"/>
        </w:rPr>
        <w:t>7.</w:t>
      </w:r>
      <w:r>
        <w:rPr>
          <w:color w:val="808285"/>
          <w:spacing w:val="2"/>
          <w:sz w:val="15"/>
        </w:rPr>
        <w:t> </w:t>
      </w:r>
      <w:r>
        <w:rPr>
          <w:color w:val="808285"/>
          <w:w w:val="85"/>
          <w:sz w:val="15"/>
        </w:rPr>
        <w:t>8.</w:t>
      </w:r>
      <w:r>
        <w:rPr>
          <w:color w:val="808285"/>
          <w:spacing w:val="3"/>
          <w:sz w:val="15"/>
        </w:rPr>
        <w:t> </w:t>
      </w:r>
      <w:r>
        <w:rPr>
          <w:color w:val="808285"/>
          <w:w w:val="85"/>
          <w:sz w:val="15"/>
        </w:rPr>
        <w:t>9.</w:t>
      </w:r>
      <w:r>
        <w:rPr>
          <w:color w:val="808285"/>
          <w:spacing w:val="3"/>
          <w:sz w:val="15"/>
        </w:rPr>
        <w:t> </w:t>
      </w:r>
      <w:r>
        <w:rPr>
          <w:color w:val="808285"/>
          <w:w w:val="85"/>
          <w:sz w:val="15"/>
        </w:rPr>
        <w:t>Secretaría</w:t>
      </w:r>
      <w:r>
        <w:rPr>
          <w:color w:val="808285"/>
          <w:spacing w:val="3"/>
          <w:sz w:val="15"/>
        </w:rPr>
        <w:t> </w:t>
      </w:r>
      <w:r>
        <w:rPr>
          <w:color w:val="808285"/>
          <w:w w:val="85"/>
          <w:sz w:val="15"/>
        </w:rPr>
        <w:t>de</w:t>
      </w:r>
      <w:r>
        <w:rPr>
          <w:color w:val="808285"/>
          <w:spacing w:val="2"/>
          <w:sz w:val="15"/>
        </w:rPr>
        <w:t> </w:t>
      </w:r>
      <w:r>
        <w:rPr>
          <w:color w:val="808285"/>
          <w:w w:val="85"/>
          <w:sz w:val="15"/>
        </w:rPr>
        <w:t>Educación</w:t>
      </w:r>
      <w:r>
        <w:rPr>
          <w:color w:val="808285"/>
          <w:spacing w:val="3"/>
          <w:sz w:val="15"/>
        </w:rPr>
        <w:t> </w:t>
      </w:r>
      <w:r>
        <w:rPr>
          <w:color w:val="808285"/>
          <w:w w:val="85"/>
          <w:sz w:val="15"/>
        </w:rPr>
        <w:t>Pública.</w:t>
      </w:r>
      <w:r>
        <w:rPr>
          <w:color w:val="808285"/>
          <w:spacing w:val="3"/>
          <w:sz w:val="15"/>
        </w:rPr>
        <w:t> </w:t>
      </w:r>
      <w:r>
        <w:rPr>
          <w:color w:val="808285"/>
          <w:w w:val="85"/>
          <w:sz w:val="15"/>
        </w:rPr>
        <w:t>Dirección</w:t>
      </w:r>
      <w:r>
        <w:rPr>
          <w:color w:val="808285"/>
          <w:spacing w:val="2"/>
          <w:sz w:val="15"/>
        </w:rPr>
        <w:t> </w:t>
      </w:r>
      <w:r>
        <w:rPr>
          <w:color w:val="808285"/>
          <w:w w:val="85"/>
          <w:sz w:val="15"/>
        </w:rPr>
        <w:t>General</w:t>
      </w:r>
      <w:r>
        <w:rPr>
          <w:color w:val="808285"/>
          <w:spacing w:val="3"/>
          <w:sz w:val="15"/>
        </w:rPr>
        <w:t> </w:t>
      </w:r>
      <w:r>
        <w:rPr>
          <w:color w:val="808285"/>
          <w:w w:val="85"/>
          <w:sz w:val="15"/>
        </w:rPr>
        <w:t>de</w:t>
      </w:r>
      <w:r>
        <w:rPr>
          <w:color w:val="808285"/>
          <w:spacing w:val="3"/>
          <w:sz w:val="15"/>
        </w:rPr>
        <w:t> </w:t>
      </w:r>
      <w:r>
        <w:rPr>
          <w:color w:val="808285"/>
          <w:w w:val="85"/>
          <w:sz w:val="15"/>
        </w:rPr>
        <w:t>Planeación,</w:t>
      </w:r>
      <w:r>
        <w:rPr>
          <w:color w:val="808285"/>
          <w:spacing w:val="3"/>
          <w:sz w:val="15"/>
        </w:rPr>
        <w:t> </w:t>
      </w:r>
      <w:r>
        <w:rPr>
          <w:color w:val="808285"/>
          <w:w w:val="85"/>
          <w:sz w:val="15"/>
        </w:rPr>
        <w:t>Programación</w:t>
      </w:r>
      <w:r>
        <w:rPr>
          <w:color w:val="808285"/>
          <w:spacing w:val="2"/>
          <w:sz w:val="15"/>
        </w:rPr>
        <w:t> </w:t>
      </w:r>
      <w:r>
        <w:rPr>
          <w:color w:val="808285"/>
          <w:w w:val="85"/>
          <w:sz w:val="15"/>
        </w:rPr>
        <w:t>y</w:t>
      </w:r>
      <w:r>
        <w:rPr>
          <w:color w:val="808285"/>
          <w:spacing w:val="3"/>
          <w:sz w:val="15"/>
        </w:rPr>
        <w:t> </w:t>
      </w:r>
      <w:r>
        <w:rPr>
          <w:color w:val="808285"/>
          <w:w w:val="85"/>
          <w:sz w:val="15"/>
        </w:rPr>
        <w:t>Estadística</w:t>
      </w:r>
      <w:r>
        <w:rPr>
          <w:color w:val="808285"/>
          <w:spacing w:val="3"/>
          <w:sz w:val="15"/>
        </w:rPr>
        <w:t> </w:t>
      </w:r>
      <w:r>
        <w:rPr>
          <w:color w:val="808285"/>
          <w:spacing w:val="-2"/>
          <w:w w:val="85"/>
          <w:sz w:val="15"/>
        </w:rPr>
        <w:t>Educativa.</w:t>
      </w:r>
    </w:p>
    <w:p>
      <w:pPr>
        <w:spacing w:line="159" w:lineRule="exact" w:before="0"/>
        <w:ind w:left="0" w:right="1362" w:firstLine="0"/>
        <w:jc w:val="right"/>
        <w:rPr>
          <w:sz w:val="15"/>
        </w:rPr>
      </w:pPr>
      <w:r>
        <w:rPr>
          <w:color w:val="808285"/>
          <w:w w:val="85"/>
          <w:sz w:val="15"/>
        </w:rPr>
        <w:t>Estadísticia</w:t>
      </w:r>
      <w:r>
        <w:rPr>
          <w:color w:val="808285"/>
          <w:spacing w:val="18"/>
          <w:sz w:val="15"/>
        </w:rPr>
        <w:t> </w:t>
      </w:r>
      <w:r>
        <w:rPr>
          <w:color w:val="808285"/>
          <w:w w:val="85"/>
          <w:sz w:val="15"/>
        </w:rPr>
        <w:t>Educativa</w:t>
      </w:r>
      <w:r>
        <w:rPr>
          <w:color w:val="808285"/>
          <w:spacing w:val="19"/>
          <w:sz w:val="15"/>
        </w:rPr>
        <w:t> </w:t>
      </w:r>
      <w:r>
        <w:rPr>
          <w:color w:val="808285"/>
          <w:w w:val="85"/>
          <w:sz w:val="15"/>
        </w:rPr>
        <w:t>Nayarit</w:t>
      </w:r>
      <w:r>
        <w:rPr>
          <w:color w:val="808285"/>
          <w:spacing w:val="19"/>
          <w:sz w:val="15"/>
        </w:rPr>
        <w:t> </w:t>
      </w:r>
      <w:r>
        <w:rPr>
          <w:color w:val="808285"/>
          <w:w w:val="85"/>
          <w:sz w:val="15"/>
        </w:rPr>
        <w:t>Ciclo</w:t>
      </w:r>
      <w:r>
        <w:rPr>
          <w:color w:val="808285"/>
          <w:spacing w:val="19"/>
          <w:sz w:val="15"/>
        </w:rPr>
        <w:t> </w:t>
      </w:r>
      <w:r>
        <w:rPr>
          <w:color w:val="808285"/>
          <w:w w:val="85"/>
          <w:sz w:val="15"/>
        </w:rPr>
        <w:t>Escolar</w:t>
      </w:r>
      <w:r>
        <w:rPr>
          <w:color w:val="808285"/>
          <w:spacing w:val="19"/>
          <w:sz w:val="15"/>
        </w:rPr>
        <w:t> </w:t>
      </w:r>
      <w:r>
        <w:rPr>
          <w:color w:val="808285"/>
          <w:w w:val="85"/>
          <w:sz w:val="15"/>
        </w:rPr>
        <w:t>2020-</w:t>
      </w:r>
      <w:r>
        <w:rPr>
          <w:color w:val="808285"/>
          <w:spacing w:val="-2"/>
          <w:w w:val="85"/>
          <w:sz w:val="15"/>
        </w:rPr>
        <w:t>2021.</w:t>
      </w:r>
    </w:p>
    <w:p>
      <w:pPr>
        <w:spacing w:after="0" w:line="159" w:lineRule="exact"/>
        <w:jc w:val="right"/>
        <w:rPr>
          <w:sz w:val="15"/>
        </w:rPr>
        <w:sectPr>
          <w:type w:val="continuous"/>
          <w:pgSz w:w="11900" w:h="16840"/>
          <w:pgMar w:header="0" w:footer="798" w:top="1940" w:bottom="280" w:left="0" w:right="0"/>
        </w:sectPr>
      </w:pPr>
    </w:p>
    <w:p>
      <w:pPr>
        <w:pStyle w:val="Heading4"/>
      </w:pPr>
      <w:r>
        <w:rPr>
          <w:color w:val="7B1F2E"/>
          <w:w w:val="105"/>
        </w:rPr>
        <w:t>PROGRAMAS</w:t>
      </w:r>
      <w:r>
        <w:rPr>
          <w:color w:val="7B1F2E"/>
          <w:spacing w:val="13"/>
          <w:w w:val="105"/>
        </w:rPr>
        <w:t> </w:t>
      </w:r>
      <w:r>
        <w:rPr>
          <w:color w:val="7B1F2E"/>
          <w:w w:val="105"/>
        </w:rPr>
        <w:t>2021</w:t>
      </w:r>
      <w:r>
        <w:rPr>
          <w:color w:val="7B1F2E"/>
          <w:spacing w:val="14"/>
          <w:w w:val="105"/>
        </w:rPr>
        <w:t> </w:t>
      </w:r>
      <w:r>
        <w:rPr>
          <w:color w:val="7B1F2E"/>
          <w:w w:val="105"/>
        </w:rPr>
        <w:t>-</w:t>
      </w:r>
      <w:r>
        <w:rPr>
          <w:color w:val="7B1F2E"/>
          <w:spacing w:val="-4"/>
          <w:w w:val="105"/>
        </w:rPr>
        <w:t>2027</w:t>
      </w:r>
    </w:p>
    <w:p>
      <w:pPr>
        <w:spacing w:line="244" w:lineRule="auto" w:before="66"/>
        <w:ind w:left="2684" w:right="2685" w:firstLine="0"/>
        <w:jc w:val="center"/>
        <w:rPr>
          <w:i/>
          <w:sz w:val="31"/>
        </w:rPr>
      </w:pPr>
      <w:r>
        <w:rPr>
          <w:rFonts w:ascii="Arial"/>
          <w:color w:val="404040"/>
          <w:w w:val="105"/>
          <w:sz w:val="25"/>
        </w:rPr>
        <w:t>EJE RECTOR: </w:t>
      </w:r>
      <w:r>
        <w:rPr>
          <w:i/>
          <w:color w:val="0075A8"/>
          <w:w w:val="105"/>
          <w:sz w:val="31"/>
        </w:rPr>
        <w:t>DISMINUIR LA POBREZA Y</w:t>
      </w:r>
      <w:r>
        <w:rPr>
          <w:i/>
          <w:color w:val="0075A8"/>
          <w:w w:val="105"/>
          <w:sz w:val="31"/>
        </w:rPr>
        <w:t> </w:t>
      </w:r>
      <w:r>
        <w:rPr>
          <w:i/>
          <w:color w:val="0075A8"/>
          <w:spacing w:val="-2"/>
          <w:w w:val="105"/>
          <w:sz w:val="31"/>
        </w:rPr>
        <w:t>DESIGUALDAD</w:t>
      </w:r>
    </w:p>
    <w:p>
      <w:pPr>
        <w:spacing w:line="325" w:lineRule="exact" w:before="0"/>
        <w:ind w:left="2915" w:right="2917" w:firstLine="0"/>
        <w:jc w:val="center"/>
        <w:rPr>
          <w:i/>
          <w:sz w:val="27"/>
        </w:rPr>
      </w:pPr>
      <w:r>
        <w:rPr>
          <w:rFonts w:ascii="Arial" w:hAnsi="Arial"/>
          <w:color w:val="404040"/>
          <w:w w:val="105"/>
          <w:sz w:val="25"/>
        </w:rPr>
        <w:t>EJE</w:t>
      </w:r>
      <w:r>
        <w:rPr>
          <w:rFonts w:ascii="Arial" w:hAnsi="Arial"/>
          <w:color w:val="404040"/>
          <w:spacing w:val="60"/>
          <w:w w:val="105"/>
          <w:sz w:val="25"/>
        </w:rPr>
        <w:t> </w:t>
      </w:r>
      <w:r>
        <w:rPr>
          <w:rFonts w:ascii="Arial" w:hAnsi="Arial"/>
          <w:color w:val="404040"/>
          <w:w w:val="105"/>
          <w:sz w:val="25"/>
        </w:rPr>
        <w:t>GENERAL:</w:t>
      </w:r>
      <w:r>
        <w:rPr>
          <w:rFonts w:ascii="Arial" w:hAnsi="Arial"/>
          <w:color w:val="404040"/>
          <w:spacing w:val="69"/>
          <w:w w:val="105"/>
          <w:sz w:val="25"/>
        </w:rPr>
        <w:t> </w:t>
      </w:r>
      <w:r>
        <w:rPr>
          <w:i/>
          <w:color w:val="0075A8"/>
          <w:spacing w:val="-2"/>
          <w:w w:val="105"/>
          <w:sz w:val="27"/>
        </w:rPr>
        <w:t>EDUCACIÓN</w:t>
      </w:r>
    </w:p>
    <w:p>
      <w:pPr>
        <w:pStyle w:val="BodyText"/>
        <w:spacing w:before="5"/>
        <w:rPr>
          <w:i/>
          <w:sz w:val="32"/>
        </w:rPr>
      </w:pPr>
    </w:p>
    <w:p>
      <w:pPr>
        <w:spacing w:line="266" w:lineRule="auto" w:before="0"/>
        <w:ind w:left="2058" w:right="2054" w:firstLine="0"/>
        <w:jc w:val="center"/>
        <w:rPr>
          <w:sz w:val="23"/>
        </w:rPr>
      </w:pPr>
      <w:r>
        <w:rPr>
          <w:w w:val="105"/>
          <w:sz w:val="23"/>
        </w:rPr>
        <w:t>PROGRAMA</w:t>
      </w:r>
      <w:r>
        <w:rPr>
          <w:spacing w:val="40"/>
          <w:w w:val="105"/>
          <w:sz w:val="23"/>
        </w:rPr>
        <w:t> </w:t>
      </w:r>
      <w:r>
        <w:rPr>
          <w:i/>
          <w:w w:val="105"/>
          <w:sz w:val="23"/>
          <w:u w:val="single"/>
        </w:rPr>
        <w:t>DISMINUIR</w:t>
      </w:r>
      <w:r>
        <w:rPr>
          <w:i/>
          <w:spacing w:val="40"/>
          <w:w w:val="105"/>
          <w:sz w:val="23"/>
          <w:u w:val="single"/>
        </w:rPr>
        <w:t> </w:t>
      </w:r>
      <w:r>
        <w:rPr>
          <w:i/>
          <w:w w:val="105"/>
          <w:sz w:val="23"/>
          <w:u w:val="single"/>
        </w:rPr>
        <w:t>EL</w:t>
      </w:r>
      <w:r>
        <w:rPr>
          <w:i/>
          <w:spacing w:val="40"/>
          <w:w w:val="105"/>
          <w:sz w:val="23"/>
          <w:u w:val="single"/>
        </w:rPr>
        <w:t> </w:t>
      </w:r>
      <w:r>
        <w:rPr>
          <w:i/>
          <w:w w:val="105"/>
          <w:sz w:val="23"/>
          <w:u w:val="single"/>
        </w:rPr>
        <w:t>REZAGO</w:t>
      </w:r>
      <w:r>
        <w:rPr>
          <w:i/>
          <w:spacing w:val="40"/>
          <w:w w:val="105"/>
          <w:sz w:val="23"/>
          <w:u w:val="single"/>
        </w:rPr>
        <w:t> </w:t>
      </w:r>
      <w:r>
        <w:rPr>
          <w:i/>
          <w:w w:val="105"/>
          <w:sz w:val="23"/>
          <w:u w:val="single"/>
        </w:rPr>
        <w:t>EDUCATIVO</w:t>
      </w:r>
      <w:r>
        <w:rPr>
          <w:i/>
          <w:w w:val="105"/>
          <w:sz w:val="23"/>
        </w:rPr>
        <w:t> </w:t>
      </w:r>
      <w:r>
        <w:rPr>
          <w:color w:val="0070C0"/>
          <w:w w:val="105"/>
          <w:sz w:val="23"/>
        </w:rPr>
        <w:t>RESPONSABLE: *SECRETARÍA DE EDUCACIÓN *SERVICIOS DE EDUCACIÓN</w:t>
      </w:r>
      <w:r>
        <w:rPr>
          <w:color w:val="0070C0"/>
          <w:spacing w:val="40"/>
          <w:w w:val="105"/>
          <w:sz w:val="23"/>
        </w:rPr>
        <w:t> </w:t>
      </w:r>
      <w:r>
        <w:rPr>
          <w:color w:val="0070C0"/>
          <w:w w:val="105"/>
          <w:sz w:val="23"/>
        </w:rPr>
        <w:t>PÚBLICA</w:t>
      </w:r>
      <w:r>
        <w:rPr>
          <w:color w:val="0070C0"/>
          <w:spacing w:val="40"/>
          <w:w w:val="105"/>
          <w:sz w:val="23"/>
        </w:rPr>
        <w:t> </w:t>
      </w:r>
      <w:r>
        <w:rPr>
          <w:color w:val="0070C0"/>
          <w:w w:val="105"/>
          <w:sz w:val="23"/>
        </w:rPr>
        <w:t>DEL</w:t>
      </w:r>
      <w:r>
        <w:rPr>
          <w:color w:val="0070C0"/>
          <w:spacing w:val="40"/>
          <w:w w:val="105"/>
          <w:sz w:val="23"/>
        </w:rPr>
        <w:t> </w:t>
      </w:r>
      <w:r>
        <w:rPr>
          <w:color w:val="0070C0"/>
          <w:w w:val="105"/>
          <w:sz w:val="23"/>
        </w:rPr>
        <w:t>ESTADO</w:t>
      </w:r>
      <w:r>
        <w:rPr>
          <w:color w:val="0070C0"/>
          <w:spacing w:val="40"/>
          <w:w w:val="105"/>
          <w:sz w:val="23"/>
        </w:rPr>
        <w:t> </w:t>
      </w:r>
      <w:r>
        <w:rPr>
          <w:color w:val="0070C0"/>
          <w:w w:val="105"/>
          <w:sz w:val="23"/>
        </w:rPr>
        <w:t>DE</w:t>
      </w:r>
      <w:r>
        <w:rPr>
          <w:color w:val="0070C0"/>
          <w:spacing w:val="40"/>
          <w:w w:val="105"/>
          <w:sz w:val="23"/>
        </w:rPr>
        <w:t> </w:t>
      </w:r>
      <w:r>
        <w:rPr>
          <w:color w:val="0070C0"/>
          <w:w w:val="105"/>
          <w:sz w:val="23"/>
        </w:rPr>
        <w:t>NAYARIT</w:t>
      </w:r>
    </w:p>
    <w:p>
      <w:pPr>
        <w:pStyle w:val="BodyText"/>
        <w:spacing w:before="10"/>
        <w:rPr>
          <w:sz w:val="28"/>
        </w:rPr>
      </w:pPr>
    </w:p>
    <w:p>
      <w:pPr>
        <w:spacing w:before="0"/>
        <w:ind w:left="2407" w:right="0" w:firstLine="0"/>
        <w:jc w:val="left"/>
        <w:rPr>
          <w:sz w:val="23"/>
        </w:rPr>
      </w:pPr>
      <w:r>
        <w:rPr>
          <w:spacing w:val="-2"/>
          <w:w w:val="105"/>
          <w:sz w:val="23"/>
        </w:rPr>
        <w:t>Problemática</w:t>
      </w:r>
    </w:p>
    <w:p>
      <w:pPr>
        <w:pStyle w:val="BodyText"/>
        <w:spacing w:before="36"/>
        <w:ind w:left="1699"/>
      </w:pPr>
      <w:r>
        <w:rPr>
          <w:spacing w:val="-6"/>
        </w:rPr>
        <w:t>Déficit</w:t>
      </w:r>
      <w:r>
        <w:rPr>
          <w:spacing w:val="-25"/>
        </w:rPr>
        <w:t> </w:t>
      </w:r>
      <w:r>
        <w:rPr>
          <w:spacing w:val="-6"/>
        </w:rPr>
        <w:t>de</w:t>
      </w:r>
      <w:r>
        <w:rPr>
          <w:spacing w:val="-24"/>
        </w:rPr>
        <w:t> </w:t>
      </w:r>
      <w:r>
        <w:rPr>
          <w:spacing w:val="-6"/>
        </w:rPr>
        <w:t>acceso</w:t>
      </w:r>
      <w:r>
        <w:rPr>
          <w:spacing w:val="-24"/>
        </w:rPr>
        <w:t> </w:t>
      </w:r>
      <w:r>
        <w:rPr>
          <w:spacing w:val="-6"/>
        </w:rPr>
        <w:t>a</w:t>
      </w:r>
      <w:r>
        <w:rPr>
          <w:spacing w:val="-25"/>
        </w:rPr>
        <w:t> </w:t>
      </w:r>
      <w:r>
        <w:rPr>
          <w:spacing w:val="-6"/>
        </w:rPr>
        <w:t>la</w:t>
      </w:r>
      <w:r>
        <w:rPr>
          <w:spacing w:val="-24"/>
        </w:rPr>
        <w:t> </w:t>
      </w:r>
      <w:r>
        <w:rPr>
          <w:spacing w:val="-6"/>
        </w:rPr>
        <w:t>educación.</w:t>
      </w:r>
    </w:p>
    <w:p>
      <w:pPr>
        <w:pStyle w:val="BodyText"/>
        <w:spacing w:before="7"/>
        <w:rPr>
          <w:sz w:val="30"/>
        </w:rPr>
      </w:pPr>
    </w:p>
    <w:p>
      <w:pPr>
        <w:spacing w:before="1"/>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40"/>
      </w:pPr>
      <w:r>
        <w:rPr>
          <w:spacing w:val="-2"/>
        </w:rPr>
        <w:t>Fortalecer</w:t>
      </w:r>
      <w:r>
        <w:rPr>
          <w:spacing w:val="-13"/>
        </w:rPr>
        <w:t> </w:t>
      </w:r>
      <w:r>
        <w:rPr>
          <w:spacing w:val="-2"/>
        </w:rPr>
        <w:t>y</w:t>
      </w:r>
      <w:r>
        <w:rPr>
          <w:spacing w:val="-13"/>
        </w:rPr>
        <w:t> </w:t>
      </w:r>
      <w:r>
        <w:rPr>
          <w:spacing w:val="-2"/>
        </w:rPr>
        <w:t>crear</w:t>
      </w:r>
      <w:r>
        <w:rPr>
          <w:spacing w:val="-13"/>
        </w:rPr>
        <w:t> </w:t>
      </w:r>
      <w:r>
        <w:rPr>
          <w:spacing w:val="-2"/>
        </w:rPr>
        <w:t>las</w:t>
      </w:r>
      <w:r>
        <w:rPr>
          <w:spacing w:val="-13"/>
        </w:rPr>
        <w:t> </w:t>
      </w:r>
      <w:r>
        <w:rPr>
          <w:spacing w:val="-2"/>
        </w:rPr>
        <w:t>condiciones</w:t>
      </w:r>
      <w:r>
        <w:rPr>
          <w:spacing w:val="-13"/>
        </w:rPr>
        <w:t> </w:t>
      </w:r>
      <w:r>
        <w:rPr>
          <w:spacing w:val="-2"/>
        </w:rPr>
        <w:t>que</w:t>
      </w:r>
      <w:r>
        <w:rPr>
          <w:spacing w:val="-13"/>
        </w:rPr>
        <w:t> </w:t>
      </w:r>
      <w:r>
        <w:rPr>
          <w:spacing w:val="-2"/>
        </w:rPr>
        <w:t>permitan</w:t>
      </w:r>
      <w:r>
        <w:rPr>
          <w:spacing w:val="-13"/>
        </w:rPr>
        <w:t> </w:t>
      </w:r>
      <w:r>
        <w:rPr>
          <w:spacing w:val="-2"/>
        </w:rPr>
        <w:t>asegurar</w:t>
      </w:r>
      <w:r>
        <w:rPr>
          <w:spacing w:val="-13"/>
        </w:rPr>
        <w:t> </w:t>
      </w:r>
      <w:r>
        <w:rPr>
          <w:spacing w:val="-2"/>
        </w:rPr>
        <w:t>el</w:t>
      </w:r>
      <w:r>
        <w:rPr>
          <w:spacing w:val="-13"/>
        </w:rPr>
        <w:t> </w:t>
      </w:r>
      <w:r>
        <w:rPr>
          <w:spacing w:val="-2"/>
        </w:rPr>
        <w:t>acceso</w:t>
      </w:r>
      <w:r>
        <w:rPr>
          <w:spacing w:val="-13"/>
        </w:rPr>
        <w:t> </w:t>
      </w:r>
      <w:r>
        <w:rPr>
          <w:spacing w:val="-2"/>
        </w:rPr>
        <w:t>de</w:t>
      </w:r>
      <w:r>
        <w:rPr>
          <w:spacing w:val="-13"/>
        </w:rPr>
        <w:t> </w:t>
      </w:r>
      <w:r>
        <w:rPr>
          <w:spacing w:val="-2"/>
        </w:rPr>
        <w:t>la ciudadanía</w:t>
      </w:r>
      <w:r>
        <w:rPr>
          <w:spacing w:val="-27"/>
        </w:rPr>
        <w:t> </w:t>
      </w:r>
      <w:r>
        <w:rPr>
          <w:spacing w:val="-2"/>
        </w:rPr>
        <w:t>a</w:t>
      </w:r>
      <w:r>
        <w:rPr>
          <w:spacing w:val="-27"/>
        </w:rPr>
        <w:t> </w:t>
      </w:r>
      <w:r>
        <w:rPr>
          <w:spacing w:val="-2"/>
        </w:rPr>
        <w:t>una</w:t>
      </w:r>
      <w:r>
        <w:rPr>
          <w:spacing w:val="-27"/>
        </w:rPr>
        <w:t> </w:t>
      </w:r>
      <w:r>
        <w:rPr>
          <w:spacing w:val="-2"/>
        </w:rPr>
        <w:t>educación</w:t>
      </w:r>
      <w:r>
        <w:rPr>
          <w:spacing w:val="-27"/>
        </w:rPr>
        <w:t> </w:t>
      </w:r>
      <w:r>
        <w:rPr>
          <w:spacing w:val="-2"/>
        </w:rPr>
        <w:t>de</w:t>
      </w:r>
      <w:r>
        <w:rPr>
          <w:spacing w:val="-27"/>
        </w:rPr>
        <w:t> </w:t>
      </w:r>
      <w:r>
        <w:rPr>
          <w:spacing w:val="-2"/>
        </w:rPr>
        <w:t>calidad.</w:t>
      </w:r>
    </w:p>
    <w:p>
      <w:pPr>
        <w:pStyle w:val="BodyText"/>
        <w:rPr>
          <w:sz w:val="28"/>
        </w:rPr>
      </w:pPr>
    </w:p>
    <w:p>
      <w:pPr>
        <w:spacing w:before="1"/>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1"/>
          <w:numId w:val="121"/>
        </w:numPr>
        <w:tabs>
          <w:tab w:pos="2059" w:val="left" w:leader="none"/>
          <w:tab w:pos="2060" w:val="left" w:leader="none"/>
        </w:tabs>
        <w:spacing w:line="240" w:lineRule="auto" w:before="37" w:after="0"/>
        <w:ind w:left="2059" w:right="0" w:hanging="361"/>
        <w:jc w:val="left"/>
        <w:rPr>
          <w:color w:val="404040"/>
          <w:sz w:val="20"/>
        </w:rPr>
      </w:pPr>
      <w:r>
        <w:rPr>
          <w:spacing w:val="-2"/>
          <w:sz w:val="20"/>
        </w:rPr>
        <w:t>ESTRATEGIA</w:t>
      </w:r>
      <w:r>
        <w:rPr>
          <w:spacing w:val="-26"/>
          <w:sz w:val="20"/>
        </w:rPr>
        <w:t> </w:t>
      </w:r>
      <w:r>
        <w:rPr>
          <w:spacing w:val="-4"/>
          <w:sz w:val="20"/>
        </w:rPr>
        <w:t>5.1.1</w:t>
      </w:r>
    </w:p>
    <w:p>
      <w:pPr>
        <w:pStyle w:val="ListParagraph"/>
        <w:numPr>
          <w:ilvl w:val="1"/>
          <w:numId w:val="121"/>
        </w:numPr>
        <w:tabs>
          <w:tab w:pos="2060" w:val="left" w:leader="none"/>
        </w:tabs>
        <w:spacing w:line="240" w:lineRule="auto" w:before="16" w:after="0"/>
        <w:ind w:left="2059" w:right="0" w:hanging="361"/>
        <w:jc w:val="left"/>
        <w:rPr>
          <w:color w:val="404040"/>
          <w:sz w:val="20"/>
        </w:rPr>
      </w:pPr>
      <w:r>
        <w:rPr>
          <w:spacing w:val="-2"/>
          <w:sz w:val="20"/>
        </w:rPr>
        <w:t>ESTRATEGIA</w:t>
      </w:r>
      <w:r>
        <w:rPr>
          <w:spacing w:val="-26"/>
          <w:sz w:val="20"/>
        </w:rPr>
        <w:t> </w:t>
      </w:r>
      <w:r>
        <w:rPr>
          <w:spacing w:val="-4"/>
          <w:sz w:val="20"/>
        </w:rPr>
        <w:t>5.1.2</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5.1.3</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5.1.4</w:t>
      </w:r>
    </w:p>
    <w:p>
      <w:pPr>
        <w:pStyle w:val="ListParagraph"/>
        <w:numPr>
          <w:ilvl w:val="1"/>
          <w:numId w:val="121"/>
        </w:numPr>
        <w:tabs>
          <w:tab w:pos="2060" w:val="left" w:leader="none"/>
        </w:tabs>
        <w:spacing w:line="240" w:lineRule="auto" w:before="16" w:after="0"/>
        <w:ind w:left="2059" w:right="0" w:hanging="361"/>
        <w:jc w:val="left"/>
        <w:rPr>
          <w:color w:val="404040"/>
          <w:sz w:val="20"/>
        </w:rPr>
      </w:pPr>
      <w:r>
        <w:rPr>
          <w:spacing w:val="-2"/>
          <w:sz w:val="20"/>
        </w:rPr>
        <w:t>ESTRATEGIA</w:t>
      </w:r>
      <w:r>
        <w:rPr>
          <w:spacing w:val="-26"/>
          <w:sz w:val="20"/>
        </w:rPr>
        <w:t> </w:t>
      </w:r>
      <w:r>
        <w:rPr>
          <w:spacing w:val="-4"/>
          <w:sz w:val="20"/>
        </w:rPr>
        <w:t>5.1.5</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5.1.6</w:t>
      </w:r>
    </w:p>
    <w:p>
      <w:pPr>
        <w:pStyle w:val="ListParagraph"/>
        <w:numPr>
          <w:ilvl w:val="1"/>
          <w:numId w:val="121"/>
        </w:numPr>
        <w:tabs>
          <w:tab w:pos="2060" w:val="left" w:leader="none"/>
        </w:tabs>
        <w:spacing w:line="240" w:lineRule="auto" w:before="16" w:after="0"/>
        <w:ind w:left="2059" w:right="0" w:hanging="361"/>
        <w:jc w:val="left"/>
        <w:rPr>
          <w:color w:val="404040"/>
          <w:sz w:val="20"/>
        </w:rPr>
      </w:pPr>
      <w:r>
        <w:rPr>
          <w:spacing w:val="-2"/>
          <w:sz w:val="20"/>
        </w:rPr>
        <w:t>ESTRATEGIA</w:t>
      </w:r>
      <w:r>
        <w:rPr>
          <w:spacing w:val="-26"/>
          <w:sz w:val="20"/>
        </w:rPr>
        <w:t> </w:t>
      </w:r>
      <w:r>
        <w:rPr>
          <w:spacing w:val="-4"/>
          <w:sz w:val="20"/>
        </w:rPr>
        <w:t>5.2.1</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5.2.2</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2"/>
          <w:sz w:val="20"/>
        </w:rPr>
        <w:t>5.2.3.</w:t>
      </w:r>
    </w:p>
    <w:p>
      <w:pPr>
        <w:pStyle w:val="ListParagraph"/>
        <w:numPr>
          <w:ilvl w:val="1"/>
          <w:numId w:val="121"/>
        </w:numPr>
        <w:tabs>
          <w:tab w:pos="2060" w:val="left" w:leader="none"/>
        </w:tabs>
        <w:spacing w:line="240" w:lineRule="auto" w:before="16" w:after="0"/>
        <w:ind w:left="2059" w:right="0" w:hanging="361"/>
        <w:jc w:val="left"/>
        <w:rPr>
          <w:color w:val="404040"/>
          <w:sz w:val="20"/>
        </w:rPr>
      </w:pPr>
      <w:r>
        <w:rPr>
          <w:spacing w:val="-2"/>
          <w:sz w:val="20"/>
        </w:rPr>
        <w:t>ESTRATEGIA</w:t>
      </w:r>
      <w:r>
        <w:rPr>
          <w:spacing w:val="-26"/>
          <w:sz w:val="20"/>
        </w:rPr>
        <w:t> </w:t>
      </w:r>
      <w:r>
        <w:rPr>
          <w:spacing w:val="-4"/>
          <w:sz w:val="20"/>
        </w:rPr>
        <w:t>5.2.4</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5.2.5</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5.2.6</w:t>
      </w:r>
    </w:p>
    <w:p>
      <w:pPr>
        <w:pStyle w:val="ListParagraph"/>
        <w:numPr>
          <w:ilvl w:val="1"/>
          <w:numId w:val="121"/>
        </w:numPr>
        <w:tabs>
          <w:tab w:pos="2060" w:val="left" w:leader="none"/>
        </w:tabs>
        <w:spacing w:line="240" w:lineRule="auto" w:before="16" w:after="0"/>
        <w:ind w:left="2059" w:right="0" w:hanging="361"/>
        <w:jc w:val="left"/>
        <w:rPr>
          <w:color w:val="404040"/>
          <w:sz w:val="20"/>
        </w:rPr>
      </w:pPr>
      <w:r>
        <w:rPr>
          <w:spacing w:val="-2"/>
          <w:sz w:val="20"/>
        </w:rPr>
        <w:t>ESTRATEGIA</w:t>
      </w:r>
      <w:r>
        <w:rPr>
          <w:spacing w:val="-26"/>
          <w:sz w:val="20"/>
        </w:rPr>
        <w:t> </w:t>
      </w:r>
      <w:r>
        <w:rPr>
          <w:spacing w:val="-4"/>
          <w:sz w:val="20"/>
        </w:rPr>
        <w:t>5.3.1</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5.3.2</w:t>
      </w:r>
    </w:p>
    <w:p>
      <w:pPr>
        <w:pStyle w:val="ListParagraph"/>
        <w:numPr>
          <w:ilvl w:val="1"/>
          <w:numId w:val="121"/>
        </w:numPr>
        <w:tabs>
          <w:tab w:pos="2060" w:val="left" w:leader="none"/>
        </w:tabs>
        <w:spacing w:line="240" w:lineRule="auto" w:before="16" w:after="0"/>
        <w:ind w:left="2059" w:right="0" w:hanging="361"/>
        <w:jc w:val="left"/>
        <w:rPr>
          <w:color w:val="404040"/>
          <w:sz w:val="20"/>
        </w:rPr>
      </w:pPr>
      <w:r>
        <w:rPr>
          <w:spacing w:val="-2"/>
          <w:sz w:val="20"/>
        </w:rPr>
        <w:t>ESTRATEGIA</w:t>
      </w:r>
      <w:r>
        <w:rPr>
          <w:spacing w:val="-26"/>
          <w:sz w:val="20"/>
        </w:rPr>
        <w:t> </w:t>
      </w:r>
      <w:r>
        <w:rPr>
          <w:spacing w:val="-4"/>
          <w:sz w:val="20"/>
        </w:rPr>
        <w:t>5.3.3</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2"/>
          <w:sz w:val="20"/>
        </w:rPr>
        <w:t>5.3.4.</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5.3.5</w:t>
      </w:r>
    </w:p>
    <w:p>
      <w:pPr>
        <w:pStyle w:val="ListParagraph"/>
        <w:numPr>
          <w:ilvl w:val="1"/>
          <w:numId w:val="121"/>
        </w:numPr>
        <w:tabs>
          <w:tab w:pos="2060" w:val="left" w:leader="none"/>
        </w:tabs>
        <w:spacing w:line="240" w:lineRule="auto" w:before="16" w:after="0"/>
        <w:ind w:left="2059" w:right="0" w:hanging="361"/>
        <w:jc w:val="left"/>
        <w:rPr>
          <w:color w:val="404040"/>
          <w:sz w:val="20"/>
        </w:rPr>
      </w:pPr>
      <w:r>
        <w:rPr>
          <w:spacing w:val="-2"/>
          <w:sz w:val="20"/>
        </w:rPr>
        <w:t>ESTRATEGIA</w:t>
      </w:r>
      <w:r>
        <w:rPr>
          <w:spacing w:val="-26"/>
          <w:sz w:val="20"/>
        </w:rPr>
        <w:t> </w:t>
      </w:r>
      <w:r>
        <w:rPr>
          <w:spacing w:val="-4"/>
          <w:sz w:val="20"/>
        </w:rPr>
        <w:t>5.4.1</w:t>
      </w:r>
    </w:p>
    <w:p>
      <w:pPr>
        <w:pStyle w:val="ListParagraph"/>
        <w:numPr>
          <w:ilvl w:val="1"/>
          <w:numId w:val="121"/>
        </w:numPr>
        <w:tabs>
          <w:tab w:pos="2060" w:val="left" w:leader="none"/>
        </w:tabs>
        <w:spacing w:line="240" w:lineRule="auto" w:before="21" w:after="0"/>
        <w:ind w:left="2059" w:right="0" w:hanging="361"/>
        <w:jc w:val="left"/>
        <w:rPr>
          <w:color w:val="404040"/>
          <w:sz w:val="20"/>
        </w:rPr>
      </w:pPr>
      <w:r>
        <w:rPr>
          <w:spacing w:val="-2"/>
          <w:sz w:val="20"/>
        </w:rPr>
        <w:t>ESTRATEGIA</w:t>
      </w:r>
      <w:r>
        <w:rPr>
          <w:spacing w:val="-26"/>
          <w:sz w:val="20"/>
        </w:rPr>
        <w:t> </w:t>
      </w:r>
      <w:r>
        <w:rPr>
          <w:spacing w:val="-4"/>
          <w:sz w:val="20"/>
        </w:rPr>
        <w:t>6.2.3</w:t>
      </w:r>
    </w:p>
    <w:p>
      <w:pPr>
        <w:pStyle w:val="ListParagraph"/>
        <w:numPr>
          <w:ilvl w:val="1"/>
          <w:numId w:val="121"/>
        </w:numPr>
        <w:tabs>
          <w:tab w:pos="2052" w:val="left" w:leader="none"/>
        </w:tabs>
        <w:spacing w:line="240" w:lineRule="auto" w:before="21" w:after="0"/>
        <w:ind w:left="2051" w:right="0" w:hanging="353"/>
        <w:jc w:val="left"/>
        <w:rPr>
          <w:sz w:val="20"/>
        </w:rPr>
      </w:pPr>
      <w:r>
        <w:rPr>
          <w:spacing w:val="-2"/>
          <w:sz w:val="20"/>
        </w:rPr>
        <w:t>ESTRATEGIA</w:t>
      </w:r>
      <w:r>
        <w:rPr>
          <w:spacing w:val="-26"/>
          <w:sz w:val="20"/>
        </w:rPr>
        <w:t> </w:t>
      </w:r>
      <w:r>
        <w:rPr>
          <w:spacing w:val="-4"/>
          <w:sz w:val="20"/>
        </w:rPr>
        <w:t>6.2.5</w:t>
      </w:r>
    </w:p>
    <w:p>
      <w:pPr>
        <w:pStyle w:val="ListParagraph"/>
        <w:numPr>
          <w:ilvl w:val="1"/>
          <w:numId w:val="121"/>
        </w:numPr>
        <w:tabs>
          <w:tab w:pos="1999" w:val="left" w:leader="none"/>
        </w:tabs>
        <w:spacing w:line="240" w:lineRule="auto" w:before="16" w:after="0"/>
        <w:ind w:left="1998" w:right="0" w:hanging="300"/>
        <w:jc w:val="left"/>
        <w:rPr>
          <w:sz w:val="20"/>
        </w:rPr>
      </w:pPr>
      <w:r>
        <w:rPr>
          <w:spacing w:val="-2"/>
          <w:sz w:val="20"/>
        </w:rPr>
        <w:t>ESTRATEGIA</w:t>
      </w:r>
      <w:r>
        <w:rPr>
          <w:spacing w:val="-26"/>
          <w:sz w:val="20"/>
        </w:rPr>
        <w:t> </w:t>
      </w:r>
      <w:r>
        <w:rPr>
          <w:spacing w:val="-2"/>
          <w:sz w:val="20"/>
        </w:rPr>
        <w:t>11.1.2</w:t>
      </w:r>
    </w:p>
    <w:p>
      <w:pPr>
        <w:pStyle w:val="ListParagraph"/>
        <w:numPr>
          <w:ilvl w:val="1"/>
          <w:numId w:val="121"/>
        </w:numPr>
        <w:tabs>
          <w:tab w:pos="2036" w:val="left" w:leader="none"/>
        </w:tabs>
        <w:spacing w:line="240" w:lineRule="auto" w:before="21" w:after="0"/>
        <w:ind w:left="2035" w:right="0" w:hanging="337"/>
        <w:jc w:val="left"/>
        <w:rPr>
          <w:sz w:val="20"/>
        </w:rPr>
      </w:pPr>
      <w:r>
        <w:rPr>
          <w:spacing w:val="-2"/>
          <w:sz w:val="20"/>
        </w:rPr>
        <w:t>ESTRATEGIA</w:t>
      </w:r>
      <w:r>
        <w:rPr>
          <w:spacing w:val="-26"/>
          <w:sz w:val="20"/>
        </w:rPr>
        <w:t> </w:t>
      </w:r>
      <w:r>
        <w:rPr>
          <w:spacing w:val="-2"/>
          <w:sz w:val="20"/>
        </w:rPr>
        <w:t>11.1.4</w:t>
      </w:r>
    </w:p>
    <w:p>
      <w:pPr>
        <w:pStyle w:val="ListParagraph"/>
        <w:numPr>
          <w:ilvl w:val="1"/>
          <w:numId w:val="121"/>
        </w:numPr>
        <w:tabs>
          <w:tab w:pos="2033" w:val="left" w:leader="none"/>
        </w:tabs>
        <w:spacing w:line="240" w:lineRule="auto" w:before="16" w:after="0"/>
        <w:ind w:left="2032" w:right="0" w:hanging="334"/>
        <w:jc w:val="left"/>
        <w:rPr>
          <w:sz w:val="20"/>
        </w:rPr>
      </w:pPr>
      <w:r>
        <w:rPr>
          <w:spacing w:val="-2"/>
          <w:sz w:val="20"/>
        </w:rPr>
        <w:t>ESTRATEGIA</w:t>
      </w:r>
      <w:r>
        <w:rPr>
          <w:spacing w:val="-26"/>
          <w:sz w:val="20"/>
        </w:rPr>
        <w:t> </w:t>
      </w:r>
      <w:r>
        <w:rPr>
          <w:spacing w:val="-2"/>
          <w:sz w:val="20"/>
        </w:rPr>
        <w:t>11.2.1</w:t>
      </w:r>
    </w:p>
    <w:p>
      <w:pPr>
        <w:pStyle w:val="ListParagraph"/>
        <w:numPr>
          <w:ilvl w:val="1"/>
          <w:numId w:val="121"/>
        </w:numPr>
        <w:tabs>
          <w:tab w:pos="2039" w:val="left" w:leader="none"/>
        </w:tabs>
        <w:spacing w:line="240" w:lineRule="auto" w:before="21" w:after="0"/>
        <w:ind w:left="2038" w:right="0" w:hanging="340"/>
        <w:jc w:val="left"/>
        <w:rPr>
          <w:sz w:val="20"/>
        </w:rPr>
      </w:pPr>
      <w:r>
        <w:rPr>
          <w:spacing w:val="-2"/>
          <w:sz w:val="20"/>
        </w:rPr>
        <w:t>ESTRATEGIA</w:t>
      </w:r>
      <w:r>
        <w:rPr>
          <w:spacing w:val="-26"/>
          <w:sz w:val="20"/>
        </w:rPr>
        <w:t> </w:t>
      </w:r>
      <w:r>
        <w:rPr>
          <w:spacing w:val="-2"/>
          <w:sz w:val="20"/>
        </w:rPr>
        <w:t>11.2.4</w:t>
      </w:r>
    </w:p>
    <w:p>
      <w:pPr>
        <w:pStyle w:val="ListParagraph"/>
        <w:numPr>
          <w:ilvl w:val="1"/>
          <w:numId w:val="121"/>
        </w:numPr>
        <w:tabs>
          <w:tab w:pos="2032" w:val="left" w:leader="none"/>
        </w:tabs>
        <w:spacing w:line="240" w:lineRule="auto" w:before="21" w:after="0"/>
        <w:ind w:left="2031" w:right="0" w:hanging="333"/>
        <w:jc w:val="left"/>
        <w:rPr>
          <w:sz w:val="20"/>
        </w:rPr>
      </w:pPr>
      <w:r>
        <w:rPr>
          <w:spacing w:val="-2"/>
          <w:sz w:val="20"/>
        </w:rPr>
        <w:t>ESTRATEGIA</w:t>
      </w:r>
      <w:r>
        <w:rPr>
          <w:spacing w:val="-26"/>
          <w:sz w:val="20"/>
        </w:rPr>
        <w:t> </w:t>
      </w:r>
      <w:r>
        <w:rPr>
          <w:spacing w:val="-2"/>
          <w:sz w:val="20"/>
        </w:rPr>
        <w:t>11.2.5</w:t>
      </w:r>
    </w:p>
    <w:p>
      <w:pPr>
        <w:pStyle w:val="ListParagraph"/>
        <w:numPr>
          <w:ilvl w:val="1"/>
          <w:numId w:val="121"/>
        </w:numPr>
        <w:tabs>
          <w:tab w:pos="2039" w:val="left" w:leader="none"/>
        </w:tabs>
        <w:spacing w:line="240" w:lineRule="auto" w:before="16" w:after="0"/>
        <w:ind w:left="2038" w:right="0" w:hanging="340"/>
        <w:jc w:val="left"/>
        <w:rPr>
          <w:sz w:val="20"/>
        </w:rPr>
      </w:pPr>
      <w:r>
        <w:rPr>
          <w:spacing w:val="-2"/>
          <w:sz w:val="20"/>
        </w:rPr>
        <w:t>ESTRATEGIA</w:t>
      </w:r>
      <w:r>
        <w:rPr>
          <w:spacing w:val="-26"/>
          <w:sz w:val="20"/>
        </w:rPr>
        <w:t> </w:t>
      </w:r>
      <w:r>
        <w:rPr>
          <w:spacing w:val="-2"/>
          <w:sz w:val="20"/>
        </w:rPr>
        <w:t>11.2.6</w:t>
      </w:r>
    </w:p>
    <w:p>
      <w:pPr>
        <w:pStyle w:val="ListParagraph"/>
        <w:numPr>
          <w:ilvl w:val="1"/>
          <w:numId w:val="121"/>
        </w:numPr>
        <w:tabs>
          <w:tab w:pos="2032" w:val="left" w:leader="none"/>
        </w:tabs>
        <w:spacing w:line="240" w:lineRule="auto" w:before="21" w:after="0"/>
        <w:ind w:left="2031" w:right="0" w:hanging="333"/>
        <w:jc w:val="left"/>
        <w:rPr>
          <w:sz w:val="20"/>
        </w:rPr>
      </w:pPr>
      <w:r>
        <w:rPr>
          <w:spacing w:val="-2"/>
          <w:sz w:val="20"/>
        </w:rPr>
        <w:t>ESTRATEGIA</w:t>
      </w:r>
      <w:r>
        <w:rPr>
          <w:spacing w:val="-26"/>
          <w:sz w:val="20"/>
        </w:rPr>
        <w:t> </w:t>
      </w:r>
      <w:r>
        <w:rPr>
          <w:spacing w:val="-2"/>
          <w:sz w:val="20"/>
        </w:rPr>
        <w:t>11.3.4</w:t>
      </w:r>
    </w:p>
    <w:p>
      <w:pPr>
        <w:pStyle w:val="ListParagraph"/>
        <w:numPr>
          <w:ilvl w:val="1"/>
          <w:numId w:val="121"/>
        </w:numPr>
        <w:tabs>
          <w:tab w:pos="2036" w:val="left" w:leader="none"/>
        </w:tabs>
        <w:spacing w:line="240" w:lineRule="auto" w:before="21" w:after="0"/>
        <w:ind w:left="2035" w:right="0" w:hanging="337"/>
        <w:jc w:val="left"/>
        <w:rPr>
          <w:sz w:val="20"/>
        </w:rPr>
      </w:pPr>
      <w:r>
        <w:rPr>
          <w:spacing w:val="-2"/>
          <w:sz w:val="20"/>
        </w:rPr>
        <w:t>ESTRATÉGIA</w:t>
      </w:r>
      <w:r>
        <w:rPr>
          <w:spacing w:val="-26"/>
          <w:sz w:val="20"/>
        </w:rPr>
        <w:t> </w:t>
      </w:r>
      <w:r>
        <w:rPr>
          <w:spacing w:val="-4"/>
          <w:sz w:val="20"/>
        </w:rPr>
        <w:t>8.1.4</w:t>
      </w:r>
    </w:p>
    <w:p>
      <w:pPr>
        <w:pStyle w:val="ListParagraph"/>
        <w:numPr>
          <w:ilvl w:val="1"/>
          <w:numId w:val="121"/>
        </w:numPr>
        <w:tabs>
          <w:tab w:pos="2039" w:val="left" w:leader="none"/>
        </w:tabs>
        <w:spacing w:line="240" w:lineRule="auto" w:before="16" w:after="0"/>
        <w:ind w:left="2038" w:right="0" w:hanging="340"/>
        <w:jc w:val="left"/>
        <w:rPr>
          <w:sz w:val="20"/>
        </w:rPr>
      </w:pPr>
      <w:r>
        <w:rPr>
          <w:spacing w:val="-2"/>
          <w:sz w:val="20"/>
        </w:rPr>
        <w:t>ESTRATÉGIA</w:t>
      </w:r>
      <w:r>
        <w:rPr>
          <w:spacing w:val="-26"/>
          <w:sz w:val="20"/>
        </w:rPr>
        <w:t> </w:t>
      </w:r>
      <w:r>
        <w:rPr>
          <w:spacing w:val="-4"/>
          <w:sz w:val="20"/>
        </w:rPr>
        <w:t>8.4.3</w:t>
      </w:r>
    </w:p>
    <w:p>
      <w:pPr>
        <w:spacing w:after="0" w:line="240" w:lineRule="auto"/>
        <w:jc w:val="left"/>
        <w:rPr>
          <w:sz w:val="20"/>
        </w:rPr>
        <w:sectPr>
          <w:pgSz w:w="11900" w:h="16840"/>
          <w:pgMar w:header="0" w:footer="798" w:top="1320" w:bottom="980" w:left="0" w:right="0"/>
        </w:sectPr>
      </w:pPr>
    </w:p>
    <w:p>
      <w:pPr>
        <w:spacing w:before="102"/>
        <w:ind w:left="2922" w:right="1915" w:firstLine="0"/>
        <w:jc w:val="center"/>
        <w:rPr>
          <w:i/>
          <w:sz w:val="31"/>
        </w:rPr>
      </w:pPr>
      <w:r>
        <w:rPr>
          <w:rFonts w:ascii="Arial"/>
          <w:color w:val="404040"/>
          <w:w w:val="105"/>
          <w:sz w:val="27"/>
        </w:rPr>
        <w:t>Eje</w:t>
      </w:r>
      <w:r>
        <w:rPr>
          <w:rFonts w:ascii="Arial"/>
          <w:color w:val="404040"/>
          <w:spacing w:val="55"/>
          <w:w w:val="150"/>
          <w:sz w:val="27"/>
        </w:rPr>
        <w:t> </w:t>
      </w:r>
      <w:r>
        <w:rPr>
          <w:rFonts w:ascii="Arial"/>
          <w:color w:val="404040"/>
          <w:w w:val="105"/>
          <w:sz w:val="27"/>
        </w:rPr>
        <w:t>General:</w:t>
      </w:r>
      <w:r>
        <w:rPr>
          <w:rFonts w:ascii="Arial"/>
          <w:color w:val="404040"/>
          <w:spacing w:val="55"/>
          <w:w w:val="150"/>
          <w:sz w:val="27"/>
        </w:rPr>
        <w:t> </w:t>
      </w:r>
      <w:r>
        <w:rPr>
          <w:i/>
          <w:color w:val="0075A8"/>
          <w:spacing w:val="-2"/>
          <w:w w:val="105"/>
          <w:sz w:val="31"/>
        </w:rPr>
        <w:t>Identidad</w:t>
      </w:r>
    </w:p>
    <w:p>
      <w:pPr>
        <w:pStyle w:val="BodyText"/>
        <w:spacing w:before="9"/>
        <w:rPr>
          <w:i/>
          <w:sz w:val="25"/>
        </w:rPr>
      </w:pPr>
      <w:r>
        <w:rPr/>
        <w:pict>
          <v:rect style="position:absolute;margin-left:84.959999pt;margin-top:16.862354pt;width:475.44pt;height:.48pt;mso-position-horizontal-relative:page;mso-position-vertical-relative:paragraph;z-index:-15648768;mso-wrap-distance-left:0;mso-wrap-distance-right:0" id="docshape199" filled="true" fillcolor="#7f7f7f" stroked="false">
            <v:fill type="solid"/>
            <w10:wrap type="topAndBottom"/>
          </v:rect>
        </w:pict>
      </w:r>
    </w:p>
    <w:p>
      <w:pPr>
        <w:spacing w:before="270"/>
        <w:ind w:left="2922" w:right="1912"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8"/>
        <w:rPr>
          <w:rFonts w:ascii="Arial"/>
          <w:sz w:val="19"/>
        </w:rPr>
      </w:pPr>
      <w:r>
        <w:rPr/>
        <w:pict>
          <v:rect style="position:absolute;margin-left:84.959999pt;margin-top:12.535928pt;width:475.44pt;height:.48pt;mso-position-horizontal-relative:page;mso-position-vertical-relative:paragraph;z-index:-15648256;mso-wrap-distance-left:0;mso-wrap-distance-right:0" id="docshape200" filled="true" fillcolor="#7f7f7f" stroked="false">
            <v:fill type="solid"/>
            <w10:wrap type="topAndBottom"/>
          </v:rect>
        </w:pict>
      </w:r>
    </w:p>
    <w:p>
      <w:pPr>
        <w:pStyle w:val="BodyText"/>
        <w:rPr>
          <w:rFonts w:ascii="Arial"/>
          <w:sz w:val="13"/>
        </w:rPr>
      </w:pPr>
    </w:p>
    <w:p>
      <w:pPr>
        <w:pStyle w:val="BodyText"/>
        <w:spacing w:line="225" w:lineRule="auto" w:before="127"/>
        <w:ind w:left="1809" w:right="794"/>
        <w:jc w:val="both"/>
      </w:pPr>
      <w:r>
        <w:rPr>
          <w:color w:val="404040"/>
        </w:rPr>
        <w:t>Garantizar el ejercicio de los derechos culturales mediante la </w:t>
      </w:r>
      <w:r>
        <w:rPr>
          <w:color w:val="404040"/>
        </w:rPr>
        <w:t>preservación, </w:t>
      </w:r>
      <w:r>
        <w:rPr>
          <w:color w:val="404040"/>
          <w:w w:val="90"/>
        </w:rPr>
        <w:t>promoción y difusión del patrimonio cultural y artístico, para fortalecer la identidad </w:t>
      </w:r>
      <w:r>
        <w:rPr>
          <w:color w:val="404040"/>
          <w:spacing w:val="-2"/>
        </w:rPr>
        <w:t>local</w:t>
      </w:r>
      <w:r>
        <w:rPr>
          <w:color w:val="404040"/>
          <w:spacing w:val="-19"/>
        </w:rPr>
        <w:t> </w:t>
      </w:r>
      <w:r>
        <w:rPr>
          <w:color w:val="404040"/>
          <w:spacing w:val="-2"/>
        </w:rPr>
        <w:t>y</w:t>
      </w:r>
      <w:r>
        <w:rPr>
          <w:color w:val="404040"/>
          <w:spacing w:val="-19"/>
        </w:rPr>
        <w:t> </w:t>
      </w:r>
      <w:r>
        <w:rPr>
          <w:color w:val="404040"/>
          <w:spacing w:val="-2"/>
        </w:rPr>
        <w:t>regional,</w:t>
      </w:r>
      <w:r>
        <w:rPr>
          <w:color w:val="404040"/>
          <w:spacing w:val="-19"/>
        </w:rPr>
        <w:t> </w:t>
      </w:r>
      <w:r>
        <w:rPr>
          <w:color w:val="404040"/>
          <w:spacing w:val="-2"/>
        </w:rPr>
        <w:t>así</w:t>
      </w:r>
      <w:r>
        <w:rPr>
          <w:color w:val="404040"/>
          <w:spacing w:val="-19"/>
        </w:rPr>
        <w:t> </w:t>
      </w:r>
      <w:r>
        <w:rPr>
          <w:color w:val="404040"/>
          <w:spacing w:val="-2"/>
        </w:rPr>
        <w:t>como</w:t>
      </w:r>
      <w:r>
        <w:rPr>
          <w:color w:val="404040"/>
          <w:spacing w:val="-19"/>
        </w:rPr>
        <w:t> </w:t>
      </w:r>
      <w:r>
        <w:rPr>
          <w:color w:val="404040"/>
          <w:spacing w:val="-2"/>
        </w:rPr>
        <w:t>impulsar</w:t>
      </w:r>
      <w:r>
        <w:rPr>
          <w:color w:val="404040"/>
          <w:spacing w:val="-19"/>
        </w:rPr>
        <w:t> </w:t>
      </w:r>
      <w:r>
        <w:rPr>
          <w:color w:val="404040"/>
          <w:spacing w:val="-2"/>
        </w:rPr>
        <w:t>la</w:t>
      </w:r>
      <w:r>
        <w:rPr>
          <w:color w:val="404040"/>
          <w:spacing w:val="-19"/>
        </w:rPr>
        <w:t> </w:t>
      </w:r>
      <w:r>
        <w:rPr>
          <w:color w:val="404040"/>
          <w:spacing w:val="-2"/>
        </w:rPr>
        <w:t>creatividad</w:t>
      </w:r>
      <w:r>
        <w:rPr>
          <w:color w:val="404040"/>
          <w:spacing w:val="-19"/>
        </w:rPr>
        <w:t> </w:t>
      </w:r>
      <w:r>
        <w:rPr>
          <w:color w:val="404040"/>
          <w:spacing w:val="-2"/>
        </w:rPr>
        <w:t>y</w:t>
      </w:r>
      <w:r>
        <w:rPr>
          <w:color w:val="404040"/>
          <w:spacing w:val="-19"/>
        </w:rPr>
        <w:t> </w:t>
      </w:r>
      <w:r>
        <w:rPr>
          <w:color w:val="404040"/>
          <w:spacing w:val="-2"/>
        </w:rPr>
        <w:t>el</w:t>
      </w:r>
      <w:r>
        <w:rPr>
          <w:color w:val="404040"/>
          <w:spacing w:val="-19"/>
        </w:rPr>
        <w:t> </w:t>
      </w:r>
      <w:r>
        <w:rPr>
          <w:color w:val="404040"/>
          <w:spacing w:val="-2"/>
        </w:rPr>
        <w:t>desarrollo</w:t>
      </w:r>
      <w:r>
        <w:rPr>
          <w:color w:val="404040"/>
          <w:spacing w:val="-19"/>
        </w:rPr>
        <w:t> </w:t>
      </w:r>
      <w:r>
        <w:rPr>
          <w:color w:val="404040"/>
          <w:spacing w:val="-2"/>
        </w:rPr>
        <w:t>de</w:t>
      </w:r>
      <w:r>
        <w:rPr>
          <w:color w:val="404040"/>
          <w:spacing w:val="-19"/>
        </w:rPr>
        <w:t> </w:t>
      </w:r>
      <w:r>
        <w:rPr>
          <w:color w:val="404040"/>
          <w:spacing w:val="-2"/>
        </w:rPr>
        <w:t>la</w:t>
      </w:r>
      <w:r>
        <w:rPr>
          <w:color w:val="404040"/>
          <w:spacing w:val="-19"/>
        </w:rPr>
        <w:t> </w:t>
      </w:r>
      <w:r>
        <w:rPr>
          <w:color w:val="404040"/>
          <w:spacing w:val="-2"/>
        </w:rPr>
        <w:t>formación artística</w:t>
      </w:r>
      <w:r>
        <w:rPr>
          <w:color w:val="404040"/>
          <w:spacing w:val="-30"/>
        </w:rPr>
        <w:t> </w:t>
      </w:r>
      <w:r>
        <w:rPr>
          <w:color w:val="404040"/>
          <w:spacing w:val="-2"/>
        </w:rPr>
        <w:t>en</w:t>
      </w:r>
      <w:r>
        <w:rPr>
          <w:color w:val="404040"/>
          <w:spacing w:val="-30"/>
        </w:rPr>
        <w:t> </w:t>
      </w:r>
      <w:r>
        <w:rPr>
          <w:color w:val="404040"/>
          <w:spacing w:val="-2"/>
        </w:rPr>
        <w:t>todas</w:t>
      </w:r>
      <w:r>
        <w:rPr>
          <w:color w:val="404040"/>
          <w:spacing w:val="-30"/>
        </w:rPr>
        <w:t> </w:t>
      </w:r>
      <w:r>
        <w:rPr>
          <w:color w:val="404040"/>
          <w:spacing w:val="-2"/>
        </w:rPr>
        <w:t>sus</w:t>
      </w:r>
      <w:r>
        <w:rPr>
          <w:color w:val="404040"/>
          <w:spacing w:val="-30"/>
        </w:rPr>
        <w:t> </w:t>
      </w:r>
      <w:r>
        <w:rPr>
          <w:color w:val="404040"/>
          <w:spacing w:val="-2"/>
        </w:rPr>
        <w:t>manifestaciones.</w:t>
      </w:r>
    </w:p>
    <w:p>
      <w:pPr>
        <w:pStyle w:val="BodyText"/>
        <w:spacing w:before="1"/>
        <w:rPr>
          <w:sz w:val="20"/>
        </w:rPr>
      </w:pPr>
      <w:r>
        <w:rPr/>
        <w:pict>
          <v:rect style="position:absolute;margin-left:84.959999pt;margin-top:13.419853pt;width:475.44pt;height:.48pt;mso-position-horizontal-relative:page;mso-position-vertical-relative:paragraph;z-index:-15647744;mso-wrap-distance-left:0;mso-wrap-distance-right:0" id="docshape201" filled="true" fillcolor="#7f7f7f" stroked="false">
            <v:fill type="solid"/>
            <w10:wrap type="topAndBottom"/>
          </v:rect>
        </w:pict>
      </w:r>
    </w:p>
    <w:p>
      <w:pPr>
        <w:pStyle w:val="BodyText"/>
        <w:spacing w:before="8"/>
        <w:rPr>
          <w:sz w:val="9"/>
        </w:rPr>
      </w:pPr>
    </w:p>
    <w:p>
      <w:pPr>
        <w:pStyle w:val="ListParagraph"/>
        <w:numPr>
          <w:ilvl w:val="1"/>
          <w:numId w:val="126"/>
        </w:numPr>
        <w:tabs>
          <w:tab w:pos="4695" w:val="left" w:leader="none"/>
        </w:tabs>
        <w:spacing w:line="240" w:lineRule="auto" w:before="133" w:after="0"/>
        <w:ind w:left="4694" w:right="0" w:hanging="341"/>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7"/>
        <w:rPr>
          <w:rFonts w:ascii="Arial"/>
          <w:sz w:val="17"/>
        </w:rPr>
      </w:pPr>
      <w:r>
        <w:rPr/>
        <w:pict>
          <v:rect style="position:absolute;margin-left:84.959999pt;margin-top:11.356934pt;width:475.44pt;height:.48pt;mso-position-horizontal-relative:page;mso-position-vertical-relative:paragraph;z-index:-15647232;mso-wrap-distance-left:0;mso-wrap-distance-right:0" id="docshape202" filled="true" fillcolor="#7f7f7f" stroked="false">
            <v:fill type="solid"/>
            <w10:wrap type="topAndBottom"/>
          </v:rect>
        </w:pict>
      </w:r>
    </w:p>
    <w:p>
      <w:pPr>
        <w:pStyle w:val="BodyText"/>
        <w:rPr>
          <w:rFonts w:ascii="Arial"/>
          <w:sz w:val="13"/>
        </w:rPr>
      </w:pPr>
    </w:p>
    <w:p>
      <w:pPr>
        <w:pStyle w:val="BodyText"/>
        <w:spacing w:line="225" w:lineRule="auto" w:before="127"/>
        <w:ind w:left="1809" w:right="794"/>
        <w:jc w:val="both"/>
      </w:pPr>
      <w:r>
        <w:rPr>
          <w:color w:val="404040"/>
        </w:rPr>
        <w:t>Promover</w:t>
      </w:r>
      <w:r>
        <w:rPr>
          <w:color w:val="404040"/>
          <w:spacing w:val="-12"/>
        </w:rPr>
        <w:t> </w:t>
      </w:r>
      <w:r>
        <w:rPr>
          <w:color w:val="404040"/>
        </w:rPr>
        <w:t>y</w:t>
      </w:r>
      <w:r>
        <w:rPr>
          <w:color w:val="404040"/>
          <w:spacing w:val="-12"/>
        </w:rPr>
        <w:t> </w:t>
      </w:r>
      <w:r>
        <w:rPr>
          <w:color w:val="404040"/>
        </w:rPr>
        <w:t>garantizar</w:t>
      </w:r>
      <w:r>
        <w:rPr>
          <w:color w:val="404040"/>
          <w:spacing w:val="-12"/>
        </w:rPr>
        <w:t> </w:t>
      </w:r>
      <w:r>
        <w:rPr>
          <w:color w:val="404040"/>
        </w:rPr>
        <w:t>el</w:t>
      </w:r>
      <w:r>
        <w:rPr>
          <w:color w:val="404040"/>
          <w:spacing w:val="-12"/>
        </w:rPr>
        <w:t> </w:t>
      </w:r>
      <w:r>
        <w:rPr>
          <w:color w:val="404040"/>
        </w:rPr>
        <w:t>derecho</w:t>
      </w:r>
      <w:r>
        <w:rPr>
          <w:color w:val="404040"/>
          <w:spacing w:val="-12"/>
        </w:rPr>
        <w:t> </w:t>
      </w:r>
      <w:r>
        <w:rPr>
          <w:color w:val="404040"/>
        </w:rPr>
        <w:t>humano</w:t>
      </w:r>
      <w:r>
        <w:rPr>
          <w:color w:val="404040"/>
          <w:spacing w:val="-12"/>
        </w:rPr>
        <w:t> </w:t>
      </w:r>
      <w:r>
        <w:rPr>
          <w:color w:val="404040"/>
        </w:rPr>
        <w:t>de</w:t>
      </w:r>
      <w:r>
        <w:rPr>
          <w:color w:val="404040"/>
          <w:spacing w:val="-12"/>
        </w:rPr>
        <w:t> </w:t>
      </w:r>
      <w:r>
        <w:rPr>
          <w:color w:val="404040"/>
        </w:rPr>
        <w:t>acceso</w:t>
      </w:r>
      <w:r>
        <w:rPr>
          <w:color w:val="404040"/>
          <w:spacing w:val="-12"/>
        </w:rPr>
        <w:t> </w:t>
      </w:r>
      <w:r>
        <w:rPr>
          <w:color w:val="404040"/>
        </w:rPr>
        <w:t>a</w:t>
      </w:r>
      <w:r>
        <w:rPr>
          <w:color w:val="404040"/>
          <w:spacing w:val="-12"/>
        </w:rPr>
        <w:t> </w:t>
      </w:r>
      <w:r>
        <w:rPr>
          <w:color w:val="404040"/>
        </w:rPr>
        <w:t>la</w:t>
      </w:r>
      <w:r>
        <w:rPr>
          <w:color w:val="404040"/>
          <w:spacing w:val="-12"/>
        </w:rPr>
        <w:t> </w:t>
      </w:r>
      <w:r>
        <w:rPr>
          <w:color w:val="404040"/>
        </w:rPr>
        <w:t>cultura,</w:t>
      </w:r>
      <w:r>
        <w:rPr>
          <w:color w:val="404040"/>
          <w:spacing w:val="-12"/>
        </w:rPr>
        <w:t> </w:t>
      </w:r>
      <w:r>
        <w:rPr>
          <w:color w:val="404040"/>
        </w:rPr>
        <w:t>mediante</w:t>
      </w:r>
      <w:r>
        <w:rPr>
          <w:color w:val="404040"/>
          <w:spacing w:val="-12"/>
        </w:rPr>
        <w:t> </w:t>
      </w:r>
      <w:r>
        <w:rPr>
          <w:color w:val="404040"/>
        </w:rPr>
        <w:t>la </w:t>
      </w:r>
      <w:r>
        <w:rPr>
          <w:color w:val="404040"/>
          <w:spacing w:val="-6"/>
        </w:rPr>
        <w:t>difusión</w:t>
      </w:r>
      <w:r>
        <w:rPr>
          <w:color w:val="404040"/>
          <w:spacing w:val="-13"/>
        </w:rPr>
        <w:t> </w:t>
      </w:r>
      <w:r>
        <w:rPr>
          <w:color w:val="404040"/>
          <w:spacing w:val="-6"/>
        </w:rPr>
        <w:t>de</w:t>
      </w:r>
      <w:r>
        <w:rPr>
          <w:color w:val="404040"/>
          <w:spacing w:val="-13"/>
        </w:rPr>
        <w:t> </w:t>
      </w:r>
      <w:r>
        <w:rPr>
          <w:color w:val="404040"/>
          <w:spacing w:val="-6"/>
        </w:rPr>
        <w:t>la</w:t>
      </w:r>
      <w:r>
        <w:rPr>
          <w:color w:val="404040"/>
          <w:spacing w:val="-13"/>
        </w:rPr>
        <w:t> </w:t>
      </w:r>
      <w:r>
        <w:rPr>
          <w:color w:val="404040"/>
          <w:spacing w:val="-6"/>
        </w:rPr>
        <w:t>diversidad</w:t>
      </w:r>
      <w:r>
        <w:rPr>
          <w:color w:val="404040"/>
          <w:spacing w:val="-13"/>
        </w:rPr>
        <w:t> </w:t>
      </w:r>
      <w:r>
        <w:rPr>
          <w:color w:val="404040"/>
          <w:spacing w:val="-6"/>
        </w:rPr>
        <w:t>cultural</w:t>
      </w:r>
      <w:r>
        <w:rPr>
          <w:color w:val="404040"/>
          <w:spacing w:val="-13"/>
        </w:rPr>
        <w:t> </w:t>
      </w:r>
      <w:r>
        <w:rPr>
          <w:color w:val="404040"/>
          <w:spacing w:val="-6"/>
        </w:rPr>
        <w:t>y</w:t>
      </w:r>
      <w:r>
        <w:rPr>
          <w:color w:val="404040"/>
          <w:spacing w:val="-13"/>
        </w:rPr>
        <w:t> </w:t>
      </w:r>
      <w:r>
        <w:rPr>
          <w:color w:val="404040"/>
          <w:spacing w:val="-6"/>
        </w:rPr>
        <w:t>sus</w:t>
      </w:r>
      <w:r>
        <w:rPr>
          <w:color w:val="404040"/>
          <w:spacing w:val="-13"/>
        </w:rPr>
        <w:t> </w:t>
      </w:r>
      <w:r>
        <w:rPr>
          <w:color w:val="404040"/>
          <w:spacing w:val="-6"/>
        </w:rPr>
        <w:t>expresiones,</w:t>
      </w:r>
      <w:r>
        <w:rPr>
          <w:color w:val="404040"/>
          <w:spacing w:val="-13"/>
        </w:rPr>
        <w:t> </w:t>
      </w:r>
      <w:r>
        <w:rPr>
          <w:color w:val="404040"/>
          <w:spacing w:val="-6"/>
        </w:rPr>
        <w:t>además</w:t>
      </w:r>
      <w:r>
        <w:rPr>
          <w:color w:val="404040"/>
          <w:spacing w:val="-13"/>
        </w:rPr>
        <w:t> </w:t>
      </w:r>
      <w:r>
        <w:rPr>
          <w:color w:val="404040"/>
          <w:spacing w:val="-6"/>
        </w:rPr>
        <w:t>del</w:t>
      </w:r>
      <w:r>
        <w:rPr>
          <w:color w:val="404040"/>
          <w:spacing w:val="-13"/>
        </w:rPr>
        <w:t> </w:t>
      </w:r>
      <w:r>
        <w:rPr>
          <w:color w:val="404040"/>
          <w:spacing w:val="-6"/>
        </w:rPr>
        <w:t>incremento</w:t>
      </w:r>
      <w:r>
        <w:rPr>
          <w:color w:val="404040"/>
          <w:spacing w:val="-13"/>
        </w:rPr>
        <w:t> </w:t>
      </w:r>
      <w:r>
        <w:rPr>
          <w:color w:val="404040"/>
          <w:spacing w:val="-6"/>
        </w:rPr>
        <w:t>de</w:t>
      </w:r>
      <w:r>
        <w:rPr>
          <w:color w:val="404040"/>
          <w:spacing w:val="-13"/>
        </w:rPr>
        <w:t> </w:t>
      </w:r>
      <w:r>
        <w:rPr>
          <w:color w:val="404040"/>
          <w:spacing w:val="-6"/>
        </w:rPr>
        <w:t>la </w:t>
      </w:r>
      <w:r>
        <w:rPr>
          <w:color w:val="404040"/>
          <w:spacing w:val="-4"/>
        </w:rPr>
        <w:t>investigación,</w:t>
      </w:r>
      <w:r>
        <w:rPr>
          <w:color w:val="404040"/>
          <w:spacing w:val="-22"/>
        </w:rPr>
        <w:t> </w:t>
      </w:r>
      <w:r>
        <w:rPr>
          <w:color w:val="404040"/>
          <w:spacing w:val="-4"/>
        </w:rPr>
        <w:t>preservación</w:t>
      </w:r>
      <w:r>
        <w:rPr>
          <w:color w:val="404040"/>
          <w:spacing w:val="-22"/>
        </w:rPr>
        <w:t> </w:t>
      </w:r>
      <w:r>
        <w:rPr>
          <w:color w:val="404040"/>
          <w:spacing w:val="-4"/>
        </w:rPr>
        <w:t>y</w:t>
      </w:r>
      <w:r>
        <w:rPr>
          <w:color w:val="404040"/>
          <w:spacing w:val="-22"/>
        </w:rPr>
        <w:t> </w:t>
      </w:r>
      <w:r>
        <w:rPr>
          <w:color w:val="404040"/>
          <w:spacing w:val="-4"/>
        </w:rPr>
        <w:t>divulgación</w:t>
      </w:r>
      <w:r>
        <w:rPr>
          <w:color w:val="404040"/>
          <w:spacing w:val="-22"/>
        </w:rPr>
        <w:t> </w:t>
      </w:r>
      <w:r>
        <w:rPr>
          <w:color w:val="404040"/>
          <w:spacing w:val="-4"/>
        </w:rPr>
        <w:t>del</w:t>
      </w:r>
      <w:r>
        <w:rPr>
          <w:color w:val="404040"/>
          <w:spacing w:val="-22"/>
        </w:rPr>
        <w:t> </w:t>
      </w:r>
      <w:r>
        <w:rPr>
          <w:color w:val="404040"/>
          <w:spacing w:val="-4"/>
        </w:rPr>
        <w:t>patrimonio</w:t>
      </w:r>
      <w:r>
        <w:rPr>
          <w:color w:val="404040"/>
          <w:spacing w:val="-22"/>
        </w:rPr>
        <w:t> </w:t>
      </w:r>
      <w:r>
        <w:rPr>
          <w:color w:val="404040"/>
          <w:spacing w:val="-4"/>
        </w:rPr>
        <w:t>cultural</w:t>
      </w:r>
      <w:r>
        <w:rPr>
          <w:color w:val="404040"/>
          <w:spacing w:val="-22"/>
        </w:rPr>
        <w:t> </w:t>
      </w:r>
      <w:r>
        <w:rPr>
          <w:color w:val="404040"/>
          <w:spacing w:val="-4"/>
        </w:rPr>
        <w:t>del</w:t>
      </w:r>
      <w:r>
        <w:rPr>
          <w:color w:val="404040"/>
          <w:spacing w:val="-22"/>
        </w:rPr>
        <w:t> </w:t>
      </w:r>
      <w:r>
        <w:rPr>
          <w:color w:val="404040"/>
          <w:spacing w:val="-4"/>
        </w:rPr>
        <w:t>estado.</w:t>
      </w:r>
    </w:p>
    <w:p>
      <w:pPr>
        <w:pStyle w:val="BodyText"/>
        <w:spacing w:before="7"/>
        <w:rPr>
          <w:sz w:val="16"/>
        </w:rPr>
      </w:pPr>
      <w:r>
        <w:rPr/>
        <w:pict>
          <v:rect style="position:absolute;margin-left:84.959999pt;margin-top:11.288799pt;width:475.44pt;height:.48pt;mso-position-horizontal-relative:page;mso-position-vertical-relative:paragraph;z-index:-15646720;mso-wrap-distance-left:0;mso-wrap-distance-right:0" id="docshape203" filled="true" fillcolor="#7f7f7f" stroked="false">
            <v:fill type="solid"/>
            <w10:wrap type="topAndBottom"/>
          </v:rect>
        </w:pict>
      </w:r>
    </w:p>
    <w:p>
      <w:pPr>
        <w:pStyle w:val="BodyText"/>
        <w:spacing w:before="3"/>
        <w:rPr>
          <w:sz w:val="13"/>
        </w:rPr>
      </w:pPr>
    </w:p>
    <w:p>
      <w:pPr>
        <w:spacing w:before="133"/>
        <w:ind w:left="4707"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6"/>
          <w:w w:val="110"/>
          <w:sz w:val="19"/>
        </w:rPr>
        <w:t> </w:t>
      </w:r>
      <w:r>
        <w:rPr>
          <w:rFonts w:ascii="Arial"/>
          <w:color w:val="404040"/>
          <w:spacing w:val="-5"/>
          <w:w w:val="110"/>
          <w:sz w:val="19"/>
        </w:rPr>
        <w:t>6.1</w:t>
      </w:r>
    </w:p>
    <w:p>
      <w:pPr>
        <w:pStyle w:val="BodyText"/>
        <w:spacing w:before="5"/>
        <w:rPr>
          <w:rFonts w:ascii="Arial"/>
          <w:sz w:val="23"/>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7743"/>
      </w:tblGrid>
      <w:tr>
        <w:trPr>
          <w:trHeight w:val="1117" w:hRule="atLeast"/>
        </w:trPr>
        <w:tc>
          <w:tcPr>
            <w:tcW w:w="1786" w:type="dxa"/>
            <w:tcBorders>
              <w:left w:val="nil"/>
            </w:tcBorders>
          </w:tcPr>
          <w:p>
            <w:pPr>
              <w:pStyle w:val="TableParagraph"/>
              <w:spacing w:before="3"/>
              <w:rPr>
                <w:rFonts w:ascii="Arial"/>
                <w:sz w:val="29"/>
              </w:rPr>
            </w:pPr>
          </w:p>
          <w:p>
            <w:pPr>
              <w:pStyle w:val="TableParagraph"/>
              <w:spacing w:line="264" w:lineRule="auto"/>
              <w:ind w:left="688" w:hanging="476"/>
              <w:rPr>
                <w:rFonts w:ascii="Arial"/>
                <w:sz w:val="19"/>
              </w:rPr>
            </w:pPr>
            <w:r>
              <w:rPr>
                <w:rFonts w:ascii="Arial"/>
                <w:color w:val="404040"/>
                <w:spacing w:val="-2"/>
                <w:w w:val="110"/>
                <w:sz w:val="19"/>
              </w:rPr>
              <w:t>ESTRATEGIA 6.1.1</w:t>
            </w:r>
          </w:p>
        </w:tc>
        <w:tc>
          <w:tcPr>
            <w:tcW w:w="7743" w:type="dxa"/>
            <w:tcBorders>
              <w:right w:val="nil"/>
            </w:tcBorders>
            <w:shd w:val="clear" w:color="auto" w:fill="F2F2F2"/>
          </w:tcPr>
          <w:p>
            <w:pPr>
              <w:pStyle w:val="TableParagraph"/>
              <w:spacing w:line="225" w:lineRule="auto" w:before="152"/>
              <w:ind w:left="105" w:right="101"/>
              <w:jc w:val="both"/>
              <w:rPr>
                <w:sz w:val="24"/>
              </w:rPr>
            </w:pPr>
            <w:r>
              <w:rPr>
                <w:color w:val="404040"/>
                <w:sz w:val="24"/>
              </w:rPr>
              <w:t>Desarrollar oportunidades de expresión creativa para </w:t>
            </w:r>
            <w:r>
              <w:rPr>
                <w:color w:val="404040"/>
                <w:sz w:val="24"/>
              </w:rPr>
              <w:t>la </w:t>
            </w:r>
            <w:r>
              <w:rPr>
                <w:color w:val="404040"/>
                <w:spacing w:val="-6"/>
                <w:sz w:val="24"/>
              </w:rPr>
              <w:t>ciudadanía.</w:t>
            </w:r>
            <w:r>
              <w:rPr>
                <w:color w:val="404040"/>
                <w:spacing w:val="-16"/>
                <w:sz w:val="24"/>
              </w:rPr>
              <w:t> </w:t>
            </w:r>
            <w:r>
              <w:rPr>
                <w:color w:val="404040"/>
                <w:spacing w:val="-6"/>
                <w:sz w:val="24"/>
              </w:rPr>
              <w:t>Creación</w:t>
            </w:r>
            <w:r>
              <w:rPr>
                <w:color w:val="404040"/>
                <w:spacing w:val="-15"/>
                <w:sz w:val="24"/>
              </w:rPr>
              <w:t> </w:t>
            </w:r>
            <w:r>
              <w:rPr>
                <w:color w:val="404040"/>
                <w:spacing w:val="-6"/>
                <w:sz w:val="24"/>
              </w:rPr>
              <w:t>y</w:t>
            </w:r>
            <w:r>
              <w:rPr>
                <w:color w:val="404040"/>
                <w:spacing w:val="-15"/>
                <w:sz w:val="24"/>
              </w:rPr>
              <w:t> </w:t>
            </w:r>
            <w:r>
              <w:rPr>
                <w:color w:val="404040"/>
                <w:spacing w:val="-6"/>
                <w:sz w:val="24"/>
              </w:rPr>
              <w:t>apertura</w:t>
            </w:r>
            <w:r>
              <w:rPr>
                <w:color w:val="404040"/>
                <w:spacing w:val="-15"/>
                <w:sz w:val="24"/>
              </w:rPr>
              <w:t> </w:t>
            </w:r>
            <w:r>
              <w:rPr>
                <w:color w:val="404040"/>
                <w:spacing w:val="-6"/>
                <w:sz w:val="24"/>
              </w:rPr>
              <w:t>de</w:t>
            </w:r>
            <w:r>
              <w:rPr>
                <w:color w:val="404040"/>
                <w:spacing w:val="-15"/>
                <w:sz w:val="24"/>
              </w:rPr>
              <w:t> </w:t>
            </w:r>
            <w:r>
              <w:rPr>
                <w:color w:val="404040"/>
                <w:spacing w:val="-6"/>
                <w:sz w:val="24"/>
              </w:rPr>
              <w:t>espacios</w:t>
            </w:r>
            <w:r>
              <w:rPr>
                <w:color w:val="404040"/>
                <w:spacing w:val="-15"/>
                <w:sz w:val="24"/>
              </w:rPr>
              <w:t> </w:t>
            </w:r>
            <w:r>
              <w:rPr>
                <w:color w:val="404040"/>
                <w:spacing w:val="-6"/>
                <w:sz w:val="24"/>
              </w:rPr>
              <w:t>de</w:t>
            </w:r>
            <w:r>
              <w:rPr>
                <w:color w:val="404040"/>
                <w:spacing w:val="-15"/>
                <w:sz w:val="24"/>
              </w:rPr>
              <w:t> </w:t>
            </w:r>
            <w:r>
              <w:rPr>
                <w:color w:val="404040"/>
                <w:spacing w:val="-6"/>
                <w:sz w:val="24"/>
              </w:rPr>
              <w:t>exhibición</w:t>
            </w:r>
            <w:r>
              <w:rPr>
                <w:color w:val="404040"/>
                <w:spacing w:val="-15"/>
                <w:sz w:val="24"/>
              </w:rPr>
              <w:t> </w:t>
            </w:r>
            <w:r>
              <w:rPr>
                <w:color w:val="404040"/>
                <w:spacing w:val="-6"/>
                <w:sz w:val="24"/>
              </w:rPr>
              <w:t>y</w:t>
            </w:r>
            <w:r>
              <w:rPr>
                <w:color w:val="404040"/>
                <w:spacing w:val="-15"/>
                <w:sz w:val="24"/>
              </w:rPr>
              <w:t> </w:t>
            </w:r>
            <w:r>
              <w:rPr>
                <w:color w:val="404040"/>
                <w:spacing w:val="-6"/>
                <w:sz w:val="24"/>
              </w:rPr>
              <w:t>venta </w:t>
            </w:r>
            <w:r>
              <w:rPr>
                <w:color w:val="404040"/>
                <w:spacing w:val="-2"/>
                <w:sz w:val="24"/>
              </w:rPr>
              <w:t>de</w:t>
            </w:r>
            <w:r>
              <w:rPr>
                <w:color w:val="404040"/>
                <w:spacing w:val="-28"/>
                <w:sz w:val="24"/>
              </w:rPr>
              <w:t> </w:t>
            </w:r>
            <w:r>
              <w:rPr>
                <w:color w:val="404040"/>
                <w:spacing w:val="-2"/>
                <w:sz w:val="24"/>
              </w:rPr>
              <w:t>productos</w:t>
            </w:r>
            <w:r>
              <w:rPr>
                <w:color w:val="404040"/>
                <w:spacing w:val="-28"/>
                <w:sz w:val="24"/>
              </w:rPr>
              <w:t> </w:t>
            </w:r>
            <w:r>
              <w:rPr>
                <w:color w:val="404040"/>
                <w:spacing w:val="-2"/>
                <w:sz w:val="24"/>
              </w:rPr>
              <w:t>realizados</w:t>
            </w:r>
            <w:r>
              <w:rPr>
                <w:color w:val="404040"/>
                <w:spacing w:val="-28"/>
                <w:sz w:val="24"/>
              </w:rPr>
              <w:t> </w:t>
            </w:r>
            <w:r>
              <w:rPr>
                <w:color w:val="404040"/>
                <w:spacing w:val="-2"/>
                <w:sz w:val="24"/>
              </w:rPr>
              <w:t>por</w:t>
            </w:r>
            <w:r>
              <w:rPr>
                <w:color w:val="404040"/>
                <w:spacing w:val="-28"/>
                <w:sz w:val="24"/>
              </w:rPr>
              <w:t> </w:t>
            </w:r>
            <w:r>
              <w:rPr>
                <w:color w:val="404040"/>
                <w:spacing w:val="-2"/>
                <w:sz w:val="24"/>
              </w:rPr>
              <w:t>los</w:t>
            </w:r>
            <w:r>
              <w:rPr>
                <w:color w:val="404040"/>
                <w:spacing w:val="-28"/>
                <w:sz w:val="24"/>
              </w:rPr>
              <w:t> </w:t>
            </w:r>
            <w:r>
              <w:rPr>
                <w:color w:val="404040"/>
                <w:spacing w:val="-2"/>
                <w:sz w:val="24"/>
              </w:rPr>
              <w:t>creadores</w:t>
            </w:r>
            <w:r>
              <w:rPr>
                <w:color w:val="404040"/>
                <w:spacing w:val="-28"/>
                <w:sz w:val="24"/>
              </w:rPr>
              <w:t> </w:t>
            </w:r>
            <w:r>
              <w:rPr>
                <w:color w:val="404040"/>
                <w:spacing w:val="-2"/>
                <w:sz w:val="24"/>
              </w:rPr>
              <w:t>nayaritas.</w:t>
            </w:r>
          </w:p>
        </w:tc>
      </w:tr>
      <w:tr>
        <w:trPr>
          <w:trHeight w:val="1113" w:hRule="atLeast"/>
        </w:trPr>
        <w:tc>
          <w:tcPr>
            <w:tcW w:w="1786" w:type="dxa"/>
            <w:tcBorders>
              <w:left w:val="nil"/>
            </w:tcBorders>
          </w:tcPr>
          <w:p>
            <w:pPr>
              <w:pStyle w:val="TableParagraph"/>
              <w:spacing w:before="3"/>
              <w:rPr>
                <w:rFonts w:ascii="Arial"/>
                <w:sz w:val="29"/>
              </w:rPr>
            </w:pPr>
          </w:p>
          <w:p>
            <w:pPr>
              <w:pStyle w:val="TableParagraph"/>
              <w:spacing w:line="264" w:lineRule="auto"/>
              <w:ind w:left="666" w:hanging="455"/>
              <w:rPr>
                <w:rFonts w:ascii="Arial"/>
                <w:sz w:val="19"/>
              </w:rPr>
            </w:pPr>
            <w:r>
              <w:rPr>
                <w:rFonts w:ascii="Arial"/>
                <w:color w:val="404040"/>
                <w:spacing w:val="-2"/>
                <w:w w:val="110"/>
                <w:sz w:val="19"/>
              </w:rPr>
              <w:t>ESTRATEGIA 6.1.2</w:t>
            </w:r>
          </w:p>
        </w:tc>
        <w:tc>
          <w:tcPr>
            <w:tcW w:w="7743" w:type="dxa"/>
            <w:tcBorders>
              <w:right w:val="nil"/>
            </w:tcBorders>
            <w:shd w:val="clear" w:color="auto" w:fill="F2F2F2"/>
          </w:tcPr>
          <w:p>
            <w:pPr>
              <w:pStyle w:val="TableParagraph"/>
              <w:spacing w:line="225" w:lineRule="auto" w:before="147"/>
              <w:ind w:left="105" w:right="101"/>
              <w:jc w:val="both"/>
              <w:rPr>
                <w:sz w:val="24"/>
              </w:rPr>
            </w:pPr>
            <w:r>
              <w:rPr>
                <w:color w:val="404040"/>
                <w:sz w:val="24"/>
              </w:rPr>
              <w:t>Fomentar</w:t>
            </w:r>
            <w:r>
              <w:rPr>
                <w:color w:val="404040"/>
                <w:spacing w:val="-19"/>
                <w:sz w:val="24"/>
              </w:rPr>
              <w:t> </w:t>
            </w:r>
            <w:r>
              <w:rPr>
                <w:color w:val="404040"/>
                <w:sz w:val="24"/>
              </w:rPr>
              <w:t>la</w:t>
            </w:r>
            <w:r>
              <w:rPr>
                <w:color w:val="404040"/>
                <w:spacing w:val="-19"/>
                <w:sz w:val="24"/>
              </w:rPr>
              <w:t> </w:t>
            </w:r>
            <w:r>
              <w:rPr>
                <w:color w:val="404040"/>
                <w:sz w:val="24"/>
              </w:rPr>
              <w:t>articulación</w:t>
            </w:r>
            <w:r>
              <w:rPr>
                <w:color w:val="404040"/>
                <w:spacing w:val="-19"/>
                <w:sz w:val="24"/>
              </w:rPr>
              <w:t> </w:t>
            </w:r>
            <w:r>
              <w:rPr>
                <w:color w:val="404040"/>
                <w:sz w:val="24"/>
              </w:rPr>
              <w:t>del</w:t>
            </w:r>
            <w:r>
              <w:rPr>
                <w:color w:val="404040"/>
                <w:spacing w:val="-19"/>
                <w:sz w:val="24"/>
              </w:rPr>
              <w:t> </w:t>
            </w:r>
            <w:r>
              <w:rPr>
                <w:color w:val="404040"/>
                <w:sz w:val="24"/>
              </w:rPr>
              <w:t>sector</w:t>
            </w:r>
            <w:r>
              <w:rPr>
                <w:color w:val="404040"/>
                <w:spacing w:val="-19"/>
                <w:sz w:val="24"/>
              </w:rPr>
              <w:t> </w:t>
            </w:r>
            <w:r>
              <w:rPr>
                <w:color w:val="404040"/>
                <w:sz w:val="24"/>
              </w:rPr>
              <w:t>cultural</w:t>
            </w:r>
            <w:r>
              <w:rPr>
                <w:color w:val="404040"/>
                <w:spacing w:val="-19"/>
                <w:sz w:val="24"/>
              </w:rPr>
              <w:t> </w:t>
            </w:r>
            <w:r>
              <w:rPr>
                <w:color w:val="404040"/>
                <w:sz w:val="24"/>
              </w:rPr>
              <w:t>como</w:t>
            </w:r>
            <w:r>
              <w:rPr>
                <w:color w:val="404040"/>
                <w:spacing w:val="-19"/>
                <w:sz w:val="24"/>
              </w:rPr>
              <w:t> </w:t>
            </w:r>
            <w:r>
              <w:rPr>
                <w:color w:val="404040"/>
                <w:sz w:val="24"/>
              </w:rPr>
              <w:t>detonante</w:t>
            </w:r>
            <w:r>
              <w:rPr>
                <w:color w:val="404040"/>
                <w:spacing w:val="-19"/>
                <w:sz w:val="24"/>
              </w:rPr>
              <w:t> </w:t>
            </w:r>
            <w:r>
              <w:rPr>
                <w:color w:val="404040"/>
                <w:sz w:val="24"/>
              </w:rPr>
              <w:t>del </w:t>
            </w:r>
            <w:r>
              <w:rPr>
                <w:color w:val="404040"/>
                <w:spacing w:val="-4"/>
                <w:sz w:val="24"/>
              </w:rPr>
              <w:t>desarrollo</w:t>
            </w:r>
            <w:r>
              <w:rPr>
                <w:color w:val="404040"/>
                <w:spacing w:val="-15"/>
                <w:sz w:val="24"/>
              </w:rPr>
              <w:t> </w:t>
            </w:r>
            <w:r>
              <w:rPr>
                <w:color w:val="404040"/>
                <w:spacing w:val="-4"/>
                <w:sz w:val="24"/>
              </w:rPr>
              <w:t>económico</w:t>
            </w:r>
            <w:r>
              <w:rPr>
                <w:color w:val="404040"/>
                <w:spacing w:val="-15"/>
                <w:sz w:val="24"/>
              </w:rPr>
              <w:t> </w:t>
            </w:r>
            <w:r>
              <w:rPr>
                <w:color w:val="404040"/>
                <w:spacing w:val="-4"/>
                <w:sz w:val="24"/>
              </w:rPr>
              <w:t>y</w:t>
            </w:r>
            <w:r>
              <w:rPr>
                <w:color w:val="404040"/>
                <w:spacing w:val="-15"/>
                <w:sz w:val="24"/>
              </w:rPr>
              <w:t> </w:t>
            </w:r>
            <w:r>
              <w:rPr>
                <w:color w:val="404040"/>
                <w:spacing w:val="-4"/>
                <w:sz w:val="24"/>
              </w:rPr>
              <w:t>otorgar</w:t>
            </w:r>
            <w:r>
              <w:rPr>
                <w:color w:val="404040"/>
                <w:spacing w:val="-15"/>
                <w:sz w:val="24"/>
              </w:rPr>
              <w:t> </w:t>
            </w:r>
            <w:r>
              <w:rPr>
                <w:color w:val="404040"/>
                <w:spacing w:val="-4"/>
                <w:sz w:val="24"/>
              </w:rPr>
              <w:t>los</w:t>
            </w:r>
            <w:r>
              <w:rPr>
                <w:color w:val="404040"/>
                <w:spacing w:val="-15"/>
                <w:sz w:val="24"/>
              </w:rPr>
              <w:t> </w:t>
            </w:r>
            <w:r>
              <w:rPr>
                <w:color w:val="404040"/>
                <w:spacing w:val="-4"/>
                <w:sz w:val="24"/>
              </w:rPr>
              <w:t>recursos</w:t>
            </w:r>
            <w:r>
              <w:rPr>
                <w:color w:val="404040"/>
                <w:spacing w:val="-15"/>
                <w:sz w:val="24"/>
              </w:rPr>
              <w:t> </w:t>
            </w:r>
            <w:r>
              <w:rPr>
                <w:color w:val="404040"/>
                <w:spacing w:val="-4"/>
                <w:sz w:val="24"/>
              </w:rPr>
              <w:t>para</w:t>
            </w:r>
            <w:r>
              <w:rPr>
                <w:color w:val="404040"/>
                <w:spacing w:val="-15"/>
                <w:sz w:val="24"/>
              </w:rPr>
              <w:t> </w:t>
            </w:r>
            <w:r>
              <w:rPr>
                <w:color w:val="404040"/>
                <w:spacing w:val="-4"/>
                <w:sz w:val="24"/>
              </w:rPr>
              <w:t>su</w:t>
            </w:r>
            <w:r>
              <w:rPr>
                <w:color w:val="404040"/>
                <w:spacing w:val="-15"/>
                <w:sz w:val="24"/>
              </w:rPr>
              <w:t> </w:t>
            </w:r>
            <w:r>
              <w:rPr>
                <w:color w:val="404040"/>
                <w:spacing w:val="-4"/>
                <w:sz w:val="24"/>
              </w:rPr>
              <w:t>promoción</w:t>
            </w:r>
            <w:r>
              <w:rPr>
                <w:color w:val="404040"/>
                <w:spacing w:val="-15"/>
                <w:sz w:val="24"/>
              </w:rPr>
              <w:t> </w:t>
            </w:r>
            <w:r>
              <w:rPr>
                <w:color w:val="404040"/>
                <w:spacing w:val="-4"/>
                <w:sz w:val="24"/>
              </w:rPr>
              <w:t>y </w:t>
            </w:r>
            <w:r>
              <w:rPr>
                <w:color w:val="404040"/>
                <w:spacing w:val="-2"/>
                <w:sz w:val="24"/>
              </w:rPr>
              <w:t>desarrollo.</w:t>
            </w:r>
          </w:p>
        </w:tc>
      </w:tr>
      <w:tr>
        <w:trPr>
          <w:trHeight w:val="1113" w:hRule="atLeast"/>
        </w:trPr>
        <w:tc>
          <w:tcPr>
            <w:tcW w:w="1786" w:type="dxa"/>
            <w:tcBorders>
              <w:left w:val="nil"/>
            </w:tcBorders>
          </w:tcPr>
          <w:p>
            <w:pPr>
              <w:pStyle w:val="TableParagraph"/>
              <w:spacing w:before="3"/>
              <w:rPr>
                <w:rFonts w:ascii="Arial"/>
                <w:sz w:val="29"/>
              </w:rPr>
            </w:pPr>
          </w:p>
          <w:p>
            <w:pPr>
              <w:pStyle w:val="TableParagraph"/>
              <w:spacing w:line="264" w:lineRule="auto"/>
              <w:ind w:left="666" w:hanging="454"/>
              <w:rPr>
                <w:rFonts w:ascii="Arial"/>
                <w:sz w:val="19"/>
              </w:rPr>
            </w:pPr>
            <w:r>
              <w:rPr>
                <w:rFonts w:ascii="Arial"/>
                <w:color w:val="404040"/>
                <w:spacing w:val="-2"/>
                <w:w w:val="110"/>
                <w:sz w:val="19"/>
              </w:rPr>
              <w:t>ESTRATEGIA 6.1.3</w:t>
            </w:r>
          </w:p>
        </w:tc>
        <w:tc>
          <w:tcPr>
            <w:tcW w:w="7743" w:type="dxa"/>
            <w:tcBorders>
              <w:right w:val="nil"/>
            </w:tcBorders>
            <w:shd w:val="clear" w:color="auto" w:fill="F2F2F2"/>
          </w:tcPr>
          <w:p>
            <w:pPr>
              <w:pStyle w:val="TableParagraph"/>
              <w:spacing w:line="225" w:lineRule="auto" w:before="152"/>
              <w:ind w:left="105" w:right="101"/>
              <w:jc w:val="both"/>
              <w:rPr>
                <w:sz w:val="24"/>
              </w:rPr>
            </w:pPr>
            <w:r>
              <w:rPr>
                <w:color w:val="404040"/>
                <w:sz w:val="24"/>
              </w:rPr>
              <w:t>Rescatar,</w:t>
            </w:r>
            <w:r>
              <w:rPr>
                <w:color w:val="404040"/>
                <w:spacing w:val="-20"/>
                <w:sz w:val="24"/>
              </w:rPr>
              <w:t> </w:t>
            </w:r>
            <w:r>
              <w:rPr>
                <w:color w:val="404040"/>
                <w:sz w:val="24"/>
              </w:rPr>
              <w:t>preservar</w:t>
            </w:r>
            <w:r>
              <w:rPr>
                <w:color w:val="404040"/>
                <w:spacing w:val="-20"/>
                <w:sz w:val="24"/>
              </w:rPr>
              <w:t> </w:t>
            </w:r>
            <w:r>
              <w:rPr>
                <w:color w:val="404040"/>
                <w:sz w:val="24"/>
              </w:rPr>
              <w:t>y</w:t>
            </w:r>
            <w:r>
              <w:rPr>
                <w:color w:val="404040"/>
                <w:spacing w:val="-20"/>
                <w:sz w:val="24"/>
              </w:rPr>
              <w:t> </w:t>
            </w:r>
            <w:r>
              <w:rPr>
                <w:color w:val="404040"/>
                <w:sz w:val="24"/>
              </w:rPr>
              <w:t>divulgar</w:t>
            </w:r>
            <w:r>
              <w:rPr>
                <w:color w:val="404040"/>
                <w:spacing w:val="-20"/>
                <w:sz w:val="24"/>
              </w:rPr>
              <w:t> </w:t>
            </w:r>
            <w:r>
              <w:rPr>
                <w:color w:val="404040"/>
                <w:sz w:val="24"/>
              </w:rPr>
              <w:t>el</w:t>
            </w:r>
            <w:r>
              <w:rPr>
                <w:color w:val="404040"/>
                <w:spacing w:val="-20"/>
                <w:sz w:val="24"/>
              </w:rPr>
              <w:t> </w:t>
            </w:r>
            <w:r>
              <w:rPr>
                <w:color w:val="404040"/>
                <w:sz w:val="24"/>
              </w:rPr>
              <w:t>patrimonio</w:t>
            </w:r>
            <w:r>
              <w:rPr>
                <w:color w:val="404040"/>
                <w:spacing w:val="-20"/>
                <w:sz w:val="24"/>
              </w:rPr>
              <w:t> </w:t>
            </w:r>
            <w:r>
              <w:rPr>
                <w:color w:val="404040"/>
                <w:sz w:val="24"/>
              </w:rPr>
              <w:t>cultural</w:t>
            </w:r>
            <w:r>
              <w:rPr>
                <w:color w:val="404040"/>
                <w:spacing w:val="-20"/>
                <w:sz w:val="24"/>
              </w:rPr>
              <w:t> </w:t>
            </w:r>
            <w:r>
              <w:rPr>
                <w:color w:val="404040"/>
                <w:sz w:val="24"/>
              </w:rPr>
              <w:t>del</w:t>
            </w:r>
            <w:r>
              <w:rPr>
                <w:color w:val="404040"/>
                <w:spacing w:val="-20"/>
                <w:sz w:val="24"/>
              </w:rPr>
              <w:t> </w:t>
            </w:r>
            <w:r>
              <w:rPr>
                <w:color w:val="404040"/>
                <w:sz w:val="24"/>
              </w:rPr>
              <w:t>estado como una expresión de identidad, pertenencia, dignidad y memoria</w:t>
            </w:r>
            <w:r>
              <w:rPr>
                <w:color w:val="404040"/>
                <w:spacing w:val="-28"/>
                <w:sz w:val="24"/>
              </w:rPr>
              <w:t> </w:t>
            </w:r>
            <w:r>
              <w:rPr>
                <w:color w:val="404040"/>
                <w:sz w:val="24"/>
              </w:rPr>
              <w:t>de</w:t>
            </w:r>
            <w:r>
              <w:rPr>
                <w:color w:val="404040"/>
                <w:spacing w:val="-28"/>
                <w:sz w:val="24"/>
              </w:rPr>
              <w:t> </w:t>
            </w:r>
            <w:r>
              <w:rPr>
                <w:color w:val="404040"/>
                <w:sz w:val="24"/>
              </w:rPr>
              <w:t>nuestra</w:t>
            </w:r>
            <w:r>
              <w:rPr>
                <w:color w:val="404040"/>
                <w:spacing w:val="-28"/>
                <w:sz w:val="24"/>
              </w:rPr>
              <w:t> </w:t>
            </w:r>
            <w:r>
              <w:rPr>
                <w:color w:val="404040"/>
                <w:sz w:val="24"/>
              </w:rPr>
              <w:t>sociedad.</w:t>
            </w:r>
          </w:p>
        </w:tc>
      </w:tr>
      <w:tr>
        <w:trPr>
          <w:trHeight w:val="1117" w:hRule="atLeast"/>
        </w:trPr>
        <w:tc>
          <w:tcPr>
            <w:tcW w:w="1786" w:type="dxa"/>
            <w:tcBorders>
              <w:left w:val="nil"/>
            </w:tcBorders>
          </w:tcPr>
          <w:p>
            <w:pPr>
              <w:pStyle w:val="TableParagraph"/>
              <w:spacing w:before="8"/>
              <w:rPr>
                <w:rFonts w:ascii="Arial"/>
                <w:sz w:val="29"/>
              </w:rPr>
            </w:pPr>
          </w:p>
          <w:p>
            <w:pPr>
              <w:pStyle w:val="TableParagraph"/>
              <w:spacing w:line="264" w:lineRule="auto"/>
              <w:ind w:left="659" w:hanging="448"/>
              <w:rPr>
                <w:rFonts w:ascii="Arial"/>
                <w:sz w:val="19"/>
              </w:rPr>
            </w:pPr>
            <w:r>
              <w:rPr>
                <w:rFonts w:ascii="Arial"/>
                <w:color w:val="404040"/>
                <w:spacing w:val="-2"/>
                <w:w w:val="110"/>
                <w:sz w:val="19"/>
              </w:rPr>
              <w:t>ESTRATEGIA 6.1.4</w:t>
            </w:r>
          </w:p>
        </w:tc>
        <w:tc>
          <w:tcPr>
            <w:tcW w:w="7743" w:type="dxa"/>
            <w:tcBorders>
              <w:right w:val="nil"/>
            </w:tcBorders>
            <w:shd w:val="clear" w:color="auto" w:fill="F2F2F2"/>
          </w:tcPr>
          <w:p>
            <w:pPr>
              <w:pStyle w:val="TableParagraph"/>
              <w:spacing w:before="3"/>
              <w:rPr>
                <w:rFonts w:ascii="Arial"/>
                <w:sz w:val="25"/>
              </w:rPr>
            </w:pPr>
          </w:p>
          <w:p>
            <w:pPr>
              <w:pStyle w:val="TableParagraph"/>
              <w:spacing w:line="225" w:lineRule="auto" w:before="1"/>
              <w:ind w:left="105" w:right="96"/>
              <w:rPr>
                <w:sz w:val="24"/>
              </w:rPr>
            </w:pPr>
            <w:r>
              <w:rPr>
                <w:color w:val="404040"/>
                <w:spacing w:val="-6"/>
                <w:sz w:val="24"/>
              </w:rPr>
              <w:t>Potencial</w:t>
            </w:r>
            <w:r>
              <w:rPr>
                <w:color w:val="404040"/>
                <w:spacing w:val="-23"/>
                <w:sz w:val="24"/>
              </w:rPr>
              <w:t> </w:t>
            </w:r>
            <w:r>
              <w:rPr>
                <w:color w:val="404040"/>
                <w:spacing w:val="-6"/>
                <w:sz w:val="24"/>
              </w:rPr>
              <w:t>las</w:t>
            </w:r>
            <w:r>
              <w:rPr>
                <w:color w:val="404040"/>
                <w:spacing w:val="-23"/>
                <w:sz w:val="24"/>
              </w:rPr>
              <w:t> </w:t>
            </w:r>
            <w:r>
              <w:rPr>
                <w:color w:val="404040"/>
                <w:spacing w:val="-6"/>
                <w:sz w:val="24"/>
              </w:rPr>
              <w:t>posibilidades</w:t>
            </w:r>
            <w:r>
              <w:rPr>
                <w:color w:val="404040"/>
                <w:spacing w:val="-23"/>
                <w:sz w:val="24"/>
              </w:rPr>
              <w:t> </w:t>
            </w:r>
            <w:r>
              <w:rPr>
                <w:color w:val="404040"/>
                <w:spacing w:val="-6"/>
                <w:sz w:val="24"/>
              </w:rPr>
              <w:t>de</w:t>
            </w:r>
            <w:r>
              <w:rPr>
                <w:color w:val="404040"/>
                <w:spacing w:val="-23"/>
                <w:sz w:val="24"/>
              </w:rPr>
              <w:t> </w:t>
            </w:r>
            <w:r>
              <w:rPr>
                <w:color w:val="404040"/>
                <w:spacing w:val="-6"/>
                <w:sz w:val="24"/>
              </w:rPr>
              <w:t>expresión</w:t>
            </w:r>
            <w:r>
              <w:rPr>
                <w:color w:val="404040"/>
                <w:spacing w:val="-23"/>
                <w:sz w:val="24"/>
              </w:rPr>
              <w:t> </w:t>
            </w:r>
            <w:r>
              <w:rPr>
                <w:color w:val="404040"/>
                <w:spacing w:val="-6"/>
                <w:sz w:val="24"/>
              </w:rPr>
              <w:t>creativa</w:t>
            </w:r>
            <w:r>
              <w:rPr>
                <w:color w:val="404040"/>
                <w:spacing w:val="-23"/>
                <w:sz w:val="24"/>
              </w:rPr>
              <w:t> </w:t>
            </w:r>
            <w:r>
              <w:rPr>
                <w:color w:val="404040"/>
                <w:spacing w:val="-6"/>
                <w:sz w:val="24"/>
              </w:rPr>
              <w:t>y</w:t>
            </w:r>
            <w:r>
              <w:rPr>
                <w:color w:val="404040"/>
                <w:spacing w:val="-23"/>
                <w:sz w:val="24"/>
              </w:rPr>
              <w:t> </w:t>
            </w:r>
            <w:r>
              <w:rPr>
                <w:color w:val="404040"/>
                <w:spacing w:val="-6"/>
                <w:sz w:val="24"/>
              </w:rPr>
              <w:t>difusión</w:t>
            </w:r>
            <w:r>
              <w:rPr>
                <w:color w:val="404040"/>
                <w:spacing w:val="-23"/>
                <w:sz w:val="24"/>
              </w:rPr>
              <w:t> </w:t>
            </w:r>
            <w:r>
              <w:rPr>
                <w:color w:val="404040"/>
                <w:spacing w:val="-6"/>
                <w:sz w:val="24"/>
              </w:rPr>
              <w:t>cultural </w:t>
            </w:r>
            <w:r>
              <w:rPr>
                <w:color w:val="404040"/>
                <w:sz w:val="24"/>
              </w:rPr>
              <w:t>mediante</w:t>
            </w:r>
            <w:r>
              <w:rPr>
                <w:color w:val="404040"/>
                <w:spacing w:val="-30"/>
                <w:sz w:val="24"/>
              </w:rPr>
              <w:t> </w:t>
            </w:r>
            <w:r>
              <w:rPr>
                <w:color w:val="404040"/>
                <w:sz w:val="24"/>
              </w:rPr>
              <w:t>plataformas</w:t>
            </w:r>
            <w:r>
              <w:rPr>
                <w:color w:val="404040"/>
                <w:spacing w:val="-30"/>
                <w:sz w:val="24"/>
              </w:rPr>
              <w:t> </w:t>
            </w:r>
            <w:r>
              <w:rPr>
                <w:color w:val="404040"/>
                <w:sz w:val="24"/>
              </w:rPr>
              <w:t>digitales.</w:t>
            </w:r>
          </w:p>
        </w:tc>
      </w:tr>
    </w:tbl>
    <w:p>
      <w:pPr>
        <w:pStyle w:val="BodyText"/>
        <w:spacing w:before="5"/>
        <w:rPr>
          <w:rFonts w:ascii="Arial"/>
        </w:rPr>
      </w:pPr>
    </w:p>
    <w:p>
      <w:pPr>
        <w:pStyle w:val="ListParagraph"/>
        <w:numPr>
          <w:ilvl w:val="1"/>
          <w:numId w:val="126"/>
        </w:numPr>
        <w:tabs>
          <w:tab w:pos="4717" w:val="left" w:leader="none"/>
        </w:tabs>
        <w:spacing w:line="240" w:lineRule="auto" w:before="0" w:after="0"/>
        <w:ind w:left="4716" w:right="0" w:hanging="385"/>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6"/>
        <w:rPr>
          <w:rFonts w:ascii="Arial"/>
          <w:sz w:val="20"/>
        </w:rPr>
      </w:pPr>
      <w:r>
        <w:rPr/>
        <w:pict>
          <v:rect style="position:absolute;margin-left:84.959999pt;margin-top:13.0471pt;width:475.44pt;height:.48pt;mso-position-horizontal-relative:page;mso-position-vertical-relative:paragraph;z-index:-15646208;mso-wrap-distance-left:0;mso-wrap-distance-right:0" id="docshape204" filled="true" fillcolor="#7f7f7f" stroked="false">
            <v:fill type="solid"/>
            <w10:wrap type="topAndBottom"/>
          </v:rect>
        </w:pict>
      </w:r>
    </w:p>
    <w:p>
      <w:pPr>
        <w:pStyle w:val="BodyText"/>
        <w:spacing w:before="9"/>
        <w:rPr>
          <w:rFonts w:ascii="Arial"/>
          <w:sz w:val="13"/>
        </w:rPr>
      </w:pPr>
    </w:p>
    <w:p>
      <w:pPr>
        <w:pStyle w:val="BodyText"/>
        <w:spacing w:line="225" w:lineRule="auto" w:before="128"/>
        <w:ind w:left="1809"/>
      </w:pPr>
      <w:r>
        <w:rPr>
          <w:color w:val="404040"/>
        </w:rPr>
        <w:t>Ampliar</w:t>
      </w:r>
      <w:r>
        <w:rPr>
          <w:color w:val="404040"/>
          <w:spacing w:val="21"/>
        </w:rPr>
        <w:t> </w:t>
      </w:r>
      <w:r>
        <w:rPr>
          <w:color w:val="404040"/>
        </w:rPr>
        <w:t>la</w:t>
      </w:r>
      <w:r>
        <w:rPr>
          <w:color w:val="404040"/>
          <w:spacing w:val="21"/>
        </w:rPr>
        <w:t> </w:t>
      </w:r>
      <w:r>
        <w:rPr>
          <w:color w:val="404040"/>
        </w:rPr>
        <w:t>cobertura</w:t>
      </w:r>
      <w:r>
        <w:rPr>
          <w:color w:val="404040"/>
          <w:spacing w:val="21"/>
        </w:rPr>
        <w:t> </w:t>
      </w:r>
      <w:r>
        <w:rPr>
          <w:color w:val="404040"/>
        </w:rPr>
        <w:t>cultural</w:t>
      </w:r>
      <w:r>
        <w:rPr>
          <w:color w:val="404040"/>
          <w:spacing w:val="21"/>
        </w:rPr>
        <w:t> </w:t>
      </w:r>
      <w:r>
        <w:rPr>
          <w:color w:val="404040"/>
        </w:rPr>
        <w:t>haciendo</w:t>
      </w:r>
      <w:r>
        <w:rPr>
          <w:color w:val="404040"/>
          <w:spacing w:val="21"/>
        </w:rPr>
        <w:t> </w:t>
      </w:r>
      <w:r>
        <w:rPr>
          <w:color w:val="404040"/>
        </w:rPr>
        <w:t>llegar</w:t>
      </w:r>
      <w:r>
        <w:rPr>
          <w:color w:val="404040"/>
          <w:spacing w:val="21"/>
        </w:rPr>
        <w:t> </w:t>
      </w:r>
      <w:r>
        <w:rPr>
          <w:color w:val="404040"/>
        </w:rPr>
        <w:t>el</w:t>
      </w:r>
      <w:r>
        <w:rPr>
          <w:color w:val="404040"/>
          <w:spacing w:val="21"/>
        </w:rPr>
        <w:t> </w:t>
      </w:r>
      <w:r>
        <w:rPr>
          <w:color w:val="404040"/>
        </w:rPr>
        <w:t>beneficio</w:t>
      </w:r>
      <w:r>
        <w:rPr>
          <w:color w:val="404040"/>
          <w:spacing w:val="21"/>
        </w:rPr>
        <w:t> </w:t>
      </w:r>
      <w:r>
        <w:rPr>
          <w:color w:val="404040"/>
        </w:rPr>
        <w:t>de</w:t>
      </w:r>
      <w:r>
        <w:rPr>
          <w:color w:val="404040"/>
          <w:spacing w:val="21"/>
        </w:rPr>
        <w:t> </w:t>
      </w:r>
      <w:r>
        <w:rPr>
          <w:color w:val="404040"/>
        </w:rPr>
        <w:t>las</w:t>
      </w:r>
      <w:r>
        <w:rPr>
          <w:color w:val="404040"/>
          <w:spacing w:val="21"/>
        </w:rPr>
        <w:t> </w:t>
      </w:r>
      <w:r>
        <w:rPr>
          <w:color w:val="404040"/>
        </w:rPr>
        <w:t>actividades </w:t>
      </w:r>
      <w:r>
        <w:rPr>
          <w:color w:val="404040"/>
          <w:spacing w:val="-4"/>
        </w:rPr>
        <w:t>artísticas</w:t>
      </w:r>
      <w:r>
        <w:rPr>
          <w:color w:val="404040"/>
          <w:spacing w:val="-30"/>
        </w:rPr>
        <w:t> </w:t>
      </w:r>
      <w:r>
        <w:rPr>
          <w:color w:val="404040"/>
          <w:spacing w:val="-4"/>
        </w:rPr>
        <w:t>y</w:t>
      </w:r>
      <w:r>
        <w:rPr>
          <w:color w:val="404040"/>
          <w:spacing w:val="-30"/>
        </w:rPr>
        <w:t> </w:t>
      </w:r>
      <w:r>
        <w:rPr>
          <w:color w:val="404040"/>
          <w:spacing w:val="-4"/>
        </w:rPr>
        <w:t>culturales</w:t>
      </w:r>
      <w:r>
        <w:rPr>
          <w:color w:val="404040"/>
          <w:spacing w:val="-30"/>
        </w:rPr>
        <w:t> </w:t>
      </w:r>
      <w:r>
        <w:rPr>
          <w:color w:val="404040"/>
          <w:spacing w:val="-4"/>
        </w:rPr>
        <w:t>al</w:t>
      </w:r>
      <w:r>
        <w:rPr>
          <w:color w:val="404040"/>
          <w:spacing w:val="-30"/>
        </w:rPr>
        <w:t> </w:t>
      </w:r>
      <w:r>
        <w:rPr>
          <w:color w:val="404040"/>
          <w:spacing w:val="-4"/>
        </w:rPr>
        <w:t>mayor</w:t>
      </w:r>
      <w:r>
        <w:rPr>
          <w:color w:val="404040"/>
          <w:spacing w:val="-30"/>
        </w:rPr>
        <w:t> </w:t>
      </w:r>
      <w:r>
        <w:rPr>
          <w:color w:val="404040"/>
          <w:spacing w:val="-4"/>
        </w:rPr>
        <w:t>número</w:t>
      </w:r>
      <w:r>
        <w:rPr>
          <w:color w:val="404040"/>
          <w:spacing w:val="-30"/>
        </w:rPr>
        <w:t> </w:t>
      </w:r>
      <w:r>
        <w:rPr>
          <w:color w:val="404040"/>
          <w:spacing w:val="-4"/>
        </w:rPr>
        <w:t>de</w:t>
      </w:r>
      <w:r>
        <w:rPr>
          <w:color w:val="404040"/>
          <w:spacing w:val="-30"/>
        </w:rPr>
        <w:t> </w:t>
      </w:r>
      <w:r>
        <w:rPr>
          <w:color w:val="404040"/>
          <w:spacing w:val="-4"/>
        </w:rPr>
        <w:t>nayaritas.</w:t>
      </w:r>
    </w:p>
    <w:p>
      <w:pPr>
        <w:pStyle w:val="BodyText"/>
        <w:spacing w:before="11"/>
        <w:rPr>
          <w:sz w:val="20"/>
        </w:rPr>
      </w:pPr>
      <w:r>
        <w:rPr/>
        <w:pict>
          <v:rect style="position:absolute;margin-left:84.959999pt;margin-top:13.937744pt;width:475.44pt;height:.48pt;mso-position-horizontal-relative:page;mso-position-vertical-relative:paragraph;z-index:-15645696;mso-wrap-distance-left:0;mso-wrap-distance-right:0" id="docshape205" filled="true" fillcolor="#000000" stroked="false">
            <v:fill type="solid"/>
            <w10:wrap type="topAndBottom"/>
          </v:rect>
        </w:pict>
      </w:r>
    </w:p>
    <w:p>
      <w:pPr>
        <w:pStyle w:val="BodyText"/>
        <w:spacing w:before="1"/>
        <w:rPr>
          <w:sz w:val="10"/>
        </w:rPr>
      </w:pPr>
    </w:p>
    <w:p>
      <w:pPr>
        <w:spacing w:before="133"/>
        <w:ind w:left="4686"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6"/>
          <w:w w:val="110"/>
          <w:sz w:val="19"/>
        </w:rPr>
        <w:t> </w:t>
      </w:r>
      <w:r>
        <w:rPr>
          <w:rFonts w:ascii="Arial"/>
          <w:color w:val="404040"/>
          <w:spacing w:val="-5"/>
          <w:w w:val="110"/>
          <w:sz w:val="19"/>
        </w:rPr>
        <w:t>6.2</w:t>
      </w:r>
    </w:p>
    <w:p>
      <w:pPr>
        <w:pStyle w:val="BodyText"/>
        <w:rPr>
          <w:rFonts w:ascii="Arial"/>
          <w:sz w:val="18"/>
        </w:rPr>
      </w:pPr>
      <w:r>
        <w:rPr/>
        <w:pict>
          <v:rect style="position:absolute;margin-left:84.239998pt;margin-top:11.549121pt;width:476.16pt;height:.48pt;mso-position-horizontal-relative:page;mso-position-vertical-relative:paragraph;z-index:-15645184;mso-wrap-distance-left:0;mso-wrap-distance-right:0" id="docshape206" filled="true" fillcolor="#000000" stroked="false">
            <v:fill type="solid"/>
            <w10:wrap type="topAndBottom"/>
          </v:rect>
        </w:pict>
      </w:r>
    </w:p>
    <w:p>
      <w:pPr>
        <w:spacing w:after="0"/>
        <w:rPr>
          <w:rFonts w:ascii="Arial"/>
          <w:sz w:val="18"/>
        </w:rPr>
        <w:sectPr>
          <w:pgSz w:w="11900" w:h="16840"/>
          <w:pgMar w:header="0" w:footer="1533" w:top="1320" w:bottom="172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6"/>
        <w:gridCol w:w="7743"/>
      </w:tblGrid>
      <w:tr>
        <w:trPr>
          <w:trHeight w:val="988" w:hRule="atLeast"/>
        </w:trPr>
        <w:tc>
          <w:tcPr>
            <w:tcW w:w="1786" w:type="dxa"/>
            <w:tcBorders>
              <w:left w:val="nil"/>
              <w:bottom w:val="single" w:sz="4" w:space="0" w:color="7F7F7F"/>
              <w:right w:val="single" w:sz="4" w:space="0" w:color="7F7F7F"/>
            </w:tcBorders>
          </w:tcPr>
          <w:p>
            <w:pPr>
              <w:pStyle w:val="TableParagraph"/>
              <w:spacing w:before="9"/>
              <w:rPr>
                <w:rFonts w:ascii="Arial"/>
                <w:sz w:val="23"/>
              </w:rPr>
            </w:pPr>
          </w:p>
          <w:p>
            <w:pPr>
              <w:pStyle w:val="TableParagraph"/>
              <w:spacing w:line="264" w:lineRule="auto" w:before="1"/>
              <w:ind w:left="666" w:hanging="455"/>
              <w:rPr>
                <w:rFonts w:ascii="Arial"/>
                <w:sz w:val="19"/>
              </w:rPr>
            </w:pPr>
            <w:r>
              <w:rPr>
                <w:rFonts w:ascii="Arial"/>
                <w:color w:val="404040"/>
                <w:spacing w:val="-2"/>
                <w:w w:val="110"/>
                <w:sz w:val="19"/>
              </w:rPr>
              <w:t>ESTRATEGIA 6.2.1</w:t>
            </w:r>
          </w:p>
        </w:tc>
        <w:tc>
          <w:tcPr>
            <w:tcW w:w="7743" w:type="dxa"/>
            <w:tcBorders>
              <w:left w:val="single" w:sz="4" w:space="0" w:color="7F7F7F"/>
              <w:bottom w:val="single" w:sz="4" w:space="0" w:color="7F7F7F"/>
              <w:right w:val="nil"/>
            </w:tcBorders>
            <w:shd w:val="clear" w:color="auto" w:fill="F2F2F2"/>
          </w:tcPr>
          <w:p>
            <w:pPr>
              <w:pStyle w:val="TableParagraph"/>
              <w:spacing w:line="225" w:lineRule="auto" w:before="224"/>
              <w:ind w:left="105" w:right="96"/>
              <w:rPr>
                <w:sz w:val="24"/>
              </w:rPr>
            </w:pPr>
            <w:r>
              <w:rPr>
                <w:color w:val="404040"/>
                <w:sz w:val="24"/>
              </w:rPr>
              <w:t>Fortalecer</w:t>
            </w:r>
            <w:r>
              <w:rPr>
                <w:color w:val="404040"/>
                <w:spacing w:val="27"/>
                <w:sz w:val="24"/>
              </w:rPr>
              <w:t> </w:t>
            </w:r>
            <w:r>
              <w:rPr>
                <w:color w:val="404040"/>
                <w:sz w:val="24"/>
              </w:rPr>
              <w:t>e</w:t>
            </w:r>
            <w:r>
              <w:rPr>
                <w:color w:val="404040"/>
                <w:spacing w:val="27"/>
                <w:sz w:val="24"/>
              </w:rPr>
              <w:t> </w:t>
            </w:r>
            <w:r>
              <w:rPr>
                <w:color w:val="404040"/>
                <w:sz w:val="24"/>
              </w:rPr>
              <w:t>impulsar</w:t>
            </w:r>
            <w:r>
              <w:rPr>
                <w:color w:val="404040"/>
                <w:spacing w:val="27"/>
                <w:sz w:val="24"/>
              </w:rPr>
              <w:t> </w:t>
            </w:r>
            <w:r>
              <w:rPr>
                <w:color w:val="404040"/>
                <w:sz w:val="24"/>
              </w:rPr>
              <w:t>las</w:t>
            </w:r>
            <w:r>
              <w:rPr>
                <w:color w:val="404040"/>
                <w:spacing w:val="27"/>
                <w:sz w:val="24"/>
              </w:rPr>
              <w:t> </w:t>
            </w:r>
            <w:r>
              <w:rPr>
                <w:color w:val="404040"/>
                <w:sz w:val="24"/>
              </w:rPr>
              <w:t>culturas</w:t>
            </w:r>
            <w:r>
              <w:rPr>
                <w:color w:val="404040"/>
                <w:spacing w:val="27"/>
                <w:sz w:val="24"/>
              </w:rPr>
              <w:t> </w:t>
            </w:r>
            <w:r>
              <w:rPr>
                <w:color w:val="404040"/>
                <w:sz w:val="24"/>
              </w:rPr>
              <w:t>comunitarias</w:t>
            </w:r>
            <w:r>
              <w:rPr>
                <w:color w:val="404040"/>
                <w:spacing w:val="27"/>
                <w:sz w:val="24"/>
              </w:rPr>
              <w:t> </w:t>
            </w:r>
            <w:r>
              <w:rPr>
                <w:color w:val="404040"/>
                <w:sz w:val="24"/>
              </w:rPr>
              <w:t>para</w:t>
            </w:r>
            <w:r>
              <w:rPr>
                <w:color w:val="404040"/>
                <w:spacing w:val="27"/>
                <w:sz w:val="24"/>
              </w:rPr>
              <w:t> </w:t>
            </w:r>
            <w:r>
              <w:rPr>
                <w:color w:val="404040"/>
                <w:sz w:val="24"/>
              </w:rPr>
              <w:t>generar </w:t>
            </w:r>
            <w:r>
              <w:rPr>
                <w:color w:val="404040"/>
                <w:spacing w:val="-2"/>
                <w:sz w:val="24"/>
              </w:rPr>
              <w:t>cohesión</w:t>
            </w:r>
            <w:r>
              <w:rPr>
                <w:color w:val="404040"/>
                <w:spacing w:val="-24"/>
                <w:sz w:val="24"/>
              </w:rPr>
              <w:t> </w:t>
            </w:r>
            <w:r>
              <w:rPr>
                <w:color w:val="404040"/>
                <w:spacing w:val="-2"/>
                <w:sz w:val="24"/>
              </w:rPr>
              <w:t>social</w:t>
            </w:r>
            <w:r>
              <w:rPr>
                <w:color w:val="404040"/>
                <w:spacing w:val="-24"/>
                <w:sz w:val="24"/>
              </w:rPr>
              <w:t> </w:t>
            </w:r>
            <w:r>
              <w:rPr>
                <w:color w:val="404040"/>
                <w:spacing w:val="-2"/>
                <w:sz w:val="24"/>
              </w:rPr>
              <w:t>y</w:t>
            </w:r>
            <w:r>
              <w:rPr>
                <w:color w:val="404040"/>
                <w:spacing w:val="-24"/>
                <w:sz w:val="24"/>
              </w:rPr>
              <w:t> </w:t>
            </w:r>
            <w:r>
              <w:rPr>
                <w:color w:val="404040"/>
                <w:spacing w:val="-2"/>
                <w:sz w:val="24"/>
              </w:rPr>
              <w:t>convivencia</w:t>
            </w:r>
            <w:r>
              <w:rPr>
                <w:color w:val="404040"/>
                <w:spacing w:val="-24"/>
                <w:sz w:val="24"/>
              </w:rPr>
              <w:t> </w:t>
            </w:r>
            <w:r>
              <w:rPr>
                <w:color w:val="404040"/>
                <w:spacing w:val="-2"/>
                <w:sz w:val="24"/>
              </w:rPr>
              <w:t>ciudadana.</w:t>
            </w:r>
          </w:p>
        </w:tc>
      </w:tr>
      <w:tr>
        <w:trPr>
          <w:trHeight w:val="983" w:hRule="atLeast"/>
        </w:trPr>
        <w:tc>
          <w:tcPr>
            <w:tcW w:w="1786" w:type="dxa"/>
            <w:tcBorders>
              <w:top w:val="single" w:sz="4" w:space="0" w:color="7F7F7F"/>
              <w:left w:val="nil"/>
              <w:bottom w:val="single" w:sz="4" w:space="0" w:color="7F7F7F"/>
              <w:right w:val="single" w:sz="4" w:space="0" w:color="7F7F7F"/>
            </w:tcBorders>
          </w:tcPr>
          <w:p>
            <w:pPr>
              <w:pStyle w:val="TableParagraph"/>
              <w:spacing w:before="5"/>
              <w:rPr>
                <w:rFonts w:ascii="Arial"/>
                <w:sz w:val="23"/>
              </w:rPr>
            </w:pPr>
          </w:p>
          <w:p>
            <w:pPr>
              <w:pStyle w:val="TableParagraph"/>
              <w:spacing w:line="264" w:lineRule="auto"/>
              <w:ind w:left="644" w:hanging="433"/>
              <w:rPr>
                <w:rFonts w:ascii="Arial"/>
                <w:sz w:val="19"/>
              </w:rPr>
            </w:pPr>
            <w:r>
              <w:rPr>
                <w:rFonts w:ascii="Arial"/>
                <w:color w:val="404040"/>
                <w:spacing w:val="-2"/>
                <w:w w:val="110"/>
                <w:sz w:val="19"/>
              </w:rPr>
              <w:t>ESTRATEGIA </w:t>
            </w:r>
            <w:r>
              <w:rPr>
                <w:rFonts w:ascii="Arial"/>
                <w:color w:val="404040"/>
                <w:spacing w:val="-2"/>
                <w:w w:val="115"/>
                <w:sz w:val="19"/>
              </w:rPr>
              <w:t>6.2.2</w:t>
            </w:r>
          </w:p>
        </w:tc>
        <w:tc>
          <w:tcPr>
            <w:tcW w:w="7743"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19"/>
              <w:ind w:left="105" w:right="96"/>
              <w:rPr>
                <w:sz w:val="24"/>
              </w:rPr>
            </w:pPr>
            <w:r>
              <w:rPr>
                <w:color w:val="404040"/>
                <w:spacing w:val="-2"/>
                <w:sz w:val="24"/>
              </w:rPr>
              <w:t>Fortalecer</w:t>
            </w:r>
            <w:r>
              <w:rPr>
                <w:color w:val="404040"/>
                <w:spacing w:val="-20"/>
                <w:sz w:val="24"/>
              </w:rPr>
              <w:t> </w:t>
            </w:r>
            <w:r>
              <w:rPr>
                <w:color w:val="404040"/>
                <w:spacing w:val="-2"/>
                <w:sz w:val="24"/>
              </w:rPr>
              <w:t>e</w:t>
            </w:r>
            <w:r>
              <w:rPr>
                <w:color w:val="404040"/>
                <w:spacing w:val="-19"/>
                <w:sz w:val="24"/>
              </w:rPr>
              <w:t> </w:t>
            </w:r>
            <w:r>
              <w:rPr>
                <w:color w:val="404040"/>
                <w:spacing w:val="-2"/>
                <w:sz w:val="24"/>
              </w:rPr>
              <w:t>impulsar</w:t>
            </w:r>
            <w:r>
              <w:rPr>
                <w:color w:val="404040"/>
                <w:spacing w:val="-19"/>
                <w:sz w:val="24"/>
              </w:rPr>
              <w:t> </w:t>
            </w:r>
            <w:r>
              <w:rPr>
                <w:color w:val="404040"/>
                <w:spacing w:val="-2"/>
                <w:sz w:val="24"/>
              </w:rPr>
              <w:t>los</w:t>
            </w:r>
            <w:r>
              <w:rPr>
                <w:color w:val="404040"/>
                <w:spacing w:val="-19"/>
                <w:sz w:val="24"/>
              </w:rPr>
              <w:t> </w:t>
            </w:r>
            <w:r>
              <w:rPr>
                <w:color w:val="404040"/>
                <w:spacing w:val="-2"/>
                <w:sz w:val="24"/>
              </w:rPr>
              <w:t>festivales</w:t>
            </w:r>
            <w:r>
              <w:rPr>
                <w:color w:val="404040"/>
                <w:spacing w:val="-19"/>
                <w:sz w:val="24"/>
              </w:rPr>
              <w:t> </w:t>
            </w:r>
            <w:r>
              <w:rPr>
                <w:color w:val="404040"/>
                <w:spacing w:val="-2"/>
                <w:sz w:val="24"/>
              </w:rPr>
              <w:t>culturales,</w:t>
            </w:r>
            <w:r>
              <w:rPr>
                <w:color w:val="404040"/>
                <w:spacing w:val="-19"/>
                <w:sz w:val="24"/>
              </w:rPr>
              <w:t> </w:t>
            </w:r>
            <w:r>
              <w:rPr>
                <w:color w:val="404040"/>
                <w:spacing w:val="-2"/>
                <w:sz w:val="24"/>
              </w:rPr>
              <w:t>convirtiéndose</w:t>
            </w:r>
            <w:r>
              <w:rPr>
                <w:color w:val="404040"/>
                <w:spacing w:val="-19"/>
                <w:sz w:val="24"/>
              </w:rPr>
              <w:t> </w:t>
            </w:r>
            <w:r>
              <w:rPr>
                <w:color w:val="404040"/>
                <w:spacing w:val="-2"/>
                <w:sz w:val="24"/>
              </w:rPr>
              <w:t>en referentes</w:t>
            </w:r>
            <w:r>
              <w:rPr>
                <w:color w:val="404040"/>
                <w:spacing w:val="-26"/>
                <w:sz w:val="24"/>
              </w:rPr>
              <w:t> </w:t>
            </w:r>
            <w:r>
              <w:rPr>
                <w:color w:val="404040"/>
                <w:spacing w:val="-2"/>
                <w:sz w:val="24"/>
              </w:rPr>
              <w:t>nacionales</w:t>
            </w:r>
            <w:r>
              <w:rPr>
                <w:color w:val="404040"/>
                <w:spacing w:val="-26"/>
                <w:sz w:val="24"/>
              </w:rPr>
              <w:t> </w:t>
            </w:r>
            <w:r>
              <w:rPr>
                <w:color w:val="404040"/>
                <w:spacing w:val="-2"/>
                <w:sz w:val="24"/>
              </w:rPr>
              <w:t>de</w:t>
            </w:r>
            <w:r>
              <w:rPr>
                <w:color w:val="404040"/>
                <w:spacing w:val="-26"/>
                <w:sz w:val="24"/>
              </w:rPr>
              <w:t> </w:t>
            </w:r>
            <w:r>
              <w:rPr>
                <w:color w:val="404040"/>
                <w:spacing w:val="-2"/>
                <w:sz w:val="24"/>
              </w:rPr>
              <w:t>construcción</w:t>
            </w:r>
            <w:r>
              <w:rPr>
                <w:color w:val="404040"/>
                <w:spacing w:val="-26"/>
                <w:sz w:val="24"/>
              </w:rPr>
              <w:t> </w:t>
            </w:r>
            <w:r>
              <w:rPr>
                <w:color w:val="404040"/>
                <w:spacing w:val="-2"/>
                <w:sz w:val="24"/>
              </w:rPr>
              <w:t>ciudadana.</w:t>
            </w:r>
          </w:p>
        </w:tc>
      </w:tr>
      <w:tr>
        <w:trPr>
          <w:trHeight w:val="969" w:hRule="atLeast"/>
        </w:trPr>
        <w:tc>
          <w:tcPr>
            <w:tcW w:w="1786" w:type="dxa"/>
            <w:tcBorders>
              <w:top w:val="single" w:sz="4" w:space="0" w:color="7F7F7F"/>
              <w:left w:val="nil"/>
              <w:bottom w:val="single" w:sz="4" w:space="0" w:color="7F7F7F"/>
              <w:right w:val="single" w:sz="4" w:space="0" w:color="7F7F7F"/>
            </w:tcBorders>
          </w:tcPr>
          <w:p>
            <w:pPr>
              <w:pStyle w:val="TableParagraph"/>
              <w:rPr>
                <w:rFonts w:ascii="Arial"/>
                <w:sz w:val="23"/>
              </w:rPr>
            </w:pPr>
          </w:p>
          <w:p>
            <w:pPr>
              <w:pStyle w:val="TableParagraph"/>
              <w:spacing w:line="264" w:lineRule="auto"/>
              <w:ind w:left="644" w:hanging="433"/>
              <w:rPr>
                <w:rFonts w:ascii="Arial"/>
                <w:sz w:val="19"/>
              </w:rPr>
            </w:pPr>
            <w:r>
              <w:rPr>
                <w:rFonts w:ascii="Arial"/>
                <w:color w:val="404040"/>
                <w:spacing w:val="-2"/>
                <w:w w:val="110"/>
                <w:sz w:val="19"/>
              </w:rPr>
              <w:t>ESTRATEGIA </w:t>
            </w:r>
            <w:r>
              <w:rPr>
                <w:rFonts w:ascii="Arial"/>
                <w:color w:val="404040"/>
                <w:spacing w:val="-2"/>
                <w:w w:val="115"/>
                <w:sz w:val="19"/>
              </w:rPr>
              <w:t>6.2.3</w:t>
            </w:r>
          </w:p>
        </w:tc>
        <w:tc>
          <w:tcPr>
            <w:tcW w:w="7743"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14"/>
              <w:ind w:left="105" w:right="96"/>
              <w:rPr>
                <w:sz w:val="24"/>
              </w:rPr>
            </w:pPr>
            <w:r>
              <w:rPr>
                <w:color w:val="404040"/>
                <w:spacing w:val="-6"/>
                <w:sz w:val="24"/>
              </w:rPr>
              <w:t>Generar</w:t>
            </w:r>
            <w:r>
              <w:rPr>
                <w:color w:val="404040"/>
                <w:spacing w:val="-26"/>
                <w:sz w:val="24"/>
              </w:rPr>
              <w:t> </w:t>
            </w:r>
            <w:r>
              <w:rPr>
                <w:color w:val="404040"/>
                <w:spacing w:val="-6"/>
                <w:sz w:val="24"/>
              </w:rPr>
              <w:t>programas</w:t>
            </w:r>
            <w:r>
              <w:rPr>
                <w:color w:val="404040"/>
                <w:spacing w:val="-26"/>
                <w:sz w:val="24"/>
              </w:rPr>
              <w:t> </w:t>
            </w:r>
            <w:r>
              <w:rPr>
                <w:color w:val="404040"/>
                <w:spacing w:val="-6"/>
                <w:sz w:val="24"/>
              </w:rPr>
              <w:t>escolarizados</w:t>
            </w:r>
            <w:r>
              <w:rPr>
                <w:color w:val="404040"/>
                <w:spacing w:val="-26"/>
                <w:sz w:val="24"/>
              </w:rPr>
              <w:t> </w:t>
            </w:r>
            <w:r>
              <w:rPr>
                <w:color w:val="404040"/>
                <w:spacing w:val="-6"/>
                <w:sz w:val="24"/>
              </w:rPr>
              <w:t>y</w:t>
            </w:r>
            <w:r>
              <w:rPr>
                <w:color w:val="404040"/>
                <w:spacing w:val="-26"/>
                <w:sz w:val="24"/>
              </w:rPr>
              <w:t> </w:t>
            </w:r>
            <w:r>
              <w:rPr>
                <w:color w:val="404040"/>
                <w:spacing w:val="-6"/>
                <w:sz w:val="24"/>
              </w:rPr>
              <w:t>no</w:t>
            </w:r>
            <w:r>
              <w:rPr>
                <w:color w:val="404040"/>
                <w:spacing w:val="-26"/>
                <w:sz w:val="24"/>
              </w:rPr>
              <w:t> </w:t>
            </w:r>
            <w:r>
              <w:rPr>
                <w:color w:val="404040"/>
                <w:spacing w:val="-6"/>
                <w:sz w:val="24"/>
              </w:rPr>
              <w:t>escolarizados</w:t>
            </w:r>
            <w:r>
              <w:rPr>
                <w:color w:val="404040"/>
                <w:spacing w:val="-26"/>
                <w:sz w:val="24"/>
              </w:rPr>
              <w:t> </w:t>
            </w:r>
            <w:r>
              <w:rPr>
                <w:color w:val="404040"/>
                <w:spacing w:val="-6"/>
                <w:sz w:val="24"/>
              </w:rPr>
              <w:t>de</w:t>
            </w:r>
            <w:r>
              <w:rPr>
                <w:color w:val="404040"/>
                <w:spacing w:val="-26"/>
                <w:sz w:val="24"/>
              </w:rPr>
              <w:t> </w:t>
            </w:r>
            <w:r>
              <w:rPr>
                <w:color w:val="404040"/>
                <w:spacing w:val="-6"/>
                <w:sz w:val="24"/>
              </w:rPr>
              <w:t>formación </w:t>
            </w:r>
            <w:r>
              <w:rPr>
                <w:color w:val="404040"/>
                <w:spacing w:val="-4"/>
                <w:sz w:val="24"/>
              </w:rPr>
              <w:t>lectora,</w:t>
            </w:r>
            <w:r>
              <w:rPr>
                <w:color w:val="404040"/>
                <w:spacing w:val="-27"/>
                <w:sz w:val="24"/>
              </w:rPr>
              <w:t> </w:t>
            </w:r>
            <w:r>
              <w:rPr>
                <w:color w:val="404040"/>
                <w:spacing w:val="-4"/>
                <w:sz w:val="24"/>
              </w:rPr>
              <w:t>cultura</w:t>
            </w:r>
            <w:r>
              <w:rPr>
                <w:color w:val="404040"/>
                <w:spacing w:val="-27"/>
                <w:sz w:val="24"/>
              </w:rPr>
              <w:t> </w:t>
            </w:r>
            <w:r>
              <w:rPr>
                <w:color w:val="404040"/>
                <w:spacing w:val="-4"/>
                <w:sz w:val="24"/>
              </w:rPr>
              <w:t>escrita</w:t>
            </w:r>
            <w:r>
              <w:rPr>
                <w:color w:val="404040"/>
                <w:spacing w:val="-27"/>
                <w:sz w:val="24"/>
              </w:rPr>
              <w:t> </w:t>
            </w:r>
            <w:r>
              <w:rPr>
                <w:color w:val="404040"/>
                <w:spacing w:val="-4"/>
                <w:sz w:val="24"/>
              </w:rPr>
              <w:t>y</w:t>
            </w:r>
            <w:r>
              <w:rPr>
                <w:color w:val="404040"/>
                <w:spacing w:val="-27"/>
                <w:sz w:val="24"/>
              </w:rPr>
              <w:t> </w:t>
            </w:r>
            <w:r>
              <w:rPr>
                <w:color w:val="404040"/>
                <w:spacing w:val="-4"/>
                <w:sz w:val="24"/>
              </w:rPr>
              <w:t>desarrollo</w:t>
            </w:r>
            <w:r>
              <w:rPr>
                <w:color w:val="404040"/>
                <w:spacing w:val="-27"/>
                <w:sz w:val="24"/>
              </w:rPr>
              <w:t> </w:t>
            </w:r>
            <w:r>
              <w:rPr>
                <w:color w:val="404040"/>
                <w:spacing w:val="-4"/>
                <w:sz w:val="24"/>
              </w:rPr>
              <w:t>de</w:t>
            </w:r>
            <w:r>
              <w:rPr>
                <w:color w:val="404040"/>
                <w:spacing w:val="-27"/>
                <w:sz w:val="24"/>
              </w:rPr>
              <w:t> </w:t>
            </w:r>
            <w:r>
              <w:rPr>
                <w:color w:val="404040"/>
                <w:spacing w:val="-4"/>
                <w:sz w:val="24"/>
              </w:rPr>
              <w:t>habilidades</w:t>
            </w:r>
            <w:r>
              <w:rPr>
                <w:color w:val="404040"/>
                <w:spacing w:val="-27"/>
                <w:sz w:val="24"/>
              </w:rPr>
              <w:t> </w:t>
            </w:r>
            <w:r>
              <w:rPr>
                <w:color w:val="404040"/>
                <w:spacing w:val="-4"/>
                <w:sz w:val="24"/>
              </w:rPr>
              <w:t>artísticas.</w:t>
            </w:r>
          </w:p>
        </w:tc>
      </w:tr>
      <w:tr>
        <w:trPr>
          <w:trHeight w:val="1117" w:hRule="atLeast"/>
        </w:trPr>
        <w:tc>
          <w:tcPr>
            <w:tcW w:w="1786" w:type="dxa"/>
            <w:tcBorders>
              <w:top w:val="single" w:sz="4" w:space="0" w:color="7F7F7F"/>
              <w:left w:val="nil"/>
              <w:bottom w:val="single" w:sz="4" w:space="0" w:color="7F7F7F"/>
              <w:right w:val="single" w:sz="4" w:space="0" w:color="7F7F7F"/>
            </w:tcBorders>
          </w:tcPr>
          <w:p>
            <w:pPr>
              <w:pStyle w:val="TableParagraph"/>
              <w:spacing w:before="8"/>
              <w:rPr>
                <w:rFonts w:ascii="Arial"/>
                <w:sz w:val="29"/>
              </w:rPr>
            </w:pPr>
          </w:p>
          <w:p>
            <w:pPr>
              <w:pStyle w:val="TableParagraph"/>
              <w:spacing w:line="264" w:lineRule="auto"/>
              <w:ind w:left="637" w:hanging="426"/>
              <w:rPr>
                <w:rFonts w:ascii="Arial"/>
                <w:sz w:val="19"/>
              </w:rPr>
            </w:pPr>
            <w:r>
              <w:rPr>
                <w:rFonts w:ascii="Arial"/>
                <w:color w:val="404040"/>
                <w:spacing w:val="-2"/>
                <w:w w:val="110"/>
                <w:sz w:val="19"/>
              </w:rPr>
              <w:t>ESTRATEGIA </w:t>
            </w:r>
            <w:r>
              <w:rPr>
                <w:rFonts w:ascii="Arial"/>
                <w:color w:val="404040"/>
                <w:spacing w:val="-2"/>
                <w:w w:val="115"/>
                <w:sz w:val="19"/>
              </w:rPr>
              <w:t>6.2.4</w:t>
            </w:r>
          </w:p>
        </w:tc>
        <w:tc>
          <w:tcPr>
            <w:tcW w:w="7743"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152"/>
              <w:ind w:left="105" w:right="101"/>
              <w:jc w:val="both"/>
              <w:rPr>
                <w:sz w:val="24"/>
              </w:rPr>
            </w:pPr>
            <w:r>
              <w:rPr>
                <w:color w:val="404040"/>
                <w:w w:val="90"/>
                <w:sz w:val="24"/>
              </w:rPr>
              <w:t>Promover el desarrollo y la profesionalización de artistas, </w:t>
            </w:r>
            <w:r>
              <w:rPr>
                <w:color w:val="404040"/>
                <w:w w:val="90"/>
                <w:sz w:val="24"/>
              </w:rPr>
              <w:t>personas </w:t>
            </w:r>
            <w:r>
              <w:rPr>
                <w:color w:val="404040"/>
                <w:sz w:val="24"/>
              </w:rPr>
              <w:t>creadoras</w:t>
            </w:r>
            <w:r>
              <w:rPr>
                <w:color w:val="404040"/>
                <w:spacing w:val="-16"/>
                <w:sz w:val="24"/>
              </w:rPr>
              <w:t> </w:t>
            </w:r>
            <w:r>
              <w:rPr>
                <w:color w:val="404040"/>
                <w:sz w:val="24"/>
              </w:rPr>
              <w:t>e</w:t>
            </w:r>
            <w:r>
              <w:rPr>
                <w:color w:val="404040"/>
                <w:spacing w:val="-16"/>
                <w:sz w:val="24"/>
              </w:rPr>
              <w:t> </w:t>
            </w:r>
            <w:r>
              <w:rPr>
                <w:color w:val="404040"/>
                <w:sz w:val="24"/>
              </w:rPr>
              <w:t>intelectuales</w:t>
            </w:r>
            <w:r>
              <w:rPr>
                <w:color w:val="404040"/>
                <w:spacing w:val="-16"/>
                <w:sz w:val="24"/>
              </w:rPr>
              <w:t> </w:t>
            </w:r>
            <w:r>
              <w:rPr>
                <w:color w:val="404040"/>
                <w:sz w:val="24"/>
              </w:rPr>
              <w:t>considerando</w:t>
            </w:r>
            <w:r>
              <w:rPr>
                <w:color w:val="404040"/>
                <w:spacing w:val="-16"/>
                <w:sz w:val="24"/>
              </w:rPr>
              <w:t> </w:t>
            </w:r>
            <w:r>
              <w:rPr>
                <w:color w:val="404040"/>
                <w:sz w:val="24"/>
              </w:rPr>
              <w:t>oportunidades</w:t>
            </w:r>
            <w:r>
              <w:rPr>
                <w:color w:val="404040"/>
                <w:spacing w:val="-16"/>
                <w:sz w:val="24"/>
              </w:rPr>
              <w:t> </w:t>
            </w:r>
            <w:r>
              <w:rPr>
                <w:color w:val="404040"/>
                <w:sz w:val="24"/>
              </w:rPr>
              <w:t>desde</w:t>
            </w:r>
            <w:r>
              <w:rPr>
                <w:color w:val="404040"/>
                <w:spacing w:val="-16"/>
                <w:sz w:val="24"/>
              </w:rPr>
              <w:t> </w:t>
            </w:r>
            <w:r>
              <w:rPr>
                <w:color w:val="404040"/>
                <w:sz w:val="24"/>
              </w:rPr>
              <w:t>la perspectiva de género.</w:t>
            </w:r>
          </w:p>
        </w:tc>
      </w:tr>
      <w:tr>
        <w:trPr>
          <w:trHeight w:val="983" w:hRule="atLeast"/>
        </w:trPr>
        <w:tc>
          <w:tcPr>
            <w:tcW w:w="1786" w:type="dxa"/>
            <w:tcBorders>
              <w:top w:val="single" w:sz="4" w:space="0" w:color="7F7F7F"/>
              <w:left w:val="nil"/>
              <w:bottom w:val="single" w:sz="4" w:space="0" w:color="7F7F7F"/>
              <w:right w:val="single" w:sz="4" w:space="0" w:color="7F7F7F"/>
            </w:tcBorders>
          </w:tcPr>
          <w:p>
            <w:pPr>
              <w:pStyle w:val="TableParagraph"/>
              <w:spacing w:before="9"/>
              <w:rPr>
                <w:rFonts w:ascii="Arial"/>
                <w:sz w:val="23"/>
              </w:rPr>
            </w:pPr>
          </w:p>
          <w:p>
            <w:pPr>
              <w:pStyle w:val="TableParagraph"/>
              <w:spacing w:line="264" w:lineRule="auto" w:before="1"/>
              <w:ind w:left="643" w:hanging="432"/>
              <w:rPr>
                <w:rFonts w:ascii="Arial"/>
                <w:sz w:val="19"/>
              </w:rPr>
            </w:pPr>
            <w:r>
              <w:rPr>
                <w:rFonts w:ascii="Arial"/>
                <w:color w:val="404040"/>
                <w:spacing w:val="-2"/>
                <w:w w:val="110"/>
                <w:sz w:val="19"/>
              </w:rPr>
              <w:t>ESTRATEGIA </w:t>
            </w:r>
            <w:r>
              <w:rPr>
                <w:rFonts w:ascii="Arial"/>
                <w:color w:val="404040"/>
                <w:spacing w:val="-2"/>
                <w:w w:val="115"/>
                <w:sz w:val="19"/>
              </w:rPr>
              <w:t>6.2.5</w:t>
            </w:r>
          </w:p>
        </w:tc>
        <w:tc>
          <w:tcPr>
            <w:tcW w:w="7743"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24"/>
              <w:ind w:left="105" w:right="96"/>
              <w:rPr>
                <w:sz w:val="24"/>
              </w:rPr>
            </w:pPr>
            <w:r>
              <w:rPr>
                <w:color w:val="404040"/>
                <w:spacing w:val="-6"/>
                <w:sz w:val="24"/>
              </w:rPr>
              <w:t>Elevar</w:t>
            </w:r>
            <w:r>
              <w:rPr>
                <w:color w:val="404040"/>
                <w:spacing w:val="-20"/>
                <w:sz w:val="24"/>
              </w:rPr>
              <w:t> </w:t>
            </w:r>
            <w:r>
              <w:rPr>
                <w:color w:val="404040"/>
                <w:spacing w:val="-6"/>
                <w:sz w:val="24"/>
              </w:rPr>
              <w:t>la</w:t>
            </w:r>
            <w:r>
              <w:rPr>
                <w:color w:val="404040"/>
                <w:spacing w:val="-20"/>
                <w:sz w:val="24"/>
              </w:rPr>
              <w:t> </w:t>
            </w:r>
            <w:r>
              <w:rPr>
                <w:color w:val="404040"/>
                <w:spacing w:val="-6"/>
                <w:sz w:val="24"/>
              </w:rPr>
              <w:t>calidad</w:t>
            </w:r>
            <w:r>
              <w:rPr>
                <w:color w:val="404040"/>
                <w:spacing w:val="-20"/>
                <w:sz w:val="24"/>
              </w:rPr>
              <w:t> </w:t>
            </w:r>
            <w:r>
              <w:rPr>
                <w:color w:val="404040"/>
                <w:spacing w:val="-6"/>
                <w:sz w:val="24"/>
              </w:rPr>
              <w:t>y</w:t>
            </w:r>
            <w:r>
              <w:rPr>
                <w:color w:val="404040"/>
                <w:spacing w:val="-20"/>
                <w:sz w:val="24"/>
              </w:rPr>
              <w:t> </w:t>
            </w:r>
            <w:r>
              <w:rPr>
                <w:color w:val="404040"/>
                <w:spacing w:val="-6"/>
                <w:sz w:val="24"/>
              </w:rPr>
              <w:t>diversificar</w:t>
            </w:r>
            <w:r>
              <w:rPr>
                <w:color w:val="404040"/>
                <w:spacing w:val="-20"/>
                <w:sz w:val="24"/>
              </w:rPr>
              <w:t> </w:t>
            </w:r>
            <w:r>
              <w:rPr>
                <w:color w:val="404040"/>
                <w:spacing w:val="-6"/>
                <w:sz w:val="24"/>
              </w:rPr>
              <w:t>la</w:t>
            </w:r>
            <w:r>
              <w:rPr>
                <w:color w:val="404040"/>
                <w:spacing w:val="-20"/>
                <w:sz w:val="24"/>
              </w:rPr>
              <w:t> </w:t>
            </w:r>
            <w:r>
              <w:rPr>
                <w:color w:val="404040"/>
                <w:spacing w:val="-6"/>
                <w:sz w:val="24"/>
              </w:rPr>
              <w:t>oferta</w:t>
            </w:r>
            <w:r>
              <w:rPr>
                <w:color w:val="404040"/>
                <w:spacing w:val="-20"/>
                <w:sz w:val="24"/>
              </w:rPr>
              <w:t> </w:t>
            </w:r>
            <w:r>
              <w:rPr>
                <w:color w:val="404040"/>
                <w:spacing w:val="-6"/>
                <w:sz w:val="24"/>
              </w:rPr>
              <w:t>de</w:t>
            </w:r>
            <w:r>
              <w:rPr>
                <w:color w:val="404040"/>
                <w:spacing w:val="-20"/>
                <w:sz w:val="24"/>
              </w:rPr>
              <w:t> </w:t>
            </w:r>
            <w:r>
              <w:rPr>
                <w:color w:val="404040"/>
                <w:spacing w:val="-6"/>
                <w:sz w:val="24"/>
              </w:rPr>
              <w:t>formación</w:t>
            </w:r>
            <w:r>
              <w:rPr>
                <w:color w:val="404040"/>
                <w:spacing w:val="-20"/>
                <w:sz w:val="24"/>
              </w:rPr>
              <w:t> </w:t>
            </w:r>
            <w:r>
              <w:rPr>
                <w:color w:val="404040"/>
                <w:spacing w:val="-6"/>
                <w:sz w:val="24"/>
              </w:rPr>
              <w:t>artística</w:t>
            </w:r>
            <w:r>
              <w:rPr>
                <w:color w:val="404040"/>
                <w:spacing w:val="-20"/>
                <w:sz w:val="24"/>
              </w:rPr>
              <w:t> </w:t>
            </w:r>
            <w:r>
              <w:rPr>
                <w:color w:val="404040"/>
                <w:spacing w:val="-6"/>
                <w:sz w:val="24"/>
              </w:rPr>
              <w:t>en</w:t>
            </w:r>
            <w:r>
              <w:rPr>
                <w:color w:val="404040"/>
                <w:spacing w:val="-20"/>
                <w:sz w:val="24"/>
              </w:rPr>
              <w:t> </w:t>
            </w:r>
            <w:r>
              <w:rPr>
                <w:color w:val="404040"/>
                <w:spacing w:val="-6"/>
                <w:sz w:val="24"/>
              </w:rPr>
              <w:t>la </w:t>
            </w:r>
            <w:r>
              <w:rPr>
                <w:color w:val="404040"/>
                <w:sz w:val="24"/>
              </w:rPr>
              <w:t>educación</w:t>
            </w:r>
            <w:r>
              <w:rPr>
                <w:color w:val="404040"/>
                <w:spacing w:val="-16"/>
                <w:sz w:val="24"/>
              </w:rPr>
              <w:t> </w:t>
            </w:r>
            <w:r>
              <w:rPr>
                <w:color w:val="404040"/>
                <w:sz w:val="24"/>
              </w:rPr>
              <w:t>básica.</w:t>
            </w:r>
          </w:p>
        </w:tc>
      </w:tr>
    </w:tbl>
    <w:p>
      <w:pPr>
        <w:pStyle w:val="BodyText"/>
        <w:spacing w:before="9"/>
        <w:rPr>
          <w:rFonts w:ascii="Arial"/>
          <w:sz w:val="11"/>
        </w:rPr>
      </w:pPr>
    </w:p>
    <w:p>
      <w:pPr>
        <w:pStyle w:val="ListParagraph"/>
        <w:numPr>
          <w:ilvl w:val="1"/>
          <w:numId w:val="126"/>
        </w:numPr>
        <w:tabs>
          <w:tab w:pos="4297" w:val="left" w:leader="none"/>
        </w:tabs>
        <w:spacing w:line="240" w:lineRule="auto" w:before="133" w:after="0"/>
        <w:ind w:left="4296" w:right="0" w:hanging="386"/>
        <w:jc w:val="left"/>
        <w:rPr>
          <w:rFonts w:ascii="Arial" w:hAnsi="Arial"/>
          <w:sz w:val="19"/>
        </w:rPr>
      </w:pPr>
      <w:r>
        <w:rPr>
          <w:rFonts w:ascii="Arial" w:hAnsi="Arial"/>
          <w:color w:val="404040"/>
          <w:w w:val="110"/>
          <w:sz w:val="19"/>
        </w:rPr>
        <w:t>OBJETIVO</w:t>
      </w:r>
      <w:r>
        <w:rPr>
          <w:rFonts w:ascii="Arial" w:hAnsi="Arial"/>
          <w:color w:val="404040"/>
          <w:spacing w:val="34"/>
          <w:w w:val="110"/>
          <w:sz w:val="19"/>
        </w:rPr>
        <w:t> </w:t>
      </w:r>
      <w:r>
        <w:rPr>
          <w:rFonts w:ascii="Arial" w:hAnsi="Arial"/>
          <w:color w:val="404040"/>
          <w:w w:val="110"/>
          <w:sz w:val="19"/>
        </w:rPr>
        <w:t>ESTRATÉGICO</w:t>
      </w:r>
      <w:r>
        <w:rPr>
          <w:rFonts w:ascii="Arial" w:hAnsi="Arial"/>
          <w:color w:val="404040"/>
          <w:spacing w:val="35"/>
          <w:w w:val="110"/>
          <w:sz w:val="19"/>
        </w:rPr>
        <w:t> </w:t>
      </w:r>
      <w:r>
        <w:rPr>
          <w:rFonts w:ascii="Arial" w:hAnsi="Arial"/>
          <w:color w:val="404040"/>
          <w:w w:val="110"/>
          <w:sz w:val="19"/>
        </w:rPr>
        <w:t>DE</w:t>
      </w:r>
      <w:r>
        <w:rPr>
          <w:rFonts w:ascii="Arial" w:hAnsi="Arial"/>
          <w:color w:val="404040"/>
          <w:spacing w:val="35"/>
          <w:w w:val="110"/>
          <w:sz w:val="19"/>
        </w:rPr>
        <w:t> </w:t>
      </w:r>
      <w:r>
        <w:rPr>
          <w:rFonts w:ascii="Arial" w:hAnsi="Arial"/>
          <w:color w:val="404040"/>
          <w:w w:val="110"/>
          <w:sz w:val="19"/>
        </w:rPr>
        <w:t>LARGO</w:t>
      </w:r>
      <w:r>
        <w:rPr>
          <w:rFonts w:ascii="Arial" w:hAnsi="Arial"/>
          <w:color w:val="404040"/>
          <w:spacing w:val="35"/>
          <w:w w:val="110"/>
          <w:sz w:val="19"/>
        </w:rPr>
        <w:t> </w:t>
      </w:r>
      <w:r>
        <w:rPr>
          <w:rFonts w:ascii="Arial" w:hAnsi="Arial"/>
          <w:color w:val="404040"/>
          <w:spacing w:val="-4"/>
          <w:w w:val="110"/>
          <w:sz w:val="19"/>
        </w:rPr>
        <w:t>PLAZO</w:t>
      </w:r>
    </w:p>
    <w:p>
      <w:pPr>
        <w:pStyle w:val="BodyText"/>
        <w:spacing w:before="1"/>
        <w:rPr>
          <w:rFonts w:ascii="Arial"/>
          <w:sz w:val="18"/>
        </w:rPr>
      </w:pPr>
      <w:r>
        <w:rPr/>
        <w:pict>
          <v:rect style="position:absolute;margin-left:84.959999pt;margin-top:11.611465pt;width:475.44pt;height:.48pt;mso-position-horizontal-relative:page;mso-position-vertical-relative:paragraph;z-index:-15644672;mso-wrap-distance-left:0;mso-wrap-distance-right:0" id="docshape207" filled="true" fillcolor="#7f7f7f" stroked="false">
            <v:fill type="solid"/>
            <w10:wrap type="topAndBottom"/>
          </v:rect>
        </w:pict>
      </w:r>
    </w:p>
    <w:p>
      <w:pPr>
        <w:pStyle w:val="BodyText"/>
        <w:rPr>
          <w:rFonts w:ascii="Arial"/>
          <w:sz w:val="13"/>
        </w:rPr>
      </w:pPr>
    </w:p>
    <w:p>
      <w:pPr>
        <w:pStyle w:val="BodyText"/>
        <w:spacing w:line="225" w:lineRule="auto" w:before="127"/>
        <w:ind w:left="1809" w:right="794"/>
        <w:jc w:val="both"/>
      </w:pPr>
      <w:r>
        <w:rPr>
          <w:color w:val="404040"/>
        </w:rPr>
        <w:t>Conservar y difundir usos, costumbres y tradiciones respetando, la </w:t>
      </w:r>
      <w:r>
        <w:rPr>
          <w:color w:val="404040"/>
        </w:rPr>
        <w:t>libertad </w:t>
      </w:r>
      <w:r>
        <w:rPr>
          <w:color w:val="404040"/>
          <w:spacing w:val="-4"/>
        </w:rPr>
        <w:t>lingüística,</w:t>
      </w:r>
      <w:r>
        <w:rPr>
          <w:color w:val="404040"/>
          <w:spacing w:val="-17"/>
        </w:rPr>
        <w:t> </w:t>
      </w:r>
      <w:r>
        <w:rPr>
          <w:color w:val="404040"/>
          <w:spacing w:val="-4"/>
        </w:rPr>
        <w:t>de</w:t>
      </w:r>
      <w:r>
        <w:rPr>
          <w:color w:val="404040"/>
          <w:spacing w:val="-17"/>
        </w:rPr>
        <w:t> </w:t>
      </w:r>
      <w:r>
        <w:rPr>
          <w:color w:val="404040"/>
          <w:spacing w:val="-4"/>
        </w:rPr>
        <w:t>elección</w:t>
      </w:r>
      <w:r>
        <w:rPr>
          <w:color w:val="404040"/>
          <w:spacing w:val="-17"/>
        </w:rPr>
        <w:t> </w:t>
      </w:r>
      <w:r>
        <w:rPr>
          <w:color w:val="404040"/>
          <w:spacing w:val="-4"/>
        </w:rPr>
        <w:t>o</w:t>
      </w:r>
      <w:r>
        <w:rPr>
          <w:color w:val="404040"/>
          <w:spacing w:val="-17"/>
        </w:rPr>
        <w:t> </w:t>
      </w:r>
      <w:r>
        <w:rPr>
          <w:color w:val="404040"/>
          <w:spacing w:val="-4"/>
        </w:rPr>
        <w:t>pertenencia</w:t>
      </w:r>
      <w:r>
        <w:rPr>
          <w:color w:val="404040"/>
          <w:spacing w:val="-17"/>
        </w:rPr>
        <w:t> </w:t>
      </w:r>
      <w:r>
        <w:rPr>
          <w:color w:val="404040"/>
          <w:spacing w:val="-4"/>
        </w:rPr>
        <w:t>de</w:t>
      </w:r>
      <w:r>
        <w:rPr>
          <w:color w:val="404040"/>
          <w:spacing w:val="-17"/>
        </w:rPr>
        <w:t> </w:t>
      </w:r>
      <w:r>
        <w:rPr>
          <w:color w:val="404040"/>
          <w:spacing w:val="-4"/>
        </w:rPr>
        <w:t>una</w:t>
      </w:r>
      <w:r>
        <w:rPr>
          <w:color w:val="404040"/>
          <w:spacing w:val="-17"/>
        </w:rPr>
        <w:t> </w:t>
      </w:r>
      <w:r>
        <w:rPr>
          <w:color w:val="404040"/>
          <w:spacing w:val="-4"/>
        </w:rPr>
        <w:t>identidad</w:t>
      </w:r>
      <w:r>
        <w:rPr>
          <w:color w:val="404040"/>
          <w:spacing w:val="-17"/>
        </w:rPr>
        <w:t> </w:t>
      </w:r>
      <w:r>
        <w:rPr>
          <w:color w:val="404040"/>
          <w:spacing w:val="-4"/>
        </w:rPr>
        <w:t>cultural</w:t>
      </w:r>
      <w:r>
        <w:rPr>
          <w:color w:val="404040"/>
          <w:spacing w:val="-17"/>
        </w:rPr>
        <w:t> </w:t>
      </w:r>
      <w:r>
        <w:rPr>
          <w:color w:val="404040"/>
          <w:spacing w:val="-4"/>
        </w:rPr>
        <w:t>de</w:t>
      </w:r>
      <w:r>
        <w:rPr>
          <w:color w:val="404040"/>
          <w:spacing w:val="-17"/>
        </w:rPr>
        <w:t> </w:t>
      </w:r>
      <w:r>
        <w:rPr>
          <w:color w:val="404040"/>
          <w:spacing w:val="-4"/>
        </w:rPr>
        <w:t>creencias</w:t>
      </w:r>
      <w:r>
        <w:rPr>
          <w:color w:val="404040"/>
          <w:spacing w:val="-17"/>
        </w:rPr>
        <w:t> </w:t>
      </w:r>
      <w:r>
        <w:rPr>
          <w:color w:val="404040"/>
          <w:spacing w:val="-4"/>
        </w:rPr>
        <w:t>y</w:t>
      </w:r>
      <w:r>
        <w:rPr>
          <w:color w:val="404040"/>
          <w:spacing w:val="-17"/>
        </w:rPr>
        <w:t> </w:t>
      </w:r>
      <w:r>
        <w:rPr>
          <w:color w:val="404040"/>
          <w:spacing w:val="-4"/>
        </w:rPr>
        <w:t>de </w:t>
      </w:r>
      <w:r>
        <w:rPr>
          <w:color w:val="404040"/>
          <w:spacing w:val="-2"/>
        </w:rPr>
        <w:t>participación</w:t>
      </w:r>
      <w:r>
        <w:rPr>
          <w:color w:val="404040"/>
          <w:spacing w:val="-23"/>
        </w:rPr>
        <w:t> </w:t>
      </w:r>
      <w:r>
        <w:rPr>
          <w:color w:val="404040"/>
          <w:spacing w:val="-2"/>
        </w:rPr>
        <w:t>en</w:t>
      </w:r>
      <w:r>
        <w:rPr>
          <w:color w:val="404040"/>
          <w:spacing w:val="-23"/>
        </w:rPr>
        <w:t> </w:t>
      </w:r>
      <w:r>
        <w:rPr>
          <w:color w:val="404040"/>
          <w:spacing w:val="-2"/>
        </w:rPr>
        <w:t>apego</w:t>
      </w:r>
      <w:r>
        <w:rPr>
          <w:color w:val="404040"/>
          <w:spacing w:val="-23"/>
        </w:rPr>
        <w:t> </w:t>
      </w:r>
      <w:r>
        <w:rPr>
          <w:color w:val="404040"/>
          <w:spacing w:val="-2"/>
        </w:rPr>
        <w:t>a</w:t>
      </w:r>
      <w:r>
        <w:rPr>
          <w:color w:val="404040"/>
          <w:spacing w:val="-23"/>
        </w:rPr>
        <w:t> </w:t>
      </w:r>
      <w:r>
        <w:rPr>
          <w:color w:val="404040"/>
          <w:spacing w:val="-2"/>
        </w:rPr>
        <w:t>los</w:t>
      </w:r>
      <w:r>
        <w:rPr>
          <w:color w:val="404040"/>
          <w:spacing w:val="-23"/>
        </w:rPr>
        <w:t> </w:t>
      </w:r>
      <w:r>
        <w:rPr>
          <w:color w:val="404040"/>
          <w:spacing w:val="-2"/>
        </w:rPr>
        <w:t>derechos</w:t>
      </w:r>
      <w:r>
        <w:rPr>
          <w:color w:val="404040"/>
          <w:spacing w:val="-23"/>
        </w:rPr>
        <w:t> </w:t>
      </w:r>
      <w:r>
        <w:rPr>
          <w:color w:val="404040"/>
          <w:spacing w:val="-2"/>
        </w:rPr>
        <w:t>humanos.</w:t>
      </w:r>
    </w:p>
    <w:p>
      <w:pPr>
        <w:pStyle w:val="BodyText"/>
        <w:spacing w:before="1"/>
        <w:rPr>
          <w:sz w:val="20"/>
        </w:rPr>
      </w:pPr>
      <w:r>
        <w:rPr/>
        <w:pict>
          <v:rect style="position:absolute;margin-left:84.959999pt;margin-top:13.448799pt;width:475.44pt;height:.48pt;mso-position-horizontal-relative:page;mso-position-vertical-relative:paragraph;z-index:-15644160;mso-wrap-distance-left:0;mso-wrap-distance-right:0" id="docshape208" filled="true" fillcolor="#7f7f7f" stroked="false">
            <v:fill type="solid"/>
            <w10:wrap type="topAndBottom"/>
          </v:rect>
        </w:pict>
      </w:r>
    </w:p>
    <w:p>
      <w:pPr>
        <w:pStyle w:val="BodyText"/>
        <w:spacing w:before="1"/>
        <w:rPr>
          <w:sz w:val="10"/>
        </w:rPr>
      </w:pPr>
    </w:p>
    <w:p>
      <w:pPr>
        <w:spacing w:before="133"/>
        <w:ind w:left="4685"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6.3</w:t>
      </w:r>
    </w:p>
    <w:p>
      <w:pPr>
        <w:pStyle w:val="BodyText"/>
        <w:spacing w:before="6"/>
        <w:rPr>
          <w:rFonts w:ascii="Arial"/>
          <w:sz w:val="20"/>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7743"/>
      </w:tblGrid>
      <w:tr>
        <w:trPr>
          <w:trHeight w:val="1367" w:hRule="atLeast"/>
        </w:trPr>
        <w:tc>
          <w:tcPr>
            <w:tcW w:w="1786" w:type="dxa"/>
            <w:tcBorders>
              <w:left w:val="nil"/>
            </w:tcBorders>
          </w:tcPr>
          <w:p>
            <w:pPr>
              <w:pStyle w:val="TableParagraph"/>
              <w:rPr>
                <w:rFonts w:ascii="Arial"/>
                <w:sz w:val="26"/>
              </w:rPr>
            </w:pPr>
          </w:p>
          <w:p>
            <w:pPr>
              <w:pStyle w:val="TableParagraph"/>
              <w:spacing w:line="264" w:lineRule="auto" w:before="167"/>
              <w:ind w:left="666" w:hanging="454"/>
              <w:rPr>
                <w:rFonts w:ascii="Arial"/>
                <w:sz w:val="19"/>
              </w:rPr>
            </w:pPr>
            <w:r>
              <w:rPr>
                <w:rFonts w:ascii="Arial"/>
                <w:color w:val="404040"/>
                <w:spacing w:val="-2"/>
                <w:w w:val="110"/>
                <w:sz w:val="19"/>
              </w:rPr>
              <w:t>ESTRATEGIA 6.3.1</w:t>
            </w:r>
          </w:p>
        </w:tc>
        <w:tc>
          <w:tcPr>
            <w:tcW w:w="7743" w:type="dxa"/>
            <w:tcBorders>
              <w:right w:val="nil"/>
            </w:tcBorders>
            <w:shd w:val="clear" w:color="auto" w:fill="F2F2F2"/>
          </w:tcPr>
          <w:p>
            <w:pPr>
              <w:pStyle w:val="TableParagraph"/>
              <w:spacing w:line="274" w:lineRule="exact"/>
              <w:ind w:left="105" w:right="101"/>
              <w:jc w:val="both"/>
              <w:rPr>
                <w:sz w:val="24"/>
              </w:rPr>
            </w:pPr>
            <w:r>
              <w:rPr>
                <w:color w:val="404040"/>
                <w:spacing w:val="-8"/>
                <w:sz w:val="24"/>
              </w:rPr>
              <w:t>Rescate</w:t>
            </w:r>
            <w:r>
              <w:rPr>
                <w:color w:val="404040"/>
                <w:spacing w:val="-12"/>
                <w:sz w:val="24"/>
              </w:rPr>
              <w:t> </w:t>
            </w:r>
            <w:r>
              <w:rPr>
                <w:color w:val="404040"/>
                <w:spacing w:val="-8"/>
                <w:sz w:val="24"/>
              </w:rPr>
              <w:t>y</w:t>
            </w:r>
            <w:r>
              <w:rPr>
                <w:color w:val="404040"/>
                <w:spacing w:val="-12"/>
                <w:sz w:val="24"/>
              </w:rPr>
              <w:t> </w:t>
            </w:r>
            <w:r>
              <w:rPr>
                <w:color w:val="404040"/>
                <w:spacing w:val="-8"/>
                <w:sz w:val="24"/>
              </w:rPr>
              <w:t>fomento</w:t>
            </w:r>
            <w:r>
              <w:rPr>
                <w:color w:val="404040"/>
                <w:spacing w:val="-12"/>
                <w:sz w:val="24"/>
              </w:rPr>
              <w:t> </w:t>
            </w:r>
            <w:r>
              <w:rPr>
                <w:color w:val="404040"/>
                <w:spacing w:val="-8"/>
                <w:sz w:val="24"/>
              </w:rPr>
              <w:t>de</w:t>
            </w:r>
            <w:r>
              <w:rPr>
                <w:color w:val="404040"/>
                <w:spacing w:val="-12"/>
                <w:sz w:val="24"/>
              </w:rPr>
              <w:t> </w:t>
            </w:r>
            <w:r>
              <w:rPr>
                <w:color w:val="404040"/>
                <w:spacing w:val="-8"/>
                <w:sz w:val="24"/>
              </w:rPr>
              <w:t>la</w:t>
            </w:r>
            <w:r>
              <w:rPr>
                <w:color w:val="404040"/>
                <w:spacing w:val="-12"/>
                <w:sz w:val="24"/>
              </w:rPr>
              <w:t> </w:t>
            </w:r>
            <w:r>
              <w:rPr>
                <w:color w:val="404040"/>
                <w:spacing w:val="-8"/>
                <w:sz w:val="24"/>
              </w:rPr>
              <w:t>cultura</w:t>
            </w:r>
            <w:r>
              <w:rPr>
                <w:color w:val="404040"/>
                <w:spacing w:val="-12"/>
                <w:sz w:val="24"/>
              </w:rPr>
              <w:t> </w:t>
            </w:r>
            <w:r>
              <w:rPr>
                <w:color w:val="404040"/>
                <w:spacing w:val="-8"/>
                <w:sz w:val="24"/>
              </w:rPr>
              <w:t>de</w:t>
            </w:r>
            <w:r>
              <w:rPr>
                <w:color w:val="404040"/>
                <w:spacing w:val="-12"/>
                <w:sz w:val="24"/>
              </w:rPr>
              <w:t> </w:t>
            </w:r>
            <w:r>
              <w:rPr>
                <w:color w:val="404040"/>
                <w:spacing w:val="-8"/>
                <w:sz w:val="24"/>
              </w:rPr>
              <w:t>los</w:t>
            </w:r>
            <w:r>
              <w:rPr>
                <w:color w:val="404040"/>
                <w:spacing w:val="-12"/>
                <w:sz w:val="24"/>
              </w:rPr>
              <w:t> </w:t>
            </w:r>
            <w:r>
              <w:rPr>
                <w:color w:val="404040"/>
                <w:spacing w:val="-8"/>
                <w:sz w:val="24"/>
              </w:rPr>
              <w:t>pueblos</w:t>
            </w:r>
            <w:r>
              <w:rPr>
                <w:color w:val="404040"/>
                <w:spacing w:val="-12"/>
                <w:sz w:val="24"/>
              </w:rPr>
              <w:t> </w:t>
            </w:r>
            <w:r>
              <w:rPr>
                <w:color w:val="404040"/>
                <w:spacing w:val="-8"/>
                <w:sz w:val="24"/>
              </w:rPr>
              <w:t>originarios</w:t>
            </w:r>
            <w:r>
              <w:rPr>
                <w:color w:val="404040"/>
                <w:spacing w:val="-12"/>
                <w:sz w:val="24"/>
              </w:rPr>
              <w:t> </w:t>
            </w:r>
            <w:r>
              <w:rPr>
                <w:color w:val="404040"/>
                <w:spacing w:val="-8"/>
                <w:sz w:val="24"/>
              </w:rPr>
              <w:t>a</w:t>
            </w:r>
            <w:r>
              <w:rPr>
                <w:color w:val="404040"/>
                <w:spacing w:val="-12"/>
                <w:sz w:val="24"/>
              </w:rPr>
              <w:t> </w:t>
            </w:r>
            <w:r>
              <w:rPr>
                <w:color w:val="404040"/>
                <w:spacing w:val="-8"/>
                <w:sz w:val="24"/>
              </w:rPr>
              <w:t>través </w:t>
            </w:r>
            <w:r>
              <w:rPr>
                <w:color w:val="404040"/>
                <w:w w:val="90"/>
                <w:sz w:val="24"/>
              </w:rPr>
              <w:t>del desarrollo de actividades culturales en su lengua materna </w:t>
            </w:r>
            <w:r>
              <w:rPr>
                <w:color w:val="404040"/>
                <w:w w:val="90"/>
                <w:sz w:val="24"/>
              </w:rPr>
              <w:t>como </w:t>
            </w:r>
            <w:r>
              <w:rPr>
                <w:color w:val="404040"/>
                <w:spacing w:val="-2"/>
                <w:sz w:val="24"/>
              </w:rPr>
              <w:t>talleres,</w:t>
            </w:r>
            <w:r>
              <w:rPr>
                <w:color w:val="404040"/>
                <w:spacing w:val="-17"/>
                <w:sz w:val="24"/>
              </w:rPr>
              <w:t> </w:t>
            </w:r>
            <w:r>
              <w:rPr>
                <w:color w:val="404040"/>
                <w:spacing w:val="-2"/>
                <w:sz w:val="24"/>
              </w:rPr>
              <w:t>festividades,</w:t>
            </w:r>
            <w:r>
              <w:rPr>
                <w:color w:val="404040"/>
                <w:spacing w:val="-17"/>
                <w:sz w:val="24"/>
              </w:rPr>
              <w:t> </w:t>
            </w:r>
            <w:r>
              <w:rPr>
                <w:color w:val="404040"/>
                <w:spacing w:val="-2"/>
                <w:sz w:val="24"/>
              </w:rPr>
              <w:t>exposiciones,</w:t>
            </w:r>
            <w:r>
              <w:rPr>
                <w:color w:val="404040"/>
                <w:spacing w:val="-17"/>
                <w:sz w:val="24"/>
              </w:rPr>
              <w:t> </w:t>
            </w:r>
            <w:r>
              <w:rPr>
                <w:color w:val="404040"/>
                <w:spacing w:val="-2"/>
                <w:sz w:val="24"/>
              </w:rPr>
              <w:t>entre</w:t>
            </w:r>
            <w:r>
              <w:rPr>
                <w:color w:val="404040"/>
                <w:spacing w:val="-17"/>
                <w:sz w:val="24"/>
              </w:rPr>
              <w:t> </w:t>
            </w:r>
            <w:r>
              <w:rPr>
                <w:color w:val="404040"/>
                <w:spacing w:val="-2"/>
                <w:sz w:val="24"/>
              </w:rPr>
              <w:t>otras</w:t>
            </w:r>
            <w:r>
              <w:rPr>
                <w:color w:val="404040"/>
                <w:spacing w:val="-17"/>
                <w:sz w:val="24"/>
              </w:rPr>
              <w:t> </w:t>
            </w:r>
            <w:r>
              <w:rPr>
                <w:color w:val="404040"/>
                <w:spacing w:val="-2"/>
                <w:sz w:val="24"/>
              </w:rPr>
              <w:t>que</w:t>
            </w:r>
            <w:r>
              <w:rPr>
                <w:color w:val="404040"/>
                <w:spacing w:val="-17"/>
                <w:sz w:val="24"/>
              </w:rPr>
              <w:t> </w:t>
            </w:r>
            <w:r>
              <w:rPr>
                <w:color w:val="404040"/>
                <w:spacing w:val="-2"/>
                <w:sz w:val="24"/>
              </w:rPr>
              <w:t>mejoren</w:t>
            </w:r>
            <w:r>
              <w:rPr>
                <w:color w:val="404040"/>
                <w:spacing w:val="-17"/>
                <w:sz w:val="24"/>
              </w:rPr>
              <w:t> </w:t>
            </w:r>
            <w:r>
              <w:rPr>
                <w:color w:val="404040"/>
                <w:spacing w:val="-2"/>
                <w:sz w:val="24"/>
              </w:rPr>
              <w:t>las </w:t>
            </w:r>
            <w:r>
              <w:rPr>
                <w:color w:val="404040"/>
                <w:sz w:val="24"/>
              </w:rPr>
              <w:t>condiciones de vida de la población indígena con respeto a su cultura</w:t>
            </w:r>
            <w:r>
              <w:rPr>
                <w:color w:val="404040"/>
                <w:spacing w:val="-14"/>
                <w:sz w:val="24"/>
              </w:rPr>
              <w:t> </w:t>
            </w:r>
            <w:r>
              <w:rPr>
                <w:color w:val="404040"/>
                <w:sz w:val="24"/>
              </w:rPr>
              <w:t>y</w:t>
            </w:r>
            <w:r>
              <w:rPr>
                <w:color w:val="404040"/>
                <w:spacing w:val="-14"/>
                <w:sz w:val="24"/>
              </w:rPr>
              <w:t> </w:t>
            </w:r>
            <w:r>
              <w:rPr>
                <w:color w:val="404040"/>
                <w:sz w:val="24"/>
              </w:rPr>
              <w:t>tradiciones.</w:t>
            </w:r>
          </w:p>
        </w:tc>
      </w:tr>
      <w:tr>
        <w:trPr>
          <w:trHeight w:val="1111" w:hRule="atLeast"/>
        </w:trPr>
        <w:tc>
          <w:tcPr>
            <w:tcW w:w="1786" w:type="dxa"/>
            <w:tcBorders>
              <w:left w:val="nil"/>
            </w:tcBorders>
          </w:tcPr>
          <w:p>
            <w:pPr>
              <w:pStyle w:val="TableParagraph"/>
              <w:rPr>
                <w:rFonts w:ascii="Arial"/>
                <w:sz w:val="29"/>
              </w:rPr>
            </w:pPr>
          </w:p>
          <w:p>
            <w:pPr>
              <w:pStyle w:val="TableParagraph"/>
              <w:spacing w:line="264" w:lineRule="auto" w:before="1"/>
              <w:ind w:left="644" w:hanging="433"/>
              <w:rPr>
                <w:rFonts w:ascii="Arial"/>
                <w:sz w:val="19"/>
              </w:rPr>
            </w:pPr>
            <w:r>
              <w:rPr>
                <w:rFonts w:ascii="Arial"/>
                <w:color w:val="404040"/>
                <w:spacing w:val="-2"/>
                <w:w w:val="110"/>
                <w:sz w:val="19"/>
              </w:rPr>
              <w:t>ESTRATEGIA </w:t>
            </w:r>
            <w:r>
              <w:rPr>
                <w:rFonts w:ascii="Arial"/>
                <w:color w:val="404040"/>
                <w:spacing w:val="-2"/>
                <w:w w:val="115"/>
                <w:sz w:val="19"/>
              </w:rPr>
              <w:t>6.3.2</w:t>
            </w:r>
          </w:p>
        </w:tc>
        <w:tc>
          <w:tcPr>
            <w:tcW w:w="7743" w:type="dxa"/>
            <w:tcBorders>
              <w:right w:val="nil"/>
            </w:tcBorders>
            <w:shd w:val="clear" w:color="auto" w:fill="F2F2F2"/>
          </w:tcPr>
          <w:p>
            <w:pPr>
              <w:pStyle w:val="TableParagraph"/>
              <w:spacing w:before="8"/>
              <w:rPr>
                <w:rFonts w:ascii="Arial"/>
                <w:sz w:val="24"/>
              </w:rPr>
            </w:pPr>
          </w:p>
          <w:p>
            <w:pPr>
              <w:pStyle w:val="TableParagraph"/>
              <w:spacing w:line="225" w:lineRule="auto"/>
              <w:ind w:left="105" w:right="96"/>
              <w:rPr>
                <w:sz w:val="24"/>
              </w:rPr>
            </w:pPr>
            <w:r>
              <w:rPr>
                <w:color w:val="404040"/>
                <w:spacing w:val="-6"/>
                <w:sz w:val="24"/>
              </w:rPr>
              <w:t>Promover</w:t>
            </w:r>
            <w:r>
              <w:rPr>
                <w:color w:val="404040"/>
                <w:spacing w:val="-25"/>
                <w:sz w:val="24"/>
              </w:rPr>
              <w:t> </w:t>
            </w:r>
            <w:r>
              <w:rPr>
                <w:color w:val="404040"/>
                <w:spacing w:val="-6"/>
                <w:sz w:val="24"/>
              </w:rPr>
              <w:t>y</w:t>
            </w:r>
            <w:r>
              <w:rPr>
                <w:color w:val="404040"/>
                <w:spacing w:val="-25"/>
                <w:sz w:val="24"/>
              </w:rPr>
              <w:t> </w:t>
            </w:r>
            <w:r>
              <w:rPr>
                <w:color w:val="404040"/>
                <w:spacing w:val="-6"/>
                <w:sz w:val="24"/>
              </w:rPr>
              <w:t>conservar</w:t>
            </w:r>
            <w:r>
              <w:rPr>
                <w:color w:val="404040"/>
                <w:spacing w:val="-25"/>
                <w:sz w:val="24"/>
              </w:rPr>
              <w:t> </w:t>
            </w:r>
            <w:r>
              <w:rPr>
                <w:color w:val="404040"/>
                <w:spacing w:val="-6"/>
                <w:sz w:val="24"/>
              </w:rPr>
              <w:t>la</w:t>
            </w:r>
            <w:r>
              <w:rPr>
                <w:color w:val="404040"/>
                <w:spacing w:val="-25"/>
                <w:sz w:val="24"/>
              </w:rPr>
              <w:t> </w:t>
            </w:r>
            <w:r>
              <w:rPr>
                <w:color w:val="404040"/>
                <w:spacing w:val="-6"/>
                <w:sz w:val="24"/>
              </w:rPr>
              <w:t>identidad</w:t>
            </w:r>
            <w:r>
              <w:rPr>
                <w:color w:val="404040"/>
                <w:spacing w:val="-25"/>
                <w:sz w:val="24"/>
              </w:rPr>
              <w:t> </w:t>
            </w:r>
            <w:r>
              <w:rPr>
                <w:color w:val="404040"/>
                <w:spacing w:val="-6"/>
                <w:sz w:val="24"/>
              </w:rPr>
              <w:t>indígena</w:t>
            </w:r>
            <w:r>
              <w:rPr>
                <w:color w:val="404040"/>
                <w:spacing w:val="-25"/>
                <w:sz w:val="24"/>
              </w:rPr>
              <w:t> </w:t>
            </w:r>
            <w:r>
              <w:rPr>
                <w:color w:val="404040"/>
                <w:spacing w:val="-6"/>
                <w:sz w:val="24"/>
              </w:rPr>
              <w:t>a</w:t>
            </w:r>
            <w:r>
              <w:rPr>
                <w:color w:val="404040"/>
                <w:spacing w:val="-25"/>
                <w:sz w:val="24"/>
              </w:rPr>
              <w:t> </w:t>
            </w:r>
            <w:r>
              <w:rPr>
                <w:color w:val="404040"/>
                <w:spacing w:val="-6"/>
                <w:sz w:val="24"/>
              </w:rPr>
              <w:t>través</w:t>
            </w:r>
            <w:r>
              <w:rPr>
                <w:color w:val="404040"/>
                <w:spacing w:val="-25"/>
                <w:sz w:val="24"/>
              </w:rPr>
              <w:t> </w:t>
            </w:r>
            <w:r>
              <w:rPr>
                <w:color w:val="404040"/>
                <w:spacing w:val="-6"/>
                <w:sz w:val="24"/>
              </w:rPr>
              <w:t>del</w:t>
            </w:r>
            <w:r>
              <w:rPr>
                <w:color w:val="404040"/>
                <w:spacing w:val="-25"/>
                <w:sz w:val="24"/>
              </w:rPr>
              <w:t> </w:t>
            </w:r>
            <w:r>
              <w:rPr>
                <w:color w:val="404040"/>
                <w:spacing w:val="-6"/>
                <w:sz w:val="24"/>
              </w:rPr>
              <w:t>fomento</w:t>
            </w:r>
            <w:r>
              <w:rPr>
                <w:color w:val="404040"/>
                <w:spacing w:val="-25"/>
                <w:sz w:val="24"/>
              </w:rPr>
              <w:t> </w:t>
            </w:r>
            <w:r>
              <w:rPr>
                <w:color w:val="404040"/>
                <w:spacing w:val="-6"/>
                <w:sz w:val="24"/>
              </w:rPr>
              <w:t>y </w:t>
            </w:r>
            <w:r>
              <w:rPr>
                <w:color w:val="404040"/>
                <w:spacing w:val="-4"/>
                <w:sz w:val="24"/>
              </w:rPr>
              <w:t>respeto</w:t>
            </w:r>
            <w:r>
              <w:rPr>
                <w:color w:val="404040"/>
                <w:spacing w:val="-19"/>
                <w:sz w:val="24"/>
              </w:rPr>
              <w:t> </w:t>
            </w:r>
            <w:r>
              <w:rPr>
                <w:color w:val="404040"/>
                <w:spacing w:val="-4"/>
                <w:sz w:val="24"/>
              </w:rPr>
              <w:t>a</w:t>
            </w:r>
            <w:r>
              <w:rPr>
                <w:color w:val="404040"/>
                <w:spacing w:val="-19"/>
                <w:sz w:val="24"/>
              </w:rPr>
              <w:t> </w:t>
            </w:r>
            <w:r>
              <w:rPr>
                <w:color w:val="404040"/>
                <w:spacing w:val="-4"/>
                <w:sz w:val="24"/>
              </w:rPr>
              <w:t>sus</w:t>
            </w:r>
            <w:r>
              <w:rPr>
                <w:color w:val="404040"/>
                <w:spacing w:val="-19"/>
                <w:sz w:val="24"/>
              </w:rPr>
              <w:t> </w:t>
            </w:r>
            <w:r>
              <w:rPr>
                <w:color w:val="404040"/>
                <w:spacing w:val="-4"/>
                <w:sz w:val="24"/>
              </w:rPr>
              <w:t>prácticas</w:t>
            </w:r>
            <w:r>
              <w:rPr>
                <w:color w:val="404040"/>
                <w:spacing w:val="-19"/>
                <w:sz w:val="24"/>
              </w:rPr>
              <w:t> </w:t>
            </w:r>
            <w:r>
              <w:rPr>
                <w:color w:val="404040"/>
                <w:spacing w:val="-4"/>
                <w:sz w:val="24"/>
              </w:rPr>
              <w:t>culturales</w:t>
            </w:r>
            <w:r>
              <w:rPr>
                <w:color w:val="404040"/>
                <w:spacing w:val="-19"/>
                <w:sz w:val="24"/>
              </w:rPr>
              <w:t> </w:t>
            </w:r>
            <w:r>
              <w:rPr>
                <w:color w:val="404040"/>
                <w:spacing w:val="-4"/>
                <w:sz w:val="24"/>
              </w:rPr>
              <w:t>tradicionales.</w:t>
            </w:r>
          </w:p>
        </w:tc>
      </w:tr>
      <w:tr>
        <w:trPr>
          <w:trHeight w:val="1117" w:hRule="atLeast"/>
        </w:trPr>
        <w:tc>
          <w:tcPr>
            <w:tcW w:w="1786" w:type="dxa"/>
            <w:tcBorders>
              <w:left w:val="nil"/>
              <w:bottom w:val="single" w:sz="4" w:space="0" w:color="000000"/>
            </w:tcBorders>
          </w:tcPr>
          <w:p>
            <w:pPr>
              <w:pStyle w:val="TableParagraph"/>
              <w:spacing w:before="8"/>
              <w:rPr>
                <w:rFonts w:ascii="Arial"/>
                <w:sz w:val="29"/>
              </w:rPr>
            </w:pPr>
          </w:p>
          <w:p>
            <w:pPr>
              <w:pStyle w:val="TableParagraph"/>
              <w:spacing w:line="264" w:lineRule="auto"/>
              <w:ind w:left="643" w:hanging="432"/>
              <w:rPr>
                <w:rFonts w:ascii="Arial"/>
                <w:sz w:val="19"/>
              </w:rPr>
            </w:pPr>
            <w:r>
              <w:rPr>
                <w:rFonts w:ascii="Arial"/>
                <w:color w:val="404040"/>
                <w:spacing w:val="-2"/>
                <w:w w:val="110"/>
                <w:sz w:val="19"/>
              </w:rPr>
              <w:t>ESTRATEGIA </w:t>
            </w:r>
            <w:r>
              <w:rPr>
                <w:rFonts w:ascii="Arial"/>
                <w:color w:val="404040"/>
                <w:spacing w:val="-2"/>
                <w:w w:val="115"/>
                <w:sz w:val="19"/>
              </w:rPr>
              <w:t>6.3.3</w:t>
            </w:r>
          </w:p>
        </w:tc>
        <w:tc>
          <w:tcPr>
            <w:tcW w:w="7743" w:type="dxa"/>
            <w:tcBorders>
              <w:bottom w:val="single" w:sz="4" w:space="0" w:color="000000"/>
              <w:right w:val="nil"/>
            </w:tcBorders>
            <w:shd w:val="clear" w:color="auto" w:fill="F2F2F2"/>
          </w:tcPr>
          <w:p>
            <w:pPr>
              <w:pStyle w:val="TableParagraph"/>
              <w:spacing w:before="3"/>
              <w:rPr>
                <w:rFonts w:ascii="Arial"/>
                <w:sz w:val="25"/>
              </w:rPr>
            </w:pPr>
          </w:p>
          <w:p>
            <w:pPr>
              <w:pStyle w:val="TableParagraph"/>
              <w:spacing w:line="225" w:lineRule="auto" w:before="1"/>
              <w:ind w:left="105" w:right="96"/>
              <w:rPr>
                <w:sz w:val="24"/>
              </w:rPr>
            </w:pPr>
            <w:r>
              <w:rPr>
                <w:color w:val="404040"/>
                <w:sz w:val="24"/>
              </w:rPr>
              <w:t>Impulsar</w:t>
            </w:r>
            <w:r>
              <w:rPr>
                <w:color w:val="404040"/>
                <w:spacing w:val="-11"/>
                <w:sz w:val="24"/>
              </w:rPr>
              <w:t> </w:t>
            </w:r>
            <w:r>
              <w:rPr>
                <w:color w:val="404040"/>
                <w:sz w:val="24"/>
              </w:rPr>
              <w:t>las</w:t>
            </w:r>
            <w:r>
              <w:rPr>
                <w:color w:val="404040"/>
                <w:spacing w:val="-11"/>
                <w:sz w:val="24"/>
              </w:rPr>
              <w:t> </w:t>
            </w:r>
            <w:r>
              <w:rPr>
                <w:color w:val="404040"/>
                <w:sz w:val="24"/>
              </w:rPr>
              <w:t>obras</w:t>
            </w:r>
            <w:r>
              <w:rPr>
                <w:color w:val="404040"/>
                <w:spacing w:val="-11"/>
                <w:sz w:val="24"/>
              </w:rPr>
              <w:t> </w:t>
            </w:r>
            <w:r>
              <w:rPr>
                <w:color w:val="404040"/>
                <w:sz w:val="24"/>
              </w:rPr>
              <w:t>de</w:t>
            </w:r>
            <w:r>
              <w:rPr>
                <w:color w:val="404040"/>
                <w:spacing w:val="-10"/>
                <w:sz w:val="24"/>
              </w:rPr>
              <w:t> </w:t>
            </w:r>
            <w:r>
              <w:rPr>
                <w:color w:val="404040"/>
                <w:sz w:val="24"/>
              </w:rPr>
              <w:t>conservación</w:t>
            </w:r>
            <w:r>
              <w:rPr>
                <w:color w:val="404040"/>
                <w:spacing w:val="-11"/>
                <w:sz w:val="24"/>
              </w:rPr>
              <w:t> </w:t>
            </w:r>
            <w:r>
              <w:rPr>
                <w:color w:val="404040"/>
                <w:sz w:val="24"/>
              </w:rPr>
              <w:t>y</w:t>
            </w:r>
            <w:r>
              <w:rPr>
                <w:color w:val="404040"/>
                <w:spacing w:val="-11"/>
                <w:sz w:val="24"/>
              </w:rPr>
              <w:t> </w:t>
            </w:r>
            <w:r>
              <w:rPr>
                <w:color w:val="404040"/>
                <w:sz w:val="24"/>
              </w:rPr>
              <w:t>restauración,</w:t>
            </w:r>
            <w:r>
              <w:rPr>
                <w:color w:val="404040"/>
                <w:spacing w:val="-10"/>
                <w:sz w:val="24"/>
              </w:rPr>
              <w:t> </w:t>
            </w:r>
            <w:r>
              <w:rPr>
                <w:color w:val="404040"/>
                <w:sz w:val="24"/>
              </w:rPr>
              <w:t>así</w:t>
            </w:r>
            <w:r>
              <w:rPr>
                <w:color w:val="404040"/>
                <w:spacing w:val="-11"/>
                <w:sz w:val="24"/>
              </w:rPr>
              <w:t> </w:t>
            </w:r>
            <w:r>
              <w:rPr>
                <w:color w:val="404040"/>
                <w:sz w:val="24"/>
              </w:rPr>
              <w:t>como</w:t>
            </w:r>
            <w:r>
              <w:rPr>
                <w:color w:val="404040"/>
                <w:spacing w:val="-11"/>
                <w:sz w:val="24"/>
              </w:rPr>
              <w:t> </w:t>
            </w:r>
            <w:r>
              <w:rPr>
                <w:color w:val="404040"/>
                <w:sz w:val="24"/>
              </w:rPr>
              <w:t>el </w:t>
            </w:r>
            <w:r>
              <w:rPr>
                <w:color w:val="404040"/>
                <w:spacing w:val="-2"/>
                <w:sz w:val="24"/>
              </w:rPr>
              <w:t>reconocimiento</w:t>
            </w:r>
            <w:r>
              <w:rPr>
                <w:color w:val="404040"/>
                <w:spacing w:val="-23"/>
                <w:sz w:val="24"/>
              </w:rPr>
              <w:t> </w:t>
            </w:r>
            <w:r>
              <w:rPr>
                <w:color w:val="404040"/>
                <w:spacing w:val="-2"/>
                <w:sz w:val="24"/>
              </w:rPr>
              <w:t>del</w:t>
            </w:r>
            <w:r>
              <w:rPr>
                <w:color w:val="404040"/>
                <w:spacing w:val="-23"/>
                <w:sz w:val="24"/>
              </w:rPr>
              <w:t> </w:t>
            </w:r>
            <w:r>
              <w:rPr>
                <w:color w:val="404040"/>
                <w:spacing w:val="-2"/>
                <w:sz w:val="24"/>
              </w:rPr>
              <w:t>patrimonio</w:t>
            </w:r>
            <w:r>
              <w:rPr>
                <w:color w:val="404040"/>
                <w:spacing w:val="-23"/>
                <w:sz w:val="24"/>
              </w:rPr>
              <w:t> </w:t>
            </w:r>
            <w:r>
              <w:rPr>
                <w:color w:val="404040"/>
                <w:spacing w:val="-2"/>
                <w:sz w:val="24"/>
              </w:rPr>
              <w:t>histórico</w:t>
            </w:r>
            <w:r>
              <w:rPr>
                <w:color w:val="404040"/>
                <w:spacing w:val="-23"/>
                <w:sz w:val="24"/>
              </w:rPr>
              <w:t> </w:t>
            </w:r>
            <w:r>
              <w:rPr>
                <w:color w:val="404040"/>
                <w:spacing w:val="-2"/>
                <w:sz w:val="24"/>
              </w:rPr>
              <w:t>y</w:t>
            </w:r>
            <w:r>
              <w:rPr>
                <w:color w:val="404040"/>
                <w:spacing w:val="-23"/>
                <w:sz w:val="24"/>
              </w:rPr>
              <w:t> </w:t>
            </w:r>
            <w:r>
              <w:rPr>
                <w:color w:val="404040"/>
                <w:spacing w:val="-2"/>
                <w:sz w:val="24"/>
              </w:rPr>
              <w:t>cultural</w:t>
            </w:r>
            <w:r>
              <w:rPr>
                <w:color w:val="404040"/>
                <w:spacing w:val="-23"/>
                <w:sz w:val="24"/>
              </w:rPr>
              <w:t> </w:t>
            </w:r>
            <w:r>
              <w:rPr>
                <w:color w:val="404040"/>
                <w:spacing w:val="-2"/>
                <w:sz w:val="24"/>
              </w:rPr>
              <w:t>del</w:t>
            </w:r>
            <w:r>
              <w:rPr>
                <w:color w:val="404040"/>
                <w:spacing w:val="-23"/>
                <w:sz w:val="24"/>
              </w:rPr>
              <w:t> </w:t>
            </w:r>
            <w:r>
              <w:rPr>
                <w:color w:val="404040"/>
                <w:spacing w:val="-2"/>
                <w:sz w:val="24"/>
              </w:rPr>
              <w:t>Estado.</w:t>
            </w:r>
          </w:p>
        </w:tc>
      </w:tr>
      <w:tr>
        <w:trPr>
          <w:trHeight w:val="1113" w:hRule="atLeast"/>
        </w:trPr>
        <w:tc>
          <w:tcPr>
            <w:tcW w:w="1786" w:type="dxa"/>
            <w:tcBorders>
              <w:top w:val="single" w:sz="4" w:space="0" w:color="000000"/>
              <w:left w:val="nil"/>
              <w:bottom w:val="single" w:sz="4" w:space="0" w:color="000000"/>
            </w:tcBorders>
          </w:tcPr>
          <w:p>
            <w:pPr>
              <w:pStyle w:val="TableParagraph"/>
              <w:spacing w:before="3"/>
              <w:rPr>
                <w:rFonts w:ascii="Arial"/>
                <w:sz w:val="29"/>
              </w:rPr>
            </w:pPr>
          </w:p>
          <w:p>
            <w:pPr>
              <w:pStyle w:val="TableParagraph"/>
              <w:spacing w:line="264" w:lineRule="auto"/>
              <w:ind w:left="637" w:hanging="426"/>
              <w:rPr>
                <w:rFonts w:ascii="Arial"/>
                <w:sz w:val="19"/>
              </w:rPr>
            </w:pPr>
            <w:r>
              <w:rPr>
                <w:rFonts w:ascii="Arial"/>
                <w:color w:val="404040"/>
                <w:spacing w:val="-2"/>
                <w:w w:val="110"/>
                <w:sz w:val="19"/>
              </w:rPr>
              <w:t>ESTRATEGIA </w:t>
            </w:r>
            <w:r>
              <w:rPr>
                <w:rFonts w:ascii="Arial"/>
                <w:color w:val="404040"/>
                <w:spacing w:val="-2"/>
                <w:w w:val="115"/>
                <w:sz w:val="19"/>
              </w:rPr>
              <w:t>6.3.4</w:t>
            </w:r>
          </w:p>
        </w:tc>
        <w:tc>
          <w:tcPr>
            <w:tcW w:w="7743" w:type="dxa"/>
            <w:tcBorders>
              <w:top w:val="single" w:sz="4" w:space="0" w:color="000000"/>
              <w:bottom w:val="single" w:sz="4" w:space="0" w:color="000000"/>
              <w:right w:val="nil"/>
            </w:tcBorders>
            <w:shd w:val="clear" w:color="auto" w:fill="F2F2F2"/>
          </w:tcPr>
          <w:p>
            <w:pPr>
              <w:pStyle w:val="TableParagraph"/>
              <w:spacing w:before="10"/>
              <w:rPr>
                <w:rFonts w:ascii="Arial"/>
                <w:sz w:val="24"/>
              </w:rPr>
            </w:pPr>
          </w:p>
          <w:p>
            <w:pPr>
              <w:pStyle w:val="TableParagraph"/>
              <w:spacing w:line="225" w:lineRule="auto"/>
              <w:ind w:left="105" w:right="94"/>
              <w:rPr>
                <w:sz w:val="24"/>
              </w:rPr>
            </w:pPr>
            <w:r>
              <w:rPr>
                <w:color w:val="404040"/>
                <w:spacing w:val="-4"/>
                <w:sz w:val="24"/>
              </w:rPr>
              <w:t>Fomentar</w:t>
            </w:r>
            <w:r>
              <w:rPr>
                <w:color w:val="404040"/>
                <w:spacing w:val="-39"/>
                <w:sz w:val="24"/>
              </w:rPr>
              <w:t> </w:t>
            </w:r>
            <w:r>
              <w:rPr>
                <w:color w:val="404040"/>
                <w:spacing w:val="-4"/>
                <w:sz w:val="24"/>
              </w:rPr>
              <w:t>el</w:t>
            </w:r>
            <w:r>
              <w:rPr>
                <w:color w:val="404040"/>
                <w:spacing w:val="-39"/>
                <w:sz w:val="24"/>
              </w:rPr>
              <w:t> </w:t>
            </w:r>
            <w:r>
              <w:rPr>
                <w:color w:val="404040"/>
                <w:spacing w:val="-4"/>
                <w:sz w:val="24"/>
              </w:rPr>
              <w:t>encadenamiento</w:t>
            </w:r>
            <w:r>
              <w:rPr>
                <w:color w:val="404040"/>
                <w:spacing w:val="-39"/>
                <w:sz w:val="24"/>
              </w:rPr>
              <w:t> </w:t>
            </w:r>
            <w:r>
              <w:rPr>
                <w:color w:val="404040"/>
                <w:spacing w:val="-4"/>
                <w:sz w:val="24"/>
              </w:rPr>
              <w:t>de</w:t>
            </w:r>
            <w:r>
              <w:rPr>
                <w:color w:val="404040"/>
                <w:spacing w:val="-39"/>
                <w:sz w:val="24"/>
              </w:rPr>
              <w:t> </w:t>
            </w:r>
            <w:r>
              <w:rPr>
                <w:color w:val="404040"/>
                <w:spacing w:val="-4"/>
                <w:sz w:val="24"/>
              </w:rPr>
              <w:t>producción</w:t>
            </w:r>
            <w:r>
              <w:rPr>
                <w:color w:val="404040"/>
                <w:spacing w:val="-39"/>
                <w:sz w:val="24"/>
              </w:rPr>
              <w:t> </w:t>
            </w:r>
            <w:r>
              <w:rPr>
                <w:color w:val="404040"/>
                <w:spacing w:val="-4"/>
                <w:sz w:val="24"/>
              </w:rPr>
              <w:t>artística</w:t>
            </w:r>
            <w:r>
              <w:rPr>
                <w:color w:val="404040"/>
                <w:spacing w:val="-39"/>
                <w:sz w:val="24"/>
              </w:rPr>
              <w:t> </w:t>
            </w:r>
            <w:r>
              <w:rPr>
                <w:color w:val="404040"/>
                <w:spacing w:val="-4"/>
                <w:sz w:val="24"/>
              </w:rPr>
              <w:t>del</w:t>
            </w:r>
            <w:r>
              <w:rPr>
                <w:color w:val="404040"/>
                <w:spacing w:val="-39"/>
                <w:sz w:val="24"/>
              </w:rPr>
              <w:t> </w:t>
            </w:r>
            <w:r>
              <w:rPr>
                <w:color w:val="404040"/>
                <w:spacing w:val="-4"/>
                <w:sz w:val="24"/>
              </w:rPr>
              <w:t>Estado</w:t>
            </w:r>
            <w:r>
              <w:rPr>
                <w:color w:val="404040"/>
                <w:spacing w:val="-39"/>
                <w:sz w:val="24"/>
              </w:rPr>
              <w:t> </w:t>
            </w:r>
            <w:r>
              <w:rPr>
                <w:color w:val="404040"/>
                <w:spacing w:val="-4"/>
                <w:sz w:val="24"/>
              </w:rPr>
              <w:t>en </w:t>
            </w:r>
            <w:r>
              <w:rPr>
                <w:color w:val="404040"/>
                <w:spacing w:val="-2"/>
                <w:sz w:val="24"/>
              </w:rPr>
              <w:t>centros</w:t>
            </w:r>
            <w:r>
              <w:rPr>
                <w:color w:val="404040"/>
                <w:spacing w:val="-21"/>
                <w:sz w:val="24"/>
              </w:rPr>
              <w:t> </w:t>
            </w:r>
            <w:r>
              <w:rPr>
                <w:color w:val="404040"/>
                <w:spacing w:val="-2"/>
                <w:sz w:val="24"/>
              </w:rPr>
              <w:t>de</w:t>
            </w:r>
            <w:r>
              <w:rPr>
                <w:color w:val="404040"/>
                <w:spacing w:val="-21"/>
                <w:sz w:val="24"/>
              </w:rPr>
              <w:t> </w:t>
            </w:r>
            <w:r>
              <w:rPr>
                <w:color w:val="404040"/>
                <w:spacing w:val="-2"/>
                <w:sz w:val="24"/>
              </w:rPr>
              <w:t>comercio</w:t>
            </w:r>
            <w:r>
              <w:rPr>
                <w:color w:val="404040"/>
                <w:spacing w:val="-21"/>
                <w:sz w:val="24"/>
              </w:rPr>
              <w:t> </w:t>
            </w:r>
            <w:r>
              <w:rPr>
                <w:color w:val="404040"/>
                <w:spacing w:val="-2"/>
                <w:sz w:val="24"/>
              </w:rPr>
              <w:t>y</w:t>
            </w:r>
            <w:r>
              <w:rPr>
                <w:color w:val="404040"/>
                <w:spacing w:val="-21"/>
                <w:sz w:val="24"/>
              </w:rPr>
              <w:t> </w:t>
            </w:r>
            <w:r>
              <w:rPr>
                <w:color w:val="404040"/>
                <w:spacing w:val="-2"/>
                <w:sz w:val="24"/>
              </w:rPr>
              <w:t>exposiciones</w:t>
            </w:r>
            <w:r>
              <w:rPr>
                <w:color w:val="404040"/>
                <w:spacing w:val="-21"/>
                <w:sz w:val="24"/>
              </w:rPr>
              <w:t> </w:t>
            </w:r>
            <w:r>
              <w:rPr>
                <w:color w:val="404040"/>
                <w:spacing w:val="-2"/>
                <w:sz w:val="24"/>
              </w:rPr>
              <w:t>culturales.</w:t>
            </w:r>
          </w:p>
        </w:tc>
      </w:tr>
      <w:tr>
        <w:trPr>
          <w:trHeight w:val="1117" w:hRule="atLeast"/>
        </w:trPr>
        <w:tc>
          <w:tcPr>
            <w:tcW w:w="1786" w:type="dxa"/>
            <w:tcBorders>
              <w:top w:val="single" w:sz="4" w:space="0" w:color="000000"/>
              <w:left w:val="nil"/>
            </w:tcBorders>
          </w:tcPr>
          <w:p>
            <w:pPr>
              <w:pStyle w:val="TableParagraph"/>
              <w:spacing w:before="3"/>
              <w:rPr>
                <w:rFonts w:ascii="Arial"/>
                <w:sz w:val="29"/>
              </w:rPr>
            </w:pPr>
          </w:p>
          <w:p>
            <w:pPr>
              <w:pStyle w:val="TableParagraph"/>
              <w:spacing w:line="264" w:lineRule="auto"/>
              <w:ind w:left="643" w:hanging="432"/>
              <w:rPr>
                <w:rFonts w:ascii="Arial"/>
                <w:sz w:val="19"/>
              </w:rPr>
            </w:pPr>
            <w:r>
              <w:rPr>
                <w:rFonts w:ascii="Arial"/>
                <w:color w:val="404040"/>
                <w:spacing w:val="-2"/>
                <w:w w:val="110"/>
                <w:sz w:val="19"/>
              </w:rPr>
              <w:t>ESTRATEGIA </w:t>
            </w:r>
            <w:r>
              <w:rPr>
                <w:rFonts w:ascii="Arial"/>
                <w:color w:val="404040"/>
                <w:spacing w:val="-2"/>
                <w:w w:val="115"/>
                <w:sz w:val="19"/>
              </w:rPr>
              <w:t>6.3.5</w:t>
            </w:r>
          </w:p>
        </w:tc>
        <w:tc>
          <w:tcPr>
            <w:tcW w:w="7743" w:type="dxa"/>
            <w:tcBorders>
              <w:top w:val="single" w:sz="4" w:space="0" w:color="000000"/>
              <w:right w:val="nil"/>
            </w:tcBorders>
            <w:shd w:val="clear" w:color="auto" w:fill="F2F2F2"/>
          </w:tcPr>
          <w:p>
            <w:pPr>
              <w:pStyle w:val="TableParagraph"/>
              <w:spacing w:line="225" w:lineRule="auto" w:before="152"/>
              <w:ind w:left="105" w:right="101"/>
              <w:jc w:val="both"/>
              <w:rPr>
                <w:sz w:val="24"/>
              </w:rPr>
            </w:pPr>
            <w:r>
              <w:rPr>
                <w:color w:val="404040"/>
                <w:w w:val="90"/>
                <w:sz w:val="24"/>
              </w:rPr>
              <w:t>Vinculación del sector cultural con el sector turístico y empresarial, </w:t>
            </w:r>
            <w:r>
              <w:rPr>
                <w:color w:val="404040"/>
                <w:spacing w:val="-8"/>
                <w:sz w:val="24"/>
              </w:rPr>
              <w:t>mediante</w:t>
            </w:r>
            <w:r>
              <w:rPr>
                <w:color w:val="404040"/>
                <w:spacing w:val="-9"/>
                <w:sz w:val="24"/>
              </w:rPr>
              <w:t> </w:t>
            </w:r>
            <w:r>
              <w:rPr>
                <w:color w:val="404040"/>
                <w:spacing w:val="-8"/>
                <w:sz w:val="24"/>
              </w:rPr>
              <w:t>la</w:t>
            </w:r>
            <w:r>
              <w:rPr>
                <w:color w:val="404040"/>
                <w:spacing w:val="-9"/>
                <w:sz w:val="24"/>
              </w:rPr>
              <w:t> </w:t>
            </w:r>
            <w:r>
              <w:rPr>
                <w:color w:val="404040"/>
                <w:spacing w:val="-8"/>
                <w:sz w:val="24"/>
              </w:rPr>
              <w:t>formalización</w:t>
            </w:r>
            <w:r>
              <w:rPr>
                <w:color w:val="404040"/>
                <w:spacing w:val="-9"/>
                <w:sz w:val="24"/>
              </w:rPr>
              <w:t> </w:t>
            </w:r>
            <w:r>
              <w:rPr>
                <w:color w:val="404040"/>
                <w:spacing w:val="-8"/>
                <w:sz w:val="24"/>
              </w:rPr>
              <w:t>de</w:t>
            </w:r>
            <w:r>
              <w:rPr>
                <w:color w:val="404040"/>
                <w:spacing w:val="-9"/>
                <w:sz w:val="24"/>
              </w:rPr>
              <w:t> </w:t>
            </w:r>
            <w:r>
              <w:rPr>
                <w:color w:val="404040"/>
                <w:spacing w:val="-8"/>
                <w:sz w:val="24"/>
              </w:rPr>
              <w:t>relaciones</w:t>
            </w:r>
            <w:r>
              <w:rPr>
                <w:color w:val="404040"/>
                <w:spacing w:val="-9"/>
                <w:sz w:val="24"/>
              </w:rPr>
              <w:t> </w:t>
            </w:r>
            <w:r>
              <w:rPr>
                <w:color w:val="404040"/>
                <w:spacing w:val="-8"/>
                <w:sz w:val="24"/>
              </w:rPr>
              <w:t>estratégicas</w:t>
            </w:r>
            <w:r>
              <w:rPr>
                <w:color w:val="404040"/>
                <w:spacing w:val="-9"/>
                <w:sz w:val="24"/>
              </w:rPr>
              <w:t> </w:t>
            </w:r>
            <w:r>
              <w:rPr>
                <w:color w:val="404040"/>
                <w:spacing w:val="-8"/>
                <w:sz w:val="24"/>
              </w:rPr>
              <w:t>que</w:t>
            </w:r>
            <w:r>
              <w:rPr>
                <w:color w:val="404040"/>
                <w:spacing w:val="-9"/>
                <w:sz w:val="24"/>
              </w:rPr>
              <w:t> </w:t>
            </w:r>
            <w:r>
              <w:rPr>
                <w:color w:val="404040"/>
                <w:spacing w:val="-8"/>
                <w:sz w:val="24"/>
              </w:rPr>
              <w:t>permitan </w:t>
            </w:r>
            <w:r>
              <w:rPr>
                <w:color w:val="404040"/>
                <w:spacing w:val="-2"/>
                <w:sz w:val="24"/>
              </w:rPr>
              <w:t>posicionar</w:t>
            </w:r>
            <w:r>
              <w:rPr>
                <w:color w:val="404040"/>
                <w:spacing w:val="-27"/>
                <w:sz w:val="24"/>
              </w:rPr>
              <w:t> </w:t>
            </w:r>
            <w:r>
              <w:rPr>
                <w:color w:val="404040"/>
                <w:spacing w:val="-2"/>
                <w:sz w:val="24"/>
              </w:rPr>
              <w:t>al</w:t>
            </w:r>
            <w:r>
              <w:rPr>
                <w:color w:val="404040"/>
                <w:spacing w:val="-27"/>
                <w:sz w:val="24"/>
              </w:rPr>
              <w:t> </w:t>
            </w:r>
            <w:r>
              <w:rPr>
                <w:color w:val="404040"/>
                <w:spacing w:val="-2"/>
                <w:sz w:val="24"/>
              </w:rPr>
              <w:t>Estado</w:t>
            </w:r>
            <w:r>
              <w:rPr>
                <w:color w:val="404040"/>
                <w:spacing w:val="-27"/>
                <w:sz w:val="24"/>
              </w:rPr>
              <w:t> </w:t>
            </w:r>
            <w:r>
              <w:rPr>
                <w:color w:val="404040"/>
                <w:spacing w:val="-2"/>
                <w:sz w:val="24"/>
              </w:rPr>
              <w:t>como</w:t>
            </w:r>
            <w:r>
              <w:rPr>
                <w:color w:val="404040"/>
                <w:spacing w:val="-27"/>
                <w:sz w:val="24"/>
              </w:rPr>
              <w:t> </w:t>
            </w:r>
            <w:r>
              <w:rPr>
                <w:color w:val="404040"/>
                <w:spacing w:val="-2"/>
                <w:sz w:val="24"/>
              </w:rPr>
              <w:t>un</w:t>
            </w:r>
            <w:r>
              <w:rPr>
                <w:color w:val="404040"/>
                <w:spacing w:val="-27"/>
                <w:sz w:val="24"/>
              </w:rPr>
              <w:t> </w:t>
            </w:r>
            <w:r>
              <w:rPr>
                <w:color w:val="404040"/>
                <w:spacing w:val="-2"/>
                <w:sz w:val="24"/>
              </w:rPr>
              <w:t>referente</w:t>
            </w:r>
            <w:r>
              <w:rPr>
                <w:color w:val="404040"/>
                <w:spacing w:val="-27"/>
                <w:sz w:val="24"/>
              </w:rPr>
              <w:t> </w:t>
            </w:r>
            <w:r>
              <w:rPr>
                <w:color w:val="404040"/>
                <w:spacing w:val="-2"/>
                <w:sz w:val="24"/>
              </w:rPr>
              <w:t>de</w:t>
            </w:r>
            <w:r>
              <w:rPr>
                <w:color w:val="404040"/>
                <w:spacing w:val="-27"/>
                <w:sz w:val="24"/>
              </w:rPr>
              <w:t> </w:t>
            </w:r>
            <w:r>
              <w:rPr>
                <w:color w:val="404040"/>
                <w:spacing w:val="-2"/>
                <w:sz w:val="24"/>
              </w:rPr>
              <w:t>turismo</w:t>
            </w:r>
            <w:r>
              <w:rPr>
                <w:color w:val="404040"/>
                <w:spacing w:val="-27"/>
                <w:sz w:val="24"/>
              </w:rPr>
              <w:t> </w:t>
            </w:r>
            <w:r>
              <w:rPr>
                <w:color w:val="404040"/>
                <w:spacing w:val="-2"/>
                <w:sz w:val="24"/>
              </w:rPr>
              <w:t>cultural.</w:t>
            </w:r>
          </w:p>
        </w:tc>
      </w:tr>
    </w:tbl>
    <w:p>
      <w:pPr>
        <w:spacing w:after="0" w:line="225" w:lineRule="auto"/>
        <w:jc w:val="both"/>
        <w:rPr>
          <w:sz w:val="24"/>
        </w:rPr>
        <w:sectPr>
          <w:pgSz w:w="11900" w:h="16840"/>
          <w:pgMar w:header="0" w:footer="798" w:top="1400" w:bottom="98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7743"/>
      </w:tblGrid>
      <w:tr>
        <w:trPr>
          <w:trHeight w:val="1118" w:hRule="atLeast"/>
        </w:trPr>
        <w:tc>
          <w:tcPr>
            <w:tcW w:w="1786" w:type="dxa"/>
            <w:tcBorders>
              <w:left w:val="nil"/>
              <w:bottom w:val="single" w:sz="4" w:space="0" w:color="000000"/>
            </w:tcBorders>
          </w:tcPr>
          <w:p>
            <w:pPr>
              <w:pStyle w:val="TableParagraph"/>
              <w:spacing w:before="3"/>
              <w:rPr>
                <w:rFonts w:ascii="Arial"/>
                <w:sz w:val="29"/>
              </w:rPr>
            </w:pPr>
          </w:p>
          <w:p>
            <w:pPr>
              <w:pStyle w:val="TableParagraph"/>
              <w:spacing w:line="264" w:lineRule="auto"/>
              <w:ind w:left="640" w:hanging="428"/>
              <w:rPr>
                <w:rFonts w:ascii="Arial"/>
                <w:sz w:val="19"/>
              </w:rPr>
            </w:pPr>
            <w:r>
              <w:rPr>
                <w:rFonts w:ascii="Arial"/>
                <w:color w:val="404040"/>
                <w:spacing w:val="-2"/>
                <w:w w:val="110"/>
                <w:sz w:val="19"/>
              </w:rPr>
              <w:t>ESTRATEGIA </w:t>
            </w:r>
            <w:r>
              <w:rPr>
                <w:rFonts w:ascii="Arial"/>
                <w:color w:val="404040"/>
                <w:spacing w:val="-2"/>
                <w:w w:val="115"/>
                <w:sz w:val="19"/>
              </w:rPr>
              <w:t>6.3.6</w:t>
            </w:r>
          </w:p>
        </w:tc>
        <w:tc>
          <w:tcPr>
            <w:tcW w:w="7743" w:type="dxa"/>
            <w:tcBorders>
              <w:bottom w:val="single" w:sz="4" w:space="0" w:color="000000"/>
              <w:right w:val="nil"/>
            </w:tcBorders>
            <w:shd w:val="clear" w:color="auto" w:fill="F2F2F2"/>
          </w:tcPr>
          <w:p>
            <w:pPr>
              <w:pStyle w:val="TableParagraph"/>
              <w:spacing w:line="225" w:lineRule="auto" w:before="152"/>
              <w:ind w:left="105" w:right="101"/>
              <w:jc w:val="both"/>
              <w:rPr>
                <w:sz w:val="24"/>
              </w:rPr>
            </w:pPr>
            <w:r>
              <w:rPr>
                <w:color w:val="404040"/>
                <w:sz w:val="24"/>
              </w:rPr>
              <w:t>Fortalecimiento de la industria cultural mediante el impulso </w:t>
            </w:r>
            <w:r>
              <w:rPr>
                <w:color w:val="404040"/>
                <w:sz w:val="24"/>
              </w:rPr>
              <w:t>y </w:t>
            </w:r>
            <w:r>
              <w:rPr>
                <w:color w:val="404040"/>
                <w:spacing w:val="-2"/>
                <w:sz w:val="24"/>
              </w:rPr>
              <w:t>registro</w:t>
            </w:r>
            <w:r>
              <w:rPr>
                <w:color w:val="404040"/>
                <w:spacing w:val="-18"/>
                <w:sz w:val="24"/>
              </w:rPr>
              <w:t> </w:t>
            </w:r>
            <w:r>
              <w:rPr>
                <w:color w:val="404040"/>
                <w:spacing w:val="-2"/>
                <w:sz w:val="24"/>
              </w:rPr>
              <w:t>de</w:t>
            </w:r>
            <w:r>
              <w:rPr>
                <w:color w:val="404040"/>
                <w:spacing w:val="-18"/>
                <w:sz w:val="24"/>
              </w:rPr>
              <w:t> </w:t>
            </w:r>
            <w:r>
              <w:rPr>
                <w:color w:val="404040"/>
                <w:spacing w:val="-2"/>
                <w:sz w:val="24"/>
              </w:rPr>
              <w:t>la</w:t>
            </w:r>
            <w:r>
              <w:rPr>
                <w:color w:val="404040"/>
                <w:spacing w:val="-18"/>
                <w:sz w:val="24"/>
              </w:rPr>
              <w:t> </w:t>
            </w:r>
            <w:r>
              <w:rPr>
                <w:color w:val="404040"/>
                <w:spacing w:val="-2"/>
                <w:sz w:val="24"/>
              </w:rPr>
              <w:t>propiedad</w:t>
            </w:r>
            <w:r>
              <w:rPr>
                <w:color w:val="404040"/>
                <w:spacing w:val="-18"/>
                <w:sz w:val="24"/>
              </w:rPr>
              <w:t> </w:t>
            </w:r>
            <w:r>
              <w:rPr>
                <w:color w:val="404040"/>
                <w:spacing w:val="-2"/>
                <w:sz w:val="24"/>
              </w:rPr>
              <w:t>intelectual,</w:t>
            </w:r>
            <w:r>
              <w:rPr>
                <w:color w:val="404040"/>
                <w:spacing w:val="-18"/>
                <w:sz w:val="24"/>
              </w:rPr>
              <w:t> </w:t>
            </w:r>
            <w:r>
              <w:rPr>
                <w:color w:val="404040"/>
                <w:spacing w:val="-2"/>
                <w:sz w:val="24"/>
              </w:rPr>
              <w:t>teniendo</w:t>
            </w:r>
            <w:r>
              <w:rPr>
                <w:color w:val="404040"/>
                <w:spacing w:val="-18"/>
                <w:sz w:val="24"/>
              </w:rPr>
              <w:t> </w:t>
            </w:r>
            <w:r>
              <w:rPr>
                <w:color w:val="404040"/>
                <w:spacing w:val="-2"/>
                <w:sz w:val="24"/>
              </w:rPr>
              <w:t>como</w:t>
            </w:r>
            <w:r>
              <w:rPr>
                <w:color w:val="404040"/>
                <w:spacing w:val="-18"/>
                <w:sz w:val="24"/>
              </w:rPr>
              <w:t> </w:t>
            </w:r>
            <w:r>
              <w:rPr>
                <w:color w:val="404040"/>
                <w:spacing w:val="-2"/>
                <w:sz w:val="24"/>
              </w:rPr>
              <w:t>estrategia</w:t>
            </w:r>
            <w:r>
              <w:rPr>
                <w:color w:val="404040"/>
                <w:spacing w:val="-18"/>
                <w:sz w:val="24"/>
              </w:rPr>
              <w:t> </w:t>
            </w:r>
            <w:r>
              <w:rPr>
                <w:color w:val="404040"/>
                <w:spacing w:val="-2"/>
                <w:sz w:val="24"/>
              </w:rPr>
              <w:t>la vinculación</w:t>
            </w:r>
            <w:r>
              <w:rPr>
                <w:color w:val="404040"/>
                <w:spacing w:val="-23"/>
                <w:sz w:val="24"/>
              </w:rPr>
              <w:t> </w:t>
            </w:r>
            <w:r>
              <w:rPr>
                <w:color w:val="404040"/>
                <w:spacing w:val="-2"/>
                <w:sz w:val="24"/>
              </w:rPr>
              <w:t>con</w:t>
            </w:r>
            <w:r>
              <w:rPr>
                <w:color w:val="404040"/>
                <w:spacing w:val="-23"/>
                <w:sz w:val="24"/>
              </w:rPr>
              <w:t> </w:t>
            </w:r>
            <w:r>
              <w:rPr>
                <w:color w:val="404040"/>
                <w:spacing w:val="-2"/>
                <w:sz w:val="24"/>
              </w:rPr>
              <w:t>organismos</w:t>
            </w:r>
            <w:r>
              <w:rPr>
                <w:color w:val="404040"/>
                <w:spacing w:val="-23"/>
                <w:sz w:val="24"/>
              </w:rPr>
              <w:t> </w:t>
            </w:r>
            <w:r>
              <w:rPr>
                <w:color w:val="404040"/>
                <w:spacing w:val="-2"/>
                <w:sz w:val="24"/>
              </w:rPr>
              <w:t>públicos</w:t>
            </w:r>
            <w:r>
              <w:rPr>
                <w:color w:val="404040"/>
                <w:spacing w:val="-23"/>
                <w:sz w:val="24"/>
              </w:rPr>
              <w:t> </w:t>
            </w:r>
            <w:r>
              <w:rPr>
                <w:color w:val="404040"/>
                <w:spacing w:val="-2"/>
                <w:sz w:val="24"/>
              </w:rPr>
              <w:t>y</w:t>
            </w:r>
            <w:r>
              <w:rPr>
                <w:color w:val="404040"/>
                <w:spacing w:val="-23"/>
                <w:sz w:val="24"/>
              </w:rPr>
              <w:t> </w:t>
            </w:r>
            <w:r>
              <w:rPr>
                <w:color w:val="404040"/>
                <w:spacing w:val="-2"/>
                <w:sz w:val="24"/>
              </w:rPr>
              <w:t>privados.</w:t>
            </w:r>
          </w:p>
        </w:tc>
      </w:tr>
    </w:tbl>
    <w:p>
      <w:pPr>
        <w:rPr>
          <w:sz w:val="2"/>
          <w:szCs w:val="2"/>
        </w:rPr>
      </w:pPr>
      <w:r>
        <w:rPr/>
        <w:drawing>
          <wp:anchor distT="0" distB="0" distL="0" distR="0" allowOverlap="1" layoutInCell="1" locked="0" behindDoc="0" simplePos="0" relativeHeight="15813632">
            <wp:simplePos x="0" y="0"/>
            <wp:positionH relativeFrom="page">
              <wp:posOffset>647700</wp:posOffset>
            </wp:positionH>
            <wp:positionV relativeFrom="page">
              <wp:posOffset>2212727</wp:posOffset>
            </wp:positionV>
            <wp:extent cx="6177280" cy="7378343"/>
            <wp:effectExtent l="0" t="0" r="0" b="0"/>
            <wp:wrapNone/>
            <wp:docPr id="151" name="image63.png"/>
            <wp:cNvGraphicFramePr>
              <a:graphicFrameLocks noChangeAspect="1"/>
            </wp:cNvGraphicFramePr>
            <a:graphic>
              <a:graphicData uri="http://schemas.openxmlformats.org/drawingml/2006/picture">
                <pic:pic>
                  <pic:nvPicPr>
                    <pic:cNvPr id="152" name="image63.png"/>
                    <pic:cNvPicPr/>
                  </pic:nvPicPr>
                  <pic:blipFill>
                    <a:blip r:embed="rId118" cstate="print"/>
                    <a:stretch>
                      <a:fillRect/>
                    </a:stretch>
                  </pic:blipFill>
                  <pic:spPr>
                    <a:xfrm>
                      <a:off x="0" y="0"/>
                      <a:ext cx="6177280" cy="7378343"/>
                    </a:xfrm>
                    <a:prstGeom prst="rect">
                      <a:avLst/>
                    </a:prstGeom>
                  </pic:spPr>
                </pic:pic>
              </a:graphicData>
            </a:graphic>
          </wp:anchor>
        </w:drawing>
      </w:r>
    </w:p>
    <w:p>
      <w:pPr>
        <w:spacing w:after="0"/>
        <w:rPr>
          <w:sz w:val="2"/>
          <w:szCs w:val="2"/>
        </w:rPr>
        <w:sectPr>
          <w:type w:val="continuous"/>
          <w:pgSz w:w="11900" w:h="16840"/>
          <w:pgMar w:header="0" w:footer="1533" w:top="1400" w:bottom="172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6"/>
        </w:rPr>
      </w:pPr>
    </w:p>
    <w:p>
      <w:pPr>
        <w:spacing w:after="0"/>
        <w:rPr>
          <w:rFonts w:ascii="Arial"/>
          <w:sz w:val="16"/>
        </w:rPr>
        <w:sectPr>
          <w:pgSz w:w="11900" w:h="16840"/>
          <w:pgMar w:header="0" w:footer="1533" w:top="1400" w:bottom="980" w:left="0" w:right="0"/>
        </w:sect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7"/>
        <w:rPr>
          <w:rFonts w:ascii="Arial"/>
          <w:sz w:val="19"/>
        </w:rPr>
      </w:pPr>
    </w:p>
    <w:p>
      <w:pPr>
        <w:pStyle w:val="ListParagraph"/>
        <w:numPr>
          <w:ilvl w:val="0"/>
          <w:numId w:val="127"/>
        </w:numPr>
        <w:tabs>
          <w:tab w:pos="3202" w:val="left" w:leader="none"/>
        </w:tabs>
        <w:spacing w:line="290" w:lineRule="auto" w:before="0" w:after="0"/>
        <w:ind w:left="3066" w:right="0" w:firstLine="18"/>
        <w:jc w:val="left"/>
        <w:rPr>
          <w:rFonts w:ascii="Arial"/>
          <w:sz w:val="17"/>
        </w:rPr>
      </w:pPr>
      <w:r>
        <w:rPr/>
        <w:drawing>
          <wp:anchor distT="0" distB="0" distL="0" distR="0" allowOverlap="1" layoutInCell="1" locked="0" behindDoc="0" simplePos="0" relativeHeight="15815168">
            <wp:simplePos x="0" y="0"/>
            <wp:positionH relativeFrom="page">
              <wp:posOffset>683899</wp:posOffset>
            </wp:positionH>
            <wp:positionV relativeFrom="paragraph">
              <wp:posOffset>-27065</wp:posOffset>
            </wp:positionV>
            <wp:extent cx="1196824" cy="811769"/>
            <wp:effectExtent l="0" t="0" r="0" b="0"/>
            <wp:wrapNone/>
            <wp:docPr id="153" name="image64.png"/>
            <wp:cNvGraphicFramePr>
              <a:graphicFrameLocks noChangeAspect="1"/>
            </wp:cNvGraphicFramePr>
            <a:graphic>
              <a:graphicData uri="http://schemas.openxmlformats.org/drawingml/2006/picture">
                <pic:pic>
                  <pic:nvPicPr>
                    <pic:cNvPr id="154" name="image64.png"/>
                    <pic:cNvPicPr/>
                  </pic:nvPicPr>
                  <pic:blipFill>
                    <a:blip r:embed="rId119" cstate="print"/>
                    <a:stretch>
                      <a:fillRect/>
                    </a:stretch>
                  </pic:blipFill>
                  <pic:spPr>
                    <a:xfrm>
                      <a:off x="0" y="0"/>
                      <a:ext cx="1196824" cy="811769"/>
                    </a:xfrm>
                    <a:prstGeom prst="rect">
                      <a:avLst/>
                    </a:prstGeom>
                  </pic:spPr>
                </pic:pic>
              </a:graphicData>
            </a:graphic>
          </wp:anchor>
        </w:drawing>
      </w:r>
      <w:r>
        <w:rPr>
          <w:rFonts w:ascii="Arial"/>
          <w:color w:val="8A8C8E"/>
          <w:sz w:val="17"/>
        </w:rPr>
        <w:t>:138%</w:t>
      </w:r>
      <w:r>
        <w:rPr>
          <w:rFonts w:ascii="Arial"/>
          <w:color w:val="8A8C8E"/>
          <w:spacing w:val="-8"/>
          <w:sz w:val="17"/>
        </w:rPr>
        <w:t> </w:t>
      </w:r>
      <w:r>
        <w:rPr>
          <w:rFonts w:ascii="Arial"/>
          <w:color w:val="8A8C8E"/>
          <w:sz w:val="17"/>
        </w:rPr>
        <w:t>de</w:t>
      </w:r>
      <w:r>
        <w:rPr>
          <w:rFonts w:ascii="Arial"/>
          <w:color w:val="8A8C8E"/>
          <w:spacing w:val="40"/>
          <w:sz w:val="17"/>
        </w:rPr>
        <w:t> </w:t>
      </w:r>
      <w:r>
        <w:rPr>
          <w:rFonts w:ascii="Arial"/>
          <w:color w:val="8A8C8E"/>
          <w:sz w:val="17"/>
        </w:rPr>
        <w:t>la</w:t>
      </w:r>
      <w:r>
        <w:rPr>
          <w:rFonts w:ascii="Arial"/>
          <w:color w:val="8A8C8E"/>
          <w:spacing w:val="-9"/>
          <w:sz w:val="17"/>
        </w:rPr>
        <w:t> </w:t>
      </w:r>
      <w:r>
        <w:rPr>
          <w:rFonts w:ascii="Arial"/>
          <w:color w:val="8A8C8E"/>
          <w:sz w:val="17"/>
        </w:rPr>
        <w:t>pob</w:t>
      </w:r>
      <w:r>
        <w:rPr>
          <w:rFonts w:ascii="Arial"/>
          <w:color w:val="B1B1B3"/>
          <w:sz w:val="17"/>
        </w:rPr>
        <w:t>l</w:t>
      </w:r>
      <w:r>
        <w:rPr>
          <w:rFonts w:ascii="Arial"/>
          <w:color w:val="8A8C8E"/>
          <w:sz w:val="17"/>
        </w:rPr>
        <w:t>acion</w:t>
      </w:r>
      <w:r>
        <w:rPr>
          <w:rFonts w:ascii="Arial"/>
          <w:color w:val="8A8C8E"/>
          <w:spacing w:val="-5"/>
          <w:sz w:val="17"/>
        </w:rPr>
        <w:t> </w:t>
      </w:r>
      <w:r>
        <w:rPr>
          <w:rFonts w:ascii="Arial"/>
          <w:color w:val="9E9EA1"/>
          <w:sz w:val="17"/>
        </w:rPr>
        <w:t>els </w:t>
      </w:r>
      <w:r>
        <w:rPr>
          <w:rFonts w:ascii="Arial"/>
          <w:color w:val="8A8C8E"/>
          <w:sz w:val="18"/>
        </w:rPr>
        <w:t>3 </w:t>
      </w:r>
      <w:r>
        <w:rPr>
          <w:rFonts w:ascii="Arial"/>
          <w:color w:val="8A8C8E"/>
          <w:w w:val="105"/>
          <w:sz w:val="17"/>
        </w:rPr>
        <w:t>afioa </w:t>
      </w:r>
      <w:r>
        <w:rPr>
          <w:rFonts w:ascii="Arial"/>
          <w:color w:val="9E9EA1"/>
          <w:w w:val="105"/>
          <w:sz w:val="18"/>
        </w:rPr>
        <w:t>y </w:t>
      </w:r>
      <w:r>
        <w:rPr>
          <w:rFonts w:ascii="Arial"/>
          <w:color w:val="9E9EA1"/>
          <w:w w:val="105"/>
          <w:sz w:val="17"/>
        </w:rPr>
        <w:t>mas </w:t>
      </w:r>
      <w:r>
        <w:rPr>
          <w:rFonts w:ascii="Arial"/>
          <w:color w:val="8A8C8E"/>
          <w:w w:val="105"/>
          <w:sz w:val="17"/>
        </w:rPr>
        <w:t>an la ent</w:t>
      </w:r>
      <w:r>
        <w:rPr>
          <w:rFonts w:ascii="Arial"/>
          <w:color w:val="6E6E72"/>
          <w:w w:val="105"/>
          <w:sz w:val="17"/>
        </w:rPr>
        <w:t>i</w:t>
      </w:r>
      <w:r>
        <w:rPr>
          <w:rFonts w:ascii="Arial"/>
          <w:color w:val="8A8C8E"/>
          <w:w w:val="105"/>
          <w:sz w:val="17"/>
        </w:rPr>
        <w:t>dad hab</w:t>
      </w:r>
      <w:r>
        <w:rPr>
          <w:rFonts w:ascii="Arial"/>
          <w:color w:val="B1B1B3"/>
          <w:w w:val="105"/>
          <w:sz w:val="17"/>
        </w:rPr>
        <w:t>l</w:t>
      </w:r>
      <w:r>
        <w:rPr>
          <w:rFonts w:ascii="Arial"/>
          <w:color w:val="8A8C8E"/>
          <w:w w:val="105"/>
          <w:sz w:val="17"/>
        </w:rPr>
        <w:t>an al{l1.ma </w:t>
      </w:r>
      <w:r>
        <w:rPr>
          <w:rFonts w:ascii="Arial"/>
          <w:color w:val="6E6E72"/>
          <w:w w:val="105"/>
          <w:sz w:val="17"/>
        </w:rPr>
        <w:t>l</w:t>
      </w:r>
      <w:r>
        <w:rPr>
          <w:rFonts w:ascii="Arial"/>
          <w:color w:val="8A8C8E"/>
          <w:w w:val="105"/>
          <w:sz w:val="17"/>
        </w:rPr>
        <w:t>an{l</w:t>
      </w:r>
      <w:r>
        <w:rPr>
          <w:rFonts w:ascii="Arial"/>
          <w:color w:val="8A8C8E"/>
          <w:spacing w:val="-14"/>
          <w:w w:val="105"/>
          <w:sz w:val="17"/>
        </w:rPr>
        <w:t> </w:t>
      </w:r>
      <w:r>
        <w:rPr>
          <w:rFonts w:ascii="Arial"/>
          <w:color w:val="8A8C8E"/>
          <w:w w:val="105"/>
          <w:sz w:val="17"/>
        </w:rPr>
        <w:t>ua </w:t>
      </w:r>
      <w:r>
        <w:rPr>
          <w:rFonts w:ascii="Arial"/>
          <w:color w:val="8A8C8E"/>
          <w:spacing w:val="-2"/>
          <w:w w:val="105"/>
          <w:sz w:val="17"/>
        </w:rPr>
        <w:t>iooigana</w:t>
      </w:r>
      <w:r>
        <w:rPr>
          <w:rFonts w:ascii="Arial"/>
          <w:color w:val="6E6E72"/>
          <w:spacing w:val="-2"/>
          <w:w w:val="105"/>
          <w:sz w:val="17"/>
        </w:rPr>
        <w:t>.</w:t>
      </w:r>
    </w:p>
    <w:p>
      <w:pPr>
        <w:spacing w:line="192" w:lineRule="exact" w:before="0"/>
        <w:ind w:left="3075" w:right="0" w:firstLine="0"/>
        <w:jc w:val="left"/>
        <w:rPr>
          <w:rFonts w:ascii="Times New Roman"/>
          <w:sz w:val="19"/>
        </w:rPr>
      </w:pPr>
      <w:r>
        <w:rPr>
          <w:rFonts w:ascii="Times New Roman"/>
          <w:color w:val="8A8C8E"/>
          <w:spacing w:val="-5"/>
          <w:w w:val="115"/>
          <w:sz w:val="19"/>
        </w:rPr>
        <w:t>[l)</w:t>
      </w:r>
    </w:p>
    <w:p>
      <w:pPr>
        <w:spacing w:before="232"/>
        <w:ind w:left="783" w:right="0" w:firstLine="0"/>
        <w:jc w:val="left"/>
        <w:rPr>
          <w:rFonts w:ascii="Times New Roman"/>
          <w:sz w:val="34"/>
        </w:rPr>
      </w:pPr>
      <w:r>
        <w:rPr/>
        <w:br w:type="column"/>
      </w:r>
      <w:r>
        <w:rPr>
          <w:rFonts w:ascii="Times New Roman"/>
          <w:color w:val="9E9EA1"/>
          <w:spacing w:val="-2"/>
          <w:w w:val="110"/>
          <w:sz w:val="34"/>
        </w:rPr>
        <w:t>................</w:t>
      </w:r>
      <w:r>
        <w:rPr>
          <w:rFonts w:ascii="Times New Roman"/>
          <w:color w:val="2880B1"/>
          <w:spacing w:val="-2"/>
          <w:w w:val="110"/>
          <w:sz w:val="34"/>
        </w:rPr>
        <w:t>.</w:t>
      </w:r>
    </w:p>
    <w:p>
      <w:pPr>
        <w:spacing w:line="278" w:lineRule="auto" w:before="93"/>
        <w:ind w:left="168" w:right="312" w:firstLine="12"/>
        <w:jc w:val="left"/>
        <w:rPr>
          <w:rFonts w:ascii="Arial" w:hAnsi="Arial"/>
          <w:sz w:val="17"/>
        </w:rPr>
      </w:pPr>
      <w:r>
        <w:rPr/>
        <w:br w:type="column"/>
      </w:r>
      <w:r>
        <w:rPr>
          <w:rFonts w:ascii="Arial" w:hAnsi="Arial"/>
          <w:color w:val="8A8C8E"/>
          <w:w w:val="105"/>
          <w:sz w:val="17"/>
        </w:rPr>
        <w:t>Nayarit </w:t>
      </w:r>
      <w:r>
        <w:rPr>
          <w:rFonts w:ascii="Arial" w:hAnsi="Arial"/>
          <w:color w:val="8A8C8E"/>
          <w:w w:val="105"/>
          <w:sz w:val="23"/>
        </w:rPr>
        <w:t>□</w:t>
      </w:r>
      <w:r>
        <w:rPr>
          <w:rFonts w:ascii="Arial" w:hAnsi="Arial"/>
          <w:color w:val="8A8C8E"/>
          <w:w w:val="105"/>
          <w:sz w:val="17"/>
        </w:rPr>
        <w:t>cupa e</w:t>
      </w:r>
      <w:r>
        <w:rPr>
          <w:rFonts w:ascii="Arial" w:hAnsi="Arial"/>
          <w:color w:val="6E6E72"/>
          <w:w w:val="105"/>
          <w:sz w:val="17"/>
        </w:rPr>
        <w:t>l </w:t>
      </w:r>
      <w:r>
        <w:rPr>
          <w:rFonts w:ascii="Arial" w:hAnsi="Arial"/>
          <w:color w:val="9E9EA1"/>
          <w:w w:val="105"/>
          <w:sz w:val="17"/>
        </w:rPr>
        <w:t>luger </w:t>
      </w:r>
      <w:r>
        <w:rPr>
          <w:rFonts w:ascii="Times New Roman" w:hAnsi="Times New Roman"/>
          <w:color w:val="8A8C8E"/>
          <w:w w:val="105"/>
          <w:sz w:val="21"/>
        </w:rPr>
        <w:t>2</w:t>
      </w:r>
      <w:r>
        <w:rPr>
          <w:rFonts w:ascii="Times New Roman" w:hAnsi="Times New Roman"/>
          <w:color w:val="6E6E72"/>
          <w:w w:val="105"/>
          <w:sz w:val="21"/>
        </w:rPr>
        <w:t>1 </w:t>
      </w:r>
      <w:r>
        <w:rPr>
          <w:rFonts w:ascii="Arial" w:hAnsi="Arial"/>
          <w:color w:val="9E9EA1"/>
          <w:w w:val="105"/>
          <w:sz w:val="17"/>
        </w:rPr>
        <w:t>nac</w:t>
      </w:r>
      <w:r>
        <w:rPr>
          <w:rFonts w:ascii="Arial" w:hAnsi="Arial"/>
          <w:color w:val="6E6E72"/>
          <w:w w:val="105"/>
          <w:sz w:val="17"/>
        </w:rPr>
        <w:t>i</w:t>
      </w:r>
      <w:r>
        <w:rPr>
          <w:rFonts w:ascii="Arial" w:hAnsi="Arial"/>
          <w:color w:val="8A8C8E"/>
          <w:w w:val="105"/>
          <w:sz w:val="17"/>
        </w:rPr>
        <w:t>onal en porcanta</w:t>
      </w:r>
      <w:r>
        <w:rPr>
          <w:rFonts w:ascii="Arial" w:hAnsi="Arial"/>
          <w:color w:val="6E6E72"/>
          <w:w w:val="105"/>
          <w:sz w:val="17"/>
        </w:rPr>
        <w:t>j</w:t>
      </w:r>
      <w:r>
        <w:rPr>
          <w:rFonts w:ascii="Arial" w:hAnsi="Arial"/>
          <w:color w:val="8A8C8E"/>
          <w:w w:val="105"/>
          <w:sz w:val="17"/>
        </w:rPr>
        <w:t>e de </w:t>
      </w:r>
      <w:r>
        <w:rPr>
          <w:rFonts w:ascii="Arial" w:hAnsi="Arial"/>
          <w:color w:val="9E9EA1"/>
          <w:w w:val="105"/>
          <w:sz w:val="17"/>
        </w:rPr>
        <w:t>poblae</w:t>
      </w:r>
      <w:r>
        <w:rPr>
          <w:rFonts w:ascii="Arial" w:hAnsi="Arial"/>
          <w:color w:val="6E6E72"/>
          <w:w w:val="105"/>
          <w:sz w:val="17"/>
        </w:rPr>
        <w:t>i</w:t>
      </w:r>
      <w:r>
        <w:rPr>
          <w:rFonts w:ascii="Arial" w:hAnsi="Arial"/>
          <w:color w:val="9E9EA1"/>
          <w:w w:val="105"/>
          <w:sz w:val="17"/>
        </w:rPr>
        <w:t>on </w:t>
      </w:r>
      <w:r>
        <w:rPr>
          <w:rFonts w:ascii="Arial" w:hAnsi="Arial"/>
          <w:color w:val="8A8C8E"/>
          <w:w w:val="105"/>
          <w:sz w:val="17"/>
        </w:rPr>
        <w:t>qua EB autoaelEcribe</w:t>
      </w:r>
      <w:r>
        <w:rPr>
          <w:rFonts w:ascii="Arial" w:hAnsi="Arial"/>
          <w:color w:val="8A8C8E"/>
          <w:spacing w:val="-1"/>
          <w:w w:val="105"/>
          <w:sz w:val="17"/>
        </w:rPr>
        <w:t> </w:t>
      </w:r>
      <w:r>
        <w:rPr>
          <w:rFonts w:ascii="Arial" w:hAnsi="Arial"/>
          <w:b/>
          <w:color w:val="8A8C8E"/>
          <w:w w:val="105"/>
          <w:sz w:val="18"/>
        </w:rPr>
        <w:t>a</w:t>
      </w:r>
      <w:r>
        <w:rPr>
          <w:rFonts w:ascii="Arial" w:hAnsi="Arial"/>
          <w:b/>
          <w:color w:val="8A8C8E"/>
          <w:spacing w:val="-2"/>
          <w:w w:val="105"/>
          <w:sz w:val="18"/>
        </w:rPr>
        <w:t> </w:t>
      </w:r>
      <w:r>
        <w:rPr>
          <w:rFonts w:ascii="Arial" w:hAnsi="Arial"/>
          <w:b/>
          <w:color w:val="8A8C8E"/>
          <w:w w:val="105"/>
          <w:sz w:val="18"/>
        </w:rPr>
        <w:t>a</w:t>
      </w:r>
      <w:r>
        <w:rPr>
          <w:rFonts w:ascii="Arial" w:hAnsi="Arial"/>
          <w:color w:val="8A8C8E"/>
          <w:w w:val="105"/>
          <w:sz w:val="17"/>
        </w:rPr>
        <w:t>lgu n</w:t>
      </w:r>
      <w:r>
        <w:rPr>
          <w:rFonts w:ascii="Arial" w:hAnsi="Arial"/>
          <w:color w:val="8A8C8E"/>
          <w:w w:val="105"/>
          <w:sz w:val="17"/>
        </w:rPr>
        <w:t> pueb</w:t>
      </w:r>
      <w:r>
        <w:rPr>
          <w:rFonts w:ascii="Arial" w:hAnsi="Arial"/>
          <w:color w:val="6E6E72"/>
          <w:w w:val="105"/>
          <w:sz w:val="17"/>
        </w:rPr>
        <w:t>l</w:t>
      </w:r>
      <w:r>
        <w:rPr>
          <w:rFonts w:ascii="Arial" w:hAnsi="Arial"/>
          <w:color w:val="9E9EA1"/>
          <w:w w:val="105"/>
          <w:sz w:val="17"/>
        </w:rPr>
        <w:t>o </w:t>
      </w:r>
      <w:r>
        <w:rPr>
          <w:rFonts w:ascii="Arial" w:hAnsi="Arial"/>
          <w:color w:val="8A8C8E"/>
          <w:w w:val="105"/>
          <w:sz w:val="17"/>
        </w:rPr>
        <w:t>indiigena</w:t>
      </w:r>
      <w:r>
        <w:rPr>
          <w:rFonts w:ascii="Arial" w:hAnsi="Arial"/>
          <w:color w:val="8A8C8E"/>
          <w:spacing w:val="-6"/>
          <w:w w:val="105"/>
          <w:sz w:val="17"/>
        </w:rPr>
        <w:t> </w:t>
      </w:r>
      <w:r>
        <w:rPr>
          <w:rFonts w:ascii="Arial" w:hAnsi="Arial"/>
          <w:color w:val="9E9EA1"/>
          <w:w w:val="105"/>
          <w:sz w:val="17"/>
        </w:rPr>
        <w:t>o</w:t>
      </w:r>
    </w:p>
    <w:p>
      <w:pPr>
        <w:spacing w:line="221" w:lineRule="exact" w:before="0"/>
        <w:ind w:left="166" w:right="0" w:firstLine="0"/>
        <w:jc w:val="left"/>
        <w:rPr>
          <w:rFonts w:ascii="Arial" w:hAnsi="Arial"/>
          <w:sz w:val="17"/>
        </w:rPr>
      </w:pPr>
      <w:r>
        <w:rPr/>
        <w:pict>
          <v:group style="position:absolute;margin-left:13.222184pt;margin-top:-317.453064pt;width:573.4pt;height:634.15pt;mso-position-horizontal-relative:page;mso-position-vertical-relative:paragraph;z-index:-20973568" id="docshapegroup209" coordorigin="264,-6349" coordsize="11468,12683">
            <v:shape style="position:absolute;left:264;top:-6350;width:11468;height:5282" type="#_x0000_t75" id="docshape210" stroked="false">
              <v:imagedata r:id="rId120" o:title=""/>
            </v:shape>
            <v:line style="position:absolute" from="6092,6334" to="6092,-1067" stroked="true" strokeweight=".961614pt" strokecolor="#000000">
              <v:stroke dashstyle="solid"/>
            </v:line>
            <v:line style="position:absolute" from="1417,3467" to="6077,3467" stroked="true" strokeweight="1.148928pt" strokecolor="#6d6d71">
              <v:stroke dashstyle="shortdash"/>
            </v:line>
            <w10:wrap type="none"/>
          </v:group>
        </w:pict>
      </w:r>
      <w:r>
        <w:rPr>
          <w:rFonts w:ascii="Times New Roman" w:hAnsi="Times New Roman"/>
          <w:color w:val="8A8C8E"/>
          <w:sz w:val="21"/>
        </w:rPr>
        <w:t>-se</w:t>
      </w:r>
      <w:r>
        <w:rPr>
          <w:rFonts w:ascii="Times New Roman" w:hAnsi="Times New Roman"/>
          <w:color w:val="8A8C8E"/>
          <w:spacing w:val="-12"/>
          <w:sz w:val="21"/>
        </w:rPr>
        <w:t> </w:t>
      </w:r>
      <w:r>
        <w:rPr>
          <w:rFonts w:ascii="Arial" w:hAnsi="Arial"/>
          <w:color w:val="9E9EA1"/>
          <w:sz w:val="18"/>
        </w:rPr>
        <w:t>c</w:t>
      </w:r>
      <w:r>
        <w:rPr>
          <w:rFonts w:ascii="Arial" w:hAnsi="Arial"/>
          <w:color w:val="9E9EA1"/>
          <w:sz w:val="23"/>
        </w:rPr>
        <w:t>□</w:t>
      </w:r>
      <w:r>
        <w:rPr>
          <w:rFonts w:ascii="Arial" w:hAnsi="Arial"/>
          <w:color w:val="6E6E72"/>
          <w:sz w:val="17"/>
        </w:rPr>
        <w:t>n</w:t>
      </w:r>
      <w:r>
        <w:rPr>
          <w:rFonts w:ascii="Arial" w:hAnsi="Arial"/>
          <w:color w:val="8A8C8E"/>
          <w:sz w:val="17"/>
        </w:rPr>
        <w:t>aidara</w:t>
      </w:r>
      <w:r>
        <w:rPr>
          <w:rFonts w:ascii="Arial" w:hAnsi="Arial"/>
          <w:color w:val="8A8C8E"/>
          <w:spacing w:val="4"/>
          <w:sz w:val="17"/>
        </w:rPr>
        <w:t> </w:t>
      </w:r>
      <w:r>
        <w:rPr>
          <w:rFonts w:ascii="Arial" w:hAnsi="Arial"/>
          <w:color w:val="8A8C8E"/>
          <w:spacing w:val="-2"/>
          <w:sz w:val="17"/>
        </w:rPr>
        <w:t>indigena</w:t>
      </w:r>
      <w:r>
        <w:rPr>
          <w:rFonts w:ascii="Arial" w:hAnsi="Arial"/>
          <w:color w:val="6E6E72"/>
          <w:spacing w:val="-2"/>
          <w:sz w:val="17"/>
        </w:rPr>
        <w:t>.</w:t>
      </w:r>
    </w:p>
    <w:p>
      <w:pPr>
        <w:spacing w:before="19"/>
        <w:ind w:left="170" w:right="0" w:firstLine="0"/>
        <w:jc w:val="left"/>
        <w:rPr>
          <w:rFonts w:ascii="Times New Roman"/>
          <w:sz w:val="17"/>
        </w:rPr>
      </w:pPr>
      <w:r>
        <w:rPr>
          <w:rFonts w:ascii="Times New Roman"/>
          <w:color w:val="8A8C8E"/>
          <w:spacing w:val="-5"/>
          <w:w w:val="110"/>
          <w:sz w:val="17"/>
        </w:rPr>
        <w:t>{2)</w:t>
      </w:r>
    </w:p>
    <w:p>
      <w:pPr>
        <w:spacing w:after="0"/>
        <w:jc w:val="left"/>
        <w:rPr>
          <w:rFonts w:ascii="Times New Roman"/>
          <w:sz w:val="17"/>
        </w:rPr>
        <w:sectPr>
          <w:type w:val="continuous"/>
          <w:pgSz w:w="11900" w:h="16840"/>
          <w:pgMar w:header="0" w:footer="798" w:top="1940" w:bottom="280" w:left="0" w:right="0"/>
          <w:cols w:num="3" w:equalWidth="0">
            <w:col w:w="5350" w:space="40"/>
            <w:col w:w="2378" w:space="39"/>
            <w:col w:w="4093"/>
          </w:cols>
        </w:sectPr>
      </w:pPr>
    </w:p>
    <w:p>
      <w:pPr>
        <w:pStyle w:val="ListParagraph"/>
        <w:numPr>
          <w:ilvl w:val="1"/>
          <w:numId w:val="127"/>
        </w:numPr>
        <w:tabs>
          <w:tab w:pos="4193" w:val="left" w:leader="none"/>
          <w:tab w:pos="5779" w:val="left" w:leader="middleDot"/>
        </w:tabs>
        <w:spacing w:line="278" w:lineRule="exact" w:before="0" w:after="0"/>
        <w:ind w:left="4192" w:right="0" w:hanging="106"/>
        <w:jc w:val="left"/>
        <w:rPr>
          <w:rFonts w:ascii="Times New Roman" w:hAnsi="Times New Roman"/>
          <w:sz w:val="25"/>
        </w:rPr>
      </w:pPr>
      <w:r>
        <w:rPr/>
        <w:drawing>
          <wp:anchor distT="0" distB="0" distL="0" distR="0" allowOverlap="1" layoutInCell="1" locked="0" behindDoc="0" simplePos="0" relativeHeight="15816704">
            <wp:simplePos x="0" y="0"/>
            <wp:positionH relativeFrom="page">
              <wp:posOffset>5452878</wp:posOffset>
            </wp:positionH>
            <wp:positionV relativeFrom="paragraph">
              <wp:posOffset>-245594</wp:posOffset>
            </wp:positionV>
            <wp:extent cx="726643" cy="866701"/>
            <wp:effectExtent l="0" t="0" r="0" b="0"/>
            <wp:wrapNone/>
            <wp:docPr id="155" name="image66.png"/>
            <wp:cNvGraphicFramePr>
              <a:graphicFrameLocks noChangeAspect="1"/>
            </wp:cNvGraphicFramePr>
            <a:graphic>
              <a:graphicData uri="http://schemas.openxmlformats.org/drawingml/2006/picture">
                <pic:pic>
                  <pic:nvPicPr>
                    <pic:cNvPr id="156" name="image66.png"/>
                    <pic:cNvPicPr/>
                  </pic:nvPicPr>
                  <pic:blipFill>
                    <a:blip r:embed="rId121" cstate="print"/>
                    <a:stretch>
                      <a:fillRect/>
                    </a:stretch>
                  </pic:blipFill>
                  <pic:spPr>
                    <a:xfrm>
                      <a:off x="0" y="0"/>
                      <a:ext cx="726643" cy="866701"/>
                    </a:xfrm>
                    <a:prstGeom prst="rect">
                      <a:avLst/>
                    </a:prstGeom>
                  </pic:spPr>
                </pic:pic>
              </a:graphicData>
            </a:graphic>
          </wp:anchor>
        </w:drawing>
      </w:r>
      <w:r>
        <w:rPr>
          <w:rFonts w:ascii="Times New Roman" w:hAnsi="Times New Roman"/>
          <w:color w:val="8A8C8E"/>
          <w:w w:val="115"/>
          <w:sz w:val="25"/>
        </w:rPr>
        <w:t>----</w:t>
      </w:r>
      <w:r>
        <w:rPr>
          <w:rFonts w:ascii="Times New Roman" w:hAnsi="Times New Roman"/>
          <w:color w:val="8A8C8E"/>
          <w:spacing w:val="-10"/>
          <w:w w:val="115"/>
          <w:sz w:val="25"/>
        </w:rPr>
        <w:t>-</w:t>
      </w:r>
      <w:r>
        <w:rPr>
          <w:rFonts w:ascii="Times New Roman" w:hAnsi="Times New Roman"/>
          <w:color w:val="8A8C8E"/>
          <w:sz w:val="25"/>
        </w:rPr>
        <w:tab/>
      </w:r>
      <w:r>
        <w:rPr>
          <w:rFonts w:ascii="Times New Roman" w:hAnsi="Times New Roman"/>
          <w:color w:val="9E9EA1"/>
          <w:w w:val="115"/>
          <w:sz w:val="25"/>
        </w:rPr>
        <w:t>--</w:t>
      </w:r>
      <w:r>
        <w:rPr>
          <w:rFonts w:ascii="Times New Roman" w:hAnsi="Times New Roman"/>
          <w:color w:val="9E9EA1"/>
          <w:spacing w:val="-10"/>
          <w:w w:val="115"/>
          <w:sz w:val="25"/>
        </w:rPr>
        <w:t>·</w:t>
      </w:r>
    </w:p>
    <w:p>
      <w:pPr>
        <w:pStyle w:val="BodyText"/>
        <w:rPr>
          <w:rFonts w:ascii="Times New Roman"/>
          <w:sz w:val="20"/>
        </w:rPr>
      </w:pPr>
    </w:p>
    <w:p>
      <w:pPr>
        <w:pStyle w:val="BodyText"/>
        <w:spacing w:before="3"/>
        <w:rPr>
          <w:rFonts w:ascii="Times New Roman"/>
          <w:sz w:val="18"/>
        </w:rPr>
      </w:pPr>
    </w:p>
    <w:p>
      <w:pPr>
        <w:spacing w:after="0"/>
        <w:rPr>
          <w:rFonts w:ascii="Times New Roman"/>
          <w:sz w:val="18"/>
        </w:rPr>
        <w:sectPr>
          <w:type w:val="continuous"/>
          <w:pgSz w:w="11900" w:h="16840"/>
          <w:pgMar w:header="0" w:footer="798" w:top="1940" w:bottom="280" w:left="0" w:right="0"/>
        </w:sectPr>
      </w:pPr>
    </w:p>
    <w:p>
      <w:pPr>
        <w:tabs>
          <w:tab w:pos="3609" w:val="left" w:leader="none"/>
        </w:tabs>
        <w:spacing w:line="254" w:lineRule="auto" w:before="93"/>
        <w:ind w:left="3085" w:right="552" w:firstLine="11"/>
        <w:jc w:val="left"/>
        <w:rPr>
          <w:rFonts w:ascii="Arial" w:hAnsi="Arial"/>
          <w:sz w:val="17"/>
        </w:rPr>
      </w:pPr>
      <w:r>
        <w:rPr/>
        <w:drawing>
          <wp:anchor distT="0" distB="0" distL="0" distR="0" allowOverlap="1" layoutInCell="1" locked="0" behindDoc="0" simplePos="0" relativeHeight="15815680">
            <wp:simplePos x="0" y="0"/>
            <wp:positionH relativeFrom="page">
              <wp:posOffset>696112</wp:posOffset>
            </wp:positionH>
            <wp:positionV relativeFrom="paragraph">
              <wp:posOffset>40260</wp:posOffset>
            </wp:positionV>
            <wp:extent cx="1172399" cy="796510"/>
            <wp:effectExtent l="0" t="0" r="0" b="0"/>
            <wp:wrapNone/>
            <wp:docPr id="157" name="image67.png"/>
            <wp:cNvGraphicFramePr>
              <a:graphicFrameLocks noChangeAspect="1"/>
            </wp:cNvGraphicFramePr>
            <a:graphic>
              <a:graphicData uri="http://schemas.openxmlformats.org/drawingml/2006/picture">
                <pic:pic>
                  <pic:nvPicPr>
                    <pic:cNvPr id="158" name="image67.png"/>
                    <pic:cNvPicPr/>
                  </pic:nvPicPr>
                  <pic:blipFill>
                    <a:blip r:embed="rId122" cstate="print"/>
                    <a:stretch>
                      <a:fillRect/>
                    </a:stretch>
                  </pic:blipFill>
                  <pic:spPr>
                    <a:xfrm>
                      <a:off x="0" y="0"/>
                      <a:ext cx="1172399" cy="796510"/>
                    </a:xfrm>
                    <a:prstGeom prst="rect">
                      <a:avLst/>
                    </a:prstGeom>
                  </pic:spPr>
                </pic:pic>
              </a:graphicData>
            </a:graphic>
          </wp:anchor>
        </w:drawing>
      </w:r>
      <w:r>
        <w:rPr>
          <w:rFonts w:ascii="Arial" w:hAnsi="Arial"/>
          <w:color w:val="8A8C8E"/>
          <w:w w:val="105"/>
          <w:sz w:val="17"/>
        </w:rPr>
        <w:t>El</w:t>
      </w:r>
      <w:r>
        <w:rPr>
          <w:rFonts w:ascii="Arial" w:hAnsi="Arial"/>
          <w:color w:val="8A8C8E"/>
          <w:spacing w:val="-14"/>
          <w:w w:val="105"/>
          <w:sz w:val="17"/>
        </w:rPr>
        <w:t> </w:t>
      </w:r>
      <w:r>
        <w:rPr>
          <w:rFonts w:ascii="Times New Roman" w:hAnsi="Times New Roman"/>
          <w:color w:val="8A8C8E"/>
          <w:w w:val="105"/>
          <w:sz w:val="21"/>
        </w:rPr>
        <w:t>1</w:t>
      </w:r>
      <w:r>
        <w:rPr>
          <w:rFonts w:ascii="Times New Roman" w:hAnsi="Times New Roman"/>
          <w:color w:val="8A8C8E"/>
          <w:sz w:val="21"/>
        </w:rPr>
        <w:tab/>
      </w:r>
      <w:r>
        <w:rPr>
          <w:rFonts w:ascii="Arial" w:hAnsi="Arial"/>
          <w:color w:val="9E9EA1"/>
          <w:w w:val="105"/>
          <w:sz w:val="17"/>
        </w:rPr>
        <w:t>els</w:t>
      </w:r>
      <w:r>
        <w:rPr>
          <w:rFonts w:ascii="Arial" w:hAnsi="Arial"/>
          <w:color w:val="9E9EA1"/>
          <w:spacing w:val="-2"/>
          <w:w w:val="105"/>
          <w:sz w:val="17"/>
        </w:rPr>
        <w:t> </w:t>
      </w:r>
      <w:r>
        <w:rPr>
          <w:rFonts w:ascii="Arial" w:hAnsi="Arial"/>
          <w:color w:val="9E9EA1"/>
          <w:w w:val="105"/>
          <w:sz w:val="17"/>
        </w:rPr>
        <w:t>la</w:t>
      </w:r>
      <w:r>
        <w:rPr>
          <w:rFonts w:ascii="Arial" w:hAnsi="Arial"/>
          <w:color w:val="9E9EA1"/>
          <w:spacing w:val="14"/>
          <w:w w:val="105"/>
          <w:sz w:val="17"/>
        </w:rPr>
        <w:t> </w:t>
      </w:r>
      <w:r>
        <w:rPr>
          <w:rFonts w:ascii="Arial" w:hAnsi="Arial"/>
          <w:color w:val="8A8C8E"/>
          <w:w w:val="105"/>
          <w:sz w:val="17"/>
        </w:rPr>
        <w:t>pob</w:t>
      </w:r>
      <w:r>
        <w:rPr>
          <w:rFonts w:ascii="Arial" w:hAnsi="Arial"/>
          <w:color w:val="6E6E72"/>
          <w:w w:val="105"/>
          <w:sz w:val="17"/>
        </w:rPr>
        <w:t>l</w:t>
      </w:r>
      <w:r>
        <w:rPr>
          <w:rFonts w:ascii="Arial" w:hAnsi="Arial"/>
          <w:color w:val="8A8C8E"/>
          <w:w w:val="105"/>
          <w:sz w:val="17"/>
        </w:rPr>
        <w:t>aciim</w:t>
      </w:r>
      <w:r>
        <w:rPr>
          <w:rFonts w:ascii="Arial" w:hAnsi="Arial"/>
          <w:color w:val="8A8C8E"/>
          <w:spacing w:val="-9"/>
          <w:w w:val="105"/>
          <w:sz w:val="17"/>
        </w:rPr>
        <w:t> </w:t>
      </w:r>
      <w:r>
        <w:rPr>
          <w:rFonts w:ascii="Arial" w:hAnsi="Arial"/>
          <w:color w:val="8A8C8E"/>
          <w:w w:val="105"/>
          <w:sz w:val="20"/>
        </w:rPr>
        <w:t>t</w:t>
      </w:r>
      <w:r>
        <w:rPr>
          <w:rFonts w:ascii="Arial" w:hAnsi="Arial"/>
          <w:color w:val="8A8C8E"/>
          <w:w w:val="105"/>
          <w:sz w:val="24"/>
        </w:rPr>
        <w:t>□</w:t>
      </w:r>
      <w:r>
        <w:rPr>
          <w:rFonts w:ascii="Arial" w:hAnsi="Arial"/>
          <w:color w:val="8A8C8E"/>
          <w:w w:val="105"/>
          <w:sz w:val="17"/>
        </w:rPr>
        <w:t>tal</w:t>
      </w:r>
      <w:r>
        <w:rPr>
          <w:rFonts w:ascii="Arial" w:hAnsi="Arial"/>
          <w:color w:val="8A8C8E"/>
          <w:spacing w:val="-11"/>
          <w:w w:val="105"/>
          <w:sz w:val="17"/>
        </w:rPr>
        <w:t> </w:t>
      </w:r>
      <w:r>
        <w:rPr>
          <w:rFonts w:ascii="Arial" w:hAnsi="Arial"/>
          <w:color w:val="8A8C8E"/>
          <w:w w:val="105"/>
          <w:sz w:val="17"/>
        </w:rPr>
        <w:t>de Nayarit ae </w:t>
      </w:r>
      <w:r>
        <w:rPr>
          <w:rFonts w:ascii="Arial" w:hAnsi="Arial"/>
          <w:color w:val="9E9EA1"/>
          <w:w w:val="105"/>
          <w:sz w:val="17"/>
        </w:rPr>
        <w:t>ocms</w:t>
      </w:r>
      <w:r>
        <w:rPr>
          <w:rFonts w:ascii="Arial" w:hAnsi="Arial"/>
          <w:color w:val="6E6E72"/>
          <w:w w:val="105"/>
          <w:sz w:val="17"/>
        </w:rPr>
        <w:t>i</w:t>
      </w:r>
      <w:r>
        <w:rPr>
          <w:rFonts w:ascii="Arial" w:hAnsi="Arial"/>
          <w:color w:val="8A8C8E"/>
          <w:w w:val="105"/>
          <w:sz w:val="17"/>
        </w:rPr>
        <w:t>dera </w:t>
      </w:r>
      <w:r>
        <w:rPr>
          <w:rFonts w:ascii="Arial" w:hAnsi="Arial"/>
          <w:color w:val="9E9EA1"/>
          <w:w w:val="105"/>
          <w:sz w:val="17"/>
        </w:rPr>
        <w:t>afr</w:t>
      </w:r>
      <w:r>
        <w:rPr>
          <w:rFonts w:ascii="Arial" w:hAnsi="Arial"/>
          <w:color w:val="9E9EA1"/>
          <w:w w:val="105"/>
          <w:sz w:val="23"/>
        </w:rPr>
        <w:t>□</w:t>
      </w:r>
      <w:r>
        <w:rPr>
          <w:rFonts w:ascii="Arial" w:hAnsi="Arial"/>
          <w:color w:val="8A8C8E"/>
          <w:w w:val="105"/>
          <w:sz w:val="17"/>
        </w:rPr>
        <w:t>mexicana </w:t>
      </w:r>
      <w:r>
        <w:rPr>
          <w:rFonts w:ascii="Arial" w:hAnsi="Arial"/>
          <w:color w:val="9E9EA1"/>
          <w:w w:val="105"/>
          <w:sz w:val="17"/>
        </w:rPr>
        <w:t>o </w:t>
      </w:r>
      <w:r>
        <w:rPr>
          <w:rFonts w:ascii="Arial" w:hAnsi="Arial"/>
          <w:color w:val="9E9EA1"/>
          <w:spacing w:val="-2"/>
          <w:w w:val="105"/>
          <w:sz w:val="17"/>
        </w:rPr>
        <w:t>afrndei;cendiante</w:t>
      </w:r>
      <w:r>
        <w:rPr>
          <w:rFonts w:ascii="Arial" w:hAnsi="Arial"/>
          <w:color w:val="6E6E72"/>
          <w:spacing w:val="-2"/>
          <w:w w:val="105"/>
          <w:sz w:val="17"/>
        </w:rPr>
        <w:t>.</w:t>
      </w:r>
    </w:p>
    <w:p>
      <w:pPr>
        <w:spacing w:before="29"/>
        <w:ind w:left="3043" w:right="0" w:firstLine="0"/>
        <w:jc w:val="left"/>
        <w:rPr>
          <w:rFonts w:ascii="Courier New"/>
          <w:sz w:val="21"/>
        </w:rPr>
      </w:pPr>
      <w:r>
        <w:rPr>
          <w:rFonts w:ascii="Courier New"/>
          <w:color w:val="8A8C8E"/>
          <w:spacing w:val="-5"/>
          <w:w w:val="90"/>
          <w:sz w:val="21"/>
        </w:rPr>
        <w:t>(3)</w:t>
      </w:r>
    </w:p>
    <w:p>
      <w:pPr>
        <w:spacing w:before="37"/>
        <w:ind w:left="1314" w:right="0" w:firstLine="0"/>
        <w:jc w:val="left"/>
        <w:rPr>
          <w:rFonts w:ascii="Times New Roman" w:hAnsi="Times New Roman"/>
          <w:sz w:val="31"/>
        </w:rPr>
      </w:pPr>
      <w:r>
        <w:rPr>
          <w:rFonts w:ascii="Times New Roman" w:hAnsi="Times New Roman"/>
          <w:color w:val="2880B1"/>
          <w:w w:val="93"/>
          <w:sz w:val="31"/>
        </w:rPr>
        <w:t>•</w:t>
      </w:r>
    </w:p>
    <w:p>
      <w:pPr>
        <w:pStyle w:val="BodyText"/>
        <w:rPr>
          <w:rFonts w:ascii="Times New Roman"/>
          <w:sz w:val="34"/>
        </w:rPr>
      </w:pPr>
    </w:p>
    <w:p>
      <w:pPr>
        <w:pStyle w:val="BodyText"/>
        <w:spacing w:before="11"/>
        <w:rPr>
          <w:rFonts w:ascii="Times New Roman"/>
          <w:sz w:val="47"/>
        </w:rPr>
      </w:pPr>
    </w:p>
    <w:p>
      <w:pPr>
        <w:spacing w:line="290" w:lineRule="auto" w:before="0"/>
        <w:ind w:left="3080" w:right="319" w:firstLine="2"/>
        <w:jc w:val="left"/>
        <w:rPr>
          <w:rFonts w:ascii="Arial"/>
          <w:sz w:val="17"/>
        </w:rPr>
      </w:pPr>
      <w:r>
        <w:rPr/>
        <w:drawing>
          <wp:anchor distT="0" distB="0" distL="0" distR="0" allowOverlap="1" layoutInCell="1" locked="0" behindDoc="0" simplePos="0" relativeHeight="15816192">
            <wp:simplePos x="0" y="0"/>
            <wp:positionH relativeFrom="page">
              <wp:posOffset>854874</wp:posOffset>
            </wp:positionH>
            <wp:positionV relativeFrom="paragraph">
              <wp:posOffset>-61487</wp:posOffset>
            </wp:positionV>
            <wp:extent cx="922043" cy="857546"/>
            <wp:effectExtent l="0" t="0" r="0" b="0"/>
            <wp:wrapNone/>
            <wp:docPr id="159" name="image68.png"/>
            <wp:cNvGraphicFramePr>
              <a:graphicFrameLocks noChangeAspect="1"/>
            </wp:cNvGraphicFramePr>
            <a:graphic>
              <a:graphicData uri="http://schemas.openxmlformats.org/drawingml/2006/picture">
                <pic:pic>
                  <pic:nvPicPr>
                    <pic:cNvPr id="160" name="image68.png"/>
                    <pic:cNvPicPr/>
                  </pic:nvPicPr>
                  <pic:blipFill>
                    <a:blip r:embed="rId123" cstate="print"/>
                    <a:stretch>
                      <a:fillRect/>
                    </a:stretch>
                  </pic:blipFill>
                  <pic:spPr>
                    <a:xfrm>
                      <a:off x="0" y="0"/>
                      <a:ext cx="922043" cy="857546"/>
                    </a:xfrm>
                    <a:prstGeom prst="rect">
                      <a:avLst/>
                    </a:prstGeom>
                  </pic:spPr>
                </pic:pic>
              </a:graphicData>
            </a:graphic>
          </wp:anchor>
        </w:drawing>
      </w:r>
      <w:r>
        <w:rPr>
          <w:rFonts w:ascii="Times New Roman"/>
          <w:color w:val="8A8C8E"/>
          <w:w w:val="110"/>
          <w:sz w:val="20"/>
        </w:rPr>
        <w:t>3</w:t>
      </w:r>
      <w:r>
        <w:rPr>
          <w:rFonts w:ascii="Times New Roman"/>
          <w:color w:val="8A8C8E"/>
          <w:spacing w:val="-16"/>
          <w:w w:val="110"/>
          <w:sz w:val="20"/>
        </w:rPr>
        <w:t> </w:t>
      </w:r>
      <w:r>
        <w:rPr>
          <w:rFonts w:ascii="Arial"/>
          <w:color w:val="8A8C8E"/>
          <w:w w:val="110"/>
          <w:sz w:val="17"/>
        </w:rPr>
        <w:t>de</w:t>
      </w:r>
      <w:r>
        <w:rPr>
          <w:rFonts w:ascii="Arial"/>
          <w:color w:val="8A8C8E"/>
          <w:spacing w:val="-6"/>
          <w:w w:val="110"/>
          <w:sz w:val="17"/>
        </w:rPr>
        <w:t> </w:t>
      </w:r>
      <w:r>
        <w:rPr>
          <w:rFonts w:ascii="Arial"/>
          <w:color w:val="9E9EA1"/>
          <w:w w:val="110"/>
          <w:sz w:val="17"/>
        </w:rPr>
        <w:t>cads </w:t>
      </w:r>
      <w:r>
        <w:rPr>
          <w:rFonts w:ascii="Times New Roman"/>
          <w:color w:val="8A8C8E"/>
          <w:w w:val="110"/>
          <w:sz w:val="20"/>
        </w:rPr>
        <w:t>10</w:t>
      </w:r>
      <w:r>
        <w:rPr>
          <w:rFonts w:ascii="Times New Roman"/>
          <w:color w:val="8A8C8E"/>
          <w:spacing w:val="30"/>
          <w:w w:val="110"/>
          <w:sz w:val="20"/>
        </w:rPr>
        <w:t> </w:t>
      </w:r>
      <w:r>
        <w:rPr>
          <w:rFonts w:ascii="Arial"/>
          <w:color w:val="8A8C8E"/>
          <w:w w:val="110"/>
          <w:sz w:val="17"/>
        </w:rPr>
        <w:t>hab</w:t>
      </w:r>
      <w:r>
        <w:rPr>
          <w:rFonts w:ascii="Arial"/>
          <w:color w:val="6E6E72"/>
          <w:w w:val="110"/>
          <w:sz w:val="17"/>
        </w:rPr>
        <w:t>i</w:t>
      </w:r>
      <w:r>
        <w:rPr>
          <w:rFonts w:ascii="Arial"/>
          <w:color w:val="8A8C8E"/>
          <w:w w:val="110"/>
          <w:sz w:val="17"/>
        </w:rPr>
        <w:t>tantes</w:t>
      </w:r>
      <w:r>
        <w:rPr>
          <w:rFonts w:ascii="Arial"/>
          <w:color w:val="8A8C8E"/>
          <w:spacing w:val="-2"/>
          <w:w w:val="110"/>
          <w:sz w:val="17"/>
        </w:rPr>
        <w:t> </w:t>
      </w:r>
      <w:r>
        <w:rPr>
          <w:rFonts w:ascii="Arial"/>
          <w:color w:val="8A8C8E"/>
          <w:w w:val="110"/>
          <w:sz w:val="17"/>
        </w:rPr>
        <w:t>de </w:t>
      </w:r>
      <w:r>
        <w:rPr>
          <w:rFonts w:ascii="Arial"/>
          <w:color w:val="B1B1B3"/>
          <w:w w:val="110"/>
          <w:sz w:val="17"/>
        </w:rPr>
        <w:t>l</w:t>
      </w:r>
      <w:r>
        <w:rPr>
          <w:rFonts w:ascii="Arial"/>
          <w:color w:val="8A8C8E"/>
          <w:w w:val="110"/>
          <w:sz w:val="17"/>
        </w:rPr>
        <w:t>a </w:t>
      </w:r>
      <w:r>
        <w:rPr>
          <w:rFonts w:ascii="Arial"/>
          <w:color w:val="9E9EA1"/>
          <w:w w:val="110"/>
          <w:sz w:val="17"/>
        </w:rPr>
        <w:t>antidad </w:t>
      </w:r>
      <w:r>
        <w:rPr>
          <w:rFonts w:ascii="Arial"/>
          <w:color w:val="8A8C8E"/>
          <w:w w:val="110"/>
          <w:sz w:val="17"/>
        </w:rPr>
        <w:t>EB ancuentra</w:t>
      </w:r>
      <w:r>
        <w:rPr>
          <w:rFonts w:ascii="Arial"/>
          <w:color w:val="8A8C8E"/>
          <w:spacing w:val="-12"/>
          <w:w w:val="110"/>
          <w:sz w:val="17"/>
        </w:rPr>
        <w:t> </w:t>
      </w:r>
      <w:r>
        <w:rPr>
          <w:rFonts w:ascii="Arial"/>
          <w:color w:val="8A8C8E"/>
          <w:w w:val="110"/>
          <w:sz w:val="17"/>
        </w:rPr>
        <w:t>n an loca</w:t>
      </w:r>
      <w:r>
        <w:rPr>
          <w:rFonts w:ascii="Arial"/>
          <w:color w:val="6E6E72"/>
          <w:w w:val="110"/>
          <w:sz w:val="17"/>
        </w:rPr>
        <w:t>l</w:t>
      </w:r>
      <w:r>
        <w:rPr>
          <w:rFonts w:ascii="Arial"/>
          <w:color w:val="9E9EA1"/>
          <w:w w:val="110"/>
          <w:sz w:val="17"/>
        </w:rPr>
        <w:t>id</w:t>
      </w:r>
      <w:r>
        <w:rPr>
          <w:rFonts w:ascii="Arial"/>
          <w:color w:val="9E9EA1"/>
          <w:spacing w:val="-23"/>
          <w:w w:val="110"/>
          <w:sz w:val="17"/>
        </w:rPr>
        <w:t> </w:t>
      </w:r>
      <w:r>
        <w:rPr>
          <w:rFonts w:ascii="Arial"/>
          <w:color w:val="8A8C8E"/>
          <w:w w:val="110"/>
          <w:sz w:val="17"/>
        </w:rPr>
        <w:t>aelaa rura</w:t>
      </w:r>
      <w:r>
        <w:rPr>
          <w:rFonts w:ascii="Arial"/>
          <w:color w:val="B1B1B3"/>
          <w:w w:val="110"/>
          <w:sz w:val="17"/>
        </w:rPr>
        <w:t>l</w:t>
      </w:r>
      <w:r>
        <w:rPr>
          <w:rFonts w:ascii="Arial"/>
          <w:color w:val="8A8C8E"/>
          <w:w w:val="110"/>
          <w:sz w:val="17"/>
        </w:rPr>
        <w:t>aa_</w:t>
      </w:r>
    </w:p>
    <w:p>
      <w:pPr>
        <w:spacing w:line="193" w:lineRule="exact" w:before="0"/>
        <w:ind w:left="3083" w:right="0" w:firstLine="0"/>
        <w:jc w:val="left"/>
        <w:rPr>
          <w:rFonts w:ascii="Times New Roman"/>
          <w:sz w:val="19"/>
        </w:rPr>
      </w:pPr>
      <w:r>
        <w:rPr>
          <w:rFonts w:ascii="Times New Roman"/>
          <w:color w:val="8A8C8E"/>
          <w:spacing w:val="-5"/>
          <w:w w:val="110"/>
          <w:sz w:val="19"/>
        </w:rPr>
        <w:t>(5)</w:t>
      </w:r>
    </w:p>
    <w:p>
      <w:pPr>
        <w:pStyle w:val="ListParagraph"/>
        <w:numPr>
          <w:ilvl w:val="1"/>
          <w:numId w:val="127"/>
        </w:numPr>
        <w:tabs>
          <w:tab w:pos="4193" w:val="left" w:leader="none"/>
        </w:tabs>
        <w:spacing w:line="240" w:lineRule="auto" w:before="88" w:after="0"/>
        <w:ind w:left="4192" w:right="0" w:hanging="4193"/>
        <w:jc w:val="right"/>
        <w:rPr>
          <w:rFonts w:ascii="Arial" w:hAnsi="Arial"/>
          <w:sz w:val="18"/>
        </w:rPr>
      </w:pPr>
      <w:r>
        <w:rPr>
          <w:rFonts w:ascii="Arial" w:hAnsi="Arial"/>
          <w:color w:val="B1B1B3"/>
          <w:spacing w:val="-2"/>
          <w:w w:val="165"/>
          <w:sz w:val="18"/>
        </w:rPr>
        <w:t>·</w:t>
      </w:r>
      <w:r>
        <w:rPr>
          <w:rFonts w:ascii="Arial" w:hAnsi="Arial"/>
          <w:color w:val="6E6E72"/>
          <w:spacing w:val="-2"/>
          <w:w w:val="165"/>
          <w:sz w:val="18"/>
        </w:rPr>
        <w:t>······</w:t>
      </w:r>
      <w:r>
        <w:rPr>
          <w:rFonts w:ascii="Arial" w:hAnsi="Arial"/>
          <w:color w:val="B1B1B3"/>
          <w:spacing w:val="-2"/>
          <w:w w:val="165"/>
          <w:sz w:val="18"/>
        </w:rPr>
        <w:t>··</w:t>
      </w:r>
      <w:r>
        <w:rPr>
          <w:rFonts w:ascii="Arial" w:hAnsi="Arial"/>
          <w:color w:val="6E6E72"/>
          <w:spacing w:val="-2"/>
          <w:w w:val="165"/>
          <w:sz w:val="18"/>
        </w:rPr>
        <w:t>··········</w:t>
      </w:r>
    </w:p>
    <w:p>
      <w:pPr>
        <w:spacing w:line="240" w:lineRule="auto" w:before="0"/>
        <w:rPr>
          <w:rFonts w:ascii="Arial"/>
          <w:sz w:val="22"/>
        </w:rPr>
      </w:pPr>
      <w:r>
        <w:rPr/>
        <w:br w:type="column"/>
      </w:r>
      <w:r>
        <w:rPr>
          <w:rFonts w:ascii="Arial"/>
          <w:sz w:val="22"/>
        </w:rPr>
      </w:r>
    </w:p>
    <w:p>
      <w:pPr>
        <w:pStyle w:val="BodyText"/>
        <w:rPr>
          <w:rFonts w:ascii="Arial"/>
          <w:sz w:val="22"/>
        </w:rPr>
      </w:pPr>
    </w:p>
    <w:p>
      <w:pPr>
        <w:tabs>
          <w:tab w:pos="1805" w:val="left" w:leader="none"/>
          <w:tab w:pos="2255" w:val="left" w:leader="none"/>
        </w:tabs>
        <w:spacing w:before="135"/>
        <w:ind w:left="26" w:right="0" w:firstLine="0"/>
        <w:jc w:val="left"/>
        <w:rPr>
          <w:rFonts w:ascii="Arial" w:hAnsi="Arial"/>
          <w:sz w:val="17"/>
        </w:rPr>
      </w:pPr>
      <w:r>
        <w:rPr>
          <w:rFonts w:ascii="Times New Roman" w:hAnsi="Times New Roman"/>
          <w:color w:val="6E6E72"/>
          <w:spacing w:val="13"/>
          <w:w w:val="105"/>
          <w:sz w:val="21"/>
        </w:rPr>
        <w:t>················</w:t>
      </w:r>
      <w:r>
        <w:rPr>
          <w:rFonts w:ascii="Times New Roman" w:hAnsi="Times New Roman"/>
          <w:color w:val="2880B1"/>
          <w:spacing w:val="13"/>
          <w:w w:val="105"/>
          <w:sz w:val="21"/>
        </w:rPr>
        <w:t>•</w:t>
      </w:r>
      <w:r>
        <w:rPr>
          <w:rFonts w:ascii="Times New Roman" w:hAnsi="Times New Roman"/>
          <w:color w:val="2880B1"/>
          <w:sz w:val="21"/>
        </w:rPr>
        <w:tab/>
      </w:r>
      <w:r>
        <w:rPr>
          <w:rFonts w:ascii="Times New Roman" w:hAnsi="Times New Roman"/>
          <w:color w:val="8A8C8E"/>
          <w:spacing w:val="-10"/>
          <w:w w:val="105"/>
          <w:sz w:val="21"/>
        </w:rPr>
        <w:t>1</w:t>
      </w:r>
      <w:r>
        <w:rPr>
          <w:rFonts w:ascii="Times New Roman" w:hAnsi="Times New Roman"/>
          <w:color w:val="8A8C8E"/>
          <w:sz w:val="21"/>
        </w:rPr>
        <w:tab/>
      </w:r>
      <w:r>
        <w:rPr>
          <w:rFonts w:ascii="Arial" w:hAnsi="Arial"/>
          <w:color w:val="8A8C8E"/>
          <w:w w:val="105"/>
          <w:sz w:val="17"/>
        </w:rPr>
        <w:t>cada</w:t>
      </w:r>
      <w:r>
        <w:rPr>
          <w:rFonts w:ascii="Arial" w:hAnsi="Arial"/>
          <w:color w:val="8A8C8E"/>
          <w:spacing w:val="-17"/>
          <w:w w:val="105"/>
          <w:sz w:val="17"/>
        </w:rPr>
        <w:t> </w:t>
      </w:r>
      <w:r>
        <w:rPr>
          <w:rFonts w:ascii="Times New Roman" w:hAnsi="Times New Roman"/>
          <w:color w:val="8A8C8E"/>
          <w:w w:val="105"/>
          <w:sz w:val="20"/>
        </w:rPr>
        <w:t>!5</w:t>
      </w:r>
      <w:r>
        <w:rPr>
          <w:rFonts w:ascii="Times New Roman" w:hAnsi="Times New Roman"/>
          <w:color w:val="8A8C8E"/>
          <w:spacing w:val="19"/>
          <w:w w:val="105"/>
          <w:sz w:val="20"/>
        </w:rPr>
        <w:t> </w:t>
      </w:r>
      <w:r>
        <w:rPr>
          <w:rFonts w:ascii="Arial" w:hAnsi="Arial"/>
          <w:color w:val="9E9EA1"/>
          <w:w w:val="105"/>
          <w:sz w:val="17"/>
        </w:rPr>
        <w:t>hab</w:t>
      </w:r>
      <w:r>
        <w:rPr>
          <w:rFonts w:ascii="Arial" w:hAnsi="Arial"/>
          <w:color w:val="6E6E72"/>
          <w:w w:val="105"/>
          <w:sz w:val="17"/>
        </w:rPr>
        <w:t>i</w:t>
      </w:r>
      <w:r>
        <w:rPr>
          <w:rFonts w:ascii="Arial" w:hAnsi="Arial"/>
          <w:color w:val="8A8C8E"/>
          <w:w w:val="105"/>
          <w:sz w:val="17"/>
        </w:rPr>
        <w:t>tantea</w:t>
      </w:r>
      <w:r>
        <w:rPr>
          <w:rFonts w:ascii="Arial" w:hAnsi="Arial"/>
          <w:color w:val="8A8C8E"/>
          <w:spacing w:val="-8"/>
          <w:w w:val="105"/>
          <w:sz w:val="17"/>
        </w:rPr>
        <w:t> </w:t>
      </w:r>
      <w:r>
        <w:rPr>
          <w:rFonts w:ascii="Arial" w:hAnsi="Arial"/>
          <w:color w:val="8A8C8E"/>
          <w:w w:val="105"/>
          <w:sz w:val="17"/>
        </w:rPr>
        <w:t>de</w:t>
      </w:r>
      <w:r>
        <w:rPr>
          <w:rFonts w:ascii="Arial" w:hAnsi="Arial"/>
          <w:color w:val="8A8C8E"/>
          <w:spacing w:val="30"/>
          <w:w w:val="105"/>
          <w:sz w:val="17"/>
        </w:rPr>
        <w:t> </w:t>
      </w:r>
      <w:r>
        <w:rPr>
          <w:rFonts w:ascii="Arial" w:hAnsi="Arial"/>
          <w:color w:val="8A8C8E"/>
          <w:spacing w:val="-2"/>
          <w:w w:val="105"/>
          <w:sz w:val="17"/>
        </w:rPr>
        <w:t>Nayarit</w:t>
      </w:r>
    </w:p>
    <w:p>
      <w:pPr>
        <w:spacing w:line="264" w:lineRule="exact" w:before="27"/>
        <w:ind w:left="607" w:right="599" w:firstLine="0"/>
        <w:jc w:val="center"/>
        <w:rPr>
          <w:rFonts w:ascii="Arial" w:hAnsi="Arial"/>
          <w:sz w:val="17"/>
        </w:rPr>
      </w:pPr>
      <w:r>
        <w:rPr>
          <w:rFonts w:ascii="Arial" w:hAnsi="Arial"/>
          <w:color w:val="9E9EA1"/>
          <w:w w:val="110"/>
          <w:sz w:val="17"/>
        </w:rPr>
        <w:t>naciaro</w:t>
      </w:r>
      <w:r>
        <w:rPr>
          <w:rFonts w:ascii="Arial" w:hAnsi="Arial"/>
          <w:color w:val="6E6E72"/>
          <w:w w:val="110"/>
          <w:sz w:val="17"/>
        </w:rPr>
        <w:t>n</w:t>
      </w:r>
      <w:r>
        <w:rPr>
          <w:rFonts w:ascii="Arial" w:hAnsi="Arial"/>
          <w:color w:val="6E6E72"/>
          <w:spacing w:val="-11"/>
          <w:w w:val="110"/>
          <w:sz w:val="17"/>
        </w:rPr>
        <w:t> </w:t>
      </w:r>
      <w:r>
        <w:rPr>
          <w:rFonts w:ascii="Arial" w:hAnsi="Arial"/>
          <w:color w:val="8A8C8E"/>
          <w:w w:val="110"/>
          <w:sz w:val="17"/>
        </w:rPr>
        <w:t>an</w:t>
      </w:r>
      <w:r>
        <w:rPr>
          <w:rFonts w:ascii="Arial" w:hAnsi="Arial"/>
          <w:color w:val="8A8C8E"/>
          <w:spacing w:val="-13"/>
          <w:w w:val="110"/>
          <w:sz w:val="17"/>
        </w:rPr>
        <w:t> </w:t>
      </w:r>
      <w:r>
        <w:rPr>
          <w:rFonts w:ascii="Arial" w:hAnsi="Arial"/>
          <w:color w:val="8A8C8E"/>
          <w:w w:val="110"/>
          <w:sz w:val="23"/>
        </w:rPr>
        <w:t>□</w:t>
      </w:r>
      <w:r>
        <w:rPr>
          <w:rFonts w:ascii="Arial" w:hAnsi="Arial"/>
          <w:color w:val="8A8C8E"/>
          <w:w w:val="110"/>
          <w:sz w:val="17"/>
        </w:rPr>
        <w:t>tra</w:t>
      </w:r>
      <w:r>
        <w:rPr>
          <w:rFonts w:ascii="Arial" w:hAnsi="Arial"/>
          <w:color w:val="8A8C8E"/>
          <w:spacing w:val="-8"/>
          <w:w w:val="110"/>
          <w:sz w:val="17"/>
        </w:rPr>
        <w:t> </w:t>
      </w:r>
      <w:r>
        <w:rPr>
          <w:rFonts w:ascii="Arial" w:hAnsi="Arial"/>
          <w:color w:val="8A8C8E"/>
          <w:spacing w:val="-2"/>
          <w:w w:val="110"/>
          <w:sz w:val="17"/>
        </w:rPr>
        <w:t>ent</w:t>
      </w:r>
      <w:r>
        <w:rPr>
          <w:rFonts w:ascii="Arial" w:hAnsi="Arial"/>
          <w:color w:val="6E6E72"/>
          <w:spacing w:val="-2"/>
          <w:w w:val="110"/>
          <w:sz w:val="17"/>
        </w:rPr>
        <w:t>i</w:t>
      </w:r>
      <w:r>
        <w:rPr>
          <w:rFonts w:ascii="Arial" w:hAnsi="Arial"/>
          <w:color w:val="8A8C8E"/>
          <w:spacing w:val="-2"/>
          <w:w w:val="110"/>
          <w:sz w:val="17"/>
        </w:rPr>
        <w:t>dad.</w:t>
      </w:r>
    </w:p>
    <w:p>
      <w:pPr>
        <w:spacing w:before="0"/>
        <w:ind w:left="1821" w:right="0" w:firstLine="0"/>
        <w:jc w:val="left"/>
        <w:rPr>
          <w:rFonts w:ascii="Times New Roman"/>
          <w:sz w:val="19"/>
        </w:rPr>
      </w:pPr>
      <w:r>
        <w:rPr>
          <w:rFonts w:ascii="Times New Roman"/>
          <w:color w:val="9E9EA1"/>
          <w:spacing w:val="-5"/>
          <w:w w:val="110"/>
          <w:sz w:val="19"/>
        </w:rPr>
        <w:t>(4)</w:t>
      </w:r>
    </w:p>
    <w:p>
      <w:pPr>
        <w:pStyle w:val="BodyText"/>
        <w:spacing w:before="2"/>
        <w:rPr>
          <w:rFonts w:ascii="Times New Roman"/>
          <w:sz w:val="18"/>
        </w:rPr>
      </w:pPr>
      <w:r>
        <w:rPr/>
        <w:drawing>
          <wp:anchor distT="0" distB="0" distL="0" distR="0" allowOverlap="1" layoutInCell="1" locked="0" behindDoc="0" simplePos="0" relativeHeight="167">
            <wp:simplePos x="0" y="0"/>
            <wp:positionH relativeFrom="page">
              <wp:posOffset>5416240</wp:posOffset>
            </wp:positionH>
            <wp:positionV relativeFrom="paragraph">
              <wp:posOffset>148020</wp:posOffset>
            </wp:positionV>
            <wp:extent cx="762339" cy="899160"/>
            <wp:effectExtent l="0" t="0" r="0" b="0"/>
            <wp:wrapTopAndBottom/>
            <wp:docPr id="161" name="image69.png"/>
            <wp:cNvGraphicFramePr>
              <a:graphicFrameLocks noChangeAspect="1"/>
            </wp:cNvGraphicFramePr>
            <a:graphic>
              <a:graphicData uri="http://schemas.openxmlformats.org/drawingml/2006/picture">
                <pic:pic>
                  <pic:nvPicPr>
                    <pic:cNvPr id="162" name="image69.png"/>
                    <pic:cNvPicPr/>
                  </pic:nvPicPr>
                  <pic:blipFill>
                    <a:blip r:embed="rId124" cstate="print"/>
                    <a:stretch>
                      <a:fillRect/>
                    </a:stretch>
                  </pic:blipFill>
                  <pic:spPr>
                    <a:xfrm>
                      <a:off x="0" y="0"/>
                      <a:ext cx="762339" cy="899160"/>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spacing w:before="7"/>
        <w:rPr>
          <w:rFonts w:ascii="Times New Roman"/>
          <w:sz w:val="21"/>
        </w:rPr>
      </w:pPr>
    </w:p>
    <w:p>
      <w:pPr>
        <w:spacing w:line="233" w:lineRule="exact" w:before="0"/>
        <w:ind w:left="607" w:right="637" w:firstLine="0"/>
        <w:jc w:val="center"/>
        <w:rPr>
          <w:rFonts w:ascii="Times New Roman" w:hAnsi="Times New Roman"/>
          <w:sz w:val="17"/>
        </w:rPr>
      </w:pPr>
      <w:r>
        <w:rPr/>
        <w:pict>
          <v:shape style="position:absolute;margin-left:491.179291pt;margin-top:4.907898pt;width:7.9pt;height:17.350pt;mso-position-horizontal-relative:page;mso-position-vertical-relative:paragraph;z-index:-20970496" type="#_x0000_t202" id="docshape211" filled="false" stroked="false">
            <v:textbox inset="0,0,0,0">
              <w:txbxContent>
                <w:p>
                  <w:pPr>
                    <w:spacing w:line="347" w:lineRule="exact" w:before="0"/>
                    <w:ind w:left="0" w:right="0" w:firstLine="0"/>
                    <w:jc w:val="left"/>
                    <w:rPr>
                      <w:rFonts w:ascii="Arial" w:hAnsi="Arial"/>
                      <w:sz w:val="31"/>
                    </w:rPr>
                  </w:pPr>
                  <w:r>
                    <w:rPr>
                      <w:rFonts w:ascii="Arial" w:hAnsi="Arial"/>
                      <w:color w:val="C6C6C8"/>
                      <w:w w:val="84"/>
                      <w:sz w:val="31"/>
                    </w:rPr>
                    <w:t>□</w:t>
                  </w:r>
                </w:p>
              </w:txbxContent>
            </v:textbox>
            <w10:wrap type="none"/>
          </v:shape>
        </w:pict>
      </w:r>
      <w:r>
        <w:rPr>
          <w:rFonts w:ascii="Arial" w:hAnsi="Arial"/>
          <w:color w:val="C6C6C8"/>
          <w:w w:val="90"/>
          <w:sz w:val="17"/>
        </w:rPr>
        <w:t>1</w:t>
      </w:r>
      <w:r>
        <w:rPr>
          <w:rFonts w:ascii="Arial" w:hAnsi="Arial"/>
          <w:color w:val="C6C6C8"/>
          <w:spacing w:val="10"/>
          <w:sz w:val="17"/>
        </w:rPr>
        <w:t> </w:t>
      </w:r>
      <w:r>
        <w:rPr>
          <w:rFonts w:ascii="Arial" w:hAnsi="Arial"/>
          <w:color w:val="C6C6C8"/>
          <w:w w:val="90"/>
          <w:sz w:val="17"/>
        </w:rPr>
        <w:t>II\</w:t>
      </w:r>
      <w:r>
        <w:rPr>
          <w:rFonts w:ascii="Arial" w:hAnsi="Arial"/>
          <w:color w:val="C6C6C8"/>
          <w:spacing w:val="-23"/>
          <w:w w:val="90"/>
          <w:sz w:val="17"/>
        </w:rPr>
        <w:t> </w:t>
      </w:r>
      <w:r>
        <w:rPr>
          <w:rFonts w:ascii="Arial" w:hAnsi="Arial"/>
          <w:color w:val="C6C6C8"/>
          <w:w w:val="90"/>
          <w:sz w:val="16"/>
        </w:rPr>
        <w:t>::Ll-</w:t>
      </w:r>
      <w:r>
        <w:rPr>
          <w:rFonts w:ascii="Arial" w:hAnsi="Arial"/>
          <w:color w:val="C6C6C8"/>
          <w:spacing w:val="-6"/>
          <w:w w:val="90"/>
          <w:sz w:val="16"/>
        </w:rPr>
        <w:t> </w:t>
      </w:r>
      <w:r>
        <w:rPr>
          <w:rFonts w:ascii="Arial" w:hAnsi="Arial"/>
          <w:color w:val="C6C6C8"/>
          <w:w w:val="90"/>
          <w:sz w:val="16"/>
        </w:rPr>
        <w:t>.</w:t>
      </w:r>
      <w:r>
        <w:rPr>
          <w:rFonts w:ascii="Arial" w:hAnsi="Arial"/>
          <w:color w:val="C6C6C8"/>
          <w:spacing w:val="-2"/>
          <w:sz w:val="16"/>
        </w:rPr>
        <w:t> </w:t>
      </w:r>
      <w:r>
        <w:rPr>
          <w:rFonts w:ascii="Arial" w:hAnsi="Arial"/>
          <w:color w:val="C6C6C8"/>
          <w:w w:val="90"/>
          <w:sz w:val="17"/>
        </w:rPr>
        <w:t>Canso</w:t>
      </w:r>
      <w:r>
        <w:rPr>
          <w:rFonts w:ascii="Arial" w:hAnsi="Arial"/>
          <w:color w:val="C6C6C8"/>
          <w:spacing w:val="-4"/>
          <w:sz w:val="17"/>
        </w:rPr>
        <w:t> </w:t>
      </w:r>
      <w:r>
        <w:rPr>
          <w:rFonts w:ascii="Arial" w:hAnsi="Arial"/>
          <w:color w:val="C6C6C8"/>
          <w:w w:val="90"/>
          <w:sz w:val="18"/>
        </w:rPr>
        <w:t>de</w:t>
      </w:r>
      <w:r>
        <w:rPr>
          <w:rFonts w:ascii="Arial" w:hAnsi="Arial"/>
          <w:color w:val="C6C6C8"/>
          <w:spacing w:val="49"/>
          <w:sz w:val="18"/>
        </w:rPr>
        <w:t> </w:t>
      </w:r>
      <w:r>
        <w:rPr>
          <w:rFonts w:ascii="Arial" w:hAnsi="Arial"/>
          <w:color w:val="C6C6C8"/>
          <w:w w:val="90"/>
          <w:sz w:val="18"/>
        </w:rPr>
        <w:t>'</w:t>
      </w:r>
      <w:r>
        <w:rPr>
          <w:rFonts w:ascii="Arial" w:hAnsi="Arial"/>
          <w:color w:val="C6C6C8"/>
          <w:w w:val="90"/>
          <w:sz w:val="23"/>
        </w:rPr>
        <w:t>□</w:t>
      </w:r>
      <w:r>
        <w:rPr>
          <w:rFonts w:ascii="Arial" w:hAnsi="Arial"/>
          <w:color w:val="C6C6C8"/>
          <w:w w:val="90"/>
          <w:sz w:val="17"/>
        </w:rPr>
        <w:t>blacltin</w:t>
      </w:r>
      <w:r>
        <w:rPr>
          <w:rFonts w:ascii="Arial" w:hAnsi="Arial"/>
          <w:color w:val="C6C6C8"/>
          <w:spacing w:val="-7"/>
          <w:w w:val="90"/>
          <w:sz w:val="17"/>
        </w:rPr>
        <w:t> </w:t>
      </w:r>
      <w:r>
        <w:rPr>
          <w:rFonts w:ascii="Arial" w:hAnsi="Arial"/>
          <w:i/>
          <w:color w:val="C6C6C8"/>
          <w:w w:val="90"/>
          <w:sz w:val="19"/>
        </w:rPr>
        <w:t>y</w:t>
      </w:r>
      <w:r>
        <w:rPr>
          <w:rFonts w:ascii="Arial" w:hAnsi="Arial"/>
          <w:i/>
          <w:color w:val="C6C6C8"/>
          <w:spacing w:val="-8"/>
          <w:w w:val="90"/>
          <w:sz w:val="19"/>
        </w:rPr>
        <w:t> </w:t>
      </w:r>
      <w:r>
        <w:rPr>
          <w:rFonts w:ascii="Arial" w:hAnsi="Arial"/>
          <w:color w:val="C6C6C8"/>
          <w:w w:val="90"/>
          <w:sz w:val="18"/>
        </w:rPr>
        <w:t>VMemca</w:t>
      </w:r>
      <w:r>
        <w:rPr>
          <w:rFonts w:ascii="Arial" w:hAnsi="Arial"/>
          <w:color w:val="C6C6C8"/>
          <w:spacing w:val="-5"/>
          <w:sz w:val="18"/>
        </w:rPr>
        <w:t> </w:t>
      </w:r>
      <w:r>
        <w:rPr>
          <w:rFonts w:ascii="Arial" w:hAnsi="Arial"/>
          <w:color w:val="C6C6C8"/>
          <w:w w:val="90"/>
          <w:sz w:val="18"/>
        </w:rPr>
        <w:t>:::!02C</w:t>
      </w:r>
      <w:r>
        <w:rPr>
          <w:rFonts w:ascii="Arial" w:hAnsi="Arial"/>
          <w:color w:val="C6C6C8"/>
          <w:spacing w:val="50"/>
          <w:sz w:val="18"/>
        </w:rPr>
        <w:t> </w:t>
      </w:r>
      <w:r>
        <w:rPr>
          <w:rFonts w:ascii="Arial" w:hAnsi="Arial"/>
          <w:color w:val="C6C6C8"/>
          <w:w w:val="90"/>
          <w:sz w:val="17"/>
        </w:rPr>
        <w:t>2</w:t>
      </w:r>
      <w:r>
        <w:rPr>
          <w:rFonts w:ascii="Arial" w:hAnsi="Arial"/>
          <w:color w:val="C6C6C8"/>
          <w:spacing w:val="25"/>
          <w:sz w:val="17"/>
        </w:rPr>
        <w:t> </w:t>
      </w:r>
      <w:r>
        <w:rPr>
          <w:rFonts w:ascii="Arial" w:hAnsi="Arial"/>
          <w:color w:val="C6C6C8"/>
          <w:w w:val="90"/>
          <w:sz w:val="17"/>
        </w:rPr>
        <w:t>IN</w:t>
      </w:r>
      <w:r>
        <w:rPr>
          <w:rFonts w:ascii="Arial" w:hAnsi="Arial"/>
          <w:color w:val="C6C6C8"/>
          <w:w w:val="90"/>
          <w:sz w:val="16"/>
        </w:rPr>
        <w:t>::Ll-</w:t>
      </w:r>
      <w:r>
        <w:rPr>
          <w:rFonts w:ascii="Arial" w:hAnsi="Arial"/>
          <w:color w:val="C6C6C8"/>
          <w:spacing w:val="30"/>
          <w:sz w:val="16"/>
        </w:rPr>
        <w:t> </w:t>
      </w:r>
      <w:r>
        <w:rPr>
          <w:rFonts w:ascii="Arial" w:hAnsi="Arial"/>
          <w:i/>
          <w:color w:val="C6C6C8"/>
          <w:w w:val="90"/>
          <w:sz w:val="19"/>
        </w:rPr>
        <w:t>lo</w:t>
      </w:r>
      <w:r>
        <w:rPr>
          <w:rFonts w:ascii="Arial" w:hAnsi="Arial"/>
          <w:i/>
          <w:color w:val="C6C6C8"/>
          <w:spacing w:val="45"/>
          <w:sz w:val="19"/>
        </w:rPr>
        <w:t> </w:t>
      </w:r>
      <w:r>
        <w:rPr>
          <w:rFonts w:ascii="Times New Roman" w:hAnsi="Times New Roman"/>
          <w:color w:val="C6C6C8"/>
          <w:spacing w:val="-5"/>
          <w:w w:val="90"/>
          <w:sz w:val="17"/>
        </w:rPr>
        <w:t>lo.</w:t>
      </w:r>
    </w:p>
    <w:p>
      <w:pPr>
        <w:spacing w:line="159" w:lineRule="exact" w:before="0"/>
        <w:ind w:left="0" w:right="549" w:firstLine="0"/>
        <w:jc w:val="right"/>
        <w:rPr>
          <w:rFonts w:ascii="Arial" w:hAnsi="Arial"/>
          <w:sz w:val="17"/>
        </w:rPr>
      </w:pPr>
      <w:r>
        <w:rPr/>
        <w:pict>
          <v:shape style="position:absolute;margin-left:492.538086pt;margin-top:.989723pt;width:7.1pt;height:17.9pt;mso-position-horizontal-relative:page;mso-position-vertical-relative:paragraph;z-index:-20971008" type="#_x0000_t202" id="docshape212" filled="false" stroked="false">
            <v:textbox inset="0,0,0,0">
              <w:txbxContent>
                <w:p>
                  <w:pPr>
                    <w:spacing w:line="358" w:lineRule="exact" w:before="0"/>
                    <w:ind w:left="0" w:right="0" w:firstLine="0"/>
                    <w:jc w:val="left"/>
                    <w:rPr>
                      <w:rFonts w:ascii="Arial" w:hAnsi="Arial"/>
                      <w:sz w:val="32"/>
                    </w:rPr>
                  </w:pPr>
                  <w:r>
                    <w:rPr>
                      <w:rFonts w:ascii="Arial" w:hAnsi="Arial"/>
                      <w:color w:val="C6C6C8"/>
                      <w:w w:val="73"/>
                      <w:sz w:val="32"/>
                    </w:rPr>
                    <w:t>□</w:t>
                  </w:r>
                </w:p>
              </w:txbxContent>
            </v:textbox>
            <w10:wrap type="none"/>
          </v:shape>
        </w:pict>
      </w:r>
      <w:r>
        <w:rPr>
          <w:rFonts w:ascii="Arial" w:hAnsi="Arial"/>
          <w:color w:val="C6C6C8"/>
          <w:w w:val="90"/>
          <w:sz w:val="19"/>
        </w:rPr>
        <w:t>3.</w:t>
      </w:r>
      <w:r>
        <w:rPr>
          <w:rFonts w:ascii="Arial" w:hAnsi="Arial"/>
          <w:color w:val="C6C6C8"/>
          <w:spacing w:val="7"/>
          <w:sz w:val="19"/>
        </w:rPr>
        <w:t> </w:t>
      </w:r>
      <w:r>
        <w:rPr>
          <w:rFonts w:ascii="Arial" w:hAnsi="Arial"/>
          <w:color w:val="C6C6C8"/>
          <w:w w:val="90"/>
          <w:sz w:val="17"/>
        </w:rPr>
        <w:t>\IE:GI.</w:t>
      </w:r>
      <w:r>
        <w:rPr>
          <w:rFonts w:ascii="Arial" w:hAnsi="Arial"/>
          <w:color w:val="C6C6C8"/>
          <w:spacing w:val="3"/>
          <w:sz w:val="17"/>
        </w:rPr>
        <w:t> </w:t>
      </w:r>
      <w:r>
        <w:rPr>
          <w:rFonts w:ascii="Arial" w:hAnsi="Arial"/>
          <w:color w:val="C6C6C8"/>
          <w:w w:val="90"/>
          <w:sz w:val="18"/>
        </w:rPr>
        <w:t>t:ens::i</w:t>
      </w:r>
      <w:r>
        <w:rPr>
          <w:rFonts w:ascii="Arial" w:hAnsi="Arial"/>
          <w:color w:val="C6C6C8"/>
          <w:spacing w:val="-7"/>
          <w:w w:val="90"/>
          <w:sz w:val="18"/>
        </w:rPr>
        <w:t> </w:t>
      </w:r>
      <w:r>
        <w:rPr>
          <w:rFonts w:ascii="Arial" w:hAnsi="Arial"/>
          <w:color w:val="C6C6C8"/>
          <w:w w:val="90"/>
          <w:sz w:val="18"/>
        </w:rPr>
        <w:t>ce</w:t>
      </w:r>
      <w:r>
        <w:rPr>
          <w:rFonts w:ascii="Arial" w:hAnsi="Arial"/>
          <w:color w:val="C6C6C8"/>
          <w:spacing w:val="-13"/>
          <w:w w:val="90"/>
          <w:sz w:val="18"/>
        </w:rPr>
        <w:t> </w:t>
      </w:r>
      <w:r>
        <w:rPr>
          <w:rFonts w:ascii="Arial" w:hAnsi="Arial"/>
          <w:color w:val="C6C6C8"/>
          <w:w w:val="90"/>
          <w:sz w:val="18"/>
        </w:rPr>
        <w:t>Pcbac1</w:t>
      </w:r>
      <w:r>
        <w:rPr>
          <w:rFonts w:ascii="Arial" w:hAnsi="Arial"/>
          <w:color w:val="C6C6C8"/>
          <w:spacing w:val="76"/>
          <w:sz w:val="18"/>
        </w:rPr>
        <w:t> </w:t>
      </w:r>
      <w:r>
        <w:rPr>
          <w:rFonts w:ascii="Arial" w:hAnsi="Arial"/>
          <w:color w:val="C6C6C8"/>
          <w:w w:val="90"/>
          <w:sz w:val="18"/>
        </w:rPr>
        <w:t>n</w:t>
      </w:r>
      <w:r>
        <w:rPr>
          <w:rFonts w:ascii="Arial" w:hAnsi="Arial"/>
          <w:color w:val="C6C6C8"/>
          <w:spacing w:val="12"/>
          <w:sz w:val="18"/>
        </w:rPr>
        <w:t> </w:t>
      </w:r>
      <w:r>
        <w:rPr>
          <w:rFonts w:ascii="Arial" w:hAnsi="Arial"/>
          <w:color w:val="C6C6C8"/>
          <w:w w:val="90"/>
          <w:sz w:val="18"/>
        </w:rPr>
        <w:t>·</w:t>
      </w:r>
      <w:r>
        <w:rPr>
          <w:rFonts w:ascii="Arial" w:hAnsi="Arial"/>
          <w:color w:val="C6C6C8"/>
          <w:spacing w:val="-12"/>
          <w:w w:val="90"/>
          <w:sz w:val="18"/>
        </w:rPr>
        <w:t> </w:t>
      </w:r>
      <w:r>
        <w:rPr>
          <w:rFonts w:ascii="Arial" w:hAnsi="Arial"/>
          <w:color w:val="C6C6C8"/>
          <w:spacing w:val="-2"/>
          <w:w w:val="90"/>
          <w:sz w:val="19"/>
        </w:rPr>
        <w:t>vverd:1</w:t>
      </w:r>
      <w:r>
        <w:rPr>
          <w:rFonts w:ascii="Arial" w:hAnsi="Arial"/>
          <w:color w:val="C6C6C8"/>
          <w:spacing w:val="-2"/>
          <w:w w:val="90"/>
          <w:sz w:val="17"/>
        </w:rPr>
        <w:t>:2020.</w:t>
      </w:r>
    </w:p>
    <w:p>
      <w:pPr>
        <w:spacing w:line="159" w:lineRule="exact" w:before="0"/>
        <w:ind w:left="0" w:right="546" w:firstLine="0"/>
        <w:jc w:val="right"/>
        <w:rPr>
          <w:rFonts w:ascii="Arial" w:hAnsi="Arial"/>
          <w:sz w:val="17"/>
        </w:rPr>
      </w:pPr>
      <w:r>
        <w:rPr>
          <w:rFonts w:ascii="Arial" w:hAnsi="Arial"/>
          <w:color w:val="C6C6C8"/>
          <w:w w:val="90"/>
          <w:sz w:val="16"/>
        </w:rPr>
        <w:t>.:l.</w:t>
      </w:r>
      <w:r>
        <w:rPr>
          <w:rFonts w:ascii="Arial" w:hAnsi="Arial"/>
          <w:color w:val="C6C6C8"/>
          <w:spacing w:val="18"/>
          <w:sz w:val="16"/>
        </w:rPr>
        <w:t> </w:t>
      </w:r>
      <w:r>
        <w:rPr>
          <w:rFonts w:ascii="Arial" w:hAnsi="Arial"/>
          <w:color w:val="C6C6C8"/>
          <w:w w:val="90"/>
          <w:sz w:val="17"/>
        </w:rPr>
        <w:t>NECI.</w:t>
      </w:r>
      <w:r>
        <w:rPr>
          <w:rFonts w:ascii="Arial" w:hAnsi="Arial"/>
          <w:color w:val="C6C6C8"/>
          <w:spacing w:val="7"/>
          <w:sz w:val="17"/>
        </w:rPr>
        <w:t> </w:t>
      </w:r>
      <w:r>
        <w:rPr>
          <w:rFonts w:ascii="Arial" w:hAnsi="Arial"/>
          <w:color w:val="C6C6C8"/>
          <w:w w:val="90"/>
          <w:sz w:val="18"/>
        </w:rPr>
        <w:t>t:enso</w:t>
      </w:r>
      <w:r>
        <w:rPr>
          <w:rFonts w:ascii="Arial" w:hAnsi="Arial"/>
          <w:color w:val="C6C6C8"/>
          <w:spacing w:val="-4"/>
          <w:w w:val="90"/>
          <w:sz w:val="18"/>
        </w:rPr>
        <w:t> </w:t>
      </w:r>
      <w:r>
        <w:rPr>
          <w:rFonts w:ascii="Arial" w:hAnsi="Arial"/>
          <w:color w:val="C6C6C8"/>
          <w:w w:val="90"/>
          <w:sz w:val="17"/>
        </w:rPr>
        <w:t>Cle</w:t>
      </w:r>
      <w:r>
        <w:rPr>
          <w:rFonts w:ascii="Arial" w:hAnsi="Arial"/>
          <w:color w:val="C6C6C8"/>
          <w:spacing w:val="6"/>
          <w:sz w:val="17"/>
        </w:rPr>
        <w:t> </w:t>
      </w:r>
      <w:r>
        <w:rPr>
          <w:rFonts w:ascii="Arial" w:hAnsi="Arial"/>
          <w:color w:val="C6C6C8"/>
          <w:w w:val="90"/>
          <w:sz w:val="18"/>
        </w:rPr>
        <w:t>Pub</w:t>
      </w:r>
      <w:r>
        <w:rPr>
          <w:rFonts w:ascii="Arial" w:hAnsi="Arial"/>
          <w:color w:val="C6C6C8"/>
          <w:spacing w:val="-27"/>
          <w:w w:val="90"/>
          <w:sz w:val="18"/>
        </w:rPr>
        <w:t> </w:t>
      </w:r>
      <w:r>
        <w:rPr>
          <w:rFonts w:ascii="Arial" w:hAnsi="Arial"/>
          <w:color w:val="C6C6C8"/>
          <w:w w:val="90"/>
          <w:sz w:val="18"/>
        </w:rPr>
        <w:t>ac1</w:t>
      </w:r>
      <w:r>
        <w:rPr>
          <w:rFonts w:ascii="Arial" w:hAnsi="Arial"/>
          <w:color w:val="C6C6C8"/>
          <w:spacing w:val="73"/>
          <w:sz w:val="18"/>
        </w:rPr>
        <w:t> </w:t>
      </w:r>
      <w:r>
        <w:rPr>
          <w:rFonts w:ascii="Arial" w:hAnsi="Arial"/>
          <w:color w:val="C6C6C8"/>
          <w:w w:val="90"/>
          <w:sz w:val="18"/>
        </w:rPr>
        <w:t>n</w:t>
      </w:r>
      <w:r>
        <w:rPr>
          <w:rFonts w:ascii="Arial" w:hAnsi="Arial"/>
          <w:color w:val="C6C6C8"/>
          <w:spacing w:val="17"/>
          <w:sz w:val="18"/>
        </w:rPr>
        <w:t> </w:t>
      </w:r>
      <w:r>
        <w:rPr>
          <w:rFonts w:ascii="Arial" w:hAnsi="Arial"/>
          <w:color w:val="C6C6C8"/>
          <w:w w:val="90"/>
          <w:sz w:val="18"/>
        </w:rPr>
        <w:t>·</w:t>
      </w:r>
      <w:r>
        <w:rPr>
          <w:rFonts w:ascii="Arial" w:hAnsi="Arial"/>
          <w:color w:val="C6C6C8"/>
          <w:spacing w:val="-11"/>
          <w:w w:val="90"/>
          <w:sz w:val="18"/>
        </w:rPr>
        <w:t> </w:t>
      </w:r>
      <w:r>
        <w:rPr>
          <w:rFonts w:ascii="Arial" w:hAnsi="Arial"/>
          <w:color w:val="C6C6C8"/>
          <w:w w:val="90"/>
          <w:sz w:val="17"/>
        </w:rPr>
        <w:t>V</w:t>
      </w:r>
      <w:r>
        <w:rPr>
          <w:rFonts w:ascii="Arial" w:hAnsi="Arial"/>
          <w:color w:val="C6C6C8"/>
          <w:spacing w:val="69"/>
          <w:sz w:val="17"/>
        </w:rPr>
        <w:t> </w:t>
      </w:r>
      <w:r>
        <w:rPr>
          <w:rFonts w:ascii="Arial" w:hAnsi="Arial"/>
          <w:color w:val="C6C6C8"/>
          <w:w w:val="90"/>
          <w:sz w:val="17"/>
        </w:rPr>
        <w:t>e</w:t>
      </w:r>
      <w:r>
        <w:rPr>
          <w:rFonts w:ascii="Arial" w:hAnsi="Arial"/>
          <w:color w:val="C6C6C8"/>
          <w:w w:val="90"/>
          <w:sz w:val="19"/>
        </w:rPr>
        <w:t>rd:1</w:t>
      </w:r>
      <w:r>
        <w:rPr>
          <w:rFonts w:ascii="Arial" w:hAnsi="Arial"/>
          <w:color w:val="C6C6C8"/>
          <w:spacing w:val="-26"/>
          <w:w w:val="90"/>
          <w:sz w:val="19"/>
        </w:rPr>
        <w:t> </w:t>
      </w:r>
      <w:r>
        <w:rPr>
          <w:rFonts w:ascii="Arial" w:hAnsi="Arial"/>
          <w:color w:val="C6C6C8"/>
          <w:spacing w:val="-2"/>
          <w:w w:val="90"/>
          <w:sz w:val="17"/>
        </w:rPr>
        <w:t>2020.</w:t>
      </w:r>
    </w:p>
    <w:p>
      <w:pPr>
        <w:spacing w:line="186" w:lineRule="exact" w:before="0"/>
        <w:ind w:left="0" w:right="552" w:firstLine="0"/>
        <w:jc w:val="right"/>
        <w:rPr>
          <w:rFonts w:ascii="Arial" w:hAnsi="Arial"/>
          <w:sz w:val="19"/>
        </w:rPr>
      </w:pPr>
      <w:r>
        <w:rPr>
          <w:rFonts w:ascii="Times New Roman" w:hAnsi="Times New Roman"/>
          <w:color w:val="C6C6C8"/>
          <w:spacing w:val="-6"/>
          <w:sz w:val="12"/>
        </w:rPr>
        <w:t>:::J.</w:t>
      </w:r>
      <w:r>
        <w:rPr>
          <w:rFonts w:ascii="Times New Roman" w:hAnsi="Times New Roman"/>
          <w:color w:val="C6C6C8"/>
          <w:spacing w:val="29"/>
          <w:sz w:val="12"/>
        </w:rPr>
        <w:t> </w:t>
      </w:r>
      <w:r>
        <w:rPr>
          <w:rFonts w:ascii="Arial" w:hAnsi="Arial"/>
          <w:color w:val="C6C6C8"/>
          <w:spacing w:val="-6"/>
          <w:sz w:val="17"/>
        </w:rPr>
        <w:t>NE:CI.</w:t>
      </w:r>
      <w:r>
        <w:rPr>
          <w:rFonts w:ascii="Arial" w:hAnsi="Arial"/>
          <w:color w:val="C6C6C8"/>
          <w:spacing w:val="-5"/>
          <w:sz w:val="17"/>
        </w:rPr>
        <w:t> </w:t>
      </w:r>
      <w:r>
        <w:rPr>
          <w:rFonts w:ascii="Arial" w:hAnsi="Arial"/>
          <w:color w:val="C6C6C8"/>
          <w:spacing w:val="-6"/>
          <w:sz w:val="17"/>
        </w:rPr>
        <w:t>Encuas:a</w:t>
      </w:r>
      <w:r>
        <w:rPr>
          <w:rFonts w:ascii="Arial" w:hAnsi="Arial"/>
          <w:color w:val="C6C6C8"/>
          <w:spacing w:val="2"/>
          <w:sz w:val="17"/>
        </w:rPr>
        <w:t> </w:t>
      </w:r>
      <w:r>
        <w:rPr>
          <w:rFonts w:ascii="Arial" w:hAnsi="Arial"/>
          <w:color w:val="C6C6C8"/>
          <w:spacing w:val="-6"/>
          <w:sz w:val="17"/>
        </w:rPr>
        <w:t>NBC</w:t>
      </w:r>
      <w:r>
        <w:rPr>
          <w:rFonts w:ascii="Arial" w:hAnsi="Arial"/>
          <w:color w:val="C6C6C8"/>
          <w:spacing w:val="-10"/>
          <w:sz w:val="17"/>
        </w:rPr>
        <w:t> </w:t>
      </w:r>
      <w:r>
        <w:rPr>
          <w:rFonts w:ascii="Arial" w:hAnsi="Arial"/>
          <w:color w:val="C6C6C8"/>
          <w:spacing w:val="-6"/>
          <w:sz w:val="17"/>
        </w:rPr>
        <w:t>,y,al</w:t>
      </w:r>
      <w:r>
        <w:rPr>
          <w:rFonts w:ascii="Arial" w:hAnsi="Arial"/>
          <w:color w:val="C6C6C8"/>
          <w:spacing w:val="-4"/>
          <w:sz w:val="17"/>
        </w:rPr>
        <w:t> </w:t>
      </w:r>
      <w:r>
        <w:rPr>
          <w:rFonts w:ascii="Arial" w:hAnsi="Arial"/>
          <w:color w:val="C6C6C8"/>
          <w:spacing w:val="-6"/>
          <w:sz w:val="17"/>
        </w:rPr>
        <w:t>da</w:t>
      </w:r>
      <w:r>
        <w:rPr>
          <w:rFonts w:ascii="Arial" w:hAnsi="Arial"/>
          <w:color w:val="C6C6C8"/>
          <w:spacing w:val="9"/>
          <w:sz w:val="17"/>
        </w:rPr>
        <w:t> </w:t>
      </w:r>
      <w:r>
        <w:rPr>
          <w:rFonts w:ascii="Arial" w:hAnsi="Arial"/>
          <w:color w:val="C6C6C8"/>
          <w:spacing w:val="-6"/>
          <w:sz w:val="17"/>
        </w:rPr>
        <w:t>a [.)</w:t>
      </w:r>
      <w:r>
        <w:rPr>
          <w:rFonts w:ascii="Times New Roman" w:hAnsi="Times New Roman"/>
          <w:color w:val="C6C6C8"/>
          <w:spacing w:val="-6"/>
          <w:sz w:val="10"/>
        </w:rPr>
        <w:t>r</w:t>
      </w:r>
      <w:r>
        <w:rPr>
          <w:rFonts w:ascii="Times New Roman" w:hAnsi="Times New Roman"/>
          <w:color w:val="C6C6C8"/>
          <w:spacing w:val="59"/>
          <w:sz w:val="10"/>
        </w:rPr>
        <w:t> </w:t>
      </w:r>
      <w:r>
        <w:rPr>
          <w:rFonts w:ascii="Times New Roman" w:hAnsi="Times New Roman"/>
          <w:color w:val="C6C6C8"/>
          <w:spacing w:val="-6"/>
          <w:sz w:val="17"/>
        </w:rPr>
        <w:t>:I</w:t>
      </w:r>
      <w:r>
        <w:rPr>
          <w:rFonts w:ascii="Times New Roman" w:hAnsi="Times New Roman"/>
          <w:color w:val="C6C6C8"/>
          <w:spacing w:val="65"/>
          <w:w w:val="150"/>
          <w:sz w:val="17"/>
        </w:rPr>
        <w:t> </w:t>
      </w:r>
      <w:r>
        <w:rPr>
          <w:rFonts w:ascii="Times New Roman" w:hAnsi="Times New Roman"/>
          <w:color w:val="C6C6C8"/>
          <w:spacing w:val="-6"/>
          <w:sz w:val="15"/>
        </w:rPr>
        <w:t>CB</w:t>
      </w:r>
      <w:r>
        <w:rPr>
          <w:rFonts w:ascii="Times New Roman" w:hAnsi="Times New Roman"/>
          <w:color w:val="C6C6C8"/>
          <w:spacing w:val="65"/>
          <w:w w:val="150"/>
          <w:sz w:val="15"/>
        </w:rPr>
        <w:t> </w:t>
      </w:r>
      <w:r>
        <w:rPr>
          <w:rFonts w:ascii="Arial" w:hAnsi="Arial"/>
          <w:color w:val="C6C6C8"/>
          <w:spacing w:val="-6"/>
          <w:sz w:val="17"/>
        </w:rPr>
        <w:t>·mag</w:t>
      </w:r>
      <w:r>
        <w:rPr>
          <w:rFonts w:ascii="Arial" w:hAnsi="Arial"/>
          <w:color w:val="C6C6C8"/>
          <w:spacing w:val="-6"/>
          <w:sz w:val="19"/>
        </w:rPr>
        <w:t>·a·1c:1.</w:t>
      </w:r>
      <w:r>
        <w:rPr>
          <w:rFonts w:ascii="Arial" w:hAnsi="Arial"/>
          <w:color w:val="C6C6C8"/>
          <w:spacing w:val="-8"/>
          <w:sz w:val="19"/>
        </w:rPr>
        <w:t> </w:t>
      </w:r>
      <w:r>
        <w:rPr>
          <w:rFonts w:ascii="Arial" w:hAnsi="Arial"/>
          <w:color w:val="C6C6C8"/>
          <w:spacing w:val="-6"/>
          <w:sz w:val="17"/>
        </w:rPr>
        <w:t>:2U</w:t>
      </w:r>
      <w:r>
        <w:rPr>
          <w:rFonts w:ascii="Arial" w:hAnsi="Arial"/>
          <w:color w:val="C6C6C8"/>
          <w:spacing w:val="-6"/>
          <w:sz w:val="19"/>
        </w:rPr>
        <w:t>18</w:t>
      </w:r>
    </w:p>
    <w:p>
      <w:pPr>
        <w:spacing w:after="0" w:line="186" w:lineRule="exact"/>
        <w:jc w:val="right"/>
        <w:rPr>
          <w:rFonts w:ascii="Arial" w:hAnsi="Arial"/>
          <w:sz w:val="19"/>
        </w:rPr>
        <w:sectPr>
          <w:type w:val="continuous"/>
          <w:pgSz w:w="11900" w:h="16840"/>
          <w:pgMar w:header="0" w:footer="798" w:top="1940" w:bottom="280" w:left="0" w:right="0"/>
          <w:cols w:num="2" w:equalWidth="0">
            <w:col w:w="6112" w:space="40"/>
            <w:col w:w="5748"/>
          </w:cols>
        </w:sectPr>
      </w:pPr>
    </w:p>
    <w:p>
      <w:pPr>
        <w:pStyle w:val="BodyText"/>
        <w:spacing w:before="7"/>
        <w:rPr>
          <w:rFonts w:ascii="Arial"/>
          <w:sz w:val="21"/>
        </w:rPr>
      </w:pPr>
    </w:p>
    <w:p>
      <w:pPr>
        <w:spacing w:before="89"/>
        <w:ind w:left="2922" w:right="2407" w:firstLine="0"/>
        <w:jc w:val="center"/>
        <w:rPr>
          <w:rFonts w:ascii="Times New Roman"/>
          <w:sz w:val="27"/>
        </w:rPr>
      </w:pPr>
      <w:r>
        <w:rPr>
          <w:rFonts w:ascii="Times New Roman"/>
          <w:color w:val="8A8C8E"/>
          <w:w w:val="70"/>
          <w:sz w:val="27"/>
        </w:rPr>
        <w:t>?LATAH)</w:t>
      </w:r>
      <w:r>
        <w:rPr>
          <w:rFonts w:ascii="Times New Roman"/>
          <w:color w:val="8A8C8E"/>
          <w:spacing w:val="-6"/>
          <w:sz w:val="27"/>
        </w:rPr>
        <w:t> </w:t>
      </w:r>
      <w:r>
        <w:rPr>
          <w:rFonts w:ascii="Times New Roman"/>
          <w:color w:val="8A8C8E"/>
          <w:w w:val="70"/>
          <w:sz w:val="27"/>
        </w:rPr>
        <w:t>RMA</w:t>
      </w:r>
      <w:r>
        <w:rPr>
          <w:rFonts w:ascii="Times New Roman"/>
          <w:color w:val="8A8C8E"/>
          <w:spacing w:val="46"/>
          <w:sz w:val="27"/>
        </w:rPr>
        <w:t> </w:t>
      </w:r>
      <w:r>
        <w:rPr>
          <w:rFonts w:ascii="Times New Roman"/>
          <w:color w:val="8A8C8E"/>
          <w:w w:val="70"/>
          <w:sz w:val="27"/>
        </w:rPr>
        <w:t>D</w:t>
      </w:r>
      <w:r>
        <w:rPr>
          <w:rFonts w:ascii="Times New Roman"/>
          <w:color w:val="6E6E72"/>
          <w:w w:val="70"/>
          <w:sz w:val="27"/>
        </w:rPr>
        <w:t>E</w:t>
      </w:r>
      <w:r>
        <w:rPr>
          <w:rFonts w:ascii="Arial"/>
          <w:color w:val="8A8C8E"/>
          <w:w w:val="70"/>
          <w:sz w:val="25"/>
        </w:rPr>
        <w:t>ANALISIS</w:t>
      </w:r>
      <w:r>
        <w:rPr>
          <w:rFonts w:ascii="Arial"/>
          <w:color w:val="8A8C8E"/>
          <w:spacing w:val="22"/>
          <w:sz w:val="25"/>
        </w:rPr>
        <w:t> </w:t>
      </w:r>
      <w:r>
        <w:rPr>
          <w:rFonts w:ascii="Arial"/>
          <w:b/>
          <w:color w:val="8A8C8E"/>
          <w:w w:val="70"/>
          <w:sz w:val="25"/>
        </w:rPr>
        <w:t>PARA</w:t>
      </w:r>
      <w:r>
        <w:rPr>
          <w:rFonts w:ascii="Arial"/>
          <w:b/>
          <w:color w:val="8A8C8E"/>
          <w:spacing w:val="41"/>
          <w:sz w:val="25"/>
        </w:rPr>
        <w:t> </w:t>
      </w:r>
      <w:r>
        <w:rPr>
          <w:rFonts w:ascii="Times New Roman"/>
          <w:color w:val="8A8C8E"/>
          <w:w w:val="70"/>
          <w:sz w:val="27"/>
        </w:rPr>
        <w:t>EL</w:t>
      </w:r>
      <w:r>
        <w:rPr>
          <w:rFonts w:ascii="Times New Roman"/>
          <w:color w:val="8A8C8E"/>
          <w:spacing w:val="7"/>
          <w:sz w:val="27"/>
        </w:rPr>
        <w:t> </w:t>
      </w:r>
      <w:r>
        <w:rPr>
          <w:rFonts w:ascii="Times New Roman"/>
          <w:color w:val="8A8C8E"/>
          <w:w w:val="70"/>
          <w:sz w:val="27"/>
        </w:rPr>
        <w:t>DESAJRROILJ</w:t>
      </w:r>
      <w:r>
        <w:rPr>
          <w:rFonts w:ascii="Times New Roman"/>
          <w:color w:val="6E6E72"/>
          <w:w w:val="70"/>
          <w:sz w:val="27"/>
        </w:rPr>
        <w:t>L</w:t>
      </w:r>
      <w:r>
        <w:rPr>
          <w:rFonts w:ascii="Times New Roman"/>
          <w:color w:val="8A8C8E"/>
          <w:w w:val="70"/>
          <w:sz w:val="27"/>
        </w:rPr>
        <w:t>O/</w:t>
      </w:r>
      <w:r>
        <w:rPr>
          <w:rFonts w:ascii="Times New Roman"/>
          <w:color w:val="8A8C8E"/>
          <w:spacing w:val="58"/>
          <w:w w:val="150"/>
          <w:sz w:val="27"/>
        </w:rPr>
        <w:t> </w:t>
      </w:r>
      <w:r>
        <w:rPr>
          <w:rFonts w:ascii="Times New Roman"/>
          <w:color w:val="8A8C8E"/>
          <w:w w:val="70"/>
          <w:sz w:val="27"/>
        </w:rPr>
        <w:t>FIN</w:t>
      </w:r>
      <w:r>
        <w:rPr>
          <w:rFonts w:ascii="Times New Roman"/>
          <w:color w:val="8A8C8E"/>
          <w:spacing w:val="-18"/>
          <w:sz w:val="27"/>
        </w:rPr>
        <w:t> </w:t>
      </w:r>
      <w:r>
        <w:rPr>
          <w:rFonts w:ascii="Times New Roman"/>
          <w:color w:val="8A8C8E"/>
          <w:spacing w:val="-5"/>
          <w:w w:val="70"/>
          <w:sz w:val="27"/>
        </w:rPr>
        <w:t>UD</w:t>
      </w:r>
    </w:p>
    <w:p>
      <w:pPr>
        <w:spacing w:line="266" w:lineRule="exact" w:before="20"/>
        <w:ind w:left="2922" w:right="2476" w:firstLine="0"/>
        <w:jc w:val="center"/>
        <w:rPr>
          <w:rFonts w:ascii="Arial" w:hAnsi="Arial"/>
          <w:b/>
          <w:sz w:val="13"/>
        </w:rPr>
      </w:pPr>
      <w:r>
        <w:rPr>
          <w:rFonts w:ascii="Arial" w:hAnsi="Arial"/>
          <w:color w:val="8A8C8E"/>
          <w:w w:val="90"/>
          <w:sz w:val="18"/>
        </w:rPr>
        <w:t>[</w:t>
      </w:r>
      <w:r>
        <w:rPr>
          <w:rFonts w:ascii="Arial" w:hAnsi="Arial"/>
          <w:color w:val="9E9EA1"/>
          <w:w w:val="90"/>
          <w:sz w:val="18"/>
        </w:rPr>
        <w:t>ndl</w:t>
      </w:r>
      <w:r>
        <w:rPr>
          <w:rFonts w:ascii="Arial" w:hAnsi="Arial"/>
          <w:color w:val="9E9EA1"/>
          <w:w w:val="90"/>
          <w:sz w:val="23"/>
        </w:rPr>
        <w:t>□</w:t>
      </w:r>
      <w:r>
        <w:rPr>
          <w:rFonts w:ascii="Arial" w:hAnsi="Arial"/>
          <w:color w:val="9E9EA1"/>
          <w:w w:val="90"/>
          <w:sz w:val="18"/>
        </w:rPr>
        <w:t>e</w:t>
      </w:r>
      <w:r>
        <w:rPr>
          <w:rFonts w:ascii="Arial" w:hAnsi="Arial"/>
          <w:color w:val="9E9EA1"/>
          <w:spacing w:val="-15"/>
          <w:w w:val="90"/>
          <w:sz w:val="18"/>
        </w:rPr>
        <w:t> </w:t>
      </w:r>
      <w:r>
        <w:rPr>
          <w:rFonts w:ascii="Arial" w:hAnsi="Arial"/>
          <w:color w:val="8A8C8E"/>
          <w:w w:val="90"/>
          <w:sz w:val="19"/>
        </w:rPr>
        <w:t>da</w:t>
      </w:r>
      <w:r>
        <w:rPr>
          <w:rFonts w:ascii="Arial" w:hAnsi="Arial"/>
          <w:color w:val="8A8C8E"/>
          <w:spacing w:val="-8"/>
          <w:w w:val="90"/>
          <w:sz w:val="19"/>
        </w:rPr>
        <w:t> </w:t>
      </w:r>
      <w:r>
        <w:rPr>
          <w:rFonts w:ascii="Arial" w:hAnsi="Arial"/>
          <w:color w:val="8A8C8E"/>
          <w:w w:val="90"/>
          <w:sz w:val="27"/>
        </w:rPr>
        <w:t>□</w:t>
      </w:r>
      <w:r>
        <w:rPr>
          <w:rFonts w:ascii="Arial" w:hAnsi="Arial"/>
          <w:b/>
          <w:color w:val="8A8C8E"/>
          <w:w w:val="90"/>
          <w:sz w:val="13"/>
        </w:rPr>
        <w:t>e:!IBrro</w:t>
      </w:r>
      <w:r>
        <w:rPr>
          <w:rFonts w:ascii="Arial" w:hAnsi="Arial"/>
          <w:b/>
          <w:color w:val="8A8C8E"/>
          <w:spacing w:val="63"/>
          <w:sz w:val="13"/>
        </w:rPr>
        <w:t> </w:t>
      </w:r>
      <w:r>
        <w:rPr>
          <w:rFonts w:ascii="Arial" w:hAnsi="Arial"/>
          <w:color w:val="8A8C8E"/>
          <w:w w:val="90"/>
          <w:sz w:val="14"/>
        </w:rPr>
        <w:t>D</w:t>
      </w:r>
      <w:r>
        <w:rPr>
          <w:rFonts w:ascii="Arial" w:hAnsi="Arial"/>
          <w:color w:val="8A8C8E"/>
          <w:spacing w:val="-6"/>
          <w:w w:val="90"/>
          <w:sz w:val="14"/>
        </w:rPr>
        <w:t> </w:t>
      </w:r>
      <w:r>
        <w:rPr>
          <w:rFonts w:ascii="Arial" w:hAnsi="Arial"/>
          <w:b/>
          <w:color w:val="9E9EA1"/>
          <w:w w:val="90"/>
          <w:sz w:val="18"/>
        </w:rPr>
        <w:t>Hurna</w:t>
      </w:r>
      <w:r>
        <w:rPr>
          <w:rFonts w:ascii="Arial" w:hAnsi="Arial"/>
          <w:b/>
          <w:color w:val="9E9EA1"/>
          <w:spacing w:val="5"/>
          <w:sz w:val="18"/>
        </w:rPr>
        <w:t> </w:t>
      </w:r>
      <w:r>
        <w:rPr>
          <w:rFonts w:ascii="Arial" w:hAnsi="Arial"/>
          <w:b/>
          <w:color w:val="9E9EA1"/>
          <w:spacing w:val="-10"/>
          <w:w w:val="90"/>
          <w:sz w:val="13"/>
        </w:rPr>
        <w:t>0</w:t>
      </w:r>
    </w:p>
    <w:p>
      <w:pPr>
        <w:spacing w:line="266" w:lineRule="exact" w:before="0"/>
        <w:ind w:left="2922" w:right="2418" w:firstLine="0"/>
        <w:jc w:val="center"/>
        <w:rPr>
          <w:rFonts w:ascii="Arial" w:hAnsi="Arial"/>
          <w:sz w:val="18"/>
        </w:rPr>
      </w:pPr>
      <w:r>
        <w:rPr>
          <w:rFonts w:ascii="Arial" w:hAnsi="Arial"/>
          <w:color w:val="9E9EA1"/>
          <w:w w:val="90"/>
          <w:sz w:val="18"/>
        </w:rPr>
        <w:t>-</w:t>
      </w:r>
      <w:r>
        <w:rPr>
          <w:rFonts w:ascii="Arial" w:hAnsi="Arial"/>
          <w:color w:val="9E9EA1"/>
          <w:spacing w:val="74"/>
          <w:sz w:val="18"/>
        </w:rPr>
        <w:t> </w:t>
      </w:r>
      <w:r>
        <w:rPr>
          <w:rFonts w:ascii="Arial" w:hAnsi="Arial"/>
          <w:color w:val="8A8C8E"/>
          <w:w w:val="90"/>
          <w:sz w:val="18"/>
        </w:rPr>
        <w:t>[ndl</w:t>
      </w:r>
      <w:r>
        <w:rPr>
          <w:rFonts w:ascii="Arial" w:hAnsi="Arial"/>
          <w:color w:val="8A8C8E"/>
          <w:w w:val="90"/>
          <w:sz w:val="23"/>
        </w:rPr>
        <w:t>□</w:t>
      </w:r>
      <w:r>
        <w:rPr>
          <w:rFonts w:ascii="Arial" w:hAnsi="Arial"/>
          <w:color w:val="8A8C8E"/>
          <w:w w:val="90"/>
          <w:sz w:val="18"/>
        </w:rPr>
        <w:t>e</w:t>
      </w:r>
      <w:r>
        <w:rPr>
          <w:rFonts w:ascii="Arial" w:hAnsi="Arial"/>
          <w:color w:val="8A8C8E"/>
          <w:spacing w:val="-15"/>
          <w:w w:val="90"/>
          <w:sz w:val="18"/>
        </w:rPr>
        <w:t> </w:t>
      </w:r>
      <w:r>
        <w:rPr>
          <w:rFonts w:ascii="Arial" w:hAnsi="Arial"/>
          <w:color w:val="8A8C8E"/>
          <w:w w:val="90"/>
          <w:sz w:val="19"/>
        </w:rPr>
        <w:t>da</w:t>
      </w:r>
      <w:r>
        <w:rPr>
          <w:rFonts w:ascii="Arial" w:hAnsi="Arial"/>
          <w:color w:val="8A8C8E"/>
          <w:spacing w:val="-8"/>
          <w:w w:val="90"/>
          <w:sz w:val="19"/>
        </w:rPr>
        <w:t> </w:t>
      </w:r>
      <w:r>
        <w:rPr>
          <w:rFonts w:ascii="Arial" w:hAnsi="Arial"/>
          <w:color w:val="8A8C8E"/>
          <w:w w:val="90"/>
          <w:sz w:val="27"/>
        </w:rPr>
        <w:t>□</w:t>
      </w:r>
      <w:r>
        <w:rPr>
          <w:rFonts w:ascii="Arial" w:hAnsi="Arial"/>
          <w:color w:val="8A8C8E"/>
          <w:w w:val="90"/>
          <w:sz w:val="18"/>
        </w:rPr>
        <w:t>e:!lerro</w:t>
      </w:r>
      <w:r>
        <w:rPr>
          <w:rFonts w:ascii="Arial" w:hAnsi="Arial"/>
          <w:color w:val="8A8C8E"/>
          <w:spacing w:val="-2"/>
          <w:w w:val="90"/>
          <w:sz w:val="18"/>
        </w:rPr>
        <w:t> </w:t>
      </w:r>
      <w:r>
        <w:rPr>
          <w:rFonts w:ascii="Arial" w:hAnsi="Arial"/>
          <w:color w:val="8A8C8E"/>
          <w:w w:val="90"/>
          <w:sz w:val="23"/>
        </w:rPr>
        <w:t>□</w:t>
      </w:r>
      <w:r>
        <w:rPr>
          <w:rFonts w:ascii="Arial" w:hAnsi="Arial"/>
          <w:color w:val="8A8C8E"/>
          <w:spacing w:val="-30"/>
          <w:w w:val="90"/>
          <w:sz w:val="23"/>
        </w:rPr>
        <w:t> </w:t>
      </w:r>
      <w:r>
        <w:rPr>
          <w:rFonts w:ascii="Arial" w:hAnsi="Arial"/>
          <w:color w:val="9E9EA1"/>
          <w:w w:val="90"/>
          <w:sz w:val="18"/>
        </w:rPr>
        <w:t>H</w:t>
      </w:r>
      <w:r>
        <w:rPr>
          <w:rFonts w:ascii="Arial" w:hAnsi="Arial"/>
          <w:color w:val="9E9EA1"/>
          <w:spacing w:val="15"/>
          <w:sz w:val="18"/>
        </w:rPr>
        <w:t> </w:t>
      </w:r>
      <w:r>
        <w:rPr>
          <w:rFonts w:ascii="Arial" w:hAnsi="Arial"/>
          <w:color w:val="8A8C8E"/>
          <w:w w:val="90"/>
          <w:sz w:val="18"/>
        </w:rPr>
        <w:t>rnano</w:t>
      </w:r>
      <w:r>
        <w:rPr>
          <w:rFonts w:ascii="Arial" w:hAnsi="Arial"/>
          <w:color w:val="8A8C8E"/>
          <w:spacing w:val="-7"/>
          <w:w w:val="90"/>
          <w:sz w:val="18"/>
        </w:rPr>
        <w:t> </w:t>
      </w:r>
      <w:r>
        <w:rPr>
          <w:rFonts w:ascii="Arial" w:hAnsi="Arial"/>
          <w:color w:val="8A8C8E"/>
          <w:w w:val="90"/>
          <w:sz w:val="18"/>
        </w:rPr>
        <w:t>de</w:t>
      </w:r>
      <w:r>
        <w:rPr>
          <w:rFonts w:ascii="Arial" w:hAnsi="Arial"/>
          <w:color w:val="8A8C8E"/>
          <w:spacing w:val="-8"/>
          <w:w w:val="90"/>
          <w:sz w:val="18"/>
        </w:rPr>
        <w:t> </w:t>
      </w:r>
      <w:r>
        <w:rPr>
          <w:rFonts w:ascii="Arial" w:hAnsi="Arial"/>
          <w:color w:val="8A8C8E"/>
          <w:w w:val="90"/>
          <w:sz w:val="18"/>
        </w:rPr>
        <w:t>pe1SJJ</w:t>
      </w:r>
      <w:r>
        <w:rPr>
          <w:rFonts w:ascii="Arial" w:hAnsi="Arial"/>
          <w:color w:val="8A8C8E"/>
          <w:spacing w:val="62"/>
          <w:w w:val="150"/>
          <w:sz w:val="18"/>
        </w:rPr>
        <w:t> </w:t>
      </w:r>
      <w:r>
        <w:rPr>
          <w:rFonts w:ascii="Arial" w:hAnsi="Arial"/>
          <w:color w:val="8A8C8E"/>
          <w:w w:val="90"/>
          <w:sz w:val="14"/>
        </w:rPr>
        <w:t>.:!I</w:t>
      </w:r>
      <w:r>
        <w:rPr>
          <w:rFonts w:ascii="Arial" w:hAnsi="Arial"/>
          <w:color w:val="8A8C8E"/>
          <w:spacing w:val="32"/>
          <w:sz w:val="14"/>
        </w:rPr>
        <w:t>  </w:t>
      </w:r>
      <w:r>
        <w:rPr>
          <w:rFonts w:ascii="Arial" w:hAnsi="Arial"/>
          <w:color w:val="8A8C8E"/>
          <w:w w:val="90"/>
          <w:sz w:val="19"/>
        </w:rPr>
        <w:t>afgen.aa</w:t>
      </w:r>
      <w:r>
        <w:rPr>
          <w:rFonts w:ascii="Arial" w:hAnsi="Arial"/>
          <w:color w:val="8A8C8E"/>
          <w:spacing w:val="-6"/>
          <w:w w:val="90"/>
          <w:sz w:val="19"/>
        </w:rPr>
        <w:t> </w:t>
      </w:r>
      <w:r>
        <w:rPr>
          <w:rFonts w:ascii="Arial" w:hAnsi="Arial"/>
          <w:color w:val="8A8C8E"/>
          <w:w w:val="90"/>
          <w:sz w:val="18"/>
        </w:rPr>
        <w:t>an</w:t>
      </w:r>
      <w:r>
        <w:rPr>
          <w:rFonts w:ascii="Arial" w:hAnsi="Arial"/>
          <w:color w:val="8A8C8E"/>
          <w:spacing w:val="-11"/>
          <w:w w:val="90"/>
          <w:sz w:val="18"/>
        </w:rPr>
        <w:t> </w:t>
      </w:r>
      <w:r>
        <w:rPr>
          <w:rFonts w:ascii="Arial" w:hAnsi="Arial"/>
          <w:color w:val="8A8C8E"/>
          <w:w w:val="90"/>
          <w:sz w:val="19"/>
        </w:rPr>
        <w:t>Nayarl</w:t>
      </w:r>
      <w:r>
        <w:rPr>
          <w:rFonts w:ascii="Arial" w:hAnsi="Arial"/>
          <w:color w:val="8A8C8E"/>
          <w:spacing w:val="32"/>
          <w:sz w:val="19"/>
        </w:rPr>
        <w:t> </w:t>
      </w:r>
      <w:r>
        <w:rPr>
          <w:rFonts w:ascii="Arial" w:hAnsi="Arial"/>
          <w:color w:val="8A8C8E"/>
          <w:w w:val="90"/>
          <w:sz w:val="18"/>
        </w:rPr>
        <w:t>eg</w:t>
      </w:r>
      <w:r>
        <w:rPr>
          <w:rFonts w:ascii="Arial" w:hAnsi="Arial"/>
          <w:color w:val="8A8C8E"/>
          <w:spacing w:val="-16"/>
          <w:w w:val="90"/>
          <w:sz w:val="18"/>
        </w:rPr>
        <w:t> </w:t>
      </w:r>
      <w:r>
        <w:rPr>
          <w:rFonts w:ascii="Arial" w:hAnsi="Arial"/>
          <w:color w:val="9E9EA1"/>
          <w:w w:val="90"/>
          <w:sz w:val="18"/>
        </w:rPr>
        <w:t>de</w:t>
      </w:r>
      <w:r>
        <w:rPr>
          <w:rFonts w:ascii="Arial" w:hAnsi="Arial"/>
          <w:color w:val="9E9EA1"/>
          <w:spacing w:val="-16"/>
          <w:w w:val="90"/>
          <w:sz w:val="18"/>
        </w:rPr>
        <w:t> </w:t>
      </w:r>
      <w:r>
        <w:rPr>
          <w:rFonts w:ascii="Arial" w:hAnsi="Arial"/>
          <w:color w:val="8A8C8E"/>
          <w:spacing w:val="-2"/>
          <w:w w:val="90"/>
          <w:sz w:val="27"/>
        </w:rPr>
        <w:t>□</w:t>
      </w:r>
      <w:r>
        <w:rPr>
          <w:rFonts w:ascii="Arial" w:hAnsi="Arial"/>
          <w:color w:val="8A8C8E"/>
          <w:spacing w:val="-2"/>
          <w:w w:val="90"/>
          <w:sz w:val="18"/>
        </w:rPr>
        <w:t>.578</w:t>
      </w:r>
      <w:r>
        <w:rPr>
          <w:rFonts w:ascii="Arial" w:hAnsi="Arial"/>
          <w:color w:val="B1B1B3"/>
          <w:spacing w:val="-2"/>
          <w:w w:val="90"/>
          <w:sz w:val="18"/>
        </w:rPr>
        <w:t>.</w:t>
      </w:r>
    </w:p>
    <w:p>
      <w:pPr>
        <w:spacing w:before="22"/>
        <w:ind w:left="2717" w:right="1692" w:firstLine="0"/>
        <w:jc w:val="center"/>
        <w:rPr>
          <w:rFonts w:ascii="Arial" w:hAnsi="Arial"/>
          <w:sz w:val="18"/>
        </w:rPr>
      </w:pPr>
      <w:r>
        <w:rPr>
          <w:rFonts w:ascii="Arial" w:hAnsi="Arial"/>
          <w:color w:val="C6C6C8"/>
          <w:w w:val="90"/>
          <w:sz w:val="18"/>
        </w:rPr>
        <w:t>i--ue1</w:t>
      </w:r>
      <w:r>
        <w:rPr>
          <w:rFonts w:ascii="Arial" w:hAnsi="Arial"/>
          <w:color w:val="C6C6C8"/>
          <w:spacing w:val="-8"/>
          <w:w w:val="90"/>
          <w:sz w:val="18"/>
        </w:rPr>
        <w:t> </w:t>
      </w:r>
      <w:r>
        <w:rPr>
          <w:rFonts w:ascii="Arial" w:hAnsi="Arial"/>
          <w:color w:val="C6C6C8"/>
          <w:w w:val="90"/>
          <w:sz w:val="18"/>
        </w:rPr>
        <w:t>:e.</w:t>
      </w:r>
      <w:r>
        <w:rPr>
          <w:rFonts w:ascii="Arial" w:hAnsi="Arial"/>
          <w:color w:val="C6C6C8"/>
          <w:spacing w:val="-7"/>
          <w:w w:val="90"/>
          <w:sz w:val="18"/>
        </w:rPr>
        <w:t> </w:t>
      </w:r>
      <w:r>
        <w:rPr>
          <w:rFonts w:ascii="Arial" w:hAnsi="Arial"/>
          <w:color w:val="C6C6C8"/>
          <w:w w:val="90"/>
          <w:sz w:val="18"/>
        </w:rPr>
        <w:t>ind1cs</w:t>
      </w:r>
      <w:r>
        <w:rPr>
          <w:rFonts w:ascii="Arial" w:hAnsi="Arial"/>
          <w:color w:val="C6C6C8"/>
          <w:spacing w:val="-8"/>
          <w:w w:val="90"/>
          <w:sz w:val="18"/>
        </w:rPr>
        <w:t> </w:t>
      </w:r>
      <w:r>
        <w:rPr>
          <w:rFonts w:ascii="Arial" w:hAnsi="Arial"/>
          <w:color w:val="C6C6C8"/>
          <w:w w:val="90"/>
          <w:sz w:val="18"/>
        </w:rPr>
        <w:t>c</w:t>
      </w:r>
      <w:r>
        <w:rPr>
          <w:rFonts w:ascii="Arial" w:hAnsi="Arial"/>
          <w:color w:val="C6C6C8"/>
          <w:spacing w:val="77"/>
          <w:sz w:val="18"/>
        </w:rPr>
        <w:t> </w:t>
      </w:r>
      <w:r>
        <w:rPr>
          <w:rFonts w:ascii="Times New Roman" w:hAnsi="Times New Roman"/>
          <w:color w:val="C6C6C8"/>
          <w:w w:val="90"/>
          <w:sz w:val="20"/>
        </w:rPr>
        <w:t>Desarr</w:t>
      </w:r>
      <w:r>
        <w:rPr>
          <w:rFonts w:ascii="Arial" w:hAnsi="Arial"/>
          <w:color w:val="C6C6C8"/>
          <w:w w:val="90"/>
          <w:sz w:val="23"/>
        </w:rPr>
        <w:t>□</w:t>
      </w:r>
      <w:r>
        <w:rPr>
          <w:rFonts w:ascii="Arial" w:hAnsi="Arial"/>
          <w:color w:val="C6C6C8"/>
          <w:w w:val="90"/>
          <w:sz w:val="11"/>
        </w:rPr>
        <w:t>1</w:t>
      </w:r>
      <w:r>
        <w:rPr>
          <w:rFonts w:ascii="Arial" w:hAnsi="Arial"/>
          <w:color w:val="C6C6C8"/>
          <w:w w:val="90"/>
          <w:sz w:val="23"/>
        </w:rPr>
        <w:t>□</w:t>
      </w:r>
      <w:r>
        <w:rPr>
          <w:rFonts w:ascii="Arial" w:hAnsi="Arial"/>
          <w:color w:val="C6C6C8"/>
          <w:spacing w:val="30"/>
          <w:sz w:val="23"/>
        </w:rPr>
        <w:t> </w:t>
      </w:r>
      <w:r>
        <w:rPr>
          <w:rFonts w:ascii="Arial" w:hAnsi="Arial"/>
          <w:color w:val="C6C6C8"/>
          <w:w w:val="90"/>
          <w:sz w:val="18"/>
        </w:rPr>
        <w:t>um;m::i</w:t>
      </w:r>
      <w:r>
        <w:rPr>
          <w:rFonts w:ascii="Arial" w:hAnsi="Arial"/>
          <w:color w:val="C6C6C8"/>
          <w:spacing w:val="-9"/>
          <w:w w:val="90"/>
          <w:sz w:val="18"/>
        </w:rPr>
        <w:t> </w:t>
      </w:r>
      <w:r>
        <w:rPr>
          <w:rFonts w:ascii="Arial" w:hAnsi="Arial"/>
          <w:color w:val="C6C6C8"/>
          <w:w w:val="90"/>
          <w:sz w:val="18"/>
        </w:rPr>
        <w:t>para</w:t>
      </w:r>
      <w:r>
        <w:rPr>
          <w:rFonts w:ascii="Arial" w:hAnsi="Arial"/>
          <w:color w:val="C6C6C8"/>
          <w:spacing w:val="39"/>
          <w:sz w:val="18"/>
        </w:rPr>
        <w:t> </w:t>
      </w:r>
      <w:r>
        <w:rPr>
          <w:rFonts w:ascii="Times New Roman" w:hAnsi="Times New Roman"/>
          <w:color w:val="C6C6C8"/>
          <w:w w:val="90"/>
          <w:sz w:val="9"/>
        </w:rPr>
        <w:t>r</w:t>
      </w:r>
      <w:r>
        <w:rPr>
          <w:rFonts w:ascii="Times New Roman" w:hAnsi="Times New Roman"/>
          <w:color w:val="C6C6C8"/>
          <w:spacing w:val="57"/>
          <w:sz w:val="9"/>
        </w:rPr>
        <w:t>  </w:t>
      </w:r>
      <w:r>
        <w:rPr>
          <w:rFonts w:ascii="Times New Roman" w:hAnsi="Times New Roman"/>
          <w:color w:val="C6C6C8"/>
          <w:w w:val="90"/>
          <w:sz w:val="20"/>
        </w:rPr>
        <w:t>d:des</w:t>
      </w:r>
      <w:r>
        <w:rPr>
          <w:rFonts w:ascii="Times New Roman" w:hAnsi="Times New Roman"/>
          <w:color w:val="C6C6C8"/>
          <w:spacing w:val="4"/>
          <w:sz w:val="20"/>
        </w:rPr>
        <w:t> </w:t>
      </w:r>
      <w:r>
        <w:rPr>
          <w:rFonts w:ascii="Arial" w:hAnsi="Arial"/>
          <w:color w:val="C6C6C8"/>
          <w:w w:val="90"/>
          <w:sz w:val="18"/>
        </w:rPr>
        <w:t>feds·a,1</w:t>
      </w:r>
      <w:r>
        <w:rPr>
          <w:rFonts w:ascii="Arial" w:hAnsi="Arial"/>
          <w:color w:val="C6C6C8"/>
          <w:spacing w:val="-7"/>
          <w:w w:val="90"/>
          <w:sz w:val="18"/>
        </w:rPr>
        <w:t> </w:t>
      </w:r>
      <w:r>
        <w:rPr>
          <w:rFonts w:ascii="Arial" w:hAnsi="Arial"/>
          <w:color w:val="C6C6C8"/>
          <w:w w:val="90"/>
          <w:sz w:val="18"/>
        </w:rPr>
        <w:t>as</w:t>
      </w:r>
      <w:r>
        <w:rPr>
          <w:rFonts w:ascii="Arial" w:hAnsi="Arial"/>
          <w:color w:val="C6C6C8"/>
          <w:spacing w:val="-3"/>
          <w:sz w:val="18"/>
        </w:rPr>
        <w:t> </w:t>
      </w:r>
      <w:r>
        <w:rPr>
          <w:rFonts w:ascii="Times New Roman" w:hAnsi="Times New Roman"/>
          <w:i/>
          <w:color w:val="C6C6C8"/>
          <w:w w:val="90"/>
          <w:sz w:val="26"/>
        </w:rPr>
        <w:t>t.:..</w:t>
      </w:r>
      <w:r>
        <w:rPr>
          <w:rFonts w:ascii="Times New Roman" w:hAnsi="Times New Roman"/>
          <w:i/>
          <w:color w:val="C6C6C8"/>
          <w:spacing w:val="-37"/>
          <w:w w:val="90"/>
          <w:sz w:val="26"/>
        </w:rPr>
        <w:t> </w:t>
      </w:r>
      <w:r>
        <w:rPr>
          <w:rFonts w:ascii="Times New Roman" w:hAnsi="Times New Roman"/>
          <w:color w:val="C6C6C8"/>
          <w:w w:val="90"/>
          <w:sz w:val="20"/>
        </w:rPr>
        <w:t>IS,</w:t>
      </w:r>
      <w:r>
        <w:rPr>
          <w:rFonts w:ascii="Times New Roman" w:hAnsi="Times New Roman"/>
          <w:color w:val="C6C6C8"/>
          <w:spacing w:val="-16"/>
          <w:w w:val="90"/>
          <w:sz w:val="20"/>
        </w:rPr>
        <w:t> </w:t>
      </w:r>
      <w:r>
        <w:rPr>
          <w:rFonts w:ascii="Times New Roman" w:hAnsi="Times New Roman"/>
          <w:color w:val="C6C6C8"/>
          <w:w w:val="90"/>
          <w:sz w:val="20"/>
        </w:rPr>
        <w:t>.</w:t>
      </w:r>
      <w:r>
        <w:rPr>
          <w:rFonts w:ascii="Arial" w:hAnsi="Arial"/>
          <w:color w:val="C6C6C8"/>
          <w:w w:val="90"/>
          <w:sz w:val="18"/>
        </w:rPr>
        <w:t>'N..JD</w:t>
      </w:r>
      <w:r>
        <w:rPr>
          <w:rFonts w:ascii="Arial" w:hAnsi="Arial"/>
          <w:color w:val="C6C6C8"/>
          <w:spacing w:val="-2"/>
          <w:sz w:val="18"/>
        </w:rPr>
        <w:t> </w:t>
      </w:r>
      <w:r>
        <w:rPr>
          <w:rFonts w:ascii="Times New Roman" w:hAnsi="Times New Roman"/>
          <w:color w:val="C6C6C8"/>
          <w:w w:val="90"/>
          <w:sz w:val="15"/>
        </w:rPr>
        <w:t>t,t.,,.</w:t>
      </w:r>
      <w:r>
        <w:rPr>
          <w:rFonts w:ascii="Times New Roman" w:hAnsi="Times New Roman"/>
          <w:color w:val="C6C6C8"/>
          <w:spacing w:val="59"/>
          <w:sz w:val="15"/>
        </w:rPr>
        <w:t> </w:t>
      </w:r>
      <w:r>
        <w:rPr>
          <w:rFonts w:ascii="Arial" w:hAnsi="Arial"/>
          <w:color w:val="C6C6C8"/>
          <w:spacing w:val="-4"/>
          <w:w w:val="90"/>
          <w:sz w:val="18"/>
        </w:rPr>
        <w:t>c::i</w:t>
      </w:r>
    </w:p>
    <w:p>
      <w:pPr>
        <w:spacing w:after="0"/>
        <w:jc w:val="center"/>
        <w:rPr>
          <w:rFonts w:ascii="Arial" w:hAnsi="Arial"/>
          <w:sz w:val="18"/>
        </w:rPr>
        <w:sectPr>
          <w:type w:val="continuous"/>
          <w:pgSz w:w="11900" w:h="16840"/>
          <w:pgMar w:header="0" w:footer="798" w:top="1940" w:bottom="280" w:left="0" w:right="0"/>
        </w:sectPr>
      </w:pPr>
    </w:p>
    <w:p>
      <w:pPr>
        <w:pStyle w:val="BodyText"/>
        <w:spacing w:before="11"/>
        <w:rPr>
          <w:rFonts w:ascii="Arial"/>
          <w:sz w:val="27"/>
        </w:rPr>
      </w:pPr>
    </w:p>
    <w:p>
      <w:pPr>
        <w:spacing w:after="0"/>
        <w:rPr>
          <w:rFonts w:ascii="Arial"/>
          <w:sz w:val="27"/>
        </w:rPr>
        <w:sectPr>
          <w:footerReference w:type="default" r:id="rId125"/>
          <w:pgSz w:w="11900" w:h="16840"/>
          <w:pgMar w:footer="0" w:header="0" w:top="1940" w:bottom="0" w:left="0" w:right="0"/>
        </w:sectPr>
      </w:pPr>
    </w:p>
    <w:p>
      <w:pPr>
        <w:pStyle w:val="BodyText"/>
        <w:rPr>
          <w:rFonts w:ascii="Arial"/>
          <w:sz w:val="34"/>
        </w:rPr>
      </w:pPr>
    </w:p>
    <w:p>
      <w:pPr>
        <w:pStyle w:val="BodyText"/>
        <w:spacing w:before="5"/>
        <w:rPr>
          <w:rFonts w:ascii="Arial"/>
          <w:sz w:val="27"/>
        </w:rPr>
      </w:pPr>
    </w:p>
    <w:p>
      <w:pPr>
        <w:spacing w:before="1"/>
        <w:ind w:left="1485" w:right="0" w:firstLine="0"/>
        <w:jc w:val="left"/>
        <w:rPr>
          <w:rFonts w:ascii="Trebuchet MS"/>
          <w:sz w:val="25"/>
        </w:rPr>
      </w:pPr>
      <w:r>
        <w:rPr>
          <w:rFonts w:ascii="Trebuchet MS"/>
          <w:color w:val="231F20"/>
          <w:spacing w:val="-2"/>
          <w:w w:val="105"/>
          <w:sz w:val="25"/>
        </w:rPr>
        <w:t>IDENTIDAD</w:t>
      </w:r>
    </w:p>
    <w:p>
      <w:pPr>
        <w:pStyle w:val="Heading1"/>
        <w:spacing w:before="111"/>
        <w:ind w:left="1485"/>
      </w:pPr>
      <w:r>
        <w:rPr/>
        <w:br w:type="column"/>
      </w:r>
      <w:r>
        <w:rPr>
          <w:color w:val="1778AC"/>
          <w:w w:val="80"/>
        </w:rPr>
        <w:t>METAS</w:t>
      </w:r>
      <w:r>
        <w:rPr>
          <w:color w:val="1778AC"/>
          <w:spacing w:val="-1"/>
          <w:w w:val="80"/>
        </w:rPr>
        <w:t> </w:t>
      </w:r>
      <w:r>
        <w:rPr>
          <w:color w:val="1778AC"/>
          <w:spacing w:val="-4"/>
          <w:w w:val="95"/>
        </w:rPr>
        <w:t>2027</w:t>
      </w:r>
    </w:p>
    <w:p>
      <w:pPr>
        <w:spacing w:after="0"/>
        <w:sectPr>
          <w:type w:val="continuous"/>
          <w:pgSz w:w="11900" w:h="16840"/>
          <w:pgMar w:header="0" w:footer="0" w:top="1940" w:bottom="280" w:left="0" w:right="0"/>
          <w:cols w:num="2" w:equalWidth="0">
            <w:col w:w="2759" w:space="755"/>
            <w:col w:w="8386"/>
          </w:cols>
        </w:sectPr>
      </w:pPr>
    </w:p>
    <w:p>
      <w:pPr>
        <w:pStyle w:val="BodyText"/>
        <w:spacing w:before="3"/>
        <w:rPr>
          <w:rFonts w:ascii="Arial Black"/>
          <w:sz w:val="6"/>
        </w:rPr>
      </w:pPr>
      <w:r>
        <w:rPr/>
        <w:drawing>
          <wp:anchor distT="0" distB="0" distL="0" distR="0" allowOverlap="1" layoutInCell="1" locked="0" behindDoc="0" simplePos="0" relativeHeight="15818752">
            <wp:simplePos x="0" y="0"/>
            <wp:positionH relativeFrom="page">
              <wp:posOffset>636</wp:posOffset>
            </wp:positionH>
            <wp:positionV relativeFrom="page">
              <wp:posOffset>6073418</wp:posOffset>
            </wp:positionV>
            <wp:extent cx="7555863" cy="4619981"/>
            <wp:effectExtent l="0" t="0" r="0" b="0"/>
            <wp:wrapNone/>
            <wp:docPr id="163" name="image70.jpeg"/>
            <wp:cNvGraphicFramePr>
              <a:graphicFrameLocks noChangeAspect="1"/>
            </wp:cNvGraphicFramePr>
            <a:graphic>
              <a:graphicData uri="http://schemas.openxmlformats.org/drawingml/2006/picture">
                <pic:pic>
                  <pic:nvPicPr>
                    <pic:cNvPr id="164" name="image70.jpeg"/>
                    <pic:cNvPicPr/>
                  </pic:nvPicPr>
                  <pic:blipFill>
                    <a:blip r:embed="rId126" cstate="print"/>
                    <a:stretch>
                      <a:fillRect/>
                    </a:stretch>
                  </pic:blipFill>
                  <pic:spPr>
                    <a:xfrm>
                      <a:off x="0" y="0"/>
                      <a:ext cx="7555863" cy="4619981"/>
                    </a:xfrm>
                    <a:prstGeom prst="rect">
                      <a:avLst/>
                    </a:prstGeom>
                  </pic:spPr>
                </pic:pic>
              </a:graphicData>
            </a:graphic>
          </wp:anchor>
        </w:drawing>
      </w:r>
    </w:p>
    <w:tbl>
      <w:tblPr>
        <w:tblW w:w="0" w:type="auto"/>
        <w:jc w:val="left"/>
        <w:tblInd w:w="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16"/>
        <w:gridCol w:w="3910"/>
        <w:gridCol w:w="2387"/>
        <w:gridCol w:w="1330"/>
      </w:tblGrid>
      <w:tr>
        <w:trPr>
          <w:trHeight w:val="516" w:hRule="atLeast"/>
        </w:trPr>
        <w:tc>
          <w:tcPr>
            <w:tcW w:w="2816" w:type="dxa"/>
            <w:shd w:val="clear" w:color="auto" w:fill="808285"/>
          </w:tcPr>
          <w:p>
            <w:pPr>
              <w:pStyle w:val="TableParagraph"/>
              <w:spacing w:before="135"/>
              <w:ind w:left="862"/>
              <w:rPr>
                <w:rFonts w:ascii="Trebuchet MS"/>
                <w:sz w:val="21"/>
              </w:rPr>
            </w:pPr>
            <w:r>
              <w:rPr>
                <w:rFonts w:ascii="Trebuchet MS"/>
                <w:color w:val="1778AC"/>
                <w:spacing w:val="-2"/>
                <w:w w:val="105"/>
                <w:sz w:val="21"/>
              </w:rPr>
              <w:t>INDICADOR</w:t>
            </w:r>
          </w:p>
        </w:tc>
        <w:tc>
          <w:tcPr>
            <w:tcW w:w="3910" w:type="dxa"/>
            <w:shd w:val="clear" w:color="auto" w:fill="808285"/>
          </w:tcPr>
          <w:p>
            <w:pPr>
              <w:pStyle w:val="TableParagraph"/>
              <w:spacing w:before="134"/>
              <w:ind w:left="1164"/>
              <w:rPr>
                <w:rFonts w:ascii="Trebuchet MS"/>
                <w:sz w:val="21"/>
              </w:rPr>
            </w:pPr>
            <w:r>
              <w:rPr>
                <w:rFonts w:ascii="Trebuchet MS"/>
                <w:color w:val="1778AC"/>
                <w:spacing w:val="-2"/>
                <w:w w:val="105"/>
                <w:sz w:val="21"/>
              </w:rPr>
              <w:t>ESTADO</w:t>
            </w:r>
            <w:r>
              <w:rPr>
                <w:rFonts w:ascii="Trebuchet MS"/>
                <w:color w:val="1778AC"/>
                <w:spacing w:val="-6"/>
                <w:w w:val="105"/>
                <w:sz w:val="21"/>
              </w:rPr>
              <w:t> </w:t>
            </w:r>
            <w:r>
              <w:rPr>
                <w:rFonts w:ascii="Trebuchet MS"/>
                <w:color w:val="1778AC"/>
                <w:spacing w:val="-2"/>
                <w:w w:val="105"/>
                <w:sz w:val="21"/>
              </w:rPr>
              <w:t>ACTUAL</w:t>
            </w:r>
          </w:p>
        </w:tc>
        <w:tc>
          <w:tcPr>
            <w:tcW w:w="2387" w:type="dxa"/>
            <w:shd w:val="clear" w:color="auto" w:fill="808285"/>
          </w:tcPr>
          <w:p>
            <w:pPr>
              <w:pStyle w:val="TableParagraph"/>
              <w:spacing w:before="143"/>
              <w:ind w:left="902" w:right="902"/>
              <w:jc w:val="center"/>
              <w:rPr>
                <w:rFonts w:ascii="Trebuchet MS"/>
                <w:sz w:val="21"/>
              </w:rPr>
            </w:pPr>
            <w:r>
              <w:rPr>
                <w:rFonts w:ascii="Trebuchet MS"/>
                <w:color w:val="1778AC"/>
                <w:spacing w:val="-4"/>
                <w:w w:val="110"/>
                <w:sz w:val="21"/>
              </w:rPr>
              <w:t>META</w:t>
            </w:r>
          </w:p>
        </w:tc>
        <w:tc>
          <w:tcPr>
            <w:tcW w:w="1330" w:type="dxa"/>
            <w:shd w:val="clear" w:color="auto" w:fill="808285"/>
          </w:tcPr>
          <w:p>
            <w:pPr>
              <w:pStyle w:val="TableParagraph"/>
              <w:spacing w:before="129"/>
              <w:ind w:left="439" w:right="457"/>
              <w:jc w:val="center"/>
              <w:rPr>
                <w:rFonts w:ascii="Trebuchet MS"/>
                <w:sz w:val="21"/>
              </w:rPr>
            </w:pPr>
            <w:r>
              <w:rPr>
                <w:rFonts w:ascii="Trebuchet MS"/>
                <w:color w:val="1778AC"/>
                <w:spacing w:val="-5"/>
                <w:w w:val="110"/>
                <w:sz w:val="21"/>
              </w:rPr>
              <w:t>ODS</w:t>
            </w:r>
          </w:p>
        </w:tc>
      </w:tr>
      <w:tr>
        <w:trPr>
          <w:trHeight w:val="1764" w:hRule="atLeast"/>
        </w:trPr>
        <w:tc>
          <w:tcPr>
            <w:tcW w:w="2816" w:type="dxa"/>
            <w:tcBorders>
              <w:right w:val="dashed" w:sz="8" w:space="0" w:color="1778AC"/>
            </w:tcBorders>
          </w:tcPr>
          <w:p>
            <w:pPr>
              <w:pStyle w:val="TableParagraph"/>
              <w:spacing w:before="104"/>
              <w:ind w:left="307"/>
              <w:rPr>
                <w:rFonts w:ascii="Trebuchet MS" w:hAnsi="Trebuchet MS"/>
                <w:sz w:val="18"/>
              </w:rPr>
            </w:pPr>
            <w:r>
              <w:rPr>
                <w:rFonts w:ascii="Trebuchet MS" w:hAnsi="Trebuchet MS"/>
                <w:color w:val="6D6E71"/>
                <w:sz w:val="18"/>
              </w:rPr>
              <w:t>índice</w:t>
            </w:r>
            <w:r>
              <w:rPr>
                <w:rFonts w:ascii="Trebuchet MS" w:hAnsi="Trebuchet MS"/>
                <w:color w:val="6D6E71"/>
                <w:spacing w:val="1"/>
                <w:sz w:val="18"/>
              </w:rPr>
              <w:t> </w:t>
            </w:r>
            <w:r>
              <w:rPr>
                <w:rFonts w:ascii="Trebuchet MS" w:hAnsi="Trebuchet MS"/>
                <w:color w:val="6D6E71"/>
                <w:sz w:val="18"/>
              </w:rPr>
              <w:t>de</w:t>
            </w:r>
            <w:r>
              <w:rPr>
                <w:rFonts w:ascii="Trebuchet MS" w:hAnsi="Trebuchet MS"/>
                <w:color w:val="6D6E71"/>
                <w:spacing w:val="1"/>
                <w:sz w:val="18"/>
              </w:rPr>
              <w:t> </w:t>
            </w:r>
            <w:r>
              <w:rPr>
                <w:rFonts w:ascii="Trebuchet MS" w:hAnsi="Trebuchet MS"/>
                <w:color w:val="6D6E71"/>
                <w:sz w:val="18"/>
              </w:rPr>
              <w:t>Desarrollo</w:t>
            </w:r>
            <w:r>
              <w:rPr>
                <w:rFonts w:ascii="Trebuchet MS" w:hAnsi="Trebuchet MS"/>
                <w:color w:val="6D6E71"/>
                <w:spacing w:val="1"/>
                <w:sz w:val="18"/>
              </w:rPr>
              <w:t> </w:t>
            </w:r>
            <w:r>
              <w:rPr>
                <w:rFonts w:ascii="Trebuchet MS" w:hAnsi="Trebuchet MS"/>
                <w:color w:val="6D6E71"/>
                <w:spacing w:val="-2"/>
                <w:sz w:val="18"/>
              </w:rPr>
              <w:t>Humano</w:t>
            </w:r>
          </w:p>
          <w:p>
            <w:pPr>
              <w:pStyle w:val="TableParagraph"/>
              <w:spacing w:before="9"/>
              <w:ind w:right="121"/>
              <w:jc w:val="right"/>
              <w:rPr>
                <w:rFonts w:ascii="Trebuchet MS"/>
                <w:sz w:val="18"/>
              </w:rPr>
            </w:pPr>
            <w:r>
              <w:rPr>
                <w:rFonts w:ascii="Trebuchet MS"/>
                <w:color w:val="6D6E71"/>
                <w:spacing w:val="-2"/>
                <w:sz w:val="18"/>
              </w:rPr>
              <w:t>(IDH)</w:t>
            </w:r>
          </w:p>
        </w:tc>
        <w:tc>
          <w:tcPr>
            <w:tcW w:w="3910" w:type="dxa"/>
            <w:tcBorders>
              <w:left w:val="dashed" w:sz="8" w:space="0" w:color="1778AC"/>
              <w:right w:val="dashed" w:sz="8" w:space="0" w:color="1778AC"/>
            </w:tcBorders>
          </w:tcPr>
          <w:p>
            <w:pPr>
              <w:pStyle w:val="TableParagraph"/>
              <w:spacing w:line="249" w:lineRule="auto" w:before="122"/>
              <w:ind w:left="314" w:right="303" w:hanging="1"/>
              <w:jc w:val="center"/>
              <w:rPr>
                <w:rFonts w:ascii="Trebuchet MS" w:hAnsi="Trebuchet MS"/>
                <w:sz w:val="18"/>
              </w:rPr>
            </w:pPr>
            <w:r>
              <w:rPr>
                <w:rFonts w:ascii="Trebuchet MS" w:hAnsi="Trebuchet MS"/>
                <w:color w:val="6D6E71"/>
                <w:sz w:val="18"/>
              </w:rPr>
              <w:t>El Índice de Desarrollo Humano de personas indígenas en Nayarit en el </w:t>
            </w:r>
            <w:r>
              <w:rPr>
                <w:rFonts w:ascii="Trebuchet MS" w:hAnsi="Trebuchet MS"/>
                <w:color w:val="6D6E71"/>
                <w:sz w:val="18"/>
              </w:rPr>
              <w:t>año 2015 fue de 0.579. (1)</w:t>
            </w:r>
          </w:p>
        </w:tc>
        <w:tc>
          <w:tcPr>
            <w:tcW w:w="2387" w:type="dxa"/>
            <w:tcBorders>
              <w:left w:val="dashed" w:sz="8" w:space="0" w:color="1778AC"/>
              <w:right w:val="dashed" w:sz="8" w:space="0" w:color="1778AC"/>
            </w:tcBorders>
          </w:tcPr>
          <w:p>
            <w:pPr>
              <w:pStyle w:val="TableParagraph"/>
              <w:spacing w:line="249" w:lineRule="auto" w:before="122"/>
              <w:ind w:left="173" w:right="44"/>
              <w:rPr>
                <w:rFonts w:ascii="Trebuchet MS"/>
                <w:sz w:val="18"/>
              </w:rPr>
            </w:pPr>
            <w:r>
              <w:rPr>
                <w:rFonts w:ascii="Trebuchet MS"/>
                <w:color w:val="6D6E71"/>
                <w:sz w:val="18"/>
              </w:rPr>
              <w:t>Alcanzar</w:t>
            </w:r>
            <w:r>
              <w:rPr>
                <w:rFonts w:ascii="Trebuchet MS"/>
                <w:color w:val="6D6E71"/>
                <w:spacing w:val="-6"/>
                <w:sz w:val="18"/>
              </w:rPr>
              <w:t> </w:t>
            </w:r>
            <w:r>
              <w:rPr>
                <w:rFonts w:ascii="Trebuchet MS"/>
                <w:color w:val="6D6E71"/>
                <w:sz w:val="18"/>
              </w:rPr>
              <w:t>una</w:t>
            </w:r>
            <w:r>
              <w:rPr>
                <w:rFonts w:ascii="Trebuchet MS"/>
                <w:color w:val="6D6E71"/>
                <w:spacing w:val="-6"/>
                <w:sz w:val="18"/>
              </w:rPr>
              <w:t> </w:t>
            </w:r>
            <w:r>
              <w:rPr>
                <w:rFonts w:ascii="Trebuchet MS"/>
                <w:color w:val="6D6E71"/>
                <w:sz w:val="18"/>
              </w:rPr>
              <w:t>tendencia</w:t>
            </w:r>
            <w:r>
              <w:rPr>
                <w:rFonts w:ascii="Trebuchet MS"/>
                <w:color w:val="6D6E71"/>
                <w:spacing w:val="-6"/>
                <w:sz w:val="18"/>
              </w:rPr>
              <w:t> </w:t>
            </w:r>
            <w:r>
              <w:rPr>
                <w:rFonts w:ascii="Trebuchet MS"/>
                <w:color w:val="6D6E71"/>
                <w:sz w:val="18"/>
              </w:rPr>
              <w:t>a la baja.</w:t>
            </w:r>
          </w:p>
        </w:tc>
        <w:tc>
          <w:tcPr>
            <w:tcW w:w="1330" w:type="dxa"/>
            <w:tcBorders>
              <w:left w:val="dashed" w:sz="8" w:space="0" w:color="1778AC"/>
            </w:tcBorders>
          </w:tcPr>
          <w:p>
            <w:pPr>
              <w:pStyle w:val="TableParagraph"/>
              <w:spacing w:before="3"/>
              <w:rPr>
                <w:rFonts w:ascii="Arial Black"/>
                <w:sz w:val="11"/>
              </w:rPr>
            </w:pPr>
          </w:p>
          <w:p>
            <w:pPr>
              <w:pStyle w:val="TableParagraph"/>
              <w:ind w:left="354"/>
              <w:rPr>
                <w:rFonts w:ascii="Arial Black"/>
                <w:sz w:val="20"/>
              </w:rPr>
            </w:pPr>
            <w:r>
              <w:rPr>
                <w:rFonts w:ascii="Arial Black"/>
                <w:sz w:val="20"/>
              </w:rPr>
              <w:drawing>
                <wp:inline distT="0" distB="0" distL="0" distR="0">
                  <wp:extent cx="410681" cy="409575"/>
                  <wp:effectExtent l="0" t="0" r="0" b="0"/>
                  <wp:docPr id="165" name="image71.png"/>
                  <wp:cNvGraphicFramePr>
                    <a:graphicFrameLocks noChangeAspect="1"/>
                  </wp:cNvGraphicFramePr>
                  <a:graphic>
                    <a:graphicData uri="http://schemas.openxmlformats.org/drawingml/2006/picture">
                      <pic:pic>
                        <pic:nvPicPr>
                          <pic:cNvPr id="166" name="image71.png"/>
                          <pic:cNvPicPr/>
                        </pic:nvPicPr>
                        <pic:blipFill>
                          <a:blip r:embed="rId127" cstate="print"/>
                          <a:stretch>
                            <a:fillRect/>
                          </a:stretch>
                        </pic:blipFill>
                        <pic:spPr>
                          <a:xfrm>
                            <a:off x="0" y="0"/>
                            <a:ext cx="410681" cy="409575"/>
                          </a:xfrm>
                          <a:prstGeom prst="rect">
                            <a:avLst/>
                          </a:prstGeom>
                        </pic:spPr>
                      </pic:pic>
                    </a:graphicData>
                  </a:graphic>
                </wp:inline>
              </w:drawing>
            </w:r>
            <w:r>
              <w:rPr>
                <w:rFonts w:ascii="Arial Black"/>
                <w:sz w:val="20"/>
              </w:rPr>
            </w:r>
          </w:p>
        </w:tc>
      </w:tr>
    </w:tbl>
    <w:p>
      <w:pPr>
        <w:pStyle w:val="BodyText"/>
        <w:rPr>
          <w:rFonts w:ascii="Arial Black"/>
          <w:sz w:val="20"/>
        </w:rPr>
      </w:pPr>
    </w:p>
    <w:p>
      <w:pPr>
        <w:pStyle w:val="BodyText"/>
        <w:spacing w:before="6"/>
        <w:rPr>
          <w:rFonts w:ascii="Arial Black"/>
          <w:sz w:val="22"/>
        </w:rPr>
      </w:pPr>
    </w:p>
    <w:p>
      <w:pPr>
        <w:spacing w:before="111"/>
        <w:ind w:left="5046" w:right="0" w:firstLine="0"/>
        <w:jc w:val="left"/>
        <w:rPr>
          <w:sz w:val="16"/>
        </w:rPr>
      </w:pPr>
      <w:r>
        <w:rPr>
          <w:color w:val="808285"/>
          <w:w w:val="90"/>
          <w:sz w:val="16"/>
        </w:rPr>
        <w:t>1.</w:t>
      </w:r>
      <w:r>
        <w:rPr>
          <w:color w:val="808285"/>
          <w:spacing w:val="-6"/>
          <w:w w:val="90"/>
          <w:sz w:val="16"/>
        </w:rPr>
        <w:t> </w:t>
      </w:r>
      <w:r>
        <w:rPr>
          <w:color w:val="808285"/>
          <w:w w:val="90"/>
          <w:sz w:val="16"/>
        </w:rPr>
        <w:t>Índice</w:t>
      </w:r>
      <w:r>
        <w:rPr>
          <w:color w:val="808285"/>
          <w:spacing w:val="-5"/>
          <w:w w:val="90"/>
          <w:sz w:val="16"/>
        </w:rPr>
        <w:t> </w:t>
      </w:r>
      <w:r>
        <w:rPr>
          <w:color w:val="808285"/>
          <w:w w:val="90"/>
          <w:sz w:val="16"/>
        </w:rPr>
        <w:t>de</w:t>
      </w:r>
      <w:r>
        <w:rPr>
          <w:color w:val="808285"/>
          <w:spacing w:val="-5"/>
          <w:w w:val="90"/>
          <w:sz w:val="16"/>
        </w:rPr>
        <w:t> </w:t>
      </w:r>
      <w:r>
        <w:rPr>
          <w:color w:val="808285"/>
          <w:w w:val="90"/>
          <w:sz w:val="16"/>
        </w:rPr>
        <w:t>Desarrollo</w:t>
      </w:r>
      <w:r>
        <w:rPr>
          <w:color w:val="808285"/>
          <w:spacing w:val="-6"/>
          <w:w w:val="90"/>
          <w:sz w:val="16"/>
        </w:rPr>
        <w:t> </w:t>
      </w:r>
      <w:r>
        <w:rPr>
          <w:color w:val="808285"/>
          <w:w w:val="90"/>
          <w:sz w:val="16"/>
        </w:rPr>
        <w:t>Humano</w:t>
      </w:r>
      <w:r>
        <w:rPr>
          <w:color w:val="808285"/>
          <w:spacing w:val="-5"/>
          <w:w w:val="90"/>
          <w:sz w:val="16"/>
        </w:rPr>
        <w:t> </w:t>
      </w:r>
      <w:r>
        <w:rPr>
          <w:color w:val="808285"/>
          <w:w w:val="90"/>
          <w:sz w:val="16"/>
        </w:rPr>
        <w:t>para</w:t>
      </w:r>
      <w:r>
        <w:rPr>
          <w:color w:val="808285"/>
          <w:spacing w:val="-5"/>
          <w:w w:val="90"/>
          <w:sz w:val="16"/>
        </w:rPr>
        <w:t> </w:t>
      </w:r>
      <w:r>
        <w:rPr>
          <w:color w:val="808285"/>
          <w:w w:val="90"/>
          <w:sz w:val="16"/>
        </w:rPr>
        <w:t>entidades</w:t>
      </w:r>
      <w:r>
        <w:rPr>
          <w:color w:val="808285"/>
          <w:spacing w:val="-5"/>
          <w:w w:val="90"/>
          <w:sz w:val="16"/>
        </w:rPr>
        <w:t> </w:t>
      </w:r>
      <w:r>
        <w:rPr>
          <w:color w:val="808285"/>
          <w:w w:val="90"/>
          <w:sz w:val="16"/>
        </w:rPr>
        <w:t>federativas.</w:t>
      </w:r>
      <w:r>
        <w:rPr>
          <w:color w:val="808285"/>
          <w:spacing w:val="-6"/>
          <w:w w:val="90"/>
          <w:sz w:val="16"/>
        </w:rPr>
        <w:t> </w:t>
      </w:r>
      <w:r>
        <w:rPr>
          <w:color w:val="808285"/>
          <w:w w:val="90"/>
          <w:sz w:val="16"/>
        </w:rPr>
        <w:t>PNUD</w:t>
      </w:r>
      <w:r>
        <w:rPr>
          <w:color w:val="808285"/>
          <w:spacing w:val="-5"/>
          <w:w w:val="90"/>
          <w:sz w:val="16"/>
        </w:rPr>
        <w:t> </w:t>
      </w:r>
      <w:r>
        <w:rPr>
          <w:color w:val="808285"/>
          <w:w w:val="90"/>
          <w:sz w:val="16"/>
        </w:rPr>
        <w:t>México</w:t>
      </w:r>
      <w:r>
        <w:rPr>
          <w:color w:val="808285"/>
          <w:spacing w:val="-5"/>
          <w:w w:val="90"/>
          <w:sz w:val="16"/>
        </w:rPr>
        <w:t> </w:t>
      </w:r>
      <w:r>
        <w:rPr>
          <w:color w:val="808285"/>
          <w:spacing w:val="-2"/>
          <w:w w:val="90"/>
          <w:sz w:val="16"/>
        </w:rPr>
        <w:t>2015.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r>
        <w:rPr/>
        <w:pict>
          <v:group style="position:absolute;margin-left:191.617447pt;margin-top:15.635058pt;width:319.650pt;height:36.5pt;mso-position-horizontal-relative:page;mso-position-vertical-relative:paragraph;z-index:-15639040;mso-wrap-distance-left:0;mso-wrap-distance-right:0" id="docshapegroup213" coordorigin="3832,313" coordsize="6393,730">
            <v:shape style="position:absolute;left:3832;top:555;width:4258;height:487" type="#_x0000_t202" id="docshape214" filled="false" stroked="false">
              <v:textbox inset="0,0,0,0">
                <w:txbxContent>
                  <w:p>
                    <w:pPr>
                      <w:spacing w:line="235" w:lineRule="auto" w:before="5"/>
                      <w:ind w:left="33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v:shape style="position:absolute;left:9840;top:312;width:385;height:293" type="#_x0000_t202" id="docshape215" filled="false" stroked="false">
              <v:textbox inset="0,0,0,0">
                <w:txbxContent>
                  <w:p>
                    <w:pPr>
                      <w:spacing w:before="0"/>
                      <w:ind w:left="0" w:right="0" w:firstLine="0"/>
                      <w:jc w:val="left"/>
                      <w:rPr>
                        <w:rFonts w:ascii="Calibri"/>
                        <w:sz w:val="24"/>
                      </w:rPr>
                    </w:pPr>
                    <w:r>
                      <w:rPr>
                        <w:rFonts w:ascii="Calibri"/>
                        <w:spacing w:val="-5"/>
                        <w:sz w:val="24"/>
                      </w:rPr>
                      <w:t>117</w:t>
                    </w:r>
                  </w:p>
                </w:txbxContent>
              </v:textbox>
              <w10:wrap type="none"/>
            </v:shape>
            <w10:wrap type="topAndBottom"/>
          </v:group>
        </w:pict>
      </w:r>
    </w:p>
    <w:p>
      <w:pPr>
        <w:spacing w:after="0"/>
        <w:rPr>
          <w:sz w:val="23"/>
        </w:rPr>
        <w:sectPr>
          <w:type w:val="continuous"/>
          <w:pgSz w:w="11900" w:h="16840"/>
          <w:pgMar w:header="0" w:footer="0" w:top="1940" w:bottom="280" w:left="0" w:right="0"/>
        </w:sectPr>
      </w:pPr>
    </w:p>
    <w:p>
      <w:pPr>
        <w:pStyle w:val="Heading4"/>
      </w:pPr>
      <w:r>
        <w:rPr>
          <w:color w:val="7B1F2E"/>
          <w:w w:val="105"/>
        </w:rPr>
        <w:t>PROGRAMAS</w:t>
      </w:r>
      <w:r>
        <w:rPr>
          <w:color w:val="7B1F2E"/>
          <w:spacing w:val="13"/>
          <w:w w:val="105"/>
        </w:rPr>
        <w:t> </w:t>
      </w:r>
      <w:r>
        <w:rPr>
          <w:color w:val="7B1F2E"/>
          <w:w w:val="105"/>
        </w:rPr>
        <w:t>2021</w:t>
      </w:r>
      <w:r>
        <w:rPr>
          <w:color w:val="7B1F2E"/>
          <w:spacing w:val="14"/>
          <w:w w:val="105"/>
        </w:rPr>
        <w:t> </w:t>
      </w:r>
      <w:r>
        <w:rPr>
          <w:color w:val="7B1F2E"/>
          <w:w w:val="105"/>
        </w:rPr>
        <w:t>-</w:t>
      </w:r>
      <w:r>
        <w:rPr>
          <w:color w:val="7B1F2E"/>
          <w:spacing w:val="-4"/>
          <w:w w:val="105"/>
        </w:rPr>
        <w:t>2027</w:t>
      </w:r>
    </w:p>
    <w:p>
      <w:pPr>
        <w:pStyle w:val="BodyText"/>
        <w:spacing w:before="6"/>
        <w:rPr>
          <w:sz w:val="42"/>
        </w:rPr>
      </w:pPr>
    </w:p>
    <w:p>
      <w:pPr>
        <w:spacing w:line="244" w:lineRule="auto" w:before="1"/>
        <w:ind w:left="1691" w:right="1692" w:firstLine="0"/>
        <w:jc w:val="center"/>
        <w:rPr>
          <w:i/>
          <w:sz w:val="31"/>
        </w:rPr>
      </w:pPr>
      <w:r>
        <w:rPr>
          <w:rFonts w:ascii="Arial"/>
          <w:color w:val="404040"/>
          <w:w w:val="105"/>
          <w:sz w:val="25"/>
        </w:rPr>
        <w:t>EJE RECTOR: </w:t>
      </w:r>
      <w:r>
        <w:rPr>
          <w:i/>
          <w:color w:val="0075A8"/>
          <w:w w:val="105"/>
          <w:sz w:val="31"/>
        </w:rPr>
        <w:t>DISMINUIR LA POBREZA Y LA</w:t>
      </w:r>
      <w:r>
        <w:rPr>
          <w:i/>
          <w:color w:val="0075A8"/>
          <w:w w:val="105"/>
          <w:sz w:val="31"/>
        </w:rPr>
        <w:t> </w:t>
      </w:r>
      <w:r>
        <w:rPr>
          <w:i/>
          <w:color w:val="0075A8"/>
          <w:spacing w:val="-2"/>
          <w:w w:val="105"/>
          <w:sz w:val="31"/>
        </w:rPr>
        <w:t>DESIGUALDAD</w:t>
      </w:r>
    </w:p>
    <w:p>
      <w:pPr>
        <w:spacing w:line="325" w:lineRule="exact" w:before="0"/>
        <w:ind w:left="2914" w:right="2917" w:firstLine="0"/>
        <w:jc w:val="center"/>
        <w:rPr>
          <w:i/>
          <w:sz w:val="27"/>
        </w:rPr>
      </w:pPr>
      <w:r>
        <w:rPr>
          <w:rFonts w:ascii="Arial"/>
          <w:color w:val="404040"/>
          <w:w w:val="105"/>
          <w:sz w:val="25"/>
        </w:rPr>
        <w:t>EJE</w:t>
      </w:r>
      <w:r>
        <w:rPr>
          <w:rFonts w:ascii="Arial"/>
          <w:color w:val="404040"/>
          <w:spacing w:val="64"/>
          <w:w w:val="105"/>
          <w:sz w:val="25"/>
        </w:rPr>
        <w:t> </w:t>
      </w:r>
      <w:r>
        <w:rPr>
          <w:rFonts w:ascii="Arial"/>
          <w:color w:val="404040"/>
          <w:w w:val="105"/>
          <w:sz w:val="25"/>
        </w:rPr>
        <w:t>GENERAL:</w:t>
      </w:r>
      <w:r>
        <w:rPr>
          <w:rFonts w:ascii="Arial"/>
          <w:color w:val="404040"/>
          <w:spacing w:val="74"/>
          <w:w w:val="105"/>
          <w:sz w:val="25"/>
        </w:rPr>
        <w:t> </w:t>
      </w:r>
      <w:r>
        <w:rPr>
          <w:i/>
          <w:color w:val="0075A8"/>
          <w:spacing w:val="-2"/>
          <w:w w:val="105"/>
          <w:sz w:val="27"/>
        </w:rPr>
        <w:t>IDENTIDAD</w:t>
      </w:r>
    </w:p>
    <w:p>
      <w:pPr>
        <w:spacing w:before="297"/>
        <w:ind w:left="2919" w:right="2917" w:firstLine="0"/>
        <w:jc w:val="center"/>
        <w:rPr>
          <w:i/>
          <w:sz w:val="23"/>
        </w:rPr>
      </w:pPr>
      <w:r>
        <w:rPr>
          <w:sz w:val="23"/>
        </w:rPr>
        <w:t>PROGRAMA</w:t>
      </w:r>
      <w:r>
        <w:rPr>
          <w:spacing w:val="43"/>
          <w:w w:val="150"/>
          <w:sz w:val="23"/>
        </w:rPr>
        <w:t> </w:t>
      </w:r>
      <w:r>
        <w:rPr>
          <w:i/>
          <w:sz w:val="23"/>
          <w:u w:val="single"/>
        </w:rPr>
        <w:t>EQUIDAD</w:t>
      </w:r>
      <w:r>
        <w:rPr>
          <w:i/>
          <w:spacing w:val="42"/>
          <w:w w:val="150"/>
          <w:sz w:val="23"/>
          <w:u w:val="single"/>
        </w:rPr>
        <w:t> </w:t>
      </w:r>
      <w:r>
        <w:rPr>
          <w:i/>
          <w:sz w:val="23"/>
          <w:u w:val="single"/>
        </w:rPr>
        <w:t>Y</w:t>
      </w:r>
      <w:r>
        <w:rPr>
          <w:i/>
          <w:spacing w:val="43"/>
          <w:w w:val="150"/>
          <w:sz w:val="23"/>
          <w:u w:val="single"/>
        </w:rPr>
        <w:t> </w:t>
      </w:r>
      <w:r>
        <w:rPr>
          <w:i/>
          <w:sz w:val="23"/>
          <w:u w:val="single"/>
        </w:rPr>
        <w:t>JUSTICIA</w:t>
      </w:r>
      <w:r>
        <w:rPr>
          <w:i/>
          <w:spacing w:val="43"/>
          <w:w w:val="150"/>
          <w:sz w:val="23"/>
          <w:u w:val="single"/>
        </w:rPr>
        <w:t> </w:t>
      </w:r>
      <w:r>
        <w:rPr>
          <w:i/>
          <w:sz w:val="23"/>
          <w:u w:val="single"/>
        </w:rPr>
        <w:t>SOCIAL</w:t>
      </w:r>
      <w:r>
        <w:rPr>
          <w:i/>
          <w:spacing w:val="43"/>
          <w:w w:val="150"/>
          <w:sz w:val="23"/>
          <w:u w:val="single"/>
        </w:rPr>
        <w:t> </w:t>
      </w:r>
      <w:r>
        <w:rPr>
          <w:i/>
          <w:spacing w:val="-4"/>
          <w:sz w:val="23"/>
          <w:u w:val="single"/>
        </w:rPr>
        <w:t>PARA</w:t>
      </w:r>
    </w:p>
    <w:p>
      <w:pPr>
        <w:spacing w:before="9"/>
        <w:ind w:left="2" w:right="0" w:firstLine="0"/>
        <w:jc w:val="center"/>
        <w:rPr>
          <w:i/>
          <w:sz w:val="23"/>
        </w:rPr>
      </w:pPr>
      <w:r>
        <w:rPr>
          <w:i/>
          <w:spacing w:val="46"/>
          <w:w w:val="150"/>
          <w:sz w:val="23"/>
          <w:u w:val="single"/>
        </w:rPr>
        <w:t> </w:t>
      </w:r>
      <w:r>
        <w:rPr>
          <w:i/>
          <w:w w:val="105"/>
          <w:sz w:val="23"/>
          <w:u w:val="single"/>
        </w:rPr>
        <w:t>LOS</w:t>
      </w:r>
      <w:r>
        <w:rPr>
          <w:i/>
          <w:spacing w:val="5"/>
          <w:w w:val="105"/>
          <w:sz w:val="23"/>
          <w:u w:val="single"/>
        </w:rPr>
        <w:t> </w:t>
      </w:r>
      <w:r>
        <w:rPr>
          <w:i/>
          <w:w w:val="105"/>
          <w:sz w:val="23"/>
          <w:u w:val="single"/>
        </w:rPr>
        <w:t>MÁS</w:t>
      </w:r>
      <w:r>
        <w:rPr>
          <w:i/>
          <w:spacing w:val="5"/>
          <w:w w:val="105"/>
          <w:sz w:val="23"/>
          <w:u w:val="single"/>
        </w:rPr>
        <w:t> </w:t>
      </w:r>
      <w:r>
        <w:rPr>
          <w:i/>
          <w:spacing w:val="-2"/>
          <w:w w:val="105"/>
          <w:sz w:val="23"/>
          <w:u w:val="single"/>
        </w:rPr>
        <w:t>VULNERABLES</w:t>
      </w:r>
    </w:p>
    <w:p>
      <w:pPr>
        <w:spacing w:before="8"/>
        <w:ind w:left="1694" w:right="1692" w:firstLine="0"/>
        <w:jc w:val="center"/>
        <w:rPr>
          <w:sz w:val="23"/>
        </w:rPr>
      </w:pPr>
      <w:r>
        <w:rPr>
          <w:color w:val="0070C0"/>
          <w:w w:val="105"/>
          <w:sz w:val="23"/>
        </w:rPr>
        <w:t>RESPONSABLE:</w:t>
      </w:r>
      <w:r>
        <w:rPr>
          <w:color w:val="0070C0"/>
          <w:spacing w:val="32"/>
          <w:w w:val="105"/>
          <w:sz w:val="23"/>
        </w:rPr>
        <w:t>  </w:t>
      </w:r>
      <w:r>
        <w:rPr>
          <w:color w:val="0070C0"/>
          <w:w w:val="105"/>
          <w:sz w:val="23"/>
        </w:rPr>
        <w:t>*SECRETARÍA</w:t>
      </w:r>
      <w:r>
        <w:rPr>
          <w:color w:val="0070C0"/>
          <w:spacing w:val="36"/>
          <w:w w:val="105"/>
          <w:sz w:val="23"/>
        </w:rPr>
        <w:t> </w:t>
      </w:r>
      <w:r>
        <w:rPr>
          <w:color w:val="0070C0"/>
          <w:w w:val="105"/>
          <w:sz w:val="23"/>
        </w:rPr>
        <w:t>GENERAL</w:t>
      </w:r>
      <w:r>
        <w:rPr>
          <w:color w:val="0070C0"/>
          <w:spacing w:val="37"/>
          <w:w w:val="105"/>
          <w:sz w:val="23"/>
        </w:rPr>
        <w:t> </w:t>
      </w:r>
      <w:r>
        <w:rPr>
          <w:color w:val="0070C0"/>
          <w:w w:val="105"/>
          <w:sz w:val="23"/>
        </w:rPr>
        <w:t>DE</w:t>
      </w:r>
      <w:r>
        <w:rPr>
          <w:color w:val="0070C0"/>
          <w:spacing w:val="36"/>
          <w:w w:val="105"/>
          <w:sz w:val="23"/>
        </w:rPr>
        <w:t> </w:t>
      </w:r>
      <w:r>
        <w:rPr>
          <w:color w:val="0070C0"/>
          <w:spacing w:val="-2"/>
          <w:w w:val="105"/>
          <w:sz w:val="23"/>
        </w:rPr>
        <w:t>GOBIERNO</w:t>
      </w:r>
    </w:p>
    <w:p>
      <w:pPr>
        <w:spacing w:before="52"/>
        <w:ind w:left="2922" w:right="1504" w:firstLine="0"/>
        <w:jc w:val="center"/>
        <w:rPr>
          <w:sz w:val="23"/>
        </w:rPr>
      </w:pPr>
      <w:r>
        <w:rPr>
          <w:color w:val="0070C0"/>
          <w:sz w:val="23"/>
        </w:rPr>
        <w:t>*INSTITUTO</w:t>
      </w:r>
      <w:r>
        <w:rPr>
          <w:color w:val="0070C0"/>
          <w:spacing w:val="47"/>
          <w:w w:val="150"/>
          <w:sz w:val="23"/>
        </w:rPr>
        <w:t> </w:t>
      </w:r>
      <w:r>
        <w:rPr>
          <w:color w:val="0070C0"/>
          <w:sz w:val="23"/>
        </w:rPr>
        <w:t>PARA</w:t>
      </w:r>
      <w:r>
        <w:rPr>
          <w:color w:val="0070C0"/>
          <w:spacing w:val="48"/>
          <w:w w:val="150"/>
          <w:sz w:val="23"/>
        </w:rPr>
        <w:t> </w:t>
      </w:r>
      <w:r>
        <w:rPr>
          <w:color w:val="0070C0"/>
          <w:sz w:val="23"/>
        </w:rPr>
        <w:t>LA</w:t>
      </w:r>
      <w:r>
        <w:rPr>
          <w:color w:val="0070C0"/>
          <w:spacing w:val="48"/>
          <w:w w:val="150"/>
          <w:sz w:val="23"/>
        </w:rPr>
        <w:t> </w:t>
      </w:r>
      <w:r>
        <w:rPr>
          <w:color w:val="0070C0"/>
          <w:sz w:val="23"/>
        </w:rPr>
        <w:t>MUJER</w:t>
      </w:r>
      <w:r>
        <w:rPr>
          <w:color w:val="0070C0"/>
          <w:spacing w:val="47"/>
          <w:w w:val="150"/>
          <w:sz w:val="23"/>
        </w:rPr>
        <w:t> </w:t>
      </w:r>
      <w:r>
        <w:rPr>
          <w:color w:val="0070C0"/>
          <w:sz w:val="23"/>
        </w:rPr>
        <w:t>NAYARITA</w:t>
      </w:r>
      <w:r>
        <w:rPr>
          <w:color w:val="0070C0"/>
          <w:spacing w:val="48"/>
          <w:w w:val="150"/>
          <w:sz w:val="23"/>
        </w:rPr>
        <w:t> </w:t>
      </w:r>
      <w:r>
        <w:rPr>
          <w:color w:val="0070C0"/>
          <w:spacing w:val="-2"/>
          <w:sz w:val="23"/>
        </w:rPr>
        <w:t>INMUNAY</w:t>
      </w:r>
    </w:p>
    <w:p>
      <w:pPr>
        <w:spacing w:line="283" w:lineRule="auto" w:before="52"/>
        <w:ind w:left="3301" w:right="1881" w:firstLine="0"/>
        <w:jc w:val="center"/>
        <w:rPr>
          <w:sz w:val="23"/>
        </w:rPr>
      </w:pPr>
      <w:r>
        <w:rPr>
          <w:color w:val="0070C0"/>
          <w:sz w:val="23"/>
        </w:rPr>
        <w:t>*COMISIÓN</w:t>
      </w:r>
      <w:r>
        <w:rPr>
          <w:color w:val="0070C0"/>
          <w:spacing w:val="40"/>
          <w:sz w:val="23"/>
        </w:rPr>
        <w:t> </w:t>
      </w:r>
      <w:r>
        <w:rPr>
          <w:color w:val="0070C0"/>
          <w:sz w:val="23"/>
        </w:rPr>
        <w:t>DE</w:t>
      </w:r>
      <w:r>
        <w:rPr>
          <w:color w:val="0070C0"/>
          <w:spacing w:val="40"/>
          <w:sz w:val="23"/>
        </w:rPr>
        <w:t> </w:t>
      </w:r>
      <w:r>
        <w:rPr>
          <w:color w:val="0070C0"/>
          <w:sz w:val="23"/>
        </w:rPr>
        <w:t>DEFENSA</w:t>
      </w:r>
      <w:r>
        <w:rPr>
          <w:color w:val="0070C0"/>
          <w:spacing w:val="40"/>
          <w:sz w:val="23"/>
        </w:rPr>
        <w:t> </w:t>
      </w:r>
      <w:r>
        <w:rPr>
          <w:color w:val="0070C0"/>
          <w:sz w:val="23"/>
        </w:rPr>
        <w:t>DE</w:t>
      </w:r>
      <w:r>
        <w:rPr>
          <w:color w:val="0070C0"/>
          <w:spacing w:val="40"/>
          <w:sz w:val="23"/>
        </w:rPr>
        <w:t> </w:t>
      </w:r>
      <w:r>
        <w:rPr>
          <w:color w:val="0070C0"/>
          <w:sz w:val="23"/>
        </w:rPr>
        <w:t>LOS</w:t>
      </w:r>
      <w:r>
        <w:rPr>
          <w:color w:val="0070C0"/>
          <w:spacing w:val="40"/>
          <w:sz w:val="23"/>
        </w:rPr>
        <w:t> </w:t>
      </w:r>
      <w:r>
        <w:rPr>
          <w:color w:val="0070C0"/>
          <w:sz w:val="23"/>
        </w:rPr>
        <w:t>DERECHOS </w:t>
      </w:r>
      <w:r>
        <w:rPr>
          <w:color w:val="0070C0"/>
          <w:w w:val="110"/>
          <w:sz w:val="23"/>
        </w:rPr>
        <w:t>HUMANOS PARA EL ESTADO DE NAYARIT</w:t>
      </w:r>
    </w:p>
    <w:p>
      <w:pPr>
        <w:pStyle w:val="BodyText"/>
        <w:spacing w:before="5"/>
        <w:rPr>
          <w:sz w:val="27"/>
        </w:rPr>
      </w:pPr>
    </w:p>
    <w:p>
      <w:pPr>
        <w:spacing w:before="0"/>
        <w:ind w:left="2407" w:right="0" w:firstLine="0"/>
        <w:jc w:val="left"/>
        <w:rPr>
          <w:sz w:val="23"/>
        </w:rPr>
      </w:pPr>
      <w:r>
        <w:rPr>
          <w:spacing w:val="-2"/>
          <w:w w:val="105"/>
          <w:sz w:val="23"/>
        </w:rPr>
        <w:t>Problemática</w:t>
      </w:r>
    </w:p>
    <w:p>
      <w:pPr>
        <w:pStyle w:val="BodyText"/>
        <w:spacing w:before="36"/>
        <w:ind w:left="1699"/>
      </w:pPr>
      <w:r>
        <w:rPr>
          <w:spacing w:val="-6"/>
        </w:rPr>
        <w:t>Pobreza</w:t>
      </w:r>
      <w:r>
        <w:rPr>
          <w:spacing w:val="-28"/>
        </w:rPr>
        <w:t> </w:t>
      </w:r>
      <w:r>
        <w:rPr>
          <w:spacing w:val="-6"/>
        </w:rPr>
        <w:t>y</w:t>
      </w:r>
      <w:r>
        <w:rPr>
          <w:spacing w:val="-28"/>
        </w:rPr>
        <w:t> </w:t>
      </w:r>
      <w:r>
        <w:rPr>
          <w:spacing w:val="-6"/>
        </w:rPr>
        <w:t>desigualdad</w:t>
      </w:r>
      <w:r>
        <w:rPr>
          <w:spacing w:val="-28"/>
        </w:rPr>
        <w:t> </w:t>
      </w:r>
      <w:r>
        <w:rPr>
          <w:spacing w:val="-6"/>
        </w:rPr>
        <w:t>en</w:t>
      </w:r>
      <w:r>
        <w:rPr>
          <w:spacing w:val="-28"/>
        </w:rPr>
        <w:t> </w:t>
      </w:r>
      <w:r>
        <w:rPr>
          <w:spacing w:val="-6"/>
        </w:rPr>
        <w:t>Nayarit.</w:t>
      </w:r>
    </w:p>
    <w:p>
      <w:pPr>
        <w:pStyle w:val="BodyText"/>
        <w:spacing w:before="6"/>
        <w:rPr>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5"/>
        <w:ind w:left="1699" w:right="1694"/>
        <w:jc w:val="both"/>
      </w:pPr>
      <w:r>
        <w:rPr>
          <w:spacing w:val="-8"/>
        </w:rPr>
        <w:t>Reducir</w:t>
      </w:r>
      <w:r>
        <w:rPr>
          <w:spacing w:val="-10"/>
        </w:rPr>
        <w:t> </w:t>
      </w:r>
      <w:r>
        <w:rPr>
          <w:spacing w:val="-8"/>
        </w:rPr>
        <w:t>la</w:t>
      </w:r>
      <w:r>
        <w:rPr>
          <w:spacing w:val="-10"/>
        </w:rPr>
        <w:t> </w:t>
      </w:r>
      <w:r>
        <w:rPr>
          <w:spacing w:val="-8"/>
        </w:rPr>
        <w:t>pobreza</w:t>
      </w:r>
      <w:r>
        <w:rPr>
          <w:spacing w:val="-10"/>
        </w:rPr>
        <w:t> </w:t>
      </w:r>
      <w:r>
        <w:rPr>
          <w:spacing w:val="-8"/>
        </w:rPr>
        <w:t>y</w:t>
      </w:r>
      <w:r>
        <w:rPr>
          <w:spacing w:val="-10"/>
        </w:rPr>
        <w:t> </w:t>
      </w:r>
      <w:r>
        <w:rPr>
          <w:spacing w:val="-8"/>
        </w:rPr>
        <w:t>la</w:t>
      </w:r>
      <w:r>
        <w:rPr>
          <w:spacing w:val="-10"/>
        </w:rPr>
        <w:t> </w:t>
      </w:r>
      <w:r>
        <w:rPr>
          <w:spacing w:val="-8"/>
        </w:rPr>
        <w:t>desigualdad</w:t>
      </w:r>
      <w:r>
        <w:rPr>
          <w:spacing w:val="-10"/>
        </w:rPr>
        <w:t> </w:t>
      </w:r>
      <w:r>
        <w:rPr>
          <w:spacing w:val="-8"/>
        </w:rPr>
        <w:t>en</w:t>
      </w:r>
      <w:r>
        <w:rPr>
          <w:spacing w:val="-10"/>
        </w:rPr>
        <w:t> </w:t>
      </w:r>
      <w:r>
        <w:rPr>
          <w:spacing w:val="-8"/>
        </w:rPr>
        <w:t>el</w:t>
      </w:r>
      <w:r>
        <w:rPr>
          <w:spacing w:val="-10"/>
        </w:rPr>
        <w:t> </w:t>
      </w:r>
      <w:r>
        <w:rPr>
          <w:spacing w:val="-8"/>
        </w:rPr>
        <w:t>corto</w:t>
      </w:r>
      <w:r>
        <w:rPr>
          <w:spacing w:val="-10"/>
        </w:rPr>
        <w:t> </w:t>
      </w:r>
      <w:r>
        <w:rPr>
          <w:spacing w:val="-8"/>
        </w:rPr>
        <w:t>plazo,</w:t>
      </w:r>
      <w:r>
        <w:rPr>
          <w:spacing w:val="-10"/>
        </w:rPr>
        <w:t> </w:t>
      </w:r>
      <w:r>
        <w:rPr>
          <w:spacing w:val="-8"/>
        </w:rPr>
        <w:t>mediante</w:t>
      </w:r>
      <w:r>
        <w:rPr>
          <w:spacing w:val="-10"/>
        </w:rPr>
        <w:t> </w:t>
      </w:r>
      <w:r>
        <w:rPr>
          <w:spacing w:val="-8"/>
        </w:rPr>
        <w:t>estrategias </w:t>
      </w:r>
      <w:r>
        <w:rPr>
          <w:spacing w:val="-2"/>
        </w:rPr>
        <w:t>coordinadas</w:t>
      </w:r>
      <w:r>
        <w:rPr>
          <w:spacing w:val="-20"/>
        </w:rPr>
        <w:t> </w:t>
      </w:r>
      <w:r>
        <w:rPr>
          <w:spacing w:val="-2"/>
        </w:rPr>
        <w:t>entre</w:t>
      </w:r>
      <w:r>
        <w:rPr>
          <w:spacing w:val="-19"/>
        </w:rPr>
        <w:t> </w:t>
      </w:r>
      <w:r>
        <w:rPr>
          <w:spacing w:val="-2"/>
        </w:rPr>
        <w:t>dependencias</w:t>
      </w:r>
      <w:r>
        <w:rPr>
          <w:spacing w:val="-19"/>
        </w:rPr>
        <w:t> </w:t>
      </w:r>
      <w:r>
        <w:rPr>
          <w:spacing w:val="-2"/>
        </w:rPr>
        <w:t>y</w:t>
      </w:r>
      <w:r>
        <w:rPr>
          <w:spacing w:val="-19"/>
        </w:rPr>
        <w:t> </w:t>
      </w:r>
      <w:r>
        <w:rPr>
          <w:spacing w:val="-2"/>
        </w:rPr>
        <w:t>órdenes</w:t>
      </w:r>
      <w:r>
        <w:rPr>
          <w:spacing w:val="-19"/>
        </w:rPr>
        <w:t> </w:t>
      </w:r>
      <w:r>
        <w:rPr>
          <w:spacing w:val="-2"/>
        </w:rPr>
        <w:t>de</w:t>
      </w:r>
      <w:r>
        <w:rPr>
          <w:spacing w:val="-19"/>
        </w:rPr>
        <w:t> </w:t>
      </w:r>
      <w:r>
        <w:rPr>
          <w:spacing w:val="-2"/>
        </w:rPr>
        <w:t>gobierno;</w:t>
      </w:r>
      <w:r>
        <w:rPr>
          <w:spacing w:val="-19"/>
        </w:rPr>
        <w:t> </w:t>
      </w:r>
      <w:r>
        <w:rPr>
          <w:spacing w:val="-2"/>
        </w:rPr>
        <w:t>que</w:t>
      </w:r>
      <w:r>
        <w:rPr>
          <w:spacing w:val="-19"/>
        </w:rPr>
        <w:t> </w:t>
      </w:r>
      <w:r>
        <w:rPr>
          <w:spacing w:val="-2"/>
        </w:rPr>
        <w:t>permitan</w:t>
      </w:r>
      <w:r>
        <w:rPr>
          <w:spacing w:val="-19"/>
        </w:rPr>
        <w:t> </w:t>
      </w:r>
      <w:r>
        <w:rPr>
          <w:spacing w:val="-2"/>
        </w:rPr>
        <w:t>el </w:t>
      </w:r>
      <w:r>
        <w:rPr>
          <w:w w:val="90"/>
        </w:rPr>
        <w:t>acceso efectivo a los derechos sociales y la igualdad de oportunidades entre </w:t>
      </w:r>
      <w:r>
        <w:rPr/>
        <w:t>los</w:t>
      </w:r>
      <w:r>
        <w:rPr>
          <w:spacing w:val="-30"/>
        </w:rPr>
        <w:t> </w:t>
      </w:r>
      <w:r>
        <w:rPr/>
        <w:t>diferentes</w:t>
      </w:r>
      <w:r>
        <w:rPr>
          <w:spacing w:val="-30"/>
        </w:rPr>
        <w:t> </w:t>
      </w:r>
      <w:r>
        <w:rPr/>
        <w:t>grupos</w:t>
      </w:r>
      <w:r>
        <w:rPr>
          <w:spacing w:val="-30"/>
        </w:rPr>
        <w:t> </w:t>
      </w:r>
      <w:r>
        <w:rPr/>
        <w:t>poblacionales.</w:t>
      </w:r>
    </w:p>
    <w:p>
      <w:pPr>
        <w:pStyle w:val="BodyText"/>
        <w:spacing w:before="10"/>
        <w:rPr>
          <w:sz w:val="28"/>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28"/>
        </w:numPr>
        <w:tabs>
          <w:tab w:pos="2485" w:val="left" w:leader="none"/>
          <w:tab w:pos="2486" w:val="left" w:leader="none"/>
        </w:tabs>
        <w:spacing w:line="283" w:lineRule="exact" w:before="35"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3.1.5</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3.2.1</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3.2.2</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3.2.4</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3.3.1</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3.3.3</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3.3.4</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3.3.5</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3.3.6</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4.1.3</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5.2.1.</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5.2.3.</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5.2.4.</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5.2.5.</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5.2.6.</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5.4.1.</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10.7.1</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2.5.3</w:t>
      </w:r>
    </w:p>
    <w:p>
      <w:pPr>
        <w:pStyle w:val="ListParagraph"/>
        <w:numPr>
          <w:ilvl w:val="0"/>
          <w:numId w:val="128"/>
        </w:numPr>
        <w:tabs>
          <w:tab w:pos="2486" w:val="left" w:leader="none"/>
        </w:tabs>
        <w:spacing w:line="274"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7.2.4</w:t>
      </w:r>
    </w:p>
    <w:p>
      <w:pPr>
        <w:pStyle w:val="ListParagraph"/>
        <w:numPr>
          <w:ilvl w:val="0"/>
          <w:numId w:val="128"/>
        </w:numPr>
        <w:tabs>
          <w:tab w:pos="2486" w:val="left" w:leader="none"/>
        </w:tabs>
        <w:spacing w:line="274" w:lineRule="exact" w:before="0" w:after="0"/>
        <w:ind w:left="2485" w:right="0" w:hanging="361"/>
        <w:jc w:val="left"/>
        <w:rPr>
          <w:color w:val="404040"/>
          <w:sz w:val="22"/>
        </w:rPr>
      </w:pPr>
      <w:r>
        <w:rPr>
          <w:color w:val="404040"/>
          <w:spacing w:val="-2"/>
          <w:sz w:val="24"/>
        </w:rPr>
        <w:t>ESTRATEGIA</w:t>
      </w:r>
      <w:r>
        <w:rPr>
          <w:color w:val="404040"/>
          <w:spacing w:val="-26"/>
          <w:sz w:val="24"/>
        </w:rPr>
        <w:t> </w:t>
      </w:r>
      <w:r>
        <w:rPr>
          <w:color w:val="404040"/>
          <w:spacing w:val="-2"/>
          <w:sz w:val="24"/>
        </w:rPr>
        <w:t>7.3.1</w:t>
      </w:r>
    </w:p>
    <w:p>
      <w:pPr>
        <w:pStyle w:val="ListParagraph"/>
        <w:numPr>
          <w:ilvl w:val="0"/>
          <w:numId w:val="128"/>
        </w:numPr>
        <w:tabs>
          <w:tab w:pos="2486" w:val="left" w:leader="none"/>
        </w:tabs>
        <w:spacing w:line="274" w:lineRule="exact" w:before="0" w:after="0"/>
        <w:ind w:left="2485" w:right="0" w:hanging="361"/>
        <w:jc w:val="left"/>
        <w:rPr>
          <w:color w:val="404040"/>
          <w:sz w:val="22"/>
        </w:rPr>
      </w:pPr>
      <w:r>
        <w:rPr>
          <w:color w:val="404040"/>
          <w:spacing w:val="-2"/>
          <w:sz w:val="24"/>
        </w:rPr>
        <w:t>ESTRATEGIA</w:t>
      </w:r>
      <w:r>
        <w:rPr>
          <w:color w:val="404040"/>
          <w:spacing w:val="-26"/>
          <w:sz w:val="24"/>
        </w:rPr>
        <w:t> </w:t>
      </w:r>
      <w:r>
        <w:rPr>
          <w:color w:val="404040"/>
          <w:spacing w:val="-2"/>
          <w:sz w:val="24"/>
        </w:rPr>
        <w:t>2.4.7</w:t>
      </w:r>
    </w:p>
    <w:p>
      <w:pPr>
        <w:pStyle w:val="ListParagraph"/>
        <w:numPr>
          <w:ilvl w:val="0"/>
          <w:numId w:val="128"/>
        </w:numPr>
        <w:tabs>
          <w:tab w:pos="2486" w:val="left" w:leader="none"/>
        </w:tabs>
        <w:spacing w:line="283" w:lineRule="exact" w:before="0" w:after="0"/>
        <w:ind w:left="2485" w:right="0" w:hanging="361"/>
        <w:jc w:val="left"/>
        <w:rPr>
          <w:sz w:val="22"/>
        </w:rPr>
      </w:pPr>
      <w:r>
        <w:rPr>
          <w:spacing w:val="-2"/>
          <w:sz w:val="24"/>
        </w:rPr>
        <w:t>ESTRATEGIA</w:t>
      </w:r>
      <w:r>
        <w:rPr>
          <w:spacing w:val="-26"/>
          <w:sz w:val="24"/>
        </w:rPr>
        <w:t> </w:t>
      </w:r>
      <w:r>
        <w:rPr>
          <w:spacing w:val="-2"/>
          <w:sz w:val="24"/>
        </w:rPr>
        <w:t>12.2.1</w:t>
      </w:r>
    </w:p>
    <w:p>
      <w:pPr>
        <w:spacing w:after="0" w:line="283" w:lineRule="exact"/>
        <w:jc w:val="left"/>
        <w:rPr>
          <w:sz w:val="22"/>
        </w:rPr>
        <w:sectPr>
          <w:footerReference w:type="even" r:id="rId128"/>
          <w:footerReference w:type="default" r:id="rId129"/>
          <w:pgSz w:w="11900" w:h="16840"/>
          <w:pgMar w:footer="798" w:header="0" w:top="1320" w:bottom="980" w:left="0" w:right="0"/>
          <w:pgNumType w:start="118"/>
        </w:sectPr>
      </w:pPr>
    </w:p>
    <w:p>
      <w:pPr>
        <w:pStyle w:val="ListParagraph"/>
        <w:numPr>
          <w:ilvl w:val="0"/>
          <w:numId w:val="128"/>
        </w:numPr>
        <w:tabs>
          <w:tab w:pos="2486" w:val="left" w:leader="none"/>
        </w:tabs>
        <w:spacing w:line="283" w:lineRule="exact" w:before="85"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4.3.2</w:t>
      </w:r>
    </w:p>
    <w:p>
      <w:pPr>
        <w:pStyle w:val="ListParagraph"/>
        <w:numPr>
          <w:ilvl w:val="0"/>
          <w:numId w:val="128"/>
        </w:numPr>
        <w:tabs>
          <w:tab w:pos="2486" w:val="left" w:leader="none"/>
        </w:tabs>
        <w:spacing w:line="283" w:lineRule="exact" w:before="0" w:after="0"/>
        <w:ind w:left="2485" w:right="0" w:hanging="361"/>
        <w:jc w:val="left"/>
        <w:rPr>
          <w:sz w:val="22"/>
        </w:rPr>
      </w:pPr>
      <w:r>
        <w:rPr>
          <w:color w:val="404040"/>
          <w:spacing w:val="-2"/>
          <w:sz w:val="24"/>
        </w:rPr>
        <w:t>ESTRATEGIA</w:t>
      </w:r>
      <w:r>
        <w:rPr>
          <w:color w:val="404040"/>
          <w:spacing w:val="-26"/>
          <w:sz w:val="24"/>
        </w:rPr>
        <w:t> </w:t>
      </w:r>
      <w:r>
        <w:rPr>
          <w:color w:val="404040"/>
          <w:spacing w:val="-2"/>
          <w:sz w:val="24"/>
        </w:rPr>
        <w:t>10.5.4</w:t>
      </w:r>
    </w:p>
    <w:p>
      <w:pPr>
        <w:pStyle w:val="BodyText"/>
        <w:rPr>
          <w:sz w:val="30"/>
        </w:rPr>
      </w:pPr>
    </w:p>
    <w:p>
      <w:pPr>
        <w:spacing w:before="209"/>
        <w:ind w:left="2919" w:right="2917" w:firstLine="0"/>
        <w:jc w:val="center"/>
        <w:rPr>
          <w:i/>
          <w:sz w:val="23"/>
        </w:rPr>
      </w:pPr>
      <w:r>
        <w:rPr>
          <w:w w:val="110"/>
          <w:sz w:val="23"/>
        </w:rPr>
        <w:t>PROGRAMA</w:t>
      </w:r>
      <w:r>
        <w:rPr>
          <w:spacing w:val="7"/>
          <w:w w:val="110"/>
          <w:sz w:val="23"/>
        </w:rPr>
        <w:t> </w:t>
      </w:r>
      <w:r>
        <w:rPr>
          <w:i/>
          <w:w w:val="110"/>
          <w:sz w:val="23"/>
          <w:u w:val="single"/>
        </w:rPr>
        <w:t>ARTE</w:t>
      </w:r>
      <w:r>
        <w:rPr>
          <w:i/>
          <w:spacing w:val="8"/>
          <w:w w:val="110"/>
          <w:sz w:val="23"/>
          <w:u w:val="single"/>
        </w:rPr>
        <w:t> </w:t>
      </w:r>
      <w:r>
        <w:rPr>
          <w:i/>
          <w:w w:val="110"/>
          <w:sz w:val="23"/>
          <w:u w:val="single"/>
        </w:rPr>
        <w:t>Y</w:t>
      </w:r>
      <w:r>
        <w:rPr>
          <w:i/>
          <w:spacing w:val="7"/>
          <w:w w:val="110"/>
          <w:sz w:val="23"/>
          <w:u w:val="single"/>
        </w:rPr>
        <w:t> </w:t>
      </w:r>
      <w:r>
        <w:rPr>
          <w:i/>
          <w:spacing w:val="-2"/>
          <w:w w:val="110"/>
          <w:sz w:val="23"/>
          <w:u w:val="single"/>
        </w:rPr>
        <w:t>CULTURA</w:t>
      </w:r>
    </w:p>
    <w:p>
      <w:pPr>
        <w:spacing w:line="247" w:lineRule="auto" w:before="9"/>
        <w:ind w:left="2455" w:right="2451" w:firstLine="0"/>
        <w:jc w:val="center"/>
        <w:rPr>
          <w:sz w:val="23"/>
        </w:rPr>
      </w:pPr>
      <w:r>
        <w:rPr>
          <w:color w:val="0070C0"/>
          <w:w w:val="110"/>
          <w:sz w:val="23"/>
        </w:rPr>
        <w:t>RESPONSABLE: CONSEJO ESTATAL PARA LA CULTURA Y LAS ARTES EN NAYARIT</w:t>
      </w:r>
    </w:p>
    <w:p>
      <w:pPr>
        <w:pStyle w:val="BodyText"/>
        <w:spacing w:before="10"/>
        <w:rPr>
          <w:sz w:val="13"/>
        </w:rPr>
      </w:pPr>
    </w:p>
    <w:p>
      <w:pPr>
        <w:spacing w:line="276" w:lineRule="exact" w:before="120"/>
        <w:ind w:left="2407" w:right="0" w:firstLine="0"/>
        <w:jc w:val="left"/>
        <w:rPr>
          <w:sz w:val="23"/>
        </w:rPr>
      </w:pPr>
      <w:r>
        <w:rPr>
          <w:spacing w:val="-2"/>
          <w:w w:val="105"/>
          <w:sz w:val="23"/>
        </w:rPr>
        <w:t>Problemática</w:t>
      </w:r>
    </w:p>
    <w:p>
      <w:pPr>
        <w:pStyle w:val="BodyText"/>
        <w:spacing w:line="225" w:lineRule="auto" w:before="11"/>
        <w:ind w:left="1699" w:right="1640"/>
      </w:pPr>
      <w:r>
        <w:rPr>
          <w:spacing w:val="-2"/>
        </w:rPr>
        <w:t>Limitada</w:t>
      </w:r>
      <w:r>
        <w:rPr>
          <w:spacing w:val="-14"/>
        </w:rPr>
        <w:t> </w:t>
      </w:r>
      <w:r>
        <w:rPr>
          <w:spacing w:val="-2"/>
        </w:rPr>
        <w:t>participación</w:t>
      </w:r>
      <w:r>
        <w:rPr>
          <w:spacing w:val="-14"/>
        </w:rPr>
        <w:t> </w:t>
      </w:r>
      <w:r>
        <w:rPr>
          <w:spacing w:val="-2"/>
        </w:rPr>
        <w:t>de</w:t>
      </w:r>
      <w:r>
        <w:rPr>
          <w:spacing w:val="-14"/>
        </w:rPr>
        <w:t> </w:t>
      </w:r>
      <w:r>
        <w:rPr>
          <w:spacing w:val="-2"/>
        </w:rPr>
        <w:t>la</w:t>
      </w:r>
      <w:r>
        <w:rPr>
          <w:spacing w:val="-14"/>
        </w:rPr>
        <w:t> </w:t>
      </w:r>
      <w:r>
        <w:rPr>
          <w:spacing w:val="-2"/>
        </w:rPr>
        <w:t>sociedad</w:t>
      </w:r>
      <w:r>
        <w:rPr>
          <w:spacing w:val="-14"/>
        </w:rPr>
        <w:t> </w:t>
      </w:r>
      <w:r>
        <w:rPr>
          <w:spacing w:val="-2"/>
        </w:rPr>
        <w:t>y</w:t>
      </w:r>
      <w:r>
        <w:rPr>
          <w:spacing w:val="-14"/>
        </w:rPr>
        <w:t> </w:t>
      </w:r>
      <w:r>
        <w:rPr>
          <w:spacing w:val="-2"/>
        </w:rPr>
        <w:t>perdida</w:t>
      </w:r>
      <w:r>
        <w:rPr>
          <w:spacing w:val="-14"/>
        </w:rPr>
        <w:t> </w:t>
      </w:r>
      <w:r>
        <w:rPr>
          <w:spacing w:val="-2"/>
        </w:rPr>
        <w:t>de</w:t>
      </w:r>
      <w:r>
        <w:rPr>
          <w:spacing w:val="-14"/>
        </w:rPr>
        <w:t> </w:t>
      </w:r>
      <w:r>
        <w:rPr>
          <w:spacing w:val="-2"/>
        </w:rPr>
        <w:t>la</w:t>
      </w:r>
      <w:r>
        <w:rPr>
          <w:spacing w:val="-14"/>
        </w:rPr>
        <w:t> </w:t>
      </w:r>
      <w:r>
        <w:rPr>
          <w:spacing w:val="-2"/>
        </w:rPr>
        <w:t>identidad</w:t>
      </w:r>
      <w:r>
        <w:rPr>
          <w:spacing w:val="-14"/>
        </w:rPr>
        <w:t> </w:t>
      </w:r>
      <w:r>
        <w:rPr>
          <w:spacing w:val="-2"/>
        </w:rPr>
        <w:t>cultural</w:t>
      </w:r>
      <w:r>
        <w:rPr>
          <w:spacing w:val="-14"/>
        </w:rPr>
        <w:t> </w:t>
      </w:r>
      <w:r>
        <w:rPr>
          <w:spacing w:val="-2"/>
        </w:rPr>
        <w:t>y </w:t>
      </w:r>
      <w:r>
        <w:rPr/>
        <w:t>artística</w:t>
      </w:r>
      <w:r>
        <w:rPr>
          <w:spacing w:val="-12"/>
        </w:rPr>
        <w:t> </w:t>
      </w:r>
      <w:r>
        <w:rPr/>
        <w:t>del</w:t>
      </w:r>
      <w:r>
        <w:rPr>
          <w:spacing w:val="-12"/>
        </w:rPr>
        <w:t> </w:t>
      </w:r>
      <w:r>
        <w:rPr/>
        <w:t>estado.</w:t>
      </w:r>
    </w:p>
    <w:p>
      <w:pPr>
        <w:pStyle w:val="BodyText"/>
        <w:spacing w:before="11"/>
        <w:rPr>
          <w:sz w:val="22"/>
        </w:rPr>
      </w:pPr>
    </w:p>
    <w:p>
      <w:pPr>
        <w:spacing w:line="276" w:lineRule="exact"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11"/>
        <w:ind w:left="1699" w:right="1694"/>
        <w:jc w:val="both"/>
      </w:pPr>
      <w:r>
        <w:rPr/>
        <w:t>Proteger</w:t>
      </w:r>
      <w:r>
        <w:rPr>
          <w:spacing w:val="-22"/>
        </w:rPr>
        <w:t> </w:t>
      </w:r>
      <w:r>
        <w:rPr/>
        <w:t>y</w:t>
      </w:r>
      <w:r>
        <w:rPr>
          <w:spacing w:val="-21"/>
        </w:rPr>
        <w:t> </w:t>
      </w:r>
      <w:r>
        <w:rPr/>
        <w:t>difundir</w:t>
      </w:r>
      <w:r>
        <w:rPr>
          <w:spacing w:val="-21"/>
        </w:rPr>
        <w:t> </w:t>
      </w:r>
      <w:r>
        <w:rPr/>
        <w:t>el</w:t>
      </w:r>
      <w:r>
        <w:rPr>
          <w:spacing w:val="-21"/>
        </w:rPr>
        <w:t> </w:t>
      </w:r>
      <w:r>
        <w:rPr/>
        <w:t>patrimonio</w:t>
      </w:r>
      <w:r>
        <w:rPr>
          <w:spacing w:val="-21"/>
        </w:rPr>
        <w:t> </w:t>
      </w:r>
      <w:r>
        <w:rPr/>
        <w:t>cultural</w:t>
      </w:r>
      <w:r>
        <w:rPr>
          <w:spacing w:val="-21"/>
        </w:rPr>
        <w:t> </w:t>
      </w:r>
      <w:r>
        <w:rPr/>
        <w:t>y</w:t>
      </w:r>
      <w:r>
        <w:rPr>
          <w:spacing w:val="-21"/>
        </w:rPr>
        <w:t> </w:t>
      </w:r>
      <w:r>
        <w:rPr/>
        <w:t>artístico</w:t>
      </w:r>
      <w:r>
        <w:rPr>
          <w:spacing w:val="-21"/>
        </w:rPr>
        <w:t> </w:t>
      </w:r>
      <w:r>
        <w:rPr/>
        <w:t>como</w:t>
      </w:r>
      <w:r>
        <w:rPr>
          <w:spacing w:val="-21"/>
        </w:rPr>
        <w:t> </w:t>
      </w:r>
      <w:r>
        <w:rPr/>
        <w:t>sustento</w:t>
      </w:r>
      <w:r>
        <w:rPr>
          <w:spacing w:val="-21"/>
        </w:rPr>
        <w:t> </w:t>
      </w:r>
      <w:r>
        <w:rPr/>
        <w:t>de</w:t>
      </w:r>
      <w:r>
        <w:rPr>
          <w:spacing w:val="-22"/>
        </w:rPr>
        <w:t> </w:t>
      </w:r>
      <w:r>
        <w:rPr/>
        <w:t>la </w:t>
      </w:r>
      <w:r>
        <w:rPr>
          <w:spacing w:val="-8"/>
        </w:rPr>
        <w:t>identidad</w:t>
      </w:r>
      <w:r>
        <w:rPr>
          <w:spacing w:val="-14"/>
        </w:rPr>
        <w:t> </w:t>
      </w:r>
      <w:r>
        <w:rPr>
          <w:spacing w:val="-8"/>
        </w:rPr>
        <w:t>del</w:t>
      </w:r>
      <w:r>
        <w:rPr>
          <w:spacing w:val="-13"/>
        </w:rPr>
        <w:t> </w:t>
      </w:r>
      <w:r>
        <w:rPr>
          <w:spacing w:val="-8"/>
        </w:rPr>
        <w:t>estado,</w:t>
      </w:r>
      <w:r>
        <w:rPr>
          <w:spacing w:val="-13"/>
        </w:rPr>
        <w:t> </w:t>
      </w:r>
      <w:r>
        <w:rPr>
          <w:spacing w:val="-8"/>
        </w:rPr>
        <w:t>así</w:t>
      </w:r>
      <w:r>
        <w:rPr>
          <w:spacing w:val="-13"/>
        </w:rPr>
        <w:t> </w:t>
      </w:r>
      <w:r>
        <w:rPr>
          <w:spacing w:val="-8"/>
        </w:rPr>
        <w:t>como</w:t>
      </w:r>
      <w:r>
        <w:rPr>
          <w:spacing w:val="-13"/>
        </w:rPr>
        <w:t> </w:t>
      </w:r>
      <w:r>
        <w:rPr>
          <w:spacing w:val="-8"/>
        </w:rPr>
        <w:t>fortalecer</w:t>
      </w:r>
      <w:r>
        <w:rPr>
          <w:spacing w:val="-13"/>
        </w:rPr>
        <w:t> </w:t>
      </w:r>
      <w:r>
        <w:rPr>
          <w:spacing w:val="-8"/>
        </w:rPr>
        <w:t>el</w:t>
      </w:r>
      <w:r>
        <w:rPr>
          <w:spacing w:val="-13"/>
        </w:rPr>
        <w:t> </w:t>
      </w:r>
      <w:r>
        <w:rPr>
          <w:spacing w:val="-8"/>
        </w:rPr>
        <w:t>acercamiento</w:t>
      </w:r>
      <w:r>
        <w:rPr>
          <w:spacing w:val="-13"/>
        </w:rPr>
        <w:t> </w:t>
      </w:r>
      <w:r>
        <w:rPr>
          <w:spacing w:val="-8"/>
        </w:rPr>
        <w:t>y</w:t>
      </w:r>
      <w:r>
        <w:rPr>
          <w:spacing w:val="-13"/>
        </w:rPr>
        <w:t> </w:t>
      </w:r>
      <w:r>
        <w:rPr>
          <w:spacing w:val="-8"/>
        </w:rPr>
        <w:t>participación</w:t>
      </w:r>
      <w:r>
        <w:rPr>
          <w:spacing w:val="-13"/>
        </w:rPr>
        <w:t> </w:t>
      </w:r>
      <w:r>
        <w:rPr>
          <w:spacing w:val="-8"/>
        </w:rPr>
        <w:t>de </w:t>
      </w:r>
      <w:r>
        <w:rPr>
          <w:spacing w:val="-4"/>
        </w:rPr>
        <w:t>la</w:t>
      </w:r>
      <w:r>
        <w:rPr>
          <w:spacing w:val="-26"/>
        </w:rPr>
        <w:t> </w:t>
      </w:r>
      <w:r>
        <w:rPr>
          <w:spacing w:val="-4"/>
        </w:rPr>
        <w:t>sociedad</w:t>
      </w:r>
      <w:r>
        <w:rPr>
          <w:spacing w:val="-26"/>
        </w:rPr>
        <w:t> </w:t>
      </w:r>
      <w:r>
        <w:rPr>
          <w:spacing w:val="-4"/>
        </w:rPr>
        <w:t>en</w:t>
      </w:r>
      <w:r>
        <w:rPr>
          <w:spacing w:val="-26"/>
        </w:rPr>
        <w:t> </w:t>
      </w:r>
      <w:r>
        <w:rPr>
          <w:spacing w:val="-4"/>
        </w:rPr>
        <w:t>las</w:t>
      </w:r>
      <w:r>
        <w:rPr>
          <w:spacing w:val="-26"/>
        </w:rPr>
        <w:t> </w:t>
      </w:r>
      <w:r>
        <w:rPr>
          <w:spacing w:val="-4"/>
        </w:rPr>
        <w:t>actividades</w:t>
      </w:r>
      <w:r>
        <w:rPr>
          <w:spacing w:val="-26"/>
        </w:rPr>
        <w:t> </w:t>
      </w:r>
      <w:r>
        <w:rPr>
          <w:spacing w:val="-4"/>
        </w:rPr>
        <w:t>culturales</w:t>
      </w:r>
      <w:r>
        <w:rPr>
          <w:spacing w:val="-26"/>
        </w:rPr>
        <w:t> </w:t>
      </w:r>
      <w:r>
        <w:rPr>
          <w:spacing w:val="-4"/>
        </w:rPr>
        <w:t>y</w:t>
      </w:r>
      <w:r>
        <w:rPr>
          <w:spacing w:val="-26"/>
        </w:rPr>
        <w:t> </w:t>
      </w:r>
      <w:r>
        <w:rPr>
          <w:spacing w:val="-4"/>
        </w:rPr>
        <w:t>artísticas</w:t>
      </w:r>
    </w:p>
    <w:p>
      <w:pPr>
        <w:pStyle w:val="BodyText"/>
        <w:spacing w:before="6"/>
        <w:rPr>
          <w:sz w:val="22"/>
        </w:rPr>
      </w:pPr>
    </w:p>
    <w:p>
      <w:pPr>
        <w:spacing w:line="276" w:lineRule="exact"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29"/>
        </w:numPr>
        <w:tabs>
          <w:tab w:pos="2420" w:val="left" w:leader="none"/>
        </w:tabs>
        <w:spacing w:line="279"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6.1.1</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6.1.2</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6.1.3</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6.1.3</w:t>
      </w:r>
    </w:p>
    <w:p>
      <w:pPr>
        <w:pStyle w:val="ListParagraph"/>
        <w:numPr>
          <w:ilvl w:val="0"/>
          <w:numId w:val="129"/>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6.2.1</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6.2.2</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6.2.3</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6.2.4</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6.2.5</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6.3.1</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6.3.2</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6.3.3</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6.3.4</w:t>
      </w:r>
    </w:p>
    <w:p>
      <w:pPr>
        <w:pStyle w:val="ListParagraph"/>
        <w:numPr>
          <w:ilvl w:val="0"/>
          <w:numId w:val="12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6.3.5</w:t>
      </w:r>
    </w:p>
    <w:p>
      <w:pPr>
        <w:pStyle w:val="ListParagraph"/>
        <w:numPr>
          <w:ilvl w:val="0"/>
          <w:numId w:val="129"/>
        </w:numPr>
        <w:tabs>
          <w:tab w:pos="2420" w:val="left" w:leader="none"/>
        </w:tabs>
        <w:spacing w:line="283" w:lineRule="exact" w:before="0" w:after="0"/>
        <w:ind w:left="2419" w:right="0" w:hanging="361"/>
        <w:jc w:val="left"/>
        <w:rPr>
          <w:sz w:val="24"/>
        </w:rPr>
      </w:pPr>
      <w:r>
        <w:rPr>
          <w:spacing w:val="-2"/>
          <w:sz w:val="24"/>
        </w:rPr>
        <w:t>E</w:t>
      </w:r>
      <w:r>
        <w:rPr>
          <w:color w:val="404040"/>
          <w:spacing w:val="-2"/>
          <w:sz w:val="24"/>
        </w:rPr>
        <w:t>STRATEGIA</w:t>
      </w:r>
      <w:r>
        <w:rPr>
          <w:color w:val="404040"/>
          <w:spacing w:val="-21"/>
          <w:sz w:val="24"/>
        </w:rPr>
        <w:t> </w:t>
      </w:r>
      <w:r>
        <w:rPr>
          <w:color w:val="404040"/>
          <w:spacing w:val="-2"/>
          <w:sz w:val="24"/>
        </w:rPr>
        <w:t>6.3.6</w:t>
      </w:r>
    </w:p>
    <w:p>
      <w:pPr>
        <w:pStyle w:val="BodyText"/>
        <w:rPr>
          <w:sz w:val="30"/>
        </w:rPr>
      </w:pPr>
    </w:p>
    <w:p>
      <w:pPr>
        <w:spacing w:before="219"/>
        <w:ind w:left="2919" w:right="2917" w:firstLine="0"/>
        <w:jc w:val="center"/>
        <w:rPr>
          <w:i/>
          <w:sz w:val="23"/>
        </w:rPr>
      </w:pPr>
      <w:r>
        <w:rPr>
          <w:w w:val="110"/>
          <w:sz w:val="23"/>
        </w:rPr>
        <w:t>PROGRAMA</w:t>
      </w:r>
      <w:r>
        <w:rPr>
          <w:spacing w:val="33"/>
          <w:w w:val="110"/>
          <w:sz w:val="23"/>
        </w:rPr>
        <w:t> </w:t>
      </w:r>
      <w:r>
        <w:rPr>
          <w:i/>
          <w:spacing w:val="-2"/>
          <w:w w:val="110"/>
          <w:sz w:val="23"/>
          <w:u w:val="single"/>
        </w:rPr>
        <w:t>DEPORTE</w:t>
      </w:r>
    </w:p>
    <w:p>
      <w:pPr>
        <w:spacing w:line="247" w:lineRule="auto" w:before="8"/>
        <w:ind w:left="2058" w:right="2054" w:firstLine="0"/>
        <w:jc w:val="center"/>
        <w:rPr>
          <w:sz w:val="23"/>
        </w:rPr>
      </w:pPr>
      <w:r>
        <w:rPr>
          <w:color w:val="0070C0"/>
          <w:sz w:val="23"/>
        </w:rPr>
        <w:t>RESPONSABLE:</w:t>
      </w:r>
      <w:r>
        <w:rPr>
          <w:color w:val="0070C0"/>
          <w:spacing w:val="73"/>
          <w:sz w:val="23"/>
        </w:rPr>
        <w:t> </w:t>
      </w:r>
      <w:r>
        <w:rPr>
          <w:color w:val="0070C0"/>
          <w:sz w:val="23"/>
        </w:rPr>
        <w:t>*INSTITUTO</w:t>
      </w:r>
      <w:r>
        <w:rPr>
          <w:color w:val="0070C0"/>
          <w:spacing w:val="72"/>
          <w:sz w:val="23"/>
        </w:rPr>
        <w:t> </w:t>
      </w:r>
      <w:r>
        <w:rPr>
          <w:color w:val="0070C0"/>
          <w:sz w:val="23"/>
        </w:rPr>
        <w:t>NAYARITA</w:t>
      </w:r>
      <w:r>
        <w:rPr>
          <w:color w:val="0070C0"/>
          <w:spacing w:val="73"/>
          <w:sz w:val="23"/>
        </w:rPr>
        <w:t> </w:t>
      </w:r>
      <w:r>
        <w:rPr>
          <w:color w:val="0070C0"/>
          <w:sz w:val="23"/>
        </w:rPr>
        <w:t>PARA</w:t>
      </w:r>
      <w:r>
        <w:rPr>
          <w:color w:val="0070C0"/>
          <w:spacing w:val="73"/>
          <w:sz w:val="23"/>
        </w:rPr>
        <w:t> </w:t>
      </w:r>
      <w:r>
        <w:rPr>
          <w:color w:val="0070C0"/>
          <w:sz w:val="23"/>
        </w:rPr>
        <w:t>LA</w:t>
      </w:r>
      <w:r>
        <w:rPr>
          <w:color w:val="0070C0"/>
          <w:spacing w:val="73"/>
          <w:sz w:val="23"/>
        </w:rPr>
        <w:t> </w:t>
      </w:r>
      <w:r>
        <w:rPr>
          <w:color w:val="0070C0"/>
          <w:sz w:val="23"/>
        </w:rPr>
        <w:t>CULTURA</w:t>
      </w:r>
      <w:r>
        <w:rPr>
          <w:color w:val="0070C0"/>
          <w:spacing w:val="80"/>
          <w:w w:val="110"/>
          <w:sz w:val="23"/>
        </w:rPr>
        <w:t> </w:t>
      </w:r>
      <w:r>
        <w:rPr>
          <w:color w:val="0070C0"/>
          <w:w w:val="110"/>
          <w:sz w:val="23"/>
        </w:rPr>
        <w:t>FÍSICA Y EL DEPORTE</w:t>
      </w:r>
    </w:p>
    <w:p>
      <w:pPr>
        <w:spacing w:before="1"/>
        <w:ind w:left="2922" w:right="1504" w:firstLine="0"/>
        <w:jc w:val="center"/>
        <w:rPr>
          <w:sz w:val="23"/>
        </w:rPr>
      </w:pPr>
      <w:r>
        <w:rPr>
          <w:color w:val="0070C0"/>
          <w:sz w:val="23"/>
        </w:rPr>
        <w:t>*INSTITUTO</w:t>
      </w:r>
      <w:r>
        <w:rPr>
          <w:color w:val="0070C0"/>
          <w:spacing w:val="67"/>
          <w:sz w:val="23"/>
        </w:rPr>
        <w:t> </w:t>
      </w:r>
      <w:r>
        <w:rPr>
          <w:color w:val="0070C0"/>
          <w:sz w:val="23"/>
        </w:rPr>
        <w:t>NAYARITA</w:t>
      </w:r>
      <w:r>
        <w:rPr>
          <w:color w:val="0070C0"/>
          <w:spacing w:val="68"/>
          <w:sz w:val="23"/>
        </w:rPr>
        <w:t> </w:t>
      </w:r>
      <w:r>
        <w:rPr>
          <w:color w:val="0070C0"/>
          <w:sz w:val="23"/>
        </w:rPr>
        <w:t>DE</w:t>
      </w:r>
      <w:r>
        <w:rPr>
          <w:color w:val="0070C0"/>
          <w:spacing w:val="68"/>
          <w:sz w:val="23"/>
        </w:rPr>
        <w:t> </w:t>
      </w:r>
      <w:r>
        <w:rPr>
          <w:color w:val="0070C0"/>
          <w:sz w:val="23"/>
        </w:rPr>
        <w:t>LA</w:t>
      </w:r>
      <w:r>
        <w:rPr>
          <w:color w:val="0070C0"/>
          <w:spacing w:val="68"/>
          <w:sz w:val="23"/>
        </w:rPr>
        <w:t> </w:t>
      </w:r>
      <w:r>
        <w:rPr>
          <w:color w:val="0070C0"/>
          <w:spacing w:val="-2"/>
          <w:sz w:val="23"/>
        </w:rPr>
        <w:t>JUVENTUD</w:t>
      </w:r>
    </w:p>
    <w:p>
      <w:pPr>
        <w:pStyle w:val="BodyText"/>
        <w:spacing w:before="4"/>
      </w:pPr>
    </w:p>
    <w:p>
      <w:pPr>
        <w:spacing w:line="276" w:lineRule="exact" w:before="0"/>
        <w:ind w:left="2407" w:right="0" w:firstLine="0"/>
        <w:jc w:val="left"/>
        <w:rPr>
          <w:sz w:val="23"/>
        </w:rPr>
      </w:pPr>
      <w:r>
        <w:rPr>
          <w:spacing w:val="-2"/>
          <w:w w:val="105"/>
          <w:sz w:val="23"/>
        </w:rPr>
        <w:t>Problemática</w:t>
      </w:r>
    </w:p>
    <w:p>
      <w:pPr>
        <w:pStyle w:val="BodyText"/>
        <w:spacing w:line="225" w:lineRule="auto" w:before="11"/>
        <w:ind w:left="1699" w:right="1694"/>
        <w:jc w:val="both"/>
      </w:pPr>
      <w:r>
        <w:rPr>
          <w:spacing w:val="-8"/>
        </w:rPr>
        <w:t>Incremento</w:t>
      </w:r>
      <w:r>
        <w:rPr>
          <w:spacing w:val="-9"/>
        </w:rPr>
        <w:t> </w:t>
      </w:r>
      <w:r>
        <w:rPr>
          <w:spacing w:val="-8"/>
        </w:rPr>
        <w:t>de</w:t>
      </w:r>
      <w:r>
        <w:rPr>
          <w:spacing w:val="-9"/>
        </w:rPr>
        <w:t> </w:t>
      </w:r>
      <w:r>
        <w:rPr>
          <w:spacing w:val="-8"/>
        </w:rPr>
        <w:t>estilos</w:t>
      </w:r>
      <w:r>
        <w:rPr>
          <w:spacing w:val="-9"/>
        </w:rPr>
        <w:t> </w:t>
      </w:r>
      <w:r>
        <w:rPr>
          <w:spacing w:val="-8"/>
        </w:rPr>
        <w:t>de</w:t>
      </w:r>
      <w:r>
        <w:rPr>
          <w:spacing w:val="-9"/>
        </w:rPr>
        <w:t> </w:t>
      </w:r>
      <w:r>
        <w:rPr>
          <w:spacing w:val="-8"/>
        </w:rPr>
        <w:t>vida</w:t>
      </w:r>
      <w:r>
        <w:rPr>
          <w:spacing w:val="-9"/>
        </w:rPr>
        <w:t> </w:t>
      </w:r>
      <w:r>
        <w:rPr>
          <w:spacing w:val="-8"/>
        </w:rPr>
        <w:t>sedentarios</w:t>
      </w:r>
      <w:r>
        <w:rPr>
          <w:spacing w:val="-9"/>
        </w:rPr>
        <w:t> </w:t>
      </w:r>
      <w:r>
        <w:rPr>
          <w:spacing w:val="-8"/>
        </w:rPr>
        <w:t>que</w:t>
      </w:r>
      <w:r>
        <w:rPr>
          <w:spacing w:val="-9"/>
        </w:rPr>
        <w:t> </w:t>
      </w:r>
      <w:r>
        <w:rPr>
          <w:spacing w:val="-8"/>
        </w:rPr>
        <w:t>incrementan</w:t>
      </w:r>
      <w:r>
        <w:rPr>
          <w:spacing w:val="-9"/>
        </w:rPr>
        <w:t> </w:t>
      </w:r>
      <w:r>
        <w:rPr>
          <w:spacing w:val="-8"/>
        </w:rPr>
        <w:t>los</w:t>
      </w:r>
      <w:r>
        <w:rPr>
          <w:spacing w:val="-9"/>
        </w:rPr>
        <w:t> </w:t>
      </w:r>
      <w:r>
        <w:rPr>
          <w:spacing w:val="-8"/>
        </w:rPr>
        <w:t>riesgos</w:t>
      </w:r>
      <w:r>
        <w:rPr>
          <w:spacing w:val="-9"/>
        </w:rPr>
        <w:t> </w:t>
      </w:r>
      <w:r>
        <w:rPr>
          <w:spacing w:val="-8"/>
        </w:rPr>
        <w:t>a</w:t>
      </w:r>
      <w:r>
        <w:rPr>
          <w:spacing w:val="-9"/>
        </w:rPr>
        <w:t> </w:t>
      </w:r>
      <w:r>
        <w:rPr>
          <w:spacing w:val="-8"/>
        </w:rPr>
        <w:t>la </w:t>
      </w:r>
      <w:r>
        <w:rPr/>
        <w:t>salud y afectan la calidad de vida de la ciudadanía y disminuyen la </w:t>
      </w:r>
      <w:r>
        <w:rPr>
          <w:spacing w:val="-6"/>
        </w:rPr>
        <w:t>competitividad</w:t>
      </w:r>
      <w:r>
        <w:rPr>
          <w:spacing w:val="-16"/>
        </w:rPr>
        <w:t> </w:t>
      </w:r>
      <w:r>
        <w:rPr>
          <w:spacing w:val="-6"/>
        </w:rPr>
        <w:t>deportiva</w:t>
      </w:r>
      <w:r>
        <w:rPr>
          <w:spacing w:val="-15"/>
        </w:rPr>
        <w:t> </w:t>
      </w:r>
      <w:r>
        <w:rPr>
          <w:spacing w:val="-6"/>
        </w:rPr>
        <w:t>derivado</w:t>
      </w:r>
      <w:r>
        <w:rPr>
          <w:spacing w:val="-15"/>
        </w:rPr>
        <w:t> </w:t>
      </w:r>
      <w:r>
        <w:rPr>
          <w:spacing w:val="-6"/>
        </w:rPr>
        <w:t>de</w:t>
      </w:r>
      <w:r>
        <w:rPr>
          <w:spacing w:val="-15"/>
        </w:rPr>
        <w:t> </w:t>
      </w:r>
      <w:r>
        <w:rPr>
          <w:spacing w:val="-6"/>
        </w:rPr>
        <w:t>una</w:t>
      </w:r>
      <w:r>
        <w:rPr>
          <w:spacing w:val="-15"/>
        </w:rPr>
        <w:t> </w:t>
      </w:r>
      <w:r>
        <w:rPr>
          <w:spacing w:val="-6"/>
        </w:rPr>
        <w:t>mala</w:t>
      </w:r>
      <w:r>
        <w:rPr>
          <w:spacing w:val="-15"/>
        </w:rPr>
        <w:t> </w:t>
      </w:r>
      <w:r>
        <w:rPr>
          <w:spacing w:val="-6"/>
        </w:rPr>
        <w:t>planeación</w:t>
      </w:r>
      <w:r>
        <w:rPr>
          <w:spacing w:val="-15"/>
        </w:rPr>
        <w:t> </w:t>
      </w:r>
      <w:r>
        <w:rPr>
          <w:spacing w:val="-6"/>
        </w:rPr>
        <w:t>administrativa, </w:t>
      </w:r>
      <w:r>
        <w:rPr/>
        <w:t>financiera</w:t>
      </w:r>
      <w:r>
        <w:rPr>
          <w:spacing w:val="-15"/>
        </w:rPr>
        <w:t> </w:t>
      </w:r>
      <w:r>
        <w:rPr/>
        <w:t>y</w:t>
      </w:r>
      <w:r>
        <w:rPr>
          <w:spacing w:val="-15"/>
        </w:rPr>
        <w:t> </w:t>
      </w:r>
      <w:r>
        <w:rPr/>
        <w:t>operativa</w:t>
      </w:r>
      <w:r>
        <w:rPr>
          <w:spacing w:val="-15"/>
        </w:rPr>
        <w:t> </w:t>
      </w:r>
      <w:r>
        <w:rPr/>
        <w:t>por</w:t>
      </w:r>
      <w:r>
        <w:rPr>
          <w:spacing w:val="-15"/>
        </w:rPr>
        <w:t> </w:t>
      </w:r>
      <w:r>
        <w:rPr/>
        <w:t>una</w:t>
      </w:r>
      <w:r>
        <w:rPr>
          <w:spacing w:val="-15"/>
        </w:rPr>
        <w:t> </w:t>
      </w:r>
      <w:r>
        <w:rPr/>
        <w:t>ausencia</w:t>
      </w:r>
      <w:r>
        <w:rPr>
          <w:spacing w:val="-15"/>
        </w:rPr>
        <w:t> </w:t>
      </w:r>
      <w:r>
        <w:rPr/>
        <w:t>de</w:t>
      </w:r>
      <w:r>
        <w:rPr>
          <w:spacing w:val="-15"/>
        </w:rPr>
        <w:t> </w:t>
      </w:r>
      <w:r>
        <w:rPr/>
        <w:t>un</w:t>
      </w:r>
      <w:r>
        <w:rPr>
          <w:spacing w:val="-15"/>
        </w:rPr>
        <w:t> </w:t>
      </w:r>
      <w:r>
        <w:rPr/>
        <w:t>claro</w:t>
      </w:r>
      <w:r>
        <w:rPr>
          <w:spacing w:val="-15"/>
        </w:rPr>
        <w:t> </w:t>
      </w:r>
      <w:r>
        <w:rPr/>
        <w:t>sistema</w:t>
      </w:r>
      <w:r>
        <w:rPr>
          <w:spacing w:val="-15"/>
        </w:rPr>
        <w:t> </w:t>
      </w:r>
      <w:r>
        <w:rPr/>
        <w:t>de</w:t>
      </w:r>
      <w:r>
        <w:rPr>
          <w:spacing w:val="-15"/>
        </w:rPr>
        <w:t> </w:t>
      </w:r>
      <w:r>
        <w:rPr/>
        <w:t>trabajo. </w:t>
      </w:r>
      <w:r>
        <w:rPr>
          <w:spacing w:val="-6"/>
        </w:rPr>
        <w:t>Instalaciones</w:t>
      </w:r>
      <w:r>
        <w:rPr>
          <w:spacing w:val="-16"/>
        </w:rPr>
        <w:t> </w:t>
      </w:r>
      <w:r>
        <w:rPr>
          <w:spacing w:val="-6"/>
        </w:rPr>
        <w:t>en</w:t>
      </w:r>
      <w:r>
        <w:rPr>
          <w:spacing w:val="-15"/>
        </w:rPr>
        <w:t> </w:t>
      </w:r>
      <w:r>
        <w:rPr>
          <w:spacing w:val="-6"/>
        </w:rPr>
        <w:t>condiciones</w:t>
      </w:r>
      <w:r>
        <w:rPr>
          <w:spacing w:val="-15"/>
        </w:rPr>
        <w:t> </w:t>
      </w:r>
      <w:r>
        <w:rPr>
          <w:spacing w:val="-6"/>
        </w:rPr>
        <w:t>precarias</w:t>
      </w:r>
      <w:r>
        <w:rPr>
          <w:spacing w:val="-15"/>
        </w:rPr>
        <w:t> </w:t>
      </w:r>
      <w:r>
        <w:rPr>
          <w:spacing w:val="-6"/>
        </w:rPr>
        <w:t>que</w:t>
      </w:r>
      <w:r>
        <w:rPr>
          <w:spacing w:val="-15"/>
        </w:rPr>
        <w:t> </w:t>
      </w:r>
      <w:r>
        <w:rPr>
          <w:spacing w:val="-6"/>
        </w:rPr>
        <w:t>imposibilitan</w:t>
      </w:r>
      <w:r>
        <w:rPr>
          <w:spacing w:val="-15"/>
        </w:rPr>
        <w:t> </w:t>
      </w:r>
      <w:r>
        <w:rPr>
          <w:spacing w:val="-6"/>
        </w:rPr>
        <w:t>el</w:t>
      </w:r>
      <w:r>
        <w:rPr>
          <w:spacing w:val="-15"/>
        </w:rPr>
        <w:t> </w:t>
      </w:r>
      <w:r>
        <w:rPr>
          <w:spacing w:val="-6"/>
        </w:rPr>
        <w:t>buen</w:t>
      </w:r>
      <w:r>
        <w:rPr>
          <w:spacing w:val="-15"/>
        </w:rPr>
        <w:t> </w:t>
      </w:r>
      <w:r>
        <w:rPr>
          <w:spacing w:val="-6"/>
        </w:rPr>
        <w:t>desarrollo </w:t>
      </w:r>
      <w:r>
        <w:rPr/>
        <w:t>deportivo</w:t>
      </w:r>
      <w:r>
        <w:rPr>
          <w:spacing w:val="-7"/>
        </w:rPr>
        <w:t> </w:t>
      </w:r>
      <w:r>
        <w:rPr/>
        <w:t>en</w:t>
      </w:r>
      <w:r>
        <w:rPr>
          <w:spacing w:val="-7"/>
        </w:rPr>
        <w:t> </w:t>
      </w:r>
      <w:r>
        <w:rPr/>
        <w:t>el</w:t>
      </w:r>
      <w:r>
        <w:rPr>
          <w:spacing w:val="-7"/>
        </w:rPr>
        <w:t> </w:t>
      </w:r>
      <w:r>
        <w:rPr/>
        <w:t>estado.</w:t>
      </w:r>
    </w:p>
    <w:p>
      <w:pPr>
        <w:spacing w:after="0" w:line="225" w:lineRule="auto"/>
        <w:jc w:val="both"/>
        <w:sectPr>
          <w:pgSz w:w="11900" w:h="16840"/>
          <w:pgMar w:header="0" w:footer="1533" w:top="1320" w:bottom="1720" w:left="0" w:right="0"/>
        </w:sectPr>
      </w:pPr>
    </w:p>
    <w:p>
      <w:pPr>
        <w:spacing w:line="276" w:lineRule="exact" w:before="101"/>
        <w:ind w:left="1699" w:right="0" w:firstLine="0"/>
        <w:jc w:val="both"/>
        <w:rPr>
          <w:sz w:val="23"/>
        </w:rPr>
      </w:pPr>
      <w:r>
        <w:rPr/>
        <w:drawing>
          <wp:anchor distT="0" distB="0" distL="0" distR="0" allowOverlap="1" layoutInCell="1" locked="0" behindDoc="0" simplePos="0" relativeHeight="15819776">
            <wp:simplePos x="0" y="0"/>
            <wp:positionH relativeFrom="page">
              <wp:posOffset>0</wp:posOffset>
            </wp:positionH>
            <wp:positionV relativeFrom="page">
              <wp:posOffset>6245708</wp:posOffset>
            </wp:positionV>
            <wp:extent cx="7556500" cy="4447691"/>
            <wp:effectExtent l="0" t="0" r="0" b="0"/>
            <wp:wrapNone/>
            <wp:docPr id="167" name="image72.jpeg"/>
            <wp:cNvGraphicFramePr>
              <a:graphicFrameLocks noChangeAspect="1"/>
            </wp:cNvGraphicFramePr>
            <a:graphic>
              <a:graphicData uri="http://schemas.openxmlformats.org/drawingml/2006/picture">
                <pic:pic>
                  <pic:nvPicPr>
                    <pic:cNvPr id="168" name="image72.jpeg"/>
                    <pic:cNvPicPr/>
                  </pic:nvPicPr>
                  <pic:blipFill>
                    <a:blip r:embed="rId131" cstate="print"/>
                    <a:stretch>
                      <a:fillRect/>
                    </a:stretch>
                  </pic:blipFill>
                  <pic:spPr>
                    <a:xfrm>
                      <a:off x="0" y="0"/>
                      <a:ext cx="7556500" cy="4447691"/>
                    </a:xfrm>
                    <a:prstGeom prst="rect">
                      <a:avLst/>
                    </a:prstGeom>
                  </pic:spPr>
                </pic:pic>
              </a:graphicData>
            </a:graphic>
          </wp:anchor>
        </w:drawing>
      </w:r>
      <w:r>
        <w:rPr>
          <w:w w:val="105"/>
          <w:sz w:val="23"/>
        </w:rPr>
        <w:t>Objetivo</w:t>
      </w:r>
      <w:r>
        <w:rPr>
          <w:spacing w:val="43"/>
          <w:w w:val="105"/>
          <w:sz w:val="23"/>
        </w:rPr>
        <w:t> </w:t>
      </w:r>
      <w:r>
        <w:rPr>
          <w:spacing w:val="-2"/>
          <w:w w:val="105"/>
          <w:sz w:val="23"/>
        </w:rPr>
        <w:t>Prioritario</w:t>
      </w:r>
    </w:p>
    <w:p>
      <w:pPr>
        <w:pStyle w:val="BodyText"/>
        <w:spacing w:line="225" w:lineRule="auto" w:before="11"/>
        <w:ind w:left="1699" w:right="1694"/>
        <w:jc w:val="both"/>
      </w:pPr>
      <w:r>
        <w:rPr>
          <w:w w:val="90"/>
        </w:rPr>
        <w:t>Promover la cultura física y el deporte como estrategia para elevar la </w:t>
      </w:r>
      <w:r>
        <w:rPr>
          <w:w w:val="90"/>
        </w:rPr>
        <w:t>calidad de vida de la ciudadanía, facilitando el acceso a instalaciones adecuadas con </w:t>
      </w:r>
      <w:r>
        <w:rPr/>
        <w:t>personal</w:t>
      </w:r>
      <w:r>
        <w:rPr>
          <w:spacing w:val="-16"/>
        </w:rPr>
        <w:t> </w:t>
      </w:r>
      <w:r>
        <w:rPr/>
        <w:t>calificado.</w:t>
      </w:r>
    </w:p>
    <w:p>
      <w:pPr>
        <w:pStyle w:val="BodyText"/>
        <w:spacing w:before="7"/>
        <w:rPr>
          <w:sz w:val="42"/>
        </w:rPr>
      </w:pPr>
    </w:p>
    <w:p>
      <w:pPr>
        <w:spacing w:line="276" w:lineRule="exact" w:before="0"/>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30"/>
        </w:numPr>
        <w:tabs>
          <w:tab w:pos="2420" w:val="left" w:leader="none"/>
        </w:tabs>
        <w:spacing w:line="279"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4.3.1</w:t>
      </w:r>
    </w:p>
    <w:p>
      <w:pPr>
        <w:pStyle w:val="ListParagraph"/>
        <w:numPr>
          <w:ilvl w:val="0"/>
          <w:numId w:val="13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4.3.4</w:t>
      </w:r>
    </w:p>
    <w:p>
      <w:pPr>
        <w:pStyle w:val="ListParagraph"/>
        <w:numPr>
          <w:ilvl w:val="0"/>
          <w:numId w:val="13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4.3.3</w:t>
      </w:r>
    </w:p>
    <w:p>
      <w:pPr>
        <w:pStyle w:val="ListParagraph"/>
        <w:numPr>
          <w:ilvl w:val="0"/>
          <w:numId w:val="13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4.3.2</w:t>
      </w:r>
    </w:p>
    <w:p>
      <w:pPr>
        <w:pStyle w:val="ListParagraph"/>
        <w:numPr>
          <w:ilvl w:val="0"/>
          <w:numId w:val="130"/>
        </w:numPr>
        <w:tabs>
          <w:tab w:pos="2420" w:val="left" w:leader="none"/>
        </w:tabs>
        <w:spacing w:line="283"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4.3.5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4"/>
        </w:rPr>
      </w:pPr>
      <w:r>
        <w:rPr/>
        <w:pict>
          <v:shape style="position:absolute;margin-left:84.959953pt;margin-top:9.913196pt;width:19.25pt;height:14.65pt;mso-position-horizontal-relative:page;mso-position-vertical-relative:paragraph;z-index:-15638016;mso-wrap-distance-left:0;mso-wrap-distance-right:0" type="#_x0000_t202" id="docshape219" filled="false" stroked="false">
            <v:textbox inset="0,0,0,0">
              <w:txbxContent>
                <w:p>
                  <w:pPr>
                    <w:pStyle w:val="BodyText"/>
                    <w:rPr>
                      <w:rFonts w:ascii="Calibri"/>
                    </w:rPr>
                  </w:pPr>
                  <w:r>
                    <w:rPr>
                      <w:rFonts w:ascii="Calibri"/>
                      <w:spacing w:val="-5"/>
                    </w:rPr>
                    <w:t>120</w:t>
                  </w:r>
                </w:p>
              </w:txbxContent>
            </v:textbox>
            <w10:wrap type="topAndBottom"/>
          </v:shape>
        </w:pict>
      </w:r>
    </w:p>
    <w:p>
      <w:pPr>
        <w:spacing w:after="0"/>
        <w:rPr>
          <w:sz w:val="14"/>
        </w:rPr>
        <w:sectPr>
          <w:footerReference w:type="even" r:id="rId130"/>
          <w:pgSz w:w="11900" w:h="16840"/>
          <w:pgMar w:footer="0" w:header="0" w:top="1320" w:bottom="0" w:left="0" w:right="0"/>
        </w:sectPr>
      </w:pPr>
    </w:p>
    <w:p>
      <w:pPr>
        <w:pStyle w:val="BodyText"/>
        <w:ind w:left="1701"/>
        <w:rPr>
          <w:sz w:val="20"/>
        </w:rPr>
      </w:pPr>
      <w:r>
        <w:rPr>
          <w:sz w:val="20"/>
        </w:rPr>
        <w:drawing>
          <wp:inline distT="0" distB="0" distL="0" distR="0">
            <wp:extent cx="5442072" cy="2137409"/>
            <wp:effectExtent l="0" t="0" r="0" b="0"/>
            <wp:docPr id="169" name="image73.jpeg"/>
            <wp:cNvGraphicFramePr>
              <a:graphicFrameLocks noChangeAspect="1"/>
            </wp:cNvGraphicFramePr>
            <a:graphic>
              <a:graphicData uri="http://schemas.openxmlformats.org/drawingml/2006/picture">
                <pic:pic>
                  <pic:nvPicPr>
                    <pic:cNvPr id="170" name="image73.jpeg"/>
                    <pic:cNvPicPr/>
                  </pic:nvPicPr>
                  <pic:blipFill>
                    <a:blip r:embed="rId134" cstate="print"/>
                    <a:stretch>
                      <a:fillRect/>
                    </a:stretch>
                  </pic:blipFill>
                  <pic:spPr>
                    <a:xfrm>
                      <a:off x="0" y="0"/>
                      <a:ext cx="5442072" cy="2137409"/>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8"/>
        <w:rPr>
          <w:sz w:val="28"/>
        </w:rPr>
      </w:pPr>
    </w:p>
    <w:p>
      <w:pPr>
        <w:spacing w:line="283" w:lineRule="auto" w:before="121"/>
        <w:ind w:left="2113" w:right="2156" w:firstLine="1769"/>
        <w:jc w:val="left"/>
        <w:rPr>
          <w:sz w:val="23"/>
        </w:rPr>
      </w:pPr>
      <w:r>
        <w:rPr>
          <w:w w:val="110"/>
          <w:sz w:val="23"/>
        </w:rPr>
        <w:t>DIAGNÓSTICO DEL EJE RECTOR</w:t>
      </w:r>
      <w:r>
        <w:rPr>
          <w:spacing w:val="40"/>
          <w:w w:val="110"/>
          <w:sz w:val="23"/>
        </w:rPr>
        <w:t> </w:t>
      </w:r>
      <w:r>
        <w:rPr>
          <w:color w:val="92D050"/>
          <w:w w:val="110"/>
          <w:sz w:val="23"/>
        </w:rPr>
        <w:t>DESARROLLO REGIONAL SOSTENIBLE PARA EL BIENESTAR</w:t>
      </w:r>
    </w:p>
    <w:p>
      <w:pPr>
        <w:pStyle w:val="BodyText"/>
        <w:rPr>
          <w:sz w:val="32"/>
        </w:rPr>
      </w:pPr>
    </w:p>
    <w:p>
      <w:pPr>
        <w:pStyle w:val="BodyText"/>
        <w:spacing w:line="259" w:lineRule="auto" w:before="269"/>
        <w:ind w:left="1699" w:right="1694"/>
        <w:jc w:val="both"/>
      </w:pPr>
      <w:r>
        <w:rPr>
          <w:color w:val="404040"/>
          <w:spacing w:val="-8"/>
        </w:rPr>
        <w:t>Para</w:t>
      </w:r>
      <w:r>
        <w:rPr>
          <w:color w:val="404040"/>
          <w:spacing w:val="-11"/>
        </w:rPr>
        <w:t> </w:t>
      </w:r>
      <w:r>
        <w:rPr>
          <w:color w:val="404040"/>
          <w:spacing w:val="-8"/>
        </w:rPr>
        <w:t>iniciar</w:t>
      </w:r>
      <w:r>
        <w:rPr>
          <w:color w:val="404040"/>
          <w:spacing w:val="-11"/>
        </w:rPr>
        <w:t> </w:t>
      </w:r>
      <w:r>
        <w:rPr>
          <w:color w:val="404040"/>
          <w:spacing w:val="-8"/>
        </w:rPr>
        <w:t>la</w:t>
      </w:r>
      <w:r>
        <w:rPr>
          <w:color w:val="404040"/>
          <w:spacing w:val="-11"/>
        </w:rPr>
        <w:t> </w:t>
      </w:r>
      <w:r>
        <w:rPr>
          <w:color w:val="404040"/>
          <w:spacing w:val="-8"/>
        </w:rPr>
        <w:t>fase</w:t>
      </w:r>
      <w:r>
        <w:rPr>
          <w:color w:val="404040"/>
          <w:spacing w:val="-11"/>
        </w:rPr>
        <w:t> </w:t>
      </w:r>
      <w:r>
        <w:rPr>
          <w:color w:val="404040"/>
          <w:spacing w:val="-8"/>
        </w:rPr>
        <w:t>diagnóstica</w:t>
      </w:r>
      <w:r>
        <w:rPr>
          <w:color w:val="404040"/>
          <w:spacing w:val="-11"/>
        </w:rPr>
        <w:t> </w:t>
      </w:r>
      <w:r>
        <w:rPr>
          <w:color w:val="404040"/>
          <w:spacing w:val="-8"/>
        </w:rPr>
        <w:t>del</w:t>
      </w:r>
      <w:r>
        <w:rPr>
          <w:color w:val="404040"/>
          <w:spacing w:val="-11"/>
        </w:rPr>
        <w:t> </w:t>
      </w:r>
      <w:r>
        <w:rPr>
          <w:color w:val="404040"/>
          <w:spacing w:val="-8"/>
        </w:rPr>
        <w:t>Eje</w:t>
      </w:r>
      <w:r>
        <w:rPr>
          <w:color w:val="404040"/>
          <w:spacing w:val="-11"/>
        </w:rPr>
        <w:t> </w:t>
      </w:r>
      <w:r>
        <w:rPr>
          <w:color w:val="404040"/>
          <w:spacing w:val="-8"/>
        </w:rPr>
        <w:t>Rector</w:t>
      </w:r>
      <w:r>
        <w:rPr>
          <w:color w:val="404040"/>
          <w:spacing w:val="-11"/>
        </w:rPr>
        <w:t> </w:t>
      </w:r>
      <w:r>
        <w:rPr>
          <w:color w:val="404040"/>
          <w:spacing w:val="-8"/>
        </w:rPr>
        <w:t>Territorio,</w:t>
      </w:r>
      <w:r>
        <w:rPr>
          <w:color w:val="404040"/>
          <w:spacing w:val="-11"/>
        </w:rPr>
        <w:t> </w:t>
      </w:r>
      <w:r>
        <w:rPr>
          <w:color w:val="404040"/>
          <w:spacing w:val="-8"/>
        </w:rPr>
        <w:t>comenzaremos</w:t>
      </w:r>
      <w:r>
        <w:rPr>
          <w:color w:val="404040"/>
          <w:spacing w:val="-11"/>
        </w:rPr>
        <w:t> </w:t>
      </w:r>
      <w:r>
        <w:rPr>
          <w:color w:val="404040"/>
          <w:spacing w:val="-8"/>
        </w:rPr>
        <w:t>por definir que el concepto de impacto antropogénico (conocido también </w:t>
      </w:r>
      <w:r>
        <w:rPr>
          <w:color w:val="404040"/>
          <w:spacing w:val="-8"/>
        </w:rPr>
        <w:t>como </w:t>
      </w:r>
      <w:r>
        <w:rPr>
          <w:color w:val="404040"/>
        </w:rPr>
        <w:t>antrópico) se refiere al efecto ambiental provocado por la acción del </w:t>
      </w:r>
      <w:r>
        <w:rPr>
          <w:color w:val="404040"/>
          <w:spacing w:val="-4"/>
        </w:rPr>
        <w:t>hombre,</w:t>
      </w:r>
      <w:r>
        <w:rPr>
          <w:color w:val="404040"/>
          <w:spacing w:val="-27"/>
        </w:rPr>
        <w:t> </w:t>
      </w:r>
      <w:r>
        <w:rPr>
          <w:color w:val="404040"/>
          <w:spacing w:val="-4"/>
        </w:rPr>
        <w:t>a</w:t>
      </w:r>
      <w:r>
        <w:rPr>
          <w:color w:val="404040"/>
          <w:spacing w:val="-27"/>
        </w:rPr>
        <w:t> </w:t>
      </w:r>
      <w:r>
        <w:rPr>
          <w:color w:val="404040"/>
          <w:spacing w:val="-4"/>
        </w:rPr>
        <w:t>diferencia</w:t>
      </w:r>
      <w:r>
        <w:rPr>
          <w:color w:val="404040"/>
          <w:spacing w:val="-27"/>
        </w:rPr>
        <w:t> </w:t>
      </w:r>
      <w:r>
        <w:rPr>
          <w:color w:val="404040"/>
          <w:spacing w:val="-4"/>
        </w:rPr>
        <w:t>de</w:t>
      </w:r>
      <w:r>
        <w:rPr>
          <w:color w:val="404040"/>
          <w:spacing w:val="-27"/>
        </w:rPr>
        <w:t> </w:t>
      </w:r>
      <w:r>
        <w:rPr>
          <w:color w:val="404040"/>
          <w:spacing w:val="-4"/>
        </w:rPr>
        <w:t>los</w:t>
      </w:r>
      <w:r>
        <w:rPr>
          <w:color w:val="404040"/>
          <w:spacing w:val="-27"/>
        </w:rPr>
        <w:t> </w:t>
      </w:r>
      <w:r>
        <w:rPr>
          <w:color w:val="404040"/>
          <w:spacing w:val="-4"/>
        </w:rPr>
        <w:t>que</w:t>
      </w:r>
      <w:r>
        <w:rPr>
          <w:color w:val="404040"/>
          <w:spacing w:val="-27"/>
        </w:rPr>
        <w:t> </w:t>
      </w:r>
      <w:r>
        <w:rPr>
          <w:color w:val="404040"/>
          <w:spacing w:val="-4"/>
        </w:rPr>
        <w:t>tienen</w:t>
      </w:r>
      <w:r>
        <w:rPr>
          <w:color w:val="404040"/>
          <w:spacing w:val="-27"/>
        </w:rPr>
        <w:t> </w:t>
      </w:r>
      <w:r>
        <w:rPr>
          <w:color w:val="404040"/>
          <w:spacing w:val="-4"/>
        </w:rPr>
        <w:t>causas</w:t>
      </w:r>
      <w:r>
        <w:rPr>
          <w:color w:val="404040"/>
          <w:spacing w:val="-27"/>
        </w:rPr>
        <w:t> </w:t>
      </w:r>
      <w:r>
        <w:rPr>
          <w:color w:val="404040"/>
          <w:spacing w:val="-4"/>
        </w:rPr>
        <w:t>naturales.</w:t>
      </w:r>
    </w:p>
    <w:p>
      <w:pPr>
        <w:pStyle w:val="BodyText"/>
      </w:pPr>
    </w:p>
    <w:p>
      <w:pPr>
        <w:pStyle w:val="BodyText"/>
        <w:spacing w:line="254" w:lineRule="auto"/>
        <w:ind w:left="1699" w:right="1694"/>
        <w:jc w:val="both"/>
      </w:pPr>
      <w:r>
        <w:rPr>
          <w:color w:val="404040"/>
        </w:rPr>
        <w:t>La </w:t>
      </w:r>
      <w:r>
        <w:rPr>
          <w:rFonts w:ascii="Arial Black" w:hAnsi="Arial Black"/>
          <w:color w:val="404040"/>
        </w:rPr>
        <w:t>CONABIO </w:t>
      </w:r>
      <w:r>
        <w:rPr>
          <w:color w:val="404040"/>
        </w:rPr>
        <w:t>(Comisión Nacional para el Conocimiento y Uso de la </w:t>
      </w:r>
      <w:r>
        <w:rPr>
          <w:color w:val="404040"/>
          <w:spacing w:val="-6"/>
        </w:rPr>
        <w:t>Biodiversidad)</w:t>
      </w:r>
      <w:r>
        <w:rPr>
          <w:color w:val="404040"/>
          <w:spacing w:val="-6"/>
          <w:position w:val="8"/>
          <w:sz w:val="14"/>
        </w:rPr>
        <w:t>31</w:t>
      </w:r>
      <w:r>
        <w:rPr>
          <w:color w:val="404040"/>
          <w:spacing w:val="-7"/>
          <w:position w:val="8"/>
          <w:sz w:val="14"/>
        </w:rPr>
        <w:t> </w:t>
      </w:r>
      <w:r>
        <w:rPr>
          <w:color w:val="404040"/>
          <w:spacing w:val="-6"/>
        </w:rPr>
        <w:t>que</w:t>
      </w:r>
      <w:r>
        <w:rPr>
          <w:color w:val="404040"/>
          <w:spacing w:val="-15"/>
        </w:rPr>
        <w:t> </w:t>
      </w:r>
      <w:r>
        <w:rPr>
          <w:color w:val="404040"/>
          <w:spacing w:val="-6"/>
        </w:rPr>
        <w:t>tiene</w:t>
      </w:r>
      <w:r>
        <w:rPr>
          <w:color w:val="404040"/>
          <w:spacing w:val="-15"/>
        </w:rPr>
        <w:t> </w:t>
      </w:r>
      <w:r>
        <w:rPr>
          <w:color w:val="404040"/>
          <w:spacing w:val="-6"/>
        </w:rPr>
        <w:t>la</w:t>
      </w:r>
      <w:r>
        <w:rPr>
          <w:color w:val="404040"/>
          <w:spacing w:val="-15"/>
        </w:rPr>
        <w:t> </w:t>
      </w:r>
      <w:r>
        <w:rPr>
          <w:color w:val="404040"/>
          <w:spacing w:val="-6"/>
        </w:rPr>
        <w:t>misión</w:t>
      </w:r>
      <w:r>
        <w:rPr>
          <w:color w:val="404040"/>
          <w:spacing w:val="-15"/>
        </w:rPr>
        <w:t> </w:t>
      </w:r>
      <w:r>
        <w:rPr>
          <w:color w:val="404040"/>
          <w:spacing w:val="-6"/>
        </w:rPr>
        <w:t>promover,</w:t>
      </w:r>
      <w:r>
        <w:rPr>
          <w:color w:val="404040"/>
          <w:spacing w:val="-15"/>
        </w:rPr>
        <w:t> </w:t>
      </w:r>
      <w:r>
        <w:rPr>
          <w:color w:val="404040"/>
          <w:spacing w:val="-6"/>
        </w:rPr>
        <w:t>coordinar,</w:t>
      </w:r>
      <w:r>
        <w:rPr>
          <w:color w:val="404040"/>
          <w:spacing w:val="-15"/>
        </w:rPr>
        <w:t> </w:t>
      </w:r>
      <w:r>
        <w:rPr>
          <w:color w:val="404040"/>
          <w:spacing w:val="-6"/>
        </w:rPr>
        <w:t>apoyar</w:t>
      </w:r>
      <w:r>
        <w:rPr>
          <w:color w:val="404040"/>
          <w:spacing w:val="-15"/>
        </w:rPr>
        <w:t> </w:t>
      </w:r>
      <w:r>
        <w:rPr>
          <w:color w:val="404040"/>
          <w:spacing w:val="-6"/>
        </w:rPr>
        <w:t>y</w:t>
      </w:r>
      <w:r>
        <w:rPr>
          <w:color w:val="404040"/>
          <w:spacing w:val="-16"/>
        </w:rPr>
        <w:t> </w:t>
      </w:r>
      <w:r>
        <w:rPr>
          <w:color w:val="404040"/>
          <w:spacing w:val="-6"/>
        </w:rPr>
        <w:t>realizar actividades</w:t>
      </w:r>
      <w:r>
        <w:rPr>
          <w:color w:val="404040"/>
          <w:spacing w:val="-16"/>
        </w:rPr>
        <w:t> </w:t>
      </w:r>
      <w:r>
        <w:rPr>
          <w:color w:val="404040"/>
          <w:spacing w:val="-6"/>
        </w:rPr>
        <w:t>dirigidas</w:t>
      </w:r>
      <w:r>
        <w:rPr>
          <w:color w:val="404040"/>
          <w:spacing w:val="-15"/>
        </w:rPr>
        <w:t> </w:t>
      </w:r>
      <w:r>
        <w:rPr>
          <w:color w:val="404040"/>
          <w:spacing w:val="-6"/>
        </w:rPr>
        <w:t>al</w:t>
      </w:r>
      <w:r>
        <w:rPr>
          <w:color w:val="404040"/>
          <w:spacing w:val="-15"/>
        </w:rPr>
        <w:t> </w:t>
      </w:r>
      <w:r>
        <w:rPr>
          <w:color w:val="404040"/>
          <w:spacing w:val="-6"/>
        </w:rPr>
        <w:t>conocimiento</w:t>
      </w:r>
      <w:r>
        <w:rPr>
          <w:color w:val="404040"/>
          <w:spacing w:val="-15"/>
        </w:rPr>
        <w:t> </w:t>
      </w:r>
      <w:r>
        <w:rPr>
          <w:color w:val="404040"/>
          <w:spacing w:val="-6"/>
        </w:rPr>
        <w:t>de</w:t>
      </w:r>
      <w:r>
        <w:rPr>
          <w:color w:val="404040"/>
          <w:spacing w:val="-15"/>
        </w:rPr>
        <w:t> </w:t>
      </w:r>
      <w:r>
        <w:rPr>
          <w:color w:val="404040"/>
          <w:spacing w:val="-6"/>
        </w:rPr>
        <w:t>la</w:t>
      </w:r>
      <w:r>
        <w:rPr>
          <w:color w:val="404040"/>
          <w:spacing w:val="-15"/>
        </w:rPr>
        <w:t> </w:t>
      </w:r>
      <w:r>
        <w:rPr>
          <w:color w:val="404040"/>
          <w:spacing w:val="-6"/>
        </w:rPr>
        <w:t>diversidad</w:t>
      </w:r>
      <w:r>
        <w:rPr>
          <w:color w:val="404040"/>
          <w:spacing w:val="-15"/>
        </w:rPr>
        <w:t> </w:t>
      </w:r>
      <w:r>
        <w:rPr>
          <w:color w:val="404040"/>
          <w:spacing w:val="-6"/>
        </w:rPr>
        <w:t>biológica,</w:t>
      </w:r>
      <w:r>
        <w:rPr>
          <w:color w:val="404040"/>
          <w:spacing w:val="-15"/>
        </w:rPr>
        <w:t> </w:t>
      </w:r>
      <w:r>
        <w:rPr>
          <w:color w:val="404040"/>
          <w:spacing w:val="-6"/>
        </w:rPr>
        <w:t>así</w:t>
      </w:r>
      <w:r>
        <w:rPr>
          <w:color w:val="404040"/>
          <w:spacing w:val="-15"/>
        </w:rPr>
        <w:t> </w:t>
      </w:r>
      <w:r>
        <w:rPr>
          <w:color w:val="404040"/>
          <w:spacing w:val="-6"/>
        </w:rPr>
        <w:t>como</w:t>
      </w:r>
      <w:r>
        <w:rPr>
          <w:color w:val="404040"/>
          <w:spacing w:val="-15"/>
        </w:rPr>
        <w:t> </w:t>
      </w:r>
      <w:r>
        <w:rPr>
          <w:color w:val="404040"/>
          <w:spacing w:val="-6"/>
        </w:rPr>
        <w:t>a </w:t>
      </w:r>
      <w:r>
        <w:rPr>
          <w:color w:val="404040"/>
        </w:rPr>
        <w:t>su conservación y uso sustentable para beneficio de la sociedad, que </w:t>
      </w:r>
      <w:r>
        <w:rPr>
          <w:color w:val="404040"/>
          <w:spacing w:val="-6"/>
        </w:rPr>
        <w:t>compila</w:t>
      </w:r>
      <w:r>
        <w:rPr>
          <w:color w:val="404040"/>
          <w:spacing w:val="-9"/>
        </w:rPr>
        <w:t> </w:t>
      </w:r>
      <w:r>
        <w:rPr>
          <w:color w:val="404040"/>
          <w:spacing w:val="-6"/>
        </w:rPr>
        <w:t>y</w:t>
      </w:r>
      <w:r>
        <w:rPr>
          <w:color w:val="404040"/>
          <w:spacing w:val="-9"/>
        </w:rPr>
        <w:t> </w:t>
      </w:r>
      <w:r>
        <w:rPr>
          <w:color w:val="404040"/>
          <w:spacing w:val="-6"/>
        </w:rPr>
        <w:t>genera</w:t>
      </w:r>
      <w:r>
        <w:rPr>
          <w:color w:val="404040"/>
          <w:spacing w:val="-9"/>
        </w:rPr>
        <w:t> </w:t>
      </w:r>
      <w:r>
        <w:rPr>
          <w:color w:val="404040"/>
          <w:spacing w:val="-6"/>
        </w:rPr>
        <w:t>información</w:t>
      </w:r>
      <w:r>
        <w:rPr>
          <w:color w:val="404040"/>
          <w:spacing w:val="-9"/>
        </w:rPr>
        <w:t> </w:t>
      </w:r>
      <w:r>
        <w:rPr>
          <w:color w:val="404040"/>
          <w:spacing w:val="-6"/>
        </w:rPr>
        <w:t>sobre</w:t>
      </w:r>
      <w:r>
        <w:rPr>
          <w:color w:val="404040"/>
          <w:spacing w:val="-9"/>
        </w:rPr>
        <w:t> </w:t>
      </w:r>
      <w:r>
        <w:rPr>
          <w:color w:val="404040"/>
          <w:spacing w:val="-6"/>
        </w:rPr>
        <w:t>biodiversidad,</w:t>
      </w:r>
      <w:r>
        <w:rPr>
          <w:color w:val="404040"/>
          <w:spacing w:val="-9"/>
        </w:rPr>
        <w:t> </w:t>
      </w:r>
      <w:r>
        <w:rPr>
          <w:color w:val="404040"/>
          <w:spacing w:val="-6"/>
        </w:rPr>
        <w:t>desarrolla</w:t>
      </w:r>
      <w:r>
        <w:rPr>
          <w:color w:val="404040"/>
          <w:spacing w:val="-9"/>
        </w:rPr>
        <w:t> </w:t>
      </w:r>
      <w:r>
        <w:rPr>
          <w:color w:val="404040"/>
          <w:spacing w:val="-6"/>
        </w:rPr>
        <w:t>capacidades </w:t>
      </w:r>
      <w:r>
        <w:rPr>
          <w:color w:val="404040"/>
          <w:w w:val="90"/>
        </w:rPr>
        <w:t>humanas en el área de informática de la biodiversidad y es fuente pública de </w:t>
      </w:r>
      <w:r>
        <w:rPr>
          <w:color w:val="404040"/>
          <w:spacing w:val="-2"/>
        </w:rPr>
        <w:t>información</w:t>
      </w:r>
      <w:r>
        <w:rPr>
          <w:color w:val="404040"/>
          <w:spacing w:val="-25"/>
        </w:rPr>
        <w:t> </w:t>
      </w:r>
      <w:r>
        <w:rPr>
          <w:color w:val="404040"/>
          <w:spacing w:val="-2"/>
        </w:rPr>
        <w:t>y</w:t>
      </w:r>
      <w:r>
        <w:rPr>
          <w:color w:val="404040"/>
          <w:spacing w:val="-25"/>
        </w:rPr>
        <w:t> </w:t>
      </w:r>
      <w:r>
        <w:rPr>
          <w:color w:val="404040"/>
          <w:spacing w:val="-2"/>
        </w:rPr>
        <w:t>conocimiento</w:t>
      </w:r>
      <w:r>
        <w:rPr>
          <w:color w:val="404040"/>
          <w:spacing w:val="-25"/>
        </w:rPr>
        <w:t> </w:t>
      </w:r>
      <w:r>
        <w:rPr>
          <w:color w:val="404040"/>
          <w:spacing w:val="-2"/>
        </w:rPr>
        <w:t>accesible</w:t>
      </w:r>
      <w:r>
        <w:rPr>
          <w:color w:val="404040"/>
          <w:spacing w:val="-25"/>
        </w:rPr>
        <w:t> </w:t>
      </w:r>
      <w:r>
        <w:rPr>
          <w:color w:val="404040"/>
          <w:spacing w:val="-2"/>
        </w:rPr>
        <w:t>para</w:t>
      </w:r>
      <w:r>
        <w:rPr>
          <w:color w:val="404040"/>
          <w:spacing w:val="-25"/>
        </w:rPr>
        <w:t> </w:t>
      </w:r>
      <w:r>
        <w:rPr>
          <w:color w:val="404040"/>
          <w:spacing w:val="-2"/>
        </w:rPr>
        <w:t>toda</w:t>
      </w:r>
      <w:r>
        <w:rPr>
          <w:color w:val="404040"/>
          <w:spacing w:val="-25"/>
        </w:rPr>
        <w:t> </w:t>
      </w:r>
      <w:r>
        <w:rPr>
          <w:color w:val="404040"/>
          <w:spacing w:val="-2"/>
        </w:rPr>
        <w:t>la</w:t>
      </w:r>
      <w:r>
        <w:rPr>
          <w:color w:val="404040"/>
          <w:spacing w:val="-25"/>
        </w:rPr>
        <w:t> </w:t>
      </w:r>
      <w:r>
        <w:rPr>
          <w:color w:val="404040"/>
          <w:spacing w:val="-2"/>
        </w:rPr>
        <w:t>sociedad.</w:t>
      </w:r>
    </w:p>
    <w:p>
      <w:pPr>
        <w:pStyle w:val="BodyText"/>
        <w:spacing w:before="8"/>
        <w:rPr>
          <w:sz w:val="26"/>
        </w:rPr>
      </w:pPr>
    </w:p>
    <w:p>
      <w:pPr>
        <w:pStyle w:val="BodyText"/>
        <w:spacing w:line="249" w:lineRule="auto"/>
        <w:ind w:left="1699" w:right="1694"/>
        <w:jc w:val="both"/>
      </w:pPr>
      <w:r>
        <w:rPr>
          <w:color w:val="404040"/>
          <w:spacing w:val="-8"/>
        </w:rPr>
        <w:t>Al</w:t>
      </w:r>
      <w:r>
        <w:rPr>
          <w:color w:val="404040"/>
          <w:spacing w:val="-14"/>
        </w:rPr>
        <w:t> </w:t>
      </w:r>
      <w:r>
        <w:rPr>
          <w:color w:val="404040"/>
          <w:spacing w:val="-8"/>
        </w:rPr>
        <w:t>respecto</w:t>
      </w:r>
      <w:r>
        <w:rPr>
          <w:color w:val="404040"/>
          <w:spacing w:val="-13"/>
        </w:rPr>
        <w:t> </w:t>
      </w:r>
      <w:r>
        <w:rPr>
          <w:color w:val="404040"/>
          <w:spacing w:val="-8"/>
        </w:rPr>
        <w:t>y</w:t>
      </w:r>
      <w:r>
        <w:rPr>
          <w:color w:val="404040"/>
          <w:spacing w:val="-13"/>
        </w:rPr>
        <w:t> </w:t>
      </w:r>
      <w:r>
        <w:rPr>
          <w:color w:val="404040"/>
          <w:spacing w:val="-8"/>
        </w:rPr>
        <w:t>con</w:t>
      </w:r>
      <w:r>
        <w:rPr>
          <w:color w:val="404040"/>
          <w:spacing w:val="-13"/>
        </w:rPr>
        <w:t> </w:t>
      </w:r>
      <w:r>
        <w:rPr>
          <w:color w:val="404040"/>
          <w:spacing w:val="-8"/>
        </w:rPr>
        <w:t>referencia</w:t>
      </w:r>
      <w:r>
        <w:rPr>
          <w:color w:val="404040"/>
          <w:spacing w:val="-13"/>
        </w:rPr>
        <w:t> </w:t>
      </w:r>
      <w:r>
        <w:rPr>
          <w:color w:val="404040"/>
          <w:spacing w:val="-8"/>
        </w:rPr>
        <w:t>al</w:t>
      </w:r>
      <w:r>
        <w:rPr>
          <w:color w:val="404040"/>
          <w:spacing w:val="-13"/>
        </w:rPr>
        <w:t> </w:t>
      </w:r>
      <w:r>
        <w:rPr>
          <w:color w:val="404040"/>
          <w:spacing w:val="-8"/>
        </w:rPr>
        <w:t>reporte</w:t>
      </w:r>
      <w:r>
        <w:rPr>
          <w:color w:val="404040"/>
          <w:spacing w:val="-13"/>
        </w:rPr>
        <w:t> </w:t>
      </w:r>
      <w:r>
        <w:rPr>
          <w:color w:val="404040"/>
          <w:spacing w:val="-8"/>
        </w:rPr>
        <w:t>de</w:t>
      </w:r>
      <w:r>
        <w:rPr>
          <w:color w:val="404040"/>
          <w:spacing w:val="-13"/>
        </w:rPr>
        <w:t> </w:t>
      </w:r>
      <w:r>
        <w:rPr>
          <w:color w:val="404040"/>
          <w:spacing w:val="-8"/>
        </w:rPr>
        <w:t>la</w:t>
      </w:r>
      <w:r>
        <w:rPr>
          <w:color w:val="404040"/>
          <w:spacing w:val="-13"/>
        </w:rPr>
        <w:t> </w:t>
      </w:r>
      <w:r>
        <w:rPr>
          <w:color w:val="404040"/>
          <w:spacing w:val="-8"/>
        </w:rPr>
        <w:t>CONABIO</w:t>
      </w:r>
      <w:r>
        <w:rPr>
          <w:color w:val="404040"/>
          <w:spacing w:val="-13"/>
        </w:rPr>
        <w:t> </w:t>
      </w:r>
      <w:r>
        <w:rPr>
          <w:color w:val="404040"/>
          <w:spacing w:val="-8"/>
        </w:rPr>
        <w:t>en</w:t>
      </w:r>
      <w:r>
        <w:rPr>
          <w:color w:val="404040"/>
          <w:spacing w:val="-14"/>
        </w:rPr>
        <w:t> </w:t>
      </w:r>
      <w:r>
        <w:rPr>
          <w:color w:val="404040"/>
          <w:spacing w:val="-8"/>
        </w:rPr>
        <w:t>la</w:t>
      </w:r>
      <w:r>
        <w:rPr>
          <w:color w:val="404040"/>
          <w:spacing w:val="-13"/>
        </w:rPr>
        <w:t> </w:t>
      </w:r>
      <w:r>
        <w:rPr>
          <w:color w:val="404040"/>
          <w:spacing w:val="-8"/>
        </w:rPr>
        <w:t>materia</w:t>
      </w:r>
      <w:r>
        <w:rPr>
          <w:color w:val="404040"/>
          <w:spacing w:val="-13"/>
        </w:rPr>
        <w:t> </w:t>
      </w:r>
      <w:r>
        <w:rPr>
          <w:color w:val="404040"/>
          <w:spacing w:val="-8"/>
        </w:rPr>
        <w:t>para</w:t>
      </w:r>
      <w:r>
        <w:rPr>
          <w:color w:val="404040"/>
          <w:spacing w:val="-13"/>
        </w:rPr>
        <w:t> </w:t>
      </w:r>
      <w:r>
        <w:rPr>
          <w:color w:val="404040"/>
          <w:spacing w:val="-8"/>
        </w:rPr>
        <w:t>el </w:t>
      </w:r>
      <w:r>
        <w:rPr>
          <w:color w:val="404040"/>
          <w:w w:val="90"/>
        </w:rPr>
        <w:t>año</w:t>
      </w:r>
      <w:r>
        <w:rPr>
          <w:color w:val="404040"/>
          <w:spacing w:val="-7"/>
          <w:w w:val="90"/>
        </w:rPr>
        <w:t> </w:t>
      </w:r>
      <w:r>
        <w:rPr>
          <w:color w:val="404040"/>
          <w:w w:val="90"/>
        </w:rPr>
        <w:t>2017,</w:t>
      </w:r>
      <w:r>
        <w:rPr>
          <w:color w:val="404040"/>
          <w:spacing w:val="-7"/>
          <w:w w:val="90"/>
        </w:rPr>
        <w:t> </w:t>
      </w:r>
      <w:r>
        <w:rPr>
          <w:color w:val="404040"/>
          <w:w w:val="90"/>
        </w:rPr>
        <w:t>el</w:t>
      </w:r>
      <w:r>
        <w:rPr>
          <w:color w:val="404040"/>
          <w:spacing w:val="-7"/>
          <w:w w:val="90"/>
        </w:rPr>
        <w:t> </w:t>
      </w:r>
      <w:r>
        <w:rPr>
          <w:color w:val="404040"/>
          <w:w w:val="90"/>
        </w:rPr>
        <w:t>estado</w:t>
      </w:r>
      <w:r>
        <w:rPr>
          <w:color w:val="404040"/>
          <w:spacing w:val="-7"/>
          <w:w w:val="90"/>
        </w:rPr>
        <w:t> </w:t>
      </w:r>
      <w:r>
        <w:rPr>
          <w:color w:val="404040"/>
          <w:w w:val="90"/>
        </w:rPr>
        <w:t>de</w:t>
      </w:r>
      <w:r>
        <w:rPr>
          <w:color w:val="404040"/>
          <w:spacing w:val="-7"/>
          <w:w w:val="90"/>
        </w:rPr>
        <w:t> </w:t>
      </w:r>
      <w:r>
        <w:rPr>
          <w:color w:val="404040"/>
          <w:w w:val="90"/>
        </w:rPr>
        <w:t>Nayarit</w:t>
      </w:r>
      <w:r>
        <w:rPr>
          <w:color w:val="404040"/>
          <w:spacing w:val="-7"/>
          <w:w w:val="90"/>
        </w:rPr>
        <w:t> </w:t>
      </w:r>
      <w:r>
        <w:rPr>
          <w:color w:val="404040"/>
          <w:w w:val="90"/>
        </w:rPr>
        <w:t>se</w:t>
      </w:r>
      <w:r>
        <w:rPr>
          <w:color w:val="404040"/>
          <w:spacing w:val="-7"/>
          <w:w w:val="90"/>
        </w:rPr>
        <w:t> </w:t>
      </w:r>
      <w:r>
        <w:rPr>
          <w:color w:val="404040"/>
          <w:w w:val="90"/>
        </w:rPr>
        <w:t>localizó</w:t>
      </w:r>
      <w:r>
        <w:rPr>
          <w:color w:val="404040"/>
          <w:spacing w:val="-7"/>
          <w:w w:val="90"/>
        </w:rPr>
        <w:t> </w:t>
      </w:r>
      <w:r>
        <w:rPr>
          <w:color w:val="404040"/>
          <w:w w:val="90"/>
        </w:rPr>
        <w:t>en</w:t>
      </w:r>
      <w:r>
        <w:rPr>
          <w:color w:val="404040"/>
          <w:spacing w:val="-7"/>
          <w:w w:val="90"/>
        </w:rPr>
        <w:t> </w:t>
      </w:r>
      <w:r>
        <w:rPr>
          <w:color w:val="404040"/>
          <w:w w:val="90"/>
        </w:rPr>
        <w:t>la</w:t>
      </w:r>
      <w:r>
        <w:rPr>
          <w:color w:val="404040"/>
          <w:spacing w:val="-7"/>
          <w:w w:val="90"/>
        </w:rPr>
        <w:t> </w:t>
      </w:r>
      <w:r>
        <w:rPr>
          <w:color w:val="404040"/>
          <w:w w:val="90"/>
        </w:rPr>
        <w:t>posición</w:t>
      </w:r>
      <w:r>
        <w:rPr>
          <w:color w:val="404040"/>
          <w:spacing w:val="-7"/>
          <w:w w:val="90"/>
        </w:rPr>
        <w:t> </w:t>
      </w:r>
      <w:r>
        <w:rPr>
          <w:color w:val="404040"/>
          <w:w w:val="90"/>
        </w:rPr>
        <w:t>11</w:t>
      </w:r>
      <w:r>
        <w:rPr>
          <w:color w:val="404040"/>
          <w:spacing w:val="-7"/>
          <w:w w:val="90"/>
        </w:rPr>
        <w:t> </w:t>
      </w:r>
      <w:r>
        <w:rPr>
          <w:color w:val="404040"/>
          <w:w w:val="90"/>
        </w:rPr>
        <w:t>a</w:t>
      </w:r>
      <w:r>
        <w:rPr>
          <w:color w:val="404040"/>
          <w:spacing w:val="-7"/>
          <w:w w:val="90"/>
        </w:rPr>
        <w:t> </w:t>
      </w:r>
      <w:r>
        <w:rPr>
          <w:color w:val="404040"/>
          <w:w w:val="90"/>
        </w:rPr>
        <w:t>nivel</w:t>
      </w:r>
      <w:r>
        <w:rPr>
          <w:color w:val="404040"/>
          <w:spacing w:val="-7"/>
          <w:w w:val="90"/>
        </w:rPr>
        <w:t> </w:t>
      </w:r>
      <w:r>
        <w:rPr>
          <w:color w:val="404040"/>
          <w:w w:val="90"/>
        </w:rPr>
        <w:t>nacional</w:t>
      </w:r>
      <w:r>
        <w:rPr>
          <w:color w:val="404040"/>
          <w:spacing w:val="-7"/>
          <w:w w:val="90"/>
        </w:rPr>
        <w:t> </w:t>
      </w:r>
      <w:r>
        <w:rPr>
          <w:color w:val="404040"/>
          <w:w w:val="90"/>
        </w:rPr>
        <w:t>en cuanto al impacto a los recursos naturales por actividades humanas, con </w:t>
      </w:r>
      <w:r>
        <w:rPr>
          <w:color w:val="404040"/>
          <w:w w:val="90"/>
        </w:rPr>
        <w:t>un </w:t>
      </w:r>
      <w:r>
        <w:rPr>
          <w:rFonts w:ascii="Arial Black" w:hAnsi="Arial Black"/>
          <w:color w:val="404040"/>
          <w:w w:val="90"/>
        </w:rPr>
        <w:t>índice de 0.357 </w:t>
      </w:r>
      <w:r>
        <w:rPr>
          <w:color w:val="404040"/>
          <w:w w:val="90"/>
        </w:rPr>
        <w:t>sobre un máximo de 1; ubicándose por arriba del promedio </w:t>
      </w:r>
      <w:r>
        <w:rPr>
          <w:color w:val="404040"/>
          <w:spacing w:val="-2"/>
        </w:rPr>
        <w:t>nacional,</w:t>
      </w:r>
      <w:r>
        <w:rPr>
          <w:color w:val="404040"/>
          <w:spacing w:val="-30"/>
        </w:rPr>
        <w:t> </w:t>
      </w:r>
      <w:r>
        <w:rPr>
          <w:color w:val="404040"/>
          <w:spacing w:val="-2"/>
        </w:rPr>
        <w:t>el</w:t>
      </w:r>
      <w:r>
        <w:rPr>
          <w:color w:val="404040"/>
          <w:spacing w:val="-30"/>
        </w:rPr>
        <w:t> </w:t>
      </w:r>
      <w:r>
        <w:rPr>
          <w:color w:val="404040"/>
          <w:spacing w:val="-2"/>
        </w:rPr>
        <w:t>cual</w:t>
      </w:r>
      <w:r>
        <w:rPr>
          <w:color w:val="404040"/>
          <w:spacing w:val="-30"/>
        </w:rPr>
        <w:t> </w:t>
      </w:r>
      <w:r>
        <w:rPr>
          <w:color w:val="404040"/>
          <w:spacing w:val="-2"/>
        </w:rPr>
        <w:t>es</w:t>
      </w:r>
      <w:r>
        <w:rPr>
          <w:color w:val="404040"/>
          <w:spacing w:val="-30"/>
        </w:rPr>
        <w:t> </w:t>
      </w:r>
      <w:r>
        <w:rPr>
          <w:color w:val="404040"/>
          <w:spacing w:val="-2"/>
        </w:rPr>
        <w:t>de</w:t>
      </w:r>
      <w:r>
        <w:rPr>
          <w:color w:val="404040"/>
          <w:spacing w:val="-30"/>
        </w:rPr>
        <w:t> </w:t>
      </w:r>
      <w:r>
        <w:rPr>
          <w:color w:val="404040"/>
          <w:spacing w:val="-2"/>
        </w:rPr>
        <w:t>0.335.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r>
        <w:rPr/>
        <w:pict>
          <v:rect style="position:absolute;margin-left:84.959999pt;margin-top:15.463799pt;width:144pt;height:.48pt;mso-position-horizontal-relative:page;mso-position-vertical-relative:paragraph;z-index:-15636992;mso-wrap-distance-left:0;mso-wrap-distance-right:0" id="docshape223" filled="true" fillcolor="#000000" stroked="false">
            <v:fill type="solid"/>
            <w10:wrap type="topAndBottom"/>
          </v:rect>
        </w:pict>
      </w:r>
    </w:p>
    <w:p>
      <w:pPr>
        <w:pStyle w:val="ListParagraph"/>
        <w:numPr>
          <w:ilvl w:val="0"/>
          <w:numId w:val="116"/>
        </w:numPr>
        <w:tabs>
          <w:tab w:pos="1913" w:val="left" w:leader="none"/>
        </w:tabs>
        <w:spacing w:line="240" w:lineRule="auto" w:before="97" w:after="0"/>
        <w:ind w:left="1912" w:right="0" w:hanging="214"/>
        <w:jc w:val="left"/>
        <w:rPr>
          <w:rFonts w:ascii="Times New Roman"/>
          <w:sz w:val="16"/>
        </w:rPr>
      </w:pPr>
      <w:r>
        <w:rPr>
          <w:rFonts w:ascii="Times New Roman"/>
          <w:color w:val="404040"/>
          <w:spacing w:val="-2"/>
          <w:sz w:val="16"/>
          <w:u w:val="single" w:color="404040"/>
        </w:rPr>
        <w:t>https://</w:t>
      </w:r>
      <w:hyperlink r:id="rId135">
        <w:r>
          <w:rPr>
            <w:rFonts w:ascii="Times New Roman"/>
            <w:color w:val="404040"/>
            <w:spacing w:val="-2"/>
            <w:sz w:val="16"/>
            <w:u w:val="single" w:color="404040"/>
          </w:rPr>
          <w:t>www.gob.mx/conabio</w:t>
        </w:r>
      </w:hyperlink>
    </w:p>
    <w:p>
      <w:pPr>
        <w:spacing w:after="0" w:line="240" w:lineRule="auto"/>
        <w:jc w:val="left"/>
        <w:rPr>
          <w:rFonts w:ascii="Times New Roman"/>
          <w:sz w:val="16"/>
        </w:rPr>
        <w:sectPr>
          <w:footerReference w:type="default" r:id="rId132"/>
          <w:footerReference w:type="even" r:id="rId133"/>
          <w:pgSz w:w="11900" w:h="16840"/>
          <w:pgMar w:footer="1533" w:header="0" w:top="1420" w:bottom="1720" w:left="0" w:right="0"/>
          <w:pgNumType w:start="121"/>
        </w:sectPr>
      </w:pPr>
    </w:p>
    <w:p>
      <w:pPr>
        <w:pStyle w:val="BodyText"/>
        <w:tabs>
          <w:tab w:pos="5118" w:val="left" w:leader="none"/>
        </w:tabs>
        <w:spacing w:line="247" w:lineRule="auto" w:before="85"/>
        <w:ind w:left="1699" w:right="5693"/>
        <w:jc w:val="both"/>
      </w:pPr>
      <w:r>
        <w:rPr/>
        <w:pict>
          <v:shape style="position:absolute;margin-left:319.30011pt;margin-top:7.444646pt;width:275.8pt;height:135.6pt;mso-position-horizontal-relative:page;mso-position-vertical-relative:paragraph;z-index:15821824" type="#_x0000_t202" id="docshape224" filled="true" fillcolor="#72a84f" stroked="false">
            <v:textbox inset="0,0,0,0">
              <w:txbxContent>
                <w:p>
                  <w:pPr>
                    <w:spacing w:line="208" w:lineRule="auto" w:before="178"/>
                    <w:ind w:left="141" w:right="1513" w:firstLine="0"/>
                    <w:jc w:val="left"/>
                    <w:rPr>
                      <w:rFonts w:ascii="Arial Black" w:hAnsi="Arial Black"/>
                      <w:color w:val="000000"/>
                      <w:sz w:val="40"/>
                    </w:rPr>
                  </w:pPr>
                  <w:r>
                    <w:rPr>
                      <w:rFonts w:ascii="Arial Black" w:hAnsi="Arial Black"/>
                      <w:color w:val="FFFFFF"/>
                      <w:w w:val="85"/>
                      <w:sz w:val="32"/>
                    </w:rPr>
                    <w:t>Las regiones </w:t>
                  </w:r>
                  <w:r>
                    <w:rPr>
                      <w:rFonts w:ascii="Arial Black" w:hAnsi="Arial Black"/>
                      <w:color w:val="FFFFFF"/>
                      <w:w w:val="85"/>
                      <w:sz w:val="40"/>
                    </w:rPr>
                    <w:t>Centro</w:t>
                  </w:r>
                  <w:r>
                    <w:rPr>
                      <w:rFonts w:ascii="Arial Black" w:hAnsi="Arial Black"/>
                      <w:color w:val="FFFFFF"/>
                      <w:spacing w:val="-14"/>
                      <w:w w:val="85"/>
                      <w:sz w:val="40"/>
                    </w:rPr>
                    <w:t> </w:t>
                  </w:r>
                  <w:r>
                    <w:rPr>
                      <w:rFonts w:ascii="Arial Black" w:hAnsi="Arial Black"/>
                      <w:color w:val="FFFFFF"/>
                      <w:w w:val="85"/>
                      <w:sz w:val="32"/>
                    </w:rPr>
                    <w:t>y </w:t>
                  </w:r>
                  <w:r>
                    <w:rPr>
                      <w:rFonts w:ascii="Arial Black" w:hAnsi="Arial Black"/>
                      <w:color w:val="FFFFFF"/>
                      <w:w w:val="80"/>
                      <w:sz w:val="40"/>
                    </w:rPr>
                    <w:t>Costa Sur</w:t>
                  </w:r>
                  <w:r>
                    <w:rPr>
                      <w:rFonts w:ascii="Arial Black" w:hAnsi="Arial Black"/>
                      <w:color w:val="FFFFFF"/>
                      <w:w w:val="80"/>
                      <w:sz w:val="32"/>
                    </w:rPr>
                    <w:t>, son las que </w:t>
                  </w:r>
                  <w:r>
                    <w:rPr>
                      <w:rFonts w:ascii="Arial Black" w:hAnsi="Arial Black"/>
                      <w:color w:val="FFFFFF"/>
                      <w:spacing w:val="-2"/>
                      <w:w w:val="90"/>
                      <w:sz w:val="32"/>
                    </w:rPr>
                    <w:t>presentan</w:t>
                  </w:r>
                  <w:r>
                    <w:rPr>
                      <w:rFonts w:ascii="Arial Black" w:hAnsi="Arial Black"/>
                      <w:color w:val="FFFFFF"/>
                      <w:spacing w:val="-18"/>
                      <w:w w:val="90"/>
                      <w:sz w:val="32"/>
                    </w:rPr>
                    <w:t> </w:t>
                  </w:r>
                  <w:r>
                    <w:rPr>
                      <w:rFonts w:ascii="Arial Black" w:hAnsi="Arial Black"/>
                      <w:color w:val="FFFFFF"/>
                      <w:spacing w:val="-2"/>
                      <w:w w:val="90"/>
                      <w:sz w:val="32"/>
                    </w:rPr>
                    <w:t>el</w:t>
                  </w:r>
                  <w:r>
                    <w:rPr>
                      <w:rFonts w:ascii="Arial Black" w:hAnsi="Arial Black"/>
                      <w:color w:val="FFFFFF"/>
                      <w:spacing w:val="-16"/>
                      <w:w w:val="90"/>
                      <w:sz w:val="32"/>
                    </w:rPr>
                    <w:t> </w:t>
                  </w:r>
                  <w:r>
                    <w:rPr>
                      <w:rFonts w:ascii="Arial Black" w:hAnsi="Arial Black"/>
                      <w:color w:val="FFFFFF"/>
                      <w:spacing w:val="-2"/>
                      <w:w w:val="90"/>
                      <w:sz w:val="32"/>
                    </w:rPr>
                    <w:t>mayor </w:t>
                  </w:r>
                  <w:r>
                    <w:rPr>
                      <w:rFonts w:ascii="Arial Black" w:hAnsi="Arial Black"/>
                      <w:color w:val="FFFFFF"/>
                      <w:w w:val="85"/>
                      <w:sz w:val="32"/>
                    </w:rPr>
                    <w:t>índice de </w:t>
                  </w:r>
                  <w:r>
                    <w:rPr>
                      <w:rFonts w:ascii="Arial Black" w:hAnsi="Arial Black"/>
                      <w:color w:val="FFFFFF"/>
                      <w:w w:val="85"/>
                      <w:sz w:val="40"/>
                    </w:rPr>
                    <w:t>impacto</w:t>
                  </w:r>
                </w:p>
                <w:p>
                  <w:pPr>
                    <w:spacing w:line="509" w:lineRule="exact" w:before="0"/>
                    <w:ind w:left="141" w:right="0" w:firstLine="0"/>
                    <w:jc w:val="left"/>
                    <w:rPr>
                      <w:rFonts w:ascii="Arial Black" w:hAnsi="Arial Black"/>
                      <w:color w:val="000000"/>
                      <w:sz w:val="32"/>
                    </w:rPr>
                  </w:pPr>
                  <w:r>
                    <w:rPr>
                      <w:rFonts w:ascii="Arial Black" w:hAnsi="Arial Black"/>
                      <w:color w:val="FFFFFF"/>
                      <w:w w:val="80"/>
                      <w:sz w:val="40"/>
                    </w:rPr>
                    <w:t>antropogénico</w:t>
                  </w:r>
                  <w:r>
                    <w:rPr>
                      <w:rFonts w:ascii="Arial Black" w:hAnsi="Arial Black"/>
                      <w:color w:val="FFFFFF"/>
                      <w:spacing w:val="2"/>
                      <w:sz w:val="40"/>
                    </w:rPr>
                    <w:t> </w:t>
                  </w:r>
                  <w:r>
                    <w:rPr>
                      <w:rFonts w:ascii="Arial Black" w:hAnsi="Arial Black"/>
                      <w:color w:val="FFFFFF"/>
                      <w:w w:val="80"/>
                      <w:sz w:val="32"/>
                    </w:rPr>
                    <w:t>en</w:t>
                  </w:r>
                  <w:r>
                    <w:rPr>
                      <w:rFonts w:ascii="Arial Black" w:hAnsi="Arial Black"/>
                      <w:color w:val="FFFFFF"/>
                      <w:spacing w:val="10"/>
                      <w:sz w:val="32"/>
                    </w:rPr>
                    <w:t> </w:t>
                  </w:r>
                  <w:r>
                    <w:rPr>
                      <w:rFonts w:ascii="Arial Black" w:hAnsi="Arial Black"/>
                      <w:color w:val="FFFFFF"/>
                      <w:w w:val="80"/>
                      <w:sz w:val="32"/>
                    </w:rPr>
                    <w:t>el</w:t>
                  </w:r>
                  <w:r>
                    <w:rPr>
                      <w:rFonts w:ascii="Arial Black" w:hAnsi="Arial Black"/>
                      <w:color w:val="FFFFFF"/>
                      <w:spacing w:val="11"/>
                      <w:sz w:val="32"/>
                    </w:rPr>
                    <w:t> </w:t>
                  </w:r>
                  <w:r>
                    <w:rPr>
                      <w:rFonts w:ascii="Arial Black" w:hAnsi="Arial Black"/>
                      <w:color w:val="FFFFFF"/>
                      <w:spacing w:val="-2"/>
                      <w:w w:val="80"/>
                      <w:sz w:val="32"/>
                    </w:rPr>
                    <w:t>estado</w:t>
                  </w:r>
                </w:p>
              </w:txbxContent>
            </v:textbox>
            <v:fill type="solid"/>
            <w10:wrap type="none"/>
          </v:shape>
        </w:pict>
      </w:r>
      <w:r>
        <w:rPr>
          <w:color w:val="404040"/>
        </w:rPr>
        <w:t>Al desagregar el Índice de </w:t>
      </w:r>
      <w:r>
        <w:rPr>
          <w:color w:val="404040"/>
        </w:rPr>
        <w:t>Impacto Antropogénico en las cinco Regiones del estado se observa que la </w:t>
      </w:r>
      <w:r>
        <w:rPr>
          <w:rFonts w:ascii="Arial Black" w:hAnsi="Arial Black"/>
          <w:color w:val="404040"/>
        </w:rPr>
        <w:t>Región </w:t>
      </w:r>
      <w:r>
        <w:rPr>
          <w:rFonts w:ascii="Arial Black" w:hAnsi="Arial Black"/>
          <w:color w:val="404040"/>
          <w:w w:val="85"/>
        </w:rPr>
        <w:t>Centro </w:t>
      </w:r>
      <w:r>
        <w:rPr>
          <w:color w:val="404040"/>
          <w:w w:val="85"/>
        </w:rPr>
        <w:t>y la </w:t>
      </w:r>
      <w:r>
        <w:rPr>
          <w:rFonts w:ascii="Arial Black" w:hAnsi="Arial Black"/>
          <w:color w:val="404040"/>
          <w:w w:val="85"/>
        </w:rPr>
        <w:t>Región</w:t>
      </w:r>
      <w:r>
        <w:rPr>
          <w:rFonts w:ascii="Arial Black" w:hAnsi="Arial Black"/>
          <w:color w:val="404040"/>
          <w:spacing w:val="-3"/>
          <w:w w:val="85"/>
        </w:rPr>
        <w:t> </w:t>
      </w:r>
      <w:r>
        <w:rPr>
          <w:rFonts w:ascii="Arial Black" w:hAnsi="Arial Black"/>
          <w:color w:val="404040"/>
          <w:w w:val="85"/>
        </w:rPr>
        <w:t>Costa</w:t>
      </w:r>
      <w:r>
        <w:rPr>
          <w:rFonts w:ascii="Arial Black" w:hAnsi="Arial Black"/>
          <w:color w:val="404040"/>
          <w:spacing w:val="-3"/>
          <w:w w:val="85"/>
        </w:rPr>
        <w:t> </w:t>
      </w:r>
      <w:r>
        <w:rPr>
          <w:rFonts w:ascii="Arial Black" w:hAnsi="Arial Black"/>
          <w:color w:val="404040"/>
          <w:w w:val="85"/>
        </w:rPr>
        <w:t>Sur</w:t>
      </w:r>
      <w:r>
        <w:rPr>
          <w:rFonts w:ascii="Arial Black" w:hAnsi="Arial Black"/>
          <w:color w:val="404040"/>
          <w:spacing w:val="-3"/>
          <w:w w:val="85"/>
        </w:rPr>
        <w:t> </w:t>
      </w:r>
      <w:r>
        <w:rPr>
          <w:color w:val="404040"/>
          <w:w w:val="85"/>
        </w:rPr>
        <w:t>son las más </w:t>
      </w:r>
      <w:r>
        <w:rPr>
          <w:color w:val="404040"/>
        </w:rPr>
        <w:t>afectadas en cuanto al impacto a los </w:t>
      </w:r>
      <w:r>
        <w:rPr>
          <w:color w:val="404040"/>
          <w:spacing w:val="-6"/>
        </w:rPr>
        <w:t>recursos</w:t>
      </w:r>
      <w:r>
        <w:rPr>
          <w:color w:val="404040"/>
          <w:spacing w:val="-16"/>
        </w:rPr>
        <w:t> </w:t>
      </w:r>
      <w:r>
        <w:rPr>
          <w:color w:val="404040"/>
          <w:spacing w:val="-6"/>
        </w:rPr>
        <w:t>naturales</w:t>
      </w:r>
      <w:r>
        <w:rPr>
          <w:color w:val="404040"/>
          <w:spacing w:val="-15"/>
        </w:rPr>
        <w:t> </w:t>
      </w:r>
      <w:r>
        <w:rPr>
          <w:color w:val="404040"/>
          <w:spacing w:val="-6"/>
        </w:rPr>
        <w:t>relacionados</w:t>
      </w:r>
      <w:r>
        <w:rPr>
          <w:color w:val="404040"/>
          <w:spacing w:val="-15"/>
        </w:rPr>
        <w:t> </w:t>
      </w:r>
      <w:r>
        <w:rPr>
          <w:color w:val="404040"/>
          <w:spacing w:val="-6"/>
        </w:rPr>
        <w:t>con</w:t>
      </w:r>
      <w:r>
        <w:rPr>
          <w:color w:val="404040"/>
          <w:spacing w:val="-15"/>
        </w:rPr>
        <w:t> </w:t>
      </w:r>
      <w:r>
        <w:rPr>
          <w:color w:val="404040"/>
          <w:spacing w:val="-6"/>
        </w:rPr>
        <w:t>las </w:t>
      </w:r>
      <w:r>
        <w:rPr>
          <w:color w:val="404040"/>
          <w:spacing w:val="-2"/>
        </w:rPr>
        <w:t>actividades</w:t>
      </w:r>
      <w:r>
        <w:rPr>
          <w:color w:val="404040"/>
        </w:rPr>
        <w:tab/>
      </w:r>
      <w:r>
        <w:rPr>
          <w:color w:val="404040"/>
          <w:spacing w:val="-2"/>
          <w:w w:val="90"/>
        </w:rPr>
        <w:t>humanas, </w:t>
      </w:r>
      <w:r>
        <w:rPr>
          <w:color w:val="404040"/>
        </w:rPr>
        <w:t>correspondiéndole</w:t>
      </w:r>
      <w:r>
        <w:rPr>
          <w:color w:val="404040"/>
          <w:spacing w:val="-15"/>
        </w:rPr>
        <w:t> </w:t>
      </w:r>
      <w:r>
        <w:rPr>
          <w:color w:val="404040"/>
        </w:rPr>
        <w:t>a</w:t>
      </w:r>
      <w:r>
        <w:rPr>
          <w:color w:val="404040"/>
          <w:spacing w:val="-15"/>
        </w:rPr>
        <w:t> </w:t>
      </w:r>
      <w:r>
        <w:rPr>
          <w:color w:val="404040"/>
        </w:rPr>
        <w:t>la</w:t>
      </w:r>
      <w:r>
        <w:rPr>
          <w:color w:val="404040"/>
          <w:spacing w:val="-15"/>
        </w:rPr>
        <w:t> </w:t>
      </w:r>
      <w:r>
        <w:rPr>
          <w:color w:val="404040"/>
        </w:rPr>
        <w:t>Región</w:t>
      </w:r>
      <w:r>
        <w:rPr>
          <w:color w:val="404040"/>
          <w:spacing w:val="-15"/>
        </w:rPr>
        <w:t> </w:t>
      </w:r>
      <w:r>
        <w:rPr>
          <w:color w:val="404040"/>
        </w:rPr>
        <w:t>Centro </w:t>
      </w:r>
      <w:r>
        <w:rPr>
          <w:color w:val="404040"/>
          <w:w w:val="90"/>
        </w:rPr>
        <w:t>un</w:t>
      </w:r>
      <w:r>
        <w:rPr>
          <w:color w:val="404040"/>
          <w:spacing w:val="-3"/>
          <w:w w:val="90"/>
        </w:rPr>
        <w:t> </w:t>
      </w:r>
      <w:r>
        <w:rPr>
          <w:color w:val="404040"/>
          <w:w w:val="90"/>
        </w:rPr>
        <w:t>índice</w:t>
      </w:r>
      <w:r>
        <w:rPr>
          <w:color w:val="404040"/>
          <w:spacing w:val="-2"/>
          <w:w w:val="90"/>
        </w:rPr>
        <w:t> </w:t>
      </w:r>
      <w:r>
        <w:rPr>
          <w:color w:val="404040"/>
          <w:w w:val="90"/>
        </w:rPr>
        <w:t>de</w:t>
      </w:r>
      <w:r>
        <w:rPr>
          <w:color w:val="404040"/>
          <w:spacing w:val="-3"/>
          <w:w w:val="90"/>
        </w:rPr>
        <w:t> </w:t>
      </w:r>
      <w:r>
        <w:rPr>
          <w:rFonts w:ascii="Arial Black" w:hAnsi="Arial Black"/>
          <w:color w:val="404040"/>
          <w:w w:val="90"/>
        </w:rPr>
        <w:t>0.467</w:t>
      </w:r>
      <w:r>
        <w:rPr>
          <w:color w:val="404040"/>
          <w:w w:val="90"/>
        </w:rPr>
        <w:t>,</w:t>
      </w:r>
      <w:r>
        <w:rPr>
          <w:color w:val="404040"/>
          <w:spacing w:val="-2"/>
          <w:w w:val="90"/>
        </w:rPr>
        <w:t> </w:t>
      </w:r>
      <w:r>
        <w:rPr>
          <w:color w:val="404040"/>
          <w:w w:val="90"/>
        </w:rPr>
        <w:t>para</w:t>
      </w:r>
      <w:r>
        <w:rPr>
          <w:color w:val="404040"/>
          <w:spacing w:val="-2"/>
          <w:w w:val="90"/>
        </w:rPr>
        <w:t> </w:t>
      </w:r>
      <w:r>
        <w:rPr>
          <w:color w:val="404040"/>
          <w:w w:val="90"/>
        </w:rPr>
        <w:t>la</w:t>
      </w:r>
      <w:r>
        <w:rPr>
          <w:color w:val="404040"/>
          <w:spacing w:val="-3"/>
          <w:w w:val="90"/>
        </w:rPr>
        <w:t> </w:t>
      </w:r>
      <w:r>
        <w:rPr>
          <w:color w:val="404040"/>
          <w:w w:val="90"/>
        </w:rPr>
        <w:t>Región</w:t>
      </w:r>
      <w:r>
        <w:rPr>
          <w:color w:val="404040"/>
          <w:spacing w:val="-2"/>
          <w:w w:val="90"/>
        </w:rPr>
        <w:t> </w:t>
      </w:r>
      <w:r>
        <w:rPr>
          <w:color w:val="404040"/>
          <w:spacing w:val="-4"/>
          <w:w w:val="90"/>
        </w:rPr>
        <w:t>Costa</w:t>
      </w:r>
    </w:p>
    <w:p>
      <w:pPr>
        <w:pStyle w:val="BodyText"/>
        <w:spacing w:line="299" w:lineRule="exact"/>
        <w:ind w:left="1699"/>
        <w:jc w:val="both"/>
      </w:pPr>
      <w:r>
        <w:rPr>
          <w:color w:val="404040"/>
          <w:spacing w:val="-6"/>
        </w:rPr>
        <w:t>Sur</w:t>
      </w:r>
      <w:r>
        <w:rPr>
          <w:color w:val="404040"/>
          <w:spacing w:val="-15"/>
        </w:rPr>
        <w:t> </w:t>
      </w:r>
      <w:r>
        <w:rPr>
          <w:color w:val="404040"/>
          <w:spacing w:val="-6"/>
        </w:rPr>
        <w:t>le</w:t>
      </w:r>
      <w:r>
        <w:rPr>
          <w:color w:val="404040"/>
          <w:spacing w:val="-14"/>
        </w:rPr>
        <w:t> </w:t>
      </w:r>
      <w:r>
        <w:rPr>
          <w:color w:val="404040"/>
          <w:spacing w:val="-6"/>
        </w:rPr>
        <w:t>corresponde</w:t>
      </w:r>
      <w:r>
        <w:rPr>
          <w:color w:val="404040"/>
          <w:spacing w:val="-15"/>
        </w:rPr>
        <w:t> </w:t>
      </w:r>
      <w:r>
        <w:rPr>
          <w:color w:val="404040"/>
          <w:spacing w:val="-6"/>
        </w:rPr>
        <w:t>un</w:t>
      </w:r>
      <w:r>
        <w:rPr>
          <w:color w:val="404040"/>
          <w:spacing w:val="-14"/>
        </w:rPr>
        <w:t> </w:t>
      </w:r>
      <w:r>
        <w:rPr>
          <w:rFonts w:ascii="Arial Black" w:hAnsi="Arial Black"/>
          <w:color w:val="404040"/>
          <w:spacing w:val="-6"/>
        </w:rPr>
        <w:t>0.495</w:t>
      </w:r>
      <w:r>
        <w:rPr>
          <w:color w:val="404040"/>
          <w:spacing w:val="-6"/>
        </w:rPr>
        <w:t>,</w:t>
      </w:r>
      <w:r>
        <w:rPr>
          <w:color w:val="404040"/>
          <w:spacing w:val="-15"/>
        </w:rPr>
        <w:t> </w:t>
      </w:r>
      <w:r>
        <w:rPr>
          <w:color w:val="404040"/>
          <w:spacing w:val="-6"/>
        </w:rPr>
        <w:t>para</w:t>
      </w:r>
      <w:r>
        <w:rPr>
          <w:color w:val="404040"/>
          <w:spacing w:val="-14"/>
        </w:rPr>
        <w:t> </w:t>
      </w:r>
      <w:r>
        <w:rPr>
          <w:color w:val="404040"/>
          <w:spacing w:val="-6"/>
        </w:rPr>
        <w:t>la</w:t>
      </w:r>
      <w:r>
        <w:rPr>
          <w:color w:val="404040"/>
          <w:spacing w:val="-15"/>
        </w:rPr>
        <w:t> </w:t>
      </w:r>
      <w:r>
        <w:rPr>
          <w:color w:val="404040"/>
          <w:spacing w:val="-6"/>
        </w:rPr>
        <w:t>Región</w:t>
      </w:r>
      <w:r>
        <w:rPr>
          <w:color w:val="404040"/>
          <w:spacing w:val="-14"/>
        </w:rPr>
        <w:t> </w:t>
      </w:r>
      <w:r>
        <w:rPr>
          <w:color w:val="404040"/>
          <w:spacing w:val="-6"/>
        </w:rPr>
        <w:t>Sur</w:t>
      </w:r>
      <w:r>
        <w:rPr>
          <w:color w:val="404040"/>
          <w:spacing w:val="-15"/>
        </w:rPr>
        <w:t> </w:t>
      </w:r>
      <w:r>
        <w:rPr>
          <w:color w:val="404040"/>
          <w:spacing w:val="-6"/>
        </w:rPr>
        <w:t>le</w:t>
      </w:r>
      <w:r>
        <w:rPr>
          <w:color w:val="404040"/>
          <w:spacing w:val="-14"/>
        </w:rPr>
        <w:t> </w:t>
      </w:r>
      <w:r>
        <w:rPr>
          <w:color w:val="404040"/>
          <w:spacing w:val="-6"/>
        </w:rPr>
        <w:t>corresponde</w:t>
      </w:r>
      <w:r>
        <w:rPr>
          <w:color w:val="404040"/>
          <w:spacing w:val="-15"/>
        </w:rPr>
        <w:t> </w:t>
      </w:r>
      <w:r>
        <w:rPr>
          <w:color w:val="404040"/>
          <w:spacing w:val="-6"/>
        </w:rPr>
        <w:t>un</w:t>
      </w:r>
      <w:r>
        <w:rPr>
          <w:color w:val="404040"/>
          <w:spacing w:val="-14"/>
        </w:rPr>
        <w:t> </w:t>
      </w:r>
      <w:r>
        <w:rPr>
          <w:color w:val="404040"/>
          <w:spacing w:val="-6"/>
        </w:rPr>
        <w:t>0.304,</w:t>
      </w:r>
    </w:p>
    <w:p>
      <w:pPr>
        <w:pStyle w:val="BodyText"/>
        <w:spacing w:line="256" w:lineRule="auto" w:before="1"/>
        <w:ind w:left="1699" w:right="1694"/>
        <w:jc w:val="both"/>
      </w:pPr>
      <w:r>
        <w:rPr>
          <w:color w:val="404040"/>
          <w:spacing w:val="-6"/>
        </w:rPr>
        <w:t>en</w:t>
      </w:r>
      <w:r>
        <w:rPr>
          <w:color w:val="404040"/>
          <w:spacing w:val="-12"/>
        </w:rPr>
        <w:t> </w:t>
      </w:r>
      <w:r>
        <w:rPr>
          <w:color w:val="404040"/>
          <w:spacing w:val="-6"/>
        </w:rPr>
        <w:t>la</w:t>
      </w:r>
      <w:r>
        <w:rPr>
          <w:color w:val="404040"/>
          <w:spacing w:val="-12"/>
        </w:rPr>
        <w:t> </w:t>
      </w:r>
      <w:r>
        <w:rPr>
          <w:color w:val="404040"/>
          <w:spacing w:val="-6"/>
        </w:rPr>
        <w:t>Región</w:t>
      </w:r>
      <w:r>
        <w:rPr>
          <w:color w:val="404040"/>
          <w:spacing w:val="-12"/>
        </w:rPr>
        <w:t> </w:t>
      </w:r>
      <w:r>
        <w:rPr>
          <w:color w:val="404040"/>
          <w:spacing w:val="-6"/>
        </w:rPr>
        <w:t>Costa</w:t>
      </w:r>
      <w:r>
        <w:rPr>
          <w:color w:val="404040"/>
          <w:spacing w:val="-12"/>
        </w:rPr>
        <w:t> </w:t>
      </w:r>
      <w:r>
        <w:rPr>
          <w:color w:val="404040"/>
          <w:spacing w:val="-6"/>
        </w:rPr>
        <w:t>un</w:t>
      </w:r>
      <w:r>
        <w:rPr>
          <w:color w:val="404040"/>
          <w:spacing w:val="-12"/>
        </w:rPr>
        <w:t> </w:t>
      </w:r>
      <w:r>
        <w:rPr>
          <w:color w:val="404040"/>
          <w:spacing w:val="-6"/>
        </w:rPr>
        <w:t>0.306</w:t>
      </w:r>
      <w:r>
        <w:rPr>
          <w:color w:val="404040"/>
          <w:spacing w:val="-12"/>
        </w:rPr>
        <w:t> </w:t>
      </w:r>
      <w:r>
        <w:rPr>
          <w:color w:val="404040"/>
          <w:spacing w:val="-6"/>
        </w:rPr>
        <w:t>y</w:t>
      </w:r>
      <w:r>
        <w:rPr>
          <w:color w:val="404040"/>
          <w:spacing w:val="-12"/>
        </w:rPr>
        <w:t> </w:t>
      </w:r>
      <w:r>
        <w:rPr>
          <w:color w:val="404040"/>
          <w:spacing w:val="-6"/>
        </w:rPr>
        <w:t>finalmente,</w:t>
      </w:r>
      <w:r>
        <w:rPr>
          <w:color w:val="404040"/>
          <w:spacing w:val="-12"/>
        </w:rPr>
        <w:t> </w:t>
      </w:r>
      <w:r>
        <w:rPr>
          <w:color w:val="404040"/>
          <w:spacing w:val="-6"/>
        </w:rPr>
        <w:t>en</w:t>
      </w:r>
      <w:r>
        <w:rPr>
          <w:color w:val="404040"/>
          <w:spacing w:val="-12"/>
        </w:rPr>
        <w:t> </w:t>
      </w:r>
      <w:r>
        <w:rPr>
          <w:color w:val="404040"/>
          <w:spacing w:val="-6"/>
        </w:rPr>
        <w:t>la</w:t>
      </w:r>
      <w:r>
        <w:rPr>
          <w:color w:val="404040"/>
          <w:spacing w:val="-12"/>
        </w:rPr>
        <w:t> </w:t>
      </w:r>
      <w:r>
        <w:rPr>
          <w:color w:val="404040"/>
          <w:spacing w:val="-6"/>
        </w:rPr>
        <w:t>Región</w:t>
      </w:r>
      <w:r>
        <w:rPr>
          <w:color w:val="404040"/>
          <w:spacing w:val="-12"/>
        </w:rPr>
        <w:t> </w:t>
      </w:r>
      <w:r>
        <w:rPr>
          <w:color w:val="404040"/>
          <w:spacing w:val="-6"/>
        </w:rPr>
        <w:t>Norte</w:t>
      </w:r>
      <w:r>
        <w:rPr>
          <w:color w:val="404040"/>
          <w:spacing w:val="-12"/>
        </w:rPr>
        <w:t> </w:t>
      </w:r>
      <w:r>
        <w:rPr>
          <w:color w:val="404040"/>
          <w:spacing w:val="-6"/>
        </w:rPr>
        <w:t>un</w:t>
      </w:r>
      <w:r>
        <w:rPr>
          <w:color w:val="404040"/>
          <w:spacing w:val="-12"/>
        </w:rPr>
        <w:t> </w:t>
      </w:r>
      <w:r>
        <w:rPr>
          <w:color w:val="404040"/>
          <w:spacing w:val="-6"/>
        </w:rPr>
        <w:t>índice</w:t>
      </w:r>
      <w:r>
        <w:rPr>
          <w:color w:val="404040"/>
          <w:spacing w:val="-12"/>
        </w:rPr>
        <w:t> </w:t>
      </w:r>
      <w:r>
        <w:rPr>
          <w:color w:val="404040"/>
          <w:spacing w:val="-6"/>
        </w:rPr>
        <w:t>de </w:t>
      </w:r>
      <w:r>
        <w:rPr>
          <w:color w:val="404040"/>
          <w:spacing w:val="-2"/>
        </w:rPr>
        <w:t>0.333.</w:t>
      </w:r>
    </w:p>
    <w:p>
      <w:pPr>
        <w:pStyle w:val="BodyText"/>
        <w:rPr>
          <w:sz w:val="30"/>
        </w:rPr>
      </w:pPr>
    </w:p>
    <w:p>
      <w:pPr>
        <w:pStyle w:val="BodyText"/>
        <w:spacing w:line="259" w:lineRule="auto" w:before="187"/>
        <w:ind w:left="1699" w:right="1694"/>
        <w:jc w:val="both"/>
      </w:pPr>
      <w:r>
        <w:rPr/>
        <w:drawing>
          <wp:anchor distT="0" distB="0" distL="0" distR="0" allowOverlap="1" layoutInCell="1" locked="0" behindDoc="0" simplePos="0" relativeHeight="15821312">
            <wp:simplePos x="0" y="0"/>
            <wp:positionH relativeFrom="page">
              <wp:posOffset>3963671</wp:posOffset>
            </wp:positionH>
            <wp:positionV relativeFrom="paragraph">
              <wp:posOffset>645128</wp:posOffset>
            </wp:positionV>
            <wp:extent cx="3065145" cy="3966845"/>
            <wp:effectExtent l="0" t="0" r="0" b="0"/>
            <wp:wrapNone/>
            <wp:docPr id="171" name="image74.png"/>
            <wp:cNvGraphicFramePr>
              <a:graphicFrameLocks noChangeAspect="1"/>
            </wp:cNvGraphicFramePr>
            <a:graphic>
              <a:graphicData uri="http://schemas.openxmlformats.org/drawingml/2006/picture">
                <pic:pic>
                  <pic:nvPicPr>
                    <pic:cNvPr id="172" name="image74.png"/>
                    <pic:cNvPicPr/>
                  </pic:nvPicPr>
                  <pic:blipFill>
                    <a:blip r:embed="rId136" cstate="print"/>
                    <a:stretch>
                      <a:fillRect/>
                    </a:stretch>
                  </pic:blipFill>
                  <pic:spPr>
                    <a:xfrm>
                      <a:off x="0" y="0"/>
                      <a:ext cx="3065145" cy="3966845"/>
                    </a:xfrm>
                    <a:prstGeom prst="rect">
                      <a:avLst/>
                    </a:prstGeom>
                  </pic:spPr>
                </pic:pic>
              </a:graphicData>
            </a:graphic>
          </wp:anchor>
        </w:drawing>
      </w:r>
      <w:r>
        <w:rPr>
          <w:color w:val="404040"/>
          <w:spacing w:val="-8"/>
        </w:rPr>
        <w:t>En</w:t>
      </w:r>
      <w:r>
        <w:rPr>
          <w:color w:val="404040"/>
          <w:spacing w:val="-10"/>
        </w:rPr>
        <w:t> </w:t>
      </w:r>
      <w:r>
        <w:rPr>
          <w:color w:val="404040"/>
          <w:spacing w:val="-8"/>
        </w:rPr>
        <w:t>cuanto</w:t>
      </w:r>
      <w:r>
        <w:rPr>
          <w:color w:val="404040"/>
          <w:spacing w:val="-10"/>
        </w:rPr>
        <w:t> </w:t>
      </w:r>
      <w:r>
        <w:rPr>
          <w:color w:val="404040"/>
          <w:spacing w:val="-8"/>
        </w:rPr>
        <w:t>a</w:t>
      </w:r>
      <w:r>
        <w:rPr>
          <w:color w:val="404040"/>
          <w:spacing w:val="-10"/>
        </w:rPr>
        <w:t> </w:t>
      </w:r>
      <w:r>
        <w:rPr>
          <w:color w:val="404040"/>
          <w:spacing w:val="-8"/>
        </w:rPr>
        <w:t>la</w:t>
      </w:r>
      <w:r>
        <w:rPr>
          <w:color w:val="404040"/>
          <w:spacing w:val="-10"/>
        </w:rPr>
        <w:t> </w:t>
      </w:r>
      <w:r>
        <w:rPr>
          <w:color w:val="404040"/>
          <w:spacing w:val="-8"/>
        </w:rPr>
        <w:t>pérdida</w:t>
      </w:r>
      <w:r>
        <w:rPr>
          <w:color w:val="404040"/>
          <w:spacing w:val="-10"/>
        </w:rPr>
        <w:t> </w:t>
      </w:r>
      <w:r>
        <w:rPr>
          <w:color w:val="404040"/>
          <w:spacing w:val="-8"/>
        </w:rPr>
        <w:t>de</w:t>
      </w:r>
      <w:r>
        <w:rPr>
          <w:color w:val="404040"/>
          <w:spacing w:val="-10"/>
        </w:rPr>
        <w:t> </w:t>
      </w:r>
      <w:r>
        <w:rPr>
          <w:color w:val="404040"/>
          <w:spacing w:val="-8"/>
        </w:rPr>
        <w:t>los</w:t>
      </w:r>
      <w:r>
        <w:rPr>
          <w:color w:val="404040"/>
          <w:spacing w:val="-10"/>
        </w:rPr>
        <w:t> </w:t>
      </w:r>
      <w:r>
        <w:rPr>
          <w:color w:val="404040"/>
          <w:spacing w:val="-8"/>
        </w:rPr>
        <w:t>ecosistemas</w:t>
      </w:r>
      <w:r>
        <w:rPr>
          <w:color w:val="404040"/>
          <w:spacing w:val="-10"/>
        </w:rPr>
        <w:t> </w:t>
      </w:r>
      <w:r>
        <w:rPr>
          <w:color w:val="404040"/>
          <w:spacing w:val="-8"/>
        </w:rPr>
        <w:t>primarios</w:t>
      </w:r>
      <w:r>
        <w:rPr>
          <w:color w:val="404040"/>
          <w:spacing w:val="-10"/>
        </w:rPr>
        <w:t> </w:t>
      </w:r>
      <w:r>
        <w:rPr>
          <w:color w:val="404040"/>
          <w:spacing w:val="-8"/>
        </w:rPr>
        <w:t>(vegetación</w:t>
      </w:r>
      <w:r>
        <w:rPr>
          <w:color w:val="404040"/>
          <w:spacing w:val="-10"/>
        </w:rPr>
        <w:t> </w:t>
      </w:r>
      <w:r>
        <w:rPr>
          <w:color w:val="404040"/>
          <w:spacing w:val="-8"/>
        </w:rPr>
        <w:t>de</w:t>
      </w:r>
      <w:r>
        <w:rPr>
          <w:color w:val="404040"/>
          <w:spacing w:val="-10"/>
        </w:rPr>
        <w:t> </w:t>
      </w:r>
      <w:r>
        <w:rPr>
          <w:color w:val="404040"/>
          <w:spacing w:val="-8"/>
        </w:rPr>
        <w:t>selvas, </w:t>
      </w:r>
      <w:r>
        <w:rPr>
          <w:color w:val="404040"/>
          <w:spacing w:val="-6"/>
        </w:rPr>
        <w:t>bosques,</w:t>
      </w:r>
      <w:r>
        <w:rPr>
          <w:color w:val="404040"/>
          <w:spacing w:val="-16"/>
        </w:rPr>
        <w:t> </w:t>
      </w:r>
      <w:r>
        <w:rPr>
          <w:color w:val="404040"/>
          <w:spacing w:val="-6"/>
        </w:rPr>
        <w:t>humedales,</w:t>
      </w:r>
      <w:r>
        <w:rPr>
          <w:color w:val="404040"/>
          <w:spacing w:val="-15"/>
        </w:rPr>
        <w:t> </w:t>
      </w:r>
      <w:r>
        <w:rPr>
          <w:color w:val="404040"/>
          <w:spacing w:val="-6"/>
        </w:rPr>
        <w:t>pastizales</w:t>
      </w:r>
      <w:r>
        <w:rPr>
          <w:color w:val="404040"/>
          <w:spacing w:val="-15"/>
        </w:rPr>
        <w:t> </w:t>
      </w:r>
      <w:r>
        <w:rPr>
          <w:color w:val="404040"/>
          <w:spacing w:val="-6"/>
        </w:rPr>
        <w:t>y</w:t>
      </w:r>
      <w:r>
        <w:rPr>
          <w:color w:val="404040"/>
          <w:spacing w:val="-15"/>
        </w:rPr>
        <w:t> </w:t>
      </w:r>
      <w:r>
        <w:rPr>
          <w:color w:val="404040"/>
          <w:spacing w:val="-6"/>
        </w:rPr>
        <w:t>manglar)</w:t>
      </w:r>
      <w:r>
        <w:rPr>
          <w:color w:val="404040"/>
          <w:spacing w:val="-15"/>
        </w:rPr>
        <w:t> </w:t>
      </w:r>
      <w:r>
        <w:rPr>
          <w:color w:val="404040"/>
          <w:spacing w:val="-6"/>
        </w:rPr>
        <w:t>del</w:t>
      </w:r>
      <w:r>
        <w:rPr>
          <w:color w:val="404040"/>
          <w:spacing w:val="-15"/>
        </w:rPr>
        <w:t> </w:t>
      </w:r>
      <w:r>
        <w:rPr>
          <w:color w:val="404040"/>
          <w:spacing w:val="-6"/>
        </w:rPr>
        <w:t>estado,</w:t>
      </w:r>
      <w:r>
        <w:rPr>
          <w:color w:val="404040"/>
          <w:spacing w:val="-15"/>
        </w:rPr>
        <w:t> </w:t>
      </w:r>
      <w:r>
        <w:rPr>
          <w:color w:val="404040"/>
          <w:spacing w:val="-6"/>
        </w:rPr>
        <w:t>de</w:t>
      </w:r>
      <w:r>
        <w:rPr>
          <w:color w:val="404040"/>
          <w:spacing w:val="-15"/>
        </w:rPr>
        <w:t> </w:t>
      </w:r>
      <w:r>
        <w:rPr>
          <w:color w:val="404040"/>
          <w:spacing w:val="-6"/>
        </w:rPr>
        <w:t>acuerdo</w:t>
      </w:r>
      <w:r>
        <w:rPr>
          <w:color w:val="404040"/>
          <w:spacing w:val="-15"/>
        </w:rPr>
        <w:t> </w:t>
      </w:r>
      <w:r>
        <w:rPr>
          <w:color w:val="404040"/>
          <w:spacing w:val="-6"/>
        </w:rPr>
        <w:t>con</w:t>
      </w:r>
      <w:r>
        <w:rPr>
          <w:color w:val="404040"/>
          <w:spacing w:val="-15"/>
        </w:rPr>
        <w:t> </w:t>
      </w:r>
      <w:r>
        <w:rPr>
          <w:color w:val="404040"/>
          <w:spacing w:val="-6"/>
        </w:rPr>
        <w:t>las </w:t>
      </w:r>
      <w:r>
        <w:rPr>
          <w:color w:val="404040"/>
          <w:spacing w:val="-4"/>
        </w:rPr>
        <w:t>series</w:t>
      </w:r>
      <w:r>
        <w:rPr>
          <w:color w:val="404040"/>
          <w:spacing w:val="-25"/>
        </w:rPr>
        <w:t> </w:t>
      </w:r>
      <w:r>
        <w:rPr>
          <w:color w:val="404040"/>
          <w:spacing w:val="-4"/>
        </w:rPr>
        <w:t>de</w:t>
      </w:r>
      <w:r>
        <w:rPr>
          <w:color w:val="404040"/>
          <w:spacing w:val="-25"/>
        </w:rPr>
        <w:t> </w:t>
      </w:r>
      <w:r>
        <w:rPr>
          <w:color w:val="404040"/>
          <w:spacing w:val="-4"/>
        </w:rPr>
        <w:t>uso</w:t>
      </w:r>
      <w:r>
        <w:rPr>
          <w:color w:val="404040"/>
          <w:spacing w:val="-25"/>
        </w:rPr>
        <w:t> </w:t>
      </w:r>
      <w:r>
        <w:rPr>
          <w:color w:val="404040"/>
          <w:spacing w:val="-4"/>
        </w:rPr>
        <w:t>de</w:t>
      </w:r>
      <w:r>
        <w:rPr>
          <w:color w:val="404040"/>
          <w:spacing w:val="-25"/>
        </w:rPr>
        <w:t> </w:t>
      </w:r>
      <w:r>
        <w:rPr>
          <w:color w:val="404040"/>
          <w:spacing w:val="-4"/>
        </w:rPr>
        <w:t>suelo</w:t>
      </w:r>
      <w:r>
        <w:rPr>
          <w:color w:val="404040"/>
          <w:spacing w:val="-25"/>
        </w:rPr>
        <w:t> </w:t>
      </w:r>
      <w:r>
        <w:rPr>
          <w:color w:val="404040"/>
          <w:spacing w:val="-4"/>
        </w:rPr>
        <w:t>del</w:t>
      </w:r>
      <w:r>
        <w:rPr>
          <w:color w:val="404040"/>
          <w:spacing w:val="-25"/>
        </w:rPr>
        <w:t> </w:t>
      </w:r>
      <w:r>
        <w:rPr>
          <w:color w:val="404040"/>
          <w:spacing w:val="-4"/>
        </w:rPr>
        <w:t>INEGI;</w:t>
      </w:r>
      <w:r>
        <w:rPr>
          <w:color w:val="404040"/>
          <w:spacing w:val="-25"/>
        </w:rPr>
        <w:t> </w:t>
      </w:r>
      <w:r>
        <w:rPr>
          <w:color w:val="404040"/>
          <w:spacing w:val="-4"/>
        </w:rPr>
        <w:t>en</w:t>
      </w:r>
      <w:r>
        <w:rPr>
          <w:color w:val="404040"/>
          <w:spacing w:val="-25"/>
        </w:rPr>
        <w:t> </w:t>
      </w:r>
      <w:r>
        <w:rPr>
          <w:color w:val="404040"/>
          <w:spacing w:val="-4"/>
        </w:rPr>
        <w:t>los</w:t>
      </w:r>
    </w:p>
    <w:p>
      <w:pPr>
        <w:pStyle w:val="BodyText"/>
        <w:spacing w:line="225" w:lineRule="auto"/>
        <w:ind w:left="1699" w:right="5837"/>
        <w:jc w:val="both"/>
      </w:pPr>
      <w:r>
        <w:rPr>
          <w:color w:val="404040"/>
          <w:spacing w:val="-2"/>
          <w:w w:val="90"/>
        </w:rPr>
        <w:t>últimos</w:t>
      </w:r>
      <w:r>
        <w:rPr>
          <w:color w:val="404040"/>
          <w:spacing w:val="-6"/>
          <w:w w:val="90"/>
        </w:rPr>
        <w:t> </w:t>
      </w:r>
      <w:r>
        <w:rPr>
          <w:color w:val="404040"/>
          <w:spacing w:val="-2"/>
          <w:w w:val="90"/>
        </w:rPr>
        <w:t>30</w:t>
      </w:r>
      <w:r>
        <w:rPr>
          <w:color w:val="404040"/>
          <w:spacing w:val="-6"/>
          <w:w w:val="90"/>
        </w:rPr>
        <w:t> </w:t>
      </w:r>
      <w:r>
        <w:rPr>
          <w:color w:val="404040"/>
          <w:spacing w:val="-2"/>
          <w:w w:val="90"/>
        </w:rPr>
        <w:t>años,</w:t>
      </w:r>
      <w:r>
        <w:rPr>
          <w:color w:val="404040"/>
          <w:spacing w:val="-6"/>
          <w:w w:val="90"/>
        </w:rPr>
        <w:t> </w:t>
      </w:r>
      <w:r>
        <w:rPr>
          <w:rFonts w:ascii="Arial Black" w:hAnsi="Arial Black"/>
          <w:color w:val="404040"/>
          <w:spacing w:val="-2"/>
          <w:w w:val="90"/>
        </w:rPr>
        <w:t>Nayarit</w:t>
      </w:r>
      <w:r>
        <w:rPr>
          <w:rFonts w:ascii="Arial Black" w:hAnsi="Arial Black"/>
          <w:color w:val="404040"/>
          <w:spacing w:val="-9"/>
          <w:w w:val="90"/>
        </w:rPr>
        <w:t> </w:t>
      </w:r>
      <w:r>
        <w:rPr>
          <w:rFonts w:ascii="Arial Black" w:hAnsi="Arial Black"/>
          <w:color w:val="404040"/>
          <w:spacing w:val="-2"/>
          <w:w w:val="90"/>
        </w:rPr>
        <w:t>ha</w:t>
      </w:r>
      <w:r>
        <w:rPr>
          <w:rFonts w:ascii="Arial Black" w:hAnsi="Arial Black"/>
          <w:color w:val="404040"/>
          <w:spacing w:val="-9"/>
          <w:w w:val="90"/>
        </w:rPr>
        <w:t> </w:t>
      </w:r>
      <w:r>
        <w:rPr>
          <w:rFonts w:ascii="Arial Black" w:hAnsi="Arial Black"/>
          <w:color w:val="404040"/>
          <w:spacing w:val="-2"/>
          <w:w w:val="90"/>
        </w:rPr>
        <w:t>perdido</w:t>
      </w:r>
      <w:r>
        <w:rPr>
          <w:rFonts w:ascii="Arial Black" w:hAnsi="Arial Black"/>
          <w:color w:val="404040"/>
          <w:spacing w:val="-9"/>
          <w:w w:val="90"/>
        </w:rPr>
        <w:t> </w:t>
      </w:r>
      <w:r>
        <w:rPr>
          <w:rFonts w:ascii="Arial Black" w:hAnsi="Arial Black"/>
          <w:color w:val="404040"/>
          <w:spacing w:val="-2"/>
          <w:w w:val="90"/>
        </w:rPr>
        <w:t>20 </w:t>
      </w:r>
      <w:r>
        <w:rPr>
          <w:rFonts w:ascii="Arial Black" w:hAnsi="Arial Black"/>
          <w:color w:val="404040"/>
          <w:w w:val="85"/>
        </w:rPr>
        <w:t>puntos</w:t>
      </w:r>
      <w:r>
        <w:rPr>
          <w:rFonts w:ascii="Arial Black" w:hAnsi="Arial Black"/>
          <w:color w:val="404040"/>
          <w:spacing w:val="-8"/>
        </w:rPr>
        <w:t> </w:t>
      </w:r>
      <w:r>
        <w:rPr>
          <w:rFonts w:ascii="Arial Black" w:hAnsi="Arial Black"/>
          <w:color w:val="404040"/>
          <w:w w:val="85"/>
        </w:rPr>
        <w:t>porcentuales</w:t>
      </w:r>
      <w:r>
        <w:rPr>
          <w:rFonts w:ascii="Arial Black" w:hAnsi="Arial Black"/>
          <w:color w:val="404040"/>
          <w:spacing w:val="2"/>
        </w:rPr>
        <w:t> </w:t>
      </w:r>
      <w:r>
        <w:rPr>
          <w:color w:val="404040"/>
          <w:w w:val="85"/>
        </w:rPr>
        <w:t>en</w:t>
      </w:r>
      <w:r>
        <w:rPr>
          <w:color w:val="404040"/>
          <w:spacing w:val="-4"/>
        </w:rPr>
        <w:t> </w:t>
      </w:r>
      <w:r>
        <w:rPr>
          <w:color w:val="404040"/>
          <w:w w:val="85"/>
        </w:rPr>
        <w:t>este</w:t>
      </w:r>
      <w:r>
        <w:rPr>
          <w:color w:val="404040"/>
          <w:spacing w:val="-5"/>
        </w:rPr>
        <w:t> </w:t>
      </w:r>
      <w:r>
        <w:rPr>
          <w:color w:val="404040"/>
          <w:spacing w:val="-2"/>
          <w:w w:val="85"/>
        </w:rPr>
        <w:t>indicador,</w:t>
      </w:r>
    </w:p>
    <w:p>
      <w:pPr>
        <w:pStyle w:val="BodyText"/>
        <w:spacing w:line="247" w:lineRule="auto"/>
        <w:ind w:left="1699" w:right="5837"/>
        <w:jc w:val="both"/>
      </w:pPr>
      <w:r>
        <w:rPr>
          <w:color w:val="404040"/>
          <w:spacing w:val="-8"/>
        </w:rPr>
        <w:t>colocándolo</w:t>
      </w:r>
      <w:r>
        <w:rPr>
          <w:color w:val="404040"/>
          <w:spacing w:val="-13"/>
        </w:rPr>
        <w:t> </w:t>
      </w:r>
      <w:r>
        <w:rPr>
          <w:color w:val="404040"/>
          <w:spacing w:val="-8"/>
        </w:rPr>
        <w:t>al</w:t>
      </w:r>
      <w:r>
        <w:rPr>
          <w:color w:val="404040"/>
          <w:spacing w:val="-13"/>
        </w:rPr>
        <w:t> </w:t>
      </w:r>
      <w:r>
        <w:rPr>
          <w:color w:val="404040"/>
          <w:spacing w:val="-8"/>
        </w:rPr>
        <w:t>año</w:t>
      </w:r>
      <w:r>
        <w:rPr>
          <w:color w:val="404040"/>
          <w:spacing w:val="-13"/>
        </w:rPr>
        <w:t> </w:t>
      </w:r>
      <w:r>
        <w:rPr>
          <w:color w:val="404040"/>
          <w:spacing w:val="-8"/>
        </w:rPr>
        <w:t>2016</w:t>
      </w:r>
      <w:r>
        <w:rPr>
          <w:color w:val="404040"/>
          <w:spacing w:val="-13"/>
        </w:rPr>
        <w:t> </w:t>
      </w:r>
      <w:r>
        <w:rPr>
          <w:color w:val="404040"/>
          <w:spacing w:val="-8"/>
        </w:rPr>
        <w:t>en</w:t>
      </w:r>
      <w:r>
        <w:rPr>
          <w:color w:val="404040"/>
          <w:spacing w:val="-13"/>
        </w:rPr>
        <w:t> </w:t>
      </w:r>
      <w:r>
        <w:rPr>
          <w:color w:val="404040"/>
          <w:spacing w:val="-8"/>
        </w:rPr>
        <w:t>la</w:t>
      </w:r>
      <w:r>
        <w:rPr>
          <w:color w:val="404040"/>
          <w:spacing w:val="-13"/>
        </w:rPr>
        <w:t> </w:t>
      </w:r>
      <w:r>
        <w:rPr>
          <w:color w:val="404040"/>
          <w:spacing w:val="-8"/>
        </w:rPr>
        <w:t>posición 27</w:t>
      </w:r>
      <w:r>
        <w:rPr>
          <w:color w:val="404040"/>
          <w:spacing w:val="-13"/>
        </w:rPr>
        <w:t> </w:t>
      </w:r>
      <w:r>
        <w:rPr>
          <w:color w:val="404040"/>
          <w:spacing w:val="-8"/>
        </w:rPr>
        <w:t>a</w:t>
      </w:r>
      <w:r>
        <w:rPr>
          <w:color w:val="404040"/>
          <w:spacing w:val="-13"/>
        </w:rPr>
        <w:t> </w:t>
      </w:r>
      <w:r>
        <w:rPr>
          <w:color w:val="404040"/>
          <w:spacing w:val="-8"/>
        </w:rPr>
        <w:t>nivel</w:t>
      </w:r>
      <w:r>
        <w:rPr>
          <w:color w:val="404040"/>
          <w:spacing w:val="-13"/>
        </w:rPr>
        <w:t> </w:t>
      </w:r>
      <w:r>
        <w:rPr>
          <w:color w:val="404040"/>
          <w:spacing w:val="-8"/>
        </w:rPr>
        <w:t>nacional.</w:t>
      </w:r>
      <w:r>
        <w:rPr>
          <w:color w:val="404040"/>
          <w:spacing w:val="-13"/>
        </w:rPr>
        <w:t> </w:t>
      </w:r>
      <w:r>
        <w:rPr>
          <w:color w:val="404040"/>
          <w:spacing w:val="-8"/>
        </w:rPr>
        <w:t>Destacándose</w:t>
      </w:r>
      <w:r>
        <w:rPr>
          <w:color w:val="404040"/>
          <w:spacing w:val="-12"/>
        </w:rPr>
        <w:t> </w:t>
      </w:r>
      <w:r>
        <w:rPr>
          <w:color w:val="404040"/>
          <w:spacing w:val="-8"/>
        </w:rPr>
        <w:t>que </w:t>
      </w:r>
      <w:r>
        <w:rPr>
          <w:color w:val="404040"/>
          <w:w w:val="90"/>
        </w:rPr>
        <w:t>la</w:t>
      </w:r>
      <w:r>
        <w:rPr>
          <w:color w:val="404040"/>
          <w:spacing w:val="-7"/>
          <w:w w:val="90"/>
        </w:rPr>
        <w:t> </w:t>
      </w:r>
      <w:r>
        <w:rPr>
          <w:rFonts w:ascii="Arial Black" w:hAnsi="Arial Black"/>
          <w:color w:val="404040"/>
          <w:w w:val="90"/>
        </w:rPr>
        <w:t>Región</w:t>
      </w:r>
      <w:r>
        <w:rPr>
          <w:rFonts w:ascii="Arial Black" w:hAnsi="Arial Black"/>
          <w:color w:val="404040"/>
          <w:spacing w:val="-10"/>
          <w:w w:val="90"/>
        </w:rPr>
        <w:t> </w:t>
      </w:r>
      <w:r>
        <w:rPr>
          <w:rFonts w:ascii="Arial Black" w:hAnsi="Arial Black"/>
          <w:color w:val="404040"/>
          <w:w w:val="90"/>
        </w:rPr>
        <w:t>Norte</w:t>
      </w:r>
      <w:r>
        <w:rPr>
          <w:rFonts w:ascii="Arial Black" w:hAnsi="Arial Black"/>
          <w:color w:val="404040"/>
          <w:spacing w:val="-4"/>
          <w:w w:val="90"/>
        </w:rPr>
        <w:t> </w:t>
      </w:r>
      <w:r>
        <w:rPr>
          <w:color w:val="404040"/>
          <w:w w:val="90"/>
        </w:rPr>
        <w:t>es</w:t>
      </w:r>
      <w:r>
        <w:rPr>
          <w:color w:val="404040"/>
          <w:spacing w:val="-7"/>
          <w:w w:val="90"/>
        </w:rPr>
        <w:t> </w:t>
      </w:r>
      <w:r>
        <w:rPr>
          <w:color w:val="404040"/>
          <w:w w:val="90"/>
        </w:rPr>
        <w:t>la</w:t>
      </w:r>
      <w:r>
        <w:rPr>
          <w:color w:val="404040"/>
          <w:spacing w:val="-7"/>
          <w:w w:val="90"/>
        </w:rPr>
        <w:t> </w:t>
      </w:r>
      <w:r>
        <w:rPr>
          <w:color w:val="404040"/>
          <w:w w:val="90"/>
        </w:rPr>
        <w:t>que</w:t>
      </w:r>
      <w:r>
        <w:rPr>
          <w:color w:val="404040"/>
          <w:spacing w:val="-7"/>
          <w:w w:val="90"/>
        </w:rPr>
        <w:t> </w:t>
      </w:r>
      <w:r>
        <w:rPr>
          <w:color w:val="404040"/>
          <w:w w:val="90"/>
        </w:rPr>
        <w:t>presenta</w:t>
      </w:r>
      <w:r>
        <w:rPr>
          <w:color w:val="404040"/>
          <w:spacing w:val="-7"/>
          <w:w w:val="90"/>
        </w:rPr>
        <w:t> </w:t>
      </w:r>
      <w:r>
        <w:rPr>
          <w:color w:val="404040"/>
          <w:w w:val="90"/>
        </w:rPr>
        <w:t>una </w:t>
      </w:r>
      <w:r>
        <w:rPr>
          <w:color w:val="404040"/>
        </w:rPr>
        <w:t>mayor pérdida con un 26%, y el </w:t>
      </w:r>
      <w:r>
        <w:rPr>
          <w:color w:val="404040"/>
          <w:w w:val="90"/>
        </w:rPr>
        <w:t>municipio de </w:t>
      </w:r>
      <w:r>
        <w:rPr>
          <w:rFonts w:ascii="Arial Black" w:hAnsi="Arial Black"/>
          <w:color w:val="404040"/>
          <w:w w:val="90"/>
        </w:rPr>
        <w:t>Huajicori </w:t>
      </w:r>
      <w:r>
        <w:rPr>
          <w:color w:val="404040"/>
          <w:w w:val="90"/>
        </w:rPr>
        <w:t>(que pertenece </w:t>
      </w:r>
      <w:r>
        <w:rPr>
          <w:color w:val="404040"/>
        </w:rPr>
        <w:t>a la Región Norte) es el de mayor </w:t>
      </w:r>
      <w:r>
        <w:rPr>
          <w:color w:val="404040"/>
          <w:spacing w:val="-8"/>
        </w:rPr>
        <w:t>pérdida</w:t>
      </w:r>
      <w:r>
        <w:rPr>
          <w:color w:val="404040"/>
          <w:spacing w:val="-11"/>
        </w:rPr>
        <w:t> </w:t>
      </w:r>
      <w:r>
        <w:rPr>
          <w:color w:val="404040"/>
          <w:spacing w:val="-8"/>
        </w:rPr>
        <w:t>de</w:t>
      </w:r>
      <w:r>
        <w:rPr>
          <w:color w:val="404040"/>
          <w:spacing w:val="-11"/>
        </w:rPr>
        <w:t> </w:t>
      </w:r>
      <w:r>
        <w:rPr>
          <w:color w:val="404040"/>
          <w:spacing w:val="-8"/>
        </w:rPr>
        <w:t>su</w:t>
      </w:r>
      <w:r>
        <w:rPr>
          <w:color w:val="404040"/>
          <w:spacing w:val="-11"/>
        </w:rPr>
        <w:t> </w:t>
      </w:r>
      <w:r>
        <w:rPr>
          <w:color w:val="404040"/>
          <w:spacing w:val="-8"/>
        </w:rPr>
        <w:t>vegetación</w:t>
      </w:r>
      <w:r>
        <w:rPr>
          <w:color w:val="404040"/>
          <w:spacing w:val="-11"/>
        </w:rPr>
        <w:t> </w:t>
      </w:r>
      <w:r>
        <w:rPr>
          <w:color w:val="404040"/>
          <w:spacing w:val="-8"/>
        </w:rPr>
        <w:t>primaria</w:t>
      </w:r>
      <w:r>
        <w:rPr>
          <w:color w:val="404040"/>
          <w:spacing w:val="-11"/>
        </w:rPr>
        <w:t> </w:t>
      </w:r>
      <w:r>
        <w:rPr>
          <w:color w:val="404040"/>
          <w:spacing w:val="-8"/>
        </w:rPr>
        <w:t>con </w:t>
      </w:r>
      <w:r>
        <w:rPr>
          <w:color w:val="404040"/>
        </w:rPr>
        <w:t>un</w:t>
      </w:r>
      <w:r>
        <w:rPr>
          <w:color w:val="404040"/>
          <w:spacing w:val="-16"/>
        </w:rPr>
        <w:t> </w:t>
      </w:r>
      <w:r>
        <w:rPr>
          <w:color w:val="404040"/>
        </w:rPr>
        <w:t>43%.</w:t>
      </w:r>
    </w:p>
    <w:p>
      <w:pPr>
        <w:pStyle w:val="BodyText"/>
        <w:spacing w:before="11"/>
        <w:rPr>
          <w:sz w:val="14"/>
        </w:rPr>
      </w:pPr>
      <w:r>
        <w:rPr/>
        <w:pict>
          <v:shape style="position:absolute;margin-left:14.15016pt;margin-top:10.270900pt;width:290.150pt;height:162.4pt;mso-position-horizontal-relative:page;mso-position-vertical-relative:paragraph;z-index:-15636480;mso-wrap-distance-left:0;mso-wrap-distance-right:0" type="#_x0000_t202" id="docshape225" filled="true" fillcolor="#72a84f" stroked="false">
            <v:textbox inset="0,0,0,0">
              <w:txbxContent>
                <w:p>
                  <w:pPr>
                    <w:spacing w:line="208" w:lineRule="auto" w:before="247"/>
                    <w:ind w:left="1093" w:right="140" w:hanging="32"/>
                    <w:jc w:val="right"/>
                    <w:rPr>
                      <w:rFonts w:ascii="Arial Black" w:hAnsi="Arial Black"/>
                      <w:color w:val="000000"/>
                      <w:sz w:val="32"/>
                    </w:rPr>
                  </w:pPr>
                  <w:r>
                    <w:rPr>
                      <w:rFonts w:ascii="Arial Black" w:hAnsi="Arial Black"/>
                      <w:color w:val="FFFFFF"/>
                      <w:spacing w:val="-2"/>
                      <w:w w:val="85"/>
                      <w:sz w:val="32"/>
                    </w:rPr>
                    <w:t>Nayarit</w:t>
                  </w:r>
                  <w:r>
                    <w:rPr>
                      <w:rFonts w:ascii="Arial Black" w:hAnsi="Arial Black"/>
                      <w:color w:val="FFFFFF"/>
                      <w:spacing w:val="-12"/>
                      <w:w w:val="85"/>
                      <w:sz w:val="32"/>
                    </w:rPr>
                    <w:t> </w:t>
                  </w:r>
                  <w:r>
                    <w:rPr>
                      <w:rFonts w:ascii="Arial Black" w:hAnsi="Arial Black"/>
                      <w:color w:val="FFFFFF"/>
                      <w:spacing w:val="-2"/>
                      <w:w w:val="85"/>
                      <w:sz w:val="32"/>
                    </w:rPr>
                    <w:t>ha</w:t>
                  </w:r>
                  <w:r>
                    <w:rPr>
                      <w:rFonts w:ascii="Arial Black" w:hAnsi="Arial Black"/>
                      <w:color w:val="FFFFFF"/>
                      <w:spacing w:val="-12"/>
                      <w:w w:val="85"/>
                      <w:sz w:val="32"/>
                    </w:rPr>
                    <w:t> </w:t>
                  </w:r>
                  <w:r>
                    <w:rPr>
                      <w:rFonts w:ascii="Arial Black" w:hAnsi="Arial Black"/>
                      <w:color w:val="FFFFFF"/>
                      <w:spacing w:val="-2"/>
                      <w:w w:val="85"/>
                      <w:sz w:val="32"/>
                    </w:rPr>
                    <w:t>perdido</w:t>
                  </w:r>
                  <w:r>
                    <w:rPr>
                      <w:rFonts w:ascii="Arial Black" w:hAnsi="Arial Black"/>
                      <w:color w:val="FFFFFF"/>
                      <w:spacing w:val="-12"/>
                      <w:w w:val="85"/>
                      <w:sz w:val="32"/>
                    </w:rPr>
                    <w:t> </w:t>
                  </w:r>
                  <w:r>
                    <w:rPr>
                      <w:rFonts w:ascii="Arial Black" w:hAnsi="Arial Black"/>
                      <w:color w:val="FFFFFF"/>
                      <w:spacing w:val="-2"/>
                      <w:w w:val="85"/>
                      <w:sz w:val="40"/>
                    </w:rPr>
                    <w:t>20</w:t>
                  </w:r>
                  <w:r>
                    <w:rPr>
                      <w:rFonts w:ascii="Arial Black" w:hAnsi="Arial Black"/>
                      <w:color w:val="FFFFFF"/>
                      <w:spacing w:val="-23"/>
                      <w:w w:val="85"/>
                      <w:sz w:val="40"/>
                    </w:rPr>
                    <w:t> </w:t>
                  </w:r>
                  <w:r>
                    <w:rPr>
                      <w:rFonts w:ascii="Arial Black" w:hAnsi="Arial Black"/>
                      <w:color w:val="FFFFFF"/>
                      <w:spacing w:val="-2"/>
                      <w:w w:val="85"/>
                      <w:sz w:val="40"/>
                    </w:rPr>
                    <w:t>puntos </w:t>
                  </w:r>
                  <w:r>
                    <w:rPr>
                      <w:rFonts w:ascii="Arial Black" w:hAnsi="Arial Black"/>
                      <w:color w:val="FFFFFF"/>
                      <w:w w:val="80"/>
                      <w:sz w:val="32"/>
                    </w:rPr>
                    <w:t>porcentuales en el indicador de </w:t>
                  </w:r>
                  <w:r>
                    <w:rPr>
                      <w:rFonts w:ascii="Arial Black" w:hAnsi="Arial Black"/>
                      <w:color w:val="FFFFFF"/>
                      <w:w w:val="85"/>
                      <w:sz w:val="40"/>
                    </w:rPr>
                    <w:t>pérdida de ecosistemas primarios</w:t>
                  </w:r>
                  <w:r>
                    <w:rPr>
                      <w:rFonts w:ascii="Arial Black" w:hAnsi="Arial Black"/>
                      <w:color w:val="FFFFFF"/>
                      <w:w w:val="85"/>
                      <w:sz w:val="32"/>
                    </w:rPr>
                    <w:t>, colocándolo al </w:t>
                  </w:r>
                  <w:r>
                    <w:rPr>
                      <w:rFonts w:ascii="Arial Black" w:hAnsi="Arial Black"/>
                      <w:color w:val="FFFFFF"/>
                      <w:spacing w:val="-2"/>
                      <w:w w:val="90"/>
                      <w:sz w:val="32"/>
                    </w:rPr>
                    <w:t>año</w:t>
                  </w:r>
                  <w:r>
                    <w:rPr>
                      <w:rFonts w:ascii="Arial Black" w:hAnsi="Arial Black"/>
                      <w:color w:val="FFFFFF"/>
                      <w:spacing w:val="-18"/>
                      <w:w w:val="90"/>
                      <w:sz w:val="32"/>
                    </w:rPr>
                    <w:t> </w:t>
                  </w:r>
                  <w:r>
                    <w:rPr>
                      <w:rFonts w:ascii="Arial Black" w:hAnsi="Arial Black"/>
                      <w:color w:val="FFFFFF"/>
                      <w:spacing w:val="-2"/>
                      <w:w w:val="90"/>
                      <w:sz w:val="32"/>
                    </w:rPr>
                    <w:t>2016</w:t>
                  </w:r>
                  <w:r>
                    <w:rPr>
                      <w:rFonts w:ascii="Arial Black" w:hAnsi="Arial Black"/>
                      <w:color w:val="FFFFFF"/>
                      <w:spacing w:val="-17"/>
                      <w:w w:val="90"/>
                      <w:sz w:val="32"/>
                    </w:rPr>
                    <w:t> </w:t>
                  </w:r>
                  <w:r>
                    <w:rPr>
                      <w:rFonts w:ascii="Arial Black" w:hAnsi="Arial Black"/>
                      <w:color w:val="FFFFFF"/>
                      <w:spacing w:val="-2"/>
                      <w:w w:val="90"/>
                      <w:sz w:val="32"/>
                    </w:rPr>
                    <w:t>en</w:t>
                  </w:r>
                  <w:r>
                    <w:rPr>
                      <w:rFonts w:ascii="Arial Black" w:hAnsi="Arial Black"/>
                      <w:color w:val="FFFFFF"/>
                      <w:spacing w:val="-17"/>
                      <w:w w:val="90"/>
                      <w:sz w:val="32"/>
                    </w:rPr>
                    <w:t> </w:t>
                  </w:r>
                  <w:r>
                    <w:rPr>
                      <w:rFonts w:ascii="Arial Black" w:hAnsi="Arial Black"/>
                      <w:color w:val="FFFFFF"/>
                      <w:spacing w:val="-2"/>
                      <w:w w:val="90"/>
                      <w:sz w:val="32"/>
                    </w:rPr>
                    <w:t>la</w:t>
                  </w:r>
                  <w:r>
                    <w:rPr>
                      <w:rFonts w:ascii="Arial Black" w:hAnsi="Arial Black"/>
                      <w:color w:val="FFFFFF"/>
                      <w:spacing w:val="-18"/>
                      <w:w w:val="90"/>
                      <w:sz w:val="32"/>
                    </w:rPr>
                    <w:t> </w:t>
                  </w:r>
                  <w:r>
                    <w:rPr>
                      <w:rFonts w:ascii="Arial Black" w:hAnsi="Arial Black"/>
                      <w:color w:val="FFFFFF"/>
                      <w:spacing w:val="-2"/>
                      <w:w w:val="90"/>
                      <w:sz w:val="32"/>
                    </w:rPr>
                    <w:t>posición</w:t>
                  </w:r>
                </w:p>
                <w:p>
                  <w:pPr>
                    <w:spacing w:line="510" w:lineRule="exact" w:before="0"/>
                    <w:ind w:left="0" w:right="141" w:firstLine="0"/>
                    <w:jc w:val="right"/>
                    <w:rPr>
                      <w:rFonts w:ascii="Arial Black"/>
                      <w:color w:val="000000"/>
                      <w:sz w:val="40"/>
                    </w:rPr>
                  </w:pPr>
                  <w:r>
                    <w:rPr>
                      <w:rFonts w:ascii="Arial Black"/>
                      <w:color w:val="FFFFFF"/>
                      <w:w w:val="80"/>
                      <w:sz w:val="40"/>
                    </w:rPr>
                    <w:t>27</w:t>
                  </w:r>
                  <w:r>
                    <w:rPr>
                      <w:rFonts w:ascii="Arial Black"/>
                      <w:color w:val="FFFFFF"/>
                      <w:spacing w:val="-18"/>
                      <w:sz w:val="40"/>
                    </w:rPr>
                    <w:t> </w:t>
                  </w:r>
                  <w:r>
                    <w:rPr>
                      <w:rFonts w:ascii="Arial Black"/>
                      <w:color w:val="FFFFFF"/>
                      <w:w w:val="80"/>
                      <w:sz w:val="40"/>
                    </w:rPr>
                    <w:t>a</w:t>
                  </w:r>
                  <w:r>
                    <w:rPr>
                      <w:rFonts w:ascii="Arial Black"/>
                      <w:color w:val="FFFFFF"/>
                      <w:spacing w:val="-18"/>
                      <w:sz w:val="40"/>
                    </w:rPr>
                    <w:t> </w:t>
                  </w:r>
                  <w:r>
                    <w:rPr>
                      <w:rFonts w:ascii="Arial Black"/>
                      <w:color w:val="FFFFFF"/>
                      <w:w w:val="80"/>
                      <w:sz w:val="40"/>
                    </w:rPr>
                    <w:t>nivel</w:t>
                  </w:r>
                  <w:r>
                    <w:rPr>
                      <w:rFonts w:ascii="Arial Black"/>
                      <w:color w:val="FFFFFF"/>
                      <w:spacing w:val="-18"/>
                      <w:sz w:val="40"/>
                    </w:rPr>
                    <w:t> </w:t>
                  </w:r>
                  <w:r>
                    <w:rPr>
                      <w:rFonts w:ascii="Arial Black"/>
                      <w:color w:val="FFFFFF"/>
                      <w:spacing w:val="-2"/>
                      <w:w w:val="80"/>
                      <w:sz w:val="40"/>
                    </w:rPr>
                    <w:t>nacional</w:t>
                  </w:r>
                </w:p>
              </w:txbxContent>
            </v:textbox>
            <v:fill type="solid"/>
            <w10:wrap type="topAndBottom"/>
          </v:shape>
        </w:pict>
      </w:r>
    </w:p>
    <w:p>
      <w:pPr>
        <w:pStyle w:val="BodyText"/>
        <w:spacing w:line="235" w:lineRule="auto" w:before="165"/>
        <w:ind w:left="1699" w:right="1694"/>
        <w:jc w:val="both"/>
      </w:pPr>
      <w:r>
        <w:rPr>
          <w:color w:val="404040"/>
          <w:spacing w:val="-4"/>
        </w:rPr>
        <w:t>Dando</w:t>
      </w:r>
      <w:r>
        <w:rPr>
          <w:color w:val="404040"/>
          <w:spacing w:val="-11"/>
        </w:rPr>
        <w:t> </w:t>
      </w:r>
      <w:r>
        <w:rPr>
          <w:color w:val="404040"/>
          <w:spacing w:val="-4"/>
        </w:rPr>
        <w:t>seguimiento</w:t>
      </w:r>
      <w:r>
        <w:rPr>
          <w:color w:val="404040"/>
          <w:spacing w:val="-11"/>
        </w:rPr>
        <w:t> </w:t>
      </w:r>
      <w:r>
        <w:rPr>
          <w:color w:val="404040"/>
          <w:spacing w:val="-4"/>
        </w:rPr>
        <w:t>a</w:t>
      </w:r>
      <w:r>
        <w:rPr>
          <w:color w:val="404040"/>
          <w:spacing w:val="-11"/>
        </w:rPr>
        <w:t> </w:t>
      </w:r>
      <w:r>
        <w:rPr>
          <w:color w:val="404040"/>
          <w:spacing w:val="-4"/>
        </w:rPr>
        <w:t>los</w:t>
      </w:r>
      <w:r>
        <w:rPr>
          <w:color w:val="404040"/>
          <w:spacing w:val="-11"/>
        </w:rPr>
        <w:t> </w:t>
      </w:r>
      <w:r>
        <w:rPr>
          <w:color w:val="404040"/>
          <w:spacing w:val="-4"/>
        </w:rPr>
        <w:t>ecosistemas</w:t>
      </w:r>
      <w:r>
        <w:rPr>
          <w:color w:val="404040"/>
          <w:spacing w:val="-11"/>
        </w:rPr>
        <w:t> </w:t>
      </w:r>
      <w:r>
        <w:rPr>
          <w:color w:val="404040"/>
          <w:spacing w:val="-4"/>
        </w:rPr>
        <w:t>primarios</w:t>
      </w:r>
      <w:r>
        <w:rPr>
          <w:color w:val="404040"/>
          <w:spacing w:val="-11"/>
        </w:rPr>
        <w:t> </w:t>
      </w:r>
      <w:r>
        <w:rPr>
          <w:color w:val="404040"/>
          <w:spacing w:val="-4"/>
        </w:rPr>
        <w:t>nayaritas,</w:t>
      </w:r>
      <w:r>
        <w:rPr>
          <w:color w:val="404040"/>
          <w:spacing w:val="-11"/>
        </w:rPr>
        <w:t> </w:t>
      </w:r>
      <w:r>
        <w:rPr>
          <w:color w:val="404040"/>
          <w:spacing w:val="-4"/>
        </w:rPr>
        <w:t>es</w:t>
      </w:r>
      <w:r>
        <w:rPr>
          <w:color w:val="404040"/>
          <w:spacing w:val="-11"/>
        </w:rPr>
        <w:t> </w:t>
      </w:r>
      <w:r>
        <w:rPr>
          <w:color w:val="404040"/>
          <w:spacing w:val="-4"/>
        </w:rPr>
        <w:t>importante </w:t>
      </w:r>
      <w:r>
        <w:rPr>
          <w:color w:val="404040"/>
        </w:rPr>
        <w:t>destacar que tomando como referencia la misma información de </w:t>
      </w:r>
      <w:r>
        <w:rPr>
          <w:color w:val="404040"/>
        </w:rPr>
        <w:t>la </w:t>
      </w:r>
      <w:r>
        <w:rPr>
          <w:color w:val="404040"/>
          <w:w w:val="85"/>
        </w:rPr>
        <w:t>CONABIO, al 2017, los </w:t>
      </w:r>
      <w:r>
        <w:rPr>
          <w:rFonts w:ascii="Arial Black" w:hAnsi="Arial Black"/>
          <w:color w:val="404040"/>
          <w:w w:val="85"/>
        </w:rPr>
        <w:t>pastizales, la selva y los bosques </w:t>
      </w:r>
      <w:r>
        <w:rPr>
          <w:color w:val="404040"/>
          <w:w w:val="85"/>
        </w:rPr>
        <w:t>son los ecosistemas </w:t>
      </w:r>
      <w:r>
        <w:rPr>
          <w:color w:val="404040"/>
          <w:spacing w:val="-6"/>
        </w:rPr>
        <w:t>primarios</w:t>
      </w:r>
      <w:r>
        <w:rPr>
          <w:color w:val="404040"/>
          <w:spacing w:val="-16"/>
        </w:rPr>
        <w:t> </w:t>
      </w:r>
      <w:r>
        <w:rPr>
          <w:color w:val="404040"/>
          <w:spacing w:val="-6"/>
        </w:rPr>
        <w:t>con</w:t>
      </w:r>
      <w:r>
        <w:rPr>
          <w:color w:val="404040"/>
          <w:spacing w:val="-15"/>
        </w:rPr>
        <w:t> </w:t>
      </w:r>
      <w:r>
        <w:rPr>
          <w:color w:val="404040"/>
          <w:spacing w:val="-6"/>
        </w:rPr>
        <w:t>menor</w:t>
      </w:r>
      <w:r>
        <w:rPr>
          <w:color w:val="404040"/>
          <w:spacing w:val="-15"/>
        </w:rPr>
        <w:t> </w:t>
      </w:r>
      <w:r>
        <w:rPr>
          <w:color w:val="404040"/>
          <w:spacing w:val="-6"/>
        </w:rPr>
        <w:t>protección;</w:t>
      </w:r>
      <w:r>
        <w:rPr>
          <w:color w:val="404040"/>
          <w:spacing w:val="-15"/>
        </w:rPr>
        <w:t> </w:t>
      </w:r>
      <w:r>
        <w:rPr>
          <w:color w:val="404040"/>
          <w:spacing w:val="-6"/>
        </w:rPr>
        <w:t>en</w:t>
      </w:r>
      <w:r>
        <w:rPr>
          <w:color w:val="404040"/>
          <w:spacing w:val="-15"/>
        </w:rPr>
        <w:t> </w:t>
      </w:r>
      <w:r>
        <w:rPr>
          <w:color w:val="404040"/>
          <w:spacing w:val="-6"/>
        </w:rPr>
        <w:t>donde</w:t>
      </w:r>
      <w:r>
        <w:rPr>
          <w:color w:val="404040"/>
          <w:spacing w:val="-15"/>
        </w:rPr>
        <w:t> </w:t>
      </w:r>
      <w:r>
        <w:rPr>
          <w:color w:val="404040"/>
          <w:spacing w:val="-6"/>
        </w:rPr>
        <w:t>el</w:t>
      </w:r>
      <w:r>
        <w:rPr>
          <w:color w:val="404040"/>
          <w:spacing w:val="-15"/>
        </w:rPr>
        <w:t> </w:t>
      </w:r>
      <w:r>
        <w:rPr>
          <w:rFonts w:ascii="Arial Black" w:hAnsi="Arial Black"/>
          <w:color w:val="404040"/>
          <w:spacing w:val="-6"/>
        </w:rPr>
        <w:t>75.9%</w:t>
      </w:r>
      <w:r>
        <w:rPr>
          <w:rFonts w:ascii="Arial Black" w:hAnsi="Arial Black"/>
          <w:color w:val="404040"/>
          <w:spacing w:val="-14"/>
        </w:rPr>
        <w:t> </w:t>
      </w:r>
      <w:r>
        <w:rPr>
          <w:rFonts w:ascii="Arial Black" w:hAnsi="Arial Black"/>
          <w:color w:val="404040"/>
          <w:spacing w:val="-6"/>
        </w:rPr>
        <w:t>de</w:t>
      </w:r>
      <w:r>
        <w:rPr>
          <w:rFonts w:ascii="Arial Black" w:hAnsi="Arial Black"/>
          <w:color w:val="404040"/>
          <w:spacing w:val="-14"/>
        </w:rPr>
        <w:t> </w:t>
      </w:r>
      <w:r>
        <w:rPr>
          <w:rFonts w:ascii="Arial Black" w:hAnsi="Arial Black"/>
          <w:color w:val="404040"/>
          <w:spacing w:val="-6"/>
        </w:rPr>
        <w:t>los</w:t>
      </w:r>
      <w:r>
        <w:rPr>
          <w:rFonts w:ascii="Arial Black" w:hAnsi="Arial Black"/>
          <w:color w:val="404040"/>
          <w:spacing w:val="-14"/>
        </w:rPr>
        <w:t> </w:t>
      </w:r>
      <w:r>
        <w:rPr>
          <w:rFonts w:ascii="Arial Black" w:hAnsi="Arial Black"/>
          <w:color w:val="404040"/>
          <w:spacing w:val="-6"/>
        </w:rPr>
        <w:t>pastizales,</w:t>
      </w:r>
      <w:r>
        <w:rPr>
          <w:rFonts w:ascii="Arial Black" w:hAnsi="Arial Black"/>
          <w:color w:val="404040"/>
          <w:spacing w:val="-14"/>
        </w:rPr>
        <w:t> </w:t>
      </w:r>
      <w:r>
        <w:rPr>
          <w:rFonts w:ascii="Arial Black" w:hAnsi="Arial Black"/>
          <w:color w:val="404040"/>
          <w:spacing w:val="-6"/>
        </w:rPr>
        <w:t>el </w:t>
      </w:r>
      <w:r>
        <w:rPr>
          <w:rFonts w:ascii="Arial Black" w:hAnsi="Arial Black"/>
          <w:color w:val="404040"/>
          <w:w w:val="85"/>
        </w:rPr>
        <w:t>66.3%</w:t>
      </w:r>
      <w:r>
        <w:rPr>
          <w:rFonts w:ascii="Arial Black" w:hAnsi="Arial Black"/>
          <w:color w:val="404040"/>
          <w:spacing w:val="-4"/>
        </w:rPr>
        <w:t> </w:t>
      </w:r>
      <w:r>
        <w:rPr>
          <w:rFonts w:ascii="Arial Black" w:hAnsi="Arial Black"/>
          <w:color w:val="404040"/>
          <w:w w:val="85"/>
        </w:rPr>
        <w:t>de</w:t>
      </w:r>
      <w:r>
        <w:rPr>
          <w:rFonts w:ascii="Arial Black" w:hAnsi="Arial Black"/>
          <w:color w:val="404040"/>
          <w:spacing w:val="-3"/>
        </w:rPr>
        <w:t> </w:t>
      </w:r>
      <w:r>
        <w:rPr>
          <w:rFonts w:ascii="Arial Black" w:hAnsi="Arial Black"/>
          <w:color w:val="404040"/>
          <w:w w:val="85"/>
        </w:rPr>
        <w:t>la</w:t>
      </w:r>
      <w:r>
        <w:rPr>
          <w:rFonts w:ascii="Arial Black" w:hAnsi="Arial Black"/>
          <w:color w:val="404040"/>
          <w:spacing w:val="-3"/>
        </w:rPr>
        <w:t> </w:t>
      </w:r>
      <w:r>
        <w:rPr>
          <w:rFonts w:ascii="Arial Black" w:hAnsi="Arial Black"/>
          <w:color w:val="404040"/>
          <w:w w:val="85"/>
        </w:rPr>
        <w:t>selva</w:t>
      </w:r>
      <w:r>
        <w:rPr>
          <w:rFonts w:ascii="Arial Black" w:hAnsi="Arial Black"/>
          <w:color w:val="404040"/>
          <w:spacing w:val="-4"/>
        </w:rPr>
        <w:t> </w:t>
      </w:r>
      <w:r>
        <w:rPr>
          <w:rFonts w:ascii="Arial Black" w:hAnsi="Arial Black"/>
          <w:color w:val="404040"/>
          <w:w w:val="85"/>
        </w:rPr>
        <w:t>y</w:t>
      </w:r>
      <w:r>
        <w:rPr>
          <w:rFonts w:ascii="Arial Black" w:hAnsi="Arial Black"/>
          <w:color w:val="404040"/>
          <w:spacing w:val="-3"/>
        </w:rPr>
        <w:t> </w:t>
      </w:r>
      <w:r>
        <w:rPr>
          <w:rFonts w:ascii="Arial Black" w:hAnsi="Arial Black"/>
          <w:color w:val="404040"/>
          <w:w w:val="85"/>
        </w:rPr>
        <w:t>el</w:t>
      </w:r>
      <w:r>
        <w:rPr>
          <w:rFonts w:ascii="Arial Black" w:hAnsi="Arial Black"/>
          <w:color w:val="404040"/>
          <w:spacing w:val="-3"/>
        </w:rPr>
        <w:t> </w:t>
      </w:r>
      <w:r>
        <w:rPr>
          <w:rFonts w:ascii="Arial Black" w:hAnsi="Arial Black"/>
          <w:color w:val="404040"/>
          <w:w w:val="85"/>
        </w:rPr>
        <w:t>64.3%</w:t>
      </w:r>
      <w:r>
        <w:rPr>
          <w:rFonts w:ascii="Arial Black" w:hAnsi="Arial Black"/>
          <w:color w:val="404040"/>
          <w:spacing w:val="-3"/>
        </w:rPr>
        <w:t> </w:t>
      </w:r>
      <w:r>
        <w:rPr>
          <w:rFonts w:ascii="Arial Black" w:hAnsi="Arial Black"/>
          <w:color w:val="404040"/>
          <w:w w:val="85"/>
        </w:rPr>
        <w:t>de</w:t>
      </w:r>
      <w:r>
        <w:rPr>
          <w:rFonts w:ascii="Arial Black" w:hAnsi="Arial Black"/>
          <w:color w:val="404040"/>
          <w:spacing w:val="-4"/>
        </w:rPr>
        <w:t> </w:t>
      </w:r>
      <w:r>
        <w:rPr>
          <w:rFonts w:ascii="Arial Black" w:hAnsi="Arial Black"/>
          <w:color w:val="404040"/>
          <w:w w:val="85"/>
        </w:rPr>
        <w:t>los</w:t>
      </w:r>
      <w:r>
        <w:rPr>
          <w:rFonts w:ascii="Arial Black" w:hAnsi="Arial Black"/>
          <w:color w:val="404040"/>
          <w:spacing w:val="-3"/>
        </w:rPr>
        <w:t> </w:t>
      </w:r>
      <w:r>
        <w:rPr>
          <w:rFonts w:ascii="Arial Black" w:hAnsi="Arial Black"/>
          <w:color w:val="404040"/>
          <w:w w:val="85"/>
        </w:rPr>
        <w:t>bosques</w:t>
      </w:r>
      <w:r>
        <w:rPr>
          <w:rFonts w:ascii="Arial Black" w:hAnsi="Arial Black"/>
          <w:color w:val="404040"/>
          <w:spacing w:val="-3"/>
        </w:rPr>
        <w:t> </w:t>
      </w:r>
      <w:r>
        <w:rPr>
          <w:rFonts w:ascii="Arial Black" w:hAnsi="Arial Black"/>
          <w:color w:val="404040"/>
          <w:w w:val="85"/>
        </w:rPr>
        <w:t>están</w:t>
      </w:r>
      <w:r>
        <w:rPr>
          <w:rFonts w:ascii="Arial Black" w:hAnsi="Arial Black"/>
          <w:color w:val="404040"/>
          <w:spacing w:val="-4"/>
        </w:rPr>
        <w:t> </w:t>
      </w:r>
      <w:r>
        <w:rPr>
          <w:rFonts w:ascii="Arial Black" w:hAnsi="Arial Black"/>
          <w:color w:val="404040"/>
          <w:w w:val="85"/>
        </w:rPr>
        <w:t>desprotegidos</w:t>
      </w:r>
      <w:r>
        <w:rPr>
          <w:color w:val="404040"/>
          <w:w w:val="85"/>
        </w:rPr>
        <w:t>;</w:t>
      </w:r>
      <w:r>
        <w:rPr>
          <w:color w:val="404040"/>
        </w:rPr>
        <w:t> </w:t>
      </w:r>
      <w:r>
        <w:rPr>
          <w:color w:val="404040"/>
          <w:w w:val="85"/>
        </w:rPr>
        <w:t>en</w:t>
      </w:r>
      <w:r>
        <w:rPr>
          <w:color w:val="404040"/>
        </w:rPr>
        <w:t> </w:t>
      </w:r>
      <w:r>
        <w:rPr>
          <w:color w:val="404040"/>
          <w:spacing w:val="-4"/>
          <w:w w:val="85"/>
        </w:rPr>
        <w:t>tanto</w:t>
      </w:r>
    </w:p>
    <w:p>
      <w:pPr>
        <w:spacing w:after="0" w:line="235" w:lineRule="auto"/>
        <w:jc w:val="both"/>
        <w:sectPr>
          <w:pgSz w:w="11900" w:h="16840"/>
          <w:pgMar w:header="0" w:footer="798" w:top="1320" w:bottom="980" w:left="0" w:right="0"/>
        </w:sectPr>
      </w:pPr>
    </w:p>
    <w:p>
      <w:pPr>
        <w:pStyle w:val="BodyText"/>
        <w:spacing w:line="261" w:lineRule="auto" w:before="85"/>
        <w:ind w:left="1699" w:right="1694"/>
        <w:jc w:val="both"/>
      </w:pPr>
      <w:r>
        <w:rPr>
          <w:color w:val="404040"/>
          <w:spacing w:val="-10"/>
        </w:rPr>
        <w:t>que los humedales y la zona de manglares presentan un índice menor en la </w:t>
      </w:r>
      <w:r>
        <w:rPr>
          <w:color w:val="404040"/>
          <w:spacing w:val="-8"/>
        </w:rPr>
        <w:t>materia,</w:t>
      </w:r>
      <w:r>
        <w:rPr>
          <w:color w:val="404040"/>
          <w:spacing w:val="-26"/>
        </w:rPr>
        <w:t> </w:t>
      </w:r>
      <w:r>
        <w:rPr>
          <w:color w:val="404040"/>
          <w:spacing w:val="-8"/>
        </w:rPr>
        <w:t>con</w:t>
      </w:r>
      <w:r>
        <w:rPr>
          <w:color w:val="404040"/>
          <w:spacing w:val="-26"/>
        </w:rPr>
        <w:t> </w:t>
      </w:r>
      <w:r>
        <w:rPr>
          <w:color w:val="404040"/>
          <w:spacing w:val="-8"/>
        </w:rPr>
        <w:t>un</w:t>
      </w:r>
      <w:r>
        <w:rPr>
          <w:color w:val="404040"/>
          <w:spacing w:val="-26"/>
        </w:rPr>
        <w:t> </w:t>
      </w:r>
      <w:r>
        <w:rPr>
          <w:color w:val="404040"/>
          <w:spacing w:val="-8"/>
        </w:rPr>
        <w:t>33.5%</w:t>
      </w:r>
      <w:r>
        <w:rPr>
          <w:color w:val="404040"/>
          <w:spacing w:val="-26"/>
        </w:rPr>
        <w:t> </w:t>
      </w:r>
      <w:r>
        <w:rPr>
          <w:color w:val="404040"/>
          <w:spacing w:val="-8"/>
        </w:rPr>
        <w:t>y</w:t>
      </w:r>
      <w:r>
        <w:rPr>
          <w:color w:val="404040"/>
          <w:spacing w:val="-26"/>
        </w:rPr>
        <w:t> </w:t>
      </w:r>
      <w:r>
        <w:rPr>
          <w:color w:val="404040"/>
          <w:spacing w:val="-8"/>
        </w:rPr>
        <w:t>16.7%</w:t>
      </w:r>
      <w:r>
        <w:rPr>
          <w:color w:val="404040"/>
          <w:spacing w:val="-26"/>
        </w:rPr>
        <w:t> </w:t>
      </w:r>
      <w:r>
        <w:rPr>
          <w:color w:val="404040"/>
          <w:spacing w:val="-8"/>
        </w:rPr>
        <w:t>respectivamente.</w:t>
      </w:r>
    </w:p>
    <w:p>
      <w:pPr>
        <w:pStyle w:val="BodyText"/>
      </w:pPr>
    </w:p>
    <w:p>
      <w:pPr>
        <w:pStyle w:val="BodyText"/>
        <w:spacing w:line="235" w:lineRule="auto"/>
        <w:ind w:left="1699" w:right="1694"/>
        <w:jc w:val="both"/>
      </w:pPr>
      <w:r>
        <w:rPr>
          <w:color w:val="404040"/>
          <w:spacing w:val="-6"/>
        </w:rPr>
        <w:t>A</w:t>
      </w:r>
      <w:r>
        <w:rPr>
          <w:color w:val="404040"/>
          <w:spacing w:val="-16"/>
        </w:rPr>
        <w:t> </w:t>
      </w:r>
      <w:r>
        <w:rPr>
          <w:color w:val="404040"/>
          <w:spacing w:val="-6"/>
        </w:rPr>
        <w:t>nivel</w:t>
      </w:r>
      <w:r>
        <w:rPr>
          <w:color w:val="404040"/>
          <w:spacing w:val="-14"/>
        </w:rPr>
        <w:t> </w:t>
      </w:r>
      <w:r>
        <w:rPr>
          <w:color w:val="404040"/>
          <w:spacing w:val="-6"/>
        </w:rPr>
        <w:t>nacional</w:t>
      </w:r>
      <w:r>
        <w:rPr>
          <w:color w:val="404040"/>
          <w:spacing w:val="-14"/>
        </w:rPr>
        <w:t> </w:t>
      </w:r>
      <w:r>
        <w:rPr>
          <w:color w:val="404040"/>
          <w:spacing w:val="-6"/>
        </w:rPr>
        <w:t>la</w:t>
      </w:r>
      <w:r>
        <w:rPr>
          <w:color w:val="404040"/>
          <w:spacing w:val="-14"/>
        </w:rPr>
        <w:t> </w:t>
      </w:r>
      <w:r>
        <w:rPr>
          <w:color w:val="404040"/>
          <w:spacing w:val="-6"/>
        </w:rPr>
        <w:t>media</w:t>
      </w:r>
      <w:r>
        <w:rPr>
          <w:color w:val="404040"/>
          <w:spacing w:val="-14"/>
        </w:rPr>
        <w:t> </w:t>
      </w:r>
      <w:r>
        <w:rPr>
          <w:color w:val="404040"/>
          <w:spacing w:val="-6"/>
        </w:rPr>
        <w:t>de</w:t>
      </w:r>
      <w:r>
        <w:rPr>
          <w:color w:val="404040"/>
          <w:spacing w:val="-14"/>
        </w:rPr>
        <w:t> </w:t>
      </w:r>
      <w:r>
        <w:rPr>
          <w:rFonts w:ascii="Arial Black" w:hAnsi="Arial Black"/>
          <w:color w:val="404040"/>
          <w:spacing w:val="-6"/>
        </w:rPr>
        <w:t>cobertura</w:t>
      </w:r>
      <w:r>
        <w:rPr>
          <w:rFonts w:ascii="Arial Black" w:hAnsi="Arial Black"/>
          <w:color w:val="404040"/>
          <w:spacing w:val="-14"/>
        </w:rPr>
        <w:t> </w:t>
      </w:r>
      <w:r>
        <w:rPr>
          <w:rFonts w:ascii="Arial Black" w:hAnsi="Arial Black"/>
          <w:color w:val="404040"/>
          <w:spacing w:val="-6"/>
        </w:rPr>
        <w:t>de</w:t>
      </w:r>
      <w:r>
        <w:rPr>
          <w:rFonts w:ascii="Arial Black" w:hAnsi="Arial Black"/>
          <w:color w:val="404040"/>
          <w:spacing w:val="-15"/>
        </w:rPr>
        <w:t> </w:t>
      </w:r>
      <w:r>
        <w:rPr>
          <w:rFonts w:ascii="Arial Black" w:hAnsi="Arial Black"/>
          <w:color w:val="404040"/>
          <w:spacing w:val="-6"/>
        </w:rPr>
        <w:t>suelo</w:t>
      </w:r>
      <w:r>
        <w:rPr>
          <w:rFonts w:ascii="Arial Black" w:hAnsi="Arial Black"/>
          <w:color w:val="404040"/>
          <w:spacing w:val="-14"/>
        </w:rPr>
        <w:t> </w:t>
      </w:r>
      <w:r>
        <w:rPr>
          <w:rFonts w:ascii="Arial Black" w:hAnsi="Arial Black"/>
          <w:color w:val="404040"/>
          <w:spacing w:val="-6"/>
        </w:rPr>
        <w:t>agrícola</w:t>
      </w:r>
      <w:r>
        <w:rPr>
          <w:rFonts w:ascii="Arial Black" w:hAnsi="Arial Black"/>
          <w:color w:val="404040"/>
          <w:spacing w:val="-9"/>
        </w:rPr>
        <w:t> </w:t>
      </w:r>
      <w:r>
        <w:rPr>
          <w:color w:val="404040"/>
          <w:spacing w:val="-6"/>
        </w:rPr>
        <w:t>es</w:t>
      </w:r>
      <w:r>
        <w:rPr>
          <w:color w:val="404040"/>
          <w:spacing w:val="-14"/>
        </w:rPr>
        <w:t> </w:t>
      </w:r>
      <w:r>
        <w:rPr>
          <w:color w:val="404040"/>
          <w:spacing w:val="-6"/>
        </w:rPr>
        <w:t>del</w:t>
      </w:r>
      <w:r>
        <w:rPr>
          <w:color w:val="404040"/>
          <w:spacing w:val="-14"/>
        </w:rPr>
        <w:t> </w:t>
      </w:r>
      <w:r>
        <w:rPr>
          <w:color w:val="404040"/>
          <w:spacing w:val="-6"/>
        </w:rPr>
        <w:t>17%,</w:t>
      </w:r>
      <w:r>
        <w:rPr>
          <w:color w:val="404040"/>
          <w:spacing w:val="-14"/>
        </w:rPr>
        <w:t> </w:t>
      </w:r>
      <w:r>
        <w:rPr>
          <w:color w:val="404040"/>
          <w:spacing w:val="-6"/>
        </w:rPr>
        <w:t>en </w:t>
      </w:r>
      <w:r>
        <w:rPr>
          <w:color w:val="404040"/>
          <w:w w:val="90"/>
        </w:rPr>
        <w:t>Nayarit</w:t>
      </w:r>
      <w:r>
        <w:rPr>
          <w:color w:val="404040"/>
          <w:spacing w:val="-12"/>
          <w:w w:val="90"/>
        </w:rPr>
        <w:t> </w:t>
      </w:r>
      <w:r>
        <w:rPr>
          <w:color w:val="404040"/>
          <w:w w:val="90"/>
        </w:rPr>
        <w:t>se</w:t>
      </w:r>
      <w:r>
        <w:rPr>
          <w:color w:val="404040"/>
          <w:spacing w:val="-12"/>
          <w:w w:val="90"/>
        </w:rPr>
        <w:t> </w:t>
      </w:r>
      <w:r>
        <w:rPr>
          <w:color w:val="404040"/>
          <w:w w:val="90"/>
        </w:rPr>
        <w:t>rebasa</w:t>
      </w:r>
      <w:r>
        <w:rPr>
          <w:color w:val="404040"/>
          <w:spacing w:val="-12"/>
          <w:w w:val="90"/>
        </w:rPr>
        <w:t> </w:t>
      </w:r>
      <w:r>
        <w:rPr>
          <w:color w:val="404040"/>
          <w:w w:val="90"/>
        </w:rPr>
        <w:t>esta</w:t>
      </w:r>
      <w:r>
        <w:rPr>
          <w:color w:val="404040"/>
          <w:spacing w:val="-12"/>
          <w:w w:val="90"/>
        </w:rPr>
        <w:t> </w:t>
      </w:r>
      <w:r>
        <w:rPr>
          <w:color w:val="404040"/>
          <w:w w:val="90"/>
        </w:rPr>
        <w:t>media</w:t>
      </w:r>
      <w:r>
        <w:rPr>
          <w:color w:val="404040"/>
          <w:spacing w:val="-12"/>
          <w:w w:val="90"/>
        </w:rPr>
        <w:t> </w:t>
      </w:r>
      <w:r>
        <w:rPr>
          <w:color w:val="404040"/>
          <w:w w:val="90"/>
        </w:rPr>
        <w:t>al</w:t>
      </w:r>
      <w:r>
        <w:rPr>
          <w:color w:val="404040"/>
          <w:spacing w:val="-12"/>
          <w:w w:val="90"/>
        </w:rPr>
        <w:t> </w:t>
      </w:r>
      <w:r>
        <w:rPr>
          <w:color w:val="404040"/>
          <w:w w:val="90"/>
        </w:rPr>
        <w:t>ocupar</w:t>
      </w:r>
      <w:r>
        <w:rPr>
          <w:color w:val="404040"/>
          <w:spacing w:val="-12"/>
          <w:w w:val="90"/>
        </w:rPr>
        <w:t> </w:t>
      </w:r>
      <w:r>
        <w:rPr>
          <w:color w:val="404040"/>
          <w:w w:val="90"/>
        </w:rPr>
        <w:t>el</w:t>
      </w:r>
      <w:r>
        <w:rPr>
          <w:color w:val="404040"/>
          <w:spacing w:val="-12"/>
          <w:w w:val="90"/>
        </w:rPr>
        <w:t> </w:t>
      </w:r>
      <w:r>
        <w:rPr>
          <w:rFonts w:ascii="Arial Black" w:hAnsi="Arial Black"/>
          <w:color w:val="404040"/>
          <w:w w:val="90"/>
        </w:rPr>
        <w:t>21%</w:t>
      </w:r>
      <w:r>
        <w:rPr>
          <w:color w:val="404040"/>
          <w:w w:val="90"/>
        </w:rPr>
        <w:t>;</w:t>
      </w:r>
      <w:r>
        <w:rPr>
          <w:color w:val="404040"/>
          <w:spacing w:val="-12"/>
          <w:w w:val="90"/>
        </w:rPr>
        <w:t> </w:t>
      </w:r>
      <w:r>
        <w:rPr>
          <w:color w:val="404040"/>
          <w:w w:val="90"/>
        </w:rPr>
        <w:t>de</w:t>
      </w:r>
      <w:r>
        <w:rPr>
          <w:color w:val="404040"/>
          <w:spacing w:val="-12"/>
          <w:w w:val="90"/>
        </w:rPr>
        <w:t> </w:t>
      </w:r>
      <w:r>
        <w:rPr>
          <w:color w:val="404040"/>
          <w:w w:val="90"/>
        </w:rPr>
        <w:t>forma</w:t>
      </w:r>
      <w:r>
        <w:rPr>
          <w:color w:val="404040"/>
          <w:spacing w:val="-12"/>
          <w:w w:val="90"/>
        </w:rPr>
        <w:t> </w:t>
      </w:r>
      <w:r>
        <w:rPr>
          <w:color w:val="404040"/>
          <w:w w:val="90"/>
        </w:rPr>
        <w:t>específica,</w:t>
      </w:r>
      <w:r>
        <w:rPr>
          <w:color w:val="404040"/>
          <w:spacing w:val="-12"/>
          <w:w w:val="90"/>
        </w:rPr>
        <w:t> </w:t>
      </w:r>
      <w:r>
        <w:rPr>
          <w:color w:val="404040"/>
          <w:w w:val="90"/>
        </w:rPr>
        <w:t>la</w:t>
      </w:r>
      <w:r>
        <w:rPr>
          <w:color w:val="404040"/>
          <w:spacing w:val="-12"/>
          <w:w w:val="90"/>
        </w:rPr>
        <w:t> </w:t>
      </w:r>
      <w:r>
        <w:rPr>
          <w:rFonts w:ascii="Arial Black" w:hAnsi="Arial Black"/>
          <w:color w:val="404040"/>
          <w:w w:val="90"/>
        </w:rPr>
        <w:t>Región </w:t>
      </w:r>
      <w:r>
        <w:rPr>
          <w:rFonts w:ascii="Arial Black" w:hAnsi="Arial Black"/>
          <w:color w:val="404040"/>
          <w:w w:val="85"/>
        </w:rPr>
        <w:t>Costa Sur es la que tiene una mayor cobertura con el 34% </w:t>
      </w:r>
      <w:r>
        <w:rPr>
          <w:color w:val="404040"/>
          <w:w w:val="85"/>
        </w:rPr>
        <w:t>de suelo agrícola, </w:t>
      </w:r>
      <w:r>
        <w:rPr>
          <w:color w:val="404040"/>
          <w:w w:val="90"/>
        </w:rPr>
        <w:t>en tanto que el municipio de Tecuala (perteneciente a la Región Norte) es el </w:t>
      </w:r>
      <w:r>
        <w:rPr>
          <w:color w:val="404040"/>
          <w:spacing w:val="-2"/>
        </w:rPr>
        <w:t>que</w:t>
      </w:r>
      <w:r>
        <w:rPr>
          <w:color w:val="404040"/>
          <w:spacing w:val="-29"/>
        </w:rPr>
        <w:t> </w:t>
      </w:r>
      <w:r>
        <w:rPr>
          <w:color w:val="404040"/>
          <w:spacing w:val="-2"/>
        </w:rPr>
        <w:t>mayor</w:t>
      </w:r>
      <w:r>
        <w:rPr>
          <w:color w:val="404040"/>
          <w:spacing w:val="-29"/>
        </w:rPr>
        <w:t> </w:t>
      </w:r>
      <w:r>
        <w:rPr>
          <w:color w:val="404040"/>
          <w:spacing w:val="-2"/>
        </w:rPr>
        <w:t>proporción</w:t>
      </w:r>
      <w:r>
        <w:rPr>
          <w:color w:val="404040"/>
          <w:spacing w:val="-29"/>
        </w:rPr>
        <w:t> </w:t>
      </w:r>
      <w:r>
        <w:rPr>
          <w:color w:val="404040"/>
          <w:spacing w:val="-2"/>
        </w:rPr>
        <w:t>de</w:t>
      </w:r>
      <w:r>
        <w:rPr>
          <w:color w:val="404040"/>
          <w:spacing w:val="-29"/>
        </w:rPr>
        <w:t> </w:t>
      </w:r>
      <w:r>
        <w:rPr>
          <w:color w:val="404040"/>
          <w:spacing w:val="-2"/>
        </w:rPr>
        <w:t>suelo</w:t>
      </w:r>
      <w:r>
        <w:rPr>
          <w:color w:val="404040"/>
          <w:spacing w:val="-29"/>
        </w:rPr>
        <w:t> </w:t>
      </w:r>
      <w:r>
        <w:rPr>
          <w:color w:val="404040"/>
          <w:spacing w:val="-2"/>
        </w:rPr>
        <w:t>agrícola</w:t>
      </w:r>
      <w:r>
        <w:rPr>
          <w:color w:val="404040"/>
          <w:spacing w:val="-29"/>
        </w:rPr>
        <w:t> </w:t>
      </w:r>
      <w:r>
        <w:rPr>
          <w:color w:val="404040"/>
          <w:spacing w:val="-2"/>
        </w:rPr>
        <w:t>tiene,</w:t>
      </w:r>
      <w:r>
        <w:rPr>
          <w:color w:val="404040"/>
          <w:spacing w:val="-29"/>
        </w:rPr>
        <w:t> </w:t>
      </w:r>
      <w:r>
        <w:rPr>
          <w:color w:val="404040"/>
          <w:spacing w:val="-2"/>
        </w:rPr>
        <w:t>con</w:t>
      </w:r>
      <w:r>
        <w:rPr>
          <w:color w:val="404040"/>
          <w:spacing w:val="-29"/>
        </w:rPr>
        <w:t> </w:t>
      </w:r>
      <w:r>
        <w:rPr>
          <w:color w:val="404040"/>
          <w:spacing w:val="-2"/>
        </w:rPr>
        <w:t>un</w:t>
      </w:r>
      <w:r>
        <w:rPr>
          <w:color w:val="404040"/>
          <w:spacing w:val="-29"/>
        </w:rPr>
        <w:t> </w:t>
      </w:r>
      <w:r>
        <w:rPr>
          <w:color w:val="404040"/>
          <w:spacing w:val="-2"/>
        </w:rPr>
        <w:t>49%.</w:t>
      </w:r>
    </w:p>
    <w:p>
      <w:pPr>
        <w:pStyle w:val="BodyText"/>
        <w:spacing w:before="9"/>
        <w:rPr>
          <w:sz w:val="27"/>
        </w:rPr>
      </w:pPr>
    </w:p>
    <w:p>
      <w:pPr>
        <w:pStyle w:val="BodyText"/>
        <w:ind w:left="1699" w:right="5062"/>
        <w:jc w:val="both"/>
      </w:pPr>
      <w:r>
        <w:rPr/>
        <w:pict>
          <v:shape style="position:absolute;margin-left:350.850098pt;margin-top:2.33197pt;width:244.15pt;height:155.050pt;mso-position-horizontal-relative:page;mso-position-vertical-relative:paragraph;z-index:15822848" type="#_x0000_t202" id="docshape226" filled="true" fillcolor="#72a84f" stroked="false">
            <v:textbox inset="0,0,0,0">
              <w:txbxContent>
                <w:p>
                  <w:pPr>
                    <w:spacing w:line="208" w:lineRule="auto" w:before="186"/>
                    <w:ind w:left="144" w:right="764" w:firstLine="0"/>
                    <w:jc w:val="left"/>
                    <w:rPr>
                      <w:rFonts w:ascii="Arial Black" w:hAnsi="Arial Black"/>
                      <w:color w:val="000000"/>
                      <w:sz w:val="32"/>
                    </w:rPr>
                  </w:pPr>
                  <w:r>
                    <w:rPr>
                      <w:rFonts w:ascii="Arial Black" w:hAnsi="Arial Black"/>
                      <w:color w:val="F2F2F2"/>
                      <w:w w:val="80"/>
                      <w:sz w:val="32"/>
                    </w:rPr>
                    <w:t>Bahía de Banderas es </w:t>
                  </w:r>
                  <w:r>
                    <w:rPr>
                      <w:rFonts w:ascii="Arial Black" w:hAnsi="Arial Black"/>
                      <w:color w:val="F2F2F2"/>
                      <w:spacing w:val="-2"/>
                      <w:w w:val="90"/>
                      <w:sz w:val="32"/>
                    </w:rPr>
                    <w:t>donde</w:t>
                  </w:r>
                  <w:r>
                    <w:rPr>
                      <w:rFonts w:ascii="Arial Black" w:hAnsi="Arial Black"/>
                      <w:color w:val="F2F2F2"/>
                      <w:spacing w:val="-18"/>
                      <w:w w:val="90"/>
                      <w:sz w:val="32"/>
                    </w:rPr>
                    <w:t> </w:t>
                  </w:r>
                  <w:r>
                    <w:rPr>
                      <w:rFonts w:ascii="Arial Black" w:hAnsi="Arial Black"/>
                      <w:color w:val="F2F2F2"/>
                      <w:spacing w:val="-2"/>
                      <w:w w:val="90"/>
                      <w:sz w:val="32"/>
                    </w:rPr>
                    <w:t>se</w:t>
                  </w:r>
                  <w:r>
                    <w:rPr>
                      <w:rFonts w:ascii="Arial Black" w:hAnsi="Arial Black"/>
                      <w:color w:val="F2F2F2"/>
                      <w:spacing w:val="-17"/>
                      <w:w w:val="90"/>
                      <w:sz w:val="32"/>
                    </w:rPr>
                    <w:t> </w:t>
                  </w:r>
                  <w:r>
                    <w:rPr>
                      <w:rFonts w:ascii="Arial Black" w:hAnsi="Arial Black"/>
                      <w:color w:val="F2F2F2"/>
                      <w:spacing w:val="-2"/>
                      <w:w w:val="90"/>
                      <w:sz w:val="32"/>
                    </w:rPr>
                    <w:t>reporta</w:t>
                  </w:r>
                  <w:r>
                    <w:rPr>
                      <w:rFonts w:ascii="Arial Black" w:hAnsi="Arial Black"/>
                      <w:color w:val="F2F2F2"/>
                      <w:spacing w:val="-17"/>
                      <w:w w:val="90"/>
                      <w:sz w:val="32"/>
                    </w:rPr>
                    <w:t> </w:t>
                  </w:r>
                  <w:r>
                    <w:rPr>
                      <w:rFonts w:ascii="Arial Black" w:hAnsi="Arial Black"/>
                      <w:color w:val="F2F2F2"/>
                      <w:spacing w:val="-2"/>
                      <w:w w:val="90"/>
                      <w:sz w:val="32"/>
                    </w:rPr>
                    <w:t>el</w:t>
                  </w:r>
                </w:p>
                <w:p>
                  <w:pPr>
                    <w:spacing w:line="208" w:lineRule="auto" w:before="2"/>
                    <w:ind w:left="144" w:right="764" w:firstLine="0"/>
                    <w:jc w:val="left"/>
                    <w:rPr>
                      <w:rFonts w:ascii="Arial Black"/>
                      <w:color w:val="000000"/>
                      <w:sz w:val="40"/>
                    </w:rPr>
                  </w:pPr>
                  <w:r>
                    <w:rPr>
                      <w:rFonts w:ascii="Arial Black"/>
                      <w:color w:val="F2F2F2"/>
                      <w:w w:val="80"/>
                      <w:sz w:val="32"/>
                    </w:rPr>
                    <w:t>mayor de los crecimientos </w:t>
                  </w:r>
                  <w:r>
                    <w:rPr>
                      <w:rFonts w:ascii="Arial Black"/>
                      <w:color w:val="F2F2F2"/>
                      <w:spacing w:val="-2"/>
                      <w:w w:val="90"/>
                      <w:sz w:val="32"/>
                    </w:rPr>
                    <w:t>en</w:t>
                  </w:r>
                  <w:r>
                    <w:rPr>
                      <w:rFonts w:ascii="Arial Black"/>
                      <w:color w:val="F2F2F2"/>
                      <w:spacing w:val="-18"/>
                      <w:w w:val="90"/>
                      <w:sz w:val="32"/>
                    </w:rPr>
                    <w:t> </w:t>
                  </w:r>
                  <w:r>
                    <w:rPr>
                      <w:rFonts w:ascii="Arial Black"/>
                      <w:color w:val="F2F2F2"/>
                      <w:spacing w:val="-2"/>
                      <w:w w:val="90"/>
                      <w:sz w:val="32"/>
                    </w:rPr>
                    <w:t>la</w:t>
                  </w:r>
                  <w:r>
                    <w:rPr>
                      <w:rFonts w:ascii="Arial Black"/>
                      <w:color w:val="F2F2F2"/>
                      <w:spacing w:val="-17"/>
                      <w:w w:val="90"/>
                      <w:sz w:val="32"/>
                    </w:rPr>
                    <w:t> </w:t>
                  </w:r>
                  <w:r>
                    <w:rPr>
                      <w:rFonts w:ascii="Arial Black"/>
                      <w:color w:val="F2F2F2"/>
                      <w:spacing w:val="-2"/>
                      <w:w w:val="90"/>
                      <w:sz w:val="32"/>
                    </w:rPr>
                    <w:t>tasa</w:t>
                  </w:r>
                  <w:r>
                    <w:rPr>
                      <w:rFonts w:ascii="Arial Black"/>
                      <w:color w:val="F2F2F2"/>
                      <w:spacing w:val="-17"/>
                      <w:w w:val="90"/>
                      <w:sz w:val="32"/>
                    </w:rPr>
                    <w:t> </w:t>
                  </w:r>
                  <w:r>
                    <w:rPr>
                      <w:rFonts w:ascii="Arial Black"/>
                      <w:color w:val="F2F2F2"/>
                      <w:spacing w:val="-2"/>
                      <w:w w:val="90"/>
                      <w:sz w:val="32"/>
                    </w:rPr>
                    <w:t>media</w:t>
                  </w:r>
                  <w:r>
                    <w:rPr>
                      <w:rFonts w:ascii="Arial Black"/>
                      <w:color w:val="F2F2F2"/>
                      <w:spacing w:val="-18"/>
                      <w:w w:val="90"/>
                      <w:sz w:val="32"/>
                    </w:rPr>
                    <w:t> </w:t>
                  </w:r>
                  <w:r>
                    <w:rPr>
                      <w:rFonts w:ascii="Arial Black"/>
                      <w:color w:val="F2F2F2"/>
                      <w:spacing w:val="-2"/>
                      <w:w w:val="90"/>
                      <w:sz w:val="32"/>
                    </w:rPr>
                    <w:t>de </w:t>
                  </w:r>
                  <w:r>
                    <w:rPr>
                      <w:rFonts w:ascii="Arial Black"/>
                      <w:color w:val="F2F2F2"/>
                      <w:w w:val="85"/>
                      <w:sz w:val="32"/>
                    </w:rPr>
                    <w:t>crecimiento de suelo </w:t>
                  </w:r>
                  <w:r>
                    <w:rPr>
                      <w:rFonts w:ascii="Arial Black"/>
                      <w:color w:val="F2F2F2"/>
                      <w:w w:val="90"/>
                      <w:sz w:val="32"/>
                    </w:rPr>
                    <w:t>urbano</w:t>
                  </w:r>
                  <w:r>
                    <w:rPr>
                      <w:rFonts w:ascii="Arial Black"/>
                      <w:color w:val="F2F2F2"/>
                      <w:spacing w:val="-18"/>
                      <w:w w:val="90"/>
                      <w:sz w:val="32"/>
                    </w:rPr>
                    <w:t> </w:t>
                  </w:r>
                  <w:r>
                    <w:rPr>
                      <w:rFonts w:ascii="Arial Black"/>
                      <w:color w:val="F2F2F2"/>
                      <w:w w:val="90"/>
                      <w:sz w:val="32"/>
                    </w:rPr>
                    <w:t>con</w:t>
                  </w:r>
                  <w:r>
                    <w:rPr>
                      <w:rFonts w:ascii="Arial Black"/>
                      <w:color w:val="F2F2F2"/>
                      <w:spacing w:val="-17"/>
                      <w:w w:val="90"/>
                      <w:sz w:val="32"/>
                    </w:rPr>
                    <w:t> </w:t>
                  </w:r>
                  <w:r>
                    <w:rPr>
                      <w:rFonts w:ascii="Arial Black"/>
                      <w:color w:val="F2F2F2"/>
                      <w:w w:val="90"/>
                      <w:sz w:val="32"/>
                    </w:rPr>
                    <w:t>un</w:t>
                  </w:r>
                  <w:r>
                    <w:rPr>
                      <w:rFonts w:ascii="Arial Black"/>
                      <w:color w:val="F2F2F2"/>
                      <w:spacing w:val="-17"/>
                      <w:w w:val="90"/>
                      <w:sz w:val="32"/>
                    </w:rPr>
                    <w:t> </w:t>
                  </w:r>
                  <w:r>
                    <w:rPr>
                      <w:rFonts w:ascii="Arial Black"/>
                      <w:color w:val="F2F2F2"/>
                      <w:w w:val="90"/>
                      <w:sz w:val="40"/>
                    </w:rPr>
                    <w:t>8.5.%</w:t>
                  </w:r>
                </w:p>
              </w:txbxContent>
            </v:textbox>
            <v:fill type="solid"/>
            <w10:wrap type="none"/>
          </v:shape>
        </w:pict>
      </w:r>
      <w:r>
        <w:rPr>
          <w:color w:val="404040"/>
        </w:rPr>
        <w:t>Siguiendo</w:t>
      </w:r>
      <w:r>
        <w:rPr>
          <w:color w:val="404040"/>
          <w:spacing w:val="-20"/>
        </w:rPr>
        <w:t> </w:t>
      </w:r>
      <w:r>
        <w:rPr>
          <w:color w:val="404040"/>
        </w:rPr>
        <w:t>con</w:t>
      </w:r>
      <w:r>
        <w:rPr>
          <w:color w:val="404040"/>
          <w:spacing w:val="-20"/>
        </w:rPr>
        <w:t> </w:t>
      </w:r>
      <w:r>
        <w:rPr>
          <w:color w:val="404040"/>
        </w:rPr>
        <w:t>las</w:t>
      </w:r>
      <w:r>
        <w:rPr>
          <w:color w:val="404040"/>
          <w:spacing w:val="-20"/>
        </w:rPr>
        <w:t> </w:t>
      </w:r>
      <w:r>
        <w:rPr>
          <w:color w:val="404040"/>
        </w:rPr>
        <w:t>series</w:t>
      </w:r>
      <w:r>
        <w:rPr>
          <w:color w:val="404040"/>
          <w:spacing w:val="-20"/>
        </w:rPr>
        <w:t> </w:t>
      </w:r>
      <w:r>
        <w:rPr>
          <w:color w:val="404040"/>
        </w:rPr>
        <w:t>de</w:t>
      </w:r>
      <w:r>
        <w:rPr>
          <w:color w:val="404040"/>
          <w:spacing w:val="-20"/>
        </w:rPr>
        <w:t> </w:t>
      </w:r>
      <w:r>
        <w:rPr>
          <w:color w:val="404040"/>
        </w:rPr>
        <w:t>uso</w:t>
      </w:r>
      <w:r>
        <w:rPr>
          <w:color w:val="404040"/>
          <w:spacing w:val="-20"/>
        </w:rPr>
        <w:t> </w:t>
      </w:r>
      <w:r>
        <w:rPr>
          <w:color w:val="404040"/>
        </w:rPr>
        <w:t>de</w:t>
      </w:r>
      <w:r>
        <w:rPr>
          <w:color w:val="404040"/>
          <w:spacing w:val="-20"/>
        </w:rPr>
        <w:t> </w:t>
      </w:r>
      <w:r>
        <w:rPr>
          <w:color w:val="404040"/>
        </w:rPr>
        <w:t>suelo</w:t>
      </w:r>
      <w:r>
        <w:rPr>
          <w:color w:val="404040"/>
          <w:spacing w:val="-20"/>
        </w:rPr>
        <w:t> </w:t>
      </w:r>
      <w:r>
        <w:rPr>
          <w:color w:val="404040"/>
        </w:rPr>
        <w:t>de </w:t>
      </w:r>
      <w:r>
        <w:rPr>
          <w:color w:val="404040"/>
          <w:w w:val="90"/>
        </w:rPr>
        <w:t>INEGI,</w:t>
      </w:r>
      <w:r>
        <w:rPr>
          <w:color w:val="404040"/>
          <w:spacing w:val="-4"/>
          <w:w w:val="90"/>
        </w:rPr>
        <w:t> </w:t>
      </w:r>
      <w:r>
        <w:rPr>
          <w:color w:val="404040"/>
          <w:w w:val="90"/>
        </w:rPr>
        <w:t>se</w:t>
      </w:r>
      <w:r>
        <w:rPr>
          <w:color w:val="404040"/>
          <w:spacing w:val="-4"/>
          <w:w w:val="90"/>
        </w:rPr>
        <w:t> </w:t>
      </w:r>
      <w:r>
        <w:rPr>
          <w:color w:val="404040"/>
          <w:w w:val="90"/>
        </w:rPr>
        <w:t>identifica</w:t>
      </w:r>
      <w:r>
        <w:rPr>
          <w:color w:val="404040"/>
          <w:spacing w:val="-4"/>
          <w:w w:val="90"/>
        </w:rPr>
        <w:t> </w:t>
      </w:r>
      <w:r>
        <w:rPr>
          <w:color w:val="404040"/>
          <w:w w:val="90"/>
        </w:rPr>
        <w:t>que</w:t>
      </w:r>
      <w:r>
        <w:rPr>
          <w:color w:val="404040"/>
          <w:spacing w:val="-4"/>
          <w:w w:val="90"/>
        </w:rPr>
        <w:t> </w:t>
      </w:r>
      <w:r>
        <w:rPr>
          <w:color w:val="404040"/>
          <w:w w:val="90"/>
        </w:rPr>
        <w:t>Nayarit</w:t>
      </w:r>
      <w:r>
        <w:rPr>
          <w:color w:val="404040"/>
          <w:spacing w:val="-4"/>
          <w:w w:val="90"/>
        </w:rPr>
        <w:t> </w:t>
      </w:r>
      <w:r>
        <w:rPr>
          <w:color w:val="404040"/>
          <w:w w:val="90"/>
        </w:rPr>
        <w:t>tiene</w:t>
      </w:r>
      <w:r>
        <w:rPr>
          <w:color w:val="404040"/>
          <w:spacing w:val="-4"/>
          <w:w w:val="90"/>
        </w:rPr>
        <w:t> </w:t>
      </w:r>
      <w:r>
        <w:rPr>
          <w:color w:val="404040"/>
          <w:w w:val="90"/>
        </w:rPr>
        <w:t>una</w:t>
      </w:r>
      <w:r>
        <w:rPr>
          <w:color w:val="404040"/>
          <w:spacing w:val="-4"/>
          <w:w w:val="90"/>
        </w:rPr>
        <w:t> </w:t>
      </w:r>
      <w:r>
        <w:rPr>
          <w:rFonts w:ascii="Arial Black" w:hAnsi="Arial Black"/>
          <w:color w:val="404040"/>
          <w:w w:val="90"/>
        </w:rPr>
        <w:t>tasa </w:t>
      </w:r>
      <w:r>
        <w:rPr>
          <w:rFonts w:ascii="Arial Black" w:hAnsi="Arial Black"/>
          <w:color w:val="404040"/>
          <w:w w:val="85"/>
        </w:rPr>
        <w:t>media</w:t>
      </w:r>
      <w:r>
        <w:rPr>
          <w:rFonts w:ascii="Arial Black" w:hAnsi="Arial Black"/>
          <w:color w:val="404040"/>
          <w:spacing w:val="-8"/>
          <w:w w:val="85"/>
        </w:rPr>
        <w:t> </w:t>
      </w:r>
      <w:r>
        <w:rPr>
          <w:rFonts w:ascii="Arial Black" w:hAnsi="Arial Black"/>
          <w:color w:val="404040"/>
          <w:w w:val="85"/>
        </w:rPr>
        <w:t>de</w:t>
      </w:r>
      <w:r>
        <w:rPr>
          <w:rFonts w:ascii="Arial Black" w:hAnsi="Arial Black"/>
          <w:color w:val="404040"/>
          <w:spacing w:val="-8"/>
          <w:w w:val="85"/>
        </w:rPr>
        <w:t> </w:t>
      </w:r>
      <w:r>
        <w:rPr>
          <w:rFonts w:ascii="Arial Black" w:hAnsi="Arial Black"/>
          <w:color w:val="404040"/>
          <w:w w:val="85"/>
        </w:rPr>
        <w:t>crecimiento</w:t>
      </w:r>
      <w:r>
        <w:rPr>
          <w:rFonts w:ascii="Arial Black" w:hAnsi="Arial Black"/>
          <w:color w:val="404040"/>
          <w:spacing w:val="-9"/>
          <w:w w:val="85"/>
        </w:rPr>
        <w:t> </w:t>
      </w:r>
      <w:r>
        <w:rPr>
          <w:rFonts w:ascii="Arial Black" w:hAnsi="Arial Black"/>
          <w:color w:val="404040"/>
          <w:w w:val="85"/>
        </w:rPr>
        <w:t>en</w:t>
      </w:r>
      <w:r>
        <w:rPr>
          <w:rFonts w:ascii="Arial Black" w:hAnsi="Arial Black"/>
          <w:color w:val="404040"/>
          <w:spacing w:val="-8"/>
          <w:w w:val="85"/>
        </w:rPr>
        <w:t> </w:t>
      </w:r>
      <w:r>
        <w:rPr>
          <w:rFonts w:ascii="Arial Black" w:hAnsi="Arial Black"/>
          <w:color w:val="404040"/>
          <w:w w:val="85"/>
        </w:rPr>
        <w:t>el</w:t>
      </w:r>
      <w:r>
        <w:rPr>
          <w:rFonts w:ascii="Arial Black" w:hAnsi="Arial Black"/>
          <w:color w:val="404040"/>
          <w:spacing w:val="-8"/>
          <w:w w:val="85"/>
        </w:rPr>
        <w:t> </w:t>
      </w:r>
      <w:r>
        <w:rPr>
          <w:rFonts w:ascii="Arial Black" w:hAnsi="Arial Black"/>
          <w:color w:val="404040"/>
          <w:w w:val="85"/>
        </w:rPr>
        <w:t>suelo</w:t>
      </w:r>
      <w:r>
        <w:rPr>
          <w:rFonts w:ascii="Arial Black" w:hAnsi="Arial Black"/>
          <w:color w:val="404040"/>
          <w:spacing w:val="-8"/>
          <w:w w:val="85"/>
        </w:rPr>
        <w:t> </w:t>
      </w:r>
      <w:r>
        <w:rPr>
          <w:rFonts w:ascii="Arial Black" w:hAnsi="Arial Black"/>
          <w:color w:val="404040"/>
          <w:w w:val="85"/>
        </w:rPr>
        <w:t>urbano</w:t>
      </w:r>
      <w:r>
        <w:rPr>
          <w:rFonts w:ascii="Arial Black" w:hAnsi="Arial Black"/>
          <w:color w:val="404040"/>
          <w:spacing w:val="-8"/>
          <w:w w:val="85"/>
        </w:rPr>
        <w:t> </w:t>
      </w:r>
      <w:r>
        <w:rPr>
          <w:color w:val="404040"/>
          <w:w w:val="85"/>
        </w:rPr>
        <w:t>anual </w:t>
      </w:r>
      <w:r>
        <w:rPr>
          <w:color w:val="404040"/>
          <w:w w:val="90"/>
        </w:rPr>
        <w:t>del 3.3%, ligeramente por debajo de la media nacional</w:t>
      </w:r>
      <w:r>
        <w:rPr>
          <w:color w:val="404040"/>
          <w:spacing w:val="-9"/>
          <w:w w:val="90"/>
        </w:rPr>
        <w:t> </w:t>
      </w:r>
      <w:r>
        <w:rPr>
          <w:color w:val="404040"/>
          <w:w w:val="90"/>
        </w:rPr>
        <w:t>que</w:t>
      </w:r>
      <w:r>
        <w:rPr>
          <w:color w:val="404040"/>
          <w:spacing w:val="-9"/>
          <w:w w:val="90"/>
        </w:rPr>
        <w:t> </w:t>
      </w:r>
      <w:r>
        <w:rPr>
          <w:color w:val="404040"/>
          <w:w w:val="90"/>
        </w:rPr>
        <w:t>es</w:t>
      </w:r>
      <w:r>
        <w:rPr>
          <w:color w:val="404040"/>
          <w:spacing w:val="-9"/>
          <w:w w:val="90"/>
        </w:rPr>
        <w:t> </w:t>
      </w:r>
      <w:r>
        <w:rPr>
          <w:color w:val="404040"/>
          <w:w w:val="90"/>
        </w:rPr>
        <w:t>del</w:t>
      </w:r>
      <w:r>
        <w:rPr>
          <w:color w:val="404040"/>
          <w:spacing w:val="-9"/>
          <w:w w:val="90"/>
        </w:rPr>
        <w:t> </w:t>
      </w:r>
      <w:r>
        <w:rPr>
          <w:color w:val="404040"/>
          <w:w w:val="90"/>
        </w:rPr>
        <w:t>3.6%;</w:t>
      </w:r>
      <w:r>
        <w:rPr>
          <w:color w:val="404040"/>
          <w:spacing w:val="-9"/>
          <w:w w:val="90"/>
        </w:rPr>
        <w:t> </w:t>
      </w:r>
      <w:r>
        <w:rPr>
          <w:color w:val="404040"/>
          <w:w w:val="90"/>
        </w:rPr>
        <w:t>en</w:t>
      </w:r>
      <w:r>
        <w:rPr>
          <w:color w:val="404040"/>
          <w:spacing w:val="-9"/>
          <w:w w:val="90"/>
        </w:rPr>
        <w:t> </w:t>
      </w:r>
      <w:r>
        <w:rPr>
          <w:color w:val="404040"/>
          <w:w w:val="90"/>
        </w:rPr>
        <w:t>donde,</w:t>
      </w:r>
      <w:r>
        <w:rPr>
          <w:color w:val="404040"/>
          <w:spacing w:val="-9"/>
          <w:w w:val="90"/>
        </w:rPr>
        <w:t> </w:t>
      </w:r>
      <w:r>
        <w:rPr>
          <w:color w:val="404040"/>
          <w:w w:val="90"/>
        </w:rPr>
        <w:t>la</w:t>
      </w:r>
      <w:r>
        <w:rPr>
          <w:color w:val="404040"/>
          <w:spacing w:val="-9"/>
          <w:w w:val="90"/>
        </w:rPr>
        <w:t> </w:t>
      </w:r>
      <w:r>
        <w:rPr>
          <w:rFonts w:ascii="Arial Black" w:hAnsi="Arial Black"/>
          <w:color w:val="404040"/>
          <w:w w:val="90"/>
        </w:rPr>
        <w:t>Región </w:t>
      </w:r>
      <w:r>
        <w:rPr>
          <w:rFonts w:ascii="Arial Black" w:hAnsi="Arial Black"/>
          <w:color w:val="404040"/>
        </w:rPr>
        <w:t>Costa Sur </w:t>
      </w:r>
      <w:r>
        <w:rPr>
          <w:color w:val="404040"/>
        </w:rPr>
        <w:t>es la que reporta un mayor crecimiento</w:t>
      </w:r>
      <w:r>
        <w:rPr>
          <w:color w:val="404040"/>
          <w:spacing w:val="-14"/>
        </w:rPr>
        <w:t> </w:t>
      </w:r>
      <w:r>
        <w:rPr>
          <w:color w:val="404040"/>
        </w:rPr>
        <w:t>en</w:t>
      </w:r>
      <w:r>
        <w:rPr>
          <w:color w:val="404040"/>
          <w:spacing w:val="-14"/>
        </w:rPr>
        <w:t> </w:t>
      </w:r>
      <w:r>
        <w:rPr>
          <w:color w:val="404040"/>
        </w:rPr>
        <w:t>este</w:t>
      </w:r>
      <w:r>
        <w:rPr>
          <w:color w:val="404040"/>
          <w:spacing w:val="-14"/>
        </w:rPr>
        <w:t> </w:t>
      </w:r>
      <w:r>
        <w:rPr>
          <w:color w:val="404040"/>
        </w:rPr>
        <w:t>indicador</w:t>
      </w:r>
      <w:r>
        <w:rPr>
          <w:color w:val="404040"/>
          <w:spacing w:val="-14"/>
        </w:rPr>
        <w:t> </w:t>
      </w:r>
      <w:r>
        <w:rPr>
          <w:color w:val="404040"/>
        </w:rPr>
        <w:t>con</w:t>
      </w:r>
      <w:r>
        <w:rPr>
          <w:color w:val="404040"/>
          <w:spacing w:val="-14"/>
        </w:rPr>
        <w:t> </w:t>
      </w:r>
      <w:r>
        <w:rPr>
          <w:color w:val="404040"/>
        </w:rPr>
        <w:t>un</w:t>
      </w:r>
      <w:r>
        <w:rPr>
          <w:color w:val="404040"/>
          <w:spacing w:val="-14"/>
        </w:rPr>
        <w:t> </w:t>
      </w:r>
      <w:r>
        <w:rPr>
          <w:color w:val="404040"/>
        </w:rPr>
        <w:t>5.2% </w:t>
      </w:r>
      <w:r>
        <w:rPr>
          <w:color w:val="404040"/>
          <w:w w:val="90"/>
        </w:rPr>
        <w:t>(arriba de la media nacional) y el municipio de </w:t>
      </w:r>
      <w:r>
        <w:rPr>
          <w:rFonts w:ascii="Arial Black" w:hAnsi="Arial Black"/>
          <w:color w:val="404040"/>
        </w:rPr>
        <w:t>Bahía</w:t>
      </w:r>
      <w:r>
        <w:rPr>
          <w:rFonts w:ascii="Arial Black" w:hAnsi="Arial Black"/>
          <w:color w:val="404040"/>
          <w:spacing w:val="-20"/>
        </w:rPr>
        <w:t> </w:t>
      </w:r>
      <w:r>
        <w:rPr>
          <w:rFonts w:ascii="Arial Black" w:hAnsi="Arial Black"/>
          <w:color w:val="404040"/>
        </w:rPr>
        <w:t>de</w:t>
      </w:r>
      <w:r>
        <w:rPr>
          <w:rFonts w:ascii="Arial Black" w:hAnsi="Arial Black"/>
          <w:color w:val="404040"/>
          <w:spacing w:val="-21"/>
        </w:rPr>
        <w:t> </w:t>
      </w:r>
      <w:r>
        <w:rPr>
          <w:rFonts w:ascii="Arial Black" w:hAnsi="Arial Black"/>
          <w:color w:val="404040"/>
        </w:rPr>
        <w:t>Banderas</w:t>
      </w:r>
      <w:r>
        <w:rPr>
          <w:rFonts w:ascii="Arial Black" w:hAnsi="Arial Black"/>
          <w:color w:val="404040"/>
          <w:spacing w:val="-20"/>
        </w:rPr>
        <w:t> </w:t>
      </w:r>
      <w:r>
        <w:rPr>
          <w:color w:val="404040"/>
        </w:rPr>
        <w:t>es</w:t>
      </w:r>
      <w:r>
        <w:rPr>
          <w:color w:val="404040"/>
          <w:spacing w:val="-21"/>
        </w:rPr>
        <w:t> </w:t>
      </w:r>
      <w:r>
        <w:rPr>
          <w:color w:val="404040"/>
        </w:rPr>
        <w:t>donde</w:t>
      </w:r>
      <w:r>
        <w:rPr>
          <w:color w:val="404040"/>
          <w:spacing w:val="-21"/>
        </w:rPr>
        <w:t> </w:t>
      </w:r>
      <w:r>
        <w:rPr>
          <w:color w:val="404040"/>
        </w:rPr>
        <w:t>se</w:t>
      </w:r>
      <w:r>
        <w:rPr>
          <w:color w:val="404040"/>
          <w:spacing w:val="-21"/>
        </w:rPr>
        <w:t> </w:t>
      </w:r>
      <w:r>
        <w:rPr>
          <w:color w:val="404040"/>
        </w:rPr>
        <w:t>reporta</w:t>
      </w:r>
      <w:r>
        <w:rPr>
          <w:color w:val="404040"/>
          <w:spacing w:val="-21"/>
        </w:rPr>
        <w:t> </w:t>
      </w:r>
      <w:r>
        <w:rPr>
          <w:color w:val="404040"/>
        </w:rPr>
        <w:t>el </w:t>
      </w:r>
      <w:r>
        <w:rPr>
          <w:color w:val="404040"/>
          <w:w w:val="90"/>
        </w:rPr>
        <w:t>mayor de los crecimientos en la tasa media de </w:t>
      </w:r>
      <w:r>
        <w:rPr>
          <w:color w:val="404040"/>
          <w:spacing w:val="-2"/>
        </w:rPr>
        <w:t>crecimiento</w:t>
      </w:r>
      <w:r>
        <w:rPr>
          <w:color w:val="404040"/>
          <w:spacing w:val="-30"/>
        </w:rPr>
        <w:t> </w:t>
      </w:r>
      <w:r>
        <w:rPr>
          <w:color w:val="404040"/>
          <w:spacing w:val="-2"/>
        </w:rPr>
        <w:t>de</w:t>
      </w:r>
      <w:r>
        <w:rPr>
          <w:color w:val="404040"/>
          <w:spacing w:val="-30"/>
        </w:rPr>
        <w:t> </w:t>
      </w:r>
      <w:r>
        <w:rPr>
          <w:color w:val="404040"/>
          <w:spacing w:val="-2"/>
        </w:rPr>
        <w:t>suelo</w:t>
      </w:r>
      <w:r>
        <w:rPr>
          <w:color w:val="404040"/>
          <w:spacing w:val="-30"/>
        </w:rPr>
        <w:t> </w:t>
      </w:r>
      <w:r>
        <w:rPr>
          <w:color w:val="404040"/>
          <w:spacing w:val="-2"/>
        </w:rPr>
        <w:t>urbano</w:t>
      </w:r>
      <w:r>
        <w:rPr>
          <w:color w:val="404040"/>
          <w:spacing w:val="-30"/>
        </w:rPr>
        <w:t> </w:t>
      </w:r>
      <w:r>
        <w:rPr>
          <w:color w:val="404040"/>
          <w:spacing w:val="-2"/>
        </w:rPr>
        <w:t>con</w:t>
      </w:r>
      <w:r>
        <w:rPr>
          <w:color w:val="404040"/>
          <w:spacing w:val="-30"/>
        </w:rPr>
        <w:t> </w:t>
      </w:r>
      <w:r>
        <w:rPr>
          <w:color w:val="404040"/>
          <w:spacing w:val="-2"/>
        </w:rPr>
        <w:t>un</w:t>
      </w:r>
      <w:r>
        <w:rPr>
          <w:color w:val="404040"/>
          <w:spacing w:val="-30"/>
        </w:rPr>
        <w:t> </w:t>
      </w:r>
      <w:r>
        <w:rPr>
          <w:color w:val="404040"/>
          <w:spacing w:val="-2"/>
        </w:rPr>
        <w:t>8.5.%.</w:t>
      </w:r>
    </w:p>
    <w:p>
      <w:pPr>
        <w:pStyle w:val="BodyText"/>
        <w:spacing w:before="7"/>
        <w:rPr>
          <w:sz w:val="27"/>
        </w:rPr>
      </w:pPr>
    </w:p>
    <w:p>
      <w:pPr>
        <w:pStyle w:val="BodyText"/>
        <w:spacing w:line="259" w:lineRule="auto" w:before="1"/>
        <w:ind w:left="1699" w:right="1694"/>
        <w:jc w:val="both"/>
      </w:pPr>
      <w:r>
        <w:rPr>
          <w:color w:val="404040"/>
          <w:spacing w:val="-10"/>
        </w:rPr>
        <w:t>En el Eje Rector Territorio, retomamos algunos de los conceptos que </w:t>
      </w:r>
      <w:r>
        <w:rPr>
          <w:color w:val="404040"/>
          <w:spacing w:val="-10"/>
        </w:rPr>
        <w:t>fueron </w:t>
      </w:r>
      <w:r>
        <w:rPr>
          <w:color w:val="404040"/>
        </w:rPr>
        <w:t>mencionados en el Eje Rector Social, los cuales están directamente relacionados</w:t>
      </w:r>
      <w:r>
        <w:rPr>
          <w:color w:val="404040"/>
          <w:spacing w:val="-15"/>
        </w:rPr>
        <w:t> </w:t>
      </w:r>
      <w:r>
        <w:rPr>
          <w:color w:val="404040"/>
        </w:rPr>
        <w:t>con</w:t>
      </w:r>
      <w:r>
        <w:rPr>
          <w:color w:val="404040"/>
          <w:spacing w:val="-15"/>
        </w:rPr>
        <w:t> </w:t>
      </w:r>
      <w:r>
        <w:rPr>
          <w:color w:val="404040"/>
        </w:rPr>
        <w:t>los</w:t>
      </w:r>
      <w:r>
        <w:rPr>
          <w:color w:val="404040"/>
          <w:spacing w:val="-15"/>
        </w:rPr>
        <w:t> </w:t>
      </w:r>
      <w:r>
        <w:rPr>
          <w:color w:val="404040"/>
        </w:rPr>
        <w:t>rubros</w:t>
      </w:r>
      <w:r>
        <w:rPr>
          <w:color w:val="404040"/>
          <w:spacing w:val="-15"/>
        </w:rPr>
        <w:t> </w:t>
      </w:r>
      <w:r>
        <w:rPr>
          <w:color w:val="404040"/>
        </w:rPr>
        <w:t>de</w:t>
      </w:r>
      <w:r>
        <w:rPr>
          <w:color w:val="404040"/>
          <w:spacing w:val="-15"/>
        </w:rPr>
        <w:t> </w:t>
      </w:r>
      <w:r>
        <w:rPr>
          <w:color w:val="404040"/>
        </w:rPr>
        <w:t>“pobreza”</w:t>
      </w:r>
      <w:r>
        <w:rPr>
          <w:color w:val="404040"/>
          <w:spacing w:val="-15"/>
        </w:rPr>
        <w:t> </w:t>
      </w:r>
      <w:r>
        <w:rPr>
          <w:color w:val="404040"/>
        </w:rPr>
        <w:t>y</w:t>
      </w:r>
      <w:r>
        <w:rPr>
          <w:color w:val="404040"/>
          <w:spacing w:val="-15"/>
        </w:rPr>
        <w:t> </w:t>
      </w:r>
      <w:r>
        <w:rPr>
          <w:color w:val="404040"/>
        </w:rPr>
        <w:t>“pobreza</w:t>
      </w:r>
      <w:r>
        <w:rPr>
          <w:color w:val="404040"/>
          <w:spacing w:val="-15"/>
        </w:rPr>
        <w:t> </w:t>
      </w:r>
      <w:r>
        <w:rPr>
          <w:color w:val="404040"/>
        </w:rPr>
        <w:t>extrema”</w:t>
      </w:r>
      <w:r>
        <w:rPr>
          <w:color w:val="404040"/>
          <w:spacing w:val="-15"/>
        </w:rPr>
        <w:t> </w:t>
      </w:r>
      <w:r>
        <w:rPr>
          <w:color w:val="404040"/>
        </w:rPr>
        <w:t>y</w:t>
      </w:r>
      <w:r>
        <w:rPr>
          <w:color w:val="404040"/>
          <w:spacing w:val="-15"/>
        </w:rPr>
        <w:t> </w:t>
      </w:r>
      <w:r>
        <w:rPr>
          <w:color w:val="404040"/>
        </w:rPr>
        <w:t>que</w:t>
      </w:r>
      <w:r>
        <w:rPr>
          <w:color w:val="404040"/>
          <w:spacing w:val="-15"/>
        </w:rPr>
        <w:t> </w:t>
      </w:r>
      <w:r>
        <w:rPr>
          <w:color w:val="404040"/>
        </w:rPr>
        <w:t>se encuentran vinculados al desarrollo de la infraestructura, como son el acceso al agua potable, la salud, las carreteras pavimentadas y las </w:t>
      </w:r>
      <w:r>
        <w:rPr>
          <w:color w:val="404040"/>
          <w:spacing w:val="-4"/>
        </w:rPr>
        <w:t>relacionadas</w:t>
      </w:r>
      <w:r>
        <w:rPr>
          <w:color w:val="404040"/>
          <w:spacing w:val="-30"/>
        </w:rPr>
        <w:t> </w:t>
      </w:r>
      <w:r>
        <w:rPr>
          <w:color w:val="404040"/>
          <w:spacing w:val="-4"/>
        </w:rPr>
        <w:t>con</w:t>
      </w:r>
      <w:r>
        <w:rPr>
          <w:color w:val="404040"/>
          <w:spacing w:val="-30"/>
        </w:rPr>
        <w:t> </w:t>
      </w:r>
      <w:r>
        <w:rPr>
          <w:color w:val="404040"/>
          <w:spacing w:val="-4"/>
        </w:rPr>
        <w:t>las</w:t>
      </w:r>
      <w:r>
        <w:rPr>
          <w:color w:val="404040"/>
          <w:spacing w:val="-30"/>
        </w:rPr>
        <w:t> </w:t>
      </w:r>
      <w:r>
        <w:rPr>
          <w:color w:val="404040"/>
          <w:spacing w:val="-4"/>
        </w:rPr>
        <w:t>carencias</w:t>
      </w:r>
      <w:r>
        <w:rPr>
          <w:color w:val="404040"/>
          <w:spacing w:val="-30"/>
        </w:rPr>
        <w:t> </w:t>
      </w:r>
      <w:r>
        <w:rPr>
          <w:color w:val="404040"/>
          <w:spacing w:val="-4"/>
        </w:rPr>
        <w:t>y</w:t>
      </w:r>
      <w:r>
        <w:rPr>
          <w:color w:val="404040"/>
          <w:spacing w:val="-30"/>
        </w:rPr>
        <w:t> </w:t>
      </w:r>
      <w:r>
        <w:rPr>
          <w:color w:val="404040"/>
          <w:spacing w:val="-4"/>
        </w:rPr>
        <w:t>calidad</w:t>
      </w:r>
      <w:r>
        <w:rPr>
          <w:color w:val="404040"/>
          <w:spacing w:val="-30"/>
        </w:rPr>
        <w:t> </w:t>
      </w:r>
      <w:r>
        <w:rPr>
          <w:color w:val="404040"/>
          <w:spacing w:val="-4"/>
        </w:rPr>
        <w:t>de</w:t>
      </w:r>
      <w:r>
        <w:rPr>
          <w:color w:val="404040"/>
          <w:spacing w:val="-30"/>
        </w:rPr>
        <w:t> </w:t>
      </w:r>
      <w:r>
        <w:rPr>
          <w:color w:val="404040"/>
          <w:spacing w:val="-4"/>
        </w:rPr>
        <w:t>las</w:t>
      </w:r>
      <w:r>
        <w:rPr>
          <w:color w:val="404040"/>
          <w:spacing w:val="-30"/>
        </w:rPr>
        <w:t> </w:t>
      </w:r>
      <w:r>
        <w:rPr>
          <w:color w:val="404040"/>
          <w:spacing w:val="-4"/>
        </w:rPr>
        <w:t>viviendas.</w:t>
      </w:r>
    </w:p>
    <w:p>
      <w:pPr>
        <w:pStyle w:val="BodyText"/>
        <w:spacing w:before="6"/>
        <w:rPr>
          <w:sz w:val="26"/>
        </w:rPr>
      </w:pPr>
    </w:p>
    <w:p>
      <w:pPr>
        <w:pStyle w:val="BodyText"/>
        <w:spacing w:line="230" w:lineRule="auto"/>
        <w:ind w:left="1699" w:right="1694"/>
        <w:jc w:val="both"/>
      </w:pPr>
      <w:r>
        <w:rPr/>
        <w:pict>
          <v:shape style="position:absolute;margin-left:357pt;margin-top:33.066185pt;width:238pt;height:183.3pt;mso-position-horizontal-relative:page;mso-position-vertical-relative:paragraph;z-index:15822336" type="#_x0000_t202" id="docshape227" filled="true" fillcolor="#72a84f" stroked="false">
            <v:textbox inset="0,0,0,0">
              <w:txbxContent>
                <w:p>
                  <w:pPr>
                    <w:spacing w:line="208" w:lineRule="auto" w:before="219"/>
                    <w:ind w:left="141" w:right="464" w:firstLine="0"/>
                    <w:jc w:val="left"/>
                    <w:rPr>
                      <w:rFonts w:ascii="Arial Black" w:hAnsi="Arial Black"/>
                      <w:color w:val="000000"/>
                      <w:sz w:val="32"/>
                    </w:rPr>
                  </w:pPr>
                  <w:r>
                    <w:rPr>
                      <w:rFonts w:ascii="Arial Black" w:hAnsi="Arial Black"/>
                      <w:color w:val="F2F2F2"/>
                      <w:w w:val="85"/>
                      <w:sz w:val="32"/>
                    </w:rPr>
                    <w:t>La Región</w:t>
                  </w:r>
                  <w:r>
                    <w:rPr>
                      <w:rFonts w:ascii="Arial Black" w:hAnsi="Arial Black"/>
                      <w:color w:val="F2F2F2"/>
                      <w:spacing w:val="-4"/>
                      <w:w w:val="85"/>
                      <w:sz w:val="32"/>
                    </w:rPr>
                    <w:t> </w:t>
                  </w:r>
                  <w:r>
                    <w:rPr>
                      <w:rFonts w:ascii="Arial Black" w:hAnsi="Arial Black"/>
                      <w:color w:val="F2F2F2"/>
                      <w:w w:val="85"/>
                      <w:sz w:val="32"/>
                    </w:rPr>
                    <w:t>Costa es en </w:t>
                  </w:r>
                  <w:r>
                    <w:rPr>
                      <w:rFonts w:ascii="Arial Black" w:hAnsi="Arial Black"/>
                      <w:color w:val="F2F2F2"/>
                      <w:w w:val="80"/>
                      <w:sz w:val="32"/>
                    </w:rPr>
                    <w:t>donde se existe el </w:t>
                  </w:r>
                  <w:r>
                    <w:rPr>
                      <w:rFonts w:ascii="Arial Black" w:hAnsi="Arial Black"/>
                      <w:color w:val="F2F2F2"/>
                      <w:w w:val="80"/>
                      <w:sz w:val="32"/>
                    </w:rPr>
                    <w:t>mayor </w:t>
                  </w:r>
                  <w:r>
                    <w:rPr>
                      <w:rFonts w:ascii="Arial Black" w:hAnsi="Arial Black"/>
                      <w:color w:val="F2F2F2"/>
                      <w:w w:val="85"/>
                      <w:sz w:val="32"/>
                    </w:rPr>
                    <w:t>porcentaje de viviendas</w:t>
                  </w:r>
                </w:p>
                <w:p>
                  <w:pPr>
                    <w:spacing w:line="208" w:lineRule="auto" w:before="3"/>
                    <w:ind w:left="141" w:right="464" w:firstLine="0"/>
                    <w:jc w:val="left"/>
                    <w:rPr>
                      <w:rFonts w:ascii="Arial Black"/>
                      <w:color w:val="000000"/>
                      <w:sz w:val="32"/>
                    </w:rPr>
                  </w:pPr>
                  <w:r>
                    <w:rPr>
                      <w:rFonts w:ascii="Arial Black"/>
                      <w:color w:val="F2F2F2"/>
                      <w:w w:val="80"/>
                      <w:sz w:val="32"/>
                    </w:rPr>
                    <w:t>sin acceso al agua </w:t>
                  </w:r>
                  <w:r>
                    <w:rPr>
                      <w:rFonts w:ascii="Arial Black"/>
                      <w:color w:val="F2F2F2"/>
                      <w:w w:val="80"/>
                      <w:sz w:val="32"/>
                    </w:rPr>
                    <w:t>entubada </w:t>
                  </w:r>
                  <w:r>
                    <w:rPr>
                      <w:rFonts w:ascii="Arial Black"/>
                      <w:color w:val="F2F2F2"/>
                      <w:w w:val="90"/>
                      <w:sz w:val="32"/>
                    </w:rPr>
                    <w:t>con</w:t>
                  </w:r>
                  <w:r>
                    <w:rPr>
                      <w:rFonts w:ascii="Arial Black"/>
                      <w:color w:val="F2F2F2"/>
                      <w:spacing w:val="-18"/>
                      <w:w w:val="90"/>
                      <w:sz w:val="32"/>
                    </w:rPr>
                    <w:t> </w:t>
                  </w:r>
                  <w:r>
                    <w:rPr>
                      <w:rFonts w:ascii="Arial Black"/>
                      <w:color w:val="F2F2F2"/>
                      <w:w w:val="90"/>
                      <w:sz w:val="32"/>
                    </w:rPr>
                    <w:t>un</w:t>
                  </w:r>
                  <w:r>
                    <w:rPr>
                      <w:rFonts w:ascii="Arial Black"/>
                      <w:color w:val="F2F2F2"/>
                      <w:spacing w:val="-17"/>
                      <w:w w:val="90"/>
                      <w:sz w:val="32"/>
                    </w:rPr>
                    <w:t> </w:t>
                  </w:r>
                  <w:r>
                    <w:rPr>
                      <w:rFonts w:ascii="Arial Black"/>
                      <w:color w:val="F2F2F2"/>
                      <w:w w:val="90"/>
                      <w:sz w:val="40"/>
                    </w:rPr>
                    <w:t>11.5%</w:t>
                  </w:r>
                  <w:r>
                    <w:rPr>
                      <w:rFonts w:ascii="Arial Black"/>
                      <w:color w:val="F2F2F2"/>
                      <w:spacing w:val="-39"/>
                      <w:w w:val="90"/>
                      <w:sz w:val="40"/>
                    </w:rPr>
                    <w:t> </w:t>
                  </w:r>
                  <w:r>
                    <w:rPr>
                      <w:rFonts w:ascii="Arial Black"/>
                      <w:color w:val="F2F2F2"/>
                      <w:w w:val="90"/>
                      <w:sz w:val="32"/>
                    </w:rPr>
                    <w:t>y</w:t>
                  </w:r>
                  <w:r>
                    <w:rPr>
                      <w:rFonts w:ascii="Arial Black"/>
                      <w:color w:val="F2F2F2"/>
                      <w:spacing w:val="-17"/>
                      <w:w w:val="90"/>
                      <w:sz w:val="32"/>
                    </w:rPr>
                    <w:t> </w:t>
                  </w:r>
                  <w:r>
                    <w:rPr>
                      <w:rFonts w:ascii="Arial Black"/>
                      <w:color w:val="F2F2F2"/>
                      <w:w w:val="90"/>
                      <w:sz w:val="32"/>
                    </w:rPr>
                    <w:t>en</w:t>
                  </w:r>
                  <w:r>
                    <w:rPr>
                      <w:rFonts w:ascii="Arial Black"/>
                      <w:color w:val="F2F2F2"/>
                      <w:spacing w:val="-17"/>
                      <w:w w:val="90"/>
                      <w:sz w:val="32"/>
                    </w:rPr>
                    <w:t> </w:t>
                  </w:r>
                  <w:r>
                    <w:rPr>
                      <w:rFonts w:ascii="Arial Black"/>
                      <w:color w:val="F2F2F2"/>
                      <w:w w:val="90"/>
                      <w:sz w:val="32"/>
                    </w:rPr>
                    <w:t>el </w:t>
                  </w:r>
                  <w:r>
                    <w:rPr>
                      <w:rFonts w:ascii="Arial Black"/>
                      <w:color w:val="F2F2F2"/>
                      <w:w w:val="85"/>
                      <w:sz w:val="32"/>
                    </w:rPr>
                    <w:t>municipio Del Nayar es</w:t>
                  </w:r>
                </w:p>
                <w:p>
                  <w:pPr>
                    <w:spacing w:line="513" w:lineRule="exact" w:before="0"/>
                    <w:ind w:left="141" w:right="0" w:firstLine="0"/>
                    <w:jc w:val="left"/>
                    <w:rPr>
                      <w:rFonts w:ascii="Arial Black"/>
                      <w:color w:val="000000"/>
                      <w:sz w:val="40"/>
                    </w:rPr>
                  </w:pPr>
                  <w:r>
                    <w:rPr>
                      <w:rFonts w:ascii="Arial Black"/>
                      <w:color w:val="F2F2F2"/>
                      <w:w w:val="80"/>
                      <w:sz w:val="32"/>
                    </w:rPr>
                    <w:t>del</w:t>
                  </w:r>
                  <w:r>
                    <w:rPr>
                      <w:rFonts w:ascii="Arial Black"/>
                      <w:color w:val="F2F2F2"/>
                      <w:spacing w:val="-3"/>
                      <w:w w:val="95"/>
                      <w:sz w:val="32"/>
                    </w:rPr>
                    <w:t> </w:t>
                  </w:r>
                  <w:r>
                    <w:rPr>
                      <w:rFonts w:ascii="Arial Black"/>
                      <w:color w:val="F2F2F2"/>
                      <w:spacing w:val="-2"/>
                      <w:w w:val="95"/>
                      <w:sz w:val="40"/>
                    </w:rPr>
                    <w:t>39.5%.</w:t>
                  </w:r>
                </w:p>
              </w:txbxContent>
            </v:textbox>
            <v:fill type="solid"/>
            <w10:wrap type="none"/>
          </v:shape>
        </w:pict>
      </w:r>
      <w:r>
        <w:rPr>
          <w:color w:val="404040"/>
          <w:spacing w:val="-4"/>
        </w:rPr>
        <w:t>El</w:t>
      </w:r>
      <w:r>
        <w:rPr>
          <w:color w:val="404040"/>
          <w:spacing w:val="-16"/>
        </w:rPr>
        <w:t> </w:t>
      </w:r>
      <w:r>
        <w:rPr>
          <w:color w:val="404040"/>
          <w:spacing w:val="-4"/>
        </w:rPr>
        <w:t>Tabulador</w:t>
      </w:r>
      <w:r>
        <w:rPr>
          <w:color w:val="404040"/>
          <w:spacing w:val="-16"/>
        </w:rPr>
        <w:t> </w:t>
      </w:r>
      <w:r>
        <w:rPr>
          <w:color w:val="404040"/>
          <w:spacing w:val="-4"/>
        </w:rPr>
        <w:t>de</w:t>
      </w:r>
      <w:r>
        <w:rPr>
          <w:color w:val="404040"/>
          <w:spacing w:val="-16"/>
        </w:rPr>
        <w:t> </w:t>
      </w:r>
      <w:r>
        <w:rPr>
          <w:color w:val="404040"/>
          <w:spacing w:val="-4"/>
        </w:rPr>
        <w:t>Viviendas</w:t>
      </w:r>
      <w:r>
        <w:rPr>
          <w:color w:val="404040"/>
          <w:spacing w:val="-16"/>
        </w:rPr>
        <w:t> </w:t>
      </w:r>
      <w:r>
        <w:rPr>
          <w:color w:val="404040"/>
          <w:spacing w:val="-4"/>
        </w:rPr>
        <w:t>de</w:t>
      </w:r>
      <w:r>
        <w:rPr>
          <w:color w:val="404040"/>
          <w:spacing w:val="-16"/>
        </w:rPr>
        <w:t> </w:t>
      </w:r>
      <w:r>
        <w:rPr>
          <w:color w:val="404040"/>
          <w:spacing w:val="-4"/>
        </w:rPr>
        <w:t>la</w:t>
      </w:r>
      <w:r>
        <w:rPr>
          <w:color w:val="404040"/>
          <w:spacing w:val="-16"/>
        </w:rPr>
        <w:t> </w:t>
      </w:r>
      <w:r>
        <w:rPr>
          <w:color w:val="404040"/>
          <w:spacing w:val="-4"/>
        </w:rPr>
        <w:t>Encuesta</w:t>
      </w:r>
      <w:r>
        <w:rPr>
          <w:color w:val="404040"/>
          <w:spacing w:val="-16"/>
        </w:rPr>
        <w:t> </w:t>
      </w:r>
      <w:r>
        <w:rPr>
          <w:color w:val="404040"/>
          <w:spacing w:val="-4"/>
        </w:rPr>
        <w:t>Intercensal</w:t>
      </w:r>
      <w:r>
        <w:rPr>
          <w:color w:val="404040"/>
          <w:spacing w:val="-16"/>
        </w:rPr>
        <w:t> </w:t>
      </w:r>
      <w:r>
        <w:rPr>
          <w:color w:val="404040"/>
          <w:spacing w:val="-4"/>
        </w:rPr>
        <w:t>del</w:t>
      </w:r>
      <w:r>
        <w:rPr>
          <w:color w:val="404040"/>
          <w:spacing w:val="-16"/>
        </w:rPr>
        <w:t> </w:t>
      </w:r>
      <w:r>
        <w:rPr>
          <w:color w:val="404040"/>
          <w:spacing w:val="-4"/>
        </w:rPr>
        <w:t>2015</w:t>
      </w:r>
      <w:r>
        <w:rPr>
          <w:color w:val="404040"/>
          <w:spacing w:val="-16"/>
        </w:rPr>
        <w:t> </w:t>
      </w:r>
      <w:r>
        <w:rPr>
          <w:color w:val="404040"/>
          <w:spacing w:val="-4"/>
        </w:rPr>
        <w:t>del</w:t>
      </w:r>
      <w:r>
        <w:rPr>
          <w:color w:val="404040"/>
          <w:spacing w:val="-16"/>
        </w:rPr>
        <w:t> </w:t>
      </w:r>
      <w:r>
        <w:rPr>
          <w:color w:val="404040"/>
          <w:spacing w:val="-4"/>
        </w:rPr>
        <w:t>INEGI; </w:t>
      </w:r>
      <w:r>
        <w:rPr>
          <w:color w:val="404040"/>
          <w:w w:val="90"/>
        </w:rPr>
        <w:t>arroja</w:t>
      </w:r>
      <w:r>
        <w:rPr>
          <w:color w:val="404040"/>
          <w:spacing w:val="-6"/>
          <w:w w:val="90"/>
        </w:rPr>
        <w:t> </w:t>
      </w:r>
      <w:r>
        <w:rPr>
          <w:color w:val="404040"/>
          <w:w w:val="90"/>
        </w:rPr>
        <w:t>que,</w:t>
      </w:r>
      <w:r>
        <w:rPr>
          <w:color w:val="404040"/>
          <w:spacing w:val="-6"/>
          <w:w w:val="90"/>
        </w:rPr>
        <w:t> </w:t>
      </w:r>
      <w:r>
        <w:rPr>
          <w:color w:val="404040"/>
          <w:w w:val="90"/>
        </w:rPr>
        <w:t>en</w:t>
      </w:r>
      <w:r>
        <w:rPr>
          <w:color w:val="404040"/>
          <w:spacing w:val="-6"/>
          <w:w w:val="90"/>
        </w:rPr>
        <w:t> </w:t>
      </w:r>
      <w:r>
        <w:rPr>
          <w:color w:val="404040"/>
          <w:w w:val="90"/>
        </w:rPr>
        <w:t>Nayarit,</w:t>
      </w:r>
      <w:r>
        <w:rPr>
          <w:color w:val="404040"/>
          <w:spacing w:val="-6"/>
          <w:w w:val="90"/>
        </w:rPr>
        <w:t> </w:t>
      </w:r>
      <w:r>
        <w:rPr>
          <w:color w:val="404040"/>
          <w:w w:val="90"/>
        </w:rPr>
        <w:t>un</w:t>
      </w:r>
      <w:r>
        <w:rPr>
          <w:color w:val="404040"/>
          <w:spacing w:val="-6"/>
          <w:w w:val="90"/>
        </w:rPr>
        <w:t> </w:t>
      </w:r>
      <w:r>
        <w:rPr>
          <w:rFonts w:ascii="Arial Black"/>
          <w:color w:val="404040"/>
          <w:w w:val="90"/>
        </w:rPr>
        <w:t>3.96%</w:t>
      </w:r>
      <w:r>
        <w:rPr>
          <w:rFonts w:ascii="Arial Black"/>
          <w:color w:val="404040"/>
          <w:spacing w:val="-9"/>
          <w:w w:val="90"/>
        </w:rPr>
        <w:t> </w:t>
      </w:r>
      <w:r>
        <w:rPr>
          <w:rFonts w:ascii="Arial Black"/>
          <w:color w:val="404040"/>
          <w:w w:val="90"/>
        </w:rPr>
        <w:t>de</w:t>
      </w:r>
      <w:r>
        <w:rPr>
          <w:rFonts w:ascii="Arial Black"/>
          <w:color w:val="404040"/>
          <w:spacing w:val="-9"/>
          <w:w w:val="90"/>
        </w:rPr>
        <w:t> </w:t>
      </w:r>
      <w:r>
        <w:rPr>
          <w:rFonts w:ascii="Arial Black"/>
          <w:color w:val="404040"/>
          <w:w w:val="90"/>
        </w:rPr>
        <w:t>las</w:t>
      </w:r>
      <w:r>
        <w:rPr>
          <w:rFonts w:ascii="Arial Black"/>
          <w:color w:val="404040"/>
          <w:spacing w:val="-9"/>
          <w:w w:val="90"/>
        </w:rPr>
        <w:t> </w:t>
      </w:r>
      <w:r>
        <w:rPr>
          <w:rFonts w:ascii="Arial Black"/>
          <w:color w:val="404040"/>
          <w:w w:val="90"/>
        </w:rPr>
        <w:t>viviendas</w:t>
      </w:r>
      <w:r>
        <w:rPr>
          <w:rFonts w:ascii="Arial Black"/>
          <w:color w:val="404040"/>
          <w:spacing w:val="-9"/>
          <w:w w:val="90"/>
        </w:rPr>
        <w:t> </w:t>
      </w:r>
      <w:r>
        <w:rPr>
          <w:rFonts w:ascii="Arial Black"/>
          <w:color w:val="404040"/>
          <w:w w:val="90"/>
        </w:rPr>
        <w:t>no</w:t>
      </w:r>
      <w:r>
        <w:rPr>
          <w:rFonts w:ascii="Arial Black"/>
          <w:color w:val="404040"/>
          <w:spacing w:val="-9"/>
          <w:w w:val="90"/>
        </w:rPr>
        <w:t> </w:t>
      </w:r>
      <w:r>
        <w:rPr>
          <w:rFonts w:ascii="Arial Black"/>
          <w:color w:val="404040"/>
          <w:w w:val="90"/>
        </w:rPr>
        <w:t>tienen</w:t>
      </w:r>
      <w:r>
        <w:rPr>
          <w:rFonts w:ascii="Arial Black"/>
          <w:color w:val="404040"/>
          <w:spacing w:val="-9"/>
          <w:w w:val="90"/>
        </w:rPr>
        <w:t> </w:t>
      </w:r>
      <w:r>
        <w:rPr>
          <w:rFonts w:ascii="Arial Black"/>
          <w:color w:val="404040"/>
          <w:w w:val="90"/>
        </w:rPr>
        <w:t>acceso</w:t>
      </w:r>
      <w:r>
        <w:rPr>
          <w:rFonts w:ascii="Arial Black"/>
          <w:color w:val="404040"/>
          <w:spacing w:val="-9"/>
          <w:w w:val="90"/>
        </w:rPr>
        <w:t> </w:t>
      </w:r>
      <w:r>
        <w:rPr>
          <w:rFonts w:ascii="Arial Black"/>
          <w:color w:val="404040"/>
          <w:w w:val="90"/>
        </w:rPr>
        <w:t>a</w:t>
      </w:r>
      <w:r>
        <w:rPr>
          <w:rFonts w:ascii="Arial Black"/>
          <w:color w:val="404040"/>
          <w:spacing w:val="-9"/>
          <w:w w:val="90"/>
        </w:rPr>
        <w:t> </w:t>
      </w:r>
      <w:r>
        <w:rPr>
          <w:rFonts w:ascii="Arial Black"/>
          <w:color w:val="404040"/>
          <w:w w:val="90"/>
        </w:rPr>
        <w:t>agua </w:t>
      </w:r>
      <w:r>
        <w:rPr>
          <w:rFonts w:ascii="Arial Black"/>
          <w:color w:val="404040"/>
          <w:spacing w:val="-2"/>
        </w:rPr>
        <w:t>entubada</w:t>
      </w:r>
      <w:r>
        <w:rPr>
          <w:color w:val="404040"/>
          <w:spacing w:val="-2"/>
        </w:rPr>
        <w:t>,</w:t>
      </w:r>
      <w:r>
        <w:rPr>
          <w:color w:val="404040"/>
          <w:spacing w:val="-20"/>
        </w:rPr>
        <w:t> </w:t>
      </w:r>
      <w:r>
        <w:rPr>
          <w:color w:val="404040"/>
          <w:spacing w:val="-2"/>
        </w:rPr>
        <w:t>sin</w:t>
      </w:r>
      <w:r>
        <w:rPr>
          <w:color w:val="404040"/>
          <w:spacing w:val="-19"/>
        </w:rPr>
        <w:t> </w:t>
      </w:r>
      <w:r>
        <w:rPr>
          <w:color w:val="404040"/>
          <w:spacing w:val="-2"/>
        </w:rPr>
        <w:t>embargo,</w:t>
      </w:r>
      <w:r>
        <w:rPr>
          <w:color w:val="404040"/>
          <w:spacing w:val="-19"/>
        </w:rPr>
        <w:t> </w:t>
      </w:r>
      <w:r>
        <w:rPr>
          <w:color w:val="404040"/>
          <w:spacing w:val="-2"/>
        </w:rPr>
        <w:t>es</w:t>
      </w:r>
      <w:r>
        <w:rPr>
          <w:color w:val="404040"/>
          <w:spacing w:val="-19"/>
        </w:rPr>
        <w:t> </w:t>
      </w:r>
      <w:r>
        <w:rPr>
          <w:color w:val="404040"/>
          <w:spacing w:val="-2"/>
        </w:rPr>
        <w:t>de</w:t>
      </w:r>
      <w:r>
        <w:rPr>
          <w:color w:val="404040"/>
          <w:spacing w:val="-19"/>
        </w:rPr>
        <w:t> </w:t>
      </w:r>
      <w:r>
        <w:rPr>
          <w:color w:val="404040"/>
          <w:spacing w:val="-2"/>
        </w:rPr>
        <w:t>destacar</w:t>
      </w:r>
      <w:r>
        <w:rPr>
          <w:color w:val="404040"/>
          <w:spacing w:val="-19"/>
        </w:rPr>
        <w:t> </w:t>
      </w:r>
      <w:r>
        <w:rPr>
          <w:color w:val="404040"/>
          <w:spacing w:val="-2"/>
        </w:rPr>
        <w:t>que</w:t>
      </w:r>
      <w:r>
        <w:rPr>
          <w:color w:val="404040"/>
          <w:spacing w:val="-19"/>
        </w:rPr>
        <w:t> </w:t>
      </w:r>
      <w:r>
        <w:rPr>
          <w:color w:val="404040"/>
          <w:spacing w:val="-2"/>
        </w:rPr>
        <w:t>el</w:t>
      </w:r>
    </w:p>
    <w:p>
      <w:pPr>
        <w:pStyle w:val="BodyText"/>
        <w:spacing w:line="244" w:lineRule="auto" w:before="2"/>
        <w:ind w:left="1699" w:right="4939"/>
        <w:jc w:val="both"/>
      </w:pPr>
      <w:r>
        <w:rPr>
          <w:color w:val="404040"/>
        </w:rPr>
        <w:t>promedio estatal no refleja las </w:t>
      </w:r>
      <w:r>
        <w:rPr>
          <w:color w:val="404040"/>
        </w:rPr>
        <w:t>grandes </w:t>
      </w:r>
      <w:r>
        <w:rPr>
          <w:color w:val="404040"/>
          <w:spacing w:val="-8"/>
        </w:rPr>
        <w:t>diferencias</w:t>
      </w:r>
      <w:r>
        <w:rPr>
          <w:color w:val="404040"/>
          <w:spacing w:val="-12"/>
        </w:rPr>
        <w:t> </w:t>
      </w:r>
      <w:r>
        <w:rPr>
          <w:color w:val="404040"/>
          <w:spacing w:val="-8"/>
        </w:rPr>
        <w:t>en</w:t>
      </w:r>
      <w:r>
        <w:rPr>
          <w:color w:val="404040"/>
          <w:spacing w:val="-12"/>
        </w:rPr>
        <w:t> </w:t>
      </w:r>
      <w:r>
        <w:rPr>
          <w:color w:val="404040"/>
          <w:spacing w:val="-8"/>
        </w:rPr>
        <w:t>este</w:t>
      </w:r>
      <w:r>
        <w:rPr>
          <w:color w:val="404040"/>
          <w:spacing w:val="-12"/>
        </w:rPr>
        <w:t> </w:t>
      </w:r>
      <w:r>
        <w:rPr>
          <w:color w:val="404040"/>
          <w:spacing w:val="-8"/>
        </w:rPr>
        <w:t>rubro</w:t>
      </w:r>
      <w:r>
        <w:rPr>
          <w:color w:val="404040"/>
          <w:spacing w:val="-12"/>
        </w:rPr>
        <w:t> </w:t>
      </w:r>
      <w:r>
        <w:rPr>
          <w:color w:val="404040"/>
          <w:spacing w:val="-8"/>
        </w:rPr>
        <w:t>que</w:t>
      </w:r>
      <w:r>
        <w:rPr>
          <w:color w:val="404040"/>
          <w:spacing w:val="-12"/>
        </w:rPr>
        <w:t> </w:t>
      </w:r>
      <w:r>
        <w:rPr>
          <w:color w:val="404040"/>
          <w:spacing w:val="-8"/>
        </w:rPr>
        <w:t>existen</w:t>
      </w:r>
      <w:r>
        <w:rPr>
          <w:color w:val="404040"/>
          <w:spacing w:val="-12"/>
        </w:rPr>
        <w:t> </w:t>
      </w:r>
      <w:r>
        <w:rPr>
          <w:color w:val="404040"/>
          <w:spacing w:val="-8"/>
        </w:rPr>
        <w:t>entre</w:t>
      </w:r>
      <w:r>
        <w:rPr>
          <w:color w:val="404040"/>
          <w:spacing w:val="-12"/>
        </w:rPr>
        <w:t> </w:t>
      </w:r>
      <w:r>
        <w:rPr>
          <w:color w:val="404040"/>
          <w:spacing w:val="-8"/>
        </w:rPr>
        <w:t>los </w:t>
      </w:r>
      <w:r>
        <w:rPr>
          <w:color w:val="404040"/>
          <w:spacing w:val="-2"/>
        </w:rPr>
        <w:t>municipios,</w:t>
      </w:r>
      <w:r>
        <w:rPr>
          <w:color w:val="404040"/>
          <w:spacing w:val="-17"/>
        </w:rPr>
        <w:t> </w:t>
      </w:r>
      <w:r>
        <w:rPr>
          <w:color w:val="404040"/>
          <w:spacing w:val="-2"/>
        </w:rPr>
        <w:t>por</w:t>
      </w:r>
      <w:r>
        <w:rPr>
          <w:color w:val="404040"/>
          <w:spacing w:val="-17"/>
        </w:rPr>
        <w:t> </w:t>
      </w:r>
      <w:r>
        <w:rPr>
          <w:color w:val="404040"/>
          <w:spacing w:val="-2"/>
        </w:rPr>
        <w:t>lo</w:t>
      </w:r>
      <w:r>
        <w:rPr>
          <w:color w:val="404040"/>
          <w:spacing w:val="-17"/>
        </w:rPr>
        <w:t> </w:t>
      </w:r>
      <w:r>
        <w:rPr>
          <w:color w:val="404040"/>
          <w:spacing w:val="-2"/>
        </w:rPr>
        <w:t>que</w:t>
      </w:r>
      <w:r>
        <w:rPr>
          <w:color w:val="404040"/>
          <w:spacing w:val="-17"/>
        </w:rPr>
        <w:t> </w:t>
      </w:r>
      <w:r>
        <w:rPr>
          <w:color w:val="404040"/>
          <w:spacing w:val="-2"/>
        </w:rPr>
        <w:t>se</w:t>
      </w:r>
      <w:r>
        <w:rPr>
          <w:color w:val="404040"/>
          <w:spacing w:val="-17"/>
        </w:rPr>
        <w:t> </w:t>
      </w:r>
      <w:r>
        <w:rPr>
          <w:color w:val="404040"/>
          <w:spacing w:val="-2"/>
        </w:rPr>
        <w:t>debe</w:t>
      </w:r>
      <w:r>
        <w:rPr>
          <w:color w:val="404040"/>
          <w:spacing w:val="-17"/>
        </w:rPr>
        <w:t> </w:t>
      </w:r>
      <w:r>
        <w:rPr>
          <w:color w:val="404040"/>
          <w:spacing w:val="-2"/>
        </w:rPr>
        <w:t>de</w:t>
      </w:r>
      <w:r>
        <w:rPr>
          <w:color w:val="404040"/>
          <w:spacing w:val="-17"/>
        </w:rPr>
        <w:t> </w:t>
      </w:r>
      <w:r>
        <w:rPr>
          <w:color w:val="404040"/>
          <w:spacing w:val="-2"/>
        </w:rPr>
        <w:t>considerar </w:t>
      </w:r>
      <w:r>
        <w:rPr>
          <w:color w:val="404040"/>
          <w:w w:val="85"/>
        </w:rPr>
        <w:t>que en la </w:t>
      </w:r>
      <w:r>
        <w:rPr>
          <w:rFonts w:ascii="Arial Black" w:hAnsi="Arial Black"/>
          <w:color w:val="404040"/>
          <w:w w:val="85"/>
        </w:rPr>
        <w:t>Región Costa es en donde se carece </w:t>
      </w:r>
      <w:r>
        <w:rPr>
          <w:rFonts w:ascii="Arial Black" w:hAnsi="Arial Black"/>
          <w:color w:val="404040"/>
          <w:w w:val="90"/>
        </w:rPr>
        <w:t>más</w:t>
      </w:r>
      <w:r>
        <w:rPr>
          <w:rFonts w:ascii="Arial Black" w:hAnsi="Arial Black"/>
          <w:color w:val="404040"/>
          <w:spacing w:val="-12"/>
          <w:w w:val="90"/>
        </w:rPr>
        <w:t> </w:t>
      </w:r>
      <w:r>
        <w:rPr>
          <w:rFonts w:ascii="Arial Black" w:hAnsi="Arial Black"/>
          <w:color w:val="404040"/>
          <w:w w:val="90"/>
        </w:rPr>
        <w:t>de</w:t>
      </w:r>
      <w:r>
        <w:rPr>
          <w:rFonts w:ascii="Arial Black" w:hAnsi="Arial Black"/>
          <w:color w:val="404040"/>
          <w:spacing w:val="-12"/>
          <w:w w:val="90"/>
        </w:rPr>
        <w:t> </w:t>
      </w:r>
      <w:r>
        <w:rPr>
          <w:rFonts w:ascii="Arial Black" w:hAnsi="Arial Black"/>
          <w:color w:val="404040"/>
          <w:w w:val="90"/>
        </w:rPr>
        <w:t>este</w:t>
      </w:r>
      <w:r>
        <w:rPr>
          <w:rFonts w:ascii="Arial Black" w:hAnsi="Arial Black"/>
          <w:color w:val="404040"/>
          <w:spacing w:val="-12"/>
          <w:w w:val="90"/>
        </w:rPr>
        <w:t> </w:t>
      </w:r>
      <w:r>
        <w:rPr>
          <w:rFonts w:ascii="Arial Black" w:hAnsi="Arial Black"/>
          <w:color w:val="404040"/>
          <w:w w:val="90"/>
        </w:rPr>
        <w:t>indicador</w:t>
      </w:r>
      <w:r>
        <w:rPr>
          <w:rFonts w:ascii="Arial Black" w:hAnsi="Arial Black"/>
          <w:color w:val="404040"/>
          <w:spacing w:val="-12"/>
          <w:w w:val="90"/>
        </w:rPr>
        <w:t> </w:t>
      </w:r>
      <w:r>
        <w:rPr>
          <w:rFonts w:ascii="Arial Black" w:hAnsi="Arial Black"/>
          <w:color w:val="404040"/>
          <w:w w:val="90"/>
        </w:rPr>
        <w:t>un</w:t>
      </w:r>
      <w:r>
        <w:rPr>
          <w:rFonts w:ascii="Arial Black" w:hAnsi="Arial Black"/>
          <w:color w:val="404040"/>
          <w:spacing w:val="-12"/>
          <w:w w:val="90"/>
        </w:rPr>
        <w:t> </w:t>
      </w:r>
      <w:r>
        <w:rPr>
          <w:rFonts w:ascii="Arial Black" w:hAnsi="Arial Black"/>
          <w:color w:val="404040"/>
          <w:w w:val="90"/>
        </w:rPr>
        <w:t>11.5%</w:t>
      </w:r>
      <w:r>
        <w:rPr>
          <w:color w:val="404040"/>
          <w:w w:val="90"/>
        </w:rPr>
        <w:t>,</w:t>
      </w:r>
      <w:r>
        <w:rPr>
          <w:color w:val="404040"/>
          <w:spacing w:val="-10"/>
          <w:w w:val="90"/>
        </w:rPr>
        <w:t> </w:t>
      </w:r>
      <w:r>
        <w:rPr>
          <w:color w:val="404040"/>
          <w:w w:val="90"/>
        </w:rPr>
        <w:t>en</w:t>
      </w:r>
      <w:r>
        <w:rPr>
          <w:color w:val="404040"/>
          <w:spacing w:val="-10"/>
          <w:w w:val="90"/>
        </w:rPr>
        <w:t> </w:t>
      </w:r>
      <w:r>
        <w:rPr>
          <w:color w:val="404040"/>
          <w:w w:val="90"/>
        </w:rPr>
        <w:t>tanto</w:t>
      </w:r>
      <w:r>
        <w:rPr>
          <w:color w:val="404040"/>
          <w:spacing w:val="-10"/>
          <w:w w:val="90"/>
        </w:rPr>
        <w:t> </w:t>
      </w:r>
      <w:r>
        <w:rPr>
          <w:color w:val="404040"/>
          <w:w w:val="90"/>
        </w:rPr>
        <w:t>que </w:t>
      </w:r>
      <w:r>
        <w:rPr>
          <w:color w:val="404040"/>
          <w:spacing w:val="-6"/>
        </w:rPr>
        <w:t>en</w:t>
      </w:r>
      <w:r>
        <w:rPr>
          <w:color w:val="404040"/>
          <w:spacing w:val="-33"/>
        </w:rPr>
        <w:t> </w:t>
      </w:r>
      <w:r>
        <w:rPr>
          <w:color w:val="404040"/>
          <w:spacing w:val="-6"/>
        </w:rPr>
        <w:t>Del</w:t>
      </w:r>
      <w:r>
        <w:rPr>
          <w:color w:val="404040"/>
          <w:spacing w:val="-33"/>
        </w:rPr>
        <w:t> </w:t>
      </w:r>
      <w:r>
        <w:rPr>
          <w:color w:val="404040"/>
          <w:spacing w:val="-6"/>
        </w:rPr>
        <w:t>Nayar</w:t>
      </w:r>
      <w:r>
        <w:rPr>
          <w:color w:val="404040"/>
          <w:spacing w:val="-33"/>
        </w:rPr>
        <w:t> </w:t>
      </w:r>
      <w:r>
        <w:rPr>
          <w:color w:val="404040"/>
          <w:spacing w:val="-6"/>
        </w:rPr>
        <w:t>(perteneciente</w:t>
      </w:r>
      <w:r>
        <w:rPr>
          <w:color w:val="404040"/>
          <w:spacing w:val="-33"/>
        </w:rPr>
        <w:t> </w:t>
      </w:r>
      <w:r>
        <w:rPr>
          <w:color w:val="404040"/>
          <w:spacing w:val="-6"/>
        </w:rPr>
        <w:t>a</w:t>
      </w:r>
      <w:r>
        <w:rPr>
          <w:color w:val="404040"/>
          <w:spacing w:val="-33"/>
        </w:rPr>
        <w:t> </w:t>
      </w:r>
      <w:r>
        <w:rPr>
          <w:color w:val="404040"/>
          <w:spacing w:val="-6"/>
        </w:rPr>
        <w:t>la</w:t>
      </w:r>
      <w:r>
        <w:rPr>
          <w:color w:val="404040"/>
          <w:spacing w:val="-33"/>
        </w:rPr>
        <w:t> </w:t>
      </w:r>
      <w:r>
        <w:rPr>
          <w:color w:val="404040"/>
          <w:spacing w:val="-6"/>
        </w:rPr>
        <w:t>Región</w:t>
      </w:r>
      <w:r>
        <w:rPr>
          <w:color w:val="404040"/>
          <w:spacing w:val="-33"/>
        </w:rPr>
        <w:t> </w:t>
      </w:r>
      <w:r>
        <w:rPr>
          <w:color w:val="404040"/>
          <w:spacing w:val="-7"/>
        </w:rPr>
        <w:t>Costa)</w:t>
      </w:r>
    </w:p>
    <w:p>
      <w:pPr>
        <w:pStyle w:val="BodyText"/>
        <w:spacing w:before="10"/>
        <w:ind w:left="1699" w:right="4939"/>
        <w:jc w:val="both"/>
      </w:pPr>
      <w:r>
        <w:rPr>
          <w:color w:val="404040"/>
        </w:rPr>
        <w:t>es</w:t>
      </w:r>
      <w:r>
        <w:rPr>
          <w:color w:val="404040"/>
          <w:spacing w:val="-22"/>
        </w:rPr>
        <w:t> </w:t>
      </w:r>
      <w:r>
        <w:rPr>
          <w:color w:val="404040"/>
        </w:rPr>
        <w:t>el</w:t>
      </w:r>
      <w:r>
        <w:rPr>
          <w:color w:val="404040"/>
          <w:spacing w:val="-21"/>
        </w:rPr>
        <w:t> </w:t>
      </w:r>
      <w:r>
        <w:rPr>
          <w:color w:val="404040"/>
        </w:rPr>
        <w:t>municipio</w:t>
      </w:r>
      <w:r>
        <w:rPr>
          <w:color w:val="404040"/>
          <w:spacing w:val="-21"/>
        </w:rPr>
        <w:t> </w:t>
      </w:r>
      <w:r>
        <w:rPr>
          <w:color w:val="404040"/>
        </w:rPr>
        <w:t>del</w:t>
      </w:r>
      <w:r>
        <w:rPr>
          <w:color w:val="404040"/>
          <w:spacing w:val="-21"/>
        </w:rPr>
        <w:t> </w:t>
      </w:r>
      <w:r>
        <w:rPr>
          <w:color w:val="404040"/>
        </w:rPr>
        <w:t>estado</w:t>
      </w:r>
      <w:r>
        <w:rPr>
          <w:color w:val="404040"/>
          <w:spacing w:val="-21"/>
        </w:rPr>
        <w:t> </w:t>
      </w:r>
      <w:r>
        <w:rPr>
          <w:color w:val="404040"/>
        </w:rPr>
        <w:t>en</w:t>
      </w:r>
      <w:r>
        <w:rPr>
          <w:color w:val="404040"/>
          <w:spacing w:val="-21"/>
        </w:rPr>
        <w:t> </w:t>
      </w:r>
      <w:r>
        <w:rPr>
          <w:color w:val="404040"/>
        </w:rPr>
        <w:t>donde</w:t>
      </w:r>
      <w:r>
        <w:rPr>
          <w:color w:val="404040"/>
          <w:spacing w:val="-21"/>
        </w:rPr>
        <w:t> </w:t>
      </w:r>
      <w:r>
        <w:rPr>
          <w:color w:val="404040"/>
        </w:rPr>
        <w:t>se</w:t>
      </w:r>
      <w:r>
        <w:rPr>
          <w:color w:val="404040"/>
          <w:spacing w:val="-21"/>
        </w:rPr>
        <w:t> </w:t>
      </w:r>
      <w:r>
        <w:rPr>
          <w:color w:val="404040"/>
        </w:rPr>
        <w:t>eleva </w:t>
      </w:r>
      <w:r>
        <w:rPr>
          <w:color w:val="404040"/>
          <w:w w:val="90"/>
        </w:rPr>
        <w:t>drásticamente</w:t>
      </w:r>
      <w:r>
        <w:rPr>
          <w:color w:val="404040"/>
          <w:spacing w:val="-13"/>
          <w:w w:val="90"/>
        </w:rPr>
        <w:t> </w:t>
      </w:r>
      <w:r>
        <w:rPr>
          <w:color w:val="404040"/>
          <w:w w:val="90"/>
        </w:rPr>
        <w:t>el</w:t>
      </w:r>
      <w:r>
        <w:rPr>
          <w:color w:val="404040"/>
          <w:spacing w:val="-11"/>
          <w:w w:val="90"/>
        </w:rPr>
        <w:t> </w:t>
      </w:r>
      <w:r>
        <w:rPr>
          <w:color w:val="404040"/>
          <w:w w:val="90"/>
        </w:rPr>
        <w:t>indicador,</w:t>
      </w:r>
      <w:r>
        <w:rPr>
          <w:color w:val="404040"/>
          <w:spacing w:val="-10"/>
          <w:w w:val="90"/>
        </w:rPr>
        <w:t> </w:t>
      </w:r>
      <w:r>
        <w:rPr>
          <w:color w:val="404040"/>
          <w:w w:val="90"/>
        </w:rPr>
        <w:t>en</w:t>
      </w:r>
      <w:r>
        <w:rPr>
          <w:color w:val="404040"/>
          <w:spacing w:val="-12"/>
          <w:w w:val="90"/>
        </w:rPr>
        <w:t> </w:t>
      </w:r>
      <w:r>
        <w:rPr>
          <w:rFonts w:ascii="Arial Black" w:hAnsi="Arial Black"/>
          <w:color w:val="404040"/>
          <w:w w:val="90"/>
        </w:rPr>
        <w:t>Del</w:t>
      </w:r>
      <w:r>
        <w:rPr>
          <w:rFonts w:ascii="Arial Black" w:hAnsi="Arial Black"/>
          <w:color w:val="404040"/>
          <w:spacing w:val="-12"/>
          <w:w w:val="90"/>
        </w:rPr>
        <w:t> </w:t>
      </w:r>
      <w:r>
        <w:rPr>
          <w:rFonts w:ascii="Arial Black" w:hAnsi="Arial Black"/>
          <w:color w:val="404040"/>
          <w:w w:val="90"/>
        </w:rPr>
        <w:t>Nayar</w:t>
      </w:r>
      <w:r>
        <w:rPr>
          <w:rFonts w:ascii="Arial Black" w:hAnsi="Arial Black"/>
          <w:color w:val="404040"/>
          <w:spacing w:val="-13"/>
          <w:w w:val="90"/>
        </w:rPr>
        <w:t> </w:t>
      </w:r>
      <w:r>
        <w:rPr>
          <w:rFonts w:ascii="Arial Black" w:hAnsi="Arial Black"/>
          <w:color w:val="404040"/>
          <w:w w:val="90"/>
        </w:rPr>
        <w:t>es</w:t>
      </w:r>
      <w:r>
        <w:rPr>
          <w:rFonts w:ascii="Arial Black" w:hAnsi="Arial Black"/>
          <w:color w:val="404040"/>
          <w:spacing w:val="-12"/>
          <w:w w:val="90"/>
        </w:rPr>
        <w:t> </w:t>
      </w:r>
      <w:r>
        <w:rPr>
          <w:rFonts w:ascii="Arial Black" w:hAnsi="Arial Black"/>
          <w:color w:val="404040"/>
          <w:w w:val="90"/>
        </w:rPr>
        <w:t>del </w:t>
      </w:r>
      <w:r>
        <w:rPr>
          <w:rFonts w:ascii="Arial Black" w:hAnsi="Arial Black"/>
          <w:color w:val="404040"/>
        </w:rPr>
        <w:t>39.5%</w:t>
      </w:r>
      <w:r>
        <w:rPr>
          <w:color w:val="404040"/>
        </w:rPr>
        <w:t>; como dato de referencia, a nivel nacional,</w:t>
      </w:r>
      <w:r>
        <w:rPr>
          <w:color w:val="404040"/>
          <w:spacing w:val="-4"/>
        </w:rPr>
        <w:t> </w:t>
      </w:r>
      <w:r>
        <w:rPr>
          <w:color w:val="404040"/>
        </w:rPr>
        <w:t>el</w:t>
      </w:r>
      <w:r>
        <w:rPr>
          <w:color w:val="404040"/>
          <w:spacing w:val="-4"/>
        </w:rPr>
        <w:t> </w:t>
      </w:r>
      <w:r>
        <w:rPr>
          <w:color w:val="404040"/>
        </w:rPr>
        <w:t>porcentaje</w:t>
      </w:r>
      <w:r>
        <w:rPr>
          <w:color w:val="404040"/>
          <w:spacing w:val="-4"/>
        </w:rPr>
        <w:t> </w:t>
      </w:r>
      <w:r>
        <w:rPr>
          <w:color w:val="404040"/>
        </w:rPr>
        <w:t>de</w:t>
      </w:r>
      <w:r>
        <w:rPr>
          <w:color w:val="404040"/>
          <w:spacing w:val="-4"/>
        </w:rPr>
        <w:t> </w:t>
      </w:r>
      <w:r>
        <w:rPr>
          <w:color w:val="404040"/>
        </w:rPr>
        <w:t>viviendas</w:t>
      </w:r>
      <w:r>
        <w:rPr>
          <w:color w:val="404040"/>
          <w:spacing w:val="-4"/>
        </w:rPr>
        <w:t> </w:t>
      </w:r>
      <w:r>
        <w:rPr>
          <w:color w:val="404040"/>
        </w:rPr>
        <w:t>que</w:t>
      </w:r>
      <w:r>
        <w:rPr>
          <w:color w:val="404040"/>
          <w:spacing w:val="-4"/>
        </w:rPr>
        <w:t> </w:t>
      </w:r>
      <w:r>
        <w:rPr>
          <w:color w:val="404040"/>
        </w:rPr>
        <w:t>no </w:t>
      </w:r>
      <w:r>
        <w:rPr>
          <w:color w:val="404040"/>
          <w:w w:val="95"/>
        </w:rPr>
        <w:t>tienen</w:t>
      </w:r>
      <w:r>
        <w:rPr>
          <w:color w:val="404040"/>
          <w:spacing w:val="5"/>
        </w:rPr>
        <w:t> </w:t>
      </w:r>
      <w:r>
        <w:rPr>
          <w:color w:val="404040"/>
          <w:w w:val="95"/>
        </w:rPr>
        <w:t>acceso</w:t>
      </w:r>
      <w:r>
        <w:rPr>
          <w:color w:val="404040"/>
          <w:spacing w:val="6"/>
        </w:rPr>
        <w:t> </w:t>
      </w:r>
      <w:r>
        <w:rPr>
          <w:color w:val="404040"/>
          <w:w w:val="95"/>
        </w:rPr>
        <w:t>a</w:t>
      </w:r>
      <w:r>
        <w:rPr>
          <w:color w:val="404040"/>
          <w:spacing w:val="6"/>
        </w:rPr>
        <w:t> </w:t>
      </w:r>
      <w:r>
        <w:rPr>
          <w:color w:val="404040"/>
          <w:w w:val="95"/>
        </w:rPr>
        <w:t>agua</w:t>
      </w:r>
      <w:r>
        <w:rPr>
          <w:color w:val="404040"/>
          <w:spacing w:val="6"/>
        </w:rPr>
        <w:t> </w:t>
      </w:r>
      <w:r>
        <w:rPr>
          <w:color w:val="404040"/>
          <w:w w:val="95"/>
        </w:rPr>
        <w:t>entubada</w:t>
      </w:r>
      <w:r>
        <w:rPr>
          <w:color w:val="404040"/>
          <w:spacing w:val="6"/>
        </w:rPr>
        <w:t> </w:t>
      </w:r>
      <w:r>
        <w:rPr>
          <w:color w:val="404040"/>
          <w:w w:val="95"/>
        </w:rPr>
        <w:t>es</w:t>
      </w:r>
      <w:r>
        <w:rPr>
          <w:color w:val="404040"/>
          <w:spacing w:val="6"/>
        </w:rPr>
        <w:t> </w:t>
      </w:r>
      <w:r>
        <w:rPr>
          <w:color w:val="404040"/>
          <w:w w:val="95"/>
        </w:rPr>
        <w:t>del</w:t>
      </w:r>
      <w:r>
        <w:rPr>
          <w:color w:val="404040"/>
          <w:spacing w:val="6"/>
        </w:rPr>
        <w:t> </w:t>
      </w:r>
      <w:r>
        <w:rPr>
          <w:color w:val="404040"/>
          <w:spacing w:val="-6"/>
          <w:w w:val="90"/>
        </w:rPr>
        <w:t>5.42%,</w:t>
      </w:r>
    </w:p>
    <w:p>
      <w:pPr>
        <w:pStyle w:val="BodyText"/>
        <w:spacing w:before="18"/>
        <w:ind w:left="1699"/>
        <w:jc w:val="both"/>
      </w:pPr>
      <w:r>
        <w:rPr>
          <w:color w:val="404040"/>
          <w:w w:val="90"/>
        </w:rPr>
        <w:t>ubicando</w:t>
      </w:r>
      <w:r>
        <w:rPr>
          <w:color w:val="404040"/>
          <w:spacing w:val="-8"/>
        </w:rPr>
        <w:t> </w:t>
      </w:r>
      <w:r>
        <w:rPr>
          <w:color w:val="404040"/>
          <w:w w:val="90"/>
        </w:rPr>
        <w:t>así</w:t>
      </w:r>
      <w:r>
        <w:rPr>
          <w:color w:val="404040"/>
          <w:spacing w:val="-8"/>
        </w:rPr>
        <w:t> </w:t>
      </w:r>
      <w:r>
        <w:rPr>
          <w:color w:val="404040"/>
          <w:w w:val="90"/>
        </w:rPr>
        <w:t>a</w:t>
      </w:r>
      <w:r>
        <w:rPr>
          <w:color w:val="404040"/>
          <w:spacing w:val="-8"/>
        </w:rPr>
        <w:t> </w:t>
      </w:r>
      <w:r>
        <w:rPr>
          <w:color w:val="404040"/>
          <w:w w:val="90"/>
        </w:rPr>
        <w:t>Nayarit</w:t>
      </w:r>
      <w:r>
        <w:rPr>
          <w:color w:val="404040"/>
          <w:spacing w:val="-8"/>
        </w:rPr>
        <w:t> </w:t>
      </w:r>
      <w:r>
        <w:rPr>
          <w:color w:val="404040"/>
          <w:w w:val="90"/>
        </w:rPr>
        <w:t>en</w:t>
      </w:r>
      <w:r>
        <w:rPr>
          <w:color w:val="404040"/>
          <w:spacing w:val="-7"/>
        </w:rPr>
        <w:t> </w:t>
      </w:r>
      <w:r>
        <w:rPr>
          <w:color w:val="404040"/>
          <w:w w:val="90"/>
        </w:rPr>
        <w:t>la</w:t>
      </w:r>
      <w:r>
        <w:rPr>
          <w:color w:val="404040"/>
          <w:spacing w:val="-8"/>
        </w:rPr>
        <w:t> </w:t>
      </w:r>
      <w:r>
        <w:rPr>
          <w:color w:val="404040"/>
          <w:w w:val="90"/>
        </w:rPr>
        <w:t>posición</w:t>
      </w:r>
      <w:r>
        <w:rPr>
          <w:color w:val="404040"/>
          <w:spacing w:val="-8"/>
        </w:rPr>
        <w:t> </w:t>
      </w:r>
      <w:r>
        <w:rPr>
          <w:color w:val="404040"/>
          <w:w w:val="90"/>
        </w:rPr>
        <w:t>17</w:t>
      </w:r>
      <w:r>
        <w:rPr>
          <w:color w:val="404040"/>
          <w:spacing w:val="-8"/>
        </w:rPr>
        <w:t> </w:t>
      </w:r>
      <w:r>
        <w:rPr>
          <w:color w:val="404040"/>
          <w:w w:val="90"/>
        </w:rPr>
        <w:t>en</w:t>
      </w:r>
      <w:r>
        <w:rPr>
          <w:color w:val="404040"/>
          <w:spacing w:val="-7"/>
        </w:rPr>
        <w:t> </w:t>
      </w:r>
      <w:r>
        <w:rPr>
          <w:color w:val="404040"/>
          <w:w w:val="90"/>
        </w:rPr>
        <w:t>este</w:t>
      </w:r>
      <w:r>
        <w:rPr>
          <w:color w:val="404040"/>
          <w:spacing w:val="-8"/>
        </w:rPr>
        <w:t> </w:t>
      </w:r>
      <w:r>
        <w:rPr>
          <w:color w:val="404040"/>
          <w:spacing w:val="-2"/>
          <w:w w:val="90"/>
        </w:rPr>
        <w:t>indicador.</w:t>
      </w:r>
    </w:p>
    <w:p>
      <w:pPr>
        <w:spacing w:after="0"/>
        <w:jc w:val="both"/>
        <w:sectPr>
          <w:pgSz w:w="11900" w:h="16840"/>
          <w:pgMar w:header="0" w:footer="1533" w:top="1320" w:bottom="1720" w:left="0" w:right="0"/>
        </w:sectPr>
      </w:pPr>
    </w:p>
    <w:p>
      <w:pPr>
        <w:pStyle w:val="BodyText"/>
        <w:spacing w:line="254" w:lineRule="auto" w:before="79"/>
        <w:ind w:left="1699" w:right="1694"/>
        <w:jc w:val="both"/>
      </w:pPr>
      <w:r>
        <w:rPr>
          <w:color w:val="404040"/>
          <w:w w:val="90"/>
        </w:rPr>
        <w:t>En</w:t>
      </w:r>
      <w:r>
        <w:rPr>
          <w:color w:val="404040"/>
          <w:spacing w:val="-6"/>
          <w:w w:val="90"/>
        </w:rPr>
        <w:t> </w:t>
      </w:r>
      <w:r>
        <w:rPr>
          <w:color w:val="404040"/>
          <w:w w:val="90"/>
        </w:rPr>
        <w:t>el</w:t>
      </w:r>
      <w:r>
        <w:rPr>
          <w:color w:val="404040"/>
          <w:spacing w:val="-6"/>
          <w:w w:val="90"/>
        </w:rPr>
        <w:t> </w:t>
      </w:r>
      <w:r>
        <w:rPr>
          <w:color w:val="404040"/>
          <w:w w:val="90"/>
        </w:rPr>
        <w:t>tema</w:t>
      </w:r>
      <w:r>
        <w:rPr>
          <w:color w:val="404040"/>
          <w:spacing w:val="-6"/>
          <w:w w:val="90"/>
        </w:rPr>
        <w:t> </w:t>
      </w:r>
      <w:r>
        <w:rPr>
          <w:color w:val="404040"/>
          <w:w w:val="90"/>
        </w:rPr>
        <w:t>de</w:t>
      </w:r>
      <w:r>
        <w:rPr>
          <w:color w:val="404040"/>
          <w:spacing w:val="-6"/>
          <w:w w:val="90"/>
        </w:rPr>
        <w:t> </w:t>
      </w:r>
      <w:r>
        <w:rPr>
          <w:rFonts w:ascii="Arial Black" w:hAnsi="Arial Black"/>
          <w:color w:val="404040"/>
          <w:w w:val="90"/>
        </w:rPr>
        <w:t>acceso</w:t>
      </w:r>
      <w:r>
        <w:rPr>
          <w:rFonts w:ascii="Arial Black" w:hAnsi="Arial Black"/>
          <w:color w:val="404040"/>
          <w:spacing w:val="-10"/>
          <w:w w:val="90"/>
        </w:rPr>
        <w:t> </w:t>
      </w:r>
      <w:r>
        <w:rPr>
          <w:rFonts w:ascii="Arial Black" w:hAnsi="Arial Black"/>
          <w:color w:val="404040"/>
          <w:w w:val="90"/>
        </w:rPr>
        <w:t>a</w:t>
      </w:r>
      <w:r>
        <w:rPr>
          <w:rFonts w:ascii="Arial Black" w:hAnsi="Arial Black"/>
          <w:color w:val="404040"/>
          <w:spacing w:val="-10"/>
          <w:w w:val="90"/>
        </w:rPr>
        <w:t> </w:t>
      </w:r>
      <w:r>
        <w:rPr>
          <w:rFonts w:ascii="Arial Black" w:hAnsi="Arial Black"/>
          <w:color w:val="404040"/>
          <w:w w:val="90"/>
        </w:rPr>
        <w:t>carreteras</w:t>
      </w:r>
      <w:r>
        <w:rPr>
          <w:rFonts w:ascii="Arial Black" w:hAnsi="Arial Black"/>
          <w:color w:val="404040"/>
          <w:spacing w:val="-10"/>
          <w:w w:val="90"/>
        </w:rPr>
        <w:t> </w:t>
      </w:r>
      <w:r>
        <w:rPr>
          <w:rFonts w:ascii="Arial Black" w:hAnsi="Arial Black"/>
          <w:color w:val="404040"/>
          <w:w w:val="90"/>
        </w:rPr>
        <w:t>pavimentadas</w:t>
      </w:r>
      <w:r>
        <w:rPr>
          <w:rFonts w:ascii="Arial Black" w:hAnsi="Arial Black"/>
          <w:color w:val="404040"/>
          <w:w w:val="90"/>
          <w:position w:val="8"/>
          <w:sz w:val="14"/>
        </w:rPr>
        <w:t>32</w:t>
      </w:r>
      <w:r>
        <w:rPr>
          <w:color w:val="404040"/>
          <w:w w:val="90"/>
        </w:rPr>
        <w:t>,</w:t>
      </w:r>
      <w:r>
        <w:rPr>
          <w:color w:val="404040"/>
          <w:spacing w:val="-6"/>
          <w:w w:val="90"/>
        </w:rPr>
        <w:t> </w:t>
      </w:r>
      <w:r>
        <w:rPr>
          <w:color w:val="404040"/>
          <w:w w:val="90"/>
        </w:rPr>
        <w:t>se</w:t>
      </w:r>
      <w:r>
        <w:rPr>
          <w:color w:val="404040"/>
          <w:spacing w:val="-6"/>
          <w:w w:val="90"/>
        </w:rPr>
        <w:t> </w:t>
      </w:r>
      <w:r>
        <w:rPr>
          <w:color w:val="404040"/>
          <w:w w:val="90"/>
        </w:rPr>
        <w:t>hace</w:t>
      </w:r>
      <w:r>
        <w:rPr>
          <w:color w:val="404040"/>
          <w:spacing w:val="-6"/>
          <w:w w:val="90"/>
        </w:rPr>
        <w:t> </w:t>
      </w:r>
      <w:r>
        <w:rPr>
          <w:color w:val="404040"/>
          <w:w w:val="90"/>
        </w:rPr>
        <w:t>hincapié</w:t>
      </w:r>
      <w:r>
        <w:rPr>
          <w:color w:val="404040"/>
          <w:spacing w:val="-6"/>
          <w:w w:val="90"/>
        </w:rPr>
        <w:t> </w:t>
      </w:r>
      <w:r>
        <w:rPr>
          <w:color w:val="404040"/>
          <w:w w:val="90"/>
        </w:rPr>
        <w:t>que</w:t>
      </w:r>
      <w:r>
        <w:rPr>
          <w:color w:val="404040"/>
          <w:spacing w:val="-6"/>
          <w:w w:val="90"/>
        </w:rPr>
        <w:t> </w:t>
      </w:r>
      <w:r>
        <w:rPr>
          <w:color w:val="404040"/>
          <w:w w:val="90"/>
        </w:rPr>
        <w:t>el </w:t>
      </w:r>
      <w:r>
        <w:rPr>
          <w:color w:val="404040"/>
          <w:spacing w:val="-2"/>
        </w:rPr>
        <w:t>CONEVAL,</w:t>
      </w:r>
      <w:r>
        <w:rPr>
          <w:color w:val="404040"/>
          <w:spacing w:val="-20"/>
        </w:rPr>
        <w:t> </w:t>
      </w:r>
      <w:r>
        <w:rPr>
          <w:color w:val="404040"/>
          <w:spacing w:val="-2"/>
        </w:rPr>
        <w:t>2018</w:t>
      </w:r>
      <w:r>
        <w:rPr>
          <w:color w:val="404040"/>
          <w:spacing w:val="-19"/>
        </w:rPr>
        <w:t> </w:t>
      </w:r>
      <w:r>
        <w:rPr>
          <w:color w:val="404040"/>
          <w:spacing w:val="-2"/>
        </w:rPr>
        <w:t>determina</w:t>
      </w:r>
      <w:r>
        <w:rPr>
          <w:color w:val="404040"/>
          <w:spacing w:val="-19"/>
        </w:rPr>
        <w:t> </w:t>
      </w:r>
      <w:r>
        <w:rPr>
          <w:color w:val="404040"/>
          <w:spacing w:val="-2"/>
        </w:rPr>
        <w:t>metodológicamente</w:t>
      </w:r>
      <w:r>
        <w:rPr>
          <w:color w:val="404040"/>
          <w:spacing w:val="-19"/>
        </w:rPr>
        <w:t> </w:t>
      </w:r>
      <w:r>
        <w:rPr>
          <w:color w:val="404040"/>
          <w:spacing w:val="-2"/>
        </w:rPr>
        <w:t>el</w:t>
      </w:r>
      <w:r>
        <w:rPr>
          <w:color w:val="404040"/>
          <w:spacing w:val="-19"/>
        </w:rPr>
        <w:t> </w:t>
      </w:r>
      <w:r>
        <w:rPr>
          <w:color w:val="404040"/>
          <w:spacing w:val="-2"/>
        </w:rPr>
        <w:t>grado</w:t>
      </w:r>
      <w:r>
        <w:rPr>
          <w:color w:val="404040"/>
          <w:spacing w:val="-19"/>
        </w:rPr>
        <w:t> </w:t>
      </w:r>
      <w:r>
        <w:rPr>
          <w:color w:val="404040"/>
          <w:spacing w:val="-2"/>
        </w:rPr>
        <w:t>de</w:t>
      </w:r>
      <w:r>
        <w:rPr>
          <w:color w:val="404040"/>
          <w:spacing w:val="-19"/>
        </w:rPr>
        <w:t> </w:t>
      </w:r>
      <w:r>
        <w:rPr>
          <w:color w:val="404040"/>
          <w:spacing w:val="-2"/>
        </w:rPr>
        <w:t>accesibilidad </w:t>
      </w:r>
      <w:r>
        <w:rPr>
          <w:color w:val="404040"/>
        </w:rPr>
        <w:t>tiene tres componentes: Distancia de las localidades a las carreteras; Tiempos</w:t>
      </w:r>
      <w:r>
        <w:rPr>
          <w:color w:val="404040"/>
          <w:spacing w:val="-10"/>
        </w:rPr>
        <w:t> </w:t>
      </w:r>
      <w:r>
        <w:rPr>
          <w:color w:val="404040"/>
        </w:rPr>
        <w:t>de</w:t>
      </w:r>
      <w:r>
        <w:rPr>
          <w:color w:val="404040"/>
          <w:spacing w:val="-10"/>
        </w:rPr>
        <w:t> </w:t>
      </w:r>
      <w:r>
        <w:rPr>
          <w:color w:val="404040"/>
        </w:rPr>
        <w:t>traslado</w:t>
      </w:r>
      <w:r>
        <w:rPr>
          <w:color w:val="404040"/>
          <w:spacing w:val="-10"/>
        </w:rPr>
        <w:t> </w:t>
      </w:r>
      <w:r>
        <w:rPr>
          <w:color w:val="404040"/>
        </w:rPr>
        <w:t>a</w:t>
      </w:r>
      <w:r>
        <w:rPr>
          <w:color w:val="404040"/>
          <w:spacing w:val="-10"/>
        </w:rPr>
        <w:t> </w:t>
      </w:r>
      <w:r>
        <w:rPr>
          <w:color w:val="404040"/>
        </w:rPr>
        <w:t>la</w:t>
      </w:r>
      <w:r>
        <w:rPr>
          <w:color w:val="404040"/>
          <w:spacing w:val="-10"/>
        </w:rPr>
        <w:t> </w:t>
      </w:r>
      <w:r>
        <w:rPr>
          <w:color w:val="404040"/>
        </w:rPr>
        <w:t>cabecera</w:t>
      </w:r>
      <w:r>
        <w:rPr>
          <w:color w:val="404040"/>
          <w:spacing w:val="-10"/>
        </w:rPr>
        <w:t> </w:t>
      </w:r>
      <w:r>
        <w:rPr>
          <w:color w:val="404040"/>
        </w:rPr>
        <w:t>municipal;</w:t>
      </w:r>
      <w:r>
        <w:rPr>
          <w:color w:val="404040"/>
          <w:spacing w:val="-10"/>
        </w:rPr>
        <w:t> </w:t>
      </w:r>
      <w:r>
        <w:rPr>
          <w:color w:val="404040"/>
        </w:rPr>
        <w:t>y</w:t>
      </w:r>
      <w:r>
        <w:rPr>
          <w:color w:val="404040"/>
          <w:spacing w:val="-10"/>
        </w:rPr>
        <w:t> </w:t>
      </w:r>
      <w:r>
        <w:rPr>
          <w:color w:val="404040"/>
        </w:rPr>
        <w:t>Tiempos</w:t>
      </w:r>
      <w:r>
        <w:rPr>
          <w:color w:val="404040"/>
          <w:spacing w:val="-10"/>
        </w:rPr>
        <w:t> </w:t>
      </w:r>
      <w:r>
        <w:rPr>
          <w:color w:val="404040"/>
        </w:rPr>
        <w:t>de</w:t>
      </w:r>
      <w:r>
        <w:rPr>
          <w:color w:val="404040"/>
          <w:spacing w:val="-10"/>
        </w:rPr>
        <w:t> </w:t>
      </w:r>
      <w:r>
        <w:rPr>
          <w:color w:val="404040"/>
        </w:rPr>
        <w:t>Traslado</w:t>
      </w:r>
      <w:r>
        <w:rPr>
          <w:color w:val="404040"/>
          <w:spacing w:val="-10"/>
        </w:rPr>
        <w:t> </w:t>
      </w:r>
      <w:r>
        <w:rPr>
          <w:color w:val="404040"/>
        </w:rPr>
        <w:t>al </w:t>
      </w:r>
      <w:r>
        <w:rPr>
          <w:color w:val="404040"/>
          <w:spacing w:val="-8"/>
        </w:rPr>
        <w:t>Centro</w:t>
      </w:r>
      <w:r>
        <w:rPr>
          <w:color w:val="404040"/>
          <w:spacing w:val="-11"/>
        </w:rPr>
        <w:t> </w:t>
      </w:r>
      <w:r>
        <w:rPr>
          <w:color w:val="404040"/>
          <w:spacing w:val="-8"/>
        </w:rPr>
        <w:t>de</w:t>
      </w:r>
      <w:r>
        <w:rPr>
          <w:color w:val="404040"/>
          <w:spacing w:val="-11"/>
        </w:rPr>
        <w:t> </w:t>
      </w:r>
      <w:r>
        <w:rPr>
          <w:color w:val="404040"/>
          <w:spacing w:val="-8"/>
        </w:rPr>
        <w:t>servicios</w:t>
      </w:r>
      <w:r>
        <w:rPr>
          <w:color w:val="404040"/>
          <w:spacing w:val="-11"/>
        </w:rPr>
        <w:t> </w:t>
      </w:r>
      <w:r>
        <w:rPr>
          <w:color w:val="404040"/>
          <w:spacing w:val="-8"/>
        </w:rPr>
        <w:t>más</w:t>
      </w:r>
      <w:r>
        <w:rPr>
          <w:color w:val="404040"/>
          <w:spacing w:val="-11"/>
        </w:rPr>
        <w:t> </w:t>
      </w:r>
      <w:r>
        <w:rPr>
          <w:color w:val="404040"/>
          <w:spacing w:val="-8"/>
        </w:rPr>
        <w:t>cercano,</w:t>
      </w:r>
      <w:r>
        <w:rPr>
          <w:color w:val="404040"/>
          <w:spacing w:val="-11"/>
        </w:rPr>
        <w:t> </w:t>
      </w:r>
      <w:r>
        <w:rPr>
          <w:color w:val="404040"/>
          <w:spacing w:val="-8"/>
        </w:rPr>
        <w:t>es</w:t>
      </w:r>
      <w:r>
        <w:rPr>
          <w:color w:val="404040"/>
          <w:spacing w:val="-11"/>
        </w:rPr>
        <w:t> </w:t>
      </w:r>
      <w:r>
        <w:rPr>
          <w:color w:val="404040"/>
          <w:spacing w:val="-8"/>
        </w:rPr>
        <w:t>decir,</w:t>
      </w:r>
      <w:r>
        <w:rPr>
          <w:color w:val="404040"/>
          <w:spacing w:val="-11"/>
        </w:rPr>
        <w:t> </w:t>
      </w:r>
      <w:r>
        <w:rPr>
          <w:color w:val="404040"/>
          <w:spacing w:val="-8"/>
        </w:rPr>
        <w:t>una</w:t>
      </w:r>
      <w:r>
        <w:rPr>
          <w:color w:val="404040"/>
          <w:spacing w:val="-11"/>
        </w:rPr>
        <w:t> </w:t>
      </w:r>
      <w:r>
        <w:rPr>
          <w:color w:val="404040"/>
          <w:spacing w:val="-8"/>
        </w:rPr>
        <w:t>localidad</w:t>
      </w:r>
      <w:r>
        <w:rPr>
          <w:color w:val="404040"/>
          <w:spacing w:val="-11"/>
        </w:rPr>
        <w:t> </w:t>
      </w:r>
      <w:r>
        <w:rPr>
          <w:color w:val="404040"/>
          <w:spacing w:val="-8"/>
        </w:rPr>
        <w:t>con</w:t>
      </w:r>
      <w:r>
        <w:rPr>
          <w:color w:val="404040"/>
          <w:spacing w:val="-11"/>
        </w:rPr>
        <w:t> </w:t>
      </w:r>
      <w:r>
        <w:rPr>
          <w:color w:val="404040"/>
          <w:spacing w:val="-8"/>
        </w:rPr>
        <w:t>más</w:t>
      </w:r>
      <w:r>
        <w:rPr>
          <w:color w:val="404040"/>
          <w:spacing w:val="-11"/>
        </w:rPr>
        <w:t> </w:t>
      </w:r>
      <w:r>
        <w:rPr>
          <w:color w:val="404040"/>
          <w:spacing w:val="-8"/>
        </w:rPr>
        <w:t>de</w:t>
      </w:r>
      <w:r>
        <w:rPr>
          <w:color w:val="404040"/>
          <w:spacing w:val="-11"/>
        </w:rPr>
        <w:t> </w:t>
      </w:r>
      <w:r>
        <w:rPr>
          <w:color w:val="404040"/>
          <w:spacing w:val="-8"/>
        </w:rPr>
        <w:t>15</w:t>
      </w:r>
      <w:r>
        <w:rPr>
          <w:color w:val="404040"/>
          <w:spacing w:val="-11"/>
        </w:rPr>
        <w:t> </w:t>
      </w:r>
      <w:r>
        <w:rPr>
          <w:color w:val="404040"/>
          <w:spacing w:val="-8"/>
        </w:rPr>
        <w:t>mil </w:t>
      </w:r>
      <w:r>
        <w:rPr>
          <w:color w:val="404040"/>
        </w:rPr>
        <w:t>habitantes</w:t>
      </w:r>
      <w:r>
        <w:rPr>
          <w:color w:val="404040"/>
          <w:spacing w:val="-30"/>
        </w:rPr>
        <w:t> </w:t>
      </w:r>
      <w:r>
        <w:rPr>
          <w:color w:val="404040"/>
        </w:rPr>
        <w:t>y</w:t>
      </w:r>
      <w:r>
        <w:rPr>
          <w:color w:val="404040"/>
          <w:spacing w:val="-30"/>
        </w:rPr>
        <w:t> </w:t>
      </w:r>
      <w:r>
        <w:rPr>
          <w:color w:val="404040"/>
        </w:rPr>
        <w:t>alto</w:t>
      </w:r>
      <w:r>
        <w:rPr>
          <w:color w:val="404040"/>
          <w:spacing w:val="-30"/>
        </w:rPr>
        <w:t> </w:t>
      </w:r>
      <w:r>
        <w:rPr>
          <w:color w:val="404040"/>
        </w:rPr>
        <w:t>grado</w:t>
      </w:r>
      <w:r>
        <w:rPr>
          <w:color w:val="404040"/>
          <w:spacing w:val="-30"/>
        </w:rPr>
        <w:t> </w:t>
      </w:r>
      <w:r>
        <w:rPr>
          <w:color w:val="404040"/>
        </w:rPr>
        <w:t>de</w:t>
      </w:r>
      <w:r>
        <w:rPr>
          <w:color w:val="404040"/>
          <w:spacing w:val="-30"/>
        </w:rPr>
        <w:t> </w:t>
      </w:r>
      <w:r>
        <w:rPr>
          <w:color w:val="404040"/>
        </w:rPr>
        <w:t>productividad.</w:t>
      </w:r>
    </w:p>
    <w:p>
      <w:pPr>
        <w:pStyle w:val="BodyText"/>
        <w:spacing w:before="2"/>
        <w:rPr>
          <w:sz w:val="25"/>
        </w:rPr>
      </w:pPr>
    </w:p>
    <w:p>
      <w:pPr>
        <w:pStyle w:val="BodyText"/>
        <w:spacing w:line="232" w:lineRule="auto"/>
        <w:ind w:left="1699" w:right="1694"/>
        <w:jc w:val="both"/>
      </w:pPr>
      <w:r>
        <w:rPr>
          <w:color w:val="404040"/>
          <w:spacing w:val="-6"/>
        </w:rPr>
        <w:t>De</w:t>
      </w:r>
      <w:r>
        <w:rPr>
          <w:color w:val="404040"/>
          <w:spacing w:val="-16"/>
        </w:rPr>
        <w:t> </w:t>
      </w:r>
      <w:r>
        <w:rPr>
          <w:color w:val="404040"/>
          <w:spacing w:val="-6"/>
        </w:rPr>
        <w:t>lo</w:t>
      </w:r>
      <w:r>
        <w:rPr>
          <w:color w:val="404040"/>
          <w:spacing w:val="-15"/>
        </w:rPr>
        <w:t> </w:t>
      </w:r>
      <w:r>
        <w:rPr>
          <w:color w:val="404040"/>
          <w:spacing w:val="-6"/>
        </w:rPr>
        <w:t>anterior</w:t>
      </w:r>
      <w:r>
        <w:rPr>
          <w:color w:val="404040"/>
          <w:spacing w:val="-15"/>
        </w:rPr>
        <w:t> </w:t>
      </w:r>
      <w:r>
        <w:rPr>
          <w:color w:val="404040"/>
          <w:spacing w:val="-6"/>
        </w:rPr>
        <w:t>se</w:t>
      </w:r>
      <w:r>
        <w:rPr>
          <w:color w:val="404040"/>
          <w:spacing w:val="-15"/>
        </w:rPr>
        <w:t> </w:t>
      </w:r>
      <w:r>
        <w:rPr>
          <w:color w:val="404040"/>
          <w:spacing w:val="-6"/>
        </w:rPr>
        <w:t>obtiene</w:t>
      </w:r>
      <w:r>
        <w:rPr>
          <w:color w:val="404040"/>
          <w:spacing w:val="-15"/>
        </w:rPr>
        <w:t> </w:t>
      </w:r>
      <w:r>
        <w:rPr>
          <w:color w:val="404040"/>
          <w:spacing w:val="-6"/>
        </w:rPr>
        <w:t>que</w:t>
      </w:r>
      <w:r>
        <w:rPr>
          <w:color w:val="404040"/>
          <w:spacing w:val="-15"/>
        </w:rPr>
        <w:t> </w:t>
      </w:r>
      <w:r>
        <w:rPr>
          <w:color w:val="404040"/>
          <w:spacing w:val="-6"/>
        </w:rPr>
        <w:t>para</w:t>
      </w:r>
      <w:r>
        <w:rPr>
          <w:color w:val="404040"/>
          <w:spacing w:val="-15"/>
        </w:rPr>
        <w:t> </w:t>
      </w:r>
      <w:r>
        <w:rPr>
          <w:color w:val="404040"/>
          <w:spacing w:val="-6"/>
        </w:rPr>
        <w:t>el</w:t>
      </w:r>
      <w:r>
        <w:rPr>
          <w:color w:val="404040"/>
          <w:spacing w:val="-15"/>
        </w:rPr>
        <w:t> </w:t>
      </w:r>
      <w:r>
        <w:rPr>
          <w:color w:val="404040"/>
          <w:spacing w:val="-6"/>
        </w:rPr>
        <w:t>estado</w:t>
      </w:r>
      <w:r>
        <w:rPr>
          <w:color w:val="404040"/>
          <w:spacing w:val="-15"/>
        </w:rPr>
        <w:t> </w:t>
      </w:r>
      <w:r>
        <w:rPr>
          <w:color w:val="404040"/>
          <w:spacing w:val="-6"/>
        </w:rPr>
        <w:t>de</w:t>
      </w:r>
      <w:r>
        <w:rPr>
          <w:color w:val="404040"/>
          <w:spacing w:val="-15"/>
        </w:rPr>
        <w:t> </w:t>
      </w:r>
      <w:r>
        <w:rPr>
          <w:color w:val="404040"/>
          <w:spacing w:val="-6"/>
        </w:rPr>
        <w:t>Nayarit,</w:t>
      </w:r>
      <w:r>
        <w:rPr>
          <w:color w:val="404040"/>
          <w:spacing w:val="-14"/>
        </w:rPr>
        <w:t> </w:t>
      </w:r>
      <w:r>
        <w:rPr>
          <w:rFonts w:ascii="Arial Black" w:hAnsi="Arial Black"/>
          <w:color w:val="404040"/>
          <w:spacing w:val="-6"/>
        </w:rPr>
        <w:t>dos</w:t>
      </w:r>
      <w:r>
        <w:rPr>
          <w:rFonts w:ascii="Arial Black" w:hAnsi="Arial Black"/>
          <w:color w:val="404040"/>
          <w:spacing w:val="-14"/>
        </w:rPr>
        <w:t> </w:t>
      </w:r>
      <w:r>
        <w:rPr>
          <w:rFonts w:ascii="Arial Black" w:hAnsi="Arial Black"/>
          <w:color w:val="404040"/>
          <w:spacing w:val="-6"/>
        </w:rPr>
        <w:t>de</w:t>
      </w:r>
      <w:r>
        <w:rPr>
          <w:rFonts w:ascii="Arial Black" w:hAnsi="Arial Black"/>
          <w:color w:val="404040"/>
          <w:spacing w:val="-14"/>
        </w:rPr>
        <w:t> </w:t>
      </w:r>
      <w:r>
        <w:rPr>
          <w:rFonts w:ascii="Arial Black" w:hAnsi="Arial Black"/>
          <w:color w:val="404040"/>
          <w:spacing w:val="-6"/>
        </w:rPr>
        <w:t>cada</w:t>
      </w:r>
      <w:r>
        <w:rPr>
          <w:rFonts w:ascii="Arial Black" w:hAnsi="Arial Black"/>
          <w:color w:val="404040"/>
          <w:spacing w:val="-14"/>
        </w:rPr>
        <w:t> </w:t>
      </w:r>
      <w:r>
        <w:rPr>
          <w:rFonts w:ascii="Arial Black" w:hAnsi="Arial Black"/>
          <w:color w:val="404040"/>
          <w:spacing w:val="-6"/>
        </w:rPr>
        <w:t>diez </w:t>
      </w:r>
      <w:r>
        <w:rPr>
          <w:rFonts w:ascii="Arial Black" w:hAnsi="Arial Black"/>
          <w:color w:val="404040"/>
          <w:w w:val="85"/>
        </w:rPr>
        <w:t>pobladores del estado tienen un grado de accesibilidad bajo o muy bajo </w:t>
      </w:r>
      <w:r>
        <w:rPr>
          <w:rFonts w:ascii="Arial Black" w:hAnsi="Arial Black"/>
          <w:color w:val="404040"/>
          <w:w w:val="85"/>
        </w:rPr>
        <w:t>a </w:t>
      </w:r>
      <w:r>
        <w:rPr>
          <w:rFonts w:ascii="Arial Black" w:hAnsi="Arial Black"/>
          <w:color w:val="404040"/>
          <w:spacing w:val="-8"/>
        </w:rPr>
        <w:t>carreteras</w:t>
      </w:r>
      <w:r>
        <w:rPr>
          <w:rFonts w:ascii="Arial Black" w:hAnsi="Arial Black"/>
          <w:color w:val="404040"/>
          <w:spacing w:val="-12"/>
        </w:rPr>
        <w:t> </w:t>
      </w:r>
      <w:r>
        <w:rPr>
          <w:rFonts w:ascii="Arial Black" w:hAnsi="Arial Black"/>
          <w:color w:val="404040"/>
          <w:spacing w:val="-8"/>
        </w:rPr>
        <w:t>pavimentadas</w:t>
      </w:r>
      <w:r>
        <w:rPr>
          <w:color w:val="404040"/>
          <w:spacing w:val="-8"/>
        </w:rPr>
        <w:t>,</w:t>
      </w:r>
      <w:r>
        <w:rPr>
          <w:color w:val="404040"/>
          <w:spacing w:val="-14"/>
        </w:rPr>
        <w:t> </w:t>
      </w:r>
      <w:r>
        <w:rPr>
          <w:color w:val="404040"/>
          <w:spacing w:val="-8"/>
        </w:rPr>
        <w:t>dato</w:t>
      </w:r>
      <w:r>
        <w:rPr>
          <w:color w:val="404040"/>
          <w:spacing w:val="-13"/>
        </w:rPr>
        <w:t> </w:t>
      </w:r>
      <w:r>
        <w:rPr>
          <w:color w:val="404040"/>
          <w:spacing w:val="-8"/>
        </w:rPr>
        <w:t>muy</w:t>
      </w:r>
      <w:r>
        <w:rPr>
          <w:color w:val="404040"/>
          <w:spacing w:val="-13"/>
        </w:rPr>
        <w:t> </w:t>
      </w:r>
      <w:r>
        <w:rPr>
          <w:color w:val="404040"/>
          <w:spacing w:val="-8"/>
        </w:rPr>
        <w:t>por</w:t>
      </w:r>
      <w:r>
        <w:rPr>
          <w:color w:val="404040"/>
          <w:spacing w:val="-13"/>
        </w:rPr>
        <w:t> </w:t>
      </w:r>
      <w:r>
        <w:rPr>
          <w:color w:val="404040"/>
          <w:spacing w:val="-8"/>
        </w:rPr>
        <w:t>encima</w:t>
      </w:r>
      <w:r>
        <w:rPr>
          <w:color w:val="404040"/>
          <w:spacing w:val="-13"/>
        </w:rPr>
        <w:t> </w:t>
      </w:r>
      <w:r>
        <w:rPr>
          <w:color w:val="404040"/>
          <w:spacing w:val="-8"/>
        </w:rPr>
        <w:t>de</w:t>
      </w:r>
      <w:r>
        <w:rPr>
          <w:color w:val="404040"/>
          <w:spacing w:val="-13"/>
        </w:rPr>
        <w:t> </w:t>
      </w:r>
      <w:r>
        <w:rPr>
          <w:color w:val="404040"/>
          <w:spacing w:val="-8"/>
        </w:rPr>
        <w:t>la</w:t>
      </w:r>
      <w:r>
        <w:rPr>
          <w:color w:val="404040"/>
          <w:spacing w:val="-13"/>
        </w:rPr>
        <w:t> </w:t>
      </w:r>
      <w:r>
        <w:rPr>
          <w:color w:val="404040"/>
          <w:spacing w:val="-8"/>
        </w:rPr>
        <w:t>media</w:t>
      </w:r>
      <w:r>
        <w:rPr>
          <w:color w:val="404040"/>
          <w:spacing w:val="-13"/>
        </w:rPr>
        <w:t> </w:t>
      </w:r>
      <w:r>
        <w:rPr>
          <w:color w:val="404040"/>
          <w:spacing w:val="-8"/>
        </w:rPr>
        <w:t>nacional.</w:t>
      </w:r>
      <w:r>
        <w:rPr>
          <w:color w:val="404040"/>
          <w:spacing w:val="-13"/>
        </w:rPr>
        <w:t> </w:t>
      </w:r>
      <w:r>
        <w:rPr>
          <w:color w:val="404040"/>
          <w:spacing w:val="-8"/>
        </w:rPr>
        <w:t>En </w:t>
      </w:r>
      <w:r>
        <w:rPr>
          <w:color w:val="404040"/>
          <w:w w:val="90"/>
        </w:rPr>
        <w:t>Nayarit, el porcentaje correspondiente es del </w:t>
      </w:r>
      <w:r>
        <w:rPr>
          <w:rFonts w:ascii="Arial Black" w:hAnsi="Arial Black"/>
          <w:color w:val="404040"/>
          <w:w w:val="90"/>
        </w:rPr>
        <w:t>21% </w:t>
      </w:r>
      <w:r>
        <w:rPr>
          <w:color w:val="404040"/>
          <w:w w:val="90"/>
        </w:rPr>
        <w:t>y la media nacional es del </w:t>
      </w:r>
      <w:r>
        <w:rPr>
          <w:color w:val="404040"/>
        </w:rPr>
        <w:t>12%; ubicando a Nayarit en la posición 28 de acceso a carreteras </w:t>
      </w:r>
      <w:r>
        <w:rPr>
          <w:color w:val="404040"/>
          <w:spacing w:val="-2"/>
        </w:rPr>
        <w:t>pavimentadas.</w:t>
      </w:r>
    </w:p>
    <w:p>
      <w:pPr>
        <w:pStyle w:val="BodyText"/>
        <w:spacing w:before="8"/>
        <w:rPr>
          <w:sz w:val="25"/>
        </w:rPr>
      </w:pPr>
    </w:p>
    <w:p>
      <w:pPr>
        <w:spacing w:before="0"/>
        <w:ind w:left="1699" w:right="0" w:firstLine="0"/>
        <w:jc w:val="both"/>
        <w:rPr>
          <w:rFonts w:ascii="Arial Black" w:hAnsi="Arial Black"/>
          <w:sz w:val="24"/>
        </w:rPr>
      </w:pPr>
      <w:r>
        <w:rPr>
          <w:rFonts w:ascii="Arial Black" w:hAnsi="Arial Black"/>
          <w:color w:val="404040"/>
          <w:w w:val="85"/>
          <w:sz w:val="24"/>
        </w:rPr>
        <w:t>EVALUACIÓN</w:t>
      </w:r>
      <w:r>
        <w:rPr>
          <w:rFonts w:ascii="Arial Black" w:hAnsi="Arial Black"/>
          <w:color w:val="404040"/>
          <w:spacing w:val="15"/>
          <w:sz w:val="24"/>
        </w:rPr>
        <w:t> </w:t>
      </w:r>
      <w:r>
        <w:rPr>
          <w:rFonts w:ascii="Arial Black" w:hAnsi="Arial Black"/>
          <w:color w:val="404040"/>
          <w:w w:val="85"/>
          <w:sz w:val="24"/>
        </w:rPr>
        <w:t>EJE</w:t>
      </w:r>
      <w:r>
        <w:rPr>
          <w:rFonts w:ascii="Arial Black" w:hAnsi="Arial Black"/>
          <w:color w:val="404040"/>
          <w:spacing w:val="16"/>
          <w:sz w:val="24"/>
        </w:rPr>
        <w:t> </w:t>
      </w:r>
      <w:r>
        <w:rPr>
          <w:rFonts w:ascii="Arial Black" w:hAnsi="Arial Black"/>
          <w:color w:val="404040"/>
          <w:w w:val="85"/>
          <w:sz w:val="24"/>
        </w:rPr>
        <w:t>RECTOR</w:t>
      </w:r>
      <w:r>
        <w:rPr>
          <w:rFonts w:ascii="Arial Black" w:hAnsi="Arial Black"/>
          <w:color w:val="404040"/>
          <w:spacing w:val="16"/>
          <w:sz w:val="24"/>
        </w:rPr>
        <w:t> </w:t>
      </w:r>
      <w:r>
        <w:rPr>
          <w:rFonts w:ascii="Arial Black" w:hAnsi="Arial Black"/>
          <w:color w:val="404040"/>
          <w:spacing w:val="-2"/>
          <w:w w:val="85"/>
          <w:sz w:val="24"/>
        </w:rPr>
        <w:t>TERRITORIO</w:t>
      </w:r>
    </w:p>
    <w:p>
      <w:pPr>
        <w:pStyle w:val="BodyText"/>
        <w:spacing w:line="256" w:lineRule="auto" w:before="203"/>
        <w:ind w:left="1699" w:right="1694"/>
        <w:jc w:val="both"/>
      </w:pPr>
      <w:r>
        <w:rPr>
          <w:color w:val="404040"/>
          <w:w w:val="90"/>
        </w:rPr>
        <w:t>Se realizó un ejercicio de evaluación a manera de diagnóstico general del </w:t>
      </w:r>
      <w:r>
        <w:rPr>
          <w:color w:val="404040"/>
          <w:w w:val="90"/>
        </w:rPr>
        <w:t>eje </w:t>
      </w:r>
      <w:r>
        <w:rPr>
          <w:color w:val="404040"/>
          <w:spacing w:val="-2"/>
        </w:rPr>
        <w:t>rector</w:t>
      </w:r>
      <w:r>
        <w:rPr>
          <w:color w:val="404040"/>
          <w:spacing w:val="-19"/>
        </w:rPr>
        <w:t> </w:t>
      </w:r>
      <w:r>
        <w:rPr>
          <w:color w:val="404040"/>
          <w:spacing w:val="-2"/>
        </w:rPr>
        <w:t>territorio,</w:t>
      </w:r>
      <w:r>
        <w:rPr>
          <w:color w:val="404040"/>
          <w:spacing w:val="-19"/>
        </w:rPr>
        <w:t> </w:t>
      </w:r>
      <w:r>
        <w:rPr>
          <w:color w:val="404040"/>
          <w:spacing w:val="-2"/>
        </w:rPr>
        <w:t>considerando</w:t>
      </w:r>
      <w:r>
        <w:rPr>
          <w:color w:val="404040"/>
          <w:spacing w:val="-19"/>
        </w:rPr>
        <w:t> </w:t>
      </w:r>
      <w:r>
        <w:rPr>
          <w:color w:val="404040"/>
          <w:spacing w:val="-2"/>
        </w:rPr>
        <w:t>los</w:t>
      </w:r>
      <w:r>
        <w:rPr>
          <w:color w:val="404040"/>
          <w:spacing w:val="-19"/>
        </w:rPr>
        <w:t> </w:t>
      </w:r>
      <w:r>
        <w:rPr>
          <w:color w:val="404040"/>
          <w:spacing w:val="-2"/>
        </w:rPr>
        <w:t>indicadores</w:t>
      </w:r>
      <w:r>
        <w:rPr>
          <w:color w:val="404040"/>
          <w:spacing w:val="-19"/>
        </w:rPr>
        <w:t> </w:t>
      </w:r>
      <w:r>
        <w:rPr>
          <w:color w:val="404040"/>
          <w:spacing w:val="-2"/>
        </w:rPr>
        <w:t>de:</w:t>
      </w:r>
    </w:p>
    <w:p>
      <w:pPr>
        <w:pStyle w:val="ListParagraph"/>
        <w:numPr>
          <w:ilvl w:val="0"/>
          <w:numId w:val="131"/>
        </w:numPr>
        <w:tabs>
          <w:tab w:pos="2419" w:val="left" w:leader="none"/>
          <w:tab w:pos="2420" w:val="left" w:leader="none"/>
        </w:tabs>
        <w:spacing w:line="240" w:lineRule="auto" w:before="201" w:after="0"/>
        <w:ind w:left="2419" w:right="0" w:hanging="361"/>
        <w:jc w:val="left"/>
        <w:rPr>
          <w:sz w:val="24"/>
        </w:rPr>
      </w:pPr>
      <w:r>
        <w:rPr>
          <w:color w:val="404040"/>
          <w:spacing w:val="-6"/>
          <w:sz w:val="24"/>
        </w:rPr>
        <w:t>Índice</w:t>
      </w:r>
      <w:r>
        <w:rPr>
          <w:color w:val="404040"/>
          <w:spacing w:val="-18"/>
          <w:sz w:val="24"/>
        </w:rPr>
        <w:t> </w:t>
      </w:r>
      <w:r>
        <w:rPr>
          <w:color w:val="404040"/>
          <w:spacing w:val="-6"/>
          <w:sz w:val="24"/>
        </w:rPr>
        <w:t>de</w:t>
      </w:r>
      <w:r>
        <w:rPr>
          <w:color w:val="404040"/>
          <w:spacing w:val="-17"/>
          <w:sz w:val="24"/>
        </w:rPr>
        <w:t> </w:t>
      </w:r>
      <w:r>
        <w:rPr>
          <w:color w:val="404040"/>
          <w:spacing w:val="-6"/>
          <w:sz w:val="24"/>
        </w:rPr>
        <w:t>Impacto</w:t>
      </w:r>
      <w:r>
        <w:rPr>
          <w:color w:val="404040"/>
          <w:spacing w:val="-18"/>
          <w:sz w:val="24"/>
        </w:rPr>
        <w:t> </w:t>
      </w:r>
      <w:r>
        <w:rPr>
          <w:color w:val="404040"/>
          <w:spacing w:val="-6"/>
          <w:sz w:val="24"/>
        </w:rPr>
        <w:t>Antropogénico</w:t>
      </w:r>
      <w:r>
        <w:rPr>
          <w:color w:val="404040"/>
          <w:spacing w:val="-17"/>
          <w:sz w:val="24"/>
        </w:rPr>
        <w:t> </w:t>
      </w:r>
      <w:r>
        <w:rPr>
          <w:color w:val="404040"/>
          <w:spacing w:val="-6"/>
          <w:sz w:val="24"/>
        </w:rPr>
        <w:t>(IIA).</w:t>
      </w:r>
    </w:p>
    <w:p>
      <w:pPr>
        <w:pStyle w:val="ListParagraph"/>
        <w:numPr>
          <w:ilvl w:val="0"/>
          <w:numId w:val="131"/>
        </w:numPr>
        <w:tabs>
          <w:tab w:pos="2419" w:val="left" w:leader="none"/>
          <w:tab w:pos="2420" w:val="left" w:leader="none"/>
        </w:tabs>
        <w:spacing w:line="240" w:lineRule="auto" w:before="213" w:after="0"/>
        <w:ind w:left="2419" w:right="0" w:hanging="361"/>
        <w:jc w:val="left"/>
        <w:rPr>
          <w:sz w:val="24"/>
        </w:rPr>
      </w:pPr>
      <w:r>
        <w:rPr>
          <w:color w:val="404040"/>
          <w:spacing w:val="-8"/>
          <w:sz w:val="24"/>
        </w:rPr>
        <w:t>Porcentaje</w:t>
      </w:r>
      <w:r>
        <w:rPr>
          <w:color w:val="404040"/>
          <w:spacing w:val="-20"/>
          <w:sz w:val="24"/>
        </w:rPr>
        <w:t> </w:t>
      </w:r>
      <w:r>
        <w:rPr>
          <w:color w:val="404040"/>
          <w:spacing w:val="-8"/>
          <w:sz w:val="24"/>
        </w:rPr>
        <w:t>de</w:t>
      </w:r>
      <w:r>
        <w:rPr>
          <w:color w:val="404040"/>
          <w:spacing w:val="-20"/>
          <w:sz w:val="24"/>
        </w:rPr>
        <w:t> </w:t>
      </w:r>
      <w:r>
        <w:rPr>
          <w:color w:val="404040"/>
          <w:spacing w:val="-8"/>
          <w:sz w:val="24"/>
        </w:rPr>
        <w:t>viviendas</w:t>
      </w:r>
      <w:r>
        <w:rPr>
          <w:color w:val="404040"/>
          <w:spacing w:val="-20"/>
          <w:sz w:val="24"/>
        </w:rPr>
        <w:t> </w:t>
      </w:r>
      <w:r>
        <w:rPr>
          <w:color w:val="404040"/>
          <w:spacing w:val="-8"/>
          <w:sz w:val="24"/>
        </w:rPr>
        <w:t>totales</w:t>
      </w:r>
      <w:r>
        <w:rPr>
          <w:color w:val="404040"/>
          <w:spacing w:val="-19"/>
          <w:sz w:val="24"/>
        </w:rPr>
        <w:t> </w:t>
      </w:r>
      <w:r>
        <w:rPr>
          <w:color w:val="404040"/>
          <w:spacing w:val="-8"/>
          <w:sz w:val="24"/>
        </w:rPr>
        <w:t>habitadas</w:t>
      </w:r>
      <w:r>
        <w:rPr>
          <w:color w:val="404040"/>
          <w:spacing w:val="-20"/>
          <w:sz w:val="24"/>
        </w:rPr>
        <w:t> </w:t>
      </w:r>
      <w:r>
        <w:rPr>
          <w:color w:val="404040"/>
          <w:spacing w:val="-8"/>
          <w:sz w:val="24"/>
        </w:rPr>
        <w:t>que</w:t>
      </w:r>
      <w:r>
        <w:rPr>
          <w:color w:val="404040"/>
          <w:spacing w:val="-20"/>
          <w:sz w:val="24"/>
        </w:rPr>
        <w:t> </w:t>
      </w:r>
      <w:r>
        <w:rPr>
          <w:color w:val="404040"/>
          <w:spacing w:val="-8"/>
          <w:sz w:val="24"/>
        </w:rPr>
        <w:t>utilizan</w:t>
      </w:r>
      <w:r>
        <w:rPr>
          <w:color w:val="404040"/>
          <w:spacing w:val="-19"/>
          <w:sz w:val="24"/>
        </w:rPr>
        <w:t> </w:t>
      </w:r>
      <w:r>
        <w:rPr>
          <w:color w:val="404040"/>
          <w:spacing w:val="-8"/>
          <w:sz w:val="24"/>
        </w:rPr>
        <w:t>leña</w:t>
      </w:r>
      <w:r>
        <w:rPr>
          <w:color w:val="404040"/>
          <w:spacing w:val="-20"/>
          <w:sz w:val="24"/>
        </w:rPr>
        <w:t> </w:t>
      </w:r>
      <w:r>
        <w:rPr>
          <w:color w:val="404040"/>
          <w:spacing w:val="-8"/>
          <w:sz w:val="24"/>
        </w:rPr>
        <w:t>o</w:t>
      </w:r>
      <w:r>
        <w:rPr>
          <w:color w:val="404040"/>
          <w:spacing w:val="-20"/>
          <w:sz w:val="24"/>
        </w:rPr>
        <w:t> </w:t>
      </w:r>
      <w:r>
        <w:rPr>
          <w:color w:val="404040"/>
          <w:spacing w:val="-8"/>
          <w:sz w:val="24"/>
        </w:rPr>
        <w:t>carbón.</w:t>
      </w:r>
    </w:p>
    <w:p>
      <w:pPr>
        <w:pStyle w:val="ListParagraph"/>
        <w:numPr>
          <w:ilvl w:val="0"/>
          <w:numId w:val="131"/>
        </w:numPr>
        <w:tabs>
          <w:tab w:pos="2474" w:val="left" w:leader="none"/>
          <w:tab w:pos="2475" w:val="left" w:leader="none"/>
        </w:tabs>
        <w:spacing w:line="249" w:lineRule="auto" w:before="208" w:after="0"/>
        <w:ind w:left="2419" w:right="1694" w:hanging="360"/>
        <w:jc w:val="left"/>
        <w:rPr>
          <w:sz w:val="24"/>
        </w:rPr>
      </w:pPr>
      <w:r>
        <w:rPr/>
        <w:tab/>
      </w:r>
      <w:r>
        <w:rPr>
          <w:color w:val="404040"/>
          <w:spacing w:val="-6"/>
          <w:sz w:val="24"/>
        </w:rPr>
        <w:t>Porcentaje</w:t>
      </w:r>
      <w:r>
        <w:rPr>
          <w:color w:val="404040"/>
          <w:spacing w:val="-14"/>
          <w:sz w:val="24"/>
        </w:rPr>
        <w:t> </w:t>
      </w:r>
      <w:r>
        <w:rPr>
          <w:color w:val="404040"/>
          <w:spacing w:val="-6"/>
          <w:sz w:val="24"/>
        </w:rPr>
        <w:t>de</w:t>
      </w:r>
      <w:r>
        <w:rPr>
          <w:color w:val="404040"/>
          <w:spacing w:val="-14"/>
          <w:sz w:val="24"/>
        </w:rPr>
        <w:t> </w:t>
      </w:r>
      <w:r>
        <w:rPr>
          <w:color w:val="404040"/>
          <w:spacing w:val="-6"/>
          <w:sz w:val="24"/>
        </w:rPr>
        <w:t>viviendas</w:t>
      </w:r>
      <w:r>
        <w:rPr>
          <w:color w:val="404040"/>
          <w:spacing w:val="-14"/>
          <w:sz w:val="24"/>
        </w:rPr>
        <w:t> </w:t>
      </w:r>
      <w:r>
        <w:rPr>
          <w:color w:val="404040"/>
          <w:spacing w:val="-6"/>
          <w:sz w:val="24"/>
        </w:rPr>
        <w:t>totales</w:t>
      </w:r>
      <w:r>
        <w:rPr>
          <w:color w:val="404040"/>
          <w:spacing w:val="-14"/>
          <w:sz w:val="24"/>
        </w:rPr>
        <w:t> </w:t>
      </w:r>
      <w:r>
        <w:rPr>
          <w:color w:val="404040"/>
          <w:spacing w:val="-6"/>
          <w:sz w:val="24"/>
        </w:rPr>
        <w:t>habitadas</w:t>
      </w:r>
      <w:r>
        <w:rPr>
          <w:color w:val="404040"/>
          <w:spacing w:val="-14"/>
          <w:sz w:val="24"/>
        </w:rPr>
        <w:t> </w:t>
      </w:r>
      <w:r>
        <w:rPr>
          <w:color w:val="404040"/>
          <w:spacing w:val="-6"/>
          <w:sz w:val="24"/>
        </w:rPr>
        <w:t>que</w:t>
      </w:r>
      <w:r>
        <w:rPr>
          <w:color w:val="404040"/>
          <w:spacing w:val="-14"/>
          <w:sz w:val="24"/>
        </w:rPr>
        <w:t> </w:t>
      </w:r>
      <w:r>
        <w:rPr>
          <w:color w:val="404040"/>
          <w:spacing w:val="-6"/>
          <w:sz w:val="24"/>
        </w:rPr>
        <w:t>no</w:t>
      </w:r>
      <w:r>
        <w:rPr>
          <w:color w:val="404040"/>
          <w:spacing w:val="-14"/>
          <w:sz w:val="24"/>
        </w:rPr>
        <w:t> </w:t>
      </w:r>
      <w:r>
        <w:rPr>
          <w:color w:val="404040"/>
          <w:spacing w:val="-6"/>
          <w:sz w:val="24"/>
        </w:rPr>
        <w:t>disponen</w:t>
      </w:r>
      <w:r>
        <w:rPr>
          <w:color w:val="404040"/>
          <w:spacing w:val="-14"/>
          <w:sz w:val="24"/>
        </w:rPr>
        <w:t> </w:t>
      </w:r>
      <w:r>
        <w:rPr>
          <w:color w:val="404040"/>
          <w:spacing w:val="-6"/>
          <w:sz w:val="24"/>
        </w:rPr>
        <w:t>de</w:t>
      </w:r>
      <w:r>
        <w:rPr>
          <w:color w:val="404040"/>
          <w:spacing w:val="-14"/>
          <w:sz w:val="24"/>
        </w:rPr>
        <w:t> </w:t>
      </w:r>
      <w:r>
        <w:rPr>
          <w:color w:val="404040"/>
          <w:spacing w:val="-6"/>
          <w:sz w:val="24"/>
        </w:rPr>
        <w:t>agua</w:t>
      </w:r>
      <w:r>
        <w:rPr>
          <w:color w:val="404040"/>
          <w:spacing w:val="-6"/>
          <w:sz w:val="24"/>
        </w:rPr>
        <w:t> </w:t>
      </w:r>
      <w:r>
        <w:rPr>
          <w:color w:val="404040"/>
          <w:spacing w:val="-2"/>
          <w:sz w:val="24"/>
        </w:rPr>
        <w:t>entubada.</w:t>
      </w:r>
    </w:p>
    <w:p>
      <w:pPr>
        <w:pStyle w:val="BodyText"/>
        <w:spacing w:line="259" w:lineRule="auto" w:before="219"/>
        <w:ind w:left="1699" w:right="1694"/>
        <w:jc w:val="both"/>
      </w:pPr>
      <w:r>
        <w:rPr>
          <w:color w:val="404040"/>
          <w:w w:val="90"/>
        </w:rPr>
        <w:t>Los resultados se cuantificaron de manera individual en una ponderación </w:t>
      </w:r>
      <w:r>
        <w:rPr>
          <w:color w:val="404040"/>
          <w:w w:val="90"/>
        </w:rPr>
        <w:t>de </w:t>
      </w:r>
      <w:r>
        <w:rPr>
          <w:color w:val="404040"/>
        </w:rPr>
        <w:t>escala</w:t>
      </w:r>
      <w:r>
        <w:rPr>
          <w:color w:val="404040"/>
          <w:spacing w:val="-16"/>
        </w:rPr>
        <w:t> </w:t>
      </w:r>
      <w:r>
        <w:rPr>
          <w:color w:val="404040"/>
        </w:rPr>
        <w:t>del</w:t>
      </w:r>
      <w:r>
        <w:rPr>
          <w:color w:val="404040"/>
          <w:spacing w:val="-16"/>
        </w:rPr>
        <w:t> </w:t>
      </w:r>
      <w:r>
        <w:rPr>
          <w:color w:val="404040"/>
        </w:rPr>
        <w:t>1</w:t>
      </w:r>
      <w:r>
        <w:rPr>
          <w:color w:val="404040"/>
          <w:spacing w:val="-16"/>
        </w:rPr>
        <w:t> </w:t>
      </w:r>
      <w:r>
        <w:rPr>
          <w:color w:val="404040"/>
        </w:rPr>
        <w:t>al</w:t>
      </w:r>
      <w:r>
        <w:rPr>
          <w:color w:val="404040"/>
          <w:spacing w:val="-16"/>
        </w:rPr>
        <w:t> </w:t>
      </w:r>
      <w:r>
        <w:rPr>
          <w:color w:val="404040"/>
        </w:rPr>
        <w:t>5,</w:t>
      </w:r>
      <w:r>
        <w:rPr>
          <w:color w:val="404040"/>
          <w:spacing w:val="-16"/>
        </w:rPr>
        <w:t> </w:t>
      </w:r>
      <w:r>
        <w:rPr>
          <w:color w:val="404040"/>
        </w:rPr>
        <w:t>considerando</w:t>
      </w:r>
      <w:r>
        <w:rPr>
          <w:color w:val="404040"/>
          <w:spacing w:val="-16"/>
        </w:rPr>
        <w:t> </w:t>
      </w:r>
      <w:r>
        <w:rPr>
          <w:color w:val="404040"/>
        </w:rPr>
        <w:t>al</w:t>
      </w:r>
      <w:r>
        <w:rPr>
          <w:color w:val="404040"/>
          <w:spacing w:val="-16"/>
        </w:rPr>
        <w:t> </w:t>
      </w:r>
      <w:r>
        <w:rPr>
          <w:color w:val="404040"/>
        </w:rPr>
        <w:t>número</w:t>
      </w:r>
      <w:r>
        <w:rPr>
          <w:color w:val="404040"/>
          <w:spacing w:val="-16"/>
        </w:rPr>
        <w:t> </w:t>
      </w:r>
      <w:r>
        <w:rPr>
          <w:color w:val="404040"/>
        </w:rPr>
        <w:t>1</w:t>
      </w:r>
      <w:r>
        <w:rPr>
          <w:color w:val="404040"/>
          <w:spacing w:val="-16"/>
        </w:rPr>
        <w:t> </w:t>
      </w:r>
      <w:r>
        <w:rPr>
          <w:color w:val="404040"/>
        </w:rPr>
        <w:t>como</w:t>
      </w:r>
      <w:r>
        <w:rPr>
          <w:color w:val="404040"/>
          <w:spacing w:val="-16"/>
        </w:rPr>
        <w:t> </w:t>
      </w:r>
      <w:r>
        <w:rPr>
          <w:color w:val="404040"/>
        </w:rPr>
        <w:t>el</w:t>
      </w:r>
      <w:r>
        <w:rPr>
          <w:color w:val="404040"/>
          <w:spacing w:val="-16"/>
        </w:rPr>
        <w:t> </w:t>
      </w:r>
      <w:r>
        <w:rPr>
          <w:color w:val="404040"/>
        </w:rPr>
        <w:t>valor</w:t>
      </w:r>
      <w:r>
        <w:rPr>
          <w:color w:val="404040"/>
          <w:spacing w:val="-16"/>
        </w:rPr>
        <w:t> </w:t>
      </w:r>
      <w:r>
        <w:rPr>
          <w:color w:val="404040"/>
        </w:rPr>
        <w:t>más</w:t>
      </w:r>
      <w:r>
        <w:rPr>
          <w:color w:val="404040"/>
          <w:spacing w:val="-16"/>
        </w:rPr>
        <w:t> </w:t>
      </w:r>
      <w:r>
        <w:rPr>
          <w:color w:val="404040"/>
        </w:rPr>
        <w:t>bajo</w:t>
      </w:r>
      <w:r>
        <w:rPr>
          <w:color w:val="404040"/>
          <w:spacing w:val="-16"/>
        </w:rPr>
        <w:t> </w:t>
      </w:r>
      <w:r>
        <w:rPr>
          <w:color w:val="404040"/>
        </w:rPr>
        <w:t>y</w:t>
      </w:r>
      <w:r>
        <w:rPr>
          <w:color w:val="404040"/>
          <w:spacing w:val="-16"/>
        </w:rPr>
        <w:t> </w:t>
      </w:r>
      <w:r>
        <w:rPr>
          <w:color w:val="404040"/>
        </w:rPr>
        <w:t>al </w:t>
      </w:r>
      <w:r>
        <w:rPr>
          <w:color w:val="404040"/>
          <w:spacing w:val="-8"/>
        </w:rPr>
        <w:t>número</w:t>
      </w:r>
      <w:r>
        <w:rPr>
          <w:color w:val="404040"/>
          <w:spacing w:val="-13"/>
        </w:rPr>
        <w:t> </w:t>
      </w:r>
      <w:r>
        <w:rPr>
          <w:color w:val="404040"/>
          <w:spacing w:val="-8"/>
        </w:rPr>
        <w:t>5</w:t>
      </w:r>
      <w:r>
        <w:rPr>
          <w:color w:val="404040"/>
          <w:spacing w:val="-13"/>
        </w:rPr>
        <w:t> </w:t>
      </w:r>
      <w:r>
        <w:rPr>
          <w:color w:val="404040"/>
          <w:spacing w:val="-8"/>
        </w:rPr>
        <w:t>como</w:t>
      </w:r>
      <w:r>
        <w:rPr>
          <w:color w:val="404040"/>
          <w:spacing w:val="-13"/>
        </w:rPr>
        <w:t> </w:t>
      </w:r>
      <w:r>
        <w:rPr>
          <w:color w:val="404040"/>
          <w:spacing w:val="-8"/>
        </w:rPr>
        <w:t>el</w:t>
      </w:r>
      <w:r>
        <w:rPr>
          <w:color w:val="404040"/>
          <w:spacing w:val="-13"/>
        </w:rPr>
        <w:t> </w:t>
      </w:r>
      <w:r>
        <w:rPr>
          <w:color w:val="404040"/>
          <w:spacing w:val="-8"/>
        </w:rPr>
        <w:t>valor</w:t>
      </w:r>
      <w:r>
        <w:rPr>
          <w:color w:val="404040"/>
          <w:spacing w:val="-13"/>
        </w:rPr>
        <w:t> </w:t>
      </w:r>
      <w:r>
        <w:rPr>
          <w:color w:val="404040"/>
          <w:spacing w:val="-8"/>
        </w:rPr>
        <w:t>más</w:t>
      </w:r>
      <w:r>
        <w:rPr>
          <w:color w:val="404040"/>
          <w:spacing w:val="-13"/>
        </w:rPr>
        <w:t> </w:t>
      </w:r>
      <w:r>
        <w:rPr>
          <w:color w:val="404040"/>
          <w:spacing w:val="-8"/>
        </w:rPr>
        <w:t>alto,</w:t>
      </w:r>
      <w:r>
        <w:rPr>
          <w:color w:val="404040"/>
          <w:spacing w:val="-13"/>
        </w:rPr>
        <w:t> </w:t>
      </w:r>
      <w:r>
        <w:rPr>
          <w:color w:val="404040"/>
          <w:spacing w:val="-8"/>
        </w:rPr>
        <w:t>la</w:t>
      </w:r>
      <w:r>
        <w:rPr>
          <w:color w:val="404040"/>
          <w:spacing w:val="-13"/>
        </w:rPr>
        <w:t> </w:t>
      </w:r>
      <w:r>
        <w:rPr>
          <w:color w:val="404040"/>
          <w:spacing w:val="-8"/>
        </w:rPr>
        <w:t>suma</w:t>
      </w:r>
      <w:r>
        <w:rPr>
          <w:color w:val="404040"/>
          <w:spacing w:val="-13"/>
        </w:rPr>
        <w:t> </w:t>
      </w:r>
      <w:r>
        <w:rPr>
          <w:color w:val="404040"/>
          <w:spacing w:val="-8"/>
        </w:rPr>
        <w:t>de</w:t>
      </w:r>
      <w:r>
        <w:rPr>
          <w:color w:val="404040"/>
          <w:spacing w:val="-13"/>
        </w:rPr>
        <w:t> </w:t>
      </w:r>
      <w:r>
        <w:rPr>
          <w:color w:val="404040"/>
          <w:spacing w:val="-8"/>
        </w:rPr>
        <w:t>valores</w:t>
      </w:r>
      <w:r>
        <w:rPr>
          <w:color w:val="404040"/>
          <w:spacing w:val="-13"/>
        </w:rPr>
        <w:t> </w:t>
      </w:r>
      <w:r>
        <w:rPr>
          <w:color w:val="404040"/>
          <w:spacing w:val="-8"/>
        </w:rPr>
        <w:t>totales</w:t>
      </w:r>
      <w:r>
        <w:rPr>
          <w:color w:val="404040"/>
          <w:spacing w:val="-13"/>
        </w:rPr>
        <w:t> </w:t>
      </w:r>
      <w:r>
        <w:rPr>
          <w:color w:val="404040"/>
          <w:spacing w:val="-8"/>
        </w:rPr>
        <w:t>se</w:t>
      </w:r>
      <w:r>
        <w:rPr>
          <w:color w:val="404040"/>
          <w:spacing w:val="-13"/>
        </w:rPr>
        <w:t> </w:t>
      </w:r>
      <w:r>
        <w:rPr>
          <w:color w:val="404040"/>
          <w:spacing w:val="-8"/>
        </w:rPr>
        <w:t>clasificaron </w:t>
      </w:r>
      <w:r>
        <w:rPr>
          <w:color w:val="404040"/>
          <w:spacing w:val="-2"/>
        </w:rPr>
        <w:t>de</w:t>
      </w:r>
      <w:r>
        <w:rPr>
          <w:color w:val="404040"/>
          <w:spacing w:val="-20"/>
        </w:rPr>
        <w:t> </w:t>
      </w:r>
      <w:r>
        <w:rPr>
          <w:color w:val="404040"/>
          <w:spacing w:val="-2"/>
        </w:rPr>
        <w:t>forma</w:t>
      </w:r>
      <w:r>
        <w:rPr>
          <w:color w:val="404040"/>
          <w:spacing w:val="-19"/>
        </w:rPr>
        <w:t> </w:t>
      </w:r>
      <w:r>
        <w:rPr>
          <w:color w:val="404040"/>
          <w:spacing w:val="-2"/>
        </w:rPr>
        <w:t>descendente</w:t>
      </w:r>
      <w:r>
        <w:rPr>
          <w:color w:val="404040"/>
          <w:spacing w:val="-19"/>
        </w:rPr>
        <w:t> </w:t>
      </w:r>
      <w:r>
        <w:rPr>
          <w:color w:val="404040"/>
          <w:spacing w:val="-2"/>
        </w:rPr>
        <w:t>obteniendo</w:t>
      </w:r>
      <w:r>
        <w:rPr>
          <w:color w:val="404040"/>
          <w:spacing w:val="-19"/>
        </w:rPr>
        <w:t> </w:t>
      </w:r>
      <w:r>
        <w:rPr>
          <w:color w:val="404040"/>
          <w:spacing w:val="-2"/>
        </w:rPr>
        <w:t>los</w:t>
      </w:r>
      <w:r>
        <w:rPr>
          <w:color w:val="404040"/>
          <w:spacing w:val="-19"/>
        </w:rPr>
        <w:t> </w:t>
      </w:r>
      <w:r>
        <w:rPr>
          <w:color w:val="404040"/>
          <w:spacing w:val="-2"/>
        </w:rPr>
        <w:t>grados</w:t>
      </w:r>
      <w:r>
        <w:rPr>
          <w:color w:val="404040"/>
          <w:spacing w:val="-19"/>
        </w:rPr>
        <w:t> </w:t>
      </w:r>
      <w:r>
        <w:rPr>
          <w:color w:val="404040"/>
          <w:spacing w:val="-2"/>
        </w:rPr>
        <w:t>finales</w:t>
      </w:r>
      <w:r>
        <w:rPr>
          <w:color w:val="404040"/>
          <w:spacing w:val="-19"/>
        </w:rPr>
        <w:t> </w:t>
      </w:r>
      <w:r>
        <w:rPr>
          <w:color w:val="404040"/>
          <w:spacing w:val="-2"/>
        </w:rPr>
        <w:t>y</w:t>
      </w:r>
      <w:r>
        <w:rPr>
          <w:color w:val="404040"/>
          <w:spacing w:val="-19"/>
        </w:rPr>
        <w:t> </w:t>
      </w:r>
      <w:r>
        <w:rPr>
          <w:color w:val="404040"/>
          <w:spacing w:val="-2"/>
        </w:rPr>
        <w:t>reconvirtiendo</w:t>
      </w:r>
      <w:r>
        <w:rPr>
          <w:color w:val="404040"/>
          <w:spacing w:val="-19"/>
        </w:rPr>
        <w:t> </w:t>
      </w:r>
      <w:r>
        <w:rPr>
          <w:color w:val="404040"/>
          <w:spacing w:val="-2"/>
        </w:rPr>
        <w:t>los </w:t>
      </w:r>
      <w:r>
        <w:rPr>
          <w:color w:val="404040"/>
          <w:w w:val="90"/>
        </w:rPr>
        <w:t>valores de escala numérica a una por definiciones de sucesión de muy bajo, </w:t>
      </w:r>
      <w:r>
        <w:rPr>
          <w:color w:val="404040"/>
          <w:spacing w:val="-2"/>
        </w:rPr>
        <w:t>bajo,</w:t>
      </w:r>
      <w:r>
        <w:rPr>
          <w:color w:val="404040"/>
          <w:spacing w:val="-29"/>
        </w:rPr>
        <w:t> </w:t>
      </w:r>
      <w:r>
        <w:rPr>
          <w:color w:val="404040"/>
          <w:spacing w:val="-2"/>
        </w:rPr>
        <w:t>medio,</w:t>
      </w:r>
      <w:r>
        <w:rPr>
          <w:color w:val="404040"/>
          <w:spacing w:val="-29"/>
        </w:rPr>
        <w:t> </w:t>
      </w:r>
      <w:r>
        <w:rPr>
          <w:color w:val="404040"/>
          <w:spacing w:val="-2"/>
        </w:rPr>
        <w:t>alto</w:t>
      </w:r>
      <w:r>
        <w:rPr>
          <w:color w:val="404040"/>
          <w:spacing w:val="-29"/>
        </w:rPr>
        <w:t> </w:t>
      </w:r>
      <w:r>
        <w:rPr>
          <w:color w:val="404040"/>
          <w:spacing w:val="-2"/>
        </w:rPr>
        <w:t>y</w:t>
      </w:r>
      <w:r>
        <w:rPr>
          <w:color w:val="404040"/>
          <w:spacing w:val="-29"/>
        </w:rPr>
        <w:t> </w:t>
      </w:r>
      <w:r>
        <w:rPr>
          <w:color w:val="404040"/>
          <w:spacing w:val="-2"/>
        </w:rPr>
        <w:t>muy</w:t>
      </w:r>
      <w:r>
        <w:rPr>
          <w:color w:val="404040"/>
          <w:spacing w:val="-29"/>
        </w:rPr>
        <w:t> </w:t>
      </w:r>
      <w:r>
        <w:rPr>
          <w:color w:val="404040"/>
          <w:spacing w:val="-2"/>
        </w:rPr>
        <w:t>alto.</w:t>
      </w:r>
    </w:p>
    <w:p>
      <w:pPr>
        <w:pStyle w:val="BodyText"/>
        <w:spacing w:line="259" w:lineRule="auto" w:before="198"/>
        <w:ind w:left="1699" w:right="1694"/>
        <w:jc w:val="both"/>
      </w:pPr>
      <w:r>
        <w:rPr>
          <w:color w:val="404040"/>
          <w:w w:val="90"/>
        </w:rPr>
        <w:t>De acuerdo a este análisis, en el Estado de Nayarit por factores vinculados </w:t>
      </w:r>
      <w:r>
        <w:rPr>
          <w:color w:val="404040"/>
          <w:w w:val="90"/>
        </w:rPr>
        <w:t>al territorio, los municipios serranos de Huajicori, Del Nayar y La Yesca son los </w:t>
      </w:r>
      <w:r>
        <w:rPr>
          <w:color w:val="404040"/>
          <w:spacing w:val="-6"/>
        </w:rPr>
        <w:t>que</w:t>
      </w:r>
      <w:r>
        <w:rPr>
          <w:color w:val="404040"/>
          <w:spacing w:val="-11"/>
        </w:rPr>
        <w:t> </w:t>
      </w:r>
      <w:r>
        <w:rPr>
          <w:color w:val="404040"/>
          <w:spacing w:val="-6"/>
        </w:rPr>
        <w:t>presentan</w:t>
      </w:r>
      <w:r>
        <w:rPr>
          <w:color w:val="404040"/>
          <w:spacing w:val="-11"/>
        </w:rPr>
        <w:t> </w:t>
      </w:r>
      <w:r>
        <w:rPr>
          <w:color w:val="404040"/>
          <w:spacing w:val="-6"/>
        </w:rPr>
        <w:t>cierto</w:t>
      </w:r>
      <w:r>
        <w:rPr>
          <w:color w:val="404040"/>
          <w:spacing w:val="-11"/>
        </w:rPr>
        <w:t> </w:t>
      </w:r>
      <w:r>
        <w:rPr>
          <w:color w:val="404040"/>
          <w:spacing w:val="-6"/>
        </w:rPr>
        <w:t>nivel</w:t>
      </w:r>
      <w:r>
        <w:rPr>
          <w:color w:val="404040"/>
          <w:spacing w:val="-11"/>
        </w:rPr>
        <w:t> </w:t>
      </w:r>
      <w:r>
        <w:rPr>
          <w:color w:val="404040"/>
          <w:spacing w:val="-6"/>
        </w:rPr>
        <w:t>de</w:t>
      </w:r>
      <w:r>
        <w:rPr>
          <w:color w:val="404040"/>
          <w:spacing w:val="-11"/>
        </w:rPr>
        <w:t> </w:t>
      </w:r>
      <w:r>
        <w:rPr>
          <w:color w:val="404040"/>
          <w:spacing w:val="-6"/>
        </w:rPr>
        <w:t>rezago</w:t>
      </w:r>
      <w:r>
        <w:rPr>
          <w:color w:val="404040"/>
          <w:spacing w:val="-11"/>
        </w:rPr>
        <w:t> </w:t>
      </w:r>
      <w:r>
        <w:rPr>
          <w:color w:val="404040"/>
          <w:spacing w:val="-6"/>
        </w:rPr>
        <w:t>por</w:t>
      </w:r>
      <w:r>
        <w:rPr>
          <w:color w:val="404040"/>
          <w:spacing w:val="-11"/>
        </w:rPr>
        <w:t> </w:t>
      </w:r>
      <w:r>
        <w:rPr>
          <w:color w:val="404040"/>
          <w:spacing w:val="-6"/>
        </w:rPr>
        <w:t>estos</w:t>
      </w:r>
      <w:r>
        <w:rPr>
          <w:color w:val="404040"/>
          <w:spacing w:val="-11"/>
        </w:rPr>
        <w:t> </w:t>
      </w:r>
      <w:r>
        <w:rPr>
          <w:color w:val="404040"/>
          <w:spacing w:val="-6"/>
        </w:rPr>
        <w:t>factores,</w:t>
      </w:r>
      <w:r>
        <w:rPr>
          <w:color w:val="404040"/>
          <w:spacing w:val="-11"/>
        </w:rPr>
        <w:t> </w:t>
      </w:r>
      <w:r>
        <w:rPr>
          <w:color w:val="404040"/>
          <w:spacing w:val="-6"/>
        </w:rPr>
        <w:t>al</w:t>
      </w:r>
      <w:r>
        <w:rPr>
          <w:color w:val="404040"/>
          <w:spacing w:val="-11"/>
        </w:rPr>
        <w:t> </w:t>
      </w:r>
      <w:r>
        <w:rPr>
          <w:color w:val="404040"/>
          <w:spacing w:val="-6"/>
        </w:rPr>
        <w:t>manifestar</w:t>
      </w:r>
      <w:r>
        <w:rPr>
          <w:color w:val="404040"/>
          <w:spacing w:val="-11"/>
        </w:rPr>
        <w:t> </w:t>
      </w:r>
      <w:r>
        <w:rPr>
          <w:color w:val="404040"/>
          <w:spacing w:val="-6"/>
        </w:rPr>
        <w:t>una </w:t>
      </w:r>
      <w:r>
        <w:rPr>
          <w:color w:val="404040"/>
          <w:spacing w:val="-2"/>
        </w:rPr>
        <w:t>categoría</w:t>
      </w:r>
      <w:r>
        <w:rPr>
          <w:color w:val="404040"/>
          <w:spacing w:val="-19"/>
        </w:rPr>
        <w:t> </w:t>
      </w:r>
      <w:r>
        <w:rPr>
          <w:color w:val="404040"/>
          <w:spacing w:val="-2"/>
        </w:rPr>
        <w:t>de</w:t>
      </w:r>
      <w:r>
        <w:rPr>
          <w:color w:val="404040"/>
          <w:spacing w:val="-19"/>
        </w:rPr>
        <w:t> </w:t>
      </w:r>
      <w:r>
        <w:rPr>
          <w:color w:val="404040"/>
          <w:spacing w:val="-2"/>
        </w:rPr>
        <w:t>nivel</w:t>
      </w:r>
      <w:r>
        <w:rPr>
          <w:color w:val="404040"/>
          <w:spacing w:val="-19"/>
        </w:rPr>
        <w:t> </w:t>
      </w:r>
      <w:r>
        <w:rPr>
          <w:color w:val="404040"/>
          <w:spacing w:val="-2"/>
        </w:rPr>
        <w:t>medio.</w:t>
      </w:r>
      <w:r>
        <w:rPr>
          <w:color w:val="404040"/>
          <w:spacing w:val="-19"/>
        </w:rPr>
        <w:t> </w:t>
      </w:r>
      <w:r>
        <w:rPr>
          <w:color w:val="404040"/>
          <w:spacing w:val="-2"/>
        </w:rPr>
        <w:t>El</w:t>
      </w:r>
      <w:r>
        <w:rPr>
          <w:color w:val="404040"/>
          <w:spacing w:val="-19"/>
        </w:rPr>
        <w:t> </w:t>
      </w:r>
      <w:r>
        <w:rPr>
          <w:color w:val="404040"/>
          <w:spacing w:val="-2"/>
        </w:rPr>
        <w:t>resto</w:t>
      </w:r>
      <w:r>
        <w:rPr>
          <w:color w:val="404040"/>
          <w:spacing w:val="-19"/>
        </w:rPr>
        <w:t> </w:t>
      </w:r>
      <w:r>
        <w:rPr>
          <w:color w:val="404040"/>
          <w:spacing w:val="-2"/>
        </w:rPr>
        <w:t>del</w:t>
      </w:r>
      <w:r>
        <w:rPr>
          <w:color w:val="404040"/>
          <w:spacing w:val="-19"/>
        </w:rPr>
        <w:t> </w:t>
      </w:r>
      <w:r>
        <w:rPr>
          <w:color w:val="404040"/>
          <w:spacing w:val="-2"/>
        </w:rPr>
        <w:t>estado</w:t>
      </w:r>
      <w:r>
        <w:rPr>
          <w:color w:val="404040"/>
          <w:spacing w:val="-19"/>
        </w:rPr>
        <w:t> </w:t>
      </w:r>
      <w:r>
        <w:rPr>
          <w:color w:val="404040"/>
          <w:spacing w:val="-2"/>
        </w:rPr>
        <w:t>se</w:t>
      </w:r>
      <w:r>
        <w:rPr>
          <w:color w:val="404040"/>
          <w:spacing w:val="-19"/>
        </w:rPr>
        <w:t> </w:t>
      </w:r>
      <w:r>
        <w:rPr>
          <w:color w:val="404040"/>
          <w:spacing w:val="-2"/>
        </w:rPr>
        <w:t>encuentra</w:t>
      </w:r>
      <w:r>
        <w:rPr>
          <w:color w:val="404040"/>
          <w:spacing w:val="-19"/>
        </w:rPr>
        <w:t> </w:t>
      </w:r>
      <w:r>
        <w:rPr>
          <w:color w:val="404040"/>
          <w:spacing w:val="-2"/>
        </w:rPr>
        <w:t>catalogado</w:t>
      </w:r>
      <w:r>
        <w:rPr>
          <w:color w:val="404040"/>
          <w:spacing w:val="-19"/>
        </w:rPr>
        <w:t> </w:t>
      </w:r>
      <w:r>
        <w:rPr>
          <w:color w:val="404040"/>
          <w:spacing w:val="-2"/>
        </w:rPr>
        <w:t>en nivel</w:t>
      </w:r>
      <w:r>
        <w:rPr>
          <w:color w:val="404040"/>
          <w:spacing w:val="-27"/>
        </w:rPr>
        <w:t> </w:t>
      </w:r>
      <w:r>
        <w:rPr>
          <w:color w:val="404040"/>
          <w:spacing w:val="-2"/>
        </w:rPr>
        <w:t>de</w:t>
      </w:r>
      <w:r>
        <w:rPr>
          <w:color w:val="404040"/>
          <w:spacing w:val="-27"/>
        </w:rPr>
        <w:t> </w:t>
      </w:r>
      <w:r>
        <w:rPr>
          <w:color w:val="404040"/>
          <w:spacing w:val="-2"/>
        </w:rPr>
        <w:t>carencia</w:t>
      </w:r>
      <w:r>
        <w:rPr>
          <w:color w:val="404040"/>
          <w:spacing w:val="-27"/>
        </w:rPr>
        <w:t> </w:t>
      </w:r>
      <w:r>
        <w:rPr>
          <w:color w:val="404040"/>
          <w:spacing w:val="-2"/>
        </w:rPr>
        <w:t>de</w:t>
      </w:r>
      <w:r>
        <w:rPr>
          <w:color w:val="404040"/>
          <w:spacing w:val="-27"/>
        </w:rPr>
        <w:t> </w:t>
      </w:r>
      <w:r>
        <w:rPr>
          <w:color w:val="404040"/>
          <w:spacing w:val="-2"/>
        </w:rPr>
        <w:t>factores</w:t>
      </w:r>
      <w:r>
        <w:rPr>
          <w:color w:val="404040"/>
          <w:spacing w:val="-27"/>
        </w:rPr>
        <w:t> </w:t>
      </w:r>
      <w:r>
        <w:rPr>
          <w:color w:val="404040"/>
          <w:spacing w:val="-2"/>
        </w:rPr>
        <w:t>de</w:t>
      </w:r>
      <w:r>
        <w:rPr>
          <w:color w:val="404040"/>
          <w:spacing w:val="-27"/>
        </w:rPr>
        <w:t> </w:t>
      </w:r>
      <w:r>
        <w:rPr>
          <w:color w:val="404040"/>
          <w:spacing w:val="-2"/>
        </w:rPr>
        <w:t>territorio</w:t>
      </w:r>
      <w:r>
        <w:rPr>
          <w:color w:val="404040"/>
          <w:spacing w:val="-27"/>
        </w:rPr>
        <w:t> </w:t>
      </w:r>
      <w:r>
        <w:rPr>
          <w:color w:val="404040"/>
          <w:spacing w:val="-2"/>
        </w:rPr>
        <w:t>de</w:t>
      </w:r>
      <w:r>
        <w:rPr>
          <w:color w:val="404040"/>
          <w:spacing w:val="-27"/>
        </w:rPr>
        <w:t> </w:t>
      </w:r>
      <w:r>
        <w:rPr>
          <w:color w:val="404040"/>
          <w:spacing w:val="-2"/>
        </w:rPr>
        <w:t>nivel</w:t>
      </w:r>
      <w:r>
        <w:rPr>
          <w:color w:val="404040"/>
          <w:spacing w:val="-27"/>
        </w:rPr>
        <w:t> </w:t>
      </w:r>
      <w:r>
        <w:rPr>
          <w:color w:val="404040"/>
          <w:spacing w:val="-2"/>
        </w:rPr>
        <w:t>bajo.</w:t>
      </w:r>
    </w:p>
    <w:p>
      <w:pPr>
        <w:pStyle w:val="BodyText"/>
        <w:spacing w:before="2"/>
        <w:rPr>
          <w:sz w:val="42"/>
        </w:rPr>
      </w:pPr>
    </w:p>
    <w:p>
      <w:pPr>
        <w:pStyle w:val="BodyText"/>
        <w:spacing w:line="256" w:lineRule="auto"/>
        <w:ind w:left="1699" w:right="1694"/>
        <w:jc w:val="both"/>
      </w:pPr>
      <w:r>
        <w:rPr>
          <w:color w:val="404040"/>
          <w:spacing w:val="-2"/>
        </w:rPr>
        <w:t>Con</w:t>
      </w:r>
      <w:r>
        <w:rPr>
          <w:color w:val="404040"/>
          <w:spacing w:val="-17"/>
        </w:rPr>
        <w:t> </w:t>
      </w:r>
      <w:r>
        <w:rPr>
          <w:color w:val="404040"/>
          <w:spacing w:val="-2"/>
        </w:rPr>
        <w:t>fundamento</w:t>
      </w:r>
      <w:r>
        <w:rPr>
          <w:color w:val="404040"/>
          <w:spacing w:val="-17"/>
        </w:rPr>
        <w:t> </w:t>
      </w:r>
      <w:r>
        <w:rPr>
          <w:color w:val="404040"/>
          <w:spacing w:val="-2"/>
        </w:rPr>
        <w:t>en</w:t>
      </w:r>
      <w:r>
        <w:rPr>
          <w:color w:val="404040"/>
          <w:spacing w:val="-17"/>
        </w:rPr>
        <w:t> </w:t>
      </w:r>
      <w:r>
        <w:rPr>
          <w:color w:val="404040"/>
          <w:spacing w:val="-2"/>
        </w:rPr>
        <w:t>los</w:t>
      </w:r>
      <w:r>
        <w:rPr>
          <w:color w:val="404040"/>
          <w:spacing w:val="-17"/>
        </w:rPr>
        <w:t> </w:t>
      </w:r>
      <w:r>
        <w:rPr>
          <w:color w:val="404040"/>
          <w:spacing w:val="-2"/>
        </w:rPr>
        <w:t>resultados</w:t>
      </w:r>
      <w:r>
        <w:rPr>
          <w:color w:val="404040"/>
          <w:spacing w:val="-17"/>
        </w:rPr>
        <w:t> </w:t>
      </w:r>
      <w:r>
        <w:rPr>
          <w:color w:val="404040"/>
          <w:spacing w:val="-2"/>
        </w:rPr>
        <w:t>del</w:t>
      </w:r>
      <w:r>
        <w:rPr>
          <w:color w:val="404040"/>
          <w:spacing w:val="-17"/>
        </w:rPr>
        <w:t> </w:t>
      </w:r>
      <w:r>
        <w:rPr>
          <w:color w:val="404040"/>
          <w:spacing w:val="-2"/>
        </w:rPr>
        <w:t>proceso</w:t>
      </w:r>
      <w:r>
        <w:rPr>
          <w:color w:val="404040"/>
          <w:spacing w:val="-17"/>
        </w:rPr>
        <w:t> </w:t>
      </w:r>
      <w:r>
        <w:rPr>
          <w:color w:val="404040"/>
          <w:spacing w:val="-2"/>
        </w:rPr>
        <w:t>de</w:t>
      </w:r>
      <w:r>
        <w:rPr>
          <w:color w:val="404040"/>
          <w:spacing w:val="-17"/>
        </w:rPr>
        <w:t> </w:t>
      </w:r>
      <w:r>
        <w:rPr>
          <w:color w:val="404040"/>
          <w:spacing w:val="-2"/>
        </w:rPr>
        <w:t>consulta</w:t>
      </w:r>
      <w:r>
        <w:rPr>
          <w:color w:val="404040"/>
          <w:spacing w:val="-17"/>
        </w:rPr>
        <w:t> </w:t>
      </w:r>
      <w:r>
        <w:rPr>
          <w:color w:val="404040"/>
          <w:spacing w:val="-2"/>
        </w:rPr>
        <w:t>y</w:t>
      </w:r>
      <w:r>
        <w:rPr>
          <w:color w:val="404040"/>
          <w:spacing w:val="-17"/>
        </w:rPr>
        <w:t> </w:t>
      </w:r>
      <w:r>
        <w:rPr>
          <w:color w:val="404040"/>
          <w:spacing w:val="-2"/>
        </w:rPr>
        <w:t>en</w:t>
      </w:r>
      <w:r>
        <w:rPr>
          <w:color w:val="404040"/>
          <w:spacing w:val="-17"/>
        </w:rPr>
        <w:t> </w:t>
      </w:r>
      <w:r>
        <w:rPr>
          <w:color w:val="404040"/>
          <w:spacing w:val="-2"/>
        </w:rPr>
        <w:t>apego</w:t>
      </w:r>
      <w:r>
        <w:rPr>
          <w:color w:val="404040"/>
          <w:spacing w:val="-17"/>
        </w:rPr>
        <w:t> </w:t>
      </w:r>
      <w:r>
        <w:rPr>
          <w:color w:val="404040"/>
          <w:spacing w:val="-2"/>
        </w:rPr>
        <w:t>al </w:t>
      </w:r>
      <w:r>
        <w:rPr>
          <w:color w:val="404040"/>
          <w:spacing w:val="-6"/>
        </w:rPr>
        <w:t>modelo</w:t>
      </w:r>
      <w:r>
        <w:rPr>
          <w:color w:val="404040"/>
          <w:spacing w:val="-36"/>
        </w:rPr>
        <w:t> </w:t>
      </w:r>
      <w:r>
        <w:rPr>
          <w:color w:val="404040"/>
          <w:spacing w:val="-6"/>
        </w:rPr>
        <w:t>resultado</w:t>
      </w:r>
      <w:r>
        <w:rPr>
          <w:color w:val="404040"/>
          <w:spacing w:val="-36"/>
        </w:rPr>
        <w:t> </w:t>
      </w:r>
      <w:r>
        <w:rPr>
          <w:color w:val="404040"/>
          <w:spacing w:val="-6"/>
        </w:rPr>
        <w:t>de</w:t>
      </w:r>
      <w:r>
        <w:rPr>
          <w:color w:val="404040"/>
          <w:spacing w:val="-36"/>
        </w:rPr>
        <w:t> </w:t>
      </w:r>
      <w:r>
        <w:rPr>
          <w:color w:val="404040"/>
          <w:spacing w:val="-6"/>
        </w:rPr>
        <w:t>la</w:t>
      </w:r>
      <w:r>
        <w:rPr>
          <w:color w:val="404040"/>
          <w:spacing w:val="-36"/>
        </w:rPr>
        <w:t> </w:t>
      </w:r>
      <w:r>
        <w:rPr>
          <w:color w:val="404040"/>
          <w:spacing w:val="-6"/>
        </w:rPr>
        <w:t>Guía</w:t>
      </w:r>
      <w:r>
        <w:rPr>
          <w:color w:val="404040"/>
          <w:spacing w:val="-36"/>
        </w:rPr>
        <w:t> </w:t>
      </w:r>
      <w:r>
        <w:rPr>
          <w:color w:val="404040"/>
          <w:spacing w:val="-6"/>
        </w:rPr>
        <w:t>para</w:t>
      </w:r>
      <w:r>
        <w:rPr>
          <w:color w:val="404040"/>
          <w:spacing w:val="-36"/>
        </w:rPr>
        <w:t> </w:t>
      </w:r>
      <w:r>
        <w:rPr>
          <w:color w:val="404040"/>
          <w:spacing w:val="-6"/>
        </w:rPr>
        <w:t>la</w:t>
      </w:r>
      <w:r>
        <w:rPr>
          <w:color w:val="404040"/>
          <w:spacing w:val="-36"/>
        </w:rPr>
        <w:t> </w:t>
      </w:r>
      <w:r>
        <w:rPr>
          <w:color w:val="404040"/>
          <w:spacing w:val="-6"/>
        </w:rPr>
        <w:t>elaboración</w:t>
      </w:r>
      <w:r>
        <w:rPr>
          <w:color w:val="404040"/>
          <w:spacing w:val="-36"/>
        </w:rPr>
        <w:t> </w:t>
      </w:r>
      <w:r>
        <w:rPr>
          <w:color w:val="404040"/>
          <w:spacing w:val="-6"/>
        </w:rPr>
        <w:t>de</w:t>
      </w:r>
      <w:r>
        <w:rPr>
          <w:color w:val="404040"/>
          <w:spacing w:val="-36"/>
        </w:rPr>
        <w:t> </w:t>
      </w:r>
      <w:r>
        <w:rPr>
          <w:color w:val="404040"/>
          <w:spacing w:val="-6"/>
        </w:rPr>
        <w:t>programas</w:t>
      </w:r>
      <w:r>
        <w:rPr>
          <w:color w:val="404040"/>
          <w:spacing w:val="-36"/>
        </w:rPr>
        <w:t> </w:t>
      </w:r>
      <w:r>
        <w:rPr>
          <w:color w:val="404040"/>
          <w:spacing w:val="-6"/>
        </w:rPr>
        <w:t>derivados</w:t>
      </w:r>
      <w:r>
        <w:rPr>
          <w:color w:val="404040"/>
          <w:spacing w:val="-36"/>
        </w:rPr>
        <w:t> </w:t>
      </w:r>
      <w:r>
        <w:rPr>
          <w:color w:val="404040"/>
          <w:spacing w:val="-6"/>
        </w:rPr>
        <w:t>del</w:t>
      </w:r>
    </w:p>
    <w:p>
      <w:pPr>
        <w:pStyle w:val="BodyText"/>
        <w:rPr>
          <w:sz w:val="20"/>
        </w:rPr>
      </w:pPr>
    </w:p>
    <w:p>
      <w:pPr>
        <w:pStyle w:val="BodyText"/>
        <w:rPr>
          <w:sz w:val="20"/>
        </w:rPr>
      </w:pPr>
    </w:p>
    <w:p>
      <w:pPr>
        <w:pStyle w:val="BodyText"/>
        <w:spacing w:before="3"/>
        <w:rPr>
          <w:sz w:val="12"/>
        </w:rPr>
      </w:pPr>
      <w:r>
        <w:rPr/>
        <w:pict>
          <v:rect style="position:absolute;margin-left:84.959999pt;margin-top:8.662305pt;width:144pt;height:.48pt;mso-position-horizontal-relative:page;mso-position-vertical-relative:paragraph;z-index:-15633920;mso-wrap-distance-left:0;mso-wrap-distance-right:0" id="docshape228" filled="true" fillcolor="#000000" stroked="false">
            <v:fill type="solid"/>
            <w10:wrap type="topAndBottom"/>
          </v:rect>
        </w:pict>
      </w:r>
    </w:p>
    <w:p>
      <w:pPr>
        <w:pStyle w:val="ListParagraph"/>
        <w:numPr>
          <w:ilvl w:val="0"/>
          <w:numId w:val="116"/>
        </w:numPr>
        <w:tabs>
          <w:tab w:pos="1913" w:val="left" w:leader="none"/>
        </w:tabs>
        <w:spacing w:line="240" w:lineRule="auto" w:before="97" w:after="0"/>
        <w:ind w:left="1912" w:right="0" w:hanging="214"/>
        <w:jc w:val="left"/>
        <w:rPr>
          <w:rFonts w:ascii="Times New Roman"/>
          <w:sz w:val="15"/>
        </w:rPr>
      </w:pPr>
      <w:r>
        <w:rPr>
          <w:rFonts w:ascii="Times New Roman"/>
          <w:color w:val="404040"/>
          <w:spacing w:val="-2"/>
          <w:sz w:val="15"/>
          <w:u w:val="single" w:color="404040"/>
        </w:rPr>
        <w:t>https://</w:t>
      </w:r>
      <w:hyperlink r:id="rId137">
        <w:r>
          <w:rPr>
            <w:rFonts w:ascii="Times New Roman"/>
            <w:color w:val="404040"/>
            <w:spacing w:val="-2"/>
            <w:sz w:val="15"/>
            <w:u w:val="single" w:color="404040"/>
          </w:rPr>
          <w:t>www.coneval.org.mx/Medicion/Paginas/Grado_accesibilidad_carretera.aspx</w:t>
        </w:r>
      </w:hyperlink>
    </w:p>
    <w:p>
      <w:pPr>
        <w:spacing w:after="0" w:line="240" w:lineRule="auto"/>
        <w:jc w:val="left"/>
        <w:rPr>
          <w:rFonts w:ascii="Times New Roman"/>
          <w:sz w:val="15"/>
        </w:rPr>
        <w:sectPr>
          <w:pgSz w:w="11900" w:h="16840"/>
          <w:pgMar w:header="0" w:footer="798" w:top="1620" w:bottom="980" w:left="0" w:right="0"/>
        </w:sectPr>
      </w:pPr>
    </w:p>
    <w:p>
      <w:pPr>
        <w:pStyle w:val="BodyText"/>
        <w:spacing w:line="261" w:lineRule="auto" w:before="85"/>
        <w:ind w:left="1699" w:right="1694"/>
        <w:jc w:val="both"/>
      </w:pPr>
      <w:r>
        <w:rPr>
          <w:color w:val="404040"/>
          <w:spacing w:val="-8"/>
        </w:rPr>
        <w:t>Plan</w:t>
      </w:r>
      <w:r>
        <w:rPr>
          <w:color w:val="404040"/>
          <w:spacing w:val="-11"/>
        </w:rPr>
        <w:t> </w:t>
      </w:r>
      <w:r>
        <w:rPr>
          <w:color w:val="404040"/>
          <w:spacing w:val="-8"/>
        </w:rPr>
        <w:t>nacional</w:t>
      </w:r>
      <w:r>
        <w:rPr>
          <w:color w:val="404040"/>
          <w:spacing w:val="-11"/>
        </w:rPr>
        <w:t> </w:t>
      </w:r>
      <w:r>
        <w:rPr>
          <w:color w:val="404040"/>
          <w:spacing w:val="-8"/>
        </w:rPr>
        <w:t>de</w:t>
      </w:r>
      <w:r>
        <w:rPr>
          <w:color w:val="404040"/>
          <w:spacing w:val="-11"/>
        </w:rPr>
        <w:t> </w:t>
      </w:r>
      <w:r>
        <w:rPr>
          <w:color w:val="404040"/>
          <w:spacing w:val="-8"/>
        </w:rPr>
        <w:t>desarrollo</w:t>
      </w:r>
      <w:r>
        <w:rPr>
          <w:color w:val="404040"/>
          <w:spacing w:val="-11"/>
        </w:rPr>
        <w:t> </w:t>
      </w:r>
      <w:r>
        <w:rPr>
          <w:color w:val="404040"/>
          <w:spacing w:val="-8"/>
        </w:rPr>
        <w:t>2019-2024</w:t>
      </w:r>
      <w:r>
        <w:rPr>
          <w:color w:val="404040"/>
          <w:spacing w:val="-11"/>
        </w:rPr>
        <w:t> </w:t>
      </w:r>
      <w:r>
        <w:rPr>
          <w:color w:val="404040"/>
          <w:spacing w:val="-8"/>
        </w:rPr>
        <w:t>el</w:t>
      </w:r>
      <w:r>
        <w:rPr>
          <w:color w:val="404040"/>
          <w:spacing w:val="-11"/>
        </w:rPr>
        <w:t> </w:t>
      </w:r>
      <w:r>
        <w:rPr>
          <w:color w:val="404040"/>
          <w:spacing w:val="-8"/>
        </w:rPr>
        <w:t>eje</w:t>
      </w:r>
      <w:r>
        <w:rPr>
          <w:color w:val="404040"/>
          <w:spacing w:val="-11"/>
        </w:rPr>
        <w:t> </w:t>
      </w:r>
      <w:r>
        <w:rPr>
          <w:color w:val="404040"/>
          <w:spacing w:val="-8"/>
        </w:rPr>
        <w:t>rector</w:t>
      </w:r>
      <w:r>
        <w:rPr>
          <w:color w:val="404040"/>
          <w:spacing w:val="-11"/>
        </w:rPr>
        <w:t> </w:t>
      </w:r>
      <w:r>
        <w:rPr>
          <w:color w:val="404040"/>
          <w:spacing w:val="-8"/>
        </w:rPr>
        <w:t>territorio</w:t>
      </w:r>
      <w:r>
        <w:rPr>
          <w:color w:val="404040"/>
          <w:spacing w:val="-11"/>
        </w:rPr>
        <w:t> </w:t>
      </w:r>
      <w:r>
        <w:rPr>
          <w:color w:val="404040"/>
          <w:spacing w:val="-8"/>
        </w:rPr>
        <w:t>se</w:t>
      </w:r>
      <w:r>
        <w:rPr>
          <w:color w:val="404040"/>
          <w:spacing w:val="-11"/>
        </w:rPr>
        <w:t> </w:t>
      </w:r>
      <w:r>
        <w:rPr>
          <w:color w:val="404040"/>
          <w:spacing w:val="-8"/>
        </w:rPr>
        <w:t>divide</w:t>
      </w:r>
      <w:r>
        <w:rPr>
          <w:color w:val="404040"/>
          <w:spacing w:val="-11"/>
        </w:rPr>
        <w:t> </w:t>
      </w:r>
      <w:r>
        <w:rPr>
          <w:color w:val="404040"/>
          <w:spacing w:val="-8"/>
        </w:rPr>
        <w:t>en</w:t>
      </w:r>
      <w:r>
        <w:rPr>
          <w:color w:val="404040"/>
          <w:spacing w:val="-11"/>
        </w:rPr>
        <w:t> </w:t>
      </w:r>
      <w:r>
        <w:rPr>
          <w:color w:val="404040"/>
          <w:spacing w:val="-8"/>
        </w:rPr>
        <w:t>3 </w:t>
      </w:r>
      <w:r>
        <w:rPr>
          <w:color w:val="404040"/>
        </w:rPr>
        <w:t>ejes</w:t>
      </w:r>
      <w:r>
        <w:rPr>
          <w:color w:val="404040"/>
          <w:spacing w:val="-22"/>
        </w:rPr>
        <w:t> </w:t>
      </w:r>
      <w:r>
        <w:rPr>
          <w:color w:val="404040"/>
        </w:rPr>
        <w:t>generales:</w:t>
      </w:r>
    </w:p>
    <w:p>
      <w:pPr>
        <w:pStyle w:val="Heading8"/>
        <w:spacing w:line="223" w:lineRule="auto"/>
        <w:ind w:right="4417"/>
      </w:pPr>
      <w:r>
        <w:rPr>
          <w:color w:val="404040"/>
          <w:w w:val="85"/>
        </w:rPr>
        <w:t>Infraestructura y Ordenamiento Territorial </w:t>
      </w:r>
      <w:r>
        <w:rPr>
          <w:color w:val="404040"/>
          <w:w w:val="90"/>
        </w:rPr>
        <w:t>Recursos</w:t>
      </w:r>
      <w:r>
        <w:rPr>
          <w:color w:val="404040"/>
          <w:spacing w:val="-11"/>
          <w:w w:val="90"/>
        </w:rPr>
        <w:t> </w:t>
      </w:r>
      <w:r>
        <w:rPr>
          <w:color w:val="404040"/>
          <w:w w:val="90"/>
        </w:rPr>
        <w:t>Naturales</w:t>
      </w:r>
    </w:p>
    <w:p>
      <w:pPr>
        <w:spacing w:line="346" w:lineRule="exact" w:before="0"/>
        <w:ind w:left="1699" w:right="0" w:firstLine="0"/>
        <w:jc w:val="left"/>
        <w:rPr>
          <w:rFonts w:ascii="Arial Black"/>
          <w:sz w:val="26"/>
        </w:rPr>
      </w:pPr>
      <w:r>
        <w:rPr>
          <w:rFonts w:ascii="Arial Black"/>
          <w:color w:val="404040"/>
          <w:spacing w:val="-2"/>
          <w:sz w:val="26"/>
        </w:rPr>
        <w:t>Movilidad</w:t>
      </w:r>
    </w:p>
    <w:p>
      <w:pPr>
        <w:pStyle w:val="BodyText"/>
        <w:spacing w:line="259" w:lineRule="auto" w:before="304"/>
        <w:ind w:left="1699" w:right="1694"/>
        <w:jc w:val="both"/>
      </w:pPr>
      <w:r>
        <w:rPr>
          <w:color w:val="404040"/>
        </w:rPr>
        <w:t>A partir del presente apartado se incluyen los objetivos generales </w:t>
      </w:r>
      <w:r>
        <w:rPr>
          <w:color w:val="404040"/>
        </w:rPr>
        <w:t>y </w:t>
      </w:r>
      <w:r>
        <w:rPr>
          <w:color w:val="404040"/>
          <w:w w:val="90"/>
        </w:rPr>
        <w:t>específicos con las estrategias obtenidas de la integración de las alternativas </w:t>
      </w:r>
      <w:r>
        <w:rPr>
          <w:color w:val="404040"/>
        </w:rPr>
        <w:t>de</w:t>
      </w:r>
      <w:r>
        <w:rPr>
          <w:color w:val="404040"/>
          <w:spacing w:val="-21"/>
        </w:rPr>
        <w:t> </w:t>
      </w:r>
      <w:r>
        <w:rPr>
          <w:color w:val="404040"/>
        </w:rPr>
        <w:t>solución</w:t>
      </w:r>
      <w:r>
        <w:rPr>
          <w:color w:val="404040"/>
          <w:spacing w:val="-21"/>
        </w:rPr>
        <w:t> </w:t>
      </w:r>
      <w:r>
        <w:rPr>
          <w:color w:val="404040"/>
        </w:rPr>
        <w:t>del</w:t>
      </w:r>
      <w:r>
        <w:rPr>
          <w:color w:val="404040"/>
          <w:spacing w:val="-21"/>
        </w:rPr>
        <w:t> </w:t>
      </w:r>
      <w:r>
        <w:rPr>
          <w:color w:val="404040"/>
        </w:rPr>
        <w:t>proceso</w:t>
      </w:r>
      <w:r>
        <w:rPr>
          <w:color w:val="404040"/>
          <w:spacing w:val="-21"/>
        </w:rPr>
        <w:t> </w:t>
      </w:r>
      <w:r>
        <w:rPr>
          <w:color w:val="404040"/>
        </w:rPr>
        <w:t>participativo.</w:t>
      </w:r>
    </w:p>
    <w:p>
      <w:pPr>
        <w:pStyle w:val="BodyText"/>
        <w:rPr>
          <w:sz w:val="27"/>
        </w:rPr>
      </w:pPr>
    </w:p>
    <w:p>
      <w:pPr>
        <w:spacing w:line="283" w:lineRule="auto" w:before="0"/>
        <w:ind w:left="1699" w:right="1695" w:firstLine="0"/>
        <w:jc w:val="both"/>
        <w:rPr>
          <w:sz w:val="23"/>
        </w:rPr>
      </w:pPr>
      <w:r>
        <w:rPr>
          <w:color w:val="7B1F2E"/>
          <w:w w:val="105"/>
          <w:sz w:val="23"/>
        </w:rPr>
        <w:t>EVALUACIÓN Y SEGUIMIENTO AL PLAN ESTATAL DE DESARROLLO 2021-2027</w:t>
      </w:r>
      <w:r>
        <w:rPr>
          <w:color w:val="7B1F2E"/>
          <w:spacing w:val="40"/>
          <w:w w:val="105"/>
          <w:sz w:val="23"/>
        </w:rPr>
        <w:t> </w:t>
      </w:r>
      <w:r>
        <w:rPr>
          <w:color w:val="7B1F2E"/>
          <w:w w:val="105"/>
          <w:sz w:val="23"/>
        </w:rPr>
        <w:t>CON</w:t>
      </w:r>
      <w:r>
        <w:rPr>
          <w:color w:val="7B1F2E"/>
          <w:spacing w:val="40"/>
          <w:w w:val="105"/>
          <w:sz w:val="23"/>
        </w:rPr>
        <w:t> </w:t>
      </w:r>
      <w:r>
        <w:rPr>
          <w:color w:val="7B1F2E"/>
          <w:w w:val="105"/>
          <w:sz w:val="23"/>
        </w:rPr>
        <w:t>VISIÓN</w:t>
      </w:r>
      <w:r>
        <w:rPr>
          <w:color w:val="7B1F2E"/>
          <w:spacing w:val="40"/>
          <w:w w:val="105"/>
          <w:sz w:val="23"/>
        </w:rPr>
        <w:t> </w:t>
      </w:r>
      <w:r>
        <w:rPr>
          <w:color w:val="7B1F2E"/>
          <w:w w:val="105"/>
          <w:sz w:val="23"/>
        </w:rPr>
        <w:t>ESTRATÉGICA</w:t>
      </w:r>
      <w:r>
        <w:rPr>
          <w:color w:val="7B1F2E"/>
          <w:spacing w:val="40"/>
          <w:w w:val="105"/>
          <w:sz w:val="23"/>
        </w:rPr>
        <w:t> </w:t>
      </w:r>
      <w:r>
        <w:rPr>
          <w:color w:val="7B1F2E"/>
          <w:w w:val="105"/>
          <w:sz w:val="23"/>
        </w:rPr>
        <w:t>DE</w:t>
      </w:r>
      <w:r>
        <w:rPr>
          <w:color w:val="7B1F2E"/>
          <w:spacing w:val="40"/>
          <w:w w:val="105"/>
          <w:sz w:val="23"/>
        </w:rPr>
        <w:t> </w:t>
      </w:r>
      <w:r>
        <w:rPr>
          <w:color w:val="7B1F2E"/>
          <w:w w:val="105"/>
          <w:sz w:val="23"/>
        </w:rPr>
        <w:t>LARGO</w:t>
      </w:r>
      <w:r>
        <w:rPr>
          <w:color w:val="7B1F2E"/>
          <w:spacing w:val="40"/>
          <w:w w:val="105"/>
          <w:sz w:val="23"/>
        </w:rPr>
        <w:t> </w:t>
      </w:r>
      <w:r>
        <w:rPr>
          <w:color w:val="7B1F2E"/>
          <w:w w:val="105"/>
          <w:sz w:val="23"/>
        </w:rPr>
        <w:t>PLAZO</w:t>
      </w:r>
    </w:p>
    <w:p>
      <w:pPr>
        <w:pStyle w:val="BodyText"/>
        <w:rPr>
          <w:sz w:val="9"/>
        </w:rPr>
      </w:pPr>
      <w:r>
        <w:rPr/>
        <w:drawing>
          <wp:anchor distT="0" distB="0" distL="0" distR="0" allowOverlap="1" layoutInCell="1" locked="0" behindDoc="0" simplePos="0" relativeHeight="186">
            <wp:simplePos x="0" y="0"/>
            <wp:positionH relativeFrom="page">
              <wp:posOffset>1306196</wp:posOffset>
            </wp:positionH>
            <wp:positionV relativeFrom="paragraph">
              <wp:posOffset>85161</wp:posOffset>
            </wp:positionV>
            <wp:extent cx="4842290" cy="5976747"/>
            <wp:effectExtent l="0" t="0" r="0" b="0"/>
            <wp:wrapTopAndBottom/>
            <wp:docPr id="173" name="image75.png"/>
            <wp:cNvGraphicFramePr>
              <a:graphicFrameLocks noChangeAspect="1"/>
            </wp:cNvGraphicFramePr>
            <a:graphic>
              <a:graphicData uri="http://schemas.openxmlformats.org/drawingml/2006/picture">
                <pic:pic>
                  <pic:nvPicPr>
                    <pic:cNvPr id="174" name="image75.png"/>
                    <pic:cNvPicPr/>
                  </pic:nvPicPr>
                  <pic:blipFill>
                    <a:blip r:embed="rId138" cstate="print"/>
                    <a:stretch>
                      <a:fillRect/>
                    </a:stretch>
                  </pic:blipFill>
                  <pic:spPr>
                    <a:xfrm>
                      <a:off x="0" y="0"/>
                      <a:ext cx="4842290" cy="5976747"/>
                    </a:xfrm>
                    <a:prstGeom prst="rect">
                      <a:avLst/>
                    </a:prstGeom>
                  </pic:spPr>
                </pic:pic>
              </a:graphicData>
            </a:graphic>
          </wp:anchor>
        </w:drawing>
      </w:r>
    </w:p>
    <w:p>
      <w:pPr>
        <w:spacing w:after="0"/>
        <w:rPr>
          <w:sz w:val="9"/>
        </w:rPr>
        <w:sectPr>
          <w:pgSz w:w="11900" w:h="16840"/>
          <w:pgMar w:header="0" w:footer="1533" w:top="1320" w:bottom="1720" w:left="0" w:right="0"/>
        </w:sectPr>
      </w:pPr>
    </w:p>
    <w:p>
      <w:pPr>
        <w:pStyle w:val="BodyText"/>
        <w:ind w:left="1299"/>
        <w:rPr>
          <w:sz w:val="20"/>
        </w:rPr>
      </w:pPr>
      <w:r>
        <w:rPr>
          <w:sz w:val="20"/>
        </w:rPr>
        <w:drawing>
          <wp:inline distT="0" distB="0" distL="0" distR="0">
            <wp:extent cx="6412144" cy="8298180"/>
            <wp:effectExtent l="0" t="0" r="0" b="0"/>
            <wp:docPr id="175" name="image76.png"/>
            <wp:cNvGraphicFramePr>
              <a:graphicFrameLocks noChangeAspect="1"/>
            </wp:cNvGraphicFramePr>
            <a:graphic>
              <a:graphicData uri="http://schemas.openxmlformats.org/drawingml/2006/picture">
                <pic:pic>
                  <pic:nvPicPr>
                    <pic:cNvPr id="176" name="image76.png"/>
                    <pic:cNvPicPr/>
                  </pic:nvPicPr>
                  <pic:blipFill>
                    <a:blip r:embed="rId139" cstate="print"/>
                    <a:stretch>
                      <a:fillRect/>
                    </a:stretch>
                  </pic:blipFill>
                  <pic:spPr>
                    <a:xfrm>
                      <a:off x="0" y="0"/>
                      <a:ext cx="6412144" cy="8298180"/>
                    </a:xfrm>
                    <a:prstGeom prst="rect">
                      <a:avLst/>
                    </a:prstGeom>
                  </pic:spPr>
                </pic:pic>
              </a:graphicData>
            </a:graphic>
          </wp:inline>
        </w:drawing>
      </w:r>
      <w:r>
        <w:rPr>
          <w:sz w:val="20"/>
        </w:rPr>
      </w:r>
    </w:p>
    <w:p>
      <w:pPr>
        <w:spacing w:after="0"/>
        <w:rPr>
          <w:sz w:val="20"/>
        </w:rPr>
        <w:sectPr>
          <w:pgSz w:w="11900" w:h="16840"/>
          <w:pgMar w:header="0" w:footer="798" w:top="1820" w:bottom="980" w:left="0" w:right="0"/>
        </w:sectPr>
      </w:pPr>
    </w:p>
    <w:p>
      <w:pPr>
        <w:pStyle w:val="BodyText"/>
        <w:spacing w:before="11"/>
        <w:rPr>
          <w:sz w:val="5"/>
        </w:rPr>
      </w:pPr>
    </w:p>
    <w:p>
      <w:pPr>
        <w:pStyle w:val="BodyText"/>
        <w:spacing w:line="20" w:lineRule="exact"/>
        <w:ind w:left="1670"/>
        <w:rPr>
          <w:sz w:val="2"/>
        </w:rPr>
      </w:pPr>
      <w:r>
        <w:rPr>
          <w:sz w:val="2"/>
        </w:rPr>
        <w:pict>
          <v:group style="width:428.2pt;height:.5pt;mso-position-horizontal-relative:char;mso-position-vertical-relative:line" id="docshapegroup229" coordorigin="0,0" coordsize="8564,10">
            <v:rect style="position:absolute;left:0;top:0;width:8564;height:10" id="docshape230" filled="true" fillcolor="#000000" stroked="false">
              <v:fill type="solid"/>
            </v:rect>
          </v:group>
        </w:pict>
      </w:r>
      <w:r>
        <w:rPr>
          <w:sz w:val="2"/>
        </w:rPr>
      </w:r>
    </w:p>
    <w:p>
      <w:pPr>
        <w:spacing w:line="288" w:lineRule="auto" w:before="14"/>
        <w:ind w:left="3766" w:right="396" w:hanging="1932"/>
        <w:jc w:val="left"/>
        <w:rPr>
          <w:sz w:val="23"/>
        </w:rPr>
      </w:pPr>
      <w:r>
        <w:rPr>
          <w:w w:val="110"/>
          <w:sz w:val="23"/>
        </w:rPr>
        <w:t>OBJETIVO GENERAL DEL EJE RECTOR </w:t>
      </w:r>
      <w:r>
        <w:rPr>
          <w:color w:val="92D050"/>
          <w:w w:val="110"/>
          <w:sz w:val="23"/>
        </w:rPr>
        <w:t>DESARROLLO REGIONAL SOSTENIBLE PARA EL BIENESTAR</w:t>
      </w:r>
    </w:p>
    <w:p>
      <w:pPr>
        <w:pStyle w:val="BodyText"/>
        <w:rPr>
          <w:sz w:val="32"/>
        </w:rPr>
      </w:pPr>
    </w:p>
    <w:p>
      <w:pPr>
        <w:pStyle w:val="BodyText"/>
        <w:spacing w:line="259" w:lineRule="auto" w:before="206"/>
        <w:ind w:left="1699" w:right="1694"/>
        <w:jc w:val="both"/>
      </w:pPr>
      <w:r>
        <w:rPr>
          <w:spacing w:val="-2"/>
        </w:rPr>
        <w:t>Impulsar</w:t>
      </w:r>
      <w:r>
        <w:rPr>
          <w:spacing w:val="-13"/>
        </w:rPr>
        <w:t> </w:t>
      </w:r>
      <w:r>
        <w:rPr>
          <w:spacing w:val="-2"/>
        </w:rPr>
        <w:t>la</w:t>
      </w:r>
      <w:r>
        <w:rPr>
          <w:spacing w:val="-13"/>
        </w:rPr>
        <w:t> </w:t>
      </w:r>
      <w:r>
        <w:rPr>
          <w:spacing w:val="-2"/>
        </w:rPr>
        <w:t>conectividad</w:t>
      </w:r>
      <w:r>
        <w:rPr>
          <w:spacing w:val="-13"/>
        </w:rPr>
        <w:t> </w:t>
      </w:r>
      <w:r>
        <w:rPr>
          <w:spacing w:val="-2"/>
        </w:rPr>
        <w:t>y</w:t>
      </w:r>
      <w:r>
        <w:rPr>
          <w:spacing w:val="-13"/>
        </w:rPr>
        <w:t> </w:t>
      </w:r>
      <w:r>
        <w:rPr>
          <w:spacing w:val="-2"/>
        </w:rPr>
        <w:t>el</w:t>
      </w:r>
      <w:r>
        <w:rPr>
          <w:spacing w:val="-13"/>
        </w:rPr>
        <w:t> </w:t>
      </w:r>
      <w:r>
        <w:rPr>
          <w:spacing w:val="-2"/>
        </w:rPr>
        <w:t>crecimiento</w:t>
      </w:r>
      <w:r>
        <w:rPr>
          <w:spacing w:val="-13"/>
        </w:rPr>
        <w:t> </w:t>
      </w:r>
      <w:r>
        <w:rPr>
          <w:spacing w:val="-2"/>
        </w:rPr>
        <w:t>equilibrado</w:t>
      </w:r>
      <w:r>
        <w:rPr>
          <w:spacing w:val="-13"/>
        </w:rPr>
        <w:t> </w:t>
      </w:r>
      <w:r>
        <w:rPr>
          <w:spacing w:val="-2"/>
        </w:rPr>
        <w:t>de</w:t>
      </w:r>
      <w:r>
        <w:rPr>
          <w:spacing w:val="-13"/>
        </w:rPr>
        <w:t> </w:t>
      </w:r>
      <w:r>
        <w:rPr>
          <w:spacing w:val="-2"/>
        </w:rPr>
        <w:t>las</w:t>
      </w:r>
      <w:r>
        <w:rPr>
          <w:spacing w:val="-13"/>
        </w:rPr>
        <w:t> </w:t>
      </w:r>
      <w:r>
        <w:rPr>
          <w:spacing w:val="-2"/>
        </w:rPr>
        <w:t>regiones</w:t>
      </w:r>
      <w:r>
        <w:rPr>
          <w:spacing w:val="-13"/>
        </w:rPr>
        <w:t> </w:t>
      </w:r>
      <w:r>
        <w:rPr>
          <w:spacing w:val="-2"/>
        </w:rPr>
        <w:t>del </w:t>
      </w:r>
      <w:r>
        <w:rPr/>
        <w:t>estado, a partir de su vocación natural y aptitud, </w:t>
      </w:r>
      <w:r>
        <w:rPr/>
        <w:t>aprovechando sosteniblemente sus recursos, para disminuir la pobreza en todas sus expresiones,</w:t>
      </w:r>
      <w:r>
        <w:rPr>
          <w:spacing w:val="-3"/>
        </w:rPr>
        <w:t> </w:t>
      </w:r>
      <w:r>
        <w:rPr/>
        <w:t>creando</w:t>
      </w:r>
      <w:r>
        <w:rPr>
          <w:spacing w:val="-3"/>
        </w:rPr>
        <w:t> </w:t>
      </w:r>
      <w:r>
        <w:rPr/>
        <w:t>infraestructuras</w:t>
      </w:r>
      <w:r>
        <w:rPr>
          <w:spacing w:val="-3"/>
        </w:rPr>
        <w:t> </w:t>
      </w:r>
      <w:r>
        <w:rPr/>
        <w:t>estratégicas</w:t>
      </w:r>
      <w:r>
        <w:rPr>
          <w:spacing w:val="-3"/>
        </w:rPr>
        <w:t> </w:t>
      </w:r>
      <w:r>
        <w:rPr/>
        <w:t>y</w:t>
      </w:r>
      <w:r>
        <w:rPr>
          <w:spacing w:val="-3"/>
        </w:rPr>
        <w:t> </w:t>
      </w:r>
      <w:r>
        <w:rPr/>
        <w:t>de</w:t>
      </w:r>
      <w:r>
        <w:rPr>
          <w:spacing w:val="-3"/>
        </w:rPr>
        <w:t> </w:t>
      </w:r>
      <w:r>
        <w:rPr/>
        <w:t>movilidad</w:t>
      </w:r>
      <w:r>
        <w:rPr>
          <w:spacing w:val="-3"/>
        </w:rPr>
        <w:t> </w:t>
      </w:r>
      <w:r>
        <w:rPr/>
        <w:t>que detonen desarrollo y crecimiento ordenando del territorio, servicios públicos</w:t>
      </w:r>
      <w:r>
        <w:rPr>
          <w:spacing w:val="-5"/>
        </w:rPr>
        <w:t> </w:t>
      </w:r>
      <w:r>
        <w:rPr/>
        <w:t>de</w:t>
      </w:r>
      <w:r>
        <w:rPr>
          <w:spacing w:val="-5"/>
        </w:rPr>
        <w:t> </w:t>
      </w:r>
      <w:r>
        <w:rPr/>
        <w:t>calidad</w:t>
      </w:r>
      <w:r>
        <w:rPr>
          <w:spacing w:val="-5"/>
        </w:rPr>
        <w:t> </w:t>
      </w:r>
      <w:r>
        <w:rPr/>
        <w:t>y</w:t>
      </w:r>
      <w:r>
        <w:rPr>
          <w:spacing w:val="-5"/>
        </w:rPr>
        <w:t> </w:t>
      </w:r>
      <w:r>
        <w:rPr/>
        <w:t>mejores</w:t>
      </w:r>
      <w:r>
        <w:rPr>
          <w:spacing w:val="-5"/>
        </w:rPr>
        <w:t> </w:t>
      </w:r>
      <w:r>
        <w:rPr/>
        <w:t>espacios</w:t>
      </w:r>
      <w:r>
        <w:rPr>
          <w:spacing w:val="-5"/>
        </w:rPr>
        <w:t> </w:t>
      </w:r>
      <w:r>
        <w:rPr/>
        <w:t>para</w:t>
      </w:r>
      <w:r>
        <w:rPr>
          <w:spacing w:val="-5"/>
        </w:rPr>
        <w:t> </w:t>
      </w:r>
      <w:r>
        <w:rPr/>
        <w:t>vivir</w:t>
      </w:r>
      <w:r>
        <w:rPr>
          <w:spacing w:val="-5"/>
        </w:rPr>
        <w:t> </w:t>
      </w:r>
      <w:r>
        <w:rPr/>
        <w:t>en</w:t>
      </w:r>
      <w:r>
        <w:rPr>
          <w:spacing w:val="-5"/>
        </w:rPr>
        <w:t> </w:t>
      </w:r>
      <w:r>
        <w:rPr/>
        <w:t>sana</w:t>
      </w:r>
      <w:r>
        <w:rPr>
          <w:spacing w:val="-5"/>
        </w:rPr>
        <w:t> </w:t>
      </w:r>
      <w:r>
        <w:rPr/>
        <w:t>convivencia, </w:t>
      </w:r>
      <w:r>
        <w:rPr>
          <w:spacing w:val="-2"/>
        </w:rPr>
        <w:t>respetando</w:t>
      </w:r>
      <w:r>
        <w:rPr>
          <w:spacing w:val="-23"/>
        </w:rPr>
        <w:t> </w:t>
      </w:r>
      <w:r>
        <w:rPr>
          <w:spacing w:val="-2"/>
        </w:rPr>
        <w:t>y</w:t>
      </w:r>
      <w:r>
        <w:rPr>
          <w:spacing w:val="-23"/>
        </w:rPr>
        <w:t> </w:t>
      </w:r>
      <w:r>
        <w:rPr>
          <w:spacing w:val="-2"/>
        </w:rPr>
        <w:t>conservando</w:t>
      </w:r>
      <w:r>
        <w:rPr>
          <w:spacing w:val="-23"/>
        </w:rPr>
        <w:t> </w:t>
      </w:r>
      <w:r>
        <w:rPr>
          <w:spacing w:val="-2"/>
        </w:rPr>
        <w:t>el</w:t>
      </w:r>
      <w:r>
        <w:rPr>
          <w:spacing w:val="-23"/>
        </w:rPr>
        <w:t> </w:t>
      </w:r>
      <w:r>
        <w:rPr>
          <w:spacing w:val="-2"/>
        </w:rPr>
        <w:t>medio</w:t>
      </w:r>
      <w:r>
        <w:rPr>
          <w:spacing w:val="-23"/>
        </w:rPr>
        <w:t> </w:t>
      </w:r>
      <w:r>
        <w:rPr>
          <w:spacing w:val="-2"/>
        </w:rPr>
        <w:t>ambiente.</w:t>
      </w:r>
    </w:p>
    <w:p>
      <w:pPr>
        <w:pStyle w:val="BodyText"/>
        <w:rPr>
          <w:sz w:val="20"/>
        </w:rPr>
      </w:pPr>
    </w:p>
    <w:p>
      <w:pPr>
        <w:pStyle w:val="BodyText"/>
        <w:spacing w:before="3"/>
        <w:rPr>
          <w:sz w:val="29"/>
        </w:rPr>
      </w:pPr>
      <w:r>
        <w:rPr/>
        <w:pict>
          <v:rect style="position:absolute;margin-left:83.519997pt;margin-top:19.014952pt;width:428.16pt;height:.48pt;mso-position-horizontal-relative:page;mso-position-vertical-relative:paragraph;z-index:-15632384;mso-wrap-distance-left:0;mso-wrap-distance-right:0" id="docshape231" filled="true" fillcolor="#000000" stroked="false">
            <v:fill type="solid"/>
            <w10:wrap type="topAndBottom"/>
          </v:rect>
        </w:pict>
      </w:r>
      <w:r>
        <w:rPr/>
        <w:pict>
          <v:rect style="position:absolute;margin-left:84.959999pt;margin-top:33.398270pt;width:476.16pt;height:.48pt;mso-position-horizontal-relative:page;mso-position-vertical-relative:paragraph;z-index:-15631872;mso-wrap-distance-left:0;mso-wrap-distance-right:0" id="docshape232" filled="true" fillcolor="#ffffff" stroked="false">
            <v:fill type="solid"/>
            <w10:wrap type="topAndBottom"/>
          </v:rect>
        </w:pict>
      </w:r>
    </w:p>
    <w:p>
      <w:pPr>
        <w:pStyle w:val="BodyText"/>
        <w:spacing w:before="11"/>
        <w:rPr>
          <w:sz w:val="20"/>
        </w:rPr>
      </w:pPr>
    </w:p>
    <w:p>
      <w:pPr>
        <w:spacing w:before="11"/>
        <w:ind w:left="2029" w:right="0" w:firstLine="0"/>
        <w:jc w:val="left"/>
        <w:rPr>
          <w:i/>
          <w:sz w:val="31"/>
        </w:rPr>
      </w:pPr>
      <w:r>
        <w:rPr>
          <w:rFonts w:ascii="Arial"/>
          <w:color w:val="404040"/>
          <w:w w:val="105"/>
          <w:sz w:val="27"/>
        </w:rPr>
        <w:t>Eje</w:t>
      </w:r>
      <w:r>
        <w:rPr>
          <w:rFonts w:ascii="Arial"/>
          <w:color w:val="404040"/>
          <w:spacing w:val="48"/>
          <w:w w:val="105"/>
          <w:sz w:val="27"/>
        </w:rPr>
        <w:t> </w:t>
      </w:r>
      <w:r>
        <w:rPr>
          <w:rFonts w:ascii="Arial"/>
          <w:color w:val="404040"/>
          <w:w w:val="105"/>
          <w:sz w:val="27"/>
        </w:rPr>
        <w:t>General:</w:t>
      </w:r>
      <w:r>
        <w:rPr>
          <w:rFonts w:ascii="Arial"/>
          <w:color w:val="404040"/>
          <w:spacing w:val="47"/>
          <w:w w:val="105"/>
          <w:sz w:val="27"/>
        </w:rPr>
        <w:t> </w:t>
      </w:r>
      <w:r>
        <w:rPr>
          <w:i/>
          <w:color w:val="72A84F"/>
          <w:w w:val="105"/>
          <w:sz w:val="31"/>
        </w:rPr>
        <w:t>Infraestructura</w:t>
      </w:r>
      <w:r>
        <w:rPr>
          <w:i/>
          <w:color w:val="72A84F"/>
          <w:spacing w:val="27"/>
          <w:w w:val="105"/>
          <w:sz w:val="31"/>
        </w:rPr>
        <w:t> </w:t>
      </w:r>
      <w:r>
        <w:rPr>
          <w:i/>
          <w:color w:val="72A84F"/>
          <w:w w:val="105"/>
          <w:sz w:val="31"/>
        </w:rPr>
        <w:t>y</w:t>
      </w:r>
      <w:r>
        <w:rPr>
          <w:i/>
          <w:color w:val="72A84F"/>
          <w:spacing w:val="27"/>
          <w:w w:val="105"/>
          <w:sz w:val="31"/>
        </w:rPr>
        <w:t> </w:t>
      </w:r>
      <w:r>
        <w:rPr>
          <w:i/>
          <w:color w:val="72A84F"/>
          <w:w w:val="105"/>
          <w:sz w:val="31"/>
        </w:rPr>
        <w:t>Ordenamiento</w:t>
      </w:r>
      <w:r>
        <w:rPr>
          <w:i/>
          <w:color w:val="72A84F"/>
          <w:spacing w:val="27"/>
          <w:w w:val="105"/>
          <w:sz w:val="31"/>
        </w:rPr>
        <w:t> </w:t>
      </w:r>
      <w:r>
        <w:rPr>
          <w:i/>
          <w:color w:val="72A84F"/>
          <w:spacing w:val="-2"/>
          <w:w w:val="105"/>
          <w:sz w:val="31"/>
        </w:rPr>
        <w:t>Territorial</w:t>
      </w:r>
    </w:p>
    <w:p>
      <w:pPr>
        <w:pStyle w:val="BodyText"/>
        <w:spacing w:before="2"/>
        <w:rPr>
          <w:i/>
          <w:sz w:val="26"/>
        </w:rPr>
      </w:pPr>
      <w:r>
        <w:rPr/>
        <w:pict>
          <v:rect style="position:absolute;margin-left:84.959999pt;margin-top:17.109034pt;width:476.16pt;height:.48pt;mso-position-horizontal-relative:page;mso-position-vertical-relative:paragraph;z-index:-15631360;mso-wrap-distance-left:0;mso-wrap-distance-right:0" id="docshape233" filled="true" fillcolor="#7f7f7f" stroked="false">
            <v:fill type="solid"/>
            <w10:wrap type="topAndBottom"/>
          </v:rect>
        </w:pict>
      </w:r>
    </w:p>
    <w:p>
      <w:pPr>
        <w:pStyle w:val="BodyText"/>
        <w:spacing w:before="1"/>
        <w:rPr>
          <w:i/>
          <w:sz w:val="6"/>
        </w:rPr>
      </w:pPr>
    </w:p>
    <w:p>
      <w:pPr>
        <w:spacing w:before="133"/>
        <w:ind w:left="4362" w:right="0" w:firstLine="0"/>
        <w:jc w:val="left"/>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8"/>
        <w:rPr>
          <w:rFonts w:ascii="Arial"/>
          <w:sz w:val="14"/>
        </w:rPr>
      </w:pPr>
      <w:r>
        <w:rPr/>
        <w:pict>
          <v:rect style="position:absolute;margin-left:84.959999pt;margin-top:9.689932pt;width:476.16pt;height:.48pt;mso-position-horizontal-relative:page;mso-position-vertical-relative:paragraph;z-index:-15630848;mso-wrap-distance-left:0;mso-wrap-distance-right:0" id="docshape234" filled="true" fillcolor="#7f7f7f" stroked="false">
            <v:fill type="solid"/>
            <w10:wrap type="topAndBottom"/>
          </v:rect>
        </w:pict>
      </w:r>
    </w:p>
    <w:p>
      <w:pPr>
        <w:pStyle w:val="BodyText"/>
        <w:rPr>
          <w:rFonts w:ascii="Arial"/>
          <w:sz w:val="13"/>
        </w:rPr>
      </w:pPr>
    </w:p>
    <w:p>
      <w:pPr>
        <w:pStyle w:val="BodyText"/>
        <w:spacing w:line="225" w:lineRule="auto" w:before="127"/>
        <w:ind w:left="1809" w:right="779"/>
        <w:jc w:val="both"/>
      </w:pPr>
      <w:r>
        <w:rPr>
          <w:color w:val="404040"/>
          <w:spacing w:val="-6"/>
        </w:rPr>
        <w:t>Alinear</w:t>
      </w:r>
      <w:r>
        <w:rPr>
          <w:color w:val="404040"/>
          <w:spacing w:val="-16"/>
        </w:rPr>
        <w:t> </w:t>
      </w:r>
      <w:r>
        <w:rPr>
          <w:color w:val="404040"/>
          <w:spacing w:val="-6"/>
        </w:rPr>
        <w:t>las</w:t>
      </w:r>
      <w:r>
        <w:rPr>
          <w:color w:val="404040"/>
          <w:spacing w:val="-15"/>
        </w:rPr>
        <w:t> </w:t>
      </w:r>
      <w:r>
        <w:rPr>
          <w:color w:val="404040"/>
          <w:spacing w:val="-6"/>
        </w:rPr>
        <w:t>inversiones</w:t>
      </w:r>
      <w:r>
        <w:rPr>
          <w:color w:val="404040"/>
          <w:spacing w:val="-15"/>
        </w:rPr>
        <w:t> </w:t>
      </w:r>
      <w:r>
        <w:rPr>
          <w:color w:val="404040"/>
          <w:spacing w:val="-6"/>
        </w:rPr>
        <w:t>públicas</w:t>
      </w:r>
      <w:r>
        <w:rPr>
          <w:color w:val="404040"/>
          <w:spacing w:val="-15"/>
        </w:rPr>
        <w:t> </w:t>
      </w:r>
      <w:r>
        <w:rPr>
          <w:color w:val="404040"/>
          <w:spacing w:val="-6"/>
        </w:rPr>
        <w:t>y</w:t>
      </w:r>
      <w:r>
        <w:rPr>
          <w:color w:val="404040"/>
          <w:spacing w:val="-15"/>
        </w:rPr>
        <w:t> </w:t>
      </w:r>
      <w:r>
        <w:rPr>
          <w:color w:val="404040"/>
          <w:spacing w:val="-6"/>
        </w:rPr>
        <w:t>privadas</w:t>
      </w:r>
      <w:r>
        <w:rPr>
          <w:color w:val="404040"/>
          <w:spacing w:val="-15"/>
        </w:rPr>
        <w:t> </w:t>
      </w:r>
      <w:r>
        <w:rPr>
          <w:color w:val="404040"/>
          <w:spacing w:val="-6"/>
        </w:rPr>
        <w:t>para</w:t>
      </w:r>
      <w:r>
        <w:rPr>
          <w:color w:val="404040"/>
          <w:spacing w:val="-15"/>
        </w:rPr>
        <w:t> </w:t>
      </w:r>
      <w:r>
        <w:rPr>
          <w:color w:val="404040"/>
          <w:spacing w:val="-6"/>
        </w:rPr>
        <w:t>impulsar</w:t>
      </w:r>
      <w:r>
        <w:rPr>
          <w:color w:val="404040"/>
          <w:spacing w:val="-15"/>
        </w:rPr>
        <w:t> </w:t>
      </w:r>
      <w:r>
        <w:rPr>
          <w:color w:val="404040"/>
          <w:spacing w:val="-6"/>
        </w:rPr>
        <w:t>las</w:t>
      </w:r>
      <w:r>
        <w:rPr>
          <w:color w:val="404040"/>
          <w:spacing w:val="-15"/>
        </w:rPr>
        <w:t> </w:t>
      </w:r>
      <w:r>
        <w:rPr>
          <w:color w:val="404040"/>
          <w:spacing w:val="-6"/>
        </w:rPr>
        <w:t>obras</w:t>
      </w:r>
      <w:r>
        <w:rPr>
          <w:color w:val="404040"/>
          <w:spacing w:val="-15"/>
        </w:rPr>
        <w:t> </w:t>
      </w:r>
      <w:r>
        <w:rPr>
          <w:color w:val="404040"/>
          <w:spacing w:val="-6"/>
        </w:rPr>
        <w:t>de</w:t>
      </w:r>
      <w:r>
        <w:rPr>
          <w:color w:val="404040"/>
          <w:spacing w:val="-16"/>
        </w:rPr>
        <w:t> </w:t>
      </w:r>
      <w:r>
        <w:rPr>
          <w:color w:val="404040"/>
          <w:spacing w:val="-6"/>
        </w:rPr>
        <w:t>desarrollo</w:t>
      </w:r>
      <w:r>
        <w:rPr>
          <w:color w:val="404040"/>
          <w:spacing w:val="-15"/>
        </w:rPr>
        <w:t> </w:t>
      </w:r>
      <w:r>
        <w:rPr>
          <w:color w:val="404040"/>
          <w:spacing w:val="-6"/>
        </w:rPr>
        <w:t>y conservación</w:t>
      </w:r>
      <w:r>
        <w:rPr>
          <w:color w:val="404040"/>
          <w:spacing w:val="-11"/>
        </w:rPr>
        <w:t> </w:t>
      </w:r>
      <w:r>
        <w:rPr>
          <w:color w:val="404040"/>
          <w:spacing w:val="-6"/>
        </w:rPr>
        <w:t>de</w:t>
      </w:r>
      <w:r>
        <w:rPr>
          <w:color w:val="404040"/>
          <w:spacing w:val="-11"/>
        </w:rPr>
        <w:t> </w:t>
      </w:r>
      <w:r>
        <w:rPr>
          <w:color w:val="404040"/>
          <w:spacing w:val="-6"/>
        </w:rPr>
        <w:t>la</w:t>
      </w:r>
      <w:r>
        <w:rPr>
          <w:color w:val="404040"/>
          <w:spacing w:val="-11"/>
        </w:rPr>
        <w:t> </w:t>
      </w:r>
      <w:r>
        <w:rPr>
          <w:color w:val="404040"/>
          <w:spacing w:val="-6"/>
        </w:rPr>
        <w:t>infraestructura</w:t>
      </w:r>
      <w:r>
        <w:rPr>
          <w:color w:val="404040"/>
          <w:spacing w:val="-11"/>
        </w:rPr>
        <w:t> </w:t>
      </w:r>
      <w:r>
        <w:rPr>
          <w:color w:val="404040"/>
          <w:spacing w:val="-6"/>
        </w:rPr>
        <w:t>productiva</w:t>
      </w:r>
      <w:r>
        <w:rPr>
          <w:color w:val="404040"/>
          <w:spacing w:val="-11"/>
        </w:rPr>
        <w:t> </w:t>
      </w:r>
      <w:r>
        <w:rPr>
          <w:color w:val="404040"/>
          <w:spacing w:val="-6"/>
        </w:rPr>
        <w:t>y</w:t>
      </w:r>
      <w:r>
        <w:rPr>
          <w:color w:val="404040"/>
          <w:spacing w:val="-11"/>
        </w:rPr>
        <w:t> </w:t>
      </w:r>
      <w:r>
        <w:rPr>
          <w:color w:val="404040"/>
          <w:spacing w:val="-6"/>
        </w:rPr>
        <w:t>social,</w:t>
      </w:r>
      <w:r>
        <w:rPr>
          <w:color w:val="404040"/>
          <w:spacing w:val="-11"/>
        </w:rPr>
        <w:t> </w:t>
      </w:r>
      <w:r>
        <w:rPr>
          <w:color w:val="404040"/>
          <w:spacing w:val="-6"/>
        </w:rPr>
        <w:t>tanto</w:t>
      </w:r>
      <w:r>
        <w:rPr>
          <w:color w:val="404040"/>
          <w:spacing w:val="-11"/>
        </w:rPr>
        <w:t> </w:t>
      </w:r>
      <w:r>
        <w:rPr>
          <w:color w:val="404040"/>
          <w:spacing w:val="-6"/>
        </w:rPr>
        <w:t>de</w:t>
      </w:r>
      <w:r>
        <w:rPr>
          <w:color w:val="404040"/>
          <w:spacing w:val="-11"/>
        </w:rPr>
        <w:t> </w:t>
      </w:r>
      <w:r>
        <w:rPr>
          <w:color w:val="404040"/>
          <w:spacing w:val="-6"/>
        </w:rPr>
        <w:t>servicios</w:t>
      </w:r>
      <w:r>
        <w:rPr>
          <w:color w:val="404040"/>
          <w:spacing w:val="-11"/>
        </w:rPr>
        <w:t> </w:t>
      </w:r>
      <w:r>
        <w:rPr>
          <w:color w:val="404040"/>
          <w:spacing w:val="-6"/>
        </w:rPr>
        <w:t>públicos </w:t>
      </w:r>
      <w:r>
        <w:rPr>
          <w:color w:val="404040"/>
          <w:spacing w:val="-4"/>
        </w:rPr>
        <w:t>como</w:t>
      </w:r>
      <w:r>
        <w:rPr>
          <w:color w:val="404040"/>
          <w:spacing w:val="-10"/>
        </w:rPr>
        <w:t> </w:t>
      </w:r>
      <w:r>
        <w:rPr>
          <w:color w:val="404040"/>
          <w:spacing w:val="-4"/>
        </w:rPr>
        <w:t>de</w:t>
      </w:r>
      <w:r>
        <w:rPr>
          <w:color w:val="404040"/>
          <w:spacing w:val="-10"/>
        </w:rPr>
        <w:t> </w:t>
      </w:r>
      <w:r>
        <w:rPr>
          <w:color w:val="404040"/>
          <w:spacing w:val="-4"/>
        </w:rPr>
        <w:t>equipamiento</w:t>
      </w:r>
      <w:r>
        <w:rPr>
          <w:color w:val="404040"/>
          <w:spacing w:val="-10"/>
        </w:rPr>
        <w:t> </w:t>
      </w:r>
      <w:r>
        <w:rPr>
          <w:color w:val="404040"/>
          <w:spacing w:val="-4"/>
        </w:rPr>
        <w:t>urbano,</w:t>
      </w:r>
      <w:r>
        <w:rPr>
          <w:color w:val="404040"/>
          <w:spacing w:val="-10"/>
        </w:rPr>
        <w:t> </w:t>
      </w:r>
      <w:r>
        <w:rPr>
          <w:color w:val="404040"/>
          <w:spacing w:val="-4"/>
        </w:rPr>
        <w:t>respetando</w:t>
      </w:r>
      <w:r>
        <w:rPr>
          <w:color w:val="404040"/>
          <w:spacing w:val="-10"/>
        </w:rPr>
        <w:t> </w:t>
      </w:r>
      <w:r>
        <w:rPr>
          <w:color w:val="404040"/>
          <w:spacing w:val="-4"/>
        </w:rPr>
        <w:t>los</w:t>
      </w:r>
      <w:r>
        <w:rPr>
          <w:color w:val="404040"/>
          <w:spacing w:val="-10"/>
        </w:rPr>
        <w:t> </w:t>
      </w:r>
      <w:r>
        <w:rPr>
          <w:color w:val="404040"/>
          <w:spacing w:val="-4"/>
        </w:rPr>
        <w:t>principios</w:t>
      </w:r>
      <w:r>
        <w:rPr>
          <w:color w:val="404040"/>
          <w:spacing w:val="-10"/>
        </w:rPr>
        <w:t> </w:t>
      </w:r>
      <w:r>
        <w:rPr>
          <w:color w:val="404040"/>
          <w:spacing w:val="-4"/>
        </w:rPr>
        <w:t>rectores</w:t>
      </w:r>
      <w:r>
        <w:rPr>
          <w:color w:val="404040"/>
          <w:spacing w:val="-10"/>
        </w:rPr>
        <w:t> </w:t>
      </w:r>
      <w:r>
        <w:rPr>
          <w:color w:val="404040"/>
          <w:spacing w:val="-4"/>
        </w:rPr>
        <w:t>de</w:t>
      </w:r>
      <w:r>
        <w:rPr>
          <w:color w:val="404040"/>
          <w:spacing w:val="-10"/>
        </w:rPr>
        <w:t> </w:t>
      </w:r>
      <w:r>
        <w:rPr>
          <w:color w:val="404040"/>
          <w:spacing w:val="-4"/>
        </w:rPr>
        <w:t>movilidad, </w:t>
      </w:r>
      <w:r>
        <w:rPr>
          <w:color w:val="404040"/>
        </w:rPr>
        <w:t>ordenamiento territorial y desarrollo urbano, de forma que estimulen el crecimiento económico potenciando las vocaciones regionales de manera sostenible y subsanen las injusticias sociales sin provocar afectaciones a la convivencia</w:t>
      </w:r>
      <w:r>
        <w:rPr>
          <w:color w:val="404040"/>
          <w:spacing w:val="-11"/>
        </w:rPr>
        <w:t> </w:t>
      </w:r>
      <w:r>
        <w:rPr>
          <w:color w:val="404040"/>
        </w:rPr>
        <w:t>pacífica,</w:t>
      </w:r>
      <w:r>
        <w:rPr>
          <w:color w:val="404040"/>
          <w:spacing w:val="-11"/>
        </w:rPr>
        <w:t> </w:t>
      </w:r>
      <w:r>
        <w:rPr>
          <w:color w:val="404040"/>
        </w:rPr>
        <w:t>la</w:t>
      </w:r>
      <w:r>
        <w:rPr>
          <w:color w:val="404040"/>
          <w:spacing w:val="-11"/>
        </w:rPr>
        <w:t> </w:t>
      </w:r>
      <w:r>
        <w:rPr>
          <w:color w:val="404040"/>
        </w:rPr>
        <w:t>diversidad</w:t>
      </w:r>
      <w:r>
        <w:rPr>
          <w:color w:val="404040"/>
          <w:spacing w:val="-11"/>
        </w:rPr>
        <w:t> </w:t>
      </w:r>
      <w:r>
        <w:rPr>
          <w:color w:val="404040"/>
        </w:rPr>
        <w:t>cultural</w:t>
      </w:r>
      <w:r>
        <w:rPr>
          <w:color w:val="404040"/>
          <w:spacing w:val="-11"/>
        </w:rPr>
        <w:t> </w:t>
      </w:r>
      <w:r>
        <w:rPr>
          <w:color w:val="404040"/>
        </w:rPr>
        <w:t>y</w:t>
      </w:r>
      <w:r>
        <w:rPr>
          <w:color w:val="404040"/>
          <w:spacing w:val="-11"/>
        </w:rPr>
        <w:t> </w:t>
      </w:r>
      <w:r>
        <w:rPr>
          <w:color w:val="404040"/>
        </w:rPr>
        <w:t>el</w:t>
      </w:r>
      <w:r>
        <w:rPr>
          <w:color w:val="404040"/>
          <w:spacing w:val="-11"/>
        </w:rPr>
        <w:t> </w:t>
      </w:r>
      <w:r>
        <w:rPr>
          <w:color w:val="404040"/>
        </w:rPr>
        <w:t>pleno</w:t>
      </w:r>
      <w:r>
        <w:rPr>
          <w:color w:val="404040"/>
          <w:spacing w:val="-11"/>
        </w:rPr>
        <w:t> </w:t>
      </w:r>
      <w:r>
        <w:rPr>
          <w:color w:val="404040"/>
        </w:rPr>
        <w:t>ejercicio</w:t>
      </w:r>
      <w:r>
        <w:rPr>
          <w:color w:val="404040"/>
          <w:spacing w:val="-11"/>
        </w:rPr>
        <w:t> </w:t>
      </w:r>
      <w:r>
        <w:rPr>
          <w:color w:val="404040"/>
        </w:rPr>
        <w:t>de</w:t>
      </w:r>
      <w:r>
        <w:rPr>
          <w:color w:val="404040"/>
          <w:spacing w:val="-11"/>
        </w:rPr>
        <w:t> </w:t>
      </w:r>
      <w:r>
        <w:rPr>
          <w:color w:val="404040"/>
        </w:rPr>
        <w:t>los</w:t>
      </w:r>
      <w:r>
        <w:rPr>
          <w:color w:val="404040"/>
          <w:spacing w:val="-11"/>
        </w:rPr>
        <w:t> </w:t>
      </w:r>
      <w:r>
        <w:rPr>
          <w:color w:val="404040"/>
        </w:rPr>
        <w:t>derechos </w:t>
      </w:r>
      <w:r>
        <w:rPr>
          <w:color w:val="404040"/>
          <w:spacing w:val="-2"/>
        </w:rPr>
        <w:t>humanos.</w:t>
      </w:r>
    </w:p>
    <w:p>
      <w:pPr>
        <w:pStyle w:val="BodyText"/>
        <w:spacing w:before="11"/>
        <w:rPr>
          <w:sz w:val="19"/>
        </w:rPr>
      </w:pPr>
      <w:r>
        <w:rPr/>
        <w:pict>
          <v:rect style="position:absolute;margin-left:84.959999pt;margin-top:13.304072pt;width:476.16pt;height:.48pt;mso-position-horizontal-relative:page;mso-position-vertical-relative:paragraph;z-index:-15630336;mso-wrap-distance-left:0;mso-wrap-distance-right:0" id="docshape235" filled="true" fillcolor="#7f7f7f" stroked="false">
            <v:fill type="solid"/>
            <w10:wrap type="topAndBottom"/>
          </v:rect>
        </w:pict>
      </w:r>
    </w:p>
    <w:p>
      <w:pPr>
        <w:pStyle w:val="BodyText"/>
        <w:spacing w:before="3"/>
        <w:rPr>
          <w:sz w:val="9"/>
        </w:rPr>
      </w:pPr>
    </w:p>
    <w:p>
      <w:pPr>
        <w:pStyle w:val="ListParagraph"/>
        <w:numPr>
          <w:ilvl w:val="1"/>
          <w:numId w:val="132"/>
        </w:numPr>
        <w:tabs>
          <w:tab w:pos="4698" w:val="left" w:leader="none"/>
        </w:tabs>
        <w:spacing w:line="240" w:lineRule="auto" w:before="133" w:after="0"/>
        <w:ind w:left="4697" w:right="0" w:hanging="332"/>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7"/>
        <w:rPr>
          <w:rFonts w:ascii="Arial"/>
          <w:sz w:val="17"/>
        </w:rPr>
      </w:pPr>
      <w:r>
        <w:rPr/>
        <w:pict>
          <v:rect style="position:absolute;margin-left:84.959999pt;margin-top:11.366934pt;width:476.16pt;height:.48pt;mso-position-horizontal-relative:page;mso-position-vertical-relative:paragraph;z-index:-15629824;mso-wrap-distance-left:0;mso-wrap-distance-right:0" id="docshape236" filled="true" fillcolor="#000000" stroked="false">
            <v:fill type="solid"/>
            <w10:wrap type="topAndBottom"/>
          </v:rect>
        </w:pict>
      </w:r>
    </w:p>
    <w:p>
      <w:pPr>
        <w:pStyle w:val="BodyText"/>
        <w:spacing w:before="4"/>
        <w:rPr>
          <w:rFonts w:ascii="Arial"/>
          <w:sz w:val="13"/>
        </w:rPr>
      </w:pPr>
    </w:p>
    <w:p>
      <w:pPr>
        <w:pStyle w:val="BodyText"/>
        <w:spacing w:line="225" w:lineRule="auto" w:before="128"/>
        <w:ind w:left="1809" w:right="779"/>
        <w:jc w:val="both"/>
      </w:pPr>
      <w:r>
        <w:rPr>
          <w:color w:val="404040"/>
          <w:w w:val="90"/>
        </w:rPr>
        <w:t>Integrar el sistema de ciudades, reservando los territorios naturales, acercando los </w:t>
      </w:r>
      <w:r>
        <w:rPr>
          <w:color w:val="404040"/>
          <w:spacing w:val="-6"/>
        </w:rPr>
        <w:t>servicios</w:t>
      </w:r>
      <w:r>
        <w:rPr>
          <w:color w:val="404040"/>
          <w:spacing w:val="-11"/>
        </w:rPr>
        <w:t> </w:t>
      </w:r>
      <w:r>
        <w:rPr>
          <w:color w:val="404040"/>
          <w:spacing w:val="-6"/>
        </w:rPr>
        <w:t>públicos</w:t>
      </w:r>
      <w:r>
        <w:rPr>
          <w:color w:val="404040"/>
          <w:spacing w:val="-11"/>
        </w:rPr>
        <w:t> </w:t>
      </w:r>
      <w:r>
        <w:rPr>
          <w:color w:val="404040"/>
          <w:spacing w:val="-6"/>
        </w:rPr>
        <w:t>a</w:t>
      </w:r>
      <w:r>
        <w:rPr>
          <w:color w:val="404040"/>
          <w:spacing w:val="-11"/>
        </w:rPr>
        <w:t> </w:t>
      </w:r>
      <w:r>
        <w:rPr>
          <w:color w:val="404040"/>
          <w:spacing w:val="-6"/>
        </w:rPr>
        <w:t>la</w:t>
      </w:r>
      <w:r>
        <w:rPr>
          <w:color w:val="404040"/>
          <w:spacing w:val="-11"/>
        </w:rPr>
        <w:t> </w:t>
      </w:r>
      <w:r>
        <w:rPr>
          <w:color w:val="404040"/>
          <w:spacing w:val="-6"/>
        </w:rPr>
        <w:t>población,</w:t>
      </w:r>
      <w:r>
        <w:rPr>
          <w:color w:val="404040"/>
          <w:spacing w:val="-11"/>
        </w:rPr>
        <w:t> </w:t>
      </w:r>
      <w:r>
        <w:rPr>
          <w:color w:val="404040"/>
          <w:spacing w:val="-6"/>
        </w:rPr>
        <w:t>priorizando</w:t>
      </w:r>
      <w:r>
        <w:rPr>
          <w:color w:val="404040"/>
          <w:spacing w:val="-11"/>
        </w:rPr>
        <w:t> </w:t>
      </w:r>
      <w:r>
        <w:rPr>
          <w:color w:val="404040"/>
          <w:spacing w:val="-6"/>
        </w:rPr>
        <w:t>las</w:t>
      </w:r>
      <w:r>
        <w:rPr>
          <w:color w:val="404040"/>
          <w:spacing w:val="-11"/>
        </w:rPr>
        <w:t> </w:t>
      </w:r>
      <w:r>
        <w:rPr>
          <w:color w:val="404040"/>
          <w:spacing w:val="-6"/>
        </w:rPr>
        <w:t>necesidades</w:t>
      </w:r>
      <w:r>
        <w:rPr>
          <w:color w:val="404040"/>
          <w:spacing w:val="-11"/>
        </w:rPr>
        <w:t> </w:t>
      </w:r>
      <w:r>
        <w:rPr>
          <w:color w:val="404040"/>
          <w:spacing w:val="-6"/>
        </w:rPr>
        <w:t>de</w:t>
      </w:r>
      <w:r>
        <w:rPr>
          <w:color w:val="404040"/>
          <w:spacing w:val="-11"/>
        </w:rPr>
        <w:t> </w:t>
      </w:r>
      <w:r>
        <w:rPr>
          <w:color w:val="404040"/>
          <w:spacing w:val="-6"/>
        </w:rPr>
        <w:t>los</w:t>
      </w:r>
      <w:r>
        <w:rPr>
          <w:color w:val="404040"/>
          <w:spacing w:val="-11"/>
        </w:rPr>
        <w:t> </w:t>
      </w:r>
      <w:r>
        <w:rPr>
          <w:color w:val="404040"/>
          <w:spacing w:val="-6"/>
        </w:rPr>
        <w:t>sectores</w:t>
      </w:r>
      <w:r>
        <w:rPr>
          <w:color w:val="404040"/>
          <w:spacing w:val="-11"/>
        </w:rPr>
        <w:t> </w:t>
      </w:r>
      <w:r>
        <w:rPr>
          <w:color w:val="404040"/>
          <w:spacing w:val="-6"/>
        </w:rPr>
        <w:t>más </w:t>
      </w:r>
      <w:r>
        <w:rPr>
          <w:color w:val="404040"/>
          <w:spacing w:val="-8"/>
        </w:rPr>
        <w:t>marginados e indefensos, y estructurando la red de comunicaciones que posibilite una</w:t>
      </w:r>
      <w:r>
        <w:rPr>
          <w:color w:val="404040"/>
          <w:spacing w:val="-24"/>
        </w:rPr>
        <w:t> </w:t>
      </w:r>
      <w:r>
        <w:rPr>
          <w:color w:val="404040"/>
          <w:spacing w:val="-8"/>
        </w:rPr>
        <w:t>mejor</w:t>
      </w:r>
      <w:r>
        <w:rPr>
          <w:color w:val="404040"/>
          <w:spacing w:val="-23"/>
        </w:rPr>
        <w:t> </w:t>
      </w:r>
      <w:r>
        <w:rPr>
          <w:color w:val="404040"/>
          <w:spacing w:val="-8"/>
        </w:rPr>
        <w:t>conectividad</w:t>
      </w:r>
      <w:r>
        <w:rPr>
          <w:color w:val="404040"/>
          <w:spacing w:val="-23"/>
        </w:rPr>
        <w:t> </w:t>
      </w:r>
      <w:r>
        <w:rPr>
          <w:color w:val="404040"/>
          <w:spacing w:val="-8"/>
        </w:rPr>
        <w:t>de</w:t>
      </w:r>
      <w:r>
        <w:rPr>
          <w:color w:val="404040"/>
          <w:spacing w:val="-23"/>
        </w:rPr>
        <w:t> </w:t>
      </w:r>
      <w:r>
        <w:rPr>
          <w:color w:val="404040"/>
          <w:spacing w:val="-8"/>
        </w:rPr>
        <w:t>las</w:t>
      </w:r>
      <w:r>
        <w:rPr>
          <w:color w:val="404040"/>
          <w:spacing w:val="-23"/>
        </w:rPr>
        <w:t> </w:t>
      </w:r>
      <w:r>
        <w:rPr>
          <w:color w:val="404040"/>
          <w:spacing w:val="-8"/>
        </w:rPr>
        <w:t>regiones</w:t>
      </w:r>
      <w:r>
        <w:rPr>
          <w:color w:val="404040"/>
          <w:spacing w:val="-23"/>
        </w:rPr>
        <w:t> </w:t>
      </w:r>
      <w:r>
        <w:rPr>
          <w:color w:val="404040"/>
          <w:spacing w:val="-8"/>
        </w:rPr>
        <w:t>estratégicas</w:t>
      </w:r>
      <w:r>
        <w:rPr>
          <w:color w:val="404040"/>
          <w:spacing w:val="-24"/>
        </w:rPr>
        <w:t> </w:t>
      </w:r>
      <w:r>
        <w:rPr>
          <w:color w:val="404040"/>
          <w:spacing w:val="-8"/>
        </w:rPr>
        <w:t>y</w:t>
      </w:r>
      <w:r>
        <w:rPr>
          <w:color w:val="404040"/>
          <w:spacing w:val="-23"/>
        </w:rPr>
        <w:t> </w:t>
      </w:r>
      <w:r>
        <w:rPr>
          <w:color w:val="404040"/>
          <w:spacing w:val="-8"/>
        </w:rPr>
        <w:t>un</w:t>
      </w:r>
      <w:r>
        <w:rPr>
          <w:color w:val="404040"/>
          <w:spacing w:val="-23"/>
        </w:rPr>
        <w:t> </w:t>
      </w:r>
      <w:r>
        <w:rPr>
          <w:color w:val="404040"/>
          <w:spacing w:val="-8"/>
        </w:rPr>
        <w:t>desarrollo</w:t>
      </w:r>
      <w:r>
        <w:rPr>
          <w:color w:val="404040"/>
          <w:spacing w:val="-23"/>
        </w:rPr>
        <w:t> </w:t>
      </w:r>
      <w:r>
        <w:rPr>
          <w:color w:val="404040"/>
          <w:spacing w:val="-8"/>
        </w:rPr>
        <w:t>más</w:t>
      </w:r>
      <w:r>
        <w:rPr>
          <w:color w:val="404040"/>
          <w:spacing w:val="-23"/>
        </w:rPr>
        <w:t> </w:t>
      </w:r>
      <w:r>
        <w:rPr>
          <w:color w:val="404040"/>
          <w:spacing w:val="-8"/>
        </w:rPr>
        <w:t>ordenado.</w:t>
      </w:r>
    </w:p>
    <w:p>
      <w:pPr>
        <w:pStyle w:val="BodyText"/>
        <w:spacing w:before="1"/>
        <w:rPr>
          <w:sz w:val="20"/>
        </w:rPr>
      </w:pPr>
      <w:r>
        <w:rPr/>
        <w:pict>
          <v:rect style="position:absolute;margin-left:84.959999pt;margin-top:13.409854pt;width:476.16pt;height:.48pt;mso-position-horizontal-relative:page;mso-position-vertical-relative:paragraph;z-index:-15629312;mso-wrap-distance-left:0;mso-wrap-distance-right:0" id="docshape237" filled="true" fillcolor="#000000" stroked="false">
            <v:fill type="solid"/>
            <w10:wrap type="topAndBottom"/>
          </v:rect>
        </w:pict>
      </w:r>
    </w:p>
    <w:p>
      <w:pPr>
        <w:pStyle w:val="BodyText"/>
        <w:spacing w:before="10"/>
        <w:rPr>
          <w:sz w:val="10"/>
        </w:rPr>
      </w:pPr>
    </w:p>
    <w:p>
      <w:pPr>
        <w:spacing w:before="133"/>
        <w:ind w:left="4720"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7.1</w:t>
      </w:r>
    </w:p>
    <w:p>
      <w:pPr>
        <w:pStyle w:val="BodyText"/>
        <w:spacing w:before="10" w:after="1"/>
        <w:rPr>
          <w:rFonts w:ascii="Arial"/>
          <w:sz w:val="18"/>
        </w:rPr>
      </w:pPr>
    </w:p>
    <w:tbl>
      <w:tblPr>
        <w:tblW w:w="0" w:type="auto"/>
        <w:jc w:val="left"/>
        <w:tblInd w:w="1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4"/>
        <w:gridCol w:w="7742"/>
      </w:tblGrid>
      <w:tr>
        <w:trPr>
          <w:trHeight w:val="1262" w:hRule="atLeast"/>
        </w:trPr>
        <w:tc>
          <w:tcPr>
            <w:tcW w:w="1814" w:type="dxa"/>
            <w:tcBorders>
              <w:left w:val="nil"/>
              <w:right w:val="single" w:sz="4" w:space="0" w:color="7F7F7F"/>
            </w:tcBorders>
          </w:tcPr>
          <w:p>
            <w:pPr>
              <w:pStyle w:val="TableParagraph"/>
              <w:spacing w:before="6"/>
              <w:rPr>
                <w:rFonts w:ascii="Arial"/>
                <w:sz w:val="25"/>
              </w:rPr>
            </w:pPr>
          </w:p>
          <w:p>
            <w:pPr>
              <w:pStyle w:val="TableParagraph"/>
              <w:spacing w:line="264" w:lineRule="auto"/>
              <w:ind w:left="714" w:hanging="481"/>
              <w:rPr>
                <w:rFonts w:ascii="Arial"/>
                <w:sz w:val="19"/>
              </w:rPr>
            </w:pPr>
            <w:r>
              <w:rPr>
                <w:rFonts w:ascii="Arial"/>
                <w:color w:val="404040"/>
                <w:spacing w:val="-2"/>
                <w:w w:val="105"/>
                <w:sz w:val="19"/>
              </w:rPr>
              <w:t>ESTRATEGIA </w:t>
            </w:r>
            <w:r>
              <w:rPr>
                <w:rFonts w:ascii="Arial"/>
                <w:color w:val="404040"/>
                <w:spacing w:val="-4"/>
                <w:w w:val="105"/>
                <w:sz w:val="19"/>
              </w:rPr>
              <w:t>7.1.1</w:t>
            </w:r>
          </w:p>
        </w:tc>
        <w:tc>
          <w:tcPr>
            <w:tcW w:w="7742" w:type="dxa"/>
            <w:tcBorders>
              <w:left w:val="single" w:sz="4" w:space="0" w:color="7F7F7F"/>
              <w:right w:val="nil"/>
            </w:tcBorders>
            <w:shd w:val="clear" w:color="auto" w:fill="F2F2F2"/>
          </w:tcPr>
          <w:p>
            <w:pPr>
              <w:pStyle w:val="TableParagraph"/>
              <w:spacing w:line="225" w:lineRule="auto" w:before="224"/>
              <w:ind w:left="105" w:right="100"/>
              <w:jc w:val="both"/>
              <w:rPr>
                <w:sz w:val="24"/>
              </w:rPr>
            </w:pPr>
            <w:r>
              <w:rPr>
                <w:color w:val="404040"/>
                <w:spacing w:val="-4"/>
                <w:sz w:val="24"/>
              </w:rPr>
              <w:t>Promover</w:t>
            </w:r>
            <w:r>
              <w:rPr>
                <w:color w:val="404040"/>
                <w:spacing w:val="-11"/>
                <w:sz w:val="24"/>
              </w:rPr>
              <w:t> </w:t>
            </w:r>
            <w:r>
              <w:rPr>
                <w:color w:val="404040"/>
                <w:spacing w:val="-4"/>
                <w:sz w:val="24"/>
              </w:rPr>
              <w:t>un</w:t>
            </w:r>
            <w:r>
              <w:rPr>
                <w:color w:val="404040"/>
                <w:spacing w:val="-11"/>
                <w:sz w:val="24"/>
              </w:rPr>
              <w:t> </w:t>
            </w:r>
            <w:r>
              <w:rPr>
                <w:color w:val="404040"/>
                <w:spacing w:val="-4"/>
                <w:sz w:val="24"/>
              </w:rPr>
              <w:t>crecimiento</w:t>
            </w:r>
            <w:r>
              <w:rPr>
                <w:color w:val="404040"/>
                <w:spacing w:val="-11"/>
                <w:sz w:val="24"/>
              </w:rPr>
              <w:t> </w:t>
            </w:r>
            <w:r>
              <w:rPr>
                <w:color w:val="404040"/>
                <w:spacing w:val="-4"/>
                <w:sz w:val="24"/>
              </w:rPr>
              <w:t>urbano</w:t>
            </w:r>
            <w:r>
              <w:rPr>
                <w:color w:val="404040"/>
                <w:spacing w:val="-11"/>
                <w:sz w:val="24"/>
              </w:rPr>
              <w:t> </w:t>
            </w:r>
            <w:r>
              <w:rPr>
                <w:color w:val="404040"/>
                <w:spacing w:val="-4"/>
                <w:sz w:val="24"/>
              </w:rPr>
              <w:t>planificado</w:t>
            </w:r>
            <w:r>
              <w:rPr>
                <w:color w:val="404040"/>
                <w:spacing w:val="-11"/>
                <w:sz w:val="24"/>
              </w:rPr>
              <w:t> </w:t>
            </w:r>
            <w:r>
              <w:rPr>
                <w:color w:val="404040"/>
                <w:spacing w:val="-4"/>
                <w:sz w:val="24"/>
              </w:rPr>
              <w:t>que</w:t>
            </w:r>
            <w:r>
              <w:rPr>
                <w:color w:val="404040"/>
                <w:spacing w:val="-11"/>
                <w:sz w:val="24"/>
              </w:rPr>
              <w:t> </w:t>
            </w:r>
            <w:r>
              <w:rPr>
                <w:color w:val="404040"/>
                <w:spacing w:val="-4"/>
                <w:sz w:val="24"/>
              </w:rPr>
              <w:t>conduzca</w:t>
            </w:r>
            <w:r>
              <w:rPr>
                <w:color w:val="404040"/>
                <w:spacing w:val="-11"/>
                <w:sz w:val="24"/>
              </w:rPr>
              <w:t> </w:t>
            </w:r>
            <w:r>
              <w:rPr>
                <w:color w:val="404040"/>
                <w:spacing w:val="-4"/>
                <w:sz w:val="24"/>
              </w:rPr>
              <w:t>hacia </w:t>
            </w:r>
            <w:r>
              <w:rPr>
                <w:color w:val="404040"/>
                <w:spacing w:val="-6"/>
                <w:sz w:val="24"/>
              </w:rPr>
              <w:t>la</w:t>
            </w:r>
            <w:r>
              <w:rPr>
                <w:color w:val="404040"/>
                <w:spacing w:val="-16"/>
                <w:sz w:val="24"/>
              </w:rPr>
              <w:t> </w:t>
            </w:r>
            <w:r>
              <w:rPr>
                <w:color w:val="404040"/>
                <w:spacing w:val="-6"/>
                <w:sz w:val="24"/>
              </w:rPr>
              <w:t>redensificación</w:t>
            </w:r>
            <w:r>
              <w:rPr>
                <w:color w:val="404040"/>
                <w:spacing w:val="-15"/>
                <w:sz w:val="24"/>
              </w:rPr>
              <w:t> </w:t>
            </w:r>
            <w:r>
              <w:rPr>
                <w:color w:val="404040"/>
                <w:spacing w:val="-6"/>
                <w:sz w:val="24"/>
              </w:rPr>
              <w:t>y</w:t>
            </w:r>
            <w:r>
              <w:rPr>
                <w:color w:val="404040"/>
                <w:spacing w:val="-15"/>
                <w:sz w:val="24"/>
              </w:rPr>
              <w:t> </w:t>
            </w:r>
            <w:r>
              <w:rPr>
                <w:color w:val="404040"/>
                <w:spacing w:val="-6"/>
                <w:sz w:val="24"/>
              </w:rPr>
              <w:t>articule</w:t>
            </w:r>
            <w:r>
              <w:rPr>
                <w:color w:val="404040"/>
                <w:spacing w:val="-15"/>
                <w:sz w:val="24"/>
              </w:rPr>
              <w:t> </w:t>
            </w:r>
            <w:r>
              <w:rPr>
                <w:color w:val="404040"/>
                <w:spacing w:val="-6"/>
                <w:sz w:val="24"/>
              </w:rPr>
              <w:t>las</w:t>
            </w:r>
            <w:r>
              <w:rPr>
                <w:color w:val="404040"/>
                <w:spacing w:val="-15"/>
                <w:sz w:val="24"/>
              </w:rPr>
              <w:t> </w:t>
            </w:r>
            <w:r>
              <w:rPr>
                <w:color w:val="404040"/>
                <w:spacing w:val="-6"/>
                <w:sz w:val="24"/>
              </w:rPr>
              <w:t>ciudades,</w:t>
            </w:r>
            <w:r>
              <w:rPr>
                <w:color w:val="404040"/>
                <w:spacing w:val="-15"/>
                <w:sz w:val="24"/>
              </w:rPr>
              <w:t> </w:t>
            </w:r>
            <w:r>
              <w:rPr>
                <w:color w:val="404040"/>
                <w:spacing w:val="-6"/>
                <w:sz w:val="24"/>
              </w:rPr>
              <w:t>protegiendo</w:t>
            </w:r>
            <w:r>
              <w:rPr>
                <w:color w:val="404040"/>
                <w:spacing w:val="-15"/>
                <w:sz w:val="24"/>
              </w:rPr>
              <w:t> </w:t>
            </w:r>
            <w:r>
              <w:rPr>
                <w:color w:val="404040"/>
                <w:spacing w:val="-6"/>
                <w:sz w:val="24"/>
              </w:rPr>
              <w:t>los</w:t>
            </w:r>
            <w:r>
              <w:rPr>
                <w:color w:val="404040"/>
                <w:spacing w:val="-15"/>
                <w:sz w:val="24"/>
              </w:rPr>
              <w:t> </w:t>
            </w:r>
            <w:r>
              <w:rPr>
                <w:color w:val="404040"/>
                <w:spacing w:val="-6"/>
                <w:sz w:val="24"/>
              </w:rPr>
              <w:t>recursos </w:t>
            </w:r>
            <w:r>
              <w:rPr>
                <w:color w:val="404040"/>
                <w:sz w:val="24"/>
              </w:rPr>
              <w:t>naturales</w:t>
            </w:r>
            <w:r>
              <w:rPr>
                <w:color w:val="404040"/>
                <w:spacing w:val="-25"/>
                <w:sz w:val="24"/>
              </w:rPr>
              <w:t> </w:t>
            </w:r>
            <w:r>
              <w:rPr>
                <w:color w:val="404040"/>
                <w:sz w:val="24"/>
              </w:rPr>
              <w:t>del</w:t>
            </w:r>
            <w:r>
              <w:rPr>
                <w:color w:val="404040"/>
                <w:spacing w:val="-25"/>
                <w:sz w:val="24"/>
              </w:rPr>
              <w:t> </w:t>
            </w:r>
            <w:r>
              <w:rPr>
                <w:color w:val="404040"/>
                <w:sz w:val="24"/>
              </w:rPr>
              <w:t>estado.</w:t>
            </w:r>
          </w:p>
        </w:tc>
      </w:tr>
    </w:tbl>
    <w:p>
      <w:pPr>
        <w:spacing w:after="0" w:line="225" w:lineRule="auto"/>
        <w:jc w:val="both"/>
        <w:rPr>
          <w:sz w:val="24"/>
        </w:rPr>
        <w:sectPr>
          <w:pgSz w:w="11900" w:h="16840"/>
          <w:pgMar w:header="0" w:footer="1533" w:top="1680" w:bottom="172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0"/>
        <w:gridCol w:w="7742"/>
      </w:tblGrid>
      <w:tr>
        <w:trPr>
          <w:trHeight w:val="1266" w:hRule="atLeast"/>
        </w:trPr>
        <w:tc>
          <w:tcPr>
            <w:tcW w:w="1800" w:type="dxa"/>
            <w:tcBorders>
              <w:left w:val="nil"/>
              <w:right w:val="single" w:sz="4" w:space="0" w:color="7F7F7F"/>
            </w:tcBorders>
          </w:tcPr>
          <w:p>
            <w:pPr>
              <w:pStyle w:val="TableParagraph"/>
              <w:spacing w:before="6"/>
              <w:rPr>
                <w:rFonts w:ascii="Arial"/>
                <w:sz w:val="25"/>
              </w:rPr>
            </w:pPr>
          </w:p>
          <w:p>
            <w:pPr>
              <w:pStyle w:val="TableParagraph"/>
              <w:spacing w:line="264" w:lineRule="auto"/>
              <w:ind w:left="678" w:hanging="459"/>
              <w:rPr>
                <w:rFonts w:ascii="Arial"/>
                <w:sz w:val="19"/>
              </w:rPr>
            </w:pPr>
            <w:r>
              <w:rPr>
                <w:rFonts w:ascii="Arial"/>
                <w:color w:val="404040"/>
                <w:spacing w:val="-2"/>
                <w:w w:val="110"/>
                <w:sz w:val="19"/>
              </w:rPr>
              <w:t>ESTRATEGIA 7.1.2</w:t>
            </w:r>
          </w:p>
        </w:tc>
        <w:tc>
          <w:tcPr>
            <w:tcW w:w="7742" w:type="dxa"/>
            <w:tcBorders>
              <w:left w:val="single" w:sz="4" w:space="0" w:color="7F7F7F"/>
              <w:right w:val="nil"/>
            </w:tcBorders>
            <w:shd w:val="clear" w:color="auto" w:fill="F2F2F2"/>
          </w:tcPr>
          <w:p>
            <w:pPr>
              <w:pStyle w:val="TableParagraph"/>
              <w:spacing w:line="225" w:lineRule="auto" w:before="224"/>
              <w:ind w:left="105" w:right="100"/>
              <w:jc w:val="both"/>
              <w:rPr>
                <w:sz w:val="24"/>
              </w:rPr>
            </w:pPr>
            <w:r>
              <w:rPr>
                <w:color w:val="404040"/>
                <w:spacing w:val="-8"/>
                <w:sz w:val="24"/>
              </w:rPr>
              <w:t>Involucrar a las comunidades urbanas, suburbanas y rurales en </w:t>
            </w:r>
            <w:r>
              <w:rPr>
                <w:color w:val="404040"/>
                <w:spacing w:val="-8"/>
                <w:sz w:val="24"/>
              </w:rPr>
              <w:t>el </w:t>
            </w:r>
            <w:r>
              <w:rPr>
                <w:color w:val="404040"/>
                <w:spacing w:val="-4"/>
                <w:sz w:val="24"/>
              </w:rPr>
              <w:t>mejoramiento</w:t>
            </w:r>
            <w:r>
              <w:rPr>
                <w:color w:val="404040"/>
                <w:spacing w:val="-18"/>
                <w:sz w:val="24"/>
              </w:rPr>
              <w:t> </w:t>
            </w:r>
            <w:r>
              <w:rPr>
                <w:color w:val="404040"/>
                <w:spacing w:val="-4"/>
                <w:sz w:val="24"/>
              </w:rPr>
              <w:t>de</w:t>
            </w:r>
            <w:r>
              <w:rPr>
                <w:color w:val="404040"/>
                <w:spacing w:val="-17"/>
                <w:sz w:val="24"/>
              </w:rPr>
              <w:t> </w:t>
            </w:r>
            <w:r>
              <w:rPr>
                <w:color w:val="404040"/>
                <w:spacing w:val="-4"/>
                <w:sz w:val="24"/>
              </w:rPr>
              <w:t>su</w:t>
            </w:r>
            <w:r>
              <w:rPr>
                <w:color w:val="404040"/>
                <w:spacing w:val="-17"/>
                <w:sz w:val="24"/>
              </w:rPr>
              <w:t> </w:t>
            </w:r>
            <w:r>
              <w:rPr>
                <w:color w:val="404040"/>
                <w:spacing w:val="-4"/>
                <w:sz w:val="24"/>
              </w:rPr>
              <w:t>entorno,</w:t>
            </w:r>
            <w:r>
              <w:rPr>
                <w:color w:val="404040"/>
                <w:spacing w:val="-17"/>
                <w:sz w:val="24"/>
              </w:rPr>
              <w:t> </w:t>
            </w:r>
            <w:r>
              <w:rPr>
                <w:color w:val="404040"/>
                <w:spacing w:val="-4"/>
                <w:sz w:val="24"/>
              </w:rPr>
              <w:t>mediante</w:t>
            </w:r>
            <w:r>
              <w:rPr>
                <w:color w:val="404040"/>
                <w:spacing w:val="-17"/>
                <w:sz w:val="24"/>
              </w:rPr>
              <w:t> </w:t>
            </w:r>
            <w:r>
              <w:rPr>
                <w:color w:val="404040"/>
                <w:spacing w:val="-4"/>
                <w:sz w:val="24"/>
              </w:rPr>
              <w:t>el</w:t>
            </w:r>
            <w:r>
              <w:rPr>
                <w:color w:val="404040"/>
                <w:spacing w:val="-17"/>
                <w:sz w:val="24"/>
              </w:rPr>
              <w:t> </w:t>
            </w:r>
            <w:r>
              <w:rPr>
                <w:color w:val="404040"/>
                <w:spacing w:val="-4"/>
                <w:sz w:val="24"/>
              </w:rPr>
              <w:t>fomento</w:t>
            </w:r>
            <w:r>
              <w:rPr>
                <w:color w:val="404040"/>
                <w:spacing w:val="-17"/>
                <w:sz w:val="24"/>
              </w:rPr>
              <w:t> </w:t>
            </w:r>
            <w:r>
              <w:rPr>
                <w:color w:val="404040"/>
                <w:spacing w:val="-4"/>
                <w:sz w:val="24"/>
              </w:rPr>
              <w:t>a</w:t>
            </w:r>
            <w:r>
              <w:rPr>
                <w:color w:val="404040"/>
                <w:spacing w:val="-17"/>
                <w:sz w:val="24"/>
              </w:rPr>
              <w:t> </w:t>
            </w:r>
            <w:r>
              <w:rPr>
                <w:color w:val="404040"/>
                <w:spacing w:val="-4"/>
                <w:sz w:val="24"/>
              </w:rPr>
              <w:t>las</w:t>
            </w:r>
            <w:r>
              <w:rPr>
                <w:color w:val="404040"/>
                <w:spacing w:val="-17"/>
                <w:sz w:val="24"/>
              </w:rPr>
              <w:t> </w:t>
            </w:r>
            <w:r>
              <w:rPr>
                <w:color w:val="404040"/>
                <w:spacing w:val="-4"/>
                <w:sz w:val="24"/>
              </w:rPr>
              <w:t>obras</w:t>
            </w:r>
            <w:r>
              <w:rPr>
                <w:color w:val="404040"/>
                <w:spacing w:val="-17"/>
                <w:sz w:val="24"/>
              </w:rPr>
              <w:t> </w:t>
            </w:r>
            <w:r>
              <w:rPr>
                <w:color w:val="404040"/>
                <w:spacing w:val="-4"/>
                <w:sz w:val="24"/>
              </w:rPr>
              <w:t>de infraestructura</w:t>
            </w:r>
            <w:r>
              <w:rPr>
                <w:color w:val="404040"/>
                <w:spacing w:val="-23"/>
                <w:sz w:val="24"/>
              </w:rPr>
              <w:t> </w:t>
            </w:r>
            <w:r>
              <w:rPr>
                <w:color w:val="404040"/>
                <w:spacing w:val="-4"/>
                <w:sz w:val="24"/>
              </w:rPr>
              <w:t>social</w:t>
            </w:r>
            <w:r>
              <w:rPr>
                <w:color w:val="404040"/>
                <w:spacing w:val="-23"/>
                <w:sz w:val="24"/>
              </w:rPr>
              <w:t> </w:t>
            </w:r>
            <w:r>
              <w:rPr>
                <w:color w:val="404040"/>
                <w:spacing w:val="-4"/>
                <w:sz w:val="24"/>
              </w:rPr>
              <w:t>en</w:t>
            </w:r>
            <w:r>
              <w:rPr>
                <w:color w:val="404040"/>
                <w:spacing w:val="-23"/>
                <w:sz w:val="24"/>
              </w:rPr>
              <w:t> </w:t>
            </w:r>
            <w:r>
              <w:rPr>
                <w:color w:val="404040"/>
                <w:spacing w:val="-4"/>
                <w:sz w:val="24"/>
              </w:rPr>
              <w:t>las</w:t>
            </w:r>
            <w:r>
              <w:rPr>
                <w:color w:val="404040"/>
                <w:spacing w:val="-23"/>
                <w:sz w:val="24"/>
              </w:rPr>
              <w:t> </w:t>
            </w:r>
            <w:r>
              <w:rPr>
                <w:color w:val="404040"/>
                <w:spacing w:val="-4"/>
                <w:sz w:val="24"/>
              </w:rPr>
              <w:t>zonas</w:t>
            </w:r>
            <w:r>
              <w:rPr>
                <w:color w:val="404040"/>
                <w:spacing w:val="-23"/>
                <w:sz w:val="24"/>
              </w:rPr>
              <w:t> </w:t>
            </w:r>
            <w:r>
              <w:rPr>
                <w:color w:val="404040"/>
                <w:spacing w:val="-4"/>
                <w:sz w:val="24"/>
              </w:rPr>
              <w:t>de</w:t>
            </w:r>
            <w:r>
              <w:rPr>
                <w:color w:val="404040"/>
                <w:spacing w:val="-23"/>
                <w:sz w:val="24"/>
              </w:rPr>
              <w:t> </w:t>
            </w:r>
            <w:r>
              <w:rPr>
                <w:color w:val="404040"/>
                <w:spacing w:val="-4"/>
                <w:sz w:val="24"/>
              </w:rPr>
              <w:t>mayor</w:t>
            </w:r>
            <w:r>
              <w:rPr>
                <w:color w:val="404040"/>
                <w:spacing w:val="-23"/>
                <w:sz w:val="24"/>
              </w:rPr>
              <w:t> </w:t>
            </w:r>
            <w:r>
              <w:rPr>
                <w:color w:val="404040"/>
                <w:spacing w:val="-4"/>
                <w:sz w:val="24"/>
              </w:rPr>
              <w:t>rezago.</w:t>
            </w:r>
          </w:p>
        </w:tc>
      </w:tr>
      <w:tr>
        <w:trPr>
          <w:trHeight w:val="1262" w:hRule="atLeast"/>
        </w:trPr>
        <w:tc>
          <w:tcPr>
            <w:tcW w:w="1800" w:type="dxa"/>
            <w:tcBorders>
              <w:left w:val="nil"/>
              <w:right w:val="single" w:sz="4" w:space="0" w:color="7F7F7F"/>
            </w:tcBorders>
          </w:tcPr>
          <w:p>
            <w:pPr>
              <w:pStyle w:val="TableParagraph"/>
              <w:spacing w:before="1"/>
              <w:rPr>
                <w:rFonts w:ascii="Arial"/>
                <w:sz w:val="25"/>
              </w:rPr>
            </w:pPr>
          </w:p>
          <w:p>
            <w:pPr>
              <w:pStyle w:val="TableParagraph"/>
              <w:spacing w:line="264" w:lineRule="auto"/>
              <w:ind w:left="678" w:hanging="459"/>
              <w:rPr>
                <w:rFonts w:ascii="Arial"/>
                <w:sz w:val="19"/>
              </w:rPr>
            </w:pPr>
            <w:r>
              <w:rPr>
                <w:rFonts w:ascii="Arial"/>
                <w:color w:val="404040"/>
                <w:spacing w:val="-2"/>
                <w:w w:val="110"/>
                <w:sz w:val="19"/>
              </w:rPr>
              <w:t>ESTRATEGIA 7.1.3</w:t>
            </w:r>
          </w:p>
        </w:tc>
        <w:tc>
          <w:tcPr>
            <w:tcW w:w="7742" w:type="dxa"/>
            <w:tcBorders>
              <w:left w:val="single" w:sz="4" w:space="0" w:color="7F7F7F"/>
              <w:right w:val="nil"/>
            </w:tcBorders>
            <w:shd w:val="clear" w:color="auto" w:fill="F2F2F2"/>
          </w:tcPr>
          <w:p>
            <w:pPr>
              <w:pStyle w:val="TableParagraph"/>
              <w:spacing w:line="225" w:lineRule="auto" w:before="224"/>
              <w:ind w:left="105" w:right="100"/>
              <w:jc w:val="both"/>
              <w:rPr>
                <w:sz w:val="24"/>
              </w:rPr>
            </w:pPr>
            <w:r>
              <w:rPr>
                <w:color w:val="404040"/>
                <w:sz w:val="24"/>
              </w:rPr>
              <w:t>Modernizar la gestión y gobernanza urbana para promover </w:t>
            </w:r>
            <w:r>
              <w:rPr>
                <w:color w:val="404040"/>
                <w:sz w:val="24"/>
              </w:rPr>
              <w:t>la </w:t>
            </w:r>
            <w:r>
              <w:rPr>
                <w:color w:val="404040"/>
                <w:spacing w:val="-8"/>
                <w:sz w:val="24"/>
              </w:rPr>
              <w:t>innovación y la competitividad en la atención a las necesidades de </w:t>
            </w:r>
            <w:r>
              <w:rPr>
                <w:color w:val="404040"/>
                <w:sz w:val="24"/>
              </w:rPr>
              <w:t>la</w:t>
            </w:r>
            <w:r>
              <w:rPr>
                <w:color w:val="404040"/>
                <w:spacing w:val="-16"/>
                <w:sz w:val="24"/>
              </w:rPr>
              <w:t> </w:t>
            </w:r>
            <w:r>
              <w:rPr>
                <w:color w:val="404040"/>
                <w:sz w:val="24"/>
              </w:rPr>
              <w:t>ciudadanía.</w:t>
            </w:r>
          </w:p>
        </w:tc>
      </w:tr>
      <w:tr>
        <w:trPr>
          <w:trHeight w:val="1262" w:hRule="atLeast"/>
        </w:trPr>
        <w:tc>
          <w:tcPr>
            <w:tcW w:w="1800" w:type="dxa"/>
            <w:tcBorders>
              <w:left w:val="nil"/>
              <w:right w:val="single" w:sz="4" w:space="0" w:color="7F7F7F"/>
            </w:tcBorders>
          </w:tcPr>
          <w:p>
            <w:pPr>
              <w:pStyle w:val="TableParagraph"/>
              <w:spacing w:before="6"/>
              <w:rPr>
                <w:rFonts w:ascii="Arial"/>
                <w:sz w:val="25"/>
              </w:rPr>
            </w:pPr>
          </w:p>
          <w:p>
            <w:pPr>
              <w:pStyle w:val="TableParagraph"/>
              <w:spacing w:line="264" w:lineRule="auto"/>
              <w:ind w:left="671" w:hanging="453"/>
              <w:rPr>
                <w:rFonts w:ascii="Arial"/>
                <w:sz w:val="19"/>
              </w:rPr>
            </w:pPr>
            <w:r>
              <w:rPr>
                <w:rFonts w:ascii="Arial"/>
                <w:color w:val="404040"/>
                <w:spacing w:val="-2"/>
                <w:w w:val="110"/>
                <w:sz w:val="19"/>
              </w:rPr>
              <w:t>ESTRATEGIA 7.1.4</w:t>
            </w:r>
          </w:p>
        </w:tc>
        <w:tc>
          <w:tcPr>
            <w:tcW w:w="7742" w:type="dxa"/>
            <w:tcBorders>
              <w:left w:val="single" w:sz="4" w:space="0" w:color="7F7F7F"/>
              <w:right w:val="nil"/>
            </w:tcBorders>
            <w:shd w:val="clear" w:color="auto" w:fill="F2F2F2"/>
          </w:tcPr>
          <w:p>
            <w:pPr>
              <w:pStyle w:val="TableParagraph"/>
              <w:spacing w:before="6"/>
              <w:rPr>
                <w:rFonts w:ascii="Arial"/>
                <w:sz w:val="31"/>
              </w:rPr>
            </w:pPr>
          </w:p>
          <w:p>
            <w:pPr>
              <w:pStyle w:val="TableParagraph"/>
              <w:spacing w:line="225" w:lineRule="auto" w:before="1"/>
              <w:ind w:left="105"/>
              <w:rPr>
                <w:sz w:val="24"/>
              </w:rPr>
            </w:pPr>
            <w:r>
              <w:rPr>
                <w:color w:val="404040"/>
                <w:spacing w:val="-8"/>
                <w:sz w:val="24"/>
              </w:rPr>
              <w:t>Implementar</w:t>
            </w:r>
            <w:r>
              <w:rPr>
                <w:color w:val="404040"/>
                <w:spacing w:val="-30"/>
                <w:sz w:val="24"/>
              </w:rPr>
              <w:t> </w:t>
            </w:r>
            <w:r>
              <w:rPr>
                <w:color w:val="404040"/>
                <w:spacing w:val="-8"/>
                <w:sz w:val="24"/>
              </w:rPr>
              <w:t>un</w:t>
            </w:r>
            <w:r>
              <w:rPr>
                <w:color w:val="404040"/>
                <w:spacing w:val="-30"/>
                <w:sz w:val="24"/>
              </w:rPr>
              <w:t> </w:t>
            </w:r>
            <w:r>
              <w:rPr>
                <w:color w:val="404040"/>
                <w:spacing w:val="-8"/>
                <w:sz w:val="24"/>
              </w:rPr>
              <w:t>sistema</w:t>
            </w:r>
            <w:r>
              <w:rPr>
                <w:color w:val="404040"/>
                <w:spacing w:val="-30"/>
                <w:sz w:val="24"/>
              </w:rPr>
              <w:t> </w:t>
            </w:r>
            <w:r>
              <w:rPr>
                <w:color w:val="404040"/>
                <w:spacing w:val="-8"/>
                <w:sz w:val="24"/>
              </w:rPr>
              <w:t>de</w:t>
            </w:r>
            <w:r>
              <w:rPr>
                <w:color w:val="404040"/>
                <w:spacing w:val="-30"/>
                <w:sz w:val="24"/>
              </w:rPr>
              <w:t> </w:t>
            </w:r>
            <w:r>
              <w:rPr>
                <w:color w:val="404040"/>
                <w:spacing w:val="-8"/>
                <w:sz w:val="24"/>
              </w:rPr>
              <w:t>planeación</w:t>
            </w:r>
            <w:r>
              <w:rPr>
                <w:color w:val="404040"/>
                <w:spacing w:val="-30"/>
                <w:sz w:val="24"/>
              </w:rPr>
              <w:t> </w:t>
            </w:r>
            <w:r>
              <w:rPr>
                <w:color w:val="404040"/>
                <w:spacing w:val="-8"/>
                <w:sz w:val="24"/>
              </w:rPr>
              <w:t>apegado</w:t>
            </w:r>
            <w:r>
              <w:rPr>
                <w:color w:val="404040"/>
                <w:spacing w:val="-30"/>
                <w:sz w:val="24"/>
              </w:rPr>
              <w:t> </w:t>
            </w:r>
            <w:r>
              <w:rPr>
                <w:color w:val="404040"/>
                <w:spacing w:val="-8"/>
                <w:sz w:val="24"/>
              </w:rPr>
              <w:t>a</w:t>
            </w:r>
            <w:r>
              <w:rPr>
                <w:color w:val="404040"/>
                <w:spacing w:val="-30"/>
                <w:sz w:val="24"/>
              </w:rPr>
              <w:t> </w:t>
            </w:r>
            <w:r>
              <w:rPr>
                <w:color w:val="404040"/>
                <w:spacing w:val="-8"/>
                <w:sz w:val="24"/>
              </w:rPr>
              <w:t>la</w:t>
            </w:r>
            <w:r>
              <w:rPr>
                <w:color w:val="404040"/>
                <w:spacing w:val="-30"/>
                <w:sz w:val="24"/>
              </w:rPr>
              <w:t> </w:t>
            </w:r>
            <w:r>
              <w:rPr>
                <w:color w:val="404040"/>
                <w:spacing w:val="-8"/>
                <w:sz w:val="24"/>
              </w:rPr>
              <w:t>Nueva</w:t>
            </w:r>
            <w:r>
              <w:rPr>
                <w:color w:val="404040"/>
                <w:spacing w:val="-30"/>
                <w:sz w:val="24"/>
              </w:rPr>
              <w:t> </w:t>
            </w:r>
            <w:r>
              <w:rPr>
                <w:color w:val="404040"/>
                <w:spacing w:val="-8"/>
                <w:sz w:val="24"/>
              </w:rPr>
              <w:t>Agenda Urbana</w:t>
            </w:r>
            <w:r>
              <w:rPr>
                <w:color w:val="404040"/>
                <w:spacing w:val="-27"/>
                <w:sz w:val="24"/>
              </w:rPr>
              <w:t> </w:t>
            </w:r>
            <w:r>
              <w:rPr>
                <w:color w:val="404040"/>
                <w:spacing w:val="-8"/>
                <w:sz w:val="24"/>
              </w:rPr>
              <w:t>que</w:t>
            </w:r>
            <w:r>
              <w:rPr>
                <w:color w:val="404040"/>
                <w:spacing w:val="-26"/>
                <w:sz w:val="24"/>
              </w:rPr>
              <w:t> </w:t>
            </w:r>
            <w:r>
              <w:rPr>
                <w:color w:val="404040"/>
                <w:spacing w:val="-8"/>
                <w:sz w:val="24"/>
              </w:rPr>
              <w:t>impulse</w:t>
            </w:r>
            <w:r>
              <w:rPr>
                <w:color w:val="404040"/>
                <w:spacing w:val="-26"/>
                <w:sz w:val="24"/>
              </w:rPr>
              <w:t> </w:t>
            </w:r>
            <w:r>
              <w:rPr>
                <w:color w:val="404040"/>
                <w:spacing w:val="-8"/>
                <w:sz w:val="24"/>
              </w:rPr>
              <w:t>un</w:t>
            </w:r>
            <w:r>
              <w:rPr>
                <w:color w:val="404040"/>
                <w:spacing w:val="-26"/>
                <w:sz w:val="24"/>
              </w:rPr>
              <w:t> </w:t>
            </w:r>
            <w:r>
              <w:rPr>
                <w:color w:val="404040"/>
                <w:spacing w:val="-8"/>
                <w:sz w:val="24"/>
              </w:rPr>
              <w:t>desarrollo</w:t>
            </w:r>
            <w:r>
              <w:rPr>
                <w:color w:val="404040"/>
                <w:spacing w:val="-26"/>
                <w:sz w:val="24"/>
              </w:rPr>
              <w:t> </w:t>
            </w:r>
            <w:r>
              <w:rPr>
                <w:color w:val="404040"/>
                <w:spacing w:val="-8"/>
                <w:sz w:val="24"/>
              </w:rPr>
              <w:t>regional</w:t>
            </w:r>
            <w:r>
              <w:rPr>
                <w:color w:val="404040"/>
                <w:spacing w:val="-26"/>
                <w:sz w:val="24"/>
              </w:rPr>
              <w:t> </w:t>
            </w:r>
            <w:r>
              <w:rPr>
                <w:color w:val="404040"/>
                <w:spacing w:val="-8"/>
                <w:sz w:val="24"/>
              </w:rPr>
              <w:t>equilibrado</w:t>
            </w:r>
            <w:r>
              <w:rPr>
                <w:color w:val="404040"/>
                <w:spacing w:val="-27"/>
                <w:sz w:val="24"/>
              </w:rPr>
              <w:t> </w:t>
            </w:r>
            <w:r>
              <w:rPr>
                <w:color w:val="404040"/>
                <w:spacing w:val="-8"/>
                <w:sz w:val="24"/>
              </w:rPr>
              <w:t>y</w:t>
            </w:r>
            <w:r>
              <w:rPr>
                <w:color w:val="404040"/>
                <w:spacing w:val="-26"/>
                <w:sz w:val="24"/>
              </w:rPr>
              <w:t> </w:t>
            </w:r>
            <w:r>
              <w:rPr>
                <w:color w:val="404040"/>
                <w:spacing w:val="-8"/>
                <w:sz w:val="24"/>
              </w:rPr>
              <w:t>sostenible.</w:t>
            </w:r>
          </w:p>
        </w:tc>
      </w:tr>
      <w:tr>
        <w:trPr>
          <w:trHeight w:val="1372" w:hRule="atLeast"/>
        </w:trPr>
        <w:tc>
          <w:tcPr>
            <w:tcW w:w="1800" w:type="dxa"/>
            <w:tcBorders>
              <w:left w:val="nil"/>
              <w:right w:val="single" w:sz="4" w:space="0" w:color="7F7F7F"/>
            </w:tcBorders>
          </w:tcPr>
          <w:p>
            <w:pPr>
              <w:pStyle w:val="TableParagraph"/>
              <w:spacing w:before="1"/>
              <w:rPr>
                <w:rFonts w:ascii="Arial"/>
                <w:sz w:val="30"/>
              </w:rPr>
            </w:pPr>
          </w:p>
          <w:p>
            <w:pPr>
              <w:pStyle w:val="TableParagraph"/>
              <w:spacing w:line="264" w:lineRule="auto"/>
              <w:ind w:left="677" w:hanging="458"/>
              <w:rPr>
                <w:rFonts w:ascii="Arial"/>
                <w:sz w:val="19"/>
              </w:rPr>
            </w:pPr>
            <w:r>
              <w:rPr>
                <w:rFonts w:ascii="Arial"/>
                <w:color w:val="404040"/>
                <w:spacing w:val="-2"/>
                <w:w w:val="110"/>
                <w:sz w:val="19"/>
              </w:rPr>
              <w:t>ESTRATEGIA 7.1.5</w:t>
            </w:r>
          </w:p>
        </w:tc>
        <w:tc>
          <w:tcPr>
            <w:tcW w:w="7742" w:type="dxa"/>
            <w:tcBorders>
              <w:left w:val="single" w:sz="4" w:space="0" w:color="7F7F7F"/>
              <w:right w:val="nil"/>
            </w:tcBorders>
            <w:shd w:val="clear" w:color="auto" w:fill="F2F2F2"/>
          </w:tcPr>
          <w:p>
            <w:pPr>
              <w:pStyle w:val="TableParagraph"/>
              <w:spacing w:line="274" w:lineRule="exact"/>
              <w:ind w:left="105" w:right="100"/>
              <w:jc w:val="both"/>
              <w:rPr>
                <w:sz w:val="24"/>
              </w:rPr>
            </w:pPr>
            <w:r>
              <w:rPr>
                <w:color w:val="404040"/>
                <w:spacing w:val="-8"/>
                <w:sz w:val="24"/>
              </w:rPr>
              <w:t>Reducir</w:t>
            </w:r>
            <w:r>
              <w:rPr>
                <w:color w:val="404040"/>
                <w:spacing w:val="-10"/>
                <w:sz w:val="24"/>
              </w:rPr>
              <w:t> </w:t>
            </w:r>
            <w:r>
              <w:rPr>
                <w:color w:val="404040"/>
                <w:spacing w:val="-8"/>
                <w:sz w:val="24"/>
              </w:rPr>
              <w:t>el</w:t>
            </w:r>
            <w:r>
              <w:rPr>
                <w:color w:val="404040"/>
                <w:spacing w:val="-10"/>
                <w:sz w:val="24"/>
              </w:rPr>
              <w:t> </w:t>
            </w:r>
            <w:r>
              <w:rPr>
                <w:color w:val="404040"/>
                <w:spacing w:val="-8"/>
                <w:sz w:val="24"/>
              </w:rPr>
              <w:t>crecimiento</w:t>
            </w:r>
            <w:r>
              <w:rPr>
                <w:color w:val="404040"/>
                <w:spacing w:val="-10"/>
                <w:sz w:val="24"/>
              </w:rPr>
              <w:t> </w:t>
            </w:r>
            <w:r>
              <w:rPr>
                <w:color w:val="404040"/>
                <w:spacing w:val="-8"/>
                <w:sz w:val="24"/>
              </w:rPr>
              <w:t>disperso</w:t>
            </w:r>
            <w:r>
              <w:rPr>
                <w:color w:val="404040"/>
                <w:spacing w:val="-10"/>
                <w:sz w:val="24"/>
              </w:rPr>
              <w:t> </w:t>
            </w:r>
            <w:r>
              <w:rPr>
                <w:color w:val="404040"/>
                <w:spacing w:val="-8"/>
                <w:sz w:val="24"/>
              </w:rPr>
              <w:t>y</w:t>
            </w:r>
            <w:r>
              <w:rPr>
                <w:color w:val="404040"/>
                <w:spacing w:val="-10"/>
                <w:sz w:val="24"/>
              </w:rPr>
              <w:t> </w:t>
            </w:r>
            <w:r>
              <w:rPr>
                <w:color w:val="404040"/>
                <w:spacing w:val="-8"/>
                <w:sz w:val="24"/>
              </w:rPr>
              <w:t>promover</w:t>
            </w:r>
            <w:r>
              <w:rPr>
                <w:color w:val="404040"/>
                <w:spacing w:val="-10"/>
                <w:sz w:val="24"/>
              </w:rPr>
              <w:t> </w:t>
            </w:r>
            <w:r>
              <w:rPr>
                <w:color w:val="404040"/>
                <w:spacing w:val="-8"/>
                <w:sz w:val="24"/>
              </w:rPr>
              <w:t>la</w:t>
            </w:r>
            <w:r>
              <w:rPr>
                <w:color w:val="404040"/>
                <w:spacing w:val="-10"/>
                <w:sz w:val="24"/>
              </w:rPr>
              <w:t> </w:t>
            </w:r>
            <w:r>
              <w:rPr>
                <w:color w:val="404040"/>
                <w:spacing w:val="-8"/>
                <w:sz w:val="24"/>
              </w:rPr>
              <w:t>complementariedad </w:t>
            </w:r>
            <w:r>
              <w:rPr>
                <w:color w:val="404040"/>
                <w:w w:val="90"/>
                <w:sz w:val="24"/>
              </w:rPr>
              <w:t>entre zonas urbanas, periurbanas, rurales y ambientales. Así mismo </w:t>
            </w:r>
            <w:r>
              <w:rPr>
                <w:color w:val="404040"/>
                <w:spacing w:val="-8"/>
                <w:sz w:val="24"/>
              </w:rPr>
              <w:t>impulsar</w:t>
            </w:r>
            <w:r>
              <w:rPr>
                <w:color w:val="404040"/>
                <w:spacing w:val="-13"/>
                <w:sz w:val="24"/>
              </w:rPr>
              <w:t> </w:t>
            </w:r>
            <w:r>
              <w:rPr>
                <w:color w:val="404040"/>
                <w:spacing w:val="-8"/>
                <w:sz w:val="24"/>
              </w:rPr>
              <w:t>una</w:t>
            </w:r>
            <w:r>
              <w:rPr>
                <w:color w:val="404040"/>
                <w:spacing w:val="-13"/>
                <w:sz w:val="24"/>
              </w:rPr>
              <w:t> </w:t>
            </w:r>
            <w:r>
              <w:rPr>
                <w:color w:val="404040"/>
                <w:spacing w:val="-8"/>
                <w:sz w:val="24"/>
              </w:rPr>
              <w:t>política</w:t>
            </w:r>
            <w:r>
              <w:rPr>
                <w:color w:val="404040"/>
                <w:spacing w:val="-13"/>
                <w:sz w:val="24"/>
              </w:rPr>
              <w:t> </w:t>
            </w:r>
            <w:r>
              <w:rPr>
                <w:color w:val="404040"/>
                <w:spacing w:val="-8"/>
                <w:sz w:val="24"/>
              </w:rPr>
              <w:t>de</w:t>
            </w:r>
            <w:r>
              <w:rPr>
                <w:color w:val="404040"/>
                <w:spacing w:val="-13"/>
                <w:sz w:val="24"/>
              </w:rPr>
              <w:t> </w:t>
            </w:r>
            <w:r>
              <w:rPr>
                <w:color w:val="404040"/>
                <w:spacing w:val="-8"/>
                <w:sz w:val="24"/>
              </w:rPr>
              <w:t>suelo</w:t>
            </w:r>
            <w:r>
              <w:rPr>
                <w:color w:val="404040"/>
                <w:spacing w:val="-13"/>
                <w:sz w:val="24"/>
              </w:rPr>
              <w:t> </w:t>
            </w:r>
            <w:r>
              <w:rPr>
                <w:color w:val="404040"/>
                <w:spacing w:val="-8"/>
                <w:sz w:val="24"/>
              </w:rPr>
              <w:t>y</w:t>
            </w:r>
            <w:r>
              <w:rPr>
                <w:color w:val="404040"/>
                <w:spacing w:val="-13"/>
                <w:sz w:val="24"/>
              </w:rPr>
              <w:t> </w:t>
            </w:r>
            <w:r>
              <w:rPr>
                <w:color w:val="404040"/>
                <w:spacing w:val="-8"/>
                <w:sz w:val="24"/>
              </w:rPr>
              <w:t>habitación</w:t>
            </w:r>
            <w:r>
              <w:rPr>
                <w:color w:val="404040"/>
                <w:spacing w:val="-13"/>
                <w:sz w:val="24"/>
              </w:rPr>
              <w:t> </w:t>
            </w:r>
            <w:r>
              <w:rPr>
                <w:color w:val="404040"/>
                <w:spacing w:val="-8"/>
                <w:sz w:val="24"/>
              </w:rPr>
              <w:t>incluyente,</w:t>
            </w:r>
            <w:r>
              <w:rPr>
                <w:color w:val="404040"/>
                <w:spacing w:val="-13"/>
                <w:sz w:val="24"/>
              </w:rPr>
              <w:t> </w:t>
            </w:r>
            <w:r>
              <w:rPr>
                <w:color w:val="404040"/>
                <w:spacing w:val="-8"/>
                <w:sz w:val="24"/>
              </w:rPr>
              <w:t>que</w:t>
            </w:r>
            <w:r>
              <w:rPr>
                <w:color w:val="404040"/>
                <w:spacing w:val="-12"/>
                <w:sz w:val="24"/>
              </w:rPr>
              <w:t> </w:t>
            </w:r>
            <w:r>
              <w:rPr>
                <w:color w:val="404040"/>
                <w:spacing w:val="-8"/>
                <w:sz w:val="24"/>
              </w:rPr>
              <w:t>atienda </w:t>
            </w:r>
            <w:r>
              <w:rPr>
                <w:color w:val="404040"/>
                <w:sz w:val="24"/>
              </w:rPr>
              <w:t>a</w:t>
            </w:r>
            <w:r>
              <w:rPr>
                <w:color w:val="404040"/>
                <w:spacing w:val="-8"/>
                <w:sz w:val="24"/>
              </w:rPr>
              <w:t> </w:t>
            </w:r>
            <w:r>
              <w:rPr>
                <w:color w:val="404040"/>
                <w:sz w:val="24"/>
              </w:rPr>
              <w:t>la</w:t>
            </w:r>
            <w:r>
              <w:rPr>
                <w:color w:val="404040"/>
                <w:spacing w:val="-8"/>
                <w:sz w:val="24"/>
              </w:rPr>
              <w:t> </w:t>
            </w:r>
            <w:r>
              <w:rPr>
                <w:color w:val="404040"/>
                <w:sz w:val="24"/>
              </w:rPr>
              <w:t>población</w:t>
            </w:r>
            <w:r>
              <w:rPr>
                <w:color w:val="404040"/>
                <w:spacing w:val="-8"/>
                <w:sz w:val="24"/>
              </w:rPr>
              <w:t> </w:t>
            </w:r>
            <w:r>
              <w:rPr>
                <w:color w:val="404040"/>
                <w:sz w:val="24"/>
              </w:rPr>
              <w:t>más</w:t>
            </w:r>
            <w:r>
              <w:rPr>
                <w:color w:val="404040"/>
                <w:spacing w:val="-8"/>
                <w:sz w:val="24"/>
              </w:rPr>
              <w:t> </w:t>
            </w:r>
            <w:r>
              <w:rPr>
                <w:color w:val="404040"/>
                <w:sz w:val="24"/>
              </w:rPr>
              <w:t>vulnerable</w:t>
            </w:r>
            <w:r>
              <w:rPr>
                <w:color w:val="404040"/>
                <w:spacing w:val="-8"/>
                <w:sz w:val="24"/>
              </w:rPr>
              <w:t> </w:t>
            </w:r>
            <w:r>
              <w:rPr>
                <w:color w:val="404040"/>
                <w:sz w:val="24"/>
              </w:rPr>
              <w:t>y</w:t>
            </w:r>
            <w:r>
              <w:rPr>
                <w:color w:val="404040"/>
                <w:spacing w:val="-8"/>
                <w:sz w:val="24"/>
              </w:rPr>
              <w:t> </w:t>
            </w:r>
            <w:r>
              <w:rPr>
                <w:color w:val="404040"/>
                <w:sz w:val="24"/>
              </w:rPr>
              <w:t>garantice</w:t>
            </w:r>
            <w:r>
              <w:rPr>
                <w:color w:val="404040"/>
                <w:spacing w:val="-8"/>
                <w:sz w:val="24"/>
              </w:rPr>
              <w:t> </w:t>
            </w:r>
            <w:r>
              <w:rPr>
                <w:color w:val="404040"/>
                <w:sz w:val="24"/>
              </w:rPr>
              <w:t>el</w:t>
            </w:r>
            <w:r>
              <w:rPr>
                <w:color w:val="404040"/>
                <w:spacing w:val="-8"/>
                <w:sz w:val="24"/>
              </w:rPr>
              <w:t> </w:t>
            </w:r>
            <w:r>
              <w:rPr>
                <w:color w:val="404040"/>
                <w:sz w:val="24"/>
              </w:rPr>
              <w:t>acceso</w:t>
            </w:r>
            <w:r>
              <w:rPr>
                <w:color w:val="404040"/>
                <w:spacing w:val="-8"/>
                <w:sz w:val="24"/>
              </w:rPr>
              <w:t> </w:t>
            </w:r>
            <w:r>
              <w:rPr>
                <w:color w:val="404040"/>
                <w:sz w:val="24"/>
              </w:rPr>
              <w:t>a</w:t>
            </w:r>
            <w:r>
              <w:rPr>
                <w:color w:val="404040"/>
                <w:spacing w:val="-8"/>
                <w:sz w:val="24"/>
              </w:rPr>
              <w:t> </w:t>
            </w:r>
            <w:r>
              <w:rPr>
                <w:color w:val="404040"/>
                <w:sz w:val="24"/>
              </w:rPr>
              <w:t>servicios </w:t>
            </w:r>
            <w:r>
              <w:rPr>
                <w:color w:val="404040"/>
                <w:spacing w:val="-2"/>
                <w:sz w:val="24"/>
              </w:rPr>
              <w:t>básicos.</w:t>
            </w:r>
          </w:p>
        </w:tc>
      </w:tr>
    </w:tbl>
    <w:p>
      <w:pPr>
        <w:pStyle w:val="BodyText"/>
        <w:spacing w:before="8"/>
        <w:rPr>
          <w:rFonts w:ascii="Arial"/>
          <w:sz w:val="11"/>
        </w:rPr>
      </w:pPr>
    </w:p>
    <w:p>
      <w:pPr>
        <w:pStyle w:val="ListParagraph"/>
        <w:numPr>
          <w:ilvl w:val="1"/>
          <w:numId w:val="132"/>
        </w:numPr>
        <w:tabs>
          <w:tab w:pos="4719" w:val="left" w:leader="none"/>
        </w:tabs>
        <w:spacing w:line="240" w:lineRule="auto" w:before="133" w:after="0"/>
        <w:ind w:left="4718" w:right="0" w:hanging="375"/>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7"/>
        <w:rPr>
          <w:rFonts w:ascii="Arial"/>
          <w:sz w:val="17"/>
        </w:rPr>
      </w:pPr>
      <w:r>
        <w:rPr/>
        <w:pict>
          <v:rect style="position:absolute;margin-left:84.959999pt;margin-top:11.341465pt;width:476.16pt;height:.48pt;mso-position-horizontal-relative:page;mso-position-vertical-relative:paragraph;z-index:-15628800;mso-wrap-distance-left:0;mso-wrap-distance-right:0" id="docshape238" filled="true" fillcolor="#000000" stroked="false">
            <v:fill type="solid"/>
            <w10:wrap type="topAndBottom"/>
          </v:rect>
        </w:pict>
      </w:r>
    </w:p>
    <w:p>
      <w:pPr>
        <w:pStyle w:val="BodyText"/>
        <w:spacing w:before="4"/>
        <w:rPr>
          <w:rFonts w:ascii="Arial"/>
          <w:sz w:val="13"/>
        </w:rPr>
      </w:pPr>
    </w:p>
    <w:p>
      <w:pPr>
        <w:pStyle w:val="BodyText"/>
        <w:spacing w:line="225" w:lineRule="auto" w:before="128"/>
        <w:ind w:left="1809" w:right="779"/>
        <w:jc w:val="both"/>
      </w:pPr>
      <w:r>
        <w:rPr>
          <w:color w:val="404040"/>
          <w:spacing w:val="-6"/>
        </w:rPr>
        <w:t>Consolidar</w:t>
      </w:r>
      <w:r>
        <w:rPr>
          <w:color w:val="404040"/>
          <w:spacing w:val="-14"/>
        </w:rPr>
        <w:t> </w:t>
      </w:r>
      <w:r>
        <w:rPr>
          <w:color w:val="404040"/>
          <w:spacing w:val="-6"/>
        </w:rPr>
        <w:t>un</w:t>
      </w:r>
      <w:r>
        <w:rPr>
          <w:color w:val="404040"/>
          <w:spacing w:val="-14"/>
        </w:rPr>
        <w:t> </w:t>
      </w:r>
      <w:r>
        <w:rPr>
          <w:color w:val="404040"/>
          <w:spacing w:val="-6"/>
        </w:rPr>
        <w:t>sistema</w:t>
      </w:r>
      <w:r>
        <w:rPr>
          <w:color w:val="404040"/>
          <w:spacing w:val="-14"/>
        </w:rPr>
        <w:t> </w:t>
      </w:r>
      <w:r>
        <w:rPr>
          <w:color w:val="404040"/>
          <w:spacing w:val="-6"/>
        </w:rPr>
        <w:t>de</w:t>
      </w:r>
      <w:r>
        <w:rPr>
          <w:color w:val="404040"/>
          <w:spacing w:val="-14"/>
        </w:rPr>
        <w:t> </w:t>
      </w:r>
      <w:r>
        <w:rPr>
          <w:color w:val="404040"/>
          <w:spacing w:val="-6"/>
        </w:rPr>
        <w:t>infraestructura</w:t>
      </w:r>
      <w:r>
        <w:rPr>
          <w:color w:val="404040"/>
          <w:spacing w:val="-14"/>
        </w:rPr>
        <w:t> </w:t>
      </w:r>
      <w:r>
        <w:rPr>
          <w:color w:val="404040"/>
          <w:spacing w:val="-6"/>
        </w:rPr>
        <w:t>para</w:t>
      </w:r>
      <w:r>
        <w:rPr>
          <w:color w:val="404040"/>
          <w:spacing w:val="-14"/>
        </w:rPr>
        <w:t> </w:t>
      </w:r>
      <w:r>
        <w:rPr>
          <w:color w:val="404040"/>
          <w:spacing w:val="-6"/>
        </w:rPr>
        <w:t>la</w:t>
      </w:r>
      <w:r>
        <w:rPr>
          <w:color w:val="404040"/>
          <w:spacing w:val="-14"/>
        </w:rPr>
        <w:t> </w:t>
      </w:r>
      <w:r>
        <w:rPr>
          <w:color w:val="404040"/>
          <w:spacing w:val="-6"/>
        </w:rPr>
        <w:t>productividad,</w:t>
      </w:r>
      <w:r>
        <w:rPr>
          <w:color w:val="404040"/>
          <w:spacing w:val="-14"/>
        </w:rPr>
        <w:t> </w:t>
      </w:r>
      <w:r>
        <w:rPr>
          <w:color w:val="404040"/>
          <w:spacing w:val="-6"/>
        </w:rPr>
        <w:t>como</w:t>
      </w:r>
      <w:r>
        <w:rPr>
          <w:color w:val="404040"/>
          <w:spacing w:val="-14"/>
        </w:rPr>
        <w:t> </w:t>
      </w:r>
      <w:r>
        <w:rPr>
          <w:color w:val="404040"/>
          <w:spacing w:val="-6"/>
        </w:rPr>
        <w:t>medio</w:t>
      </w:r>
      <w:r>
        <w:rPr>
          <w:color w:val="404040"/>
          <w:spacing w:val="-14"/>
        </w:rPr>
        <w:t> </w:t>
      </w:r>
      <w:r>
        <w:rPr>
          <w:color w:val="404040"/>
          <w:spacing w:val="-6"/>
        </w:rPr>
        <w:t>para </w:t>
      </w:r>
      <w:r>
        <w:rPr>
          <w:color w:val="404040"/>
          <w:w w:val="90"/>
        </w:rPr>
        <w:t>facilitar</w:t>
      </w:r>
      <w:r>
        <w:rPr>
          <w:color w:val="404040"/>
          <w:spacing w:val="-1"/>
          <w:w w:val="90"/>
        </w:rPr>
        <w:t> </w:t>
      </w:r>
      <w:r>
        <w:rPr>
          <w:color w:val="404040"/>
          <w:w w:val="90"/>
        </w:rPr>
        <w:t>la</w:t>
      </w:r>
      <w:r>
        <w:rPr>
          <w:color w:val="404040"/>
          <w:spacing w:val="-1"/>
          <w:w w:val="90"/>
        </w:rPr>
        <w:t> </w:t>
      </w:r>
      <w:r>
        <w:rPr>
          <w:color w:val="404040"/>
          <w:w w:val="90"/>
        </w:rPr>
        <w:t>realización</w:t>
      </w:r>
      <w:r>
        <w:rPr>
          <w:color w:val="404040"/>
          <w:spacing w:val="-1"/>
          <w:w w:val="90"/>
        </w:rPr>
        <w:t> </w:t>
      </w:r>
      <w:r>
        <w:rPr>
          <w:color w:val="404040"/>
          <w:w w:val="90"/>
        </w:rPr>
        <w:t>de</w:t>
      </w:r>
      <w:r>
        <w:rPr>
          <w:color w:val="404040"/>
          <w:spacing w:val="-1"/>
          <w:w w:val="90"/>
        </w:rPr>
        <w:t> </w:t>
      </w:r>
      <w:r>
        <w:rPr>
          <w:color w:val="404040"/>
          <w:w w:val="90"/>
        </w:rPr>
        <w:t>las</w:t>
      </w:r>
      <w:r>
        <w:rPr>
          <w:color w:val="404040"/>
          <w:spacing w:val="-1"/>
          <w:w w:val="90"/>
        </w:rPr>
        <w:t> </w:t>
      </w:r>
      <w:r>
        <w:rPr>
          <w:color w:val="404040"/>
          <w:w w:val="90"/>
        </w:rPr>
        <w:t>actividades</w:t>
      </w:r>
      <w:r>
        <w:rPr>
          <w:color w:val="404040"/>
          <w:spacing w:val="-1"/>
          <w:w w:val="90"/>
        </w:rPr>
        <w:t> </w:t>
      </w:r>
      <w:r>
        <w:rPr>
          <w:color w:val="404040"/>
          <w:w w:val="90"/>
        </w:rPr>
        <w:t>para</w:t>
      </w:r>
      <w:r>
        <w:rPr>
          <w:color w:val="404040"/>
          <w:spacing w:val="-1"/>
          <w:w w:val="90"/>
        </w:rPr>
        <w:t> </w:t>
      </w:r>
      <w:r>
        <w:rPr>
          <w:color w:val="404040"/>
          <w:w w:val="90"/>
        </w:rPr>
        <w:t>un</w:t>
      </w:r>
      <w:r>
        <w:rPr>
          <w:color w:val="404040"/>
          <w:spacing w:val="-1"/>
          <w:w w:val="90"/>
        </w:rPr>
        <w:t> </w:t>
      </w:r>
      <w:r>
        <w:rPr>
          <w:color w:val="404040"/>
          <w:w w:val="90"/>
        </w:rPr>
        <w:t>desarrollo</w:t>
      </w:r>
      <w:r>
        <w:rPr>
          <w:color w:val="404040"/>
          <w:spacing w:val="-1"/>
          <w:w w:val="90"/>
        </w:rPr>
        <w:t> </w:t>
      </w:r>
      <w:r>
        <w:rPr>
          <w:color w:val="404040"/>
          <w:w w:val="90"/>
        </w:rPr>
        <w:t>integral</w:t>
      </w:r>
      <w:r>
        <w:rPr>
          <w:color w:val="404040"/>
          <w:spacing w:val="-1"/>
          <w:w w:val="90"/>
        </w:rPr>
        <w:t> </w:t>
      </w:r>
      <w:r>
        <w:rPr>
          <w:color w:val="404040"/>
          <w:w w:val="90"/>
        </w:rPr>
        <w:t>sustentable;</w:t>
      </w:r>
      <w:r>
        <w:rPr>
          <w:color w:val="404040"/>
          <w:spacing w:val="-1"/>
          <w:w w:val="90"/>
        </w:rPr>
        <w:t> </w:t>
      </w:r>
      <w:r>
        <w:rPr>
          <w:color w:val="404040"/>
          <w:w w:val="90"/>
        </w:rPr>
        <w:t>tales </w:t>
      </w:r>
      <w:r>
        <w:rPr>
          <w:color w:val="404040"/>
        </w:rPr>
        <w:t>como: rendimiento agrícola, aprovechamiento de la energía, parques para </w:t>
      </w:r>
      <w:r>
        <w:rPr>
          <w:color w:val="404040"/>
          <w:spacing w:val="-4"/>
        </w:rPr>
        <w:t>industria,</w:t>
      </w:r>
      <w:r>
        <w:rPr>
          <w:color w:val="404040"/>
          <w:spacing w:val="-9"/>
        </w:rPr>
        <w:t> </w:t>
      </w:r>
      <w:r>
        <w:rPr>
          <w:color w:val="404040"/>
          <w:spacing w:val="-4"/>
        </w:rPr>
        <w:t>bodegas</w:t>
      </w:r>
      <w:r>
        <w:rPr>
          <w:color w:val="404040"/>
          <w:spacing w:val="-9"/>
        </w:rPr>
        <w:t> </w:t>
      </w:r>
      <w:r>
        <w:rPr>
          <w:color w:val="404040"/>
          <w:spacing w:val="-4"/>
        </w:rPr>
        <w:t>agrícolas,</w:t>
      </w:r>
      <w:r>
        <w:rPr>
          <w:color w:val="404040"/>
          <w:spacing w:val="-9"/>
        </w:rPr>
        <w:t> </w:t>
      </w:r>
      <w:r>
        <w:rPr>
          <w:color w:val="404040"/>
          <w:spacing w:val="-4"/>
        </w:rPr>
        <w:t>centros</w:t>
      </w:r>
      <w:r>
        <w:rPr>
          <w:color w:val="404040"/>
          <w:spacing w:val="-9"/>
        </w:rPr>
        <w:t> </w:t>
      </w:r>
      <w:r>
        <w:rPr>
          <w:color w:val="404040"/>
          <w:spacing w:val="-4"/>
        </w:rPr>
        <w:t>de</w:t>
      </w:r>
      <w:r>
        <w:rPr>
          <w:color w:val="404040"/>
          <w:spacing w:val="-9"/>
        </w:rPr>
        <w:t> </w:t>
      </w:r>
      <w:r>
        <w:rPr>
          <w:color w:val="404040"/>
          <w:spacing w:val="-4"/>
        </w:rPr>
        <w:t>investigación</w:t>
      </w:r>
      <w:r>
        <w:rPr>
          <w:color w:val="404040"/>
          <w:spacing w:val="-9"/>
        </w:rPr>
        <w:t> </w:t>
      </w:r>
      <w:r>
        <w:rPr>
          <w:color w:val="404040"/>
          <w:spacing w:val="-4"/>
        </w:rPr>
        <w:t>aplicada,</w:t>
      </w:r>
      <w:r>
        <w:rPr>
          <w:color w:val="404040"/>
          <w:spacing w:val="-9"/>
        </w:rPr>
        <w:t> </w:t>
      </w:r>
      <w:r>
        <w:rPr>
          <w:color w:val="404040"/>
          <w:spacing w:val="-4"/>
        </w:rPr>
        <w:t>infraestructuras </w:t>
      </w:r>
      <w:r>
        <w:rPr>
          <w:color w:val="404040"/>
        </w:rPr>
        <w:t>para</w:t>
      </w:r>
      <w:r>
        <w:rPr>
          <w:color w:val="404040"/>
          <w:spacing w:val="-3"/>
        </w:rPr>
        <w:t> </w:t>
      </w:r>
      <w:r>
        <w:rPr>
          <w:color w:val="404040"/>
        </w:rPr>
        <w:t>el</w:t>
      </w:r>
      <w:r>
        <w:rPr>
          <w:color w:val="404040"/>
          <w:spacing w:val="-3"/>
        </w:rPr>
        <w:t> </w:t>
      </w:r>
      <w:r>
        <w:rPr>
          <w:color w:val="404040"/>
        </w:rPr>
        <w:t>turismo.</w:t>
      </w:r>
    </w:p>
    <w:p>
      <w:pPr>
        <w:pStyle w:val="BodyText"/>
        <w:rPr>
          <w:sz w:val="20"/>
        </w:rPr>
      </w:pPr>
      <w:r>
        <w:rPr/>
        <w:pict>
          <v:rect style="position:absolute;margin-left:84.959999pt;margin-top:13.380908pt;width:476.16pt;height:.48pt;mso-position-horizontal-relative:page;mso-position-vertical-relative:paragraph;z-index:-15628288;mso-wrap-distance-left:0;mso-wrap-distance-right:0" id="docshape239" filled="true" fillcolor="#000000" stroked="false">
            <v:fill type="solid"/>
            <w10:wrap type="topAndBottom"/>
          </v:rect>
        </w:pict>
      </w:r>
    </w:p>
    <w:p>
      <w:pPr>
        <w:pStyle w:val="BodyText"/>
        <w:spacing w:before="6"/>
        <w:rPr>
          <w:sz w:val="10"/>
        </w:rPr>
      </w:pPr>
    </w:p>
    <w:p>
      <w:pPr>
        <w:spacing w:before="132"/>
        <w:ind w:left="3697"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w:t>
      </w:r>
      <w:r>
        <w:rPr>
          <w:rFonts w:ascii="Arial"/>
          <w:color w:val="404040"/>
          <w:spacing w:val="36"/>
          <w:w w:val="110"/>
          <w:sz w:val="19"/>
        </w:rPr>
        <w:t> </w:t>
      </w:r>
      <w:r>
        <w:rPr>
          <w:rFonts w:ascii="Arial"/>
          <w:color w:val="404040"/>
          <w:w w:val="110"/>
          <w:sz w:val="19"/>
        </w:rPr>
        <w:t>LARGO</w:t>
      </w:r>
      <w:r>
        <w:rPr>
          <w:rFonts w:ascii="Arial"/>
          <w:color w:val="404040"/>
          <w:spacing w:val="35"/>
          <w:w w:val="110"/>
          <w:sz w:val="19"/>
        </w:rPr>
        <w:t> </w:t>
      </w:r>
      <w:r>
        <w:rPr>
          <w:rFonts w:ascii="Arial"/>
          <w:color w:val="404040"/>
          <w:w w:val="110"/>
          <w:sz w:val="19"/>
        </w:rPr>
        <w:t>PLAZO</w:t>
      </w:r>
      <w:r>
        <w:rPr>
          <w:rFonts w:ascii="Arial"/>
          <w:color w:val="404040"/>
          <w:spacing w:val="35"/>
          <w:w w:val="110"/>
          <w:sz w:val="19"/>
        </w:rPr>
        <w:t> </w:t>
      </w:r>
      <w:r>
        <w:rPr>
          <w:rFonts w:ascii="Arial"/>
          <w:color w:val="404040"/>
          <w:w w:val="110"/>
          <w:sz w:val="19"/>
        </w:rPr>
        <w:t>DEL</w:t>
      </w:r>
      <w:r>
        <w:rPr>
          <w:rFonts w:ascii="Arial"/>
          <w:color w:val="404040"/>
          <w:spacing w:val="36"/>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7.2</w:t>
      </w:r>
    </w:p>
    <w:p>
      <w:pPr>
        <w:pStyle w:val="BodyText"/>
        <w:spacing w:before="7"/>
        <w:rPr>
          <w:rFonts w:ascii="Arial"/>
          <w:sz w:val="20"/>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42"/>
      </w:tblGrid>
      <w:tr>
        <w:trPr>
          <w:trHeight w:val="1122" w:hRule="atLeast"/>
        </w:trPr>
        <w:tc>
          <w:tcPr>
            <w:tcW w:w="1800" w:type="dxa"/>
            <w:tcBorders>
              <w:left w:val="nil"/>
            </w:tcBorders>
          </w:tcPr>
          <w:p>
            <w:pPr>
              <w:pStyle w:val="TableParagraph"/>
              <w:spacing w:before="8"/>
              <w:rPr>
                <w:rFonts w:ascii="Arial"/>
                <w:sz w:val="29"/>
              </w:rPr>
            </w:pPr>
          </w:p>
          <w:p>
            <w:pPr>
              <w:pStyle w:val="TableParagraph"/>
              <w:spacing w:line="264" w:lineRule="auto"/>
              <w:ind w:left="678" w:hanging="459"/>
              <w:rPr>
                <w:rFonts w:ascii="Arial"/>
                <w:sz w:val="19"/>
              </w:rPr>
            </w:pPr>
            <w:r>
              <w:rPr>
                <w:rFonts w:ascii="Arial"/>
                <w:color w:val="404040"/>
                <w:spacing w:val="-2"/>
                <w:w w:val="110"/>
                <w:sz w:val="19"/>
              </w:rPr>
              <w:t>ESTRATEGIA 7.2.1</w:t>
            </w:r>
          </w:p>
        </w:tc>
        <w:tc>
          <w:tcPr>
            <w:tcW w:w="7742" w:type="dxa"/>
            <w:tcBorders>
              <w:right w:val="nil"/>
            </w:tcBorders>
            <w:shd w:val="clear" w:color="auto" w:fill="F2F2F2"/>
          </w:tcPr>
          <w:p>
            <w:pPr>
              <w:pStyle w:val="TableParagraph"/>
              <w:spacing w:line="225" w:lineRule="auto" w:before="152"/>
              <w:ind w:left="105" w:right="100"/>
              <w:jc w:val="both"/>
              <w:rPr>
                <w:sz w:val="24"/>
              </w:rPr>
            </w:pPr>
            <w:r>
              <w:rPr>
                <w:color w:val="404040"/>
                <w:sz w:val="24"/>
              </w:rPr>
              <w:t>Incrementar la cobertura de energía eléctrica a través de </w:t>
            </w:r>
            <w:r>
              <w:rPr>
                <w:color w:val="404040"/>
                <w:sz w:val="24"/>
              </w:rPr>
              <w:t>la modernización y aprovechamiento de energías limpias para </w:t>
            </w:r>
            <w:r>
              <w:rPr>
                <w:color w:val="404040"/>
                <w:spacing w:val="-4"/>
                <w:sz w:val="24"/>
              </w:rPr>
              <w:t>garantizar</w:t>
            </w:r>
            <w:r>
              <w:rPr>
                <w:color w:val="404040"/>
                <w:spacing w:val="-27"/>
                <w:sz w:val="24"/>
              </w:rPr>
              <w:t> </w:t>
            </w:r>
            <w:r>
              <w:rPr>
                <w:color w:val="404040"/>
                <w:spacing w:val="-4"/>
                <w:sz w:val="24"/>
              </w:rPr>
              <w:t>el</w:t>
            </w:r>
            <w:r>
              <w:rPr>
                <w:color w:val="404040"/>
                <w:spacing w:val="-27"/>
                <w:sz w:val="24"/>
              </w:rPr>
              <w:t> </w:t>
            </w:r>
            <w:r>
              <w:rPr>
                <w:color w:val="404040"/>
                <w:spacing w:val="-4"/>
                <w:sz w:val="24"/>
              </w:rPr>
              <w:t>acceso</w:t>
            </w:r>
            <w:r>
              <w:rPr>
                <w:color w:val="404040"/>
                <w:spacing w:val="-27"/>
                <w:sz w:val="24"/>
              </w:rPr>
              <w:t> </w:t>
            </w:r>
            <w:r>
              <w:rPr>
                <w:color w:val="404040"/>
                <w:spacing w:val="-4"/>
                <w:sz w:val="24"/>
              </w:rPr>
              <w:t>a</w:t>
            </w:r>
            <w:r>
              <w:rPr>
                <w:color w:val="404040"/>
                <w:spacing w:val="-27"/>
                <w:sz w:val="24"/>
              </w:rPr>
              <w:t> </w:t>
            </w:r>
            <w:r>
              <w:rPr>
                <w:color w:val="404040"/>
                <w:spacing w:val="-4"/>
                <w:sz w:val="24"/>
              </w:rPr>
              <w:t>una</w:t>
            </w:r>
            <w:r>
              <w:rPr>
                <w:color w:val="404040"/>
                <w:spacing w:val="-27"/>
                <w:sz w:val="24"/>
              </w:rPr>
              <w:t> </w:t>
            </w:r>
            <w:r>
              <w:rPr>
                <w:color w:val="404040"/>
                <w:spacing w:val="-4"/>
                <w:sz w:val="24"/>
              </w:rPr>
              <w:t>energía</w:t>
            </w:r>
            <w:r>
              <w:rPr>
                <w:color w:val="404040"/>
                <w:spacing w:val="-27"/>
                <w:sz w:val="24"/>
              </w:rPr>
              <w:t> </w:t>
            </w:r>
            <w:r>
              <w:rPr>
                <w:color w:val="404040"/>
                <w:spacing w:val="-4"/>
                <w:sz w:val="24"/>
              </w:rPr>
              <w:t>asequible</w:t>
            </w:r>
            <w:r>
              <w:rPr>
                <w:color w:val="404040"/>
                <w:spacing w:val="-27"/>
                <w:sz w:val="24"/>
              </w:rPr>
              <w:t> </w:t>
            </w:r>
            <w:r>
              <w:rPr>
                <w:color w:val="404040"/>
                <w:spacing w:val="-4"/>
                <w:sz w:val="24"/>
              </w:rPr>
              <w:t>y</w:t>
            </w:r>
            <w:r>
              <w:rPr>
                <w:color w:val="404040"/>
                <w:spacing w:val="-27"/>
                <w:sz w:val="24"/>
              </w:rPr>
              <w:t> </w:t>
            </w:r>
            <w:r>
              <w:rPr>
                <w:color w:val="404040"/>
                <w:spacing w:val="-4"/>
                <w:sz w:val="24"/>
              </w:rPr>
              <w:t>no</w:t>
            </w:r>
            <w:r>
              <w:rPr>
                <w:color w:val="404040"/>
                <w:spacing w:val="-27"/>
                <w:sz w:val="24"/>
              </w:rPr>
              <w:t> </w:t>
            </w:r>
            <w:r>
              <w:rPr>
                <w:color w:val="404040"/>
                <w:spacing w:val="-4"/>
                <w:sz w:val="24"/>
              </w:rPr>
              <w:t>contaminante.</w:t>
            </w:r>
          </w:p>
        </w:tc>
      </w:tr>
      <w:tr>
        <w:trPr>
          <w:trHeight w:val="1093" w:hRule="atLeast"/>
        </w:trPr>
        <w:tc>
          <w:tcPr>
            <w:tcW w:w="1800" w:type="dxa"/>
            <w:tcBorders>
              <w:left w:val="nil"/>
            </w:tcBorders>
          </w:tcPr>
          <w:p>
            <w:pPr>
              <w:pStyle w:val="TableParagraph"/>
              <w:spacing w:before="5"/>
              <w:rPr>
                <w:rFonts w:ascii="Arial"/>
                <w:sz w:val="28"/>
              </w:rPr>
            </w:pPr>
          </w:p>
          <w:p>
            <w:pPr>
              <w:pStyle w:val="TableParagraph"/>
              <w:spacing w:line="264" w:lineRule="auto"/>
              <w:ind w:left="657" w:hanging="438"/>
              <w:rPr>
                <w:rFonts w:ascii="Arial"/>
                <w:sz w:val="19"/>
              </w:rPr>
            </w:pPr>
            <w:r>
              <w:rPr>
                <w:rFonts w:ascii="Arial"/>
                <w:color w:val="404040"/>
                <w:spacing w:val="-2"/>
                <w:w w:val="110"/>
                <w:sz w:val="19"/>
              </w:rPr>
              <w:t>ESTRATEGIA 7.2.2</w:t>
            </w:r>
          </w:p>
        </w:tc>
        <w:tc>
          <w:tcPr>
            <w:tcW w:w="7742" w:type="dxa"/>
            <w:tcBorders>
              <w:right w:val="nil"/>
            </w:tcBorders>
            <w:shd w:val="clear" w:color="auto" w:fill="F2F2F2"/>
          </w:tcPr>
          <w:p>
            <w:pPr>
              <w:pStyle w:val="TableParagraph"/>
              <w:spacing w:line="274" w:lineRule="exact"/>
              <w:ind w:left="105" w:right="100"/>
              <w:jc w:val="both"/>
              <w:rPr>
                <w:sz w:val="24"/>
              </w:rPr>
            </w:pPr>
            <w:r>
              <w:rPr>
                <w:color w:val="404040"/>
                <w:spacing w:val="-2"/>
                <w:sz w:val="24"/>
              </w:rPr>
              <w:t>Establecer</w:t>
            </w:r>
            <w:r>
              <w:rPr>
                <w:color w:val="404040"/>
                <w:spacing w:val="-18"/>
                <w:sz w:val="24"/>
              </w:rPr>
              <w:t> </w:t>
            </w:r>
            <w:r>
              <w:rPr>
                <w:color w:val="404040"/>
                <w:spacing w:val="-2"/>
                <w:sz w:val="24"/>
              </w:rPr>
              <w:t>una</w:t>
            </w:r>
            <w:r>
              <w:rPr>
                <w:color w:val="404040"/>
                <w:spacing w:val="-18"/>
                <w:sz w:val="24"/>
              </w:rPr>
              <w:t> </w:t>
            </w:r>
            <w:r>
              <w:rPr>
                <w:color w:val="404040"/>
                <w:spacing w:val="-2"/>
                <w:sz w:val="24"/>
              </w:rPr>
              <w:t>red</w:t>
            </w:r>
            <w:r>
              <w:rPr>
                <w:color w:val="404040"/>
                <w:spacing w:val="-18"/>
                <w:sz w:val="24"/>
              </w:rPr>
              <w:t> </w:t>
            </w:r>
            <w:r>
              <w:rPr>
                <w:color w:val="404040"/>
                <w:spacing w:val="-2"/>
                <w:sz w:val="24"/>
              </w:rPr>
              <w:t>de</w:t>
            </w:r>
            <w:r>
              <w:rPr>
                <w:color w:val="404040"/>
                <w:spacing w:val="-18"/>
                <w:sz w:val="24"/>
              </w:rPr>
              <w:t> </w:t>
            </w:r>
            <w:r>
              <w:rPr>
                <w:color w:val="404040"/>
                <w:spacing w:val="-2"/>
                <w:sz w:val="24"/>
              </w:rPr>
              <w:t>ciudades,</w:t>
            </w:r>
            <w:r>
              <w:rPr>
                <w:color w:val="404040"/>
                <w:spacing w:val="-18"/>
                <w:sz w:val="24"/>
              </w:rPr>
              <w:t> </w:t>
            </w:r>
            <w:r>
              <w:rPr>
                <w:color w:val="404040"/>
                <w:spacing w:val="-2"/>
                <w:sz w:val="24"/>
              </w:rPr>
              <w:t>que</w:t>
            </w:r>
            <w:r>
              <w:rPr>
                <w:color w:val="404040"/>
                <w:spacing w:val="-18"/>
                <w:sz w:val="24"/>
              </w:rPr>
              <w:t> </w:t>
            </w:r>
            <w:r>
              <w:rPr>
                <w:color w:val="404040"/>
                <w:spacing w:val="-2"/>
                <w:sz w:val="24"/>
              </w:rPr>
              <w:t>contribuya</w:t>
            </w:r>
            <w:r>
              <w:rPr>
                <w:color w:val="404040"/>
                <w:spacing w:val="-18"/>
                <w:sz w:val="24"/>
              </w:rPr>
              <w:t> </w:t>
            </w:r>
            <w:r>
              <w:rPr>
                <w:color w:val="404040"/>
                <w:spacing w:val="-2"/>
                <w:sz w:val="24"/>
              </w:rPr>
              <w:t>al</w:t>
            </w:r>
            <w:r>
              <w:rPr>
                <w:color w:val="404040"/>
                <w:spacing w:val="-18"/>
                <w:sz w:val="24"/>
              </w:rPr>
              <w:t> </w:t>
            </w:r>
            <w:r>
              <w:rPr>
                <w:color w:val="404040"/>
                <w:spacing w:val="-2"/>
                <w:sz w:val="24"/>
              </w:rPr>
              <w:t>desarrollo</w:t>
            </w:r>
            <w:r>
              <w:rPr>
                <w:color w:val="404040"/>
                <w:spacing w:val="-18"/>
                <w:sz w:val="24"/>
              </w:rPr>
              <w:t> </w:t>
            </w:r>
            <w:r>
              <w:rPr>
                <w:color w:val="404040"/>
                <w:spacing w:val="-2"/>
                <w:sz w:val="24"/>
              </w:rPr>
              <w:t>del territorio,</w:t>
            </w:r>
            <w:r>
              <w:rPr>
                <w:color w:val="404040"/>
                <w:spacing w:val="-20"/>
                <w:sz w:val="24"/>
              </w:rPr>
              <w:t> </w:t>
            </w:r>
            <w:r>
              <w:rPr>
                <w:color w:val="404040"/>
                <w:spacing w:val="-2"/>
                <w:sz w:val="24"/>
              </w:rPr>
              <w:t>apoyado</w:t>
            </w:r>
            <w:r>
              <w:rPr>
                <w:color w:val="404040"/>
                <w:spacing w:val="-19"/>
                <w:sz w:val="24"/>
              </w:rPr>
              <w:t> </w:t>
            </w:r>
            <w:r>
              <w:rPr>
                <w:color w:val="404040"/>
                <w:spacing w:val="-2"/>
                <w:sz w:val="24"/>
              </w:rPr>
              <w:t>en</w:t>
            </w:r>
            <w:r>
              <w:rPr>
                <w:color w:val="404040"/>
                <w:spacing w:val="-19"/>
                <w:sz w:val="24"/>
              </w:rPr>
              <w:t> </w:t>
            </w:r>
            <w:r>
              <w:rPr>
                <w:color w:val="404040"/>
                <w:spacing w:val="-2"/>
                <w:sz w:val="24"/>
              </w:rPr>
              <w:t>un</w:t>
            </w:r>
            <w:r>
              <w:rPr>
                <w:color w:val="404040"/>
                <w:spacing w:val="-19"/>
                <w:sz w:val="24"/>
              </w:rPr>
              <w:t> </w:t>
            </w:r>
            <w:r>
              <w:rPr>
                <w:color w:val="404040"/>
                <w:spacing w:val="-2"/>
                <w:sz w:val="24"/>
              </w:rPr>
              <w:t>sistema</w:t>
            </w:r>
            <w:r>
              <w:rPr>
                <w:color w:val="404040"/>
                <w:spacing w:val="-19"/>
                <w:sz w:val="24"/>
              </w:rPr>
              <w:t> </w:t>
            </w:r>
            <w:r>
              <w:rPr>
                <w:color w:val="404040"/>
                <w:spacing w:val="-2"/>
                <w:sz w:val="24"/>
              </w:rPr>
              <w:t>de</w:t>
            </w:r>
            <w:r>
              <w:rPr>
                <w:color w:val="404040"/>
                <w:spacing w:val="-19"/>
                <w:sz w:val="24"/>
              </w:rPr>
              <w:t> </w:t>
            </w:r>
            <w:r>
              <w:rPr>
                <w:color w:val="404040"/>
                <w:spacing w:val="-2"/>
                <w:sz w:val="24"/>
              </w:rPr>
              <w:t>comunicaciones</w:t>
            </w:r>
            <w:r>
              <w:rPr>
                <w:color w:val="404040"/>
                <w:spacing w:val="-19"/>
                <w:sz w:val="24"/>
              </w:rPr>
              <w:t> </w:t>
            </w:r>
            <w:r>
              <w:rPr>
                <w:color w:val="404040"/>
                <w:spacing w:val="-2"/>
                <w:sz w:val="24"/>
              </w:rPr>
              <w:t>terrestre</w:t>
            </w:r>
            <w:r>
              <w:rPr>
                <w:color w:val="404040"/>
                <w:spacing w:val="-19"/>
                <w:sz w:val="24"/>
              </w:rPr>
              <w:t> </w:t>
            </w:r>
            <w:r>
              <w:rPr>
                <w:color w:val="404040"/>
                <w:spacing w:val="-2"/>
                <w:sz w:val="24"/>
              </w:rPr>
              <w:t>y </w:t>
            </w:r>
            <w:r>
              <w:rPr>
                <w:color w:val="404040"/>
                <w:spacing w:val="-8"/>
                <w:sz w:val="24"/>
              </w:rPr>
              <w:t>por</w:t>
            </w:r>
            <w:r>
              <w:rPr>
                <w:color w:val="404040"/>
                <w:spacing w:val="-9"/>
                <w:sz w:val="24"/>
              </w:rPr>
              <w:t> </w:t>
            </w:r>
            <w:r>
              <w:rPr>
                <w:color w:val="404040"/>
                <w:spacing w:val="-8"/>
                <w:sz w:val="24"/>
              </w:rPr>
              <w:t>sistema</w:t>
            </w:r>
            <w:r>
              <w:rPr>
                <w:color w:val="404040"/>
                <w:spacing w:val="-9"/>
                <w:sz w:val="24"/>
              </w:rPr>
              <w:t> </w:t>
            </w:r>
            <w:r>
              <w:rPr>
                <w:color w:val="404040"/>
                <w:spacing w:val="-8"/>
                <w:sz w:val="24"/>
              </w:rPr>
              <w:t>de</w:t>
            </w:r>
            <w:r>
              <w:rPr>
                <w:color w:val="404040"/>
                <w:spacing w:val="-9"/>
                <w:sz w:val="24"/>
              </w:rPr>
              <w:t> </w:t>
            </w:r>
            <w:r>
              <w:rPr>
                <w:color w:val="404040"/>
                <w:spacing w:val="-8"/>
                <w:sz w:val="24"/>
              </w:rPr>
              <w:t>voz</w:t>
            </w:r>
            <w:r>
              <w:rPr>
                <w:color w:val="404040"/>
                <w:spacing w:val="-9"/>
                <w:sz w:val="24"/>
              </w:rPr>
              <w:t> </w:t>
            </w:r>
            <w:r>
              <w:rPr>
                <w:color w:val="404040"/>
                <w:spacing w:val="-8"/>
                <w:sz w:val="24"/>
              </w:rPr>
              <w:t>y</w:t>
            </w:r>
            <w:r>
              <w:rPr>
                <w:color w:val="404040"/>
                <w:spacing w:val="-9"/>
                <w:sz w:val="24"/>
              </w:rPr>
              <w:t> </w:t>
            </w:r>
            <w:r>
              <w:rPr>
                <w:color w:val="404040"/>
                <w:spacing w:val="-8"/>
                <w:sz w:val="24"/>
              </w:rPr>
              <w:t>datos.</w:t>
            </w:r>
            <w:r>
              <w:rPr>
                <w:color w:val="404040"/>
                <w:spacing w:val="-9"/>
                <w:sz w:val="24"/>
              </w:rPr>
              <w:t> </w:t>
            </w:r>
            <w:r>
              <w:rPr>
                <w:color w:val="404040"/>
                <w:spacing w:val="-8"/>
                <w:sz w:val="24"/>
              </w:rPr>
              <w:t>Estructurar</w:t>
            </w:r>
            <w:r>
              <w:rPr>
                <w:color w:val="404040"/>
                <w:spacing w:val="-9"/>
                <w:sz w:val="24"/>
              </w:rPr>
              <w:t> </w:t>
            </w:r>
            <w:r>
              <w:rPr>
                <w:color w:val="404040"/>
                <w:spacing w:val="-8"/>
                <w:sz w:val="24"/>
              </w:rPr>
              <w:t>la</w:t>
            </w:r>
            <w:r>
              <w:rPr>
                <w:color w:val="404040"/>
                <w:spacing w:val="-9"/>
                <w:sz w:val="24"/>
              </w:rPr>
              <w:t> </w:t>
            </w:r>
            <w:r>
              <w:rPr>
                <w:color w:val="404040"/>
                <w:spacing w:val="-8"/>
                <w:sz w:val="24"/>
              </w:rPr>
              <w:t>red</w:t>
            </w:r>
            <w:r>
              <w:rPr>
                <w:color w:val="404040"/>
                <w:spacing w:val="-9"/>
                <w:sz w:val="24"/>
              </w:rPr>
              <w:t> </w:t>
            </w:r>
            <w:r>
              <w:rPr>
                <w:color w:val="404040"/>
                <w:spacing w:val="-8"/>
                <w:sz w:val="24"/>
              </w:rPr>
              <w:t>de</w:t>
            </w:r>
            <w:r>
              <w:rPr>
                <w:color w:val="404040"/>
                <w:spacing w:val="-9"/>
                <w:sz w:val="24"/>
              </w:rPr>
              <w:t> </w:t>
            </w:r>
            <w:r>
              <w:rPr>
                <w:color w:val="404040"/>
                <w:spacing w:val="-8"/>
                <w:sz w:val="24"/>
              </w:rPr>
              <w:t>ciudades</w:t>
            </w:r>
            <w:r>
              <w:rPr>
                <w:color w:val="404040"/>
                <w:spacing w:val="-9"/>
                <w:sz w:val="24"/>
              </w:rPr>
              <w:t> </w:t>
            </w:r>
            <w:r>
              <w:rPr>
                <w:color w:val="404040"/>
                <w:spacing w:val="-8"/>
                <w:sz w:val="24"/>
              </w:rPr>
              <w:t>a</w:t>
            </w:r>
            <w:r>
              <w:rPr>
                <w:color w:val="404040"/>
                <w:spacing w:val="-9"/>
                <w:sz w:val="24"/>
              </w:rPr>
              <w:t> </w:t>
            </w:r>
            <w:r>
              <w:rPr>
                <w:color w:val="404040"/>
                <w:spacing w:val="-8"/>
                <w:sz w:val="24"/>
              </w:rPr>
              <w:t>partir </w:t>
            </w:r>
            <w:r>
              <w:rPr>
                <w:color w:val="404040"/>
                <w:sz w:val="24"/>
              </w:rPr>
              <w:t>de</w:t>
            </w:r>
            <w:r>
              <w:rPr>
                <w:color w:val="404040"/>
                <w:spacing w:val="-11"/>
                <w:sz w:val="24"/>
              </w:rPr>
              <w:t> </w:t>
            </w:r>
            <w:r>
              <w:rPr>
                <w:color w:val="404040"/>
                <w:sz w:val="24"/>
              </w:rPr>
              <w:t>vocaciones</w:t>
            </w:r>
            <w:r>
              <w:rPr>
                <w:color w:val="404040"/>
                <w:spacing w:val="-11"/>
                <w:sz w:val="24"/>
              </w:rPr>
              <w:t> </w:t>
            </w:r>
            <w:r>
              <w:rPr>
                <w:color w:val="404040"/>
                <w:sz w:val="24"/>
              </w:rPr>
              <w:t>regionales.</w:t>
            </w:r>
          </w:p>
        </w:tc>
      </w:tr>
      <w:tr>
        <w:trPr>
          <w:trHeight w:val="1389" w:hRule="atLeast"/>
        </w:trPr>
        <w:tc>
          <w:tcPr>
            <w:tcW w:w="1800" w:type="dxa"/>
            <w:tcBorders>
              <w:left w:val="nil"/>
            </w:tcBorders>
          </w:tcPr>
          <w:p>
            <w:pPr>
              <w:pStyle w:val="TableParagraph"/>
              <w:rPr>
                <w:rFonts w:ascii="Arial"/>
                <w:sz w:val="26"/>
              </w:rPr>
            </w:pPr>
          </w:p>
          <w:p>
            <w:pPr>
              <w:pStyle w:val="TableParagraph"/>
              <w:spacing w:line="264" w:lineRule="auto" w:before="175"/>
              <w:ind w:left="656" w:hanging="437"/>
              <w:rPr>
                <w:rFonts w:ascii="Arial"/>
                <w:sz w:val="19"/>
              </w:rPr>
            </w:pPr>
            <w:r>
              <w:rPr>
                <w:rFonts w:ascii="Arial"/>
                <w:color w:val="404040"/>
                <w:spacing w:val="-2"/>
                <w:w w:val="110"/>
                <w:sz w:val="19"/>
              </w:rPr>
              <w:t>ESTRATEGIA 7.2.3</w:t>
            </w:r>
          </w:p>
        </w:tc>
        <w:tc>
          <w:tcPr>
            <w:tcW w:w="7742" w:type="dxa"/>
            <w:tcBorders>
              <w:right w:val="nil"/>
            </w:tcBorders>
            <w:shd w:val="clear" w:color="auto" w:fill="F2F2F2"/>
          </w:tcPr>
          <w:p>
            <w:pPr>
              <w:pStyle w:val="TableParagraph"/>
              <w:spacing w:line="274" w:lineRule="exact"/>
              <w:ind w:left="105" w:right="100"/>
              <w:jc w:val="both"/>
              <w:rPr>
                <w:sz w:val="24"/>
              </w:rPr>
            </w:pPr>
            <w:r>
              <w:rPr>
                <w:color w:val="404040"/>
                <w:spacing w:val="-4"/>
                <w:sz w:val="24"/>
              </w:rPr>
              <w:t>Fortalecer</w:t>
            </w:r>
            <w:r>
              <w:rPr>
                <w:color w:val="404040"/>
                <w:spacing w:val="-15"/>
                <w:sz w:val="24"/>
              </w:rPr>
              <w:t> </w:t>
            </w:r>
            <w:r>
              <w:rPr>
                <w:color w:val="404040"/>
                <w:spacing w:val="-4"/>
                <w:sz w:val="24"/>
              </w:rPr>
              <w:t>la</w:t>
            </w:r>
            <w:r>
              <w:rPr>
                <w:color w:val="404040"/>
                <w:spacing w:val="-15"/>
                <w:sz w:val="24"/>
              </w:rPr>
              <w:t> </w:t>
            </w:r>
            <w:r>
              <w:rPr>
                <w:color w:val="404040"/>
                <w:spacing w:val="-4"/>
                <w:sz w:val="24"/>
              </w:rPr>
              <w:t>red</w:t>
            </w:r>
            <w:r>
              <w:rPr>
                <w:color w:val="404040"/>
                <w:spacing w:val="-15"/>
                <w:sz w:val="24"/>
              </w:rPr>
              <w:t> </w:t>
            </w:r>
            <w:r>
              <w:rPr>
                <w:color w:val="404040"/>
                <w:spacing w:val="-4"/>
                <w:sz w:val="24"/>
              </w:rPr>
              <w:t>de</w:t>
            </w:r>
            <w:r>
              <w:rPr>
                <w:color w:val="404040"/>
                <w:spacing w:val="-15"/>
                <w:sz w:val="24"/>
              </w:rPr>
              <w:t> </w:t>
            </w:r>
            <w:r>
              <w:rPr>
                <w:color w:val="404040"/>
                <w:spacing w:val="-4"/>
                <w:sz w:val="24"/>
              </w:rPr>
              <w:t>abastecimiento</w:t>
            </w:r>
            <w:r>
              <w:rPr>
                <w:color w:val="404040"/>
                <w:spacing w:val="-15"/>
                <w:sz w:val="24"/>
              </w:rPr>
              <w:t> </w:t>
            </w:r>
            <w:r>
              <w:rPr>
                <w:color w:val="404040"/>
                <w:spacing w:val="-4"/>
                <w:sz w:val="24"/>
              </w:rPr>
              <w:t>de</w:t>
            </w:r>
            <w:r>
              <w:rPr>
                <w:color w:val="404040"/>
                <w:spacing w:val="-15"/>
                <w:sz w:val="24"/>
              </w:rPr>
              <w:t> </w:t>
            </w:r>
            <w:r>
              <w:rPr>
                <w:color w:val="404040"/>
                <w:spacing w:val="-4"/>
                <w:sz w:val="24"/>
              </w:rPr>
              <w:t>agua</w:t>
            </w:r>
            <w:r>
              <w:rPr>
                <w:color w:val="404040"/>
                <w:spacing w:val="-15"/>
                <w:sz w:val="24"/>
              </w:rPr>
              <w:t> </w:t>
            </w:r>
            <w:r>
              <w:rPr>
                <w:color w:val="404040"/>
                <w:spacing w:val="-4"/>
                <w:sz w:val="24"/>
              </w:rPr>
              <w:t>potable</w:t>
            </w:r>
            <w:r>
              <w:rPr>
                <w:color w:val="404040"/>
                <w:spacing w:val="-15"/>
                <w:sz w:val="24"/>
              </w:rPr>
              <w:t> </w:t>
            </w:r>
            <w:r>
              <w:rPr>
                <w:color w:val="404040"/>
                <w:spacing w:val="-4"/>
                <w:sz w:val="24"/>
              </w:rPr>
              <w:t>con</w:t>
            </w:r>
            <w:r>
              <w:rPr>
                <w:color w:val="404040"/>
                <w:spacing w:val="-15"/>
                <w:sz w:val="24"/>
              </w:rPr>
              <w:t> </w:t>
            </w:r>
            <w:r>
              <w:rPr>
                <w:color w:val="404040"/>
                <w:spacing w:val="-4"/>
                <w:sz w:val="24"/>
              </w:rPr>
              <w:t>especial </w:t>
            </w:r>
            <w:r>
              <w:rPr>
                <w:color w:val="404040"/>
                <w:sz w:val="24"/>
              </w:rPr>
              <w:t>atención</w:t>
            </w:r>
            <w:r>
              <w:rPr>
                <w:color w:val="404040"/>
                <w:spacing w:val="-20"/>
                <w:sz w:val="24"/>
              </w:rPr>
              <w:t> </w:t>
            </w:r>
            <w:r>
              <w:rPr>
                <w:color w:val="404040"/>
                <w:sz w:val="24"/>
              </w:rPr>
              <w:t>a</w:t>
            </w:r>
            <w:r>
              <w:rPr>
                <w:color w:val="404040"/>
                <w:spacing w:val="-20"/>
                <w:sz w:val="24"/>
              </w:rPr>
              <w:t> </w:t>
            </w:r>
            <w:r>
              <w:rPr>
                <w:color w:val="404040"/>
                <w:sz w:val="24"/>
              </w:rPr>
              <w:t>las</w:t>
            </w:r>
            <w:r>
              <w:rPr>
                <w:color w:val="404040"/>
                <w:spacing w:val="-20"/>
                <w:sz w:val="24"/>
              </w:rPr>
              <w:t> </w:t>
            </w:r>
            <w:r>
              <w:rPr>
                <w:color w:val="404040"/>
                <w:sz w:val="24"/>
              </w:rPr>
              <w:t>comunidades</w:t>
            </w:r>
            <w:r>
              <w:rPr>
                <w:color w:val="404040"/>
                <w:spacing w:val="-20"/>
                <w:sz w:val="24"/>
              </w:rPr>
              <w:t> </w:t>
            </w:r>
            <w:r>
              <w:rPr>
                <w:color w:val="404040"/>
                <w:sz w:val="24"/>
              </w:rPr>
              <w:t>de</w:t>
            </w:r>
            <w:r>
              <w:rPr>
                <w:color w:val="404040"/>
                <w:spacing w:val="-20"/>
                <w:sz w:val="24"/>
              </w:rPr>
              <w:t> </w:t>
            </w:r>
            <w:r>
              <w:rPr>
                <w:color w:val="404040"/>
                <w:sz w:val="24"/>
              </w:rPr>
              <w:t>alta</w:t>
            </w:r>
            <w:r>
              <w:rPr>
                <w:color w:val="404040"/>
                <w:spacing w:val="-20"/>
                <w:sz w:val="24"/>
              </w:rPr>
              <w:t> </w:t>
            </w:r>
            <w:r>
              <w:rPr>
                <w:color w:val="404040"/>
                <w:sz w:val="24"/>
              </w:rPr>
              <w:t>y</w:t>
            </w:r>
            <w:r>
              <w:rPr>
                <w:color w:val="404040"/>
                <w:spacing w:val="-20"/>
                <w:sz w:val="24"/>
              </w:rPr>
              <w:t> </w:t>
            </w:r>
            <w:r>
              <w:rPr>
                <w:color w:val="404040"/>
                <w:sz w:val="24"/>
              </w:rPr>
              <w:t>muy</w:t>
            </w:r>
            <w:r>
              <w:rPr>
                <w:color w:val="404040"/>
                <w:spacing w:val="-20"/>
                <w:sz w:val="24"/>
              </w:rPr>
              <w:t> </w:t>
            </w:r>
            <w:r>
              <w:rPr>
                <w:color w:val="404040"/>
                <w:sz w:val="24"/>
              </w:rPr>
              <w:t>alta</w:t>
            </w:r>
            <w:r>
              <w:rPr>
                <w:color w:val="404040"/>
                <w:spacing w:val="-20"/>
                <w:sz w:val="24"/>
              </w:rPr>
              <w:t> </w:t>
            </w:r>
            <w:r>
              <w:rPr>
                <w:color w:val="404040"/>
                <w:sz w:val="24"/>
              </w:rPr>
              <w:t>marginación,</w:t>
            </w:r>
            <w:r>
              <w:rPr>
                <w:color w:val="404040"/>
                <w:spacing w:val="-20"/>
                <w:sz w:val="24"/>
              </w:rPr>
              <w:t> </w:t>
            </w:r>
            <w:r>
              <w:rPr>
                <w:color w:val="404040"/>
                <w:sz w:val="24"/>
              </w:rPr>
              <w:t>así </w:t>
            </w:r>
            <w:r>
              <w:rPr>
                <w:color w:val="404040"/>
                <w:w w:val="90"/>
                <w:sz w:val="24"/>
              </w:rPr>
              <w:t>como incrementar la capacidad de tratamiento de aguas residuales</w:t>
            </w:r>
            <w:r>
              <w:rPr>
                <w:color w:val="404040"/>
                <w:spacing w:val="40"/>
                <w:sz w:val="24"/>
              </w:rPr>
              <w:t> </w:t>
            </w:r>
            <w:r>
              <w:rPr>
                <w:color w:val="404040"/>
                <w:sz w:val="24"/>
              </w:rPr>
              <w:t>y modernizar las instalaciones existentes, promoviendo la </w:t>
            </w:r>
            <w:r>
              <w:rPr>
                <w:color w:val="404040"/>
                <w:spacing w:val="-6"/>
                <w:sz w:val="24"/>
              </w:rPr>
              <w:t>eficiencia</w:t>
            </w:r>
            <w:r>
              <w:rPr>
                <w:color w:val="404040"/>
                <w:spacing w:val="-20"/>
                <w:sz w:val="24"/>
              </w:rPr>
              <w:t> </w:t>
            </w:r>
            <w:r>
              <w:rPr>
                <w:color w:val="404040"/>
                <w:spacing w:val="-6"/>
                <w:sz w:val="24"/>
              </w:rPr>
              <w:t>operativa</w:t>
            </w:r>
            <w:r>
              <w:rPr>
                <w:color w:val="404040"/>
                <w:spacing w:val="-20"/>
                <w:sz w:val="24"/>
              </w:rPr>
              <w:t> </w:t>
            </w:r>
            <w:r>
              <w:rPr>
                <w:color w:val="404040"/>
                <w:spacing w:val="-6"/>
                <w:sz w:val="24"/>
              </w:rPr>
              <w:t>y</w:t>
            </w:r>
            <w:r>
              <w:rPr>
                <w:color w:val="404040"/>
                <w:spacing w:val="-20"/>
                <w:sz w:val="24"/>
              </w:rPr>
              <w:t> </w:t>
            </w:r>
            <w:r>
              <w:rPr>
                <w:color w:val="404040"/>
                <w:spacing w:val="-6"/>
                <w:sz w:val="24"/>
              </w:rPr>
              <w:t>presupuestal</w:t>
            </w:r>
            <w:r>
              <w:rPr>
                <w:color w:val="404040"/>
                <w:spacing w:val="-20"/>
                <w:sz w:val="24"/>
              </w:rPr>
              <w:t> </w:t>
            </w:r>
            <w:r>
              <w:rPr>
                <w:color w:val="404040"/>
                <w:spacing w:val="-6"/>
                <w:sz w:val="24"/>
              </w:rPr>
              <w:t>de</w:t>
            </w:r>
            <w:r>
              <w:rPr>
                <w:color w:val="404040"/>
                <w:spacing w:val="-20"/>
                <w:sz w:val="24"/>
              </w:rPr>
              <w:t> </w:t>
            </w:r>
            <w:r>
              <w:rPr>
                <w:color w:val="404040"/>
                <w:spacing w:val="-6"/>
                <w:sz w:val="24"/>
              </w:rPr>
              <w:t>los</w:t>
            </w:r>
            <w:r>
              <w:rPr>
                <w:color w:val="404040"/>
                <w:spacing w:val="-20"/>
                <w:sz w:val="24"/>
              </w:rPr>
              <w:t> </w:t>
            </w:r>
            <w:r>
              <w:rPr>
                <w:color w:val="404040"/>
                <w:spacing w:val="-6"/>
                <w:sz w:val="24"/>
              </w:rPr>
              <w:t>organismos</w:t>
            </w:r>
            <w:r>
              <w:rPr>
                <w:color w:val="404040"/>
                <w:spacing w:val="-20"/>
                <w:sz w:val="24"/>
              </w:rPr>
              <w:t> </w:t>
            </w:r>
            <w:r>
              <w:rPr>
                <w:color w:val="404040"/>
                <w:spacing w:val="-6"/>
                <w:sz w:val="24"/>
              </w:rPr>
              <w:t>operadores.</w:t>
            </w:r>
          </w:p>
        </w:tc>
      </w:tr>
      <w:tr>
        <w:trPr>
          <w:trHeight w:val="1641" w:hRule="atLeast"/>
        </w:trPr>
        <w:tc>
          <w:tcPr>
            <w:tcW w:w="1800" w:type="dxa"/>
            <w:tcBorders>
              <w:left w:val="nil"/>
            </w:tcBorders>
          </w:tcPr>
          <w:p>
            <w:pPr>
              <w:pStyle w:val="TableParagraph"/>
              <w:rPr>
                <w:rFonts w:ascii="Arial"/>
                <w:sz w:val="26"/>
              </w:rPr>
            </w:pPr>
          </w:p>
          <w:p>
            <w:pPr>
              <w:pStyle w:val="TableParagraph"/>
              <w:spacing w:before="2"/>
              <w:rPr>
                <w:rFonts w:ascii="Arial"/>
                <w:sz w:val="26"/>
              </w:rPr>
            </w:pPr>
          </w:p>
          <w:p>
            <w:pPr>
              <w:pStyle w:val="TableParagraph"/>
              <w:spacing w:line="264" w:lineRule="auto" w:before="1"/>
              <w:ind w:left="650" w:hanging="431"/>
              <w:rPr>
                <w:rFonts w:ascii="Arial"/>
                <w:sz w:val="19"/>
              </w:rPr>
            </w:pPr>
            <w:r>
              <w:rPr>
                <w:rFonts w:ascii="Arial"/>
                <w:color w:val="404040"/>
                <w:spacing w:val="-2"/>
                <w:w w:val="110"/>
                <w:sz w:val="19"/>
              </w:rPr>
              <w:t>ESTRATEGIA </w:t>
            </w:r>
            <w:r>
              <w:rPr>
                <w:rFonts w:ascii="Arial"/>
                <w:color w:val="404040"/>
                <w:spacing w:val="-2"/>
                <w:w w:val="115"/>
                <w:sz w:val="19"/>
              </w:rPr>
              <w:t>7.2.4</w:t>
            </w:r>
          </w:p>
        </w:tc>
        <w:tc>
          <w:tcPr>
            <w:tcW w:w="7742" w:type="dxa"/>
            <w:tcBorders>
              <w:right w:val="nil"/>
            </w:tcBorders>
            <w:shd w:val="clear" w:color="auto" w:fill="F2F2F2"/>
          </w:tcPr>
          <w:p>
            <w:pPr>
              <w:pStyle w:val="TableParagraph"/>
              <w:spacing w:line="274" w:lineRule="exact"/>
              <w:ind w:left="105" w:right="100"/>
              <w:jc w:val="both"/>
              <w:rPr>
                <w:sz w:val="24"/>
              </w:rPr>
            </w:pPr>
            <w:r>
              <w:rPr>
                <w:color w:val="404040"/>
                <w:sz w:val="24"/>
              </w:rPr>
              <w:t>Mantenimiento y Modernización</w:t>
            </w:r>
            <w:r>
              <w:rPr>
                <w:color w:val="404040"/>
                <w:spacing w:val="-22"/>
                <w:sz w:val="24"/>
              </w:rPr>
              <w:t> </w:t>
            </w:r>
            <w:r>
              <w:rPr>
                <w:color w:val="404040"/>
                <w:sz w:val="24"/>
              </w:rPr>
              <w:t>de la infraestructura y </w:t>
            </w:r>
            <w:r>
              <w:rPr>
                <w:color w:val="404040"/>
                <w:sz w:val="24"/>
              </w:rPr>
              <w:t>los </w:t>
            </w:r>
            <w:r>
              <w:rPr>
                <w:color w:val="404040"/>
                <w:spacing w:val="-6"/>
                <w:sz w:val="24"/>
              </w:rPr>
              <w:t>servicios</w:t>
            </w:r>
            <w:r>
              <w:rPr>
                <w:color w:val="404040"/>
                <w:spacing w:val="-13"/>
                <w:sz w:val="24"/>
              </w:rPr>
              <w:t> </w:t>
            </w:r>
            <w:r>
              <w:rPr>
                <w:color w:val="404040"/>
                <w:spacing w:val="-6"/>
                <w:sz w:val="24"/>
              </w:rPr>
              <w:t>educativos,</w:t>
            </w:r>
            <w:r>
              <w:rPr>
                <w:color w:val="404040"/>
                <w:spacing w:val="-14"/>
                <w:sz w:val="24"/>
              </w:rPr>
              <w:t> </w:t>
            </w:r>
            <w:r>
              <w:rPr>
                <w:color w:val="404040"/>
                <w:spacing w:val="-6"/>
                <w:sz w:val="24"/>
              </w:rPr>
              <w:t>de</w:t>
            </w:r>
            <w:r>
              <w:rPr>
                <w:color w:val="404040"/>
                <w:spacing w:val="-13"/>
                <w:sz w:val="24"/>
              </w:rPr>
              <w:t> </w:t>
            </w:r>
            <w:r>
              <w:rPr>
                <w:color w:val="404040"/>
                <w:spacing w:val="-6"/>
                <w:sz w:val="24"/>
              </w:rPr>
              <w:t>seguridad</w:t>
            </w:r>
            <w:r>
              <w:rPr>
                <w:color w:val="404040"/>
                <w:spacing w:val="-14"/>
                <w:sz w:val="24"/>
              </w:rPr>
              <w:t> </w:t>
            </w:r>
            <w:r>
              <w:rPr>
                <w:color w:val="404040"/>
                <w:spacing w:val="-6"/>
                <w:sz w:val="24"/>
              </w:rPr>
              <w:t>social,</w:t>
            </w:r>
            <w:r>
              <w:rPr>
                <w:color w:val="404040"/>
                <w:spacing w:val="-13"/>
                <w:sz w:val="24"/>
              </w:rPr>
              <w:t> </w:t>
            </w:r>
            <w:r>
              <w:rPr>
                <w:color w:val="404040"/>
                <w:spacing w:val="-6"/>
                <w:sz w:val="24"/>
              </w:rPr>
              <w:t>salud</w:t>
            </w:r>
            <w:r>
              <w:rPr>
                <w:color w:val="404040"/>
                <w:spacing w:val="-14"/>
                <w:sz w:val="24"/>
              </w:rPr>
              <w:t> </w:t>
            </w:r>
            <w:r>
              <w:rPr>
                <w:color w:val="404040"/>
                <w:spacing w:val="-6"/>
                <w:sz w:val="24"/>
              </w:rPr>
              <w:t>y</w:t>
            </w:r>
            <w:r>
              <w:rPr>
                <w:color w:val="404040"/>
                <w:spacing w:val="-13"/>
                <w:sz w:val="24"/>
              </w:rPr>
              <w:t> </w:t>
            </w:r>
            <w:r>
              <w:rPr>
                <w:color w:val="404040"/>
                <w:spacing w:val="-6"/>
                <w:sz w:val="24"/>
              </w:rPr>
              <w:t>asistencia</w:t>
            </w:r>
            <w:r>
              <w:rPr>
                <w:color w:val="404040"/>
                <w:spacing w:val="-14"/>
                <w:sz w:val="24"/>
              </w:rPr>
              <w:t> </w:t>
            </w:r>
            <w:r>
              <w:rPr>
                <w:color w:val="404040"/>
                <w:spacing w:val="-6"/>
                <w:sz w:val="24"/>
              </w:rPr>
              <w:t>social </w:t>
            </w:r>
            <w:r>
              <w:rPr>
                <w:color w:val="404040"/>
                <w:sz w:val="24"/>
              </w:rPr>
              <w:t>como centros regionales prestadores de servicios, para la democratización de la productividad en las regiones más </w:t>
            </w:r>
            <w:r>
              <w:rPr>
                <w:color w:val="404040"/>
                <w:spacing w:val="-8"/>
                <w:sz w:val="24"/>
              </w:rPr>
              <w:t>desvinculadas</w:t>
            </w:r>
            <w:r>
              <w:rPr>
                <w:color w:val="404040"/>
                <w:spacing w:val="-14"/>
                <w:sz w:val="24"/>
              </w:rPr>
              <w:t> </w:t>
            </w:r>
            <w:r>
              <w:rPr>
                <w:color w:val="404040"/>
                <w:spacing w:val="-8"/>
                <w:sz w:val="24"/>
              </w:rPr>
              <w:t>del</w:t>
            </w:r>
            <w:r>
              <w:rPr>
                <w:color w:val="404040"/>
                <w:spacing w:val="-13"/>
                <w:sz w:val="24"/>
              </w:rPr>
              <w:t> </w:t>
            </w:r>
            <w:r>
              <w:rPr>
                <w:color w:val="404040"/>
                <w:spacing w:val="-8"/>
                <w:sz w:val="24"/>
              </w:rPr>
              <w:t>estado,</w:t>
            </w:r>
            <w:r>
              <w:rPr>
                <w:color w:val="404040"/>
                <w:spacing w:val="-13"/>
                <w:sz w:val="24"/>
              </w:rPr>
              <w:t> </w:t>
            </w:r>
            <w:r>
              <w:rPr>
                <w:color w:val="404040"/>
                <w:spacing w:val="-8"/>
                <w:sz w:val="24"/>
              </w:rPr>
              <w:t>procurando</w:t>
            </w:r>
            <w:r>
              <w:rPr>
                <w:color w:val="404040"/>
                <w:spacing w:val="-13"/>
                <w:sz w:val="24"/>
              </w:rPr>
              <w:t> </w:t>
            </w:r>
            <w:r>
              <w:rPr>
                <w:color w:val="404040"/>
                <w:spacing w:val="-8"/>
                <w:sz w:val="24"/>
              </w:rPr>
              <w:t>un</w:t>
            </w:r>
            <w:r>
              <w:rPr>
                <w:color w:val="404040"/>
                <w:spacing w:val="-13"/>
                <w:sz w:val="24"/>
              </w:rPr>
              <w:t> </w:t>
            </w:r>
            <w:r>
              <w:rPr>
                <w:color w:val="404040"/>
                <w:spacing w:val="-8"/>
                <w:sz w:val="24"/>
              </w:rPr>
              <w:t>acercamiento</w:t>
            </w:r>
            <w:r>
              <w:rPr>
                <w:color w:val="404040"/>
                <w:spacing w:val="-13"/>
                <w:sz w:val="24"/>
              </w:rPr>
              <w:t> </w:t>
            </w:r>
            <w:r>
              <w:rPr>
                <w:color w:val="404040"/>
                <w:spacing w:val="-8"/>
                <w:sz w:val="24"/>
              </w:rPr>
              <w:t>respetuoso </w:t>
            </w:r>
            <w:r>
              <w:rPr>
                <w:color w:val="404040"/>
                <w:sz w:val="24"/>
              </w:rPr>
              <w:t>y</w:t>
            </w:r>
            <w:r>
              <w:rPr>
                <w:color w:val="404040"/>
                <w:spacing w:val="-26"/>
                <w:sz w:val="24"/>
              </w:rPr>
              <w:t> </w:t>
            </w:r>
            <w:r>
              <w:rPr>
                <w:color w:val="404040"/>
                <w:sz w:val="24"/>
              </w:rPr>
              <w:t>concertado</w:t>
            </w:r>
            <w:r>
              <w:rPr>
                <w:color w:val="404040"/>
                <w:spacing w:val="-26"/>
                <w:sz w:val="24"/>
              </w:rPr>
              <w:t> </w:t>
            </w:r>
            <w:r>
              <w:rPr>
                <w:color w:val="404040"/>
                <w:sz w:val="24"/>
              </w:rPr>
              <w:t>con</w:t>
            </w:r>
            <w:r>
              <w:rPr>
                <w:color w:val="404040"/>
                <w:spacing w:val="-26"/>
                <w:sz w:val="24"/>
              </w:rPr>
              <w:t> </w:t>
            </w:r>
            <w:r>
              <w:rPr>
                <w:color w:val="404040"/>
                <w:sz w:val="24"/>
              </w:rPr>
              <w:t>los</w:t>
            </w:r>
            <w:r>
              <w:rPr>
                <w:color w:val="404040"/>
                <w:spacing w:val="-26"/>
                <w:sz w:val="24"/>
              </w:rPr>
              <w:t> </w:t>
            </w:r>
            <w:r>
              <w:rPr>
                <w:color w:val="404040"/>
                <w:sz w:val="24"/>
              </w:rPr>
              <w:t>pueblos</w:t>
            </w:r>
            <w:r>
              <w:rPr>
                <w:color w:val="404040"/>
                <w:spacing w:val="-26"/>
                <w:sz w:val="24"/>
              </w:rPr>
              <w:t> </w:t>
            </w:r>
            <w:r>
              <w:rPr>
                <w:color w:val="404040"/>
                <w:sz w:val="24"/>
              </w:rPr>
              <w:t>originarios.</w:t>
            </w:r>
          </w:p>
        </w:tc>
      </w:tr>
    </w:tbl>
    <w:p>
      <w:pPr>
        <w:spacing w:after="0" w:line="274" w:lineRule="exact"/>
        <w:jc w:val="both"/>
        <w:rPr>
          <w:sz w:val="24"/>
        </w:rPr>
        <w:sectPr>
          <w:type w:val="continuous"/>
          <w:pgSz w:w="11900" w:h="16840"/>
          <w:pgMar w:header="0" w:footer="798" w:top="1400" w:bottom="98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42"/>
      </w:tblGrid>
      <w:tr>
        <w:trPr>
          <w:trHeight w:val="1914" w:hRule="atLeast"/>
        </w:trPr>
        <w:tc>
          <w:tcPr>
            <w:tcW w:w="1800" w:type="dxa"/>
            <w:tcBorders>
              <w:left w:val="nil"/>
            </w:tcBorders>
          </w:tcPr>
          <w:p>
            <w:pPr>
              <w:pStyle w:val="TableParagraph"/>
              <w:rPr>
                <w:rFonts w:ascii="Arial"/>
                <w:sz w:val="26"/>
              </w:rPr>
            </w:pPr>
          </w:p>
          <w:p>
            <w:pPr>
              <w:pStyle w:val="TableParagraph"/>
              <w:spacing w:before="4"/>
              <w:rPr>
                <w:rFonts w:ascii="Arial"/>
                <w:sz w:val="38"/>
              </w:rPr>
            </w:pPr>
          </w:p>
          <w:p>
            <w:pPr>
              <w:pStyle w:val="TableParagraph"/>
              <w:spacing w:line="264" w:lineRule="auto"/>
              <w:ind w:left="656" w:hanging="437"/>
              <w:rPr>
                <w:rFonts w:ascii="Arial"/>
                <w:sz w:val="19"/>
              </w:rPr>
            </w:pPr>
            <w:r>
              <w:rPr>
                <w:rFonts w:ascii="Arial"/>
                <w:color w:val="404040"/>
                <w:spacing w:val="-2"/>
                <w:w w:val="110"/>
                <w:sz w:val="19"/>
              </w:rPr>
              <w:t>ESTRATEGIA 7.2.5</w:t>
            </w:r>
          </w:p>
        </w:tc>
        <w:tc>
          <w:tcPr>
            <w:tcW w:w="7742" w:type="dxa"/>
            <w:tcBorders>
              <w:right w:val="nil"/>
            </w:tcBorders>
            <w:shd w:val="clear" w:color="auto" w:fill="F2F2F2"/>
          </w:tcPr>
          <w:p>
            <w:pPr>
              <w:pStyle w:val="TableParagraph"/>
              <w:spacing w:line="274" w:lineRule="exact"/>
              <w:ind w:left="105" w:right="100"/>
              <w:jc w:val="both"/>
              <w:rPr>
                <w:sz w:val="24"/>
              </w:rPr>
            </w:pPr>
            <w:r>
              <w:rPr>
                <w:color w:val="404040"/>
                <w:spacing w:val="-6"/>
                <w:sz w:val="24"/>
              </w:rPr>
              <w:t>Consolidar</w:t>
            </w:r>
            <w:r>
              <w:rPr>
                <w:color w:val="404040"/>
                <w:spacing w:val="-15"/>
                <w:sz w:val="24"/>
              </w:rPr>
              <w:t> </w:t>
            </w:r>
            <w:r>
              <w:rPr>
                <w:color w:val="404040"/>
                <w:spacing w:val="-6"/>
                <w:sz w:val="24"/>
              </w:rPr>
              <w:t>una</w:t>
            </w:r>
            <w:r>
              <w:rPr>
                <w:color w:val="404040"/>
                <w:spacing w:val="-15"/>
                <w:sz w:val="24"/>
              </w:rPr>
              <w:t> </w:t>
            </w:r>
            <w:r>
              <w:rPr>
                <w:color w:val="404040"/>
                <w:spacing w:val="-6"/>
                <w:sz w:val="24"/>
              </w:rPr>
              <w:t>Infraestructura</w:t>
            </w:r>
            <w:r>
              <w:rPr>
                <w:color w:val="404040"/>
                <w:spacing w:val="-15"/>
                <w:sz w:val="24"/>
              </w:rPr>
              <w:t> </w:t>
            </w:r>
            <w:r>
              <w:rPr>
                <w:color w:val="404040"/>
                <w:spacing w:val="-6"/>
                <w:sz w:val="24"/>
              </w:rPr>
              <w:t>para</w:t>
            </w:r>
            <w:r>
              <w:rPr>
                <w:color w:val="404040"/>
                <w:spacing w:val="-15"/>
                <w:sz w:val="24"/>
              </w:rPr>
              <w:t> </w:t>
            </w:r>
            <w:r>
              <w:rPr>
                <w:color w:val="404040"/>
                <w:spacing w:val="-6"/>
                <w:sz w:val="24"/>
              </w:rPr>
              <w:t>la</w:t>
            </w:r>
            <w:r>
              <w:rPr>
                <w:color w:val="404040"/>
                <w:spacing w:val="-15"/>
                <w:sz w:val="24"/>
              </w:rPr>
              <w:t> </w:t>
            </w:r>
            <w:r>
              <w:rPr>
                <w:color w:val="404040"/>
                <w:spacing w:val="-6"/>
                <w:sz w:val="24"/>
              </w:rPr>
              <w:t>Productividad</w:t>
            </w:r>
            <w:r>
              <w:rPr>
                <w:color w:val="404040"/>
                <w:spacing w:val="-15"/>
                <w:sz w:val="24"/>
              </w:rPr>
              <w:t> </w:t>
            </w:r>
            <w:r>
              <w:rPr>
                <w:color w:val="404040"/>
                <w:spacing w:val="-6"/>
                <w:sz w:val="24"/>
              </w:rPr>
              <w:t>Sustentable, </w:t>
            </w:r>
            <w:r>
              <w:rPr>
                <w:color w:val="404040"/>
                <w:sz w:val="24"/>
              </w:rPr>
              <w:t>como</w:t>
            </w:r>
            <w:r>
              <w:rPr>
                <w:color w:val="404040"/>
                <w:spacing w:val="-22"/>
                <w:sz w:val="24"/>
              </w:rPr>
              <w:t> </w:t>
            </w:r>
            <w:r>
              <w:rPr>
                <w:color w:val="404040"/>
                <w:sz w:val="24"/>
              </w:rPr>
              <w:t>medio</w:t>
            </w:r>
            <w:r>
              <w:rPr>
                <w:color w:val="404040"/>
                <w:spacing w:val="-21"/>
                <w:sz w:val="24"/>
              </w:rPr>
              <w:t> </w:t>
            </w:r>
            <w:r>
              <w:rPr>
                <w:color w:val="404040"/>
                <w:sz w:val="24"/>
              </w:rPr>
              <w:t>para</w:t>
            </w:r>
            <w:r>
              <w:rPr>
                <w:color w:val="404040"/>
                <w:spacing w:val="-21"/>
                <w:sz w:val="24"/>
              </w:rPr>
              <w:t> </w:t>
            </w:r>
            <w:r>
              <w:rPr>
                <w:color w:val="404040"/>
                <w:sz w:val="24"/>
              </w:rPr>
              <w:t>facilitar</w:t>
            </w:r>
            <w:r>
              <w:rPr>
                <w:color w:val="404040"/>
                <w:spacing w:val="-21"/>
                <w:sz w:val="24"/>
              </w:rPr>
              <w:t> </w:t>
            </w:r>
            <w:r>
              <w:rPr>
                <w:color w:val="404040"/>
                <w:sz w:val="24"/>
              </w:rPr>
              <w:t>a</w:t>
            </w:r>
            <w:r>
              <w:rPr>
                <w:color w:val="404040"/>
                <w:spacing w:val="-21"/>
                <w:sz w:val="24"/>
              </w:rPr>
              <w:t> </w:t>
            </w:r>
            <w:r>
              <w:rPr>
                <w:color w:val="404040"/>
                <w:sz w:val="24"/>
              </w:rPr>
              <w:t>los</w:t>
            </w:r>
            <w:r>
              <w:rPr>
                <w:color w:val="404040"/>
                <w:spacing w:val="-21"/>
                <w:sz w:val="24"/>
              </w:rPr>
              <w:t> </w:t>
            </w:r>
            <w:r>
              <w:rPr>
                <w:color w:val="404040"/>
                <w:sz w:val="24"/>
              </w:rPr>
              <w:t>pobladores</w:t>
            </w:r>
            <w:r>
              <w:rPr>
                <w:color w:val="404040"/>
                <w:spacing w:val="-21"/>
                <w:sz w:val="24"/>
              </w:rPr>
              <w:t> </w:t>
            </w:r>
            <w:r>
              <w:rPr>
                <w:color w:val="404040"/>
                <w:sz w:val="24"/>
              </w:rPr>
              <w:t>y</w:t>
            </w:r>
            <w:r>
              <w:rPr>
                <w:color w:val="404040"/>
                <w:spacing w:val="-21"/>
                <w:sz w:val="24"/>
              </w:rPr>
              <w:t> </w:t>
            </w:r>
            <w:r>
              <w:rPr>
                <w:color w:val="404040"/>
                <w:sz w:val="24"/>
              </w:rPr>
              <w:t>emprendedores,</w:t>
            </w:r>
            <w:r>
              <w:rPr>
                <w:color w:val="404040"/>
                <w:spacing w:val="-21"/>
                <w:sz w:val="24"/>
              </w:rPr>
              <w:t> </w:t>
            </w:r>
            <w:r>
              <w:rPr>
                <w:color w:val="404040"/>
                <w:sz w:val="24"/>
              </w:rPr>
              <w:t>la realización de las actividades para un desarrollo integral sustentable;</w:t>
            </w:r>
            <w:r>
              <w:rPr>
                <w:color w:val="404040"/>
                <w:spacing w:val="-22"/>
                <w:sz w:val="24"/>
              </w:rPr>
              <w:t> </w:t>
            </w:r>
            <w:r>
              <w:rPr>
                <w:color w:val="404040"/>
                <w:sz w:val="24"/>
              </w:rPr>
              <w:t>tales</w:t>
            </w:r>
            <w:r>
              <w:rPr>
                <w:color w:val="404040"/>
                <w:spacing w:val="-21"/>
                <w:sz w:val="24"/>
              </w:rPr>
              <w:t> </w:t>
            </w:r>
            <w:r>
              <w:rPr>
                <w:color w:val="404040"/>
                <w:sz w:val="24"/>
              </w:rPr>
              <w:t>como:</w:t>
            </w:r>
            <w:r>
              <w:rPr>
                <w:color w:val="404040"/>
                <w:spacing w:val="-21"/>
                <w:sz w:val="24"/>
              </w:rPr>
              <w:t> </w:t>
            </w:r>
            <w:r>
              <w:rPr>
                <w:color w:val="404040"/>
                <w:sz w:val="24"/>
              </w:rPr>
              <w:t>sistemas</w:t>
            </w:r>
            <w:r>
              <w:rPr>
                <w:color w:val="404040"/>
                <w:spacing w:val="-21"/>
                <w:sz w:val="24"/>
              </w:rPr>
              <w:t> </w:t>
            </w:r>
            <w:r>
              <w:rPr>
                <w:color w:val="404040"/>
                <w:sz w:val="24"/>
              </w:rPr>
              <w:t>de</w:t>
            </w:r>
            <w:r>
              <w:rPr>
                <w:color w:val="404040"/>
                <w:spacing w:val="-21"/>
                <w:sz w:val="24"/>
              </w:rPr>
              <w:t> </w:t>
            </w:r>
            <w:r>
              <w:rPr>
                <w:color w:val="404040"/>
                <w:sz w:val="24"/>
              </w:rPr>
              <w:t>riego,</w:t>
            </w:r>
            <w:r>
              <w:rPr>
                <w:color w:val="404040"/>
                <w:spacing w:val="-21"/>
                <w:sz w:val="24"/>
              </w:rPr>
              <w:t> </w:t>
            </w:r>
            <w:r>
              <w:rPr>
                <w:color w:val="404040"/>
                <w:sz w:val="24"/>
              </w:rPr>
              <w:t>acercamiento</w:t>
            </w:r>
            <w:r>
              <w:rPr>
                <w:color w:val="404040"/>
                <w:spacing w:val="-21"/>
                <w:sz w:val="24"/>
              </w:rPr>
              <w:t> </w:t>
            </w:r>
            <w:r>
              <w:rPr>
                <w:color w:val="404040"/>
                <w:sz w:val="24"/>
              </w:rPr>
              <w:t>de</w:t>
            </w:r>
            <w:r>
              <w:rPr>
                <w:color w:val="404040"/>
                <w:spacing w:val="-21"/>
                <w:sz w:val="24"/>
              </w:rPr>
              <w:t> </w:t>
            </w:r>
            <w:r>
              <w:rPr>
                <w:color w:val="404040"/>
                <w:sz w:val="24"/>
              </w:rPr>
              <w:t>la energía,</w:t>
            </w:r>
            <w:r>
              <w:rPr>
                <w:color w:val="404040"/>
                <w:spacing w:val="-11"/>
                <w:sz w:val="24"/>
              </w:rPr>
              <w:t> </w:t>
            </w:r>
            <w:r>
              <w:rPr>
                <w:color w:val="404040"/>
                <w:sz w:val="24"/>
              </w:rPr>
              <w:t>parques</w:t>
            </w:r>
            <w:r>
              <w:rPr>
                <w:color w:val="404040"/>
                <w:spacing w:val="-11"/>
                <w:sz w:val="24"/>
              </w:rPr>
              <w:t> </w:t>
            </w:r>
            <w:r>
              <w:rPr>
                <w:color w:val="404040"/>
                <w:sz w:val="24"/>
              </w:rPr>
              <w:t>para</w:t>
            </w:r>
            <w:r>
              <w:rPr>
                <w:color w:val="404040"/>
                <w:spacing w:val="-11"/>
                <w:sz w:val="24"/>
              </w:rPr>
              <w:t> </w:t>
            </w:r>
            <w:r>
              <w:rPr>
                <w:color w:val="404040"/>
                <w:sz w:val="24"/>
              </w:rPr>
              <w:t>industria,</w:t>
            </w:r>
            <w:r>
              <w:rPr>
                <w:color w:val="404040"/>
                <w:spacing w:val="-11"/>
                <w:sz w:val="24"/>
              </w:rPr>
              <w:t> </w:t>
            </w:r>
            <w:r>
              <w:rPr>
                <w:color w:val="404040"/>
                <w:sz w:val="24"/>
              </w:rPr>
              <w:t>bodegas</w:t>
            </w:r>
            <w:r>
              <w:rPr>
                <w:color w:val="404040"/>
                <w:spacing w:val="-11"/>
                <w:sz w:val="24"/>
              </w:rPr>
              <w:t> </w:t>
            </w:r>
            <w:r>
              <w:rPr>
                <w:color w:val="404040"/>
                <w:sz w:val="24"/>
              </w:rPr>
              <w:t>agrícolas,</w:t>
            </w:r>
            <w:r>
              <w:rPr>
                <w:color w:val="404040"/>
                <w:spacing w:val="-11"/>
                <w:sz w:val="24"/>
              </w:rPr>
              <w:t> </w:t>
            </w:r>
            <w:r>
              <w:rPr>
                <w:color w:val="404040"/>
                <w:sz w:val="24"/>
              </w:rPr>
              <w:t>centros</w:t>
            </w:r>
            <w:r>
              <w:rPr>
                <w:color w:val="404040"/>
                <w:spacing w:val="-11"/>
                <w:sz w:val="24"/>
              </w:rPr>
              <w:t> </w:t>
            </w:r>
            <w:r>
              <w:rPr>
                <w:color w:val="404040"/>
                <w:sz w:val="24"/>
              </w:rPr>
              <w:t>de </w:t>
            </w:r>
            <w:r>
              <w:rPr>
                <w:color w:val="404040"/>
                <w:w w:val="90"/>
                <w:sz w:val="24"/>
              </w:rPr>
              <w:t>investigación aplicada, infraestructuras para el turismo, entre otros </w:t>
            </w:r>
            <w:r>
              <w:rPr>
                <w:color w:val="404040"/>
                <w:sz w:val="24"/>
              </w:rPr>
              <w:t>proyectos</w:t>
            </w:r>
            <w:r>
              <w:rPr>
                <w:color w:val="404040"/>
                <w:spacing w:val="-16"/>
                <w:sz w:val="24"/>
              </w:rPr>
              <w:t> </w:t>
            </w:r>
            <w:r>
              <w:rPr>
                <w:color w:val="404040"/>
                <w:sz w:val="24"/>
              </w:rPr>
              <w:t>estratégicos.</w:t>
            </w:r>
          </w:p>
        </w:tc>
      </w:tr>
      <w:tr>
        <w:trPr>
          <w:trHeight w:val="851" w:hRule="atLeast"/>
        </w:trPr>
        <w:tc>
          <w:tcPr>
            <w:tcW w:w="1800" w:type="dxa"/>
            <w:tcBorders>
              <w:left w:val="nil"/>
              <w:bottom w:val="single" w:sz="4" w:space="0" w:color="000000"/>
            </w:tcBorders>
          </w:tcPr>
          <w:p>
            <w:pPr>
              <w:pStyle w:val="TableParagraph"/>
              <w:spacing w:line="264" w:lineRule="auto" w:before="204"/>
              <w:ind w:left="652" w:hanging="433"/>
              <w:rPr>
                <w:rFonts w:ascii="Arial"/>
                <w:sz w:val="19"/>
              </w:rPr>
            </w:pPr>
            <w:r>
              <w:rPr>
                <w:rFonts w:ascii="Arial"/>
                <w:color w:val="404040"/>
                <w:spacing w:val="-2"/>
                <w:w w:val="110"/>
                <w:sz w:val="19"/>
              </w:rPr>
              <w:t>ESTRATEGIA </w:t>
            </w:r>
            <w:r>
              <w:rPr>
                <w:rFonts w:ascii="Arial"/>
                <w:color w:val="404040"/>
                <w:spacing w:val="-4"/>
                <w:w w:val="115"/>
                <w:sz w:val="19"/>
              </w:rPr>
              <w:t>7.2.6</w:t>
            </w:r>
          </w:p>
        </w:tc>
        <w:tc>
          <w:tcPr>
            <w:tcW w:w="7742" w:type="dxa"/>
            <w:tcBorders>
              <w:bottom w:val="single" w:sz="4" w:space="0" w:color="000000"/>
              <w:right w:val="nil"/>
            </w:tcBorders>
            <w:shd w:val="clear" w:color="auto" w:fill="F2F2F2"/>
          </w:tcPr>
          <w:p>
            <w:pPr>
              <w:pStyle w:val="TableParagraph"/>
              <w:spacing w:line="274" w:lineRule="exact" w:before="9"/>
              <w:ind w:left="105" w:right="100"/>
              <w:jc w:val="both"/>
              <w:rPr>
                <w:sz w:val="24"/>
              </w:rPr>
            </w:pPr>
            <w:r>
              <w:rPr>
                <w:color w:val="404040"/>
                <w:spacing w:val="-4"/>
                <w:sz w:val="24"/>
              </w:rPr>
              <w:t>Ampliar</w:t>
            </w:r>
            <w:r>
              <w:rPr>
                <w:color w:val="404040"/>
                <w:spacing w:val="-11"/>
                <w:sz w:val="24"/>
              </w:rPr>
              <w:t> </w:t>
            </w:r>
            <w:r>
              <w:rPr>
                <w:color w:val="404040"/>
                <w:spacing w:val="-4"/>
                <w:sz w:val="24"/>
              </w:rPr>
              <w:t>la</w:t>
            </w:r>
            <w:r>
              <w:rPr>
                <w:color w:val="404040"/>
                <w:spacing w:val="-11"/>
                <w:sz w:val="24"/>
              </w:rPr>
              <w:t> </w:t>
            </w:r>
            <w:r>
              <w:rPr>
                <w:color w:val="404040"/>
                <w:spacing w:val="-4"/>
                <w:sz w:val="24"/>
              </w:rPr>
              <w:t>cobertura</w:t>
            </w:r>
            <w:r>
              <w:rPr>
                <w:color w:val="404040"/>
                <w:spacing w:val="-11"/>
                <w:sz w:val="24"/>
              </w:rPr>
              <w:t> </w:t>
            </w:r>
            <w:r>
              <w:rPr>
                <w:color w:val="404040"/>
                <w:spacing w:val="-4"/>
                <w:sz w:val="24"/>
              </w:rPr>
              <w:t>de</w:t>
            </w:r>
            <w:r>
              <w:rPr>
                <w:color w:val="404040"/>
                <w:spacing w:val="-11"/>
                <w:sz w:val="24"/>
              </w:rPr>
              <w:t> </w:t>
            </w:r>
            <w:r>
              <w:rPr>
                <w:color w:val="404040"/>
                <w:spacing w:val="-4"/>
                <w:sz w:val="24"/>
              </w:rPr>
              <w:t>conectividad</w:t>
            </w:r>
            <w:r>
              <w:rPr>
                <w:color w:val="404040"/>
                <w:spacing w:val="-11"/>
                <w:sz w:val="24"/>
              </w:rPr>
              <w:t> </w:t>
            </w:r>
            <w:r>
              <w:rPr>
                <w:color w:val="404040"/>
                <w:spacing w:val="-4"/>
                <w:sz w:val="24"/>
              </w:rPr>
              <w:t>marítima,</w:t>
            </w:r>
            <w:r>
              <w:rPr>
                <w:color w:val="404040"/>
                <w:spacing w:val="-11"/>
                <w:sz w:val="24"/>
              </w:rPr>
              <w:t> </w:t>
            </w:r>
            <w:r>
              <w:rPr>
                <w:color w:val="404040"/>
                <w:spacing w:val="-4"/>
                <w:sz w:val="24"/>
              </w:rPr>
              <w:t>terrestre</w:t>
            </w:r>
            <w:r>
              <w:rPr>
                <w:color w:val="404040"/>
                <w:spacing w:val="-11"/>
                <w:sz w:val="24"/>
              </w:rPr>
              <w:t> </w:t>
            </w:r>
            <w:r>
              <w:rPr>
                <w:color w:val="404040"/>
                <w:spacing w:val="-4"/>
                <w:sz w:val="24"/>
              </w:rPr>
              <w:t>y</w:t>
            </w:r>
            <w:r>
              <w:rPr>
                <w:color w:val="404040"/>
                <w:spacing w:val="-11"/>
                <w:sz w:val="24"/>
              </w:rPr>
              <w:t> </w:t>
            </w:r>
            <w:r>
              <w:rPr>
                <w:color w:val="404040"/>
                <w:spacing w:val="-4"/>
                <w:sz w:val="24"/>
              </w:rPr>
              <w:t>aérea </w:t>
            </w:r>
            <w:r>
              <w:rPr>
                <w:color w:val="404040"/>
                <w:sz w:val="24"/>
              </w:rPr>
              <w:t>del estado para fortalecer la competitividad, la seguridad y el desarrollo</w:t>
            </w:r>
            <w:r>
              <w:rPr>
                <w:color w:val="404040"/>
                <w:spacing w:val="-10"/>
                <w:sz w:val="24"/>
              </w:rPr>
              <w:t> </w:t>
            </w:r>
            <w:r>
              <w:rPr>
                <w:color w:val="404040"/>
                <w:sz w:val="24"/>
              </w:rPr>
              <w:t>del</w:t>
            </w:r>
            <w:r>
              <w:rPr>
                <w:color w:val="404040"/>
                <w:spacing w:val="-10"/>
                <w:sz w:val="24"/>
              </w:rPr>
              <w:t> </w:t>
            </w:r>
            <w:r>
              <w:rPr>
                <w:color w:val="404040"/>
                <w:sz w:val="24"/>
              </w:rPr>
              <w:t>estado.</w:t>
            </w:r>
          </w:p>
        </w:tc>
      </w:tr>
    </w:tbl>
    <w:p>
      <w:pPr>
        <w:pStyle w:val="BodyText"/>
        <w:spacing w:before="4"/>
        <w:rPr>
          <w:rFonts w:ascii="Arial"/>
          <w:sz w:val="13"/>
        </w:rPr>
      </w:pPr>
    </w:p>
    <w:p>
      <w:pPr>
        <w:pStyle w:val="ListParagraph"/>
        <w:numPr>
          <w:ilvl w:val="1"/>
          <w:numId w:val="132"/>
        </w:numPr>
        <w:tabs>
          <w:tab w:pos="4720" w:val="left" w:leader="none"/>
        </w:tabs>
        <w:spacing w:line="240" w:lineRule="auto" w:before="132" w:after="0"/>
        <w:ind w:left="4719" w:right="0" w:hanging="376"/>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4"/>
        <w:rPr>
          <w:rFonts w:ascii="Arial"/>
          <w:sz w:val="19"/>
        </w:rPr>
      </w:pPr>
      <w:r>
        <w:rPr/>
        <w:pict>
          <v:rect style="position:absolute;margin-left:84.959999pt;margin-top:12.341562pt;width:476.16pt;height:.48pt;mso-position-horizontal-relative:page;mso-position-vertical-relative:paragraph;z-index:-15627776;mso-wrap-distance-left:0;mso-wrap-distance-right:0" id="docshape240" filled="true" fillcolor="#000000" stroked="false">
            <v:fill type="solid"/>
            <w10:wrap type="topAndBottom"/>
          </v:rect>
        </w:pict>
      </w:r>
    </w:p>
    <w:p>
      <w:pPr>
        <w:pStyle w:val="BodyText"/>
        <w:rPr>
          <w:rFonts w:ascii="Arial"/>
          <w:sz w:val="13"/>
        </w:rPr>
      </w:pPr>
    </w:p>
    <w:p>
      <w:pPr>
        <w:pStyle w:val="BodyText"/>
        <w:spacing w:line="225" w:lineRule="auto" w:before="127"/>
        <w:ind w:left="1809" w:right="779"/>
        <w:jc w:val="both"/>
      </w:pPr>
      <w:r>
        <w:rPr>
          <w:color w:val="404040"/>
        </w:rPr>
        <w:t>Elaborar los instrumentos de planeación territorial inclusiva y sostenible, </w:t>
      </w:r>
      <w:r>
        <w:rPr>
          <w:color w:val="404040"/>
        </w:rPr>
        <w:t>en </w:t>
      </w:r>
      <w:r>
        <w:rPr>
          <w:color w:val="404040"/>
          <w:spacing w:val="-8"/>
        </w:rPr>
        <w:t>términos</w:t>
      </w:r>
      <w:r>
        <w:rPr>
          <w:color w:val="404040"/>
          <w:spacing w:val="-13"/>
        </w:rPr>
        <w:t> </w:t>
      </w:r>
      <w:r>
        <w:rPr>
          <w:color w:val="404040"/>
          <w:spacing w:val="-8"/>
        </w:rPr>
        <w:t>que</w:t>
      </w:r>
      <w:r>
        <w:rPr>
          <w:color w:val="404040"/>
          <w:spacing w:val="-13"/>
        </w:rPr>
        <w:t> </w:t>
      </w:r>
      <w:r>
        <w:rPr>
          <w:color w:val="404040"/>
          <w:spacing w:val="-8"/>
        </w:rPr>
        <w:t>permitan</w:t>
      </w:r>
      <w:r>
        <w:rPr>
          <w:color w:val="404040"/>
          <w:spacing w:val="-13"/>
        </w:rPr>
        <w:t> </w:t>
      </w:r>
      <w:r>
        <w:rPr>
          <w:color w:val="404040"/>
          <w:spacing w:val="-8"/>
        </w:rPr>
        <w:t>el</w:t>
      </w:r>
      <w:r>
        <w:rPr>
          <w:color w:val="404040"/>
          <w:spacing w:val="-13"/>
        </w:rPr>
        <w:t> </w:t>
      </w:r>
      <w:r>
        <w:rPr>
          <w:color w:val="404040"/>
          <w:spacing w:val="-8"/>
        </w:rPr>
        <w:t>aprovechamiento</w:t>
      </w:r>
      <w:r>
        <w:rPr>
          <w:color w:val="404040"/>
          <w:spacing w:val="-13"/>
        </w:rPr>
        <w:t> </w:t>
      </w:r>
      <w:r>
        <w:rPr>
          <w:color w:val="404040"/>
          <w:spacing w:val="-8"/>
        </w:rPr>
        <w:t>de</w:t>
      </w:r>
      <w:r>
        <w:rPr>
          <w:color w:val="404040"/>
          <w:spacing w:val="-13"/>
        </w:rPr>
        <w:t> </w:t>
      </w:r>
      <w:r>
        <w:rPr>
          <w:color w:val="404040"/>
          <w:spacing w:val="-8"/>
        </w:rPr>
        <w:t>las</w:t>
      </w:r>
      <w:r>
        <w:rPr>
          <w:color w:val="404040"/>
          <w:spacing w:val="-13"/>
        </w:rPr>
        <w:t> </w:t>
      </w:r>
      <w:r>
        <w:rPr>
          <w:color w:val="404040"/>
          <w:spacing w:val="-8"/>
        </w:rPr>
        <w:t>potencialidades</w:t>
      </w:r>
      <w:r>
        <w:rPr>
          <w:color w:val="404040"/>
          <w:spacing w:val="-13"/>
        </w:rPr>
        <w:t> </w:t>
      </w:r>
      <w:r>
        <w:rPr>
          <w:color w:val="404040"/>
          <w:spacing w:val="-8"/>
        </w:rPr>
        <w:t>del</w:t>
      </w:r>
      <w:r>
        <w:rPr>
          <w:color w:val="404040"/>
          <w:spacing w:val="-13"/>
        </w:rPr>
        <w:t> </w:t>
      </w:r>
      <w:r>
        <w:rPr>
          <w:color w:val="404040"/>
          <w:spacing w:val="-8"/>
        </w:rPr>
        <w:t>estado</w:t>
      </w:r>
      <w:r>
        <w:rPr>
          <w:color w:val="404040"/>
          <w:spacing w:val="-13"/>
        </w:rPr>
        <w:t> </w:t>
      </w:r>
      <w:r>
        <w:rPr>
          <w:color w:val="404040"/>
          <w:spacing w:val="-8"/>
        </w:rPr>
        <w:t>en</w:t>
      </w:r>
      <w:r>
        <w:rPr>
          <w:color w:val="404040"/>
          <w:spacing w:val="-13"/>
        </w:rPr>
        <w:t> </w:t>
      </w:r>
      <w:r>
        <w:rPr>
          <w:color w:val="404040"/>
          <w:spacing w:val="-8"/>
        </w:rPr>
        <w:t>el </w:t>
      </w:r>
      <w:r>
        <w:rPr>
          <w:color w:val="404040"/>
        </w:rPr>
        <w:t>uso</w:t>
      </w:r>
      <w:r>
        <w:rPr>
          <w:color w:val="404040"/>
          <w:spacing w:val="-17"/>
        </w:rPr>
        <w:t> </w:t>
      </w:r>
      <w:r>
        <w:rPr>
          <w:color w:val="404040"/>
        </w:rPr>
        <w:t>del</w:t>
      </w:r>
      <w:r>
        <w:rPr>
          <w:color w:val="404040"/>
          <w:spacing w:val="-17"/>
        </w:rPr>
        <w:t> </w:t>
      </w:r>
      <w:r>
        <w:rPr>
          <w:color w:val="404040"/>
        </w:rPr>
        <w:t>suelo,</w:t>
      </w:r>
      <w:r>
        <w:rPr>
          <w:color w:val="404040"/>
          <w:spacing w:val="-17"/>
        </w:rPr>
        <w:t> </w:t>
      </w:r>
      <w:r>
        <w:rPr>
          <w:color w:val="404040"/>
        </w:rPr>
        <w:t>impulsando</w:t>
      </w:r>
      <w:r>
        <w:rPr>
          <w:color w:val="404040"/>
          <w:spacing w:val="-17"/>
        </w:rPr>
        <w:t> </w:t>
      </w:r>
      <w:r>
        <w:rPr>
          <w:color w:val="404040"/>
        </w:rPr>
        <w:t>sistemas</w:t>
      </w:r>
      <w:r>
        <w:rPr>
          <w:color w:val="404040"/>
          <w:spacing w:val="-17"/>
        </w:rPr>
        <w:t> </w:t>
      </w:r>
      <w:r>
        <w:rPr>
          <w:color w:val="404040"/>
        </w:rPr>
        <w:t>urbano-rurales</w:t>
      </w:r>
      <w:r>
        <w:rPr>
          <w:color w:val="404040"/>
          <w:spacing w:val="-17"/>
        </w:rPr>
        <w:t> </w:t>
      </w:r>
      <w:r>
        <w:rPr>
          <w:color w:val="404040"/>
        </w:rPr>
        <w:t>integrales,</w:t>
      </w:r>
      <w:r>
        <w:rPr>
          <w:color w:val="404040"/>
          <w:spacing w:val="-17"/>
        </w:rPr>
        <w:t> </w:t>
      </w:r>
      <w:r>
        <w:rPr>
          <w:color w:val="404040"/>
        </w:rPr>
        <w:t>respecto</w:t>
      </w:r>
      <w:r>
        <w:rPr>
          <w:color w:val="404040"/>
          <w:spacing w:val="-17"/>
        </w:rPr>
        <w:t> </w:t>
      </w:r>
      <w:r>
        <w:rPr>
          <w:color w:val="404040"/>
        </w:rPr>
        <w:t>de</w:t>
      </w:r>
      <w:r>
        <w:rPr>
          <w:color w:val="404040"/>
          <w:spacing w:val="-17"/>
        </w:rPr>
        <w:t> </w:t>
      </w:r>
      <w:r>
        <w:rPr>
          <w:color w:val="404040"/>
        </w:rPr>
        <w:t>los </w:t>
      </w:r>
      <w:r>
        <w:rPr>
          <w:color w:val="404040"/>
          <w:spacing w:val="-4"/>
        </w:rPr>
        <w:t>siguientes</w:t>
      </w:r>
      <w:r>
        <w:rPr>
          <w:color w:val="404040"/>
          <w:spacing w:val="-17"/>
        </w:rPr>
        <w:t> </w:t>
      </w:r>
      <w:r>
        <w:rPr>
          <w:color w:val="404040"/>
          <w:spacing w:val="-4"/>
        </w:rPr>
        <w:t>aspectos:</w:t>
      </w:r>
      <w:r>
        <w:rPr>
          <w:color w:val="404040"/>
          <w:spacing w:val="-17"/>
        </w:rPr>
        <w:t> </w:t>
      </w:r>
      <w:r>
        <w:rPr>
          <w:color w:val="404040"/>
          <w:spacing w:val="-4"/>
        </w:rPr>
        <w:t>infraestructura</w:t>
      </w:r>
      <w:r>
        <w:rPr>
          <w:color w:val="404040"/>
          <w:spacing w:val="-17"/>
        </w:rPr>
        <w:t> </w:t>
      </w:r>
      <w:r>
        <w:rPr>
          <w:color w:val="404040"/>
          <w:spacing w:val="-4"/>
        </w:rPr>
        <w:t>de</w:t>
      </w:r>
      <w:r>
        <w:rPr>
          <w:color w:val="404040"/>
          <w:spacing w:val="-17"/>
        </w:rPr>
        <w:t> </w:t>
      </w:r>
      <w:r>
        <w:rPr>
          <w:color w:val="404040"/>
          <w:spacing w:val="-4"/>
        </w:rPr>
        <w:t>agua</w:t>
      </w:r>
      <w:r>
        <w:rPr>
          <w:color w:val="404040"/>
          <w:spacing w:val="-17"/>
        </w:rPr>
        <w:t> </w:t>
      </w:r>
      <w:r>
        <w:rPr>
          <w:color w:val="404040"/>
          <w:spacing w:val="-4"/>
        </w:rPr>
        <w:t>potable,</w:t>
      </w:r>
      <w:r>
        <w:rPr>
          <w:color w:val="404040"/>
          <w:spacing w:val="-17"/>
        </w:rPr>
        <w:t> </w:t>
      </w:r>
      <w:r>
        <w:rPr>
          <w:color w:val="404040"/>
          <w:spacing w:val="-4"/>
        </w:rPr>
        <w:t>drenaje,</w:t>
      </w:r>
      <w:r>
        <w:rPr>
          <w:color w:val="404040"/>
          <w:spacing w:val="-17"/>
        </w:rPr>
        <w:t> </w:t>
      </w:r>
      <w:r>
        <w:rPr>
          <w:color w:val="404040"/>
          <w:spacing w:val="-4"/>
        </w:rPr>
        <w:t>energía</w:t>
      </w:r>
      <w:r>
        <w:rPr>
          <w:color w:val="404040"/>
          <w:spacing w:val="-17"/>
        </w:rPr>
        <w:t> </w:t>
      </w:r>
      <w:r>
        <w:rPr>
          <w:color w:val="404040"/>
          <w:spacing w:val="-4"/>
        </w:rPr>
        <w:t>eléctrica, </w:t>
      </w:r>
      <w:r>
        <w:rPr>
          <w:color w:val="404040"/>
          <w:w w:val="90"/>
        </w:rPr>
        <w:t>equipamientos y servicios sociales de educación, salud, y asistencia social, acciones de mejoramiento y vivienda nueva de interés social, la ampliación y/o rehabilitación </w:t>
      </w:r>
      <w:r>
        <w:rPr>
          <w:color w:val="404040"/>
        </w:rPr>
        <w:t>de</w:t>
      </w:r>
      <w:r>
        <w:rPr>
          <w:color w:val="404040"/>
          <w:spacing w:val="-20"/>
        </w:rPr>
        <w:t> </w:t>
      </w:r>
      <w:r>
        <w:rPr>
          <w:color w:val="404040"/>
        </w:rPr>
        <w:t>espacios</w:t>
      </w:r>
      <w:r>
        <w:rPr>
          <w:color w:val="404040"/>
          <w:spacing w:val="-20"/>
        </w:rPr>
        <w:t> </w:t>
      </w:r>
      <w:r>
        <w:rPr>
          <w:color w:val="404040"/>
        </w:rPr>
        <w:t>públicos</w:t>
      </w:r>
      <w:r>
        <w:rPr>
          <w:color w:val="404040"/>
          <w:spacing w:val="-20"/>
        </w:rPr>
        <w:t> </w:t>
      </w:r>
      <w:r>
        <w:rPr>
          <w:color w:val="404040"/>
        </w:rPr>
        <w:t>verdes,</w:t>
      </w:r>
      <w:r>
        <w:rPr>
          <w:color w:val="404040"/>
          <w:spacing w:val="-20"/>
        </w:rPr>
        <w:t> </w:t>
      </w:r>
      <w:r>
        <w:rPr>
          <w:color w:val="404040"/>
        </w:rPr>
        <w:t>la</w:t>
      </w:r>
      <w:r>
        <w:rPr>
          <w:color w:val="404040"/>
          <w:spacing w:val="-20"/>
        </w:rPr>
        <w:t> </w:t>
      </w:r>
      <w:r>
        <w:rPr>
          <w:color w:val="404040"/>
        </w:rPr>
        <w:t>utilización</w:t>
      </w:r>
      <w:r>
        <w:rPr>
          <w:color w:val="404040"/>
          <w:spacing w:val="-20"/>
        </w:rPr>
        <w:t> </w:t>
      </w:r>
      <w:r>
        <w:rPr>
          <w:color w:val="404040"/>
        </w:rPr>
        <w:t>de</w:t>
      </w:r>
      <w:r>
        <w:rPr>
          <w:color w:val="404040"/>
          <w:spacing w:val="-20"/>
        </w:rPr>
        <w:t> </w:t>
      </w:r>
      <w:r>
        <w:rPr>
          <w:color w:val="404040"/>
        </w:rPr>
        <w:t>energías</w:t>
      </w:r>
      <w:r>
        <w:rPr>
          <w:color w:val="404040"/>
          <w:spacing w:val="-20"/>
        </w:rPr>
        <w:t> </w:t>
      </w:r>
      <w:r>
        <w:rPr>
          <w:color w:val="404040"/>
        </w:rPr>
        <w:t>limpias</w:t>
      </w:r>
      <w:r>
        <w:rPr>
          <w:color w:val="404040"/>
          <w:spacing w:val="-20"/>
        </w:rPr>
        <w:t> </w:t>
      </w:r>
      <w:r>
        <w:rPr>
          <w:color w:val="404040"/>
        </w:rPr>
        <w:t>y</w:t>
      </w:r>
      <w:r>
        <w:rPr>
          <w:color w:val="404040"/>
          <w:spacing w:val="-20"/>
        </w:rPr>
        <w:t> </w:t>
      </w:r>
      <w:r>
        <w:rPr>
          <w:color w:val="404040"/>
        </w:rPr>
        <w:t>la</w:t>
      </w:r>
      <w:r>
        <w:rPr>
          <w:color w:val="404040"/>
          <w:spacing w:val="-20"/>
        </w:rPr>
        <w:t> </w:t>
      </w:r>
      <w:r>
        <w:rPr>
          <w:color w:val="404040"/>
        </w:rPr>
        <w:t>adopción</w:t>
      </w:r>
      <w:r>
        <w:rPr>
          <w:color w:val="404040"/>
          <w:spacing w:val="-20"/>
        </w:rPr>
        <w:t> </w:t>
      </w:r>
      <w:r>
        <w:rPr>
          <w:color w:val="404040"/>
        </w:rPr>
        <w:t>de </w:t>
      </w:r>
      <w:r>
        <w:rPr>
          <w:color w:val="404040"/>
          <w:spacing w:val="-2"/>
        </w:rPr>
        <w:t>tecnologías</w:t>
      </w:r>
      <w:r>
        <w:rPr>
          <w:color w:val="404040"/>
          <w:spacing w:val="-30"/>
        </w:rPr>
        <w:t> </w:t>
      </w:r>
      <w:r>
        <w:rPr>
          <w:color w:val="404040"/>
          <w:spacing w:val="-2"/>
        </w:rPr>
        <w:t>de</w:t>
      </w:r>
      <w:r>
        <w:rPr>
          <w:color w:val="404040"/>
          <w:spacing w:val="-30"/>
        </w:rPr>
        <w:t> </w:t>
      </w:r>
      <w:r>
        <w:rPr>
          <w:color w:val="404040"/>
          <w:spacing w:val="-2"/>
        </w:rPr>
        <w:t>la</w:t>
      </w:r>
      <w:r>
        <w:rPr>
          <w:color w:val="404040"/>
          <w:spacing w:val="-30"/>
        </w:rPr>
        <w:t> </w:t>
      </w:r>
      <w:r>
        <w:rPr>
          <w:color w:val="404040"/>
          <w:spacing w:val="-2"/>
        </w:rPr>
        <w:t>información</w:t>
      </w:r>
      <w:r>
        <w:rPr>
          <w:color w:val="404040"/>
          <w:spacing w:val="-30"/>
        </w:rPr>
        <w:t> </w:t>
      </w:r>
      <w:r>
        <w:rPr>
          <w:color w:val="404040"/>
          <w:spacing w:val="-2"/>
        </w:rPr>
        <w:t>y</w:t>
      </w:r>
      <w:r>
        <w:rPr>
          <w:color w:val="404040"/>
          <w:spacing w:val="-30"/>
        </w:rPr>
        <w:t> </w:t>
      </w:r>
      <w:r>
        <w:rPr>
          <w:color w:val="404040"/>
          <w:spacing w:val="-2"/>
        </w:rPr>
        <w:t>las</w:t>
      </w:r>
      <w:r>
        <w:rPr>
          <w:color w:val="404040"/>
          <w:spacing w:val="-30"/>
        </w:rPr>
        <w:t> </w:t>
      </w:r>
      <w:r>
        <w:rPr>
          <w:color w:val="404040"/>
          <w:spacing w:val="-2"/>
        </w:rPr>
        <w:t>telecomunicaciones.</w:t>
      </w:r>
    </w:p>
    <w:p>
      <w:pPr>
        <w:pStyle w:val="BodyText"/>
        <w:spacing w:before="11"/>
        <w:rPr>
          <w:sz w:val="19"/>
        </w:rPr>
      </w:pPr>
      <w:r>
        <w:rPr/>
        <w:pict>
          <v:rect style="position:absolute;margin-left:84.959999pt;margin-top:13.304072pt;width:476.16pt;height:.48pt;mso-position-horizontal-relative:page;mso-position-vertical-relative:paragraph;z-index:-15627264;mso-wrap-distance-left:0;mso-wrap-distance-right:0" id="docshape241" filled="true" fillcolor="#7f7f7f" stroked="false">
            <v:fill type="solid"/>
            <w10:wrap type="topAndBottom"/>
          </v:rect>
        </w:pict>
      </w:r>
    </w:p>
    <w:p>
      <w:pPr>
        <w:pStyle w:val="BodyText"/>
        <w:spacing w:before="3"/>
        <w:rPr>
          <w:sz w:val="9"/>
        </w:rPr>
      </w:pPr>
    </w:p>
    <w:p>
      <w:pPr>
        <w:spacing w:before="133"/>
        <w:ind w:left="4697"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7.3</w:t>
      </w:r>
    </w:p>
    <w:p>
      <w:pPr>
        <w:pStyle w:val="BodyText"/>
        <w:spacing w:before="8" w:after="1"/>
        <w:rPr>
          <w:rFonts w:ascii="Arial"/>
          <w:sz w:val="19"/>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42"/>
      </w:tblGrid>
      <w:tr>
        <w:trPr>
          <w:trHeight w:val="844" w:hRule="atLeast"/>
        </w:trPr>
        <w:tc>
          <w:tcPr>
            <w:tcW w:w="1800" w:type="dxa"/>
            <w:tcBorders>
              <w:left w:val="nil"/>
            </w:tcBorders>
          </w:tcPr>
          <w:p>
            <w:pPr>
              <w:pStyle w:val="TableParagraph"/>
              <w:spacing w:line="264" w:lineRule="auto" w:before="202"/>
              <w:ind w:left="678" w:hanging="459"/>
              <w:rPr>
                <w:rFonts w:ascii="Arial"/>
                <w:sz w:val="19"/>
              </w:rPr>
            </w:pPr>
            <w:r>
              <w:rPr>
                <w:rFonts w:ascii="Arial"/>
                <w:color w:val="404040"/>
                <w:spacing w:val="-2"/>
                <w:w w:val="110"/>
                <w:sz w:val="19"/>
              </w:rPr>
              <w:t>ESTRATEGIA 7.3.1</w:t>
            </w:r>
          </w:p>
        </w:tc>
        <w:tc>
          <w:tcPr>
            <w:tcW w:w="7742" w:type="dxa"/>
            <w:tcBorders>
              <w:right w:val="nil"/>
            </w:tcBorders>
            <w:shd w:val="clear" w:color="auto" w:fill="F2F2F2"/>
          </w:tcPr>
          <w:p>
            <w:pPr>
              <w:pStyle w:val="TableParagraph"/>
              <w:spacing w:line="274" w:lineRule="exact" w:before="2"/>
              <w:ind w:left="105" w:right="100"/>
              <w:jc w:val="both"/>
              <w:rPr>
                <w:sz w:val="24"/>
              </w:rPr>
            </w:pPr>
            <w:r>
              <w:rPr>
                <w:color w:val="404040"/>
                <w:spacing w:val="-8"/>
                <w:sz w:val="24"/>
              </w:rPr>
              <w:t>Impulsar</w:t>
            </w:r>
            <w:r>
              <w:rPr>
                <w:color w:val="404040"/>
                <w:spacing w:val="-14"/>
                <w:sz w:val="24"/>
              </w:rPr>
              <w:t> </w:t>
            </w:r>
            <w:r>
              <w:rPr>
                <w:color w:val="404040"/>
                <w:spacing w:val="-8"/>
                <w:sz w:val="24"/>
              </w:rPr>
              <w:t>una</w:t>
            </w:r>
            <w:r>
              <w:rPr>
                <w:color w:val="404040"/>
                <w:spacing w:val="-13"/>
                <w:sz w:val="24"/>
              </w:rPr>
              <w:t> </w:t>
            </w:r>
            <w:r>
              <w:rPr>
                <w:color w:val="404040"/>
                <w:spacing w:val="-8"/>
                <w:sz w:val="24"/>
              </w:rPr>
              <w:t>política</w:t>
            </w:r>
            <w:r>
              <w:rPr>
                <w:color w:val="404040"/>
                <w:spacing w:val="-13"/>
                <w:sz w:val="24"/>
              </w:rPr>
              <w:t> </w:t>
            </w:r>
            <w:r>
              <w:rPr>
                <w:color w:val="404040"/>
                <w:spacing w:val="-8"/>
                <w:sz w:val="24"/>
              </w:rPr>
              <w:t>de</w:t>
            </w:r>
            <w:r>
              <w:rPr>
                <w:color w:val="404040"/>
                <w:spacing w:val="-13"/>
                <w:sz w:val="24"/>
              </w:rPr>
              <w:t> </w:t>
            </w:r>
            <w:r>
              <w:rPr>
                <w:color w:val="404040"/>
                <w:spacing w:val="-8"/>
                <w:sz w:val="24"/>
              </w:rPr>
              <w:t>suelo</w:t>
            </w:r>
            <w:r>
              <w:rPr>
                <w:color w:val="404040"/>
                <w:spacing w:val="-13"/>
                <w:sz w:val="24"/>
              </w:rPr>
              <w:t> </w:t>
            </w:r>
            <w:r>
              <w:rPr>
                <w:color w:val="404040"/>
                <w:spacing w:val="-8"/>
                <w:sz w:val="24"/>
              </w:rPr>
              <w:t>y</w:t>
            </w:r>
            <w:r>
              <w:rPr>
                <w:color w:val="404040"/>
                <w:spacing w:val="-13"/>
                <w:sz w:val="24"/>
              </w:rPr>
              <w:t> </w:t>
            </w:r>
            <w:r>
              <w:rPr>
                <w:color w:val="404040"/>
                <w:spacing w:val="-8"/>
                <w:sz w:val="24"/>
              </w:rPr>
              <w:t>habitación</w:t>
            </w:r>
            <w:r>
              <w:rPr>
                <w:color w:val="404040"/>
                <w:spacing w:val="-13"/>
                <w:sz w:val="24"/>
              </w:rPr>
              <w:t> </w:t>
            </w:r>
            <w:r>
              <w:rPr>
                <w:color w:val="404040"/>
                <w:spacing w:val="-8"/>
                <w:sz w:val="24"/>
              </w:rPr>
              <w:t>incluyente,</w:t>
            </w:r>
            <w:r>
              <w:rPr>
                <w:color w:val="404040"/>
                <w:spacing w:val="-13"/>
                <w:sz w:val="24"/>
              </w:rPr>
              <w:t> </w:t>
            </w:r>
            <w:r>
              <w:rPr>
                <w:color w:val="404040"/>
                <w:spacing w:val="-8"/>
                <w:sz w:val="24"/>
              </w:rPr>
              <w:t>que</w:t>
            </w:r>
            <w:r>
              <w:rPr>
                <w:color w:val="404040"/>
                <w:spacing w:val="-13"/>
                <w:sz w:val="24"/>
              </w:rPr>
              <w:t> </w:t>
            </w:r>
            <w:r>
              <w:rPr>
                <w:color w:val="404040"/>
                <w:spacing w:val="-8"/>
                <w:sz w:val="24"/>
              </w:rPr>
              <w:t>atienda </w:t>
            </w:r>
            <w:r>
              <w:rPr>
                <w:color w:val="404040"/>
                <w:sz w:val="24"/>
              </w:rPr>
              <w:t>a</w:t>
            </w:r>
            <w:r>
              <w:rPr>
                <w:color w:val="404040"/>
                <w:spacing w:val="-8"/>
                <w:sz w:val="24"/>
              </w:rPr>
              <w:t> </w:t>
            </w:r>
            <w:r>
              <w:rPr>
                <w:color w:val="404040"/>
                <w:sz w:val="24"/>
              </w:rPr>
              <w:t>la</w:t>
            </w:r>
            <w:r>
              <w:rPr>
                <w:color w:val="404040"/>
                <w:spacing w:val="-8"/>
                <w:sz w:val="24"/>
              </w:rPr>
              <w:t> </w:t>
            </w:r>
            <w:r>
              <w:rPr>
                <w:color w:val="404040"/>
                <w:sz w:val="24"/>
              </w:rPr>
              <w:t>población</w:t>
            </w:r>
            <w:r>
              <w:rPr>
                <w:color w:val="404040"/>
                <w:spacing w:val="-8"/>
                <w:sz w:val="24"/>
              </w:rPr>
              <w:t> </w:t>
            </w:r>
            <w:r>
              <w:rPr>
                <w:color w:val="404040"/>
                <w:sz w:val="24"/>
              </w:rPr>
              <w:t>más</w:t>
            </w:r>
            <w:r>
              <w:rPr>
                <w:color w:val="404040"/>
                <w:spacing w:val="-8"/>
                <w:sz w:val="24"/>
              </w:rPr>
              <w:t> </w:t>
            </w:r>
            <w:r>
              <w:rPr>
                <w:color w:val="404040"/>
                <w:sz w:val="24"/>
              </w:rPr>
              <w:t>vulnerable</w:t>
            </w:r>
            <w:r>
              <w:rPr>
                <w:color w:val="404040"/>
                <w:spacing w:val="-8"/>
                <w:sz w:val="24"/>
              </w:rPr>
              <w:t> </w:t>
            </w:r>
            <w:r>
              <w:rPr>
                <w:color w:val="404040"/>
                <w:sz w:val="24"/>
              </w:rPr>
              <w:t>y</w:t>
            </w:r>
            <w:r>
              <w:rPr>
                <w:color w:val="404040"/>
                <w:spacing w:val="-8"/>
                <w:sz w:val="24"/>
              </w:rPr>
              <w:t> </w:t>
            </w:r>
            <w:r>
              <w:rPr>
                <w:color w:val="404040"/>
                <w:sz w:val="24"/>
              </w:rPr>
              <w:t>garantice</w:t>
            </w:r>
            <w:r>
              <w:rPr>
                <w:color w:val="404040"/>
                <w:spacing w:val="-8"/>
                <w:sz w:val="24"/>
              </w:rPr>
              <w:t> </w:t>
            </w:r>
            <w:r>
              <w:rPr>
                <w:color w:val="404040"/>
                <w:sz w:val="24"/>
              </w:rPr>
              <w:t>el</w:t>
            </w:r>
            <w:r>
              <w:rPr>
                <w:color w:val="404040"/>
                <w:spacing w:val="-8"/>
                <w:sz w:val="24"/>
              </w:rPr>
              <w:t> </w:t>
            </w:r>
            <w:r>
              <w:rPr>
                <w:color w:val="404040"/>
                <w:sz w:val="24"/>
              </w:rPr>
              <w:t>acceso</w:t>
            </w:r>
            <w:r>
              <w:rPr>
                <w:color w:val="404040"/>
                <w:spacing w:val="-8"/>
                <w:sz w:val="24"/>
              </w:rPr>
              <w:t> </w:t>
            </w:r>
            <w:r>
              <w:rPr>
                <w:color w:val="404040"/>
                <w:sz w:val="24"/>
              </w:rPr>
              <w:t>a</w:t>
            </w:r>
            <w:r>
              <w:rPr>
                <w:color w:val="404040"/>
                <w:spacing w:val="-8"/>
                <w:sz w:val="24"/>
              </w:rPr>
              <w:t> </w:t>
            </w:r>
            <w:r>
              <w:rPr>
                <w:color w:val="404040"/>
                <w:sz w:val="24"/>
              </w:rPr>
              <w:t>servicios </w:t>
            </w:r>
            <w:r>
              <w:rPr>
                <w:color w:val="404040"/>
                <w:spacing w:val="-2"/>
                <w:sz w:val="24"/>
              </w:rPr>
              <w:t>básicos.</w:t>
            </w:r>
          </w:p>
        </w:tc>
      </w:tr>
      <w:tr>
        <w:trPr>
          <w:trHeight w:val="839" w:hRule="atLeast"/>
        </w:trPr>
        <w:tc>
          <w:tcPr>
            <w:tcW w:w="1800" w:type="dxa"/>
            <w:tcBorders>
              <w:left w:val="nil"/>
            </w:tcBorders>
          </w:tcPr>
          <w:p>
            <w:pPr>
              <w:pStyle w:val="TableParagraph"/>
              <w:spacing w:line="264" w:lineRule="auto" w:before="197"/>
              <w:ind w:left="656" w:hanging="437"/>
              <w:rPr>
                <w:rFonts w:ascii="Arial"/>
                <w:sz w:val="19"/>
              </w:rPr>
            </w:pPr>
            <w:r>
              <w:rPr>
                <w:rFonts w:ascii="Arial"/>
                <w:color w:val="404040"/>
                <w:spacing w:val="-2"/>
                <w:w w:val="110"/>
                <w:sz w:val="19"/>
              </w:rPr>
              <w:t>ESTRATEGIA 7.3.2</w:t>
            </w:r>
          </w:p>
        </w:tc>
        <w:tc>
          <w:tcPr>
            <w:tcW w:w="7742" w:type="dxa"/>
            <w:tcBorders>
              <w:right w:val="nil"/>
            </w:tcBorders>
            <w:shd w:val="clear" w:color="auto" w:fill="F2F2F2"/>
          </w:tcPr>
          <w:p>
            <w:pPr>
              <w:pStyle w:val="TableParagraph"/>
              <w:spacing w:line="225" w:lineRule="auto" w:before="147"/>
              <w:ind w:left="105"/>
              <w:rPr>
                <w:sz w:val="24"/>
              </w:rPr>
            </w:pPr>
            <w:r>
              <w:rPr>
                <w:color w:val="404040"/>
                <w:spacing w:val="-4"/>
                <w:sz w:val="24"/>
              </w:rPr>
              <w:t>Actualizar,</w:t>
            </w:r>
            <w:r>
              <w:rPr>
                <w:color w:val="404040"/>
                <w:spacing w:val="-9"/>
                <w:sz w:val="24"/>
              </w:rPr>
              <w:t> </w:t>
            </w:r>
            <w:r>
              <w:rPr>
                <w:color w:val="404040"/>
                <w:spacing w:val="-4"/>
                <w:sz w:val="24"/>
              </w:rPr>
              <w:t>vincular</w:t>
            </w:r>
            <w:r>
              <w:rPr>
                <w:color w:val="404040"/>
                <w:spacing w:val="-9"/>
                <w:sz w:val="24"/>
              </w:rPr>
              <w:t> </w:t>
            </w:r>
            <w:r>
              <w:rPr>
                <w:color w:val="404040"/>
                <w:spacing w:val="-4"/>
                <w:sz w:val="24"/>
              </w:rPr>
              <w:t>e</w:t>
            </w:r>
            <w:r>
              <w:rPr>
                <w:color w:val="404040"/>
                <w:spacing w:val="-9"/>
                <w:sz w:val="24"/>
              </w:rPr>
              <w:t> </w:t>
            </w:r>
            <w:r>
              <w:rPr>
                <w:color w:val="404040"/>
                <w:spacing w:val="-4"/>
                <w:sz w:val="24"/>
              </w:rPr>
              <w:t>instrumentar</w:t>
            </w:r>
            <w:r>
              <w:rPr>
                <w:color w:val="404040"/>
                <w:spacing w:val="-9"/>
                <w:sz w:val="24"/>
              </w:rPr>
              <w:t> </w:t>
            </w:r>
            <w:r>
              <w:rPr>
                <w:color w:val="404040"/>
                <w:spacing w:val="-4"/>
                <w:sz w:val="24"/>
              </w:rPr>
              <w:t>los</w:t>
            </w:r>
            <w:r>
              <w:rPr>
                <w:color w:val="404040"/>
                <w:spacing w:val="-9"/>
                <w:sz w:val="24"/>
              </w:rPr>
              <w:t> </w:t>
            </w:r>
            <w:r>
              <w:rPr>
                <w:color w:val="404040"/>
                <w:spacing w:val="-4"/>
                <w:sz w:val="24"/>
              </w:rPr>
              <w:t>ordenamientos</w:t>
            </w:r>
            <w:r>
              <w:rPr>
                <w:color w:val="404040"/>
                <w:spacing w:val="-9"/>
                <w:sz w:val="24"/>
              </w:rPr>
              <w:t> </w:t>
            </w:r>
            <w:r>
              <w:rPr>
                <w:color w:val="404040"/>
                <w:spacing w:val="-4"/>
                <w:sz w:val="24"/>
              </w:rPr>
              <w:t>legales</w:t>
            </w:r>
            <w:r>
              <w:rPr>
                <w:color w:val="404040"/>
                <w:spacing w:val="-9"/>
                <w:sz w:val="24"/>
              </w:rPr>
              <w:t> </w:t>
            </w:r>
            <w:r>
              <w:rPr>
                <w:color w:val="404040"/>
                <w:spacing w:val="-4"/>
                <w:sz w:val="24"/>
              </w:rPr>
              <w:t>de </w:t>
            </w:r>
            <w:r>
              <w:rPr>
                <w:color w:val="404040"/>
                <w:spacing w:val="-2"/>
                <w:sz w:val="24"/>
              </w:rPr>
              <w:t>planeación</w:t>
            </w:r>
            <w:r>
              <w:rPr>
                <w:color w:val="404040"/>
                <w:spacing w:val="-22"/>
                <w:sz w:val="24"/>
              </w:rPr>
              <w:t> </w:t>
            </w:r>
            <w:r>
              <w:rPr>
                <w:color w:val="404040"/>
                <w:spacing w:val="-2"/>
                <w:sz w:val="24"/>
              </w:rPr>
              <w:t>territorial</w:t>
            </w:r>
            <w:r>
              <w:rPr>
                <w:color w:val="404040"/>
                <w:spacing w:val="-22"/>
                <w:sz w:val="24"/>
              </w:rPr>
              <w:t> </w:t>
            </w:r>
            <w:r>
              <w:rPr>
                <w:color w:val="404040"/>
                <w:spacing w:val="-2"/>
                <w:sz w:val="24"/>
              </w:rPr>
              <w:t>y</w:t>
            </w:r>
            <w:r>
              <w:rPr>
                <w:color w:val="404040"/>
                <w:spacing w:val="-22"/>
                <w:sz w:val="24"/>
              </w:rPr>
              <w:t> </w:t>
            </w:r>
            <w:r>
              <w:rPr>
                <w:color w:val="404040"/>
                <w:spacing w:val="-2"/>
                <w:sz w:val="24"/>
              </w:rPr>
              <w:t>ambiental.</w:t>
            </w:r>
          </w:p>
        </w:tc>
      </w:tr>
      <w:tr>
        <w:trPr>
          <w:trHeight w:val="839" w:hRule="atLeast"/>
        </w:trPr>
        <w:tc>
          <w:tcPr>
            <w:tcW w:w="1800" w:type="dxa"/>
            <w:tcBorders>
              <w:left w:val="nil"/>
            </w:tcBorders>
          </w:tcPr>
          <w:p>
            <w:pPr>
              <w:pStyle w:val="TableParagraph"/>
              <w:spacing w:line="264" w:lineRule="auto" w:before="197"/>
              <w:ind w:left="656" w:hanging="437"/>
              <w:rPr>
                <w:rFonts w:ascii="Arial"/>
                <w:sz w:val="19"/>
              </w:rPr>
            </w:pPr>
            <w:r>
              <w:rPr>
                <w:rFonts w:ascii="Arial"/>
                <w:color w:val="404040"/>
                <w:spacing w:val="-2"/>
                <w:w w:val="110"/>
                <w:sz w:val="19"/>
              </w:rPr>
              <w:t>ESTRATEGIA 7.3.3</w:t>
            </w:r>
          </w:p>
        </w:tc>
        <w:tc>
          <w:tcPr>
            <w:tcW w:w="7742" w:type="dxa"/>
            <w:tcBorders>
              <w:right w:val="nil"/>
            </w:tcBorders>
            <w:shd w:val="clear" w:color="auto" w:fill="F2F2F2"/>
          </w:tcPr>
          <w:p>
            <w:pPr>
              <w:pStyle w:val="TableParagraph"/>
              <w:spacing w:line="274" w:lineRule="exact"/>
              <w:ind w:left="105" w:right="100"/>
              <w:jc w:val="both"/>
              <w:rPr>
                <w:sz w:val="24"/>
              </w:rPr>
            </w:pPr>
            <w:r>
              <w:rPr>
                <w:color w:val="404040"/>
                <w:spacing w:val="-4"/>
                <w:sz w:val="24"/>
              </w:rPr>
              <w:t>Desarrollar</w:t>
            </w:r>
            <w:r>
              <w:rPr>
                <w:color w:val="404040"/>
                <w:spacing w:val="-11"/>
                <w:sz w:val="24"/>
              </w:rPr>
              <w:t> </w:t>
            </w:r>
            <w:r>
              <w:rPr>
                <w:color w:val="404040"/>
                <w:spacing w:val="-4"/>
                <w:sz w:val="24"/>
              </w:rPr>
              <w:t>y</w:t>
            </w:r>
            <w:r>
              <w:rPr>
                <w:color w:val="404040"/>
                <w:spacing w:val="-11"/>
                <w:sz w:val="24"/>
              </w:rPr>
              <w:t> </w:t>
            </w:r>
            <w:r>
              <w:rPr>
                <w:color w:val="404040"/>
                <w:spacing w:val="-4"/>
                <w:sz w:val="24"/>
              </w:rPr>
              <w:t>publicar</w:t>
            </w:r>
            <w:r>
              <w:rPr>
                <w:color w:val="404040"/>
                <w:spacing w:val="-11"/>
                <w:sz w:val="24"/>
              </w:rPr>
              <w:t> </w:t>
            </w:r>
            <w:r>
              <w:rPr>
                <w:color w:val="404040"/>
                <w:spacing w:val="-4"/>
                <w:sz w:val="24"/>
              </w:rPr>
              <w:t>el</w:t>
            </w:r>
            <w:r>
              <w:rPr>
                <w:color w:val="404040"/>
                <w:spacing w:val="-11"/>
                <w:sz w:val="24"/>
              </w:rPr>
              <w:t> </w:t>
            </w:r>
            <w:r>
              <w:rPr>
                <w:color w:val="404040"/>
                <w:spacing w:val="-4"/>
                <w:sz w:val="24"/>
              </w:rPr>
              <w:t>Programa</w:t>
            </w:r>
            <w:r>
              <w:rPr>
                <w:color w:val="404040"/>
                <w:spacing w:val="-11"/>
                <w:sz w:val="24"/>
              </w:rPr>
              <w:t> </w:t>
            </w:r>
            <w:r>
              <w:rPr>
                <w:color w:val="404040"/>
                <w:spacing w:val="-4"/>
                <w:sz w:val="24"/>
              </w:rPr>
              <w:t>de</w:t>
            </w:r>
            <w:r>
              <w:rPr>
                <w:color w:val="404040"/>
                <w:spacing w:val="-11"/>
                <w:sz w:val="24"/>
              </w:rPr>
              <w:t> </w:t>
            </w:r>
            <w:r>
              <w:rPr>
                <w:color w:val="404040"/>
                <w:spacing w:val="-4"/>
                <w:sz w:val="24"/>
              </w:rPr>
              <w:t>Ordenamiento</w:t>
            </w:r>
            <w:r>
              <w:rPr>
                <w:color w:val="404040"/>
                <w:spacing w:val="-11"/>
                <w:sz w:val="24"/>
              </w:rPr>
              <w:t> </w:t>
            </w:r>
            <w:r>
              <w:rPr>
                <w:color w:val="404040"/>
                <w:spacing w:val="-4"/>
                <w:sz w:val="24"/>
              </w:rPr>
              <w:t>Territorial</w:t>
            </w:r>
            <w:r>
              <w:rPr>
                <w:color w:val="404040"/>
                <w:spacing w:val="-11"/>
                <w:sz w:val="24"/>
              </w:rPr>
              <w:t> </w:t>
            </w:r>
            <w:r>
              <w:rPr>
                <w:color w:val="404040"/>
                <w:spacing w:val="-4"/>
                <w:sz w:val="24"/>
              </w:rPr>
              <w:t>y </w:t>
            </w:r>
            <w:r>
              <w:rPr>
                <w:color w:val="404040"/>
                <w:sz w:val="24"/>
              </w:rPr>
              <w:t>Desarrollo Urbano, así como el Programa</w:t>
            </w:r>
            <w:r>
              <w:rPr>
                <w:color w:val="404040"/>
                <w:spacing w:val="40"/>
                <w:sz w:val="24"/>
              </w:rPr>
              <w:t> </w:t>
            </w:r>
            <w:r>
              <w:rPr>
                <w:color w:val="404040"/>
                <w:sz w:val="24"/>
              </w:rPr>
              <w:t>de Ordenamiento Ecológico</w:t>
            </w:r>
            <w:r>
              <w:rPr>
                <w:color w:val="404040"/>
                <w:spacing w:val="-23"/>
                <w:sz w:val="24"/>
              </w:rPr>
              <w:t> </w:t>
            </w:r>
            <w:r>
              <w:rPr>
                <w:color w:val="404040"/>
                <w:sz w:val="24"/>
              </w:rPr>
              <w:t>para</w:t>
            </w:r>
            <w:r>
              <w:rPr>
                <w:color w:val="404040"/>
                <w:spacing w:val="-23"/>
                <w:sz w:val="24"/>
              </w:rPr>
              <w:t> </w:t>
            </w:r>
            <w:r>
              <w:rPr>
                <w:color w:val="404040"/>
                <w:sz w:val="24"/>
              </w:rPr>
              <w:t>el</w:t>
            </w:r>
            <w:r>
              <w:rPr>
                <w:color w:val="404040"/>
                <w:spacing w:val="-23"/>
                <w:sz w:val="24"/>
              </w:rPr>
              <w:t> </w:t>
            </w:r>
            <w:r>
              <w:rPr>
                <w:color w:val="404040"/>
                <w:sz w:val="24"/>
              </w:rPr>
              <w:t>Estado</w:t>
            </w:r>
            <w:r>
              <w:rPr>
                <w:color w:val="404040"/>
                <w:spacing w:val="-23"/>
                <w:sz w:val="24"/>
              </w:rPr>
              <w:t> </w:t>
            </w:r>
            <w:r>
              <w:rPr>
                <w:color w:val="404040"/>
                <w:sz w:val="24"/>
              </w:rPr>
              <w:t>de</w:t>
            </w:r>
            <w:r>
              <w:rPr>
                <w:color w:val="404040"/>
                <w:spacing w:val="-23"/>
                <w:sz w:val="24"/>
              </w:rPr>
              <w:t> </w:t>
            </w:r>
            <w:r>
              <w:rPr>
                <w:color w:val="404040"/>
                <w:sz w:val="24"/>
              </w:rPr>
              <w:t>Nayarit.</w:t>
            </w:r>
          </w:p>
        </w:tc>
      </w:tr>
      <w:tr>
        <w:trPr>
          <w:trHeight w:val="1132" w:hRule="atLeast"/>
        </w:trPr>
        <w:tc>
          <w:tcPr>
            <w:tcW w:w="1800" w:type="dxa"/>
            <w:tcBorders>
              <w:left w:val="nil"/>
            </w:tcBorders>
          </w:tcPr>
          <w:p>
            <w:pPr>
              <w:pStyle w:val="TableParagraph"/>
              <w:spacing w:before="1"/>
              <w:rPr>
                <w:rFonts w:ascii="Arial"/>
                <w:sz w:val="30"/>
              </w:rPr>
            </w:pPr>
          </w:p>
          <w:p>
            <w:pPr>
              <w:pStyle w:val="TableParagraph"/>
              <w:spacing w:line="264" w:lineRule="auto"/>
              <w:ind w:left="649" w:hanging="430"/>
              <w:rPr>
                <w:rFonts w:ascii="Arial"/>
                <w:sz w:val="19"/>
              </w:rPr>
            </w:pPr>
            <w:r>
              <w:rPr>
                <w:rFonts w:ascii="Arial"/>
                <w:color w:val="404040"/>
                <w:spacing w:val="-2"/>
                <w:w w:val="110"/>
                <w:sz w:val="19"/>
              </w:rPr>
              <w:t>ESTRATEGIA </w:t>
            </w:r>
            <w:r>
              <w:rPr>
                <w:rFonts w:ascii="Arial"/>
                <w:color w:val="404040"/>
                <w:spacing w:val="-2"/>
                <w:w w:val="115"/>
                <w:sz w:val="19"/>
              </w:rPr>
              <w:t>7.3.4</w:t>
            </w:r>
          </w:p>
        </w:tc>
        <w:tc>
          <w:tcPr>
            <w:tcW w:w="7742" w:type="dxa"/>
            <w:tcBorders>
              <w:right w:val="nil"/>
            </w:tcBorders>
            <w:shd w:val="clear" w:color="auto" w:fill="F2F2F2"/>
          </w:tcPr>
          <w:p>
            <w:pPr>
              <w:pStyle w:val="TableParagraph"/>
              <w:spacing w:line="274" w:lineRule="exact" w:before="16"/>
              <w:ind w:left="105" w:right="100"/>
              <w:jc w:val="both"/>
              <w:rPr>
                <w:sz w:val="24"/>
              </w:rPr>
            </w:pPr>
            <w:r>
              <w:rPr>
                <w:color w:val="404040"/>
                <w:spacing w:val="-8"/>
                <w:sz w:val="24"/>
              </w:rPr>
              <w:t>Acompañar los procesos municipales de ordenamiento territorial </w:t>
            </w:r>
            <w:r>
              <w:rPr>
                <w:color w:val="404040"/>
                <w:spacing w:val="-8"/>
                <w:sz w:val="24"/>
              </w:rPr>
              <w:t>y </w:t>
            </w:r>
            <w:r>
              <w:rPr>
                <w:color w:val="404040"/>
                <w:sz w:val="24"/>
              </w:rPr>
              <w:t>planeación</w:t>
            </w:r>
            <w:r>
              <w:rPr>
                <w:color w:val="404040"/>
                <w:spacing w:val="-1"/>
                <w:sz w:val="24"/>
              </w:rPr>
              <w:t> </w:t>
            </w:r>
            <w:r>
              <w:rPr>
                <w:color w:val="404040"/>
                <w:sz w:val="24"/>
              </w:rPr>
              <w:t>urbana</w:t>
            </w:r>
            <w:r>
              <w:rPr>
                <w:color w:val="404040"/>
                <w:spacing w:val="-1"/>
                <w:sz w:val="24"/>
              </w:rPr>
              <w:t> </w:t>
            </w:r>
            <w:r>
              <w:rPr>
                <w:color w:val="404040"/>
                <w:sz w:val="24"/>
              </w:rPr>
              <w:t>de</w:t>
            </w:r>
            <w:r>
              <w:rPr>
                <w:color w:val="404040"/>
                <w:spacing w:val="-1"/>
                <w:sz w:val="24"/>
              </w:rPr>
              <w:t> </w:t>
            </w:r>
            <w:r>
              <w:rPr>
                <w:color w:val="404040"/>
                <w:sz w:val="24"/>
              </w:rPr>
              <w:t>forma</w:t>
            </w:r>
            <w:r>
              <w:rPr>
                <w:color w:val="404040"/>
                <w:spacing w:val="-1"/>
                <w:sz w:val="24"/>
              </w:rPr>
              <w:t> </w:t>
            </w:r>
            <w:r>
              <w:rPr>
                <w:color w:val="404040"/>
                <w:sz w:val="24"/>
              </w:rPr>
              <w:t>estratégica</w:t>
            </w:r>
            <w:r>
              <w:rPr>
                <w:color w:val="404040"/>
                <w:spacing w:val="-1"/>
                <w:sz w:val="24"/>
              </w:rPr>
              <w:t> </w:t>
            </w:r>
            <w:r>
              <w:rPr>
                <w:color w:val="404040"/>
                <w:sz w:val="24"/>
              </w:rPr>
              <w:t>y</w:t>
            </w:r>
            <w:r>
              <w:rPr>
                <w:color w:val="404040"/>
                <w:spacing w:val="-1"/>
                <w:sz w:val="24"/>
              </w:rPr>
              <w:t> </w:t>
            </w:r>
            <w:r>
              <w:rPr>
                <w:color w:val="404040"/>
                <w:sz w:val="24"/>
              </w:rPr>
              <w:t>con</w:t>
            </w:r>
            <w:r>
              <w:rPr>
                <w:color w:val="404040"/>
                <w:spacing w:val="-1"/>
                <w:sz w:val="24"/>
              </w:rPr>
              <w:t> </w:t>
            </w:r>
            <w:r>
              <w:rPr>
                <w:color w:val="404040"/>
                <w:sz w:val="24"/>
              </w:rPr>
              <w:t>la</w:t>
            </w:r>
            <w:r>
              <w:rPr>
                <w:color w:val="404040"/>
                <w:spacing w:val="-1"/>
                <w:sz w:val="24"/>
              </w:rPr>
              <w:t> </w:t>
            </w:r>
            <w:r>
              <w:rPr>
                <w:color w:val="404040"/>
                <w:sz w:val="24"/>
              </w:rPr>
              <w:t>utilización</w:t>
            </w:r>
            <w:r>
              <w:rPr>
                <w:color w:val="404040"/>
                <w:spacing w:val="-1"/>
                <w:sz w:val="24"/>
              </w:rPr>
              <w:t> </w:t>
            </w:r>
            <w:r>
              <w:rPr>
                <w:color w:val="404040"/>
                <w:sz w:val="24"/>
              </w:rPr>
              <w:t>de </w:t>
            </w:r>
            <w:r>
              <w:rPr>
                <w:color w:val="404040"/>
                <w:spacing w:val="-8"/>
                <w:sz w:val="24"/>
              </w:rPr>
              <w:t>herramientas</w:t>
            </w:r>
            <w:r>
              <w:rPr>
                <w:color w:val="404040"/>
                <w:spacing w:val="-10"/>
                <w:sz w:val="24"/>
              </w:rPr>
              <w:t> </w:t>
            </w:r>
            <w:r>
              <w:rPr>
                <w:color w:val="404040"/>
                <w:spacing w:val="-8"/>
                <w:sz w:val="24"/>
              </w:rPr>
              <w:t>y</w:t>
            </w:r>
            <w:r>
              <w:rPr>
                <w:color w:val="404040"/>
                <w:spacing w:val="-10"/>
                <w:sz w:val="24"/>
              </w:rPr>
              <w:t> </w:t>
            </w:r>
            <w:r>
              <w:rPr>
                <w:color w:val="404040"/>
                <w:spacing w:val="-8"/>
                <w:sz w:val="24"/>
              </w:rPr>
              <w:t>sistemas</w:t>
            </w:r>
            <w:r>
              <w:rPr>
                <w:color w:val="404040"/>
                <w:spacing w:val="-10"/>
                <w:sz w:val="24"/>
              </w:rPr>
              <w:t> </w:t>
            </w:r>
            <w:r>
              <w:rPr>
                <w:color w:val="404040"/>
                <w:spacing w:val="-8"/>
                <w:sz w:val="24"/>
              </w:rPr>
              <w:t>de</w:t>
            </w:r>
            <w:r>
              <w:rPr>
                <w:color w:val="404040"/>
                <w:spacing w:val="-10"/>
                <w:sz w:val="24"/>
              </w:rPr>
              <w:t> </w:t>
            </w:r>
            <w:r>
              <w:rPr>
                <w:color w:val="404040"/>
                <w:spacing w:val="-8"/>
                <w:sz w:val="24"/>
              </w:rPr>
              <w:t>información</w:t>
            </w:r>
            <w:r>
              <w:rPr>
                <w:color w:val="404040"/>
                <w:spacing w:val="-10"/>
                <w:sz w:val="24"/>
              </w:rPr>
              <w:t> </w:t>
            </w:r>
            <w:r>
              <w:rPr>
                <w:color w:val="404040"/>
                <w:spacing w:val="-8"/>
                <w:sz w:val="24"/>
              </w:rPr>
              <w:t>actualizada</w:t>
            </w:r>
            <w:r>
              <w:rPr>
                <w:color w:val="404040"/>
                <w:spacing w:val="-10"/>
                <w:sz w:val="24"/>
              </w:rPr>
              <w:t> </w:t>
            </w:r>
            <w:r>
              <w:rPr>
                <w:color w:val="404040"/>
                <w:spacing w:val="-8"/>
                <w:sz w:val="24"/>
              </w:rPr>
              <w:t>que</w:t>
            </w:r>
            <w:r>
              <w:rPr>
                <w:color w:val="404040"/>
                <w:spacing w:val="-10"/>
                <w:sz w:val="24"/>
              </w:rPr>
              <w:t> </w:t>
            </w:r>
            <w:r>
              <w:rPr>
                <w:color w:val="404040"/>
                <w:spacing w:val="-8"/>
                <w:sz w:val="24"/>
              </w:rPr>
              <w:t>ayuden</w:t>
            </w:r>
            <w:r>
              <w:rPr>
                <w:color w:val="404040"/>
                <w:spacing w:val="-10"/>
                <w:sz w:val="24"/>
              </w:rPr>
              <w:t> </w:t>
            </w:r>
            <w:r>
              <w:rPr>
                <w:color w:val="404040"/>
                <w:spacing w:val="-8"/>
                <w:sz w:val="24"/>
              </w:rPr>
              <w:t>a </w:t>
            </w:r>
            <w:r>
              <w:rPr>
                <w:color w:val="404040"/>
                <w:sz w:val="24"/>
              </w:rPr>
              <w:t>la</w:t>
            </w:r>
            <w:r>
              <w:rPr>
                <w:color w:val="404040"/>
                <w:spacing w:val="-17"/>
                <w:sz w:val="24"/>
              </w:rPr>
              <w:t> </w:t>
            </w:r>
            <w:r>
              <w:rPr>
                <w:color w:val="404040"/>
                <w:sz w:val="24"/>
              </w:rPr>
              <w:t>toma</w:t>
            </w:r>
            <w:r>
              <w:rPr>
                <w:color w:val="404040"/>
                <w:spacing w:val="-17"/>
                <w:sz w:val="24"/>
              </w:rPr>
              <w:t> </w:t>
            </w:r>
            <w:r>
              <w:rPr>
                <w:color w:val="404040"/>
                <w:sz w:val="24"/>
              </w:rPr>
              <w:t>de</w:t>
            </w:r>
            <w:r>
              <w:rPr>
                <w:color w:val="404040"/>
                <w:spacing w:val="-17"/>
                <w:sz w:val="24"/>
              </w:rPr>
              <w:t> </w:t>
            </w:r>
            <w:r>
              <w:rPr>
                <w:color w:val="404040"/>
                <w:sz w:val="24"/>
              </w:rPr>
              <w:t>decisiones.</w:t>
            </w:r>
          </w:p>
        </w:tc>
      </w:tr>
      <w:tr>
        <w:trPr>
          <w:trHeight w:val="695" w:hRule="atLeast"/>
        </w:trPr>
        <w:tc>
          <w:tcPr>
            <w:tcW w:w="1800" w:type="dxa"/>
            <w:tcBorders>
              <w:left w:val="nil"/>
            </w:tcBorders>
          </w:tcPr>
          <w:p>
            <w:pPr>
              <w:pStyle w:val="TableParagraph"/>
              <w:spacing w:line="264" w:lineRule="auto" w:before="130"/>
              <w:ind w:left="655" w:hanging="436"/>
              <w:rPr>
                <w:rFonts w:ascii="Arial"/>
                <w:sz w:val="19"/>
              </w:rPr>
            </w:pPr>
            <w:r>
              <w:rPr>
                <w:rFonts w:ascii="Arial"/>
                <w:color w:val="404040"/>
                <w:spacing w:val="-2"/>
                <w:w w:val="110"/>
                <w:sz w:val="19"/>
              </w:rPr>
              <w:t>ESTRATEGIA 7.3.5</w:t>
            </w:r>
          </w:p>
        </w:tc>
        <w:tc>
          <w:tcPr>
            <w:tcW w:w="7742" w:type="dxa"/>
            <w:tcBorders>
              <w:right w:val="nil"/>
            </w:tcBorders>
            <w:shd w:val="clear" w:color="auto" w:fill="F2F2F2"/>
          </w:tcPr>
          <w:p>
            <w:pPr>
              <w:pStyle w:val="TableParagraph"/>
              <w:spacing w:line="225" w:lineRule="auto" w:before="80"/>
              <w:ind w:left="105"/>
              <w:rPr>
                <w:sz w:val="24"/>
              </w:rPr>
            </w:pPr>
            <w:r>
              <w:rPr>
                <w:color w:val="404040"/>
                <w:sz w:val="24"/>
              </w:rPr>
              <w:t>Incentivar</w:t>
            </w:r>
            <w:r>
              <w:rPr>
                <w:color w:val="404040"/>
                <w:spacing w:val="26"/>
                <w:sz w:val="24"/>
              </w:rPr>
              <w:t> </w:t>
            </w:r>
            <w:r>
              <w:rPr>
                <w:color w:val="404040"/>
                <w:sz w:val="24"/>
              </w:rPr>
              <w:t>la</w:t>
            </w:r>
            <w:r>
              <w:rPr>
                <w:color w:val="404040"/>
                <w:spacing w:val="26"/>
                <w:sz w:val="24"/>
              </w:rPr>
              <w:t> </w:t>
            </w:r>
            <w:r>
              <w:rPr>
                <w:color w:val="404040"/>
                <w:sz w:val="24"/>
              </w:rPr>
              <w:t>participación</w:t>
            </w:r>
            <w:r>
              <w:rPr>
                <w:color w:val="404040"/>
                <w:spacing w:val="26"/>
                <w:sz w:val="24"/>
              </w:rPr>
              <w:t> </w:t>
            </w:r>
            <w:r>
              <w:rPr>
                <w:color w:val="404040"/>
                <w:sz w:val="24"/>
              </w:rPr>
              <w:t>de</w:t>
            </w:r>
            <w:r>
              <w:rPr>
                <w:color w:val="404040"/>
                <w:spacing w:val="26"/>
                <w:sz w:val="24"/>
              </w:rPr>
              <w:t> </w:t>
            </w:r>
            <w:r>
              <w:rPr>
                <w:color w:val="404040"/>
                <w:sz w:val="24"/>
              </w:rPr>
              <w:t>la</w:t>
            </w:r>
            <w:r>
              <w:rPr>
                <w:color w:val="404040"/>
                <w:spacing w:val="26"/>
                <w:sz w:val="24"/>
              </w:rPr>
              <w:t> </w:t>
            </w:r>
            <w:r>
              <w:rPr>
                <w:color w:val="404040"/>
                <w:sz w:val="24"/>
              </w:rPr>
              <w:t>sociedad</w:t>
            </w:r>
            <w:r>
              <w:rPr>
                <w:color w:val="404040"/>
                <w:spacing w:val="26"/>
                <w:sz w:val="24"/>
              </w:rPr>
              <w:t> </w:t>
            </w:r>
            <w:r>
              <w:rPr>
                <w:color w:val="404040"/>
                <w:sz w:val="24"/>
              </w:rPr>
              <w:t>en</w:t>
            </w:r>
            <w:r>
              <w:rPr>
                <w:color w:val="404040"/>
                <w:spacing w:val="26"/>
                <w:sz w:val="24"/>
              </w:rPr>
              <w:t> </w:t>
            </w:r>
            <w:r>
              <w:rPr>
                <w:color w:val="404040"/>
                <w:sz w:val="24"/>
              </w:rPr>
              <w:t>los</w:t>
            </w:r>
            <w:r>
              <w:rPr>
                <w:color w:val="404040"/>
                <w:spacing w:val="26"/>
                <w:sz w:val="24"/>
              </w:rPr>
              <w:t> </w:t>
            </w:r>
            <w:r>
              <w:rPr>
                <w:color w:val="404040"/>
                <w:sz w:val="24"/>
              </w:rPr>
              <w:t>procesos</w:t>
            </w:r>
            <w:r>
              <w:rPr>
                <w:color w:val="404040"/>
                <w:spacing w:val="26"/>
                <w:sz w:val="24"/>
              </w:rPr>
              <w:t> </w:t>
            </w:r>
            <w:r>
              <w:rPr>
                <w:color w:val="404040"/>
                <w:sz w:val="24"/>
              </w:rPr>
              <w:t>de planeación</w:t>
            </w:r>
            <w:r>
              <w:rPr>
                <w:color w:val="404040"/>
                <w:spacing w:val="-30"/>
                <w:sz w:val="24"/>
              </w:rPr>
              <w:t> </w:t>
            </w:r>
            <w:r>
              <w:rPr>
                <w:color w:val="404040"/>
                <w:sz w:val="24"/>
              </w:rPr>
              <w:t>urbano-territorial.</w:t>
            </w:r>
          </w:p>
        </w:tc>
      </w:tr>
    </w:tbl>
    <w:p>
      <w:pPr>
        <w:pStyle w:val="BodyText"/>
        <w:spacing w:before="7"/>
        <w:rPr>
          <w:rFonts w:ascii="Arial"/>
          <w:sz w:val="23"/>
        </w:rPr>
      </w:pPr>
    </w:p>
    <w:p>
      <w:pPr>
        <w:pStyle w:val="ListParagraph"/>
        <w:numPr>
          <w:ilvl w:val="1"/>
          <w:numId w:val="132"/>
        </w:numPr>
        <w:tabs>
          <w:tab w:pos="4726" w:val="left" w:leader="none"/>
        </w:tabs>
        <w:spacing w:line="240" w:lineRule="auto" w:before="0" w:after="0"/>
        <w:ind w:left="4725" w:right="0" w:hanging="389"/>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4"/>
        <w:rPr>
          <w:rFonts w:ascii="Arial"/>
          <w:sz w:val="19"/>
        </w:rPr>
      </w:pPr>
      <w:r>
        <w:rPr/>
        <w:pict>
          <v:rect style="position:absolute;margin-left:84.959999pt;margin-top:12.33205pt;width:476.16pt;height:.48pt;mso-position-horizontal-relative:page;mso-position-vertical-relative:paragraph;z-index:-15626752;mso-wrap-distance-left:0;mso-wrap-distance-right:0" id="docshape242" filled="true" fillcolor="#7f7f7f" stroked="false">
            <v:fill type="solid"/>
            <w10:wrap type="topAndBottom"/>
          </v:rect>
        </w:pict>
      </w:r>
    </w:p>
    <w:p>
      <w:pPr>
        <w:pStyle w:val="BodyText"/>
        <w:rPr>
          <w:rFonts w:ascii="Arial"/>
          <w:sz w:val="8"/>
        </w:rPr>
      </w:pPr>
    </w:p>
    <w:p>
      <w:pPr>
        <w:pStyle w:val="BodyText"/>
        <w:spacing w:before="113"/>
        <w:ind w:left="1809"/>
      </w:pPr>
      <w:r>
        <w:rPr>
          <w:color w:val="404040"/>
          <w:w w:val="90"/>
        </w:rPr>
        <w:t>Lograr</w:t>
      </w:r>
      <w:r>
        <w:rPr>
          <w:color w:val="404040"/>
        </w:rPr>
        <w:t> </w:t>
      </w:r>
      <w:r>
        <w:rPr>
          <w:color w:val="404040"/>
          <w:w w:val="90"/>
        </w:rPr>
        <w:t>que</w:t>
      </w:r>
      <w:r>
        <w:rPr>
          <w:color w:val="404040"/>
        </w:rPr>
        <w:t> </w:t>
      </w:r>
      <w:r>
        <w:rPr>
          <w:color w:val="404040"/>
          <w:w w:val="90"/>
        </w:rPr>
        <w:t>las</w:t>
      </w:r>
      <w:r>
        <w:rPr>
          <w:color w:val="404040"/>
        </w:rPr>
        <w:t> </w:t>
      </w:r>
      <w:r>
        <w:rPr>
          <w:color w:val="404040"/>
          <w:w w:val="90"/>
        </w:rPr>
        <w:t>ciudades</w:t>
      </w:r>
      <w:r>
        <w:rPr>
          <w:color w:val="404040"/>
          <w:spacing w:val="1"/>
        </w:rPr>
        <w:t> </w:t>
      </w:r>
      <w:r>
        <w:rPr>
          <w:color w:val="404040"/>
          <w:w w:val="90"/>
        </w:rPr>
        <w:t>sean</w:t>
      </w:r>
      <w:r>
        <w:rPr>
          <w:color w:val="404040"/>
        </w:rPr>
        <w:t> </w:t>
      </w:r>
      <w:r>
        <w:rPr>
          <w:color w:val="404040"/>
          <w:w w:val="90"/>
        </w:rPr>
        <w:t>más</w:t>
      </w:r>
      <w:r>
        <w:rPr>
          <w:color w:val="404040"/>
        </w:rPr>
        <w:t> </w:t>
      </w:r>
      <w:r>
        <w:rPr>
          <w:color w:val="404040"/>
          <w:w w:val="90"/>
        </w:rPr>
        <w:t>incluyentes,</w:t>
      </w:r>
      <w:r>
        <w:rPr>
          <w:color w:val="404040"/>
        </w:rPr>
        <w:t> </w:t>
      </w:r>
      <w:r>
        <w:rPr>
          <w:color w:val="404040"/>
          <w:w w:val="90"/>
        </w:rPr>
        <w:t>seguras,</w:t>
      </w:r>
      <w:r>
        <w:rPr>
          <w:color w:val="404040"/>
          <w:spacing w:val="1"/>
        </w:rPr>
        <w:t> </w:t>
      </w:r>
      <w:r>
        <w:rPr>
          <w:color w:val="404040"/>
          <w:w w:val="90"/>
        </w:rPr>
        <w:t>resilientes</w:t>
      </w:r>
      <w:r>
        <w:rPr>
          <w:color w:val="404040"/>
        </w:rPr>
        <w:t> </w:t>
      </w:r>
      <w:r>
        <w:rPr>
          <w:color w:val="404040"/>
          <w:w w:val="90"/>
        </w:rPr>
        <w:t>y</w:t>
      </w:r>
      <w:r>
        <w:rPr>
          <w:color w:val="404040"/>
        </w:rPr>
        <w:t> </w:t>
      </w:r>
      <w:r>
        <w:rPr>
          <w:color w:val="404040"/>
          <w:spacing w:val="-2"/>
          <w:w w:val="90"/>
        </w:rPr>
        <w:t>sostenibles.</w:t>
      </w:r>
    </w:p>
    <w:p>
      <w:pPr>
        <w:pStyle w:val="BodyText"/>
        <w:spacing w:before="9"/>
        <w:rPr>
          <w:sz w:val="14"/>
        </w:rPr>
      </w:pPr>
      <w:r>
        <w:rPr/>
        <w:pict>
          <v:rect style="position:absolute;margin-left:84.959999pt;margin-top:10.206407pt;width:476.16pt;height:.48pt;mso-position-horizontal-relative:page;mso-position-vertical-relative:paragraph;z-index:-15626240;mso-wrap-distance-left:0;mso-wrap-distance-right:0" id="docshape243" filled="true" fillcolor="#7f7f7f" stroked="false">
            <v:fill type="solid"/>
            <w10:wrap type="topAndBottom"/>
          </v:rect>
        </w:pict>
      </w:r>
    </w:p>
    <w:p>
      <w:pPr>
        <w:pStyle w:val="BodyText"/>
        <w:spacing w:before="3"/>
        <w:rPr>
          <w:sz w:val="11"/>
        </w:rPr>
      </w:pPr>
    </w:p>
    <w:p>
      <w:pPr>
        <w:spacing w:before="133"/>
        <w:ind w:left="4691"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7.4</w:t>
      </w:r>
    </w:p>
    <w:p>
      <w:pPr>
        <w:pStyle w:val="BodyText"/>
        <w:spacing w:before="10"/>
        <w:rPr>
          <w:rFonts w:ascii="Arial"/>
          <w:sz w:val="18"/>
        </w:rPr>
      </w:pPr>
      <w:r>
        <w:rPr/>
        <w:pict>
          <v:rect style="position:absolute;margin-left:84.239998pt;margin-top:12.049121pt;width:476.88pt;height:.48pt;mso-position-horizontal-relative:page;mso-position-vertical-relative:paragraph;z-index:-15625728;mso-wrap-distance-left:0;mso-wrap-distance-right:0" id="docshape244" filled="true" fillcolor="#7f7f7f" stroked="false">
            <v:fill type="solid"/>
            <w10:wrap type="topAndBottom"/>
          </v:rect>
        </w:pict>
      </w:r>
    </w:p>
    <w:p>
      <w:pPr>
        <w:spacing w:after="0"/>
        <w:rPr>
          <w:rFonts w:ascii="Arial"/>
          <w:sz w:val="18"/>
        </w:rPr>
        <w:sectPr>
          <w:type w:val="continuous"/>
          <w:pgSz w:w="11900" w:h="16840"/>
          <w:pgMar w:header="0" w:footer="798" w:top="1400" w:bottom="1720" w:left="0" w:right="0"/>
        </w:sectPr>
      </w:pPr>
    </w:p>
    <w:p>
      <w:pPr>
        <w:pStyle w:val="BodyText"/>
        <w:spacing w:line="20" w:lineRule="exact"/>
        <w:ind w:left="1699"/>
        <w:rPr>
          <w:rFonts w:ascii="Arial"/>
          <w:sz w:val="2"/>
        </w:rPr>
      </w:pPr>
      <w:r>
        <w:rPr/>
        <w:drawing>
          <wp:anchor distT="0" distB="0" distL="0" distR="0" allowOverlap="1" layoutInCell="1" locked="0" behindDoc="0" simplePos="0" relativeHeight="15833088">
            <wp:simplePos x="0" y="0"/>
            <wp:positionH relativeFrom="page">
              <wp:posOffset>0</wp:posOffset>
            </wp:positionH>
            <wp:positionV relativeFrom="page">
              <wp:posOffset>6035672</wp:posOffset>
            </wp:positionV>
            <wp:extent cx="7556500" cy="4657727"/>
            <wp:effectExtent l="0" t="0" r="0" b="0"/>
            <wp:wrapNone/>
            <wp:docPr id="177" name="image77.jpeg"/>
            <wp:cNvGraphicFramePr>
              <a:graphicFrameLocks noChangeAspect="1"/>
            </wp:cNvGraphicFramePr>
            <a:graphic>
              <a:graphicData uri="http://schemas.openxmlformats.org/drawingml/2006/picture">
                <pic:pic>
                  <pic:nvPicPr>
                    <pic:cNvPr id="178" name="image77.jpeg"/>
                    <pic:cNvPicPr/>
                  </pic:nvPicPr>
                  <pic:blipFill>
                    <a:blip r:embed="rId141" cstate="print"/>
                    <a:stretch>
                      <a:fillRect/>
                    </a:stretch>
                  </pic:blipFill>
                  <pic:spPr>
                    <a:xfrm>
                      <a:off x="0" y="0"/>
                      <a:ext cx="7556500" cy="4657727"/>
                    </a:xfrm>
                    <a:prstGeom prst="rect">
                      <a:avLst/>
                    </a:prstGeom>
                  </pic:spPr>
                </pic:pic>
              </a:graphicData>
            </a:graphic>
          </wp:anchor>
        </w:drawing>
      </w:r>
      <w:r>
        <w:rPr>
          <w:rFonts w:ascii="Arial"/>
          <w:sz w:val="2"/>
        </w:rPr>
        <w:pict>
          <v:group style="width:476.2pt;height:.5pt;mso-position-horizontal-relative:char;mso-position-vertical-relative:line" id="docshapegroup245" coordorigin="0,0" coordsize="9524,10">
            <v:rect style="position:absolute;left:0;top:0;width:9524;height:10" id="docshape246" filled="true" fillcolor="#7f7f7f" stroked="false">
              <v:fill type="solid"/>
            </v:rect>
          </v:group>
        </w:pict>
      </w:r>
      <w:r>
        <w:rPr>
          <w:rFonts w:ascii="Arial"/>
          <w:sz w:val="2"/>
        </w:rPr>
      </w:r>
    </w:p>
    <w:p>
      <w:pPr>
        <w:pStyle w:val="BodyText"/>
        <w:rPr>
          <w:rFonts w:ascii="Arial"/>
          <w:sz w:val="20"/>
        </w:rPr>
      </w:pPr>
    </w:p>
    <w:p>
      <w:pPr>
        <w:pStyle w:val="BodyText"/>
        <w:spacing w:before="4" w:after="1"/>
        <w:rPr>
          <w:rFonts w:ascii="Arial"/>
          <w:sz w:val="28"/>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42"/>
      </w:tblGrid>
      <w:tr>
        <w:trPr>
          <w:trHeight w:val="844" w:hRule="atLeast"/>
        </w:trPr>
        <w:tc>
          <w:tcPr>
            <w:tcW w:w="1800" w:type="dxa"/>
            <w:tcBorders>
              <w:left w:val="nil"/>
            </w:tcBorders>
          </w:tcPr>
          <w:p>
            <w:pPr>
              <w:pStyle w:val="TableParagraph"/>
              <w:spacing w:line="264" w:lineRule="auto" w:before="202"/>
              <w:ind w:left="671" w:hanging="453"/>
              <w:rPr>
                <w:rFonts w:ascii="Arial"/>
                <w:sz w:val="19"/>
              </w:rPr>
            </w:pPr>
            <w:r>
              <w:rPr>
                <w:rFonts w:ascii="Arial"/>
                <w:color w:val="404040"/>
                <w:spacing w:val="-2"/>
                <w:w w:val="110"/>
                <w:sz w:val="19"/>
              </w:rPr>
              <w:t>ESTRATEGIA 7.4.1</w:t>
            </w:r>
          </w:p>
        </w:tc>
        <w:tc>
          <w:tcPr>
            <w:tcW w:w="7742" w:type="dxa"/>
            <w:tcBorders>
              <w:right w:val="nil"/>
            </w:tcBorders>
            <w:shd w:val="clear" w:color="auto" w:fill="F2F2F2"/>
          </w:tcPr>
          <w:p>
            <w:pPr>
              <w:pStyle w:val="TableParagraph"/>
              <w:spacing w:line="225" w:lineRule="auto" w:before="79"/>
              <w:ind w:left="105" w:right="100"/>
              <w:jc w:val="both"/>
              <w:rPr>
                <w:sz w:val="20"/>
              </w:rPr>
            </w:pPr>
            <w:r>
              <w:rPr>
                <w:color w:val="404040"/>
                <w:sz w:val="20"/>
              </w:rPr>
              <w:t>Desarrollar y aplicar estrictos criterios de sostenibilidad que aseguren la compatibilidad de la energía renovable con el ambiente y los objetivos de </w:t>
            </w:r>
            <w:r>
              <w:rPr>
                <w:color w:val="404040"/>
                <w:spacing w:val="-2"/>
                <w:sz w:val="20"/>
              </w:rPr>
              <w:t>desarrollo.</w:t>
            </w:r>
          </w:p>
        </w:tc>
      </w:tr>
    </w:tbl>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9"/>
        <w:rPr>
          <w:rFonts w:ascii="Arial"/>
          <w:sz w:val="26"/>
        </w:rPr>
      </w:pPr>
      <w:r>
        <w:rPr/>
        <w:pict>
          <v:shape style="position:absolute;margin-left:84.959953pt;margin-top:16.607929pt;width:19.25pt;height:14.65pt;mso-position-horizontal-relative:page;mso-position-vertical-relative:paragraph;z-index:-15624704;mso-wrap-distance-left:0;mso-wrap-distance-right:0" type="#_x0000_t202" id="docshape247" filled="false" stroked="false">
            <v:textbox inset="0,0,0,0">
              <w:txbxContent>
                <w:p>
                  <w:pPr>
                    <w:pStyle w:val="BodyText"/>
                    <w:rPr>
                      <w:rFonts w:ascii="Calibri"/>
                    </w:rPr>
                  </w:pPr>
                  <w:r>
                    <w:rPr>
                      <w:rFonts w:ascii="Calibri"/>
                      <w:spacing w:val="-5"/>
                    </w:rPr>
                    <w:t>130</w:t>
                  </w:r>
                </w:p>
              </w:txbxContent>
            </v:textbox>
            <w10:wrap type="topAndBottom"/>
          </v:shape>
        </w:pict>
      </w:r>
    </w:p>
    <w:p>
      <w:pPr>
        <w:spacing w:after="0"/>
        <w:rPr>
          <w:rFonts w:ascii="Arial"/>
          <w:sz w:val="26"/>
        </w:rPr>
        <w:sectPr>
          <w:footerReference w:type="even" r:id="rId140"/>
          <w:pgSz w:w="11900" w:h="16840"/>
          <w:pgMar w:footer="0" w:header="0" w:top="1420" w:bottom="0" w:left="0" w:right="0"/>
        </w:sectPr>
      </w:pPr>
    </w:p>
    <w:p>
      <w:pPr>
        <w:pStyle w:val="BodyText"/>
        <w:ind w:left="1766"/>
        <w:rPr>
          <w:rFonts w:ascii="Arial"/>
          <w:sz w:val="20"/>
        </w:rPr>
      </w:pPr>
      <w:r>
        <w:rPr>
          <w:rFonts w:ascii="Arial"/>
          <w:sz w:val="20"/>
        </w:rPr>
        <w:drawing>
          <wp:inline distT="0" distB="0" distL="0" distR="0">
            <wp:extent cx="5652562" cy="8124158"/>
            <wp:effectExtent l="0" t="0" r="0" b="0"/>
            <wp:docPr id="179" name="image78.png"/>
            <wp:cNvGraphicFramePr>
              <a:graphicFrameLocks noChangeAspect="1"/>
            </wp:cNvGraphicFramePr>
            <a:graphic>
              <a:graphicData uri="http://schemas.openxmlformats.org/drawingml/2006/picture">
                <pic:pic>
                  <pic:nvPicPr>
                    <pic:cNvPr id="180" name="image78.png"/>
                    <pic:cNvPicPr/>
                  </pic:nvPicPr>
                  <pic:blipFill>
                    <a:blip r:embed="rId144" cstate="print"/>
                    <a:stretch>
                      <a:fillRect/>
                    </a:stretch>
                  </pic:blipFill>
                  <pic:spPr>
                    <a:xfrm>
                      <a:off x="0" y="0"/>
                      <a:ext cx="5652562" cy="8124158"/>
                    </a:xfrm>
                    <a:prstGeom prst="rect">
                      <a:avLst/>
                    </a:prstGeom>
                  </pic:spPr>
                </pic:pic>
              </a:graphicData>
            </a:graphic>
          </wp:inline>
        </w:drawing>
      </w:r>
      <w:r>
        <w:rPr>
          <w:rFonts w:ascii="Arial"/>
          <w:sz w:val="20"/>
        </w:rPr>
      </w:r>
    </w:p>
    <w:p>
      <w:pPr>
        <w:spacing w:after="0"/>
        <w:rPr>
          <w:rFonts w:ascii="Arial"/>
          <w:sz w:val="20"/>
        </w:rPr>
        <w:sectPr>
          <w:footerReference w:type="default" r:id="rId142"/>
          <w:footerReference w:type="even" r:id="rId143"/>
          <w:pgSz w:w="11900" w:h="16840"/>
          <w:pgMar w:footer="1533" w:header="0" w:top="1760" w:bottom="1720" w:left="0" w:right="0"/>
          <w:pgNumType w:start="131"/>
        </w:sectPr>
      </w:pPr>
    </w:p>
    <w:p>
      <w:pPr>
        <w:pStyle w:val="BodyText"/>
        <w:ind w:left="862"/>
        <w:rPr>
          <w:rFonts w:ascii="Arial"/>
          <w:sz w:val="20"/>
        </w:rPr>
      </w:pPr>
      <w:r>
        <w:rPr>
          <w:rFonts w:ascii="Arial"/>
          <w:sz w:val="20"/>
        </w:rPr>
        <w:drawing>
          <wp:inline distT="0" distB="0" distL="0" distR="0">
            <wp:extent cx="6587253" cy="8524494"/>
            <wp:effectExtent l="0" t="0" r="0" b="0"/>
            <wp:docPr id="181" name="image79.png"/>
            <wp:cNvGraphicFramePr>
              <a:graphicFrameLocks noChangeAspect="1"/>
            </wp:cNvGraphicFramePr>
            <a:graphic>
              <a:graphicData uri="http://schemas.openxmlformats.org/drawingml/2006/picture">
                <pic:pic>
                  <pic:nvPicPr>
                    <pic:cNvPr id="182" name="image79.png"/>
                    <pic:cNvPicPr/>
                  </pic:nvPicPr>
                  <pic:blipFill>
                    <a:blip r:embed="rId145" cstate="print"/>
                    <a:stretch>
                      <a:fillRect/>
                    </a:stretch>
                  </pic:blipFill>
                  <pic:spPr>
                    <a:xfrm>
                      <a:off x="0" y="0"/>
                      <a:ext cx="6587253" cy="8524494"/>
                    </a:xfrm>
                    <a:prstGeom prst="rect">
                      <a:avLst/>
                    </a:prstGeom>
                  </pic:spPr>
                </pic:pic>
              </a:graphicData>
            </a:graphic>
          </wp:inline>
        </w:drawing>
      </w:r>
      <w:r>
        <w:rPr>
          <w:rFonts w:ascii="Arial"/>
          <w:sz w:val="20"/>
        </w:rPr>
      </w:r>
    </w:p>
    <w:p>
      <w:pPr>
        <w:spacing w:after="0"/>
        <w:rPr>
          <w:rFonts w:ascii="Arial"/>
          <w:sz w:val="20"/>
        </w:rPr>
        <w:sectPr>
          <w:pgSz w:w="11900" w:h="16840"/>
          <w:pgMar w:header="0" w:footer="798" w:top="1420" w:bottom="980" w:left="0" w:right="0"/>
        </w:sectPr>
      </w:pPr>
    </w:p>
    <w:p>
      <w:pPr>
        <w:pStyle w:val="BodyText"/>
        <w:spacing w:before="5"/>
        <w:rPr>
          <w:rFonts w:ascii="Arial"/>
          <w:sz w:val="14"/>
        </w:rPr>
      </w:pPr>
    </w:p>
    <w:p>
      <w:pPr>
        <w:pStyle w:val="Heading1"/>
        <w:spacing w:before="105"/>
        <w:ind w:left="2546" w:right="2917"/>
        <w:jc w:val="center"/>
      </w:pPr>
      <w:r>
        <w:rPr>
          <w:color w:val="70AB4A"/>
          <w:spacing w:val="-4"/>
          <w:w w:val="80"/>
        </w:rPr>
        <w:t>METAS</w:t>
      </w:r>
      <w:r>
        <w:rPr>
          <w:color w:val="70AB4A"/>
          <w:spacing w:val="-6"/>
          <w:w w:val="80"/>
        </w:rPr>
        <w:t> </w:t>
      </w:r>
      <w:r>
        <w:rPr>
          <w:color w:val="70AB4A"/>
          <w:spacing w:val="-4"/>
          <w:w w:val="95"/>
        </w:rPr>
        <w:t>2027</w:t>
      </w:r>
    </w:p>
    <w:p>
      <w:pPr>
        <w:spacing w:before="127"/>
        <w:ind w:left="1345" w:right="0" w:firstLine="0"/>
        <w:jc w:val="left"/>
        <w:rPr>
          <w:rFonts w:ascii="Trebuchet MS"/>
          <w:sz w:val="25"/>
        </w:rPr>
      </w:pPr>
      <w:r>
        <w:rPr>
          <w:rFonts w:ascii="Trebuchet MS"/>
          <w:color w:val="231F20"/>
          <w:sz w:val="25"/>
        </w:rPr>
        <w:t>INFRAESTRUCTURA</w:t>
      </w:r>
      <w:r>
        <w:rPr>
          <w:rFonts w:ascii="Trebuchet MS"/>
          <w:color w:val="231F20"/>
          <w:spacing w:val="28"/>
          <w:sz w:val="25"/>
        </w:rPr>
        <w:t> </w:t>
      </w:r>
      <w:r>
        <w:rPr>
          <w:rFonts w:ascii="Trebuchet MS"/>
          <w:color w:val="231F20"/>
          <w:sz w:val="25"/>
        </w:rPr>
        <w:t>Y</w:t>
      </w:r>
      <w:r>
        <w:rPr>
          <w:rFonts w:ascii="Trebuchet MS"/>
          <w:color w:val="231F20"/>
          <w:spacing w:val="29"/>
          <w:sz w:val="25"/>
        </w:rPr>
        <w:t> </w:t>
      </w:r>
      <w:r>
        <w:rPr>
          <w:rFonts w:ascii="Trebuchet MS"/>
          <w:color w:val="231F20"/>
          <w:sz w:val="25"/>
        </w:rPr>
        <w:t>ORDENAMIENTO</w:t>
      </w:r>
      <w:r>
        <w:rPr>
          <w:rFonts w:ascii="Trebuchet MS"/>
          <w:color w:val="231F20"/>
          <w:spacing w:val="28"/>
          <w:sz w:val="25"/>
        </w:rPr>
        <w:t> </w:t>
      </w:r>
      <w:r>
        <w:rPr>
          <w:rFonts w:ascii="Trebuchet MS"/>
          <w:color w:val="231F20"/>
          <w:spacing w:val="-2"/>
          <w:sz w:val="25"/>
        </w:rPr>
        <w:t>TERRITORIAL</w:t>
      </w:r>
    </w:p>
    <w:p>
      <w:pPr>
        <w:pStyle w:val="BodyText"/>
        <w:spacing w:before="5"/>
        <w:rPr>
          <w:rFonts w:ascii="Trebuchet MS"/>
          <w:sz w:val="7"/>
        </w:rPr>
      </w:pPr>
    </w:p>
    <w:tbl>
      <w:tblPr>
        <w:tblW w:w="0" w:type="auto"/>
        <w:jc w:val="left"/>
        <w:tblInd w:w="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78"/>
        <w:gridCol w:w="3857"/>
        <w:gridCol w:w="2380"/>
        <w:gridCol w:w="1286"/>
      </w:tblGrid>
      <w:tr>
        <w:trPr>
          <w:trHeight w:val="509" w:hRule="atLeast"/>
        </w:trPr>
        <w:tc>
          <w:tcPr>
            <w:tcW w:w="2778" w:type="dxa"/>
            <w:shd w:val="clear" w:color="auto" w:fill="808285"/>
          </w:tcPr>
          <w:p>
            <w:pPr>
              <w:pStyle w:val="TableParagraph"/>
              <w:spacing w:before="131"/>
              <w:ind w:left="850"/>
              <w:rPr>
                <w:rFonts w:ascii="Trebuchet MS"/>
                <w:sz w:val="21"/>
              </w:rPr>
            </w:pPr>
            <w:r>
              <w:rPr>
                <w:rFonts w:ascii="Trebuchet MS"/>
                <w:color w:val="70AB4A"/>
                <w:spacing w:val="-2"/>
                <w:w w:val="105"/>
                <w:sz w:val="21"/>
              </w:rPr>
              <w:t>INDICADOR</w:t>
            </w:r>
          </w:p>
        </w:tc>
        <w:tc>
          <w:tcPr>
            <w:tcW w:w="3857" w:type="dxa"/>
            <w:shd w:val="clear" w:color="auto" w:fill="808285"/>
          </w:tcPr>
          <w:p>
            <w:pPr>
              <w:pStyle w:val="TableParagraph"/>
              <w:spacing w:before="129"/>
              <w:ind w:left="1149"/>
              <w:rPr>
                <w:rFonts w:ascii="Trebuchet MS"/>
                <w:sz w:val="21"/>
              </w:rPr>
            </w:pPr>
            <w:r>
              <w:rPr>
                <w:rFonts w:ascii="Trebuchet MS"/>
                <w:color w:val="70AB4A"/>
                <w:sz w:val="21"/>
              </w:rPr>
              <w:t>ESTADO</w:t>
            </w:r>
            <w:r>
              <w:rPr>
                <w:rFonts w:ascii="Trebuchet MS"/>
                <w:color w:val="70AB4A"/>
                <w:spacing w:val="9"/>
                <w:sz w:val="21"/>
              </w:rPr>
              <w:t> </w:t>
            </w:r>
            <w:r>
              <w:rPr>
                <w:rFonts w:ascii="Trebuchet MS"/>
                <w:color w:val="70AB4A"/>
                <w:spacing w:val="-2"/>
                <w:sz w:val="21"/>
              </w:rPr>
              <w:t>ACTUAL</w:t>
            </w:r>
          </w:p>
        </w:tc>
        <w:tc>
          <w:tcPr>
            <w:tcW w:w="2380" w:type="dxa"/>
            <w:shd w:val="clear" w:color="auto" w:fill="808285"/>
          </w:tcPr>
          <w:p>
            <w:pPr>
              <w:pStyle w:val="TableParagraph"/>
              <w:spacing w:before="134"/>
              <w:ind w:left="913" w:right="885"/>
              <w:jc w:val="center"/>
              <w:rPr>
                <w:rFonts w:ascii="Trebuchet MS"/>
                <w:sz w:val="21"/>
              </w:rPr>
            </w:pPr>
            <w:r>
              <w:rPr>
                <w:rFonts w:ascii="Trebuchet MS"/>
                <w:color w:val="70AB4A"/>
                <w:spacing w:val="-4"/>
                <w:w w:val="110"/>
                <w:sz w:val="21"/>
              </w:rPr>
              <w:t>META</w:t>
            </w:r>
          </w:p>
        </w:tc>
        <w:tc>
          <w:tcPr>
            <w:tcW w:w="1286" w:type="dxa"/>
            <w:shd w:val="clear" w:color="auto" w:fill="808285"/>
          </w:tcPr>
          <w:p>
            <w:pPr>
              <w:pStyle w:val="TableParagraph"/>
              <w:spacing w:before="120"/>
              <w:ind w:left="430" w:right="421"/>
              <w:jc w:val="center"/>
              <w:rPr>
                <w:rFonts w:ascii="Trebuchet MS"/>
                <w:sz w:val="21"/>
              </w:rPr>
            </w:pPr>
            <w:r>
              <w:rPr>
                <w:rFonts w:ascii="Trebuchet MS"/>
                <w:color w:val="70AB4A"/>
                <w:spacing w:val="-5"/>
                <w:w w:val="110"/>
                <w:sz w:val="21"/>
              </w:rPr>
              <w:t>ODS</w:t>
            </w:r>
          </w:p>
        </w:tc>
      </w:tr>
      <w:tr>
        <w:trPr>
          <w:trHeight w:val="1088" w:hRule="atLeast"/>
        </w:trPr>
        <w:tc>
          <w:tcPr>
            <w:tcW w:w="2778" w:type="dxa"/>
            <w:tcBorders>
              <w:right w:val="dashed" w:sz="8" w:space="0" w:color="70AB4A"/>
            </w:tcBorders>
          </w:tcPr>
          <w:p>
            <w:pPr>
              <w:pStyle w:val="TableParagraph"/>
              <w:spacing w:line="247" w:lineRule="auto" w:before="101"/>
              <w:ind w:left="408" w:right="118" w:firstLine="441"/>
              <w:jc w:val="both"/>
              <w:rPr>
                <w:rFonts w:ascii="Trebuchet MS"/>
                <w:sz w:val="18"/>
              </w:rPr>
            </w:pPr>
            <w:r>
              <w:rPr>
                <w:rFonts w:ascii="Trebuchet MS"/>
                <w:color w:val="6D6E71"/>
                <w:sz w:val="18"/>
              </w:rPr>
              <w:t>Viviendas</w:t>
            </w:r>
            <w:r>
              <w:rPr>
                <w:rFonts w:ascii="Trebuchet MS"/>
                <w:color w:val="6D6E71"/>
                <w:spacing w:val="-14"/>
                <w:sz w:val="18"/>
              </w:rPr>
              <w:t> </w:t>
            </w:r>
            <w:r>
              <w:rPr>
                <w:rFonts w:ascii="Trebuchet MS"/>
                <w:color w:val="6D6E71"/>
                <w:sz w:val="18"/>
              </w:rPr>
              <w:t>Particulares Habitadas que disponen de agua</w:t>
            </w:r>
            <w:r>
              <w:rPr>
                <w:rFonts w:ascii="Trebuchet MS"/>
                <w:color w:val="6D6E71"/>
                <w:spacing w:val="-4"/>
                <w:sz w:val="18"/>
              </w:rPr>
              <w:t> </w:t>
            </w:r>
            <w:r>
              <w:rPr>
                <w:rFonts w:ascii="Trebuchet MS"/>
                <w:color w:val="6D6E71"/>
                <w:sz w:val="18"/>
              </w:rPr>
              <w:t>entubada</w:t>
            </w:r>
            <w:r>
              <w:rPr>
                <w:rFonts w:ascii="Trebuchet MS"/>
                <w:color w:val="6D6E71"/>
                <w:spacing w:val="-3"/>
                <w:sz w:val="18"/>
              </w:rPr>
              <w:t> </w:t>
            </w:r>
            <w:r>
              <w:rPr>
                <w:rFonts w:ascii="Trebuchet MS"/>
                <w:color w:val="6D6E71"/>
                <w:sz w:val="18"/>
              </w:rPr>
              <w:t>dentro</w:t>
            </w:r>
            <w:r>
              <w:rPr>
                <w:rFonts w:ascii="Trebuchet MS"/>
                <w:color w:val="6D6E71"/>
                <w:spacing w:val="-3"/>
                <w:sz w:val="18"/>
              </w:rPr>
              <w:t> </w:t>
            </w:r>
            <w:r>
              <w:rPr>
                <w:rFonts w:ascii="Trebuchet MS"/>
                <w:color w:val="6D6E71"/>
                <w:sz w:val="18"/>
              </w:rPr>
              <w:t>de</w:t>
            </w:r>
            <w:r>
              <w:rPr>
                <w:rFonts w:ascii="Trebuchet MS"/>
                <w:color w:val="6D6E71"/>
                <w:spacing w:val="-3"/>
                <w:sz w:val="18"/>
              </w:rPr>
              <w:t> </w:t>
            </w:r>
            <w:r>
              <w:rPr>
                <w:rFonts w:ascii="Trebuchet MS"/>
                <w:color w:val="6D6E71"/>
                <w:spacing w:val="-5"/>
                <w:sz w:val="18"/>
              </w:rPr>
              <w:t>la</w:t>
            </w:r>
          </w:p>
          <w:p>
            <w:pPr>
              <w:pStyle w:val="TableParagraph"/>
              <w:spacing w:line="207" w:lineRule="exact"/>
              <w:ind w:right="118"/>
              <w:jc w:val="right"/>
              <w:rPr>
                <w:rFonts w:ascii="Trebuchet MS"/>
                <w:sz w:val="18"/>
              </w:rPr>
            </w:pPr>
            <w:r>
              <w:rPr>
                <w:rFonts w:ascii="Trebuchet MS"/>
                <w:color w:val="6D6E71"/>
                <w:spacing w:val="-2"/>
                <w:sz w:val="18"/>
              </w:rPr>
              <w:t>vivienda</w:t>
            </w:r>
          </w:p>
        </w:tc>
        <w:tc>
          <w:tcPr>
            <w:tcW w:w="3857" w:type="dxa"/>
            <w:tcBorders>
              <w:left w:val="dashed" w:sz="8" w:space="0" w:color="70AB4A"/>
              <w:right w:val="dashed" w:sz="8" w:space="0" w:color="70AB4A"/>
            </w:tcBorders>
          </w:tcPr>
          <w:p>
            <w:pPr>
              <w:pStyle w:val="TableParagraph"/>
              <w:spacing w:line="247" w:lineRule="auto" w:before="119"/>
              <w:ind w:left="166" w:right="154" w:hanging="1"/>
              <w:jc w:val="center"/>
              <w:rPr>
                <w:rFonts w:ascii="Trebuchet MS"/>
                <w:sz w:val="18"/>
              </w:rPr>
            </w:pPr>
            <w:r>
              <w:rPr>
                <w:rFonts w:ascii="Trebuchet MS"/>
                <w:color w:val="6D6E71"/>
                <w:sz w:val="18"/>
              </w:rPr>
              <w:t>En Nayarit el 96.88 por ciento de las viviendas particulares habitadas disponen de</w:t>
            </w:r>
            <w:r>
              <w:rPr>
                <w:rFonts w:ascii="Trebuchet MS"/>
                <w:color w:val="6D6E71"/>
                <w:spacing w:val="-10"/>
                <w:sz w:val="18"/>
              </w:rPr>
              <w:t> </w:t>
            </w:r>
            <w:r>
              <w:rPr>
                <w:rFonts w:ascii="Trebuchet MS"/>
                <w:color w:val="6D6E71"/>
                <w:sz w:val="18"/>
              </w:rPr>
              <w:t>agua</w:t>
            </w:r>
            <w:r>
              <w:rPr>
                <w:rFonts w:ascii="Trebuchet MS"/>
                <w:color w:val="6D6E71"/>
                <w:spacing w:val="-10"/>
                <w:sz w:val="18"/>
              </w:rPr>
              <w:t> </w:t>
            </w:r>
            <w:r>
              <w:rPr>
                <w:rFonts w:ascii="Trebuchet MS"/>
                <w:color w:val="6D6E71"/>
                <w:sz w:val="18"/>
              </w:rPr>
              <w:t>entubada</w:t>
            </w:r>
            <w:r>
              <w:rPr>
                <w:rFonts w:ascii="Trebuchet MS"/>
                <w:color w:val="6D6E71"/>
                <w:spacing w:val="-9"/>
                <w:sz w:val="18"/>
              </w:rPr>
              <w:t> </w:t>
            </w:r>
            <w:r>
              <w:rPr>
                <w:rFonts w:ascii="Trebuchet MS"/>
                <w:color w:val="6D6E71"/>
                <w:sz w:val="18"/>
              </w:rPr>
              <w:t>dentro</w:t>
            </w:r>
            <w:r>
              <w:rPr>
                <w:rFonts w:ascii="Trebuchet MS"/>
                <w:color w:val="6D6E71"/>
                <w:spacing w:val="-10"/>
                <w:sz w:val="18"/>
              </w:rPr>
              <w:t> </w:t>
            </w:r>
            <w:r>
              <w:rPr>
                <w:rFonts w:ascii="Trebuchet MS"/>
                <w:color w:val="6D6E71"/>
                <w:sz w:val="18"/>
              </w:rPr>
              <w:t>de</w:t>
            </w:r>
            <w:r>
              <w:rPr>
                <w:rFonts w:ascii="Trebuchet MS"/>
                <w:color w:val="6D6E71"/>
                <w:spacing w:val="-9"/>
                <w:sz w:val="18"/>
              </w:rPr>
              <w:t> </w:t>
            </w:r>
            <w:r>
              <w:rPr>
                <w:rFonts w:ascii="Trebuchet MS"/>
                <w:color w:val="6D6E71"/>
                <w:sz w:val="18"/>
              </w:rPr>
              <w:t>la</w:t>
            </w:r>
            <w:r>
              <w:rPr>
                <w:rFonts w:ascii="Trebuchet MS"/>
                <w:color w:val="6D6E71"/>
                <w:spacing w:val="-10"/>
                <w:sz w:val="18"/>
              </w:rPr>
              <w:t> </w:t>
            </w:r>
            <w:r>
              <w:rPr>
                <w:rFonts w:ascii="Trebuchet MS"/>
                <w:color w:val="6D6E71"/>
                <w:sz w:val="18"/>
              </w:rPr>
              <w:t>vivienda.</w:t>
            </w:r>
            <w:r>
              <w:rPr>
                <w:rFonts w:ascii="Trebuchet MS"/>
                <w:color w:val="6D6E71"/>
                <w:spacing w:val="-9"/>
                <w:sz w:val="18"/>
              </w:rPr>
              <w:t> </w:t>
            </w:r>
            <w:r>
              <w:rPr>
                <w:rFonts w:ascii="Trebuchet MS"/>
                <w:color w:val="6D6E71"/>
                <w:spacing w:val="-5"/>
                <w:sz w:val="18"/>
              </w:rPr>
              <w:t>(1)</w:t>
            </w:r>
          </w:p>
        </w:tc>
        <w:tc>
          <w:tcPr>
            <w:tcW w:w="2380" w:type="dxa"/>
            <w:tcBorders>
              <w:left w:val="dashed" w:sz="8" w:space="0" w:color="70AB4A"/>
              <w:right w:val="dashed" w:sz="8" w:space="0" w:color="70AB4A"/>
            </w:tcBorders>
          </w:tcPr>
          <w:p>
            <w:pPr>
              <w:pStyle w:val="TableParagraph"/>
              <w:spacing w:line="247" w:lineRule="auto" w:before="119"/>
              <w:ind w:left="172" w:right="233"/>
              <w:rPr>
                <w:rFonts w:ascii="Trebuchet MS"/>
                <w:sz w:val="18"/>
              </w:rPr>
            </w:pPr>
            <w:r>
              <w:rPr>
                <w:rFonts w:ascii="Trebuchet MS"/>
                <w:color w:val="6D6E71"/>
                <w:sz w:val="18"/>
              </w:rPr>
              <w:t>Mantener</w:t>
            </w:r>
            <w:r>
              <w:rPr>
                <w:rFonts w:ascii="Trebuchet MS"/>
                <w:color w:val="6D6E71"/>
                <w:spacing w:val="-14"/>
                <w:sz w:val="18"/>
              </w:rPr>
              <w:t> </w:t>
            </w:r>
            <w:r>
              <w:rPr>
                <w:rFonts w:ascii="Trebuchet MS"/>
                <w:color w:val="6D6E71"/>
                <w:sz w:val="18"/>
              </w:rPr>
              <w:t>la</w:t>
            </w:r>
            <w:r>
              <w:rPr>
                <w:rFonts w:ascii="Trebuchet MS"/>
                <w:color w:val="6D6E71"/>
                <w:spacing w:val="-14"/>
                <w:sz w:val="18"/>
              </w:rPr>
              <w:t> </w:t>
            </w:r>
            <w:r>
              <w:rPr>
                <w:rFonts w:ascii="Trebuchet MS"/>
                <w:color w:val="6D6E71"/>
                <w:sz w:val="18"/>
              </w:rPr>
              <w:t>tendencia </w:t>
            </w:r>
            <w:r>
              <w:rPr>
                <w:rFonts w:ascii="Trebuchet MS"/>
                <w:color w:val="6D6E71"/>
                <w:spacing w:val="-2"/>
                <w:sz w:val="18"/>
              </w:rPr>
              <w:t>ascendente.</w:t>
            </w:r>
          </w:p>
        </w:tc>
        <w:tc>
          <w:tcPr>
            <w:tcW w:w="1286" w:type="dxa"/>
            <w:vMerge w:val="restart"/>
            <w:tcBorders>
              <w:left w:val="dashed" w:sz="8" w:space="0" w:color="70AB4A"/>
            </w:tcBorders>
          </w:tcPr>
          <w:p>
            <w:pPr>
              <w:pStyle w:val="TableParagraph"/>
              <w:spacing w:before="10"/>
              <w:rPr>
                <w:rFonts w:ascii="Trebuchet MS"/>
                <w:sz w:val="13"/>
              </w:rPr>
            </w:pPr>
          </w:p>
          <w:p>
            <w:pPr>
              <w:pStyle w:val="TableParagraph"/>
              <w:ind w:left="332"/>
              <w:rPr>
                <w:rFonts w:ascii="Trebuchet MS"/>
                <w:sz w:val="20"/>
              </w:rPr>
            </w:pPr>
            <w:r>
              <w:rPr>
                <w:rFonts w:ascii="Trebuchet MS"/>
                <w:sz w:val="20"/>
              </w:rPr>
              <w:drawing>
                <wp:inline distT="0" distB="0" distL="0" distR="0">
                  <wp:extent cx="401119" cy="400050"/>
                  <wp:effectExtent l="0" t="0" r="0" b="0"/>
                  <wp:docPr id="183" name="image53.png"/>
                  <wp:cNvGraphicFramePr>
                    <a:graphicFrameLocks noChangeAspect="1"/>
                  </wp:cNvGraphicFramePr>
                  <a:graphic>
                    <a:graphicData uri="http://schemas.openxmlformats.org/drawingml/2006/picture">
                      <pic:pic>
                        <pic:nvPicPr>
                          <pic:cNvPr id="184" name="image53.png"/>
                          <pic:cNvPicPr/>
                        </pic:nvPicPr>
                        <pic:blipFill>
                          <a:blip r:embed="rId99" cstate="print"/>
                          <a:stretch>
                            <a:fillRect/>
                          </a:stretch>
                        </pic:blipFill>
                        <pic:spPr>
                          <a:xfrm>
                            <a:off x="0" y="0"/>
                            <a:ext cx="401119" cy="400050"/>
                          </a:xfrm>
                          <a:prstGeom prst="rect">
                            <a:avLst/>
                          </a:prstGeom>
                        </pic:spPr>
                      </pic:pic>
                    </a:graphicData>
                  </a:graphic>
                </wp:inline>
              </w:drawing>
            </w:r>
            <w:r>
              <w:rPr>
                <w:rFonts w:ascii="Trebuchet MS"/>
                <w:sz w:val="20"/>
              </w:rPr>
            </w:r>
          </w:p>
          <w:p>
            <w:pPr>
              <w:pStyle w:val="TableParagraph"/>
              <w:rPr>
                <w:rFonts w:ascii="Trebuchet MS"/>
                <w:sz w:val="20"/>
              </w:rPr>
            </w:pPr>
          </w:p>
          <w:p>
            <w:pPr>
              <w:pStyle w:val="TableParagraph"/>
              <w:spacing w:before="3"/>
              <w:rPr>
                <w:rFonts w:ascii="Trebuchet MS"/>
                <w:sz w:val="23"/>
              </w:rPr>
            </w:pPr>
          </w:p>
          <w:p>
            <w:pPr>
              <w:pStyle w:val="TableParagraph"/>
              <w:ind w:left="334"/>
              <w:rPr>
                <w:rFonts w:ascii="Trebuchet MS"/>
                <w:sz w:val="20"/>
              </w:rPr>
            </w:pPr>
            <w:r>
              <w:rPr>
                <w:rFonts w:ascii="Trebuchet MS"/>
                <w:sz w:val="20"/>
              </w:rPr>
              <w:drawing>
                <wp:inline distT="0" distB="0" distL="0" distR="0">
                  <wp:extent cx="397930" cy="400050"/>
                  <wp:effectExtent l="0" t="0" r="0" b="0"/>
                  <wp:docPr id="185" name="image80.png"/>
                  <wp:cNvGraphicFramePr>
                    <a:graphicFrameLocks noChangeAspect="1"/>
                  </wp:cNvGraphicFramePr>
                  <a:graphic>
                    <a:graphicData uri="http://schemas.openxmlformats.org/drawingml/2006/picture">
                      <pic:pic>
                        <pic:nvPicPr>
                          <pic:cNvPr id="186" name="image80.png"/>
                          <pic:cNvPicPr/>
                        </pic:nvPicPr>
                        <pic:blipFill>
                          <a:blip r:embed="rId146" cstate="print"/>
                          <a:stretch>
                            <a:fillRect/>
                          </a:stretch>
                        </pic:blipFill>
                        <pic:spPr>
                          <a:xfrm>
                            <a:off x="0" y="0"/>
                            <a:ext cx="397930" cy="400050"/>
                          </a:xfrm>
                          <a:prstGeom prst="rect">
                            <a:avLst/>
                          </a:prstGeom>
                        </pic:spPr>
                      </pic:pic>
                    </a:graphicData>
                  </a:graphic>
                </wp:inline>
              </w:drawing>
            </w:r>
            <w:r>
              <w:rPr>
                <w:rFonts w:ascii="Trebuchet MS"/>
                <w:sz w:val="20"/>
              </w:rPr>
            </w:r>
          </w:p>
        </w:tc>
      </w:tr>
      <w:tr>
        <w:trPr>
          <w:trHeight w:val="1940" w:hRule="atLeast"/>
        </w:trPr>
        <w:tc>
          <w:tcPr>
            <w:tcW w:w="2778" w:type="dxa"/>
            <w:tcBorders>
              <w:right w:val="dashed" w:sz="8" w:space="0" w:color="70AB4A"/>
            </w:tcBorders>
          </w:tcPr>
          <w:p>
            <w:pPr>
              <w:pStyle w:val="TableParagraph"/>
              <w:spacing w:line="247" w:lineRule="auto" w:before="157"/>
              <w:ind w:left="326" w:right="153" w:firstLine="487"/>
              <w:rPr>
                <w:rFonts w:ascii="Trebuchet MS"/>
                <w:sz w:val="18"/>
              </w:rPr>
            </w:pPr>
            <w:r>
              <w:rPr>
                <w:rFonts w:ascii="Trebuchet MS"/>
                <w:color w:val="6D6E71"/>
                <w:sz w:val="18"/>
              </w:rPr>
              <w:t>Viviendas</w:t>
            </w:r>
            <w:r>
              <w:rPr>
                <w:rFonts w:ascii="Trebuchet MS"/>
                <w:color w:val="6D6E71"/>
                <w:spacing w:val="-14"/>
                <w:sz w:val="18"/>
              </w:rPr>
              <w:t> </w:t>
            </w:r>
            <w:r>
              <w:rPr>
                <w:rFonts w:ascii="Trebuchet MS"/>
                <w:color w:val="6D6E71"/>
                <w:sz w:val="18"/>
              </w:rPr>
              <w:t>Particulares Habitadas</w:t>
            </w:r>
            <w:r>
              <w:rPr>
                <w:rFonts w:ascii="Trebuchet MS"/>
                <w:color w:val="6D6E71"/>
                <w:spacing w:val="4"/>
                <w:sz w:val="18"/>
              </w:rPr>
              <w:t> </w:t>
            </w:r>
            <w:r>
              <w:rPr>
                <w:rFonts w:ascii="Trebuchet MS"/>
                <w:color w:val="6D6E71"/>
                <w:sz w:val="18"/>
              </w:rPr>
              <w:t>con</w:t>
            </w:r>
            <w:r>
              <w:rPr>
                <w:rFonts w:ascii="Trebuchet MS"/>
                <w:color w:val="6D6E71"/>
                <w:spacing w:val="5"/>
                <w:sz w:val="18"/>
              </w:rPr>
              <w:t> </w:t>
            </w:r>
            <w:r>
              <w:rPr>
                <w:rFonts w:ascii="Trebuchet MS"/>
                <w:color w:val="6D6E71"/>
                <w:sz w:val="18"/>
              </w:rPr>
              <w:t>piso</w:t>
            </w:r>
            <w:r>
              <w:rPr>
                <w:rFonts w:ascii="Trebuchet MS"/>
                <w:color w:val="6D6E71"/>
                <w:spacing w:val="5"/>
                <w:sz w:val="18"/>
              </w:rPr>
              <w:t> </w:t>
            </w:r>
            <w:r>
              <w:rPr>
                <w:rFonts w:ascii="Trebuchet MS"/>
                <w:color w:val="6D6E71"/>
                <w:sz w:val="18"/>
              </w:rPr>
              <w:t>de</w:t>
            </w:r>
            <w:r>
              <w:rPr>
                <w:rFonts w:ascii="Trebuchet MS"/>
                <w:color w:val="6D6E71"/>
                <w:spacing w:val="5"/>
                <w:sz w:val="18"/>
              </w:rPr>
              <w:t> </w:t>
            </w:r>
            <w:r>
              <w:rPr>
                <w:rFonts w:ascii="Trebuchet MS"/>
                <w:color w:val="6D6E71"/>
                <w:spacing w:val="-4"/>
                <w:sz w:val="18"/>
              </w:rPr>
              <w:t>tierra</w:t>
            </w:r>
          </w:p>
        </w:tc>
        <w:tc>
          <w:tcPr>
            <w:tcW w:w="3857" w:type="dxa"/>
            <w:tcBorders>
              <w:left w:val="dashed" w:sz="8" w:space="0" w:color="70AB4A"/>
              <w:right w:val="dashed" w:sz="8" w:space="0" w:color="70AB4A"/>
            </w:tcBorders>
          </w:tcPr>
          <w:p>
            <w:pPr>
              <w:pStyle w:val="TableParagraph"/>
              <w:spacing w:line="247" w:lineRule="auto" w:before="175"/>
              <w:ind w:left="307" w:right="367" w:hanging="1"/>
              <w:jc w:val="center"/>
              <w:rPr>
                <w:rFonts w:ascii="Trebuchet MS"/>
                <w:sz w:val="18"/>
              </w:rPr>
            </w:pPr>
            <w:r>
              <w:rPr>
                <w:rFonts w:ascii="Trebuchet MS"/>
                <w:color w:val="6D6E71"/>
                <w:sz w:val="18"/>
              </w:rPr>
              <w:t>En</w:t>
            </w:r>
            <w:r>
              <w:rPr>
                <w:rFonts w:ascii="Trebuchet MS"/>
                <w:color w:val="6D6E71"/>
                <w:spacing w:val="-11"/>
                <w:sz w:val="18"/>
              </w:rPr>
              <w:t> </w:t>
            </w:r>
            <w:r>
              <w:rPr>
                <w:rFonts w:ascii="Trebuchet MS"/>
                <w:color w:val="6D6E71"/>
                <w:sz w:val="18"/>
              </w:rPr>
              <w:t>Nayarit</w:t>
            </w:r>
            <w:r>
              <w:rPr>
                <w:rFonts w:ascii="Trebuchet MS"/>
                <w:color w:val="6D6E71"/>
                <w:spacing w:val="-11"/>
                <w:sz w:val="18"/>
              </w:rPr>
              <w:t> </w:t>
            </w:r>
            <w:r>
              <w:rPr>
                <w:rFonts w:ascii="Trebuchet MS"/>
                <w:color w:val="6D6E71"/>
                <w:sz w:val="18"/>
              </w:rPr>
              <w:t>el</w:t>
            </w:r>
            <w:r>
              <w:rPr>
                <w:rFonts w:ascii="Trebuchet MS"/>
                <w:color w:val="6D6E71"/>
                <w:spacing w:val="-11"/>
                <w:sz w:val="18"/>
              </w:rPr>
              <w:t> </w:t>
            </w:r>
            <w:r>
              <w:rPr>
                <w:rFonts w:ascii="Trebuchet MS"/>
                <w:color w:val="6D6E71"/>
                <w:sz w:val="18"/>
              </w:rPr>
              <w:t>3.12</w:t>
            </w:r>
            <w:r>
              <w:rPr>
                <w:rFonts w:ascii="Trebuchet MS"/>
                <w:color w:val="6D6E71"/>
                <w:spacing w:val="-11"/>
                <w:sz w:val="18"/>
              </w:rPr>
              <w:t> </w:t>
            </w:r>
            <w:r>
              <w:rPr>
                <w:rFonts w:ascii="Trebuchet MS"/>
                <w:color w:val="6D6E71"/>
                <w:sz w:val="18"/>
              </w:rPr>
              <w:t>pociento</w:t>
            </w:r>
            <w:r>
              <w:rPr>
                <w:rFonts w:ascii="Trebuchet MS"/>
                <w:color w:val="6D6E71"/>
                <w:spacing w:val="-11"/>
                <w:sz w:val="18"/>
              </w:rPr>
              <w:t> </w:t>
            </w:r>
            <w:r>
              <w:rPr>
                <w:rFonts w:ascii="Trebuchet MS"/>
                <w:color w:val="6D6E71"/>
                <w:sz w:val="18"/>
              </w:rPr>
              <w:t>del</w:t>
            </w:r>
            <w:r>
              <w:rPr>
                <w:rFonts w:ascii="Trebuchet MS"/>
                <w:color w:val="6D6E71"/>
                <w:spacing w:val="-11"/>
                <w:sz w:val="18"/>
              </w:rPr>
              <w:t> </w:t>
            </w:r>
            <w:r>
              <w:rPr>
                <w:rFonts w:ascii="Trebuchet MS"/>
                <w:color w:val="6D6E71"/>
                <w:sz w:val="18"/>
              </w:rPr>
              <w:t>total</w:t>
            </w:r>
            <w:r>
              <w:rPr>
                <w:rFonts w:ascii="Trebuchet MS"/>
                <w:color w:val="6D6E71"/>
                <w:spacing w:val="-11"/>
                <w:sz w:val="18"/>
              </w:rPr>
              <w:t> </w:t>
            </w:r>
            <w:r>
              <w:rPr>
                <w:rFonts w:ascii="Trebuchet MS"/>
                <w:color w:val="6D6E71"/>
                <w:sz w:val="18"/>
              </w:rPr>
              <w:t>de viviendas</w:t>
            </w:r>
            <w:r>
              <w:rPr>
                <w:rFonts w:ascii="Trebuchet MS"/>
                <w:color w:val="6D6E71"/>
                <w:spacing w:val="-14"/>
                <w:sz w:val="18"/>
              </w:rPr>
              <w:t> </w:t>
            </w:r>
            <w:r>
              <w:rPr>
                <w:rFonts w:ascii="Trebuchet MS"/>
                <w:color w:val="6D6E71"/>
                <w:sz w:val="18"/>
              </w:rPr>
              <w:t>particulares</w:t>
            </w:r>
            <w:r>
              <w:rPr>
                <w:rFonts w:ascii="Trebuchet MS"/>
                <w:color w:val="6D6E71"/>
                <w:spacing w:val="-14"/>
                <w:sz w:val="18"/>
              </w:rPr>
              <w:t> </w:t>
            </w:r>
            <w:r>
              <w:rPr>
                <w:rFonts w:ascii="Trebuchet MS"/>
                <w:color w:val="6D6E71"/>
                <w:sz w:val="18"/>
              </w:rPr>
              <w:t>habitadas</w:t>
            </w:r>
            <w:r>
              <w:rPr>
                <w:rFonts w:ascii="Trebuchet MS"/>
                <w:color w:val="6D6E71"/>
                <w:spacing w:val="-13"/>
                <w:sz w:val="18"/>
              </w:rPr>
              <w:t> </w:t>
            </w:r>
            <w:r>
              <w:rPr>
                <w:rFonts w:ascii="Trebuchet MS"/>
                <w:color w:val="6D6E71"/>
                <w:sz w:val="18"/>
              </w:rPr>
              <w:t>tienen piso de tierrra. (2)</w:t>
            </w:r>
          </w:p>
        </w:tc>
        <w:tc>
          <w:tcPr>
            <w:tcW w:w="2380" w:type="dxa"/>
            <w:tcBorders>
              <w:left w:val="dashed" w:sz="8" w:space="0" w:color="70AB4A"/>
              <w:right w:val="dashed" w:sz="8" w:space="0" w:color="70AB4A"/>
            </w:tcBorders>
          </w:tcPr>
          <w:p>
            <w:pPr>
              <w:pStyle w:val="TableParagraph"/>
              <w:spacing w:line="247" w:lineRule="auto" w:before="175"/>
              <w:ind w:left="136" w:right="233"/>
              <w:rPr>
                <w:rFonts w:ascii="Trebuchet MS"/>
                <w:sz w:val="18"/>
              </w:rPr>
            </w:pPr>
            <w:r>
              <w:rPr>
                <w:rFonts w:ascii="Trebuchet MS"/>
                <w:color w:val="6D6E71"/>
                <w:sz w:val="18"/>
              </w:rPr>
              <w:t>Mantener</w:t>
            </w:r>
            <w:r>
              <w:rPr>
                <w:rFonts w:ascii="Trebuchet MS"/>
                <w:color w:val="6D6E71"/>
                <w:spacing w:val="-14"/>
                <w:sz w:val="18"/>
              </w:rPr>
              <w:t> </w:t>
            </w:r>
            <w:r>
              <w:rPr>
                <w:rFonts w:ascii="Trebuchet MS"/>
                <w:color w:val="6D6E71"/>
                <w:sz w:val="18"/>
              </w:rPr>
              <w:t>un</w:t>
            </w:r>
            <w:r>
              <w:rPr>
                <w:rFonts w:ascii="Trebuchet MS"/>
                <w:color w:val="6D6E71"/>
                <w:spacing w:val="-14"/>
                <w:sz w:val="18"/>
              </w:rPr>
              <w:t> </w:t>
            </w:r>
            <w:r>
              <w:rPr>
                <w:rFonts w:ascii="Trebuchet MS"/>
                <w:color w:val="6D6E71"/>
                <w:sz w:val="18"/>
              </w:rPr>
              <w:t>porcentaje a la baja.</w:t>
            </w:r>
          </w:p>
        </w:tc>
        <w:tc>
          <w:tcPr>
            <w:tcW w:w="1286" w:type="dxa"/>
            <w:vMerge/>
            <w:tcBorders>
              <w:top w:val="nil"/>
              <w:left w:val="dashed" w:sz="8" w:space="0" w:color="70AB4A"/>
            </w:tcBorders>
          </w:tcPr>
          <w:p>
            <w:pPr>
              <w:rPr>
                <w:sz w:val="2"/>
                <w:szCs w:val="2"/>
              </w:rPr>
            </w:pPr>
          </w:p>
        </w:tc>
      </w:tr>
    </w:tbl>
    <w:p>
      <w:pPr>
        <w:pStyle w:val="BodyText"/>
        <w:rPr>
          <w:rFonts w:ascii="Trebuchet MS"/>
          <w:sz w:val="20"/>
        </w:rPr>
      </w:pPr>
    </w:p>
    <w:p>
      <w:pPr>
        <w:pStyle w:val="BodyText"/>
        <w:spacing w:before="2"/>
        <w:rPr>
          <w:rFonts w:ascii="Trebuchet MS"/>
          <w:sz w:val="29"/>
        </w:rPr>
      </w:pPr>
    </w:p>
    <w:p>
      <w:pPr>
        <w:pStyle w:val="ListParagraph"/>
        <w:numPr>
          <w:ilvl w:val="2"/>
          <w:numId w:val="132"/>
        </w:numPr>
        <w:tabs>
          <w:tab w:pos="7511" w:val="left" w:leader="none"/>
        </w:tabs>
        <w:spacing w:line="170" w:lineRule="exact" w:before="109" w:after="0"/>
        <w:ind w:left="7510" w:right="0" w:hanging="180"/>
        <w:jc w:val="left"/>
        <w:rPr>
          <w:sz w:val="16"/>
        </w:rPr>
      </w:pPr>
      <w:r>
        <w:rPr>
          <w:color w:val="808285"/>
          <w:w w:val="85"/>
          <w:sz w:val="16"/>
        </w:rPr>
        <w:t>Censo</w:t>
      </w:r>
      <w:r>
        <w:rPr>
          <w:color w:val="808285"/>
          <w:spacing w:val="1"/>
          <w:sz w:val="16"/>
        </w:rPr>
        <w:t> </w:t>
      </w:r>
      <w:r>
        <w:rPr>
          <w:color w:val="808285"/>
          <w:w w:val="85"/>
          <w:sz w:val="16"/>
        </w:rPr>
        <w:t>de</w:t>
      </w:r>
      <w:r>
        <w:rPr>
          <w:color w:val="808285"/>
          <w:spacing w:val="2"/>
          <w:sz w:val="16"/>
        </w:rPr>
        <w:t> </w:t>
      </w:r>
      <w:r>
        <w:rPr>
          <w:color w:val="808285"/>
          <w:w w:val="85"/>
          <w:sz w:val="16"/>
        </w:rPr>
        <w:t>Población</w:t>
      </w:r>
      <w:r>
        <w:rPr>
          <w:color w:val="808285"/>
          <w:spacing w:val="1"/>
          <w:sz w:val="16"/>
        </w:rPr>
        <w:t> </w:t>
      </w:r>
      <w:r>
        <w:rPr>
          <w:color w:val="808285"/>
          <w:w w:val="85"/>
          <w:sz w:val="16"/>
        </w:rPr>
        <w:t>y</w:t>
      </w:r>
      <w:r>
        <w:rPr>
          <w:color w:val="808285"/>
          <w:spacing w:val="2"/>
          <w:sz w:val="16"/>
        </w:rPr>
        <w:t> </w:t>
      </w:r>
      <w:r>
        <w:rPr>
          <w:color w:val="808285"/>
          <w:w w:val="85"/>
          <w:sz w:val="16"/>
        </w:rPr>
        <w:t>Vivienda.</w:t>
      </w:r>
      <w:r>
        <w:rPr>
          <w:color w:val="808285"/>
          <w:spacing w:val="1"/>
          <w:sz w:val="16"/>
        </w:rPr>
        <w:t> </w:t>
      </w:r>
      <w:r>
        <w:rPr>
          <w:color w:val="808285"/>
          <w:w w:val="85"/>
          <w:sz w:val="16"/>
        </w:rPr>
        <w:t>NEGI</w:t>
      </w:r>
      <w:r>
        <w:rPr>
          <w:color w:val="808285"/>
          <w:spacing w:val="2"/>
          <w:sz w:val="16"/>
        </w:rPr>
        <w:t> </w:t>
      </w:r>
      <w:r>
        <w:rPr>
          <w:color w:val="808285"/>
          <w:spacing w:val="-2"/>
          <w:w w:val="85"/>
          <w:sz w:val="16"/>
        </w:rPr>
        <w:t>2020.</w:t>
      </w:r>
    </w:p>
    <w:p>
      <w:pPr>
        <w:pStyle w:val="ListParagraph"/>
        <w:numPr>
          <w:ilvl w:val="2"/>
          <w:numId w:val="132"/>
        </w:numPr>
        <w:tabs>
          <w:tab w:pos="7473" w:val="left" w:leader="none"/>
        </w:tabs>
        <w:spacing w:line="170" w:lineRule="exact" w:before="0" w:after="0"/>
        <w:ind w:left="7472" w:right="0" w:hanging="180"/>
        <w:jc w:val="left"/>
        <w:rPr>
          <w:sz w:val="16"/>
        </w:rPr>
      </w:pPr>
      <w:r>
        <w:rPr>
          <w:color w:val="808285"/>
          <w:w w:val="85"/>
          <w:sz w:val="16"/>
        </w:rPr>
        <w:t>Censo</w:t>
      </w:r>
      <w:r>
        <w:rPr>
          <w:color w:val="808285"/>
          <w:spacing w:val="-2"/>
          <w:sz w:val="16"/>
        </w:rPr>
        <w:t> </w:t>
      </w:r>
      <w:r>
        <w:rPr>
          <w:color w:val="808285"/>
          <w:w w:val="85"/>
          <w:sz w:val="16"/>
        </w:rPr>
        <w:t>de</w:t>
      </w:r>
      <w:r>
        <w:rPr>
          <w:color w:val="808285"/>
          <w:spacing w:val="-1"/>
          <w:sz w:val="16"/>
        </w:rPr>
        <w:t> </w:t>
      </w:r>
      <w:r>
        <w:rPr>
          <w:color w:val="808285"/>
          <w:w w:val="85"/>
          <w:sz w:val="16"/>
        </w:rPr>
        <w:t>Población</w:t>
      </w:r>
      <w:r>
        <w:rPr>
          <w:color w:val="808285"/>
          <w:spacing w:val="-2"/>
          <w:sz w:val="16"/>
        </w:rPr>
        <w:t> </w:t>
      </w:r>
      <w:r>
        <w:rPr>
          <w:color w:val="808285"/>
          <w:w w:val="85"/>
          <w:sz w:val="16"/>
        </w:rPr>
        <w:t>y</w:t>
      </w:r>
      <w:r>
        <w:rPr>
          <w:color w:val="808285"/>
          <w:spacing w:val="-1"/>
          <w:sz w:val="16"/>
        </w:rPr>
        <w:t> </w:t>
      </w:r>
      <w:r>
        <w:rPr>
          <w:color w:val="808285"/>
          <w:w w:val="85"/>
          <w:sz w:val="16"/>
        </w:rPr>
        <w:t>Vivienda.</w:t>
      </w:r>
      <w:r>
        <w:rPr>
          <w:color w:val="808285"/>
          <w:spacing w:val="-2"/>
          <w:sz w:val="16"/>
        </w:rPr>
        <w:t> </w:t>
      </w:r>
      <w:r>
        <w:rPr>
          <w:color w:val="808285"/>
          <w:w w:val="85"/>
          <w:sz w:val="16"/>
        </w:rPr>
        <w:t>INEGI</w:t>
      </w:r>
      <w:r>
        <w:rPr>
          <w:color w:val="808285"/>
          <w:spacing w:val="-1"/>
          <w:sz w:val="16"/>
        </w:rPr>
        <w:t> </w:t>
      </w:r>
      <w:r>
        <w:rPr>
          <w:color w:val="808285"/>
          <w:spacing w:val="-2"/>
          <w:w w:val="85"/>
          <w:sz w:val="16"/>
        </w:rPr>
        <w:t>2020.</w:t>
      </w:r>
    </w:p>
    <w:p>
      <w:pPr>
        <w:spacing w:after="0" w:line="170" w:lineRule="exact"/>
        <w:jc w:val="left"/>
        <w:rPr>
          <w:sz w:val="16"/>
        </w:rPr>
        <w:sectPr>
          <w:pgSz w:w="11900" w:h="16840"/>
          <w:pgMar w:header="0" w:footer="1533" w:top="1940" w:bottom="1720" w:left="0" w:right="0"/>
        </w:sectPr>
      </w:pPr>
    </w:p>
    <w:p>
      <w:pPr>
        <w:pStyle w:val="Heading4"/>
      </w:pPr>
      <w:r>
        <w:rPr>
          <w:color w:val="7B1F2E"/>
          <w:w w:val="105"/>
        </w:rPr>
        <w:t>PROGRAMAS</w:t>
      </w:r>
      <w:r>
        <w:rPr>
          <w:color w:val="7B1F2E"/>
          <w:spacing w:val="13"/>
          <w:w w:val="105"/>
        </w:rPr>
        <w:t> </w:t>
      </w:r>
      <w:r>
        <w:rPr>
          <w:color w:val="7B1F2E"/>
          <w:w w:val="105"/>
        </w:rPr>
        <w:t>2021</w:t>
      </w:r>
      <w:r>
        <w:rPr>
          <w:color w:val="7B1F2E"/>
          <w:spacing w:val="14"/>
          <w:w w:val="105"/>
        </w:rPr>
        <w:t> </w:t>
      </w:r>
      <w:r>
        <w:rPr>
          <w:color w:val="7B1F2E"/>
          <w:w w:val="105"/>
        </w:rPr>
        <w:t>-</w:t>
      </w:r>
      <w:r>
        <w:rPr>
          <w:color w:val="7B1F2E"/>
          <w:spacing w:val="-4"/>
          <w:w w:val="105"/>
        </w:rPr>
        <w:t>2027</w:t>
      </w:r>
    </w:p>
    <w:p>
      <w:pPr>
        <w:pStyle w:val="BodyText"/>
        <w:spacing w:before="9"/>
        <w:rPr>
          <w:sz w:val="41"/>
        </w:rPr>
      </w:pPr>
    </w:p>
    <w:p>
      <w:pPr>
        <w:pStyle w:val="Heading5"/>
        <w:spacing w:line="244" w:lineRule="auto" w:before="0"/>
        <w:ind w:right="1689"/>
        <w:jc w:val="center"/>
      </w:pPr>
      <w:r>
        <w:rPr>
          <w:rFonts w:ascii="Arial"/>
          <w:i w:val="0"/>
          <w:color w:val="404040"/>
          <w:sz w:val="25"/>
        </w:rPr>
        <w:t>EJE</w:t>
      </w:r>
      <w:r>
        <w:rPr>
          <w:rFonts w:ascii="Arial"/>
          <w:i w:val="0"/>
          <w:color w:val="404040"/>
          <w:spacing w:val="63"/>
          <w:w w:val="150"/>
          <w:sz w:val="25"/>
        </w:rPr>
        <w:t> </w:t>
      </w:r>
      <w:r>
        <w:rPr>
          <w:rFonts w:ascii="Arial"/>
          <w:i w:val="0"/>
          <w:color w:val="404040"/>
          <w:sz w:val="25"/>
        </w:rPr>
        <w:t>RECTOR:</w:t>
      </w:r>
      <w:r>
        <w:rPr>
          <w:rFonts w:ascii="Arial"/>
          <w:i w:val="0"/>
          <w:color w:val="404040"/>
          <w:spacing w:val="75"/>
          <w:w w:val="150"/>
          <w:sz w:val="25"/>
        </w:rPr>
        <w:t> </w:t>
      </w:r>
      <w:r>
        <w:rPr>
          <w:i/>
          <w:color w:val="92D050"/>
        </w:rPr>
        <w:t>DESARROLLO</w:t>
      </w:r>
      <w:r>
        <w:rPr>
          <w:i/>
          <w:color w:val="92D050"/>
          <w:spacing w:val="80"/>
        </w:rPr>
        <w:t> </w:t>
      </w:r>
      <w:r>
        <w:rPr>
          <w:i/>
          <w:color w:val="92D050"/>
        </w:rPr>
        <w:t>SOCIAL</w:t>
      </w:r>
      <w:r>
        <w:rPr>
          <w:i/>
          <w:color w:val="92D050"/>
          <w:spacing w:val="80"/>
        </w:rPr>
        <w:t> </w:t>
      </w:r>
      <w:r>
        <w:rPr>
          <w:i/>
          <w:color w:val="92D050"/>
        </w:rPr>
        <w:t>REGIONAL</w:t>
      </w:r>
      <w:r>
        <w:rPr>
          <w:color w:val="92D050"/>
          <w:spacing w:val="40"/>
          <w:w w:val="110"/>
        </w:rPr>
        <w:t> </w:t>
      </w:r>
      <w:r>
        <w:rPr>
          <w:color w:val="92D050"/>
          <w:w w:val="110"/>
        </w:rPr>
        <w:t>SOSTENIBLE PARA EL BIENESTAR</w:t>
      </w:r>
    </w:p>
    <w:p>
      <w:pPr>
        <w:spacing w:line="325" w:lineRule="exact" w:before="0"/>
        <w:ind w:left="1692" w:right="1692" w:firstLine="0"/>
        <w:jc w:val="center"/>
        <w:rPr>
          <w:i/>
          <w:sz w:val="27"/>
        </w:rPr>
      </w:pPr>
      <w:r>
        <w:rPr>
          <w:rFonts w:ascii="Arial"/>
          <w:color w:val="404040"/>
          <w:w w:val="105"/>
          <w:sz w:val="25"/>
        </w:rPr>
        <w:t>EJE</w:t>
      </w:r>
      <w:r>
        <w:rPr>
          <w:rFonts w:ascii="Arial"/>
          <w:color w:val="404040"/>
          <w:spacing w:val="39"/>
          <w:w w:val="105"/>
          <w:sz w:val="25"/>
        </w:rPr>
        <w:t> </w:t>
      </w:r>
      <w:r>
        <w:rPr>
          <w:rFonts w:ascii="Arial"/>
          <w:color w:val="404040"/>
          <w:w w:val="105"/>
          <w:sz w:val="25"/>
        </w:rPr>
        <w:t>GENERAL:</w:t>
      </w:r>
      <w:r>
        <w:rPr>
          <w:rFonts w:ascii="Arial"/>
          <w:color w:val="404040"/>
          <w:spacing w:val="47"/>
          <w:w w:val="105"/>
          <w:sz w:val="25"/>
        </w:rPr>
        <w:t> </w:t>
      </w:r>
      <w:r>
        <w:rPr>
          <w:i/>
          <w:color w:val="92D050"/>
          <w:w w:val="105"/>
          <w:sz w:val="27"/>
        </w:rPr>
        <w:t>Infraestuctura</w:t>
      </w:r>
      <w:r>
        <w:rPr>
          <w:i/>
          <w:color w:val="92D050"/>
          <w:spacing w:val="23"/>
          <w:w w:val="105"/>
          <w:sz w:val="27"/>
        </w:rPr>
        <w:t> </w:t>
      </w:r>
      <w:r>
        <w:rPr>
          <w:i/>
          <w:color w:val="92D050"/>
          <w:w w:val="105"/>
          <w:sz w:val="27"/>
        </w:rPr>
        <w:t>y</w:t>
      </w:r>
      <w:r>
        <w:rPr>
          <w:i/>
          <w:color w:val="92D050"/>
          <w:spacing w:val="22"/>
          <w:w w:val="105"/>
          <w:sz w:val="27"/>
        </w:rPr>
        <w:t> </w:t>
      </w:r>
      <w:r>
        <w:rPr>
          <w:i/>
          <w:color w:val="92D050"/>
          <w:w w:val="105"/>
          <w:sz w:val="27"/>
        </w:rPr>
        <w:t>ordenamiento</w:t>
      </w:r>
      <w:r>
        <w:rPr>
          <w:i/>
          <w:color w:val="92D050"/>
          <w:spacing w:val="23"/>
          <w:w w:val="105"/>
          <w:sz w:val="27"/>
        </w:rPr>
        <w:t> </w:t>
      </w:r>
      <w:r>
        <w:rPr>
          <w:i/>
          <w:color w:val="92D050"/>
          <w:spacing w:val="-2"/>
          <w:w w:val="105"/>
          <w:sz w:val="27"/>
        </w:rPr>
        <w:t>territorial</w:t>
      </w:r>
    </w:p>
    <w:p>
      <w:pPr>
        <w:spacing w:before="322"/>
        <w:ind w:left="2919" w:right="2917" w:firstLine="0"/>
        <w:jc w:val="center"/>
        <w:rPr>
          <w:i/>
          <w:sz w:val="23"/>
        </w:rPr>
      </w:pPr>
      <w:r>
        <w:rPr>
          <w:w w:val="105"/>
          <w:sz w:val="23"/>
        </w:rPr>
        <w:t>PROGRAMA</w:t>
      </w:r>
      <w:r>
        <w:rPr>
          <w:spacing w:val="31"/>
          <w:w w:val="105"/>
          <w:sz w:val="23"/>
        </w:rPr>
        <w:t> </w:t>
      </w:r>
      <w:r>
        <w:rPr>
          <w:i/>
          <w:w w:val="105"/>
          <w:sz w:val="23"/>
          <w:u w:val="single"/>
        </w:rPr>
        <w:t>SERVICIOS</w:t>
      </w:r>
      <w:r>
        <w:rPr>
          <w:i/>
          <w:spacing w:val="32"/>
          <w:w w:val="105"/>
          <w:sz w:val="23"/>
          <w:u w:val="single"/>
        </w:rPr>
        <w:t> </w:t>
      </w:r>
      <w:r>
        <w:rPr>
          <w:i/>
          <w:w w:val="105"/>
          <w:sz w:val="23"/>
          <w:u w:val="single"/>
        </w:rPr>
        <w:t>PÚBLICOS</w:t>
      </w:r>
      <w:r>
        <w:rPr>
          <w:i/>
          <w:spacing w:val="32"/>
          <w:w w:val="105"/>
          <w:sz w:val="23"/>
          <w:u w:val="single"/>
        </w:rPr>
        <w:t> </w:t>
      </w:r>
      <w:r>
        <w:rPr>
          <w:i/>
          <w:w w:val="105"/>
          <w:sz w:val="23"/>
          <w:u w:val="single"/>
        </w:rPr>
        <w:t>DE</w:t>
      </w:r>
      <w:r>
        <w:rPr>
          <w:i/>
          <w:spacing w:val="32"/>
          <w:w w:val="105"/>
          <w:sz w:val="23"/>
          <w:u w:val="single"/>
        </w:rPr>
        <w:t> </w:t>
      </w:r>
      <w:r>
        <w:rPr>
          <w:i/>
          <w:spacing w:val="-2"/>
          <w:w w:val="105"/>
          <w:sz w:val="23"/>
          <w:u w:val="single"/>
        </w:rPr>
        <w:t>CALIDAD</w:t>
      </w:r>
    </w:p>
    <w:p>
      <w:pPr>
        <w:spacing w:before="52"/>
        <w:ind w:left="1694" w:right="1692" w:firstLine="0"/>
        <w:jc w:val="center"/>
        <w:rPr>
          <w:sz w:val="23"/>
        </w:rPr>
      </w:pPr>
      <w:r>
        <w:rPr>
          <w:color w:val="70AD47"/>
          <w:sz w:val="23"/>
        </w:rPr>
        <w:t>RESPONSABLE:</w:t>
      </w:r>
      <w:r>
        <w:rPr>
          <w:color w:val="70AD47"/>
          <w:spacing w:val="34"/>
          <w:sz w:val="23"/>
        </w:rPr>
        <w:t>  </w:t>
      </w:r>
      <w:r>
        <w:rPr>
          <w:color w:val="70AD47"/>
          <w:sz w:val="23"/>
        </w:rPr>
        <w:t>SECRETARÍA</w:t>
      </w:r>
      <w:r>
        <w:rPr>
          <w:color w:val="70AD47"/>
          <w:spacing w:val="34"/>
          <w:sz w:val="23"/>
        </w:rPr>
        <w:t>  </w:t>
      </w:r>
      <w:r>
        <w:rPr>
          <w:color w:val="70AD47"/>
          <w:sz w:val="23"/>
        </w:rPr>
        <w:t>DE</w:t>
      </w:r>
      <w:r>
        <w:rPr>
          <w:color w:val="70AD47"/>
          <w:spacing w:val="34"/>
          <w:sz w:val="23"/>
        </w:rPr>
        <w:t>  </w:t>
      </w:r>
      <w:r>
        <w:rPr>
          <w:color w:val="70AD47"/>
          <w:spacing w:val="-2"/>
          <w:sz w:val="23"/>
        </w:rPr>
        <w:t>INFRAESTRUCTURA</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before="2"/>
        <w:rPr>
          <w:sz w:val="30"/>
        </w:rPr>
      </w:pPr>
    </w:p>
    <w:p>
      <w:pPr>
        <w:pStyle w:val="BodyText"/>
        <w:ind w:left="1699"/>
      </w:pPr>
      <w:r>
        <w:rPr>
          <w:spacing w:val="-6"/>
        </w:rPr>
        <w:t>Gran</w:t>
      </w:r>
      <w:r>
        <w:rPr>
          <w:spacing w:val="-25"/>
        </w:rPr>
        <w:t> </w:t>
      </w:r>
      <w:r>
        <w:rPr>
          <w:spacing w:val="-6"/>
        </w:rPr>
        <w:t>rezago</w:t>
      </w:r>
      <w:r>
        <w:rPr>
          <w:spacing w:val="-25"/>
        </w:rPr>
        <w:t> </w:t>
      </w:r>
      <w:r>
        <w:rPr>
          <w:spacing w:val="-6"/>
        </w:rPr>
        <w:t>y</w:t>
      </w:r>
      <w:r>
        <w:rPr>
          <w:spacing w:val="-25"/>
        </w:rPr>
        <w:t> </w:t>
      </w:r>
      <w:r>
        <w:rPr>
          <w:spacing w:val="-6"/>
        </w:rPr>
        <w:t>deficiente</w:t>
      </w:r>
      <w:r>
        <w:rPr>
          <w:spacing w:val="-25"/>
        </w:rPr>
        <w:t> </w:t>
      </w:r>
      <w:r>
        <w:rPr>
          <w:spacing w:val="-6"/>
        </w:rPr>
        <w:t>calidad</w:t>
      </w:r>
      <w:r>
        <w:rPr>
          <w:spacing w:val="-25"/>
        </w:rPr>
        <w:t> </w:t>
      </w:r>
      <w:r>
        <w:rPr>
          <w:spacing w:val="-6"/>
        </w:rPr>
        <w:t>en</w:t>
      </w:r>
      <w:r>
        <w:rPr>
          <w:spacing w:val="-25"/>
        </w:rPr>
        <w:t> </w:t>
      </w:r>
      <w:r>
        <w:rPr>
          <w:spacing w:val="-6"/>
        </w:rPr>
        <w:t>los</w:t>
      </w:r>
      <w:r>
        <w:rPr>
          <w:spacing w:val="-25"/>
        </w:rPr>
        <w:t> </w:t>
      </w:r>
      <w:r>
        <w:rPr>
          <w:spacing w:val="-6"/>
        </w:rPr>
        <w:t>servicios</w:t>
      </w:r>
      <w:r>
        <w:rPr>
          <w:spacing w:val="-25"/>
        </w:rPr>
        <w:t> </w:t>
      </w:r>
      <w:r>
        <w:rPr>
          <w:spacing w:val="-6"/>
        </w:rPr>
        <w:t>públicos</w:t>
      </w:r>
      <w:r>
        <w:rPr>
          <w:spacing w:val="-25"/>
        </w:rPr>
        <w:t> </w:t>
      </w:r>
      <w:r>
        <w:rPr>
          <w:spacing w:val="-6"/>
        </w:rPr>
        <w:t>en</w:t>
      </w:r>
      <w:r>
        <w:rPr>
          <w:spacing w:val="-25"/>
        </w:rPr>
        <w:t> </w:t>
      </w:r>
      <w:r>
        <w:rPr>
          <w:spacing w:val="-6"/>
        </w:rPr>
        <w:t>Nayarit.</w:t>
      </w:r>
    </w:p>
    <w:p>
      <w:pPr>
        <w:pStyle w:val="BodyText"/>
        <w:spacing w:before="6"/>
        <w:rPr>
          <w:sz w:val="27"/>
        </w:rPr>
      </w:pPr>
    </w:p>
    <w:p>
      <w:pPr>
        <w:spacing w:before="0"/>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before="4"/>
        <w:rPr>
          <w:sz w:val="31"/>
        </w:rPr>
      </w:pPr>
    </w:p>
    <w:p>
      <w:pPr>
        <w:pStyle w:val="BodyText"/>
        <w:spacing w:line="225" w:lineRule="auto"/>
        <w:ind w:left="1699" w:right="1694"/>
        <w:jc w:val="both"/>
      </w:pPr>
      <w:r>
        <w:rPr>
          <w:w w:val="90"/>
        </w:rPr>
        <w:t>Desarrollar infraestructura para el bienestar de las personas y que </w:t>
      </w:r>
      <w:r>
        <w:rPr>
          <w:w w:val="90"/>
        </w:rPr>
        <w:t>convierta</w:t>
      </w:r>
      <w:r>
        <w:rPr>
          <w:spacing w:val="40"/>
        </w:rPr>
        <w:t> </w:t>
      </w:r>
      <w:r>
        <w:rPr/>
        <w:t>a</w:t>
      </w:r>
      <w:r>
        <w:rPr>
          <w:spacing w:val="-5"/>
        </w:rPr>
        <w:t> </w:t>
      </w:r>
      <w:r>
        <w:rPr/>
        <w:t>Nayarit,</w:t>
      </w:r>
      <w:r>
        <w:rPr>
          <w:spacing w:val="-5"/>
        </w:rPr>
        <w:t> </w:t>
      </w:r>
      <w:r>
        <w:rPr/>
        <w:t>en</w:t>
      </w:r>
      <w:r>
        <w:rPr>
          <w:spacing w:val="-5"/>
        </w:rPr>
        <w:t> </w:t>
      </w:r>
      <w:r>
        <w:rPr/>
        <w:t>un</w:t>
      </w:r>
      <w:r>
        <w:rPr>
          <w:spacing w:val="-5"/>
        </w:rPr>
        <w:t> </w:t>
      </w:r>
      <w:r>
        <w:rPr/>
        <w:t>estado</w:t>
      </w:r>
      <w:r>
        <w:rPr>
          <w:spacing w:val="-5"/>
        </w:rPr>
        <w:t> </w:t>
      </w:r>
      <w:r>
        <w:rPr/>
        <w:t>atractivo</w:t>
      </w:r>
      <w:r>
        <w:rPr>
          <w:spacing w:val="-5"/>
        </w:rPr>
        <w:t> </w:t>
      </w:r>
      <w:r>
        <w:rPr/>
        <w:t>para</w:t>
      </w:r>
      <w:r>
        <w:rPr>
          <w:spacing w:val="-5"/>
        </w:rPr>
        <w:t> </w:t>
      </w:r>
      <w:r>
        <w:rPr/>
        <w:t>las</w:t>
      </w:r>
      <w:r>
        <w:rPr>
          <w:spacing w:val="-5"/>
        </w:rPr>
        <w:t> </w:t>
      </w:r>
      <w:r>
        <w:rPr/>
        <w:t>inversiones,</w:t>
      </w:r>
      <w:r>
        <w:rPr>
          <w:spacing w:val="-5"/>
        </w:rPr>
        <w:t> </w:t>
      </w:r>
      <w:r>
        <w:rPr/>
        <w:t>competitivo,</w:t>
      </w:r>
      <w:r>
        <w:rPr>
          <w:spacing w:val="-5"/>
        </w:rPr>
        <w:t> </w:t>
      </w:r>
      <w:r>
        <w:rPr/>
        <w:t>de vanguardia</w:t>
      </w:r>
      <w:r>
        <w:rPr>
          <w:spacing w:val="-30"/>
        </w:rPr>
        <w:t> </w:t>
      </w:r>
      <w:r>
        <w:rPr/>
        <w:t>y</w:t>
      </w:r>
      <w:r>
        <w:rPr>
          <w:spacing w:val="-30"/>
        </w:rPr>
        <w:t> </w:t>
      </w:r>
      <w:r>
        <w:rPr/>
        <w:t>líder</w:t>
      </w:r>
      <w:r>
        <w:rPr>
          <w:spacing w:val="-30"/>
        </w:rPr>
        <w:t> </w:t>
      </w:r>
      <w:r>
        <w:rPr/>
        <w:t>en</w:t>
      </w:r>
      <w:r>
        <w:rPr>
          <w:spacing w:val="-30"/>
        </w:rPr>
        <w:t> </w:t>
      </w:r>
      <w:r>
        <w:rPr/>
        <w:t>la</w:t>
      </w:r>
      <w:r>
        <w:rPr>
          <w:spacing w:val="-30"/>
        </w:rPr>
        <w:t> </w:t>
      </w:r>
      <w:r>
        <w:rPr/>
        <w:t>región.</w:t>
      </w:r>
    </w:p>
    <w:p>
      <w:pPr>
        <w:pStyle w:val="BodyText"/>
        <w:spacing w:before="10"/>
      </w:pPr>
    </w:p>
    <w:p>
      <w:pPr>
        <w:pStyle w:val="BodyText"/>
        <w:spacing w:line="337" w:lineRule="exact"/>
        <w:ind w:left="2407"/>
        <w:rPr>
          <w:rFonts w:ascii="Arial Black"/>
        </w:rPr>
      </w:pPr>
      <w:r>
        <w:rPr>
          <w:rFonts w:ascii="Arial Black"/>
          <w:w w:val="85"/>
        </w:rPr>
        <w:t>Estrategias</w:t>
      </w:r>
      <w:r>
        <w:rPr>
          <w:rFonts w:ascii="Arial Black"/>
          <w:spacing w:val="-4"/>
          <w:w w:val="85"/>
        </w:rPr>
        <w:t> </w:t>
      </w:r>
      <w:r>
        <w:rPr>
          <w:rFonts w:ascii="Arial Black"/>
          <w:spacing w:val="-2"/>
          <w:w w:val="95"/>
        </w:rPr>
        <w:t>Vinculantes</w:t>
      </w:r>
    </w:p>
    <w:p>
      <w:pPr>
        <w:pStyle w:val="ListParagraph"/>
        <w:numPr>
          <w:ilvl w:val="0"/>
          <w:numId w:val="133"/>
        </w:numPr>
        <w:tabs>
          <w:tab w:pos="2060" w:val="left" w:leader="none"/>
        </w:tabs>
        <w:spacing w:line="281"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7.2.1</w:t>
      </w:r>
    </w:p>
    <w:p>
      <w:pPr>
        <w:pStyle w:val="ListParagraph"/>
        <w:numPr>
          <w:ilvl w:val="0"/>
          <w:numId w:val="133"/>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7.2.3</w:t>
      </w:r>
    </w:p>
    <w:p>
      <w:pPr>
        <w:pStyle w:val="ListParagraph"/>
        <w:numPr>
          <w:ilvl w:val="0"/>
          <w:numId w:val="133"/>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7.2.4</w:t>
      </w:r>
    </w:p>
    <w:p>
      <w:pPr>
        <w:pStyle w:val="ListParagraph"/>
        <w:numPr>
          <w:ilvl w:val="0"/>
          <w:numId w:val="133"/>
        </w:numPr>
        <w:tabs>
          <w:tab w:pos="2060" w:val="left" w:leader="none"/>
        </w:tabs>
        <w:spacing w:line="274" w:lineRule="exact" w:before="0" w:after="0"/>
        <w:ind w:left="2059" w:right="0" w:hanging="361"/>
        <w:jc w:val="left"/>
        <w:rPr>
          <w:sz w:val="24"/>
        </w:rPr>
      </w:pPr>
      <w:r>
        <w:rPr>
          <w:color w:val="404040"/>
          <w:spacing w:val="-2"/>
          <w:sz w:val="24"/>
        </w:rPr>
        <w:t>ESTRATEGIA</w:t>
      </w:r>
      <w:r>
        <w:rPr>
          <w:color w:val="404040"/>
          <w:spacing w:val="-26"/>
          <w:sz w:val="24"/>
        </w:rPr>
        <w:t> </w:t>
      </w:r>
      <w:r>
        <w:rPr>
          <w:color w:val="404040"/>
          <w:spacing w:val="-2"/>
          <w:sz w:val="24"/>
        </w:rPr>
        <w:t>7.3.1</w:t>
      </w:r>
    </w:p>
    <w:p>
      <w:pPr>
        <w:pStyle w:val="ListParagraph"/>
        <w:numPr>
          <w:ilvl w:val="0"/>
          <w:numId w:val="133"/>
        </w:numPr>
        <w:tabs>
          <w:tab w:pos="2060" w:val="left" w:leader="none"/>
        </w:tabs>
        <w:spacing w:line="274" w:lineRule="exact" w:before="0" w:after="0"/>
        <w:ind w:left="2059" w:right="0" w:hanging="361"/>
        <w:jc w:val="left"/>
        <w:rPr>
          <w:sz w:val="24"/>
        </w:rPr>
      </w:pPr>
      <w:r>
        <w:rPr>
          <w:color w:val="404040"/>
          <w:spacing w:val="-2"/>
          <w:sz w:val="24"/>
        </w:rPr>
        <w:t>ESTRATÉGIA</w:t>
      </w:r>
      <w:r>
        <w:rPr>
          <w:color w:val="404040"/>
          <w:spacing w:val="-26"/>
          <w:sz w:val="24"/>
        </w:rPr>
        <w:t> </w:t>
      </w:r>
      <w:r>
        <w:rPr>
          <w:color w:val="404040"/>
          <w:spacing w:val="-2"/>
          <w:sz w:val="24"/>
        </w:rPr>
        <w:t>8.1.3</w:t>
      </w:r>
    </w:p>
    <w:p>
      <w:pPr>
        <w:pStyle w:val="ListParagraph"/>
        <w:numPr>
          <w:ilvl w:val="0"/>
          <w:numId w:val="133"/>
        </w:numPr>
        <w:tabs>
          <w:tab w:pos="2060" w:val="left" w:leader="none"/>
        </w:tabs>
        <w:spacing w:line="283" w:lineRule="exact" w:before="0" w:after="0"/>
        <w:ind w:left="2059" w:right="0" w:hanging="361"/>
        <w:jc w:val="left"/>
        <w:rPr>
          <w:sz w:val="24"/>
        </w:rPr>
      </w:pPr>
      <w:r>
        <w:rPr>
          <w:color w:val="404040"/>
          <w:spacing w:val="-2"/>
          <w:sz w:val="24"/>
        </w:rPr>
        <w:t>ESTRATÉGICO</w:t>
      </w:r>
      <w:r>
        <w:rPr>
          <w:color w:val="404040"/>
          <w:spacing w:val="-26"/>
          <w:sz w:val="24"/>
        </w:rPr>
        <w:t> </w:t>
      </w:r>
      <w:r>
        <w:rPr>
          <w:color w:val="404040"/>
          <w:spacing w:val="-2"/>
          <w:sz w:val="24"/>
        </w:rPr>
        <w:t>8.4.1</w:t>
      </w:r>
    </w:p>
    <w:p>
      <w:pPr>
        <w:pStyle w:val="BodyText"/>
        <w:rPr>
          <w:sz w:val="30"/>
        </w:rPr>
      </w:pPr>
    </w:p>
    <w:p>
      <w:pPr>
        <w:pStyle w:val="BodyText"/>
        <w:spacing w:before="7"/>
        <w:rPr>
          <w:sz w:val="25"/>
        </w:rPr>
      </w:pPr>
    </w:p>
    <w:p>
      <w:pPr>
        <w:spacing w:line="283" w:lineRule="auto" w:before="0"/>
        <w:ind w:left="2922" w:right="2917" w:firstLine="0"/>
        <w:jc w:val="center"/>
        <w:rPr>
          <w:i/>
          <w:sz w:val="23"/>
        </w:rPr>
      </w:pPr>
      <w:r>
        <w:rPr>
          <w:i/>
          <w:sz w:val="23"/>
        </w:rPr>
        <w:t>PROGRAMA</w:t>
      </w:r>
      <w:r>
        <w:rPr>
          <w:i/>
          <w:spacing w:val="78"/>
          <w:w w:val="150"/>
          <w:sz w:val="23"/>
        </w:rPr>
        <w:t> </w:t>
      </w:r>
      <w:r>
        <w:rPr>
          <w:i/>
          <w:sz w:val="23"/>
          <w:u w:val="single"/>
        </w:rPr>
        <w:t>INFRAESTRUCTURA</w:t>
      </w:r>
      <w:r>
        <w:rPr>
          <w:i/>
          <w:spacing w:val="78"/>
          <w:w w:val="150"/>
          <w:sz w:val="23"/>
          <w:u w:val="single"/>
        </w:rPr>
        <w:t> </w:t>
      </w:r>
      <w:r>
        <w:rPr>
          <w:i/>
          <w:sz w:val="23"/>
          <w:u w:val="single"/>
        </w:rPr>
        <w:t>ESTRATÉGICA</w:t>
      </w:r>
      <w:r>
        <w:rPr>
          <w:i/>
          <w:spacing w:val="80"/>
          <w:w w:val="110"/>
          <w:sz w:val="23"/>
        </w:rPr>
        <w:t> </w:t>
      </w:r>
      <w:r>
        <w:rPr>
          <w:i/>
          <w:w w:val="110"/>
          <w:sz w:val="23"/>
          <w:u w:val="single"/>
        </w:rPr>
        <w:t>PARA EL DESARROLLO</w:t>
      </w:r>
    </w:p>
    <w:p>
      <w:pPr>
        <w:spacing w:before="2"/>
        <w:ind w:left="1694" w:right="1692" w:firstLine="0"/>
        <w:jc w:val="center"/>
        <w:rPr>
          <w:sz w:val="23"/>
        </w:rPr>
      </w:pPr>
      <w:r>
        <w:rPr>
          <w:color w:val="70AD47"/>
          <w:w w:val="105"/>
          <w:sz w:val="23"/>
        </w:rPr>
        <w:t>RESPONSABLE:</w:t>
      </w:r>
      <w:r>
        <w:rPr>
          <w:color w:val="70AD47"/>
          <w:spacing w:val="32"/>
          <w:w w:val="105"/>
          <w:sz w:val="23"/>
        </w:rPr>
        <w:t> </w:t>
      </w:r>
      <w:r>
        <w:rPr>
          <w:color w:val="70AD47"/>
          <w:w w:val="105"/>
          <w:sz w:val="23"/>
        </w:rPr>
        <w:t>*SECRETARÍA</w:t>
      </w:r>
      <w:r>
        <w:rPr>
          <w:color w:val="70AD47"/>
          <w:spacing w:val="32"/>
          <w:w w:val="105"/>
          <w:sz w:val="23"/>
        </w:rPr>
        <w:t> </w:t>
      </w:r>
      <w:r>
        <w:rPr>
          <w:color w:val="70AD47"/>
          <w:w w:val="105"/>
          <w:sz w:val="23"/>
        </w:rPr>
        <w:t>DE</w:t>
      </w:r>
      <w:r>
        <w:rPr>
          <w:color w:val="70AD47"/>
          <w:spacing w:val="32"/>
          <w:w w:val="105"/>
          <w:sz w:val="23"/>
        </w:rPr>
        <w:t> </w:t>
      </w:r>
      <w:r>
        <w:rPr>
          <w:color w:val="70AD47"/>
          <w:spacing w:val="-2"/>
          <w:w w:val="105"/>
          <w:sz w:val="23"/>
        </w:rPr>
        <w:t>INFRAESTRUCTURA</w:t>
      </w:r>
    </w:p>
    <w:p>
      <w:pPr>
        <w:spacing w:before="52"/>
        <w:ind w:left="2922" w:right="1504" w:firstLine="0"/>
        <w:jc w:val="center"/>
        <w:rPr>
          <w:sz w:val="23"/>
        </w:rPr>
      </w:pPr>
      <w:r>
        <w:rPr>
          <w:color w:val="70AD47"/>
          <w:sz w:val="23"/>
        </w:rPr>
        <w:t>*SECRETARÍA</w:t>
      </w:r>
      <w:r>
        <w:rPr>
          <w:color w:val="70AD47"/>
          <w:spacing w:val="79"/>
          <w:w w:val="150"/>
          <w:sz w:val="23"/>
        </w:rPr>
        <w:t> </w:t>
      </w:r>
      <w:r>
        <w:rPr>
          <w:color w:val="70AD47"/>
          <w:sz w:val="23"/>
        </w:rPr>
        <w:t>DE</w:t>
      </w:r>
      <w:r>
        <w:rPr>
          <w:color w:val="70AD47"/>
          <w:spacing w:val="19"/>
          <w:sz w:val="23"/>
        </w:rPr>
        <w:t>  </w:t>
      </w:r>
      <w:r>
        <w:rPr>
          <w:color w:val="70AD47"/>
          <w:sz w:val="23"/>
        </w:rPr>
        <w:t>DESARROLLO</w:t>
      </w:r>
      <w:r>
        <w:rPr>
          <w:color w:val="70AD47"/>
          <w:spacing w:val="20"/>
          <w:sz w:val="23"/>
        </w:rPr>
        <w:t>  </w:t>
      </w:r>
      <w:r>
        <w:rPr>
          <w:color w:val="70AD47"/>
          <w:spacing w:val="-2"/>
          <w:sz w:val="23"/>
        </w:rPr>
        <w:t>SUSTENTABLE</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before="36"/>
        <w:ind w:left="1699"/>
      </w:pPr>
      <w:r>
        <w:rPr>
          <w:spacing w:val="-8"/>
        </w:rPr>
        <w:t>Limitado</w:t>
      </w:r>
      <w:r>
        <w:rPr>
          <w:spacing w:val="-19"/>
        </w:rPr>
        <w:t> </w:t>
      </w:r>
      <w:r>
        <w:rPr>
          <w:spacing w:val="-8"/>
        </w:rPr>
        <w:t>desarrollo</w:t>
      </w:r>
      <w:r>
        <w:rPr>
          <w:spacing w:val="-18"/>
        </w:rPr>
        <w:t> </w:t>
      </w:r>
      <w:r>
        <w:rPr>
          <w:spacing w:val="-8"/>
        </w:rPr>
        <w:t>de</w:t>
      </w:r>
      <w:r>
        <w:rPr>
          <w:spacing w:val="-18"/>
        </w:rPr>
        <w:t> </w:t>
      </w:r>
      <w:r>
        <w:rPr>
          <w:spacing w:val="-8"/>
        </w:rPr>
        <w:t>la</w:t>
      </w:r>
      <w:r>
        <w:rPr>
          <w:spacing w:val="-18"/>
        </w:rPr>
        <w:t> </w:t>
      </w:r>
      <w:r>
        <w:rPr>
          <w:spacing w:val="-8"/>
        </w:rPr>
        <w:t>infraestructura</w:t>
      </w:r>
      <w:r>
        <w:rPr>
          <w:spacing w:val="-18"/>
        </w:rPr>
        <w:t> </w:t>
      </w:r>
      <w:r>
        <w:rPr>
          <w:spacing w:val="-8"/>
        </w:rPr>
        <w:t>básica</w:t>
      </w:r>
      <w:r>
        <w:rPr>
          <w:spacing w:val="-18"/>
        </w:rPr>
        <w:t> </w:t>
      </w:r>
      <w:r>
        <w:rPr>
          <w:spacing w:val="-8"/>
        </w:rPr>
        <w:t>para</w:t>
      </w:r>
      <w:r>
        <w:rPr>
          <w:spacing w:val="-18"/>
        </w:rPr>
        <w:t> </w:t>
      </w:r>
      <w:r>
        <w:rPr>
          <w:spacing w:val="-8"/>
        </w:rPr>
        <w:t>el</w:t>
      </w:r>
      <w:r>
        <w:rPr>
          <w:spacing w:val="-18"/>
        </w:rPr>
        <w:t> </w:t>
      </w:r>
      <w:r>
        <w:rPr>
          <w:spacing w:val="-8"/>
        </w:rPr>
        <w:t>desarrollo.</w:t>
      </w:r>
    </w:p>
    <w:p>
      <w:pPr>
        <w:pStyle w:val="BodyText"/>
        <w:spacing w:before="3"/>
      </w:pPr>
    </w:p>
    <w:p>
      <w:pPr>
        <w:pStyle w:val="BodyText"/>
        <w:spacing w:line="337" w:lineRule="exact"/>
        <w:ind w:left="2407"/>
        <w:rPr>
          <w:rFonts w:ascii="Arial Black"/>
        </w:rPr>
      </w:pPr>
      <w:r>
        <w:rPr>
          <w:rFonts w:ascii="Arial Black"/>
          <w:w w:val="90"/>
        </w:rPr>
        <w:t>Objetivo</w:t>
      </w:r>
      <w:r>
        <w:rPr>
          <w:rFonts w:ascii="Arial Black"/>
          <w:spacing w:val="-23"/>
          <w:w w:val="90"/>
        </w:rPr>
        <w:t> </w:t>
      </w:r>
      <w:r>
        <w:rPr>
          <w:rFonts w:ascii="Arial Black"/>
          <w:spacing w:val="-2"/>
        </w:rPr>
        <w:t>Prioritario</w:t>
      </w:r>
    </w:p>
    <w:p>
      <w:pPr>
        <w:pStyle w:val="BodyText"/>
        <w:spacing w:line="259" w:lineRule="auto"/>
        <w:ind w:left="1699" w:right="1694"/>
        <w:jc w:val="both"/>
      </w:pPr>
      <w:r>
        <w:rPr>
          <w:spacing w:val="-4"/>
        </w:rPr>
        <w:t>Garantizar</w:t>
      </w:r>
      <w:r>
        <w:rPr>
          <w:spacing w:val="-18"/>
        </w:rPr>
        <w:t> </w:t>
      </w:r>
      <w:r>
        <w:rPr>
          <w:spacing w:val="-4"/>
        </w:rPr>
        <w:t>suficiencia</w:t>
      </w:r>
      <w:r>
        <w:rPr>
          <w:spacing w:val="-17"/>
        </w:rPr>
        <w:t> </w:t>
      </w:r>
      <w:r>
        <w:rPr>
          <w:spacing w:val="-4"/>
        </w:rPr>
        <w:t>y</w:t>
      </w:r>
      <w:r>
        <w:rPr>
          <w:spacing w:val="-17"/>
        </w:rPr>
        <w:t> </w:t>
      </w:r>
      <w:r>
        <w:rPr>
          <w:spacing w:val="-4"/>
        </w:rPr>
        <w:t>calidad</w:t>
      </w:r>
      <w:r>
        <w:rPr>
          <w:spacing w:val="-17"/>
        </w:rPr>
        <w:t> </w:t>
      </w:r>
      <w:r>
        <w:rPr>
          <w:spacing w:val="-4"/>
        </w:rPr>
        <w:t>en</w:t>
      </w:r>
      <w:r>
        <w:rPr>
          <w:spacing w:val="-17"/>
        </w:rPr>
        <w:t> </w:t>
      </w:r>
      <w:r>
        <w:rPr>
          <w:spacing w:val="-4"/>
        </w:rPr>
        <w:t>los</w:t>
      </w:r>
      <w:r>
        <w:rPr>
          <w:spacing w:val="-17"/>
        </w:rPr>
        <w:t> </w:t>
      </w:r>
      <w:r>
        <w:rPr>
          <w:spacing w:val="-4"/>
        </w:rPr>
        <w:t>servicios</w:t>
      </w:r>
      <w:r>
        <w:rPr>
          <w:spacing w:val="-17"/>
        </w:rPr>
        <w:t> </w:t>
      </w:r>
      <w:r>
        <w:rPr>
          <w:spacing w:val="-4"/>
        </w:rPr>
        <w:t>urbanos,</w:t>
      </w:r>
      <w:r>
        <w:rPr>
          <w:spacing w:val="-17"/>
        </w:rPr>
        <w:t> </w:t>
      </w:r>
      <w:r>
        <w:rPr>
          <w:spacing w:val="-4"/>
        </w:rPr>
        <w:t>en</w:t>
      </w:r>
      <w:r>
        <w:rPr>
          <w:spacing w:val="-17"/>
        </w:rPr>
        <w:t> </w:t>
      </w:r>
      <w:r>
        <w:rPr>
          <w:spacing w:val="-4"/>
        </w:rPr>
        <w:t>los</w:t>
      </w:r>
      <w:r>
        <w:rPr>
          <w:spacing w:val="-17"/>
        </w:rPr>
        <w:t> </w:t>
      </w:r>
      <w:r>
        <w:rPr>
          <w:spacing w:val="-4"/>
        </w:rPr>
        <w:t>diferentes </w:t>
      </w:r>
      <w:r>
        <w:rPr/>
        <w:t>centros de población, así como su mantenimiento y modernización, </w:t>
      </w:r>
      <w:r>
        <w:rPr>
          <w:spacing w:val="-4"/>
        </w:rPr>
        <w:t>generando</w:t>
      </w:r>
      <w:r>
        <w:rPr>
          <w:spacing w:val="-10"/>
        </w:rPr>
        <w:t> </w:t>
      </w:r>
      <w:r>
        <w:rPr>
          <w:spacing w:val="-4"/>
        </w:rPr>
        <w:t>condiciones</w:t>
      </w:r>
      <w:r>
        <w:rPr>
          <w:spacing w:val="-10"/>
        </w:rPr>
        <w:t> </w:t>
      </w:r>
      <w:r>
        <w:rPr>
          <w:spacing w:val="-4"/>
        </w:rPr>
        <w:t>para</w:t>
      </w:r>
      <w:r>
        <w:rPr>
          <w:spacing w:val="-10"/>
        </w:rPr>
        <w:t> </w:t>
      </w:r>
      <w:r>
        <w:rPr>
          <w:spacing w:val="-4"/>
        </w:rPr>
        <w:t>que</w:t>
      </w:r>
      <w:r>
        <w:rPr>
          <w:spacing w:val="-10"/>
        </w:rPr>
        <w:t> </w:t>
      </w:r>
      <w:r>
        <w:rPr>
          <w:spacing w:val="-4"/>
        </w:rPr>
        <w:t>el</w:t>
      </w:r>
      <w:r>
        <w:rPr>
          <w:spacing w:val="-10"/>
        </w:rPr>
        <w:t> </w:t>
      </w:r>
      <w:r>
        <w:rPr>
          <w:spacing w:val="-4"/>
        </w:rPr>
        <w:t>sector</w:t>
      </w:r>
      <w:r>
        <w:rPr>
          <w:spacing w:val="-10"/>
        </w:rPr>
        <w:t> </w:t>
      </w:r>
      <w:r>
        <w:rPr>
          <w:spacing w:val="-4"/>
        </w:rPr>
        <w:t>privado</w:t>
      </w:r>
      <w:r>
        <w:rPr>
          <w:spacing w:val="-10"/>
        </w:rPr>
        <w:t> </w:t>
      </w:r>
      <w:r>
        <w:rPr>
          <w:spacing w:val="-4"/>
        </w:rPr>
        <w:t>participe</w:t>
      </w:r>
      <w:r>
        <w:rPr>
          <w:spacing w:val="-10"/>
        </w:rPr>
        <w:t> </w:t>
      </w:r>
      <w:r>
        <w:rPr>
          <w:spacing w:val="-4"/>
        </w:rPr>
        <w:t>en</w:t>
      </w:r>
      <w:r>
        <w:rPr>
          <w:spacing w:val="-10"/>
        </w:rPr>
        <w:t> </w:t>
      </w:r>
      <w:r>
        <w:rPr>
          <w:spacing w:val="-4"/>
        </w:rPr>
        <w:t>diferentes </w:t>
      </w:r>
      <w:r>
        <w:rPr>
          <w:spacing w:val="-2"/>
        </w:rPr>
        <w:t>modalidades</w:t>
      </w:r>
      <w:r>
        <w:rPr>
          <w:spacing w:val="-13"/>
        </w:rPr>
        <w:t> </w:t>
      </w:r>
      <w:r>
        <w:rPr>
          <w:spacing w:val="-2"/>
        </w:rPr>
        <w:t>en</w:t>
      </w:r>
      <w:r>
        <w:rPr>
          <w:spacing w:val="-13"/>
        </w:rPr>
        <w:t> </w:t>
      </w:r>
      <w:r>
        <w:rPr>
          <w:spacing w:val="-2"/>
        </w:rPr>
        <w:t>este</w:t>
      </w:r>
      <w:r>
        <w:rPr>
          <w:spacing w:val="-13"/>
        </w:rPr>
        <w:t> </w:t>
      </w:r>
      <w:r>
        <w:rPr>
          <w:spacing w:val="-2"/>
        </w:rPr>
        <w:t>sector</w:t>
      </w:r>
      <w:r>
        <w:rPr>
          <w:spacing w:val="-13"/>
        </w:rPr>
        <w:t> </w:t>
      </w:r>
      <w:r>
        <w:rPr>
          <w:spacing w:val="-2"/>
        </w:rPr>
        <w:t>del</w:t>
      </w:r>
      <w:r>
        <w:rPr>
          <w:spacing w:val="-13"/>
        </w:rPr>
        <w:t> </w:t>
      </w:r>
      <w:r>
        <w:rPr>
          <w:spacing w:val="-2"/>
        </w:rPr>
        <w:t>quehacer</w:t>
      </w:r>
      <w:r>
        <w:rPr>
          <w:spacing w:val="-13"/>
        </w:rPr>
        <w:t> </w:t>
      </w:r>
      <w:r>
        <w:rPr>
          <w:spacing w:val="-2"/>
        </w:rPr>
        <w:t>gubernamental,</w:t>
      </w:r>
      <w:r>
        <w:rPr>
          <w:spacing w:val="-13"/>
        </w:rPr>
        <w:t> </w:t>
      </w:r>
      <w:r>
        <w:rPr>
          <w:spacing w:val="-2"/>
        </w:rPr>
        <w:t>haciendo</w:t>
      </w:r>
      <w:r>
        <w:rPr>
          <w:spacing w:val="-13"/>
        </w:rPr>
        <w:t> </w:t>
      </w:r>
      <w:r>
        <w:rPr>
          <w:spacing w:val="-2"/>
        </w:rPr>
        <w:t>más accesibles</w:t>
      </w:r>
      <w:r>
        <w:rPr>
          <w:spacing w:val="-30"/>
        </w:rPr>
        <w:t> </w:t>
      </w:r>
      <w:r>
        <w:rPr>
          <w:spacing w:val="-2"/>
        </w:rPr>
        <w:t>sus</w:t>
      </w:r>
      <w:r>
        <w:rPr>
          <w:spacing w:val="-30"/>
        </w:rPr>
        <w:t> </w:t>
      </w:r>
      <w:r>
        <w:rPr>
          <w:spacing w:val="-2"/>
        </w:rPr>
        <w:t>costos</w:t>
      </w:r>
      <w:r>
        <w:rPr>
          <w:spacing w:val="-30"/>
        </w:rPr>
        <w:t> </w:t>
      </w:r>
      <w:r>
        <w:rPr>
          <w:spacing w:val="-2"/>
        </w:rPr>
        <w:t>para</w:t>
      </w:r>
      <w:r>
        <w:rPr>
          <w:spacing w:val="-30"/>
        </w:rPr>
        <w:t> </w:t>
      </w:r>
      <w:r>
        <w:rPr>
          <w:spacing w:val="-2"/>
        </w:rPr>
        <w:t>la</w:t>
      </w:r>
      <w:r>
        <w:rPr>
          <w:spacing w:val="-30"/>
        </w:rPr>
        <w:t> </w:t>
      </w:r>
      <w:r>
        <w:rPr>
          <w:spacing w:val="-2"/>
        </w:rPr>
        <w:t>sociedad</w:t>
      </w:r>
      <w:r>
        <w:rPr>
          <w:spacing w:val="-30"/>
        </w:rPr>
        <w:t> </w:t>
      </w:r>
      <w:r>
        <w:rPr>
          <w:spacing w:val="-2"/>
        </w:rPr>
        <w:t>Nayarita.</w:t>
      </w:r>
    </w:p>
    <w:p>
      <w:pPr>
        <w:spacing w:after="0" w:line="259" w:lineRule="auto"/>
        <w:jc w:val="both"/>
        <w:sectPr>
          <w:pgSz w:w="11900" w:h="16840"/>
          <w:pgMar w:header="0" w:footer="798" w:top="1320" w:bottom="980" w:left="0" w:right="0"/>
        </w:sectPr>
      </w:pPr>
    </w:p>
    <w:p>
      <w:pPr>
        <w:spacing w:before="101"/>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1"/>
          <w:numId w:val="133"/>
        </w:numPr>
        <w:tabs>
          <w:tab w:pos="2344" w:val="left" w:leader="none"/>
        </w:tabs>
        <w:spacing w:line="283" w:lineRule="exact" w:before="35" w:after="0"/>
        <w:ind w:left="2343" w:right="0" w:hanging="361"/>
        <w:jc w:val="left"/>
        <w:rPr>
          <w:sz w:val="24"/>
        </w:rPr>
      </w:pPr>
      <w:r>
        <w:rPr>
          <w:color w:val="404040"/>
          <w:spacing w:val="-2"/>
          <w:sz w:val="24"/>
        </w:rPr>
        <w:t>ESTRATEGIA</w:t>
      </w:r>
      <w:r>
        <w:rPr>
          <w:color w:val="404040"/>
          <w:spacing w:val="-26"/>
          <w:sz w:val="24"/>
        </w:rPr>
        <w:t> </w:t>
      </w:r>
      <w:r>
        <w:rPr>
          <w:color w:val="404040"/>
          <w:spacing w:val="-4"/>
          <w:sz w:val="24"/>
        </w:rPr>
        <w:t>4.2.3</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4.3.1</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5.1.2</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5.1.4</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5.1.6</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10.1.2</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10.2.1</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10.2.5</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10.3.1</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10.3.3</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10.3.4</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10.3.5</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10.5.3</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5"/>
          <w:sz w:val="24"/>
        </w:rPr>
        <w:t>11.1.5</w:t>
      </w:r>
    </w:p>
    <w:p>
      <w:pPr>
        <w:pStyle w:val="ListParagraph"/>
        <w:numPr>
          <w:ilvl w:val="1"/>
          <w:numId w:val="133"/>
        </w:numPr>
        <w:tabs>
          <w:tab w:pos="2344" w:val="left" w:leader="none"/>
        </w:tabs>
        <w:spacing w:line="274" w:lineRule="exact" w:before="0" w:after="0"/>
        <w:ind w:left="2343"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12.1.5</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6"/>
          <w:sz w:val="24"/>
        </w:rPr>
        <w:t> </w:t>
      </w:r>
      <w:r>
        <w:rPr>
          <w:color w:val="404040"/>
          <w:spacing w:val="-2"/>
          <w:sz w:val="24"/>
        </w:rPr>
        <w:t>7.2.1</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0"/>
          <w:sz w:val="24"/>
        </w:rPr>
        <w:t> </w:t>
      </w:r>
      <w:r>
        <w:rPr>
          <w:color w:val="404040"/>
          <w:spacing w:val="-2"/>
          <w:sz w:val="24"/>
        </w:rPr>
        <w:t>7.2.3</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0"/>
          <w:sz w:val="24"/>
        </w:rPr>
        <w:t> </w:t>
      </w:r>
      <w:r>
        <w:rPr>
          <w:color w:val="404040"/>
          <w:spacing w:val="-2"/>
          <w:sz w:val="24"/>
        </w:rPr>
        <w:t>7.2.4</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0"/>
          <w:sz w:val="24"/>
        </w:rPr>
        <w:t> </w:t>
      </w:r>
      <w:r>
        <w:rPr>
          <w:color w:val="404040"/>
          <w:spacing w:val="-2"/>
          <w:sz w:val="24"/>
        </w:rPr>
        <w:t>7.2.5</w:t>
      </w:r>
    </w:p>
    <w:p>
      <w:pPr>
        <w:pStyle w:val="ListParagraph"/>
        <w:numPr>
          <w:ilvl w:val="1"/>
          <w:numId w:val="133"/>
        </w:numPr>
        <w:tabs>
          <w:tab w:pos="2408" w:val="left" w:leader="none"/>
        </w:tabs>
        <w:spacing w:line="274" w:lineRule="exact" w:before="0" w:after="0"/>
        <w:ind w:left="2407" w:right="0" w:hanging="425"/>
        <w:jc w:val="left"/>
        <w:rPr>
          <w:sz w:val="24"/>
        </w:rPr>
      </w:pPr>
      <w:r>
        <w:rPr>
          <w:color w:val="404040"/>
          <w:spacing w:val="-2"/>
          <w:sz w:val="24"/>
        </w:rPr>
        <w:t>ESTRATEGIA</w:t>
      </w:r>
      <w:r>
        <w:rPr>
          <w:color w:val="404040"/>
          <w:spacing w:val="-19"/>
          <w:sz w:val="24"/>
        </w:rPr>
        <w:t> </w:t>
      </w:r>
      <w:r>
        <w:rPr>
          <w:color w:val="404040"/>
          <w:spacing w:val="-2"/>
          <w:sz w:val="24"/>
        </w:rPr>
        <w:t>7.2.6</w:t>
      </w:r>
    </w:p>
    <w:p>
      <w:pPr>
        <w:pStyle w:val="ListParagraph"/>
        <w:numPr>
          <w:ilvl w:val="1"/>
          <w:numId w:val="133"/>
        </w:numPr>
        <w:tabs>
          <w:tab w:pos="2344" w:val="left" w:leader="none"/>
        </w:tabs>
        <w:spacing w:line="274" w:lineRule="exact" w:before="0" w:after="0"/>
        <w:ind w:left="2343" w:right="0" w:hanging="361"/>
        <w:jc w:val="left"/>
        <w:rPr>
          <w:sz w:val="24"/>
        </w:rPr>
      </w:pPr>
      <w:r>
        <w:rPr>
          <w:color w:val="404040"/>
          <w:spacing w:val="-2"/>
          <w:sz w:val="24"/>
        </w:rPr>
        <w:t>ESTRATEGIA</w:t>
      </w:r>
      <w:r>
        <w:rPr>
          <w:color w:val="404040"/>
          <w:spacing w:val="-20"/>
          <w:sz w:val="24"/>
        </w:rPr>
        <w:t> </w:t>
      </w:r>
      <w:r>
        <w:rPr>
          <w:color w:val="404040"/>
          <w:spacing w:val="-2"/>
          <w:sz w:val="24"/>
        </w:rPr>
        <w:t>7.4.1</w:t>
      </w:r>
    </w:p>
    <w:p>
      <w:pPr>
        <w:pStyle w:val="ListParagraph"/>
        <w:numPr>
          <w:ilvl w:val="1"/>
          <w:numId w:val="133"/>
        </w:numPr>
        <w:tabs>
          <w:tab w:pos="2344" w:val="left" w:leader="none"/>
        </w:tabs>
        <w:spacing w:line="274" w:lineRule="exact" w:before="0" w:after="0"/>
        <w:ind w:left="2343" w:right="0" w:hanging="361"/>
        <w:jc w:val="left"/>
        <w:rPr>
          <w:sz w:val="22"/>
        </w:rPr>
      </w:pPr>
      <w:r>
        <w:rPr>
          <w:color w:val="404040"/>
          <w:spacing w:val="-2"/>
          <w:sz w:val="24"/>
        </w:rPr>
        <w:t>ESTRATEGIA</w:t>
      </w:r>
      <w:r>
        <w:rPr>
          <w:color w:val="404040"/>
          <w:spacing w:val="-20"/>
          <w:sz w:val="24"/>
        </w:rPr>
        <w:t> </w:t>
      </w:r>
      <w:r>
        <w:rPr>
          <w:color w:val="404040"/>
          <w:spacing w:val="-2"/>
          <w:sz w:val="24"/>
        </w:rPr>
        <w:t>8.1.3</w:t>
      </w:r>
    </w:p>
    <w:p>
      <w:pPr>
        <w:pStyle w:val="ListParagraph"/>
        <w:numPr>
          <w:ilvl w:val="1"/>
          <w:numId w:val="133"/>
        </w:numPr>
        <w:tabs>
          <w:tab w:pos="2344" w:val="left" w:leader="none"/>
        </w:tabs>
        <w:spacing w:line="274" w:lineRule="exact" w:before="0" w:after="0"/>
        <w:ind w:left="2343" w:right="0" w:hanging="361"/>
        <w:jc w:val="left"/>
        <w:rPr>
          <w:sz w:val="22"/>
        </w:rPr>
      </w:pPr>
      <w:r>
        <w:rPr>
          <w:color w:val="404040"/>
          <w:spacing w:val="-2"/>
          <w:sz w:val="24"/>
        </w:rPr>
        <w:t>ESTRATEGIA</w:t>
      </w:r>
      <w:r>
        <w:rPr>
          <w:color w:val="404040"/>
          <w:spacing w:val="-20"/>
          <w:sz w:val="24"/>
        </w:rPr>
        <w:t> </w:t>
      </w:r>
      <w:r>
        <w:rPr>
          <w:color w:val="404040"/>
          <w:spacing w:val="-2"/>
          <w:sz w:val="24"/>
        </w:rPr>
        <w:t>9.3.2</w:t>
      </w:r>
    </w:p>
    <w:p>
      <w:pPr>
        <w:pStyle w:val="ListParagraph"/>
        <w:numPr>
          <w:ilvl w:val="1"/>
          <w:numId w:val="133"/>
        </w:numPr>
        <w:tabs>
          <w:tab w:pos="2344" w:val="left" w:leader="none"/>
        </w:tabs>
        <w:spacing w:line="274" w:lineRule="exact" w:before="0" w:after="0"/>
        <w:ind w:left="2343" w:right="0" w:hanging="361"/>
        <w:jc w:val="left"/>
        <w:rPr>
          <w:sz w:val="22"/>
        </w:rPr>
      </w:pPr>
      <w:r>
        <w:rPr>
          <w:color w:val="404040"/>
          <w:spacing w:val="-2"/>
          <w:sz w:val="24"/>
        </w:rPr>
        <w:t>ESTRATEGIA</w:t>
      </w:r>
      <w:r>
        <w:rPr>
          <w:color w:val="404040"/>
          <w:spacing w:val="-20"/>
          <w:sz w:val="24"/>
        </w:rPr>
        <w:t> </w:t>
      </w:r>
      <w:r>
        <w:rPr>
          <w:color w:val="404040"/>
          <w:spacing w:val="-2"/>
          <w:sz w:val="24"/>
        </w:rPr>
        <w:t>9.3.4</w:t>
      </w:r>
    </w:p>
    <w:p>
      <w:pPr>
        <w:pStyle w:val="ListParagraph"/>
        <w:numPr>
          <w:ilvl w:val="1"/>
          <w:numId w:val="133"/>
        </w:numPr>
        <w:tabs>
          <w:tab w:pos="2344" w:val="left" w:leader="none"/>
        </w:tabs>
        <w:spacing w:line="274" w:lineRule="exact" w:before="0" w:after="0"/>
        <w:ind w:left="2343" w:right="0" w:hanging="361"/>
        <w:jc w:val="left"/>
        <w:rPr>
          <w:sz w:val="22"/>
        </w:rPr>
      </w:pPr>
      <w:r>
        <w:rPr>
          <w:color w:val="404040"/>
          <w:spacing w:val="-2"/>
          <w:sz w:val="24"/>
        </w:rPr>
        <w:t>ESTRATEGIA</w:t>
      </w:r>
      <w:r>
        <w:rPr>
          <w:color w:val="404040"/>
          <w:spacing w:val="-20"/>
          <w:sz w:val="24"/>
        </w:rPr>
        <w:t> </w:t>
      </w:r>
      <w:r>
        <w:rPr>
          <w:color w:val="404040"/>
          <w:spacing w:val="-2"/>
          <w:sz w:val="24"/>
        </w:rPr>
        <w:t>8.4.4</w:t>
      </w:r>
    </w:p>
    <w:p>
      <w:pPr>
        <w:pStyle w:val="ListParagraph"/>
        <w:numPr>
          <w:ilvl w:val="1"/>
          <w:numId w:val="133"/>
        </w:numPr>
        <w:tabs>
          <w:tab w:pos="2344" w:val="left" w:leader="none"/>
        </w:tabs>
        <w:spacing w:line="274" w:lineRule="exact" w:before="0" w:after="0"/>
        <w:ind w:left="2343" w:right="0" w:hanging="361"/>
        <w:jc w:val="left"/>
        <w:rPr>
          <w:sz w:val="22"/>
        </w:rPr>
      </w:pPr>
      <w:r>
        <w:rPr>
          <w:color w:val="404040"/>
          <w:spacing w:val="-2"/>
          <w:sz w:val="24"/>
        </w:rPr>
        <w:t>ESTRATEGIA</w:t>
      </w:r>
      <w:r>
        <w:rPr>
          <w:color w:val="404040"/>
          <w:spacing w:val="-20"/>
          <w:sz w:val="24"/>
        </w:rPr>
        <w:t> </w:t>
      </w:r>
      <w:r>
        <w:rPr>
          <w:color w:val="404040"/>
          <w:spacing w:val="-2"/>
          <w:sz w:val="24"/>
        </w:rPr>
        <w:t>8.4.1</w:t>
      </w:r>
    </w:p>
    <w:p>
      <w:pPr>
        <w:pStyle w:val="ListParagraph"/>
        <w:numPr>
          <w:ilvl w:val="1"/>
          <w:numId w:val="133"/>
        </w:numPr>
        <w:tabs>
          <w:tab w:pos="2344" w:val="left" w:leader="none"/>
        </w:tabs>
        <w:spacing w:line="274" w:lineRule="exact" w:before="0" w:after="0"/>
        <w:ind w:left="2343" w:right="0" w:hanging="361"/>
        <w:jc w:val="left"/>
        <w:rPr>
          <w:color w:val="404040"/>
          <w:sz w:val="22"/>
        </w:rPr>
      </w:pPr>
      <w:r>
        <w:rPr>
          <w:color w:val="404040"/>
          <w:spacing w:val="-2"/>
          <w:sz w:val="24"/>
        </w:rPr>
        <w:t>ESTRATEGIA</w:t>
      </w:r>
      <w:r>
        <w:rPr>
          <w:color w:val="404040"/>
          <w:spacing w:val="-26"/>
          <w:sz w:val="24"/>
        </w:rPr>
        <w:t> </w:t>
      </w:r>
      <w:r>
        <w:rPr>
          <w:color w:val="404040"/>
          <w:spacing w:val="-2"/>
          <w:sz w:val="24"/>
        </w:rPr>
        <w:t>12.1.2</w:t>
      </w:r>
    </w:p>
    <w:p>
      <w:pPr>
        <w:pStyle w:val="ListParagraph"/>
        <w:numPr>
          <w:ilvl w:val="1"/>
          <w:numId w:val="133"/>
        </w:numPr>
        <w:tabs>
          <w:tab w:pos="2344" w:val="left" w:leader="none"/>
        </w:tabs>
        <w:spacing w:line="283" w:lineRule="exact" w:before="0" w:after="0"/>
        <w:ind w:left="2343" w:right="0" w:hanging="361"/>
        <w:jc w:val="left"/>
        <w:rPr>
          <w:color w:val="404040"/>
          <w:sz w:val="22"/>
        </w:rPr>
      </w:pPr>
      <w:r>
        <w:rPr>
          <w:color w:val="404040"/>
          <w:spacing w:val="-2"/>
          <w:sz w:val="24"/>
        </w:rPr>
        <w:t>ESTRATEGIA</w:t>
      </w:r>
      <w:r>
        <w:rPr>
          <w:color w:val="404040"/>
          <w:spacing w:val="-26"/>
          <w:sz w:val="24"/>
        </w:rPr>
        <w:t> </w:t>
      </w:r>
      <w:r>
        <w:rPr>
          <w:color w:val="404040"/>
          <w:spacing w:val="-2"/>
          <w:sz w:val="24"/>
        </w:rPr>
        <w:t>7.1.2</w:t>
      </w:r>
    </w:p>
    <w:p>
      <w:pPr>
        <w:pStyle w:val="BodyText"/>
        <w:rPr>
          <w:sz w:val="30"/>
        </w:rPr>
      </w:pPr>
    </w:p>
    <w:p>
      <w:pPr>
        <w:pStyle w:val="BodyText"/>
        <w:spacing w:before="5"/>
        <w:rPr>
          <w:sz w:val="22"/>
        </w:rPr>
      </w:pPr>
    </w:p>
    <w:p>
      <w:pPr>
        <w:spacing w:before="0"/>
        <w:ind w:left="2919" w:right="2917" w:firstLine="0"/>
        <w:jc w:val="center"/>
        <w:rPr>
          <w:i/>
          <w:sz w:val="23"/>
        </w:rPr>
      </w:pPr>
      <w:r>
        <w:rPr>
          <w:w w:val="105"/>
          <w:sz w:val="23"/>
        </w:rPr>
        <w:t>PROGRAMA</w:t>
      </w:r>
      <w:r>
        <w:rPr>
          <w:spacing w:val="48"/>
          <w:w w:val="150"/>
          <w:sz w:val="23"/>
        </w:rPr>
        <w:t> </w:t>
      </w:r>
      <w:r>
        <w:rPr>
          <w:i/>
          <w:w w:val="105"/>
          <w:sz w:val="23"/>
          <w:u w:val="single"/>
        </w:rPr>
        <w:t>PROTECCIÓN</w:t>
      </w:r>
      <w:r>
        <w:rPr>
          <w:i/>
          <w:spacing w:val="48"/>
          <w:w w:val="150"/>
          <w:sz w:val="23"/>
          <w:u w:val="single"/>
        </w:rPr>
        <w:t> </w:t>
      </w:r>
      <w:r>
        <w:rPr>
          <w:i/>
          <w:spacing w:val="-2"/>
          <w:w w:val="105"/>
          <w:sz w:val="23"/>
          <w:u w:val="single"/>
        </w:rPr>
        <w:t>CIVIL</w:t>
      </w:r>
    </w:p>
    <w:p>
      <w:pPr>
        <w:spacing w:before="8"/>
        <w:ind w:left="1694" w:right="1692" w:firstLine="0"/>
        <w:jc w:val="center"/>
        <w:rPr>
          <w:sz w:val="23"/>
        </w:rPr>
      </w:pPr>
      <w:r>
        <w:rPr>
          <w:color w:val="92D050"/>
          <w:w w:val="105"/>
          <w:sz w:val="23"/>
        </w:rPr>
        <w:t>RESPONSABLE:</w:t>
      </w:r>
      <w:r>
        <w:rPr>
          <w:color w:val="92D050"/>
          <w:spacing w:val="45"/>
          <w:w w:val="105"/>
          <w:sz w:val="23"/>
        </w:rPr>
        <w:t> </w:t>
      </w:r>
      <w:r>
        <w:rPr>
          <w:color w:val="92D050"/>
          <w:w w:val="105"/>
          <w:sz w:val="23"/>
        </w:rPr>
        <w:t>*SECRETARÍA</w:t>
      </w:r>
      <w:r>
        <w:rPr>
          <w:color w:val="92D050"/>
          <w:spacing w:val="46"/>
          <w:w w:val="105"/>
          <w:sz w:val="23"/>
        </w:rPr>
        <w:t> </w:t>
      </w:r>
      <w:r>
        <w:rPr>
          <w:color w:val="92D050"/>
          <w:w w:val="105"/>
          <w:sz w:val="23"/>
        </w:rPr>
        <w:t>GENERAL</w:t>
      </w:r>
      <w:r>
        <w:rPr>
          <w:color w:val="92D050"/>
          <w:spacing w:val="45"/>
          <w:w w:val="105"/>
          <w:sz w:val="23"/>
        </w:rPr>
        <w:t> </w:t>
      </w:r>
      <w:r>
        <w:rPr>
          <w:color w:val="92D050"/>
          <w:w w:val="105"/>
          <w:sz w:val="23"/>
        </w:rPr>
        <w:t>DE</w:t>
      </w:r>
      <w:r>
        <w:rPr>
          <w:color w:val="92D050"/>
          <w:spacing w:val="46"/>
          <w:w w:val="105"/>
          <w:sz w:val="23"/>
        </w:rPr>
        <w:t> </w:t>
      </w:r>
      <w:r>
        <w:rPr>
          <w:color w:val="92D050"/>
          <w:spacing w:val="-2"/>
          <w:w w:val="105"/>
          <w:sz w:val="23"/>
        </w:rPr>
        <w:t>GOBIERNO</w:t>
      </w:r>
    </w:p>
    <w:p>
      <w:pPr>
        <w:spacing w:before="9"/>
        <w:ind w:left="2922" w:right="2212" w:firstLine="0"/>
        <w:jc w:val="center"/>
        <w:rPr>
          <w:sz w:val="23"/>
        </w:rPr>
      </w:pPr>
      <w:r>
        <w:rPr>
          <w:color w:val="92D050"/>
          <w:sz w:val="23"/>
        </w:rPr>
        <w:t>*PROTECCIÓN</w:t>
      </w:r>
      <w:r>
        <w:rPr>
          <w:color w:val="92D050"/>
          <w:spacing w:val="66"/>
          <w:w w:val="150"/>
          <w:sz w:val="23"/>
        </w:rPr>
        <w:t> </w:t>
      </w:r>
      <w:r>
        <w:rPr>
          <w:color w:val="92D050"/>
          <w:sz w:val="23"/>
        </w:rPr>
        <w:t>CIUDADANA</w:t>
      </w:r>
      <w:r>
        <w:rPr>
          <w:color w:val="92D050"/>
          <w:spacing w:val="67"/>
          <w:w w:val="150"/>
          <w:sz w:val="23"/>
        </w:rPr>
        <w:t> </w:t>
      </w:r>
      <w:r>
        <w:rPr>
          <w:color w:val="92D050"/>
          <w:sz w:val="23"/>
        </w:rPr>
        <w:t>Y</w:t>
      </w:r>
      <w:r>
        <w:rPr>
          <w:color w:val="92D050"/>
          <w:spacing w:val="67"/>
          <w:w w:val="150"/>
          <w:sz w:val="23"/>
        </w:rPr>
        <w:t> </w:t>
      </w:r>
      <w:r>
        <w:rPr>
          <w:color w:val="92D050"/>
          <w:spacing w:val="-2"/>
          <w:sz w:val="23"/>
        </w:rPr>
        <w:t>BOMBEROS</w:t>
      </w:r>
    </w:p>
    <w:p>
      <w:pPr>
        <w:pStyle w:val="BodyText"/>
        <w:spacing w:before="5"/>
      </w:pPr>
    </w:p>
    <w:p>
      <w:pPr>
        <w:spacing w:line="276" w:lineRule="exact" w:before="0"/>
        <w:ind w:left="2407" w:right="0" w:firstLine="0"/>
        <w:jc w:val="left"/>
        <w:rPr>
          <w:sz w:val="23"/>
        </w:rPr>
      </w:pPr>
      <w:r>
        <w:rPr>
          <w:spacing w:val="-2"/>
          <w:w w:val="105"/>
          <w:sz w:val="23"/>
        </w:rPr>
        <w:t>Problemática</w:t>
      </w:r>
    </w:p>
    <w:p>
      <w:pPr>
        <w:pStyle w:val="BodyText"/>
        <w:spacing w:line="225" w:lineRule="auto" w:before="10"/>
        <w:ind w:left="1699" w:right="1694"/>
        <w:jc w:val="both"/>
      </w:pPr>
      <w:r>
        <w:rPr/>
        <w:t>Limitado equipamiento e información que permita la acción eficaz </w:t>
      </w:r>
      <w:r>
        <w:rPr/>
        <w:t>y </w:t>
      </w:r>
      <w:r>
        <w:rPr>
          <w:spacing w:val="-2"/>
        </w:rPr>
        <w:t>oportuna</w:t>
      </w:r>
      <w:r>
        <w:rPr>
          <w:spacing w:val="-20"/>
        </w:rPr>
        <w:t> </w:t>
      </w:r>
      <w:r>
        <w:rPr>
          <w:spacing w:val="-2"/>
        </w:rPr>
        <w:t>en</w:t>
      </w:r>
      <w:r>
        <w:rPr>
          <w:spacing w:val="-19"/>
        </w:rPr>
        <w:t> </w:t>
      </w:r>
      <w:r>
        <w:rPr>
          <w:spacing w:val="-2"/>
        </w:rPr>
        <w:t>materia</w:t>
      </w:r>
      <w:r>
        <w:rPr>
          <w:spacing w:val="-19"/>
        </w:rPr>
        <w:t> </w:t>
      </w:r>
      <w:r>
        <w:rPr>
          <w:spacing w:val="-2"/>
        </w:rPr>
        <w:t>de</w:t>
      </w:r>
      <w:r>
        <w:rPr>
          <w:spacing w:val="-19"/>
        </w:rPr>
        <w:t> </w:t>
      </w:r>
      <w:r>
        <w:rPr>
          <w:spacing w:val="-2"/>
        </w:rPr>
        <w:t>riesgos</w:t>
      </w:r>
      <w:r>
        <w:rPr>
          <w:spacing w:val="-19"/>
        </w:rPr>
        <w:t> </w:t>
      </w:r>
      <w:r>
        <w:rPr>
          <w:spacing w:val="-2"/>
        </w:rPr>
        <w:t>naturales</w:t>
      </w:r>
      <w:r>
        <w:rPr>
          <w:spacing w:val="-19"/>
        </w:rPr>
        <w:t> </w:t>
      </w:r>
      <w:r>
        <w:rPr>
          <w:spacing w:val="-2"/>
        </w:rPr>
        <w:t>y</w:t>
      </w:r>
      <w:r>
        <w:rPr>
          <w:spacing w:val="-19"/>
        </w:rPr>
        <w:t> </w:t>
      </w:r>
      <w:r>
        <w:rPr>
          <w:spacing w:val="-2"/>
        </w:rPr>
        <w:t>antropogénicos</w:t>
      </w:r>
      <w:r>
        <w:rPr>
          <w:spacing w:val="-19"/>
        </w:rPr>
        <w:t> </w:t>
      </w:r>
      <w:r>
        <w:rPr>
          <w:spacing w:val="-2"/>
        </w:rPr>
        <w:t>a</w:t>
      </w:r>
      <w:r>
        <w:rPr>
          <w:spacing w:val="-19"/>
        </w:rPr>
        <w:t> </w:t>
      </w:r>
      <w:r>
        <w:rPr>
          <w:spacing w:val="-2"/>
        </w:rPr>
        <w:t>lo</w:t>
      </w:r>
      <w:r>
        <w:rPr>
          <w:spacing w:val="-19"/>
        </w:rPr>
        <w:t> </w:t>
      </w:r>
      <w:r>
        <w:rPr>
          <w:spacing w:val="-2"/>
        </w:rPr>
        <w:t>largo</w:t>
      </w:r>
      <w:r>
        <w:rPr>
          <w:spacing w:val="-20"/>
        </w:rPr>
        <w:t> </w:t>
      </w:r>
      <w:r>
        <w:rPr>
          <w:spacing w:val="-2"/>
        </w:rPr>
        <w:t>del </w:t>
      </w:r>
      <w:r>
        <w:rPr/>
        <w:t>territorio del estado.</w:t>
      </w:r>
    </w:p>
    <w:p>
      <w:pPr>
        <w:pStyle w:val="BodyText"/>
        <w:spacing w:before="11"/>
        <w:rPr>
          <w:sz w:val="22"/>
        </w:rPr>
      </w:pPr>
    </w:p>
    <w:p>
      <w:pPr>
        <w:spacing w:line="276" w:lineRule="exact"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11"/>
        <w:ind w:left="1699" w:right="1694"/>
        <w:jc w:val="both"/>
      </w:pPr>
      <w:r>
        <w:rPr/>
        <w:t>Proteger a la sociedad mediante una estrategia de gestión de </w:t>
      </w:r>
      <w:r>
        <w:rPr/>
        <w:t>riesgos </w:t>
      </w:r>
      <w:r>
        <w:rPr>
          <w:spacing w:val="-8"/>
        </w:rPr>
        <w:t>basada en la identificación y preparación para la atención y respuesta ante </w:t>
      </w:r>
      <w:r>
        <w:rPr>
          <w:spacing w:val="-4"/>
        </w:rPr>
        <w:t>cualquier</w:t>
      </w:r>
      <w:r>
        <w:rPr>
          <w:spacing w:val="-18"/>
        </w:rPr>
        <w:t> </w:t>
      </w:r>
      <w:r>
        <w:rPr>
          <w:spacing w:val="-4"/>
        </w:rPr>
        <w:t>fenómeno</w:t>
      </w:r>
      <w:r>
        <w:rPr>
          <w:spacing w:val="-17"/>
        </w:rPr>
        <w:t> </w:t>
      </w:r>
      <w:r>
        <w:rPr>
          <w:spacing w:val="-4"/>
        </w:rPr>
        <w:t>perturbador</w:t>
      </w:r>
      <w:r>
        <w:rPr>
          <w:spacing w:val="-17"/>
        </w:rPr>
        <w:t> </w:t>
      </w:r>
      <w:r>
        <w:rPr>
          <w:spacing w:val="-4"/>
        </w:rPr>
        <w:t>natural</w:t>
      </w:r>
      <w:r>
        <w:rPr>
          <w:spacing w:val="-17"/>
        </w:rPr>
        <w:t> </w:t>
      </w:r>
      <w:r>
        <w:rPr>
          <w:spacing w:val="-4"/>
        </w:rPr>
        <w:t>o</w:t>
      </w:r>
      <w:r>
        <w:rPr>
          <w:spacing w:val="-17"/>
        </w:rPr>
        <w:t> </w:t>
      </w:r>
      <w:r>
        <w:rPr>
          <w:spacing w:val="-4"/>
        </w:rPr>
        <w:t>antropogénico.</w:t>
      </w:r>
      <w:r>
        <w:rPr>
          <w:spacing w:val="-17"/>
        </w:rPr>
        <w:t> </w:t>
      </w:r>
      <w:r>
        <w:rPr>
          <w:spacing w:val="-4"/>
        </w:rPr>
        <w:t>Fomentando</w:t>
      </w:r>
      <w:r>
        <w:rPr>
          <w:spacing w:val="-17"/>
        </w:rPr>
        <w:t> </w:t>
      </w:r>
      <w:r>
        <w:rPr>
          <w:spacing w:val="-4"/>
        </w:rPr>
        <w:t>la </w:t>
      </w:r>
      <w:r>
        <w:rPr>
          <w:spacing w:val="-8"/>
        </w:rPr>
        <w:t>coordinación</w:t>
      </w:r>
      <w:r>
        <w:rPr>
          <w:spacing w:val="-10"/>
        </w:rPr>
        <w:t> </w:t>
      </w:r>
      <w:r>
        <w:rPr>
          <w:spacing w:val="-8"/>
        </w:rPr>
        <w:t>de</w:t>
      </w:r>
      <w:r>
        <w:rPr>
          <w:spacing w:val="-10"/>
        </w:rPr>
        <w:t> </w:t>
      </w:r>
      <w:r>
        <w:rPr>
          <w:spacing w:val="-8"/>
        </w:rPr>
        <w:t>la</w:t>
      </w:r>
      <w:r>
        <w:rPr>
          <w:spacing w:val="-10"/>
        </w:rPr>
        <w:t> </w:t>
      </w:r>
      <w:r>
        <w:rPr>
          <w:spacing w:val="-8"/>
        </w:rPr>
        <w:t>sociedad</w:t>
      </w:r>
      <w:r>
        <w:rPr>
          <w:spacing w:val="-10"/>
        </w:rPr>
        <w:t> </w:t>
      </w:r>
      <w:r>
        <w:rPr>
          <w:spacing w:val="-8"/>
        </w:rPr>
        <w:t>y</w:t>
      </w:r>
      <w:r>
        <w:rPr>
          <w:spacing w:val="-10"/>
        </w:rPr>
        <w:t> </w:t>
      </w:r>
      <w:r>
        <w:rPr>
          <w:spacing w:val="-8"/>
        </w:rPr>
        <w:t>el</w:t>
      </w:r>
      <w:r>
        <w:rPr>
          <w:spacing w:val="-10"/>
        </w:rPr>
        <w:t> </w:t>
      </w:r>
      <w:r>
        <w:rPr>
          <w:spacing w:val="-8"/>
        </w:rPr>
        <w:t>gobierno</w:t>
      </w:r>
      <w:r>
        <w:rPr>
          <w:spacing w:val="-10"/>
        </w:rPr>
        <w:t> </w:t>
      </w:r>
      <w:r>
        <w:rPr>
          <w:spacing w:val="-8"/>
        </w:rPr>
        <w:t>para</w:t>
      </w:r>
      <w:r>
        <w:rPr>
          <w:spacing w:val="-10"/>
        </w:rPr>
        <w:t> </w:t>
      </w:r>
      <w:r>
        <w:rPr>
          <w:spacing w:val="-8"/>
        </w:rPr>
        <w:t>salvaguardar</w:t>
      </w:r>
      <w:r>
        <w:rPr>
          <w:spacing w:val="-10"/>
        </w:rPr>
        <w:t> </w:t>
      </w:r>
      <w:r>
        <w:rPr>
          <w:spacing w:val="-8"/>
        </w:rPr>
        <w:t>a</w:t>
      </w:r>
      <w:r>
        <w:rPr>
          <w:spacing w:val="-10"/>
        </w:rPr>
        <w:t> </w:t>
      </w:r>
      <w:r>
        <w:rPr>
          <w:spacing w:val="-8"/>
        </w:rPr>
        <w:t>las</w:t>
      </w:r>
      <w:r>
        <w:rPr>
          <w:spacing w:val="-10"/>
        </w:rPr>
        <w:t> </w:t>
      </w:r>
      <w:r>
        <w:rPr>
          <w:spacing w:val="-8"/>
        </w:rPr>
        <w:t>personas </w:t>
      </w:r>
      <w:r>
        <w:rPr/>
        <w:t>y su patrimonio.</w:t>
      </w:r>
    </w:p>
    <w:p>
      <w:pPr>
        <w:pStyle w:val="BodyText"/>
        <w:spacing w:before="7"/>
        <w:rPr>
          <w:sz w:val="23"/>
        </w:rPr>
      </w:pPr>
    </w:p>
    <w:p>
      <w:pPr>
        <w:spacing w:line="276" w:lineRule="exact" w:before="0"/>
        <w:ind w:left="2407" w:right="0" w:firstLine="0"/>
        <w:jc w:val="both"/>
        <w:rPr>
          <w:sz w:val="23"/>
        </w:rPr>
      </w:pPr>
      <w:r>
        <w:rPr>
          <w:w w:val="105"/>
          <w:sz w:val="23"/>
        </w:rPr>
        <w:t>Estrategia</w:t>
      </w:r>
      <w:r>
        <w:rPr>
          <w:spacing w:val="31"/>
          <w:w w:val="105"/>
          <w:sz w:val="23"/>
        </w:rPr>
        <w:t> </w:t>
      </w:r>
      <w:r>
        <w:rPr>
          <w:spacing w:val="-2"/>
          <w:w w:val="105"/>
          <w:sz w:val="23"/>
        </w:rPr>
        <w:t>Prioritaria</w:t>
      </w:r>
    </w:p>
    <w:p>
      <w:pPr>
        <w:pStyle w:val="ListParagraph"/>
        <w:numPr>
          <w:ilvl w:val="0"/>
          <w:numId w:val="134"/>
        </w:numPr>
        <w:tabs>
          <w:tab w:pos="2342" w:val="left" w:leader="none"/>
          <w:tab w:pos="2343" w:val="left" w:leader="none"/>
        </w:tabs>
        <w:spacing w:line="264" w:lineRule="exact" w:before="0" w:after="0"/>
        <w:ind w:left="2342" w:right="0" w:hanging="361"/>
        <w:jc w:val="left"/>
        <w:rPr>
          <w:sz w:val="22"/>
        </w:rPr>
      </w:pPr>
      <w:r>
        <w:rPr>
          <w:color w:val="404040"/>
          <w:spacing w:val="-2"/>
          <w:sz w:val="22"/>
        </w:rPr>
        <w:t>ESTRATEGIA</w:t>
      </w:r>
      <w:r>
        <w:rPr>
          <w:color w:val="404040"/>
          <w:spacing w:val="-25"/>
          <w:sz w:val="22"/>
        </w:rPr>
        <w:t> </w:t>
      </w:r>
      <w:r>
        <w:rPr>
          <w:color w:val="404040"/>
          <w:spacing w:val="-2"/>
          <w:sz w:val="22"/>
        </w:rPr>
        <w:t>8.3.2</w:t>
      </w:r>
    </w:p>
    <w:p>
      <w:pPr>
        <w:spacing w:after="0" w:line="264" w:lineRule="exact"/>
        <w:jc w:val="left"/>
        <w:rPr>
          <w:sz w:val="22"/>
        </w:rPr>
        <w:sectPr>
          <w:pgSz w:w="11900" w:h="16840"/>
          <w:pgMar w:header="0" w:footer="1533" w:top="1320" w:bottom="1680" w:left="0" w:right="0"/>
        </w:sectPr>
      </w:pPr>
    </w:p>
    <w:p>
      <w:pPr>
        <w:pStyle w:val="ListParagraph"/>
        <w:numPr>
          <w:ilvl w:val="0"/>
          <w:numId w:val="134"/>
        </w:numPr>
        <w:tabs>
          <w:tab w:pos="2343" w:val="left" w:leader="none"/>
        </w:tabs>
        <w:spacing w:line="258" w:lineRule="exact" w:before="86" w:after="0"/>
        <w:ind w:left="2342" w:right="0" w:hanging="361"/>
        <w:jc w:val="left"/>
        <w:rPr>
          <w:sz w:val="22"/>
        </w:rPr>
      </w:pPr>
      <w:r>
        <w:rPr/>
        <w:drawing>
          <wp:anchor distT="0" distB="0" distL="0" distR="0" allowOverlap="1" layoutInCell="1" locked="0" behindDoc="0" simplePos="0" relativeHeight="15834112">
            <wp:simplePos x="0" y="0"/>
            <wp:positionH relativeFrom="page">
              <wp:posOffset>0</wp:posOffset>
            </wp:positionH>
            <wp:positionV relativeFrom="page">
              <wp:posOffset>5836681</wp:posOffset>
            </wp:positionV>
            <wp:extent cx="7556500" cy="4856718"/>
            <wp:effectExtent l="0" t="0" r="0" b="0"/>
            <wp:wrapNone/>
            <wp:docPr id="187" name="image81.jpeg"/>
            <wp:cNvGraphicFramePr>
              <a:graphicFrameLocks noChangeAspect="1"/>
            </wp:cNvGraphicFramePr>
            <a:graphic>
              <a:graphicData uri="http://schemas.openxmlformats.org/drawingml/2006/picture">
                <pic:pic>
                  <pic:nvPicPr>
                    <pic:cNvPr id="188" name="image81.jpeg"/>
                    <pic:cNvPicPr/>
                  </pic:nvPicPr>
                  <pic:blipFill>
                    <a:blip r:embed="rId148" cstate="print"/>
                    <a:stretch>
                      <a:fillRect/>
                    </a:stretch>
                  </pic:blipFill>
                  <pic:spPr>
                    <a:xfrm>
                      <a:off x="0" y="0"/>
                      <a:ext cx="7556500" cy="4856718"/>
                    </a:xfrm>
                    <a:prstGeom prst="rect">
                      <a:avLst/>
                    </a:prstGeom>
                  </pic:spPr>
                </pic:pic>
              </a:graphicData>
            </a:graphic>
          </wp:anchor>
        </w:drawing>
      </w:r>
      <w:r>
        <w:rPr>
          <w:color w:val="404040"/>
          <w:spacing w:val="-2"/>
          <w:sz w:val="22"/>
        </w:rPr>
        <w:t>ESTRATEGIA</w:t>
      </w:r>
      <w:r>
        <w:rPr>
          <w:color w:val="404040"/>
          <w:spacing w:val="-25"/>
          <w:sz w:val="22"/>
        </w:rPr>
        <w:t> </w:t>
      </w:r>
      <w:r>
        <w:rPr>
          <w:color w:val="404040"/>
          <w:spacing w:val="-4"/>
          <w:sz w:val="22"/>
        </w:rPr>
        <w:t>8.1.6</w:t>
      </w:r>
    </w:p>
    <w:p>
      <w:pPr>
        <w:pStyle w:val="ListParagraph"/>
        <w:numPr>
          <w:ilvl w:val="0"/>
          <w:numId w:val="134"/>
        </w:numPr>
        <w:tabs>
          <w:tab w:pos="2343" w:val="left" w:leader="none"/>
        </w:tabs>
        <w:spacing w:line="252" w:lineRule="exact" w:before="0" w:after="0"/>
        <w:ind w:left="2342" w:right="0" w:hanging="361"/>
        <w:jc w:val="left"/>
        <w:rPr>
          <w:sz w:val="22"/>
        </w:rPr>
      </w:pPr>
      <w:r>
        <w:rPr>
          <w:color w:val="404040"/>
          <w:spacing w:val="-2"/>
          <w:sz w:val="22"/>
        </w:rPr>
        <w:t>ESTRATEGIA</w:t>
      </w:r>
      <w:r>
        <w:rPr>
          <w:color w:val="404040"/>
          <w:spacing w:val="-25"/>
          <w:sz w:val="22"/>
        </w:rPr>
        <w:t> </w:t>
      </w:r>
      <w:r>
        <w:rPr>
          <w:color w:val="404040"/>
          <w:spacing w:val="-4"/>
          <w:sz w:val="22"/>
        </w:rPr>
        <w:t>8.1.4</w:t>
      </w:r>
    </w:p>
    <w:p>
      <w:pPr>
        <w:pStyle w:val="ListParagraph"/>
        <w:numPr>
          <w:ilvl w:val="0"/>
          <w:numId w:val="134"/>
        </w:numPr>
        <w:tabs>
          <w:tab w:pos="2343" w:val="left" w:leader="none"/>
        </w:tabs>
        <w:spacing w:line="252" w:lineRule="exact" w:before="0" w:after="0"/>
        <w:ind w:left="2342" w:right="0" w:hanging="361"/>
        <w:jc w:val="left"/>
        <w:rPr>
          <w:sz w:val="22"/>
        </w:rPr>
      </w:pPr>
      <w:r>
        <w:rPr>
          <w:color w:val="404040"/>
          <w:spacing w:val="-2"/>
          <w:sz w:val="22"/>
        </w:rPr>
        <w:t>ESTRATEGIA</w:t>
      </w:r>
      <w:r>
        <w:rPr>
          <w:color w:val="404040"/>
          <w:spacing w:val="-25"/>
          <w:sz w:val="22"/>
        </w:rPr>
        <w:t> </w:t>
      </w:r>
      <w:r>
        <w:rPr>
          <w:color w:val="404040"/>
          <w:spacing w:val="-2"/>
          <w:sz w:val="22"/>
        </w:rPr>
        <w:t>7.3.4</w:t>
      </w:r>
    </w:p>
    <w:p>
      <w:pPr>
        <w:pStyle w:val="ListParagraph"/>
        <w:numPr>
          <w:ilvl w:val="0"/>
          <w:numId w:val="134"/>
        </w:numPr>
        <w:tabs>
          <w:tab w:pos="2343" w:val="left" w:leader="none"/>
        </w:tabs>
        <w:spacing w:line="250" w:lineRule="exact" w:before="0" w:after="0"/>
        <w:ind w:left="2342" w:right="0" w:hanging="361"/>
        <w:jc w:val="left"/>
        <w:rPr>
          <w:sz w:val="22"/>
        </w:rPr>
      </w:pPr>
      <w:r>
        <w:rPr>
          <w:color w:val="404040"/>
          <w:spacing w:val="-2"/>
          <w:sz w:val="22"/>
        </w:rPr>
        <w:t>ESTRATEGIA</w:t>
      </w:r>
      <w:r>
        <w:rPr>
          <w:color w:val="404040"/>
          <w:spacing w:val="-25"/>
          <w:sz w:val="22"/>
        </w:rPr>
        <w:t> </w:t>
      </w:r>
      <w:r>
        <w:rPr>
          <w:color w:val="404040"/>
          <w:spacing w:val="-2"/>
          <w:sz w:val="22"/>
        </w:rPr>
        <w:t>7.3.3</w:t>
      </w:r>
    </w:p>
    <w:p>
      <w:pPr>
        <w:pStyle w:val="ListParagraph"/>
        <w:numPr>
          <w:ilvl w:val="0"/>
          <w:numId w:val="134"/>
        </w:numPr>
        <w:tabs>
          <w:tab w:pos="2343" w:val="left" w:leader="none"/>
        </w:tabs>
        <w:spacing w:line="250" w:lineRule="exact" w:before="0" w:after="0"/>
        <w:ind w:left="2342" w:right="0" w:hanging="361"/>
        <w:jc w:val="left"/>
        <w:rPr>
          <w:sz w:val="22"/>
        </w:rPr>
      </w:pPr>
      <w:r>
        <w:rPr>
          <w:color w:val="404040"/>
          <w:spacing w:val="-2"/>
          <w:sz w:val="22"/>
        </w:rPr>
        <w:t>ESTRATEGIA</w:t>
      </w:r>
      <w:r>
        <w:rPr>
          <w:color w:val="404040"/>
          <w:spacing w:val="-25"/>
          <w:sz w:val="22"/>
        </w:rPr>
        <w:t> </w:t>
      </w:r>
      <w:r>
        <w:rPr>
          <w:color w:val="404040"/>
          <w:spacing w:val="-2"/>
          <w:sz w:val="22"/>
        </w:rPr>
        <w:t>7.3.2</w:t>
      </w:r>
    </w:p>
    <w:p>
      <w:pPr>
        <w:pStyle w:val="ListParagraph"/>
        <w:numPr>
          <w:ilvl w:val="0"/>
          <w:numId w:val="134"/>
        </w:numPr>
        <w:tabs>
          <w:tab w:pos="2343" w:val="left" w:leader="none"/>
        </w:tabs>
        <w:spacing w:line="252" w:lineRule="exact" w:before="0" w:after="0"/>
        <w:ind w:left="2342" w:right="0" w:hanging="361"/>
        <w:jc w:val="left"/>
        <w:rPr>
          <w:sz w:val="22"/>
        </w:rPr>
      </w:pPr>
      <w:r>
        <w:rPr>
          <w:color w:val="404040"/>
          <w:sz w:val="22"/>
        </w:rPr>
        <w:t>TRANSVERSAL</w:t>
      </w:r>
      <w:r>
        <w:rPr>
          <w:color w:val="404040"/>
          <w:spacing w:val="-10"/>
          <w:sz w:val="22"/>
        </w:rPr>
        <w:t> </w:t>
      </w:r>
      <w:r>
        <w:rPr>
          <w:color w:val="404040"/>
          <w:spacing w:val="-2"/>
          <w:sz w:val="22"/>
        </w:rPr>
        <w:t>15.2.2</w:t>
      </w:r>
    </w:p>
    <w:p>
      <w:pPr>
        <w:pStyle w:val="ListParagraph"/>
        <w:numPr>
          <w:ilvl w:val="0"/>
          <w:numId w:val="134"/>
        </w:numPr>
        <w:tabs>
          <w:tab w:pos="2343" w:val="left" w:leader="none"/>
        </w:tabs>
        <w:spacing w:line="261" w:lineRule="exact" w:before="0" w:after="0"/>
        <w:ind w:left="2342" w:right="0" w:hanging="361"/>
        <w:jc w:val="left"/>
        <w:rPr>
          <w:sz w:val="22"/>
        </w:rPr>
      </w:pPr>
      <w:r>
        <w:rPr>
          <w:color w:val="404040"/>
          <w:sz w:val="22"/>
        </w:rPr>
        <w:t>TRANSVERSAL</w:t>
      </w:r>
      <w:r>
        <w:rPr>
          <w:color w:val="404040"/>
          <w:spacing w:val="-10"/>
          <w:sz w:val="22"/>
        </w:rPr>
        <w:t> </w:t>
      </w:r>
      <w:r>
        <w:rPr>
          <w:color w:val="404040"/>
          <w:spacing w:val="-2"/>
          <w:sz w:val="22"/>
        </w:rPr>
        <w:t>15.2.6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r>
        <w:rPr/>
        <w:pict>
          <v:shape style="position:absolute;margin-left:84.959953pt;margin-top:13.246245pt;width:19.25pt;height:14.65pt;mso-position-horizontal-relative:page;mso-position-vertical-relative:paragraph;z-index:-15623680;mso-wrap-distance-left:0;mso-wrap-distance-right:0" type="#_x0000_t202" id="docshape251" filled="false" stroked="false">
            <v:textbox inset="0,0,0,0">
              <w:txbxContent>
                <w:p>
                  <w:pPr>
                    <w:pStyle w:val="BodyText"/>
                    <w:rPr>
                      <w:rFonts w:ascii="Calibri"/>
                    </w:rPr>
                  </w:pPr>
                  <w:r>
                    <w:rPr>
                      <w:rFonts w:ascii="Calibri"/>
                      <w:spacing w:val="-5"/>
                    </w:rPr>
                    <w:t>136</w:t>
                  </w:r>
                </w:p>
              </w:txbxContent>
            </v:textbox>
            <w10:wrap type="topAndBottom"/>
          </v:shape>
        </w:pict>
      </w:r>
    </w:p>
    <w:p>
      <w:pPr>
        <w:spacing w:after="0"/>
        <w:rPr>
          <w:sz w:val="19"/>
        </w:rPr>
        <w:sectPr>
          <w:footerReference w:type="even" r:id="rId147"/>
          <w:pgSz w:w="11900" w:h="16840"/>
          <w:pgMar w:footer="0" w:header="0" w:top="1320" w:bottom="0" w:left="0" w:right="0"/>
        </w:sectPr>
      </w:pPr>
    </w:p>
    <w:p>
      <w:pPr>
        <w:spacing w:before="102"/>
        <w:ind w:left="2922" w:right="1911" w:firstLine="0"/>
        <w:jc w:val="center"/>
        <w:rPr>
          <w:i/>
          <w:sz w:val="31"/>
        </w:rPr>
      </w:pPr>
      <w:r>
        <w:rPr>
          <w:rFonts w:ascii="Arial"/>
          <w:color w:val="404040"/>
          <w:w w:val="105"/>
          <w:sz w:val="27"/>
        </w:rPr>
        <w:t>Eje</w:t>
      </w:r>
      <w:r>
        <w:rPr>
          <w:rFonts w:ascii="Arial"/>
          <w:color w:val="404040"/>
          <w:spacing w:val="71"/>
          <w:w w:val="105"/>
          <w:sz w:val="27"/>
        </w:rPr>
        <w:t> </w:t>
      </w:r>
      <w:r>
        <w:rPr>
          <w:rFonts w:ascii="Arial"/>
          <w:color w:val="404040"/>
          <w:w w:val="105"/>
          <w:sz w:val="27"/>
        </w:rPr>
        <w:t>General:</w:t>
      </w:r>
      <w:r>
        <w:rPr>
          <w:rFonts w:ascii="Arial"/>
          <w:color w:val="404040"/>
          <w:spacing w:val="70"/>
          <w:w w:val="105"/>
          <w:sz w:val="27"/>
        </w:rPr>
        <w:t> </w:t>
      </w:r>
      <w:r>
        <w:rPr>
          <w:i/>
          <w:color w:val="72A84F"/>
          <w:w w:val="105"/>
          <w:sz w:val="31"/>
        </w:rPr>
        <w:t>Recursos</w:t>
      </w:r>
      <w:r>
        <w:rPr>
          <w:i/>
          <w:color w:val="72A84F"/>
          <w:spacing w:val="53"/>
          <w:w w:val="105"/>
          <w:sz w:val="31"/>
        </w:rPr>
        <w:t> </w:t>
      </w:r>
      <w:r>
        <w:rPr>
          <w:i/>
          <w:color w:val="72A84F"/>
          <w:spacing w:val="-2"/>
          <w:w w:val="105"/>
          <w:sz w:val="31"/>
        </w:rPr>
        <w:t>Naturales</w:t>
      </w:r>
    </w:p>
    <w:p>
      <w:pPr>
        <w:pStyle w:val="BodyText"/>
        <w:spacing w:before="9"/>
        <w:rPr>
          <w:i/>
          <w:sz w:val="25"/>
        </w:rPr>
      </w:pPr>
      <w:r>
        <w:rPr/>
        <w:pict>
          <v:rect style="position:absolute;margin-left:84.959999pt;margin-top:16.862354pt;width:475.68pt;height:.48pt;mso-position-horizontal-relative:page;mso-position-vertical-relative:paragraph;z-index:-15622656;mso-wrap-distance-left:0;mso-wrap-distance-right:0" id="docshape255" filled="true" fillcolor="#7f7f7f" stroked="false">
            <v:fill type="solid"/>
            <w10:wrap type="topAndBottom"/>
          </v:rect>
        </w:pict>
      </w:r>
    </w:p>
    <w:p>
      <w:pPr>
        <w:spacing w:before="270"/>
        <w:ind w:left="2922" w:right="1909"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8"/>
        <w:rPr>
          <w:rFonts w:ascii="Arial"/>
          <w:sz w:val="19"/>
        </w:rPr>
      </w:pPr>
      <w:r>
        <w:rPr/>
        <w:pict>
          <v:rect style="position:absolute;margin-left:84.959999pt;margin-top:12.535928pt;width:475.68pt;height:.48pt;mso-position-horizontal-relative:page;mso-position-vertical-relative:paragraph;z-index:-15622144;mso-wrap-distance-left:0;mso-wrap-distance-right:0" id="docshape256" filled="true" fillcolor="#7f7f7f" stroked="false">
            <v:fill type="solid"/>
            <w10:wrap type="topAndBottom"/>
          </v:rect>
        </w:pict>
      </w:r>
    </w:p>
    <w:p>
      <w:pPr>
        <w:pStyle w:val="BodyText"/>
        <w:rPr>
          <w:rFonts w:ascii="Arial"/>
          <w:sz w:val="13"/>
        </w:rPr>
      </w:pPr>
    </w:p>
    <w:p>
      <w:pPr>
        <w:pStyle w:val="BodyText"/>
        <w:spacing w:line="259" w:lineRule="auto" w:before="113"/>
        <w:ind w:left="1809" w:right="791"/>
        <w:jc w:val="both"/>
      </w:pPr>
      <w:r>
        <w:rPr>
          <w:w w:val="90"/>
        </w:rPr>
        <w:t>Garantizar el derecho a vivir en un ambiente adecuado para el desarrollo, la salud y </w:t>
      </w:r>
      <w:r>
        <w:rPr>
          <w:spacing w:val="-4"/>
        </w:rPr>
        <w:t>el</w:t>
      </w:r>
      <w:r>
        <w:rPr>
          <w:spacing w:val="-18"/>
        </w:rPr>
        <w:t> </w:t>
      </w:r>
      <w:r>
        <w:rPr>
          <w:spacing w:val="-4"/>
        </w:rPr>
        <w:t>bienestar,</w:t>
      </w:r>
      <w:r>
        <w:rPr>
          <w:spacing w:val="-17"/>
        </w:rPr>
        <w:t> </w:t>
      </w:r>
      <w:r>
        <w:rPr>
          <w:spacing w:val="-4"/>
        </w:rPr>
        <w:t>a</w:t>
      </w:r>
      <w:r>
        <w:rPr>
          <w:spacing w:val="-17"/>
        </w:rPr>
        <w:t> </w:t>
      </w:r>
      <w:r>
        <w:rPr>
          <w:spacing w:val="-4"/>
        </w:rPr>
        <w:t>través</w:t>
      </w:r>
      <w:r>
        <w:rPr>
          <w:spacing w:val="-17"/>
        </w:rPr>
        <w:t> </w:t>
      </w:r>
      <w:r>
        <w:rPr>
          <w:spacing w:val="-4"/>
        </w:rPr>
        <w:t>de</w:t>
      </w:r>
      <w:r>
        <w:rPr>
          <w:spacing w:val="-17"/>
        </w:rPr>
        <w:t> </w:t>
      </w:r>
      <w:r>
        <w:rPr>
          <w:spacing w:val="-4"/>
        </w:rPr>
        <w:t>una</w:t>
      </w:r>
      <w:r>
        <w:rPr>
          <w:spacing w:val="-17"/>
        </w:rPr>
        <w:t> </w:t>
      </w:r>
      <w:r>
        <w:rPr>
          <w:spacing w:val="-4"/>
        </w:rPr>
        <w:t>política</w:t>
      </w:r>
      <w:r>
        <w:rPr>
          <w:spacing w:val="-17"/>
        </w:rPr>
        <w:t> </w:t>
      </w:r>
      <w:r>
        <w:rPr>
          <w:spacing w:val="-4"/>
        </w:rPr>
        <w:t>de</w:t>
      </w:r>
      <w:r>
        <w:rPr>
          <w:spacing w:val="-17"/>
        </w:rPr>
        <w:t> </w:t>
      </w:r>
      <w:r>
        <w:rPr>
          <w:spacing w:val="-4"/>
        </w:rPr>
        <w:t>protección</w:t>
      </w:r>
      <w:r>
        <w:rPr>
          <w:spacing w:val="-17"/>
        </w:rPr>
        <w:t> </w:t>
      </w:r>
      <w:r>
        <w:rPr>
          <w:spacing w:val="-4"/>
        </w:rPr>
        <w:t>y</w:t>
      </w:r>
      <w:r>
        <w:rPr>
          <w:spacing w:val="-17"/>
        </w:rPr>
        <w:t> </w:t>
      </w:r>
      <w:r>
        <w:rPr>
          <w:spacing w:val="-4"/>
        </w:rPr>
        <w:t>uso</w:t>
      </w:r>
      <w:r>
        <w:rPr>
          <w:spacing w:val="-18"/>
        </w:rPr>
        <w:t> </w:t>
      </w:r>
      <w:r>
        <w:rPr>
          <w:spacing w:val="-4"/>
        </w:rPr>
        <w:t>racional</w:t>
      </w:r>
      <w:r>
        <w:rPr>
          <w:spacing w:val="-17"/>
        </w:rPr>
        <w:t> </w:t>
      </w:r>
      <w:r>
        <w:rPr>
          <w:spacing w:val="-4"/>
        </w:rPr>
        <w:t>de</w:t>
      </w:r>
      <w:r>
        <w:rPr>
          <w:spacing w:val="-17"/>
        </w:rPr>
        <w:t> </w:t>
      </w:r>
      <w:r>
        <w:rPr>
          <w:spacing w:val="-4"/>
        </w:rPr>
        <w:t>los</w:t>
      </w:r>
      <w:r>
        <w:rPr>
          <w:spacing w:val="-17"/>
        </w:rPr>
        <w:t> </w:t>
      </w:r>
      <w:r>
        <w:rPr>
          <w:spacing w:val="-4"/>
        </w:rPr>
        <w:t>recursos </w:t>
      </w:r>
      <w:r>
        <w:rPr>
          <w:spacing w:val="-2"/>
        </w:rPr>
        <w:t>naturales,</w:t>
      </w:r>
      <w:r>
        <w:rPr>
          <w:spacing w:val="-15"/>
        </w:rPr>
        <w:t> </w:t>
      </w:r>
      <w:r>
        <w:rPr>
          <w:spacing w:val="-2"/>
        </w:rPr>
        <w:t>control</w:t>
      </w:r>
      <w:r>
        <w:rPr>
          <w:spacing w:val="-15"/>
        </w:rPr>
        <w:t> </w:t>
      </w:r>
      <w:r>
        <w:rPr>
          <w:spacing w:val="-2"/>
        </w:rPr>
        <w:t>de</w:t>
      </w:r>
      <w:r>
        <w:rPr>
          <w:spacing w:val="-15"/>
        </w:rPr>
        <w:t> </w:t>
      </w:r>
      <w:r>
        <w:rPr>
          <w:spacing w:val="-2"/>
        </w:rPr>
        <w:t>la</w:t>
      </w:r>
      <w:r>
        <w:rPr>
          <w:spacing w:val="-15"/>
        </w:rPr>
        <w:t> </w:t>
      </w:r>
      <w:r>
        <w:rPr>
          <w:spacing w:val="-2"/>
        </w:rPr>
        <w:t>contaminación,</w:t>
      </w:r>
      <w:r>
        <w:rPr>
          <w:spacing w:val="-15"/>
        </w:rPr>
        <w:t> </w:t>
      </w:r>
      <w:r>
        <w:rPr>
          <w:spacing w:val="-2"/>
        </w:rPr>
        <w:t>respeto</w:t>
      </w:r>
      <w:r>
        <w:rPr>
          <w:spacing w:val="-15"/>
        </w:rPr>
        <w:t> </w:t>
      </w:r>
      <w:r>
        <w:rPr>
          <w:spacing w:val="-2"/>
        </w:rPr>
        <w:t>a</w:t>
      </w:r>
      <w:r>
        <w:rPr>
          <w:spacing w:val="-15"/>
        </w:rPr>
        <w:t> </w:t>
      </w:r>
      <w:r>
        <w:rPr>
          <w:spacing w:val="-2"/>
        </w:rPr>
        <w:t>los</w:t>
      </w:r>
      <w:r>
        <w:rPr>
          <w:spacing w:val="-15"/>
        </w:rPr>
        <w:t> </w:t>
      </w:r>
      <w:r>
        <w:rPr>
          <w:spacing w:val="-2"/>
        </w:rPr>
        <w:t>ecosistemas,</w:t>
      </w:r>
      <w:r>
        <w:rPr>
          <w:spacing w:val="-15"/>
        </w:rPr>
        <w:t> </w:t>
      </w:r>
      <w:r>
        <w:rPr>
          <w:spacing w:val="-2"/>
        </w:rPr>
        <w:t>mitigación</w:t>
      </w:r>
      <w:r>
        <w:rPr>
          <w:spacing w:val="-15"/>
        </w:rPr>
        <w:t> </w:t>
      </w:r>
      <w:r>
        <w:rPr>
          <w:spacing w:val="-2"/>
        </w:rPr>
        <w:t>y </w:t>
      </w:r>
      <w:r>
        <w:rPr>
          <w:w w:val="90"/>
        </w:rPr>
        <w:t>adaptación</w:t>
      </w:r>
      <w:r>
        <w:rPr>
          <w:spacing w:val="-2"/>
          <w:w w:val="90"/>
        </w:rPr>
        <w:t> </w:t>
      </w:r>
      <w:r>
        <w:rPr>
          <w:w w:val="90"/>
        </w:rPr>
        <w:t>frente</w:t>
      </w:r>
      <w:r>
        <w:rPr>
          <w:spacing w:val="-2"/>
          <w:w w:val="90"/>
        </w:rPr>
        <w:t> </w:t>
      </w:r>
      <w:r>
        <w:rPr>
          <w:w w:val="90"/>
        </w:rPr>
        <w:t>al</w:t>
      </w:r>
      <w:r>
        <w:rPr>
          <w:spacing w:val="-2"/>
          <w:w w:val="90"/>
        </w:rPr>
        <w:t> </w:t>
      </w:r>
      <w:r>
        <w:rPr>
          <w:w w:val="90"/>
        </w:rPr>
        <w:t>cambio</w:t>
      </w:r>
      <w:r>
        <w:rPr>
          <w:spacing w:val="-2"/>
          <w:w w:val="90"/>
        </w:rPr>
        <w:t> </w:t>
      </w:r>
      <w:r>
        <w:rPr>
          <w:w w:val="90"/>
        </w:rPr>
        <w:t>climático;</w:t>
      </w:r>
      <w:r>
        <w:rPr>
          <w:spacing w:val="-2"/>
          <w:w w:val="90"/>
        </w:rPr>
        <w:t> </w:t>
      </w:r>
      <w:r>
        <w:rPr>
          <w:w w:val="90"/>
        </w:rPr>
        <w:t>vinculando</w:t>
      </w:r>
      <w:r>
        <w:rPr>
          <w:spacing w:val="-2"/>
          <w:w w:val="90"/>
        </w:rPr>
        <w:t> </w:t>
      </w:r>
      <w:r>
        <w:rPr>
          <w:w w:val="90"/>
        </w:rPr>
        <w:t>la</w:t>
      </w:r>
      <w:r>
        <w:rPr>
          <w:spacing w:val="-2"/>
          <w:w w:val="90"/>
        </w:rPr>
        <w:t> </w:t>
      </w:r>
      <w:r>
        <w:rPr>
          <w:w w:val="90"/>
        </w:rPr>
        <w:t>cultura,</w:t>
      </w:r>
      <w:r>
        <w:rPr>
          <w:spacing w:val="-2"/>
          <w:w w:val="90"/>
        </w:rPr>
        <w:t> </w:t>
      </w:r>
      <w:r>
        <w:rPr>
          <w:w w:val="90"/>
        </w:rPr>
        <w:t>la</w:t>
      </w:r>
      <w:r>
        <w:rPr>
          <w:spacing w:val="-2"/>
          <w:w w:val="90"/>
        </w:rPr>
        <w:t> </w:t>
      </w:r>
      <w:r>
        <w:rPr>
          <w:w w:val="90"/>
        </w:rPr>
        <w:t>naturaleza</w:t>
      </w:r>
      <w:r>
        <w:rPr>
          <w:spacing w:val="-2"/>
          <w:w w:val="90"/>
        </w:rPr>
        <w:t> </w:t>
      </w:r>
      <w:r>
        <w:rPr>
          <w:w w:val="90"/>
        </w:rPr>
        <w:t>y</w:t>
      </w:r>
      <w:r>
        <w:rPr>
          <w:spacing w:val="-2"/>
          <w:w w:val="90"/>
        </w:rPr>
        <w:t> </w:t>
      </w:r>
      <w:r>
        <w:rPr>
          <w:w w:val="90"/>
        </w:rPr>
        <w:t>la</w:t>
      </w:r>
      <w:r>
        <w:rPr>
          <w:spacing w:val="-2"/>
          <w:w w:val="90"/>
        </w:rPr>
        <w:t> </w:t>
      </w:r>
      <w:r>
        <w:rPr>
          <w:w w:val="90"/>
        </w:rPr>
        <w:t>acción </w:t>
      </w:r>
      <w:r>
        <w:rPr>
          <w:spacing w:val="-4"/>
        </w:rPr>
        <w:t>ciudadana</w:t>
      </w:r>
      <w:r>
        <w:rPr>
          <w:spacing w:val="-23"/>
        </w:rPr>
        <w:t> </w:t>
      </w:r>
      <w:r>
        <w:rPr>
          <w:spacing w:val="-4"/>
        </w:rPr>
        <w:t>para</w:t>
      </w:r>
      <w:r>
        <w:rPr>
          <w:spacing w:val="-23"/>
        </w:rPr>
        <w:t> </w:t>
      </w:r>
      <w:r>
        <w:rPr>
          <w:spacing w:val="-4"/>
        </w:rPr>
        <w:t>lograr</w:t>
      </w:r>
      <w:r>
        <w:rPr>
          <w:spacing w:val="-23"/>
        </w:rPr>
        <w:t> </w:t>
      </w:r>
      <w:r>
        <w:rPr>
          <w:spacing w:val="-4"/>
        </w:rPr>
        <w:t>la</w:t>
      </w:r>
      <w:r>
        <w:rPr>
          <w:spacing w:val="-23"/>
        </w:rPr>
        <w:t> </w:t>
      </w:r>
      <w:r>
        <w:rPr>
          <w:spacing w:val="-4"/>
        </w:rPr>
        <w:t>sustentabilidad</w:t>
      </w:r>
      <w:r>
        <w:rPr>
          <w:spacing w:val="-23"/>
        </w:rPr>
        <w:t> </w:t>
      </w:r>
      <w:r>
        <w:rPr>
          <w:spacing w:val="-4"/>
        </w:rPr>
        <w:t>política,</w:t>
      </w:r>
      <w:r>
        <w:rPr>
          <w:spacing w:val="-23"/>
        </w:rPr>
        <w:t> </w:t>
      </w:r>
      <w:r>
        <w:rPr>
          <w:spacing w:val="-4"/>
        </w:rPr>
        <w:t>económica</w:t>
      </w:r>
      <w:r>
        <w:rPr>
          <w:spacing w:val="-23"/>
        </w:rPr>
        <w:t> </w:t>
      </w:r>
      <w:r>
        <w:rPr>
          <w:spacing w:val="-4"/>
        </w:rPr>
        <w:t>y</w:t>
      </w:r>
      <w:r>
        <w:rPr>
          <w:spacing w:val="-23"/>
        </w:rPr>
        <w:t> </w:t>
      </w:r>
      <w:r>
        <w:rPr>
          <w:spacing w:val="-4"/>
        </w:rPr>
        <w:t>ecológica.</w:t>
      </w:r>
    </w:p>
    <w:p>
      <w:pPr>
        <w:pStyle w:val="BodyText"/>
        <w:spacing w:before="4"/>
        <w:rPr>
          <w:sz w:val="21"/>
        </w:rPr>
      </w:pPr>
      <w:r>
        <w:rPr/>
        <w:pict>
          <v:rect style="position:absolute;margin-left:84.959999pt;margin-top:14.202119pt;width:475.68pt;height:.48pt;mso-position-horizontal-relative:page;mso-position-vertical-relative:paragraph;z-index:-15621632;mso-wrap-distance-left:0;mso-wrap-distance-right:0" id="docshape257" filled="true" fillcolor="#7f7f7f" stroked="false">
            <v:fill type="solid"/>
            <w10:wrap type="topAndBottom"/>
          </v:rect>
        </w:pict>
      </w:r>
    </w:p>
    <w:p>
      <w:pPr>
        <w:pStyle w:val="ListParagraph"/>
        <w:numPr>
          <w:ilvl w:val="1"/>
          <w:numId w:val="134"/>
        </w:numPr>
        <w:tabs>
          <w:tab w:pos="4694" w:val="left" w:leader="none"/>
        </w:tabs>
        <w:spacing w:line="240" w:lineRule="auto" w:before="188" w:after="0"/>
        <w:ind w:left="4693" w:right="0" w:hanging="336"/>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rPr>
          <w:rFonts w:ascii="Arial"/>
          <w:sz w:val="13"/>
        </w:rPr>
      </w:pPr>
      <w:r>
        <w:rPr/>
        <w:pict>
          <v:rect style="position:absolute;margin-left:84.959999pt;margin-top:8.715928pt;width:475.68pt;height:.48pt;mso-position-horizontal-relative:page;mso-position-vertical-relative:paragraph;z-index:-15621120;mso-wrap-distance-left:0;mso-wrap-distance-right:0" id="docshape258"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spacing w:val="-8"/>
        </w:rPr>
        <w:t>Fortalecer</w:t>
      </w:r>
      <w:r>
        <w:rPr>
          <w:color w:val="404040"/>
          <w:spacing w:val="-9"/>
        </w:rPr>
        <w:t> </w:t>
      </w:r>
      <w:r>
        <w:rPr>
          <w:color w:val="404040"/>
          <w:spacing w:val="-8"/>
        </w:rPr>
        <w:t>las</w:t>
      </w:r>
      <w:r>
        <w:rPr>
          <w:color w:val="404040"/>
          <w:spacing w:val="-9"/>
        </w:rPr>
        <w:t> </w:t>
      </w:r>
      <w:r>
        <w:rPr>
          <w:color w:val="404040"/>
          <w:spacing w:val="-8"/>
        </w:rPr>
        <w:t>medidas</w:t>
      </w:r>
      <w:r>
        <w:rPr>
          <w:color w:val="404040"/>
          <w:spacing w:val="-9"/>
        </w:rPr>
        <w:t> </w:t>
      </w:r>
      <w:r>
        <w:rPr>
          <w:color w:val="404040"/>
          <w:spacing w:val="-8"/>
        </w:rPr>
        <w:t>de</w:t>
      </w:r>
      <w:r>
        <w:rPr>
          <w:color w:val="404040"/>
          <w:spacing w:val="-9"/>
        </w:rPr>
        <w:t> </w:t>
      </w:r>
      <w:r>
        <w:rPr>
          <w:color w:val="404040"/>
          <w:spacing w:val="-8"/>
        </w:rPr>
        <w:t>prevención</w:t>
      </w:r>
      <w:r>
        <w:rPr>
          <w:color w:val="404040"/>
          <w:spacing w:val="-9"/>
        </w:rPr>
        <w:t> </w:t>
      </w:r>
      <w:r>
        <w:rPr>
          <w:color w:val="404040"/>
          <w:spacing w:val="-8"/>
        </w:rPr>
        <w:t>y</w:t>
      </w:r>
      <w:r>
        <w:rPr>
          <w:color w:val="404040"/>
          <w:spacing w:val="-9"/>
        </w:rPr>
        <w:t> </w:t>
      </w:r>
      <w:r>
        <w:rPr>
          <w:color w:val="404040"/>
          <w:spacing w:val="-8"/>
        </w:rPr>
        <w:t>gestión</w:t>
      </w:r>
      <w:r>
        <w:rPr>
          <w:color w:val="404040"/>
          <w:spacing w:val="-9"/>
        </w:rPr>
        <w:t> </w:t>
      </w:r>
      <w:r>
        <w:rPr>
          <w:color w:val="404040"/>
          <w:spacing w:val="-8"/>
        </w:rPr>
        <w:t>integral</w:t>
      </w:r>
      <w:r>
        <w:rPr>
          <w:color w:val="404040"/>
          <w:spacing w:val="-9"/>
        </w:rPr>
        <w:t> </w:t>
      </w:r>
      <w:r>
        <w:rPr>
          <w:color w:val="404040"/>
          <w:spacing w:val="-8"/>
        </w:rPr>
        <w:t>de</w:t>
      </w:r>
      <w:r>
        <w:rPr>
          <w:color w:val="404040"/>
          <w:spacing w:val="-9"/>
        </w:rPr>
        <w:t> </w:t>
      </w:r>
      <w:r>
        <w:rPr>
          <w:color w:val="404040"/>
          <w:spacing w:val="-8"/>
        </w:rPr>
        <w:t>residuos,</w:t>
      </w:r>
      <w:r>
        <w:rPr>
          <w:color w:val="404040"/>
          <w:spacing w:val="-9"/>
        </w:rPr>
        <w:t> </w:t>
      </w:r>
      <w:r>
        <w:rPr>
          <w:color w:val="404040"/>
          <w:spacing w:val="-8"/>
        </w:rPr>
        <w:t>descargas</w:t>
      </w:r>
      <w:r>
        <w:rPr>
          <w:color w:val="404040"/>
          <w:spacing w:val="-9"/>
        </w:rPr>
        <w:t> </w:t>
      </w:r>
      <w:r>
        <w:rPr>
          <w:color w:val="404040"/>
          <w:spacing w:val="-8"/>
        </w:rPr>
        <w:t>de </w:t>
      </w:r>
      <w:r>
        <w:rPr>
          <w:color w:val="404040"/>
          <w:spacing w:val="-2"/>
        </w:rPr>
        <w:t>agua</w:t>
      </w:r>
      <w:r>
        <w:rPr>
          <w:color w:val="404040"/>
          <w:spacing w:val="-20"/>
        </w:rPr>
        <w:t> </w:t>
      </w:r>
      <w:r>
        <w:rPr>
          <w:color w:val="404040"/>
          <w:spacing w:val="-2"/>
        </w:rPr>
        <w:t>residual</w:t>
      </w:r>
      <w:r>
        <w:rPr>
          <w:color w:val="404040"/>
          <w:spacing w:val="-19"/>
        </w:rPr>
        <w:t> </w:t>
      </w:r>
      <w:r>
        <w:rPr>
          <w:color w:val="404040"/>
          <w:spacing w:val="-2"/>
        </w:rPr>
        <w:t>y</w:t>
      </w:r>
      <w:r>
        <w:rPr>
          <w:color w:val="404040"/>
          <w:spacing w:val="-19"/>
        </w:rPr>
        <w:t> </w:t>
      </w:r>
      <w:r>
        <w:rPr>
          <w:color w:val="404040"/>
          <w:spacing w:val="-2"/>
        </w:rPr>
        <w:t>emisiones</w:t>
      </w:r>
      <w:r>
        <w:rPr>
          <w:color w:val="404040"/>
          <w:spacing w:val="-19"/>
        </w:rPr>
        <w:t> </w:t>
      </w:r>
      <w:r>
        <w:rPr>
          <w:color w:val="404040"/>
          <w:spacing w:val="-2"/>
        </w:rPr>
        <w:t>a</w:t>
      </w:r>
      <w:r>
        <w:rPr>
          <w:color w:val="404040"/>
          <w:spacing w:val="-19"/>
        </w:rPr>
        <w:t> </w:t>
      </w:r>
      <w:r>
        <w:rPr>
          <w:color w:val="404040"/>
          <w:spacing w:val="-2"/>
        </w:rPr>
        <w:t>la</w:t>
      </w:r>
      <w:r>
        <w:rPr>
          <w:color w:val="404040"/>
          <w:spacing w:val="-19"/>
        </w:rPr>
        <w:t> </w:t>
      </w:r>
      <w:r>
        <w:rPr>
          <w:color w:val="404040"/>
          <w:spacing w:val="-2"/>
        </w:rPr>
        <w:t>atmósfera,</w:t>
      </w:r>
      <w:r>
        <w:rPr>
          <w:color w:val="404040"/>
          <w:spacing w:val="-19"/>
        </w:rPr>
        <w:t> </w:t>
      </w:r>
      <w:r>
        <w:rPr>
          <w:color w:val="404040"/>
          <w:spacing w:val="-2"/>
        </w:rPr>
        <w:t>así</w:t>
      </w:r>
      <w:r>
        <w:rPr>
          <w:color w:val="404040"/>
          <w:spacing w:val="-19"/>
        </w:rPr>
        <w:t> </w:t>
      </w:r>
      <w:r>
        <w:rPr>
          <w:color w:val="404040"/>
          <w:spacing w:val="-2"/>
        </w:rPr>
        <w:t>como</w:t>
      </w:r>
      <w:r>
        <w:rPr>
          <w:color w:val="404040"/>
          <w:spacing w:val="-19"/>
        </w:rPr>
        <w:t> </w:t>
      </w:r>
      <w:r>
        <w:rPr>
          <w:color w:val="404040"/>
          <w:spacing w:val="-2"/>
        </w:rPr>
        <w:t>las</w:t>
      </w:r>
      <w:r>
        <w:rPr>
          <w:color w:val="404040"/>
          <w:spacing w:val="-19"/>
        </w:rPr>
        <w:t> </w:t>
      </w:r>
      <w:r>
        <w:rPr>
          <w:color w:val="404040"/>
          <w:spacing w:val="-2"/>
        </w:rPr>
        <w:t>medidas</w:t>
      </w:r>
      <w:r>
        <w:rPr>
          <w:color w:val="404040"/>
          <w:spacing w:val="-20"/>
        </w:rPr>
        <w:t> </w:t>
      </w:r>
      <w:r>
        <w:rPr>
          <w:color w:val="404040"/>
          <w:spacing w:val="-2"/>
        </w:rPr>
        <w:t>de</w:t>
      </w:r>
      <w:r>
        <w:rPr>
          <w:color w:val="404040"/>
          <w:spacing w:val="-19"/>
        </w:rPr>
        <w:t> </w:t>
      </w:r>
      <w:r>
        <w:rPr>
          <w:color w:val="404040"/>
          <w:spacing w:val="-2"/>
        </w:rPr>
        <w:t>mitigación</w:t>
      </w:r>
      <w:r>
        <w:rPr>
          <w:color w:val="404040"/>
          <w:spacing w:val="-19"/>
        </w:rPr>
        <w:t> </w:t>
      </w:r>
      <w:r>
        <w:rPr>
          <w:color w:val="404040"/>
          <w:spacing w:val="-2"/>
        </w:rPr>
        <w:t>y </w:t>
      </w:r>
      <w:r>
        <w:rPr>
          <w:color w:val="404040"/>
          <w:w w:val="90"/>
        </w:rPr>
        <w:t>adaptación a los efectos del cambio climático bajo un enfoque participativo basado </w:t>
      </w:r>
      <w:r>
        <w:rPr>
          <w:color w:val="404040"/>
          <w:spacing w:val="-2"/>
        </w:rPr>
        <w:t>en</w:t>
      </w:r>
      <w:r>
        <w:rPr>
          <w:color w:val="404040"/>
          <w:spacing w:val="-30"/>
        </w:rPr>
        <w:t> </w:t>
      </w:r>
      <w:r>
        <w:rPr>
          <w:color w:val="404040"/>
          <w:spacing w:val="-2"/>
        </w:rPr>
        <w:t>derechos</w:t>
      </w:r>
      <w:r>
        <w:rPr>
          <w:color w:val="404040"/>
          <w:spacing w:val="-30"/>
        </w:rPr>
        <w:t> </w:t>
      </w:r>
      <w:r>
        <w:rPr>
          <w:color w:val="404040"/>
          <w:spacing w:val="-2"/>
        </w:rPr>
        <w:t>humanos</w:t>
      </w:r>
      <w:r>
        <w:rPr>
          <w:color w:val="404040"/>
          <w:spacing w:val="-30"/>
        </w:rPr>
        <w:t> </w:t>
      </w:r>
      <w:r>
        <w:rPr>
          <w:color w:val="404040"/>
          <w:spacing w:val="-2"/>
        </w:rPr>
        <w:t>y</w:t>
      </w:r>
      <w:r>
        <w:rPr>
          <w:color w:val="404040"/>
          <w:spacing w:val="-30"/>
        </w:rPr>
        <w:t> </w:t>
      </w:r>
      <w:r>
        <w:rPr>
          <w:color w:val="404040"/>
          <w:spacing w:val="-2"/>
        </w:rPr>
        <w:t>justicia</w:t>
      </w:r>
      <w:r>
        <w:rPr>
          <w:color w:val="404040"/>
          <w:spacing w:val="-30"/>
        </w:rPr>
        <w:t> </w:t>
      </w:r>
      <w:r>
        <w:rPr>
          <w:color w:val="404040"/>
          <w:spacing w:val="-2"/>
        </w:rPr>
        <w:t>climática.</w:t>
      </w:r>
    </w:p>
    <w:p>
      <w:pPr>
        <w:pStyle w:val="BodyText"/>
        <w:spacing w:before="1"/>
        <w:rPr>
          <w:sz w:val="20"/>
        </w:rPr>
      </w:pPr>
      <w:r>
        <w:rPr/>
        <w:pict>
          <v:rect style="position:absolute;margin-left:84.959999pt;margin-top:13.419853pt;width:475.68pt;height:.48pt;mso-position-horizontal-relative:page;mso-position-vertical-relative:paragraph;z-index:-15620608;mso-wrap-distance-left:0;mso-wrap-distance-right:0" id="docshape259" filled="true" fillcolor="#7f7f7f" stroked="false">
            <v:fill type="solid"/>
            <w10:wrap type="topAndBottom"/>
          </v:rect>
        </w:pict>
      </w:r>
    </w:p>
    <w:p>
      <w:pPr>
        <w:pStyle w:val="BodyText"/>
        <w:spacing w:before="11"/>
        <w:rPr>
          <w:sz w:val="8"/>
        </w:rPr>
      </w:pPr>
    </w:p>
    <w:p>
      <w:pPr>
        <w:spacing w:before="133"/>
        <w:ind w:left="4711"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8.1</w:t>
      </w:r>
    </w:p>
    <w:p>
      <w:pPr>
        <w:pStyle w:val="BodyText"/>
        <w:spacing w:before="3"/>
        <w:rPr>
          <w:rFonts w:ascii="Arial"/>
          <w:sz w:val="19"/>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28"/>
      </w:tblGrid>
      <w:tr>
        <w:trPr>
          <w:trHeight w:val="1137" w:hRule="atLeast"/>
        </w:trPr>
        <w:tc>
          <w:tcPr>
            <w:tcW w:w="1800" w:type="dxa"/>
            <w:tcBorders>
              <w:left w:val="nil"/>
            </w:tcBorders>
          </w:tcPr>
          <w:p>
            <w:pPr>
              <w:pStyle w:val="TableParagraph"/>
              <w:spacing w:before="1"/>
              <w:rPr>
                <w:rFonts w:ascii="Arial"/>
                <w:sz w:val="30"/>
              </w:rPr>
            </w:pPr>
          </w:p>
          <w:p>
            <w:pPr>
              <w:pStyle w:val="TableParagraph"/>
              <w:spacing w:line="264" w:lineRule="auto"/>
              <w:ind w:left="698" w:hanging="479"/>
              <w:rPr>
                <w:rFonts w:ascii="Arial"/>
                <w:sz w:val="19"/>
              </w:rPr>
            </w:pPr>
            <w:r>
              <w:rPr>
                <w:rFonts w:ascii="Arial"/>
                <w:color w:val="404040"/>
                <w:spacing w:val="-2"/>
                <w:w w:val="110"/>
                <w:sz w:val="19"/>
              </w:rPr>
              <w:t>ESTRATEGIA 8.1.1</w:t>
            </w:r>
          </w:p>
        </w:tc>
        <w:tc>
          <w:tcPr>
            <w:tcW w:w="7728" w:type="dxa"/>
            <w:tcBorders>
              <w:right w:val="nil"/>
            </w:tcBorders>
            <w:shd w:val="clear" w:color="auto" w:fill="F2F2F2"/>
          </w:tcPr>
          <w:p>
            <w:pPr>
              <w:pStyle w:val="TableParagraph"/>
              <w:spacing w:line="225" w:lineRule="auto" w:before="161"/>
              <w:ind w:left="105" w:right="98"/>
              <w:jc w:val="both"/>
              <w:rPr>
                <w:sz w:val="24"/>
              </w:rPr>
            </w:pPr>
            <w:r>
              <w:rPr>
                <w:color w:val="404040"/>
                <w:sz w:val="24"/>
              </w:rPr>
              <w:t>Contribuir a la mejora de la calidad del aire fortaleciendo los sistemas de monitoreo e impulsando medidas para reducir </w:t>
            </w:r>
            <w:r>
              <w:rPr>
                <w:color w:val="404040"/>
                <w:sz w:val="24"/>
              </w:rPr>
              <w:t>la </w:t>
            </w:r>
            <w:r>
              <w:rPr>
                <w:color w:val="404040"/>
                <w:spacing w:val="-4"/>
                <w:sz w:val="24"/>
              </w:rPr>
              <w:t>emisión</w:t>
            </w:r>
            <w:r>
              <w:rPr>
                <w:color w:val="404040"/>
                <w:spacing w:val="-23"/>
                <w:sz w:val="24"/>
              </w:rPr>
              <w:t> </w:t>
            </w:r>
            <w:r>
              <w:rPr>
                <w:color w:val="404040"/>
                <w:spacing w:val="-4"/>
                <w:sz w:val="24"/>
              </w:rPr>
              <w:t>de</w:t>
            </w:r>
            <w:r>
              <w:rPr>
                <w:color w:val="404040"/>
                <w:spacing w:val="-23"/>
                <w:sz w:val="24"/>
              </w:rPr>
              <w:t> </w:t>
            </w:r>
            <w:r>
              <w:rPr>
                <w:color w:val="404040"/>
                <w:spacing w:val="-4"/>
                <w:sz w:val="24"/>
              </w:rPr>
              <w:t>contaminantes</w:t>
            </w:r>
            <w:r>
              <w:rPr>
                <w:color w:val="404040"/>
                <w:spacing w:val="-23"/>
                <w:sz w:val="24"/>
              </w:rPr>
              <w:t> </w:t>
            </w:r>
            <w:r>
              <w:rPr>
                <w:color w:val="404040"/>
                <w:spacing w:val="-4"/>
                <w:sz w:val="24"/>
              </w:rPr>
              <w:t>de</w:t>
            </w:r>
            <w:r>
              <w:rPr>
                <w:color w:val="404040"/>
                <w:spacing w:val="-23"/>
                <w:sz w:val="24"/>
              </w:rPr>
              <w:t> </w:t>
            </w:r>
            <w:r>
              <w:rPr>
                <w:color w:val="404040"/>
                <w:spacing w:val="-4"/>
                <w:sz w:val="24"/>
              </w:rPr>
              <w:t>fuentes</w:t>
            </w:r>
            <w:r>
              <w:rPr>
                <w:color w:val="404040"/>
                <w:spacing w:val="-23"/>
                <w:sz w:val="24"/>
              </w:rPr>
              <w:t> </w:t>
            </w:r>
            <w:r>
              <w:rPr>
                <w:color w:val="404040"/>
                <w:spacing w:val="-4"/>
                <w:sz w:val="24"/>
              </w:rPr>
              <w:t>fijas</w:t>
            </w:r>
            <w:r>
              <w:rPr>
                <w:color w:val="404040"/>
                <w:spacing w:val="-23"/>
                <w:sz w:val="24"/>
              </w:rPr>
              <w:t> </w:t>
            </w:r>
            <w:r>
              <w:rPr>
                <w:color w:val="404040"/>
                <w:spacing w:val="-4"/>
                <w:sz w:val="24"/>
              </w:rPr>
              <w:t>y</w:t>
            </w:r>
            <w:r>
              <w:rPr>
                <w:color w:val="404040"/>
                <w:spacing w:val="-23"/>
                <w:sz w:val="24"/>
              </w:rPr>
              <w:t> </w:t>
            </w:r>
            <w:r>
              <w:rPr>
                <w:color w:val="404040"/>
                <w:spacing w:val="-4"/>
                <w:sz w:val="24"/>
              </w:rPr>
              <w:t>móviles.</w:t>
            </w:r>
          </w:p>
        </w:tc>
      </w:tr>
      <w:tr>
        <w:trPr>
          <w:trHeight w:val="1137" w:hRule="atLeast"/>
        </w:trPr>
        <w:tc>
          <w:tcPr>
            <w:tcW w:w="1800" w:type="dxa"/>
            <w:tcBorders>
              <w:left w:val="nil"/>
              <w:bottom w:val="single" w:sz="4" w:space="0" w:color="000000"/>
            </w:tcBorders>
          </w:tcPr>
          <w:p>
            <w:pPr>
              <w:pStyle w:val="TableParagraph"/>
              <w:spacing w:before="6"/>
              <w:rPr>
                <w:rFonts w:ascii="Arial"/>
                <w:sz w:val="30"/>
              </w:rPr>
            </w:pPr>
          </w:p>
          <w:p>
            <w:pPr>
              <w:pStyle w:val="TableParagraph"/>
              <w:spacing w:line="264" w:lineRule="auto"/>
              <w:ind w:left="676" w:hanging="457"/>
              <w:rPr>
                <w:rFonts w:ascii="Arial"/>
                <w:sz w:val="19"/>
              </w:rPr>
            </w:pPr>
            <w:r>
              <w:rPr>
                <w:rFonts w:ascii="Arial"/>
                <w:color w:val="404040"/>
                <w:spacing w:val="-2"/>
                <w:w w:val="110"/>
                <w:sz w:val="19"/>
              </w:rPr>
              <w:t>ESTRATEGIA 8.1.2</w:t>
            </w:r>
          </w:p>
        </w:tc>
        <w:tc>
          <w:tcPr>
            <w:tcW w:w="7728" w:type="dxa"/>
            <w:tcBorders>
              <w:bottom w:val="single" w:sz="4" w:space="0" w:color="000000"/>
              <w:right w:val="nil"/>
            </w:tcBorders>
            <w:shd w:val="clear" w:color="auto" w:fill="F2F2F2"/>
          </w:tcPr>
          <w:p>
            <w:pPr>
              <w:pStyle w:val="TableParagraph"/>
              <w:spacing w:line="274" w:lineRule="exact" w:before="21"/>
              <w:ind w:left="105" w:right="98"/>
              <w:jc w:val="both"/>
              <w:rPr>
                <w:sz w:val="24"/>
              </w:rPr>
            </w:pPr>
            <w:r>
              <w:rPr>
                <w:color w:val="404040"/>
                <w:sz w:val="24"/>
              </w:rPr>
              <w:t>Promover entre la sociedad modelos, procesos </w:t>
            </w:r>
            <w:r>
              <w:rPr>
                <w:color w:val="404040"/>
                <w:sz w:val="24"/>
              </w:rPr>
              <w:t>productivos </w:t>
            </w:r>
            <w:r>
              <w:rPr>
                <w:color w:val="404040"/>
                <w:spacing w:val="-8"/>
                <w:sz w:val="24"/>
              </w:rPr>
              <w:t>urbanos, rurales y sociales sustentables y programas de consumo </w:t>
            </w:r>
            <w:r>
              <w:rPr>
                <w:color w:val="404040"/>
                <w:sz w:val="24"/>
              </w:rPr>
              <w:t>responsable, uso eficiente de los recursos hídricos, ahorro de energía</w:t>
            </w:r>
            <w:r>
              <w:rPr>
                <w:color w:val="404040"/>
                <w:spacing w:val="-30"/>
                <w:sz w:val="24"/>
              </w:rPr>
              <w:t> </w:t>
            </w:r>
            <w:r>
              <w:rPr>
                <w:color w:val="404040"/>
                <w:sz w:val="24"/>
              </w:rPr>
              <w:t>y</w:t>
            </w:r>
            <w:r>
              <w:rPr>
                <w:color w:val="404040"/>
                <w:spacing w:val="-30"/>
                <w:sz w:val="24"/>
              </w:rPr>
              <w:t> </w:t>
            </w:r>
            <w:r>
              <w:rPr>
                <w:color w:val="404040"/>
                <w:sz w:val="24"/>
              </w:rPr>
              <w:t>gestión</w:t>
            </w:r>
            <w:r>
              <w:rPr>
                <w:color w:val="404040"/>
                <w:spacing w:val="-30"/>
                <w:sz w:val="24"/>
              </w:rPr>
              <w:t> </w:t>
            </w:r>
            <w:r>
              <w:rPr>
                <w:color w:val="404040"/>
                <w:sz w:val="24"/>
              </w:rPr>
              <w:t>integral</w:t>
            </w:r>
            <w:r>
              <w:rPr>
                <w:color w:val="404040"/>
                <w:spacing w:val="-30"/>
                <w:sz w:val="24"/>
              </w:rPr>
              <w:t> </w:t>
            </w:r>
            <w:r>
              <w:rPr>
                <w:color w:val="404040"/>
                <w:sz w:val="24"/>
              </w:rPr>
              <w:t>de</w:t>
            </w:r>
            <w:r>
              <w:rPr>
                <w:color w:val="404040"/>
                <w:spacing w:val="-30"/>
                <w:sz w:val="24"/>
              </w:rPr>
              <w:t> </w:t>
            </w:r>
            <w:r>
              <w:rPr>
                <w:color w:val="404040"/>
                <w:sz w:val="24"/>
              </w:rPr>
              <w:t>residuos.</w:t>
            </w:r>
          </w:p>
        </w:tc>
      </w:tr>
      <w:tr>
        <w:trPr>
          <w:trHeight w:val="1641" w:hRule="atLeast"/>
        </w:trPr>
        <w:tc>
          <w:tcPr>
            <w:tcW w:w="1800" w:type="dxa"/>
            <w:tcBorders>
              <w:top w:val="single" w:sz="4" w:space="0" w:color="000000"/>
              <w:left w:val="nil"/>
              <w:bottom w:val="single" w:sz="4" w:space="0" w:color="000000"/>
            </w:tcBorders>
          </w:tcPr>
          <w:p>
            <w:pPr>
              <w:pStyle w:val="TableParagraph"/>
              <w:rPr>
                <w:rFonts w:ascii="Arial"/>
                <w:sz w:val="26"/>
              </w:rPr>
            </w:pPr>
          </w:p>
          <w:p>
            <w:pPr>
              <w:pStyle w:val="TableParagraph"/>
              <w:spacing w:before="2"/>
              <w:rPr>
                <w:rFonts w:ascii="Arial"/>
                <w:sz w:val="26"/>
              </w:rPr>
            </w:pPr>
          </w:p>
          <w:p>
            <w:pPr>
              <w:pStyle w:val="TableParagraph"/>
              <w:spacing w:line="264" w:lineRule="auto" w:before="1"/>
              <w:ind w:left="676" w:hanging="457"/>
              <w:rPr>
                <w:rFonts w:ascii="Arial"/>
                <w:sz w:val="19"/>
              </w:rPr>
            </w:pPr>
            <w:r>
              <w:rPr>
                <w:rFonts w:ascii="Arial"/>
                <w:color w:val="404040"/>
                <w:spacing w:val="-2"/>
                <w:w w:val="110"/>
                <w:sz w:val="19"/>
              </w:rPr>
              <w:t>ESTRATEGIA 8.1.3</w:t>
            </w:r>
          </w:p>
        </w:tc>
        <w:tc>
          <w:tcPr>
            <w:tcW w:w="7728" w:type="dxa"/>
            <w:tcBorders>
              <w:top w:val="single" w:sz="4" w:space="0" w:color="000000"/>
              <w:bottom w:val="single" w:sz="4" w:space="0" w:color="000000"/>
              <w:right w:val="nil"/>
            </w:tcBorders>
            <w:shd w:val="clear" w:color="auto" w:fill="F2F2F2"/>
          </w:tcPr>
          <w:p>
            <w:pPr>
              <w:pStyle w:val="TableParagraph"/>
              <w:spacing w:line="274" w:lineRule="exact"/>
              <w:ind w:left="105" w:right="98"/>
              <w:jc w:val="both"/>
              <w:rPr>
                <w:sz w:val="24"/>
              </w:rPr>
            </w:pPr>
            <w:r>
              <w:rPr>
                <w:color w:val="404040"/>
                <w:sz w:val="24"/>
              </w:rPr>
              <w:t>Desarrollar en coordinación con el gobierno federal y </w:t>
            </w:r>
            <w:r>
              <w:rPr>
                <w:color w:val="404040"/>
                <w:sz w:val="24"/>
              </w:rPr>
              <w:t>los </w:t>
            </w:r>
            <w:r>
              <w:rPr>
                <w:color w:val="404040"/>
                <w:spacing w:val="-8"/>
                <w:sz w:val="24"/>
              </w:rPr>
              <w:t>municipios el fortalecimiento de la infraestructura para el manejo, </w:t>
            </w:r>
            <w:r>
              <w:rPr>
                <w:color w:val="404040"/>
                <w:spacing w:val="-2"/>
                <w:sz w:val="24"/>
              </w:rPr>
              <w:t>separación,</w:t>
            </w:r>
            <w:r>
              <w:rPr>
                <w:color w:val="404040"/>
                <w:spacing w:val="-11"/>
                <w:sz w:val="24"/>
              </w:rPr>
              <w:t> </w:t>
            </w:r>
            <w:r>
              <w:rPr>
                <w:color w:val="404040"/>
                <w:spacing w:val="-2"/>
                <w:sz w:val="24"/>
              </w:rPr>
              <w:t>aprovechamiento</w:t>
            </w:r>
            <w:r>
              <w:rPr>
                <w:color w:val="404040"/>
                <w:spacing w:val="-11"/>
                <w:sz w:val="24"/>
              </w:rPr>
              <w:t> </w:t>
            </w:r>
            <w:r>
              <w:rPr>
                <w:color w:val="404040"/>
                <w:spacing w:val="-2"/>
                <w:sz w:val="24"/>
              </w:rPr>
              <w:t>y</w:t>
            </w:r>
            <w:r>
              <w:rPr>
                <w:color w:val="404040"/>
                <w:spacing w:val="-11"/>
                <w:sz w:val="24"/>
              </w:rPr>
              <w:t> </w:t>
            </w:r>
            <w:r>
              <w:rPr>
                <w:color w:val="404040"/>
                <w:spacing w:val="-2"/>
                <w:sz w:val="24"/>
              </w:rPr>
              <w:t>disposición</w:t>
            </w:r>
            <w:r>
              <w:rPr>
                <w:color w:val="404040"/>
                <w:spacing w:val="-11"/>
                <w:sz w:val="24"/>
              </w:rPr>
              <w:t> </w:t>
            </w:r>
            <w:r>
              <w:rPr>
                <w:color w:val="404040"/>
                <w:spacing w:val="-2"/>
                <w:sz w:val="24"/>
              </w:rPr>
              <w:t>final</w:t>
            </w:r>
            <w:r>
              <w:rPr>
                <w:color w:val="404040"/>
                <w:spacing w:val="-11"/>
                <w:sz w:val="24"/>
              </w:rPr>
              <w:t> </w:t>
            </w:r>
            <w:r>
              <w:rPr>
                <w:color w:val="404040"/>
                <w:spacing w:val="-2"/>
                <w:sz w:val="24"/>
              </w:rPr>
              <w:t>de</w:t>
            </w:r>
            <w:r>
              <w:rPr>
                <w:color w:val="404040"/>
                <w:spacing w:val="-11"/>
                <w:sz w:val="24"/>
              </w:rPr>
              <w:t> </w:t>
            </w:r>
            <w:r>
              <w:rPr>
                <w:color w:val="404040"/>
                <w:spacing w:val="-2"/>
                <w:sz w:val="24"/>
              </w:rPr>
              <w:t>los</w:t>
            </w:r>
            <w:r>
              <w:rPr>
                <w:color w:val="404040"/>
                <w:spacing w:val="-11"/>
                <w:sz w:val="24"/>
              </w:rPr>
              <w:t> </w:t>
            </w:r>
            <w:r>
              <w:rPr>
                <w:color w:val="404040"/>
                <w:spacing w:val="-2"/>
                <w:sz w:val="24"/>
              </w:rPr>
              <w:t>residuos </w:t>
            </w:r>
            <w:r>
              <w:rPr>
                <w:color w:val="404040"/>
                <w:sz w:val="24"/>
              </w:rPr>
              <w:t>sólidos y tratamiento de aguas residuales, fomentando y facilitando la inversión privada y la aplicación de las mejores </w:t>
            </w:r>
            <w:r>
              <w:rPr>
                <w:color w:val="404040"/>
                <w:spacing w:val="-2"/>
                <w:sz w:val="24"/>
              </w:rPr>
              <w:t>tecnologías.</w:t>
            </w:r>
          </w:p>
        </w:tc>
      </w:tr>
      <w:tr>
        <w:trPr>
          <w:trHeight w:val="1134" w:hRule="atLeast"/>
        </w:trPr>
        <w:tc>
          <w:tcPr>
            <w:tcW w:w="1800" w:type="dxa"/>
            <w:tcBorders>
              <w:top w:val="single" w:sz="4" w:space="0" w:color="000000"/>
              <w:left w:val="nil"/>
            </w:tcBorders>
          </w:tcPr>
          <w:p>
            <w:pPr>
              <w:pStyle w:val="TableParagraph"/>
              <w:spacing w:before="3"/>
              <w:rPr>
                <w:rFonts w:ascii="Arial"/>
                <w:sz w:val="30"/>
              </w:rPr>
            </w:pPr>
          </w:p>
          <w:p>
            <w:pPr>
              <w:pStyle w:val="TableParagraph"/>
              <w:spacing w:line="264" w:lineRule="auto"/>
              <w:ind w:left="669" w:hanging="450"/>
              <w:rPr>
                <w:rFonts w:ascii="Arial"/>
                <w:sz w:val="19"/>
              </w:rPr>
            </w:pPr>
            <w:r>
              <w:rPr>
                <w:rFonts w:ascii="Arial"/>
                <w:color w:val="404040"/>
                <w:spacing w:val="-2"/>
                <w:w w:val="110"/>
                <w:sz w:val="19"/>
              </w:rPr>
              <w:t>ESTRATEGIA 8.1.4</w:t>
            </w:r>
          </w:p>
        </w:tc>
        <w:tc>
          <w:tcPr>
            <w:tcW w:w="7728" w:type="dxa"/>
            <w:tcBorders>
              <w:top w:val="single" w:sz="4" w:space="0" w:color="000000"/>
              <w:right w:val="nil"/>
            </w:tcBorders>
            <w:shd w:val="clear" w:color="auto" w:fill="F2F2F2"/>
          </w:tcPr>
          <w:p>
            <w:pPr>
              <w:pStyle w:val="TableParagraph"/>
              <w:spacing w:line="225" w:lineRule="auto" w:before="159"/>
              <w:ind w:left="105" w:right="98"/>
              <w:jc w:val="both"/>
              <w:rPr>
                <w:sz w:val="24"/>
              </w:rPr>
            </w:pPr>
            <w:r>
              <w:rPr>
                <w:color w:val="404040"/>
                <w:spacing w:val="-8"/>
                <w:sz w:val="24"/>
              </w:rPr>
              <w:t>Mejorar</w:t>
            </w:r>
            <w:r>
              <w:rPr>
                <w:color w:val="404040"/>
                <w:spacing w:val="-14"/>
                <w:sz w:val="24"/>
              </w:rPr>
              <w:t> </w:t>
            </w:r>
            <w:r>
              <w:rPr>
                <w:color w:val="404040"/>
                <w:spacing w:val="-8"/>
                <w:sz w:val="24"/>
              </w:rPr>
              <w:t>la</w:t>
            </w:r>
            <w:r>
              <w:rPr>
                <w:color w:val="404040"/>
                <w:spacing w:val="-13"/>
                <w:sz w:val="24"/>
              </w:rPr>
              <w:t> </w:t>
            </w:r>
            <w:r>
              <w:rPr>
                <w:color w:val="404040"/>
                <w:spacing w:val="-8"/>
                <w:sz w:val="24"/>
              </w:rPr>
              <w:t>educación</w:t>
            </w:r>
            <w:r>
              <w:rPr>
                <w:color w:val="404040"/>
                <w:spacing w:val="-13"/>
                <w:sz w:val="24"/>
              </w:rPr>
              <w:t> </w:t>
            </w:r>
            <w:r>
              <w:rPr>
                <w:color w:val="404040"/>
                <w:spacing w:val="-8"/>
                <w:sz w:val="24"/>
              </w:rPr>
              <w:t>ambiental</w:t>
            </w:r>
            <w:r>
              <w:rPr>
                <w:color w:val="404040"/>
                <w:spacing w:val="-13"/>
                <w:sz w:val="24"/>
              </w:rPr>
              <w:t> </w:t>
            </w:r>
            <w:r>
              <w:rPr>
                <w:color w:val="404040"/>
                <w:spacing w:val="-8"/>
                <w:sz w:val="24"/>
              </w:rPr>
              <w:t>e</w:t>
            </w:r>
            <w:r>
              <w:rPr>
                <w:color w:val="404040"/>
                <w:spacing w:val="-13"/>
                <w:sz w:val="24"/>
              </w:rPr>
              <w:t> </w:t>
            </w:r>
            <w:r>
              <w:rPr>
                <w:color w:val="404040"/>
                <w:spacing w:val="-8"/>
                <w:sz w:val="24"/>
              </w:rPr>
              <w:t>impulsar</w:t>
            </w:r>
            <w:r>
              <w:rPr>
                <w:color w:val="404040"/>
                <w:spacing w:val="-13"/>
                <w:sz w:val="24"/>
              </w:rPr>
              <w:t> </w:t>
            </w:r>
            <w:r>
              <w:rPr>
                <w:color w:val="404040"/>
                <w:spacing w:val="-8"/>
                <w:sz w:val="24"/>
              </w:rPr>
              <w:t>la</w:t>
            </w:r>
            <w:r>
              <w:rPr>
                <w:color w:val="404040"/>
                <w:spacing w:val="-13"/>
                <w:sz w:val="24"/>
              </w:rPr>
              <w:t> </w:t>
            </w:r>
            <w:r>
              <w:rPr>
                <w:color w:val="404040"/>
                <w:spacing w:val="-8"/>
                <w:sz w:val="24"/>
              </w:rPr>
              <w:t>adopción</w:t>
            </w:r>
            <w:r>
              <w:rPr>
                <w:color w:val="404040"/>
                <w:spacing w:val="-13"/>
                <w:sz w:val="24"/>
              </w:rPr>
              <w:t> </w:t>
            </w:r>
            <w:r>
              <w:rPr>
                <w:color w:val="404040"/>
                <w:spacing w:val="-8"/>
                <w:sz w:val="24"/>
              </w:rPr>
              <w:t>de</w:t>
            </w:r>
            <w:r>
              <w:rPr>
                <w:color w:val="404040"/>
                <w:spacing w:val="-13"/>
                <w:sz w:val="24"/>
              </w:rPr>
              <w:t> </w:t>
            </w:r>
            <w:r>
              <w:rPr>
                <w:color w:val="404040"/>
                <w:spacing w:val="-8"/>
                <w:sz w:val="24"/>
              </w:rPr>
              <w:t>medidas </w:t>
            </w:r>
            <w:r>
              <w:rPr>
                <w:color w:val="404040"/>
                <w:spacing w:val="-10"/>
                <w:sz w:val="24"/>
              </w:rPr>
              <w:t>de mitigación y adaptación al cambio climático en el estado para el </w:t>
            </w:r>
            <w:r>
              <w:rPr>
                <w:color w:val="404040"/>
                <w:spacing w:val="-2"/>
                <w:sz w:val="24"/>
              </w:rPr>
              <w:t>fortalecimiento</w:t>
            </w:r>
            <w:r>
              <w:rPr>
                <w:color w:val="404040"/>
                <w:spacing w:val="-23"/>
                <w:sz w:val="24"/>
              </w:rPr>
              <w:t> </w:t>
            </w:r>
            <w:r>
              <w:rPr>
                <w:color w:val="404040"/>
                <w:spacing w:val="-2"/>
                <w:sz w:val="24"/>
              </w:rPr>
              <w:t>del</w:t>
            </w:r>
            <w:r>
              <w:rPr>
                <w:color w:val="404040"/>
                <w:spacing w:val="-23"/>
                <w:sz w:val="24"/>
              </w:rPr>
              <w:t> </w:t>
            </w:r>
            <w:r>
              <w:rPr>
                <w:color w:val="404040"/>
                <w:spacing w:val="-2"/>
                <w:sz w:val="24"/>
              </w:rPr>
              <w:t>desarrollo</w:t>
            </w:r>
            <w:r>
              <w:rPr>
                <w:color w:val="404040"/>
                <w:spacing w:val="-23"/>
                <w:sz w:val="24"/>
              </w:rPr>
              <w:t> </w:t>
            </w:r>
            <w:r>
              <w:rPr>
                <w:color w:val="404040"/>
                <w:spacing w:val="-2"/>
                <w:sz w:val="24"/>
              </w:rPr>
              <w:t>sustentable.</w:t>
            </w:r>
          </w:p>
        </w:tc>
      </w:tr>
      <w:tr>
        <w:trPr>
          <w:trHeight w:val="1142" w:hRule="atLeast"/>
        </w:trPr>
        <w:tc>
          <w:tcPr>
            <w:tcW w:w="1800" w:type="dxa"/>
            <w:tcBorders>
              <w:left w:val="nil"/>
              <w:bottom w:val="single" w:sz="4" w:space="0" w:color="000000"/>
            </w:tcBorders>
          </w:tcPr>
          <w:p>
            <w:pPr>
              <w:pStyle w:val="TableParagraph"/>
              <w:spacing w:before="6"/>
              <w:rPr>
                <w:rFonts w:ascii="Arial"/>
                <w:sz w:val="30"/>
              </w:rPr>
            </w:pPr>
          </w:p>
          <w:p>
            <w:pPr>
              <w:pStyle w:val="TableParagraph"/>
              <w:spacing w:line="264" w:lineRule="auto"/>
              <w:ind w:left="675" w:hanging="456"/>
              <w:rPr>
                <w:rFonts w:ascii="Arial"/>
                <w:sz w:val="19"/>
              </w:rPr>
            </w:pPr>
            <w:r>
              <w:rPr>
                <w:rFonts w:ascii="Arial"/>
                <w:color w:val="404040"/>
                <w:spacing w:val="-2"/>
                <w:w w:val="110"/>
                <w:sz w:val="19"/>
              </w:rPr>
              <w:t>ESTRATEGIA 8.1.5</w:t>
            </w:r>
          </w:p>
        </w:tc>
        <w:tc>
          <w:tcPr>
            <w:tcW w:w="7728" w:type="dxa"/>
            <w:tcBorders>
              <w:bottom w:val="single" w:sz="4" w:space="0" w:color="000000"/>
              <w:right w:val="nil"/>
            </w:tcBorders>
            <w:shd w:val="clear" w:color="auto" w:fill="F2F2F2"/>
          </w:tcPr>
          <w:p>
            <w:pPr>
              <w:pStyle w:val="TableParagraph"/>
              <w:spacing w:before="2"/>
              <w:rPr>
                <w:rFonts w:ascii="Arial"/>
                <w:sz w:val="26"/>
              </w:rPr>
            </w:pPr>
          </w:p>
          <w:p>
            <w:pPr>
              <w:pStyle w:val="TableParagraph"/>
              <w:spacing w:line="225" w:lineRule="auto"/>
              <w:ind w:left="105"/>
              <w:rPr>
                <w:sz w:val="24"/>
              </w:rPr>
            </w:pPr>
            <w:r>
              <w:rPr>
                <w:color w:val="404040"/>
                <w:sz w:val="24"/>
              </w:rPr>
              <w:t>Fomentar</w:t>
            </w:r>
            <w:r>
              <w:rPr>
                <w:color w:val="404040"/>
                <w:spacing w:val="40"/>
                <w:sz w:val="24"/>
              </w:rPr>
              <w:t> </w:t>
            </w:r>
            <w:r>
              <w:rPr>
                <w:color w:val="404040"/>
                <w:sz w:val="24"/>
              </w:rPr>
              <w:t>la</w:t>
            </w:r>
            <w:r>
              <w:rPr>
                <w:color w:val="404040"/>
                <w:spacing w:val="40"/>
                <w:sz w:val="24"/>
              </w:rPr>
              <w:t> </w:t>
            </w:r>
            <w:r>
              <w:rPr>
                <w:color w:val="404040"/>
                <w:sz w:val="24"/>
              </w:rPr>
              <w:t>reducción,</w:t>
            </w:r>
            <w:r>
              <w:rPr>
                <w:color w:val="404040"/>
                <w:spacing w:val="40"/>
                <w:sz w:val="24"/>
              </w:rPr>
              <w:t> </w:t>
            </w:r>
            <w:r>
              <w:rPr>
                <w:color w:val="404040"/>
                <w:sz w:val="24"/>
              </w:rPr>
              <w:t>reciclaje</w:t>
            </w:r>
            <w:r>
              <w:rPr>
                <w:color w:val="404040"/>
                <w:spacing w:val="40"/>
                <w:sz w:val="24"/>
              </w:rPr>
              <w:t> </w:t>
            </w:r>
            <w:r>
              <w:rPr>
                <w:color w:val="404040"/>
                <w:sz w:val="24"/>
              </w:rPr>
              <w:t>y</w:t>
            </w:r>
            <w:r>
              <w:rPr>
                <w:color w:val="404040"/>
                <w:spacing w:val="40"/>
                <w:sz w:val="24"/>
              </w:rPr>
              <w:t> </w:t>
            </w:r>
            <w:r>
              <w:rPr>
                <w:color w:val="404040"/>
                <w:sz w:val="24"/>
              </w:rPr>
              <w:t>reutilización</w:t>
            </w:r>
            <w:r>
              <w:rPr>
                <w:color w:val="404040"/>
                <w:spacing w:val="40"/>
                <w:sz w:val="24"/>
              </w:rPr>
              <w:t> </w:t>
            </w:r>
            <w:r>
              <w:rPr>
                <w:color w:val="404040"/>
                <w:sz w:val="24"/>
              </w:rPr>
              <w:t>de</w:t>
            </w:r>
            <w:r>
              <w:rPr>
                <w:color w:val="404040"/>
                <w:spacing w:val="40"/>
                <w:sz w:val="24"/>
              </w:rPr>
              <w:t> </w:t>
            </w:r>
            <w:r>
              <w:rPr>
                <w:color w:val="404040"/>
                <w:sz w:val="24"/>
              </w:rPr>
              <w:t>desechos </w:t>
            </w:r>
            <w:r>
              <w:rPr>
                <w:color w:val="404040"/>
                <w:w w:val="90"/>
                <w:sz w:val="24"/>
              </w:rPr>
              <w:t>urbanos,</w:t>
            </w:r>
            <w:r>
              <w:rPr>
                <w:color w:val="404040"/>
                <w:spacing w:val="-5"/>
                <w:sz w:val="24"/>
              </w:rPr>
              <w:t> </w:t>
            </w:r>
            <w:r>
              <w:rPr>
                <w:color w:val="404040"/>
                <w:w w:val="90"/>
                <w:sz w:val="24"/>
              </w:rPr>
              <w:t>industriales</w:t>
            </w:r>
            <w:r>
              <w:rPr>
                <w:color w:val="404040"/>
                <w:spacing w:val="-4"/>
                <w:sz w:val="24"/>
              </w:rPr>
              <w:t> </w:t>
            </w:r>
            <w:r>
              <w:rPr>
                <w:color w:val="404040"/>
                <w:w w:val="90"/>
                <w:sz w:val="24"/>
              </w:rPr>
              <w:t>y</w:t>
            </w:r>
            <w:r>
              <w:rPr>
                <w:color w:val="404040"/>
                <w:spacing w:val="-4"/>
                <w:sz w:val="24"/>
              </w:rPr>
              <w:t> </w:t>
            </w:r>
            <w:r>
              <w:rPr>
                <w:color w:val="404040"/>
                <w:w w:val="90"/>
                <w:sz w:val="24"/>
              </w:rPr>
              <w:t>agropecuarios,</w:t>
            </w:r>
            <w:r>
              <w:rPr>
                <w:color w:val="404040"/>
                <w:spacing w:val="-4"/>
                <w:sz w:val="24"/>
              </w:rPr>
              <w:t> </w:t>
            </w:r>
            <w:r>
              <w:rPr>
                <w:color w:val="404040"/>
                <w:w w:val="90"/>
                <w:sz w:val="24"/>
              </w:rPr>
              <w:t>así</w:t>
            </w:r>
            <w:r>
              <w:rPr>
                <w:color w:val="404040"/>
                <w:spacing w:val="-4"/>
                <w:sz w:val="24"/>
              </w:rPr>
              <w:t> </w:t>
            </w:r>
            <w:r>
              <w:rPr>
                <w:color w:val="404040"/>
                <w:w w:val="90"/>
                <w:sz w:val="24"/>
              </w:rPr>
              <w:t>como</w:t>
            </w:r>
            <w:r>
              <w:rPr>
                <w:color w:val="404040"/>
                <w:spacing w:val="-4"/>
                <w:sz w:val="24"/>
              </w:rPr>
              <w:t> </w:t>
            </w:r>
            <w:r>
              <w:rPr>
                <w:color w:val="404040"/>
                <w:w w:val="90"/>
                <w:sz w:val="24"/>
              </w:rPr>
              <w:t>mejorar</w:t>
            </w:r>
            <w:r>
              <w:rPr>
                <w:color w:val="404040"/>
                <w:spacing w:val="-4"/>
                <w:sz w:val="24"/>
              </w:rPr>
              <w:t> </w:t>
            </w:r>
            <w:r>
              <w:rPr>
                <w:color w:val="404040"/>
                <w:w w:val="90"/>
                <w:sz w:val="24"/>
              </w:rPr>
              <w:t>su</w:t>
            </w:r>
            <w:r>
              <w:rPr>
                <w:color w:val="404040"/>
                <w:spacing w:val="-4"/>
                <w:sz w:val="24"/>
              </w:rPr>
              <w:t> </w:t>
            </w:r>
            <w:r>
              <w:rPr>
                <w:color w:val="404040"/>
                <w:spacing w:val="-2"/>
                <w:w w:val="90"/>
                <w:sz w:val="24"/>
              </w:rPr>
              <w:t>gestión.</w:t>
            </w:r>
          </w:p>
        </w:tc>
      </w:tr>
    </w:tbl>
    <w:p>
      <w:pPr>
        <w:spacing w:after="0" w:line="225" w:lineRule="auto"/>
        <w:rPr>
          <w:sz w:val="24"/>
        </w:rPr>
        <w:sectPr>
          <w:footerReference w:type="default" r:id="rId149"/>
          <w:footerReference w:type="even" r:id="rId150"/>
          <w:pgSz w:w="11900" w:h="16840"/>
          <w:pgMar w:footer="1533" w:header="0" w:top="1320" w:bottom="2492" w:left="0" w:right="0"/>
          <w:pgNumType w:start="137"/>
        </w:sectPr>
      </w:pPr>
    </w:p>
    <w:tbl>
      <w:tblPr>
        <w:tblW w:w="0" w:type="auto"/>
        <w:jc w:val="left"/>
        <w:tblInd w:w="16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0"/>
        <w:gridCol w:w="7728"/>
      </w:tblGrid>
      <w:tr>
        <w:trPr>
          <w:trHeight w:val="290" w:hRule="atLeast"/>
        </w:trPr>
        <w:tc>
          <w:tcPr>
            <w:tcW w:w="1800" w:type="dxa"/>
            <w:tcBorders>
              <w:top w:val="single" w:sz="4" w:space="0" w:color="000000"/>
              <w:right w:val="single" w:sz="4" w:space="0" w:color="7F7F7F"/>
            </w:tcBorders>
          </w:tcPr>
          <w:p>
            <w:pPr>
              <w:pStyle w:val="TableParagraph"/>
              <w:rPr>
                <w:rFonts w:ascii="Times New Roman"/>
                <w:sz w:val="20"/>
              </w:rPr>
            </w:pPr>
          </w:p>
        </w:tc>
        <w:tc>
          <w:tcPr>
            <w:tcW w:w="7728" w:type="dxa"/>
            <w:tcBorders>
              <w:top w:val="single" w:sz="4" w:space="0" w:color="000000"/>
              <w:left w:val="single" w:sz="4" w:space="0" w:color="7F7F7F"/>
            </w:tcBorders>
            <w:shd w:val="clear" w:color="auto" w:fill="F2F2F2"/>
          </w:tcPr>
          <w:p>
            <w:pPr>
              <w:pStyle w:val="TableParagraph"/>
              <w:spacing w:line="258" w:lineRule="exact" w:before="13"/>
              <w:ind w:left="105"/>
              <w:rPr>
                <w:sz w:val="24"/>
              </w:rPr>
            </w:pPr>
            <w:r>
              <w:rPr>
                <w:color w:val="404040"/>
                <w:sz w:val="24"/>
              </w:rPr>
              <w:t>Vincular</w:t>
            </w:r>
            <w:r>
              <w:rPr>
                <w:color w:val="404040"/>
                <w:spacing w:val="61"/>
                <w:sz w:val="24"/>
              </w:rPr>
              <w:t> </w:t>
            </w:r>
            <w:r>
              <w:rPr>
                <w:color w:val="404040"/>
                <w:sz w:val="24"/>
              </w:rPr>
              <w:t>y</w:t>
            </w:r>
            <w:r>
              <w:rPr>
                <w:color w:val="404040"/>
                <w:spacing w:val="62"/>
                <w:sz w:val="24"/>
              </w:rPr>
              <w:t> </w:t>
            </w:r>
            <w:r>
              <w:rPr>
                <w:color w:val="404040"/>
                <w:sz w:val="24"/>
              </w:rPr>
              <w:t>gestionar</w:t>
            </w:r>
            <w:r>
              <w:rPr>
                <w:color w:val="404040"/>
                <w:spacing w:val="61"/>
                <w:sz w:val="24"/>
              </w:rPr>
              <w:t> </w:t>
            </w:r>
            <w:r>
              <w:rPr>
                <w:color w:val="404040"/>
                <w:sz w:val="24"/>
              </w:rPr>
              <w:t>los</w:t>
            </w:r>
            <w:r>
              <w:rPr>
                <w:color w:val="404040"/>
                <w:spacing w:val="62"/>
                <w:sz w:val="24"/>
              </w:rPr>
              <w:t> </w:t>
            </w:r>
            <w:r>
              <w:rPr>
                <w:color w:val="404040"/>
                <w:sz w:val="24"/>
              </w:rPr>
              <w:t>instrumentos</w:t>
            </w:r>
            <w:r>
              <w:rPr>
                <w:color w:val="404040"/>
                <w:spacing w:val="61"/>
                <w:sz w:val="24"/>
              </w:rPr>
              <w:t> </w:t>
            </w:r>
            <w:r>
              <w:rPr>
                <w:color w:val="404040"/>
                <w:sz w:val="24"/>
              </w:rPr>
              <w:t>de</w:t>
            </w:r>
            <w:r>
              <w:rPr>
                <w:color w:val="404040"/>
                <w:spacing w:val="62"/>
                <w:sz w:val="24"/>
              </w:rPr>
              <w:t> </w:t>
            </w:r>
            <w:r>
              <w:rPr>
                <w:color w:val="404040"/>
                <w:sz w:val="24"/>
              </w:rPr>
              <w:t>planificación</w:t>
            </w:r>
            <w:r>
              <w:rPr>
                <w:color w:val="404040"/>
                <w:spacing w:val="61"/>
                <w:sz w:val="24"/>
              </w:rPr>
              <w:t> </w:t>
            </w:r>
            <w:r>
              <w:rPr>
                <w:color w:val="404040"/>
                <w:spacing w:val="-4"/>
                <w:sz w:val="24"/>
              </w:rPr>
              <w:t>para</w:t>
            </w:r>
          </w:p>
        </w:tc>
      </w:tr>
      <w:tr>
        <w:trPr>
          <w:trHeight w:val="278" w:hRule="atLeast"/>
        </w:trPr>
        <w:tc>
          <w:tcPr>
            <w:tcW w:w="1800" w:type="dxa"/>
            <w:tcBorders>
              <w:right w:val="single" w:sz="4" w:space="0" w:color="7F7F7F"/>
            </w:tcBorders>
          </w:tcPr>
          <w:p>
            <w:pPr>
              <w:pStyle w:val="TableParagraph"/>
              <w:spacing w:line="198" w:lineRule="exact" w:before="60"/>
              <w:ind w:left="233" w:right="218"/>
              <w:jc w:val="center"/>
              <w:rPr>
                <w:rFonts w:ascii="Arial"/>
                <w:sz w:val="19"/>
              </w:rPr>
            </w:pPr>
            <w:r>
              <w:rPr>
                <w:rFonts w:ascii="Arial"/>
                <w:color w:val="404040"/>
                <w:spacing w:val="-2"/>
                <w:w w:val="110"/>
                <w:sz w:val="19"/>
              </w:rPr>
              <w:t>ESTRATEGIA</w:t>
            </w:r>
          </w:p>
        </w:tc>
        <w:tc>
          <w:tcPr>
            <w:tcW w:w="7728" w:type="dxa"/>
            <w:tcBorders>
              <w:left w:val="single" w:sz="4" w:space="0" w:color="7F7F7F"/>
            </w:tcBorders>
            <w:shd w:val="clear" w:color="auto" w:fill="F2F2F2"/>
          </w:tcPr>
          <w:p>
            <w:pPr>
              <w:pStyle w:val="TableParagraph"/>
              <w:spacing w:line="258" w:lineRule="exact"/>
              <w:ind w:left="105"/>
              <w:rPr>
                <w:sz w:val="24"/>
              </w:rPr>
            </w:pPr>
            <w:r>
              <w:rPr>
                <w:color w:val="404040"/>
                <w:spacing w:val="-6"/>
                <w:sz w:val="24"/>
              </w:rPr>
              <w:t>minimizar</w:t>
            </w:r>
            <w:r>
              <w:rPr>
                <w:color w:val="404040"/>
                <w:spacing w:val="-32"/>
                <w:sz w:val="24"/>
              </w:rPr>
              <w:t> </w:t>
            </w:r>
            <w:r>
              <w:rPr>
                <w:color w:val="404040"/>
                <w:spacing w:val="-6"/>
                <w:sz w:val="24"/>
              </w:rPr>
              <w:t>los</w:t>
            </w:r>
            <w:r>
              <w:rPr>
                <w:color w:val="404040"/>
                <w:spacing w:val="-32"/>
                <w:sz w:val="24"/>
              </w:rPr>
              <w:t> </w:t>
            </w:r>
            <w:r>
              <w:rPr>
                <w:color w:val="404040"/>
                <w:spacing w:val="-6"/>
                <w:sz w:val="24"/>
              </w:rPr>
              <w:t>efectos</w:t>
            </w:r>
            <w:r>
              <w:rPr>
                <w:color w:val="404040"/>
                <w:spacing w:val="-32"/>
                <w:sz w:val="24"/>
              </w:rPr>
              <w:t> </w:t>
            </w:r>
            <w:r>
              <w:rPr>
                <w:color w:val="404040"/>
                <w:spacing w:val="-6"/>
                <w:sz w:val="24"/>
              </w:rPr>
              <w:t>del</w:t>
            </w:r>
            <w:r>
              <w:rPr>
                <w:color w:val="404040"/>
                <w:spacing w:val="-32"/>
                <w:sz w:val="24"/>
              </w:rPr>
              <w:t> </w:t>
            </w:r>
            <w:r>
              <w:rPr>
                <w:color w:val="404040"/>
                <w:spacing w:val="-6"/>
                <w:sz w:val="24"/>
              </w:rPr>
              <w:t>cambio</w:t>
            </w:r>
            <w:r>
              <w:rPr>
                <w:color w:val="404040"/>
                <w:spacing w:val="-32"/>
                <w:sz w:val="24"/>
              </w:rPr>
              <w:t> </w:t>
            </w:r>
            <w:r>
              <w:rPr>
                <w:color w:val="404040"/>
                <w:spacing w:val="-6"/>
                <w:sz w:val="24"/>
              </w:rPr>
              <w:t>climático</w:t>
            </w:r>
            <w:r>
              <w:rPr>
                <w:color w:val="404040"/>
                <w:spacing w:val="-32"/>
                <w:sz w:val="24"/>
              </w:rPr>
              <w:t> </w:t>
            </w:r>
            <w:r>
              <w:rPr>
                <w:color w:val="404040"/>
                <w:spacing w:val="-6"/>
                <w:sz w:val="24"/>
              </w:rPr>
              <w:t>impulsando</w:t>
            </w:r>
            <w:r>
              <w:rPr>
                <w:color w:val="404040"/>
                <w:spacing w:val="-32"/>
                <w:sz w:val="24"/>
              </w:rPr>
              <w:t> </w:t>
            </w:r>
            <w:r>
              <w:rPr>
                <w:color w:val="404040"/>
                <w:spacing w:val="-6"/>
                <w:sz w:val="24"/>
              </w:rPr>
              <w:t>acciones</w:t>
            </w:r>
            <w:r>
              <w:rPr>
                <w:color w:val="404040"/>
                <w:spacing w:val="-32"/>
                <w:sz w:val="24"/>
              </w:rPr>
              <w:t> </w:t>
            </w:r>
            <w:r>
              <w:rPr>
                <w:color w:val="404040"/>
                <w:spacing w:val="-6"/>
                <w:sz w:val="24"/>
              </w:rPr>
              <w:t>de</w:t>
            </w:r>
          </w:p>
        </w:tc>
      </w:tr>
      <w:tr>
        <w:trPr>
          <w:trHeight w:val="268" w:hRule="atLeast"/>
        </w:trPr>
        <w:tc>
          <w:tcPr>
            <w:tcW w:w="1800" w:type="dxa"/>
            <w:tcBorders>
              <w:right w:val="single" w:sz="4" w:space="0" w:color="7F7F7F"/>
            </w:tcBorders>
          </w:tcPr>
          <w:p>
            <w:pPr>
              <w:pStyle w:val="TableParagraph"/>
              <w:spacing w:before="22"/>
              <w:ind w:left="233" w:right="218"/>
              <w:jc w:val="center"/>
              <w:rPr>
                <w:rFonts w:ascii="Arial"/>
                <w:sz w:val="19"/>
              </w:rPr>
            </w:pPr>
            <w:r>
              <w:rPr>
                <w:rFonts w:ascii="Arial"/>
                <w:color w:val="404040"/>
                <w:spacing w:val="-2"/>
                <w:w w:val="105"/>
                <w:sz w:val="19"/>
              </w:rPr>
              <w:t>8.1.6</w:t>
            </w:r>
          </w:p>
        </w:tc>
        <w:tc>
          <w:tcPr>
            <w:tcW w:w="7728" w:type="dxa"/>
            <w:tcBorders>
              <w:left w:val="single" w:sz="4" w:space="0" w:color="7F7F7F"/>
            </w:tcBorders>
            <w:shd w:val="clear" w:color="auto" w:fill="F2F2F2"/>
          </w:tcPr>
          <w:p>
            <w:pPr>
              <w:pStyle w:val="TableParagraph"/>
              <w:spacing w:line="249" w:lineRule="exact"/>
              <w:ind w:left="105"/>
              <w:rPr>
                <w:sz w:val="24"/>
              </w:rPr>
            </w:pPr>
            <w:r>
              <w:rPr>
                <w:color w:val="404040"/>
                <w:sz w:val="24"/>
              </w:rPr>
              <w:t>prevención</w:t>
            </w:r>
            <w:r>
              <w:rPr>
                <w:color w:val="404040"/>
                <w:spacing w:val="52"/>
                <w:sz w:val="24"/>
              </w:rPr>
              <w:t> </w:t>
            </w:r>
            <w:r>
              <w:rPr>
                <w:color w:val="404040"/>
                <w:sz w:val="24"/>
              </w:rPr>
              <w:t>y</w:t>
            </w:r>
            <w:r>
              <w:rPr>
                <w:color w:val="404040"/>
                <w:spacing w:val="53"/>
                <w:sz w:val="24"/>
              </w:rPr>
              <w:t> </w:t>
            </w:r>
            <w:r>
              <w:rPr>
                <w:color w:val="404040"/>
                <w:sz w:val="24"/>
              </w:rPr>
              <w:t>atención</w:t>
            </w:r>
            <w:r>
              <w:rPr>
                <w:color w:val="404040"/>
                <w:spacing w:val="52"/>
                <w:sz w:val="24"/>
              </w:rPr>
              <w:t> </w:t>
            </w:r>
            <w:r>
              <w:rPr>
                <w:color w:val="404040"/>
                <w:sz w:val="24"/>
              </w:rPr>
              <w:t>oportuna</w:t>
            </w:r>
            <w:r>
              <w:rPr>
                <w:color w:val="404040"/>
                <w:spacing w:val="53"/>
                <w:sz w:val="24"/>
              </w:rPr>
              <w:t> </w:t>
            </w:r>
            <w:r>
              <w:rPr>
                <w:color w:val="404040"/>
                <w:sz w:val="24"/>
              </w:rPr>
              <w:t>ante</w:t>
            </w:r>
            <w:r>
              <w:rPr>
                <w:color w:val="404040"/>
                <w:spacing w:val="52"/>
                <w:sz w:val="24"/>
              </w:rPr>
              <w:t> </w:t>
            </w:r>
            <w:r>
              <w:rPr>
                <w:color w:val="404040"/>
                <w:sz w:val="24"/>
              </w:rPr>
              <w:t>desastres</w:t>
            </w:r>
            <w:r>
              <w:rPr>
                <w:color w:val="404040"/>
                <w:spacing w:val="52"/>
                <w:sz w:val="24"/>
              </w:rPr>
              <w:t> </w:t>
            </w:r>
            <w:r>
              <w:rPr>
                <w:color w:val="404040"/>
                <w:sz w:val="24"/>
              </w:rPr>
              <w:t>naturales</w:t>
            </w:r>
            <w:r>
              <w:rPr>
                <w:color w:val="404040"/>
                <w:spacing w:val="53"/>
                <w:sz w:val="24"/>
              </w:rPr>
              <w:t> </w:t>
            </w:r>
            <w:r>
              <w:rPr>
                <w:color w:val="404040"/>
                <w:spacing w:val="-10"/>
                <w:sz w:val="24"/>
              </w:rPr>
              <w:t>y</w:t>
            </w:r>
          </w:p>
        </w:tc>
      </w:tr>
      <w:tr>
        <w:trPr>
          <w:trHeight w:val="299" w:hRule="atLeast"/>
        </w:trPr>
        <w:tc>
          <w:tcPr>
            <w:tcW w:w="1800" w:type="dxa"/>
            <w:tcBorders>
              <w:bottom w:val="single" w:sz="4" w:space="0" w:color="000000"/>
              <w:right w:val="single" w:sz="4" w:space="0" w:color="7F7F7F"/>
            </w:tcBorders>
          </w:tcPr>
          <w:p>
            <w:pPr>
              <w:pStyle w:val="TableParagraph"/>
              <w:rPr>
                <w:rFonts w:ascii="Times New Roman"/>
                <w:sz w:val="22"/>
              </w:rPr>
            </w:pPr>
          </w:p>
        </w:tc>
        <w:tc>
          <w:tcPr>
            <w:tcW w:w="7728" w:type="dxa"/>
            <w:tcBorders>
              <w:left w:val="single" w:sz="4" w:space="0" w:color="7F7F7F"/>
              <w:bottom w:val="single" w:sz="4" w:space="0" w:color="000000"/>
            </w:tcBorders>
            <w:shd w:val="clear" w:color="auto" w:fill="F2F2F2"/>
          </w:tcPr>
          <w:p>
            <w:pPr>
              <w:pStyle w:val="TableParagraph"/>
              <w:spacing w:line="279" w:lineRule="exact"/>
              <w:ind w:left="105"/>
              <w:rPr>
                <w:sz w:val="24"/>
              </w:rPr>
            </w:pPr>
            <w:r>
              <w:rPr>
                <w:color w:val="404040"/>
                <w:spacing w:val="-2"/>
                <w:sz w:val="24"/>
              </w:rPr>
              <w:t>antropogénicos.</w:t>
            </w:r>
          </w:p>
        </w:tc>
      </w:tr>
    </w:tbl>
    <w:p>
      <w:pPr>
        <w:pStyle w:val="ListParagraph"/>
        <w:numPr>
          <w:ilvl w:val="1"/>
          <w:numId w:val="134"/>
        </w:numPr>
        <w:tabs>
          <w:tab w:pos="4715" w:val="left" w:leader="none"/>
        </w:tabs>
        <w:spacing w:line="240" w:lineRule="auto" w:before="201" w:after="0"/>
        <w:ind w:left="4714" w:right="0" w:hanging="379"/>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2"/>
        <w:rPr>
          <w:rFonts w:ascii="Arial"/>
          <w:sz w:val="12"/>
        </w:rPr>
      </w:pPr>
      <w:r>
        <w:rPr/>
        <w:pict>
          <v:rect style="position:absolute;margin-left:84.959999pt;margin-top:8.235928pt;width:475.68pt;height:.48pt;mso-position-horizontal-relative:page;mso-position-vertical-relative:paragraph;z-index:-15620096;mso-wrap-distance-left:0;mso-wrap-distance-right:0" id="docshape260"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rPr>
        <w:t>Revertir el deterioro de los ecosistemas y lograr la conservación de </w:t>
      </w:r>
      <w:r>
        <w:rPr>
          <w:color w:val="404040"/>
        </w:rPr>
        <w:t>la biodiversidad, restaurando e incrementando las áreas naturales protegidas, fortaleciendo la interacción responsable entre el espacio público urbano y el </w:t>
      </w:r>
      <w:r>
        <w:rPr>
          <w:color w:val="404040"/>
          <w:spacing w:val="-2"/>
        </w:rPr>
        <w:t>natural.</w:t>
      </w:r>
    </w:p>
    <w:p>
      <w:pPr>
        <w:pStyle w:val="BodyText"/>
        <w:spacing w:before="1"/>
        <w:rPr>
          <w:sz w:val="20"/>
        </w:rPr>
      </w:pPr>
      <w:r>
        <w:rPr/>
        <w:pict>
          <v:rect style="position:absolute;margin-left:84.959999pt;margin-top:13.419853pt;width:475.68pt;height:.48pt;mso-position-horizontal-relative:page;mso-position-vertical-relative:paragraph;z-index:-15619584;mso-wrap-distance-left:0;mso-wrap-distance-right:0" id="docshape261" filled="true" fillcolor="#7f7f7f" stroked="false">
            <v:fill type="solid"/>
            <w10:wrap type="topAndBottom"/>
          </v:rect>
        </w:pict>
      </w:r>
    </w:p>
    <w:p>
      <w:pPr>
        <w:pStyle w:val="BodyText"/>
        <w:spacing w:before="11"/>
        <w:rPr>
          <w:sz w:val="8"/>
        </w:rPr>
      </w:pPr>
    </w:p>
    <w:p>
      <w:pPr>
        <w:spacing w:before="133"/>
        <w:ind w:left="3688" w:right="0" w:firstLine="0"/>
        <w:jc w:val="left"/>
        <w:rPr>
          <w:rFonts w:ascii="Arial"/>
          <w:sz w:val="19"/>
        </w:rPr>
      </w:pPr>
      <w:r>
        <w:rPr>
          <w:rFonts w:ascii="Arial"/>
          <w:color w:val="404040"/>
          <w:w w:val="115"/>
          <w:sz w:val="19"/>
        </w:rPr>
        <w:t>ESTRATEGIAS</w:t>
      </w:r>
      <w:r>
        <w:rPr>
          <w:rFonts w:ascii="Arial"/>
          <w:color w:val="404040"/>
          <w:spacing w:val="-2"/>
          <w:w w:val="115"/>
          <w:sz w:val="19"/>
        </w:rPr>
        <w:t> </w:t>
      </w:r>
      <w:r>
        <w:rPr>
          <w:rFonts w:ascii="Arial"/>
          <w:color w:val="404040"/>
          <w:w w:val="115"/>
          <w:sz w:val="19"/>
        </w:rPr>
        <w:t>DEL</w:t>
      </w:r>
      <w:r>
        <w:rPr>
          <w:rFonts w:ascii="Arial"/>
          <w:color w:val="404040"/>
          <w:spacing w:val="-2"/>
          <w:w w:val="115"/>
          <w:sz w:val="19"/>
        </w:rPr>
        <w:t> </w:t>
      </w:r>
      <w:r>
        <w:rPr>
          <w:rFonts w:ascii="Arial"/>
          <w:color w:val="404040"/>
          <w:w w:val="115"/>
          <w:sz w:val="19"/>
        </w:rPr>
        <w:t>OBJETIVO</w:t>
      </w:r>
      <w:r>
        <w:rPr>
          <w:rFonts w:ascii="Arial"/>
          <w:color w:val="404040"/>
          <w:spacing w:val="-2"/>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w:t>
      </w:r>
      <w:r>
        <w:rPr>
          <w:rFonts w:ascii="Arial"/>
          <w:color w:val="404040"/>
          <w:w w:val="115"/>
          <w:sz w:val="19"/>
        </w:rPr>
        <w:t>PLAZO</w:t>
      </w:r>
      <w:r>
        <w:rPr>
          <w:rFonts w:ascii="Arial"/>
          <w:color w:val="404040"/>
          <w:spacing w:val="-3"/>
          <w:w w:val="115"/>
          <w:sz w:val="19"/>
        </w:rPr>
        <w:t> </w:t>
      </w:r>
      <w:r>
        <w:rPr>
          <w:rFonts w:ascii="Arial"/>
          <w:color w:val="404040"/>
          <w:spacing w:val="-5"/>
          <w:w w:val="115"/>
          <w:sz w:val="19"/>
        </w:rPr>
        <w:t>8.2</w:t>
      </w:r>
    </w:p>
    <w:p>
      <w:pPr>
        <w:pStyle w:val="BodyText"/>
        <w:spacing w:before="3"/>
        <w:rPr>
          <w:rFonts w:ascii="Arial"/>
          <w:sz w:val="19"/>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28"/>
      </w:tblGrid>
      <w:tr>
        <w:trPr>
          <w:trHeight w:val="1142" w:hRule="atLeast"/>
        </w:trPr>
        <w:tc>
          <w:tcPr>
            <w:tcW w:w="1800" w:type="dxa"/>
            <w:tcBorders>
              <w:left w:val="nil"/>
            </w:tcBorders>
          </w:tcPr>
          <w:p>
            <w:pPr>
              <w:pStyle w:val="TableParagraph"/>
              <w:spacing w:before="6"/>
              <w:rPr>
                <w:rFonts w:ascii="Arial"/>
                <w:sz w:val="30"/>
              </w:rPr>
            </w:pPr>
          </w:p>
          <w:p>
            <w:pPr>
              <w:pStyle w:val="TableParagraph"/>
              <w:spacing w:line="264" w:lineRule="auto"/>
              <w:ind w:left="676" w:hanging="457"/>
              <w:rPr>
                <w:rFonts w:ascii="Arial"/>
                <w:sz w:val="19"/>
              </w:rPr>
            </w:pPr>
            <w:r>
              <w:rPr>
                <w:rFonts w:ascii="Arial"/>
                <w:color w:val="404040"/>
                <w:spacing w:val="-2"/>
                <w:w w:val="110"/>
                <w:sz w:val="19"/>
              </w:rPr>
              <w:t>ESTRATEGIA 8.2.1</w:t>
            </w:r>
          </w:p>
        </w:tc>
        <w:tc>
          <w:tcPr>
            <w:tcW w:w="7728" w:type="dxa"/>
            <w:tcBorders>
              <w:right w:val="nil"/>
            </w:tcBorders>
            <w:shd w:val="clear" w:color="auto" w:fill="F2F2F2"/>
          </w:tcPr>
          <w:p>
            <w:pPr>
              <w:pStyle w:val="TableParagraph"/>
              <w:spacing w:line="225" w:lineRule="auto" w:before="166"/>
              <w:ind w:left="105" w:right="98"/>
              <w:jc w:val="both"/>
              <w:rPr>
                <w:sz w:val="24"/>
              </w:rPr>
            </w:pPr>
            <w:r>
              <w:rPr>
                <w:color w:val="404040"/>
                <w:spacing w:val="-6"/>
                <w:sz w:val="24"/>
              </w:rPr>
              <w:t>Procurar</w:t>
            </w:r>
            <w:r>
              <w:rPr>
                <w:color w:val="404040"/>
                <w:spacing w:val="-8"/>
                <w:sz w:val="24"/>
              </w:rPr>
              <w:t> </w:t>
            </w:r>
            <w:r>
              <w:rPr>
                <w:color w:val="404040"/>
                <w:spacing w:val="-6"/>
                <w:sz w:val="24"/>
              </w:rPr>
              <w:t>la</w:t>
            </w:r>
            <w:r>
              <w:rPr>
                <w:color w:val="404040"/>
                <w:spacing w:val="-8"/>
                <w:sz w:val="24"/>
              </w:rPr>
              <w:t> </w:t>
            </w:r>
            <w:r>
              <w:rPr>
                <w:color w:val="404040"/>
                <w:spacing w:val="-6"/>
                <w:sz w:val="24"/>
              </w:rPr>
              <w:t>protección</w:t>
            </w:r>
            <w:r>
              <w:rPr>
                <w:color w:val="404040"/>
                <w:spacing w:val="-8"/>
                <w:sz w:val="24"/>
              </w:rPr>
              <w:t> </w:t>
            </w:r>
            <w:r>
              <w:rPr>
                <w:color w:val="404040"/>
                <w:spacing w:val="-6"/>
                <w:sz w:val="24"/>
              </w:rPr>
              <w:t>y</w:t>
            </w:r>
            <w:r>
              <w:rPr>
                <w:color w:val="404040"/>
                <w:spacing w:val="-8"/>
                <w:sz w:val="24"/>
              </w:rPr>
              <w:t> </w:t>
            </w:r>
            <w:r>
              <w:rPr>
                <w:color w:val="404040"/>
                <w:spacing w:val="-6"/>
                <w:sz w:val="24"/>
              </w:rPr>
              <w:t>regeneración</w:t>
            </w:r>
            <w:r>
              <w:rPr>
                <w:color w:val="404040"/>
                <w:spacing w:val="-8"/>
                <w:sz w:val="24"/>
              </w:rPr>
              <w:t> </w:t>
            </w:r>
            <w:r>
              <w:rPr>
                <w:color w:val="404040"/>
                <w:spacing w:val="-6"/>
                <w:sz w:val="24"/>
              </w:rPr>
              <w:t>integral</w:t>
            </w:r>
            <w:r>
              <w:rPr>
                <w:color w:val="404040"/>
                <w:spacing w:val="-8"/>
                <w:sz w:val="24"/>
              </w:rPr>
              <w:t> </w:t>
            </w:r>
            <w:r>
              <w:rPr>
                <w:color w:val="404040"/>
                <w:spacing w:val="-6"/>
                <w:sz w:val="24"/>
              </w:rPr>
              <w:t>de</w:t>
            </w:r>
            <w:r>
              <w:rPr>
                <w:color w:val="404040"/>
                <w:spacing w:val="-8"/>
                <w:sz w:val="24"/>
              </w:rPr>
              <w:t> </w:t>
            </w:r>
            <w:r>
              <w:rPr>
                <w:color w:val="404040"/>
                <w:spacing w:val="-6"/>
                <w:sz w:val="24"/>
              </w:rPr>
              <w:t>los</w:t>
            </w:r>
            <w:r>
              <w:rPr>
                <w:color w:val="404040"/>
                <w:spacing w:val="-8"/>
                <w:sz w:val="24"/>
              </w:rPr>
              <w:t> </w:t>
            </w:r>
            <w:r>
              <w:rPr>
                <w:color w:val="404040"/>
                <w:spacing w:val="-6"/>
                <w:sz w:val="24"/>
              </w:rPr>
              <w:t>ecosistemas </w:t>
            </w:r>
            <w:r>
              <w:rPr>
                <w:color w:val="404040"/>
                <w:spacing w:val="-8"/>
                <w:sz w:val="24"/>
              </w:rPr>
              <w:t>del</w:t>
            </w:r>
            <w:r>
              <w:rPr>
                <w:color w:val="404040"/>
                <w:spacing w:val="-14"/>
                <w:sz w:val="24"/>
              </w:rPr>
              <w:t> </w:t>
            </w:r>
            <w:r>
              <w:rPr>
                <w:color w:val="404040"/>
                <w:spacing w:val="-8"/>
                <w:sz w:val="24"/>
              </w:rPr>
              <w:t>estado</w:t>
            </w:r>
            <w:r>
              <w:rPr>
                <w:color w:val="404040"/>
                <w:spacing w:val="-13"/>
                <w:sz w:val="24"/>
              </w:rPr>
              <w:t> </w:t>
            </w:r>
            <w:r>
              <w:rPr>
                <w:color w:val="404040"/>
                <w:spacing w:val="-8"/>
                <w:sz w:val="24"/>
              </w:rPr>
              <w:t>y</w:t>
            </w:r>
            <w:r>
              <w:rPr>
                <w:color w:val="404040"/>
                <w:spacing w:val="-13"/>
                <w:sz w:val="24"/>
              </w:rPr>
              <w:t> </w:t>
            </w:r>
            <w:r>
              <w:rPr>
                <w:color w:val="404040"/>
                <w:spacing w:val="-8"/>
                <w:sz w:val="24"/>
              </w:rPr>
              <w:t>velar</w:t>
            </w:r>
            <w:r>
              <w:rPr>
                <w:color w:val="404040"/>
                <w:spacing w:val="-13"/>
                <w:sz w:val="24"/>
              </w:rPr>
              <w:t> </w:t>
            </w:r>
            <w:r>
              <w:rPr>
                <w:color w:val="404040"/>
                <w:spacing w:val="-8"/>
                <w:sz w:val="24"/>
              </w:rPr>
              <w:t>por</w:t>
            </w:r>
            <w:r>
              <w:rPr>
                <w:color w:val="404040"/>
                <w:spacing w:val="-13"/>
                <w:sz w:val="24"/>
              </w:rPr>
              <w:t> </w:t>
            </w:r>
            <w:r>
              <w:rPr>
                <w:color w:val="404040"/>
                <w:spacing w:val="-8"/>
                <w:sz w:val="24"/>
              </w:rPr>
              <w:t>el</w:t>
            </w:r>
            <w:r>
              <w:rPr>
                <w:color w:val="404040"/>
                <w:spacing w:val="-13"/>
                <w:sz w:val="24"/>
              </w:rPr>
              <w:t> </w:t>
            </w:r>
            <w:r>
              <w:rPr>
                <w:color w:val="404040"/>
                <w:spacing w:val="-8"/>
                <w:sz w:val="24"/>
              </w:rPr>
              <w:t>estricto</w:t>
            </w:r>
            <w:r>
              <w:rPr>
                <w:color w:val="404040"/>
                <w:spacing w:val="-13"/>
                <w:sz w:val="24"/>
              </w:rPr>
              <w:t> </w:t>
            </w:r>
            <w:r>
              <w:rPr>
                <w:color w:val="404040"/>
                <w:spacing w:val="-8"/>
                <w:sz w:val="24"/>
              </w:rPr>
              <w:t>cumplimiento</w:t>
            </w:r>
            <w:r>
              <w:rPr>
                <w:color w:val="404040"/>
                <w:spacing w:val="-13"/>
                <w:sz w:val="24"/>
              </w:rPr>
              <w:t> </w:t>
            </w:r>
            <w:r>
              <w:rPr>
                <w:color w:val="404040"/>
                <w:spacing w:val="-8"/>
                <w:sz w:val="24"/>
              </w:rPr>
              <w:t>de</w:t>
            </w:r>
            <w:r>
              <w:rPr>
                <w:color w:val="404040"/>
                <w:spacing w:val="-13"/>
                <w:sz w:val="24"/>
              </w:rPr>
              <w:t> </w:t>
            </w:r>
            <w:r>
              <w:rPr>
                <w:color w:val="404040"/>
                <w:spacing w:val="-8"/>
                <w:sz w:val="24"/>
              </w:rPr>
              <w:t>las</w:t>
            </w:r>
            <w:r>
              <w:rPr>
                <w:color w:val="404040"/>
                <w:spacing w:val="-13"/>
                <w:sz w:val="24"/>
              </w:rPr>
              <w:t> </w:t>
            </w:r>
            <w:r>
              <w:rPr>
                <w:color w:val="404040"/>
                <w:spacing w:val="-8"/>
                <w:sz w:val="24"/>
              </w:rPr>
              <w:t>disposiciones </w:t>
            </w:r>
            <w:r>
              <w:rPr>
                <w:color w:val="404040"/>
                <w:spacing w:val="-2"/>
                <w:sz w:val="24"/>
              </w:rPr>
              <w:t>legales</w:t>
            </w:r>
            <w:r>
              <w:rPr>
                <w:color w:val="404040"/>
                <w:spacing w:val="-30"/>
                <w:sz w:val="24"/>
              </w:rPr>
              <w:t> </w:t>
            </w:r>
            <w:r>
              <w:rPr>
                <w:color w:val="404040"/>
                <w:spacing w:val="-2"/>
                <w:sz w:val="24"/>
              </w:rPr>
              <w:t>en</w:t>
            </w:r>
            <w:r>
              <w:rPr>
                <w:color w:val="404040"/>
                <w:spacing w:val="-30"/>
                <w:sz w:val="24"/>
              </w:rPr>
              <w:t> </w:t>
            </w:r>
            <w:r>
              <w:rPr>
                <w:color w:val="404040"/>
                <w:spacing w:val="-2"/>
                <w:sz w:val="24"/>
              </w:rPr>
              <w:t>materia</w:t>
            </w:r>
            <w:r>
              <w:rPr>
                <w:color w:val="404040"/>
                <w:spacing w:val="-30"/>
                <w:sz w:val="24"/>
              </w:rPr>
              <w:t> </w:t>
            </w:r>
            <w:r>
              <w:rPr>
                <w:color w:val="404040"/>
                <w:spacing w:val="-2"/>
                <w:sz w:val="24"/>
              </w:rPr>
              <w:t>ambiental.</w:t>
            </w:r>
          </w:p>
        </w:tc>
      </w:tr>
      <w:tr>
        <w:trPr>
          <w:trHeight w:val="1127" w:hRule="atLeast"/>
        </w:trPr>
        <w:tc>
          <w:tcPr>
            <w:tcW w:w="1800" w:type="dxa"/>
            <w:tcBorders>
              <w:left w:val="nil"/>
            </w:tcBorders>
          </w:tcPr>
          <w:p>
            <w:pPr>
              <w:pStyle w:val="TableParagraph"/>
              <w:spacing w:before="1"/>
              <w:rPr>
                <w:rFonts w:ascii="Arial"/>
                <w:sz w:val="30"/>
              </w:rPr>
            </w:pPr>
          </w:p>
          <w:p>
            <w:pPr>
              <w:pStyle w:val="TableParagraph"/>
              <w:spacing w:line="264" w:lineRule="auto"/>
              <w:ind w:left="654" w:hanging="436"/>
              <w:rPr>
                <w:rFonts w:ascii="Arial"/>
                <w:sz w:val="19"/>
              </w:rPr>
            </w:pPr>
            <w:r>
              <w:rPr>
                <w:rFonts w:ascii="Arial"/>
                <w:color w:val="404040"/>
                <w:spacing w:val="-2"/>
                <w:w w:val="110"/>
                <w:sz w:val="19"/>
              </w:rPr>
              <w:t>ESTRATEGIA 8.2.2</w:t>
            </w:r>
          </w:p>
        </w:tc>
        <w:tc>
          <w:tcPr>
            <w:tcW w:w="7728" w:type="dxa"/>
            <w:tcBorders>
              <w:right w:val="nil"/>
            </w:tcBorders>
            <w:shd w:val="clear" w:color="auto" w:fill="F2F2F2"/>
          </w:tcPr>
          <w:p>
            <w:pPr>
              <w:pStyle w:val="TableParagraph"/>
              <w:spacing w:before="8"/>
              <w:rPr>
                <w:rFonts w:ascii="Arial"/>
                <w:sz w:val="25"/>
              </w:rPr>
            </w:pPr>
          </w:p>
          <w:p>
            <w:pPr>
              <w:pStyle w:val="TableParagraph"/>
              <w:spacing w:line="225" w:lineRule="auto"/>
              <w:ind w:left="105"/>
              <w:rPr>
                <w:sz w:val="24"/>
              </w:rPr>
            </w:pPr>
            <w:r>
              <w:rPr>
                <w:color w:val="404040"/>
                <w:sz w:val="24"/>
              </w:rPr>
              <w:t>Promover</w:t>
            </w:r>
            <w:r>
              <w:rPr>
                <w:color w:val="404040"/>
                <w:spacing w:val="40"/>
                <w:sz w:val="24"/>
              </w:rPr>
              <w:t> </w:t>
            </w:r>
            <w:r>
              <w:rPr>
                <w:color w:val="404040"/>
                <w:sz w:val="24"/>
              </w:rPr>
              <w:t>la</w:t>
            </w:r>
            <w:r>
              <w:rPr>
                <w:color w:val="404040"/>
                <w:spacing w:val="40"/>
                <w:sz w:val="24"/>
              </w:rPr>
              <w:t> </w:t>
            </w:r>
            <w:r>
              <w:rPr>
                <w:color w:val="404040"/>
                <w:sz w:val="24"/>
              </w:rPr>
              <w:t>conservación</w:t>
            </w:r>
            <w:r>
              <w:rPr>
                <w:color w:val="404040"/>
                <w:spacing w:val="40"/>
                <w:sz w:val="24"/>
              </w:rPr>
              <w:t> </w:t>
            </w:r>
            <w:r>
              <w:rPr>
                <w:color w:val="404040"/>
                <w:sz w:val="24"/>
              </w:rPr>
              <w:t>de</w:t>
            </w:r>
            <w:r>
              <w:rPr>
                <w:color w:val="404040"/>
                <w:spacing w:val="40"/>
                <w:sz w:val="24"/>
              </w:rPr>
              <w:t> </w:t>
            </w:r>
            <w:r>
              <w:rPr>
                <w:color w:val="404040"/>
                <w:sz w:val="24"/>
              </w:rPr>
              <w:t>la</w:t>
            </w:r>
            <w:r>
              <w:rPr>
                <w:color w:val="404040"/>
                <w:spacing w:val="40"/>
                <w:sz w:val="24"/>
              </w:rPr>
              <w:t> </w:t>
            </w:r>
            <w:r>
              <w:rPr>
                <w:color w:val="404040"/>
                <w:sz w:val="24"/>
              </w:rPr>
              <w:t>diversidad</w:t>
            </w:r>
            <w:r>
              <w:rPr>
                <w:color w:val="404040"/>
                <w:spacing w:val="40"/>
                <w:sz w:val="24"/>
              </w:rPr>
              <w:t> </w:t>
            </w:r>
            <w:r>
              <w:rPr>
                <w:color w:val="404040"/>
                <w:sz w:val="24"/>
              </w:rPr>
              <w:t>biológica</w:t>
            </w:r>
            <w:r>
              <w:rPr>
                <w:color w:val="404040"/>
                <w:spacing w:val="40"/>
                <w:sz w:val="24"/>
              </w:rPr>
              <w:t> </w:t>
            </w:r>
            <w:r>
              <w:rPr>
                <w:color w:val="404040"/>
                <w:sz w:val="24"/>
              </w:rPr>
              <w:t>y</w:t>
            </w:r>
            <w:r>
              <w:rPr>
                <w:color w:val="404040"/>
                <w:spacing w:val="40"/>
                <w:sz w:val="24"/>
              </w:rPr>
              <w:t> </w:t>
            </w:r>
            <w:r>
              <w:rPr>
                <w:color w:val="404040"/>
                <w:sz w:val="24"/>
              </w:rPr>
              <w:t>los</w:t>
            </w:r>
            <w:r>
              <w:rPr>
                <w:color w:val="404040"/>
                <w:spacing w:val="80"/>
                <w:sz w:val="24"/>
              </w:rPr>
              <w:t> </w:t>
            </w:r>
            <w:r>
              <w:rPr>
                <w:color w:val="404040"/>
                <w:spacing w:val="-2"/>
                <w:sz w:val="24"/>
              </w:rPr>
              <w:t>ecosistemas</w:t>
            </w:r>
            <w:r>
              <w:rPr>
                <w:color w:val="404040"/>
                <w:spacing w:val="-24"/>
                <w:sz w:val="24"/>
              </w:rPr>
              <w:t> </w:t>
            </w:r>
            <w:r>
              <w:rPr>
                <w:color w:val="404040"/>
                <w:spacing w:val="-2"/>
                <w:sz w:val="24"/>
              </w:rPr>
              <w:t>en</w:t>
            </w:r>
            <w:r>
              <w:rPr>
                <w:color w:val="404040"/>
                <w:spacing w:val="-24"/>
                <w:sz w:val="24"/>
              </w:rPr>
              <w:t> </w:t>
            </w:r>
            <w:r>
              <w:rPr>
                <w:color w:val="404040"/>
                <w:spacing w:val="-2"/>
                <w:sz w:val="24"/>
              </w:rPr>
              <w:t>conjunto</w:t>
            </w:r>
            <w:r>
              <w:rPr>
                <w:color w:val="404040"/>
                <w:spacing w:val="-24"/>
                <w:sz w:val="24"/>
              </w:rPr>
              <w:t> </w:t>
            </w:r>
            <w:r>
              <w:rPr>
                <w:color w:val="404040"/>
                <w:spacing w:val="-2"/>
                <w:sz w:val="24"/>
              </w:rPr>
              <w:t>con</w:t>
            </w:r>
            <w:r>
              <w:rPr>
                <w:color w:val="404040"/>
                <w:spacing w:val="-24"/>
                <w:sz w:val="24"/>
              </w:rPr>
              <w:t> </w:t>
            </w:r>
            <w:r>
              <w:rPr>
                <w:color w:val="404040"/>
                <w:spacing w:val="-2"/>
                <w:sz w:val="24"/>
              </w:rPr>
              <w:t>la</w:t>
            </w:r>
            <w:r>
              <w:rPr>
                <w:color w:val="404040"/>
                <w:spacing w:val="-24"/>
                <w:sz w:val="24"/>
              </w:rPr>
              <w:t> </w:t>
            </w:r>
            <w:r>
              <w:rPr>
                <w:color w:val="404040"/>
                <w:spacing w:val="-2"/>
                <w:sz w:val="24"/>
              </w:rPr>
              <w:t>sociedad.</w:t>
            </w:r>
          </w:p>
        </w:tc>
      </w:tr>
      <w:tr>
        <w:trPr>
          <w:trHeight w:val="959" w:hRule="atLeast"/>
        </w:trPr>
        <w:tc>
          <w:tcPr>
            <w:tcW w:w="1800" w:type="dxa"/>
            <w:tcBorders>
              <w:left w:val="nil"/>
            </w:tcBorders>
          </w:tcPr>
          <w:p>
            <w:pPr>
              <w:pStyle w:val="TableParagraph"/>
              <w:spacing w:before="7"/>
              <w:rPr>
                <w:rFonts w:ascii="Arial"/>
                <w:sz w:val="22"/>
              </w:rPr>
            </w:pPr>
          </w:p>
          <w:p>
            <w:pPr>
              <w:pStyle w:val="TableParagraph"/>
              <w:spacing w:line="264" w:lineRule="auto"/>
              <w:ind w:left="654" w:hanging="435"/>
              <w:rPr>
                <w:rFonts w:ascii="Arial"/>
                <w:sz w:val="19"/>
              </w:rPr>
            </w:pPr>
            <w:r>
              <w:rPr>
                <w:rFonts w:ascii="Arial"/>
                <w:color w:val="404040"/>
                <w:spacing w:val="-2"/>
                <w:w w:val="110"/>
                <w:sz w:val="19"/>
              </w:rPr>
              <w:t>ESTRATEGIA </w:t>
            </w:r>
            <w:r>
              <w:rPr>
                <w:rFonts w:ascii="Arial"/>
                <w:color w:val="404040"/>
                <w:spacing w:val="-4"/>
                <w:w w:val="115"/>
                <w:sz w:val="19"/>
              </w:rPr>
              <w:t>8.2.3</w:t>
            </w:r>
          </w:p>
        </w:tc>
        <w:tc>
          <w:tcPr>
            <w:tcW w:w="7728" w:type="dxa"/>
            <w:tcBorders>
              <w:right w:val="nil"/>
            </w:tcBorders>
            <w:shd w:val="clear" w:color="auto" w:fill="F2F2F2"/>
          </w:tcPr>
          <w:p>
            <w:pPr>
              <w:pStyle w:val="TableParagraph"/>
              <w:spacing w:line="225" w:lineRule="auto" w:before="209"/>
              <w:ind w:left="105"/>
              <w:rPr>
                <w:sz w:val="24"/>
              </w:rPr>
            </w:pPr>
            <w:r>
              <w:rPr>
                <w:color w:val="404040"/>
                <w:spacing w:val="-2"/>
                <w:sz w:val="24"/>
              </w:rPr>
              <w:t>Proteger</w:t>
            </w:r>
            <w:r>
              <w:rPr>
                <w:color w:val="404040"/>
                <w:spacing w:val="-15"/>
                <w:sz w:val="24"/>
              </w:rPr>
              <w:t> </w:t>
            </w:r>
            <w:r>
              <w:rPr>
                <w:color w:val="404040"/>
                <w:spacing w:val="-2"/>
                <w:sz w:val="24"/>
              </w:rPr>
              <w:t>y</w:t>
            </w:r>
            <w:r>
              <w:rPr>
                <w:color w:val="404040"/>
                <w:spacing w:val="-15"/>
                <w:sz w:val="24"/>
              </w:rPr>
              <w:t> </w:t>
            </w:r>
            <w:r>
              <w:rPr>
                <w:color w:val="404040"/>
                <w:spacing w:val="-2"/>
                <w:sz w:val="24"/>
              </w:rPr>
              <w:t>conservar</w:t>
            </w:r>
            <w:r>
              <w:rPr>
                <w:color w:val="404040"/>
                <w:spacing w:val="-15"/>
                <w:sz w:val="24"/>
              </w:rPr>
              <w:t> </w:t>
            </w:r>
            <w:r>
              <w:rPr>
                <w:color w:val="404040"/>
                <w:spacing w:val="-2"/>
                <w:sz w:val="24"/>
              </w:rPr>
              <w:t>las</w:t>
            </w:r>
            <w:r>
              <w:rPr>
                <w:color w:val="404040"/>
                <w:spacing w:val="-15"/>
                <w:sz w:val="24"/>
              </w:rPr>
              <w:t> </w:t>
            </w:r>
            <w:r>
              <w:rPr>
                <w:color w:val="404040"/>
                <w:spacing w:val="-2"/>
                <w:sz w:val="24"/>
              </w:rPr>
              <w:t>especies</w:t>
            </w:r>
            <w:r>
              <w:rPr>
                <w:color w:val="404040"/>
                <w:spacing w:val="-15"/>
                <w:sz w:val="24"/>
              </w:rPr>
              <w:t> </w:t>
            </w:r>
            <w:r>
              <w:rPr>
                <w:color w:val="404040"/>
                <w:spacing w:val="-2"/>
                <w:sz w:val="24"/>
              </w:rPr>
              <w:t>faunísticas</w:t>
            </w:r>
            <w:r>
              <w:rPr>
                <w:color w:val="404040"/>
                <w:spacing w:val="-15"/>
                <w:sz w:val="24"/>
              </w:rPr>
              <w:t> </w:t>
            </w:r>
            <w:r>
              <w:rPr>
                <w:color w:val="404040"/>
                <w:spacing w:val="-2"/>
                <w:sz w:val="24"/>
              </w:rPr>
              <w:t>nativas</w:t>
            </w:r>
            <w:r>
              <w:rPr>
                <w:color w:val="404040"/>
                <w:spacing w:val="-15"/>
                <w:sz w:val="24"/>
              </w:rPr>
              <w:t> </w:t>
            </w:r>
            <w:r>
              <w:rPr>
                <w:color w:val="404040"/>
                <w:spacing w:val="-2"/>
                <w:sz w:val="24"/>
              </w:rPr>
              <w:t>y</w:t>
            </w:r>
            <w:r>
              <w:rPr>
                <w:color w:val="404040"/>
                <w:spacing w:val="-15"/>
                <w:sz w:val="24"/>
              </w:rPr>
              <w:t> </w:t>
            </w:r>
            <w:r>
              <w:rPr>
                <w:color w:val="404040"/>
                <w:spacing w:val="-2"/>
                <w:sz w:val="24"/>
              </w:rPr>
              <w:t>evitar</w:t>
            </w:r>
            <w:r>
              <w:rPr>
                <w:color w:val="404040"/>
                <w:spacing w:val="-15"/>
                <w:sz w:val="24"/>
              </w:rPr>
              <w:t> </w:t>
            </w:r>
            <w:r>
              <w:rPr>
                <w:color w:val="404040"/>
                <w:spacing w:val="-2"/>
                <w:sz w:val="24"/>
              </w:rPr>
              <w:t>su extinción.</w:t>
            </w:r>
          </w:p>
        </w:tc>
      </w:tr>
      <w:tr>
        <w:trPr>
          <w:trHeight w:val="978" w:hRule="atLeast"/>
        </w:trPr>
        <w:tc>
          <w:tcPr>
            <w:tcW w:w="1800" w:type="dxa"/>
            <w:tcBorders>
              <w:left w:val="nil"/>
            </w:tcBorders>
          </w:tcPr>
          <w:p>
            <w:pPr>
              <w:pStyle w:val="TableParagraph"/>
              <w:spacing w:before="5"/>
              <w:rPr>
                <w:rFonts w:ascii="Arial"/>
                <w:sz w:val="23"/>
              </w:rPr>
            </w:pPr>
          </w:p>
          <w:p>
            <w:pPr>
              <w:pStyle w:val="TableParagraph"/>
              <w:spacing w:line="264" w:lineRule="auto"/>
              <w:ind w:left="648" w:hanging="429"/>
              <w:rPr>
                <w:rFonts w:ascii="Arial"/>
                <w:sz w:val="19"/>
              </w:rPr>
            </w:pPr>
            <w:r>
              <w:rPr>
                <w:rFonts w:ascii="Arial"/>
                <w:color w:val="404040"/>
                <w:spacing w:val="-2"/>
                <w:w w:val="110"/>
                <w:sz w:val="19"/>
              </w:rPr>
              <w:t>ESTRATEGIA </w:t>
            </w:r>
            <w:r>
              <w:rPr>
                <w:rFonts w:ascii="Arial"/>
                <w:color w:val="404040"/>
                <w:spacing w:val="-4"/>
                <w:w w:val="115"/>
                <w:sz w:val="19"/>
              </w:rPr>
              <w:t>8.2.4</w:t>
            </w:r>
          </w:p>
        </w:tc>
        <w:tc>
          <w:tcPr>
            <w:tcW w:w="7728" w:type="dxa"/>
            <w:tcBorders>
              <w:right w:val="nil"/>
            </w:tcBorders>
            <w:shd w:val="clear" w:color="auto" w:fill="F2F2F2"/>
          </w:tcPr>
          <w:p>
            <w:pPr>
              <w:pStyle w:val="TableParagraph"/>
              <w:spacing w:line="225" w:lineRule="auto" w:before="85"/>
              <w:ind w:left="105" w:right="98"/>
              <w:jc w:val="both"/>
              <w:rPr>
                <w:sz w:val="24"/>
              </w:rPr>
            </w:pPr>
            <w:r>
              <w:rPr>
                <w:color w:val="404040"/>
                <w:sz w:val="24"/>
              </w:rPr>
              <w:t>Identificar el patrimonio natural del Estado e incrementar las superficies de áreas naturales protegidas de carácter </w:t>
            </w:r>
            <w:r>
              <w:rPr>
                <w:color w:val="404040"/>
                <w:sz w:val="24"/>
              </w:rPr>
              <w:t>federal, estatal</w:t>
            </w:r>
            <w:r>
              <w:rPr>
                <w:color w:val="404040"/>
                <w:spacing w:val="-27"/>
                <w:sz w:val="24"/>
              </w:rPr>
              <w:t> </w:t>
            </w:r>
            <w:r>
              <w:rPr>
                <w:color w:val="404040"/>
                <w:sz w:val="24"/>
              </w:rPr>
              <w:t>y</w:t>
            </w:r>
            <w:r>
              <w:rPr>
                <w:color w:val="404040"/>
                <w:spacing w:val="-27"/>
                <w:sz w:val="24"/>
              </w:rPr>
              <w:t> </w:t>
            </w:r>
            <w:r>
              <w:rPr>
                <w:color w:val="404040"/>
                <w:sz w:val="24"/>
              </w:rPr>
              <w:t>municipal.</w:t>
            </w:r>
          </w:p>
        </w:tc>
      </w:tr>
      <w:tr>
        <w:trPr>
          <w:trHeight w:val="983" w:hRule="atLeast"/>
        </w:trPr>
        <w:tc>
          <w:tcPr>
            <w:tcW w:w="1800" w:type="dxa"/>
            <w:tcBorders>
              <w:left w:val="nil"/>
            </w:tcBorders>
          </w:tcPr>
          <w:p>
            <w:pPr>
              <w:pStyle w:val="TableParagraph"/>
              <w:spacing w:before="9"/>
              <w:rPr>
                <w:rFonts w:ascii="Arial"/>
                <w:sz w:val="23"/>
              </w:rPr>
            </w:pPr>
          </w:p>
          <w:p>
            <w:pPr>
              <w:pStyle w:val="TableParagraph"/>
              <w:spacing w:line="264" w:lineRule="auto" w:before="1"/>
              <w:ind w:left="653" w:hanging="435"/>
              <w:rPr>
                <w:rFonts w:ascii="Arial"/>
                <w:sz w:val="19"/>
              </w:rPr>
            </w:pPr>
            <w:r>
              <w:rPr>
                <w:rFonts w:ascii="Arial"/>
                <w:color w:val="404040"/>
                <w:spacing w:val="-2"/>
                <w:w w:val="110"/>
                <w:sz w:val="19"/>
              </w:rPr>
              <w:t>ESTRATEGIA </w:t>
            </w:r>
            <w:r>
              <w:rPr>
                <w:rFonts w:ascii="Arial"/>
                <w:color w:val="404040"/>
                <w:spacing w:val="-4"/>
                <w:w w:val="115"/>
                <w:sz w:val="19"/>
              </w:rPr>
              <w:t>8.2.5</w:t>
            </w:r>
          </w:p>
        </w:tc>
        <w:tc>
          <w:tcPr>
            <w:tcW w:w="7728" w:type="dxa"/>
            <w:tcBorders>
              <w:right w:val="nil"/>
            </w:tcBorders>
            <w:shd w:val="clear" w:color="auto" w:fill="F2F2F2"/>
          </w:tcPr>
          <w:p>
            <w:pPr>
              <w:pStyle w:val="TableParagraph"/>
              <w:spacing w:line="225" w:lineRule="auto" w:before="224"/>
              <w:ind w:left="105"/>
              <w:rPr>
                <w:sz w:val="24"/>
              </w:rPr>
            </w:pPr>
            <w:r>
              <w:rPr>
                <w:color w:val="404040"/>
                <w:spacing w:val="-4"/>
                <w:sz w:val="24"/>
              </w:rPr>
              <w:t>Reforzar</w:t>
            </w:r>
            <w:r>
              <w:rPr>
                <w:color w:val="404040"/>
                <w:spacing w:val="-37"/>
                <w:sz w:val="24"/>
              </w:rPr>
              <w:t> </w:t>
            </w:r>
            <w:r>
              <w:rPr>
                <w:color w:val="404040"/>
                <w:spacing w:val="-4"/>
                <w:sz w:val="24"/>
              </w:rPr>
              <w:t>el</w:t>
            </w:r>
            <w:r>
              <w:rPr>
                <w:color w:val="404040"/>
                <w:spacing w:val="-37"/>
                <w:sz w:val="24"/>
              </w:rPr>
              <w:t> </w:t>
            </w:r>
            <w:r>
              <w:rPr>
                <w:color w:val="404040"/>
                <w:spacing w:val="-4"/>
                <w:sz w:val="24"/>
              </w:rPr>
              <w:t>Programa</w:t>
            </w:r>
            <w:r>
              <w:rPr>
                <w:color w:val="404040"/>
                <w:spacing w:val="-37"/>
                <w:sz w:val="24"/>
              </w:rPr>
              <w:t> </w:t>
            </w:r>
            <w:r>
              <w:rPr>
                <w:color w:val="404040"/>
                <w:spacing w:val="-4"/>
                <w:sz w:val="24"/>
              </w:rPr>
              <w:t>de</w:t>
            </w:r>
            <w:r>
              <w:rPr>
                <w:color w:val="404040"/>
                <w:spacing w:val="-37"/>
                <w:sz w:val="24"/>
              </w:rPr>
              <w:t> </w:t>
            </w:r>
            <w:r>
              <w:rPr>
                <w:color w:val="404040"/>
                <w:spacing w:val="-4"/>
                <w:sz w:val="24"/>
              </w:rPr>
              <w:t>certificación</w:t>
            </w:r>
            <w:r>
              <w:rPr>
                <w:color w:val="404040"/>
                <w:spacing w:val="-37"/>
                <w:sz w:val="24"/>
              </w:rPr>
              <w:t> </w:t>
            </w:r>
            <w:r>
              <w:rPr>
                <w:color w:val="404040"/>
                <w:spacing w:val="-4"/>
                <w:sz w:val="24"/>
              </w:rPr>
              <w:t>de</w:t>
            </w:r>
            <w:r>
              <w:rPr>
                <w:color w:val="404040"/>
                <w:spacing w:val="-37"/>
                <w:sz w:val="24"/>
              </w:rPr>
              <w:t> </w:t>
            </w:r>
            <w:r>
              <w:rPr>
                <w:color w:val="404040"/>
                <w:spacing w:val="-4"/>
                <w:sz w:val="24"/>
              </w:rPr>
              <w:t>playas</w:t>
            </w:r>
            <w:r>
              <w:rPr>
                <w:color w:val="404040"/>
                <w:spacing w:val="-37"/>
                <w:sz w:val="24"/>
              </w:rPr>
              <w:t> </w:t>
            </w:r>
            <w:r>
              <w:rPr>
                <w:color w:val="404040"/>
                <w:spacing w:val="-4"/>
                <w:sz w:val="24"/>
              </w:rPr>
              <w:t>y</w:t>
            </w:r>
            <w:r>
              <w:rPr>
                <w:color w:val="404040"/>
                <w:spacing w:val="-37"/>
                <w:sz w:val="24"/>
              </w:rPr>
              <w:t> </w:t>
            </w:r>
            <w:r>
              <w:rPr>
                <w:color w:val="404040"/>
                <w:spacing w:val="-4"/>
                <w:sz w:val="24"/>
              </w:rPr>
              <w:t>ordenamiento</w:t>
            </w:r>
            <w:r>
              <w:rPr>
                <w:color w:val="404040"/>
                <w:spacing w:val="-37"/>
                <w:sz w:val="24"/>
              </w:rPr>
              <w:t> </w:t>
            </w:r>
            <w:r>
              <w:rPr>
                <w:color w:val="404040"/>
                <w:spacing w:val="-4"/>
                <w:sz w:val="24"/>
              </w:rPr>
              <w:t>de </w:t>
            </w:r>
            <w:r>
              <w:rPr>
                <w:color w:val="404040"/>
                <w:sz w:val="24"/>
              </w:rPr>
              <w:t>la</w:t>
            </w:r>
            <w:r>
              <w:rPr>
                <w:color w:val="404040"/>
                <w:spacing w:val="-12"/>
                <w:sz w:val="24"/>
              </w:rPr>
              <w:t> </w:t>
            </w:r>
            <w:r>
              <w:rPr>
                <w:color w:val="404040"/>
                <w:sz w:val="24"/>
              </w:rPr>
              <w:t>línea</w:t>
            </w:r>
            <w:r>
              <w:rPr>
                <w:color w:val="404040"/>
                <w:spacing w:val="-12"/>
                <w:sz w:val="24"/>
              </w:rPr>
              <w:t> </w:t>
            </w:r>
            <w:r>
              <w:rPr>
                <w:color w:val="404040"/>
                <w:sz w:val="24"/>
              </w:rPr>
              <w:t>costera.</w:t>
            </w:r>
          </w:p>
        </w:tc>
      </w:tr>
    </w:tbl>
    <w:p>
      <w:pPr>
        <w:pStyle w:val="BodyText"/>
        <w:spacing w:before="4"/>
        <w:rPr>
          <w:rFonts w:ascii="Arial"/>
          <w:sz w:val="22"/>
        </w:rPr>
      </w:pPr>
    </w:p>
    <w:p>
      <w:pPr>
        <w:pStyle w:val="ListParagraph"/>
        <w:numPr>
          <w:ilvl w:val="1"/>
          <w:numId w:val="134"/>
        </w:numPr>
        <w:tabs>
          <w:tab w:pos="4716" w:val="left" w:leader="none"/>
        </w:tabs>
        <w:spacing w:line="240" w:lineRule="auto" w:before="0" w:after="0"/>
        <w:ind w:left="4715" w:right="0" w:hanging="380"/>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0"/>
        <w:rPr>
          <w:rFonts w:ascii="Arial"/>
          <w:sz w:val="18"/>
        </w:rPr>
      </w:pPr>
      <w:r>
        <w:rPr/>
        <w:pict>
          <v:rect style="position:absolute;margin-left:84.959999pt;margin-top:12.097002pt;width:475.68pt;height:.48pt;mso-position-horizontal-relative:page;mso-position-vertical-relative:paragraph;z-index:-15619072;mso-wrap-distance-left:0;mso-wrap-distance-right:0" id="docshape262"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spacing w:val="-4"/>
        </w:rPr>
        <w:t>Impulsar</w:t>
      </w:r>
      <w:r>
        <w:rPr>
          <w:color w:val="404040"/>
          <w:spacing w:val="-8"/>
        </w:rPr>
        <w:t> </w:t>
      </w:r>
      <w:r>
        <w:rPr>
          <w:color w:val="404040"/>
          <w:spacing w:val="-4"/>
        </w:rPr>
        <w:t>el</w:t>
      </w:r>
      <w:r>
        <w:rPr>
          <w:color w:val="404040"/>
          <w:spacing w:val="-8"/>
        </w:rPr>
        <w:t> </w:t>
      </w:r>
      <w:r>
        <w:rPr>
          <w:color w:val="404040"/>
          <w:spacing w:val="-4"/>
        </w:rPr>
        <w:t>desarrollo</w:t>
      </w:r>
      <w:r>
        <w:rPr>
          <w:color w:val="404040"/>
          <w:spacing w:val="-8"/>
        </w:rPr>
        <w:t> </w:t>
      </w:r>
      <w:r>
        <w:rPr>
          <w:color w:val="404040"/>
          <w:spacing w:val="-4"/>
        </w:rPr>
        <w:t>integral</w:t>
      </w:r>
      <w:r>
        <w:rPr>
          <w:color w:val="404040"/>
          <w:spacing w:val="-8"/>
        </w:rPr>
        <w:t> </w:t>
      </w:r>
      <w:r>
        <w:rPr>
          <w:color w:val="404040"/>
          <w:spacing w:val="-4"/>
        </w:rPr>
        <w:t>del</w:t>
      </w:r>
      <w:r>
        <w:rPr>
          <w:color w:val="404040"/>
          <w:spacing w:val="-8"/>
        </w:rPr>
        <w:t> </w:t>
      </w:r>
      <w:r>
        <w:rPr>
          <w:color w:val="404040"/>
          <w:spacing w:val="-4"/>
        </w:rPr>
        <w:t>sector</w:t>
      </w:r>
      <w:r>
        <w:rPr>
          <w:color w:val="404040"/>
          <w:spacing w:val="-8"/>
        </w:rPr>
        <w:t> </w:t>
      </w:r>
      <w:r>
        <w:rPr>
          <w:color w:val="404040"/>
          <w:spacing w:val="-4"/>
        </w:rPr>
        <w:t>forestal,</w:t>
      </w:r>
      <w:r>
        <w:rPr>
          <w:color w:val="404040"/>
          <w:spacing w:val="-8"/>
        </w:rPr>
        <w:t> </w:t>
      </w:r>
      <w:r>
        <w:rPr>
          <w:color w:val="404040"/>
          <w:spacing w:val="-4"/>
        </w:rPr>
        <w:t>mediante</w:t>
      </w:r>
      <w:r>
        <w:rPr>
          <w:color w:val="404040"/>
          <w:spacing w:val="-8"/>
        </w:rPr>
        <w:t> </w:t>
      </w:r>
      <w:r>
        <w:rPr>
          <w:color w:val="404040"/>
          <w:spacing w:val="-4"/>
        </w:rPr>
        <w:t>planes,</w:t>
      </w:r>
      <w:r>
        <w:rPr>
          <w:color w:val="404040"/>
          <w:spacing w:val="-8"/>
        </w:rPr>
        <w:t> </w:t>
      </w:r>
      <w:r>
        <w:rPr>
          <w:color w:val="404040"/>
          <w:spacing w:val="-4"/>
        </w:rPr>
        <w:t>programas, </w:t>
      </w:r>
      <w:r>
        <w:rPr>
          <w:color w:val="404040"/>
          <w:spacing w:val="-6"/>
        </w:rPr>
        <w:t>políticas</w:t>
      </w:r>
      <w:r>
        <w:rPr>
          <w:color w:val="404040"/>
          <w:spacing w:val="-14"/>
        </w:rPr>
        <w:t> </w:t>
      </w:r>
      <w:r>
        <w:rPr>
          <w:color w:val="404040"/>
          <w:spacing w:val="-6"/>
        </w:rPr>
        <w:t>y</w:t>
      </w:r>
      <w:r>
        <w:rPr>
          <w:color w:val="404040"/>
          <w:spacing w:val="-14"/>
        </w:rPr>
        <w:t> </w:t>
      </w:r>
      <w:r>
        <w:rPr>
          <w:color w:val="404040"/>
          <w:spacing w:val="-6"/>
        </w:rPr>
        <w:t>acciones</w:t>
      </w:r>
      <w:r>
        <w:rPr>
          <w:color w:val="404040"/>
          <w:spacing w:val="-14"/>
        </w:rPr>
        <w:t> </w:t>
      </w:r>
      <w:r>
        <w:rPr>
          <w:color w:val="404040"/>
          <w:spacing w:val="-6"/>
        </w:rPr>
        <w:t>de</w:t>
      </w:r>
      <w:r>
        <w:rPr>
          <w:color w:val="404040"/>
          <w:spacing w:val="-14"/>
        </w:rPr>
        <w:t> </w:t>
      </w:r>
      <w:r>
        <w:rPr>
          <w:color w:val="404040"/>
          <w:spacing w:val="-6"/>
        </w:rPr>
        <w:t>organización,</w:t>
      </w:r>
      <w:r>
        <w:rPr>
          <w:color w:val="404040"/>
          <w:spacing w:val="-14"/>
        </w:rPr>
        <w:t> </w:t>
      </w:r>
      <w:r>
        <w:rPr>
          <w:color w:val="404040"/>
          <w:spacing w:val="-6"/>
        </w:rPr>
        <w:t>capacitación</w:t>
      </w:r>
      <w:r>
        <w:rPr>
          <w:color w:val="404040"/>
          <w:spacing w:val="-14"/>
        </w:rPr>
        <w:t> </w:t>
      </w:r>
      <w:r>
        <w:rPr>
          <w:color w:val="404040"/>
          <w:spacing w:val="-6"/>
        </w:rPr>
        <w:t>e</w:t>
      </w:r>
      <w:r>
        <w:rPr>
          <w:color w:val="404040"/>
          <w:spacing w:val="-14"/>
        </w:rPr>
        <w:t> </w:t>
      </w:r>
      <w:r>
        <w:rPr>
          <w:color w:val="404040"/>
          <w:spacing w:val="-6"/>
        </w:rPr>
        <w:t>innovación</w:t>
      </w:r>
      <w:r>
        <w:rPr>
          <w:color w:val="404040"/>
          <w:spacing w:val="-14"/>
        </w:rPr>
        <w:t> </w:t>
      </w:r>
      <w:r>
        <w:rPr>
          <w:color w:val="404040"/>
          <w:spacing w:val="-6"/>
        </w:rPr>
        <w:t>tecnológica</w:t>
      </w:r>
      <w:r>
        <w:rPr>
          <w:color w:val="404040"/>
          <w:spacing w:val="-14"/>
        </w:rPr>
        <w:t> </w:t>
      </w:r>
      <w:r>
        <w:rPr>
          <w:color w:val="404040"/>
          <w:spacing w:val="-6"/>
        </w:rPr>
        <w:t>donde </w:t>
      </w:r>
      <w:r>
        <w:rPr>
          <w:color w:val="404040"/>
        </w:rPr>
        <w:t>se involucren a todos los actores vinculados a este sector para garantizar la </w:t>
      </w:r>
      <w:r>
        <w:rPr>
          <w:color w:val="404040"/>
          <w:spacing w:val="-4"/>
        </w:rPr>
        <w:t>conservación</w:t>
      </w:r>
      <w:r>
        <w:rPr>
          <w:color w:val="404040"/>
          <w:spacing w:val="-21"/>
        </w:rPr>
        <w:t> </w:t>
      </w:r>
      <w:r>
        <w:rPr>
          <w:color w:val="404040"/>
          <w:spacing w:val="-4"/>
        </w:rPr>
        <w:t>del</w:t>
      </w:r>
      <w:r>
        <w:rPr>
          <w:color w:val="404040"/>
          <w:spacing w:val="-21"/>
        </w:rPr>
        <w:t> </w:t>
      </w:r>
      <w:r>
        <w:rPr>
          <w:color w:val="404040"/>
          <w:spacing w:val="-4"/>
        </w:rPr>
        <w:t>recurso</w:t>
      </w:r>
      <w:r>
        <w:rPr>
          <w:color w:val="404040"/>
          <w:spacing w:val="-21"/>
        </w:rPr>
        <w:t> </w:t>
      </w:r>
      <w:r>
        <w:rPr>
          <w:color w:val="404040"/>
          <w:spacing w:val="-4"/>
        </w:rPr>
        <w:t>forestal</w:t>
      </w:r>
      <w:r>
        <w:rPr>
          <w:color w:val="404040"/>
          <w:spacing w:val="-21"/>
        </w:rPr>
        <w:t> </w:t>
      </w:r>
      <w:r>
        <w:rPr>
          <w:color w:val="404040"/>
          <w:spacing w:val="-4"/>
        </w:rPr>
        <w:t>y</w:t>
      </w:r>
      <w:r>
        <w:rPr>
          <w:color w:val="404040"/>
          <w:spacing w:val="-21"/>
        </w:rPr>
        <w:t> </w:t>
      </w:r>
      <w:r>
        <w:rPr>
          <w:color w:val="404040"/>
          <w:spacing w:val="-4"/>
        </w:rPr>
        <w:t>el</w:t>
      </w:r>
      <w:r>
        <w:rPr>
          <w:color w:val="404040"/>
          <w:spacing w:val="-21"/>
        </w:rPr>
        <w:t> </w:t>
      </w:r>
      <w:r>
        <w:rPr>
          <w:color w:val="404040"/>
          <w:spacing w:val="-4"/>
        </w:rPr>
        <w:t>aprovechamiento</w:t>
      </w:r>
      <w:r>
        <w:rPr>
          <w:color w:val="404040"/>
          <w:spacing w:val="-21"/>
        </w:rPr>
        <w:t> </w:t>
      </w:r>
      <w:r>
        <w:rPr>
          <w:color w:val="404040"/>
          <w:spacing w:val="-4"/>
        </w:rPr>
        <w:t>sostenible</w:t>
      </w:r>
      <w:r>
        <w:rPr>
          <w:color w:val="404040"/>
          <w:spacing w:val="-21"/>
        </w:rPr>
        <w:t> </w:t>
      </w:r>
      <w:r>
        <w:rPr>
          <w:color w:val="404040"/>
          <w:spacing w:val="-4"/>
        </w:rPr>
        <w:t>del</w:t>
      </w:r>
      <w:r>
        <w:rPr>
          <w:color w:val="404040"/>
          <w:spacing w:val="-21"/>
        </w:rPr>
        <w:t> </w:t>
      </w:r>
      <w:r>
        <w:rPr>
          <w:color w:val="404040"/>
          <w:spacing w:val="-4"/>
        </w:rPr>
        <w:t>mismo.</w:t>
      </w:r>
    </w:p>
    <w:p>
      <w:pPr>
        <w:pStyle w:val="BodyText"/>
        <w:spacing w:before="1"/>
        <w:rPr>
          <w:sz w:val="20"/>
        </w:rPr>
      </w:pPr>
      <w:r>
        <w:rPr/>
        <w:pict>
          <v:rect style="position:absolute;margin-left:84.959999pt;margin-top:13.419853pt;width:475.68pt;height:.48pt;mso-position-horizontal-relative:page;mso-position-vertical-relative:paragraph;z-index:-15618560;mso-wrap-distance-left:0;mso-wrap-distance-right:0" id="docshape263" filled="true" fillcolor="#7f7f7f" stroked="false">
            <v:fill type="solid"/>
            <w10:wrap type="topAndBottom"/>
          </v:rect>
        </w:pict>
      </w:r>
    </w:p>
    <w:p>
      <w:pPr>
        <w:pStyle w:val="BodyText"/>
        <w:spacing w:before="10"/>
        <w:rPr>
          <w:sz w:val="10"/>
        </w:rPr>
      </w:pPr>
    </w:p>
    <w:p>
      <w:pPr>
        <w:spacing w:before="133"/>
        <w:ind w:left="4689"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8.3</w:t>
      </w:r>
    </w:p>
    <w:p>
      <w:pPr>
        <w:pStyle w:val="BodyText"/>
        <w:spacing w:before="5"/>
        <w:rPr>
          <w:rFonts w:ascii="Arial"/>
          <w:sz w:val="21"/>
        </w:rPr>
      </w:pPr>
    </w:p>
    <w:tbl>
      <w:tblPr>
        <w:tblW w:w="0" w:type="auto"/>
        <w:jc w:val="left"/>
        <w:tblInd w:w="16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0"/>
        <w:gridCol w:w="7728"/>
      </w:tblGrid>
      <w:tr>
        <w:trPr>
          <w:trHeight w:val="285" w:hRule="atLeast"/>
        </w:trPr>
        <w:tc>
          <w:tcPr>
            <w:tcW w:w="1800" w:type="dxa"/>
            <w:tcBorders>
              <w:top w:val="single" w:sz="4" w:space="0" w:color="000000"/>
              <w:right w:val="single" w:sz="4" w:space="0" w:color="7F7F7F"/>
            </w:tcBorders>
          </w:tcPr>
          <w:p>
            <w:pPr>
              <w:pStyle w:val="TableParagraph"/>
              <w:rPr>
                <w:rFonts w:ascii="Times New Roman"/>
                <w:sz w:val="20"/>
              </w:rPr>
            </w:pPr>
          </w:p>
        </w:tc>
        <w:tc>
          <w:tcPr>
            <w:tcW w:w="7728" w:type="dxa"/>
            <w:tcBorders>
              <w:top w:val="single" w:sz="4" w:space="0" w:color="000000"/>
              <w:left w:val="single" w:sz="4" w:space="0" w:color="7F7F7F"/>
            </w:tcBorders>
            <w:shd w:val="clear" w:color="auto" w:fill="F2F2F2"/>
          </w:tcPr>
          <w:p>
            <w:pPr>
              <w:pStyle w:val="TableParagraph"/>
              <w:spacing w:line="258" w:lineRule="exact" w:before="8"/>
              <w:ind w:left="105"/>
              <w:rPr>
                <w:sz w:val="24"/>
              </w:rPr>
            </w:pPr>
            <w:r>
              <w:rPr>
                <w:color w:val="404040"/>
                <w:sz w:val="24"/>
              </w:rPr>
              <w:t>Promover</w:t>
            </w:r>
            <w:r>
              <w:rPr>
                <w:color w:val="404040"/>
                <w:spacing w:val="-6"/>
                <w:sz w:val="24"/>
              </w:rPr>
              <w:t> </w:t>
            </w:r>
            <w:r>
              <w:rPr>
                <w:color w:val="404040"/>
                <w:sz w:val="24"/>
              </w:rPr>
              <w:t>la</w:t>
            </w:r>
            <w:r>
              <w:rPr>
                <w:color w:val="404040"/>
                <w:spacing w:val="-5"/>
                <w:sz w:val="24"/>
              </w:rPr>
              <w:t> </w:t>
            </w:r>
            <w:r>
              <w:rPr>
                <w:color w:val="404040"/>
                <w:sz w:val="24"/>
              </w:rPr>
              <w:t>elaboración</w:t>
            </w:r>
            <w:r>
              <w:rPr>
                <w:color w:val="404040"/>
                <w:spacing w:val="-6"/>
                <w:sz w:val="24"/>
              </w:rPr>
              <w:t> </w:t>
            </w:r>
            <w:r>
              <w:rPr>
                <w:color w:val="404040"/>
                <w:sz w:val="24"/>
              </w:rPr>
              <w:t>de</w:t>
            </w:r>
            <w:r>
              <w:rPr>
                <w:color w:val="404040"/>
                <w:spacing w:val="-5"/>
                <w:sz w:val="24"/>
              </w:rPr>
              <w:t> </w:t>
            </w:r>
            <w:r>
              <w:rPr>
                <w:color w:val="404040"/>
                <w:sz w:val="24"/>
              </w:rPr>
              <w:t>estudios,</w:t>
            </w:r>
            <w:r>
              <w:rPr>
                <w:color w:val="404040"/>
                <w:spacing w:val="-6"/>
                <w:sz w:val="24"/>
              </w:rPr>
              <w:t> </w:t>
            </w:r>
            <w:r>
              <w:rPr>
                <w:color w:val="404040"/>
                <w:sz w:val="24"/>
              </w:rPr>
              <w:t>sistemas</w:t>
            </w:r>
            <w:r>
              <w:rPr>
                <w:color w:val="404040"/>
                <w:spacing w:val="-5"/>
                <w:sz w:val="24"/>
              </w:rPr>
              <w:t> </w:t>
            </w:r>
            <w:r>
              <w:rPr>
                <w:color w:val="404040"/>
                <w:sz w:val="24"/>
              </w:rPr>
              <w:t>de</w:t>
            </w:r>
            <w:r>
              <w:rPr>
                <w:color w:val="404040"/>
                <w:spacing w:val="-6"/>
                <w:sz w:val="24"/>
              </w:rPr>
              <w:t> </w:t>
            </w:r>
            <w:r>
              <w:rPr>
                <w:color w:val="404040"/>
                <w:sz w:val="24"/>
              </w:rPr>
              <w:t>monitoreo</w:t>
            </w:r>
            <w:r>
              <w:rPr>
                <w:color w:val="404040"/>
                <w:spacing w:val="-5"/>
                <w:sz w:val="24"/>
              </w:rPr>
              <w:t> </w:t>
            </w:r>
            <w:r>
              <w:rPr>
                <w:color w:val="404040"/>
                <w:spacing w:val="-10"/>
                <w:sz w:val="24"/>
              </w:rPr>
              <w:t>y</w:t>
            </w:r>
          </w:p>
        </w:tc>
      </w:tr>
      <w:tr>
        <w:trPr>
          <w:trHeight w:val="278" w:hRule="atLeast"/>
        </w:trPr>
        <w:tc>
          <w:tcPr>
            <w:tcW w:w="1800" w:type="dxa"/>
            <w:tcBorders>
              <w:right w:val="single" w:sz="4" w:space="0" w:color="7F7F7F"/>
            </w:tcBorders>
          </w:tcPr>
          <w:p>
            <w:pPr>
              <w:pStyle w:val="TableParagraph"/>
              <w:spacing w:line="198" w:lineRule="exact" w:before="60"/>
              <w:ind w:left="233" w:right="218"/>
              <w:jc w:val="center"/>
              <w:rPr>
                <w:rFonts w:ascii="Arial"/>
                <w:sz w:val="19"/>
              </w:rPr>
            </w:pPr>
            <w:r>
              <w:rPr>
                <w:rFonts w:ascii="Arial"/>
                <w:color w:val="404040"/>
                <w:spacing w:val="-2"/>
                <w:w w:val="110"/>
                <w:sz w:val="19"/>
              </w:rPr>
              <w:t>ESTRATEGIA</w:t>
            </w:r>
          </w:p>
        </w:tc>
        <w:tc>
          <w:tcPr>
            <w:tcW w:w="7728" w:type="dxa"/>
            <w:tcBorders>
              <w:left w:val="single" w:sz="4" w:space="0" w:color="7F7F7F"/>
            </w:tcBorders>
            <w:shd w:val="clear" w:color="auto" w:fill="F2F2F2"/>
          </w:tcPr>
          <w:p>
            <w:pPr>
              <w:pStyle w:val="TableParagraph"/>
              <w:spacing w:line="258" w:lineRule="exact"/>
              <w:ind w:left="105"/>
              <w:rPr>
                <w:sz w:val="24"/>
              </w:rPr>
            </w:pPr>
            <w:r>
              <w:rPr>
                <w:color w:val="404040"/>
                <w:sz w:val="24"/>
              </w:rPr>
              <w:t>procesos</w:t>
            </w:r>
            <w:r>
              <w:rPr>
                <w:color w:val="404040"/>
                <w:spacing w:val="44"/>
                <w:w w:val="150"/>
                <w:sz w:val="24"/>
              </w:rPr>
              <w:t> </w:t>
            </w:r>
            <w:r>
              <w:rPr>
                <w:color w:val="404040"/>
                <w:sz w:val="24"/>
              </w:rPr>
              <w:t>de</w:t>
            </w:r>
            <w:r>
              <w:rPr>
                <w:color w:val="404040"/>
                <w:spacing w:val="44"/>
                <w:w w:val="150"/>
                <w:sz w:val="24"/>
              </w:rPr>
              <w:t> </w:t>
            </w:r>
            <w:r>
              <w:rPr>
                <w:color w:val="404040"/>
                <w:sz w:val="24"/>
              </w:rPr>
              <w:t>certificación</w:t>
            </w:r>
            <w:r>
              <w:rPr>
                <w:color w:val="404040"/>
                <w:spacing w:val="44"/>
                <w:w w:val="150"/>
                <w:sz w:val="24"/>
              </w:rPr>
              <w:t> </w:t>
            </w:r>
            <w:r>
              <w:rPr>
                <w:color w:val="404040"/>
                <w:sz w:val="24"/>
              </w:rPr>
              <w:t>como</w:t>
            </w:r>
            <w:r>
              <w:rPr>
                <w:color w:val="404040"/>
                <w:spacing w:val="44"/>
                <w:w w:val="150"/>
                <w:sz w:val="24"/>
              </w:rPr>
              <w:t> </w:t>
            </w:r>
            <w:r>
              <w:rPr>
                <w:color w:val="404040"/>
                <w:sz w:val="24"/>
              </w:rPr>
              <w:t>mecanismo</w:t>
            </w:r>
            <w:r>
              <w:rPr>
                <w:color w:val="404040"/>
                <w:spacing w:val="44"/>
                <w:w w:val="150"/>
                <w:sz w:val="24"/>
              </w:rPr>
              <w:t> </w:t>
            </w:r>
            <w:r>
              <w:rPr>
                <w:color w:val="404040"/>
                <w:sz w:val="24"/>
              </w:rPr>
              <w:t>voluntario</w:t>
            </w:r>
            <w:r>
              <w:rPr>
                <w:color w:val="404040"/>
                <w:spacing w:val="44"/>
                <w:w w:val="150"/>
                <w:sz w:val="24"/>
              </w:rPr>
              <w:t> </w:t>
            </w:r>
            <w:r>
              <w:rPr>
                <w:color w:val="404040"/>
                <w:spacing w:val="-5"/>
                <w:sz w:val="24"/>
              </w:rPr>
              <w:t>que</w:t>
            </w:r>
          </w:p>
        </w:tc>
      </w:tr>
      <w:tr>
        <w:trPr>
          <w:trHeight w:val="268" w:hRule="atLeast"/>
        </w:trPr>
        <w:tc>
          <w:tcPr>
            <w:tcW w:w="1800" w:type="dxa"/>
            <w:tcBorders>
              <w:right w:val="single" w:sz="4" w:space="0" w:color="7F7F7F"/>
            </w:tcBorders>
          </w:tcPr>
          <w:p>
            <w:pPr>
              <w:pStyle w:val="TableParagraph"/>
              <w:spacing w:before="22"/>
              <w:ind w:left="233" w:right="218"/>
              <w:jc w:val="center"/>
              <w:rPr>
                <w:rFonts w:ascii="Arial"/>
                <w:sz w:val="19"/>
              </w:rPr>
            </w:pPr>
            <w:r>
              <w:rPr>
                <w:rFonts w:ascii="Arial"/>
                <w:color w:val="404040"/>
                <w:spacing w:val="-2"/>
                <w:w w:val="105"/>
                <w:sz w:val="19"/>
              </w:rPr>
              <w:t>8.3.1</w:t>
            </w:r>
          </w:p>
        </w:tc>
        <w:tc>
          <w:tcPr>
            <w:tcW w:w="7728" w:type="dxa"/>
            <w:tcBorders>
              <w:left w:val="single" w:sz="4" w:space="0" w:color="7F7F7F"/>
            </w:tcBorders>
            <w:shd w:val="clear" w:color="auto" w:fill="F2F2F2"/>
          </w:tcPr>
          <w:p>
            <w:pPr>
              <w:pStyle w:val="TableParagraph"/>
              <w:spacing w:line="249" w:lineRule="exact"/>
              <w:ind w:left="105"/>
              <w:rPr>
                <w:sz w:val="24"/>
              </w:rPr>
            </w:pPr>
            <w:r>
              <w:rPr>
                <w:color w:val="404040"/>
                <w:sz w:val="24"/>
              </w:rPr>
              <w:t>permitan</w:t>
            </w:r>
            <w:r>
              <w:rPr>
                <w:color w:val="404040"/>
                <w:spacing w:val="7"/>
                <w:sz w:val="24"/>
              </w:rPr>
              <w:t> </w:t>
            </w:r>
            <w:r>
              <w:rPr>
                <w:color w:val="404040"/>
                <w:sz w:val="24"/>
              </w:rPr>
              <w:t>asegurar</w:t>
            </w:r>
            <w:r>
              <w:rPr>
                <w:color w:val="404040"/>
                <w:spacing w:val="7"/>
                <w:sz w:val="24"/>
              </w:rPr>
              <w:t> </w:t>
            </w:r>
            <w:r>
              <w:rPr>
                <w:color w:val="404040"/>
                <w:sz w:val="24"/>
              </w:rPr>
              <w:t>el</w:t>
            </w:r>
            <w:r>
              <w:rPr>
                <w:color w:val="404040"/>
                <w:spacing w:val="7"/>
                <w:sz w:val="24"/>
              </w:rPr>
              <w:t> </w:t>
            </w:r>
            <w:r>
              <w:rPr>
                <w:color w:val="404040"/>
                <w:sz w:val="24"/>
              </w:rPr>
              <w:t>cumplimiento</w:t>
            </w:r>
            <w:r>
              <w:rPr>
                <w:color w:val="404040"/>
                <w:spacing w:val="7"/>
                <w:sz w:val="24"/>
              </w:rPr>
              <w:t> </w:t>
            </w:r>
            <w:r>
              <w:rPr>
                <w:color w:val="404040"/>
                <w:sz w:val="24"/>
              </w:rPr>
              <w:t>de</w:t>
            </w:r>
            <w:r>
              <w:rPr>
                <w:color w:val="404040"/>
                <w:spacing w:val="8"/>
                <w:sz w:val="24"/>
              </w:rPr>
              <w:t> </w:t>
            </w:r>
            <w:r>
              <w:rPr>
                <w:color w:val="404040"/>
                <w:sz w:val="24"/>
              </w:rPr>
              <w:t>los</w:t>
            </w:r>
            <w:r>
              <w:rPr>
                <w:color w:val="404040"/>
                <w:spacing w:val="7"/>
                <w:sz w:val="24"/>
              </w:rPr>
              <w:t> </w:t>
            </w:r>
            <w:r>
              <w:rPr>
                <w:color w:val="404040"/>
                <w:sz w:val="24"/>
              </w:rPr>
              <w:t>programas</w:t>
            </w:r>
            <w:r>
              <w:rPr>
                <w:color w:val="404040"/>
                <w:spacing w:val="7"/>
                <w:sz w:val="24"/>
              </w:rPr>
              <w:t> </w:t>
            </w:r>
            <w:r>
              <w:rPr>
                <w:color w:val="404040"/>
                <w:sz w:val="24"/>
              </w:rPr>
              <w:t>y</w:t>
            </w:r>
            <w:r>
              <w:rPr>
                <w:color w:val="404040"/>
                <w:spacing w:val="7"/>
                <w:sz w:val="24"/>
              </w:rPr>
              <w:t> </w:t>
            </w:r>
            <w:r>
              <w:rPr>
                <w:color w:val="404040"/>
                <w:spacing w:val="-2"/>
                <w:sz w:val="24"/>
              </w:rPr>
              <w:t>metas</w:t>
            </w:r>
          </w:p>
        </w:tc>
      </w:tr>
      <w:tr>
        <w:trPr>
          <w:trHeight w:val="299" w:hRule="atLeast"/>
        </w:trPr>
        <w:tc>
          <w:tcPr>
            <w:tcW w:w="1800" w:type="dxa"/>
            <w:tcBorders>
              <w:bottom w:val="single" w:sz="4" w:space="0" w:color="7F7F7F"/>
              <w:right w:val="single" w:sz="4" w:space="0" w:color="7F7F7F"/>
            </w:tcBorders>
          </w:tcPr>
          <w:p>
            <w:pPr>
              <w:pStyle w:val="TableParagraph"/>
              <w:rPr>
                <w:rFonts w:ascii="Times New Roman"/>
                <w:sz w:val="22"/>
              </w:rPr>
            </w:pPr>
          </w:p>
        </w:tc>
        <w:tc>
          <w:tcPr>
            <w:tcW w:w="7728" w:type="dxa"/>
            <w:tcBorders>
              <w:left w:val="single" w:sz="4" w:space="0" w:color="7F7F7F"/>
              <w:bottom w:val="single" w:sz="4" w:space="0" w:color="7F7F7F"/>
            </w:tcBorders>
            <w:shd w:val="clear" w:color="auto" w:fill="F2F2F2"/>
          </w:tcPr>
          <w:p>
            <w:pPr>
              <w:pStyle w:val="TableParagraph"/>
              <w:spacing w:line="279" w:lineRule="exact"/>
              <w:ind w:left="105"/>
              <w:rPr>
                <w:sz w:val="24"/>
              </w:rPr>
            </w:pPr>
            <w:r>
              <w:rPr>
                <w:color w:val="404040"/>
                <w:w w:val="90"/>
                <w:sz w:val="24"/>
              </w:rPr>
              <w:t>esperadas</w:t>
            </w:r>
            <w:r>
              <w:rPr>
                <w:color w:val="404040"/>
                <w:spacing w:val="-2"/>
                <w:sz w:val="24"/>
              </w:rPr>
              <w:t> </w:t>
            </w:r>
            <w:r>
              <w:rPr>
                <w:color w:val="404040"/>
                <w:w w:val="90"/>
                <w:sz w:val="24"/>
              </w:rPr>
              <w:t>y</w:t>
            </w:r>
            <w:r>
              <w:rPr>
                <w:color w:val="404040"/>
                <w:spacing w:val="-1"/>
                <w:sz w:val="24"/>
              </w:rPr>
              <w:t> </w:t>
            </w:r>
            <w:r>
              <w:rPr>
                <w:color w:val="404040"/>
                <w:w w:val="90"/>
                <w:sz w:val="24"/>
              </w:rPr>
              <w:t>adoptar</w:t>
            </w:r>
            <w:r>
              <w:rPr>
                <w:color w:val="404040"/>
                <w:spacing w:val="-1"/>
                <w:sz w:val="24"/>
              </w:rPr>
              <w:t> </w:t>
            </w:r>
            <w:r>
              <w:rPr>
                <w:color w:val="404040"/>
                <w:w w:val="90"/>
                <w:sz w:val="24"/>
              </w:rPr>
              <w:t>las</w:t>
            </w:r>
            <w:r>
              <w:rPr>
                <w:color w:val="404040"/>
                <w:spacing w:val="-2"/>
                <w:sz w:val="24"/>
              </w:rPr>
              <w:t> </w:t>
            </w:r>
            <w:r>
              <w:rPr>
                <w:color w:val="404040"/>
                <w:w w:val="90"/>
                <w:sz w:val="24"/>
              </w:rPr>
              <w:t>mejores</w:t>
            </w:r>
            <w:r>
              <w:rPr>
                <w:color w:val="404040"/>
                <w:spacing w:val="-1"/>
                <w:sz w:val="24"/>
              </w:rPr>
              <w:t> </w:t>
            </w:r>
            <w:r>
              <w:rPr>
                <w:color w:val="404040"/>
                <w:w w:val="90"/>
                <w:sz w:val="24"/>
              </w:rPr>
              <w:t>prácticas</w:t>
            </w:r>
            <w:r>
              <w:rPr>
                <w:color w:val="404040"/>
                <w:spacing w:val="-1"/>
                <w:sz w:val="24"/>
              </w:rPr>
              <w:t> </w:t>
            </w:r>
            <w:r>
              <w:rPr>
                <w:color w:val="404040"/>
                <w:w w:val="90"/>
                <w:sz w:val="24"/>
              </w:rPr>
              <w:t>en</w:t>
            </w:r>
            <w:r>
              <w:rPr>
                <w:color w:val="404040"/>
                <w:spacing w:val="-2"/>
                <w:sz w:val="24"/>
              </w:rPr>
              <w:t> </w:t>
            </w:r>
            <w:r>
              <w:rPr>
                <w:color w:val="404040"/>
                <w:w w:val="90"/>
                <w:sz w:val="24"/>
              </w:rPr>
              <w:t>el</w:t>
            </w:r>
            <w:r>
              <w:rPr>
                <w:color w:val="404040"/>
                <w:spacing w:val="-1"/>
                <w:sz w:val="24"/>
              </w:rPr>
              <w:t> </w:t>
            </w:r>
            <w:r>
              <w:rPr>
                <w:color w:val="404040"/>
                <w:w w:val="90"/>
                <w:sz w:val="24"/>
              </w:rPr>
              <w:t>manejo</w:t>
            </w:r>
            <w:r>
              <w:rPr>
                <w:color w:val="404040"/>
                <w:spacing w:val="-1"/>
                <w:sz w:val="24"/>
              </w:rPr>
              <w:t> </w:t>
            </w:r>
            <w:r>
              <w:rPr>
                <w:color w:val="404040"/>
                <w:spacing w:val="-2"/>
                <w:w w:val="90"/>
                <w:sz w:val="24"/>
              </w:rPr>
              <w:t>forestal.</w:t>
            </w:r>
          </w:p>
        </w:tc>
      </w:tr>
    </w:tbl>
    <w:p>
      <w:pPr>
        <w:spacing w:after="0" w:line="279" w:lineRule="exact"/>
        <w:rPr>
          <w:sz w:val="24"/>
        </w:rPr>
        <w:sectPr>
          <w:type w:val="continuous"/>
          <w:pgSz w:w="11900" w:h="16840"/>
          <w:pgMar w:header="0" w:footer="798" w:top="1400" w:bottom="98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28"/>
      </w:tblGrid>
      <w:tr>
        <w:trPr>
          <w:trHeight w:val="1132" w:hRule="atLeast"/>
        </w:trPr>
        <w:tc>
          <w:tcPr>
            <w:tcW w:w="1800" w:type="dxa"/>
            <w:tcBorders>
              <w:left w:val="nil"/>
              <w:bottom w:val="single" w:sz="4" w:space="0" w:color="000000"/>
            </w:tcBorders>
          </w:tcPr>
          <w:p>
            <w:pPr>
              <w:pStyle w:val="TableParagraph"/>
              <w:spacing w:before="1"/>
              <w:rPr>
                <w:rFonts w:ascii="Arial"/>
                <w:sz w:val="30"/>
              </w:rPr>
            </w:pPr>
          </w:p>
          <w:p>
            <w:pPr>
              <w:pStyle w:val="TableParagraph"/>
              <w:spacing w:line="264" w:lineRule="auto"/>
              <w:ind w:left="654" w:hanging="435"/>
              <w:rPr>
                <w:rFonts w:ascii="Arial"/>
                <w:sz w:val="19"/>
              </w:rPr>
            </w:pPr>
            <w:r>
              <w:rPr>
                <w:rFonts w:ascii="Arial"/>
                <w:color w:val="404040"/>
                <w:spacing w:val="-2"/>
                <w:w w:val="110"/>
                <w:sz w:val="19"/>
              </w:rPr>
              <w:t>ESTRATEGIA 8.3.2</w:t>
            </w:r>
          </w:p>
        </w:tc>
        <w:tc>
          <w:tcPr>
            <w:tcW w:w="7728" w:type="dxa"/>
            <w:tcBorders>
              <w:bottom w:val="single" w:sz="4" w:space="0" w:color="000000"/>
              <w:right w:val="nil"/>
            </w:tcBorders>
            <w:shd w:val="clear" w:color="auto" w:fill="F2F2F2"/>
          </w:tcPr>
          <w:p>
            <w:pPr>
              <w:pStyle w:val="TableParagraph"/>
              <w:spacing w:line="225" w:lineRule="auto" w:before="161"/>
              <w:ind w:left="105" w:right="98"/>
              <w:jc w:val="both"/>
              <w:rPr>
                <w:sz w:val="24"/>
              </w:rPr>
            </w:pPr>
            <w:r>
              <w:rPr>
                <w:color w:val="404040"/>
                <w:spacing w:val="-8"/>
                <w:sz w:val="24"/>
              </w:rPr>
              <w:t>Fortalecer</w:t>
            </w:r>
            <w:r>
              <w:rPr>
                <w:color w:val="404040"/>
                <w:spacing w:val="-9"/>
                <w:sz w:val="24"/>
              </w:rPr>
              <w:t> </w:t>
            </w:r>
            <w:r>
              <w:rPr>
                <w:color w:val="404040"/>
                <w:spacing w:val="-8"/>
                <w:sz w:val="24"/>
              </w:rPr>
              <w:t>los</w:t>
            </w:r>
            <w:r>
              <w:rPr>
                <w:color w:val="404040"/>
                <w:spacing w:val="-9"/>
                <w:sz w:val="24"/>
              </w:rPr>
              <w:t> </w:t>
            </w:r>
            <w:r>
              <w:rPr>
                <w:color w:val="404040"/>
                <w:spacing w:val="-8"/>
                <w:sz w:val="24"/>
              </w:rPr>
              <w:t>mecanismos</w:t>
            </w:r>
            <w:r>
              <w:rPr>
                <w:color w:val="404040"/>
                <w:spacing w:val="-9"/>
                <w:sz w:val="24"/>
              </w:rPr>
              <w:t> </w:t>
            </w:r>
            <w:r>
              <w:rPr>
                <w:color w:val="404040"/>
                <w:spacing w:val="-8"/>
                <w:sz w:val="24"/>
              </w:rPr>
              <w:t>de</w:t>
            </w:r>
            <w:r>
              <w:rPr>
                <w:color w:val="404040"/>
                <w:spacing w:val="-9"/>
                <w:sz w:val="24"/>
              </w:rPr>
              <w:t> </w:t>
            </w:r>
            <w:r>
              <w:rPr>
                <w:color w:val="404040"/>
                <w:spacing w:val="-8"/>
                <w:sz w:val="24"/>
              </w:rPr>
              <w:t>prevención</w:t>
            </w:r>
            <w:r>
              <w:rPr>
                <w:color w:val="404040"/>
                <w:spacing w:val="-9"/>
                <w:sz w:val="24"/>
              </w:rPr>
              <w:t> </w:t>
            </w:r>
            <w:r>
              <w:rPr>
                <w:color w:val="404040"/>
                <w:spacing w:val="-8"/>
                <w:sz w:val="24"/>
              </w:rPr>
              <w:t>y</w:t>
            </w:r>
            <w:r>
              <w:rPr>
                <w:color w:val="404040"/>
                <w:spacing w:val="-9"/>
                <w:sz w:val="24"/>
              </w:rPr>
              <w:t> </w:t>
            </w:r>
            <w:r>
              <w:rPr>
                <w:color w:val="404040"/>
                <w:spacing w:val="-8"/>
                <w:sz w:val="24"/>
              </w:rPr>
              <w:t>detección</w:t>
            </w:r>
            <w:r>
              <w:rPr>
                <w:color w:val="404040"/>
                <w:spacing w:val="-9"/>
                <w:sz w:val="24"/>
              </w:rPr>
              <w:t> </w:t>
            </w:r>
            <w:r>
              <w:rPr>
                <w:color w:val="404040"/>
                <w:spacing w:val="-8"/>
                <w:sz w:val="24"/>
              </w:rPr>
              <w:t>oportuna</w:t>
            </w:r>
            <w:r>
              <w:rPr>
                <w:color w:val="404040"/>
                <w:spacing w:val="-9"/>
                <w:sz w:val="24"/>
              </w:rPr>
              <w:t> </w:t>
            </w:r>
            <w:r>
              <w:rPr>
                <w:color w:val="404040"/>
                <w:spacing w:val="-8"/>
                <w:sz w:val="24"/>
              </w:rPr>
              <w:t>de </w:t>
            </w:r>
            <w:r>
              <w:rPr>
                <w:color w:val="404040"/>
                <w:sz w:val="24"/>
              </w:rPr>
              <w:t>incendios forestales así como a las brigadas de combate de incendios</w:t>
            </w:r>
            <w:r>
              <w:rPr>
                <w:color w:val="404040"/>
                <w:spacing w:val="-16"/>
                <w:sz w:val="24"/>
              </w:rPr>
              <w:t> </w:t>
            </w:r>
            <w:r>
              <w:rPr>
                <w:color w:val="404040"/>
                <w:sz w:val="24"/>
              </w:rPr>
              <w:t>forestales.</w:t>
            </w:r>
          </w:p>
        </w:tc>
      </w:tr>
      <w:tr>
        <w:trPr>
          <w:trHeight w:val="1367" w:hRule="atLeast"/>
        </w:trPr>
        <w:tc>
          <w:tcPr>
            <w:tcW w:w="1800" w:type="dxa"/>
            <w:tcBorders>
              <w:top w:val="single" w:sz="4" w:space="0" w:color="000000"/>
              <w:left w:val="nil"/>
            </w:tcBorders>
          </w:tcPr>
          <w:p>
            <w:pPr>
              <w:pStyle w:val="TableParagraph"/>
              <w:rPr>
                <w:rFonts w:ascii="Arial"/>
                <w:sz w:val="26"/>
              </w:rPr>
            </w:pPr>
          </w:p>
          <w:p>
            <w:pPr>
              <w:pStyle w:val="TableParagraph"/>
              <w:spacing w:line="264" w:lineRule="auto" w:before="167"/>
              <w:ind w:left="653" w:hanging="435"/>
              <w:rPr>
                <w:rFonts w:ascii="Arial"/>
                <w:sz w:val="19"/>
              </w:rPr>
            </w:pPr>
            <w:r>
              <w:rPr>
                <w:rFonts w:ascii="Arial"/>
                <w:color w:val="404040"/>
                <w:spacing w:val="-2"/>
                <w:w w:val="110"/>
                <w:sz w:val="19"/>
              </w:rPr>
              <w:t>ESTRATEGIA </w:t>
            </w:r>
            <w:r>
              <w:rPr>
                <w:rFonts w:ascii="Arial"/>
                <w:color w:val="404040"/>
                <w:spacing w:val="-4"/>
                <w:w w:val="115"/>
                <w:sz w:val="19"/>
              </w:rPr>
              <w:t>8.3.3</w:t>
            </w:r>
          </w:p>
        </w:tc>
        <w:tc>
          <w:tcPr>
            <w:tcW w:w="7728" w:type="dxa"/>
            <w:tcBorders>
              <w:top w:val="single" w:sz="4" w:space="0" w:color="000000"/>
              <w:right w:val="nil"/>
            </w:tcBorders>
            <w:shd w:val="clear" w:color="auto" w:fill="F2F2F2"/>
          </w:tcPr>
          <w:p>
            <w:pPr>
              <w:pStyle w:val="TableParagraph"/>
              <w:spacing w:line="274" w:lineRule="exact"/>
              <w:ind w:left="105" w:right="98"/>
              <w:jc w:val="both"/>
              <w:rPr>
                <w:sz w:val="24"/>
              </w:rPr>
            </w:pPr>
            <w:r>
              <w:rPr>
                <w:color w:val="404040"/>
                <w:sz w:val="24"/>
              </w:rPr>
              <w:t>Mejorar</w:t>
            </w:r>
            <w:r>
              <w:rPr>
                <w:color w:val="404040"/>
                <w:spacing w:val="-22"/>
                <w:sz w:val="24"/>
              </w:rPr>
              <w:t> </w:t>
            </w:r>
            <w:r>
              <w:rPr>
                <w:color w:val="404040"/>
                <w:sz w:val="24"/>
              </w:rPr>
              <w:t>las</w:t>
            </w:r>
            <w:r>
              <w:rPr>
                <w:color w:val="404040"/>
                <w:spacing w:val="-21"/>
                <w:sz w:val="24"/>
              </w:rPr>
              <w:t> </w:t>
            </w:r>
            <w:r>
              <w:rPr>
                <w:color w:val="404040"/>
                <w:sz w:val="24"/>
              </w:rPr>
              <w:t>condiciones</w:t>
            </w:r>
            <w:r>
              <w:rPr>
                <w:color w:val="404040"/>
                <w:spacing w:val="-21"/>
                <w:sz w:val="24"/>
              </w:rPr>
              <w:t> </w:t>
            </w:r>
            <w:r>
              <w:rPr>
                <w:color w:val="404040"/>
                <w:sz w:val="24"/>
              </w:rPr>
              <w:t>y</w:t>
            </w:r>
            <w:r>
              <w:rPr>
                <w:color w:val="404040"/>
                <w:spacing w:val="-21"/>
                <w:sz w:val="24"/>
              </w:rPr>
              <w:t> </w:t>
            </w:r>
            <w:r>
              <w:rPr>
                <w:color w:val="404040"/>
                <w:sz w:val="24"/>
              </w:rPr>
              <w:t>productividad</w:t>
            </w:r>
            <w:r>
              <w:rPr>
                <w:color w:val="404040"/>
                <w:spacing w:val="-21"/>
                <w:sz w:val="24"/>
              </w:rPr>
              <w:t> </w:t>
            </w:r>
            <w:r>
              <w:rPr>
                <w:color w:val="404040"/>
                <w:sz w:val="24"/>
              </w:rPr>
              <w:t>entre</w:t>
            </w:r>
            <w:r>
              <w:rPr>
                <w:color w:val="404040"/>
                <w:spacing w:val="-21"/>
                <w:sz w:val="24"/>
              </w:rPr>
              <w:t> </w:t>
            </w:r>
            <w:r>
              <w:rPr>
                <w:color w:val="404040"/>
                <w:sz w:val="24"/>
              </w:rPr>
              <w:t>los</w:t>
            </w:r>
            <w:r>
              <w:rPr>
                <w:color w:val="404040"/>
                <w:spacing w:val="-21"/>
                <w:sz w:val="24"/>
              </w:rPr>
              <w:t> </w:t>
            </w:r>
            <w:r>
              <w:rPr>
                <w:color w:val="404040"/>
                <w:sz w:val="24"/>
              </w:rPr>
              <w:t>productores</w:t>
            </w:r>
            <w:r>
              <w:rPr>
                <w:color w:val="404040"/>
                <w:spacing w:val="-21"/>
                <w:sz w:val="24"/>
              </w:rPr>
              <w:t> </w:t>
            </w:r>
            <w:r>
              <w:rPr>
                <w:color w:val="404040"/>
                <w:sz w:val="24"/>
              </w:rPr>
              <w:t>y dueños de los bosques, a través del desarrollo de modelos comunitarios</w:t>
            </w:r>
            <w:r>
              <w:rPr>
                <w:color w:val="404040"/>
                <w:spacing w:val="-22"/>
                <w:sz w:val="24"/>
              </w:rPr>
              <w:t> </w:t>
            </w:r>
            <w:r>
              <w:rPr>
                <w:color w:val="404040"/>
                <w:sz w:val="24"/>
              </w:rPr>
              <w:t>con</w:t>
            </w:r>
            <w:r>
              <w:rPr>
                <w:color w:val="404040"/>
                <w:spacing w:val="-21"/>
                <w:sz w:val="24"/>
              </w:rPr>
              <w:t> </w:t>
            </w:r>
            <w:r>
              <w:rPr>
                <w:color w:val="404040"/>
                <w:sz w:val="24"/>
              </w:rPr>
              <w:t>el</w:t>
            </w:r>
            <w:r>
              <w:rPr>
                <w:color w:val="404040"/>
                <w:spacing w:val="-21"/>
                <w:sz w:val="24"/>
              </w:rPr>
              <w:t> </w:t>
            </w:r>
            <w:r>
              <w:rPr>
                <w:color w:val="404040"/>
                <w:sz w:val="24"/>
              </w:rPr>
              <w:t>apoyo</w:t>
            </w:r>
            <w:r>
              <w:rPr>
                <w:color w:val="404040"/>
                <w:spacing w:val="-21"/>
                <w:sz w:val="24"/>
              </w:rPr>
              <w:t> </w:t>
            </w:r>
            <w:r>
              <w:rPr>
                <w:color w:val="404040"/>
                <w:sz w:val="24"/>
              </w:rPr>
              <w:t>y</w:t>
            </w:r>
            <w:r>
              <w:rPr>
                <w:color w:val="404040"/>
                <w:spacing w:val="-21"/>
                <w:sz w:val="24"/>
              </w:rPr>
              <w:t> </w:t>
            </w:r>
            <w:r>
              <w:rPr>
                <w:color w:val="404040"/>
                <w:sz w:val="24"/>
              </w:rPr>
              <w:t>asesoría</w:t>
            </w:r>
            <w:r>
              <w:rPr>
                <w:color w:val="404040"/>
                <w:spacing w:val="-21"/>
                <w:sz w:val="24"/>
              </w:rPr>
              <w:t> </w:t>
            </w:r>
            <w:r>
              <w:rPr>
                <w:color w:val="404040"/>
                <w:sz w:val="24"/>
              </w:rPr>
              <w:t>del</w:t>
            </w:r>
            <w:r>
              <w:rPr>
                <w:color w:val="404040"/>
                <w:spacing w:val="-21"/>
                <w:sz w:val="24"/>
              </w:rPr>
              <w:t> </w:t>
            </w:r>
            <w:r>
              <w:rPr>
                <w:color w:val="404040"/>
                <w:sz w:val="24"/>
              </w:rPr>
              <w:t>sector</w:t>
            </w:r>
            <w:r>
              <w:rPr>
                <w:color w:val="404040"/>
                <w:spacing w:val="-21"/>
                <w:sz w:val="24"/>
              </w:rPr>
              <w:t> </w:t>
            </w:r>
            <w:r>
              <w:rPr>
                <w:color w:val="404040"/>
                <w:sz w:val="24"/>
              </w:rPr>
              <w:t>académico</w:t>
            </w:r>
            <w:r>
              <w:rPr>
                <w:color w:val="404040"/>
                <w:spacing w:val="-21"/>
                <w:sz w:val="24"/>
              </w:rPr>
              <w:t> </w:t>
            </w:r>
            <w:r>
              <w:rPr>
                <w:color w:val="404040"/>
                <w:sz w:val="24"/>
              </w:rPr>
              <w:t>y</w:t>
            </w:r>
            <w:r>
              <w:rPr>
                <w:color w:val="404040"/>
                <w:spacing w:val="-21"/>
                <w:sz w:val="24"/>
              </w:rPr>
              <w:t> </w:t>
            </w:r>
            <w:r>
              <w:rPr>
                <w:color w:val="404040"/>
                <w:sz w:val="24"/>
              </w:rPr>
              <w:t>de investigación, procurando un adecuado encadenamiento y vinculación</w:t>
            </w:r>
            <w:r>
              <w:rPr>
                <w:color w:val="404040"/>
                <w:spacing w:val="-30"/>
                <w:sz w:val="24"/>
              </w:rPr>
              <w:t> </w:t>
            </w:r>
            <w:r>
              <w:rPr>
                <w:color w:val="404040"/>
                <w:sz w:val="24"/>
              </w:rPr>
              <w:t>con</w:t>
            </w:r>
            <w:r>
              <w:rPr>
                <w:color w:val="404040"/>
                <w:spacing w:val="-30"/>
                <w:sz w:val="24"/>
              </w:rPr>
              <w:t> </w:t>
            </w:r>
            <w:r>
              <w:rPr>
                <w:color w:val="404040"/>
                <w:sz w:val="24"/>
              </w:rPr>
              <w:t>los</w:t>
            </w:r>
            <w:r>
              <w:rPr>
                <w:color w:val="404040"/>
                <w:spacing w:val="-30"/>
                <w:sz w:val="24"/>
              </w:rPr>
              <w:t> </w:t>
            </w:r>
            <w:r>
              <w:rPr>
                <w:color w:val="404040"/>
                <w:sz w:val="24"/>
              </w:rPr>
              <w:t>Proyectos</w:t>
            </w:r>
            <w:r>
              <w:rPr>
                <w:color w:val="404040"/>
                <w:spacing w:val="-30"/>
                <w:sz w:val="24"/>
              </w:rPr>
              <w:t> </w:t>
            </w:r>
            <w:r>
              <w:rPr>
                <w:color w:val="404040"/>
                <w:sz w:val="24"/>
              </w:rPr>
              <w:t>Ecológicos</w:t>
            </w:r>
            <w:r>
              <w:rPr>
                <w:color w:val="404040"/>
                <w:spacing w:val="-30"/>
                <w:sz w:val="24"/>
              </w:rPr>
              <w:t> </w:t>
            </w:r>
            <w:r>
              <w:rPr>
                <w:color w:val="404040"/>
                <w:sz w:val="24"/>
              </w:rPr>
              <w:t>Regionales</w:t>
            </w:r>
            <w:r>
              <w:rPr>
                <w:color w:val="404040"/>
                <w:spacing w:val="-30"/>
                <w:sz w:val="24"/>
              </w:rPr>
              <w:t> </w:t>
            </w:r>
            <w:r>
              <w:rPr>
                <w:color w:val="404040"/>
                <w:sz w:val="24"/>
              </w:rPr>
              <w:t>(PER).</w:t>
            </w:r>
          </w:p>
        </w:tc>
      </w:tr>
      <w:tr>
        <w:trPr>
          <w:trHeight w:val="1130" w:hRule="atLeast"/>
        </w:trPr>
        <w:tc>
          <w:tcPr>
            <w:tcW w:w="1800" w:type="dxa"/>
            <w:tcBorders>
              <w:left w:val="nil"/>
            </w:tcBorders>
          </w:tcPr>
          <w:p>
            <w:pPr>
              <w:pStyle w:val="TableParagraph"/>
              <w:spacing w:before="10"/>
              <w:rPr>
                <w:rFonts w:ascii="Arial"/>
                <w:sz w:val="29"/>
              </w:rPr>
            </w:pPr>
          </w:p>
          <w:p>
            <w:pPr>
              <w:pStyle w:val="TableParagraph"/>
              <w:spacing w:line="264" w:lineRule="auto"/>
              <w:ind w:left="647" w:hanging="428"/>
              <w:rPr>
                <w:rFonts w:ascii="Arial"/>
                <w:sz w:val="19"/>
              </w:rPr>
            </w:pPr>
            <w:r>
              <w:rPr>
                <w:rFonts w:ascii="Arial"/>
                <w:color w:val="404040"/>
                <w:spacing w:val="-2"/>
                <w:w w:val="110"/>
                <w:sz w:val="19"/>
              </w:rPr>
              <w:t>ESTRATEGIA </w:t>
            </w:r>
            <w:r>
              <w:rPr>
                <w:rFonts w:ascii="Arial"/>
                <w:color w:val="404040"/>
                <w:spacing w:val="-2"/>
                <w:w w:val="115"/>
                <w:sz w:val="19"/>
              </w:rPr>
              <w:t>8.3.4</w:t>
            </w:r>
          </w:p>
        </w:tc>
        <w:tc>
          <w:tcPr>
            <w:tcW w:w="7728" w:type="dxa"/>
            <w:tcBorders>
              <w:right w:val="nil"/>
            </w:tcBorders>
            <w:shd w:val="clear" w:color="auto" w:fill="F2F2F2"/>
          </w:tcPr>
          <w:p>
            <w:pPr>
              <w:pStyle w:val="TableParagraph"/>
              <w:spacing w:before="6"/>
              <w:rPr>
                <w:rFonts w:ascii="Arial"/>
                <w:sz w:val="25"/>
              </w:rPr>
            </w:pPr>
          </w:p>
          <w:p>
            <w:pPr>
              <w:pStyle w:val="TableParagraph"/>
              <w:spacing w:line="225" w:lineRule="auto"/>
              <w:ind w:left="105"/>
              <w:rPr>
                <w:sz w:val="24"/>
              </w:rPr>
            </w:pPr>
            <w:r>
              <w:rPr>
                <w:color w:val="404040"/>
                <w:sz w:val="24"/>
              </w:rPr>
              <w:t>Promover</w:t>
            </w:r>
            <w:r>
              <w:rPr>
                <w:color w:val="404040"/>
                <w:spacing w:val="40"/>
                <w:sz w:val="24"/>
              </w:rPr>
              <w:t> </w:t>
            </w:r>
            <w:r>
              <w:rPr>
                <w:color w:val="404040"/>
                <w:sz w:val="24"/>
              </w:rPr>
              <w:t>la</w:t>
            </w:r>
            <w:r>
              <w:rPr>
                <w:color w:val="404040"/>
                <w:spacing w:val="40"/>
                <w:sz w:val="24"/>
              </w:rPr>
              <w:t> </w:t>
            </w:r>
            <w:r>
              <w:rPr>
                <w:color w:val="404040"/>
                <w:sz w:val="24"/>
              </w:rPr>
              <w:t>gestión</w:t>
            </w:r>
            <w:r>
              <w:rPr>
                <w:color w:val="404040"/>
                <w:spacing w:val="40"/>
                <w:sz w:val="24"/>
              </w:rPr>
              <w:t> </w:t>
            </w:r>
            <w:r>
              <w:rPr>
                <w:color w:val="404040"/>
                <w:sz w:val="24"/>
              </w:rPr>
              <w:t>sostenible</w:t>
            </w:r>
            <w:r>
              <w:rPr>
                <w:color w:val="404040"/>
                <w:spacing w:val="40"/>
                <w:sz w:val="24"/>
              </w:rPr>
              <w:t> </w:t>
            </w:r>
            <w:r>
              <w:rPr>
                <w:color w:val="404040"/>
                <w:sz w:val="24"/>
              </w:rPr>
              <w:t>de</w:t>
            </w:r>
            <w:r>
              <w:rPr>
                <w:color w:val="404040"/>
                <w:spacing w:val="40"/>
                <w:sz w:val="24"/>
              </w:rPr>
              <w:t> </w:t>
            </w:r>
            <w:r>
              <w:rPr>
                <w:color w:val="404040"/>
                <w:sz w:val="24"/>
              </w:rPr>
              <w:t>los</w:t>
            </w:r>
            <w:r>
              <w:rPr>
                <w:color w:val="404040"/>
                <w:spacing w:val="40"/>
                <w:sz w:val="24"/>
              </w:rPr>
              <w:t> </w:t>
            </w:r>
            <w:r>
              <w:rPr>
                <w:color w:val="404040"/>
                <w:sz w:val="24"/>
              </w:rPr>
              <w:t>bosques</w:t>
            </w:r>
            <w:r>
              <w:rPr>
                <w:color w:val="404040"/>
                <w:spacing w:val="40"/>
                <w:sz w:val="24"/>
              </w:rPr>
              <w:t> </w:t>
            </w:r>
            <w:r>
              <w:rPr>
                <w:color w:val="404040"/>
                <w:sz w:val="24"/>
              </w:rPr>
              <w:t>y</w:t>
            </w:r>
            <w:r>
              <w:rPr>
                <w:color w:val="404040"/>
                <w:spacing w:val="40"/>
                <w:sz w:val="24"/>
              </w:rPr>
              <w:t> </w:t>
            </w:r>
            <w:r>
              <w:rPr>
                <w:color w:val="404040"/>
                <w:sz w:val="24"/>
              </w:rPr>
              <w:t>reducir</w:t>
            </w:r>
            <w:r>
              <w:rPr>
                <w:color w:val="404040"/>
                <w:spacing w:val="40"/>
                <w:sz w:val="24"/>
              </w:rPr>
              <w:t> </w:t>
            </w:r>
            <w:r>
              <w:rPr>
                <w:color w:val="404040"/>
                <w:sz w:val="24"/>
              </w:rPr>
              <w:t>la </w:t>
            </w:r>
            <w:r>
              <w:rPr>
                <w:color w:val="404040"/>
                <w:spacing w:val="-2"/>
                <w:sz w:val="24"/>
              </w:rPr>
              <w:t>deforestación.</w:t>
            </w:r>
          </w:p>
        </w:tc>
      </w:tr>
    </w:tbl>
    <w:p>
      <w:pPr>
        <w:pStyle w:val="BodyText"/>
        <w:spacing w:before="10"/>
        <w:rPr>
          <w:rFonts w:ascii="Arial"/>
          <w:sz w:val="10"/>
        </w:rPr>
      </w:pPr>
    </w:p>
    <w:p>
      <w:pPr>
        <w:pStyle w:val="ListParagraph"/>
        <w:numPr>
          <w:ilvl w:val="1"/>
          <w:numId w:val="134"/>
        </w:numPr>
        <w:tabs>
          <w:tab w:pos="4722" w:val="left" w:leader="none"/>
        </w:tabs>
        <w:spacing w:line="240" w:lineRule="auto" w:before="133" w:after="0"/>
        <w:ind w:left="4721" w:right="0" w:hanging="393"/>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2"/>
        <w:rPr>
          <w:rFonts w:ascii="Arial"/>
          <w:sz w:val="17"/>
        </w:rPr>
      </w:pPr>
      <w:r>
        <w:rPr/>
        <w:pict>
          <v:rect style="position:absolute;margin-left:84.959999pt;margin-top:11.106416pt;width:475.68pt;height:.48pt;mso-position-horizontal-relative:page;mso-position-vertical-relative:paragraph;z-index:-15618048;mso-wrap-distance-left:0;mso-wrap-distance-right:0" id="docshape264"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spacing w:val="-10"/>
        </w:rPr>
        <w:t>Promover y garantizar el acceso al agua potable en calidad y cantidad, </w:t>
      </w:r>
      <w:r>
        <w:rPr>
          <w:spacing w:val="-10"/>
        </w:rPr>
        <w:t>procurando </w:t>
      </w:r>
      <w:r>
        <w:rPr/>
        <w:t>la preservación de los ecosistemas y cuencas, mediante una administración coordinada y participativa que permita atender las necesidades de los asentamientos humanos, el desarrollo de las actividades productivas y la protección</w:t>
      </w:r>
      <w:r>
        <w:rPr>
          <w:spacing w:val="-3"/>
        </w:rPr>
        <w:t> </w:t>
      </w:r>
      <w:r>
        <w:rPr/>
        <w:t>del</w:t>
      </w:r>
      <w:r>
        <w:rPr>
          <w:spacing w:val="-3"/>
        </w:rPr>
        <w:t> </w:t>
      </w:r>
      <w:r>
        <w:rPr/>
        <w:t>recurso</w:t>
      </w:r>
      <w:r>
        <w:rPr>
          <w:spacing w:val="-3"/>
        </w:rPr>
        <w:t> </w:t>
      </w:r>
      <w:r>
        <w:rPr/>
        <w:t>hídrico.</w:t>
      </w:r>
    </w:p>
    <w:p>
      <w:pPr>
        <w:pStyle w:val="BodyText"/>
        <w:rPr>
          <w:sz w:val="20"/>
        </w:rPr>
      </w:pPr>
      <w:r>
        <w:rPr/>
        <w:pict>
          <v:rect style="position:absolute;margin-left:84.959999pt;margin-top:13.390908pt;width:475.68pt;height:.48pt;mso-position-horizontal-relative:page;mso-position-vertical-relative:paragraph;z-index:-15617536;mso-wrap-distance-left:0;mso-wrap-distance-right:0" id="docshape265" filled="true" fillcolor="#7f7f7f" stroked="false">
            <v:fill type="solid"/>
            <w10:wrap type="topAndBottom"/>
          </v:rect>
        </w:pict>
      </w:r>
    </w:p>
    <w:p>
      <w:pPr>
        <w:pStyle w:val="BodyText"/>
        <w:spacing w:before="8"/>
        <w:rPr>
          <w:sz w:val="9"/>
        </w:rPr>
      </w:pPr>
    </w:p>
    <w:p>
      <w:pPr>
        <w:spacing w:before="133"/>
        <w:ind w:left="4683"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8.4</w:t>
      </w:r>
    </w:p>
    <w:p>
      <w:pPr>
        <w:pStyle w:val="BodyText"/>
        <w:spacing w:before="8"/>
        <w:rPr>
          <w:rFonts w:ascii="Arial"/>
          <w:sz w:val="19"/>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00"/>
        <w:gridCol w:w="7728"/>
      </w:tblGrid>
      <w:tr>
        <w:trPr>
          <w:trHeight w:val="1132" w:hRule="atLeast"/>
        </w:trPr>
        <w:tc>
          <w:tcPr>
            <w:tcW w:w="1800" w:type="dxa"/>
            <w:tcBorders>
              <w:left w:val="nil"/>
            </w:tcBorders>
          </w:tcPr>
          <w:p>
            <w:pPr>
              <w:pStyle w:val="TableParagraph"/>
              <w:spacing w:before="1"/>
              <w:rPr>
                <w:rFonts w:ascii="Arial"/>
                <w:sz w:val="30"/>
              </w:rPr>
            </w:pPr>
          </w:p>
          <w:p>
            <w:pPr>
              <w:pStyle w:val="TableParagraph"/>
              <w:spacing w:line="264" w:lineRule="auto"/>
              <w:ind w:left="669" w:hanging="450"/>
              <w:rPr>
                <w:rFonts w:ascii="Arial"/>
                <w:sz w:val="19"/>
              </w:rPr>
            </w:pPr>
            <w:r>
              <w:rPr>
                <w:rFonts w:ascii="Arial"/>
                <w:color w:val="404040"/>
                <w:spacing w:val="-2"/>
                <w:w w:val="110"/>
                <w:sz w:val="19"/>
              </w:rPr>
              <w:t>ESTRATEGIA 8.4.1</w:t>
            </w:r>
          </w:p>
        </w:tc>
        <w:tc>
          <w:tcPr>
            <w:tcW w:w="7728" w:type="dxa"/>
            <w:tcBorders>
              <w:right w:val="nil"/>
            </w:tcBorders>
            <w:shd w:val="clear" w:color="auto" w:fill="F2F2F2"/>
          </w:tcPr>
          <w:p>
            <w:pPr>
              <w:pStyle w:val="TableParagraph"/>
              <w:spacing w:line="225" w:lineRule="auto" w:before="161"/>
              <w:ind w:left="105" w:right="98"/>
              <w:jc w:val="both"/>
              <w:rPr>
                <w:sz w:val="24"/>
              </w:rPr>
            </w:pPr>
            <w:r>
              <w:rPr>
                <w:w w:val="90"/>
                <w:sz w:val="24"/>
              </w:rPr>
              <w:t>Privilegiar la reducción de la demanda a través del uso eficiente del agua, la recuperación de pérdidas físicas, el reúso de volúmenes </w:t>
            </w:r>
            <w:r>
              <w:rPr>
                <w:w w:val="90"/>
                <w:sz w:val="24"/>
              </w:rPr>
              <w:t>de </w:t>
            </w:r>
            <w:r>
              <w:rPr>
                <w:spacing w:val="-4"/>
                <w:sz w:val="24"/>
              </w:rPr>
              <w:t>aguas</w:t>
            </w:r>
            <w:r>
              <w:rPr>
                <w:spacing w:val="-28"/>
                <w:sz w:val="24"/>
              </w:rPr>
              <w:t> </w:t>
            </w:r>
            <w:r>
              <w:rPr>
                <w:spacing w:val="-4"/>
                <w:sz w:val="24"/>
              </w:rPr>
              <w:t>tratadas</w:t>
            </w:r>
            <w:r>
              <w:rPr>
                <w:spacing w:val="-28"/>
                <w:sz w:val="24"/>
              </w:rPr>
              <w:t> </w:t>
            </w:r>
            <w:r>
              <w:rPr>
                <w:spacing w:val="-4"/>
                <w:sz w:val="24"/>
              </w:rPr>
              <w:t>y</w:t>
            </w:r>
            <w:r>
              <w:rPr>
                <w:spacing w:val="-28"/>
                <w:sz w:val="24"/>
              </w:rPr>
              <w:t> </w:t>
            </w:r>
            <w:r>
              <w:rPr>
                <w:spacing w:val="-4"/>
                <w:sz w:val="24"/>
              </w:rPr>
              <w:t>el</w:t>
            </w:r>
            <w:r>
              <w:rPr>
                <w:spacing w:val="-28"/>
                <w:sz w:val="24"/>
              </w:rPr>
              <w:t> </w:t>
            </w:r>
            <w:r>
              <w:rPr>
                <w:spacing w:val="-4"/>
                <w:sz w:val="24"/>
              </w:rPr>
              <w:t>aprovechamiento</w:t>
            </w:r>
            <w:r>
              <w:rPr>
                <w:spacing w:val="-28"/>
                <w:sz w:val="24"/>
              </w:rPr>
              <w:t> </w:t>
            </w:r>
            <w:r>
              <w:rPr>
                <w:spacing w:val="-4"/>
                <w:sz w:val="24"/>
              </w:rPr>
              <w:t>de</w:t>
            </w:r>
            <w:r>
              <w:rPr>
                <w:spacing w:val="-28"/>
                <w:sz w:val="24"/>
              </w:rPr>
              <w:t> </w:t>
            </w:r>
            <w:r>
              <w:rPr>
                <w:spacing w:val="-4"/>
                <w:sz w:val="24"/>
              </w:rPr>
              <w:t>fuentes</w:t>
            </w:r>
            <w:r>
              <w:rPr>
                <w:spacing w:val="-28"/>
                <w:sz w:val="24"/>
              </w:rPr>
              <w:t> </w:t>
            </w:r>
            <w:r>
              <w:rPr>
                <w:spacing w:val="-4"/>
                <w:sz w:val="24"/>
              </w:rPr>
              <w:t>alternas.</w:t>
            </w:r>
          </w:p>
        </w:tc>
      </w:tr>
      <w:tr>
        <w:trPr>
          <w:trHeight w:val="973" w:hRule="atLeast"/>
        </w:trPr>
        <w:tc>
          <w:tcPr>
            <w:tcW w:w="1800" w:type="dxa"/>
            <w:tcBorders>
              <w:left w:val="nil"/>
            </w:tcBorders>
          </w:tcPr>
          <w:p>
            <w:pPr>
              <w:pStyle w:val="TableParagraph"/>
              <w:spacing w:before="5"/>
              <w:rPr>
                <w:rFonts w:ascii="Arial"/>
                <w:sz w:val="23"/>
              </w:rPr>
            </w:pPr>
          </w:p>
          <w:p>
            <w:pPr>
              <w:pStyle w:val="TableParagraph"/>
              <w:spacing w:line="264" w:lineRule="auto"/>
              <w:ind w:left="648" w:hanging="429"/>
              <w:rPr>
                <w:rFonts w:ascii="Arial"/>
                <w:sz w:val="19"/>
              </w:rPr>
            </w:pPr>
            <w:r>
              <w:rPr>
                <w:rFonts w:ascii="Arial"/>
                <w:color w:val="404040"/>
                <w:spacing w:val="-2"/>
                <w:w w:val="110"/>
                <w:sz w:val="19"/>
              </w:rPr>
              <w:t>ESTRATEGIA </w:t>
            </w:r>
            <w:r>
              <w:rPr>
                <w:rFonts w:ascii="Arial"/>
                <w:color w:val="404040"/>
                <w:spacing w:val="-4"/>
                <w:w w:val="115"/>
                <w:sz w:val="19"/>
              </w:rPr>
              <w:t>8.4.2</w:t>
            </w:r>
          </w:p>
        </w:tc>
        <w:tc>
          <w:tcPr>
            <w:tcW w:w="7728" w:type="dxa"/>
            <w:tcBorders>
              <w:right w:val="nil"/>
            </w:tcBorders>
            <w:shd w:val="clear" w:color="auto" w:fill="F2F2F2"/>
          </w:tcPr>
          <w:p>
            <w:pPr>
              <w:pStyle w:val="TableParagraph"/>
              <w:spacing w:line="225" w:lineRule="auto" w:before="219"/>
              <w:ind w:left="105"/>
              <w:rPr>
                <w:sz w:val="24"/>
              </w:rPr>
            </w:pPr>
            <w:r>
              <w:rPr>
                <w:spacing w:val="-6"/>
                <w:sz w:val="24"/>
              </w:rPr>
              <w:t>Avanzar</w:t>
            </w:r>
            <w:r>
              <w:rPr>
                <w:spacing w:val="-21"/>
                <w:sz w:val="24"/>
              </w:rPr>
              <w:t> </w:t>
            </w:r>
            <w:r>
              <w:rPr>
                <w:spacing w:val="-6"/>
                <w:sz w:val="24"/>
              </w:rPr>
              <w:t>en</w:t>
            </w:r>
            <w:r>
              <w:rPr>
                <w:spacing w:val="-21"/>
                <w:sz w:val="24"/>
              </w:rPr>
              <w:t> </w:t>
            </w:r>
            <w:r>
              <w:rPr>
                <w:spacing w:val="-6"/>
                <w:sz w:val="24"/>
              </w:rPr>
              <w:t>la</w:t>
            </w:r>
            <w:r>
              <w:rPr>
                <w:spacing w:val="-21"/>
                <w:sz w:val="24"/>
              </w:rPr>
              <w:t> </w:t>
            </w:r>
            <w:r>
              <w:rPr>
                <w:spacing w:val="-6"/>
                <w:sz w:val="24"/>
              </w:rPr>
              <w:t>recuperación,</w:t>
            </w:r>
            <w:r>
              <w:rPr>
                <w:spacing w:val="-21"/>
                <w:sz w:val="24"/>
              </w:rPr>
              <w:t> </w:t>
            </w:r>
            <w:r>
              <w:rPr>
                <w:spacing w:val="-6"/>
                <w:sz w:val="24"/>
              </w:rPr>
              <w:t>conservación</w:t>
            </w:r>
            <w:r>
              <w:rPr>
                <w:spacing w:val="-21"/>
                <w:sz w:val="24"/>
              </w:rPr>
              <w:t> </w:t>
            </w:r>
            <w:r>
              <w:rPr>
                <w:spacing w:val="-6"/>
                <w:sz w:val="24"/>
              </w:rPr>
              <w:t>y</w:t>
            </w:r>
            <w:r>
              <w:rPr>
                <w:spacing w:val="-21"/>
                <w:sz w:val="24"/>
              </w:rPr>
              <w:t> </w:t>
            </w:r>
            <w:r>
              <w:rPr>
                <w:spacing w:val="-6"/>
                <w:sz w:val="24"/>
              </w:rPr>
              <w:t>gestión</w:t>
            </w:r>
            <w:r>
              <w:rPr>
                <w:spacing w:val="-21"/>
                <w:sz w:val="24"/>
              </w:rPr>
              <w:t> </w:t>
            </w:r>
            <w:r>
              <w:rPr>
                <w:spacing w:val="-6"/>
                <w:sz w:val="24"/>
              </w:rPr>
              <w:t>integral</w:t>
            </w:r>
            <w:r>
              <w:rPr>
                <w:spacing w:val="-21"/>
                <w:sz w:val="24"/>
              </w:rPr>
              <w:t> </w:t>
            </w:r>
            <w:r>
              <w:rPr>
                <w:spacing w:val="-6"/>
                <w:sz w:val="24"/>
              </w:rPr>
              <w:t>de</w:t>
            </w:r>
            <w:r>
              <w:rPr>
                <w:spacing w:val="-21"/>
                <w:sz w:val="24"/>
              </w:rPr>
              <w:t> </w:t>
            </w:r>
            <w:r>
              <w:rPr>
                <w:spacing w:val="-6"/>
                <w:sz w:val="24"/>
              </w:rPr>
              <w:t>las </w:t>
            </w:r>
            <w:r>
              <w:rPr>
                <w:sz w:val="24"/>
              </w:rPr>
              <w:t>cuencas</w:t>
            </w:r>
            <w:r>
              <w:rPr>
                <w:spacing w:val="-16"/>
                <w:sz w:val="24"/>
              </w:rPr>
              <w:t> </w:t>
            </w:r>
            <w:r>
              <w:rPr>
                <w:sz w:val="24"/>
              </w:rPr>
              <w:t>hidrológicas.</w:t>
            </w:r>
          </w:p>
        </w:tc>
      </w:tr>
      <w:tr>
        <w:trPr>
          <w:trHeight w:val="978" w:hRule="atLeast"/>
        </w:trPr>
        <w:tc>
          <w:tcPr>
            <w:tcW w:w="1800" w:type="dxa"/>
            <w:tcBorders>
              <w:left w:val="nil"/>
            </w:tcBorders>
          </w:tcPr>
          <w:p>
            <w:pPr>
              <w:pStyle w:val="TableParagraph"/>
              <w:spacing w:before="5"/>
              <w:rPr>
                <w:rFonts w:ascii="Arial"/>
                <w:sz w:val="23"/>
              </w:rPr>
            </w:pPr>
          </w:p>
          <w:p>
            <w:pPr>
              <w:pStyle w:val="TableParagraph"/>
              <w:spacing w:line="264" w:lineRule="auto"/>
              <w:ind w:left="647" w:hanging="428"/>
              <w:rPr>
                <w:rFonts w:ascii="Arial"/>
                <w:sz w:val="19"/>
              </w:rPr>
            </w:pPr>
            <w:r>
              <w:rPr>
                <w:rFonts w:ascii="Arial"/>
                <w:color w:val="404040"/>
                <w:spacing w:val="-2"/>
                <w:w w:val="110"/>
                <w:sz w:val="19"/>
              </w:rPr>
              <w:t>ESTRATEGIA </w:t>
            </w:r>
            <w:r>
              <w:rPr>
                <w:rFonts w:ascii="Arial"/>
                <w:color w:val="404040"/>
                <w:spacing w:val="-2"/>
                <w:w w:val="115"/>
                <w:sz w:val="19"/>
              </w:rPr>
              <w:t>8.4.3</w:t>
            </w:r>
          </w:p>
        </w:tc>
        <w:tc>
          <w:tcPr>
            <w:tcW w:w="7728" w:type="dxa"/>
            <w:tcBorders>
              <w:right w:val="nil"/>
            </w:tcBorders>
            <w:shd w:val="clear" w:color="auto" w:fill="F2F2F2"/>
          </w:tcPr>
          <w:p>
            <w:pPr>
              <w:pStyle w:val="TableParagraph"/>
              <w:spacing w:line="225" w:lineRule="auto" w:before="219"/>
              <w:ind w:left="105"/>
              <w:rPr>
                <w:sz w:val="24"/>
              </w:rPr>
            </w:pPr>
            <w:r>
              <w:rPr>
                <w:w w:val="90"/>
                <w:sz w:val="24"/>
              </w:rPr>
              <w:t>Impulsar la cultura del agua entre la población y mejorar el sistema </w:t>
            </w:r>
            <w:r>
              <w:rPr>
                <w:sz w:val="24"/>
              </w:rPr>
              <w:t>de</w:t>
            </w:r>
            <w:r>
              <w:rPr>
                <w:spacing w:val="-14"/>
                <w:sz w:val="24"/>
              </w:rPr>
              <w:t> </w:t>
            </w:r>
            <w:r>
              <w:rPr>
                <w:sz w:val="24"/>
              </w:rPr>
              <w:t>información</w:t>
            </w:r>
            <w:r>
              <w:rPr>
                <w:spacing w:val="-14"/>
                <w:sz w:val="24"/>
              </w:rPr>
              <w:t> </w:t>
            </w:r>
            <w:r>
              <w:rPr>
                <w:sz w:val="24"/>
              </w:rPr>
              <w:t>del</w:t>
            </w:r>
            <w:r>
              <w:rPr>
                <w:spacing w:val="-14"/>
                <w:sz w:val="24"/>
              </w:rPr>
              <w:t> </w:t>
            </w:r>
            <w:r>
              <w:rPr>
                <w:sz w:val="24"/>
              </w:rPr>
              <w:t>agua.</w:t>
            </w:r>
          </w:p>
        </w:tc>
      </w:tr>
      <w:tr>
        <w:trPr>
          <w:trHeight w:val="988" w:hRule="atLeast"/>
        </w:trPr>
        <w:tc>
          <w:tcPr>
            <w:tcW w:w="1800" w:type="dxa"/>
            <w:tcBorders>
              <w:left w:val="nil"/>
            </w:tcBorders>
          </w:tcPr>
          <w:p>
            <w:pPr>
              <w:pStyle w:val="TableParagraph"/>
              <w:spacing w:before="9"/>
              <w:rPr>
                <w:rFonts w:ascii="Arial"/>
                <w:sz w:val="23"/>
              </w:rPr>
            </w:pPr>
          </w:p>
          <w:p>
            <w:pPr>
              <w:pStyle w:val="TableParagraph"/>
              <w:spacing w:line="264" w:lineRule="auto" w:before="1"/>
              <w:ind w:left="641" w:hanging="422"/>
              <w:rPr>
                <w:rFonts w:ascii="Arial"/>
                <w:sz w:val="19"/>
              </w:rPr>
            </w:pPr>
            <w:r>
              <w:rPr>
                <w:rFonts w:ascii="Arial"/>
                <w:color w:val="404040"/>
                <w:spacing w:val="-2"/>
                <w:w w:val="110"/>
                <w:sz w:val="19"/>
              </w:rPr>
              <w:t>ESTRATEGIA </w:t>
            </w:r>
            <w:r>
              <w:rPr>
                <w:rFonts w:ascii="Arial"/>
                <w:color w:val="404040"/>
                <w:spacing w:val="-2"/>
                <w:w w:val="115"/>
                <w:sz w:val="19"/>
              </w:rPr>
              <w:t>8.4.4</w:t>
            </w:r>
          </w:p>
        </w:tc>
        <w:tc>
          <w:tcPr>
            <w:tcW w:w="7728" w:type="dxa"/>
            <w:tcBorders>
              <w:right w:val="nil"/>
            </w:tcBorders>
            <w:shd w:val="clear" w:color="auto" w:fill="F2F2F2"/>
          </w:tcPr>
          <w:p>
            <w:pPr>
              <w:pStyle w:val="TableParagraph"/>
              <w:spacing w:line="225" w:lineRule="auto" w:before="85"/>
              <w:ind w:left="105" w:right="98"/>
              <w:jc w:val="both"/>
              <w:rPr>
                <w:sz w:val="24"/>
              </w:rPr>
            </w:pPr>
            <w:r>
              <w:rPr>
                <w:sz w:val="24"/>
              </w:rPr>
              <w:t>Instrumentar un programa de recuperación, saneamiento </w:t>
            </w:r>
            <w:r>
              <w:rPr>
                <w:sz w:val="24"/>
              </w:rPr>
              <w:t>e integración como espacio público de los cuerpos de agua </w:t>
            </w:r>
            <w:r>
              <w:rPr>
                <w:spacing w:val="-2"/>
                <w:sz w:val="24"/>
              </w:rPr>
              <w:t>superficiales.</w:t>
            </w:r>
          </w:p>
        </w:tc>
      </w:tr>
    </w:tbl>
    <w:p>
      <w:pPr>
        <w:pStyle w:val="BodyText"/>
        <w:spacing w:before="6"/>
        <w:rPr>
          <w:rFonts w:ascii="Arial"/>
          <w:sz w:val="21"/>
        </w:rPr>
      </w:pPr>
    </w:p>
    <w:p>
      <w:pPr>
        <w:pStyle w:val="ListParagraph"/>
        <w:numPr>
          <w:ilvl w:val="1"/>
          <w:numId w:val="134"/>
        </w:numPr>
        <w:tabs>
          <w:tab w:pos="4716" w:val="left" w:leader="none"/>
        </w:tabs>
        <w:spacing w:line="240" w:lineRule="auto" w:before="0" w:after="0"/>
        <w:ind w:left="4715" w:right="0" w:hanging="381"/>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7"/>
        <w:rPr>
          <w:rFonts w:ascii="Arial"/>
          <w:sz w:val="17"/>
        </w:rPr>
      </w:pPr>
      <w:r>
        <w:rPr/>
        <w:pict>
          <v:rect style="position:absolute;margin-left:84.959999pt;margin-top:11.371953pt;width:475.68pt;height:.48pt;mso-position-horizontal-relative:page;mso-position-vertical-relative:paragraph;z-index:-15617024;mso-wrap-distance-left:0;mso-wrap-distance-right:0" id="docshape266" filled="true" fillcolor="#000000" stroked="false">
            <v:fill type="solid"/>
            <w10:wrap type="topAndBottom"/>
          </v:rect>
        </w:pict>
      </w:r>
    </w:p>
    <w:p>
      <w:pPr>
        <w:pStyle w:val="BodyText"/>
        <w:rPr>
          <w:rFonts w:ascii="Arial"/>
          <w:sz w:val="13"/>
        </w:rPr>
      </w:pPr>
    </w:p>
    <w:p>
      <w:pPr>
        <w:pStyle w:val="BodyText"/>
        <w:spacing w:line="225" w:lineRule="auto" w:before="127"/>
        <w:ind w:left="1809" w:right="771"/>
      </w:pPr>
      <w:r>
        <w:rPr>
          <w:color w:val="404040"/>
          <w:spacing w:val="-4"/>
        </w:rPr>
        <w:t>Fomentar</w:t>
      </w:r>
      <w:r>
        <w:rPr>
          <w:color w:val="404040"/>
          <w:spacing w:val="-13"/>
        </w:rPr>
        <w:t> </w:t>
      </w:r>
      <w:r>
        <w:rPr>
          <w:color w:val="404040"/>
          <w:spacing w:val="-4"/>
        </w:rPr>
        <w:t>la</w:t>
      </w:r>
      <w:r>
        <w:rPr>
          <w:color w:val="404040"/>
          <w:spacing w:val="-13"/>
        </w:rPr>
        <w:t> </w:t>
      </w:r>
      <w:r>
        <w:rPr>
          <w:color w:val="404040"/>
          <w:spacing w:val="-4"/>
        </w:rPr>
        <w:t>supervisión</w:t>
      </w:r>
      <w:r>
        <w:rPr>
          <w:color w:val="404040"/>
          <w:spacing w:val="-13"/>
        </w:rPr>
        <w:t> </w:t>
      </w:r>
      <w:r>
        <w:rPr>
          <w:color w:val="404040"/>
          <w:spacing w:val="-4"/>
        </w:rPr>
        <w:t>ambiental</w:t>
      </w:r>
      <w:r>
        <w:rPr>
          <w:color w:val="404040"/>
          <w:spacing w:val="-13"/>
        </w:rPr>
        <w:t> </w:t>
      </w:r>
      <w:r>
        <w:rPr>
          <w:color w:val="404040"/>
          <w:spacing w:val="-4"/>
        </w:rPr>
        <w:t>eficaz,</w:t>
      </w:r>
      <w:r>
        <w:rPr>
          <w:color w:val="404040"/>
          <w:spacing w:val="-13"/>
        </w:rPr>
        <w:t> </w:t>
      </w:r>
      <w:r>
        <w:rPr>
          <w:color w:val="404040"/>
          <w:spacing w:val="-4"/>
        </w:rPr>
        <w:t>eficiente,</w:t>
      </w:r>
      <w:r>
        <w:rPr>
          <w:color w:val="404040"/>
          <w:spacing w:val="-13"/>
        </w:rPr>
        <w:t> </w:t>
      </w:r>
      <w:r>
        <w:rPr>
          <w:color w:val="404040"/>
          <w:spacing w:val="-4"/>
        </w:rPr>
        <w:t>transparente</w:t>
      </w:r>
      <w:r>
        <w:rPr>
          <w:color w:val="404040"/>
          <w:spacing w:val="-13"/>
        </w:rPr>
        <w:t> </w:t>
      </w:r>
      <w:r>
        <w:rPr>
          <w:color w:val="404040"/>
          <w:spacing w:val="-4"/>
        </w:rPr>
        <w:t>y</w:t>
      </w:r>
      <w:r>
        <w:rPr>
          <w:color w:val="404040"/>
          <w:spacing w:val="-13"/>
        </w:rPr>
        <w:t> </w:t>
      </w:r>
      <w:r>
        <w:rPr>
          <w:color w:val="404040"/>
          <w:spacing w:val="-4"/>
        </w:rPr>
        <w:t>participativa </w:t>
      </w:r>
      <w:r>
        <w:rPr>
          <w:color w:val="404040"/>
          <w:spacing w:val="-2"/>
        </w:rPr>
        <w:t>para</w:t>
      </w:r>
      <w:r>
        <w:rPr>
          <w:color w:val="404040"/>
          <w:spacing w:val="-27"/>
        </w:rPr>
        <w:t> </w:t>
      </w:r>
      <w:r>
        <w:rPr>
          <w:color w:val="404040"/>
          <w:spacing w:val="-2"/>
        </w:rPr>
        <w:t>la</w:t>
      </w:r>
      <w:r>
        <w:rPr>
          <w:color w:val="404040"/>
          <w:spacing w:val="-27"/>
        </w:rPr>
        <w:t> </w:t>
      </w:r>
      <w:r>
        <w:rPr>
          <w:color w:val="404040"/>
          <w:spacing w:val="-2"/>
        </w:rPr>
        <w:t>prevención</w:t>
      </w:r>
      <w:r>
        <w:rPr>
          <w:color w:val="404040"/>
          <w:spacing w:val="-27"/>
        </w:rPr>
        <w:t> </w:t>
      </w:r>
      <w:r>
        <w:rPr>
          <w:color w:val="404040"/>
          <w:spacing w:val="-2"/>
        </w:rPr>
        <w:t>y</w:t>
      </w:r>
      <w:r>
        <w:rPr>
          <w:color w:val="404040"/>
          <w:spacing w:val="-27"/>
        </w:rPr>
        <w:t> </w:t>
      </w:r>
      <w:r>
        <w:rPr>
          <w:color w:val="404040"/>
          <w:spacing w:val="-2"/>
        </w:rPr>
        <w:t>control</w:t>
      </w:r>
      <w:r>
        <w:rPr>
          <w:color w:val="404040"/>
          <w:spacing w:val="-27"/>
        </w:rPr>
        <w:t> </w:t>
      </w:r>
      <w:r>
        <w:rPr>
          <w:color w:val="404040"/>
          <w:spacing w:val="-2"/>
        </w:rPr>
        <w:t>de</w:t>
      </w:r>
      <w:r>
        <w:rPr>
          <w:color w:val="404040"/>
          <w:spacing w:val="-27"/>
        </w:rPr>
        <w:t> </w:t>
      </w:r>
      <w:r>
        <w:rPr>
          <w:color w:val="404040"/>
          <w:spacing w:val="-2"/>
        </w:rPr>
        <w:t>la</w:t>
      </w:r>
      <w:r>
        <w:rPr>
          <w:color w:val="404040"/>
          <w:spacing w:val="-27"/>
        </w:rPr>
        <w:t> </w:t>
      </w:r>
      <w:r>
        <w:rPr>
          <w:color w:val="404040"/>
          <w:spacing w:val="-2"/>
        </w:rPr>
        <w:t>contaminación.</w:t>
      </w:r>
    </w:p>
    <w:p>
      <w:pPr>
        <w:pStyle w:val="BodyText"/>
        <w:spacing w:before="2"/>
        <w:rPr>
          <w:sz w:val="20"/>
        </w:rPr>
      </w:pPr>
      <w:r>
        <w:rPr/>
        <w:pict>
          <v:rect style="position:absolute;margin-left:84.959999pt;margin-top:13.477744pt;width:475.68pt;height:.48pt;mso-position-horizontal-relative:page;mso-position-vertical-relative:paragraph;z-index:-15616512;mso-wrap-distance-left:0;mso-wrap-distance-right:0" id="docshape267" filled="true" fillcolor="#7f7f7f" stroked="false">
            <v:fill type="solid"/>
            <w10:wrap type="topAndBottom"/>
          </v:rect>
        </w:pict>
      </w:r>
    </w:p>
    <w:p>
      <w:pPr>
        <w:pStyle w:val="BodyText"/>
        <w:spacing w:before="1"/>
        <w:rPr>
          <w:sz w:val="10"/>
        </w:rPr>
      </w:pPr>
    </w:p>
    <w:p>
      <w:pPr>
        <w:spacing w:before="133"/>
        <w:ind w:left="4689"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8.5</w:t>
      </w:r>
    </w:p>
    <w:p>
      <w:pPr>
        <w:pStyle w:val="BodyText"/>
        <w:rPr>
          <w:rFonts w:ascii="Arial"/>
          <w:sz w:val="18"/>
        </w:rPr>
      </w:pPr>
      <w:r>
        <w:rPr/>
        <w:pict>
          <v:rect style="position:absolute;margin-left:84.239998pt;margin-top:11.549121pt;width:476.4pt;height:.48pt;mso-position-horizontal-relative:page;mso-position-vertical-relative:paragraph;z-index:-15616000;mso-wrap-distance-left:0;mso-wrap-distance-right:0" id="docshape268" filled="true" fillcolor="#7f7f7f" stroked="false">
            <v:fill type="solid"/>
            <w10:wrap type="topAndBottom"/>
          </v:rect>
        </w:pict>
      </w:r>
    </w:p>
    <w:p>
      <w:pPr>
        <w:spacing w:after="0"/>
        <w:rPr>
          <w:rFonts w:ascii="Arial"/>
          <w:sz w:val="18"/>
        </w:rPr>
        <w:sectPr>
          <w:type w:val="continuous"/>
          <w:pgSz w:w="11900" w:h="16840"/>
          <w:pgMar w:header="0" w:footer="798" w:top="1400" w:bottom="1720" w:left="0" w:right="0"/>
        </w:sectPr>
      </w:pPr>
    </w:p>
    <w:tbl>
      <w:tblPr>
        <w:tblW w:w="0" w:type="auto"/>
        <w:jc w:val="left"/>
        <w:tblInd w:w="1706"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86"/>
        <w:gridCol w:w="7728"/>
      </w:tblGrid>
      <w:tr>
        <w:trPr>
          <w:trHeight w:val="1132" w:hRule="atLeast"/>
        </w:trPr>
        <w:tc>
          <w:tcPr>
            <w:tcW w:w="1786" w:type="dxa"/>
            <w:tcBorders>
              <w:left w:val="nil"/>
              <w:bottom w:val="single" w:sz="4" w:space="0" w:color="000000"/>
            </w:tcBorders>
          </w:tcPr>
          <w:p>
            <w:pPr>
              <w:pStyle w:val="TableParagraph"/>
              <w:spacing w:before="1"/>
              <w:rPr>
                <w:rFonts w:ascii="Arial"/>
                <w:sz w:val="30"/>
              </w:rPr>
            </w:pPr>
          </w:p>
          <w:p>
            <w:pPr>
              <w:pStyle w:val="TableParagraph"/>
              <w:spacing w:line="264" w:lineRule="auto"/>
              <w:ind w:left="661" w:hanging="456"/>
              <w:rPr>
                <w:rFonts w:ascii="Arial"/>
                <w:sz w:val="19"/>
              </w:rPr>
            </w:pPr>
            <w:r>
              <w:rPr>
                <w:rFonts w:ascii="Arial"/>
                <w:color w:val="404040"/>
                <w:spacing w:val="-2"/>
                <w:w w:val="110"/>
                <w:sz w:val="19"/>
              </w:rPr>
              <w:t>ESTRATEGIA 8.5.1</w:t>
            </w:r>
          </w:p>
        </w:tc>
        <w:tc>
          <w:tcPr>
            <w:tcW w:w="7728" w:type="dxa"/>
            <w:tcBorders>
              <w:bottom w:val="single" w:sz="4" w:space="0" w:color="000000"/>
              <w:right w:val="nil"/>
            </w:tcBorders>
            <w:shd w:val="clear" w:color="auto" w:fill="F2F2F2"/>
          </w:tcPr>
          <w:p>
            <w:pPr>
              <w:pStyle w:val="TableParagraph"/>
              <w:spacing w:line="225" w:lineRule="auto" w:before="161"/>
              <w:ind w:left="105" w:right="98"/>
              <w:jc w:val="both"/>
              <w:rPr>
                <w:sz w:val="24"/>
              </w:rPr>
            </w:pPr>
            <w:r>
              <w:rPr>
                <w:color w:val="404040"/>
                <w:sz w:val="24"/>
              </w:rPr>
              <w:t>Fortalecer las capacidades de supervisión y vigilancia de </w:t>
            </w:r>
            <w:r>
              <w:rPr>
                <w:color w:val="404040"/>
                <w:sz w:val="24"/>
              </w:rPr>
              <w:t>los </w:t>
            </w:r>
            <w:r>
              <w:rPr>
                <w:color w:val="404040"/>
                <w:spacing w:val="-4"/>
                <w:sz w:val="24"/>
              </w:rPr>
              <w:t>instrumentos</w:t>
            </w:r>
            <w:r>
              <w:rPr>
                <w:color w:val="404040"/>
                <w:spacing w:val="-14"/>
                <w:sz w:val="24"/>
              </w:rPr>
              <w:t> </w:t>
            </w:r>
            <w:r>
              <w:rPr>
                <w:color w:val="404040"/>
                <w:spacing w:val="-4"/>
                <w:sz w:val="24"/>
              </w:rPr>
              <w:t>normativos</w:t>
            </w:r>
            <w:r>
              <w:rPr>
                <w:color w:val="404040"/>
                <w:spacing w:val="-14"/>
                <w:sz w:val="24"/>
              </w:rPr>
              <w:t> </w:t>
            </w:r>
            <w:r>
              <w:rPr>
                <w:color w:val="404040"/>
                <w:spacing w:val="-4"/>
                <w:sz w:val="24"/>
              </w:rPr>
              <w:t>en</w:t>
            </w:r>
            <w:r>
              <w:rPr>
                <w:color w:val="404040"/>
                <w:spacing w:val="-14"/>
                <w:sz w:val="24"/>
              </w:rPr>
              <w:t> </w:t>
            </w:r>
            <w:r>
              <w:rPr>
                <w:color w:val="404040"/>
                <w:spacing w:val="-4"/>
                <w:sz w:val="24"/>
              </w:rPr>
              <w:t>materia</w:t>
            </w:r>
            <w:r>
              <w:rPr>
                <w:color w:val="404040"/>
                <w:spacing w:val="-14"/>
                <w:sz w:val="24"/>
              </w:rPr>
              <w:t> </w:t>
            </w:r>
            <w:r>
              <w:rPr>
                <w:color w:val="404040"/>
                <w:spacing w:val="-4"/>
                <w:sz w:val="24"/>
              </w:rPr>
              <w:t>de</w:t>
            </w:r>
            <w:r>
              <w:rPr>
                <w:color w:val="404040"/>
                <w:spacing w:val="-14"/>
                <w:sz w:val="24"/>
              </w:rPr>
              <w:t> </w:t>
            </w:r>
            <w:r>
              <w:rPr>
                <w:color w:val="404040"/>
                <w:spacing w:val="-4"/>
                <w:sz w:val="24"/>
              </w:rPr>
              <w:t>protección</w:t>
            </w:r>
            <w:r>
              <w:rPr>
                <w:color w:val="404040"/>
                <w:spacing w:val="-14"/>
                <w:sz w:val="24"/>
              </w:rPr>
              <w:t> </w:t>
            </w:r>
            <w:r>
              <w:rPr>
                <w:color w:val="404040"/>
                <w:spacing w:val="-4"/>
                <w:sz w:val="24"/>
              </w:rPr>
              <w:t>y</w:t>
            </w:r>
            <w:r>
              <w:rPr>
                <w:color w:val="404040"/>
                <w:spacing w:val="-14"/>
                <w:sz w:val="24"/>
              </w:rPr>
              <w:t> </w:t>
            </w:r>
            <w:r>
              <w:rPr>
                <w:color w:val="404040"/>
                <w:spacing w:val="-4"/>
                <w:sz w:val="24"/>
              </w:rPr>
              <w:t>cuidado</w:t>
            </w:r>
            <w:r>
              <w:rPr>
                <w:color w:val="404040"/>
                <w:spacing w:val="-14"/>
                <w:sz w:val="24"/>
              </w:rPr>
              <w:t> </w:t>
            </w:r>
            <w:r>
              <w:rPr>
                <w:color w:val="404040"/>
                <w:spacing w:val="-4"/>
                <w:sz w:val="24"/>
              </w:rPr>
              <w:t>del </w:t>
            </w:r>
            <w:r>
              <w:rPr>
                <w:color w:val="404040"/>
                <w:sz w:val="24"/>
              </w:rPr>
              <w:t>medio</w:t>
            </w:r>
            <w:r>
              <w:rPr>
                <w:color w:val="404040"/>
                <w:spacing w:val="-16"/>
                <w:sz w:val="24"/>
              </w:rPr>
              <w:t> </w:t>
            </w:r>
            <w:r>
              <w:rPr>
                <w:color w:val="404040"/>
                <w:sz w:val="24"/>
              </w:rPr>
              <w:t>ambiente.</w:t>
            </w:r>
          </w:p>
        </w:tc>
      </w:tr>
      <w:tr>
        <w:trPr>
          <w:trHeight w:val="1132" w:hRule="atLeast"/>
        </w:trPr>
        <w:tc>
          <w:tcPr>
            <w:tcW w:w="1786" w:type="dxa"/>
            <w:tcBorders>
              <w:top w:val="single" w:sz="4" w:space="0" w:color="000000"/>
              <w:left w:val="nil"/>
            </w:tcBorders>
          </w:tcPr>
          <w:p>
            <w:pPr>
              <w:pStyle w:val="TableParagraph"/>
              <w:spacing w:before="1"/>
              <w:rPr>
                <w:rFonts w:ascii="Arial"/>
                <w:sz w:val="30"/>
              </w:rPr>
            </w:pPr>
          </w:p>
          <w:p>
            <w:pPr>
              <w:pStyle w:val="TableParagraph"/>
              <w:spacing w:line="264" w:lineRule="auto"/>
              <w:ind w:left="639" w:hanging="435"/>
              <w:rPr>
                <w:rFonts w:ascii="Arial"/>
                <w:sz w:val="19"/>
              </w:rPr>
            </w:pPr>
            <w:r>
              <w:rPr>
                <w:rFonts w:ascii="Arial"/>
                <w:color w:val="404040"/>
                <w:spacing w:val="-2"/>
                <w:w w:val="110"/>
                <w:sz w:val="19"/>
              </w:rPr>
              <w:t>ESTRATEGIA </w:t>
            </w:r>
            <w:r>
              <w:rPr>
                <w:rFonts w:ascii="Arial"/>
                <w:color w:val="404040"/>
                <w:spacing w:val="-4"/>
                <w:w w:val="115"/>
                <w:sz w:val="19"/>
              </w:rPr>
              <w:t>8.5.2</w:t>
            </w:r>
          </w:p>
        </w:tc>
        <w:tc>
          <w:tcPr>
            <w:tcW w:w="7728" w:type="dxa"/>
            <w:tcBorders>
              <w:top w:val="single" w:sz="4" w:space="0" w:color="000000"/>
              <w:right w:val="nil"/>
            </w:tcBorders>
            <w:shd w:val="clear" w:color="auto" w:fill="F2F2F2"/>
          </w:tcPr>
          <w:p>
            <w:pPr>
              <w:pStyle w:val="TableParagraph"/>
              <w:spacing w:line="225" w:lineRule="auto" w:before="161"/>
              <w:ind w:left="105" w:right="98"/>
              <w:jc w:val="both"/>
              <w:rPr>
                <w:sz w:val="24"/>
              </w:rPr>
            </w:pPr>
            <w:r>
              <w:rPr>
                <w:color w:val="404040"/>
                <w:sz w:val="24"/>
              </w:rPr>
              <w:t>Definir mecanismos de integración para la participación de </w:t>
            </w:r>
            <w:r>
              <w:rPr>
                <w:color w:val="404040"/>
                <w:sz w:val="24"/>
              </w:rPr>
              <w:t>la sociedad</w:t>
            </w:r>
            <w:r>
              <w:rPr>
                <w:color w:val="404040"/>
                <w:spacing w:val="-15"/>
                <w:sz w:val="24"/>
              </w:rPr>
              <w:t> </w:t>
            </w:r>
            <w:r>
              <w:rPr>
                <w:color w:val="404040"/>
                <w:sz w:val="24"/>
              </w:rPr>
              <w:t>en</w:t>
            </w:r>
            <w:r>
              <w:rPr>
                <w:color w:val="404040"/>
                <w:spacing w:val="-15"/>
                <w:sz w:val="24"/>
              </w:rPr>
              <w:t> </w:t>
            </w:r>
            <w:r>
              <w:rPr>
                <w:color w:val="404040"/>
                <w:sz w:val="24"/>
              </w:rPr>
              <w:t>la</w:t>
            </w:r>
            <w:r>
              <w:rPr>
                <w:color w:val="404040"/>
                <w:spacing w:val="-15"/>
                <w:sz w:val="24"/>
              </w:rPr>
              <w:t> </w:t>
            </w:r>
            <w:r>
              <w:rPr>
                <w:color w:val="404040"/>
                <w:sz w:val="24"/>
              </w:rPr>
              <w:t>vigilancia</w:t>
            </w:r>
            <w:r>
              <w:rPr>
                <w:color w:val="404040"/>
                <w:spacing w:val="-15"/>
                <w:sz w:val="24"/>
              </w:rPr>
              <w:t> </w:t>
            </w:r>
            <w:r>
              <w:rPr>
                <w:color w:val="404040"/>
                <w:sz w:val="24"/>
              </w:rPr>
              <w:t>y</w:t>
            </w:r>
            <w:r>
              <w:rPr>
                <w:color w:val="404040"/>
                <w:spacing w:val="-15"/>
                <w:sz w:val="24"/>
              </w:rPr>
              <w:t> </w:t>
            </w:r>
            <w:r>
              <w:rPr>
                <w:color w:val="404040"/>
                <w:sz w:val="24"/>
              </w:rPr>
              <w:t>seguimiento</w:t>
            </w:r>
            <w:r>
              <w:rPr>
                <w:color w:val="404040"/>
                <w:spacing w:val="-15"/>
                <w:sz w:val="24"/>
              </w:rPr>
              <w:t> </w:t>
            </w:r>
            <w:r>
              <w:rPr>
                <w:color w:val="404040"/>
                <w:sz w:val="24"/>
              </w:rPr>
              <w:t>de</w:t>
            </w:r>
            <w:r>
              <w:rPr>
                <w:color w:val="404040"/>
                <w:spacing w:val="-15"/>
                <w:sz w:val="24"/>
              </w:rPr>
              <w:t> </w:t>
            </w:r>
            <w:r>
              <w:rPr>
                <w:color w:val="404040"/>
                <w:sz w:val="24"/>
              </w:rPr>
              <w:t>aspectos</w:t>
            </w:r>
            <w:r>
              <w:rPr>
                <w:color w:val="404040"/>
                <w:spacing w:val="-15"/>
                <w:sz w:val="24"/>
              </w:rPr>
              <w:t> </w:t>
            </w:r>
            <w:r>
              <w:rPr>
                <w:color w:val="404040"/>
                <w:sz w:val="24"/>
              </w:rPr>
              <w:t>e</w:t>
            </w:r>
            <w:r>
              <w:rPr>
                <w:color w:val="404040"/>
                <w:spacing w:val="-15"/>
                <w:sz w:val="24"/>
              </w:rPr>
              <w:t> </w:t>
            </w:r>
            <w:r>
              <w:rPr>
                <w:color w:val="404040"/>
                <w:sz w:val="24"/>
              </w:rPr>
              <w:t>impactos </w:t>
            </w:r>
            <w:r>
              <w:rPr>
                <w:color w:val="404040"/>
                <w:spacing w:val="-2"/>
                <w:sz w:val="24"/>
              </w:rPr>
              <w:t>ambientales.</w:t>
            </w:r>
          </w:p>
        </w:tc>
      </w:tr>
      <w:tr>
        <w:trPr>
          <w:trHeight w:val="1132" w:hRule="atLeast"/>
        </w:trPr>
        <w:tc>
          <w:tcPr>
            <w:tcW w:w="1786" w:type="dxa"/>
            <w:tcBorders>
              <w:left w:val="nil"/>
              <w:bottom w:val="single" w:sz="4" w:space="0" w:color="000000"/>
            </w:tcBorders>
          </w:tcPr>
          <w:p>
            <w:pPr>
              <w:pStyle w:val="TableParagraph"/>
              <w:spacing w:before="1"/>
              <w:rPr>
                <w:rFonts w:ascii="Arial"/>
                <w:sz w:val="30"/>
              </w:rPr>
            </w:pPr>
          </w:p>
          <w:p>
            <w:pPr>
              <w:pStyle w:val="TableParagraph"/>
              <w:spacing w:line="264" w:lineRule="auto"/>
              <w:ind w:left="639" w:hanging="434"/>
              <w:rPr>
                <w:rFonts w:ascii="Arial"/>
                <w:sz w:val="19"/>
              </w:rPr>
            </w:pPr>
            <w:r>
              <w:rPr>
                <w:rFonts w:ascii="Arial"/>
                <w:color w:val="404040"/>
                <w:spacing w:val="-2"/>
                <w:w w:val="110"/>
                <w:sz w:val="19"/>
              </w:rPr>
              <w:t>ESTRATEGIA </w:t>
            </w:r>
            <w:r>
              <w:rPr>
                <w:rFonts w:ascii="Arial"/>
                <w:color w:val="404040"/>
                <w:spacing w:val="-4"/>
                <w:w w:val="115"/>
                <w:sz w:val="19"/>
              </w:rPr>
              <w:t>8.5.3</w:t>
            </w:r>
          </w:p>
        </w:tc>
        <w:tc>
          <w:tcPr>
            <w:tcW w:w="7728" w:type="dxa"/>
            <w:tcBorders>
              <w:bottom w:val="single" w:sz="4" w:space="0" w:color="000000"/>
              <w:right w:val="nil"/>
            </w:tcBorders>
            <w:shd w:val="clear" w:color="auto" w:fill="F2F2F2"/>
          </w:tcPr>
          <w:p>
            <w:pPr>
              <w:pStyle w:val="TableParagraph"/>
              <w:spacing w:line="225" w:lineRule="auto" w:before="161"/>
              <w:ind w:left="105" w:right="98"/>
              <w:jc w:val="both"/>
              <w:rPr>
                <w:sz w:val="24"/>
              </w:rPr>
            </w:pPr>
            <w:r>
              <w:rPr>
                <w:color w:val="404040"/>
                <w:spacing w:val="-10"/>
                <w:sz w:val="24"/>
              </w:rPr>
              <w:t>Promover los mecanismos de autogestión y de auditoría </w:t>
            </w:r>
            <w:r>
              <w:rPr>
                <w:color w:val="404040"/>
                <w:spacing w:val="-10"/>
                <w:sz w:val="24"/>
              </w:rPr>
              <w:t>voluntaria </w:t>
            </w:r>
            <w:r>
              <w:rPr>
                <w:color w:val="404040"/>
                <w:spacing w:val="-2"/>
                <w:sz w:val="24"/>
              </w:rPr>
              <w:t>entre</w:t>
            </w:r>
            <w:r>
              <w:rPr>
                <w:color w:val="404040"/>
                <w:spacing w:val="-20"/>
                <w:sz w:val="24"/>
              </w:rPr>
              <w:t> </w:t>
            </w:r>
            <w:r>
              <w:rPr>
                <w:color w:val="404040"/>
                <w:spacing w:val="-2"/>
                <w:sz w:val="24"/>
              </w:rPr>
              <w:t>las</w:t>
            </w:r>
            <w:r>
              <w:rPr>
                <w:color w:val="404040"/>
                <w:spacing w:val="-19"/>
                <w:sz w:val="24"/>
              </w:rPr>
              <w:t> </w:t>
            </w:r>
            <w:r>
              <w:rPr>
                <w:color w:val="404040"/>
                <w:spacing w:val="-2"/>
                <w:sz w:val="24"/>
              </w:rPr>
              <w:t>empresas</w:t>
            </w:r>
            <w:r>
              <w:rPr>
                <w:color w:val="404040"/>
                <w:spacing w:val="-19"/>
                <w:sz w:val="24"/>
              </w:rPr>
              <w:t> </w:t>
            </w:r>
            <w:r>
              <w:rPr>
                <w:color w:val="404040"/>
                <w:spacing w:val="-2"/>
                <w:sz w:val="24"/>
              </w:rPr>
              <w:t>como</w:t>
            </w:r>
            <w:r>
              <w:rPr>
                <w:color w:val="404040"/>
                <w:spacing w:val="-19"/>
                <w:sz w:val="24"/>
              </w:rPr>
              <w:t> </w:t>
            </w:r>
            <w:r>
              <w:rPr>
                <w:color w:val="404040"/>
                <w:spacing w:val="-2"/>
                <w:sz w:val="24"/>
              </w:rPr>
              <w:t>una</w:t>
            </w:r>
            <w:r>
              <w:rPr>
                <w:color w:val="404040"/>
                <w:spacing w:val="-19"/>
                <w:sz w:val="24"/>
              </w:rPr>
              <w:t> </w:t>
            </w:r>
            <w:r>
              <w:rPr>
                <w:color w:val="404040"/>
                <w:spacing w:val="-2"/>
                <w:sz w:val="24"/>
              </w:rPr>
              <w:t>herramienta</w:t>
            </w:r>
            <w:r>
              <w:rPr>
                <w:color w:val="404040"/>
                <w:spacing w:val="-19"/>
                <w:sz w:val="24"/>
              </w:rPr>
              <w:t> </w:t>
            </w:r>
            <w:r>
              <w:rPr>
                <w:color w:val="404040"/>
                <w:spacing w:val="-2"/>
                <w:sz w:val="24"/>
              </w:rPr>
              <w:t>de</w:t>
            </w:r>
            <w:r>
              <w:rPr>
                <w:color w:val="404040"/>
                <w:spacing w:val="-19"/>
                <w:sz w:val="24"/>
              </w:rPr>
              <w:t> </w:t>
            </w:r>
            <w:r>
              <w:rPr>
                <w:color w:val="404040"/>
                <w:spacing w:val="-2"/>
                <w:sz w:val="24"/>
              </w:rPr>
              <w:t>gestión</w:t>
            </w:r>
            <w:r>
              <w:rPr>
                <w:color w:val="404040"/>
                <w:spacing w:val="-19"/>
                <w:sz w:val="24"/>
              </w:rPr>
              <w:t> </w:t>
            </w:r>
            <w:r>
              <w:rPr>
                <w:color w:val="404040"/>
                <w:spacing w:val="-2"/>
                <w:sz w:val="24"/>
              </w:rPr>
              <w:t>ambiental responsable.</w:t>
            </w:r>
          </w:p>
        </w:tc>
      </w:tr>
    </w:tbl>
    <w:p>
      <w:pPr>
        <w:spacing w:after="0" w:line="225" w:lineRule="auto"/>
        <w:jc w:val="both"/>
        <w:rPr>
          <w:sz w:val="24"/>
        </w:rPr>
        <w:sectPr>
          <w:pgSz w:w="11900" w:h="16840"/>
          <w:pgMar w:header="0" w:footer="798" w:top="1400" w:bottom="980" w:left="0" w:right="0"/>
        </w:sectPr>
      </w:pPr>
    </w:p>
    <w:p>
      <w:pPr>
        <w:pStyle w:val="BodyText"/>
        <w:ind w:left="815"/>
        <w:rPr>
          <w:rFonts w:ascii="Arial"/>
          <w:sz w:val="20"/>
        </w:rPr>
      </w:pPr>
      <w:r>
        <w:rPr>
          <w:rFonts w:ascii="Arial"/>
          <w:sz w:val="20"/>
        </w:rPr>
        <w:drawing>
          <wp:inline distT="0" distB="0" distL="0" distR="0">
            <wp:extent cx="6593338" cy="7857172"/>
            <wp:effectExtent l="0" t="0" r="0" b="0"/>
            <wp:docPr id="189" name="image82.png"/>
            <wp:cNvGraphicFramePr>
              <a:graphicFrameLocks noChangeAspect="1"/>
            </wp:cNvGraphicFramePr>
            <a:graphic>
              <a:graphicData uri="http://schemas.openxmlformats.org/drawingml/2006/picture">
                <pic:pic>
                  <pic:nvPicPr>
                    <pic:cNvPr id="190" name="image82.png"/>
                    <pic:cNvPicPr/>
                  </pic:nvPicPr>
                  <pic:blipFill>
                    <a:blip r:embed="rId151" cstate="print"/>
                    <a:stretch>
                      <a:fillRect/>
                    </a:stretch>
                  </pic:blipFill>
                  <pic:spPr>
                    <a:xfrm>
                      <a:off x="0" y="0"/>
                      <a:ext cx="6593338" cy="7857172"/>
                    </a:xfrm>
                    <a:prstGeom prst="rect">
                      <a:avLst/>
                    </a:prstGeom>
                  </pic:spPr>
                </pic:pic>
              </a:graphicData>
            </a:graphic>
          </wp:inline>
        </w:drawing>
      </w:r>
      <w:r>
        <w:rPr>
          <w:rFonts w:ascii="Arial"/>
          <w:sz w:val="20"/>
        </w:rPr>
      </w:r>
    </w:p>
    <w:p>
      <w:pPr>
        <w:spacing w:after="0"/>
        <w:rPr>
          <w:rFonts w:ascii="Arial"/>
          <w:sz w:val="20"/>
        </w:rPr>
        <w:sectPr>
          <w:pgSz w:w="11900" w:h="16840"/>
          <w:pgMar w:header="0" w:footer="1533" w:top="820" w:bottom="172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sz w:val="29"/>
        </w:rPr>
      </w:pPr>
    </w:p>
    <w:p>
      <w:pPr>
        <w:spacing w:after="0"/>
        <w:rPr>
          <w:rFonts w:ascii="Arial"/>
          <w:sz w:val="29"/>
        </w:rPr>
        <w:sectPr>
          <w:pgSz w:w="11900" w:h="16840"/>
          <w:pgMar w:header="0" w:footer="798" w:top="440" w:bottom="980" w:left="0" w:right="0"/>
        </w:sectPr>
      </w:pPr>
    </w:p>
    <w:p>
      <w:pPr>
        <w:spacing w:line="288" w:lineRule="auto" w:before="95"/>
        <w:ind w:left="3114" w:right="373" w:firstLine="12"/>
        <w:jc w:val="left"/>
        <w:rPr>
          <w:rFonts w:ascii="Arial"/>
          <w:sz w:val="17"/>
        </w:rPr>
      </w:pPr>
      <w:r>
        <w:rPr/>
        <w:pict>
          <v:group style="position:absolute;margin-left:19.95348pt;margin-top:-270.106049pt;width:556.1pt;height:616.85pt;mso-position-horizontal-relative:page;mso-position-vertical-relative:paragraph;z-index:-20946432" id="docshapegroup269" coordorigin="399,-5402" coordsize="11122,12337">
            <v:shape style="position:absolute;left:399;top:-5403;width:11122;height:5148" type="#_x0000_t75" id="docshape270" stroked="false">
              <v:imagedata r:id="rId152" o:title=""/>
            </v:shape>
            <v:line style="position:absolute" from="6053,6935" to="6053,-255" stroked="true" strokeweight=".961614pt" strokecolor="#000000">
              <v:stroke dashstyle="solid"/>
            </v:line>
            <v:line style="position:absolute" from="6149,3841" to="9601,3841" stroked="true" strokeweight=".926555pt" strokecolor="#949698">
              <v:stroke dashstyle="shortdash"/>
            </v:line>
            <w10:wrap type="none"/>
          </v:group>
        </w:pict>
      </w:r>
      <w:r>
        <w:rPr/>
        <w:drawing>
          <wp:anchor distT="0" distB="0" distL="0" distR="0" allowOverlap="1" layoutInCell="1" locked="0" behindDoc="0" simplePos="0" relativeHeight="15842304">
            <wp:simplePos x="0" y="0"/>
            <wp:positionH relativeFrom="page">
              <wp:posOffset>744962</wp:posOffset>
            </wp:positionH>
            <wp:positionV relativeFrom="paragraph">
              <wp:posOffset>268392</wp:posOffset>
            </wp:positionV>
            <wp:extent cx="1160186" cy="930788"/>
            <wp:effectExtent l="0" t="0" r="0" b="0"/>
            <wp:wrapNone/>
            <wp:docPr id="191" name="image84.png"/>
            <wp:cNvGraphicFramePr>
              <a:graphicFrameLocks noChangeAspect="1"/>
            </wp:cNvGraphicFramePr>
            <a:graphic>
              <a:graphicData uri="http://schemas.openxmlformats.org/drawingml/2006/picture">
                <pic:pic>
                  <pic:nvPicPr>
                    <pic:cNvPr id="192" name="image84.png"/>
                    <pic:cNvPicPr/>
                  </pic:nvPicPr>
                  <pic:blipFill>
                    <a:blip r:embed="rId153" cstate="print"/>
                    <a:stretch>
                      <a:fillRect/>
                    </a:stretch>
                  </pic:blipFill>
                  <pic:spPr>
                    <a:xfrm>
                      <a:off x="0" y="0"/>
                      <a:ext cx="1160186" cy="930788"/>
                    </a:xfrm>
                    <a:prstGeom prst="rect">
                      <a:avLst/>
                    </a:prstGeom>
                  </pic:spPr>
                </pic:pic>
              </a:graphicData>
            </a:graphic>
          </wp:anchor>
        </w:drawing>
      </w:r>
      <w:r>
        <w:rPr>
          <w:rFonts w:ascii="Arial"/>
          <w:color w:val="6E7072"/>
          <w:w w:val="105"/>
          <w:sz w:val="17"/>
        </w:rPr>
        <w:t>La </w:t>
      </w:r>
      <w:r>
        <w:rPr>
          <w:rFonts w:ascii="Arial"/>
          <w:color w:val="959799"/>
          <w:w w:val="105"/>
          <w:sz w:val="17"/>
        </w:rPr>
        <w:t>taaa </w:t>
      </w:r>
      <w:r>
        <w:rPr>
          <w:rFonts w:ascii="Arial"/>
          <w:b/>
          <w:color w:val="959799"/>
          <w:w w:val="105"/>
          <w:sz w:val="17"/>
        </w:rPr>
        <w:t>med</w:t>
      </w:r>
      <w:r>
        <w:rPr>
          <w:rFonts w:ascii="Arial"/>
          <w:b/>
          <w:color w:val="6E7072"/>
          <w:w w:val="105"/>
          <w:sz w:val="17"/>
        </w:rPr>
        <w:t>i</w:t>
      </w:r>
      <w:r>
        <w:rPr>
          <w:rFonts w:ascii="Arial"/>
          <w:b/>
          <w:color w:val="959799"/>
          <w:w w:val="105"/>
          <w:sz w:val="17"/>
        </w:rPr>
        <w:t>a </w:t>
      </w:r>
      <w:r>
        <w:rPr>
          <w:rFonts w:ascii="Arial"/>
          <w:color w:val="858789"/>
          <w:w w:val="105"/>
          <w:sz w:val="17"/>
        </w:rPr>
        <w:t>de </w:t>
      </w:r>
      <w:r>
        <w:rPr>
          <w:rFonts w:ascii="Arial"/>
          <w:color w:val="959799"/>
          <w:w w:val="105"/>
          <w:sz w:val="17"/>
        </w:rPr>
        <w:t>orec</w:t>
      </w:r>
      <w:r>
        <w:rPr>
          <w:rFonts w:ascii="Arial"/>
          <w:color w:val="6E7072"/>
          <w:w w:val="105"/>
          <w:sz w:val="17"/>
        </w:rPr>
        <w:t>i</w:t>
      </w:r>
      <w:r>
        <w:rPr>
          <w:rFonts w:ascii="Arial"/>
          <w:color w:val="959799"/>
          <w:w w:val="105"/>
          <w:sz w:val="17"/>
        </w:rPr>
        <w:t>mianto </w:t>
      </w:r>
      <w:r>
        <w:rPr>
          <w:rFonts w:ascii="Arial"/>
          <w:color w:val="858789"/>
          <w:sz w:val="17"/>
        </w:rPr>
        <w:t>anual</w:t>
      </w:r>
      <w:r>
        <w:rPr>
          <w:rFonts w:ascii="Arial"/>
          <w:color w:val="858789"/>
          <w:spacing w:val="39"/>
          <w:sz w:val="17"/>
        </w:rPr>
        <w:t> </w:t>
      </w:r>
      <w:r>
        <w:rPr>
          <w:rFonts w:ascii="Arial"/>
          <w:color w:val="858789"/>
          <w:sz w:val="17"/>
        </w:rPr>
        <w:t>dal</w:t>
      </w:r>
      <w:r>
        <w:rPr>
          <w:rFonts w:ascii="Arial"/>
          <w:color w:val="858789"/>
          <w:spacing w:val="25"/>
          <w:sz w:val="17"/>
        </w:rPr>
        <w:t> </w:t>
      </w:r>
      <w:r>
        <w:rPr>
          <w:rFonts w:ascii="Arial"/>
          <w:color w:val="959799"/>
          <w:sz w:val="17"/>
        </w:rPr>
        <w:t>suelo</w:t>
      </w:r>
      <w:r>
        <w:rPr>
          <w:rFonts w:ascii="Arial"/>
          <w:color w:val="959799"/>
          <w:spacing w:val="22"/>
          <w:sz w:val="17"/>
        </w:rPr>
        <w:t> </w:t>
      </w:r>
      <w:r>
        <w:rPr>
          <w:rFonts w:ascii="Arial"/>
          <w:color w:val="959799"/>
          <w:sz w:val="17"/>
        </w:rPr>
        <w:t>con</w:t>
      </w:r>
      <w:r>
        <w:rPr>
          <w:rFonts w:ascii="Arial"/>
          <w:color w:val="959799"/>
          <w:spacing w:val="34"/>
          <w:sz w:val="17"/>
        </w:rPr>
        <w:t> </w:t>
      </w:r>
      <w:r>
        <w:rPr>
          <w:rFonts w:ascii="Arial"/>
          <w:color w:val="959799"/>
          <w:spacing w:val="-2"/>
          <w:sz w:val="17"/>
        </w:rPr>
        <w:t>vegatac[cm</w:t>
      </w:r>
    </w:p>
    <w:p>
      <w:pPr>
        <w:spacing w:line="266" w:lineRule="auto" w:before="7"/>
        <w:ind w:left="3123" w:right="373" w:hanging="9"/>
        <w:jc w:val="left"/>
        <w:rPr>
          <w:rFonts w:ascii="Arial"/>
          <w:sz w:val="17"/>
        </w:rPr>
      </w:pPr>
      <w:r>
        <w:rPr>
          <w:rFonts w:ascii="Arial"/>
          <w:color w:val="959799"/>
          <w:sz w:val="17"/>
        </w:rPr>
        <w:t>-s.ecunclaria</w:t>
      </w:r>
      <w:r>
        <w:rPr>
          <w:rFonts w:ascii="Arial"/>
          <w:color w:val="959799"/>
          <w:spacing w:val="27"/>
          <w:sz w:val="17"/>
        </w:rPr>
        <w:t> </w:t>
      </w:r>
      <w:r>
        <w:rPr>
          <w:rFonts w:ascii="Arial"/>
          <w:color w:val="959799"/>
          <w:sz w:val="17"/>
        </w:rPr>
        <w:t>da </w:t>
      </w:r>
      <w:r>
        <w:rPr>
          <w:rFonts w:ascii="Arial"/>
          <w:color w:val="6E7072"/>
          <w:sz w:val="17"/>
        </w:rPr>
        <w:t>l</w:t>
      </w:r>
      <w:r>
        <w:rPr>
          <w:rFonts w:ascii="Arial"/>
          <w:color w:val="959799"/>
          <w:sz w:val="17"/>
        </w:rPr>
        <w:t>a</w:t>
      </w:r>
      <w:r>
        <w:rPr>
          <w:rFonts w:ascii="Arial"/>
          <w:color w:val="959799"/>
          <w:spacing w:val="-4"/>
          <w:sz w:val="17"/>
        </w:rPr>
        <w:t> </w:t>
      </w:r>
      <w:r>
        <w:rPr>
          <w:rFonts w:ascii="Arial"/>
          <w:color w:val="959799"/>
          <w:sz w:val="17"/>
        </w:rPr>
        <w:t>enticlad</w:t>
      </w:r>
      <w:r>
        <w:rPr>
          <w:rFonts w:ascii="Arial"/>
          <w:color w:val="959799"/>
          <w:spacing w:val="-10"/>
          <w:sz w:val="17"/>
        </w:rPr>
        <w:t> </w:t>
      </w:r>
      <w:r>
        <w:rPr>
          <w:rFonts w:ascii="Arial"/>
          <w:color w:val="959799"/>
          <w:sz w:val="17"/>
        </w:rPr>
        <w:t>entre </w:t>
      </w:r>
      <w:r>
        <w:rPr>
          <w:rFonts w:ascii="Arial"/>
          <w:color w:val="858789"/>
          <w:sz w:val="17"/>
        </w:rPr>
        <w:t>los. </w:t>
      </w:r>
      <w:r>
        <w:rPr>
          <w:rFonts w:ascii="Arial"/>
          <w:b/>
          <w:color w:val="959799"/>
          <w:sz w:val="16"/>
        </w:rPr>
        <w:t>aiioa</w:t>
      </w:r>
      <w:r>
        <w:rPr>
          <w:rFonts w:ascii="Arial"/>
          <w:b/>
          <w:color w:val="959799"/>
          <w:spacing w:val="40"/>
          <w:sz w:val="16"/>
        </w:rPr>
        <w:t> </w:t>
      </w:r>
      <w:r>
        <w:rPr>
          <w:rFonts w:ascii="Times New Roman"/>
          <w:color w:val="858789"/>
          <w:sz w:val="19"/>
        </w:rPr>
        <w:t>HHll </w:t>
      </w:r>
      <w:r>
        <w:rPr>
          <w:rFonts w:ascii="Arial"/>
          <w:i/>
          <w:color w:val="959799"/>
          <w:w w:val="95"/>
          <w:sz w:val="18"/>
        </w:rPr>
        <w:t>"J</w:t>
      </w:r>
      <w:r>
        <w:rPr>
          <w:rFonts w:ascii="Arial"/>
          <w:i/>
          <w:color w:val="959799"/>
          <w:sz w:val="18"/>
        </w:rPr>
        <w:t> </w:t>
      </w:r>
      <w:r>
        <w:rPr>
          <w:rFonts w:ascii="Times New Roman"/>
          <w:color w:val="858789"/>
          <w:sz w:val="19"/>
        </w:rPr>
        <w:t>2016 </w:t>
      </w:r>
      <w:r>
        <w:rPr>
          <w:rFonts w:ascii="Arial"/>
          <w:color w:val="959799"/>
          <w:sz w:val="17"/>
        </w:rPr>
        <w:t>ea </w:t>
      </w:r>
      <w:r>
        <w:rPr>
          <w:rFonts w:ascii="Arial"/>
          <w:color w:val="858789"/>
          <w:sz w:val="17"/>
        </w:rPr>
        <w:t>de</w:t>
      </w:r>
    </w:p>
    <w:p>
      <w:pPr>
        <w:spacing w:line="202" w:lineRule="exact" w:before="0"/>
        <w:ind w:left="3106" w:right="0" w:firstLine="0"/>
        <w:jc w:val="left"/>
        <w:rPr>
          <w:rFonts w:ascii="Times New Roman"/>
          <w:sz w:val="19"/>
        </w:rPr>
      </w:pPr>
      <w:r>
        <w:rPr>
          <w:rFonts w:ascii="Times New Roman"/>
          <w:color w:val="C6C6C8"/>
          <w:spacing w:val="-4"/>
          <w:w w:val="90"/>
          <w:sz w:val="19"/>
        </w:rPr>
        <w:t>.</w:t>
      </w:r>
      <w:r>
        <w:rPr>
          <w:rFonts w:ascii="Times New Roman"/>
          <w:color w:val="858789"/>
          <w:spacing w:val="-4"/>
          <w:w w:val="90"/>
          <w:sz w:val="19"/>
        </w:rPr>
        <w:t>2.%_</w:t>
      </w:r>
    </w:p>
    <w:p>
      <w:pPr>
        <w:pStyle w:val="BodyText"/>
        <w:spacing w:before="7"/>
        <w:rPr>
          <w:rFonts w:ascii="Times New Roman"/>
          <w:sz w:val="25"/>
        </w:rPr>
      </w:pPr>
    </w:p>
    <w:p>
      <w:pPr>
        <w:spacing w:line="201" w:lineRule="auto" w:before="0"/>
        <w:ind w:left="3123" w:right="373" w:firstLine="0"/>
        <w:jc w:val="left"/>
        <w:rPr>
          <w:rFonts w:ascii="Times New Roman" w:hAnsi="Times New Roman"/>
          <w:sz w:val="16"/>
        </w:rPr>
      </w:pPr>
      <w:r>
        <w:rPr>
          <w:rFonts w:ascii="Arial" w:hAnsi="Arial"/>
          <w:color w:val="959799"/>
          <w:sz w:val="19"/>
        </w:rPr>
        <w:t>El</w:t>
      </w:r>
      <w:r>
        <w:rPr>
          <w:rFonts w:ascii="Arial" w:hAnsi="Arial"/>
          <w:color w:val="959799"/>
          <w:spacing w:val="-13"/>
          <w:sz w:val="19"/>
        </w:rPr>
        <w:t> </w:t>
      </w:r>
      <w:r>
        <w:rPr>
          <w:rFonts w:ascii="Arial" w:hAnsi="Arial"/>
          <w:color w:val="858789"/>
          <w:sz w:val="17"/>
        </w:rPr>
        <w:t>munic</w:t>
      </w:r>
      <w:r>
        <w:rPr>
          <w:rFonts w:ascii="Arial" w:hAnsi="Arial"/>
          <w:color w:val="B5B5B6"/>
          <w:sz w:val="17"/>
        </w:rPr>
        <w:t>i</w:t>
      </w:r>
      <w:r>
        <w:rPr>
          <w:rFonts w:ascii="Arial" w:hAnsi="Arial"/>
          <w:color w:val="858789"/>
          <w:sz w:val="17"/>
        </w:rPr>
        <w:t>pio de</w:t>
      </w:r>
      <w:r>
        <w:rPr>
          <w:rFonts w:ascii="Arial" w:hAnsi="Arial"/>
          <w:color w:val="858789"/>
          <w:spacing w:val="-10"/>
          <w:sz w:val="17"/>
        </w:rPr>
        <w:t> </w:t>
      </w:r>
      <w:r>
        <w:rPr>
          <w:rFonts w:ascii="Arial" w:hAnsi="Arial"/>
          <w:color w:val="959799"/>
          <w:sz w:val="17"/>
        </w:rPr>
        <w:t>La</w:t>
      </w:r>
      <w:r>
        <w:rPr>
          <w:rFonts w:ascii="Arial" w:hAnsi="Arial"/>
          <w:color w:val="959799"/>
          <w:spacing w:val="-2"/>
          <w:sz w:val="17"/>
        </w:rPr>
        <w:t> </w:t>
      </w:r>
      <w:r>
        <w:rPr>
          <w:rFonts w:ascii="Arial" w:hAnsi="Arial"/>
          <w:b/>
          <w:color w:val="959799"/>
          <w:sz w:val="18"/>
        </w:rPr>
        <w:t>Yaaca </w:t>
      </w:r>
      <w:r>
        <w:rPr>
          <w:rFonts w:ascii="Arial" w:hAnsi="Arial"/>
          <w:color w:val="858789"/>
          <w:sz w:val="17"/>
        </w:rPr>
        <w:t>ti-Ima la</w:t>
      </w:r>
      <w:r>
        <w:rPr>
          <w:rFonts w:ascii="Arial" w:hAnsi="Arial"/>
          <w:color w:val="858789"/>
          <w:spacing w:val="-12"/>
          <w:sz w:val="17"/>
        </w:rPr>
        <w:t> </w:t>
      </w:r>
      <w:r>
        <w:rPr>
          <w:rFonts w:ascii="Arial" w:hAnsi="Arial"/>
          <w:b/>
          <w:color w:val="959799"/>
          <w:sz w:val="18"/>
        </w:rPr>
        <w:t>taaa</w:t>
      </w:r>
      <w:r>
        <w:rPr>
          <w:rFonts w:ascii="Arial" w:hAnsi="Arial"/>
          <w:b/>
          <w:color w:val="959799"/>
          <w:spacing w:val="-6"/>
          <w:sz w:val="18"/>
        </w:rPr>
        <w:t> </w:t>
      </w:r>
      <w:r>
        <w:rPr>
          <w:rFonts w:ascii="Arial" w:hAnsi="Arial"/>
          <w:b/>
          <w:color w:val="959799"/>
          <w:w w:val="95"/>
          <w:sz w:val="28"/>
        </w:rPr>
        <w:t>mas</w:t>
      </w:r>
      <w:r>
        <w:rPr>
          <w:rFonts w:ascii="Arial" w:hAnsi="Arial"/>
          <w:b/>
          <w:color w:val="959799"/>
          <w:spacing w:val="-22"/>
          <w:w w:val="95"/>
          <w:sz w:val="28"/>
        </w:rPr>
        <w:t> </w:t>
      </w:r>
      <w:r>
        <w:rPr>
          <w:rFonts w:ascii="Arial" w:hAnsi="Arial"/>
          <w:color w:val="858789"/>
          <w:sz w:val="17"/>
        </w:rPr>
        <w:t>alts </w:t>
      </w:r>
      <w:r>
        <w:rPr>
          <w:rFonts w:ascii="Arial" w:hAnsi="Arial"/>
          <w:color w:val="959799"/>
          <w:sz w:val="17"/>
        </w:rPr>
        <w:t>duranta</w:t>
      </w:r>
      <w:r>
        <w:rPr>
          <w:rFonts w:ascii="Arial" w:hAnsi="Arial"/>
          <w:color w:val="959799"/>
          <w:spacing w:val="11"/>
          <w:sz w:val="17"/>
        </w:rPr>
        <w:t> </w:t>
      </w:r>
      <w:r>
        <w:rPr>
          <w:rFonts w:ascii="Arial" w:hAnsi="Arial"/>
          <w:color w:val="858789"/>
          <w:sz w:val="17"/>
        </w:rPr>
        <w:t>eats peri</w:t>
      </w:r>
      <w:r>
        <w:rPr>
          <w:rFonts w:ascii="Arial" w:hAnsi="Arial"/>
          <w:color w:val="858789"/>
          <w:sz w:val="22"/>
        </w:rPr>
        <w:t>□</w:t>
      </w:r>
      <w:r>
        <w:rPr>
          <w:rFonts w:ascii="Arial" w:hAnsi="Arial"/>
          <w:color w:val="858789"/>
          <w:sz w:val="17"/>
        </w:rPr>
        <w:t>do </w:t>
      </w:r>
      <w:r>
        <w:rPr>
          <w:rFonts w:ascii="Times New Roman" w:hAnsi="Times New Roman"/>
          <w:color w:val="959799"/>
          <w:w w:val="95"/>
          <w:sz w:val="20"/>
        </w:rPr>
        <w:t>re</w:t>
      </w:r>
      <w:r>
        <w:rPr>
          <w:rFonts w:ascii="Arial" w:hAnsi="Arial"/>
          <w:color w:val="959799"/>
          <w:w w:val="95"/>
          <w:sz w:val="22"/>
        </w:rPr>
        <w:t>□</w:t>
      </w:r>
      <w:r>
        <w:rPr>
          <w:rFonts w:ascii="Arial" w:hAnsi="Arial"/>
          <w:color w:val="959799"/>
          <w:w w:val="95"/>
          <w:sz w:val="17"/>
        </w:rPr>
        <w:t>n</w:t>
      </w:r>
      <w:r>
        <w:rPr>
          <w:rFonts w:ascii="Arial" w:hAnsi="Arial"/>
          <w:color w:val="959799"/>
          <w:sz w:val="17"/>
        </w:rPr>
        <w:t> </w:t>
      </w:r>
      <w:r>
        <w:rPr>
          <w:rFonts w:ascii="Arial" w:hAnsi="Arial"/>
          <w:color w:val="858789"/>
          <w:sz w:val="17"/>
        </w:rPr>
        <w:t>un </w:t>
      </w:r>
      <w:r>
        <w:rPr>
          <w:rFonts w:ascii="Arial" w:hAnsi="Arial"/>
          <w:color w:val="858789"/>
          <w:sz w:val="19"/>
        </w:rPr>
        <w:t>5.</w:t>
      </w:r>
      <w:r>
        <w:rPr>
          <w:rFonts w:ascii="Times New Roman" w:hAnsi="Times New Roman"/>
          <w:color w:val="959799"/>
          <w:sz w:val="16"/>
        </w:rPr>
        <w:t>6,%_</w:t>
      </w:r>
    </w:p>
    <w:p>
      <w:pPr>
        <w:spacing w:line="186" w:lineRule="exact" w:before="21"/>
        <w:ind w:left="3129" w:right="0" w:firstLine="0"/>
        <w:jc w:val="left"/>
        <w:rPr>
          <w:rFonts w:ascii="Arial"/>
          <w:sz w:val="17"/>
        </w:rPr>
      </w:pPr>
      <w:r>
        <w:rPr>
          <w:rFonts w:ascii="Arial"/>
          <w:color w:val="858789"/>
          <w:spacing w:val="-5"/>
          <w:w w:val="105"/>
          <w:sz w:val="17"/>
        </w:rPr>
        <w:t>(1)</w:t>
      </w:r>
    </w:p>
    <w:p>
      <w:pPr>
        <w:pStyle w:val="ListParagraph"/>
        <w:numPr>
          <w:ilvl w:val="0"/>
          <w:numId w:val="135"/>
        </w:numPr>
        <w:tabs>
          <w:tab w:pos="3627" w:val="left" w:leader="none"/>
        </w:tabs>
        <w:spacing w:line="278" w:lineRule="exact" w:before="0" w:after="0"/>
        <w:ind w:left="3626" w:right="0" w:hanging="103"/>
        <w:jc w:val="left"/>
        <w:rPr>
          <w:rFonts w:ascii="Times New Roman" w:hAnsi="Times New Roman"/>
          <w:sz w:val="25"/>
        </w:rPr>
      </w:pPr>
      <w:r>
        <w:rPr/>
        <w:drawing>
          <wp:anchor distT="0" distB="0" distL="0" distR="0" allowOverlap="1" layoutInCell="1" locked="0" behindDoc="0" simplePos="0" relativeHeight="15842816">
            <wp:simplePos x="0" y="0"/>
            <wp:positionH relativeFrom="page">
              <wp:posOffset>821290</wp:posOffset>
            </wp:positionH>
            <wp:positionV relativeFrom="paragraph">
              <wp:posOffset>193892</wp:posOffset>
            </wp:positionV>
            <wp:extent cx="864033" cy="903322"/>
            <wp:effectExtent l="0" t="0" r="0" b="0"/>
            <wp:wrapNone/>
            <wp:docPr id="193" name="image85.png"/>
            <wp:cNvGraphicFramePr>
              <a:graphicFrameLocks noChangeAspect="1"/>
            </wp:cNvGraphicFramePr>
            <a:graphic>
              <a:graphicData uri="http://schemas.openxmlformats.org/drawingml/2006/picture">
                <pic:pic>
                  <pic:nvPicPr>
                    <pic:cNvPr id="194" name="image85.png"/>
                    <pic:cNvPicPr/>
                  </pic:nvPicPr>
                  <pic:blipFill>
                    <a:blip r:embed="rId154" cstate="print"/>
                    <a:stretch>
                      <a:fillRect/>
                    </a:stretch>
                  </pic:blipFill>
                  <pic:spPr>
                    <a:xfrm>
                      <a:off x="0" y="0"/>
                      <a:ext cx="864033" cy="903322"/>
                    </a:xfrm>
                    <a:prstGeom prst="rect">
                      <a:avLst/>
                    </a:prstGeom>
                  </pic:spPr>
                </pic:pic>
              </a:graphicData>
            </a:graphic>
          </wp:anchor>
        </w:drawing>
      </w:r>
      <w:r>
        <w:rPr>
          <w:rFonts w:ascii="Times New Roman" w:hAnsi="Times New Roman"/>
          <w:color w:val="6E7072"/>
          <w:w w:val="115"/>
          <w:sz w:val="25"/>
        </w:rPr>
        <w:t>··</w:t>
      </w:r>
      <w:r>
        <w:rPr>
          <w:rFonts w:ascii="Times New Roman" w:hAnsi="Times New Roman"/>
          <w:color w:val="959799"/>
          <w:w w:val="115"/>
          <w:sz w:val="25"/>
        </w:rPr>
        <w:t>-------------</w:t>
      </w:r>
      <w:r>
        <w:rPr>
          <w:rFonts w:ascii="Times New Roman" w:hAnsi="Times New Roman"/>
          <w:color w:val="6E7072"/>
          <w:w w:val="115"/>
          <w:sz w:val="25"/>
        </w:rPr>
        <w:t>········-</w:t>
      </w:r>
      <w:r>
        <w:rPr>
          <w:rFonts w:ascii="Times New Roman" w:hAnsi="Times New Roman"/>
          <w:color w:val="959799"/>
          <w:spacing w:val="-10"/>
          <w:w w:val="115"/>
          <w:sz w:val="25"/>
        </w:rPr>
        <w:t>·</w:t>
      </w:r>
    </w:p>
    <w:p>
      <w:pPr>
        <w:pStyle w:val="BodyText"/>
        <w:spacing w:before="4"/>
        <w:rPr>
          <w:rFonts w:ascii="Times New Roman"/>
          <w:sz w:val="34"/>
        </w:rPr>
      </w:pPr>
    </w:p>
    <w:p>
      <w:pPr>
        <w:spacing w:line="192" w:lineRule="auto" w:before="1"/>
        <w:ind w:left="2801" w:right="373" w:hanging="4"/>
        <w:jc w:val="left"/>
        <w:rPr>
          <w:rFonts w:ascii="Arial" w:hAnsi="Arial"/>
          <w:sz w:val="17"/>
        </w:rPr>
      </w:pPr>
      <w:r>
        <w:rPr>
          <w:rFonts w:ascii="Arial" w:hAnsi="Arial"/>
          <w:b/>
          <w:color w:val="959799"/>
          <w:sz w:val="19"/>
        </w:rPr>
        <w:t>La </w:t>
      </w:r>
      <w:r>
        <w:rPr>
          <w:rFonts w:ascii="Arial" w:hAnsi="Arial"/>
          <w:color w:val="6E7072"/>
          <w:sz w:val="17"/>
        </w:rPr>
        <w:t>i</w:t>
      </w:r>
      <w:r>
        <w:rPr>
          <w:rFonts w:ascii="Arial" w:hAnsi="Arial"/>
          <w:color w:val="959799"/>
          <w:sz w:val="17"/>
        </w:rPr>
        <w:t>nciceDC</w:t>
      </w:r>
      <w:r>
        <w:rPr>
          <w:rFonts w:ascii="Arial" w:hAnsi="Arial"/>
          <w:color w:val="6E7072"/>
          <w:sz w:val="17"/>
        </w:rPr>
        <w:t>i</w:t>
      </w:r>
      <w:r>
        <w:rPr>
          <w:rFonts w:ascii="Arial" w:hAnsi="Arial"/>
          <w:color w:val="959799"/>
          <w:sz w:val="17"/>
        </w:rPr>
        <w:t>a </w:t>
      </w:r>
      <w:r>
        <w:rPr>
          <w:rFonts w:ascii="Arial" w:hAnsi="Arial"/>
          <w:b/>
          <w:color w:val="959799"/>
          <w:sz w:val="16"/>
        </w:rPr>
        <w:t>de</w:t>
      </w:r>
      <w:r>
        <w:rPr>
          <w:rFonts w:ascii="Arial" w:hAnsi="Arial"/>
          <w:b/>
          <w:color w:val="959799"/>
          <w:spacing w:val="39"/>
          <w:sz w:val="16"/>
        </w:rPr>
        <w:t> </w:t>
      </w:r>
      <w:r>
        <w:rPr>
          <w:rFonts w:ascii="Arial" w:hAnsi="Arial"/>
          <w:b/>
          <w:color w:val="959799"/>
          <w:sz w:val="16"/>
        </w:rPr>
        <w:t>dengue </w:t>
      </w:r>
      <w:r>
        <w:rPr>
          <w:rFonts w:ascii="Arial" w:hAnsi="Arial"/>
          <w:color w:val="959799"/>
          <w:sz w:val="17"/>
        </w:rPr>
        <w:t>p</w:t>
      </w:r>
      <w:r>
        <w:rPr>
          <w:rFonts w:ascii="Arial" w:hAnsi="Arial"/>
          <w:color w:val="959799"/>
          <w:sz w:val="22"/>
        </w:rPr>
        <w:t>□</w:t>
      </w:r>
      <w:r>
        <w:rPr>
          <w:rFonts w:ascii="Times New Roman" w:hAnsi="Times New Roman"/>
          <w:color w:val="858789"/>
          <w:sz w:val="20"/>
        </w:rPr>
        <w:t>r</w:t>
      </w:r>
      <w:r>
        <w:rPr>
          <w:rFonts w:ascii="Times New Roman" w:hAnsi="Times New Roman"/>
          <w:color w:val="858789"/>
          <w:spacing w:val="-19"/>
          <w:sz w:val="20"/>
        </w:rPr>
        <w:t> </w:t>
      </w:r>
      <w:r>
        <w:rPr>
          <w:rFonts w:ascii="Arial" w:hAnsi="Arial"/>
          <w:b/>
          <w:color w:val="959799"/>
          <w:sz w:val="16"/>
        </w:rPr>
        <w:t>cad </w:t>
      </w:r>
      <w:r>
        <w:rPr>
          <w:rFonts w:ascii="Times New Roman" w:hAnsi="Times New Roman"/>
          <w:b/>
          <w:color w:val="959799"/>
          <w:sz w:val="19"/>
        </w:rPr>
        <w:t>a </w:t>
      </w:r>
      <w:r>
        <w:rPr>
          <w:rFonts w:ascii="Times New Roman" w:hAnsi="Times New Roman"/>
          <w:color w:val="959799"/>
          <w:sz w:val="18"/>
        </w:rPr>
        <w:t>100</w:t>
      </w:r>
      <w:r>
        <w:rPr>
          <w:rFonts w:ascii="Times New Roman" w:hAnsi="Times New Roman"/>
          <w:color w:val="B5B5B6"/>
          <w:sz w:val="18"/>
        </w:rPr>
        <w:t>, </w:t>
      </w:r>
      <w:r>
        <w:rPr>
          <w:rFonts w:ascii="Times New Roman" w:hAnsi="Times New Roman"/>
          <w:color w:val="959799"/>
          <w:sz w:val="29"/>
        </w:rPr>
        <w:t>mm</w:t>
      </w:r>
      <w:r>
        <w:rPr>
          <w:rFonts w:ascii="Times New Roman" w:hAnsi="Times New Roman"/>
          <w:color w:val="959799"/>
          <w:spacing w:val="-20"/>
          <w:sz w:val="29"/>
        </w:rPr>
        <w:t> </w:t>
      </w:r>
      <w:r>
        <w:rPr>
          <w:rFonts w:ascii="Arial" w:hAnsi="Arial"/>
          <w:color w:val="959799"/>
          <w:sz w:val="17"/>
        </w:rPr>
        <w:t>habitl:lnea en e</w:t>
      </w:r>
      <w:r>
        <w:rPr>
          <w:rFonts w:ascii="Arial" w:hAnsi="Arial"/>
          <w:color w:val="6E7072"/>
          <w:sz w:val="17"/>
        </w:rPr>
        <w:t>l </w:t>
      </w:r>
      <w:r>
        <w:rPr>
          <w:rFonts w:ascii="Arial" w:hAnsi="Arial"/>
          <w:color w:val="858789"/>
          <w:sz w:val="17"/>
        </w:rPr>
        <w:t>aiio</w:t>
      </w:r>
      <w:r>
        <w:rPr>
          <w:rFonts w:ascii="Arial" w:hAnsi="Arial"/>
          <w:color w:val="858789"/>
          <w:spacing w:val="-13"/>
          <w:sz w:val="17"/>
        </w:rPr>
        <w:t> </w:t>
      </w:r>
      <w:r>
        <w:rPr>
          <w:rFonts w:ascii="Times New Roman" w:hAnsi="Times New Roman"/>
          <w:color w:val="858789"/>
          <w:sz w:val="18"/>
        </w:rPr>
        <w:t>:20Ul </w:t>
      </w:r>
      <w:r>
        <w:rPr>
          <w:rFonts w:ascii="Arial" w:hAnsi="Arial"/>
          <w:color w:val="858789"/>
          <w:w w:val="90"/>
          <w:sz w:val="17"/>
        </w:rPr>
        <w:t>iue</w:t>
      </w:r>
      <w:r>
        <w:rPr>
          <w:rFonts w:ascii="Arial" w:hAnsi="Arial"/>
          <w:color w:val="858789"/>
          <w:spacing w:val="-2"/>
          <w:sz w:val="17"/>
        </w:rPr>
        <w:t> </w:t>
      </w:r>
      <w:r>
        <w:rPr>
          <w:rFonts w:ascii="Arial" w:hAnsi="Arial"/>
          <w:color w:val="858789"/>
          <w:w w:val="90"/>
          <w:sz w:val="17"/>
        </w:rPr>
        <w:t>de</w:t>
      </w:r>
      <w:r>
        <w:rPr>
          <w:rFonts w:ascii="Arial" w:hAnsi="Arial"/>
          <w:color w:val="858789"/>
          <w:spacing w:val="-7"/>
          <w:w w:val="90"/>
          <w:sz w:val="17"/>
        </w:rPr>
        <w:t> </w:t>
      </w:r>
      <w:r>
        <w:rPr>
          <w:rFonts w:ascii="Times New Roman" w:hAnsi="Times New Roman"/>
          <w:color w:val="858789"/>
          <w:w w:val="90"/>
          <w:sz w:val="19"/>
        </w:rPr>
        <w:t>!5</w:t>
      </w:r>
      <w:r>
        <w:rPr>
          <w:rFonts w:ascii="Times New Roman" w:hAnsi="Times New Roman"/>
          <w:color w:val="858789"/>
          <w:spacing w:val="40"/>
          <w:sz w:val="19"/>
        </w:rPr>
        <w:t> </w:t>
      </w:r>
      <w:r>
        <w:rPr>
          <w:rFonts w:ascii="Arial" w:hAnsi="Arial"/>
          <w:color w:val="6E7072"/>
          <w:w w:val="90"/>
          <w:sz w:val="19"/>
        </w:rPr>
        <w:t>.</w:t>
      </w:r>
      <w:r>
        <w:rPr>
          <w:rFonts w:ascii="Arial" w:hAnsi="Arial"/>
          <w:color w:val="959799"/>
          <w:w w:val="90"/>
          <w:sz w:val="19"/>
        </w:rPr>
        <w:t>:26</w:t>
      </w:r>
      <w:r>
        <w:rPr>
          <w:rFonts w:ascii="Arial" w:hAnsi="Arial"/>
          <w:color w:val="959799"/>
          <w:spacing w:val="-7"/>
          <w:w w:val="90"/>
          <w:sz w:val="19"/>
        </w:rPr>
        <w:t> </w:t>
      </w:r>
      <w:r>
        <w:rPr>
          <w:rFonts w:ascii="Arial" w:hAnsi="Arial"/>
          <w:color w:val="858789"/>
          <w:w w:val="90"/>
          <w:sz w:val="17"/>
        </w:rPr>
        <w:t>c1315i</w:t>
      </w:r>
      <w:r>
        <w:rPr>
          <w:rFonts w:ascii="Arial" w:hAnsi="Arial"/>
          <w:color w:val="858789"/>
          <w:w w:val="90"/>
          <w:sz w:val="22"/>
        </w:rPr>
        <w:t>□</w:t>
      </w:r>
      <w:r>
        <w:rPr>
          <w:rFonts w:ascii="Arial" w:hAnsi="Arial"/>
          <w:color w:val="858789"/>
          <w:w w:val="90"/>
          <w:sz w:val="17"/>
        </w:rPr>
        <w:t>a,</w:t>
      </w:r>
      <w:r>
        <w:rPr>
          <w:rFonts w:ascii="Arial" w:hAnsi="Arial"/>
          <w:color w:val="858789"/>
          <w:spacing w:val="-10"/>
          <w:w w:val="90"/>
          <w:sz w:val="17"/>
        </w:rPr>
        <w:t> </w:t>
      </w:r>
      <w:r>
        <w:rPr>
          <w:rFonts w:ascii="Arial" w:hAnsi="Arial"/>
          <w:color w:val="959799"/>
          <w:w w:val="90"/>
          <w:sz w:val="17"/>
        </w:rPr>
        <w:t>con</w:t>
      </w:r>
      <w:r>
        <w:rPr>
          <w:rFonts w:ascii="Arial" w:hAnsi="Arial"/>
          <w:color w:val="959799"/>
          <w:spacing w:val="80"/>
          <w:sz w:val="17"/>
        </w:rPr>
        <w:t> </w:t>
      </w:r>
      <w:r>
        <w:rPr>
          <w:rFonts w:ascii="Times New Roman" w:hAnsi="Times New Roman"/>
          <w:color w:val="858789"/>
          <w:w w:val="90"/>
          <w:sz w:val="19"/>
        </w:rPr>
        <w:t>l!l</w:t>
      </w:r>
      <w:r>
        <w:rPr>
          <w:rFonts w:ascii="Times New Roman" w:hAnsi="Times New Roman"/>
          <w:color w:val="858789"/>
          <w:spacing w:val="75"/>
          <w:sz w:val="19"/>
        </w:rPr>
        <w:t> </w:t>
      </w:r>
      <w:r>
        <w:rPr>
          <w:rFonts w:ascii="Times New Roman" w:hAnsi="Times New Roman"/>
          <w:color w:val="858789"/>
          <w:w w:val="90"/>
          <w:sz w:val="19"/>
        </w:rPr>
        <w:t>66</w:t>
      </w:r>
      <w:r>
        <w:rPr>
          <w:rFonts w:ascii="Times New Roman" w:hAnsi="Times New Roman"/>
          <w:color w:val="858789"/>
          <w:spacing w:val="40"/>
          <w:sz w:val="19"/>
        </w:rPr>
        <w:t> </w:t>
      </w:r>
      <w:r>
        <w:rPr>
          <w:rFonts w:ascii="Arial" w:hAnsi="Arial"/>
          <w:color w:val="959799"/>
          <w:w w:val="90"/>
          <w:sz w:val="17"/>
        </w:rPr>
        <w:t>no</w:t>
      </w:r>
    </w:p>
    <w:p>
      <w:pPr>
        <w:spacing w:before="35"/>
        <w:ind w:left="2805" w:right="0" w:firstLine="0"/>
        <w:jc w:val="left"/>
        <w:rPr>
          <w:rFonts w:ascii="Arial"/>
          <w:b/>
          <w:sz w:val="17"/>
        </w:rPr>
      </w:pPr>
      <w:r>
        <w:rPr>
          <w:rFonts w:ascii="Arial"/>
          <w:b/>
          <w:color w:val="959799"/>
          <w:spacing w:val="-2"/>
          <w:sz w:val="17"/>
        </w:rPr>
        <w:t>graves_</w:t>
      </w:r>
    </w:p>
    <w:p>
      <w:pPr>
        <w:spacing w:before="31"/>
        <w:ind w:left="2801" w:right="0" w:firstLine="0"/>
        <w:jc w:val="left"/>
        <w:rPr>
          <w:rFonts w:ascii="Arial"/>
          <w:sz w:val="18"/>
        </w:rPr>
      </w:pPr>
      <w:r>
        <w:rPr>
          <w:rFonts w:ascii="Arial"/>
          <w:color w:val="959799"/>
          <w:spacing w:val="-5"/>
          <w:w w:val="110"/>
          <w:sz w:val="18"/>
        </w:rPr>
        <w:t>(3)</w:t>
      </w:r>
    </w:p>
    <w:p>
      <w:pPr>
        <w:spacing w:before="89"/>
        <w:ind w:left="2365" w:right="0" w:firstLine="0"/>
        <w:jc w:val="left"/>
        <w:rPr>
          <w:rFonts w:ascii="Arial" w:hAnsi="Arial"/>
          <w:sz w:val="9"/>
        </w:rPr>
      </w:pPr>
      <w:r>
        <w:rPr>
          <w:rFonts w:ascii="Arial" w:hAnsi="Arial"/>
          <w:color w:val="B5B5B6"/>
          <w:w w:val="180"/>
          <w:sz w:val="9"/>
        </w:rPr>
        <w:t>--</w:t>
      </w:r>
      <w:r>
        <w:rPr>
          <w:rFonts w:ascii="Arial" w:hAnsi="Arial"/>
          <w:color w:val="B5B5B6"/>
          <w:spacing w:val="-2"/>
          <w:w w:val="180"/>
          <w:sz w:val="9"/>
        </w:rPr>
        <w:t>■■■■■■■■■■■■■■■■■■■■■■■■■■■■■■■■■■■</w:t>
      </w:r>
    </w:p>
    <w:p>
      <w:pPr>
        <w:pStyle w:val="BodyText"/>
        <w:spacing w:before="10"/>
        <w:rPr>
          <w:rFonts w:ascii="Arial"/>
          <w:sz w:val="9"/>
        </w:rPr>
      </w:pPr>
    </w:p>
    <w:p>
      <w:pPr>
        <w:tabs>
          <w:tab w:pos="4618" w:val="left" w:leader="none"/>
        </w:tabs>
        <w:spacing w:line="228" w:lineRule="auto" w:before="0"/>
        <w:ind w:left="3132" w:right="373" w:firstLine="11"/>
        <w:jc w:val="left"/>
        <w:rPr>
          <w:rFonts w:ascii="Arial" w:hAnsi="Arial"/>
          <w:sz w:val="18"/>
        </w:rPr>
      </w:pPr>
      <w:r>
        <w:rPr/>
        <w:drawing>
          <wp:anchor distT="0" distB="0" distL="0" distR="0" allowOverlap="1" layoutInCell="1" locked="0" behindDoc="0" simplePos="0" relativeHeight="15843328">
            <wp:simplePos x="0" y="0"/>
            <wp:positionH relativeFrom="page">
              <wp:posOffset>1062486</wp:posOffset>
            </wp:positionH>
            <wp:positionV relativeFrom="paragraph">
              <wp:posOffset>184248</wp:posOffset>
            </wp:positionV>
            <wp:extent cx="842662" cy="909426"/>
            <wp:effectExtent l="0" t="0" r="0" b="0"/>
            <wp:wrapNone/>
            <wp:docPr id="195" name="image86.png"/>
            <wp:cNvGraphicFramePr>
              <a:graphicFrameLocks noChangeAspect="1"/>
            </wp:cNvGraphicFramePr>
            <a:graphic>
              <a:graphicData uri="http://schemas.openxmlformats.org/drawingml/2006/picture">
                <pic:pic>
                  <pic:nvPicPr>
                    <pic:cNvPr id="196" name="image86.png"/>
                    <pic:cNvPicPr/>
                  </pic:nvPicPr>
                  <pic:blipFill>
                    <a:blip r:embed="rId155" cstate="print"/>
                    <a:stretch>
                      <a:fillRect/>
                    </a:stretch>
                  </pic:blipFill>
                  <pic:spPr>
                    <a:xfrm>
                      <a:off x="0" y="0"/>
                      <a:ext cx="842662" cy="909426"/>
                    </a:xfrm>
                    <a:prstGeom prst="rect">
                      <a:avLst/>
                    </a:prstGeom>
                  </pic:spPr>
                </pic:pic>
              </a:graphicData>
            </a:graphic>
          </wp:anchor>
        </w:drawing>
      </w:r>
      <w:r>
        <w:rPr>
          <w:rFonts w:ascii="Arial" w:hAnsi="Arial"/>
          <w:color w:val="959799"/>
          <w:sz w:val="18"/>
        </w:rPr>
        <w:t>En </w:t>
      </w:r>
      <w:r>
        <w:rPr>
          <w:rFonts w:ascii="Arial" w:hAnsi="Arial"/>
          <w:b/>
          <w:color w:val="858789"/>
          <w:sz w:val="18"/>
        </w:rPr>
        <w:t>N'ayari</w:t>
      </w:r>
      <w:r>
        <w:rPr>
          <w:rFonts w:ascii="Arial" w:hAnsi="Arial"/>
          <w:b/>
          <w:color w:val="858789"/>
          <w:spacing w:val="40"/>
          <w:sz w:val="18"/>
        </w:rPr>
        <w:t> </w:t>
      </w:r>
      <w:r>
        <w:rPr>
          <w:rFonts w:ascii="Arial" w:hAnsi="Arial"/>
          <w:color w:val="959799"/>
          <w:sz w:val="17"/>
        </w:rPr>
        <w:t>la ma</w:t>
        <w:tab/>
      </w:r>
      <w:r>
        <w:rPr>
          <w:rFonts w:ascii="Arial" w:hAnsi="Arial"/>
          <w:color w:val="858789"/>
          <w:sz w:val="17"/>
        </w:rPr>
        <w:t>media</w:t>
      </w:r>
      <w:r>
        <w:rPr>
          <w:rFonts w:ascii="Arial" w:hAnsi="Arial"/>
          <w:color w:val="858789"/>
          <w:spacing w:val="-1"/>
          <w:sz w:val="17"/>
        </w:rPr>
        <w:t> </w:t>
      </w:r>
      <w:r>
        <w:rPr>
          <w:rFonts w:ascii="Arial" w:hAnsi="Arial"/>
          <w:color w:val="959799"/>
          <w:sz w:val="17"/>
        </w:rPr>
        <w:t>de crec</w:t>
      </w:r>
      <w:r>
        <w:rPr>
          <w:rFonts w:ascii="Arial" w:hAnsi="Arial"/>
          <w:color w:val="6E7072"/>
          <w:sz w:val="17"/>
        </w:rPr>
        <w:t>i</w:t>
      </w:r>
      <w:r>
        <w:rPr>
          <w:rFonts w:ascii="Arial" w:hAnsi="Arial"/>
          <w:color w:val="959799"/>
          <w:sz w:val="17"/>
        </w:rPr>
        <w:t>miamo anual </w:t>
      </w:r>
      <w:r>
        <w:rPr>
          <w:rFonts w:ascii="Times New Roman" w:hAnsi="Times New Roman"/>
          <w:color w:val="959799"/>
          <w:sz w:val="21"/>
        </w:rPr>
        <w:t>d'a </w:t>
      </w:r>
      <w:r>
        <w:rPr>
          <w:rFonts w:ascii="Arial" w:hAnsi="Arial"/>
          <w:color w:val="858789"/>
          <w:sz w:val="17"/>
        </w:rPr>
        <w:t>sualo ag</w:t>
      </w:r>
      <w:r>
        <w:rPr>
          <w:rFonts w:ascii="Arial" w:hAnsi="Arial"/>
          <w:color w:val="959799"/>
          <w:sz w:val="17"/>
        </w:rPr>
        <w:t>ricola duranta</w:t>
      </w:r>
      <w:r>
        <w:rPr>
          <w:rFonts w:ascii="Arial" w:hAnsi="Arial"/>
          <w:color w:val="959799"/>
          <w:spacing w:val="40"/>
          <w:sz w:val="17"/>
        </w:rPr>
        <w:t> </w:t>
      </w:r>
      <w:r>
        <w:rPr>
          <w:rFonts w:ascii="Arial" w:hAnsi="Arial"/>
          <w:color w:val="959799"/>
          <w:sz w:val="17"/>
        </w:rPr>
        <w:t>loa</w:t>
      </w:r>
      <w:r>
        <w:rPr>
          <w:rFonts w:ascii="Arial" w:hAnsi="Arial"/>
          <w:color w:val="959799"/>
          <w:spacing w:val="40"/>
          <w:sz w:val="17"/>
        </w:rPr>
        <w:t> </w:t>
      </w:r>
      <w:r>
        <w:rPr>
          <w:rFonts w:ascii="Arial" w:hAnsi="Arial"/>
          <w:color w:val="858789"/>
          <w:sz w:val="17"/>
        </w:rPr>
        <w:t>an</w:t>
      </w:r>
      <w:r>
        <w:rPr>
          <w:rFonts w:ascii="Arial" w:hAnsi="Arial"/>
          <w:color w:val="858789"/>
          <w:sz w:val="23"/>
        </w:rPr>
        <w:t>□</w:t>
      </w:r>
      <w:r>
        <w:rPr>
          <w:rFonts w:ascii="Arial" w:hAnsi="Arial"/>
          <w:color w:val="858789"/>
          <w:sz w:val="18"/>
        </w:rPr>
        <w:t>s </w:t>
      </w:r>
      <w:r>
        <w:rPr>
          <w:rFonts w:ascii="Times New Roman" w:hAnsi="Times New Roman"/>
          <w:color w:val="959799"/>
          <w:sz w:val="20"/>
        </w:rPr>
        <w:t>1991</w:t>
      </w:r>
      <w:r>
        <w:rPr>
          <w:rFonts w:ascii="Times New Roman" w:hAnsi="Times New Roman"/>
          <w:color w:val="959799"/>
          <w:spacing w:val="40"/>
          <w:sz w:val="20"/>
        </w:rPr>
        <w:t> </w:t>
      </w:r>
      <w:r>
        <w:rPr>
          <w:rFonts w:ascii="Arial" w:hAnsi="Arial"/>
          <w:color w:val="959799"/>
          <w:sz w:val="17"/>
        </w:rPr>
        <w:t>y </w:t>
      </w:r>
      <w:r>
        <w:rPr>
          <w:rFonts w:ascii="Arial" w:hAnsi="Arial"/>
          <w:color w:val="858789"/>
          <w:sz w:val="18"/>
        </w:rPr>
        <w:t>2016 </w:t>
      </w:r>
      <w:r>
        <w:rPr>
          <w:rFonts w:ascii="Arial" w:hAnsi="Arial"/>
          <w:color w:val="858789"/>
          <w:sz w:val="21"/>
        </w:rPr>
        <w:t>foe </w:t>
      </w:r>
      <w:r>
        <w:rPr>
          <w:rFonts w:ascii="Times New Roman" w:hAnsi="Times New Roman"/>
          <w:color w:val="959799"/>
          <w:sz w:val="21"/>
        </w:rPr>
        <w:t>d'a </w:t>
      </w:r>
      <w:r>
        <w:rPr>
          <w:rFonts w:ascii="Arial" w:hAnsi="Arial"/>
          <w:color w:val="858789"/>
          <w:sz w:val="18"/>
        </w:rPr>
        <w:t>1.3%_</w:t>
      </w:r>
    </w:p>
    <w:p>
      <w:pPr>
        <w:pStyle w:val="BodyText"/>
        <w:spacing w:before="3"/>
        <w:rPr>
          <w:rFonts w:ascii="Arial"/>
          <w:sz w:val="25"/>
        </w:rPr>
      </w:pPr>
    </w:p>
    <w:p>
      <w:pPr>
        <w:spacing w:line="196" w:lineRule="auto" w:before="0"/>
        <w:ind w:left="3143" w:right="373" w:firstLine="0"/>
        <w:jc w:val="left"/>
        <w:rPr>
          <w:rFonts w:ascii="Arial" w:hAnsi="Arial"/>
          <w:sz w:val="18"/>
        </w:rPr>
      </w:pPr>
      <w:r>
        <w:rPr>
          <w:rFonts w:ascii="Arial" w:hAnsi="Arial"/>
          <w:color w:val="959799"/>
          <w:sz w:val="19"/>
        </w:rPr>
        <w:t>El </w:t>
      </w:r>
      <w:r>
        <w:rPr>
          <w:rFonts w:ascii="Arial" w:hAnsi="Arial"/>
          <w:color w:val="858789"/>
          <w:sz w:val="17"/>
        </w:rPr>
        <w:t>munic</w:t>
      </w:r>
      <w:r>
        <w:rPr>
          <w:rFonts w:ascii="Arial" w:hAnsi="Arial"/>
          <w:color w:val="B5B5B6"/>
          <w:sz w:val="17"/>
        </w:rPr>
        <w:t>i</w:t>
      </w:r>
      <w:r>
        <w:rPr>
          <w:rFonts w:ascii="Arial" w:hAnsi="Arial"/>
          <w:color w:val="858789"/>
          <w:sz w:val="17"/>
        </w:rPr>
        <w:t>pio </w:t>
      </w:r>
      <w:r>
        <w:rPr>
          <w:rFonts w:ascii="Arial" w:hAnsi="Arial"/>
          <w:color w:val="959799"/>
          <w:sz w:val="17"/>
        </w:rPr>
        <w:t>ce </w:t>
      </w:r>
      <w:r>
        <w:rPr>
          <w:rFonts w:ascii="Arial" w:hAnsi="Arial"/>
          <w:color w:val="959799"/>
          <w:sz w:val="19"/>
        </w:rPr>
        <w:t>Del </w:t>
      </w:r>
      <w:r>
        <w:rPr>
          <w:rFonts w:ascii="Arial" w:hAnsi="Arial"/>
          <w:color w:val="858789"/>
          <w:sz w:val="17"/>
        </w:rPr>
        <w:t>Nayar</w:t>
      </w:r>
      <w:r>
        <w:rPr>
          <w:rFonts w:ascii="Arial" w:hAnsi="Arial"/>
          <w:color w:val="858789"/>
          <w:spacing w:val="40"/>
          <w:sz w:val="17"/>
        </w:rPr>
        <w:t> </w:t>
      </w:r>
      <w:r>
        <w:rPr>
          <w:rFonts w:ascii="Arial" w:hAnsi="Arial"/>
          <w:color w:val="959799"/>
          <w:sz w:val="17"/>
        </w:rPr>
        <w:t>iene la </w:t>
      </w:r>
      <w:r>
        <w:rPr>
          <w:rFonts w:ascii="Arial" w:hAnsi="Arial"/>
          <w:b/>
          <w:color w:val="959799"/>
          <w:sz w:val="16"/>
        </w:rPr>
        <w:t>taaa </w:t>
      </w:r>
      <w:r>
        <w:rPr>
          <w:rFonts w:ascii="Arial" w:hAnsi="Arial"/>
          <w:b/>
          <w:color w:val="959799"/>
          <w:w w:val="95"/>
          <w:sz w:val="28"/>
        </w:rPr>
        <w:t>mas</w:t>
      </w:r>
      <w:r>
        <w:rPr>
          <w:rFonts w:ascii="Arial" w:hAnsi="Arial"/>
          <w:b/>
          <w:color w:val="959799"/>
          <w:spacing w:val="-8"/>
          <w:w w:val="95"/>
          <w:sz w:val="28"/>
        </w:rPr>
        <w:t> </w:t>
      </w:r>
      <w:r>
        <w:rPr>
          <w:rFonts w:ascii="Arial" w:hAnsi="Arial"/>
          <w:color w:val="959799"/>
          <w:sz w:val="17"/>
        </w:rPr>
        <w:t>alts duranta</w:t>
      </w:r>
      <w:r>
        <w:rPr>
          <w:rFonts w:ascii="Arial" w:hAnsi="Arial"/>
          <w:color w:val="959799"/>
          <w:spacing w:val="40"/>
          <w:sz w:val="17"/>
        </w:rPr>
        <w:t> </w:t>
      </w:r>
      <w:r>
        <w:rPr>
          <w:rFonts w:ascii="Arial" w:hAnsi="Arial"/>
          <w:color w:val="858789"/>
          <w:sz w:val="17"/>
        </w:rPr>
        <w:t>sate peri</w:t>
      </w:r>
      <w:r>
        <w:rPr>
          <w:rFonts w:ascii="Arial" w:hAnsi="Arial"/>
          <w:color w:val="858789"/>
          <w:sz w:val="23"/>
        </w:rPr>
        <w:t>□</w:t>
      </w:r>
      <w:r>
        <w:rPr>
          <w:rFonts w:ascii="Arial" w:hAnsi="Arial"/>
          <w:color w:val="858789"/>
          <w:sz w:val="17"/>
        </w:rPr>
        <w:t>clo </w:t>
      </w:r>
      <w:r>
        <w:rPr>
          <w:rFonts w:ascii="Arial" w:hAnsi="Arial"/>
          <w:color w:val="959799"/>
          <w:sz w:val="17"/>
        </w:rPr>
        <w:t>c</w:t>
      </w:r>
      <w:r>
        <w:rPr>
          <w:rFonts w:ascii="Arial" w:hAnsi="Arial"/>
          <w:color w:val="959799"/>
          <w:sz w:val="23"/>
        </w:rPr>
        <w:t>□</w:t>
      </w:r>
      <w:r>
        <w:rPr>
          <w:rFonts w:ascii="Arial" w:hAnsi="Arial"/>
          <w:color w:val="959799"/>
          <w:sz w:val="17"/>
        </w:rPr>
        <w:t>n </w:t>
      </w:r>
      <w:r>
        <w:rPr>
          <w:rFonts w:ascii="Arial" w:hAnsi="Arial"/>
          <w:color w:val="B5B5B6"/>
          <w:sz w:val="17"/>
        </w:rPr>
        <w:t>-</w:t>
      </w:r>
      <w:r>
        <w:rPr>
          <w:rFonts w:ascii="Arial" w:hAnsi="Arial"/>
          <w:color w:val="B5B5B6"/>
          <w:spacing w:val="-25"/>
          <w:sz w:val="17"/>
        </w:rPr>
        <w:t> </w:t>
      </w:r>
      <w:r>
        <w:rPr>
          <w:rFonts w:ascii="Arial" w:hAnsi="Arial"/>
          <w:color w:val="858789"/>
          <w:sz w:val="18"/>
        </w:rPr>
        <w:t>7.3%_</w:t>
      </w:r>
    </w:p>
    <w:p>
      <w:pPr>
        <w:spacing w:line="240" w:lineRule="auto" w:before="5"/>
        <w:rPr>
          <w:rFonts w:ascii="Arial"/>
          <w:sz w:val="25"/>
        </w:rPr>
      </w:pPr>
      <w:r>
        <w:rPr/>
        <w:br w:type="column"/>
      </w:r>
      <w:r>
        <w:rPr>
          <w:rFonts w:ascii="Arial"/>
          <w:sz w:val="25"/>
        </w:rPr>
      </w:r>
    </w:p>
    <w:p>
      <w:pPr>
        <w:spacing w:before="0"/>
        <w:ind w:left="61" w:right="0" w:firstLine="0"/>
        <w:jc w:val="left"/>
        <w:rPr>
          <w:rFonts w:ascii="Arial"/>
          <w:sz w:val="17"/>
        </w:rPr>
      </w:pPr>
      <w:r>
        <w:rPr>
          <w:rFonts w:ascii="Arial"/>
          <w:color w:val="B5B5B6"/>
          <w:spacing w:val="-2"/>
          <w:w w:val="190"/>
          <w:sz w:val="17"/>
        </w:rPr>
        <w:t>,</w:t>
      </w:r>
      <w:r>
        <w:rPr>
          <w:rFonts w:ascii="Arial"/>
          <w:color w:val="959799"/>
          <w:spacing w:val="-2"/>
          <w:w w:val="190"/>
          <w:sz w:val="17"/>
        </w:rPr>
        <w:t>,,,,,,,,,,,,,,,,,,,,,,,,,,,,</w:t>
      </w:r>
      <w:r>
        <w:rPr>
          <w:rFonts w:ascii="Arial"/>
          <w:color w:val="B5B5B6"/>
          <w:spacing w:val="-2"/>
          <w:w w:val="190"/>
          <w:sz w:val="17"/>
        </w:rPr>
        <w:t>,</w:t>
      </w:r>
      <w:r>
        <w:rPr>
          <w:rFonts w:ascii="Arial"/>
          <w:color w:val="959799"/>
          <w:spacing w:val="-2"/>
          <w:w w:val="190"/>
          <w:sz w:val="17"/>
        </w:rPr>
        <w:t>,,,,,,,,</w:t>
      </w:r>
      <w:r>
        <w:rPr>
          <w:rFonts w:ascii="Arial"/>
          <w:color w:val="77AE54"/>
          <w:spacing w:val="-2"/>
          <w:w w:val="190"/>
          <w:sz w:val="17"/>
        </w:rPr>
        <w:t>.</w:t>
      </w:r>
    </w:p>
    <w:p>
      <w:pPr>
        <w:spacing w:line="285" w:lineRule="auto" w:before="121"/>
        <w:ind w:left="343" w:right="2298" w:hanging="7"/>
        <w:jc w:val="left"/>
        <w:rPr>
          <w:rFonts w:ascii="Arial"/>
          <w:sz w:val="17"/>
        </w:rPr>
      </w:pPr>
      <w:r>
        <w:rPr/>
        <w:drawing>
          <wp:anchor distT="0" distB="0" distL="0" distR="0" allowOverlap="1" layoutInCell="1" locked="0" behindDoc="0" simplePos="0" relativeHeight="15843840">
            <wp:simplePos x="0" y="0"/>
            <wp:positionH relativeFrom="page">
              <wp:posOffset>6164256</wp:posOffset>
            </wp:positionH>
            <wp:positionV relativeFrom="paragraph">
              <wp:posOffset>422231</wp:posOffset>
            </wp:positionV>
            <wp:extent cx="1016690" cy="936892"/>
            <wp:effectExtent l="0" t="0" r="0" b="0"/>
            <wp:wrapNone/>
            <wp:docPr id="197" name="image87.png"/>
            <wp:cNvGraphicFramePr>
              <a:graphicFrameLocks noChangeAspect="1"/>
            </wp:cNvGraphicFramePr>
            <a:graphic>
              <a:graphicData uri="http://schemas.openxmlformats.org/drawingml/2006/picture">
                <pic:pic>
                  <pic:nvPicPr>
                    <pic:cNvPr id="198" name="image87.png"/>
                    <pic:cNvPicPr/>
                  </pic:nvPicPr>
                  <pic:blipFill>
                    <a:blip r:embed="rId156" cstate="print"/>
                    <a:stretch>
                      <a:fillRect/>
                    </a:stretch>
                  </pic:blipFill>
                  <pic:spPr>
                    <a:xfrm>
                      <a:off x="0" y="0"/>
                      <a:ext cx="1016690" cy="936892"/>
                    </a:xfrm>
                    <a:prstGeom prst="rect">
                      <a:avLst/>
                    </a:prstGeom>
                  </pic:spPr>
                </pic:pic>
              </a:graphicData>
            </a:graphic>
          </wp:anchor>
        </w:drawing>
      </w:r>
      <w:r>
        <w:rPr>
          <w:rFonts w:ascii="Arial"/>
          <w:color w:val="959799"/>
          <w:sz w:val="17"/>
        </w:rPr>
        <w:t>La </w:t>
      </w:r>
      <w:r>
        <w:rPr>
          <w:rFonts w:ascii="Arial"/>
          <w:color w:val="858789"/>
          <w:sz w:val="17"/>
        </w:rPr>
        <w:t>taaa mecl</w:t>
      </w:r>
      <w:r>
        <w:rPr>
          <w:rFonts w:ascii="Arial"/>
          <w:color w:val="B5B5B6"/>
          <w:sz w:val="17"/>
        </w:rPr>
        <w:t>i</w:t>
      </w:r>
      <w:r>
        <w:rPr>
          <w:rFonts w:ascii="Arial"/>
          <w:color w:val="858789"/>
          <w:sz w:val="17"/>
        </w:rPr>
        <w:t>a anua</w:t>
      </w:r>
      <w:r>
        <w:rPr>
          <w:rFonts w:ascii="Arial"/>
          <w:color w:val="B5B5B6"/>
          <w:sz w:val="17"/>
        </w:rPr>
        <w:t>l </w:t>
      </w:r>
      <w:r>
        <w:rPr>
          <w:rFonts w:ascii="Arial"/>
          <w:color w:val="959799"/>
          <w:sz w:val="17"/>
        </w:rPr>
        <w:t>de orec</w:t>
      </w:r>
      <w:r>
        <w:rPr>
          <w:rFonts w:ascii="Arial"/>
          <w:color w:val="6E7072"/>
          <w:sz w:val="17"/>
        </w:rPr>
        <w:t>i</w:t>
      </w:r>
      <w:r>
        <w:rPr>
          <w:rFonts w:ascii="Arial"/>
          <w:color w:val="959799"/>
          <w:sz w:val="17"/>
        </w:rPr>
        <w:t>m</w:t>
      </w:r>
      <w:r>
        <w:rPr>
          <w:rFonts w:ascii="Arial"/>
          <w:color w:val="6E7072"/>
          <w:sz w:val="17"/>
        </w:rPr>
        <w:t>i</w:t>
      </w:r>
      <w:r>
        <w:rPr>
          <w:rFonts w:ascii="Arial"/>
          <w:color w:val="959799"/>
          <w:sz w:val="17"/>
        </w:rPr>
        <w:t>ento en </w:t>
      </w:r>
      <w:r>
        <w:rPr>
          <w:rFonts w:ascii="Arial"/>
          <w:color w:val="959799"/>
          <w:w w:val="110"/>
          <w:sz w:val="17"/>
        </w:rPr>
        <w:t>aualo </w:t>
      </w:r>
      <w:r>
        <w:rPr>
          <w:rFonts w:ascii="Arial"/>
          <w:color w:val="858789"/>
          <w:w w:val="110"/>
          <w:sz w:val="17"/>
        </w:rPr>
        <w:t>u</w:t>
      </w:r>
      <w:r>
        <w:rPr>
          <w:rFonts w:ascii="Arial"/>
          <w:color w:val="959799"/>
          <w:w w:val="110"/>
          <w:sz w:val="17"/>
        </w:rPr>
        <w:t>rba</w:t>
      </w:r>
      <w:r>
        <w:rPr>
          <w:rFonts w:ascii="Arial"/>
          <w:color w:val="858789"/>
          <w:w w:val="110"/>
          <w:sz w:val="17"/>
        </w:rPr>
        <w:t>no</w:t>
      </w:r>
      <w:r>
        <w:rPr>
          <w:rFonts w:ascii="Arial"/>
          <w:color w:val="858789"/>
          <w:spacing w:val="-5"/>
          <w:w w:val="110"/>
          <w:sz w:val="17"/>
        </w:rPr>
        <w:t> </w:t>
      </w:r>
      <w:r>
        <w:rPr>
          <w:rFonts w:ascii="Arial"/>
          <w:color w:val="959799"/>
          <w:w w:val="110"/>
          <w:sz w:val="17"/>
        </w:rPr>
        <w:t>de</w:t>
      </w:r>
      <w:r>
        <w:rPr>
          <w:rFonts w:ascii="Arial"/>
          <w:color w:val="959799"/>
          <w:spacing w:val="-2"/>
          <w:w w:val="110"/>
          <w:sz w:val="17"/>
        </w:rPr>
        <w:t> </w:t>
      </w:r>
      <w:r>
        <w:rPr>
          <w:rFonts w:ascii="Arial"/>
          <w:color w:val="B5B5B6"/>
          <w:w w:val="110"/>
          <w:sz w:val="17"/>
        </w:rPr>
        <w:t>l</w:t>
      </w:r>
      <w:r>
        <w:rPr>
          <w:rFonts w:ascii="Arial"/>
          <w:color w:val="858789"/>
          <w:w w:val="110"/>
          <w:sz w:val="17"/>
        </w:rPr>
        <w:t>a entidad arrtJa </w:t>
      </w:r>
      <w:r>
        <w:rPr>
          <w:rFonts w:ascii="Arial"/>
          <w:color w:val="959799"/>
          <w:w w:val="110"/>
          <w:sz w:val="17"/>
        </w:rPr>
        <w:t>loa </w:t>
      </w:r>
      <w:r>
        <w:rPr>
          <w:rFonts w:ascii="Arial"/>
          <w:color w:val="858789"/>
          <w:w w:val="110"/>
          <w:sz w:val="17"/>
        </w:rPr>
        <w:t>silos</w:t>
      </w:r>
      <w:r>
        <w:rPr>
          <w:rFonts w:ascii="Arial"/>
          <w:color w:val="858789"/>
          <w:spacing w:val="-6"/>
          <w:w w:val="110"/>
          <w:sz w:val="17"/>
        </w:rPr>
        <w:t> </w:t>
      </w:r>
      <w:r>
        <w:rPr>
          <w:rFonts w:ascii="Arial"/>
          <w:color w:val="959799"/>
          <w:w w:val="110"/>
          <w:sz w:val="17"/>
        </w:rPr>
        <w:t>HUl7</w:t>
      </w:r>
      <w:r>
        <w:rPr>
          <w:rFonts w:ascii="Arial"/>
          <w:color w:val="959799"/>
          <w:spacing w:val="-10"/>
          <w:w w:val="110"/>
          <w:sz w:val="17"/>
        </w:rPr>
        <w:t> </w:t>
      </w:r>
      <w:r>
        <w:rPr>
          <w:rFonts w:ascii="Times New Roman"/>
          <w:i/>
          <w:color w:val="959799"/>
          <w:w w:val="110"/>
          <w:sz w:val="15"/>
        </w:rPr>
        <w:t>'f</w:t>
      </w:r>
      <w:r>
        <w:rPr>
          <w:rFonts w:ascii="Times New Roman"/>
          <w:i/>
          <w:color w:val="959799"/>
          <w:spacing w:val="16"/>
          <w:w w:val="110"/>
          <w:sz w:val="15"/>
        </w:rPr>
        <w:t> </w:t>
      </w:r>
      <w:r>
        <w:rPr>
          <w:rFonts w:ascii="Times New Roman"/>
          <w:color w:val="959799"/>
          <w:w w:val="110"/>
          <w:sz w:val="18"/>
        </w:rPr>
        <w:t>:2016</w:t>
      </w:r>
      <w:r>
        <w:rPr>
          <w:rFonts w:ascii="Times New Roman"/>
          <w:color w:val="959799"/>
          <w:spacing w:val="11"/>
          <w:w w:val="110"/>
          <w:sz w:val="18"/>
        </w:rPr>
        <w:t> </w:t>
      </w:r>
      <w:r>
        <w:rPr>
          <w:rFonts w:ascii="Arial"/>
          <w:color w:val="858789"/>
          <w:w w:val="110"/>
          <w:sz w:val="17"/>
        </w:rPr>
        <w:t>en</w:t>
      </w:r>
      <w:r>
        <w:rPr>
          <w:rFonts w:ascii="Arial"/>
          <w:color w:val="858789"/>
          <w:spacing w:val="-9"/>
          <w:w w:val="110"/>
          <w:sz w:val="17"/>
        </w:rPr>
        <w:t> </w:t>
      </w:r>
      <w:r>
        <w:rPr>
          <w:rFonts w:ascii="Arial"/>
          <w:color w:val="6E7072"/>
          <w:w w:val="110"/>
          <w:sz w:val="17"/>
        </w:rPr>
        <w:t>l</w:t>
      </w:r>
      <w:r>
        <w:rPr>
          <w:rFonts w:ascii="Arial"/>
          <w:color w:val="959799"/>
          <w:w w:val="110"/>
          <w:sz w:val="17"/>
        </w:rPr>
        <w:t>a</w:t>
      </w:r>
      <w:r>
        <w:rPr>
          <w:rFonts w:ascii="Arial"/>
          <w:color w:val="959799"/>
          <w:spacing w:val="-10"/>
          <w:w w:val="110"/>
          <w:sz w:val="17"/>
        </w:rPr>
        <w:t> </w:t>
      </w:r>
      <w:r>
        <w:rPr>
          <w:rFonts w:ascii="Arial"/>
          <w:color w:val="959799"/>
          <w:w w:val="110"/>
          <w:sz w:val="17"/>
        </w:rPr>
        <w:t>enticlad</w:t>
      </w:r>
      <w:r>
        <w:rPr>
          <w:rFonts w:ascii="Arial"/>
          <w:color w:val="C6C6C8"/>
          <w:w w:val="110"/>
          <w:sz w:val="17"/>
        </w:rPr>
        <w:t>l</w:t>
      </w:r>
      <w:r>
        <w:rPr>
          <w:rFonts w:ascii="Arial"/>
          <w:color w:val="C6C6C8"/>
          <w:spacing w:val="-33"/>
          <w:w w:val="110"/>
          <w:sz w:val="17"/>
        </w:rPr>
        <w:t> </w:t>
      </w:r>
      <w:r>
        <w:rPr>
          <w:rFonts w:ascii="Arial"/>
          <w:color w:val="959799"/>
          <w:w w:val="110"/>
          <w:sz w:val="17"/>
        </w:rPr>
        <w:t>ea</w:t>
      </w:r>
      <w:r>
        <w:rPr>
          <w:rFonts w:ascii="Arial"/>
          <w:color w:val="959799"/>
          <w:spacing w:val="-15"/>
          <w:w w:val="110"/>
          <w:sz w:val="17"/>
        </w:rPr>
        <w:t> </w:t>
      </w:r>
      <w:r>
        <w:rPr>
          <w:rFonts w:ascii="Arial"/>
          <w:color w:val="959799"/>
          <w:w w:val="110"/>
          <w:sz w:val="17"/>
        </w:rPr>
        <w:t>de</w:t>
      </w:r>
    </w:p>
    <w:p>
      <w:pPr>
        <w:spacing w:line="191" w:lineRule="exact" w:before="0"/>
        <w:ind w:left="333" w:right="0" w:firstLine="0"/>
        <w:jc w:val="left"/>
        <w:rPr>
          <w:rFonts w:ascii="Times New Roman"/>
          <w:sz w:val="19"/>
        </w:rPr>
      </w:pPr>
      <w:r>
        <w:rPr>
          <w:rFonts w:ascii="Times New Roman"/>
          <w:color w:val="959799"/>
          <w:spacing w:val="-2"/>
          <w:sz w:val="19"/>
        </w:rPr>
        <w:t>:3_3%</w:t>
      </w:r>
      <w:r>
        <w:rPr>
          <w:rFonts w:ascii="Times New Roman"/>
          <w:color w:val="6E7072"/>
          <w:spacing w:val="-2"/>
          <w:sz w:val="19"/>
        </w:rPr>
        <w:t>.</w:t>
      </w:r>
    </w:p>
    <w:p>
      <w:pPr>
        <w:tabs>
          <w:tab w:pos="2488" w:val="left" w:leader="none"/>
        </w:tabs>
        <w:spacing w:line="220" w:lineRule="auto" w:before="151"/>
        <w:ind w:left="340" w:right="2343" w:hanging="4"/>
        <w:jc w:val="left"/>
        <w:rPr>
          <w:rFonts w:ascii="Arial" w:hAnsi="Arial"/>
          <w:sz w:val="17"/>
        </w:rPr>
      </w:pPr>
      <w:r>
        <w:rPr>
          <w:rFonts w:ascii="Arial" w:hAnsi="Arial"/>
          <w:color w:val="959799"/>
          <w:w w:val="105"/>
          <w:sz w:val="18"/>
        </w:rPr>
        <w:t>La </w:t>
      </w:r>
      <w:r>
        <w:rPr>
          <w:rFonts w:ascii="Arial" w:hAnsi="Arial"/>
          <w:color w:val="858789"/>
          <w:w w:val="105"/>
          <w:sz w:val="17"/>
        </w:rPr>
        <w:t>re i</w:t>
      </w:r>
      <w:r>
        <w:rPr>
          <w:rFonts w:ascii="Arial" w:hAnsi="Arial"/>
          <w:color w:val="858789"/>
          <w:w w:val="105"/>
          <w:sz w:val="34"/>
        </w:rPr>
        <w:t>□</w:t>
      </w:r>
      <w:r>
        <w:rPr>
          <w:rFonts w:ascii="Arial" w:hAnsi="Arial"/>
          <w:color w:val="858789"/>
          <w:w w:val="105"/>
          <w:sz w:val="17"/>
        </w:rPr>
        <w:t>n con</w:t>
      </w:r>
      <w:r>
        <w:rPr>
          <w:rFonts w:ascii="Arial" w:hAnsi="Arial"/>
          <w:color w:val="858789"/>
          <w:spacing w:val="40"/>
          <w:w w:val="105"/>
          <w:sz w:val="17"/>
        </w:rPr>
        <w:t> </w:t>
      </w:r>
      <w:r>
        <w:rPr>
          <w:rFonts w:ascii="Arial" w:hAnsi="Arial"/>
          <w:color w:val="959799"/>
          <w:w w:val="105"/>
          <w:sz w:val="17"/>
        </w:rPr>
        <w:t>la </w:t>
      </w:r>
      <w:r>
        <w:rPr>
          <w:rFonts w:ascii="Arial" w:hAnsi="Arial"/>
          <w:color w:val="858789"/>
          <w:w w:val="105"/>
          <w:sz w:val="17"/>
        </w:rPr>
        <w:t>tssa m</w:t>
      </w:r>
      <w:r>
        <w:rPr>
          <w:rFonts w:ascii="Arial" w:hAnsi="Arial"/>
          <w:color w:val="858789"/>
          <w:sz w:val="17"/>
        </w:rPr>
        <w:tab/>
      </w:r>
      <w:r>
        <w:rPr>
          <w:rFonts w:ascii="Arial" w:hAnsi="Arial"/>
          <w:color w:val="959799"/>
          <w:w w:val="105"/>
          <w:sz w:val="17"/>
        </w:rPr>
        <w:t>alts</w:t>
      </w:r>
      <w:r>
        <w:rPr>
          <w:rFonts w:ascii="Arial" w:hAnsi="Arial"/>
          <w:color w:val="959799"/>
          <w:spacing w:val="-12"/>
          <w:w w:val="105"/>
          <w:sz w:val="17"/>
        </w:rPr>
        <w:t> </w:t>
      </w:r>
      <w:r>
        <w:rPr>
          <w:rFonts w:ascii="Arial" w:hAnsi="Arial"/>
          <w:color w:val="858789"/>
          <w:w w:val="105"/>
          <w:sz w:val="17"/>
        </w:rPr>
        <w:t>d'urante esta </w:t>
      </w:r>
      <w:r>
        <w:rPr>
          <w:rFonts w:ascii="Arial" w:hAnsi="Arial"/>
          <w:color w:val="959799"/>
          <w:w w:val="105"/>
          <w:sz w:val="17"/>
        </w:rPr>
        <w:t>per</w:t>
      </w:r>
      <w:r>
        <w:rPr>
          <w:rFonts w:ascii="Arial" w:hAnsi="Arial"/>
          <w:color w:val="6E7072"/>
          <w:w w:val="105"/>
          <w:sz w:val="17"/>
        </w:rPr>
        <w:t>i</w:t>
      </w:r>
      <w:r>
        <w:rPr>
          <w:rFonts w:ascii="Arial" w:hAnsi="Arial"/>
          <w:color w:val="959799"/>
          <w:w w:val="105"/>
          <w:sz w:val="17"/>
        </w:rPr>
        <w:t>od</w:t>
      </w:r>
      <w:r>
        <w:rPr>
          <w:rFonts w:ascii="Arial" w:hAnsi="Arial"/>
          <w:color w:val="959799"/>
          <w:w w:val="105"/>
          <w:sz w:val="22"/>
        </w:rPr>
        <w:t>□</w:t>
      </w:r>
      <w:r>
        <w:rPr>
          <w:rFonts w:ascii="Arial" w:hAnsi="Arial"/>
          <w:color w:val="858789"/>
          <w:w w:val="105"/>
          <w:sz w:val="17"/>
        </w:rPr>
        <w:t>es</w:t>
      </w:r>
      <w:r>
        <w:rPr>
          <w:rFonts w:ascii="Arial" w:hAnsi="Arial"/>
          <w:color w:val="858789"/>
          <w:spacing w:val="-1"/>
          <w:w w:val="105"/>
          <w:sz w:val="17"/>
        </w:rPr>
        <w:t> </w:t>
      </w:r>
      <w:r>
        <w:rPr>
          <w:rFonts w:ascii="Arial" w:hAnsi="Arial"/>
          <w:color w:val="959799"/>
          <w:w w:val="105"/>
          <w:sz w:val="17"/>
        </w:rPr>
        <w:t>la </w:t>
      </w:r>
      <w:r>
        <w:rPr>
          <w:rFonts w:ascii="Arial" w:hAnsi="Arial"/>
          <w:color w:val="858789"/>
          <w:w w:val="105"/>
          <w:sz w:val="17"/>
        </w:rPr>
        <w:t>cos.ta </w:t>
      </w:r>
      <w:r>
        <w:rPr>
          <w:rFonts w:ascii="Arial" w:hAnsi="Arial"/>
          <w:color w:val="959799"/>
          <w:w w:val="105"/>
          <w:sz w:val="17"/>
        </w:rPr>
        <w:t>aur </w:t>
      </w:r>
      <w:r>
        <w:rPr>
          <w:rFonts w:ascii="Arial" w:hAnsi="Arial"/>
          <w:color w:val="858789"/>
          <w:w w:val="105"/>
          <w:sz w:val="17"/>
        </w:rPr>
        <w:t>con </w:t>
      </w:r>
      <w:r>
        <w:rPr>
          <w:rFonts w:ascii="Times New Roman" w:hAnsi="Times New Roman"/>
          <w:color w:val="959799"/>
          <w:w w:val="105"/>
          <w:sz w:val="16"/>
        </w:rPr>
        <w:t>tm</w:t>
      </w:r>
      <w:r>
        <w:rPr>
          <w:rFonts w:ascii="Times New Roman" w:hAnsi="Times New Roman"/>
          <w:color w:val="959799"/>
          <w:spacing w:val="40"/>
          <w:w w:val="105"/>
          <w:sz w:val="16"/>
        </w:rPr>
        <w:t> </w:t>
      </w:r>
      <w:r>
        <w:rPr>
          <w:rFonts w:ascii="Times New Roman" w:hAnsi="Times New Roman"/>
          <w:color w:val="959799"/>
          <w:w w:val="105"/>
          <w:sz w:val="20"/>
        </w:rPr>
        <w:t>5_2</w:t>
      </w:r>
      <w:r>
        <w:rPr>
          <w:rFonts w:ascii="Times New Roman" w:hAnsi="Times New Roman"/>
          <w:color w:val="959799"/>
          <w:spacing w:val="80"/>
          <w:w w:val="105"/>
          <w:sz w:val="20"/>
        </w:rPr>
        <w:t> </w:t>
      </w:r>
      <w:r>
        <w:rPr>
          <w:rFonts w:ascii="Times New Roman" w:hAnsi="Times New Roman"/>
          <w:color w:val="6E7072"/>
          <w:w w:val="105"/>
          <w:sz w:val="20"/>
        </w:rPr>
        <w:t>.</w:t>
      </w:r>
      <w:r>
        <w:rPr>
          <w:rFonts w:ascii="Times New Roman" w:hAnsi="Times New Roman"/>
          <w:color w:val="6E7072"/>
          <w:spacing w:val="-2"/>
          <w:w w:val="105"/>
          <w:sz w:val="20"/>
        </w:rPr>
        <w:t> </w:t>
      </w:r>
      <w:r>
        <w:rPr>
          <w:rFonts w:ascii="Arial" w:hAnsi="Arial"/>
          <w:color w:val="858789"/>
          <w:w w:val="105"/>
          <w:sz w:val="17"/>
        </w:rPr>
        <w:t>El </w:t>
      </w:r>
      <w:r>
        <w:rPr>
          <w:rFonts w:ascii="Arial" w:hAnsi="Arial"/>
          <w:color w:val="959799"/>
          <w:w w:val="105"/>
          <w:sz w:val="17"/>
        </w:rPr>
        <w:t>munic</w:t>
      </w:r>
      <w:r>
        <w:rPr>
          <w:rFonts w:ascii="Arial" w:hAnsi="Arial"/>
          <w:color w:val="6E7072"/>
          <w:w w:val="105"/>
          <w:sz w:val="17"/>
        </w:rPr>
        <w:t>i</w:t>
      </w:r>
      <w:r>
        <w:rPr>
          <w:rFonts w:ascii="Arial" w:hAnsi="Arial"/>
          <w:color w:val="959799"/>
          <w:w w:val="105"/>
          <w:sz w:val="17"/>
        </w:rPr>
        <w:t>pio </w:t>
      </w:r>
      <w:r>
        <w:rPr>
          <w:rFonts w:ascii="Arial" w:hAnsi="Arial"/>
          <w:color w:val="858789"/>
          <w:w w:val="105"/>
          <w:sz w:val="17"/>
        </w:rPr>
        <w:t>da Bania </w:t>
      </w:r>
      <w:r>
        <w:rPr>
          <w:rFonts w:ascii="Arial" w:hAnsi="Arial"/>
          <w:color w:val="959799"/>
          <w:w w:val="105"/>
          <w:sz w:val="17"/>
        </w:rPr>
        <w:t>da</w:t>
      </w:r>
    </w:p>
    <w:p>
      <w:pPr>
        <w:spacing w:line="283" w:lineRule="auto" w:before="42"/>
        <w:ind w:left="343" w:right="2439" w:hanging="7"/>
        <w:jc w:val="left"/>
        <w:rPr>
          <w:rFonts w:ascii="Arial"/>
          <w:sz w:val="17"/>
        </w:rPr>
      </w:pPr>
      <w:r>
        <w:rPr>
          <w:rFonts w:ascii="Arial"/>
          <w:color w:val="959799"/>
          <w:w w:val="105"/>
          <w:sz w:val="17"/>
        </w:rPr>
        <w:t>Banceraa </w:t>
      </w:r>
      <w:r>
        <w:rPr>
          <w:rFonts w:ascii="Arial"/>
          <w:color w:val="858789"/>
          <w:w w:val="105"/>
          <w:sz w:val="17"/>
        </w:rPr>
        <w:t>tiena </w:t>
      </w:r>
      <w:r>
        <w:rPr>
          <w:rFonts w:ascii="Arial"/>
          <w:color w:val="6E7072"/>
          <w:w w:val="105"/>
          <w:sz w:val="17"/>
        </w:rPr>
        <w:t>l</w:t>
      </w:r>
      <w:r>
        <w:rPr>
          <w:rFonts w:ascii="Arial"/>
          <w:color w:val="959799"/>
          <w:w w:val="105"/>
          <w:sz w:val="17"/>
        </w:rPr>
        <w:t>a </w:t>
      </w:r>
      <w:r>
        <w:rPr>
          <w:rFonts w:ascii="Arial"/>
          <w:color w:val="858789"/>
          <w:w w:val="105"/>
          <w:sz w:val="17"/>
        </w:rPr>
        <w:t>taaa</w:t>
      </w:r>
      <w:r>
        <w:rPr>
          <w:rFonts w:ascii="Arial"/>
          <w:color w:val="858789"/>
          <w:spacing w:val="-4"/>
          <w:w w:val="105"/>
          <w:sz w:val="17"/>
        </w:rPr>
        <w:t> </w:t>
      </w:r>
      <w:r>
        <w:rPr>
          <w:rFonts w:ascii="Arial"/>
          <w:color w:val="959799"/>
          <w:w w:val="105"/>
          <w:sz w:val="17"/>
        </w:rPr>
        <w:t>mas </w:t>
      </w:r>
      <w:r>
        <w:rPr>
          <w:rFonts w:ascii="Arial"/>
          <w:color w:val="858789"/>
          <w:w w:val="105"/>
          <w:sz w:val="17"/>
        </w:rPr>
        <w:t>alta ce </w:t>
      </w:r>
      <w:r>
        <w:rPr>
          <w:rFonts w:ascii="Arial"/>
          <w:color w:val="B5B5B6"/>
          <w:w w:val="105"/>
          <w:sz w:val="17"/>
        </w:rPr>
        <w:t>l</w:t>
      </w:r>
      <w:r>
        <w:rPr>
          <w:rFonts w:ascii="Arial"/>
          <w:color w:val="858789"/>
          <w:w w:val="105"/>
          <w:sz w:val="17"/>
        </w:rPr>
        <w:t>a </w:t>
      </w:r>
      <w:r>
        <w:rPr>
          <w:rFonts w:ascii="Arial"/>
          <w:color w:val="959799"/>
          <w:spacing w:val="-2"/>
          <w:w w:val="105"/>
          <w:sz w:val="17"/>
        </w:rPr>
        <w:t>enticlad </w:t>
      </w:r>
      <w:r>
        <w:rPr>
          <w:rFonts w:ascii="Arial"/>
          <w:color w:val="858789"/>
          <w:spacing w:val="-2"/>
          <w:w w:val="105"/>
          <w:sz w:val="17"/>
        </w:rPr>
        <w:t>con</w:t>
      </w:r>
      <w:r>
        <w:rPr>
          <w:rFonts w:ascii="Arial"/>
          <w:color w:val="858789"/>
          <w:spacing w:val="-3"/>
          <w:w w:val="105"/>
          <w:sz w:val="17"/>
        </w:rPr>
        <w:t> </w:t>
      </w:r>
      <w:r>
        <w:rPr>
          <w:rFonts w:ascii="Arial"/>
          <w:color w:val="858789"/>
          <w:spacing w:val="-2"/>
          <w:w w:val="105"/>
          <w:sz w:val="17"/>
        </w:rPr>
        <w:t>8_5'%,</w:t>
      </w:r>
      <w:r>
        <w:rPr>
          <w:rFonts w:ascii="Arial"/>
          <w:color w:val="858789"/>
          <w:spacing w:val="1"/>
          <w:w w:val="105"/>
          <w:sz w:val="17"/>
        </w:rPr>
        <w:t> </w:t>
      </w:r>
      <w:r>
        <w:rPr>
          <w:rFonts w:ascii="Arial"/>
          <w:color w:val="858789"/>
          <w:spacing w:val="-2"/>
          <w:w w:val="105"/>
          <w:sz w:val="17"/>
        </w:rPr>
        <w:t>aquiparab</w:t>
      </w:r>
      <w:r>
        <w:rPr>
          <w:rFonts w:ascii="Arial"/>
          <w:color w:val="858789"/>
          <w:spacing w:val="-25"/>
          <w:w w:val="105"/>
          <w:sz w:val="17"/>
        </w:rPr>
        <w:t> </w:t>
      </w:r>
      <w:r>
        <w:rPr>
          <w:rFonts w:ascii="Arial"/>
          <w:color w:val="959799"/>
          <w:spacing w:val="-2"/>
          <w:w w:val="105"/>
          <w:sz w:val="17"/>
        </w:rPr>
        <w:t>le</w:t>
      </w:r>
      <w:r>
        <w:rPr>
          <w:rFonts w:ascii="Arial"/>
          <w:color w:val="959799"/>
          <w:spacing w:val="-8"/>
          <w:w w:val="105"/>
          <w:sz w:val="17"/>
        </w:rPr>
        <w:t> </w:t>
      </w:r>
      <w:r>
        <w:rPr>
          <w:rFonts w:ascii="Arial"/>
          <w:color w:val="959799"/>
          <w:spacing w:val="-2"/>
          <w:w w:val="105"/>
          <w:sz w:val="17"/>
        </w:rPr>
        <w:t>con</w:t>
      </w:r>
      <w:r>
        <w:rPr>
          <w:rFonts w:ascii="Arial"/>
          <w:color w:val="959799"/>
          <w:w w:val="105"/>
          <w:sz w:val="17"/>
        </w:rPr>
        <w:t> </w:t>
      </w:r>
      <w:r>
        <w:rPr>
          <w:rFonts w:ascii="Arial"/>
          <w:color w:val="959799"/>
          <w:spacing w:val="-5"/>
          <w:w w:val="105"/>
          <w:sz w:val="17"/>
        </w:rPr>
        <w:t>el</w:t>
      </w:r>
    </w:p>
    <w:p>
      <w:pPr>
        <w:spacing w:line="216" w:lineRule="exact" w:before="0"/>
        <w:ind w:left="343" w:right="0" w:firstLine="0"/>
        <w:jc w:val="left"/>
        <w:rPr>
          <w:rFonts w:ascii="Arial" w:hAnsi="Arial"/>
          <w:sz w:val="17"/>
        </w:rPr>
      </w:pPr>
      <w:r>
        <w:rPr>
          <w:rFonts w:ascii="Arial" w:hAnsi="Arial"/>
          <w:color w:val="858789"/>
          <w:w w:val="105"/>
          <w:sz w:val="17"/>
        </w:rPr>
        <w:t>estado</w:t>
      </w:r>
      <w:r>
        <w:rPr>
          <w:rFonts w:ascii="Arial" w:hAnsi="Arial"/>
          <w:color w:val="858789"/>
          <w:spacing w:val="-13"/>
          <w:w w:val="105"/>
          <w:sz w:val="17"/>
        </w:rPr>
        <w:t> </w:t>
      </w:r>
      <w:r>
        <w:rPr>
          <w:rFonts w:ascii="Arial" w:hAnsi="Arial"/>
          <w:color w:val="959799"/>
          <w:w w:val="105"/>
          <w:sz w:val="17"/>
        </w:rPr>
        <w:t>de</w:t>
      </w:r>
      <w:r>
        <w:rPr>
          <w:rFonts w:ascii="Arial" w:hAnsi="Arial"/>
          <w:color w:val="959799"/>
          <w:spacing w:val="-12"/>
          <w:w w:val="105"/>
          <w:sz w:val="17"/>
        </w:rPr>
        <w:t> </w:t>
      </w:r>
      <w:r>
        <w:rPr>
          <w:rFonts w:ascii="Arial" w:hAnsi="Arial"/>
          <w:color w:val="959799"/>
          <w:w w:val="105"/>
          <w:sz w:val="17"/>
        </w:rPr>
        <w:t>Quintana</w:t>
      </w:r>
      <w:r>
        <w:rPr>
          <w:rFonts w:ascii="Arial" w:hAnsi="Arial"/>
          <w:color w:val="959799"/>
          <w:spacing w:val="2"/>
          <w:w w:val="105"/>
          <w:sz w:val="17"/>
        </w:rPr>
        <w:t> </w:t>
      </w:r>
      <w:r>
        <w:rPr>
          <w:rFonts w:ascii="Arial" w:hAnsi="Arial"/>
          <w:color w:val="858789"/>
          <w:w w:val="105"/>
          <w:sz w:val="19"/>
        </w:rPr>
        <w:t>R</w:t>
      </w:r>
      <w:r>
        <w:rPr>
          <w:rFonts w:ascii="Arial" w:hAnsi="Arial"/>
          <w:color w:val="858789"/>
          <w:w w:val="105"/>
          <w:sz w:val="23"/>
        </w:rPr>
        <w:t>□</w:t>
      </w:r>
      <w:r>
        <w:rPr>
          <w:rFonts w:ascii="Arial" w:hAnsi="Arial"/>
          <w:color w:val="858789"/>
          <w:w w:val="105"/>
          <w:sz w:val="17"/>
        </w:rPr>
        <w:t>o.</w:t>
      </w:r>
      <w:r>
        <w:rPr>
          <w:rFonts w:ascii="Arial" w:hAnsi="Arial"/>
          <w:color w:val="858789"/>
          <w:spacing w:val="-13"/>
          <w:w w:val="105"/>
          <w:sz w:val="17"/>
        </w:rPr>
        <w:t> </w:t>
      </w:r>
      <w:r>
        <w:rPr>
          <w:rFonts w:ascii="Arial" w:hAnsi="Arial"/>
          <w:color w:val="959799"/>
          <w:w w:val="105"/>
          <w:sz w:val="17"/>
        </w:rPr>
        <w:t>qua</w:t>
      </w:r>
      <w:r>
        <w:rPr>
          <w:rFonts w:ascii="Arial" w:hAnsi="Arial"/>
          <w:color w:val="959799"/>
          <w:spacing w:val="4"/>
          <w:w w:val="105"/>
          <w:sz w:val="17"/>
        </w:rPr>
        <w:t> </w:t>
      </w:r>
      <w:r>
        <w:rPr>
          <w:rFonts w:ascii="Arial" w:hAnsi="Arial"/>
          <w:color w:val="858789"/>
          <w:w w:val="105"/>
          <w:sz w:val="17"/>
        </w:rPr>
        <w:t>es</w:t>
      </w:r>
      <w:r>
        <w:rPr>
          <w:rFonts w:ascii="Arial" w:hAnsi="Arial"/>
          <w:color w:val="858789"/>
          <w:spacing w:val="-18"/>
          <w:w w:val="105"/>
          <w:sz w:val="17"/>
        </w:rPr>
        <w:t> </w:t>
      </w:r>
      <w:r>
        <w:rPr>
          <w:rFonts w:ascii="Arial" w:hAnsi="Arial"/>
          <w:color w:val="959799"/>
          <w:w w:val="105"/>
          <w:sz w:val="17"/>
        </w:rPr>
        <w:t>la</w:t>
      </w:r>
      <w:r>
        <w:rPr>
          <w:rFonts w:ascii="Arial" w:hAnsi="Arial"/>
          <w:color w:val="959799"/>
          <w:spacing w:val="-13"/>
          <w:w w:val="105"/>
          <w:sz w:val="17"/>
        </w:rPr>
        <w:t> </w:t>
      </w:r>
      <w:r>
        <w:rPr>
          <w:rFonts w:ascii="Arial" w:hAnsi="Arial"/>
          <w:color w:val="959799"/>
          <w:spacing w:val="-4"/>
          <w:w w:val="105"/>
          <w:sz w:val="17"/>
        </w:rPr>
        <w:t>ms.a</w:t>
      </w:r>
    </w:p>
    <w:p>
      <w:pPr>
        <w:spacing w:line="237" w:lineRule="auto" w:before="0"/>
        <w:ind w:left="342" w:right="2439" w:firstLine="1"/>
        <w:jc w:val="left"/>
        <w:rPr>
          <w:rFonts w:ascii="Times New Roman" w:hAnsi="Times New Roman"/>
          <w:sz w:val="19"/>
        </w:rPr>
      </w:pPr>
      <w:r>
        <w:rPr>
          <w:rFonts w:ascii="Arial" w:hAnsi="Arial"/>
          <w:color w:val="858789"/>
          <w:sz w:val="17"/>
        </w:rPr>
        <w:t>estatal</w:t>
      </w:r>
      <w:r>
        <w:rPr>
          <w:rFonts w:ascii="Arial" w:hAnsi="Arial"/>
          <w:color w:val="858789"/>
          <w:spacing w:val="-12"/>
          <w:sz w:val="17"/>
        </w:rPr>
        <w:t> </w:t>
      </w:r>
      <w:r>
        <w:rPr>
          <w:rFonts w:ascii="Times New Roman" w:hAnsi="Times New Roman"/>
          <w:color w:val="959799"/>
          <w:sz w:val="21"/>
        </w:rPr>
        <w:t>rna:a</w:t>
      </w:r>
      <w:r>
        <w:rPr>
          <w:rFonts w:ascii="Times New Roman" w:hAnsi="Times New Roman"/>
          <w:color w:val="959799"/>
          <w:spacing w:val="-8"/>
          <w:sz w:val="21"/>
        </w:rPr>
        <w:t> </w:t>
      </w:r>
      <w:r>
        <w:rPr>
          <w:rFonts w:ascii="Arial" w:hAnsi="Arial"/>
          <w:b/>
          <w:color w:val="858789"/>
          <w:sz w:val="18"/>
        </w:rPr>
        <w:t>a</w:t>
      </w:r>
      <w:r>
        <w:rPr>
          <w:rFonts w:ascii="Arial" w:hAnsi="Arial"/>
          <w:b/>
          <w:color w:val="858789"/>
          <w:spacing w:val="-9"/>
          <w:sz w:val="18"/>
        </w:rPr>
        <w:t> </w:t>
      </w:r>
      <w:r>
        <w:rPr>
          <w:rFonts w:ascii="Arial" w:hAnsi="Arial"/>
          <w:b/>
          <w:color w:val="959799"/>
          <w:sz w:val="19"/>
        </w:rPr>
        <w:t>ta</w:t>
      </w:r>
      <w:r>
        <w:rPr>
          <w:rFonts w:ascii="Arial" w:hAnsi="Arial"/>
          <w:b/>
          <w:color w:val="959799"/>
          <w:spacing w:val="-14"/>
          <w:sz w:val="19"/>
        </w:rPr>
        <w:t> </w:t>
      </w:r>
      <w:r>
        <w:rPr>
          <w:rFonts w:ascii="Arial" w:hAnsi="Arial"/>
          <w:color w:val="858789"/>
          <w:sz w:val="17"/>
        </w:rPr>
        <w:t>eel</w:t>
      </w:r>
      <w:r>
        <w:rPr>
          <w:rFonts w:ascii="Arial" w:hAnsi="Arial"/>
          <w:color w:val="858789"/>
          <w:spacing w:val="22"/>
          <w:sz w:val="17"/>
        </w:rPr>
        <w:t> </w:t>
      </w:r>
      <w:r>
        <w:rPr>
          <w:rFonts w:ascii="Arial" w:hAnsi="Arial"/>
          <w:color w:val="959799"/>
          <w:sz w:val="17"/>
        </w:rPr>
        <w:t>psis</w:t>
      </w:r>
      <w:r>
        <w:rPr>
          <w:rFonts w:ascii="Arial" w:hAnsi="Arial"/>
          <w:color w:val="959799"/>
          <w:spacing w:val="-12"/>
          <w:sz w:val="17"/>
        </w:rPr>
        <w:t> </w:t>
      </w:r>
      <w:r>
        <w:rPr>
          <w:rFonts w:ascii="Arial" w:hAnsi="Arial"/>
          <w:color w:val="959799"/>
          <w:sz w:val="17"/>
        </w:rPr>
        <w:t>con</w:t>
      </w:r>
      <w:r>
        <w:rPr>
          <w:rFonts w:ascii="Arial" w:hAnsi="Arial"/>
          <w:color w:val="959799"/>
          <w:spacing w:val="-20"/>
          <w:sz w:val="17"/>
        </w:rPr>
        <w:t> </w:t>
      </w:r>
      <w:r>
        <w:rPr>
          <w:rFonts w:ascii="Arial" w:hAnsi="Arial"/>
          <w:color w:val="858789"/>
          <w:sz w:val="17"/>
        </w:rPr>
        <w:t>S.</w:t>
      </w:r>
      <w:r>
        <w:rPr>
          <w:rFonts w:ascii="Arial" w:hAnsi="Arial"/>
          <w:color w:val="C6C6C8"/>
          <w:sz w:val="17"/>
        </w:rPr>
        <w:t>·</w:t>
      </w:r>
      <w:r>
        <w:rPr>
          <w:rFonts w:ascii="Arial" w:hAnsi="Arial"/>
          <w:color w:val="C6C6C8"/>
          <w:spacing w:val="-2"/>
          <w:sz w:val="17"/>
        </w:rPr>
        <w:t> </w:t>
      </w:r>
      <w:r>
        <w:rPr>
          <w:rFonts w:ascii="Times New Roman" w:hAnsi="Times New Roman"/>
          <w:color w:val="959799"/>
          <w:sz w:val="19"/>
        </w:rPr>
        <w:t>%_ </w:t>
      </w:r>
      <w:r>
        <w:rPr>
          <w:rFonts w:ascii="Times New Roman" w:hAnsi="Times New Roman"/>
          <w:color w:val="959799"/>
          <w:spacing w:val="-4"/>
          <w:sz w:val="19"/>
        </w:rPr>
        <w:t>(:2)</w:t>
      </w:r>
    </w:p>
    <w:p>
      <w:pPr>
        <w:pStyle w:val="ListParagraph"/>
        <w:numPr>
          <w:ilvl w:val="0"/>
          <w:numId w:val="135"/>
        </w:numPr>
        <w:tabs>
          <w:tab w:pos="1798" w:val="left" w:leader="none"/>
          <w:tab w:pos="3620" w:val="left" w:leader="none"/>
        </w:tabs>
        <w:spacing w:line="271" w:lineRule="auto" w:before="24" w:after="0"/>
        <w:ind w:left="324" w:right="2201" w:firstLine="3198"/>
        <w:jc w:val="left"/>
        <w:rPr>
          <w:rFonts w:ascii="Times New Roman" w:hAnsi="Times New Roman"/>
          <w:sz w:val="19"/>
        </w:rPr>
      </w:pPr>
      <w:r>
        <w:rPr/>
        <w:drawing>
          <wp:anchor distT="0" distB="0" distL="0" distR="0" allowOverlap="1" layoutInCell="1" locked="0" behindDoc="0" simplePos="0" relativeHeight="15844352">
            <wp:simplePos x="0" y="0"/>
            <wp:positionH relativeFrom="page">
              <wp:posOffset>6243637</wp:posOffset>
            </wp:positionH>
            <wp:positionV relativeFrom="paragraph">
              <wp:posOffset>227534</wp:posOffset>
            </wp:positionV>
            <wp:extent cx="839608" cy="924684"/>
            <wp:effectExtent l="0" t="0" r="0" b="0"/>
            <wp:wrapNone/>
            <wp:docPr id="199" name="image88.png"/>
            <wp:cNvGraphicFramePr>
              <a:graphicFrameLocks noChangeAspect="1"/>
            </wp:cNvGraphicFramePr>
            <a:graphic>
              <a:graphicData uri="http://schemas.openxmlformats.org/drawingml/2006/picture">
                <pic:pic>
                  <pic:nvPicPr>
                    <pic:cNvPr id="200" name="image88.png"/>
                    <pic:cNvPicPr/>
                  </pic:nvPicPr>
                  <pic:blipFill>
                    <a:blip r:embed="rId157" cstate="print"/>
                    <a:stretch>
                      <a:fillRect/>
                    </a:stretch>
                  </pic:blipFill>
                  <pic:spPr>
                    <a:xfrm>
                      <a:off x="0" y="0"/>
                      <a:ext cx="839608" cy="924684"/>
                    </a:xfrm>
                    <a:prstGeom prst="rect">
                      <a:avLst/>
                    </a:prstGeom>
                  </pic:spPr>
                </pic:pic>
              </a:graphicData>
            </a:graphic>
          </wp:anchor>
        </w:drawing>
      </w:r>
      <w:r>
        <w:rPr>
          <w:rFonts w:ascii="Arial" w:hAnsi="Arial"/>
          <w:color w:val="959799"/>
          <w:spacing w:val="-1"/>
          <w:w w:val="95"/>
          <w:sz w:val="18"/>
        </w:rPr>
        <w:t>E</w:t>
      </w:r>
      <w:r>
        <w:rPr>
          <w:rFonts w:ascii="Arial" w:hAnsi="Arial"/>
          <w:color w:val="959799"/>
          <w:w w:val="95"/>
          <w:sz w:val="18"/>
        </w:rPr>
        <w:t>n</w:t>
      </w:r>
      <w:r>
        <w:rPr>
          <w:rFonts w:ascii="Arial" w:hAnsi="Arial"/>
          <w:color w:val="959799"/>
          <w:spacing w:val="-4"/>
          <w:sz w:val="18"/>
        </w:rPr>
        <w:t> </w:t>
      </w:r>
      <w:r>
        <w:rPr>
          <w:rFonts w:ascii="Arial" w:hAnsi="Arial"/>
          <w:b/>
          <w:color w:val="858789"/>
          <w:spacing w:val="-1"/>
          <w:w w:val="87"/>
          <w:sz w:val="18"/>
        </w:rPr>
        <w:t>N'ayari</w:t>
      </w:r>
      <w:r>
        <w:rPr>
          <w:rFonts w:ascii="Arial" w:hAnsi="Arial"/>
          <w:b/>
          <w:color w:val="858789"/>
          <w:w w:val="87"/>
          <w:sz w:val="18"/>
        </w:rPr>
        <w:t>t</w:t>
      </w:r>
      <w:r>
        <w:rPr>
          <w:rFonts w:ascii="Arial" w:hAnsi="Arial"/>
          <w:b/>
          <w:color w:val="858789"/>
          <w:spacing w:val="3"/>
          <w:sz w:val="18"/>
        </w:rPr>
        <w:t> </w:t>
      </w:r>
      <w:r>
        <w:rPr>
          <w:rFonts w:ascii="Arial" w:hAnsi="Arial"/>
          <w:color w:val="959799"/>
          <w:spacing w:val="-1"/>
          <w:w w:val="87"/>
          <w:sz w:val="17"/>
        </w:rPr>
        <w:t>l</w:t>
      </w:r>
      <w:r>
        <w:rPr>
          <w:rFonts w:ascii="Arial" w:hAnsi="Arial"/>
          <w:color w:val="959799"/>
          <w:w w:val="87"/>
          <w:sz w:val="17"/>
        </w:rPr>
        <w:t>a</w:t>
      </w:r>
      <w:r>
        <w:rPr>
          <w:rFonts w:ascii="Arial" w:hAnsi="Arial"/>
          <w:color w:val="959799"/>
          <w:spacing w:val="15"/>
          <w:sz w:val="17"/>
        </w:rPr>
        <w:t> </w:t>
      </w:r>
      <w:r>
        <w:rPr>
          <w:rFonts w:ascii="Arial" w:hAnsi="Arial"/>
          <w:color w:val="959799"/>
          <w:w w:val="87"/>
          <w:sz w:val="17"/>
        </w:rPr>
        <w:t>ma</w:t>
      </w:r>
      <w:r>
        <w:rPr>
          <w:rFonts w:ascii="Arial" w:hAnsi="Arial"/>
          <w:color w:val="959799"/>
          <w:sz w:val="17"/>
        </w:rPr>
        <w:tab/>
      </w:r>
      <w:r>
        <w:rPr>
          <w:rFonts w:ascii="Arial" w:hAnsi="Arial"/>
          <w:color w:val="858789"/>
          <w:w w:val="101"/>
          <w:sz w:val="17"/>
        </w:rPr>
        <w:t>mediia</w:t>
      </w:r>
      <w:r>
        <w:rPr>
          <w:rFonts w:ascii="Arial" w:hAnsi="Arial"/>
          <w:color w:val="858789"/>
          <w:spacing w:val="-1"/>
          <w:sz w:val="17"/>
        </w:rPr>
        <w:t> </w:t>
      </w:r>
      <w:r>
        <w:rPr>
          <w:rFonts w:ascii="Arial" w:hAnsi="Arial"/>
          <w:color w:val="959799"/>
          <w:spacing w:val="-1"/>
          <w:w w:val="106"/>
          <w:sz w:val="17"/>
        </w:rPr>
        <w:t>anu</w:t>
      </w:r>
      <w:r>
        <w:rPr>
          <w:rFonts w:ascii="Arial" w:hAnsi="Arial"/>
          <w:color w:val="959799"/>
          <w:spacing w:val="10"/>
          <w:w w:val="106"/>
          <w:sz w:val="17"/>
        </w:rPr>
        <w:t>s</w:t>
      </w:r>
      <w:r>
        <w:rPr>
          <w:rFonts w:ascii="Arial" w:hAnsi="Arial"/>
          <w:color w:val="959799"/>
          <w:w w:val="106"/>
          <w:sz w:val="19"/>
        </w:rPr>
        <w:t>I</w:t>
      </w:r>
      <w:r>
        <w:rPr>
          <w:rFonts w:ascii="Arial" w:hAnsi="Arial"/>
          <w:color w:val="959799"/>
          <w:spacing w:val="-2"/>
          <w:sz w:val="19"/>
        </w:rPr>
        <w:t> </w:t>
      </w:r>
      <w:r>
        <w:rPr>
          <w:rFonts w:ascii="Times New Roman" w:hAnsi="Times New Roman"/>
          <w:color w:val="959799"/>
          <w:w w:val="78"/>
          <w:sz w:val="21"/>
        </w:rPr>
        <w:t>d'a </w:t>
      </w:r>
      <w:r>
        <w:rPr>
          <w:rFonts w:ascii="Arial" w:hAnsi="Arial"/>
          <w:color w:val="858789"/>
          <w:spacing w:val="-1"/>
          <w:w w:val="103"/>
          <w:sz w:val="17"/>
        </w:rPr>
        <w:t>perdicl</w:t>
      </w:r>
      <w:r>
        <w:rPr>
          <w:rFonts w:ascii="Arial" w:hAnsi="Arial"/>
          <w:color w:val="858789"/>
          <w:w w:val="103"/>
          <w:sz w:val="17"/>
        </w:rPr>
        <w:t>a</w:t>
      </w:r>
      <w:r>
        <w:rPr>
          <w:rFonts w:ascii="Arial" w:hAnsi="Arial"/>
          <w:color w:val="858789"/>
          <w:spacing w:val="-2"/>
          <w:sz w:val="17"/>
        </w:rPr>
        <w:t> </w:t>
      </w:r>
      <w:r>
        <w:rPr>
          <w:rFonts w:ascii="Arial" w:hAnsi="Arial"/>
          <w:color w:val="858789"/>
          <w:spacing w:val="-1"/>
          <w:w w:val="103"/>
          <w:sz w:val="17"/>
        </w:rPr>
        <w:t>d</w:t>
      </w:r>
      <w:r>
        <w:rPr>
          <w:rFonts w:ascii="Arial" w:hAnsi="Arial"/>
          <w:color w:val="858789"/>
          <w:w w:val="103"/>
          <w:sz w:val="17"/>
        </w:rPr>
        <w:t>e</w:t>
      </w:r>
      <w:r>
        <w:rPr>
          <w:rFonts w:ascii="Arial" w:hAnsi="Arial"/>
          <w:color w:val="858789"/>
          <w:spacing w:val="21"/>
          <w:sz w:val="17"/>
        </w:rPr>
        <w:t> </w:t>
      </w:r>
      <w:r>
        <w:rPr>
          <w:rFonts w:ascii="Arial" w:hAnsi="Arial"/>
          <w:color w:val="959799"/>
          <w:spacing w:val="-1"/>
          <w:w w:val="103"/>
          <w:sz w:val="17"/>
        </w:rPr>
        <w:t>l</w:t>
      </w:r>
      <w:r>
        <w:rPr>
          <w:rFonts w:ascii="Arial" w:hAnsi="Arial"/>
          <w:color w:val="959799"/>
          <w:w w:val="103"/>
          <w:sz w:val="17"/>
        </w:rPr>
        <w:t>a</w:t>
      </w:r>
      <w:r>
        <w:rPr>
          <w:rFonts w:ascii="Arial" w:hAnsi="Arial"/>
          <w:color w:val="959799"/>
          <w:spacing w:val="-16"/>
          <w:sz w:val="17"/>
        </w:rPr>
        <w:t> </w:t>
      </w:r>
      <w:r>
        <w:rPr>
          <w:rFonts w:ascii="Arial" w:hAnsi="Arial"/>
          <w:color w:val="959799"/>
          <w:spacing w:val="-1"/>
          <w:w w:val="121"/>
          <w:sz w:val="17"/>
        </w:rPr>
        <w:t>ngetaeio</w:t>
      </w:r>
      <w:r>
        <w:rPr>
          <w:rFonts w:ascii="Arial" w:hAnsi="Arial"/>
          <w:color w:val="959799"/>
          <w:w w:val="121"/>
          <w:sz w:val="17"/>
        </w:rPr>
        <w:t>n</w:t>
      </w:r>
      <w:r>
        <w:rPr>
          <w:rFonts w:ascii="Arial" w:hAnsi="Arial"/>
          <w:color w:val="959799"/>
          <w:spacing w:val="15"/>
          <w:sz w:val="17"/>
        </w:rPr>
        <w:t> </w:t>
      </w:r>
      <w:r>
        <w:rPr>
          <w:rFonts w:ascii="Arial" w:hAnsi="Arial"/>
          <w:color w:val="959799"/>
          <w:spacing w:val="-1"/>
          <w:w w:val="104"/>
          <w:sz w:val="17"/>
        </w:rPr>
        <w:t>de </w:t>
      </w:r>
      <w:r>
        <w:rPr>
          <w:rFonts w:ascii="Arial" w:hAnsi="Arial"/>
          <w:color w:val="959799"/>
          <w:w w:val="108"/>
          <w:sz w:val="17"/>
        </w:rPr>
        <w:t>ecos</w:t>
      </w:r>
      <w:r>
        <w:rPr>
          <w:rFonts w:ascii="Arial" w:hAnsi="Arial"/>
          <w:color w:val="6E7072"/>
          <w:w w:val="108"/>
          <w:sz w:val="17"/>
        </w:rPr>
        <w:t>i</w:t>
      </w:r>
      <w:r>
        <w:rPr>
          <w:rFonts w:ascii="Arial" w:hAnsi="Arial"/>
          <w:color w:val="959799"/>
          <w:w w:val="108"/>
          <w:sz w:val="17"/>
        </w:rPr>
        <w:t>atamaa</w:t>
      </w:r>
      <w:r>
        <w:rPr>
          <w:rFonts w:ascii="Arial" w:hAnsi="Arial"/>
          <w:color w:val="959799"/>
          <w:spacing w:val="-7"/>
          <w:sz w:val="17"/>
        </w:rPr>
        <w:t> </w:t>
      </w:r>
      <w:r>
        <w:rPr>
          <w:rFonts w:ascii="Arial" w:hAnsi="Arial"/>
          <w:color w:val="858789"/>
          <w:spacing w:val="-1"/>
          <w:w w:val="105"/>
          <w:sz w:val="17"/>
        </w:rPr>
        <w:t>primarios</w:t>
      </w:r>
      <w:r>
        <w:rPr>
          <w:rFonts w:ascii="Arial" w:hAnsi="Arial"/>
          <w:color w:val="858789"/>
          <w:w w:val="105"/>
          <w:sz w:val="17"/>
        </w:rPr>
        <w:t>.</w:t>
      </w:r>
      <w:r>
        <w:rPr>
          <w:rFonts w:ascii="Arial" w:hAnsi="Arial"/>
          <w:color w:val="858789"/>
          <w:spacing w:val="-10"/>
          <w:sz w:val="17"/>
        </w:rPr>
        <w:t> </w:t>
      </w:r>
      <w:r>
        <w:rPr>
          <w:rFonts w:ascii="Arial" w:hAnsi="Arial"/>
          <w:color w:val="858789"/>
          <w:spacing w:val="-1"/>
          <w:w w:val="111"/>
          <w:sz w:val="17"/>
        </w:rPr>
        <w:t>entr</w:t>
      </w:r>
      <w:r>
        <w:rPr>
          <w:rFonts w:ascii="Arial" w:hAnsi="Arial"/>
          <w:color w:val="858789"/>
          <w:w w:val="111"/>
          <w:sz w:val="17"/>
        </w:rPr>
        <w:t>e</w:t>
      </w:r>
      <w:r>
        <w:rPr>
          <w:rFonts w:ascii="Arial" w:hAnsi="Arial"/>
          <w:color w:val="858789"/>
          <w:spacing w:val="-7"/>
          <w:sz w:val="17"/>
        </w:rPr>
        <w:t> </w:t>
      </w:r>
      <w:r>
        <w:rPr>
          <w:rFonts w:ascii="Arial" w:hAnsi="Arial"/>
          <w:color w:val="B5B5B6"/>
          <w:w w:val="108"/>
          <w:sz w:val="17"/>
        </w:rPr>
        <w:t>l</w:t>
      </w:r>
      <w:r>
        <w:rPr>
          <w:rFonts w:ascii="Arial" w:hAnsi="Arial"/>
          <w:color w:val="959799"/>
          <w:spacing w:val="-1"/>
          <w:w w:val="108"/>
          <w:sz w:val="17"/>
        </w:rPr>
        <w:t>os</w:t>
      </w:r>
      <w:r>
        <w:rPr>
          <w:rFonts w:ascii="Arial" w:hAnsi="Arial"/>
          <w:color w:val="959799"/>
          <w:spacing w:val="7"/>
          <w:w w:val="108"/>
          <w:sz w:val="17"/>
        </w:rPr>
        <w:t>.</w:t>
      </w:r>
      <w:r>
        <w:rPr>
          <w:rFonts w:ascii="Arial" w:hAnsi="Arial"/>
          <w:color w:val="858789"/>
          <w:spacing w:val="12"/>
          <w:w w:val="93"/>
          <w:sz w:val="17"/>
        </w:rPr>
        <w:t>a</w:t>
      </w:r>
      <w:r>
        <w:rPr>
          <w:rFonts w:ascii="Arial" w:hAnsi="Arial"/>
          <w:color w:val="858789"/>
          <w:spacing w:val="-1"/>
          <w:w w:val="111"/>
          <w:sz w:val="17"/>
        </w:rPr>
        <w:t>iioa </w:t>
      </w:r>
      <w:r>
        <w:rPr>
          <w:rFonts w:ascii="Times New Roman" w:hAnsi="Times New Roman"/>
          <w:color w:val="858789"/>
          <w:spacing w:val="-1"/>
          <w:w w:val="111"/>
          <w:sz w:val="19"/>
        </w:rPr>
        <w:t>HHl</w:t>
      </w:r>
      <w:r>
        <w:rPr>
          <w:rFonts w:ascii="Times New Roman" w:hAnsi="Times New Roman"/>
          <w:color w:val="858789"/>
          <w:w w:val="111"/>
          <w:sz w:val="19"/>
        </w:rPr>
        <w:t>l</w:t>
      </w:r>
      <w:r>
        <w:rPr>
          <w:rFonts w:ascii="Times New Roman" w:hAnsi="Times New Roman"/>
          <w:color w:val="858789"/>
          <w:spacing w:val="1"/>
          <w:sz w:val="19"/>
        </w:rPr>
        <w:t> </w:t>
      </w:r>
      <w:r>
        <w:rPr>
          <w:rFonts w:ascii="Arial" w:hAnsi="Arial"/>
          <w:color w:val="959799"/>
          <w:w w:val="93"/>
          <w:sz w:val="18"/>
        </w:rPr>
        <w:t>y</w:t>
      </w:r>
      <w:r>
        <w:rPr>
          <w:rFonts w:ascii="Arial" w:hAnsi="Arial"/>
          <w:color w:val="959799"/>
          <w:spacing w:val="-15"/>
          <w:sz w:val="18"/>
        </w:rPr>
        <w:t> </w:t>
      </w:r>
      <w:r>
        <w:rPr>
          <w:rFonts w:ascii="Times New Roman" w:hAnsi="Times New Roman"/>
          <w:color w:val="C6C6C8"/>
          <w:w w:val="105"/>
          <w:sz w:val="19"/>
        </w:rPr>
        <w:t>.</w:t>
      </w:r>
      <w:r>
        <w:rPr>
          <w:rFonts w:ascii="Times New Roman" w:hAnsi="Times New Roman"/>
          <w:color w:val="858789"/>
          <w:w w:val="105"/>
          <w:sz w:val="19"/>
        </w:rPr>
        <w:t>2016</w:t>
      </w:r>
      <w:r>
        <w:rPr>
          <w:rFonts w:ascii="Times New Roman" w:hAnsi="Times New Roman"/>
          <w:color w:val="858789"/>
          <w:spacing w:val="-7"/>
          <w:sz w:val="19"/>
        </w:rPr>
        <w:t> </w:t>
      </w:r>
      <w:r>
        <w:rPr>
          <w:rFonts w:ascii="Arial" w:hAnsi="Arial"/>
          <w:color w:val="858789"/>
          <w:w w:val="105"/>
          <w:sz w:val="17"/>
        </w:rPr>
        <w:t>rue</w:t>
      </w:r>
      <w:r>
        <w:rPr>
          <w:rFonts w:ascii="Arial" w:hAnsi="Arial"/>
          <w:color w:val="858789"/>
          <w:spacing w:val="7"/>
          <w:sz w:val="17"/>
        </w:rPr>
        <w:t> </w:t>
      </w:r>
      <w:r>
        <w:rPr>
          <w:rFonts w:ascii="Arial" w:hAnsi="Arial"/>
          <w:color w:val="858789"/>
          <w:spacing w:val="-1"/>
          <w:w w:val="105"/>
          <w:sz w:val="17"/>
        </w:rPr>
        <w:t>d</w:t>
      </w:r>
      <w:r>
        <w:rPr>
          <w:rFonts w:ascii="Arial" w:hAnsi="Arial"/>
          <w:color w:val="858789"/>
          <w:w w:val="105"/>
          <w:sz w:val="17"/>
        </w:rPr>
        <w:t>e</w:t>
      </w:r>
      <w:r>
        <w:rPr>
          <w:rFonts w:ascii="Arial" w:hAnsi="Arial"/>
          <w:color w:val="858789"/>
          <w:spacing w:val="6"/>
          <w:sz w:val="17"/>
        </w:rPr>
        <w:t> </w:t>
      </w:r>
      <w:r>
        <w:rPr>
          <w:rFonts w:ascii="Times New Roman" w:hAnsi="Times New Roman"/>
          <w:color w:val="959799"/>
          <w:w w:val="107"/>
          <w:sz w:val="19"/>
        </w:rPr>
        <w:t>-1.5%</w:t>
      </w:r>
      <w:r>
        <w:rPr>
          <w:rFonts w:ascii="Times New Roman" w:hAnsi="Times New Roman"/>
          <w:color w:val="6E7072"/>
          <w:w w:val="107"/>
          <w:sz w:val="19"/>
        </w:rPr>
        <w:t>.</w:t>
      </w:r>
    </w:p>
    <w:p>
      <w:pPr>
        <w:pStyle w:val="BodyText"/>
        <w:spacing w:before="1"/>
        <w:rPr>
          <w:rFonts w:ascii="Times New Roman"/>
          <w:sz w:val="17"/>
        </w:rPr>
      </w:pPr>
    </w:p>
    <w:p>
      <w:pPr>
        <w:spacing w:line="247" w:lineRule="auto" w:before="0"/>
        <w:ind w:left="328" w:right="2298" w:firstLine="6"/>
        <w:jc w:val="left"/>
        <w:rPr>
          <w:rFonts w:ascii="Times New Roman" w:hAnsi="Times New Roman"/>
          <w:b/>
          <w:sz w:val="19"/>
        </w:rPr>
      </w:pPr>
      <w:r>
        <w:rPr>
          <w:rFonts w:ascii="Arial" w:hAnsi="Arial"/>
          <w:color w:val="959799"/>
          <w:sz w:val="19"/>
        </w:rPr>
        <w:t>El </w:t>
      </w:r>
      <w:r>
        <w:rPr>
          <w:rFonts w:ascii="Arial" w:hAnsi="Arial"/>
          <w:color w:val="858789"/>
          <w:sz w:val="17"/>
        </w:rPr>
        <w:t>munic</w:t>
      </w:r>
      <w:r>
        <w:rPr>
          <w:rFonts w:ascii="Arial" w:hAnsi="Arial"/>
          <w:color w:val="B5B5B6"/>
          <w:sz w:val="17"/>
        </w:rPr>
        <w:t>i</w:t>
      </w:r>
      <w:r>
        <w:rPr>
          <w:rFonts w:ascii="Arial" w:hAnsi="Arial"/>
          <w:color w:val="858789"/>
          <w:sz w:val="17"/>
        </w:rPr>
        <w:t>pio de </w:t>
      </w:r>
      <w:r>
        <w:rPr>
          <w:rFonts w:ascii="Arial" w:hAnsi="Arial"/>
          <w:color w:val="959799"/>
          <w:sz w:val="17"/>
        </w:rPr>
        <w:t>San </w:t>
      </w:r>
      <w:r>
        <w:rPr>
          <w:rFonts w:ascii="Arial" w:hAnsi="Arial"/>
          <w:color w:val="858789"/>
          <w:sz w:val="17"/>
        </w:rPr>
        <w:t>Peer</w:t>
      </w:r>
      <w:r>
        <w:rPr>
          <w:rFonts w:ascii="Arial" w:hAnsi="Arial"/>
          <w:color w:val="858789"/>
          <w:sz w:val="22"/>
        </w:rPr>
        <w:t>□</w:t>
      </w:r>
      <w:r>
        <w:rPr>
          <w:rFonts w:ascii="Arial" w:hAnsi="Arial"/>
          <w:color w:val="959799"/>
          <w:sz w:val="17"/>
        </w:rPr>
        <w:t>Lagu</w:t>
      </w:r>
      <w:r>
        <w:rPr>
          <w:rFonts w:ascii="Arial" w:hAnsi="Arial"/>
          <w:color w:val="858789"/>
          <w:sz w:val="17"/>
        </w:rPr>
        <w:t>n</w:t>
      </w:r>
      <w:r>
        <w:rPr>
          <w:rFonts w:ascii="Arial" w:hAnsi="Arial"/>
          <w:color w:val="B5B5B6"/>
          <w:sz w:val="17"/>
        </w:rPr>
        <w:t>i</w:t>
      </w:r>
      <w:r>
        <w:rPr>
          <w:rFonts w:ascii="Arial" w:hAnsi="Arial"/>
          <w:color w:val="858789"/>
          <w:sz w:val="17"/>
        </w:rPr>
        <w:t>l</w:t>
      </w:r>
      <w:r>
        <w:rPr>
          <w:rFonts w:ascii="Arial" w:hAnsi="Arial"/>
          <w:color w:val="B5B5B6"/>
          <w:sz w:val="17"/>
        </w:rPr>
        <w:t>l</w:t>
      </w:r>
      <w:r>
        <w:rPr>
          <w:rFonts w:ascii="Arial" w:hAnsi="Arial"/>
          <w:color w:val="858789"/>
          <w:sz w:val="17"/>
        </w:rPr>
        <w:t>aa tiena la tasa </w:t>
      </w:r>
      <w:r>
        <w:rPr>
          <w:rFonts w:ascii="Arial" w:hAnsi="Arial"/>
          <w:color w:val="959799"/>
          <w:sz w:val="17"/>
        </w:rPr>
        <w:t>mas </w:t>
      </w:r>
      <w:r>
        <w:rPr>
          <w:rFonts w:ascii="Arial" w:hAnsi="Arial"/>
          <w:color w:val="858789"/>
          <w:sz w:val="17"/>
        </w:rPr>
        <w:t>alta </w:t>
      </w:r>
      <w:r>
        <w:rPr>
          <w:rFonts w:ascii="Arial" w:hAnsi="Arial"/>
          <w:color w:val="959799"/>
          <w:sz w:val="17"/>
        </w:rPr>
        <w:t>durante </w:t>
      </w:r>
      <w:r>
        <w:rPr>
          <w:rFonts w:ascii="Arial" w:hAnsi="Arial"/>
          <w:color w:val="858789"/>
          <w:sz w:val="17"/>
        </w:rPr>
        <w:t>este</w:t>
      </w:r>
      <w:r>
        <w:rPr>
          <w:rFonts w:ascii="Arial" w:hAnsi="Arial"/>
          <w:color w:val="858789"/>
          <w:spacing w:val="40"/>
          <w:sz w:val="17"/>
        </w:rPr>
        <w:t> </w:t>
      </w:r>
      <w:r>
        <w:rPr>
          <w:rFonts w:ascii="Arial" w:hAnsi="Arial"/>
          <w:color w:val="858789"/>
          <w:sz w:val="17"/>
        </w:rPr>
        <w:t>peri</w:t>
      </w:r>
      <w:r>
        <w:rPr>
          <w:rFonts w:ascii="Arial" w:hAnsi="Arial"/>
          <w:color w:val="858789"/>
          <w:sz w:val="23"/>
        </w:rPr>
        <w:t>□</w:t>
      </w:r>
      <w:r>
        <w:rPr>
          <w:rFonts w:ascii="Arial" w:hAnsi="Arial"/>
          <w:color w:val="858789"/>
          <w:sz w:val="17"/>
        </w:rPr>
        <w:t>clo</w:t>
      </w:r>
      <w:r>
        <w:rPr>
          <w:rFonts w:ascii="Arial" w:hAnsi="Arial"/>
          <w:color w:val="858789"/>
          <w:spacing w:val="-11"/>
          <w:sz w:val="17"/>
        </w:rPr>
        <w:t> </w:t>
      </w:r>
      <w:r>
        <w:rPr>
          <w:rFonts w:ascii="Times New Roman" w:hAnsi="Times New Roman"/>
          <w:color w:val="959799"/>
          <w:sz w:val="20"/>
        </w:rPr>
        <w:t>re</w:t>
      </w:r>
      <w:r>
        <w:rPr>
          <w:rFonts w:ascii="Arial" w:hAnsi="Arial"/>
          <w:color w:val="959799"/>
          <w:sz w:val="23"/>
        </w:rPr>
        <w:t>□</w:t>
      </w:r>
      <w:r>
        <w:rPr>
          <w:rFonts w:ascii="Arial" w:hAnsi="Arial"/>
          <w:color w:val="959799"/>
          <w:sz w:val="17"/>
        </w:rPr>
        <w:t>n</w:t>
      </w:r>
      <w:r>
        <w:rPr>
          <w:rFonts w:ascii="Arial" w:hAnsi="Arial"/>
          <w:color w:val="959799"/>
          <w:spacing w:val="-9"/>
          <w:sz w:val="17"/>
        </w:rPr>
        <w:t> </w:t>
      </w:r>
      <w:r>
        <w:rPr>
          <w:rFonts w:ascii="Times New Roman" w:hAnsi="Times New Roman"/>
          <w:color w:val="959799"/>
          <w:sz w:val="20"/>
        </w:rPr>
        <w:t>-.3</w:t>
      </w:r>
      <w:r>
        <w:rPr>
          <w:rFonts w:ascii="Times New Roman" w:hAnsi="Times New Roman"/>
          <w:b/>
          <w:color w:val="6E7072"/>
          <w:sz w:val="19"/>
        </w:rPr>
        <w:t>.</w:t>
      </w:r>
      <w:r>
        <w:rPr>
          <w:rFonts w:ascii="Times New Roman" w:hAnsi="Times New Roman"/>
          <w:b/>
          <w:color w:val="959799"/>
          <w:sz w:val="19"/>
        </w:rPr>
        <w:t>6%_</w:t>
      </w:r>
    </w:p>
    <w:p>
      <w:pPr>
        <w:spacing w:before="15"/>
        <w:ind w:left="343" w:right="0" w:firstLine="0"/>
        <w:jc w:val="left"/>
        <w:rPr>
          <w:rFonts w:ascii="Times New Roman"/>
          <w:sz w:val="17"/>
        </w:rPr>
      </w:pPr>
      <w:r>
        <w:rPr>
          <w:rFonts w:ascii="Times New Roman"/>
          <w:color w:val="959799"/>
          <w:spacing w:val="-5"/>
          <w:w w:val="110"/>
          <w:sz w:val="17"/>
        </w:rPr>
        <w:t>(4)</w:t>
      </w:r>
    </w:p>
    <w:p>
      <w:pPr>
        <w:pStyle w:val="BodyText"/>
        <w:rPr>
          <w:rFonts w:ascii="Times New Roman"/>
          <w:sz w:val="18"/>
        </w:rPr>
      </w:pPr>
    </w:p>
    <w:p>
      <w:pPr>
        <w:spacing w:line="37" w:lineRule="exact" w:before="0"/>
        <w:ind w:left="3085" w:right="0" w:firstLine="0"/>
        <w:jc w:val="left"/>
        <w:rPr>
          <w:rFonts w:ascii="Arial" w:hAnsi="Arial"/>
          <w:sz w:val="16"/>
        </w:rPr>
      </w:pPr>
      <w:r>
        <w:rPr>
          <w:rFonts w:ascii="Arial" w:hAnsi="Arial"/>
          <w:color w:val="C6C6C8"/>
          <w:w w:val="105"/>
          <w:sz w:val="16"/>
        </w:rPr>
        <w:t>l.lNECl2Ul··.2.</w:t>
      </w:r>
      <w:r>
        <w:rPr>
          <w:rFonts w:ascii="Arial" w:hAnsi="Arial"/>
          <w:color w:val="C6C6C8"/>
          <w:spacing w:val="48"/>
          <w:w w:val="105"/>
          <w:sz w:val="16"/>
        </w:rPr>
        <w:t> </w:t>
      </w:r>
      <w:r>
        <w:rPr>
          <w:rFonts w:ascii="Arial" w:hAnsi="Arial"/>
          <w:color w:val="C6C6C8"/>
          <w:sz w:val="16"/>
        </w:rPr>
        <w:t>NE:Cil</w:t>
      </w:r>
      <w:r>
        <w:rPr>
          <w:rFonts w:ascii="Arial" w:hAnsi="Arial"/>
          <w:color w:val="C6C6C8"/>
          <w:spacing w:val="21"/>
          <w:w w:val="105"/>
          <w:sz w:val="16"/>
        </w:rPr>
        <w:t> </w:t>
      </w:r>
      <w:r>
        <w:rPr>
          <w:rFonts w:ascii="Arial" w:hAnsi="Arial"/>
          <w:color w:val="C6C6C8"/>
          <w:spacing w:val="-2"/>
          <w:w w:val="105"/>
          <w:sz w:val="16"/>
        </w:rPr>
        <w:t>:::!G_li</w:t>
      </w:r>
    </w:p>
    <w:p>
      <w:pPr>
        <w:spacing w:after="0" w:line="37" w:lineRule="exact"/>
        <w:jc w:val="left"/>
        <w:rPr>
          <w:rFonts w:ascii="Arial" w:hAnsi="Arial"/>
          <w:sz w:val="16"/>
        </w:rPr>
        <w:sectPr>
          <w:type w:val="continuous"/>
          <w:pgSz w:w="11900" w:h="16840"/>
          <w:pgMar w:header="0" w:footer="1533" w:top="1940" w:bottom="280" w:left="0" w:right="0"/>
          <w:cols w:num="2" w:equalWidth="0">
            <w:col w:w="6039" w:space="40"/>
            <w:col w:w="5821"/>
          </w:cols>
        </w:sectPr>
      </w:pPr>
    </w:p>
    <w:p>
      <w:pPr>
        <w:spacing w:before="18"/>
        <w:ind w:left="0" w:right="0" w:firstLine="0"/>
        <w:jc w:val="right"/>
        <w:rPr>
          <w:rFonts w:ascii="Times New Roman"/>
          <w:sz w:val="18"/>
        </w:rPr>
      </w:pPr>
      <w:r>
        <w:rPr>
          <w:rFonts w:ascii="Times New Roman"/>
          <w:color w:val="858789"/>
          <w:spacing w:val="-5"/>
          <w:w w:val="105"/>
          <w:sz w:val="18"/>
        </w:rPr>
        <w:t>(5)</w:t>
      </w:r>
    </w:p>
    <w:p>
      <w:pPr>
        <w:spacing w:line="240" w:lineRule="auto" w:before="0"/>
        <w:rPr>
          <w:rFonts w:ascii="Times New Roman"/>
          <w:sz w:val="6"/>
        </w:rPr>
      </w:pPr>
      <w:r>
        <w:rPr/>
        <w:br w:type="column"/>
      </w:r>
      <w:r>
        <w:rPr>
          <w:rFonts w:ascii="Times New Roman"/>
          <w:sz w:val="6"/>
        </w:rPr>
      </w:r>
    </w:p>
    <w:p>
      <w:pPr>
        <w:pStyle w:val="BodyText"/>
        <w:rPr>
          <w:rFonts w:ascii="Times New Roman"/>
          <w:sz w:val="6"/>
        </w:rPr>
      </w:pPr>
    </w:p>
    <w:p>
      <w:pPr>
        <w:pStyle w:val="BodyText"/>
        <w:rPr>
          <w:rFonts w:ascii="Times New Roman"/>
          <w:sz w:val="6"/>
        </w:rPr>
      </w:pPr>
    </w:p>
    <w:p>
      <w:pPr>
        <w:spacing w:before="38"/>
        <w:ind w:left="99" w:right="0" w:firstLine="0"/>
        <w:jc w:val="left"/>
        <w:rPr>
          <w:rFonts w:ascii="Arial"/>
          <w:sz w:val="6"/>
        </w:rPr>
      </w:pPr>
      <w:r>
        <w:rPr>
          <w:rFonts w:ascii="Arial"/>
          <w:color w:val="77AE54"/>
          <w:w w:val="600"/>
          <w:sz w:val="6"/>
        </w:rPr>
        <w:t>-</w:t>
      </w:r>
      <w:r>
        <w:rPr>
          <w:rFonts w:ascii="Arial"/>
          <w:color w:val="959799"/>
          <w:spacing w:val="-2"/>
          <w:w w:val="600"/>
          <w:sz w:val="6"/>
        </w:rPr>
        <w:t>!ltllltlltlllt!!tllltlllt'</w:t>
      </w:r>
    </w:p>
    <w:p>
      <w:pPr>
        <w:spacing w:before="33"/>
        <w:ind w:left="713" w:right="0" w:firstLine="0"/>
        <w:jc w:val="left"/>
        <w:rPr>
          <w:rFonts w:ascii="Arial" w:hAnsi="Arial"/>
          <w:sz w:val="17"/>
        </w:rPr>
      </w:pPr>
      <w:r>
        <w:rPr/>
        <w:br w:type="column"/>
      </w:r>
      <w:r>
        <w:rPr>
          <w:rFonts w:ascii="Times New Roman" w:hAnsi="Times New Roman"/>
          <w:color w:val="C6C6C8"/>
          <w:sz w:val="16"/>
        </w:rPr>
        <w:t>:!</w:t>
      </w:r>
      <w:r>
        <w:rPr>
          <w:rFonts w:ascii="Times New Roman" w:hAnsi="Times New Roman"/>
          <w:color w:val="C6C6C8"/>
          <w:spacing w:val="32"/>
          <w:sz w:val="16"/>
        </w:rPr>
        <w:t> </w:t>
      </w:r>
      <w:r>
        <w:rPr>
          <w:rFonts w:ascii="Arial" w:hAnsi="Arial"/>
          <w:color w:val="C6C6C8"/>
          <w:sz w:val="17"/>
        </w:rPr>
        <w:t>f</w:t>
      </w:r>
      <w:r>
        <w:rPr>
          <w:rFonts w:ascii="Arial" w:hAnsi="Arial"/>
          <w:color w:val="C6C6C8"/>
          <w:spacing w:val="-9"/>
          <w:sz w:val="17"/>
        </w:rPr>
        <w:t> </w:t>
      </w:r>
      <w:r>
        <w:rPr>
          <w:rFonts w:ascii="Arial" w:hAnsi="Arial"/>
          <w:color w:val="C6C6C8"/>
          <w:sz w:val="17"/>
        </w:rPr>
        <w:t>ep</w:t>
      </w:r>
      <w:r>
        <w:rPr>
          <w:rFonts w:ascii="Arial" w:hAnsi="Arial"/>
          <w:color w:val="C6C6C8"/>
          <w:sz w:val="22"/>
        </w:rPr>
        <w:t>□</w:t>
      </w:r>
      <w:r>
        <w:rPr>
          <w:rFonts w:ascii="Arial" w:hAnsi="Arial"/>
          <w:color w:val="C6C6C8"/>
          <w:sz w:val="17"/>
        </w:rPr>
        <w:t>rte</w:t>
      </w:r>
      <w:r>
        <w:rPr>
          <w:rFonts w:ascii="Arial" w:hAnsi="Arial"/>
          <w:color w:val="C6C6C8"/>
          <w:spacing w:val="-22"/>
          <w:sz w:val="17"/>
        </w:rPr>
        <w:t> </w:t>
      </w:r>
      <w:r>
        <w:rPr>
          <w:rFonts w:ascii="Arial" w:hAnsi="Arial"/>
          <w:color w:val="C6C6C8"/>
          <w:spacing w:val="-5"/>
          <w:sz w:val="17"/>
        </w:rPr>
        <w:t>ce</w:t>
      </w:r>
    </w:p>
    <w:p>
      <w:pPr>
        <w:spacing w:line="260" w:lineRule="exact" w:before="0"/>
        <w:ind w:left="95" w:right="0" w:firstLine="0"/>
        <w:jc w:val="left"/>
        <w:rPr>
          <w:rFonts w:ascii="Times New Roman" w:hAnsi="Times New Roman"/>
          <w:sz w:val="18"/>
        </w:rPr>
      </w:pPr>
      <w:r>
        <w:rPr/>
        <w:br w:type="column"/>
      </w:r>
      <w:r>
        <w:rPr>
          <w:rFonts w:ascii="Arial" w:hAnsi="Arial"/>
          <w:color w:val="B5B5B6"/>
          <w:w w:val="85"/>
          <w:sz w:val="17"/>
        </w:rPr>
        <w:t>·ancrame</w:t>
      </w:r>
      <w:r>
        <w:rPr>
          <w:rFonts w:ascii="Arial" w:hAnsi="Arial"/>
          <w:color w:val="C6C6C8"/>
          <w:w w:val="85"/>
          <w:sz w:val="17"/>
        </w:rPr>
        <w:t>•</w:t>
      </w:r>
      <w:r>
        <w:rPr>
          <w:rFonts w:ascii="Arial" w:hAnsi="Arial"/>
          <w:color w:val="C6C6C8"/>
          <w:spacing w:val="62"/>
          <w:w w:val="150"/>
          <w:sz w:val="17"/>
        </w:rPr>
        <w:t> </w:t>
      </w:r>
      <w:r>
        <w:rPr>
          <w:rFonts w:ascii="Arial" w:hAnsi="Arial"/>
          <w:color w:val="C6C6C8"/>
          <w:w w:val="85"/>
          <w:sz w:val="17"/>
        </w:rPr>
        <w:t>p1dem1</w:t>
      </w:r>
      <w:r>
        <w:rPr>
          <w:rFonts w:ascii="Arial" w:hAnsi="Arial"/>
          <w:color w:val="C6C6C8"/>
          <w:w w:val="85"/>
          <w:sz w:val="22"/>
        </w:rPr>
        <w:t>□</w:t>
      </w:r>
      <w:r>
        <w:rPr>
          <w:rFonts w:ascii="Arial" w:hAnsi="Arial"/>
          <w:color w:val="C6C6C8"/>
          <w:w w:val="85"/>
          <w:sz w:val="17"/>
        </w:rPr>
        <w:t>l</w:t>
      </w:r>
      <w:r>
        <w:rPr>
          <w:rFonts w:ascii="Arial" w:hAnsi="Arial"/>
          <w:color w:val="C6C6C8"/>
          <w:w w:val="85"/>
          <w:sz w:val="31"/>
        </w:rPr>
        <w:t>□</w:t>
      </w:r>
      <w:r>
        <w:rPr>
          <w:rFonts w:ascii="Times New Roman" w:hAnsi="Times New Roman"/>
          <w:color w:val="C6C6C8"/>
          <w:w w:val="85"/>
          <w:sz w:val="13"/>
        </w:rPr>
        <w:t>_JllC</w:t>
      </w:r>
      <w:r>
        <w:rPr>
          <w:rFonts w:ascii="Arial" w:hAnsi="Arial"/>
          <w:color w:val="C6C6C8"/>
          <w:w w:val="85"/>
          <w:sz w:val="22"/>
        </w:rPr>
        <w:t>□</w:t>
      </w:r>
      <w:r>
        <w:rPr>
          <w:rFonts w:ascii="Arial" w:hAnsi="Arial"/>
          <w:color w:val="C6C6C8"/>
          <w:w w:val="85"/>
          <w:sz w:val="17"/>
        </w:rPr>
        <w:t>de</w:t>
      </w:r>
      <w:r>
        <w:rPr>
          <w:rFonts w:ascii="Arial" w:hAnsi="Arial"/>
          <w:color w:val="C6C6C8"/>
          <w:spacing w:val="24"/>
          <w:sz w:val="17"/>
        </w:rPr>
        <w:t> </w:t>
      </w:r>
      <w:r>
        <w:rPr>
          <w:rFonts w:ascii="Arial" w:hAnsi="Arial"/>
          <w:color w:val="C6C6C8"/>
          <w:w w:val="85"/>
          <w:sz w:val="17"/>
        </w:rPr>
        <w:t>Dengue.</w:t>
      </w:r>
      <w:r>
        <w:rPr>
          <w:rFonts w:ascii="Arial" w:hAnsi="Arial"/>
          <w:color w:val="C6C6C8"/>
          <w:spacing w:val="-5"/>
          <w:sz w:val="17"/>
        </w:rPr>
        <w:t> </w:t>
      </w:r>
      <w:r>
        <w:rPr>
          <w:rFonts w:ascii="Times New Roman" w:hAnsi="Times New Roman"/>
          <w:color w:val="C6C6C8"/>
          <w:spacing w:val="-2"/>
          <w:w w:val="85"/>
          <w:sz w:val="18"/>
        </w:rPr>
        <w:t>Serra'\:!</w:t>
      </w:r>
    </w:p>
    <w:p>
      <w:pPr>
        <w:spacing w:line="146" w:lineRule="exact" w:before="0"/>
        <w:ind w:left="0" w:right="626" w:firstLine="0"/>
        <w:jc w:val="right"/>
        <w:rPr>
          <w:rFonts w:ascii="Arial"/>
          <w:sz w:val="14"/>
        </w:rPr>
      </w:pPr>
      <w:r>
        <w:rPr>
          <w:rFonts w:ascii="Arial"/>
          <w:color w:val="C6C6C8"/>
          <w:w w:val="90"/>
          <w:sz w:val="17"/>
        </w:rPr>
        <w:t>Epdemo:oo1ca</w:t>
      </w:r>
      <w:r>
        <w:rPr>
          <w:rFonts w:ascii="Arial"/>
          <w:color w:val="C6C6C8"/>
          <w:spacing w:val="-1"/>
          <w:w w:val="90"/>
          <w:sz w:val="17"/>
        </w:rPr>
        <w:t> </w:t>
      </w:r>
      <w:r>
        <w:rPr>
          <w:rFonts w:ascii="Arial"/>
          <w:color w:val="C6C6C8"/>
          <w:w w:val="90"/>
          <w:sz w:val="19"/>
        </w:rPr>
        <w:t>!::2.</w:t>
      </w:r>
      <w:r>
        <w:rPr>
          <w:rFonts w:ascii="Arial"/>
          <w:color w:val="C6C6C8"/>
          <w:spacing w:val="-8"/>
          <w:w w:val="90"/>
          <w:sz w:val="19"/>
        </w:rPr>
        <w:t> </w:t>
      </w:r>
      <w:r>
        <w:rPr>
          <w:rFonts w:ascii="Arial"/>
          <w:color w:val="C6C6C8"/>
          <w:w w:val="90"/>
          <w:sz w:val="17"/>
        </w:rPr>
        <w:t>Secrat:1rl:1</w:t>
      </w:r>
      <w:r>
        <w:rPr>
          <w:rFonts w:ascii="Arial"/>
          <w:color w:val="C6C6C8"/>
          <w:spacing w:val="-9"/>
          <w:w w:val="90"/>
          <w:sz w:val="17"/>
        </w:rPr>
        <w:t> </w:t>
      </w:r>
      <w:r>
        <w:rPr>
          <w:rFonts w:ascii="Arial"/>
          <w:color w:val="C6C6C8"/>
          <w:w w:val="90"/>
          <w:sz w:val="17"/>
        </w:rPr>
        <w:t>de"S:ilud,</w:t>
      </w:r>
      <w:r>
        <w:rPr>
          <w:rFonts w:ascii="Arial"/>
          <w:color w:val="C6C6C8"/>
          <w:spacing w:val="-2"/>
          <w:sz w:val="17"/>
        </w:rPr>
        <w:t> </w:t>
      </w:r>
      <w:r>
        <w:rPr>
          <w:rFonts w:ascii="Arial"/>
          <w:color w:val="C6C6C8"/>
          <w:spacing w:val="-2"/>
          <w:w w:val="90"/>
          <w:sz w:val="14"/>
        </w:rPr>
        <w:t>;::!t,;._g_</w:t>
      </w:r>
    </w:p>
    <w:p>
      <w:pPr>
        <w:spacing w:line="162" w:lineRule="exact" w:before="0"/>
        <w:ind w:left="0" w:right="609" w:firstLine="0"/>
        <w:jc w:val="right"/>
        <w:rPr>
          <w:rFonts w:ascii="Arial"/>
          <w:sz w:val="15"/>
        </w:rPr>
      </w:pPr>
      <w:r>
        <w:rPr>
          <w:rFonts w:ascii="Arial"/>
          <w:color w:val="C6C6C8"/>
          <w:spacing w:val="-2"/>
          <w:w w:val="105"/>
          <w:sz w:val="15"/>
        </w:rPr>
        <w:t>4</w:t>
      </w:r>
      <w:r>
        <w:rPr>
          <w:rFonts w:ascii="Arial"/>
          <w:color w:val="C6C6C8"/>
          <w:spacing w:val="18"/>
          <w:w w:val="105"/>
          <w:sz w:val="15"/>
        </w:rPr>
        <w:t> </w:t>
      </w:r>
      <w:r>
        <w:rPr>
          <w:rFonts w:ascii="Arial"/>
          <w:color w:val="C6C6C8"/>
          <w:spacing w:val="-2"/>
          <w:w w:val="105"/>
          <w:sz w:val="15"/>
        </w:rPr>
        <w:t>IN:.</w:t>
      </w:r>
      <w:r>
        <w:rPr>
          <w:rFonts w:ascii="Arial"/>
          <w:color w:val="C6C6C8"/>
          <w:spacing w:val="-7"/>
          <w:w w:val="105"/>
          <w:sz w:val="15"/>
        </w:rPr>
        <w:t> </w:t>
      </w:r>
      <w:r>
        <w:rPr>
          <w:rFonts w:ascii="Arial"/>
          <w:color w:val="B5B5B6"/>
          <w:spacing w:val="-2"/>
          <w:w w:val="105"/>
          <w:sz w:val="15"/>
        </w:rPr>
        <w:t>..</w:t>
      </w:r>
      <w:r>
        <w:rPr>
          <w:rFonts w:ascii="Arial"/>
          <w:color w:val="B5B5B6"/>
          <w:spacing w:val="21"/>
          <w:w w:val="105"/>
          <w:sz w:val="15"/>
        </w:rPr>
        <w:t> </w:t>
      </w:r>
      <w:r>
        <w:rPr>
          <w:rFonts w:ascii="Arial"/>
          <w:b/>
          <w:color w:val="C6C6C8"/>
          <w:spacing w:val="-2"/>
          <w:w w:val="105"/>
          <w:sz w:val="18"/>
        </w:rPr>
        <w:t>Carte</w:t>
      </w:r>
      <w:r>
        <w:rPr>
          <w:rFonts w:ascii="Arial"/>
          <w:b/>
          <w:color w:val="C6C6C8"/>
          <w:spacing w:val="-11"/>
          <w:w w:val="105"/>
          <w:sz w:val="18"/>
        </w:rPr>
        <w:t> </w:t>
      </w:r>
      <w:r>
        <w:rPr>
          <w:rFonts w:ascii="Arial"/>
          <w:color w:val="C6C6C8"/>
          <w:spacing w:val="-2"/>
          <w:w w:val="105"/>
          <w:sz w:val="17"/>
        </w:rPr>
        <w:t>ce</w:t>
      </w:r>
      <w:r>
        <w:rPr>
          <w:rFonts w:ascii="Arial"/>
          <w:color w:val="C6C6C8"/>
          <w:spacing w:val="-15"/>
          <w:w w:val="105"/>
          <w:sz w:val="17"/>
        </w:rPr>
        <w:t> </w:t>
      </w:r>
      <w:r>
        <w:rPr>
          <w:rFonts w:ascii="Arial"/>
          <w:color w:val="C6C6C8"/>
          <w:spacing w:val="-2"/>
          <w:w w:val="105"/>
          <w:sz w:val="17"/>
        </w:rPr>
        <w:t>Uso</w:t>
      </w:r>
      <w:r>
        <w:rPr>
          <w:rFonts w:ascii="Arial"/>
          <w:color w:val="C6C6C8"/>
          <w:spacing w:val="-9"/>
          <w:w w:val="105"/>
          <w:sz w:val="17"/>
        </w:rPr>
        <w:t> </w:t>
      </w:r>
      <w:r>
        <w:rPr>
          <w:rFonts w:ascii="Arial"/>
          <w:color w:val="C6C6C8"/>
          <w:spacing w:val="-2"/>
          <w:w w:val="105"/>
          <w:sz w:val="17"/>
        </w:rPr>
        <w:t>del</w:t>
      </w:r>
      <w:r>
        <w:rPr>
          <w:rFonts w:ascii="Arial"/>
          <w:color w:val="C6C6C8"/>
          <w:spacing w:val="-18"/>
          <w:w w:val="105"/>
          <w:sz w:val="17"/>
        </w:rPr>
        <w:t> </w:t>
      </w:r>
      <w:r>
        <w:rPr>
          <w:rFonts w:ascii="Times New Roman"/>
          <w:color w:val="C6C6C8"/>
          <w:spacing w:val="-2"/>
          <w:w w:val="105"/>
          <w:sz w:val="14"/>
        </w:rPr>
        <w:t>S.l)?C</w:t>
      </w:r>
      <w:r>
        <w:rPr>
          <w:rFonts w:ascii="Times New Roman"/>
          <w:color w:val="C6C6C8"/>
          <w:spacing w:val="9"/>
          <w:w w:val="105"/>
          <w:sz w:val="14"/>
        </w:rPr>
        <w:t> </w:t>
      </w:r>
      <w:r>
        <w:rPr>
          <w:rFonts w:ascii="Arial"/>
          <w:color w:val="C6C6C8"/>
          <w:spacing w:val="-2"/>
          <w:w w:val="105"/>
          <w:sz w:val="15"/>
        </w:rPr>
        <w:t>VI</w:t>
      </w:r>
      <w:r>
        <w:rPr>
          <w:rFonts w:ascii="Arial"/>
          <w:color w:val="C6C6C8"/>
          <w:spacing w:val="-6"/>
          <w:w w:val="105"/>
          <w:sz w:val="15"/>
        </w:rPr>
        <w:t> </w:t>
      </w:r>
      <w:r>
        <w:rPr>
          <w:rFonts w:ascii="Arial"/>
          <w:color w:val="C6C6C8"/>
          <w:spacing w:val="-2"/>
          <w:w w:val="105"/>
          <w:sz w:val="15"/>
        </w:rPr>
        <w:t>,:![;._Ii</w:t>
      </w:r>
    </w:p>
    <w:p>
      <w:pPr>
        <w:tabs>
          <w:tab w:pos="661" w:val="left" w:leader="none"/>
        </w:tabs>
        <w:spacing w:line="202" w:lineRule="exact" w:before="0"/>
        <w:ind w:left="0" w:right="611" w:firstLine="0"/>
        <w:jc w:val="right"/>
        <w:rPr>
          <w:rFonts w:ascii="Arial"/>
          <w:sz w:val="16"/>
        </w:rPr>
      </w:pPr>
      <w:r>
        <w:rPr>
          <w:rFonts w:ascii="Arial"/>
          <w:color w:val="C6C6C8"/>
          <w:w w:val="70"/>
          <w:sz w:val="19"/>
        </w:rPr>
        <w:t>!::</w:t>
      </w:r>
      <w:r>
        <w:rPr>
          <w:rFonts w:ascii="Arial"/>
          <w:color w:val="C6C6C8"/>
          <w:spacing w:val="27"/>
          <w:sz w:val="19"/>
        </w:rPr>
        <w:t> </w:t>
      </w:r>
      <w:r>
        <w:rPr>
          <w:rFonts w:ascii="Arial"/>
          <w:color w:val="C6C6C8"/>
          <w:w w:val="70"/>
          <w:position w:val="4"/>
          <w:sz w:val="11"/>
        </w:rPr>
        <w:t>1</w:t>
      </w:r>
      <w:r>
        <w:rPr>
          <w:rFonts w:ascii="Times New Roman"/>
          <w:color w:val="C6C6C8"/>
          <w:w w:val="70"/>
          <w:sz w:val="16"/>
        </w:rPr>
        <w:t>1'.l.</w:t>
      </w:r>
      <w:r>
        <w:rPr>
          <w:rFonts w:ascii="Times New Roman"/>
          <w:color w:val="C6C6C8"/>
          <w:spacing w:val="-12"/>
          <w:sz w:val="16"/>
        </w:rPr>
        <w:t> </w:t>
      </w:r>
      <w:r>
        <w:rPr>
          <w:rFonts w:ascii="Times New Roman"/>
          <w:color w:val="C6C6C8"/>
          <w:spacing w:val="-10"/>
          <w:w w:val="70"/>
          <w:sz w:val="16"/>
        </w:rPr>
        <w:t>'</w:t>
      </w:r>
      <w:r>
        <w:rPr>
          <w:rFonts w:ascii="Times New Roman"/>
          <w:color w:val="C6C6C8"/>
          <w:sz w:val="16"/>
        </w:rPr>
        <w:tab/>
      </w:r>
      <w:r>
        <w:rPr>
          <w:rFonts w:ascii="Arial"/>
          <w:color w:val="C6C6C8"/>
          <w:w w:val="90"/>
          <w:sz w:val="17"/>
        </w:rPr>
        <w:t>Carte</w:t>
      </w:r>
      <w:r>
        <w:rPr>
          <w:rFonts w:ascii="Arial"/>
          <w:color w:val="C6C6C8"/>
          <w:spacing w:val="-8"/>
          <w:w w:val="90"/>
          <w:sz w:val="17"/>
        </w:rPr>
        <w:t> </w:t>
      </w:r>
      <w:r>
        <w:rPr>
          <w:rFonts w:ascii="Arial"/>
          <w:color w:val="C6C6C8"/>
          <w:w w:val="90"/>
          <w:sz w:val="17"/>
        </w:rPr>
        <w:t>ce</w:t>
      </w:r>
      <w:r>
        <w:rPr>
          <w:rFonts w:ascii="Arial"/>
          <w:color w:val="C6C6C8"/>
          <w:spacing w:val="4"/>
          <w:sz w:val="17"/>
        </w:rPr>
        <w:t> </w:t>
      </w:r>
      <w:r>
        <w:rPr>
          <w:rFonts w:ascii="Arial"/>
          <w:color w:val="C6C6C8"/>
          <w:w w:val="90"/>
          <w:sz w:val="17"/>
        </w:rPr>
        <w:t>Uso</w:t>
      </w:r>
      <w:r>
        <w:rPr>
          <w:rFonts w:ascii="Arial"/>
          <w:color w:val="C6C6C8"/>
          <w:spacing w:val="-2"/>
          <w:w w:val="90"/>
          <w:sz w:val="17"/>
        </w:rPr>
        <w:t> </w:t>
      </w:r>
      <w:r>
        <w:rPr>
          <w:rFonts w:ascii="Arial"/>
          <w:color w:val="C6C6C8"/>
          <w:w w:val="90"/>
          <w:sz w:val="17"/>
        </w:rPr>
        <w:t>dal</w:t>
      </w:r>
      <w:r>
        <w:rPr>
          <w:rFonts w:ascii="Arial"/>
          <w:color w:val="C6C6C8"/>
          <w:spacing w:val="-11"/>
          <w:w w:val="90"/>
          <w:sz w:val="17"/>
        </w:rPr>
        <w:t> </w:t>
      </w:r>
      <w:r>
        <w:rPr>
          <w:rFonts w:ascii="Times New Roman"/>
          <w:color w:val="C6C6C8"/>
          <w:w w:val="90"/>
          <w:sz w:val="14"/>
        </w:rPr>
        <w:t>S.c-1=</w:t>
      </w:r>
      <w:r>
        <w:rPr>
          <w:rFonts w:ascii="Times New Roman"/>
          <w:color w:val="C6C6C8"/>
          <w:spacing w:val="-4"/>
          <w:w w:val="90"/>
          <w:sz w:val="14"/>
        </w:rPr>
        <w:t> </w:t>
      </w:r>
      <w:r>
        <w:rPr>
          <w:rFonts w:ascii="Arial"/>
          <w:color w:val="C6C6C8"/>
          <w:w w:val="90"/>
          <w:sz w:val="17"/>
        </w:rPr>
        <w:t>o</w:t>
      </w:r>
      <w:r>
        <w:rPr>
          <w:rFonts w:ascii="Arial"/>
          <w:color w:val="C6C6C8"/>
          <w:spacing w:val="5"/>
          <w:sz w:val="17"/>
        </w:rPr>
        <w:t> </w:t>
      </w:r>
      <w:r>
        <w:rPr>
          <w:rFonts w:ascii="Arial"/>
          <w:color w:val="C6C6C8"/>
          <w:w w:val="90"/>
          <w:position w:val="4"/>
          <w:sz w:val="11"/>
        </w:rPr>
        <w:t>1</w:t>
      </w:r>
      <w:r>
        <w:rPr>
          <w:rFonts w:ascii="Arial"/>
          <w:color w:val="C6C6C8"/>
          <w:w w:val="90"/>
          <w:sz w:val="16"/>
        </w:rPr>
        <w:t>JI</w:t>
      </w:r>
      <w:r>
        <w:rPr>
          <w:rFonts w:ascii="Arial"/>
          <w:color w:val="C6C6C8"/>
          <w:spacing w:val="-1"/>
          <w:w w:val="90"/>
          <w:sz w:val="16"/>
        </w:rPr>
        <w:t> </w:t>
      </w:r>
      <w:r>
        <w:rPr>
          <w:rFonts w:ascii="Arial"/>
          <w:color w:val="C6C6C8"/>
          <w:spacing w:val="-2"/>
          <w:w w:val="90"/>
          <w:sz w:val="16"/>
        </w:rPr>
        <w:t>2i.;._1i</w:t>
      </w:r>
    </w:p>
    <w:p>
      <w:pPr>
        <w:spacing w:after="0" w:line="202" w:lineRule="exact"/>
        <w:jc w:val="right"/>
        <w:rPr>
          <w:rFonts w:ascii="Arial"/>
          <w:sz w:val="16"/>
        </w:rPr>
        <w:sectPr>
          <w:type w:val="continuous"/>
          <w:pgSz w:w="11900" w:h="16840"/>
          <w:pgMar w:header="0" w:footer="1533" w:top="1940" w:bottom="280" w:left="0" w:right="0"/>
          <w:cols w:num="4" w:equalWidth="0">
            <w:col w:w="3370" w:space="40"/>
            <w:col w:w="2598" w:space="39"/>
            <w:col w:w="1697" w:space="40"/>
            <w:col w:w="4116"/>
          </w:cols>
        </w:sectPr>
      </w:pPr>
    </w:p>
    <w:p>
      <w:pPr>
        <w:pStyle w:val="BodyText"/>
        <w:spacing w:before="172"/>
        <w:ind w:left="2831" w:right="2917"/>
        <w:jc w:val="center"/>
        <w:rPr>
          <w:rFonts w:ascii="Arial"/>
        </w:rPr>
      </w:pPr>
      <w:r>
        <w:rPr/>
        <w:pict>
          <v:rect style="position:absolute;margin-left:154.903946pt;margin-top:7.365604pt;width:.480807pt;height:16.391318pt;mso-position-horizontal-relative:page;mso-position-vertical-relative:paragraph;z-index:15844864" id="docshape271" filled="true" fillcolor="#dde1dd" stroked="false">
            <v:fill type="solid"/>
            <w10:wrap type="none"/>
          </v:rect>
        </w:pict>
      </w:r>
      <w:r>
        <w:rPr>
          <w:rFonts w:ascii="Arial"/>
          <w:color w:val="C6C6C8"/>
          <w:w w:val="80"/>
        </w:rPr>
        <w:t>I</w:t>
      </w:r>
      <w:r>
        <w:rPr>
          <w:rFonts w:ascii="Arial"/>
          <w:color w:val="858789"/>
          <w:w w:val="80"/>
        </w:rPr>
        <w:t>PL.AliAFO</w:t>
      </w:r>
      <w:r>
        <w:rPr>
          <w:rFonts w:ascii="Arial"/>
          <w:color w:val="C6C6C8"/>
          <w:w w:val="80"/>
        </w:rPr>
        <w:t>I</w:t>
      </w:r>
      <w:r>
        <w:rPr>
          <w:rFonts w:ascii="Arial"/>
          <w:color w:val="858789"/>
          <w:w w:val="80"/>
        </w:rPr>
        <w:t>RMA</w:t>
      </w:r>
      <w:r>
        <w:rPr>
          <w:rFonts w:ascii="Arial"/>
          <w:color w:val="858789"/>
          <w:spacing w:val="-28"/>
          <w:w w:val="80"/>
        </w:rPr>
        <w:t> </w:t>
      </w:r>
      <w:r>
        <w:rPr>
          <w:rFonts w:ascii="Arial"/>
          <w:color w:val="858789"/>
          <w:w w:val="80"/>
        </w:rPr>
        <w:t>DE</w:t>
      </w:r>
      <w:r>
        <w:rPr>
          <w:rFonts w:ascii="Arial"/>
          <w:color w:val="858789"/>
          <w:spacing w:val="-8"/>
          <w:w w:val="80"/>
        </w:rPr>
        <w:t> </w:t>
      </w:r>
      <w:r>
        <w:rPr>
          <w:rFonts w:ascii="Arial"/>
          <w:color w:val="858789"/>
          <w:w w:val="80"/>
        </w:rPr>
        <w:t>ANALISIS</w:t>
      </w:r>
      <w:r>
        <w:rPr>
          <w:rFonts w:ascii="Arial"/>
          <w:color w:val="858789"/>
          <w:spacing w:val="2"/>
        </w:rPr>
        <w:t> </w:t>
      </w:r>
      <w:r>
        <w:rPr>
          <w:rFonts w:ascii="Arial"/>
          <w:color w:val="858789"/>
          <w:w w:val="80"/>
        </w:rPr>
        <w:t>PARA</w:t>
      </w:r>
      <w:r>
        <w:rPr>
          <w:rFonts w:ascii="Arial"/>
          <w:color w:val="858789"/>
          <w:spacing w:val="-2"/>
        </w:rPr>
        <w:t> </w:t>
      </w:r>
      <w:r>
        <w:rPr>
          <w:rFonts w:ascii="Arial"/>
          <w:color w:val="6E7072"/>
          <w:w w:val="80"/>
        </w:rPr>
        <w:t>EL</w:t>
      </w:r>
      <w:r>
        <w:rPr>
          <w:rFonts w:ascii="Arial"/>
          <w:color w:val="6E7072"/>
          <w:spacing w:val="-4"/>
          <w:w w:val="80"/>
        </w:rPr>
        <w:t> </w:t>
      </w:r>
      <w:r>
        <w:rPr>
          <w:rFonts w:ascii="Arial"/>
          <w:color w:val="959799"/>
          <w:w w:val="80"/>
        </w:rPr>
        <w:t>D</w:t>
      </w:r>
      <w:r>
        <w:rPr>
          <w:rFonts w:ascii="Arial"/>
          <w:color w:val="6E7072"/>
          <w:w w:val="80"/>
        </w:rPr>
        <w:t>ESA</w:t>
      </w:r>
      <w:r>
        <w:rPr>
          <w:rFonts w:ascii="Arial"/>
          <w:color w:val="959799"/>
          <w:w w:val="80"/>
        </w:rPr>
        <w:t>RROLLO/</w:t>
      </w:r>
      <w:r>
        <w:rPr>
          <w:rFonts w:ascii="Arial"/>
          <w:color w:val="959799"/>
          <w:spacing w:val="22"/>
        </w:rPr>
        <w:t> </w:t>
      </w:r>
      <w:r>
        <w:rPr>
          <w:rFonts w:ascii="Arial"/>
          <w:color w:val="858789"/>
          <w:spacing w:val="-4"/>
          <w:w w:val="80"/>
        </w:rPr>
        <w:t>PNUD</w:t>
      </w:r>
    </w:p>
    <w:p>
      <w:pPr>
        <w:spacing w:line="214" w:lineRule="exact" w:before="55"/>
        <w:ind w:left="2868" w:right="2917" w:firstLine="0"/>
        <w:jc w:val="center"/>
        <w:rPr>
          <w:rFonts w:ascii="Times New Roman" w:hAnsi="Times New Roman"/>
          <w:sz w:val="19"/>
        </w:rPr>
      </w:pPr>
      <w:r>
        <w:rPr>
          <w:rFonts w:ascii="Times New Roman" w:hAnsi="Times New Roman"/>
          <w:color w:val="959799"/>
          <w:w w:val="90"/>
          <w:sz w:val="19"/>
        </w:rPr>
        <w:t>Vida</w:t>
      </w:r>
      <w:r>
        <w:rPr>
          <w:rFonts w:ascii="Times New Roman" w:hAnsi="Times New Roman"/>
          <w:color w:val="959799"/>
          <w:spacing w:val="29"/>
          <w:sz w:val="19"/>
        </w:rPr>
        <w:t> </w:t>
      </w:r>
      <w:r>
        <w:rPr>
          <w:rFonts w:ascii="Times New Roman" w:hAnsi="Times New Roman"/>
          <w:color w:val="959799"/>
          <w:w w:val="90"/>
          <w:sz w:val="19"/>
        </w:rPr>
        <w:t>de</w:t>
      </w:r>
      <w:r>
        <w:rPr>
          <w:rFonts w:ascii="Times New Roman" w:hAnsi="Times New Roman"/>
          <w:color w:val="959799"/>
          <w:spacing w:val="3"/>
          <w:sz w:val="19"/>
        </w:rPr>
        <w:t> </w:t>
      </w:r>
      <w:r>
        <w:rPr>
          <w:rFonts w:ascii="Arial" w:hAnsi="Arial"/>
          <w:color w:val="959799"/>
          <w:w w:val="90"/>
          <w:sz w:val="17"/>
        </w:rPr>
        <w:t>ec</w:t>
      </w:r>
      <w:r>
        <w:rPr>
          <w:rFonts w:ascii="Arial" w:hAnsi="Arial"/>
          <w:color w:val="959799"/>
          <w:w w:val="90"/>
          <w:sz w:val="22"/>
        </w:rPr>
        <w:t>□</w:t>
      </w:r>
      <w:r>
        <w:rPr>
          <w:rFonts w:ascii="Times New Roman" w:hAnsi="Times New Roman"/>
          <w:color w:val="959799"/>
          <w:w w:val="90"/>
          <w:sz w:val="19"/>
        </w:rPr>
        <w:t>sJsteme</w:t>
      </w:r>
      <w:r>
        <w:rPr>
          <w:rFonts w:ascii="Times New Roman" w:hAnsi="Times New Roman"/>
          <w:color w:val="959799"/>
          <w:spacing w:val="-2"/>
          <w:sz w:val="19"/>
        </w:rPr>
        <w:t> </w:t>
      </w:r>
      <w:r>
        <w:rPr>
          <w:rFonts w:ascii="Times New Roman" w:hAnsi="Times New Roman"/>
          <w:color w:val="959799"/>
          <w:spacing w:val="-2"/>
          <w:w w:val="90"/>
          <w:sz w:val="19"/>
        </w:rPr>
        <w:t>terre:gtrea</w:t>
      </w:r>
      <w:r>
        <w:rPr>
          <w:rFonts w:ascii="Times New Roman" w:hAnsi="Times New Roman"/>
          <w:color w:val="6E7072"/>
          <w:spacing w:val="-2"/>
          <w:w w:val="90"/>
          <w:sz w:val="19"/>
        </w:rPr>
        <w:t>.</w:t>
      </w:r>
    </w:p>
    <w:p>
      <w:pPr>
        <w:spacing w:line="208" w:lineRule="exact" w:before="0"/>
        <w:ind w:left="2867" w:right="2917" w:firstLine="0"/>
        <w:jc w:val="center"/>
        <w:rPr>
          <w:rFonts w:ascii="Arial" w:hAnsi="Arial"/>
          <w:sz w:val="18"/>
        </w:rPr>
      </w:pPr>
      <w:r>
        <w:rPr>
          <w:rFonts w:ascii="Arial" w:hAnsi="Arial"/>
          <w:color w:val="959799"/>
          <w:spacing w:val="-4"/>
          <w:sz w:val="16"/>
        </w:rPr>
        <w:t>-Na:,artt</w:t>
      </w:r>
      <w:r>
        <w:rPr>
          <w:rFonts w:ascii="Arial" w:hAnsi="Arial"/>
          <w:color w:val="959799"/>
          <w:spacing w:val="-8"/>
          <w:sz w:val="16"/>
        </w:rPr>
        <w:t> </w:t>
      </w:r>
      <w:r>
        <w:rPr>
          <w:rFonts w:ascii="Arial" w:hAnsi="Arial"/>
          <w:color w:val="959799"/>
          <w:spacing w:val="-4"/>
          <w:sz w:val="18"/>
        </w:rPr>
        <w:t>en</w:t>
      </w:r>
      <w:r>
        <w:rPr>
          <w:rFonts w:ascii="Arial" w:hAnsi="Arial"/>
          <w:color w:val="959799"/>
          <w:spacing w:val="-12"/>
          <w:sz w:val="18"/>
        </w:rPr>
        <w:t> </w:t>
      </w:r>
      <w:r>
        <w:rPr>
          <w:rFonts w:ascii="Times New Roman" w:hAnsi="Times New Roman"/>
          <w:b/>
          <w:color w:val="959799"/>
          <w:spacing w:val="-4"/>
          <w:sz w:val="18"/>
        </w:rPr>
        <w:t>el</w:t>
      </w:r>
      <w:r>
        <w:rPr>
          <w:rFonts w:ascii="Times New Roman" w:hAnsi="Times New Roman"/>
          <w:b/>
          <w:color w:val="959799"/>
          <w:spacing w:val="-7"/>
          <w:sz w:val="18"/>
        </w:rPr>
        <w:t> </w:t>
      </w:r>
      <w:r>
        <w:rPr>
          <w:rFonts w:ascii="Arial" w:hAnsi="Arial"/>
          <w:b/>
          <w:color w:val="959799"/>
          <w:spacing w:val="-4"/>
          <w:sz w:val="18"/>
        </w:rPr>
        <w:t>ei'I</w:t>
      </w:r>
      <w:r>
        <w:rPr>
          <w:rFonts w:ascii="Arial" w:hAnsi="Arial"/>
          <w:color w:val="959799"/>
          <w:spacing w:val="-4"/>
          <w:sz w:val="22"/>
        </w:rPr>
        <w:t>□</w:t>
      </w:r>
      <w:r>
        <w:rPr>
          <w:rFonts w:ascii="Arial" w:hAnsi="Arial"/>
          <w:color w:val="959799"/>
          <w:spacing w:val="-4"/>
          <w:sz w:val="16"/>
        </w:rPr>
        <w:t>2</w:t>
      </w:r>
      <w:r>
        <w:rPr>
          <w:rFonts w:ascii="Arial" w:hAnsi="Arial"/>
          <w:color w:val="959799"/>
          <w:spacing w:val="-4"/>
          <w:sz w:val="27"/>
        </w:rPr>
        <w:t>□</w:t>
      </w:r>
      <w:r>
        <w:rPr>
          <w:rFonts w:ascii="Arial" w:hAnsi="Arial"/>
          <w:color w:val="858789"/>
          <w:spacing w:val="-4"/>
          <w:sz w:val="16"/>
        </w:rPr>
        <w:t>lB</w:t>
      </w:r>
      <w:r>
        <w:rPr>
          <w:rFonts w:ascii="Arial" w:hAnsi="Arial"/>
          <w:color w:val="858789"/>
          <w:spacing w:val="20"/>
          <w:sz w:val="16"/>
        </w:rPr>
        <w:t> </w:t>
      </w:r>
      <w:r>
        <w:rPr>
          <w:rFonts w:ascii="Arial" w:hAnsi="Arial"/>
          <w:color w:val="858789"/>
          <w:spacing w:val="-4"/>
          <w:sz w:val="16"/>
        </w:rPr>
        <w:t>tlND</w:t>
      </w:r>
      <w:r>
        <w:rPr>
          <w:rFonts w:ascii="Arial" w:hAnsi="Arial"/>
          <w:color w:val="858789"/>
          <w:spacing w:val="9"/>
          <w:sz w:val="16"/>
        </w:rPr>
        <w:t> </w:t>
      </w:r>
      <w:r>
        <w:rPr>
          <w:rFonts w:ascii="Arial" w:hAnsi="Arial"/>
          <w:b/>
          <w:color w:val="959799"/>
          <w:spacing w:val="-4"/>
          <w:sz w:val="16"/>
        </w:rPr>
        <w:t>l,</w:t>
      </w:r>
      <w:r>
        <w:rPr>
          <w:rFonts w:ascii="Arial" w:hAnsi="Arial"/>
          <w:b/>
          <w:color w:val="959799"/>
          <w:spacing w:val="35"/>
          <w:sz w:val="16"/>
        </w:rPr>
        <w:t> </w:t>
      </w:r>
      <w:r>
        <w:rPr>
          <w:rFonts w:ascii="Times New Roman" w:hAnsi="Times New Roman"/>
          <w:color w:val="959799"/>
          <w:spacing w:val="-4"/>
          <w:sz w:val="23"/>
        </w:rPr>
        <w:t>sa:1</w:t>
      </w:r>
      <w:r>
        <w:rPr>
          <w:rFonts w:ascii="Times New Roman" w:hAnsi="Times New Roman"/>
          <w:color w:val="959799"/>
          <w:spacing w:val="-35"/>
          <w:sz w:val="23"/>
        </w:rPr>
        <w:t> </w:t>
      </w:r>
      <w:r>
        <w:rPr>
          <w:rFonts w:ascii="Arial" w:hAnsi="Arial"/>
          <w:color w:val="959799"/>
          <w:spacing w:val="-4"/>
          <w:sz w:val="17"/>
        </w:rPr>
        <w:t>hMtarea </w:t>
      </w:r>
      <w:r>
        <w:rPr>
          <w:rFonts w:ascii="Arial" w:hAnsi="Arial"/>
          <w:color w:val="959799"/>
          <w:spacing w:val="-4"/>
          <w:sz w:val="18"/>
        </w:rPr>
        <w:t>de</w:t>
      </w:r>
      <w:r>
        <w:rPr>
          <w:rFonts w:ascii="Arial" w:hAnsi="Arial"/>
          <w:color w:val="959799"/>
          <w:spacing w:val="-16"/>
          <w:sz w:val="18"/>
        </w:rPr>
        <w:t> </w:t>
      </w:r>
      <w:r>
        <w:rPr>
          <w:rFonts w:ascii="Arial" w:hAnsi="Arial"/>
          <w:color w:val="959799"/>
          <w:spacing w:val="-4"/>
          <w:sz w:val="18"/>
        </w:rPr>
        <w:t>supeJflcle</w:t>
      </w:r>
      <w:r>
        <w:rPr>
          <w:rFonts w:ascii="Arial" w:hAnsi="Arial"/>
          <w:color w:val="959799"/>
          <w:spacing w:val="42"/>
          <w:sz w:val="18"/>
        </w:rPr>
        <w:t> </w:t>
      </w:r>
      <w:r>
        <w:rPr>
          <w:rFonts w:ascii="Arial" w:hAnsi="Arial"/>
          <w:color w:val="959799"/>
          <w:spacing w:val="-4"/>
          <w:sz w:val="18"/>
        </w:rPr>
        <w:t>eforestad.as</w:t>
      </w:r>
      <w:r>
        <w:rPr>
          <w:rFonts w:ascii="Arial" w:hAnsi="Arial"/>
          <w:color w:val="6E7072"/>
          <w:spacing w:val="-4"/>
          <w:sz w:val="18"/>
        </w:rPr>
        <w:t>.</w:t>
      </w:r>
    </w:p>
    <w:p>
      <w:pPr>
        <w:spacing w:line="242" w:lineRule="exact" w:before="0"/>
        <w:ind w:left="2870" w:right="2917" w:firstLine="0"/>
        <w:jc w:val="center"/>
        <w:rPr>
          <w:rFonts w:ascii="Arial" w:hAnsi="Arial"/>
          <w:sz w:val="17"/>
        </w:rPr>
      </w:pPr>
      <w:r>
        <w:rPr>
          <w:rFonts w:ascii="Arial" w:hAnsi="Arial"/>
          <w:color w:val="959799"/>
          <w:w w:val="85"/>
          <w:sz w:val="17"/>
        </w:rPr>
        <w:t>A.ccl</w:t>
      </w:r>
      <w:r>
        <w:rPr>
          <w:rFonts w:ascii="Arial" w:hAnsi="Arial"/>
          <w:color w:val="959799"/>
          <w:w w:val="85"/>
          <w:sz w:val="31"/>
        </w:rPr>
        <w:t>□</w:t>
      </w:r>
      <w:r>
        <w:rPr>
          <w:rFonts w:ascii="Arial" w:hAnsi="Arial"/>
          <w:color w:val="959799"/>
          <w:w w:val="85"/>
          <w:sz w:val="17"/>
        </w:rPr>
        <w:t>n</w:t>
      </w:r>
      <w:r>
        <w:rPr>
          <w:rFonts w:ascii="Arial" w:hAnsi="Arial"/>
          <w:color w:val="959799"/>
          <w:spacing w:val="-5"/>
          <w:w w:val="85"/>
          <w:sz w:val="17"/>
        </w:rPr>
        <w:t> </w:t>
      </w:r>
      <w:r>
        <w:rPr>
          <w:rFonts w:ascii="Times New Roman" w:hAnsi="Times New Roman"/>
          <w:color w:val="959799"/>
          <w:w w:val="85"/>
          <w:sz w:val="21"/>
        </w:rPr>
        <w:t>por</w:t>
      </w:r>
      <w:r>
        <w:rPr>
          <w:rFonts w:ascii="Times New Roman" w:hAnsi="Times New Roman"/>
          <w:color w:val="959799"/>
          <w:spacing w:val="-17"/>
          <w:w w:val="85"/>
          <w:sz w:val="21"/>
        </w:rPr>
        <w:t> </w:t>
      </w:r>
      <w:r>
        <w:rPr>
          <w:rFonts w:ascii="Arial" w:hAnsi="Arial"/>
          <w:color w:val="959799"/>
          <w:w w:val="85"/>
          <w:sz w:val="17"/>
        </w:rPr>
        <w:t>e</w:t>
      </w:r>
      <w:r>
        <w:rPr>
          <w:rFonts w:ascii="Arial" w:hAnsi="Arial"/>
          <w:color w:val="B5B5B6"/>
          <w:w w:val="85"/>
          <w:sz w:val="17"/>
        </w:rPr>
        <w:t>l</w:t>
      </w:r>
      <w:r>
        <w:rPr>
          <w:rFonts w:ascii="Arial" w:hAnsi="Arial"/>
          <w:color w:val="B5B5B6"/>
          <w:spacing w:val="-7"/>
          <w:sz w:val="17"/>
        </w:rPr>
        <w:t> </w:t>
      </w:r>
      <w:r>
        <w:rPr>
          <w:rFonts w:ascii="Arial" w:hAnsi="Arial"/>
          <w:color w:val="959799"/>
          <w:spacing w:val="-2"/>
          <w:w w:val="85"/>
          <w:sz w:val="17"/>
        </w:rPr>
        <w:t>dllme</w:t>
      </w:r>
      <w:r>
        <w:rPr>
          <w:rFonts w:ascii="Arial" w:hAnsi="Arial"/>
          <w:color w:val="6E7072"/>
          <w:spacing w:val="-2"/>
          <w:w w:val="85"/>
          <w:sz w:val="17"/>
        </w:rPr>
        <w:t>.</w:t>
      </w:r>
    </w:p>
    <w:p>
      <w:pPr>
        <w:spacing w:line="259" w:lineRule="exact" w:before="0"/>
        <w:ind w:left="1655" w:right="1692" w:firstLine="0"/>
        <w:jc w:val="center"/>
        <w:rPr>
          <w:rFonts w:ascii="Arial" w:hAnsi="Arial"/>
          <w:sz w:val="23"/>
        </w:rPr>
      </w:pPr>
      <w:r>
        <w:rPr>
          <w:rFonts w:ascii="Arial" w:hAnsi="Arial"/>
          <w:color w:val="959799"/>
          <w:spacing w:val="-6"/>
          <w:sz w:val="18"/>
        </w:rPr>
        <w:t>-En</w:t>
      </w:r>
      <w:r>
        <w:rPr>
          <w:rFonts w:ascii="Arial" w:hAnsi="Arial"/>
          <w:color w:val="959799"/>
          <w:spacing w:val="-11"/>
          <w:sz w:val="18"/>
        </w:rPr>
        <w:t> </w:t>
      </w:r>
      <w:r>
        <w:rPr>
          <w:rFonts w:ascii="Arial" w:hAnsi="Arial"/>
          <w:color w:val="959799"/>
          <w:spacing w:val="-6"/>
          <w:sz w:val="18"/>
        </w:rPr>
        <w:t>el</w:t>
      </w:r>
      <w:r>
        <w:rPr>
          <w:rFonts w:ascii="Arial" w:hAnsi="Arial"/>
          <w:color w:val="959799"/>
          <w:spacing w:val="-15"/>
          <w:sz w:val="18"/>
        </w:rPr>
        <w:t> </w:t>
      </w:r>
      <w:r>
        <w:rPr>
          <w:rFonts w:ascii="Arial" w:hAnsi="Arial"/>
          <w:color w:val="858789"/>
          <w:spacing w:val="-6"/>
          <w:sz w:val="18"/>
        </w:rPr>
        <w:t>ai'la</w:t>
      </w:r>
      <w:r>
        <w:rPr>
          <w:rFonts w:ascii="Arial" w:hAnsi="Arial"/>
          <w:color w:val="858789"/>
          <w:spacing w:val="-7"/>
          <w:sz w:val="18"/>
        </w:rPr>
        <w:t> </w:t>
      </w:r>
      <w:r>
        <w:rPr>
          <w:rFonts w:ascii="Arial" w:hAnsi="Arial"/>
          <w:color w:val="858789"/>
          <w:spacing w:val="-6"/>
          <w:sz w:val="18"/>
        </w:rPr>
        <w:t>2</w:t>
      </w:r>
      <w:r>
        <w:rPr>
          <w:rFonts w:ascii="Arial" w:hAnsi="Arial"/>
          <w:color w:val="858789"/>
          <w:spacing w:val="-6"/>
          <w:sz w:val="27"/>
        </w:rPr>
        <w:t>□</w:t>
      </w:r>
      <w:r>
        <w:rPr>
          <w:rFonts w:ascii="Arial" w:hAnsi="Arial"/>
          <w:color w:val="858789"/>
          <w:spacing w:val="-6"/>
          <w:sz w:val="18"/>
        </w:rPr>
        <w:t>15</w:t>
      </w:r>
      <w:r>
        <w:rPr>
          <w:rFonts w:ascii="Arial" w:hAnsi="Arial"/>
          <w:color w:val="B5B5B6"/>
          <w:spacing w:val="-6"/>
          <w:sz w:val="18"/>
        </w:rPr>
        <w:t>,</w:t>
      </w:r>
      <w:r>
        <w:rPr>
          <w:rFonts w:ascii="Arial" w:hAnsi="Arial"/>
          <w:color w:val="B5B5B6"/>
          <w:spacing w:val="-8"/>
          <w:sz w:val="18"/>
        </w:rPr>
        <w:t> </w:t>
      </w:r>
      <w:r>
        <w:rPr>
          <w:rFonts w:ascii="Arial" w:hAnsi="Arial"/>
          <w:color w:val="858789"/>
          <w:spacing w:val="-6"/>
          <w:sz w:val="18"/>
        </w:rPr>
        <w:t>10</w:t>
      </w:r>
      <w:r>
        <w:rPr>
          <w:rFonts w:ascii="Arial" w:hAnsi="Arial"/>
          <w:color w:val="858789"/>
          <w:spacing w:val="-13"/>
          <w:sz w:val="18"/>
        </w:rPr>
        <w:t> </w:t>
      </w:r>
      <w:r>
        <w:rPr>
          <w:rFonts w:ascii="Arial" w:hAnsi="Arial"/>
          <w:color w:val="959799"/>
          <w:spacing w:val="-6"/>
          <w:sz w:val="18"/>
        </w:rPr>
        <w:t>de</w:t>
      </w:r>
      <w:r>
        <w:rPr>
          <w:rFonts w:ascii="Arial" w:hAnsi="Arial"/>
          <w:color w:val="959799"/>
          <w:spacing w:val="-17"/>
          <w:sz w:val="18"/>
        </w:rPr>
        <w:t> </w:t>
      </w:r>
      <w:r>
        <w:rPr>
          <w:rFonts w:ascii="Arial" w:hAnsi="Arial"/>
          <w:color w:val="858789"/>
          <w:spacing w:val="-6"/>
          <w:sz w:val="18"/>
        </w:rPr>
        <w:t>las</w:t>
      </w:r>
      <w:r>
        <w:rPr>
          <w:rFonts w:ascii="Arial" w:hAnsi="Arial"/>
          <w:color w:val="858789"/>
          <w:spacing w:val="-10"/>
          <w:sz w:val="18"/>
        </w:rPr>
        <w:t> </w:t>
      </w:r>
      <w:r>
        <w:rPr>
          <w:rFonts w:ascii="Arial" w:hAnsi="Arial"/>
          <w:color w:val="959799"/>
          <w:spacing w:val="-6"/>
          <w:sz w:val="18"/>
        </w:rPr>
        <w:t>20</w:t>
      </w:r>
      <w:r>
        <w:rPr>
          <w:rFonts w:ascii="Arial" w:hAnsi="Arial"/>
          <w:color w:val="959799"/>
          <w:spacing w:val="-18"/>
          <w:sz w:val="18"/>
        </w:rPr>
        <w:t> </w:t>
      </w:r>
      <w:r>
        <w:rPr>
          <w:rFonts w:ascii="Arial" w:hAnsi="Arial"/>
          <w:color w:val="959799"/>
          <w:spacing w:val="-6"/>
          <w:sz w:val="17"/>
        </w:rPr>
        <w:t>mulll</w:t>
      </w:r>
      <w:r>
        <w:rPr>
          <w:rFonts w:ascii="Arial" w:hAnsi="Arial"/>
          <w:color w:val="959799"/>
          <w:spacing w:val="55"/>
          <w:sz w:val="17"/>
        </w:rPr>
        <w:t> </w:t>
      </w:r>
      <w:r>
        <w:rPr>
          <w:rFonts w:ascii="Arial" w:hAnsi="Arial"/>
          <w:color w:val="959799"/>
          <w:spacing w:val="-6"/>
          <w:sz w:val="18"/>
        </w:rPr>
        <w:t>plas </w:t>
      </w:r>
      <w:r>
        <w:rPr>
          <w:rFonts w:ascii="Arial" w:hAnsi="Arial"/>
          <w:color w:val="858789"/>
          <w:spacing w:val="-6"/>
          <w:sz w:val="18"/>
        </w:rPr>
        <w:t>de</w:t>
      </w:r>
      <w:r>
        <w:rPr>
          <w:rFonts w:ascii="Arial" w:hAnsi="Arial"/>
          <w:color w:val="858789"/>
          <w:sz w:val="18"/>
        </w:rPr>
        <w:t> </w:t>
      </w:r>
      <w:r>
        <w:rPr>
          <w:rFonts w:ascii="Arial" w:hAnsi="Arial"/>
          <w:color w:val="959799"/>
          <w:spacing w:val="-6"/>
          <w:sz w:val="18"/>
        </w:rPr>
        <w:t>rtayarl</w:t>
      </w:r>
      <w:r>
        <w:rPr>
          <w:rFonts w:ascii="Arial" w:hAnsi="Arial"/>
          <w:color w:val="959799"/>
          <w:spacing w:val="52"/>
          <w:sz w:val="18"/>
        </w:rPr>
        <w:t> </w:t>
      </w:r>
      <w:r>
        <w:rPr>
          <w:rFonts w:ascii="Arial" w:hAnsi="Arial"/>
          <w:color w:val="959799"/>
          <w:spacing w:val="-6"/>
          <w:sz w:val="17"/>
        </w:rPr>
        <w:t>sa </w:t>
      </w:r>
      <w:r>
        <w:rPr>
          <w:rFonts w:ascii="Arial" w:hAnsi="Arial"/>
          <w:color w:val="959799"/>
          <w:spacing w:val="-6"/>
          <w:sz w:val="18"/>
        </w:rPr>
        <w:t>encan'l!raban</w:t>
      </w:r>
      <w:r>
        <w:rPr>
          <w:rFonts w:ascii="Arial" w:hAnsi="Arial"/>
          <w:color w:val="959799"/>
          <w:spacing w:val="2"/>
          <w:sz w:val="18"/>
        </w:rPr>
        <w:t> </w:t>
      </w:r>
      <w:r>
        <w:rPr>
          <w:rFonts w:ascii="Arial" w:hAnsi="Arial"/>
          <w:color w:val="959799"/>
          <w:spacing w:val="-6"/>
          <w:sz w:val="18"/>
        </w:rPr>
        <w:t>c</w:t>
      </w:r>
      <w:r>
        <w:rPr>
          <w:rFonts w:ascii="Arial" w:hAnsi="Arial"/>
          <w:color w:val="959799"/>
          <w:spacing w:val="-6"/>
          <w:sz w:val="23"/>
        </w:rPr>
        <w:t>□</w:t>
      </w:r>
      <w:r>
        <w:rPr>
          <w:rFonts w:ascii="Arial" w:hAnsi="Arial"/>
          <w:color w:val="959799"/>
          <w:spacing w:val="-6"/>
          <w:sz w:val="18"/>
        </w:rPr>
        <w:t>mowlnerab</w:t>
      </w:r>
      <w:r>
        <w:rPr>
          <w:rFonts w:ascii="Arial" w:hAnsi="Arial"/>
          <w:color w:val="959799"/>
          <w:spacing w:val="40"/>
          <w:sz w:val="18"/>
        </w:rPr>
        <w:t> </w:t>
      </w:r>
      <w:r>
        <w:rPr>
          <w:rFonts w:ascii="Arial" w:hAnsi="Arial"/>
          <w:color w:val="959799"/>
          <w:spacing w:val="-6"/>
          <w:sz w:val="14"/>
        </w:rPr>
        <w:t>:!I</w:t>
      </w:r>
      <w:r>
        <w:rPr>
          <w:rFonts w:ascii="Arial" w:hAnsi="Arial"/>
          <w:color w:val="959799"/>
          <w:spacing w:val="-7"/>
          <w:sz w:val="14"/>
        </w:rPr>
        <w:t> </w:t>
      </w:r>
      <w:r>
        <w:rPr>
          <w:rFonts w:ascii="Arial" w:hAnsi="Arial"/>
          <w:color w:val="858789"/>
          <w:spacing w:val="-6"/>
          <w:sz w:val="17"/>
        </w:rPr>
        <w:t>a</w:t>
      </w:r>
      <w:r>
        <w:rPr>
          <w:rFonts w:ascii="Arial" w:hAnsi="Arial"/>
          <w:color w:val="B5B5B6"/>
          <w:spacing w:val="-6"/>
          <w:sz w:val="17"/>
        </w:rPr>
        <w:t>l</w:t>
      </w:r>
      <w:r>
        <w:rPr>
          <w:rFonts w:ascii="Arial" w:hAnsi="Arial"/>
          <w:color w:val="B5B5B6"/>
          <w:spacing w:val="43"/>
          <w:sz w:val="17"/>
        </w:rPr>
        <w:t> </w:t>
      </w:r>
      <w:r>
        <w:rPr>
          <w:rFonts w:ascii="Arial" w:hAnsi="Arial"/>
          <w:color w:val="959799"/>
          <w:spacing w:val="-6"/>
          <w:sz w:val="18"/>
        </w:rPr>
        <w:t>BIJllb o</w:t>
      </w:r>
      <w:r>
        <w:rPr>
          <w:rFonts w:ascii="Arial" w:hAnsi="Arial"/>
          <w:color w:val="959799"/>
          <w:spacing w:val="-13"/>
          <w:sz w:val="18"/>
        </w:rPr>
        <w:t> </w:t>
      </w:r>
      <w:r>
        <w:rPr>
          <w:rFonts w:ascii="Arial" w:hAnsi="Arial"/>
          <w:color w:val="959799"/>
          <w:spacing w:val="-6"/>
          <w:sz w:val="18"/>
        </w:rPr>
        <w:t>cllmatlc</w:t>
      </w:r>
      <w:r>
        <w:rPr>
          <w:rFonts w:ascii="Arial" w:hAnsi="Arial"/>
          <w:color w:val="959799"/>
          <w:spacing w:val="-6"/>
          <w:sz w:val="23"/>
        </w:rPr>
        <w:t>□.</w:t>
      </w:r>
    </w:p>
    <w:p>
      <w:pPr>
        <w:spacing w:line="173" w:lineRule="exact" w:before="68"/>
        <w:ind w:left="0" w:right="2608" w:firstLine="0"/>
        <w:jc w:val="right"/>
        <w:rPr>
          <w:rFonts w:ascii="Times New Roman"/>
          <w:sz w:val="18"/>
        </w:rPr>
      </w:pPr>
      <w:r>
        <w:rPr>
          <w:rFonts w:ascii="Arial"/>
          <w:color w:val="C6C6C8"/>
          <w:spacing w:val="-2"/>
          <w:w w:val="95"/>
          <w:sz w:val="17"/>
        </w:rPr>
        <w:t>t-uent</w:t>
      </w:r>
      <w:r>
        <w:rPr>
          <w:rFonts w:ascii="Arial"/>
          <w:color w:val="C6C6C8"/>
          <w:spacing w:val="75"/>
          <w:sz w:val="17"/>
        </w:rPr>
        <w:t> </w:t>
      </w:r>
      <w:r>
        <w:rPr>
          <w:rFonts w:ascii="Arial"/>
          <w:color w:val="C6C6C8"/>
          <w:spacing w:val="-2"/>
          <w:w w:val="95"/>
          <w:sz w:val="17"/>
        </w:rPr>
        <w:t>:::.stema</w:t>
      </w:r>
      <w:r>
        <w:rPr>
          <w:rFonts w:ascii="Arial"/>
          <w:color w:val="C6C6C8"/>
          <w:spacing w:val="-3"/>
          <w:sz w:val="17"/>
        </w:rPr>
        <w:t> </w:t>
      </w:r>
      <w:r>
        <w:rPr>
          <w:rFonts w:ascii="Arial"/>
          <w:color w:val="C6C6C8"/>
          <w:spacing w:val="-2"/>
          <w:w w:val="95"/>
          <w:sz w:val="17"/>
        </w:rPr>
        <w:t>Lststa</w:t>
      </w:r>
      <w:r>
        <w:rPr>
          <w:rFonts w:ascii="Arial"/>
          <w:color w:val="C6C6C8"/>
          <w:spacing w:val="28"/>
          <w:sz w:val="17"/>
        </w:rPr>
        <w:t> </w:t>
      </w:r>
      <w:r>
        <w:rPr>
          <w:rFonts w:ascii="Arial"/>
          <w:i/>
          <w:color w:val="C6C6C8"/>
          <w:spacing w:val="-2"/>
          <w:w w:val="95"/>
          <w:sz w:val="17"/>
        </w:rPr>
        <w:t>y</w:t>
      </w:r>
      <w:r>
        <w:rPr>
          <w:rFonts w:ascii="Arial"/>
          <w:i/>
          <w:color w:val="C6C6C8"/>
          <w:spacing w:val="7"/>
          <w:sz w:val="17"/>
        </w:rPr>
        <w:t> </w:t>
      </w:r>
      <w:r>
        <w:rPr>
          <w:rFonts w:ascii="Times New Roman"/>
          <w:color w:val="C6C6C8"/>
          <w:spacing w:val="-2"/>
          <w:w w:val="95"/>
          <w:sz w:val="18"/>
        </w:rPr>
        <w:t>Mu,</w:t>
      </w:r>
      <w:r>
        <w:rPr>
          <w:rFonts w:ascii="Times New Roman"/>
          <w:color w:val="C6C6C8"/>
          <w:spacing w:val="23"/>
          <w:sz w:val="18"/>
        </w:rPr>
        <w:t> </w:t>
      </w:r>
      <w:r>
        <w:rPr>
          <w:rFonts w:ascii="Arial"/>
          <w:color w:val="C6C6C8"/>
          <w:spacing w:val="-2"/>
          <w:w w:val="95"/>
          <w:sz w:val="17"/>
        </w:rPr>
        <w:t>c1pa</w:t>
      </w:r>
      <w:r>
        <w:rPr>
          <w:rFonts w:ascii="Arial"/>
          <w:color w:val="C6C6C8"/>
          <w:spacing w:val="12"/>
          <w:sz w:val="17"/>
        </w:rPr>
        <w:t> </w:t>
      </w:r>
      <w:r>
        <w:rPr>
          <w:rFonts w:ascii="Arial"/>
          <w:color w:val="C6C6C8"/>
          <w:spacing w:val="-2"/>
          <w:w w:val="95"/>
          <w:sz w:val="15"/>
        </w:rPr>
        <w:t>,:k,</w:t>
      </w:r>
      <w:r>
        <w:rPr>
          <w:rFonts w:ascii="Arial"/>
          <w:color w:val="C6C6C8"/>
          <w:spacing w:val="-14"/>
          <w:w w:val="95"/>
          <w:sz w:val="15"/>
        </w:rPr>
        <w:t> </w:t>
      </w:r>
      <w:r>
        <w:rPr>
          <w:rFonts w:ascii="Arial"/>
          <w:color w:val="C6C6C8"/>
          <w:spacing w:val="-2"/>
          <w:w w:val="95"/>
          <w:sz w:val="17"/>
        </w:rPr>
        <w:t>basB</w:t>
      </w:r>
      <w:r>
        <w:rPr>
          <w:rFonts w:ascii="Arial"/>
          <w:color w:val="C6C6C8"/>
          <w:spacing w:val="-8"/>
          <w:w w:val="95"/>
          <w:sz w:val="17"/>
        </w:rPr>
        <w:t> </w:t>
      </w:r>
      <w:r>
        <w:rPr>
          <w:rFonts w:ascii="Arial"/>
          <w:color w:val="C6C6C8"/>
          <w:spacing w:val="-2"/>
          <w:w w:val="95"/>
          <w:sz w:val="17"/>
        </w:rPr>
        <w:t>ce</w:t>
      </w:r>
      <w:r>
        <w:rPr>
          <w:rFonts w:ascii="Arial"/>
          <w:color w:val="C6C6C8"/>
          <w:spacing w:val="-7"/>
          <w:w w:val="95"/>
          <w:sz w:val="17"/>
        </w:rPr>
        <w:t> </w:t>
      </w:r>
      <w:r>
        <w:rPr>
          <w:rFonts w:ascii="Arial"/>
          <w:color w:val="C6C6C8"/>
          <w:spacing w:val="-2"/>
          <w:w w:val="95"/>
          <w:sz w:val="17"/>
        </w:rPr>
        <w:t>det::is,</w:t>
      </w:r>
      <w:r>
        <w:rPr>
          <w:rFonts w:ascii="Arial"/>
          <w:color w:val="C6C6C8"/>
          <w:spacing w:val="-3"/>
          <w:w w:val="95"/>
          <w:sz w:val="17"/>
        </w:rPr>
        <w:t> </w:t>
      </w:r>
      <w:r>
        <w:rPr>
          <w:rFonts w:ascii="Arial"/>
          <w:color w:val="C6C6C8"/>
          <w:spacing w:val="-2"/>
          <w:w w:val="95"/>
          <w:sz w:val="17"/>
        </w:rPr>
        <w:t>IN</w:t>
      </w:r>
      <w:r>
        <w:rPr>
          <w:rFonts w:ascii="Arial"/>
          <w:color w:val="C6C6C8"/>
          <w:spacing w:val="17"/>
          <w:sz w:val="17"/>
        </w:rPr>
        <w:t> </w:t>
      </w:r>
      <w:r>
        <w:rPr>
          <w:rFonts w:ascii="Arial"/>
          <w:color w:val="C6C6C8"/>
          <w:spacing w:val="-2"/>
          <w:w w:val="90"/>
          <w:sz w:val="17"/>
        </w:rPr>
        <w:t>;_;1</w:t>
      </w:r>
      <w:r>
        <w:rPr>
          <w:rFonts w:ascii="Arial"/>
          <w:color w:val="C6C6C8"/>
          <w:spacing w:val="-2"/>
          <w:sz w:val="17"/>
        </w:rPr>
        <w:t> </w:t>
      </w:r>
      <w:r>
        <w:rPr>
          <w:rFonts w:ascii="Times New Roman"/>
          <w:color w:val="C6C6C8"/>
          <w:spacing w:val="-2"/>
          <w:w w:val="95"/>
          <w:sz w:val="18"/>
        </w:rPr>
        <w:t>dC.lb</w:t>
      </w:r>
    </w:p>
    <w:p>
      <w:pPr>
        <w:tabs>
          <w:tab w:pos="1636" w:val="left" w:leader="none"/>
        </w:tabs>
        <w:spacing w:line="185" w:lineRule="exact" w:before="0"/>
        <w:ind w:left="0" w:right="2612" w:firstLine="0"/>
        <w:jc w:val="right"/>
        <w:rPr>
          <w:rFonts w:ascii="Times New Roman"/>
          <w:sz w:val="19"/>
        </w:rPr>
      </w:pPr>
      <w:r>
        <w:rPr>
          <w:rFonts w:ascii="Arial"/>
          <w:color w:val="C6C6C8"/>
          <w:w w:val="95"/>
          <w:sz w:val="17"/>
        </w:rPr>
        <w:t>1stema</w:t>
      </w:r>
      <w:r>
        <w:rPr>
          <w:rFonts w:ascii="Arial"/>
          <w:color w:val="C6C6C8"/>
          <w:spacing w:val="5"/>
          <w:sz w:val="17"/>
        </w:rPr>
        <w:t> </w:t>
      </w:r>
      <w:r>
        <w:rPr>
          <w:rFonts w:ascii="Arial"/>
          <w:color w:val="C6C6C8"/>
          <w:w w:val="95"/>
          <w:sz w:val="17"/>
        </w:rPr>
        <w:t>de</w:t>
      </w:r>
      <w:r>
        <w:rPr>
          <w:rFonts w:ascii="Arial"/>
          <w:color w:val="C6C6C8"/>
          <w:spacing w:val="-11"/>
          <w:w w:val="95"/>
          <w:sz w:val="17"/>
        </w:rPr>
        <w:t> </w:t>
      </w:r>
      <w:r>
        <w:rPr>
          <w:rFonts w:ascii="Arial"/>
          <w:color w:val="C6C6C8"/>
          <w:w w:val="95"/>
          <w:sz w:val="17"/>
        </w:rPr>
        <w:t>ln</w:t>
      </w:r>
      <w:r>
        <w:rPr>
          <w:rFonts w:ascii="Arial"/>
          <w:color w:val="C6C6C8"/>
          <w:spacing w:val="-1"/>
          <w:sz w:val="17"/>
        </w:rPr>
        <w:t> </w:t>
      </w:r>
      <w:r>
        <w:rPr>
          <w:rFonts w:ascii="Arial"/>
          <w:color w:val="C6C6C8"/>
          <w:spacing w:val="-4"/>
          <w:w w:val="95"/>
          <w:sz w:val="17"/>
        </w:rPr>
        <w:t>arme</w:t>
      </w:r>
      <w:r>
        <w:rPr>
          <w:rFonts w:ascii="Arial"/>
          <w:color w:val="C6C6C8"/>
          <w:sz w:val="17"/>
        </w:rPr>
        <w:tab/>
      </w:r>
      <w:r>
        <w:rPr>
          <w:rFonts w:ascii="Arial"/>
          <w:color w:val="C6C6C8"/>
          <w:w w:val="90"/>
          <w:sz w:val="17"/>
        </w:rPr>
        <w:t>,</w:t>
      </w:r>
      <w:r>
        <w:rPr>
          <w:rFonts w:ascii="Arial"/>
          <w:color w:val="C6C6C8"/>
          <w:spacing w:val="-6"/>
          <w:w w:val="90"/>
          <w:sz w:val="17"/>
        </w:rPr>
        <w:t> </w:t>
      </w:r>
      <w:r>
        <w:rPr>
          <w:rFonts w:ascii="Arial"/>
          <w:color w:val="C6C6C8"/>
          <w:w w:val="90"/>
          <w:sz w:val="17"/>
        </w:rPr>
        <w:t>soore</w:t>
      </w:r>
      <w:r>
        <w:rPr>
          <w:rFonts w:ascii="Arial"/>
          <w:color w:val="C6C6C8"/>
          <w:spacing w:val="8"/>
          <w:sz w:val="17"/>
        </w:rPr>
        <w:t> </w:t>
      </w:r>
      <w:r>
        <w:rPr>
          <w:rFonts w:ascii="Arial"/>
          <w:color w:val="C6C6C8"/>
          <w:w w:val="90"/>
          <w:sz w:val="17"/>
        </w:rPr>
        <w:t>el</w:t>
      </w:r>
      <w:r>
        <w:rPr>
          <w:rFonts w:ascii="Arial"/>
          <w:color w:val="C6C6C8"/>
          <w:spacing w:val="-7"/>
          <w:w w:val="90"/>
          <w:sz w:val="17"/>
        </w:rPr>
        <w:t> </w:t>
      </w:r>
      <w:r>
        <w:rPr>
          <w:rFonts w:ascii="Arial"/>
          <w:color w:val="C6C6C8"/>
          <w:w w:val="90"/>
          <w:sz w:val="17"/>
        </w:rPr>
        <w:t>i.:ambio</w:t>
      </w:r>
      <w:r>
        <w:rPr>
          <w:rFonts w:ascii="Arial"/>
          <w:color w:val="C6C6C8"/>
          <w:spacing w:val="-3"/>
          <w:sz w:val="17"/>
        </w:rPr>
        <w:t> </w:t>
      </w:r>
      <w:r>
        <w:rPr>
          <w:rFonts w:ascii="Arial"/>
          <w:color w:val="C6C6C8"/>
          <w:w w:val="90"/>
          <w:sz w:val="17"/>
        </w:rPr>
        <w:t>{;hmat1co</w:t>
      </w:r>
      <w:r>
        <w:rPr>
          <w:rFonts w:ascii="Arial"/>
          <w:color w:val="C6C6C8"/>
          <w:spacing w:val="11"/>
          <w:sz w:val="17"/>
        </w:rPr>
        <w:t> </w:t>
      </w:r>
      <w:r>
        <w:rPr>
          <w:rFonts w:ascii="Times New Roman"/>
          <w:color w:val="C6C6C8"/>
          <w:spacing w:val="-2"/>
          <w:w w:val="90"/>
          <w:sz w:val="19"/>
        </w:rPr>
        <w:t>:2016</w:t>
      </w:r>
    </w:p>
    <w:p>
      <w:pPr>
        <w:spacing w:after="0" w:line="185" w:lineRule="exact"/>
        <w:jc w:val="right"/>
        <w:rPr>
          <w:rFonts w:ascii="Times New Roman"/>
          <w:sz w:val="19"/>
        </w:rPr>
        <w:sectPr>
          <w:type w:val="continuous"/>
          <w:pgSz w:w="11900" w:h="16840"/>
          <w:pgMar w:header="0" w:footer="1533" w:top="1940" w:bottom="280" w:left="0" w:right="0"/>
        </w:sectPr>
      </w:pPr>
    </w:p>
    <w:p>
      <w:pPr>
        <w:pStyle w:val="BodyText"/>
        <w:rPr>
          <w:rFonts w:ascii="Times New Roman"/>
          <w:sz w:val="28"/>
        </w:rPr>
      </w:pPr>
    </w:p>
    <w:p>
      <w:pPr>
        <w:pStyle w:val="BodyText"/>
        <w:spacing w:before="7"/>
        <w:rPr>
          <w:rFonts w:ascii="Times New Roman"/>
          <w:sz w:val="36"/>
        </w:rPr>
      </w:pPr>
    </w:p>
    <w:p>
      <w:pPr>
        <w:spacing w:before="1"/>
        <w:ind w:left="2473" w:right="0" w:firstLine="0"/>
        <w:jc w:val="left"/>
        <w:rPr>
          <w:rFonts w:ascii="Lucida Sans Unicode"/>
          <w:sz w:val="21"/>
        </w:rPr>
      </w:pPr>
      <w:r>
        <w:rPr>
          <w:rFonts w:ascii="Lucida Sans Unicode"/>
          <w:color w:val="231F20"/>
          <w:spacing w:val="-6"/>
          <w:sz w:val="21"/>
        </w:rPr>
        <w:t>RECUROS</w:t>
      </w:r>
      <w:r>
        <w:rPr>
          <w:rFonts w:ascii="Lucida Sans Unicode"/>
          <w:color w:val="231F20"/>
          <w:spacing w:val="-3"/>
          <w:sz w:val="21"/>
        </w:rPr>
        <w:t> </w:t>
      </w:r>
      <w:r>
        <w:rPr>
          <w:rFonts w:ascii="Lucida Sans Unicode"/>
          <w:color w:val="231F20"/>
          <w:spacing w:val="-9"/>
          <w:sz w:val="21"/>
        </w:rPr>
        <w:t>NATURALES</w:t>
      </w:r>
    </w:p>
    <w:p>
      <w:pPr>
        <w:spacing w:before="157"/>
        <w:ind w:left="564" w:right="0" w:firstLine="0"/>
        <w:jc w:val="left"/>
        <w:rPr>
          <w:rFonts w:ascii="Arial Black"/>
          <w:sz w:val="36"/>
        </w:rPr>
      </w:pPr>
      <w:r>
        <w:rPr/>
        <w:br w:type="column"/>
      </w:r>
      <w:r>
        <w:rPr>
          <w:rFonts w:ascii="Arial Black"/>
          <w:color w:val="70AB4A"/>
          <w:w w:val="80"/>
          <w:sz w:val="36"/>
        </w:rPr>
        <w:t>METAS</w:t>
      </w:r>
      <w:r>
        <w:rPr>
          <w:rFonts w:ascii="Arial Black"/>
          <w:color w:val="70AB4A"/>
          <w:spacing w:val="-1"/>
          <w:w w:val="80"/>
          <w:sz w:val="36"/>
        </w:rPr>
        <w:t> </w:t>
      </w:r>
      <w:r>
        <w:rPr>
          <w:rFonts w:ascii="Arial Black"/>
          <w:color w:val="70AB4A"/>
          <w:spacing w:val="-4"/>
          <w:w w:val="90"/>
          <w:sz w:val="36"/>
        </w:rPr>
        <w:t>2027</w:t>
      </w:r>
    </w:p>
    <w:p>
      <w:pPr>
        <w:spacing w:after="0"/>
        <w:jc w:val="left"/>
        <w:rPr>
          <w:rFonts w:ascii="Arial Black"/>
          <w:sz w:val="36"/>
        </w:rPr>
        <w:sectPr>
          <w:pgSz w:w="11900" w:h="16840"/>
          <w:pgMar w:header="0" w:footer="1533" w:top="1940" w:bottom="1720" w:left="0" w:right="0"/>
          <w:cols w:num="2" w:equalWidth="0">
            <w:col w:w="4576" w:space="40"/>
            <w:col w:w="7284"/>
          </w:cols>
        </w:sectPr>
      </w:pPr>
    </w:p>
    <w:p>
      <w:pPr>
        <w:pStyle w:val="BodyText"/>
        <w:rPr>
          <w:rFonts w:ascii="Arial Black"/>
          <w:sz w:val="2"/>
        </w:rPr>
      </w:pPr>
    </w:p>
    <w:tbl>
      <w:tblPr>
        <w:tblW w:w="0" w:type="auto"/>
        <w:jc w:val="left"/>
        <w:tblInd w:w="1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60"/>
        <w:gridCol w:w="3277"/>
        <w:gridCol w:w="2022"/>
        <w:gridCol w:w="1093"/>
      </w:tblGrid>
      <w:tr>
        <w:trPr>
          <w:trHeight w:val="432" w:hRule="atLeast"/>
        </w:trPr>
        <w:tc>
          <w:tcPr>
            <w:tcW w:w="2360" w:type="dxa"/>
            <w:shd w:val="clear" w:color="auto" w:fill="808285"/>
          </w:tcPr>
          <w:p>
            <w:pPr>
              <w:pStyle w:val="TableParagraph"/>
              <w:spacing w:before="81"/>
              <w:ind w:left="722"/>
              <w:rPr>
                <w:rFonts w:ascii="Lucida Sans Unicode"/>
                <w:sz w:val="18"/>
              </w:rPr>
            </w:pPr>
            <w:r>
              <w:rPr>
                <w:rFonts w:ascii="Lucida Sans Unicode"/>
                <w:color w:val="70AB4A"/>
                <w:spacing w:val="-2"/>
                <w:sz w:val="18"/>
              </w:rPr>
              <w:t>INDICADOR</w:t>
            </w:r>
          </w:p>
        </w:tc>
        <w:tc>
          <w:tcPr>
            <w:tcW w:w="3277" w:type="dxa"/>
            <w:shd w:val="clear" w:color="auto" w:fill="808285"/>
          </w:tcPr>
          <w:p>
            <w:pPr>
              <w:pStyle w:val="TableParagraph"/>
              <w:spacing w:before="80"/>
              <w:ind w:left="975"/>
              <w:rPr>
                <w:rFonts w:ascii="Lucida Sans Unicode"/>
                <w:sz w:val="18"/>
              </w:rPr>
            </w:pPr>
            <w:r>
              <w:rPr>
                <w:rFonts w:ascii="Lucida Sans Unicode"/>
                <w:color w:val="70AB4A"/>
                <w:w w:val="90"/>
                <w:sz w:val="18"/>
              </w:rPr>
              <w:t>ESTADO</w:t>
            </w:r>
            <w:r>
              <w:rPr>
                <w:rFonts w:ascii="Lucida Sans Unicode"/>
                <w:color w:val="70AB4A"/>
                <w:spacing w:val="-6"/>
                <w:w w:val="90"/>
                <w:sz w:val="18"/>
              </w:rPr>
              <w:t> </w:t>
            </w:r>
            <w:r>
              <w:rPr>
                <w:rFonts w:ascii="Lucida Sans Unicode"/>
                <w:color w:val="70AB4A"/>
                <w:spacing w:val="-2"/>
                <w:sz w:val="18"/>
              </w:rPr>
              <w:t>ACTUAL</w:t>
            </w:r>
          </w:p>
        </w:tc>
        <w:tc>
          <w:tcPr>
            <w:tcW w:w="2022" w:type="dxa"/>
            <w:shd w:val="clear" w:color="auto" w:fill="808285"/>
          </w:tcPr>
          <w:p>
            <w:pPr>
              <w:pStyle w:val="TableParagraph"/>
              <w:spacing w:before="83"/>
              <w:ind w:left="763" w:right="743"/>
              <w:jc w:val="center"/>
              <w:rPr>
                <w:rFonts w:ascii="Lucida Sans Unicode"/>
                <w:sz w:val="18"/>
              </w:rPr>
            </w:pPr>
            <w:r>
              <w:rPr>
                <w:rFonts w:ascii="Lucida Sans Unicode"/>
                <w:color w:val="70AB4A"/>
                <w:spacing w:val="-4"/>
                <w:sz w:val="18"/>
              </w:rPr>
              <w:t>META</w:t>
            </w:r>
          </w:p>
        </w:tc>
        <w:tc>
          <w:tcPr>
            <w:tcW w:w="1093" w:type="dxa"/>
            <w:shd w:val="clear" w:color="auto" w:fill="808285"/>
          </w:tcPr>
          <w:p>
            <w:pPr>
              <w:pStyle w:val="TableParagraph"/>
              <w:spacing w:before="72"/>
              <w:ind w:left="349" w:right="346"/>
              <w:jc w:val="center"/>
              <w:rPr>
                <w:rFonts w:ascii="Lucida Sans Unicode"/>
                <w:sz w:val="18"/>
              </w:rPr>
            </w:pPr>
            <w:r>
              <w:rPr>
                <w:rFonts w:ascii="Lucida Sans Unicode"/>
                <w:color w:val="70AB4A"/>
                <w:spacing w:val="-5"/>
                <w:sz w:val="18"/>
              </w:rPr>
              <w:t>ODS</w:t>
            </w:r>
          </w:p>
        </w:tc>
      </w:tr>
      <w:tr>
        <w:trPr>
          <w:trHeight w:val="747" w:hRule="atLeast"/>
        </w:trPr>
        <w:tc>
          <w:tcPr>
            <w:tcW w:w="2360" w:type="dxa"/>
            <w:tcBorders>
              <w:right w:val="dashed" w:sz="6" w:space="0" w:color="70AB4A"/>
            </w:tcBorders>
          </w:tcPr>
          <w:p>
            <w:pPr>
              <w:pStyle w:val="TableParagraph"/>
              <w:spacing w:line="206" w:lineRule="exact" w:before="64"/>
              <w:ind w:right="102"/>
              <w:jc w:val="right"/>
              <w:rPr>
                <w:rFonts w:ascii="Lucida Sans Unicode"/>
                <w:sz w:val="15"/>
              </w:rPr>
            </w:pPr>
            <w:r>
              <w:rPr>
                <w:rFonts w:ascii="Lucida Sans Unicode"/>
                <w:color w:val="6D6E71"/>
                <w:w w:val="90"/>
                <w:sz w:val="15"/>
              </w:rPr>
              <w:t>Vulnerabilidad</w:t>
            </w:r>
            <w:r>
              <w:rPr>
                <w:rFonts w:ascii="Lucida Sans Unicode"/>
                <w:color w:val="6D6E71"/>
                <w:spacing w:val="9"/>
                <w:sz w:val="15"/>
              </w:rPr>
              <w:t> </w:t>
            </w:r>
            <w:r>
              <w:rPr>
                <w:rFonts w:ascii="Lucida Sans Unicode"/>
                <w:color w:val="6D6E71"/>
                <w:w w:val="90"/>
                <w:sz w:val="15"/>
              </w:rPr>
              <w:t>al</w:t>
            </w:r>
            <w:r>
              <w:rPr>
                <w:rFonts w:ascii="Lucida Sans Unicode"/>
                <w:color w:val="6D6E71"/>
                <w:spacing w:val="9"/>
                <w:sz w:val="15"/>
              </w:rPr>
              <w:t> </w:t>
            </w:r>
            <w:r>
              <w:rPr>
                <w:rFonts w:ascii="Lucida Sans Unicode"/>
                <w:color w:val="6D6E71"/>
                <w:spacing w:val="-2"/>
                <w:w w:val="90"/>
                <w:sz w:val="15"/>
              </w:rPr>
              <w:t>cambio</w:t>
            </w:r>
          </w:p>
          <w:p>
            <w:pPr>
              <w:pStyle w:val="TableParagraph"/>
              <w:spacing w:line="206" w:lineRule="exact"/>
              <w:ind w:right="102"/>
              <w:jc w:val="right"/>
              <w:rPr>
                <w:rFonts w:ascii="Lucida Sans Unicode" w:hAnsi="Lucida Sans Unicode"/>
                <w:sz w:val="15"/>
              </w:rPr>
            </w:pPr>
            <w:r>
              <w:rPr>
                <w:rFonts w:ascii="Lucida Sans Unicode" w:hAnsi="Lucida Sans Unicode"/>
                <w:color w:val="6D6E71"/>
                <w:spacing w:val="-2"/>
                <w:sz w:val="15"/>
              </w:rPr>
              <w:t>climático</w:t>
            </w:r>
          </w:p>
        </w:tc>
        <w:tc>
          <w:tcPr>
            <w:tcW w:w="3277" w:type="dxa"/>
            <w:tcBorders>
              <w:left w:val="dashed" w:sz="6" w:space="0" w:color="70AB4A"/>
              <w:right w:val="dashed" w:sz="6" w:space="0" w:color="70AB4A"/>
            </w:tcBorders>
          </w:tcPr>
          <w:p>
            <w:pPr>
              <w:pStyle w:val="TableParagraph"/>
              <w:spacing w:line="189" w:lineRule="auto" w:before="114"/>
              <w:ind w:left="145" w:right="136"/>
              <w:jc w:val="center"/>
              <w:rPr>
                <w:rFonts w:ascii="Lucida Sans Unicode" w:hAnsi="Lucida Sans Unicode"/>
                <w:sz w:val="15"/>
              </w:rPr>
            </w:pPr>
            <w:r>
              <w:rPr>
                <w:rFonts w:ascii="Lucida Sans Unicode" w:hAnsi="Lucida Sans Unicode"/>
                <w:color w:val="6D6E71"/>
                <w:spacing w:val="-4"/>
                <w:sz w:val="15"/>
              </w:rPr>
              <w:t>En</w:t>
            </w:r>
            <w:r>
              <w:rPr>
                <w:rFonts w:ascii="Lucida Sans Unicode" w:hAnsi="Lucida Sans Unicode"/>
                <w:color w:val="6D6E71"/>
                <w:spacing w:val="-8"/>
                <w:sz w:val="15"/>
              </w:rPr>
              <w:t> </w:t>
            </w:r>
            <w:r>
              <w:rPr>
                <w:rFonts w:ascii="Lucida Sans Unicode" w:hAnsi="Lucida Sans Unicode"/>
                <w:color w:val="6D6E71"/>
                <w:spacing w:val="-4"/>
                <w:sz w:val="15"/>
              </w:rPr>
              <w:t>el</w:t>
            </w:r>
            <w:r>
              <w:rPr>
                <w:rFonts w:ascii="Lucida Sans Unicode" w:hAnsi="Lucida Sans Unicode"/>
                <w:color w:val="6D6E71"/>
                <w:spacing w:val="-8"/>
                <w:sz w:val="15"/>
              </w:rPr>
              <w:t> </w:t>
            </w:r>
            <w:r>
              <w:rPr>
                <w:rFonts w:ascii="Lucida Sans Unicode" w:hAnsi="Lucida Sans Unicode"/>
                <w:color w:val="6D6E71"/>
                <w:spacing w:val="-4"/>
                <w:sz w:val="15"/>
              </w:rPr>
              <w:t>año</w:t>
            </w:r>
            <w:r>
              <w:rPr>
                <w:rFonts w:ascii="Lucida Sans Unicode" w:hAnsi="Lucida Sans Unicode"/>
                <w:color w:val="6D6E71"/>
                <w:spacing w:val="-8"/>
                <w:sz w:val="15"/>
              </w:rPr>
              <w:t> </w:t>
            </w:r>
            <w:r>
              <w:rPr>
                <w:rFonts w:ascii="Lucida Sans Unicode" w:hAnsi="Lucida Sans Unicode"/>
                <w:color w:val="6D6E71"/>
                <w:spacing w:val="-4"/>
                <w:sz w:val="15"/>
              </w:rPr>
              <w:t>2015,</w:t>
            </w:r>
            <w:r>
              <w:rPr>
                <w:rFonts w:ascii="Lucida Sans Unicode" w:hAnsi="Lucida Sans Unicode"/>
                <w:color w:val="6D6E71"/>
                <w:spacing w:val="-8"/>
                <w:sz w:val="15"/>
              </w:rPr>
              <w:t> </w:t>
            </w:r>
            <w:r>
              <w:rPr>
                <w:rFonts w:ascii="Lucida Sans Unicode" w:hAnsi="Lucida Sans Unicode"/>
                <w:color w:val="6D6E71"/>
                <w:spacing w:val="-4"/>
                <w:sz w:val="15"/>
              </w:rPr>
              <w:t>10</w:t>
            </w:r>
            <w:r>
              <w:rPr>
                <w:rFonts w:ascii="Lucida Sans Unicode" w:hAnsi="Lucida Sans Unicode"/>
                <w:color w:val="6D6E71"/>
                <w:spacing w:val="-8"/>
                <w:sz w:val="15"/>
              </w:rPr>
              <w:t> </w:t>
            </w:r>
            <w:r>
              <w:rPr>
                <w:rFonts w:ascii="Lucida Sans Unicode" w:hAnsi="Lucida Sans Unicode"/>
                <w:color w:val="6D6E71"/>
                <w:spacing w:val="-4"/>
                <w:sz w:val="15"/>
              </w:rPr>
              <w:t>de</w:t>
            </w:r>
            <w:r>
              <w:rPr>
                <w:rFonts w:ascii="Lucida Sans Unicode" w:hAnsi="Lucida Sans Unicode"/>
                <w:color w:val="6D6E71"/>
                <w:spacing w:val="-8"/>
                <w:sz w:val="15"/>
              </w:rPr>
              <w:t> </w:t>
            </w:r>
            <w:r>
              <w:rPr>
                <w:rFonts w:ascii="Lucida Sans Unicode" w:hAnsi="Lucida Sans Unicode"/>
                <w:color w:val="6D6E71"/>
                <w:spacing w:val="-4"/>
                <w:sz w:val="15"/>
              </w:rPr>
              <w:t>los</w:t>
            </w:r>
            <w:r>
              <w:rPr>
                <w:rFonts w:ascii="Lucida Sans Unicode" w:hAnsi="Lucida Sans Unicode"/>
                <w:color w:val="6D6E71"/>
                <w:spacing w:val="-8"/>
                <w:sz w:val="15"/>
              </w:rPr>
              <w:t> </w:t>
            </w:r>
            <w:r>
              <w:rPr>
                <w:rFonts w:ascii="Lucida Sans Unicode" w:hAnsi="Lucida Sans Unicode"/>
                <w:color w:val="6D6E71"/>
                <w:spacing w:val="-4"/>
                <w:sz w:val="15"/>
              </w:rPr>
              <w:t>20</w:t>
            </w:r>
            <w:r>
              <w:rPr>
                <w:rFonts w:ascii="Lucida Sans Unicode" w:hAnsi="Lucida Sans Unicode"/>
                <w:color w:val="6D6E71"/>
                <w:spacing w:val="-8"/>
                <w:sz w:val="15"/>
              </w:rPr>
              <w:t> </w:t>
            </w:r>
            <w:r>
              <w:rPr>
                <w:rFonts w:ascii="Lucida Sans Unicode" w:hAnsi="Lucida Sans Unicode"/>
                <w:color w:val="6D6E71"/>
                <w:spacing w:val="-4"/>
                <w:sz w:val="15"/>
              </w:rPr>
              <w:t>municipios</w:t>
            </w:r>
            <w:r>
              <w:rPr>
                <w:rFonts w:ascii="Lucida Sans Unicode" w:hAnsi="Lucida Sans Unicode"/>
                <w:color w:val="6D6E71"/>
                <w:spacing w:val="-8"/>
                <w:sz w:val="15"/>
              </w:rPr>
              <w:t> </w:t>
            </w:r>
            <w:r>
              <w:rPr>
                <w:rFonts w:ascii="Lucida Sans Unicode" w:hAnsi="Lucida Sans Unicode"/>
                <w:color w:val="6D6E71"/>
                <w:spacing w:val="-4"/>
                <w:sz w:val="15"/>
              </w:rPr>
              <w:t>de </w:t>
            </w:r>
            <w:r>
              <w:rPr>
                <w:rFonts w:ascii="Lucida Sans Unicode" w:hAnsi="Lucida Sans Unicode"/>
                <w:color w:val="6D6E71"/>
                <w:sz w:val="15"/>
              </w:rPr>
              <w:t>Nayarit</w:t>
            </w:r>
            <w:r>
              <w:rPr>
                <w:rFonts w:ascii="Lucida Sans Unicode" w:hAnsi="Lucida Sans Unicode"/>
                <w:color w:val="6D6E71"/>
                <w:spacing w:val="-12"/>
                <w:sz w:val="15"/>
              </w:rPr>
              <w:t> </w:t>
            </w:r>
            <w:r>
              <w:rPr>
                <w:rFonts w:ascii="Lucida Sans Unicode" w:hAnsi="Lucida Sans Unicode"/>
                <w:color w:val="6D6E71"/>
                <w:sz w:val="15"/>
              </w:rPr>
              <w:t>se</w:t>
            </w:r>
            <w:r>
              <w:rPr>
                <w:rFonts w:ascii="Lucida Sans Unicode" w:hAnsi="Lucida Sans Unicode"/>
                <w:color w:val="6D6E71"/>
                <w:spacing w:val="-12"/>
                <w:sz w:val="15"/>
              </w:rPr>
              <w:t> </w:t>
            </w:r>
            <w:r>
              <w:rPr>
                <w:rFonts w:ascii="Lucida Sans Unicode" w:hAnsi="Lucida Sans Unicode"/>
                <w:color w:val="6D6E71"/>
                <w:sz w:val="15"/>
              </w:rPr>
              <w:t>encontraban</w:t>
            </w:r>
            <w:r>
              <w:rPr>
                <w:rFonts w:ascii="Lucida Sans Unicode" w:hAnsi="Lucida Sans Unicode"/>
                <w:color w:val="6D6E71"/>
                <w:spacing w:val="-12"/>
                <w:sz w:val="15"/>
              </w:rPr>
              <w:t> </w:t>
            </w:r>
            <w:r>
              <w:rPr>
                <w:rFonts w:ascii="Lucida Sans Unicode" w:hAnsi="Lucida Sans Unicode"/>
                <w:color w:val="6D6E71"/>
                <w:sz w:val="15"/>
              </w:rPr>
              <w:t>como</w:t>
            </w:r>
            <w:r>
              <w:rPr>
                <w:rFonts w:ascii="Lucida Sans Unicode" w:hAnsi="Lucida Sans Unicode"/>
                <w:color w:val="6D6E71"/>
                <w:spacing w:val="-12"/>
                <w:sz w:val="15"/>
              </w:rPr>
              <w:t> </w:t>
            </w:r>
            <w:r>
              <w:rPr>
                <w:rFonts w:ascii="Lucida Sans Unicode" w:hAnsi="Lucida Sans Unicode"/>
                <w:color w:val="6D6E71"/>
                <w:sz w:val="15"/>
              </w:rPr>
              <w:t>vulnerables al cambio climático. (1)</w:t>
            </w:r>
          </w:p>
        </w:tc>
        <w:tc>
          <w:tcPr>
            <w:tcW w:w="2022" w:type="dxa"/>
            <w:tcBorders>
              <w:left w:val="dashed" w:sz="6" w:space="0" w:color="70AB4A"/>
              <w:right w:val="dashed" w:sz="6" w:space="0" w:color="70AB4A"/>
            </w:tcBorders>
          </w:tcPr>
          <w:p>
            <w:pPr>
              <w:pStyle w:val="TableParagraph"/>
              <w:spacing w:line="189" w:lineRule="auto" w:before="114"/>
              <w:ind w:left="145" w:right="232"/>
              <w:rPr>
                <w:rFonts w:ascii="Lucida Sans Unicode"/>
                <w:sz w:val="15"/>
              </w:rPr>
            </w:pPr>
            <w:r>
              <w:rPr>
                <w:rFonts w:ascii="Lucida Sans Unicode"/>
                <w:color w:val="6D6E71"/>
                <w:spacing w:val="-6"/>
                <w:sz w:val="15"/>
              </w:rPr>
              <w:t>Alcanzar</w:t>
            </w:r>
            <w:r>
              <w:rPr>
                <w:rFonts w:ascii="Lucida Sans Unicode"/>
                <w:color w:val="6D6E71"/>
                <w:spacing w:val="-7"/>
                <w:sz w:val="15"/>
              </w:rPr>
              <w:t> </w:t>
            </w:r>
            <w:r>
              <w:rPr>
                <w:rFonts w:ascii="Lucida Sans Unicode"/>
                <w:color w:val="6D6E71"/>
                <w:spacing w:val="-6"/>
                <w:sz w:val="15"/>
              </w:rPr>
              <w:t>una</w:t>
            </w:r>
            <w:r>
              <w:rPr>
                <w:rFonts w:ascii="Lucida Sans Unicode"/>
                <w:color w:val="6D6E71"/>
                <w:spacing w:val="-7"/>
                <w:sz w:val="15"/>
              </w:rPr>
              <w:t> </w:t>
            </w:r>
            <w:r>
              <w:rPr>
                <w:rFonts w:ascii="Lucida Sans Unicode"/>
                <w:color w:val="6D6E71"/>
                <w:spacing w:val="-6"/>
                <w:sz w:val="15"/>
              </w:rPr>
              <w:t>tendencia </w:t>
            </w:r>
            <w:r>
              <w:rPr>
                <w:rFonts w:ascii="Lucida Sans Unicode"/>
                <w:color w:val="6D6E71"/>
                <w:sz w:val="15"/>
              </w:rPr>
              <w:t>a la baja.</w:t>
            </w:r>
          </w:p>
        </w:tc>
        <w:tc>
          <w:tcPr>
            <w:tcW w:w="1093" w:type="dxa"/>
            <w:vMerge w:val="restart"/>
            <w:tcBorders>
              <w:left w:val="dashed" w:sz="6" w:space="0" w:color="70AB4A"/>
            </w:tcBorders>
          </w:tcPr>
          <w:p>
            <w:pPr>
              <w:pStyle w:val="TableParagraph"/>
              <w:spacing w:before="8" w:after="1"/>
              <w:rPr>
                <w:rFonts w:ascii="Arial Black"/>
                <w:sz w:val="8"/>
              </w:rPr>
            </w:pPr>
          </w:p>
          <w:p>
            <w:pPr>
              <w:pStyle w:val="TableParagraph"/>
              <w:ind w:left="284"/>
              <w:rPr>
                <w:rFonts w:ascii="Arial Black"/>
                <w:sz w:val="20"/>
              </w:rPr>
            </w:pPr>
            <w:r>
              <w:rPr>
                <w:rFonts w:ascii="Arial Black"/>
                <w:sz w:val="20"/>
              </w:rPr>
              <w:drawing>
                <wp:inline distT="0" distB="0" distL="0" distR="0">
                  <wp:extent cx="336352" cy="344900"/>
                  <wp:effectExtent l="0" t="0" r="0" b="0"/>
                  <wp:docPr id="201" name="image89.png"/>
                  <wp:cNvGraphicFramePr>
                    <a:graphicFrameLocks noChangeAspect="1"/>
                  </wp:cNvGraphicFramePr>
                  <a:graphic>
                    <a:graphicData uri="http://schemas.openxmlformats.org/drawingml/2006/picture">
                      <pic:pic>
                        <pic:nvPicPr>
                          <pic:cNvPr id="202" name="image89.png"/>
                          <pic:cNvPicPr/>
                        </pic:nvPicPr>
                        <pic:blipFill>
                          <a:blip r:embed="rId158" cstate="print"/>
                          <a:stretch>
                            <a:fillRect/>
                          </a:stretch>
                        </pic:blipFill>
                        <pic:spPr>
                          <a:xfrm>
                            <a:off x="0" y="0"/>
                            <a:ext cx="336352" cy="344900"/>
                          </a:xfrm>
                          <a:prstGeom prst="rect">
                            <a:avLst/>
                          </a:prstGeom>
                        </pic:spPr>
                      </pic:pic>
                    </a:graphicData>
                  </a:graphic>
                </wp:inline>
              </w:drawing>
            </w:r>
            <w:r>
              <w:rPr>
                <w:rFonts w:ascii="Arial Black"/>
                <w:sz w:val="20"/>
              </w:rPr>
            </w:r>
          </w:p>
          <w:p>
            <w:pPr>
              <w:pStyle w:val="TableParagraph"/>
              <w:spacing w:before="3"/>
              <w:rPr>
                <w:rFonts w:ascii="Arial Black"/>
                <w:sz w:val="18"/>
              </w:rPr>
            </w:pPr>
          </w:p>
          <w:p>
            <w:pPr>
              <w:pStyle w:val="TableParagraph"/>
              <w:ind w:left="270"/>
              <w:rPr>
                <w:rFonts w:ascii="Arial Black"/>
                <w:sz w:val="20"/>
              </w:rPr>
            </w:pPr>
            <w:r>
              <w:rPr>
                <w:rFonts w:ascii="Arial Black"/>
                <w:sz w:val="20"/>
              </w:rPr>
              <w:drawing>
                <wp:inline distT="0" distB="0" distL="0" distR="0">
                  <wp:extent cx="343071" cy="338137"/>
                  <wp:effectExtent l="0" t="0" r="0" b="0"/>
                  <wp:docPr id="203" name="image90.png"/>
                  <wp:cNvGraphicFramePr>
                    <a:graphicFrameLocks noChangeAspect="1"/>
                  </wp:cNvGraphicFramePr>
                  <a:graphic>
                    <a:graphicData uri="http://schemas.openxmlformats.org/drawingml/2006/picture">
                      <pic:pic>
                        <pic:nvPicPr>
                          <pic:cNvPr id="204" name="image90.png"/>
                          <pic:cNvPicPr/>
                        </pic:nvPicPr>
                        <pic:blipFill>
                          <a:blip r:embed="rId159" cstate="print"/>
                          <a:stretch>
                            <a:fillRect/>
                          </a:stretch>
                        </pic:blipFill>
                        <pic:spPr>
                          <a:xfrm>
                            <a:off x="0" y="0"/>
                            <a:ext cx="343071" cy="338137"/>
                          </a:xfrm>
                          <a:prstGeom prst="rect">
                            <a:avLst/>
                          </a:prstGeom>
                        </pic:spPr>
                      </pic:pic>
                    </a:graphicData>
                  </a:graphic>
                </wp:inline>
              </w:drawing>
            </w:r>
            <w:r>
              <w:rPr>
                <w:rFonts w:ascii="Arial Black"/>
                <w:sz w:val="20"/>
              </w:rPr>
            </w:r>
          </w:p>
        </w:tc>
      </w:tr>
      <w:tr>
        <w:trPr>
          <w:trHeight w:val="1845" w:hRule="atLeast"/>
        </w:trPr>
        <w:tc>
          <w:tcPr>
            <w:tcW w:w="2360" w:type="dxa"/>
            <w:tcBorders>
              <w:right w:val="dashed" w:sz="6" w:space="0" w:color="70AB4A"/>
            </w:tcBorders>
          </w:tcPr>
          <w:p>
            <w:pPr>
              <w:pStyle w:val="TableParagraph"/>
              <w:spacing w:before="102"/>
              <w:ind w:left="708"/>
              <w:rPr>
                <w:rFonts w:ascii="Lucida Sans Unicode"/>
                <w:sz w:val="15"/>
              </w:rPr>
            </w:pPr>
            <w:r>
              <w:rPr>
                <w:rFonts w:ascii="Lucida Sans Unicode"/>
                <w:color w:val="6D6E71"/>
                <w:spacing w:val="-4"/>
                <w:sz w:val="15"/>
              </w:rPr>
              <w:t>Superficie</w:t>
            </w:r>
            <w:r>
              <w:rPr>
                <w:rFonts w:ascii="Lucida Sans Unicode"/>
                <w:color w:val="6D6E71"/>
                <w:spacing w:val="4"/>
                <w:sz w:val="15"/>
              </w:rPr>
              <w:t> </w:t>
            </w:r>
            <w:r>
              <w:rPr>
                <w:rFonts w:ascii="Lucida Sans Unicode"/>
                <w:color w:val="6D6E71"/>
                <w:spacing w:val="-2"/>
                <w:sz w:val="15"/>
              </w:rPr>
              <w:t>reforestada</w:t>
            </w:r>
          </w:p>
        </w:tc>
        <w:tc>
          <w:tcPr>
            <w:tcW w:w="3277" w:type="dxa"/>
            <w:tcBorders>
              <w:left w:val="dashed" w:sz="6" w:space="0" w:color="70AB4A"/>
              <w:right w:val="dashed" w:sz="6" w:space="0" w:color="70AB4A"/>
            </w:tcBorders>
          </w:tcPr>
          <w:p>
            <w:pPr>
              <w:pStyle w:val="TableParagraph"/>
              <w:spacing w:line="189" w:lineRule="auto" w:before="152"/>
              <w:ind w:left="266" w:firstLine="166"/>
              <w:rPr>
                <w:rFonts w:ascii="Lucida Sans Unicode" w:hAnsi="Lucida Sans Unicode"/>
                <w:sz w:val="15"/>
              </w:rPr>
            </w:pPr>
            <w:r>
              <w:rPr>
                <w:rFonts w:ascii="Lucida Sans Unicode" w:hAnsi="Lucida Sans Unicode"/>
                <w:color w:val="6D6E71"/>
                <w:sz w:val="15"/>
              </w:rPr>
              <w:t>Nayarit</w:t>
            </w:r>
            <w:r>
              <w:rPr>
                <w:rFonts w:ascii="Lucida Sans Unicode" w:hAnsi="Lucida Sans Unicode"/>
                <w:color w:val="6D6E71"/>
                <w:spacing w:val="-5"/>
                <w:sz w:val="15"/>
              </w:rPr>
              <w:t> </w:t>
            </w:r>
            <w:r>
              <w:rPr>
                <w:rFonts w:ascii="Lucida Sans Unicode" w:hAnsi="Lucida Sans Unicode"/>
                <w:color w:val="6D6E71"/>
                <w:sz w:val="15"/>
              </w:rPr>
              <w:t>en</w:t>
            </w:r>
            <w:r>
              <w:rPr>
                <w:rFonts w:ascii="Lucida Sans Unicode" w:hAnsi="Lucida Sans Unicode"/>
                <w:color w:val="6D6E71"/>
                <w:spacing w:val="-5"/>
                <w:sz w:val="15"/>
              </w:rPr>
              <w:t> </w:t>
            </w:r>
            <w:r>
              <w:rPr>
                <w:rFonts w:ascii="Lucida Sans Unicode" w:hAnsi="Lucida Sans Unicode"/>
                <w:color w:val="6D6E71"/>
                <w:sz w:val="15"/>
              </w:rPr>
              <w:t>el</w:t>
            </w:r>
            <w:r>
              <w:rPr>
                <w:rFonts w:ascii="Lucida Sans Unicode" w:hAnsi="Lucida Sans Unicode"/>
                <w:color w:val="6D6E71"/>
                <w:spacing w:val="-5"/>
                <w:sz w:val="15"/>
              </w:rPr>
              <w:t> </w:t>
            </w:r>
            <w:r>
              <w:rPr>
                <w:rFonts w:ascii="Lucida Sans Unicode" w:hAnsi="Lucida Sans Unicode"/>
                <w:color w:val="6D6E71"/>
                <w:sz w:val="15"/>
              </w:rPr>
              <w:t>año</w:t>
            </w:r>
            <w:r>
              <w:rPr>
                <w:rFonts w:ascii="Lucida Sans Unicode" w:hAnsi="Lucida Sans Unicode"/>
                <w:color w:val="6D6E71"/>
                <w:spacing w:val="-5"/>
                <w:sz w:val="15"/>
              </w:rPr>
              <w:t> </w:t>
            </w:r>
            <w:r>
              <w:rPr>
                <w:rFonts w:ascii="Lucida Sans Unicode" w:hAnsi="Lucida Sans Unicode"/>
                <w:color w:val="6D6E71"/>
                <w:sz w:val="15"/>
              </w:rPr>
              <w:t>2018</w:t>
            </w:r>
            <w:r>
              <w:rPr>
                <w:rFonts w:ascii="Lucida Sans Unicode" w:hAnsi="Lucida Sans Unicode"/>
                <w:color w:val="6D6E71"/>
                <w:spacing w:val="-5"/>
                <w:sz w:val="15"/>
              </w:rPr>
              <w:t> </w:t>
            </w:r>
            <w:r>
              <w:rPr>
                <w:rFonts w:ascii="Lucida Sans Unicode" w:hAnsi="Lucida Sans Unicode"/>
                <w:color w:val="6D6E71"/>
                <w:sz w:val="15"/>
              </w:rPr>
              <w:t>tuvo</w:t>
            </w:r>
            <w:r>
              <w:rPr>
                <w:rFonts w:ascii="Lucida Sans Unicode" w:hAnsi="Lucida Sans Unicode"/>
                <w:color w:val="6D6E71"/>
                <w:spacing w:val="-5"/>
                <w:sz w:val="15"/>
              </w:rPr>
              <w:t> </w:t>
            </w:r>
            <w:r>
              <w:rPr>
                <w:rFonts w:ascii="Lucida Sans Unicode" w:hAnsi="Lucida Sans Unicode"/>
                <w:color w:val="6D6E71"/>
                <w:sz w:val="15"/>
              </w:rPr>
              <w:t>1,</w:t>
            </w:r>
            <w:r>
              <w:rPr>
                <w:rFonts w:ascii="Lucida Sans Unicode" w:hAnsi="Lucida Sans Unicode"/>
                <w:color w:val="6D6E71"/>
                <w:spacing w:val="-5"/>
                <w:sz w:val="15"/>
              </w:rPr>
              <w:t> </w:t>
            </w:r>
            <w:r>
              <w:rPr>
                <w:rFonts w:ascii="Lucida Sans Unicode" w:hAnsi="Lucida Sans Unicode"/>
                <w:color w:val="6D6E71"/>
                <w:sz w:val="15"/>
              </w:rPr>
              <w:t>981 </w:t>
            </w:r>
            <w:r>
              <w:rPr>
                <w:rFonts w:ascii="Lucida Sans Unicode" w:hAnsi="Lucida Sans Unicode"/>
                <w:color w:val="6D6E71"/>
                <w:spacing w:val="-4"/>
                <w:sz w:val="15"/>
              </w:rPr>
              <w:t>hectáres</w:t>
            </w:r>
            <w:r>
              <w:rPr>
                <w:rFonts w:ascii="Lucida Sans Unicode" w:hAnsi="Lucida Sans Unicode"/>
                <w:color w:val="6D6E71"/>
                <w:spacing w:val="-5"/>
                <w:sz w:val="15"/>
              </w:rPr>
              <w:t> </w:t>
            </w:r>
            <w:r>
              <w:rPr>
                <w:rFonts w:ascii="Lucida Sans Unicode" w:hAnsi="Lucida Sans Unicode"/>
                <w:color w:val="6D6E71"/>
                <w:spacing w:val="-4"/>
                <w:sz w:val="15"/>
              </w:rPr>
              <w:t>de</w:t>
            </w:r>
            <w:r>
              <w:rPr>
                <w:rFonts w:ascii="Lucida Sans Unicode" w:hAnsi="Lucida Sans Unicode"/>
                <w:color w:val="6D6E71"/>
                <w:spacing w:val="-5"/>
                <w:sz w:val="15"/>
              </w:rPr>
              <w:t> </w:t>
            </w:r>
            <w:r>
              <w:rPr>
                <w:rFonts w:ascii="Lucida Sans Unicode" w:hAnsi="Lucida Sans Unicode"/>
                <w:color w:val="6D6E71"/>
                <w:spacing w:val="-4"/>
                <w:sz w:val="15"/>
              </w:rPr>
              <w:t>superficie</w:t>
            </w:r>
            <w:r>
              <w:rPr>
                <w:rFonts w:ascii="Lucida Sans Unicode" w:hAnsi="Lucida Sans Unicode"/>
                <w:color w:val="6D6E71"/>
                <w:spacing w:val="-5"/>
                <w:sz w:val="15"/>
              </w:rPr>
              <w:t> </w:t>
            </w:r>
            <w:r>
              <w:rPr>
                <w:rFonts w:ascii="Lucida Sans Unicode" w:hAnsi="Lucida Sans Unicode"/>
                <w:color w:val="6D6E71"/>
                <w:spacing w:val="-4"/>
                <w:sz w:val="15"/>
              </w:rPr>
              <w:t>reforestadas.</w:t>
            </w:r>
            <w:r>
              <w:rPr>
                <w:rFonts w:ascii="Lucida Sans Unicode" w:hAnsi="Lucida Sans Unicode"/>
                <w:color w:val="6D6E71"/>
                <w:spacing w:val="-5"/>
                <w:sz w:val="15"/>
              </w:rPr>
              <w:t> </w:t>
            </w:r>
            <w:r>
              <w:rPr>
                <w:rFonts w:ascii="Lucida Sans Unicode" w:hAnsi="Lucida Sans Unicode"/>
                <w:color w:val="6D6E71"/>
                <w:spacing w:val="-4"/>
                <w:sz w:val="15"/>
              </w:rPr>
              <w:t>(2)</w:t>
            </w:r>
          </w:p>
        </w:tc>
        <w:tc>
          <w:tcPr>
            <w:tcW w:w="2022" w:type="dxa"/>
            <w:tcBorders>
              <w:left w:val="dashed" w:sz="6" w:space="0" w:color="70AB4A"/>
              <w:right w:val="dashed" w:sz="6" w:space="0" w:color="70AB4A"/>
            </w:tcBorders>
          </w:tcPr>
          <w:p>
            <w:pPr>
              <w:pStyle w:val="TableParagraph"/>
              <w:spacing w:line="189" w:lineRule="auto" w:before="152"/>
              <w:ind w:left="135" w:right="232"/>
              <w:rPr>
                <w:rFonts w:ascii="Lucida Sans Unicode" w:hAnsi="Lucida Sans Unicode"/>
                <w:sz w:val="15"/>
              </w:rPr>
            </w:pPr>
            <w:r>
              <w:rPr>
                <w:rFonts w:ascii="Lucida Sans Unicode" w:hAnsi="Lucida Sans Unicode"/>
                <w:color w:val="6D6E71"/>
                <w:spacing w:val="-2"/>
                <w:sz w:val="15"/>
              </w:rPr>
              <w:t>Mantener</w:t>
            </w:r>
            <w:r>
              <w:rPr>
                <w:rFonts w:ascii="Lucida Sans Unicode" w:hAnsi="Lucida Sans Unicode"/>
                <w:color w:val="6D6E71"/>
                <w:spacing w:val="-10"/>
                <w:sz w:val="15"/>
              </w:rPr>
              <w:t> </w:t>
            </w:r>
            <w:r>
              <w:rPr>
                <w:rFonts w:ascii="Lucida Sans Unicode" w:hAnsi="Lucida Sans Unicode"/>
                <w:color w:val="6D6E71"/>
                <w:spacing w:val="-2"/>
                <w:sz w:val="15"/>
              </w:rPr>
              <w:t>un</w:t>
            </w:r>
            <w:r>
              <w:rPr>
                <w:rFonts w:ascii="Lucida Sans Unicode" w:hAnsi="Lucida Sans Unicode"/>
                <w:color w:val="6D6E71"/>
                <w:spacing w:val="-10"/>
                <w:sz w:val="15"/>
              </w:rPr>
              <w:t> </w:t>
            </w:r>
            <w:r>
              <w:rPr>
                <w:rFonts w:ascii="Lucida Sans Unicode" w:hAnsi="Lucida Sans Unicode"/>
                <w:color w:val="6D6E71"/>
                <w:spacing w:val="-2"/>
                <w:sz w:val="15"/>
              </w:rPr>
              <w:t>promedio </w:t>
            </w:r>
            <w:r>
              <w:rPr>
                <w:rFonts w:ascii="Lucida Sans Unicode" w:hAnsi="Lucida Sans Unicode"/>
                <w:color w:val="6D6E71"/>
                <w:sz w:val="15"/>
              </w:rPr>
              <w:t>anual de 1,000 </w:t>
            </w:r>
            <w:r>
              <w:rPr>
                <w:rFonts w:ascii="Lucida Sans Unicode" w:hAnsi="Lucida Sans Unicode"/>
                <w:color w:val="6D6E71"/>
                <w:spacing w:val="-4"/>
                <w:sz w:val="15"/>
              </w:rPr>
              <w:t>hectáreas</w:t>
            </w:r>
            <w:r>
              <w:rPr>
                <w:rFonts w:ascii="Lucida Sans Unicode" w:hAnsi="Lucida Sans Unicode"/>
                <w:color w:val="6D6E71"/>
                <w:spacing w:val="-8"/>
                <w:sz w:val="15"/>
              </w:rPr>
              <w:t> </w:t>
            </w:r>
            <w:r>
              <w:rPr>
                <w:rFonts w:ascii="Lucida Sans Unicode" w:hAnsi="Lucida Sans Unicode"/>
                <w:color w:val="6D6E71"/>
                <w:spacing w:val="-4"/>
                <w:sz w:val="15"/>
              </w:rPr>
              <w:t>reforestadas.</w:t>
            </w:r>
          </w:p>
        </w:tc>
        <w:tc>
          <w:tcPr>
            <w:tcW w:w="1093" w:type="dxa"/>
            <w:vMerge/>
            <w:tcBorders>
              <w:top w:val="nil"/>
              <w:left w:val="dashed" w:sz="6" w:space="0" w:color="70AB4A"/>
            </w:tcBorders>
          </w:tcPr>
          <w:p>
            <w:pPr>
              <w:rPr>
                <w:sz w:val="2"/>
                <w:szCs w:val="2"/>
              </w:rPr>
            </w:pPr>
          </w:p>
        </w:tc>
      </w:tr>
    </w:tbl>
    <w:p>
      <w:pPr>
        <w:pStyle w:val="BodyText"/>
        <w:spacing w:before="8"/>
        <w:rPr>
          <w:rFonts w:ascii="Arial Black"/>
          <w:sz w:val="18"/>
        </w:rPr>
      </w:pPr>
    </w:p>
    <w:p>
      <w:pPr>
        <w:pStyle w:val="ListParagraph"/>
        <w:numPr>
          <w:ilvl w:val="0"/>
          <w:numId w:val="136"/>
        </w:numPr>
        <w:tabs>
          <w:tab w:pos="153" w:val="left" w:leader="none"/>
        </w:tabs>
        <w:spacing w:line="141" w:lineRule="exact" w:before="114" w:after="0"/>
        <w:ind w:left="152" w:right="1570" w:hanging="153"/>
        <w:jc w:val="right"/>
        <w:rPr>
          <w:sz w:val="13"/>
        </w:rPr>
      </w:pPr>
      <w:r>
        <w:rPr>
          <w:color w:val="808285"/>
          <w:w w:val="90"/>
          <w:sz w:val="13"/>
        </w:rPr>
        <w:t>Sistema</w:t>
      </w:r>
      <w:r>
        <w:rPr>
          <w:color w:val="808285"/>
          <w:spacing w:val="3"/>
          <w:sz w:val="13"/>
        </w:rPr>
        <w:t> </w:t>
      </w:r>
      <w:r>
        <w:rPr>
          <w:color w:val="808285"/>
          <w:w w:val="90"/>
          <w:sz w:val="13"/>
        </w:rPr>
        <w:t>de</w:t>
      </w:r>
      <w:r>
        <w:rPr>
          <w:color w:val="808285"/>
          <w:spacing w:val="3"/>
          <w:sz w:val="13"/>
        </w:rPr>
        <w:t> </w:t>
      </w:r>
      <w:r>
        <w:rPr>
          <w:color w:val="808285"/>
          <w:w w:val="90"/>
          <w:sz w:val="13"/>
        </w:rPr>
        <w:t>Información</w:t>
      </w:r>
      <w:r>
        <w:rPr>
          <w:color w:val="808285"/>
          <w:spacing w:val="4"/>
          <w:sz w:val="13"/>
        </w:rPr>
        <w:t> </w:t>
      </w:r>
      <w:r>
        <w:rPr>
          <w:color w:val="808285"/>
          <w:w w:val="90"/>
          <w:sz w:val="13"/>
        </w:rPr>
        <w:t>sobre</w:t>
      </w:r>
      <w:r>
        <w:rPr>
          <w:color w:val="808285"/>
          <w:spacing w:val="3"/>
          <w:sz w:val="13"/>
        </w:rPr>
        <w:t> </w:t>
      </w:r>
      <w:r>
        <w:rPr>
          <w:color w:val="808285"/>
          <w:w w:val="90"/>
          <w:sz w:val="13"/>
        </w:rPr>
        <w:t>el</w:t>
      </w:r>
      <w:r>
        <w:rPr>
          <w:color w:val="808285"/>
          <w:spacing w:val="4"/>
          <w:sz w:val="13"/>
        </w:rPr>
        <w:t> </w:t>
      </w:r>
      <w:r>
        <w:rPr>
          <w:color w:val="808285"/>
          <w:w w:val="90"/>
          <w:sz w:val="13"/>
        </w:rPr>
        <w:t>Cambio</w:t>
      </w:r>
      <w:r>
        <w:rPr>
          <w:color w:val="808285"/>
          <w:spacing w:val="3"/>
          <w:sz w:val="13"/>
        </w:rPr>
        <w:t> </w:t>
      </w:r>
      <w:r>
        <w:rPr>
          <w:color w:val="808285"/>
          <w:w w:val="90"/>
          <w:sz w:val="13"/>
        </w:rPr>
        <w:t>Climático</w:t>
      </w:r>
      <w:r>
        <w:rPr>
          <w:color w:val="808285"/>
          <w:spacing w:val="4"/>
          <w:sz w:val="13"/>
        </w:rPr>
        <w:t> </w:t>
      </w:r>
      <w:r>
        <w:rPr>
          <w:color w:val="808285"/>
          <w:spacing w:val="-2"/>
          <w:w w:val="90"/>
          <w:sz w:val="13"/>
        </w:rPr>
        <w:t>2015.</w:t>
      </w:r>
    </w:p>
    <w:p>
      <w:pPr>
        <w:pStyle w:val="ListParagraph"/>
        <w:numPr>
          <w:ilvl w:val="0"/>
          <w:numId w:val="136"/>
        </w:numPr>
        <w:tabs>
          <w:tab w:pos="153" w:val="left" w:leader="none"/>
        </w:tabs>
        <w:spacing w:line="141" w:lineRule="exact" w:before="0" w:after="0"/>
        <w:ind w:left="152" w:right="1570" w:hanging="153"/>
        <w:jc w:val="right"/>
        <w:rPr>
          <w:sz w:val="13"/>
        </w:rPr>
      </w:pPr>
      <w:r>
        <w:rPr>
          <w:color w:val="808285"/>
          <w:w w:val="90"/>
          <w:sz w:val="13"/>
        </w:rPr>
        <w:t>Sistema</w:t>
      </w:r>
      <w:r>
        <w:rPr>
          <w:color w:val="808285"/>
          <w:spacing w:val="-1"/>
          <w:sz w:val="13"/>
        </w:rPr>
        <w:t> </w:t>
      </w:r>
      <w:r>
        <w:rPr>
          <w:color w:val="808285"/>
          <w:w w:val="90"/>
          <w:sz w:val="13"/>
        </w:rPr>
        <w:t>Estatal</w:t>
      </w:r>
      <w:r>
        <w:rPr>
          <w:color w:val="808285"/>
          <w:spacing w:val="-1"/>
          <w:sz w:val="13"/>
        </w:rPr>
        <w:t> </w:t>
      </w:r>
      <w:r>
        <w:rPr>
          <w:color w:val="808285"/>
          <w:w w:val="90"/>
          <w:sz w:val="13"/>
        </w:rPr>
        <w:t>y</w:t>
      </w:r>
      <w:r>
        <w:rPr>
          <w:color w:val="808285"/>
          <w:sz w:val="13"/>
        </w:rPr>
        <w:t> </w:t>
      </w:r>
      <w:r>
        <w:rPr>
          <w:color w:val="808285"/>
          <w:w w:val="90"/>
          <w:sz w:val="13"/>
        </w:rPr>
        <w:t>Municipal</w:t>
      </w:r>
      <w:r>
        <w:rPr>
          <w:color w:val="808285"/>
          <w:spacing w:val="-1"/>
          <w:sz w:val="13"/>
        </w:rPr>
        <w:t> </w:t>
      </w:r>
      <w:r>
        <w:rPr>
          <w:color w:val="808285"/>
          <w:w w:val="90"/>
          <w:sz w:val="13"/>
        </w:rPr>
        <w:t>de</w:t>
      </w:r>
      <w:r>
        <w:rPr>
          <w:color w:val="808285"/>
          <w:sz w:val="13"/>
        </w:rPr>
        <w:t> </w:t>
      </w:r>
      <w:r>
        <w:rPr>
          <w:color w:val="808285"/>
          <w:w w:val="90"/>
          <w:sz w:val="13"/>
        </w:rPr>
        <w:t>base</w:t>
      </w:r>
      <w:r>
        <w:rPr>
          <w:color w:val="808285"/>
          <w:spacing w:val="-1"/>
          <w:sz w:val="13"/>
        </w:rPr>
        <w:t> </w:t>
      </w:r>
      <w:r>
        <w:rPr>
          <w:color w:val="808285"/>
          <w:w w:val="90"/>
          <w:sz w:val="13"/>
        </w:rPr>
        <w:t>de</w:t>
      </w:r>
      <w:r>
        <w:rPr>
          <w:color w:val="808285"/>
          <w:sz w:val="13"/>
        </w:rPr>
        <w:t> </w:t>
      </w:r>
      <w:r>
        <w:rPr>
          <w:color w:val="808285"/>
          <w:w w:val="90"/>
          <w:sz w:val="13"/>
        </w:rPr>
        <w:t>datos,</w:t>
      </w:r>
      <w:r>
        <w:rPr>
          <w:color w:val="808285"/>
          <w:spacing w:val="-1"/>
          <w:sz w:val="13"/>
        </w:rPr>
        <w:t> </w:t>
      </w:r>
      <w:r>
        <w:rPr>
          <w:color w:val="808285"/>
          <w:w w:val="90"/>
          <w:sz w:val="13"/>
        </w:rPr>
        <w:t>INEGI</w:t>
      </w:r>
      <w:r>
        <w:rPr>
          <w:color w:val="808285"/>
          <w:sz w:val="13"/>
        </w:rPr>
        <w:t> </w:t>
      </w:r>
      <w:r>
        <w:rPr>
          <w:color w:val="808285"/>
          <w:spacing w:val="-2"/>
          <w:w w:val="90"/>
          <w:sz w:val="13"/>
        </w:rPr>
        <w:t>2018.</w:t>
      </w:r>
    </w:p>
    <w:p>
      <w:pPr>
        <w:spacing w:after="0" w:line="141" w:lineRule="exact"/>
        <w:jc w:val="right"/>
        <w:rPr>
          <w:sz w:val="13"/>
        </w:rPr>
        <w:sectPr>
          <w:type w:val="continuous"/>
          <w:pgSz w:w="11900" w:h="16840"/>
          <w:pgMar w:header="0" w:footer="798" w:top="1940" w:bottom="280" w:left="0" w:right="0"/>
        </w:sectPr>
      </w:pPr>
    </w:p>
    <w:p>
      <w:pPr>
        <w:pStyle w:val="Heading4"/>
        <w:spacing w:before="103"/>
        <w:ind w:left="2922" w:right="1907"/>
      </w:pPr>
      <w:r>
        <w:rPr>
          <w:color w:val="7B1F2E"/>
          <w:w w:val="105"/>
        </w:rPr>
        <w:t>PROGRAMAS</w:t>
      </w:r>
      <w:r>
        <w:rPr>
          <w:color w:val="7B1F2E"/>
          <w:spacing w:val="16"/>
          <w:w w:val="105"/>
        </w:rPr>
        <w:t> </w:t>
      </w:r>
      <w:r>
        <w:rPr>
          <w:color w:val="7B1F2E"/>
          <w:w w:val="105"/>
        </w:rPr>
        <w:t>2021</w:t>
      </w:r>
      <w:r>
        <w:rPr>
          <w:color w:val="7B1F2E"/>
          <w:spacing w:val="16"/>
          <w:w w:val="105"/>
        </w:rPr>
        <w:t> </w:t>
      </w:r>
      <w:r>
        <w:rPr>
          <w:color w:val="7B1F2E"/>
          <w:w w:val="105"/>
        </w:rPr>
        <w:t>-</w:t>
      </w:r>
      <w:r>
        <w:rPr>
          <w:color w:val="7B1F2E"/>
          <w:spacing w:val="-4"/>
          <w:w w:val="105"/>
        </w:rPr>
        <w:t>2027</w:t>
      </w:r>
    </w:p>
    <w:p>
      <w:pPr>
        <w:pStyle w:val="BodyText"/>
        <w:spacing w:before="6"/>
        <w:rPr>
          <w:sz w:val="41"/>
        </w:rPr>
      </w:pPr>
    </w:p>
    <w:p>
      <w:pPr>
        <w:spacing w:line="244" w:lineRule="auto" w:before="0"/>
        <w:ind w:left="1809" w:right="813" w:firstLine="0"/>
        <w:jc w:val="left"/>
        <w:rPr>
          <w:i/>
          <w:sz w:val="27"/>
        </w:rPr>
      </w:pPr>
      <w:r>
        <w:rPr>
          <w:rFonts w:ascii="Arial"/>
          <w:color w:val="404040"/>
          <w:w w:val="105"/>
          <w:sz w:val="25"/>
        </w:rPr>
        <w:t>EJE</w:t>
      </w:r>
      <w:r>
        <w:rPr>
          <w:rFonts w:ascii="Arial"/>
          <w:color w:val="404040"/>
          <w:spacing w:val="40"/>
          <w:w w:val="105"/>
          <w:sz w:val="25"/>
        </w:rPr>
        <w:t> </w:t>
      </w:r>
      <w:r>
        <w:rPr>
          <w:rFonts w:ascii="Arial"/>
          <w:color w:val="404040"/>
          <w:w w:val="105"/>
          <w:sz w:val="25"/>
        </w:rPr>
        <w:t>RECTOR:</w:t>
      </w:r>
      <w:r>
        <w:rPr>
          <w:rFonts w:ascii="Arial"/>
          <w:color w:val="404040"/>
          <w:spacing w:val="40"/>
          <w:w w:val="105"/>
          <w:sz w:val="25"/>
        </w:rPr>
        <w:t> </w:t>
      </w:r>
      <w:r>
        <w:rPr>
          <w:i/>
          <w:color w:val="92D050"/>
          <w:w w:val="105"/>
          <w:sz w:val="27"/>
        </w:rPr>
        <w:t>DESARROLLO SOCIAL REGIONAL SOSTENIBLE</w:t>
      </w:r>
      <w:r>
        <w:rPr>
          <w:i/>
          <w:color w:val="92D050"/>
          <w:w w:val="105"/>
          <w:sz w:val="27"/>
        </w:rPr>
        <w:t> PARA EL BIENESTAR</w:t>
      </w:r>
    </w:p>
    <w:p>
      <w:pPr>
        <w:spacing w:before="2"/>
        <w:ind w:left="1809" w:right="0" w:firstLine="0"/>
        <w:jc w:val="left"/>
        <w:rPr>
          <w:i/>
          <w:sz w:val="27"/>
        </w:rPr>
      </w:pPr>
      <w:r>
        <w:rPr>
          <w:rFonts w:ascii="Arial"/>
          <w:color w:val="404040"/>
          <w:w w:val="105"/>
          <w:sz w:val="25"/>
        </w:rPr>
        <w:t>EJE</w:t>
      </w:r>
      <w:r>
        <w:rPr>
          <w:rFonts w:ascii="Arial"/>
          <w:color w:val="404040"/>
          <w:spacing w:val="55"/>
          <w:w w:val="105"/>
          <w:sz w:val="25"/>
        </w:rPr>
        <w:t> </w:t>
      </w:r>
      <w:r>
        <w:rPr>
          <w:rFonts w:ascii="Arial"/>
          <w:color w:val="404040"/>
          <w:w w:val="105"/>
          <w:sz w:val="25"/>
        </w:rPr>
        <w:t>GENERAL:</w:t>
      </w:r>
      <w:r>
        <w:rPr>
          <w:rFonts w:ascii="Arial"/>
          <w:color w:val="404040"/>
          <w:spacing w:val="65"/>
          <w:w w:val="105"/>
          <w:sz w:val="25"/>
        </w:rPr>
        <w:t> </w:t>
      </w:r>
      <w:r>
        <w:rPr>
          <w:i/>
          <w:color w:val="72A84F"/>
          <w:w w:val="105"/>
          <w:sz w:val="27"/>
        </w:rPr>
        <w:t>RECURSOS</w:t>
      </w:r>
      <w:r>
        <w:rPr>
          <w:i/>
          <w:color w:val="72A84F"/>
          <w:spacing w:val="40"/>
          <w:w w:val="105"/>
          <w:sz w:val="27"/>
        </w:rPr>
        <w:t> </w:t>
      </w:r>
      <w:r>
        <w:rPr>
          <w:i/>
          <w:color w:val="72A84F"/>
          <w:spacing w:val="-2"/>
          <w:w w:val="105"/>
          <w:sz w:val="27"/>
        </w:rPr>
        <w:t>NATURALES</w:t>
      </w:r>
    </w:p>
    <w:p>
      <w:pPr>
        <w:pStyle w:val="BodyText"/>
        <w:spacing w:before="1"/>
        <w:rPr>
          <w:i/>
          <w:sz w:val="28"/>
        </w:rPr>
      </w:pPr>
    </w:p>
    <w:p>
      <w:pPr>
        <w:spacing w:before="0"/>
        <w:ind w:left="2922" w:right="1906" w:firstLine="0"/>
        <w:jc w:val="center"/>
        <w:rPr>
          <w:i/>
          <w:sz w:val="23"/>
        </w:rPr>
      </w:pPr>
      <w:r>
        <w:rPr>
          <w:w w:val="105"/>
          <w:sz w:val="23"/>
        </w:rPr>
        <w:t>PROGRAMA</w:t>
      </w:r>
      <w:r>
        <w:rPr>
          <w:spacing w:val="48"/>
          <w:w w:val="105"/>
          <w:sz w:val="23"/>
        </w:rPr>
        <w:t> </w:t>
      </w:r>
      <w:r>
        <w:rPr>
          <w:i/>
          <w:w w:val="105"/>
          <w:sz w:val="23"/>
          <w:u w:val="single"/>
        </w:rPr>
        <w:t>MEDIO</w:t>
      </w:r>
      <w:r>
        <w:rPr>
          <w:i/>
          <w:spacing w:val="48"/>
          <w:w w:val="105"/>
          <w:sz w:val="23"/>
          <w:u w:val="single"/>
        </w:rPr>
        <w:t> </w:t>
      </w:r>
      <w:r>
        <w:rPr>
          <w:i/>
          <w:w w:val="105"/>
          <w:sz w:val="23"/>
          <w:u w:val="single"/>
        </w:rPr>
        <w:t>AMBIENTE</w:t>
      </w:r>
      <w:r>
        <w:rPr>
          <w:i/>
          <w:spacing w:val="49"/>
          <w:w w:val="105"/>
          <w:sz w:val="23"/>
          <w:u w:val="single"/>
        </w:rPr>
        <w:t> </w:t>
      </w:r>
      <w:r>
        <w:rPr>
          <w:i/>
          <w:spacing w:val="-2"/>
          <w:w w:val="105"/>
          <w:sz w:val="23"/>
          <w:u w:val="single"/>
        </w:rPr>
        <w:t>SOSTENIBLE</w:t>
      </w:r>
    </w:p>
    <w:p>
      <w:pPr>
        <w:spacing w:before="52"/>
        <w:ind w:left="1016" w:right="0" w:firstLine="0"/>
        <w:jc w:val="center"/>
        <w:rPr>
          <w:sz w:val="23"/>
        </w:rPr>
      </w:pPr>
      <w:r>
        <w:rPr>
          <w:color w:val="70AD47"/>
          <w:w w:val="105"/>
          <w:sz w:val="23"/>
        </w:rPr>
        <w:t>RESPONSABLE:</w:t>
      </w:r>
      <w:r>
        <w:rPr>
          <w:color w:val="70AD47"/>
          <w:spacing w:val="51"/>
          <w:w w:val="105"/>
          <w:sz w:val="23"/>
        </w:rPr>
        <w:t> </w:t>
      </w:r>
      <w:r>
        <w:rPr>
          <w:color w:val="70AD47"/>
          <w:w w:val="105"/>
          <w:sz w:val="23"/>
        </w:rPr>
        <w:t>*SECRETARÍA</w:t>
      </w:r>
      <w:r>
        <w:rPr>
          <w:color w:val="70AD47"/>
          <w:spacing w:val="52"/>
          <w:w w:val="105"/>
          <w:sz w:val="23"/>
        </w:rPr>
        <w:t> </w:t>
      </w:r>
      <w:r>
        <w:rPr>
          <w:color w:val="70AD47"/>
          <w:w w:val="105"/>
          <w:sz w:val="23"/>
        </w:rPr>
        <w:t>DE</w:t>
      </w:r>
      <w:r>
        <w:rPr>
          <w:color w:val="70AD47"/>
          <w:spacing w:val="52"/>
          <w:w w:val="105"/>
          <w:sz w:val="23"/>
        </w:rPr>
        <w:t> </w:t>
      </w:r>
      <w:r>
        <w:rPr>
          <w:color w:val="70AD47"/>
          <w:w w:val="105"/>
          <w:sz w:val="23"/>
        </w:rPr>
        <w:t>DESARROLLO</w:t>
      </w:r>
      <w:r>
        <w:rPr>
          <w:color w:val="70AD47"/>
          <w:spacing w:val="52"/>
          <w:w w:val="105"/>
          <w:sz w:val="23"/>
        </w:rPr>
        <w:t> </w:t>
      </w:r>
      <w:r>
        <w:rPr>
          <w:color w:val="70AD47"/>
          <w:spacing w:val="-2"/>
          <w:w w:val="105"/>
          <w:sz w:val="23"/>
        </w:rPr>
        <w:t>SUSTENTABLE</w:t>
      </w:r>
    </w:p>
    <w:p>
      <w:pPr>
        <w:spacing w:line="283" w:lineRule="auto" w:before="51"/>
        <w:ind w:left="1694" w:right="675" w:firstLine="0"/>
        <w:jc w:val="center"/>
        <w:rPr>
          <w:sz w:val="23"/>
        </w:rPr>
      </w:pPr>
      <w:r>
        <w:rPr>
          <w:color w:val="70AD47"/>
          <w:w w:val="110"/>
          <w:sz w:val="23"/>
        </w:rPr>
        <w:t>*COMISIÓN ESTATAL DEL AGUA POTABLE Y ALCANTARILLADO DEL ESTADO DE NAYARIT</w:t>
      </w:r>
    </w:p>
    <w:p>
      <w:pPr>
        <w:pStyle w:val="BodyText"/>
        <w:spacing w:before="6"/>
        <w:rPr>
          <w:sz w:val="27"/>
        </w:rPr>
      </w:pPr>
    </w:p>
    <w:p>
      <w:pPr>
        <w:spacing w:before="0"/>
        <w:ind w:left="2517" w:right="0" w:firstLine="0"/>
        <w:jc w:val="left"/>
        <w:rPr>
          <w:sz w:val="23"/>
        </w:rPr>
      </w:pPr>
      <w:r>
        <w:rPr>
          <w:spacing w:val="-2"/>
          <w:w w:val="105"/>
          <w:sz w:val="23"/>
        </w:rPr>
        <w:t>Problemática</w:t>
      </w:r>
    </w:p>
    <w:p>
      <w:pPr>
        <w:pStyle w:val="BodyText"/>
        <w:spacing w:line="225" w:lineRule="auto" w:before="50"/>
        <w:ind w:left="1809" w:right="791"/>
        <w:jc w:val="both"/>
      </w:pPr>
      <w:r>
        <w:rPr>
          <w:spacing w:val="-2"/>
        </w:rPr>
        <w:t>Poco</w:t>
      </w:r>
      <w:r>
        <w:rPr>
          <w:spacing w:val="-18"/>
        </w:rPr>
        <w:t> </w:t>
      </w:r>
      <w:r>
        <w:rPr>
          <w:spacing w:val="-2"/>
        </w:rPr>
        <w:t>interés</w:t>
      </w:r>
      <w:r>
        <w:rPr>
          <w:spacing w:val="-18"/>
        </w:rPr>
        <w:t> </w:t>
      </w:r>
      <w:r>
        <w:rPr>
          <w:spacing w:val="-2"/>
        </w:rPr>
        <w:t>del</w:t>
      </w:r>
      <w:r>
        <w:rPr>
          <w:spacing w:val="-18"/>
        </w:rPr>
        <w:t> </w:t>
      </w:r>
      <w:r>
        <w:rPr>
          <w:spacing w:val="-2"/>
        </w:rPr>
        <w:t>gobierno</w:t>
      </w:r>
      <w:r>
        <w:rPr>
          <w:spacing w:val="-18"/>
        </w:rPr>
        <w:t> </w:t>
      </w:r>
      <w:r>
        <w:rPr>
          <w:spacing w:val="-2"/>
        </w:rPr>
        <w:t>y</w:t>
      </w:r>
      <w:r>
        <w:rPr>
          <w:spacing w:val="-18"/>
        </w:rPr>
        <w:t> </w:t>
      </w:r>
      <w:r>
        <w:rPr>
          <w:spacing w:val="-2"/>
        </w:rPr>
        <w:t>escasa</w:t>
      </w:r>
      <w:r>
        <w:rPr>
          <w:spacing w:val="-18"/>
        </w:rPr>
        <w:t> </w:t>
      </w:r>
      <w:r>
        <w:rPr>
          <w:spacing w:val="-2"/>
        </w:rPr>
        <w:t>cultura</w:t>
      </w:r>
      <w:r>
        <w:rPr>
          <w:spacing w:val="-18"/>
        </w:rPr>
        <w:t> </w:t>
      </w:r>
      <w:r>
        <w:rPr>
          <w:spacing w:val="-2"/>
        </w:rPr>
        <w:t>de</w:t>
      </w:r>
      <w:r>
        <w:rPr>
          <w:spacing w:val="-18"/>
        </w:rPr>
        <w:t> </w:t>
      </w:r>
      <w:r>
        <w:rPr>
          <w:spacing w:val="-2"/>
        </w:rPr>
        <w:t>protección</w:t>
      </w:r>
      <w:r>
        <w:rPr>
          <w:spacing w:val="-18"/>
        </w:rPr>
        <w:t> </w:t>
      </w:r>
      <w:r>
        <w:rPr>
          <w:spacing w:val="-2"/>
        </w:rPr>
        <w:t>al</w:t>
      </w:r>
      <w:r>
        <w:rPr>
          <w:spacing w:val="-18"/>
        </w:rPr>
        <w:t> </w:t>
      </w:r>
      <w:r>
        <w:rPr>
          <w:spacing w:val="-2"/>
        </w:rPr>
        <w:t>medio</w:t>
      </w:r>
      <w:r>
        <w:rPr>
          <w:spacing w:val="-19"/>
        </w:rPr>
        <w:t> </w:t>
      </w:r>
      <w:r>
        <w:rPr>
          <w:spacing w:val="-2"/>
        </w:rPr>
        <w:t>ambiente</w:t>
      </w:r>
      <w:r>
        <w:rPr>
          <w:spacing w:val="-18"/>
        </w:rPr>
        <w:t> </w:t>
      </w:r>
      <w:r>
        <w:rPr>
          <w:spacing w:val="-2"/>
        </w:rPr>
        <w:t>por </w:t>
      </w:r>
      <w:r>
        <w:rPr/>
        <w:t>parte de la sociedad, que contrasta con el creciente deterioro del ambiente </w:t>
      </w:r>
      <w:r>
        <w:rPr>
          <w:spacing w:val="-4"/>
        </w:rPr>
        <w:t>derivado</w:t>
      </w:r>
      <w:r>
        <w:rPr>
          <w:spacing w:val="-27"/>
        </w:rPr>
        <w:t> </w:t>
      </w:r>
      <w:r>
        <w:rPr>
          <w:spacing w:val="-4"/>
        </w:rPr>
        <w:t>de</w:t>
      </w:r>
      <w:r>
        <w:rPr>
          <w:spacing w:val="-27"/>
        </w:rPr>
        <w:t> </w:t>
      </w:r>
      <w:r>
        <w:rPr>
          <w:spacing w:val="-4"/>
        </w:rPr>
        <w:t>las</w:t>
      </w:r>
      <w:r>
        <w:rPr>
          <w:spacing w:val="-27"/>
        </w:rPr>
        <w:t> </w:t>
      </w:r>
      <w:r>
        <w:rPr>
          <w:spacing w:val="-4"/>
        </w:rPr>
        <w:t>actividades</w:t>
      </w:r>
      <w:r>
        <w:rPr>
          <w:spacing w:val="-27"/>
        </w:rPr>
        <w:t> </w:t>
      </w:r>
      <w:r>
        <w:rPr>
          <w:spacing w:val="-4"/>
        </w:rPr>
        <w:t>humanas</w:t>
      </w:r>
      <w:r>
        <w:rPr>
          <w:spacing w:val="-27"/>
        </w:rPr>
        <w:t> </w:t>
      </w:r>
      <w:r>
        <w:rPr>
          <w:spacing w:val="-4"/>
        </w:rPr>
        <w:t>y</w:t>
      </w:r>
      <w:r>
        <w:rPr>
          <w:spacing w:val="-27"/>
        </w:rPr>
        <w:t> </w:t>
      </w:r>
      <w:r>
        <w:rPr>
          <w:spacing w:val="-4"/>
        </w:rPr>
        <w:t>productivas</w:t>
      </w:r>
      <w:r>
        <w:rPr>
          <w:spacing w:val="-27"/>
        </w:rPr>
        <w:t> </w:t>
      </w:r>
      <w:r>
        <w:rPr>
          <w:spacing w:val="-4"/>
        </w:rPr>
        <w:t>en</w:t>
      </w:r>
      <w:r>
        <w:rPr>
          <w:spacing w:val="-27"/>
        </w:rPr>
        <w:t> </w:t>
      </w:r>
      <w:r>
        <w:rPr>
          <w:spacing w:val="-4"/>
        </w:rPr>
        <w:t>Nayarit.</w:t>
      </w:r>
    </w:p>
    <w:p>
      <w:pPr>
        <w:pStyle w:val="BodyText"/>
        <w:spacing w:before="8"/>
        <w:rPr>
          <w:sz w:val="27"/>
        </w:rPr>
      </w:pPr>
    </w:p>
    <w:p>
      <w:pPr>
        <w:spacing w:before="0"/>
        <w:ind w:left="251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6"/>
        <w:ind w:left="1809" w:right="791"/>
        <w:jc w:val="both"/>
      </w:pPr>
      <w:r>
        <w:rPr/>
        <w:t>Garantizar</w:t>
      </w:r>
      <w:r>
        <w:rPr>
          <w:spacing w:val="-5"/>
        </w:rPr>
        <w:t> </w:t>
      </w:r>
      <w:r>
        <w:rPr/>
        <w:t>la</w:t>
      </w:r>
      <w:r>
        <w:rPr>
          <w:spacing w:val="-5"/>
        </w:rPr>
        <w:t> </w:t>
      </w:r>
      <w:r>
        <w:rPr/>
        <w:t>protección,</w:t>
      </w:r>
      <w:r>
        <w:rPr>
          <w:spacing w:val="-5"/>
        </w:rPr>
        <w:t> </w:t>
      </w:r>
      <w:r>
        <w:rPr/>
        <w:t>conservación</w:t>
      </w:r>
      <w:r>
        <w:rPr>
          <w:spacing w:val="-5"/>
        </w:rPr>
        <w:t> </w:t>
      </w:r>
      <w:r>
        <w:rPr/>
        <w:t>y</w:t>
      </w:r>
      <w:r>
        <w:rPr>
          <w:spacing w:val="-5"/>
        </w:rPr>
        <w:t> </w:t>
      </w:r>
      <w:r>
        <w:rPr/>
        <w:t>aprovechamiento</w:t>
      </w:r>
      <w:r>
        <w:rPr>
          <w:spacing w:val="-5"/>
        </w:rPr>
        <w:t> </w:t>
      </w:r>
      <w:r>
        <w:rPr/>
        <w:t>sustentable</w:t>
      </w:r>
      <w:r>
        <w:rPr>
          <w:spacing w:val="-5"/>
        </w:rPr>
        <w:t> </w:t>
      </w:r>
      <w:r>
        <w:rPr/>
        <w:t>de</w:t>
      </w:r>
      <w:r>
        <w:rPr>
          <w:spacing w:val="-5"/>
        </w:rPr>
        <w:t> </w:t>
      </w:r>
      <w:r>
        <w:rPr/>
        <w:t>los </w:t>
      </w:r>
      <w:r>
        <w:rPr>
          <w:w w:val="90"/>
        </w:rPr>
        <w:t>recursos naturales del estado, para mejorar el bienestar de los Nayaritas, mitigando </w:t>
      </w:r>
      <w:r>
        <w:rPr/>
        <w:t>los</w:t>
      </w:r>
      <w:r>
        <w:rPr>
          <w:spacing w:val="-20"/>
        </w:rPr>
        <w:t> </w:t>
      </w:r>
      <w:r>
        <w:rPr/>
        <w:t>impactos</w:t>
      </w:r>
      <w:r>
        <w:rPr>
          <w:spacing w:val="-20"/>
        </w:rPr>
        <w:t> </w:t>
      </w:r>
      <w:r>
        <w:rPr/>
        <w:t>derivados</w:t>
      </w:r>
      <w:r>
        <w:rPr>
          <w:spacing w:val="-20"/>
        </w:rPr>
        <w:t> </w:t>
      </w:r>
      <w:r>
        <w:rPr/>
        <w:t>de</w:t>
      </w:r>
      <w:r>
        <w:rPr>
          <w:spacing w:val="-20"/>
        </w:rPr>
        <w:t> </w:t>
      </w:r>
      <w:r>
        <w:rPr/>
        <w:t>las</w:t>
      </w:r>
      <w:r>
        <w:rPr>
          <w:spacing w:val="-20"/>
        </w:rPr>
        <w:t> </w:t>
      </w:r>
      <w:r>
        <w:rPr/>
        <w:t>principales</w:t>
      </w:r>
      <w:r>
        <w:rPr>
          <w:spacing w:val="-20"/>
        </w:rPr>
        <w:t> </w:t>
      </w:r>
      <w:r>
        <w:rPr/>
        <w:t>actividades</w:t>
      </w:r>
      <w:r>
        <w:rPr>
          <w:spacing w:val="-20"/>
        </w:rPr>
        <w:t> </w:t>
      </w:r>
      <w:r>
        <w:rPr/>
        <w:t>productivas</w:t>
      </w:r>
      <w:r>
        <w:rPr>
          <w:spacing w:val="-20"/>
        </w:rPr>
        <w:t> </w:t>
      </w:r>
      <w:r>
        <w:rPr/>
        <w:t>que</w:t>
      </w:r>
      <w:r>
        <w:rPr>
          <w:spacing w:val="-20"/>
        </w:rPr>
        <w:t> </w:t>
      </w:r>
      <w:r>
        <w:rPr/>
        <w:t>generan </w:t>
      </w:r>
      <w:r>
        <w:rPr>
          <w:spacing w:val="-4"/>
        </w:rPr>
        <w:t>afectaciones</w:t>
      </w:r>
      <w:r>
        <w:rPr>
          <w:spacing w:val="-30"/>
        </w:rPr>
        <w:t> </w:t>
      </w:r>
      <w:r>
        <w:rPr>
          <w:spacing w:val="-4"/>
        </w:rPr>
        <w:t>a</w:t>
      </w:r>
      <w:r>
        <w:rPr>
          <w:spacing w:val="-30"/>
        </w:rPr>
        <w:t> </w:t>
      </w:r>
      <w:r>
        <w:rPr>
          <w:spacing w:val="-4"/>
        </w:rPr>
        <w:t>la</w:t>
      </w:r>
      <w:r>
        <w:rPr>
          <w:spacing w:val="-30"/>
        </w:rPr>
        <w:t> </w:t>
      </w:r>
      <w:r>
        <w:rPr>
          <w:spacing w:val="-4"/>
        </w:rPr>
        <w:t>salud.</w:t>
      </w:r>
      <w:r>
        <w:rPr>
          <w:spacing w:val="-30"/>
        </w:rPr>
        <w:t> </w:t>
      </w:r>
      <w:r>
        <w:rPr>
          <w:spacing w:val="-4"/>
        </w:rPr>
        <w:t>al</w:t>
      </w:r>
      <w:r>
        <w:rPr>
          <w:spacing w:val="-30"/>
        </w:rPr>
        <w:t> </w:t>
      </w:r>
      <w:r>
        <w:rPr>
          <w:spacing w:val="-4"/>
        </w:rPr>
        <w:t>medio</w:t>
      </w:r>
      <w:r>
        <w:rPr>
          <w:spacing w:val="-30"/>
        </w:rPr>
        <w:t> </w:t>
      </w:r>
      <w:r>
        <w:rPr>
          <w:spacing w:val="-4"/>
        </w:rPr>
        <w:t>ambiente</w:t>
      </w:r>
      <w:r>
        <w:rPr>
          <w:spacing w:val="-30"/>
        </w:rPr>
        <w:t> </w:t>
      </w:r>
      <w:r>
        <w:rPr>
          <w:spacing w:val="-4"/>
        </w:rPr>
        <w:t>y</w:t>
      </w:r>
      <w:r>
        <w:rPr>
          <w:spacing w:val="-30"/>
        </w:rPr>
        <w:t> </w:t>
      </w:r>
      <w:r>
        <w:rPr>
          <w:spacing w:val="-4"/>
        </w:rPr>
        <w:t>a</w:t>
      </w:r>
      <w:r>
        <w:rPr>
          <w:spacing w:val="-30"/>
        </w:rPr>
        <w:t> </w:t>
      </w:r>
      <w:r>
        <w:rPr>
          <w:spacing w:val="-4"/>
        </w:rPr>
        <w:t>la</w:t>
      </w:r>
      <w:r>
        <w:rPr>
          <w:spacing w:val="-30"/>
        </w:rPr>
        <w:t> </w:t>
      </w:r>
      <w:r>
        <w:rPr>
          <w:spacing w:val="-4"/>
        </w:rPr>
        <w:t>biodiversidad.</w:t>
      </w:r>
    </w:p>
    <w:p>
      <w:pPr>
        <w:pStyle w:val="BodyText"/>
        <w:spacing w:before="1"/>
        <w:rPr>
          <w:sz w:val="29"/>
        </w:rPr>
      </w:pPr>
    </w:p>
    <w:p>
      <w:pPr>
        <w:spacing w:before="1"/>
        <w:ind w:left="251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37"/>
        </w:numPr>
        <w:tabs>
          <w:tab w:pos="2170" w:val="left" w:leader="none"/>
        </w:tabs>
        <w:spacing w:line="283" w:lineRule="exact" w:before="35"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10.3.5</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10.5.5</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7.1.4</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7.2.1</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7.3.2</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7.3.3</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7.3.4</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7.4.1</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8.1.1</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8.1.2</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8.1.3</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8.1.4</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8.1.5</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8.1.6</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8.2.1</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8.2.3</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8.2.3</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8.2.4</w:t>
      </w:r>
    </w:p>
    <w:p>
      <w:pPr>
        <w:pStyle w:val="ListParagraph"/>
        <w:numPr>
          <w:ilvl w:val="0"/>
          <w:numId w:val="137"/>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8.2.5</w:t>
      </w:r>
    </w:p>
    <w:p>
      <w:pPr>
        <w:pStyle w:val="ListParagraph"/>
        <w:numPr>
          <w:ilvl w:val="0"/>
          <w:numId w:val="137"/>
        </w:numPr>
        <w:tabs>
          <w:tab w:pos="2233" w:val="left" w:leader="none"/>
        </w:tabs>
        <w:spacing w:line="274" w:lineRule="exact" w:before="0" w:after="0"/>
        <w:ind w:left="2232" w:right="0" w:hanging="424"/>
        <w:jc w:val="left"/>
        <w:rPr>
          <w:color w:val="404040"/>
          <w:sz w:val="24"/>
        </w:rPr>
      </w:pPr>
      <w:r>
        <w:rPr>
          <w:color w:val="404040"/>
          <w:spacing w:val="-2"/>
          <w:sz w:val="24"/>
        </w:rPr>
        <w:t>ESTRATEGIA</w:t>
      </w:r>
      <w:r>
        <w:rPr>
          <w:color w:val="404040"/>
          <w:spacing w:val="-26"/>
          <w:sz w:val="24"/>
        </w:rPr>
        <w:t> </w:t>
      </w:r>
      <w:r>
        <w:rPr>
          <w:color w:val="404040"/>
          <w:spacing w:val="-2"/>
          <w:sz w:val="24"/>
        </w:rPr>
        <w:t>8.3.1</w:t>
      </w:r>
    </w:p>
    <w:p>
      <w:pPr>
        <w:pStyle w:val="ListParagraph"/>
        <w:numPr>
          <w:ilvl w:val="0"/>
          <w:numId w:val="137"/>
        </w:numPr>
        <w:tabs>
          <w:tab w:pos="2170" w:val="left" w:leader="none"/>
        </w:tabs>
        <w:spacing w:line="283" w:lineRule="exact" w:before="0" w:after="0"/>
        <w:ind w:left="216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8.3.2</w:t>
      </w:r>
    </w:p>
    <w:p>
      <w:pPr>
        <w:spacing w:after="0" w:line="283" w:lineRule="exact"/>
        <w:jc w:val="left"/>
        <w:rPr>
          <w:sz w:val="24"/>
        </w:rPr>
        <w:sectPr>
          <w:pgSz w:w="11900" w:h="16840"/>
          <w:pgMar w:header="0" w:footer="798" w:top="1760" w:bottom="980" w:left="0" w:right="0"/>
        </w:sectPr>
      </w:pPr>
    </w:p>
    <w:p>
      <w:pPr>
        <w:pStyle w:val="ListParagraph"/>
        <w:numPr>
          <w:ilvl w:val="0"/>
          <w:numId w:val="137"/>
        </w:numPr>
        <w:tabs>
          <w:tab w:pos="2214" w:val="left" w:leader="none"/>
        </w:tabs>
        <w:spacing w:line="283" w:lineRule="exact" w:before="85" w:after="0"/>
        <w:ind w:left="2213" w:right="0" w:hanging="405"/>
        <w:jc w:val="left"/>
        <w:rPr>
          <w:color w:val="404040"/>
          <w:sz w:val="24"/>
        </w:rPr>
      </w:pPr>
      <w:r>
        <w:rPr>
          <w:color w:val="404040"/>
          <w:spacing w:val="-2"/>
          <w:sz w:val="24"/>
        </w:rPr>
        <w:t>ESTRATEGIA</w:t>
      </w:r>
      <w:r>
        <w:rPr>
          <w:color w:val="404040"/>
          <w:spacing w:val="-26"/>
          <w:sz w:val="24"/>
        </w:rPr>
        <w:t> </w:t>
      </w:r>
      <w:r>
        <w:rPr>
          <w:color w:val="404040"/>
          <w:spacing w:val="-2"/>
          <w:sz w:val="24"/>
        </w:rPr>
        <w:t>8.3.3</w:t>
      </w:r>
    </w:p>
    <w:p>
      <w:pPr>
        <w:pStyle w:val="ListParagraph"/>
        <w:numPr>
          <w:ilvl w:val="0"/>
          <w:numId w:val="137"/>
        </w:numPr>
        <w:tabs>
          <w:tab w:pos="2210" w:val="left" w:leader="none"/>
        </w:tabs>
        <w:spacing w:line="274" w:lineRule="exact" w:before="0" w:after="0"/>
        <w:ind w:left="2209" w:right="0" w:hanging="401"/>
        <w:jc w:val="left"/>
        <w:rPr>
          <w:color w:val="404040"/>
          <w:sz w:val="24"/>
        </w:rPr>
      </w:pPr>
      <w:r>
        <w:rPr>
          <w:color w:val="404040"/>
          <w:spacing w:val="-2"/>
          <w:sz w:val="24"/>
        </w:rPr>
        <w:t>ESTRATEGIA</w:t>
      </w:r>
      <w:r>
        <w:rPr>
          <w:color w:val="404040"/>
          <w:spacing w:val="-26"/>
          <w:sz w:val="24"/>
        </w:rPr>
        <w:t> </w:t>
      </w:r>
      <w:r>
        <w:rPr>
          <w:color w:val="404040"/>
          <w:spacing w:val="-2"/>
          <w:sz w:val="24"/>
        </w:rPr>
        <w:t>8.3.4</w:t>
      </w:r>
    </w:p>
    <w:p>
      <w:pPr>
        <w:pStyle w:val="ListParagraph"/>
        <w:numPr>
          <w:ilvl w:val="0"/>
          <w:numId w:val="137"/>
        </w:numPr>
        <w:tabs>
          <w:tab w:pos="2218" w:val="left" w:leader="none"/>
        </w:tabs>
        <w:spacing w:line="274" w:lineRule="exact" w:before="0" w:after="0"/>
        <w:ind w:left="2217" w:right="0" w:hanging="409"/>
        <w:jc w:val="left"/>
        <w:rPr>
          <w:color w:val="404040"/>
          <w:sz w:val="24"/>
        </w:rPr>
      </w:pPr>
      <w:r>
        <w:rPr>
          <w:color w:val="404040"/>
          <w:spacing w:val="-2"/>
          <w:sz w:val="24"/>
        </w:rPr>
        <w:t>ESTRATEGIA</w:t>
      </w:r>
      <w:r>
        <w:rPr>
          <w:color w:val="404040"/>
          <w:spacing w:val="-26"/>
          <w:sz w:val="24"/>
        </w:rPr>
        <w:t> </w:t>
      </w:r>
      <w:r>
        <w:rPr>
          <w:color w:val="404040"/>
          <w:spacing w:val="-2"/>
          <w:sz w:val="24"/>
        </w:rPr>
        <w:t>8.4.1</w:t>
      </w:r>
    </w:p>
    <w:p>
      <w:pPr>
        <w:pStyle w:val="ListParagraph"/>
        <w:numPr>
          <w:ilvl w:val="0"/>
          <w:numId w:val="137"/>
        </w:numPr>
        <w:tabs>
          <w:tab w:pos="2209" w:val="left" w:leader="none"/>
        </w:tabs>
        <w:spacing w:line="274" w:lineRule="exact" w:before="0" w:after="0"/>
        <w:ind w:left="2208" w:right="0" w:hanging="400"/>
        <w:jc w:val="left"/>
        <w:rPr>
          <w:color w:val="404040"/>
          <w:sz w:val="24"/>
        </w:rPr>
      </w:pPr>
      <w:r>
        <w:rPr>
          <w:color w:val="404040"/>
          <w:spacing w:val="-2"/>
          <w:sz w:val="24"/>
        </w:rPr>
        <w:t>ESTRATEGIA</w:t>
      </w:r>
      <w:r>
        <w:rPr>
          <w:color w:val="404040"/>
          <w:spacing w:val="-26"/>
          <w:sz w:val="24"/>
        </w:rPr>
        <w:t> </w:t>
      </w:r>
      <w:r>
        <w:rPr>
          <w:color w:val="404040"/>
          <w:spacing w:val="-2"/>
          <w:sz w:val="24"/>
        </w:rPr>
        <w:t>8.4.2</w:t>
      </w:r>
    </w:p>
    <w:p>
      <w:pPr>
        <w:pStyle w:val="ListParagraph"/>
        <w:numPr>
          <w:ilvl w:val="0"/>
          <w:numId w:val="137"/>
        </w:numPr>
        <w:tabs>
          <w:tab w:pos="2218" w:val="left" w:leader="none"/>
        </w:tabs>
        <w:spacing w:line="274" w:lineRule="exact" w:before="0" w:after="0"/>
        <w:ind w:left="2217" w:right="0" w:hanging="409"/>
        <w:jc w:val="left"/>
        <w:rPr>
          <w:color w:val="404040"/>
          <w:sz w:val="24"/>
        </w:rPr>
      </w:pPr>
      <w:r>
        <w:rPr>
          <w:color w:val="404040"/>
          <w:spacing w:val="-2"/>
          <w:sz w:val="24"/>
        </w:rPr>
        <w:t>ESTRATEGIA</w:t>
      </w:r>
      <w:r>
        <w:rPr>
          <w:color w:val="404040"/>
          <w:spacing w:val="-26"/>
          <w:sz w:val="24"/>
        </w:rPr>
        <w:t> </w:t>
      </w:r>
      <w:r>
        <w:rPr>
          <w:color w:val="404040"/>
          <w:spacing w:val="-2"/>
          <w:sz w:val="24"/>
        </w:rPr>
        <w:t>8.4.3</w:t>
      </w:r>
    </w:p>
    <w:p>
      <w:pPr>
        <w:pStyle w:val="ListParagraph"/>
        <w:numPr>
          <w:ilvl w:val="0"/>
          <w:numId w:val="137"/>
        </w:numPr>
        <w:tabs>
          <w:tab w:pos="2208" w:val="left" w:leader="none"/>
        </w:tabs>
        <w:spacing w:line="274" w:lineRule="exact" w:before="0" w:after="0"/>
        <w:ind w:left="2207" w:right="0" w:hanging="399"/>
        <w:jc w:val="left"/>
        <w:rPr>
          <w:color w:val="404040"/>
          <w:sz w:val="24"/>
        </w:rPr>
      </w:pPr>
      <w:r>
        <w:rPr>
          <w:color w:val="404040"/>
          <w:spacing w:val="-2"/>
          <w:sz w:val="24"/>
        </w:rPr>
        <w:t>ESTRATEGIA</w:t>
      </w:r>
      <w:r>
        <w:rPr>
          <w:color w:val="404040"/>
          <w:spacing w:val="-26"/>
          <w:sz w:val="24"/>
        </w:rPr>
        <w:t> </w:t>
      </w:r>
      <w:r>
        <w:rPr>
          <w:color w:val="404040"/>
          <w:spacing w:val="-2"/>
          <w:sz w:val="24"/>
        </w:rPr>
        <w:t>8.4.4</w:t>
      </w:r>
    </w:p>
    <w:p>
      <w:pPr>
        <w:pStyle w:val="ListParagraph"/>
        <w:numPr>
          <w:ilvl w:val="0"/>
          <w:numId w:val="137"/>
        </w:numPr>
        <w:tabs>
          <w:tab w:pos="2213" w:val="left" w:leader="none"/>
        </w:tabs>
        <w:spacing w:line="274" w:lineRule="exact" w:before="0" w:after="0"/>
        <w:ind w:left="2212" w:right="0" w:hanging="404"/>
        <w:jc w:val="left"/>
        <w:rPr>
          <w:color w:val="404040"/>
          <w:sz w:val="24"/>
        </w:rPr>
      </w:pPr>
      <w:r>
        <w:rPr>
          <w:color w:val="404040"/>
          <w:spacing w:val="-2"/>
          <w:sz w:val="24"/>
        </w:rPr>
        <w:t>ESTRATEGIA</w:t>
      </w:r>
      <w:r>
        <w:rPr>
          <w:color w:val="404040"/>
          <w:spacing w:val="-26"/>
          <w:sz w:val="24"/>
        </w:rPr>
        <w:t> </w:t>
      </w:r>
      <w:r>
        <w:rPr>
          <w:color w:val="404040"/>
          <w:spacing w:val="-2"/>
          <w:sz w:val="24"/>
        </w:rPr>
        <w:t>8.5.1</w:t>
      </w:r>
    </w:p>
    <w:p>
      <w:pPr>
        <w:pStyle w:val="ListParagraph"/>
        <w:numPr>
          <w:ilvl w:val="0"/>
          <w:numId w:val="137"/>
        </w:numPr>
        <w:tabs>
          <w:tab w:pos="2218" w:val="left" w:leader="none"/>
        </w:tabs>
        <w:spacing w:line="274" w:lineRule="exact" w:before="0" w:after="0"/>
        <w:ind w:left="2217" w:right="0" w:hanging="409"/>
        <w:jc w:val="left"/>
        <w:rPr>
          <w:color w:val="404040"/>
          <w:sz w:val="24"/>
        </w:rPr>
      </w:pPr>
      <w:r>
        <w:rPr>
          <w:color w:val="404040"/>
          <w:spacing w:val="-2"/>
          <w:sz w:val="24"/>
        </w:rPr>
        <w:t>ESTRATEGIA</w:t>
      </w:r>
      <w:r>
        <w:rPr>
          <w:color w:val="404040"/>
          <w:spacing w:val="-26"/>
          <w:sz w:val="24"/>
        </w:rPr>
        <w:t> </w:t>
      </w:r>
      <w:r>
        <w:rPr>
          <w:color w:val="404040"/>
          <w:spacing w:val="-2"/>
          <w:sz w:val="24"/>
        </w:rPr>
        <w:t>8.5.2</w:t>
      </w:r>
    </w:p>
    <w:p>
      <w:pPr>
        <w:pStyle w:val="ListParagraph"/>
        <w:numPr>
          <w:ilvl w:val="0"/>
          <w:numId w:val="137"/>
        </w:numPr>
        <w:tabs>
          <w:tab w:pos="2229" w:val="left" w:leader="none"/>
        </w:tabs>
        <w:spacing w:line="274" w:lineRule="exact" w:before="0" w:after="0"/>
        <w:ind w:left="2228" w:right="0" w:hanging="420"/>
        <w:jc w:val="left"/>
        <w:rPr>
          <w:color w:val="404040"/>
          <w:sz w:val="24"/>
        </w:rPr>
      </w:pPr>
      <w:r>
        <w:rPr>
          <w:color w:val="404040"/>
          <w:spacing w:val="-2"/>
          <w:sz w:val="24"/>
        </w:rPr>
        <w:t>ESTRATEGIA</w:t>
      </w:r>
      <w:r>
        <w:rPr>
          <w:color w:val="404040"/>
          <w:spacing w:val="-26"/>
          <w:sz w:val="24"/>
        </w:rPr>
        <w:t> </w:t>
      </w:r>
      <w:r>
        <w:rPr>
          <w:color w:val="404040"/>
          <w:spacing w:val="-2"/>
          <w:sz w:val="24"/>
        </w:rPr>
        <w:t>8.5.3</w:t>
      </w:r>
    </w:p>
    <w:p>
      <w:pPr>
        <w:pStyle w:val="ListParagraph"/>
        <w:numPr>
          <w:ilvl w:val="0"/>
          <w:numId w:val="137"/>
        </w:numPr>
        <w:tabs>
          <w:tab w:pos="2166" w:val="left" w:leader="none"/>
        </w:tabs>
        <w:spacing w:line="274" w:lineRule="exact" w:before="0" w:after="0"/>
        <w:ind w:left="2165" w:right="0" w:hanging="357"/>
        <w:jc w:val="left"/>
        <w:rPr>
          <w:color w:val="404040"/>
          <w:sz w:val="24"/>
        </w:rPr>
      </w:pPr>
      <w:r>
        <w:rPr>
          <w:color w:val="404040"/>
          <w:sz w:val="24"/>
        </w:rPr>
        <w:t>TRANSVERSAL</w:t>
      </w:r>
      <w:r>
        <w:rPr>
          <w:color w:val="404040"/>
          <w:spacing w:val="-13"/>
          <w:sz w:val="24"/>
        </w:rPr>
        <w:t> </w:t>
      </w:r>
      <w:r>
        <w:rPr>
          <w:color w:val="404040"/>
          <w:spacing w:val="-2"/>
          <w:sz w:val="24"/>
        </w:rPr>
        <w:t>15.2.6</w:t>
      </w:r>
    </w:p>
    <w:p>
      <w:pPr>
        <w:pStyle w:val="ListParagraph"/>
        <w:numPr>
          <w:ilvl w:val="0"/>
          <w:numId w:val="137"/>
        </w:numPr>
        <w:tabs>
          <w:tab w:pos="2210" w:val="left" w:leader="none"/>
        </w:tabs>
        <w:spacing w:line="274" w:lineRule="exact" w:before="0" w:after="0"/>
        <w:ind w:left="2209" w:right="0" w:hanging="401"/>
        <w:jc w:val="left"/>
        <w:rPr>
          <w:color w:val="404040"/>
          <w:sz w:val="24"/>
        </w:rPr>
      </w:pPr>
      <w:r>
        <w:rPr>
          <w:color w:val="404040"/>
          <w:sz w:val="24"/>
        </w:rPr>
        <w:t>TRANSVERSAL</w:t>
      </w:r>
      <w:r>
        <w:rPr>
          <w:color w:val="404040"/>
          <w:spacing w:val="-13"/>
          <w:sz w:val="24"/>
        </w:rPr>
        <w:t> </w:t>
      </w:r>
      <w:r>
        <w:rPr>
          <w:color w:val="404040"/>
          <w:spacing w:val="-2"/>
          <w:sz w:val="24"/>
        </w:rPr>
        <w:t>15.2.5</w:t>
      </w:r>
    </w:p>
    <w:p>
      <w:pPr>
        <w:pStyle w:val="ListParagraph"/>
        <w:numPr>
          <w:ilvl w:val="0"/>
          <w:numId w:val="137"/>
        </w:numPr>
        <w:tabs>
          <w:tab w:pos="2206" w:val="left" w:leader="none"/>
        </w:tabs>
        <w:spacing w:line="274" w:lineRule="exact" w:before="0" w:after="0"/>
        <w:ind w:left="2205" w:right="0" w:hanging="397"/>
        <w:jc w:val="left"/>
        <w:rPr>
          <w:color w:val="404040"/>
          <w:sz w:val="24"/>
        </w:rPr>
      </w:pPr>
      <w:r>
        <w:rPr>
          <w:color w:val="404040"/>
          <w:sz w:val="24"/>
        </w:rPr>
        <w:t>TRANSVERSAL</w:t>
      </w:r>
      <w:r>
        <w:rPr>
          <w:color w:val="404040"/>
          <w:spacing w:val="-13"/>
          <w:sz w:val="24"/>
        </w:rPr>
        <w:t> </w:t>
      </w:r>
      <w:r>
        <w:rPr>
          <w:color w:val="404040"/>
          <w:spacing w:val="-2"/>
          <w:sz w:val="24"/>
        </w:rPr>
        <w:t>15.2.4</w:t>
      </w:r>
    </w:p>
    <w:p>
      <w:pPr>
        <w:pStyle w:val="ListParagraph"/>
        <w:numPr>
          <w:ilvl w:val="0"/>
          <w:numId w:val="137"/>
        </w:numPr>
        <w:tabs>
          <w:tab w:pos="2214" w:val="left" w:leader="none"/>
        </w:tabs>
        <w:spacing w:line="274" w:lineRule="exact" w:before="0" w:after="0"/>
        <w:ind w:left="2213" w:right="0" w:hanging="405"/>
        <w:jc w:val="left"/>
        <w:rPr>
          <w:color w:val="404040"/>
          <w:sz w:val="24"/>
        </w:rPr>
      </w:pPr>
      <w:r>
        <w:rPr>
          <w:color w:val="404040"/>
          <w:sz w:val="24"/>
        </w:rPr>
        <w:t>TRANSVERSAL</w:t>
      </w:r>
      <w:r>
        <w:rPr>
          <w:color w:val="404040"/>
          <w:spacing w:val="-13"/>
          <w:sz w:val="24"/>
        </w:rPr>
        <w:t> </w:t>
      </w:r>
      <w:r>
        <w:rPr>
          <w:color w:val="404040"/>
          <w:spacing w:val="-2"/>
          <w:sz w:val="24"/>
        </w:rPr>
        <w:t>15.2.3</w:t>
      </w:r>
    </w:p>
    <w:p>
      <w:pPr>
        <w:pStyle w:val="ListParagraph"/>
        <w:numPr>
          <w:ilvl w:val="0"/>
          <w:numId w:val="137"/>
        </w:numPr>
        <w:tabs>
          <w:tab w:pos="2205" w:val="left" w:leader="none"/>
        </w:tabs>
        <w:spacing w:line="274" w:lineRule="exact" w:before="0" w:after="0"/>
        <w:ind w:left="2204" w:right="0" w:hanging="396"/>
        <w:jc w:val="left"/>
        <w:rPr>
          <w:color w:val="404040"/>
          <w:sz w:val="24"/>
        </w:rPr>
      </w:pPr>
      <w:r>
        <w:rPr>
          <w:color w:val="404040"/>
          <w:sz w:val="24"/>
        </w:rPr>
        <w:t>TRANSVERSAL</w:t>
      </w:r>
      <w:r>
        <w:rPr>
          <w:color w:val="404040"/>
          <w:spacing w:val="-13"/>
          <w:sz w:val="24"/>
        </w:rPr>
        <w:t> </w:t>
      </w:r>
      <w:r>
        <w:rPr>
          <w:color w:val="404040"/>
          <w:spacing w:val="-2"/>
          <w:sz w:val="24"/>
        </w:rPr>
        <w:t>15.2.1</w:t>
      </w:r>
    </w:p>
    <w:p>
      <w:pPr>
        <w:pStyle w:val="ListParagraph"/>
        <w:numPr>
          <w:ilvl w:val="0"/>
          <w:numId w:val="137"/>
        </w:numPr>
        <w:tabs>
          <w:tab w:pos="2214" w:val="left" w:leader="none"/>
        </w:tabs>
        <w:spacing w:line="274" w:lineRule="exact" w:before="0" w:after="0"/>
        <w:ind w:left="2213" w:right="0" w:hanging="405"/>
        <w:jc w:val="left"/>
        <w:rPr>
          <w:color w:val="404040"/>
          <w:sz w:val="24"/>
        </w:rPr>
      </w:pPr>
      <w:r>
        <w:rPr>
          <w:color w:val="404040"/>
          <w:sz w:val="24"/>
        </w:rPr>
        <w:t>TRANSVERSAL</w:t>
      </w:r>
      <w:r>
        <w:rPr>
          <w:color w:val="404040"/>
          <w:spacing w:val="-13"/>
          <w:sz w:val="24"/>
        </w:rPr>
        <w:t> </w:t>
      </w:r>
      <w:r>
        <w:rPr>
          <w:color w:val="404040"/>
          <w:spacing w:val="-2"/>
          <w:sz w:val="24"/>
        </w:rPr>
        <w:t>15.1.2</w:t>
      </w:r>
    </w:p>
    <w:p>
      <w:pPr>
        <w:pStyle w:val="ListParagraph"/>
        <w:numPr>
          <w:ilvl w:val="0"/>
          <w:numId w:val="137"/>
        </w:numPr>
        <w:tabs>
          <w:tab w:pos="2204" w:val="left" w:leader="none"/>
        </w:tabs>
        <w:spacing w:line="283" w:lineRule="exact" w:before="0" w:after="0"/>
        <w:ind w:left="2203" w:right="0" w:hanging="395"/>
        <w:jc w:val="left"/>
        <w:rPr>
          <w:color w:val="404040"/>
          <w:sz w:val="24"/>
        </w:rPr>
      </w:pPr>
      <w:r>
        <w:rPr>
          <w:color w:val="404040"/>
          <w:sz w:val="24"/>
        </w:rPr>
        <w:t>TRANSVERSAL</w:t>
      </w:r>
      <w:r>
        <w:rPr>
          <w:color w:val="404040"/>
          <w:spacing w:val="-13"/>
          <w:sz w:val="24"/>
        </w:rPr>
        <w:t> </w:t>
      </w:r>
      <w:r>
        <w:rPr>
          <w:color w:val="404040"/>
          <w:spacing w:val="-5"/>
          <w:sz w:val="24"/>
        </w:rPr>
        <w:t>15.1.1</w:t>
      </w:r>
    </w:p>
    <w:p>
      <w:pPr>
        <w:spacing w:after="0" w:line="283" w:lineRule="exact"/>
        <w:jc w:val="left"/>
        <w:rPr>
          <w:sz w:val="24"/>
        </w:rPr>
        <w:sectPr>
          <w:pgSz w:w="11900" w:h="16840"/>
          <w:pgMar w:header="0" w:footer="1533" w:top="1320" w:bottom="1720" w:left="0" w:right="0"/>
        </w:sectPr>
      </w:pPr>
    </w:p>
    <w:p>
      <w:pPr>
        <w:spacing w:before="103"/>
        <w:ind w:left="2922" w:right="1912" w:firstLine="0"/>
        <w:jc w:val="center"/>
        <w:rPr>
          <w:i/>
          <w:sz w:val="31"/>
        </w:rPr>
      </w:pPr>
      <w:r>
        <w:rPr>
          <w:rFonts w:ascii="Arial"/>
          <w:color w:val="404040"/>
          <w:w w:val="110"/>
          <w:sz w:val="27"/>
        </w:rPr>
        <w:t>Eje</w:t>
      </w:r>
      <w:r>
        <w:rPr>
          <w:rFonts w:ascii="Arial"/>
          <w:color w:val="404040"/>
          <w:spacing w:val="50"/>
          <w:w w:val="110"/>
          <w:sz w:val="27"/>
        </w:rPr>
        <w:t> </w:t>
      </w:r>
      <w:r>
        <w:rPr>
          <w:rFonts w:ascii="Arial"/>
          <w:color w:val="404040"/>
          <w:w w:val="110"/>
          <w:sz w:val="27"/>
        </w:rPr>
        <w:t>General:</w:t>
      </w:r>
      <w:r>
        <w:rPr>
          <w:rFonts w:ascii="Arial"/>
          <w:color w:val="404040"/>
          <w:spacing w:val="48"/>
          <w:w w:val="110"/>
          <w:sz w:val="27"/>
        </w:rPr>
        <w:t> </w:t>
      </w:r>
      <w:r>
        <w:rPr>
          <w:i/>
          <w:color w:val="72A84F"/>
          <w:spacing w:val="-2"/>
          <w:w w:val="110"/>
          <w:sz w:val="31"/>
        </w:rPr>
        <w:t>Movilidad</w:t>
      </w:r>
    </w:p>
    <w:p>
      <w:pPr>
        <w:pStyle w:val="BodyText"/>
        <w:spacing w:before="7"/>
        <w:rPr>
          <w:i/>
          <w:sz w:val="26"/>
        </w:rPr>
      </w:pPr>
      <w:r>
        <w:rPr/>
        <w:pict>
          <v:rect style="position:absolute;margin-left:84.959999pt;margin-top:17.372353pt;width:475.68pt;height:.48pt;mso-position-horizontal-relative:page;mso-position-vertical-relative:paragraph;z-index:-15611904;mso-wrap-distance-left:0;mso-wrap-distance-right:0" id="docshape272" filled="true" fillcolor="#7f7f7f" stroked="false">
            <v:fill type="solid"/>
            <w10:wrap type="topAndBottom"/>
          </v:rect>
        </w:pict>
      </w:r>
    </w:p>
    <w:p>
      <w:pPr>
        <w:spacing w:before="260"/>
        <w:ind w:left="2922" w:right="1909"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10"/>
        <w:rPr>
          <w:rFonts w:ascii="Arial"/>
          <w:sz w:val="18"/>
        </w:rPr>
      </w:pPr>
      <w:r>
        <w:rPr/>
        <w:pict>
          <v:rect style="position:absolute;margin-left:84.959999pt;margin-top:12.075928pt;width:475.68pt;height:.48pt;mso-position-horizontal-relative:page;mso-position-vertical-relative:paragraph;z-index:-15611392;mso-wrap-distance-left:0;mso-wrap-distance-right:0" id="docshape273" filled="true" fillcolor="#7f7f7f" stroked="false">
            <v:fill type="solid"/>
            <w10:wrap type="topAndBottom"/>
          </v:rect>
        </w:pict>
      </w:r>
    </w:p>
    <w:p>
      <w:pPr>
        <w:pStyle w:val="BodyText"/>
        <w:spacing w:before="10"/>
        <w:rPr>
          <w:rFonts w:ascii="Arial"/>
          <w:sz w:val="10"/>
        </w:rPr>
      </w:pPr>
    </w:p>
    <w:p>
      <w:pPr>
        <w:pStyle w:val="BodyText"/>
        <w:spacing w:line="259" w:lineRule="auto" w:before="113"/>
        <w:ind w:left="1809" w:right="791"/>
        <w:jc w:val="both"/>
      </w:pPr>
      <w:r>
        <w:rPr>
          <w:w w:val="90"/>
        </w:rPr>
        <w:t>Desarrollar una red intermodal de comunicaciones y transportes que contemple </w:t>
      </w:r>
      <w:r>
        <w:rPr>
          <w:w w:val="90"/>
        </w:rPr>
        <w:t>las </w:t>
      </w:r>
      <w:r>
        <w:rPr>
          <w:spacing w:val="-6"/>
        </w:rPr>
        <w:t>características</w:t>
      </w:r>
      <w:r>
        <w:rPr>
          <w:spacing w:val="-8"/>
        </w:rPr>
        <w:t> </w:t>
      </w:r>
      <w:r>
        <w:rPr>
          <w:spacing w:val="-6"/>
        </w:rPr>
        <w:t>de</w:t>
      </w:r>
      <w:r>
        <w:rPr>
          <w:spacing w:val="-8"/>
        </w:rPr>
        <w:t> </w:t>
      </w:r>
      <w:r>
        <w:rPr>
          <w:spacing w:val="-6"/>
        </w:rPr>
        <w:t>accesibilidad,</w:t>
      </w:r>
      <w:r>
        <w:rPr>
          <w:spacing w:val="-8"/>
        </w:rPr>
        <w:t> </w:t>
      </w:r>
      <w:r>
        <w:rPr>
          <w:spacing w:val="-6"/>
        </w:rPr>
        <w:t>sostenibilidad</w:t>
      </w:r>
      <w:r>
        <w:rPr>
          <w:spacing w:val="-8"/>
        </w:rPr>
        <w:t> </w:t>
      </w:r>
      <w:r>
        <w:rPr>
          <w:spacing w:val="-6"/>
        </w:rPr>
        <w:t>y</w:t>
      </w:r>
      <w:r>
        <w:rPr>
          <w:spacing w:val="-8"/>
        </w:rPr>
        <w:t> </w:t>
      </w:r>
      <w:r>
        <w:rPr>
          <w:spacing w:val="-6"/>
        </w:rPr>
        <w:t>modernidad,</w:t>
      </w:r>
      <w:r>
        <w:rPr>
          <w:spacing w:val="-8"/>
        </w:rPr>
        <w:t> </w:t>
      </w:r>
      <w:r>
        <w:rPr>
          <w:spacing w:val="-6"/>
        </w:rPr>
        <w:t>que</w:t>
      </w:r>
      <w:r>
        <w:rPr>
          <w:spacing w:val="-8"/>
        </w:rPr>
        <w:t> </w:t>
      </w:r>
      <w:r>
        <w:rPr>
          <w:spacing w:val="-6"/>
        </w:rPr>
        <w:t>apoye</w:t>
      </w:r>
      <w:r>
        <w:rPr>
          <w:spacing w:val="-8"/>
        </w:rPr>
        <w:t> </w:t>
      </w:r>
      <w:r>
        <w:rPr>
          <w:spacing w:val="-6"/>
        </w:rPr>
        <w:t>la</w:t>
      </w:r>
      <w:r>
        <w:rPr>
          <w:spacing w:val="-8"/>
        </w:rPr>
        <w:t> </w:t>
      </w:r>
      <w:r>
        <w:rPr>
          <w:spacing w:val="-6"/>
        </w:rPr>
        <w:t>visión </w:t>
      </w:r>
      <w:r>
        <w:rPr>
          <w:spacing w:val="-2"/>
        </w:rPr>
        <w:t>de</w:t>
      </w:r>
      <w:r>
        <w:rPr>
          <w:spacing w:val="-15"/>
        </w:rPr>
        <w:t> </w:t>
      </w:r>
      <w:r>
        <w:rPr>
          <w:spacing w:val="-2"/>
        </w:rPr>
        <w:t>desarrollo</w:t>
      </w:r>
      <w:r>
        <w:rPr>
          <w:spacing w:val="-15"/>
        </w:rPr>
        <w:t> </w:t>
      </w:r>
      <w:r>
        <w:rPr>
          <w:spacing w:val="-2"/>
        </w:rPr>
        <w:t>regional</w:t>
      </w:r>
      <w:r>
        <w:rPr>
          <w:spacing w:val="-15"/>
        </w:rPr>
        <w:t> </w:t>
      </w:r>
      <w:r>
        <w:rPr>
          <w:spacing w:val="-2"/>
        </w:rPr>
        <w:t>con</w:t>
      </w:r>
      <w:r>
        <w:rPr>
          <w:spacing w:val="-15"/>
        </w:rPr>
        <w:t> </w:t>
      </w:r>
      <w:r>
        <w:rPr>
          <w:spacing w:val="-2"/>
        </w:rPr>
        <w:t>infraestructura</w:t>
      </w:r>
      <w:r>
        <w:rPr>
          <w:spacing w:val="-15"/>
        </w:rPr>
        <w:t> </w:t>
      </w:r>
      <w:r>
        <w:rPr>
          <w:spacing w:val="-2"/>
        </w:rPr>
        <w:t>que</w:t>
      </w:r>
      <w:r>
        <w:rPr>
          <w:spacing w:val="-15"/>
        </w:rPr>
        <w:t> </w:t>
      </w:r>
      <w:r>
        <w:rPr>
          <w:spacing w:val="-2"/>
        </w:rPr>
        <w:t>promueva</w:t>
      </w:r>
      <w:r>
        <w:rPr>
          <w:spacing w:val="-15"/>
        </w:rPr>
        <w:t> </w:t>
      </w:r>
      <w:r>
        <w:rPr>
          <w:spacing w:val="-2"/>
        </w:rPr>
        <w:t>la</w:t>
      </w:r>
      <w:r>
        <w:rPr>
          <w:spacing w:val="-15"/>
        </w:rPr>
        <w:t> </w:t>
      </w:r>
      <w:r>
        <w:rPr>
          <w:spacing w:val="-2"/>
        </w:rPr>
        <w:t>movilidad</w:t>
      </w:r>
      <w:r>
        <w:rPr>
          <w:spacing w:val="-15"/>
        </w:rPr>
        <w:t> </w:t>
      </w:r>
      <w:r>
        <w:rPr>
          <w:spacing w:val="-2"/>
        </w:rPr>
        <w:t>activa,</w:t>
      </w:r>
      <w:r>
        <w:rPr>
          <w:spacing w:val="-15"/>
        </w:rPr>
        <w:t> </w:t>
      </w:r>
      <w:r>
        <w:rPr>
          <w:spacing w:val="-2"/>
        </w:rPr>
        <w:t>la </w:t>
      </w:r>
      <w:r>
        <w:rPr>
          <w:spacing w:val="-8"/>
        </w:rPr>
        <w:t>cultura</w:t>
      </w:r>
      <w:r>
        <w:rPr>
          <w:spacing w:val="-10"/>
        </w:rPr>
        <w:t> </w:t>
      </w:r>
      <w:r>
        <w:rPr>
          <w:spacing w:val="-8"/>
        </w:rPr>
        <w:t>vial</w:t>
      </w:r>
      <w:r>
        <w:rPr>
          <w:spacing w:val="-10"/>
        </w:rPr>
        <w:t> </w:t>
      </w:r>
      <w:r>
        <w:rPr>
          <w:spacing w:val="-8"/>
        </w:rPr>
        <w:t>y</w:t>
      </w:r>
      <w:r>
        <w:rPr>
          <w:spacing w:val="-10"/>
        </w:rPr>
        <w:t> </w:t>
      </w:r>
      <w:r>
        <w:rPr>
          <w:spacing w:val="-8"/>
        </w:rPr>
        <w:t>contribuya</w:t>
      </w:r>
      <w:r>
        <w:rPr>
          <w:spacing w:val="-10"/>
        </w:rPr>
        <w:t> </w:t>
      </w:r>
      <w:r>
        <w:rPr>
          <w:spacing w:val="-8"/>
        </w:rPr>
        <w:t>a</w:t>
      </w:r>
      <w:r>
        <w:rPr>
          <w:spacing w:val="-10"/>
        </w:rPr>
        <w:t> </w:t>
      </w:r>
      <w:r>
        <w:rPr>
          <w:spacing w:val="-8"/>
        </w:rPr>
        <w:t>la</w:t>
      </w:r>
      <w:r>
        <w:rPr>
          <w:spacing w:val="-10"/>
        </w:rPr>
        <w:t> </w:t>
      </w:r>
      <w:r>
        <w:rPr>
          <w:spacing w:val="-8"/>
        </w:rPr>
        <w:t>reducción</w:t>
      </w:r>
      <w:r>
        <w:rPr>
          <w:spacing w:val="-10"/>
        </w:rPr>
        <w:t> </w:t>
      </w:r>
      <w:r>
        <w:rPr>
          <w:spacing w:val="-8"/>
        </w:rPr>
        <w:t>de</w:t>
      </w:r>
      <w:r>
        <w:rPr>
          <w:spacing w:val="-10"/>
        </w:rPr>
        <w:t> </w:t>
      </w:r>
      <w:r>
        <w:rPr>
          <w:spacing w:val="-8"/>
        </w:rPr>
        <w:t>emisiones</w:t>
      </w:r>
      <w:r>
        <w:rPr>
          <w:spacing w:val="-10"/>
        </w:rPr>
        <w:t> </w:t>
      </w:r>
      <w:r>
        <w:rPr>
          <w:spacing w:val="-8"/>
        </w:rPr>
        <w:t>contaminantes</w:t>
      </w:r>
      <w:r>
        <w:rPr>
          <w:spacing w:val="-10"/>
        </w:rPr>
        <w:t> </w:t>
      </w:r>
      <w:r>
        <w:rPr>
          <w:spacing w:val="-8"/>
        </w:rPr>
        <w:t>a</w:t>
      </w:r>
      <w:r>
        <w:rPr>
          <w:spacing w:val="-10"/>
        </w:rPr>
        <w:t> </w:t>
      </w:r>
      <w:r>
        <w:rPr>
          <w:spacing w:val="-8"/>
        </w:rPr>
        <w:t>través</w:t>
      </w:r>
      <w:r>
        <w:rPr>
          <w:spacing w:val="-10"/>
        </w:rPr>
        <w:t> </w:t>
      </w:r>
      <w:r>
        <w:rPr>
          <w:spacing w:val="-8"/>
        </w:rPr>
        <w:t>de</w:t>
      </w:r>
      <w:r>
        <w:rPr>
          <w:spacing w:val="-10"/>
        </w:rPr>
        <w:t> </w:t>
      </w:r>
      <w:r>
        <w:rPr>
          <w:spacing w:val="-8"/>
        </w:rPr>
        <w:t>la </w:t>
      </w:r>
      <w:r>
        <w:rPr>
          <w:spacing w:val="-2"/>
        </w:rPr>
        <w:t>conexión</w:t>
      </w:r>
      <w:r>
        <w:rPr>
          <w:spacing w:val="-30"/>
        </w:rPr>
        <w:t> </w:t>
      </w:r>
      <w:r>
        <w:rPr>
          <w:spacing w:val="-2"/>
        </w:rPr>
        <w:t>entre</w:t>
      </w:r>
      <w:r>
        <w:rPr>
          <w:spacing w:val="-30"/>
        </w:rPr>
        <w:t> </w:t>
      </w:r>
      <w:r>
        <w:rPr>
          <w:spacing w:val="-2"/>
        </w:rPr>
        <w:t>personas,</w:t>
      </w:r>
      <w:r>
        <w:rPr>
          <w:spacing w:val="-30"/>
        </w:rPr>
        <w:t> </w:t>
      </w:r>
      <w:r>
        <w:rPr>
          <w:spacing w:val="-2"/>
        </w:rPr>
        <w:t>bienes</w:t>
      </w:r>
      <w:r>
        <w:rPr>
          <w:spacing w:val="-30"/>
        </w:rPr>
        <w:t> </w:t>
      </w:r>
      <w:r>
        <w:rPr>
          <w:spacing w:val="-2"/>
        </w:rPr>
        <w:t>y</w:t>
      </w:r>
      <w:r>
        <w:rPr>
          <w:spacing w:val="-30"/>
        </w:rPr>
        <w:t> </w:t>
      </w:r>
      <w:r>
        <w:rPr>
          <w:spacing w:val="-2"/>
        </w:rPr>
        <w:t>servicios.</w:t>
      </w:r>
    </w:p>
    <w:p>
      <w:pPr>
        <w:pStyle w:val="BodyText"/>
        <w:spacing w:before="5"/>
        <w:rPr>
          <w:sz w:val="21"/>
        </w:rPr>
      </w:pPr>
      <w:r>
        <w:rPr/>
        <w:pict>
          <v:rect style="position:absolute;margin-left:84.959999pt;margin-top:14.226973pt;width:475.68pt;height:.48pt;mso-position-horizontal-relative:page;mso-position-vertical-relative:paragraph;z-index:-15610880;mso-wrap-distance-left:0;mso-wrap-distance-right:0" id="docshape274" filled="true" fillcolor="#7f7f7f" stroked="false">
            <v:fill type="solid"/>
            <w10:wrap type="topAndBottom"/>
          </v:rect>
        </w:pict>
      </w:r>
    </w:p>
    <w:p>
      <w:pPr>
        <w:pStyle w:val="BodyText"/>
        <w:spacing w:before="10"/>
        <w:rPr>
          <w:sz w:val="5"/>
        </w:rPr>
      </w:pPr>
    </w:p>
    <w:p>
      <w:pPr>
        <w:pStyle w:val="ListParagraph"/>
        <w:numPr>
          <w:ilvl w:val="1"/>
          <w:numId w:val="138"/>
        </w:numPr>
        <w:tabs>
          <w:tab w:pos="4997" w:val="left" w:leader="none"/>
        </w:tabs>
        <w:spacing w:line="240" w:lineRule="auto" w:before="135" w:after="0"/>
        <w:ind w:left="4996" w:right="0" w:hanging="348"/>
        <w:jc w:val="left"/>
        <w:rPr>
          <w:rFonts w:ascii="Trebuchet MS" w:hAnsi="Trebuchet MS"/>
          <w:b/>
          <w:color w:val="404040"/>
          <w:sz w:val="20"/>
        </w:rPr>
      </w:pPr>
      <w:r>
        <w:rPr>
          <w:rFonts w:ascii="Trebuchet MS" w:hAnsi="Trebuchet MS"/>
          <w:b/>
          <w:color w:val="404040"/>
          <w:spacing w:val="-4"/>
          <w:sz w:val="20"/>
        </w:rPr>
        <w:t>OBJETIVO</w:t>
      </w:r>
      <w:r>
        <w:rPr>
          <w:rFonts w:ascii="Trebuchet MS" w:hAnsi="Trebuchet MS"/>
          <w:b/>
          <w:color w:val="404040"/>
          <w:sz w:val="20"/>
        </w:rPr>
        <w:t> </w:t>
      </w:r>
      <w:r>
        <w:rPr>
          <w:rFonts w:ascii="Trebuchet MS" w:hAnsi="Trebuchet MS"/>
          <w:b/>
          <w:color w:val="404040"/>
          <w:spacing w:val="-4"/>
          <w:sz w:val="20"/>
        </w:rPr>
        <w:t>ESTRATÉGICO</w:t>
      </w:r>
      <w:r>
        <w:rPr>
          <w:rFonts w:ascii="Trebuchet MS" w:hAnsi="Trebuchet MS"/>
          <w:b/>
          <w:color w:val="404040"/>
          <w:spacing w:val="1"/>
          <w:sz w:val="20"/>
        </w:rPr>
        <w:t> </w:t>
      </w:r>
      <w:r>
        <w:rPr>
          <w:rFonts w:ascii="Trebuchet MS" w:hAnsi="Trebuchet MS"/>
          <w:b/>
          <w:color w:val="404040"/>
          <w:spacing w:val="-4"/>
          <w:sz w:val="20"/>
        </w:rPr>
        <w:t>2021-2027</w:t>
      </w:r>
    </w:p>
    <w:p>
      <w:pPr>
        <w:pStyle w:val="BodyText"/>
        <w:spacing w:before="5"/>
        <w:rPr>
          <w:rFonts w:ascii="Trebuchet MS"/>
          <w:b/>
          <w:sz w:val="16"/>
        </w:rPr>
      </w:pPr>
      <w:r>
        <w:rPr/>
        <w:pict>
          <v:rect style="position:absolute;margin-left:84.959999pt;margin-top:10.740342pt;width:475.68pt;height:.48pt;mso-position-horizontal-relative:page;mso-position-vertical-relative:paragraph;z-index:-15610368;mso-wrap-distance-left:0;mso-wrap-distance-right:0" id="docshape275" filled="true" fillcolor="#7f7f7f" stroked="false">
            <v:fill type="solid"/>
            <w10:wrap type="topAndBottom"/>
          </v:rect>
        </w:pict>
      </w:r>
    </w:p>
    <w:p>
      <w:pPr>
        <w:pStyle w:val="BodyText"/>
        <w:spacing w:before="10"/>
        <w:rPr>
          <w:rFonts w:ascii="Trebuchet MS"/>
          <w:b/>
          <w:sz w:val="12"/>
        </w:rPr>
      </w:pPr>
    </w:p>
    <w:p>
      <w:pPr>
        <w:pStyle w:val="BodyText"/>
        <w:spacing w:line="225" w:lineRule="auto" w:before="128"/>
        <w:ind w:left="1809" w:right="791"/>
        <w:jc w:val="both"/>
      </w:pPr>
      <w:r>
        <w:rPr>
          <w:color w:val="404040"/>
          <w:spacing w:val="-4"/>
        </w:rPr>
        <w:t>Consolidar</w:t>
      </w:r>
      <w:r>
        <w:rPr>
          <w:color w:val="404040"/>
          <w:spacing w:val="-17"/>
        </w:rPr>
        <w:t> </w:t>
      </w:r>
      <w:r>
        <w:rPr>
          <w:color w:val="404040"/>
          <w:spacing w:val="-4"/>
        </w:rPr>
        <w:t>un</w:t>
      </w:r>
      <w:r>
        <w:rPr>
          <w:color w:val="404040"/>
          <w:spacing w:val="-17"/>
        </w:rPr>
        <w:t> </w:t>
      </w:r>
      <w:r>
        <w:rPr>
          <w:color w:val="404040"/>
          <w:spacing w:val="-4"/>
        </w:rPr>
        <w:t>Sistema</w:t>
      </w:r>
      <w:r>
        <w:rPr>
          <w:color w:val="404040"/>
          <w:spacing w:val="-17"/>
        </w:rPr>
        <w:t> </w:t>
      </w:r>
      <w:r>
        <w:rPr>
          <w:color w:val="404040"/>
          <w:spacing w:val="-4"/>
        </w:rPr>
        <w:t>Integral</w:t>
      </w:r>
      <w:r>
        <w:rPr>
          <w:color w:val="404040"/>
          <w:spacing w:val="-17"/>
        </w:rPr>
        <w:t> </w:t>
      </w:r>
      <w:r>
        <w:rPr>
          <w:color w:val="404040"/>
          <w:spacing w:val="-4"/>
        </w:rPr>
        <w:t>de</w:t>
      </w:r>
      <w:r>
        <w:rPr>
          <w:color w:val="404040"/>
          <w:spacing w:val="-17"/>
        </w:rPr>
        <w:t> </w:t>
      </w:r>
      <w:r>
        <w:rPr>
          <w:color w:val="404040"/>
          <w:spacing w:val="-4"/>
        </w:rPr>
        <w:t>Movilidad</w:t>
      </w:r>
      <w:r>
        <w:rPr>
          <w:color w:val="404040"/>
          <w:spacing w:val="-17"/>
        </w:rPr>
        <w:t> </w:t>
      </w:r>
      <w:r>
        <w:rPr>
          <w:color w:val="404040"/>
          <w:spacing w:val="-4"/>
        </w:rPr>
        <w:t>Urbana</w:t>
      </w:r>
      <w:r>
        <w:rPr>
          <w:color w:val="404040"/>
          <w:spacing w:val="-17"/>
        </w:rPr>
        <w:t> </w:t>
      </w:r>
      <w:r>
        <w:rPr>
          <w:color w:val="404040"/>
          <w:spacing w:val="-4"/>
        </w:rPr>
        <w:t>y</w:t>
      </w:r>
      <w:r>
        <w:rPr>
          <w:color w:val="404040"/>
          <w:spacing w:val="-17"/>
        </w:rPr>
        <w:t> </w:t>
      </w:r>
      <w:r>
        <w:rPr>
          <w:color w:val="404040"/>
          <w:spacing w:val="-4"/>
        </w:rPr>
        <w:t>regional,</w:t>
      </w:r>
      <w:r>
        <w:rPr>
          <w:color w:val="404040"/>
          <w:spacing w:val="-17"/>
        </w:rPr>
        <w:t> </w:t>
      </w:r>
      <w:r>
        <w:rPr>
          <w:color w:val="404040"/>
          <w:spacing w:val="-4"/>
        </w:rPr>
        <w:t>que</w:t>
      </w:r>
      <w:r>
        <w:rPr>
          <w:color w:val="404040"/>
          <w:spacing w:val="-17"/>
        </w:rPr>
        <w:t> </w:t>
      </w:r>
      <w:r>
        <w:rPr>
          <w:color w:val="404040"/>
          <w:spacing w:val="-4"/>
        </w:rPr>
        <w:t>considere</w:t>
      </w:r>
      <w:r>
        <w:rPr>
          <w:color w:val="404040"/>
          <w:spacing w:val="-17"/>
        </w:rPr>
        <w:t> </w:t>
      </w:r>
      <w:r>
        <w:rPr>
          <w:color w:val="404040"/>
          <w:spacing w:val="-4"/>
        </w:rPr>
        <w:t>el </w:t>
      </w:r>
      <w:r>
        <w:rPr>
          <w:color w:val="404040"/>
          <w:spacing w:val="-6"/>
        </w:rPr>
        <w:t>transporte</w:t>
      </w:r>
      <w:r>
        <w:rPr>
          <w:color w:val="404040"/>
          <w:spacing w:val="-9"/>
        </w:rPr>
        <w:t> </w:t>
      </w:r>
      <w:r>
        <w:rPr>
          <w:color w:val="404040"/>
          <w:spacing w:val="-6"/>
        </w:rPr>
        <w:t>moderno,</w:t>
      </w:r>
      <w:r>
        <w:rPr>
          <w:color w:val="404040"/>
          <w:spacing w:val="-9"/>
        </w:rPr>
        <w:t> </w:t>
      </w:r>
      <w:r>
        <w:rPr>
          <w:color w:val="404040"/>
          <w:spacing w:val="-6"/>
        </w:rPr>
        <w:t>infraestructura</w:t>
      </w:r>
      <w:r>
        <w:rPr>
          <w:color w:val="404040"/>
          <w:spacing w:val="-9"/>
        </w:rPr>
        <w:t> </w:t>
      </w:r>
      <w:r>
        <w:rPr>
          <w:color w:val="404040"/>
          <w:spacing w:val="-6"/>
        </w:rPr>
        <w:t>peatonal</w:t>
      </w:r>
      <w:r>
        <w:rPr>
          <w:color w:val="404040"/>
          <w:spacing w:val="-9"/>
        </w:rPr>
        <w:t> </w:t>
      </w:r>
      <w:r>
        <w:rPr>
          <w:color w:val="404040"/>
          <w:spacing w:val="-6"/>
        </w:rPr>
        <w:t>y</w:t>
      </w:r>
      <w:r>
        <w:rPr>
          <w:color w:val="404040"/>
          <w:spacing w:val="-9"/>
        </w:rPr>
        <w:t> </w:t>
      </w:r>
      <w:r>
        <w:rPr>
          <w:color w:val="404040"/>
          <w:spacing w:val="-6"/>
        </w:rPr>
        <w:t>la</w:t>
      </w:r>
      <w:r>
        <w:rPr>
          <w:color w:val="404040"/>
          <w:spacing w:val="-9"/>
        </w:rPr>
        <w:t> </w:t>
      </w:r>
      <w:r>
        <w:rPr>
          <w:color w:val="404040"/>
          <w:spacing w:val="-6"/>
        </w:rPr>
        <w:t>seguridad</w:t>
      </w:r>
      <w:r>
        <w:rPr>
          <w:color w:val="404040"/>
          <w:spacing w:val="-9"/>
        </w:rPr>
        <w:t> </w:t>
      </w:r>
      <w:r>
        <w:rPr>
          <w:color w:val="404040"/>
          <w:spacing w:val="-6"/>
        </w:rPr>
        <w:t>vial</w:t>
      </w:r>
      <w:r>
        <w:rPr>
          <w:color w:val="404040"/>
          <w:spacing w:val="-9"/>
        </w:rPr>
        <w:t> </w:t>
      </w:r>
      <w:r>
        <w:rPr>
          <w:color w:val="404040"/>
          <w:spacing w:val="-6"/>
        </w:rPr>
        <w:t>que</w:t>
      </w:r>
      <w:r>
        <w:rPr>
          <w:color w:val="404040"/>
          <w:spacing w:val="-9"/>
        </w:rPr>
        <w:t> </w:t>
      </w:r>
      <w:r>
        <w:rPr>
          <w:color w:val="404040"/>
          <w:spacing w:val="-6"/>
        </w:rPr>
        <w:t>privilegie</w:t>
      </w:r>
      <w:r>
        <w:rPr>
          <w:color w:val="404040"/>
          <w:spacing w:val="-9"/>
        </w:rPr>
        <w:t> </w:t>
      </w:r>
      <w:r>
        <w:rPr>
          <w:color w:val="404040"/>
          <w:spacing w:val="-6"/>
        </w:rPr>
        <w:t>el </w:t>
      </w:r>
      <w:r>
        <w:rPr>
          <w:color w:val="404040"/>
        </w:rPr>
        <w:t>espacio público, la movilidad activa no motorizada y garantice calidad, accesibilidad, inclusión y seguridad en todo momento durante el trayecto de bienes,</w:t>
      </w:r>
      <w:r>
        <w:rPr>
          <w:color w:val="404040"/>
          <w:spacing w:val="-30"/>
        </w:rPr>
        <w:t> </w:t>
      </w:r>
      <w:r>
        <w:rPr>
          <w:color w:val="404040"/>
        </w:rPr>
        <w:t>personas</w:t>
      </w:r>
      <w:r>
        <w:rPr>
          <w:color w:val="404040"/>
          <w:spacing w:val="-30"/>
        </w:rPr>
        <w:t> </w:t>
      </w:r>
      <w:r>
        <w:rPr>
          <w:color w:val="404040"/>
        </w:rPr>
        <w:t>y</w:t>
      </w:r>
      <w:r>
        <w:rPr>
          <w:color w:val="404040"/>
          <w:spacing w:val="-30"/>
        </w:rPr>
        <w:t> </w:t>
      </w:r>
      <w:r>
        <w:rPr>
          <w:color w:val="404040"/>
        </w:rPr>
        <w:t>servicios.</w:t>
      </w:r>
    </w:p>
    <w:p>
      <w:pPr>
        <w:pStyle w:val="BodyText"/>
        <w:spacing w:before="12"/>
        <w:rPr>
          <w:sz w:val="19"/>
        </w:rPr>
      </w:pPr>
      <w:r>
        <w:rPr/>
        <w:pict>
          <v:rect style="position:absolute;margin-left:84.959999pt;margin-top:13.348476pt;width:475.68pt;height:.48pt;mso-position-horizontal-relative:page;mso-position-vertical-relative:paragraph;z-index:-15609856;mso-wrap-distance-left:0;mso-wrap-distance-right:0" id="docshape276" filled="true" fillcolor="#7f7f7f" stroked="false">
            <v:fill type="solid"/>
            <w10:wrap type="topAndBottom"/>
          </v:rect>
        </w:pict>
      </w:r>
    </w:p>
    <w:p>
      <w:pPr>
        <w:pStyle w:val="BodyText"/>
        <w:spacing w:before="10"/>
        <w:rPr>
          <w:sz w:val="10"/>
        </w:rPr>
      </w:pPr>
    </w:p>
    <w:p>
      <w:pPr>
        <w:spacing w:before="133"/>
        <w:ind w:left="4709"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9.1</w:t>
      </w:r>
    </w:p>
    <w:p>
      <w:pPr>
        <w:pStyle w:val="BodyText"/>
        <w:spacing w:before="5"/>
        <w:rPr>
          <w:rFonts w:ascii="Arial"/>
          <w:sz w:val="21"/>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14"/>
        <w:gridCol w:w="7815"/>
      </w:tblGrid>
      <w:tr>
        <w:trPr>
          <w:trHeight w:val="1262" w:hRule="atLeast"/>
        </w:trPr>
        <w:tc>
          <w:tcPr>
            <w:tcW w:w="1714" w:type="dxa"/>
            <w:tcBorders>
              <w:left w:val="nil"/>
            </w:tcBorders>
          </w:tcPr>
          <w:p>
            <w:pPr>
              <w:pStyle w:val="TableParagraph"/>
              <w:spacing w:before="11"/>
              <w:rPr>
                <w:rFonts w:ascii="Arial"/>
                <w:sz w:val="35"/>
              </w:rPr>
            </w:pPr>
          </w:p>
          <w:p>
            <w:pPr>
              <w:pStyle w:val="TableParagraph"/>
              <w:spacing w:line="264" w:lineRule="auto"/>
              <w:ind w:left="653" w:hanging="476"/>
              <w:rPr>
                <w:rFonts w:ascii="Arial"/>
                <w:sz w:val="19"/>
              </w:rPr>
            </w:pPr>
            <w:r>
              <w:rPr>
                <w:rFonts w:ascii="Arial"/>
                <w:color w:val="404040"/>
                <w:spacing w:val="-2"/>
                <w:w w:val="110"/>
                <w:sz w:val="19"/>
              </w:rPr>
              <w:t>ESTRATEGIA 9.1.1</w:t>
            </w:r>
          </w:p>
        </w:tc>
        <w:tc>
          <w:tcPr>
            <w:tcW w:w="7815" w:type="dxa"/>
            <w:tcBorders>
              <w:right w:val="nil"/>
            </w:tcBorders>
            <w:shd w:val="clear" w:color="auto" w:fill="F2F2F2"/>
          </w:tcPr>
          <w:p>
            <w:pPr>
              <w:pStyle w:val="TableParagraph"/>
              <w:spacing w:line="225" w:lineRule="auto" w:before="89"/>
              <w:ind w:left="104" w:right="101"/>
              <w:jc w:val="both"/>
              <w:rPr>
                <w:sz w:val="24"/>
              </w:rPr>
            </w:pPr>
            <w:r>
              <w:rPr>
                <w:color w:val="404040"/>
                <w:spacing w:val="-10"/>
                <w:sz w:val="24"/>
              </w:rPr>
              <w:t>Establecer un Sistema Integral de Movilidad Urbana Sustentable </w:t>
            </w:r>
            <w:r>
              <w:rPr>
                <w:color w:val="404040"/>
                <w:spacing w:val="-10"/>
                <w:sz w:val="24"/>
              </w:rPr>
              <w:t>de </w:t>
            </w:r>
            <w:r>
              <w:rPr>
                <w:color w:val="404040"/>
                <w:sz w:val="24"/>
              </w:rPr>
              <w:t>carácter</w:t>
            </w:r>
            <w:r>
              <w:rPr>
                <w:color w:val="404040"/>
                <w:spacing w:val="-10"/>
                <w:sz w:val="24"/>
              </w:rPr>
              <w:t> </w:t>
            </w:r>
            <w:r>
              <w:rPr>
                <w:color w:val="404040"/>
                <w:sz w:val="24"/>
              </w:rPr>
              <w:t>estatal</w:t>
            </w:r>
            <w:r>
              <w:rPr>
                <w:color w:val="404040"/>
                <w:spacing w:val="-10"/>
                <w:sz w:val="24"/>
              </w:rPr>
              <w:t> </w:t>
            </w:r>
            <w:r>
              <w:rPr>
                <w:color w:val="404040"/>
                <w:sz w:val="24"/>
              </w:rPr>
              <w:t>en</w:t>
            </w:r>
            <w:r>
              <w:rPr>
                <w:color w:val="404040"/>
                <w:spacing w:val="-10"/>
                <w:sz w:val="24"/>
              </w:rPr>
              <w:t> </w:t>
            </w:r>
            <w:r>
              <w:rPr>
                <w:color w:val="404040"/>
                <w:sz w:val="24"/>
              </w:rPr>
              <w:t>apego</w:t>
            </w:r>
            <w:r>
              <w:rPr>
                <w:color w:val="404040"/>
                <w:spacing w:val="-10"/>
                <w:sz w:val="24"/>
              </w:rPr>
              <w:t> </w:t>
            </w:r>
            <w:r>
              <w:rPr>
                <w:color w:val="404040"/>
                <w:sz w:val="24"/>
              </w:rPr>
              <w:t>a</w:t>
            </w:r>
            <w:r>
              <w:rPr>
                <w:color w:val="404040"/>
                <w:spacing w:val="-10"/>
                <w:sz w:val="24"/>
              </w:rPr>
              <w:t> </w:t>
            </w:r>
            <w:r>
              <w:rPr>
                <w:color w:val="404040"/>
                <w:sz w:val="24"/>
              </w:rPr>
              <w:t>lo</w:t>
            </w:r>
            <w:r>
              <w:rPr>
                <w:color w:val="404040"/>
                <w:spacing w:val="-10"/>
                <w:sz w:val="24"/>
              </w:rPr>
              <w:t> </w:t>
            </w:r>
            <w:r>
              <w:rPr>
                <w:color w:val="404040"/>
                <w:sz w:val="24"/>
              </w:rPr>
              <w:t>dispuesto</w:t>
            </w:r>
            <w:r>
              <w:rPr>
                <w:color w:val="404040"/>
                <w:spacing w:val="-10"/>
                <w:sz w:val="24"/>
              </w:rPr>
              <w:t> </w:t>
            </w:r>
            <w:r>
              <w:rPr>
                <w:color w:val="404040"/>
                <w:sz w:val="24"/>
              </w:rPr>
              <w:t>a</w:t>
            </w:r>
            <w:r>
              <w:rPr>
                <w:color w:val="404040"/>
                <w:spacing w:val="-10"/>
                <w:sz w:val="24"/>
              </w:rPr>
              <w:t> </w:t>
            </w:r>
            <w:r>
              <w:rPr>
                <w:color w:val="404040"/>
                <w:sz w:val="24"/>
              </w:rPr>
              <w:t>la</w:t>
            </w:r>
            <w:r>
              <w:rPr>
                <w:color w:val="404040"/>
                <w:spacing w:val="-10"/>
                <w:sz w:val="24"/>
              </w:rPr>
              <w:t> </w:t>
            </w:r>
            <w:r>
              <w:rPr>
                <w:color w:val="404040"/>
                <w:sz w:val="24"/>
              </w:rPr>
              <w:t>Ley</w:t>
            </w:r>
            <w:r>
              <w:rPr>
                <w:color w:val="404040"/>
                <w:spacing w:val="-10"/>
                <w:sz w:val="24"/>
              </w:rPr>
              <w:t> </w:t>
            </w:r>
            <w:r>
              <w:rPr>
                <w:color w:val="404040"/>
                <w:sz w:val="24"/>
              </w:rPr>
              <w:t>de</w:t>
            </w:r>
            <w:r>
              <w:rPr>
                <w:color w:val="404040"/>
                <w:spacing w:val="-10"/>
                <w:sz w:val="24"/>
              </w:rPr>
              <w:t> </w:t>
            </w:r>
            <w:r>
              <w:rPr>
                <w:color w:val="404040"/>
                <w:sz w:val="24"/>
              </w:rPr>
              <w:t>Movilidad</w:t>
            </w:r>
            <w:r>
              <w:rPr>
                <w:color w:val="404040"/>
                <w:spacing w:val="-10"/>
                <w:sz w:val="24"/>
              </w:rPr>
              <w:t> </w:t>
            </w:r>
            <w:r>
              <w:rPr>
                <w:color w:val="404040"/>
                <w:sz w:val="24"/>
              </w:rPr>
              <w:t>y aplicar acciones coordinadas entre los municipios y la parte correspondiente</w:t>
            </w:r>
            <w:r>
              <w:rPr>
                <w:color w:val="404040"/>
                <w:spacing w:val="-5"/>
                <w:sz w:val="24"/>
              </w:rPr>
              <w:t> </w:t>
            </w:r>
            <w:r>
              <w:rPr>
                <w:color w:val="404040"/>
                <w:sz w:val="24"/>
              </w:rPr>
              <w:t>al</w:t>
            </w:r>
            <w:r>
              <w:rPr>
                <w:color w:val="404040"/>
                <w:spacing w:val="-5"/>
                <w:sz w:val="24"/>
              </w:rPr>
              <w:t> </w:t>
            </w:r>
            <w:r>
              <w:rPr>
                <w:color w:val="404040"/>
                <w:sz w:val="24"/>
              </w:rPr>
              <w:t>Estado.</w:t>
            </w:r>
          </w:p>
        </w:tc>
      </w:tr>
      <w:tr>
        <w:trPr>
          <w:trHeight w:val="1262" w:hRule="atLeast"/>
        </w:trPr>
        <w:tc>
          <w:tcPr>
            <w:tcW w:w="1714" w:type="dxa"/>
            <w:tcBorders>
              <w:left w:val="nil"/>
            </w:tcBorders>
          </w:tcPr>
          <w:p>
            <w:pPr>
              <w:pStyle w:val="TableParagraph"/>
              <w:spacing w:before="6"/>
              <w:rPr>
                <w:rFonts w:ascii="Arial"/>
                <w:sz w:val="35"/>
              </w:rPr>
            </w:pPr>
          </w:p>
          <w:p>
            <w:pPr>
              <w:pStyle w:val="TableParagraph"/>
              <w:spacing w:line="264" w:lineRule="auto"/>
              <w:ind w:left="632" w:hanging="455"/>
              <w:rPr>
                <w:rFonts w:ascii="Arial"/>
                <w:sz w:val="19"/>
              </w:rPr>
            </w:pPr>
            <w:r>
              <w:rPr>
                <w:rFonts w:ascii="Arial"/>
                <w:color w:val="404040"/>
                <w:spacing w:val="-2"/>
                <w:w w:val="110"/>
                <w:sz w:val="19"/>
              </w:rPr>
              <w:t>ESTRATEGIA 9.1.2</w:t>
            </w:r>
          </w:p>
        </w:tc>
        <w:tc>
          <w:tcPr>
            <w:tcW w:w="7815" w:type="dxa"/>
            <w:tcBorders>
              <w:right w:val="nil"/>
            </w:tcBorders>
            <w:shd w:val="clear" w:color="auto" w:fill="F2F2F2"/>
          </w:tcPr>
          <w:p>
            <w:pPr>
              <w:pStyle w:val="TableParagraph"/>
              <w:spacing w:line="225" w:lineRule="auto" w:before="85"/>
              <w:ind w:left="104" w:right="101"/>
              <w:jc w:val="both"/>
              <w:rPr>
                <w:sz w:val="24"/>
              </w:rPr>
            </w:pPr>
            <w:r>
              <w:rPr>
                <w:color w:val="404040"/>
                <w:w w:val="90"/>
                <w:sz w:val="24"/>
              </w:rPr>
              <w:t>Garantizar la participación ciudadana en la construcción de </w:t>
            </w:r>
            <w:r>
              <w:rPr>
                <w:color w:val="404040"/>
                <w:w w:val="90"/>
                <w:sz w:val="24"/>
              </w:rPr>
              <w:t>políticas </w:t>
            </w:r>
            <w:r>
              <w:rPr>
                <w:color w:val="404040"/>
                <w:spacing w:val="-2"/>
                <w:sz w:val="24"/>
              </w:rPr>
              <w:t>públicas</w:t>
            </w:r>
            <w:r>
              <w:rPr>
                <w:color w:val="404040"/>
                <w:spacing w:val="-16"/>
                <w:sz w:val="24"/>
              </w:rPr>
              <w:t> </w:t>
            </w:r>
            <w:r>
              <w:rPr>
                <w:color w:val="404040"/>
                <w:spacing w:val="-2"/>
                <w:sz w:val="24"/>
              </w:rPr>
              <w:t>estatales</w:t>
            </w:r>
            <w:r>
              <w:rPr>
                <w:color w:val="404040"/>
                <w:spacing w:val="-16"/>
                <w:sz w:val="24"/>
              </w:rPr>
              <w:t> </w:t>
            </w:r>
            <w:r>
              <w:rPr>
                <w:color w:val="404040"/>
                <w:spacing w:val="-2"/>
                <w:sz w:val="24"/>
              </w:rPr>
              <w:t>y</w:t>
            </w:r>
            <w:r>
              <w:rPr>
                <w:color w:val="404040"/>
                <w:spacing w:val="-16"/>
                <w:sz w:val="24"/>
              </w:rPr>
              <w:t> </w:t>
            </w:r>
            <w:r>
              <w:rPr>
                <w:color w:val="404040"/>
                <w:spacing w:val="-2"/>
                <w:sz w:val="24"/>
              </w:rPr>
              <w:t>municipales</w:t>
            </w:r>
            <w:r>
              <w:rPr>
                <w:color w:val="404040"/>
                <w:spacing w:val="-16"/>
                <w:sz w:val="24"/>
              </w:rPr>
              <w:t> </w:t>
            </w:r>
            <w:r>
              <w:rPr>
                <w:color w:val="404040"/>
                <w:spacing w:val="-2"/>
                <w:sz w:val="24"/>
              </w:rPr>
              <w:t>correspondientes</w:t>
            </w:r>
            <w:r>
              <w:rPr>
                <w:color w:val="404040"/>
                <w:spacing w:val="-16"/>
                <w:sz w:val="24"/>
              </w:rPr>
              <w:t> </w:t>
            </w:r>
            <w:r>
              <w:rPr>
                <w:color w:val="404040"/>
                <w:spacing w:val="-2"/>
                <w:sz w:val="24"/>
              </w:rPr>
              <w:t>a</w:t>
            </w:r>
            <w:r>
              <w:rPr>
                <w:color w:val="404040"/>
                <w:spacing w:val="-16"/>
                <w:sz w:val="24"/>
              </w:rPr>
              <w:t> </w:t>
            </w:r>
            <w:r>
              <w:rPr>
                <w:color w:val="404040"/>
                <w:spacing w:val="-2"/>
                <w:sz w:val="24"/>
              </w:rPr>
              <w:t>la</w:t>
            </w:r>
            <w:r>
              <w:rPr>
                <w:color w:val="404040"/>
                <w:spacing w:val="-16"/>
                <w:sz w:val="24"/>
              </w:rPr>
              <w:t> </w:t>
            </w:r>
            <w:r>
              <w:rPr>
                <w:color w:val="404040"/>
                <w:spacing w:val="-2"/>
                <w:sz w:val="24"/>
              </w:rPr>
              <w:t>movilidad </w:t>
            </w:r>
            <w:r>
              <w:rPr>
                <w:color w:val="404040"/>
                <w:w w:val="90"/>
                <w:sz w:val="24"/>
              </w:rPr>
              <w:t>bajo criterios de sustentabilidad, accesibilidad universal, dotación y </w:t>
            </w:r>
            <w:r>
              <w:rPr>
                <w:color w:val="404040"/>
                <w:spacing w:val="-2"/>
                <w:sz w:val="24"/>
              </w:rPr>
              <w:t>proximidad</w:t>
            </w:r>
            <w:r>
              <w:rPr>
                <w:color w:val="404040"/>
                <w:spacing w:val="-28"/>
                <w:sz w:val="24"/>
              </w:rPr>
              <w:t> </w:t>
            </w:r>
            <w:r>
              <w:rPr>
                <w:color w:val="404040"/>
                <w:spacing w:val="-2"/>
                <w:sz w:val="24"/>
              </w:rPr>
              <w:t>de</w:t>
            </w:r>
            <w:r>
              <w:rPr>
                <w:color w:val="404040"/>
                <w:spacing w:val="-28"/>
                <w:sz w:val="24"/>
              </w:rPr>
              <w:t> </w:t>
            </w:r>
            <w:r>
              <w:rPr>
                <w:color w:val="404040"/>
                <w:spacing w:val="-2"/>
                <w:sz w:val="24"/>
              </w:rPr>
              <w:t>la</w:t>
            </w:r>
            <w:r>
              <w:rPr>
                <w:color w:val="404040"/>
                <w:spacing w:val="-28"/>
                <w:sz w:val="24"/>
              </w:rPr>
              <w:t> </w:t>
            </w:r>
            <w:r>
              <w:rPr>
                <w:color w:val="404040"/>
                <w:spacing w:val="-2"/>
                <w:sz w:val="24"/>
              </w:rPr>
              <w:t>infraestructura</w:t>
            </w:r>
            <w:r>
              <w:rPr>
                <w:color w:val="404040"/>
                <w:spacing w:val="-28"/>
                <w:sz w:val="24"/>
              </w:rPr>
              <w:t> </w:t>
            </w:r>
            <w:r>
              <w:rPr>
                <w:color w:val="404040"/>
                <w:spacing w:val="-2"/>
                <w:sz w:val="24"/>
              </w:rPr>
              <w:t>vial.</w:t>
            </w:r>
          </w:p>
        </w:tc>
      </w:tr>
      <w:tr>
        <w:trPr>
          <w:trHeight w:val="1257" w:hRule="atLeast"/>
        </w:trPr>
        <w:tc>
          <w:tcPr>
            <w:tcW w:w="1714" w:type="dxa"/>
            <w:tcBorders>
              <w:left w:val="nil"/>
              <w:bottom w:val="single" w:sz="4" w:space="0" w:color="000000"/>
            </w:tcBorders>
          </w:tcPr>
          <w:p>
            <w:pPr>
              <w:pStyle w:val="TableParagraph"/>
              <w:spacing w:before="6"/>
              <w:rPr>
                <w:rFonts w:ascii="Arial"/>
                <w:sz w:val="35"/>
              </w:rPr>
            </w:pPr>
          </w:p>
          <w:p>
            <w:pPr>
              <w:pStyle w:val="TableParagraph"/>
              <w:spacing w:line="264" w:lineRule="auto"/>
              <w:ind w:left="631" w:hanging="454"/>
              <w:rPr>
                <w:rFonts w:ascii="Arial"/>
                <w:sz w:val="19"/>
              </w:rPr>
            </w:pPr>
            <w:r>
              <w:rPr>
                <w:rFonts w:ascii="Arial"/>
                <w:color w:val="404040"/>
                <w:spacing w:val="-2"/>
                <w:w w:val="110"/>
                <w:sz w:val="19"/>
              </w:rPr>
              <w:t>ESTRATEGIA 9.1.3</w:t>
            </w:r>
          </w:p>
        </w:tc>
        <w:tc>
          <w:tcPr>
            <w:tcW w:w="7815" w:type="dxa"/>
            <w:tcBorders>
              <w:bottom w:val="single" w:sz="4" w:space="0" w:color="000000"/>
              <w:right w:val="nil"/>
            </w:tcBorders>
            <w:shd w:val="clear" w:color="auto" w:fill="F2F2F2"/>
          </w:tcPr>
          <w:p>
            <w:pPr>
              <w:pStyle w:val="TableParagraph"/>
              <w:spacing w:line="225" w:lineRule="auto" w:before="85"/>
              <w:ind w:left="104" w:right="101"/>
              <w:jc w:val="both"/>
              <w:rPr>
                <w:sz w:val="24"/>
              </w:rPr>
            </w:pPr>
            <w:r>
              <w:rPr>
                <w:color w:val="404040"/>
                <w:spacing w:val="-8"/>
                <w:sz w:val="24"/>
              </w:rPr>
              <w:t>Promover</w:t>
            </w:r>
            <w:r>
              <w:rPr>
                <w:color w:val="404040"/>
                <w:spacing w:val="-10"/>
                <w:sz w:val="24"/>
              </w:rPr>
              <w:t> </w:t>
            </w:r>
            <w:r>
              <w:rPr>
                <w:color w:val="404040"/>
                <w:spacing w:val="-8"/>
                <w:sz w:val="24"/>
              </w:rPr>
              <w:t>y</w:t>
            </w:r>
            <w:r>
              <w:rPr>
                <w:color w:val="404040"/>
                <w:spacing w:val="-10"/>
                <w:sz w:val="24"/>
              </w:rPr>
              <w:t> </w:t>
            </w:r>
            <w:r>
              <w:rPr>
                <w:color w:val="404040"/>
                <w:spacing w:val="-8"/>
                <w:sz w:val="24"/>
              </w:rPr>
              <w:t>brindar</w:t>
            </w:r>
            <w:r>
              <w:rPr>
                <w:color w:val="404040"/>
                <w:spacing w:val="-10"/>
                <w:sz w:val="24"/>
              </w:rPr>
              <w:t> </w:t>
            </w:r>
            <w:r>
              <w:rPr>
                <w:color w:val="404040"/>
                <w:spacing w:val="-8"/>
                <w:sz w:val="24"/>
              </w:rPr>
              <w:t>las</w:t>
            </w:r>
            <w:r>
              <w:rPr>
                <w:color w:val="404040"/>
                <w:spacing w:val="-10"/>
                <w:sz w:val="24"/>
              </w:rPr>
              <w:t> </w:t>
            </w:r>
            <w:r>
              <w:rPr>
                <w:color w:val="404040"/>
                <w:spacing w:val="-8"/>
                <w:sz w:val="24"/>
              </w:rPr>
              <w:t>condiciones</w:t>
            </w:r>
            <w:r>
              <w:rPr>
                <w:color w:val="404040"/>
                <w:spacing w:val="-10"/>
                <w:sz w:val="24"/>
              </w:rPr>
              <w:t> </w:t>
            </w:r>
            <w:r>
              <w:rPr>
                <w:color w:val="404040"/>
                <w:spacing w:val="-8"/>
                <w:sz w:val="24"/>
              </w:rPr>
              <w:t>de</w:t>
            </w:r>
            <w:r>
              <w:rPr>
                <w:color w:val="404040"/>
                <w:spacing w:val="-10"/>
                <w:sz w:val="24"/>
              </w:rPr>
              <w:t> </w:t>
            </w:r>
            <w:r>
              <w:rPr>
                <w:color w:val="404040"/>
                <w:spacing w:val="-8"/>
                <w:sz w:val="24"/>
              </w:rPr>
              <w:t>seguridad</w:t>
            </w:r>
            <w:r>
              <w:rPr>
                <w:color w:val="404040"/>
                <w:spacing w:val="-10"/>
                <w:sz w:val="24"/>
              </w:rPr>
              <w:t> </w:t>
            </w:r>
            <w:r>
              <w:rPr>
                <w:color w:val="404040"/>
                <w:spacing w:val="-8"/>
                <w:sz w:val="24"/>
              </w:rPr>
              <w:t>y</w:t>
            </w:r>
            <w:r>
              <w:rPr>
                <w:color w:val="404040"/>
                <w:spacing w:val="-10"/>
                <w:sz w:val="24"/>
              </w:rPr>
              <w:t> </w:t>
            </w:r>
            <w:r>
              <w:rPr>
                <w:color w:val="404040"/>
                <w:spacing w:val="-8"/>
                <w:sz w:val="24"/>
              </w:rPr>
              <w:t>competencia</w:t>
            </w:r>
            <w:r>
              <w:rPr>
                <w:color w:val="404040"/>
                <w:spacing w:val="-10"/>
                <w:sz w:val="24"/>
              </w:rPr>
              <w:t> </w:t>
            </w:r>
            <w:r>
              <w:rPr>
                <w:color w:val="404040"/>
                <w:spacing w:val="-8"/>
                <w:sz w:val="24"/>
              </w:rPr>
              <w:t>en </w:t>
            </w:r>
            <w:r>
              <w:rPr>
                <w:color w:val="404040"/>
                <w:spacing w:val="-10"/>
                <w:sz w:val="24"/>
              </w:rPr>
              <w:t>el transporte de personas y bienes, que ayuden a la disminución de </w:t>
            </w:r>
            <w:r>
              <w:rPr>
                <w:color w:val="404040"/>
                <w:spacing w:val="-6"/>
                <w:sz w:val="24"/>
              </w:rPr>
              <w:t>accidentes</w:t>
            </w:r>
            <w:r>
              <w:rPr>
                <w:color w:val="404040"/>
                <w:spacing w:val="-11"/>
                <w:sz w:val="24"/>
              </w:rPr>
              <w:t> </w:t>
            </w:r>
            <w:r>
              <w:rPr>
                <w:color w:val="404040"/>
                <w:spacing w:val="-6"/>
                <w:sz w:val="24"/>
              </w:rPr>
              <w:t>e</w:t>
            </w:r>
            <w:r>
              <w:rPr>
                <w:color w:val="404040"/>
                <w:spacing w:val="-11"/>
                <w:sz w:val="24"/>
              </w:rPr>
              <w:t> </w:t>
            </w:r>
            <w:r>
              <w:rPr>
                <w:color w:val="404040"/>
                <w:spacing w:val="-6"/>
                <w:sz w:val="24"/>
              </w:rPr>
              <w:t>incrementen</w:t>
            </w:r>
            <w:r>
              <w:rPr>
                <w:color w:val="404040"/>
                <w:spacing w:val="-11"/>
                <w:sz w:val="24"/>
              </w:rPr>
              <w:t> </w:t>
            </w:r>
            <w:r>
              <w:rPr>
                <w:color w:val="404040"/>
                <w:spacing w:val="-6"/>
                <w:sz w:val="24"/>
              </w:rPr>
              <w:t>el</w:t>
            </w:r>
            <w:r>
              <w:rPr>
                <w:color w:val="404040"/>
                <w:spacing w:val="-11"/>
                <w:sz w:val="24"/>
              </w:rPr>
              <w:t> </w:t>
            </w:r>
            <w:r>
              <w:rPr>
                <w:color w:val="404040"/>
                <w:spacing w:val="-6"/>
                <w:sz w:val="24"/>
              </w:rPr>
              <w:t>flujo</w:t>
            </w:r>
            <w:r>
              <w:rPr>
                <w:color w:val="404040"/>
                <w:spacing w:val="-11"/>
                <w:sz w:val="24"/>
              </w:rPr>
              <w:t> </w:t>
            </w:r>
            <w:r>
              <w:rPr>
                <w:color w:val="404040"/>
                <w:spacing w:val="-6"/>
                <w:sz w:val="24"/>
              </w:rPr>
              <w:t>y</w:t>
            </w:r>
            <w:r>
              <w:rPr>
                <w:color w:val="404040"/>
                <w:spacing w:val="-11"/>
                <w:sz w:val="24"/>
              </w:rPr>
              <w:t> </w:t>
            </w:r>
            <w:r>
              <w:rPr>
                <w:color w:val="404040"/>
                <w:spacing w:val="-6"/>
                <w:sz w:val="24"/>
              </w:rPr>
              <w:t>eficiencia</w:t>
            </w:r>
            <w:r>
              <w:rPr>
                <w:color w:val="404040"/>
                <w:spacing w:val="-11"/>
                <w:sz w:val="24"/>
              </w:rPr>
              <w:t> </w:t>
            </w:r>
            <w:r>
              <w:rPr>
                <w:color w:val="404040"/>
                <w:spacing w:val="-6"/>
                <w:sz w:val="24"/>
              </w:rPr>
              <w:t>de</w:t>
            </w:r>
            <w:r>
              <w:rPr>
                <w:color w:val="404040"/>
                <w:spacing w:val="-11"/>
                <w:sz w:val="24"/>
              </w:rPr>
              <w:t> </w:t>
            </w:r>
            <w:r>
              <w:rPr>
                <w:color w:val="404040"/>
                <w:spacing w:val="-6"/>
                <w:sz w:val="24"/>
              </w:rPr>
              <w:t>viajes</w:t>
            </w:r>
            <w:r>
              <w:rPr>
                <w:color w:val="404040"/>
                <w:spacing w:val="-11"/>
                <w:sz w:val="24"/>
              </w:rPr>
              <w:t> </w:t>
            </w:r>
            <w:r>
              <w:rPr>
                <w:color w:val="404040"/>
                <w:spacing w:val="-6"/>
                <w:sz w:val="24"/>
              </w:rPr>
              <w:t>a</w:t>
            </w:r>
            <w:r>
              <w:rPr>
                <w:color w:val="404040"/>
                <w:spacing w:val="-11"/>
                <w:sz w:val="24"/>
              </w:rPr>
              <w:t> </w:t>
            </w:r>
            <w:r>
              <w:rPr>
                <w:color w:val="404040"/>
                <w:spacing w:val="-6"/>
                <w:sz w:val="24"/>
              </w:rPr>
              <w:t>través</w:t>
            </w:r>
            <w:r>
              <w:rPr>
                <w:color w:val="404040"/>
                <w:spacing w:val="-11"/>
                <w:sz w:val="24"/>
              </w:rPr>
              <w:t> </w:t>
            </w:r>
            <w:r>
              <w:rPr>
                <w:color w:val="404040"/>
                <w:spacing w:val="-6"/>
                <w:sz w:val="24"/>
              </w:rPr>
              <w:t>de </w:t>
            </w:r>
            <w:r>
              <w:rPr>
                <w:color w:val="404040"/>
                <w:sz w:val="24"/>
              </w:rPr>
              <w:t>todo el Estado.</w:t>
            </w:r>
          </w:p>
        </w:tc>
      </w:tr>
    </w:tbl>
    <w:p>
      <w:pPr>
        <w:pStyle w:val="BodyText"/>
        <w:spacing w:before="4"/>
        <w:rPr>
          <w:rFonts w:ascii="Arial"/>
          <w:sz w:val="21"/>
        </w:rPr>
      </w:pPr>
    </w:p>
    <w:p>
      <w:pPr>
        <w:pStyle w:val="ListParagraph"/>
        <w:numPr>
          <w:ilvl w:val="1"/>
          <w:numId w:val="138"/>
        </w:numPr>
        <w:tabs>
          <w:tab w:pos="4718" w:val="left" w:leader="none"/>
        </w:tabs>
        <w:spacing w:line="240" w:lineRule="auto" w:before="0" w:after="0"/>
        <w:ind w:left="4717" w:right="0" w:hanging="385"/>
        <w:jc w:val="left"/>
        <w:rPr>
          <w:rFonts w:ascii="Arial" w:hAnsi="Arial"/>
          <w:color w:val="404040"/>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2"/>
        <w:rPr>
          <w:rFonts w:ascii="Arial"/>
          <w:sz w:val="17"/>
        </w:rPr>
      </w:pPr>
      <w:r>
        <w:rPr/>
        <w:pict>
          <v:rect style="position:absolute;margin-left:84.959999pt;margin-top:11.111953pt;width:475.68pt;height:.48pt;mso-position-horizontal-relative:page;mso-position-vertical-relative:paragraph;z-index:-15609344;mso-wrap-distance-left:0;mso-wrap-distance-right:0" id="docshape277"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spacing w:val="-6"/>
        </w:rPr>
        <w:t>Programa</w:t>
      </w:r>
      <w:r>
        <w:rPr>
          <w:color w:val="404040"/>
          <w:spacing w:val="-39"/>
        </w:rPr>
        <w:t> </w:t>
      </w:r>
      <w:r>
        <w:rPr>
          <w:color w:val="404040"/>
          <w:spacing w:val="-6"/>
        </w:rPr>
        <w:t>para</w:t>
      </w:r>
      <w:r>
        <w:rPr>
          <w:color w:val="404040"/>
          <w:spacing w:val="-39"/>
        </w:rPr>
        <w:t> </w:t>
      </w:r>
      <w:r>
        <w:rPr>
          <w:color w:val="404040"/>
          <w:spacing w:val="-6"/>
        </w:rPr>
        <w:t>la</w:t>
      </w:r>
      <w:r>
        <w:rPr>
          <w:color w:val="404040"/>
          <w:spacing w:val="-39"/>
        </w:rPr>
        <w:t> </w:t>
      </w:r>
      <w:r>
        <w:rPr>
          <w:color w:val="404040"/>
          <w:spacing w:val="-6"/>
        </w:rPr>
        <w:t>estructuración</w:t>
      </w:r>
      <w:r>
        <w:rPr>
          <w:color w:val="404040"/>
          <w:spacing w:val="-39"/>
        </w:rPr>
        <w:t> </w:t>
      </w:r>
      <w:r>
        <w:rPr>
          <w:color w:val="404040"/>
          <w:spacing w:val="-6"/>
        </w:rPr>
        <w:t>de</w:t>
      </w:r>
      <w:r>
        <w:rPr>
          <w:color w:val="404040"/>
          <w:spacing w:val="-39"/>
        </w:rPr>
        <w:t> </w:t>
      </w:r>
      <w:r>
        <w:rPr>
          <w:color w:val="404040"/>
          <w:spacing w:val="-6"/>
        </w:rPr>
        <w:t>una</w:t>
      </w:r>
      <w:r>
        <w:rPr>
          <w:color w:val="404040"/>
          <w:spacing w:val="-39"/>
        </w:rPr>
        <w:t> </w:t>
      </w:r>
      <w:r>
        <w:rPr>
          <w:color w:val="404040"/>
          <w:spacing w:val="-6"/>
        </w:rPr>
        <w:t>Red</w:t>
      </w:r>
      <w:r>
        <w:rPr>
          <w:color w:val="404040"/>
          <w:spacing w:val="-39"/>
        </w:rPr>
        <w:t> </w:t>
      </w:r>
      <w:r>
        <w:rPr>
          <w:color w:val="404040"/>
          <w:spacing w:val="-6"/>
        </w:rPr>
        <w:t>de</w:t>
      </w:r>
      <w:r>
        <w:rPr>
          <w:color w:val="404040"/>
          <w:spacing w:val="-39"/>
        </w:rPr>
        <w:t> </w:t>
      </w:r>
      <w:r>
        <w:rPr>
          <w:color w:val="404040"/>
          <w:spacing w:val="-6"/>
        </w:rPr>
        <w:t>Carreteras</w:t>
      </w:r>
      <w:r>
        <w:rPr>
          <w:color w:val="404040"/>
          <w:spacing w:val="-39"/>
        </w:rPr>
        <w:t> </w:t>
      </w:r>
      <w:r>
        <w:rPr>
          <w:color w:val="404040"/>
          <w:spacing w:val="-6"/>
        </w:rPr>
        <w:t>Troncales</w:t>
      </w:r>
      <w:r>
        <w:rPr>
          <w:color w:val="404040"/>
          <w:spacing w:val="-39"/>
        </w:rPr>
        <w:t> </w:t>
      </w:r>
      <w:r>
        <w:rPr>
          <w:color w:val="404040"/>
          <w:spacing w:val="-6"/>
        </w:rPr>
        <w:t>(RET-Nayarit) </w:t>
      </w:r>
      <w:r>
        <w:rPr>
          <w:color w:val="404040"/>
          <w:spacing w:val="-4"/>
        </w:rPr>
        <w:t>orientados</w:t>
      </w:r>
      <w:r>
        <w:rPr>
          <w:color w:val="404040"/>
          <w:spacing w:val="-29"/>
        </w:rPr>
        <w:t> </w:t>
      </w:r>
      <w:r>
        <w:rPr>
          <w:color w:val="404040"/>
          <w:spacing w:val="-4"/>
        </w:rPr>
        <w:t>a</w:t>
      </w:r>
      <w:r>
        <w:rPr>
          <w:color w:val="404040"/>
          <w:spacing w:val="-29"/>
        </w:rPr>
        <w:t> </w:t>
      </w:r>
      <w:r>
        <w:rPr>
          <w:color w:val="404040"/>
          <w:spacing w:val="-4"/>
        </w:rPr>
        <w:t>resolver</w:t>
      </w:r>
      <w:r>
        <w:rPr>
          <w:color w:val="404040"/>
          <w:spacing w:val="-29"/>
        </w:rPr>
        <w:t> </w:t>
      </w:r>
      <w:r>
        <w:rPr>
          <w:color w:val="404040"/>
          <w:spacing w:val="-4"/>
        </w:rPr>
        <w:t>la</w:t>
      </w:r>
      <w:r>
        <w:rPr>
          <w:color w:val="404040"/>
          <w:spacing w:val="-29"/>
        </w:rPr>
        <w:t> </w:t>
      </w:r>
      <w:r>
        <w:rPr>
          <w:color w:val="404040"/>
          <w:spacing w:val="-4"/>
        </w:rPr>
        <w:t>disfuncionalidad</w:t>
      </w:r>
      <w:r>
        <w:rPr>
          <w:color w:val="404040"/>
          <w:spacing w:val="-29"/>
        </w:rPr>
        <w:t> </w:t>
      </w:r>
      <w:r>
        <w:rPr>
          <w:color w:val="404040"/>
          <w:spacing w:val="-4"/>
        </w:rPr>
        <w:t>del</w:t>
      </w:r>
      <w:r>
        <w:rPr>
          <w:color w:val="404040"/>
          <w:spacing w:val="-29"/>
        </w:rPr>
        <w:t> </w:t>
      </w:r>
      <w:r>
        <w:rPr>
          <w:color w:val="404040"/>
          <w:spacing w:val="-4"/>
        </w:rPr>
        <w:t>tránsito</w:t>
      </w:r>
      <w:r>
        <w:rPr>
          <w:color w:val="404040"/>
          <w:spacing w:val="-29"/>
        </w:rPr>
        <w:t> </w:t>
      </w:r>
      <w:r>
        <w:rPr>
          <w:color w:val="404040"/>
          <w:spacing w:val="-4"/>
        </w:rPr>
        <w:t>y</w:t>
      </w:r>
      <w:r>
        <w:rPr>
          <w:color w:val="404040"/>
          <w:spacing w:val="-29"/>
        </w:rPr>
        <w:t> </w:t>
      </w:r>
      <w:r>
        <w:rPr>
          <w:color w:val="404040"/>
          <w:spacing w:val="-4"/>
        </w:rPr>
        <w:t>los</w:t>
      </w:r>
      <w:r>
        <w:rPr>
          <w:color w:val="404040"/>
          <w:spacing w:val="-29"/>
        </w:rPr>
        <w:t> </w:t>
      </w:r>
      <w:r>
        <w:rPr>
          <w:color w:val="404040"/>
          <w:spacing w:val="-4"/>
        </w:rPr>
        <w:t>flujos</w:t>
      </w:r>
      <w:r>
        <w:rPr>
          <w:color w:val="404040"/>
          <w:spacing w:val="-29"/>
        </w:rPr>
        <w:t> </w:t>
      </w:r>
      <w:r>
        <w:rPr>
          <w:color w:val="404040"/>
          <w:spacing w:val="-4"/>
        </w:rPr>
        <w:t>vehiculares.</w:t>
      </w:r>
    </w:p>
    <w:p>
      <w:pPr>
        <w:pStyle w:val="BodyText"/>
        <w:spacing w:before="2"/>
        <w:rPr>
          <w:sz w:val="20"/>
        </w:rPr>
      </w:pPr>
      <w:r>
        <w:rPr/>
        <w:pict>
          <v:rect style="position:absolute;margin-left:84.959999pt;margin-top:13.477744pt;width:475.68pt;height:.48pt;mso-position-horizontal-relative:page;mso-position-vertical-relative:paragraph;z-index:-15608832;mso-wrap-distance-left:0;mso-wrap-distance-right:0" id="docshape278" filled="true" fillcolor="#000000" stroked="false">
            <v:fill type="solid"/>
            <w10:wrap type="topAndBottom"/>
          </v:rect>
        </w:pict>
      </w:r>
    </w:p>
    <w:p>
      <w:pPr>
        <w:pStyle w:val="BodyText"/>
        <w:rPr>
          <w:sz w:val="16"/>
        </w:rPr>
      </w:pPr>
    </w:p>
    <w:p>
      <w:pPr>
        <w:spacing w:before="133"/>
        <w:ind w:left="4687"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9.2</w:t>
      </w:r>
    </w:p>
    <w:p>
      <w:pPr>
        <w:pStyle w:val="BodyText"/>
        <w:spacing w:before="3"/>
        <w:rPr>
          <w:rFonts w:ascii="Arial"/>
        </w:rPr>
      </w:pPr>
      <w:r>
        <w:rPr/>
        <w:pict>
          <v:rect style="position:absolute;margin-left:84.239998pt;margin-top:15.148829pt;width:476.4pt;height:.48pt;mso-position-horizontal-relative:page;mso-position-vertical-relative:paragraph;z-index:-15608320;mso-wrap-distance-left:0;mso-wrap-distance-right:0" id="docshape279" filled="true" fillcolor="#000000" stroked="false">
            <v:fill type="solid"/>
            <w10:wrap type="topAndBottom"/>
          </v:rect>
        </w:pict>
      </w:r>
    </w:p>
    <w:p>
      <w:pPr>
        <w:spacing w:after="0"/>
        <w:rPr>
          <w:rFonts w:ascii="Arial"/>
        </w:rPr>
        <w:sectPr>
          <w:pgSz w:w="11900" w:h="16840"/>
          <w:pgMar w:header="0" w:footer="798" w:top="1640" w:bottom="98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14"/>
        <w:gridCol w:w="7815"/>
      </w:tblGrid>
      <w:tr>
        <w:trPr>
          <w:trHeight w:val="1094" w:hRule="atLeast"/>
        </w:trPr>
        <w:tc>
          <w:tcPr>
            <w:tcW w:w="1714" w:type="dxa"/>
            <w:tcBorders>
              <w:left w:val="nil"/>
              <w:right w:val="single" w:sz="4" w:space="0" w:color="7F7F7F"/>
            </w:tcBorders>
          </w:tcPr>
          <w:p>
            <w:pPr>
              <w:pStyle w:val="TableParagraph"/>
              <w:spacing w:before="5"/>
              <w:rPr>
                <w:rFonts w:ascii="Arial"/>
                <w:sz w:val="28"/>
              </w:rPr>
            </w:pPr>
          </w:p>
          <w:p>
            <w:pPr>
              <w:pStyle w:val="TableParagraph"/>
              <w:spacing w:line="264" w:lineRule="auto"/>
              <w:ind w:left="632" w:hanging="455"/>
              <w:rPr>
                <w:rFonts w:ascii="Arial"/>
                <w:sz w:val="19"/>
              </w:rPr>
            </w:pPr>
            <w:r>
              <w:rPr>
                <w:rFonts w:ascii="Arial"/>
                <w:color w:val="404040"/>
                <w:spacing w:val="-2"/>
                <w:w w:val="110"/>
                <w:sz w:val="19"/>
              </w:rPr>
              <w:t>ESTRATEGIA 9.2.1</w:t>
            </w:r>
          </w:p>
        </w:tc>
        <w:tc>
          <w:tcPr>
            <w:tcW w:w="7815" w:type="dxa"/>
            <w:tcBorders>
              <w:left w:val="single" w:sz="4" w:space="0" w:color="7F7F7F"/>
              <w:bottom w:val="single" w:sz="4" w:space="0" w:color="7F7F7F"/>
              <w:right w:val="nil"/>
            </w:tcBorders>
            <w:shd w:val="clear" w:color="auto" w:fill="F2F2F2"/>
          </w:tcPr>
          <w:p>
            <w:pPr>
              <w:pStyle w:val="TableParagraph"/>
              <w:spacing w:line="274" w:lineRule="exact"/>
              <w:ind w:left="104" w:right="101"/>
              <w:jc w:val="both"/>
              <w:rPr>
                <w:sz w:val="24"/>
              </w:rPr>
            </w:pPr>
            <w:r>
              <w:rPr>
                <w:color w:val="404040"/>
                <w:w w:val="90"/>
                <w:sz w:val="24"/>
              </w:rPr>
              <w:t>Revisar, supervisar, autorizar y verificar los proyectos ejecutivos </w:t>
            </w:r>
            <w:r>
              <w:rPr>
                <w:color w:val="404040"/>
                <w:w w:val="90"/>
                <w:sz w:val="24"/>
              </w:rPr>
              <w:t>de </w:t>
            </w:r>
            <w:r>
              <w:rPr>
                <w:color w:val="404040"/>
                <w:sz w:val="24"/>
              </w:rPr>
              <w:t>ampliación, adecuación, mejoramiento y rehabilitación de las carreteras federales, estatales, caminos rurales, troncales y </w:t>
            </w:r>
            <w:r>
              <w:rPr>
                <w:color w:val="404040"/>
                <w:spacing w:val="-2"/>
                <w:sz w:val="24"/>
              </w:rPr>
              <w:t>alimentadores.</w:t>
            </w:r>
          </w:p>
        </w:tc>
      </w:tr>
      <w:tr>
        <w:trPr>
          <w:trHeight w:val="986" w:hRule="atLeast"/>
        </w:trPr>
        <w:tc>
          <w:tcPr>
            <w:tcW w:w="1714" w:type="dxa"/>
            <w:tcBorders>
              <w:left w:val="nil"/>
              <w:bottom w:val="single" w:sz="4" w:space="0" w:color="7F7F7F"/>
              <w:right w:val="single" w:sz="4" w:space="0" w:color="7F7F7F"/>
            </w:tcBorders>
          </w:tcPr>
          <w:p>
            <w:pPr>
              <w:pStyle w:val="TableParagraph"/>
              <w:spacing w:before="7"/>
              <w:rPr>
                <w:rFonts w:ascii="Arial"/>
                <w:sz w:val="23"/>
              </w:rPr>
            </w:pPr>
          </w:p>
          <w:p>
            <w:pPr>
              <w:pStyle w:val="TableParagraph"/>
              <w:spacing w:line="264" w:lineRule="auto" w:before="1"/>
              <w:ind w:left="610" w:hanging="433"/>
              <w:rPr>
                <w:rFonts w:ascii="Arial"/>
                <w:sz w:val="19"/>
              </w:rPr>
            </w:pPr>
            <w:r>
              <w:rPr>
                <w:rFonts w:ascii="Arial"/>
                <w:color w:val="404040"/>
                <w:spacing w:val="-2"/>
                <w:w w:val="110"/>
                <w:sz w:val="19"/>
              </w:rPr>
              <w:t>ESTRATEGIA </w:t>
            </w:r>
            <w:r>
              <w:rPr>
                <w:rFonts w:ascii="Arial"/>
                <w:color w:val="404040"/>
                <w:spacing w:val="-2"/>
                <w:w w:val="115"/>
                <w:sz w:val="19"/>
              </w:rPr>
              <w:t>9.2.2</w:t>
            </w:r>
          </w:p>
        </w:tc>
        <w:tc>
          <w:tcPr>
            <w:tcW w:w="7815"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22"/>
              <w:ind w:left="104"/>
              <w:rPr>
                <w:sz w:val="24"/>
              </w:rPr>
            </w:pPr>
            <w:r>
              <w:rPr>
                <w:color w:val="404040"/>
                <w:spacing w:val="-6"/>
                <w:sz w:val="24"/>
              </w:rPr>
              <w:t>Definir</w:t>
            </w:r>
            <w:r>
              <w:rPr>
                <w:color w:val="404040"/>
                <w:spacing w:val="-10"/>
                <w:sz w:val="24"/>
              </w:rPr>
              <w:t> </w:t>
            </w:r>
            <w:r>
              <w:rPr>
                <w:color w:val="404040"/>
                <w:spacing w:val="-6"/>
                <w:sz w:val="24"/>
              </w:rPr>
              <w:t>en</w:t>
            </w:r>
            <w:r>
              <w:rPr>
                <w:color w:val="404040"/>
                <w:spacing w:val="-10"/>
                <w:sz w:val="24"/>
              </w:rPr>
              <w:t> </w:t>
            </w:r>
            <w:r>
              <w:rPr>
                <w:color w:val="404040"/>
                <w:spacing w:val="-6"/>
                <w:sz w:val="24"/>
              </w:rPr>
              <w:t>coordinación</w:t>
            </w:r>
            <w:r>
              <w:rPr>
                <w:color w:val="404040"/>
                <w:spacing w:val="-10"/>
                <w:sz w:val="24"/>
              </w:rPr>
              <w:t> </w:t>
            </w:r>
            <w:r>
              <w:rPr>
                <w:color w:val="404040"/>
                <w:spacing w:val="-6"/>
                <w:sz w:val="24"/>
              </w:rPr>
              <w:t>con</w:t>
            </w:r>
            <w:r>
              <w:rPr>
                <w:color w:val="404040"/>
                <w:spacing w:val="-10"/>
                <w:sz w:val="24"/>
              </w:rPr>
              <w:t> </w:t>
            </w:r>
            <w:r>
              <w:rPr>
                <w:color w:val="404040"/>
                <w:spacing w:val="-6"/>
                <w:sz w:val="24"/>
              </w:rPr>
              <w:t>los</w:t>
            </w:r>
            <w:r>
              <w:rPr>
                <w:color w:val="404040"/>
                <w:spacing w:val="-10"/>
                <w:sz w:val="24"/>
              </w:rPr>
              <w:t> </w:t>
            </w:r>
            <w:r>
              <w:rPr>
                <w:color w:val="404040"/>
                <w:spacing w:val="-6"/>
                <w:sz w:val="24"/>
              </w:rPr>
              <w:t>ayuntamientos,</w:t>
            </w:r>
            <w:r>
              <w:rPr>
                <w:color w:val="404040"/>
                <w:spacing w:val="-10"/>
                <w:sz w:val="24"/>
              </w:rPr>
              <w:t> </w:t>
            </w:r>
            <w:r>
              <w:rPr>
                <w:color w:val="404040"/>
                <w:spacing w:val="-6"/>
                <w:sz w:val="24"/>
              </w:rPr>
              <w:t>el</w:t>
            </w:r>
            <w:r>
              <w:rPr>
                <w:color w:val="404040"/>
                <w:spacing w:val="-10"/>
                <w:sz w:val="24"/>
              </w:rPr>
              <w:t> </w:t>
            </w:r>
            <w:r>
              <w:rPr>
                <w:color w:val="404040"/>
                <w:spacing w:val="-6"/>
                <w:sz w:val="24"/>
              </w:rPr>
              <w:t>Sistema</w:t>
            </w:r>
            <w:r>
              <w:rPr>
                <w:color w:val="404040"/>
                <w:spacing w:val="-10"/>
                <w:sz w:val="24"/>
              </w:rPr>
              <w:t> </w:t>
            </w:r>
            <w:r>
              <w:rPr>
                <w:color w:val="404040"/>
                <w:spacing w:val="-6"/>
                <w:sz w:val="24"/>
              </w:rPr>
              <w:t>Troncal </w:t>
            </w:r>
            <w:r>
              <w:rPr>
                <w:color w:val="404040"/>
                <w:sz w:val="24"/>
              </w:rPr>
              <w:t>de</w:t>
            </w:r>
            <w:r>
              <w:rPr>
                <w:color w:val="404040"/>
                <w:spacing w:val="-27"/>
                <w:sz w:val="24"/>
              </w:rPr>
              <w:t> </w:t>
            </w:r>
            <w:r>
              <w:rPr>
                <w:color w:val="404040"/>
                <w:sz w:val="24"/>
              </w:rPr>
              <w:t>Transporte</w:t>
            </w:r>
            <w:r>
              <w:rPr>
                <w:color w:val="404040"/>
                <w:spacing w:val="-27"/>
                <w:sz w:val="24"/>
              </w:rPr>
              <w:t> </w:t>
            </w:r>
            <w:r>
              <w:rPr>
                <w:color w:val="404040"/>
                <w:sz w:val="24"/>
              </w:rPr>
              <w:t>Público</w:t>
            </w:r>
            <w:r>
              <w:rPr>
                <w:color w:val="404040"/>
                <w:spacing w:val="-27"/>
                <w:sz w:val="24"/>
              </w:rPr>
              <w:t> </w:t>
            </w:r>
            <w:r>
              <w:rPr>
                <w:color w:val="404040"/>
                <w:sz w:val="24"/>
              </w:rPr>
              <w:t>(SITRA).</w:t>
            </w:r>
          </w:p>
        </w:tc>
      </w:tr>
    </w:tbl>
    <w:p>
      <w:pPr>
        <w:pStyle w:val="BodyText"/>
        <w:spacing w:before="7"/>
        <w:rPr>
          <w:rFonts w:ascii="Arial"/>
          <w:sz w:val="11"/>
        </w:rPr>
      </w:pPr>
    </w:p>
    <w:p>
      <w:pPr>
        <w:pStyle w:val="ListParagraph"/>
        <w:numPr>
          <w:ilvl w:val="1"/>
          <w:numId w:val="138"/>
        </w:numPr>
        <w:tabs>
          <w:tab w:pos="4719" w:val="left" w:leader="none"/>
        </w:tabs>
        <w:spacing w:line="240" w:lineRule="auto" w:before="133" w:after="0"/>
        <w:ind w:left="4718" w:right="0" w:hanging="386"/>
        <w:jc w:val="left"/>
        <w:rPr>
          <w:rFonts w:ascii="Arial" w:hAnsi="Arial"/>
          <w:color w:val="404040"/>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rPr>
          <w:rFonts w:ascii="Arial"/>
          <w:sz w:val="18"/>
        </w:rPr>
      </w:pPr>
      <w:r>
        <w:rPr/>
        <w:pict>
          <v:rect style="position:absolute;margin-left:84.959999pt;margin-top:11.591465pt;width:475.68pt;height:.48pt;mso-position-horizontal-relative:page;mso-position-vertical-relative:paragraph;z-index:-15607808;mso-wrap-distance-left:0;mso-wrap-distance-right:0" id="docshape280"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rPr>
        <w:t>Desarrollar infraestructura con una visión de proximidad, accesibilidad </w:t>
      </w:r>
      <w:r>
        <w:rPr>
          <w:color w:val="404040"/>
        </w:rPr>
        <w:t>y </w:t>
      </w:r>
      <w:r>
        <w:rPr>
          <w:color w:val="404040"/>
          <w:spacing w:val="-6"/>
        </w:rPr>
        <w:t>conectividad integral estratégica, mediante redes troncales de comunicaciones y </w:t>
      </w:r>
      <w:r>
        <w:rPr>
          <w:color w:val="404040"/>
          <w:spacing w:val="-4"/>
        </w:rPr>
        <w:t>transportes,</w:t>
      </w:r>
      <w:r>
        <w:rPr>
          <w:color w:val="404040"/>
          <w:spacing w:val="-16"/>
        </w:rPr>
        <w:t> </w:t>
      </w:r>
      <w:r>
        <w:rPr>
          <w:color w:val="404040"/>
          <w:spacing w:val="-4"/>
        </w:rPr>
        <w:t>que</w:t>
      </w:r>
      <w:r>
        <w:rPr>
          <w:color w:val="404040"/>
          <w:spacing w:val="-16"/>
        </w:rPr>
        <w:t> </w:t>
      </w:r>
      <w:r>
        <w:rPr>
          <w:color w:val="404040"/>
          <w:spacing w:val="-4"/>
        </w:rPr>
        <w:t>aprovechen</w:t>
      </w:r>
      <w:r>
        <w:rPr>
          <w:color w:val="404040"/>
          <w:spacing w:val="-16"/>
        </w:rPr>
        <w:t> </w:t>
      </w:r>
      <w:r>
        <w:rPr>
          <w:color w:val="404040"/>
          <w:spacing w:val="-4"/>
        </w:rPr>
        <w:t>y</w:t>
      </w:r>
      <w:r>
        <w:rPr>
          <w:color w:val="404040"/>
          <w:spacing w:val="-16"/>
        </w:rPr>
        <w:t> </w:t>
      </w:r>
      <w:r>
        <w:rPr>
          <w:color w:val="404040"/>
          <w:spacing w:val="-4"/>
        </w:rPr>
        <w:t>articulen</w:t>
      </w:r>
      <w:r>
        <w:rPr>
          <w:color w:val="404040"/>
          <w:spacing w:val="-16"/>
        </w:rPr>
        <w:t> </w:t>
      </w:r>
      <w:r>
        <w:rPr>
          <w:color w:val="404040"/>
          <w:spacing w:val="-4"/>
        </w:rPr>
        <w:t>la</w:t>
      </w:r>
      <w:r>
        <w:rPr>
          <w:color w:val="404040"/>
          <w:spacing w:val="-16"/>
        </w:rPr>
        <w:t> </w:t>
      </w:r>
      <w:r>
        <w:rPr>
          <w:color w:val="404040"/>
          <w:spacing w:val="-4"/>
        </w:rPr>
        <w:t>infraestructura</w:t>
      </w:r>
      <w:r>
        <w:rPr>
          <w:color w:val="404040"/>
          <w:spacing w:val="-16"/>
        </w:rPr>
        <w:t> </w:t>
      </w:r>
      <w:r>
        <w:rPr>
          <w:color w:val="404040"/>
          <w:spacing w:val="-4"/>
        </w:rPr>
        <w:t>carretera,</w:t>
      </w:r>
      <w:r>
        <w:rPr>
          <w:color w:val="404040"/>
          <w:spacing w:val="-16"/>
        </w:rPr>
        <w:t> </w:t>
      </w:r>
      <w:r>
        <w:rPr>
          <w:color w:val="404040"/>
          <w:spacing w:val="-4"/>
        </w:rPr>
        <w:t>ferroviaria, </w:t>
      </w:r>
      <w:r>
        <w:rPr>
          <w:color w:val="404040"/>
          <w:w w:val="90"/>
        </w:rPr>
        <w:t>aérea y portuaria, así como la infraestructura de telecomunicaciones</w:t>
      </w:r>
      <w:r>
        <w:rPr>
          <w:color w:val="404040"/>
          <w:spacing w:val="40"/>
        </w:rPr>
        <w:t> </w:t>
      </w:r>
      <w:r>
        <w:rPr>
          <w:color w:val="404040"/>
          <w:w w:val="90"/>
        </w:rPr>
        <w:t>e internet que </w:t>
      </w:r>
      <w:r>
        <w:rPr>
          <w:color w:val="404040"/>
          <w:spacing w:val="-2"/>
        </w:rPr>
        <w:t>impulse</w:t>
      </w:r>
      <w:r>
        <w:rPr>
          <w:color w:val="404040"/>
          <w:spacing w:val="-30"/>
        </w:rPr>
        <w:t> </w:t>
      </w:r>
      <w:r>
        <w:rPr>
          <w:color w:val="404040"/>
          <w:spacing w:val="-2"/>
        </w:rPr>
        <w:t>la</w:t>
      </w:r>
      <w:r>
        <w:rPr>
          <w:color w:val="404040"/>
          <w:spacing w:val="-30"/>
        </w:rPr>
        <w:t> </w:t>
      </w:r>
      <w:r>
        <w:rPr>
          <w:color w:val="404040"/>
          <w:spacing w:val="-2"/>
        </w:rPr>
        <w:t>competitividad</w:t>
      </w:r>
      <w:r>
        <w:rPr>
          <w:color w:val="404040"/>
          <w:spacing w:val="-30"/>
        </w:rPr>
        <w:t> </w:t>
      </w:r>
      <w:r>
        <w:rPr>
          <w:color w:val="404040"/>
          <w:spacing w:val="-2"/>
        </w:rPr>
        <w:t>nacional</w:t>
      </w:r>
      <w:r>
        <w:rPr>
          <w:color w:val="404040"/>
          <w:spacing w:val="-30"/>
        </w:rPr>
        <w:t> </w:t>
      </w:r>
      <w:r>
        <w:rPr>
          <w:color w:val="404040"/>
          <w:spacing w:val="-2"/>
        </w:rPr>
        <w:t>e</w:t>
      </w:r>
      <w:r>
        <w:rPr>
          <w:color w:val="404040"/>
          <w:spacing w:val="-30"/>
        </w:rPr>
        <w:t> </w:t>
      </w:r>
      <w:r>
        <w:rPr>
          <w:color w:val="404040"/>
          <w:spacing w:val="-2"/>
        </w:rPr>
        <w:t>internacional.</w:t>
      </w:r>
    </w:p>
    <w:p>
      <w:pPr>
        <w:pStyle w:val="BodyText"/>
        <w:rPr>
          <w:sz w:val="20"/>
        </w:rPr>
      </w:pPr>
      <w:r>
        <w:rPr/>
        <w:pict>
          <v:rect style="position:absolute;margin-left:84.959999pt;margin-top:13.390908pt;width:475.68pt;height:.48pt;mso-position-horizontal-relative:page;mso-position-vertical-relative:paragraph;z-index:-15607296;mso-wrap-distance-left:0;mso-wrap-distance-right:0" id="docshape281" filled="true" fillcolor="#7f7f7f" stroked="false">
            <v:fill type="solid"/>
            <w10:wrap type="topAndBottom"/>
          </v:rect>
        </w:pict>
      </w:r>
    </w:p>
    <w:p>
      <w:pPr>
        <w:pStyle w:val="BodyText"/>
        <w:spacing w:before="3"/>
        <w:rPr>
          <w:sz w:val="11"/>
        </w:rPr>
      </w:pPr>
    </w:p>
    <w:p>
      <w:pPr>
        <w:spacing w:before="133"/>
        <w:ind w:left="4687"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9.3</w:t>
      </w:r>
    </w:p>
    <w:p>
      <w:pPr>
        <w:pStyle w:val="BodyText"/>
        <w:spacing w:before="4"/>
        <w:rPr>
          <w:rFonts w:ascii="Arial"/>
          <w:sz w:val="21"/>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14"/>
        <w:gridCol w:w="7815"/>
      </w:tblGrid>
      <w:tr>
        <w:trPr>
          <w:trHeight w:val="940" w:hRule="atLeast"/>
        </w:trPr>
        <w:tc>
          <w:tcPr>
            <w:tcW w:w="1714" w:type="dxa"/>
            <w:tcBorders>
              <w:left w:val="nil"/>
            </w:tcBorders>
          </w:tcPr>
          <w:p>
            <w:pPr>
              <w:pStyle w:val="TableParagraph"/>
              <w:spacing w:before="8"/>
              <w:rPr>
                <w:rFonts w:ascii="Arial"/>
                <w:sz w:val="21"/>
              </w:rPr>
            </w:pPr>
          </w:p>
          <w:p>
            <w:pPr>
              <w:pStyle w:val="TableParagraph"/>
              <w:spacing w:line="264" w:lineRule="auto" w:before="1"/>
              <w:ind w:left="631" w:hanging="454"/>
              <w:rPr>
                <w:rFonts w:ascii="Arial"/>
                <w:sz w:val="19"/>
              </w:rPr>
            </w:pPr>
            <w:r>
              <w:rPr>
                <w:rFonts w:ascii="Arial"/>
                <w:color w:val="404040"/>
                <w:spacing w:val="-2"/>
                <w:w w:val="110"/>
                <w:sz w:val="19"/>
              </w:rPr>
              <w:t>ESTRATEGIA 9.3.1</w:t>
            </w:r>
          </w:p>
        </w:tc>
        <w:tc>
          <w:tcPr>
            <w:tcW w:w="7815" w:type="dxa"/>
            <w:tcBorders>
              <w:right w:val="nil"/>
            </w:tcBorders>
            <w:shd w:val="clear" w:color="auto" w:fill="F2F2F2"/>
          </w:tcPr>
          <w:p>
            <w:pPr>
              <w:pStyle w:val="TableParagraph"/>
              <w:tabs>
                <w:tab w:pos="1855" w:val="left" w:leader="none"/>
                <w:tab w:pos="2563" w:val="left" w:leader="none"/>
                <w:tab w:pos="3519" w:val="left" w:leader="none"/>
                <w:tab w:pos="5434" w:val="left" w:leader="none"/>
                <w:tab w:pos="6012" w:val="left" w:leader="none"/>
                <w:tab w:pos="7418" w:val="left" w:leader="none"/>
              </w:tabs>
              <w:spacing w:line="225" w:lineRule="auto" w:before="200"/>
              <w:ind w:left="104" w:right="101"/>
              <w:rPr>
                <w:sz w:val="24"/>
              </w:rPr>
            </w:pPr>
            <w:r>
              <w:rPr>
                <w:color w:val="404040"/>
                <w:spacing w:val="-2"/>
                <w:sz w:val="24"/>
              </w:rPr>
              <w:t>Implementar</w:t>
            </w:r>
            <w:r>
              <w:rPr>
                <w:color w:val="404040"/>
                <w:sz w:val="24"/>
              </w:rPr>
              <w:tab/>
            </w:r>
            <w:r>
              <w:rPr>
                <w:color w:val="404040"/>
                <w:spacing w:val="-4"/>
                <w:sz w:val="24"/>
              </w:rPr>
              <w:t>una</w:t>
            </w:r>
            <w:r>
              <w:rPr>
                <w:color w:val="404040"/>
                <w:sz w:val="24"/>
              </w:rPr>
              <w:tab/>
            </w:r>
            <w:r>
              <w:rPr>
                <w:color w:val="404040"/>
                <w:spacing w:val="-2"/>
                <w:sz w:val="24"/>
              </w:rPr>
              <w:t>visión</w:t>
            </w:r>
            <w:r>
              <w:rPr>
                <w:color w:val="404040"/>
                <w:sz w:val="24"/>
              </w:rPr>
              <w:tab/>
            </w:r>
            <w:r>
              <w:rPr>
                <w:color w:val="404040"/>
                <w:spacing w:val="-2"/>
                <w:sz w:val="24"/>
              </w:rPr>
              <w:t>metropolitana</w:t>
            </w:r>
            <w:r>
              <w:rPr>
                <w:color w:val="404040"/>
                <w:sz w:val="24"/>
              </w:rPr>
              <w:tab/>
            </w:r>
            <w:r>
              <w:rPr>
                <w:color w:val="404040"/>
                <w:spacing w:val="-6"/>
                <w:sz w:val="24"/>
              </w:rPr>
              <w:t>de</w:t>
            </w:r>
            <w:r>
              <w:rPr>
                <w:color w:val="404040"/>
                <w:sz w:val="24"/>
              </w:rPr>
              <w:tab/>
            </w:r>
            <w:r>
              <w:rPr>
                <w:color w:val="404040"/>
                <w:spacing w:val="-2"/>
                <w:sz w:val="24"/>
              </w:rPr>
              <w:t>movilidad</w:t>
            </w:r>
            <w:r>
              <w:rPr>
                <w:color w:val="404040"/>
                <w:sz w:val="24"/>
              </w:rPr>
              <w:tab/>
            </w:r>
            <w:r>
              <w:rPr>
                <w:color w:val="404040"/>
                <w:spacing w:val="-8"/>
                <w:sz w:val="24"/>
              </w:rPr>
              <w:t>en </w:t>
            </w:r>
            <w:r>
              <w:rPr>
                <w:color w:val="404040"/>
                <w:sz w:val="24"/>
              </w:rPr>
              <w:t>instituciones,</w:t>
            </w:r>
            <w:r>
              <w:rPr>
                <w:color w:val="404040"/>
                <w:spacing w:val="-30"/>
                <w:sz w:val="24"/>
              </w:rPr>
              <w:t> </w:t>
            </w:r>
            <w:r>
              <w:rPr>
                <w:color w:val="404040"/>
                <w:sz w:val="24"/>
              </w:rPr>
              <w:t>planes</w:t>
            </w:r>
            <w:r>
              <w:rPr>
                <w:color w:val="404040"/>
                <w:spacing w:val="-30"/>
                <w:sz w:val="24"/>
              </w:rPr>
              <w:t> </w:t>
            </w:r>
            <w:r>
              <w:rPr>
                <w:color w:val="404040"/>
                <w:sz w:val="24"/>
              </w:rPr>
              <w:t>y</w:t>
            </w:r>
            <w:r>
              <w:rPr>
                <w:color w:val="404040"/>
                <w:spacing w:val="-30"/>
                <w:sz w:val="24"/>
              </w:rPr>
              <w:t> </w:t>
            </w:r>
            <w:r>
              <w:rPr>
                <w:color w:val="404040"/>
                <w:sz w:val="24"/>
              </w:rPr>
              <w:t>proyectos.</w:t>
            </w:r>
          </w:p>
        </w:tc>
      </w:tr>
      <w:tr>
        <w:trPr>
          <w:trHeight w:val="1257" w:hRule="atLeast"/>
        </w:trPr>
        <w:tc>
          <w:tcPr>
            <w:tcW w:w="1714" w:type="dxa"/>
            <w:tcBorders>
              <w:left w:val="nil"/>
            </w:tcBorders>
          </w:tcPr>
          <w:p>
            <w:pPr>
              <w:pStyle w:val="TableParagraph"/>
              <w:spacing w:before="6"/>
              <w:rPr>
                <w:rFonts w:ascii="Arial"/>
                <w:sz w:val="35"/>
              </w:rPr>
            </w:pPr>
          </w:p>
          <w:p>
            <w:pPr>
              <w:pStyle w:val="TableParagraph"/>
              <w:spacing w:line="264" w:lineRule="auto"/>
              <w:ind w:left="609" w:hanging="401"/>
              <w:rPr>
                <w:rFonts w:ascii="Arial"/>
                <w:sz w:val="19"/>
              </w:rPr>
            </w:pPr>
            <w:r>
              <w:rPr>
                <w:rFonts w:ascii="Arial"/>
                <w:color w:val="404040"/>
                <w:spacing w:val="-2"/>
                <w:w w:val="110"/>
                <w:sz w:val="19"/>
              </w:rPr>
              <w:t>ESTRATEGIA </w:t>
            </w:r>
            <w:r>
              <w:rPr>
                <w:rFonts w:ascii="Arial"/>
                <w:color w:val="404040"/>
                <w:spacing w:val="-2"/>
                <w:w w:val="115"/>
                <w:sz w:val="19"/>
              </w:rPr>
              <w:t>9.3.2</w:t>
            </w:r>
          </w:p>
        </w:tc>
        <w:tc>
          <w:tcPr>
            <w:tcW w:w="7815" w:type="dxa"/>
            <w:tcBorders>
              <w:right w:val="nil"/>
            </w:tcBorders>
            <w:shd w:val="clear" w:color="auto" w:fill="F2F2F2"/>
          </w:tcPr>
          <w:p>
            <w:pPr>
              <w:pStyle w:val="TableParagraph"/>
              <w:spacing w:line="225" w:lineRule="auto" w:before="224"/>
              <w:ind w:left="104" w:right="101"/>
              <w:jc w:val="both"/>
              <w:rPr>
                <w:sz w:val="24"/>
              </w:rPr>
            </w:pPr>
            <w:r>
              <w:rPr>
                <w:color w:val="404040"/>
                <w:spacing w:val="-2"/>
                <w:sz w:val="24"/>
              </w:rPr>
              <w:t>Propuesta</w:t>
            </w:r>
            <w:r>
              <w:rPr>
                <w:color w:val="404040"/>
                <w:spacing w:val="-18"/>
                <w:sz w:val="24"/>
              </w:rPr>
              <w:t> </w:t>
            </w:r>
            <w:r>
              <w:rPr>
                <w:color w:val="404040"/>
                <w:spacing w:val="-2"/>
                <w:sz w:val="24"/>
              </w:rPr>
              <w:t>de</w:t>
            </w:r>
            <w:r>
              <w:rPr>
                <w:color w:val="404040"/>
                <w:spacing w:val="-18"/>
                <w:sz w:val="24"/>
              </w:rPr>
              <w:t> </w:t>
            </w:r>
            <w:r>
              <w:rPr>
                <w:color w:val="404040"/>
                <w:spacing w:val="-2"/>
                <w:sz w:val="24"/>
              </w:rPr>
              <w:t>plan</w:t>
            </w:r>
            <w:r>
              <w:rPr>
                <w:color w:val="404040"/>
                <w:spacing w:val="-18"/>
                <w:sz w:val="24"/>
              </w:rPr>
              <w:t> </w:t>
            </w:r>
            <w:r>
              <w:rPr>
                <w:color w:val="404040"/>
                <w:spacing w:val="-2"/>
                <w:sz w:val="24"/>
              </w:rPr>
              <w:t>de</w:t>
            </w:r>
            <w:r>
              <w:rPr>
                <w:color w:val="404040"/>
                <w:spacing w:val="-18"/>
                <w:sz w:val="24"/>
              </w:rPr>
              <w:t> </w:t>
            </w:r>
            <w:r>
              <w:rPr>
                <w:color w:val="404040"/>
                <w:spacing w:val="-2"/>
                <w:sz w:val="24"/>
              </w:rPr>
              <w:t>inversiones</w:t>
            </w:r>
            <w:r>
              <w:rPr>
                <w:color w:val="404040"/>
                <w:spacing w:val="-18"/>
                <w:sz w:val="24"/>
              </w:rPr>
              <w:t> </w:t>
            </w:r>
            <w:r>
              <w:rPr>
                <w:color w:val="404040"/>
                <w:spacing w:val="-2"/>
                <w:sz w:val="24"/>
              </w:rPr>
              <w:t>complementaria</w:t>
            </w:r>
            <w:r>
              <w:rPr>
                <w:color w:val="404040"/>
                <w:spacing w:val="-18"/>
                <w:sz w:val="24"/>
              </w:rPr>
              <w:t> </w:t>
            </w:r>
            <w:r>
              <w:rPr>
                <w:color w:val="404040"/>
                <w:spacing w:val="-2"/>
                <w:sz w:val="24"/>
              </w:rPr>
              <w:t>al</w:t>
            </w:r>
            <w:r>
              <w:rPr>
                <w:color w:val="404040"/>
                <w:spacing w:val="-18"/>
                <w:sz w:val="24"/>
              </w:rPr>
              <w:t> </w:t>
            </w:r>
            <w:r>
              <w:rPr>
                <w:color w:val="404040"/>
                <w:spacing w:val="-2"/>
                <w:sz w:val="24"/>
              </w:rPr>
              <w:t>desarrollo</w:t>
            </w:r>
            <w:r>
              <w:rPr>
                <w:color w:val="404040"/>
                <w:spacing w:val="-18"/>
                <w:sz w:val="24"/>
              </w:rPr>
              <w:t> </w:t>
            </w:r>
            <w:r>
              <w:rPr>
                <w:color w:val="404040"/>
                <w:spacing w:val="-2"/>
                <w:sz w:val="24"/>
              </w:rPr>
              <w:t>e implementación</w:t>
            </w:r>
            <w:r>
              <w:rPr>
                <w:color w:val="404040"/>
                <w:spacing w:val="-14"/>
                <w:sz w:val="24"/>
              </w:rPr>
              <w:t> </w:t>
            </w:r>
            <w:r>
              <w:rPr>
                <w:color w:val="404040"/>
                <w:spacing w:val="-2"/>
                <w:sz w:val="24"/>
              </w:rPr>
              <w:t>de</w:t>
            </w:r>
            <w:r>
              <w:rPr>
                <w:color w:val="404040"/>
                <w:spacing w:val="-14"/>
                <w:sz w:val="24"/>
              </w:rPr>
              <w:t> </w:t>
            </w:r>
            <w:r>
              <w:rPr>
                <w:color w:val="404040"/>
                <w:spacing w:val="-2"/>
                <w:sz w:val="24"/>
              </w:rPr>
              <w:t>la</w:t>
            </w:r>
            <w:r>
              <w:rPr>
                <w:color w:val="404040"/>
                <w:spacing w:val="-14"/>
                <w:sz w:val="24"/>
              </w:rPr>
              <w:t> </w:t>
            </w:r>
            <w:r>
              <w:rPr>
                <w:color w:val="404040"/>
                <w:spacing w:val="-2"/>
                <w:sz w:val="24"/>
              </w:rPr>
              <w:t>infraestructura</w:t>
            </w:r>
            <w:r>
              <w:rPr>
                <w:color w:val="404040"/>
                <w:spacing w:val="-14"/>
                <w:sz w:val="24"/>
              </w:rPr>
              <w:t> </w:t>
            </w:r>
            <w:r>
              <w:rPr>
                <w:color w:val="404040"/>
                <w:spacing w:val="-2"/>
                <w:sz w:val="24"/>
              </w:rPr>
              <w:t>propuesta</w:t>
            </w:r>
            <w:r>
              <w:rPr>
                <w:color w:val="404040"/>
                <w:spacing w:val="-14"/>
                <w:sz w:val="24"/>
              </w:rPr>
              <w:t> </w:t>
            </w:r>
            <w:r>
              <w:rPr>
                <w:color w:val="404040"/>
                <w:spacing w:val="-2"/>
                <w:sz w:val="24"/>
              </w:rPr>
              <w:t>por</w:t>
            </w:r>
            <w:r>
              <w:rPr>
                <w:color w:val="404040"/>
                <w:spacing w:val="-14"/>
                <w:sz w:val="24"/>
              </w:rPr>
              <w:t> </w:t>
            </w:r>
            <w:r>
              <w:rPr>
                <w:color w:val="404040"/>
                <w:spacing w:val="-2"/>
                <w:sz w:val="24"/>
              </w:rPr>
              <w:t>el</w:t>
            </w:r>
            <w:r>
              <w:rPr>
                <w:color w:val="404040"/>
                <w:spacing w:val="-14"/>
                <w:sz w:val="24"/>
              </w:rPr>
              <w:t> </w:t>
            </w:r>
            <w:r>
              <w:rPr>
                <w:color w:val="404040"/>
                <w:spacing w:val="-2"/>
                <w:sz w:val="24"/>
              </w:rPr>
              <w:t>Programa </w:t>
            </w:r>
            <w:r>
              <w:rPr>
                <w:color w:val="404040"/>
                <w:spacing w:val="-4"/>
                <w:sz w:val="24"/>
              </w:rPr>
              <w:t>Integral</w:t>
            </w:r>
            <w:r>
              <w:rPr>
                <w:color w:val="404040"/>
                <w:spacing w:val="-24"/>
                <w:sz w:val="24"/>
              </w:rPr>
              <w:t> </w:t>
            </w:r>
            <w:r>
              <w:rPr>
                <w:color w:val="404040"/>
                <w:spacing w:val="-4"/>
                <w:sz w:val="24"/>
              </w:rPr>
              <w:t>de</w:t>
            </w:r>
            <w:r>
              <w:rPr>
                <w:color w:val="404040"/>
                <w:spacing w:val="-24"/>
                <w:sz w:val="24"/>
              </w:rPr>
              <w:t> </w:t>
            </w:r>
            <w:r>
              <w:rPr>
                <w:color w:val="404040"/>
                <w:spacing w:val="-4"/>
                <w:sz w:val="24"/>
              </w:rPr>
              <w:t>Movilidad</w:t>
            </w:r>
            <w:r>
              <w:rPr>
                <w:color w:val="404040"/>
                <w:spacing w:val="-24"/>
                <w:sz w:val="24"/>
              </w:rPr>
              <w:t> </w:t>
            </w:r>
            <w:r>
              <w:rPr>
                <w:color w:val="404040"/>
                <w:spacing w:val="-4"/>
                <w:sz w:val="24"/>
              </w:rPr>
              <w:t>Sustentable</w:t>
            </w:r>
            <w:r>
              <w:rPr>
                <w:color w:val="404040"/>
                <w:spacing w:val="-24"/>
                <w:sz w:val="24"/>
              </w:rPr>
              <w:t> </w:t>
            </w:r>
            <w:r>
              <w:rPr>
                <w:color w:val="404040"/>
                <w:spacing w:val="-4"/>
                <w:sz w:val="24"/>
              </w:rPr>
              <w:t>del</w:t>
            </w:r>
            <w:r>
              <w:rPr>
                <w:color w:val="404040"/>
                <w:spacing w:val="-24"/>
                <w:sz w:val="24"/>
              </w:rPr>
              <w:t> </w:t>
            </w:r>
            <w:r>
              <w:rPr>
                <w:color w:val="404040"/>
                <w:spacing w:val="-4"/>
                <w:sz w:val="24"/>
              </w:rPr>
              <w:t>Estado</w:t>
            </w:r>
            <w:r>
              <w:rPr>
                <w:color w:val="404040"/>
                <w:spacing w:val="-24"/>
                <w:sz w:val="24"/>
              </w:rPr>
              <w:t> </w:t>
            </w:r>
            <w:r>
              <w:rPr>
                <w:color w:val="404040"/>
                <w:spacing w:val="-4"/>
                <w:sz w:val="24"/>
              </w:rPr>
              <w:t>(PIMS).</w:t>
            </w:r>
          </w:p>
        </w:tc>
      </w:tr>
      <w:tr>
        <w:trPr>
          <w:trHeight w:val="1093" w:hRule="atLeast"/>
        </w:trPr>
        <w:tc>
          <w:tcPr>
            <w:tcW w:w="1714" w:type="dxa"/>
            <w:tcBorders>
              <w:left w:val="nil"/>
            </w:tcBorders>
          </w:tcPr>
          <w:p>
            <w:pPr>
              <w:pStyle w:val="TableParagraph"/>
              <w:spacing w:before="5"/>
              <w:rPr>
                <w:rFonts w:ascii="Arial"/>
                <w:sz w:val="28"/>
              </w:rPr>
            </w:pPr>
          </w:p>
          <w:p>
            <w:pPr>
              <w:pStyle w:val="TableParagraph"/>
              <w:spacing w:line="264" w:lineRule="auto"/>
              <w:ind w:left="609" w:hanging="432"/>
              <w:rPr>
                <w:rFonts w:ascii="Arial"/>
                <w:sz w:val="19"/>
              </w:rPr>
            </w:pPr>
            <w:r>
              <w:rPr>
                <w:rFonts w:ascii="Arial"/>
                <w:color w:val="404040"/>
                <w:spacing w:val="-2"/>
                <w:w w:val="110"/>
                <w:sz w:val="19"/>
              </w:rPr>
              <w:t>ESTRATEGIA </w:t>
            </w:r>
            <w:r>
              <w:rPr>
                <w:rFonts w:ascii="Arial"/>
                <w:color w:val="404040"/>
                <w:spacing w:val="-2"/>
                <w:w w:val="115"/>
                <w:sz w:val="19"/>
              </w:rPr>
              <w:t>9.3.3</w:t>
            </w:r>
          </w:p>
        </w:tc>
        <w:tc>
          <w:tcPr>
            <w:tcW w:w="7815" w:type="dxa"/>
            <w:tcBorders>
              <w:right w:val="nil"/>
            </w:tcBorders>
            <w:shd w:val="clear" w:color="auto" w:fill="F2F2F2"/>
          </w:tcPr>
          <w:p>
            <w:pPr>
              <w:pStyle w:val="TableParagraph"/>
              <w:spacing w:line="274" w:lineRule="exact"/>
              <w:ind w:left="104" w:right="101"/>
              <w:jc w:val="both"/>
              <w:rPr>
                <w:sz w:val="24"/>
              </w:rPr>
            </w:pPr>
            <w:r>
              <w:rPr>
                <w:color w:val="404040"/>
                <w:spacing w:val="-2"/>
                <w:sz w:val="24"/>
              </w:rPr>
              <w:t>Elaborar</w:t>
            </w:r>
            <w:r>
              <w:rPr>
                <w:color w:val="404040"/>
                <w:spacing w:val="-19"/>
                <w:sz w:val="24"/>
              </w:rPr>
              <w:t> </w:t>
            </w:r>
            <w:r>
              <w:rPr>
                <w:color w:val="404040"/>
                <w:spacing w:val="-2"/>
                <w:sz w:val="24"/>
              </w:rPr>
              <w:t>propuestas</w:t>
            </w:r>
            <w:r>
              <w:rPr>
                <w:color w:val="404040"/>
                <w:spacing w:val="-19"/>
                <w:sz w:val="24"/>
              </w:rPr>
              <w:t> </w:t>
            </w:r>
            <w:r>
              <w:rPr>
                <w:color w:val="404040"/>
                <w:spacing w:val="-2"/>
                <w:sz w:val="24"/>
              </w:rPr>
              <w:t>para</w:t>
            </w:r>
            <w:r>
              <w:rPr>
                <w:color w:val="404040"/>
                <w:spacing w:val="-19"/>
                <w:sz w:val="24"/>
              </w:rPr>
              <w:t> </w:t>
            </w:r>
            <w:r>
              <w:rPr>
                <w:color w:val="404040"/>
                <w:spacing w:val="-2"/>
                <w:sz w:val="24"/>
              </w:rPr>
              <w:t>la</w:t>
            </w:r>
            <w:r>
              <w:rPr>
                <w:color w:val="404040"/>
                <w:spacing w:val="-19"/>
                <w:sz w:val="24"/>
              </w:rPr>
              <w:t> </w:t>
            </w:r>
            <w:r>
              <w:rPr>
                <w:color w:val="404040"/>
                <w:spacing w:val="-2"/>
                <w:sz w:val="24"/>
              </w:rPr>
              <w:t>gestión</w:t>
            </w:r>
            <w:r>
              <w:rPr>
                <w:color w:val="404040"/>
                <w:spacing w:val="-19"/>
                <w:sz w:val="24"/>
              </w:rPr>
              <w:t> </w:t>
            </w:r>
            <w:r>
              <w:rPr>
                <w:color w:val="404040"/>
                <w:spacing w:val="-2"/>
                <w:sz w:val="24"/>
              </w:rPr>
              <w:t>de</w:t>
            </w:r>
            <w:r>
              <w:rPr>
                <w:color w:val="404040"/>
                <w:spacing w:val="-19"/>
                <w:sz w:val="24"/>
              </w:rPr>
              <w:t> </w:t>
            </w:r>
            <w:r>
              <w:rPr>
                <w:color w:val="404040"/>
                <w:spacing w:val="-2"/>
                <w:sz w:val="24"/>
              </w:rPr>
              <w:t>proyectos</w:t>
            </w:r>
            <w:r>
              <w:rPr>
                <w:color w:val="404040"/>
                <w:spacing w:val="-19"/>
                <w:sz w:val="24"/>
              </w:rPr>
              <w:t> </w:t>
            </w:r>
            <w:r>
              <w:rPr>
                <w:color w:val="404040"/>
                <w:spacing w:val="-2"/>
                <w:sz w:val="24"/>
              </w:rPr>
              <w:t>que</w:t>
            </w:r>
            <w:r>
              <w:rPr>
                <w:color w:val="404040"/>
                <w:spacing w:val="-19"/>
                <w:sz w:val="24"/>
              </w:rPr>
              <w:t> </w:t>
            </w:r>
            <w:r>
              <w:rPr>
                <w:color w:val="404040"/>
                <w:spacing w:val="-2"/>
                <w:sz w:val="24"/>
              </w:rPr>
              <w:t>mejoren</w:t>
            </w:r>
            <w:r>
              <w:rPr>
                <w:color w:val="404040"/>
                <w:spacing w:val="-19"/>
                <w:sz w:val="24"/>
              </w:rPr>
              <w:t> </w:t>
            </w:r>
            <w:r>
              <w:rPr>
                <w:color w:val="404040"/>
                <w:spacing w:val="-2"/>
                <w:sz w:val="24"/>
              </w:rPr>
              <w:t>la </w:t>
            </w:r>
            <w:r>
              <w:rPr>
                <w:color w:val="404040"/>
                <w:spacing w:val="-8"/>
                <w:sz w:val="24"/>
              </w:rPr>
              <w:t>oferta</w:t>
            </w:r>
            <w:r>
              <w:rPr>
                <w:color w:val="404040"/>
                <w:spacing w:val="-12"/>
                <w:sz w:val="24"/>
              </w:rPr>
              <w:t> </w:t>
            </w:r>
            <w:r>
              <w:rPr>
                <w:color w:val="404040"/>
                <w:spacing w:val="-8"/>
                <w:sz w:val="24"/>
              </w:rPr>
              <w:t>de</w:t>
            </w:r>
            <w:r>
              <w:rPr>
                <w:color w:val="404040"/>
                <w:spacing w:val="-12"/>
                <w:sz w:val="24"/>
              </w:rPr>
              <w:t> </w:t>
            </w:r>
            <w:r>
              <w:rPr>
                <w:color w:val="404040"/>
                <w:spacing w:val="-8"/>
                <w:sz w:val="24"/>
              </w:rPr>
              <w:t>espacio</w:t>
            </w:r>
            <w:r>
              <w:rPr>
                <w:color w:val="404040"/>
                <w:spacing w:val="-12"/>
                <w:sz w:val="24"/>
              </w:rPr>
              <w:t> </w:t>
            </w:r>
            <w:r>
              <w:rPr>
                <w:color w:val="404040"/>
                <w:spacing w:val="-8"/>
                <w:sz w:val="24"/>
              </w:rPr>
              <w:t>público</w:t>
            </w:r>
            <w:r>
              <w:rPr>
                <w:color w:val="404040"/>
                <w:spacing w:val="-12"/>
                <w:sz w:val="24"/>
              </w:rPr>
              <w:t> </w:t>
            </w:r>
            <w:r>
              <w:rPr>
                <w:color w:val="404040"/>
                <w:spacing w:val="-8"/>
                <w:sz w:val="24"/>
              </w:rPr>
              <w:t>accesible</w:t>
            </w:r>
            <w:r>
              <w:rPr>
                <w:color w:val="404040"/>
                <w:spacing w:val="-12"/>
                <w:sz w:val="24"/>
              </w:rPr>
              <w:t> </w:t>
            </w:r>
            <w:r>
              <w:rPr>
                <w:color w:val="404040"/>
                <w:spacing w:val="-8"/>
                <w:sz w:val="24"/>
              </w:rPr>
              <w:t>y</w:t>
            </w:r>
            <w:r>
              <w:rPr>
                <w:color w:val="404040"/>
                <w:spacing w:val="-12"/>
                <w:sz w:val="24"/>
              </w:rPr>
              <w:t> </w:t>
            </w:r>
            <w:r>
              <w:rPr>
                <w:color w:val="404040"/>
                <w:spacing w:val="-8"/>
                <w:sz w:val="24"/>
              </w:rPr>
              <w:t>fortalecer</w:t>
            </w:r>
            <w:r>
              <w:rPr>
                <w:color w:val="404040"/>
                <w:spacing w:val="-12"/>
                <w:sz w:val="24"/>
              </w:rPr>
              <w:t> </w:t>
            </w:r>
            <w:r>
              <w:rPr>
                <w:color w:val="404040"/>
                <w:spacing w:val="-8"/>
                <w:sz w:val="24"/>
              </w:rPr>
              <w:t>las</w:t>
            </w:r>
            <w:r>
              <w:rPr>
                <w:color w:val="404040"/>
                <w:spacing w:val="-12"/>
                <w:sz w:val="24"/>
              </w:rPr>
              <w:t> </w:t>
            </w:r>
            <w:r>
              <w:rPr>
                <w:color w:val="404040"/>
                <w:spacing w:val="-8"/>
                <w:sz w:val="24"/>
              </w:rPr>
              <w:t>coyunturas</w:t>
            </w:r>
            <w:r>
              <w:rPr>
                <w:color w:val="404040"/>
                <w:spacing w:val="-12"/>
                <w:sz w:val="24"/>
              </w:rPr>
              <w:t> </w:t>
            </w:r>
            <w:r>
              <w:rPr>
                <w:color w:val="404040"/>
                <w:spacing w:val="-8"/>
                <w:sz w:val="24"/>
              </w:rPr>
              <w:t>en</w:t>
            </w:r>
            <w:r>
              <w:rPr>
                <w:color w:val="404040"/>
                <w:spacing w:val="-12"/>
                <w:sz w:val="24"/>
              </w:rPr>
              <w:t> </w:t>
            </w:r>
            <w:r>
              <w:rPr>
                <w:color w:val="404040"/>
                <w:spacing w:val="-8"/>
                <w:sz w:val="24"/>
              </w:rPr>
              <w:t>la </w:t>
            </w:r>
            <w:r>
              <w:rPr>
                <w:color w:val="404040"/>
                <w:sz w:val="24"/>
              </w:rPr>
              <w:t>integración de la identidad de los barrios urbanos y de las </w:t>
            </w:r>
            <w:r>
              <w:rPr>
                <w:color w:val="404040"/>
                <w:spacing w:val="-2"/>
                <w:sz w:val="24"/>
              </w:rPr>
              <w:t>comunidades.</w:t>
            </w:r>
          </w:p>
        </w:tc>
      </w:tr>
      <w:tr>
        <w:trPr>
          <w:trHeight w:val="996" w:hRule="atLeast"/>
        </w:trPr>
        <w:tc>
          <w:tcPr>
            <w:tcW w:w="1714" w:type="dxa"/>
            <w:tcBorders>
              <w:left w:val="nil"/>
            </w:tcBorders>
          </w:tcPr>
          <w:p>
            <w:pPr>
              <w:pStyle w:val="TableParagraph"/>
              <w:spacing w:before="1"/>
              <w:rPr>
                <w:rFonts w:ascii="Arial"/>
                <w:sz w:val="24"/>
              </w:rPr>
            </w:pPr>
          </w:p>
          <w:p>
            <w:pPr>
              <w:pStyle w:val="TableParagraph"/>
              <w:spacing w:line="264" w:lineRule="auto"/>
              <w:ind w:left="602" w:hanging="426"/>
              <w:rPr>
                <w:rFonts w:ascii="Arial"/>
                <w:sz w:val="19"/>
              </w:rPr>
            </w:pPr>
            <w:r>
              <w:rPr>
                <w:rFonts w:ascii="Arial"/>
                <w:color w:val="404040"/>
                <w:spacing w:val="-2"/>
                <w:w w:val="110"/>
                <w:sz w:val="19"/>
              </w:rPr>
              <w:t>ESTRATEGIA </w:t>
            </w:r>
            <w:r>
              <w:rPr>
                <w:rFonts w:ascii="Arial"/>
                <w:color w:val="404040"/>
                <w:spacing w:val="-2"/>
                <w:w w:val="115"/>
                <w:sz w:val="19"/>
              </w:rPr>
              <w:t>9.3.4</w:t>
            </w:r>
          </w:p>
        </w:tc>
        <w:tc>
          <w:tcPr>
            <w:tcW w:w="7815" w:type="dxa"/>
            <w:tcBorders>
              <w:right w:val="nil"/>
            </w:tcBorders>
            <w:shd w:val="clear" w:color="auto" w:fill="F2F2F2"/>
          </w:tcPr>
          <w:p>
            <w:pPr>
              <w:pStyle w:val="TableParagraph"/>
              <w:spacing w:line="225" w:lineRule="auto" w:before="92"/>
              <w:ind w:left="104" w:right="101"/>
              <w:jc w:val="both"/>
              <w:rPr>
                <w:sz w:val="24"/>
              </w:rPr>
            </w:pPr>
            <w:r>
              <w:rPr>
                <w:color w:val="404040"/>
                <w:sz w:val="24"/>
              </w:rPr>
              <w:t>Reglamentar el diseño y construcción de la infraestructura </w:t>
            </w:r>
            <w:r>
              <w:rPr>
                <w:color w:val="404040"/>
                <w:sz w:val="24"/>
              </w:rPr>
              <w:t>vial </w:t>
            </w:r>
            <w:r>
              <w:rPr>
                <w:color w:val="404040"/>
                <w:w w:val="90"/>
                <w:sz w:val="24"/>
              </w:rPr>
              <w:t>necesaria para una mejor y mayor conectividad, accesible, resiliente </w:t>
            </w:r>
            <w:r>
              <w:rPr>
                <w:color w:val="404040"/>
                <w:sz w:val="24"/>
              </w:rPr>
              <w:t>e</w:t>
            </w:r>
            <w:r>
              <w:rPr>
                <w:color w:val="404040"/>
                <w:spacing w:val="-16"/>
                <w:sz w:val="24"/>
              </w:rPr>
              <w:t> </w:t>
            </w:r>
            <w:r>
              <w:rPr>
                <w:color w:val="404040"/>
                <w:sz w:val="24"/>
              </w:rPr>
              <w:t>incluyente.</w:t>
            </w:r>
          </w:p>
        </w:tc>
      </w:tr>
    </w:tbl>
    <w:p>
      <w:pPr>
        <w:pStyle w:val="BodyText"/>
        <w:spacing w:before="8"/>
        <w:rPr>
          <w:rFonts w:ascii="Arial"/>
          <w:sz w:val="22"/>
        </w:rPr>
      </w:pPr>
    </w:p>
    <w:p>
      <w:pPr>
        <w:pStyle w:val="ListParagraph"/>
        <w:numPr>
          <w:ilvl w:val="1"/>
          <w:numId w:val="138"/>
        </w:numPr>
        <w:tabs>
          <w:tab w:pos="4725" w:val="left" w:leader="none"/>
        </w:tabs>
        <w:spacing w:line="240" w:lineRule="auto" w:before="0" w:after="0"/>
        <w:ind w:left="4724" w:right="0" w:hanging="398"/>
        <w:jc w:val="left"/>
        <w:rPr>
          <w:rFonts w:ascii="Arial" w:hAnsi="Arial"/>
          <w:color w:val="404040"/>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0"/>
        <w:rPr>
          <w:rFonts w:ascii="Arial"/>
          <w:sz w:val="18"/>
        </w:rPr>
      </w:pPr>
      <w:r>
        <w:rPr/>
        <w:pict>
          <v:rect style="position:absolute;margin-left:84.959999pt;margin-top:12.087002pt;width:475.68pt;height:.48pt;mso-position-horizontal-relative:page;mso-position-vertical-relative:paragraph;z-index:-15606784;mso-wrap-distance-left:0;mso-wrap-distance-right:0" id="docshape282" filled="true" fillcolor="#7f7f7f" stroked="false">
            <v:fill type="solid"/>
            <w10:wrap type="topAndBottom"/>
          </v:rect>
        </w:pict>
      </w:r>
    </w:p>
    <w:p>
      <w:pPr>
        <w:pStyle w:val="BodyText"/>
        <w:spacing w:before="4"/>
        <w:rPr>
          <w:rFonts w:ascii="Arial"/>
          <w:sz w:val="13"/>
        </w:rPr>
      </w:pPr>
    </w:p>
    <w:p>
      <w:pPr>
        <w:pStyle w:val="BodyText"/>
        <w:spacing w:line="225" w:lineRule="auto" w:before="128"/>
        <w:ind w:left="1809" w:right="791"/>
        <w:jc w:val="both"/>
      </w:pPr>
      <w:r>
        <w:rPr>
          <w:color w:val="404040"/>
          <w:spacing w:val="-6"/>
        </w:rPr>
        <w:t>Añadir</w:t>
      </w:r>
      <w:r>
        <w:rPr>
          <w:color w:val="404040"/>
          <w:spacing w:val="-11"/>
        </w:rPr>
        <w:t> </w:t>
      </w:r>
      <w:r>
        <w:rPr>
          <w:color w:val="404040"/>
          <w:spacing w:val="-6"/>
        </w:rPr>
        <w:t>al</w:t>
      </w:r>
      <w:r>
        <w:rPr>
          <w:color w:val="404040"/>
          <w:spacing w:val="-11"/>
        </w:rPr>
        <w:t> </w:t>
      </w:r>
      <w:r>
        <w:rPr>
          <w:color w:val="404040"/>
          <w:spacing w:val="-6"/>
        </w:rPr>
        <w:t>Programa</w:t>
      </w:r>
      <w:r>
        <w:rPr>
          <w:color w:val="404040"/>
          <w:spacing w:val="-11"/>
        </w:rPr>
        <w:t> </w:t>
      </w:r>
      <w:r>
        <w:rPr>
          <w:color w:val="404040"/>
          <w:spacing w:val="-6"/>
        </w:rPr>
        <w:t>Integral</w:t>
      </w:r>
      <w:r>
        <w:rPr>
          <w:color w:val="404040"/>
          <w:spacing w:val="-11"/>
        </w:rPr>
        <w:t> </w:t>
      </w:r>
      <w:r>
        <w:rPr>
          <w:color w:val="404040"/>
          <w:spacing w:val="-6"/>
        </w:rPr>
        <w:t>de</w:t>
      </w:r>
      <w:r>
        <w:rPr>
          <w:color w:val="404040"/>
          <w:spacing w:val="-11"/>
        </w:rPr>
        <w:t> </w:t>
      </w:r>
      <w:r>
        <w:rPr>
          <w:color w:val="404040"/>
          <w:spacing w:val="-6"/>
        </w:rPr>
        <w:t>Movilidad</w:t>
      </w:r>
      <w:r>
        <w:rPr>
          <w:color w:val="404040"/>
          <w:spacing w:val="-11"/>
        </w:rPr>
        <w:t> </w:t>
      </w:r>
      <w:r>
        <w:rPr>
          <w:color w:val="404040"/>
          <w:spacing w:val="-6"/>
        </w:rPr>
        <w:t>Sustentable</w:t>
      </w:r>
      <w:r>
        <w:rPr>
          <w:color w:val="404040"/>
          <w:spacing w:val="-11"/>
        </w:rPr>
        <w:t> </w:t>
      </w:r>
      <w:r>
        <w:rPr>
          <w:color w:val="404040"/>
          <w:spacing w:val="-6"/>
        </w:rPr>
        <w:t>una</w:t>
      </w:r>
      <w:r>
        <w:rPr>
          <w:color w:val="404040"/>
          <w:spacing w:val="-11"/>
        </w:rPr>
        <w:t> </w:t>
      </w:r>
      <w:r>
        <w:rPr>
          <w:color w:val="404040"/>
          <w:spacing w:val="-6"/>
        </w:rPr>
        <w:t>estrategia</w:t>
      </w:r>
      <w:r>
        <w:rPr>
          <w:color w:val="404040"/>
          <w:spacing w:val="-11"/>
        </w:rPr>
        <w:t> </w:t>
      </w:r>
      <w:r>
        <w:rPr>
          <w:color w:val="404040"/>
          <w:spacing w:val="-6"/>
        </w:rPr>
        <w:t>de</w:t>
      </w:r>
      <w:r>
        <w:rPr>
          <w:color w:val="404040"/>
          <w:spacing w:val="-11"/>
        </w:rPr>
        <w:t> </w:t>
      </w:r>
      <w:r>
        <w:rPr>
          <w:color w:val="404040"/>
          <w:spacing w:val="-6"/>
        </w:rPr>
        <w:t>rediseño </w:t>
      </w:r>
      <w:r>
        <w:rPr>
          <w:color w:val="404040"/>
          <w:spacing w:val="-2"/>
        </w:rPr>
        <w:t>de</w:t>
      </w:r>
      <w:r>
        <w:rPr>
          <w:color w:val="404040"/>
          <w:spacing w:val="-20"/>
        </w:rPr>
        <w:t> </w:t>
      </w:r>
      <w:r>
        <w:rPr>
          <w:color w:val="404040"/>
          <w:spacing w:val="-2"/>
        </w:rPr>
        <w:t>conexiones</w:t>
      </w:r>
      <w:r>
        <w:rPr>
          <w:color w:val="404040"/>
          <w:spacing w:val="-19"/>
        </w:rPr>
        <w:t> </w:t>
      </w:r>
      <w:r>
        <w:rPr>
          <w:color w:val="404040"/>
          <w:spacing w:val="-2"/>
        </w:rPr>
        <w:t>y</w:t>
      </w:r>
      <w:r>
        <w:rPr>
          <w:color w:val="404040"/>
          <w:spacing w:val="-19"/>
        </w:rPr>
        <w:t> </w:t>
      </w:r>
      <w:r>
        <w:rPr>
          <w:color w:val="404040"/>
          <w:spacing w:val="-2"/>
        </w:rPr>
        <w:t>el</w:t>
      </w:r>
      <w:r>
        <w:rPr>
          <w:color w:val="404040"/>
          <w:spacing w:val="-19"/>
        </w:rPr>
        <w:t> </w:t>
      </w:r>
      <w:r>
        <w:rPr>
          <w:color w:val="404040"/>
          <w:spacing w:val="-2"/>
        </w:rPr>
        <w:t>mantenimiento</w:t>
      </w:r>
      <w:r>
        <w:rPr>
          <w:color w:val="404040"/>
          <w:spacing w:val="-19"/>
        </w:rPr>
        <w:t> </w:t>
      </w:r>
      <w:r>
        <w:rPr>
          <w:color w:val="404040"/>
          <w:spacing w:val="-2"/>
        </w:rPr>
        <w:t>del</w:t>
      </w:r>
      <w:r>
        <w:rPr>
          <w:color w:val="404040"/>
          <w:spacing w:val="-19"/>
        </w:rPr>
        <w:t> </w:t>
      </w:r>
      <w:r>
        <w:rPr>
          <w:color w:val="404040"/>
          <w:spacing w:val="-2"/>
        </w:rPr>
        <w:t>espacio</w:t>
      </w:r>
      <w:r>
        <w:rPr>
          <w:color w:val="404040"/>
          <w:spacing w:val="-19"/>
        </w:rPr>
        <w:t> </w:t>
      </w:r>
      <w:r>
        <w:rPr>
          <w:color w:val="404040"/>
          <w:spacing w:val="-2"/>
        </w:rPr>
        <w:t>de</w:t>
      </w:r>
      <w:r>
        <w:rPr>
          <w:color w:val="404040"/>
          <w:spacing w:val="-19"/>
        </w:rPr>
        <w:t> </w:t>
      </w:r>
      <w:r>
        <w:rPr>
          <w:color w:val="404040"/>
          <w:spacing w:val="-2"/>
        </w:rPr>
        <w:t>las</w:t>
      </w:r>
      <w:r>
        <w:rPr>
          <w:color w:val="404040"/>
          <w:spacing w:val="-19"/>
        </w:rPr>
        <w:t> </w:t>
      </w:r>
      <w:r>
        <w:rPr>
          <w:color w:val="404040"/>
          <w:spacing w:val="-2"/>
        </w:rPr>
        <w:t>vías</w:t>
      </w:r>
      <w:r>
        <w:rPr>
          <w:color w:val="404040"/>
          <w:spacing w:val="-19"/>
        </w:rPr>
        <w:t> </w:t>
      </w:r>
      <w:r>
        <w:rPr>
          <w:color w:val="404040"/>
          <w:spacing w:val="-2"/>
        </w:rPr>
        <w:t>de</w:t>
      </w:r>
      <w:r>
        <w:rPr>
          <w:color w:val="404040"/>
          <w:spacing w:val="-20"/>
        </w:rPr>
        <w:t> </w:t>
      </w:r>
      <w:r>
        <w:rPr>
          <w:color w:val="404040"/>
          <w:spacing w:val="-2"/>
        </w:rPr>
        <w:t>comunicación,</w:t>
      </w:r>
      <w:r>
        <w:rPr>
          <w:color w:val="404040"/>
          <w:spacing w:val="-19"/>
        </w:rPr>
        <w:t> </w:t>
      </w:r>
      <w:r>
        <w:rPr>
          <w:color w:val="404040"/>
          <w:spacing w:val="-2"/>
        </w:rPr>
        <w:t>que sumen</w:t>
      </w:r>
      <w:r>
        <w:rPr>
          <w:color w:val="404040"/>
          <w:spacing w:val="-30"/>
        </w:rPr>
        <w:t> </w:t>
      </w:r>
      <w:r>
        <w:rPr>
          <w:color w:val="404040"/>
          <w:spacing w:val="-2"/>
        </w:rPr>
        <w:t>a</w:t>
      </w:r>
      <w:r>
        <w:rPr>
          <w:color w:val="404040"/>
          <w:spacing w:val="-30"/>
        </w:rPr>
        <w:t> </w:t>
      </w:r>
      <w:r>
        <w:rPr>
          <w:color w:val="404040"/>
          <w:spacing w:val="-2"/>
        </w:rPr>
        <w:t>la</w:t>
      </w:r>
      <w:r>
        <w:rPr>
          <w:color w:val="404040"/>
          <w:spacing w:val="-30"/>
        </w:rPr>
        <w:t> </w:t>
      </w:r>
      <w:r>
        <w:rPr>
          <w:color w:val="404040"/>
          <w:spacing w:val="-2"/>
        </w:rPr>
        <w:t>reducción</w:t>
      </w:r>
      <w:r>
        <w:rPr>
          <w:color w:val="404040"/>
          <w:spacing w:val="-30"/>
        </w:rPr>
        <w:t> </w:t>
      </w:r>
      <w:r>
        <w:rPr>
          <w:color w:val="404040"/>
          <w:spacing w:val="-2"/>
        </w:rPr>
        <w:t>en</w:t>
      </w:r>
      <w:r>
        <w:rPr>
          <w:color w:val="404040"/>
          <w:spacing w:val="-30"/>
        </w:rPr>
        <w:t> </w:t>
      </w:r>
      <w:r>
        <w:rPr>
          <w:color w:val="404040"/>
          <w:spacing w:val="-2"/>
        </w:rPr>
        <w:t>el</w:t>
      </w:r>
      <w:r>
        <w:rPr>
          <w:color w:val="404040"/>
          <w:spacing w:val="-30"/>
        </w:rPr>
        <w:t> </w:t>
      </w:r>
      <w:r>
        <w:rPr>
          <w:color w:val="404040"/>
          <w:spacing w:val="-2"/>
        </w:rPr>
        <w:t>número</w:t>
      </w:r>
      <w:r>
        <w:rPr>
          <w:color w:val="404040"/>
          <w:spacing w:val="-30"/>
        </w:rPr>
        <w:t> </w:t>
      </w:r>
      <w:r>
        <w:rPr>
          <w:color w:val="404040"/>
          <w:spacing w:val="-2"/>
        </w:rPr>
        <w:t>de</w:t>
      </w:r>
      <w:r>
        <w:rPr>
          <w:color w:val="404040"/>
          <w:spacing w:val="-30"/>
        </w:rPr>
        <w:t> </w:t>
      </w:r>
      <w:r>
        <w:rPr>
          <w:color w:val="404040"/>
          <w:spacing w:val="-2"/>
        </w:rPr>
        <w:t>accidentes.</w:t>
      </w:r>
    </w:p>
    <w:p>
      <w:pPr>
        <w:pStyle w:val="BodyText"/>
        <w:spacing w:before="1"/>
        <w:rPr>
          <w:sz w:val="20"/>
        </w:rPr>
      </w:pPr>
      <w:r>
        <w:rPr/>
        <w:pict>
          <v:rect style="position:absolute;margin-left:84.959999pt;margin-top:13.438799pt;width:475.68pt;height:.48pt;mso-position-horizontal-relative:page;mso-position-vertical-relative:paragraph;z-index:-15606272;mso-wrap-distance-left:0;mso-wrap-distance-right:0" id="docshape283" filled="true" fillcolor="#000000" stroked="false">
            <v:fill type="solid"/>
            <w10:wrap type="topAndBottom"/>
          </v:rect>
        </w:pict>
      </w:r>
    </w:p>
    <w:p>
      <w:pPr>
        <w:pStyle w:val="BodyText"/>
        <w:spacing w:before="6"/>
        <w:rPr>
          <w:sz w:val="10"/>
        </w:rPr>
      </w:pPr>
    </w:p>
    <w:p>
      <w:pPr>
        <w:spacing w:before="132"/>
        <w:ind w:left="4680"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5"/>
          <w:w w:val="110"/>
          <w:sz w:val="19"/>
        </w:rPr>
        <w:t>9.4</w:t>
      </w:r>
    </w:p>
    <w:p>
      <w:pPr>
        <w:pStyle w:val="BodyText"/>
        <w:spacing w:before="11"/>
        <w:rPr>
          <w:rFonts w:ascii="Arial"/>
          <w:sz w:val="18"/>
        </w:rPr>
      </w:pPr>
      <w:r>
        <w:rPr/>
        <w:pict>
          <v:rect style="position:absolute;margin-left:84.239998pt;margin-top:12.099268pt;width:476.4pt;height:.48pt;mso-position-horizontal-relative:page;mso-position-vertical-relative:paragraph;z-index:-15605760;mso-wrap-distance-left:0;mso-wrap-distance-right:0" id="docshape284" filled="true" fillcolor="#000000" stroked="false">
            <v:fill type="solid"/>
            <w10:wrap type="topAndBottom"/>
          </v:rect>
        </w:pict>
      </w:r>
    </w:p>
    <w:p>
      <w:pPr>
        <w:spacing w:after="0"/>
        <w:rPr>
          <w:rFonts w:ascii="Arial"/>
          <w:sz w:val="18"/>
        </w:rPr>
        <w:sectPr>
          <w:pgSz w:w="11900" w:h="16840"/>
          <w:pgMar w:header="0" w:footer="1533" w:top="1400" w:bottom="172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14"/>
        <w:gridCol w:w="7815"/>
      </w:tblGrid>
      <w:tr>
        <w:trPr>
          <w:trHeight w:val="1132" w:hRule="atLeast"/>
        </w:trPr>
        <w:tc>
          <w:tcPr>
            <w:tcW w:w="1714" w:type="dxa"/>
            <w:tcBorders>
              <w:left w:val="nil"/>
              <w:bottom w:val="single" w:sz="4" w:space="0" w:color="7F7F7F"/>
              <w:right w:val="single" w:sz="4" w:space="0" w:color="7F7F7F"/>
            </w:tcBorders>
          </w:tcPr>
          <w:p>
            <w:pPr>
              <w:pStyle w:val="TableParagraph"/>
              <w:spacing w:before="1"/>
              <w:rPr>
                <w:rFonts w:ascii="Arial"/>
                <w:sz w:val="30"/>
              </w:rPr>
            </w:pPr>
          </w:p>
          <w:p>
            <w:pPr>
              <w:pStyle w:val="TableParagraph"/>
              <w:spacing w:line="264" w:lineRule="auto"/>
              <w:ind w:left="625" w:hanging="448"/>
              <w:rPr>
                <w:rFonts w:ascii="Arial"/>
                <w:sz w:val="19"/>
              </w:rPr>
            </w:pPr>
            <w:r>
              <w:rPr>
                <w:rFonts w:ascii="Arial"/>
                <w:color w:val="404040"/>
                <w:spacing w:val="-2"/>
                <w:w w:val="110"/>
                <w:sz w:val="19"/>
              </w:rPr>
              <w:t>ESTRATEGIA 9.4.1</w:t>
            </w:r>
          </w:p>
        </w:tc>
        <w:tc>
          <w:tcPr>
            <w:tcW w:w="7815" w:type="dxa"/>
            <w:tcBorders>
              <w:left w:val="single" w:sz="4" w:space="0" w:color="7F7F7F"/>
              <w:bottom w:val="single" w:sz="4" w:space="0" w:color="7F7F7F"/>
              <w:right w:val="nil"/>
            </w:tcBorders>
            <w:shd w:val="clear" w:color="auto" w:fill="F2F2F2"/>
          </w:tcPr>
          <w:p>
            <w:pPr>
              <w:pStyle w:val="TableParagraph"/>
              <w:spacing w:line="223" w:lineRule="auto" w:before="164"/>
              <w:ind w:left="104" w:right="101"/>
              <w:jc w:val="both"/>
              <w:rPr>
                <w:sz w:val="24"/>
              </w:rPr>
            </w:pPr>
            <w:r>
              <w:rPr>
                <w:color w:val="404040"/>
                <w:spacing w:val="-6"/>
                <w:sz w:val="24"/>
              </w:rPr>
              <w:t>Fortalecer</w:t>
            </w:r>
            <w:r>
              <w:rPr>
                <w:color w:val="404040"/>
                <w:spacing w:val="-16"/>
                <w:sz w:val="24"/>
              </w:rPr>
              <w:t> </w:t>
            </w:r>
            <w:r>
              <w:rPr>
                <w:color w:val="404040"/>
                <w:spacing w:val="-6"/>
                <w:sz w:val="24"/>
              </w:rPr>
              <w:t>la</w:t>
            </w:r>
            <w:r>
              <w:rPr>
                <w:color w:val="404040"/>
                <w:spacing w:val="-15"/>
                <w:sz w:val="24"/>
              </w:rPr>
              <w:t> </w:t>
            </w:r>
            <w:r>
              <w:rPr>
                <w:color w:val="404040"/>
                <w:spacing w:val="-6"/>
                <w:sz w:val="24"/>
              </w:rPr>
              <w:t>participación</w:t>
            </w:r>
            <w:r>
              <w:rPr>
                <w:color w:val="404040"/>
                <w:spacing w:val="-15"/>
                <w:sz w:val="24"/>
              </w:rPr>
              <w:t> </w:t>
            </w:r>
            <w:r>
              <w:rPr>
                <w:color w:val="404040"/>
                <w:spacing w:val="-6"/>
                <w:sz w:val="24"/>
              </w:rPr>
              <w:t>de</w:t>
            </w:r>
            <w:r>
              <w:rPr>
                <w:color w:val="404040"/>
                <w:spacing w:val="-15"/>
                <w:sz w:val="24"/>
              </w:rPr>
              <w:t> </w:t>
            </w:r>
            <w:r>
              <w:rPr>
                <w:color w:val="404040"/>
                <w:spacing w:val="-6"/>
                <w:sz w:val="24"/>
              </w:rPr>
              <w:t>la</w:t>
            </w:r>
            <w:r>
              <w:rPr>
                <w:color w:val="404040"/>
                <w:spacing w:val="-15"/>
                <w:sz w:val="24"/>
              </w:rPr>
              <w:t> </w:t>
            </w:r>
            <w:r>
              <w:rPr>
                <w:color w:val="404040"/>
                <w:spacing w:val="-6"/>
                <w:sz w:val="24"/>
              </w:rPr>
              <w:t>sociedad</w:t>
            </w:r>
            <w:r>
              <w:rPr>
                <w:color w:val="404040"/>
                <w:spacing w:val="-15"/>
                <w:sz w:val="24"/>
              </w:rPr>
              <w:t> </w:t>
            </w:r>
            <w:r>
              <w:rPr>
                <w:color w:val="404040"/>
                <w:spacing w:val="-6"/>
                <w:sz w:val="24"/>
              </w:rPr>
              <w:t>a</w:t>
            </w:r>
            <w:r>
              <w:rPr>
                <w:color w:val="404040"/>
                <w:spacing w:val="-15"/>
                <w:sz w:val="24"/>
              </w:rPr>
              <w:t> </w:t>
            </w:r>
            <w:r>
              <w:rPr>
                <w:color w:val="404040"/>
                <w:spacing w:val="-6"/>
                <w:sz w:val="24"/>
              </w:rPr>
              <w:t>través</w:t>
            </w:r>
            <w:r>
              <w:rPr>
                <w:color w:val="404040"/>
                <w:spacing w:val="-15"/>
                <w:sz w:val="24"/>
              </w:rPr>
              <w:t> </w:t>
            </w:r>
            <w:r>
              <w:rPr>
                <w:color w:val="404040"/>
                <w:spacing w:val="-6"/>
                <w:sz w:val="24"/>
              </w:rPr>
              <w:t>de</w:t>
            </w:r>
            <w:r>
              <w:rPr>
                <w:color w:val="404040"/>
                <w:spacing w:val="-15"/>
                <w:sz w:val="24"/>
              </w:rPr>
              <w:t> </w:t>
            </w:r>
            <w:r>
              <w:rPr>
                <w:color w:val="404040"/>
                <w:spacing w:val="-6"/>
                <w:sz w:val="24"/>
              </w:rPr>
              <w:t>la</w:t>
            </w:r>
            <w:r>
              <w:rPr>
                <w:color w:val="404040"/>
                <w:spacing w:val="-15"/>
                <w:sz w:val="24"/>
              </w:rPr>
              <w:t> </w:t>
            </w:r>
            <w:r>
              <w:rPr>
                <w:color w:val="404040"/>
                <w:spacing w:val="-6"/>
                <w:sz w:val="24"/>
              </w:rPr>
              <w:t>integración </w:t>
            </w:r>
            <w:r>
              <w:rPr>
                <w:color w:val="404040"/>
                <w:sz w:val="24"/>
              </w:rPr>
              <w:t>del</w:t>
            </w:r>
            <w:r>
              <w:rPr>
                <w:color w:val="404040"/>
                <w:spacing w:val="-21"/>
                <w:sz w:val="24"/>
              </w:rPr>
              <w:t> </w:t>
            </w:r>
            <w:r>
              <w:rPr>
                <w:color w:val="404040"/>
                <w:sz w:val="24"/>
              </w:rPr>
              <w:t>Consejo</w:t>
            </w:r>
            <w:r>
              <w:rPr>
                <w:color w:val="404040"/>
                <w:spacing w:val="-21"/>
                <w:sz w:val="24"/>
              </w:rPr>
              <w:t> </w:t>
            </w:r>
            <w:r>
              <w:rPr>
                <w:color w:val="404040"/>
                <w:sz w:val="24"/>
              </w:rPr>
              <w:t>Consultivo</w:t>
            </w:r>
            <w:r>
              <w:rPr>
                <w:color w:val="404040"/>
                <w:spacing w:val="-21"/>
                <w:sz w:val="24"/>
              </w:rPr>
              <w:t> </w:t>
            </w:r>
            <w:r>
              <w:rPr>
                <w:color w:val="404040"/>
                <w:sz w:val="24"/>
              </w:rPr>
              <w:t>de</w:t>
            </w:r>
            <w:r>
              <w:rPr>
                <w:color w:val="404040"/>
                <w:spacing w:val="-21"/>
                <w:sz w:val="24"/>
              </w:rPr>
              <w:t> </w:t>
            </w:r>
            <w:r>
              <w:rPr>
                <w:color w:val="404040"/>
                <w:sz w:val="24"/>
              </w:rPr>
              <w:t>Movilidad</w:t>
            </w:r>
            <w:r>
              <w:rPr>
                <w:color w:val="404040"/>
                <w:spacing w:val="-21"/>
                <w:sz w:val="24"/>
              </w:rPr>
              <w:t> </w:t>
            </w:r>
            <w:r>
              <w:rPr>
                <w:color w:val="404040"/>
                <w:sz w:val="24"/>
              </w:rPr>
              <w:t>y</w:t>
            </w:r>
            <w:r>
              <w:rPr>
                <w:color w:val="404040"/>
                <w:spacing w:val="-21"/>
                <w:sz w:val="24"/>
              </w:rPr>
              <w:t> </w:t>
            </w:r>
            <w:r>
              <w:rPr>
                <w:color w:val="404040"/>
                <w:sz w:val="24"/>
              </w:rPr>
              <w:t>contribuir</w:t>
            </w:r>
            <w:r>
              <w:rPr>
                <w:color w:val="404040"/>
                <w:spacing w:val="-21"/>
                <w:sz w:val="24"/>
              </w:rPr>
              <w:t> </w:t>
            </w:r>
            <w:r>
              <w:rPr>
                <w:color w:val="404040"/>
                <w:sz w:val="24"/>
              </w:rPr>
              <w:t>al</w:t>
            </w:r>
            <w:r>
              <w:rPr>
                <w:color w:val="404040"/>
                <w:spacing w:val="-21"/>
                <w:sz w:val="24"/>
              </w:rPr>
              <w:t> </w:t>
            </w:r>
            <w:r>
              <w:rPr>
                <w:color w:val="404040"/>
                <w:sz w:val="24"/>
              </w:rPr>
              <w:t>desarrollo</w:t>
            </w:r>
            <w:r>
              <w:rPr>
                <w:color w:val="404040"/>
                <w:spacing w:val="-21"/>
                <w:sz w:val="24"/>
              </w:rPr>
              <w:t> </w:t>
            </w:r>
            <w:r>
              <w:rPr>
                <w:color w:val="404040"/>
                <w:sz w:val="24"/>
              </w:rPr>
              <w:t>de </w:t>
            </w:r>
            <w:r>
              <w:rPr>
                <w:color w:val="404040"/>
                <w:spacing w:val="-2"/>
                <w:sz w:val="24"/>
              </w:rPr>
              <w:t>políticas</w:t>
            </w:r>
            <w:r>
              <w:rPr>
                <w:color w:val="404040"/>
                <w:spacing w:val="-30"/>
                <w:sz w:val="24"/>
              </w:rPr>
              <w:t> </w:t>
            </w:r>
            <w:r>
              <w:rPr>
                <w:color w:val="404040"/>
                <w:spacing w:val="-2"/>
                <w:sz w:val="24"/>
              </w:rPr>
              <w:t>públicas</w:t>
            </w:r>
            <w:r>
              <w:rPr>
                <w:color w:val="404040"/>
                <w:spacing w:val="-30"/>
                <w:sz w:val="24"/>
              </w:rPr>
              <w:t> </w:t>
            </w:r>
            <w:r>
              <w:rPr>
                <w:color w:val="404040"/>
                <w:spacing w:val="-2"/>
                <w:sz w:val="24"/>
              </w:rPr>
              <w:t>y</w:t>
            </w:r>
            <w:r>
              <w:rPr>
                <w:color w:val="404040"/>
                <w:spacing w:val="-30"/>
                <w:sz w:val="24"/>
              </w:rPr>
              <w:t> </w:t>
            </w:r>
            <w:r>
              <w:rPr>
                <w:color w:val="404040"/>
                <w:spacing w:val="-2"/>
                <w:sz w:val="24"/>
              </w:rPr>
              <w:t>proyectos</w:t>
            </w:r>
            <w:r>
              <w:rPr>
                <w:color w:val="404040"/>
                <w:spacing w:val="-30"/>
                <w:sz w:val="24"/>
              </w:rPr>
              <w:t> </w:t>
            </w:r>
            <w:r>
              <w:rPr>
                <w:color w:val="404040"/>
                <w:spacing w:val="-2"/>
                <w:sz w:val="24"/>
              </w:rPr>
              <w:t>relacionados</w:t>
            </w:r>
            <w:r>
              <w:rPr>
                <w:color w:val="404040"/>
                <w:spacing w:val="-30"/>
                <w:sz w:val="24"/>
              </w:rPr>
              <w:t> </w:t>
            </w:r>
            <w:r>
              <w:rPr>
                <w:color w:val="404040"/>
                <w:spacing w:val="-2"/>
                <w:sz w:val="24"/>
              </w:rPr>
              <w:t>al</w:t>
            </w:r>
            <w:r>
              <w:rPr>
                <w:color w:val="404040"/>
                <w:spacing w:val="-30"/>
                <w:sz w:val="24"/>
              </w:rPr>
              <w:t> </w:t>
            </w:r>
            <w:r>
              <w:rPr>
                <w:color w:val="404040"/>
                <w:spacing w:val="-2"/>
                <w:sz w:val="24"/>
              </w:rPr>
              <w:t>tema.</w:t>
            </w:r>
          </w:p>
        </w:tc>
      </w:tr>
      <w:tr>
        <w:trPr>
          <w:trHeight w:val="1641" w:hRule="atLeast"/>
        </w:trPr>
        <w:tc>
          <w:tcPr>
            <w:tcW w:w="1714" w:type="dxa"/>
            <w:tcBorders>
              <w:top w:val="single" w:sz="4" w:space="0" w:color="7F7F7F"/>
              <w:left w:val="nil"/>
              <w:right w:val="single" w:sz="4" w:space="0" w:color="7F7F7F"/>
            </w:tcBorders>
          </w:tcPr>
          <w:p>
            <w:pPr>
              <w:pStyle w:val="TableParagraph"/>
              <w:rPr>
                <w:rFonts w:ascii="Arial"/>
                <w:sz w:val="26"/>
              </w:rPr>
            </w:pPr>
          </w:p>
          <w:p>
            <w:pPr>
              <w:pStyle w:val="TableParagraph"/>
              <w:spacing w:before="2"/>
              <w:rPr>
                <w:rFonts w:ascii="Arial"/>
                <w:sz w:val="26"/>
              </w:rPr>
            </w:pPr>
          </w:p>
          <w:p>
            <w:pPr>
              <w:pStyle w:val="TableParagraph"/>
              <w:spacing w:line="264" w:lineRule="auto" w:before="1"/>
              <w:ind w:left="603" w:hanging="426"/>
              <w:rPr>
                <w:rFonts w:ascii="Arial"/>
                <w:sz w:val="19"/>
              </w:rPr>
            </w:pPr>
            <w:r>
              <w:rPr>
                <w:rFonts w:ascii="Arial"/>
                <w:color w:val="404040"/>
                <w:spacing w:val="-2"/>
                <w:w w:val="110"/>
                <w:sz w:val="19"/>
              </w:rPr>
              <w:t>ESTRATEGIA </w:t>
            </w:r>
            <w:r>
              <w:rPr>
                <w:rFonts w:ascii="Arial"/>
                <w:color w:val="404040"/>
                <w:spacing w:val="-2"/>
                <w:w w:val="115"/>
                <w:sz w:val="19"/>
              </w:rPr>
              <w:t>9.4.2</w:t>
            </w:r>
          </w:p>
        </w:tc>
        <w:tc>
          <w:tcPr>
            <w:tcW w:w="7815" w:type="dxa"/>
            <w:tcBorders>
              <w:top w:val="single" w:sz="4" w:space="0" w:color="7F7F7F"/>
              <w:left w:val="single" w:sz="4" w:space="0" w:color="7F7F7F"/>
              <w:right w:val="nil"/>
            </w:tcBorders>
            <w:shd w:val="clear" w:color="auto" w:fill="F2F2F2"/>
          </w:tcPr>
          <w:p>
            <w:pPr>
              <w:pStyle w:val="TableParagraph"/>
              <w:spacing w:before="1"/>
              <w:rPr>
                <w:rFonts w:ascii="Arial"/>
                <w:sz w:val="24"/>
              </w:rPr>
            </w:pPr>
          </w:p>
          <w:p>
            <w:pPr>
              <w:pStyle w:val="TableParagraph"/>
              <w:spacing w:line="225" w:lineRule="auto"/>
              <w:ind w:left="104" w:right="101"/>
              <w:jc w:val="both"/>
              <w:rPr>
                <w:sz w:val="24"/>
              </w:rPr>
            </w:pPr>
            <w:r>
              <w:rPr>
                <w:color w:val="404040"/>
                <w:w w:val="90"/>
                <w:sz w:val="24"/>
              </w:rPr>
              <w:t>Desarrollar las bases legislativas y normativas</w:t>
            </w:r>
            <w:r>
              <w:rPr>
                <w:color w:val="404040"/>
                <w:spacing w:val="-1"/>
                <w:w w:val="90"/>
                <w:sz w:val="24"/>
              </w:rPr>
              <w:t> </w:t>
            </w:r>
            <w:r>
              <w:rPr>
                <w:color w:val="404040"/>
                <w:w w:val="90"/>
                <w:sz w:val="24"/>
              </w:rPr>
              <w:t>para los programas </w:t>
            </w:r>
            <w:r>
              <w:rPr>
                <w:color w:val="404040"/>
                <w:w w:val="90"/>
                <w:sz w:val="24"/>
              </w:rPr>
              <w:t>de </w:t>
            </w:r>
            <w:r>
              <w:rPr>
                <w:color w:val="404040"/>
                <w:sz w:val="24"/>
              </w:rPr>
              <w:t>movilidad</w:t>
            </w:r>
            <w:r>
              <w:rPr>
                <w:color w:val="404040"/>
                <w:spacing w:val="-2"/>
                <w:sz w:val="24"/>
              </w:rPr>
              <w:t> </w:t>
            </w:r>
            <w:r>
              <w:rPr>
                <w:color w:val="404040"/>
                <w:sz w:val="24"/>
              </w:rPr>
              <w:t>accesible,</w:t>
            </w:r>
            <w:r>
              <w:rPr>
                <w:color w:val="404040"/>
                <w:spacing w:val="-2"/>
                <w:sz w:val="24"/>
              </w:rPr>
              <w:t> </w:t>
            </w:r>
            <w:r>
              <w:rPr>
                <w:color w:val="404040"/>
                <w:sz w:val="24"/>
              </w:rPr>
              <w:t>peatonal</w:t>
            </w:r>
            <w:r>
              <w:rPr>
                <w:color w:val="404040"/>
                <w:spacing w:val="-2"/>
                <w:sz w:val="24"/>
              </w:rPr>
              <w:t> </w:t>
            </w:r>
            <w:r>
              <w:rPr>
                <w:color w:val="404040"/>
                <w:sz w:val="24"/>
              </w:rPr>
              <w:t>y</w:t>
            </w:r>
            <w:r>
              <w:rPr>
                <w:color w:val="404040"/>
                <w:spacing w:val="-2"/>
                <w:sz w:val="24"/>
              </w:rPr>
              <w:t> </w:t>
            </w:r>
            <w:r>
              <w:rPr>
                <w:color w:val="404040"/>
                <w:sz w:val="24"/>
              </w:rPr>
              <w:t>ciclista</w:t>
            </w:r>
            <w:r>
              <w:rPr>
                <w:color w:val="404040"/>
                <w:spacing w:val="-2"/>
                <w:sz w:val="24"/>
              </w:rPr>
              <w:t> </w:t>
            </w:r>
            <w:r>
              <w:rPr>
                <w:color w:val="404040"/>
                <w:sz w:val="24"/>
              </w:rPr>
              <w:t>en</w:t>
            </w:r>
            <w:r>
              <w:rPr>
                <w:color w:val="404040"/>
                <w:spacing w:val="-2"/>
                <w:sz w:val="24"/>
              </w:rPr>
              <w:t> </w:t>
            </w:r>
            <w:r>
              <w:rPr>
                <w:color w:val="404040"/>
                <w:sz w:val="24"/>
              </w:rPr>
              <w:t>coordinación</w:t>
            </w:r>
            <w:r>
              <w:rPr>
                <w:color w:val="404040"/>
                <w:spacing w:val="-2"/>
                <w:sz w:val="24"/>
              </w:rPr>
              <w:t> </w:t>
            </w:r>
            <w:r>
              <w:rPr>
                <w:color w:val="404040"/>
                <w:sz w:val="24"/>
              </w:rPr>
              <w:t>con</w:t>
            </w:r>
            <w:r>
              <w:rPr>
                <w:color w:val="404040"/>
                <w:spacing w:val="-2"/>
                <w:sz w:val="24"/>
              </w:rPr>
              <w:t> </w:t>
            </w:r>
            <w:r>
              <w:rPr>
                <w:color w:val="404040"/>
                <w:sz w:val="24"/>
              </w:rPr>
              <w:t>los </w:t>
            </w:r>
            <w:r>
              <w:rPr>
                <w:color w:val="404040"/>
                <w:spacing w:val="-2"/>
                <w:sz w:val="24"/>
              </w:rPr>
              <w:t>municipios,</w:t>
            </w:r>
            <w:r>
              <w:rPr>
                <w:color w:val="404040"/>
                <w:spacing w:val="-16"/>
                <w:sz w:val="24"/>
              </w:rPr>
              <w:t> </w:t>
            </w:r>
            <w:r>
              <w:rPr>
                <w:color w:val="404040"/>
                <w:spacing w:val="-2"/>
                <w:sz w:val="24"/>
              </w:rPr>
              <w:t>institutos</w:t>
            </w:r>
            <w:r>
              <w:rPr>
                <w:color w:val="404040"/>
                <w:spacing w:val="-16"/>
                <w:sz w:val="24"/>
              </w:rPr>
              <w:t> </w:t>
            </w:r>
            <w:r>
              <w:rPr>
                <w:color w:val="404040"/>
                <w:spacing w:val="-2"/>
                <w:sz w:val="24"/>
              </w:rPr>
              <w:t>de</w:t>
            </w:r>
            <w:r>
              <w:rPr>
                <w:color w:val="404040"/>
                <w:spacing w:val="-16"/>
                <w:sz w:val="24"/>
              </w:rPr>
              <w:t> </w:t>
            </w:r>
            <w:r>
              <w:rPr>
                <w:color w:val="404040"/>
                <w:spacing w:val="-2"/>
                <w:sz w:val="24"/>
              </w:rPr>
              <w:t>planeación</w:t>
            </w:r>
            <w:r>
              <w:rPr>
                <w:color w:val="404040"/>
                <w:spacing w:val="-16"/>
                <w:sz w:val="24"/>
              </w:rPr>
              <w:t> </w:t>
            </w:r>
            <w:r>
              <w:rPr>
                <w:color w:val="404040"/>
                <w:spacing w:val="-2"/>
                <w:sz w:val="24"/>
              </w:rPr>
              <w:t>municipales</w:t>
            </w:r>
            <w:r>
              <w:rPr>
                <w:color w:val="404040"/>
                <w:spacing w:val="-16"/>
                <w:sz w:val="24"/>
              </w:rPr>
              <w:t> </w:t>
            </w:r>
            <w:r>
              <w:rPr>
                <w:color w:val="404040"/>
                <w:spacing w:val="-2"/>
                <w:sz w:val="24"/>
              </w:rPr>
              <w:t>y</w:t>
            </w:r>
            <w:r>
              <w:rPr>
                <w:color w:val="404040"/>
                <w:spacing w:val="-16"/>
                <w:sz w:val="24"/>
              </w:rPr>
              <w:t> </w:t>
            </w:r>
            <w:r>
              <w:rPr>
                <w:color w:val="404040"/>
                <w:spacing w:val="-2"/>
                <w:sz w:val="24"/>
              </w:rPr>
              <w:t>dependencias </w:t>
            </w:r>
            <w:r>
              <w:rPr>
                <w:color w:val="404040"/>
                <w:sz w:val="24"/>
              </w:rPr>
              <w:t>encargadas</w:t>
            </w:r>
            <w:r>
              <w:rPr>
                <w:color w:val="404040"/>
                <w:spacing w:val="-30"/>
                <w:sz w:val="24"/>
              </w:rPr>
              <w:t> </w:t>
            </w:r>
            <w:r>
              <w:rPr>
                <w:color w:val="404040"/>
                <w:sz w:val="24"/>
              </w:rPr>
              <w:t>de</w:t>
            </w:r>
            <w:r>
              <w:rPr>
                <w:color w:val="404040"/>
                <w:spacing w:val="-30"/>
                <w:sz w:val="24"/>
              </w:rPr>
              <w:t> </w:t>
            </w:r>
            <w:r>
              <w:rPr>
                <w:color w:val="404040"/>
                <w:sz w:val="24"/>
              </w:rPr>
              <w:t>la</w:t>
            </w:r>
            <w:r>
              <w:rPr>
                <w:color w:val="404040"/>
                <w:spacing w:val="-30"/>
                <w:sz w:val="24"/>
              </w:rPr>
              <w:t> </w:t>
            </w:r>
            <w:r>
              <w:rPr>
                <w:color w:val="404040"/>
                <w:sz w:val="24"/>
              </w:rPr>
              <w:t>materia.</w:t>
            </w:r>
          </w:p>
        </w:tc>
      </w:tr>
    </w:tbl>
    <w:p>
      <w:pPr>
        <w:spacing w:after="0" w:line="225" w:lineRule="auto"/>
        <w:jc w:val="both"/>
        <w:rPr>
          <w:sz w:val="24"/>
        </w:rPr>
        <w:sectPr>
          <w:pgSz w:w="11900" w:h="16840"/>
          <w:pgMar w:header="0" w:footer="798" w:top="1400" w:bottom="980" w:left="0" w:right="0"/>
        </w:sectPr>
      </w:pPr>
    </w:p>
    <w:p>
      <w:pPr>
        <w:pStyle w:val="BodyText"/>
        <w:ind w:left="779"/>
        <w:rPr>
          <w:rFonts w:ascii="Arial"/>
          <w:sz w:val="20"/>
        </w:rPr>
      </w:pPr>
      <w:r>
        <w:rPr>
          <w:rFonts w:ascii="Arial"/>
          <w:sz w:val="20"/>
        </w:rPr>
        <w:drawing>
          <wp:inline distT="0" distB="0" distL="0" distR="0">
            <wp:extent cx="6645507" cy="8599932"/>
            <wp:effectExtent l="0" t="0" r="0" b="0"/>
            <wp:docPr id="205" name="image91.png"/>
            <wp:cNvGraphicFramePr>
              <a:graphicFrameLocks noChangeAspect="1"/>
            </wp:cNvGraphicFramePr>
            <a:graphic>
              <a:graphicData uri="http://schemas.openxmlformats.org/drawingml/2006/picture">
                <pic:pic>
                  <pic:nvPicPr>
                    <pic:cNvPr id="206" name="image91.png"/>
                    <pic:cNvPicPr/>
                  </pic:nvPicPr>
                  <pic:blipFill>
                    <a:blip r:embed="rId160" cstate="print"/>
                    <a:stretch>
                      <a:fillRect/>
                    </a:stretch>
                  </pic:blipFill>
                  <pic:spPr>
                    <a:xfrm>
                      <a:off x="0" y="0"/>
                      <a:ext cx="6645507" cy="8599932"/>
                    </a:xfrm>
                    <a:prstGeom prst="rect">
                      <a:avLst/>
                    </a:prstGeom>
                  </pic:spPr>
                </pic:pic>
              </a:graphicData>
            </a:graphic>
          </wp:inline>
        </w:drawing>
      </w:r>
      <w:r>
        <w:rPr>
          <w:rFonts w:ascii="Arial"/>
          <w:sz w:val="20"/>
        </w:rPr>
      </w:r>
    </w:p>
    <w:p>
      <w:pPr>
        <w:spacing w:after="0"/>
        <w:rPr>
          <w:rFonts w:ascii="Arial"/>
          <w:sz w:val="20"/>
        </w:rPr>
        <w:sectPr>
          <w:pgSz w:w="11900" w:h="16840"/>
          <w:pgMar w:header="0" w:footer="1533" w:top="640" w:bottom="1720" w:left="0" w:right="0"/>
        </w:sectPr>
      </w:pPr>
    </w:p>
    <w:p>
      <w:pPr>
        <w:pStyle w:val="BodyText"/>
        <w:ind w:left="218"/>
        <w:rPr>
          <w:rFonts w:ascii="Arial"/>
          <w:sz w:val="20"/>
        </w:rPr>
      </w:pPr>
      <w:r>
        <w:rPr>
          <w:rFonts w:ascii="Arial"/>
          <w:sz w:val="20"/>
        </w:rPr>
        <w:drawing>
          <wp:inline distT="0" distB="0" distL="0" distR="0">
            <wp:extent cx="6914167" cy="9133808"/>
            <wp:effectExtent l="0" t="0" r="0" b="0"/>
            <wp:docPr id="207" name="image92.png"/>
            <wp:cNvGraphicFramePr>
              <a:graphicFrameLocks noChangeAspect="1"/>
            </wp:cNvGraphicFramePr>
            <a:graphic>
              <a:graphicData uri="http://schemas.openxmlformats.org/drawingml/2006/picture">
                <pic:pic>
                  <pic:nvPicPr>
                    <pic:cNvPr id="208" name="image92.png"/>
                    <pic:cNvPicPr/>
                  </pic:nvPicPr>
                  <pic:blipFill>
                    <a:blip r:embed="rId161" cstate="print"/>
                    <a:stretch>
                      <a:fillRect/>
                    </a:stretch>
                  </pic:blipFill>
                  <pic:spPr>
                    <a:xfrm>
                      <a:off x="0" y="0"/>
                      <a:ext cx="6914167" cy="9133808"/>
                    </a:xfrm>
                    <a:prstGeom prst="rect">
                      <a:avLst/>
                    </a:prstGeom>
                  </pic:spPr>
                </pic:pic>
              </a:graphicData>
            </a:graphic>
          </wp:inline>
        </w:drawing>
      </w:r>
      <w:r>
        <w:rPr>
          <w:rFonts w:ascii="Arial"/>
          <w:sz w:val="20"/>
        </w:rPr>
      </w:r>
    </w:p>
    <w:p>
      <w:pPr>
        <w:spacing w:after="0"/>
        <w:rPr>
          <w:rFonts w:ascii="Arial"/>
          <w:sz w:val="20"/>
        </w:rPr>
        <w:sectPr>
          <w:pgSz w:w="11900" w:h="16840"/>
          <w:pgMar w:header="0" w:footer="798" w:top="640" w:bottom="980" w:left="0" w:right="0"/>
        </w:sectPr>
      </w:pPr>
    </w:p>
    <w:p>
      <w:pPr>
        <w:pStyle w:val="BodyText"/>
        <w:spacing w:before="6"/>
        <w:rPr>
          <w:rFonts w:ascii="Arial"/>
          <w:sz w:val="11"/>
        </w:rPr>
      </w:pPr>
    </w:p>
    <w:p>
      <w:pPr>
        <w:spacing w:after="0"/>
        <w:rPr>
          <w:rFonts w:ascii="Arial"/>
          <w:sz w:val="11"/>
        </w:rPr>
        <w:sectPr>
          <w:pgSz w:w="11900" w:h="16840"/>
          <w:pgMar w:header="0" w:footer="1533" w:top="1940" w:bottom="1720" w:left="0" w:right="0"/>
        </w:sectPr>
      </w:pPr>
    </w:p>
    <w:p>
      <w:pPr>
        <w:pStyle w:val="BodyText"/>
        <w:rPr>
          <w:rFonts w:ascii="Arial"/>
          <w:sz w:val="32"/>
        </w:rPr>
      </w:pPr>
    </w:p>
    <w:p>
      <w:pPr>
        <w:pStyle w:val="BodyText"/>
        <w:spacing w:before="11"/>
        <w:rPr>
          <w:rFonts w:ascii="Arial"/>
          <w:sz w:val="34"/>
        </w:rPr>
      </w:pPr>
    </w:p>
    <w:p>
      <w:pPr>
        <w:spacing w:before="0"/>
        <w:ind w:left="1296" w:right="0" w:firstLine="0"/>
        <w:jc w:val="left"/>
        <w:rPr>
          <w:rFonts w:ascii="Lucida Sans Unicode"/>
          <w:sz w:val="24"/>
        </w:rPr>
      </w:pPr>
      <w:r>
        <w:rPr>
          <w:rFonts w:ascii="Lucida Sans Unicode"/>
          <w:color w:val="231F20"/>
          <w:spacing w:val="-2"/>
          <w:w w:val="90"/>
          <w:sz w:val="24"/>
        </w:rPr>
        <w:t>MOVILIDAD</w:t>
      </w:r>
    </w:p>
    <w:p>
      <w:pPr>
        <w:pStyle w:val="Heading2"/>
        <w:spacing w:before="107"/>
        <w:ind w:left="1296"/>
      </w:pPr>
      <w:r>
        <w:rPr/>
        <w:br w:type="column"/>
      </w:r>
      <w:r>
        <w:rPr>
          <w:color w:val="70AB4A"/>
          <w:spacing w:val="-2"/>
          <w:w w:val="80"/>
        </w:rPr>
        <w:t>METAS</w:t>
      </w:r>
      <w:r>
        <w:rPr>
          <w:color w:val="70AB4A"/>
          <w:spacing w:val="-6"/>
          <w:w w:val="80"/>
        </w:rPr>
        <w:t> </w:t>
      </w:r>
      <w:r>
        <w:rPr>
          <w:color w:val="70AB4A"/>
          <w:spacing w:val="-4"/>
          <w:w w:val="95"/>
        </w:rPr>
        <w:t>2027</w:t>
      </w:r>
    </w:p>
    <w:p>
      <w:pPr>
        <w:spacing w:after="0"/>
        <w:sectPr>
          <w:type w:val="continuous"/>
          <w:pgSz w:w="11900" w:h="16840"/>
          <w:pgMar w:header="0" w:footer="798" w:top="1940" w:bottom="280" w:left="0" w:right="0"/>
          <w:cols w:num="2" w:equalWidth="0">
            <w:col w:w="2546" w:space="508"/>
            <w:col w:w="8846"/>
          </w:cols>
        </w:sectPr>
      </w:pPr>
    </w:p>
    <w:p>
      <w:pPr>
        <w:pStyle w:val="BodyText"/>
        <w:spacing w:before="2"/>
        <w:rPr>
          <w:rFonts w:ascii="Arial Black"/>
          <w:sz w:val="2"/>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62"/>
        <w:gridCol w:w="3696"/>
        <w:gridCol w:w="2281"/>
        <w:gridCol w:w="1233"/>
      </w:tblGrid>
      <w:tr>
        <w:trPr>
          <w:trHeight w:val="488" w:hRule="atLeast"/>
        </w:trPr>
        <w:tc>
          <w:tcPr>
            <w:tcW w:w="2662" w:type="dxa"/>
            <w:shd w:val="clear" w:color="auto" w:fill="808285"/>
          </w:tcPr>
          <w:p>
            <w:pPr>
              <w:pStyle w:val="TableParagraph"/>
              <w:spacing w:before="95"/>
              <w:ind w:left="815"/>
              <w:rPr>
                <w:rFonts w:ascii="Lucida Sans Unicode"/>
                <w:sz w:val="20"/>
              </w:rPr>
            </w:pPr>
            <w:r>
              <w:rPr>
                <w:rFonts w:ascii="Lucida Sans Unicode"/>
                <w:color w:val="70AB4A"/>
                <w:spacing w:val="-2"/>
                <w:sz w:val="20"/>
              </w:rPr>
              <w:t>INDICADOR</w:t>
            </w:r>
          </w:p>
        </w:tc>
        <w:tc>
          <w:tcPr>
            <w:tcW w:w="3696" w:type="dxa"/>
            <w:shd w:val="clear" w:color="auto" w:fill="808285"/>
          </w:tcPr>
          <w:p>
            <w:pPr>
              <w:pStyle w:val="TableParagraph"/>
              <w:spacing w:before="93"/>
              <w:ind w:left="1101"/>
              <w:rPr>
                <w:rFonts w:ascii="Lucida Sans Unicode"/>
                <w:sz w:val="20"/>
              </w:rPr>
            </w:pPr>
            <w:r>
              <w:rPr>
                <w:rFonts w:ascii="Lucida Sans Unicode"/>
                <w:color w:val="70AB4A"/>
                <w:w w:val="90"/>
                <w:sz w:val="20"/>
              </w:rPr>
              <w:t>ESTADO</w:t>
            </w:r>
            <w:r>
              <w:rPr>
                <w:rFonts w:ascii="Lucida Sans Unicode"/>
                <w:color w:val="70AB4A"/>
                <w:spacing w:val="-2"/>
                <w:sz w:val="20"/>
              </w:rPr>
              <w:t> ACTUAL</w:t>
            </w:r>
          </w:p>
        </w:tc>
        <w:tc>
          <w:tcPr>
            <w:tcW w:w="2281" w:type="dxa"/>
            <w:shd w:val="clear" w:color="auto" w:fill="808285"/>
          </w:tcPr>
          <w:p>
            <w:pPr>
              <w:pStyle w:val="TableParagraph"/>
              <w:spacing w:before="98"/>
              <w:ind w:left="868" w:right="842"/>
              <w:jc w:val="center"/>
              <w:rPr>
                <w:rFonts w:ascii="Lucida Sans Unicode"/>
                <w:sz w:val="20"/>
              </w:rPr>
            </w:pPr>
            <w:r>
              <w:rPr>
                <w:rFonts w:ascii="Lucida Sans Unicode"/>
                <w:color w:val="70AB4A"/>
                <w:spacing w:val="-4"/>
                <w:sz w:val="20"/>
              </w:rPr>
              <w:t>META</w:t>
            </w:r>
          </w:p>
        </w:tc>
        <w:tc>
          <w:tcPr>
            <w:tcW w:w="1233" w:type="dxa"/>
            <w:shd w:val="clear" w:color="auto" w:fill="808285"/>
          </w:tcPr>
          <w:p>
            <w:pPr>
              <w:pStyle w:val="TableParagraph"/>
              <w:spacing w:before="85"/>
              <w:ind w:left="401" w:right="394"/>
              <w:jc w:val="center"/>
              <w:rPr>
                <w:rFonts w:ascii="Lucida Sans Unicode"/>
                <w:sz w:val="20"/>
              </w:rPr>
            </w:pPr>
            <w:r>
              <w:rPr>
                <w:rFonts w:ascii="Lucida Sans Unicode"/>
                <w:color w:val="70AB4A"/>
                <w:spacing w:val="-5"/>
                <w:sz w:val="20"/>
              </w:rPr>
              <w:t>ODS</w:t>
            </w:r>
          </w:p>
        </w:tc>
      </w:tr>
      <w:tr>
        <w:trPr>
          <w:trHeight w:val="834" w:hRule="atLeast"/>
        </w:trPr>
        <w:tc>
          <w:tcPr>
            <w:tcW w:w="2662" w:type="dxa"/>
            <w:tcBorders>
              <w:right w:val="dashed" w:sz="8" w:space="0" w:color="70AB4A"/>
            </w:tcBorders>
          </w:tcPr>
          <w:p>
            <w:pPr>
              <w:pStyle w:val="TableParagraph"/>
              <w:spacing w:before="72"/>
              <w:ind w:left="628"/>
              <w:rPr>
                <w:rFonts w:ascii="Lucida Sans Unicode" w:hAnsi="Lucida Sans Unicode"/>
                <w:sz w:val="17"/>
              </w:rPr>
            </w:pPr>
            <w:r>
              <w:rPr>
                <w:rFonts w:ascii="Lucida Sans Unicode" w:hAnsi="Lucida Sans Unicode"/>
                <w:color w:val="6D6E71"/>
                <w:spacing w:val="-6"/>
                <w:sz w:val="17"/>
              </w:rPr>
              <w:t>índice</w:t>
            </w:r>
            <w:r>
              <w:rPr>
                <w:rFonts w:ascii="Lucida Sans Unicode" w:hAnsi="Lucida Sans Unicode"/>
                <w:color w:val="6D6E71"/>
                <w:spacing w:val="-1"/>
                <w:sz w:val="17"/>
              </w:rPr>
              <w:t> </w:t>
            </w:r>
            <w:r>
              <w:rPr>
                <w:rFonts w:ascii="Lucida Sans Unicode" w:hAnsi="Lucida Sans Unicode"/>
                <w:color w:val="6D6E71"/>
                <w:spacing w:val="-6"/>
                <w:sz w:val="17"/>
              </w:rPr>
              <w:t>de</w:t>
            </w:r>
            <w:r>
              <w:rPr>
                <w:rFonts w:ascii="Lucida Sans Unicode" w:hAnsi="Lucida Sans Unicode"/>
                <w:color w:val="6D6E71"/>
                <w:spacing w:val="-1"/>
                <w:sz w:val="17"/>
              </w:rPr>
              <w:t> </w:t>
            </w:r>
            <w:r>
              <w:rPr>
                <w:rFonts w:ascii="Lucida Sans Unicode" w:hAnsi="Lucida Sans Unicode"/>
                <w:color w:val="6D6E71"/>
                <w:spacing w:val="-6"/>
                <w:sz w:val="17"/>
              </w:rPr>
              <w:t>Capacidad</w:t>
            </w:r>
            <w:r>
              <w:rPr>
                <w:rFonts w:ascii="Lucida Sans Unicode" w:hAnsi="Lucida Sans Unicode"/>
                <w:color w:val="6D6E71"/>
                <w:spacing w:val="-1"/>
                <w:sz w:val="17"/>
              </w:rPr>
              <w:t> </w:t>
            </w:r>
            <w:r>
              <w:rPr>
                <w:rFonts w:ascii="Lucida Sans Unicode" w:hAnsi="Lucida Sans Unicode"/>
                <w:color w:val="6D6E71"/>
                <w:spacing w:val="-6"/>
                <w:sz w:val="17"/>
              </w:rPr>
              <w:t>Vial</w:t>
            </w:r>
          </w:p>
        </w:tc>
        <w:tc>
          <w:tcPr>
            <w:tcW w:w="3696" w:type="dxa"/>
            <w:tcBorders>
              <w:left w:val="dashed" w:sz="8" w:space="0" w:color="70AB4A"/>
              <w:right w:val="dashed" w:sz="8" w:space="0" w:color="70AB4A"/>
            </w:tcBorders>
          </w:tcPr>
          <w:p>
            <w:pPr>
              <w:pStyle w:val="TableParagraph"/>
              <w:spacing w:line="189" w:lineRule="auto" w:before="128"/>
              <w:ind w:left="144" w:right="133"/>
              <w:jc w:val="center"/>
              <w:rPr>
                <w:rFonts w:ascii="Lucida Sans Unicode" w:hAnsi="Lucida Sans Unicode"/>
                <w:sz w:val="17"/>
              </w:rPr>
            </w:pPr>
            <w:r>
              <w:rPr>
                <w:rFonts w:ascii="Lucida Sans Unicode" w:hAnsi="Lucida Sans Unicode"/>
                <w:color w:val="6D6E71"/>
                <w:spacing w:val="-6"/>
                <w:sz w:val="17"/>
              </w:rPr>
              <w:t>El Índice de Capacidad Vial para </w:t>
            </w:r>
            <w:r>
              <w:rPr>
                <w:rFonts w:ascii="Lucida Sans Unicode" w:hAnsi="Lucida Sans Unicode"/>
                <w:color w:val="6D6E71"/>
                <w:spacing w:val="-6"/>
                <w:sz w:val="17"/>
              </w:rPr>
              <w:t>garantizar </w:t>
            </w:r>
            <w:r>
              <w:rPr>
                <w:rFonts w:ascii="Lucida Sans Unicode" w:hAnsi="Lucida Sans Unicode"/>
                <w:color w:val="6D6E71"/>
                <w:spacing w:val="-4"/>
                <w:sz w:val="17"/>
              </w:rPr>
              <w:t>los</w:t>
            </w:r>
            <w:r>
              <w:rPr>
                <w:rFonts w:ascii="Lucida Sans Unicode" w:hAnsi="Lucida Sans Unicode"/>
                <w:color w:val="6D6E71"/>
                <w:spacing w:val="-8"/>
                <w:sz w:val="17"/>
              </w:rPr>
              <w:t> </w:t>
            </w:r>
            <w:r>
              <w:rPr>
                <w:rFonts w:ascii="Lucida Sans Unicode" w:hAnsi="Lucida Sans Unicode"/>
                <w:color w:val="6D6E71"/>
                <w:spacing w:val="-4"/>
                <w:sz w:val="17"/>
              </w:rPr>
              <w:t>servicios</w:t>
            </w:r>
            <w:r>
              <w:rPr>
                <w:rFonts w:ascii="Lucida Sans Unicode" w:hAnsi="Lucida Sans Unicode"/>
                <w:color w:val="6D6E71"/>
                <w:spacing w:val="-8"/>
                <w:sz w:val="17"/>
              </w:rPr>
              <w:t> </w:t>
            </w:r>
            <w:r>
              <w:rPr>
                <w:rFonts w:ascii="Lucida Sans Unicode" w:hAnsi="Lucida Sans Unicode"/>
                <w:color w:val="6D6E71"/>
                <w:spacing w:val="-4"/>
                <w:sz w:val="17"/>
              </w:rPr>
              <w:t>de</w:t>
            </w:r>
            <w:r>
              <w:rPr>
                <w:rFonts w:ascii="Lucida Sans Unicode" w:hAnsi="Lucida Sans Unicode"/>
                <w:color w:val="6D6E71"/>
                <w:spacing w:val="-8"/>
                <w:sz w:val="17"/>
              </w:rPr>
              <w:t> </w:t>
            </w:r>
            <w:r>
              <w:rPr>
                <w:rFonts w:ascii="Lucida Sans Unicode" w:hAnsi="Lucida Sans Unicode"/>
                <w:color w:val="6D6E71"/>
                <w:spacing w:val="-4"/>
                <w:sz w:val="17"/>
              </w:rPr>
              <w:t>transporte</w:t>
            </w:r>
            <w:r>
              <w:rPr>
                <w:rFonts w:ascii="Lucida Sans Unicode" w:hAnsi="Lucida Sans Unicode"/>
                <w:color w:val="6D6E71"/>
                <w:spacing w:val="-8"/>
                <w:sz w:val="17"/>
              </w:rPr>
              <w:t> </w:t>
            </w:r>
            <w:r>
              <w:rPr>
                <w:rFonts w:ascii="Lucida Sans Unicode" w:hAnsi="Lucida Sans Unicode"/>
                <w:color w:val="6D6E71"/>
                <w:spacing w:val="-4"/>
                <w:sz w:val="17"/>
              </w:rPr>
              <w:t>en</w:t>
            </w:r>
            <w:r>
              <w:rPr>
                <w:rFonts w:ascii="Lucida Sans Unicode" w:hAnsi="Lucida Sans Unicode"/>
                <w:color w:val="6D6E71"/>
                <w:spacing w:val="-8"/>
                <w:sz w:val="17"/>
              </w:rPr>
              <w:t> </w:t>
            </w:r>
            <w:r>
              <w:rPr>
                <w:rFonts w:ascii="Lucida Sans Unicode" w:hAnsi="Lucida Sans Unicode"/>
                <w:color w:val="6D6E71"/>
                <w:spacing w:val="-4"/>
                <w:sz w:val="17"/>
              </w:rPr>
              <w:t>el</w:t>
            </w:r>
            <w:r>
              <w:rPr>
                <w:rFonts w:ascii="Lucida Sans Unicode" w:hAnsi="Lucida Sans Unicode"/>
                <w:color w:val="6D6E71"/>
                <w:spacing w:val="-8"/>
                <w:sz w:val="17"/>
              </w:rPr>
              <w:t> </w:t>
            </w:r>
            <w:r>
              <w:rPr>
                <w:rFonts w:ascii="Lucida Sans Unicode" w:hAnsi="Lucida Sans Unicode"/>
                <w:color w:val="6D6E71"/>
                <w:spacing w:val="-4"/>
                <w:sz w:val="17"/>
              </w:rPr>
              <w:t>estado</w:t>
            </w:r>
            <w:r>
              <w:rPr>
                <w:rFonts w:ascii="Lucida Sans Unicode" w:hAnsi="Lucida Sans Unicode"/>
                <w:color w:val="6D6E71"/>
                <w:spacing w:val="-8"/>
                <w:sz w:val="17"/>
              </w:rPr>
              <w:t> </w:t>
            </w:r>
            <w:r>
              <w:rPr>
                <w:rFonts w:ascii="Lucida Sans Unicode" w:hAnsi="Lucida Sans Unicode"/>
                <w:color w:val="6D6E71"/>
                <w:spacing w:val="-4"/>
                <w:sz w:val="17"/>
              </w:rPr>
              <w:t>es </w:t>
            </w:r>
            <w:r>
              <w:rPr>
                <w:rFonts w:ascii="Lucida Sans Unicode" w:hAnsi="Lucida Sans Unicode"/>
                <w:color w:val="6D6E71"/>
                <w:sz w:val="17"/>
              </w:rPr>
              <w:t>de</w:t>
            </w:r>
            <w:r>
              <w:rPr>
                <w:rFonts w:ascii="Lucida Sans Unicode" w:hAnsi="Lucida Sans Unicode"/>
                <w:color w:val="6D6E71"/>
                <w:spacing w:val="-6"/>
                <w:sz w:val="17"/>
              </w:rPr>
              <w:t> </w:t>
            </w:r>
            <w:r>
              <w:rPr>
                <w:rFonts w:ascii="Lucida Sans Unicode" w:hAnsi="Lucida Sans Unicode"/>
                <w:color w:val="6D6E71"/>
                <w:sz w:val="17"/>
              </w:rPr>
              <w:t>5.6,</w:t>
            </w:r>
            <w:r>
              <w:rPr>
                <w:rFonts w:ascii="Lucida Sans Unicode" w:hAnsi="Lucida Sans Unicode"/>
                <w:color w:val="6D6E71"/>
                <w:spacing w:val="-6"/>
                <w:sz w:val="17"/>
              </w:rPr>
              <w:t> </w:t>
            </w:r>
            <w:r>
              <w:rPr>
                <w:rFonts w:ascii="Lucida Sans Unicode" w:hAnsi="Lucida Sans Unicode"/>
                <w:color w:val="6D6E71"/>
                <w:sz w:val="17"/>
              </w:rPr>
              <w:t>el</w:t>
            </w:r>
            <w:r>
              <w:rPr>
                <w:rFonts w:ascii="Lucida Sans Unicode" w:hAnsi="Lucida Sans Unicode"/>
                <w:color w:val="6D6E71"/>
                <w:spacing w:val="-6"/>
                <w:sz w:val="17"/>
              </w:rPr>
              <w:t> </w:t>
            </w:r>
            <w:r>
              <w:rPr>
                <w:rFonts w:ascii="Lucida Sans Unicode" w:hAnsi="Lucida Sans Unicode"/>
                <w:color w:val="6D6E71"/>
                <w:sz w:val="17"/>
              </w:rPr>
              <w:t>valor</w:t>
            </w:r>
            <w:r>
              <w:rPr>
                <w:rFonts w:ascii="Lucida Sans Unicode" w:hAnsi="Lucida Sans Unicode"/>
                <w:color w:val="6D6E71"/>
                <w:spacing w:val="-6"/>
                <w:sz w:val="17"/>
              </w:rPr>
              <w:t> </w:t>
            </w:r>
            <w:r>
              <w:rPr>
                <w:rFonts w:ascii="Lucida Sans Unicode" w:hAnsi="Lucida Sans Unicode"/>
                <w:color w:val="6D6E71"/>
                <w:sz w:val="17"/>
              </w:rPr>
              <w:t>nacional</w:t>
            </w:r>
            <w:r>
              <w:rPr>
                <w:rFonts w:ascii="Lucida Sans Unicode" w:hAnsi="Lucida Sans Unicode"/>
                <w:color w:val="6D6E71"/>
                <w:spacing w:val="-6"/>
                <w:sz w:val="17"/>
              </w:rPr>
              <w:t> </w:t>
            </w:r>
            <w:r>
              <w:rPr>
                <w:rFonts w:ascii="Lucida Sans Unicode" w:hAnsi="Lucida Sans Unicode"/>
                <w:color w:val="6D6E71"/>
                <w:sz w:val="17"/>
              </w:rPr>
              <w:t>es</w:t>
            </w:r>
            <w:r>
              <w:rPr>
                <w:rFonts w:ascii="Lucida Sans Unicode" w:hAnsi="Lucida Sans Unicode"/>
                <w:color w:val="6D6E71"/>
                <w:spacing w:val="-6"/>
                <w:sz w:val="17"/>
              </w:rPr>
              <w:t> </w:t>
            </w:r>
            <w:r>
              <w:rPr>
                <w:rFonts w:ascii="Lucida Sans Unicode" w:hAnsi="Lucida Sans Unicode"/>
                <w:color w:val="6D6E71"/>
                <w:sz w:val="17"/>
              </w:rPr>
              <w:t>de</w:t>
            </w:r>
            <w:r>
              <w:rPr>
                <w:rFonts w:ascii="Lucida Sans Unicode" w:hAnsi="Lucida Sans Unicode"/>
                <w:color w:val="6D6E71"/>
                <w:spacing w:val="-6"/>
                <w:sz w:val="17"/>
              </w:rPr>
              <w:t> </w:t>
            </w:r>
            <w:r>
              <w:rPr>
                <w:rFonts w:ascii="Lucida Sans Unicode" w:hAnsi="Lucida Sans Unicode"/>
                <w:color w:val="6D6E71"/>
                <w:sz w:val="17"/>
              </w:rPr>
              <w:t>3.4.</w:t>
            </w:r>
            <w:r>
              <w:rPr>
                <w:rFonts w:ascii="Lucida Sans Unicode" w:hAnsi="Lucida Sans Unicode"/>
                <w:color w:val="6D6E71"/>
                <w:spacing w:val="-6"/>
                <w:sz w:val="17"/>
              </w:rPr>
              <w:t> </w:t>
            </w:r>
            <w:r>
              <w:rPr>
                <w:rFonts w:ascii="Lucida Sans Unicode" w:hAnsi="Lucida Sans Unicode"/>
                <w:color w:val="6D6E71"/>
                <w:sz w:val="17"/>
              </w:rPr>
              <w:t>(1)</w:t>
            </w:r>
          </w:p>
        </w:tc>
        <w:tc>
          <w:tcPr>
            <w:tcW w:w="2281" w:type="dxa"/>
            <w:tcBorders>
              <w:left w:val="dashed" w:sz="8" w:space="0" w:color="70AB4A"/>
              <w:right w:val="dashed" w:sz="8" w:space="0" w:color="70AB4A"/>
            </w:tcBorders>
          </w:tcPr>
          <w:p>
            <w:pPr>
              <w:pStyle w:val="TableParagraph"/>
              <w:spacing w:line="189" w:lineRule="auto" w:before="128"/>
              <w:ind w:left="164" w:right="79"/>
              <w:rPr>
                <w:rFonts w:ascii="Lucida Sans Unicode"/>
                <w:sz w:val="17"/>
              </w:rPr>
            </w:pPr>
            <w:r>
              <w:rPr>
                <w:rFonts w:ascii="Lucida Sans Unicode"/>
                <w:color w:val="6D6E71"/>
                <w:spacing w:val="-6"/>
                <w:sz w:val="17"/>
              </w:rPr>
              <w:t>Mantener</w:t>
            </w:r>
            <w:r>
              <w:rPr>
                <w:rFonts w:ascii="Lucida Sans Unicode"/>
                <w:color w:val="6D6E71"/>
                <w:spacing w:val="-8"/>
                <w:sz w:val="17"/>
              </w:rPr>
              <w:t> </w:t>
            </w:r>
            <w:r>
              <w:rPr>
                <w:rFonts w:ascii="Lucida Sans Unicode"/>
                <w:color w:val="6D6E71"/>
                <w:spacing w:val="-6"/>
                <w:sz w:val="17"/>
              </w:rPr>
              <w:t>una</w:t>
            </w:r>
            <w:r>
              <w:rPr>
                <w:rFonts w:ascii="Lucida Sans Unicode"/>
                <w:color w:val="6D6E71"/>
                <w:spacing w:val="-8"/>
                <w:sz w:val="17"/>
              </w:rPr>
              <w:t> </w:t>
            </w:r>
            <w:r>
              <w:rPr>
                <w:rFonts w:ascii="Lucida Sans Unicode"/>
                <w:color w:val="6D6E71"/>
                <w:spacing w:val="-6"/>
                <w:sz w:val="17"/>
              </w:rPr>
              <w:t>tendencia </w:t>
            </w:r>
            <w:r>
              <w:rPr>
                <w:rFonts w:ascii="Lucida Sans Unicode"/>
                <w:color w:val="6D6E71"/>
                <w:sz w:val="17"/>
              </w:rPr>
              <w:t>superior a la nacional.</w:t>
            </w:r>
          </w:p>
        </w:tc>
        <w:tc>
          <w:tcPr>
            <w:tcW w:w="1233" w:type="dxa"/>
            <w:vMerge w:val="restart"/>
            <w:tcBorders>
              <w:left w:val="dashed" w:sz="8" w:space="0" w:color="70AB4A"/>
            </w:tcBorders>
          </w:tcPr>
          <w:p>
            <w:pPr>
              <w:pStyle w:val="TableParagraph"/>
              <w:spacing w:before="5"/>
              <w:rPr>
                <w:rFonts w:ascii="Arial Black"/>
                <w:sz w:val="11"/>
              </w:rPr>
            </w:pPr>
          </w:p>
          <w:p>
            <w:pPr>
              <w:pStyle w:val="TableParagraph"/>
              <w:ind w:left="322"/>
              <w:rPr>
                <w:rFonts w:ascii="Arial Black"/>
                <w:sz w:val="20"/>
              </w:rPr>
            </w:pPr>
            <w:r>
              <w:rPr>
                <w:rFonts w:ascii="Arial Black"/>
                <w:sz w:val="20"/>
              </w:rPr>
              <w:drawing>
                <wp:inline distT="0" distB="0" distL="0" distR="0">
                  <wp:extent cx="376840" cy="381000"/>
                  <wp:effectExtent l="0" t="0" r="0" b="0"/>
                  <wp:docPr id="209" name="image93.png"/>
                  <wp:cNvGraphicFramePr>
                    <a:graphicFrameLocks noChangeAspect="1"/>
                  </wp:cNvGraphicFramePr>
                  <a:graphic>
                    <a:graphicData uri="http://schemas.openxmlformats.org/drawingml/2006/picture">
                      <pic:pic>
                        <pic:nvPicPr>
                          <pic:cNvPr id="210" name="image93.png"/>
                          <pic:cNvPicPr/>
                        </pic:nvPicPr>
                        <pic:blipFill>
                          <a:blip r:embed="rId162" cstate="print"/>
                          <a:stretch>
                            <a:fillRect/>
                          </a:stretch>
                        </pic:blipFill>
                        <pic:spPr>
                          <a:xfrm>
                            <a:off x="0" y="0"/>
                            <a:ext cx="376840" cy="381000"/>
                          </a:xfrm>
                          <a:prstGeom prst="rect">
                            <a:avLst/>
                          </a:prstGeom>
                        </pic:spPr>
                      </pic:pic>
                    </a:graphicData>
                  </a:graphic>
                </wp:inline>
              </w:drawing>
            </w:r>
            <w:r>
              <w:rPr>
                <w:rFonts w:ascii="Arial Black"/>
                <w:sz w:val="20"/>
              </w:rPr>
            </w:r>
          </w:p>
          <w:p>
            <w:pPr>
              <w:pStyle w:val="TableParagraph"/>
              <w:spacing w:before="1"/>
              <w:rPr>
                <w:rFonts w:ascii="Arial Black"/>
                <w:sz w:val="19"/>
              </w:rPr>
            </w:pPr>
          </w:p>
          <w:p>
            <w:pPr>
              <w:pStyle w:val="TableParagraph"/>
              <w:ind w:left="319"/>
              <w:rPr>
                <w:rFonts w:ascii="Arial Black"/>
                <w:sz w:val="20"/>
              </w:rPr>
            </w:pPr>
            <w:r>
              <w:rPr>
                <w:rFonts w:ascii="Arial Black"/>
                <w:sz w:val="20"/>
              </w:rPr>
              <w:drawing>
                <wp:inline distT="0" distB="0" distL="0" distR="0">
                  <wp:extent cx="378989" cy="381000"/>
                  <wp:effectExtent l="0" t="0" r="0" b="0"/>
                  <wp:docPr id="211" name="image80.png"/>
                  <wp:cNvGraphicFramePr>
                    <a:graphicFrameLocks noChangeAspect="1"/>
                  </wp:cNvGraphicFramePr>
                  <a:graphic>
                    <a:graphicData uri="http://schemas.openxmlformats.org/drawingml/2006/picture">
                      <pic:pic>
                        <pic:nvPicPr>
                          <pic:cNvPr id="212" name="image80.png"/>
                          <pic:cNvPicPr/>
                        </pic:nvPicPr>
                        <pic:blipFill>
                          <a:blip r:embed="rId146" cstate="print"/>
                          <a:stretch>
                            <a:fillRect/>
                          </a:stretch>
                        </pic:blipFill>
                        <pic:spPr>
                          <a:xfrm>
                            <a:off x="0" y="0"/>
                            <a:ext cx="378989" cy="381000"/>
                          </a:xfrm>
                          <a:prstGeom prst="rect">
                            <a:avLst/>
                          </a:prstGeom>
                        </pic:spPr>
                      </pic:pic>
                    </a:graphicData>
                  </a:graphic>
                </wp:inline>
              </w:drawing>
            </w:r>
            <w:r>
              <w:rPr>
                <w:rFonts w:ascii="Arial Black"/>
                <w:sz w:val="20"/>
              </w:rPr>
            </w:r>
          </w:p>
        </w:tc>
      </w:tr>
      <w:tr>
        <w:trPr>
          <w:trHeight w:val="1485" w:hRule="atLeast"/>
        </w:trPr>
        <w:tc>
          <w:tcPr>
            <w:tcW w:w="2662" w:type="dxa"/>
            <w:tcBorders>
              <w:right w:val="dashed" w:sz="8" w:space="0" w:color="70AB4A"/>
            </w:tcBorders>
          </w:tcPr>
          <w:p>
            <w:pPr>
              <w:pStyle w:val="TableParagraph"/>
              <w:spacing w:line="189" w:lineRule="auto" w:before="145"/>
              <w:ind w:left="1199" w:hanging="399"/>
              <w:rPr>
                <w:rFonts w:ascii="Lucida Sans Unicode" w:hAnsi="Lucida Sans Unicode"/>
                <w:sz w:val="17"/>
              </w:rPr>
            </w:pPr>
            <w:r>
              <w:rPr>
                <w:rFonts w:ascii="Lucida Sans Unicode" w:hAnsi="Lucida Sans Unicode"/>
                <w:color w:val="6D6E71"/>
                <w:spacing w:val="-6"/>
                <w:sz w:val="17"/>
              </w:rPr>
              <w:t>Ciudades</w:t>
            </w:r>
            <w:r>
              <w:rPr>
                <w:rFonts w:ascii="Lucida Sans Unicode" w:hAnsi="Lucida Sans Unicode"/>
                <w:color w:val="6D6E71"/>
                <w:spacing w:val="-7"/>
                <w:sz w:val="17"/>
              </w:rPr>
              <w:t> </w:t>
            </w:r>
            <w:r>
              <w:rPr>
                <w:rFonts w:ascii="Lucida Sans Unicode" w:hAnsi="Lucida Sans Unicode"/>
                <w:color w:val="6D6E71"/>
                <w:spacing w:val="-6"/>
                <w:sz w:val="17"/>
              </w:rPr>
              <w:t>sostenibles. </w:t>
            </w:r>
            <w:r>
              <w:rPr>
                <w:rFonts w:ascii="Lucida Sans Unicode" w:hAnsi="Lucida Sans Unicode"/>
                <w:color w:val="6D6E71"/>
                <w:spacing w:val="-5"/>
                <w:sz w:val="17"/>
              </w:rPr>
              <w:t>Residuos</w:t>
            </w:r>
            <w:r>
              <w:rPr>
                <w:rFonts w:ascii="Lucida Sans Unicode" w:hAnsi="Lucida Sans Unicode"/>
                <w:color w:val="6D6E71"/>
                <w:spacing w:val="-3"/>
                <w:sz w:val="17"/>
              </w:rPr>
              <w:t> </w:t>
            </w:r>
            <w:r>
              <w:rPr>
                <w:rFonts w:ascii="Lucida Sans Unicode" w:hAnsi="Lucida Sans Unicode"/>
                <w:color w:val="6D6E71"/>
                <w:spacing w:val="-4"/>
                <w:sz w:val="17"/>
              </w:rPr>
              <w:t>sólicos</w:t>
            </w:r>
          </w:p>
        </w:tc>
        <w:tc>
          <w:tcPr>
            <w:tcW w:w="3696" w:type="dxa"/>
            <w:tcBorders>
              <w:left w:val="dashed" w:sz="8" w:space="0" w:color="70AB4A"/>
              <w:right w:val="dashed" w:sz="8" w:space="0" w:color="70AB4A"/>
            </w:tcBorders>
          </w:tcPr>
          <w:p>
            <w:pPr>
              <w:pStyle w:val="TableParagraph"/>
              <w:spacing w:line="233" w:lineRule="exact" w:before="123"/>
              <w:ind w:left="133" w:right="178"/>
              <w:jc w:val="center"/>
              <w:rPr>
                <w:rFonts w:ascii="Lucida Sans Unicode"/>
                <w:sz w:val="17"/>
              </w:rPr>
            </w:pPr>
            <w:r>
              <w:rPr>
                <w:rFonts w:ascii="Lucida Sans Unicode"/>
                <w:color w:val="6D6E71"/>
                <w:spacing w:val="-6"/>
                <w:sz w:val="17"/>
              </w:rPr>
              <w:t>En</w:t>
            </w:r>
            <w:r>
              <w:rPr>
                <w:rFonts w:ascii="Lucida Sans Unicode"/>
                <w:color w:val="6D6E71"/>
                <w:spacing w:val="-3"/>
                <w:sz w:val="17"/>
              </w:rPr>
              <w:t> </w:t>
            </w:r>
            <w:r>
              <w:rPr>
                <w:rFonts w:ascii="Lucida Sans Unicode"/>
                <w:color w:val="6D6E71"/>
                <w:spacing w:val="-6"/>
                <w:sz w:val="17"/>
              </w:rPr>
              <w:t>Nayarit</w:t>
            </w:r>
            <w:r>
              <w:rPr>
                <w:rFonts w:ascii="Lucida Sans Unicode"/>
                <w:color w:val="6D6E71"/>
                <w:spacing w:val="-3"/>
                <w:sz w:val="17"/>
              </w:rPr>
              <w:t> </w:t>
            </w:r>
            <w:r>
              <w:rPr>
                <w:rFonts w:ascii="Lucida Sans Unicode"/>
                <w:color w:val="6D6E71"/>
                <w:spacing w:val="-6"/>
                <w:sz w:val="17"/>
              </w:rPr>
              <w:t>se</w:t>
            </w:r>
            <w:r>
              <w:rPr>
                <w:rFonts w:ascii="Lucida Sans Unicode"/>
                <w:color w:val="6D6E71"/>
                <w:spacing w:val="-2"/>
                <w:sz w:val="17"/>
              </w:rPr>
              <w:t> </w:t>
            </w:r>
            <w:r>
              <w:rPr>
                <w:rFonts w:ascii="Lucida Sans Unicode"/>
                <w:color w:val="6D6E71"/>
                <w:spacing w:val="-6"/>
                <w:sz w:val="17"/>
              </w:rPr>
              <w:t>recogen</w:t>
            </w:r>
            <w:r>
              <w:rPr>
                <w:rFonts w:ascii="Lucida Sans Unicode"/>
                <w:color w:val="6D6E71"/>
                <w:spacing w:val="-3"/>
                <w:sz w:val="17"/>
              </w:rPr>
              <w:t> </w:t>
            </w:r>
            <w:r>
              <w:rPr>
                <w:rFonts w:ascii="Lucida Sans Unicode"/>
                <w:color w:val="6D6E71"/>
                <w:spacing w:val="-6"/>
                <w:sz w:val="17"/>
              </w:rPr>
              <w:t>en</w:t>
            </w:r>
            <w:r>
              <w:rPr>
                <w:rFonts w:ascii="Lucida Sans Unicode"/>
                <w:color w:val="6D6E71"/>
                <w:spacing w:val="-2"/>
                <w:sz w:val="17"/>
              </w:rPr>
              <w:t> </w:t>
            </w:r>
            <w:r>
              <w:rPr>
                <w:rFonts w:ascii="Lucida Sans Unicode"/>
                <w:color w:val="6D6E71"/>
                <w:spacing w:val="-6"/>
                <w:sz w:val="17"/>
              </w:rPr>
              <w:t>promedio</w:t>
            </w:r>
          </w:p>
          <w:p>
            <w:pPr>
              <w:pStyle w:val="TableParagraph"/>
              <w:spacing w:line="206" w:lineRule="exact"/>
              <w:ind w:left="133" w:right="178"/>
              <w:jc w:val="center"/>
              <w:rPr>
                <w:rFonts w:ascii="Lucida Sans Unicode" w:hAnsi="Lucida Sans Unicode"/>
                <w:sz w:val="17"/>
              </w:rPr>
            </w:pPr>
            <w:r>
              <w:rPr>
                <w:rFonts w:ascii="Lucida Sans Unicode" w:hAnsi="Lucida Sans Unicode"/>
                <w:color w:val="6D6E71"/>
                <w:spacing w:val="-6"/>
                <w:sz w:val="17"/>
              </w:rPr>
              <w:t>1,</w:t>
            </w:r>
            <w:r>
              <w:rPr>
                <w:rFonts w:ascii="Lucida Sans Unicode" w:hAnsi="Lucida Sans Unicode"/>
                <w:color w:val="6D6E71"/>
                <w:spacing w:val="-8"/>
                <w:sz w:val="17"/>
              </w:rPr>
              <w:t> </w:t>
            </w:r>
            <w:r>
              <w:rPr>
                <w:rFonts w:ascii="Lucida Sans Unicode" w:hAnsi="Lucida Sans Unicode"/>
                <w:color w:val="6D6E71"/>
                <w:spacing w:val="-6"/>
                <w:sz w:val="17"/>
              </w:rPr>
              <w:t>785,</w:t>
            </w:r>
            <w:r>
              <w:rPr>
                <w:rFonts w:ascii="Lucida Sans Unicode" w:hAnsi="Lucida Sans Unicode"/>
                <w:color w:val="6D6E71"/>
                <w:spacing w:val="-7"/>
                <w:sz w:val="17"/>
              </w:rPr>
              <w:t> </w:t>
            </w:r>
            <w:r>
              <w:rPr>
                <w:rFonts w:ascii="Lucida Sans Unicode" w:hAnsi="Lucida Sans Unicode"/>
                <w:color w:val="6D6E71"/>
                <w:spacing w:val="-6"/>
                <w:sz w:val="17"/>
              </w:rPr>
              <w:t>228</w:t>
            </w:r>
            <w:r>
              <w:rPr>
                <w:rFonts w:ascii="Lucida Sans Unicode" w:hAnsi="Lucida Sans Unicode"/>
                <w:color w:val="6D6E71"/>
                <w:spacing w:val="-7"/>
                <w:sz w:val="17"/>
              </w:rPr>
              <w:t> </w:t>
            </w:r>
            <w:r>
              <w:rPr>
                <w:rFonts w:ascii="Lucida Sans Unicode" w:hAnsi="Lucida Sans Unicode"/>
                <w:color w:val="6D6E71"/>
                <w:spacing w:val="-6"/>
                <w:sz w:val="17"/>
              </w:rPr>
              <w:t>kgs.</w:t>
            </w:r>
            <w:r>
              <w:rPr>
                <w:rFonts w:ascii="Lucida Sans Unicode" w:hAnsi="Lucida Sans Unicode"/>
                <w:color w:val="6D6E71"/>
                <w:spacing w:val="-7"/>
                <w:sz w:val="17"/>
              </w:rPr>
              <w:t> </w:t>
            </w:r>
            <w:r>
              <w:rPr>
                <w:rFonts w:ascii="Lucida Sans Unicode" w:hAnsi="Lucida Sans Unicode"/>
                <w:color w:val="6D6E71"/>
                <w:spacing w:val="-6"/>
                <w:sz w:val="17"/>
              </w:rPr>
              <w:t>de</w:t>
            </w:r>
            <w:r>
              <w:rPr>
                <w:rFonts w:ascii="Lucida Sans Unicode" w:hAnsi="Lucida Sans Unicode"/>
                <w:color w:val="6D6E71"/>
                <w:spacing w:val="-8"/>
                <w:sz w:val="17"/>
              </w:rPr>
              <w:t> </w:t>
            </w:r>
            <w:r>
              <w:rPr>
                <w:rFonts w:ascii="Lucida Sans Unicode" w:hAnsi="Lucida Sans Unicode"/>
                <w:color w:val="6D6E71"/>
                <w:spacing w:val="-6"/>
                <w:sz w:val="17"/>
              </w:rPr>
              <w:t>residuos</w:t>
            </w:r>
            <w:r>
              <w:rPr>
                <w:rFonts w:ascii="Lucida Sans Unicode" w:hAnsi="Lucida Sans Unicode"/>
                <w:color w:val="6D6E71"/>
                <w:spacing w:val="-7"/>
                <w:sz w:val="17"/>
              </w:rPr>
              <w:t> </w:t>
            </w:r>
            <w:r>
              <w:rPr>
                <w:rFonts w:ascii="Lucida Sans Unicode" w:hAnsi="Lucida Sans Unicode"/>
                <w:color w:val="6D6E71"/>
                <w:spacing w:val="-6"/>
                <w:sz w:val="17"/>
              </w:rPr>
              <w:t>sólidos</w:t>
            </w:r>
            <w:r>
              <w:rPr>
                <w:rFonts w:ascii="Lucida Sans Unicode" w:hAnsi="Lucida Sans Unicode"/>
                <w:color w:val="6D6E71"/>
                <w:spacing w:val="-7"/>
                <w:sz w:val="17"/>
              </w:rPr>
              <w:t> </w:t>
            </w:r>
            <w:r>
              <w:rPr>
                <w:rFonts w:ascii="Lucida Sans Unicode" w:hAnsi="Lucida Sans Unicode"/>
                <w:color w:val="6D6E71"/>
                <w:spacing w:val="-6"/>
                <w:sz w:val="17"/>
              </w:rPr>
              <w:t>al</w:t>
            </w:r>
            <w:r>
              <w:rPr>
                <w:rFonts w:ascii="Lucida Sans Unicode" w:hAnsi="Lucida Sans Unicode"/>
                <w:color w:val="6D6E71"/>
                <w:spacing w:val="-7"/>
                <w:sz w:val="17"/>
              </w:rPr>
              <w:t> </w:t>
            </w:r>
            <w:r>
              <w:rPr>
                <w:rFonts w:ascii="Lucida Sans Unicode" w:hAnsi="Lucida Sans Unicode"/>
                <w:color w:val="6D6E71"/>
                <w:spacing w:val="-6"/>
                <w:sz w:val="17"/>
              </w:rPr>
              <w:t>día.</w:t>
            </w:r>
          </w:p>
          <w:p>
            <w:pPr>
              <w:pStyle w:val="TableParagraph"/>
              <w:spacing w:line="233" w:lineRule="exact"/>
              <w:ind w:left="133" w:right="178"/>
              <w:jc w:val="center"/>
              <w:rPr>
                <w:rFonts w:ascii="Lucida Sans Unicode"/>
                <w:sz w:val="17"/>
              </w:rPr>
            </w:pPr>
            <w:r>
              <w:rPr>
                <w:rFonts w:ascii="Lucida Sans Unicode"/>
                <w:color w:val="6D6E71"/>
                <w:spacing w:val="-5"/>
                <w:sz w:val="17"/>
              </w:rPr>
              <w:t>(2)</w:t>
            </w:r>
          </w:p>
        </w:tc>
        <w:tc>
          <w:tcPr>
            <w:tcW w:w="2281" w:type="dxa"/>
            <w:tcBorders>
              <w:left w:val="dashed" w:sz="8" w:space="0" w:color="70AB4A"/>
              <w:right w:val="dashed" w:sz="8" w:space="0" w:color="70AB4A"/>
            </w:tcBorders>
          </w:tcPr>
          <w:p>
            <w:pPr>
              <w:pStyle w:val="TableParagraph"/>
              <w:spacing w:line="189" w:lineRule="auto" w:before="162"/>
              <w:ind w:left="136" w:right="79"/>
              <w:rPr>
                <w:rFonts w:ascii="Lucida Sans Unicode"/>
                <w:sz w:val="17"/>
              </w:rPr>
            </w:pPr>
            <w:r>
              <w:rPr>
                <w:rFonts w:ascii="Lucida Sans Unicode"/>
                <w:color w:val="6D6E71"/>
                <w:spacing w:val="-6"/>
                <w:sz w:val="17"/>
              </w:rPr>
              <w:t>Alcanzar</w:t>
            </w:r>
            <w:r>
              <w:rPr>
                <w:rFonts w:ascii="Lucida Sans Unicode"/>
                <w:color w:val="6D6E71"/>
                <w:spacing w:val="-9"/>
                <w:sz w:val="17"/>
              </w:rPr>
              <w:t> </w:t>
            </w:r>
            <w:r>
              <w:rPr>
                <w:rFonts w:ascii="Lucida Sans Unicode"/>
                <w:color w:val="6D6E71"/>
                <w:spacing w:val="-6"/>
                <w:sz w:val="17"/>
              </w:rPr>
              <w:t>una</w:t>
            </w:r>
            <w:r>
              <w:rPr>
                <w:rFonts w:ascii="Lucida Sans Unicode"/>
                <w:color w:val="6D6E71"/>
                <w:spacing w:val="-9"/>
                <w:sz w:val="17"/>
              </w:rPr>
              <w:t> </w:t>
            </w:r>
            <w:r>
              <w:rPr>
                <w:rFonts w:ascii="Lucida Sans Unicode"/>
                <w:color w:val="6D6E71"/>
                <w:spacing w:val="-6"/>
                <w:sz w:val="17"/>
              </w:rPr>
              <w:t>tendencia</w:t>
            </w:r>
            <w:r>
              <w:rPr>
                <w:rFonts w:ascii="Lucida Sans Unicode"/>
                <w:color w:val="6D6E71"/>
                <w:spacing w:val="-9"/>
                <w:sz w:val="17"/>
              </w:rPr>
              <w:t> </w:t>
            </w:r>
            <w:r>
              <w:rPr>
                <w:rFonts w:ascii="Lucida Sans Unicode"/>
                <w:color w:val="6D6E71"/>
                <w:spacing w:val="-6"/>
                <w:sz w:val="17"/>
              </w:rPr>
              <w:t>a </w:t>
            </w:r>
            <w:r>
              <w:rPr>
                <w:rFonts w:ascii="Lucida Sans Unicode"/>
                <w:color w:val="6D6E71"/>
                <w:sz w:val="17"/>
              </w:rPr>
              <w:t>la</w:t>
            </w:r>
            <w:r>
              <w:rPr>
                <w:rFonts w:ascii="Lucida Sans Unicode"/>
                <w:color w:val="6D6E71"/>
                <w:spacing w:val="-5"/>
                <w:sz w:val="17"/>
              </w:rPr>
              <w:t> </w:t>
            </w:r>
            <w:r>
              <w:rPr>
                <w:rFonts w:ascii="Lucida Sans Unicode"/>
                <w:color w:val="6D6E71"/>
                <w:sz w:val="17"/>
              </w:rPr>
              <w:t>baja.</w:t>
            </w:r>
          </w:p>
        </w:tc>
        <w:tc>
          <w:tcPr>
            <w:tcW w:w="1233" w:type="dxa"/>
            <w:vMerge/>
            <w:tcBorders>
              <w:top w:val="nil"/>
              <w:left w:val="dashed" w:sz="8" w:space="0" w:color="70AB4A"/>
            </w:tcBorders>
          </w:tcPr>
          <w:p>
            <w:pPr>
              <w:rPr>
                <w:sz w:val="2"/>
                <w:szCs w:val="2"/>
              </w:rPr>
            </w:pPr>
          </w:p>
        </w:tc>
      </w:tr>
    </w:tbl>
    <w:p>
      <w:pPr>
        <w:pStyle w:val="BodyText"/>
        <w:rPr>
          <w:rFonts w:ascii="Arial Black"/>
          <w:sz w:val="20"/>
        </w:rPr>
      </w:pPr>
    </w:p>
    <w:p>
      <w:pPr>
        <w:pStyle w:val="BodyText"/>
        <w:spacing w:before="7"/>
        <w:rPr>
          <w:rFonts w:ascii="Arial Black"/>
          <w:sz w:val="23"/>
        </w:rPr>
      </w:pPr>
    </w:p>
    <w:p>
      <w:pPr>
        <w:pStyle w:val="ListParagraph"/>
        <w:numPr>
          <w:ilvl w:val="2"/>
          <w:numId w:val="138"/>
        </w:numPr>
        <w:tabs>
          <w:tab w:pos="5877" w:val="left" w:leader="none"/>
        </w:tabs>
        <w:spacing w:line="161" w:lineRule="exact" w:before="111" w:after="0"/>
        <w:ind w:left="5876" w:right="0" w:hanging="173"/>
        <w:jc w:val="left"/>
        <w:rPr>
          <w:sz w:val="15"/>
        </w:rPr>
      </w:pPr>
      <w:r>
        <w:rPr>
          <w:color w:val="808285"/>
          <w:w w:val="85"/>
          <w:sz w:val="15"/>
        </w:rPr>
        <w:t>Iplaneg</w:t>
      </w:r>
      <w:r>
        <w:rPr>
          <w:color w:val="808285"/>
          <w:spacing w:val="6"/>
          <w:sz w:val="15"/>
        </w:rPr>
        <w:t> </w:t>
      </w:r>
      <w:r>
        <w:rPr>
          <w:color w:val="808285"/>
          <w:w w:val="85"/>
          <w:sz w:val="15"/>
        </w:rPr>
        <w:t>con</w:t>
      </w:r>
      <w:r>
        <w:rPr>
          <w:color w:val="808285"/>
          <w:spacing w:val="6"/>
          <w:sz w:val="15"/>
        </w:rPr>
        <w:t> </w:t>
      </w:r>
      <w:r>
        <w:rPr>
          <w:color w:val="808285"/>
          <w:w w:val="85"/>
          <w:sz w:val="15"/>
        </w:rPr>
        <w:t>base</w:t>
      </w:r>
      <w:r>
        <w:rPr>
          <w:color w:val="808285"/>
          <w:spacing w:val="6"/>
          <w:sz w:val="15"/>
        </w:rPr>
        <w:t> </w:t>
      </w:r>
      <w:r>
        <w:rPr>
          <w:color w:val="808285"/>
          <w:w w:val="85"/>
          <w:sz w:val="15"/>
        </w:rPr>
        <w:t>en</w:t>
      </w:r>
      <w:r>
        <w:rPr>
          <w:color w:val="808285"/>
          <w:spacing w:val="6"/>
          <w:sz w:val="15"/>
        </w:rPr>
        <w:t> </w:t>
      </w:r>
      <w:r>
        <w:rPr>
          <w:color w:val="808285"/>
          <w:w w:val="85"/>
          <w:sz w:val="15"/>
        </w:rPr>
        <w:t>Longitud</w:t>
      </w:r>
      <w:r>
        <w:rPr>
          <w:color w:val="808285"/>
          <w:spacing w:val="6"/>
          <w:sz w:val="15"/>
        </w:rPr>
        <w:t> </w:t>
      </w:r>
      <w:r>
        <w:rPr>
          <w:color w:val="808285"/>
          <w:w w:val="85"/>
          <w:sz w:val="15"/>
        </w:rPr>
        <w:t>de</w:t>
      </w:r>
      <w:r>
        <w:rPr>
          <w:color w:val="808285"/>
          <w:spacing w:val="6"/>
          <w:sz w:val="15"/>
        </w:rPr>
        <w:t> </w:t>
      </w:r>
      <w:r>
        <w:rPr>
          <w:color w:val="808285"/>
          <w:w w:val="85"/>
          <w:sz w:val="15"/>
        </w:rPr>
        <w:t>la</w:t>
      </w:r>
      <w:r>
        <w:rPr>
          <w:color w:val="808285"/>
          <w:spacing w:val="6"/>
          <w:sz w:val="15"/>
        </w:rPr>
        <w:t> </w:t>
      </w:r>
      <w:r>
        <w:rPr>
          <w:color w:val="808285"/>
          <w:w w:val="85"/>
          <w:sz w:val="15"/>
        </w:rPr>
        <w:t>red</w:t>
      </w:r>
      <w:r>
        <w:rPr>
          <w:color w:val="808285"/>
          <w:spacing w:val="6"/>
          <w:sz w:val="15"/>
        </w:rPr>
        <w:t> </w:t>
      </w:r>
      <w:r>
        <w:rPr>
          <w:color w:val="808285"/>
          <w:w w:val="85"/>
          <w:sz w:val="15"/>
        </w:rPr>
        <w:t>carretera:</w:t>
      </w:r>
      <w:r>
        <w:rPr>
          <w:color w:val="808285"/>
          <w:spacing w:val="6"/>
          <w:sz w:val="15"/>
        </w:rPr>
        <w:t> </w:t>
      </w:r>
      <w:r>
        <w:rPr>
          <w:color w:val="808285"/>
          <w:w w:val="85"/>
          <w:sz w:val="15"/>
        </w:rPr>
        <w:t>INEGI,</w:t>
      </w:r>
      <w:r>
        <w:rPr>
          <w:color w:val="808285"/>
          <w:spacing w:val="6"/>
          <w:sz w:val="15"/>
        </w:rPr>
        <w:t> </w:t>
      </w:r>
      <w:r>
        <w:rPr>
          <w:color w:val="808285"/>
          <w:spacing w:val="-2"/>
          <w:w w:val="85"/>
          <w:sz w:val="15"/>
        </w:rPr>
        <w:t>2015.</w:t>
      </w:r>
    </w:p>
    <w:p>
      <w:pPr>
        <w:pStyle w:val="ListParagraph"/>
        <w:numPr>
          <w:ilvl w:val="2"/>
          <w:numId w:val="138"/>
        </w:numPr>
        <w:tabs>
          <w:tab w:pos="4737" w:val="left" w:leader="none"/>
        </w:tabs>
        <w:spacing w:line="161" w:lineRule="exact" w:before="0" w:after="0"/>
        <w:ind w:left="4736" w:right="0" w:hanging="172"/>
        <w:jc w:val="left"/>
        <w:rPr>
          <w:sz w:val="15"/>
        </w:rPr>
      </w:pPr>
      <w:r>
        <w:rPr>
          <w:color w:val="808285"/>
          <w:w w:val="90"/>
          <w:sz w:val="15"/>
        </w:rPr>
        <w:t>Base</w:t>
      </w:r>
      <w:r>
        <w:rPr>
          <w:color w:val="808285"/>
          <w:spacing w:val="-4"/>
          <w:sz w:val="15"/>
        </w:rPr>
        <w:t> </w:t>
      </w:r>
      <w:r>
        <w:rPr>
          <w:color w:val="808285"/>
          <w:w w:val="90"/>
          <w:sz w:val="15"/>
        </w:rPr>
        <w:t>de</w:t>
      </w:r>
      <w:r>
        <w:rPr>
          <w:color w:val="808285"/>
          <w:spacing w:val="-4"/>
          <w:sz w:val="15"/>
        </w:rPr>
        <w:t> </w:t>
      </w:r>
      <w:r>
        <w:rPr>
          <w:color w:val="808285"/>
          <w:w w:val="90"/>
          <w:sz w:val="15"/>
        </w:rPr>
        <w:t>datos</w:t>
      </w:r>
      <w:r>
        <w:rPr>
          <w:color w:val="808285"/>
          <w:spacing w:val="-4"/>
          <w:sz w:val="15"/>
        </w:rPr>
        <w:t> </w:t>
      </w:r>
      <w:r>
        <w:rPr>
          <w:color w:val="808285"/>
          <w:w w:val="90"/>
          <w:sz w:val="15"/>
        </w:rPr>
        <w:t>estadísticos</w:t>
      </w:r>
      <w:r>
        <w:rPr>
          <w:color w:val="808285"/>
          <w:spacing w:val="-4"/>
          <w:sz w:val="15"/>
        </w:rPr>
        <w:t> </w:t>
      </w:r>
      <w:r>
        <w:rPr>
          <w:color w:val="808285"/>
          <w:w w:val="90"/>
          <w:sz w:val="15"/>
        </w:rPr>
        <w:t>BADESNIARN,</w:t>
      </w:r>
      <w:r>
        <w:rPr>
          <w:color w:val="808285"/>
          <w:spacing w:val="-4"/>
          <w:sz w:val="15"/>
        </w:rPr>
        <w:t> </w:t>
      </w:r>
      <w:r>
        <w:rPr>
          <w:color w:val="808285"/>
          <w:w w:val="90"/>
          <w:sz w:val="15"/>
        </w:rPr>
        <w:t>Consulta</w:t>
      </w:r>
      <w:r>
        <w:rPr>
          <w:color w:val="808285"/>
          <w:spacing w:val="-4"/>
          <w:sz w:val="15"/>
        </w:rPr>
        <w:t> </w:t>
      </w:r>
      <w:r>
        <w:rPr>
          <w:color w:val="808285"/>
          <w:w w:val="90"/>
          <w:sz w:val="15"/>
        </w:rPr>
        <w:t>temática,</w:t>
      </w:r>
      <w:r>
        <w:rPr>
          <w:color w:val="808285"/>
          <w:spacing w:val="-5"/>
          <w:sz w:val="15"/>
        </w:rPr>
        <w:t> </w:t>
      </w:r>
      <w:r>
        <w:rPr>
          <w:color w:val="808285"/>
          <w:w w:val="90"/>
          <w:sz w:val="15"/>
        </w:rPr>
        <w:t>SEMARNAT</w:t>
      </w:r>
      <w:r>
        <w:rPr>
          <w:color w:val="808285"/>
          <w:spacing w:val="-4"/>
          <w:sz w:val="15"/>
        </w:rPr>
        <w:t> </w:t>
      </w:r>
      <w:r>
        <w:rPr>
          <w:color w:val="808285"/>
          <w:spacing w:val="-2"/>
          <w:w w:val="90"/>
          <w:sz w:val="15"/>
        </w:rPr>
        <w:t>2018.</w:t>
      </w:r>
    </w:p>
    <w:p>
      <w:pPr>
        <w:spacing w:after="0" w:line="161" w:lineRule="exact"/>
        <w:jc w:val="left"/>
        <w:rPr>
          <w:sz w:val="15"/>
        </w:rPr>
        <w:sectPr>
          <w:type w:val="continuous"/>
          <w:pgSz w:w="11900" w:h="16840"/>
          <w:pgMar w:header="0" w:footer="798" w:top="1940" w:bottom="280" w:left="0" w:right="0"/>
        </w:sectPr>
      </w:pPr>
    </w:p>
    <w:p>
      <w:pPr>
        <w:pStyle w:val="Heading4"/>
      </w:pPr>
      <w:r>
        <w:rPr>
          <w:color w:val="7B1F2E"/>
          <w:w w:val="105"/>
        </w:rPr>
        <w:t>PROGRAMAS</w:t>
      </w:r>
      <w:r>
        <w:rPr>
          <w:color w:val="7B1F2E"/>
          <w:spacing w:val="16"/>
          <w:w w:val="105"/>
        </w:rPr>
        <w:t> </w:t>
      </w:r>
      <w:r>
        <w:rPr>
          <w:color w:val="7B1F2E"/>
          <w:w w:val="105"/>
        </w:rPr>
        <w:t>2021</w:t>
      </w:r>
      <w:r>
        <w:rPr>
          <w:color w:val="7B1F2E"/>
          <w:spacing w:val="16"/>
          <w:w w:val="105"/>
        </w:rPr>
        <w:t> </w:t>
      </w:r>
      <w:r>
        <w:rPr>
          <w:color w:val="7B1F2E"/>
          <w:w w:val="105"/>
        </w:rPr>
        <w:t>-</w:t>
      </w:r>
      <w:r>
        <w:rPr>
          <w:color w:val="7B1F2E"/>
          <w:spacing w:val="-4"/>
          <w:w w:val="105"/>
        </w:rPr>
        <w:t>2027</w:t>
      </w:r>
    </w:p>
    <w:p>
      <w:pPr>
        <w:spacing w:line="244" w:lineRule="auto" w:before="375"/>
        <w:ind w:left="1699" w:right="1694" w:firstLine="0"/>
        <w:jc w:val="both"/>
        <w:rPr>
          <w:i/>
          <w:sz w:val="27"/>
        </w:rPr>
      </w:pPr>
      <w:r>
        <w:rPr>
          <w:rFonts w:ascii="Arial"/>
          <w:color w:val="404040"/>
          <w:w w:val="105"/>
          <w:sz w:val="25"/>
        </w:rPr>
        <w:t>EJE</w:t>
      </w:r>
      <w:r>
        <w:rPr>
          <w:rFonts w:ascii="Arial"/>
          <w:color w:val="404040"/>
          <w:spacing w:val="40"/>
          <w:w w:val="105"/>
          <w:sz w:val="25"/>
        </w:rPr>
        <w:t> </w:t>
      </w:r>
      <w:r>
        <w:rPr>
          <w:rFonts w:ascii="Arial"/>
          <w:color w:val="404040"/>
          <w:w w:val="105"/>
          <w:sz w:val="25"/>
        </w:rPr>
        <w:t>RECTOR:</w:t>
      </w:r>
      <w:r>
        <w:rPr>
          <w:rFonts w:ascii="Arial"/>
          <w:color w:val="404040"/>
          <w:spacing w:val="40"/>
          <w:w w:val="105"/>
          <w:sz w:val="25"/>
        </w:rPr>
        <w:t> </w:t>
      </w:r>
      <w:r>
        <w:rPr>
          <w:i/>
          <w:color w:val="92D050"/>
          <w:w w:val="105"/>
          <w:sz w:val="27"/>
        </w:rPr>
        <w:t>DESARROLLO</w:t>
      </w:r>
      <w:r>
        <w:rPr>
          <w:i/>
          <w:color w:val="92D050"/>
          <w:w w:val="105"/>
          <w:sz w:val="27"/>
        </w:rPr>
        <w:t> SOCIAL</w:t>
      </w:r>
      <w:r>
        <w:rPr>
          <w:i/>
          <w:color w:val="92D050"/>
          <w:w w:val="105"/>
          <w:sz w:val="27"/>
        </w:rPr>
        <w:t> REGIONAL</w:t>
      </w:r>
      <w:r>
        <w:rPr>
          <w:i/>
          <w:color w:val="92D050"/>
          <w:spacing w:val="40"/>
          <w:w w:val="105"/>
          <w:sz w:val="27"/>
        </w:rPr>
        <w:t> </w:t>
      </w:r>
      <w:r>
        <w:rPr>
          <w:i/>
          <w:color w:val="92D050"/>
          <w:w w:val="105"/>
          <w:sz w:val="27"/>
        </w:rPr>
        <w:t>SOSTENIBLE PARA EL BIENESTAR</w:t>
      </w:r>
    </w:p>
    <w:p>
      <w:pPr>
        <w:spacing w:before="2"/>
        <w:ind w:left="1699" w:right="0" w:firstLine="0"/>
        <w:jc w:val="both"/>
        <w:rPr>
          <w:i/>
          <w:sz w:val="27"/>
        </w:rPr>
      </w:pPr>
      <w:r>
        <w:rPr>
          <w:rFonts w:ascii="Arial"/>
          <w:color w:val="404040"/>
          <w:w w:val="105"/>
          <w:sz w:val="25"/>
        </w:rPr>
        <w:t>EJE</w:t>
      </w:r>
      <w:r>
        <w:rPr>
          <w:rFonts w:ascii="Arial"/>
          <w:color w:val="404040"/>
          <w:spacing w:val="60"/>
          <w:w w:val="105"/>
          <w:sz w:val="25"/>
        </w:rPr>
        <w:t> </w:t>
      </w:r>
      <w:r>
        <w:rPr>
          <w:rFonts w:ascii="Arial"/>
          <w:color w:val="404040"/>
          <w:w w:val="105"/>
          <w:sz w:val="25"/>
        </w:rPr>
        <w:t>GENERAL:</w:t>
      </w:r>
      <w:r>
        <w:rPr>
          <w:rFonts w:ascii="Arial"/>
          <w:color w:val="404040"/>
          <w:spacing w:val="69"/>
          <w:w w:val="105"/>
          <w:sz w:val="25"/>
        </w:rPr>
        <w:t> </w:t>
      </w:r>
      <w:r>
        <w:rPr>
          <w:i/>
          <w:color w:val="72A84F"/>
          <w:spacing w:val="-2"/>
          <w:w w:val="105"/>
          <w:sz w:val="27"/>
        </w:rPr>
        <w:t>MOVILIDAD</w:t>
      </w:r>
    </w:p>
    <w:p>
      <w:pPr>
        <w:pStyle w:val="BodyText"/>
        <w:spacing w:before="1"/>
        <w:rPr>
          <w:i/>
          <w:sz w:val="28"/>
        </w:rPr>
      </w:pPr>
    </w:p>
    <w:p>
      <w:pPr>
        <w:spacing w:before="0"/>
        <w:ind w:left="1694" w:right="1692" w:firstLine="0"/>
        <w:jc w:val="center"/>
        <w:rPr>
          <w:i/>
          <w:sz w:val="23"/>
        </w:rPr>
      </w:pPr>
      <w:r>
        <w:rPr>
          <w:i/>
          <w:sz w:val="23"/>
        </w:rPr>
        <w:t>PROGRAMA</w:t>
      </w:r>
      <w:r>
        <w:rPr>
          <w:i/>
          <w:spacing w:val="74"/>
          <w:w w:val="150"/>
          <w:sz w:val="23"/>
        </w:rPr>
        <w:t> </w:t>
      </w:r>
      <w:r>
        <w:rPr>
          <w:i/>
          <w:sz w:val="23"/>
          <w:u w:val="single"/>
        </w:rPr>
        <w:t>DESARROLLO</w:t>
      </w:r>
      <w:r>
        <w:rPr>
          <w:i/>
          <w:spacing w:val="75"/>
          <w:w w:val="150"/>
          <w:sz w:val="23"/>
          <w:u w:val="single"/>
        </w:rPr>
        <w:t> </w:t>
      </w:r>
      <w:r>
        <w:rPr>
          <w:i/>
          <w:sz w:val="23"/>
          <w:u w:val="single"/>
        </w:rPr>
        <w:t>URBANO</w:t>
      </w:r>
      <w:r>
        <w:rPr>
          <w:i/>
          <w:spacing w:val="74"/>
          <w:w w:val="150"/>
          <w:sz w:val="23"/>
          <w:u w:val="single"/>
        </w:rPr>
        <w:t> </w:t>
      </w:r>
      <w:r>
        <w:rPr>
          <w:i/>
          <w:sz w:val="23"/>
          <w:u w:val="single"/>
        </w:rPr>
        <w:t>Y</w:t>
      </w:r>
      <w:r>
        <w:rPr>
          <w:i/>
          <w:spacing w:val="75"/>
          <w:w w:val="150"/>
          <w:sz w:val="23"/>
          <w:u w:val="single"/>
        </w:rPr>
        <w:t> </w:t>
      </w:r>
      <w:r>
        <w:rPr>
          <w:i/>
          <w:sz w:val="23"/>
          <w:u w:val="single"/>
        </w:rPr>
        <w:t>MOVILIDAD</w:t>
      </w:r>
      <w:r>
        <w:rPr>
          <w:i/>
          <w:spacing w:val="75"/>
          <w:w w:val="150"/>
          <w:sz w:val="23"/>
          <w:u w:val="single"/>
        </w:rPr>
        <w:t> </w:t>
      </w:r>
      <w:r>
        <w:rPr>
          <w:i/>
          <w:spacing w:val="-2"/>
          <w:sz w:val="23"/>
          <w:u w:val="single"/>
        </w:rPr>
        <w:t>INCLUYENTE</w:t>
      </w:r>
    </w:p>
    <w:p>
      <w:pPr>
        <w:spacing w:before="9"/>
        <w:ind w:left="1694" w:right="1692" w:firstLine="0"/>
        <w:jc w:val="center"/>
        <w:rPr>
          <w:sz w:val="23"/>
        </w:rPr>
      </w:pPr>
      <w:r>
        <w:rPr>
          <w:color w:val="70AD47"/>
          <w:w w:val="105"/>
          <w:sz w:val="23"/>
        </w:rPr>
        <w:t>RESPONSABLE:</w:t>
      </w:r>
      <w:r>
        <w:rPr>
          <w:color w:val="70AD47"/>
          <w:spacing w:val="51"/>
          <w:w w:val="105"/>
          <w:sz w:val="23"/>
        </w:rPr>
        <w:t> </w:t>
      </w:r>
      <w:r>
        <w:rPr>
          <w:color w:val="70AD47"/>
          <w:w w:val="105"/>
          <w:sz w:val="23"/>
        </w:rPr>
        <w:t>*SECRETARÍA</w:t>
      </w:r>
      <w:r>
        <w:rPr>
          <w:color w:val="70AD47"/>
          <w:spacing w:val="52"/>
          <w:w w:val="105"/>
          <w:sz w:val="23"/>
        </w:rPr>
        <w:t> </w:t>
      </w:r>
      <w:r>
        <w:rPr>
          <w:color w:val="70AD47"/>
          <w:w w:val="105"/>
          <w:sz w:val="23"/>
        </w:rPr>
        <w:t>DE</w:t>
      </w:r>
      <w:r>
        <w:rPr>
          <w:color w:val="70AD47"/>
          <w:spacing w:val="52"/>
          <w:w w:val="105"/>
          <w:sz w:val="23"/>
        </w:rPr>
        <w:t> </w:t>
      </w:r>
      <w:r>
        <w:rPr>
          <w:color w:val="70AD47"/>
          <w:w w:val="105"/>
          <w:sz w:val="23"/>
        </w:rPr>
        <w:t>DESARROLLO</w:t>
      </w:r>
      <w:r>
        <w:rPr>
          <w:color w:val="70AD47"/>
          <w:spacing w:val="52"/>
          <w:w w:val="105"/>
          <w:sz w:val="23"/>
        </w:rPr>
        <w:t> </w:t>
      </w:r>
      <w:r>
        <w:rPr>
          <w:color w:val="70AD47"/>
          <w:spacing w:val="-2"/>
          <w:w w:val="105"/>
          <w:sz w:val="23"/>
        </w:rPr>
        <w:t>SUSTENTABLE</w:t>
      </w:r>
    </w:p>
    <w:p>
      <w:pPr>
        <w:spacing w:before="51"/>
        <w:ind w:left="2919" w:right="2917" w:firstLine="0"/>
        <w:jc w:val="center"/>
        <w:rPr>
          <w:sz w:val="23"/>
        </w:rPr>
      </w:pPr>
      <w:r>
        <w:rPr>
          <w:color w:val="70AD47"/>
          <w:w w:val="105"/>
          <w:sz w:val="23"/>
        </w:rPr>
        <w:t>*SECRETARÍA</w:t>
      </w:r>
      <w:r>
        <w:rPr>
          <w:color w:val="70AD47"/>
          <w:spacing w:val="19"/>
          <w:w w:val="105"/>
          <w:sz w:val="23"/>
        </w:rPr>
        <w:t> </w:t>
      </w:r>
      <w:r>
        <w:rPr>
          <w:color w:val="70AD47"/>
          <w:w w:val="105"/>
          <w:sz w:val="23"/>
        </w:rPr>
        <w:t>DE</w:t>
      </w:r>
      <w:r>
        <w:rPr>
          <w:color w:val="70AD47"/>
          <w:spacing w:val="19"/>
          <w:w w:val="105"/>
          <w:sz w:val="23"/>
        </w:rPr>
        <w:t> </w:t>
      </w:r>
      <w:r>
        <w:rPr>
          <w:color w:val="70AD47"/>
          <w:spacing w:val="-2"/>
          <w:w w:val="105"/>
          <w:sz w:val="23"/>
        </w:rPr>
        <w:t>MOVILIDAD</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line="225" w:lineRule="auto" w:before="50"/>
        <w:ind w:left="1699" w:right="1694"/>
        <w:jc w:val="both"/>
      </w:pPr>
      <w:r>
        <w:rPr/>
        <w:t>Crecimiento urbano desordenado y condiciones desfavorables </w:t>
      </w:r>
      <w:r>
        <w:rPr/>
        <w:t>de movilidad, modernización de servicios y contraste de hábitat muy </w:t>
      </w:r>
      <w:r>
        <w:rPr>
          <w:spacing w:val="-2"/>
        </w:rPr>
        <w:t>marcados.</w:t>
      </w:r>
    </w:p>
    <w:p>
      <w:pPr>
        <w:pStyle w:val="BodyText"/>
        <w:spacing w:before="10"/>
        <w:rPr>
          <w:sz w:val="28"/>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spacing w:val="-4"/>
        </w:rPr>
        <w:t>Impulsar</w:t>
      </w:r>
      <w:r>
        <w:rPr>
          <w:spacing w:val="-18"/>
        </w:rPr>
        <w:t> </w:t>
      </w:r>
      <w:r>
        <w:rPr>
          <w:spacing w:val="-4"/>
        </w:rPr>
        <w:t>la</w:t>
      </w:r>
      <w:r>
        <w:rPr>
          <w:spacing w:val="-17"/>
        </w:rPr>
        <w:t> </w:t>
      </w:r>
      <w:r>
        <w:rPr>
          <w:spacing w:val="-4"/>
        </w:rPr>
        <w:t>movilidad</w:t>
      </w:r>
      <w:r>
        <w:rPr>
          <w:spacing w:val="-17"/>
        </w:rPr>
        <w:t> </w:t>
      </w:r>
      <w:r>
        <w:rPr>
          <w:spacing w:val="-4"/>
        </w:rPr>
        <w:t>accesible,</w:t>
      </w:r>
      <w:r>
        <w:rPr>
          <w:spacing w:val="-17"/>
        </w:rPr>
        <w:t> </w:t>
      </w:r>
      <w:r>
        <w:rPr>
          <w:spacing w:val="-4"/>
        </w:rPr>
        <w:t>equitativa</w:t>
      </w:r>
      <w:r>
        <w:rPr>
          <w:spacing w:val="-17"/>
        </w:rPr>
        <w:t> </w:t>
      </w:r>
      <w:r>
        <w:rPr>
          <w:spacing w:val="-4"/>
        </w:rPr>
        <w:t>e</w:t>
      </w:r>
      <w:r>
        <w:rPr>
          <w:spacing w:val="-17"/>
        </w:rPr>
        <w:t> </w:t>
      </w:r>
      <w:r>
        <w:rPr>
          <w:spacing w:val="-4"/>
        </w:rPr>
        <w:t>incluyente</w:t>
      </w:r>
      <w:r>
        <w:rPr>
          <w:spacing w:val="-17"/>
        </w:rPr>
        <w:t> </w:t>
      </w:r>
      <w:r>
        <w:rPr>
          <w:spacing w:val="-4"/>
        </w:rPr>
        <w:t>para</w:t>
      </w:r>
      <w:r>
        <w:rPr>
          <w:spacing w:val="-17"/>
        </w:rPr>
        <w:t> </w:t>
      </w:r>
      <w:r>
        <w:rPr>
          <w:spacing w:val="-4"/>
        </w:rPr>
        <w:t>el</w:t>
      </w:r>
      <w:r>
        <w:rPr>
          <w:spacing w:val="-17"/>
        </w:rPr>
        <w:t> </w:t>
      </w:r>
      <w:r>
        <w:rPr>
          <w:spacing w:val="-4"/>
        </w:rPr>
        <w:t>desarrollo </w:t>
      </w:r>
      <w:r>
        <w:rPr/>
        <w:t>urbano</w:t>
      </w:r>
      <w:r>
        <w:rPr>
          <w:spacing w:val="-3"/>
        </w:rPr>
        <w:t> </w:t>
      </w:r>
      <w:r>
        <w:rPr/>
        <w:t>ordenado</w:t>
      </w:r>
      <w:r>
        <w:rPr>
          <w:spacing w:val="-3"/>
        </w:rPr>
        <w:t> </w:t>
      </w:r>
      <w:r>
        <w:rPr/>
        <w:t>y</w:t>
      </w:r>
      <w:r>
        <w:rPr>
          <w:spacing w:val="-3"/>
        </w:rPr>
        <w:t> </w:t>
      </w:r>
      <w:r>
        <w:rPr/>
        <w:t>sostenible,</w:t>
      </w:r>
      <w:r>
        <w:rPr>
          <w:spacing w:val="-3"/>
        </w:rPr>
        <w:t> </w:t>
      </w:r>
      <w:r>
        <w:rPr/>
        <w:t>que</w:t>
      </w:r>
      <w:r>
        <w:rPr>
          <w:spacing w:val="-3"/>
        </w:rPr>
        <w:t> </w:t>
      </w:r>
      <w:r>
        <w:rPr/>
        <w:t>mejore</w:t>
      </w:r>
      <w:r>
        <w:rPr>
          <w:spacing w:val="-3"/>
        </w:rPr>
        <w:t> </w:t>
      </w:r>
      <w:r>
        <w:rPr/>
        <w:t>la</w:t>
      </w:r>
      <w:r>
        <w:rPr>
          <w:spacing w:val="-3"/>
        </w:rPr>
        <w:t> </w:t>
      </w:r>
      <w:r>
        <w:rPr/>
        <w:t>convivencia,</w:t>
      </w:r>
      <w:r>
        <w:rPr>
          <w:spacing w:val="-3"/>
        </w:rPr>
        <w:t> </w:t>
      </w:r>
      <w:r>
        <w:rPr/>
        <w:t>seguridad</w:t>
      </w:r>
      <w:r>
        <w:rPr>
          <w:spacing w:val="-3"/>
        </w:rPr>
        <w:t> </w:t>
      </w:r>
      <w:r>
        <w:rPr/>
        <w:t>y </w:t>
      </w:r>
      <w:r>
        <w:rPr>
          <w:w w:val="90"/>
        </w:rPr>
        <w:t>calidad de vida de los habitantes, para que nuestras ciudades sean atractivas </w:t>
      </w:r>
      <w:r>
        <w:rPr/>
        <w:t>al</w:t>
      </w:r>
      <w:r>
        <w:rPr>
          <w:spacing w:val="-30"/>
        </w:rPr>
        <w:t> </w:t>
      </w:r>
      <w:r>
        <w:rPr/>
        <w:t>turismo</w:t>
      </w:r>
      <w:r>
        <w:rPr>
          <w:spacing w:val="-30"/>
        </w:rPr>
        <w:t> </w:t>
      </w:r>
      <w:r>
        <w:rPr/>
        <w:t>y</w:t>
      </w:r>
      <w:r>
        <w:rPr>
          <w:spacing w:val="-30"/>
        </w:rPr>
        <w:t> </w:t>
      </w:r>
      <w:r>
        <w:rPr/>
        <w:t>la</w:t>
      </w:r>
      <w:r>
        <w:rPr>
          <w:spacing w:val="-30"/>
        </w:rPr>
        <w:t> </w:t>
      </w:r>
      <w:r>
        <w:rPr/>
        <w:t>inversión.</w:t>
      </w:r>
    </w:p>
    <w:p>
      <w:pPr>
        <w:pStyle w:val="BodyText"/>
        <w:spacing w:before="7"/>
        <w:rPr>
          <w:sz w:val="27"/>
        </w:rPr>
      </w:pPr>
    </w:p>
    <w:p>
      <w:pPr>
        <w:spacing w:before="1"/>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39"/>
        </w:numPr>
        <w:tabs>
          <w:tab w:pos="2420" w:val="left" w:leader="none"/>
        </w:tabs>
        <w:spacing w:line="283" w:lineRule="exact" w:before="35"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7.1.1</w:t>
      </w:r>
    </w:p>
    <w:p>
      <w:pPr>
        <w:pStyle w:val="ListParagraph"/>
        <w:numPr>
          <w:ilvl w:val="0"/>
          <w:numId w:val="139"/>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7.1.3</w:t>
      </w:r>
    </w:p>
    <w:p>
      <w:pPr>
        <w:pStyle w:val="ListParagraph"/>
        <w:numPr>
          <w:ilvl w:val="0"/>
          <w:numId w:val="139"/>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7.1.4</w:t>
      </w:r>
    </w:p>
    <w:p>
      <w:pPr>
        <w:pStyle w:val="ListParagraph"/>
        <w:numPr>
          <w:ilvl w:val="0"/>
          <w:numId w:val="139"/>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7.1.5</w:t>
      </w:r>
    </w:p>
    <w:p>
      <w:pPr>
        <w:pStyle w:val="ListParagraph"/>
        <w:numPr>
          <w:ilvl w:val="0"/>
          <w:numId w:val="139"/>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19"/>
          <w:sz w:val="24"/>
        </w:rPr>
        <w:t> </w:t>
      </w:r>
      <w:r>
        <w:rPr>
          <w:color w:val="404040"/>
          <w:spacing w:val="-2"/>
          <w:sz w:val="24"/>
        </w:rPr>
        <w:t>7.2.2</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7.3.1</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7.3.2</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7.3.3</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8.1.1</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9.1.1</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9.1.2</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9.1.3</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9.2.1</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9.2.2</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9.3.1</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9.3.2</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9.3.3</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9.3.4</w:t>
      </w:r>
    </w:p>
    <w:p>
      <w:pPr>
        <w:pStyle w:val="ListParagraph"/>
        <w:numPr>
          <w:ilvl w:val="0"/>
          <w:numId w:val="13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19"/>
          <w:sz w:val="24"/>
        </w:rPr>
        <w:t> </w:t>
      </w:r>
      <w:r>
        <w:rPr>
          <w:color w:val="404040"/>
          <w:spacing w:val="-2"/>
          <w:sz w:val="24"/>
        </w:rPr>
        <w:t>9.4.1</w:t>
      </w:r>
    </w:p>
    <w:p>
      <w:pPr>
        <w:pStyle w:val="ListParagraph"/>
        <w:numPr>
          <w:ilvl w:val="0"/>
          <w:numId w:val="139"/>
        </w:numPr>
        <w:tabs>
          <w:tab w:pos="2483" w:val="left" w:leader="none"/>
        </w:tabs>
        <w:spacing w:line="283" w:lineRule="exact" w:before="0" w:after="0"/>
        <w:ind w:left="2482" w:right="0" w:hanging="424"/>
        <w:jc w:val="left"/>
        <w:rPr>
          <w:color w:val="404040"/>
          <w:sz w:val="24"/>
        </w:rPr>
      </w:pPr>
      <w:r>
        <w:rPr>
          <w:color w:val="404040"/>
          <w:spacing w:val="-2"/>
          <w:sz w:val="24"/>
        </w:rPr>
        <w:t>ESTRATEGIA</w:t>
      </w:r>
      <w:r>
        <w:rPr>
          <w:color w:val="404040"/>
          <w:spacing w:val="-20"/>
          <w:sz w:val="24"/>
        </w:rPr>
        <w:t> </w:t>
      </w:r>
      <w:r>
        <w:rPr>
          <w:color w:val="404040"/>
          <w:spacing w:val="-2"/>
          <w:sz w:val="24"/>
        </w:rPr>
        <w:t>9.4.2</w:t>
      </w:r>
    </w:p>
    <w:p>
      <w:pPr>
        <w:spacing w:after="0" w:line="283" w:lineRule="exact"/>
        <w:jc w:val="left"/>
        <w:rPr>
          <w:sz w:val="24"/>
        </w:rPr>
        <w:sectPr>
          <w:pgSz w:w="11900" w:h="16840"/>
          <w:pgMar w:header="0" w:footer="798" w:top="1320" w:bottom="980" w:left="0" w:right="0"/>
        </w:sectPr>
      </w:pPr>
    </w:p>
    <w:p>
      <w:pPr>
        <w:spacing w:before="92"/>
        <w:ind w:left="2919" w:right="2917" w:firstLine="0"/>
        <w:jc w:val="center"/>
        <w:rPr>
          <w:i/>
          <w:sz w:val="23"/>
        </w:rPr>
      </w:pPr>
      <w:r>
        <w:rPr>
          <w:sz w:val="23"/>
        </w:rPr>
        <w:t>PROGRAMA</w:t>
      </w:r>
      <w:r>
        <w:rPr>
          <w:spacing w:val="49"/>
          <w:sz w:val="23"/>
        </w:rPr>
        <w:t>  </w:t>
      </w:r>
      <w:r>
        <w:rPr>
          <w:i/>
          <w:sz w:val="23"/>
          <w:u w:val="single"/>
        </w:rPr>
        <w:t>ORDENAMIENTO</w:t>
      </w:r>
      <w:r>
        <w:rPr>
          <w:i/>
          <w:spacing w:val="49"/>
          <w:sz w:val="23"/>
          <w:u w:val="single"/>
        </w:rPr>
        <w:t>  </w:t>
      </w:r>
      <w:r>
        <w:rPr>
          <w:i/>
          <w:spacing w:val="-2"/>
          <w:sz w:val="23"/>
          <w:u w:val="single"/>
        </w:rPr>
        <w:t>TERRITORIAL</w:t>
      </w:r>
    </w:p>
    <w:p>
      <w:pPr>
        <w:spacing w:before="52"/>
        <w:ind w:left="1694" w:right="1692" w:firstLine="0"/>
        <w:jc w:val="center"/>
        <w:rPr>
          <w:sz w:val="23"/>
        </w:rPr>
      </w:pPr>
      <w:r>
        <w:rPr>
          <w:color w:val="92D050"/>
          <w:sz w:val="23"/>
        </w:rPr>
        <w:t>RESPONSABLE:</w:t>
      </w:r>
      <w:r>
        <w:rPr>
          <w:color w:val="92D050"/>
          <w:spacing w:val="30"/>
          <w:sz w:val="23"/>
        </w:rPr>
        <w:t>  </w:t>
      </w:r>
      <w:r>
        <w:rPr>
          <w:color w:val="92D050"/>
          <w:sz w:val="23"/>
        </w:rPr>
        <w:t>SECRETARÍA</w:t>
      </w:r>
      <w:r>
        <w:rPr>
          <w:color w:val="92D050"/>
          <w:spacing w:val="31"/>
          <w:sz w:val="23"/>
        </w:rPr>
        <w:t>  </w:t>
      </w:r>
      <w:r>
        <w:rPr>
          <w:color w:val="92D050"/>
          <w:sz w:val="23"/>
        </w:rPr>
        <w:t>DE</w:t>
      </w:r>
      <w:r>
        <w:rPr>
          <w:color w:val="92D050"/>
          <w:spacing w:val="31"/>
          <w:sz w:val="23"/>
        </w:rPr>
        <w:t>  </w:t>
      </w:r>
      <w:r>
        <w:rPr>
          <w:color w:val="92D050"/>
          <w:sz w:val="23"/>
        </w:rPr>
        <w:t>DESARROLLO</w:t>
      </w:r>
      <w:r>
        <w:rPr>
          <w:color w:val="92D050"/>
          <w:spacing w:val="31"/>
          <w:sz w:val="23"/>
        </w:rPr>
        <w:t>  </w:t>
      </w:r>
      <w:r>
        <w:rPr>
          <w:color w:val="92D050"/>
          <w:spacing w:val="-2"/>
          <w:sz w:val="23"/>
        </w:rPr>
        <w:t>SUSTENTABLE</w:t>
      </w:r>
    </w:p>
    <w:p>
      <w:pPr>
        <w:pStyle w:val="BodyText"/>
        <w:spacing w:before="4"/>
      </w:pPr>
    </w:p>
    <w:p>
      <w:pPr>
        <w:spacing w:line="276" w:lineRule="exact" w:before="1"/>
        <w:ind w:left="2407" w:right="0" w:firstLine="0"/>
        <w:jc w:val="left"/>
        <w:rPr>
          <w:sz w:val="23"/>
        </w:rPr>
      </w:pPr>
      <w:r>
        <w:rPr>
          <w:spacing w:val="-2"/>
          <w:w w:val="105"/>
          <w:sz w:val="23"/>
        </w:rPr>
        <w:t>Problemática</w:t>
      </w:r>
    </w:p>
    <w:p>
      <w:pPr>
        <w:pStyle w:val="BodyText"/>
        <w:spacing w:line="225" w:lineRule="auto" w:before="10"/>
        <w:ind w:left="1699" w:right="1694"/>
        <w:jc w:val="both"/>
      </w:pPr>
      <w:r>
        <w:rPr/>
        <w:t>Crecimiento</w:t>
      </w:r>
      <w:r>
        <w:rPr>
          <w:spacing w:val="-22"/>
        </w:rPr>
        <w:t> </w:t>
      </w:r>
      <w:r>
        <w:rPr/>
        <w:t>desordenado</w:t>
      </w:r>
      <w:r>
        <w:rPr>
          <w:spacing w:val="-21"/>
        </w:rPr>
        <w:t> </w:t>
      </w:r>
      <w:r>
        <w:rPr/>
        <w:t>de</w:t>
      </w:r>
      <w:r>
        <w:rPr>
          <w:spacing w:val="-21"/>
        </w:rPr>
        <w:t> </w:t>
      </w:r>
      <w:r>
        <w:rPr/>
        <w:t>la</w:t>
      </w:r>
      <w:r>
        <w:rPr>
          <w:spacing w:val="-21"/>
        </w:rPr>
        <w:t> </w:t>
      </w:r>
      <w:r>
        <w:rPr/>
        <w:t>mancha</w:t>
      </w:r>
      <w:r>
        <w:rPr>
          <w:spacing w:val="-21"/>
        </w:rPr>
        <w:t> </w:t>
      </w:r>
      <w:r>
        <w:rPr/>
        <w:t>urbana</w:t>
      </w:r>
      <w:r>
        <w:rPr>
          <w:spacing w:val="-21"/>
        </w:rPr>
        <w:t> </w:t>
      </w:r>
      <w:r>
        <w:rPr/>
        <w:t>que</w:t>
      </w:r>
      <w:r>
        <w:rPr>
          <w:spacing w:val="-21"/>
        </w:rPr>
        <w:t> </w:t>
      </w:r>
      <w:r>
        <w:rPr/>
        <w:t>impide</w:t>
      </w:r>
      <w:r>
        <w:rPr>
          <w:spacing w:val="-21"/>
        </w:rPr>
        <w:t> </w:t>
      </w:r>
      <w:r>
        <w:rPr/>
        <w:t>la</w:t>
      </w:r>
      <w:r>
        <w:rPr>
          <w:spacing w:val="-21"/>
        </w:rPr>
        <w:t> </w:t>
      </w:r>
      <w:r>
        <w:rPr/>
        <w:t>adecuada prestación</w:t>
      </w:r>
      <w:r>
        <w:rPr>
          <w:spacing w:val="-11"/>
        </w:rPr>
        <w:t> </w:t>
      </w:r>
      <w:r>
        <w:rPr/>
        <w:t>de</w:t>
      </w:r>
      <w:r>
        <w:rPr>
          <w:spacing w:val="-11"/>
        </w:rPr>
        <w:t> </w:t>
      </w:r>
      <w:r>
        <w:rPr/>
        <w:t>servicios</w:t>
      </w:r>
      <w:r>
        <w:rPr>
          <w:spacing w:val="-11"/>
        </w:rPr>
        <w:t> </w:t>
      </w:r>
      <w:r>
        <w:rPr/>
        <w:t>públicos,</w:t>
      </w:r>
      <w:r>
        <w:rPr>
          <w:spacing w:val="-11"/>
        </w:rPr>
        <w:t> </w:t>
      </w:r>
      <w:r>
        <w:rPr/>
        <w:t>el</w:t>
      </w:r>
      <w:r>
        <w:rPr>
          <w:spacing w:val="-11"/>
        </w:rPr>
        <w:t> </w:t>
      </w:r>
      <w:r>
        <w:rPr/>
        <w:t>aprovechamiento</w:t>
      </w:r>
      <w:r>
        <w:rPr>
          <w:spacing w:val="-11"/>
        </w:rPr>
        <w:t> </w:t>
      </w:r>
      <w:r>
        <w:rPr/>
        <w:t>de</w:t>
      </w:r>
      <w:r>
        <w:rPr>
          <w:spacing w:val="-11"/>
        </w:rPr>
        <w:t> </w:t>
      </w:r>
      <w:r>
        <w:rPr/>
        <w:t>las</w:t>
      </w:r>
      <w:r>
        <w:rPr>
          <w:spacing w:val="-11"/>
        </w:rPr>
        <w:t> </w:t>
      </w:r>
      <w:r>
        <w:rPr/>
        <w:t>vocaciones productivas del estado y el uso sustentable de los recursos naturales presentes</w:t>
      </w:r>
      <w:r>
        <w:rPr>
          <w:spacing w:val="-22"/>
        </w:rPr>
        <w:t> </w:t>
      </w:r>
      <w:r>
        <w:rPr/>
        <w:t>en</w:t>
      </w:r>
      <w:r>
        <w:rPr>
          <w:spacing w:val="-22"/>
        </w:rPr>
        <w:t> </w:t>
      </w:r>
      <w:r>
        <w:rPr/>
        <w:t>el</w:t>
      </w:r>
      <w:r>
        <w:rPr>
          <w:spacing w:val="-22"/>
        </w:rPr>
        <w:t> </w:t>
      </w:r>
      <w:r>
        <w:rPr/>
        <w:t>estado.</w:t>
      </w:r>
    </w:p>
    <w:p>
      <w:pPr>
        <w:pStyle w:val="BodyText"/>
        <w:spacing w:before="10"/>
        <w:rPr>
          <w:sz w:val="22"/>
        </w:rPr>
      </w:pPr>
    </w:p>
    <w:p>
      <w:pPr>
        <w:spacing w:line="276" w:lineRule="exact" w:before="1"/>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10"/>
        <w:ind w:left="1699" w:right="1694"/>
        <w:jc w:val="both"/>
      </w:pPr>
      <w:r>
        <w:rPr/>
        <w:t>Optimizar</w:t>
      </w:r>
      <w:r>
        <w:rPr>
          <w:spacing w:val="-15"/>
        </w:rPr>
        <w:t> </w:t>
      </w:r>
      <w:r>
        <w:rPr/>
        <w:t>el</w:t>
      </w:r>
      <w:r>
        <w:rPr>
          <w:spacing w:val="-15"/>
        </w:rPr>
        <w:t> </w:t>
      </w:r>
      <w:r>
        <w:rPr/>
        <w:t>uso</w:t>
      </w:r>
      <w:r>
        <w:rPr>
          <w:spacing w:val="-15"/>
        </w:rPr>
        <w:t> </w:t>
      </w:r>
      <w:r>
        <w:rPr/>
        <w:t>del</w:t>
      </w:r>
      <w:r>
        <w:rPr>
          <w:spacing w:val="-15"/>
        </w:rPr>
        <w:t> </w:t>
      </w:r>
      <w:r>
        <w:rPr/>
        <w:t>territorio,</w:t>
      </w:r>
      <w:r>
        <w:rPr>
          <w:spacing w:val="-15"/>
        </w:rPr>
        <w:t> </w:t>
      </w:r>
      <w:r>
        <w:rPr/>
        <w:t>reduciendo</w:t>
      </w:r>
      <w:r>
        <w:rPr>
          <w:spacing w:val="-15"/>
        </w:rPr>
        <w:t> </w:t>
      </w:r>
      <w:r>
        <w:rPr/>
        <w:t>riesgos</w:t>
      </w:r>
      <w:r>
        <w:rPr>
          <w:spacing w:val="-15"/>
        </w:rPr>
        <w:t> </w:t>
      </w:r>
      <w:r>
        <w:rPr/>
        <w:t>y</w:t>
      </w:r>
      <w:r>
        <w:rPr>
          <w:spacing w:val="-15"/>
        </w:rPr>
        <w:t> </w:t>
      </w:r>
      <w:r>
        <w:rPr/>
        <w:t>potencializando</w:t>
      </w:r>
      <w:r>
        <w:rPr>
          <w:spacing w:val="-15"/>
        </w:rPr>
        <w:t> </w:t>
      </w:r>
      <w:r>
        <w:rPr/>
        <w:t>las </w:t>
      </w:r>
      <w:r>
        <w:rPr>
          <w:spacing w:val="-6"/>
        </w:rPr>
        <w:t>oportunidades</w:t>
      </w:r>
      <w:r>
        <w:rPr>
          <w:spacing w:val="-7"/>
        </w:rPr>
        <w:t> </w:t>
      </w:r>
      <w:r>
        <w:rPr>
          <w:spacing w:val="-6"/>
        </w:rPr>
        <w:t>de</w:t>
      </w:r>
      <w:r>
        <w:rPr>
          <w:spacing w:val="-7"/>
        </w:rPr>
        <w:t> </w:t>
      </w:r>
      <w:r>
        <w:rPr>
          <w:spacing w:val="-6"/>
        </w:rPr>
        <w:t>desarrollo</w:t>
      </w:r>
      <w:r>
        <w:rPr>
          <w:spacing w:val="-7"/>
        </w:rPr>
        <w:t> </w:t>
      </w:r>
      <w:r>
        <w:rPr>
          <w:spacing w:val="-6"/>
        </w:rPr>
        <w:t>mediante</w:t>
      </w:r>
      <w:r>
        <w:rPr>
          <w:spacing w:val="-7"/>
        </w:rPr>
        <w:t> </w:t>
      </w:r>
      <w:r>
        <w:rPr>
          <w:spacing w:val="-6"/>
        </w:rPr>
        <w:t>el</w:t>
      </w:r>
      <w:r>
        <w:rPr>
          <w:spacing w:val="-7"/>
        </w:rPr>
        <w:t> </w:t>
      </w:r>
      <w:r>
        <w:rPr>
          <w:spacing w:val="-6"/>
        </w:rPr>
        <w:t>crecimiento</w:t>
      </w:r>
      <w:r>
        <w:rPr>
          <w:spacing w:val="-7"/>
        </w:rPr>
        <w:t> </w:t>
      </w:r>
      <w:r>
        <w:rPr>
          <w:spacing w:val="-6"/>
        </w:rPr>
        <w:t>ordenado</w:t>
      </w:r>
      <w:r>
        <w:rPr>
          <w:spacing w:val="-7"/>
        </w:rPr>
        <w:t> </w:t>
      </w:r>
      <w:r>
        <w:rPr>
          <w:spacing w:val="-6"/>
        </w:rPr>
        <w:t>basado</w:t>
      </w:r>
      <w:r>
        <w:rPr>
          <w:spacing w:val="-7"/>
        </w:rPr>
        <w:t> </w:t>
      </w:r>
      <w:r>
        <w:rPr>
          <w:spacing w:val="-6"/>
        </w:rPr>
        <w:t>en la</w:t>
      </w:r>
      <w:r>
        <w:rPr>
          <w:spacing w:val="-16"/>
        </w:rPr>
        <w:t> </w:t>
      </w:r>
      <w:r>
        <w:rPr>
          <w:spacing w:val="-6"/>
        </w:rPr>
        <w:t>identificación</w:t>
      </w:r>
      <w:r>
        <w:rPr>
          <w:spacing w:val="-15"/>
        </w:rPr>
        <w:t> </w:t>
      </w:r>
      <w:r>
        <w:rPr>
          <w:spacing w:val="-6"/>
        </w:rPr>
        <w:t>de</w:t>
      </w:r>
      <w:r>
        <w:rPr>
          <w:spacing w:val="-15"/>
        </w:rPr>
        <w:t> </w:t>
      </w:r>
      <w:r>
        <w:rPr>
          <w:spacing w:val="-6"/>
        </w:rPr>
        <w:t>las</w:t>
      </w:r>
      <w:r>
        <w:rPr>
          <w:spacing w:val="-15"/>
        </w:rPr>
        <w:t> </w:t>
      </w:r>
      <w:r>
        <w:rPr>
          <w:spacing w:val="-6"/>
        </w:rPr>
        <w:t>vocaciones</w:t>
      </w:r>
      <w:r>
        <w:rPr>
          <w:spacing w:val="-15"/>
        </w:rPr>
        <w:t> </w:t>
      </w:r>
      <w:r>
        <w:rPr>
          <w:spacing w:val="-6"/>
        </w:rPr>
        <w:t>y</w:t>
      </w:r>
      <w:r>
        <w:rPr>
          <w:spacing w:val="-15"/>
        </w:rPr>
        <w:t> </w:t>
      </w:r>
      <w:r>
        <w:rPr>
          <w:spacing w:val="-6"/>
        </w:rPr>
        <w:t>el</w:t>
      </w:r>
      <w:r>
        <w:rPr>
          <w:spacing w:val="-15"/>
        </w:rPr>
        <w:t> </w:t>
      </w:r>
      <w:r>
        <w:rPr>
          <w:spacing w:val="-6"/>
        </w:rPr>
        <w:t>aprovechamiento</w:t>
      </w:r>
      <w:r>
        <w:rPr>
          <w:spacing w:val="-15"/>
        </w:rPr>
        <w:t> </w:t>
      </w:r>
      <w:r>
        <w:rPr>
          <w:spacing w:val="-6"/>
        </w:rPr>
        <w:t>sustentable</w:t>
      </w:r>
      <w:r>
        <w:rPr>
          <w:spacing w:val="-15"/>
        </w:rPr>
        <w:t> </w:t>
      </w:r>
      <w:r>
        <w:rPr>
          <w:spacing w:val="-6"/>
        </w:rPr>
        <w:t>de</w:t>
      </w:r>
      <w:r>
        <w:rPr>
          <w:spacing w:val="-15"/>
        </w:rPr>
        <w:t> </w:t>
      </w:r>
      <w:r>
        <w:rPr>
          <w:spacing w:val="-6"/>
        </w:rPr>
        <w:t>los </w:t>
      </w:r>
      <w:r>
        <w:rPr/>
        <w:t>recursos</w:t>
      </w:r>
      <w:r>
        <w:rPr>
          <w:spacing w:val="-27"/>
        </w:rPr>
        <w:t> </w:t>
      </w:r>
      <w:r>
        <w:rPr/>
        <w:t>de</w:t>
      </w:r>
      <w:r>
        <w:rPr>
          <w:spacing w:val="-27"/>
        </w:rPr>
        <w:t> </w:t>
      </w:r>
      <w:r>
        <w:rPr/>
        <w:t>cada</w:t>
      </w:r>
      <w:r>
        <w:rPr>
          <w:spacing w:val="-27"/>
        </w:rPr>
        <w:t> </w:t>
      </w:r>
      <w:r>
        <w:rPr/>
        <w:t>región</w:t>
      </w:r>
      <w:r>
        <w:rPr>
          <w:spacing w:val="-27"/>
        </w:rPr>
        <w:t> </w:t>
      </w:r>
      <w:r>
        <w:rPr/>
        <w:t>y</w:t>
      </w:r>
      <w:r>
        <w:rPr>
          <w:spacing w:val="-27"/>
        </w:rPr>
        <w:t> </w:t>
      </w:r>
      <w:r>
        <w:rPr/>
        <w:t>espacio.</w:t>
      </w:r>
    </w:p>
    <w:p>
      <w:pPr>
        <w:pStyle w:val="BodyText"/>
        <w:spacing w:before="6"/>
        <w:rPr>
          <w:sz w:val="22"/>
        </w:rPr>
      </w:pPr>
    </w:p>
    <w:p>
      <w:pPr>
        <w:spacing w:line="276" w:lineRule="exact"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40"/>
        </w:numPr>
        <w:tabs>
          <w:tab w:pos="2419" w:val="left" w:leader="none"/>
          <w:tab w:pos="2420" w:val="left" w:leader="none"/>
        </w:tabs>
        <w:spacing w:line="255" w:lineRule="exact" w:before="0" w:after="0"/>
        <w:ind w:left="2419" w:right="0" w:hanging="361"/>
        <w:jc w:val="left"/>
        <w:rPr>
          <w:sz w:val="22"/>
        </w:rPr>
      </w:pPr>
      <w:r>
        <w:rPr>
          <w:color w:val="404040"/>
          <w:spacing w:val="-2"/>
          <w:sz w:val="22"/>
        </w:rPr>
        <w:t>ESTRATEGIA</w:t>
      </w:r>
      <w:r>
        <w:rPr>
          <w:color w:val="404040"/>
          <w:spacing w:val="-23"/>
          <w:sz w:val="22"/>
        </w:rPr>
        <w:t> </w:t>
      </w:r>
      <w:r>
        <w:rPr>
          <w:color w:val="404040"/>
          <w:spacing w:val="-2"/>
          <w:sz w:val="22"/>
        </w:rPr>
        <w:t>9.3.3</w:t>
      </w:r>
    </w:p>
    <w:p>
      <w:pPr>
        <w:pStyle w:val="ListParagraph"/>
        <w:numPr>
          <w:ilvl w:val="0"/>
          <w:numId w:val="140"/>
        </w:numPr>
        <w:tabs>
          <w:tab w:pos="2420" w:val="left" w:leader="none"/>
        </w:tabs>
        <w:spacing w:line="252" w:lineRule="exact" w:before="0" w:after="0"/>
        <w:ind w:left="2419" w:right="0" w:hanging="361"/>
        <w:jc w:val="left"/>
        <w:rPr>
          <w:sz w:val="22"/>
        </w:rPr>
      </w:pPr>
      <w:r>
        <w:rPr>
          <w:color w:val="404040"/>
          <w:spacing w:val="-2"/>
          <w:sz w:val="22"/>
        </w:rPr>
        <w:t>ESTRATEGIA</w:t>
      </w:r>
      <w:r>
        <w:rPr>
          <w:color w:val="404040"/>
          <w:spacing w:val="-23"/>
          <w:sz w:val="22"/>
        </w:rPr>
        <w:t> </w:t>
      </w:r>
      <w:r>
        <w:rPr>
          <w:color w:val="404040"/>
          <w:spacing w:val="-2"/>
          <w:sz w:val="22"/>
        </w:rPr>
        <w:t>9.3.2</w:t>
      </w:r>
    </w:p>
    <w:p>
      <w:pPr>
        <w:pStyle w:val="ListParagraph"/>
        <w:numPr>
          <w:ilvl w:val="0"/>
          <w:numId w:val="140"/>
        </w:numPr>
        <w:tabs>
          <w:tab w:pos="2420" w:val="left" w:leader="none"/>
        </w:tabs>
        <w:spacing w:line="252" w:lineRule="exact" w:before="0" w:after="0"/>
        <w:ind w:left="2419" w:right="0" w:hanging="361"/>
        <w:jc w:val="left"/>
        <w:rPr>
          <w:sz w:val="22"/>
        </w:rPr>
      </w:pPr>
      <w:r>
        <w:rPr>
          <w:color w:val="404040"/>
          <w:spacing w:val="-2"/>
          <w:sz w:val="22"/>
        </w:rPr>
        <w:t>ESTRATEGIA</w:t>
      </w:r>
      <w:r>
        <w:rPr>
          <w:color w:val="404040"/>
          <w:spacing w:val="-23"/>
          <w:sz w:val="22"/>
        </w:rPr>
        <w:t> </w:t>
      </w:r>
      <w:r>
        <w:rPr>
          <w:color w:val="404040"/>
          <w:spacing w:val="-2"/>
          <w:sz w:val="22"/>
        </w:rPr>
        <w:t>8.5.1</w:t>
      </w:r>
    </w:p>
    <w:p>
      <w:pPr>
        <w:pStyle w:val="ListParagraph"/>
        <w:numPr>
          <w:ilvl w:val="0"/>
          <w:numId w:val="140"/>
        </w:numPr>
        <w:tabs>
          <w:tab w:pos="2420" w:val="left" w:leader="none"/>
        </w:tabs>
        <w:spacing w:line="250" w:lineRule="exact" w:before="0" w:after="0"/>
        <w:ind w:left="2419" w:right="0" w:hanging="361"/>
        <w:jc w:val="left"/>
        <w:rPr>
          <w:sz w:val="22"/>
        </w:rPr>
      </w:pPr>
      <w:r>
        <w:rPr>
          <w:color w:val="404040"/>
          <w:spacing w:val="-2"/>
          <w:sz w:val="22"/>
        </w:rPr>
        <w:t>ESTRATEGIA</w:t>
      </w:r>
      <w:r>
        <w:rPr>
          <w:color w:val="404040"/>
          <w:spacing w:val="-23"/>
          <w:sz w:val="22"/>
        </w:rPr>
        <w:t> </w:t>
      </w:r>
      <w:r>
        <w:rPr>
          <w:color w:val="404040"/>
          <w:spacing w:val="-2"/>
          <w:sz w:val="22"/>
        </w:rPr>
        <w:t>8.3.3</w:t>
      </w:r>
    </w:p>
    <w:p>
      <w:pPr>
        <w:pStyle w:val="ListParagraph"/>
        <w:numPr>
          <w:ilvl w:val="0"/>
          <w:numId w:val="140"/>
        </w:numPr>
        <w:tabs>
          <w:tab w:pos="2420" w:val="left" w:leader="none"/>
        </w:tabs>
        <w:spacing w:line="250" w:lineRule="exact" w:before="0" w:after="0"/>
        <w:ind w:left="2419" w:right="0" w:hanging="361"/>
        <w:jc w:val="left"/>
        <w:rPr>
          <w:sz w:val="22"/>
        </w:rPr>
      </w:pPr>
      <w:r>
        <w:rPr>
          <w:color w:val="404040"/>
          <w:spacing w:val="-2"/>
          <w:sz w:val="22"/>
        </w:rPr>
        <w:t>ESTRATEGIA</w:t>
      </w:r>
      <w:r>
        <w:rPr>
          <w:color w:val="404040"/>
          <w:spacing w:val="-23"/>
          <w:sz w:val="22"/>
        </w:rPr>
        <w:t> </w:t>
      </w:r>
      <w:r>
        <w:rPr>
          <w:color w:val="404040"/>
          <w:spacing w:val="-2"/>
          <w:sz w:val="22"/>
        </w:rPr>
        <w:t>8.3.1</w:t>
      </w:r>
    </w:p>
    <w:p>
      <w:pPr>
        <w:pStyle w:val="ListParagraph"/>
        <w:numPr>
          <w:ilvl w:val="0"/>
          <w:numId w:val="140"/>
        </w:numPr>
        <w:tabs>
          <w:tab w:pos="2420" w:val="left" w:leader="none"/>
        </w:tabs>
        <w:spacing w:line="252" w:lineRule="exact" w:before="0" w:after="0"/>
        <w:ind w:left="2419" w:right="0" w:hanging="361"/>
        <w:jc w:val="left"/>
        <w:rPr>
          <w:color w:val="404040"/>
          <w:sz w:val="22"/>
        </w:rPr>
      </w:pPr>
      <w:r>
        <w:rPr>
          <w:color w:val="404040"/>
          <w:spacing w:val="-2"/>
          <w:sz w:val="22"/>
        </w:rPr>
        <w:t>ESTRATEGIA</w:t>
      </w:r>
      <w:r>
        <w:rPr>
          <w:color w:val="404040"/>
          <w:spacing w:val="-23"/>
          <w:sz w:val="22"/>
        </w:rPr>
        <w:t> </w:t>
      </w:r>
      <w:r>
        <w:rPr>
          <w:color w:val="404040"/>
          <w:spacing w:val="-2"/>
          <w:sz w:val="22"/>
        </w:rPr>
        <w:t>7.3.5</w:t>
      </w:r>
    </w:p>
    <w:p>
      <w:pPr>
        <w:pStyle w:val="ListParagraph"/>
        <w:numPr>
          <w:ilvl w:val="0"/>
          <w:numId w:val="140"/>
        </w:numPr>
        <w:tabs>
          <w:tab w:pos="2420" w:val="left" w:leader="none"/>
        </w:tabs>
        <w:spacing w:line="252" w:lineRule="exact" w:before="0" w:after="0"/>
        <w:ind w:left="2419" w:right="0" w:hanging="361"/>
        <w:jc w:val="left"/>
        <w:rPr>
          <w:color w:val="404040"/>
          <w:sz w:val="22"/>
        </w:rPr>
      </w:pPr>
      <w:r>
        <w:rPr>
          <w:color w:val="404040"/>
          <w:spacing w:val="-2"/>
          <w:sz w:val="22"/>
        </w:rPr>
        <w:t>ESTRATEGIA</w:t>
      </w:r>
      <w:r>
        <w:rPr>
          <w:color w:val="404040"/>
          <w:spacing w:val="-25"/>
          <w:sz w:val="22"/>
        </w:rPr>
        <w:t> </w:t>
      </w:r>
      <w:r>
        <w:rPr>
          <w:color w:val="404040"/>
          <w:spacing w:val="-4"/>
          <w:sz w:val="22"/>
        </w:rPr>
        <w:t>7.1.1</w:t>
      </w:r>
    </w:p>
    <w:p>
      <w:pPr>
        <w:pStyle w:val="ListParagraph"/>
        <w:numPr>
          <w:ilvl w:val="0"/>
          <w:numId w:val="140"/>
        </w:numPr>
        <w:tabs>
          <w:tab w:pos="2420" w:val="left" w:leader="none"/>
        </w:tabs>
        <w:spacing w:line="258" w:lineRule="exact" w:before="0" w:after="0"/>
        <w:ind w:left="2419" w:right="0" w:hanging="361"/>
        <w:jc w:val="left"/>
        <w:rPr>
          <w:color w:val="404040"/>
          <w:sz w:val="22"/>
        </w:rPr>
      </w:pPr>
      <w:r>
        <w:rPr>
          <w:color w:val="404040"/>
          <w:spacing w:val="-2"/>
          <w:sz w:val="22"/>
        </w:rPr>
        <w:t>ESTRATEGIA</w:t>
      </w:r>
      <w:r>
        <w:rPr>
          <w:color w:val="404040"/>
          <w:spacing w:val="-23"/>
          <w:sz w:val="22"/>
        </w:rPr>
        <w:t> </w:t>
      </w:r>
      <w:r>
        <w:rPr>
          <w:color w:val="404040"/>
          <w:spacing w:val="-2"/>
          <w:sz w:val="22"/>
        </w:rPr>
        <w:t>8.4.2</w:t>
      </w:r>
    </w:p>
    <w:p>
      <w:pPr>
        <w:spacing w:after="0" w:line="258" w:lineRule="exact"/>
        <w:jc w:val="left"/>
        <w:rPr>
          <w:sz w:val="22"/>
        </w:rPr>
        <w:sectPr>
          <w:pgSz w:w="11900" w:h="16840"/>
          <w:pgMar w:header="0" w:footer="1533" w:top="1660" w:bottom="1720" w:left="0" w:right="0"/>
        </w:sectPr>
      </w:pPr>
    </w:p>
    <w:p>
      <w:pPr>
        <w:pStyle w:val="BodyText"/>
        <w:ind w:left="1701"/>
        <w:rPr>
          <w:sz w:val="20"/>
        </w:rPr>
      </w:pPr>
      <w:r>
        <w:rPr>
          <w:sz w:val="20"/>
        </w:rPr>
        <w:drawing>
          <wp:inline distT="0" distB="0" distL="0" distR="0">
            <wp:extent cx="5446221" cy="2141601"/>
            <wp:effectExtent l="0" t="0" r="0" b="0"/>
            <wp:docPr id="213" name="image94.jpeg"/>
            <wp:cNvGraphicFramePr>
              <a:graphicFrameLocks noChangeAspect="1"/>
            </wp:cNvGraphicFramePr>
            <a:graphic>
              <a:graphicData uri="http://schemas.openxmlformats.org/drawingml/2006/picture">
                <pic:pic>
                  <pic:nvPicPr>
                    <pic:cNvPr id="214" name="image94.jpeg"/>
                    <pic:cNvPicPr/>
                  </pic:nvPicPr>
                  <pic:blipFill>
                    <a:blip r:embed="rId163" cstate="print"/>
                    <a:stretch>
                      <a:fillRect/>
                    </a:stretch>
                  </pic:blipFill>
                  <pic:spPr>
                    <a:xfrm>
                      <a:off x="0" y="0"/>
                      <a:ext cx="5446221" cy="2141601"/>
                    </a:xfrm>
                    <a:prstGeom prst="rect">
                      <a:avLst/>
                    </a:prstGeom>
                  </pic:spPr>
                </pic:pic>
              </a:graphicData>
            </a:graphic>
          </wp:inline>
        </w:drawing>
      </w:r>
      <w:r>
        <w:rPr>
          <w:sz w:val="20"/>
        </w:rPr>
      </w:r>
    </w:p>
    <w:p>
      <w:pPr>
        <w:pStyle w:val="BodyText"/>
        <w:rPr>
          <w:sz w:val="20"/>
        </w:rPr>
      </w:pPr>
    </w:p>
    <w:p>
      <w:pPr>
        <w:pStyle w:val="BodyText"/>
        <w:spacing w:before="11"/>
        <w:rPr>
          <w:sz w:val="20"/>
        </w:rPr>
      </w:pPr>
    </w:p>
    <w:p>
      <w:pPr>
        <w:spacing w:line="283" w:lineRule="auto" w:before="120"/>
        <w:ind w:left="2286" w:right="2400" w:firstLine="1597"/>
        <w:jc w:val="left"/>
        <w:rPr>
          <w:sz w:val="23"/>
        </w:rPr>
      </w:pPr>
      <w:r>
        <w:rPr>
          <w:w w:val="105"/>
          <w:sz w:val="23"/>
        </w:rPr>
        <w:t>DIAGNÓSTICO DEL EJE RECTOR </w:t>
      </w:r>
      <w:r>
        <w:rPr>
          <w:color w:val="FF8302"/>
          <w:w w:val="105"/>
          <w:sz w:val="23"/>
        </w:rPr>
        <w:t>COMPETITIVIDAD,</w:t>
      </w:r>
      <w:r>
        <w:rPr>
          <w:color w:val="FF8302"/>
          <w:spacing w:val="40"/>
          <w:w w:val="105"/>
          <w:sz w:val="23"/>
        </w:rPr>
        <w:t> </w:t>
      </w:r>
      <w:r>
        <w:rPr>
          <w:color w:val="FF8302"/>
          <w:w w:val="105"/>
          <w:sz w:val="23"/>
        </w:rPr>
        <w:t>CRECIMIENTO</w:t>
      </w:r>
      <w:r>
        <w:rPr>
          <w:color w:val="FF8302"/>
          <w:spacing w:val="40"/>
          <w:w w:val="105"/>
          <w:sz w:val="23"/>
        </w:rPr>
        <w:t> </w:t>
      </w:r>
      <w:r>
        <w:rPr>
          <w:color w:val="FF8302"/>
          <w:w w:val="105"/>
          <w:sz w:val="23"/>
        </w:rPr>
        <w:t>ECONÓMICO</w:t>
      </w:r>
      <w:r>
        <w:rPr>
          <w:color w:val="FF8302"/>
          <w:spacing w:val="40"/>
          <w:w w:val="105"/>
          <w:sz w:val="23"/>
        </w:rPr>
        <w:t> </w:t>
      </w:r>
      <w:r>
        <w:rPr>
          <w:color w:val="FF8302"/>
          <w:w w:val="105"/>
          <w:sz w:val="23"/>
        </w:rPr>
        <w:t>Y</w:t>
      </w:r>
      <w:r>
        <w:rPr>
          <w:color w:val="FF8302"/>
          <w:spacing w:val="40"/>
          <w:w w:val="105"/>
          <w:sz w:val="23"/>
        </w:rPr>
        <w:t> </w:t>
      </w:r>
      <w:r>
        <w:rPr>
          <w:color w:val="FF8302"/>
          <w:w w:val="105"/>
          <w:sz w:val="23"/>
        </w:rPr>
        <w:t>EMPLEO</w:t>
      </w:r>
    </w:p>
    <w:p>
      <w:pPr>
        <w:pStyle w:val="BodyText"/>
        <w:spacing w:before="3"/>
        <w:rPr>
          <w:sz w:val="22"/>
        </w:rPr>
      </w:pPr>
    </w:p>
    <w:p>
      <w:pPr>
        <w:spacing w:before="136"/>
        <w:ind w:left="1699" w:right="0" w:firstLine="0"/>
        <w:jc w:val="left"/>
        <w:rPr>
          <w:rFonts w:ascii="Arial"/>
          <w:sz w:val="25"/>
        </w:rPr>
      </w:pPr>
      <w:r>
        <w:rPr>
          <w:rFonts w:ascii="Arial"/>
          <w:color w:val="404040"/>
          <w:spacing w:val="-5"/>
          <w:w w:val="110"/>
          <w:sz w:val="25"/>
        </w:rPr>
        <w:t>PIB</w:t>
      </w:r>
    </w:p>
    <w:p>
      <w:pPr>
        <w:pStyle w:val="BodyText"/>
        <w:spacing w:before="3"/>
        <w:rPr>
          <w:rFonts w:ascii="Arial"/>
          <w:sz w:val="35"/>
        </w:rPr>
      </w:pPr>
    </w:p>
    <w:p>
      <w:pPr>
        <w:pStyle w:val="BodyText"/>
        <w:spacing w:line="259" w:lineRule="auto"/>
        <w:ind w:left="1699" w:right="1694"/>
        <w:jc w:val="both"/>
      </w:pPr>
      <w:r>
        <w:rPr/>
        <w:drawing>
          <wp:anchor distT="0" distB="0" distL="0" distR="0" allowOverlap="1" layoutInCell="1" locked="0" behindDoc="0" simplePos="0" relativeHeight="15853056">
            <wp:simplePos x="0" y="0"/>
            <wp:positionH relativeFrom="page">
              <wp:posOffset>4264025</wp:posOffset>
            </wp:positionH>
            <wp:positionV relativeFrom="paragraph">
              <wp:posOffset>1195647</wp:posOffset>
            </wp:positionV>
            <wp:extent cx="2780029" cy="3547268"/>
            <wp:effectExtent l="0" t="0" r="0" b="0"/>
            <wp:wrapNone/>
            <wp:docPr id="215" name="image95.jpeg"/>
            <wp:cNvGraphicFramePr>
              <a:graphicFrameLocks noChangeAspect="1"/>
            </wp:cNvGraphicFramePr>
            <a:graphic>
              <a:graphicData uri="http://schemas.openxmlformats.org/drawingml/2006/picture">
                <pic:pic>
                  <pic:nvPicPr>
                    <pic:cNvPr id="216" name="image95.jpeg"/>
                    <pic:cNvPicPr/>
                  </pic:nvPicPr>
                  <pic:blipFill>
                    <a:blip r:embed="rId164" cstate="print"/>
                    <a:stretch>
                      <a:fillRect/>
                    </a:stretch>
                  </pic:blipFill>
                  <pic:spPr>
                    <a:xfrm>
                      <a:off x="0" y="0"/>
                      <a:ext cx="2780029" cy="3547268"/>
                    </a:xfrm>
                    <a:prstGeom prst="rect">
                      <a:avLst/>
                    </a:prstGeom>
                  </pic:spPr>
                </pic:pic>
              </a:graphicData>
            </a:graphic>
          </wp:anchor>
        </w:drawing>
      </w:r>
      <w:r>
        <w:rPr>
          <w:color w:val="404040"/>
          <w:spacing w:val="-6"/>
        </w:rPr>
        <w:t>Partiendo</w:t>
      </w:r>
      <w:r>
        <w:rPr>
          <w:color w:val="404040"/>
          <w:spacing w:val="-16"/>
        </w:rPr>
        <w:t> </w:t>
      </w:r>
      <w:r>
        <w:rPr>
          <w:color w:val="404040"/>
          <w:spacing w:val="-6"/>
        </w:rPr>
        <w:t>de</w:t>
      </w:r>
      <w:r>
        <w:rPr>
          <w:color w:val="404040"/>
          <w:spacing w:val="-15"/>
        </w:rPr>
        <w:t> </w:t>
      </w:r>
      <w:r>
        <w:rPr>
          <w:color w:val="404040"/>
          <w:spacing w:val="-6"/>
        </w:rPr>
        <w:t>que</w:t>
      </w:r>
      <w:r>
        <w:rPr>
          <w:color w:val="404040"/>
          <w:spacing w:val="-15"/>
        </w:rPr>
        <w:t> </w:t>
      </w:r>
      <w:r>
        <w:rPr>
          <w:color w:val="404040"/>
          <w:spacing w:val="-6"/>
        </w:rPr>
        <w:t>el</w:t>
      </w:r>
      <w:r>
        <w:rPr>
          <w:color w:val="404040"/>
          <w:spacing w:val="-15"/>
        </w:rPr>
        <w:t> </w:t>
      </w:r>
      <w:r>
        <w:rPr>
          <w:color w:val="404040"/>
          <w:spacing w:val="-6"/>
        </w:rPr>
        <w:t>Producto</w:t>
      </w:r>
      <w:r>
        <w:rPr>
          <w:color w:val="404040"/>
          <w:spacing w:val="-15"/>
        </w:rPr>
        <w:t> </w:t>
      </w:r>
      <w:r>
        <w:rPr>
          <w:color w:val="404040"/>
          <w:spacing w:val="-6"/>
        </w:rPr>
        <w:t>Interno</w:t>
      </w:r>
      <w:r>
        <w:rPr>
          <w:color w:val="404040"/>
          <w:spacing w:val="-15"/>
        </w:rPr>
        <w:t> </w:t>
      </w:r>
      <w:r>
        <w:rPr>
          <w:color w:val="404040"/>
          <w:spacing w:val="-6"/>
        </w:rPr>
        <w:t>Bruto</w:t>
      </w:r>
      <w:r>
        <w:rPr>
          <w:color w:val="404040"/>
          <w:spacing w:val="-15"/>
        </w:rPr>
        <w:t> </w:t>
      </w:r>
      <w:r>
        <w:rPr>
          <w:color w:val="404040"/>
          <w:spacing w:val="-6"/>
        </w:rPr>
        <w:t>(PIB)</w:t>
      </w:r>
      <w:r>
        <w:rPr>
          <w:color w:val="404040"/>
          <w:spacing w:val="-15"/>
        </w:rPr>
        <w:t> </w:t>
      </w:r>
      <w:r>
        <w:rPr>
          <w:color w:val="404040"/>
          <w:spacing w:val="-6"/>
        </w:rPr>
        <w:t>es</w:t>
      </w:r>
      <w:r>
        <w:rPr>
          <w:color w:val="404040"/>
          <w:spacing w:val="-15"/>
        </w:rPr>
        <w:t> </w:t>
      </w:r>
      <w:r>
        <w:rPr>
          <w:color w:val="404040"/>
          <w:spacing w:val="-6"/>
        </w:rPr>
        <w:t>una</w:t>
      </w:r>
      <w:r>
        <w:rPr>
          <w:color w:val="404040"/>
          <w:spacing w:val="-15"/>
        </w:rPr>
        <w:t> </w:t>
      </w:r>
      <w:r>
        <w:rPr>
          <w:color w:val="404040"/>
          <w:spacing w:val="-6"/>
        </w:rPr>
        <w:t>forma</w:t>
      </w:r>
      <w:r>
        <w:rPr>
          <w:color w:val="404040"/>
          <w:spacing w:val="-16"/>
        </w:rPr>
        <w:t> </w:t>
      </w:r>
      <w:r>
        <w:rPr>
          <w:color w:val="404040"/>
          <w:spacing w:val="-6"/>
        </w:rPr>
        <w:t>de</w:t>
      </w:r>
      <w:r>
        <w:rPr>
          <w:color w:val="404040"/>
          <w:spacing w:val="-15"/>
        </w:rPr>
        <w:t> </w:t>
      </w:r>
      <w:r>
        <w:rPr>
          <w:color w:val="404040"/>
          <w:spacing w:val="-6"/>
        </w:rPr>
        <w:t>medir</w:t>
      </w:r>
      <w:r>
        <w:rPr>
          <w:color w:val="404040"/>
          <w:spacing w:val="-15"/>
        </w:rPr>
        <w:t> </w:t>
      </w:r>
      <w:r>
        <w:rPr>
          <w:color w:val="404040"/>
          <w:spacing w:val="-6"/>
        </w:rPr>
        <w:t>el </w:t>
      </w:r>
      <w:r>
        <w:rPr>
          <w:color w:val="404040"/>
        </w:rPr>
        <w:t>crecimiento</w:t>
      </w:r>
      <w:r>
        <w:rPr>
          <w:color w:val="404040"/>
          <w:spacing w:val="-22"/>
        </w:rPr>
        <w:t> </w:t>
      </w:r>
      <w:r>
        <w:rPr>
          <w:color w:val="404040"/>
        </w:rPr>
        <w:t>económico</w:t>
      </w:r>
      <w:r>
        <w:rPr>
          <w:color w:val="404040"/>
          <w:spacing w:val="-21"/>
        </w:rPr>
        <w:t> </w:t>
      </w:r>
      <w:r>
        <w:rPr>
          <w:color w:val="404040"/>
        </w:rPr>
        <w:t>de</w:t>
      </w:r>
      <w:r>
        <w:rPr>
          <w:color w:val="404040"/>
          <w:spacing w:val="-21"/>
        </w:rPr>
        <w:t> </w:t>
      </w:r>
      <w:r>
        <w:rPr>
          <w:color w:val="404040"/>
        </w:rPr>
        <w:t>un</w:t>
      </w:r>
      <w:r>
        <w:rPr>
          <w:color w:val="404040"/>
          <w:spacing w:val="-21"/>
        </w:rPr>
        <w:t> </w:t>
      </w:r>
      <w:r>
        <w:rPr>
          <w:color w:val="404040"/>
        </w:rPr>
        <w:t>país,</w:t>
      </w:r>
      <w:r>
        <w:rPr>
          <w:color w:val="404040"/>
          <w:spacing w:val="-21"/>
        </w:rPr>
        <w:t> </w:t>
      </w:r>
      <w:r>
        <w:rPr>
          <w:color w:val="404040"/>
        </w:rPr>
        <w:t>podemos</w:t>
      </w:r>
      <w:r>
        <w:rPr>
          <w:color w:val="404040"/>
          <w:spacing w:val="-21"/>
        </w:rPr>
        <w:t> </w:t>
      </w:r>
      <w:r>
        <w:rPr>
          <w:color w:val="404040"/>
        </w:rPr>
        <w:t>inferir</w:t>
      </w:r>
      <w:r>
        <w:rPr>
          <w:color w:val="404040"/>
          <w:spacing w:val="-21"/>
        </w:rPr>
        <w:t> </w:t>
      </w:r>
      <w:r>
        <w:rPr>
          <w:color w:val="404040"/>
        </w:rPr>
        <w:t>que,</w:t>
      </w:r>
      <w:r>
        <w:rPr>
          <w:color w:val="404040"/>
          <w:spacing w:val="-21"/>
        </w:rPr>
        <w:t> </w:t>
      </w:r>
      <w:r>
        <w:rPr>
          <w:color w:val="404040"/>
        </w:rPr>
        <w:t>para</w:t>
      </w:r>
      <w:r>
        <w:rPr>
          <w:color w:val="404040"/>
          <w:spacing w:val="-21"/>
        </w:rPr>
        <w:t> </w:t>
      </w:r>
      <w:r>
        <w:rPr>
          <w:color w:val="404040"/>
        </w:rPr>
        <w:t>crecer,</w:t>
      </w:r>
      <w:r>
        <w:rPr>
          <w:color w:val="404040"/>
          <w:spacing w:val="-21"/>
        </w:rPr>
        <w:t> </w:t>
      </w:r>
      <w:r>
        <w:rPr>
          <w:color w:val="404040"/>
        </w:rPr>
        <w:t>un país</w:t>
      </w:r>
      <w:r>
        <w:rPr>
          <w:color w:val="404040"/>
          <w:spacing w:val="-14"/>
        </w:rPr>
        <w:t> </w:t>
      </w:r>
      <w:r>
        <w:rPr>
          <w:color w:val="404040"/>
        </w:rPr>
        <w:t>necesita</w:t>
      </w:r>
      <w:r>
        <w:rPr>
          <w:color w:val="404040"/>
          <w:spacing w:val="-14"/>
        </w:rPr>
        <w:t> </w:t>
      </w:r>
      <w:r>
        <w:rPr>
          <w:color w:val="404040"/>
        </w:rPr>
        <w:t>echar</w:t>
      </w:r>
      <w:r>
        <w:rPr>
          <w:color w:val="404040"/>
          <w:spacing w:val="-14"/>
        </w:rPr>
        <w:t> </w:t>
      </w:r>
      <w:r>
        <w:rPr>
          <w:color w:val="404040"/>
        </w:rPr>
        <w:t>mano</w:t>
      </w:r>
      <w:r>
        <w:rPr>
          <w:color w:val="404040"/>
          <w:spacing w:val="-14"/>
        </w:rPr>
        <w:t> </w:t>
      </w:r>
      <w:r>
        <w:rPr>
          <w:color w:val="404040"/>
        </w:rPr>
        <w:t>de</w:t>
      </w:r>
      <w:r>
        <w:rPr>
          <w:color w:val="404040"/>
          <w:spacing w:val="-14"/>
        </w:rPr>
        <w:t> </w:t>
      </w:r>
      <w:r>
        <w:rPr>
          <w:color w:val="404040"/>
        </w:rPr>
        <w:t>todos</w:t>
      </w:r>
      <w:r>
        <w:rPr>
          <w:color w:val="404040"/>
          <w:spacing w:val="-14"/>
        </w:rPr>
        <w:t> </w:t>
      </w:r>
      <w:r>
        <w:rPr>
          <w:color w:val="404040"/>
        </w:rPr>
        <w:t>sus</w:t>
      </w:r>
      <w:r>
        <w:rPr>
          <w:color w:val="404040"/>
          <w:spacing w:val="-14"/>
        </w:rPr>
        <w:t> </w:t>
      </w:r>
      <w:r>
        <w:rPr>
          <w:color w:val="404040"/>
        </w:rPr>
        <w:t>recursos</w:t>
      </w:r>
      <w:r>
        <w:rPr>
          <w:color w:val="404040"/>
          <w:spacing w:val="-14"/>
        </w:rPr>
        <w:t> </w:t>
      </w:r>
      <w:r>
        <w:rPr>
          <w:color w:val="404040"/>
        </w:rPr>
        <w:t>disponibles</w:t>
      </w:r>
      <w:r>
        <w:rPr>
          <w:color w:val="404040"/>
          <w:spacing w:val="-14"/>
        </w:rPr>
        <w:t> </w:t>
      </w:r>
      <w:r>
        <w:rPr>
          <w:color w:val="404040"/>
        </w:rPr>
        <w:t>(humanos, </w:t>
      </w:r>
      <w:r>
        <w:rPr>
          <w:color w:val="404040"/>
          <w:w w:val="90"/>
        </w:rPr>
        <w:t>naturales, materiales, financieros, etc.) para generar actividad económica y </w:t>
      </w:r>
      <w:r>
        <w:rPr>
          <w:color w:val="404040"/>
        </w:rPr>
        <w:t>obtener ingresos. En México se producen de forma continua bienes, servicios,</w:t>
      </w:r>
      <w:r>
        <w:rPr>
          <w:color w:val="404040"/>
          <w:spacing w:val="-30"/>
        </w:rPr>
        <w:t> </w:t>
      </w:r>
      <w:r>
        <w:rPr>
          <w:color w:val="404040"/>
        </w:rPr>
        <w:t>e</w:t>
      </w:r>
      <w:r>
        <w:rPr>
          <w:color w:val="404040"/>
          <w:spacing w:val="-30"/>
        </w:rPr>
        <w:t> </w:t>
      </w:r>
      <w:r>
        <w:rPr>
          <w:color w:val="404040"/>
        </w:rPr>
        <w:t>inversiones.</w:t>
      </w:r>
    </w:p>
    <w:p>
      <w:pPr>
        <w:pStyle w:val="BodyText"/>
        <w:spacing w:before="2"/>
        <w:rPr>
          <w:sz w:val="26"/>
        </w:rPr>
      </w:pPr>
    </w:p>
    <w:p>
      <w:pPr>
        <w:pStyle w:val="BodyText"/>
        <w:spacing w:line="235" w:lineRule="auto"/>
        <w:ind w:left="1699" w:right="5364"/>
        <w:jc w:val="both"/>
      </w:pPr>
      <w:r>
        <w:rPr>
          <w:color w:val="404040"/>
          <w:spacing w:val="-8"/>
        </w:rPr>
        <w:t>En</w:t>
      </w:r>
      <w:r>
        <w:rPr>
          <w:color w:val="404040"/>
          <w:spacing w:val="-12"/>
        </w:rPr>
        <w:t> </w:t>
      </w:r>
      <w:r>
        <w:rPr>
          <w:color w:val="404040"/>
          <w:spacing w:val="-8"/>
        </w:rPr>
        <w:t>función</w:t>
      </w:r>
      <w:r>
        <w:rPr>
          <w:color w:val="404040"/>
          <w:spacing w:val="-12"/>
        </w:rPr>
        <w:t> </w:t>
      </w:r>
      <w:r>
        <w:rPr>
          <w:color w:val="404040"/>
          <w:spacing w:val="-8"/>
        </w:rPr>
        <w:t>de</w:t>
      </w:r>
      <w:r>
        <w:rPr>
          <w:color w:val="404040"/>
          <w:spacing w:val="-12"/>
        </w:rPr>
        <w:t> </w:t>
      </w:r>
      <w:r>
        <w:rPr>
          <w:color w:val="404040"/>
          <w:spacing w:val="-8"/>
        </w:rPr>
        <w:t>la</w:t>
      </w:r>
      <w:r>
        <w:rPr>
          <w:color w:val="404040"/>
          <w:spacing w:val="-12"/>
        </w:rPr>
        <w:t> </w:t>
      </w:r>
      <w:r>
        <w:rPr>
          <w:color w:val="404040"/>
          <w:spacing w:val="-8"/>
        </w:rPr>
        <w:t>información</w:t>
      </w:r>
      <w:r>
        <w:rPr>
          <w:color w:val="404040"/>
          <w:spacing w:val="-12"/>
        </w:rPr>
        <w:t> </w:t>
      </w:r>
      <w:r>
        <w:rPr>
          <w:color w:val="404040"/>
          <w:spacing w:val="-8"/>
        </w:rPr>
        <w:t>del</w:t>
      </w:r>
      <w:r>
        <w:rPr>
          <w:color w:val="404040"/>
          <w:spacing w:val="-12"/>
        </w:rPr>
        <w:t> </w:t>
      </w:r>
      <w:r>
        <w:rPr>
          <w:color w:val="404040"/>
          <w:spacing w:val="-8"/>
        </w:rPr>
        <w:t>INEGI,</w:t>
      </w:r>
      <w:r>
        <w:rPr>
          <w:color w:val="404040"/>
          <w:spacing w:val="-12"/>
        </w:rPr>
        <w:t> </w:t>
      </w:r>
      <w:r>
        <w:rPr>
          <w:color w:val="404040"/>
          <w:spacing w:val="-8"/>
        </w:rPr>
        <w:t>un </w:t>
      </w:r>
      <w:r>
        <w:rPr>
          <w:color w:val="404040"/>
          <w:spacing w:val="-4"/>
        </w:rPr>
        <w:t>dato</w:t>
      </w:r>
      <w:r>
        <w:rPr>
          <w:color w:val="404040"/>
          <w:spacing w:val="-18"/>
        </w:rPr>
        <w:t> </w:t>
      </w:r>
      <w:r>
        <w:rPr>
          <w:color w:val="404040"/>
          <w:spacing w:val="-4"/>
        </w:rPr>
        <w:t>que</w:t>
      </w:r>
      <w:r>
        <w:rPr>
          <w:color w:val="404040"/>
          <w:spacing w:val="-17"/>
        </w:rPr>
        <w:t> </w:t>
      </w:r>
      <w:r>
        <w:rPr>
          <w:color w:val="404040"/>
          <w:spacing w:val="-4"/>
        </w:rPr>
        <w:t>revela</w:t>
      </w:r>
      <w:r>
        <w:rPr>
          <w:color w:val="404040"/>
          <w:spacing w:val="-17"/>
        </w:rPr>
        <w:t> </w:t>
      </w:r>
      <w:r>
        <w:rPr>
          <w:color w:val="404040"/>
          <w:spacing w:val="-4"/>
        </w:rPr>
        <w:t>la</w:t>
      </w:r>
      <w:r>
        <w:rPr>
          <w:color w:val="404040"/>
          <w:spacing w:val="-17"/>
        </w:rPr>
        <w:t> </w:t>
      </w:r>
      <w:r>
        <w:rPr>
          <w:rFonts w:ascii="Arial Black" w:hAnsi="Arial Black"/>
          <w:color w:val="404040"/>
          <w:spacing w:val="-4"/>
        </w:rPr>
        <w:t>muy</w:t>
      </w:r>
      <w:r>
        <w:rPr>
          <w:rFonts w:ascii="Arial Black" w:hAnsi="Arial Black"/>
          <w:color w:val="404040"/>
          <w:spacing w:val="-16"/>
        </w:rPr>
        <w:t> </w:t>
      </w:r>
      <w:r>
        <w:rPr>
          <w:rFonts w:ascii="Arial Black" w:hAnsi="Arial Black"/>
          <w:color w:val="404040"/>
          <w:spacing w:val="-4"/>
        </w:rPr>
        <w:t>baja</w:t>
      </w:r>
      <w:r>
        <w:rPr>
          <w:rFonts w:ascii="Arial Black" w:hAnsi="Arial Black"/>
          <w:color w:val="404040"/>
          <w:spacing w:val="-16"/>
        </w:rPr>
        <w:t> </w:t>
      </w:r>
      <w:r>
        <w:rPr>
          <w:color w:val="404040"/>
          <w:spacing w:val="-4"/>
        </w:rPr>
        <w:t>participación </w:t>
      </w:r>
      <w:r>
        <w:rPr>
          <w:color w:val="404040"/>
          <w:spacing w:val="-2"/>
        </w:rPr>
        <w:t>de</w:t>
      </w:r>
      <w:r>
        <w:rPr>
          <w:color w:val="404040"/>
          <w:spacing w:val="-20"/>
        </w:rPr>
        <w:t> </w:t>
      </w:r>
      <w:r>
        <w:rPr>
          <w:color w:val="404040"/>
          <w:spacing w:val="-2"/>
        </w:rPr>
        <w:t>Nayarit</w:t>
      </w:r>
      <w:r>
        <w:rPr>
          <w:color w:val="404040"/>
          <w:spacing w:val="-2"/>
          <w:position w:val="8"/>
          <w:sz w:val="14"/>
        </w:rPr>
        <w:t>33</w:t>
      </w:r>
      <w:r>
        <w:rPr>
          <w:color w:val="404040"/>
          <w:spacing w:val="14"/>
          <w:position w:val="8"/>
          <w:sz w:val="14"/>
        </w:rPr>
        <w:t> </w:t>
      </w:r>
      <w:r>
        <w:rPr>
          <w:color w:val="404040"/>
          <w:spacing w:val="-2"/>
        </w:rPr>
        <w:t>en</w:t>
      </w:r>
      <w:r>
        <w:rPr>
          <w:color w:val="404040"/>
          <w:spacing w:val="-19"/>
        </w:rPr>
        <w:t> </w:t>
      </w:r>
      <w:r>
        <w:rPr>
          <w:color w:val="404040"/>
          <w:spacing w:val="-2"/>
        </w:rPr>
        <w:t>el</w:t>
      </w:r>
      <w:r>
        <w:rPr>
          <w:color w:val="404040"/>
          <w:spacing w:val="-19"/>
        </w:rPr>
        <w:t> </w:t>
      </w:r>
      <w:r>
        <w:rPr>
          <w:color w:val="404040"/>
          <w:spacing w:val="-2"/>
        </w:rPr>
        <w:t>PIB</w:t>
      </w:r>
      <w:r>
        <w:rPr>
          <w:color w:val="404040"/>
          <w:spacing w:val="-19"/>
        </w:rPr>
        <w:t> </w:t>
      </w:r>
      <w:r>
        <w:rPr>
          <w:color w:val="404040"/>
          <w:spacing w:val="-2"/>
        </w:rPr>
        <w:t>nacional,</w:t>
      </w:r>
      <w:r>
        <w:rPr>
          <w:color w:val="404040"/>
          <w:spacing w:val="-20"/>
        </w:rPr>
        <w:t> </w:t>
      </w:r>
      <w:r>
        <w:rPr>
          <w:color w:val="404040"/>
          <w:spacing w:val="-2"/>
        </w:rPr>
        <w:t>siendo</w:t>
      </w:r>
      <w:r>
        <w:rPr>
          <w:color w:val="404040"/>
          <w:spacing w:val="-19"/>
        </w:rPr>
        <w:t> </w:t>
      </w:r>
      <w:r>
        <w:rPr>
          <w:color w:val="404040"/>
          <w:spacing w:val="-2"/>
        </w:rPr>
        <w:t>de </w:t>
      </w:r>
      <w:r>
        <w:rPr>
          <w:color w:val="404040"/>
        </w:rPr>
        <w:t>apenas el </w:t>
      </w:r>
      <w:r>
        <w:rPr>
          <w:rFonts w:ascii="Arial Black" w:hAnsi="Arial Black"/>
          <w:color w:val="404040"/>
        </w:rPr>
        <w:t>0.71%</w:t>
      </w:r>
      <w:r>
        <w:rPr>
          <w:color w:val="404040"/>
        </w:rPr>
        <w:t>, colocándose en la posición</w:t>
      </w:r>
      <w:r>
        <w:rPr>
          <w:color w:val="404040"/>
          <w:spacing w:val="-30"/>
        </w:rPr>
        <w:t> </w:t>
      </w:r>
      <w:r>
        <w:rPr>
          <w:rFonts w:ascii="Arial Black" w:hAnsi="Arial Black"/>
          <w:color w:val="404040"/>
        </w:rPr>
        <w:t>29</w:t>
      </w:r>
      <w:r>
        <w:rPr>
          <w:rFonts w:ascii="Arial Black" w:hAnsi="Arial Black"/>
          <w:color w:val="404040"/>
          <w:spacing w:val="-25"/>
        </w:rPr>
        <w:t> </w:t>
      </w:r>
      <w:r>
        <w:rPr>
          <w:color w:val="404040"/>
        </w:rPr>
        <w:t>a</w:t>
      </w:r>
      <w:r>
        <w:rPr>
          <w:color w:val="404040"/>
          <w:spacing w:val="-30"/>
        </w:rPr>
        <w:t> </w:t>
      </w:r>
      <w:r>
        <w:rPr>
          <w:color w:val="404040"/>
        </w:rPr>
        <w:t>nivel</w:t>
      </w:r>
      <w:r>
        <w:rPr>
          <w:color w:val="404040"/>
          <w:spacing w:val="-30"/>
        </w:rPr>
        <w:t> </w:t>
      </w:r>
      <w:r>
        <w:rPr>
          <w:color w:val="404040"/>
        </w:rPr>
        <w:t>nacional.</w:t>
      </w:r>
    </w:p>
    <w:p>
      <w:pPr>
        <w:pStyle w:val="BodyText"/>
        <w:spacing w:before="10"/>
        <w:rPr>
          <w:sz w:val="26"/>
        </w:rPr>
      </w:pPr>
      <w:r>
        <w:rPr/>
        <w:pict>
          <v:shape style="position:absolute;margin-left:15.69992pt;margin-top:17.522568pt;width:284.850pt;height:118.2pt;mso-position-horizontal-relative:page;mso-position-vertical-relative:paragraph;z-index:-15605248;mso-wrap-distance-left:0;mso-wrap-distance-right:0" type="#_x0000_t202" id="docshape285" filled="true" fillcolor="#ff8300" stroked="false">
            <v:textbox inset="0,0,0,0">
              <w:txbxContent>
                <w:p>
                  <w:pPr>
                    <w:pStyle w:val="BodyText"/>
                    <w:spacing w:before="11"/>
                    <w:rPr>
                      <w:color w:val="000000"/>
                      <w:sz w:val="36"/>
                    </w:rPr>
                  </w:pPr>
                </w:p>
                <w:p>
                  <w:pPr>
                    <w:spacing w:line="417" w:lineRule="exact" w:before="1"/>
                    <w:ind w:left="3132" w:right="0" w:firstLine="0"/>
                    <w:jc w:val="left"/>
                    <w:rPr>
                      <w:rFonts w:ascii="Arial Black" w:hAnsi="Arial Black"/>
                      <w:color w:val="000000"/>
                      <w:sz w:val="32"/>
                    </w:rPr>
                  </w:pPr>
                  <w:r>
                    <w:rPr>
                      <w:rFonts w:ascii="Arial Black" w:hAnsi="Arial Black"/>
                      <w:color w:val="F2F2F2"/>
                      <w:w w:val="80"/>
                      <w:sz w:val="32"/>
                    </w:rPr>
                    <w:t>La</w:t>
                  </w:r>
                  <w:r>
                    <w:rPr>
                      <w:rFonts w:ascii="Arial Black" w:hAnsi="Arial Black"/>
                      <w:color w:val="F2F2F2"/>
                      <w:spacing w:val="-10"/>
                      <w:sz w:val="32"/>
                    </w:rPr>
                    <w:t> </w:t>
                  </w:r>
                  <w:r>
                    <w:rPr>
                      <w:rFonts w:ascii="Arial Black" w:hAnsi="Arial Black"/>
                      <w:color w:val="F2F2F2"/>
                      <w:w w:val="80"/>
                      <w:sz w:val="32"/>
                    </w:rPr>
                    <w:t>aportación</w:t>
                  </w:r>
                  <w:r>
                    <w:rPr>
                      <w:rFonts w:ascii="Arial Black" w:hAnsi="Arial Black"/>
                      <w:color w:val="F2F2F2"/>
                      <w:spacing w:val="-10"/>
                      <w:sz w:val="32"/>
                    </w:rPr>
                    <w:t> </w:t>
                  </w:r>
                  <w:r>
                    <w:rPr>
                      <w:rFonts w:ascii="Arial Black" w:hAnsi="Arial Black"/>
                      <w:color w:val="F2F2F2"/>
                      <w:spacing w:val="-5"/>
                      <w:w w:val="80"/>
                      <w:sz w:val="32"/>
                    </w:rPr>
                    <w:t>de</w:t>
                  </w:r>
                </w:p>
                <w:p>
                  <w:pPr>
                    <w:spacing w:line="495" w:lineRule="exact" w:before="0"/>
                    <w:ind w:left="0" w:right="143" w:firstLine="0"/>
                    <w:jc w:val="right"/>
                    <w:rPr>
                      <w:rFonts w:ascii="Arial Black"/>
                      <w:color w:val="000000"/>
                      <w:sz w:val="32"/>
                    </w:rPr>
                  </w:pPr>
                  <w:r>
                    <w:rPr>
                      <w:rFonts w:ascii="Arial Black"/>
                      <w:color w:val="F2F2F2"/>
                      <w:w w:val="80"/>
                      <w:sz w:val="40"/>
                    </w:rPr>
                    <w:t>Nayarit</w:t>
                  </w:r>
                  <w:r>
                    <w:rPr>
                      <w:rFonts w:ascii="Arial Black"/>
                      <w:color w:val="F2F2F2"/>
                      <w:spacing w:val="-9"/>
                      <w:w w:val="80"/>
                      <w:sz w:val="40"/>
                    </w:rPr>
                    <w:t> </w:t>
                  </w:r>
                  <w:r>
                    <w:rPr>
                      <w:rFonts w:ascii="Arial Black"/>
                      <w:color w:val="F2F2F2"/>
                      <w:w w:val="80"/>
                      <w:sz w:val="32"/>
                    </w:rPr>
                    <w:t>al</w:t>
                  </w:r>
                  <w:r>
                    <w:rPr>
                      <w:rFonts w:ascii="Arial Black"/>
                      <w:color w:val="F2F2F2"/>
                      <w:spacing w:val="-11"/>
                      <w:sz w:val="32"/>
                    </w:rPr>
                    <w:t> </w:t>
                  </w:r>
                  <w:r>
                    <w:rPr>
                      <w:rFonts w:ascii="Arial Black"/>
                      <w:color w:val="F2F2F2"/>
                      <w:w w:val="80"/>
                      <w:sz w:val="40"/>
                    </w:rPr>
                    <w:t>PIB</w:t>
                  </w:r>
                  <w:r>
                    <w:rPr>
                      <w:rFonts w:ascii="Arial Black"/>
                      <w:color w:val="F2F2F2"/>
                      <w:spacing w:val="-9"/>
                      <w:w w:val="80"/>
                      <w:sz w:val="40"/>
                    </w:rPr>
                    <w:t> </w:t>
                  </w:r>
                  <w:r>
                    <w:rPr>
                      <w:rFonts w:ascii="Arial Black"/>
                      <w:color w:val="F2F2F2"/>
                      <w:spacing w:val="-5"/>
                      <w:w w:val="80"/>
                      <w:sz w:val="32"/>
                    </w:rPr>
                    <w:t>fue</w:t>
                  </w:r>
                </w:p>
                <w:p>
                  <w:pPr>
                    <w:spacing w:line="529" w:lineRule="exact" w:before="0"/>
                    <w:ind w:left="0" w:right="144" w:firstLine="0"/>
                    <w:jc w:val="right"/>
                    <w:rPr>
                      <w:rFonts w:ascii="Arial Black"/>
                      <w:color w:val="000000"/>
                      <w:sz w:val="40"/>
                    </w:rPr>
                  </w:pPr>
                  <w:r>
                    <w:rPr>
                      <w:rFonts w:ascii="Arial Black"/>
                      <w:color w:val="F2F2F2"/>
                      <w:w w:val="80"/>
                      <w:sz w:val="32"/>
                    </w:rPr>
                    <w:t>del</w:t>
                  </w:r>
                  <w:r>
                    <w:rPr>
                      <w:rFonts w:ascii="Arial Black"/>
                      <w:color w:val="F2F2F2"/>
                      <w:spacing w:val="-3"/>
                      <w:w w:val="95"/>
                      <w:sz w:val="32"/>
                    </w:rPr>
                    <w:t> </w:t>
                  </w:r>
                  <w:r>
                    <w:rPr>
                      <w:rFonts w:ascii="Arial Black"/>
                      <w:color w:val="F2F2F2"/>
                      <w:spacing w:val="-2"/>
                      <w:w w:val="95"/>
                      <w:sz w:val="40"/>
                    </w:rPr>
                    <w:t>0.71%</w:t>
                  </w:r>
                </w:p>
              </w:txbxContent>
            </v:textbox>
            <v:fill type="solid"/>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1"/>
        </w:rPr>
      </w:pPr>
      <w:r>
        <w:rPr/>
        <w:pict>
          <v:rect style="position:absolute;margin-left:84.959999pt;margin-top:8.389218pt;width:144pt;height:.48pt;mso-position-horizontal-relative:page;mso-position-vertical-relative:paragraph;z-index:-15604736;mso-wrap-distance-left:0;mso-wrap-distance-right:0" id="docshape286" filled="true" fillcolor="#000000" stroked="false">
            <v:fill type="solid"/>
            <w10:wrap type="topAndBottom"/>
          </v:rect>
        </w:pict>
      </w:r>
    </w:p>
    <w:p>
      <w:pPr>
        <w:pStyle w:val="ListParagraph"/>
        <w:numPr>
          <w:ilvl w:val="0"/>
          <w:numId w:val="116"/>
        </w:numPr>
        <w:tabs>
          <w:tab w:pos="1913" w:val="left" w:leader="none"/>
        </w:tabs>
        <w:spacing w:line="240" w:lineRule="auto" w:before="97" w:after="0"/>
        <w:ind w:left="1912" w:right="0" w:hanging="214"/>
        <w:jc w:val="both"/>
        <w:rPr>
          <w:rFonts w:ascii="Times New Roman"/>
          <w:sz w:val="13"/>
        </w:rPr>
      </w:pPr>
      <w:hyperlink r:id="rId165">
        <w:r>
          <w:rPr>
            <w:rFonts w:ascii="Times New Roman"/>
            <w:color w:val="404040"/>
            <w:spacing w:val="-2"/>
            <w:sz w:val="13"/>
            <w:u w:val="single" w:color="404040"/>
          </w:rPr>
          <w:t>http://cuentame.inegi.org.mx/monografias/informacion/nay/economia/pib.aspx?tema=me&amp;e=18</w:t>
        </w:r>
      </w:hyperlink>
    </w:p>
    <w:p>
      <w:pPr>
        <w:spacing w:after="0" w:line="240" w:lineRule="auto"/>
        <w:jc w:val="both"/>
        <w:rPr>
          <w:rFonts w:ascii="Times New Roman"/>
          <w:sz w:val="13"/>
        </w:rPr>
        <w:sectPr>
          <w:pgSz w:w="11900" w:h="16840"/>
          <w:pgMar w:header="0" w:footer="798" w:top="1420" w:bottom="980" w:left="0" w:right="0"/>
        </w:sectPr>
      </w:pPr>
    </w:p>
    <w:p>
      <w:pPr>
        <w:pStyle w:val="BodyText"/>
        <w:spacing w:line="259" w:lineRule="auto" w:before="102"/>
        <w:ind w:left="1699" w:right="3740"/>
        <w:jc w:val="both"/>
      </w:pPr>
      <w:r>
        <w:rPr/>
        <w:drawing>
          <wp:anchor distT="0" distB="0" distL="0" distR="0" allowOverlap="1" layoutInCell="1" locked="0" behindDoc="0" simplePos="0" relativeHeight="15854080">
            <wp:simplePos x="0" y="0"/>
            <wp:positionH relativeFrom="page">
              <wp:posOffset>5344253</wp:posOffset>
            </wp:positionH>
            <wp:positionV relativeFrom="paragraph">
              <wp:posOffset>119939</wp:posOffset>
            </wp:positionV>
            <wp:extent cx="1665642" cy="1763697"/>
            <wp:effectExtent l="0" t="0" r="0" b="0"/>
            <wp:wrapNone/>
            <wp:docPr id="217" name="image96.jpeg"/>
            <wp:cNvGraphicFramePr>
              <a:graphicFrameLocks noChangeAspect="1"/>
            </wp:cNvGraphicFramePr>
            <a:graphic>
              <a:graphicData uri="http://schemas.openxmlformats.org/drawingml/2006/picture">
                <pic:pic>
                  <pic:nvPicPr>
                    <pic:cNvPr id="218" name="image96.jpeg"/>
                    <pic:cNvPicPr/>
                  </pic:nvPicPr>
                  <pic:blipFill>
                    <a:blip r:embed="rId166" cstate="print"/>
                    <a:stretch>
                      <a:fillRect/>
                    </a:stretch>
                  </pic:blipFill>
                  <pic:spPr>
                    <a:xfrm>
                      <a:off x="0" y="0"/>
                      <a:ext cx="1665642" cy="1763697"/>
                    </a:xfrm>
                    <a:prstGeom prst="rect">
                      <a:avLst/>
                    </a:prstGeom>
                  </pic:spPr>
                </pic:pic>
              </a:graphicData>
            </a:graphic>
          </wp:anchor>
        </w:drawing>
      </w:r>
      <w:r>
        <w:rPr>
          <w:color w:val="404040"/>
          <w:spacing w:val="-4"/>
        </w:rPr>
        <w:t>De</w:t>
      </w:r>
      <w:r>
        <w:rPr>
          <w:color w:val="404040"/>
          <w:spacing w:val="-11"/>
        </w:rPr>
        <w:t> </w:t>
      </w:r>
      <w:r>
        <w:rPr>
          <w:color w:val="404040"/>
          <w:spacing w:val="-4"/>
        </w:rPr>
        <w:t>la</w:t>
      </w:r>
      <w:r>
        <w:rPr>
          <w:color w:val="404040"/>
          <w:spacing w:val="-11"/>
        </w:rPr>
        <w:t> </w:t>
      </w:r>
      <w:r>
        <w:rPr>
          <w:color w:val="404040"/>
          <w:spacing w:val="-4"/>
        </w:rPr>
        <w:t>participación</w:t>
      </w:r>
      <w:r>
        <w:rPr>
          <w:color w:val="404040"/>
          <w:spacing w:val="-11"/>
        </w:rPr>
        <w:t> </w:t>
      </w:r>
      <w:r>
        <w:rPr>
          <w:color w:val="404040"/>
          <w:spacing w:val="-4"/>
        </w:rPr>
        <w:t>nayarita</w:t>
      </w:r>
      <w:r>
        <w:rPr>
          <w:color w:val="404040"/>
          <w:spacing w:val="-11"/>
        </w:rPr>
        <w:t> </w:t>
      </w:r>
      <w:r>
        <w:rPr>
          <w:color w:val="404040"/>
          <w:spacing w:val="-4"/>
        </w:rPr>
        <w:t>en</w:t>
      </w:r>
      <w:r>
        <w:rPr>
          <w:color w:val="404040"/>
          <w:spacing w:val="-11"/>
        </w:rPr>
        <w:t> </w:t>
      </w:r>
      <w:r>
        <w:rPr>
          <w:color w:val="404040"/>
          <w:spacing w:val="-4"/>
        </w:rPr>
        <w:t>los</w:t>
      </w:r>
      <w:r>
        <w:rPr>
          <w:color w:val="404040"/>
          <w:spacing w:val="-11"/>
        </w:rPr>
        <w:t> </w:t>
      </w:r>
      <w:r>
        <w:rPr>
          <w:color w:val="404040"/>
          <w:spacing w:val="-4"/>
        </w:rPr>
        <w:t>sectores</w:t>
      </w:r>
      <w:r>
        <w:rPr>
          <w:color w:val="404040"/>
          <w:spacing w:val="-11"/>
        </w:rPr>
        <w:t> </w:t>
      </w:r>
      <w:r>
        <w:rPr>
          <w:color w:val="404040"/>
          <w:spacing w:val="-4"/>
        </w:rPr>
        <w:t>económicos </w:t>
      </w:r>
      <w:r>
        <w:rPr>
          <w:color w:val="404040"/>
        </w:rPr>
        <w:t>con la conformación del PIB 2018, se identifica que Nayarit tiene una economía más orientada a las </w:t>
      </w:r>
      <w:r>
        <w:rPr>
          <w:color w:val="404040"/>
          <w:spacing w:val="-8"/>
        </w:rPr>
        <w:t>actividades</w:t>
      </w:r>
      <w:r>
        <w:rPr>
          <w:color w:val="404040"/>
          <w:spacing w:val="-14"/>
        </w:rPr>
        <w:t> </w:t>
      </w:r>
      <w:r>
        <w:rPr>
          <w:color w:val="404040"/>
          <w:spacing w:val="-8"/>
        </w:rPr>
        <w:t>de</w:t>
      </w:r>
      <w:r>
        <w:rPr>
          <w:color w:val="404040"/>
          <w:spacing w:val="-13"/>
        </w:rPr>
        <w:t> </w:t>
      </w:r>
      <w:r>
        <w:rPr>
          <w:rFonts w:ascii="Arial" w:hAnsi="Arial"/>
          <w:b/>
          <w:i/>
          <w:color w:val="404040"/>
          <w:spacing w:val="-8"/>
        </w:rPr>
        <w:t>Comercio y</w:t>
      </w:r>
      <w:r>
        <w:rPr>
          <w:rFonts w:ascii="Arial" w:hAnsi="Arial"/>
          <w:b/>
          <w:i/>
          <w:color w:val="404040"/>
          <w:spacing w:val="-9"/>
        </w:rPr>
        <w:t> </w:t>
      </w:r>
      <w:r>
        <w:rPr>
          <w:rFonts w:ascii="Arial" w:hAnsi="Arial"/>
          <w:b/>
          <w:i/>
          <w:color w:val="404040"/>
          <w:spacing w:val="-8"/>
        </w:rPr>
        <w:t>Servicios</w:t>
      </w:r>
      <w:r>
        <w:rPr>
          <w:color w:val="404040"/>
          <w:spacing w:val="-8"/>
        </w:rPr>
        <w:t>,</w:t>
      </w:r>
      <w:r>
        <w:rPr>
          <w:color w:val="404040"/>
          <w:spacing w:val="-13"/>
        </w:rPr>
        <w:t> </w:t>
      </w:r>
      <w:r>
        <w:rPr>
          <w:color w:val="404040"/>
          <w:spacing w:val="-8"/>
        </w:rPr>
        <w:t>en</w:t>
      </w:r>
      <w:r>
        <w:rPr>
          <w:color w:val="404040"/>
          <w:spacing w:val="-13"/>
        </w:rPr>
        <w:t> </w:t>
      </w:r>
      <w:r>
        <w:rPr>
          <w:color w:val="404040"/>
          <w:spacing w:val="-8"/>
        </w:rPr>
        <w:t>donde</w:t>
      </w:r>
      <w:r>
        <w:rPr>
          <w:color w:val="404040"/>
          <w:spacing w:val="-13"/>
        </w:rPr>
        <w:t> </w:t>
      </w:r>
      <w:r>
        <w:rPr>
          <w:color w:val="404040"/>
          <w:spacing w:val="-8"/>
        </w:rPr>
        <w:t>la</w:t>
      </w:r>
      <w:r>
        <w:rPr>
          <w:color w:val="404040"/>
          <w:spacing w:val="-13"/>
        </w:rPr>
        <w:t> </w:t>
      </w:r>
      <w:r>
        <w:rPr>
          <w:rFonts w:ascii="Arial" w:hAnsi="Arial"/>
          <w:b/>
          <w:i/>
          <w:color w:val="404040"/>
          <w:spacing w:val="-8"/>
        </w:rPr>
        <w:t>Industria</w:t>
      </w:r>
      <w:r>
        <w:rPr>
          <w:rFonts w:ascii="Arial" w:hAnsi="Arial"/>
          <w:b/>
          <w:i/>
          <w:color w:val="404040"/>
          <w:spacing w:val="-8"/>
        </w:rPr>
        <w:t> </w:t>
      </w:r>
      <w:r>
        <w:rPr>
          <w:color w:val="404040"/>
          <w:spacing w:val="-6"/>
        </w:rPr>
        <w:t>tiene</w:t>
      </w:r>
      <w:r>
        <w:rPr>
          <w:color w:val="404040"/>
          <w:spacing w:val="-16"/>
        </w:rPr>
        <w:t> </w:t>
      </w:r>
      <w:r>
        <w:rPr>
          <w:color w:val="404040"/>
          <w:spacing w:val="-6"/>
        </w:rPr>
        <w:t>una</w:t>
      </w:r>
      <w:r>
        <w:rPr>
          <w:color w:val="404040"/>
          <w:spacing w:val="-15"/>
        </w:rPr>
        <w:t> </w:t>
      </w:r>
      <w:r>
        <w:rPr>
          <w:color w:val="404040"/>
          <w:spacing w:val="-6"/>
        </w:rPr>
        <w:t>baja</w:t>
      </w:r>
      <w:r>
        <w:rPr>
          <w:color w:val="404040"/>
          <w:spacing w:val="-15"/>
        </w:rPr>
        <w:t> </w:t>
      </w:r>
      <w:r>
        <w:rPr>
          <w:color w:val="404040"/>
          <w:spacing w:val="-6"/>
        </w:rPr>
        <w:t>participación</w:t>
      </w:r>
      <w:r>
        <w:rPr>
          <w:color w:val="404040"/>
          <w:spacing w:val="-15"/>
        </w:rPr>
        <w:t> </w:t>
      </w:r>
      <w:r>
        <w:rPr>
          <w:color w:val="404040"/>
          <w:spacing w:val="-6"/>
        </w:rPr>
        <w:t>y</w:t>
      </w:r>
      <w:r>
        <w:rPr>
          <w:color w:val="404040"/>
          <w:spacing w:val="-15"/>
        </w:rPr>
        <w:t> </w:t>
      </w:r>
      <w:r>
        <w:rPr>
          <w:color w:val="404040"/>
          <w:spacing w:val="-6"/>
        </w:rPr>
        <w:t>el</w:t>
      </w:r>
      <w:r>
        <w:rPr>
          <w:color w:val="404040"/>
          <w:spacing w:val="-15"/>
        </w:rPr>
        <w:t> </w:t>
      </w:r>
      <w:r>
        <w:rPr>
          <w:color w:val="404040"/>
          <w:spacing w:val="-6"/>
        </w:rPr>
        <w:t>sector</w:t>
      </w:r>
      <w:r>
        <w:rPr>
          <w:color w:val="404040"/>
          <w:spacing w:val="-15"/>
        </w:rPr>
        <w:t> </w:t>
      </w:r>
      <w:r>
        <w:rPr>
          <w:rFonts w:ascii="Arial" w:hAnsi="Arial"/>
          <w:b/>
          <w:i/>
          <w:color w:val="404040"/>
          <w:spacing w:val="-6"/>
        </w:rPr>
        <w:t>Agropecuario</w:t>
      </w:r>
      <w:r>
        <w:rPr>
          <w:rFonts w:ascii="Arial" w:hAnsi="Arial"/>
          <w:b/>
          <w:i/>
          <w:color w:val="404040"/>
          <w:spacing w:val="-11"/>
        </w:rPr>
        <w:t> </w:t>
      </w:r>
      <w:r>
        <w:rPr>
          <w:color w:val="404040"/>
          <w:spacing w:val="-6"/>
        </w:rPr>
        <w:t>una </w:t>
      </w:r>
      <w:r>
        <w:rPr>
          <w:color w:val="404040"/>
          <w:spacing w:val="-2"/>
        </w:rPr>
        <w:t>elevada</w:t>
      </w:r>
      <w:r>
        <w:rPr>
          <w:color w:val="404040"/>
          <w:spacing w:val="-20"/>
        </w:rPr>
        <w:t> </w:t>
      </w:r>
      <w:r>
        <w:rPr>
          <w:color w:val="404040"/>
          <w:spacing w:val="-2"/>
        </w:rPr>
        <w:t>participación,</w:t>
      </w:r>
      <w:r>
        <w:rPr>
          <w:color w:val="404040"/>
          <w:spacing w:val="-19"/>
        </w:rPr>
        <w:t> </w:t>
      </w:r>
      <w:r>
        <w:rPr>
          <w:color w:val="404040"/>
          <w:spacing w:val="-2"/>
        </w:rPr>
        <w:t>lo</w:t>
      </w:r>
      <w:r>
        <w:rPr>
          <w:color w:val="404040"/>
          <w:spacing w:val="-19"/>
        </w:rPr>
        <w:t> </w:t>
      </w:r>
      <w:r>
        <w:rPr>
          <w:color w:val="404040"/>
          <w:spacing w:val="-2"/>
        </w:rPr>
        <w:t>anterior</w:t>
      </w:r>
      <w:r>
        <w:rPr>
          <w:color w:val="404040"/>
          <w:spacing w:val="-19"/>
        </w:rPr>
        <w:t> </w:t>
      </w:r>
      <w:r>
        <w:rPr>
          <w:color w:val="404040"/>
          <w:spacing w:val="-2"/>
        </w:rPr>
        <w:t>si</w:t>
      </w:r>
      <w:r>
        <w:rPr>
          <w:color w:val="404040"/>
          <w:spacing w:val="-19"/>
        </w:rPr>
        <w:t> </w:t>
      </w:r>
      <w:r>
        <w:rPr>
          <w:color w:val="404040"/>
          <w:spacing w:val="-2"/>
        </w:rPr>
        <w:t>lo</w:t>
      </w:r>
      <w:r>
        <w:rPr>
          <w:color w:val="404040"/>
          <w:spacing w:val="-19"/>
        </w:rPr>
        <w:t> </w:t>
      </w:r>
      <w:r>
        <w:rPr>
          <w:color w:val="404040"/>
          <w:spacing w:val="-2"/>
        </w:rPr>
        <w:t>comparamos</w:t>
      </w:r>
      <w:r>
        <w:rPr>
          <w:color w:val="404040"/>
          <w:spacing w:val="-19"/>
        </w:rPr>
        <w:t> </w:t>
      </w:r>
      <w:r>
        <w:rPr>
          <w:color w:val="404040"/>
          <w:spacing w:val="-2"/>
        </w:rPr>
        <w:t>con </w:t>
      </w:r>
      <w:r>
        <w:rPr>
          <w:color w:val="404040"/>
        </w:rPr>
        <w:t>los</w:t>
      </w:r>
      <w:r>
        <w:rPr>
          <w:color w:val="404040"/>
          <w:spacing w:val="-17"/>
        </w:rPr>
        <w:t> </w:t>
      </w:r>
      <w:r>
        <w:rPr>
          <w:color w:val="404040"/>
        </w:rPr>
        <w:t>promedios</w:t>
      </w:r>
      <w:r>
        <w:rPr>
          <w:color w:val="404040"/>
          <w:spacing w:val="-17"/>
        </w:rPr>
        <w:t> </w:t>
      </w:r>
      <w:r>
        <w:rPr>
          <w:color w:val="404040"/>
        </w:rPr>
        <w:t>nacionales.</w:t>
      </w:r>
    </w:p>
    <w:p>
      <w:pPr>
        <w:pStyle w:val="BodyText"/>
        <w:rPr>
          <w:sz w:val="30"/>
        </w:rPr>
      </w:pPr>
    </w:p>
    <w:p>
      <w:pPr>
        <w:pStyle w:val="BodyText"/>
        <w:rPr>
          <w:sz w:val="30"/>
        </w:rPr>
      </w:pPr>
    </w:p>
    <w:p>
      <w:pPr>
        <w:pStyle w:val="BodyText"/>
        <w:spacing w:before="1"/>
        <w:rPr>
          <w:sz w:val="26"/>
        </w:rPr>
      </w:pPr>
    </w:p>
    <w:p>
      <w:pPr>
        <w:pStyle w:val="Heading7"/>
      </w:pPr>
      <w:r>
        <w:rPr>
          <w:color w:val="404040"/>
          <w:w w:val="90"/>
        </w:rPr>
        <w:t>PRODUCTIVIDAD</w:t>
      </w:r>
      <w:r>
        <w:rPr>
          <w:color w:val="404040"/>
          <w:spacing w:val="-7"/>
          <w:w w:val="90"/>
        </w:rPr>
        <w:t> </w:t>
      </w:r>
      <w:r>
        <w:rPr>
          <w:color w:val="404040"/>
          <w:spacing w:val="-2"/>
        </w:rPr>
        <w:t>AGREGADA</w:t>
      </w:r>
    </w:p>
    <w:p>
      <w:pPr>
        <w:pStyle w:val="BodyText"/>
        <w:spacing w:before="2"/>
        <w:rPr>
          <w:rFonts w:ascii="Arial Black"/>
          <w:sz w:val="16"/>
        </w:rPr>
      </w:pPr>
    </w:p>
    <w:p>
      <w:pPr>
        <w:pStyle w:val="BodyText"/>
        <w:spacing w:line="249" w:lineRule="auto" w:before="113"/>
        <w:ind w:left="1699" w:right="1694"/>
        <w:jc w:val="both"/>
      </w:pPr>
      <w:r>
        <w:rPr>
          <w:color w:val="404040"/>
        </w:rPr>
        <w:t>Desagregando</w:t>
      </w:r>
      <w:r>
        <w:rPr>
          <w:color w:val="404040"/>
          <w:spacing w:val="-18"/>
        </w:rPr>
        <w:t> </w:t>
      </w:r>
      <w:r>
        <w:rPr>
          <w:color w:val="404040"/>
        </w:rPr>
        <w:t>aún</w:t>
      </w:r>
      <w:r>
        <w:rPr>
          <w:color w:val="404040"/>
          <w:spacing w:val="-18"/>
        </w:rPr>
        <w:t> </w:t>
      </w:r>
      <w:r>
        <w:rPr>
          <w:color w:val="404040"/>
        </w:rPr>
        <w:t>más</w:t>
      </w:r>
      <w:r>
        <w:rPr>
          <w:color w:val="404040"/>
          <w:spacing w:val="-18"/>
        </w:rPr>
        <w:t> </w:t>
      </w:r>
      <w:r>
        <w:rPr>
          <w:color w:val="404040"/>
        </w:rPr>
        <w:t>la</w:t>
      </w:r>
      <w:r>
        <w:rPr>
          <w:color w:val="404040"/>
          <w:spacing w:val="-18"/>
        </w:rPr>
        <w:t> </w:t>
      </w:r>
      <w:r>
        <w:rPr>
          <w:color w:val="404040"/>
        </w:rPr>
        <w:t>conformación</w:t>
      </w:r>
      <w:r>
        <w:rPr>
          <w:color w:val="404040"/>
          <w:spacing w:val="-18"/>
        </w:rPr>
        <w:t> </w:t>
      </w:r>
      <w:r>
        <w:rPr>
          <w:color w:val="404040"/>
        </w:rPr>
        <w:t>del</w:t>
      </w:r>
      <w:r>
        <w:rPr>
          <w:color w:val="404040"/>
          <w:spacing w:val="-18"/>
        </w:rPr>
        <w:t> </w:t>
      </w:r>
      <w:r>
        <w:rPr>
          <w:color w:val="404040"/>
        </w:rPr>
        <w:t>aporte</w:t>
      </w:r>
      <w:r>
        <w:rPr>
          <w:color w:val="404040"/>
          <w:spacing w:val="-18"/>
        </w:rPr>
        <w:t> </w:t>
      </w:r>
      <w:r>
        <w:rPr>
          <w:color w:val="404040"/>
        </w:rPr>
        <w:t>de</w:t>
      </w:r>
      <w:r>
        <w:rPr>
          <w:color w:val="404040"/>
          <w:spacing w:val="-18"/>
        </w:rPr>
        <w:t> </w:t>
      </w:r>
      <w:r>
        <w:rPr>
          <w:color w:val="404040"/>
        </w:rPr>
        <w:t>Nayarit</w:t>
      </w:r>
      <w:r>
        <w:rPr>
          <w:color w:val="404040"/>
          <w:spacing w:val="-18"/>
        </w:rPr>
        <w:t> </w:t>
      </w:r>
      <w:r>
        <w:rPr>
          <w:color w:val="404040"/>
        </w:rPr>
        <w:t>en</w:t>
      </w:r>
      <w:r>
        <w:rPr>
          <w:color w:val="404040"/>
          <w:spacing w:val="-18"/>
        </w:rPr>
        <w:t> </w:t>
      </w:r>
      <w:r>
        <w:rPr>
          <w:color w:val="404040"/>
        </w:rPr>
        <w:t>el</w:t>
      </w:r>
      <w:r>
        <w:rPr>
          <w:color w:val="404040"/>
          <w:spacing w:val="-18"/>
        </w:rPr>
        <w:t> </w:t>
      </w:r>
      <w:r>
        <w:rPr>
          <w:color w:val="404040"/>
        </w:rPr>
        <w:t>PIB </w:t>
      </w:r>
      <w:r>
        <w:rPr>
          <w:color w:val="404040"/>
          <w:spacing w:val="-8"/>
        </w:rPr>
        <w:t>nacional,</w:t>
      </w:r>
      <w:r>
        <w:rPr>
          <w:color w:val="404040"/>
          <w:spacing w:val="-14"/>
        </w:rPr>
        <w:t> </w:t>
      </w:r>
      <w:r>
        <w:rPr>
          <w:color w:val="404040"/>
          <w:spacing w:val="-8"/>
        </w:rPr>
        <w:t>el</w:t>
      </w:r>
      <w:r>
        <w:rPr>
          <w:color w:val="404040"/>
          <w:spacing w:val="-13"/>
        </w:rPr>
        <w:t> </w:t>
      </w:r>
      <w:r>
        <w:rPr>
          <w:color w:val="404040"/>
          <w:spacing w:val="-8"/>
        </w:rPr>
        <w:t>aporte</w:t>
      </w:r>
      <w:r>
        <w:rPr>
          <w:color w:val="404040"/>
          <w:spacing w:val="-13"/>
        </w:rPr>
        <w:t> </w:t>
      </w:r>
      <w:r>
        <w:rPr>
          <w:color w:val="404040"/>
          <w:spacing w:val="-8"/>
        </w:rPr>
        <w:t>por</w:t>
      </w:r>
      <w:r>
        <w:rPr>
          <w:color w:val="404040"/>
          <w:spacing w:val="-13"/>
        </w:rPr>
        <w:t> </w:t>
      </w:r>
      <w:r>
        <w:rPr>
          <w:color w:val="404040"/>
          <w:spacing w:val="-8"/>
        </w:rPr>
        <w:t>persona</w:t>
      </w:r>
      <w:r>
        <w:rPr>
          <w:color w:val="404040"/>
          <w:spacing w:val="-13"/>
        </w:rPr>
        <w:t> </w:t>
      </w:r>
      <w:r>
        <w:rPr>
          <w:color w:val="404040"/>
          <w:spacing w:val="-8"/>
        </w:rPr>
        <w:t>ocupada</w:t>
      </w:r>
      <w:r>
        <w:rPr>
          <w:color w:val="404040"/>
          <w:spacing w:val="-13"/>
        </w:rPr>
        <w:t> </w:t>
      </w:r>
      <w:r>
        <w:rPr>
          <w:color w:val="404040"/>
          <w:spacing w:val="-8"/>
        </w:rPr>
        <w:t>(</w:t>
      </w:r>
      <w:r>
        <w:rPr>
          <w:rFonts w:ascii="Arial" w:hAnsi="Arial"/>
          <w:b/>
          <w:i/>
          <w:color w:val="404040"/>
          <w:spacing w:val="-8"/>
        </w:rPr>
        <w:t>productividad</w:t>
      </w:r>
      <w:r>
        <w:rPr>
          <w:rFonts w:ascii="Arial" w:hAnsi="Arial"/>
          <w:b/>
          <w:i/>
          <w:color w:val="404040"/>
          <w:spacing w:val="-9"/>
        </w:rPr>
        <w:t> </w:t>
      </w:r>
      <w:r>
        <w:rPr>
          <w:rFonts w:ascii="Arial" w:hAnsi="Arial"/>
          <w:b/>
          <w:i/>
          <w:color w:val="404040"/>
          <w:spacing w:val="-8"/>
        </w:rPr>
        <w:t>agregada</w:t>
      </w:r>
      <w:r>
        <w:rPr>
          <w:color w:val="404040"/>
          <w:spacing w:val="-8"/>
        </w:rPr>
        <w:t>)</w:t>
      </w:r>
      <w:r>
        <w:rPr>
          <w:color w:val="404040"/>
          <w:spacing w:val="-8"/>
          <w:position w:val="8"/>
          <w:sz w:val="14"/>
        </w:rPr>
        <w:t>34</w:t>
      </w:r>
      <w:r>
        <w:rPr>
          <w:color w:val="404040"/>
          <w:spacing w:val="-4"/>
          <w:position w:val="8"/>
          <w:sz w:val="14"/>
        </w:rPr>
        <w:t> </w:t>
      </w:r>
      <w:r>
        <w:rPr>
          <w:color w:val="404040"/>
          <w:spacing w:val="-8"/>
        </w:rPr>
        <w:t>es</w:t>
      </w:r>
      <w:r>
        <w:rPr>
          <w:color w:val="404040"/>
          <w:spacing w:val="-13"/>
        </w:rPr>
        <w:t> </w:t>
      </w:r>
      <w:r>
        <w:rPr>
          <w:rFonts w:ascii="Arial Black" w:hAnsi="Arial Black"/>
          <w:color w:val="404040"/>
          <w:spacing w:val="-8"/>
        </w:rPr>
        <w:t>baja; </w:t>
      </w:r>
      <w:r>
        <w:rPr>
          <w:color w:val="404040"/>
          <w:w w:val="90"/>
        </w:rPr>
        <w:t>en la actualidad debe señalarse que este resultado bajó con respecto al año 2008; de tal manera que en el 2018, la aportación por persona ocupada fue </w:t>
      </w:r>
      <w:r>
        <w:rPr>
          <w:color w:val="404040"/>
          <w:spacing w:val="-6"/>
        </w:rPr>
        <w:t>de</w:t>
      </w:r>
      <w:r>
        <w:rPr>
          <w:color w:val="404040"/>
          <w:spacing w:val="-25"/>
        </w:rPr>
        <w:t> </w:t>
      </w:r>
      <w:r>
        <w:rPr>
          <w:color w:val="404040"/>
          <w:spacing w:val="-6"/>
        </w:rPr>
        <w:t>$201,711,</w:t>
      </w:r>
      <w:r>
        <w:rPr>
          <w:color w:val="404040"/>
          <w:spacing w:val="-25"/>
        </w:rPr>
        <w:t> </w:t>
      </w:r>
      <w:r>
        <w:rPr>
          <w:color w:val="404040"/>
          <w:spacing w:val="-6"/>
        </w:rPr>
        <w:t>colocando</w:t>
      </w:r>
      <w:r>
        <w:rPr>
          <w:color w:val="404040"/>
          <w:spacing w:val="-25"/>
        </w:rPr>
        <w:t> </w:t>
      </w:r>
      <w:r>
        <w:rPr>
          <w:color w:val="404040"/>
          <w:spacing w:val="-6"/>
        </w:rPr>
        <w:t>al</w:t>
      </w:r>
      <w:r>
        <w:rPr>
          <w:color w:val="404040"/>
          <w:spacing w:val="-25"/>
        </w:rPr>
        <w:t> </w:t>
      </w:r>
      <w:r>
        <w:rPr>
          <w:color w:val="404040"/>
          <w:spacing w:val="-6"/>
        </w:rPr>
        <w:t>estado</w:t>
      </w:r>
      <w:r>
        <w:rPr>
          <w:color w:val="404040"/>
          <w:spacing w:val="-25"/>
        </w:rPr>
        <w:t> </w:t>
      </w:r>
      <w:r>
        <w:rPr>
          <w:color w:val="404040"/>
          <w:spacing w:val="-6"/>
        </w:rPr>
        <w:t>en</w:t>
      </w:r>
      <w:r>
        <w:rPr>
          <w:color w:val="404040"/>
          <w:spacing w:val="-25"/>
        </w:rPr>
        <w:t> </w:t>
      </w:r>
      <w:r>
        <w:rPr>
          <w:color w:val="404040"/>
          <w:spacing w:val="-6"/>
        </w:rPr>
        <w:t>la</w:t>
      </w:r>
      <w:r>
        <w:rPr>
          <w:color w:val="404040"/>
          <w:spacing w:val="-25"/>
        </w:rPr>
        <w:t> </w:t>
      </w:r>
      <w:r>
        <w:rPr>
          <w:color w:val="404040"/>
          <w:spacing w:val="-6"/>
        </w:rPr>
        <w:t>posición</w:t>
      </w:r>
      <w:r>
        <w:rPr>
          <w:color w:val="404040"/>
          <w:spacing w:val="-25"/>
        </w:rPr>
        <w:t> </w:t>
      </w:r>
      <w:r>
        <w:rPr>
          <w:color w:val="404040"/>
          <w:spacing w:val="-6"/>
        </w:rPr>
        <w:t>28</w:t>
      </w:r>
      <w:r>
        <w:rPr>
          <w:color w:val="404040"/>
          <w:spacing w:val="-25"/>
        </w:rPr>
        <w:t> </w:t>
      </w:r>
      <w:r>
        <w:rPr>
          <w:color w:val="404040"/>
          <w:spacing w:val="-6"/>
        </w:rPr>
        <w:t>en</w:t>
      </w:r>
      <w:r>
        <w:rPr>
          <w:color w:val="404040"/>
          <w:spacing w:val="-25"/>
        </w:rPr>
        <w:t> </w:t>
      </w:r>
      <w:r>
        <w:rPr>
          <w:color w:val="404040"/>
          <w:spacing w:val="-6"/>
        </w:rPr>
        <w:t>este</w:t>
      </w:r>
      <w:r>
        <w:rPr>
          <w:color w:val="404040"/>
          <w:spacing w:val="-25"/>
        </w:rPr>
        <w:t> </w:t>
      </w:r>
      <w:r>
        <w:rPr>
          <w:color w:val="404040"/>
          <w:spacing w:val="-6"/>
        </w:rPr>
        <w:t>indicador.</w:t>
      </w:r>
    </w:p>
    <w:p>
      <w:pPr>
        <w:pStyle w:val="BodyText"/>
        <w:spacing w:before="2"/>
        <w:rPr>
          <w:sz w:val="27"/>
        </w:rPr>
      </w:pPr>
    </w:p>
    <w:p>
      <w:pPr>
        <w:pStyle w:val="BodyText"/>
        <w:spacing w:line="230" w:lineRule="auto" w:before="1"/>
        <w:ind w:left="1699" w:right="1694"/>
        <w:jc w:val="both"/>
      </w:pPr>
      <w:r>
        <w:rPr>
          <w:color w:val="404040"/>
          <w:spacing w:val="-6"/>
        </w:rPr>
        <w:t>Trasladando</w:t>
      </w:r>
      <w:r>
        <w:rPr>
          <w:color w:val="404040"/>
          <w:spacing w:val="-15"/>
        </w:rPr>
        <w:t> </w:t>
      </w:r>
      <w:r>
        <w:rPr>
          <w:color w:val="404040"/>
          <w:spacing w:val="-6"/>
        </w:rPr>
        <w:t>este</w:t>
      </w:r>
      <w:r>
        <w:rPr>
          <w:color w:val="404040"/>
          <w:spacing w:val="-15"/>
        </w:rPr>
        <w:t> </w:t>
      </w:r>
      <w:r>
        <w:rPr>
          <w:color w:val="404040"/>
          <w:spacing w:val="-6"/>
        </w:rPr>
        <w:t>indicador</w:t>
      </w:r>
      <w:r>
        <w:rPr>
          <w:color w:val="404040"/>
          <w:spacing w:val="-15"/>
        </w:rPr>
        <w:t> </w:t>
      </w:r>
      <w:r>
        <w:rPr>
          <w:color w:val="404040"/>
          <w:spacing w:val="-6"/>
        </w:rPr>
        <w:t>a</w:t>
      </w:r>
      <w:r>
        <w:rPr>
          <w:color w:val="404040"/>
          <w:spacing w:val="-15"/>
        </w:rPr>
        <w:t> </w:t>
      </w:r>
      <w:r>
        <w:rPr>
          <w:color w:val="404040"/>
          <w:spacing w:val="-6"/>
        </w:rPr>
        <w:t>las</w:t>
      </w:r>
      <w:r>
        <w:rPr>
          <w:color w:val="404040"/>
          <w:spacing w:val="-15"/>
        </w:rPr>
        <w:t> </w:t>
      </w:r>
      <w:r>
        <w:rPr>
          <w:color w:val="404040"/>
          <w:spacing w:val="-6"/>
        </w:rPr>
        <w:t>cinco</w:t>
      </w:r>
      <w:r>
        <w:rPr>
          <w:color w:val="404040"/>
          <w:spacing w:val="-15"/>
        </w:rPr>
        <w:t> </w:t>
      </w:r>
      <w:r>
        <w:rPr>
          <w:color w:val="404040"/>
          <w:spacing w:val="-6"/>
        </w:rPr>
        <w:t>regiones</w:t>
      </w:r>
      <w:r>
        <w:rPr>
          <w:color w:val="404040"/>
          <w:spacing w:val="-15"/>
        </w:rPr>
        <w:t> </w:t>
      </w:r>
      <w:r>
        <w:rPr>
          <w:color w:val="404040"/>
          <w:spacing w:val="-6"/>
        </w:rPr>
        <w:t>del</w:t>
      </w:r>
      <w:r>
        <w:rPr>
          <w:color w:val="404040"/>
          <w:spacing w:val="-15"/>
        </w:rPr>
        <w:t> </w:t>
      </w:r>
      <w:r>
        <w:rPr>
          <w:color w:val="404040"/>
          <w:spacing w:val="-6"/>
        </w:rPr>
        <w:t>estado,</w:t>
      </w:r>
      <w:r>
        <w:rPr>
          <w:color w:val="404040"/>
          <w:spacing w:val="-15"/>
        </w:rPr>
        <w:t> </w:t>
      </w:r>
      <w:r>
        <w:rPr>
          <w:color w:val="404040"/>
          <w:spacing w:val="-6"/>
        </w:rPr>
        <w:t>se</w:t>
      </w:r>
      <w:r>
        <w:rPr>
          <w:color w:val="404040"/>
          <w:spacing w:val="-15"/>
        </w:rPr>
        <w:t> </w:t>
      </w:r>
      <w:r>
        <w:rPr>
          <w:color w:val="404040"/>
          <w:spacing w:val="-6"/>
        </w:rPr>
        <w:t>destaca</w:t>
      </w:r>
      <w:r>
        <w:rPr>
          <w:color w:val="404040"/>
          <w:spacing w:val="-15"/>
        </w:rPr>
        <w:t> </w:t>
      </w:r>
      <w:r>
        <w:rPr>
          <w:color w:val="404040"/>
          <w:spacing w:val="-6"/>
        </w:rPr>
        <w:t>que </w:t>
      </w:r>
      <w:r>
        <w:rPr>
          <w:color w:val="404040"/>
        </w:rPr>
        <w:t>las </w:t>
      </w:r>
      <w:r>
        <w:rPr>
          <w:rFonts w:ascii="Arial Black" w:hAnsi="Arial Black"/>
          <w:color w:val="404040"/>
        </w:rPr>
        <w:t>Regiones Sur y Costa </w:t>
      </w:r>
      <w:r>
        <w:rPr>
          <w:color w:val="404040"/>
        </w:rPr>
        <w:t>son las de menor productividad agregada, </w:t>
      </w:r>
      <w:r>
        <w:rPr>
          <w:color w:val="404040"/>
          <w:w w:val="90"/>
        </w:rPr>
        <w:t>aportando</w:t>
      </w:r>
      <w:r>
        <w:rPr>
          <w:color w:val="404040"/>
          <w:spacing w:val="-2"/>
        </w:rPr>
        <w:t> </w:t>
      </w:r>
      <w:r>
        <w:rPr>
          <w:color w:val="404040"/>
          <w:w w:val="90"/>
        </w:rPr>
        <w:t>la</w:t>
      </w:r>
      <w:r>
        <w:rPr>
          <w:color w:val="404040"/>
          <w:spacing w:val="-1"/>
        </w:rPr>
        <w:t> </w:t>
      </w:r>
      <w:r>
        <w:rPr>
          <w:rFonts w:ascii="Arial Black" w:hAnsi="Arial Black"/>
          <w:color w:val="404040"/>
          <w:w w:val="90"/>
        </w:rPr>
        <w:t>Región</w:t>
      </w:r>
      <w:r>
        <w:rPr>
          <w:rFonts w:ascii="Arial Black" w:hAnsi="Arial Black"/>
          <w:color w:val="404040"/>
          <w:spacing w:val="-4"/>
        </w:rPr>
        <w:t> </w:t>
      </w:r>
      <w:r>
        <w:rPr>
          <w:rFonts w:ascii="Arial Black" w:hAnsi="Arial Black"/>
          <w:color w:val="404040"/>
          <w:w w:val="90"/>
        </w:rPr>
        <w:t>Sur</w:t>
      </w:r>
      <w:r>
        <w:rPr>
          <w:rFonts w:ascii="Arial Black" w:hAnsi="Arial Black"/>
          <w:color w:val="404040"/>
          <w:spacing w:val="2"/>
        </w:rPr>
        <w:t> </w:t>
      </w:r>
      <w:r>
        <w:rPr>
          <w:color w:val="404040"/>
          <w:w w:val="90"/>
        </w:rPr>
        <w:t>$131,443.7,</w:t>
      </w:r>
      <w:r>
        <w:rPr>
          <w:color w:val="404040"/>
          <w:spacing w:val="-1"/>
        </w:rPr>
        <w:t> </w:t>
      </w:r>
      <w:r>
        <w:rPr>
          <w:color w:val="404040"/>
          <w:w w:val="90"/>
        </w:rPr>
        <w:t>en</w:t>
      </w:r>
      <w:r>
        <w:rPr>
          <w:color w:val="404040"/>
          <w:spacing w:val="-1"/>
        </w:rPr>
        <w:t> </w:t>
      </w:r>
      <w:r>
        <w:rPr>
          <w:color w:val="404040"/>
          <w:w w:val="90"/>
        </w:rPr>
        <w:t>tanto</w:t>
      </w:r>
      <w:r>
        <w:rPr>
          <w:color w:val="404040"/>
          <w:spacing w:val="-1"/>
        </w:rPr>
        <w:t> </w:t>
      </w:r>
      <w:r>
        <w:rPr>
          <w:color w:val="404040"/>
          <w:w w:val="90"/>
        </w:rPr>
        <w:t>que</w:t>
      </w:r>
      <w:r>
        <w:rPr>
          <w:color w:val="404040"/>
          <w:spacing w:val="-1"/>
        </w:rPr>
        <w:t> </w:t>
      </w:r>
      <w:r>
        <w:rPr>
          <w:color w:val="404040"/>
          <w:w w:val="90"/>
        </w:rPr>
        <w:t>la</w:t>
      </w:r>
      <w:r>
        <w:rPr>
          <w:color w:val="404040"/>
          <w:spacing w:val="-1"/>
        </w:rPr>
        <w:t> </w:t>
      </w:r>
      <w:r>
        <w:rPr>
          <w:rFonts w:ascii="Arial Black" w:hAnsi="Arial Black"/>
          <w:color w:val="404040"/>
          <w:w w:val="90"/>
        </w:rPr>
        <w:t>Región</w:t>
      </w:r>
      <w:r>
        <w:rPr>
          <w:rFonts w:ascii="Arial Black" w:hAnsi="Arial Black"/>
          <w:color w:val="404040"/>
          <w:spacing w:val="-5"/>
        </w:rPr>
        <w:t> </w:t>
      </w:r>
      <w:r>
        <w:rPr>
          <w:rFonts w:ascii="Arial Black" w:hAnsi="Arial Black"/>
          <w:color w:val="404040"/>
          <w:w w:val="90"/>
        </w:rPr>
        <w:t>Costa</w:t>
      </w:r>
      <w:r>
        <w:rPr>
          <w:rFonts w:ascii="Arial Black" w:hAnsi="Arial Black"/>
          <w:color w:val="404040"/>
          <w:spacing w:val="3"/>
        </w:rPr>
        <w:t> </w:t>
      </w:r>
      <w:r>
        <w:rPr>
          <w:color w:val="404040"/>
          <w:spacing w:val="-2"/>
          <w:w w:val="90"/>
        </w:rPr>
        <w:t>aportó</w:t>
      </w:r>
    </w:p>
    <w:p>
      <w:pPr>
        <w:pStyle w:val="BodyText"/>
        <w:spacing w:line="235" w:lineRule="auto"/>
        <w:ind w:left="1699" w:right="1694"/>
        <w:jc w:val="both"/>
      </w:pPr>
      <w:r>
        <w:rPr>
          <w:color w:val="404040"/>
          <w:w w:val="90"/>
        </w:rPr>
        <w:t>$142,814.7, ambas por debajo del promedio estatal; en tanto que la </w:t>
      </w:r>
      <w:r>
        <w:rPr>
          <w:rFonts w:ascii="Arial Black" w:hAnsi="Arial Black"/>
          <w:color w:val="404040"/>
          <w:w w:val="90"/>
        </w:rPr>
        <w:t>Región </w:t>
      </w:r>
      <w:r>
        <w:rPr>
          <w:rFonts w:ascii="Arial Black" w:hAnsi="Arial Black"/>
          <w:color w:val="404040"/>
        </w:rPr>
        <w:t>Norte</w:t>
      </w:r>
      <w:r>
        <w:rPr>
          <w:rFonts w:ascii="Arial Black" w:hAnsi="Arial Black"/>
          <w:color w:val="404040"/>
          <w:spacing w:val="-5"/>
        </w:rPr>
        <w:t> </w:t>
      </w:r>
      <w:r>
        <w:rPr>
          <w:color w:val="404040"/>
        </w:rPr>
        <w:t>aporta</w:t>
      </w:r>
      <w:r>
        <w:rPr>
          <w:color w:val="404040"/>
          <w:spacing w:val="-10"/>
        </w:rPr>
        <w:t> </w:t>
      </w:r>
      <w:r>
        <w:rPr>
          <w:color w:val="404040"/>
        </w:rPr>
        <w:t>$234,686;</w:t>
      </w:r>
      <w:r>
        <w:rPr>
          <w:color w:val="404040"/>
          <w:spacing w:val="-10"/>
        </w:rPr>
        <w:t> </w:t>
      </w:r>
      <w:r>
        <w:rPr>
          <w:color w:val="404040"/>
        </w:rPr>
        <w:t>la</w:t>
      </w:r>
      <w:r>
        <w:rPr>
          <w:color w:val="404040"/>
          <w:spacing w:val="-10"/>
        </w:rPr>
        <w:t> </w:t>
      </w:r>
      <w:r>
        <w:rPr>
          <w:rFonts w:ascii="Arial Black" w:hAnsi="Arial Black"/>
          <w:color w:val="404040"/>
        </w:rPr>
        <w:t>Región</w:t>
      </w:r>
      <w:r>
        <w:rPr>
          <w:rFonts w:ascii="Arial Black" w:hAnsi="Arial Black"/>
          <w:color w:val="404040"/>
          <w:spacing w:val="-10"/>
        </w:rPr>
        <w:t> </w:t>
      </w:r>
      <w:r>
        <w:rPr>
          <w:rFonts w:ascii="Arial Black" w:hAnsi="Arial Black"/>
          <w:color w:val="404040"/>
        </w:rPr>
        <w:t>Costa</w:t>
      </w:r>
      <w:r>
        <w:rPr>
          <w:rFonts w:ascii="Arial Black" w:hAnsi="Arial Black"/>
          <w:color w:val="404040"/>
          <w:spacing w:val="-10"/>
        </w:rPr>
        <w:t> </w:t>
      </w:r>
      <w:r>
        <w:rPr>
          <w:rFonts w:ascii="Arial Black" w:hAnsi="Arial Black"/>
          <w:color w:val="404040"/>
        </w:rPr>
        <w:t>Sur</w:t>
      </w:r>
      <w:r>
        <w:rPr>
          <w:rFonts w:ascii="Arial Black" w:hAnsi="Arial Black"/>
          <w:color w:val="404040"/>
          <w:spacing w:val="-5"/>
        </w:rPr>
        <w:t> </w:t>
      </w:r>
      <w:r>
        <w:rPr>
          <w:color w:val="404040"/>
        </w:rPr>
        <w:t>es</w:t>
      </w:r>
      <w:r>
        <w:rPr>
          <w:color w:val="404040"/>
          <w:spacing w:val="-10"/>
        </w:rPr>
        <w:t> </w:t>
      </w:r>
      <w:r>
        <w:rPr>
          <w:color w:val="404040"/>
        </w:rPr>
        <w:t>la</w:t>
      </w:r>
      <w:r>
        <w:rPr>
          <w:color w:val="404040"/>
          <w:spacing w:val="-10"/>
        </w:rPr>
        <w:t> </w:t>
      </w:r>
      <w:r>
        <w:rPr>
          <w:color w:val="404040"/>
        </w:rPr>
        <w:t>segunda</w:t>
      </w:r>
      <w:r>
        <w:rPr>
          <w:color w:val="404040"/>
          <w:spacing w:val="-10"/>
        </w:rPr>
        <w:t> </w:t>
      </w:r>
      <w:r>
        <w:rPr>
          <w:color w:val="404040"/>
        </w:rPr>
        <w:t>de</w:t>
      </w:r>
      <w:r>
        <w:rPr>
          <w:color w:val="404040"/>
          <w:spacing w:val="-10"/>
        </w:rPr>
        <w:t> </w:t>
      </w:r>
      <w:r>
        <w:rPr>
          <w:color w:val="404040"/>
        </w:rPr>
        <w:t>mayor </w:t>
      </w:r>
      <w:r>
        <w:rPr>
          <w:color w:val="404040"/>
          <w:spacing w:val="-6"/>
        </w:rPr>
        <w:t>productividad</w:t>
      </w:r>
      <w:r>
        <w:rPr>
          <w:color w:val="404040"/>
          <w:spacing w:val="-9"/>
        </w:rPr>
        <w:t> </w:t>
      </w:r>
      <w:r>
        <w:rPr>
          <w:color w:val="404040"/>
          <w:spacing w:val="-6"/>
        </w:rPr>
        <w:t>agregada</w:t>
      </w:r>
      <w:r>
        <w:rPr>
          <w:color w:val="404040"/>
          <w:spacing w:val="-9"/>
        </w:rPr>
        <w:t> </w:t>
      </w:r>
      <w:r>
        <w:rPr>
          <w:color w:val="404040"/>
          <w:spacing w:val="-6"/>
        </w:rPr>
        <w:t>del</w:t>
      </w:r>
      <w:r>
        <w:rPr>
          <w:color w:val="404040"/>
          <w:spacing w:val="-9"/>
        </w:rPr>
        <w:t> </w:t>
      </w:r>
      <w:r>
        <w:rPr>
          <w:color w:val="404040"/>
          <w:spacing w:val="-6"/>
        </w:rPr>
        <w:t>estado,</w:t>
      </w:r>
      <w:r>
        <w:rPr>
          <w:color w:val="404040"/>
          <w:spacing w:val="-9"/>
        </w:rPr>
        <w:t> </w:t>
      </w:r>
      <w:r>
        <w:rPr>
          <w:color w:val="404040"/>
          <w:spacing w:val="-6"/>
        </w:rPr>
        <w:t>aportando</w:t>
      </w:r>
      <w:r>
        <w:rPr>
          <w:color w:val="404040"/>
          <w:spacing w:val="-9"/>
        </w:rPr>
        <w:t> </w:t>
      </w:r>
      <w:r>
        <w:rPr>
          <w:color w:val="404040"/>
          <w:spacing w:val="-6"/>
        </w:rPr>
        <w:t>$236,374.3;</w:t>
      </w:r>
      <w:r>
        <w:rPr>
          <w:color w:val="404040"/>
          <w:spacing w:val="-9"/>
        </w:rPr>
        <w:t> </w:t>
      </w:r>
      <w:r>
        <w:rPr>
          <w:color w:val="404040"/>
          <w:spacing w:val="-6"/>
        </w:rPr>
        <w:t>finalmente,</w:t>
      </w:r>
      <w:r>
        <w:rPr>
          <w:color w:val="404040"/>
          <w:spacing w:val="-9"/>
        </w:rPr>
        <w:t> </w:t>
      </w:r>
      <w:r>
        <w:rPr>
          <w:color w:val="404040"/>
          <w:spacing w:val="-6"/>
        </w:rPr>
        <w:t>la </w:t>
      </w:r>
      <w:r>
        <w:rPr>
          <w:rFonts w:ascii="Arial Black" w:hAnsi="Arial Black"/>
          <w:color w:val="404040"/>
          <w:spacing w:val="-10"/>
        </w:rPr>
        <w:t>Región Centro</w:t>
      </w:r>
      <w:r>
        <w:rPr>
          <w:color w:val="404040"/>
          <w:spacing w:val="-10"/>
        </w:rPr>
        <w:t>, es la región con mayor productividad agregada del estado, </w:t>
      </w:r>
      <w:r>
        <w:rPr>
          <w:color w:val="404040"/>
          <w:spacing w:val="-4"/>
        </w:rPr>
        <w:t>aportando</w:t>
      </w:r>
      <w:r>
        <w:rPr>
          <w:color w:val="404040"/>
          <w:spacing w:val="-14"/>
        </w:rPr>
        <w:t> </w:t>
      </w:r>
      <w:r>
        <w:rPr>
          <w:color w:val="404040"/>
          <w:spacing w:val="-4"/>
        </w:rPr>
        <w:t>$318,774.3,</w:t>
      </w:r>
      <w:r>
        <w:rPr>
          <w:color w:val="404040"/>
          <w:spacing w:val="-13"/>
        </w:rPr>
        <w:t> </w:t>
      </w:r>
      <w:r>
        <w:rPr>
          <w:color w:val="404040"/>
          <w:spacing w:val="-4"/>
        </w:rPr>
        <w:t>pero</w:t>
      </w:r>
      <w:r>
        <w:rPr>
          <w:color w:val="404040"/>
          <w:spacing w:val="-13"/>
        </w:rPr>
        <w:t> </w:t>
      </w:r>
      <w:r>
        <w:rPr>
          <w:color w:val="404040"/>
          <w:spacing w:val="-4"/>
        </w:rPr>
        <w:t>inferior</w:t>
      </w:r>
      <w:r>
        <w:rPr>
          <w:color w:val="404040"/>
          <w:spacing w:val="-14"/>
        </w:rPr>
        <w:t> </w:t>
      </w:r>
      <w:r>
        <w:rPr>
          <w:color w:val="404040"/>
          <w:spacing w:val="-4"/>
        </w:rPr>
        <w:t>al</w:t>
      </w:r>
      <w:r>
        <w:rPr>
          <w:color w:val="404040"/>
          <w:spacing w:val="-13"/>
        </w:rPr>
        <w:t> </w:t>
      </w:r>
      <w:r>
        <w:rPr>
          <w:color w:val="404040"/>
          <w:spacing w:val="-4"/>
        </w:rPr>
        <w:t>promedio</w:t>
      </w:r>
      <w:r>
        <w:rPr>
          <w:color w:val="404040"/>
          <w:spacing w:val="-13"/>
        </w:rPr>
        <w:t> </w:t>
      </w:r>
      <w:r>
        <w:rPr>
          <w:color w:val="404040"/>
          <w:spacing w:val="-4"/>
        </w:rPr>
        <w:t>nacional.</w:t>
      </w:r>
      <w:r>
        <w:rPr>
          <w:color w:val="404040"/>
          <w:spacing w:val="-14"/>
        </w:rPr>
        <w:t> </w:t>
      </w:r>
      <w:r>
        <w:rPr>
          <w:color w:val="404040"/>
          <w:spacing w:val="-4"/>
        </w:rPr>
        <w:t>De</w:t>
      </w:r>
      <w:r>
        <w:rPr>
          <w:color w:val="404040"/>
          <w:spacing w:val="-13"/>
        </w:rPr>
        <w:t> </w:t>
      </w:r>
      <w:r>
        <w:rPr>
          <w:color w:val="404040"/>
          <w:spacing w:val="-4"/>
        </w:rPr>
        <w:t>tal</w:t>
      </w:r>
      <w:r>
        <w:rPr>
          <w:color w:val="404040"/>
          <w:spacing w:val="-13"/>
        </w:rPr>
        <w:t> </w:t>
      </w:r>
      <w:r>
        <w:rPr>
          <w:color w:val="404040"/>
          <w:spacing w:val="-4"/>
        </w:rPr>
        <w:t>manera</w:t>
      </w:r>
    </w:p>
    <w:p>
      <w:pPr>
        <w:pStyle w:val="BodyText"/>
        <w:spacing w:line="261" w:lineRule="auto" w:before="9"/>
        <w:ind w:left="1699" w:right="1694"/>
        <w:jc w:val="both"/>
      </w:pPr>
      <w:r>
        <w:rPr>
          <w:color w:val="404040"/>
          <w:spacing w:val="-6"/>
        </w:rPr>
        <w:t>que</w:t>
      </w:r>
      <w:r>
        <w:rPr>
          <w:color w:val="404040"/>
          <w:spacing w:val="-15"/>
        </w:rPr>
        <w:t> </w:t>
      </w:r>
      <w:r>
        <w:rPr>
          <w:color w:val="404040"/>
          <w:spacing w:val="-6"/>
        </w:rPr>
        <w:t>Nayarit</w:t>
      </w:r>
      <w:r>
        <w:rPr>
          <w:color w:val="404040"/>
          <w:spacing w:val="-15"/>
        </w:rPr>
        <w:t> </w:t>
      </w:r>
      <w:r>
        <w:rPr>
          <w:color w:val="404040"/>
          <w:spacing w:val="-6"/>
        </w:rPr>
        <w:t>se</w:t>
      </w:r>
      <w:r>
        <w:rPr>
          <w:color w:val="404040"/>
          <w:spacing w:val="-15"/>
        </w:rPr>
        <w:t> </w:t>
      </w:r>
      <w:r>
        <w:rPr>
          <w:color w:val="404040"/>
          <w:spacing w:val="-6"/>
        </w:rPr>
        <w:t>encuentra</w:t>
      </w:r>
      <w:r>
        <w:rPr>
          <w:color w:val="404040"/>
          <w:spacing w:val="-15"/>
        </w:rPr>
        <w:t> </w:t>
      </w:r>
      <w:r>
        <w:rPr>
          <w:color w:val="404040"/>
          <w:spacing w:val="-6"/>
        </w:rPr>
        <w:t>entre</w:t>
      </w:r>
      <w:r>
        <w:rPr>
          <w:color w:val="404040"/>
          <w:spacing w:val="-15"/>
        </w:rPr>
        <w:t> </w:t>
      </w:r>
      <w:r>
        <w:rPr>
          <w:color w:val="404040"/>
          <w:spacing w:val="-6"/>
        </w:rPr>
        <w:t>los</w:t>
      </w:r>
      <w:r>
        <w:rPr>
          <w:color w:val="404040"/>
          <w:spacing w:val="-15"/>
        </w:rPr>
        <w:t> </w:t>
      </w:r>
      <w:r>
        <w:rPr>
          <w:color w:val="404040"/>
          <w:spacing w:val="-6"/>
        </w:rPr>
        <w:t>cinco</w:t>
      </w:r>
      <w:r>
        <w:rPr>
          <w:color w:val="404040"/>
          <w:spacing w:val="-15"/>
        </w:rPr>
        <w:t> </w:t>
      </w:r>
      <w:r>
        <w:rPr>
          <w:color w:val="404040"/>
          <w:spacing w:val="-6"/>
        </w:rPr>
        <w:t>estados</w:t>
      </w:r>
      <w:r>
        <w:rPr>
          <w:color w:val="404040"/>
          <w:spacing w:val="-15"/>
        </w:rPr>
        <w:t> </w:t>
      </w:r>
      <w:r>
        <w:rPr>
          <w:color w:val="404040"/>
          <w:spacing w:val="-6"/>
        </w:rPr>
        <w:t>con</w:t>
      </w:r>
      <w:r>
        <w:rPr>
          <w:color w:val="404040"/>
          <w:spacing w:val="-15"/>
        </w:rPr>
        <w:t> </w:t>
      </w:r>
      <w:r>
        <w:rPr>
          <w:color w:val="404040"/>
          <w:spacing w:val="-6"/>
        </w:rPr>
        <w:t>menor</w:t>
      </w:r>
      <w:r>
        <w:rPr>
          <w:color w:val="404040"/>
          <w:spacing w:val="-15"/>
        </w:rPr>
        <w:t> </w:t>
      </w:r>
      <w:r>
        <w:rPr>
          <w:color w:val="404040"/>
          <w:spacing w:val="-6"/>
        </w:rPr>
        <w:t>productividad </w:t>
      </w:r>
      <w:r>
        <w:rPr>
          <w:color w:val="404040"/>
        </w:rPr>
        <w:t>agregada</w:t>
      </w:r>
      <w:r>
        <w:rPr>
          <w:color w:val="404040"/>
          <w:spacing w:val="-8"/>
        </w:rPr>
        <w:t> </w:t>
      </w:r>
      <w:r>
        <w:rPr>
          <w:color w:val="404040"/>
        </w:rPr>
        <w:t>del</w:t>
      </w:r>
      <w:r>
        <w:rPr>
          <w:color w:val="404040"/>
          <w:spacing w:val="-8"/>
        </w:rPr>
        <w:t> </w:t>
      </w:r>
      <w:r>
        <w:rPr>
          <w:color w:val="404040"/>
        </w:rPr>
        <w:t>país.</w:t>
      </w:r>
    </w:p>
    <w:p>
      <w:pPr>
        <w:pStyle w:val="BodyText"/>
        <w:spacing w:before="8"/>
        <w:rPr>
          <w:sz w:val="27"/>
        </w:rPr>
      </w:pPr>
    </w:p>
    <w:p>
      <w:pPr>
        <w:pStyle w:val="Heading7"/>
        <w:jc w:val="left"/>
      </w:pPr>
      <w:r>
        <w:rPr>
          <w:color w:val="404040"/>
          <w:spacing w:val="-6"/>
        </w:rPr>
        <w:t>EXPORTACIONES</w:t>
      </w:r>
    </w:p>
    <w:p>
      <w:pPr>
        <w:pStyle w:val="BodyText"/>
        <w:spacing w:before="12"/>
        <w:rPr>
          <w:rFonts w:ascii="Arial Black"/>
          <w:sz w:val="25"/>
        </w:rPr>
      </w:pPr>
    </w:p>
    <w:p>
      <w:pPr>
        <w:pStyle w:val="BodyText"/>
        <w:spacing w:line="259" w:lineRule="auto" w:before="1"/>
        <w:ind w:left="1699" w:right="1694"/>
        <w:jc w:val="both"/>
      </w:pPr>
      <w:r>
        <w:rPr>
          <w:color w:val="404040"/>
          <w:spacing w:val="-4"/>
        </w:rPr>
        <w:t>Las</w:t>
      </w:r>
      <w:r>
        <w:rPr>
          <w:color w:val="404040"/>
          <w:spacing w:val="-17"/>
        </w:rPr>
        <w:t> </w:t>
      </w:r>
      <w:r>
        <w:rPr>
          <w:color w:val="404040"/>
          <w:spacing w:val="-4"/>
        </w:rPr>
        <w:t>exportaciones</w:t>
      </w:r>
      <w:r>
        <w:rPr>
          <w:color w:val="404040"/>
          <w:spacing w:val="-17"/>
        </w:rPr>
        <w:t> </w:t>
      </w:r>
      <w:r>
        <w:rPr>
          <w:color w:val="404040"/>
          <w:spacing w:val="-4"/>
        </w:rPr>
        <w:t>medidas</w:t>
      </w:r>
      <w:r>
        <w:rPr>
          <w:color w:val="404040"/>
          <w:spacing w:val="-17"/>
        </w:rPr>
        <w:t> </w:t>
      </w:r>
      <w:r>
        <w:rPr>
          <w:color w:val="404040"/>
          <w:spacing w:val="-4"/>
        </w:rPr>
        <w:t>son</w:t>
      </w:r>
      <w:r>
        <w:rPr>
          <w:color w:val="404040"/>
          <w:spacing w:val="-17"/>
        </w:rPr>
        <w:t> </w:t>
      </w:r>
      <w:r>
        <w:rPr>
          <w:color w:val="404040"/>
          <w:spacing w:val="-4"/>
        </w:rPr>
        <w:t>una</w:t>
      </w:r>
      <w:r>
        <w:rPr>
          <w:color w:val="404040"/>
          <w:spacing w:val="-17"/>
        </w:rPr>
        <w:t> </w:t>
      </w:r>
      <w:r>
        <w:rPr>
          <w:color w:val="404040"/>
          <w:spacing w:val="-4"/>
        </w:rPr>
        <w:t>cifra</w:t>
      </w:r>
      <w:r>
        <w:rPr>
          <w:color w:val="404040"/>
          <w:spacing w:val="-17"/>
        </w:rPr>
        <w:t> </w:t>
      </w:r>
      <w:r>
        <w:rPr>
          <w:color w:val="404040"/>
          <w:spacing w:val="-4"/>
        </w:rPr>
        <w:t>que</w:t>
      </w:r>
      <w:r>
        <w:rPr>
          <w:color w:val="404040"/>
          <w:spacing w:val="-17"/>
        </w:rPr>
        <w:t> </w:t>
      </w:r>
      <w:r>
        <w:rPr>
          <w:color w:val="404040"/>
          <w:spacing w:val="-4"/>
        </w:rPr>
        <w:t>nos</w:t>
      </w:r>
      <w:r>
        <w:rPr>
          <w:color w:val="404040"/>
          <w:spacing w:val="-17"/>
        </w:rPr>
        <w:t> </w:t>
      </w:r>
      <w:r>
        <w:rPr>
          <w:color w:val="404040"/>
          <w:spacing w:val="-4"/>
        </w:rPr>
        <w:t>ayuda</w:t>
      </w:r>
      <w:r>
        <w:rPr>
          <w:color w:val="404040"/>
          <w:spacing w:val="-17"/>
        </w:rPr>
        <w:t> </w:t>
      </w:r>
      <w:r>
        <w:rPr>
          <w:color w:val="404040"/>
          <w:spacing w:val="-4"/>
        </w:rPr>
        <w:t>a</w:t>
      </w:r>
      <w:r>
        <w:rPr>
          <w:color w:val="404040"/>
          <w:spacing w:val="-17"/>
        </w:rPr>
        <w:t> </w:t>
      </w:r>
      <w:r>
        <w:rPr>
          <w:color w:val="404040"/>
          <w:spacing w:val="-4"/>
        </w:rPr>
        <w:t>entender</w:t>
      </w:r>
      <w:r>
        <w:rPr>
          <w:color w:val="404040"/>
          <w:spacing w:val="-17"/>
        </w:rPr>
        <w:t> </w:t>
      </w:r>
      <w:r>
        <w:rPr>
          <w:color w:val="404040"/>
          <w:spacing w:val="-4"/>
        </w:rPr>
        <w:t>cómo </w:t>
      </w:r>
      <w:r>
        <w:rPr>
          <w:color w:val="404040"/>
          <w:spacing w:val="-10"/>
        </w:rPr>
        <w:t>crece la producción y las ventas que hace el país, y cuando se habla de </w:t>
      </w:r>
      <w:r>
        <w:rPr>
          <w:color w:val="404040"/>
          <w:spacing w:val="-10"/>
        </w:rPr>
        <w:t>esta </w:t>
      </w:r>
      <w:r>
        <w:rPr>
          <w:color w:val="404040"/>
        </w:rPr>
        <w:t>clase</w:t>
      </w:r>
      <w:r>
        <w:rPr>
          <w:color w:val="404040"/>
          <w:spacing w:val="-13"/>
        </w:rPr>
        <w:t> </w:t>
      </w:r>
      <w:r>
        <w:rPr>
          <w:color w:val="404040"/>
        </w:rPr>
        <w:t>de</w:t>
      </w:r>
      <w:r>
        <w:rPr>
          <w:color w:val="404040"/>
          <w:spacing w:val="-13"/>
        </w:rPr>
        <w:t> </w:t>
      </w:r>
      <w:r>
        <w:rPr>
          <w:color w:val="404040"/>
        </w:rPr>
        <w:t>crecimiento,</w:t>
      </w:r>
      <w:r>
        <w:rPr>
          <w:color w:val="404040"/>
          <w:spacing w:val="-13"/>
        </w:rPr>
        <w:t> </w:t>
      </w:r>
      <w:r>
        <w:rPr>
          <w:color w:val="404040"/>
        </w:rPr>
        <w:t>se</w:t>
      </w:r>
      <w:r>
        <w:rPr>
          <w:color w:val="404040"/>
          <w:spacing w:val="-13"/>
        </w:rPr>
        <w:t> </w:t>
      </w:r>
      <w:r>
        <w:rPr>
          <w:color w:val="404040"/>
        </w:rPr>
        <w:t>perciben</w:t>
      </w:r>
      <w:r>
        <w:rPr>
          <w:color w:val="404040"/>
          <w:spacing w:val="-13"/>
        </w:rPr>
        <w:t> </w:t>
      </w:r>
      <w:r>
        <w:rPr>
          <w:color w:val="404040"/>
        </w:rPr>
        <w:t>incrementos</w:t>
      </w:r>
      <w:r>
        <w:rPr>
          <w:color w:val="404040"/>
          <w:spacing w:val="-13"/>
        </w:rPr>
        <w:t> </w:t>
      </w:r>
      <w:r>
        <w:rPr>
          <w:color w:val="404040"/>
        </w:rPr>
        <w:t>reales</w:t>
      </w:r>
      <w:r>
        <w:rPr>
          <w:color w:val="404040"/>
          <w:spacing w:val="-13"/>
        </w:rPr>
        <w:t> </w:t>
      </w:r>
      <w:r>
        <w:rPr>
          <w:color w:val="404040"/>
        </w:rPr>
        <w:t>que</w:t>
      </w:r>
      <w:r>
        <w:rPr>
          <w:color w:val="404040"/>
          <w:spacing w:val="-13"/>
        </w:rPr>
        <w:t> </w:t>
      </w:r>
      <w:r>
        <w:rPr>
          <w:color w:val="404040"/>
        </w:rPr>
        <w:t>evidencian</w:t>
      </w:r>
      <w:r>
        <w:rPr>
          <w:color w:val="404040"/>
          <w:spacing w:val="-13"/>
        </w:rPr>
        <w:t> </w:t>
      </w:r>
      <w:r>
        <w:rPr>
          <w:color w:val="404040"/>
        </w:rPr>
        <w:t>el progreso</w:t>
      </w:r>
      <w:r>
        <w:rPr>
          <w:color w:val="404040"/>
          <w:spacing w:val="-26"/>
        </w:rPr>
        <w:t> </w:t>
      </w:r>
      <w:r>
        <w:rPr>
          <w:color w:val="404040"/>
        </w:rPr>
        <w:t>y</w:t>
      </w:r>
      <w:r>
        <w:rPr>
          <w:color w:val="404040"/>
          <w:spacing w:val="-26"/>
        </w:rPr>
        <w:t> </w:t>
      </w:r>
      <w:r>
        <w:rPr>
          <w:color w:val="404040"/>
        </w:rPr>
        <w:t>aumento</w:t>
      </w:r>
      <w:r>
        <w:rPr>
          <w:color w:val="404040"/>
          <w:spacing w:val="-26"/>
        </w:rPr>
        <w:t> </w:t>
      </w:r>
      <w:r>
        <w:rPr>
          <w:color w:val="404040"/>
        </w:rPr>
        <w:t>en</w:t>
      </w:r>
      <w:r>
        <w:rPr>
          <w:color w:val="404040"/>
          <w:spacing w:val="-26"/>
        </w:rPr>
        <w:t> </w:t>
      </w:r>
      <w:r>
        <w:rPr>
          <w:color w:val="404040"/>
        </w:rPr>
        <w:t>el</w:t>
      </w:r>
      <w:r>
        <w:rPr>
          <w:color w:val="404040"/>
          <w:spacing w:val="-26"/>
        </w:rPr>
        <w:t> </w:t>
      </w:r>
      <w:r>
        <w:rPr>
          <w:color w:val="404040"/>
        </w:rPr>
        <w:t>ritmo</w:t>
      </w:r>
      <w:r>
        <w:rPr>
          <w:color w:val="404040"/>
          <w:spacing w:val="-26"/>
        </w:rPr>
        <w:t> </w:t>
      </w:r>
      <w:r>
        <w:rPr>
          <w:color w:val="404040"/>
        </w:rPr>
        <w:t>económico.</w:t>
      </w:r>
    </w:p>
    <w:p>
      <w:pPr>
        <w:pStyle w:val="BodyText"/>
        <w:spacing w:line="259" w:lineRule="auto" w:before="2"/>
        <w:ind w:left="1699" w:right="1694"/>
        <w:jc w:val="both"/>
      </w:pPr>
      <w:r>
        <w:rPr>
          <w:color w:val="404040"/>
          <w:spacing w:val="-6"/>
        </w:rPr>
        <w:t>Desafortunadamente</w:t>
      </w:r>
      <w:r>
        <w:rPr>
          <w:color w:val="404040"/>
          <w:spacing w:val="-11"/>
        </w:rPr>
        <w:t> </w:t>
      </w:r>
      <w:r>
        <w:rPr>
          <w:color w:val="404040"/>
          <w:spacing w:val="-6"/>
        </w:rPr>
        <w:t>para</w:t>
      </w:r>
      <w:r>
        <w:rPr>
          <w:color w:val="404040"/>
          <w:spacing w:val="-11"/>
        </w:rPr>
        <w:t> </w:t>
      </w:r>
      <w:r>
        <w:rPr>
          <w:color w:val="404040"/>
          <w:spacing w:val="-6"/>
        </w:rPr>
        <w:t>el</w:t>
      </w:r>
      <w:r>
        <w:rPr>
          <w:color w:val="404040"/>
          <w:spacing w:val="-11"/>
        </w:rPr>
        <w:t> </w:t>
      </w:r>
      <w:r>
        <w:rPr>
          <w:color w:val="404040"/>
          <w:spacing w:val="-6"/>
        </w:rPr>
        <w:t>estado</w:t>
      </w:r>
      <w:r>
        <w:rPr>
          <w:color w:val="404040"/>
          <w:spacing w:val="-11"/>
        </w:rPr>
        <w:t> </w:t>
      </w:r>
      <w:r>
        <w:rPr>
          <w:color w:val="404040"/>
          <w:spacing w:val="-6"/>
        </w:rPr>
        <w:t>de</w:t>
      </w:r>
      <w:r>
        <w:rPr>
          <w:color w:val="404040"/>
          <w:spacing w:val="-11"/>
        </w:rPr>
        <w:t> </w:t>
      </w:r>
      <w:r>
        <w:rPr>
          <w:color w:val="404040"/>
          <w:spacing w:val="-6"/>
        </w:rPr>
        <w:t>Nayarit,</w:t>
      </w:r>
      <w:r>
        <w:rPr>
          <w:color w:val="404040"/>
          <w:spacing w:val="-11"/>
        </w:rPr>
        <w:t> </w:t>
      </w:r>
      <w:r>
        <w:rPr>
          <w:color w:val="404040"/>
          <w:spacing w:val="-6"/>
        </w:rPr>
        <w:t>este</w:t>
      </w:r>
      <w:r>
        <w:rPr>
          <w:color w:val="404040"/>
          <w:spacing w:val="-11"/>
        </w:rPr>
        <w:t> </w:t>
      </w:r>
      <w:r>
        <w:rPr>
          <w:color w:val="404040"/>
          <w:spacing w:val="-6"/>
        </w:rPr>
        <w:t>indicador</w:t>
      </w:r>
      <w:r>
        <w:rPr>
          <w:color w:val="404040"/>
          <w:spacing w:val="-11"/>
        </w:rPr>
        <w:t> </w:t>
      </w:r>
      <w:r>
        <w:rPr>
          <w:color w:val="404040"/>
          <w:spacing w:val="-6"/>
        </w:rPr>
        <w:t>no</w:t>
      </w:r>
      <w:r>
        <w:rPr>
          <w:color w:val="404040"/>
          <w:spacing w:val="-11"/>
        </w:rPr>
        <w:t> </w:t>
      </w:r>
      <w:r>
        <w:rPr>
          <w:color w:val="404040"/>
          <w:spacing w:val="-6"/>
        </w:rPr>
        <w:t>es</w:t>
      </w:r>
      <w:r>
        <w:rPr>
          <w:color w:val="404040"/>
          <w:spacing w:val="-11"/>
        </w:rPr>
        <w:t> </w:t>
      </w:r>
      <w:r>
        <w:rPr>
          <w:color w:val="404040"/>
          <w:spacing w:val="-6"/>
        </w:rPr>
        <w:t>nada </w:t>
      </w:r>
      <w:r>
        <w:rPr>
          <w:color w:val="404040"/>
        </w:rPr>
        <w:t>favorecedor, ya que la participación nayarita en las exportaciones </w:t>
      </w:r>
      <w:r>
        <w:rPr>
          <w:color w:val="404040"/>
          <w:spacing w:val="-6"/>
        </w:rPr>
        <w:t>nacionales</w:t>
      </w:r>
      <w:r>
        <w:rPr>
          <w:color w:val="404040"/>
          <w:spacing w:val="-11"/>
        </w:rPr>
        <w:t> </w:t>
      </w:r>
      <w:r>
        <w:rPr>
          <w:color w:val="404040"/>
          <w:spacing w:val="-6"/>
        </w:rPr>
        <w:t>es</w:t>
      </w:r>
      <w:r>
        <w:rPr>
          <w:color w:val="404040"/>
          <w:spacing w:val="-10"/>
        </w:rPr>
        <w:t> </w:t>
      </w:r>
      <w:r>
        <w:rPr>
          <w:color w:val="404040"/>
          <w:spacing w:val="-6"/>
        </w:rPr>
        <w:t>casi</w:t>
      </w:r>
      <w:r>
        <w:rPr>
          <w:color w:val="404040"/>
          <w:spacing w:val="-10"/>
        </w:rPr>
        <w:t> </w:t>
      </w:r>
      <w:r>
        <w:rPr>
          <w:color w:val="404040"/>
          <w:spacing w:val="-6"/>
        </w:rPr>
        <w:t>nula,</w:t>
      </w:r>
      <w:r>
        <w:rPr>
          <w:color w:val="404040"/>
          <w:spacing w:val="-10"/>
        </w:rPr>
        <w:t> </w:t>
      </w:r>
      <w:r>
        <w:rPr>
          <w:color w:val="404040"/>
          <w:spacing w:val="-6"/>
        </w:rPr>
        <w:t>apenas</w:t>
      </w:r>
      <w:r>
        <w:rPr>
          <w:color w:val="404040"/>
          <w:spacing w:val="-10"/>
        </w:rPr>
        <w:t> </w:t>
      </w:r>
      <w:r>
        <w:rPr>
          <w:color w:val="404040"/>
          <w:spacing w:val="-6"/>
        </w:rPr>
        <w:t>del</w:t>
      </w:r>
      <w:r>
        <w:rPr>
          <w:color w:val="404040"/>
          <w:spacing w:val="-10"/>
        </w:rPr>
        <w:t> </w:t>
      </w:r>
      <w:r>
        <w:rPr>
          <w:color w:val="404040"/>
          <w:spacing w:val="-6"/>
        </w:rPr>
        <w:t>0.02%</w:t>
      </w:r>
      <w:r>
        <w:rPr>
          <w:color w:val="404040"/>
          <w:spacing w:val="-10"/>
        </w:rPr>
        <w:t> </w:t>
      </w:r>
      <w:r>
        <w:rPr>
          <w:color w:val="404040"/>
          <w:spacing w:val="-6"/>
        </w:rPr>
        <w:t>en</w:t>
      </w:r>
      <w:r>
        <w:rPr>
          <w:color w:val="404040"/>
          <w:spacing w:val="-10"/>
        </w:rPr>
        <w:t> </w:t>
      </w:r>
      <w:r>
        <w:rPr>
          <w:color w:val="404040"/>
          <w:spacing w:val="-6"/>
        </w:rPr>
        <w:t>el</w:t>
      </w:r>
      <w:r>
        <w:rPr>
          <w:color w:val="404040"/>
          <w:spacing w:val="-10"/>
        </w:rPr>
        <w:t> </w:t>
      </w:r>
      <w:r>
        <w:rPr>
          <w:color w:val="404040"/>
          <w:spacing w:val="-6"/>
        </w:rPr>
        <w:t>año</w:t>
      </w:r>
      <w:r>
        <w:rPr>
          <w:color w:val="404040"/>
          <w:spacing w:val="-11"/>
        </w:rPr>
        <w:t> </w:t>
      </w:r>
      <w:r>
        <w:rPr>
          <w:color w:val="404040"/>
          <w:spacing w:val="-6"/>
        </w:rPr>
        <w:t>2019,</w:t>
      </w:r>
      <w:r>
        <w:rPr>
          <w:color w:val="404040"/>
          <w:spacing w:val="-10"/>
        </w:rPr>
        <w:t> </w:t>
      </w:r>
      <w:r>
        <w:rPr>
          <w:color w:val="404040"/>
          <w:spacing w:val="-6"/>
        </w:rPr>
        <w:t>ubicándose</w:t>
      </w:r>
      <w:r>
        <w:rPr>
          <w:color w:val="404040"/>
          <w:spacing w:val="-10"/>
        </w:rPr>
        <w:t> </w:t>
      </w:r>
      <w:r>
        <w:rPr>
          <w:color w:val="404040"/>
          <w:spacing w:val="-6"/>
        </w:rPr>
        <w:t>así</w:t>
      </w:r>
    </w:p>
    <w:p>
      <w:pPr>
        <w:pStyle w:val="BodyText"/>
        <w:rPr>
          <w:sz w:val="20"/>
        </w:rPr>
      </w:pPr>
    </w:p>
    <w:p>
      <w:pPr>
        <w:pStyle w:val="BodyText"/>
        <w:spacing w:before="1"/>
        <w:rPr>
          <w:sz w:val="18"/>
        </w:rPr>
      </w:pPr>
      <w:r>
        <w:rPr/>
        <w:pict>
          <v:rect style="position:absolute;margin-left:84.959999pt;margin-top:12.187696pt;width:144pt;height:.48pt;mso-position-horizontal-relative:page;mso-position-vertical-relative:paragraph;z-index:-15603712;mso-wrap-distance-left:0;mso-wrap-distance-right:0" id="docshape287" filled="true" fillcolor="#000000" stroked="false">
            <v:fill type="solid"/>
            <w10:wrap type="topAndBottom"/>
          </v:rect>
        </w:pict>
      </w:r>
    </w:p>
    <w:p>
      <w:pPr>
        <w:pStyle w:val="ListParagraph"/>
        <w:numPr>
          <w:ilvl w:val="0"/>
          <w:numId w:val="116"/>
        </w:numPr>
        <w:tabs>
          <w:tab w:pos="1913" w:val="left" w:leader="none"/>
        </w:tabs>
        <w:spacing w:line="240" w:lineRule="auto" w:before="97" w:after="0"/>
        <w:ind w:left="1912" w:right="0" w:hanging="214"/>
        <w:jc w:val="left"/>
        <w:rPr>
          <w:rFonts w:ascii="Times New Roman"/>
          <w:sz w:val="13"/>
        </w:rPr>
      </w:pPr>
      <w:r>
        <w:rPr>
          <w:rFonts w:ascii="Times New Roman"/>
          <w:color w:val="404040"/>
          <w:spacing w:val="-2"/>
          <w:sz w:val="13"/>
          <w:u w:val="single" w:color="404040"/>
        </w:rPr>
        <w:t>https://</w:t>
      </w:r>
      <w:hyperlink r:id="rId167">
        <w:r>
          <w:rPr>
            <w:rFonts w:ascii="Times New Roman"/>
            <w:color w:val="404040"/>
            <w:spacing w:val="-2"/>
            <w:sz w:val="13"/>
            <w:u w:val="single" w:color="404040"/>
          </w:rPr>
          <w:t>www.inegi.org.mx/contenidos/saladeprensa/boletines/2018/ipl/ipl2018_12.pdf</w:t>
        </w:r>
      </w:hyperlink>
    </w:p>
    <w:p>
      <w:pPr>
        <w:spacing w:after="0" w:line="240" w:lineRule="auto"/>
        <w:jc w:val="left"/>
        <w:rPr>
          <w:rFonts w:ascii="Times New Roman"/>
          <w:sz w:val="13"/>
        </w:rPr>
        <w:sectPr>
          <w:pgSz w:w="11900" w:h="16840"/>
          <w:pgMar w:header="0" w:footer="1533" w:top="1620" w:bottom="1720" w:left="0" w:right="0"/>
        </w:sectPr>
      </w:pPr>
    </w:p>
    <w:p>
      <w:pPr>
        <w:pStyle w:val="BodyText"/>
        <w:spacing w:line="261" w:lineRule="auto" w:before="85"/>
        <w:ind w:left="1699" w:right="1694"/>
        <w:jc w:val="both"/>
      </w:pPr>
      <w:r>
        <w:rPr>
          <w:color w:val="404040"/>
        </w:rPr>
        <w:t>como el segundo estado con menor aportación a las </w:t>
      </w:r>
      <w:r>
        <w:rPr>
          <w:color w:val="404040"/>
        </w:rPr>
        <w:t>exportaciones </w:t>
      </w:r>
      <w:r>
        <w:rPr>
          <w:color w:val="404040"/>
          <w:spacing w:val="-2"/>
        </w:rPr>
        <w:t>nacionales.</w:t>
      </w:r>
    </w:p>
    <w:p>
      <w:pPr>
        <w:pStyle w:val="BodyText"/>
        <w:spacing w:before="8"/>
        <w:rPr>
          <w:sz w:val="27"/>
        </w:rPr>
      </w:pPr>
    </w:p>
    <w:p>
      <w:pPr>
        <w:pStyle w:val="Heading7"/>
        <w:spacing w:before="1"/>
      </w:pPr>
      <w:r>
        <w:rPr>
          <w:color w:val="404040"/>
          <w:w w:val="90"/>
        </w:rPr>
        <w:t>COMPLEJIDAD</w:t>
      </w:r>
      <w:r>
        <w:rPr>
          <w:color w:val="404040"/>
          <w:spacing w:val="-4"/>
          <w:w w:val="95"/>
        </w:rPr>
        <w:t> </w:t>
      </w:r>
      <w:r>
        <w:rPr>
          <w:color w:val="404040"/>
          <w:spacing w:val="-2"/>
          <w:w w:val="95"/>
        </w:rPr>
        <w:t>ECONÓMICA</w:t>
      </w:r>
    </w:p>
    <w:p>
      <w:pPr>
        <w:pStyle w:val="BodyText"/>
        <w:spacing w:before="3"/>
        <w:rPr>
          <w:rFonts w:ascii="Arial Black"/>
        </w:rPr>
      </w:pPr>
    </w:p>
    <w:p>
      <w:pPr>
        <w:pStyle w:val="BodyText"/>
        <w:spacing w:line="254" w:lineRule="auto"/>
        <w:ind w:left="1699" w:right="1694"/>
        <w:jc w:val="both"/>
      </w:pPr>
      <w:r>
        <w:rPr>
          <w:color w:val="404040"/>
        </w:rPr>
        <w:t>La “</w:t>
      </w:r>
      <w:r>
        <w:rPr>
          <w:rFonts w:ascii="Arial Black" w:hAnsi="Arial Black"/>
          <w:color w:val="404040"/>
        </w:rPr>
        <w:t>complejidad económica</w:t>
      </w:r>
      <w:r>
        <w:rPr>
          <w:color w:val="404040"/>
        </w:rPr>
        <w:t>”</w:t>
      </w:r>
      <w:r>
        <w:rPr>
          <w:color w:val="404040"/>
          <w:position w:val="8"/>
          <w:sz w:val="14"/>
        </w:rPr>
        <w:t>35</w:t>
      </w:r>
      <w:r>
        <w:rPr>
          <w:color w:val="404040"/>
          <w:spacing w:val="40"/>
          <w:position w:val="8"/>
          <w:sz w:val="14"/>
        </w:rPr>
        <w:t> </w:t>
      </w:r>
      <w:r>
        <w:rPr>
          <w:color w:val="404040"/>
        </w:rPr>
        <w:t>se explica como la acumulación </w:t>
      </w:r>
      <w:r>
        <w:rPr>
          <w:color w:val="404040"/>
        </w:rPr>
        <w:t>de </w:t>
      </w:r>
      <w:r>
        <w:rPr>
          <w:color w:val="404040"/>
          <w:spacing w:val="-6"/>
        </w:rPr>
        <w:t>capacidades</w:t>
      </w:r>
      <w:r>
        <w:rPr>
          <w:color w:val="404040"/>
          <w:spacing w:val="-11"/>
        </w:rPr>
        <w:t> </w:t>
      </w:r>
      <w:r>
        <w:rPr>
          <w:color w:val="404040"/>
          <w:spacing w:val="-6"/>
        </w:rPr>
        <w:t>(o</w:t>
      </w:r>
      <w:r>
        <w:rPr>
          <w:color w:val="404040"/>
          <w:spacing w:val="-11"/>
        </w:rPr>
        <w:t> </w:t>
      </w:r>
      <w:r>
        <w:rPr>
          <w:color w:val="404040"/>
          <w:spacing w:val="-6"/>
        </w:rPr>
        <w:t>conocimientos</w:t>
      </w:r>
      <w:r>
        <w:rPr>
          <w:color w:val="404040"/>
          <w:spacing w:val="-12"/>
        </w:rPr>
        <w:t> </w:t>
      </w:r>
      <w:r>
        <w:rPr>
          <w:color w:val="404040"/>
          <w:spacing w:val="-6"/>
        </w:rPr>
        <w:t>productivos</w:t>
      </w:r>
      <w:r>
        <w:rPr>
          <w:color w:val="404040"/>
          <w:spacing w:val="-11"/>
        </w:rPr>
        <w:t> </w:t>
      </w:r>
      <w:r>
        <w:rPr>
          <w:color w:val="404040"/>
          <w:spacing w:val="-6"/>
        </w:rPr>
        <w:t>tácitos)</w:t>
      </w:r>
      <w:r>
        <w:rPr>
          <w:color w:val="404040"/>
          <w:spacing w:val="-11"/>
        </w:rPr>
        <w:t> </w:t>
      </w:r>
      <w:r>
        <w:rPr>
          <w:color w:val="404040"/>
          <w:spacing w:val="-6"/>
        </w:rPr>
        <w:t>que</w:t>
      </w:r>
      <w:r>
        <w:rPr>
          <w:color w:val="404040"/>
          <w:spacing w:val="-12"/>
        </w:rPr>
        <w:t> </w:t>
      </w:r>
      <w:r>
        <w:rPr>
          <w:color w:val="404040"/>
          <w:spacing w:val="-6"/>
        </w:rPr>
        <w:t>tiene</w:t>
      </w:r>
      <w:r>
        <w:rPr>
          <w:color w:val="404040"/>
          <w:spacing w:val="-11"/>
        </w:rPr>
        <w:t> </w:t>
      </w:r>
      <w:r>
        <w:rPr>
          <w:color w:val="404040"/>
          <w:spacing w:val="-6"/>
        </w:rPr>
        <w:t>lugar</w:t>
      </w:r>
      <w:r>
        <w:rPr>
          <w:color w:val="404040"/>
          <w:spacing w:val="-11"/>
        </w:rPr>
        <w:t> </w:t>
      </w:r>
      <w:r>
        <w:rPr>
          <w:color w:val="404040"/>
          <w:spacing w:val="-6"/>
        </w:rPr>
        <w:t>cuando </w:t>
      </w:r>
      <w:r>
        <w:rPr>
          <w:color w:val="404040"/>
          <w:spacing w:val="-4"/>
        </w:rPr>
        <w:t>se</w:t>
      </w:r>
      <w:r>
        <w:rPr>
          <w:color w:val="404040"/>
          <w:spacing w:val="-18"/>
        </w:rPr>
        <w:t> </w:t>
      </w:r>
      <w:r>
        <w:rPr>
          <w:color w:val="404040"/>
          <w:spacing w:val="-4"/>
        </w:rPr>
        <w:t>modifica</w:t>
      </w:r>
      <w:r>
        <w:rPr>
          <w:color w:val="404040"/>
          <w:spacing w:val="-17"/>
        </w:rPr>
        <w:t> </w:t>
      </w:r>
      <w:r>
        <w:rPr>
          <w:color w:val="404040"/>
          <w:spacing w:val="-4"/>
        </w:rPr>
        <w:t>el</w:t>
      </w:r>
      <w:r>
        <w:rPr>
          <w:color w:val="404040"/>
          <w:spacing w:val="-17"/>
        </w:rPr>
        <w:t> </w:t>
      </w:r>
      <w:r>
        <w:rPr>
          <w:color w:val="404040"/>
          <w:spacing w:val="-4"/>
        </w:rPr>
        <w:t>perfil</w:t>
      </w:r>
      <w:r>
        <w:rPr>
          <w:color w:val="404040"/>
          <w:spacing w:val="-17"/>
        </w:rPr>
        <w:t> </w:t>
      </w:r>
      <w:r>
        <w:rPr>
          <w:color w:val="404040"/>
          <w:spacing w:val="-4"/>
        </w:rPr>
        <w:t>de</w:t>
      </w:r>
      <w:r>
        <w:rPr>
          <w:color w:val="404040"/>
          <w:spacing w:val="-17"/>
        </w:rPr>
        <w:t> </w:t>
      </w:r>
      <w:r>
        <w:rPr>
          <w:color w:val="404040"/>
          <w:spacing w:val="-4"/>
        </w:rPr>
        <w:t>las</w:t>
      </w:r>
      <w:r>
        <w:rPr>
          <w:color w:val="404040"/>
          <w:spacing w:val="-17"/>
        </w:rPr>
        <w:t> </w:t>
      </w:r>
      <w:r>
        <w:rPr>
          <w:color w:val="404040"/>
          <w:spacing w:val="-4"/>
        </w:rPr>
        <w:t>exportaciones.</w:t>
      </w:r>
      <w:r>
        <w:rPr>
          <w:color w:val="404040"/>
          <w:spacing w:val="-17"/>
        </w:rPr>
        <w:t> </w:t>
      </w:r>
      <w:r>
        <w:rPr>
          <w:color w:val="404040"/>
          <w:spacing w:val="-4"/>
        </w:rPr>
        <w:t>De</w:t>
      </w:r>
      <w:r>
        <w:rPr>
          <w:color w:val="404040"/>
          <w:spacing w:val="-17"/>
        </w:rPr>
        <w:t> </w:t>
      </w:r>
      <w:r>
        <w:rPr>
          <w:color w:val="404040"/>
          <w:spacing w:val="-4"/>
        </w:rPr>
        <w:t>esta</w:t>
      </w:r>
      <w:r>
        <w:rPr>
          <w:color w:val="404040"/>
          <w:spacing w:val="-17"/>
        </w:rPr>
        <w:t> </w:t>
      </w:r>
      <w:r>
        <w:rPr>
          <w:color w:val="404040"/>
          <w:spacing w:val="-4"/>
        </w:rPr>
        <w:t>forma,</w:t>
      </w:r>
      <w:r>
        <w:rPr>
          <w:color w:val="404040"/>
          <w:spacing w:val="-17"/>
        </w:rPr>
        <w:t> </w:t>
      </w:r>
      <w:r>
        <w:rPr>
          <w:color w:val="404040"/>
          <w:spacing w:val="-4"/>
        </w:rPr>
        <w:t>una</w:t>
      </w:r>
      <w:r>
        <w:rPr>
          <w:color w:val="404040"/>
          <w:spacing w:val="-18"/>
        </w:rPr>
        <w:t> </w:t>
      </w:r>
      <w:r>
        <w:rPr>
          <w:color w:val="404040"/>
          <w:spacing w:val="-4"/>
        </w:rPr>
        <w:t>región</w:t>
      </w:r>
      <w:r>
        <w:rPr>
          <w:color w:val="404040"/>
          <w:spacing w:val="-17"/>
        </w:rPr>
        <w:t> </w:t>
      </w:r>
      <w:r>
        <w:rPr>
          <w:color w:val="404040"/>
          <w:spacing w:val="-4"/>
        </w:rPr>
        <w:t>logra </w:t>
      </w:r>
      <w:r>
        <w:rPr>
          <w:color w:val="404040"/>
          <w:spacing w:val="-2"/>
        </w:rPr>
        <w:t>crecer</w:t>
      </w:r>
      <w:r>
        <w:rPr>
          <w:color w:val="404040"/>
          <w:spacing w:val="-19"/>
        </w:rPr>
        <w:t> </w:t>
      </w:r>
      <w:r>
        <w:rPr>
          <w:color w:val="404040"/>
          <w:spacing w:val="-2"/>
        </w:rPr>
        <w:t>de</w:t>
      </w:r>
      <w:r>
        <w:rPr>
          <w:color w:val="404040"/>
          <w:spacing w:val="-19"/>
        </w:rPr>
        <w:t> </w:t>
      </w:r>
      <w:r>
        <w:rPr>
          <w:color w:val="404040"/>
          <w:spacing w:val="-2"/>
        </w:rPr>
        <w:t>forma</w:t>
      </w:r>
      <w:r>
        <w:rPr>
          <w:color w:val="404040"/>
          <w:spacing w:val="-19"/>
        </w:rPr>
        <w:t> </w:t>
      </w:r>
      <w:r>
        <w:rPr>
          <w:color w:val="404040"/>
          <w:spacing w:val="-2"/>
        </w:rPr>
        <w:t>sostenida</w:t>
      </w:r>
      <w:r>
        <w:rPr>
          <w:color w:val="404040"/>
          <w:spacing w:val="-19"/>
        </w:rPr>
        <w:t> </w:t>
      </w:r>
      <w:r>
        <w:rPr>
          <w:color w:val="404040"/>
          <w:spacing w:val="-2"/>
        </w:rPr>
        <w:t>si</w:t>
      </w:r>
      <w:r>
        <w:rPr>
          <w:color w:val="404040"/>
          <w:spacing w:val="-19"/>
        </w:rPr>
        <w:t> </w:t>
      </w:r>
      <w:r>
        <w:rPr>
          <w:color w:val="404040"/>
          <w:spacing w:val="-2"/>
        </w:rPr>
        <w:t>incrementa</w:t>
      </w:r>
      <w:r>
        <w:rPr>
          <w:color w:val="404040"/>
          <w:spacing w:val="-19"/>
        </w:rPr>
        <w:t> </w:t>
      </w:r>
      <w:r>
        <w:rPr>
          <w:color w:val="404040"/>
          <w:spacing w:val="-2"/>
        </w:rPr>
        <w:t>significativamente</w:t>
      </w:r>
      <w:r>
        <w:rPr>
          <w:color w:val="404040"/>
          <w:spacing w:val="-19"/>
        </w:rPr>
        <w:t> </w:t>
      </w:r>
      <w:r>
        <w:rPr>
          <w:color w:val="404040"/>
          <w:spacing w:val="-2"/>
        </w:rPr>
        <w:t>su</w:t>
      </w:r>
      <w:r>
        <w:rPr>
          <w:color w:val="404040"/>
          <w:spacing w:val="-19"/>
        </w:rPr>
        <w:t> </w:t>
      </w:r>
      <w:r>
        <w:rPr>
          <w:color w:val="404040"/>
          <w:spacing w:val="-2"/>
        </w:rPr>
        <w:t>acervo</w:t>
      </w:r>
      <w:r>
        <w:rPr>
          <w:color w:val="404040"/>
          <w:spacing w:val="-19"/>
        </w:rPr>
        <w:t> </w:t>
      </w:r>
      <w:r>
        <w:rPr>
          <w:color w:val="404040"/>
          <w:spacing w:val="-2"/>
        </w:rPr>
        <w:t>de </w:t>
      </w:r>
      <w:r>
        <w:rPr>
          <w:color w:val="404040"/>
        </w:rPr>
        <w:t>conocimientos y se vuelve competitiva en industrias complejas que </w:t>
      </w:r>
      <w:r>
        <w:rPr>
          <w:color w:val="404040"/>
          <w:spacing w:val="-2"/>
        </w:rPr>
        <w:t>requieren</w:t>
      </w:r>
      <w:r>
        <w:rPr>
          <w:color w:val="404040"/>
          <w:spacing w:val="-30"/>
        </w:rPr>
        <w:t> </w:t>
      </w:r>
      <w:r>
        <w:rPr>
          <w:color w:val="404040"/>
          <w:spacing w:val="-2"/>
        </w:rPr>
        <w:t>de</w:t>
      </w:r>
      <w:r>
        <w:rPr>
          <w:color w:val="404040"/>
          <w:spacing w:val="-30"/>
        </w:rPr>
        <w:t> </w:t>
      </w:r>
      <w:r>
        <w:rPr>
          <w:color w:val="404040"/>
          <w:spacing w:val="-2"/>
        </w:rPr>
        <w:t>sistemas</w:t>
      </w:r>
      <w:r>
        <w:rPr>
          <w:color w:val="404040"/>
          <w:spacing w:val="-30"/>
        </w:rPr>
        <w:t> </w:t>
      </w:r>
      <w:r>
        <w:rPr>
          <w:color w:val="404040"/>
          <w:spacing w:val="-2"/>
        </w:rPr>
        <w:t>productivos</w:t>
      </w:r>
      <w:r>
        <w:rPr>
          <w:color w:val="404040"/>
          <w:spacing w:val="-30"/>
        </w:rPr>
        <w:t> </w:t>
      </w:r>
      <w:r>
        <w:rPr>
          <w:color w:val="404040"/>
          <w:spacing w:val="-2"/>
        </w:rPr>
        <w:t>relativamente</w:t>
      </w:r>
      <w:r>
        <w:rPr>
          <w:color w:val="404040"/>
          <w:spacing w:val="-30"/>
        </w:rPr>
        <w:t> </w:t>
      </w:r>
      <w:r>
        <w:rPr>
          <w:color w:val="404040"/>
          <w:spacing w:val="-2"/>
        </w:rPr>
        <w:t>sofisticados.</w:t>
      </w:r>
    </w:p>
    <w:p>
      <w:pPr>
        <w:pStyle w:val="BodyText"/>
        <w:spacing w:before="5"/>
        <w:rPr>
          <w:sz w:val="26"/>
        </w:rPr>
      </w:pPr>
    </w:p>
    <w:p>
      <w:pPr>
        <w:pStyle w:val="BodyText"/>
        <w:spacing w:line="249" w:lineRule="auto"/>
        <w:ind w:left="1699" w:right="1694"/>
        <w:jc w:val="both"/>
      </w:pPr>
      <w:r>
        <w:rPr>
          <w:color w:val="404040"/>
          <w:spacing w:val="-6"/>
        </w:rPr>
        <w:t>De</w:t>
      </w:r>
      <w:r>
        <w:rPr>
          <w:color w:val="404040"/>
          <w:spacing w:val="-12"/>
        </w:rPr>
        <w:t> </w:t>
      </w:r>
      <w:r>
        <w:rPr>
          <w:color w:val="404040"/>
          <w:spacing w:val="-6"/>
        </w:rPr>
        <w:t>la</w:t>
      </w:r>
      <w:r>
        <w:rPr>
          <w:color w:val="404040"/>
          <w:spacing w:val="-12"/>
        </w:rPr>
        <w:t> </w:t>
      </w:r>
      <w:r>
        <w:rPr>
          <w:color w:val="404040"/>
          <w:spacing w:val="-6"/>
        </w:rPr>
        <w:t>anterior</w:t>
      </w:r>
      <w:r>
        <w:rPr>
          <w:color w:val="404040"/>
          <w:spacing w:val="-12"/>
        </w:rPr>
        <w:t> </w:t>
      </w:r>
      <w:r>
        <w:rPr>
          <w:color w:val="404040"/>
          <w:spacing w:val="-6"/>
        </w:rPr>
        <w:t>y</w:t>
      </w:r>
      <w:r>
        <w:rPr>
          <w:color w:val="404040"/>
          <w:spacing w:val="-12"/>
        </w:rPr>
        <w:t> </w:t>
      </w:r>
      <w:r>
        <w:rPr>
          <w:color w:val="404040"/>
          <w:spacing w:val="-6"/>
        </w:rPr>
        <w:t>con</w:t>
      </w:r>
      <w:r>
        <w:rPr>
          <w:color w:val="404040"/>
          <w:spacing w:val="-12"/>
        </w:rPr>
        <w:t> </w:t>
      </w:r>
      <w:r>
        <w:rPr>
          <w:color w:val="404040"/>
          <w:spacing w:val="-6"/>
        </w:rPr>
        <w:t>información</w:t>
      </w:r>
      <w:r>
        <w:rPr>
          <w:color w:val="404040"/>
          <w:spacing w:val="-12"/>
        </w:rPr>
        <w:t> </w:t>
      </w:r>
      <w:r>
        <w:rPr>
          <w:color w:val="404040"/>
          <w:spacing w:val="-6"/>
        </w:rPr>
        <w:t>de</w:t>
      </w:r>
      <w:r>
        <w:rPr>
          <w:color w:val="404040"/>
          <w:spacing w:val="-12"/>
        </w:rPr>
        <w:t> </w:t>
      </w:r>
      <w:r>
        <w:rPr>
          <w:color w:val="404040"/>
          <w:spacing w:val="-6"/>
        </w:rPr>
        <w:t>DataMéxico</w:t>
      </w:r>
      <w:r>
        <w:rPr>
          <w:color w:val="404040"/>
          <w:spacing w:val="-12"/>
        </w:rPr>
        <w:t> </w:t>
      </w:r>
      <w:r>
        <w:rPr>
          <w:color w:val="404040"/>
          <w:spacing w:val="-6"/>
        </w:rPr>
        <w:t>se</w:t>
      </w:r>
      <w:r>
        <w:rPr>
          <w:color w:val="404040"/>
          <w:spacing w:val="-12"/>
        </w:rPr>
        <w:t> </w:t>
      </w:r>
      <w:r>
        <w:rPr>
          <w:color w:val="404040"/>
          <w:spacing w:val="-6"/>
        </w:rPr>
        <w:t>destaca</w:t>
      </w:r>
      <w:r>
        <w:rPr>
          <w:color w:val="404040"/>
          <w:spacing w:val="-12"/>
        </w:rPr>
        <w:t> </w:t>
      </w:r>
      <w:r>
        <w:rPr>
          <w:color w:val="404040"/>
          <w:spacing w:val="-6"/>
        </w:rPr>
        <w:t>que</w:t>
      </w:r>
      <w:r>
        <w:rPr>
          <w:color w:val="404040"/>
          <w:spacing w:val="-12"/>
        </w:rPr>
        <w:t> </w:t>
      </w:r>
      <w:r>
        <w:rPr>
          <w:color w:val="404040"/>
          <w:spacing w:val="-6"/>
        </w:rPr>
        <w:t>en</w:t>
      </w:r>
      <w:r>
        <w:rPr>
          <w:color w:val="404040"/>
          <w:spacing w:val="-12"/>
        </w:rPr>
        <w:t> </w:t>
      </w:r>
      <w:r>
        <w:rPr>
          <w:color w:val="404040"/>
          <w:spacing w:val="-6"/>
        </w:rPr>
        <w:t>Nayarit la</w:t>
      </w:r>
      <w:r>
        <w:rPr>
          <w:color w:val="404040"/>
          <w:spacing w:val="-16"/>
        </w:rPr>
        <w:t> </w:t>
      </w:r>
      <w:r>
        <w:rPr>
          <w:color w:val="404040"/>
          <w:spacing w:val="-6"/>
        </w:rPr>
        <w:t>canasta</w:t>
      </w:r>
      <w:r>
        <w:rPr>
          <w:color w:val="404040"/>
          <w:spacing w:val="-15"/>
        </w:rPr>
        <w:t> </w:t>
      </w:r>
      <w:r>
        <w:rPr>
          <w:color w:val="404040"/>
          <w:spacing w:val="-6"/>
        </w:rPr>
        <w:t>de</w:t>
      </w:r>
      <w:r>
        <w:rPr>
          <w:color w:val="404040"/>
          <w:spacing w:val="-15"/>
        </w:rPr>
        <w:t> </w:t>
      </w:r>
      <w:r>
        <w:rPr>
          <w:color w:val="404040"/>
          <w:spacing w:val="-6"/>
        </w:rPr>
        <w:t>bienes</w:t>
      </w:r>
      <w:r>
        <w:rPr>
          <w:color w:val="404040"/>
          <w:spacing w:val="-15"/>
        </w:rPr>
        <w:t> </w:t>
      </w:r>
      <w:r>
        <w:rPr>
          <w:color w:val="404040"/>
          <w:spacing w:val="-6"/>
        </w:rPr>
        <w:t>de</w:t>
      </w:r>
      <w:r>
        <w:rPr>
          <w:color w:val="404040"/>
          <w:spacing w:val="-15"/>
        </w:rPr>
        <w:t> </w:t>
      </w:r>
      <w:r>
        <w:rPr>
          <w:color w:val="404040"/>
          <w:spacing w:val="-6"/>
        </w:rPr>
        <w:t>exportación</w:t>
      </w:r>
      <w:r>
        <w:rPr>
          <w:color w:val="404040"/>
          <w:spacing w:val="-15"/>
        </w:rPr>
        <w:t> </w:t>
      </w:r>
      <w:r>
        <w:rPr>
          <w:color w:val="404040"/>
          <w:spacing w:val="-6"/>
        </w:rPr>
        <w:t>no</w:t>
      </w:r>
      <w:r>
        <w:rPr>
          <w:color w:val="404040"/>
          <w:spacing w:val="-15"/>
        </w:rPr>
        <w:t> </w:t>
      </w:r>
      <w:r>
        <w:rPr>
          <w:color w:val="404040"/>
          <w:spacing w:val="-6"/>
        </w:rPr>
        <w:t>está</w:t>
      </w:r>
      <w:r>
        <w:rPr>
          <w:color w:val="404040"/>
          <w:spacing w:val="-15"/>
        </w:rPr>
        <w:t> </w:t>
      </w:r>
      <w:r>
        <w:rPr>
          <w:color w:val="404040"/>
          <w:spacing w:val="-6"/>
        </w:rPr>
        <w:t>diversificada</w:t>
      </w:r>
      <w:r>
        <w:rPr>
          <w:color w:val="404040"/>
          <w:spacing w:val="-15"/>
        </w:rPr>
        <w:t> </w:t>
      </w:r>
      <w:r>
        <w:rPr>
          <w:color w:val="404040"/>
          <w:spacing w:val="-6"/>
        </w:rPr>
        <w:t>y</w:t>
      </w:r>
      <w:r>
        <w:rPr>
          <w:color w:val="404040"/>
          <w:spacing w:val="-15"/>
        </w:rPr>
        <w:t> </w:t>
      </w:r>
      <w:r>
        <w:rPr>
          <w:color w:val="404040"/>
          <w:spacing w:val="-6"/>
        </w:rPr>
        <w:t>tiene</w:t>
      </w:r>
      <w:r>
        <w:rPr>
          <w:color w:val="404040"/>
          <w:spacing w:val="-16"/>
        </w:rPr>
        <w:t> </w:t>
      </w:r>
      <w:r>
        <w:rPr>
          <w:color w:val="404040"/>
          <w:spacing w:val="-6"/>
        </w:rPr>
        <w:t>muy</w:t>
      </w:r>
      <w:r>
        <w:rPr>
          <w:color w:val="404040"/>
          <w:spacing w:val="-15"/>
        </w:rPr>
        <w:t> </w:t>
      </w:r>
      <w:r>
        <w:rPr>
          <w:color w:val="404040"/>
          <w:spacing w:val="-6"/>
        </w:rPr>
        <w:t>bajo </w:t>
      </w:r>
      <w:r>
        <w:rPr>
          <w:color w:val="404040"/>
          <w:w w:val="85"/>
        </w:rPr>
        <w:t>valor agregado, resultando en un </w:t>
      </w:r>
      <w:r>
        <w:rPr>
          <w:rFonts w:ascii="Arial Black" w:hAnsi="Arial Black"/>
          <w:color w:val="404040"/>
          <w:w w:val="85"/>
        </w:rPr>
        <w:t>Índice de Complejidad Económica de -1.09 </w:t>
      </w:r>
      <w:r>
        <w:rPr>
          <w:color w:val="404040"/>
        </w:rPr>
        <w:t>en el 2020, siendo la cuarta entidad del país con menor complejidad </w:t>
      </w:r>
      <w:r>
        <w:rPr>
          <w:color w:val="404040"/>
          <w:spacing w:val="-8"/>
        </w:rPr>
        <w:t>económica,</w:t>
      </w:r>
      <w:r>
        <w:rPr>
          <w:color w:val="404040"/>
          <w:spacing w:val="-14"/>
        </w:rPr>
        <w:t> </w:t>
      </w:r>
      <w:r>
        <w:rPr>
          <w:color w:val="404040"/>
          <w:spacing w:val="-8"/>
        </w:rPr>
        <w:t>lugar</w:t>
      </w:r>
      <w:r>
        <w:rPr>
          <w:color w:val="404040"/>
          <w:spacing w:val="-13"/>
        </w:rPr>
        <w:t> </w:t>
      </w:r>
      <w:r>
        <w:rPr>
          <w:color w:val="404040"/>
          <w:spacing w:val="-8"/>
        </w:rPr>
        <w:t>que</w:t>
      </w:r>
      <w:r>
        <w:rPr>
          <w:color w:val="404040"/>
          <w:spacing w:val="-13"/>
        </w:rPr>
        <w:t> </w:t>
      </w:r>
      <w:r>
        <w:rPr>
          <w:color w:val="404040"/>
          <w:spacing w:val="-8"/>
        </w:rPr>
        <w:t>ocupa</w:t>
      </w:r>
      <w:r>
        <w:rPr>
          <w:color w:val="404040"/>
          <w:spacing w:val="-14"/>
        </w:rPr>
        <w:t> </w:t>
      </w:r>
      <w:r>
        <w:rPr>
          <w:color w:val="404040"/>
          <w:spacing w:val="-8"/>
        </w:rPr>
        <w:t>desde</w:t>
      </w:r>
      <w:r>
        <w:rPr>
          <w:color w:val="404040"/>
          <w:spacing w:val="-13"/>
        </w:rPr>
        <w:t> </w:t>
      </w:r>
      <w:r>
        <w:rPr>
          <w:color w:val="404040"/>
          <w:spacing w:val="-8"/>
        </w:rPr>
        <w:t>el</w:t>
      </w:r>
      <w:r>
        <w:rPr>
          <w:color w:val="404040"/>
          <w:spacing w:val="-13"/>
        </w:rPr>
        <w:t> </w:t>
      </w:r>
      <w:r>
        <w:rPr>
          <w:color w:val="404040"/>
          <w:spacing w:val="-8"/>
        </w:rPr>
        <w:t>2016</w:t>
      </w:r>
      <w:r>
        <w:rPr>
          <w:color w:val="404040"/>
          <w:spacing w:val="-14"/>
        </w:rPr>
        <w:t> </w:t>
      </w:r>
      <w:r>
        <w:rPr>
          <w:color w:val="404040"/>
          <w:spacing w:val="-8"/>
        </w:rPr>
        <w:t>a</w:t>
      </w:r>
      <w:r>
        <w:rPr>
          <w:color w:val="404040"/>
          <w:spacing w:val="-13"/>
        </w:rPr>
        <w:t> </w:t>
      </w:r>
      <w:r>
        <w:rPr>
          <w:color w:val="404040"/>
          <w:spacing w:val="-8"/>
        </w:rPr>
        <w:t>pesar</w:t>
      </w:r>
      <w:r>
        <w:rPr>
          <w:color w:val="404040"/>
          <w:spacing w:val="-13"/>
        </w:rPr>
        <w:t> </w:t>
      </w:r>
      <w:r>
        <w:rPr>
          <w:color w:val="404040"/>
          <w:spacing w:val="-8"/>
        </w:rPr>
        <w:t>de</w:t>
      </w:r>
      <w:r>
        <w:rPr>
          <w:color w:val="404040"/>
          <w:spacing w:val="-14"/>
        </w:rPr>
        <w:t> </w:t>
      </w:r>
      <w:r>
        <w:rPr>
          <w:color w:val="404040"/>
          <w:spacing w:val="-8"/>
        </w:rPr>
        <w:t>haber</w:t>
      </w:r>
      <w:r>
        <w:rPr>
          <w:color w:val="404040"/>
          <w:spacing w:val="-13"/>
        </w:rPr>
        <w:t> </w:t>
      </w:r>
      <w:r>
        <w:rPr>
          <w:color w:val="404040"/>
          <w:spacing w:val="-8"/>
        </w:rPr>
        <w:t>incrementado</w:t>
      </w:r>
    </w:p>
    <w:p>
      <w:pPr>
        <w:pStyle w:val="BodyText"/>
        <w:spacing w:before="9"/>
        <w:ind w:left="1699"/>
        <w:jc w:val="both"/>
      </w:pPr>
      <w:r>
        <w:rPr>
          <w:color w:val="404040"/>
          <w:spacing w:val="-6"/>
        </w:rPr>
        <w:t>0.07</w:t>
      </w:r>
      <w:r>
        <w:rPr>
          <w:color w:val="404040"/>
          <w:spacing w:val="-28"/>
        </w:rPr>
        <w:t> </w:t>
      </w:r>
      <w:r>
        <w:rPr>
          <w:color w:val="404040"/>
          <w:spacing w:val="-6"/>
        </w:rPr>
        <w:t>puntos</w:t>
      </w:r>
      <w:r>
        <w:rPr>
          <w:color w:val="404040"/>
          <w:spacing w:val="-28"/>
        </w:rPr>
        <w:t> </w:t>
      </w:r>
      <w:r>
        <w:rPr>
          <w:color w:val="404040"/>
          <w:spacing w:val="-6"/>
        </w:rPr>
        <w:t>en</w:t>
      </w:r>
      <w:r>
        <w:rPr>
          <w:color w:val="404040"/>
          <w:spacing w:val="-27"/>
        </w:rPr>
        <w:t> </w:t>
      </w:r>
      <w:r>
        <w:rPr>
          <w:color w:val="404040"/>
          <w:spacing w:val="-6"/>
        </w:rPr>
        <w:t>este</w:t>
      </w:r>
      <w:r>
        <w:rPr>
          <w:color w:val="404040"/>
          <w:spacing w:val="-28"/>
        </w:rPr>
        <w:t> </w:t>
      </w:r>
      <w:r>
        <w:rPr>
          <w:color w:val="404040"/>
          <w:spacing w:val="-6"/>
        </w:rPr>
        <w:t>indicador.</w:t>
      </w:r>
    </w:p>
    <w:p>
      <w:pPr>
        <w:pStyle w:val="BodyText"/>
        <w:rPr>
          <w:sz w:val="30"/>
        </w:rPr>
      </w:pPr>
    </w:p>
    <w:p>
      <w:pPr>
        <w:pStyle w:val="Heading7"/>
      </w:pPr>
      <w:r>
        <w:rPr>
          <w:color w:val="404040"/>
          <w:w w:val="90"/>
        </w:rPr>
        <w:t>CAPITAL</w:t>
      </w:r>
      <w:r>
        <w:rPr>
          <w:color w:val="404040"/>
          <w:spacing w:val="-14"/>
          <w:w w:val="90"/>
        </w:rPr>
        <w:t> </w:t>
      </w:r>
      <w:r>
        <w:rPr>
          <w:color w:val="404040"/>
          <w:spacing w:val="-2"/>
        </w:rPr>
        <w:t>HUMANO</w:t>
      </w:r>
    </w:p>
    <w:p>
      <w:pPr>
        <w:pStyle w:val="BodyText"/>
        <w:spacing w:before="12"/>
        <w:rPr>
          <w:rFonts w:ascii="Arial Black"/>
          <w:sz w:val="25"/>
        </w:rPr>
      </w:pPr>
    </w:p>
    <w:p>
      <w:pPr>
        <w:pStyle w:val="BodyText"/>
        <w:spacing w:line="259" w:lineRule="auto"/>
        <w:ind w:left="1699" w:right="1694"/>
        <w:jc w:val="both"/>
      </w:pPr>
      <w:r>
        <w:rPr>
          <w:color w:val="404040"/>
          <w:spacing w:val="-10"/>
        </w:rPr>
        <w:t>El</w:t>
      </w:r>
      <w:r>
        <w:rPr>
          <w:color w:val="404040"/>
          <w:spacing w:val="-12"/>
        </w:rPr>
        <w:t> </w:t>
      </w:r>
      <w:r>
        <w:rPr>
          <w:color w:val="404040"/>
          <w:spacing w:val="-10"/>
        </w:rPr>
        <w:t>mundo</w:t>
      </w:r>
      <w:r>
        <w:rPr>
          <w:color w:val="404040"/>
          <w:spacing w:val="-11"/>
        </w:rPr>
        <w:t> </w:t>
      </w:r>
      <w:r>
        <w:rPr>
          <w:color w:val="404040"/>
          <w:spacing w:val="-10"/>
        </w:rPr>
        <w:t>está</w:t>
      </w:r>
      <w:r>
        <w:rPr>
          <w:color w:val="404040"/>
          <w:spacing w:val="-11"/>
        </w:rPr>
        <w:t> </w:t>
      </w:r>
      <w:r>
        <w:rPr>
          <w:color w:val="404040"/>
          <w:spacing w:val="-10"/>
        </w:rPr>
        <w:t>dotado</w:t>
      </w:r>
      <w:r>
        <w:rPr>
          <w:color w:val="404040"/>
          <w:spacing w:val="-11"/>
        </w:rPr>
        <w:t> </w:t>
      </w:r>
      <w:r>
        <w:rPr>
          <w:color w:val="404040"/>
          <w:spacing w:val="-10"/>
        </w:rPr>
        <w:t>de</w:t>
      </w:r>
      <w:r>
        <w:rPr>
          <w:color w:val="404040"/>
          <w:spacing w:val="-11"/>
        </w:rPr>
        <w:t> </w:t>
      </w:r>
      <w:r>
        <w:rPr>
          <w:color w:val="404040"/>
          <w:spacing w:val="-10"/>
        </w:rPr>
        <w:t>una</w:t>
      </w:r>
      <w:r>
        <w:rPr>
          <w:color w:val="404040"/>
          <w:spacing w:val="-11"/>
        </w:rPr>
        <w:t> </w:t>
      </w:r>
      <w:r>
        <w:rPr>
          <w:color w:val="404040"/>
          <w:spacing w:val="-10"/>
        </w:rPr>
        <w:t>gran</w:t>
      </w:r>
      <w:r>
        <w:rPr>
          <w:color w:val="404040"/>
          <w:spacing w:val="-11"/>
        </w:rPr>
        <w:t> </w:t>
      </w:r>
      <w:r>
        <w:rPr>
          <w:color w:val="404040"/>
          <w:spacing w:val="-10"/>
        </w:rPr>
        <w:t>riqueza</w:t>
      </w:r>
      <w:r>
        <w:rPr>
          <w:color w:val="404040"/>
          <w:spacing w:val="-11"/>
        </w:rPr>
        <w:t> </w:t>
      </w:r>
      <w:r>
        <w:rPr>
          <w:color w:val="404040"/>
          <w:spacing w:val="-10"/>
        </w:rPr>
        <w:t>de</w:t>
      </w:r>
      <w:r>
        <w:rPr>
          <w:color w:val="404040"/>
          <w:spacing w:val="-11"/>
        </w:rPr>
        <w:t> </w:t>
      </w:r>
      <w:r>
        <w:rPr>
          <w:color w:val="404040"/>
          <w:spacing w:val="-10"/>
        </w:rPr>
        <w:t>talento</w:t>
      </w:r>
      <w:r>
        <w:rPr>
          <w:color w:val="404040"/>
          <w:spacing w:val="-11"/>
        </w:rPr>
        <w:t> </w:t>
      </w:r>
      <w:r>
        <w:rPr>
          <w:color w:val="404040"/>
          <w:spacing w:val="-10"/>
        </w:rPr>
        <w:t>humano,</w:t>
      </w:r>
      <w:r>
        <w:rPr>
          <w:color w:val="404040"/>
          <w:spacing w:val="-12"/>
        </w:rPr>
        <w:t> </w:t>
      </w:r>
      <w:r>
        <w:rPr>
          <w:color w:val="404040"/>
          <w:spacing w:val="-10"/>
        </w:rPr>
        <w:t>en</w:t>
      </w:r>
      <w:r>
        <w:rPr>
          <w:color w:val="404040"/>
          <w:spacing w:val="-11"/>
        </w:rPr>
        <w:t> </w:t>
      </w:r>
      <w:r>
        <w:rPr>
          <w:color w:val="404040"/>
          <w:spacing w:val="-10"/>
        </w:rPr>
        <w:t>el</w:t>
      </w:r>
      <w:r>
        <w:rPr>
          <w:color w:val="404040"/>
          <w:spacing w:val="-11"/>
        </w:rPr>
        <w:t> </w:t>
      </w:r>
      <w:r>
        <w:rPr>
          <w:color w:val="404040"/>
          <w:spacing w:val="-10"/>
        </w:rPr>
        <w:t>que</w:t>
      </w:r>
      <w:r>
        <w:rPr>
          <w:color w:val="404040"/>
          <w:spacing w:val="-11"/>
        </w:rPr>
        <w:t> </w:t>
      </w:r>
      <w:r>
        <w:rPr>
          <w:color w:val="404040"/>
          <w:spacing w:val="-10"/>
        </w:rPr>
        <w:t>las </w:t>
      </w:r>
      <w:r>
        <w:rPr>
          <w:color w:val="404040"/>
          <w:w w:val="90"/>
        </w:rPr>
        <w:t>naciones deben invertir en mano de obra altamente calificada para impulsar </w:t>
      </w:r>
      <w:r>
        <w:rPr>
          <w:color w:val="404040"/>
          <w:spacing w:val="-6"/>
        </w:rPr>
        <w:t>el</w:t>
      </w:r>
      <w:r>
        <w:rPr>
          <w:color w:val="404040"/>
          <w:spacing w:val="-16"/>
        </w:rPr>
        <w:t> </w:t>
      </w:r>
      <w:r>
        <w:rPr>
          <w:color w:val="404040"/>
          <w:spacing w:val="-6"/>
        </w:rPr>
        <w:t>crecimiento</w:t>
      </w:r>
      <w:r>
        <w:rPr>
          <w:color w:val="404040"/>
          <w:spacing w:val="-15"/>
        </w:rPr>
        <w:t> </w:t>
      </w:r>
      <w:r>
        <w:rPr>
          <w:color w:val="404040"/>
          <w:spacing w:val="-6"/>
        </w:rPr>
        <w:t>sostenible</w:t>
      </w:r>
      <w:r>
        <w:rPr>
          <w:color w:val="404040"/>
          <w:spacing w:val="-15"/>
        </w:rPr>
        <w:t> </w:t>
      </w:r>
      <w:r>
        <w:rPr>
          <w:color w:val="404040"/>
          <w:spacing w:val="-6"/>
        </w:rPr>
        <w:t>e</w:t>
      </w:r>
      <w:r>
        <w:rPr>
          <w:color w:val="404040"/>
          <w:spacing w:val="-15"/>
        </w:rPr>
        <w:t> </w:t>
      </w:r>
      <w:r>
        <w:rPr>
          <w:color w:val="404040"/>
          <w:spacing w:val="-6"/>
        </w:rPr>
        <w:t>inclusivo</w:t>
      </w:r>
      <w:r>
        <w:rPr>
          <w:color w:val="404040"/>
          <w:spacing w:val="-15"/>
        </w:rPr>
        <w:t> </w:t>
      </w:r>
      <w:r>
        <w:rPr>
          <w:color w:val="404040"/>
          <w:spacing w:val="-6"/>
        </w:rPr>
        <w:t>a</w:t>
      </w:r>
      <w:r>
        <w:rPr>
          <w:color w:val="404040"/>
          <w:spacing w:val="-15"/>
        </w:rPr>
        <w:t> </w:t>
      </w:r>
      <w:r>
        <w:rPr>
          <w:color w:val="404040"/>
          <w:spacing w:val="-6"/>
        </w:rPr>
        <w:t>través</w:t>
      </w:r>
      <w:r>
        <w:rPr>
          <w:color w:val="404040"/>
          <w:spacing w:val="-15"/>
        </w:rPr>
        <w:t> </w:t>
      </w:r>
      <w:r>
        <w:rPr>
          <w:color w:val="404040"/>
          <w:spacing w:val="-6"/>
        </w:rPr>
        <w:t>del</w:t>
      </w:r>
      <w:r>
        <w:rPr>
          <w:color w:val="404040"/>
          <w:spacing w:val="-15"/>
        </w:rPr>
        <w:t> </w:t>
      </w:r>
      <w:r>
        <w:rPr>
          <w:color w:val="404040"/>
          <w:spacing w:val="-6"/>
        </w:rPr>
        <w:t>desarrollo</w:t>
      </w:r>
      <w:r>
        <w:rPr>
          <w:color w:val="404040"/>
          <w:spacing w:val="-15"/>
        </w:rPr>
        <w:t> </w:t>
      </w:r>
      <w:r>
        <w:rPr>
          <w:color w:val="404040"/>
          <w:spacing w:val="-6"/>
        </w:rPr>
        <w:t>de</w:t>
      </w:r>
      <w:r>
        <w:rPr>
          <w:color w:val="404040"/>
          <w:spacing w:val="-15"/>
        </w:rPr>
        <w:t> </w:t>
      </w:r>
      <w:r>
        <w:rPr>
          <w:color w:val="404040"/>
          <w:spacing w:val="-6"/>
        </w:rPr>
        <w:t>capacidades </w:t>
      </w:r>
      <w:r>
        <w:rPr>
          <w:color w:val="404040"/>
        </w:rPr>
        <w:t>científico-tecnológicas. Todas las personas merecen una oportunidad </w:t>
      </w:r>
      <w:r>
        <w:rPr>
          <w:color w:val="404040"/>
          <w:spacing w:val="-4"/>
        </w:rPr>
        <w:t>equitativa</w:t>
      </w:r>
      <w:r>
        <w:rPr>
          <w:color w:val="404040"/>
          <w:spacing w:val="-21"/>
        </w:rPr>
        <w:t> </w:t>
      </w:r>
      <w:r>
        <w:rPr>
          <w:color w:val="404040"/>
          <w:spacing w:val="-4"/>
        </w:rPr>
        <w:t>para</w:t>
      </w:r>
      <w:r>
        <w:rPr>
          <w:color w:val="404040"/>
          <w:spacing w:val="-21"/>
        </w:rPr>
        <w:t> </w:t>
      </w:r>
      <w:r>
        <w:rPr>
          <w:color w:val="404040"/>
          <w:spacing w:val="-4"/>
        </w:rPr>
        <w:t>desarrollar</w:t>
      </w:r>
      <w:r>
        <w:rPr>
          <w:color w:val="404040"/>
          <w:spacing w:val="-21"/>
        </w:rPr>
        <w:t> </w:t>
      </w:r>
      <w:r>
        <w:rPr>
          <w:color w:val="404040"/>
          <w:spacing w:val="-4"/>
        </w:rPr>
        <w:t>sus</w:t>
      </w:r>
      <w:r>
        <w:rPr>
          <w:color w:val="404040"/>
          <w:spacing w:val="-21"/>
        </w:rPr>
        <w:t> </w:t>
      </w:r>
      <w:r>
        <w:rPr>
          <w:color w:val="404040"/>
          <w:spacing w:val="-4"/>
        </w:rPr>
        <w:t>talentos.</w:t>
      </w:r>
    </w:p>
    <w:p>
      <w:pPr>
        <w:pStyle w:val="BodyText"/>
        <w:rPr>
          <w:sz w:val="26"/>
        </w:rPr>
      </w:pPr>
    </w:p>
    <w:p>
      <w:pPr>
        <w:pStyle w:val="BodyText"/>
        <w:spacing w:line="259" w:lineRule="auto"/>
        <w:ind w:left="1699" w:right="1694"/>
        <w:jc w:val="both"/>
      </w:pPr>
      <w:r>
        <w:rPr>
          <w:color w:val="404040"/>
          <w:spacing w:val="-2"/>
        </w:rPr>
        <w:t>El</w:t>
      </w:r>
      <w:r>
        <w:rPr>
          <w:color w:val="404040"/>
          <w:spacing w:val="-17"/>
        </w:rPr>
        <w:t> </w:t>
      </w:r>
      <w:r>
        <w:rPr>
          <w:color w:val="404040"/>
          <w:spacing w:val="-2"/>
        </w:rPr>
        <w:t>capital</w:t>
      </w:r>
      <w:r>
        <w:rPr>
          <w:color w:val="404040"/>
          <w:spacing w:val="-17"/>
        </w:rPr>
        <w:t> </w:t>
      </w:r>
      <w:r>
        <w:rPr>
          <w:color w:val="404040"/>
          <w:spacing w:val="-2"/>
        </w:rPr>
        <w:t>humano</w:t>
      </w:r>
      <w:r>
        <w:rPr>
          <w:color w:val="404040"/>
          <w:spacing w:val="-17"/>
        </w:rPr>
        <w:t> </w:t>
      </w:r>
      <w:r>
        <w:rPr>
          <w:color w:val="404040"/>
          <w:spacing w:val="-2"/>
        </w:rPr>
        <w:t>entendido</w:t>
      </w:r>
      <w:r>
        <w:rPr>
          <w:color w:val="404040"/>
          <w:spacing w:val="-17"/>
        </w:rPr>
        <w:t> </w:t>
      </w:r>
      <w:r>
        <w:rPr>
          <w:color w:val="404040"/>
          <w:spacing w:val="-2"/>
        </w:rPr>
        <w:t>como</w:t>
      </w:r>
      <w:r>
        <w:rPr>
          <w:color w:val="404040"/>
          <w:spacing w:val="-17"/>
        </w:rPr>
        <w:t> </w:t>
      </w:r>
      <w:r>
        <w:rPr>
          <w:color w:val="404040"/>
          <w:spacing w:val="-2"/>
        </w:rPr>
        <w:t>el</w:t>
      </w:r>
      <w:r>
        <w:rPr>
          <w:color w:val="404040"/>
          <w:spacing w:val="-17"/>
        </w:rPr>
        <w:t> </w:t>
      </w:r>
      <w:r>
        <w:rPr>
          <w:color w:val="404040"/>
          <w:spacing w:val="-2"/>
        </w:rPr>
        <w:t>conocimiento</w:t>
      </w:r>
      <w:r>
        <w:rPr>
          <w:color w:val="404040"/>
          <w:spacing w:val="-17"/>
        </w:rPr>
        <w:t> </w:t>
      </w:r>
      <w:r>
        <w:rPr>
          <w:color w:val="404040"/>
          <w:spacing w:val="-2"/>
        </w:rPr>
        <w:t>y</w:t>
      </w:r>
      <w:r>
        <w:rPr>
          <w:color w:val="404040"/>
          <w:spacing w:val="-17"/>
        </w:rPr>
        <w:t> </w:t>
      </w:r>
      <w:r>
        <w:rPr>
          <w:color w:val="404040"/>
          <w:spacing w:val="-2"/>
        </w:rPr>
        <w:t>las</w:t>
      </w:r>
      <w:r>
        <w:rPr>
          <w:color w:val="404040"/>
          <w:spacing w:val="-17"/>
        </w:rPr>
        <w:t> </w:t>
      </w:r>
      <w:r>
        <w:rPr>
          <w:color w:val="404040"/>
          <w:spacing w:val="-2"/>
        </w:rPr>
        <w:t>habilidades</w:t>
      </w:r>
      <w:r>
        <w:rPr>
          <w:color w:val="404040"/>
          <w:spacing w:val="-17"/>
        </w:rPr>
        <w:t> </w:t>
      </w:r>
      <w:r>
        <w:rPr>
          <w:color w:val="404040"/>
          <w:spacing w:val="-2"/>
        </w:rPr>
        <w:t>que </w:t>
      </w:r>
      <w:r>
        <w:rPr>
          <w:color w:val="404040"/>
        </w:rPr>
        <w:t>poseen las personas para crear valor en el sistema económico global nacional,</w:t>
      </w:r>
      <w:r>
        <w:rPr>
          <w:color w:val="404040"/>
          <w:spacing w:val="-5"/>
        </w:rPr>
        <w:t> </w:t>
      </w:r>
      <w:r>
        <w:rPr>
          <w:color w:val="404040"/>
        </w:rPr>
        <w:t>estatal</w:t>
      </w:r>
      <w:r>
        <w:rPr>
          <w:color w:val="404040"/>
          <w:spacing w:val="-5"/>
        </w:rPr>
        <w:t> </w:t>
      </w:r>
      <w:r>
        <w:rPr>
          <w:color w:val="404040"/>
        </w:rPr>
        <w:t>y</w:t>
      </w:r>
      <w:r>
        <w:rPr>
          <w:color w:val="404040"/>
          <w:spacing w:val="-5"/>
        </w:rPr>
        <w:t> </w:t>
      </w:r>
      <w:r>
        <w:rPr>
          <w:color w:val="404040"/>
        </w:rPr>
        <w:t>regional,</w:t>
      </w:r>
      <w:r>
        <w:rPr>
          <w:color w:val="404040"/>
          <w:spacing w:val="-5"/>
        </w:rPr>
        <w:t> </w:t>
      </w:r>
      <w:r>
        <w:rPr>
          <w:color w:val="404040"/>
        </w:rPr>
        <w:t>se</w:t>
      </w:r>
      <w:r>
        <w:rPr>
          <w:color w:val="404040"/>
          <w:spacing w:val="-5"/>
        </w:rPr>
        <w:t> </w:t>
      </w:r>
      <w:r>
        <w:rPr>
          <w:color w:val="404040"/>
        </w:rPr>
        <w:t>transforma</w:t>
      </w:r>
      <w:r>
        <w:rPr>
          <w:color w:val="404040"/>
          <w:spacing w:val="-5"/>
        </w:rPr>
        <w:t> </w:t>
      </w:r>
      <w:r>
        <w:rPr>
          <w:color w:val="404040"/>
        </w:rPr>
        <w:t>en</w:t>
      </w:r>
      <w:r>
        <w:rPr>
          <w:color w:val="404040"/>
          <w:spacing w:val="-5"/>
        </w:rPr>
        <w:t> </w:t>
      </w:r>
      <w:r>
        <w:rPr>
          <w:color w:val="404040"/>
        </w:rPr>
        <w:t>uno</w:t>
      </w:r>
      <w:r>
        <w:rPr>
          <w:color w:val="404040"/>
          <w:spacing w:val="-5"/>
        </w:rPr>
        <w:t> </w:t>
      </w:r>
      <w:r>
        <w:rPr>
          <w:color w:val="404040"/>
        </w:rPr>
        <w:t>de</w:t>
      </w:r>
      <w:r>
        <w:rPr>
          <w:color w:val="404040"/>
          <w:spacing w:val="-5"/>
        </w:rPr>
        <w:t> </w:t>
      </w:r>
      <w:r>
        <w:rPr>
          <w:color w:val="404040"/>
        </w:rPr>
        <w:t>los</w:t>
      </w:r>
      <w:r>
        <w:rPr>
          <w:color w:val="404040"/>
          <w:spacing w:val="-5"/>
        </w:rPr>
        <w:t> </w:t>
      </w:r>
      <w:r>
        <w:rPr>
          <w:color w:val="404040"/>
        </w:rPr>
        <w:t>recursos</w:t>
      </w:r>
      <w:r>
        <w:rPr>
          <w:color w:val="404040"/>
          <w:spacing w:val="-5"/>
        </w:rPr>
        <w:t> </w:t>
      </w:r>
      <w:r>
        <w:rPr>
          <w:color w:val="404040"/>
        </w:rPr>
        <w:t>más importantes</w:t>
      </w:r>
      <w:r>
        <w:rPr>
          <w:color w:val="404040"/>
          <w:spacing w:val="-2"/>
        </w:rPr>
        <w:t> </w:t>
      </w:r>
      <w:r>
        <w:rPr>
          <w:color w:val="404040"/>
        </w:rPr>
        <w:t>de</w:t>
      </w:r>
      <w:r>
        <w:rPr>
          <w:color w:val="404040"/>
          <w:spacing w:val="-2"/>
        </w:rPr>
        <w:t> </w:t>
      </w:r>
      <w:r>
        <w:rPr>
          <w:color w:val="404040"/>
        </w:rPr>
        <w:t>una</w:t>
      </w:r>
      <w:r>
        <w:rPr>
          <w:color w:val="404040"/>
          <w:spacing w:val="-2"/>
        </w:rPr>
        <w:t> </w:t>
      </w:r>
      <w:r>
        <w:rPr>
          <w:color w:val="404040"/>
        </w:rPr>
        <w:t>región,</w:t>
      </w:r>
      <w:r>
        <w:rPr>
          <w:color w:val="404040"/>
          <w:spacing w:val="-2"/>
        </w:rPr>
        <w:t> </w:t>
      </w:r>
      <w:r>
        <w:rPr>
          <w:color w:val="404040"/>
        </w:rPr>
        <w:t>por</w:t>
      </w:r>
      <w:r>
        <w:rPr>
          <w:color w:val="404040"/>
          <w:spacing w:val="-2"/>
        </w:rPr>
        <w:t> </w:t>
      </w:r>
      <w:r>
        <w:rPr>
          <w:color w:val="404040"/>
        </w:rPr>
        <w:t>lo</w:t>
      </w:r>
      <w:r>
        <w:rPr>
          <w:color w:val="404040"/>
          <w:spacing w:val="-2"/>
        </w:rPr>
        <w:t> </w:t>
      </w:r>
      <w:r>
        <w:rPr>
          <w:color w:val="404040"/>
        </w:rPr>
        <w:t>que</w:t>
      </w:r>
      <w:r>
        <w:rPr>
          <w:color w:val="404040"/>
          <w:spacing w:val="-2"/>
        </w:rPr>
        <w:t> </w:t>
      </w:r>
      <w:r>
        <w:rPr>
          <w:color w:val="404040"/>
        </w:rPr>
        <w:t>invertir</w:t>
      </w:r>
      <w:r>
        <w:rPr>
          <w:color w:val="404040"/>
          <w:spacing w:val="-2"/>
        </w:rPr>
        <w:t> </w:t>
      </w:r>
      <w:r>
        <w:rPr>
          <w:color w:val="404040"/>
        </w:rPr>
        <w:t>en</w:t>
      </w:r>
      <w:r>
        <w:rPr>
          <w:color w:val="404040"/>
          <w:spacing w:val="-2"/>
        </w:rPr>
        <w:t> </w:t>
      </w:r>
      <w:r>
        <w:rPr>
          <w:color w:val="404040"/>
        </w:rPr>
        <w:t>su</w:t>
      </w:r>
      <w:r>
        <w:rPr>
          <w:color w:val="404040"/>
          <w:spacing w:val="-2"/>
        </w:rPr>
        <w:t> </w:t>
      </w:r>
      <w:r>
        <w:rPr>
          <w:color w:val="404040"/>
        </w:rPr>
        <w:t>desarrollo</w:t>
      </w:r>
      <w:r>
        <w:rPr>
          <w:color w:val="404040"/>
          <w:spacing w:val="-2"/>
        </w:rPr>
        <w:t> </w:t>
      </w:r>
      <w:r>
        <w:rPr>
          <w:color w:val="404040"/>
        </w:rPr>
        <w:t>genera </w:t>
      </w:r>
      <w:r>
        <w:rPr>
          <w:color w:val="404040"/>
          <w:spacing w:val="-2"/>
        </w:rPr>
        <w:t>mejores</w:t>
      </w:r>
      <w:r>
        <w:rPr>
          <w:color w:val="404040"/>
          <w:spacing w:val="-25"/>
        </w:rPr>
        <w:t> </w:t>
      </w:r>
      <w:r>
        <w:rPr>
          <w:color w:val="404040"/>
          <w:spacing w:val="-2"/>
        </w:rPr>
        <w:t>oportunidades</w:t>
      </w:r>
      <w:r>
        <w:rPr>
          <w:color w:val="404040"/>
          <w:spacing w:val="-25"/>
        </w:rPr>
        <w:t> </w:t>
      </w:r>
      <w:r>
        <w:rPr>
          <w:color w:val="404040"/>
          <w:spacing w:val="-2"/>
        </w:rPr>
        <w:t>de</w:t>
      </w:r>
      <w:r>
        <w:rPr>
          <w:color w:val="404040"/>
          <w:spacing w:val="-25"/>
        </w:rPr>
        <w:t> </w:t>
      </w:r>
      <w:r>
        <w:rPr>
          <w:color w:val="404040"/>
          <w:spacing w:val="-2"/>
        </w:rPr>
        <w:t>éxito</w:t>
      </w:r>
      <w:r>
        <w:rPr>
          <w:color w:val="404040"/>
          <w:spacing w:val="-25"/>
        </w:rPr>
        <w:t> </w:t>
      </w:r>
      <w:r>
        <w:rPr>
          <w:color w:val="404040"/>
          <w:spacing w:val="-2"/>
        </w:rPr>
        <w:t>a</w:t>
      </w:r>
      <w:r>
        <w:rPr>
          <w:color w:val="404040"/>
          <w:spacing w:val="-25"/>
        </w:rPr>
        <w:t> </w:t>
      </w:r>
      <w:r>
        <w:rPr>
          <w:color w:val="404040"/>
          <w:spacing w:val="-2"/>
        </w:rPr>
        <w:t>largo</w:t>
      </w:r>
      <w:r>
        <w:rPr>
          <w:color w:val="404040"/>
          <w:spacing w:val="-25"/>
        </w:rPr>
        <w:t> </w:t>
      </w:r>
      <w:r>
        <w:rPr>
          <w:color w:val="404040"/>
          <w:spacing w:val="-2"/>
        </w:rPr>
        <w:t>plazo.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9"/>
        </w:rPr>
      </w:pPr>
      <w:r>
        <w:rPr/>
        <w:pict>
          <v:rect style="position:absolute;margin-left:84.959999pt;margin-top:19.25046pt;width:144pt;height:.48pt;mso-position-horizontal-relative:page;mso-position-vertical-relative:paragraph;z-index:-15602688;mso-wrap-distance-left:0;mso-wrap-distance-right:0" id="docshape291" filled="true" fillcolor="#000000" stroked="false">
            <v:fill type="solid"/>
            <w10:wrap type="topAndBottom"/>
          </v:rect>
        </w:pict>
      </w:r>
    </w:p>
    <w:p>
      <w:pPr>
        <w:pStyle w:val="ListParagraph"/>
        <w:numPr>
          <w:ilvl w:val="0"/>
          <w:numId w:val="116"/>
        </w:numPr>
        <w:tabs>
          <w:tab w:pos="1913" w:val="left" w:leader="none"/>
        </w:tabs>
        <w:spacing w:line="240" w:lineRule="auto" w:before="97" w:after="0"/>
        <w:ind w:left="1912" w:right="0" w:hanging="214"/>
        <w:jc w:val="left"/>
        <w:rPr>
          <w:rFonts w:ascii="Times New Roman"/>
          <w:sz w:val="15"/>
        </w:rPr>
      </w:pPr>
      <w:r>
        <w:rPr>
          <w:rFonts w:ascii="Times New Roman"/>
          <w:color w:val="404040"/>
          <w:spacing w:val="-2"/>
          <w:sz w:val="15"/>
          <w:u w:val="single" w:color="404040"/>
        </w:rPr>
        <w:t>https://datamexico.org/es/eci/explore</w:t>
      </w:r>
    </w:p>
    <w:p>
      <w:pPr>
        <w:spacing w:after="0" w:line="240" w:lineRule="auto"/>
        <w:jc w:val="left"/>
        <w:rPr>
          <w:rFonts w:ascii="Times New Roman"/>
          <w:sz w:val="15"/>
        </w:rPr>
        <w:sectPr>
          <w:footerReference w:type="even" r:id="rId168"/>
          <w:footerReference w:type="default" r:id="rId169"/>
          <w:pgSz w:w="11900" w:h="16840"/>
          <w:pgMar w:footer="798" w:header="0" w:top="1320" w:bottom="980" w:left="0" w:right="0"/>
          <w:pgNumType w:start="156"/>
        </w:sectPr>
      </w:pPr>
    </w:p>
    <w:p>
      <w:pPr>
        <w:pStyle w:val="BodyText"/>
        <w:spacing w:line="254" w:lineRule="auto" w:before="102"/>
        <w:ind w:left="1699" w:right="5014"/>
        <w:jc w:val="both"/>
      </w:pPr>
      <w:r>
        <w:rPr/>
        <w:pict>
          <v:shape style="position:absolute;margin-left:353.25pt;margin-top:2.65468pt;width:241.75pt;height:190pt;mso-position-horizontal-relative:page;mso-position-vertical-relative:paragraph;z-index:15855616" type="#_x0000_t202" id="docshape292" filled="true" fillcolor="#ff8300" stroked="false">
            <v:textbox inset="0,0,0,0">
              <w:txbxContent>
                <w:p>
                  <w:pPr>
                    <w:spacing w:line="208" w:lineRule="auto" w:before="238"/>
                    <w:ind w:left="144" w:right="639" w:firstLine="0"/>
                    <w:jc w:val="left"/>
                    <w:rPr>
                      <w:rFonts w:ascii="Arial Black"/>
                      <w:color w:val="000000"/>
                      <w:sz w:val="32"/>
                    </w:rPr>
                  </w:pPr>
                  <w:r>
                    <w:rPr>
                      <w:rFonts w:ascii="Arial Black"/>
                      <w:color w:val="F2F2F2"/>
                      <w:w w:val="85"/>
                      <w:sz w:val="40"/>
                    </w:rPr>
                    <w:t>Nayarit </w:t>
                  </w:r>
                  <w:r>
                    <w:rPr>
                      <w:rFonts w:ascii="Arial Black"/>
                      <w:color w:val="F2F2F2"/>
                      <w:w w:val="85"/>
                      <w:sz w:val="32"/>
                    </w:rPr>
                    <w:t>registra </w:t>
                  </w:r>
                  <w:r>
                    <w:rPr>
                      <w:rFonts w:ascii="Arial Black"/>
                      <w:color w:val="F2F2F2"/>
                      <w:w w:val="85"/>
                      <w:sz w:val="40"/>
                    </w:rPr>
                    <w:t>0.22 </w:t>
                  </w:r>
                  <w:r>
                    <w:rPr>
                      <w:rFonts w:ascii="Arial Black"/>
                      <w:color w:val="F2F2F2"/>
                      <w:w w:val="85"/>
                      <w:sz w:val="32"/>
                    </w:rPr>
                    <w:t>miembros al sistema </w:t>
                  </w:r>
                  <w:r>
                    <w:rPr>
                      <w:rFonts w:ascii="Arial Black"/>
                      <w:color w:val="F2F2F2"/>
                      <w:w w:val="80"/>
                      <w:sz w:val="32"/>
                    </w:rPr>
                    <w:t>nacional de </w:t>
                  </w:r>
                  <w:r>
                    <w:rPr>
                      <w:rFonts w:ascii="Arial Black"/>
                      <w:color w:val="F2F2F2"/>
                      <w:w w:val="80"/>
                      <w:sz w:val="32"/>
                    </w:rPr>
                    <w:t>investigadores </w:t>
                  </w:r>
                  <w:r>
                    <w:rPr>
                      <w:rFonts w:ascii="Arial Black"/>
                      <w:color w:val="F2F2F2"/>
                      <w:w w:val="85"/>
                      <w:sz w:val="32"/>
                    </w:rPr>
                    <w:t>por cada mil personas</w:t>
                  </w:r>
                </w:p>
                <w:p>
                  <w:pPr>
                    <w:spacing w:line="208" w:lineRule="auto" w:before="2"/>
                    <w:ind w:left="144" w:right="639" w:firstLine="0"/>
                    <w:jc w:val="left"/>
                    <w:rPr>
                      <w:rFonts w:ascii="Arial Black" w:hAnsi="Arial Black"/>
                      <w:color w:val="000000"/>
                      <w:sz w:val="40"/>
                    </w:rPr>
                  </w:pPr>
                  <w:r>
                    <w:rPr>
                      <w:rFonts w:ascii="Arial Black" w:hAnsi="Arial Black"/>
                      <w:color w:val="F2F2F2"/>
                      <w:w w:val="85"/>
                      <w:sz w:val="32"/>
                    </w:rPr>
                    <w:t>de la PEA ocupando el </w:t>
                  </w:r>
                  <w:r>
                    <w:rPr>
                      <w:rFonts w:ascii="Arial Black" w:hAnsi="Arial Black"/>
                      <w:color w:val="F2F2F2"/>
                      <w:spacing w:val="-2"/>
                      <w:w w:val="85"/>
                      <w:sz w:val="32"/>
                    </w:rPr>
                    <w:t>lugar</w:t>
                  </w:r>
                  <w:r>
                    <w:rPr>
                      <w:rFonts w:ascii="Arial Black" w:hAnsi="Arial Black"/>
                      <w:color w:val="F2F2F2"/>
                      <w:spacing w:val="-12"/>
                      <w:w w:val="85"/>
                      <w:sz w:val="32"/>
                    </w:rPr>
                    <w:t> </w:t>
                  </w:r>
                  <w:r>
                    <w:rPr>
                      <w:rFonts w:ascii="Arial Black" w:hAnsi="Arial Black"/>
                      <w:color w:val="F2F2F2"/>
                      <w:spacing w:val="-2"/>
                      <w:w w:val="85"/>
                      <w:sz w:val="32"/>
                    </w:rPr>
                    <w:t>número</w:t>
                  </w:r>
                  <w:r>
                    <w:rPr>
                      <w:rFonts w:ascii="Arial Black" w:hAnsi="Arial Black"/>
                      <w:color w:val="F2F2F2"/>
                      <w:spacing w:val="-12"/>
                      <w:w w:val="85"/>
                      <w:sz w:val="32"/>
                    </w:rPr>
                    <w:t> </w:t>
                  </w:r>
                  <w:r>
                    <w:rPr>
                      <w:rFonts w:ascii="Arial Black" w:hAnsi="Arial Black"/>
                      <w:color w:val="F2F2F2"/>
                      <w:spacing w:val="-2"/>
                      <w:w w:val="85"/>
                      <w:sz w:val="40"/>
                    </w:rPr>
                    <w:t>25</w:t>
                  </w:r>
                  <w:r>
                    <w:rPr>
                      <w:rFonts w:ascii="Arial Black" w:hAnsi="Arial Black"/>
                      <w:color w:val="F2F2F2"/>
                      <w:spacing w:val="-23"/>
                      <w:w w:val="85"/>
                      <w:sz w:val="40"/>
                    </w:rPr>
                    <w:t> </w:t>
                  </w:r>
                  <w:r>
                    <w:rPr>
                      <w:rFonts w:ascii="Arial Black" w:hAnsi="Arial Black"/>
                      <w:color w:val="F2F2F2"/>
                      <w:spacing w:val="-2"/>
                      <w:w w:val="85"/>
                      <w:sz w:val="40"/>
                    </w:rPr>
                    <w:t>a</w:t>
                  </w:r>
                  <w:r>
                    <w:rPr>
                      <w:rFonts w:ascii="Arial Black" w:hAnsi="Arial Black"/>
                      <w:color w:val="F2F2F2"/>
                      <w:spacing w:val="-23"/>
                      <w:w w:val="85"/>
                      <w:sz w:val="40"/>
                    </w:rPr>
                    <w:t> </w:t>
                  </w:r>
                  <w:r>
                    <w:rPr>
                      <w:rFonts w:ascii="Arial Black" w:hAnsi="Arial Black"/>
                      <w:color w:val="F2F2F2"/>
                      <w:spacing w:val="-2"/>
                      <w:w w:val="85"/>
                      <w:sz w:val="40"/>
                    </w:rPr>
                    <w:t>nivel </w:t>
                  </w:r>
                  <w:r>
                    <w:rPr>
                      <w:rFonts w:ascii="Arial Black" w:hAnsi="Arial Black"/>
                      <w:color w:val="F2F2F2"/>
                      <w:spacing w:val="-2"/>
                      <w:w w:val="90"/>
                      <w:sz w:val="40"/>
                    </w:rPr>
                    <w:t>nacional</w:t>
                  </w:r>
                </w:p>
              </w:txbxContent>
            </v:textbox>
            <v:fill type="solid"/>
            <w10:wrap type="none"/>
          </v:shape>
        </w:pict>
      </w:r>
      <w:r>
        <w:rPr>
          <w:color w:val="404040"/>
        </w:rPr>
        <w:t>En</w:t>
      </w:r>
      <w:r>
        <w:rPr>
          <w:color w:val="404040"/>
          <w:spacing w:val="-4"/>
        </w:rPr>
        <w:t> </w:t>
      </w:r>
      <w:r>
        <w:rPr>
          <w:color w:val="404040"/>
        </w:rPr>
        <w:t>esta</w:t>
      </w:r>
      <w:r>
        <w:rPr>
          <w:color w:val="404040"/>
          <w:spacing w:val="-4"/>
        </w:rPr>
        <w:t> </w:t>
      </w:r>
      <w:r>
        <w:rPr>
          <w:color w:val="404040"/>
        </w:rPr>
        <w:t>materia,</w:t>
      </w:r>
      <w:r>
        <w:rPr>
          <w:color w:val="404040"/>
          <w:spacing w:val="-4"/>
        </w:rPr>
        <w:t> </w:t>
      </w:r>
      <w:r>
        <w:rPr>
          <w:color w:val="404040"/>
        </w:rPr>
        <w:t>Nayarit</w:t>
      </w:r>
      <w:r>
        <w:rPr>
          <w:color w:val="404040"/>
          <w:spacing w:val="-4"/>
        </w:rPr>
        <w:t> </w:t>
      </w:r>
      <w:r>
        <w:rPr>
          <w:color w:val="404040"/>
        </w:rPr>
        <w:t>sostiene</w:t>
      </w:r>
      <w:r>
        <w:rPr>
          <w:color w:val="404040"/>
          <w:spacing w:val="-4"/>
        </w:rPr>
        <w:t> </w:t>
      </w:r>
      <w:r>
        <w:rPr>
          <w:color w:val="404040"/>
        </w:rPr>
        <w:t>una</w:t>
      </w:r>
      <w:r>
        <w:rPr>
          <w:color w:val="404040"/>
          <w:spacing w:val="-4"/>
        </w:rPr>
        <w:t> </w:t>
      </w:r>
      <w:r>
        <w:rPr>
          <w:color w:val="404040"/>
        </w:rPr>
        <w:t>baja </w:t>
      </w:r>
      <w:r>
        <w:rPr>
          <w:color w:val="404040"/>
          <w:w w:val="90"/>
        </w:rPr>
        <w:t>presencia de personal altamente calificado, ya </w:t>
      </w:r>
      <w:r>
        <w:rPr>
          <w:color w:val="404040"/>
        </w:rPr>
        <w:t>que,</w:t>
      </w:r>
      <w:r>
        <w:rPr>
          <w:color w:val="404040"/>
          <w:spacing w:val="-20"/>
        </w:rPr>
        <w:t> </w:t>
      </w:r>
      <w:r>
        <w:rPr>
          <w:color w:val="404040"/>
        </w:rPr>
        <w:t>de</w:t>
      </w:r>
      <w:r>
        <w:rPr>
          <w:color w:val="404040"/>
          <w:spacing w:val="-20"/>
        </w:rPr>
        <w:t> </w:t>
      </w:r>
      <w:r>
        <w:rPr>
          <w:color w:val="404040"/>
        </w:rPr>
        <w:t>acuerdo</w:t>
      </w:r>
      <w:r>
        <w:rPr>
          <w:color w:val="404040"/>
          <w:spacing w:val="-20"/>
        </w:rPr>
        <w:t> </w:t>
      </w:r>
      <w:r>
        <w:rPr>
          <w:color w:val="404040"/>
        </w:rPr>
        <w:t>con</w:t>
      </w:r>
      <w:r>
        <w:rPr>
          <w:color w:val="404040"/>
          <w:spacing w:val="-20"/>
        </w:rPr>
        <w:t> </w:t>
      </w:r>
      <w:r>
        <w:rPr>
          <w:color w:val="404040"/>
        </w:rPr>
        <w:t>el</w:t>
      </w:r>
      <w:r>
        <w:rPr>
          <w:color w:val="404040"/>
          <w:spacing w:val="-20"/>
        </w:rPr>
        <w:t> </w:t>
      </w:r>
      <w:r>
        <w:rPr>
          <w:color w:val="404040"/>
        </w:rPr>
        <w:t>Consejo</w:t>
      </w:r>
      <w:r>
        <w:rPr>
          <w:color w:val="404040"/>
          <w:spacing w:val="-20"/>
        </w:rPr>
        <w:t> </w:t>
      </w:r>
      <w:r>
        <w:rPr>
          <w:color w:val="404040"/>
        </w:rPr>
        <w:t>Nacional</w:t>
      </w:r>
      <w:r>
        <w:rPr>
          <w:color w:val="404040"/>
          <w:spacing w:val="-20"/>
        </w:rPr>
        <w:t> </w:t>
      </w:r>
      <w:r>
        <w:rPr>
          <w:color w:val="404040"/>
        </w:rPr>
        <w:t>de </w:t>
      </w:r>
      <w:r>
        <w:rPr>
          <w:color w:val="404040"/>
          <w:spacing w:val="-8"/>
        </w:rPr>
        <w:t>Ciencia</w:t>
      </w:r>
      <w:r>
        <w:rPr>
          <w:color w:val="404040"/>
          <w:spacing w:val="-14"/>
        </w:rPr>
        <w:t> </w:t>
      </w:r>
      <w:r>
        <w:rPr>
          <w:color w:val="404040"/>
          <w:spacing w:val="-8"/>
        </w:rPr>
        <w:t>y</w:t>
      </w:r>
      <w:r>
        <w:rPr>
          <w:color w:val="404040"/>
          <w:spacing w:val="-13"/>
        </w:rPr>
        <w:t> </w:t>
      </w:r>
      <w:r>
        <w:rPr>
          <w:color w:val="404040"/>
          <w:spacing w:val="-8"/>
        </w:rPr>
        <w:t>Tecnología,</w:t>
      </w:r>
      <w:r>
        <w:rPr>
          <w:color w:val="404040"/>
          <w:spacing w:val="-13"/>
        </w:rPr>
        <w:t> </w:t>
      </w:r>
      <w:r>
        <w:rPr>
          <w:color w:val="404040"/>
          <w:spacing w:val="-8"/>
        </w:rPr>
        <w:t>el</w:t>
      </w:r>
      <w:r>
        <w:rPr>
          <w:color w:val="404040"/>
          <w:spacing w:val="-13"/>
        </w:rPr>
        <w:t> </w:t>
      </w:r>
      <w:r>
        <w:rPr>
          <w:color w:val="404040"/>
          <w:spacing w:val="-8"/>
        </w:rPr>
        <w:t>estado</w:t>
      </w:r>
      <w:r>
        <w:rPr>
          <w:color w:val="404040"/>
          <w:spacing w:val="-13"/>
        </w:rPr>
        <w:t> </w:t>
      </w:r>
      <w:r>
        <w:rPr>
          <w:color w:val="404040"/>
          <w:spacing w:val="-8"/>
        </w:rPr>
        <w:t>con</w:t>
      </w:r>
      <w:r>
        <w:rPr>
          <w:color w:val="404040"/>
          <w:spacing w:val="-13"/>
        </w:rPr>
        <w:t> </w:t>
      </w:r>
      <w:r>
        <w:rPr>
          <w:color w:val="404040"/>
          <w:spacing w:val="-8"/>
        </w:rPr>
        <w:t>respecto</w:t>
      </w:r>
      <w:r>
        <w:rPr>
          <w:color w:val="404040"/>
          <w:spacing w:val="-13"/>
        </w:rPr>
        <w:t> </w:t>
      </w:r>
      <w:r>
        <w:rPr>
          <w:color w:val="404040"/>
          <w:spacing w:val="-8"/>
        </w:rPr>
        <w:t>a </w:t>
      </w:r>
      <w:r>
        <w:rPr>
          <w:color w:val="404040"/>
          <w:spacing w:val="-2"/>
        </w:rPr>
        <w:t>sus</w:t>
      </w:r>
      <w:r>
        <w:rPr>
          <w:color w:val="404040"/>
          <w:spacing w:val="-11"/>
        </w:rPr>
        <w:t> </w:t>
      </w:r>
      <w:r>
        <w:rPr>
          <w:color w:val="404040"/>
          <w:spacing w:val="-2"/>
        </w:rPr>
        <w:t>capacidades</w:t>
      </w:r>
      <w:r>
        <w:rPr>
          <w:color w:val="404040"/>
          <w:spacing w:val="-11"/>
        </w:rPr>
        <w:t> </w:t>
      </w:r>
      <w:r>
        <w:rPr>
          <w:color w:val="404040"/>
          <w:spacing w:val="-2"/>
        </w:rPr>
        <w:t>científico-tecnológicas</w:t>
      </w:r>
      <w:r>
        <w:rPr>
          <w:color w:val="404040"/>
          <w:spacing w:val="-11"/>
        </w:rPr>
        <w:t> </w:t>
      </w:r>
      <w:r>
        <w:rPr>
          <w:color w:val="404040"/>
          <w:spacing w:val="-2"/>
        </w:rPr>
        <w:t>sólo </w:t>
      </w:r>
      <w:r>
        <w:rPr>
          <w:color w:val="404040"/>
          <w:w w:val="90"/>
        </w:rPr>
        <w:t>registra </w:t>
      </w:r>
      <w:r>
        <w:rPr>
          <w:rFonts w:ascii="Arial Black" w:hAnsi="Arial Black"/>
          <w:color w:val="404040"/>
          <w:w w:val="90"/>
        </w:rPr>
        <w:t>0.22 </w:t>
      </w:r>
      <w:r>
        <w:rPr>
          <w:color w:val="404040"/>
          <w:w w:val="90"/>
        </w:rPr>
        <w:t>miembros al Sistema Nacional de </w:t>
      </w:r>
      <w:r>
        <w:rPr>
          <w:color w:val="404040"/>
          <w:spacing w:val="-6"/>
        </w:rPr>
        <w:t>Investigadores</w:t>
      </w:r>
      <w:r>
        <w:rPr>
          <w:color w:val="404040"/>
          <w:spacing w:val="-6"/>
          <w:position w:val="8"/>
          <w:sz w:val="14"/>
        </w:rPr>
        <w:t>36</w:t>
      </w:r>
      <w:r>
        <w:rPr>
          <w:color w:val="404040"/>
          <w:spacing w:val="18"/>
          <w:position w:val="8"/>
          <w:sz w:val="14"/>
        </w:rPr>
        <w:t> </w:t>
      </w:r>
      <w:r>
        <w:rPr>
          <w:color w:val="404040"/>
          <w:spacing w:val="-6"/>
        </w:rPr>
        <w:t>(SIN)</w:t>
      </w:r>
      <w:r>
        <w:rPr>
          <w:color w:val="404040"/>
          <w:spacing w:val="-16"/>
        </w:rPr>
        <w:t> </w:t>
      </w:r>
      <w:r>
        <w:rPr>
          <w:color w:val="404040"/>
          <w:spacing w:val="-6"/>
        </w:rPr>
        <w:t>por</w:t>
      </w:r>
      <w:r>
        <w:rPr>
          <w:color w:val="404040"/>
          <w:spacing w:val="-15"/>
        </w:rPr>
        <w:t> </w:t>
      </w:r>
      <w:r>
        <w:rPr>
          <w:color w:val="404040"/>
          <w:spacing w:val="-6"/>
        </w:rPr>
        <w:t>cada</w:t>
      </w:r>
      <w:r>
        <w:rPr>
          <w:color w:val="404040"/>
          <w:spacing w:val="-15"/>
        </w:rPr>
        <w:t> </w:t>
      </w:r>
      <w:r>
        <w:rPr>
          <w:color w:val="404040"/>
          <w:spacing w:val="-6"/>
        </w:rPr>
        <w:t>mil</w:t>
      </w:r>
      <w:r>
        <w:rPr>
          <w:color w:val="404040"/>
          <w:spacing w:val="-15"/>
        </w:rPr>
        <w:t> </w:t>
      </w:r>
      <w:r>
        <w:rPr>
          <w:color w:val="404040"/>
          <w:spacing w:val="-6"/>
        </w:rPr>
        <w:t>personas </w:t>
      </w:r>
      <w:r>
        <w:rPr>
          <w:color w:val="404040"/>
        </w:rPr>
        <w:t>de la Población Económicamente Activas (PEA),</w:t>
      </w:r>
      <w:r>
        <w:rPr>
          <w:color w:val="404040"/>
          <w:spacing w:val="-22"/>
        </w:rPr>
        <w:t> </w:t>
      </w:r>
      <w:r>
        <w:rPr>
          <w:color w:val="404040"/>
        </w:rPr>
        <w:t>cifra</w:t>
      </w:r>
      <w:r>
        <w:rPr>
          <w:color w:val="404040"/>
          <w:spacing w:val="-21"/>
        </w:rPr>
        <w:t> </w:t>
      </w:r>
      <w:r>
        <w:rPr>
          <w:color w:val="404040"/>
        </w:rPr>
        <w:t>que</w:t>
      </w:r>
      <w:r>
        <w:rPr>
          <w:color w:val="404040"/>
          <w:spacing w:val="-21"/>
        </w:rPr>
        <w:t> </w:t>
      </w:r>
      <w:r>
        <w:rPr>
          <w:color w:val="404040"/>
        </w:rPr>
        <w:t>es</w:t>
      </w:r>
      <w:r>
        <w:rPr>
          <w:color w:val="404040"/>
          <w:spacing w:val="-21"/>
        </w:rPr>
        <w:t> </w:t>
      </w:r>
      <w:r>
        <w:rPr>
          <w:color w:val="404040"/>
        </w:rPr>
        <w:t>muy</w:t>
      </w:r>
      <w:r>
        <w:rPr>
          <w:color w:val="404040"/>
          <w:spacing w:val="-21"/>
        </w:rPr>
        <w:t> </w:t>
      </w:r>
      <w:r>
        <w:rPr>
          <w:color w:val="404040"/>
        </w:rPr>
        <w:t>inferior</w:t>
      </w:r>
      <w:r>
        <w:rPr>
          <w:color w:val="404040"/>
          <w:spacing w:val="-21"/>
        </w:rPr>
        <w:t> </w:t>
      </w:r>
      <w:r>
        <w:rPr>
          <w:color w:val="404040"/>
        </w:rPr>
        <w:t>al</w:t>
      </w:r>
      <w:r>
        <w:rPr>
          <w:color w:val="404040"/>
          <w:spacing w:val="-21"/>
        </w:rPr>
        <w:t> </w:t>
      </w:r>
      <w:r>
        <w:rPr>
          <w:color w:val="404040"/>
        </w:rPr>
        <w:t>promedio </w:t>
      </w:r>
      <w:r>
        <w:rPr>
          <w:color w:val="404040"/>
          <w:spacing w:val="-2"/>
        </w:rPr>
        <w:t>nacional.</w:t>
      </w:r>
    </w:p>
    <w:p>
      <w:pPr>
        <w:pStyle w:val="BodyText"/>
        <w:rPr>
          <w:sz w:val="30"/>
        </w:rPr>
      </w:pPr>
    </w:p>
    <w:p>
      <w:pPr>
        <w:pStyle w:val="BodyText"/>
        <w:spacing w:before="6"/>
        <w:rPr>
          <w:sz w:val="28"/>
        </w:rPr>
      </w:pPr>
    </w:p>
    <w:p>
      <w:pPr>
        <w:pStyle w:val="Heading8"/>
        <w:jc w:val="both"/>
      </w:pPr>
      <w:r>
        <w:rPr>
          <w:color w:val="404040"/>
          <w:w w:val="85"/>
        </w:rPr>
        <w:t>INGRESOS</w:t>
      </w:r>
      <w:r>
        <w:rPr>
          <w:color w:val="404040"/>
          <w:spacing w:val="-1"/>
          <w:w w:val="85"/>
        </w:rPr>
        <w:t> </w:t>
      </w:r>
      <w:r>
        <w:rPr>
          <w:color w:val="404040"/>
          <w:w w:val="85"/>
        </w:rPr>
        <w:t>(prestaciones</w:t>
      </w:r>
      <w:r>
        <w:rPr>
          <w:color w:val="404040"/>
          <w:spacing w:val="-1"/>
          <w:w w:val="85"/>
        </w:rPr>
        <w:t> </w:t>
      </w:r>
      <w:r>
        <w:rPr>
          <w:color w:val="404040"/>
          <w:w w:val="85"/>
        </w:rPr>
        <w:t>de</w:t>
      </w:r>
      <w:r>
        <w:rPr>
          <w:color w:val="404040"/>
          <w:spacing w:val="-13"/>
        </w:rPr>
        <w:t> </w:t>
      </w:r>
      <w:r>
        <w:rPr>
          <w:color w:val="404040"/>
          <w:spacing w:val="-2"/>
          <w:w w:val="85"/>
        </w:rPr>
        <w:t>salud)</w:t>
      </w:r>
    </w:p>
    <w:p>
      <w:pPr>
        <w:pStyle w:val="BodyText"/>
        <w:spacing w:before="3"/>
        <w:rPr>
          <w:rFonts w:ascii="Arial Black"/>
          <w:sz w:val="26"/>
        </w:rPr>
      </w:pPr>
    </w:p>
    <w:p>
      <w:pPr>
        <w:pStyle w:val="BodyText"/>
        <w:spacing w:line="259" w:lineRule="auto"/>
        <w:ind w:left="1699" w:right="1694"/>
        <w:jc w:val="both"/>
      </w:pPr>
      <w:r>
        <w:rPr>
          <w:color w:val="404040"/>
          <w:w w:val="90"/>
        </w:rPr>
        <w:t>El apartado anterior nos lleva de forma natural a analizar el nivel de ingresos de las y los nayaritas, derivado de la actividad productiva que realizan, para </w:t>
      </w:r>
      <w:r>
        <w:rPr>
          <w:color w:val="404040"/>
          <w:spacing w:val="-2"/>
        </w:rPr>
        <w:t>ello</w:t>
      </w:r>
      <w:r>
        <w:rPr>
          <w:color w:val="404040"/>
          <w:spacing w:val="-20"/>
        </w:rPr>
        <w:t> </w:t>
      </w:r>
      <w:r>
        <w:rPr>
          <w:color w:val="404040"/>
          <w:spacing w:val="-2"/>
        </w:rPr>
        <w:t>se</w:t>
      </w:r>
      <w:r>
        <w:rPr>
          <w:color w:val="404040"/>
          <w:spacing w:val="-19"/>
        </w:rPr>
        <w:t> </w:t>
      </w:r>
      <w:r>
        <w:rPr>
          <w:color w:val="404040"/>
          <w:spacing w:val="-2"/>
        </w:rPr>
        <w:t>obtuvo</w:t>
      </w:r>
      <w:r>
        <w:rPr>
          <w:color w:val="404040"/>
          <w:spacing w:val="-19"/>
        </w:rPr>
        <w:t> </w:t>
      </w:r>
      <w:r>
        <w:rPr>
          <w:color w:val="404040"/>
          <w:spacing w:val="-2"/>
        </w:rPr>
        <w:t>información</w:t>
      </w:r>
      <w:r>
        <w:rPr>
          <w:color w:val="404040"/>
          <w:spacing w:val="-19"/>
        </w:rPr>
        <w:t> </w:t>
      </w:r>
      <w:r>
        <w:rPr>
          <w:color w:val="404040"/>
          <w:spacing w:val="-2"/>
        </w:rPr>
        <w:t>del</w:t>
      </w:r>
      <w:r>
        <w:rPr>
          <w:color w:val="404040"/>
          <w:spacing w:val="-19"/>
        </w:rPr>
        <w:t> </w:t>
      </w:r>
      <w:r>
        <w:rPr>
          <w:color w:val="404040"/>
          <w:spacing w:val="-2"/>
        </w:rPr>
        <w:t>INEGI</w:t>
      </w:r>
      <w:r>
        <w:rPr>
          <w:color w:val="404040"/>
          <w:spacing w:val="-19"/>
        </w:rPr>
        <w:t> </w:t>
      </w:r>
      <w:r>
        <w:rPr>
          <w:color w:val="404040"/>
          <w:spacing w:val="-2"/>
        </w:rPr>
        <w:t>a</w:t>
      </w:r>
      <w:r>
        <w:rPr>
          <w:color w:val="404040"/>
          <w:spacing w:val="-19"/>
        </w:rPr>
        <w:t> </w:t>
      </w:r>
      <w:r>
        <w:rPr>
          <w:color w:val="404040"/>
          <w:spacing w:val="-2"/>
        </w:rPr>
        <w:t>través</w:t>
      </w:r>
      <w:r>
        <w:rPr>
          <w:color w:val="404040"/>
          <w:spacing w:val="-19"/>
        </w:rPr>
        <w:t> </w:t>
      </w:r>
      <w:r>
        <w:rPr>
          <w:color w:val="404040"/>
          <w:spacing w:val="-2"/>
        </w:rPr>
        <w:t>de</w:t>
      </w:r>
      <w:r>
        <w:rPr>
          <w:color w:val="404040"/>
          <w:spacing w:val="-19"/>
        </w:rPr>
        <w:t> </w:t>
      </w:r>
      <w:r>
        <w:rPr>
          <w:color w:val="404040"/>
          <w:spacing w:val="-2"/>
        </w:rPr>
        <w:t>la</w:t>
      </w:r>
      <w:r>
        <w:rPr>
          <w:color w:val="404040"/>
          <w:spacing w:val="-19"/>
        </w:rPr>
        <w:t> </w:t>
      </w:r>
      <w:r>
        <w:rPr>
          <w:color w:val="404040"/>
          <w:spacing w:val="-2"/>
        </w:rPr>
        <w:t>Encuesta</w:t>
      </w:r>
      <w:r>
        <w:rPr>
          <w:color w:val="404040"/>
          <w:spacing w:val="-20"/>
        </w:rPr>
        <w:t> </w:t>
      </w:r>
      <w:r>
        <w:rPr>
          <w:color w:val="404040"/>
          <w:spacing w:val="-2"/>
        </w:rPr>
        <w:t>Nacional</w:t>
      </w:r>
      <w:r>
        <w:rPr>
          <w:color w:val="404040"/>
          <w:spacing w:val="-19"/>
        </w:rPr>
        <w:t> </w:t>
      </w:r>
      <w:r>
        <w:rPr>
          <w:color w:val="404040"/>
          <w:spacing w:val="-2"/>
        </w:rPr>
        <w:t>de </w:t>
      </w:r>
      <w:r>
        <w:rPr>
          <w:color w:val="404040"/>
        </w:rPr>
        <w:t>Ocupación</w:t>
      </w:r>
      <w:r>
        <w:rPr>
          <w:color w:val="404040"/>
          <w:spacing w:val="-22"/>
        </w:rPr>
        <w:t> </w:t>
      </w:r>
      <w:r>
        <w:rPr>
          <w:color w:val="404040"/>
        </w:rPr>
        <w:t>y</w:t>
      </w:r>
      <w:r>
        <w:rPr>
          <w:color w:val="404040"/>
          <w:spacing w:val="-21"/>
        </w:rPr>
        <w:t> </w:t>
      </w:r>
      <w:r>
        <w:rPr>
          <w:color w:val="404040"/>
        </w:rPr>
        <w:t>Empleo</w:t>
      </w:r>
      <w:r>
        <w:rPr>
          <w:color w:val="404040"/>
          <w:spacing w:val="-21"/>
        </w:rPr>
        <w:t> </w:t>
      </w:r>
      <w:r>
        <w:rPr>
          <w:color w:val="404040"/>
        </w:rPr>
        <w:t>(ENOE)</w:t>
      </w:r>
      <w:r>
        <w:rPr>
          <w:color w:val="404040"/>
          <w:position w:val="8"/>
          <w:sz w:val="14"/>
        </w:rPr>
        <w:t>37</w:t>
      </w:r>
      <w:r>
        <w:rPr>
          <w:color w:val="404040"/>
        </w:rPr>
        <w:t>,</w:t>
      </w:r>
      <w:r>
        <w:rPr>
          <w:color w:val="404040"/>
          <w:spacing w:val="-21"/>
        </w:rPr>
        <w:t> </w:t>
      </w:r>
      <w:r>
        <w:rPr>
          <w:color w:val="404040"/>
        </w:rPr>
        <w:t>que</w:t>
      </w:r>
      <w:r>
        <w:rPr>
          <w:color w:val="404040"/>
          <w:spacing w:val="-21"/>
        </w:rPr>
        <w:t> </w:t>
      </w:r>
      <w:r>
        <w:rPr>
          <w:color w:val="404040"/>
        </w:rPr>
        <w:t>es</w:t>
      </w:r>
      <w:r>
        <w:rPr>
          <w:color w:val="404040"/>
          <w:spacing w:val="-21"/>
        </w:rPr>
        <w:t> </w:t>
      </w:r>
      <w:r>
        <w:rPr>
          <w:color w:val="404040"/>
        </w:rPr>
        <w:t>la</w:t>
      </w:r>
      <w:r>
        <w:rPr>
          <w:color w:val="404040"/>
          <w:spacing w:val="-21"/>
        </w:rPr>
        <w:t> </w:t>
      </w:r>
      <w:r>
        <w:rPr>
          <w:color w:val="404040"/>
        </w:rPr>
        <w:t>principal</w:t>
      </w:r>
      <w:r>
        <w:rPr>
          <w:color w:val="404040"/>
          <w:spacing w:val="-21"/>
        </w:rPr>
        <w:t> </w:t>
      </w:r>
      <w:r>
        <w:rPr>
          <w:color w:val="404040"/>
        </w:rPr>
        <w:t>fuente</w:t>
      </w:r>
      <w:r>
        <w:rPr>
          <w:color w:val="404040"/>
          <w:spacing w:val="-21"/>
        </w:rPr>
        <w:t> </w:t>
      </w:r>
      <w:r>
        <w:rPr>
          <w:color w:val="404040"/>
        </w:rPr>
        <w:t>de</w:t>
      </w:r>
      <w:r>
        <w:rPr>
          <w:color w:val="404040"/>
          <w:spacing w:val="-21"/>
        </w:rPr>
        <w:t> </w:t>
      </w:r>
      <w:r>
        <w:rPr>
          <w:color w:val="404040"/>
        </w:rPr>
        <w:t>información </w:t>
      </w:r>
      <w:r>
        <w:rPr>
          <w:color w:val="404040"/>
          <w:w w:val="90"/>
        </w:rPr>
        <w:t>sobre el mercado laboral mexicano al ofrecer datos mensuales y trimestrales de la fuerza de trabajo, la ocupación, la informalidad laboral, la subocupación </w:t>
      </w:r>
      <w:r>
        <w:rPr>
          <w:color w:val="404040"/>
        </w:rPr>
        <w:t>y la desocupación.</w:t>
      </w:r>
    </w:p>
    <w:p>
      <w:pPr>
        <w:pStyle w:val="BodyText"/>
        <w:spacing w:before="6"/>
        <w:rPr>
          <w:sz w:val="25"/>
        </w:rPr>
      </w:pPr>
    </w:p>
    <w:p>
      <w:pPr>
        <w:pStyle w:val="BodyText"/>
        <w:spacing w:line="259" w:lineRule="auto"/>
        <w:ind w:left="1699" w:right="1694"/>
        <w:jc w:val="both"/>
      </w:pPr>
      <w:r>
        <w:rPr>
          <w:color w:val="404040"/>
          <w:spacing w:val="-6"/>
        </w:rPr>
        <w:t>Para</w:t>
      </w:r>
      <w:r>
        <w:rPr>
          <w:color w:val="404040"/>
          <w:spacing w:val="-13"/>
        </w:rPr>
        <w:t> </w:t>
      </w:r>
      <w:r>
        <w:rPr>
          <w:color w:val="404040"/>
          <w:spacing w:val="-6"/>
        </w:rPr>
        <w:t>el</w:t>
      </w:r>
      <w:r>
        <w:rPr>
          <w:color w:val="404040"/>
          <w:spacing w:val="-13"/>
        </w:rPr>
        <w:t> </w:t>
      </w:r>
      <w:r>
        <w:rPr>
          <w:color w:val="404040"/>
          <w:spacing w:val="-6"/>
        </w:rPr>
        <w:t>IV</w:t>
      </w:r>
      <w:r>
        <w:rPr>
          <w:color w:val="404040"/>
          <w:spacing w:val="-13"/>
        </w:rPr>
        <w:t> </w:t>
      </w:r>
      <w:r>
        <w:rPr>
          <w:color w:val="404040"/>
          <w:spacing w:val="-6"/>
        </w:rPr>
        <w:t>trimestre</w:t>
      </w:r>
      <w:r>
        <w:rPr>
          <w:color w:val="404040"/>
          <w:spacing w:val="-13"/>
        </w:rPr>
        <w:t> </w:t>
      </w:r>
      <w:r>
        <w:rPr>
          <w:color w:val="404040"/>
          <w:spacing w:val="-6"/>
        </w:rPr>
        <w:t>del</w:t>
      </w:r>
      <w:r>
        <w:rPr>
          <w:color w:val="404040"/>
          <w:spacing w:val="-13"/>
        </w:rPr>
        <w:t> </w:t>
      </w:r>
      <w:r>
        <w:rPr>
          <w:color w:val="404040"/>
          <w:spacing w:val="-6"/>
        </w:rPr>
        <w:t>2019,</w:t>
      </w:r>
      <w:r>
        <w:rPr>
          <w:color w:val="404040"/>
          <w:spacing w:val="-13"/>
        </w:rPr>
        <w:t> </w:t>
      </w:r>
      <w:r>
        <w:rPr>
          <w:color w:val="404040"/>
          <w:spacing w:val="-6"/>
        </w:rPr>
        <w:t>esta</w:t>
      </w:r>
      <w:r>
        <w:rPr>
          <w:color w:val="404040"/>
          <w:spacing w:val="-13"/>
        </w:rPr>
        <w:t> </w:t>
      </w:r>
      <w:r>
        <w:rPr>
          <w:color w:val="404040"/>
          <w:spacing w:val="-6"/>
        </w:rPr>
        <w:t>encuesta</w:t>
      </w:r>
      <w:r>
        <w:rPr>
          <w:color w:val="404040"/>
          <w:spacing w:val="-13"/>
        </w:rPr>
        <w:t> </w:t>
      </w:r>
      <w:r>
        <w:rPr>
          <w:color w:val="404040"/>
          <w:spacing w:val="-6"/>
        </w:rPr>
        <w:t>reportaba</w:t>
      </w:r>
      <w:r>
        <w:rPr>
          <w:color w:val="404040"/>
          <w:spacing w:val="-13"/>
        </w:rPr>
        <w:t> </w:t>
      </w:r>
      <w:r>
        <w:rPr>
          <w:color w:val="404040"/>
          <w:spacing w:val="-6"/>
        </w:rPr>
        <w:t>que</w:t>
      </w:r>
      <w:r>
        <w:rPr>
          <w:color w:val="404040"/>
          <w:spacing w:val="-13"/>
        </w:rPr>
        <w:t> </w:t>
      </w:r>
      <w:r>
        <w:rPr>
          <w:color w:val="404040"/>
          <w:spacing w:val="-6"/>
        </w:rPr>
        <w:t>el</w:t>
      </w:r>
      <w:r>
        <w:rPr>
          <w:color w:val="404040"/>
          <w:spacing w:val="-13"/>
        </w:rPr>
        <w:t> </w:t>
      </w:r>
      <w:r>
        <w:rPr>
          <w:color w:val="404040"/>
          <w:spacing w:val="-6"/>
        </w:rPr>
        <w:t>50.3%</w:t>
      </w:r>
      <w:r>
        <w:rPr>
          <w:color w:val="404040"/>
          <w:spacing w:val="-13"/>
        </w:rPr>
        <w:t> </w:t>
      </w:r>
      <w:r>
        <w:rPr>
          <w:color w:val="404040"/>
          <w:spacing w:val="-6"/>
        </w:rPr>
        <w:t>de</w:t>
      </w:r>
      <w:r>
        <w:rPr>
          <w:color w:val="404040"/>
          <w:spacing w:val="-13"/>
        </w:rPr>
        <w:t> </w:t>
      </w:r>
      <w:r>
        <w:rPr>
          <w:color w:val="404040"/>
          <w:spacing w:val="-6"/>
        </w:rPr>
        <w:t>la </w:t>
      </w:r>
      <w:r>
        <w:rPr>
          <w:color w:val="404040"/>
          <w:w w:val="90"/>
        </w:rPr>
        <w:t>población ocupada del estado gana menos de dos salarios mínimos, es </w:t>
      </w:r>
      <w:r>
        <w:rPr>
          <w:color w:val="404040"/>
          <w:w w:val="90"/>
        </w:rPr>
        <w:t>decir </w:t>
      </w:r>
      <w:r>
        <w:rPr>
          <w:color w:val="404040"/>
          <w:spacing w:val="-4"/>
        </w:rPr>
        <w:t>que</w:t>
      </w:r>
      <w:r>
        <w:rPr>
          <w:color w:val="404040"/>
          <w:spacing w:val="-28"/>
        </w:rPr>
        <w:t> </w:t>
      </w:r>
      <w:r>
        <w:rPr>
          <w:color w:val="404040"/>
          <w:spacing w:val="-4"/>
        </w:rPr>
        <w:t>prácticamente</w:t>
      </w:r>
      <w:r>
        <w:rPr>
          <w:color w:val="404040"/>
          <w:spacing w:val="-28"/>
        </w:rPr>
        <w:t> </w:t>
      </w:r>
      <w:r>
        <w:rPr>
          <w:color w:val="404040"/>
          <w:spacing w:val="-4"/>
        </w:rPr>
        <w:t>la</w:t>
      </w:r>
      <w:r>
        <w:rPr>
          <w:color w:val="404040"/>
          <w:spacing w:val="-28"/>
        </w:rPr>
        <w:t> </w:t>
      </w:r>
      <w:r>
        <w:rPr>
          <w:color w:val="404040"/>
          <w:spacing w:val="-4"/>
        </w:rPr>
        <w:t>mitad</w:t>
      </w:r>
      <w:r>
        <w:rPr>
          <w:color w:val="404040"/>
          <w:spacing w:val="-28"/>
        </w:rPr>
        <w:t> </w:t>
      </w:r>
      <w:r>
        <w:rPr>
          <w:color w:val="404040"/>
          <w:spacing w:val="-4"/>
        </w:rPr>
        <w:t>de</w:t>
      </w:r>
      <w:r>
        <w:rPr>
          <w:color w:val="404040"/>
          <w:spacing w:val="-28"/>
        </w:rPr>
        <w:t> </w:t>
      </w:r>
      <w:r>
        <w:rPr>
          <w:color w:val="404040"/>
          <w:spacing w:val="-4"/>
        </w:rPr>
        <w:t>los</w:t>
      </w:r>
      <w:r>
        <w:rPr>
          <w:color w:val="404040"/>
          <w:spacing w:val="-28"/>
        </w:rPr>
        <w:t> </w:t>
      </w:r>
      <w:r>
        <w:rPr>
          <w:color w:val="404040"/>
          <w:spacing w:val="-4"/>
        </w:rPr>
        <w:t>nayaritas</w:t>
      </w:r>
      <w:r>
        <w:rPr>
          <w:color w:val="404040"/>
          <w:spacing w:val="-28"/>
        </w:rPr>
        <w:t> </w:t>
      </w:r>
      <w:r>
        <w:rPr>
          <w:color w:val="404040"/>
          <w:spacing w:val="-4"/>
        </w:rPr>
        <w:t>tienen</w:t>
      </w:r>
      <w:r>
        <w:rPr>
          <w:color w:val="404040"/>
          <w:spacing w:val="-28"/>
        </w:rPr>
        <w:t> </w:t>
      </w:r>
      <w:r>
        <w:rPr>
          <w:color w:val="404040"/>
          <w:spacing w:val="-4"/>
        </w:rPr>
        <w:t>bajos</w:t>
      </w:r>
      <w:r>
        <w:rPr>
          <w:color w:val="404040"/>
          <w:spacing w:val="-28"/>
        </w:rPr>
        <w:t> </w:t>
      </w:r>
      <w:r>
        <w:rPr>
          <w:color w:val="404040"/>
          <w:spacing w:val="-4"/>
        </w:rPr>
        <w:t>ingresos.</w:t>
      </w:r>
    </w:p>
    <w:p>
      <w:pPr>
        <w:pStyle w:val="BodyText"/>
        <w:spacing w:before="9"/>
      </w:pPr>
    </w:p>
    <w:p>
      <w:pPr>
        <w:pStyle w:val="BodyText"/>
        <w:spacing w:line="230" w:lineRule="auto"/>
        <w:ind w:left="1699" w:right="1694"/>
        <w:jc w:val="both"/>
      </w:pPr>
      <w:r>
        <w:rPr>
          <w:color w:val="404040"/>
        </w:rPr>
        <w:t>La misma encuesta ENOE revela que en Nayarit, </w:t>
      </w:r>
      <w:r>
        <w:rPr>
          <w:rFonts w:ascii="Arial Black" w:hAnsi="Arial Black"/>
          <w:color w:val="404040"/>
        </w:rPr>
        <w:t>sólo 3 de cada 10 </w:t>
      </w:r>
      <w:r>
        <w:rPr>
          <w:rFonts w:ascii="Arial Black" w:hAnsi="Arial Black"/>
          <w:color w:val="404040"/>
          <w:w w:val="85"/>
        </w:rPr>
        <w:t>trabajadores cuentan con prestaciones de salud otorgadas por su trabajo</w:t>
      </w:r>
      <w:r>
        <w:rPr>
          <w:color w:val="404040"/>
          <w:w w:val="85"/>
        </w:rPr>
        <w:t>; </w:t>
      </w:r>
      <w:r>
        <w:rPr>
          <w:color w:val="404040"/>
        </w:rPr>
        <w:t>en</w:t>
      </w:r>
      <w:r>
        <w:rPr>
          <w:color w:val="404040"/>
          <w:spacing w:val="-19"/>
        </w:rPr>
        <w:t> </w:t>
      </w:r>
      <w:r>
        <w:rPr>
          <w:color w:val="404040"/>
        </w:rPr>
        <w:t>términos</w:t>
      </w:r>
      <w:r>
        <w:rPr>
          <w:color w:val="404040"/>
          <w:spacing w:val="-19"/>
        </w:rPr>
        <w:t> </w:t>
      </w:r>
      <w:r>
        <w:rPr>
          <w:color w:val="404040"/>
        </w:rPr>
        <w:t>porcentuales.</w:t>
      </w:r>
    </w:p>
    <w:p>
      <w:pPr>
        <w:pStyle w:val="BodyText"/>
        <w:spacing w:before="11"/>
        <w:rPr>
          <w:sz w:val="27"/>
        </w:rPr>
      </w:pPr>
    </w:p>
    <w:p>
      <w:pPr>
        <w:pStyle w:val="BodyText"/>
        <w:spacing w:line="259" w:lineRule="auto" w:before="1"/>
        <w:ind w:left="1699" w:right="1694"/>
        <w:jc w:val="both"/>
      </w:pPr>
      <w:r>
        <w:rPr>
          <w:color w:val="404040"/>
          <w:spacing w:val="-6"/>
        </w:rPr>
        <w:t>Una</w:t>
      </w:r>
      <w:r>
        <w:rPr>
          <w:color w:val="404040"/>
          <w:spacing w:val="-16"/>
        </w:rPr>
        <w:t> </w:t>
      </w:r>
      <w:r>
        <w:rPr>
          <w:color w:val="404040"/>
          <w:spacing w:val="-6"/>
        </w:rPr>
        <w:t>economía</w:t>
      </w:r>
      <w:r>
        <w:rPr>
          <w:color w:val="404040"/>
          <w:spacing w:val="-15"/>
        </w:rPr>
        <w:t> </w:t>
      </w:r>
      <w:r>
        <w:rPr>
          <w:color w:val="404040"/>
          <w:spacing w:val="-6"/>
        </w:rPr>
        <w:t>desarrollada</w:t>
      </w:r>
      <w:r>
        <w:rPr>
          <w:color w:val="404040"/>
          <w:spacing w:val="-15"/>
        </w:rPr>
        <w:t> </w:t>
      </w:r>
      <w:r>
        <w:rPr>
          <w:color w:val="404040"/>
          <w:spacing w:val="-6"/>
        </w:rPr>
        <w:t>es</w:t>
      </w:r>
      <w:r>
        <w:rPr>
          <w:color w:val="404040"/>
          <w:spacing w:val="-15"/>
        </w:rPr>
        <w:t> </w:t>
      </w:r>
      <w:r>
        <w:rPr>
          <w:color w:val="404040"/>
          <w:spacing w:val="-6"/>
        </w:rPr>
        <w:t>una</w:t>
      </w:r>
      <w:r>
        <w:rPr>
          <w:color w:val="404040"/>
          <w:spacing w:val="-15"/>
        </w:rPr>
        <w:t> </w:t>
      </w:r>
      <w:r>
        <w:rPr>
          <w:color w:val="404040"/>
          <w:spacing w:val="-6"/>
        </w:rPr>
        <w:t>economía</w:t>
      </w:r>
      <w:r>
        <w:rPr>
          <w:color w:val="404040"/>
          <w:spacing w:val="-15"/>
        </w:rPr>
        <w:t> </w:t>
      </w:r>
      <w:r>
        <w:rPr>
          <w:color w:val="404040"/>
          <w:spacing w:val="-6"/>
        </w:rPr>
        <w:t>con</w:t>
      </w:r>
      <w:r>
        <w:rPr>
          <w:color w:val="404040"/>
          <w:spacing w:val="-15"/>
        </w:rPr>
        <w:t> </w:t>
      </w:r>
      <w:r>
        <w:rPr>
          <w:color w:val="404040"/>
          <w:spacing w:val="-6"/>
        </w:rPr>
        <w:t>un</w:t>
      </w:r>
      <w:r>
        <w:rPr>
          <w:color w:val="404040"/>
          <w:spacing w:val="-15"/>
        </w:rPr>
        <w:t> </w:t>
      </w:r>
      <w:r>
        <w:rPr>
          <w:color w:val="404040"/>
          <w:spacing w:val="-6"/>
        </w:rPr>
        <w:t>alto</w:t>
      </w:r>
      <w:r>
        <w:rPr>
          <w:color w:val="404040"/>
          <w:spacing w:val="-15"/>
        </w:rPr>
        <w:t> </w:t>
      </w:r>
      <w:r>
        <w:rPr>
          <w:color w:val="404040"/>
          <w:spacing w:val="-6"/>
        </w:rPr>
        <w:t>nivel</w:t>
      </w:r>
      <w:r>
        <w:rPr>
          <w:color w:val="404040"/>
          <w:spacing w:val="-15"/>
        </w:rPr>
        <w:t> </w:t>
      </w:r>
      <w:r>
        <w:rPr>
          <w:color w:val="404040"/>
          <w:spacing w:val="-6"/>
        </w:rPr>
        <w:t>de</w:t>
      </w:r>
      <w:r>
        <w:rPr>
          <w:color w:val="404040"/>
          <w:spacing w:val="-16"/>
        </w:rPr>
        <w:t> </w:t>
      </w:r>
      <w:r>
        <w:rPr>
          <w:color w:val="404040"/>
          <w:spacing w:val="-6"/>
        </w:rPr>
        <w:t>actividad económica</w:t>
      </w:r>
      <w:r>
        <w:rPr>
          <w:color w:val="404040"/>
          <w:spacing w:val="-11"/>
        </w:rPr>
        <w:t> </w:t>
      </w:r>
      <w:r>
        <w:rPr>
          <w:color w:val="404040"/>
          <w:spacing w:val="-6"/>
        </w:rPr>
        <w:t>caracterizada</w:t>
      </w:r>
      <w:r>
        <w:rPr>
          <w:color w:val="404040"/>
          <w:spacing w:val="-11"/>
        </w:rPr>
        <w:t> </w:t>
      </w:r>
      <w:r>
        <w:rPr>
          <w:color w:val="404040"/>
          <w:spacing w:val="-6"/>
        </w:rPr>
        <w:t>por</w:t>
      </w:r>
      <w:r>
        <w:rPr>
          <w:color w:val="404040"/>
          <w:spacing w:val="-11"/>
        </w:rPr>
        <w:t> </w:t>
      </w:r>
      <w:r>
        <w:rPr>
          <w:color w:val="404040"/>
          <w:spacing w:val="-6"/>
        </w:rPr>
        <w:t>un</w:t>
      </w:r>
      <w:r>
        <w:rPr>
          <w:color w:val="404040"/>
          <w:spacing w:val="-11"/>
        </w:rPr>
        <w:t> </w:t>
      </w:r>
      <w:r>
        <w:rPr>
          <w:color w:val="404040"/>
          <w:spacing w:val="-6"/>
        </w:rPr>
        <w:t>alto</w:t>
      </w:r>
      <w:r>
        <w:rPr>
          <w:color w:val="404040"/>
          <w:spacing w:val="-11"/>
        </w:rPr>
        <w:t> </w:t>
      </w:r>
      <w:r>
        <w:rPr>
          <w:color w:val="404040"/>
          <w:spacing w:val="-6"/>
        </w:rPr>
        <w:t>ingreso</w:t>
      </w:r>
      <w:r>
        <w:rPr>
          <w:color w:val="404040"/>
          <w:spacing w:val="-11"/>
        </w:rPr>
        <w:t> </w:t>
      </w:r>
      <w:r>
        <w:rPr>
          <w:color w:val="404040"/>
          <w:spacing w:val="-6"/>
        </w:rPr>
        <w:t>per</w:t>
      </w:r>
      <w:r>
        <w:rPr>
          <w:color w:val="404040"/>
          <w:spacing w:val="-11"/>
        </w:rPr>
        <w:t> </w:t>
      </w:r>
      <w:r>
        <w:rPr>
          <w:color w:val="404040"/>
          <w:spacing w:val="-6"/>
        </w:rPr>
        <w:t>cápita</w:t>
      </w:r>
      <w:r>
        <w:rPr>
          <w:color w:val="404040"/>
          <w:spacing w:val="-11"/>
        </w:rPr>
        <w:t> </w:t>
      </w:r>
      <w:r>
        <w:rPr>
          <w:color w:val="404040"/>
          <w:spacing w:val="-6"/>
        </w:rPr>
        <w:t>o</w:t>
      </w:r>
      <w:r>
        <w:rPr>
          <w:color w:val="404040"/>
          <w:spacing w:val="-11"/>
        </w:rPr>
        <w:t> </w:t>
      </w:r>
      <w:r>
        <w:rPr>
          <w:color w:val="404040"/>
          <w:spacing w:val="-6"/>
        </w:rPr>
        <w:t>producto</w:t>
      </w:r>
      <w:r>
        <w:rPr>
          <w:color w:val="404040"/>
          <w:spacing w:val="-11"/>
        </w:rPr>
        <w:t> </w:t>
      </w:r>
      <w:r>
        <w:rPr>
          <w:color w:val="404040"/>
          <w:spacing w:val="-6"/>
        </w:rPr>
        <w:t>interno </w:t>
      </w:r>
      <w:r>
        <w:rPr>
          <w:color w:val="404040"/>
        </w:rPr>
        <w:t>bruto (PIB) per cápita, alto nivel de industrialización, infraestructura desarrollada, avance tecnológico, un rango relativamente alto en el </w:t>
      </w:r>
      <w:r>
        <w:rPr>
          <w:color w:val="404040"/>
          <w:spacing w:val="-8"/>
        </w:rPr>
        <w:t>desarrollo</w:t>
      </w:r>
      <w:r>
        <w:rPr>
          <w:color w:val="404040"/>
          <w:spacing w:val="-14"/>
        </w:rPr>
        <w:t> </w:t>
      </w:r>
      <w:r>
        <w:rPr>
          <w:color w:val="404040"/>
          <w:spacing w:val="-8"/>
        </w:rPr>
        <w:t>humano,</w:t>
      </w:r>
      <w:r>
        <w:rPr>
          <w:color w:val="404040"/>
          <w:spacing w:val="-13"/>
        </w:rPr>
        <w:t> </w:t>
      </w:r>
      <w:r>
        <w:rPr>
          <w:color w:val="404040"/>
          <w:spacing w:val="-8"/>
        </w:rPr>
        <w:t>salud</w:t>
      </w:r>
      <w:r>
        <w:rPr>
          <w:color w:val="404040"/>
          <w:spacing w:val="-13"/>
        </w:rPr>
        <w:t> </w:t>
      </w:r>
      <w:r>
        <w:rPr>
          <w:color w:val="404040"/>
          <w:spacing w:val="-8"/>
        </w:rPr>
        <w:t>y</w:t>
      </w:r>
      <w:r>
        <w:rPr>
          <w:color w:val="404040"/>
          <w:spacing w:val="-13"/>
        </w:rPr>
        <w:t> </w:t>
      </w:r>
      <w:r>
        <w:rPr>
          <w:color w:val="404040"/>
          <w:spacing w:val="-8"/>
        </w:rPr>
        <w:t>educación.</w:t>
      </w:r>
      <w:r>
        <w:rPr>
          <w:color w:val="404040"/>
          <w:spacing w:val="-13"/>
        </w:rPr>
        <w:t> </w:t>
      </w:r>
      <w:r>
        <w:rPr>
          <w:color w:val="404040"/>
          <w:spacing w:val="-8"/>
        </w:rPr>
        <w:t>Las</w:t>
      </w:r>
      <w:r>
        <w:rPr>
          <w:color w:val="404040"/>
          <w:spacing w:val="-13"/>
        </w:rPr>
        <w:t> </w:t>
      </w:r>
      <w:r>
        <w:rPr>
          <w:color w:val="404040"/>
          <w:spacing w:val="-8"/>
        </w:rPr>
        <w:t>y</w:t>
      </w:r>
      <w:r>
        <w:rPr>
          <w:color w:val="404040"/>
          <w:spacing w:val="-13"/>
        </w:rPr>
        <w:t> </w:t>
      </w:r>
      <w:r>
        <w:rPr>
          <w:color w:val="404040"/>
          <w:spacing w:val="-8"/>
        </w:rPr>
        <w:t>los</w:t>
      </w:r>
      <w:r>
        <w:rPr>
          <w:color w:val="404040"/>
          <w:spacing w:val="-13"/>
        </w:rPr>
        <w:t> </w:t>
      </w:r>
      <w:r>
        <w:rPr>
          <w:color w:val="404040"/>
          <w:spacing w:val="-8"/>
        </w:rPr>
        <w:t>nayaritas</w:t>
      </w:r>
      <w:r>
        <w:rPr>
          <w:color w:val="404040"/>
          <w:spacing w:val="-13"/>
        </w:rPr>
        <w:t> </w:t>
      </w:r>
      <w:r>
        <w:rPr>
          <w:color w:val="404040"/>
          <w:spacing w:val="-8"/>
        </w:rPr>
        <w:t>tenemos</w:t>
      </w:r>
      <w:r>
        <w:rPr>
          <w:color w:val="404040"/>
          <w:spacing w:val="20"/>
        </w:rPr>
        <w:t> </w:t>
      </w:r>
      <w:r>
        <w:rPr>
          <w:color w:val="404040"/>
          <w:spacing w:val="-8"/>
        </w:rPr>
        <w:t>un</w:t>
      </w:r>
      <w:r>
        <w:rPr>
          <w:color w:val="404040"/>
          <w:spacing w:val="-13"/>
        </w:rPr>
        <w:t> </w:t>
      </w:r>
      <w:r>
        <w:rPr>
          <w:color w:val="404040"/>
          <w:spacing w:val="-8"/>
        </w:rPr>
        <w:t>reto mayúsculo,</w:t>
      </w:r>
      <w:r>
        <w:rPr>
          <w:color w:val="404040"/>
          <w:spacing w:val="-12"/>
        </w:rPr>
        <w:t> </w:t>
      </w:r>
      <w:r>
        <w:rPr>
          <w:color w:val="404040"/>
          <w:spacing w:val="-8"/>
        </w:rPr>
        <w:t>que</w:t>
      </w:r>
      <w:r>
        <w:rPr>
          <w:color w:val="404040"/>
          <w:spacing w:val="-12"/>
        </w:rPr>
        <w:t> </w:t>
      </w:r>
      <w:r>
        <w:rPr>
          <w:color w:val="404040"/>
          <w:spacing w:val="-8"/>
        </w:rPr>
        <w:t>será</w:t>
      </w:r>
      <w:r>
        <w:rPr>
          <w:color w:val="404040"/>
          <w:spacing w:val="-12"/>
        </w:rPr>
        <w:t> </w:t>
      </w:r>
      <w:r>
        <w:rPr>
          <w:color w:val="404040"/>
          <w:spacing w:val="-8"/>
        </w:rPr>
        <w:t>impulsar</w:t>
      </w:r>
      <w:r>
        <w:rPr>
          <w:color w:val="404040"/>
          <w:spacing w:val="-12"/>
        </w:rPr>
        <w:t> </w:t>
      </w:r>
      <w:r>
        <w:rPr>
          <w:color w:val="404040"/>
          <w:spacing w:val="-8"/>
        </w:rPr>
        <w:t>el</w:t>
      </w:r>
      <w:r>
        <w:rPr>
          <w:color w:val="404040"/>
          <w:spacing w:val="-12"/>
        </w:rPr>
        <w:t> </w:t>
      </w:r>
      <w:r>
        <w:rPr>
          <w:color w:val="404040"/>
          <w:spacing w:val="-8"/>
        </w:rPr>
        <w:t>desarrollo</w:t>
      </w:r>
      <w:r>
        <w:rPr>
          <w:color w:val="404040"/>
          <w:spacing w:val="-12"/>
        </w:rPr>
        <w:t> </w:t>
      </w:r>
      <w:r>
        <w:rPr>
          <w:color w:val="404040"/>
          <w:spacing w:val="-8"/>
        </w:rPr>
        <w:t>integral</w:t>
      </w:r>
      <w:r>
        <w:rPr>
          <w:color w:val="404040"/>
          <w:spacing w:val="-12"/>
        </w:rPr>
        <w:t> </w:t>
      </w:r>
      <w:r>
        <w:rPr>
          <w:color w:val="404040"/>
          <w:spacing w:val="-8"/>
        </w:rPr>
        <w:t>del</w:t>
      </w:r>
      <w:r>
        <w:rPr>
          <w:color w:val="404040"/>
          <w:spacing w:val="-12"/>
        </w:rPr>
        <w:t> </w:t>
      </w:r>
      <w:r>
        <w:rPr>
          <w:color w:val="404040"/>
          <w:spacing w:val="-8"/>
        </w:rPr>
        <w:t>estado,</w:t>
      </w:r>
      <w:r>
        <w:rPr>
          <w:color w:val="404040"/>
          <w:spacing w:val="-12"/>
        </w:rPr>
        <w:t> </w:t>
      </w:r>
      <w:r>
        <w:rPr>
          <w:color w:val="404040"/>
          <w:spacing w:val="-8"/>
        </w:rPr>
        <w:t>el</w:t>
      </w:r>
      <w:r>
        <w:rPr>
          <w:color w:val="404040"/>
          <w:spacing w:val="-12"/>
        </w:rPr>
        <w:t> </w:t>
      </w:r>
      <w:r>
        <w:rPr>
          <w:color w:val="404040"/>
          <w:spacing w:val="-8"/>
        </w:rPr>
        <w:t>resultado </w:t>
      </w:r>
      <w:r>
        <w:rPr>
          <w:color w:val="404040"/>
          <w:spacing w:val="-4"/>
        </w:rPr>
        <w:t>de</w:t>
      </w:r>
      <w:r>
        <w:rPr>
          <w:color w:val="404040"/>
          <w:spacing w:val="-24"/>
        </w:rPr>
        <w:t> </w:t>
      </w:r>
      <w:r>
        <w:rPr>
          <w:color w:val="404040"/>
          <w:spacing w:val="-4"/>
        </w:rPr>
        <w:t>ese</w:t>
      </w:r>
      <w:r>
        <w:rPr>
          <w:color w:val="404040"/>
          <w:spacing w:val="-24"/>
        </w:rPr>
        <w:t> </w:t>
      </w:r>
      <w:r>
        <w:rPr>
          <w:color w:val="404040"/>
          <w:spacing w:val="-4"/>
        </w:rPr>
        <w:t>esfuerzo</w:t>
      </w:r>
      <w:r>
        <w:rPr>
          <w:color w:val="404040"/>
          <w:spacing w:val="-24"/>
        </w:rPr>
        <w:t> </w:t>
      </w:r>
      <w:r>
        <w:rPr>
          <w:color w:val="404040"/>
          <w:spacing w:val="-4"/>
        </w:rPr>
        <w:t>común</w:t>
      </w:r>
      <w:r>
        <w:rPr>
          <w:color w:val="404040"/>
          <w:spacing w:val="-24"/>
        </w:rPr>
        <w:t> </w:t>
      </w:r>
      <w:r>
        <w:rPr>
          <w:color w:val="404040"/>
          <w:spacing w:val="-4"/>
        </w:rPr>
        <w:t>será</w:t>
      </w:r>
      <w:r>
        <w:rPr>
          <w:color w:val="404040"/>
          <w:spacing w:val="-24"/>
        </w:rPr>
        <w:t> </w:t>
      </w:r>
      <w:r>
        <w:rPr>
          <w:color w:val="404040"/>
          <w:spacing w:val="-4"/>
        </w:rPr>
        <w:t>el</w:t>
      </w:r>
      <w:r>
        <w:rPr>
          <w:color w:val="404040"/>
          <w:spacing w:val="-24"/>
        </w:rPr>
        <w:t> </w:t>
      </w:r>
      <w:r>
        <w:rPr>
          <w:color w:val="404040"/>
          <w:spacing w:val="-4"/>
        </w:rPr>
        <w:t>legado</w:t>
      </w:r>
      <w:r>
        <w:rPr>
          <w:color w:val="404040"/>
          <w:spacing w:val="-24"/>
        </w:rPr>
        <w:t> </w:t>
      </w:r>
      <w:r>
        <w:rPr>
          <w:color w:val="404040"/>
          <w:spacing w:val="-4"/>
        </w:rPr>
        <w:t>de</w:t>
      </w:r>
      <w:r>
        <w:rPr>
          <w:color w:val="404040"/>
          <w:spacing w:val="-24"/>
        </w:rPr>
        <w:t> </w:t>
      </w:r>
      <w:r>
        <w:rPr>
          <w:color w:val="404040"/>
          <w:spacing w:val="-4"/>
        </w:rPr>
        <w:t>esta</w:t>
      </w:r>
      <w:r>
        <w:rPr>
          <w:color w:val="404040"/>
          <w:spacing w:val="-24"/>
        </w:rPr>
        <w:t> </w:t>
      </w:r>
      <w:r>
        <w:rPr>
          <w:color w:val="404040"/>
          <w:spacing w:val="-4"/>
        </w:rPr>
        <w:t>generación</w:t>
      </w:r>
      <w:r>
        <w:rPr>
          <w:color w:val="404040"/>
          <w:spacing w:val="-24"/>
        </w:rPr>
        <w:t> </w:t>
      </w:r>
      <w:r>
        <w:rPr>
          <w:color w:val="404040"/>
          <w:spacing w:val="-4"/>
        </w:rPr>
        <w:t>para</w:t>
      </w:r>
      <w:r>
        <w:rPr>
          <w:color w:val="404040"/>
          <w:spacing w:val="-24"/>
        </w:rPr>
        <w:t> </w:t>
      </w:r>
      <w:r>
        <w:rPr>
          <w:color w:val="404040"/>
          <w:spacing w:val="-4"/>
        </w:rPr>
        <w:t>Nayarit.</w:t>
      </w:r>
    </w:p>
    <w:p>
      <w:pPr>
        <w:pStyle w:val="BodyText"/>
        <w:rPr>
          <w:sz w:val="20"/>
        </w:rPr>
      </w:pPr>
    </w:p>
    <w:p>
      <w:pPr>
        <w:pStyle w:val="BodyText"/>
        <w:rPr>
          <w:sz w:val="20"/>
        </w:rPr>
      </w:pPr>
    </w:p>
    <w:p>
      <w:pPr>
        <w:pStyle w:val="BodyText"/>
        <w:rPr>
          <w:sz w:val="12"/>
        </w:rPr>
      </w:pPr>
      <w:r>
        <w:rPr/>
        <w:pict>
          <v:rect style="position:absolute;margin-left:84.959999pt;margin-top:8.541074pt;width:144pt;height:.48pt;mso-position-horizontal-relative:page;mso-position-vertical-relative:paragraph;z-index:-15602176;mso-wrap-distance-left:0;mso-wrap-distance-right:0" id="docshape293" filled="true" fillcolor="#000000" stroked="false">
            <v:fill type="solid"/>
            <w10:wrap type="topAndBottom"/>
          </v:rect>
        </w:pict>
      </w:r>
    </w:p>
    <w:p>
      <w:pPr>
        <w:pStyle w:val="ListParagraph"/>
        <w:numPr>
          <w:ilvl w:val="0"/>
          <w:numId w:val="116"/>
        </w:numPr>
        <w:tabs>
          <w:tab w:pos="1913" w:val="left" w:leader="none"/>
        </w:tabs>
        <w:spacing w:line="240" w:lineRule="auto" w:before="102" w:after="0"/>
        <w:ind w:left="1912" w:right="0" w:hanging="214"/>
        <w:jc w:val="left"/>
        <w:rPr>
          <w:rFonts w:ascii="Times New Roman"/>
          <w:sz w:val="16"/>
        </w:rPr>
      </w:pPr>
      <w:r>
        <w:rPr>
          <w:rFonts w:ascii="Times New Roman"/>
          <w:color w:val="404040"/>
          <w:spacing w:val="-2"/>
          <w:sz w:val="16"/>
          <w:u w:val="single" w:color="404040"/>
        </w:rPr>
        <w:t>https://</w:t>
      </w:r>
      <w:hyperlink r:id="rId170">
        <w:r>
          <w:rPr>
            <w:rFonts w:ascii="Times New Roman"/>
            <w:color w:val="404040"/>
            <w:spacing w:val="-2"/>
            <w:sz w:val="16"/>
            <w:u w:val="single" w:color="404040"/>
          </w:rPr>
          <w:t>www.conacyt.gob.mx/Miembros-de-comisiones.html</w:t>
        </w:r>
      </w:hyperlink>
    </w:p>
    <w:p>
      <w:pPr>
        <w:pStyle w:val="ListParagraph"/>
        <w:numPr>
          <w:ilvl w:val="0"/>
          <w:numId w:val="116"/>
        </w:numPr>
        <w:tabs>
          <w:tab w:pos="1913" w:val="left" w:leader="none"/>
        </w:tabs>
        <w:spacing w:line="240" w:lineRule="auto" w:before="9" w:after="0"/>
        <w:ind w:left="1912" w:right="0" w:hanging="214"/>
        <w:jc w:val="left"/>
        <w:rPr>
          <w:rFonts w:ascii="Times New Roman"/>
          <w:sz w:val="16"/>
        </w:rPr>
      </w:pPr>
      <w:r>
        <w:rPr>
          <w:rFonts w:ascii="Times New Roman"/>
          <w:color w:val="404040"/>
          <w:spacing w:val="-2"/>
          <w:sz w:val="16"/>
          <w:u w:val="single" w:color="404040"/>
        </w:rPr>
        <w:t>https://</w:t>
      </w:r>
      <w:hyperlink r:id="rId171">
        <w:r>
          <w:rPr>
            <w:rFonts w:ascii="Times New Roman"/>
            <w:color w:val="404040"/>
            <w:spacing w:val="-2"/>
            <w:sz w:val="16"/>
            <w:u w:val="single" w:color="404040"/>
          </w:rPr>
          <w:t>www.inegi.org.mx/programas/enoe/15ymas/</w:t>
        </w:r>
      </w:hyperlink>
    </w:p>
    <w:p>
      <w:pPr>
        <w:spacing w:after="0" w:line="240" w:lineRule="auto"/>
        <w:jc w:val="left"/>
        <w:rPr>
          <w:rFonts w:ascii="Times New Roman"/>
          <w:sz w:val="16"/>
        </w:rPr>
        <w:sectPr>
          <w:pgSz w:w="11900" w:h="16840"/>
          <w:pgMar w:header="0" w:footer="1533" w:top="1620" w:bottom="1720" w:left="0" w:right="0"/>
        </w:sectPr>
      </w:pPr>
    </w:p>
    <w:p>
      <w:pPr>
        <w:pStyle w:val="Heading7"/>
        <w:spacing w:before="82"/>
        <w:jc w:val="left"/>
      </w:pPr>
      <w:r>
        <w:rPr>
          <w:color w:val="404040"/>
          <w:w w:val="85"/>
        </w:rPr>
        <w:t>EVALUACIÓN</w:t>
      </w:r>
      <w:r>
        <w:rPr>
          <w:color w:val="404040"/>
          <w:spacing w:val="15"/>
        </w:rPr>
        <w:t> </w:t>
      </w:r>
      <w:r>
        <w:rPr>
          <w:color w:val="404040"/>
          <w:w w:val="85"/>
        </w:rPr>
        <w:t>EJE</w:t>
      </w:r>
      <w:r>
        <w:rPr>
          <w:color w:val="404040"/>
          <w:spacing w:val="14"/>
        </w:rPr>
        <w:t> </w:t>
      </w:r>
      <w:r>
        <w:rPr>
          <w:color w:val="404040"/>
          <w:w w:val="85"/>
        </w:rPr>
        <w:t>RECTOR</w:t>
      </w:r>
      <w:r>
        <w:rPr>
          <w:color w:val="404040"/>
          <w:spacing w:val="13"/>
        </w:rPr>
        <w:t> </w:t>
      </w:r>
      <w:r>
        <w:rPr>
          <w:color w:val="404040"/>
          <w:spacing w:val="-2"/>
          <w:w w:val="85"/>
        </w:rPr>
        <w:t>ECONÓMICO</w:t>
      </w:r>
    </w:p>
    <w:p>
      <w:pPr>
        <w:pStyle w:val="BodyText"/>
        <w:spacing w:line="256" w:lineRule="auto" w:before="201"/>
        <w:ind w:left="1699" w:right="1694"/>
        <w:jc w:val="both"/>
      </w:pPr>
      <w:r>
        <w:rPr>
          <w:color w:val="404040"/>
          <w:w w:val="90"/>
        </w:rPr>
        <w:t>Se realizó un ejercicio de evaluación a manera de diagnóstico general del </w:t>
      </w:r>
      <w:r>
        <w:rPr>
          <w:color w:val="404040"/>
          <w:w w:val="90"/>
        </w:rPr>
        <w:t>eje </w:t>
      </w:r>
      <w:r>
        <w:rPr>
          <w:color w:val="404040"/>
        </w:rPr>
        <w:t>rector</w:t>
      </w:r>
      <w:r>
        <w:rPr>
          <w:color w:val="404040"/>
          <w:spacing w:val="-30"/>
        </w:rPr>
        <w:t> </w:t>
      </w:r>
      <w:r>
        <w:rPr>
          <w:color w:val="404040"/>
        </w:rPr>
        <w:t>económico,</w:t>
      </w:r>
      <w:r>
        <w:rPr>
          <w:color w:val="404040"/>
          <w:spacing w:val="-30"/>
        </w:rPr>
        <w:t> </w:t>
      </w:r>
      <w:r>
        <w:rPr>
          <w:color w:val="404040"/>
        </w:rPr>
        <w:t>considerando</w:t>
      </w:r>
      <w:r>
        <w:rPr>
          <w:color w:val="404040"/>
          <w:spacing w:val="-30"/>
        </w:rPr>
        <w:t> </w:t>
      </w:r>
      <w:r>
        <w:rPr>
          <w:color w:val="404040"/>
        </w:rPr>
        <w:t>los</w:t>
      </w:r>
      <w:r>
        <w:rPr>
          <w:color w:val="404040"/>
          <w:spacing w:val="-30"/>
        </w:rPr>
        <w:t> </w:t>
      </w:r>
      <w:r>
        <w:rPr>
          <w:color w:val="404040"/>
        </w:rPr>
        <w:t>indicadores</w:t>
      </w:r>
      <w:r>
        <w:rPr>
          <w:color w:val="404040"/>
          <w:spacing w:val="-30"/>
        </w:rPr>
        <w:t> </w:t>
      </w:r>
      <w:r>
        <w:rPr>
          <w:color w:val="404040"/>
        </w:rPr>
        <w:t>de:</w:t>
      </w:r>
    </w:p>
    <w:p>
      <w:pPr>
        <w:pStyle w:val="ListParagraph"/>
        <w:numPr>
          <w:ilvl w:val="1"/>
          <w:numId w:val="116"/>
        </w:numPr>
        <w:tabs>
          <w:tab w:pos="2419" w:val="left" w:leader="none"/>
          <w:tab w:pos="2420" w:val="left" w:leader="none"/>
        </w:tabs>
        <w:spacing w:line="240" w:lineRule="auto" w:before="201" w:after="0"/>
        <w:ind w:left="2419" w:right="0" w:hanging="361"/>
        <w:jc w:val="left"/>
        <w:rPr>
          <w:sz w:val="24"/>
        </w:rPr>
      </w:pPr>
      <w:r>
        <w:rPr>
          <w:color w:val="404040"/>
          <w:w w:val="90"/>
          <w:sz w:val="24"/>
        </w:rPr>
        <w:t>Tasa</w:t>
      </w:r>
      <w:r>
        <w:rPr>
          <w:color w:val="404040"/>
          <w:spacing w:val="-1"/>
          <w:sz w:val="24"/>
        </w:rPr>
        <w:t> </w:t>
      </w:r>
      <w:r>
        <w:rPr>
          <w:color w:val="404040"/>
          <w:w w:val="90"/>
          <w:sz w:val="24"/>
        </w:rPr>
        <w:t>anual</w:t>
      </w:r>
      <w:r>
        <w:rPr>
          <w:color w:val="404040"/>
          <w:sz w:val="24"/>
        </w:rPr>
        <w:t> </w:t>
      </w:r>
      <w:r>
        <w:rPr>
          <w:color w:val="404040"/>
          <w:w w:val="90"/>
          <w:sz w:val="24"/>
        </w:rPr>
        <w:t>de</w:t>
      </w:r>
      <w:r>
        <w:rPr>
          <w:color w:val="404040"/>
          <w:sz w:val="24"/>
        </w:rPr>
        <w:t> </w:t>
      </w:r>
      <w:r>
        <w:rPr>
          <w:color w:val="404040"/>
          <w:w w:val="90"/>
          <w:sz w:val="24"/>
        </w:rPr>
        <w:t>crecimiento</w:t>
      </w:r>
      <w:r>
        <w:rPr>
          <w:color w:val="404040"/>
          <w:sz w:val="24"/>
        </w:rPr>
        <w:t> </w:t>
      </w:r>
      <w:r>
        <w:rPr>
          <w:color w:val="404040"/>
          <w:w w:val="90"/>
          <w:sz w:val="24"/>
        </w:rPr>
        <w:t>del</w:t>
      </w:r>
      <w:r>
        <w:rPr>
          <w:color w:val="404040"/>
          <w:sz w:val="24"/>
        </w:rPr>
        <w:t> </w:t>
      </w:r>
      <w:r>
        <w:rPr>
          <w:color w:val="404040"/>
          <w:w w:val="90"/>
          <w:sz w:val="24"/>
        </w:rPr>
        <w:t>PIB</w:t>
      </w:r>
      <w:r>
        <w:rPr>
          <w:color w:val="404040"/>
          <w:spacing w:val="-1"/>
          <w:sz w:val="24"/>
        </w:rPr>
        <w:t> </w:t>
      </w:r>
      <w:r>
        <w:rPr>
          <w:color w:val="404040"/>
          <w:spacing w:val="-2"/>
          <w:w w:val="90"/>
          <w:sz w:val="24"/>
        </w:rPr>
        <w:t>estatal,</w:t>
      </w:r>
    </w:p>
    <w:p>
      <w:pPr>
        <w:pStyle w:val="ListParagraph"/>
        <w:numPr>
          <w:ilvl w:val="1"/>
          <w:numId w:val="116"/>
        </w:numPr>
        <w:tabs>
          <w:tab w:pos="2474" w:val="left" w:leader="none"/>
          <w:tab w:pos="2475" w:val="left" w:leader="none"/>
        </w:tabs>
        <w:spacing w:line="240" w:lineRule="auto" w:before="213" w:after="0"/>
        <w:ind w:left="2474" w:right="0" w:hanging="416"/>
        <w:jc w:val="left"/>
        <w:rPr>
          <w:sz w:val="24"/>
        </w:rPr>
      </w:pPr>
      <w:r>
        <w:rPr>
          <w:color w:val="404040"/>
          <w:spacing w:val="-6"/>
          <w:sz w:val="24"/>
        </w:rPr>
        <w:t>PIB</w:t>
      </w:r>
      <w:r>
        <w:rPr>
          <w:color w:val="404040"/>
          <w:spacing w:val="-23"/>
          <w:sz w:val="24"/>
        </w:rPr>
        <w:t> </w:t>
      </w:r>
      <w:r>
        <w:rPr>
          <w:color w:val="404040"/>
          <w:spacing w:val="-6"/>
          <w:sz w:val="24"/>
        </w:rPr>
        <w:t>por</w:t>
      </w:r>
      <w:r>
        <w:rPr>
          <w:color w:val="404040"/>
          <w:spacing w:val="-22"/>
          <w:sz w:val="24"/>
        </w:rPr>
        <w:t> </w:t>
      </w:r>
      <w:r>
        <w:rPr>
          <w:color w:val="404040"/>
          <w:spacing w:val="-6"/>
          <w:sz w:val="24"/>
        </w:rPr>
        <w:t>persona</w:t>
      </w:r>
      <w:r>
        <w:rPr>
          <w:color w:val="404040"/>
          <w:spacing w:val="-23"/>
          <w:sz w:val="24"/>
        </w:rPr>
        <w:t> </w:t>
      </w:r>
      <w:r>
        <w:rPr>
          <w:color w:val="404040"/>
          <w:spacing w:val="-6"/>
          <w:sz w:val="24"/>
        </w:rPr>
        <w:t>ocupada</w:t>
      </w:r>
      <w:r>
        <w:rPr>
          <w:color w:val="404040"/>
          <w:spacing w:val="-22"/>
          <w:sz w:val="24"/>
        </w:rPr>
        <w:t> </w:t>
      </w:r>
      <w:r>
        <w:rPr>
          <w:color w:val="404040"/>
          <w:spacing w:val="-6"/>
          <w:sz w:val="24"/>
        </w:rPr>
        <w:t>municipal,</w:t>
      </w:r>
    </w:p>
    <w:p>
      <w:pPr>
        <w:pStyle w:val="ListParagraph"/>
        <w:numPr>
          <w:ilvl w:val="1"/>
          <w:numId w:val="116"/>
        </w:numPr>
        <w:tabs>
          <w:tab w:pos="2474" w:val="left" w:leader="none"/>
          <w:tab w:pos="2475" w:val="left" w:leader="none"/>
        </w:tabs>
        <w:spacing w:line="240" w:lineRule="auto" w:before="208" w:after="0"/>
        <w:ind w:left="2474" w:right="0" w:hanging="416"/>
        <w:jc w:val="left"/>
        <w:rPr>
          <w:sz w:val="24"/>
        </w:rPr>
      </w:pPr>
      <w:r>
        <w:rPr>
          <w:color w:val="404040"/>
          <w:spacing w:val="-8"/>
          <w:sz w:val="24"/>
        </w:rPr>
        <w:t>Tasa</w:t>
      </w:r>
      <w:r>
        <w:rPr>
          <w:color w:val="404040"/>
          <w:spacing w:val="-24"/>
          <w:sz w:val="24"/>
        </w:rPr>
        <w:t> </w:t>
      </w:r>
      <w:r>
        <w:rPr>
          <w:color w:val="404040"/>
          <w:spacing w:val="-8"/>
          <w:sz w:val="24"/>
        </w:rPr>
        <w:t>anual</w:t>
      </w:r>
      <w:r>
        <w:rPr>
          <w:color w:val="404040"/>
          <w:spacing w:val="-23"/>
          <w:sz w:val="24"/>
        </w:rPr>
        <w:t> </w:t>
      </w:r>
      <w:r>
        <w:rPr>
          <w:color w:val="404040"/>
          <w:spacing w:val="-8"/>
          <w:sz w:val="24"/>
        </w:rPr>
        <w:t>de</w:t>
      </w:r>
      <w:r>
        <w:rPr>
          <w:color w:val="404040"/>
          <w:spacing w:val="-24"/>
          <w:sz w:val="24"/>
        </w:rPr>
        <w:t> </w:t>
      </w:r>
      <w:r>
        <w:rPr>
          <w:color w:val="404040"/>
          <w:spacing w:val="-8"/>
          <w:sz w:val="24"/>
        </w:rPr>
        <w:t>crecimiento</w:t>
      </w:r>
      <w:r>
        <w:rPr>
          <w:color w:val="404040"/>
          <w:spacing w:val="-23"/>
          <w:sz w:val="24"/>
        </w:rPr>
        <w:t> </w:t>
      </w:r>
      <w:r>
        <w:rPr>
          <w:color w:val="404040"/>
          <w:spacing w:val="-8"/>
          <w:sz w:val="24"/>
        </w:rPr>
        <w:t>de</w:t>
      </w:r>
      <w:r>
        <w:rPr>
          <w:color w:val="404040"/>
          <w:spacing w:val="-24"/>
          <w:sz w:val="24"/>
        </w:rPr>
        <w:t> </w:t>
      </w:r>
      <w:r>
        <w:rPr>
          <w:color w:val="404040"/>
          <w:spacing w:val="-8"/>
          <w:sz w:val="24"/>
        </w:rPr>
        <w:t>PIB</w:t>
      </w:r>
      <w:r>
        <w:rPr>
          <w:color w:val="404040"/>
          <w:spacing w:val="-23"/>
          <w:sz w:val="24"/>
        </w:rPr>
        <w:t> </w:t>
      </w:r>
      <w:r>
        <w:rPr>
          <w:color w:val="404040"/>
          <w:spacing w:val="-8"/>
          <w:sz w:val="24"/>
        </w:rPr>
        <w:t>municipal.</w:t>
      </w:r>
    </w:p>
    <w:p>
      <w:pPr>
        <w:pStyle w:val="ListParagraph"/>
        <w:numPr>
          <w:ilvl w:val="1"/>
          <w:numId w:val="116"/>
        </w:numPr>
        <w:tabs>
          <w:tab w:pos="2420" w:val="left" w:leader="none"/>
        </w:tabs>
        <w:spacing w:line="254" w:lineRule="auto" w:before="208" w:after="0"/>
        <w:ind w:left="2419" w:right="1694" w:hanging="360"/>
        <w:jc w:val="both"/>
        <w:rPr>
          <w:sz w:val="24"/>
        </w:rPr>
      </w:pPr>
      <w:r>
        <w:rPr>
          <w:color w:val="404040"/>
          <w:sz w:val="24"/>
        </w:rPr>
        <w:t>Población ocupada que gana menos de dos salarios mínimos y disponibilidad</w:t>
      </w:r>
      <w:r>
        <w:rPr>
          <w:color w:val="404040"/>
          <w:spacing w:val="-13"/>
          <w:sz w:val="24"/>
        </w:rPr>
        <w:t> </w:t>
      </w:r>
      <w:r>
        <w:rPr>
          <w:color w:val="404040"/>
          <w:sz w:val="24"/>
        </w:rPr>
        <w:t>de</w:t>
      </w:r>
      <w:r>
        <w:rPr>
          <w:color w:val="404040"/>
          <w:spacing w:val="-13"/>
          <w:sz w:val="24"/>
        </w:rPr>
        <w:t> </w:t>
      </w:r>
      <w:r>
        <w:rPr>
          <w:color w:val="404040"/>
          <w:sz w:val="24"/>
        </w:rPr>
        <w:t>cajeros</w:t>
      </w:r>
      <w:r>
        <w:rPr>
          <w:color w:val="404040"/>
          <w:spacing w:val="-13"/>
          <w:sz w:val="24"/>
        </w:rPr>
        <w:t> </w:t>
      </w:r>
      <w:r>
        <w:rPr>
          <w:color w:val="404040"/>
          <w:sz w:val="24"/>
        </w:rPr>
        <w:t>automáticos</w:t>
      </w:r>
      <w:r>
        <w:rPr>
          <w:color w:val="404040"/>
          <w:spacing w:val="-13"/>
          <w:sz w:val="24"/>
        </w:rPr>
        <w:t> </w:t>
      </w:r>
      <w:r>
        <w:rPr>
          <w:color w:val="404040"/>
          <w:sz w:val="24"/>
        </w:rPr>
        <w:t>por</w:t>
      </w:r>
      <w:r>
        <w:rPr>
          <w:color w:val="404040"/>
          <w:spacing w:val="-13"/>
          <w:sz w:val="24"/>
        </w:rPr>
        <w:t> </w:t>
      </w:r>
      <w:r>
        <w:rPr>
          <w:color w:val="404040"/>
          <w:sz w:val="24"/>
        </w:rPr>
        <w:t>cada</w:t>
      </w:r>
      <w:r>
        <w:rPr>
          <w:color w:val="404040"/>
          <w:spacing w:val="-13"/>
          <w:sz w:val="24"/>
        </w:rPr>
        <w:t> </w:t>
      </w:r>
      <w:r>
        <w:rPr>
          <w:color w:val="404040"/>
          <w:sz w:val="24"/>
        </w:rPr>
        <w:t>10</w:t>
      </w:r>
      <w:r>
        <w:rPr>
          <w:color w:val="404040"/>
          <w:spacing w:val="-13"/>
          <w:sz w:val="24"/>
        </w:rPr>
        <w:t> </w:t>
      </w:r>
      <w:r>
        <w:rPr>
          <w:color w:val="404040"/>
          <w:sz w:val="24"/>
        </w:rPr>
        <w:t>mil</w:t>
      </w:r>
      <w:r>
        <w:rPr>
          <w:color w:val="404040"/>
          <w:spacing w:val="-13"/>
          <w:sz w:val="24"/>
        </w:rPr>
        <w:t> </w:t>
      </w:r>
      <w:r>
        <w:rPr>
          <w:color w:val="404040"/>
          <w:sz w:val="24"/>
        </w:rPr>
        <w:t>habitantes</w:t>
      </w:r>
      <w:r>
        <w:rPr>
          <w:color w:val="404040"/>
          <w:sz w:val="24"/>
        </w:rPr>
        <w:t> </w:t>
      </w:r>
      <w:r>
        <w:rPr>
          <w:color w:val="404040"/>
          <w:spacing w:val="-2"/>
          <w:sz w:val="24"/>
        </w:rPr>
        <w:t>adultos.</w:t>
      </w:r>
    </w:p>
    <w:p>
      <w:pPr>
        <w:pStyle w:val="BodyText"/>
        <w:spacing w:line="259" w:lineRule="auto" w:before="215"/>
        <w:ind w:left="1699" w:right="1694"/>
        <w:jc w:val="both"/>
      </w:pPr>
      <w:r>
        <w:rPr>
          <w:color w:val="404040"/>
          <w:w w:val="90"/>
        </w:rPr>
        <w:t>Los resultados se cuantificaron de manera individual en una ponderación </w:t>
      </w:r>
      <w:r>
        <w:rPr>
          <w:color w:val="404040"/>
          <w:w w:val="90"/>
        </w:rPr>
        <w:t>de </w:t>
      </w:r>
      <w:r>
        <w:rPr>
          <w:color w:val="404040"/>
        </w:rPr>
        <w:t>escala</w:t>
      </w:r>
      <w:r>
        <w:rPr>
          <w:color w:val="404040"/>
          <w:spacing w:val="-16"/>
        </w:rPr>
        <w:t> </w:t>
      </w:r>
      <w:r>
        <w:rPr>
          <w:color w:val="404040"/>
        </w:rPr>
        <w:t>del</w:t>
      </w:r>
      <w:r>
        <w:rPr>
          <w:color w:val="404040"/>
          <w:spacing w:val="-16"/>
        </w:rPr>
        <w:t> </w:t>
      </w:r>
      <w:r>
        <w:rPr>
          <w:color w:val="404040"/>
        </w:rPr>
        <w:t>1</w:t>
      </w:r>
      <w:r>
        <w:rPr>
          <w:color w:val="404040"/>
          <w:spacing w:val="-16"/>
        </w:rPr>
        <w:t> </w:t>
      </w:r>
      <w:r>
        <w:rPr>
          <w:color w:val="404040"/>
        </w:rPr>
        <w:t>al</w:t>
      </w:r>
      <w:r>
        <w:rPr>
          <w:color w:val="404040"/>
          <w:spacing w:val="-16"/>
        </w:rPr>
        <w:t> </w:t>
      </w:r>
      <w:r>
        <w:rPr>
          <w:color w:val="404040"/>
        </w:rPr>
        <w:t>5,</w:t>
      </w:r>
      <w:r>
        <w:rPr>
          <w:color w:val="404040"/>
          <w:spacing w:val="-16"/>
        </w:rPr>
        <w:t> </w:t>
      </w:r>
      <w:r>
        <w:rPr>
          <w:color w:val="404040"/>
        </w:rPr>
        <w:t>considerando</w:t>
      </w:r>
      <w:r>
        <w:rPr>
          <w:color w:val="404040"/>
          <w:spacing w:val="-16"/>
        </w:rPr>
        <w:t> </w:t>
      </w:r>
      <w:r>
        <w:rPr>
          <w:color w:val="404040"/>
        </w:rPr>
        <w:t>al</w:t>
      </w:r>
      <w:r>
        <w:rPr>
          <w:color w:val="404040"/>
          <w:spacing w:val="-16"/>
        </w:rPr>
        <w:t> </w:t>
      </w:r>
      <w:r>
        <w:rPr>
          <w:color w:val="404040"/>
        </w:rPr>
        <w:t>número</w:t>
      </w:r>
      <w:r>
        <w:rPr>
          <w:color w:val="404040"/>
          <w:spacing w:val="-16"/>
        </w:rPr>
        <w:t> </w:t>
      </w:r>
      <w:r>
        <w:rPr>
          <w:color w:val="404040"/>
        </w:rPr>
        <w:t>1</w:t>
      </w:r>
      <w:r>
        <w:rPr>
          <w:color w:val="404040"/>
          <w:spacing w:val="-16"/>
        </w:rPr>
        <w:t> </w:t>
      </w:r>
      <w:r>
        <w:rPr>
          <w:color w:val="404040"/>
        </w:rPr>
        <w:t>como</w:t>
      </w:r>
      <w:r>
        <w:rPr>
          <w:color w:val="404040"/>
          <w:spacing w:val="-16"/>
        </w:rPr>
        <w:t> </w:t>
      </w:r>
      <w:r>
        <w:rPr>
          <w:color w:val="404040"/>
        </w:rPr>
        <w:t>el</w:t>
      </w:r>
      <w:r>
        <w:rPr>
          <w:color w:val="404040"/>
          <w:spacing w:val="-16"/>
        </w:rPr>
        <w:t> </w:t>
      </w:r>
      <w:r>
        <w:rPr>
          <w:color w:val="404040"/>
        </w:rPr>
        <w:t>valor</w:t>
      </w:r>
      <w:r>
        <w:rPr>
          <w:color w:val="404040"/>
          <w:spacing w:val="-16"/>
        </w:rPr>
        <w:t> </w:t>
      </w:r>
      <w:r>
        <w:rPr>
          <w:color w:val="404040"/>
        </w:rPr>
        <w:t>más</w:t>
      </w:r>
      <w:r>
        <w:rPr>
          <w:color w:val="404040"/>
          <w:spacing w:val="-16"/>
        </w:rPr>
        <w:t> </w:t>
      </w:r>
      <w:r>
        <w:rPr>
          <w:color w:val="404040"/>
        </w:rPr>
        <w:t>bajo</w:t>
      </w:r>
      <w:r>
        <w:rPr>
          <w:color w:val="404040"/>
          <w:spacing w:val="-16"/>
        </w:rPr>
        <w:t> </w:t>
      </w:r>
      <w:r>
        <w:rPr>
          <w:color w:val="404040"/>
        </w:rPr>
        <w:t>y</w:t>
      </w:r>
      <w:r>
        <w:rPr>
          <w:color w:val="404040"/>
          <w:spacing w:val="-16"/>
        </w:rPr>
        <w:t> </w:t>
      </w:r>
      <w:r>
        <w:rPr>
          <w:color w:val="404040"/>
        </w:rPr>
        <w:t>al </w:t>
      </w:r>
      <w:r>
        <w:rPr>
          <w:color w:val="404040"/>
          <w:spacing w:val="-8"/>
        </w:rPr>
        <w:t>número</w:t>
      </w:r>
      <w:r>
        <w:rPr>
          <w:color w:val="404040"/>
          <w:spacing w:val="-13"/>
        </w:rPr>
        <w:t> </w:t>
      </w:r>
      <w:r>
        <w:rPr>
          <w:color w:val="404040"/>
          <w:spacing w:val="-8"/>
        </w:rPr>
        <w:t>5</w:t>
      </w:r>
      <w:r>
        <w:rPr>
          <w:color w:val="404040"/>
          <w:spacing w:val="-13"/>
        </w:rPr>
        <w:t> </w:t>
      </w:r>
      <w:r>
        <w:rPr>
          <w:color w:val="404040"/>
          <w:spacing w:val="-8"/>
        </w:rPr>
        <w:t>como</w:t>
      </w:r>
      <w:r>
        <w:rPr>
          <w:color w:val="404040"/>
          <w:spacing w:val="-13"/>
        </w:rPr>
        <w:t> </w:t>
      </w:r>
      <w:r>
        <w:rPr>
          <w:color w:val="404040"/>
          <w:spacing w:val="-8"/>
        </w:rPr>
        <w:t>el</w:t>
      </w:r>
      <w:r>
        <w:rPr>
          <w:color w:val="404040"/>
          <w:spacing w:val="-13"/>
        </w:rPr>
        <w:t> </w:t>
      </w:r>
      <w:r>
        <w:rPr>
          <w:color w:val="404040"/>
          <w:spacing w:val="-8"/>
        </w:rPr>
        <w:t>valor</w:t>
      </w:r>
      <w:r>
        <w:rPr>
          <w:color w:val="404040"/>
          <w:spacing w:val="-13"/>
        </w:rPr>
        <w:t> </w:t>
      </w:r>
      <w:r>
        <w:rPr>
          <w:color w:val="404040"/>
          <w:spacing w:val="-8"/>
        </w:rPr>
        <w:t>más</w:t>
      </w:r>
      <w:r>
        <w:rPr>
          <w:color w:val="404040"/>
          <w:spacing w:val="-13"/>
        </w:rPr>
        <w:t> </w:t>
      </w:r>
      <w:r>
        <w:rPr>
          <w:color w:val="404040"/>
          <w:spacing w:val="-8"/>
        </w:rPr>
        <w:t>alto,</w:t>
      </w:r>
      <w:r>
        <w:rPr>
          <w:color w:val="404040"/>
          <w:spacing w:val="-13"/>
        </w:rPr>
        <w:t> </w:t>
      </w:r>
      <w:r>
        <w:rPr>
          <w:color w:val="404040"/>
          <w:spacing w:val="-8"/>
        </w:rPr>
        <w:t>la</w:t>
      </w:r>
      <w:r>
        <w:rPr>
          <w:color w:val="404040"/>
          <w:spacing w:val="-13"/>
        </w:rPr>
        <w:t> </w:t>
      </w:r>
      <w:r>
        <w:rPr>
          <w:color w:val="404040"/>
          <w:spacing w:val="-8"/>
        </w:rPr>
        <w:t>suma</w:t>
      </w:r>
      <w:r>
        <w:rPr>
          <w:color w:val="404040"/>
          <w:spacing w:val="-13"/>
        </w:rPr>
        <w:t> </w:t>
      </w:r>
      <w:r>
        <w:rPr>
          <w:color w:val="404040"/>
          <w:spacing w:val="-8"/>
        </w:rPr>
        <w:t>de</w:t>
      </w:r>
      <w:r>
        <w:rPr>
          <w:color w:val="404040"/>
          <w:spacing w:val="-13"/>
        </w:rPr>
        <w:t> </w:t>
      </w:r>
      <w:r>
        <w:rPr>
          <w:color w:val="404040"/>
          <w:spacing w:val="-8"/>
        </w:rPr>
        <w:t>valores</w:t>
      </w:r>
      <w:r>
        <w:rPr>
          <w:color w:val="404040"/>
          <w:spacing w:val="-13"/>
        </w:rPr>
        <w:t> </w:t>
      </w:r>
      <w:r>
        <w:rPr>
          <w:color w:val="404040"/>
          <w:spacing w:val="-8"/>
        </w:rPr>
        <w:t>totales</w:t>
      </w:r>
      <w:r>
        <w:rPr>
          <w:color w:val="404040"/>
          <w:spacing w:val="-13"/>
        </w:rPr>
        <w:t> </w:t>
      </w:r>
      <w:r>
        <w:rPr>
          <w:color w:val="404040"/>
          <w:spacing w:val="-8"/>
        </w:rPr>
        <w:t>se</w:t>
      </w:r>
      <w:r>
        <w:rPr>
          <w:color w:val="404040"/>
          <w:spacing w:val="-13"/>
        </w:rPr>
        <w:t> </w:t>
      </w:r>
      <w:r>
        <w:rPr>
          <w:color w:val="404040"/>
          <w:spacing w:val="-8"/>
        </w:rPr>
        <w:t>clasificaron </w:t>
      </w:r>
      <w:r>
        <w:rPr>
          <w:color w:val="404040"/>
          <w:spacing w:val="-2"/>
        </w:rPr>
        <w:t>de</w:t>
      </w:r>
      <w:r>
        <w:rPr>
          <w:color w:val="404040"/>
          <w:spacing w:val="-20"/>
        </w:rPr>
        <w:t> </w:t>
      </w:r>
      <w:r>
        <w:rPr>
          <w:color w:val="404040"/>
          <w:spacing w:val="-2"/>
        </w:rPr>
        <w:t>forma</w:t>
      </w:r>
      <w:r>
        <w:rPr>
          <w:color w:val="404040"/>
          <w:spacing w:val="-19"/>
        </w:rPr>
        <w:t> </w:t>
      </w:r>
      <w:r>
        <w:rPr>
          <w:color w:val="404040"/>
          <w:spacing w:val="-2"/>
        </w:rPr>
        <w:t>descendente</w:t>
      </w:r>
      <w:r>
        <w:rPr>
          <w:color w:val="404040"/>
          <w:spacing w:val="-19"/>
        </w:rPr>
        <w:t> </w:t>
      </w:r>
      <w:r>
        <w:rPr>
          <w:color w:val="404040"/>
          <w:spacing w:val="-2"/>
        </w:rPr>
        <w:t>obteniendo</w:t>
      </w:r>
      <w:r>
        <w:rPr>
          <w:color w:val="404040"/>
          <w:spacing w:val="-19"/>
        </w:rPr>
        <w:t> </w:t>
      </w:r>
      <w:r>
        <w:rPr>
          <w:color w:val="404040"/>
          <w:spacing w:val="-2"/>
        </w:rPr>
        <w:t>los</w:t>
      </w:r>
      <w:r>
        <w:rPr>
          <w:color w:val="404040"/>
          <w:spacing w:val="-19"/>
        </w:rPr>
        <w:t> </w:t>
      </w:r>
      <w:r>
        <w:rPr>
          <w:color w:val="404040"/>
          <w:spacing w:val="-2"/>
        </w:rPr>
        <w:t>grados</w:t>
      </w:r>
      <w:r>
        <w:rPr>
          <w:color w:val="404040"/>
          <w:spacing w:val="-19"/>
        </w:rPr>
        <w:t> </w:t>
      </w:r>
      <w:r>
        <w:rPr>
          <w:color w:val="404040"/>
          <w:spacing w:val="-2"/>
        </w:rPr>
        <w:t>finales</w:t>
      </w:r>
      <w:r>
        <w:rPr>
          <w:color w:val="404040"/>
          <w:spacing w:val="-19"/>
        </w:rPr>
        <w:t> </w:t>
      </w:r>
      <w:r>
        <w:rPr>
          <w:color w:val="404040"/>
          <w:spacing w:val="-2"/>
        </w:rPr>
        <w:t>y</w:t>
      </w:r>
      <w:r>
        <w:rPr>
          <w:color w:val="404040"/>
          <w:spacing w:val="-19"/>
        </w:rPr>
        <w:t> </w:t>
      </w:r>
      <w:r>
        <w:rPr>
          <w:color w:val="404040"/>
          <w:spacing w:val="-2"/>
        </w:rPr>
        <w:t>reconvirtiendo</w:t>
      </w:r>
      <w:r>
        <w:rPr>
          <w:color w:val="404040"/>
          <w:spacing w:val="-19"/>
        </w:rPr>
        <w:t> </w:t>
      </w:r>
      <w:r>
        <w:rPr>
          <w:color w:val="404040"/>
          <w:spacing w:val="-2"/>
        </w:rPr>
        <w:t>los </w:t>
      </w:r>
      <w:r>
        <w:rPr>
          <w:color w:val="404040"/>
          <w:w w:val="90"/>
        </w:rPr>
        <w:t>valores de escala numérica a una por definiciones de sucesión de muy bajo, </w:t>
      </w:r>
      <w:r>
        <w:rPr>
          <w:color w:val="404040"/>
          <w:spacing w:val="-2"/>
        </w:rPr>
        <w:t>bajo,</w:t>
      </w:r>
      <w:r>
        <w:rPr>
          <w:color w:val="404040"/>
          <w:spacing w:val="-29"/>
        </w:rPr>
        <w:t> </w:t>
      </w:r>
      <w:r>
        <w:rPr>
          <w:color w:val="404040"/>
          <w:spacing w:val="-2"/>
        </w:rPr>
        <w:t>medio,</w:t>
      </w:r>
      <w:r>
        <w:rPr>
          <w:color w:val="404040"/>
          <w:spacing w:val="-29"/>
        </w:rPr>
        <w:t> </w:t>
      </w:r>
      <w:r>
        <w:rPr>
          <w:color w:val="404040"/>
          <w:spacing w:val="-2"/>
        </w:rPr>
        <w:t>alto</w:t>
      </w:r>
      <w:r>
        <w:rPr>
          <w:color w:val="404040"/>
          <w:spacing w:val="-29"/>
        </w:rPr>
        <w:t> </w:t>
      </w:r>
      <w:r>
        <w:rPr>
          <w:color w:val="404040"/>
          <w:spacing w:val="-2"/>
        </w:rPr>
        <w:t>y</w:t>
      </w:r>
      <w:r>
        <w:rPr>
          <w:color w:val="404040"/>
          <w:spacing w:val="-29"/>
        </w:rPr>
        <w:t> </w:t>
      </w:r>
      <w:r>
        <w:rPr>
          <w:color w:val="404040"/>
          <w:spacing w:val="-2"/>
        </w:rPr>
        <w:t>muy</w:t>
      </w:r>
      <w:r>
        <w:rPr>
          <w:color w:val="404040"/>
          <w:spacing w:val="-29"/>
        </w:rPr>
        <w:t> </w:t>
      </w:r>
      <w:r>
        <w:rPr>
          <w:color w:val="404040"/>
          <w:spacing w:val="-2"/>
        </w:rPr>
        <w:t>alto.</w:t>
      </w:r>
    </w:p>
    <w:p>
      <w:pPr>
        <w:pStyle w:val="BodyText"/>
        <w:spacing w:line="225" w:lineRule="auto" w:before="222"/>
        <w:ind w:left="1699" w:right="1694"/>
        <w:jc w:val="both"/>
      </w:pPr>
      <w:r>
        <w:rPr>
          <w:color w:val="404040"/>
          <w:spacing w:val="-4"/>
        </w:rPr>
        <w:t>De</w:t>
      </w:r>
      <w:r>
        <w:rPr>
          <w:color w:val="404040"/>
          <w:spacing w:val="-18"/>
        </w:rPr>
        <w:t> </w:t>
      </w:r>
      <w:r>
        <w:rPr>
          <w:color w:val="404040"/>
          <w:spacing w:val="-4"/>
        </w:rPr>
        <w:t>acuerdo</w:t>
      </w:r>
      <w:r>
        <w:rPr>
          <w:color w:val="404040"/>
          <w:spacing w:val="-17"/>
        </w:rPr>
        <w:t> </w:t>
      </w:r>
      <w:r>
        <w:rPr>
          <w:color w:val="404040"/>
          <w:spacing w:val="-4"/>
        </w:rPr>
        <w:t>a</w:t>
      </w:r>
      <w:r>
        <w:rPr>
          <w:color w:val="404040"/>
          <w:spacing w:val="-17"/>
        </w:rPr>
        <w:t> </w:t>
      </w:r>
      <w:r>
        <w:rPr>
          <w:color w:val="404040"/>
          <w:spacing w:val="-4"/>
        </w:rPr>
        <w:t>este</w:t>
      </w:r>
      <w:r>
        <w:rPr>
          <w:color w:val="404040"/>
          <w:spacing w:val="-17"/>
        </w:rPr>
        <w:t> </w:t>
      </w:r>
      <w:r>
        <w:rPr>
          <w:color w:val="404040"/>
          <w:spacing w:val="-4"/>
        </w:rPr>
        <w:t>análisis,</w:t>
      </w:r>
      <w:r>
        <w:rPr>
          <w:color w:val="404040"/>
          <w:spacing w:val="-17"/>
        </w:rPr>
        <w:t> </w:t>
      </w:r>
      <w:r>
        <w:rPr>
          <w:color w:val="404040"/>
          <w:spacing w:val="-4"/>
        </w:rPr>
        <w:t>el</w:t>
      </w:r>
      <w:r>
        <w:rPr>
          <w:color w:val="404040"/>
          <w:spacing w:val="-17"/>
        </w:rPr>
        <w:t> </w:t>
      </w:r>
      <w:r>
        <w:rPr>
          <w:color w:val="404040"/>
          <w:spacing w:val="-4"/>
        </w:rPr>
        <w:t>Estado</w:t>
      </w:r>
      <w:r>
        <w:rPr>
          <w:color w:val="404040"/>
          <w:spacing w:val="-17"/>
        </w:rPr>
        <w:t> </w:t>
      </w:r>
      <w:r>
        <w:rPr>
          <w:color w:val="404040"/>
          <w:spacing w:val="-4"/>
        </w:rPr>
        <w:t>de</w:t>
      </w:r>
      <w:r>
        <w:rPr>
          <w:color w:val="404040"/>
          <w:spacing w:val="-17"/>
        </w:rPr>
        <w:t> </w:t>
      </w:r>
      <w:r>
        <w:rPr>
          <w:color w:val="404040"/>
          <w:spacing w:val="-4"/>
        </w:rPr>
        <w:t>Nayarit</w:t>
      </w:r>
      <w:r>
        <w:rPr>
          <w:color w:val="404040"/>
          <w:spacing w:val="-17"/>
        </w:rPr>
        <w:t> </w:t>
      </w:r>
      <w:r>
        <w:rPr>
          <w:color w:val="404040"/>
          <w:spacing w:val="-4"/>
        </w:rPr>
        <w:t>presenta</w:t>
      </w:r>
      <w:r>
        <w:rPr>
          <w:color w:val="404040"/>
          <w:spacing w:val="-17"/>
        </w:rPr>
        <w:t> </w:t>
      </w:r>
      <w:r>
        <w:rPr>
          <w:color w:val="404040"/>
          <w:spacing w:val="-4"/>
        </w:rPr>
        <w:t>en</w:t>
      </w:r>
      <w:r>
        <w:rPr>
          <w:color w:val="404040"/>
          <w:spacing w:val="-18"/>
        </w:rPr>
        <w:t> </w:t>
      </w:r>
      <w:r>
        <w:rPr>
          <w:color w:val="404040"/>
          <w:spacing w:val="-4"/>
        </w:rPr>
        <w:t>el</w:t>
      </w:r>
      <w:r>
        <w:rPr>
          <w:color w:val="404040"/>
          <w:spacing w:val="-17"/>
        </w:rPr>
        <w:t> </w:t>
      </w:r>
      <w:r>
        <w:rPr>
          <w:color w:val="404040"/>
          <w:spacing w:val="-4"/>
        </w:rPr>
        <w:t>85%</w:t>
      </w:r>
      <w:r>
        <w:rPr>
          <w:color w:val="404040"/>
          <w:spacing w:val="-17"/>
        </w:rPr>
        <w:t> </w:t>
      </w:r>
      <w:r>
        <w:rPr>
          <w:color w:val="404040"/>
          <w:spacing w:val="-4"/>
        </w:rPr>
        <w:t>de</w:t>
      </w:r>
      <w:r>
        <w:rPr>
          <w:color w:val="404040"/>
          <w:spacing w:val="-17"/>
        </w:rPr>
        <w:t> </w:t>
      </w:r>
      <w:r>
        <w:rPr>
          <w:color w:val="404040"/>
          <w:spacing w:val="-4"/>
        </w:rPr>
        <w:t>su </w:t>
      </w:r>
      <w:r>
        <w:rPr>
          <w:color w:val="404040"/>
          <w:w w:val="90"/>
        </w:rPr>
        <w:t>territorio un nivel alto o muy alto de carencia por estos factores, es decir que </w:t>
      </w:r>
      <w:r>
        <w:rPr>
          <w:color w:val="404040"/>
        </w:rPr>
        <w:t>17</w:t>
      </w:r>
      <w:r>
        <w:rPr>
          <w:color w:val="404040"/>
          <w:spacing w:val="-5"/>
        </w:rPr>
        <w:t> </w:t>
      </w:r>
      <w:r>
        <w:rPr>
          <w:color w:val="404040"/>
        </w:rPr>
        <w:t>de</w:t>
      </w:r>
      <w:r>
        <w:rPr>
          <w:color w:val="404040"/>
          <w:spacing w:val="-5"/>
        </w:rPr>
        <w:t> </w:t>
      </w:r>
      <w:r>
        <w:rPr>
          <w:color w:val="404040"/>
        </w:rPr>
        <w:t>los</w:t>
      </w:r>
      <w:r>
        <w:rPr>
          <w:color w:val="404040"/>
          <w:spacing w:val="-5"/>
        </w:rPr>
        <w:t> </w:t>
      </w:r>
      <w:r>
        <w:rPr>
          <w:color w:val="404040"/>
        </w:rPr>
        <w:t>20</w:t>
      </w:r>
      <w:r>
        <w:rPr>
          <w:color w:val="404040"/>
          <w:spacing w:val="-5"/>
        </w:rPr>
        <w:t> </w:t>
      </w:r>
      <w:r>
        <w:rPr>
          <w:color w:val="404040"/>
        </w:rPr>
        <w:t>municipios</w:t>
      </w:r>
      <w:r>
        <w:rPr>
          <w:color w:val="404040"/>
          <w:spacing w:val="-5"/>
        </w:rPr>
        <w:t> </w:t>
      </w:r>
      <w:r>
        <w:rPr>
          <w:color w:val="404040"/>
        </w:rPr>
        <w:t>sufren</w:t>
      </w:r>
      <w:r>
        <w:rPr>
          <w:color w:val="404040"/>
          <w:spacing w:val="-5"/>
        </w:rPr>
        <w:t> </w:t>
      </w:r>
      <w:r>
        <w:rPr>
          <w:color w:val="404040"/>
        </w:rPr>
        <w:t>de</w:t>
      </w:r>
      <w:r>
        <w:rPr>
          <w:color w:val="404040"/>
          <w:spacing w:val="-5"/>
        </w:rPr>
        <w:t> </w:t>
      </w:r>
      <w:r>
        <w:rPr>
          <w:color w:val="404040"/>
        </w:rPr>
        <w:t>cierto</w:t>
      </w:r>
      <w:r>
        <w:rPr>
          <w:color w:val="404040"/>
          <w:spacing w:val="-5"/>
        </w:rPr>
        <w:t> </w:t>
      </w:r>
      <w:r>
        <w:rPr>
          <w:color w:val="404040"/>
        </w:rPr>
        <w:t>nivel</w:t>
      </w:r>
      <w:r>
        <w:rPr>
          <w:color w:val="404040"/>
          <w:spacing w:val="-5"/>
        </w:rPr>
        <w:t> </w:t>
      </w:r>
      <w:r>
        <w:rPr>
          <w:color w:val="404040"/>
        </w:rPr>
        <w:t>de</w:t>
      </w:r>
      <w:r>
        <w:rPr>
          <w:color w:val="404040"/>
          <w:spacing w:val="-5"/>
        </w:rPr>
        <w:t> </w:t>
      </w:r>
      <w:r>
        <w:rPr>
          <w:color w:val="404040"/>
        </w:rPr>
        <w:t>rezago</w:t>
      </w:r>
      <w:r>
        <w:rPr>
          <w:color w:val="404040"/>
          <w:spacing w:val="-5"/>
        </w:rPr>
        <w:t> </w:t>
      </w:r>
      <w:r>
        <w:rPr>
          <w:color w:val="404040"/>
        </w:rPr>
        <w:t>en</w:t>
      </w:r>
      <w:r>
        <w:rPr>
          <w:color w:val="404040"/>
          <w:spacing w:val="-5"/>
        </w:rPr>
        <w:t> </w:t>
      </w:r>
      <w:r>
        <w:rPr>
          <w:color w:val="404040"/>
        </w:rPr>
        <w:t>materia</w:t>
      </w:r>
      <w:r>
        <w:rPr>
          <w:color w:val="404040"/>
          <w:spacing w:val="-5"/>
        </w:rPr>
        <w:t> </w:t>
      </w:r>
      <w:r>
        <w:rPr>
          <w:color w:val="404040"/>
        </w:rPr>
        <w:t>de evaluación económica. El municipio de Bahía de Banderas es el </w:t>
      </w:r>
      <w:r>
        <w:rPr>
          <w:color w:val="404040"/>
        </w:rPr>
        <w:t>único </w:t>
      </w:r>
      <w:r>
        <w:rPr>
          <w:color w:val="404040"/>
          <w:spacing w:val="-8"/>
        </w:rPr>
        <w:t>municipio que no presenta algún índice de rezago económico al manifestar </w:t>
      </w:r>
      <w:r>
        <w:rPr>
          <w:color w:val="404040"/>
        </w:rPr>
        <w:t>una</w:t>
      </w:r>
      <w:r>
        <w:rPr>
          <w:color w:val="404040"/>
          <w:spacing w:val="-30"/>
        </w:rPr>
        <w:t> </w:t>
      </w:r>
      <w:r>
        <w:rPr>
          <w:color w:val="404040"/>
        </w:rPr>
        <w:t>categoría</w:t>
      </w:r>
      <w:r>
        <w:rPr>
          <w:color w:val="404040"/>
          <w:spacing w:val="-30"/>
        </w:rPr>
        <w:t> </w:t>
      </w:r>
      <w:r>
        <w:rPr>
          <w:color w:val="404040"/>
        </w:rPr>
        <w:t>de</w:t>
      </w:r>
      <w:r>
        <w:rPr>
          <w:color w:val="404040"/>
          <w:spacing w:val="-30"/>
        </w:rPr>
        <w:t> </w:t>
      </w:r>
      <w:r>
        <w:rPr>
          <w:color w:val="404040"/>
        </w:rPr>
        <w:t>nivel</w:t>
      </w:r>
      <w:r>
        <w:rPr>
          <w:color w:val="404040"/>
          <w:spacing w:val="-30"/>
        </w:rPr>
        <w:t> </w:t>
      </w:r>
      <w:r>
        <w:rPr>
          <w:color w:val="404040"/>
        </w:rPr>
        <w:t>bajo.</w:t>
      </w:r>
    </w:p>
    <w:p>
      <w:pPr>
        <w:pStyle w:val="BodyText"/>
        <w:spacing w:before="7"/>
      </w:pPr>
    </w:p>
    <w:p>
      <w:pPr>
        <w:pStyle w:val="BodyText"/>
        <w:spacing w:line="259" w:lineRule="auto"/>
        <w:ind w:left="1699" w:right="1694"/>
        <w:jc w:val="both"/>
      </w:pPr>
      <w:r>
        <w:rPr>
          <w:color w:val="404040"/>
          <w:spacing w:val="-2"/>
        </w:rPr>
        <w:t>Con</w:t>
      </w:r>
      <w:r>
        <w:rPr>
          <w:color w:val="404040"/>
          <w:spacing w:val="-17"/>
        </w:rPr>
        <w:t> </w:t>
      </w:r>
      <w:r>
        <w:rPr>
          <w:color w:val="404040"/>
          <w:spacing w:val="-2"/>
        </w:rPr>
        <w:t>fundamento</w:t>
      </w:r>
      <w:r>
        <w:rPr>
          <w:color w:val="404040"/>
          <w:spacing w:val="-17"/>
        </w:rPr>
        <w:t> </w:t>
      </w:r>
      <w:r>
        <w:rPr>
          <w:color w:val="404040"/>
          <w:spacing w:val="-2"/>
        </w:rPr>
        <w:t>en</w:t>
      </w:r>
      <w:r>
        <w:rPr>
          <w:color w:val="404040"/>
          <w:spacing w:val="-17"/>
        </w:rPr>
        <w:t> </w:t>
      </w:r>
      <w:r>
        <w:rPr>
          <w:color w:val="404040"/>
          <w:spacing w:val="-2"/>
        </w:rPr>
        <w:t>los</w:t>
      </w:r>
      <w:r>
        <w:rPr>
          <w:color w:val="404040"/>
          <w:spacing w:val="-17"/>
        </w:rPr>
        <w:t> </w:t>
      </w:r>
      <w:r>
        <w:rPr>
          <w:color w:val="404040"/>
          <w:spacing w:val="-2"/>
        </w:rPr>
        <w:t>resultados</w:t>
      </w:r>
      <w:r>
        <w:rPr>
          <w:color w:val="404040"/>
          <w:spacing w:val="-17"/>
        </w:rPr>
        <w:t> </w:t>
      </w:r>
      <w:r>
        <w:rPr>
          <w:color w:val="404040"/>
          <w:spacing w:val="-2"/>
        </w:rPr>
        <w:t>del</w:t>
      </w:r>
      <w:r>
        <w:rPr>
          <w:color w:val="404040"/>
          <w:spacing w:val="-17"/>
        </w:rPr>
        <w:t> </w:t>
      </w:r>
      <w:r>
        <w:rPr>
          <w:color w:val="404040"/>
          <w:spacing w:val="-2"/>
        </w:rPr>
        <w:t>proceso</w:t>
      </w:r>
      <w:r>
        <w:rPr>
          <w:color w:val="404040"/>
          <w:spacing w:val="-17"/>
        </w:rPr>
        <w:t> </w:t>
      </w:r>
      <w:r>
        <w:rPr>
          <w:color w:val="404040"/>
          <w:spacing w:val="-2"/>
        </w:rPr>
        <w:t>de</w:t>
      </w:r>
      <w:r>
        <w:rPr>
          <w:color w:val="404040"/>
          <w:spacing w:val="-17"/>
        </w:rPr>
        <w:t> </w:t>
      </w:r>
      <w:r>
        <w:rPr>
          <w:color w:val="404040"/>
          <w:spacing w:val="-2"/>
        </w:rPr>
        <w:t>consulta</w:t>
      </w:r>
      <w:r>
        <w:rPr>
          <w:color w:val="404040"/>
          <w:spacing w:val="-17"/>
        </w:rPr>
        <w:t> </w:t>
      </w:r>
      <w:r>
        <w:rPr>
          <w:color w:val="404040"/>
          <w:spacing w:val="-2"/>
        </w:rPr>
        <w:t>y</w:t>
      </w:r>
      <w:r>
        <w:rPr>
          <w:color w:val="404040"/>
          <w:spacing w:val="-17"/>
        </w:rPr>
        <w:t> </w:t>
      </w:r>
      <w:r>
        <w:rPr>
          <w:color w:val="404040"/>
          <w:spacing w:val="-2"/>
        </w:rPr>
        <w:t>en</w:t>
      </w:r>
      <w:r>
        <w:rPr>
          <w:color w:val="404040"/>
          <w:spacing w:val="-17"/>
        </w:rPr>
        <w:t> </w:t>
      </w:r>
      <w:r>
        <w:rPr>
          <w:color w:val="404040"/>
          <w:spacing w:val="-2"/>
        </w:rPr>
        <w:t>apego</w:t>
      </w:r>
      <w:r>
        <w:rPr>
          <w:color w:val="404040"/>
          <w:spacing w:val="-17"/>
        </w:rPr>
        <w:t> </w:t>
      </w:r>
      <w:r>
        <w:rPr>
          <w:color w:val="404040"/>
          <w:spacing w:val="-2"/>
        </w:rPr>
        <w:t>al </w:t>
      </w:r>
      <w:r>
        <w:rPr>
          <w:color w:val="404040"/>
          <w:w w:val="90"/>
        </w:rPr>
        <w:t>modelo resultado de la Guía para la elaboración de programas derivados del </w:t>
      </w:r>
      <w:r>
        <w:rPr>
          <w:color w:val="404040"/>
          <w:spacing w:val="-8"/>
        </w:rPr>
        <w:t>Plan</w:t>
      </w:r>
      <w:r>
        <w:rPr>
          <w:color w:val="404040"/>
          <w:spacing w:val="-11"/>
        </w:rPr>
        <w:t> </w:t>
      </w:r>
      <w:r>
        <w:rPr>
          <w:color w:val="404040"/>
          <w:spacing w:val="-8"/>
        </w:rPr>
        <w:t>nacional</w:t>
      </w:r>
      <w:r>
        <w:rPr>
          <w:color w:val="404040"/>
          <w:spacing w:val="-11"/>
        </w:rPr>
        <w:t> </w:t>
      </w:r>
      <w:r>
        <w:rPr>
          <w:color w:val="404040"/>
          <w:spacing w:val="-8"/>
        </w:rPr>
        <w:t>de</w:t>
      </w:r>
      <w:r>
        <w:rPr>
          <w:color w:val="404040"/>
          <w:spacing w:val="-11"/>
        </w:rPr>
        <w:t> </w:t>
      </w:r>
      <w:r>
        <w:rPr>
          <w:color w:val="404040"/>
          <w:spacing w:val="-8"/>
        </w:rPr>
        <w:t>desarrollo</w:t>
      </w:r>
      <w:r>
        <w:rPr>
          <w:color w:val="404040"/>
          <w:spacing w:val="-11"/>
        </w:rPr>
        <w:t> </w:t>
      </w:r>
      <w:r>
        <w:rPr>
          <w:color w:val="404040"/>
          <w:spacing w:val="-8"/>
        </w:rPr>
        <w:t>2019-2024</w:t>
      </w:r>
      <w:r>
        <w:rPr>
          <w:color w:val="404040"/>
          <w:spacing w:val="-11"/>
        </w:rPr>
        <w:t> </w:t>
      </w:r>
      <w:r>
        <w:rPr>
          <w:color w:val="404040"/>
          <w:spacing w:val="-8"/>
        </w:rPr>
        <w:t>el</w:t>
      </w:r>
      <w:r>
        <w:rPr>
          <w:color w:val="404040"/>
          <w:spacing w:val="-11"/>
        </w:rPr>
        <w:t> </w:t>
      </w:r>
      <w:r>
        <w:rPr>
          <w:color w:val="404040"/>
          <w:spacing w:val="-8"/>
        </w:rPr>
        <w:t>eje</w:t>
      </w:r>
      <w:r>
        <w:rPr>
          <w:color w:val="404040"/>
          <w:spacing w:val="-11"/>
        </w:rPr>
        <w:t> </w:t>
      </w:r>
      <w:r>
        <w:rPr>
          <w:color w:val="404040"/>
          <w:spacing w:val="-8"/>
        </w:rPr>
        <w:t>rector</w:t>
      </w:r>
      <w:r>
        <w:rPr>
          <w:color w:val="404040"/>
          <w:spacing w:val="-11"/>
        </w:rPr>
        <w:t> </w:t>
      </w:r>
      <w:r>
        <w:rPr>
          <w:color w:val="404040"/>
          <w:spacing w:val="-8"/>
        </w:rPr>
        <w:t>económico</w:t>
      </w:r>
      <w:r>
        <w:rPr>
          <w:color w:val="404040"/>
          <w:spacing w:val="-11"/>
        </w:rPr>
        <w:t> </w:t>
      </w:r>
      <w:r>
        <w:rPr>
          <w:color w:val="404040"/>
          <w:spacing w:val="-8"/>
        </w:rPr>
        <w:t>se</w:t>
      </w:r>
      <w:r>
        <w:rPr>
          <w:color w:val="404040"/>
          <w:spacing w:val="-11"/>
        </w:rPr>
        <w:t> </w:t>
      </w:r>
      <w:r>
        <w:rPr>
          <w:color w:val="404040"/>
          <w:spacing w:val="-8"/>
        </w:rPr>
        <w:t>divide</w:t>
      </w:r>
      <w:r>
        <w:rPr>
          <w:color w:val="404040"/>
          <w:spacing w:val="-11"/>
        </w:rPr>
        <w:t> </w:t>
      </w:r>
      <w:r>
        <w:rPr>
          <w:color w:val="404040"/>
          <w:spacing w:val="-8"/>
        </w:rPr>
        <w:t>en </w:t>
      </w:r>
      <w:r>
        <w:rPr>
          <w:color w:val="404040"/>
        </w:rPr>
        <w:t>3</w:t>
      </w:r>
      <w:r>
        <w:rPr>
          <w:color w:val="404040"/>
          <w:spacing w:val="-30"/>
        </w:rPr>
        <w:t> </w:t>
      </w:r>
      <w:r>
        <w:rPr>
          <w:color w:val="404040"/>
        </w:rPr>
        <w:t>ejes</w:t>
      </w:r>
      <w:r>
        <w:rPr>
          <w:color w:val="404040"/>
          <w:spacing w:val="-30"/>
        </w:rPr>
        <w:t> </w:t>
      </w:r>
      <w:r>
        <w:rPr>
          <w:color w:val="404040"/>
        </w:rPr>
        <w:t>generales:</w:t>
      </w:r>
    </w:p>
    <w:p>
      <w:pPr>
        <w:pStyle w:val="BodyText"/>
        <w:rPr>
          <w:sz w:val="25"/>
        </w:rPr>
      </w:pPr>
    </w:p>
    <w:p>
      <w:pPr>
        <w:pStyle w:val="Heading8"/>
        <w:spacing w:line="223" w:lineRule="auto"/>
        <w:ind w:right="7204"/>
      </w:pPr>
      <w:r>
        <w:rPr>
          <w:color w:val="404040"/>
          <w:w w:val="85"/>
        </w:rPr>
        <w:t>Reactivación</w:t>
      </w:r>
      <w:r>
        <w:rPr>
          <w:color w:val="404040"/>
          <w:spacing w:val="-20"/>
          <w:w w:val="85"/>
        </w:rPr>
        <w:t> </w:t>
      </w:r>
      <w:r>
        <w:rPr>
          <w:color w:val="404040"/>
          <w:w w:val="85"/>
        </w:rPr>
        <w:t>Económica </w:t>
      </w:r>
      <w:r>
        <w:rPr>
          <w:color w:val="404040"/>
          <w:w w:val="90"/>
        </w:rPr>
        <w:t>Innovación</w:t>
      </w:r>
      <w:r>
        <w:rPr>
          <w:color w:val="404040"/>
          <w:spacing w:val="-11"/>
          <w:w w:val="90"/>
        </w:rPr>
        <w:t> </w:t>
      </w:r>
      <w:r>
        <w:rPr>
          <w:color w:val="404040"/>
          <w:w w:val="90"/>
        </w:rPr>
        <w:t>Productiva Desarrollo</w:t>
      </w:r>
      <w:r>
        <w:rPr>
          <w:color w:val="404040"/>
          <w:spacing w:val="-11"/>
          <w:w w:val="90"/>
        </w:rPr>
        <w:t> </w:t>
      </w:r>
      <w:r>
        <w:rPr>
          <w:color w:val="404040"/>
          <w:w w:val="90"/>
        </w:rPr>
        <w:t>Regional</w:t>
      </w:r>
    </w:p>
    <w:p>
      <w:pPr>
        <w:pStyle w:val="BodyText"/>
        <w:spacing w:before="12"/>
        <w:rPr>
          <w:rFonts w:ascii="Arial Black"/>
          <w:sz w:val="22"/>
        </w:rPr>
      </w:pPr>
    </w:p>
    <w:p>
      <w:pPr>
        <w:pStyle w:val="BodyText"/>
        <w:spacing w:line="259" w:lineRule="auto"/>
        <w:ind w:left="1699" w:right="1694"/>
        <w:jc w:val="both"/>
      </w:pPr>
      <w:r>
        <w:rPr>
          <w:color w:val="404040"/>
        </w:rPr>
        <w:t>A partir del presente apartado se incluyen los objetivos generales </w:t>
      </w:r>
      <w:r>
        <w:rPr>
          <w:color w:val="404040"/>
        </w:rPr>
        <w:t>y </w:t>
      </w:r>
      <w:r>
        <w:rPr>
          <w:color w:val="404040"/>
          <w:w w:val="90"/>
        </w:rPr>
        <w:t>específicos con las estrategias obtenidas de la integración de las alternativas </w:t>
      </w:r>
      <w:r>
        <w:rPr>
          <w:color w:val="404040"/>
        </w:rPr>
        <w:t>de</w:t>
      </w:r>
      <w:r>
        <w:rPr>
          <w:color w:val="404040"/>
          <w:spacing w:val="-21"/>
        </w:rPr>
        <w:t> </w:t>
      </w:r>
      <w:r>
        <w:rPr>
          <w:color w:val="404040"/>
        </w:rPr>
        <w:t>solución</w:t>
      </w:r>
      <w:r>
        <w:rPr>
          <w:color w:val="404040"/>
          <w:spacing w:val="-21"/>
        </w:rPr>
        <w:t> </w:t>
      </w:r>
      <w:r>
        <w:rPr>
          <w:color w:val="404040"/>
        </w:rPr>
        <w:t>del</w:t>
      </w:r>
      <w:r>
        <w:rPr>
          <w:color w:val="404040"/>
          <w:spacing w:val="-21"/>
        </w:rPr>
        <w:t> </w:t>
      </w:r>
      <w:r>
        <w:rPr>
          <w:color w:val="404040"/>
        </w:rPr>
        <w:t>proceso</w:t>
      </w:r>
      <w:r>
        <w:rPr>
          <w:color w:val="404040"/>
          <w:spacing w:val="-21"/>
        </w:rPr>
        <w:t> </w:t>
      </w:r>
      <w:r>
        <w:rPr>
          <w:color w:val="404040"/>
        </w:rPr>
        <w:t>participativo.</w:t>
      </w:r>
    </w:p>
    <w:p>
      <w:pPr>
        <w:spacing w:after="0" w:line="259" w:lineRule="auto"/>
        <w:jc w:val="both"/>
        <w:sectPr>
          <w:pgSz w:w="11900" w:h="16840"/>
          <w:pgMar w:header="0" w:footer="798" w:top="1840" w:bottom="980" w:left="0" w:right="0"/>
        </w:sectPr>
      </w:pPr>
    </w:p>
    <w:p>
      <w:pPr>
        <w:spacing w:line="283" w:lineRule="auto" w:before="101"/>
        <w:ind w:left="1889" w:right="1885" w:firstLine="0"/>
        <w:jc w:val="center"/>
        <w:rPr>
          <w:sz w:val="23"/>
        </w:rPr>
      </w:pPr>
      <w:r>
        <w:rPr>
          <w:color w:val="7B1F2E"/>
          <w:w w:val="105"/>
          <w:sz w:val="23"/>
        </w:rPr>
        <w:t>EVALUACIÓN</w:t>
      </w:r>
      <w:r>
        <w:rPr>
          <w:color w:val="7B1F2E"/>
          <w:spacing w:val="40"/>
          <w:w w:val="105"/>
          <w:sz w:val="23"/>
        </w:rPr>
        <w:t> </w:t>
      </w:r>
      <w:r>
        <w:rPr>
          <w:color w:val="7B1F2E"/>
          <w:w w:val="105"/>
          <w:sz w:val="23"/>
        </w:rPr>
        <w:t>Y</w:t>
      </w:r>
      <w:r>
        <w:rPr>
          <w:color w:val="7B1F2E"/>
          <w:spacing w:val="40"/>
          <w:w w:val="105"/>
          <w:sz w:val="23"/>
        </w:rPr>
        <w:t> </w:t>
      </w:r>
      <w:r>
        <w:rPr>
          <w:color w:val="7B1F2E"/>
          <w:w w:val="105"/>
          <w:sz w:val="23"/>
        </w:rPr>
        <w:t>SEGUIMIENTO</w:t>
      </w:r>
      <w:r>
        <w:rPr>
          <w:color w:val="7B1F2E"/>
          <w:spacing w:val="40"/>
          <w:w w:val="105"/>
          <w:sz w:val="23"/>
        </w:rPr>
        <w:t> </w:t>
      </w:r>
      <w:r>
        <w:rPr>
          <w:color w:val="7B1F2E"/>
          <w:w w:val="105"/>
          <w:sz w:val="23"/>
        </w:rPr>
        <w:t>AL</w:t>
      </w:r>
      <w:r>
        <w:rPr>
          <w:color w:val="7B1F2E"/>
          <w:spacing w:val="40"/>
          <w:w w:val="105"/>
          <w:sz w:val="23"/>
        </w:rPr>
        <w:t> </w:t>
      </w:r>
      <w:r>
        <w:rPr>
          <w:color w:val="7B1F2E"/>
          <w:w w:val="105"/>
          <w:sz w:val="23"/>
        </w:rPr>
        <w:t>PLAN</w:t>
      </w:r>
      <w:r>
        <w:rPr>
          <w:color w:val="7B1F2E"/>
          <w:spacing w:val="40"/>
          <w:w w:val="105"/>
          <w:sz w:val="23"/>
        </w:rPr>
        <w:t> </w:t>
      </w:r>
      <w:r>
        <w:rPr>
          <w:color w:val="7B1F2E"/>
          <w:w w:val="105"/>
          <w:sz w:val="23"/>
        </w:rPr>
        <w:t>ESTATAL</w:t>
      </w:r>
      <w:r>
        <w:rPr>
          <w:color w:val="7B1F2E"/>
          <w:spacing w:val="40"/>
          <w:w w:val="105"/>
          <w:sz w:val="23"/>
        </w:rPr>
        <w:t> </w:t>
      </w:r>
      <w:r>
        <w:rPr>
          <w:color w:val="7B1F2E"/>
          <w:w w:val="105"/>
          <w:sz w:val="23"/>
        </w:rPr>
        <w:t>DE DESARROLLO 2021-2027 CON VISIÓN ESTRATÉGICA DE LARGO</w:t>
      </w:r>
      <w:r>
        <w:rPr>
          <w:color w:val="7B1F2E"/>
          <w:spacing w:val="40"/>
          <w:w w:val="105"/>
          <w:sz w:val="23"/>
        </w:rPr>
        <w:t> </w:t>
      </w:r>
      <w:r>
        <w:rPr>
          <w:color w:val="7B1F2E"/>
          <w:spacing w:val="-2"/>
          <w:w w:val="105"/>
          <w:sz w:val="23"/>
        </w:rPr>
        <w:t>PLAZO</w:t>
      </w:r>
    </w:p>
    <w:p>
      <w:pPr>
        <w:pStyle w:val="BodyText"/>
        <w:rPr>
          <w:sz w:val="20"/>
        </w:rPr>
      </w:pPr>
    </w:p>
    <w:p>
      <w:pPr>
        <w:pStyle w:val="BodyText"/>
        <w:rPr>
          <w:sz w:val="20"/>
        </w:rPr>
      </w:pPr>
    </w:p>
    <w:p>
      <w:pPr>
        <w:pStyle w:val="BodyText"/>
        <w:spacing w:before="8"/>
        <w:rPr>
          <w:sz w:val="17"/>
        </w:rPr>
      </w:pPr>
      <w:r>
        <w:rPr/>
        <w:drawing>
          <wp:anchor distT="0" distB="0" distL="0" distR="0" allowOverlap="1" layoutInCell="1" locked="0" behindDoc="0" simplePos="0" relativeHeight="249">
            <wp:simplePos x="0" y="0"/>
            <wp:positionH relativeFrom="page">
              <wp:posOffset>762000</wp:posOffset>
            </wp:positionH>
            <wp:positionV relativeFrom="paragraph">
              <wp:posOffset>151722</wp:posOffset>
            </wp:positionV>
            <wp:extent cx="6067017" cy="7488935"/>
            <wp:effectExtent l="0" t="0" r="0" b="0"/>
            <wp:wrapTopAndBottom/>
            <wp:docPr id="219" name="image97.png"/>
            <wp:cNvGraphicFramePr>
              <a:graphicFrameLocks noChangeAspect="1"/>
            </wp:cNvGraphicFramePr>
            <a:graphic>
              <a:graphicData uri="http://schemas.openxmlformats.org/drawingml/2006/picture">
                <pic:pic>
                  <pic:nvPicPr>
                    <pic:cNvPr id="220" name="image97.png"/>
                    <pic:cNvPicPr/>
                  </pic:nvPicPr>
                  <pic:blipFill>
                    <a:blip r:embed="rId172" cstate="print"/>
                    <a:stretch>
                      <a:fillRect/>
                    </a:stretch>
                  </pic:blipFill>
                  <pic:spPr>
                    <a:xfrm>
                      <a:off x="0" y="0"/>
                      <a:ext cx="6067017" cy="7488935"/>
                    </a:xfrm>
                    <a:prstGeom prst="rect">
                      <a:avLst/>
                    </a:prstGeom>
                  </pic:spPr>
                </pic:pic>
              </a:graphicData>
            </a:graphic>
          </wp:anchor>
        </w:drawing>
      </w:r>
    </w:p>
    <w:p>
      <w:pPr>
        <w:spacing w:after="0"/>
        <w:rPr>
          <w:sz w:val="17"/>
        </w:rPr>
        <w:sectPr>
          <w:pgSz w:w="11900" w:h="16840"/>
          <w:pgMar w:header="0" w:footer="1533" w:top="1320" w:bottom="1720" w:left="0" w:right="0"/>
        </w:sectPr>
      </w:pPr>
    </w:p>
    <w:p>
      <w:pPr>
        <w:pStyle w:val="BodyText"/>
        <w:ind w:left="292"/>
        <w:rPr>
          <w:sz w:val="20"/>
        </w:rPr>
      </w:pPr>
      <w:r>
        <w:rPr>
          <w:sz w:val="20"/>
        </w:rPr>
        <w:drawing>
          <wp:inline distT="0" distB="0" distL="0" distR="0">
            <wp:extent cx="6646780" cy="8599932"/>
            <wp:effectExtent l="0" t="0" r="0" b="0"/>
            <wp:docPr id="221" name="image98.png"/>
            <wp:cNvGraphicFramePr>
              <a:graphicFrameLocks noChangeAspect="1"/>
            </wp:cNvGraphicFramePr>
            <a:graphic>
              <a:graphicData uri="http://schemas.openxmlformats.org/drawingml/2006/picture">
                <pic:pic>
                  <pic:nvPicPr>
                    <pic:cNvPr id="222" name="image98.png"/>
                    <pic:cNvPicPr/>
                  </pic:nvPicPr>
                  <pic:blipFill>
                    <a:blip r:embed="rId173" cstate="print"/>
                    <a:stretch>
                      <a:fillRect/>
                    </a:stretch>
                  </pic:blipFill>
                  <pic:spPr>
                    <a:xfrm>
                      <a:off x="0" y="0"/>
                      <a:ext cx="6646780" cy="8599932"/>
                    </a:xfrm>
                    <a:prstGeom prst="rect">
                      <a:avLst/>
                    </a:prstGeom>
                  </pic:spPr>
                </pic:pic>
              </a:graphicData>
            </a:graphic>
          </wp:inline>
        </w:drawing>
      </w:r>
      <w:r>
        <w:rPr>
          <w:sz w:val="20"/>
        </w:rPr>
      </w:r>
    </w:p>
    <w:p>
      <w:pPr>
        <w:spacing w:after="0"/>
        <w:rPr>
          <w:sz w:val="20"/>
        </w:rPr>
        <w:sectPr>
          <w:pgSz w:w="11900" w:h="16840"/>
          <w:pgMar w:header="0" w:footer="798" w:top="1420" w:bottom="980" w:left="0" w:right="0"/>
        </w:sectPr>
      </w:pPr>
    </w:p>
    <w:p>
      <w:pPr>
        <w:pStyle w:val="BodyText"/>
        <w:spacing w:before="3"/>
        <w:rPr>
          <w:sz w:val="6"/>
        </w:rPr>
      </w:pPr>
    </w:p>
    <w:p>
      <w:pPr>
        <w:pStyle w:val="BodyText"/>
        <w:spacing w:line="20" w:lineRule="exact"/>
        <w:ind w:left="1670"/>
        <w:rPr>
          <w:sz w:val="2"/>
        </w:rPr>
      </w:pPr>
      <w:r>
        <w:rPr>
          <w:sz w:val="2"/>
        </w:rPr>
        <w:pict>
          <v:group style="width:428.2pt;height:.5pt;mso-position-horizontal-relative:char;mso-position-vertical-relative:line" id="docshapegroup294" coordorigin="0,0" coordsize="8564,10">
            <v:rect style="position:absolute;left:0;top:0;width:8564;height:10" id="docshape295" filled="true" fillcolor="#000000" stroked="false">
              <v:fill type="solid"/>
            </v:rect>
          </v:group>
        </w:pict>
      </w:r>
      <w:r>
        <w:rPr>
          <w:sz w:val="2"/>
        </w:rPr>
      </w:r>
    </w:p>
    <w:p>
      <w:pPr>
        <w:spacing w:line="300" w:lineRule="auto" w:before="30"/>
        <w:ind w:left="3075" w:right="1640" w:hanging="981"/>
        <w:jc w:val="left"/>
        <w:rPr>
          <w:rFonts w:ascii="Arial" w:hAnsi="Arial"/>
          <w:sz w:val="27"/>
        </w:rPr>
      </w:pPr>
      <w:r>
        <w:rPr>
          <w:w w:val="110"/>
          <w:sz w:val="23"/>
        </w:rPr>
        <w:t>OBJETIVO GENERAL DEL EJE RECTOR </w:t>
      </w:r>
      <w:r>
        <w:rPr>
          <w:rFonts w:ascii="Arial" w:hAnsi="Arial"/>
          <w:color w:val="FF8302"/>
          <w:w w:val="110"/>
          <w:sz w:val="27"/>
        </w:rPr>
        <w:t>COMPETITIVIDAD, CRECIMIENTO ECONÓMICO Y EMPLEO</w:t>
      </w:r>
    </w:p>
    <w:p>
      <w:pPr>
        <w:pStyle w:val="BodyText"/>
        <w:spacing w:line="20" w:lineRule="exact"/>
        <w:ind w:left="1670"/>
        <w:rPr>
          <w:rFonts w:ascii="Arial"/>
          <w:sz w:val="2"/>
        </w:rPr>
      </w:pPr>
      <w:r>
        <w:rPr>
          <w:rFonts w:ascii="Arial"/>
          <w:sz w:val="2"/>
        </w:rPr>
        <w:pict>
          <v:group style="width:428.2pt;height:.5pt;mso-position-horizontal-relative:char;mso-position-vertical-relative:line" id="docshapegroup296" coordorigin="0,0" coordsize="8564,10">
            <v:rect style="position:absolute;left:0;top:0;width:8564;height:10" id="docshape297" filled="true" fillcolor="#000000" stroked="false">
              <v:fill type="solid"/>
            </v:rect>
          </v:group>
        </w:pict>
      </w:r>
      <w:r>
        <w:rPr>
          <w:rFonts w:ascii="Arial"/>
          <w:sz w:val="2"/>
        </w:rPr>
      </w:r>
    </w:p>
    <w:p>
      <w:pPr>
        <w:pStyle w:val="BodyText"/>
        <w:spacing w:before="9"/>
        <w:rPr>
          <w:rFonts w:ascii="Arial"/>
          <w:sz w:val="15"/>
        </w:rPr>
      </w:pPr>
    </w:p>
    <w:p>
      <w:pPr>
        <w:pStyle w:val="BodyText"/>
        <w:spacing w:line="259" w:lineRule="auto" w:before="113"/>
        <w:ind w:left="1699" w:right="1694"/>
        <w:jc w:val="both"/>
      </w:pPr>
      <w:r>
        <w:rPr/>
        <w:t>Impulsar la reactivación, el crecimiento económico y el </w:t>
      </w:r>
      <w:r>
        <w:rPr/>
        <w:t>empleo, organizando y capacitando a los diferentes actores de la producción y transformación, fomentando y facilitando la inversión en todas sus modalidades, consolidar el encadenamiento productivo vinculado a la </w:t>
      </w:r>
      <w:r>
        <w:rPr>
          <w:w w:val="90"/>
        </w:rPr>
        <w:t>ciencia y la tecnología en sus diferentes etapas y sectores, la competitividad, </w:t>
      </w:r>
      <w:r>
        <w:rPr/>
        <w:t>el</w:t>
      </w:r>
      <w:r>
        <w:rPr>
          <w:spacing w:val="-18"/>
        </w:rPr>
        <w:t> </w:t>
      </w:r>
      <w:r>
        <w:rPr/>
        <w:t>emprendimiento</w:t>
      </w:r>
      <w:r>
        <w:rPr>
          <w:spacing w:val="-18"/>
        </w:rPr>
        <w:t> </w:t>
      </w:r>
      <w:r>
        <w:rPr/>
        <w:t>y</w:t>
      </w:r>
      <w:r>
        <w:rPr>
          <w:spacing w:val="-18"/>
        </w:rPr>
        <w:t> </w:t>
      </w:r>
      <w:r>
        <w:rPr/>
        <w:t>la</w:t>
      </w:r>
      <w:r>
        <w:rPr>
          <w:spacing w:val="-18"/>
        </w:rPr>
        <w:t> </w:t>
      </w:r>
      <w:r>
        <w:rPr/>
        <w:t>diversificación</w:t>
      </w:r>
      <w:r>
        <w:rPr>
          <w:spacing w:val="-18"/>
        </w:rPr>
        <w:t> </w:t>
      </w:r>
      <w:r>
        <w:rPr/>
        <w:t>económica,</w:t>
      </w:r>
      <w:r>
        <w:rPr>
          <w:spacing w:val="-18"/>
        </w:rPr>
        <w:t> </w:t>
      </w:r>
      <w:r>
        <w:rPr/>
        <w:t>para</w:t>
      </w:r>
      <w:r>
        <w:rPr>
          <w:spacing w:val="-18"/>
        </w:rPr>
        <w:t> </w:t>
      </w:r>
      <w:r>
        <w:rPr/>
        <w:t>detonar</w:t>
      </w:r>
      <w:r>
        <w:rPr>
          <w:spacing w:val="-18"/>
        </w:rPr>
        <w:t> </w:t>
      </w:r>
      <w:r>
        <w:rPr/>
        <w:t>nuevas </w:t>
      </w:r>
      <w:r>
        <w:rPr>
          <w:spacing w:val="-8"/>
        </w:rPr>
        <w:t>actividades</w:t>
      </w:r>
      <w:r>
        <w:rPr>
          <w:spacing w:val="-10"/>
        </w:rPr>
        <w:t> </w:t>
      </w:r>
      <w:r>
        <w:rPr>
          <w:spacing w:val="-8"/>
        </w:rPr>
        <w:t>productivas</w:t>
      </w:r>
      <w:r>
        <w:rPr>
          <w:spacing w:val="-10"/>
        </w:rPr>
        <w:t> </w:t>
      </w:r>
      <w:r>
        <w:rPr>
          <w:spacing w:val="-8"/>
        </w:rPr>
        <w:t>vinculadas</w:t>
      </w:r>
      <w:r>
        <w:rPr>
          <w:spacing w:val="-10"/>
        </w:rPr>
        <w:t> </w:t>
      </w:r>
      <w:r>
        <w:rPr>
          <w:spacing w:val="-8"/>
        </w:rPr>
        <w:t>a</w:t>
      </w:r>
      <w:r>
        <w:rPr>
          <w:spacing w:val="-10"/>
        </w:rPr>
        <w:t> </w:t>
      </w:r>
      <w:r>
        <w:rPr>
          <w:spacing w:val="-8"/>
        </w:rPr>
        <w:t>las</w:t>
      </w:r>
      <w:r>
        <w:rPr>
          <w:spacing w:val="-10"/>
        </w:rPr>
        <w:t> </w:t>
      </w:r>
      <w:r>
        <w:rPr>
          <w:spacing w:val="-8"/>
        </w:rPr>
        <w:t>potencialidades</w:t>
      </w:r>
      <w:r>
        <w:rPr>
          <w:spacing w:val="-10"/>
        </w:rPr>
        <w:t> </w:t>
      </w:r>
      <w:r>
        <w:rPr>
          <w:spacing w:val="-8"/>
        </w:rPr>
        <w:t>de</w:t>
      </w:r>
      <w:r>
        <w:rPr>
          <w:spacing w:val="-10"/>
        </w:rPr>
        <w:t> </w:t>
      </w:r>
      <w:r>
        <w:rPr>
          <w:spacing w:val="-8"/>
        </w:rPr>
        <w:t>cada</w:t>
      </w:r>
      <w:r>
        <w:rPr>
          <w:spacing w:val="-10"/>
        </w:rPr>
        <w:t> </w:t>
      </w:r>
      <w:r>
        <w:rPr>
          <w:spacing w:val="-8"/>
        </w:rPr>
        <w:t>región</w:t>
      </w:r>
      <w:r>
        <w:rPr>
          <w:spacing w:val="-10"/>
        </w:rPr>
        <w:t> </w:t>
      </w:r>
      <w:r>
        <w:rPr>
          <w:spacing w:val="-8"/>
        </w:rPr>
        <w:t>del </w:t>
      </w:r>
      <w:r>
        <w:rPr>
          <w:w w:val="90"/>
        </w:rPr>
        <w:t>estado y fortalecer las existentes ubicando a Nayarit en el contexto nacional </w:t>
      </w:r>
      <w:r>
        <w:rPr/>
        <w:t>como un estado líder en la producción alimentaria y el turismo en sus diferentes</w:t>
      </w:r>
      <w:r>
        <w:rPr>
          <w:spacing w:val="-16"/>
        </w:rPr>
        <w:t> </w:t>
      </w:r>
      <w:r>
        <w:rPr/>
        <w:t>modalidades.</w:t>
      </w:r>
    </w:p>
    <w:p>
      <w:pPr>
        <w:pStyle w:val="BodyText"/>
        <w:spacing w:before="1"/>
        <w:rPr>
          <w:sz w:val="26"/>
        </w:rPr>
      </w:pPr>
      <w:r>
        <w:rPr/>
        <w:pict>
          <v:rect style="position:absolute;margin-left:83.519997pt;margin-top:17.063501pt;width:428.16pt;height:.48pt;mso-position-horizontal-relative:page;mso-position-vertical-relative:paragraph;z-index:-15599616;mso-wrap-distance-left:0;mso-wrap-distance-right:0" id="docshape298" filled="true" fillcolor="#000000" stroked="false">
            <v:fill type="solid"/>
            <w10:wrap type="topAndBottom"/>
          </v:rect>
        </w:pict>
      </w:r>
    </w:p>
    <w:p>
      <w:pPr>
        <w:pStyle w:val="BodyText"/>
        <w:rPr>
          <w:sz w:val="20"/>
        </w:rPr>
      </w:pPr>
    </w:p>
    <w:p>
      <w:pPr>
        <w:pStyle w:val="BodyText"/>
        <w:spacing w:before="5"/>
        <w:rPr>
          <w:sz w:val="26"/>
        </w:rPr>
      </w:pPr>
    </w:p>
    <w:p>
      <w:pPr>
        <w:pStyle w:val="Heading6"/>
        <w:spacing w:before="138"/>
        <w:ind w:left="2922" w:right="1917"/>
        <w:jc w:val="center"/>
      </w:pPr>
      <w:r>
        <w:rPr>
          <w:color w:val="404040"/>
          <w:w w:val="115"/>
        </w:rPr>
        <w:t>Eje</w:t>
      </w:r>
      <w:r>
        <w:rPr>
          <w:color w:val="404040"/>
          <w:spacing w:val="38"/>
          <w:w w:val="115"/>
        </w:rPr>
        <w:t> </w:t>
      </w:r>
      <w:r>
        <w:rPr>
          <w:color w:val="404040"/>
          <w:w w:val="115"/>
        </w:rPr>
        <w:t>General:</w:t>
      </w:r>
      <w:r>
        <w:rPr>
          <w:color w:val="404040"/>
          <w:spacing w:val="38"/>
          <w:w w:val="115"/>
        </w:rPr>
        <w:t> </w:t>
      </w:r>
      <w:r>
        <w:rPr>
          <w:color w:val="FE8302"/>
          <w:w w:val="115"/>
        </w:rPr>
        <w:t>Reactivación</w:t>
      </w:r>
      <w:r>
        <w:rPr>
          <w:color w:val="FE8302"/>
          <w:spacing w:val="37"/>
          <w:w w:val="115"/>
        </w:rPr>
        <w:t> </w:t>
      </w:r>
      <w:r>
        <w:rPr>
          <w:color w:val="FE8302"/>
          <w:spacing w:val="-2"/>
          <w:w w:val="115"/>
        </w:rPr>
        <w:t>Económica</w:t>
      </w:r>
    </w:p>
    <w:p>
      <w:pPr>
        <w:pStyle w:val="BodyText"/>
        <w:rPr>
          <w:rFonts w:ascii="Arial"/>
          <w:sz w:val="20"/>
        </w:rPr>
      </w:pPr>
    </w:p>
    <w:p>
      <w:pPr>
        <w:pStyle w:val="BodyText"/>
        <w:rPr>
          <w:rFonts w:ascii="Arial"/>
          <w:sz w:val="20"/>
        </w:rPr>
      </w:pPr>
    </w:p>
    <w:p>
      <w:pPr>
        <w:pStyle w:val="BodyText"/>
        <w:rPr>
          <w:rFonts w:ascii="Arial"/>
          <w:sz w:val="18"/>
        </w:rPr>
      </w:pPr>
      <w:r>
        <w:rPr/>
        <w:pict>
          <v:rect style="position:absolute;margin-left:84.959999pt;margin-top:11.575635pt;width:475.44pt;height:.48pt;mso-position-horizontal-relative:page;mso-position-vertical-relative:paragraph;z-index:-15599104;mso-wrap-distance-left:0;mso-wrap-distance-right:0" id="docshape299" filled="true" fillcolor="#000000" stroked="false">
            <v:fill type="solid"/>
            <w10:wrap type="topAndBottom"/>
          </v:rect>
        </w:pict>
      </w:r>
    </w:p>
    <w:p>
      <w:pPr>
        <w:spacing w:before="270"/>
        <w:ind w:left="2922" w:right="1912"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3"/>
        <w:rPr>
          <w:rFonts w:ascii="Arial"/>
          <w:sz w:val="19"/>
        </w:rPr>
      </w:pPr>
      <w:r>
        <w:rPr/>
        <w:pict>
          <v:rect style="position:absolute;margin-left:84.959999pt;margin-top:12.295928pt;width:475.44pt;height:.48pt;mso-position-horizontal-relative:page;mso-position-vertical-relative:paragraph;z-index:-15598592;mso-wrap-distance-left:0;mso-wrap-distance-right:0" id="docshape300" filled="true" fillcolor="#000000" stroked="false">
            <v:fill type="solid"/>
            <w10:wrap type="topAndBottom"/>
          </v:rect>
        </w:pict>
      </w:r>
    </w:p>
    <w:p>
      <w:pPr>
        <w:pStyle w:val="BodyText"/>
        <w:spacing w:before="5"/>
        <w:rPr>
          <w:rFonts w:ascii="Arial"/>
          <w:sz w:val="10"/>
        </w:rPr>
      </w:pPr>
    </w:p>
    <w:p>
      <w:pPr>
        <w:pStyle w:val="BodyText"/>
        <w:spacing w:line="259" w:lineRule="auto" w:before="114"/>
        <w:ind w:left="1809" w:right="794"/>
        <w:jc w:val="both"/>
        <w:rPr>
          <w:rFonts w:ascii="Arial" w:hAnsi="Arial"/>
          <w:sz w:val="20"/>
        </w:rPr>
      </w:pPr>
      <w:r>
        <w:rPr>
          <w:w w:val="90"/>
        </w:rPr>
        <w:t>Consolidar las ventajas competitivas y de localización del Estado de Nayarit para </w:t>
      </w:r>
      <w:r>
        <w:rPr>
          <w:w w:val="90"/>
        </w:rPr>
        <w:t>la </w:t>
      </w:r>
      <w:r>
        <w:rPr/>
        <w:t>reactivación</w:t>
      </w:r>
      <w:r>
        <w:rPr>
          <w:spacing w:val="-9"/>
        </w:rPr>
        <w:t> </w:t>
      </w:r>
      <w:r>
        <w:rPr/>
        <w:t>e</w:t>
      </w:r>
      <w:r>
        <w:rPr>
          <w:spacing w:val="-9"/>
        </w:rPr>
        <w:t> </w:t>
      </w:r>
      <w:r>
        <w:rPr/>
        <w:t>integración</w:t>
      </w:r>
      <w:r>
        <w:rPr>
          <w:spacing w:val="-9"/>
        </w:rPr>
        <w:t> </w:t>
      </w:r>
      <w:r>
        <w:rPr/>
        <w:t>económica</w:t>
      </w:r>
      <w:r>
        <w:rPr>
          <w:spacing w:val="-9"/>
        </w:rPr>
        <w:t> </w:t>
      </w:r>
      <w:r>
        <w:rPr/>
        <w:t>de</w:t>
      </w:r>
      <w:r>
        <w:rPr>
          <w:spacing w:val="-9"/>
        </w:rPr>
        <w:t> </w:t>
      </w:r>
      <w:r>
        <w:rPr/>
        <w:t>los</w:t>
      </w:r>
      <w:r>
        <w:rPr>
          <w:spacing w:val="-9"/>
        </w:rPr>
        <w:t> </w:t>
      </w:r>
      <w:r>
        <w:rPr/>
        <w:t>sectores</w:t>
      </w:r>
      <w:r>
        <w:rPr>
          <w:spacing w:val="-9"/>
        </w:rPr>
        <w:t> </w:t>
      </w:r>
      <w:r>
        <w:rPr/>
        <w:t>productivos</w:t>
      </w:r>
      <w:r>
        <w:rPr>
          <w:spacing w:val="-9"/>
        </w:rPr>
        <w:t> </w:t>
      </w:r>
      <w:r>
        <w:rPr/>
        <w:t>mediante</w:t>
      </w:r>
      <w:r>
        <w:rPr>
          <w:spacing w:val="-9"/>
        </w:rPr>
        <w:t> </w:t>
      </w:r>
      <w:r>
        <w:rPr/>
        <w:t>la inversión pública y privada en las actividades económicas estratégicas que </w:t>
      </w:r>
      <w:r>
        <w:rPr>
          <w:spacing w:val="-4"/>
        </w:rPr>
        <w:t>contribuyan</w:t>
      </w:r>
      <w:r>
        <w:rPr>
          <w:spacing w:val="-25"/>
        </w:rPr>
        <w:t> </w:t>
      </w:r>
      <w:r>
        <w:rPr>
          <w:spacing w:val="-4"/>
        </w:rPr>
        <w:t>a</w:t>
      </w:r>
      <w:r>
        <w:rPr>
          <w:spacing w:val="-25"/>
        </w:rPr>
        <w:t> </w:t>
      </w:r>
      <w:r>
        <w:rPr>
          <w:spacing w:val="-4"/>
        </w:rPr>
        <w:t>un</w:t>
      </w:r>
      <w:r>
        <w:rPr>
          <w:spacing w:val="-25"/>
        </w:rPr>
        <w:t> </w:t>
      </w:r>
      <w:r>
        <w:rPr>
          <w:spacing w:val="-4"/>
        </w:rPr>
        <w:t>mejor</w:t>
      </w:r>
      <w:r>
        <w:rPr>
          <w:spacing w:val="-25"/>
        </w:rPr>
        <w:t> </w:t>
      </w:r>
      <w:r>
        <w:rPr>
          <w:spacing w:val="-4"/>
        </w:rPr>
        <w:t>nivel</w:t>
      </w:r>
      <w:r>
        <w:rPr>
          <w:spacing w:val="-25"/>
        </w:rPr>
        <w:t> </w:t>
      </w:r>
      <w:r>
        <w:rPr>
          <w:spacing w:val="-4"/>
        </w:rPr>
        <w:t>de</w:t>
      </w:r>
      <w:r>
        <w:rPr>
          <w:spacing w:val="-25"/>
        </w:rPr>
        <w:t> </w:t>
      </w:r>
      <w:r>
        <w:rPr>
          <w:spacing w:val="-4"/>
        </w:rPr>
        <w:t>bienestar</w:t>
      </w:r>
      <w:r>
        <w:rPr>
          <w:spacing w:val="-25"/>
        </w:rPr>
        <w:t> </w:t>
      </w:r>
      <w:r>
        <w:rPr>
          <w:spacing w:val="-4"/>
        </w:rPr>
        <w:t>en</w:t>
      </w:r>
      <w:r>
        <w:rPr>
          <w:spacing w:val="-25"/>
        </w:rPr>
        <w:t> </w:t>
      </w:r>
      <w:r>
        <w:rPr>
          <w:spacing w:val="-4"/>
        </w:rPr>
        <w:t>toda</w:t>
      </w:r>
      <w:r>
        <w:rPr>
          <w:spacing w:val="-25"/>
        </w:rPr>
        <w:t> </w:t>
      </w:r>
      <w:r>
        <w:rPr>
          <w:spacing w:val="-4"/>
        </w:rPr>
        <w:t>la</w:t>
      </w:r>
      <w:r>
        <w:rPr>
          <w:spacing w:val="-25"/>
        </w:rPr>
        <w:t> </w:t>
      </w:r>
      <w:r>
        <w:rPr>
          <w:spacing w:val="-4"/>
        </w:rPr>
        <w:t>ciudadanía</w:t>
      </w:r>
      <w:r>
        <w:rPr>
          <w:rFonts w:ascii="Arial" w:hAnsi="Arial"/>
          <w:color w:val="00B050"/>
          <w:spacing w:val="-4"/>
          <w:sz w:val="20"/>
        </w:rPr>
        <w:t>.</w:t>
      </w:r>
    </w:p>
    <w:p>
      <w:pPr>
        <w:pStyle w:val="BodyText"/>
        <w:spacing w:before="2"/>
        <w:rPr>
          <w:rFonts w:ascii="Arial"/>
          <w:sz w:val="21"/>
        </w:rPr>
      </w:pPr>
      <w:r>
        <w:rPr/>
        <w:pict>
          <v:rect style="position:absolute;margin-left:84.959999pt;margin-top:13.377676pt;width:475.44pt;height:.48pt;mso-position-horizontal-relative:page;mso-position-vertical-relative:paragraph;z-index:-15598080;mso-wrap-distance-left:0;mso-wrap-distance-right:0" id="docshape301" filled="true" fillcolor="#000000" stroked="false">
            <v:fill type="solid"/>
            <w10:wrap type="topAndBottom"/>
          </v:rect>
        </w:pict>
      </w:r>
    </w:p>
    <w:p>
      <w:pPr>
        <w:pStyle w:val="BodyText"/>
        <w:spacing w:before="5"/>
        <w:rPr>
          <w:rFonts w:ascii="Arial"/>
          <w:sz w:val="11"/>
        </w:rPr>
      </w:pPr>
    </w:p>
    <w:p>
      <w:pPr>
        <w:pStyle w:val="ListParagraph"/>
        <w:numPr>
          <w:ilvl w:val="1"/>
          <w:numId w:val="141"/>
        </w:numPr>
        <w:tabs>
          <w:tab w:pos="4743" w:val="left" w:leader="none"/>
        </w:tabs>
        <w:spacing w:line="240" w:lineRule="auto" w:before="133" w:after="0"/>
        <w:ind w:left="4742" w:right="0" w:hanging="438"/>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4"/>
        <w:rPr>
          <w:rFonts w:ascii="Arial"/>
          <w:sz w:val="19"/>
        </w:rPr>
      </w:pPr>
      <w:r>
        <w:rPr/>
        <w:pict>
          <v:rect style="position:absolute;margin-left:84.959999pt;margin-top:12.331465pt;width:475.44pt;height:.48pt;mso-position-horizontal-relative:page;mso-position-vertical-relative:paragraph;z-index:-15597568;mso-wrap-distance-left:0;mso-wrap-distance-right:0" id="docshape302" filled="true" fillcolor="#000000" stroked="false">
            <v:fill type="solid"/>
            <w10:wrap type="topAndBottom"/>
          </v:rect>
        </w:pict>
      </w:r>
    </w:p>
    <w:p>
      <w:pPr>
        <w:pStyle w:val="BodyText"/>
        <w:rPr>
          <w:rFonts w:ascii="Arial"/>
          <w:sz w:val="13"/>
        </w:rPr>
      </w:pPr>
    </w:p>
    <w:p>
      <w:pPr>
        <w:pStyle w:val="BodyText"/>
        <w:spacing w:line="225" w:lineRule="auto" w:before="127"/>
        <w:ind w:left="1809" w:right="771"/>
      </w:pPr>
      <w:r>
        <w:rPr>
          <w:color w:val="404040"/>
        </w:rPr>
        <w:t>Promover la inversión y una mayor diversificación de la actividad </w:t>
      </w:r>
      <w:r>
        <w:rPr>
          <w:color w:val="404040"/>
        </w:rPr>
        <w:t>económica </w:t>
      </w:r>
      <w:r>
        <w:rPr>
          <w:color w:val="404040"/>
          <w:spacing w:val="-4"/>
        </w:rPr>
        <w:t>estatal,</w:t>
      </w:r>
      <w:r>
        <w:rPr>
          <w:color w:val="404040"/>
          <w:spacing w:val="-30"/>
        </w:rPr>
        <w:t> </w:t>
      </w:r>
      <w:r>
        <w:rPr>
          <w:color w:val="404040"/>
          <w:spacing w:val="-4"/>
        </w:rPr>
        <w:t>especialmente</w:t>
      </w:r>
      <w:r>
        <w:rPr>
          <w:color w:val="404040"/>
          <w:spacing w:val="-30"/>
        </w:rPr>
        <w:t> </w:t>
      </w:r>
      <w:r>
        <w:rPr>
          <w:color w:val="404040"/>
          <w:spacing w:val="-4"/>
        </w:rPr>
        <w:t>aquella</w:t>
      </w:r>
      <w:r>
        <w:rPr>
          <w:color w:val="404040"/>
          <w:spacing w:val="-30"/>
        </w:rPr>
        <w:t> </w:t>
      </w:r>
      <w:r>
        <w:rPr>
          <w:color w:val="404040"/>
          <w:spacing w:val="-4"/>
        </w:rPr>
        <w:t>intensiva</w:t>
      </w:r>
      <w:r>
        <w:rPr>
          <w:color w:val="404040"/>
          <w:spacing w:val="-30"/>
        </w:rPr>
        <w:t> </w:t>
      </w:r>
      <w:r>
        <w:rPr>
          <w:color w:val="404040"/>
          <w:spacing w:val="-4"/>
        </w:rPr>
        <w:t>en</w:t>
      </w:r>
      <w:r>
        <w:rPr>
          <w:color w:val="404040"/>
          <w:spacing w:val="-30"/>
        </w:rPr>
        <w:t> </w:t>
      </w:r>
      <w:r>
        <w:rPr>
          <w:color w:val="404040"/>
          <w:spacing w:val="-4"/>
        </w:rPr>
        <w:t>la</w:t>
      </w:r>
      <w:r>
        <w:rPr>
          <w:color w:val="404040"/>
          <w:spacing w:val="-30"/>
        </w:rPr>
        <w:t> </w:t>
      </w:r>
      <w:r>
        <w:rPr>
          <w:color w:val="404040"/>
          <w:spacing w:val="-4"/>
        </w:rPr>
        <w:t>generación</w:t>
      </w:r>
      <w:r>
        <w:rPr>
          <w:color w:val="404040"/>
          <w:spacing w:val="-30"/>
        </w:rPr>
        <w:t> </w:t>
      </w:r>
      <w:r>
        <w:rPr>
          <w:color w:val="404040"/>
          <w:spacing w:val="-4"/>
        </w:rPr>
        <w:t>de</w:t>
      </w:r>
      <w:r>
        <w:rPr>
          <w:color w:val="404040"/>
          <w:spacing w:val="-30"/>
        </w:rPr>
        <w:t> </w:t>
      </w:r>
      <w:r>
        <w:rPr>
          <w:color w:val="404040"/>
          <w:spacing w:val="-4"/>
        </w:rPr>
        <w:t>empleo.</w:t>
      </w:r>
    </w:p>
    <w:p>
      <w:pPr>
        <w:pStyle w:val="BodyText"/>
        <w:spacing w:before="2"/>
        <w:rPr>
          <w:sz w:val="20"/>
        </w:rPr>
      </w:pPr>
      <w:r>
        <w:rPr/>
        <w:pict>
          <v:rect style="position:absolute;margin-left:84.959999pt;margin-top:13.477744pt;width:475.44pt;height:.48pt;mso-position-horizontal-relative:page;mso-position-vertical-relative:paragraph;z-index:-15597056;mso-wrap-distance-left:0;mso-wrap-distance-right:0" id="docshape303" filled="true" fillcolor="#000000" stroked="false">
            <v:fill type="solid"/>
            <w10:wrap type="topAndBottom"/>
          </v:rect>
        </w:pict>
      </w:r>
    </w:p>
    <w:p>
      <w:pPr>
        <w:pStyle w:val="BodyText"/>
        <w:spacing w:before="3"/>
        <w:rPr>
          <w:sz w:val="11"/>
        </w:rPr>
      </w:pPr>
    </w:p>
    <w:p>
      <w:pPr>
        <w:spacing w:before="133"/>
        <w:ind w:left="4659"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10.1</w:t>
      </w:r>
    </w:p>
    <w:p>
      <w:pPr>
        <w:pStyle w:val="BodyText"/>
        <w:spacing w:before="4"/>
        <w:rPr>
          <w:rFonts w:ascii="Arial"/>
          <w:sz w:val="21"/>
        </w:rPr>
      </w:pPr>
    </w:p>
    <w:tbl>
      <w:tblPr>
        <w:tblW w:w="0" w:type="auto"/>
        <w:jc w:val="left"/>
        <w:tblInd w:w="1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72"/>
        <w:gridCol w:w="7685"/>
      </w:tblGrid>
      <w:tr>
        <w:trPr>
          <w:trHeight w:val="1132" w:hRule="atLeast"/>
        </w:trPr>
        <w:tc>
          <w:tcPr>
            <w:tcW w:w="1872" w:type="dxa"/>
            <w:tcBorders>
              <w:left w:val="nil"/>
              <w:right w:val="single" w:sz="4" w:space="0" w:color="7F7F7F"/>
            </w:tcBorders>
          </w:tcPr>
          <w:p>
            <w:pPr>
              <w:pStyle w:val="TableParagraph"/>
              <w:spacing w:before="1"/>
              <w:rPr>
                <w:rFonts w:ascii="Arial"/>
                <w:sz w:val="30"/>
              </w:rPr>
            </w:pPr>
          </w:p>
          <w:p>
            <w:pPr>
              <w:pStyle w:val="TableParagraph"/>
              <w:spacing w:line="264" w:lineRule="auto"/>
              <w:ind w:left="691" w:hanging="428"/>
              <w:rPr>
                <w:rFonts w:ascii="Arial"/>
                <w:sz w:val="19"/>
              </w:rPr>
            </w:pPr>
            <w:r>
              <w:rPr>
                <w:rFonts w:ascii="Arial"/>
                <w:color w:val="404040"/>
                <w:spacing w:val="-2"/>
                <w:w w:val="105"/>
                <w:sz w:val="19"/>
              </w:rPr>
              <w:t>ESTRATEGIA 10.1.1</w:t>
            </w:r>
          </w:p>
        </w:tc>
        <w:tc>
          <w:tcPr>
            <w:tcW w:w="7685" w:type="dxa"/>
            <w:tcBorders>
              <w:top w:val="single" w:sz="4" w:space="0" w:color="7F7F7F"/>
              <w:left w:val="single" w:sz="4" w:space="0" w:color="7F7F7F"/>
              <w:right w:val="nil"/>
            </w:tcBorders>
            <w:shd w:val="clear" w:color="auto" w:fill="F2F2F2"/>
          </w:tcPr>
          <w:p>
            <w:pPr>
              <w:pStyle w:val="TableParagraph"/>
              <w:spacing w:line="274" w:lineRule="exact" w:before="16"/>
              <w:ind w:left="105" w:right="103"/>
              <w:jc w:val="both"/>
              <w:rPr>
                <w:sz w:val="24"/>
              </w:rPr>
            </w:pPr>
            <w:r>
              <w:rPr>
                <w:color w:val="404040"/>
                <w:spacing w:val="-6"/>
                <w:sz w:val="24"/>
              </w:rPr>
              <w:t>Analizar</w:t>
            </w:r>
            <w:r>
              <w:rPr>
                <w:color w:val="404040"/>
                <w:spacing w:val="-13"/>
                <w:sz w:val="24"/>
              </w:rPr>
              <w:t> </w:t>
            </w:r>
            <w:r>
              <w:rPr>
                <w:color w:val="404040"/>
                <w:spacing w:val="-6"/>
                <w:sz w:val="24"/>
              </w:rPr>
              <w:t>la</w:t>
            </w:r>
            <w:r>
              <w:rPr>
                <w:color w:val="404040"/>
                <w:spacing w:val="-13"/>
                <w:sz w:val="24"/>
              </w:rPr>
              <w:t> </w:t>
            </w:r>
            <w:r>
              <w:rPr>
                <w:color w:val="404040"/>
                <w:spacing w:val="-6"/>
                <w:sz w:val="24"/>
              </w:rPr>
              <w:t>normatividad</w:t>
            </w:r>
            <w:r>
              <w:rPr>
                <w:color w:val="404040"/>
                <w:spacing w:val="-13"/>
                <w:sz w:val="24"/>
              </w:rPr>
              <w:t> </w:t>
            </w:r>
            <w:r>
              <w:rPr>
                <w:color w:val="404040"/>
                <w:spacing w:val="-6"/>
                <w:sz w:val="24"/>
              </w:rPr>
              <w:t>aplicable,</w:t>
            </w:r>
            <w:r>
              <w:rPr>
                <w:color w:val="404040"/>
                <w:spacing w:val="-13"/>
                <w:sz w:val="24"/>
              </w:rPr>
              <w:t> </w:t>
            </w:r>
            <w:r>
              <w:rPr>
                <w:color w:val="404040"/>
                <w:spacing w:val="-6"/>
                <w:sz w:val="24"/>
              </w:rPr>
              <w:t>las</w:t>
            </w:r>
            <w:r>
              <w:rPr>
                <w:color w:val="404040"/>
                <w:spacing w:val="-13"/>
                <w:sz w:val="24"/>
              </w:rPr>
              <w:t> </w:t>
            </w:r>
            <w:r>
              <w:rPr>
                <w:color w:val="404040"/>
                <w:spacing w:val="-6"/>
                <w:sz w:val="24"/>
              </w:rPr>
              <w:t>leyes</w:t>
            </w:r>
            <w:r>
              <w:rPr>
                <w:color w:val="404040"/>
                <w:spacing w:val="-13"/>
                <w:sz w:val="24"/>
              </w:rPr>
              <w:t> </w:t>
            </w:r>
            <w:r>
              <w:rPr>
                <w:color w:val="404040"/>
                <w:spacing w:val="-6"/>
                <w:sz w:val="24"/>
              </w:rPr>
              <w:t>y</w:t>
            </w:r>
            <w:r>
              <w:rPr>
                <w:color w:val="404040"/>
                <w:spacing w:val="-13"/>
                <w:sz w:val="24"/>
              </w:rPr>
              <w:t> </w:t>
            </w:r>
            <w:r>
              <w:rPr>
                <w:color w:val="404040"/>
                <w:spacing w:val="-6"/>
                <w:sz w:val="24"/>
              </w:rPr>
              <w:t>reglamentos</w:t>
            </w:r>
            <w:r>
              <w:rPr>
                <w:color w:val="404040"/>
                <w:spacing w:val="-13"/>
                <w:sz w:val="24"/>
              </w:rPr>
              <w:t> </w:t>
            </w:r>
            <w:r>
              <w:rPr>
                <w:color w:val="404040"/>
                <w:spacing w:val="-6"/>
                <w:sz w:val="24"/>
              </w:rPr>
              <w:t>con</w:t>
            </w:r>
            <w:r>
              <w:rPr>
                <w:color w:val="404040"/>
                <w:spacing w:val="-13"/>
                <w:sz w:val="24"/>
              </w:rPr>
              <w:t> </w:t>
            </w:r>
            <w:r>
              <w:rPr>
                <w:color w:val="404040"/>
                <w:spacing w:val="-6"/>
                <w:sz w:val="24"/>
              </w:rPr>
              <w:t>la </w:t>
            </w:r>
            <w:r>
              <w:rPr>
                <w:color w:val="404040"/>
                <w:spacing w:val="-8"/>
                <w:sz w:val="24"/>
              </w:rPr>
              <w:t>finalidad</w:t>
            </w:r>
            <w:r>
              <w:rPr>
                <w:color w:val="404040"/>
                <w:spacing w:val="-14"/>
                <w:sz w:val="24"/>
              </w:rPr>
              <w:t> </w:t>
            </w:r>
            <w:r>
              <w:rPr>
                <w:color w:val="404040"/>
                <w:spacing w:val="-8"/>
                <w:sz w:val="24"/>
              </w:rPr>
              <w:t>de</w:t>
            </w:r>
            <w:r>
              <w:rPr>
                <w:color w:val="404040"/>
                <w:spacing w:val="-13"/>
                <w:sz w:val="24"/>
              </w:rPr>
              <w:t> </w:t>
            </w:r>
            <w:r>
              <w:rPr>
                <w:color w:val="404040"/>
                <w:spacing w:val="-8"/>
                <w:sz w:val="24"/>
              </w:rPr>
              <w:t>promover</w:t>
            </w:r>
            <w:r>
              <w:rPr>
                <w:color w:val="404040"/>
                <w:spacing w:val="-13"/>
                <w:sz w:val="24"/>
              </w:rPr>
              <w:t> </w:t>
            </w:r>
            <w:r>
              <w:rPr>
                <w:color w:val="404040"/>
                <w:spacing w:val="-8"/>
                <w:sz w:val="24"/>
              </w:rPr>
              <w:t>reformas</w:t>
            </w:r>
            <w:r>
              <w:rPr>
                <w:color w:val="404040"/>
                <w:spacing w:val="-13"/>
                <w:sz w:val="24"/>
              </w:rPr>
              <w:t> </w:t>
            </w:r>
            <w:r>
              <w:rPr>
                <w:color w:val="404040"/>
                <w:spacing w:val="-8"/>
                <w:sz w:val="24"/>
              </w:rPr>
              <w:t>y</w:t>
            </w:r>
            <w:r>
              <w:rPr>
                <w:color w:val="404040"/>
                <w:spacing w:val="-13"/>
                <w:sz w:val="24"/>
              </w:rPr>
              <w:t> </w:t>
            </w:r>
            <w:r>
              <w:rPr>
                <w:color w:val="404040"/>
                <w:spacing w:val="-8"/>
                <w:sz w:val="24"/>
              </w:rPr>
              <w:t>contar</w:t>
            </w:r>
            <w:r>
              <w:rPr>
                <w:color w:val="404040"/>
                <w:spacing w:val="-13"/>
                <w:sz w:val="24"/>
              </w:rPr>
              <w:t> </w:t>
            </w:r>
            <w:r>
              <w:rPr>
                <w:color w:val="404040"/>
                <w:spacing w:val="-8"/>
                <w:sz w:val="24"/>
              </w:rPr>
              <w:t>con</w:t>
            </w:r>
            <w:r>
              <w:rPr>
                <w:color w:val="404040"/>
                <w:spacing w:val="-13"/>
                <w:sz w:val="24"/>
              </w:rPr>
              <w:t> </w:t>
            </w:r>
            <w:r>
              <w:rPr>
                <w:color w:val="404040"/>
                <w:spacing w:val="-8"/>
                <w:sz w:val="24"/>
              </w:rPr>
              <w:t>un</w:t>
            </w:r>
            <w:r>
              <w:rPr>
                <w:color w:val="404040"/>
                <w:spacing w:val="-13"/>
                <w:sz w:val="24"/>
              </w:rPr>
              <w:t> </w:t>
            </w:r>
            <w:r>
              <w:rPr>
                <w:color w:val="404040"/>
                <w:spacing w:val="-8"/>
                <w:sz w:val="24"/>
              </w:rPr>
              <w:t>marco</w:t>
            </w:r>
            <w:r>
              <w:rPr>
                <w:color w:val="404040"/>
                <w:spacing w:val="-13"/>
                <w:sz w:val="24"/>
              </w:rPr>
              <w:t> </w:t>
            </w:r>
            <w:r>
              <w:rPr>
                <w:color w:val="404040"/>
                <w:spacing w:val="-8"/>
                <w:sz w:val="24"/>
              </w:rPr>
              <w:t>regulatorio </w:t>
            </w:r>
            <w:r>
              <w:rPr>
                <w:color w:val="404040"/>
                <w:sz w:val="24"/>
              </w:rPr>
              <w:t>claro</w:t>
            </w:r>
            <w:r>
              <w:rPr>
                <w:color w:val="404040"/>
                <w:spacing w:val="-6"/>
                <w:sz w:val="24"/>
              </w:rPr>
              <w:t> </w:t>
            </w:r>
            <w:r>
              <w:rPr>
                <w:color w:val="404040"/>
                <w:sz w:val="24"/>
              </w:rPr>
              <w:t>que</w:t>
            </w:r>
            <w:r>
              <w:rPr>
                <w:color w:val="404040"/>
                <w:spacing w:val="-6"/>
                <w:sz w:val="24"/>
              </w:rPr>
              <w:t> </w:t>
            </w:r>
            <w:r>
              <w:rPr>
                <w:color w:val="404040"/>
                <w:sz w:val="24"/>
              </w:rPr>
              <w:t>disminuya</w:t>
            </w:r>
            <w:r>
              <w:rPr>
                <w:color w:val="404040"/>
                <w:spacing w:val="-6"/>
                <w:sz w:val="24"/>
              </w:rPr>
              <w:t> </w:t>
            </w:r>
            <w:r>
              <w:rPr>
                <w:color w:val="404040"/>
                <w:sz w:val="24"/>
              </w:rPr>
              <w:t>los</w:t>
            </w:r>
            <w:r>
              <w:rPr>
                <w:color w:val="404040"/>
                <w:spacing w:val="-6"/>
                <w:sz w:val="24"/>
              </w:rPr>
              <w:t> </w:t>
            </w:r>
            <w:r>
              <w:rPr>
                <w:color w:val="404040"/>
                <w:sz w:val="24"/>
              </w:rPr>
              <w:t>espacios</w:t>
            </w:r>
            <w:r>
              <w:rPr>
                <w:color w:val="404040"/>
                <w:spacing w:val="-6"/>
                <w:sz w:val="24"/>
              </w:rPr>
              <w:t> </w:t>
            </w:r>
            <w:r>
              <w:rPr>
                <w:color w:val="404040"/>
                <w:sz w:val="24"/>
              </w:rPr>
              <w:t>de</w:t>
            </w:r>
            <w:r>
              <w:rPr>
                <w:color w:val="404040"/>
                <w:spacing w:val="-6"/>
                <w:sz w:val="24"/>
              </w:rPr>
              <w:t> </w:t>
            </w:r>
            <w:r>
              <w:rPr>
                <w:color w:val="404040"/>
                <w:sz w:val="24"/>
              </w:rPr>
              <w:t>discrecionalidad</w:t>
            </w:r>
            <w:r>
              <w:rPr>
                <w:color w:val="404040"/>
                <w:spacing w:val="-6"/>
                <w:sz w:val="24"/>
              </w:rPr>
              <w:t> </w:t>
            </w:r>
            <w:r>
              <w:rPr>
                <w:color w:val="404040"/>
                <w:sz w:val="24"/>
              </w:rPr>
              <w:t>y</w:t>
            </w:r>
            <w:r>
              <w:rPr>
                <w:color w:val="404040"/>
                <w:spacing w:val="-6"/>
                <w:sz w:val="24"/>
              </w:rPr>
              <w:t> </w:t>
            </w:r>
            <w:r>
              <w:rPr>
                <w:color w:val="404040"/>
                <w:sz w:val="24"/>
              </w:rPr>
              <w:t>genere </w:t>
            </w:r>
            <w:r>
              <w:rPr>
                <w:color w:val="404040"/>
                <w:spacing w:val="-2"/>
                <w:sz w:val="24"/>
              </w:rPr>
              <w:t>certidumbre</w:t>
            </w:r>
            <w:r>
              <w:rPr>
                <w:color w:val="404040"/>
                <w:spacing w:val="-28"/>
                <w:sz w:val="24"/>
              </w:rPr>
              <w:t> </w:t>
            </w:r>
            <w:r>
              <w:rPr>
                <w:color w:val="404040"/>
                <w:spacing w:val="-2"/>
                <w:sz w:val="24"/>
              </w:rPr>
              <w:t>para</w:t>
            </w:r>
            <w:r>
              <w:rPr>
                <w:color w:val="404040"/>
                <w:spacing w:val="-28"/>
                <w:sz w:val="24"/>
              </w:rPr>
              <w:t> </w:t>
            </w:r>
            <w:r>
              <w:rPr>
                <w:color w:val="404040"/>
                <w:spacing w:val="-2"/>
                <w:sz w:val="24"/>
              </w:rPr>
              <w:t>la</w:t>
            </w:r>
            <w:r>
              <w:rPr>
                <w:color w:val="404040"/>
                <w:spacing w:val="-28"/>
                <w:sz w:val="24"/>
              </w:rPr>
              <w:t> </w:t>
            </w:r>
            <w:r>
              <w:rPr>
                <w:color w:val="404040"/>
                <w:spacing w:val="-2"/>
                <w:sz w:val="24"/>
              </w:rPr>
              <w:t>inversión</w:t>
            </w:r>
            <w:r>
              <w:rPr>
                <w:color w:val="404040"/>
                <w:spacing w:val="-28"/>
                <w:sz w:val="24"/>
              </w:rPr>
              <w:t> </w:t>
            </w:r>
            <w:r>
              <w:rPr>
                <w:color w:val="404040"/>
                <w:spacing w:val="-2"/>
                <w:sz w:val="24"/>
              </w:rPr>
              <w:t>en</w:t>
            </w:r>
            <w:r>
              <w:rPr>
                <w:color w:val="404040"/>
                <w:spacing w:val="-28"/>
                <w:sz w:val="24"/>
              </w:rPr>
              <w:t> </w:t>
            </w:r>
            <w:r>
              <w:rPr>
                <w:color w:val="404040"/>
                <w:spacing w:val="-2"/>
                <w:sz w:val="24"/>
              </w:rPr>
              <w:t>el</w:t>
            </w:r>
            <w:r>
              <w:rPr>
                <w:color w:val="404040"/>
                <w:spacing w:val="-28"/>
                <w:sz w:val="24"/>
              </w:rPr>
              <w:t> </w:t>
            </w:r>
            <w:r>
              <w:rPr>
                <w:color w:val="404040"/>
                <w:spacing w:val="-2"/>
                <w:sz w:val="24"/>
              </w:rPr>
              <w:t>estado.</w:t>
            </w:r>
          </w:p>
        </w:tc>
      </w:tr>
      <w:tr>
        <w:trPr>
          <w:trHeight w:val="839" w:hRule="atLeast"/>
        </w:trPr>
        <w:tc>
          <w:tcPr>
            <w:tcW w:w="1872" w:type="dxa"/>
            <w:tcBorders>
              <w:left w:val="nil"/>
              <w:right w:val="single" w:sz="4" w:space="0" w:color="7F7F7F"/>
            </w:tcBorders>
          </w:tcPr>
          <w:p>
            <w:pPr>
              <w:pStyle w:val="TableParagraph"/>
              <w:spacing w:line="264" w:lineRule="auto" w:before="202"/>
              <w:ind w:left="670" w:hanging="406"/>
              <w:rPr>
                <w:rFonts w:ascii="Arial"/>
                <w:sz w:val="19"/>
              </w:rPr>
            </w:pPr>
            <w:r>
              <w:rPr>
                <w:rFonts w:ascii="Arial"/>
                <w:color w:val="404040"/>
                <w:spacing w:val="-2"/>
                <w:w w:val="110"/>
                <w:sz w:val="19"/>
              </w:rPr>
              <w:t>ESTRATEGIA 10.1.2</w:t>
            </w:r>
          </w:p>
        </w:tc>
        <w:tc>
          <w:tcPr>
            <w:tcW w:w="7685" w:type="dxa"/>
            <w:tcBorders>
              <w:left w:val="single" w:sz="4" w:space="0" w:color="7F7F7F"/>
              <w:bottom w:val="single" w:sz="4" w:space="0" w:color="7F7F7F"/>
              <w:right w:val="nil"/>
            </w:tcBorders>
            <w:shd w:val="clear" w:color="auto" w:fill="F2F2F2"/>
          </w:tcPr>
          <w:p>
            <w:pPr>
              <w:pStyle w:val="TableParagraph"/>
              <w:spacing w:line="274" w:lineRule="exact"/>
              <w:ind w:left="105" w:right="103"/>
              <w:jc w:val="both"/>
              <w:rPr>
                <w:sz w:val="24"/>
              </w:rPr>
            </w:pPr>
            <w:r>
              <w:rPr>
                <w:color w:val="404040"/>
                <w:spacing w:val="-4"/>
                <w:sz w:val="24"/>
              </w:rPr>
              <w:t>Coadyuvar</w:t>
            </w:r>
            <w:r>
              <w:rPr>
                <w:color w:val="404040"/>
                <w:spacing w:val="-18"/>
                <w:sz w:val="24"/>
              </w:rPr>
              <w:t> </w:t>
            </w:r>
            <w:r>
              <w:rPr>
                <w:color w:val="404040"/>
                <w:spacing w:val="-4"/>
                <w:sz w:val="24"/>
              </w:rPr>
              <w:t>en</w:t>
            </w:r>
            <w:r>
              <w:rPr>
                <w:color w:val="404040"/>
                <w:spacing w:val="-17"/>
                <w:sz w:val="24"/>
              </w:rPr>
              <w:t> </w:t>
            </w:r>
            <w:r>
              <w:rPr>
                <w:color w:val="404040"/>
                <w:spacing w:val="-4"/>
                <w:sz w:val="24"/>
              </w:rPr>
              <w:t>la</w:t>
            </w:r>
            <w:r>
              <w:rPr>
                <w:color w:val="404040"/>
                <w:spacing w:val="-17"/>
                <w:sz w:val="24"/>
              </w:rPr>
              <w:t> </w:t>
            </w:r>
            <w:r>
              <w:rPr>
                <w:color w:val="404040"/>
                <w:spacing w:val="-4"/>
                <w:sz w:val="24"/>
              </w:rPr>
              <w:t>inversión</w:t>
            </w:r>
            <w:r>
              <w:rPr>
                <w:color w:val="404040"/>
                <w:spacing w:val="-17"/>
                <w:sz w:val="24"/>
              </w:rPr>
              <w:t> </w:t>
            </w:r>
            <w:r>
              <w:rPr>
                <w:color w:val="404040"/>
                <w:spacing w:val="-4"/>
                <w:sz w:val="24"/>
              </w:rPr>
              <w:t>pública</w:t>
            </w:r>
            <w:r>
              <w:rPr>
                <w:color w:val="404040"/>
                <w:spacing w:val="-16"/>
                <w:sz w:val="24"/>
              </w:rPr>
              <w:t> </w:t>
            </w:r>
            <w:r>
              <w:rPr>
                <w:color w:val="404040"/>
                <w:spacing w:val="-4"/>
                <w:sz w:val="24"/>
              </w:rPr>
              <w:t>en</w:t>
            </w:r>
            <w:r>
              <w:rPr>
                <w:color w:val="404040"/>
                <w:spacing w:val="-11"/>
                <w:sz w:val="24"/>
              </w:rPr>
              <w:t> </w:t>
            </w:r>
            <w:r>
              <w:rPr>
                <w:color w:val="404040"/>
                <w:spacing w:val="-4"/>
                <w:sz w:val="24"/>
              </w:rPr>
              <w:t>infraestructura</w:t>
            </w:r>
            <w:r>
              <w:rPr>
                <w:color w:val="404040"/>
                <w:spacing w:val="-12"/>
                <w:sz w:val="24"/>
              </w:rPr>
              <w:t> </w:t>
            </w:r>
            <w:r>
              <w:rPr>
                <w:color w:val="404040"/>
                <w:spacing w:val="-4"/>
                <w:sz w:val="24"/>
              </w:rPr>
              <w:t>productiva, </w:t>
            </w:r>
            <w:r>
              <w:rPr>
                <w:color w:val="404040"/>
                <w:spacing w:val="-2"/>
                <w:sz w:val="24"/>
              </w:rPr>
              <w:t>privilegiando</w:t>
            </w:r>
            <w:r>
              <w:rPr>
                <w:color w:val="404040"/>
                <w:spacing w:val="-20"/>
                <w:sz w:val="24"/>
              </w:rPr>
              <w:t> </w:t>
            </w:r>
            <w:r>
              <w:rPr>
                <w:color w:val="404040"/>
                <w:spacing w:val="-2"/>
                <w:sz w:val="24"/>
              </w:rPr>
              <w:t>la</w:t>
            </w:r>
            <w:r>
              <w:rPr>
                <w:color w:val="404040"/>
                <w:spacing w:val="-19"/>
                <w:sz w:val="24"/>
              </w:rPr>
              <w:t> </w:t>
            </w:r>
            <w:r>
              <w:rPr>
                <w:color w:val="404040"/>
                <w:spacing w:val="-2"/>
                <w:sz w:val="24"/>
              </w:rPr>
              <w:t>red</w:t>
            </w:r>
            <w:r>
              <w:rPr>
                <w:color w:val="404040"/>
                <w:spacing w:val="-19"/>
                <w:sz w:val="24"/>
              </w:rPr>
              <w:t> </w:t>
            </w:r>
            <w:r>
              <w:rPr>
                <w:color w:val="404040"/>
                <w:spacing w:val="-2"/>
                <w:sz w:val="24"/>
              </w:rPr>
              <w:t>de</w:t>
            </w:r>
            <w:r>
              <w:rPr>
                <w:color w:val="404040"/>
                <w:spacing w:val="-19"/>
                <w:sz w:val="24"/>
              </w:rPr>
              <w:t> </w:t>
            </w:r>
            <w:r>
              <w:rPr>
                <w:color w:val="404040"/>
                <w:spacing w:val="-2"/>
                <w:sz w:val="24"/>
              </w:rPr>
              <w:t>comunicaciones</w:t>
            </w:r>
            <w:r>
              <w:rPr>
                <w:color w:val="404040"/>
                <w:spacing w:val="-19"/>
                <w:sz w:val="24"/>
              </w:rPr>
              <w:t> </w:t>
            </w:r>
            <w:r>
              <w:rPr>
                <w:color w:val="404040"/>
                <w:spacing w:val="-2"/>
                <w:sz w:val="24"/>
              </w:rPr>
              <w:t>terrestres,</w:t>
            </w:r>
            <w:r>
              <w:rPr>
                <w:color w:val="404040"/>
                <w:spacing w:val="-19"/>
                <w:sz w:val="24"/>
              </w:rPr>
              <w:t> </w:t>
            </w:r>
            <w:r>
              <w:rPr>
                <w:color w:val="404040"/>
                <w:spacing w:val="-2"/>
                <w:sz w:val="24"/>
              </w:rPr>
              <w:t>el</w:t>
            </w:r>
            <w:r>
              <w:rPr>
                <w:color w:val="404040"/>
                <w:spacing w:val="-19"/>
                <w:sz w:val="24"/>
              </w:rPr>
              <w:t> </w:t>
            </w:r>
            <w:r>
              <w:rPr>
                <w:color w:val="404040"/>
                <w:spacing w:val="-2"/>
                <w:sz w:val="24"/>
              </w:rPr>
              <w:t>acceso</w:t>
            </w:r>
            <w:r>
              <w:rPr>
                <w:color w:val="404040"/>
                <w:spacing w:val="-19"/>
                <w:sz w:val="24"/>
              </w:rPr>
              <w:t> </w:t>
            </w:r>
            <w:r>
              <w:rPr>
                <w:color w:val="404040"/>
                <w:spacing w:val="-2"/>
                <w:sz w:val="24"/>
              </w:rPr>
              <w:t>a</w:t>
            </w:r>
            <w:r>
              <w:rPr>
                <w:color w:val="404040"/>
                <w:spacing w:val="-19"/>
                <w:sz w:val="24"/>
              </w:rPr>
              <w:t> </w:t>
            </w:r>
            <w:r>
              <w:rPr>
                <w:color w:val="404040"/>
                <w:spacing w:val="-2"/>
                <w:sz w:val="24"/>
              </w:rPr>
              <w:t>la </w:t>
            </w:r>
            <w:r>
              <w:rPr>
                <w:color w:val="404040"/>
                <w:spacing w:val="-4"/>
                <w:sz w:val="24"/>
              </w:rPr>
              <w:t>dotación</w:t>
            </w:r>
            <w:r>
              <w:rPr>
                <w:color w:val="404040"/>
                <w:spacing w:val="-17"/>
                <w:sz w:val="24"/>
              </w:rPr>
              <w:t> </w:t>
            </w:r>
            <w:r>
              <w:rPr>
                <w:color w:val="404040"/>
                <w:spacing w:val="-4"/>
                <w:sz w:val="24"/>
              </w:rPr>
              <w:t>de</w:t>
            </w:r>
            <w:r>
              <w:rPr>
                <w:color w:val="404040"/>
                <w:spacing w:val="-16"/>
                <w:sz w:val="24"/>
              </w:rPr>
              <w:t> </w:t>
            </w:r>
            <w:r>
              <w:rPr>
                <w:color w:val="404040"/>
                <w:spacing w:val="-4"/>
                <w:sz w:val="24"/>
              </w:rPr>
              <w:t>agua</w:t>
            </w:r>
            <w:r>
              <w:rPr>
                <w:color w:val="404040"/>
                <w:spacing w:val="-16"/>
                <w:sz w:val="24"/>
              </w:rPr>
              <w:t> </w:t>
            </w:r>
            <w:r>
              <w:rPr>
                <w:color w:val="404040"/>
                <w:spacing w:val="-4"/>
                <w:sz w:val="24"/>
              </w:rPr>
              <w:t>potable,</w:t>
            </w:r>
            <w:r>
              <w:rPr>
                <w:color w:val="404040"/>
                <w:spacing w:val="-17"/>
                <w:sz w:val="24"/>
              </w:rPr>
              <w:t> </w:t>
            </w:r>
            <w:r>
              <w:rPr>
                <w:color w:val="404040"/>
                <w:spacing w:val="-4"/>
                <w:sz w:val="24"/>
              </w:rPr>
              <w:t>energía</w:t>
            </w:r>
            <w:r>
              <w:rPr>
                <w:color w:val="404040"/>
                <w:spacing w:val="-16"/>
                <w:sz w:val="24"/>
              </w:rPr>
              <w:t> </w:t>
            </w:r>
            <w:r>
              <w:rPr>
                <w:color w:val="404040"/>
                <w:spacing w:val="-4"/>
                <w:sz w:val="24"/>
              </w:rPr>
              <w:t>eléctrica</w:t>
            </w:r>
            <w:r>
              <w:rPr>
                <w:color w:val="404040"/>
                <w:spacing w:val="-16"/>
                <w:sz w:val="24"/>
              </w:rPr>
              <w:t> </w:t>
            </w:r>
            <w:r>
              <w:rPr>
                <w:color w:val="404040"/>
                <w:spacing w:val="-4"/>
                <w:sz w:val="24"/>
              </w:rPr>
              <w:t>para</w:t>
            </w:r>
            <w:r>
              <w:rPr>
                <w:color w:val="404040"/>
                <w:spacing w:val="-16"/>
                <w:sz w:val="24"/>
              </w:rPr>
              <w:t> </w:t>
            </w:r>
            <w:r>
              <w:rPr>
                <w:color w:val="404040"/>
                <w:spacing w:val="-4"/>
                <w:sz w:val="24"/>
              </w:rPr>
              <w:t>incrementar</w:t>
            </w:r>
            <w:r>
              <w:rPr>
                <w:color w:val="404040"/>
                <w:spacing w:val="-17"/>
                <w:sz w:val="24"/>
              </w:rPr>
              <w:t> </w:t>
            </w:r>
            <w:r>
              <w:rPr>
                <w:color w:val="404040"/>
                <w:spacing w:val="-5"/>
                <w:sz w:val="24"/>
              </w:rPr>
              <w:t>las</w:t>
            </w:r>
          </w:p>
        </w:tc>
      </w:tr>
    </w:tbl>
    <w:p>
      <w:pPr>
        <w:spacing w:after="0" w:line="274" w:lineRule="exact"/>
        <w:jc w:val="both"/>
        <w:rPr>
          <w:sz w:val="24"/>
        </w:rPr>
        <w:sectPr>
          <w:pgSz w:w="11900" w:h="16840"/>
          <w:pgMar w:header="0" w:footer="1533" w:top="1340" w:bottom="172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58"/>
        <w:gridCol w:w="7685"/>
      </w:tblGrid>
      <w:tr>
        <w:trPr>
          <w:trHeight w:val="839" w:hRule="atLeast"/>
        </w:trPr>
        <w:tc>
          <w:tcPr>
            <w:tcW w:w="1858" w:type="dxa"/>
            <w:tcBorders>
              <w:left w:val="nil"/>
              <w:right w:val="single" w:sz="4" w:space="0" w:color="7F7F7F"/>
            </w:tcBorders>
          </w:tcPr>
          <w:p>
            <w:pPr>
              <w:pStyle w:val="TableParagraph"/>
              <w:rPr>
                <w:rFonts w:ascii="Times New Roman"/>
                <w:sz w:val="22"/>
              </w:rPr>
            </w:pPr>
          </w:p>
        </w:tc>
        <w:tc>
          <w:tcPr>
            <w:tcW w:w="7685" w:type="dxa"/>
            <w:tcBorders>
              <w:left w:val="single" w:sz="4" w:space="0" w:color="7F7F7F"/>
              <w:bottom w:val="single" w:sz="4" w:space="0" w:color="7F7F7F"/>
              <w:right w:val="nil"/>
            </w:tcBorders>
            <w:shd w:val="clear" w:color="auto" w:fill="F2F2F2"/>
          </w:tcPr>
          <w:p>
            <w:pPr>
              <w:pStyle w:val="TableParagraph"/>
              <w:spacing w:line="225" w:lineRule="auto" w:before="3"/>
              <w:ind w:left="104" w:right="98"/>
              <w:rPr>
                <w:sz w:val="24"/>
              </w:rPr>
            </w:pPr>
            <w:r>
              <w:rPr>
                <w:color w:val="404040"/>
                <w:sz w:val="24"/>
              </w:rPr>
              <w:t>posibilidades</w:t>
            </w:r>
            <w:r>
              <w:rPr>
                <w:color w:val="404040"/>
                <w:spacing w:val="30"/>
                <w:sz w:val="24"/>
              </w:rPr>
              <w:t> </w:t>
            </w:r>
            <w:r>
              <w:rPr>
                <w:color w:val="404040"/>
                <w:sz w:val="24"/>
              </w:rPr>
              <w:t>de</w:t>
            </w:r>
            <w:r>
              <w:rPr>
                <w:color w:val="404040"/>
                <w:spacing w:val="30"/>
                <w:sz w:val="24"/>
              </w:rPr>
              <w:t> </w:t>
            </w:r>
            <w:r>
              <w:rPr>
                <w:color w:val="404040"/>
                <w:sz w:val="24"/>
              </w:rPr>
              <w:t>establecer</w:t>
            </w:r>
            <w:r>
              <w:rPr>
                <w:color w:val="404040"/>
                <w:spacing w:val="30"/>
                <w:sz w:val="24"/>
              </w:rPr>
              <w:t> </w:t>
            </w:r>
            <w:r>
              <w:rPr>
                <w:color w:val="404040"/>
                <w:sz w:val="24"/>
              </w:rPr>
              <w:t>unidades</w:t>
            </w:r>
            <w:r>
              <w:rPr>
                <w:color w:val="404040"/>
                <w:spacing w:val="30"/>
                <w:sz w:val="24"/>
              </w:rPr>
              <w:t> </w:t>
            </w:r>
            <w:r>
              <w:rPr>
                <w:color w:val="404040"/>
                <w:sz w:val="24"/>
              </w:rPr>
              <w:t>productivas</w:t>
            </w:r>
            <w:r>
              <w:rPr>
                <w:color w:val="404040"/>
                <w:spacing w:val="30"/>
                <w:sz w:val="24"/>
              </w:rPr>
              <w:t> </w:t>
            </w:r>
            <w:r>
              <w:rPr>
                <w:color w:val="404040"/>
                <w:sz w:val="24"/>
              </w:rPr>
              <w:t>y</w:t>
            </w:r>
            <w:r>
              <w:rPr>
                <w:color w:val="404040"/>
                <w:spacing w:val="30"/>
                <w:sz w:val="24"/>
              </w:rPr>
              <w:t> </w:t>
            </w:r>
            <w:r>
              <w:rPr>
                <w:color w:val="404040"/>
                <w:sz w:val="24"/>
              </w:rPr>
              <w:t>atraer</w:t>
            </w:r>
            <w:r>
              <w:rPr>
                <w:color w:val="404040"/>
                <w:spacing w:val="30"/>
                <w:sz w:val="24"/>
              </w:rPr>
              <w:t> </w:t>
            </w:r>
            <w:r>
              <w:rPr>
                <w:color w:val="404040"/>
                <w:sz w:val="24"/>
              </w:rPr>
              <w:t>la inversión</w:t>
            </w:r>
            <w:r>
              <w:rPr>
                <w:color w:val="404040"/>
                <w:spacing w:val="-14"/>
                <w:sz w:val="24"/>
              </w:rPr>
              <w:t> </w:t>
            </w:r>
            <w:r>
              <w:rPr>
                <w:color w:val="404040"/>
                <w:sz w:val="24"/>
              </w:rPr>
              <w:t>al</w:t>
            </w:r>
            <w:r>
              <w:rPr>
                <w:color w:val="404040"/>
                <w:spacing w:val="-14"/>
                <w:sz w:val="24"/>
              </w:rPr>
              <w:t> </w:t>
            </w:r>
            <w:r>
              <w:rPr>
                <w:color w:val="404040"/>
                <w:sz w:val="24"/>
              </w:rPr>
              <w:t>estado.</w:t>
            </w:r>
          </w:p>
        </w:tc>
      </w:tr>
      <w:tr>
        <w:trPr>
          <w:trHeight w:val="839" w:hRule="atLeast"/>
        </w:trPr>
        <w:tc>
          <w:tcPr>
            <w:tcW w:w="1858" w:type="dxa"/>
            <w:tcBorders>
              <w:left w:val="nil"/>
              <w:right w:val="single" w:sz="4" w:space="0" w:color="7F7F7F"/>
            </w:tcBorders>
          </w:tcPr>
          <w:p>
            <w:pPr>
              <w:pStyle w:val="TableParagraph"/>
              <w:spacing w:line="264" w:lineRule="auto" w:before="197"/>
              <w:ind w:left="655" w:hanging="406"/>
              <w:rPr>
                <w:rFonts w:ascii="Arial"/>
                <w:sz w:val="19"/>
              </w:rPr>
            </w:pPr>
            <w:r>
              <w:rPr>
                <w:rFonts w:ascii="Arial"/>
                <w:color w:val="404040"/>
                <w:spacing w:val="-2"/>
                <w:w w:val="110"/>
                <w:sz w:val="19"/>
              </w:rPr>
              <w:t>ESTRATEGIA 10.1.3</w:t>
            </w:r>
          </w:p>
        </w:tc>
        <w:tc>
          <w:tcPr>
            <w:tcW w:w="7685"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147"/>
              <w:ind w:left="104" w:right="98"/>
              <w:rPr>
                <w:sz w:val="24"/>
              </w:rPr>
            </w:pPr>
            <w:r>
              <w:rPr>
                <w:color w:val="404040"/>
                <w:sz w:val="24"/>
              </w:rPr>
              <w:t>Promover</w:t>
            </w:r>
            <w:r>
              <w:rPr>
                <w:color w:val="404040"/>
                <w:spacing w:val="4"/>
                <w:sz w:val="24"/>
              </w:rPr>
              <w:t> </w:t>
            </w:r>
            <w:r>
              <w:rPr>
                <w:color w:val="404040"/>
                <w:sz w:val="24"/>
              </w:rPr>
              <w:t>activamente</w:t>
            </w:r>
            <w:r>
              <w:rPr>
                <w:color w:val="404040"/>
                <w:spacing w:val="4"/>
                <w:sz w:val="24"/>
              </w:rPr>
              <w:t> </w:t>
            </w:r>
            <w:r>
              <w:rPr>
                <w:color w:val="404040"/>
                <w:sz w:val="24"/>
              </w:rPr>
              <w:t>la</w:t>
            </w:r>
            <w:r>
              <w:rPr>
                <w:color w:val="404040"/>
                <w:spacing w:val="4"/>
                <w:sz w:val="24"/>
              </w:rPr>
              <w:t> </w:t>
            </w:r>
            <w:r>
              <w:rPr>
                <w:color w:val="404040"/>
                <w:sz w:val="24"/>
              </w:rPr>
              <w:t>atracción</w:t>
            </w:r>
            <w:r>
              <w:rPr>
                <w:color w:val="404040"/>
                <w:spacing w:val="4"/>
                <w:sz w:val="24"/>
              </w:rPr>
              <w:t> </w:t>
            </w:r>
            <w:r>
              <w:rPr>
                <w:color w:val="404040"/>
                <w:sz w:val="24"/>
              </w:rPr>
              <w:t>de</w:t>
            </w:r>
            <w:r>
              <w:rPr>
                <w:color w:val="404040"/>
                <w:spacing w:val="4"/>
                <w:sz w:val="24"/>
              </w:rPr>
              <w:t> </w:t>
            </w:r>
            <w:r>
              <w:rPr>
                <w:color w:val="404040"/>
                <w:sz w:val="24"/>
              </w:rPr>
              <w:t>empresas</w:t>
            </w:r>
            <w:r>
              <w:rPr>
                <w:color w:val="404040"/>
                <w:spacing w:val="4"/>
                <w:sz w:val="24"/>
              </w:rPr>
              <w:t> </w:t>
            </w:r>
            <w:r>
              <w:rPr>
                <w:color w:val="404040"/>
                <w:sz w:val="24"/>
              </w:rPr>
              <w:t>nacionales</w:t>
            </w:r>
            <w:r>
              <w:rPr>
                <w:color w:val="404040"/>
                <w:spacing w:val="4"/>
                <w:sz w:val="24"/>
              </w:rPr>
              <w:t> </w:t>
            </w:r>
            <w:r>
              <w:rPr>
                <w:color w:val="404040"/>
                <w:sz w:val="24"/>
              </w:rPr>
              <w:t>e </w:t>
            </w:r>
            <w:r>
              <w:rPr>
                <w:color w:val="404040"/>
                <w:spacing w:val="-2"/>
                <w:sz w:val="24"/>
              </w:rPr>
              <w:t>internacionales</w:t>
            </w:r>
            <w:r>
              <w:rPr>
                <w:color w:val="404040"/>
                <w:spacing w:val="-23"/>
                <w:sz w:val="24"/>
              </w:rPr>
              <w:t> </w:t>
            </w:r>
            <w:r>
              <w:rPr>
                <w:color w:val="404040"/>
                <w:spacing w:val="-2"/>
                <w:sz w:val="24"/>
              </w:rPr>
              <w:t>hacia</w:t>
            </w:r>
            <w:r>
              <w:rPr>
                <w:color w:val="404040"/>
                <w:spacing w:val="-23"/>
                <w:sz w:val="24"/>
              </w:rPr>
              <w:t> </w:t>
            </w:r>
            <w:r>
              <w:rPr>
                <w:color w:val="404040"/>
                <w:spacing w:val="-2"/>
                <w:sz w:val="24"/>
              </w:rPr>
              <w:t>el</w:t>
            </w:r>
            <w:r>
              <w:rPr>
                <w:color w:val="404040"/>
                <w:spacing w:val="-23"/>
                <w:sz w:val="24"/>
              </w:rPr>
              <w:t> </w:t>
            </w:r>
            <w:r>
              <w:rPr>
                <w:color w:val="404040"/>
                <w:spacing w:val="-2"/>
                <w:sz w:val="24"/>
              </w:rPr>
              <w:t>estado.</w:t>
            </w:r>
          </w:p>
        </w:tc>
      </w:tr>
      <w:tr>
        <w:trPr>
          <w:trHeight w:val="1094" w:hRule="atLeast"/>
        </w:trPr>
        <w:tc>
          <w:tcPr>
            <w:tcW w:w="1858" w:type="dxa"/>
            <w:tcBorders>
              <w:left w:val="nil"/>
              <w:right w:val="single" w:sz="4" w:space="0" w:color="7F7F7F"/>
            </w:tcBorders>
          </w:tcPr>
          <w:p>
            <w:pPr>
              <w:pStyle w:val="TableParagraph"/>
              <w:spacing w:before="5"/>
              <w:rPr>
                <w:rFonts w:ascii="Arial"/>
                <w:sz w:val="28"/>
              </w:rPr>
            </w:pPr>
          </w:p>
          <w:p>
            <w:pPr>
              <w:pStyle w:val="TableParagraph"/>
              <w:spacing w:line="264" w:lineRule="auto"/>
              <w:ind w:left="648" w:hanging="399"/>
              <w:rPr>
                <w:rFonts w:ascii="Arial"/>
                <w:sz w:val="19"/>
              </w:rPr>
            </w:pPr>
            <w:r>
              <w:rPr>
                <w:rFonts w:ascii="Arial"/>
                <w:color w:val="404040"/>
                <w:spacing w:val="-2"/>
                <w:w w:val="110"/>
                <w:sz w:val="19"/>
              </w:rPr>
              <w:t>ESTRATEGIA 10.1.4</w:t>
            </w:r>
          </w:p>
        </w:tc>
        <w:tc>
          <w:tcPr>
            <w:tcW w:w="7685" w:type="dxa"/>
            <w:tcBorders>
              <w:top w:val="single" w:sz="4" w:space="0" w:color="7F7F7F"/>
              <w:left w:val="single" w:sz="4" w:space="0" w:color="7F7F7F"/>
              <w:bottom w:val="single" w:sz="4" w:space="0" w:color="7F7F7F"/>
              <w:right w:val="nil"/>
            </w:tcBorders>
            <w:shd w:val="clear" w:color="auto" w:fill="F2F2F2"/>
          </w:tcPr>
          <w:p>
            <w:pPr>
              <w:pStyle w:val="TableParagraph"/>
              <w:spacing w:line="274" w:lineRule="exact"/>
              <w:ind w:left="104" w:right="103"/>
              <w:jc w:val="both"/>
              <w:rPr>
                <w:sz w:val="24"/>
              </w:rPr>
            </w:pPr>
            <w:r>
              <w:rPr>
                <w:color w:val="404040"/>
                <w:sz w:val="24"/>
              </w:rPr>
              <w:t>Alinear a la sociedad y a todos los sectores productivos e </w:t>
            </w:r>
            <w:r>
              <w:rPr>
                <w:color w:val="404040"/>
                <w:spacing w:val="-6"/>
                <w:sz w:val="24"/>
              </w:rPr>
              <w:t>institucionales</w:t>
            </w:r>
            <w:r>
              <w:rPr>
                <w:color w:val="404040"/>
                <w:spacing w:val="-16"/>
                <w:sz w:val="24"/>
              </w:rPr>
              <w:t> </w:t>
            </w:r>
            <w:r>
              <w:rPr>
                <w:color w:val="404040"/>
                <w:spacing w:val="-6"/>
                <w:sz w:val="24"/>
              </w:rPr>
              <w:t>del</w:t>
            </w:r>
            <w:r>
              <w:rPr>
                <w:color w:val="404040"/>
                <w:spacing w:val="-15"/>
                <w:sz w:val="24"/>
              </w:rPr>
              <w:t> </w:t>
            </w:r>
            <w:r>
              <w:rPr>
                <w:color w:val="404040"/>
                <w:spacing w:val="-6"/>
                <w:sz w:val="24"/>
              </w:rPr>
              <w:t>estado</w:t>
            </w:r>
            <w:r>
              <w:rPr>
                <w:color w:val="404040"/>
                <w:spacing w:val="-15"/>
                <w:sz w:val="24"/>
              </w:rPr>
              <w:t> </w:t>
            </w:r>
            <w:r>
              <w:rPr>
                <w:color w:val="404040"/>
                <w:spacing w:val="-6"/>
                <w:sz w:val="24"/>
              </w:rPr>
              <w:t>en</w:t>
            </w:r>
            <w:r>
              <w:rPr>
                <w:color w:val="404040"/>
                <w:spacing w:val="-15"/>
                <w:sz w:val="24"/>
              </w:rPr>
              <w:t> </w:t>
            </w:r>
            <w:r>
              <w:rPr>
                <w:color w:val="404040"/>
                <w:spacing w:val="-6"/>
                <w:sz w:val="24"/>
              </w:rPr>
              <w:t>la</w:t>
            </w:r>
            <w:r>
              <w:rPr>
                <w:color w:val="404040"/>
                <w:spacing w:val="-15"/>
                <w:sz w:val="24"/>
              </w:rPr>
              <w:t> </w:t>
            </w:r>
            <w:r>
              <w:rPr>
                <w:color w:val="404040"/>
                <w:spacing w:val="-6"/>
                <w:sz w:val="24"/>
              </w:rPr>
              <w:t>generación</w:t>
            </w:r>
            <w:r>
              <w:rPr>
                <w:color w:val="404040"/>
                <w:spacing w:val="-15"/>
                <w:sz w:val="24"/>
              </w:rPr>
              <w:t> </w:t>
            </w:r>
            <w:r>
              <w:rPr>
                <w:color w:val="404040"/>
                <w:spacing w:val="-6"/>
                <w:sz w:val="24"/>
              </w:rPr>
              <w:t>de</w:t>
            </w:r>
            <w:r>
              <w:rPr>
                <w:color w:val="404040"/>
                <w:spacing w:val="-15"/>
                <w:sz w:val="24"/>
              </w:rPr>
              <w:t> </w:t>
            </w:r>
            <w:r>
              <w:rPr>
                <w:color w:val="404040"/>
                <w:spacing w:val="-6"/>
                <w:sz w:val="24"/>
              </w:rPr>
              <w:t>un</w:t>
            </w:r>
            <w:r>
              <w:rPr>
                <w:color w:val="404040"/>
                <w:spacing w:val="-15"/>
                <w:sz w:val="24"/>
              </w:rPr>
              <w:t> </w:t>
            </w:r>
            <w:r>
              <w:rPr>
                <w:color w:val="404040"/>
                <w:spacing w:val="-6"/>
                <w:sz w:val="24"/>
              </w:rPr>
              <w:t>ambiente</w:t>
            </w:r>
            <w:r>
              <w:rPr>
                <w:color w:val="404040"/>
                <w:spacing w:val="-15"/>
                <w:sz w:val="24"/>
              </w:rPr>
              <w:t> </w:t>
            </w:r>
            <w:r>
              <w:rPr>
                <w:color w:val="404040"/>
                <w:spacing w:val="-6"/>
                <w:sz w:val="24"/>
              </w:rPr>
              <w:t>nuevo </w:t>
            </w:r>
            <w:r>
              <w:rPr>
                <w:color w:val="404040"/>
                <w:sz w:val="24"/>
              </w:rPr>
              <w:t>para la inversión y la productividad, en un ambiente de paz y </w:t>
            </w:r>
            <w:r>
              <w:rPr>
                <w:color w:val="404040"/>
                <w:spacing w:val="-2"/>
                <w:sz w:val="24"/>
              </w:rPr>
              <w:t>prosperidad.</w:t>
            </w:r>
          </w:p>
        </w:tc>
      </w:tr>
      <w:tr>
        <w:trPr>
          <w:trHeight w:val="832" w:hRule="atLeast"/>
        </w:trPr>
        <w:tc>
          <w:tcPr>
            <w:tcW w:w="1858" w:type="dxa"/>
            <w:tcBorders>
              <w:left w:val="nil"/>
              <w:bottom w:val="single" w:sz="4" w:space="0" w:color="7F7F7F"/>
              <w:right w:val="single" w:sz="4" w:space="0" w:color="7F7F7F"/>
            </w:tcBorders>
          </w:tcPr>
          <w:p>
            <w:pPr>
              <w:pStyle w:val="TableParagraph"/>
              <w:spacing w:line="264" w:lineRule="auto" w:before="195"/>
              <w:ind w:left="654" w:hanging="405"/>
              <w:rPr>
                <w:rFonts w:ascii="Arial"/>
                <w:sz w:val="19"/>
              </w:rPr>
            </w:pPr>
            <w:r>
              <w:rPr>
                <w:rFonts w:ascii="Arial"/>
                <w:color w:val="404040"/>
                <w:spacing w:val="-2"/>
                <w:w w:val="110"/>
                <w:sz w:val="19"/>
              </w:rPr>
              <w:t>ESTRATEGIA 10.1.5</w:t>
            </w:r>
          </w:p>
        </w:tc>
        <w:tc>
          <w:tcPr>
            <w:tcW w:w="7685" w:type="dxa"/>
            <w:tcBorders>
              <w:top w:val="single" w:sz="4" w:space="0" w:color="7F7F7F"/>
              <w:left w:val="single" w:sz="4" w:space="0" w:color="7F7F7F"/>
              <w:bottom w:val="single" w:sz="4" w:space="0" w:color="7F7F7F"/>
              <w:right w:val="nil"/>
            </w:tcBorders>
            <w:shd w:val="clear" w:color="auto" w:fill="F2F2F2"/>
          </w:tcPr>
          <w:p>
            <w:pPr>
              <w:pStyle w:val="TableParagraph"/>
              <w:spacing w:line="274" w:lineRule="exact"/>
              <w:ind w:left="104" w:right="103"/>
              <w:jc w:val="both"/>
              <w:rPr>
                <w:sz w:val="24"/>
              </w:rPr>
            </w:pPr>
            <w:r>
              <w:rPr>
                <w:color w:val="404040"/>
                <w:spacing w:val="-6"/>
                <w:sz w:val="24"/>
              </w:rPr>
              <w:t>Promover</w:t>
            </w:r>
            <w:r>
              <w:rPr>
                <w:color w:val="404040"/>
                <w:spacing w:val="-16"/>
                <w:sz w:val="24"/>
              </w:rPr>
              <w:t> </w:t>
            </w:r>
            <w:r>
              <w:rPr>
                <w:color w:val="404040"/>
                <w:spacing w:val="-6"/>
                <w:sz w:val="24"/>
              </w:rPr>
              <w:t>la</w:t>
            </w:r>
            <w:r>
              <w:rPr>
                <w:color w:val="404040"/>
                <w:spacing w:val="-15"/>
                <w:sz w:val="24"/>
              </w:rPr>
              <w:t> </w:t>
            </w:r>
            <w:r>
              <w:rPr>
                <w:color w:val="404040"/>
                <w:spacing w:val="-6"/>
                <w:sz w:val="24"/>
              </w:rPr>
              <w:t>formalización</w:t>
            </w:r>
            <w:r>
              <w:rPr>
                <w:color w:val="404040"/>
                <w:spacing w:val="-15"/>
                <w:sz w:val="24"/>
              </w:rPr>
              <w:t> </w:t>
            </w:r>
            <w:r>
              <w:rPr>
                <w:color w:val="404040"/>
                <w:spacing w:val="-6"/>
                <w:sz w:val="24"/>
              </w:rPr>
              <w:t>de</w:t>
            </w:r>
            <w:r>
              <w:rPr>
                <w:color w:val="404040"/>
                <w:spacing w:val="-15"/>
                <w:sz w:val="24"/>
              </w:rPr>
              <w:t> </w:t>
            </w:r>
            <w:r>
              <w:rPr>
                <w:color w:val="404040"/>
                <w:spacing w:val="-6"/>
                <w:sz w:val="24"/>
              </w:rPr>
              <w:t>la</w:t>
            </w:r>
            <w:r>
              <w:rPr>
                <w:color w:val="404040"/>
                <w:spacing w:val="-15"/>
                <w:sz w:val="24"/>
              </w:rPr>
              <w:t> </w:t>
            </w:r>
            <w:r>
              <w:rPr>
                <w:color w:val="404040"/>
                <w:spacing w:val="-6"/>
                <w:sz w:val="24"/>
              </w:rPr>
              <w:t>mayor</w:t>
            </w:r>
            <w:r>
              <w:rPr>
                <w:color w:val="404040"/>
                <w:spacing w:val="-15"/>
                <w:sz w:val="24"/>
              </w:rPr>
              <w:t> </w:t>
            </w:r>
            <w:r>
              <w:rPr>
                <w:color w:val="404040"/>
                <w:spacing w:val="-6"/>
                <w:sz w:val="24"/>
              </w:rPr>
              <w:t>cantidad</w:t>
            </w:r>
            <w:r>
              <w:rPr>
                <w:color w:val="404040"/>
                <w:spacing w:val="-15"/>
                <w:sz w:val="24"/>
              </w:rPr>
              <w:t> </w:t>
            </w:r>
            <w:r>
              <w:rPr>
                <w:color w:val="404040"/>
                <w:spacing w:val="-6"/>
                <w:sz w:val="24"/>
              </w:rPr>
              <w:t>de</w:t>
            </w:r>
            <w:r>
              <w:rPr>
                <w:color w:val="404040"/>
                <w:spacing w:val="-15"/>
                <w:sz w:val="24"/>
              </w:rPr>
              <w:t> </w:t>
            </w:r>
            <w:r>
              <w:rPr>
                <w:color w:val="404040"/>
                <w:spacing w:val="-6"/>
                <w:sz w:val="24"/>
              </w:rPr>
              <w:t>sectores</w:t>
            </w:r>
            <w:r>
              <w:rPr>
                <w:color w:val="404040"/>
                <w:spacing w:val="-15"/>
                <w:sz w:val="24"/>
              </w:rPr>
              <w:t> </w:t>
            </w:r>
            <w:r>
              <w:rPr>
                <w:color w:val="404040"/>
                <w:spacing w:val="-6"/>
                <w:sz w:val="24"/>
              </w:rPr>
              <w:t>de</w:t>
            </w:r>
            <w:r>
              <w:rPr>
                <w:color w:val="404040"/>
                <w:spacing w:val="-15"/>
                <w:sz w:val="24"/>
              </w:rPr>
              <w:t> </w:t>
            </w:r>
            <w:r>
              <w:rPr>
                <w:color w:val="404040"/>
                <w:spacing w:val="-6"/>
                <w:sz w:val="24"/>
              </w:rPr>
              <w:t>la </w:t>
            </w:r>
            <w:r>
              <w:rPr>
                <w:color w:val="404040"/>
                <w:sz w:val="24"/>
              </w:rPr>
              <w:t>economía</w:t>
            </w:r>
            <w:r>
              <w:rPr>
                <w:color w:val="404040"/>
                <w:spacing w:val="-21"/>
                <w:sz w:val="24"/>
              </w:rPr>
              <w:t> </w:t>
            </w:r>
            <w:r>
              <w:rPr>
                <w:color w:val="404040"/>
                <w:sz w:val="24"/>
              </w:rPr>
              <w:t>y</w:t>
            </w:r>
            <w:r>
              <w:rPr>
                <w:color w:val="404040"/>
                <w:spacing w:val="-21"/>
                <w:sz w:val="24"/>
              </w:rPr>
              <w:t> </w:t>
            </w:r>
            <w:r>
              <w:rPr>
                <w:color w:val="404040"/>
                <w:sz w:val="24"/>
              </w:rPr>
              <w:t>procurar</w:t>
            </w:r>
            <w:r>
              <w:rPr>
                <w:color w:val="404040"/>
                <w:spacing w:val="-21"/>
                <w:sz w:val="24"/>
              </w:rPr>
              <w:t> </w:t>
            </w:r>
            <w:r>
              <w:rPr>
                <w:color w:val="404040"/>
                <w:sz w:val="24"/>
              </w:rPr>
              <w:t>la</w:t>
            </w:r>
            <w:r>
              <w:rPr>
                <w:color w:val="404040"/>
                <w:spacing w:val="-21"/>
                <w:sz w:val="24"/>
              </w:rPr>
              <w:t> </w:t>
            </w:r>
            <w:r>
              <w:rPr>
                <w:color w:val="404040"/>
                <w:sz w:val="24"/>
              </w:rPr>
              <w:t>generación</w:t>
            </w:r>
            <w:r>
              <w:rPr>
                <w:color w:val="404040"/>
                <w:spacing w:val="-21"/>
                <w:sz w:val="24"/>
              </w:rPr>
              <w:t> </w:t>
            </w:r>
            <w:r>
              <w:rPr>
                <w:color w:val="404040"/>
                <w:sz w:val="24"/>
              </w:rPr>
              <w:t>de</w:t>
            </w:r>
            <w:r>
              <w:rPr>
                <w:color w:val="404040"/>
                <w:spacing w:val="-21"/>
                <w:sz w:val="24"/>
              </w:rPr>
              <w:t> </w:t>
            </w:r>
            <w:r>
              <w:rPr>
                <w:color w:val="404040"/>
                <w:sz w:val="24"/>
              </w:rPr>
              <w:t>más</w:t>
            </w:r>
            <w:r>
              <w:rPr>
                <w:color w:val="404040"/>
                <w:spacing w:val="-21"/>
                <w:sz w:val="24"/>
              </w:rPr>
              <w:t> </w:t>
            </w:r>
            <w:r>
              <w:rPr>
                <w:color w:val="404040"/>
                <w:sz w:val="24"/>
              </w:rPr>
              <w:t>y</w:t>
            </w:r>
            <w:r>
              <w:rPr>
                <w:color w:val="404040"/>
                <w:spacing w:val="-21"/>
                <w:sz w:val="24"/>
              </w:rPr>
              <w:t> </w:t>
            </w:r>
            <w:r>
              <w:rPr>
                <w:color w:val="404040"/>
                <w:sz w:val="24"/>
              </w:rPr>
              <w:t>mejores</w:t>
            </w:r>
            <w:r>
              <w:rPr>
                <w:color w:val="404040"/>
                <w:spacing w:val="-21"/>
                <w:sz w:val="24"/>
              </w:rPr>
              <w:t> </w:t>
            </w:r>
            <w:r>
              <w:rPr>
                <w:color w:val="404040"/>
                <w:sz w:val="24"/>
              </w:rPr>
              <w:t>empleos, </w:t>
            </w:r>
            <w:r>
              <w:rPr>
                <w:color w:val="404040"/>
                <w:spacing w:val="-2"/>
                <w:sz w:val="24"/>
              </w:rPr>
              <w:t>considerando</w:t>
            </w:r>
            <w:r>
              <w:rPr>
                <w:color w:val="404040"/>
                <w:spacing w:val="-30"/>
                <w:sz w:val="24"/>
              </w:rPr>
              <w:t> </w:t>
            </w:r>
            <w:r>
              <w:rPr>
                <w:color w:val="404040"/>
                <w:spacing w:val="-2"/>
                <w:sz w:val="24"/>
              </w:rPr>
              <w:t>a</w:t>
            </w:r>
            <w:r>
              <w:rPr>
                <w:color w:val="404040"/>
                <w:spacing w:val="-30"/>
                <w:sz w:val="24"/>
              </w:rPr>
              <w:t> </w:t>
            </w:r>
            <w:r>
              <w:rPr>
                <w:color w:val="404040"/>
                <w:spacing w:val="-2"/>
                <w:sz w:val="24"/>
              </w:rPr>
              <w:t>los</w:t>
            </w:r>
            <w:r>
              <w:rPr>
                <w:color w:val="404040"/>
                <w:spacing w:val="-30"/>
                <w:sz w:val="24"/>
              </w:rPr>
              <w:t> </w:t>
            </w:r>
            <w:r>
              <w:rPr>
                <w:color w:val="404040"/>
                <w:spacing w:val="-2"/>
                <w:sz w:val="24"/>
              </w:rPr>
              <w:t>grupos</w:t>
            </w:r>
            <w:r>
              <w:rPr>
                <w:color w:val="404040"/>
                <w:spacing w:val="-30"/>
                <w:sz w:val="24"/>
              </w:rPr>
              <w:t> </w:t>
            </w:r>
            <w:r>
              <w:rPr>
                <w:color w:val="404040"/>
                <w:spacing w:val="-2"/>
                <w:sz w:val="24"/>
              </w:rPr>
              <w:t>socialmente</w:t>
            </w:r>
            <w:r>
              <w:rPr>
                <w:color w:val="404040"/>
                <w:spacing w:val="-30"/>
                <w:sz w:val="24"/>
              </w:rPr>
              <w:t> </w:t>
            </w:r>
            <w:r>
              <w:rPr>
                <w:color w:val="404040"/>
                <w:spacing w:val="-2"/>
                <w:sz w:val="24"/>
              </w:rPr>
              <w:t>vulnerables.</w:t>
            </w:r>
          </w:p>
        </w:tc>
      </w:tr>
    </w:tbl>
    <w:p>
      <w:pPr>
        <w:pStyle w:val="BodyText"/>
        <w:spacing w:before="5"/>
        <w:rPr>
          <w:rFonts w:ascii="Arial"/>
          <w:sz w:val="13"/>
        </w:rPr>
      </w:pPr>
    </w:p>
    <w:p>
      <w:pPr>
        <w:pStyle w:val="ListParagraph"/>
        <w:numPr>
          <w:ilvl w:val="1"/>
          <w:numId w:val="141"/>
        </w:numPr>
        <w:tabs>
          <w:tab w:pos="4772" w:val="left" w:leader="none"/>
        </w:tabs>
        <w:spacing w:line="240" w:lineRule="auto" w:before="133" w:after="0"/>
        <w:ind w:left="4771" w:right="0" w:hanging="481"/>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19"/>
        </w:rPr>
      </w:pPr>
      <w:r>
        <w:rPr/>
        <w:pict>
          <v:rect style="position:absolute;margin-left:84.959999pt;margin-top:12.301562pt;width:476.16pt;height:.48pt;mso-position-horizontal-relative:page;mso-position-vertical-relative:paragraph;z-index:-15596544;mso-wrap-distance-left:0;mso-wrap-distance-right:0" id="docshape304" filled="true" fillcolor="#7f7f7f" stroked="false">
            <v:fill type="solid"/>
            <w10:wrap type="topAndBottom"/>
          </v:rect>
        </w:pict>
      </w:r>
    </w:p>
    <w:p>
      <w:pPr>
        <w:pStyle w:val="BodyText"/>
        <w:rPr>
          <w:rFonts w:ascii="Arial"/>
          <w:sz w:val="13"/>
        </w:rPr>
      </w:pPr>
    </w:p>
    <w:p>
      <w:pPr>
        <w:pStyle w:val="BodyText"/>
        <w:spacing w:line="225" w:lineRule="auto" w:before="127"/>
        <w:ind w:left="1809" w:right="779"/>
        <w:jc w:val="both"/>
      </w:pPr>
      <w:r>
        <w:rPr>
          <w:color w:val="404040"/>
          <w:w w:val="90"/>
        </w:rPr>
        <w:t>Vinculación de los sectores en cadenas de valor para impulsar la actividad industrial </w:t>
      </w:r>
      <w:r>
        <w:rPr>
          <w:color w:val="404040"/>
        </w:rPr>
        <w:t>de manera sostenible incrementando la producción, rentabilidad, calidad </w:t>
      </w:r>
      <w:r>
        <w:rPr>
          <w:color w:val="404040"/>
        </w:rPr>
        <w:t>y competitividad</w:t>
      </w:r>
      <w:r>
        <w:rPr>
          <w:color w:val="404040"/>
          <w:spacing w:val="-26"/>
        </w:rPr>
        <w:t> </w:t>
      </w:r>
      <w:r>
        <w:rPr>
          <w:color w:val="404040"/>
        </w:rPr>
        <w:t>del</w:t>
      </w:r>
      <w:r>
        <w:rPr>
          <w:color w:val="404040"/>
          <w:spacing w:val="-26"/>
        </w:rPr>
        <w:t> </w:t>
      </w:r>
      <w:r>
        <w:rPr>
          <w:color w:val="404040"/>
        </w:rPr>
        <w:t>sector</w:t>
      </w:r>
      <w:r>
        <w:rPr>
          <w:color w:val="404040"/>
          <w:spacing w:val="-26"/>
        </w:rPr>
        <w:t> </w:t>
      </w:r>
      <w:r>
        <w:rPr>
          <w:color w:val="404040"/>
        </w:rPr>
        <w:t>secundario.</w:t>
      </w:r>
    </w:p>
    <w:p>
      <w:pPr>
        <w:pStyle w:val="BodyText"/>
        <w:spacing w:before="1"/>
        <w:rPr>
          <w:sz w:val="20"/>
        </w:rPr>
      </w:pPr>
      <w:r>
        <w:rPr/>
        <w:pict>
          <v:rect style="position:absolute;margin-left:84.959999pt;margin-top:13.448799pt;width:476.16pt;height:.48pt;mso-position-horizontal-relative:page;mso-position-vertical-relative:paragraph;z-index:-15596032;mso-wrap-distance-left:0;mso-wrap-distance-right:0" id="docshape305" filled="true" fillcolor="#7f7f7f" stroked="false">
            <v:fill type="solid"/>
            <w10:wrap type="topAndBottom"/>
          </v:rect>
        </w:pict>
      </w:r>
    </w:p>
    <w:p>
      <w:pPr>
        <w:pStyle w:val="BodyText"/>
        <w:spacing w:before="1"/>
        <w:rPr>
          <w:sz w:val="10"/>
        </w:rPr>
      </w:pPr>
    </w:p>
    <w:p>
      <w:pPr>
        <w:spacing w:before="133"/>
        <w:ind w:left="4645"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10.2</w:t>
      </w:r>
    </w:p>
    <w:p>
      <w:pPr>
        <w:pStyle w:val="BodyText"/>
        <w:spacing w:before="1"/>
        <w:rPr>
          <w:rFonts w:ascii="Arial"/>
          <w:sz w:val="20"/>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85"/>
      </w:tblGrid>
      <w:tr>
        <w:trPr>
          <w:trHeight w:val="964" w:hRule="atLeast"/>
        </w:trPr>
        <w:tc>
          <w:tcPr>
            <w:tcW w:w="1858" w:type="dxa"/>
            <w:tcBorders>
              <w:left w:val="nil"/>
            </w:tcBorders>
          </w:tcPr>
          <w:p>
            <w:pPr>
              <w:pStyle w:val="TableParagraph"/>
              <w:rPr>
                <w:rFonts w:ascii="Arial"/>
                <w:sz w:val="23"/>
              </w:rPr>
            </w:pPr>
          </w:p>
          <w:p>
            <w:pPr>
              <w:pStyle w:val="TableParagraph"/>
              <w:spacing w:line="264" w:lineRule="auto"/>
              <w:ind w:left="655" w:hanging="406"/>
              <w:rPr>
                <w:rFonts w:ascii="Arial"/>
                <w:sz w:val="19"/>
              </w:rPr>
            </w:pPr>
            <w:r>
              <w:rPr>
                <w:rFonts w:ascii="Arial"/>
                <w:color w:val="404040"/>
                <w:spacing w:val="-2"/>
                <w:w w:val="110"/>
                <w:sz w:val="19"/>
              </w:rPr>
              <w:t>ESTRATEGIA 10.2.1</w:t>
            </w:r>
          </w:p>
        </w:tc>
        <w:tc>
          <w:tcPr>
            <w:tcW w:w="7685" w:type="dxa"/>
            <w:tcBorders>
              <w:right w:val="nil"/>
            </w:tcBorders>
            <w:shd w:val="clear" w:color="auto" w:fill="F2F2F2"/>
          </w:tcPr>
          <w:p>
            <w:pPr>
              <w:pStyle w:val="TableParagraph"/>
              <w:spacing w:line="225" w:lineRule="auto" w:before="75"/>
              <w:ind w:left="104" w:right="103"/>
              <w:jc w:val="both"/>
              <w:rPr>
                <w:sz w:val="24"/>
              </w:rPr>
            </w:pPr>
            <w:r>
              <w:rPr>
                <w:color w:val="404040"/>
                <w:sz w:val="24"/>
              </w:rPr>
              <w:t>Fortalecer el encadenamiento productivo vinculando a </w:t>
            </w:r>
            <w:r>
              <w:rPr>
                <w:color w:val="404040"/>
                <w:sz w:val="24"/>
              </w:rPr>
              <w:t>los </w:t>
            </w:r>
            <w:r>
              <w:rPr>
                <w:color w:val="404040"/>
                <w:spacing w:val="-4"/>
                <w:sz w:val="24"/>
              </w:rPr>
              <w:t>productores</w:t>
            </w:r>
            <w:r>
              <w:rPr>
                <w:color w:val="404040"/>
                <w:spacing w:val="-11"/>
                <w:sz w:val="24"/>
              </w:rPr>
              <w:t> </w:t>
            </w:r>
            <w:r>
              <w:rPr>
                <w:color w:val="404040"/>
                <w:spacing w:val="-4"/>
                <w:sz w:val="24"/>
              </w:rPr>
              <w:t>con</w:t>
            </w:r>
            <w:r>
              <w:rPr>
                <w:color w:val="404040"/>
                <w:spacing w:val="-11"/>
                <w:sz w:val="24"/>
              </w:rPr>
              <w:t> </w:t>
            </w:r>
            <w:r>
              <w:rPr>
                <w:color w:val="404040"/>
                <w:spacing w:val="-4"/>
                <w:sz w:val="24"/>
              </w:rPr>
              <w:t>las</w:t>
            </w:r>
            <w:r>
              <w:rPr>
                <w:color w:val="404040"/>
                <w:spacing w:val="-11"/>
                <w:sz w:val="24"/>
              </w:rPr>
              <w:t> </w:t>
            </w:r>
            <w:r>
              <w:rPr>
                <w:color w:val="404040"/>
                <w:spacing w:val="-4"/>
                <w:sz w:val="24"/>
              </w:rPr>
              <w:t>Micro,</w:t>
            </w:r>
            <w:r>
              <w:rPr>
                <w:color w:val="404040"/>
                <w:spacing w:val="-11"/>
                <w:sz w:val="24"/>
              </w:rPr>
              <w:t> </w:t>
            </w:r>
            <w:r>
              <w:rPr>
                <w:color w:val="404040"/>
                <w:spacing w:val="-4"/>
                <w:sz w:val="24"/>
              </w:rPr>
              <w:t>Pequeñas</w:t>
            </w:r>
            <w:r>
              <w:rPr>
                <w:color w:val="404040"/>
                <w:spacing w:val="-11"/>
                <w:sz w:val="24"/>
              </w:rPr>
              <w:t> </w:t>
            </w:r>
            <w:r>
              <w:rPr>
                <w:color w:val="404040"/>
                <w:spacing w:val="-4"/>
                <w:sz w:val="24"/>
              </w:rPr>
              <w:t>y</w:t>
            </w:r>
            <w:r>
              <w:rPr>
                <w:color w:val="404040"/>
                <w:spacing w:val="-11"/>
                <w:sz w:val="24"/>
              </w:rPr>
              <w:t> </w:t>
            </w:r>
            <w:r>
              <w:rPr>
                <w:color w:val="404040"/>
                <w:spacing w:val="-4"/>
                <w:sz w:val="24"/>
              </w:rPr>
              <w:t>Medianas</w:t>
            </w:r>
            <w:r>
              <w:rPr>
                <w:color w:val="404040"/>
                <w:spacing w:val="-11"/>
                <w:sz w:val="24"/>
              </w:rPr>
              <w:t> </w:t>
            </w:r>
            <w:r>
              <w:rPr>
                <w:color w:val="404040"/>
                <w:spacing w:val="-4"/>
                <w:sz w:val="24"/>
              </w:rPr>
              <w:t>empresas</w:t>
            </w:r>
            <w:r>
              <w:rPr>
                <w:color w:val="404040"/>
                <w:spacing w:val="-11"/>
                <w:sz w:val="24"/>
              </w:rPr>
              <w:t> </w:t>
            </w:r>
            <w:r>
              <w:rPr>
                <w:color w:val="404040"/>
                <w:spacing w:val="-4"/>
                <w:sz w:val="24"/>
              </w:rPr>
              <w:t>para </w:t>
            </w:r>
            <w:r>
              <w:rPr>
                <w:color w:val="404040"/>
                <w:sz w:val="24"/>
              </w:rPr>
              <w:t>estimular</w:t>
            </w:r>
            <w:r>
              <w:rPr>
                <w:color w:val="404040"/>
                <w:spacing w:val="-27"/>
                <w:sz w:val="24"/>
              </w:rPr>
              <w:t> </w:t>
            </w:r>
            <w:r>
              <w:rPr>
                <w:color w:val="404040"/>
                <w:sz w:val="24"/>
              </w:rPr>
              <w:t>su</w:t>
            </w:r>
            <w:r>
              <w:rPr>
                <w:color w:val="404040"/>
                <w:spacing w:val="-27"/>
                <w:sz w:val="24"/>
              </w:rPr>
              <w:t> </w:t>
            </w:r>
            <w:r>
              <w:rPr>
                <w:color w:val="404040"/>
                <w:sz w:val="24"/>
              </w:rPr>
              <w:t>productividad.</w:t>
            </w:r>
          </w:p>
        </w:tc>
      </w:tr>
      <w:tr>
        <w:trPr>
          <w:trHeight w:val="964" w:hRule="atLeast"/>
        </w:trPr>
        <w:tc>
          <w:tcPr>
            <w:tcW w:w="1858" w:type="dxa"/>
            <w:tcBorders>
              <w:left w:val="nil"/>
            </w:tcBorders>
          </w:tcPr>
          <w:p>
            <w:pPr>
              <w:pStyle w:val="TableParagraph"/>
              <w:spacing w:before="7"/>
              <w:rPr>
                <w:rFonts w:ascii="Arial"/>
                <w:sz w:val="22"/>
              </w:rPr>
            </w:pPr>
          </w:p>
          <w:p>
            <w:pPr>
              <w:pStyle w:val="TableParagraph"/>
              <w:spacing w:line="264" w:lineRule="auto"/>
              <w:ind w:left="633" w:hanging="385"/>
              <w:rPr>
                <w:rFonts w:ascii="Arial"/>
                <w:sz w:val="19"/>
              </w:rPr>
            </w:pPr>
            <w:r>
              <w:rPr>
                <w:rFonts w:ascii="Arial"/>
                <w:color w:val="404040"/>
                <w:spacing w:val="-2"/>
                <w:w w:val="110"/>
                <w:sz w:val="19"/>
              </w:rPr>
              <w:t>ESTRATEGIA 10.2.2</w:t>
            </w:r>
          </w:p>
        </w:tc>
        <w:tc>
          <w:tcPr>
            <w:tcW w:w="7685" w:type="dxa"/>
            <w:tcBorders>
              <w:right w:val="nil"/>
            </w:tcBorders>
            <w:shd w:val="clear" w:color="auto" w:fill="F2F2F2"/>
          </w:tcPr>
          <w:p>
            <w:pPr>
              <w:pStyle w:val="TableParagraph"/>
              <w:spacing w:line="225" w:lineRule="auto" w:before="75"/>
              <w:ind w:left="104" w:right="103"/>
              <w:jc w:val="both"/>
              <w:rPr>
                <w:sz w:val="24"/>
              </w:rPr>
            </w:pPr>
            <w:r>
              <w:rPr>
                <w:color w:val="404040"/>
                <w:sz w:val="24"/>
              </w:rPr>
              <w:t>Orientar la política de desarrollo industrial para un </w:t>
            </w:r>
            <w:r>
              <w:rPr>
                <w:color w:val="404040"/>
                <w:sz w:val="24"/>
              </w:rPr>
              <w:t>mayor aprovechamiento de las vocaciones correspondientes en las diferentes</w:t>
            </w:r>
            <w:r>
              <w:rPr>
                <w:color w:val="404040"/>
                <w:spacing w:val="-22"/>
                <w:sz w:val="24"/>
              </w:rPr>
              <w:t> </w:t>
            </w:r>
            <w:r>
              <w:rPr>
                <w:color w:val="404040"/>
                <w:sz w:val="24"/>
              </w:rPr>
              <w:t>regiones</w:t>
            </w:r>
            <w:r>
              <w:rPr>
                <w:color w:val="404040"/>
                <w:spacing w:val="-22"/>
                <w:sz w:val="24"/>
              </w:rPr>
              <w:t> </w:t>
            </w:r>
            <w:r>
              <w:rPr>
                <w:color w:val="404040"/>
                <w:sz w:val="24"/>
              </w:rPr>
              <w:t>del</w:t>
            </w:r>
            <w:r>
              <w:rPr>
                <w:color w:val="404040"/>
                <w:spacing w:val="-22"/>
                <w:sz w:val="24"/>
              </w:rPr>
              <w:t> </w:t>
            </w:r>
            <w:r>
              <w:rPr>
                <w:color w:val="404040"/>
                <w:sz w:val="24"/>
              </w:rPr>
              <w:t>estado.</w:t>
            </w:r>
          </w:p>
        </w:tc>
      </w:tr>
      <w:tr>
        <w:trPr>
          <w:trHeight w:val="959" w:hRule="atLeast"/>
        </w:trPr>
        <w:tc>
          <w:tcPr>
            <w:tcW w:w="1858" w:type="dxa"/>
            <w:tcBorders>
              <w:left w:val="nil"/>
            </w:tcBorders>
          </w:tcPr>
          <w:p>
            <w:pPr>
              <w:pStyle w:val="TableParagraph"/>
              <w:spacing w:before="7"/>
              <w:rPr>
                <w:rFonts w:ascii="Arial"/>
                <w:sz w:val="22"/>
              </w:rPr>
            </w:pPr>
          </w:p>
          <w:p>
            <w:pPr>
              <w:pStyle w:val="TableParagraph"/>
              <w:spacing w:line="264" w:lineRule="auto"/>
              <w:ind w:left="633" w:hanging="384"/>
              <w:rPr>
                <w:rFonts w:ascii="Arial"/>
                <w:sz w:val="19"/>
              </w:rPr>
            </w:pPr>
            <w:r>
              <w:rPr>
                <w:rFonts w:ascii="Arial"/>
                <w:color w:val="404040"/>
                <w:spacing w:val="-2"/>
                <w:w w:val="110"/>
                <w:sz w:val="19"/>
              </w:rPr>
              <w:t>ESTRATEGIA 10.2.3</w:t>
            </w:r>
          </w:p>
        </w:tc>
        <w:tc>
          <w:tcPr>
            <w:tcW w:w="7685" w:type="dxa"/>
            <w:tcBorders>
              <w:right w:val="nil"/>
            </w:tcBorders>
            <w:shd w:val="clear" w:color="auto" w:fill="F2F2F2"/>
          </w:tcPr>
          <w:p>
            <w:pPr>
              <w:pStyle w:val="TableParagraph"/>
              <w:spacing w:line="225" w:lineRule="auto" w:before="209"/>
              <w:ind w:left="104" w:right="98"/>
              <w:rPr>
                <w:sz w:val="24"/>
              </w:rPr>
            </w:pPr>
            <w:r>
              <w:rPr>
                <w:color w:val="404040"/>
                <w:spacing w:val="-6"/>
                <w:sz w:val="24"/>
              </w:rPr>
              <w:t>Incentivar</w:t>
            </w:r>
            <w:r>
              <w:rPr>
                <w:color w:val="404040"/>
                <w:spacing w:val="-26"/>
                <w:sz w:val="24"/>
              </w:rPr>
              <w:t> </w:t>
            </w:r>
            <w:r>
              <w:rPr>
                <w:color w:val="404040"/>
                <w:spacing w:val="-6"/>
                <w:sz w:val="24"/>
              </w:rPr>
              <w:t>el</w:t>
            </w:r>
            <w:r>
              <w:rPr>
                <w:color w:val="404040"/>
                <w:spacing w:val="-26"/>
                <w:sz w:val="24"/>
              </w:rPr>
              <w:t> </w:t>
            </w:r>
            <w:r>
              <w:rPr>
                <w:color w:val="404040"/>
                <w:spacing w:val="-6"/>
                <w:sz w:val="24"/>
              </w:rPr>
              <w:t>desarrollo</w:t>
            </w:r>
            <w:r>
              <w:rPr>
                <w:color w:val="404040"/>
                <w:spacing w:val="-26"/>
                <w:sz w:val="24"/>
              </w:rPr>
              <w:t> </w:t>
            </w:r>
            <w:r>
              <w:rPr>
                <w:color w:val="404040"/>
                <w:spacing w:val="-6"/>
                <w:sz w:val="24"/>
              </w:rPr>
              <w:t>y</w:t>
            </w:r>
            <w:r>
              <w:rPr>
                <w:color w:val="404040"/>
                <w:spacing w:val="-26"/>
                <w:sz w:val="24"/>
              </w:rPr>
              <w:t> </w:t>
            </w:r>
            <w:r>
              <w:rPr>
                <w:color w:val="404040"/>
                <w:spacing w:val="-6"/>
                <w:sz w:val="24"/>
              </w:rPr>
              <w:t>equipamiento</w:t>
            </w:r>
            <w:r>
              <w:rPr>
                <w:color w:val="404040"/>
                <w:spacing w:val="-26"/>
                <w:sz w:val="24"/>
              </w:rPr>
              <w:t> </w:t>
            </w:r>
            <w:r>
              <w:rPr>
                <w:color w:val="404040"/>
                <w:spacing w:val="-6"/>
                <w:sz w:val="24"/>
              </w:rPr>
              <w:t>de</w:t>
            </w:r>
            <w:r>
              <w:rPr>
                <w:color w:val="404040"/>
                <w:spacing w:val="-26"/>
                <w:sz w:val="24"/>
              </w:rPr>
              <w:t> </w:t>
            </w:r>
            <w:r>
              <w:rPr>
                <w:color w:val="404040"/>
                <w:spacing w:val="-6"/>
                <w:sz w:val="24"/>
              </w:rPr>
              <w:t>parques</w:t>
            </w:r>
            <w:r>
              <w:rPr>
                <w:color w:val="404040"/>
                <w:spacing w:val="-26"/>
                <w:sz w:val="24"/>
              </w:rPr>
              <w:t> </w:t>
            </w:r>
            <w:r>
              <w:rPr>
                <w:color w:val="404040"/>
                <w:spacing w:val="-6"/>
                <w:sz w:val="24"/>
              </w:rPr>
              <w:t>industriales</w:t>
            </w:r>
            <w:r>
              <w:rPr>
                <w:color w:val="404040"/>
                <w:spacing w:val="-26"/>
                <w:sz w:val="24"/>
              </w:rPr>
              <w:t> </w:t>
            </w:r>
            <w:r>
              <w:rPr>
                <w:color w:val="404040"/>
                <w:spacing w:val="-6"/>
                <w:sz w:val="24"/>
              </w:rPr>
              <w:t>en </w:t>
            </w:r>
            <w:r>
              <w:rPr>
                <w:color w:val="404040"/>
                <w:spacing w:val="-2"/>
                <w:sz w:val="24"/>
              </w:rPr>
              <w:t>las</w:t>
            </w:r>
            <w:r>
              <w:rPr>
                <w:color w:val="404040"/>
                <w:spacing w:val="-29"/>
                <w:sz w:val="24"/>
              </w:rPr>
              <w:t> </w:t>
            </w:r>
            <w:r>
              <w:rPr>
                <w:color w:val="404040"/>
                <w:spacing w:val="-2"/>
                <w:sz w:val="24"/>
              </w:rPr>
              <w:t>distintas</w:t>
            </w:r>
            <w:r>
              <w:rPr>
                <w:color w:val="404040"/>
                <w:spacing w:val="-29"/>
                <w:sz w:val="24"/>
              </w:rPr>
              <w:t> </w:t>
            </w:r>
            <w:r>
              <w:rPr>
                <w:color w:val="404040"/>
                <w:spacing w:val="-2"/>
                <w:sz w:val="24"/>
              </w:rPr>
              <w:t>regiones</w:t>
            </w:r>
            <w:r>
              <w:rPr>
                <w:color w:val="404040"/>
                <w:spacing w:val="-29"/>
                <w:sz w:val="24"/>
              </w:rPr>
              <w:t> </w:t>
            </w:r>
            <w:r>
              <w:rPr>
                <w:color w:val="404040"/>
                <w:spacing w:val="-2"/>
                <w:sz w:val="24"/>
              </w:rPr>
              <w:t>de</w:t>
            </w:r>
            <w:r>
              <w:rPr>
                <w:color w:val="404040"/>
                <w:spacing w:val="-29"/>
                <w:sz w:val="24"/>
              </w:rPr>
              <w:t> </w:t>
            </w:r>
            <w:r>
              <w:rPr>
                <w:color w:val="404040"/>
                <w:spacing w:val="-2"/>
                <w:sz w:val="24"/>
              </w:rPr>
              <w:t>la</w:t>
            </w:r>
            <w:r>
              <w:rPr>
                <w:color w:val="404040"/>
                <w:spacing w:val="-29"/>
                <w:sz w:val="24"/>
              </w:rPr>
              <w:t> </w:t>
            </w:r>
            <w:r>
              <w:rPr>
                <w:color w:val="404040"/>
                <w:spacing w:val="-2"/>
                <w:sz w:val="24"/>
              </w:rPr>
              <w:t>entidad.</w:t>
            </w:r>
          </w:p>
        </w:tc>
      </w:tr>
      <w:tr>
        <w:trPr>
          <w:trHeight w:val="964" w:hRule="atLeast"/>
        </w:trPr>
        <w:tc>
          <w:tcPr>
            <w:tcW w:w="1858" w:type="dxa"/>
            <w:tcBorders>
              <w:left w:val="nil"/>
            </w:tcBorders>
          </w:tcPr>
          <w:p>
            <w:pPr>
              <w:pStyle w:val="TableParagraph"/>
              <w:rPr>
                <w:rFonts w:ascii="Arial"/>
                <w:sz w:val="23"/>
              </w:rPr>
            </w:pPr>
          </w:p>
          <w:p>
            <w:pPr>
              <w:pStyle w:val="TableParagraph"/>
              <w:spacing w:line="264" w:lineRule="auto"/>
              <w:ind w:left="627" w:hanging="378"/>
              <w:rPr>
                <w:rFonts w:ascii="Arial"/>
                <w:sz w:val="19"/>
              </w:rPr>
            </w:pPr>
            <w:r>
              <w:rPr>
                <w:rFonts w:ascii="Arial"/>
                <w:color w:val="404040"/>
                <w:spacing w:val="-2"/>
                <w:w w:val="110"/>
                <w:sz w:val="19"/>
              </w:rPr>
              <w:t>ESTRATEGIA 10.2.4</w:t>
            </w:r>
          </w:p>
        </w:tc>
        <w:tc>
          <w:tcPr>
            <w:tcW w:w="7685" w:type="dxa"/>
            <w:tcBorders>
              <w:right w:val="nil"/>
            </w:tcBorders>
            <w:shd w:val="clear" w:color="auto" w:fill="F2F2F2"/>
          </w:tcPr>
          <w:p>
            <w:pPr>
              <w:pStyle w:val="TableParagraph"/>
              <w:spacing w:line="225" w:lineRule="auto" w:before="214"/>
              <w:ind w:left="104" w:right="98"/>
              <w:rPr>
                <w:sz w:val="24"/>
              </w:rPr>
            </w:pPr>
            <w:r>
              <w:rPr>
                <w:color w:val="404040"/>
                <w:sz w:val="24"/>
              </w:rPr>
              <w:t>Fomentar</w:t>
            </w:r>
            <w:r>
              <w:rPr>
                <w:color w:val="404040"/>
                <w:spacing w:val="40"/>
                <w:sz w:val="24"/>
              </w:rPr>
              <w:t> </w:t>
            </w:r>
            <w:r>
              <w:rPr>
                <w:color w:val="404040"/>
                <w:sz w:val="24"/>
              </w:rPr>
              <w:t>un</w:t>
            </w:r>
            <w:r>
              <w:rPr>
                <w:color w:val="404040"/>
                <w:spacing w:val="40"/>
                <w:sz w:val="24"/>
              </w:rPr>
              <w:t> </w:t>
            </w:r>
            <w:r>
              <w:rPr>
                <w:color w:val="404040"/>
                <w:sz w:val="24"/>
              </w:rPr>
              <w:t>marco</w:t>
            </w:r>
            <w:r>
              <w:rPr>
                <w:color w:val="404040"/>
                <w:spacing w:val="40"/>
                <w:sz w:val="24"/>
              </w:rPr>
              <w:t> </w:t>
            </w:r>
            <w:r>
              <w:rPr>
                <w:color w:val="404040"/>
                <w:sz w:val="24"/>
              </w:rPr>
              <w:t>regulatorio</w:t>
            </w:r>
            <w:r>
              <w:rPr>
                <w:color w:val="404040"/>
                <w:spacing w:val="40"/>
                <w:sz w:val="24"/>
              </w:rPr>
              <w:t> </w:t>
            </w:r>
            <w:r>
              <w:rPr>
                <w:color w:val="404040"/>
                <w:sz w:val="24"/>
              </w:rPr>
              <w:t>que</w:t>
            </w:r>
            <w:r>
              <w:rPr>
                <w:color w:val="404040"/>
                <w:spacing w:val="40"/>
                <w:sz w:val="24"/>
              </w:rPr>
              <w:t> </w:t>
            </w:r>
            <w:r>
              <w:rPr>
                <w:color w:val="404040"/>
                <w:sz w:val="24"/>
              </w:rPr>
              <w:t>permita</w:t>
            </w:r>
            <w:r>
              <w:rPr>
                <w:color w:val="404040"/>
                <w:spacing w:val="40"/>
                <w:sz w:val="24"/>
              </w:rPr>
              <w:t> </w:t>
            </w:r>
            <w:r>
              <w:rPr>
                <w:color w:val="404040"/>
                <w:sz w:val="24"/>
              </w:rPr>
              <w:t>la</w:t>
            </w:r>
            <w:r>
              <w:rPr>
                <w:color w:val="404040"/>
                <w:spacing w:val="40"/>
                <w:sz w:val="24"/>
              </w:rPr>
              <w:t> </w:t>
            </w:r>
            <w:r>
              <w:rPr>
                <w:color w:val="404040"/>
                <w:sz w:val="24"/>
              </w:rPr>
              <w:t>creación</w:t>
            </w:r>
            <w:r>
              <w:rPr>
                <w:color w:val="404040"/>
                <w:spacing w:val="40"/>
                <w:sz w:val="24"/>
              </w:rPr>
              <w:t> </w:t>
            </w:r>
            <w:r>
              <w:rPr>
                <w:color w:val="404040"/>
                <w:sz w:val="24"/>
              </w:rPr>
              <w:t>y </w:t>
            </w:r>
            <w:r>
              <w:rPr>
                <w:color w:val="404040"/>
                <w:spacing w:val="-2"/>
                <w:sz w:val="24"/>
              </w:rPr>
              <w:t>crecimiento</w:t>
            </w:r>
            <w:r>
              <w:rPr>
                <w:color w:val="404040"/>
                <w:spacing w:val="-25"/>
                <w:sz w:val="24"/>
              </w:rPr>
              <w:t> </w:t>
            </w:r>
            <w:r>
              <w:rPr>
                <w:color w:val="404040"/>
                <w:spacing w:val="-2"/>
                <w:sz w:val="24"/>
              </w:rPr>
              <w:t>empresarial</w:t>
            </w:r>
            <w:r>
              <w:rPr>
                <w:color w:val="404040"/>
                <w:spacing w:val="-25"/>
                <w:sz w:val="24"/>
              </w:rPr>
              <w:t> </w:t>
            </w:r>
            <w:r>
              <w:rPr>
                <w:color w:val="404040"/>
                <w:spacing w:val="-2"/>
                <w:sz w:val="24"/>
              </w:rPr>
              <w:t>en</w:t>
            </w:r>
            <w:r>
              <w:rPr>
                <w:color w:val="404040"/>
                <w:spacing w:val="-25"/>
                <w:sz w:val="24"/>
              </w:rPr>
              <w:t> </w:t>
            </w:r>
            <w:r>
              <w:rPr>
                <w:color w:val="404040"/>
                <w:spacing w:val="-2"/>
                <w:sz w:val="24"/>
              </w:rPr>
              <w:t>la</w:t>
            </w:r>
            <w:r>
              <w:rPr>
                <w:color w:val="404040"/>
                <w:spacing w:val="-25"/>
                <w:sz w:val="24"/>
              </w:rPr>
              <w:t> </w:t>
            </w:r>
            <w:r>
              <w:rPr>
                <w:color w:val="404040"/>
                <w:spacing w:val="-2"/>
                <w:sz w:val="24"/>
              </w:rPr>
              <w:t>entidad.</w:t>
            </w:r>
          </w:p>
        </w:tc>
      </w:tr>
      <w:tr>
        <w:trPr>
          <w:trHeight w:val="964" w:hRule="atLeast"/>
        </w:trPr>
        <w:tc>
          <w:tcPr>
            <w:tcW w:w="1858" w:type="dxa"/>
            <w:tcBorders>
              <w:left w:val="nil"/>
            </w:tcBorders>
          </w:tcPr>
          <w:p>
            <w:pPr>
              <w:pStyle w:val="TableParagraph"/>
              <w:spacing w:before="7"/>
              <w:rPr>
                <w:rFonts w:ascii="Arial"/>
                <w:sz w:val="22"/>
              </w:rPr>
            </w:pPr>
          </w:p>
          <w:p>
            <w:pPr>
              <w:pStyle w:val="TableParagraph"/>
              <w:spacing w:line="264" w:lineRule="auto"/>
              <w:ind w:left="632" w:hanging="384"/>
              <w:rPr>
                <w:rFonts w:ascii="Arial"/>
                <w:sz w:val="19"/>
              </w:rPr>
            </w:pPr>
            <w:r>
              <w:rPr>
                <w:rFonts w:ascii="Arial"/>
                <w:color w:val="404040"/>
                <w:spacing w:val="-2"/>
                <w:w w:val="110"/>
                <w:sz w:val="19"/>
              </w:rPr>
              <w:t>ESTRATEGIA 10.2.5</w:t>
            </w:r>
          </w:p>
        </w:tc>
        <w:tc>
          <w:tcPr>
            <w:tcW w:w="7685" w:type="dxa"/>
            <w:tcBorders>
              <w:right w:val="nil"/>
            </w:tcBorders>
            <w:shd w:val="clear" w:color="auto" w:fill="F2F2F2"/>
          </w:tcPr>
          <w:p>
            <w:pPr>
              <w:pStyle w:val="TableParagraph"/>
              <w:spacing w:line="225" w:lineRule="auto" w:before="209"/>
              <w:ind w:left="104" w:right="98"/>
              <w:rPr>
                <w:sz w:val="24"/>
              </w:rPr>
            </w:pPr>
            <w:r>
              <w:rPr>
                <w:color w:val="404040"/>
                <w:spacing w:val="-8"/>
                <w:sz w:val="24"/>
              </w:rPr>
              <w:t>Impulsar</w:t>
            </w:r>
            <w:r>
              <w:rPr>
                <w:color w:val="404040"/>
                <w:spacing w:val="-17"/>
                <w:sz w:val="24"/>
              </w:rPr>
              <w:t> </w:t>
            </w:r>
            <w:r>
              <w:rPr>
                <w:color w:val="404040"/>
                <w:spacing w:val="-8"/>
                <w:sz w:val="24"/>
              </w:rPr>
              <w:t>el</w:t>
            </w:r>
            <w:r>
              <w:rPr>
                <w:color w:val="404040"/>
                <w:spacing w:val="-17"/>
                <w:sz w:val="24"/>
              </w:rPr>
              <w:t> </w:t>
            </w:r>
            <w:r>
              <w:rPr>
                <w:color w:val="404040"/>
                <w:spacing w:val="-8"/>
                <w:sz w:val="24"/>
              </w:rPr>
              <w:t>fortalecimiento</w:t>
            </w:r>
            <w:r>
              <w:rPr>
                <w:color w:val="404040"/>
                <w:spacing w:val="-17"/>
                <w:sz w:val="24"/>
              </w:rPr>
              <w:t> </w:t>
            </w:r>
            <w:r>
              <w:rPr>
                <w:color w:val="404040"/>
                <w:spacing w:val="-8"/>
                <w:sz w:val="24"/>
              </w:rPr>
              <w:t>y</w:t>
            </w:r>
            <w:r>
              <w:rPr>
                <w:color w:val="404040"/>
                <w:spacing w:val="-17"/>
                <w:sz w:val="24"/>
              </w:rPr>
              <w:t> </w:t>
            </w:r>
            <w:r>
              <w:rPr>
                <w:color w:val="404040"/>
                <w:spacing w:val="-8"/>
                <w:sz w:val="24"/>
              </w:rPr>
              <w:t>la</w:t>
            </w:r>
            <w:r>
              <w:rPr>
                <w:color w:val="404040"/>
                <w:spacing w:val="-17"/>
                <w:sz w:val="24"/>
              </w:rPr>
              <w:t> </w:t>
            </w:r>
            <w:r>
              <w:rPr>
                <w:color w:val="404040"/>
                <w:spacing w:val="-8"/>
                <w:sz w:val="24"/>
              </w:rPr>
              <w:t>integración</w:t>
            </w:r>
            <w:r>
              <w:rPr>
                <w:color w:val="404040"/>
                <w:spacing w:val="-17"/>
                <w:sz w:val="24"/>
              </w:rPr>
              <w:t> </w:t>
            </w:r>
            <w:r>
              <w:rPr>
                <w:color w:val="404040"/>
                <w:spacing w:val="-8"/>
                <w:sz w:val="24"/>
              </w:rPr>
              <w:t>de</w:t>
            </w:r>
            <w:r>
              <w:rPr>
                <w:color w:val="404040"/>
                <w:spacing w:val="-17"/>
                <w:sz w:val="24"/>
              </w:rPr>
              <w:t> </w:t>
            </w:r>
            <w:r>
              <w:rPr>
                <w:color w:val="404040"/>
                <w:spacing w:val="-8"/>
                <w:sz w:val="24"/>
              </w:rPr>
              <w:t>empresas</w:t>
            </w:r>
            <w:r>
              <w:rPr>
                <w:color w:val="404040"/>
                <w:spacing w:val="-17"/>
                <w:sz w:val="24"/>
              </w:rPr>
              <w:t> </w:t>
            </w:r>
            <w:r>
              <w:rPr>
                <w:color w:val="404040"/>
                <w:spacing w:val="-8"/>
                <w:sz w:val="24"/>
              </w:rPr>
              <w:t>nayaritas </w:t>
            </w:r>
            <w:r>
              <w:rPr>
                <w:color w:val="404040"/>
                <w:spacing w:val="-4"/>
                <w:sz w:val="24"/>
              </w:rPr>
              <w:t>a</w:t>
            </w:r>
            <w:r>
              <w:rPr>
                <w:color w:val="404040"/>
                <w:spacing w:val="-30"/>
                <w:sz w:val="24"/>
              </w:rPr>
              <w:t> </w:t>
            </w:r>
            <w:r>
              <w:rPr>
                <w:color w:val="404040"/>
                <w:spacing w:val="-4"/>
                <w:sz w:val="24"/>
              </w:rPr>
              <w:t>cadenas</w:t>
            </w:r>
            <w:r>
              <w:rPr>
                <w:color w:val="404040"/>
                <w:spacing w:val="-30"/>
                <w:sz w:val="24"/>
              </w:rPr>
              <w:t> </w:t>
            </w:r>
            <w:r>
              <w:rPr>
                <w:color w:val="404040"/>
                <w:spacing w:val="-4"/>
                <w:sz w:val="24"/>
              </w:rPr>
              <w:t>de</w:t>
            </w:r>
            <w:r>
              <w:rPr>
                <w:color w:val="404040"/>
                <w:spacing w:val="-30"/>
                <w:sz w:val="24"/>
              </w:rPr>
              <w:t> </w:t>
            </w:r>
            <w:r>
              <w:rPr>
                <w:color w:val="404040"/>
                <w:spacing w:val="-4"/>
                <w:sz w:val="24"/>
              </w:rPr>
              <w:t>suministro</w:t>
            </w:r>
            <w:r>
              <w:rPr>
                <w:color w:val="404040"/>
                <w:spacing w:val="-30"/>
                <w:sz w:val="24"/>
              </w:rPr>
              <w:t> </w:t>
            </w:r>
            <w:r>
              <w:rPr>
                <w:color w:val="404040"/>
                <w:spacing w:val="-4"/>
                <w:sz w:val="24"/>
              </w:rPr>
              <w:t>altamente</w:t>
            </w:r>
            <w:r>
              <w:rPr>
                <w:color w:val="404040"/>
                <w:spacing w:val="-30"/>
                <w:sz w:val="24"/>
              </w:rPr>
              <w:t> </w:t>
            </w:r>
            <w:r>
              <w:rPr>
                <w:color w:val="404040"/>
                <w:spacing w:val="-4"/>
                <w:sz w:val="24"/>
              </w:rPr>
              <w:t>productivas</w:t>
            </w:r>
            <w:r>
              <w:rPr>
                <w:color w:val="404040"/>
                <w:spacing w:val="-30"/>
                <w:sz w:val="24"/>
              </w:rPr>
              <w:t> </w:t>
            </w:r>
            <w:r>
              <w:rPr>
                <w:color w:val="404040"/>
                <w:spacing w:val="-4"/>
                <w:sz w:val="24"/>
              </w:rPr>
              <w:t>(clústeres).</w:t>
            </w:r>
          </w:p>
        </w:tc>
      </w:tr>
    </w:tbl>
    <w:p>
      <w:pPr>
        <w:pStyle w:val="BodyText"/>
        <w:spacing w:before="8"/>
        <w:rPr>
          <w:rFonts w:ascii="Arial"/>
          <w:sz w:val="20"/>
        </w:rPr>
      </w:pPr>
    </w:p>
    <w:p>
      <w:pPr>
        <w:pStyle w:val="ListParagraph"/>
        <w:numPr>
          <w:ilvl w:val="1"/>
          <w:numId w:val="141"/>
        </w:numPr>
        <w:tabs>
          <w:tab w:pos="4773" w:val="left" w:leader="none"/>
        </w:tabs>
        <w:spacing w:line="240" w:lineRule="auto" w:before="0" w:after="0"/>
        <w:ind w:left="4772" w:right="0" w:hanging="482"/>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9"/>
        <w:rPr>
          <w:rFonts w:ascii="Arial"/>
          <w:sz w:val="16"/>
        </w:rPr>
      </w:pPr>
      <w:r>
        <w:rPr/>
        <w:pict>
          <v:rect style="position:absolute;margin-left:84.959999pt;margin-top:10.866904pt;width:476.16pt;height:.48pt;mso-position-horizontal-relative:page;mso-position-vertical-relative:paragraph;z-index:-15595520;mso-wrap-distance-left:0;mso-wrap-distance-right:0" id="docshape306" filled="true" fillcolor="#7f7f7f" stroked="false">
            <v:fill type="solid"/>
            <w10:wrap type="topAndBottom"/>
          </v:rect>
        </w:pict>
      </w:r>
    </w:p>
    <w:p>
      <w:pPr>
        <w:pStyle w:val="BodyText"/>
        <w:spacing w:before="2"/>
        <w:rPr>
          <w:rFonts w:ascii="Arial"/>
          <w:sz w:val="9"/>
        </w:rPr>
      </w:pPr>
    </w:p>
    <w:p>
      <w:pPr>
        <w:pStyle w:val="BodyText"/>
        <w:spacing w:line="225" w:lineRule="auto" w:before="128"/>
        <w:ind w:left="1809" w:right="779"/>
        <w:jc w:val="both"/>
      </w:pPr>
      <w:r>
        <w:rPr>
          <w:color w:val="404040"/>
        </w:rPr>
        <w:t>Generar</w:t>
      </w:r>
      <w:r>
        <w:rPr>
          <w:color w:val="404040"/>
          <w:spacing w:val="-8"/>
        </w:rPr>
        <w:t> </w:t>
      </w:r>
      <w:r>
        <w:rPr>
          <w:color w:val="404040"/>
        </w:rPr>
        <w:t>un</w:t>
      </w:r>
      <w:r>
        <w:rPr>
          <w:color w:val="404040"/>
          <w:spacing w:val="-8"/>
        </w:rPr>
        <w:t> </w:t>
      </w:r>
      <w:r>
        <w:rPr>
          <w:color w:val="404040"/>
        </w:rPr>
        <w:t>valor</w:t>
      </w:r>
      <w:r>
        <w:rPr>
          <w:color w:val="404040"/>
          <w:spacing w:val="-8"/>
        </w:rPr>
        <w:t> </w:t>
      </w:r>
      <w:r>
        <w:rPr>
          <w:color w:val="404040"/>
        </w:rPr>
        <w:t>agregado</w:t>
      </w:r>
      <w:r>
        <w:rPr>
          <w:color w:val="404040"/>
          <w:spacing w:val="-8"/>
        </w:rPr>
        <w:t> </w:t>
      </w:r>
      <w:r>
        <w:rPr>
          <w:color w:val="404040"/>
        </w:rPr>
        <w:t>a</w:t>
      </w:r>
      <w:r>
        <w:rPr>
          <w:color w:val="404040"/>
          <w:spacing w:val="-8"/>
        </w:rPr>
        <w:t> </w:t>
      </w:r>
      <w:r>
        <w:rPr>
          <w:color w:val="404040"/>
        </w:rPr>
        <w:t>los</w:t>
      </w:r>
      <w:r>
        <w:rPr>
          <w:color w:val="404040"/>
          <w:spacing w:val="-8"/>
        </w:rPr>
        <w:t> </w:t>
      </w:r>
      <w:r>
        <w:rPr>
          <w:color w:val="404040"/>
        </w:rPr>
        <w:t>productos</w:t>
      </w:r>
      <w:r>
        <w:rPr>
          <w:color w:val="404040"/>
          <w:spacing w:val="-8"/>
        </w:rPr>
        <w:t> </w:t>
      </w:r>
      <w:r>
        <w:rPr>
          <w:color w:val="404040"/>
        </w:rPr>
        <w:t>del</w:t>
      </w:r>
      <w:r>
        <w:rPr>
          <w:color w:val="404040"/>
          <w:spacing w:val="-8"/>
        </w:rPr>
        <w:t> </w:t>
      </w:r>
      <w:r>
        <w:rPr>
          <w:color w:val="404040"/>
        </w:rPr>
        <w:t>sector</w:t>
      </w:r>
      <w:r>
        <w:rPr>
          <w:color w:val="404040"/>
          <w:spacing w:val="-8"/>
        </w:rPr>
        <w:t> </w:t>
      </w:r>
      <w:r>
        <w:rPr>
          <w:color w:val="404040"/>
        </w:rPr>
        <w:t>primario,</w:t>
      </w:r>
      <w:r>
        <w:rPr>
          <w:color w:val="404040"/>
          <w:spacing w:val="-8"/>
        </w:rPr>
        <w:t> </w:t>
      </w:r>
      <w:r>
        <w:rPr>
          <w:color w:val="404040"/>
        </w:rPr>
        <w:t>consolidar</w:t>
      </w:r>
      <w:r>
        <w:rPr>
          <w:color w:val="404040"/>
          <w:spacing w:val="-8"/>
        </w:rPr>
        <w:t> </w:t>
      </w:r>
      <w:r>
        <w:rPr>
          <w:color w:val="404040"/>
        </w:rPr>
        <w:t>las ventajas</w:t>
      </w:r>
      <w:r>
        <w:rPr>
          <w:color w:val="404040"/>
          <w:spacing w:val="-5"/>
        </w:rPr>
        <w:t> </w:t>
      </w:r>
      <w:r>
        <w:rPr>
          <w:color w:val="404040"/>
        </w:rPr>
        <w:t>competitivas</w:t>
      </w:r>
      <w:r>
        <w:rPr>
          <w:color w:val="404040"/>
          <w:spacing w:val="-5"/>
        </w:rPr>
        <w:t> </w:t>
      </w:r>
      <w:r>
        <w:rPr>
          <w:color w:val="404040"/>
        </w:rPr>
        <w:t>y</w:t>
      </w:r>
      <w:r>
        <w:rPr>
          <w:color w:val="404040"/>
          <w:spacing w:val="-5"/>
        </w:rPr>
        <w:t> </w:t>
      </w:r>
      <w:r>
        <w:rPr>
          <w:color w:val="404040"/>
        </w:rPr>
        <w:t>de</w:t>
      </w:r>
      <w:r>
        <w:rPr>
          <w:color w:val="404040"/>
          <w:spacing w:val="-5"/>
        </w:rPr>
        <w:t> </w:t>
      </w:r>
      <w:r>
        <w:rPr>
          <w:color w:val="404040"/>
        </w:rPr>
        <w:t>localización</w:t>
      </w:r>
      <w:r>
        <w:rPr>
          <w:color w:val="404040"/>
          <w:spacing w:val="-5"/>
        </w:rPr>
        <w:t> </w:t>
      </w:r>
      <w:r>
        <w:rPr>
          <w:color w:val="404040"/>
        </w:rPr>
        <w:t>del</w:t>
      </w:r>
      <w:r>
        <w:rPr>
          <w:color w:val="404040"/>
          <w:spacing w:val="-5"/>
        </w:rPr>
        <w:t> </w:t>
      </w:r>
      <w:r>
        <w:rPr>
          <w:color w:val="404040"/>
        </w:rPr>
        <w:t>Estado</w:t>
      </w:r>
      <w:r>
        <w:rPr>
          <w:color w:val="404040"/>
          <w:spacing w:val="-5"/>
        </w:rPr>
        <w:t> </w:t>
      </w:r>
      <w:r>
        <w:rPr>
          <w:color w:val="404040"/>
        </w:rPr>
        <w:t>de</w:t>
      </w:r>
      <w:r>
        <w:rPr>
          <w:color w:val="404040"/>
          <w:spacing w:val="-5"/>
        </w:rPr>
        <w:t> </w:t>
      </w:r>
      <w:r>
        <w:rPr>
          <w:color w:val="404040"/>
        </w:rPr>
        <w:t>Nayarit</w:t>
      </w:r>
      <w:r>
        <w:rPr>
          <w:color w:val="404040"/>
          <w:spacing w:val="-5"/>
        </w:rPr>
        <w:t> </w:t>
      </w:r>
      <w:r>
        <w:rPr>
          <w:color w:val="404040"/>
        </w:rPr>
        <w:t>fomentando</w:t>
      </w:r>
      <w:r>
        <w:rPr>
          <w:color w:val="404040"/>
          <w:spacing w:val="-5"/>
        </w:rPr>
        <w:t> </w:t>
      </w:r>
      <w:r>
        <w:rPr>
          <w:color w:val="404040"/>
        </w:rPr>
        <w:t>las </w:t>
      </w:r>
      <w:r>
        <w:rPr>
          <w:color w:val="404040"/>
          <w:spacing w:val="-8"/>
        </w:rPr>
        <w:t>inversiones, la innovación productiva y el desarrollo tecnológico, en la agricultura, </w:t>
      </w:r>
      <w:r>
        <w:rPr>
          <w:color w:val="404040"/>
          <w:spacing w:val="-4"/>
        </w:rPr>
        <w:t>ganadería,</w:t>
      </w:r>
      <w:r>
        <w:rPr>
          <w:color w:val="404040"/>
          <w:spacing w:val="-27"/>
        </w:rPr>
        <w:t> </w:t>
      </w:r>
      <w:r>
        <w:rPr>
          <w:color w:val="404040"/>
          <w:spacing w:val="-4"/>
        </w:rPr>
        <w:t>pesca,</w:t>
      </w:r>
      <w:r>
        <w:rPr>
          <w:color w:val="404040"/>
          <w:spacing w:val="-27"/>
        </w:rPr>
        <w:t> </w:t>
      </w:r>
      <w:r>
        <w:rPr>
          <w:color w:val="404040"/>
          <w:spacing w:val="-4"/>
        </w:rPr>
        <w:t>recursos</w:t>
      </w:r>
      <w:r>
        <w:rPr>
          <w:color w:val="404040"/>
          <w:spacing w:val="-27"/>
        </w:rPr>
        <w:t> </w:t>
      </w:r>
      <w:r>
        <w:rPr>
          <w:color w:val="404040"/>
          <w:spacing w:val="-4"/>
        </w:rPr>
        <w:t>forestales</w:t>
      </w:r>
      <w:r>
        <w:rPr>
          <w:color w:val="404040"/>
          <w:spacing w:val="-27"/>
        </w:rPr>
        <w:t> </w:t>
      </w:r>
      <w:r>
        <w:rPr>
          <w:color w:val="404040"/>
          <w:spacing w:val="-4"/>
        </w:rPr>
        <w:t>y</w:t>
      </w:r>
      <w:r>
        <w:rPr>
          <w:color w:val="404040"/>
          <w:spacing w:val="-27"/>
        </w:rPr>
        <w:t> </w:t>
      </w:r>
      <w:r>
        <w:rPr>
          <w:color w:val="404040"/>
          <w:spacing w:val="-4"/>
        </w:rPr>
        <w:t>minería.</w:t>
      </w:r>
    </w:p>
    <w:p>
      <w:pPr>
        <w:pStyle w:val="BodyText"/>
        <w:spacing w:before="1"/>
        <w:rPr>
          <w:sz w:val="16"/>
        </w:rPr>
      </w:pPr>
      <w:r>
        <w:rPr/>
        <w:pict>
          <v:rect style="position:absolute;margin-left:84.239998pt;margin-top:10.972656pt;width:476.88pt;height:.48pt;mso-position-horizontal-relative:page;mso-position-vertical-relative:paragraph;z-index:-15595008;mso-wrap-distance-left:0;mso-wrap-distance-right:0" id="docshape307" filled="true" fillcolor="#7f7f7f" stroked="false">
            <v:fill type="solid"/>
            <w10:wrap type="topAndBottom"/>
          </v:rect>
        </w:pict>
      </w:r>
    </w:p>
    <w:p>
      <w:pPr>
        <w:spacing w:after="0"/>
        <w:rPr>
          <w:sz w:val="16"/>
        </w:rPr>
        <w:sectPr>
          <w:type w:val="continuous"/>
          <w:pgSz w:w="11900" w:h="16840"/>
          <w:pgMar w:header="0" w:footer="798" w:top="1400" w:bottom="980" w:left="0" w:right="0"/>
        </w:sectPr>
      </w:pPr>
    </w:p>
    <w:p>
      <w:pPr>
        <w:pStyle w:val="BodyText"/>
        <w:spacing w:line="20" w:lineRule="exact"/>
        <w:ind w:left="1699"/>
        <w:rPr>
          <w:sz w:val="2"/>
        </w:rPr>
      </w:pPr>
      <w:r>
        <w:rPr>
          <w:sz w:val="2"/>
        </w:rPr>
        <w:pict>
          <v:group style="width:476.2pt;height:.5pt;mso-position-horizontal-relative:char;mso-position-vertical-relative:line" id="docshapegroup308" coordorigin="0,0" coordsize="9524,10">
            <v:rect style="position:absolute;left:0;top:0;width:9524;height:10" id="docshape309" filled="true" fillcolor="#7f7f7f" stroked="false">
              <v:fill type="solid"/>
            </v:rect>
          </v:group>
        </w:pict>
      </w:r>
      <w:r>
        <w:rPr>
          <w:sz w:val="2"/>
        </w:rPr>
      </w:r>
    </w:p>
    <w:p>
      <w:pPr>
        <w:pStyle w:val="BodyText"/>
        <w:spacing w:before="11"/>
        <w:rPr>
          <w:sz w:val="8"/>
        </w:rPr>
      </w:pPr>
    </w:p>
    <w:p>
      <w:pPr>
        <w:spacing w:before="133"/>
        <w:ind w:left="4644"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6"/>
          <w:w w:val="110"/>
          <w:sz w:val="19"/>
        </w:rPr>
        <w:t> </w:t>
      </w:r>
      <w:r>
        <w:rPr>
          <w:rFonts w:ascii="Arial"/>
          <w:color w:val="404040"/>
          <w:spacing w:val="-4"/>
          <w:w w:val="110"/>
          <w:sz w:val="19"/>
        </w:rPr>
        <w:t>10.3</w:t>
      </w:r>
    </w:p>
    <w:p>
      <w:pPr>
        <w:pStyle w:val="BodyText"/>
        <w:spacing w:before="1"/>
        <w:rPr>
          <w:rFonts w:ascii="Arial"/>
          <w:sz w:val="20"/>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85"/>
      </w:tblGrid>
      <w:tr>
        <w:trPr>
          <w:trHeight w:val="1641" w:hRule="atLeast"/>
        </w:trPr>
        <w:tc>
          <w:tcPr>
            <w:tcW w:w="1858" w:type="dxa"/>
            <w:tcBorders>
              <w:left w:val="nil"/>
            </w:tcBorders>
          </w:tcPr>
          <w:p>
            <w:pPr>
              <w:pStyle w:val="TableParagraph"/>
              <w:rPr>
                <w:rFonts w:ascii="Arial"/>
                <w:sz w:val="26"/>
              </w:rPr>
            </w:pPr>
          </w:p>
          <w:p>
            <w:pPr>
              <w:pStyle w:val="TableParagraph"/>
              <w:spacing w:before="2"/>
              <w:rPr>
                <w:rFonts w:ascii="Arial"/>
                <w:sz w:val="26"/>
              </w:rPr>
            </w:pPr>
          </w:p>
          <w:p>
            <w:pPr>
              <w:pStyle w:val="TableParagraph"/>
              <w:spacing w:line="264" w:lineRule="auto" w:before="1"/>
              <w:ind w:left="655" w:hanging="406"/>
              <w:rPr>
                <w:rFonts w:ascii="Arial"/>
                <w:sz w:val="19"/>
              </w:rPr>
            </w:pPr>
            <w:r>
              <w:rPr>
                <w:rFonts w:ascii="Arial"/>
                <w:color w:val="404040"/>
                <w:spacing w:val="-2"/>
                <w:w w:val="110"/>
                <w:sz w:val="19"/>
              </w:rPr>
              <w:t>ESTRATEGIA 10.3.1</w:t>
            </w:r>
          </w:p>
        </w:tc>
        <w:tc>
          <w:tcPr>
            <w:tcW w:w="7685" w:type="dxa"/>
            <w:tcBorders>
              <w:right w:val="nil"/>
            </w:tcBorders>
            <w:shd w:val="clear" w:color="auto" w:fill="F2F2F2"/>
          </w:tcPr>
          <w:p>
            <w:pPr>
              <w:pStyle w:val="TableParagraph"/>
              <w:spacing w:line="274" w:lineRule="exact"/>
              <w:ind w:left="104" w:right="103"/>
              <w:jc w:val="both"/>
              <w:rPr>
                <w:sz w:val="24"/>
              </w:rPr>
            </w:pPr>
            <w:r>
              <w:rPr>
                <w:color w:val="404040"/>
                <w:sz w:val="24"/>
              </w:rPr>
              <w:t>Incrementar la competitividad de los productores </w:t>
            </w:r>
            <w:r>
              <w:rPr>
                <w:color w:val="404040"/>
                <w:sz w:val="24"/>
              </w:rPr>
              <w:t>agrícolas, pecuarios, pesqueros y forestales de la entidad por medio de mejoras en su productividad, sanidad e inocuidad y calidad. Mediante el mantenimiento y conservación de carreteras y </w:t>
            </w:r>
            <w:r>
              <w:rPr>
                <w:color w:val="404040"/>
                <w:spacing w:val="-8"/>
                <w:sz w:val="24"/>
              </w:rPr>
              <w:t>caminos</w:t>
            </w:r>
            <w:r>
              <w:rPr>
                <w:color w:val="404040"/>
                <w:spacing w:val="-9"/>
                <w:sz w:val="24"/>
              </w:rPr>
              <w:t> </w:t>
            </w:r>
            <w:r>
              <w:rPr>
                <w:color w:val="404040"/>
                <w:spacing w:val="-8"/>
                <w:sz w:val="24"/>
              </w:rPr>
              <w:t>saca</w:t>
            </w:r>
            <w:r>
              <w:rPr>
                <w:color w:val="404040"/>
                <w:spacing w:val="-9"/>
                <w:sz w:val="24"/>
              </w:rPr>
              <w:t> </w:t>
            </w:r>
            <w:r>
              <w:rPr>
                <w:color w:val="404040"/>
                <w:spacing w:val="-8"/>
                <w:sz w:val="24"/>
              </w:rPr>
              <w:t>cosechas,</w:t>
            </w:r>
            <w:r>
              <w:rPr>
                <w:color w:val="404040"/>
                <w:spacing w:val="-9"/>
                <w:sz w:val="24"/>
              </w:rPr>
              <w:t> </w:t>
            </w:r>
            <w:r>
              <w:rPr>
                <w:color w:val="404040"/>
                <w:spacing w:val="-8"/>
                <w:sz w:val="24"/>
              </w:rPr>
              <w:t>el</w:t>
            </w:r>
            <w:r>
              <w:rPr>
                <w:color w:val="404040"/>
                <w:spacing w:val="-9"/>
                <w:sz w:val="24"/>
              </w:rPr>
              <w:t> </w:t>
            </w:r>
            <w:r>
              <w:rPr>
                <w:color w:val="404040"/>
                <w:spacing w:val="-8"/>
                <w:sz w:val="24"/>
              </w:rPr>
              <w:t>acompañamiento</w:t>
            </w:r>
            <w:r>
              <w:rPr>
                <w:color w:val="404040"/>
                <w:spacing w:val="-9"/>
                <w:sz w:val="24"/>
              </w:rPr>
              <w:t> </w:t>
            </w:r>
            <w:r>
              <w:rPr>
                <w:color w:val="404040"/>
                <w:spacing w:val="-8"/>
                <w:sz w:val="24"/>
              </w:rPr>
              <w:t>para</w:t>
            </w:r>
            <w:r>
              <w:rPr>
                <w:color w:val="404040"/>
                <w:spacing w:val="-9"/>
                <w:sz w:val="24"/>
              </w:rPr>
              <w:t> </w:t>
            </w:r>
            <w:r>
              <w:rPr>
                <w:color w:val="404040"/>
                <w:spacing w:val="-8"/>
                <w:sz w:val="24"/>
              </w:rPr>
              <w:t>la</w:t>
            </w:r>
            <w:r>
              <w:rPr>
                <w:color w:val="404040"/>
                <w:spacing w:val="-9"/>
                <w:sz w:val="24"/>
              </w:rPr>
              <w:t> </w:t>
            </w:r>
            <w:r>
              <w:rPr>
                <w:color w:val="404040"/>
                <w:spacing w:val="-8"/>
                <w:sz w:val="24"/>
              </w:rPr>
              <w:t>organización, </w:t>
            </w:r>
            <w:r>
              <w:rPr>
                <w:color w:val="404040"/>
                <w:spacing w:val="-2"/>
                <w:sz w:val="24"/>
              </w:rPr>
              <w:t>capacitación</w:t>
            </w:r>
            <w:r>
              <w:rPr>
                <w:color w:val="404040"/>
                <w:spacing w:val="-30"/>
                <w:sz w:val="24"/>
              </w:rPr>
              <w:t> </w:t>
            </w:r>
            <w:r>
              <w:rPr>
                <w:color w:val="404040"/>
                <w:spacing w:val="-2"/>
                <w:sz w:val="24"/>
              </w:rPr>
              <w:t>y/o</w:t>
            </w:r>
            <w:r>
              <w:rPr>
                <w:color w:val="404040"/>
                <w:spacing w:val="-30"/>
                <w:sz w:val="24"/>
              </w:rPr>
              <w:t> </w:t>
            </w:r>
            <w:r>
              <w:rPr>
                <w:color w:val="404040"/>
                <w:spacing w:val="-2"/>
                <w:sz w:val="24"/>
              </w:rPr>
              <w:t>asistencia</w:t>
            </w:r>
            <w:r>
              <w:rPr>
                <w:color w:val="404040"/>
                <w:spacing w:val="-30"/>
                <w:sz w:val="24"/>
              </w:rPr>
              <w:t> </w:t>
            </w:r>
            <w:r>
              <w:rPr>
                <w:color w:val="404040"/>
                <w:spacing w:val="-2"/>
                <w:sz w:val="24"/>
              </w:rPr>
              <w:t>técnica</w:t>
            </w:r>
            <w:r>
              <w:rPr>
                <w:color w:val="404040"/>
                <w:spacing w:val="-30"/>
                <w:sz w:val="24"/>
              </w:rPr>
              <w:t> </w:t>
            </w:r>
            <w:r>
              <w:rPr>
                <w:color w:val="404040"/>
                <w:spacing w:val="-2"/>
                <w:sz w:val="24"/>
              </w:rPr>
              <w:t>a</w:t>
            </w:r>
            <w:r>
              <w:rPr>
                <w:color w:val="404040"/>
                <w:spacing w:val="-30"/>
                <w:sz w:val="24"/>
              </w:rPr>
              <w:t> </w:t>
            </w:r>
            <w:r>
              <w:rPr>
                <w:color w:val="404040"/>
                <w:spacing w:val="-2"/>
                <w:sz w:val="24"/>
              </w:rPr>
              <w:t>productores</w:t>
            </w:r>
            <w:r>
              <w:rPr>
                <w:color w:val="404040"/>
                <w:spacing w:val="-30"/>
                <w:sz w:val="24"/>
              </w:rPr>
              <w:t> </w:t>
            </w:r>
            <w:r>
              <w:rPr>
                <w:color w:val="404040"/>
                <w:spacing w:val="-2"/>
                <w:sz w:val="24"/>
              </w:rPr>
              <w:t>rurales.</w:t>
            </w:r>
          </w:p>
        </w:tc>
      </w:tr>
      <w:tr>
        <w:trPr>
          <w:trHeight w:val="841" w:hRule="atLeast"/>
        </w:trPr>
        <w:tc>
          <w:tcPr>
            <w:tcW w:w="1858" w:type="dxa"/>
            <w:tcBorders>
              <w:left w:val="nil"/>
            </w:tcBorders>
          </w:tcPr>
          <w:p>
            <w:pPr>
              <w:pStyle w:val="TableParagraph"/>
              <w:spacing w:line="264" w:lineRule="auto" w:before="199"/>
              <w:ind w:left="633" w:hanging="384"/>
              <w:rPr>
                <w:rFonts w:ascii="Arial"/>
                <w:sz w:val="19"/>
              </w:rPr>
            </w:pPr>
            <w:r>
              <w:rPr>
                <w:rFonts w:ascii="Arial"/>
                <w:color w:val="404040"/>
                <w:spacing w:val="-2"/>
                <w:w w:val="110"/>
                <w:sz w:val="19"/>
              </w:rPr>
              <w:t>ESTRATEGIA 10.3.2</w:t>
            </w:r>
          </w:p>
        </w:tc>
        <w:tc>
          <w:tcPr>
            <w:tcW w:w="7685" w:type="dxa"/>
            <w:tcBorders>
              <w:right w:val="nil"/>
            </w:tcBorders>
            <w:shd w:val="clear" w:color="auto" w:fill="F2F2F2"/>
          </w:tcPr>
          <w:p>
            <w:pPr>
              <w:pStyle w:val="TableParagraph"/>
              <w:spacing w:line="225" w:lineRule="auto" w:before="149"/>
              <w:ind w:left="104" w:right="98"/>
              <w:rPr>
                <w:sz w:val="24"/>
              </w:rPr>
            </w:pPr>
            <w:r>
              <w:rPr>
                <w:color w:val="404040"/>
                <w:spacing w:val="-2"/>
                <w:sz w:val="24"/>
              </w:rPr>
              <w:t>Fomentar</w:t>
            </w:r>
            <w:r>
              <w:rPr>
                <w:color w:val="404040"/>
                <w:spacing w:val="-19"/>
                <w:sz w:val="24"/>
              </w:rPr>
              <w:t> </w:t>
            </w:r>
            <w:r>
              <w:rPr>
                <w:color w:val="404040"/>
                <w:spacing w:val="-2"/>
                <w:sz w:val="24"/>
              </w:rPr>
              <w:t>la</w:t>
            </w:r>
            <w:r>
              <w:rPr>
                <w:color w:val="404040"/>
                <w:spacing w:val="-19"/>
                <w:sz w:val="24"/>
              </w:rPr>
              <w:t> </w:t>
            </w:r>
            <w:r>
              <w:rPr>
                <w:color w:val="404040"/>
                <w:spacing w:val="-2"/>
                <w:sz w:val="24"/>
              </w:rPr>
              <w:t>investigación</w:t>
            </w:r>
            <w:r>
              <w:rPr>
                <w:color w:val="404040"/>
                <w:spacing w:val="-19"/>
                <w:sz w:val="24"/>
              </w:rPr>
              <w:t> </w:t>
            </w:r>
            <w:r>
              <w:rPr>
                <w:color w:val="404040"/>
                <w:spacing w:val="-2"/>
                <w:sz w:val="24"/>
              </w:rPr>
              <w:t>para</w:t>
            </w:r>
            <w:r>
              <w:rPr>
                <w:color w:val="404040"/>
                <w:spacing w:val="-19"/>
                <w:sz w:val="24"/>
              </w:rPr>
              <w:t> </w:t>
            </w:r>
            <w:r>
              <w:rPr>
                <w:color w:val="404040"/>
                <w:spacing w:val="-2"/>
                <w:sz w:val="24"/>
              </w:rPr>
              <w:t>la</w:t>
            </w:r>
            <w:r>
              <w:rPr>
                <w:color w:val="404040"/>
                <w:spacing w:val="-19"/>
                <w:sz w:val="24"/>
              </w:rPr>
              <w:t> </w:t>
            </w:r>
            <w:r>
              <w:rPr>
                <w:color w:val="404040"/>
                <w:spacing w:val="-2"/>
                <w:sz w:val="24"/>
              </w:rPr>
              <w:t>generación</w:t>
            </w:r>
            <w:r>
              <w:rPr>
                <w:color w:val="404040"/>
                <w:spacing w:val="-19"/>
                <w:sz w:val="24"/>
              </w:rPr>
              <w:t> </w:t>
            </w:r>
            <w:r>
              <w:rPr>
                <w:color w:val="404040"/>
                <w:spacing w:val="-2"/>
                <w:sz w:val="24"/>
              </w:rPr>
              <w:t>y</w:t>
            </w:r>
            <w:r>
              <w:rPr>
                <w:color w:val="404040"/>
                <w:spacing w:val="-19"/>
                <w:sz w:val="24"/>
              </w:rPr>
              <w:t> </w:t>
            </w:r>
            <w:r>
              <w:rPr>
                <w:color w:val="404040"/>
                <w:spacing w:val="-2"/>
                <w:sz w:val="24"/>
              </w:rPr>
              <w:t>transferencia</w:t>
            </w:r>
            <w:r>
              <w:rPr>
                <w:color w:val="404040"/>
                <w:spacing w:val="-19"/>
                <w:sz w:val="24"/>
              </w:rPr>
              <w:t> </w:t>
            </w:r>
            <w:r>
              <w:rPr>
                <w:color w:val="404040"/>
                <w:spacing w:val="-2"/>
                <w:sz w:val="24"/>
              </w:rPr>
              <w:t>de </w:t>
            </w:r>
            <w:r>
              <w:rPr>
                <w:color w:val="404040"/>
                <w:sz w:val="24"/>
              </w:rPr>
              <w:t>tecnología</w:t>
            </w:r>
            <w:r>
              <w:rPr>
                <w:color w:val="404040"/>
                <w:spacing w:val="-27"/>
                <w:sz w:val="24"/>
              </w:rPr>
              <w:t> </w:t>
            </w:r>
            <w:r>
              <w:rPr>
                <w:color w:val="404040"/>
                <w:sz w:val="24"/>
              </w:rPr>
              <w:t>agropecuaria</w:t>
            </w:r>
            <w:r>
              <w:rPr>
                <w:color w:val="404040"/>
                <w:spacing w:val="-27"/>
                <w:sz w:val="24"/>
              </w:rPr>
              <w:t> </w:t>
            </w:r>
            <w:r>
              <w:rPr>
                <w:color w:val="404040"/>
                <w:sz w:val="24"/>
              </w:rPr>
              <w:t>y</w:t>
            </w:r>
            <w:r>
              <w:rPr>
                <w:color w:val="404040"/>
                <w:spacing w:val="-27"/>
                <w:sz w:val="24"/>
              </w:rPr>
              <w:t> </w:t>
            </w:r>
            <w:r>
              <w:rPr>
                <w:color w:val="404040"/>
                <w:sz w:val="24"/>
              </w:rPr>
              <w:t>forestal.</w:t>
            </w:r>
          </w:p>
        </w:tc>
      </w:tr>
      <w:tr>
        <w:trPr>
          <w:trHeight w:val="830" w:hRule="atLeast"/>
        </w:trPr>
        <w:tc>
          <w:tcPr>
            <w:tcW w:w="1858" w:type="dxa"/>
            <w:tcBorders>
              <w:left w:val="nil"/>
            </w:tcBorders>
          </w:tcPr>
          <w:p>
            <w:pPr>
              <w:pStyle w:val="TableParagraph"/>
              <w:spacing w:line="264" w:lineRule="auto" w:before="197"/>
              <w:ind w:left="632" w:hanging="384"/>
              <w:rPr>
                <w:rFonts w:ascii="Arial"/>
                <w:sz w:val="19"/>
              </w:rPr>
            </w:pPr>
            <w:r>
              <w:rPr>
                <w:rFonts w:ascii="Arial"/>
                <w:color w:val="404040"/>
                <w:spacing w:val="-2"/>
                <w:w w:val="110"/>
                <w:sz w:val="19"/>
              </w:rPr>
              <w:t>ESTRATEGIA 10.3.3</w:t>
            </w:r>
          </w:p>
        </w:tc>
        <w:tc>
          <w:tcPr>
            <w:tcW w:w="7685" w:type="dxa"/>
            <w:tcBorders>
              <w:right w:val="nil"/>
            </w:tcBorders>
            <w:shd w:val="clear" w:color="auto" w:fill="F2F2F2"/>
          </w:tcPr>
          <w:p>
            <w:pPr>
              <w:pStyle w:val="TableParagraph"/>
              <w:spacing w:line="225" w:lineRule="auto" w:before="147"/>
              <w:ind w:left="104" w:right="98"/>
              <w:rPr>
                <w:sz w:val="24"/>
              </w:rPr>
            </w:pPr>
            <w:r>
              <w:rPr>
                <w:color w:val="404040"/>
                <w:spacing w:val="-6"/>
                <w:sz w:val="24"/>
              </w:rPr>
              <w:t>Aumentar</w:t>
            </w:r>
            <w:r>
              <w:rPr>
                <w:color w:val="404040"/>
                <w:spacing w:val="-12"/>
                <w:sz w:val="24"/>
              </w:rPr>
              <w:t> </w:t>
            </w:r>
            <w:r>
              <w:rPr>
                <w:color w:val="404040"/>
                <w:spacing w:val="-6"/>
                <w:sz w:val="24"/>
              </w:rPr>
              <w:t>la</w:t>
            </w:r>
            <w:r>
              <w:rPr>
                <w:color w:val="404040"/>
                <w:spacing w:val="-12"/>
                <w:sz w:val="24"/>
              </w:rPr>
              <w:t> </w:t>
            </w:r>
            <w:r>
              <w:rPr>
                <w:color w:val="404040"/>
                <w:spacing w:val="-6"/>
                <w:sz w:val="24"/>
              </w:rPr>
              <w:t>eficiencia</w:t>
            </w:r>
            <w:r>
              <w:rPr>
                <w:color w:val="404040"/>
                <w:spacing w:val="-12"/>
                <w:sz w:val="24"/>
              </w:rPr>
              <w:t> </w:t>
            </w:r>
            <w:r>
              <w:rPr>
                <w:color w:val="404040"/>
                <w:spacing w:val="-6"/>
                <w:sz w:val="24"/>
              </w:rPr>
              <w:t>y</w:t>
            </w:r>
            <w:r>
              <w:rPr>
                <w:color w:val="404040"/>
                <w:spacing w:val="-12"/>
                <w:sz w:val="24"/>
              </w:rPr>
              <w:t> </w:t>
            </w:r>
            <w:r>
              <w:rPr>
                <w:color w:val="404040"/>
                <w:spacing w:val="-6"/>
                <w:sz w:val="24"/>
              </w:rPr>
              <w:t>capacidad</w:t>
            </w:r>
            <w:r>
              <w:rPr>
                <w:color w:val="404040"/>
                <w:spacing w:val="-12"/>
                <w:sz w:val="24"/>
              </w:rPr>
              <w:t> </w:t>
            </w:r>
            <w:r>
              <w:rPr>
                <w:color w:val="404040"/>
                <w:spacing w:val="-6"/>
                <w:sz w:val="24"/>
              </w:rPr>
              <w:t>productiva</w:t>
            </w:r>
            <w:r>
              <w:rPr>
                <w:color w:val="404040"/>
                <w:spacing w:val="-12"/>
                <w:sz w:val="24"/>
              </w:rPr>
              <w:t> </w:t>
            </w:r>
            <w:r>
              <w:rPr>
                <w:color w:val="404040"/>
                <w:spacing w:val="-6"/>
                <w:sz w:val="24"/>
              </w:rPr>
              <w:t>pecuaria</w:t>
            </w:r>
            <w:r>
              <w:rPr>
                <w:color w:val="404040"/>
                <w:spacing w:val="-12"/>
                <w:sz w:val="24"/>
              </w:rPr>
              <w:t> </w:t>
            </w:r>
            <w:r>
              <w:rPr>
                <w:color w:val="404040"/>
                <w:spacing w:val="-6"/>
                <w:sz w:val="24"/>
              </w:rPr>
              <w:t>y</w:t>
            </w:r>
            <w:r>
              <w:rPr>
                <w:color w:val="404040"/>
                <w:spacing w:val="-12"/>
                <w:sz w:val="24"/>
              </w:rPr>
              <w:t> </w:t>
            </w:r>
            <w:r>
              <w:rPr>
                <w:color w:val="404040"/>
                <w:spacing w:val="-6"/>
                <w:sz w:val="24"/>
              </w:rPr>
              <w:t>forestal </w:t>
            </w:r>
            <w:r>
              <w:rPr>
                <w:color w:val="404040"/>
                <w:sz w:val="24"/>
              </w:rPr>
              <w:t>en la entidad.</w:t>
            </w:r>
          </w:p>
        </w:tc>
      </w:tr>
      <w:tr>
        <w:trPr>
          <w:trHeight w:val="844" w:hRule="atLeast"/>
        </w:trPr>
        <w:tc>
          <w:tcPr>
            <w:tcW w:w="1858" w:type="dxa"/>
            <w:tcBorders>
              <w:left w:val="nil"/>
            </w:tcBorders>
          </w:tcPr>
          <w:p>
            <w:pPr>
              <w:pStyle w:val="TableParagraph"/>
              <w:spacing w:line="264" w:lineRule="auto" w:before="202"/>
              <w:ind w:left="626" w:hanging="377"/>
              <w:rPr>
                <w:rFonts w:ascii="Arial"/>
                <w:sz w:val="19"/>
              </w:rPr>
            </w:pPr>
            <w:r>
              <w:rPr>
                <w:rFonts w:ascii="Arial"/>
                <w:color w:val="404040"/>
                <w:spacing w:val="-2"/>
                <w:w w:val="110"/>
                <w:sz w:val="19"/>
              </w:rPr>
              <w:t>ESTRATEGIA 10.3.4</w:t>
            </w:r>
          </w:p>
        </w:tc>
        <w:tc>
          <w:tcPr>
            <w:tcW w:w="7685" w:type="dxa"/>
            <w:tcBorders>
              <w:right w:val="nil"/>
            </w:tcBorders>
            <w:shd w:val="clear" w:color="auto" w:fill="F2F2F2"/>
          </w:tcPr>
          <w:p>
            <w:pPr>
              <w:pStyle w:val="TableParagraph"/>
              <w:rPr>
                <w:rFonts w:ascii="Arial"/>
                <w:sz w:val="24"/>
              </w:rPr>
            </w:pPr>
          </w:p>
          <w:p>
            <w:pPr>
              <w:pStyle w:val="TableParagraph"/>
              <w:spacing w:before="1"/>
              <w:ind w:left="104"/>
              <w:rPr>
                <w:sz w:val="24"/>
              </w:rPr>
            </w:pPr>
            <w:r>
              <w:rPr>
                <w:color w:val="404040"/>
                <w:spacing w:val="-6"/>
                <w:sz w:val="24"/>
              </w:rPr>
              <w:t>Propiciar</w:t>
            </w:r>
            <w:r>
              <w:rPr>
                <w:color w:val="404040"/>
                <w:spacing w:val="-28"/>
                <w:sz w:val="24"/>
              </w:rPr>
              <w:t> </w:t>
            </w:r>
            <w:r>
              <w:rPr>
                <w:color w:val="404040"/>
                <w:spacing w:val="-6"/>
                <w:sz w:val="24"/>
              </w:rPr>
              <w:t>el</w:t>
            </w:r>
            <w:r>
              <w:rPr>
                <w:color w:val="404040"/>
                <w:spacing w:val="-28"/>
                <w:sz w:val="24"/>
              </w:rPr>
              <w:t> </w:t>
            </w:r>
            <w:r>
              <w:rPr>
                <w:color w:val="404040"/>
                <w:spacing w:val="-6"/>
                <w:sz w:val="24"/>
              </w:rPr>
              <w:t>desarrollo</w:t>
            </w:r>
            <w:r>
              <w:rPr>
                <w:color w:val="404040"/>
                <w:spacing w:val="-27"/>
                <w:sz w:val="24"/>
              </w:rPr>
              <w:t> </w:t>
            </w:r>
            <w:r>
              <w:rPr>
                <w:color w:val="404040"/>
                <w:spacing w:val="-6"/>
                <w:sz w:val="24"/>
              </w:rPr>
              <w:t>de</w:t>
            </w:r>
            <w:r>
              <w:rPr>
                <w:color w:val="404040"/>
                <w:spacing w:val="-28"/>
                <w:sz w:val="24"/>
              </w:rPr>
              <w:t> </w:t>
            </w:r>
            <w:r>
              <w:rPr>
                <w:color w:val="404040"/>
                <w:spacing w:val="-6"/>
                <w:sz w:val="24"/>
              </w:rPr>
              <w:t>la</w:t>
            </w:r>
            <w:r>
              <w:rPr>
                <w:color w:val="404040"/>
                <w:spacing w:val="-27"/>
                <w:sz w:val="24"/>
              </w:rPr>
              <w:t> </w:t>
            </w:r>
            <w:r>
              <w:rPr>
                <w:color w:val="404040"/>
                <w:spacing w:val="-6"/>
                <w:sz w:val="24"/>
              </w:rPr>
              <w:t>actividad</w:t>
            </w:r>
            <w:r>
              <w:rPr>
                <w:color w:val="404040"/>
                <w:spacing w:val="-28"/>
                <w:sz w:val="24"/>
              </w:rPr>
              <w:t> </w:t>
            </w:r>
            <w:r>
              <w:rPr>
                <w:color w:val="404040"/>
                <w:spacing w:val="-6"/>
                <w:sz w:val="24"/>
              </w:rPr>
              <w:t>acuícola</w:t>
            </w:r>
            <w:r>
              <w:rPr>
                <w:color w:val="404040"/>
                <w:spacing w:val="-27"/>
                <w:sz w:val="24"/>
              </w:rPr>
              <w:t> </w:t>
            </w:r>
            <w:r>
              <w:rPr>
                <w:color w:val="404040"/>
                <w:spacing w:val="-6"/>
                <w:sz w:val="24"/>
              </w:rPr>
              <w:t>en</w:t>
            </w:r>
            <w:r>
              <w:rPr>
                <w:color w:val="404040"/>
                <w:spacing w:val="-28"/>
                <w:sz w:val="24"/>
              </w:rPr>
              <w:t> </w:t>
            </w:r>
            <w:r>
              <w:rPr>
                <w:color w:val="404040"/>
                <w:spacing w:val="-6"/>
                <w:sz w:val="24"/>
              </w:rPr>
              <w:t>la</w:t>
            </w:r>
            <w:r>
              <w:rPr>
                <w:color w:val="404040"/>
                <w:spacing w:val="-27"/>
                <w:sz w:val="24"/>
              </w:rPr>
              <w:t> </w:t>
            </w:r>
            <w:r>
              <w:rPr>
                <w:color w:val="404040"/>
                <w:spacing w:val="-6"/>
                <w:sz w:val="24"/>
              </w:rPr>
              <w:t>entidad.</w:t>
            </w:r>
          </w:p>
        </w:tc>
      </w:tr>
      <w:tr>
        <w:trPr>
          <w:trHeight w:val="983" w:hRule="atLeast"/>
        </w:trPr>
        <w:tc>
          <w:tcPr>
            <w:tcW w:w="1858" w:type="dxa"/>
            <w:tcBorders>
              <w:left w:val="nil"/>
            </w:tcBorders>
          </w:tcPr>
          <w:p>
            <w:pPr>
              <w:pStyle w:val="TableParagraph"/>
              <w:spacing w:before="5"/>
              <w:rPr>
                <w:rFonts w:ascii="Arial"/>
                <w:sz w:val="23"/>
              </w:rPr>
            </w:pPr>
          </w:p>
          <w:p>
            <w:pPr>
              <w:pStyle w:val="TableParagraph"/>
              <w:spacing w:line="264" w:lineRule="auto"/>
              <w:ind w:left="632" w:hanging="383"/>
              <w:rPr>
                <w:rFonts w:ascii="Arial"/>
                <w:sz w:val="19"/>
              </w:rPr>
            </w:pPr>
            <w:r>
              <w:rPr>
                <w:rFonts w:ascii="Arial"/>
                <w:color w:val="404040"/>
                <w:spacing w:val="-2"/>
                <w:w w:val="110"/>
                <w:sz w:val="19"/>
              </w:rPr>
              <w:t>ESTRATEGIA 10.3.5</w:t>
            </w:r>
          </w:p>
        </w:tc>
        <w:tc>
          <w:tcPr>
            <w:tcW w:w="7685" w:type="dxa"/>
            <w:tcBorders>
              <w:right w:val="nil"/>
            </w:tcBorders>
            <w:shd w:val="clear" w:color="auto" w:fill="F2F2F2"/>
          </w:tcPr>
          <w:p>
            <w:pPr>
              <w:pStyle w:val="TableParagraph"/>
              <w:spacing w:line="225" w:lineRule="auto" w:before="219"/>
              <w:ind w:left="104" w:right="98"/>
              <w:rPr>
                <w:sz w:val="24"/>
              </w:rPr>
            </w:pPr>
            <w:r>
              <w:rPr>
                <w:color w:val="404040"/>
                <w:sz w:val="24"/>
              </w:rPr>
              <w:t>Fortalecer</w:t>
            </w:r>
            <w:r>
              <w:rPr>
                <w:color w:val="404040"/>
                <w:spacing w:val="-14"/>
                <w:sz w:val="24"/>
              </w:rPr>
              <w:t> </w:t>
            </w:r>
            <w:r>
              <w:rPr>
                <w:color w:val="404040"/>
                <w:sz w:val="24"/>
              </w:rPr>
              <w:t>la</w:t>
            </w:r>
            <w:r>
              <w:rPr>
                <w:color w:val="404040"/>
                <w:spacing w:val="-13"/>
                <w:sz w:val="24"/>
              </w:rPr>
              <w:t> </w:t>
            </w:r>
            <w:r>
              <w:rPr>
                <w:color w:val="404040"/>
                <w:sz w:val="24"/>
              </w:rPr>
              <w:t>infraestructura</w:t>
            </w:r>
            <w:r>
              <w:rPr>
                <w:color w:val="404040"/>
                <w:spacing w:val="-13"/>
                <w:sz w:val="24"/>
              </w:rPr>
              <w:t> </w:t>
            </w:r>
            <w:r>
              <w:rPr>
                <w:color w:val="404040"/>
                <w:sz w:val="24"/>
              </w:rPr>
              <w:t>hidroagrícola</w:t>
            </w:r>
            <w:r>
              <w:rPr>
                <w:color w:val="404040"/>
                <w:spacing w:val="-14"/>
                <w:sz w:val="24"/>
              </w:rPr>
              <w:t> </w:t>
            </w:r>
            <w:r>
              <w:rPr>
                <w:color w:val="404040"/>
                <w:sz w:val="24"/>
              </w:rPr>
              <w:t>y</w:t>
            </w:r>
            <w:r>
              <w:rPr>
                <w:color w:val="404040"/>
                <w:spacing w:val="-13"/>
                <w:sz w:val="24"/>
              </w:rPr>
              <w:t> </w:t>
            </w:r>
            <w:r>
              <w:rPr>
                <w:color w:val="404040"/>
                <w:sz w:val="24"/>
              </w:rPr>
              <w:t>rural</w:t>
            </w:r>
            <w:r>
              <w:rPr>
                <w:color w:val="404040"/>
                <w:spacing w:val="-13"/>
                <w:sz w:val="24"/>
              </w:rPr>
              <w:t> </w:t>
            </w:r>
            <w:r>
              <w:rPr>
                <w:color w:val="404040"/>
                <w:sz w:val="24"/>
              </w:rPr>
              <w:t>de</w:t>
            </w:r>
            <w:r>
              <w:rPr>
                <w:color w:val="404040"/>
                <w:spacing w:val="-13"/>
                <w:sz w:val="24"/>
              </w:rPr>
              <w:t> </w:t>
            </w:r>
            <w:r>
              <w:rPr>
                <w:color w:val="404040"/>
                <w:sz w:val="24"/>
              </w:rPr>
              <w:t>la</w:t>
            </w:r>
            <w:r>
              <w:rPr>
                <w:color w:val="404040"/>
                <w:spacing w:val="-14"/>
                <w:sz w:val="24"/>
              </w:rPr>
              <w:t> </w:t>
            </w:r>
            <w:r>
              <w:rPr>
                <w:color w:val="404040"/>
                <w:sz w:val="24"/>
              </w:rPr>
              <w:t>entidad </w:t>
            </w:r>
            <w:r>
              <w:rPr>
                <w:color w:val="404040"/>
                <w:spacing w:val="-2"/>
                <w:sz w:val="24"/>
              </w:rPr>
              <w:t>para</w:t>
            </w:r>
            <w:r>
              <w:rPr>
                <w:color w:val="404040"/>
                <w:spacing w:val="-30"/>
                <w:sz w:val="24"/>
              </w:rPr>
              <w:t> </w:t>
            </w:r>
            <w:r>
              <w:rPr>
                <w:color w:val="404040"/>
                <w:spacing w:val="-2"/>
                <w:sz w:val="24"/>
              </w:rPr>
              <w:t>el</w:t>
            </w:r>
            <w:r>
              <w:rPr>
                <w:color w:val="404040"/>
                <w:spacing w:val="-30"/>
                <w:sz w:val="24"/>
              </w:rPr>
              <w:t> </w:t>
            </w:r>
            <w:r>
              <w:rPr>
                <w:color w:val="404040"/>
                <w:spacing w:val="-2"/>
                <w:sz w:val="24"/>
              </w:rPr>
              <w:t>manejo</w:t>
            </w:r>
            <w:r>
              <w:rPr>
                <w:color w:val="404040"/>
                <w:spacing w:val="-30"/>
                <w:sz w:val="24"/>
              </w:rPr>
              <w:t> </w:t>
            </w:r>
            <w:r>
              <w:rPr>
                <w:color w:val="404040"/>
                <w:spacing w:val="-2"/>
                <w:sz w:val="24"/>
              </w:rPr>
              <w:t>sostenible</w:t>
            </w:r>
            <w:r>
              <w:rPr>
                <w:color w:val="404040"/>
                <w:spacing w:val="-30"/>
                <w:sz w:val="24"/>
              </w:rPr>
              <w:t> </w:t>
            </w:r>
            <w:r>
              <w:rPr>
                <w:color w:val="404040"/>
                <w:spacing w:val="-2"/>
                <w:sz w:val="24"/>
              </w:rPr>
              <w:t>de</w:t>
            </w:r>
            <w:r>
              <w:rPr>
                <w:color w:val="404040"/>
                <w:spacing w:val="-30"/>
                <w:sz w:val="24"/>
              </w:rPr>
              <w:t> </w:t>
            </w:r>
            <w:r>
              <w:rPr>
                <w:color w:val="404040"/>
                <w:spacing w:val="-2"/>
                <w:sz w:val="24"/>
              </w:rPr>
              <w:t>recursos</w:t>
            </w:r>
            <w:r>
              <w:rPr>
                <w:color w:val="404040"/>
                <w:spacing w:val="-30"/>
                <w:sz w:val="24"/>
              </w:rPr>
              <w:t> </w:t>
            </w:r>
            <w:r>
              <w:rPr>
                <w:color w:val="404040"/>
                <w:spacing w:val="-2"/>
                <w:sz w:val="24"/>
              </w:rPr>
              <w:t>en</w:t>
            </w:r>
            <w:r>
              <w:rPr>
                <w:color w:val="404040"/>
                <w:spacing w:val="-30"/>
                <w:sz w:val="24"/>
              </w:rPr>
              <w:t> </w:t>
            </w:r>
            <w:r>
              <w:rPr>
                <w:color w:val="404040"/>
                <w:spacing w:val="-2"/>
                <w:sz w:val="24"/>
              </w:rPr>
              <w:t>el</w:t>
            </w:r>
            <w:r>
              <w:rPr>
                <w:color w:val="404040"/>
                <w:spacing w:val="-30"/>
                <w:sz w:val="24"/>
              </w:rPr>
              <w:t> </w:t>
            </w:r>
            <w:r>
              <w:rPr>
                <w:color w:val="404040"/>
                <w:spacing w:val="-2"/>
                <w:sz w:val="24"/>
              </w:rPr>
              <w:t>campo.</w:t>
            </w:r>
          </w:p>
        </w:tc>
      </w:tr>
      <w:tr>
        <w:trPr>
          <w:trHeight w:val="839" w:hRule="atLeast"/>
        </w:trPr>
        <w:tc>
          <w:tcPr>
            <w:tcW w:w="1858" w:type="dxa"/>
            <w:tcBorders>
              <w:left w:val="nil"/>
            </w:tcBorders>
          </w:tcPr>
          <w:p>
            <w:pPr>
              <w:pStyle w:val="TableParagraph"/>
              <w:spacing w:line="264" w:lineRule="auto" w:before="197"/>
              <w:ind w:left="629" w:hanging="380"/>
              <w:rPr>
                <w:rFonts w:ascii="Arial"/>
                <w:sz w:val="19"/>
              </w:rPr>
            </w:pPr>
            <w:r>
              <w:rPr>
                <w:rFonts w:ascii="Arial"/>
                <w:color w:val="404040"/>
                <w:spacing w:val="-2"/>
                <w:w w:val="110"/>
                <w:sz w:val="19"/>
              </w:rPr>
              <w:t>ESTRATEGIA 10.3.6</w:t>
            </w:r>
          </w:p>
        </w:tc>
        <w:tc>
          <w:tcPr>
            <w:tcW w:w="7685" w:type="dxa"/>
            <w:tcBorders>
              <w:right w:val="nil"/>
            </w:tcBorders>
            <w:shd w:val="clear" w:color="auto" w:fill="F2F2F2"/>
          </w:tcPr>
          <w:p>
            <w:pPr>
              <w:pStyle w:val="TableParagraph"/>
              <w:spacing w:line="225" w:lineRule="auto" w:before="147"/>
              <w:ind w:left="104" w:right="98"/>
              <w:rPr>
                <w:sz w:val="24"/>
              </w:rPr>
            </w:pPr>
            <w:r>
              <w:rPr>
                <w:color w:val="404040"/>
                <w:sz w:val="24"/>
              </w:rPr>
              <w:t>Fortalecer</w:t>
            </w:r>
            <w:r>
              <w:rPr>
                <w:color w:val="404040"/>
                <w:spacing w:val="40"/>
                <w:sz w:val="24"/>
              </w:rPr>
              <w:t> </w:t>
            </w:r>
            <w:r>
              <w:rPr>
                <w:color w:val="404040"/>
                <w:sz w:val="24"/>
              </w:rPr>
              <w:t>las</w:t>
            </w:r>
            <w:r>
              <w:rPr>
                <w:color w:val="404040"/>
                <w:spacing w:val="40"/>
                <w:sz w:val="24"/>
              </w:rPr>
              <w:t> </w:t>
            </w:r>
            <w:r>
              <w:rPr>
                <w:color w:val="404040"/>
                <w:sz w:val="24"/>
              </w:rPr>
              <w:t>cadenas</w:t>
            </w:r>
            <w:r>
              <w:rPr>
                <w:color w:val="404040"/>
                <w:spacing w:val="40"/>
                <w:sz w:val="24"/>
              </w:rPr>
              <w:t> </w:t>
            </w:r>
            <w:r>
              <w:rPr>
                <w:color w:val="404040"/>
                <w:sz w:val="24"/>
              </w:rPr>
              <w:t>de</w:t>
            </w:r>
            <w:r>
              <w:rPr>
                <w:color w:val="404040"/>
                <w:spacing w:val="40"/>
                <w:sz w:val="24"/>
              </w:rPr>
              <w:t> </w:t>
            </w:r>
            <w:r>
              <w:rPr>
                <w:color w:val="404040"/>
                <w:sz w:val="24"/>
              </w:rPr>
              <w:t>valor</w:t>
            </w:r>
            <w:r>
              <w:rPr>
                <w:color w:val="404040"/>
                <w:spacing w:val="40"/>
                <w:sz w:val="24"/>
              </w:rPr>
              <w:t> </w:t>
            </w:r>
            <w:r>
              <w:rPr>
                <w:color w:val="404040"/>
                <w:sz w:val="24"/>
              </w:rPr>
              <w:t>en</w:t>
            </w:r>
            <w:r>
              <w:rPr>
                <w:color w:val="404040"/>
                <w:spacing w:val="40"/>
                <w:sz w:val="24"/>
              </w:rPr>
              <w:t> </w:t>
            </w:r>
            <w:r>
              <w:rPr>
                <w:color w:val="404040"/>
                <w:sz w:val="24"/>
              </w:rPr>
              <w:t>el</w:t>
            </w:r>
            <w:r>
              <w:rPr>
                <w:color w:val="404040"/>
                <w:spacing w:val="40"/>
                <w:sz w:val="24"/>
              </w:rPr>
              <w:t> </w:t>
            </w:r>
            <w:r>
              <w:rPr>
                <w:color w:val="404040"/>
                <w:sz w:val="24"/>
              </w:rPr>
              <w:t>sector</w:t>
            </w:r>
            <w:r>
              <w:rPr>
                <w:color w:val="404040"/>
                <w:spacing w:val="40"/>
                <w:sz w:val="24"/>
              </w:rPr>
              <w:t> </w:t>
            </w:r>
            <w:r>
              <w:rPr>
                <w:color w:val="404040"/>
                <w:sz w:val="24"/>
              </w:rPr>
              <w:t>agropecuario, </w:t>
            </w:r>
            <w:r>
              <w:rPr>
                <w:color w:val="404040"/>
                <w:spacing w:val="-2"/>
                <w:sz w:val="24"/>
              </w:rPr>
              <w:t>pesquero</w:t>
            </w:r>
            <w:r>
              <w:rPr>
                <w:color w:val="404040"/>
                <w:spacing w:val="-22"/>
                <w:sz w:val="24"/>
              </w:rPr>
              <w:t> </w:t>
            </w:r>
            <w:r>
              <w:rPr>
                <w:color w:val="404040"/>
                <w:spacing w:val="-2"/>
                <w:sz w:val="24"/>
              </w:rPr>
              <w:t>y</w:t>
            </w:r>
            <w:r>
              <w:rPr>
                <w:color w:val="404040"/>
                <w:spacing w:val="-22"/>
                <w:sz w:val="24"/>
              </w:rPr>
              <w:t> </w:t>
            </w:r>
            <w:r>
              <w:rPr>
                <w:color w:val="404040"/>
                <w:spacing w:val="-2"/>
                <w:sz w:val="24"/>
              </w:rPr>
              <w:t>forestal</w:t>
            </w:r>
            <w:r>
              <w:rPr>
                <w:color w:val="404040"/>
                <w:spacing w:val="-22"/>
                <w:sz w:val="24"/>
              </w:rPr>
              <w:t> </w:t>
            </w:r>
            <w:r>
              <w:rPr>
                <w:color w:val="404040"/>
                <w:spacing w:val="-2"/>
                <w:sz w:val="24"/>
              </w:rPr>
              <w:t>desde</w:t>
            </w:r>
            <w:r>
              <w:rPr>
                <w:color w:val="404040"/>
                <w:spacing w:val="-22"/>
                <w:sz w:val="24"/>
              </w:rPr>
              <w:t> </w:t>
            </w:r>
            <w:r>
              <w:rPr>
                <w:color w:val="404040"/>
                <w:spacing w:val="-2"/>
                <w:sz w:val="24"/>
              </w:rPr>
              <w:t>el</w:t>
            </w:r>
            <w:r>
              <w:rPr>
                <w:color w:val="404040"/>
                <w:spacing w:val="-22"/>
                <w:sz w:val="24"/>
              </w:rPr>
              <w:t> </w:t>
            </w:r>
            <w:r>
              <w:rPr>
                <w:color w:val="404040"/>
                <w:spacing w:val="-2"/>
                <w:sz w:val="24"/>
              </w:rPr>
              <w:t>productor</w:t>
            </w:r>
            <w:r>
              <w:rPr>
                <w:color w:val="404040"/>
                <w:spacing w:val="-22"/>
                <w:sz w:val="24"/>
              </w:rPr>
              <w:t> </w:t>
            </w:r>
            <w:r>
              <w:rPr>
                <w:color w:val="404040"/>
                <w:spacing w:val="-2"/>
                <w:sz w:val="24"/>
              </w:rPr>
              <w:t>al</w:t>
            </w:r>
            <w:r>
              <w:rPr>
                <w:color w:val="404040"/>
                <w:spacing w:val="-22"/>
                <w:sz w:val="24"/>
              </w:rPr>
              <w:t> </w:t>
            </w:r>
            <w:r>
              <w:rPr>
                <w:color w:val="404040"/>
                <w:spacing w:val="-2"/>
                <w:sz w:val="24"/>
              </w:rPr>
              <w:t>consumidor.</w:t>
            </w:r>
          </w:p>
        </w:tc>
      </w:tr>
      <w:tr>
        <w:trPr>
          <w:trHeight w:val="1093" w:hRule="atLeast"/>
        </w:trPr>
        <w:tc>
          <w:tcPr>
            <w:tcW w:w="1858" w:type="dxa"/>
            <w:tcBorders>
              <w:left w:val="nil"/>
            </w:tcBorders>
          </w:tcPr>
          <w:p>
            <w:pPr>
              <w:pStyle w:val="TableParagraph"/>
              <w:spacing w:before="5"/>
              <w:rPr>
                <w:rFonts w:ascii="Arial"/>
                <w:sz w:val="28"/>
              </w:rPr>
            </w:pPr>
          </w:p>
          <w:p>
            <w:pPr>
              <w:pStyle w:val="TableParagraph"/>
              <w:spacing w:line="264" w:lineRule="auto"/>
              <w:ind w:left="633" w:hanging="385"/>
              <w:rPr>
                <w:rFonts w:ascii="Arial"/>
                <w:sz w:val="19"/>
              </w:rPr>
            </w:pPr>
            <w:r>
              <w:rPr>
                <w:rFonts w:ascii="Arial"/>
                <w:color w:val="404040"/>
                <w:spacing w:val="-2"/>
                <w:w w:val="110"/>
                <w:sz w:val="19"/>
              </w:rPr>
              <w:t>ESTRATEGIA 10.3.7</w:t>
            </w:r>
          </w:p>
        </w:tc>
        <w:tc>
          <w:tcPr>
            <w:tcW w:w="7685" w:type="dxa"/>
            <w:tcBorders>
              <w:right w:val="nil"/>
            </w:tcBorders>
            <w:shd w:val="clear" w:color="auto" w:fill="F2F2F2"/>
          </w:tcPr>
          <w:p>
            <w:pPr>
              <w:pStyle w:val="TableParagraph"/>
              <w:spacing w:line="274" w:lineRule="exact"/>
              <w:ind w:left="104" w:right="103"/>
              <w:jc w:val="both"/>
              <w:rPr>
                <w:sz w:val="24"/>
              </w:rPr>
            </w:pPr>
            <w:r>
              <w:rPr>
                <w:color w:val="404040"/>
                <w:sz w:val="24"/>
              </w:rPr>
              <w:t>Proyecto de reconversión de zonas agrícolas para siembra </w:t>
            </w:r>
            <w:r>
              <w:rPr>
                <w:color w:val="404040"/>
                <w:sz w:val="24"/>
              </w:rPr>
              <w:t>y plantaciones de especies adecuadas a las microrregiones de acuerdo</w:t>
            </w:r>
            <w:r>
              <w:rPr>
                <w:color w:val="404040"/>
                <w:spacing w:val="-2"/>
                <w:sz w:val="24"/>
              </w:rPr>
              <w:t> </w:t>
            </w:r>
            <w:r>
              <w:rPr>
                <w:color w:val="404040"/>
                <w:sz w:val="24"/>
              </w:rPr>
              <w:t>con</w:t>
            </w:r>
            <w:r>
              <w:rPr>
                <w:color w:val="404040"/>
                <w:spacing w:val="-2"/>
                <w:sz w:val="24"/>
              </w:rPr>
              <w:t> </w:t>
            </w:r>
            <w:r>
              <w:rPr>
                <w:color w:val="404040"/>
                <w:sz w:val="24"/>
              </w:rPr>
              <w:t>un</w:t>
            </w:r>
            <w:r>
              <w:rPr>
                <w:color w:val="404040"/>
                <w:spacing w:val="-2"/>
                <w:sz w:val="24"/>
              </w:rPr>
              <w:t> </w:t>
            </w:r>
            <w:r>
              <w:rPr>
                <w:color w:val="404040"/>
                <w:sz w:val="24"/>
              </w:rPr>
              <w:t>Plan</w:t>
            </w:r>
            <w:r>
              <w:rPr>
                <w:color w:val="404040"/>
                <w:spacing w:val="-2"/>
                <w:sz w:val="24"/>
              </w:rPr>
              <w:t> </w:t>
            </w:r>
            <w:r>
              <w:rPr>
                <w:color w:val="404040"/>
                <w:sz w:val="24"/>
              </w:rPr>
              <w:t>Regional</w:t>
            </w:r>
            <w:r>
              <w:rPr>
                <w:color w:val="404040"/>
                <w:spacing w:val="-2"/>
                <w:sz w:val="24"/>
              </w:rPr>
              <w:t> </w:t>
            </w:r>
            <w:r>
              <w:rPr>
                <w:color w:val="404040"/>
                <w:sz w:val="24"/>
              </w:rPr>
              <w:t>Agroalimentario</w:t>
            </w:r>
            <w:r>
              <w:rPr>
                <w:color w:val="404040"/>
                <w:spacing w:val="-2"/>
                <w:sz w:val="24"/>
              </w:rPr>
              <w:t> </w:t>
            </w:r>
            <w:r>
              <w:rPr>
                <w:color w:val="404040"/>
                <w:sz w:val="24"/>
              </w:rPr>
              <w:t>vinculados</w:t>
            </w:r>
            <w:r>
              <w:rPr>
                <w:color w:val="404040"/>
                <w:spacing w:val="-2"/>
                <w:sz w:val="24"/>
              </w:rPr>
              <w:t> </w:t>
            </w:r>
            <w:r>
              <w:rPr>
                <w:color w:val="404040"/>
                <w:sz w:val="24"/>
              </w:rPr>
              <w:t>a</w:t>
            </w:r>
            <w:r>
              <w:rPr>
                <w:color w:val="404040"/>
                <w:spacing w:val="-2"/>
                <w:sz w:val="24"/>
              </w:rPr>
              <w:t> </w:t>
            </w:r>
            <w:r>
              <w:rPr>
                <w:color w:val="404040"/>
                <w:sz w:val="24"/>
              </w:rPr>
              <w:t>la </w:t>
            </w:r>
            <w:r>
              <w:rPr>
                <w:color w:val="404040"/>
                <w:spacing w:val="-2"/>
                <w:sz w:val="24"/>
              </w:rPr>
              <w:t>demanda</w:t>
            </w:r>
            <w:r>
              <w:rPr>
                <w:color w:val="404040"/>
                <w:spacing w:val="-30"/>
                <w:sz w:val="24"/>
              </w:rPr>
              <w:t> </w:t>
            </w:r>
            <w:r>
              <w:rPr>
                <w:color w:val="404040"/>
                <w:spacing w:val="-2"/>
                <w:sz w:val="24"/>
              </w:rPr>
              <w:t>nacional</w:t>
            </w:r>
            <w:r>
              <w:rPr>
                <w:color w:val="404040"/>
                <w:spacing w:val="-30"/>
                <w:sz w:val="24"/>
              </w:rPr>
              <w:t> </w:t>
            </w:r>
            <w:r>
              <w:rPr>
                <w:color w:val="404040"/>
                <w:spacing w:val="-2"/>
                <w:sz w:val="24"/>
              </w:rPr>
              <w:t>e</w:t>
            </w:r>
            <w:r>
              <w:rPr>
                <w:color w:val="404040"/>
                <w:spacing w:val="-30"/>
                <w:sz w:val="24"/>
              </w:rPr>
              <w:t> </w:t>
            </w:r>
            <w:r>
              <w:rPr>
                <w:color w:val="404040"/>
                <w:spacing w:val="-2"/>
                <w:sz w:val="24"/>
              </w:rPr>
              <w:t>internacional</w:t>
            </w:r>
            <w:r>
              <w:rPr>
                <w:color w:val="404040"/>
                <w:spacing w:val="-30"/>
                <w:sz w:val="24"/>
              </w:rPr>
              <w:t> </w:t>
            </w:r>
            <w:r>
              <w:rPr>
                <w:color w:val="404040"/>
                <w:spacing w:val="-2"/>
                <w:sz w:val="24"/>
              </w:rPr>
              <w:t>de</w:t>
            </w:r>
            <w:r>
              <w:rPr>
                <w:color w:val="404040"/>
                <w:spacing w:val="-30"/>
                <w:sz w:val="24"/>
              </w:rPr>
              <w:t> </w:t>
            </w:r>
            <w:r>
              <w:rPr>
                <w:color w:val="404040"/>
                <w:spacing w:val="-2"/>
                <w:sz w:val="24"/>
              </w:rPr>
              <w:t>productos</w:t>
            </w:r>
            <w:r>
              <w:rPr>
                <w:color w:val="404040"/>
                <w:spacing w:val="-30"/>
                <w:sz w:val="24"/>
              </w:rPr>
              <w:t> </w:t>
            </w:r>
            <w:r>
              <w:rPr>
                <w:color w:val="404040"/>
                <w:spacing w:val="-2"/>
                <w:sz w:val="24"/>
              </w:rPr>
              <w:t>agropecuarios.</w:t>
            </w:r>
          </w:p>
        </w:tc>
      </w:tr>
    </w:tbl>
    <w:p>
      <w:pPr>
        <w:pStyle w:val="BodyText"/>
        <w:spacing w:before="10"/>
        <w:rPr>
          <w:rFonts w:ascii="Arial"/>
          <w:sz w:val="27"/>
        </w:rPr>
      </w:pPr>
    </w:p>
    <w:p>
      <w:pPr>
        <w:pStyle w:val="ListParagraph"/>
        <w:numPr>
          <w:ilvl w:val="1"/>
          <w:numId w:val="141"/>
        </w:numPr>
        <w:tabs>
          <w:tab w:pos="4779" w:val="left" w:leader="none"/>
        </w:tabs>
        <w:spacing w:line="240" w:lineRule="auto" w:before="0" w:after="0"/>
        <w:ind w:left="4778" w:right="0" w:hanging="495"/>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rPr>
      </w:pPr>
      <w:r>
        <w:rPr/>
        <w:pict>
          <v:rect style="position:absolute;margin-left:84.959999pt;margin-top:15.192246pt;width:476.16pt;height:.48pt;mso-position-horizontal-relative:page;mso-position-vertical-relative:paragraph;z-index:-15593984;mso-wrap-distance-left:0;mso-wrap-distance-right:0" id="docshape310" filled="true" fillcolor="#7f7f7f" stroked="false">
            <v:fill type="solid"/>
            <w10:wrap type="topAndBottom"/>
          </v:rect>
        </w:pict>
      </w:r>
    </w:p>
    <w:p>
      <w:pPr>
        <w:pStyle w:val="BodyText"/>
        <w:rPr>
          <w:rFonts w:ascii="Arial"/>
          <w:sz w:val="13"/>
        </w:rPr>
      </w:pPr>
    </w:p>
    <w:p>
      <w:pPr>
        <w:pStyle w:val="BodyText"/>
        <w:spacing w:line="225" w:lineRule="auto" w:before="127"/>
        <w:ind w:left="1809" w:right="779"/>
        <w:jc w:val="both"/>
      </w:pPr>
      <w:r>
        <w:rPr>
          <w:color w:val="404040"/>
          <w:w w:val="90"/>
        </w:rPr>
        <w:t>Fortalecer la competitividad, rentabilidad, productividad y sostenibilidad del sector </w:t>
      </w:r>
      <w:r>
        <w:rPr>
          <w:color w:val="404040"/>
        </w:rPr>
        <w:t>servicios, impulsando la innovación y el emprendimiento para el crecimiento económico y bienestar.</w:t>
      </w:r>
    </w:p>
    <w:p>
      <w:pPr>
        <w:pStyle w:val="BodyText"/>
        <w:spacing w:before="1"/>
        <w:rPr>
          <w:sz w:val="20"/>
        </w:rPr>
      </w:pPr>
      <w:r>
        <w:rPr/>
        <w:pict>
          <v:rect style="position:absolute;margin-left:84.959999pt;margin-top:13.448799pt;width:476.16pt;height:.48pt;mso-position-horizontal-relative:page;mso-position-vertical-relative:paragraph;z-index:-15593472;mso-wrap-distance-left:0;mso-wrap-distance-right:0" id="docshape311" filled="true" fillcolor="#7f7f7f" stroked="false">
            <v:fill type="solid"/>
            <w10:wrap type="topAndBottom"/>
          </v:rect>
        </w:pict>
      </w:r>
    </w:p>
    <w:p>
      <w:pPr>
        <w:pStyle w:val="BodyText"/>
        <w:spacing w:before="1"/>
        <w:rPr>
          <w:sz w:val="10"/>
        </w:rPr>
      </w:pPr>
    </w:p>
    <w:p>
      <w:pPr>
        <w:spacing w:before="133"/>
        <w:ind w:left="4638"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10.4</w:t>
      </w:r>
    </w:p>
    <w:p>
      <w:pPr>
        <w:pStyle w:val="BodyText"/>
        <w:spacing w:before="1"/>
        <w:rPr>
          <w:rFonts w:ascii="Arial"/>
          <w:sz w:val="20"/>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85"/>
      </w:tblGrid>
      <w:tr>
        <w:trPr>
          <w:trHeight w:val="1113" w:hRule="atLeast"/>
        </w:trPr>
        <w:tc>
          <w:tcPr>
            <w:tcW w:w="1858" w:type="dxa"/>
            <w:tcBorders>
              <w:left w:val="nil"/>
            </w:tcBorders>
          </w:tcPr>
          <w:p>
            <w:pPr>
              <w:pStyle w:val="TableParagraph"/>
              <w:spacing w:before="3"/>
              <w:rPr>
                <w:rFonts w:ascii="Arial"/>
                <w:sz w:val="29"/>
              </w:rPr>
            </w:pPr>
          </w:p>
          <w:p>
            <w:pPr>
              <w:pStyle w:val="TableParagraph"/>
              <w:spacing w:line="264" w:lineRule="auto"/>
              <w:ind w:left="648" w:hanging="399"/>
              <w:rPr>
                <w:rFonts w:ascii="Arial"/>
                <w:sz w:val="19"/>
              </w:rPr>
            </w:pPr>
            <w:r>
              <w:rPr>
                <w:rFonts w:ascii="Arial"/>
                <w:color w:val="404040"/>
                <w:spacing w:val="-2"/>
                <w:w w:val="110"/>
                <w:sz w:val="19"/>
              </w:rPr>
              <w:t>ESTRATEGIA 10.4.1</w:t>
            </w:r>
          </w:p>
        </w:tc>
        <w:tc>
          <w:tcPr>
            <w:tcW w:w="7685" w:type="dxa"/>
            <w:tcBorders>
              <w:right w:val="nil"/>
            </w:tcBorders>
            <w:shd w:val="clear" w:color="auto" w:fill="F2F2F2"/>
          </w:tcPr>
          <w:p>
            <w:pPr>
              <w:pStyle w:val="TableParagraph"/>
              <w:spacing w:line="225" w:lineRule="auto" w:before="152"/>
              <w:ind w:left="104" w:right="103"/>
              <w:jc w:val="both"/>
              <w:rPr>
                <w:sz w:val="24"/>
              </w:rPr>
            </w:pPr>
            <w:r>
              <w:rPr>
                <w:color w:val="404040"/>
                <w:spacing w:val="-2"/>
                <w:sz w:val="24"/>
              </w:rPr>
              <w:t>Impulsar</w:t>
            </w:r>
            <w:r>
              <w:rPr>
                <w:color w:val="404040"/>
                <w:spacing w:val="-19"/>
                <w:sz w:val="24"/>
              </w:rPr>
              <w:t> </w:t>
            </w:r>
            <w:r>
              <w:rPr>
                <w:color w:val="404040"/>
                <w:spacing w:val="-2"/>
                <w:sz w:val="24"/>
              </w:rPr>
              <w:t>la</w:t>
            </w:r>
            <w:r>
              <w:rPr>
                <w:color w:val="404040"/>
                <w:spacing w:val="-19"/>
                <w:sz w:val="24"/>
              </w:rPr>
              <w:t> </w:t>
            </w:r>
            <w:r>
              <w:rPr>
                <w:color w:val="404040"/>
                <w:spacing w:val="-2"/>
                <w:sz w:val="24"/>
              </w:rPr>
              <w:t>formalización</w:t>
            </w:r>
            <w:r>
              <w:rPr>
                <w:color w:val="404040"/>
                <w:spacing w:val="-19"/>
                <w:sz w:val="24"/>
              </w:rPr>
              <w:t> </w:t>
            </w:r>
            <w:r>
              <w:rPr>
                <w:color w:val="404040"/>
                <w:spacing w:val="-2"/>
                <w:sz w:val="24"/>
              </w:rPr>
              <w:t>y</w:t>
            </w:r>
            <w:r>
              <w:rPr>
                <w:color w:val="404040"/>
                <w:spacing w:val="-19"/>
                <w:sz w:val="24"/>
              </w:rPr>
              <w:t> </w:t>
            </w:r>
            <w:r>
              <w:rPr>
                <w:color w:val="404040"/>
                <w:spacing w:val="-2"/>
                <w:sz w:val="24"/>
              </w:rPr>
              <w:t>el</w:t>
            </w:r>
            <w:r>
              <w:rPr>
                <w:color w:val="404040"/>
                <w:spacing w:val="-19"/>
                <w:sz w:val="24"/>
              </w:rPr>
              <w:t> </w:t>
            </w:r>
            <w:r>
              <w:rPr>
                <w:color w:val="404040"/>
                <w:spacing w:val="-2"/>
                <w:sz w:val="24"/>
              </w:rPr>
              <w:t>crecimiento</w:t>
            </w:r>
            <w:r>
              <w:rPr>
                <w:color w:val="404040"/>
                <w:spacing w:val="-19"/>
                <w:sz w:val="24"/>
              </w:rPr>
              <w:t> </w:t>
            </w:r>
            <w:r>
              <w:rPr>
                <w:color w:val="404040"/>
                <w:spacing w:val="-2"/>
                <w:sz w:val="24"/>
              </w:rPr>
              <w:t>de</w:t>
            </w:r>
            <w:r>
              <w:rPr>
                <w:color w:val="404040"/>
                <w:spacing w:val="-19"/>
                <w:sz w:val="24"/>
              </w:rPr>
              <w:t> </w:t>
            </w:r>
            <w:r>
              <w:rPr>
                <w:color w:val="404040"/>
                <w:spacing w:val="-2"/>
                <w:sz w:val="24"/>
              </w:rPr>
              <w:t>Micro,</w:t>
            </w:r>
            <w:r>
              <w:rPr>
                <w:color w:val="404040"/>
                <w:spacing w:val="-19"/>
                <w:sz w:val="24"/>
              </w:rPr>
              <w:t> </w:t>
            </w:r>
            <w:r>
              <w:rPr>
                <w:color w:val="404040"/>
                <w:spacing w:val="-2"/>
                <w:sz w:val="24"/>
              </w:rPr>
              <w:t>Pequeñas</w:t>
            </w:r>
            <w:r>
              <w:rPr>
                <w:color w:val="404040"/>
                <w:spacing w:val="-19"/>
                <w:sz w:val="24"/>
              </w:rPr>
              <w:t> </w:t>
            </w:r>
            <w:r>
              <w:rPr>
                <w:color w:val="404040"/>
                <w:spacing w:val="-2"/>
                <w:sz w:val="24"/>
              </w:rPr>
              <w:t>y Medianas</w:t>
            </w:r>
            <w:r>
              <w:rPr>
                <w:color w:val="404040"/>
                <w:spacing w:val="-17"/>
                <w:sz w:val="24"/>
              </w:rPr>
              <w:t> </w:t>
            </w:r>
            <w:r>
              <w:rPr>
                <w:color w:val="404040"/>
                <w:spacing w:val="-2"/>
                <w:sz w:val="24"/>
              </w:rPr>
              <w:t>Empresas,</w:t>
            </w:r>
            <w:r>
              <w:rPr>
                <w:color w:val="404040"/>
                <w:spacing w:val="-17"/>
                <w:sz w:val="24"/>
              </w:rPr>
              <w:t> </w:t>
            </w:r>
            <w:r>
              <w:rPr>
                <w:color w:val="404040"/>
                <w:spacing w:val="-2"/>
                <w:sz w:val="24"/>
              </w:rPr>
              <w:t>a</w:t>
            </w:r>
            <w:r>
              <w:rPr>
                <w:color w:val="404040"/>
                <w:spacing w:val="-17"/>
                <w:sz w:val="24"/>
              </w:rPr>
              <w:t> </w:t>
            </w:r>
            <w:r>
              <w:rPr>
                <w:color w:val="404040"/>
                <w:spacing w:val="-2"/>
                <w:sz w:val="24"/>
              </w:rPr>
              <w:t>fin</w:t>
            </w:r>
            <w:r>
              <w:rPr>
                <w:color w:val="404040"/>
                <w:spacing w:val="-17"/>
                <w:sz w:val="24"/>
              </w:rPr>
              <w:t> </w:t>
            </w:r>
            <w:r>
              <w:rPr>
                <w:color w:val="404040"/>
                <w:spacing w:val="-2"/>
                <w:sz w:val="24"/>
              </w:rPr>
              <w:t>de</w:t>
            </w:r>
            <w:r>
              <w:rPr>
                <w:color w:val="404040"/>
                <w:spacing w:val="-17"/>
                <w:sz w:val="24"/>
              </w:rPr>
              <w:t> </w:t>
            </w:r>
            <w:r>
              <w:rPr>
                <w:color w:val="404040"/>
                <w:spacing w:val="-2"/>
                <w:sz w:val="24"/>
              </w:rPr>
              <w:t>minimizar</w:t>
            </w:r>
            <w:r>
              <w:rPr>
                <w:color w:val="404040"/>
                <w:spacing w:val="-17"/>
                <w:sz w:val="24"/>
              </w:rPr>
              <w:t> </w:t>
            </w:r>
            <w:r>
              <w:rPr>
                <w:color w:val="404040"/>
                <w:spacing w:val="-2"/>
                <w:sz w:val="24"/>
              </w:rPr>
              <w:t>el</w:t>
            </w:r>
            <w:r>
              <w:rPr>
                <w:color w:val="404040"/>
                <w:spacing w:val="-17"/>
                <w:sz w:val="24"/>
              </w:rPr>
              <w:t> </w:t>
            </w:r>
            <w:r>
              <w:rPr>
                <w:color w:val="404040"/>
                <w:spacing w:val="-2"/>
                <w:sz w:val="24"/>
              </w:rPr>
              <w:t>impacto</w:t>
            </w:r>
            <w:r>
              <w:rPr>
                <w:color w:val="404040"/>
                <w:spacing w:val="-17"/>
                <w:sz w:val="24"/>
              </w:rPr>
              <w:t> </w:t>
            </w:r>
            <w:r>
              <w:rPr>
                <w:color w:val="404040"/>
                <w:spacing w:val="-2"/>
                <w:sz w:val="24"/>
              </w:rPr>
              <w:t>del</w:t>
            </w:r>
            <w:r>
              <w:rPr>
                <w:color w:val="404040"/>
                <w:spacing w:val="-17"/>
                <w:sz w:val="24"/>
              </w:rPr>
              <w:t> </w:t>
            </w:r>
            <w:r>
              <w:rPr>
                <w:color w:val="404040"/>
                <w:spacing w:val="-2"/>
                <w:sz w:val="24"/>
              </w:rPr>
              <w:t>comercio informal.</w:t>
            </w:r>
          </w:p>
        </w:tc>
      </w:tr>
      <w:tr>
        <w:trPr>
          <w:trHeight w:val="1554" w:hRule="atLeast"/>
        </w:trPr>
        <w:tc>
          <w:tcPr>
            <w:tcW w:w="1858" w:type="dxa"/>
            <w:tcBorders>
              <w:left w:val="nil"/>
            </w:tcBorders>
          </w:tcPr>
          <w:p>
            <w:pPr>
              <w:pStyle w:val="TableParagraph"/>
              <w:rPr>
                <w:rFonts w:ascii="Arial"/>
                <w:sz w:val="26"/>
              </w:rPr>
            </w:pPr>
          </w:p>
          <w:p>
            <w:pPr>
              <w:pStyle w:val="TableParagraph"/>
              <w:spacing w:before="5"/>
              <w:rPr>
                <w:rFonts w:ascii="Arial"/>
                <w:sz w:val="22"/>
              </w:rPr>
            </w:pPr>
          </w:p>
          <w:p>
            <w:pPr>
              <w:pStyle w:val="TableParagraph"/>
              <w:spacing w:line="264" w:lineRule="auto"/>
              <w:ind w:left="627" w:hanging="378"/>
              <w:rPr>
                <w:rFonts w:ascii="Arial"/>
                <w:sz w:val="19"/>
              </w:rPr>
            </w:pPr>
            <w:r>
              <w:rPr>
                <w:rFonts w:ascii="Arial"/>
                <w:color w:val="404040"/>
                <w:spacing w:val="-2"/>
                <w:w w:val="110"/>
                <w:sz w:val="19"/>
              </w:rPr>
              <w:t>ESTRATEGIA 10.4.2</w:t>
            </w:r>
          </w:p>
        </w:tc>
        <w:tc>
          <w:tcPr>
            <w:tcW w:w="7685" w:type="dxa"/>
            <w:tcBorders>
              <w:right w:val="nil"/>
            </w:tcBorders>
            <w:shd w:val="clear" w:color="auto" w:fill="F2F2F2"/>
          </w:tcPr>
          <w:p>
            <w:pPr>
              <w:pStyle w:val="TableParagraph"/>
              <w:spacing w:before="5"/>
              <w:rPr>
                <w:rFonts w:ascii="Arial"/>
                <w:sz w:val="32"/>
              </w:rPr>
            </w:pPr>
          </w:p>
          <w:p>
            <w:pPr>
              <w:pStyle w:val="TableParagraph"/>
              <w:spacing w:line="225" w:lineRule="auto"/>
              <w:ind w:left="104" w:right="103"/>
              <w:jc w:val="both"/>
              <w:rPr>
                <w:sz w:val="24"/>
              </w:rPr>
            </w:pPr>
            <w:r>
              <w:rPr>
                <w:color w:val="404040"/>
                <w:sz w:val="24"/>
              </w:rPr>
              <w:t>Implementar programas específicos para incentivar </w:t>
            </w:r>
            <w:r>
              <w:rPr>
                <w:color w:val="404040"/>
                <w:sz w:val="24"/>
              </w:rPr>
              <w:t>la participación de proveedores locales en las adquisiciones o contrataciones</w:t>
            </w:r>
            <w:r>
              <w:rPr>
                <w:color w:val="404040"/>
                <w:spacing w:val="-30"/>
                <w:sz w:val="24"/>
              </w:rPr>
              <w:t> </w:t>
            </w:r>
            <w:r>
              <w:rPr>
                <w:color w:val="404040"/>
                <w:sz w:val="24"/>
              </w:rPr>
              <w:t>del</w:t>
            </w:r>
            <w:r>
              <w:rPr>
                <w:color w:val="404040"/>
                <w:spacing w:val="-30"/>
                <w:sz w:val="24"/>
              </w:rPr>
              <w:t> </w:t>
            </w:r>
            <w:r>
              <w:rPr>
                <w:color w:val="404040"/>
                <w:sz w:val="24"/>
              </w:rPr>
              <w:t>gobierno</w:t>
            </w:r>
            <w:r>
              <w:rPr>
                <w:color w:val="404040"/>
                <w:spacing w:val="-30"/>
                <w:sz w:val="24"/>
              </w:rPr>
              <w:t> </w:t>
            </w:r>
            <w:r>
              <w:rPr>
                <w:color w:val="404040"/>
                <w:sz w:val="24"/>
              </w:rPr>
              <w:t>estatal.</w:t>
            </w:r>
          </w:p>
        </w:tc>
      </w:tr>
    </w:tbl>
    <w:p>
      <w:pPr>
        <w:spacing w:after="0" w:line="225" w:lineRule="auto"/>
        <w:jc w:val="both"/>
        <w:rPr>
          <w:sz w:val="24"/>
        </w:rPr>
        <w:sectPr>
          <w:pgSz w:w="11900" w:h="16840"/>
          <w:pgMar w:header="0" w:footer="798" w:top="1420" w:bottom="172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85"/>
      </w:tblGrid>
      <w:tr>
        <w:trPr>
          <w:trHeight w:val="844" w:hRule="atLeast"/>
        </w:trPr>
        <w:tc>
          <w:tcPr>
            <w:tcW w:w="1858" w:type="dxa"/>
            <w:tcBorders>
              <w:left w:val="nil"/>
            </w:tcBorders>
          </w:tcPr>
          <w:p>
            <w:pPr>
              <w:pStyle w:val="TableParagraph"/>
              <w:spacing w:line="264" w:lineRule="auto" w:before="202"/>
              <w:ind w:left="626" w:hanging="377"/>
              <w:rPr>
                <w:rFonts w:ascii="Arial"/>
                <w:sz w:val="19"/>
              </w:rPr>
            </w:pPr>
            <w:r>
              <w:rPr>
                <w:rFonts w:ascii="Arial"/>
                <w:color w:val="404040"/>
                <w:spacing w:val="-2"/>
                <w:w w:val="110"/>
                <w:sz w:val="19"/>
              </w:rPr>
              <w:t>ESTRATEGIA 10.4.3</w:t>
            </w:r>
          </w:p>
        </w:tc>
        <w:tc>
          <w:tcPr>
            <w:tcW w:w="7685" w:type="dxa"/>
            <w:tcBorders>
              <w:right w:val="nil"/>
            </w:tcBorders>
            <w:shd w:val="clear" w:color="auto" w:fill="F2F2F2"/>
          </w:tcPr>
          <w:p>
            <w:pPr>
              <w:pStyle w:val="TableParagraph"/>
              <w:spacing w:line="225" w:lineRule="auto" w:before="152"/>
              <w:ind w:left="104" w:right="98"/>
              <w:rPr>
                <w:sz w:val="24"/>
              </w:rPr>
            </w:pPr>
            <w:r>
              <w:rPr>
                <w:color w:val="404040"/>
                <w:sz w:val="24"/>
              </w:rPr>
              <w:t>Crear</w:t>
            </w:r>
            <w:r>
              <w:rPr>
                <w:color w:val="404040"/>
                <w:spacing w:val="-15"/>
                <w:sz w:val="24"/>
              </w:rPr>
              <w:t> </w:t>
            </w:r>
            <w:r>
              <w:rPr>
                <w:color w:val="404040"/>
                <w:sz w:val="24"/>
              </w:rPr>
              <w:t>un</w:t>
            </w:r>
            <w:r>
              <w:rPr>
                <w:color w:val="404040"/>
                <w:spacing w:val="-15"/>
                <w:sz w:val="24"/>
              </w:rPr>
              <w:t> </w:t>
            </w:r>
            <w:r>
              <w:rPr>
                <w:color w:val="404040"/>
                <w:sz w:val="24"/>
              </w:rPr>
              <w:t>programa</w:t>
            </w:r>
            <w:r>
              <w:rPr>
                <w:color w:val="404040"/>
                <w:spacing w:val="-14"/>
                <w:sz w:val="24"/>
              </w:rPr>
              <w:t> </w:t>
            </w:r>
            <w:r>
              <w:rPr>
                <w:color w:val="404040"/>
                <w:sz w:val="24"/>
              </w:rPr>
              <w:t>digital</w:t>
            </w:r>
            <w:r>
              <w:rPr>
                <w:color w:val="404040"/>
                <w:spacing w:val="-15"/>
                <w:sz w:val="24"/>
              </w:rPr>
              <w:t> </w:t>
            </w:r>
            <w:r>
              <w:rPr>
                <w:color w:val="404040"/>
                <w:sz w:val="24"/>
              </w:rPr>
              <w:t>de</w:t>
            </w:r>
            <w:r>
              <w:rPr>
                <w:color w:val="404040"/>
                <w:spacing w:val="-14"/>
                <w:sz w:val="24"/>
              </w:rPr>
              <w:t> </w:t>
            </w:r>
            <w:r>
              <w:rPr>
                <w:color w:val="404040"/>
                <w:sz w:val="24"/>
              </w:rPr>
              <w:t>acompañamiento</w:t>
            </w:r>
            <w:r>
              <w:rPr>
                <w:color w:val="404040"/>
                <w:spacing w:val="-15"/>
                <w:sz w:val="24"/>
              </w:rPr>
              <w:t> </w:t>
            </w:r>
            <w:r>
              <w:rPr>
                <w:color w:val="404040"/>
                <w:sz w:val="24"/>
              </w:rPr>
              <w:t>para</w:t>
            </w:r>
            <w:r>
              <w:rPr>
                <w:color w:val="404040"/>
                <w:spacing w:val="-15"/>
                <w:sz w:val="24"/>
              </w:rPr>
              <w:t> </w:t>
            </w:r>
            <w:r>
              <w:rPr>
                <w:color w:val="404040"/>
                <w:sz w:val="24"/>
              </w:rPr>
              <w:t>desarrollo empresarial</w:t>
            </w:r>
            <w:r>
              <w:rPr>
                <w:color w:val="404040"/>
                <w:spacing w:val="-28"/>
                <w:sz w:val="24"/>
              </w:rPr>
              <w:t> </w:t>
            </w:r>
            <w:r>
              <w:rPr>
                <w:color w:val="404040"/>
                <w:sz w:val="24"/>
              </w:rPr>
              <w:t>y</w:t>
            </w:r>
            <w:r>
              <w:rPr>
                <w:color w:val="404040"/>
                <w:spacing w:val="-28"/>
                <w:sz w:val="24"/>
              </w:rPr>
              <w:t> </w:t>
            </w:r>
            <w:r>
              <w:rPr>
                <w:color w:val="404040"/>
                <w:sz w:val="24"/>
              </w:rPr>
              <w:t>comercio</w:t>
            </w:r>
            <w:r>
              <w:rPr>
                <w:color w:val="404040"/>
                <w:spacing w:val="-28"/>
                <w:sz w:val="24"/>
              </w:rPr>
              <w:t> </w:t>
            </w:r>
            <w:r>
              <w:rPr>
                <w:color w:val="404040"/>
                <w:sz w:val="24"/>
              </w:rPr>
              <w:t>exterior.</w:t>
            </w:r>
          </w:p>
        </w:tc>
      </w:tr>
      <w:tr>
        <w:trPr>
          <w:trHeight w:val="1641" w:hRule="atLeast"/>
        </w:trPr>
        <w:tc>
          <w:tcPr>
            <w:tcW w:w="1858" w:type="dxa"/>
            <w:tcBorders>
              <w:left w:val="nil"/>
            </w:tcBorders>
          </w:tcPr>
          <w:p>
            <w:pPr>
              <w:pStyle w:val="TableParagraph"/>
              <w:rPr>
                <w:rFonts w:ascii="Arial"/>
                <w:sz w:val="26"/>
              </w:rPr>
            </w:pPr>
          </w:p>
          <w:p>
            <w:pPr>
              <w:pStyle w:val="TableParagraph"/>
              <w:spacing w:before="2"/>
              <w:rPr>
                <w:rFonts w:ascii="Arial"/>
                <w:sz w:val="26"/>
              </w:rPr>
            </w:pPr>
          </w:p>
          <w:p>
            <w:pPr>
              <w:pStyle w:val="TableParagraph"/>
              <w:spacing w:line="264" w:lineRule="auto" w:before="1"/>
              <w:ind w:left="620" w:hanging="371"/>
              <w:rPr>
                <w:rFonts w:ascii="Arial"/>
                <w:sz w:val="19"/>
              </w:rPr>
            </w:pPr>
            <w:r>
              <w:rPr>
                <w:rFonts w:ascii="Arial"/>
                <w:color w:val="404040"/>
                <w:spacing w:val="-2"/>
                <w:w w:val="110"/>
                <w:sz w:val="19"/>
              </w:rPr>
              <w:t>ESTRATEGIA 10.4.4</w:t>
            </w:r>
          </w:p>
        </w:tc>
        <w:tc>
          <w:tcPr>
            <w:tcW w:w="7685" w:type="dxa"/>
            <w:tcBorders>
              <w:right w:val="nil"/>
            </w:tcBorders>
            <w:shd w:val="clear" w:color="auto" w:fill="F2F2F2"/>
          </w:tcPr>
          <w:p>
            <w:pPr>
              <w:pStyle w:val="TableParagraph"/>
              <w:spacing w:line="274" w:lineRule="exact"/>
              <w:ind w:left="104" w:right="103"/>
              <w:jc w:val="both"/>
              <w:rPr>
                <w:sz w:val="24"/>
              </w:rPr>
            </w:pPr>
            <w:r>
              <w:rPr>
                <w:color w:val="404040"/>
                <w:sz w:val="24"/>
              </w:rPr>
              <w:t>Revisar en conjunto con los actores sociales los </w:t>
            </w:r>
            <w:r>
              <w:rPr>
                <w:color w:val="404040"/>
                <w:sz w:val="24"/>
              </w:rPr>
              <w:t>trámites </w:t>
            </w:r>
            <w:r>
              <w:rPr>
                <w:color w:val="404040"/>
                <w:spacing w:val="-6"/>
                <w:sz w:val="24"/>
              </w:rPr>
              <w:t>inherentes</w:t>
            </w:r>
            <w:r>
              <w:rPr>
                <w:color w:val="404040"/>
                <w:spacing w:val="-15"/>
                <w:sz w:val="24"/>
              </w:rPr>
              <w:t> </w:t>
            </w:r>
            <w:r>
              <w:rPr>
                <w:color w:val="404040"/>
                <w:spacing w:val="-6"/>
                <w:sz w:val="24"/>
              </w:rPr>
              <w:t>a</w:t>
            </w:r>
            <w:r>
              <w:rPr>
                <w:color w:val="404040"/>
                <w:spacing w:val="-15"/>
                <w:sz w:val="24"/>
              </w:rPr>
              <w:t> </w:t>
            </w:r>
            <w:r>
              <w:rPr>
                <w:color w:val="404040"/>
                <w:spacing w:val="-6"/>
                <w:sz w:val="24"/>
              </w:rPr>
              <w:t>la</w:t>
            </w:r>
            <w:r>
              <w:rPr>
                <w:color w:val="404040"/>
                <w:spacing w:val="-15"/>
                <w:sz w:val="24"/>
              </w:rPr>
              <w:t> </w:t>
            </w:r>
            <w:r>
              <w:rPr>
                <w:color w:val="404040"/>
                <w:spacing w:val="-6"/>
                <w:sz w:val="24"/>
              </w:rPr>
              <w:t>apertura</w:t>
            </w:r>
            <w:r>
              <w:rPr>
                <w:color w:val="404040"/>
                <w:spacing w:val="-15"/>
                <w:sz w:val="24"/>
              </w:rPr>
              <w:t> </w:t>
            </w:r>
            <w:r>
              <w:rPr>
                <w:color w:val="404040"/>
                <w:spacing w:val="-6"/>
                <w:sz w:val="24"/>
              </w:rPr>
              <w:t>y</w:t>
            </w:r>
            <w:r>
              <w:rPr>
                <w:color w:val="404040"/>
                <w:spacing w:val="-15"/>
                <w:sz w:val="24"/>
              </w:rPr>
              <w:t> </w:t>
            </w:r>
            <w:r>
              <w:rPr>
                <w:color w:val="404040"/>
                <w:spacing w:val="-6"/>
                <w:sz w:val="24"/>
              </w:rPr>
              <w:t>funcionamiento</w:t>
            </w:r>
            <w:r>
              <w:rPr>
                <w:color w:val="404040"/>
                <w:spacing w:val="-15"/>
                <w:sz w:val="24"/>
              </w:rPr>
              <w:t> </w:t>
            </w:r>
            <w:r>
              <w:rPr>
                <w:color w:val="404040"/>
                <w:spacing w:val="-6"/>
                <w:sz w:val="24"/>
              </w:rPr>
              <w:t>de</w:t>
            </w:r>
            <w:r>
              <w:rPr>
                <w:color w:val="404040"/>
                <w:spacing w:val="-15"/>
                <w:sz w:val="24"/>
              </w:rPr>
              <w:t> </w:t>
            </w:r>
            <w:r>
              <w:rPr>
                <w:color w:val="404040"/>
                <w:spacing w:val="-6"/>
                <w:sz w:val="24"/>
              </w:rPr>
              <w:t>empresas,</w:t>
            </w:r>
            <w:r>
              <w:rPr>
                <w:color w:val="404040"/>
                <w:spacing w:val="-15"/>
                <w:sz w:val="24"/>
              </w:rPr>
              <w:t> </w:t>
            </w:r>
            <w:r>
              <w:rPr>
                <w:color w:val="404040"/>
                <w:spacing w:val="-6"/>
                <w:sz w:val="24"/>
              </w:rPr>
              <w:t>el</w:t>
            </w:r>
            <w:r>
              <w:rPr>
                <w:color w:val="404040"/>
                <w:spacing w:val="-15"/>
                <w:sz w:val="24"/>
              </w:rPr>
              <w:t> </w:t>
            </w:r>
            <w:r>
              <w:rPr>
                <w:color w:val="404040"/>
                <w:spacing w:val="-6"/>
                <w:sz w:val="24"/>
              </w:rPr>
              <w:t>Marco </w:t>
            </w:r>
            <w:r>
              <w:rPr>
                <w:color w:val="404040"/>
                <w:spacing w:val="-8"/>
                <w:sz w:val="24"/>
              </w:rPr>
              <w:t>Legal</w:t>
            </w:r>
            <w:r>
              <w:rPr>
                <w:color w:val="404040"/>
                <w:spacing w:val="-14"/>
                <w:sz w:val="24"/>
              </w:rPr>
              <w:t> </w:t>
            </w:r>
            <w:r>
              <w:rPr>
                <w:color w:val="404040"/>
                <w:spacing w:val="-8"/>
                <w:sz w:val="24"/>
              </w:rPr>
              <w:t>que</w:t>
            </w:r>
            <w:r>
              <w:rPr>
                <w:color w:val="404040"/>
                <w:spacing w:val="-13"/>
                <w:sz w:val="24"/>
              </w:rPr>
              <w:t> </w:t>
            </w:r>
            <w:r>
              <w:rPr>
                <w:color w:val="404040"/>
                <w:spacing w:val="-8"/>
                <w:sz w:val="24"/>
              </w:rPr>
              <w:t>sustenta</w:t>
            </w:r>
            <w:r>
              <w:rPr>
                <w:color w:val="404040"/>
                <w:spacing w:val="-13"/>
                <w:sz w:val="24"/>
              </w:rPr>
              <w:t> </w:t>
            </w:r>
            <w:r>
              <w:rPr>
                <w:color w:val="404040"/>
                <w:spacing w:val="-8"/>
                <w:sz w:val="24"/>
              </w:rPr>
              <w:t>el</w:t>
            </w:r>
            <w:r>
              <w:rPr>
                <w:color w:val="404040"/>
                <w:spacing w:val="-13"/>
                <w:sz w:val="24"/>
              </w:rPr>
              <w:t> </w:t>
            </w:r>
            <w:r>
              <w:rPr>
                <w:color w:val="404040"/>
                <w:spacing w:val="-8"/>
                <w:sz w:val="24"/>
              </w:rPr>
              <w:t>Programa</w:t>
            </w:r>
            <w:r>
              <w:rPr>
                <w:color w:val="404040"/>
                <w:spacing w:val="-13"/>
                <w:sz w:val="24"/>
              </w:rPr>
              <w:t> </w:t>
            </w:r>
            <w:r>
              <w:rPr>
                <w:color w:val="404040"/>
                <w:spacing w:val="-8"/>
                <w:sz w:val="24"/>
              </w:rPr>
              <w:t>de</w:t>
            </w:r>
            <w:r>
              <w:rPr>
                <w:color w:val="404040"/>
                <w:spacing w:val="-13"/>
                <w:sz w:val="24"/>
              </w:rPr>
              <w:t> </w:t>
            </w:r>
            <w:r>
              <w:rPr>
                <w:color w:val="404040"/>
                <w:spacing w:val="-8"/>
                <w:sz w:val="24"/>
              </w:rPr>
              <w:t>Mejora</w:t>
            </w:r>
            <w:r>
              <w:rPr>
                <w:color w:val="404040"/>
                <w:spacing w:val="-13"/>
                <w:sz w:val="24"/>
              </w:rPr>
              <w:t> </w:t>
            </w:r>
            <w:r>
              <w:rPr>
                <w:color w:val="404040"/>
                <w:spacing w:val="-8"/>
                <w:sz w:val="24"/>
              </w:rPr>
              <w:t>Regulatoria</w:t>
            </w:r>
            <w:r>
              <w:rPr>
                <w:color w:val="404040"/>
                <w:spacing w:val="-13"/>
                <w:sz w:val="24"/>
              </w:rPr>
              <w:t> </w:t>
            </w:r>
            <w:r>
              <w:rPr>
                <w:color w:val="404040"/>
                <w:spacing w:val="-8"/>
                <w:sz w:val="24"/>
              </w:rPr>
              <w:t>detectando </w:t>
            </w:r>
            <w:r>
              <w:rPr>
                <w:color w:val="404040"/>
                <w:spacing w:val="-2"/>
                <w:sz w:val="24"/>
              </w:rPr>
              <w:t>propuestas</w:t>
            </w:r>
            <w:r>
              <w:rPr>
                <w:color w:val="404040"/>
                <w:spacing w:val="-17"/>
                <w:sz w:val="24"/>
              </w:rPr>
              <w:t> </w:t>
            </w:r>
            <w:r>
              <w:rPr>
                <w:color w:val="404040"/>
                <w:spacing w:val="-2"/>
                <w:sz w:val="24"/>
              </w:rPr>
              <w:t>que</w:t>
            </w:r>
            <w:r>
              <w:rPr>
                <w:color w:val="404040"/>
                <w:spacing w:val="-17"/>
                <w:sz w:val="24"/>
              </w:rPr>
              <w:t> </w:t>
            </w:r>
            <w:r>
              <w:rPr>
                <w:color w:val="404040"/>
                <w:spacing w:val="-2"/>
                <w:sz w:val="24"/>
              </w:rPr>
              <w:t>simplifiquen,</w:t>
            </w:r>
            <w:r>
              <w:rPr>
                <w:color w:val="404040"/>
                <w:spacing w:val="-17"/>
                <w:sz w:val="24"/>
              </w:rPr>
              <w:t> </w:t>
            </w:r>
            <w:r>
              <w:rPr>
                <w:color w:val="404040"/>
                <w:spacing w:val="-2"/>
                <w:sz w:val="24"/>
              </w:rPr>
              <w:t>agilicen</w:t>
            </w:r>
            <w:r>
              <w:rPr>
                <w:color w:val="404040"/>
                <w:spacing w:val="-17"/>
                <w:sz w:val="24"/>
              </w:rPr>
              <w:t> </w:t>
            </w:r>
            <w:r>
              <w:rPr>
                <w:color w:val="404040"/>
                <w:spacing w:val="-2"/>
                <w:sz w:val="24"/>
              </w:rPr>
              <w:t>la</w:t>
            </w:r>
            <w:r>
              <w:rPr>
                <w:color w:val="404040"/>
                <w:spacing w:val="-17"/>
                <w:sz w:val="24"/>
              </w:rPr>
              <w:t> </w:t>
            </w:r>
            <w:r>
              <w:rPr>
                <w:color w:val="404040"/>
                <w:spacing w:val="-2"/>
                <w:sz w:val="24"/>
              </w:rPr>
              <w:t>gestión</w:t>
            </w:r>
            <w:r>
              <w:rPr>
                <w:color w:val="404040"/>
                <w:spacing w:val="-17"/>
                <w:sz w:val="24"/>
              </w:rPr>
              <w:t> </w:t>
            </w:r>
            <w:r>
              <w:rPr>
                <w:color w:val="404040"/>
                <w:spacing w:val="-2"/>
                <w:sz w:val="24"/>
              </w:rPr>
              <w:t>de</w:t>
            </w:r>
            <w:r>
              <w:rPr>
                <w:color w:val="404040"/>
                <w:spacing w:val="-17"/>
                <w:sz w:val="24"/>
              </w:rPr>
              <w:t> </w:t>
            </w:r>
            <w:r>
              <w:rPr>
                <w:color w:val="404040"/>
                <w:spacing w:val="-2"/>
                <w:sz w:val="24"/>
              </w:rPr>
              <w:t>trámites</w:t>
            </w:r>
            <w:r>
              <w:rPr>
                <w:color w:val="404040"/>
                <w:spacing w:val="-17"/>
                <w:sz w:val="24"/>
              </w:rPr>
              <w:t> </w:t>
            </w:r>
            <w:r>
              <w:rPr>
                <w:color w:val="404040"/>
                <w:spacing w:val="-2"/>
                <w:sz w:val="24"/>
              </w:rPr>
              <w:t>y/o </w:t>
            </w:r>
            <w:r>
              <w:rPr>
                <w:color w:val="404040"/>
                <w:spacing w:val="-6"/>
                <w:sz w:val="24"/>
              </w:rPr>
              <w:t>mejoren</w:t>
            </w:r>
            <w:r>
              <w:rPr>
                <w:color w:val="404040"/>
                <w:spacing w:val="-10"/>
                <w:sz w:val="24"/>
              </w:rPr>
              <w:t> </w:t>
            </w:r>
            <w:r>
              <w:rPr>
                <w:color w:val="404040"/>
                <w:spacing w:val="-6"/>
                <w:sz w:val="24"/>
              </w:rPr>
              <w:t>la</w:t>
            </w:r>
            <w:r>
              <w:rPr>
                <w:color w:val="404040"/>
                <w:spacing w:val="-10"/>
                <w:sz w:val="24"/>
              </w:rPr>
              <w:t> </w:t>
            </w:r>
            <w:r>
              <w:rPr>
                <w:color w:val="404040"/>
                <w:spacing w:val="-6"/>
                <w:sz w:val="24"/>
              </w:rPr>
              <w:t>competitividad</w:t>
            </w:r>
            <w:r>
              <w:rPr>
                <w:color w:val="404040"/>
                <w:spacing w:val="-10"/>
                <w:sz w:val="24"/>
              </w:rPr>
              <w:t> </w:t>
            </w:r>
            <w:r>
              <w:rPr>
                <w:color w:val="404040"/>
                <w:spacing w:val="-6"/>
                <w:sz w:val="24"/>
              </w:rPr>
              <w:t>del</w:t>
            </w:r>
            <w:r>
              <w:rPr>
                <w:color w:val="404040"/>
                <w:spacing w:val="-10"/>
                <w:sz w:val="24"/>
              </w:rPr>
              <w:t> </w:t>
            </w:r>
            <w:r>
              <w:rPr>
                <w:color w:val="404040"/>
                <w:spacing w:val="-6"/>
                <w:sz w:val="24"/>
              </w:rPr>
              <w:t>estado.</w:t>
            </w:r>
            <w:r>
              <w:rPr>
                <w:color w:val="404040"/>
                <w:spacing w:val="-10"/>
                <w:sz w:val="24"/>
              </w:rPr>
              <w:t> </w:t>
            </w:r>
            <w:r>
              <w:rPr>
                <w:color w:val="404040"/>
                <w:spacing w:val="-6"/>
                <w:sz w:val="24"/>
              </w:rPr>
              <w:t>Turnando</w:t>
            </w:r>
            <w:r>
              <w:rPr>
                <w:color w:val="404040"/>
                <w:spacing w:val="-10"/>
                <w:sz w:val="24"/>
              </w:rPr>
              <w:t> </w:t>
            </w:r>
            <w:r>
              <w:rPr>
                <w:color w:val="404040"/>
                <w:spacing w:val="-6"/>
                <w:sz w:val="24"/>
              </w:rPr>
              <w:t>los</w:t>
            </w:r>
            <w:r>
              <w:rPr>
                <w:color w:val="404040"/>
                <w:spacing w:val="-10"/>
                <w:sz w:val="24"/>
              </w:rPr>
              <w:t> </w:t>
            </w:r>
            <w:r>
              <w:rPr>
                <w:color w:val="404040"/>
                <w:spacing w:val="-6"/>
                <w:sz w:val="24"/>
              </w:rPr>
              <w:t>resultados</w:t>
            </w:r>
            <w:r>
              <w:rPr>
                <w:color w:val="404040"/>
                <w:spacing w:val="-10"/>
                <w:sz w:val="24"/>
              </w:rPr>
              <w:t> </w:t>
            </w:r>
            <w:r>
              <w:rPr>
                <w:color w:val="404040"/>
                <w:spacing w:val="-6"/>
                <w:sz w:val="24"/>
              </w:rPr>
              <w:t>al </w:t>
            </w:r>
            <w:r>
              <w:rPr>
                <w:color w:val="404040"/>
                <w:sz w:val="24"/>
              </w:rPr>
              <w:t>Consejo</w:t>
            </w:r>
            <w:r>
              <w:rPr>
                <w:color w:val="404040"/>
                <w:spacing w:val="-30"/>
                <w:sz w:val="24"/>
              </w:rPr>
              <w:t> </w:t>
            </w:r>
            <w:r>
              <w:rPr>
                <w:color w:val="404040"/>
                <w:sz w:val="24"/>
              </w:rPr>
              <w:t>Estatal</w:t>
            </w:r>
            <w:r>
              <w:rPr>
                <w:color w:val="404040"/>
                <w:spacing w:val="-30"/>
                <w:sz w:val="24"/>
              </w:rPr>
              <w:t> </w:t>
            </w:r>
            <w:r>
              <w:rPr>
                <w:color w:val="404040"/>
                <w:sz w:val="24"/>
              </w:rPr>
              <w:t>de</w:t>
            </w:r>
            <w:r>
              <w:rPr>
                <w:color w:val="404040"/>
                <w:spacing w:val="-30"/>
                <w:sz w:val="24"/>
              </w:rPr>
              <w:t> </w:t>
            </w:r>
            <w:r>
              <w:rPr>
                <w:color w:val="404040"/>
                <w:sz w:val="24"/>
              </w:rPr>
              <w:t>Mejora</w:t>
            </w:r>
            <w:r>
              <w:rPr>
                <w:color w:val="404040"/>
                <w:spacing w:val="-30"/>
                <w:sz w:val="24"/>
              </w:rPr>
              <w:t> </w:t>
            </w:r>
            <w:r>
              <w:rPr>
                <w:color w:val="404040"/>
                <w:sz w:val="24"/>
              </w:rPr>
              <w:t>Regulatoria.</w:t>
            </w:r>
          </w:p>
        </w:tc>
      </w:tr>
      <w:tr>
        <w:trPr>
          <w:trHeight w:val="1134" w:hRule="atLeast"/>
        </w:trPr>
        <w:tc>
          <w:tcPr>
            <w:tcW w:w="1858" w:type="dxa"/>
            <w:tcBorders>
              <w:left w:val="nil"/>
              <w:bottom w:val="single" w:sz="4" w:space="0" w:color="000000"/>
            </w:tcBorders>
          </w:tcPr>
          <w:p>
            <w:pPr>
              <w:pStyle w:val="TableParagraph"/>
              <w:spacing w:before="3"/>
              <w:rPr>
                <w:rFonts w:ascii="Arial"/>
                <w:sz w:val="30"/>
              </w:rPr>
            </w:pPr>
          </w:p>
          <w:p>
            <w:pPr>
              <w:pStyle w:val="TableParagraph"/>
              <w:spacing w:line="264" w:lineRule="auto"/>
              <w:ind w:left="626" w:hanging="377"/>
              <w:rPr>
                <w:rFonts w:ascii="Arial"/>
                <w:sz w:val="19"/>
              </w:rPr>
            </w:pPr>
            <w:r>
              <w:rPr>
                <w:rFonts w:ascii="Arial"/>
                <w:color w:val="404040"/>
                <w:spacing w:val="-2"/>
                <w:w w:val="110"/>
                <w:sz w:val="19"/>
              </w:rPr>
              <w:t>ESTRATEGIA 10.4.5</w:t>
            </w:r>
          </w:p>
        </w:tc>
        <w:tc>
          <w:tcPr>
            <w:tcW w:w="7685" w:type="dxa"/>
            <w:tcBorders>
              <w:bottom w:val="single" w:sz="4" w:space="0" w:color="000000"/>
              <w:right w:val="nil"/>
            </w:tcBorders>
            <w:shd w:val="clear" w:color="auto" w:fill="F2F2F2"/>
          </w:tcPr>
          <w:p>
            <w:pPr>
              <w:pStyle w:val="TableParagraph"/>
              <w:spacing w:line="225" w:lineRule="auto" w:before="159"/>
              <w:ind w:left="104" w:right="103"/>
              <w:jc w:val="both"/>
              <w:rPr>
                <w:sz w:val="24"/>
              </w:rPr>
            </w:pPr>
            <w:r>
              <w:rPr>
                <w:color w:val="404040"/>
                <w:sz w:val="24"/>
              </w:rPr>
              <w:t>Establecer</w:t>
            </w:r>
            <w:r>
              <w:rPr>
                <w:color w:val="404040"/>
                <w:spacing w:val="-11"/>
                <w:sz w:val="24"/>
              </w:rPr>
              <w:t> </w:t>
            </w:r>
            <w:r>
              <w:rPr>
                <w:color w:val="404040"/>
                <w:sz w:val="24"/>
              </w:rPr>
              <w:t>la</w:t>
            </w:r>
            <w:r>
              <w:rPr>
                <w:color w:val="404040"/>
                <w:spacing w:val="-11"/>
                <w:sz w:val="24"/>
              </w:rPr>
              <w:t> </w:t>
            </w:r>
            <w:r>
              <w:rPr>
                <w:color w:val="404040"/>
                <w:sz w:val="24"/>
              </w:rPr>
              <w:t>Red</w:t>
            </w:r>
            <w:r>
              <w:rPr>
                <w:color w:val="404040"/>
                <w:spacing w:val="-11"/>
                <w:sz w:val="24"/>
              </w:rPr>
              <w:t> </w:t>
            </w:r>
            <w:r>
              <w:rPr>
                <w:color w:val="404040"/>
                <w:sz w:val="24"/>
              </w:rPr>
              <w:t>Regional</w:t>
            </w:r>
            <w:r>
              <w:rPr>
                <w:color w:val="404040"/>
                <w:spacing w:val="-11"/>
                <w:sz w:val="24"/>
              </w:rPr>
              <w:t> </w:t>
            </w:r>
            <w:r>
              <w:rPr>
                <w:color w:val="404040"/>
                <w:sz w:val="24"/>
              </w:rPr>
              <w:t>Estratégica</w:t>
            </w:r>
            <w:r>
              <w:rPr>
                <w:color w:val="404040"/>
                <w:spacing w:val="-11"/>
                <w:sz w:val="24"/>
              </w:rPr>
              <w:t> </w:t>
            </w:r>
            <w:r>
              <w:rPr>
                <w:color w:val="404040"/>
                <w:sz w:val="24"/>
              </w:rPr>
              <w:t>de</w:t>
            </w:r>
            <w:r>
              <w:rPr>
                <w:color w:val="404040"/>
                <w:spacing w:val="-11"/>
                <w:sz w:val="24"/>
              </w:rPr>
              <w:t> </w:t>
            </w:r>
            <w:r>
              <w:rPr>
                <w:color w:val="404040"/>
                <w:sz w:val="24"/>
              </w:rPr>
              <w:t>Centros</w:t>
            </w:r>
            <w:r>
              <w:rPr>
                <w:color w:val="404040"/>
                <w:spacing w:val="-11"/>
                <w:sz w:val="24"/>
              </w:rPr>
              <w:t> </w:t>
            </w:r>
            <w:r>
              <w:rPr>
                <w:color w:val="404040"/>
                <w:sz w:val="24"/>
              </w:rPr>
              <w:t>de</w:t>
            </w:r>
            <w:r>
              <w:rPr>
                <w:color w:val="404040"/>
                <w:spacing w:val="-11"/>
                <w:sz w:val="24"/>
              </w:rPr>
              <w:t> </w:t>
            </w:r>
            <w:r>
              <w:rPr>
                <w:color w:val="404040"/>
                <w:sz w:val="24"/>
              </w:rPr>
              <w:t>Atención Empresarial</w:t>
            </w:r>
            <w:r>
              <w:rPr>
                <w:color w:val="404040"/>
                <w:spacing w:val="-19"/>
                <w:sz w:val="24"/>
              </w:rPr>
              <w:t> </w:t>
            </w:r>
            <w:r>
              <w:rPr>
                <w:color w:val="404040"/>
                <w:sz w:val="24"/>
              </w:rPr>
              <w:t>que</w:t>
            </w:r>
            <w:r>
              <w:rPr>
                <w:color w:val="404040"/>
                <w:spacing w:val="-19"/>
                <w:sz w:val="24"/>
              </w:rPr>
              <w:t> </w:t>
            </w:r>
            <w:r>
              <w:rPr>
                <w:color w:val="404040"/>
                <w:sz w:val="24"/>
              </w:rPr>
              <w:t>acerque</w:t>
            </w:r>
            <w:r>
              <w:rPr>
                <w:color w:val="404040"/>
                <w:spacing w:val="-19"/>
                <w:sz w:val="24"/>
              </w:rPr>
              <w:t> </w:t>
            </w:r>
            <w:r>
              <w:rPr>
                <w:color w:val="404040"/>
                <w:sz w:val="24"/>
              </w:rPr>
              <w:t>al</w:t>
            </w:r>
            <w:r>
              <w:rPr>
                <w:color w:val="404040"/>
                <w:spacing w:val="-19"/>
                <w:sz w:val="24"/>
              </w:rPr>
              <w:t> </w:t>
            </w:r>
            <w:r>
              <w:rPr>
                <w:color w:val="404040"/>
                <w:sz w:val="24"/>
              </w:rPr>
              <w:t>sector</w:t>
            </w:r>
            <w:r>
              <w:rPr>
                <w:color w:val="404040"/>
                <w:spacing w:val="-19"/>
                <w:sz w:val="24"/>
              </w:rPr>
              <w:t> </w:t>
            </w:r>
            <w:r>
              <w:rPr>
                <w:color w:val="404040"/>
                <w:sz w:val="24"/>
              </w:rPr>
              <w:t>los</w:t>
            </w:r>
            <w:r>
              <w:rPr>
                <w:color w:val="404040"/>
                <w:spacing w:val="-19"/>
                <w:sz w:val="24"/>
              </w:rPr>
              <w:t> </w:t>
            </w:r>
            <w:r>
              <w:rPr>
                <w:color w:val="404040"/>
                <w:sz w:val="24"/>
              </w:rPr>
              <w:t>trámites</w:t>
            </w:r>
            <w:r>
              <w:rPr>
                <w:color w:val="404040"/>
                <w:spacing w:val="-19"/>
                <w:sz w:val="24"/>
              </w:rPr>
              <w:t> </w:t>
            </w:r>
            <w:r>
              <w:rPr>
                <w:color w:val="404040"/>
                <w:sz w:val="24"/>
              </w:rPr>
              <w:t>y</w:t>
            </w:r>
            <w:r>
              <w:rPr>
                <w:color w:val="404040"/>
                <w:spacing w:val="-19"/>
                <w:sz w:val="24"/>
              </w:rPr>
              <w:t> </w:t>
            </w:r>
            <w:r>
              <w:rPr>
                <w:color w:val="404040"/>
                <w:sz w:val="24"/>
              </w:rPr>
              <w:t>servicios</w:t>
            </w:r>
            <w:r>
              <w:rPr>
                <w:color w:val="404040"/>
                <w:spacing w:val="-19"/>
                <w:sz w:val="24"/>
              </w:rPr>
              <w:t> </w:t>
            </w:r>
            <w:r>
              <w:rPr>
                <w:color w:val="404040"/>
                <w:sz w:val="24"/>
              </w:rPr>
              <w:t>para </w:t>
            </w:r>
            <w:r>
              <w:rPr>
                <w:color w:val="404040"/>
                <w:spacing w:val="-2"/>
                <w:sz w:val="24"/>
              </w:rPr>
              <w:t>instalar</w:t>
            </w:r>
            <w:r>
              <w:rPr>
                <w:color w:val="404040"/>
                <w:spacing w:val="-27"/>
                <w:sz w:val="24"/>
              </w:rPr>
              <w:t> </w:t>
            </w:r>
            <w:r>
              <w:rPr>
                <w:color w:val="404040"/>
                <w:spacing w:val="-2"/>
                <w:sz w:val="24"/>
              </w:rPr>
              <w:t>y</w:t>
            </w:r>
            <w:r>
              <w:rPr>
                <w:color w:val="404040"/>
                <w:spacing w:val="-27"/>
                <w:sz w:val="24"/>
              </w:rPr>
              <w:t> </w:t>
            </w:r>
            <w:r>
              <w:rPr>
                <w:color w:val="404040"/>
                <w:spacing w:val="-2"/>
                <w:sz w:val="24"/>
              </w:rPr>
              <w:t>fortalecer</w:t>
            </w:r>
            <w:r>
              <w:rPr>
                <w:color w:val="404040"/>
                <w:spacing w:val="-27"/>
                <w:sz w:val="24"/>
              </w:rPr>
              <w:t> </w:t>
            </w:r>
            <w:r>
              <w:rPr>
                <w:color w:val="404040"/>
                <w:spacing w:val="-2"/>
                <w:sz w:val="24"/>
              </w:rPr>
              <w:t>su</w:t>
            </w:r>
            <w:r>
              <w:rPr>
                <w:color w:val="404040"/>
                <w:spacing w:val="-27"/>
                <w:sz w:val="24"/>
              </w:rPr>
              <w:t> </w:t>
            </w:r>
            <w:r>
              <w:rPr>
                <w:color w:val="404040"/>
                <w:spacing w:val="-2"/>
                <w:sz w:val="24"/>
              </w:rPr>
              <w:t>empresa.</w:t>
            </w:r>
          </w:p>
        </w:tc>
      </w:tr>
    </w:tbl>
    <w:p>
      <w:pPr>
        <w:pStyle w:val="BodyText"/>
        <w:spacing w:before="1"/>
        <w:rPr>
          <w:rFonts w:ascii="Arial"/>
          <w:sz w:val="12"/>
        </w:rPr>
      </w:pPr>
    </w:p>
    <w:p>
      <w:pPr>
        <w:pStyle w:val="ListParagraph"/>
        <w:numPr>
          <w:ilvl w:val="1"/>
          <w:numId w:val="141"/>
        </w:numPr>
        <w:tabs>
          <w:tab w:pos="4353" w:val="left" w:leader="none"/>
        </w:tabs>
        <w:spacing w:line="240" w:lineRule="auto" w:before="133" w:after="0"/>
        <w:ind w:left="4352" w:right="0" w:hanging="483"/>
        <w:jc w:val="left"/>
        <w:rPr>
          <w:rFonts w:ascii="Arial" w:hAnsi="Arial"/>
          <w:sz w:val="19"/>
        </w:rPr>
      </w:pPr>
      <w:r>
        <w:rPr>
          <w:rFonts w:ascii="Arial" w:hAnsi="Arial"/>
          <w:color w:val="404040"/>
          <w:w w:val="110"/>
          <w:sz w:val="19"/>
        </w:rPr>
        <w:t>OBJETIVO</w:t>
      </w:r>
      <w:r>
        <w:rPr>
          <w:rFonts w:ascii="Arial" w:hAnsi="Arial"/>
          <w:color w:val="404040"/>
          <w:spacing w:val="34"/>
          <w:w w:val="110"/>
          <w:sz w:val="19"/>
        </w:rPr>
        <w:t> </w:t>
      </w:r>
      <w:r>
        <w:rPr>
          <w:rFonts w:ascii="Arial" w:hAnsi="Arial"/>
          <w:color w:val="404040"/>
          <w:w w:val="110"/>
          <w:sz w:val="19"/>
        </w:rPr>
        <w:t>ESTRATÉGICO</w:t>
      </w:r>
      <w:r>
        <w:rPr>
          <w:rFonts w:ascii="Arial" w:hAnsi="Arial"/>
          <w:color w:val="404040"/>
          <w:spacing w:val="35"/>
          <w:w w:val="110"/>
          <w:sz w:val="19"/>
        </w:rPr>
        <w:t> </w:t>
      </w:r>
      <w:r>
        <w:rPr>
          <w:rFonts w:ascii="Arial" w:hAnsi="Arial"/>
          <w:color w:val="404040"/>
          <w:w w:val="110"/>
          <w:sz w:val="19"/>
        </w:rPr>
        <w:t>DE</w:t>
      </w:r>
      <w:r>
        <w:rPr>
          <w:rFonts w:ascii="Arial" w:hAnsi="Arial"/>
          <w:color w:val="404040"/>
          <w:spacing w:val="35"/>
          <w:w w:val="110"/>
          <w:sz w:val="19"/>
        </w:rPr>
        <w:t> </w:t>
      </w:r>
      <w:r>
        <w:rPr>
          <w:rFonts w:ascii="Arial" w:hAnsi="Arial"/>
          <w:color w:val="404040"/>
          <w:w w:val="110"/>
          <w:sz w:val="19"/>
        </w:rPr>
        <w:t>LARGO</w:t>
      </w:r>
      <w:r>
        <w:rPr>
          <w:rFonts w:ascii="Arial" w:hAnsi="Arial"/>
          <w:color w:val="404040"/>
          <w:spacing w:val="35"/>
          <w:w w:val="110"/>
          <w:sz w:val="19"/>
        </w:rPr>
        <w:t> </w:t>
      </w:r>
      <w:r>
        <w:rPr>
          <w:rFonts w:ascii="Arial" w:hAnsi="Arial"/>
          <w:color w:val="404040"/>
          <w:spacing w:val="-4"/>
          <w:w w:val="110"/>
          <w:sz w:val="19"/>
        </w:rPr>
        <w:t>PLAZO</w:t>
      </w:r>
    </w:p>
    <w:p>
      <w:pPr>
        <w:pStyle w:val="BodyText"/>
        <w:spacing w:before="5"/>
        <w:rPr>
          <w:rFonts w:ascii="Arial"/>
          <w:sz w:val="18"/>
        </w:rPr>
      </w:pPr>
      <w:r>
        <w:rPr/>
        <w:pict>
          <v:rect style="position:absolute;margin-left:84.959999pt;margin-top:11.816514pt;width:476.16pt;height:.48pt;mso-position-horizontal-relative:page;mso-position-vertical-relative:paragraph;z-index:-15592960;mso-wrap-distance-left:0;mso-wrap-distance-right:0" id="docshape312" filled="true" fillcolor="#7f7f7f" stroked="false">
            <v:fill type="solid"/>
            <w10:wrap type="topAndBottom"/>
          </v:rect>
        </w:pict>
      </w:r>
    </w:p>
    <w:p>
      <w:pPr>
        <w:pStyle w:val="BodyText"/>
        <w:rPr>
          <w:rFonts w:ascii="Arial"/>
          <w:sz w:val="13"/>
        </w:rPr>
      </w:pPr>
    </w:p>
    <w:p>
      <w:pPr>
        <w:pStyle w:val="BodyText"/>
        <w:spacing w:line="225" w:lineRule="auto" w:before="127"/>
        <w:ind w:left="1809" w:right="771"/>
      </w:pPr>
      <w:r>
        <w:rPr>
          <w:color w:val="404040"/>
          <w:spacing w:val="-6"/>
        </w:rPr>
        <w:t>Desarrollo</w:t>
      </w:r>
      <w:r>
        <w:rPr>
          <w:color w:val="404040"/>
          <w:spacing w:val="-30"/>
        </w:rPr>
        <w:t> </w:t>
      </w:r>
      <w:r>
        <w:rPr>
          <w:color w:val="404040"/>
          <w:spacing w:val="-6"/>
        </w:rPr>
        <w:t>y</w:t>
      </w:r>
      <w:r>
        <w:rPr>
          <w:color w:val="404040"/>
          <w:spacing w:val="-30"/>
        </w:rPr>
        <w:t> </w:t>
      </w:r>
      <w:r>
        <w:rPr>
          <w:color w:val="404040"/>
          <w:spacing w:val="-6"/>
        </w:rPr>
        <w:t>posicionamiento</w:t>
      </w:r>
      <w:r>
        <w:rPr>
          <w:color w:val="404040"/>
          <w:spacing w:val="-30"/>
        </w:rPr>
        <w:t> </w:t>
      </w:r>
      <w:r>
        <w:rPr>
          <w:color w:val="404040"/>
          <w:spacing w:val="-6"/>
        </w:rPr>
        <w:t>de</w:t>
      </w:r>
      <w:r>
        <w:rPr>
          <w:color w:val="404040"/>
          <w:spacing w:val="-30"/>
        </w:rPr>
        <w:t> </w:t>
      </w:r>
      <w:r>
        <w:rPr>
          <w:color w:val="404040"/>
          <w:spacing w:val="-6"/>
        </w:rPr>
        <w:t>Nayarit</w:t>
      </w:r>
      <w:r>
        <w:rPr>
          <w:color w:val="404040"/>
          <w:spacing w:val="-30"/>
        </w:rPr>
        <w:t> </w:t>
      </w:r>
      <w:r>
        <w:rPr>
          <w:color w:val="404040"/>
          <w:spacing w:val="-6"/>
        </w:rPr>
        <w:t>como</w:t>
      </w:r>
      <w:r>
        <w:rPr>
          <w:color w:val="404040"/>
          <w:spacing w:val="-30"/>
        </w:rPr>
        <w:t> </w:t>
      </w:r>
      <w:r>
        <w:rPr>
          <w:color w:val="404040"/>
          <w:spacing w:val="-6"/>
        </w:rPr>
        <w:t>una</w:t>
      </w:r>
      <w:r>
        <w:rPr>
          <w:color w:val="404040"/>
          <w:spacing w:val="-30"/>
        </w:rPr>
        <w:t> </w:t>
      </w:r>
      <w:r>
        <w:rPr>
          <w:color w:val="404040"/>
          <w:spacing w:val="-6"/>
        </w:rPr>
        <w:t>entidad</w:t>
      </w:r>
      <w:r>
        <w:rPr>
          <w:color w:val="404040"/>
          <w:spacing w:val="-30"/>
        </w:rPr>
        <w:t> </w:t>
      </w:r>
      <w:r>
        <w:rPr>
          <w:color w:val="404040"/>
          <w:spacing w:val="-6"/>
        </w:rPr>
        <w:t>con</w:t>
      </w:r>
      <w:r>
        <w:rPr>
          <w:color w:val="404040"/>
          <w:spacing w:val="-30"/>
        </w:rPr>
        <w:t> </w:t>
      </w:r>
      <w:r>
        <w:rPr>
          <w:color w:val="404040"/>
          <w:spacing w:val="-6"/>
        </w:rPr>
        <w:t>identidad</w:t>
      </w:r>
      <w:r>
        <w:rPr>
          <w:color w:val="404040"/>
          <w:spacing w:val="-30"/>
        </w:rPr>
        <w:t> </w:t>
      </w:r>
      <w:r>
        <w:rPr>
          <w:color w:val="404040"/>
          <w:spacing w:val="-6"/>
        </w:rPr>
        <w:t>histórica- </w:t>
      </w:r>
      <w:r>
        <w:rPr>
          <w:color w:val="404040"/>
          <w:spacing w:val="-4"/>
        </w:rPr>
        <w:t>social</w:t>
      </w:r>
      <w:r>
        <w:rPr>
          <w:color w:val="404040"/>
          <w:spacing w:val="-30"/>
        </w:rPr>
        <w:t> </w:t>
      </w:r>
      <w:r>
        <w:rPr>
          <w:color w:val="404040"/>
          <w:spacing w:val="-4"/>
        </w:rPr>
        <w:t>y</w:t>
      </w:r>
      <w:r>
        <w:rPr>
          <w:color w:val="404040"/>
          <w:spacing w:val="-30"/>
        </w:rPr>
        <w:t> </w:t>
      </w:r>
      <w:r>
        <w:rPr>
          <w:color w:val="404040"/>
          <w:spacing w:val="-4"/>
        </w:rPr>
        <w:t>cultural,</w:t>
      </w:r>
      <w:r>
        <w:rPr>
          <w:color w:val="404040"/>
          <w:spacing w:val="-30"/>
        </w:rPr>
        <w:t> </w:t>
      </w:r>
      <w:r>
        <w:rPr>
          <w:color w:val="404040"/>
          <w:spacing w:val="-4"/>
        </w:rPr>
        <w:t>competitiva</w:t>
      </w:r>
      <w:r>
        <w:rPr>
          <w:color w:val="404040"/>
          <w:spacing w:val="-30"/>
        </w:rPr>
        <w:t> </w:t>
      </w:r>
      <w:r>
        <w:rPr>
          <w:color w:val="404040"/>
          <w:spacing w:val="-4"/>
        </w:rPr>
        <w:t>y</w:t>
      </w:r>
      <w:r>
        <w:rPr>
          <w:color w:val="404040"/>
          <w:spacing w:val="-30"/>
        </w:rPr>
        <w:t> </w:t>
      </w:r>
      <w:r>
        <w:rPr>
          <w:color w:val="404040"/>
          <w:spacing w:val="-4"/>
        </w:rPr>
        <w:t>segura</w:t>
      </w:r>
      <w:r>
        <w:rPr>
          <w:color w:val="404040"/>
          <w:spacing w:val="-30"/>
        </w:rPr>
        <w:t> </w:t>
      </w:r>
      <w:r>
        <w:rPr>
          <w:color w:val="404040"/>
          <w:spacing w:val="-4"/>
        </w:rPr>
        <w:t>para</w:t>
      </w:r>
      <w:r>
        <w:rPr>
          <w:color w:val="404040"/>
          <w:spacing w:val="-30"/>
        </w:rPr>
        <w:t> </w:t>
      </w:r>
      <w:r>
        <w:rPr>
          <w:color w:val="404040"/>
          <w:spacing w:val="-4"/>
        </w:rPr>
        <w:t>la</w:t>
      </w:r>
      <w:r>
        <w:rPr>
          <w:color w:val="404040"/>
          <w:spacing w:val="-30"/>
        </w:rPr>
        <w:t> </w:t>
      </w:r>
      <w:r>
        <w:rPr>
          <w:color w:val="404040"/>
          <w:spacing w:val="-4"/>
        </w:rPr>
        <w:t>inversión</w:t>
      </w:r>
      <w:r>
        <w:rPr>
          <w:color w:val="404040"/>
          <w:spacing w:val="-30"/>
        </w:rPr>
        <w:t> </w:t>
      </w:r>
      <w:r>
        <w:rPr>
          <w:color w:val="404040"/>
          <w:spacing w:val="-4"/>
        </w:rPr>
        <w:t>en</w:t>
      </w:r>
      <w:r>
        <w:rPr>
          <w:color w:val="404040"/>
          <w:spacing w:val="-30"/>
        </w:rPr>
        <w:t> </w:t>
      </w:r>
      <w:r>
        <w:rPr>
          <w:color w:val="404040"/>
          <w:spacing w:val="-4"/>
        </w:rPr>
        <w:t>el</w:t>
      </w:r>
      <w:r>
        <w:rPr>
          <w:color w:val="404040"/>
          <w:spacing w:val="-30"/>
        </w:rPr>
        <w:t> </w:t>
      </w:r>
      <w:r>
        <w:rPr>
          <w:color w:val="404040"/>
          <w:spacing w:val="-4"/>
        </w:rPr>
        <w:t>desarrollo</w:t>
      </w:r>
      <w:r>
        <w:rPr>
          <w:color w:val="404040"/>
          <w:spacing w:val="-30"/>
        </w:rPr>
        <w:t> </w:t>
      </w:r>
      <w:r>
        <w:rPr>
          <w:color w:val="404040"/>
          <w:spacing w:val="-4"/>
        </w:rPr>
        <w:t>turístico.</w:t>
      </w:r>
    </w:p>
    <w:p>
      <w:pPr>
        <w:pStyle w:val="BodyText"/>
        <w:spacing w:before="2"/>
        <w:rPr>
          <w:sz w:val="20"/>
        </w:rPr>
      </w:pPr>
      <w:r>
        <w:rPr/>
        <w:pict>
          <v:rect style="position:absolute;margin-left:84.959999pt;margin-top:13.477744pt;width:476.16pt;height:.48pt;mso-position-horizontal-relative:page;mso-position-vertical-relative:paragraph;z-index:-15592448;mso-wrap-distance-left:0;mso-wrap-distance-right:0" id="docshape313" filled="true" fillcolor="#7f7f7f" stroked="false">
            <v:fill type="solid"/>
            <w10:wrap type="topAndBottom"/>
          </v:rect>
        </w:pict>
      </w:r>
    </w:p>
    <w:p>
      <w:pPr>
        <w:pStyle w:val="BodyText"/>
        <w:spacing w:before="10"/>
        <w:rPr>
          <w:sz w:val="14"/>
        </w:rPr>
      </w:pPr>
    </w:p>
    <w:p>
      <w:pPr>
        <w:spacing w:before="133"/>
        <w:ind w:left="4644"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10.5</w:t>
      </w:r>
    </w:p>
    <w:p>
      <w:pPr>
        <w:pStyle w:val="BodyText"/>
        <w:spacing w:before="6"/>
        <w:rPr>
          <w:rFonts w:ascii="Arial"/>
          <w:sz w:val="25"/>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85"/>
      </w:tblGrid>
      <w:tr>
        <w:trPr>
          <w:trHeight w:val="820" w:hRule="atLeast"/>
        </w:trPr>
        <w:tc>
          <w:tcPr>
            <w:tcW w:w="1858" w:type="dxa"/>
            <w:tcBorders>
              <w:left w:val="nil"/>
            </w:tcBorders>
          </w:tcPr>
          <w:p>
            <w:pPr>
              <w:pStyle w:val="TableParagraph"/>
              <w:spacing w:line="264" w:lineRule="auto" w:before="188"/>
              <w:ind w:left="654" w:hanging="405"/>
              <w:rPr>
                <w:rFonts w:ascii="Arial"/>
                <w:sz w:val="19"/>
              </w:rPr>
            </w:pPr>
            <w:r>
              <w:rPr>
                <w:rFonts w:ascii="Arial"/>
                <w:color w:val="404040"/>
                <w:spacing w:val="-2"/>
                <w:w w:val="110"/>
                <w:sz w:val="19"/>
              </w:rPr>
              <w:t>ESTRATEGIA 10.5.1</w:t>
            </w:r>
          </w:p>
        </w:tc>
        <w:tc>
          <w:tcPr>
            <w:tcW w:w="7685" w:type="dxa"/>
            <w:tcBorders>
              <w:right w:val="nil"/>
            </w:tcBorders>
            <w:shd w:val="clear" w:color="auto" w:fill="F2F2F2"/>
          </w:tcPr>
          <w:p>
            <w:pPr>
              <w:pStyle w:val="TableParagraph"/>
              <w:spacing w:line="274" w:lineRule="exact"/>
              <w:ind w:left="104" w:right="103"/>
              <w:jc w:val="both"/>
              <w:rPr>
                <w:sz w:val="24"/>
              </w:rPr>
            </w:pPr>
            <w:r>
              <w:rPr>
                <w:color w:val="404040"/>
                <w:sz w:val="24"/>
              </w:rPr>
              <w:t>Fomentar la incorporación de nuevos </w:t>
            </w:r>
            <w:r>
              <w:rPr>
                <w:color w:val="404040"/>
                <w:sz w:val="24"/>
              </w:rPr>
              <w:t>encadenamientos </w:t>
            </w:r>
            <w:r>
              <w:rPr>
                <w:color w:val="404040"/>
                <w:w w:val="90"/>
                <w:sz w:val="24"/>
              </w:rPr>
              <w:t>productivos para mejorar las cadenas de valor y el abasto entre los </w:t>
            </w:r>
            <w:r>
              <w:rPr>
                <w:color w:val="404040"/>
                <w:sz w:val="24"/>
              </w:rPr>
              <w:t>sectores</w:t>
            </w:r>
            <w:r>
              <w:rPr>
                <w:color w:val="404040"/>
                <w:spacing w:val="-26"/>
                <w:sz w:val="24"/>
              </w:rPr>
              <w:t> </w:t>
            </w:r>
            <w:r>
              <w:rPr>
                <w:color w:val="404040"/>
                <w:sz w:val="24"/>
              </w:rPr>
              <w:t>productivos</w:t>
            </w:r>
            <w:r>
              <w:rPr>
                <w:color w:val="404040"/>
                <w:spacing w:val="-26"/>
                <w:sz w:val="24"/>
              </w:rPr>
              <w:t> </w:t>
            </w:r>
            <w:r>
              <w:rPr>
                <w:color w:val="404040"/>
                <w:sz w:val="24"/>
              </w:rPr>
              <w:t>y</w:t>
            </w:r>
            <w:r>
              <w:rPr>
                <w:color w:val="404040"/>
                <w:spacing w:val="-26"/>
                <w:sz w:val="24"/>
              </w:rPr>
              <w:t> </w:t>
            </w:r>
            <w:r>
              <w:rPr>
                <w:color w:val="404040"/>
                <w:sz w:val="24"/>
              </w:rPr>
              <w:t>el</w:t>
            </w:r>
            <w:r>
              <w:rPr>
                <w:color w:val="404040"/>
                <w:spacing w:val="-26"/>
                <w:sz w:val="24"/>
              </w:rPr>
              <w:t> </w:t>
            </w:r>
            <w:r>
              <w:rPr>
                <w:color w:val="404040"/>
                <w:sz w:val="24"/>
              </w:rPr>
              <w:t>turismo.</w:t>
            </w:r>
          </w:p>
        </w:tc>
      </w:tr>
      <w:tr>
        <w:trPr>
          <w:trHeight w:val="823" w:hRule="atLeast"/>
        </w:trPr>
        <w:tc>
          <w:tcPr>
            <w:tcW w:w="1858" w:type="dxa"/>
            <w:tcBorders>
              <w:left w:val="nil"/>
            </w:tcBorders>
          </w:tcPr>
          <w:p>
            <w:pPr>
              <w:pStyle w:val="TableParagraph"/>
              <w:spacing w:line="264" w:lineRule="auto" w:before="191"/>
              <w:ind w:left="632" w:hanging="384"/>
              <w:rPr>
                <w:rFonts w:ascii="Arial"/>
                <w:sz w:val="19"/>
              </w:rPr>
            </w:pPr>
            <w:r>
              <w:rPr>
                <w:rFonts w:ascii="Arial"/>
                <w:color w:val="404040"/>
                <w:spacing w:val="-2"/>
                <w:w w:val="110"/>
                <w:sz w:val="19"/>
              </w:rPr>
              <w:t>ESTRATEGIA 10.5.2</w:t>
            </w:r>
          </w:p>
        </w:tc>
        <w:tc>
          <w:tcPr>
            <w:tcW w:w="7685" w:type="dxa"/>
            <w:tcBorders>
              <w:right w:val="nil"/>
            </w:tcBorders>
            <w:shd w:val="clear" w:color="auto" w:fill="F2F2F2"/>
          </w:tcPr>
          <w:p>
            <w:pPr>
              <w:pStyle w:val="TableParagraph"/>
              <w:spacing w:line="274" w:lineRule="exact"/>
              <w:ind w:left="104" w:right="103"/>
              <w:jc w:val="both"/>
              <w:rPr>
                <w:sz w:val="24"/>
              </w:rPr>
            </w:pPr>
            <w:r>
              <w:rPr>
                <w:color w:val="404040"/>
                <w:sz w:val="24"/>
              </w:rPr>
              <w:t>Potenciar</w:t>
            </w:r>
            <w:r>
              <w:rPr>
                <w:color w:val="404040"/>
                <w:spacing w:val="-4"/>
                <w:sz w:val="24"/>
              </w:rPr>
              <w:t> </w:t>
            </w:r>
            <w:r>
              <w:rPr>
                <w:color w:val="404040"/>
                <w:sz w:val="24"/>
              </w:rPr>
              <w:t>el</w:t>
            </w:r>
            <w:r>
              <w:rPr>
                <w:color w:val="404040"/>
                <w:spacing w:val="-4"/>
                <w:sz w:val="24"/>
              </w:rPr>
              <w:t> </w:t>
            </w:r>
            <w:r>
              <w:rPr>
                <w:color w:val="404040"/>
                <w:sz w:val="24"/>
              </w:rPr>
              <w:t>sector</w:t>
            </w:r>
            <w:r>
              <w:rPr>
                <w:color w:val="404040"/>
                <w:spacing w:val="-4"/>
                <w:sz w:val="24"/>
              </w:rPr>
              <w:t> </w:t>
            </w:r>
            <w:r>
              <w:rPr>
                <w:color w:val="404040"/>
                <w:sz w:val="24"/>
              </w:rPr>
              <w:t>turístico</w:t>
            </w:r>
            <w:r>
              <w:rPr>
                <w:color w:val="404040"/>
                <w:spacing w:val="-4"/>
                <w:sz w:val="24"/>
              </w:rPr>
              <w:t> </w:t>
            </w:r>
            <w:r>
              <w:rPr>
                <w:color w:val="404040"/>
                <w:sz w:val="24"/>
              </w:rPr>
              <w:t>en</w:t>
            </w:r>
            <w:r>
              <w:rPr>
                <w:color w:val="404040"/>
                <w:spacing w:val="-4"/>
                <w:sz w:val="24"/>
              </w:rPr>
              <w:t> </w:t>
            </w:r>
            <w:r>
              <w:rPr>
                <w:color w:val="404040"/>
                <w:sz w:val="24"/>
              </w:rPr>
              <w:t>todas</w:t>
            </w:r>
            <w:r>
              <w:rPr>
                <w:color w:val="404040"/>
                <w:spacing w:val="-4"/>
                <w:sz w:val="24"/>
              </w:rPr>
              <w:t> </w:t>
            </w:r>
            <w:r>
              <w:rPr>
                <w:color w:val="404040"/>
                <w:sz w:val="24"/>
              </w:rPr>
              <w:t>sus</w:t>
            </w:r>
            <w:r>
              <w:rPr>
                <w:color w:val="404040"/>
                <w:spacing w:val="-4"/>
                <w:sz w:val="24"/>
              </w:rPr>
              <w:t> </w:t>
            </w:r>
            <w:r>
              <w:rPr>
                <w:color w:val="404040"/>
                <w:sz w:val="24"/>
              </w:rPr>
              <w:t>variantes</w:t>
            </w:r>
            <w:r>
              <w:rPr>
                <w:color w:val="404040"/>
                <w:spacing w:val="-4"/>
                <w:sz w:val="24"/>
              </w:rPr>
              <w:t> </w:t>
            </w:r>
            <w:r>
              <w:rPr>
                <w:color w:val="404040"/>
                <w:sz w:val="24"/>
              </w:rPr>
              <w:t>generando alianzas</w:t>
            </w:r>
            <w:r>
              <w:rPr>
                <w:color w:val="404040"/>
                <w:spacing w:val="-20"/>
                <w:sz w:val="24"/>
              </w:rPr>
              <w:t> </w:t>
            </w:r>
            <w:r>
              <w:rPr>
                <w:color w:val="404040"/>
                <w:sz w:val="24"/>
              </w:rPr>
              <w:t>de</w:t>
            </w:r>
            <w:r>
              <w:rPr>
                <w:color w:val="404040"/>
                <w:spacing w:val="-20"/>
                <w:sz w:val="24"/>
              </w:rPr>
              <w:t> </w:t>
            </w:r>
            <w:r>
              <w:rPr>
                <w:color w:val="404040"/>
                <w:sz w:val="24"/>
              </w:rPr>
              <w:t>triple</w:t>
            </w:r>
            <w:r>
              <w:rPr>
                <w:color w:val="404040"/>
                <w:spacing w:val="-20"/>
                <w:sz w:val="24"/>
              </w:rPr>
              <w:t> </w:t>
            </w:r>
            <w:r>
              <w:rPr>
                <w:color w:val="404040"/>
                <w:sz w:val="24"/>
              </w:rPr>
              <w:t>hélice</w:t>
            </w:r>
            <w:r>
              <w:rPr>
                <w:color w:val="404040"/>
                <w:spacing w:val="-20"/>
                <w:sz w:val="24"/>
              </w:rPr>
              <w:t> </w:t>
            </w:r>
            <w:r>
              <w:rPr>
                <w:color w:val="404040"/>
                <w:sz w:val="24"/>
              </w:rPr>
              <w:t>para</w:t>
            </w:r>
            <w:r>
              <w:rPr>
                <w:color w:val="404040"/>
                <w:spacing w:val="-20"/>
                <w:sz w:val="24"/>
              </w:rPr>
              <w:t> </w:t>
            </w:r>
            <w:r>
              <w:rPr>
                <w:color w:val="404040"/>
                <w:sz w:val="24"/>
              </w:rPr>
              <w:t>la</w:t>
            </w:r>
            <w:r>
              <w:rPr>
                <w:color w:val="404040"/>
                <w:spacing w:val="-20"/>
                <w:sz w:val="24"/>
              </w:rPr>
              <w:t> </w:t>
            </w:r>
            <w:r>
              <w:rPr>
                <w:color w:val="404040"/>
                <w:sz w:val="24"/>
              </w:rPr>
              <w:t>creación</w:t>
            </w:r>
            <w:r>
              <w:rPr>
                <w:color w:val="404040"/>
                <w:spacing w:val="-20"/>
                <w:sz w:val="24"/>
              </w:rPr>
              <w:t> </w:t>
            </w:r>
            <w:r>
              <w:rPr>
                <w:color w:val="404040"/>
                <w:sz w:val="24"/>
              </w:rPr>
              <w:t>y</w:t>
            </w:r>
            <w:r>
              <w:rPr>
                <w:color w:val="404040"/>
                <w:spacing w:val="-20"/>
                <w:sz w:val="24"/>
              </w:rPr>
              <w:t> </w:t>
            </w:r>
            <w:r>
              <w:rPr>
                <w:color w:val="404040"/>
                <w:sz w:val="24"/>
              </w:rPr>
              <w:t>aprovechamiento</w:t>
            </w:r>
            <w:r>
              <w:rPr>
                <w:color w:val="404040"/>
                <w:spacing w:val="-20"/>
                <w:sz w:val="24"/>
              </w:rPr>
              <w:t> </w:t>
            </w:r>
            <w:r>
              <w:rPr>
                <w:color w:val="404040"/>
                <w:sz w:val="24"/>
              </w:rPr>
              <w:t>de nuevos</w:t>
            </w:r>
            <w:r>
              <w:rPr>
                <w:color w:val="404040"/>
                <w:spacing w:val="-24"/>
                <w:sz w:val="24"/>
              </w:rPr>
              <w:t> </w:t>
            </w:r>
            <w:r>
              <w:rPr>
                <w:color w:val="404040"/>
                <w:sz w:val="24"/>
              </w:rPr>
              <w:t>servicios</w:t>
            </w:r>
            <w:r>
              <w:rPr>
                <w:color w:val="404040"/>
                <w:spacing w:val="-24"/>
                <w:sz w:val="24"/>
              </w:rPr>
              <w:t> </w:t>
            </w:r>
            <w:r>
              <w:rPr>
                <w:color w:val="404040"/>
                <w:sz w:val="24"/>
              </w:rPr>
              <w:t>turísticos.</w:t>
            </w:r>
          </w:p>
        </w:tc>
      </w:tr>
      <w:tr>
        <w:trPr>
          <w:trHeight w:val="825" w:hRule="atLeast"/>
        </w:trPr>
        <w:tc>
          <w:tcPr>
            <w:tcW w:w="1858" w:type="dxa"/>
            <w:tcBorders>
              <w:left w:val="nil"/>
            </w:tcBorders>
          </w:tcPr>
          <w:p>
            <w:pPr>
              <w:pStyle w:val="TableParagraph"/>
              <w:spacing w:line="264" w:lineRule="auto" w:before="193"/>
              <w:ind w:left="632" w:hanging="383"/>
              <w:rPr>
                <w:rFonts w:ascii="Arial"/>
                <w:sz w:val="19"/>
              </w:rPr>
            </w:pPr>
            <w:r>
              <w:rPr>
                <w:rFonts w:ascii="Arial"/>
                <w:color w:val="404040"/>
                <w:spacing w:val="-2"/>
                <w:w w:val="110"/>
                <w:sz w:val="19"/>
              </w:rPr>
              <w:t>ESTRATEGIA 10.5.3</w:t>
            </w:r>
          </w:p>
        </w:tc>
        <w:tc>
          <w:tcPr>
            <w:tcW w:w="7685" w:type="dxa"/>
            <w:tcBorders>
              <w:right w:val="nil"/>
            </w:tcBorders>
            <w:shd w:val="clear" w:color="auto" w:fill="F2F2F2"/>
          </w:tcPr>
          <w:p>
            <w:pPr>
              <w:pStyle w:val="TableParagraph"/>
              <w:spacing w:line="225" w:lineRule="auto" w:before="142"/>
              <w:ind w:left="104" w:right="95"/>
              <w:rPr>
                <w:sz w:val="24"/>
              </w:rPr>
            </w:pPr>
            <w:r>
              <w:rPr>
                <w:color w:val="404040"/>
                <w:spacing w:val="-6"/>
                <w:sz w:val="24"/>
              </w:rPr>
              <w:t>Impulsar</w:t>
            </w:r>
            <w:r>
              <w:rPr>
                <w:color w:val="404040"/>
                <w:spacing w:val="-24"/>
                <w:sz w:val="24"/>
              </w:rPr>
              <w:t> </w:t>
            </w:r>
            <w:r>
              <w:rPr>
                <w:color w:val="404040"/>
                <w:spacing w:val="-6"/>
                <w:sz w:val="24"/>
              </w:rPr>
              <w:t>la</w:t>
            </w:r>
            <w:r>
              <w:rPr>
                <w:color w:val="404040"/>
                <w:spacing w:val="-24"/>
                <w:sz w:val="24"/>
              </w:rPr>
              <w:t> </w:t>
            </w:r>
            <w:r>
              <w:rPr>
                <w:color w:val="404040"/>
                <w:spacing w:val="-6"/>
                <w:sz w:val="24"/>
              </w:rPr>
              <w:t>inversión</w:t>
            </w:r>
            <w:r>
              <w:rPr>
                <w:color w:val="404040"/>
                <w:spacing w:val="-24"/>
                <w:sz w:val="24"/>
              </w:rPr>
              <w:t> </w:t>
            </w:r>
            <w:r>
              <w:rPr>
                <w:color w:val="404040"/>
                <w:spacing w:val="-6"/>
                <w:sz w:val="24"/>
              </w:rPr>
              <w:t>pública</w:t>
            </w:r>
            <w:r>
              <w:rPr>
                <w:color w:val="404040"/>
                <w:spacing w:val="-24"/>
                <w:sz w:val="24"/>
              </w:rPr>
              <w:t> </w:t>
            </w:r>
            <w:r>
              <w:rPr>
                <w:color w:val="404040"/>
                <w:spacing w:val="-6"/>
                <w:sz w:val="24"/>
              </w:rPr>
              <w:t>en</w:t>
            </w:r>
            <w:r>
              <w:rPr>
                <w:color w:val="404040"/>
                <w:spacing w:val="-24"/>
                <w:sz w:val="24"/>
              </w:rPr>
              <w:t> </w:t>
            </w:r>
            <w:r>
              <w:rPr>
                <w:color w:val="404040"/>
                <w:spacing w:val="-6"/>
                <w:sz w:val="24"/>
              </w:rPr>
              <w:t>infraestructura</w:t>
            </w:r>
            <w:r>
              <w:rPr>
                <w:color w:val="404040"/>
                <w:spacing w:val="-24"/>
                <w:sz w:val="24"/>
              </w:rPr>
              <w:t> </w:t>
            </w:r>
            <w:r>
              <w:rPr>
                <w:color w:val="404040"/>
                <w:spacing w:val="-6"/>
                <w:sz w:val="24"/>
              </w:rPr>
              <w:t>que</w:t>
            </w:r>
            <w:r>
              <w:rPr>
                <w:color w:val="404040"/>
                <w:spacing w:val="-24"/>
                <w:sz w:val="24"/>
              </w:rPr>
              <w:t> </w:t>
            </w:r>
            <w:r>
              <w:rPr>
                <w:color w:val="404040"/>
                <w:spacing w:val="-6"/>
                <w:sz w:val="24"/>
              </w:rPr>
              <w:t>complemente </w:t>
            </w:r>
            <w:r>
              <w:rPr>
                <w:color w:val="404040"/>
                <w:spacing w:val="-2"/>
                <w:sz w:val="24"/>
              </w:rPr>
              <w:t>y</w:t>
            </w:r>
            <w:r>
              <w:rPr>
                <w:color w:val="404040"/>
                <w:spacing w:val="-25"/>
                <w:sz w:val="24"/>
              </w:rPr>
              <w:t> </w:t>
            </w:r>
            <w:r>
              <w:rPr>
                <w:color w:val="404040"/>
                <w:spacing w:val="-2"/>
                <w:sz w:val="24"/>
              </w:rPr>
              <w:t>soporte</w:t>
            </w:r>
            <w:r>
              <w:rPr>
                <w:color w:val="404040"/>
                <w:spacing w:val="-25"/>
                <w:sz w:val="24"/>
              </w:rPr>
              <w:t> </w:t>
            </w:r>
            <w:r>
              <w:rPr>
                <w:color w:val="404040"/>
                <w:spacing w:val="-2"/>
                <w:sz w:val="24"/>
              </w:rPr>
              <w:t>el</w:t>
            </w:r>
            <w:r>
              <w:rPr>
                <w:color w:val="404040"/>
                <w:spacing w:val="-25"/>
                <w:sz w:val="24"/>
              </w:rPr>
              <w:t> </w:t>
            </w:r>
            <w:r>
              <w:rPr>
                <w:color w:val="404040"/>
                <w:spacing w:val="-2"/>
                <w:sz w:val="24"/>
              </w:rPr>
              <w:t>desarrollo</w:t>
            </w:r>
            <w:r>
              <w:rPr>
                <w:color w:val="404040"/>
                <w:spacing w:val="-25"/>
                <w:sz w:val="24"/>
              </w:rPr>
              <w:t> </w:t>
            </w:r>
            <w:r>
              <w:rPr>
                <w:color w:val="404040"/>
                <w:spacing w:val="-2"/>
                <w:sz w:val="24"/>
              </w:rPr>
              <w:t>de</w:t>
            </w:r>
            <w:r>
              <w:rPr>
                <w:color w:val="404040"/>
                <w:spacing w:val="-25"/>
                <w:sz w:val="24"/>
              </w:rPr>
              <w:t> </w:t>
            </w:r>
            <w:r>
              <w:rPr>
                <w:color w:val="404040"/>
                <w:spacing w:val="-2"/>
                <w:sz w:val="24"/>
              </w:rPr>
              <w:t>los</w:t>
            </w:r>
            <w:r>
              <w:rPr>
                <w:color w:val="404040"/>
                <w:spacing w:val="-25"/>
                <w:sz w:val="24"/>
              </w:rPr>
              <w:t> </w:t>
            </w:r>
            <w:r>
              <w:rPr>
                <w:color w:val="404040"/>
                <w:spacing w:val="-2"/>
                <w:sz w:val="24"/>
              </w:rPr>
              <w:t>servicios</w:t>
            </w:r>
            <w:r>
              <w:rPr>
                <w:color w:val="404040"/>
                <w:spacing w:val="-25"/>
                <w:sz w:val="24"/>
              </w:rPr>
              <w:t> </w:t>
            </w:r>
            <w:r>
              <w:rPr>
                <w:color w:val="404040"/>
                <w:spacing w:val="-2"/>
                <w:sz w:val="24"/>
              </w:rPr>
              <w:t>turísticos.</w:t>
            </w:r>
          </w:p>
        </w:tc>
      </w:tr>
      <w:tr>
        <w:trPr>
          <w:trHeight w:val="825" w:hRule="atLeast"/>
        </w:trPr>
        <w:tc>
          <w:tcPr>
            <w:tcW w:w="1858" w:type="dxa"/>
            <w:tcBorders>
              <w:left w:val="nil"/>
            </w:tcBorders>
          </w:tcPr>
          <w:p>
            <w:pPr>
              <w:pStyle w:val="TableParagraph"/>
              <w:spacing w:line="264" w:lineRule="auto" w:before="193"/>
              <w:ind w:left="626" w:hanging="377"/>
              <w:rPr>
                <w:rFonts w:ascii="Arial"/>
                <w:sz w:val="19"/>
              </w:rPr>
            </w:pPr>
            <w:r>
              <w:rPr>
                <w:rFonts w:ascii="Arial"/>
                <w:color w:val="404040"/>
                <w:spacing w:val="-2"/>
                <w:w w:val="110"/>
                <w:sz w:val="19"/>
              </w:rPr>
              <w:t>ESTRATEGIA 10.5.4</w:t>
            </w:r>
          </w:p>
        </w:tc>
        <w:tc>
          <w:tcPr>
            <w:tcW w:w="7685" w:type="dxa"/>
            <w:tcBorders>
              <w:right w:val="nil"/>
            </w:tcBorders>
            <w:shd w:val="clear" w:color="auto" w:fill="F2F2F2"/>
          </w:tcPr>
          <w:p>
            <w:pPr>
              <w:pStyle w:val="TableParagraph"/>
              <w:spacing w:line="274" w:lineRule="exact"/>
              <w:ind w:left="104" w:right="103"/>
              <w:jc w:val="both"/>
              <w:rPr>
                <w:sz w:val="24"/>
              </w:rPr>
            </w:pPr>
            <w:r>
              <w:rPr>
                <w:color w:val="404040"/>
                <w:w w:val="90"/>
                <w:sz w:val="24"/>
              </w:rPr>
              <w:t>Vinculación del sector cultural con el sector turístico y </w:t>
            </w:r>
            <w:r>
              <w:rPr>
                <w:color w:val="404040"/>
                <w:w w:val="90"/>
                <w:sz w:val="24"/>
              </w:rPr>
              <w:t>empresarial, mediante la formalización de relaciones estratégicas que permitan </w:t>
            </w:r>
            <w:r>
              <w:rPr>
                <w:color w:val="404040"/>
                <w:spacing w:val="-2"/>
                <w:sz w:val="24"/>
              </w:rPr>
              <w:t>posicionar</w:t>
            </w:r>
            <w:r>
              <w:rPr>
                <w:color w:val="404040"/>
                <w:spacing w:val="-27"/>
                <w:sz w:val="24"/>
              </w:rPr>
              <w:t> </w:t>
            </w:r>
            <w:r>
              <w:rPr>
                <w:color w:val="404040"/>
                <w:spacing w:val="-2"/>
                <w:sz w:val="24"/>
              </w:rPr>
              <w:t>al</w:t>
            </w:r>
            <w:r>
              <w:rPr>
                <w:color w:val="404040"/>
                <w:spacing w:val="-27"/>
                <w:sz w:val="24"/>
              </w:rPr>
              <w:t> </w:t>
            </w:r>
            <w:r>
              <w:rPr>
                <w:color w:val="404040"/>
                <w:spacing w:val="-2"/>
                <w:sz w:val="24"/>
              </w:rPr>
              <w:t>Estado</w:t>
            </w:r>
            <w:r>
              <w:rPr>
                <w:color w:val="404040"/>
                <w:spacing w:val="-27"/>
                <w:sz w:val="24"/>
              </w:rPr>
              <w:t> </w:t>
            </w:r>
            <w:r>
              <w:rPr>
                <w:color w:val="404040"/>
                <w:spacing w:val="-2"/>
                <w:sz w:val="24"/>
              </w:rPr>
              <w:t>como</w:t>
            </w:r>
            <w:r>
              <w:rPr>
                <w:color w:val="404040"/>
                <w:spacing w:val="-27"/>
                <w:sz w:val="24"/>
              </w:rPr>
              <w:t> </w:t>
            </w:r>
            <w:r>
              <w:rPr>
                <w:color w:val="404040"/>
                <w:spacing w:val="-2"/>
                <w:sz w:val="24"/>
              </w:rPr>
              <w:t>un</w:t>
            </w:r>
            <w:r>
              <w:rPr>
                <w:color w:val="404040"/>
                <w:spacing w:val="-27"/>
                <w:sz w:val="24"/>
              </w:rPr>
              <w:t> </w:t>
            </w:r>
            <w:r>
              <w:rPr>
                <w:color w:val="404040"/>
                <w:spacing w:val="-2"/>
                <w:sz w:val="24"/>
              </w:rPr>
              <w:t>referente</w:t>
            </w:r>
            <w:r>
              <w:rPr>
                <w:color w:val="404040"/>
                <w:spacing w:val="-27"/>
                <w:sz w:val="24"/>
              </w:rPr>
              <w:t> </w:t>
            </w:r>
            <w:r>
              <w:rPr>
                <w:color w:val="404040"/>
                <w:spacing w:val="-2"/>
                <w:sz w:val="24"/>
              </w:rPr>
              <w:t>de</w:t>
            </w:r>
            <w:r>
              <w:rPr>
                <w:color w:val="404040"/>
                <w:spacing w:val="-27"/>
                <w:sz w:val="24"/>
              </w:rPr>
              <w:t> </w:t>
            </w:r>
            <w:r>
              <w:rPr>
                <w:color w:val="404040"/>
                <w:spacing w:val="-2"/>
                <w:sz w:val="24"/>
              </w:rPr>
              <w:t>turismo</w:t>
            </w:r>
            <w:r>
              <w:rPr>
                <w:color w:val="404040"/>
                <w:spacing w:val="-27"/>
                <w:sz w:val="24"/>
              </w:rPr>
              <w:t> </w:t>
            </w:r>
            <w:r>
              <w:rPr>
                <w:color w:val="404040"/>
                <w:spacing w:val="-2"/>
                <w:sz w:val="24"/>
              </w:rPr>
              <w:t>cultural.</w:t>
            </w:r>
          </w:p>
        </w:tc>
      </w:tr>
      <w:tr>
        <w:trPr>
          <w:trHeight w:val="1641" w:hRule="atLeast"/>
        </w:trPr>
        <w:tc>
          <w:tcPr>
            <w:tcW w:w="1858" w:type="dxa"/>
            <w:tcBorders>
              <w:left w:val="nil"/>
            </w:tcBorders>
          </w:tcPr>
          <w:p>
            <w:pPr>
              <w:pStyle w:val="TableParagraph"/>
              <w:rPr>
                <w:rFonts w:ascii="Arial"/>
                <w:sz w:val="26"/>
              </w:rPr>
            </w:pPr>
          </w:p>
          <w:p>
            <w:pPr>
              <w:pStyle w:val="TableParagraph"/>
              <w:spacing w:before="2"/>
              <w:rPr>
                <w:rFonts w:ascii="Arial"/>
                <w:sz w:val="26"/>
              </w:rPr>
            </w:pPr>
          </w:p>
          <w:p>
            <w:pPr>
              <w:pStyle w:val="TableParagraph"/>
              <w:spacing w:line="264" w:lineRule="auto" w:before="1"/>
              <w:ind w:left="631" w:hanging="383"/>
              <w:rPr>
                <w:rFonts w:ascii="Arial"/>
                <w:sz w:val="19"/>
              </w:rPr>
            </w:pPr>
            <w:r>
              <w:rPr>
                <w:rFonts w:ascii="Arial"/>
                <w:color w:val="404040"/>
                <w:spacing w:val="-2"/>
                <w:w w:val="110"/>
                <w:sz w:val="19"/>
              </w:rPr>
              <w:t>ESTRATEGIA 10.5.5</w:t>
            </w:r>
          </w:p>
        </w:tc>
        <w:tc>
          <w:tcPr>
            <w:tcW w:w="7685" w:type="dxa"/>
            <w:tcBorders>
              <w:right w:val="nil"/>
            </w:tcBorders>
            <w:shd w:val="clear" w:color="auto" w:fill="F2F2F2"/>
          </w:tcPr>
          <w:p>
            <w:pPr>
              <w:pStyle w:val="TableParagraph"/>
              <w:spacing w:line="274" w:lineRule="exact"/>
              <w:ind w:left="104" w:right="103"/>
              <w:jc w:val="both"/>
              <w:rPr>
                <w:sz w:val="24"/>
              </w:rPr>
            </w:pPr>
            <w:r>
              <w:rPr>
                <w:color w:val="404040"/>
                <w:sz w:val="24"/>
              </w:rPr>
              <w:t>Promoción del turismo ecológico de alojamiento </w:t>
            </w:r>
            <w:r>
              <w:rPr>
                <w:color w:val="404040"/>
                <w:sz w:val="24"/>
              </w:rPr>
              <w:t>temporal </w:t>
            </w:r>
            <w:r>
              <w:rPr>
                <w:color w:val="404040"/>
                <w:w w:val="90"/>
                <w:sz w:val="24"/>
              </w:rPr>
              <w:t>restringido como una actividad alternativa de desarrollo territorial, </w:t>
            </w:r>
            <w:r>
              <w:rPr>
                <w:color w:val="404040"/>
                <w:spacing w:val="-4"/>
                <w:sz w:val="24"/>
              </w:rPr>
              <w:t>económico,</w:t>
            </w:r>
            <w:r>
              <w:rPr>
                <w:color w:val="404040"/>
                <w:spacing w:val="-17"/>
                <w:sz w:val="24"/>
              </w:rPr>
              <w:t> </w:t>
            </w:r>
            <w:r>
              <w:rPr>
                <w:color w:val="404040"/>
                <w:spacing w:val="-4"/>
                <w:sz w:val="24"/>
              </w:rPr>
              <w:t>cultural</w:t>
            </w:r>
            <w:r>
              <w:rPr>
                <w:color w:val="404040"/>
                <w:spacing w:val="-17"/>
                <w:sz w:val="24"/>
              </w:rPr>
              <w:t> </w:t>
            </w:r>
            <w:r>
              <w:rPr>
                <w:color w:val="404040"/>
                <w:spacing w:val="-4"/>
                <w:sz w:val="24"/>
              </w:rPr>
              <w:t>y</w:t>
            </w:r>
            <w:r>
              <w:rPr>
                <w:color w:val="404040"/>
                <w:spacing w:val="-17"/>
                <w:sz w:val="24"/>
              </w:rPr>
              <w:t> </w:t>
            </w:r>
            <w:r>
              <w:rPr>
                <w:color w:val="404040"/>
                <w:spacing w:val="-4"/>
                <w:sz w:val="24"/>
              </w:rPr>
              <w:t>social</w:t>
            </w:r>
            <w:r>
              <w:rPr>
                <w:color w:val="404040"/>
                <w:spacing w:val="-17"/>
                <w:sz w:val="24"/>
              </w:rPr>
              <w:t> </w:t>
            </w:r>
            <w:r>
              <w:rPr>
                <w:color w:val="404040"/>
                <w:spacing w:val="-4"/>
                <w:sz w:val="24"/>
              </w:rPr>
              <w:t>que</w:t>
            </w:r>
            <w:r>
              <w:rPr>
                <w:color w:val="404040"/>
                <w:spacing w:val="-17"/>
                <w:sz w:val="24"/>
              </w:rPr>
              <w:t> </w:t>
            </w:r>
            <w:r>
              <w:rPr>
                <w:color w:val="404040"/>
                <w:spacing w:val="-4"/>
                <w:sz w:val="24"/>
              </w:rPr>
              <w:t>permita</w:t>
            </w:r>
            <w:r>
              <w:rPr>
                <w:color w:val="404040"/>
                <w:spacing w:val="-17"/>
                <w:sz w:val="24"/>
              </w:rPr>
              <w:t> </w:t>
            </w:r>
            <w:r>
              <w:rPr>
                <w:color w:val="404040"/>
                <w:spacing w:val="-4"/>
                <w:sz w:val="24"/>
              </w:rPr>
              <w:t>el</w:t>
            </w:r>
            <w:r>
              <w:rPr>
                <w:color w:val="404040"/>
                <w:spacing w:val="-17"/>
                <w:sz w:val="24"/>
              </w:rPr>
              <w:t> </w:t>
            </w:r>
            <w:r>
              <w:rPr>
                <w:color w:val="404040"/>
                <w:spacing w:val="-4"/>
                <w:sz w:val="24"/>
              </w:rPr>
              <w:t>aprovechamiento</w:t>
            </w:r>
            <w:r>
              <w:rPr>
                <w:color w:val="404040"/>
                <w:spacing w:val="-17"/>
                <w:sz w:val="24"/>
              </w:rPr>
              <w:t> </w:t>
            </w:r>
            <w:r>
              <w:rPr>
                <w:color w:val="404040"/>
                <w:spacing w:val="-4"/>
                <w:sz w:val="24"/>
              </w:rPr>
              <w:t>del </w:t>
            </w:r>
            <w:r>
              <w:rPr>
                <w:color w:val="404040"/>
                <w:spacing w:val="-6"/>
                <w:sz w:val="24"/>
              </w:rPr>
              <w:t>potencial</w:t>
            </w:r>
            <w:r>
              <w:rPr>
                <w:color w:val="404040"/>
                <w:spacing w:val="-11"/>
                <w:sz w:val="24"/>
              </w:rPr>
              <w:t> </w:t>
            </w:r>
            <w:r>
              <w:rPr>
                <w:color w:val="404040"/>
                <w:spacing w:val="-6"/>
                <w:sz w:val="24"/>
              </w:rPr>
              <w:t>turístico</w:t>
            </w:r>
            <w:r>
              <w:rPr>
                <w:color w:val="404040"/>
                <w:spacing w:val="-11"/>
                <w:sz w:val="24"/>
              </w:rPr>
              <w:t> </w:t>
            </w:r>
            <w:r>
              <w:rPr>
                <w:color w:val="404040"/>
                <w:spacing w:val="-6"/>
                <w:sz w:val="24"/>
              </w:rPr>
              <w:t>de</w:t>
            </w:r>
            <w:r>
              <w:rPr>
                <w:color w:val="404040"/>
                <w:spacing w:val="-11"/>
                <w:sz w:val="24"/>
              </w:rPr>
              <w:t> </w:t>
            </w:r>
            <w:r>
              <w:rPr>
                <w:color w:val="404040"/>
                <w:spacing w:val="-6"/>
                <w:sz w:val="24"/>
              </w:rPr>
              <w:t>sitios</w:t>
            </w:r>
            <w:r>
              <w:rPr>
                <w:color w:val="404040"/>
                <w:spacing w:val="-11"/>
                <w:sz w:val="24"/>
              </w:rPr>
              <w:t> </w:t>
            </w:r>
            <w:r>
              <w:rPr>
                <w:color w:val="404040"/>
                <w:spacing w:val="-6"/>
                <w:sz w:val="24"/>
              </w:rPr>
              <w:t>de</w:t>
            </w:r>
            <w:r>
              <w:rPr>
                <w:color w:val="404040"/>
                <w:spacing w:val="-11"/>
                <w:sz w:val="24"/>
              </w:rPr>
              <w:t> </w:t>
            </w:r>
            <w:r>
              <w:rPr>
                <w:color w:val="404040"/>
                <w:spacing w:val="-6"/>
                <w:sz w:val="24"/>
              </w:rPr>
              <w:t>valor</w:t>
            </w:r>
            <w:r>
              <w:rPr>
                <w:color w:val="404040"/>
                <w:spacing w:val="-11"/>
                <w:sz w:val="24"/>
              </w:rPr>
              <w:t> </w:t>
            </w:r>
            <w:r>
              <w:rPr>
                <w:color w:val="404040"/>
                <w:spacing w:val="-6"/>
                <w:sz w:val="24"/>
              </w:rPr>
              <w:t>ambiental</w:t>
            </w:r>
            <w:r>
              <w:rPr>
                <w:color w:val="404040"/>
                <w:spacing w:val="-11"/>
                <w:sz w:val="24"/>
              </w:rPr>
              <w:t> </w:t>
            </w:r>
            <w:r>
              <w:rPr>
                <w:color w:val="404040"/>
                <w:spacing w:val="-6"/>
                <w:sz w:val="24"/>
              </w:rPr>
              <w:t>como</w:t>
            </w:r>
            <w:r>
              <w:rPr>
                <w:color w:val="404040"/>
                <w:spacing w:val="-11"/>
                <w:sz w:val="24"/>
              </w:rPr>
              <w:t> </w:t>
            </w:r>
            <w:r>
              <w:rPr>
                <w:color w:val="404040"/>
                <w:spacing w:val="-6"/>
                <w:sz w:val="24"/>
              </w:rPr>
              <w:t>son:</w:t>
            </w:r>
            <w:r>
              <w:rPr>
                <w:color w:val="404040"/>
                <w:spacing w:val="-11"/>
                <w:sz w:val="24"/>
              </w:rPr>
              <w:t> </w:t>
            </w:r>
            <w:r>
              <w:rPr>
                <w:color w:val="404040"/>
                <w:spacing w:val="-6"/>
                <w:sz w:val="24"/>
              </w:rPr>
              <w:t>presas, </w:t>
            </w:r>
            <w:r>
              <w:rPr>
                <w:color w:val="404040"/>
                <w:w w:val="90"/>
                <w:sz w:val="24"/>
              </w:rPr>
              <w:t>lagunas, ríos, bosques, manglares, cañadas, bosques, playas, entre </w:t>
            </w:r>
            <w:r>
              <w:rPr>
                <w:color w:val="404040"/>
                <w:spacing w:val="-2"/>
                <w:sz w:val="24"/>
              </w:rPr>
              <w:t>otros.</w:t>
            </w:r>
          </w:p>
        </w:tc>
      </w:tr>
    </w:tbl>
    <w:p>
      <w:pPr>
        <w:pStyle w:val="BodyText"/>
        <w:spacing w:before="9"/>
        <w:rPr>
          <w:rFonts w:ascii="Arial"/>
          <w:sz w:val="21"/>
        </w:rPr>
      </w:pPr>
    </w:p>
    <w:p>
      <w:pPr>
        <w:pStyle w:val="ListParagraph"/>
        <w:numPr>
          <w:ilvl w:val="1"/>
          <w:numId w:val="141"/>
        </w:numPr>
        <w:tabs>
          <w:tab w:pos="4777" w:val="left" w:leader="none"/>
        </w:tabs>
        <w:spacing w:line="240" w:lineRule="auto" w:before="1" w:after="0"/>
        <w:ind w:left="4776" w:right="0" w:hanging="490"/>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rPr>
          <w:rFonts w:ascii="Arial"/>
          <w:sz w:val="18"/>
        </w:rPr>
      </w:pPr>
      <w:r>
        <w:rPr/>
        <w:pict>
          <v:rect style="position:absolute;margin-left:84.959999pt;margin-top:11.581953pt;width:476.16pt;height:.48pt;mso-position-horizontal-relative:page;mso-position-vertical-relative:paragraph;z-index:-15591936;mso-wrap-distance-left:0;mso-wrap-distance-right:0" id="docshape314"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spacing w:val="-2"/>
        </w:rPr>
        <w:t>Promover</w:t>
      </w:r>
      <w:r>
        <w:rPr>
          <w:color w:val="404040"/>
          <w:spacing w:val="-13"/>
        </w:rPr>
        <w:t> </w:t>
      </w:r>
      <w:r>
        <w:rPr>
          <w:color w:val="404040"/>
          <w:spacing w:val="-2"/>
        </w:rPr>
        <w:t>el</w:t>
      </w:r>
      <w:r>
        <w:rPr>
          <w:color w:val="404040"/>
          <w:spacing w:val="-13"/>
        </w:rPr>
        <w:t> </w:t>
      </w:r>
      <w:r>
        <w:rPr>
          <w:color w:val="404040"/>
          <w:spacing w:val="-2"/>
        </w:rPr>
        <w:t>desarrollo</w:t>
      </w:r>
      <w:r>
        <w:rPr>
          <w:color w:val="404040"/>
          <w:spacing w:val="-13"/>
        </w:rPr>
        <w:t> </w:t>
      </w:r>
      <w:r>
        <w:rPr>
          <w:color w:val="404040"/>
          <w:spacing w:val="-2"/>
        </w:rPr>
        <w:t>económico</w:t>
      </w:r>
      <w:r>
        <w:rPr>
          <w:color w:val="404040"/>
          <w:spacing w:val="-13"/>
        </w:rPr>
        <w:t> </w:t>
      </w:r>
      <w:r>
        <w:rPr>
          <w:color w:val="404040"/>
          <w:spacing w:val="-2"/>
        </w:rPr>
        <w:t>inclusivo</w:t>
      </w:r>
      <w:r>
        <w:rPr>
          <w:color w:val="404040"/>
          <w:spacing w:val="-13"/>
        </w:rPr>
        <w:t> </w:t>
      </w:r>
      <w:r>
        <w:rPr>
          <w:color w:val="404040"/>
          <w:spacing w:val="-2"/>
        </w:rPr>
        <w:t>y</w:t>
      </w:r>
      <w:r>
        <w:rPr>
          <w:color w:val="404040"/>
          <w:spacing w:val="-13"/>
        </w:rPr>
        <w:t> </w:t>
      </w:r>
      <w:r>
        <w:rPr>
          <w:color w:val="404040"/>
          <w:spacing w:val="-2"/>
        </w:rPr>
        <w:t>sostenible,</w:t>
      </w:r>
      <w:r>
        <w:rPr>
          <w:color w:val="404040"/>
          <w:spacing w:val="-13"/>
        </w:rPr>
        <w:t> </w:t>
      </w:r>
      <w:r>
        <w:rPr>
          <w:color w:val="404040"/>
          <w:spacing w:val="-2"/>
        </w:rPr>
        <w:t>el</w:t>
      </w:r>
      <w:r>
        <w:rPr>
          <w:color w:val="404040"/>
          <w:spacing w:val="-13"/>
        </w:rPr>
        <w:t> </w:t>
      </w:r>
      <w:r>
        <w:rPr>
          <w:color w:val="404040"/>
          <w:spacing w:val="-2"/>
        </w:rPr>
        <w:t>empleo</w:t>
      </w:r>
      <w:r>
        <w:rPr>
          <w:color w:val="404040"/>
          <w:spacing w:val="-13"/>
        </w:rPr>
        <w:t> </w:t>
      </w:r>
      <w:r>
        <w:rPr>
          <w:color w:val="404040"/>
          <w:spacing w:val="-2"/>
        </w:rPr>
        <w:t>y</w:t>
      </w:r>
      <w:r>
        <w:rPr>
          <w:color w:val="404040"/>
          <w:spacing w:val="-13"/>
        </w:rPr>
        <w:t> </w:t>
      </w:r>
      <w:r>
        <w:rPr>
          <w:color w:val="404040"/>
          <w:spacing w:val="-2"/>
        </w:rPr>
        <w:t>el</w:t>
      </w:r>
      <w:r>
        <w:rPr>
          <w:color w:val="404040"/>
          <w:spacing w:val="-13"/>
        </w:rPr>
        <w:t> </w:t>
      </w:r>
      <w:r>
        <w:rPr>
          <w:color w:val="404040"/>
          <w:spacing w:val="-2"/>
        </w:rPr>
        <w:t>trabajo </w:t>
      </w:r>
      <w:r>
        <w:rPr>
          <w:color w:val="404040"/>
        </w:rPr>
        <w:t>decente para todos.</w:t>
      </w:r>
    </w:p>
    <w:p>
      <w:pPr>
        <w:pStyle w:val="BodyText"/>
        <w:spacing w:before="2"/>
        <w:rPr>
          <w:sz w:val="20"/>
        </w:rPr>
      </w:pPr>
      <w:r>
        <w:rPr/>
        <w:pict>
          <v:rect style="position:absolute;margin-left:84.959999pt;margin-top:13.477744pt;width:476.16pt;height:.48pt;mso-position-horizontal-relative:page;mso-position-vertical-relative:paragraph;z-index:-15591424;mso-wrap-distance-left:0;mso-wrap-distance-right:0" id="docshape315" filled="true" fillcolor="#7f7f7f" stroked="false">
            <v:fill type="solid"/>
            <w10:wrap type="topAndBottom"/>
          </v:rect>
        </w:pict>
      </w:r>
    </w:p>
    <w:p>
      <w:pPr>
        <w:spacing w:before="193"/>
        <w:ind w:left="4640"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10.6</w:t>
      </w:r>
    </w:p>
    <w:p>
      <w:pPr>
        <w:pStyle w:val="BodyText"/>
        <w:rPr>
          <w:rFonts w:ascii="Arial"/>
          <w:sz w:val="13"/>
        </w:rPr>
      </w:pPr>
      <w:r>
        <w:rPr/>
        <w:pict>
          <v:rect style="position:absolute;margin-left:84.239998pt;margin-top:8.674365pt;width:476.88pt;height:.48pt;mso-position-horizontal-relative:page;mso-position-vertical-relative:paragraph;z-index:-15590912;mso-wrap-distance-left:0;mso-wrap-distance-right:0" id="docshape316" filled="true" fillcolor="#7f7f7f" stroked="false">
            <v:fill type="solid"/>
            <w10:wrap type="topAndBottom"/>
          </v:rect>
        </w:pict>
      </w:r>
    </w:p>
    <w:p>
      <w:pPr>
        <w:spacing w:after="0"/>
        <w:rPr>
          <w:rFonts w:ascii="Arial"/>
          <w:sz w:val="13"/>
        </w:rPr>
        <w:sectPr>
          <w:type w:val="continuous"/>
          <w:pgSz w:w="11900" w:h="16840"/>
          <w:pgMar w:header="0" w:footer="1533" w:top="1400" w:bottom="980" w:left="0" w:right="0"/>
        </w:sectPr>
      </w:pPr>
    </w:p>
    <w:tbl>
      <w:tblPr>
        <w:tblW w:w="0" w:type="auto"/>
        <w:jc w:val="left"/>
        <w:tblInd w:w="1706"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43"/>
        <w:gridCol w:w="7685"/>
      </w:tblGrid>
      <w:tr>
        <w:trPr>
          <w:trHeight w:val="825" w:hRule="atLeast"/>
        </w:trPr>
        <w:tc>
          <w:tcPr>
            <w:tcW w:w="1843" w:type="dxa"/>
            <w:tcBorders>
              <w:left w:val="nil"/>
            </w:tcBorders>
          </w:tcPr>
          <w:p>
            <w:pPr>
              <w:pStyle w:val="TableParagraph"/>
              <w:spacing w:line="264" w:lineRule="auto" w:before="193"/>
              <w:ind w:left="636" w:hanging="402"/>
              <w:rPr>
                <w:rFonts w:ascii="Arial"/>
                <w:sz w:val="19"/>
              </w:rPr>
            </w:pPr>
            <w:r>
              <w:rPr>
                <w:rFonts w:ascii="Arial"/>
                <w:color w:val="404040"/>
                <w:spacing w:val="-2"/>
                <w:w w:val="110"/>
                <w:sz w:val="19"/>
              </w:rPr>
              <w:t>ESTRATEGIA 10.6.1</w:t>
            </w:r>
          </w:p>
        </w:tc>
        <w:tc>
          <w:tcPr>
            <w:tcW w:w="7685" w:type="dxa"/>
            <w:tcBorders>
              <w:right w:val="nil"/>
            </w:tcBorders>
            <w:shd w:val="clear" w:color="auto" w:fill="F2F2F2"/>
          </w:tcPr>
          <w:p>
            <w:pPr>
              <w:pStyle w:val="TableParagraph"/>
              <w:spacing w:line="274" w:lineRule="exact"/>
              <w:ind w:left="105" w:right="103"/>
              <w:jc w:val="both"/>
              <w:rPr>
                <w:sz w:val="24"/>
              </w:rPr>
            </w:pPr>
            <w:r>
              <w:rPr>
                <w:color w:val="404040"/>
                <w:w w:val="90"/>
                <w:sz w:val="24"/>
              </w:rPr>
              <w:t>Fomentar la formalización y el crecimiento de las microempresas </w:t>
            </w:r>
            <w:r>
              <w:rPr>
                <w:color w:val="404040"/>
                <w:w w:val="90"/>
                <w:sz w:val="24"/>
              </w:rPr>
              <w:t>y las pequeñas y medianas empresas, mediante el acceso a servicios </w:t>
            </w:r>
            <w:r>
              <w:rPr>
                <w:color w:val="404040"/>
                <w:spacing w:val="-2"/>
                <w:sz w:val="24"/>
              </w:rPr>
              <w:t>financieros.</w:t>
            </w:r>
          </w:p>
        </w:tc>
      </w:tr>
    </w:tbl>
    <w:p>
      <w:pPr>
        <w:pStyle w:val="BodyText"/>
        <w:rPr>
          <w:rFonts w:ascii="Arial"/>
          <w:sz w:val="20"/>
        </w:rPr>
      </w:pPr>
    </w:p>
    <w:p>
      <w:pPr>
        <w:pStyle w:val="BodyText"/>
        <w:spacing w:before="1"/>
        <w:rPr>
          <w:rFonts w:ascii="Arial"/>
          <w:sz w:val="26"/>
        </w:rPr>
      </w:pPr>
    </w:p>
    <w:p>
      <w:pPr>
        <w:pStyle w:val="ListParagraph"/>
        <w:numPr>
          <w:ilvl w:val="1"/>
          <w:numId w:val="141"/>
        </w:numPr>
        <w:tabs>
          <w:tab w:pos="4772" w:val="left" w:leader="none"/>
        </w:tabs>
        <w:spacing w:line="240" w:lineRule="auto" w:before="0" w:after="0"/>
        <w:ind w:left="4771" w:right="0" w:hanging="481"/>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0"/>
        <w:rPr>
          <w:rFonts w:ascii="Arial"/>
          <w:sz w:val="18"/>
        </w:rPr>
      </w:pPr>
      <w:r>
        <w:rPr/>
        <w:pict>
          <v:rect style="position:absolute;margin-left:84.959999pt;margin-top:12.088174pt;width:476.16pt;height:.48pt;mso-position-horizontal-relative:page;mso-position-vertical-relative:paragraph;z-index:-15590400;mso-wrap-distance-left:0;mso-wrap-distance-right:0" id="docshape317" filled="true" fillcolor="#000000" stroked="false">
            <v:fill type="solid"/>
            <w10:wrap type="topAndBottom"/>
          </v:rect>
        </w:pict>
      </w:r>
    </w:p>
    <w:p>
      <w:pPr>
        <w:pStyle w:val="BodyText"/>
        <w:rPr>
          <w:rFonts w:ascii="Arial"/>
          <w:sz w:val="13"/>
        </w:rPr>
      </w:pPr>
    </w:p>
    <w:p>
      <w:pPr>
        <w:pStyle w:val="BodyText"/>
        <w:spacing w:line="225" w:lineRule="auto" w:before="127"/>
        <w:ind w:left="1809" w:right="779"/>
        <w:jc w:val="both"/>
      </w:pPr>
      <w:r>
        <w:rPr>
          <w:color w:val="404040"/>
          <w:spacing w:val="-2"/>
        </w:rPr>
        <w:t>Implementar</w:t>
      </w:r>
      <w:r>
        <w:rPr>
          <w:color w:val="404040"/>
          <w:spacing w:val="-19"/>
        </w:rPr>
        <w:t> </w:t>
      </w:r>
      <w:r>
        <w:rPr>
          <w:color w:val="404040"/>
          <w:spacing w:val="-2"/>
        </w:rPr>
        <w:t>un</w:t>
      </w:r>
      <w:r>
        <w:rPr>
          <w:color w:val="404040"/>
          <w:spacing w:val="-19"/>
        </w:rPr>
        <w:t> </w:t>
      </w:r>
      <w:r>
        <w:rPr>
          <w:color w:val="404040"/>
          <w:spacing w:val="-2"/>
        </w:rPr>
        <w:t>programa</w:t>
      </w:r>
      <w:r>
        <w:rPr>
          <w:color w:val="404040"/>
          <w:spacing w:val="-19"/>
        </w:rPr>
        <w:t> </w:t>
      </w:r>
      <w:r>
        <w:rPr>
          <w:color w:val="404040"/>
          <w:spacing w:val="-2"/>
        </w:rPr>
        <w:t>integral</w:t>
      </w:r>
      <w:r>
        <w:rPr>
          <w:color w:val="404040"/>
          <w:spacing w:val="-19"/>
        </w:rPr>
        <w:t> </w:t>
      </w:r>
      <w:r>
        <w:rPr>
          <w:color w:val="404040"/>
          <w:spacing w:val="-2"/>
        </w:rPr>
        <w:t>de</w:t>
      </w:r>
      <w:r>
        <w:rPr>
          <w:color w:val="404040"/>
          <w:spacing w:val="-19"/>
        </w:rPr>
        <w:t> </w:t>
      </w:r>
      <w:r>
        <w:rPr>
          <w:color w:val="404040"/>
          <w:spacing w:val="-2"/>
        </w:rPr>
        <w:t>apoyo</w:t>
      </w:r>
      <w:r>
        <w:rPr>
          <w:color w:val="404040"/>
          <w:spacing w:val="-19"/>
        </w:rPr>
        <w:t> </w:t>
      </w:r>
      <w:r>
        <w:rPr>
          <w:color w:val="404040"/>
          <w:spacing w:val="-2"/>
        </w:rPr>
        <w:t>a</w:t>
      </w:r>
      <w:r>
        <w:rPr>
          <w:color w:val="404040"/>
          <w:spacing w:val="-19"/>
        </w:rPr>
        <w:t> </w:t>
      </w:r>
      <w:r>
        <w:rPr>
          <w:color w:val="404040"/>
          <w:spacing w:val="-2"/>
        </w:rPr>
        <w:t>migrantes</w:t>
      </w:r>
      <w:r>
        <w:rPr>
          <w:color w:val="404040"/>
          <w:spacing w:val="-19"/>
        </w:rPr>
        <w:t> </w:t>
      </w:r>
      <w:r>
        <w:rPr>
          <w:color w:val="404040"/>
          <w:spacing w:val="-2"/>
        </w:rPr>
        <w:t>y</w:t>
      </w:r>
      <w:r>
        <w:rPr>
          <w:color w:val="404040"/>
          <w:spacing w:val="-19"/>
        </w:rPr>
        <w:t> </w:t>
      </w:r>
      <w:r>
        <w:rPr>
          <w:color w:val="404040"/>
          <w:spacing w:val="-2"/>
        </w:rPr>
        <w:t>jornaleros</w:t>
      </w:r>
      <w:r>
        <w:rPr>
          <w:color w:val="404040"/>
          <w:spacing w:val="-19"/>
        </w:rPr>
        <w:t> </w:t>
      </w:r>
      <w:r>
        <w:rPr>
          <w:color w:val="404040"/>
          <w:spacing w:val="-2"/>
        </w:rPr>
        <w:t>agrícolas </w:t>
      </w:r>
      <w:r>
        <w:rPr>
          <w:color w:val="404040"/>
          <w:spacing w:val="-4"/>
        </w:rPr>
        <w:t>apegado</w:t>
      </w:r>
      <w:r>
        <w:rPr>
          <w:color w:val="404040"/>
          <w:spacing w:val="-11"/>
        </w:rPr>
        <w:t> </w:t>
      </w:r>
      <w:r>
        <w:rPr>
          <w:color w:val="404040"/>
          <w:spacing w:val="-4"/>
        </w:rPr>
        <w:t>a</w:t>
      </w:r>
      <w:r>
        <w:rPr>
          <w:color w:val="404040"/>
          <w:spacing w:val="-11"/>
        </w:rPr>
        <w:t> </w:t>
      </w:r>
      <w:r>
        <w:rPr>
          <w:color w:val="404040"/>
          <w:spacing w:val="-4"/>
        </w:rPr>
        <w:t>los</w:t>
      </w:r>
      <w:r>
        <w:rPr>
          <w:color w:val="404040"/>
          <w:spacing w:val="-11"/>
        </w:rPr>
        <w:t> </w:t>
      </w:r>
      <w:r>
        <w:rPr>
          <w:color w:val="404040"/>
          <w:spacing w:val="-4"/>
        </w:rPr>
        <w:t>derechos</w:t>
      </w:r>
      <w:r>
        <w:rPr>
          <w:color w:val="404040"/>
          <w:spacing w:val="-11"/>
        </w:rPr>
        <w:t> </w:t>
      </w:r>
      <w:r>
        <w:rPr>
          <w:color w:val="404040"/>
          <w:spacing w:val="-4"/>
        </w:rPr>
        <w:t>humanos</w:t>
      </w:r>
      <w:r>
        <w:rPr>
          <w:color w:val="404040"/>
          <w:spacing w:val="-11"/>
        </w:rPr>
        <w:t> </w:t>
      </w:r>
      <w:r>
        <w:rPr>
          <w:color w:val="404040"/>
          <w:spacing w:val="-4"/>
        </w:rPr>
        <w:t>reconociendo</w:t>
      </w:r>
      <w:r>
        <w:rPr>
          <w:color w:val="404040"/>
          <w:spacing w:val="-11"/>
        </w:rPr>
        <w:t> </w:t>
      </w:r>
      <w:r>
        <w:rPr>
          <w:color w:val="404040"/>
          <w:spacing w:val="-4"/>
        </w:rPr>
        <w:t>su</w:t>
      </w:r>
      <w:r>
        <w:rPr>
          <w:color w:val="404040"/>
          <w:spacing w:val="-11"/>
        </w:rPr>
        <w:t> </w:t>
      </w:r>
      <w:r>
        <w:rPr>
          <w:color w:val="404040"/>
          <w:spacing w:val="-4"/>
        </w:rPr>
        <w:t>contribución</w:t>
      </w:r>
      <w:r>
        <w:rPr>
          <w:color w:val="404040"/>
          <w:spacing w:val="-11"/>
        </w:rPr>
        <w:t> </w:t>
      </w:r>
      <w:r>
        <w:rPr>
          <w:color w:val="404040"/>
          <w:spacing w:val="-4"/>
        </w:rPr>
        <w:t>al</w:t>
      </w:r>
      <w:r>
        <w:rPr>
          <w:color w:val="404040"/>
          <w:spacing w:val="-11"/>
        </w:rPr>
        <w:t> </w:t>
      </w:r>
      <w:r>
        <w:rPr>
          <w:color w:val="404040"/>
          <w:spacing w:val="-4"/>
        </w:rPr>
        <w:t>desarrollo</w:t>
      </w:r>
      <w:r>
        <w:rPr>
          <w:color w:val="404040"/>
          <w:spacing w:val="-11"/>
        </w:rPr>
        <w:t> </w:t>
      </w:r>
      <w:r>
        <w:rPr>
          <w:color w:val="404040"/>
          <w:spacing w:val="-4"/>
        </w:rPr>
        <w:t>del </w:t>
      </w:r>
      <w:r>
        <w:rPr>
          <w:color w:val="404040"/>
          <w:spacing w:val="-2"/>
        </w:rPr>
        <w:t>estado.</w:t>
      </w:r>
    </w:p>
    <w:p>
      <w:pPr>
        <w:pStyle w:val="BodyText"/>
        <w:spacing w:before="1"/>
        <w:rPr>
          <w:sz w:val="20"/>
        </w:rPr>
      </w:pPr>
      <w:r>
        <w:rPr/>
        <w:pict>
          <v:rect style="position:absolute;margin-left:84.959999pt;margin-top:13.448799pt;width:476.16pt;height:.48pt;mso-position-horizontal-relative:page;mso-position-vertical-relative:paragraph;z-index:-15589888;mso-wrap-distance-left:0;mso-wrap-distance-right:0" id="docshape318" filled="true" fillcolor="#7f7f7f" stroked="false">
            <v:fill type="solid"/>
            <w10:wrap type="topAndBottom"/>
          </v:rect>
        </w:pict>
      </w:r>
    </w:p>
    <w:p>
      <w:pPr>
        <w:pStyle w:val="BodyText"/>
        <w:spacing w:before="10"/>
        <w:rPr>
          <w:sz w:val="14"/>
        </w:rPr>
      </w:pPr>
    </w:p>
    <w:p>
      <w:pPr>
        <w:spacing w:before="133"/>
        <w:ind w:left="4645"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10.7</w:t>
      </w:r>
    </w:p>
    <w:p>
      <w:pPr>
        <w:pStyle w:val="BodyText"/>
        <w:spacing w:before="1"/>
        <w:rPr>
          <w:rFonts w:ascii="Arial"/>
          <w:sz w:val="25"/>
        </w:rPr>
      </w:pPr>
    </w:p>
    <w:tbl>
      <w:tblPr>
        <w:tblW w:w="0" w:type="auto"/>
        <w:jc w:val="left"/>
        <w:tblInd w:w="1706"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43"/>
        <w:gridCol w:w="7685"/>
      </w:tblGrid>
      <w:tr>
        <w:trPr>
          <w:trHeight w:val="825" w:hRule="atLeast"/>
        </w:trPr>
        <w:tc>
          <w:tcPr>
            <w:tcW w:w="1843" w:type="dxa"/>
            <w:tcBorders>
              <w:left w:val="nil"/>
              <w:bottom w:val="single" w:sz="4" w:space="0" w:color="000000"/>
            </w:tcBorders>
          </w:tcPr>
          <w:p>
            <w:pPr>
              <w:pStyle w:val="TableParagraph"/>
              <w:spacing w:line="264" w:lineRule="auto" w:before="193"/>
              <w:ind w:left="641" w:hanging="407"/>
              <w:rPr>
                <w:rFonts w:ascii="Arial"/>
                <w:sz w:val="19"/>
              </w:rPr>
            </w:pPr>
            <w:r>
              <w:rPr>
                <w:rFonts w:ascii="Arial"/>
                <w:color w:val="404040"/>
                <w:spacing w:val="-2"/>
                <w:w w:val="110"/>
                <w:sz w:val="19"/>
              </w:rPr>
              <w:t>ESTRATEGIA 10.7.1</w:t>
            </w:r>
          </w:p>
        </w:tc>
        <w:tc>
          <w:tcPr>
            <w:tcW w:w="7685" w:type="dxa"/>
            <w:tcBorders>
              <w:bottom w:val="single" w:sz="4" w:space="0" w:color="000000"/>
              <w:right w:val="nil"/>
            </w:tcBorders>
            <w:shd w:val="clear" w:color="auto" w:fill="F2F2F2"/>
          </w:tcPr>
          <w:p>
            <w:pPr>
              <w:pStyle w:val="TableParagraph"/>
              <w:spacing w:before="267"/>
              <w:ind w:left="105"/>
              <w:rPr>
                <w:sz w:val="24"/>
              </w:rPr>
            </w:pPr>
            <w:r>
              <w:rPr>
                <w:color w:val="404040"/>
                <w:spacing w:val="-6"/>
                <w:sz w:val="24"/>
              </w:rPr>
              <w:t>Programa</w:t>
            </w:r>
            <w:r>
              <w:rPr>
                <w:color w:val="404040"/>
                <w:spacing w:val="-20"/>
                <w:sz w:val="24"/>
              </w:rPr>
              <w:t> </w:t>
            </w:r>
            <w:r>
              <w:rPr>
                <w:color w:val="404040"/>
                <w:spacing w:val="-6"/>
                <w:sz w:val="24"/>
              </w:rPr>
              <w:t>Integral</w:t>
            </w:r>
            <w:r>
              <w:rPr>
                <w:color w:val="404040"/>
                <w:spacing w:val="-19"/>
                <w:sz w:val="24"/>
              </w:rPr>
              <w:t> </w:t>
            </w:r>
            <w:r>
              <w:rPr>
                <w:color w:val="404040"/>
                <w:spacing w:val="-6"/>
                <w:sz w:val="24"/>
              </w:rPr>
              <w:t>de</w:t>
            </w:r>
            <w:r>
              <w:rPr>
                <w:color w:val="404040"/>
                <w:spacing w:val="-20"/>
                <w:sz w:val="24"/>
              </w:rPr>
              <w:t> </w:t>
            </w:r>
            <w:r>
              <w:rPr>
                <w:color w:val="404040"/>
                <w:spacing w:val="-6"/>
                <w:sz w:val="24"/>
              </w:rPr>
              <w:t>Apoyo</w:t>
            </w:r>
            <w:r>
              <w:rPr>
                <w:color w:val="404040"/>
                <w:spacing w:val="-19"/>
                <w:sz w:val="24"/>
              </w:rPr>
              <w:t> </w:t>
            </w:r>
            <w:r>
              <w:rPr>
                <w:color w:val="404040"/>
                <w:spacing w:val="-6"/>
                <w:sz w:val="24"/>
              </w:rPr>
              <w:t>a</w:t>
            </w:r>
            <w:r>
              <w:rPr>
                <w:color w:val="404040"/>
                <w:spacing w:val="-19"/>
                <w:sz w:val="24"/>
              </w:rPr>
              <w:t> </w:t>
            </w:r>
            <w:r>
              <w:rPr>
                <w:color w:val="404040"/>
                <w:spacing w:val="-6"/>
                <w:sz w:val="24"/>
              </w:rPr>
              <w:t>Migrantes</w:t>
            </w:r>
            <w:r>
              <w:rPr>
                <w:color w:val="404040"/>
                <w:spacing w:val="-20"/>
                <w:sz w:val="24"/>
              </w:rPr>
              <w:t> </w:t>
            </w:r>
            <w:r>
              <w:rPr>
                <w:color w:val="404040"/>
                <w:spacing w:val="-6"/>
                <w:sz w:val="24"/>
              </w:rPr>
              <w:t>y</w:t>
            </w:r>
            <w:r>
              <w:rPr>
                <w:color w:val="404040"/>
                <w:spacing w:val="-19"/>
                <w:sz w:val="24"/>
              </w:rPr>
              <w:t> </w:t>
            </w:r>
            <w:r>
              <w:rPr>
                <w:color w:val="404040"/>
                <w:spacing w:val="-6"/>
                <w:sz w:val="24"/>
              </w:rPr>
              <w:t>Jornaleros</w:t>
            </w:r>
            <w:r>
              <w:rPr>
                <w:color w:val="404040"/>
                <w:spacing w:val="-19"/>
                <w:sz w:val="24"/>
              </w:rPr>
              <w:t> </w:t>
            </w:r>
            <w:r>
              <w:rPr>
                <w:color w:val="404040"/>
                <w:spacing w:val="-6"/>
                <w:sz w:val="24"/>
              </w:rPr>
              <w:t>Agrícolas.</w:t>
            </w:r>
          </w:p>
        </w:tc>
      </w:tr>
    </w:tbl>
    <w:p>
      <w:pPr>
        <w:spacing w:after="0"/>
        <w:rPr>
          <w:sz w:val="24"/>
        </w:rPr>
        <w:sectPr>
          <w:pgSz w:w="11900" w:h="16840"/>
          <w:pgMar w:header="0" w:footer="1533" w:top="1400" w:bottom="1720" w:left="0" w:right="0"/>
        </w:sectPr>
      </w:pPr>
    </w:p>
    <w:p>
      <w:pPr>
        <w:pStyle w:val="BodyText"/>
        <w:ind w:left="801"/>
        <w:rPr>
          <w:rFonts w:ascii="Arial"/>
          <w:sz w:val="20"/>
        </w:rPr>
      </w:pPr>
      <w:r>
        <w:rPr>
          <w:rFonts w:ascii="Arial"/>
          <w:sz w:val="20"/>
        </w:rPr>
        <w:drawing>
          <wp:inline distT="0" distB="0" distL="0" distR="0">
            <wp:extent cx="6703176" cy="9209817"/>
            <wp:effectExtent l="0" t="0" r="0" b="0"/>
            <wp:docPr id="223" name="image99.png"/>
            <wp:cNvGraphicFramePr>
              <a:graphicFrameLocks noChangeAspect="1"/>
            </wp:cNvGraphicFramePr>
            <a:graphic>
              <a:graphicData uri="http://schemas.openxmlformats.org/drawingml/2006/picture">
                <pic:pic>
                  <pic:nvPicPr>
                    <pic:cNvPr id="224" name="image99.png"/>
                    <pic:cNvPicPr/>
                  </pic:nvPicPr>
                  <pic:blipFill>
                    <a:blip r:embed="rId174" cstate="print"/>
                    <a:stretch>
                      <a:fillRect/>
                    </a:stretch>
                  </pic:blipFill>
                  <pic:spPr>
                    <a:xfrm>
                      <a:off x="0" y="0"/>
                      <a:ext cx="6703176" cy="9209817"/>
                    </a:xfrm>
                    <a:prstGeom prst="rect">
                      <a:avLst/>
                    </a:prstGeom>
                  </pic:spPr>
                </pic:pic>
              </a:graphicData>
            </a:graphic>
          </wp:inline>
        </w:drawing>
      </w:r>
      <w:r>
        <w:rPr>
          <w:rFonts w:ascii="Arial"/>
          <w:sz w:val="20"/>
        </w:rPr>
      </w:r>
    </w:p>
    <w:p>
      <w:pPr>
        <w:spacing w:after="0"/>
        <w:rPr>
          <w:rFonts w:ascii="Arial"/>
          <w:sz w:val="20"/>
        </w:rPr>
        <w:sectPr>
          <w:pgSz w:w="11900" w:h="16840"/>
          <w:pgMar w:header="0" w:footer="798" w:top="800" w:bottom="980" w:left="0" w:right="0"/>
        </w:sectPr>
      </w:pPr>
    </w:p>
    <w:p>
      <w:pPr>
        <w:pStyle w:val="BodyText"/>
        <w:ind w:left="381"/>
        <w:rPr>
          <w:rFonts w:ascii="Arial"/>
          <w:sz w:val="20"/>
        </w:rPr>
      </w:pPr>
      <w:r>
        <w:rPr>
          <w:rFonts w:ascii="Arial"/>
          <w:sz w:val="20"/>
        </w:rPr>
        <w:drawing>
          <wp:inline distT="0" distB="0" distL="0" distR="0">
            <wp:extent cx="6941264" cy="8682418"/>
            <wp:effectExtent l="0" t="0" r="0" b="0"/>
            <wp:docPr id="225" name="image100.png"/>
            <wp:cNvGraphicFramePr>
              <a:graphicFrameLocks noChangeAspect="1"/>
            </wp:cNvGraphicFramePr>
            <a:graphic>
              <a:graphicData uri="http://schemas.openxmlformats.org/drawingml/2006/picture">
                <pic:pic>
                  <pic:nvPicPr>
                    <pic:cNvPr id="226" name="image100.png"/>
                    <pic:cNvPicPr/>
                  </pic:nvPicPr>
                  <pic:blipFill>
                    <a:blip r:embed="rId175" cstate="print"/>
                    <a:stretch>
                      <a:fillRect/>
                    </a:stretch>
                  </pic:blipFill>
                  <pic:spPr>
                    <a:xfrm>
                      <a:off x="0" y="0"/>
                      <a:ext cx="6941264" cy="8682418"/>
                    </a:xfrm>
                    <a:prstGeom prst="rect">
                      <a:avLst/>
                    </a:prstGeom>
                  </pic:spPr>
                </pic:pic>
              </a:graphicData>
            </a:graphic>
          </wp:inline>
        </w:drawing>
      </w:r>
      <w:r>
        <w:rPr>
          <w:rFonts w:ascii="Arial"/>
          <w:sz w:val="20"/>
        </w:rPr>
      </w:r>
    </w:p>
    <w:p>
      <w:pPr>
        <w:spacing w:after="0"/>
        <w:rPr>
          <w:rFonts w:ascii="Arial"/>
          <w:sz w:val="20"/>
        </w:rPr>
        <w:sectPr>
          <w:pgSz w:w="11900" w:h="16840"/>
          <w:pgMar w:header="0" w:footer="1533" w:top="680" w:bottom="1720" w:left="0" w:right="0"/>
        </w:sectPr>
      </w:pPr>
    </w:p>
    <w:p>
      <w:pPr>
        <w:pStyle w:val="BodyText"/>
        <w:rPr>
          <w:rFonts w:ascii="Arial"/>
          <w:sz w:val="32"/>
        </w:rPr>
      </w:pPr>
    </w:p>
    <w:p>
      <w:pPr>
        <w:pStyle w:val="BodyText"/>
        <w:spacing w:before="3"/>
        <w:rPr>
          <w:rFonts w:ascii="Arial"/>
          <w:sz w:val="34"/>
        </w:rPr>
      </w:pPr>
    </w:p>
    <w:p>
      <w:pPr>
        <w:spacing w:before="1"/>
        <w:ind w:left="1338" w:right="0" w:firstLine="0"/>
        <w:jc w:val="left"/>
        <w:rPr>
          <w:rFonts w:ascii="Lucida Sans Unicode" w:hAnsi="Lucida Sans Unicode"/>
          <w:sz w:val="24"/>
        </w:rPr>
      </w:pPr>
      <w:r>
        <w:rPr>
          <w:rFonts w:ascii="Lucida Sans Unicode" w:hAnsi="Lucida Sans Unicode"/>
          <w:color w:val="231F20"/>
          <w:spacing w:val="-2"/>
          <w:w w:val="90"/>
          <w:sz w:val="24"/>
        </w:rPr>
        <w:t>REACTIVACIÓN</w:t>
      </w:r>
      <w:r>
        <w:rPr>
          <w:rFonts w:ascii="Lucida Sans Unicode" w:hAnsi="Lucida Sans Unicode"/>
          <w:color w:val="231F20"/>
          <w:spacing w:val="-2"/>
          <w:sz w:val="24"/>
        </w:rPr>
        <w:t> </w:t>
      </w:r>
      <w:r>
        <w:rPr>
          <w:rFonts w:ascii="Lucida Sans Unicode" w:hAnsi="Lucida Sans Unicode"/>
          <w:color w:val="231F20"/>
          <w:spacing w:val="-2"/>
          <w:w w:val="90"/>
          <w:sz w:val="24"/>
        </w:rPr>
        <w:t>ECONÓMICA</w:t>
      </w:r>
    </w:p>
    <w:p>
      <w:pPr>
        <w:pStyle w:val="Heading2"/>
      </w:pPr>
      <w:r>
        <w:rPr/>
        <w:br w:type="column"/>
      </w:r>
      <w:r>
        <w:rPr>
          <w:color w:val="EE7F22"/>
          <w:w w:val="80"/>
        </w:rPr>
        <w:t>METAS</w:t>
      </w:r>
      <w:r>
        <w:rPr>
          <w:color w:val="EE7F22"/>
          <w:spacing w:val="-8"/>
          <w:w w:val="80"/>
        </w:rPr>
        <w:t> </w:t>
      </w:r>
      <w:r>
        <w:rPr>
          <w:color w:val="EE7F22"/>
          <w:spacing w:val="-4"/>
          <w:w w:val="90"/>
        </w:rPr>
        <w:t>2027</w:t>
      </w:r>
    </w:p>
    <w:p>
      <w:pPr>
        <w:spacing w:after="0"/>
        <w:sectPr>
          <w:pgSz w:w="11900" w:h="16840"/>
          <w:pgMar w:header="0" w:footer="798" w:top="1340" w:bottom="980" w:left="0" w:right="0"/>
          <w:cols w:num="2" w:equalWidth="0">
            <w:col w:w="4327" w:space="40"/>
            <w:col w:w="7533"/>
          </w:cols>
        </w:sectPr>
      </w:pPr>
    </w:p>
    <w:p>
      <w:pPr>
        <w:pStyle w:val="BodyText"/>
        <w:spacing w:before="2"/>
        <w:rPr>
          <w:rFonts w:ascii="Arial Black"/>
          <w:sz w:val="2"/>
        </w:rPr>
      </w:pPr>
    </w:p>
    <w:tbl>
      <w:tblPr>
        <w:tblW w:w="0" w:type="auto"/>
        <w:jc w:val="left"/>
        <w:tblInd w:w="7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72"/>
        <w:gridCol w:w="3710"/>
        <w:gridCol w:w="2290"/>
        <w:gridCol w:w="1227"/>
      </w:tblGrid>
      <w:tr>
        <w:trPr>
          <w:trHeight w:val="490" w:hRule="atLeast"/>
        </w:trPr>
        <w:tc>
          <w:tcPr>
            <w:tcW w:w="2672" w:type="dxa"/>
            <w:shd w:val="clear" w:color="auto" w:fill="808285"/>
          </w:tcPr>
          <w:p>
            <w:pPr>
              <w:pStyle w:val="TableParagraph"/>
              <w:spacing w:before="96"/>
              <w:ind w:left="817"/>
              <w:rPr>
                <w:rFonts w:ascii="Lucida Sans Unicode"/>
                <w:sz w:val="20"/>
              </w:rPr>
            </w:pPr>
            <w:r>
              <w:rPr>
                <w:rFonts w:ascii="Lucida Sans Unicode"/>
                <w:color w:val="EE7F22"/>
                <w:spacing w:val="-2"/>
                <w:sz w:val="20"/>
              </w:rPr>
              <w:t>INDICADOR</w:t>
            </w:r>
          </w:p>
        </w:tc>
        <w:tc>
          <w:tcPr>
            <w:tcW w:w="3710" w:type="dxa"/>
            <w:shd w:val="clear" w:color="auto" w:fill="808285"/>
          </w:tcPr>
          <w:p>
            <w:pPr>
              <w:pStyle w:val="TableParagraph"/>
              <w:spacing w:before="94"/>
              <w:ind w:left="1104"/>
              <w:rPr>
                <w:rFonts w:ascii="Lucida Sans Unicode"/>
                <w:sz w:val="20"/>
              </w:rPr>
            </w:pPr>
            <w:r>
              <w:rPr>
                <w:rFonts w:ascii="Lucida Sans Unicode"/>
                <w:color w:val="EE7F22"/>
                <w:w w:val="90"/>
                <w:sz w:val="20"/>
              </w:rPr>
              <w:t>ESTADO</w:t>
            </w:r>
            <w:r>
              <w:rPr>
                <w:rFonts w:ascii="Lucida Sans Unicode"/>
                <w:color w:val="EE7F22"/>
                <w:sz w:val="20"/>
              </w:rPr>
              <w:t> </w:t>
            </w:r>
            <w:r>
              <w:rPr>
                <w:rFonts w:ascii="Lucida Sans Unicode"/>
                <w:color w:val="EE7F22"/>
                <w:spacing w:val="-2"/>
                <w:sz w:val="20"/>
              </w:rPr>
              <w:t>ACTUAL</w:t>
            </w:r>
          </w:p>
        </w:tc>
        <w:tc>
          <w:tcPr>
            <w:tcW w:w="2290" w:type="dxa"/>
            <w:shd w:val="clear" w:color="auto" w:fill="808285"/>
          </w:tcPr>
          <w:p>
            <w:pPr>
              <w:pStyle w:val="TableParagraph"/>
              <w:spacing w:before="99"/>
              <w:ind w:left="871" w:right="849"/>
              <w:jc w:val="center"/>
              <w:rPr>
                <w:rFonts w:ascii="Lucida Sans Unicode"/>
                <w:sz w:val="20"/>
              </w:rPr>
            </w:pPr>
            <w:r>
              <w:rPr>
                <w:rFonts w:ascii="Lucida Sans Unicode"/>
                <w:color w:val="EE7F22"/>
                <w:spacing w:val="-4"/>
                <w:sz w:val="20"/>
              </w:rPr>
              <w:t>META</w:t>
            </w:r>
          </w:p>
        </w:tc>
        <w:tc>
          <w:tcPr>
            <w:tcW w:w="1227" w:type="dxa"/>
            <w:shd w:val="clear" w:color="auto" w:fill="808285"/>
          </w:tcPr>
          <w:p>
            <w:pPr>
              <w:pStyle w:val="TableParagraph"/>
              <w:spacing w:before="86"/>
              <w:ind w:left="400" w:right="388"/>
              <w:jc w:val="center"/>
              <w:rPr>
                <w:rFonts w:ascii="Lucida Sans Unicode"/>
                <w:sz w:val="20"/>
              </w:rPr>
            </w:pPr>
            <w:r>
              <w:rPr>
                <w:rFonts w:ascii="Lucida Sans Unicode"/>
                <w:color w:val="EE7F22"/>
                <w:spacing w:val="-5"/>
                <w:sz w:val="20"/>
              </w:rPr>
              <w:t>ODS</w:t>
            </w:r>
          </w:p>
        </w:tc>
      </w:tr>
      <w:tr>
        <w:trPr>
          <w:trHeight w:val="1050" w:hRule="atLeast"/>
        </w:trPr>
        <w:tc>
          <w:tcPr>
            <w:tcW w:w="2672" w:type="dxa"/>
            <w:tcBorders>
              <w:right w:val="dashed" w:sz="8" w:space="0" w:color="EE7F22"/>
            </w:tcBorders>
          </w:tcPr>
          <w:p>
            <w:pPr>
              <w:pStyle w:val="TableParagraph"/>
              <w:spacing w:before="73"/>
              <w:ind w:right="114"/>
              <w:jc w:val="right"/>
              <w:rPr>
                <w:rFonts w:ascii="Lucida Sans Unicode"/>
                <w:sz w:val="17"/>
              </w:rPr>
            </w:pPr>
            <w:r>
              <w:rPr>
                <w:rFonts w:ascii="Lucida Sans Unicode"/>
                <w:color w:val="6D6E71"/>
                <w:spacing w:val="-8"/>
                <w:sz w:val="17"/>
              </w:rPr>
              <w:t>Tasa</w:t>
            </w:r>
            <w:r>
              <w:rPr>
                <w:rFonts w:ascii="Lucida Sans Unicode"/>
                <w:color w:val="6D6E71"/>
                <w:spacing w:val="-7"/>
                <w:sz w:val="17"/>
              </w:rPr>
              <w:t> </w:t>
            </w:r>
            <w:r>
              <w:rPr>
                <w:rFonts w:ascii="Lucida Sans Unicode"/>
                <w:color w:val="6D6E71"/>
                <w:spacing w:val="-8"/>
                <w:sz w:val="17"/>
              </w:rPr>
              <w:t>de</w:t>
            </w:r>
            <w:r>
              <w:rPr>
                <w:rFonts w:ascii="Lucida Sans Unicode"/>
                <w:color w:val="6D6E71"/>
                <w:spacing w:val="-7"/>
                <w:sz w:val="17"/>
              </w:rPr>
              <w:t> </w:t>
            </w:r>
            <w:r>
              <w:rPr>
                <w:rFonts w:ascii="Lucida Sans Unicode"/>
                <w:color w:val="6D6E71"/>
                <w:spacing w:val="-8"/>
                <w:sz w:val="17"/>
              </w:rPr>
              <w:t>informalidad</w:t>
            </w:r>
          </w:p>
        </w:tc>
        <w:tc>
          <w:tcPr>
            <w:tcW w:w="3710" w:type="dxa"/>
            <w:tcBorders>
              <w:left w:val="dashed" w:sz="8" w:space="0" w:color="EE7F22"/>
              <w:right w:val="dashed" w:sz="8" w:space="0" w:color="EE7F22"/>
            </w:tcBorders>
          </w:tcPr>
          <w:p>
            <w:pPr>
              <w:pStyle w:val="TableParagraph"/>
              <w:spacing w:line="189" w:lineRule="auto" w:before="129"/>
              <w:ind w:left="227" w:right="217" w:hanging="1"/>
              <w:jc w:val="center"/>
              <w:rPr>
                <w:rFonts w:ascii="Lucida Sans Unicode"/>
                <w:sz w:val="17"/>
              </w:rPr>
            </w:pPr>
            <w:r>
              <w:rPr>
                <w:rFonts w:ascii="Lucida Sans Unicode"/>
                <w:color w:val="6D6E71"/>
                <w:sz w:val="17"/>
              </w:rPr>
              <w:t>En</w:t>
            </w:r>
            <w:r>
              <w:rPr>
                <w:rFonts w:ascii="Lucida Sans Unicode"/>
                <w:color w:val="6D6E71"/>
                <w:spacing w:val="-8"/>
                <w:sz w:val="17"/>
              </w:rPr>
              <w:t> </w:t>
            </w:r>
            <w:r>
              <w:rPr>
                <w:rFonts w:ascii="Lucida Sans Unicode"/>
                <w:color w:val="6D6E71"/>
                <w:sz w:val="17"/>
              </w:rPr>
              <w:t>la</w:t>
            </w:r>
            <w:r>
              <w:rPr>
                <w:rFonts w:ascii="Lucida Sans Unicode"/>
                <w:color w:val="6D6E71"/>
                <w:spacing w:val="-8"/>
                <w:sz w:val="17"/>
              </w:rPr>
              <w:t> </w:t>
            </w:r>
            <w:r>
              <w:rPr>
                <w:rFonts w:ascii="Lucida Sans Unicode"/>
                <w:color w:val="6D6E71"/>
                <w:sz w:val="17"/>
              </w:rPr>
              <w:t>entidad</w:t>
            </w:r>
            <w:r>
              <w:rPr>
                <w:rFonts w:ascii="Lucida Sans Unicode"/>
                <w:color w:val="6D6E71"/>
                <w:spacing w:val="-8"/>
                <w:sz w:val="17"/>
              </w:rPr>
              <w:t> </w:t>
            </w:r>
            <w:r>
              <w:rPr>
                <w:rFonts w:ascii="Lucida Sans Unicode"/>
                <w:color w:val="6D6E71"/>
                <w:sz w:val="17"/>
              </w:rPr>
              <w:t>se</w:t>
            </w:r>
            <w:r>
              <w:rPr>
                <w:rFonts w:ascii="Lucida Sans Unicode"/>
                <w:color w:val="6D6E71"/>
                <w:spacing w:val="-8"/>
                <w:sz w:val="17"/>
              </w:rPr>
              <w:t> </w:t>
            </w:r>
            <w:r>
              <w:rPr>
                <w:rFonts w:ascii="Lucida Sans Unicode"/>
                <w:color w:val="6D6E71"/>
                <w:sz w:val="17"/>
              </w:rPr>
              <w:t>cuenta</w:t>
            </w:r>
            <w:r>
              <w:rPr>
                <w:rFonts w:ascii="Lucida Sans Unicode"/>
                <w:color w:val="6D6E71"/>
                <w:spacing w:val="-8"/>
                <w:sz w:val="17"/>
              </w:rPr>
              <w:t> </w:t>
            </w:r>
            <w:r>
              <w:rPr>
                <w:rFonts w:ascii="Lucida Sans Unicode"/>
                <w:color w:val="6D6E71"/>
                <w:sz w:val="17"/>
              </w:rPr>
              <w:t>con</w:t>
            </w:r>
            <w:r>
              <w:rPr>
                <w:rFonts w:ascii="Lucida Sans Unicode"/>
                <w:color w:val="6D6E71"/>
                <w:spacing w:val="-8"/>
                <w:sz w:val="17"/>
              </w:rPr>
              <w:t> </w:t>
            </w:r>
            <w:r>
              <w:rPr>
                <w:rFonts w:ascii="Lucida Sans Unicode"/>
                <w:color w:val="6D6E71"/>
                <w:sz w:val="17"/>
              </w:rPr>
              <w:t>una</w:t>
            </w:r>
            <w:r>
              <w:rPr>
                <w:rFonts w:ascii="Lucida Sans Unicode"/>
                <w:color w:val="6D6E71"/>
                <w:spacing w:val="-8"/>
                <w:sz w:val="17"/>
              </w:rPr>
              <w:t> </w:t>
            </w:r>
            <w:r>
              <w:rPr>
                <w:rFonts w:ascii="Lucida Sans Unicode"/>
                <w:color w:val="6D6E71"/>
                <w:sz w:val="17"/>
              </w:rPr>
              <w:t>tasa</w:t>
            </w:r>
            <w:r>
              <w:rPr>
                <w:rFonts w:ascii="Lucida Sans Unicode"/>
                <w:color w:val="6D6E71"/>
                <w:spacing w:val="-8"/>
                <w:sz w:val="17"/>
              </w:rPr>
              <w:t> </w:t>
            </w:r>
            <w:r>
              <w:rPr>
                <w:rFonts w:ascii="Lucida Sans Unicode"/>
                <w:color w:val="6D6E71"/>
                <w:sz w:val="17"/>
              </w:rPr>
              <w:t>de </w:t>
            </w:r>
            <w:r>
              <w:rPr>
                <w:rFonts w:ascii="Lucida Sans Unicode"/>
                <w:color w:val="6D6E71"/>
                <w:spacing w:val="-6"/>
                <w:sz w:val="17"/>
              </w:rPr>
              <w:t>informalidad al primer trimestre del 2021 del 52.2, inferior al 55.1 de tasa nacional. </w:t>
            </w:r>
            <w:r>
              <w:rPr>
                <w:rFonts w:ascii="Lucida Sans Unicode"/>
                <w:color w:val="6D6E71"/>
                <w:spacing w:val="-4"/>
                <w:sz w:val="17"/>
              </w:rPr>
              <w:t>(1)</w:t>
            </w:r>
          </w:p>
        </w:tc>
        <w:tc>
          <w:tcPr>
            <w:tcW w:w="2290" w:type="dxa"/>
            <w:tcBorders>
              <w:left w:val="dashed" w:sz="8" w:space="0" w:color="EE7F22"/>
              <w:right w:val="dashed" w:sz="8" w:space="0" w:color="EE7F22"/>
            </w:tcBorders>
          </w:tcPr>
          <w:p>
            <w:pPr>
              <w:pStyle w:val="TableParagraph"/>
              <w:spacing w:line="189" w:lineRule="auto" w:before="129"/>
              <w:ind w:left="163"/>
              <w:rPr>
                <w:rFonts w:ascii="Lucida Sans Unicode"/>
                <w:sz w:val="17"/>
              </w:rPr>
            </w:pPr>
            <w:r>
              <w:rPr>
                <w:rFonts w:ascii="Lucida Sans Unicode"/>
                <w:color w:val="6D6E71"/>
                <w:sz w:val="17"/>
              </w:rPr>
              <w:t>Mantener una tasa por </w:t>
            </w:r>
            <w:r>
              <w:rPr>
                <w:rFonts w:ascii="Lucida Sans Unicode"/>
                <w:color w:val="6D6E71"/>
                <w:spacing w:val="-6"/>
                <w:sz w:val="17"/>
              </w:rPr>
              <w:t>debajo</w:t>
            </w:r>
            <w:r>
              <w:rPr>
                <w:rFonts w:ascii="Lucida Sans Unicode"/>
                <w:color w:val="6D6E71"/>
                <w:spacing w:val="-9"/>
                <w:sz w:val="17"/>
              </w:rPr>
              <w:t> </w:t>
            </w:r>
            <w:r>
              <w:rPr>
                <w:rFonts w:ascii="Lucida Sans Unicode"/>
                <w:color w:val="6D6E71"/>
                <w:spacing w:val="-6"/>
                <w:sz w:val="17"/>
              </w:rPr>
              <w:t>del</w:t>
            </w:r>
            <w:r>
              <w:rPr>
                <w:rFonts w:ascii="Lucida Sans Unicode"/>
                <w:color w:val="6D6E71"/>
                <w:spacing w:val="-9"/>
                <w:sz w:val="17"/>
              </w:rPr>
              <w:t> </w:t>
            </w:r>
            <w:r>
              <w:rPr>
                <w:rFonts w:ascii="Lucida Sans Unicode"/>
                <w:color w:val="6D6E71"/>
                <w:spacing w:val="-6"/>
                <w:sz w:val="17"/>
              </w:rPr>
              <w:t>valor</w:t>
            </w:r>
            <w:r>
              <w:rPr>
                <w:rFonts w:ascii="Lucida Sans Unicode"/>
                <w:color w:val="6D6E71"/>
                <w:spacing w:val="-9"/>
                <w:sz w:val="17"/>
              </w:rPr>
              <w:t> </w:t>
            </w:r>
            <w:r>
              <w:rPr>
                <w:rFonts w:ascii="Lucida Sans Unicode"/>
                <w:color w:val="6D6E71"/>
                <w:spacing w:val="-6"/>
                <w:sz w:val="17"/>
              </w:rPr>
              <w:t>nacional.</w:t>
            </w:r>
          </w:p>
        </w:tc>
        <w:tc>
          <w:tcPr>
            <w:tcW w:w="1227" w:type="dxa"/>
            <w:vMerge w:val="restart"/>
            <w:tcBorders>
              <w:left w:val="dashed" w:sz="8" w:space="0" w:color="EE7F22"/>
            </w:tcBorders>
          </w:tcPr>
          <w:p>
            <w:pPr>
              <w:pStyle w:val="TableParagraph"/>
              <w:spacing w:before="5"/>
              <w:rPr>
                <w:rFonts w:ascii="Arial Black"/>
                <w:sz w:val="10"/>
              </w:rPr>
            </w:pPr>
          </w:p>
          <w:p>
            <w:pPr>
              <w:pStyle w:val="TableParagraph"/>
              <w:ind w:left="307"/>
              <w:rPr>
                <w:rFonts w:ascii="Arial Black"/>
                <w:sz w:val="20"/>
              </w:rPr>
            </w:pPr>
            <w:r>
              <w:rPr>
                <w:rFonts w:ascii="Arial Black"/>
                <w:sz w:val="20"/>
              </w:rPr>
              <w:drawing>
                <wp:inline distT="0" distB="0" distL="0" distR="0">
                  <wp:extent cx="392435" cy="393477"/>
                  <wp:effectExtent l="0" t="0" r="0" b="0"/>
                  <wp:docPr id="227" name="image101.png"/>
                  <wp:cNvGraphicFramePr>
                    <a:graphicFrameLocks noChangeAspect="1"/>
                  </wp:cNvGraphicFramePr>
                  <a:graphic>
                    <a:graphicData uri="http://schemas.openxmlformats.org/drawingml/2006/picture">
                      <pic:pic>
                        <pic:nvPicPr>
                          <pic:cNvPr id="228" name="image101.png"/>
                          <pic:cNvPicPr/>
                        </pic:nvPicPr>
                        <pic:blipFill>
                          <a:blip r:embed="rId176" cstate="print"/>
                          <a:stretch>
                            <a:fillRect/>
                          </a:stretch>
                        </pic:blipFill>
                        <pic:spPr>
                          <a:xfrm>
                            <a:off x="0" y="0"/>
                            <a:ext cx="392435" cy="393477"/>
                          </a:xfrm>
                          <a:prstGeom prst="rect">
                            <a:avLst/>
                          </a:prstGeom>
                        </pic:spPr>
                      </pic:pic>
                    </a:graphicData>
                  </a:graphic>
                </wp:inline>
              </w:drawing>
            </w:r>
            <w:r>
              <w:rPr>
                <w:rFonts w:ascii="Arial Black"/>
                <w:sz w:val="20"/>
              </w:rPr>
            </w:r>
          </w:p>
          <w:p>
            <w:pPr>
              <w:pStyle w:val="TableParagraph"/>
              <w:rPr>
                <w:rFonts w:ascii="Arial Black"/>
                <w:sz w:val="20"/>
              </w:rPr>
            </w:pPr>
          </w:p>
          <w:p>
            <w:pPr>
              <w:pStyle w:val="TableParagraph"/>
              <w:rPr>
                <w:rFonts w:ascii="Arial Black"/>
                <w:sz w:val="12"/>
              </w:rPr>
            </w:pPr>
          </w:p>
          <w:p>
            <w:pPr>
              <w:pStyle w:val="TableParagraph"/>
              <w:ind w:left="318"/>
              <w:rPr>
                <w:rFonts w:ascii="Arial Black"/>
                <w:sz w:val="20"/>
              </w:rPr>
            </w:pPr>
            <w:r>
              <w:rPr>
                <w:rFonts w:ascii="Arial Black"/>
                <w:sz w:val="20"/>
              </w:rPr>
              <w:drawing>
                <wp:inline distT="0" distB="0" distL="0" distR="0">
                  <wp:extent cx="392435" cy="393477"/>
                  <wp:effectExtent l="0" t="0" r="0" b="0"/>
                  <wp:docPr id="229" name="image101.png"/>
                  <wp:cNvGraphicFramePr>
                    <a:graphicFrameLocks noChangeAspect="1"/>
                  </wp:cNvGraphicFramePr>
                  <a:graphic>
                    <a:graphicData uri="http://schemas.openxmlformats.org/drawingml/2006/picture">
                      <pic:pic>
                        <pic:nvPicPr>
                          <pic:cNvPr id="230" name="image101.png"/>
                          <pic:cNvPicPr/>
                        </pic:nvPicPr>
                        <pic:blipFill>
                          <a:blip r:embed="rId176" cstate="print"/>
                          <a:stretch>
                            <a:fillRect/>
                          </a:stretch>
                        </pic:blipFill>
                        <pic:spPr>
                          <a:xfrm>
                            <a:off x="0" y="0"/>
                            <a:ext cx="392435" cy="393477"/>
                          </a:xfrm>
                          <a:prstGeom prst="rect">
                            <a:avLst/>
                          </a:prstGeom>
                        </pic:spPr>
                      </pic:pic>
                    </a:graphicData>
                  </a:graphic>
                </wp:inline>
              </w:drawing>
            </w:r>
            <w:r>
              <w:rPr>
                <w:rFonts w:ascii="Arial Black"/>
                <w:sz w:val="20"/>
              </w:rPr>
            </w:r>
          </w:p>
          <w:p>
            <w:pPr>
              <w:pStyle w:val="TableParagraph"/>
              <w:spacing w:before="9" w:after="1"/>
              <w:rPr>
                <w:rFonts w:ascii="Arial Black"/>
                <w:sz w:val="22"/>
              </w:rPr>
            </w:pPr>
          </w:p>
          <w:p>
            <w:pPr>
              <w:pStyle w:val="TableParagraph"/>
              <w:ind w:left="307"/>
              <w:rPr>
                <w:rFonts w:ascii="Arial Black"/>
                <w:sz w:val="20"/>
              </w:rPr>
            </w:pPr>
            <w:r>
              <w:rPr>
                <w:rFonts w:ascii="Arial Black"/>
                <w:sz w:val="20"/>
              </w:rPr>
              <w:drawing>
                <wp:inline distT="0" distB="0" distL="0" distR="0">
                  <wp:extent cx="392435" cy="393477"/>
                  <wp:effectExtent l="0" t="0" r="0" b="0"/>
                  <wp:docPr id="231" name="image101.png"/>
                  <wp:cNvGraphicFramePr>
                    <a:graphicFrameLocks noChangeAspect="1"/>
                  </wp:cNvGraphicFramePr>
                  <a:graphic>
                    <a:graphicData uri="http://schemas.openxmlformats.org/drawingml/2006/picture">
                      <pic:pic>
                        <pic:nvPicPr>
                          <pic:cNvPr id="232" name="image101.png"/>
                          <pic:cNvPicPr/>
                        </pic:nvPicPr>
                        <pic:blipFill>
                          <a:blip r:embed="rId176" cstate="print"/>
                          <a:stretch>
                            <a:fillRect/>
                          </a:stretch>
                        </pic:blipFill>
                        <pic:spPr>
                          <a:xfrm>
                            <a:off x="0" y="0"/>
                            <a:ext cx="392435" cy="393477"/>
                          </a:xfrm>
                          <a:prstGeom prst="rect">
                            <a:avLst/>
                          </a:prstGeom>
                        </pic:spPr>
                      </pic:pic>
                    </a:graphicData>
                  </a:graphic>
                </wp:inline>
              </w:drawing>
            </w:r>
            <w:r>
              <w:rPr>
                <w:rFonts w:ascii="Arial Black"/>
                <w:sz w:val="20"/>
              </w:rPr>
            </w:r>
          </w:p>
        </w:tc>
      </w:tr>
      <w:tr>
        <w:trPr>
          <w:trHeight w:val="902" w:hRule="atLeast"/>
        </w:trPr>
        <w:tc>
          <w:tcPr>
            <w:tcW w:w="2672" w:type="dxa"/>
            <w:tcBorders>
              <w:right w:val="dashed" w:sz="8" w:space="0" w:color="EE7F22"/>
            </w:tcBorders>
          </w:tcPr>
          <w:p>
            <w:pPr>
              <w:pStyle w:val="TableParagraph"/>
              <w:spacing w:before="114"/>
              <w:ind w:right="123"/>
              <w:jc w:val="right"/>
              <w:rPr>
                <w:rFonts w:ascii="Lucida Sans Unicode" w:hAnsi="Lucida Sans Unicode"/>
                <w:sz w:val="17"/>
              </w:rPr>
            </w:pPr>
            <w:r>
              <w:rPr>
                <w:rFonts w:ascii="Lucida Sans Unicode" w:hAnsi="Lucida Sans Unicode"/>
                <w:color w:val="6D6E71"/>
                <w:spacing w:val="-6"/>
                <w:sz w:val="17"/>
              </w:rPr>
              <w:t>Tasa</w:t>
            </w:r>
            <w:r>
              <w:rPr>
                <w:rFonts w:ascii="Lucida Sans Unicode" w:hAnsi="Lucida Sans Unicode"/>
                <w:color w:val="6D6E71"/>
                <w:spacing w:val="-9"/>
                <w:sz w:val="17"/>
              </w:rPr>
              <w:t> </w:t>
            </w:r>
            <w:r>
              <w:rPr>
                <w:rFonts w:ascii="Lucida Sans Unicode" w:hAnsi="Lucida Sans Unicode"/>
                <w:color w:val="6D6E71"/>
                <w:spacing w:val="-6"/>
                <w:sz w:val="17"/>
              </w:rPr>
              <w:t>neta</w:t>
            </w:r>
            <w:r>
              <w:rPr>
                <w:rFonts w:ascii="Lucida Sans Unicode" w:hAnsi="Lucida Sans Unicode"/>
                <w:color w:val="6D6E71"/>
                <w:spacing w:val="-8"/>
                <w:sz w:val="17"/>
              </w:rPr>
              <w:t> </w:t>
            </w:r>
            <w:r>
              <w:rPr>
                <w:rFonts w:ascii="Lucida Sans Unicode" w:hAnsi="Lucida Sans Unicode"/>
                <w:color w:val="6D6E71"/>
                <w:spacing w:val="-6"/>
                <w:sz w:val="17"/>
              </w:rPr>
              <w:t>de</w:t>
            </w:r>
            <w:r>
              <w:rPr>
                <w:rFonts w:ascii="Lucida Sans Unicode" w:hAnsi="Lucida Sans Unicode"/>
                <w:color w:val="6D6E71"/>
                <w:spacing w:val="-8"/>
                <w:sz w:val="17"/>
              </w:rPr>
              <w:t> </w:t>
            </w:r>
            <w:r>
              <w:rPr>
                <w:rFonts w:ascii="Lucida Sans Unicode" w:hAnsi="Lucida Sans Unicode"/>
                <w:color w:val="6D6E71"/>
                <w:spacing w:val="-6"/>
                <w:sz w:val="17"/>
              </w:rPr>
              <w:t>participación</w:t>
            </w:r>
          </w:p>
        </w:tc>
        <w:tc>
          <w:tcPr>
            <w:tcW w:w="3710" w:type="dxa"/>
            <w:tcBorders>
              <w:left w:val="dashed" w:sz="8" w:space="0" w:color="EE7F22"/>
              <w:right w:val="dashed" w:sz="8" w:space="0" w:color="EE7F22"/>
            </w:tcBorders>
          </w:tcPr>
          <w:p>
            <w:pPr>
              <w:pStyle w:val="TableParagraph"/>
              <w:spacing w:line="189" w:lineRule="auto" w:before="171"/>
              <w:ind w:left="197" w:right="205" w:firstLine="48"/>
              <w:jc w:val="both"/>
              <w:rPr>
                <w:rFonts w:ascii="Lucida Sans Unicode" w:hAnsi="Lucida Sans Unicode"/>
                <w:sz w:val="17"/>
              </w:rPr>
            </w:pPr>
            <w:r>
              <w:rPr>
                <w:rFonts w:ascii="Lucida Sans Unicode" w:hAnsi="Lucida Sans Unicode"/>
                <w:color w:val="6D6E71"/>
                <w:spacing w:val="-4"/>
                <w:sz w:val="17"/>
              </w:rPr>
              <w:t>Nayarit</w:t>
            </w:r>
            <w:r>
              <w:rPr>
                <w:rFonts w:ascii="Lucida Sans Unicode" w:hAnsi="Lucida Sans Unicode"/>
                <w:color w:val="6D6E71"/>
                <w:spacing w:val="-10"/>
                <w:sz w:val="17"/>
              </w:rPr>
              <w:t> </w:t>
            </w:r>
            <w:r>
              <w:rPr>
                <w:rFonts w:ascii="Lucida Sans Unicode" w:hAnsi="Lucida Sans Unicode"/>
                <w:color w:val="6D6E71"/>
                <w:spacing w:val="-4"/>
                <w:sz w:val="17"/>
              </w:rPr>
              <w:t>ocupa</w:t>
            </w:r>
            <w:r>
              <w:rPr>
                <w:rFonts w:ascii="Lucida Sans Unicode" w:hAnsi="Lucida Sans Unicode"/>
                <w:color w:val="6D6E71"/>
                <w:spacing w:val="-9"/>
                <w:sz w:val="17"/>
              </w:rPr>
              <w:t> </w:t>
            </w:r>
            <w:r>
              <w:rPr>
                <w:rFonts w:ascii="Lucida Sans Unicode" w:hAnsi="Lucida Sans Unicode"/>
                <w:color w:val="6D6E71"/>
                <w:spacing w:val="-4"/>
                <w:sz w:val="17"/>
              </w:rPr>
              <w:t>el</w:t>
            </w:r>
            <w:r>
              <w:rPr>
                <w:rFonts w:ascii="Lucida Sans Unicode" w:hAnsi="Lucida Sans Unicode"/>
                <w:color w:val="6D6E71"/>
                <w:spacing w:val="-10"/>
                <w:sz w:val="17"/>
              </w:rPr>
              <w:t> </w:t>
            </w:r>
            <w:r>
              <w:rPr>
                <w:rFonts w:ascii="Lucida Sans Unicode" w:hAnsi="Lucida Sans Unicode"/>
                <w:color w:val="6D6E71"/>
                <w:spacing w:val="-4"/>
                <w:sz w:val="17"/>
              </w:rPr>
              <w:t>primer</w:t>
            </w:r>
            <w:r>
              <w:rPr>
                <w:rFonts w:ascii="Lucida Sans Unicode" w:hAnsi="Lucida Sans Unicode"/>
                <w:color w:val="6D6E71"/>
                <w:spacing w:val="-9"/>
                <w:sz w:val="17"/>
              </w:rPr>
              <w:t> </w:t>
            </w:r>
            <w:r>
              <w:rPr>
                <w:rFonts w:ascii="Lucida Sans Unicode" w:hAnsi="Lucida Sans Unicode"/>
                <w:color w:val="6D6E71"/>
                <w:spacing w:val="-4"/>
                <w:sz w:val="17"/>
              </w:rPr>
              <w:t>lugar</w:t>
            </w:r>
            <w:r>
              <w:rPr>
                <w:rFonts w:ascii="Lucida Sans Unicode" w:hAnsi="Lucida Sans Unicode"/>
                <w:color w:val="6D6E71"/>
                <w:spacing w:val="-10"/>
                <w:sz w:val="17"/>
              </w:rPr>
              <w:t> </w:t>
            </w:r>
            <w:r>
              <w:rPr>
                <w:rFonts w:ascii="Lucida Sans Unicode" w:hAnsi="Lucida Sans Unicode"/>
                <w:color w:val="6D6E71"/>
                <w:spacing w:val="-4"/>
                <w:sz w:val="17"/>
              </w:rPr>
              <w:t>nacional</w:t>
            </w:r>
            <w:r>
              <w:rPr>
                <w:rFonts w:ascii="Lucida Sans Unicode" w:hAnsi="Lucida Sans Unicode"/>
                <w:color w:val="6D6E71"/>
                <w:spacing w:val="-9"/>
                <w:sz w:val="17"/>
              </w:rPr>
              <w:t> </w:t>
            </w:r>
            <w:r>
              <w:rPr>
                <w:rFonts w:ascii="Lucida Sans Unicode" w:hAnsi="Lucida Sans Unicode"/>
                <w:color w:val="6D6E71"/>
                <w:spacing w:val="-4"/>
                <w:sz w:val="17"/>
              </w:rPr>
              <w:t>en tasa</w:t>
            </w:r>
            <w:r>
              <w:rPr>
                <w:rFonts w:ascii="Lucida Sans Unicode" w:hAnsi="Lucida Sans Unicode"/>
                <w:color w:val="6D6E71"/>
                <w:spacing w:val="-10"/>
                <w:sz w:val="17"/>
              </w:rPr>
              <w:t> </w:t>
            </w:r>
            <w:r>
              <w:rPr>
                <w:rFonts w:ascii="Lucida Sans Unicode" w:hAnsi="Lucida Sans Unicode"/>
                <w:color w:val="6D6E71"/>
                <w:spacing w:val="-4"/>
                <w:sz w:val="17"/>
              </w:rPr>
              <w:t>neta</w:t>
            </w:r>
            <w:r>
              <w:rPr>
                <w:rFonts w:ascii="Lucida Sans Unicode" w:hAnsi="Lucida Sans Unicode"/>
                <w:color w:val="6D6E71"/>
                <w:spacing w:val="-9"/>
                <w:sz w:val="17"/>
              </w:rPr>
              <w:t> </w:t>
            </w:r>
            <w:r>
              <w:rPr>
                <w:rFonts w:ascii="Lucida Sans Unicode" w:hAnsi="Lucida Sans Unicode"/>
                <w:color w:val="6D6E71"/>
                <w:spacing w:val="-4"/>
                <w:sz w:val="17"/>
              </w:rPr>
              <w:t>de</w:t>
            </w:r>
            <w:r>
              <w:rPr>
                <w:rFonts w:ascii="Lucida Sans Unicode" w:hAnsi="Lucida Sans Unicode"/>
                <w:color w:val="6D6E71"/>
                <w:spacing w:val="-10"/>
                <w:sz w:val="17"/>
              </w:rPr>
              <w:t> </w:t>
            </w:r>
            <w:r>
              <w:rPr>
                <w:rFonts w:ascii="Lucida Sans Unicode" w:hAnsi="Lucida Sans Unicode"/>
                <w:color w:val="6D6E71"/>
                <w:spacing w:val="-4"/>
                <w:sz w:val="17"/>
              </w:rPr>
              <w:t>participación</w:t>
            </w:r>
            <w:r>
              <w:rPr>
                <w:rFonts w:ascii="Lucida Sans Unicode" w:hAnsi="Lucida Sans Unicode"/>
                <w:color w:val="6D6E71"/>
                <w:spacing w:val="-9"/>
                <w:sz w:val="17"/>
              </w:rPr>
              <w:t> </w:t>
            </w:r>
            <w:r>
              <w:rPr>
                <w:rFonts w:ascii="Lucida Sans Unicode" w:hAnsi="Lucida Sans Unicode"/>
                <w:color w:val="6D6E71"/>
                <w:spacing w:val="-4"/>
                <w:sz w:val="17"/>
              </w:rPr>
              <w:t>con</w:t>
            </w:r>
            <w:r>
              <w:rPr>
                <w:rFonts w:ascii="Lucida Sans Unicode" w:hAnsi="Lucida Sans Unicode"/>
                <w:color w:val="6D6E71"/>
                <w:spacing w:val="-10"/>
                <w:sz w:val="17"/>
              </w:rPr>
              <w:t> </w:t>
            </w:r>
            <w:r>
              <w:rPr>
                <w:rFonts w:ascii="Lucida Sans Unicode" w:hAnsi="Lucida Sans Unicode"/>
                <w:color w:val="6D6E71"/>
                <w:spacing w:val="-4"/>
                <w:sz w:val="17"/>
              </w:rPr>
              <w:t>un</w:t>
            </w:r>
            <w:r>
              <w:rPr>
                <w:rFonts w:ascii="Lucida Sans Unicode" w:hAnsi="Lucida Sans Unicode"/>
                <w:color w:val="6D6E71"/>
                <w:spacing w:val="-9"/>
                <w:sz w:val="17"/>
              </w:rPr>
              <w:t> </w:t>
            </w:r>
            <w:r>
              <w:rPr>
                <w:rFonts w:ascii="Lucida Sans Unicode" w:hAnsi="Lucida Sans Unicode"/>
                <w:color w:val="6D6E71"/>
                <w:spacing w:val="-4"/>
                <w:sz w:val="17"/>
              </w:rPr>
              <w:t>valor</w:t>
            </w:r>
            <w:r>
              <w:rPr>
                <w:rFonts w:ascii="Lucida Sans Unicode" w:hAnsi="Lucida Sans Unicode"/>
                <w:color w:val="6D6E71"/>
                <w:spacing w:val="-10"/>
                <w:sz w:val="17"/>
              </w:rPr>
              <w:t> </w:t>
            </w:r>
            <w:r>
              <w:rPr>
                <w:rFonts w:ascii="Lucida Sans Unicode" w:hAnsi="Lucida Sans Unicode"/>
                <w:color w:val="6D6E71"/>
                <w:spacing w:val="-4"/>
                <w:sz w:val="17"/>
              </w:rPr>
              <w:t>de </w:t>
            </w:r>
            <w:r>
              <w:rPr>
                <w:rFonts w:ascii="Lucida Sans Unicode" w:hAnsi="Lucida Sans Unicode"/>
                <w:color w:val="6D6E71"/>
                <w:spacing w:val="-6"/>
                <w:sz w:val="17"/>
              </w:rPr>
              <w:t>69.0,</w:t>
            </w:r>
            <w:r>
              <w:rPr>
                <w:rFonts w:ascii="Lucida Sans Unicode" w:hAnsi="Lucida Sans Unicode"/>
                <w:color w:val="6D6E71"/>
                <w:spacing w:val="-4"/>
                <w:sz w:val="17"/>
              </w:rPr>
              <w:t> </w:t>
            </w:r>
            <w:r>
              <w:rPr>
                <w:rFonts w:ascii="Lucida Sans Unicode" w:hAnsi="Lucida Sans Unicode"/>
                <w:color w:val="6D6E71"/>
                <w:spacing w:val="-6"/>
                <w:sz w:val="17"/>
              </w:rPr>
              <w:t>siendo</w:t>
            </w:r>
            <w:r>
              <w:rPr>
                <w:rFonts w:ascii="Lucida Sans Unicode" w:hAnsi="Lucida Sans Unicode"/>
                <w:color w:val="6D6E71"/>
                <w:spacing w:val="-4"/>
                <w:sz w:val="17"/>
              </w:rPr>
              <w:t> </w:t>
            </w:r>
            <w:r>
              <w:rPr>
                <w:rFonts w:ascii="Lucida Sans Unicode" w:hAnsi="Lucida Sans Unicode"/>
                <w:color w:val="6D6E71"/>
                <w:spacing w:val="-6"/>
                <w:sz w:val="17"/>
              </w:rPr>
              <w:t>la</w:t>
            </w:r>
            <w:r>
              <w:rPr>
                <w:rFonts w:ascii="Lucida Sans Unicode" w:hAnsi="Lucida Sans Unicode"/>
                <w:color w:val="6D6E71"/>
                <w:spacing w:val="-4"/>
                <w:sz w:val="17"/>
              </w:rPr>
              <w:t> </w:t>
            </w:r>
            <w:r>
              <w:rPr>
                <w:rFonts w:ascii="Lucida Sans Unicode" w:hAnsi="Lucida Sans Unicode"/>
                <w:color w:val="6D6E71"/>
                <w:spacing w:val="-6"/>
                <w:sz w:val="17"/>
              </w:rPr>
              <w:t>media</w:t>
            </w:r>
            <w:r>
              <w:rPr>
                <w:rFonts w:ascii="Lucida Sans Unicode" w:hAnsi="Lucida Sans Unicode"/>
                <w:color w:val="6D6E71"/>
                <w:spacing w:val="-3"/>
                <w:sz w:val="17"/>
              </w:rPr>
              <w:t> </w:t>
            </w:r>
            <w:r>
              <w:rPr>
                <w:rFonts w:ascii="Lucida Sans Unicode" w:hAnsi="Lucida Sans Unicode"/>
                <w:color w:val="6D6E71"/>
                <w:spacing w:val="-6"/>
                <w:sz w:val="17"/>
              </w:rPr>
              <w:t>nacional</w:t>
            </w:r>
            <w:r>
              <w:rPr>
                <w:rFonts w:ascii="Lucida Sans Unicode" w:hAnsi="Lucida Sans Unicode"/>
                <w:color w:val="6D6E71"/>
                <w:spacing w:val="-4"/>
                <w:sz w:val="17"/>
              </w:rPr>
              <w:t> </w:t>
            </w:r>
            <w:r>
              <w:rPr>
                <w:rFonts w:ascii="Lucida Sans Unicode" w:hAnsi="Lucida Sans Unicode"/>
                <w:color w:val="6D6E71"/>
                <w:spacing w:val="-6"/>
                <w:sz w:val="17"/>
              </w:rPr>
              <w:t>de</w:t>
            </w:r>
            <w:r>
              <w:rPr>
                <w:rFonts w:ascii="Lucida Sans Unicode" w:hAnsi="Lucida Sans Unicode"/>
                <w:color w:val="6D6E71"/>
                <w:spacing w:val="-4"/>
                <w:sz w:val="17"/>
              </w:rPr>
              <w:t> </w:t>
            </w:r>
            <w:r>
              <w:rPr>
                <w:rFonts w:ascii="Lucida Sans Unicode" w:hAnsi="Lucida Sans Unicode"/>
                <w:color w:val="6D6E71"/>
                <w:spacing w:val="-6"/>
                <w:sz w:val="17"/>
              </w:rPr>
              <w:t>57.1</w:t>
            </w:r>
            <w:r>
              <w:rPr>
                <w:rFonts w:ascii="Lucida Sans Unicode" w:hAnsi="Lucida Sans Unicode"/>
                <w:color w:val="6D6E71"/>
                <w:spacing w:val="-3"/>
                <w:sz w:val="17"/>
              </w:rPr>
              <w:t> </w:t>
            </w:r>
            <w:r>
              <w:rPr>
                <w:rFonts w:ascii="Lucida Sans Unicode" w:hAnsi="Lucida Sans Unicode"/>
                <w:color w:val="6D6E71"/>
                <w:spacing w:val="-6"/>
                <w:sz w:val="17"/>
              </w:rPr>
              <w:t>(2)</w:t>
            </w:r>
          </w:p>
        </w:tc>
        <w:tc>
          <w:tcPr>
            <w:tcW w:w="2290" w:type="dxa"/>
            <w:tcBorders>
              <w:left w:val="dashed" w:sz="8" w:space="0" w:color="EE7F22"/>
              <w:right w:val="dashed" w:sz="8" w:space="0" w:color="EE7F22"/>
            </w:tcBorders>
          </w:tcPr>
          <w:p>
            <w:pPr>
              <w:pStyle w:val="TableParagraph"/>
              <w:spacing w:line="189" w:lineRule="auto" w:before="171"/>
              <w:ind w:left="155"/>
              <w:rPr>
                <w:rFonts w:ascii="Lucida Sans Unicode"/>
                <w:sz w:val="17"/>
              </w:rPr>
            </w:pPr>
            <w:r>
              <w:rPr>
                <w:rFonts w:ascii="Lucida Sans Unicode"/>
                <w:color w:val="6D6E71"/>
                <w:sz w:val="17"/>
              </w:rPr>
              <w:t>Mantener una tasa por </w:t>
            </w:r>
            <w:r>
              <w:rPr>
                <w:rFonts w:ascii="Lucida Sans Unicode"/>
                <w:color w:val="6D6E71"/>
                <w:spacing w:val="-6"/>
                <w:sz w:val="17"/>
              </w:rPr>
              <w:t>encima</w:t>
            </w:r>
            <w:r>
              <w:rPr>
                <w:rFonts w:ascii="Lucida Sans Unicode"/>
                <w:color w:val="6D6E71"/>
                <w:spacing w:val="-9"/>
                <w:sz w:val="17"/>
              </w:rPr>
              <w:t> </w:t>
            </w:r>
            <w:r>
              <w:rPr>
                <w:rFonts w:ascii="Lucida Sans Unicode"/>
                <w:color w:val="6D6E71"/>
                <w:spacing w:val="-6"/>
                <w:sz w:val="17"/>
              </w:rPr>
              <w:t>del</w:t>
            </w:r>
            <w:r>
              <w:rPr>
                <w:rFonts w:ascii="Lucida Sans Unicode"/>
                <w:color w:val="6D6E71"/>
                <w:spacing w:val="-9"/>
                <w:sz w:val="17"/>
              </w:rPr>
              <w:t> </w:t>
            </w:r>
            <w:r>
              <w:rPr>
                <w:rFonts w:ascii="Lucida Sans Unicode"/>
                <w:color w:val="6D6E71"/>
                <w:spacing w:val="-6"/>
                <w:sz w:val="17"/>
              </w:rPr>
              <w:t>valor</w:t>
            </w:r>
            <w:r>
              <w:rPr>
                <w:rFonts w:ascii="Lucida Sans Unicode"/>
                <w:color w:val="6D6E71"/>
                <w:spacing w:val="-9"/>
                <w:sz w:val="17"/>
              </w:rPr>
              <w:t> </w:t>
            </w:r>
            <w:r>
              <w:rPr>
                <w:rFonts w:ascii="Lucida Sans Unicode"/>
                <w:color w:val="6D6E71"/>
                <w:spacing w:val="-6"/>
                <w:sz w:val="17"/>
              </w:rPr>
              <w:t>nacional.</w:t>
            </w:r>
          </w:p>
        </w:tc>
        <w:tc>
          <w:tcPr>
            <w:tcW w:w="1227" w:type="dxa"/>
            <w:vMerge/>
            <w:tcBorders>
              <w:top w:val="nil"/>
              <w:left w:val="dashed" w:sz="8" w:space="0" w:color="EE7F22"/>
            </w:tcBorders>
          </w:tcPr>
          <w:p>
            <w:pPr>
              <w:rPr>
                <w:sz w:val="2"/>
                <w:szCs w:val="2"/>
              </w:rPr>
            </w:pPr>
          </w:p>
        </w:tc>
      </w:tr>
      <w:tr>
        <w:trPr>
          <w:trHeight w:val="2506" w:hRule="atLeast"/>
        </w:trPr>
        <w:tc>
          <w:tcPr>
            <w:tcW w:w="2672" w:type="dxa"/>
            <w:tcBorders>
              <w:right w:val="dashed" w:sz="8" w:space="0" w:color="EE7F22"/>
            </w:tcBorders>
          </w:tcPr>
          <w:p>
            <w:pPr>
              <w:pStyle w:val="TableParagraph"/>
              <w:spacing w:before="131"/>
              <w:ind w:right="123"/>
              <w:jc w:val="right"/>
              <w:rPr>
                <w:rFonts w:ascii="Lucida Sans Unicode"/>
                <w:sz w:val="17"/>
              </w:rPr>
            </w:pPr>
            <w:r>
              <w:rPr>
                <w:rFonts w:ascii="Lucida Sans Unicode"/>
                <w:color w:val="6D6E71"/>
                <w:spacing w:val="-6"/>
                <w:sz w:val="17"/>
              </w:rPr>
              <w:t>Incremento</w:t>
            </w:r>
            <w:r>
              <w:rPr>
                <w:rFonts w:ascii="Lucida Sans Unicode"/>
                <w:color w:val="6D6E71"/>
                <w:spacing w:val="2"/>
                <w:sz w:val="17"/>
              </w:rPr>
              <w:t> </w:t>
            </w:r>
            <w:r>
              <w:rPr>
                <w:rFonts w:ascii="Lucida Sans Unicode"/>
                <w:color w:val="6D6E71"/>
                <w:spacing w:val="-6"/>
                <w:sz w:val="17"/>
              </w:rPr>
              <w:t>salarial</w:t>
            </w:r>
            <w:r>
              <w:rPr>
                <w:rFonts w:ascii="Lucida Sans Unicode"/>
                <w:color w:val="6D6E71"/>
                <w:spacing w:val="2"/>
                <w:sz w:val="17"/>
              </w:rPr>
              <w:t> </w:t>
            </w:r>
            <w:r>
              <w:rPr>
                <w:rFonts w:ascii="Lucida Sans Unicode"/>
                <w:color w:val="6D6E71"/>
                <w:spacing w:val="-6"/>
                <w:sz w:val="17"/>
              </w:rPr>
              <w:t>contractual</w:t>
            </w:r>
          </w:p>
        </w:tc>
        <w:tc>
          <w:tcPr>
            <w:tcW w:w="3710" w:type="dxa"/>
            <w:tcBorders>
              <w:left w:val="dashed" w:sz="8" w:space="0" w:color="EE7F22"/>
              <w:right w:val="dashed" w:sz="8" w:space="0" w:color="EE7F22"/>
            </w:tcBorders>
          </w:tcPr>
          <w:p>
            <w:pPr>
              <w:pStyle w:val="TableParagraph"/>
              <w:spacing w:line="189" w:lineRule="auto" w:before="188"/>
              <w:ind w:left="172" w:right="180"/>
              <w:jc w:val="center"/>
              <w:rPr>
                <w:rFonts w:ascii="Lucida Sans Unicode"/>
                <w:sz w:val="17"/>
              </w:rPr>
            </w:pPr>
            <w:r>
              <w:rPr>
                <w:rFonts w:ascii="Lucida Sans Unicode"/>
                <w:color w:val="6D6E71"/>
                <w:sz w:val="17"/>
              </w:rPr>
              <w:t>Nayarit</w:t>
            </w:r>
            <w:r>
              <w:rPr>
                <w:rFonts w:ascii="Lucida Sans Unicode"/>
                <w:color w:val="6D6E71"/>
                <w:spacing w:val="-6"/>
                <w:sz w:val="17"/>
              </w:rPr>
              <w:t> </w:t>
            </w:r>
            <w:r>
              <w:rPr>
                <w:rFonts w:ascii="Lucida Sans Unicode"/>
                <w:color w:val="6D6E71"/>
                <w:sz w:val="17"/>
              </w:rPr>
              <w:t>en</w:t>
            </w:r>
            <w:r>
              <w:rPr>
                <w:rFonts w:ascii="Lucida Sans Unicode"/>
                <w:color w:val="6D6E71"/>
                <w:spacing w:val="-6"/>
                <w:sz w:val="17"/>
              </w:rPr>
              <w:t> </w:t>
            </w:r>
            <w:r>
              <w:rPr>
                <w:rFonts w:ascii="Lucida Sans Unicode"/>
                <w:color w:val="6D6E71"/>
                <w:sz w:val="17"/>
              </w:rPr>
              <w:t>el</w:t>
            </w:r>
            <w:r>
              <w:rPr>
                <w:rFonts w:ascii="Lucida Sans Unicode"/>
                <w:color w:val="6D6E71"/>
                <w:spacing w:val="-6"/>
                <w:sz w:val="17"/>
              </w:rPr>
              <w:t> </w:t>
            </w:r>
            <w:r>
              <w:rPr>
                <w:rFonts w:ascii="Lucida Sans Unicode"/>
                <w:color w:val="6D6E71"/>
                <w:sz w:val="17"/>
              </w:rPr>
              <w:t>perido</w:t>
            </w:r>
            <w:r>
              <w:rPr>
                <w:rFonts w:ascii="Lucida Sans Unicode"/>
                <w:color w:val="6D6E71"/>
                <w:spacing w:val="-6"/>
                <w:sz w:val="17"/>
              </w:rPr>
              <w:t> </w:t>
            </w:r>
            <w:r>
              <w:rPr>
                <w:rFonts w:ascii="Lucida Sans Unicode"/>
                <w:color w:val="6D6E71"/>
                <w:sz w:val="17"/>
              </w:rPr>
              <w:t>de</w:t>
            </w:r>
            <w:r>
              <w:rPr>
                <w:rFonts w:ascii="Lucida Sans Unicode"/>
                <w:color w:val="6D6E71"/>
                <w:spacing w:val="-6"/>
                <w:sz w:val="17"/>
              </w:rPr>
              <w:t> </w:t>
            </w:r>
            <w:r>
              <w:rPr>
                <w:rFonts w:ascii="Lucida Sans Unicode"/>
                <w:color w:val="6D6E71"/>
                <w:sz w:val="17"/>
              </w:rPr>
              <w:t>2018</w:t>
            </w:r>
            <w:r>
              <w:rPr>
                <w:rFonts w:ascii="Lucida Sans Unicode"/>
                <w:color w:val="6D6E71"/>
                <w:spacing w:val="-6"/>
                <w:sz w:val="17"/>
              </w:rPr>
              <w:t> </w:t>
            </w:r>
            <w:r>
              <w:rPr>
                <w:rFonts w:ascii="Lucida Sans Unicode"/>
                <w:color w:val="6D6E71"/>
                <w:sz w:val="17"/>
              </w:rPr>
              <w:t>a</w:t>
            </w:r>
            <w:r>
              <w:rPr>
                <w:rFonts w:ascii="Lucida Sans Unicode"/>
                <w:color w:val="6D6E71"/>
                <w:spacing w:val="-6"/>
                <w:sz w:val="17"/>
              </w:rPr>
              <w:t> </w:t>
            </w:r>
            <w:r>
              <w:rPr>
                <w:rFonts w:ascii="Lucida Sans Unicode"/>
                <w:color w:val="6D6E71"/>
                <w:sz w:val="17"/>
              </w:rPr>
              <w:t>2021</w:t>
            </w:r>
            <w:r>
              <w:rPr>
                <w:rFonts w:ascii="Lucida Sans Unicode"/>
                <w:color w:val="6D6E71"/>
                <w:spacing w:val="-6"/>
                <w:sz w:val="17"/>
              </w:rPr>
              <w:t> </w:t>
            </w:r>
            <w:r>
              <w:rPr>
                <w:rFonts w:ascii="Lucida Sans Unicode"/>
                <w:color w:val="6D6E71"/>
                <w:sz w:val="17"/>
              </w:rPr>
              <w:t>a alcanzado</w:t>
            </w:r>
            <w:r>
              <w:rPr>
                <w:rFonts w:ascii="Lucida Sans Unicode"/>
                <w:color w:val="6D6E71"/>
                <w:spacing w:val="-3"/>
                <w:sz w:val="17"/>
              </w:rPr>
              <w:t> </w:t>
            </w:r>
            <w:r>
              <w:rPr>
                <w:rFonts w:ascii="Lucida Sans Unicode"/>
                <w:color w:val="6D6E71"/>
                <w:sz w:val="17"/>
              </w:rPr>
              <w:t>un</w:t>
            </w:r>
            <w:r>
              <w:rPr>
                <w:rFonts w:ascii="Lucida Sans Unicode"/>
                <w:color w:val="6D6E71"/>
                <w:spacing w:val="-3"/>
                <w:sz w:val="17"/>
              </w:rPr>
              <w:t> </w:t>
            </w:r>
            <w:r>
              <w:rPr>
                <w:rFonts w:ascii="Lucida Sans Unicode"/>
                <w:color w:val="6D6E71"/>
                <w:sz w:val="17"/>
              </w:rPr>
              <w:t>incremento</w:t>
            </w:r>
            <w:r>
              <w:rPr>
                <w:rFonts w:ascii="Lucida Sans Unicode"/>
                <w:color w:val="6D6E71"/>
                <w:spacing w:val="-3"/>
                <w:sz w:val="17"/>
              </w:rPr>
              <w:t> </w:t>
            </w:r>
            <w:r>
              <w:rPr>
                <w:rFonts w:ascii="Lucida Sans Unicode"/>
                <w:color w:val="6D6E71"/>
                <w:sz w:val="17"/>
              </w:rPr>
              <w:t>salarial </w:t>
            </w:r>
            <w:r>
              <w:rPr>
                <w:rFonts w:ascii="Lucida Sans Unicode"/>
                <w:color w:val="6D6E71"/>
                <w:spacing w:val="-2"/>
                <w:sz w:val="17"/>
              </w:rPr>
              <w:t>contractual</w:t>
            </w:r>
            <w:r>
              <w:rPr>
                <w:rFonts w:ascii="Lucida Sans Unicode"/>
                <w:color w:val="6D6E71"/>
                <w:spacing w:val="-8"/>
                <w:sz w:val="17"/>
              </w:rPr>
              <w:t> </w:t>
            </w:r>
            <w:r>
              <w:rPr>
                <w:rFonts w:ascii="Lucida Sans Unicode"/>
                <w:color w:val="6D6E71"/>
                <w:spacing w:val="-2"/>
                <w:sz w:val="17"/>
              </w:rPr>
              <w:t>de</w:t>
            </w:r>
            <w:r>
              <w:rPr>
                <w:rFonts w:ascii="Lucida Sans Unicode"/>
                <w:color w:val="6D6E71"/>
                <w:spacing w:val="-8"/>
                <w:sz w:val="17"/>
              </w:rPr>
              <w:t> </w:t>
            </w:r>
            <w:r>
              <w:rPr>
                <w:rFonts w:ascii="Lucida Sans Unicode"/>
                <w:color w:val="6D6E71"/>
                <w:spacing w:val="-2"/>
                <w:sz w:val="17"/>
              </w:rPr>
              <w:t>cuatro</w:t>
            </w:r>
            <w:r>
              <w:rPr>
                <w:rFonts w:ascii="Lucida Sans Unicode"/>
                <w:color w:val="6D6E71"/>
                <w:spacing w:val="-8"/>
                <w:sz w:val="17"/>
              </w:rPr>
              <w:t> </w:t>
            </w:r>
            <w:r>
              <w:rPr>
                <w:rFonts w:ascii="Lucida Sans Unicode"/>
                <w:color w:val="6D6E71"/>
                <w:spacing w:val="-2"/>
                <w:sz w:val="17"/>
              </w:rPr>
              <w:t>porciento,</w:t>
            </w:r>
            <w:r>
              <w:rPr>
                <w:rFonts w:ascii="Lucida Sans Unicode"/>
                <w:color w:val="6D6E71"/>
                <w:spacing w:val="-8"/>
                <w:sz w:val="17"/>
              </w:rPr>
              <w:t> </w:t>
            </w:r>
            <w:r>
              <w:rPr>
                <w:rFonts w:ascii="Lucida Sans Unicode"/>
                <w:color w:val="6D6E71"/>
                <w:spacing w:val="-2"/>
                <w:sz w:val="17"/>
              </w:rPr>
              <w:t>pasando </w:t>
            </w:r>
            <w:r>
              <w:rPr>
                <w:rFonts w:ascii="Lucida Sans Unicode"/>
                <w:color w:val="6D6E71"/>
                <w:spacing w:val="-6"/>
                <w:sz w:val="17"/>
              </w:rPr>
              <w:t>del</w:t>
            </w:r>
            <w:r>
              <w:rPr>
                <w:rFonts w:ascii="Lucida Sans Unicode"/>
                <w:color w:val="6D6E71"/>
                <w:spacing w:val="-7"/>
                <w:sz w:val="17"/>
              </w:rPr>
              <w:t> </w:t>
            </w:r>
            <w:r>
              <w:rPr>
                <w:rFonts w:ascii="Lucida Sans Unicode"/>
                <w:color w:val="6D6E71"/>
                <w:spacing w:val="-6"/>
                <w:sz w:val="17"/>
              </w:rPr>
              <w:t>4.9</w:t>
            </w:r>
            <w:r>
              <w:rPr>
                <w:rFonts w:ascii="Lucida Sans Unicode"/>
                <w:color w:val="6D6E71"/>
                <w:spacing w:val="-7"/>
                <w:sz w:val="17"/>
              </w:rPr>
              <w:t> </w:t>
            </w:r>
            <w:r>
              <w:rPr>
                <w:rFonts w:ascii="Lucida Sans Unicode"/>
                <w:color w:val="6D6E71"/>
                <w:spacing w:val="-6"/>
                <w:sz w:val="17"/>
              </w:rPr>
              <w:t>a</w:t>
            </w:r>
            <w:r>
              <w:rPr>
                <w:rFonts w:ascii="Lucida Sans Unicode"/>
                <w:color w:val="6D6E71"/>
                <w:spacing w:val="-7"/>
                <w:sz w:val="17"/>
              </w:rPr>
              <w:t> </w:t>
            </w:r>
            <w:r>
              <w:rPr>
                <w:rFonts w:ascii="Lucida Sans Unicode"/>
                <w:color w:val="6D6E71"/>
                <w:spacing w:val="-6"/>
                <w:sz w:val="17"/>
              </w:rPr>
              <w:t>8.9,</w:t>
            </w:r>
            <w:r>
              <w:rPr>
                <w:rFonts w:ascii="Lucida Sans Unicode"/>
                <w:color w:val="6D6E71"/>
                <w:spacing w:val="-7"/>
                <w:sz w:val="17"/>
              </w:rPr>
              <w:t> </w:t>
            </w:r>
            <w:r>
              <w:rPr>
                <w:rFonts w:ascii="Lucida Sans Unicode"/>
                <w:color w:val="6D6E71"/>
                <w:spacing w:val="-6"/>
                <w:sz w:val="17"/>
              </w:rPr>
              <w:t>mientras</w:t>
            </w:r>
            <w:r>
              <w:rPr>
                <w:rFonts w:ascii="Lucida Sans Unicode"/>
                <w:color w:val="6D6E71"/>
                <w:spacing w:val="-7"/>
                <w:sz w:val="17"/>
              </w:rPr>
              <w:t> </w:t>
            </w:r>
            <w:r>
              <w:rPr>
                <w:rFonts w:ascii="Lucida Sans Unicode"/>
                <w:color w:val="6D6E71"/>
                <w:spacing w:val="-6"/>
                <w:sz w:val="17"/>
              </w:rPr>
              <w:t>que</w:t>
            </w:r>
            <w:r>
              <w:rPr>
                <w:rFonts w:ascii="Lucida Sans Unicode"/>
                <w:color w:val="6D6E71"/>
                <w:spacing w:val="-7"/>
                <w:sz w:val="17"/>
              </w:rPr>
              <w:t> </w:t>
            </w:r>
            <w:r>
              <w:rPr>
                <w:rFonts w:ascii="Lucida Sans Unicode"/>
                <w:color w:val="6D6E71"/>
                <w:spacing w:val="-6"/>
                <w:sz w:val="17"/>
              </w:rPr>
              <w:t>a</w:t>
            </w:r>
            <w:r>
              <w:rPr>
                <w:rFonts w:ascii="Lucida Sans Unicode"/>
                <w:color w:val="6D6E71"/>
                <w:spacing w:val="-7"/>
                <w:sz w:val="17"/>
              </w:rPr>
              <w:t> </w:t>
            </w:r>
            <w:r>
              <w:rPr>
                <w:rFonts w:ascii="Lucida Sans Unicode"/>
                <w:color w:val="6D6E71"/>
                <w:spacing w:val="-6"/>
                <w:sz w:val="17"/>
              </w:rPr>
              <w:t>nivel</w:t>
            </w:r>
            <w:r>
              <w:rPr>
                <w:rFonts w:ascii="Lucida Sans Unicode"/>
                <w:color w:val="6D6E71"/>
                <w:spacing w:val="-7"/>
                <w:sz w:val="17"/>
              </w:rPr>
              <w:t> </w:t>
            </w:r>
            <w:r>
              <w:rPr>
                <w:rFonts w:ascii="Lucida Sans Unicode"/>
                <w:color w:val="6D6E71"/>
                <w:spacing w:val="-6"/>
                <w:sz w:val="17"/>
              </w:rPr>
              <w:t>nacional </w:t>
            </w:r>
            <w:r>
              <w:rPr>
                <w:rFonts w:ascii="Lucida Sans Unicode"/>
                <w:color w:val="6D6E71"/>
                <w:sz w:val="17"/>
              </w:rPr>
              <w:t>en</w:t>
            </w:r>
            <w:r>
              <w:rPr>
                <w:rFonts w:ascii="Lucida Sans Unicode"/>
                <w:color w:val="6D6E71"/>
                <w:spacing w:val="-12"/>
                <w:sz w:val="17"/>
              </w:rPr>
              <w:t> </w:t>
            </w:r>
            <w:r>
              <w:rPr>
                <w:rFonts w:ascii="Lucida Sans Unicode"/>
                <w:color w:val="6D6E71"/>
                <w:sz w:val="17"/>
              </w:rPr>
              <w:t>este</w:t>
            </w:r>
            <w:r>
              <w:rPr>
                <w:rFonts w:ascii="Lucida Sans Unicode"/>
                <w:color w:val="6D6E71"/>
                <w:spacing w:val="-12"/>
                <w:sz w:val="17"/>
              </w:rPr>
              <w:t> </w:t>
            </w:r>
            <w:r>
              <w:rPr>
                <w:rFonts w:ascii="Lucida Sans Unicode"/>
                <w:color w:val="6D6E71"/>
                <w:sz w:val="17"/>
              </w:rPr>
              <w:t>mismo</w:t>
            </w:r>
            <w:r>
              <w:rPr>
                <w:rFonts w:ascii="Lucida Sans Unicode"/>
                <w:color w:val="6D6E71"/>
                <w:spacing w:val="-12"/>
                <w:sz w:val="17"/>
              </w:rPr>
              <w:t> </w:t>
            </w:r>
            <w:r>
              <w:rPr>
                <w:rFonts w:ascii="Lucida Sans Unicode"/>
                <w:color w:val="6D6E71"/>
                <w:sz w:val="17"/>
              </w:rPr>
              <w:t>periodo</w:t>
            </w:r>
            <w:r>
              <w:rPr>
                <w:rFonts w:ascii="Lucida Sans Unicode"/>
                <w:color w:val="6D6E71"/>
                <w:spacing w:val="-12"/>
                <w:sz w:val="17"/>
              </w:rPr>
              <w:t> </w:t>
            </w:r>
            <w:r>
              <w:rPr>
                <w:rFonts w:ascii="Lucida Sans Unicode"/>
                <w:color w:val="6D6E71"/>
                <w:sz w:val="17"/>
              </w:rPr>
              <w:t>a</w:t>
            </w:r>
            <w:r>
              <w:rPr>
                <w:rFonts w:ascii="Lucida Sans Unicode"/>
                <w:color w:val="6D6E71"/>
                <w:spacing w:val="-12"/>
                <w:sz w:val="17"/>
              </w:rPr>
              <w:t> </w:t>
            </w:r>
            <w:r>
              <w:rPr>
                <w:rFonts w:ascii="Lucida Sans Unicode"/>
                <w:color w:val="6D6E71"/>
                <w:sz w:val="17"/>
              </w:rPr>
              <w:t>disminido</w:t>
            </w:r>
            <w:r>
              <w:rPr>
                <w:rFonts w:ascii="Lucida Sans Unicode"/>
                <w:color w:val="6D6E71"/>
                <w:spacing w:val="-12"/>
                <w:sz w:val="17"/>
              </w:rPr>
              <w:t> </w:t>
            </w:r>
            <w:r>
              <w:rPr>
                <w:rFonts w:ascii="Lucida Sans Unicode"/>
                <w:color w:val="6D6E71"/>
                <w:sz w:val="17"/>
              </w:rPr>
              <w:t>0.2, pasando de 4.9 a 4.7. (1)</w:t>
            </w:r>
          </w:p>
        </w:tc>
        <w:tc>
          <w:tcPr>
            <w:tcW w:w="2290" w:type="dxa"/>
            <w:tcBorders>
              <w:left w:val="dashed" w:sz="8" w:space="0" w:color="EE7F22"/>
              <w:right w:val="dashed" w:sz="8" w:space="0" w:color="EE7F22"/>
            </w:tcBorders>
          </w:tcPr>
          <w:p>
            <w:pPr>
              <w:pStyle w:val="TableParagraph"/>
              <w:spacing w:line="189" w:lineRule="auto" w:before="188"/>
              <w:ind w:left="155" w:right="206"/>
              <w:rPr>
                <w:rFonts w:ascii="Lucida Sans Unicode"/>
                <w:sz w:val="17"/>
              </w:rPr>
            </w:pPr>
            <w:r>
              <w:rPr>
                <w:rFonts w:ascii="Lucida Sans Unicode"/>
                <w:color w:val="6D6E71"/>
                <w:spacing w:val="-4"/>
                <w:sz w:val="17"/>
              </w:rPr>
              <w:t>Mantener</w:t>
            </w:r>
            <w:r>
              <w:rPr>
                <w:rFonts w:ascii="Lucida Sans Unicode"/>
                <w:color w:val="6D6E71"/>
                <w:spacing w:val="-10"/>
                <w:sz w:val="17"/>
              </w:rPr>
              <w:t> </w:t>
            </w:r>
            <w:r>
              <w:rPr>
                <w:rFonts w:ascii="Lucida Sans Unicode"/>
                <w:color w:val="6D6E71"/>
                <w:spacing w:val="-4"/>
                <w:sz w:val="17"/>
              </w:rPr>
              <w:t>una</w:t>
            </w:r>
            <w:r>
              <w:rPr>
                <w:rFonts w:ascii="Lucida Sans Unicode"/>
                <w:color w:val="6D6E71"/>
                <w:spacing w:val="-9"/>
                <w:sz w:val="17"/>
              </w:rPr>
              <w:t> </w:t>
            </w:r>
            <w:r>
              <w:rPr>
                <w:rFonts w:ascii="Lucida Sans Unicode"/>
                <w:color w:val="6D6E71"/>
                <w:spacing w:val="-4"/>
                <w:sz w:val="17"/>
              </w:rPr>
              <w:t>tendencia </w:t>
            </w:r>
            <w:r>
              <w:rPr>
                <w:rFonts w:ascii="Lucida Sans Unicode"/>
                <w:color w:val="6D6E71"/>
                <w:spacing w:val="-6"/>
                <w:sz w:val="17"/>
              </w:rPr>
              <w:t>sobre</w:t>
            </w:r>
            <w:r>
              <w:rPr>
                <w:rFonts w:ascii="Lucida Sans Unicode"/>
                <w:color w:val="6D6E71"/>
                <w:spacing w:val="-7"/>
                <w:sz w:val="17"/>
              </w:rPr>
              <w:t> </w:t>
            </w:r>
            <w:r>
              <w:rPr>
                <w:rFonts w:ascii="Lucida Sans Unicode"/>
                <w:color w:val="6D6E71"/>
                <w:spacing w:val="-6"/>
                <w:sz w:val="17"/>
              </w:rPr>
              <w:t>la media nacional.</w:t>
            </w:r>
          </w:p>
        </w:tc>
        <w:tc>
          <w:tcPr>
            <w:tcW w:w="1227" w:type="dxa"/>
            <w:vMerge/>
            <w:tcBorders>
              <w:top w:val="nil"/>
              <w:left w:val="dashed" w:sz="8" w:space="0" w:color="EE7F22"/>
            </w:tcBorders>
          </w:tcPr>
          <w:p>
            <w:pPr>
              <w:rPr>
                <w:sz w:val="2"/>
                <w:szCs w:val="2"/>
              </w:rPr>
            </w:pPr>
          </w:p>
        </w:tc>
      </w:tr>
    </w:tbl>
    <w:p>
      <w:pPr>
        <w:pStyle w:val="BodyText"/>
        <w:rPr>
          <w:rFonts w:ascii="Arial Black"/>
          <w:sz w:val="20"/>
        </w:rPr>
      </w:pPr>
    </w:p>
    <w:p>
      <w:pPr>
        <w:pStyle w:val="BodyText"/>
        <w:spacing w:before="1"/>
        <w:rPr>
          <w:rFonts w:ascii="Arial Black"/>
          <w:sz w:val="15"/>
        </w:rPr>
      </w:pPr>
    </w:p>
    <w:p>
      <w:pPr>
        <w:pStyle w:val="ListParagraph"/>
        <w:numPr>
          <w:ilvl w:val="2"/>
          <w:numId w:val="141"/>
        </w:numPr>
        <w:tabs>
          <w:tab w:pos="173" w:val="left" w:leader="none"/>
        </w:tabs>
        <w:spacing w:line="161" w:lineRule="exact" w:before="113" w:after="0"/>
        <w:ind w:left="172" w:right="1667" w:hanging="173"/>
        <w:jc w:val="right"/>
        <w:rPr>
          <w:sz w:val="15"/>
        </w:rPr>
      </w:pPr>
      <w:r>
        <w:rPr>
          <w:color w:val="808285"/>
          <w:w w:val="85"/>
          <w:sz w:val="15"/>
        </w:rPr>
        <w:t>Secretaría</w:t>
      </w:r>
      <w:r>
        <w:rPr>
          <w:color w:val="808285"/>
          <w:spacing w:val="10"/>
          <w:sz w:val="15"/>
        </w:rPr>
        <w:t> </w:t>
      </w:r>
      <w:r>
        <w:rPr>
          <w:color w:val="808285"/>
          <w:w w:val="85"/>
          <w:sz w:val="15"/>
        </w:rPr>
        <w:t>del</w:t>
      </w:r>
      <w:r>
        <w:rPr>
          <w:color w:val="808285"/>
          <w:spacing w:val="11"/>
          <w:sz w:val="15"/>
        </w:rPr>
        <w:t> </w:t>
      </w:r>
      <w:r>
        <w:rPr>
          <w:color w:val="808285"/>
          <w:w w:val="85"/>
          <w:sz w:val="15"/>
        </w:rPr>
        <w:t>Trabajo</w:t>
      </w:r>
      <w:r>
        <w:rPr>
          <w:color w:val="808285"/>
          <w:spacing w:val="10"/>
          <w:sz w:val="15"/>
        </w:rPr>
        <w:t> </w:t>
      </w:r>
      <w:r>
        <w:rPr>
          <w:color w:val="808285"/>
          <w:w w:val="85"/>
          <w:sz w:val="15"/>
        </w:rPr>
        <w:t>y</w:t>
      </w:r>
      <w:r>
        <w:rPr>
          <w:color w:val="808285"/>
          <w:spacing w:val="11"/>
          <w:sz w:val="15"/>
        </w:rPr>
        <w:t> </w:t>
      </w:r>
      <w:r>
        <w:rPr>
          <w:color w:val="808285"/>
          <w:w w:val="85"/>
          <w:sz w:val="15"/>
        </w:rPr>
        <w:t>Previsón</w:t>
      </w:r>
      <w:r>
        <w:rPr>
          <w:color w:val="808285"/>
          <w:spacing w:val="10"/>
          <w:sz w:val="15"/>
        </w:rPr>
        <w:t> </w:t>
      </w:r>
      <w:r>
        <w:rPr>
          <w:color w:val="808285"/>
          <w:w w:val="85"/>
          <w:sz w:val="15"/>
        </w:rPr>
        <w:t>Social.</w:t>
      </w:r>
      <w:r>
        <w:rPr>
          <w:color w:val="808285"/>
          <w:spacing w:val="11"/>
          <w:sz w:val="15"/>
        </w:rPr>
        <w:t> </w:t>
      </w:r>
      <w:r>
        <w:rPr>
          <w:color w:val="808285"/>
          <w:w w:val="85"/>
          <w:sz w:val="15"/>
        </w:rPr>
        <w:t>Información</w:t>
      </w:r>
      <w:r>
        <w:rPr>
          <w:color w:val="808285"/>
          <w:spacing w:val="10"/>
          <w:sz w:val="15"/>
        </w:rPr>
        <w:t> </w:t>
      </w:r>
      <w:r>
        <w:rPr>
          <w:color w:val="808285"/>
          <w:w w:val="85"/>
          <w:sz w:val="15"/>
        </w:rPr>
        <w:t>laboral</w:t>
      </w:r>
      <w:r>
        <w:rPr>
          <w:color w:val="808285"/>
          <w:spacing w:val="11"/>
          <w:sz w:val="15"/>
        </w:rPr>
        <w:t> </w:t>
      </w:r>
      <w:r>
        <w:rPr>
          <w:color w:val="808285"/>
          <w:spacing w:val="-4"/>
          <w:w w:val="85"/>
          <w:sz w:val="15"/>
        </w:rPr>
        <w:t>2021</w:t>
      </w:r>
    </w:p>
    <w:p>
      <w:pPr>
        <w:pStyle w:val="ListParagraph"/>
        <w:numPr>
          <w:ilvl w:val="2"/>
          <w:numId w:val="141"/>
        </w:numPr>
        <w:tabs>
          <w:tab w:pos="173" w:val="left" w:leader="none"/>
        </w:tabs>
        <w:spacing w:line="140" w:lineRule="exact" w:before="0" w:after="0"/>
        <w:ind w:left="172" w:right="1667" w:hanging="173"/>
        <w:jc w:val="right"/>
        <w:rPr>
          <w:sz w:val="15"/>
        </w:rPr>
      </w:pPr>
      <w:r>
        <w:rPr>
          <w:color w:val="808285"/>
          <w:w w:val="90"/>
          <w:sz w:val="15"/>
        </w:rPr>
        <w:t>INEGI.</w:t>
      </w:r>
      <w:r>
        <w:rPr>
          <w:color w:val="808285"/>
          <w:spacing w:val="-5"/>
          <w:sz w:val="15"/>
        </w:rPr>
        <w:t> </w:t>
      </w:r>
      <w:r>
        <w:rPr>
          <w:color w:val="808285"/>
          <w:w w:val="90"/>
          <w:sz w:val="15"/>
        </w:rPr>
        <w:t>Encuesta</w:t>
      </w:r>
      <w:r>
        <w:rPr>
          <w:color w:val="808285"/>
          <w:spacing w:val="-4"/>
          <w:sz w:val="15"/>
        </w:rPr>
        <w:t> </w:t>
      </w:r>
      <w:r>
        <w:rPr>
          <w:color w:val="808285"/>
          <w:w w:val="90"/>
          <w:sz w:val="15"/>
        </w:rPr>
        <w:t>Nacional</w:t>
      </w:r>
      <w:r>
        <w:rPr>
          <w:color w:val="808285"/>
          <w:spacing w:val="-5"/>
          <w:sz w:val="15"/>
        </w:rPr>
        <w:t> </w:t>
      </w:r>
      <w:r>
        <w:rPr>
          <w:color w:val="808285"/>
          <w:w w:val="90"/>
          <w:sz w:val="15"/>
        </w:rPr>
        <w:t>de</w:t>
      </w:r>
      <w:r>
        <w:rPr>
          <w:color w:val="808285"/>
          <w:spacing w:val="-4"/>
          <w:sz w:val="15"/>
        </w:rPr>
        <w:t> </w:t>
      </w:r>
      <w:r>
        <w:rPr>
          <w:color w:val="808285"/>
          <w:w w:val="90"/>
          <w:sz w:val="15"/>
        </w:rPr>
        <w:t>Ocupación</w:t>
      </w:r>
      <w:r>
        <w:rPr>
          <w:color w:val="808285"/>
          <w:spacing w:val="-5"/>
          <w:sz w:val="15"/>
        </w:rPr>
        <w:t> </w:t>
      </w:r>
      <w:r>
        <w:rPr>
          <w:color w:val="808285"/>
          <w:w w:val="90"/>
          <w:sz w:val="15"/>
        </w:rPr>
        <w:t>y</w:t>
      </w:r>
      <w:r>
        <w:rPr>
          <w:color w:val="808285"/>
          <w:spacing w:val="-4"/>
          <w:sz w:val="15"/>
        </w:rPr>
        <w:t> </w:t>
      </w:r>
      <w:r>
        <w:rPr>
          <w:color w:val="808285"/>
          <w:w w:val="90"/>
          <w:sz w:val="15"/>
        </w:rPr>
        <w:t>Empleo</w:t>
      </w:r>
      <w:r>
        <w:rPr>
          <w:color w:val="808285"/>
          <w:spacing w:val="-5"/>
          <w:sz w:val="15"/>
        </w:rPr>
        <w:t> </w:t>
      </w:r>
      <w:r>
        <w:rPr>
          <w:color w:val="808285"/>
          <w:w w:val="90"/>
          <w:sz w:val="15"/>
        </w:rPr>
        <w:t>Nueva</w:t>
      </w:r>
      <w:r>
        <w:rPr>
          <w:color w:val="808285"/>
          <w:spacing w:val="-4"/>
          <w:sz w:val="15"/>
        </w:rPr>
        <w:t> </w:t>
      </w:r>
      <w:r>
        <w:rPr>
          <w:color w:val="808285"/>
          <w:w w:val="90"/>
          <w:sz w:val="15"/>
        </w:rPr>
        <w:t>Edición</w:t>
      </w:r>
      <w:r>
        <w:rPr>
          <w:color w:val="808285"/>
          <w:spacing w:val="-5"/>
          <w:sz w:val="15"/>
        </w:rPr>
        <w:t> </w:t>
      </w:r>
      <w:r>
        <w:rPr>
          <w:color w:val="808285"/>
          <w:spacing w:val="-2"/>
          <w:w w:val="90"/>
          <w:sz w:val="15"/>
        </w:rPr>
        <w:t>(ENOEN).2021</w:t>
      </w:r>
    </w:p>
    <w:p>
      <w:pPr>
        <w:pStyle w:val="ListParagraph"/>
        <w:numPr>
          <w:ilvl w:val="2"/>
          <w:numId w:val="141"/>
        </w:numPr>
        <w:tabs>
          <w:tab w:pos="3813" w:val="left" w:leader="none"/>
        </w:tabs>
        <w:spacing w:line="184" w:lineRule="auto" w:before="13" w:after="0"/>
        <w:ind w:left="3559" w:right="1667" w:firstLine="80"/>
        <w:jc w:val="right"/>
        <w:rPr>
          <w:sz w:val="15"/>
        </w:rPr>
      </w:pPr>
      <w:r>
        <w:rPr>
          <w:color w:val="808285"/>
          <w:w w:val="90"/>
          <w:sz w:val="15"/>
        </w:rPr>
        <w:t>STPS</w:t>
      </w:r>
      <w:r>
        <w:rPr>
          <w:color w:val="808285"/>
          <w:spacing w:val="-1"/>
          <w:w w:val="90"/>
          <w:sz w:val="15"/>
        </w:rPr>
        <w:t> </w:t>
      </w:r>
      <w:r>
        <w:rPr>
          <w:color w:val="808285"/>
          <w:w w:val="90"/>
          <w:sz w:val="15"/>
        </w:rPr>
        <w:t>(DGIET),</w:t>
      </w:r>
      <w:r>
        <w:rPr>
          <w:color w:val="808285"/>
          <w:spacing w:val="-1"/>
          <w:w w:val="90"/>
          <w:sz w:val="15"/>
        </w:rPr>
        <w:t> </w:t>
      </w:r>
      <w:r>
        <w:rPr>
          <w:color w:val="808285"/>
          <w:w w:val="90"/>
          <w:sz w:val="15"/>
        </w:rPr>
        <w:t>con</w:t>
      </w:r>
      <w:r>
        <w:rPr>
          <w:color w:val="808285"/>
          <w:spacing w:val="-1"/>
          <w:w w:val="90"/>
          <w:sz w:val="15"/>
        </w:rPr>
        <w:t> </w:t>
      </w:r>
      <w:r>
        <w:rPr>
          <w:color w:val="808285"/>
          <w:w w:val="90"/>
          <w:sz w:val="15"/>
        </w:rPr>
        <w:t>información</w:t>
      </w:r>
      <w:r>
        <w:rPr>
          <w:color w:val="808285"/>
          <w:spacing w:val="-1"/>
          <w:w w:val="90"/>
          <w:sz w:val="15"/>
        </w:rPr>
        <w:t> </w:t>
      </w:r>
      <w:r>
        <w:rPr>
          <w:color w:val="808285"/>
          <w:w w:val="90"/>
          <w:sz w:val="15"/>
        </w:rPr>
        <w:t>de</w:t>
      </w:r>
      <w:r>
        <w:rPr>
          <w:color w:val="808285"/>
          <w:spacing w:val="-1"/>
          <w:w w:val="90"/>
          <w:sz w:val="15"/>
        </w:rPr>
        <w:t> </w:t>
      </w:r>
      <w:r>
        <w:rPr>
          <w:color w:val="808285"/>
          <w:w w:val="90"/>
          <w:sz w:val="15"/>
        </w:rPr>
        <w:t>la</w:t>
      </w:r>
      <w:r>
        <w:rPr>
          <w:color w:val="808285"/>
          <w:spacing w:val="-1"/>
          <w:w w:val="90"/>
          <w:sz w:val="15"/>
        </w:rPr>
        <w:t> </w:t>
      </w:r>
      <w:r>
        <w:rPr>
          <w:color w:val="808285"/>
          <w:w w:val="90"/>
          <w:sz w:val="15"/>
        </w:rPr>
        <w:t>JFCA,</w:t>
      </w:r>
      <w:r>
        <w:rPr>
          <w:color w:val="808285"/>
          <w:spacing w:val="-1"/>
          <w:w w:val="90"/>
          <w:sz w:val="15"/>
        </w:rPr>
        <w:t> </w:t>
      </w:r>
      <w:r>
        <w:rPr>
          <w:color w:val="808285"/>
          <w:w w:val="90"/>
          <w:sz w:val="15"/>
        </w:rPr>
        <w:t>Unidad</w:t>
      </w:r>
      <w:r>
        <w:rPr>
          <w:color w:val="808285"/>
          <w:spacing w:val="-1"/>
          <w:w w:val="90"/>
          <w:sz w:val="15"/>
        </w:rPr>
        <w:t> </w:t>
      </w:r>
      <w:r>
        <w:rPr>
          <w:color w:val="808285"/>
          <w:w w:val="90"/>
          <w:sz w:val="15"/>
        </w:rPr>
        <w:t>de</w:t>
      </w:r>
      <w:r>
        <w:rPr>
          <w:color w:val="808285"/>
          <w:spacing w:val="-1"/>
          <w:w w:val="90"/>
          <w:sz w:val="15"/>
        </w:rPr>
        <w:t> </w:t>
      </w:r>
      <w:r>
        <w:rPr>
          <w:color w:val="808285"/>
          <w:w w:val="90"/>
          <w:sz w:val="15"/>
        </w:rPr>
        <w:t>Funcionarios</w:t>
      </w:r>
      <w:r>
        <w:rPr>
          <w:color w:val="808285"/>
          <w:spacing w:val="-1"/>
          <w:w w:val="90"/>
          <w:sz w:val="15"/>
        </w:rPr>
        <w:t> </w:t>
      </w:r>
      <w:r>
        <w:rPr>
          <w:color w:val="808285"/>
          <w:w w:val="90"/>
          <w:sz w:val="15"/>
        </w:rPr>
        <w:t>Conciliadores,</w:t>
      </w:r>
      <w:r>
        <w:rPr>
          <w:color w:val="808285"/>
          <w:spacing w:val="-1"/>
          <w:w w:val="90"/>
          <w:sz w:val="15"/>
        </w:rPr>
        <w:t> </w:t>
      </w:r>
      <w:r>
        <w:rPr>
          <w:color w:val="808285"/>
          <w:w w:val="90"/>
          <w:sz w:val="15"/>
        </w:rPr>
        <w:t>empresas</w:t>
      </w:r>
      <w:r>
        <w:rPr>
          <w:color w:val="808285"/>
          <w:spacing w:val="-1"/>
          <w:w w:val="90"/>
          <w:sz w:val="15"/>
        </w:rPr>
        <w:t> </w:t>
      </w:r>
      <w:r>
        <w:rPr>
          <w:color w:val="808285"/>
          <w:w w:val="90"/>
          <w:sz w:val="15"/>
        </w:rPr>
        <w:t>y sindicatos.</w:t>
      </w:r>
      <w:r>
        <w:rPr>
          <w:color w:val="808285"/>
          <w:spacing w:val="-1"/>
          <w:sz w:val="15"/>
        </w:rPr>
        <w:t> </w:t>
      </w:r>
      <w:r>
        <w:rPr>
          <w:color w:val="808285"/>
          <w:w w:val="90"/>
          <w:sz w:val="15"/>
        </w:rPr>
        <w:t>1/</w:t>
      </w:r>
      <w:r>
        <w:rPr>
          <w:color w:val="808285"/>
          <w:spacing w:val="-1"/>
          <w:sz w:val="15"/>
        </w:rPr>
        <w:t> </w:t>
      </w:r>
      <w:r>
        <w:rPr>
          <w:color w:val="808285"/>
          <w:w w:val="90"/>
          <w:sz w:val="15"/>
        </w:rPr>
        <w:t>De</w:t>
      </w:r>
      <w:r>
        <w:rPr>
          <w:color w:val="808285"/>
          <w:spacing w:val="-1"/>
          <w:sz w:val="15"/>
        </w:rPr>
        <w:t> </w:t>
      </w:r>
      <w:r>
        <w:rPr>
          <w:color w:val="808285"/>
          <w:w w:val="90"/>
          <w:sz w:val="15"/>
        </w:rPr>
        <w:t>2010</w:t>
      </w:r>
      <w:r>
        <w:rPr>
          <w:color w:val="808285"/>
          <w:spacing w:val="-1"/>
          <w:sz w:val="15"/>
        </w:rPr>
        <w:t> </w:t>
      </w:r>
      <w:r>
        <w:rPr>
          <w:color w:val="808285"/>
          <w:w w:val="90"/>
          <w:sz w:val="15"/>
        </w:rPr>
        <w:t>a</w:t>
      </w:r>
      <w:r>
        <w:rPr>
          <w:color w:val="808285"/>
          <w:spacing w:val="-1"/>
          <w:sz w:val="15"/>
        </w:rPr>
        <w:t> </w:t>
      </w:r>
      <w:r>
        <w:rPr>
          <w:color w:val="808285"/>
          <w:w w:val="90"/>
          <w:sz w:val="15"/>
        </w:rPr>
        <w:t>2020</w:t>
      </w:r>
      <w:r>
        <w:rPr>
          <w:color w:val="808285"/>
          <w:spacing w:val="-1"/>
          <w:sz w:val="15"/>
        </w:rPr>
        <w:t> </w:t>
      </w:r>
      <w:r>
        <w:rPr>
          <w:color w:val="808285"/>
          <w:w w:val="90"/>
          <w:sz w:val="15"/>
        </w:rPr>
        <w:t>las</w:t>
      </w:r>
      <w:r>
        <w:rPr>
          <w:color w:val="808285"/>
          <w:spacing w:val="-1"/>
          <w:sz w:val="15"/>
        </w:rPr>
        <w:t> </w:t>
      </w:r>
      <w:r>
        <w:rPr>
          <w:color w:val="808285"/>
          <w:w w:val="90"/>
          <w:sz w:val="15"/>
        </w:rPr>
        <w:t>cifras</w:t>
      </w:r>
      <w:r>
        <w:rPr>
          <w:color w:val="808285"/>
          <w:spacing w:val="-1"/>
          <w:sz w:val="15"/>
        </w:rPr>
        <w:t> </w:t>
      </w:r>
      <w:r>
        <w:rPr>
          <w:color w:val="808285"/>
          <w:w w:val="90"/>
          <w:sz w:val="15"/>
        </w:rPr>
        <w:t>son</w:t>
      </w:r>
      <w:r>
        <w:rPr>
          <w:color w:val="808285"/>
          <w:spacing w:val="-1"/>
          <w:sz w:val="15"/>
        </w:rPr>
        <w:t> </w:t>
      </w:r>
      <w:r>
        <w:rPr>
          <w:color w:val="808285"/>
          <w:w w:val="90"/>
          <w:sz w:val="15"/>
        </w:rPr>
        <w:t>anuales,</w:t>
      </w:r>
      <w:r>
        <w:rPr>
          <w:color w:val="808285"/>
          <w:sz w:val="15"/>
        </w:rPr>
        <w:t> </w:t>
      </w:r>
      <w:r>
        <w:rPr>
          <w:color w:val="808285"/>
          <w:w w:val="90"/>
          <w:sz w:val="15"/>
        </w:rPr>
        <w:t>2021</w:t>
      </w:r>
      <w:r>
        <w:rPr>
          <w:color w:val="808285"/>
          <w:spacing w:val="-1"/>
          <w:sz w:val="15"/>
        </w:rPr>
        <w:t> </w:t>
      </w:r>
      <w:r>
        <w:rPr>
          <w:color w:val="808285"/>
          <w:w w:val="90"/>
          <w:sz w:val="15"/>
        </w:rPr>
        <w:t>considera</w:t>
      </w:r>
      <w:r>
        <w:rPr>
          <w:color w:val="808285"/>
          <w:spacing w:val="-1"/>
          <w:sz w:val="15"/>
        </w:rPr>
        <w:t> </w:t>
      </w:r>
      <w:r>
        <w:rPr>
          <w:color w:val="808285"/>
          <w:w w:val="90"/>
          <w:sz w:val="15"/>
        </w:rPr>
        <w:t>de</w:t>
      </w:r>
      <w:r>
        <w:rPr>
          <w:color w:val="808285"/>
          <w:spacing w:val="-1"/>
          <w:sz w:val="15"/>
        </w:rPr>
        <w:t> </w:t>
      </w:r>
      <w:r>
        <w:rPr>
          <w:color w:val="808285"/>
          <w:w w:val="90"/>
          <w:sz w:val="15"/>
        </w:rPr>
        <w:t>enero</w:t>
      </w:r>
      <w:r>
        <w:rPr>
          <w:color w:val="808285"/>
          <w:spacing w:val="-1"/>
          <w:sz w:val="15"/>
        </w:rPr>
        <w:t> </w:t>
      </w:r>
      <w:r>
        <w:rPr>
          <w:color w:val="808285"/>
          <w:w w:val="90"/>
          <w:sz w:val="15"/>
        </w:rPr>
        <w:t>a</w:t>
      </w:r>
      <w:r>
        <w:rPr>
          <w:color w:val="808285"/>
          <w:spacing w:val="-1"/>
          <w:sz w:val="15"/>
        </w:rPr>
        <w:t> </w:t>
      </w:r>
      <w:r>
        <w:rPr>
          <w:color w:val="808285"/>
          <w:w w:val="90"/>
          <w:sz w:val="15"/>
        </w:rPr>
        <w:t>junio</w:t>
      </w:r>
      <w:r>
        <w:rPr>
          <w:color w:val="808285"/>
          <w:spacing w:val="-1"/>
          <w:sz w:val="15"/>
        </w:rPr>
        <w:t> </w:t>
      </w:r>
      <w:r>
        <w:rPr>
          <w:color w:val="808285"/>
          <w:w w:val="90"/>
          <w:sz w:val="15"/>
        </w:rPr>
        <w:t>de</w:t>
      </w:r>
      <w:r>
        <w:rPr>
          <w:color w:val="808285"/>
          <w:spacing w:val="-1"/>
          <w:sz w:val="15"/>
        </w:rPr>
        <w:t> </w:t>
      </w:r>
      <w:r>
        <w:rPr>
          <w:color w:val="808285"/>
          <w:spacing w:val="-2"/>
          <w:w w:val="90"/>
          <w:sz w:val="15"/>
        </w:rPr>
        <w:t>2021..</w:t>
      </w:r>
    </w:p>
    <w:p>
      <w:pPr>
        <w:spacing w:after="0" w:line="184" w:lineRule="auto"/>
        <w:jc w:val="right"/>
        <w:rPr>
          <w:sz w:val="15"/>
        </w:rPr>
        <w:sectPr>
          <w:type w:val="continuous"/>
          <w:pgSz w:w="11900" w:h="16840"/>
          <w:pgMar w:header="0" w:footer="1533" w:top="1940" w:bottom="280" w:left="0" w:right="0"/>
        </w:sectPr>
      </w:pPr>
    </w:p>
    <w:p>
      <w:pPr>
        <w:pStyle w:val="Heading4"/>
        <w:ind w:left="2922" w:right="1910"/>
      </w:pPr>
      <w:r>
        <w:rPr>
          <w:color w:val="7B1F2E"/>
          <w:w w:val="105"/>
        </w:rPr>
        <w:t>PROGRAMAS</w:t>
      </w:r>
      <w:r>
        <w:rPr>
          <w:color w:val="7B1F2E"/>
          <w:spacing w:val="16"/>
          <w:w w:val="105"/>
        </w:rPr>
        <w:t> </w:t>
      </w:r>
      <w:r>
        <w:rPr>
          <w:color w:val="7B1F2E"/>
          <w:w w:val="105"/>
        </w:rPr>
        <w:t>2021</w:t>
      </w:r>
      <w:r>
        <w:rPr>
          <w:color w:val="7B1F2E"/>
          <w:spacing w:val="16"/>
          <w:w w:val="105"/>
        </w:rPr>
        <w:t> </w:t>
      </w:r>
      <w:r>
        <w:rPr>
          <w:color w:val="7B1F2E"/>
          <w:w w:val="105"/>
        </w:rPr>
        <w:t>-</w:t>
      </w:r>
      <w:r>
        <w:rPr>
          <w:color w:val="7B1F2E"/>
          <w:spacing w:val="-4"/>
          <w:w w:val="105"/>
        </w:rPr>
        <w:t>2027</w:t>
      </w:r>
    </w:p>
    <w:p>
      <w:pPr>
        <w:pStyle w:val="BodyText"/>
        <w:spacing w:before="3"/>
        <w:rPr>
          <w:sz w:val="36"/>
        </w:rPr>
      </w:pPr>
    </w:p>
    <w:p>
      <w:pPr>
        <w:spacing w:line="297" w:lineRule="auto" w:before="0"/>
        <w:ind w:left="3760" w:right="0" w:hanging="1952"/>
        <w:jc w:val="left"/>
        <w:rPr>
          <w:rFonts w:ascii="Arial" w:hAnsi="Arial"/>
          <w:sz w:val="27"/>
        </w:rPr>
      </w:pPr>
      <w:r>
        <w:rPr>
          <w:rFonts w:ascii="Arial" w:hAnsi="Arial"/>
          <w:color w:val="404040"/>
          <w:w w:val="110"/>
          <w:sz w:val="25"/>
        </w:rPr>
        <w:t>EJE RECTOR: </w:t>
      </w:r>
      <w:r>
        <w:rPr>
          <w:rFonts w:ascii="Arial" w:hAnsi="Arial"/>
          <w:color w:val="FF8302"/>
          <w:w w:val="110"/>
          <w:sz w:val="27"/>
        </w:rPr>
        <w:t>COMPETITIVIDAD, CRECIMIENTO ECONÓMICO Y </w:t>
      </w:r>
      <w:r>
        <w:rPr>
          <w:rFonts w:ascii="Arial" w:hAnsi="Arial"/>
          <w:color w:val="FF8302"/>
          <w:spacing w:val="-2"/>
          <w:w w:val="110"/>
          <w:sz w:val="27"/>
        </w:rPr>
        <w:t>EMPLEO</w:t>
      </w:r>
    </w:p>
    <w:p>
      <w:pPr>
        <w:spacing w:line="364" w:lineRule="exact" w:before="0"/>
        <w:ind w:left="1809" w:right="0" w:firstLine="0"/>
        <w:jc w:val="both"/>
        <w:rPr>
          <w:i/>
          <w:sz w:val="31"/>
        </w:rPr>
      </w:pPr>
      <w:r>
        <w:rPr>
          <w:rFonts w:ascii="Arial" w:hAnsi="Arial"/>
          <w:color w:val="404040"/>
          <w:w w:val="105"/>
          <w:sz w:val="25"/>
        </w:rPr>
        <w:t>EJE</w:t>
      </w:r>
      <w:r>
        <w:rPr>
          <w:rFonts w:ascii="Arial" w:hAnsi="Arial"/>
          <w:color w:val="404040"/>
          <w:spacing w:val="65"/>
          <w:w w:val="105"/>
          <w:sz w:val="25"/>
        </w:rPr>
        <w:t> </w:t>
      </w:r>
      <w:r>
        <w:rPr>
          <w:rFonts w:ascii="Arial" w:hAnsi="Arial"/>
          <w:color w:val="404040"/>
          <w:w w:val="105"/>
          <w:sz w:val="25"/>
        </w:rPr>
        <w:t>GENERAL:</w:t>
      </w:r>
      <w:r>
        <w:rPr>
          <w:rFonts w:ascii="Arial" w:hAnsi="Arial"/>
          <w:color w:val="404040"/>
          <w:spacing w:val="75"/>
          <w:w w:val="105"/>
          <w:sz w:val="25"/>
        </w:rPr>
        <w:t> </w:t>
      </w:r>
      <w:r>
        <w:rPr>
          <w:i/>
          <w:color w:val="FF8300"/>
          <w:w w:val="105"/>
          <w:sz w:val="31"/>
        </w:rPr>
        <w:t>REACTIVACIÓN</w:t>
      </w:r>
      <w:r>
        <w:rPr>
          <w:i/>
          <w:color w:val="FF8300"/>
          <w:spacing w:val="52"/>
          <w:w w:val="105"/>
          <w:sz w:val="31"/>
        </w:rPr>
        <w:t> </w:t>
      </w:r>
      <w:r>
        <w:rPr>
          <w:i/>
          <w:color w:val="FF8300"/>
          <w:spacing w:val="-2"/>
          <w:w w:val="105"/>
          <w:sz w:val="31"/>
        </w:rPr>
        <w:t>ECONÓMICA</w:t>
      </w:r>
    </w:p>
    <w:p>
      <w:pPr>
        <w:pStyle w:val="BodyText"/>
        <w:spacing w:before="6"/>
        <w:rPr>
          <w:i/>
          <w:sz w:val="32"/>
        </w:rPr>
      </w:pPr>
    </w:p>
    <w:p>
      <w:pPr>
        <w:spacing w:line="283" w:lineRule="auto" w:before="1"/>
        <w:ind w:left="1694" w:right="679" w:firstLine="0"/>
        <w:jc w:val="center"/>
        <w:rPr>
          <w:i/>
          <w:sz w:val="23"/>
        </w:rPr>
      </w:pPr>
      <w:r>
        <w:rPr>
          <w:sz w:val="23"/>
        </w:rPr>
        <w:t>PROGRAMA</w:t>
      </w:r>
      <w:r>
        <w:rPr>
          <w:spacing w:val="62"/>
          <w:w w:val="150"/>
          <w:sz w:val="23"/>
        </w:rPr>
        <w:t> </w:t>
      </w:r>
      <w:r>
        <w:rPr>
          <w:i/>
          <w:sz w:val="23"/>
          <w:u w:val="single"/>
        </w:rPr>
        <w:t>DIVERSIFICACIÓN</w:t>
      </w:r>
      <w:r>
        <w:rPr>
          <w:i/>
          <w:spacing w:val="63"/>
          <w:w w:val="150"/>
          <w:sz w:val="23"/>
          <w:u w:val="single"/>
        </w:rPr>
        <w:t> </w:t>
      </w:r>
      <w:r>
        <w:rPr>
          <w:i/>
          <w:sz w:val="23"/>
          <w:u w:val="single"/>
        </w:rPr>
        <w:t>ECONÓMICA</w:t>
      </w:r>
      <w:r>
        <w:rPr>
          <w:i/>
          <w:spacing w:val="63"/>
          <w:w w:val="150"/>
          <w:sz w:val="23"/>
          <w:u w:val="single"/>
        </w:rPr>
        <w:t> </w:t>
      </w:r>
      <w:r>
        <w:rPr>
          <w:i/>
          <w:sz w:val="23"/>
          <w:u w:val="single"/>
        </w:rPr>
        <w:t>Y</w:t>
      </w:r>
      <w:r>
        <w:rPr>
          <w:i/>
          <w:spacing w:val="63"/>
          <w:w w:val="150"/>
          <w:sz w:val="23"/>
          <w:u w:val="single"/>
        </w:rPr>
        <w:t> </w:t>
      </w:r>
      <w:r>
        <w:rPr>
          <w:i/>
          <w:sz w:val="23"/>
          <w:u w:val="single"/>
        </w:rPr>
        <w:t>AGROALIMENTARIA</w:t>
      </w:r>
      <w:r>
        <w:rPr>
          <w:i/>
          <w:spacing w:val="80"/>
          <w:w w:val="110"/>
          <w:sz w:val="23"/>
        </w:rPr>
        <w:t> </w:t>
      </w:r>
      <w:r>
        <w:rPr>
          <w:i/>
          <w:spacing w:val="-2"/>
          <w:w w:val="110"/>
          <w:sz w:val="23"/>
          <w:u w:val="single"/>
        </w:rPr>
        <w:t>COMPETITIVA</w:t>
      </w:r>
    </w:p>
    <w:p>
      <w:pPr>
        <w:spacing w:before="2"/>
        <w:ind w:left="2705" w:right="1692" w:firstLine="0"/>
        <w:jc w:val="center"/>
        <w:rPr>
          <w:sz w:val="23"/>
        </w:rPr>
      </w:pPr>
      <w:r>
        <w:rPr>
          <w:color w:val="ED7D31"/>
          <w:sz w:val="23"/>
        </w:rPr>
        <w:t>RESPONSABLE:</w:t>
      </w:r>
      <w:r>
        <w:rPr>
          <w:color w:val="ED7D31"/>
          <w:spacing w:val="20"/>
          <w:sz w:val="23"/>
        </w:rPr>
        <w:t>  </w:t>
      </w:r>
      <w:r>
        <w:rPr>
          <w:color w:val="ED7D31"/>
          <w:sz w:val="23"/>
        </w:rPr>
        <w:t>*SECRETARÍA</w:t>
      </w:r>
      <w:r>
        <w:rPr>
          <w:color w:val="ED7D31"/>
          <w:spacing w:val="21"/>
          <w:sz w:val="23"/>
        </w:rPr>
        <w:t>  </w:t>
      </w:r>
      <w:r>
        <w:rPr>
          <w:color w:val="ED7D31"/>
          <w:sz w:val="23"/>
        </w:rPr>
        <w:t>DE</w:t>
      </w:r>
      <w:r>
        <w:rPr>
          <w:color w:val="ED7D31"/>
          <w:spacing w:val="21"/>
          <w:sz w:val="23"/>
        </w:rPr>
        <w:t>  </w:t>
      </w:r>
      <w:r>
        <w:rPr>
          <w:color w:val="ED7D31"/>
          <w:sz w:val="23"/>
        </w:rPr>
        <w:t>DESARROLLO</w:t>
      </w:r>
      <w:r>
        <w:rPr>
          <w:color w:val="ED7D31"/>
          <w:spacing w:val="21"/>
          <w:sz w:val="23"/>
        </w:rPr>
        <w:t>  </w:t>
      </w:r>
      <w:r>
        <w:rPr>
          <w:color w:val="ED7D31"/>
          <w:spacing w:val="-2"/>
          <w:sz w:val="23"/>
        </w:rPr>
        <w:t>RURAL</w:t>
      </w:r>
    </w:p>
    <w:p>
      <w:pPr>
        <w:spacing w:before="52"/>
        <w:ind w:left="2922" w:right="493" w:firstLine="0"/>
        <w:jc w:val="center"/>
        <w:rPr>
          <w:sz w:val="23"/>
        </w:rPr>
      </w:pPr>
      <w:r>
        <w:rPr>
          <w:color w:val="ED7D31"/>
          <w:w w:val="105"/>
          <w:sz w:val="23"/>
        </w:rPr>
        <w:t>*SECRETARÍA</w:t>
      </w:r>
      <w:r>
        <w:rPr>
          <w:color w:val="ED7D31"/>
          <w:spacing w:val="19"/>
          <w:w w:val="105"/>
          <w:sz w:val="23"/>
        </w:rPr>
        <w:t> </w:t>
      </w:r>
      <w:r>
        <w:rPr>
          <w:color w:val="ED7D31"/>
          <w:w w:val="105"/>
          <w:sz w:val="23"/>
        </w:rPr>
        <w:t>DE</w:t>
      </w:r>
      <w:r>
        <w:rPr>
          <w:color w:val="ED7D31"/>
          <w:spacing w:val="19"/>
          <w:w w:val="105"/>
          <w:sz w:val="23"/>
        </w:rPr>
        <w:t> </w:t>
      </w:r>
      <w:r>
        <w:rPr>
          <w:color w:val="ED7D31"/>
          <w:spacing w:val="-2"/>
          <w:w w:val="105"/>
          <w:sz w:val="23"/>
        </w:rPr>
        <w:t>ECONOMÍA</w:t>
      </w:r>
    </w:p>
    <w:p>
      <w:pPr>
        <w:pStyle w:val="BodyText"/>
        <w:spacing w:before="6"/>
        <w:rPr>
          <w:sz w:val="31"/>
        </w:rPr>
      </w:pPr>
    </w:p>
    <w:p>
      <w:pPr>
        <w:spacing w:before="0"/>
        <w:ind w:left="2517" w:right="0" w:firstLine="0"/>
        <w:jc w:val="left"/>
        <w:rPr>
          <w:sz w:val="23"/>
        </w:rPr>
      </w:pPr>
      <w:r>
        <w:rPr>
          <w:spacing w:val="-2"/>
          <w:w w:val="105"/>
          <w:sz w:val="23"/>
        </w:rPr>
        <w:t>Problemática</w:t>
      </w:r>
    </w:p>
    <w:p>
      <w:pPr>
        <w:pStyle w:val="BodyText"/>
        <w:spacing w:line="225" w:lineRule="auto" w:before="50"/>
        <w:ind w:left="1809" w:right="794"/>
        <w:jc w:val="both"/>
      </w:pPr>
      <w:r>
        <w:rPr>
          <w:spacing w:val="-6"/>
        </w:rPr>
        <w:t>Agricultura y ganadería tradicional sin valor agregado, reducida participación </w:t>
      </w:r>
      <w:r>
        <w:rPr>
          <w:spacing w:val="-6"/>
        </w:rPr>
        <w:t>del </w:t>
      </w:r>
      <w:r>
        <w:rPr>
          <w:spacing w:val="-4"/>
        </w:rPr>
        <w:t>sector</w:t>
      </w:r>
      <w:r>
        <w:rPr>
          <w:spacing w:val="-13"/>
        </w:rPr>
        <w:t> </w:t>
      </w:r>
      <w:r>
        <w:rPr>
          <w:spacing w:val="-4"/>
        </w:rPr>
        <w:t>agrícola</w:t>
      </w:r>
      <w:r>
        <w:rPr>
          <w:spacing w:val="-13"/>
        </w:rPr>
        <w:t> </w:t>
      </w:r>
      <w:r>
        <w:rPr>
          <w:spacing w:val="-4"/>
        </w:rPr>
        <w:t>en</w:t>
      </w:r>
      <w:r>
        <w:rPr>
          <w:spacing w:val="-13"/>
        </w:rPr>
        <w:t> </w:t>
      </w:r>
      <w:r>
        <w:rPr>
          <w:spacing w:val="-4"/>
        </w:rPr>
        <w:t>el</w:t>
      </w:r>
      <w:r>
        <w:rPr>
          <w:spacing w:val="-13"/>
        </w:rPr>
        <w:t> </w:t>
      </w:r>
      <w:r>
        <w:rPr>
          <w:spacing w:val="-4"/>
        </w:rPr>
        <w:t>PIB</w:t>
      </w:r>
      <w:r>
        <w:rPr>
          <w:spacing w:val="-13"/>
        </w:rPr>
        <w:t> </w:t>
      </w:r>
      <w:r>
        <w:rPr>
          <w:spacing w:val="-4"/>
        </w:rPr>
        <w:t>Estatal</w:t>
      </w:r>
      <w:r>
        <w:rPr>
          <w:spacing w:val="-13"/>
        </w:rPr>
        <w:t> </w:t>
      </w:r>
      <w:r>
        <w:rPr>
          <w:spacing w:val="-4"/>
        </w:rPr>
        <w:t>y</w:t>
      </w:r>
      <w:r>
        <w:rPr>
          <w:spacing w:val="-13"/>
        </w:rPr>
        <w:t> </w:t>
      </w:r>
      <w:r>
        <w:rPr>
          <w:spacing w:val="-4"/>
        </w:rPr>
        <w:t>nacional,</w:t>
      </w:r>
      <w:r>
        <w:rPr>
          <w:spacing w:val="-13"/>
        </w:rPr>
        <w:t> </w:t>
      </w:r>
      <w:r>
        <w:rPr>
          <w:spacing w:val="-4"/>
        </w:rPr>
        <w:t>asociado</w:t>
      </w:r>
      <w:r>
        <w:rPr>
          <w:spacing w:val="-13"/>
        </w:rPr>
        <w:t> </w:t>
      </w:r>
      <w:r>
        <w:rPr>
          <w:spacing w:val="-4"/>
        </w:rPr>
        <w:t>con</w:t>
      </w:r>
      <w:r>
        <w:rPr>
          <w:spacing w:val="-13"/>
        </w:rPr>
        <w:t> </w:t>
      </w:r>
      <w:r>
        <w:rPr>
          <w:spacing w:val="-4"/>
        </w:rPr>
        <w:t>alto</w:t>
      </w:r>
      <w:r>
        <w:rPr>
          <w:spacing w:val="-13"/>
        </w:rPr>
        <w:t> </w:t>
      </w:r>
      <w:r>
        <w:rPr>
          <w:spacing w:val="-4"/>
        </w:rPr>
        <w:t>nivel</w:t>
      </w:r>
      <w:r>
        <w:rPr>
          <w:spacing w:val="-13"/>
        </w:rPr>
        <w:t> </w:t>
      </w:r>
      <w:r>
        <w:rPr>
          <w:spacing w:val="-4"/>
        </w:rPr>
        <w:t>de</w:t>
      </w:r>
      <w:r>
        <w:rPr>
          <w:spacing w:val="-13"/>
        </w:rPr>
        <w:t> </w:t>
      </w:r>
      <w:r>
        <w:rPr>
          <w:spacing w:val="-4"/>
        </w:rPr>
        <w:t>pobreza</w:t>
      </w:r>
      <w:r>
        <w:rPr>
          <w:spacing w:val="-13"/>
        </w:rPr>
        <w:t> </w:t>
      </w:r>
      <w:r>
        <w:rPr>
          <w:spacing w:val="-4"/>
        </w:rPr>
        <w:t>y </w:t>
      </w:r>
      <w:r>
        <w:rPr/>
        <w:t>desigualdad</w:t>
      </w:r>
      <w:r>
        <w:rPr>
          <w:spacing w:val="-16"/>
        </w:rPr>
        <w:t> </w:t>
      </w:r>
      <w:r>
        <w:rPr/>
        <w:t>social.</w:t>
      </w:r>
    </w:p>
    <w:p>
      <w:pPr>
        <w:pStyle w:val="BodyText"/>
        <w:spacing w:before="8"/>
        <w:rPr>
          <w:sz w:val="27"/>
        </w:rPr>
      </w:pPr>
    </w:p>
    <w:p>
      <w:pPr>
        <w:spacing w:before="0"/>
        <w:ind w:left="251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5"/>
        <w:ind w:left="1809" w:right="794"/>
        <w:jc w:val="both"/>
      </w:pPr>
      <w:r>
        <w:rPr/>
        <w:t>Promover el desarrollo integral del sector agropecuario, pesca y acuacultura </w:t>
      </w:r>
      <w:r>
        <w:rPr>
          <w:w w:val="90"/>
        </w:rPr>
        <w:t>mediante el aprovechamiento de las vocaciones de cada región, el uso responsable de</w:t>
      </w:r>
      <w:r>
        <w:rPr>
          <w:spacing w:val="-5"/>
        </w:rPr>
        <w:t> </w:t>
      </w:r>
      <w:r>
        <w:rPr>
          <w:w w:val="90"/>
        </w:rPr>
        <w:t>los</w:t>
      </w:r>
      <w:r>
        <w:rPr>
          <w:spacing w:val="-5"/>
        </w:rPr>
        <w:t> </w:t>
      </w:r>
      <w:r>
        <w:rPr>
          <w:w w:val="90"/>
        </w:rPr>
        <w:t>recursos</w:t>
      </w:r>
      <w:r>
        <w:rPr>
          <w:spacing w:val="-5"/>
        </w:rPr>
        <w:t> </w:t>
      </w:r>
      <w:r>
        <w:rPr>
          <w:w w:val="90"/>
        </w:rPr>
        <w:t>naturales,</w:t>
      </w:r>
      <w:r>
        <w:rPr>
          <w:spacing w:val="-4"/>
        </w:rPr>
        <w:t> </w:t>
      </w:r>
      <w:r>
        <w:rPr>
          <w:w w:val="90"/>
        </w:rPr>
        <w:t>la</w:t>
      </w:r>
      <w:r>
        <w:rPr>
          <w:spacing w:val="-5"/>
        </w:rPr>
        <w:t> </w:t>
      </w:r>
      <w:r>
        <w:rPr>
          <w:w w:val="90"/>
        </w:rPr>
        <w:t>innovación</w:t>
      </w:r>
      <w:r>
        <w:rPr>
          <w:spacing w:val="-5"/>
        </w:rPr>
        <w:t> </w:t>
      </w:r>
      <w:r>
        <w:rPr>
          <w:w w:val="90"/>
        </w:rPr>
        <w:t>y</w:t>
      </w:r>
      <w:r>
        <w:rPr>
          <w:spacing w:val="-4"/>
        </w:rPr>
        <w:t> </w:t>
      </w:r>
      <w:r>
        <w:rPr>
          <w:w w:val="90"/>
        </w:rPr>
        <w:t>el</w:t>
      </w:r>
      <w:r>
        <w:rPr>
          <w:spacing w:val="-5"/>
        </w:rPr>
        <w:t> </w:t>
      </w:r>
      <w:r>
        <w:rPr>
          <w:w w:val="90"/>
        </w:rPr>
        <w:t>fortalecimiento</w:t>
      </w:r>
      <w:r>
        <w:rPr>
          <w:spacing w:val="-5"/>
        </w:rPr>
        <w:t> </w:t>
      </w:r>
      <w:r>
        <w:rPr>
          <w:w w:val="90"/>
        </w:rPr>
        <w:t>de</w:t>
      </w:r>
      <w:r>
        <w:rPr>
          <w:spacing w:val="-4"/>
        </w:rPr>
        <w:t> </w:t>
      </w:r>
      <w:r>
        <w:rPr>
          <w:w w:val="90"/>
        </w:rPr>
        <w:t>las</w:t>
      </w:r>
      <w:r>
        <w:rPr>
          <w:spacing w:val="-5"/>
        </w:rPr>
        <w:t> </w:t>
      </w:r>
      <w:r>
        <w:rPr>
          <w:w w:val="90"/>
        </w:rPr>
        <w:t>cadenas</w:t>
      </w:r>
      <w:r>
        <w:rPr>
          <w:spacing w:val="-5"/>
        </w:rPr>
        <w:t> </w:t>
      </w:r>
      <w:r>
        <w:rPr>
          <w:w w:val="90"/>
        </w:rPr>
        <w:t>de</w:t>
      </w:r>
      <w:r>
        <w:rPr>
          <w:spacing w:val="-4"/>
        </w:rPr>
        <w:t> </w:t>
      </w:r>
      <w:r>
        <w:rPr>
          <w:spacing w:val="-2"/>
          <w:w w:val="90"/>
        </w:rPr>
        <w:t>valor.</w:t>
      </w:r>
    </w:p>
    <w:p>
      <w:pPr>
        <w:pStyle w:val="BodyText"/>
        <w:spacing w:before="1"/>
        <w:rPr>
          <w:sz w:val="29"/>
        </w:rPr>
      </w:pPr>
    </w:p>
    <w:p>
      <w:pPr>
        <w:spacing w:before="0"/>
        <w:ind w:left="251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42"/>
        </w:numPr>
        <w:tabs>
          <w:tab w:pos="2170" w:val="left" w:leader="none"/>
        </w:tabs>
        <w:spacing w:line="283" w:lineRule="exact" w:before="35"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10.1.5</w:t>
      </w:r>
    </w:p>
    <w:p>
      <w:pPr>
        <w:pStyle w:val="ListParagraph"/>
        <w:numPr>
          <w:ilvl w:val="0"/>
          <w:numId w:val="142"/>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10.2.5</w:t>
      </w:r>
    </w:p>
    <w:p>
      <w:pPr>
        <w:pStyle w:val="ListParagraph"/>
        <w:numPr>
          <w:ilvl w:val="0"/>
          <w:numId w:val="142"/>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10.3.1</w:t>
      </w:r>
    </w:p>
    <w:p>
      <w:pPr>
        <w:pStyle w:val="ListParagraph"/>
        <w:numPr>
          <w:ilvl w:val="0"/>
          <w:numId w:val="142"/>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10.3.3</w:t>
      </w:r>
    </w:p>
    <w:p>
      <w:pPr>
        <w:pStyle w:val="ListParagraph"/>
        <w:numPr>
          <w:ilvl w:val="0"/>
          <w:numId w:val="142"/>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10.3.4</w:t>
      </w:r>
    </w:p>
    <w:p>
      <w:pPr>
        <w:pStyle w:val="ListParagraph"/>
        <w:numPr>
          <w:ilvl w:val="0"/>
          <w:numId w:val="142"/>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10.3.6</w:t>
      </w:r>
    </w:p>
    <w:p>
      <w:pPr>
        <w:pStyle w:val="ListParagraph"/>
        <w:numPr>
          <w:ilvl w:val="0"/>
          <w:numId w:val="142"/>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10.3.7</w:t>
      </w:r>
    </w:p>
    <w:p>
      <w:pPr>
        <w:pStyle w:val="ListParagraph"/>
        <w:numPr>
          <w:ilvl w:val="0"/>
          <w:numId w:val="142"/>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10.5.1</w:t>
      </w:r>
    </w:p>
    <w:p>
      <w:pPr>
        <w:pStyle w:val="ListParagraph"/>
        <w:numPr>
          <w:ilvl w:val="0"/>
          <w:numId w:val="142"/>
        </w:numPr>
        <w:tabs>
          <w:tab w:pos="2170" w:val="left" w:leader="none"/>
        </w:tabs>
        <w:spacing w:line="283"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11.2.3</w:t>
      </w:r>
    </w:p>
    <w:p>
      <w:pPr>
        <w:pStyle w:val="BodyText"/>
        <w:rPr>
          <w:sz w:val="30"/>
        </w:rPr>
      </w:pPr>
    </w:p>
    <w:p>
      <w:pPr>
        <w:pStyle w:val="BodyText"/>
        <w:spacing w:before="4"/>
      </w:pPr>
    </w:p>
    <w:p>
      <w:pPr>
        <w:spacing w:before="0"/>
        <w:ind w:left="2705" w:right="1692" w:firstLine="0"/>
        <w:jc w:val="center"/>
        <w:rPr>
          <w:i/>
          <w:sz w:val="23"/>
        </w:rPr>
      </w:pPr>
      <w:r>
        <w:rPr>
          <w:w w:val="110"/>
          <w:sz w:val="23"/>
        </w:rPr>
        <w:t>PROGRAMA</w:t>
      </w:r>
      <w:r>
        <w:rPr>
          <w:spacing w:val="2"/>
          <w:w w:val="110"/>
          <w:sz w:val="23"/>
        </w:rPr>
        <w:t> </w:t>
      </w:r>
      <w:r>
        <w:rPr>
          <w:i/>
          <w:w w:val="110"/>
          <w:sz w:val="23"/>
          <w:u w:val="single"/>
        </w:rPr>
        <w:t>FOMENTAR</w:t>
      </w:r>
      <w:r>
        <w:rPr>
          <w:i/>
          <w:spacing w:val="3"/>
          <w:w w:val="110"/>
          <w:sz w:val="23"/>
          <w:u w:val="single"/>
        </w:rPr>
        <w:t> </w:t>
      </w:r>
      <w:r>
        <w:rPr>
          <w:i/>
          <w:w w:val="110"/>
          <w:sz w:val="23"/>
          <w:u w:val="single"/>
        </w:rPr>
        <w:t>E</w:t>
      </w:r>
      <w:r>
        <w:rPr>
          <w:i/>
          <w:spacing w:val="3"/>
          <w:w w:val="110"/>
          <w:sz w:val="23"/>
          <w:u w:val="single"/>
        </w:rPr>
        <w:t> </w:t>
      </w:r>
      <w:r>
        <w:rPr>
          <w:i/>
          <w:w w:val="110"/>
          <w:sz w:val="23"/>
          <w:u w:val="single"/>
        </w:rPr>
        <w:t>IMPULSAR</w:t>
      </w:r>
      <w:r>
        <w:rPr>
          <w:i/>
          <w:spacing w:val="2"/>
          <w:w w:val="110"/>
          <w:sz w:val="23"/>
          <w:u w:val="single"/>
        </w:rPr>
        <w:t> </w:t>
      </w:r>
      <w:r>
        <w:rPr>
          <w:i/>
          <w:w w:val="110"/>
          <w:sz w:val="23"/>
          <w:u w:val="single"/>
        </w:rPr>
        <w:t>EL</w:t>
      </w:r>
      <w:r>
        <w:rPr>
          <w:i/>
          <w:spacing w:val="3"/>
          <w:w w:val="110"/>
          <w:sz w:val="23"/>
          <w:u w:val="single"/>
        </w:rPr>
        <w:t> </w:t>
      </w:r>
      <w:r>
        <w:rPr>
          <w:i/>
          <w:spacing w:val="-2"/>
          <w:w w:val="110"/>
          <w:sz w:val="23"/>
          <w:u w:val="single"/>
        </w:rPr>
        <w:t>EMPRENDIMIENTO</w:t>
      </w:r>
    </w:p>
    <w:p>
      <w:pPr>
        <w:spacing w:before="52"/>
        <w:ind w:left="2922" w:right="1909" w:firstLine="0"/>
        <w:jc w:val="center"/>
        <w:rPr>
          <w:sz w:val="23"/>
        </w:rPr>
      </w:pPr>
      <w:r>
        <w:rPr>
          <w:color w:val="ED7D31"/>
          <w:sz w:val="23"/>
        </w:rPr>
        <w:t>RESPONSABLE:</w:t>
      </w:r>
      <w:r>
        <w:rPr>
          <w:color w:val="ED7D31"/>
          <w:spacing w:val="71"/>
          <w:w w:val="150"/>
          <w:sz w:val="23"/>
        </w:rPr>
        <w:t> </w:t>
      </w:r>
      <w:r>
        <w:rPr>
          <w:color w:val="ED7D31"/>
          <w:sz w:val="23"/>
        </w:rPr>
        <w:t>SECRETARÍA</w:t>
      </w:r>
      <w:r>
        <w:rPr>
          <w:color w:val="ED7D31"/>
          <w:spacing w:val="72"/>
          <w:w w:val="150"/>
          <w:sz w:val="23"/>
        </w:rPr>
        <w:t> </w:t>
      </w:r>
      <w:r>
        <w:rPr>
          <w:color w:val="ED7D31"/>
          <w:sz w:val="23"/>
        </w:rPr>
        <w:t>DE</w:t>
      </w:r>
      <w:r>
        <w:rPr>
          <w:color w:val="ED7D31"/>
          <w:spacing w:val="72"/>
          <w:w w:val="150"/>
          <w:sz w:val="23"/>
        </w:rPr>
        <w:t> </w:t>
      </w:r>
      <w:r>
        <w:rPr>
          <w:color w:val="ED7D31"/>
          <w:spacing w:val="-2"/>
          <w:sz w:val="23"/>
        </w:rPr>
        <w:t>ECONOMÍA</w:t>
      </w:r>
    </w:p>
    <w:p>
      <w:pPr>
        <w:pStyle w:val="BodyText"/>
        <w:spacing w:before="6"/>
        <w:rPr>
          <w:sz w:val="31"/>
        </w:rPr>
      </w:pPr>
    </w:p>
    <w:p>
      <w:pPr>
        <w:spacing w:before="0"/>
        <w:ind w:left="2517" w:right="0" w:firstLine="0"/>
        <w:jc w:val="left"/>
        <w:rPr>
          <w:sz w:val="23"/>
        </w:rPr>
      </w:pPr>
      <w:r>
        <w:rPr>
          <w:spacing w:val="-2"/>
          <w:w w:val="105"/>
          <w:sz w:val="23"/>
        </w:rPr>
        <w:t>Problemática</w:t>
      </w:r>
    </w:p>
    <w:p>
      <w:pPr>
        <w:pStyle w:val="BodyText"/>
        <w:spacing w:line="225" w:lineRule="auto" w:before="50"/>
        <w:ind w:left="1809" w:right="771"/>
      </w:pPr>
      <w:r>
        <w:rPr>
          <w:spacing w:val="-4"/>
        </w:rPr>
        <w:t>Limitado</w:t>
      </w:r>
      <w:r>
        <w:rPr>
          <w:spacing w:val="-21"/>
        </w:rPr>
        <w:t> </w:t>
      </w:r>
      <w:r>
        <w:rPr>
          <w:spacing w:val="-4"/>
        </w:rPr>
        <w:t>emprendimiento</w:t>
      </w:r>
      <w:r>
        <w:rPr>
          <w:spacing w:val="-21"/>
        </w:rPr>
        <w:t> </w:t>
      </w:r>
      <w:r>
        <w:rPr>
          <w:spacing w:val="-4"/>
        </w:rPr>
        <w:t>de</w:t>
      </w:r>
      <w:r>
        <w:rPr>
          <w:spacing w:val="-21"/>
        </w:rPr>
        <w:t> </w:t>
      </w:r>
      <w:r>
        <w:rPr>
          <w:spacing w:val="-4"/>
        </w:rPr>
        <w:t>negocios</w:t>
      </w:r>
      <w:r>
        <w:rPr>
          <w:spacing w:val="-21"/>
        </w:rPr>
        <w:t> </w:t>
      </w:r>
      <w:r>
        <w:rPr>
          <w:spacing w:val="-4"/>
        </w:rPr>
        <w:t>de</w:t>
      </w:r>
      <w:r>
        <w:rPr>
          <w:spacing w:val="-21"/>
        </w:rPr>
        <w:t> </w:t>
      </w:r>
      <w:r>
        <w:rPr>
          <w:spacing w:val="-4"/>
        </w:rPr>
        <w:t>base</w:t>
      </w:r>
      <w:r>
        <w:rPr>
          <w:spacing w:val="-21"/>
        </w:rPr>
        <w:t> </w:t>
      </w:r>
      <w:r>
        <w:rPr>
          <w:spacing w:val="-4"/>
        </w:rPr>
        <w:t>científico</w:t>
      </w:r>
      <w:r>
        <w:rPr>
          <w:spacing w:val="-21"/>
        </w:rPr>
        <w:t> </w:t>
      </w:r>
      <w:r>
        <w:rPr>
          <w:spacing w:val="-4"/>
        </w:rPr>
        <w:t>tecnológico</w:t>
      </w:r>
      <w:r>
        <w:rPr>
          <w:spacing w:val="-21"/>
        </w:rPr>
        <w:t> </w:t>
      </w:r>
      <w:r>
        <w:rPr>
          <w:spacing w:val="-4"/>
        </w:rPr>
        <w:t>lo</w:t>
      </w:r>
      <w:r>
        <w:rPr>
          <w:spacing w:val="-21"/>
        </w:rPr>
        <w:t> </w:t>
      </w:r>
      <w:r>
        <w:rPr>
          <w:spacing w:val="-4"/>
        </w:rPr>
        <w:t>que </w:t>
      </w:r>
      <w:r>
        <w:rPr>
          <w:spacing w:val="-2"/>
        </w:rPr>
        <w:t>provoca</w:t>
      </w:r>
      <w:r>
        <w:rPr>
          <w:spacing w:val="-28"/>
        </w:rPr>
        <w:t> </w:t>
      </w:r>
      <w:r>
        <w:rPr>
          <w:spacing w:val="-2"/>
        </w:rPr>
        <w:t>poco</w:t>
      </w:r>
      <w:r>
        <w:rPr>
          <w:spacing w:val="-28"/>
        </w:rPr>
        <w:t> </w:t>
      </w:r>
      <w:r>
        <w:rPr>
          <w:spacing w:val="-2"/>
        </w:rPr>
        <w:t>desarrollo</w:t>
      </w:r>
      <w:r>
        <w:rPr>
          <w:spacing w:val="-28"/>
        </w:rPr>
        <w:t> </w:t>
      </w:r>
      <w:r>
        <w:rPr>
          <w:spacing w:val="-2"/>
        </w:rPr>
        <w:t>y</w:t>
      </w:r>
      <w:r>
        <w:rPr>
          <w:spacing w:val="-28"/>
        </w:rPr>
        <w:t> </w:t>
      </w:r>
      <w:r>
        <w:rPr>
          <w:spacing w:val="-2"/>
        </w:rPr>
        <w:t>capacidades</w:t>
      </w:r>
      <w:r>
        <w:rPr>
          <w:spacing w:val="-28"/>
        </w:rPr>
        <w:t> </w:t>
      </w:r>
      <w:r>
        <w:rPr>
          <w:spacing w:val="-2"/>
        </w:rPr>
        <w:t>competitivas</w:t>
      </w:r>
      <w:r>
        <w:rPr>
          <w:spacing w:val="-28"/>
        </w:rPr>
        <w:t> </w:t>
      </w:r>
      <w:r>
        <w:rPr>
          <w:spacing w:val="-2"/>
        </w:rPr>
        <w:t>en</w:t>
      </w:r>
      <w:r>
        <w:rPr>
          <w:spacing w:val="-28"/>
        </w:rPr>
        <w:t> </w:t>
      </w:r>
      <w:r>
        <w:rPr>
          <w:spacing w:val="-2"/>
        </w:rPr>
        <w:t>los</w:t>
      </w:r>
      <w:r>
        <w:rPr>
          <w:spacing w:val="-28"/>
        </w:rPr>
        <w:t> </w:t>
      </w:r>
      <w:r>
        <w:rPr>
          <w:spacing w:val="-2"/>
        </w:rPr>
        <w:t>mercados.</w:t>
      </w:r>
    </w:p>
    <w:p>
      <w:pPr>
        <w:pStyle w:val="BodyText"/>
        <w:spacing w:before="8"/>
        <w:rPr>
          <w:sz w:val="27"/>
        </w:rPr>
      </w:pPr>
    </w:p>
    <w:p>
      <w:pPr>
        <w:spacing w:before="1"/>
        <w:ind w:left="251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809"/>
      </w:pPr>
      <w:r>
        <w:rPr>
          <w:spacing w:val="-6"/>
        </w:rPr>
        <w:t>Fomentar,</w:t>
      </w:r>
      <w:r>
        <w:rPr>
          <w:spacing w:val="-25"/>
        </w:rPr>
        <w:t> </w:t>
      </w:r>
      <w:r>
        <w:rPr>
          <w:spacing w:val="-6"/>
        </w:rPr>
        <w:t>apoyar</w:t>
      </w:r>
      <w:r>
        <w:rPr>
          <w:spacing w:val="-25"/>
        </w:rPr>
        <w:t> </w:t>
      </w:r>
      <w:r>
        <w:rPr>
          <w:spacing w:val="-6"/>
        </w:rPr>
        <w:t>y</w:t>
      </w:r>
      <w:r>
        <w:rPr>
          <w:spacing w:val="-25"/>
        </w:rPr>
        <w:t> </w:t>
      </w:r>
      <w:r>
        <w:rPr>
          <w:spacing w:val="-6"/>
        </w:rPr>
        <w:t>consolidar</w:t>
      </w:r>
      <w:r>
        <w:rPr>
          <w:spacing w:val="-25"/>
        </w:rPr>
        <w:t> </w:t>
      </w:r>
      <w:r>
        <w:rPr>
          <w:spacing w:val="-6"/>
        </w:rPr>
        <w:t>el</w:t>
      </w:r>
      <w:r>
        <w:rPr>
          <w:spacing w:val="-25"/>
        </w:rPr>
        <w:t> </w:t>
      </w:r>
      <w:r>
        <w:rPr>
          <w:spacing w:val="-6"/>
        </w:rPr>
        <w:t>emprendimiento</w:t>
      </w:r>
      <w:r>
        <w:rPr>
          <w:spacing w:val="-25"/>
        </w:rPr>
        <w:t> </w:t>
      </w:r>
      <w:r>
        <w:rPr>
          <w:spacing w:val="-6"/>
        </w:rPr>
        <w:t>de</w:t>
      </w:r>
      <w:r>
        <w:rPr>
          <w:spacing w:val="-25"/>
        </w:rPr>
        <w:t> </w:t>
      </w:r>
      <w:r>
        <w:rPr>
          <w:spacing w:val="-6"/>
        </w:rPr>
        <w:t>base</w:t>
      </w:r>
      <w:r>
        <w:rPr>
          <w:spacing w:val="-25"/>
        </w:rPr>
        <w:t> </w:t>
      </w:r>
      <w:r>
        <w:rPr>
          <w:spacing w:val="-6"/>
        </w:rPr>
        <w:t>científico</w:t>
      </w:r>
      <w:r>
        <w:rPr>
          <w:spacing w:val="-27"/>
        </w:rPr>
        <w:t> </w:t>
      </w:r>
      <w:r>
        <w:rPr>
          <w:spacing w:val="-6"/>
        </w:rPr>
        <w:t>-</w:t>
      </w:r>
      <w:r>
        <w:rPr>
          <w:spacing w:val="-25"/>
        </w:rPr>
        <w:t> </w:t>
      </w:r>
      <w:r>
        <w:rPr>
          <w:spacing w:val="-6"/>
        </w:rPr>
        <w:t>tecnológico, </w:t>
      </w:r>
      <w:r>
        <w:rPr>
          <w:spacing w:val="-2"/>
        </w:rPr>
        <w:t>innovador</w:t>
      </w:r>
      <w:r>
        <w:rPr>
          <w:spacing w:val="-24"/>
        </w:rPr>
        <w:t> </w:t>
      </w:r>
      <w:r>
        <w:rPr>
          <w:spacing w:val="-2"/>
        </w:rPr>
        <w:t>diferenciado</w:t>
      </w:r>
      <w:r>
        <w:rPr>
          <w:spacing w:val="-24"/>
        </w:rPr>
        <w:t> </w:t>
      </w:r>
      <w:r>
        <w:rPr>
          <w:spacing w:val="-2"/>
        </w:rPr>
        <w:t>y</w:t>
      </w:r>
      <w:r>
        <w:rPr>
          <w:spacing w:val="-24"/>
        </w:rPr>
        <w:t> </w:t>
      </w:r>
      <w:r>
        <w:rPr>
          <w:spacing w:val="-2"/>
        </w:rPr>
        <w:t>de</w:t>
      </w:r>
      <w:r>
        <w:rPr>
          <w:spacing w:val="-24"/>
        </w:rPr>
        <w:t> </w:t>
      </w:r>
      <w:r>
        <w:rPr>
          <w:spacing w:val="-2"/>
        </w:rPr>
        <w:t>alto</w:t>
      </w:r>
      <w:r>
        <w:rPr>
          <w:spacing w:val="-24"/>
        </w:rPr>
        <w:t> </w:t>
      </w:r>
      <w:r>
        <w:rPr>
          <w:spacing w:val="-2"/>
        </w:rPr>
        <w:t>impacto</w:t>
      </w:r>
      <w:r>
        <w:rPr>
          <w:spacing w:val="-24"/>
        </w:rPr>
        <w:t> </w:t>
      </w:r>
      <w:r>
        <w:rPr>
          <w:spacing w:val="-2"/>
        </w:rPr>
        <w:t>en</w:t>
      </w:r>
      <w:r>
        <w:rPr>
          <w:spacing w:val="-24"/>
        </w:rPr>
        <w:t> </w:t>
      </w:r>
      <w:r>
        <w:rPr>
          <w:spacing w:val="-2"/>
        </w:rPr>
        <w:t>el</w:t>
      </w:r>
      <w:r>
        <w:rPr>
          <w:spacing w:val="-24"/>
        </w:rPr>
        <w:t> </w:t>
      </w:r>
      <w:r>
        <w:rPr>
          <w:spacing w:val="-2"/>
        </w:rPr>
        <w:t>estado.</w:t>
      </w:r>
    </w:p>
    <w:p>
      <w:pPr>
        <w:spacing w:after="0" w:line="225" w:lineRule="auto"/>
        <w:sectPr>
          <w:pgSz w:w="11900" w:h="16840"/>
          <w:pgMar w:header="0" w:footer="1533" w:top="1320" w:bottom="1720" w:left="0" w:right="0"/>
        </w:sectPr>
      </w:pPr>
    </w:p>
    <w:p>
      <w:pPr>
        <w:spacing w:before="101"/>
        <w:ind w:left="251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43"/>
        </w:numPr>
        <w:tabs>
          <w:tab w:pos="2170" w:val="left" w:leader="none"/>
        </w:tabs>
        <w:spacing w:line="283" w:lineRule="exact" w:before="35"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5.3.1</w:t>
      </w:r>
    </w:p>
    <w:p>
      <w:pPr>
        <w:pStyle w:val="ListParagraph"/>
        <w:numPr>
          <w:ilvl w:val="0"/>
          <w:numId w:val="143"/>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10.1.5</w:t>
      </w:r>
    </w:p>
    <w:p>
      <w:pPr>
        <w:pStyle w:val="ListParagraph"/>
        <w:numPr>
          <w:ilvl w:val="0"/>
          <w:numId w:val="143"/>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10.4.1</w:t>
      </w:r>
    </w:p>
    <w:p>
      <w:pPr>
        <w:pStyle w:val="ListParagraph"/>
        <w:numPr>
          <w:ilvl w:val="0"/>
          <w:numId w:val="143"/>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10.6.1</w:t>
      </w:r>
    </w:p>
    <w:p>
      <w:pPr>
        <w:pStyle w:val="ListParagraph"/>
        <w:numPr>
          <w:ilvl w:val="0"/>
          <w:numId w:val="143"/>
        </w:numPr>
        <w:tabs>
          <w:tab w:pos="2170" w:val="left" w:leader="none"/>
        </w:tabs>
        <w:spacing w:line="274"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11.4.2</w:t>
      </w:r>
    </w:p>
    <w:p>
      <w:pPr>
        <w:pStyle w:val="ListParagraph"/>
        <w:numPr>
          <w:ilvl w:val="0"/>
          <w:numId w:val="143"/>
        </w:numPr>
        <w:tabs>
          <w:tab w:pos="2170" w:val="left" w:leader="none"/>
        </w:tabs>
        <w:spacing w:line="283" w:lineRule="exact" w:before="0" w:after="0"/>
        <w:ind w:left="2169" w:right="0" w:hanging="361"/>
        <w:jc w:val="left"/>
        <w:rPr>
          <w:sz w:val="24"/>
        </w:rPr>
      </w:pPr>
      <w:r>
        <w:rPr>
          <w:color w:val="404040"/>
          <w:spacing w:val="-2"/>
          <w:sz w:val="24"/>
        </w:rPr>
        <w:t>ESTRATEGIA</w:t>
      </w:r>
      <w:r>
        <w:rPr>
          <w:color w:val="404040"/>
          <w:spacing w:val="-26"/>
          <w:sz w:val="24"/>
        </w:rPr>
        <w:t> </w:t>
      </w:r>
      <w:r>
        <w:rPr>
          <w:color w:val="404040"/>
          <w:spacing w:val="-2"/>
          <w:sz w:val="24"/>
        </w:rPr>
        <w:t>11.4.4</w:t>
      </w:r>
    </w:p>
    <w:p>
      <w:pPr>
        <w:pStyle w:val="BodyText"/>
        <w:rPr>
          <w:sz w:val="30"/>
        </w:rPr>
      </w:pPr>
    </w:p>
    <w:p>
      <w:pPr>
        <w:pStyle w:val="BodyText"/>
        <w:spacing w:before="4"/>
      </w:pPr>
    </w:p>
    <w:p>
      <w:pPr>
        <w:spacing w:line="283" w:lineRule="auto" w:before="1"/>
        <w:ind w:left="2707" w:right="1692" w:firstLine="0"/>
        <w:jc w:val="center"/>
        <w:rPr>
          <w:i/>
          <w:sz w:val="23"/>
        </w:rPr>
      </w:pPr>
      <w:r>
        <w:rPr>
          <w:w w:val="105"/>
          <w:sz w:val="23"/>
        </w:rPr>
        <w:t>PROGRAMA</w:t>
      </w:r>
      <w:r>
        <w:rPr>
          <w:spacing w:val="40"/>
          <w:w w:val="105"/>
          <w:sz w:val="23"/>
        </w:rPr>
        <w:t> </w:t>
      </w:r>
      <w:r>
        <w:rPr>
          <w:i/>
          <w:w w:val="105"/>
          <w:sz w:val="23"/>
          <w:u w:val="single"/>
        </w:rPr>
        <w:t>FORTALECIMIENTO</w:t>
      </w:r>
      <w:r>
        <w:rPr>
          <w:i/>
          <w:spacing w:val="40"/>
          <w:w w:val="105"/>
          <w:sz w:val="23"/>
          <w:u w:val="single"/>
        </w:rPr>
        <w:t> </w:t>
      </w:r>
      <w:r>
        <w:rPr>
          <w:i/>
          <w:w w:val="105"/>
          <w:sz w:val="23"/>
          <w:u w:val="single"/>
        </w:rPr>
        <w:t>Y</w:t>
      </w:r>
      <w:r>
        <w:rPr>
          <w:i/>
          <w:spacing w:val="40"/>
          <w:w w:val="105"/>
          <w:sz w:val="23"/>
          <w:u w:val="single"/>
        </w:rPr>
        <w:t> </w:t>
      </w:r>
      <w:r>
        <w:rPr>
          <w:i/>
          <w:w w:val="105"/>
          <w:sz w:val="23"/>
          <w:u w:val="single"/>
        </w:rPr>
        <w:t>DESARROLLO</w:t>
      </w:r>
      <w:r>
        <w:rPr>
          <w:i/>
          <w:spacing w:val="40"/>
          <w:w w:val="105"/>
          <w:sz w:val="23"/>
          <w:u w:val="single"/>
        </w:rPr>
        <w:t> </w:t>
      </w:r>
      <w:r>
        <w:rPr>
          <w:i/>
          <w:w w:val="105"/>
          <w:sz w:val="23"/>
          <w:u w:val="single"/>
        </w:rPr>
        <w:t>TURÍSTICO</w:t>
      </w:r>
      <w:r>
        <w:rPr>
          <w:i/>
          <w:w w:val="105"/>
          <w:sz w:val="23"/>
        </w:rPr>
        <w:t> </w:t>
      </w:r>
      <w:r>
        <w:rPr>
          <w:i/>
          <w:w w:val="105"/>
          <w:sz w:val="23"/>
          <w:u w:val="single"/>
        </w:rPr>
        <w:t>SOSTENIBLE Y SOCIAL</w:t>
      </w:r>
    </w:p>
    <w:p>
      <w:pPr>
        <w:spacing w:before="2"/>
        <w:ind w:left="2922" w:right="1909" w:firstLine="0"/>
        <w:jc w:val="center"/>
        <w:rPr>
          <w:sz w:val="23"/>
        </w:rPr>
      </w:pPr>
      <w:r>
        <w:rPr>
          <w:color w:val="ED7D31"/>
          <w:w w:val="105"/>
          <w:sz w:val="23"/>
        </w:rPr>
        <w:t>RESPONSABLE:</w:t>
      </w:r>
      <w:r>
        <w:rPr>
          <w:color w:val="ED7D31"/>
          <w:spacing w:val="48"/>
          <w:w w:val="105"/>
          <w:sz w:val="23"/>
        </w:rPr>
        <w:t> </w:t>
      </w:r>
      <w:r>
        <w:rPr>
          <w:color w:val="ED7D31"/>
          <w:w w:val="105"/>
          <w:sz w:val="23"/>
        </w:rPr>
        <w:t>SECRETARÍA</w:t>
      </w:r>
      <w:r>
        <w:rPr>
          <w:color w:val="ED7D31"/>
          <w:spacing w:val="48"/>
          <w:w w:val="105"/>
          <w:sz w:val="23"/>
        </w:rPr>
        <w:t> </w:t>
      </w:r>
      <w:r>
        <w:rPr>
          <w:color w:val="ED7D31"/>
          <w:w w:val="105"/>
          <w:sz w:val="23"/>
        </w:rPr>
        <w:t>DE</w:t>
      </w:r>
      <w:r>
        <w:rPr>
          <w:color w:val="ED7D31"/>
          <w:spacing w:val="48"/>
          <w:w w:val="105"/>
          <w:sz w:val="23"/>
        </w:rPr>
        <w:t> </w:t>
      </w:r>
      <w:r>
        <w:rPr>
          <w:color w:val="ED7D31"/>
          <w:spacing w:val="-2"/>
          <w:w w:val="105"/>
          <w:sz w:val="23"/>
        </w:rPr>
        <w:t>TURISMO</w:t>
      </w:r>
    </w:p>
    <w:p>
      <w:pPr>
        <w:pStyle w:val="BodyText"/>
        <w:spacing w:before="6"/>
        <w:rPr>
          <w:sz w:val="31"/>
        </w:rPr>
      </w:pPr>
    </w:p>
    <w:p>
      <w:pPr>
        <w:spacing w:before="0"/>
        <w:ind w:left="2517" w:right="0" w:firstLine="0"/>
        <w:jc w:val="left"/>
        <w:rPr>
          <w:sz w:val="23"/>
        </w:rPr>
      </w:pPr>
      <w:r>
        <w:rPr>
          <w:spacing w:val="-2"/>
          <w:w w:val="105"/>
          <w:sz w:val="23"/>
        </w:rPr>
        <w:t>Problemática</w:t>
      </w:r>
    </w:p>
    <w:p>
      <w:pPr>
        <w:pStyle w:val="BodyText"/>
        <w:spacing w:line="225" w:lineRule="auto" w:before="51"/>
        <w:ind w:left="1809"/>
      </w:pPr>
      <w:r>
        <w:rPr/>
        <w:t>Desaprovechamiento</w:t>
      </w:r>
      <w:r>
        <w:rPr>
          <w:spacing w:val="-3"/>
        </w:rPr>
        <w:t> </w:t>
      </w:r>
      <w:r>
        <w:rPr/>
        <w:t>del</w:t>
      </w:r>
      <w:r>
        <w:rPr>
          <w:spacing w:val="-3"/>
        </w:rPr>
        <w:t> </w:t>
      </w:r>
      <w:r>
        <w:rPr/>
        <w:t>potencial</w:t>
      </w:r>
      <w:r>
        <w:rPr>
          <w:spacing w:val="-3"/>
        </w:rPr>
        <w:t> </w:t>
      </w:r>
      <w:r>
        <w:rPr/>
        <w:t>turístico</w:t>
      </w:r>
      <w:r>
        <w:rPr>
          <w:spacing w:val="-3"/>
        </w:rPr>
        <w:t> </w:t>
      </w:r>
      <w:r>
        <w:rPr/>
        <w:t>del</w:t>
      </w:r>
      <w:r>
        <w:rPr>
          <w:spacing w:val="-3"/>
        </w:rPr>
        <w:t> </w:t>
      </w:r>
      <w:r>
        <w:rPr/>
        <w:t>Estado</w:t>
      </w:r>
      <w:r>
        <w:rPr>
          <w:spacing w:val="-3"/>
        </w:rPr>
        <w:t> </w:t>
      </w:r>
      <w:r>
        <w:rPr/>
        <w:t>como</w:t>
      </w:r>
      <w:r>
        <w:rPr>
          <w:spacing w:val="-3"/>
        </w:rPr>
        <w:t> </w:t>
      </w:r>
      <w:r>
        <w:rPr/>
        <w:t>resultado</w:t>
      </w:r>
      <w:r>
        <w:rPr>
          <w:spacing w:val="-3"/>
        </w:rPr>
        <w:t> </w:t>
      </w:r>
      <w:r>
        <w:rPr/>
        <w:t>de</w:t>
      </w:r>
      <w:r>
        <w:rPr>
          <w:spacing w:val="-3"/>
        </w:rPr>
        <w:t> </w:t>
      </w:r>
      <w:r>
        <w:rPr/>
        <w:t>los siguientes</w:t>
      </w:r>
      <w:r>
        <w:rPr>
          <w:spacing w:val="-30"/>
        </w:rPr>
        <w:t> </w:t>
      </w:r>
      <w:r>
        <w:rPr/>
        <w:t>problemas</w:t>
      </w:r>
      <w:r>
        <w:rPr>
          <w:spacing w:val="-30"/>
        </w:rPr>
        <w:t> </w:t>
      </w:r>
      <w:r>
        <w:rPr/>
        <w:t>prioritarios:</w:t>
      </w:r>
    </w:p>
    <w:p>
      <w:pPr>
        <w:pStyle w:val="BodyText"/>
        <w:spacing w:before="4"/>
        <w:rPr>
          <w:sz w:val="26"/>
        </w:rPr>
      </w:pPr>
    </w:p>
    <w:p>
      <w:pPr>
        <w:pStyle w:val="ListParagraph"/>
        <w:numPr>
          <w:ilvl w:val="1"/>
          <w:numId w:val="143"/>
        </w:numPr>
        <w:tabs>
          <w:tab w:pos="2530" w:val="left" w:leader="none"/>
        </w:tabs>
        <w:spacing w:line="261" w:lineRule="auto" w:before="0" w:after="0"/>
        <w:ind w:left="2529" w:right="794" w:hanging="360"/>
        <w:jc w:val="both"/>
        <w:rPr>
          <w:sz w:val="24"/>
        </w:rPr>
      </w:pPr>
      <w:r>
        <w:rPr>
          <w:w w:val="90"/>
          <w:sz w:val="24"/>
        </w:rPr>
        <w:t>Nula articulación entre los diversos actores que conforman el sector turístico </w:t>
      </w:r>
      <w:r>
        <w:rPr>
          <w:spacing w:val="-2"/>
          <w:sz w:val="24"/>
        </w:rPr>
        <w:t>para</w:t>
      </w:r>
      <w:r>
        <w:rPr>
          <w:spacing w:val="-30"/>
          <w:sz w:val="24"/>
        </w:rPr>
        <w:t> </w:t>
      </w:r>
      <w:r>
        <w:rPr>
          <w:spacing w:val="-2"/>
          <w:sz w:val="24"/>
        </w:rPr>
        <w:t>la</w:t>
      </w:r>
      <w:r>
        <w:rPr>
          <w:spacing w:val="-30"/>
          <w:sz w:val="24"/>
        </w:rPr>
        <w:t> </w:t>
      </w:r>
      <w:r>
        <w:rPr>
          <w:spacing w:val="-2"/>
          <w:sz w:val="24"/>
        </w:rPr>
        <w:t>consolidación</w:t>
      </w:r>
      <w:r>
        <w:rPr>
          <w:spacing w:val="-30"/>
          <w:sz w:val="24"/>
        </w:rPr>
        <w:t> </w:t>
      </w:r>
      <w:r>
        <w:rPr>
          <w:spacing w:val="-2"/>
          <w:sz w:val="24"/>
        </w:rPr>
        <w:t>del</w:t>
      </w:r>
      <w:r>
        <w:rPr>
          <w:spacing w:val="-30"/>
          <w:sz w:val="24"/>
        </w:rPr>
        <w:t> </w:t>
      </w:r>
      <w:r>
        <w:rPr>
          <w:spacing w:val="-2"/>
          <w:sz w:val="24"/>
        </w:rPr>
        <w:t>desarrollo</w:t>
      </w:r>
      <w:r>
        <w:rPr>
          <w:spacing w:val="-30"/>
          <w:sz w:val="24"/>
        </w:rPr>
        <w:t> </w:t>
      </w:r>
      <w:r>
        <w:rPr>
          <w:spacing w:val="-2"/>
          <w:sz w:val="24"/>
        </w:rPr>
        <w:t>económico</w:t>
      </w:r>
      <w:r>
        <w:rPr>
          <w:spacing w:val="-30"/>
          <w:sz w:val="24"/>
        </w:rPr>
        <w:t> </w:t>
      </w:r>
      <w:r>
        <w:rPr>
          <w:spacing w:val="-2"/>
          <w:sz w:val="24"/>
        </w:rPr>
        <w:t>y</w:t>
      </w:r>
      <w:r>
        <w:rPr>
          <w:spacing w:val="-30"/>
          <w:sz w:val="24"/>
        </w:rPr>
        <w:t> </w:t>
      </w:r>
      <w:r>
        <w:rPr>
          <w:spacing w:val="-2"/>
          <w:sz w:val="24"/>
        </w:rPr>
        <w:t>social</w:t>
      </w:r>
      <w:r>
        <w:rPr>
          <w:spacing w:val="-30"/>
          <w:sz w:val="24"/>
        </w:rPr>
        <w:t> </w:t>
      </w:r>
      <w:r>
        <w:rPr>
          <w:spacing w:val="-2"/>
          <w:sz w:val="24"/>
        </w:rPr>
        <w:t>de</w:t>
      </w:r>
      <w:r>
        <w:rPr>
          <w:spacing w:val="-30"/>
          <w:sz w:val="24"/>
        </w:rPr>
        <w:t> </w:t>
      </w:r>
      <w:r>
        <w:rPr>
          <w:spacing w:val="-2"/>
          <w:sz w:val="24"/>
        </w:rPr>
        <w:t>Nayarit.</w:t>
      </w:r>
    </w:p>
    <w:p>
      <w:pPr>
        <w:pStyle w:val="ListParagraph"/>
        <w:numPr>
          <w:ilvl w:val="1"/>
          <w:numId w:val="143"/>
        </w:numPr>
        <w:tabs>
          <w:tab w:pos="2530" w:val="left" w:leader="none"/>
        </w:tabs>
        <w:spacing w:line="285" w:lineRule="exact" w:before="0" w:after="0"/>
        <w:ind w:left="2529" w:right="0" w:hanging="361"/>
        <w:jc w:val="both"/>
        <w:rPr>
          <w:sz w:val="24"/>
        </w:rPr>
      </w:pPr>
      <w:r>
        <w:rPr>
          <w:spacing w:val="-6"/>
          <w:sz w:val="24"/>
        </w:rPr>
        <w:t>Falta</w:t>
      </w:r>
      <w:r>
        <w:rPr>
          <w:spacing w:val="-24"/>
          <w:sz w:val="24"/>
        </w:rPr>
        <w:t> </w:t>
      </w:r>
      <w:r>
        <w:rPr>
          <w:spacing w:val="-6"/>
          <w:sz w:val="24"/>
        </w:rPr>
        <w:t>de</w:t>
      </w:r>
      <w:r>
        <w:rPr>
          <w:spacing w:val="-23"/>
          <w:sz w:val="24"/>
        </w:rPr>
        <w:t> </w:t>
      </w:r>
      <w:r>
        <w:rPr>
          <w:spacing w:val="-6"/>
          <w:sz w:val="24"/>
        </w:rPr>
        <w:t>planificación</w:t>
      </w:r>
      <w:r>
        <w:rPr>
          <w:spacing w:val="-24"/>
          <w:sz w:val="24"/>
        </w:rPr>
        <w:t> </w:t>
      </w:r>
      <w:r>
        <w:rPr>
          <w:spacing w:val="-6"/>
          <w:sz w:val="24"/>
        </w:rPr>
        <w:t>turística</w:t>
      </w:r>
      <w:r>
        <w:rPr>
          <w:spacing w:val="-23"/>
          <w:sz w:val="24"/>
        </w:rPr>
        <w:t> </w:t>
      </w:r>
      <w:r>
        <w:rPr>
          <w:spacing w:val="-6"/>
          <w:sz w:val="24"/>
        </w:rPr>
        <w:t>bajo</w:t>
      </w:r>
      <w:r>
        <w:rPr>
          <w:spacing w:val="-24"/>
          <w:sz w:val="24"/>
        </w:rPr>
        <w:t> </w:t>
      </w:r>
      <w:r>
        <w:rPr>
          <w:spacing w:val="-6"/>
          <w:sz w:val="24"/>
        </w:rPr>
        <w:t>los</w:t>
      </w:r>
      <w:r>
        <w:rPr>
          <w:spacing w:val="-23"/>
          <w:sz w:val="24"/>
        </w:rPr>
        <w:t> </w:t>
      </w:r>
      <w:r>
        <w:rPr>
          <w:spacing w:val="-6"/>
          <w:sz w:val="24"/>
        </w:rPr>
        <w:t>criterios</w:t>
      </w:r>
      <w:r>
        <w:rPr>
          <w:spacing w:val="-24"/>
          <w:sz w:val="24"/>
        </w:rPr>
        <w:t> </w:t>
      </w:r>
      <w:r>
        <w:rPr>
          <w:spacing w:val="-6"/>
          <w:sz w:val="24"/>
        </w:rPr>
        <w:t>de</w:t>
      </w:r>
      <w:r>
        <w:rPr>
          <w:spacing w:val="-23"/>
          <w:sz w:val="24"/>
        </w:rPr>
        <w:t> </w:t>
      </w:r>
      <w:r>
        <w:rPr>
          <w:spacing w:val="-6"/>
          <w:sz w:val="24"/>
        </w:rPr>
        <w:t>sostenibilidad.</w:t>
      </w:r>
    </w:p>
    <w:p>
      <w:pPr>
        <w:pStyle w:val="ListParagraph"/>
        <w:numPr>
          <w:ilvl w:val="1"/>
          <w:numId w:val="143"/>
        </w:numPr>
        <w:tabs>
          <w:tab w:pos="2530" w:val="left" w:leader="none"/>
        </w:tabs>
        <w:spacing w:line="261" w:lineRule="auto" w:before="25" w:after="0"/>
        <w:ind w:left="2529" w:right="794" w:hanging="360"/>
        <w:jc w:val="both"/>
        <w:rPr>
          <w:sz w:val="24"/>
        </w:rPr>
      </w:pPr>
      <w:r>
        <w:rPr>
          <w:spacing w:val="-8"/>
          <w:sz w:val="24"/>
        </w:rPr>
        <w:t>Falta</w:t>
      </w:r>
      <w:r>
        <w:rPr>
          <w:spacing w:val="-14"/>
          <w:sz w:val="24"/>
        </w:rPr>
        <w:t> </w:t>
      </w:r>
      <w:r>
        <w:rPr>
          <w:spacing w:val="-8"/>
          <w:sz w:val="24"/>
        </w:rPr>
        <w:t>de</w:t>
      </w:r>
      <w:r>
        <w:rPr>
          <w:spacing w:val="-13"/>
          <w:sz w:val="24"/>
        </w:rPr>
        <w:t> </w:t>
      </w:r>
      <w:r>
        <w:rPr>
          <w:spacing w:val="-8"/>
          <w:sz w:val="24"/>
        </w:rPr>
        <w:t>una</w:t>
      </w:r>
      <w:r>
        <w:rPr>
          <w:spacing w:val="-13"/>
          <w:sz w:val="24"/>
        </w:rPr>
        <w:t> </w:t>
      </w:r>
      <w:r>
        <w:rPr>
          <w:spacing w:val="-8"/>
          <w:sz w:val="24"/>
        </w:rPr>
        <w:t>Agenda</w:t>
      </w:r>
      <w:r>
        <w:rPr>
          <w:spacing w:val="-13"/>
          <w:sz w:val="24"/>
        </w:rPr>
        <w:t> </w:t>
      </w:r>
      <w:r>
        <w:rPr>
          <w:spacing w:val="-8"/>
          <w:sz w:val="24"/>
        </w:rPr>
        <w:t>estatal</w:t>
      </w:r>
      <w:r>
        <w:rPr>
          <w:spacing w:val="-13"/>
          <w:sz w:val="24"/>
        </w:rPr>
        <w:t> </w:t>
      </w:r>
      <w:r>
        <w:rPr>
          <w:spacing w:val="-8"/>
          <w:sz w:val="24"/>
        </w:rPr>
        <w:t>de</w:t>
      </w:r>
      <w:r>
        <w:rPr>
          <w:spacing w:val="-13"/>
          <w:sz w:val="24"/>
        </w:rPr>
        <w:t> </w:t>
      </w:r>
      <w:r>
        <w:rPr>
          <w:spacing w:val="-8"/>
          <w:sz w:val="24"/>
        </w:rPr>
        <w:t>desarrollo</w:t>
      </w:r>
      <w:r>
        <w:rPr>
          <w:spacing w:val="-13"/>
          <w:sz w:val="24"/>
        </w:rPr>
        <w:t> </w:t>
      </w:r>
      <w:r>
        <w:rPr>
          <w:spacing w:val="-8"/>
          <w:sz w:val="24"/>
        </w:rPr>
        <w:t>sostenible,</w:t>
      </w:r>
      <w:r>
        <w:rPr>
          <w:spacing w:val="-13"/>
          <w:sz w:val="24"/>
        </w:rPr>
        <w:t> </w:t>
      </w:r>
      <w:r>
        <w:rPr>
          <w:spacing w:val="-8"/>
          <w:sz w:val="24"/>
        </w:rPr>
        <w:t>económico,</w:t>
      </w:r>
      <w:r>
        <w:rPr>
          <w:spacing w:val="-13"/>
          <w:sz w:val="24"/>
        </w:rPr>
        <w:t> </w:t>
      </w:r>
      <w:r>
        <w:rPr>
          <w:spacing w:val="-8"/>
          <w:sz w:val="24"/>
        </w:rPr>
        <w:t>social</w:t>
      </w:r>
      <w:r>
        <w:rPr>
          <w:spacing w:val="-13"/>
          <w:sz w:val="24"/>
        </w:rPr>
        <w:t> </w:t>
      </w:r>
      <w:r>
        <w:rPr>
          <w:spacing w:val="-8"/>
          <w:sz w:val="24"/>
        </w:rPr>
        <w:t>y</w:t>
      </w:r>
      <w:r>
        <w:rPr>
          <w:spacing w:val="-14"/>
          <w:sz w:val="24"/>
        </w:rPr>
        <w:t> </w:t>
      </w:r>
      <w:r>
        <w:rPr>
          <w:spacing w:val="-8"/>
          <w:sz w:val="24"/>
        </w:rPr>
        <w:t>de</w:t>
      </w:r>
      <w:r>
        <w:rPr>
          <w:spacing w:val="-8"/>
          <w:sz w:val="24"/>
        </w:rPr>
        <w:t> </w:t>
      </w:r>
      <w:r>
        <w:rPr>
          <w:sz w:val="24"/>
        </w:rPr>
        <w:t>innovación</w:t>
      </w:r>
      <w:r>
        <w:rPr>
          <w:spacing w:val="-30"/>
          <w:sz w:val="24"/>
        </w:rPr>
        <w:t> </w:t>
      </w:r>
      <w:r>
        <w:rPr>
          <w:sz w:val="24"/>
        </w:rPr>
        <w:t>turística</w:t>
      </w:r>
      <w:r>
        <w:rPr>
          <w:spacing w:val="-30"/>
          <w:sz w:val="24"/>
        </w:rPr>
        <w:t> </w:t>
      </w:r>
      <w:r>
        <w:rPr>
          <w:sz w:val="24"/>
        </w:rPr>
        <w:t>a</w:t>
      </w:r>
      <w:r>
        <w:rPr>
          <w:spacing w:val="-30"/>
          <w:sz w:val="24"/>
        </w:rPr>
        <w:t> </w:t>
      </w:r>
      <w:r>
        <w:rPr>
          <w:sz w:val="24"/>
        </w:rPr>
        <w:t>largo</w:t>
      </w:r>
      <w:r>
        <w:rPr>
          <w:spacing w:val="-30"/>
          <w:sz w:val="24"/>
        </w:rPr>
        <w:t> </w:t>
      </w:r>
      <w:r>
        <w:rPr>
          <w:sz w:val="24"/>
        </w:rPr>
        <w:t>plazo.</w:t>
      </w:r>
    </w:p>
    <w:p>
      <w:pPr>
        <w:pStyle w:val="ListParagraph"/>
        <w:numPr>
          <w:ilvl w:val="1"/>
          <w:numId w:val="143"/>
        </w:numPr>
        <w:tabs>
          <w:tab w:pos="2530" w:val="left" w:leader="none"/>
        </w:tabs>
        <w:spacing w:line="261" w:lineRule="auto" w:before="0" w:after="0"/>
        <w:ind w:left="2529" w:right="794" w:hanging="360"/>
        <w:jc w:val="both"/>
        <w:rPr>
          <w:sz w:val="24"/>
        </w:rPr>
      </w:pPr>
      <w:r>
        <w:rPr>
          <w:sz w:val="24"/>
        </w:rPr>
        <w:t>Falta</w:t>
      </w:r>
      <w:r>
        <w:rPr>
          <w:spacing w:val="-15"/>
          <w:sz w:val="24"/>
        </w:rPr>
        <w:t> </w:t>
      </w:r>
      <w:r>
        <w:rPr>
          <w:sz w:val="24"/>
        </w:rPr>
        <w:t>de</w:t>
      </w:r>
      <w:r>
        <w:rPr>
          <w:spacing w:val="-15"/>
          <w:sz w:val="24"/>
        </w:rPr>
        <w:t> </w:t>
      </w:r>
      <w:r>
        <w:rPr>
          <w:sz w:val="24"/>
        </w:rPr>
        <w:t>un</w:t>
      </w:r>
      <w:r>
        <w:rPr>
          <w:spacing w:val="-15"/>
          <w:sz w:val="24"/>
        </w:rPr>
        <w:t> </w:t>
      </w:r>
      <w:r>
        <w:rPr>
          <w:sz w:val="24"/>
        </w:rPr>
        <w:t>eje</w:t>
      </w:r>
      <w:r>
        <w:rPr>
          <w:spacing w:val="-15"/>
          <w:sz w:val="24"/>
        </w:rPr>
        <w:t> </w:t>
      </w:r>
      <w:r>
        <w:rPr>
          <w:sz w:val="24"/>
        </w:rPr>
        <w:t>rector</w:t>
      </w:r>
      <w:r>
        <w:rPr>
          <w:spacing w:val="-15"/>
          <w:sz w:val="24"/>
        </w:rPr>
        <w:t> </w:t>
      </w:r>
      <w:r>
        <w:rPr>
          <w:sz w:val="24"/>
        </w:rPr>
        <w:t>en</w:t>
      </w:r>
      <w:r>
        <w:rPr>
          <w:spacing w:val="-15"/>
          <w:sz w:val="24"/>
        </w:rPr>
        <w:t> </w:t>
      </w:r>
      <w:r>
        <w:rPr>
          <w:sz w:val="24"/>
        </w:rPr>
        <w:t>materia</w:t>
      </w:r>
      <w:r>
        <w:rPr>
          <w:spacing w:val="-15"/>
          <w:sz w:val="24"/>
        </w:rPr>
        <w:t> </w:t>
      </w:r>
      <w:r>
        <w:rPr>
          <w:sz w:val="24"/>
        </w:rPr>
        <w:t>turística</w:t>
      </w:r>
      <w:r>
        <w:rPr>
          <w:spacing w:val="-15"/>
          <w:sz w:val="24"/>
        </w:rPr>
        <w:t> </w:t>
      </w:r>
      <w:r>
        <w:rPr>
          <w:sz w:val="24"/>
        </w:rPr>
        <w:t>que</w:t>
      </w:r>
      <w:r>
        <w:rPr>
          <w:spacing w:val="-15"/>
          <w:sz w:val="24"/>
        </w:rPr>
        <w:t> </w:t>
      </w:r>
      <w:r>
        <w:rPr>
          <w:sz w:val="24"/>
        </w:rPr>
        <w:t>identifique</w:t>
      </w:r>
      <w:r>
        <w:rPr>
          <w:spacing w:val="-15"/>
          <w:sz w:val="24"/>
        </w:rPr>
        <w:t> </w:t>
      </w:r>
      <w:r>
        <w:rPr>
          <w:sz w:val="24"/>
        </w:rPr>
        <w:t>y</w:t>
      </w:r>
      <w:r>
        <w:rPr>
          <w:spacing w:val="-15"/>
          <w:sz w:val="24"/>
        </w:rPr>
        <w:t> </w:t>
      </w:r>
      <w:r>
        <w:rPr>
          <w:sz w:val="24"/>
        </w:rPr>
        <w:t>detone</w:t>
      </w:r>
      <w:r>
        <w:rPr>
          <w:spacing w:val="-15"/>
          <w:sz w:val="24"/>
        </w:rPr>
        <w:t> </w:t>
      </w:r>
      <w:r>
        <w:rPr>
          <w:sz w:val="24"/>
        </w:rPr>
        <w:t>cada </w:t>
      </w:r>
      <w:r>
        <w:rPr>
          <w:spacing w:val="-2"/>
          <w:sz w:val="24"/>
        </w:rPr>
        <w:t>municipio</w:t>
      </w:r>
      <w:r>
        <w:rPr>
          <w:spacing w:val="-24"/>
          <w:sz w:val="24"/>
        </w:rPr>
        <w:t> </w:t>
      </w:r>
      <w:r>
        <w:rPr>
          <w:spacing w:val="-2"/>
          <w:sz w:val="24"/>
        </w:rPr>
        <w:t>con</w:t>
      </w:r>
      <w:r>
        <w:rPr>
          <w:spacing w:val="-24"/>
          <w:sz w:val="24"/>
        </w:rPr>
        <w:t> </w:t>
      </w:r>
      <w:r>
        <w:rPr>
          <w:spacing w:val="-2"/>
          <w:sz w:val="24"/>
        </w:rPr>
        <w:t>su</w:t>
      </w:r>
      <w:r>
        <w:rPr>
          <w:spacing w:val="-24"/>
          <w:sz w:val="24"/>
        </w:rPr>
        <w:t> </w:t>
      </w:r>
      <w:r>
        <w:rPr>
          <w:spacing w:val="-2"/>
          <w:sz w:val="24"/>
        </w:rPr>
        <w:t>vocación</w:t>
      </w:r>
      <w:r>
        <w:rPr>
          <w:spacing w:val="-24"/>
          <w:sz w:val="24"/>
        </w:rPr>
        <w:t> </w:t>
      </w:r>
      <w:r>
        <w:rPr>
          <w:spacing w:val="-2"/>
          <w:sz w:val="24"/>
        </w:rPr>
        <w:t>en</w:t>
      </w:r>
      <w:r>
        <w:rPr>
          <w:spacing w:val="-24"/>
          <w:sz w:val="24"/>
        </w:rPr>
        <w:t> </w:t>
      </w:r>
      <w:r>
        <w:rPr>
          <w:spacing w:val="-2"/>
          <w:sz w:val="24"/>
        </w:rPr>
        <w:t>materia</w:t>
      </w:r>
      <w:r>
        <w:rPr>
          <w:spacing w:val="-24"/>
          <w:sz w:val="24"/>
        </w:rPr>
        <w:t> </w:t>
      </w:r>
      <w:r>
        <w:rPr>
          <w:spacing w:val="-2"/>
          <w:sz w:val="24"/>
        </w:rPr>
        <w:t>de</w:t>
      </w:r>
      <w:r>
        <w:rPr>
          <w:spacing w:val="-24"/>
          <w:sz w:val="24"/>
        </w:rPr>
        <w:t> </w:t>
      </w:r>
      <w:r>
        <w:rPr>
          <w:spacing w:val="-2"/>
          <w:sz w:val="24"/>
        </w:rPr>
        <w:t>turismo.</w:t>
      </w:r>
    </w:p>
    <w:p>
      <w:pPr>
        <w:pStyle w:val="ListParagraph"/>
        <w:numPr>
          <w:ilvl w:val="1"/>
          <w:numId w:val="143"/>
        </w:numPr>
        <w:tabs>
          <w:tab w:pos="2530" w:val="left" w:leader="none"/>
        </w:tabs>
        <w:spacing w:line="259" w:lineRule="auto" w:before="0" w:after="0"/>
        <w:ind w:left="2529" w:right="794" w:hanging="360"/>
        <w:jc w:val="both"/>
        <w:rPr>
          <w:sz w:val="24"/>
        </w:rPr>
      </w:pPr>
      <w:r>
        <w:rPr>
          <w:sz w:val="24"/>
        </w:rPr>
        <w:t>Falta</w:t>
      </w:r>
      <w:r>
        <w:rPr>
          <w:spacing w:val="-22"/>
          <w:sz w:val="24"/>
        </w:rPr>
        <w:t> </w:t>
      </w:r>
      <w:r>
        <w:rPr>
          <w:sz w:val="24"/>
        </w:rPr>
        <w:t>de</w:t>
      </w:r>
      <w:r>
        <w:rPr>
          <w:spacing w:val="-21"/>
          <w:sz w:val="24"/>
        </w:rPr>
        <w:t> </w:t>
      </w:r>
      <w:r>
        <w:rPr>
          <w:sz w:val="24"/>
        </w:rPr>
        <w:t>coordinación</w:t>
      </w:r>
      <w:r>
        <w:rPr>
          <w:spacing w:val="-21"/>
          <w:sz w:val="24"/>
        </w:rPr>
        <w:t> </w:t>
      </w:r>
      <w:r>
        <w:rPr>
          <w:sz w:val="24"/>
        </w:rPr>
        <w:t>entre</w:t>
      </w:r>
      <w:r>
        <w:rPr>
          <w:spacing w:val="-21"/>
          <w:sz w:val="24"/>
        </w:rPr>
        <w:t> </w:t>
      </w:r>
      <w:r>
        <w:rPr>
          <w:sz w:val="24"/>
        </w:rPr>
        <w:t>la</w:t>
      </w:r>
      <w:r>
        <w:rPr>
          <w:spacing w:val="-21"/>
          <w:sz w:val="24"/>
        </w:rPr>
        <w:t> </w:t>
      </w:r>
      <w:r>
        <w:rPr>
          <w:sz w:val="24"/>
        </w:rPr>
        <w:t>Secretaría</w:t>
      </w:r>
      <w:r>
        <w:rPr>
          <w:spacing w:val="-21"/>
          <w:sz w:val="24"/>
        </w:rPr>
        <w:t> </w:t>
      </w:r>
      <w:r>
        <w:rPr>
          <w:sz w:val="24"/>
        </w:rPr>
        <w:t>de</w:t>
      </w:r>
      <w:r>
        <w:rPr>
          <w:spacing w:val="-21"/>
          <w:sz w:val="24"/>
        </w:rPr>
        <w:t> </w:t>
      </w:r>
      <w:r>
        <w:rPr>
          <w:sz w:val="24"/>
        </w:rPr>
        <w:t>Turismo</w:t>
      </w:r>
      <w:r>
        <w:rPr>
          <w:spacing w:val="-21"/>
          <w:sz w:val="24"/>
        </w:rPr>
        <w:t> </w:t>
      </w:r>
      <w:r>
        <w:rPr>
          <w:sz w:val="24"/>
        </w:rPr>
        <w:t>y</w:t>
      </w:r>
      <w:r>
        <w:rPr>
          <w:spacing w:val="-21"/>
          <w:sz w:val="24"/>
        </w:rPr>
        <w:t> </w:t>
      </w:r>
      <w:r>
        <w:rPr>
          <w:sz w:val="24"/>
        </w:rPr>
        <w:t>los</w:t>
      </w:r>
      <w:r>
        <w:rPr>
          <w:spacing w:val="-21"/>
          <w:sz w:val="24"/>
        </w:rPr>
        <w:t> </w:t>
      </w:r>
      <w:r>
        <w:rPr>
          <w:sz w:val="24"/>
        </w:rPr>
        <w:t>municipios</w:t>
      </w:r>
      <w:r>
        <w:rPr>
          <w:spacing w:val="-22"/>
          <w:sz w:val="24"/>
        </w:rPr>
        <w:t> </w:t>
      </w:r>
      <w:r>
        <w:rPr>
          <w:sz w:val="24"/>
        </w:rPr>
        <w:t>del</w:t>
      </w:r>
      <w:r>
        <w:rPr>
          <w:sz w:val="24"/>
        </w:rPr>
        <w:t> </w:t>
      </w:r>
      <w:r>
        <w:rPr>
          <w:w w:val="90"/>
          <w:sz w:val="24"/>
        </w:rPr>
        <w:t>estado provocando una desarticulación entre el sector de servicios </w:t>
      </w:r>
      <w:r>
        <w:rPr>
          <w:w w:val="90"/>
          <w:sz w:val="24"/>
        </w:rPr>
        <w:t>turísticos</w:t>
      </w:r>
      <w:r>
        <w:rPr>
          <w:w w:val="90"/>
          <w:sz w:val="24"/>
        </w:rPr>
        <w:t> </w:t>
      </w:r>
      <w:r>
        <w:rPr>
          <w:spacing w:val="-2"/>
          <w:sz w:val="24"/>
        </w:rPr>
        <w:t>local</w:t>
      </w:r>
      <w:r>
        <w:rPr>
          <w:spacing w:val="-25"/>
          <w:sz w:val="24"/>
        </w:rPr>
        <w:t> </w:t>
      </w:r>
      <w:r>
        <w:rPr>
          <w:spacing w:val="-2"/>
          <w:sz w:val="24"/>
        </w:rPr>
        <w:t>y</w:t>
      </w:r>
      <w:r>
        <w:rPr>
          <w:spacing w:val="-25"/>
          <w:sz w:val="24"/>
        </w:rPr>
        <w:t> </w:t>
      </w:r>
      <w:r>
        <w:rPr>
          <w:spacing w:val="-2"/>
          <w:sz w:val="24"/>
        </w:rPr>
        <w:t>el</w:t>
      </w:r>
      <w:r>
        <w:rPr>
          <w:spacing w:val="-25"/>
          <w:sz w:val="24"/>
        </w:rPr>
        <w:t> </w:t>
      </w:r>
      <w:r>
        <w:rPr>
          <w:spacing w:val="-2"/>
          <w:sz w:val="24"/>
        </w:rPr>
        <w:t>Plan</w:t>
      </w:r>
      <w:r>
        <w:rPr>
          <w:spacing w:val="-25"/>
          <w:sz w:val="24"/>
        </w:rPr>
        <w:t> </w:t>
      </w:r>
      <w:r>
        <w:rPr>
          <w:spacing w:val="-2"/>
          <w:sz w:val="24"/>
        </w:rPr>
        <w:t>de</w:t>
      </w:r>
      <w:r>
        <w:rPr>
          <w:spacing w:val="-25"/>
          <w:sz w:val="24"/>
        </w:rPr>
        <w:t> </w:t>
      </w:r>
      <w:r>
        <w:rPr>
          <w:spacing w:val="-2"/>
          <w:sz w:val="24"/>
        </w:rPr>
        <w:t>Desarrollo</w:t>
      </w:r>
      <w:r>
        <w:rPr>
          <w:spacing w:val="-25"/>
          <w:sz w:val="24"/>
        </w:rPr>
        <w:t> </w:t>
      </w:r>
      <w:r>
        <w:rPr>
          <w:spacing w:val="-2"/>
          <w:sz w:val="24"/>
        </w:rPr>
        <w:t>de</w:t>
      </w:r>
      <w:r>
        <w:rPr>
          <w:spacing w:val="-25"/>
          <w:sz w:val="24"/>
        </w:rPr>
        <w:t> </w:t>
      </w:r>
      <w:r>
        <w:rPr>
          <w:spacing w:val="-2"/>
          <w:sz w:val="24"/>
        </w:rPr>
        <w:t>Turismo.</w:t>
      </w:r>
    </w:p>
    <w:p>
      <w:pPr>
        <w:pStyle w:val="ListParagraph"/>
        <w:numPr>
          <w:ilvl w:val="1"/>
          <w:numId w:val="143"/>
        </w:numPr>
        <w:tabs>
          <w:tab w:pos="2530" w:val="left" w:leader="none"/>
        </w:tabs>
        <w:spacing w:line="256" w:lineRule="auto" w:before="0" w:after="0"/>
        <w:ind w:left="2529" w:right="794" w:hanging="360"/>
        <w:jc w:val="both"/>
        <w:rPr>
          <w:sz w:val="24"/>
        </w:rPr>
      </w:pPr>
      <w:r>
        <w:rPr>
          <w:sz w:val="24"/>
        </w:rPr>
        <w:t>Carencia</w:t>
      </w:r>
      <w:r>
        <w:rPr>
          <w:spacing w:val="-8"/>
          <w:sz w:val="24"/>
        </w:rPr>
        <w:t> </w:t>
      </w:r>
      <w:r>
        <w:rPr>
          <w:sz w:val="24"/>
        </w:rPr>
        <w:t>de</w:t>
      </w:r>
      <w:r>
        <w:rPr>
          <w:spacing w:val="-8"/>
          <w:sz w:val="24"/>
        </w:rPr>
        <w:t> </w:t>
      </w:r>
      <w:r>
        <w:rPr>
          <w:sz w:val="24"/>
        </w:rPr>
        <w:t>programas</w:t>
      </w:r>
      <w:r>
        <w:rPr>
          <w:spacing w:val="-8"/>
          <w:sz w:val="24"/>
        </w:rPr>
        <w:t> </w:t>
      </w:r>
      <w:r>
        <w:rPr>
          <w:sz w:val="24"/>
        </w:rPr>
        <w:t>de</w:t>
      </w:r>
      <w:r>
        <w:rPr>
          <w:spacing w:val="-8"/>
          <w:sz w:val="24"/>
        </w:rPr>
        <w:t> </w:t>
      </w:r>
      <w:r>
        <w:rPr>
          <w:sz w:val="24"/>
        </w:rPr>
        <w:t>impulso</w:t>
      </w:r>
      <w:r>
        <w:rPr>
          <w:spacing w:val="-8"/>
          <w:sz w:val="24"/>
        </w:rPr>
        <w:t> </w:t>
      </w:r>
      <w:r>
        <w:rPr>
          <w:sz w:val="24"/>
        </w:rPr>
        <w:t>al</w:t>
      </w:r>
      <w:r>
        <w:rPr>
          <w:spacing w:val="-8"/>
          <w:sz w:val="24"/>
        </w:rPr>
        <w:t> </w:t>
      </w:r>
      <w:r>
        <w:rPr>
          <w:sz w:val="24"/>
        </w:rPr>
        <w:t>desarrollo</w:t>
      </w:r>
      <w:r>
        <w:rPr>
          <w:spacing w:val="-8"/>
          <w:sz w:val="24"/>
        </w:rPr>
        <w:t> </w:t>
      </w:r>
      <w:r>
        <w:rPr>
          <w:sz w:val="24"/>
        </w:rPr>
        <w:t>del</w:t>
      </w:r>
      <w:r>
        <w:rPr>
          <w:spacing w:val="-8"/>
          <w:sz w:val="24"/>
        </w:rPr>
        <w:t> </w:t>
      </w:r>
      <w:r>
        <w:rPr>
          <w:sz w:val="24"/>
        </w:rPr>
        <w:t>turismo</w:t>
      </w:r>
      <w:r>
        <w:rPr>
          <w:spacing w:val="-8"/>
          <w:sz w:val="24"/>
        </w:rPr>
        <w:t> </w:t>
      </w:r>
      <w:r>
        <w:rPr>
          <w:sz w:val="24"/>
        </w:rPr>
        <w:t>en</w:t>
      </w:r>
      <w:r>
        <w:rPr>
          <w:spacing w:val="-8"/>
          <w:sz w:val="24"/>
        </w:rPr>
        <w:t> </w:t>
      </w:r>
      <w:r>
        <w:rPr>
          <w:sz w:val="24"/>
        </w:rPr>
        <w:t>pueblos</w:t>
      </w:r>
      <w:r>
        <w:rPr>
          <w:sz w:val="24"/>
        </w:rPr>
        <w:t> </w:t>
      </w:r>
      <w:r>
        <w:rPr>
          <w:spacing w:val="-2"/>
          <w:sz w:val="24"/>
        </w:rPr>
        <w:t>originarios.</w:t>
      </w:r>
    </w:p>
    <w:p>
      <w:pPr>
        <w:pStyle w:val="ListParagraph"/>
        <w:numPr>
          <w:ilvl w:val="1"/>
          <w:numId w:val="143"/>
        </w:numPr>
        <w:tabs>
          <w:tab w:pos="2530" w:val="left" w:leader="none"/>
        </w:tabs>
        <w:spacing w:line="261" w:lineRule="auto" w:before="0" w:after="0"/>
        <w:ind w:left="2529" w:right="794" w:hanging="360"/>
        <w:jc w:val="both"/>
        <w:rPr>
          <w:sz w:val="24"/>
        </w:rPr>
      </w:pPr>
      <w:r>
        <w:rPr>
          <w:sz w:val="24"/>
        </w:rPr>
        <w:t>Insuficiencia de modelos de rescate del patrimonio cultural para el aprovechamiento</w:t>
      </w:r>
      <w:r>
        <w:rPr>
          <w:spacing w:val="-16"/>
          <w:sz w:val="24"/>
        </w:rPr>
        <w:t> </w:t>
      </w:r>
      <w:r>
        <w:rPr>
          <w:sz w:val="24"/>
        </w:rPr>
        <w:t>turístico.</w:t>
      </w:r>
    </w:p>
    <w:p>
      <w:pPr>
        <w:pStyle w:val="ListParagraph"/>
        <w:numPr>
          <w:ilvl w:val="1"/>
          <w:numId w:val="143"/>
        </w:numPr>
        <w:tabs>
          <w:tab w:pos="2530" w:val="left" w:leader="none"/>
        </w:tabs>
        <w:spacing w:line="261" w:lineRule="auto" w:before="0" w:after="0"/>
        <w:ind w:left="2529" w:right="794" w:hanging="360"/>
        <w:jc w:val="both"/>
        <w:rPr>
          <w:sz w:val="24"/>
        </w:rPr>
      </w:pPr>
      <w:r>
        <w:rPr>
          <w:sz w:val="24"/>
        </w:rPr>
        <w:t>Insuficiente capacitación de los prestadores de servicios turísticos </w:t>
      </w:r>
      <w:r>
        <w:rPr>
          <w:sz w:val="24"/>
        </w:rPr>
        <w:t>que</w:t>
      </w:r>
      <w:r>
        <w:rPr>
          <w:sz w:val="24"/>
        </w:rPr>
        <w:t> permitan</w:t>
      </w:r>
      <w:r>
        <w:rPr>
          <w:spacing w:val="-30"/>
          <w:sz w:val="24"/>
        </w:rPr>
        <w:t> </w:t>
      </w:r>
      <w:r>
        <w:rPr>
          <w:sz w:val="24"/>
        </w:rPr>
        <w:t>la</w:t>
      </w:r>
      <w:r>
        <w:rPr>
          <w:spacing w:val="-30"/>
          <w:sz w:val="24"/>
        </w:rPr>
        <w:t> </w:t>
      </w:r>
      <w:r>
        <w:rPr>
          <w:sz w:val="24"/>
        </w:rPr>
        <w:t>competitividad</w:t>
      </w:r>
      <w:r>
        <w:rPr>
          <w:spacing w:val="-30"/>
          <w:sz w:val="24"/>
        </w:rPr>
        <w:t> </w:t>
      </w:r>
      <w:r>
        <w:rPr>
          <w:sz w:val="24"/>
        </w:rPr>
        <w:t>del</w:t>
      </w:r>
      <w:r>
        <w:rPr>
          <w:spacing w:val="-30"/>
          <w:sz w:val="24"/>
        </w:rPr>
        <w:t> </w:t>
      </w:r>
      <w:r>
        <w:rPr>
          <w:sz w:val="24"/>
        </w:rPr>
        <w:t>destino.</w:t>
      </w:r>
    </w:p>
    <w:p>
      <w:pPr>
        <w:pStyle w:val="ListParagraph"/>
        <w:numPr>
          <w:ilvl w:val="1"/>
          <w:numId w:val="143"/>
        </w:numPr>
        <w:tabs>
          <w:tab w:pos="2530" w:val="left" w:leader="none"/>
        </w:tabs>
        <w:spacing w:line="261" w:lineRule="auto" w:before="0" w:after="0"/>
        <w:ind w:left="2529" w:right="794" w:hanging="360"/>
        <w:jc w:val="both"/>
        <w:rPr>
          <w:sz w:val="24"/>
        </w:rPr>
      </w:pPr>
      <w:r>
        <w:rPr>
          <w:spacing w:val="-4"/>
          <w:sz w:val="24"/>
        </w:rPr>
        <w:t>Falta</w:t>
      </w:r>
      <w:r>
        <w:rPr>
          <w:spacing w:val="-18"/>
          <w:sz w:val="24"/>
        </w:rPr>
        <w:t> </w:t>
      </w:r>
      <w:r>
        <w:rPr>
          <w:spacing w:val="-4"/>
          <w:sz w:val="24"/>
        </w:rPr>
        <w:t>de</w:t>
      </w:r>
      <w:r>
        <w:rPr>
          <w:spacing w:val="-17"/>
          <w:sz w:val="24"/>
        </w:rPr>
        <w:t> </w:t>
      </w:r>
      <w:r>
        <w:rPr>
          <w:spacing w:val="-4"/>
          <w:sz w:val="24"/>
        </w:rPr>
        <w:t>un</w:t>
      </w:r>
      <w:r>
        <w:rPr>
          <w:spacing w:val="-17"/>
          <w:sz w:val="24"/>
        </w:rPr>
        <w:t> </w:t>
      </w:r>
      <w:r>
        <w:rPr>
          <w:spacing w:val="-4"/>
          <w:sz w:val="24"/>
        </w:rPr>
        <w:t>diagnóstico</w:t>
      </w:r>
      <w:r>
        <w:rPr>
          <w:spacing w:val="-17"/>
          <w:sz w:val="24"/>
        </w:rPr>
        <w:t> </w:t>
      </w:r>
      <w:r>
        <w:rPr>
          <w:spacing w:val="-4"/>
          <w:sz w:val="24"/>
        </w:rPr>
        <w:t>que</w:t>
      </w:r>
      <w:r>
        <w:rPr>
          <w:spacing w:val="-17"/>
          <w:sz w:val="24"/>
        </w:rPr>
        <w:t> </w:t>
      </w:r>
      <w:r>
        <w:rPr>
          <w:spacing w:val="-4"/>
          <w:sz w:val="24"/>
        </w:rPr>
        <w:t>permita</w:t>
      </w:r>
      <w:r>
        <w:rPr>
          <w:spacing w:val="-17"/>
          <w:sz w:val="24"/>
        </w:rPr>
        <w:t> </w:t>
      </w:r>
      <w:r>
        <w:rPr>
          <w:spacing w:val="-4"/>
          <w:sz w:val="24"/>
        </w:rPr>
        <w:t>identificar</w:t>
      </w:r>
      <w:r>
        <w:rPr>
          <w:spacing w:val="-17"/>
          <w:sz w:val="24"/>
        </w:rPr>
        <w:t> </w:t>
      </w:r>
      <w:r>
        <w:rPr>
          <w:spacing w:val="-4"/>
          <w:sz w:val="24"/>
        </w:rPr>
        <w:t>las</w:t>
      </w:r>
      <w:r>
        <w:rPr>
          <w:spacing w:val="-17"/>
          <w:sz w:val="24"/>
        </w:rPr>
        <w:t> </w:t>
      </w:r>
      <w:r>
        <w:rPr>
          <w:spacing w:val="-4"/>
          <w:sz w:val="24"/>
        </w:rPr>
        <w:t>vocaciones</w:t>
      </w:r>
      <w:r>
        <w:rPr>
          <w:spacing w:val="-17"/>
          <w:sz w:val="24"/>
        </w:rPr>
        <w:t> </w:t>
      </w:r>
      <w:r>
        <w:rPr>
          <w:spacing w:val="-4"/>
          <w:sz w:val="24"/>
        </w:rPr>
        <w:t>turísticas</w:t>
      </w:r>
      <w:r>
        <w:rPr>
          <w:spacing w:val="-17"/>
          <w:sz w:val="24"/>
        </w:rPr>
        <w:t> </w:t>
      </w:r>
      <w:r>
        <w:rPr>
          <w:spacing w:val="-4"/>
          <w:sz w:val="24"/>
        </w:rPr>
        <w:t>de</w:t>
      </w:r>
      <w:r>
        <w:rPr>
          <w:spacing w:val="-4"/>
          <w:sz w:val="24"/>
        </w:rPr>
        <w:t> </w:t>
      </w:r>
      <w:r>
        <w:rPr>
          <w:sz w:val="24"/>
        </w:rPr>
        <w:t>los</w:t>
      </w:r>
      <w:r>
        <w:rPr>
          <w:spacing w:val="-30"/>
          <w:sz w:val="24"/>
        </w:rPr>
        <w:t> </w:t>
      </w:r>
      <w:r>
        <w:rPr>
          <w:sz w:val="24"/>
        </w:rPr>
        <w:t>municipios</w:t>
      </w:r>
      <w:r>
        <w:rPr>
          <w:spacing w:val="-30"/>
          <w:sz w:val="24"/>
        </w:rPr>
        <w:t> </w:t>
      </w:r>
      <w:r>
        <w:rPr>
          <w:sz w:val="24"/>
        </w:rPr>
        <w:t>del</w:t>
      </w:r>
      <w:r>
        <w:rPr>
          <w:spacing w:val="-30"/>
          <w:sz w:val="24"/>
        </w:rPr>
        <w:t> </w:t>
      </w:r>
      <w:r>
        <w:rPr>
          <w:sz w:val="24"/>
        </w:rPr>
        <w:t>estado</w:t>
      </w:r>
      <w:r>
        <w:rPr>
          <w:spacing w:val="-30"/>
          <w:sz w:val="24"/>
        </w:rPr>
        <w:t> </w:t>
      </w:r>
      <w:r>
        <w:rPr>
          <w:sz w:val="24"/>
        </w:rPr>
        <w:t>de</w:t>
      </w:r>
      <w:r>
        <w:rPr>
          <w:spacing w:val="-30"/>
          <w:sz w:val="24"/>
        </w:rPr>
        <w:t> </w:t>
      </w:r>
      <w:r>
        <w:rPr>
          <w:sz w:val="24"/>
        </w:rPr>
        <w:t>Nayarit.</w:t>
      </w:r>
    </w:p>
    <w:p>
      <w:pPr>
        <w:pStyle w:val="ListParagraph"/>
        <w:numPr>
          <w:ilvl w:val="1"/>
          <w:numId w:val="143"/>
        </w:numPr>
        <w:tabs>
          <w:tab w:pos="2530" w:val="left" w:leader="none"/>
        </w:tabs>
        <w:spacing w:line="261" w:lineRule="auto" w:before="0" w:after="0"/>
        <w:ind w:left="2529" w:right="794" w:hanging="360"/>
        <w:jc w:val="both"/>
        <w:rPr>
          <w:sz w:val="24"/>
        </w:rPr>
      </w:pPr>
      <w:r>
        <w:rPr>
          <w:spacing w:val="-6"/>
          <w:sz w:val="24"/>
        </w:rPr>
        <w:t>No</w:t>
      </w:r>
      <w:r>
        <w:rPr>
          <w:spacing w:val="-14"/>
          <w:sz w:val="24"/>
        </w:rPr>
        <w:t> </w:t>
      </w:r>
      <w:r>
        <w:rPr>
          <w:spacing w:val="-6"/>
          <w:sz w:val="24"/>
        </w:rPr>
        <w:t>existe</w:t>
      </w:r>
      <w:r>
        <w:rPr>
          <w:spacing w:val="-14"/>
          <w:sz w:val="24"/>
        </w:rPr>
        <w:t> </w:t>
      </w:r>
      <w:r>
        <w:rPr>
          <w:spacing w:val="-6"/>
          <w:sz w:val="24"/>
        </w:rPr>
        <w:t>una</w:t>
      </w:r>
      <w:r>
        <w:rPr>
          <w:spacing w:val="-14"/>
          <w:sz w:val="24"/>
        </w:rPr>
        <w:t> </w:t>
      </w:r>
      <w:r>
        <w:rPr>
          <w:spacing w:val="-6"/>
          <w:sz w:val="24"/>
        </w:rPr>
        <w:t>fuente</w:t>
      </w:r>
      <w:r>
        <w:rPr>
          <w:spacing w:val="-14"/>
          <w:sz w:val="24"/>
        </w:rPr>
        <w:t> </w:t>
      </w:r>
      <w:r>
        <w:rPr>
          <w:spacing w:val="-6"/>
          <w:sz w:val="24"/>
        </w:rPr>
        <w:t>certificada</w:t>
      </w:r>
      <w:r>
        <w:rPr>
          <w:spacing w:val="-14"/>
          <w:sz w:val="24"/>
        </w:rPr>
        <w:t> </w:t>
      </w:r>
      <w:r>
        <w:rPr>
          <w:spacing w:val="-6"/>
          <w:sz w:val="24"/>
        </w:rPr>
        <w:t>que</w:t>
      </w:r>
      <w:r>
        <w:rPr>
          <w:spacing w:val="-14"/>
          <w:sz w:val="24"/>
        </w:rPr>
        <w:t> </w:t>
      </w:r>
      <w:r>
        <w:rPr>
          <w:spacing w:val="-6"/>
          <w:sz w:val="24"/>
        </w:rPr>
        <w:t>genere</w:t>
      </w:r>
      <w:r>
        <w:rPr>
          <w:spacing w:val="-14"/>
          <w:sz w:val="24"/>
        </w:rPr>
        <w:t> </w:t>
      </w:r>
      <w:r>
        <w:rPr>
          <w:spacing w:val="-6"/>
          <w:sz w:val="24"/>
        </w:rPr>
        <w:t>información</w:t>
      </w:r>
      <w:r>
        <w:rPr>
          <w:spacing w:val="-14"/>
          <w:sz w:val="24"/>
        </w:rPr>
        <w:t> </w:t>
      </w:r>
      <w:r>
        <w:rPr>
          <w:spacing w:val="-6"/>
          <w:sz w:val="24"/>
        </w:rPr>
        <w:t>estadística</w:t>
      </w:r>
      <w:r>
        <w:rPr>
          <w:spacing w:val="-14"/>
          <w:sz w:val="24"/>
        </w:rPr>
        <w:t> </w:t>
      </w:r>
      <w:r>
        <w:rPr>
          <w:spacing w:val="-6"/>
          <w:sz w:val="24"/>
        </w:rPr>
        <w:t>para</w:t>
      </w:r>
      <w:r>
        <w:rPr>
          <w:spacing w:val="-14"/>
          <w:sz w:val="24"/>
        </w:rPr>
        <w:t> </w:t>
      </w:r>
      <w:r>
        <w:rPr>
          <w:spacing w:val="-6"/>
          <w:sz w:val="24"/>
        </w:rPr>
        <w:t>la</w:t>
      </w:r>
      <w:r>
        <w:rPr>
          <w:spacing w:val="-6"/>
          <w:sz w:val="24"/>
        </w:rPr>
        <w:t> </w:t>
      </w:r>
      <w:r>
        <w:rPr>
          <w:sz w:val="24"/>
        </w:rPr>
        <w:t>toma de decisiones.</w:t>
      </w:r>
    </w:p>
    <w:p>
      <w:pPr>
        <w:pStyle w:val="ListParagraph"/>
        <w:numPr>
          <w:ilvl w:val="1"/>
          <w:numId w:val="143"/>
        </w:numPr>
        <w:tabs>
          <w:tab w:pos="2530" w:val="left" w:leader="none"/>
        </w:tabs>
        <w:spacing w:line="285" w:lineRule="exact" w:before="0" w:after="0"/>
        <w:ind w:left="2529" w:right="0" w:hanging="361"/>
        <w:jc w:val="both"/>
        <w:rPr>
          <w:sz w:val="24"/>
        </w:rPr>
      </w:pPr>
      <w:r>
        <w:rPr>
          <w:spacing w:val="-8"/>
          <w:sz w:val="24"/>
        </w:rPr>
        <w:t>Carencia</w:t>
      </w:r>
      <w:r>
        <w:rPr>
          <w:spacing w:val="-20"/>
          <w:sz w:val="24"/>
        </w:rPr>
        <w:t> </w:t>
      </w:r>
      <w:r>
        <w:rPr>
          <w:spacing w:val="-8"/>
          <w:sz w:val="24"/>
        </w:rPr>
        <w:t>de</w:t>
      </w:r>
      <w:r>
        <w:rPr>
          <w:spacing w:val="-20"/>
          <w:sz w:val="24"/>
        </w:rPr>
        <w:t> </w:t>
      </w:r>
      <w:r>
        <w:rPr>
          <w:spacing w:val="-8"/>
          <w:sz w:val="24"/>
        </w:rPr>
        <w:t>aplicación</w:t>
      </w:r>
      <w:r>
        <w:rPr>
          <w:spacing w:val="-20"/>
          <w:sz w:val="24"/>
        </w:rPr>
        <w:t> </w:t>
      </w:r>
      <w:r>
        <w:rPr>
          <w:spacing w:val="-8"/>
          <w:sz w:val="24"/>
        </w:rPr>
        <w:t>de</w:t>
      </w:r>
      <w:r>
        <w:rPr>
          <w:spacing w:val="-20"/>
          <w:sz w:val="24"/>
        </w:rPr>
        <w:t> </w:t>
      </w:r>
      <w:r>
        <w:rPr>
          <w:spacing w:val="-8"/>
          <w:sz w:val="24"/>
        </w:rPr>
        <w:t>las</w:t>
      </w:r>
      <w:r>
        <w:rPr>
          <w:spacing w:val="-20"/>
          <w:sz w:val="24"/>
        </w:rPr>
        <w:t> </w:t>
      </w:r>
      <w:r>
        <w:rPr>
          <w:spacing w:val="-8"/>
          <w:sz w:val="24"/>
        </w:rPr>
        <w:t>TIC´s</w:t>
      </w:r>
      <w:r>
        <w:rPr>
          <w:spacing w:val="-20"/>
          <w:sz w:val="24"/>
        </w:rPr>
        <w:t> </w:t>
      </w:r>
      <w:r>
        <w:rPr>
          <w:spacing w:val="-8"/>
          <w:sz w:val="24"/>
        </w:rPr>
        <w:t>en</w:t>
      </w:r>
      <w:r>
        <w:rPr>
          <w:spacing w:val="-20"/>
          <w:sz w:val="24"/>
        </w:rPr>
        <w:t> </w:t>
      </w:r>
      <w:r>
        <w:rPr>
          <w:spacing w:val="-8"/>
          <w:sz w:val="24"/>
        </w:rPr>
        <w:t>los</w:t>
      </w:r>
      <w:r>
        <w:rPr>
          <w:spacing w:val="-20"/>
          <w:sz w:val="24"/>
        </w:rPr>
        <w:t> </w:t>
      </w:r>
      <w:r>
        <w:rPr>
          <w:spacing w:val="-8"/>
          <w:sz w:val="24"/>
        </w:rPr>
        <w:t>servicios</w:t>
      </w:r>
      <w:r>
        <w:rPr>
          <w:spacing w:val="-20"/>
          <w:sz w:val="24"/>
        </w:rPr>
        <w:t> </w:t>
      </w:r>
      <w:r>
        <w:rPr>
          <w:spacing w:val="-8"/>
          <w:sz w:val="24"/>
        </w:rPr>
        <w:t>turísticos</w:t>
      </w:r>
      <w:r>
        <w:rPr>
          <w:spacing w:val="-20"/>
          <w:sz w:val="24"/>
        </w:rPr>
        <w:t> </w:t>
      </w:r>
      <w:r>
        <w:rPr>
          <w:spacing w:val="-8"/>
          <w:sz w:val="24"/>
        </w:rPr>
        <w:t>del</w:t>
      </w:r>
      <w:r>
        <w:rPr>
          <w:spacing w:val="-20"/>
          <w:sz w:val="24"/>
        </w:rPr>
        <w:t> </w:t>
      </w:r>
      <w:r>
        <w:rPr>
          <w:spacing w:val="-8"/>
          <w:sz w:val="24"/>
        </w:rPr>
        <w:t>estado.</w:t>
      </w:r>
    </w:p>
    <w:p>
      <w:pPr>
        <w:pStyle w:val="BodyText"/>
        <w:rPr>
          <w:sz w:val="30"/>
        </w:rPr>
      </w:pPr>
    </w:p>
    <w:p>
      <w:pPr>
        <w:pStyle w:val="BodyText"/>
        <w:spacing w:before="10"/>
        <w:rPr>
          <w:sz w:val="25"/>
        </w:rPr>
      </w:pPr>
    </w:p>
    <w:p>
      <w:pPr>
        <w:spacing w:before="0"/>
        <w:ind w:left="1809" w:right="0" w:firstLine="0"/>
        <w:jc w:val="both"/>
        <w:rPr>
          <w:sz w:val="23"/>
        </w:rPr>
      </w:pPr>
      <w:r>
        <w:rPr>
          <w:w w:val="105"/>
          <w:sz w:val="23"/>
        </w:rPr>
        <w:t>Objetivo</w:t>
      </w:r>
      <w:r>
        <w:rPr>
          <w:spacing w:val="43"/>
          <w:w w:val="105"/>
          <w:sz w:val="23"/>
        </w:rPr>
        <w:t> </w:t>
      </w:r>
      <w:r>
        <w:rPr>
          <w:spacing w:val="-2"/>
          <w:w w:val="105"/>
          <w:sz w:val="23"/>
        </w:rPr>
        <w:t>Prioritario</w:t>
      </w:r>
    </w:p>
    <w:p>
      <w:pPr>
        <w:spacing w:line="259" w:lineRule="auto" w:before="36"/>
        <w:ind w:left="1809" w:right="794" w:firstLine="0"/>
        <w:jc w:val="both"/>
        <w:rPr>
          <w:sz w:val="22"/>
        </w:rPr>
      </w:pPr>
      <w:r>
        <w:rPr>
          <w:spacing w:val="-4"/>
          <w:sz w:val="22"/>
        </w:rPr>
        <w:t>Detonar</w:t>
      </w:r>
      <w:r>
        <w:rPr>
          <w:spacing w:val="-16"/>
          <w:sz w:val="22"/>
        </w:rPr>
        <w:t> </w:t>
      </w:r>
      <w:r>
        <w:rPr>
          <w:spacing w:val="-4"/>
          <w:sz w:val="22"/>
        </w:rPr>
        <w:t>el</w:t>
      </w:r>
      <w:r>
        <w:rPr>
          <w:spacing w:val="-15"/>
          <w:sz w:val="22"/>
        </w:rPr>
        <w:t> </w:t>
      </w:r>
      <w:r>
        <w:rPr>
          <w:spacing w:val="-4"/>
          <w:sz w:val="22"/>
        </w:rPr>
        <w:t>potencial</w:t>
      </w:r>
      <w:r>
        <w:rPr>
          <w:spacing w:val="-15"/>
          <w:sz w:val="22"/>
        </w:rPr>
        <w:t> </w:t>
      </w:r>
      <w:r>
        <w:rPr>
          <w:spacing w:val="-4"/>
          <w:sz w:val="22"/>
        </w:rPr>
        <w:t>turístico</w:t>
      </w:r>
      <w:r>
        <w:rPr>
          <w:spacing w:val="-16"/>
          <w:sz w:val="22"/>
        </w:rPr>
        <w:t> </w:t>
      </w:r>
      <w:r>
        <w:rPr>
          <w:spacing w:val="-4"/>
          <w:sz w:val="22"/>
        </w:rPr>
        <w:t>de</w:t>
      </w:r>
      <w:r>
        <w:rPr>
          <w:spacing w:val="-15"/>
          <w:sz w:val="22"/>
        </w:rPr>
        <w:t> </w:t>
      </w:r>
      <w:r>
        <w:rPr>
          <w:spacing w:val="-4"/>
          <w:sz w:val="22"/>
        </w:rPr>
        <w:t>cada</w:t>
      </w:r>
      <w:r>
        <w:rPr>
          <w:spacing w:val="-16"/>
          <w:sz w:val="22"/>
        </w:rPr>
        <w:t> </w:t>
      </w:r>
      <w:r>
        <w:rPr>
          <w:spacing w:val="-4"/>
          <w:sz w:val="22"/>
        </w:rPr>
        <w:t>región</w:t>
      </w:r>
      <w:r>
        <w:rPr>
          <w:spacing w:val="-15"/>
          <w:sz w:val="22"/>
        </w:rPr>
        <w:t> </w:t>
      </w:r>
      <w:r>
        <w:rPr>
          <w:spacing w:val="-4"/>
          <w:sz w:val="22"/>
        </w:rPr>
        <w:t>promoviendo</w:t>
      </w:r>
      <w:r>
        <w:rPr>
          <w:spacing w:val="-15"/>
          <w:sz w:val="22"/>
        </w:rPr>
        <w:t> </w:t>
      </w:r>
      <w:r>
        <w:rPr>
          <w:spacing w:val="-4"/>
          <w:sz w:val="22"/>
        </w:rPr>
        <w:t>la</w:t>
      </w:r>
      <w:r>
        <w:rPr>
          <w:spacing w:val="-16"/>
          <w:sz w:val="22"/>
        </w:rPr>
        <w:t> </w:t>
      </w:r>
      <w:r>
        <w:rPr>
          <w:spacing w:val="-4"/>
          <w:sz w:val="22"/>
        </w:rPr>
        <w:t>competitividad,</w:t>
      </w:r>
      <w:r>
        <w:rPr>
          <w:spacing w:val="-15"/>
          <w:sz w:val="22"/>
        </w:rPr>
        <w:t> </w:t>
      </w:r>
      <w:r>
        <w:rPr>
          <w:spacing w:val="-4"/>
          <w:sz w:val="22"/>
        </w:rPr>
        <w:t>innovación y</w:t>
      </w:r>
      <w:r>
        <w:rPr>
          <w:spacing w:val="-16"/>
          <w:sz w:val="22"/>
        </w:rPr>
        <w:t> </w:t>
      </w:r>
      <w:r>
        <w:rPr>
          <w:spacing w:val="-4"/>
          <w:sz w:val="22"/>
        </w:rPr>
        <w:t>coordinación</w:t>
      </w:r>
      <w:r>
        <w:rPr>
          <w:spacing w:val="-15"/>
          <w:sz w:val="22"/>
        </w:rPr>
        <w:t> </w:t>
      </w:r>
      <w:r>
        <w:rPr>
          <w:spacing w:val="-4"/>
          <w:sz w:val="22"/>
        </w:rPr>
        <w:t>entre</w:t>
      </w:r>
      <w:r>
        <w:rPr>
          <w:spacing w:val="-15"/>
          <w:sz w:val="22"/>
        </w:rPr>
        <w:t> </w:t>
      </w:r>
      <w:r>
        <w:rPr>
          <w:spacing w:val="-4"/>
          <w:sz w:val="22"/>
        </w:rPr>
        <w:t>el</w:t>
      </w:r>
      <w:r>
        <w:rPr>
          <w:spacing w:val="-16"/>
          <w:sz w:val="22"/>
        </w:rPr>
        <w:t> </w:t>
      </w:r>
      <w:r>
        <w:rPr>
          <w:spacing w:val="-4"/>
          <w:sz w:val="22"/>
        </w:rPr>
        <w:t>sector</w:t>
      </w:r>
      <w:r>
        <w:rPr>
          <w:spacing w:val="-15"/>
          <w:sz w:val="22"/>
        </w:rPr>
        <w:t> </w:t>
      </w:r>
      <w:r>
        <w:rPr>
          <w:spacing w:val="-4"/>
          <w:sz w:val="22"/>
        </w:rPr>
        <w:t>privado,</w:t>
      </w:r>
      <w:r>
        <w:rPr>
          <w:spacing w:val="-16"/>
          <w:sz w:val="22"/>
        </w:rPr>
        <w:t> </w:t>
      </w:r>
      <w:r>
        <w:rPr>
          <w:spacing w:val="-4"/>
          <w:sz w:val="22"/>
        </w:rPr>
        <w:t>la</w:t>
      </w:r>
      <w:r>
        <w:rPr>
          <w:spacing w:val="-15"/>
          <w:sz w:val="22"/>
        </w:rPr>
        <w:t> </w:t>
      </w:r>
      <w:r>
        <w:rPr>
          <w:spacing w:val="-4"/>
          <w:sz w:val="22"/>
        </w:rPr>
        <w:t>sociedad</w:t>
      </w:r>
      <w:r>
        <w:rPr>
          <w:spacing w:val="-15"/>
          <w:sz w:val="22"/>
        </w:rPr>
        <w:t> </w:t>
      </w:r>
      <w:r>
        <w:rPr>
          <w:spacing w:val="-4"/>
          <w:sz w:val="22"/>
        </w:rPr>
        <w:t>y</w:t>
      </w:r>
      <w:r>
        <w:rPr>
          <w:spacing w:val="-16"/>
          <w:sz w:val="22"/>
        </w:rPr>
        <w:t> </w:t>
      </w:r>
      <w:r>
        <w:rPr>
          <w:spacing w:val="-4"/>
          <w:sz w:val="22"/>
        </w:rPr>
        <w:t>el</w:t>
      </w:r>
      <w:r>
        <w:rPr>
          <w:spacing w:val="-15"/>
          <w:sz w:val="22"/>
        </w:rPr>
        <w:t> </w:t>
      </w:r>
      <w:r>
        <w:rPr>
          <w:spacing w:val="-4"/>
          <w:sz w:val="22"/>
        </w:rPr>
        <w:t>gobierno</w:t>
      </w:r>
      <w:r>
        <w:rPr>
          <w:spacing w:val="-15"/>
          <w:sz w:val="22"/>
        </w:rPr>
        <w:t> </w:t>
      </w:r>
      <w:r>
        <w:rPr>
          <w:spacing w:val="-4"/>
          <w:sz w:val="22"/>
        </w:rPr>
        <w:t>consolidando</w:t>
      </w:r>
      <w:r>
        <w:rPr>
          <w:spacing w:val="-16"/>
          <w:sz w:val="22"/>
        </w:rPr>
        <w:t> </w:t>
      </w:r>
      <w:r>
        <w:rPr>
          <w:spacing w:val="-4"/>
          <w:sz w:val="22"/>
        </w:rPr>
        <w:t>al</w:t>
      </w:r>
      <w:r>
        <w:rPr>
          <w:spacing w:val="-15"/>
          <w:sz w:val="22"/>
        </w:rPr>
        <w:t> </w:t>
      </w:r>
      <w:r>
        <w:rPr>
          <w:spacing w:val="-4"/>
          <w:sz w:val="22"/>
        </w:rPr>
        <w:t>turismo </w:t>
      </w:r>
      <w:r>
        <w:rPr>
          <w:spacing w:val="-2"/>
          <w:sz w:val="22"/>
        </w:rPr>
        <w:t>como</w:t>
      </w:r>
      <w:r>
        <w:rPr>
          <w:spacing w:val="-28"/>
          <w:sz w:val="22"/>
        </w:rPr>
        <w:t> </w:t>
      </w:r>
      <w:r>
        <w:rPr>
          <w:spacing w:val="-2"/>
          <w:sz w:val="22"/>
        </w:rPr>
        <w:t>motor</w:t>
      </w:r>
      <w:r>
        <w:rPr>
          <w:spacing w:val="-28"/>
          <w:sz w:val="22"/>
        </w:rPr>
        <w:t> </w:t>
      </w:r>
      <w:r>
        <w:rPr>
          <w:spacing w:val="-2"/>
          <w:sz w:val="22"/>
        </w:rPr>
        <w:t>de</w:t>
      </w:r>
      <w:r>
        <w:rPr>
          <w:spacing w:val="-28"/>
          <w:sz w:val="22"/>
        </w:rPr>
        <w:t> </w:t>
      </w:r>
      <w:r>
        <w:rPr>
          <w:spacing w:val="-2"/>
          <w:sz w:val="22"/>
        </w:rPr>
        <w:t>desarrollo</w:t>
      </w:r>
      <w:r>
        <w:rPr>
          <w:spacing w:val="-28"/>
          <w:sz w:val="22"/>
        </w:rPr>
        <w:t> </w:t>
      </w:r>
      <w:r>
        <w:rPr>
          <w:spacing w:val="-2"/>
          <w:sz w:val="22"/>
        </w:rPr>
        <w:t>sostenible,</w:t>
      </w:r>
      <w:r>
        <w:rPr>
          <w:spacing w:val="-27"/>
          <w:sz w:val="22"/>
        </w:rPr>
        <w:t> </w:t>
      </w:r>
      <w:r>
        <w:rPr>
          <w:spacing w:val="-2"/>
          <w:sz w:val="22"/>
        </w:rPr>
        <w:t>territorial</w:t>
      </w:r>
      <w:r>
        <w:rPr>
          <w:spacing w:val="-27"/>
          <w:sz w:val="22"/>
        </w:rPr>
        <w:t> </w:t>
      </w:r>
      <w:r>
        <w:rPr>
          <w:spacing w:val="-2"/>
          <w:sz w:val="22"/>
        </w:rPr>
        <w:t>y</w:t>
      </w:r>
      <w:r>
        <w:rPr>
          <w:spacing w:val="-28"/>
          <w:sz w:val="22"/>
        </w:rPr>
        <w:t> </w:t>
      </w:r>
      <w:r>
        <w:rPr>
          <w:spacing w:val="-2"/>
          <w:sz w:val="22"/>
        </w:rPr>
        <w:t>social</w:t>
      </w:r>
      <w:r>
        <w:rPr>
          <w:spacing w:val="-27"/>
          <w:sz w:val="22"/>
        </w:rPr>
        <w:t> </w:t>
      </w:r>
      <w:r>
        <w:rPr>
          <w:spacing w:val="-2"/>
          <w:sz w:val="22"/>
        </w:rPr>
        <w:t>en</w:t>
      </w:r>
      <w:r>
        <w:rPr>
          <w:spacing w:val="-28"/>
          <w:sz w:val="22"/>
        </w:rPr>
        <w:t> </w:t>
      </w:r>
      <w:r>
        <w:rPr>
          <w:spacing w:val="-2"/>
          <w:sz w:val="22"/>
        </w:rPr>
        <w:t>Nayarit.</w:t>
      </w:r>
    </w:p>
    <w:p>
      <w:pPr>
        <w:spacing w:after="0" w:line="259" w:lineRule="auto"/>
        <w:jc w:val="both"/>
        <w:rPr>
          <w:sz w:val="22"/>
        </w:rPr>
        <w:sectPr>
          <w:pgSz w:w="11900" w:h="16840"/>
          <w:pgMar w:header="0" w:footer="798" w:top="1320" w:bottom="980" w:left="0" w:right="0"/>
        </w:sectPr>
      </w:pPr>
    </w:p>
    <w:p>
      <w:pPr>
        <w:spacing w:before="101"/>
        <w:ind w:left="1809" w:right="0" w:firstLine="0"/>
        <w:jc w:val="left"/>
        <w:rPr>
          <w:sz w:val="23"/>
        </w:rPr>
      </w:pPr>
      <w:r>
        <w:rPr>
          <w:w w:val="105"/>
          <w:sz w:val="23"/>
        </w:rPr>
        <w:t>Estrategias</w:t>
      </w:r>
      <w:r>
        <w:rPr>
          <w:spacing w:val="35"/>
          <w:w w:val="105"/>
          <w:sz w:val="23"/>
        </w:rPr>
        <w:t> </w:t>
      </w:r>
      <w:r>
        <w:rPr>
          <w:spacing w:val="-2"/>
          <w:w w:val="105"/>
          <w:sz w:val="23"/>
        </w:rPr>
        <w:t>Vinculatorias</w:t>
      </w:r>
    </w:p>
    <w:p>
      <w:pPr>
        <w:pStyle w:val="ListParagraph"/>
        <w:numPr>
          <w:ilvl w:val="0"/>
          <w:numId w:val="144"/>
        </w:numPr>
        <w:tabs>
          <w:tab w:pos="2530" w:val="left" w:leader="none"/>
        </w:tabs>
        <w:spacing w:line="283" w:lineRule="exact" w:before="35"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6.3.5</w:t>
      </w:r>
    </w:p>
    <w:p>
      <w:pPr>
        <w:pStyle w:val="ListParagraph"/>
        <w:numPr>
          <w:ilvl w:val="0"/>
          <w:numId w:val="144"/>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10.1.5</w:t>
      </w:r>
    </w:p>
    <w:p>
      <w:pPr>
        <w:pStyle w:val="ListParagraph"/>
        <w:numPr>
          <w:ilvl w:val="0"/>
          <w:numId w:val="144"/>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10.2.5</w:t>
      </w:r>
    </w:p>
    <w:p>
      <w:pPr>
        <w:pStyle w:val="ListParagraph"/>
        <w:numPr>
          <w:ilvl w:val="0"/>
          <w:numId w:val="144"/>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10.5.1</w:t>
      </w:r>
    </w:p>
    <w:p>
      <w:pPr>
        <w:pStyle w:val="ListParagraph"/>
        <w:numPr>
          <w:ilvl w:val="0"/>
          <w:numId w:val="144"/>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10.5.2</w:t>
      </w:r>
    </w:p>
    <w:p>
      <w:pPr>
        <w:pStyle w:val="ListParagraph"/>
        <w:numPr>
          <w:ilvl w:val="0"/>
          <w:numId w:val="144"/>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3"/>
          <w:sz w:val="24"/>
        </w:rPr>
        <w:t> </w:t>
      </w:r>
      <w:r>
        <w:rPr>
          <w:color w:val="404040"/>
          <w:spacing w:val="-2"/>
          <w:sz w:val="24"/>
        </w:rPr>
        <w:t>10.5.3</w:t>
      </w:r>
    </w:p>
    <w:p>
      <w:pPr>
        <w:pStyle w:val="ListParagraph"/>
        <w:numPr>
          <w:ilvl w:val="0"/>
          <w:numId w:val="144"/>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10.5.4</w:t>
      </w:r>
    </w:p>
    <w:p>
      <w:pPr>
        <w:pStyle w:val="ListParagraph"/>
        <w:numPr>
          <w:ilvl w:val="0"/>
          <w:numId w:val="144"/>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10.5.5</w:t>
      </w:r>
    </w:p>
    <w:p>
      <w:pPr>
        <w:pStyle w:val="ListParagraph"/>
        <w:numPr>
          <w:ilvl w:val="0"/>
          <w:numId w:val="144"/>
        </w:numPr>
        <w:tabs>
          <w:tab w:pos="2530" w:val="left" w:leader="none"/>
        </w:tabs>
        <w:spacing w:line="283"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5"/>
          <w:sz w:val="24"/>
        </w:rPr>
        <w:t>12.1.1</w:t>
      </w:r>
    </w:p>
    <w:p>
      <w:pPr>
        <w:pStyle w:val="BodyText"/>
        <w:rPr>
          <w:sz w:val="30"/>
        </w:rPr>
      </w:pPr>
    </w:p>
    <w:p>
      <w:pPr>
        <w:pStyle w:val="BodyText"/>
        <w:rPr>
          <w:sz w:val="30"/>
        </w:rPr>
      </w:pPr>
    </w:p>
    <w:p>
      <w:pPr>
        <w:spacing w:before="268"/>
        <w:ind w:left="2705" w:right="1692" w:firstLine="0"/>
        <w:jc w:val="center"/>
        <w:rPr>
          <w:i/>
          <w:sz w:val="23"/>
        </w:rPr>
      </w:pPr>
      <w:r>
        <w:rPr>
          <w:sz w:val="23"/>
        </w:rPr>
        <w:t>PROGRAMA</w:t>
      </w:r>
      <w:r>
        <w:rPr>
          <w:spacing w:val="48"/>
          <w:w w:val="150"/>
          <w:sz w:val="23"/>
        </w:rPr>
        <w:t> </w:t>
      </w:r>
      <w:r>
        <w:rPr>
          <w:i/>
          <w:sz w:val="23"/>
          <w:u w:val="single"/>
        </w:rPr>
        <w:t>ATRACCIÓN</w:t>
      </w:r>
      <w:r>
        <w:rPr>
          <w:i/>
          <w:spacing w:val="49"/>
          <w:w w:val="150"/>
          <w:sz w:val="23"/>
          <w:u w:val="single"/>
        </w:rPr>
        <w:t> </w:t>
      </w:r>
      <w:r>
        <w:rPr>
          <w:i/>
          <w:sz w:val="23"/>
          <w:u w:val="single"/>
        </w:rPr>
        <w:t>DE</w:t>
      </w:r>
      <w:r>
        <w:rPr>
          <w:i/>
          <w:spacing w:val="49"/>
          <w:w w:val="150"/>
          <w:sz w:val="23"/>
          <w:u w:val="single"/>
        </w:rPr>
        <w:t> </w:t>
      </w:r>
      <w:r>
        <w:rPr>
          <w:i/>
          <w:sz w:val="23"/>
          <w:u w:val="single"/>
        </w:rPr>
        <w:t>INVERSIONES</w:t>
      </w:r>
      <w:r>
        <w:rPr>
          <w:i/>
          <w:spacing w:val="49"/>
          <w:w w:val="150"/>
          <w:sz w:val="23"/>
          <w:u w:val="single"/>
        </w:rPr>
        <w:t> </w:t>
      </w:r>
      <w:r>
        <w:rPr>
          <w:i/>
          <w:sz w:val="23"/>
          <w:u w:val="single"/>
        </w:rPr>
        <w:t>Y</w:t>
      </w:r>
      <w:r>
        <w:rPr>
          <w:i/>
          <w:spacing w:val="49"/>
          <w:w w:val="150"/>
          <w:sz w:val="23"/>
          <w:u w:val="single"/>
        </w:rPr>
        <w:t> </w:t>
      </w:r>
      <w:r>
        <w:rPr>
          <w:i/>
          <w:spacing w:val="-2"/>
          <w:sz w:val="23"/>
          <w:u w:val="single"/>
        </w:rPr>
        <w:t>TALENTO</w:t>
      </w:r>
    </w:p>
    <w:p>
      <w:pPr>
        <w:spacing w:before="51"/>
        <w:ind w:left="2922" w:right="1909" w:firstLine="0"/>
        <w:jc w:val="center"/>
        <w:rPr>
          <w:sz w:val="23"/>
        </w:rPr>
      </w:pPr>
      <w:r>
        <w:rPr>
          <w:color w:val="ED7D31"/>
          <w:sz w:val="23"/>
        </w:rPr>
        <w:t>RESPOSNABLE:</w:t>
      </w:r>
      <w:r>
        <w:rPr>
          <w:color w:val="ED7D31"/>
          <w:spacing w:val="71"/>
          <w:w w:val="150"/>
          <w:sz w:val="23"/>
        </w:rPr>
        <w:t> </w:t>
      </w:r>
      <w:r>
        <w:rPr>
          <w:color w:val="ED7D31"/>
          <w:sz w:val="23"/>
        </w:rPr>
        <w:t>SECRETARÍA</w:t>
      </w:r>
      <w:r>
        <w:rPr>
          <w:color w:val="ED7D31"/>
          <w:spacing w:val="72"/>
          <w:w w:val="150"/>
          <w:sz w:val="23"/>
        </w:rPr>
        <w:t> </w:t>
      </w:r>
      <w:r>
        <w:rPr>
          <w:color w:val="ED7D31"/>
          <w:sz w:val="23"/>
        </w:rPr>
        <w:t>DE</w:t>
      </w:r>
      <w:r>
        <w:rPr>
          <w:color w:val="ED7D31"/>
          <w:spacing w:val="72"/>
          <w:w w:val="150"/>
          <w:sz w:val="23"/>
        </w:rPr>
        <w:t> </w:t>
      </w:r>
      <w:r>
        <w:rPr>
          <w:color w:val="ED7D31"/>
          <w:spacing w:val="-2"/>
          <w:sz w:val="23"/>
        </w:rPr>
        <w:t>ECONOMÍA</w:t>
      </w:r>
    </w:p>
    <w:p>
      <w:pPr>
        <w:pStyle w:val="BodyText"/>
        <w:spacing w:before="6"/>
        <w:rPr>
          <w:sz w:val="31"/>
        </w:rPr>
      </w:pPr>
    </w:p>
    <w:p>
      <w:pPr>
        <w:spacing w:before="1"/>
        <w:ind w:left="2517" w:right="0" w:firstLine="0"/>
        <w:jc w:val="left"/>
        <w:rPr>
          <w:sz w:val="23"/>
        </w:rPr>
      </w:pPr>
      <w:r>
        <w:rPr>
          <w:spacing w:val="-2"/>
          <w:w w:val="105"/>
          <w:sz w:val="23"/>
        </w:rPr>
        <w:t>Problemática</w:t>
      </w:r>
    </w:p>
    <w:p>
      <w:pPr>
        <w:pStyle w:val="BodyText"/>
        <w:spacing w:line="225" w:lineRule="auto" w:before="50"/>
        <w:ind w:left="1809"/>
      </w:pPr>
      <w:r>
        <w:rPr>
          <w:spacing w:val="-4"/>
        </w:rPr>
        <w:t>Pobre</w:t>
      </w:r>
      <w:r>
        <w:rPr>
          <w:spacing w:val="-12"/>
        </w:rPr>
        <w:t> </w:t>
      </w:r>
      <w:r>
        <w:rPr>
          <w:spacing w:val="-4"/>
        </w:rPr>
        <w:t>desarrollo</w:t>
      </w:r>
      <w:r>
        <w:rPr>
          <w:spacing w:val="-12"/>
        </w:rPr>
        <w:t> </w:t>
      </w:r>
      <w:r>
        <w:rPr>
          <w:spacing w:val="-4"/>
        </w:rPr>
        <w:t>humano</w:t>
      </w:r>
      <w:r>
        <w:rPr>
          <w:spacing w:val="-12"/>
        </w:rPr>
        <w:t> </w:t>
      </w:r>
      <w:r>
        <w:rPr>
          <w:spacing w:val="-4"/>
        </w:rPr>
        <w:t>especializado</w:t>
      </w:r>
      <w:r>
        <w:rPr>
          <w:spacing w:val="-12"/>
        </w:rPr>
        <w:t> </w:t>
      </w:r>
      <w:r>
        <w:rPr>
          <w:spacing w:val="-4"/>
        </w:rPr>
        <w:t>y</w:t>
      </w:r>
      <w:r>
        <w:rPr>
          <w:spacing w:val="-12"/>
        </w:rPr>
        <w:t> </w:t>
      </w:r>
      <w:r>
        <w:rPr>
          <w:spacing w:val="-4"/>
        </w:rPr>
        <w:t>tecnológico</w:t>
      </w:r>
      <w:r>
        <w:rPr>
          <w:spacing w:val="-12"/>
        </w:rPr>
        <w:t> </w:t>
      </w:r>
      <w:r>
        <w:rPr>
          <w:spacing w:val="-4"/>
        </w:rPr>
        <w:t>que</w:t>
      </w:r>
      <w:r>
        <w:rPr>
          <w:spacing w:val="-12"/>
        </w:rPr>
        <w:t> </w:t>
      </w:r>
      <w:r>
        <w:rPr>
          <w:spacing w:val="-4"/>
        </w:rPr>
        <w:t>impide</w:t>
      </w:r>
      <w:r>
        <w:rPr>
          <w:spacing w:val="-12"/>
        </w:rPr>
        <w:t> </w:t>
      </w:r>
      <w:r>
        <w:rPr>
          <w:spacing w:val="-4"/>
        </w:rPr>
        <w:t>la</w:t>
      </w:r>
      <w:r>
        <w:rPr>
          <w:spacing w:val="-12"/>
        </w:rPr>
        <w:t> </w:t>
      </w:r>
      <w:r>
        <w:rPr>
          <w:spacing w:val="-4"/>
        </w:rPr>
        <w:t>atracción</w:t>
      </w:r>
      <w:r>
        <w:rPr>
          <w:spacing w:val="-12"/>
        </w:rPr>
        <w:t> </w:t>
      </w:r>
      <w:r>
        <w:rPr>
          <w:spacing w:val="-4"/>
        </w:rPr>
        <w:t>de </w:t>
      </w:r>
      <w:r>
        <w:rPr>
          <w:spacing w:val="-2"/>
        </w:rPr>
        <w:t>inversión</w:t>
      </w:r>
      <w:r>
        <w:rPr>
          <w:spacing w:val="-27"/>
        </w:rPr>
        <w:t> </w:t>
      </w:r>
      <w:r>
        <w:rPr>
          <w:spacing w:val="-2"/>
        </w:rPr>
        <w:t>de</w:t>
      </w:r>
      <w:r>
        <w:rPr>
          <w:spacing w:val="-27"/>
        </w:rPr>
        <w:t> </w:t>
      </w:r>
      <w:r>
        <w:rPr>
          <w:spacing w:val="-2"/>
        </w:rPr>
        <w:t>alto</w:t>
      </w:r>
      <w:r>
        <w:rPr>
          <w:spacing w:val="-27"/>
        </w:rPr>
        <w:t> </w:t>
      </w:r>
      <w:r>
        <w:rPr>
          <w:spacing w:val="-2"/>
        </w:rPr>
        <w:t>valor</w:t>
      </w:r>
      <w:r>
        <w:rPr>
          <w:spacing w:val="-27"/>
        </w:rPr>
        <w:t> </w:t>
      </w:r>
      <w:r>
        <w:rPr>
          <w:spacing w:val="-2"/>
        </w:rPr>
        <w:t>agregado</w:t>
      </w:r>
      <w:r>
        <w:rPr>
          <w:spacing w:val="-27"/>
        </w:rPr>
        <w:t> </w:t>
      </w:r>
      <w:r>
        <w:rPr>
          <w:spacing w:val="-2"/>
        </w:rPr>
        <w:t>al</w:t>
      </w:r>
      <w:r>
        <w:rPr>
          <w:spacing w:val="-27"/>
        </w:rPr>
        <w:t> </w:t>
      </w:r>
      <w:r>
        <w:rPr>
          <w:spacing w:val="-2"/>
        </w:rPr>
        <w:t>estado.</w:t>
      </w:r>
    </w:p>
    <w:p>
      <w:pPr>
        <w:pStyle w:val="BodyText"/>
        <w:spacing w:before="10"/>
        <w:rPr>
          <w:sz w:val="28"/>
        </w:rPr>
      </w:pPr>
    </w:p>
    <w:p>
      <w:pPr>
        <w:spacing w:before="0"/>
        <w:ind w:left="251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32" w:lineRule="auto" w:before="43"/>
        <w:ind w:left="1809" w:right="771"/>
      </w:pPr>
      <w:r>
        <w:rPr>
          <w:spacing w:val="-6"/>
        </w:rPr>
        <w:t>Propiciar</w:t>
      </w:r>
      <w:r>
        <w:rPr>
          <w:spacing w:val="-22"/>
        </w:rPr>
        <w:t> </w:t>
      </w:r>
      <w:r>
        <w:rPr>
          <w:spacing w:val="-6"/>
        </w:rPr>
        <w:t>la</w:t>
      </w:r>
      <w:r>
        <w:rPr>
          <w:spacing w:val="-22"/>
        </w:rPr>
        <w:t> </w:t>
      </w:r>
      <w:r>
        <w:rPr>
          <w:spacing w:val="-6"/>
        </w:rPr>
        <w:t>atracción</w:t>
      </w:r>
      <w:r>
        <w:rPr>
          <w:spacing w:val="-22"/>
        </w:rPr>
        <w:t> </w:t>
      </w:r>
      <w:r>
        <w:rPr>
          <w:spacing w:val="-6"/>
        </w:rPr>
        <w:t>de</w:t>
      </w:r>
      <w:r>
        <w:rPr>
          <w:spacing w:val="-22"/>
        </w:rPr>
        <w:t> </w:t>
      </w:r>
      <w:r>
        <w:rPr>
          <w:spacing w:val="-6"/>
        </w:rPr>
        <w:t>empresas</w:t>
      </w:r>
      <w:r>
        <w:rPr>
          <w:spacing w:val="-22"/>
        </w:rPr>
        <w:t> </w:t>
      </w:r>
      <w:r>
        <w:rPr>
          <w:spacing w:val="-6"/>
        </w:rPr>
        <w:t>de</w:t>
      </w:r>
      <w:r>
        <w:rPr>
          <w:spacing w:val="-22"/>
        </w:rPr>
        <w:t> </w:t>
      </w:r>
      <w:r>
        <w:rPr>
          <w:spacing w:val="-6"/>
        </w:rPr>
        <w:t>base</w:t>
      </w:r>
      <w:r>
        <w:rPr>
          <w:spacing w:val="-22"/>
        </w:rPr>
        <w:t> </w:t>
      </w:r>
      <w:r>
        <w:rPr>
          <w:spacing w:val="-6"/>
        </w:rPr>
        <w:t>tecnológica,</w:t>
      </w:r>
      <w:r>
        <w:rPr>
          <w:spacing w:val="-22"/>
        </w:rPr>
        <w:t> </w:t>
      </w:r>
      <w:r>
        <w:rPr>
          <w:spacing w:val="-6"/>
        </w:rPr>
        <w:t>así</w:t>
      </w:r>
      <w:r>
        <w:rPr>
          <w:rFonts w:ascii="Times New Roman" w:hAnsi="Times New Roman"/>
          <w:spacing w:val="-6"/>
        </w:rPr>
        <w:t>́</w:t>
      </w:r>
      <w:r>
        <w:rPr>
          <w:rFonts w:ascii="Times New Roman" w:hAnsi="Times New Roman"/>
        </w:rPr>
        <w:t> </w:t>
      </w:r>
      <w:r>
        <w:rPr>
          <w:spacing w:val="-6"/>
        </w:rPr>
        <w:t>como</w:t>
      </w:r>
      <w:r>
        <w:rPr>
          <w:spacing w:val="-22"/>
        </w:rPr>
        <w:t> </w:t>
      </w:r>
      <w:r>
        <w:rPr>
          <w:spacing w:val="-6"/>
        </w:rPr>
        <w:t>recurso</w:t>
      </w:r>
      <w:r>
        <w:rPr>
          <w:spacing w:val="-22"/>
        </w:rPr>
        <w:t> </w:t>
      </w:r>
      <w:r>
        <w:rPr>
          <w:spacing w:val="-6"/>
        </w:rPr>
        <w:t>humano </w:t>
      </w:r>
      <w:r>
        <w:rPr>
          <w:spacing w:val="-4"/>
        </w:rPr>
        <w:t>de</w:t>
      </w:r>
      <w:r>
        <w:rPr>
          <w:spacing w:val="-29"/>
        </w:rPr>
        <w:t> </w:t>
      </w:r>
      <w:r>
        <w:rPr>
          <w:spacing w:val="-4"/>
        </w:rPr>
        <w:t>alto</w:t>
      </w:r>
      <w:r>
        <w:rPr>
          <w:spacing w:val="-29"/>
        </w:rPr>
        <w:t> </w:t>
      </w:r>
      <w:r>
        <w:rPr>
          <w:spacing w:val="-4"/>
        </w:rPr>
        <w:t>nivel</w:t>
      </w:r>
      <w:r>
        <w:rPr>
          <w:spacing w:val="-29"/>
        </w:rPr>
        <w:t> </w:t>
      </w:r>
      <w:r>
        <w:rPr>
          <w:spacing w:val="-4"/>
        </w:rPr>
        <w:t>en</w:t>
      </w:r>
      <w:r>
        <w:rPr>
          <w:spacing w:val="-29"/>
        </w:rPr>
        <w:t> </w:t>
      </w:r>
      <w:r>
        <w:rPr>
          <w:spacing w:val="-4"/>
        </w:rPr>
        <w:t>las</w:t>
      </w:r>
      <w:r>
        <w:rPr>
          <w:spacing w:val="-29"/>
        </w:rPr>
        <w:t> </w:t>
      </w:r>
      <w:r>
        <w:rPr>
          <w:spacing w:val="-4"/>
        </w:rPr>
        <w:t>áreas</w:t>
      </w:r>
      <w:r>
        <w:rPr>
          <w:spacing w:val="-29"/>
        </w:rPr>
        <w:t> </w:t>
      </w:r>
      <w:r>
        <w:rPr>
          <w:spacing w:val="-4"/>
        </w:rPr>
        <w:t>de</w:t>
      </w:r>
      <w:r>
        <w:rPr>
          <w:spacing w:val="-29"/>
        </w:rPr>
        <w:t> </w:t>
      </w:r>
      <w:r>
        <w:rPr>
          <w:spacing w:val="-4"/>
        </w:rPr>
        <w:t>especialización</w:t>
      </w:r>
      <w:r>
        <w:rPr>
          <w:spacing w:val="-29"/>
        </w:rPr>
        <w:t> </w:t>
      </w:r>
      <w:r>
        <w:rPr>
          <w:spacing w:val="-4"/>
        </w:rPr>
        <w:t>inteligente</w:t>
      </w:r>
      <w:r>
        <w:rPr>
          <w:spacing w:val="-29"/>
        </w:rPr>
        <w:t> </w:t>
      </w:r>
      <w:r>
        <w:rPr>
          <w:spacing w:val="-4"/>
        </w:rPr>
        <w:t>identificadas</w:t>
      </w:r>
      <w:r>
        <w:rPr>
          <w:spacing w:val="-29"/>
        </w:rPr>
        <w:t> </w:t>
      </w:r>
      <w:r>
        <w:rPr>
          <w:spacing w:val="-4"/>
        </w:rPr>
        <w:t>en</w:t>
      </w:r>
      <w:r>
        <w:rPr>
          <w:spacing w:val="-29"/>
        </w:rPr>
        <w:t> </w:t>
      </w:r>
      <w:r>
        <w:rPr>
          <w:spacing w:val="-4"/>
        </w:rPr>
        <w:t>el</w:t>
      </w:r>
      <w:r>
        <w:rPr>
          <w:spacing w:val="-29"/>
        </w:rPr>
        <w:t> </w:t>
      </w:r>
      <w:r>
        <w:rPr>
          <w:spacing w:val="-4"/>
        </w:rPr>
        <w:t>estado.</w:t>
      </w:r>
    </w:p>
    <w:p>
      <w:pPr>
        <w:pStyle w:val="BodyText"/>
        <w:spacing w:before="6"/>
        <w:rPr>
          <w:sz w:val="27"/>
        </w:rPr>
      </w:pPr>
    </w:p>
    <w:p>
      <w:pPr>
        <w:spacing w:before="0"/>
        <w:ind w:left="251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45"/>
        </w:numPr>
        <w:tabs>
          <w:tab w:pos="2530" w:val="left" w:leader="none"/>
        </w:tabs>
        <w:spacing w:line="283" w:lineRule="exact" w:before="36"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10.1.1</w:t>
      </w:r>
    </w:p>
    <w:p>
      <w:pPr>
        <w:pStyle w:val="ListParagraph"/>
        <w:numPr>
          <w:ilvl w:val="0"/>
          <w:numId w:val="145"/>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10.1.2</w:t>
      </w:r>
    </w:p>
    <w:p>
      <w:pPr>
        <w:pStyle w:val="ListParagraph"/>
        <w:numPr>
          <w:ilvl w:val="0"/>
          <w:numId w:val="145"/>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5.1.3</w:t>
      </w:r>
    </w:p>
    <w:p>
      <w:pPr>
        <w:pStyle w:val="ListParagraph"/>
        <w:numPr>
          <w:ilvl w:val="0"/>
          <w:numId w:val="145"/>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5"/>
          <w:sz w:val="24"/>
        </w:rPr>
        <w:t>11.1.5</w:t>
      </w:r>
    </w:p>
    <w:p>
      <w:pPr>
        <w:pStyle w:val="ListParagraph"/>
        <w:numPr>
          <w:ilvl w:val="0"/>
          <w:numId w:val="145"/>
        </w:numPr>
        <w:tabs>
          <w:tab w:pos="2530" w:val="left" w:leader="none"/>
        </w:tabs>
        <w:spacing w:line="274"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11.2.4</w:t>
      </w:r>
    </w:p>
    <w:p>
      <w:pPr>
        <w:pStyle w:val="ListParagraph"/>
        <w:numPr>
          <w:ilvl w:val="0"/>
          <w:numId w:val="145"/>
        </w:numPr>
        <w:tabs>
          <w:tab w:pos="2530" w:val="left" w:leader="none"/>
        </w:tabs>
        <w:spacing w:line="283" w:lineRule="exact" w:before="0" w:after="0"/>
        <w:ind w:left="2529" w:right="0" w:hanging="361"/>
        <w:jc w:val="left"/>
        <w:rPr>
          <w:sz w:val="24"/>
        </w:rPr>
      </w:pPr>
      <w:r>
        <w:rPr>
          <w:color w:val="404040"/>
          <w:spacing w:val="-2"/>
          <w:sz w:val="24"/>
        </w:rPr>
        <w:t>ESTRATEGIA</w:t>
      </w:r>
      <w:r>
        <w:rPr>
          <w:color w:val="404040"/>
          <w:spacing w:val="-26"/>
          <w:sz w:val="24"/>
        </w:rPr>
        <w:t> </w:t>
      </w:r>
      <w:r>
        <w:rPr>
          <w:color w:val="404040"/>
          <w:spacing w:val="-2"/>
          <w:sz w:val="24"/>
        </w:rPr>
        <w:t>1.3.2</w:t>
      </w:r>
    </w:p>
    <w:p>
      <w:pPr>
        <w:spacing w:after="0" w:line="283" w:lineRule="exact"/>
        <w:jc w:val="left"/>
        <w:rPr>
          <w:sz w:val="24"/>
        </w:rPr>
        <w:sectPr>
          <w:pgSz w:w="11900" w:h="16840"/>
          <w:pgMar w:header="0" w:footer="1533" w:top="1320" w:bottom="1720" w:left="0" w:right="0"/>
        </w:sectPr>
      </w:pPr>
    </w:p>
    <w:p>
      <w:pPr>
        <w:spacing w:before="102"/>
        <w:ind w:left="2909" w:right="1692" w:firstLine="0"/>
        <w:jc w:val="center"/>
        <w:rPr>
          <w:i/>
          <w:sz w:val="31"/>
        </w:rPr>
      </w:pPr>
      <w:r>
        <w:rPr>
          <w:rFonts w:ascii="Arial" w:hAnsi="Arial"/>
          <w:color w:val="404040"/>
          <w:w w:val="105"/>
          <w:sz w:val="27"/>
        </w:rPr>
        <w:t>Eje</w:t>
      </w:r>
      <w:r>
        <w:rPr>
          <w:rFonts w:ascii="Arial" w:hAnsi="Arial"/>
          <w:color w:val="404040"/>
          <w:spacing w:val="63"/>
          <w:w w:val="105"/>
          <w:sz w:val="27"/>
        </w:rPr>
        <w:t> </w:t>
      </w:r>
      <w:r>
        <w:rPr>
          <w:rFonts w:ascii="Arial" w:hAnsi="Arial"/>
          <w:color w:val="404040"/>
          <w:w w:val="105"/>
          <w:sz w:val="27"/>
        </w:rPr>
        <w:t>General:</w:t>
      </w:r>
      <w:r>
        <w:rPr>
          <w:rFonts w:ascii="Arial" w:hAnsi="Arial"/>
          <w:color w:val="404040"/>
          <w:spacing w:val="62"/>
          <w:w w:val="105"/>
          <w:sz w:val="27"/>
        </w:rPr>
        <w:t> </w:t>
      </w:r>
      <w:r>
        <w:rPr>
          <w:i/>
          <w:color w:val="FF8300"/>
          <w:w w:val="105"/>
          <w:sz w:val="31"/>
        </w:rPr>
        <w:t>Innovación</w:t>
      </w:r>
      <w:r>
        <w:rPr>
          <w:i/>
          <w:color w:val="FF8300"/>
          <w:spacing w:val="43"/>
          <w:w w:val="105"/>
          <w:sz w:val="31"/>
        </w:rPr>
        <w:t> </w:t>
      </w:r>
      <w:r>
        <w:rPr>
          <w:i/>
          <w:color w:val="FF8300"/>
          <w:spacing w:val="-2"/>
          <w:w w:val="105"/>
          <w:sz w:val="31"/>
        </w:rPr>
        <w:t>Productiva</w:t>
      </w:r>
    </w:p>
    <w:p>
      <w:pPr>
        <w:pStyle w:val="BodyText"/>
        <w:spacing w:before="6"/>
        <w:rPr>
          <w:i/>
          <w:sz w:val="26"/>
        </w:rPr>
      </w:pPr>
      <w:r>
        <w:rPr/>
        <w:pict>
          <v:rect style="position:absolute;margin-left:90.480003pt;margin-top:17.342354pt;width:475.44pt;height:.48pt;mso-position-horizontal-relative:page;mso-position-vertical-relative:paragraph;z-index:-15589376;mso-wrap-distance-left:0;mso-wrap-distance-right:0" id="docshape319" filled="true" fillcolor="#7f7f7f" stroked="false">
            <v:fill type="solid"/>
            <w10:wrap type="topAndBottom"/>
          </v:rect>
        </w:pict>
      </w:r>
    </w:p>
    <w:p>
      <w:pPr>
        <w:spacing w:before="231"/>
        <w:ind w:left="2922" w:right="1701"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pStyle w:val="BodyText"/>
        <w:spacing w:before="4"/>
        <w:rPr>
          <w:rFonts w:ascii="Arial"/>
          <w:sz w:val="16"/>
        </w:rPr>
      </w:pPr>
      <w:r>
        <w:rPr/>
        <w:pict>
          <v:rect style="position:absolute;margin-left:90.480003pt;margin-top:10.645927pt;width:475.44pt;height:.48pt;mso-position-horizontal-relative:page;mso-position-vertical-relative:paragraph;z-index:-15588864;mso-wrap-distance-left:0;mso-wrap-distance-right:0" id="docshape320" filled="true" fillcolor="#7f7f7f" stroked="false">
            <v:fill type="solid"/>
            <w10:wrap type="topAndBottom"/>
          </v:rect>
        </w:pict>
      </w:r>
    </w:p>
    <w:p>
      <w:pPr>
        <w:pStyle w:val="BodyText"/>
        <w:spacing w:before="3"/>
        <w:rPr>
          <w:rFonts w:ascii="Arial"/>
          <w:sz w:val="6"/>
        </w:rPr>
      </w:pPr>
    </w:p>
    <w:p>
      <w:pPr>
        <w:pStyle w:val="BodyText"/>
        <w:spacing w:line="225" w:lineRule="auto" w:before="128"/>
        <w:ind w:left="1915" w:right="688"/>
        <w:jc w:val="both"/>
      </w:pPr>
      <w:r>
        <w:rPr>
          <w:color w:val="404040"/>
        </w:rPr>
        <w:t>Promover</w:t>
      </w:r>
      <w:r>
        <w:rPr>
          <w:color w:val="404040"/>
          <w:spacing w:val="-17"/>
        </w:rPr>
        <w:t> </w:t>
      </w:r>
      <w:r>
        <w:rPr>
          <w:color w:val="404040"/>
        </w:rPr>
        <w:t>el</w:t>
      </w:r>
      <w:r>
        <w:rPr>
          <w:color w:val="404040"/>
          <w:spacing w:val="-17"/>
        </w:rPr>
        <w:t> </w:t>
      </w:r>
      <w:r>
        <w:rPr>
          <w:color w:val="404040"/>
        </w:rPr>
        <w:t>emprendimiento</w:t>
      </w:r>
      <w:r>
        <w:rPr>
          <w:color w:val="404040"/>
          <w:spacing w:val="-17"/>
        </w:rPr>
        <w:t> </w:t>
      </w:r>
      <w:r>
        <w:rPr>
          <w:color w:val="404040"/>
        </w:rPr>
        <w:t>y</w:t>
      </w:r>
      <w:r>
        <w:rPr>
          <w:color w:val="404040"/>
          <w:spacing w:val="-17"/>
        </w:rPr>
        <w:t> </w:t>
      </w:r>
      <w:r>
        <w:rPr>
          <w:color w:val="404040"/>
        </w:rPr>
        <w:t>la</w:t>
      </w:r>
      <w:r>
        <w:rPr>
          <w:color w:val="404040"/>
          <w:spacing w:val="-17"/>
        </w:rPr>
        <w:t> </w:t>
      </w:r>
      <w:r>
        <w:rPr>
          <w:color w:val="404040"/>
        </w:rPr>
        <w:t>innovación</w:t>
      </w:r>
      <w:r>
        <w:rPr>
          <w:color w:val="404040"/>
          <w:spacing w:val="-17"/>
        </w:rPr>
        <w:t> </w:t>
      </w:r>
      <w:r>
        <w:rPr>
          <w:color w:val="404040"/>
        </w:rPr>
        <w:t>en</w:t>
      </w:r>
      <w:r>
        <w:rPr>
          <w:color w:val="404040"/>
          <w:spacing w:val="-17"/>
        </w:rPr>
        <w:t> </w:t>
      </w:r>
      <w:r>
        <w:rPr>
          <w:color w:val="404040"/>
        </w:rPr>
        <w:t>los</w:t>
      </w:r>
      <w:r>
        <w:rPr>
          <w:color w:val="404040"/>
          <w:spacing w:val="-17"/>
        </w:rPr>
        <w:t> </w:t>
      </w:r>
      <w:r>
        <w:rPr>
          <w:color w:val="404040"/>
        </w:rPr>
        <w:t>procesos</w:t>
      </w:r>
      <w:r>
        <w:rPr>
          <w:color w:val="404040"/>
          <w:spacing w:val="-17"/>
        </w:rPr>
        <w:t> </w:t>
      </w:r>
      <w:r>
        <w:rPr>
          <w:color w:val="404040"/>
        </w:rPr>
        <w:t>productivos</w:t>
      </w:r>
      <w:r>
        <w:rPr>
          <w:color w:val="404040"/>
          <w:spacing w:val="-17"/>
        </w:rPr>
        <w:t> </w:t>
      </w:r>
      <w:r>
        <w:rPr>
          <w:color w:val="404040"/>
        </w:rPr>
        <w:t>y</w:t>
      </w:r>
      <w:r>
        <w:rPr>
          <w:color w:val="404040"/>
          <w:spacing w:val="-17"/>
        </w:rPr>
        <w:t> </w:t>
      </w:r>
      <w:r>
        <w:rPr>
          <w:color w:val="404040"/>
        </w:rPr>
        <w:t>de servicios, para incrementar la competitividad de las actividades económicas </w:t>
      </w:r>
      <w:r>
        <w:rPr>
          <w:color w:val="404040"/>
          <w:spacing w:val="-4"/>
        </w:rPr>
        <w:t>actuales</w:t>
      </w:r>
      <w:r>
        <w:rPr>
          <w:color w:val="404040"/>
          <w:spacing w:val="-12"/>
        </w:rPr>
        <w:t> </w:t>
      </w:r>
      <w:r>
        <w:rPr>
          <w:color w:val="404040"/>
          <w:spacing w:val="-4"/>
        </w:rPr>
        <w:t>y</w:t>
      </w:r>
      <w:r>
        <w:rPr>
          <w:color w:val="404040"/>
          <w:spacing w:val="-12"/>
        </w:rPr>
        <w:t> </w:t>
      </w:r>
      <w:r>
        <w:rPr>
          <w:color w:val="404040"/>
          <w:spacing w:val="-4"/>
        </w:rPr>
        <w:t>el</w:t>
      </w:r>
      <w:r>
        <w:rPr>
          <w:color w:val="404040"/>
          <w:spacing w:val="-12"/>
        </w:rPr>
        <w:t> </w:t>
      </w:r>
      <w:r>
        <w:rPr>
          <w:color w:val="404040"/>
          <w:spacing w:val="-4"/>
        </w:rPr>
        <w:t>impulso</w:t>
      </w:r>
      <w:r>
        <w:rPr>
          <w:color w:val="404040"/>
          <w:spacing w:val="-12"/>
        </w:rPr>
        <w:t> </w:t>
      </w:r>
      <w:r>
        <w:rPr>
          <w:color w:val="404040"/>
          <w:spacing w:val="-4"/>
        </w:rPr>
        <w:t>de</w:t>
      </w:r>
      <w:r>
        <w:rPr>
          <w:color w:val="404040"/>
          <w:spacing w:val="-12"/>
        </w:rPr>
        <w:t> </w:t>
      </w:r>
      <w:r>
        <w:rPr>
          <w:color w:val="404040"/>
          <w:spacing w:val="-4"/>
        </w:rPr>
        <w:t>las</w:t>
      </w:r>
      <w:r>
        <w:rPr>
          <w:color w:val="404040"/>
          <w:spacing w:val="-12"/>
        </w:rPr>
        <w:t> </w:t>
      </w:r>
      <w:r>
        <w:rPr>
          <w:color w:val="404040"/>
          <w:spacing w:val="-4"/>
        </w:rPr>
        <w:t>potencialidades</w:t>
      </w:r>
      <w:r>
        <w:rPr>
          <w:color w:val="404040"/>
          <w:spacing w:val="-12"/>
        </w:rPr>
        <w:t> </w:t>
      </w:r>
      <w:r>
        <w:rPr>
          <w:color w:val="404040"/>
          <w:spacing w:val="-4"/>
        </w:rPr>
        <w:t>por</w:t>
      </w:r>
      <w:r>
        <w:rPr>
          <w:color w:val="404040"/>
          <w:spacing w:val="-12"/>
        </w:rPr>
        <w:t> </w:t>
      </w:r>
      <w:r>
        <w:rPr>
          <w:color w:val="404040"/>
          <w:spacing w:val="-4"/>
        </w:rPr>
        <w:t>desarrollar</w:t>
      </w:r>
      <w:r>
        <w:rPr>
          <w:color w:val="404040"/>
          <w:spacing w:val="-12"/>
        </w:rPr>
        <w:t> </w:t>
      </w:r>
      <w:r>
        <w:rPr>
          <w:color w:val="404040"/>
          <w:spacing w:val="-4"/>
        </w:rPr>
        <w:t>en</w:t>
      </w:r>
      <w:r>
        <w:rPr>
          <w:color w:val="404040"/>
          <w:spacing w:val="-12"/>
        </w:rPr>
        <w:t> </w:t>
      </w:r>
      <w:r>
        <w:rPr>
          <w:color w:val="404040"/>
          <w:spacing w:val="-4"/>
        </w:rPr>
        <w:t>cada</w:t>
      </w:r>
      <w:r>
        <w:rPr>
          <w:color w:val="404040"/>
          <w:spacing w:val="-12"/>
        </w:rPr>
        <w:t> </w:t>
      </w:r>
      <w:r>
        <w:rPr>
          <w:color w:val="404040"/>
          <w:spacing w:val="-4"/>
        </w:rPr>
        <w:t>región</w:t>
      </w:r>
      <w:r>
        <w:rPr>
          <w:color w:val="404040"/>
          <w:spacing w:val="-12"/>
        </w:rPr>
        <w:t> </w:t>
      </w:r>
      <w:r>
        <w:rPr>
          <w:color w:val="404040"/>
          <w:spacing w:val="-4"/>
        </w:rPr>
        <w:t>en</w:t>
      </w:r>
      <w:r>
        <w:rPr>
          <w:color w:val="404040"/>
          <w:spacing w:val="-12"/>
        </w:rPr>
        <w:t> </w:t>
      </w:r>
      <w:r>
        <w:rPr>
          <w:color w:val="404040"/>
          <w:spacing w:val="-4"/>
        </w:rPr>
        <w:t>el </w:t>
      </w:r>
      <w:r>
        <w:rPr>
          <w:color w:val="404040"/>
        </w:rPr>
        <w:t>corto,</w:t>
      </w:r>
      <w:r>
        <w:rPr>
          <w:color w:val="404040"/>
          <w:spacing w:val="-24"/>
        </w:rPr>
        <w:t> </w:t>
      </w:r>
      <w:r>
        <w:rPr>
          <w:color w:val="404040"/>
        </w:rPr>
        <w:t>mediano</w:t>
      </w:r>
      <w:r>
        <w:rPr>
          <w:color w:val="404040"/>
          <w:spacing w:val="-24"/>
        </w:rPr>
        <w:t> </w:t>
      </w:r>
      <w:r>
        <w:rPr>
          <w:color w:val="404040"/>
        </w:rPr>
        <w:t>y</w:t>
      </w:r>
      <w:r>
        <w:rPr>
          <w:color w:val="404040"/>
          <w:spacing w:val="-24"/>
        </w:rPr>
        <w:t> </w:t>
      </w:r>
      <w:r>
        <w:rPr>
          <w:color w:val="404040"/>
        </w:rPr>
        <w:t>largo</w:t>
      </w:r>
      <w:r>
        <w:rPr>
          <w:color w:val="404040"/>
          <w:spacing w:val="-24"/>
        </w:rPr>
        <w:t> </w:t>
      </w:r>
      <w:r>
        <w:rPr>
          <w:color w:val="404040"/>
        </w:rPr>
        <w:t>plazo.</w:t>
      </w:r>
    </w:p>
    <w:p>
      <w:pPr>
        <w:pStyle w:val="BodyText"/>
        <w:spacing w:before="9"/>
        <w:rPr>
          <w:sz w:val="13"/>
        </w:rPr>
      </w:pPr>
      <w:r>
        <w:rPr/>
        <w:pict>
          <v:rect style="position:absolute;margin-left:90.480003pt;margin-top:9.564511pt;width:475.44pt;height:.48pt;mso-position-horizontal-relative:page;mso-position-vertical-relative:paragraph;z-index:-15588352;mso-wrap-distance-left:0;mso-wrap-distance-right:0" id="docshape321" filled="true" fillcolor="#7f7f7f" stroked="false">
            <v:fill type="solid"/>
            <w10:wrap type="topAndBottom"/>
          </v:rect>
        </w:pict>
      </w:r>
    </w:p>
    <w:p>
      <w:pPr>
        <w:pStyle w:val="BodyText"/>
        <w:spacing w:before="3"/>
        <w:rPr>
          <w:sz w:val="11"/>
        </w:rPr>
      </w:pPr>
    </w:p>
    <w:p>
      <w:pPr>
        <w:pStyle w:val="ListParagraph"/>
        <w:numPr>
          <w:ilvl w:val="2"/>
          <w:numId w:val="143"/>
        </w:numPr>
        <w:tabs>
          <w:tab w:pos="4816" w:val="left" w:leader="none"/>
        </w:tabs>
        <w:spacing w:line="240" w:lineRule="auto" w:before="133" w:after="0"/>
        <w:ind w:left="4815" w:right="0" w:hanging="372"/>
        <w:jc w:val="left"/>
        <w:rPr>
          <w:rFonts w:ascii="Arial" w:hAnsi="Arial"/>
          <w:sz w:val="19"/>
        </w:rPr>
      </w:pPr>
      <w:r>
        <w:rPr>
          <w:rFonts w:ascii="Arial" w:hAnsi="Arial"/>
          <w:color w:val="404040"/>
          <w:w w:val="110"/>
          <w:sz w:val="19"/>
        </w:rPr>
        <w:t>OBJETIVO</w:t>
      </w:r>
      <w:r>
        <w:rPr>
          <w:rFonts w:ascii="Arial" w:hAnsi="Arial"/>
          <w:color w:val="404040"/>
          <w:spacing w:val="64"/>
          <w:w w:val="110"/>
          <w:sz w:val="19"/>
        </w:rPr>
        <w:t> </w:t>
      </w:r>
      <w:r>
        <w:rPr>
          <w:rFonts w:ascii="Arial" w:hAnsi="Arial"/>
          <w:color w:val="404040"/>
          <w:w w:val="110"/>
          <w:sz w:val="19"/>
        </w:rPr>
        <w:t>ESTRATÉGICO</w:t>
      </w:r>
      <w:r>
        <w:rPr>
          <w:rFonts w:ascii="Arial" w:hAnsi="Arial"/>
          <w:color w:val="404040"/>
          <w:spacing w:val="65"/>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19"/>
        </w:rPr>
      </w:pPr>
      <w:r>
        <w:rPr/>
        <w:pict>
          <v:rect style="position:absolute;margin-left:90.480003pt;margin-top:12.311602pt;width:475.44pt;height:.48pt;mso-position-horizontal-relative:page;mso-position-vertical-relative:paragraph;z-index:-15587840;mso-wrap-distance-left:0;mso-wrap-distance-right:0" id="docshape322" filled="true" fillcolor="#7f7f7f" stroked="false">
            <v:fill type="solid"/>
            <w10:wrap type="topAndBottom"/>
          </v:rect>
        </w:pict>
      </w:r>
    </w:p>
    <w:p>
      <w:pPr>
        <w:pStyle w:val="BodyText"/>
        <w:rPr>
          <w:rFonts w:ascii="Arial"/>
          <w:sz w:val="13"/>
        </w:rPr>
      </w:pPr>
    </w:p>
    <w:p>
      <w:pPr>
        <w:pStyle w:val="BodyText"/>
        <w:spacing w:line="225" w:lineRule="auto" w:before="127"/>
        <w:ind w:left="1915"/>
      </w:pPr>
      <w:r>
        <w:rPr>
          <w:color w:val="404040"/>
        </w:rPr>
        <w:t>Apoyo</w:t>
      </w:r>
      <w:r>
        <w:rPr>
          <w:color w:val="404040"/>
          <w:spacing w:val="-18"/>
        </w:rPr>
        <w:t> </w:t>
      </w:r>
      <w:r>
        <w:rPr>
          <w:color w:val="404040"/>
        </w:rPr>
        <w:t>a</w:t>
      </w:r>
      <w:r>
        <w:rPr>
          <w:color w:val="404040"/>
          <w:spacing w:val="-18"/>
        </w:rPr>
        <w:t> </w:t>
      </w:r>
      <w:r>
        <w:rPr>
          <w:color w:val="404040"/>
        </w:rPr>
        <w:t>la</w:t>
      </w:r>
      <w:r>
        <w:rPr>
          <w:color w:val="404040"/>
          <w:spacing w:val="-18"/>
        </w:rPr>
        <w:t> </w:t>
      </w:r>
      <w:r>
        <w:rPr>
          <w:color w:val="404040"/>
        </w:rPr>
        <w:t>investigación</w:t>
      </w:r>
      <w:r>
        <w:rPr>
          <w:color w:val="404040"/>
          <w:spacing w:val="-18"/>
        </w:rPr>
        <w:t> </w:t>
      </w:r>
      <w:r>
        <w:rPr>
          <w:color w:val="404040"/>
        </w:rPr>
        <w:t>humanista,</w:t>
      </w:r>
      <w:r>
        <w:rPr>
          <w:color w:val="404040"/>
          <w:spacing w:val="-18"/>
        </w:rPr>
        <w:t> </w:t>
      </w:r>
      <w:r>
        <w:rPr>
          <w:color w:val="404040"/>
        </w:rPr>
        <w:t>científica</w:t>
      </w:r>
      <w:r>
        <w:rPr>
          <w:color w:val="404040"/>
          <w:spacing w:val="-17"/>
        </w:rPr>
        <w:t> </w:t>
      </w:r>
      <w:r>
        <w:rPr>
          <w:color w:val="404040"/>
        </w:rPr>
        <w:t>y</w:t>
      </w:r>
      <w:r>
        <w:rPr>
          <w:color w:val="404040"/>
          <w:spacing w:val="-18"/>
        </w:rPr>
        <w:t> </w:t>
      </w:r>
      <w:r>
        <w:rPr>
          <w:color w:val="404040"/>
        </w:rPr>
        <w:t>tecnológica,</w:t>
      </w:r>
      <w:r>
        <w:rPr>
          <w:color w:val="404040"/>
          <w:spacing w:val="-18"/>
        </w:rPr>
        <w:t> </w:t>
      </w:r>
      <w:r>
        <w:rPr>
          <w:color w:val="404040"/>
        </w:rPr>
        <w:t>la</w:t>
      </w:r>
      <w:r>
        <w:rPr>
          <w:color w:val="404040"/>
          <w:spacing w:val="-18"/>
        </w:rPr>
        <w:t> </w:t>
      </w:r>
      <w:r>
        <w:rPr>
          <w:color w:val="404040"/>
        </w:rPr>
        <w:t>innovación</w:t>
      </w:r>
      <w:r>
        <w:rPr>
          <w:color w:val="404040"/>
          <w:spacing w:val="-18"/>
        </w:rPr>
        <w:t> </w:t>
      </w:r>
      <w:r>
        <w:rPr>
          <w:color w:val="404040"/>
        </w:rPr>
        <w:t>y</w:t>
      </w:r>
      <w:r>
        <w:rPr>
          <w:color w:val="404040"/>
          <w:spacing w:val="-18"/>
        </w:rPr>
        <w:t> </w:t>
      </w:r>
      <w:r>
        <w:rPr>
          <w:color w:val="404040"/>
        </w:rPr>
        <w:t>el </w:t>
      </w:r>
      <w:r>
        <w:rPr>
          <w:color w:val="404040"/>
          <w:spacing w:val="-2"/>
        </w:rPr>
        <w:t>registro</w:t>
      </w:r>
      <w:r>
        <w:rPr>
          <w:color w:val="404040"/>
          <w:spacing w:val="-27"/>
        </w:rPr>
        <w:t> </w:t>
      </w:r>
      <w:r>
        <w:rPr>
          <w:color w:val="404040"/>
          <w:spacing w:val="-2"/>
        </w:rPr>
        <w:t>de</w:t>
      </w:r>
      <w:r>
        <w:rPr>
          <w:color w:val="404040"/>
          <w:spacing w:val="-27"/>
        </w:rPr>
        <w:t> </w:t>
      </w:r>
      <w:r>
        <w:rPr>
          <w:color w:val="404040"/>
          <w:spacing w:val="-2"/>
        </w:rPr>
        <w:t>la</w:t>
      </w:r>
      <w:r>
        <w:rPr>
          <w:color w:val="404040"/>
          <w:spacing w:val="-27"/>
        </w:rPr>
        <w:t> </w:t>
      </w:r>
      <w:r>
        <w:rPr>
          <w:color w:val="404040"/>
          <w:spacing w:val="-2"/>
        </w:rPr>
        <w:t>propiedad</w:t>
      </w:r>
      <w:r>
        <w:rPr>
          <w:color w:val="404040"/>
          <w:spacing w:val="-27"/>
        </w:rPr>
        <w:t> </w:t>
      </w:r>
      <w:r>
        <w:rPr>
          <w:color w:val="404040"/>
          <w:spacing w:val="-2"/>
        </w:rPr>
        <w:t>industrial</w:t>
      </w:r>
      <w:r>
        <w:rPr>
          <w:color w:val="404040"/>
          <w:spacing w:val="-27"/>
        </w:rPr>
        <w:t> </w:t>
      </w:r>
      <w:r>
        <w:rPr>
          <w:color w:val="404040"/>
          <w:spacing w:val="-2"/>
        </w:rPr>
        <w:t>e</w:t>
      </w:r>
      <w:r>
        <w:rPr>
          <w:color w:val="404040"/>
          <w:spacing w:val="-27"/>
        </w:rPr>
        <w:t> </w:t>
      </w:r>
      <w:r>
        <w:rPr>
          <w:color w:val="404040"/>
          <w:spacing w:val="-2"/>
        </w:rPr>
        <w:t>intelectual.</w:t>
      </w:r>
    </w:p>
    <w:p>
      <w:pPr>
        <w:pStyle w:val="BodyText"/>
        <w:spacing w:before="2"/>
        <w:rPr>
          <w:sz w:val="20"/>
        </w:rPr>
      </w:pPr>
      <w:r>
        <w:rPr/>
        <w:pict>
          <v:rect style="position:absolute;margin-left:90.480003pt;margin-top:13.477744pt;width:475.44pt;height:.48pt;mso-position-horizontal-relative:page;mso-position-vertical-relative:paragraph;z-index:-15587328;mso-wrap-distance-left:0;mso-wrap-distance-right:0" id="docshape323" filled="true" fillcolor="#7f7f7f" stroked="false">
            <v:fill type="solid"/>
            <w10:wrap type="topAndBottom"/>
          </v:rect>
        </w:pict>
      </w:r>
    </w:p>
    <w:p>
      <w:pPr>
        <w:pStyle w:val="BodyText"/>
        <w:spacing w:before="7"/>
        <w:rPr>
          <w:sz w:val="15"/>
        </w:rPr>
      </w:pPr>
    </w:p>
    <w:p>
      <w:pPr>
        <w:spacing w:before="133"/>
        <w:ind w:left="4797" w:right="0" w:firstLine="0"/>
        <w:jc w:val="left"/>
        <w:rPr>
          <w:rFonts w:ascii="Arial"/>
          <w:sz w:val="19"/>
        </w:rPr>
      </w:pPr>
      <w:r>
        <w:rPr>
          <w:rFonts w:ascii="Arial"/>
          <w:color w:val="404040"/>
          <w:w w:val="105"/>
          <w:sz w:val="19"/>
        </w:rPr>
        <w:t>ESTRATEGIAS</w:t>
      </w:r>
      <w:r>
        <w:rPr>
          <w:rFonts w:ascii="Arial"/>
          <w:color w:val="404040"/>
          <w:spacing w:val="59"/>
          <w:w w:val="150"/>
          <w:sz w:val="19"/>
        </w:rPr>
        <w:t> </w:t>
      </w:r>
      <w:r>
        <w:rPr>
          <w:rFonts w:ascii="Arial"/>
          <w:color w:val="404040"/>
          <w:w w:val="105"/>
          <w:sz w:val="19"/>
        </w:rPr>
        <w:t>DEL</w:t>
      </w:r>
      <w:r>
        <w:rPr>
          <w:rFonts w:ascii="Arial"/>
          <w:color w:val="404040"/>
          <w:spacing w:val="60"/>
          <w:w w:val="150"/>
          <w:sz w:val="19"/>
        </w:rPr>
        <w:t> </w:t>
      </w:r>
      <w:r>
        <w:rPr>
          <w:rFonts w:ascii="Arial"/>
          <w:color w:val="404040"/>
          <w:w w:val="105"/>
          <w:sz w:val="19"/>
        </w:rPr>
        <w:t>OBJETIVO</w:t>
      </w:r>
      <w:r>
        <w:rPr>
          <w:rFonts w:ascii="Arial"/>
          <w:color w:val="404040"/>
          <w:spacing w:val="57"/>
          <w:w w:val="150"/>
          <w:sz w:val="19"/>
        </w:rPr>
        <w:t> </w:t>
      </w:r>
      <w:r>
        <w:rPr>
          <w:rFonts w:ascii="Arial"/>
          <w:color w:val="404040"/>
          <w:spacing w:val="-4"/>
          <w:w w:val="105"/>
          <w:sz w:val="19"/>
        </w:rPr>
        <w:t>11.1</w:t>
      </w:r>
    </w:p>
    <w:p>
      <w:pPr>
        <w:pStyle w:val="BodyText"/>
        <w:spacing w:before="5"/>
        <w:rPr>
          <w:rFonts w:ascii="Arial"/>
          <w:sz w:val="26"/>
        </w:rPr>
      </w:pPr>
    </w:p>
    <w:tbl>
      <w:tblPr>
        <w:tblW w:w="0" w:type="auto"/>
        <w:jc w:val="left"/>
        <w:tblInd w:w="1817"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14"/>
        <w:gridCol w:w="7694"/>
      </w:tblGrid>
      <w:tr>
        <w:trPr>
          <w:trHeight w:val="705" w:hRule="atLeast"/>
        </w:trPr>
        <w:tc>
          <w:tcPr>
            <w:tcW w:w="1814" w:type="dxa"/>
            <w:tcBorders>
              <w:left w:val="nil"/>
              <w:bottom w:val="single" w:sz="4" w:space="0" w:color="000000"/>
            </w:tcBorders>
          </w:tcPr>
          <w:p>
            <w:pPr>
              <w:pStyle w:val="TableParagraph"/>
              <w:spacing w:line="264" w:lineRule="auto" w:before="135"/>
              <w:ind w:left="675" w:hanging="461"/>
              <w:rPr>
                <w:rFonts w:ascii="Arial"/>
                <w:sz w:val="19"/>
              </w:rPr>
            </w:pPr>
            <w:r>
              <w:rPr>
                <w:rFonts w:ascii="Arial"/>
                <w:color w:val="404040"/>
                <w:spacing w:val="-2"/>
                <w:sz w:val="19"/>
              </w:rPr>
              <w:t>ESTRATEGIA 11.1.1</w:t>
            </w:r>
          </w:p>
        </w:tc>
        <w:tc>
          <w:tcPr>
            <w:tcW w:w="7694" w:type="dxa"/>
            <w:tcBorders>
              <w:bottom w:val="single" w:sz="4" w:space="0" w:color="000000"/>
              <w:right w:val="nil"/>
            </w:tcBorders>
            <w:shd w:val="clear" w:color="auto" w:fill="F2F2F2"/>
          </w:tcPr>
          <w:p>
            <w:pPr>
              <w:pStyle w:val="TableParagraph"/>
              <w:spacing w:before="205"/>
              <w:ind w:left="100"/>
              <w:rPr>
                <w:sz w:val="24"/>
              </w:rPr>
            </w:pPr>
            <w:r>
              <w:rPr>
                <w:color w:val="404040"/>
                <w:spacing w:val="-6"/>
                <w:sz w:val="24"/>
              </w:rPr>
              <w:t>Fomentar</w:t>
            </w:r>
            <w:r>
              <w:rPr>
                <w:color w:val="404040"/>
                <w:spacing w:val="-18"/>
                <w:sz w:val="24"/>
              </w:rPr>
              <w:t> </w:t>
            </w:r>
            <w:r>
              <w:rPr>
                <w:color w:val="404040"/>
                <w:spacing w:val="-6"/>
                <w:sz w:val="24"/>
              </w:rPr>
              <w:t>la</w:t>
            </w:r>
            <w:r>
              <w:rPr>
                <w:color w:val="404040"/>
                <w:spacing w:val="-18"/>
                <w:sz w:val="24"/>
              </w:rPr>
              <w:t> </w:t>
            </w:r>
            <w:r>
              <w:rPr>
                <w:color w:val="404040"/>
                <w:spacing w:val="-6"/>
                <w:sz w:val="24"/>
              </w:rPr>
              <w:t>investigación</w:t>
            </w:r>
            <w:r>
              <w:rPr>
                <w:color w:val="404040"/>
                <w:spacing w:val="-17"/>
                <w:sz w:val="24"/>
              </w:rPr>
              <w:t> </w:t>
            </w:r>
            <w:r>
              <w:rPr>
                <w:color w:val="404040"/>
                <w:spacing w:val="-6"/>
                <w:sz w:val="24"/>
              </w:rPr>
              <w:t>científica</w:t>
            </w:r>
            <w:r>
              <w:rPr>
                <w:color w:val="404040"/>
                <w:spacing w:val="-18"/>
                <w:sz w:val="24"/>
              </w:rPr>
              <w:t> </w:t>
            </w:r>
            <w:r>
              <w:rPr>
                <w:color w:val="404040"/>
                <w:spacing w:val="-6"/>
                <w:sz w:val="24"/>
              </w:rPr>
              <w:t>y</w:t>
            </w:r>
            <w:r>
              <w:rPr>
                <w:color w:val="404040"/>
                <w:spacing w:val="-17"/>
                <w:sz w:val="24"/>
              </w:rPr>
              <w:t> </w:t>
            </w:r>
            <w:r>
              <w:rPr>
                <w:color w:val="404040"/>
                <w:spacing w:val="-6"/>
                <w:sz w:val="24"/>
              </w:rPr>
              <w:t>tecnológica</w:t>
            </w:r>
            <w:r>
              <w:rPr>
                <w:color w:val="404040"/>
                <w:spacing w:val="-18"/>
                <w:sz w:val="24"/>
              </w:rPr>
              <w:t> </w:t>
            </w:r>
            <w:r>
              <w:rPr>
                <w:color w:val="404040"/>
                <w:spacing w:val="-6"/>
                <w:sz w:val="24"/>
              </w:rPr>
              <w:t>aplicada.</w:t>
            </w:r>
          </w:p>
        </w:tc>
      </w:tr>
      <w:tr>
        <w:trPr>
          <w:trHeight w:val="844" w:hRule="atLeast"/>
        </w:trPr>
        <w:tc>
          <w:tcPr>
            <w:tcW w:w="1814" w:type="dxa"/>
            <w:tcBorders>
              <w:top w:val="single" w:sz="4" w:space="0" w:color="000000"/>
              <w:left w:val="nil"/>
            </w:tcBorders>
          </w:tcPr>
          <w:p>
            <w:pPr>
              <w:pStyle w:val="TableParagraph"/>
              <w:spacing w:line="264" w:lineRule="auto" w:before="202"/>
              <w:ind w:left="654" w:hanging="439"/>
              <w:rPr>
                <w:rFonts w:ascii="Arial"/>
                <w:sz w:val="19"/>
              </w:rPr>
            </w:pPr>
            <w:r>
              <w:rPr>
                <w:rFonts w:ascii="Arial"/>
                <w:color w:val="404040"/>
                <w:spacing w:val="-2"/>
                <w:w w:val="105"/>
                <w:sz w:val="19"/>
              </w:rPr>
              <w:t>ESTRATEGIA 11.1.2</w:t>
            </w:r>
          </w:p>
        </w:tc>
        <w:tc>
          <w:tcPr>
            <w:tcW w:w="7694" w:type="dxa"/>
            <w:tcBorders>
              <w:top w:val="single" w:sz="4" w:space="0" w:color="000000"/>
              <w:right w:val="nil"/>
            </w:tcBorders>
            <w:shd w:val="clear" w:color="auto" w:fill="F2F2F2"/>
          </w:tcPr>
          <w:p>
            <w:pPr>
              <w:pStyle w:val="TableParagraph"/>
              <w:spacing w:line="225" w:lineRule="auto" w:before="152"/>
              <w:ind w:left="100"/>
              <w:rPr>
                <w:sz w:val="24"/>
              </w:rPr>
            </w:pPr>
            <w:r>
              <w:rPr>
                <w:color w:val="404040"/>
                <w:spacing w:val="-2"/>
                <w:sz w:val="24"/>
              </w:rPr>
              <w:t>Incrementar</w:t>
            </w:r>
            <w:r>
              <w:rPr>
                <w:color w:val="404040"/>
                <w:spacing w:val="-17"/>
                <w:sz w:val="24"/>
              </w:rPr>
              <w:t> </w:t>
            </w:r>
            <w:r>
              <w:rPr>
                <w:color w:val="404040"/>
                <w:spacing w:val="-2"/>
                <w:sz w:val="24"/>
              </w:rPr>
              <w:t>y</w:t>
            </w:r>
            <w:r>
              <w:rPr>
                <w:color w:val="404040"/>
                <w:spacing w:val="-17"/>
                <w:sz w:val="24"/>
              </w:rPr>
              <w:t> </w:t>
            </w:r>
            <w:r>
              <w:rPr>
                <w:color w:val="404040"/>
                <w:spacing w:val="-2"/>
                <w:sz w:val="24"/>
              </w:rPr>
              <w:t>facilitar</w:t>
            </w:r>
            <w:r>
              <w:rPr>
                <w:color w:val="404040"/>
                <w:spacing w:val="-17"/>
                <w:sz w:val="24"/>
              </w:rPr>
              <w:t> </w:t>
            </w:r>
            <w:r>
              <w:rPr>
                <w:color w:val="404040"/>
                <w:spacing w:val="-2"/>
                <w:sz w:val="24"/>
              </w:rPr>
              <w:t>el</w:t>
            </w:r>
            <w:r>
              <w:rPr>
                <w:color w:val="404040"/>
                <w:spacing w:val="-17"/>
                <w:sz w:val="24"/>
              </w:rPr>
              <w:t> </w:t>
            </w:r>
            <w:r>
              <w:rPr>
                <w:color w:val="404040"/>
                <w:spacing w:val="-2"/>
                <w:sz w:val="24"/>
              </w:rPr>
              <w:t>acceso</w:t>
            </w:r>
            <w:r>
              <w:rPr>
                <w:color w:val="404040"/>
                <w:spacing w:val="-17"/>
                <w:sz w:val="24"/>
              </w:rPr>
              <w:t> </w:t>
            </w:r>
            <w:r>
              <w:rPr>
                <w:color w:val="404040"/>
                <w:spacing w:val="-2"/>
                <w:sz w:val="24"/>
              </w:rPr>
              <w:t>a</w:t>
            </w:r>
            <w:r>
              <w:rPr>
                <w:color w:val="404040"/>
                <w:spacing w:val="-17"/>
                <w:sz w:val="24"/>
              </w:rPr>
              <w:t> </w:t>
            </w:r>
            <w:r>
              <w:rPr>
                <w:color w:val="404040"/>
                <w:spacing w:val="-2"/>
                <w:sz w:val="24"/>
              </w:rPr>
              <w:t>oportunidades</w:t>
            </w:r>
            <w:r>
              <w:rPr>
                <w:color w:val="404040"/>
                <w:spacing w:val="-17"/>
                <w:sz w:val="24"/>
              </w:rPr>
              <w:t> </w:t>
            </w:r>
            <w:r>
              <w:rPr>
                <w:color w:val="404040"/>
                <w:spacing w:val="-2"/>
                <w:sz w:val="24"/>
              </w:rPr>
              <w:t>y</w:t>
            </w:r>
            <w:r>
              <w:rPr>
                <w:color w:val="404040"/>
                <w:spacing w:val="-17"/>
                <w:sz w:val="24"/>
              </w:rPr>
              <w:t> </w:t>
            </w:r>
            <w:r>
              <w:rPr>
                <w:color w:val="404040"/>
                <w:spacing w:val="-2"/>
                <w:sz w:val="24"/>
              </w:rPr>
              <w:t>capacidades para</w:t>
            </w:r>
            <w:r>
              <w:rPr>
                <w:color w:val="404040"/>
                <w:spacing w:val="-27"/>
                <w:sz w:val="24"/>
              </w:rPr>
              <w:t> </w:t>
            </w:r>
            <w:r>
              <w:rPr>
                <w:color w:val="404040"/>
                <w:spacing w:val="-2"/>
                <w:sz w:val="24"/>
              </w:rPr>
              <w:t>la</w:t>
            </w:r>
            <w:r>
              <w:rPr>
                <w:color w:val="404040"/>
                <w:spacing w:val="-27"/>
                <w:sz w:val="24"/>
              </w:rPr>
              <w:t> </w:t>
            </w:r>
            <w:r>
              <w:rPr>
                <w:color w:val="404040"/>
                <w:spacing w:val="-2"/>
                <w:sz w:val="24"/>
              </w:rPr>
              <w:t>innovación,</w:t>
            </w:r>
            <w:r>
              <w:rPr>
                <w:color w:val="404040"/>
                <w:spacing w:val="-27"/>
                <w:sz w:val="24"/>
              </w:rPr>
              <w:t> </w:t>
            </w:r>
            <w:r>
              <w:rPr>
                <w:color w:val="404040"/>
                <w:spacing w:val="-2"/>
                <w:sz w:val="24"/>
              </w:rPr>
              <w:t>ciencia</w:t>
            </w:r>
            <w:r>
              <w:rPr>
                <w:color w:val="404040"/>
                <w:spacing w:val="-27"/>
                <w:sz w:val="24"/>
              </w:rPr>
              <w:t> </w:t>
            </w:r>
            <w:r>
              <w:rPr>
                <w:color w:val="404040"/>
                <w:spacing w:val="-2"/>
                <w:sz w:val="24"/>
              </w:rPr>
              <w:t>y</w:t>
            </w:r>
            <w:r>
              <w:rPr>
                <w:color w:val="404040"/>
                <w:spacing w:val="-27"/>
                <w:sz w:val="24"/>
              </w:rPr>
              <w:t> </w:t>
            </w:r>
            <w:r>
              <w:rPr>
                <w:color w:val="404040"/>
                <w:spacing w:val="-2"/>
                <w:sz w:val="24"/>
              </w:rPr>
              <w:t>tecnología.</w:t>
            </w:r>
          </w:p>
        </w:tc>
      </w:tr>
      <w:tr>
        <w:trPr>
          <w:trHeight w:val="844" w:hRule="atLeast"/>
        </w:trPr>
        <w:tc>
          <w:tcPr>
            <w:tcW w:w="1814" w:type="dxa"/>
            <w:tcBorders>
              <w:left w:val="nil"/>
            </w:tcBorders>
          </w:tcPr>
          <w:p>
            <w:pPr>
              <w:pStyle w:val="TableParagraph"/>
              <w:spacing w:line="264" w:lineRule="auto" w:before="202"/>
              <w:ind w:left="653" w:hanging="439"/>
              <w:rPr>
                <w:rFonts w:ascii="Arial"/>
                <w:sz w:val="19"/>
              </w:rPr>
            </w:pPr>
            <w:r>
              <w:rPr>
                <w:rFonts w:ascii="Arial"/>
                <w:color w:val="404040"/>
                <w:spacing w:val="-2"/>
                <w:w w:val="105"/>
                <w:sz w:val="19"/>
              </w:rPr>
              <w:t>ESTRATEGIA 11.1.3</w:t>
            </w:r>
          </w:p>
        </w:tc>
        <w:tc>
          <w:tcPr>
            <w:tcW w:w="7694" w:type="dxa"/>
            <w:tcBorders>
              <w:right w:val="nil"/>
            </w:tcBorders>
            <w:shd w:val="clear" w:color="auto" w:fill="F2F2F2"/>
          </w:tcPr>
          <w:p>
            <w:pPr>
              <w:pStyle w:val="TableParagraph"/>
              <w:spacing w:line="225" w:lineRule="auto" w:before="152"/>
              <w:ind w:left="100"/>
              <w:rPr>
                <w:sz w:val="24"/>
              </w:rPr>
            </w:pPr>
            <w:r>
              <w:rPr>
                <w:color w:val="404040"/>
                <w:sz w:val="24"/>
              </w:rPr>
              <w:t>Impulsar</w:t>
            </w:r>
            <w:r>
              <w:rPr>
                <w:color w:val="404040"/>
                <w:spacing w:val="-6"/>
                <w:sz w:val="24"/>
              </w:rPr>
              <w:t> </w:t>
            </w:r>
            <w:r>
              <w:rPr>
                <w:color w:val="404040"/>
                <w:sz w:val="24"/>
              </w:rPr>
              <w:t>sectores</w:t>
            </w:r>
            <w:r>
              <w:rPr>
                <w:color w:val="404040"/>
                <w:spacing w:val="-5"/>
                <w:sz w:val="24"/>
              </w:rPr>
              <w:t> </w:t>
            </w:r>
            <w:r>
              <w:rPr>
                <w:color w:val="404040"/>
                <w:sz w:val="24"/>
              </w:rPr>
              <w:t>con</w:t>
            </w:r>
            <w:r>
              <w:rPr>
                <w:color w:val="404040"/>
                <w:spacing w:val="-6"/>
                <w:sz w:val="24"/>
              </w:rPr>
              <w:t> </w:t>
            </w:r>
            <w:r>
              <w:rPr>
                <w:color w:val="404040"/>
                <w:sz w:val="24"/>
              </w:rPr>
              <w:t>altos</w:t>
            </w:r>
            <w:r>
              <w:rPr>
                <w:color w:val="404040"/>
                <w:spacing w:val="-5"/>
                <w:sz w:val="24"/>
              </w:rPr>
              <w:t> </w:t>
            </w:r>
            <w:r>
              <w:rPr>
                <w:color w:val="404040"/>
                <w:sz w:val="24"/>
              </w:rPr>
              <w:t>niveles</w:t>
            </w:r>
            <w:r>
              <w:rPr>
                <w:color w:val="404040"/>
                <w:spacing w:val="-6"/>
                <w:sz w:val="24"/>
              </w:rPr>
              <w:t> </w:t>
            </w:r>
            <w:r>
              <w:rPr>
                <w:color w:val="404040"/>
                <w:sz w:val="24"/>
              </w:rPr>
              <w:t>de</w:t>
            </w:r>
            <w:r>
              <w:rPr>
                <w:color w:val="404040"/>
                <w:spacing w:val="-5"/>
                <w:sz w:val="24"/>
              </w:rPr>
              <w:t> </w:t>
            </w:r>
            <w:r>
              <w:rPr>
                <w:color w:val="404040"/>
                <w:sz w:val="24"/>
              </w:rPr>
              <w:t>innovación</w:t>
            </w:r>
            <w:r>
              <w:rPr>
                <w:color w:val="404040"/>
                <w:spacing w:val="-6"/>
                <w:sz w:val="24"/>
              </w:rPr>
              <w:t> </w:t>
            </w:r>
            <w:r>
              <w:rPr>
                <w:color w:val="404040"/>
                <w:sz w:val="24"/>
              </w:rPr>
              <w:t>y</w:t>
            </w:r>
            <w:r>
              <w:rPr>
                <w:color w:val="404040"/>
                <w:spacing w:val="-5"/>
                <w:sz w:val="24"/>
              </w:rPr>
              <w:t> </w:t>
            </w:r>
            <w:r>
              <w:rPr>
                <w:color w:val="404040"/>
                <w:sz w:val="24"/>
              </w:rPr>
              <w:t>desarrollo científico y tecnológico.</w:t>
            </w:r>
          </w:p>
        </w:tc>
      </w:tr>
      <w:tr>
        <w:trPr>
          <w:trHeight w:val="849" w:hRule="atLeast"/>
        </w:trPr>
        <w:tc>
          <w:tcPr>
            <w:tcW w:w="1814" w:type="dxa"/>
            <w:tcBorders>
              <w:left w:val="nil"/>
            </w:tcBorders>
          </w:tcPr>
          <w:p>
            <w:pPr>
              <w:pStyle w:val="TableParagraph"/>
              <w:spacing w:line="264" w:lineRule="auto" w:before="202"/>
              <w:ind w:left="647" w:hanging="432"/>
              <w:rPr>
                <w:rFonts w:ascii="Arial"/>
                <w:sz w:val="19"/>
              </w:rPr>
            </w:pPr>
            <w:r>
              <w:rPr>
                <w:rFonts w:ascii="Arial"/>
                <w:color w:val="404040"/>
                <w:spacing w:val="-2"/>
                <w:w w:val="105"/>
                <w:sz w:val="19"/>
              </w:rPr>
              <w:t>ESTRATEGIA 11.1.4</w:t>
            </w:r>
          </w:p>
        </w:tc>
        <w:tc>
          <w:tcPr>
            <w:tcW w:w="7694" w:type="dxa"/>
            <w:tcBorders>
              <w:right w:val="nil"/>
            </w:tcBorders>
            <w:shd w:val="clear" w:color="auto" w:fill="F2F2F2"/>
          </w:tcPr>
          <w:p>
            <w:pPr>
              <w:pStyle w:val="TableParagraph"/>
              <w:spacing w:line="225" w:lineRule="auto" w:before="152"/>
              <w:ind w:left="100"/>
              <w:rPr>
                <w:sz w:val="24"/>
              </w:rPr>
            </w:pPr>
            <w:r>
              <w:rPr>
                <w:color w:val="404040"/>
                <w:sz w:val="24"/>
              </w:rPr>
              <w:t>Promover</w:t>
            </w:r>
            <w:r>
              <w:rPr>
                <w:color w:val="404040"/>
                <w:spacing w:val="40"/>
                <w:sz w:val="24"/>
              </w:rPr>
              <w:t> </w:t>
            </w:r>
            <w:r>
              <w:rPr>
                <w:color w:val="404040"/>
                <w:sz w:val="24"/>
              </w:rPr>
              <w:t>la</w:t>
            </w:r>
            <w:r>
              <w:rPr>
                <w:color w:val="404040"/>
                <w:spacing w:val="40"/>
                <w:sz w:val="24"/>
              </w:rPr>
              <w:t> </w:t>
            </w:r>
            <w:r>
              <w:rPr>
                <w:color w:val="404040"/>
                <w:sz w:val="24"/>
              </w:rPr>
              <w:t>generación</w:t>
            </w:r>
            <w:r>
              <w:rPr>
                <w:color w:val="404040"/>
                <w:spacing w:val="40"/>
                <w:sz w:val="24"/>
              </w:rPr>
              <w:t> </w:t>
            </w:r>
            <w:r>
              <w:rPr>
                <w:color w:val="404040"/>
                <w:sz w:val="24"/>
              </w:rPr>
              <w:t>de</w:t>
            </w:r>
            <w:r>
              <w:rPr>
                <w:color w:val="404040"/>
                <w:spacing w:val="40"/>
                <w:sz w:val="24"/>
              </w:rPr>
              <w:t> </w:t>
            </w:r>
            <w:r>
              <w:rPr>
                <w:color w:val="404040"/>
                <w:sz w:val="24"/>
              </w:rPr>
              <w:t>capital</w:t>
            </w:r>
            <w:r>
              <w:rPr>
                <w:color w:val="404040"/>
                <w:spacing w:val="40"/>
                <w:sz w:val="24"/>
              </w:rPr>
              <w:t> </w:t>
            </w:r>
            <w:r>
              <w:rPr>
                <w:color w:val="404040"/>
                <w:sz w:val="24"/>
              </w:rPr>
              <w:t>humano</w:t>
            </w:r>
            <w:r>
              <w:rPr>
                <w:color w:val="404040"/>
                <w:spacing w:val="40"/>
                <w:sz w:val="24"/>
              </w:rPr>
              <w:t> </w:t>
            </w:r>
            <w:r>
              <w:rPr>
                <w:color w:val="404040"/>
                <w:sz w:val="24"/>
              </w:rPr>
              <w:t>con</w:t>
            </w:r>
            <w:r>
              <w:rPr>
                <w:color w:val="404040"/>
                <w:spacing w:val="40"/>
                <w:sz w:val="24"/>
              </w:rPr>
              <w:t> </w:t>
            </w:r>
            <w:r>
              <w:rPr>
                <w:color w:val="404040"/>
                <w:sz w:val="24"/>
              </w:rPr>
              <w:t>enfoque</w:t>
            </w:r>
            <w:r>
              <w:rPr>
                <w:color w:val="404040"/>
                <w:spacing w:val="40"/>
                <w:sz w:val="24"/>
              </w:rPr>
              <w:t> </w:t>
            </w:r>
            <w:r>
              <w:rPr>
                <w:color w:val="404040"/>
                <w:sz w:val="24"/>
              </w:rPr>
              <w:t>en innovación,</w:t>
            </w:r>
            <w:r>
              <w:rPr>
                <w:color w:val="404040"/>
                <w:spacing w:val="-30"/>
                <w:sz w:val="24"/>
              </w:rPr>
              <w:t> </w:t>
            </w:r>
            <w:r>
              <w:rPr>
                <w:color w:val="404040"/>
                <w:sz w:val="24"/>
              </w:rPr>
              <w:t>ciencia</w:t>
            </w:r>
            <w:r>
              <w:rPr>
                <w:color w:val="404040"/>
                <w:spacing w:val="-30"/>
                <w:sz w:val="24"/>
              </w:rPr>
              <w:t> </w:t>
            </w:r>
            <w:r>
              <w:rPr>
                <w:color w:val="404040"/>
                <w:sz w:val="24"/>
              </w:rPr>
              <w:t>y</w:t>
            </w:r>
            <w:r>
              <w:rPr>
                <w:color w:val="404040"/>
                <w:spacing w:val="-30"/>
                <w:sz w:val="24"/>
              </w:rPr>
              <w:t> </w:t>
            </w:r>
            <w:r>
              <w:rPr>
                <w:color w:val="404040"/>
                <w:sz w:val="24"/>
              </w:rPr>
              <w:t>tecnología.</w:t>
            </w:r>
          </w:p>
        </w:tc>
      </w:tr>
      <w:tr>
        <w:trPr>
          <w:trHeight w:val="974" w:hRule="atLeast"/>
        </w:trPr>
        <w:tc>
          <w:tcPr>
            <w:tcW w:w="1814" w:type="dxa"/>
            <w:tcBorders>
              <w:left w:val="nil"/>
            </w:tcBorders>
          </w:tcPr>
          <w:p>
            <w:pPr>
              <w:pStyle w:val="TableParagraph"/>
              <w:rPr>
                <w:rFonts w:ascii="Arial"/>
                <w:sz w:val="23"/>
              </w:rPr>
            </w:pPr>
          </w:p>
          <w:p>
            <w:pPr>
              <w:pStyle w:val="TableParagraph"/>
              <w:spacing w:line="264" w:lineRule="auto"/>
              <w:ind w:left="653" w:hanging="438"/>
              <w:rPr>
                <w:rFonts w:ascii="Arial"/>
                <w:sz w:val="19"/>
              </w:rPr>
            </w:pPr>
            <w:r>
              <w:rPr>
                <w:rFonts w:ascii="Arial"/>
                <w:color w:val="404040"/>
                <w:spacing w:val="-2"/>
                <w:w w:val="105"/>
                <w:sz w:val="19"/>
              </w:rPr>
              <w:t>ESTRATEGIA 11.1.5</w:t>
            </w:r>
          </w:p>
        </w:tc>
        <w:tc>
          <w:tcPr>
            <w:tcW w:w="7694" w:type="dxa"/>
            <w:tcBorders>
              <w:right w:val="nil"/>
            </w:tcBorders>
            <w:shd w:val="clear" w:color="auto" w:fill="F2F2F2"/>
          </w:tcPr>
          <w:p>
            <w:pPr>
              <w:pStyle w:val="TableParagraph"/>
              <w:spacing w:line="225" w:lineRule="auto" w:before="80"/>
              <w:ind w:left="100" w:right="101"/>
              <w:jc w:val="both"/>
              <w:rPr>
                <w:sz w:val="24"/>
              </w:rPr>
            </w:pPr>
            <w:r>
              <w:rPr>
                <w:color w:val="404040"/>
                <w:spacing w:val="-8"/>
                <w:sz w:val="24"/>
              </w:rPr>
              <w:t>Atraer</w:t>
            </w:r>
            <w:r>
              <w:rPr>
                <w:color w:val="404040"/>
                <w:spacing w:val="-12"/>
                <w:sz w:val="24"/>
              </w:rPr>
              <w:t> </w:t>
            </w:r>
            <w:r>
              <w:rPr>
                <w:color w:val="404040"/>
                <w:spacing w:val="-8"/>
                <w:sz w:val="24"/>
              </w:rPr>
              <w:t>y</w:t>
            </w:r>
            <w:r>
              <w:rPr>
                <w:color w:val="404040"/>
                <w:spacing w:val="-12"/>
                <w:sz w:val="24"/>
              </w:rPr>
              <w:t> </w:t>
            </w:r>
            <w:r>
              <w:rPr>
                <w:color w:val="404040"/>
                <w:spacing w:val="-8"/>
                <w:sz w:val="24"/>
              </w:rPr>
              <w:t>apoyar</w:t>
            </w:r>
            <w:r>
              <w:rPr>
                <w:color w:val="404040"/>
                <w:spacing w:val="-12"/>
                <w:sz w:val="24"/>
              </w:rPr>
              <w:t> </w:t>
            </w:r>
            <w:r>
              <w:rPr>
                <w:color w:val="404040"/>
                <w:spacing w:val="-8"/>
                <w:sz w:val="24"/>
              </w:rPr>
              <w:t>el</w:t>
            </w:r>
            <w:r>
              <w:rPr>
                <w:color w:val="404040"/>
                <w:spacing w:val="-12"/>
                <w:sz w:val="24"/>
              </w:rPr>
              <w:t> </w:t>
            </w:r>
            <w:r>
              <w:rPr>
                <w:color w:val="404040"/>
                <w:spacing w:val="-8"/>
                <w:sz w:val="24"/>
              </w:rPr>
              <w:t>desarrollo</w:t>
            </w:r>
            <w:r>
              <w:rPr>
                <w:color w:val="404040"/>
                <w:spacing w:val="-12"/>
                <w:sz w:val="24"/>
              </w:rPr>
              <w:t> </w:t>
            </w:r>
            <w:r>
              <w:rPr>
                <w:color w:val="404040"/>
                <w:spacing w:val="-8"/>
                <w:sz w:val="24"/>
              </w:rPr>
              <w:t>de</w:t>
            </w:r>
            <w:r>
              <w:rPr>
                <w:color w:val="404040"/>
                <w:spacing w:val="-12"/>
                <w:sz w:val="24"/>
              </w:rPr>
              <w:t> </w:t>
            </w:r>
            <w:r>
              <w:rPr>
                <w:color w:val="404040"/>
                <w:spacing w:val="-8"/>
                <w:sz w:val="24"/>
              </w:rPr>
              <w:t>nuevos</w:t>
            </w:r>
            <w:r>
              <w:rPr>
                <w:color w:val="404040"/>
                <w:spacing w:val="-12"/>
                <w:sz w:val="24"/>
              </w:rPr>
              <w:t> </w:t>
            </w:r>
            <w:r>
              <w:rPr>
                <w:color w:val="404040"/>
                <w:spacing w:val="-8"/>
                <w:sz w:val="24"/>
              </w:rPr>
              <w:t>centros</w:t>
            </w:r>
            <w:r>
              <w:rPr>
                <w:color w:val="404040"/>
                <w:spacing w:val="-12"/>
                <w:sz w:val="24"/>
              </w:rPr>
              <w:t> </w:t>
            </w:r>
            <w:r>
              <w:rPr>
                <w:color w:val="404040"/>
                <w:spacing w:val="-8"/>
                <w:sz w:val="24"/>
              </w:rPr>
              <w:t>de</w:t>
            </w:r>
            <w:r>
              <w:rPr>
                <w:color w:val="404040"/>
                <w:spacing w:val="-12"/>
                <w:sz w:val="24"/>
              </w:rPr>
              <w:t> </w:t>
            </w:r>
            <w:r>
              <w:rPr>
                <w:color w:val="404040"/>
                <w:spacing w:val="-8"/>
                <w:sz w:val="24"/>
              </w:rPr>
              <w:t>investigación</w:t>
            </w:r>
            <w:r>
              <w:rPr>
                <w:color w:val="404040"/>
                <w:spacing w:val="-12"/>
                <w:sz w:val="24"/>
              </w:rPr>
              <w:t> </w:t>
            </w:r>
            <w:r>
              <w:rPr>
                <w:color w:val="404040"/>
                <w:spacing w:val="-8"/>
                <w:sz w:val="24"/>
              </w:rPr>
              <w:t>y </w:t>
            </w:r>
            <w:r>
              <w:rPr>
                <w:color w:val="404040"/>
                <w:sz w:val="24"/>
              </w:rPr>
              <w:t>desarrollo</w:t>
            </w:r>
            <w:r>
              <w:rPr>
                <w:color w:val="404040"/>
                <w:spacing w:val="-22"/>
                <w:sz w:val="24"/>
              </w:rPr>
              <w:t> </w:t>
            </w:r>
            <w:r>
              <w:rPr>
                <w:color w:val="404040"/>
                <w:sz w:val="24"/>
              </w:rPr>
              <w:t>tecnológico</w:t>
            </w:r>
            <w:r>
              <w:rPr>
                <w:color w:val="404040"/>
                <w:spacing w:val="-21"/>
                <w:sz w:val="24"/>
              </w:rPr>
              <w:t> </w:t>
            </w:r>
            <w:r>
              <w:rPr>
                <w:color w:val="404040"/>
                <w:sz w:val="24"/>
              </w:rPr>
              <w:t>en</w:t>
            </w:r>
            <w:r>
              <w:rPr>
                <w:color w:val="404040"/>
                <w:spacing w:val="-21"/>
                <w:sz w:val="24"/>
              </w:rPr>
              <w:t> </w:t>
            </w:r>
            <w:r>
              <w:rPr>
                <w:color w:val="404040"/>
                <w:sz w:val="24"/>
              </w:rPr>
              <w:t>áreas</w:t>
            </w:r>
            <w:r>
              <w:rPr>
                <w:color w:val="404040"/>
                <w:spacing w:val="-21"/>
                <w:sz w:val="24"/>
              </w:rPr>
              <w:t> </w:t>
            </w:r>
            <w:r>
              <w:rPr>
                <w:color w:val="404040"/>
                <w:sz w:val="24"/>
              </w:rPr>
              <w:t>estratégicas</w:t>
            </w:r>
            <w:r>
              <w:rPr>
                <w:color w:val="404040"/>
                <w:spacing w:val="-21"/>
                <w:sz w:val="24"/>
              </w:rPr>
              <w:t> </w:t>
            </w:r>
            <w:r>
              <w:rPr>
                <w:color w:val="404040"/>
                <w:sz w:val="24"/>
              </w:rPr>
              <w:t>para</w:t>
            </w:r>
            <w:r>
              <w:rPr>
                <w:color w:val="404040"/>
                <w:spacing w:val="-21"/>
                <w:sz w:val="24"/>
              </w:rPr>
              <w:t> </w:t>
            </w:r>
            <w:r>
              <w:rPr>
                <w:color w:val="404040"/>
                <w:sz w:val="24"/>
              </w:rPr>
              <w:t>el</w:t>
            </w:r>
            <w:r>
              <w:rPr>
                <w:color w:val="404040"/>
                <w:spacing w:val="-21"/>
                <w:sz w:val="24"/>
              </w:rPr>
              <w:t> </w:t>
            </w:r>
            <w:r>
              <w:rPr>
                <w:color w:val="404040"/>
                <w:sz w:val="24"/>
              </w:rPr>
              <w:t>estado.</w:t>
            </w:r>
            <w:r>
              <w:rPr>
                <w:color w:val="404040"/>
                <w:spacing w:val="-21"/>
                <w:sz w:val="24"/>
              </w:rPr>
              <w:t> </w:t>
            </w:r>
            <w:r>
              <w:rPr>
                <w:color w:val="404040"/>
                <w:sz w:val="24"/>
              </w:rPr>
              <w:t>Así </w:t>
            </w:r>
            <w:r>
              <w:rPr>
                <w:color w:val="404040"/>
                <w:spacing w:val="-2"/>
                <w:sz w:val="24"/>
              </w:rPr>
              <w:t>como,</w:t>
            </w:r>
            <w:r>
              <w:rPr>
                <w:color w:val="404040"/>
                <w:spacing w:val="-30"/>
                <w:sz w:val="24"/>
              </w:rPr>
              <w:t> </w:t>
            </w:r>
            <w:r>
              <w:rPr>
                <w:color w:val="404040"/>
                <w:spacing w:val="-2"/>
                <w:sz w:val="24"/>
              </w:rPr>
              <w:t>apoyar</w:t>
            </w:r>
            <w:r>
              <w:rPr>
                <w:color w:val="404040"/>
                <w:spacing w:val="-30"/>
                <w:sz w:val="24"/>
              </w:rPr>
              <w:t> </w:t>
            </w:r>
            <w:r>
              <w:rPr>
                <w:color w:val="404040"/>
                <w:spacing w:val="-2"/>
                <w:sz w:val="24"/>
              </w:rPr>
              <w:t>a</w:t>
            </w:r>
            <w:r>
              <w:rPr>
                <w:color w:val="404040"/>
                <w:spacing w:val="-30"/>
                <w:sz w:val="24"/>
              </w:rPr>
              <w:t> </w:t>
            </w:r>
            <w:r>
              <w:rPr>
                <w:color w:val="404040"/>
                <w:spacing w:val="-2"/>
                <w:sz w:val="24"/>
              </w:rPr>
              <w:t>los</w:t>
            </w:r>
            <w:r>
              <w:rPr>
                <w:color w:val="404040"/>
                <w:spacing w:val="-30"/>
                <w:sz w:val="24"/>
              </w:rPr>
              <w:t> </w:t>
            </w:r>
            <w:r>
              <w:rPr>
                <w:color w:val="404040"/>
                <w:spacing w:val="-2"/>
                <w:sz w:val="24"/>
              </w:rPr>
              <w:t>centros</w:t>
            </w:r>
            <w:r>
              <w:rPr>
                <w:color w:val="404040"/>
                <w:spacing w:val="-30"/>
                <w:sz w:val="24"/>
              </w:rPr>
              <w:t> </w:t>
            </w:r>
            <w:r>
              <w:rPr>
                <w:color w:val="404040"/>
                <w:spacing w:val="-2"/>
                <w:sz w:val="24"/>
              </w:rPr>
              <w:t>de</w:t>
            </w:r>
            <w:r>
              <w:rPr>
                <w:color w:val="404040"/>
                <w:spacing w:val="-30"/>
                <w:sz w:val="24"/>
              </w:rPr>
              <w:t> </w:t>
            </w:r>
            <w:r>
              <w:rPr>
                <w:color w:val="404040"/>
                <w:spacing w:val="-2"/>
                <w:sz w:val="24"/>
              </w:rPr>
              <w:t>investigación</w:t>
            </w:r>
            <w:r>
              <w:rPr>
                <w:color w:val="404040"/>
                <w:spacing w:val="-30"/>
                <w:sz w:val="24"/>
              </w:rPr>
              <w:t> </w:t>
            </w:r>
            <w:r>
              <w:rPr>
                <w:color w:val="404040"/>
                <w:spacing w:val="-2"/>
                <w:sz w:val="24"/>
              </w:rPr>
              <w:t>existentes.</w:t>
            </w:r>
          </w:p>
        </w:tc>
      </w:tr>
    </w:tbl>
    <w:p>
      <w:pPr>
        <w:pStyle w:val="BodyText"/>
        <w:spacing w:before="1"/>
        <w:rPr>
          <w:rFonts w:ascii="Arial"/>
          <w:sz w:val="28"/>
        </w:rPr>
      </w:pPr>
    </w:p>
    <w:p>
      <w:pPr>
        <w:pStyle w:val="ListParagraph"/>
        <w:numPr>
          <w:ilvl w:val="2"/>
          <w:numId w:val="143"/>
        </w:numPr>
        <w:tabs>
          <w:tab w:pos="4838" w:val="left" w:leader="none"/>
        </w:tabs>
        <w:spacing w:line="240" w:lineRule="auto" w:before="0" w:after="0"/>
        <w:ind w:left="4837" w:right="0" w:hanging="416"/>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4"/>
        <w:rPr>
          <w:rFonts w:ascii="Arial"/>
        </w:rPr>
      </w:pPr>
      <w:r>
        <w:rPr/>
        <w:pict>
          <v:rect style="position:absolute;margin-left:90.480003pt;margin-top:15.207294pt;width:475.44pt;height:.48pt;mso-position-horizontal-relative:page;mso-position-vertical-relative:paragraph;z-index:-15586816;mso-wrap-distance-left:0;mso-wrap-distance-right:0" id="docshape324" filled="true" fillcolor="#7f7f7f" stroked="false">
            <v:fill type="solid"/>
            <w10:wrap type="topAndBottom"/>
          </v:rect>
        </w:pict>
      </w:r>
    </w:p>
    <w:p>
      <w:pPr>
        <w:pStyle w:val="BodyText"/>
        <w:rPr>
          <w:rFonts w:ascii="Arial"/>
          <w:sz w:val="13"/>
        </w:rPr>
      </w:pPr>
    </w:p>
    <w:p>
      <w:pPr>
        <w:pStyle w:val="BodyText"/>
        <w:spacing w:line="225" w:lineRule="auto" w:before="127"/>
        <w:ind w:left="1915" w:right="338"/>
      </w:pPr>
      <w:r>
        <w:rPr>
          <w:color w:val="404040"/>
          <w:spacing w:val="-4"/>
        </w:rPr>
        <w:t>Fortalecer</w:t>
      </w:r>
      <w:r>
        <w:rPr>
          <w:color w:val="404040"/>
          <w:spacing w:val="-14"/>
        </w:rPr>
        <w:t> </w:t>
      </w:r>
      <w:r>
        <w:rPr>
          <w:color w:val="404040"/>
          <w:spacing w:val="-4"/>
        </w:rPr>
        <w:t>la</w:t>
      </w:r>
      <w:r>
        <w:rPr>
          <w:color w:val="404040"/>
          <w:spacing w:val="-14"/>
        </w:rPr>
        <w:t> </w:t>
      </w:r>
      <w:r>
        <w:rPr>
          <w:color w:val="404040"/>
          <w:spacing w:val="-4"/>
        </w:rPr>
        <w:t>vinculación</w:t>
      </w:r>
      <w:r>
        <w:rPr>
          <w:color w:val="404040"/>
          <w:spacing w:val="-14"/>
        </w:rPr>
        <w:t> </w:t>
      </w:r>
      <w:r>
        <w:rPr>
          <w:color w:val="404040"/>
          <w:spacing w:val="-4"/>
        </w:rPr>
        <w:t>de</w:t>
      </w:r>
      <w:r>
        <w:rPr>
          <w:color w:val="404040"/>
          <w:spacing w:val="-14"/>
        </w:rPr>
        <w:t> </w:t>
      </w:r>
      <w:r>
        <w:rPr>
          <w:color w:val="404040"/>
          <w:spacing w:val="-4"/>
        </w:rPr>
        <w:t>las</w:t>
      </w:r>
      <w:r>
        <w:rPr>
          <w:color w:val="404040"/>
          <w:spacing w:val="-14"/>
        </w:rPr>
        <w:t> </w:t>
      </w:r>
      <w:r>
        <w:rPr>
          <w:color w:val="404040"/>
          <w:spacing w:val="-4"/>
        </w:rPr>
        <w:t>comunidades</w:t>
      </w:r>
      <w:r>
        <w:rPr>
          <w:color w:val="404040"/>
          <w:spacing w:val="-14"/>
        </w:rPr>
        <w:t> </w:t>
      </w:r>
      <w:r>
        <w:rPr>
          <w:color w:val="404040"/>
          <w:spacing w:val="-4"/>
        </w:rPr>
        <w:t>de</w:t>
      </w:r>
      <w:r>
        <w:rPr>
          <w:color w:val="404040"/>
          <w:spacing w:val="-14"/>
        </w:rPr>
        <w:t> </w:t>
      </w:r>
      <w:r>
        <w:rPr>
          <w:color w:val="404040"/>
          <w:spacing w:val="-4"/>
        </w:rPr>
        <w:t>ciencia,</w:t>
      </w:r>
      <w:r>
        <w:rPr>
          <w:color w:val="404040"/>
          <w:spacing w:val="-14"/>
        </w:rPr>
        <w:t> </w:t>
      </w:r>
      <w:r>
        <w:rPr>
          <w:color w:val="404040"/>
          <w:spacing w:val="-4"/>
        </w:rPr>
        <w:t>tecnología</w:t>
      </w:r>
      <w:r>
        <w:rPr>
          <w:color w:val="404040"/>
          <w:spacing w:val="-14"/>
        </w:rPr>
        <w:t> </w:t>
      </w:r>
      <w:r>
        <w:rPr>
          <w:color w:val="404040"/>
          <w:spacing w:val="-4"/>
        </w:rPr>
        <w:t>e</w:t>
      </w:r>
      <w:r>
        <w:rPr>
          <w:color w:val="404040"/>
          <w:spacing w:val="-14"/>
        </w:rPr>
        <w:t> </w:t>
      </w:r>
      <w:r>
        <w:rPr>
          <w:color w:val="404040"/>
          <w:spacing w:val="-4"/>
        </w:rPr>
        <w:t>innovación </w:t>
      </w:r>
      <w:r>
        <w:rPr>
          <w:color w:val="404040"/>
          <w:spacing w:val="-2"/>
        </w:rPr>
        <w:t>con</w:t>
      </w:r>
      <w:r>
        <w:rPr>
          <w:color w:val="404040"/>
          <w:spacing w:val="-27"/>
        </w:rPr>
        <w:t> </w:t>
      </w:r>
      <w:r>
        <w:rPr>
          <w:color w:val="404040"/>
          <w:spacing w:val="-2"/>
        </w:rPr>
        <w:t>los</w:t>
      </w:r>
      <w:r>
        <w:rPr>
          <w:color w:val="404040"/>
          <w:spacing w:val="-27"/>
        </w:rPr>
        <w:t> </w:t>
      </w:r>
      <w:r>
        <w:rPr>
          <w:color w:val="404040"/>
          <w:spacing w:val="-2"/>
        </w:rPr>
        <w:t>sectores</w:t>
      </w:r>
      <w:r>
        <w:rPr>
          <w:color w:val="404040"/>
          <w:spacing w:val="-27"/>
        </w:rPr>
        <w:t> </w:t>
      </w:r>
      <w:r>
        <w:rPr>
          <w:color w:val="404040"/>
          <w:spacing w:val="-2"/>
        </w:rPr>
        <w:t>productivos</w:t>
      </w:r>
      <w:r>
        <w:rPr>
          <w:color w:val="404040"/>
          <w:spacing w:val="-27"/>
        </w:rPr>
        <w:t> </w:t>
      </w:r>
      <w:r>
        <w:rPr>
          <w:color w:val="404040"/>
          <w:spacing w:val="-2"/>
        </w:rPr>
        <w:t>y</w:t>
      </w:r>
      <w:r>
        <w:rPr>
          <w:color w:val="404040"/>
          <w:spacing w:val="-27"/>
        </w:rPr>
        <w:t> </w:t>
      </w:r>
      <w:r>
        <w:rPr>
          <w:color w:val="404040"/>
          <w:spacing w:val="-2"/>
        </w:rPr>
        <w:t>de</w:t>
      </w:r>
      <w:r>
        <w:rPr>
          <w:color w:val="404040"/>
          <w:spacing w:val="-27"/>
        </w:rPr>
        <w:t> </w:t>
      </w:r>
      <w:r>
        <w:rPr>
          <w:color w:val="404040"/>
          <w:spacing w:val="-2"/>
        </w:rPr>
        <w:t>formación</w:t>
      </w:r>
      <w:r>
        <w:rPr>
          <w:color w:val="404040"/>
          <w:spacing w:val="-27"/>
        </w:rPr>
        <w:t> </w:t>
      </w:r>
      <w:r>
        <w:rPr>
          <w:color w:val="404040"/>
          <w:spacing w:val="-2"/>
        </w:rPr>
        <w:t>de</w:t>
      </w:r>
      <w:r>
        <w:rPr>
          <w:color w:val="404040"/>
          <w:spacing w:val="-27"/>
        </w:rPr>
        <w:t> </w:t>
      </w:r>
      <w:r>
        <w:rPr>
          <w:color w:val="404040"/>
          <w:spacing w:val="-2"/>
        </w:rPr>
        <w:t>recursos</w:t>
      </w:r>
      <w:r>
        <w:rPr>
          <w:color w:val="404040"/>
          <w:spacing w:val="-27"/>
        </w:rPr>
        <w:t> </w:t>
      </w:r>
      <w:r>
        <w:rPr>
          <w:color w:val="404040"/>
          <w:spacing w:val="-2"/>
        </w:rPr>
        <w:t>humanos.</w:t>
      </w:r>
    </w:p>
    <w:p>
      <w:pPr>
        <w:pStyle w:val="BodyText"/>
        <w:spacing w:before="2"/>
        <w:rPr>
          <w:sz w:val="20"/>
        </w:rPr>
      </w:pPr>
      <w:r>
        <w:rPr/>
        <w:pict>
          <v:rect style="position:absolute;margin-left:90.480003pt;margin-top:13.477744pt;width:475.44pt;height:.48pt;mso-position-horizontal-relative:page;mso-position-vertical-relative:paragraph;z-index:-15586304;mso-wrap-distance-left:0;mso-wrap-distance-right:0" id="docshape325" filled="true" fillcolor="#000000" stroked="false">
            <v:fill type="solid"/>
            <w10:wrap type="topAndBottom"/>
          </v:rect>
        </w:pict>
      </w:r>
    </w:p>
    <w:p>
      <w:pPr>
        <w:pStyle w:val="BodyText"/>
        <w:spacing w:before="7"/>
        <w:rPr>
          <w:sz w:val="15"/>
        </w:rPr>
      </w:pPr>
    </w:p>
    <w:p>
      <w:pPr>
        <w:spacing w:before="133"/>
        <w:ind w:left="4776"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11.2</w:t>
      </w:r>
    </w:p>
    <w:p>
      <w:pPr>
        <w:pStyle w:val="BodyText"/>
        <w:spacing w:before="8"/>
        <w:rPr>
          <w:rFonts w:ascii="Arial"/>
        </w:rPr>
      </w:pPr>
      <w:r>
        <w:rPr/>
        <w:pict>
          <v:rect style="position:absolute;margin-left:90.480003pt;margin-top:15.398829pt;width:475.44pt;height:.48pt;mso-position-horizontal-relative:page;mso-position-vertical-relative:paragraph;z-index:-15585792;mso-wrap-distance-left:0;mso-wrap-distance-right:0" id="docshape326" filled="true" fillcolor="#000000" stroked="false">
            <v:fill type="solid"/>
            <w10:wrap type="topAndBottom"/>
          </v:rect>
        </w:pict>
      </w:r>
    </w:p>
    <w:p>
      <w:pPr>
        <w:spacing w:after="0"/>
        <w:rPr>
          <w:rFonts w:ascii="Arial"/>
        </w:rPr>
        <w:sectPr>
          <w:pgSz w:w="11900" w:h="16840"/>
          <w:pgMar w:header="0" w:footer="798" w:top="1320" w:bottom="980" w:left="0" w:right="0"/>
        </w:sectPr>
      </w:pPr>
    </w:p>
    <w:tbl>
      <w:tblPr>
        <w:tblW w:w="0" w:type="auto"/>
        <w:jc w:val="left"/>
        <w:tblInd w:w="180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29"/>
        <w:gridCol w:w="7695"/>
      </w:tblGrid>
      <w:tr>
        <w:trPr>
          <w:trHeight w:val="849" w:hRule="atLeast"/>
        </w:trPr>
        <w:tc>
          <w:tcPr>
            <w:tcW w:w="1829" w:type="dxa"/>
            <w:tcBorders>
              <w:left w:val="nil"/>
            </w:tcBorders>
          </w:tcPr>
          <w:p>
            <w:pPr>
              <w:pStyle w:val="TableParagraph"/>
              <w:spacing w:line="264" w:lineRule="auto" w:before="202"/>
              <w:ind w:left="668" w:hanging="439"/>
              <w:rPr>
                <w:rFonts w:ascii="Arial"/>
                <w:sz w:val="19"/>
              </w:rPr>
            </w:pPr>
            <w:r>
              <w:rPr>
                <w:rFonts w:ascii="Arial"/>
                <w:color w:val="404040"/>
                <w:spacing w:val="-2"/>
                <w:w w:val="105"/>
                <w:sz w:val="19"/>
              </w:rPr>
              <w:t>ESTRATEGIA 11.2.1</w:t>
            </w:r>
          </w:p>
        </w:tc>
        <w:tc>
          <w:tcPr>
            <w:tcW w:w="7695" w:type="dxa"/>
            <w:tcBorders>
              <w:top w:val="single" w:sz="4" w:space="0" w:color="000000"/>
              <w:right w:val="nil"/>
            </w:tcBorders>
            <w:shd w:val="clear" w:color="auto" w:fill="F2F2F2"/>
          </w:tcPr>
          <w:p>
            <w:pPr>
              <w:pStyle w:val="TableParagraph"/>
              <w:spacing w:line="274" w:lineRule="exact" w:before="7"/>
              <w:ind w:left="100" w:right="103"/>
              <w:jc w:val="both"/>
              <w:rPr>
                <w:sz w:val="24"/>
              </w:rPr>
            </w:pPr>
            <w:r>
              <w:rPr>
                <w:color w:val="404040"/>
                <w:w w:val="90"/>
                <w:sz w:val="24"/>
              </w:rPr>
              <w:t>Vincular a las instituciones de educación superior y a los centros </w:t>
            </w:r>
            <w:r>
              <w:rPr>
                <w:color w:val="404040"/>
                <w:w w:val="90"/>
                <w:sz w:val="24"/>
              </w:rPr>
              <w:t>de </w:t>
            </w:r>
            <w:r>
              <w:rPr>
                <w:color w:val="404040"/>
                <w:sz w:val="24"/>
              </w:rPr>
              <w:t>investigación con organizaciones de productores y el sector </w:t>
            </w:r>
            <w:r>
              <w:rPr>
                <w:color w:val="404040"/>
                <w:spacing w:val="-2"/>
                <w:sz w:val="24"/>
              </w:rPr>
              <w:t>privado.</w:t>
            </w:r>
          </w:p>
        </w:tc>
      </w:tr>
      <w:tr>
        <w:trPr>
          <w:trHeight w:val="844" w:hRule="atLeast"/>
        </w:trPr>
        <w:tc>
          <w:tcPr>
            <w:tcW w:w="1829" w:type="dxa"/>
            <w:tcBorders>
              <w:left w:val="nil"/>
            </w:tcBorders>
          </w:tcPr>
          <w:p>
            <w:pPr>
              <w:pStyle w:val="TableParagraph"/>
              <w:spacing w:line="264" w:lineRule="auto" w:before="202"/>
              <w:ind w:left="646" w:hanging="417"/>
              <w:rPr>
                <w:rFonts w:ascii="Arial"/>
                <w:sz w:val="19"/>
              </w:rPr>
            </w:pPr>
            <w:r>
              <w:rPr>
                <w:rFonts w:ascii="Arial"/>
                <w:color w:val="404040"/>
                <w:spacing w:val="-2"/>
                <w:w w:val="105"/>
                <w:sz w:val="19"/>
              </w:rPr>
              <w:t>ESTRATEGIA 11.2.2</w:t>
            </w:r>
          </w:p>
        </w:tc>
        <w:tc>
          <w:tcPr>
            <w:tcW w:w="7695" w:type="dxa"/>
            <w:tcBorders>
              <w:right w:val="nil"/>
            </w:tcBorders>
            <w:shd w:val="clear" w:color="auto" w:fill="F2F2F2"/>
          </w:tcPr>
          <w:p>
            <w:pPr>
              <w:pStyle w:val="TableParagraph"/>
              <w:spacing w:line="274" w:lineRule="exact" w:before="2"/>
              <w:ind w:left="100" w:right="103"/>
              <w:jc w:val="both"/>
              <w:rPr>
                <w:sz w:val="24"/>
              </w:rPr>
            </w:pPr>
            <w:r>
              <w:rPr>
                <w:color w:val="404040"/>
                <w:spacing w:val="-4"/>
                <w:sz w:val="24"/>
              </w:rPr>
              <w:t>Impulsar</w:t>
            </w:r>
            <w:r>
              <w:rPr>
                <w:color w:val="404040"/>
                <w:spacing w:val="-13"/>
                <w:sz w:val="24"/>
              </w:rPr>
              <w:t> </w:t>
            </w:r>
            <w:r>
              <w:rPr>
                <w:color w:val="404040"/>
                <w:spacing w:val="-4"/>
                <w:sz w:val="24"/>
              </w:rPr>
              <w:t>una</w:t>
            </w:r>
            <w:r>
              <w:rPr>
                <w:color w:val="404040"/>
                <w:spacing w:val="-13"/>
                <w:sz w:val="24"/>
              </w:rPr>
              <w:t> </w:t>
            </w:r>
            <w:r>
              <w:rPr>
                <w:color w:val="404040"/>
                <w:spacing w:val="-4"/>
                <w:sz w:val="24"/>
              </w:rPr>
              <w:t>plataforma</w:t>
            </w:r>
            <w:r>
              <w:rPr>
                <w:color w:val="404040"/>
                <w:spacing w:val="-13"/>
                <w:sz w:val="24"/>
              </w:rPr>
              <w:t> </w:t>
            </w:r>
            <w:r>
              <w:rPr>
                <w:color w:val="404040"/>
                <w:spacing w:val="-4"/>
                <w:sz w:val="24"/>
              </w:rPr>
              <w:t>de</w:t>
            </w:r>
            <w:r>
              <w:rPr>
                <w:color w:val="404040"/>
                <w:spacing w:val="-13"/>
                <w:sz w:val="24"/>
              </w:rPr>
              <w:t> </w:t>
            </w:r>
            <w:r>
              <w:rPr>
                <w:color w:val="404040"/>
                <w:spacing w:val="-4"/>
                <w:sz w:val="24"/>
              </w:rPr>
              <w:t>información</w:t>
            </w:r>
            <w:r>
              <w:rPr>
                <w:color w:val="404040"/>
                <w:spacing w:val="-13"/>
                <w:sz w:val="24"/>
              </w:rPr>
              <w:t> </w:t>
            </w:r>
            <w:r>
              <w:rPr>
                <w:color w:val="404040"/>
                <w:spacing w:val="-4"/>
                <w:sz w:val="24"/>
              </w:rPr>
              <w:t>en</w:t>
            </w:r>
            <w:r>
              <w:rPr>
                <w:color w:val="404040"/>
                <w:spacing w:val="-13"/>
                <w:sz w:val="24"/>
              </w:rPr>
              <w:t> </w:t>
            </w:r>
            <w:r>
              <w:rPr>
                <w:color w:val="404040"/>
                <w:spacing w:val="-4"/>
                <w:sz w:val="24"/>
              </w:rPr>
              <w:t>materia</w:t>
            </w:r>
            <w:r>
              <w:rPr>
                <w:color w:val="404040"/>
                <w:spacing w:val="-13"/>
                <w:sz w:val="24"/>
              </w:rPr>
              <w:t> </w:t>
            </w:r>
            <w:r>
              <w:rPr>
                <w:color w:val="404040"/>
                <w:spacing w:val="-4"/>
                <w:sz w:val="24"/>
              </w:rPr>
              <w:t>de</w:t>
            </w:r>
            <w:r>
              <w:rPr>
                <w:color w:val="404040"/>
                <w:spacing w:val="-13"/>
                <w:sz w:val="24"/>
              </w:rPr>
              <w:t> </w:t>
            </w:r>
            <w:r>
              <w:rPr>
                <w:color w:val="404040"/>
                <w:spacing w:val="-4"/>
                <w:sz w:val="24"/>
              </w:rPr>
              <w:t>ciencia</w:t>
            </w:r>
            <w:r>
              <w:rPr>
                <w:color w:val="404040"/>
                <w:spacing w:val="-13"/>
                <w:sz w:val="24"/>
              </w:rPr>
              <w:t> </w:t>
            </w:r>
            <w:r>
              <w:rPr>
                <w:color w:val="404040"/>
                <w:spacing w:val="-4"/>
                <w:sz w:val="24"/>
              </w:rPr>
              <w:t>y </w:t>
            </w:r>
            <w:r>
              <w:rPr>
                <w:color w:val="404040"/>
                <w:spacing w:val="-6"/>
                <w:sz w:val="24"/>
              </w:rPr>
              <w:t>tecnología,</w:t>
            </w:r>
            <w:r>
              <w:rPr>
                <w:color w:val="404040"/>
                <w:spacing w:val="-8"/>
                <w:sz w:val="24"/>
              </w:rPr>
              <w:t> </w:t>
            </w:r>
            <w:r>
              <w:rPr>
                <w:color w:val="404040"/>
                <w:spacing w:val="-6"/>
                <w:sz w:val="24"/>
              </w:rPr>
              <w:t>que</w:t>
            </w:r>
            <w:r>
              <w:rPr>
                <w:color w:val="404040"/>
                <w:spacing w:val="-8"/>
                <w:sz w:val="24"/>
              </w:rPr>
              <w:t> </w:t>
            </w:r>
            <w:r>
              <w:rPr>
                <w:color w:val="404040"/>
                <w:spacing w:val="-6"/>
                <w:sz w:val="24"/>
              </w:rPr>
              <w:t>permita</w:t>
            </w:r>
            <w:r>
              <w:rPr>
                <w:color w:val="404040"/>
                <w:spacing w:val="-8"/>
                <w:sz w:val="24"/>
              </w:rPr>
              <w:t> </w:t>
            </w:r>
            <w:r>
              <w:rPr>
                <w:color w:val="404040"/>
                <w:spacing w:val="-6"/>
                <w:sz w:val="24"/>
              </w:rPr>
              <w:t>la</w:t>
            </w:r>
            <w:r>
              <w:rPr>
                <w:color w:val="404040"/>
                <w:spacing w:val="-8"/>
                <w:sz w:val="24"/>
              </w:rPr>
              <w:t> </w:t>
            </w:r>
            <w:r>
              <w:rPr>
                <w:color w:val="404040"/>
                <w:spacing w:val="-6"/>
                <w:sz w:val="24"/>
              </w:rPr>
              <w:t>colaboración</w:t>
            </w:r>
            <w:r>
              <w:rPr>
                <w:color w:val="404040"/>
                <w:spacing w:val="-8"/>
                <w:sz w:val="24"/>
              </w:rPr>
              <w:t> </w:t>
            </w:r>
            <w:r>
              <w:rPr>
                <w:color w:val="404040"/>
                <w:spacing w:val="-6"/>
                <w:sz w:val="24"/>
              </w:rPr>
              <w:t>entre</w:t>
            </w:r>
            <w:r>
              <w:rPr>
                <w:color w:val="404040"/>
                <w:spacing w:val="-8"/>
                <w:sz w:val="24"/>
              </w:rPr>
              <w:t> </w:t>
            </w:r>
            <w:r>
              <w:rPr>
                <w:color w:val="404040"/>
                <w:spacing w:val="-6"/>
                <w:sz w:val="24"/>
              </w:rPr>
              <w:t>diversos</w:t>
            </w:r>
            <w:r>
              <w:rPr>
                <w:color w:val="404040"/>
                <w:spacing w:val="-8"/>
                <w:sz w:val="24"/>
              </w:rPr>
              <w:t> </w:t>
            </w:r>
            <w:r>
              <w:rPr>
                <w:color w:val="404040"/>
                <w:spacing w:val="-6"/>
                <w:sz w:val="24"/>
              </w:rPr>
              <w:t>grupos</w:t>
            </w:r>
            <w:r>
              <w:rPr>
                <w:color w:val="404040"/>
                <w:spacing w:val="-8"/>
                <w:sz w:val="24"/>
              </w:rPr>
              <w:t> </w:t>
            </w:r>
            <w:r>
              <w:rPr>
                <w:color w:val="404040"/>
                <w:spacing w:val="-6"/>
                <w:sz w:val="24"/>
              </w:rPr>
              <w:t>de </w:t>
            </w:r>
            <w:r>
              <w:rPr>
                <w:color w:val="404040"/>
                <w:sz w:val="24"/>
              </w:rPr>
              <w:t>investigación</w:t>
            </w:r>
            <w:r>
              <w:rPr>
                <w:color w:val="404040"/>
                <w:spacing w:val="-30"/>
                <w:sz w:val="24"/>
              </w:rPr>
              <w:t> </w:t>
            </w:r>
            <w:r>
              <w:rPr>
                <w:color w:val="404040"/>
                <w:sz w:val="24"/>
              </w:rPr>
              <w:t>con</w:t>
            </w:r>
            <w:r>
              <w:rPr>
                <w:color w:val="404040"/>
                <w:spacing w:val="-30"/>
                <w:sz w:val="24"/>
              </w:rPr>
              <w:t> </w:t>
            </w:r>
            <w:r>
              <w:rPr>
                <w:color w:val="404040"/>
                <w:sz w:val="24"/>
              </w:rPr>
              <w:t>presencia</w:t>
            </w:r>
            <w:r>
              <w:rPr>
                <w:color w:val="404040"/>
                <w:spacing w:val="-30"/>
                <w:sz w:val="24"/>
              </w:rPr>
              <w:t> </w:t>
            </w:r>
            <w:r>
              <w:rPr>
                <w:color w:val="404040"/>
                <w:sz w:val="24"/>
              </w:rPr>
              <w:t>en</w:t>
            </w:r>
            <w:r>
              <w:rPr>
                <w:color w:val="404040"/>
                <w:spacing w:val="-30"/>
                <w:sz w:val="24"/>
              </w:rPr>
              <w:t> </w:t>
            </w:r>
            <w:r>
              <w:rPr>
                <w:color w:val="404040"/>
                <w:sz w:val="24"/>
              </w:rPr>
              <w:t>el</w:t>
            </w:r>
            <w:r>
              <w:rPr>
                <w:color w:val="404040"/>
                <w:spacing w:val="-30"/>
                <w:sz w:val="24"/>
              </w:rPr>
              <w:t> </w:t>
            </w:r>
            <w:r>
              <w:rPr>
                <w:color w:val="404040"/>
                <w:sz w:val="24"/>
              </w:rPr>
              <w:t>estado.</w:t>
            </w:r>
          </w:p>
        </w:tc>
      </w:tr>
      <w:tr>
        <w:trPr>
          <w:trHeight w:val="844" w:hRule="atLeast"/>
        </w:trPr>
        <w:tc>
          <w:tcPr>
            <w:tcW w:w="1829" w:type="dxa"/>
            <w:tcBorders>
              <w:left w:val="nil"/>
            </w:tcBorders>
          </w:tcPr>
          <w:p>
            <w:pPr>
              <w:pStyle w:val="TableParagraph"/>
              <w:spacing w:line="264" w:lineRule="auto" w:before="202"/>
              <w:ind w:left="646" w:hanging="417"/>
              <w:rPr>
                <w:rFonts w:ascii="Arial"/>
                <w:sz w:val="19"/>
              </w:rPr>
            </w:pPr>
            <w:r>
              <w:rPr>
                <w:rFonts w:ascii="Arial"/>
                <w:color w:val="404040"/>
                <w:spacing w:val="-2"/>
                <w:w w:val="110"/>
                <w:sz w:val="19"/>
              </w:rPr>
              <w:t>ESTRATEGIA 11.2.3</w:t>
            </w:r>
          </w:p>
        </w:tc>
        <w:tc>
          <w:tcPr>
            <w:tcW w:w="7695" w:type="dxa"/>
            <w:tcBorders>
              <w:right w:val="nil"/>
            </w:tcBorders>
            <w:shd w:val="clear" w:color="auto" w:fill="F2F2F2"/>
          </w:tcPr>
          <w:p>
            <w:pPr>
              <w:pStyle w:val="TableParagraph"/>
              <w:spacing w:line="274" w:lineRule="exact" w:before="2"/>
              <w:ind w:left="100" w:right="103"/>
              <w:jc w:val="both"/>
              <w:rPr>
                <w:sz w:val="24"/>
              </w:rPr>
            </w:pPr>
            <w:r>
              <w:rPr>
                <w:color w:val="404040"/>
                <w:sz w:val="24"/>
              </w:rPr>
              <w:t>Estimular</w:t>
            </w:r>
            <w:r>
              <w:rPr>
                <w:color w:val="404040"/>
                <w:spacing w:val="-14"/>
                <w:sz w:val="24"/>
              </w:rPr>
              <w:t> </w:t>
            </w:r>
            <w:r>
              <w:rPr>
                <w:color w:val="404040"/>
                <w:sz w:val="24"/>
              </w:rPr>
              <w:t>la</w:t>
            </w:r>
            <w:r>
              <w:rPr>
                <w:color w:val="404040"/>
                <w:spacing w:val="-14"/>
                <w:sz w:val="24"/>
              </w:rPr>
              <w:t> </w:t>
            </w:r>
            <w:r>
              <w:rPr>
                <w:color w:val="404040"/>
                <w:sz w:val="24"/>
              </w:rPr>
              <w:t>implementación</w:t>
            </w:r>
            <w:r>
              <w:rPr>
                <w:color w:val="404040"/>
                <w:spacing w:val="-14"/>
                <w:sz w:val="24"/>
              </w:rPr>
              <w:t> </w:t>
            </w:r>
            <w:r>
              <w:rPr>
                <w:color w:val="404040"/>
                <w:sz w:val="24"/>
              </w:rPr>
              <w:t>de</w:t>
            </w:r>
            <w:r>
              <w:rPr>
                <w:color w:val="404040"/>
                <w:spacing w:val="-14"/>
                <w:sz w:val="24"/>
              </w:rPr>
              <w:t> </w:t>
            </w:r>
            <w:r>
              <w:rPr>
                <w:color w:val="404040"/>
                <w:sz w:val="24"/>
              </w:rPr>
              <w:t>tecnología</w:t>
            </w:r>
            <w:r>
              <w:rPr>
                <w:color w:val="404040"/>
                <w:spacing w:val="-14"/>
                <w:sz w:val="24"/>
              </w:rPr>
              <w:t> </w:t>
            </w:r>
            <w:r>
              <w:rPr>
                <w:color w:val="404040"/>
                <w:sz w:val="24"/>
              </w:rPr>
              <w:t>de</w:t>
            </w:r>
            <w:r>
              <w:rPr>
                <w:color w:val="404040"/>
                <w:spacing w:val="-14"/>
                <w:sz w:val="24"/>
              </w:rPr>
              <w:t> </w:t>
            </w:r>
            <w:r>
              <w:rPr>
                <w:color w:val="404040"/>
                <w:sz w:val="24"/>
              </w:rPr>
              <w:t>punta,</w:t>
            </w:r>
            <w:r>
              <w:rPr>
                <w:color w:val="404040"/>
                <w:spacing w:val="-14"/>
                <w:sz w:val="24"/>
              </w:rPr>
              <w:t> </w:t>
            </w:r>
            <w:r>
              <w:rPr>
                <w:color w:val="404040"/>
                <w:sz w:val="24"/>
              </w:rPr>
              <w:t>paquetes tecnológicos y capacitación especializada a los productores </w:t>
            </w:r>
            <w:r>
              <w:rPr>
                <w:color w:val="404040"/>
                <w:spacing w:val="-2"/>
                <w:sz w:val="24"/>
              </w:rPr>
              <w:t>agropecuarios.</w:t>
            </w:r>
          </w:p>
        </w:tc>
      </w:tr>
      <w:tr>
        <w:trPr>
          <w:trHeight w:val="849" w:hRule="atLeast"/>
        </w:trPr>
        <w:tc>
          <w:tcPr>
            <w:tcW w:w="1829" w:type="dxa"/>
            <w:tcBorders>
              <w:left w:val="nil"/>
            </w:tcBorders>
          </w:tcPr>
          <w:p>
            <w:pPr>
              <w:pStyle w:val="TableParagraph"/>
              <w:spacing w:line="264" w:lineRule="auto" w:before="202"/>
              <w:ind w:left="640" w:hanging="411"/>
              <w:rPr>
                <w:rFonts w:ascii="Arial"/>
                <w:sz w:val="19"/>
              </w:rPr>
            </w:pPr>
            <w:r>
              <w:rPr>
                <w:rFonts w:ascii="Arial"/>
                <w:color w:val="404040"/>
                <w:spacing w:val="-2"/>
                <w:w w:val="110"/>
                <w:sz w:val="19"/>
              </w:rPr>
              <w:t>ESTRATEGIA 11.2.4</w:t>
            </w:r>
          </w:p>
        </w:tc>
        <w:tc>
          <w:tcPr>
            <w:tcW w:w="7695" w:type="dxa"/>
            <w:tcBorders>
              <w:right w:val="nil"/>
            </w:tcBorders>
            <w:shd w:val="clear" w:color="auto" w:fill="F2F2F2"/>
          </w:tcPr>
          <w:p>
            <w:pPr>
              <w:pStyle w:val="TableParagraph"/>
              <w:spacing w:line="225" w:lineRule="auto" w:before="152"/>
              <w:ind w:left="100"/>
              <w:rPr>
                <w:sz w:val="24"/>
              </w:rPr>
            </w:pPr>
            <w:r>
              <w:rPr>
                <w:color w:val="404040"/>
                <w:sz w:val="24"/>
              </w:rPr>
              <w:t>Aumentar el número de científicos y técnicos incorporados al </w:t>
            </w:r>
            <w:r>
              <w:rPr>
                <w:color w:val="404040"/>
                <w:spacing w:val="-2"/>
                <w:sz w:val="24"/>
              </w:rPr>
              <w:t>Sistema</w:t>
            </w:r>
            <w:r>
              <w:rPr>
                <w:color w:val="404040"/>
                <w:spacing w:val="-30"/>
                <w:sz w:val="24"/>
              </w:rPr>
              <w:t> </w:t>
            </w:r>
            <w:r>
              <w:rPr>
                <w:color w:val="404040"/>
                <w:spacing w:val="-2"/>
                <w:sz w:val="24"/>
              </w:rPr>
              <w:t>Nacional</w:t>
            </w:r>
            <w:r>
              <w:rPr>
                <w:color w:val="404040"/>
                <w:spacing w:val="-30"/>
                <w:sz w:val="24"/>
              </w:rPr>
              <w:t> </w:t>
            </w:r>
            <w:r>
              <w:rPr>
                <w:color w:val="404040"/>
                <w:spacing w:val="-2"/>
                <w:sz w:val="24"/>
              </w:rPr>
              <w:t>de</w:t>
            </w:r>
            <w:r>
              <w:rPr>
                <w:color w:val="404040"/>
                <w:spacing w:val="-30"/>
                <w:sz w:val="24"/>
              </w:rPr>
              <w:t> </w:t>
            </w:r>
            <w:r>
              <w:rPr>
                <w:color w:val="404040"/>
                <w:spacing w:val="-2"/>
                <w:sz w:val="24"/>
              </w:rPr>
              <w:t>Investigadores.</w:t>
            </w:r>
          </w:p>
        </w:tc>
      </w:tr>
      <w:tr>
        <w:trPr>
          <w:trHeight w:val="1094" w:hRule="atLeast"/>
        </w:trPr>
        <w:tc>
          <w:tcPr>
            <w:tcW w:w="1829" w:type="dxa"/>
            <w:tcBorders>
              <w:left w:val="nil"/>
            </w:tcBorders>
          </w:tcPr>
          <w:p>
            <w:pPr>
              <w:pStyle w:val="TableParagraph"/>
              <w:spacing w:before="5"/>
              <w:rPr>
                <w:rFonts w:ascii="Arial"/>
                <w:sz w:val="28"/>
              </w:rPr>
            </w:pPr>
          </w:p>
          <w:p>
            <w:pPr>
              <w:pStyle w:val="TableParagraph"/>
              <w:spacing w:line="264" w:lineRule="auto"/>
              <w:ind w:left="645" w:hanging="416"/>
              <w:rPr>
                <w:rFonts w:ascii="Arial"/>
                <w:sz w:val="19"/>
              </w:rPr>
            </w:pPr>
            <w:r>
              <w:rPr>
                <w:rFonts w:ascii="Arial"/>
                <w:color w:val="404040"/>
                <w:spacing w:val="-2"/>
                <w:w w:val="110"/>
                <w:sz w:val="19"/>
              </w:rPr>
              <w:t>ESTRATEGIA 11.2.5</w:t>
            </w:r>
          </w:p>
        </w:tc>
        <w:tc>
          <w:tcPr>
            <w:tcW w:w="7695" w:type="dxa"/>
            <w:tcBorders>
              <w:right w:val="nil"/>
            </w:tcBorders>
            <w:shd w:val="clear" w:color="auto" w:fill="F2F2F2"/>
          </w:tcPr>
          <w:p>
            <w:pPr>
              <w:pStyle w:val="TableParagraph"/>
              <w:spacing w:line="274" w:lineRule="exact"/>
              <w:ind w:left="100" w:right="103"/>
              <w:jc w:val="both"/>
              <w:rPr>
                <w:sz w:val="24"/>
              </w:rPr>
            </w:pPr>
            <w:r>
              <w:rPr>
                <w:color w:val="404040"/>
                <w:sz w:val="24"/>
              </w:rPr>
              <w:t>Fomentar</w:t>
            </w:r>
            <w:r>
              <w:rPr>
                <w:color w:val="404040"/>
                <w:spacing w:val="-10"/>
                <w:sz w:val="24"/>
              </w:rPr>
              <w:t> </w:t>
            </w:r>
            <w:r>
              <w:rPr>
                <w:color w:val="404040"/>
                <w:sz w:val="24"/>
              </w:rPr>
              <w:t>la</w:t>
            </w:r>
            <w:r>
              <w:rPr>
                <w:color w:val="404040"/>
                <w:spacing w:val="-10"/>
                <w:sz w:val="24"/>
              </w:rPr>
              <w:t> </w:t>
            </w:r>
            <w:r>
              <w:rPr>
                <w:color w:val="404040"/>
                <w:sz w:val="24"/>
              </w:rPr>
              <w:t>adopción</w:t>
            </w:r>
            <w:r>
              <w:rPr>
                <w:color w:val="404040"/>
                <w:spacing w:val="-10"/>
                <w:sz w:val="24"/>
              </w:rPr>
              <w:t> </w:t>
            </w:r>
            <w:r>
              <w:rPr>
                <w:color w:val="404040"/>
                <w:sz w:val="24"/>
              </w:rPr>
              <w:t>de</w:t>
            </w:r>
            <w:r>
              <w:rPr>
                <w:color w:val="404040"/>
                <w:spacing w:val="-10"/>
                <w:sz w:val="24"/>
              </w:rPr>
              <w:t> </w:t>
            </w:r>
            <w:r>
              <w:rPr>
                <w:color w:val="404040"/>
                <w:sz w:val="24"/>
              </w:rPr>
              <w:t>modelos</w:t>
            </w:r>
            <w:r>
              <w:rPr>
                <w:color w:val="404040"/>
                <w:spacing w:val="-10"/>
                <w:sz w:val="24"/>
              </w:rPr>
              <w:t> </w:t>
            </w:r>
            <w:r>
              <w:rPr>
                <w:color w:val="404040"/>
                <w:sz w:val="24"/>
              </w:rPr>
              <w:t>educativos</w:t>
            </w:r>
            <w:r>
              <w:rPr>
                <w:color w:val="404040"/>
                <w:spacing w:val="-10"/>
                <w:sz w:val="24"/>
              </w:rPr>
              <w:t> </w:t>
            </w:r>
            <w:r>
              <w:rPr>
                <w:color w:val="404040"/>
                <w:sz w:val="24"/>
              </w:rPr>
              <w:t>que</w:t>
            </w:r>
            <w:r>
              <w:rPr>
                <w:color w:val="404040"/>
                <w:spacing w:val="-10"/>
                <w:sz w:val="24"/>
              </w:rPr>
              <w:t> </w:t>
            </w:r>
            <w:r>
              <w:rPr>
                <w:color w:val="404040"/>
                <w:sz w:val="24"/>
              </w:rPr>
              <w:t>combinen</w:t>
            </w:r>
            <w:r>
              <w:rPr>
                <w:color w:val="404040"/>
                <w:spacing w:val="-10"/>
                <w:sz w:val="24"/>
              </w:rPr>
              <w:t> </w:t>
            </w:r>
            <w:r>
              <w:rPr>
                <w:color w:val="404040"/>
                <w:sz w:val="24"/>
              </w:rPr>
              <w:t>la parte teórica con la práctica con la finalidad de contar con egresados capacitados de acuerdo a lo que demandan las </w:t>
            </w:r>
            <w:r>
              <w:rPr>
                <w:color w:val="404040"/>
                <w:spacing w:val="-2"/>
                <w:sz w:val="24"/>
              </w:rPr>
              <w:t>empresas.</w:t>
            </w:r>
          </w:p>
        </w:tc>
      </w:tr>
      <w:tr>
        <w:trPr>
          <w:trHeight w:val="1639" w:hRule="atLeast"/>
        </w:trPr>
        <w:tc>
          <w:tcPr>
            <w:tcW w:w="1829" w:type="dxa"/>
            <w:tcBorders>
              <w:left w:val="nil"/>
            </w:tcBorders>
          </w:tcPr>
          <w:p>
            <w:pPr>
              <w:pStyle w:val="TableParagraph"/>
              <w:rPr>
                <w:rFonts w:ascii="Arial"/>
                <w:sz w:val="26"/>
              </w:rPr>
            </w:pPr>
          </w:p>
          <w:p>
            <w:pPr>
              <w:pStyle w:val="TableParagraph"/>
              <w:rPr>
                <w:rFonts w:ascii="Arial"/>
                <w:sz w:val="26"/>
              </w:rPr>
            </w:pPr>
          </w:p>
          <w:p>
            <w:pPr>
              <w:pStyle w:val="TableParagraph"/>
              <w:spacing w:line="264" w:lineRule="auto" w:before="1"/>
              <w:ind w:left="642" w:hanging="413"/>
              <w:rPr>
                <w:rFonts w:ascii="Arial"/>
                <w:sz w:val="19"/>
              </w:rPr>
            </w:pPr>
            <w:r>
              <w:rPr>
                <w:rFonts w:ascii="Arial"/>
                <w:color w:val="404040"/>
                <w:spacing w:val="-2"/>
                <w:w w:val="110"/>
                <w:sz w:val="19"/>
              </w:rPr>
              <w:t>ESTRATEGIA 11.2.6</w:t>
            </w:r>
          </w:p>
        </w:tc>
        <w:tc>
          <w:tcPr>
            <w:tcW w:w="7695" w:type="dxa"/>
            <w:tcBorders>
              <w:right w:val="nil"/>
            </w:tcBorders>
            <w:shd w:val="clear" w:color="auto" w:fill="F2F2F2"/>
          </w:tcPr>
          <w:p>
            <w:pPr>
              <w:pStyle w:val="TableParagraph"/>
              <w:spacing w:line="274" w:lineRule="exact"/>
              <w:ind w:left="100" w:right="103"/>
              <w:jc w:val="both"/>
              <w:rPr>
                <w:sz w:val="24"/>
              </w:rPr>
            </w:pPr>
            <w:r>
              <w:rPr>
                <w:color w:val="404040"/>
                <w:w w:val="90"/>
                <w:sz w:val="24"/>
              </w:rPr>
              <w:t>Vincular a las instituciones y actores del desarrollo para generar un </w:t>
            </w:r>
            <w:r>
              <w:rPr>
                <w:color w:val="404040"/>
                <w:spacing w:val="-4"/>
                <w:sz w:val="24"/>
              </w:rPr>
              <w:t>programa</w:t>
            </w:r>
            <w:r>
              <w:rPr>
                <w:color w:val="404040"/>
                <w:spacing w:val="-18"/>
                <w:sz w:val="24"/>
              </w:rPr>
              <w:t> </w:t>
            </w:r>
            <w:r>
              <w:rPr>
                <w:color w:val="404040"/>
                <w:spacing w:val="-4"/>
                <w:sz w:val="24"/>
              </w:rPr>
              <w:t>de</w:t>
            </w:r>
            <w:r>
              <w:rPr>
                <w:color w:val="404040"/>
                <w:spacing w:val="-17"/>
                <w:sz w:val="24"/>
              </w:rPr>
              <w:t> </w:t>
            </w:r>
            <w:r>
              <w:rPr>
                <w:color w:val="404040"/>
                <w:spacing w:val="-4"/>
                <w:sz w:val="24"/>
              </w:rPr>
              <w:t>investigación</w:t>
            </w:r>
            <w:r>
              <w:rPr>
                <w:color w:val="404040"/>
                <w:spacing w:val="-17"/>
                <w:sz w:val="24"/>
              </w:rPr>
              <w:t> </w:t>
            </w:r>
            <w:r>
              <w:rPr>
                <w:color w:val="404040"/>
                <w:spacing w:val="-4"/>
                <w:sz w:val="24"/>
              </w:rPr>
              <w:t>e</w:t>
            </w:r>
            <w:r>
              <w:rPr>
                <w:color w:val="404040"/>
                <w:spacing w:val="-17"/>
                <w:sz w:val="24"/>
              </w:rPr>
              <w:t> </w:t>
            </w:r>
            <w:r>
              <w:rPr>
                <w:color w:val="404040"/>
                <w:spacing w:val="-4"/>
                <w:sz w:val="24"/>
              </w:rPr>
              <w:t>innovación</w:t>
            </w:r>
            <w:r>
              <w:rPr>
                <w:color w:val="404040"/>
                <w:spacing w:val="-17"/>
                <w:sz w:val="24"/>
              </w:rPr>
              <w:t> </w:t>
            </w:r>
            <w:r>
              <w:rPr>
                <w:color w:val="404040"/>
                <w:spacing w:val="-4"/>
                <w:sz w:val="24"/>
              </w:rPr>
              <w:t>tecnológica</w:t>
            </w:r>
            <w:r>
              <w:rPr>
                <w:color w:val="404040"/>
                <w:spacing w:val="-17"/>
                <w:sz w:val="24"/>
              </w:rPr>
              <w:t> </w:t>
            </w:r>
            <w:r>
              <w:rPr>
                <w:color w:val="404040"/>
                <w:spacing w:val="-4"/>
                <w:sz w:val="24"/>
              </w:rPr>
              <w:t>que</w:t>
            </w:r>
            <w:r>
              <w:rPr>
                <w:color w:val="404040"/>
                <w:spacing w:val="-17"/>
                <w:sz w:val="24"/>
              </w:rPr>
              <w:t> </w:t>
            </w:r>
            <w:r>
              <w:rPr>
                <w:color w:val="404040"/>
                <w:spacing w:val="-4"/>
                <w:sz w:val="24"/>
              </w:rPr>
              <w:t>permita </w:t>
            </w:r>
            <w:r>
              <w:rPr>
                <w:color w:val="404040"/>
                <w:spacing w:val="-6"/>
                <w:sz w:val="24"/>
              </w:rPr>
              <w:t>un</w:t>
            </w:r>
            <w:r>
              <w:rPr>
                <w:color w:val="404040"/>
                <w:spacing w:val="-12"/>
                <w:sz w:val="24"/>
              </w:rPr>
              <w:t> </w:t>
            </w:r>
            <w:r>
              <w:rPr>
                <w:color w:val="404040"/>
                <w:spacing w:val="-6"/>
                <w:sz w:val="24"/>
              </w:rPr>
              <w:t>adecuado</w:t>
            </w:r>
            <w:r>
              <w:rPr>
                <w:color w:val="404040"/>
                <w:spacing w:val="-12"/>
                <w:sz w:val="24"/>
              </w:rPr>
              <w:t> </w:t>
            </w:r>
            <w:r>
              <w:rPr>
                <w:color w:val="404040"/>
                <w:spacing w:val="-6"/>
                <w:sz w:val="24"/>
              </w:rPr>
              <w:t>uso</w:t>
            </w:r>
            <w:r>
              <w:rPr>
                <w:color w:val="404040"/>
                <w:spacing w:val="-12"/>
                <w:sz w:val="24"/>
              </w:rPr>
              <w:t> </w:t>
            </w:r>
            <w:r>
              <w:rPr>
                <w:color w:val="404040"/>
                <w:spacing w:val="-6"/>
                <w:sz w:val="24"/>
              </w:rPr>
              <w:t>y</w:t>
            </w:r>
            <w:r>
              <w:rPr>
                <w:color w:val="404040"/>
                <w:spacing w:val="-12"/>
                <w:sz w:val="24"/>
              </w:rPr>
              <w:t> </w:t>
            </w:r>
            <w:r>
              <w:rPr>
                <w:color w:val="404040"/>
                <w:spacing w:val="-6"/>
                <w:sz w:val="24"/>
              </w:rPr>
              <w:t>aprovechamiento</w:t>
            </w:r>
            <w:r>
              <w:rPr>
                <w:color w:val="404040"/>
                <w:spacing w:val="-12"/>
                <w:sz w:val="24"/>
              </w:rPr>
              <w:t> </w:t>
            </w:r>
            <w:r>
              <w:rPr>
                <w:color w:val="404040"/>
                <w:spacing w:val="-6"/>
                <w:sz w:val="24"/>
              </w:rPr>
              <w:t>de</w:t>
            </w:r>
            <w:r>
              <w:rPr>
                <w:color w:val="404040"/>
                <w:spacing w:val="-12"/>
                <w:sz w:val="24"/>
              </w:rPr>
              <w:t> </w:t>
            </w:r>
            <w:r>
              <w:rPr>
                <w:color w:val="404040"/>
                <w:spacing w:val="-6"/>
                <w:sz w:val="24"/>
              </w:rPr>
              <w:t>los</w:t>
            </w:r>
            <w:r>
              <w:rPr>
                <w:color w:val="404040"/>
                <w:spacing w:val="-12"/>
                <w:sz w:val="24"/>
              </w:rPr>
              <w:t> </w:t>
            </w:r>
            <w:r>
              <w:rPr>
                <w:color w:val="404040"/>
                <w:spacing w:val="-6"/>
                <w:sz w:val="24"/>
              </w:rPr>
              <w:t>recursos</w:t>
            </w:r>
            <w:r>
              <w:rPr>
                <w:color w:val="404040"/>
                <w:spacing w:val="-12"/>
                <w:sz w:val="24"/>
              </w:rPr>
              <w:t> </w:t>
            </w:r>
            <w:r>
              <w:rPr>
                <w:color w:val="404040"/>
                <w:spacing w:val="-6"/>
                <w:sz w:val="24"/>
              </w:rPr>
              <w:t>naturales,</w:t>
            </w:r>
            <w:r>
              <w:rPr>
                <w:color w:val="404040"/>
                <w:spacing w:val="-12"/>
                <w:sz w:val="24"/>
              </w:rPr>
              <w:t> </w:t>
            </w:r>
            <w:r>
              <w:rPr>
                <w:color w:val="404040"/>
                <w:spacing w:val="-6"/>
                <w:sz w:val="24"/>
              </w:rPr>
              <w:t>a fin</w:t>
            </w:r>
            <w:r>
              <w:rPr>
                <w:color w:val="404040"/>
                <w:spacing w:val="-13"/>
                <w:sz w:val="24"/>
              </w:rPr>
              <w:t> </w:t>
            </w:r>
            <w:r>
              <w:rPr>
                <w:color w:val="404040"/>
                <w:spacing w:val="-6"/>
                <w:sz w:val="24"/>
              </w:rPr>
              <w:t>de</w:t>
            </w:r>
            <w:r>
              <w:rPr>
                <w:color w:val="404040"/>
                <w:spacing w:val="-13"/>
                <w:sz w:val="24"/>
              </w:rPr>
              <w:t> </w:t>
            </w:r>
            <w:r>
              <w:rPr>
                <w:color w:val="404040"/>
                <w:spacing w:val="-6"/>
                <w:sz w:val="24"/>
              </w:rPr>
              <w:t>contar</w:t>
            </w:r>
            <w:r>
              <w:rPr>
                <w:color w:val="404040"/>
                <w:spacing w:val="-13"/>
                <w:sz w:val="24"/>
              </w:rPr>
              <w:t> </w:t>
            </w:r>
            <w:r>
              <w:rPr>
                <w:color w:val="404040"/>
                <w:spacing w:val="-6"/>
                <w:sz w:val="24"/>
              </w:rPr>
              <w:t>con</w:t>
            </w:r>
            <w:r>
              <w:rPr>
                <w:color w:val="404040"/>
                <w:spacing w:val="-13"/>
                <w:sz w:val="24"/>
              </w:rPr>
              <w:t> </w:t>
            </w:r>
            <w:r>
              <w:rPr>
                <w:color w:val="404040"/>
                <w:spacing w:val="-6"/>
                <w:sz w:val="24"/>
              </w:rPr>
              <w:t>bases</w:t>
            </w:r>
            <w:r>
              <w:rPr>
                <w:color w:val="404040"/>
                <w:spacing w:val="-13"/>
                <w:sz w:val="24"/>
              </w:rPr>
              <w:t> </w:t>
            </w:r>
            <w:r>
              <w:rPr>
                <w:color w:val="404040"/>
                <w:spacing w:val="-6"/>
                <w:sz w:val="24"/>
              </w:rPr>
              <w:t>sólidas</w:t>
            </w:r>
            <w:r>
              <w:rPr>
                <w:color w:val="404040"/>
                <w:spacing w:val="-13"/>
                <w:sz w:val="24"/>
              </w:rPr>
              <w:t> </w:t>
            </w:r>
            <w:r>
              <w:rPr>
                <w:color w:val="404040"/>
                <w:spacing w:val="-6"/>
                <w:sz w:val="24"/>
              </w:rPr>
              <w:t>para</w:t>
            </w:r>
            <w:r>
              <w:rPr>
                <w:color w:val="404040"/>
                <w:spacing w:val="-13"/>
                <w:sz w:val="24"/>
              </w:rPr>
              <w:t> </w:t>
            </w:r>
            <w:r>
              <w:rPr>
                <w:color w:val="404040"/>
                <w:spacing w:val="-6"/>
                <w:sz w:val="24"/>
              </w:rPr>
              <w:t>un</w:t>
            </w:r>
            <w:r>
              <w:rPr>
                <w:color w:val="404040"/>
                <w:spacing w:val="-13"/>
                <w:sz w:val="24"/>
              </w:rPr>
              <w:t> </w:t>
            </w:r>
            <w:r>
              <w:rPr>
                <w:color w:val="404040"/>
                <w:spacing w:val="-6"/>
                <w:sz w:val="24"/>
              </w:rPr>
              <w:t>proceso</w:t>
            </w:r>
            <w:r>
              <w:rPr>
                <w:color w:val="404040"/>
                <w:spacing w:val="-13"/>
                <w:sz w:val="24"/>
              </w:rPr>
              <w:t> </w:t>
            </w:r>
            <w:r>
              <w:rPr>
                <w:color w:val="404040"/>
                <w:spacing w:val="-6"/>
                <w:sz w:val="24"/>
              </w:rPr>
              <w:t>de</w:t>
            </w:r>
            <w:r>
              <w:rPr>
                <w:color w:val="404040"/>
                <w:spacing w:val="-13"/>
                <w:sz w:val="24"/>
              </w:rPr>
              <w:t> </w:t>
            </w:r>
            <w:r>
              <w:rPr>
                <w:color w:val="404040"/>
                <w:spacing w:val="-6"/>
                <w:sz w:val="24"/>
              </w:rPr>
              <w:t>diversificación </w:t>
            </w:r>
            <w:r>
              <w:rPr>
                <w:color w:val="404040"/>
                <w:sz w:val="24"/>
              </w:rPr>
              <w:t>de las actividades y/o la reconversión productiva para preservación</w:t>
            </w:r>
            <w:r>
              <w:rPr>
                <w:color w:val="404040"/>
                <w:spacing w:val="-27"/>
                <w:sz w:val="24"/>
              </w:rPr>
              <w:t> </w:t>
            </w:r>
            <w:r>
              <w:rPr>
                <w:color w:val="404040"/>
                <w:sz w:val="24"/>
              </w:rPr>
              <w:t>de</w:t>
            </w:r>
            <w:r>
              <w:rPr>
                <w:color w:val="404040"/>
                <w:spacing w:val="-27"/>
                <w:sz w:val="24"/>
              </w:rPr>
              <w:t> </w:t>
            </w:r>
            <w:r>
              <w:rPr>
                <w:color w:val="404040"/>
                <w:sz w:val="24"/>
              </w:rPr>
              <w:t>esos</w:t>
            </w:r>
            <w:r>
              <w:rPr>
                <w:color w:val="404040"/>
                <w:spacing w:val="-27"/>
                <w:sz w:val="24"/>
              </w:rPr>
              <w:t> </w:t>
            </w:r>
            <w:r>
              <w:rPr>
                <w:color w:val="404040"/>
                <w:sz w:val="24"/>
              </w:rPr>
              <w:t>recursos</w:t>
            </w:r>
            <w:r>
              <w:rPr>
                <w:sz w:val="24"/>
              </w:rPr>
              <w:t>.</w:t>
            </w:r>
          </w:p>
        </w:tc>
      </w:tr>
    </w:tbl>
    <w:p>
      <w:pPr>
        <w:pStyle w:val="BodyText"/>
        <w:spacing w:before="8"/>
        <w:rPr>
          <w:rFonts w:ascii="Arial"/>
          <w:sz w:val="11"/>
        </w:rPr>
      </w:pPr>
    </w:p>
    <w:p>
      <w:pPr>
        <w:pStyle w:val="ListParagraph"/>
        <w:numPr>
          <w:ilvl w:val="2"/>
          <w:numId w:val="143"/>
        </w:numPr>
        <w:tabs>
          <w:tab w:pos="4838" w:val="left" w:leader="none"/>
        </w:tabs>
        <w:spacing w:line="240" w:lineRule="auto" w:before="133" w:after="0"/>
        <w:ind w:left="4837" w:right="0" w:hanging="417"/>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5"/>
        <w:rPr>
          <w:rFonts w:ascii="Arial"/>
          <w:sz w:val="18"/>
        </w:rPr>
      </w:pPr>
      <w:r>
        <w:rPr/>
        <w:pict>
          <v:rect style="position:absolute;margin-left:90.480003pt;margin-top:11.831465pt;width:475.44pt;height:.48pt;mso-position-horizontal-relative:page;mso-position-vertical-relative:paragraph;z-index:-15585280;mso-wrap-distance-left:0;mso-wrap-distance-right:0" id="docshape327" filled="true" fillcolor="#7f7f7f" stroked="false">
            <v:fill type="solid"/>
            <w10:wrap type="topAndBottom"/>
          </v:rect>
        </w:pict>
      </w:r>
    </w:p>
    <w:p>
      <w:pPr>
        <w:pStyle w:val="BodyText"/>
        <w:rPr>
          <w:rFonts w:ascii="Arial"/>
          <w:sz w:val="13"/>
        </w:rPr>
      </w:pPr>
    </w:p>
    <w:p>
      <w:pPr>
        <w:pStyle w:val="BodyText"/>
        <w:spacing w:line="225" w:lineRule="auto" w:before="127"/>
        <w:ind w:left="1915"/>
      </w:pPr>
      <w:r>
        <w:rPr>
          <w:color w:val="404040"/>
        </w:rPr>
        <w:t>Facilitar</w:t>
      </w:r>
      <w:r>
        <w:rPr>
          <w:color w:val="404040"/>
          <w:spacing w:val="80"/>
        </w:rPr>
        <w:t> </w:t>
      </w:r>
      <w:r>
        <w:rPr>
          <w:color w:val="404040"/>
        </w:rPr>
        <w:t>el</w:t>
      </w:r>
      <w:r>
        <w:rPr>
          <w:color w:val="404040"/>
          <w:spacing w:val="80"/>
        </w:rPr>
        <w:t> </w:t>
      </w:r>
      <w:r>
        <w:rPr>
          <w:color w:val="404040"/>
        </w:rPr>
        <w:t>acceso</w:t>
      </w:r>
      <w:r>
        <w:rPr>
          <w:color w:val="404040"/>
          <w:spacing w:val="80"/>
        </w:rPr>
        <w:t> </w:t>
      </w:r>
      <w:r>
        <w:rPr>
          <w:color w:val="404040"/>
        </w:rPr>
        <w:t>y</w:t>
      </w:r>
      <w:r>
        <w:rPr>
          <w:color w:val="404040"/>
          <w:spacing w:val="80"/>
        </w:rPr>
        <w:t> </w:t>
      </w:r>
      <w:r>
        <w:rPr>
          <w:color w:val="404040"/>
        </w:rPr>
        <w:t>desarrollo</w:t>
      </w:r>
      <w:r>
        <w:rPr>
          <w:color w:val="404040"/>
          <w:spacing w:val="80"/>
        </w:rPr>
        <w:t> </w:t>
      </w:r>
      <w:r>
        <w:rPr>
          <w:color w:val="404040"/>
        </w:rPr>
        <w:t>de</w:t>
      </w:r>
      <w:r>
        <w:rPr>
          <w:color w:val="404040"/>
          <w:spacing w:val="80"/>
        </w:rPr>
        <w:t> </w:t>
      </w:r>
      <w:r>
        <w:rPr>
          <w:color w:val="404040"/>
        </w:rPr>
        <w:t>las</w:t>
      </w:r>
      <w:r>
        <w:rPr>
          <w:color w:val="404040"/>
          <w:spacing w:val="80"/>
        </w:rPr>
        <w:t> </w:t>
      </w:r>
      <w:r>
        <w:rPr>
          <w:color w:val="404040"/>
        </w:rPr>
        <w:t>Tecnologías</w:t>
      </w:r>
      <w:r>
        <w:rPr>
          <w:color w:val="404040"/>
          <w:spacing w:val="80"/>
        </w:rPr>
        <w:t> </w:t>
      </w:r>
      <w:r>
        <w:rPr>
          <w:color w:val="404040"/>
        </w:rPr>
        <w:t>de</w:t>
      </w:r>
      <w:r>
        <w:rPr>
          <w:color w:val="404040"/>
          <w:spacing w:val="80"/>
        </w:rPr>
        <w:t> </w:t>
      </w:r>
      <w:r>
        <w:rPr>
          <w:color w:val="404040"/>
        </w:rPr>
        <w:t>la</w:t>
      </w:r>
      <w:r>
        <w:rPr>
          <w:color w:val="404040"/>
          <w:spacing w:val="80"/>
        </w:rPr>
        <w:t> </w:t>
      </w:r>
      <w:r>
        <w:rPr>
          <w:color w:val="404040"/>
        </w:rPr>
        <w:t>Información</w:t>
      </w:r>
      <w:r>
        <w:rPr>
          <w:color w:val="404040"/>
          <w:spacing w:val="80"/>
        </w:rPr>
        <w:t> </w:t>
      </w:r>
      <w:r>
        <w:rPr>
          <w:color w:val="404040"/>
        </w:rPr>
        <w:t>y </w:t>
      </w:r>
      <w:r>
        <w:rPr>
          <w:color w:val="404040"/>
          <w:spacing w:val="-2"/>
        </w:rPr>
        <w:t>Comunicación.</w:t>
      </w:r>
    </w:p>
    <w:p>
      <w:pPr>
        <w:pStyle w:val="BodyText"/>
        <w:spacing w:before="2"/>
        <w:rPr>
          <w:sz w:val="20"/>
        </w:rPr>
      </w:pPr>
      <w:r>
        <w:rPr/>
        <w:pict>
          <v:rect style="position:absolute;margin-left:90.480003pt;margin-top:13.477744pt;width:475.44pt;height:.48pt;mso-position-horizontal-relative:page;mso-position-vertical-relative:paragraph;z-index:-15584768;mso-wrap-distance-left:0;mso-wrap-distance-right:0" id="docshape328" filled="true" fillcolor="#7f7f7f" stroked="false">
            <v:fill type="solid"/>
            <w10:wrap type="topAndBottom"/>
          </v:rect>
        </w:pict>
      </w:r>
    </w:p>
    <w:p>
      <w:pPr>
        <w:pStyle w:val="BodyText"/>
        <w:spacing w:before="8"/>
        <w:rPr>
          <w:sz w:val="9"/>
        </w:rPr>
      </w:pPr>
    </w:p>
    <w:p>
      <w:pPr>
        <w:spacing w:before="133"/>
        <w:ind w:left="4775"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11.3</w:t>
      </w:r>
    </w:p>
    <w:p>
      <w:pPr>
        <w:pStyle w:val="BodyText"/>
        <w:spacing w:before="1" w:after="1"/>
        <w:rPr>
          <w:rFonts w:ascii="Arial"/>
          <w:sz w:val="20"/>
        </w:rPr>
      </w:pPr>
    </w:p>
    <w:tbl>
      <w:tblPr>
        <w:tblW w:w="0" w:type="auto"/>
        <w:jc w:val="left"/>
        <w:tblInd w:w="180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29"/>
        <w:gridCol w:w="7695"/>
      </w:tblGrid>
      <w:tr>
        <w:trPr>
          <w:trHeight w:val="844" w:hRule="atLeast"/>
        </w:trPr>
        <w:tc>
          <w:tcPr>
            <w:tcW w:w="1829" w:type="dxa"/>
            <w:tcBorders>
              <w:left w:val="nil"/>
            </w:tcBorders>
          </w:tcPr>
          <w:p>
            <w:pPr>
              <w:pStyle w:val="TableParagraph"/>
              <w:spacing w:line="264" w:lineRule="auto" w:before="202"/>
              <w:ind w:left="668" w:hanging="439"/>
              <w:rPr>
                <w:rFonts w:ascii="Arial"/>
                <w:sz w:val="19"/>
              </w:rPr>
            </w:pPr>
            <w:r>
              <w:rPr>
                <w:rFonts w:ascii="Arial"/>
                <w:color w:val="404040"/>
                <w:spacing w:val="-2"/>
                <w:w w:val="105"/>
                <w:sz w:val="19"/>
              </w:rPr>
              <w:t>ESTRATEGIA 11.3.1</w:t>
            </w:r>
          </w:p>
        </w:tc>
        <w:tc>
          <w:tcPr>
            <w:tcW w:w="7695" w:type="dxa"/>
            <w:tcBorders>
              <w:right w:val="nil"/>
            </w:tcBorders>
            <w:shd w:val="clear" w:color="auto" w:fill="F2F2F2"/>
          </w:tcPr>
          <w:p>
            <w:pPr>
              <w:pStyle w:val="TableParagraph"/>
              <w:spacing w:before="7"/>
              <w:rPr>
                <w:rFonts w:ascii="Arial"/>
                <w:sz w:val="23"/>
              </w:rPr>
            </w:pPr>
          </w:p>
          <w:p>
            <w:pPr>
              <w:pStyle w:val="TableParagraph"/>
              <w:ind w:left="100"/>
              <w:rPr>
                <w:sz w:val="24"/>
              </w:rPr>
            </w:pPr>
            <w:r>
              <w:rPr>
                <w:color w:val="404040"/>
                <w:w w:val="90"/>
                <w:sz w:val="24"/>
              </w:rPr>
              <w:t>Implementar</w:t>
            </w:r>
            <w:r>
              <w:rPr>
                <w:color w:val="404040"/>
                <w:spacing w:val="-2"/>
                <w:sz w:val="24"/>
              </w:rPr>
              <w:t> </w:t>
            </w:r>
            <w:r>
              <w:rPr>
                <w:color w:val="404040"/>
                <w:w w:val="90"/>
                <w:sz w:val="24"/>
              </w:rPr>
              <w:t>el</w:t>
            </w:r>
            <w:r>
              <w:rPr>
                <w:color w:val="404040"/>
                <w:spacing w:val="-1"/>
                <w:sz w:val="24"/>
              </w:rPr>
              <w:t> </w:t>
            </w:r>
            <w:r>
              <w:rPr>
                <w:color w:val="404040"/>
                <w:w w:val="90"/>
                <w:sz w:val="24"/>
              </w:rPr>
              <w:t>Sistema</w:t>
            </w:r>
            <w:r>
              <w:rPr>
                <w:color w:val="404040"/>
                <w:spacing w:val="-1"/>
                <w:sz w:val="24"/>
              </w:rPr>
              <w:t> </w:t>
            </w:r>
            <w:r>
              <w:rPr>
                <w:color w:val="404040"/>
                <w:w w:val="90"/>
                <w:sz w:val="24"/>
              </w:rPr>
              <w:t>Nayarita</w:t>
            </w:r>
            <w:r>
              <w:rPr>
                <w:color w:val="404040"/>
                <w:spacing w:val="-1"/>
                <w:sz w:val="24"/>
              </w:rPr>
              <w:t> </w:t>
            </w:r>
            <w:r>
              <w:rPr>
                <w:color w:val="404040"/>
                <w:w w:val="90"/>
                <w:sz w:val="24"/>
              </w:rPr>
              <w:t>de</w:t>
            </w:r>
            <w:r>
              <w:rPr>
                <w:color w:val="404040"/>
                <w:spacing w:val="-1"/>
                <w:sz w:val="24"/>
              </w:rPr>
              <w:t> </w:t>
            </w:r>
            <w:r>
              <w:rPr>
                <w:color w:val="404040"/>
                <w:spacing w:val="-2"/>
                <w:w w:val="90"/>
                <w:sz w:val="24"/>
              </w:rPr>
              <w:t>Innovación.</w:t>
            </w:r>
          </w:p>
        </w:tc>
      </w:tr>
      <w:tr>
        <w:trPr>
          <w:trHeight w:val="844" w:hRule="atLeast"/>
        </w:trPr>
        <w:tc>
          <w:tcPr>
            <w:tcW w:w="1829" w:type="dxa"/>
            <w:tcBorders>
              <w:left w:val="nil"/>
              <w:bottom w:val="single" w:sz="4" w:space="0" w:color="000000"/>
            </w:tcBorders>
          </w:tcPr>
          <w:p>
            <w:pPr>
              <w:pStyle w:val="TableParagraph"/>
              <w:spacing w:line="264" w:lineRule="auto" w:before="202"/>
              <w:ind w:left="646" w:hanging="417"/>
              <w:rPr>
                <w:rFonts w:ascii="Arial"/>
                <w:sz w:val="19"/>
              </w:rPr>
            </w:pPr>
            <w:r>
              <w:rPr>
                <w:rFonts w:ascii="Arial"/>
                <w:color w:val="404040"/>
                <w:spacing w:val="-2"/>
                <w:w w:val="110"/>
                <w:sz w:val="19"/>
              </w:rPr>
              <w:t>ESTRATEGIA 11.3.2</w:t>
            </w:r>
          </w:p>
        </w:tc>
        <w:tc>
          <w:tcPr>
            <w:tcW w:w="7695" w:type="dxa"/>
            <w:tcBorders>
              <w:bottom w:val="single" w:sz="4" w:space="0" w:color="000000"/>
              <w:right w:val="nil"/>
            </w:tcBorders>
            <w:shd w:val="clear" w:color="auto" w:fill="F2F2F2"/>
          </w:tcPr>
          <w:p>
            <w:pPr>
              <w:pStyle w:val="TableParagraph"/>
              <w:spacing w:line="225" w:lineRule="auto" w:before="152"/>
              <w:ind w:left="100"/>
              <w:rPr>
                <w:sz w:val="24"/>
              </w:rPr>
            </w:pPr>
            <w:r>
              <w:rPr>
                <w:color w:val="404040"/>
                <w:sz w:val="24"/>
              </w:rPr>
              <w:t>Gestionar</w:t>
            </w:r>
            <w:r>
              <w:rPr>
                <w:color w:val="404040"/>
                <w:spacing w:val="13"/>
                <w:sz w:val="24"/>
              </w:rPr>
              <w:t> </w:t>
            </w:r>
            <w:r>
              <w:rPr>
                <w:color w:val="404040"/>
                <w:sz w:val="24"/>
              </w:rPr>
              <w:t>la</w:t>
            </w:r>
            <w:r>
              <w:rPr>
                <w:color w:val="404040"/>
                <w:spacing w:val="13"/>
                <w:sz w:val="24"/>
              </w:rPr>
              <w:t> </w:t>
            </w:r>
            <w:r>
              <w:rPr>
                <w:color w:val="404040"/>
                <w:sz w:val="24"/>
              </w:rPr>
              <w:t>ampliación</w:t>
            </w:r>
            <w:r>
              <w:rPr>
                <w:color w:val="404040"/>
                <w:spacing w:val="13"/>
                <w:sz w:val="24"/>
              </w:rPr>
              <w:t> </w:t>
            </w:r>
            <w:r>
              <w:rPr>
                <w:color w:val="404040"/>
                <w:sz w:val="24"/>
              </w:rPr>
              <w:t>y</w:t>
            </w:r>
            <w:r>
              <w:rPr>
                <w:color w:val="404040"/>
                <w:spacing w:val="13"/>
                <w:sz w:val="24"/>
              </w:rPr>
              <w:t> </w:t>
            </w:r>
            <w:r>
              <w:rPr>
                <w:color w:val="404040"/>
                <w:sz w:val="24"/>
              </w:rPr>
              <w:t>mejora</w:t>
            </w:r>
            <w:r>
              <w:rPr>
                <w:color w:val="404040"/>
                <w:spacing w:val="13"/>
                <w:sz w:val="24"/>
              </w:rPr>
              <w:t> </w:t>
            </w:r>
            <w:r>
              <w:rPr>
                <w:color w:val="404040"/>
                <w:sz w:val="24"/>
              </w:rPr>
              <w:t>de</w:t>
            </w:r>
            <w:r>
              <w:rPr>
                <w:color w:val="404040"/>
                <w:spacing w:val="13"/>
                <w:sz w:val="24"/>
              </w:rPr>
              <w:t> </w:t>
            </w:r>
            <w:r>
              <w:rPr>
                <w:color w:val="404040"/>
                <w:sz w:val="24"/>
              </w:rPr>
              <w:t>la</w:t>
            </w:r>
            <w:r>
              <w:rPr>
                <w:color w:val="404040"/>
                <w:spacing w:val="13"/>
                <w:sz w:val="24"/>
              </w:rPr>
              <w:t> </w:t>
            </w:r>
            <w:r>
              <w:rPr>
                <w:color w:val="404040"/>
                <w:sz w:val="24"/>
              </w:rPr>
              <w:t>infraestructura</w:t>
            </w:r>
            <w:r>
              <w:rPr>
                <w:color w:val="404040"/>
                <w:spacing w:val="13"/>
                <w:sz w:val="24"/>
              </w:rPr>
              <w:t> </w:t>
            </w:r>
            <w:r>
              <w:rPr>
                <w:color w:val="404040"/>
                <w:sz w:val="24"/>
              </w:rPr>
              <w:t>de</w:t>
            </w:r>
            <w:r>
              <w:rPr>
                <w:color w:val="404040"/>
                <w:spacing w:val="13"/>
                <w:sz w:val="24"/>
              </w:rPr>
              <w:t> </w:t>
            </w:r>
            <w:r>
              <w:rPr>
                <w:color w:val="404040"/>
                <w:sz w:val="24"/>
              </w:rPr>
              <w:t>las tecnologías</w:t>
            </w:r>
            <w:r>
              <w:rPr>
                <w:color w:val="404040"/>
                <w:spacing w:val="-19"/>
                <w:sz w:val="24"/>
              </w:rPr>
              <w:t> </w:t>
            </w:r>
            <w:r>
              <w:rPr>
                <w:color w:val="404040"/>
                <w:sz w:val="24"/>
              </w:rPr>
              <w:t>de</w:t>
            </w:r>
            <w:r>
              <w:rPr>
                <w:color w:val="404040"/>
                <w:spacing w:val="-19"/>
                <w:sz w:val="24"/>
              </w:rPr>
              <w:t> </w:t>
            </w:r>
            <w:r>
              <w:rPr>
                <w:color w:val="404040"/>
                <w:sz w:val="24"/>
              </w:rPr>
              <w:t>la</w:t>
            </w:r>
            <w:r>
              <w:rPr>
                <w:color w:val="404040"/>
                <w:spacing w:val="-19"/>
                <w:sz w:val="24"/>
              </w:rPr>
              <w:t> </w:t>
            </w:r>
            <w:r>
              <w:rPr>
                <w:color w:val="404040"/>
                <w:sz w:val="24"/>
              </w:rPr>
              <w:t>información.</w:t>
            </w:r>
          </w:p>
        </w:tc>
      </w:tr>
      <w:tr>
        <w:trPr>
          <w:trHeight w:val="849" w:hRule="atLeast"/>
        </w:trPr>
        <w:tc>
          <w:tcPr>
            <w:tcW w:w="1829" w:type="dxa"/>
            <w:tcBorders>
              <w:top w:val="single" w:sz="4" w:space="0" w:color="000000"/>
              <w:left w:val="nil"/>
            </w:tcBorders>
          </w:tcPr>
          <w:p>
            <w:pPr>
              <w:pStyle w:val="TableParagraph"/>
              <w:spacing w:line="264" w:lineRule="auto" w:before="207"/>
              <w:ind w:left="645" w:hanging="416"/>
              <w:rPr>
                <w:rFonts w:ascii="Arial"/>
                <w:sz w:val="19"/>
              </w:rPr>
            </w:pPr>
            <w:r>
              <w:rPr>
                <w:rFonts w:ascii="Arial"/>
                <w:color w:val="404040"/>
                <w:spacing w:val="-2"/>
                <w:w w:val="110"/>
                <w:sz w:val="19"/>
              </w:rPr>
              <w:t>ESTRATEGIA 11.3.3</w:t>
            </w:r>
          </w:p>
        </w:tc>
        <w:tc>
          <w:tcPr>
            <w:tcW w:w="7695" w:type="dxa"/>
            <w:tcBorders>
              <w:top w:val="single" w:sz="4" w:space="0" w:color="000000"/>
              <w:right w:val="nil"/>
            </w:tcBorders>
            <w:shd w:val="clear" w:color="auto" w:fill="F2F2F2"/>
          </w:tcPr>
          <w:p>
            <w:pPr>
              <w:pStyle w:val="TableParagraph"/>
              <w:spacing w:line="225" w:lineRule="auto" w:before="157"/>
              <w:ind w:left="100"/>
              <w:rPr>
                <w:sz w:val="24"/>
              </w:rPr>
            </w:pPr>
            <w:r>
              <w:rPr>
                <w:color w:val="404040"/>
                <w:spacing w:val="-4"/>
                <w:sz w:val="24"/>
              </w:rPr>
              <w:t>Incentivar</w:t>
            </w:r>
            <w:r>
              <w:rPr>
                <w:color w:val="404040"/>
                <w:spacing w:val="-15"/>
                <w:sz w:val="24"/>
              </w:rPr>
              <w:t> </w:t>
            </w:r>
            <w:r>
              <w:rPr>
                <w:color w:val="404040"/>
                <w:spacing w:val="-4"/>
                <w:sz w:val="24"/>
              </w:rPr>
              <w:t>la</w:t>
            </w:r>
            <w:r>
              <w:rPr>
                <w:color w:val="404040"/>
                <w:spacing w:val="-15"/>
                <w:sz w:val="24"/>
              </w:rPr>
              <w:t> </w:t>
            </w:r>
            <w:r>
              <w:rPr>
                <w:color w:val="404040"/>
                <w:spacing w:val="-4"/>
                <w:sz w:val="24"/>
              </w:rPr>
              <w:t>inversión</w:t>
            </w:r>
            <w:r>
              <w:rPr>
                <w:color w:val="404040"/>
                <w:spacing w:val="-15"/>
                <w:sz w:val="24"/>
              </w:rPr>
              <w:t> </w:t>
            </w:r>
            <w:r>
              <w:rPr>
                <w:color w:val="404040"/>
                <w:spacing w:val="-4"/>
                <w:sz w:val="24"/>
              </w:rPr>
              <w:t>privada,</w:t>
            </w:r>
            <w:r>
              <w:rPr>
                <w:color w:val="404040"/>
                <w:spacing w:val="-15"/>
                <w:sz w:val="24"/>
              </w:rPr>
              <w:t> </w:t>
            </w:r>
            <w:r>
              <w:rPr>
                <w:color w:val="404040"/>
                <w:spacing w:val="-4"/>
                <w:sz w:val="24"/>
              </w:rPr>
              <w:t>nacional</w:t>
            </w:r>
            <w:r>
              <w:rPr>
                <w:color w:val="404040"/>
                <w:spacing w:val="-15"/>
                <w:sz w:val="24"/>
              </w:rPr>
              <w:t> </w:t>
            </w:r>
            <w:r>
              <w:rPr>
                <w:color w:val="404040"/>
                <w:spacing w:val="-4"/>
                <w:sz w:val="24"/>
              </w:rPr>
              <w:t>e</w:t>
            </w:r>
            <w:r>
              <w:rPr>
                <w:color w:val="404040"/>
                <w:spacing w:val="-15"/>
                <w:sz w:val="24"/>
              </w:rPr>
              <w:t> </w:t>
            </w:r>
            <w:r>
              <w:rPr>
                <w:color w:val="404040"/>
                <w:spacing w:val="-4"/>
                <w:sz w:val="24"/>
              </w:rPr>
              <w:t>internacional,</w:t>
            </w:r>
            <w:r>
              <w:rPr>
                <w:color w:val="404040"/>
                <w:spacing w:val="-15"/>
                <w:sz w:val="24"/>
              </w:rPr>
              <w:t> </w:t>
            </w:r>
            <w:r>
              <w:rPr>
                <w:color w:val="404040"/>
                <w:spacing w:val="-4"/>
                <w:sz w:val="24"/>
              </w:rPr>
              <w:t>hacia</w:t>
            </w:r>
            <w:r>
              <w:rPr>
                <w:color w:val="404040"/>
                <w:spacing w:val="-15"/>
                <w:sz w:val="24"/>
              </w:rPr>
              <w:t> </w:t>
            </w:r>
            <w:r>
              <w:rPr>
                <w:color w:val="404040"/>
                <w:spacing w:val="-4"/>
                <w:sz w:val="24"/>
              </w:rPr>
              <w:t>el </w:t>
            </w:r>
            <w:r>
              <w:rPr>
                <w:color w:val="404040"/>
                <w:spacing w:val="-2"/>
                <w:sz w:val="24"/>
              </w:rPr>
              <w:t>Sector</w:t>
            </w:r>
            <w:r>
              <w:rPr>
                <w:color w:val="404040"/>
                <w:spacing w:val="-29"/>
                <w:sz w:val="24"/>
              </w:rPr>
              <w:t> </w:t>
            </w:r>
            <w:r>
              <w:rPr>
                <w:color w:val="404040"/>
                <w:spacing w:val="-2"/>
                <w:sz w:val="24"/>
              </w:rPr>
              <w:t>de</w:t>
            </w:r>
            <w:r>
              <w:rPr>
                <w:color w:val="404040"/>
                <w:spacing w:val="-29"/>
                <w:sz w:val="24"/>
              </w:rPr>
              <w:t> </w:t>
            </w:r>
            <w:r>
              <w:rPr>
                <w:color w:val="404040"/>
                <w:spacing w:val="-2"/>
                <w:sz w:val="24"/>
              </w:rPr>
              <w:t>la</w:t>
            </w:r>
            <w:r>
              <w:rPr>
                <w:color w:val="404040"/>
                <w:spacing w:val="-29"/>
                <w:sz w:val="24"/>
              </w:rPr>
              <w:t> </w:t>
            </w:r>
            <w:r>
              <w:rPr>
                <w:color w:val="404040"/>
                <w:spacing w:val="-2"/>
                <w:sz w:val="24"/>
              </w:rPr>
              <w:t>Tecnologías</w:t>
            </w:r>
            <w:r>
              <w:rPr>
                <w:color w:val="404040"/>
                <w:spacing w:val="-29"/>
                <w:sz w:val="24"/>
              </w:rPr>
              <w:t> </w:t>
            </w:r>
            <w:r>
              <w:rPr>
                <w:color w:val="404040"/>
                <w:spacing w:val="-2"/>
                <w:sz w:val="24"/>
              </w:rPr>
              <w:t>de</w:t>
            </w:r>
            <w:r>
              <w:rPr>
                <w:color w:val="404040"/>
                <w:spacing w:val="-29"/>
                <w:sz w:val="24"/>
              </w:rPr>
              <w:t> </w:t>
            </w:r>
            <w:r>
              <w:rPr>
                <w:color w:val="404040"/>
                <w:spacing w:val="-2"/>
                <w:sz w:val="24"/>
              </w:rPr>
              <w:t>la</w:t>
            </w:r>
            <w:r>
              <w:rPr>
                <w:color w:val="404040"/>
                <w:spacing w:val="-29"/>
                <w:sz w:val="24"/>
              </w:rPr>
              <w:t> </w:t>
            </w:r>
            <w:r>
              <w:rPr>
                <w:color w:val="404040"/>
                <w:spacing w:val="-2"/>
                <w:sz w:val="24"/>
              </w:rPr>
              <w:t>Información</w:t>
            </w:r>
            <w:r>
              <w:rPr>
                <w:color w:val="404040"/>
                <w:spacing w:val="-29"/>
                <w:sz w:val="24"/>
              </w:rPr>
              <w:t> </w:t>
            </w:r>
            <w:r>
              <w:rPr>
                <w:color w:val="404040"/>
                <w:spacing w:val="-2"/>
                <w:sz w:val="24"/>
              </w:rPr>
              <w:t>y</w:t>
            </w:r>
            <w:r>
              <w:rPr>
                <w:color w:val="404040"/>
                <w:spacing w:val="-29"/>
                <w:sz w:val="24"/>
              </w:rPr>
              <w:t> </w:t>
            </w:r>
            <w:r>
              <w:rPr>
                <w:color w:val="404040"/>
                <w:spacing w:val="-2"/>
                <w:sz w:val="24"/>
              </w:rPr>
              <w:t>Comunicación.</w:t>
            </w:r>
          </w:p>
        </w:tc>
      </w:tr>
      <w:tr>
        <w:trPr>
          <w:trHeight w:val="844" w:hRule="atLeast"/>
        </w:trPr>
        <w:tc>
          <w:tcPr>
            <w:tcW w:w="1829" w:type="dxa"/>
            <w:tcBorders>
              <w:left w:val="nil"/>
            </w:tcBorders>
          </w:tcPr>
          <w:p>
            <w:pPr>
              <w:pStyle w:val="TableParagraph"/>
              <w:spacing w:line="264" w:lineRule="auto" w:before="202"/>
              <w:ind w:left="639" w:hanging="410"/>
              <w:rPr>
                <w:rFonts w:ascii="Arial"/>
                <w:sz w:val="19"/>
              </w:rPr>
            </w:pPr>
            <w:r>
              <w:rPr>
                <w:rFonts w:ascii="Arial"/>
                <w:color w:val="404040"/>
                <w:spacing w:val="-2"/>
                <w:w w:val="110"/>
                <w:sz w:val="19"/>
              </w:rPr>
              <w:t>ESTRATEGIA 11.3.4</w:t>
            </w:r>
          </w:p>
        </w:tc>
        <w:tc>
          <w:tcPr>
            <w:tcW w:w="7695" w:type="dxa"/>
            <w:tcBorders>
              <w:right w:val="nil"/>
            </w:tcBorders>
            <w:shd w:val="clear" w:color="auto" w:fill="F2F2F2"/>
          </w:tcPr>
          <w:p>
            <w:pPr>
              <w:pStyle w:val="TableParagraph"/>
              <w:spacing w:line="225" w:lineRule="auto" w:before="152"/>
              <w:ind w:left="100"/>
              <w:rPr>
                <w:sz w:val="24"/>
              </w:rPr>
            </w:pPr>
            <w:r>
              <w:rPr>
                <w:color w:val="404040"/>
                <w:spacing w:val="-2"/>
                <w:sz w:val="24"/>
              </w:rPr>
              <w:t>Fortalecer</w:t>
            </w:r>
            <w:r>
              <w:rPr>
                <w:color w:val="404040"/>
                <w:spacing w:val="-15"/>
                <w:sz w:val="24"/>
              </w:rPr>
              <w:t> </w:t>
            </w:r>
            <w:r>
              <w:rPr>
                <w:color w:val="404040"/>
                <w:spacing w:val="-2"/>
                <w:sz w:val="24"/>
              </w:rPr>
              <w:t>la</w:t>
            </w:r>
            <w:r>
              <w:rPr>
                <w:color w:val="404040"/>
                <w:spacing w:val="-15"/>
                <w:sz w:val="24"/>
              </w:rPr>
              <w:t> </w:t>
            </w:r>
            <w:r>
              <w:rPr>
                <w:color w:val="404040"/>
                <w:spacing w:val="-2"/>
                <w:sz w:val="24"/>
              </w:rPr>
              <w:t>vinculación</w:t>
            </w:r>
            <w:r>
              <w:rPr>
                <w:color w:val="404040"/>
                <w:spacing w:val="-15"/>
                <w:sz w:val="24"/>
              </w:rPr>
              <w:t> </w:t>
            </w:r>
            <w:r>
              <w:rPr>
                <w:color w:val="404040"/>
                <w:spacing w:val="-2"/>
                <w:sz w:val="24"/>
              </w:rPr>
              <w:t>de</w:t>
            </w:r>
            <w:r>
              <w:rPr>
                <w:color w:val="404040"/>
                <w:spacing w:val="-15"/>
                <w:sz w:val="24"/>
              </w:rPr>
              <w:t> </w:t>
            </w:r>
            <w:r>
              <w:rPr>
                <w:color w:val="404040"/>
                <w:spacing w:val="-2"/>
                <w:sz w:val="24"/>
              </w:rPr>
              <w:t>los</w:t>
            </w:r>
            <w:r>
              <w:rPr>
                <w:color w:val="404040"/>
                <w:spacing w:val="-15"/>
                <w:sz w:val="24"/>
              </w:rPr>
              <w:t> </w:t>
            </w:r>
            <w:r>
              <w:rPr>
                <w:color w:val="404040"/>
                <w:spacing w:val="-2"/>
                <w:sz w:val="24"/>
              </w:rPr>
              <w:t>estudiantes</w:t>
            </w:r>
            <w:r>
              <w:rPr>
                <w:color w:val="404040"/>
                <w:spacing w:val="-15"/>
                <w:sz w:val="24"/>
              </w:rPr>
              <w:t> </w:t>
            </w:r>
            <w:r>
              <w:rPr>
                <w:color w:val="404040"/>
                <w:spacing w:val="-2"/>
                <w:sz w:val="24"/>
              </w:rPr>
              <w:t>de</w:t>
            </w:r>
            <w:r>
              <w:rPr>
                <w:color w:val="404040"/>
                <w:spacing w:val="-15"/>
                <w:sz w:val="24"/>
              </w:rPr>
              <w:t> </w:t>
            </w:r>
            <w:r>
              <w:rPr>
                <w:color w:val="404040"/>
                <w:spacing w:val="-2"/>
                <w:sz w:val="24"/>
              </w:rPr>
              <w:t>educación</w:t>
            </w:r>
            <w:r>
              <w:rPr>
                <w:color w:val="404040"/>
                <w:spacing w:val="-15"/>
                <w:sz w:val="24"/>
              </w:rPr>
              <w:t> </w:t>
            </w:r>
            <w:r>
              <w:rPr>
                <w:color w:val="404040"/>
                <w:spacing w:val="-2"/>
                <w:sz w:val="24"/>
              </w:rPr>
              <w:t>media superior</w:t>
            </w:r>
            <w:r>
              <w:rPr>
                <w:color w:val="404040"/>
                <w:spacing w:val="-28"/>
                <w:sz w:val="24"/>
              </w:rPr>
              <w:t> </w:t>
            </w:r>
            <w:r>
              <w:rPr>
                <w:color w:val="404040"/>
                <w:spacing w:val="-2"/>
                <w:sz w:val="24"/>
              </w:rPr>
              <w:t>y</w:t>
            </w:r>
            <w:r>
              <w:rPr>
                <w:color w:val="404040"/>
                <w:spacing w:val="-28"/>
                <w:sz w:val="24"/>
              </w:rPr>
              <w:t> </w:t>
            </w:r>
            <w:r>
              <w:rPr>
                <w:color w:val="404040"/>
                <w:spacing w:val="-2"/>
                <w:sz w:val="24"/>
              </w:rPr>
              <w:t>superior</w:t>
            </w:r>
            <w:r>
              <w:rPr>
                <w:color w:val="404040"/>
                <w:spacing w:val="-28"/>
                <w:sz w:val="24"/>
              </w:rPr>
              <w:t> </w:t>
            </w:r>
            <w:r>
              <w:rPr>
                <w:color w:val="404040"/>
                <w:spacing w:val="-2"/>
                <w:sz w:val="24"/>
              </w:rPr>
              <w:t>con</w:t>
            </w:r>
            <w:r>
              <w:rPr>
                <w:color w:val="404040"/>
                <w:spacing w:val="-28"/>
                <w:sz w:val="24"/>
              </w:rPr>
              <w:t> </w:t>
            </w:r>
            <w:r>
              <w:rPr>
                <w:color w:val="404040"/>
                <w:spacing w:val="-2"/>
                <w:sz w:val="24"/>
              </w:rPr>
              <w:t>los</w:t>
            </w:r>
            <w:r>
              <w:rPr>
                <w:color w:val="404040"/>
                <w:spacing w:val="-28"/>
                <w:sz w:val="24"/>
              </w:rPr>
              <w:t> </w:t>
            </w:r>
            <w:r>
              <w:rPr>
                <w:color w:val="404040"/>
                <w:spacing w:val="-2"/>
                <w:sz w:val="24"/>
              </w:rPr>
              <w:t>sectores</w:t>
            </w:r>
            <w:r>
              <w:rPr>
                <w:color w:val="404040"/>
                <w:spacing w:val="-28"/>
                <w:sz w:val="24"/>
              </w:rPr>
              <w:t> </w:t>
            </w:r>
            <w:r>
              <w:rPr>
                <w:color w:val="404040"/>
                <w:spacing w:val="-2"/>
                <w:sz w:val="24"/>
              </w:rPr>
              <w:t>público,</w:t>
            </w:r>
            <w:r>
              <w:rPr>
                <w:color w:val="404040"/>
                <w:spacing w:val="-28"/>
                <w:sz w:val="24"/>
              </w:rPr>
              <w:t> </w:t>
            </w:r>
            <w:r>
              <w:rPr>
                <w:color w:val="404040"/>
                <w:spacing w:val="-2"/>
                <w:sz w:val="24"/>
              </w:rPr>
              <w:t>privado</w:t>
            </w:r>
            <w:r>
              <w:rPr>
                <w:color w:val="404040"/>
                <w:spacing w:val="-28"/>
                <w:sz w:val="24"/>
              </w:rPr>
              <w:t> </w:t>
            </w:r>
            <w:r>
              <w:rPr>
                <w:color w:val="404040"/>
                <w:spacing w:val="-2"/>
                <w:sz w:val="24"/>
              </w:rPr>
              <w:t>y</w:t>
            </w:r>
            <w:r>
              <w:rPr>
                <w:color w:val="404040"/>
                <w:spacing w:val="-28"/>
                <w:sz w:val="24"/>
              </w:rPr>
              <w:t> </w:t>
            </w:r>
            <w:r>
              <w:rPr>
                <w:color w:val="404040"/>
                <w:spacing w:val="-2"/>
                <w:sz w:val="24"/>
              </w:rPr>
              <w:t>social.</w:t>
            </w:r>
          </w:p>
        </w:tc>
      </w:tr>
    </w:tbl>
    <w:p>
      <w:pPr>
        <w:pStyle w:val="BodyText"/>
        <w:spacing w:before="7"/>
        <w:rPr>
          <w:rFonts w:ascii="Arial"/>
          <w:sz w:val="20"/>
        </w:rPr>
      </w:pPr>
    </w:p>
    <w:p>
      <w:pPr>
        <w:pStyle w:val="ListParagraph"/>
        <w:numPr>
          <w:ilvl w:val="2"/>
          <w:numId w:val="143"/>
        </w:numPr>
        <w:tabs>
          <w:tab w:pos="4845" w:val="left" w:leader="none"/>
        </w:tabs>
        <w:spacing w:line="240" w:lineRule="auto" w:before="0" w:after="0"/>
        <w:ind w:left="4844" w:right="0" w:hanging="430"/>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9"/>
        <w:rPr>
          <w:rFonts w:ascii="Arial"/>
          <w:sz w:val="16"/>
        </w:rPr>
      </w:pPr>
      <w:r>
        <w:rPr/>
        <w:pict>
          <v:rect style="position:absolute;margin-left:90.480003pt;margin-top:10.876904pt;width:475.44pt;height:.48pt;mso-position-horizontal-relative:page;mso-position-vertical-relative:paragraph;z-index:-15584256;mso-wrap-distance-left:0;mso-wrap-distance-right:0" id="docshape329" filled="true" fillcolor="#7f7f7f" stroked="false">
            <v:fill type="solid"/>
            <w10:wrap type="topAndBottom"/>
          </v:rect>
        </w:pict>
      </w:r>
    </w:p>
    <w:p>
      <w:pPr>
        <w:pStyle w:val="BodyText"/>
        <w:rPr>
          <w:rFonts w:ascii="Arial"/>
          <w:sz w:val="20"/>
        </w:rPr>
      </w:pPr>
    </w:p>
    <w:p>
      <w:pPr>
        <w:pStyle w:val="BodyText"/>
        <w:spacing w:before="1"/>
        <w:rPr>
          <w:rFonts w:ascii="Arial"/>
          <w:sz w:val="27"/>
        </w:rPr>
      </w:pPr>
      <w:r>
        <w:rPr/>
        <w:pict>
          <v:rect style="position:absolute;margin-left:89.760002pt;margin-top:16.773682pt;width:476.16pt;height:.48pt;mso-position-horizontal-relative:page;mso-position-vertical-relative:paragraph;z-index:-15583744;mso-wrap-distance-left:0;mso-wrap-distance-right:0" id="docshape330" filled="true" fillcolor="#000000" stroked="false">
            <v:fill type="solid"/>
            <w10:wrap type="topAndBottom"/>
          </v:rect>
        </w:pict>
      </w:r>
    </w:p>
    <w:p>
      <w:pPr>
        <w:spacing w:after="0"/>
        <w:rPr>
          <w:rFonts w:ascii="Arial"/>
          <w:sz w:val="27"/>
        </w:rPr>
        <w:sectPr>
          <w:pgSz w:w="11900" w:h="16840"/>
          <w:pgMar w:header="0" w:footer="1533" w:top="1400" w:bottom="1720" w:left="0" w:right="0"/>
        </w:sectPr>
      </w:pPr>
    </w:p>
    <w:p>
      <w:pPr>
        <w:pStyle w:val="BodyText"/>
        <w:spacing w:before="4"/>
        <w:rPr>
          <w:rFonts w:ascii="Arial"/>
          <w:sz w:val="8"/>
        </w:rPr>
      </w:pPr>
    </w:p>
    <w:p>
      <w:pPr>
        <w:pStyle w:val="BodyText"/>
        <w:spacing w:line="20" w:lineRule="exact"/>
        <w:ind w:left="1809"/>
        <w:rPr>
          <w:rFonts w:ascii="Arial"/>
          <w:sz w:val="2"/>
        </w:rPr>
      </w:pPr>
      <w:r>
        <w:rPr>
          <w:rFonts w:ascii="Arial"/>
          <w:sz w:val="2"/>
        </w:rPr>
        <w:pict>
          <v:group style="width:475.45pt;height:.5pt;mso-position-horizontal-relative:char;mso-position-vertical-relative:line" id="docshapegroup331" coordorigin="0,0" coordsize="9509,10">
            <v:rect style="position:absolute;left:0;top:0;width:9509;height:10" id="docshape332" filled="true" fillcolor="#7f7f7f" stroked="false">
              <v:fill type="solid"/>
            </v:rect>
          </v:group>
        </w:pict>
      </w:r>
      <w:r>
        <w:rPr>
          <w:rFonts w:ascii="Arial"/>
          <w:sz w:val="2"/>
        </w:rPr>
      </w:r>
    </w:p>
    <w:p>
      <w:pPr>
        <w:pStyle w:val="BodyText"/>
        <w:spacing w:line="261" w:lineRule="auto"/>
        <w:ind w:left="1915"/>
      </w:pPr>
      <w:r>
        <w:rPr/>
        <w:t>Propiciar</w:t>
      </w:r>
      <w:r>
        <w:rPr>
          <w:spacing w:val="-1"/>
        </w:rPr>
        <w:t> </w:t>
      </w:r>
      <w:r>
        <w:rPr/>
        <w:t>un</w:t>
      </w:r>
      <w:r>
        <w:rPr>
          <w:spacing w:val="-1"/>
        </w:rPr>
        <w:t> </w:t>
      </w:r>
      <w:r>
        <w:rPr/>
        <w:t>ambiente</w:t>
      </w:r>
      <w:r>
        <w:rPr>
          <w:spacing w:val="-1"/>
        </w:rPr>
        <w:t> </w:t>
      </w:r>
      <w:r>
        <w:rPr/>
        <w:t>que</w:t>
      </w:r>
      <w:r>
        <w:rPr>
          <w:spacing w:val="-1"/>
        </w:rPr>
        <w:t> </w:t>
      </w:r>
      <w:r>
        <w:rPr/>
        <w:t>genere</w:t>
      </w:r>
      <w:r>
        <w:rPr>
          <w:spacing w:val="-1"/>
        </w:rPr>
        <w:t> </w:t>
      </w:r>
      <w:r>
        <w:rPr/>
        <w:t>las</w:t>
      </w:r>
      <w:r>
        <w:rPr>
          <w:spacing w:val="-1"/>
        </w:rPr>
        <w:t> </w:t>
      </w:r>
      <w:r>
        <w:rPr/>
        <w:t>condiciones</w:t>
      </w:r>
      <w:r>
        <w:rPr>
          <w:spacing w:val="-1"/>
        </w:rPr>
        <w:t> </w:t>
      </w:r>
      <w:r>
        <w:rPr/>
        <w:t>para</w:t>
      </w:r>
      <w:r>
        <w:rPr>
          <w:spacing w:val="-1"/>
        </w:rPr>
        <w:t> </w:t>
      </w:r>
      <w:r>
        <w:rPr/>
        <w:t>el</w:t>
      </w:r>
      <w:r>
        <w:rPr>
          <w:spacing w:val="-1"/>
        </w:rPr>
        <w:t> </w:t>
      </w:r>
      <w:r>
        <w:rPr/>
        <w:t>emprendimiento</w:t>
      </w:r>
      <w:r>
        <w:rPr>
          <w:spacing w:val="-1"/>
        </w:rPr>
        <w:t> </w:t>
      </w:r>
      <w:r>
        <w:rPr/>
        <w:t>la competitividad</w:t>
      </w:r>
      <w:r>
        <w:rPr>
          <w:spacing w:val="-30"/>
        </w:rPr>
        <w:t> </w:t>
      </w:r>
      <w:r>
        <w:rPr/>
        <w:t>y</w:t>
      </w:r>
      <w:r>
        <w:rPr>
          <w:spacing w:val="-30"/>
        </w:rPr>
        <w:t> </w:t>
      </w:r>
      <w:r>
        <w:rPr/>
        <w:t>la</w:t>
      </w:r>
      <w:r>
        <w:rPr>
          <w:spacing w:val="-30"/>
        </w:rPr>
        <w:t> </w:t>
      </w:r>
      <w:r>
        <w:rPr/>
        <w:t>diversificación</w:t>
      </w:r>
      <w:r>
        <w:rPr>
          <w:spacing w:val="-30"/>
        </w:rPr>
        <w:t> </w:t>
      </w:r>
      <w:r>
        <w:rPr/>
        <w:t>económica.</w:t>
      </w:r>
    </w:p>
    <w:p>
      <w:pPr>
        <w:pStyle w:val="BodyText"/>
        <w:rPr>
          <w:sz w:val="20"/>
        </w:rPr>
      </w:pPr>
    </w:p>
    <w:p>
      <w:pPr>
        <w:pStyle w:val="BodyText"/>
        <w:spacing w:before="3"/>
        <w:rPr>
          <w:sz w:val="28"/>
        </w:rPr>
      </w:pPr>
      <w:r>
        <w:rPr/>
        <w:pict>
          <v:rect style="position:absolute;margin-left:90.480003pt;margin-top:18.413984pt;width:475.44pt;height:.48pt;mso-position-horizontal-relative:page;mso-position-vertical-relative:paragraph;z-index:-15582720;mso-wrap-distance-left:0;mso-wrap-distance-right:0" id="docshape333" filled="true" fillcolor="#000000" stroked="false">
            <v:fill type="solid"/>
            <w10:wrap type="topAndBottom"/>
          </v:rect>
        </w:pict>
      </w:r>
    </w:p>
    <w:p>
      <w:pPr>
        <w:spacing w:before="183"/>
        <w:ind w:left="4769"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11.4</w:t>
      </w:r>
    </w:p>
    <w:p>
      <w:pPr>
        <w:pStyle w:val="BodyText"/>
        <w:spacing w:before="10"/>
        <w:rPr>
          <w:rFonts w:ascii="Arial"/>
          <w:sz w:val="13"/>
        </w:rPr>
      </w:pPr>
    </w:p>
    <w:tbl>
      <w:tblPr>
        <w:tblW w:w="0" w:type="auto"/>
        <w:jc w:val="left"/>
        <w:tblInd w:w="18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29"/>
        <w:gridCol w:w="7695"/>
      </w:tblGrid>
      <w:tr>
        <w:trPr>
          <w:trHeight w:val="849" w:hRule="atLeast"/>
        </w:trPr>
        <w:tc>
          <w:tcPr>
            <w:tcW w:w="1829" w:type="dxa"/>
            <w:tcBorders>
              <w:left w:val="nil"/>
              <w:bottom w:val="single" w:sz="4" w:space="0" w:color="7F7F7F"/>
              <w:right w:val="single" w:sz="4" w:space="0" w:color="7F7F7F"/>
            </w:tcBorders>
          </w:tcPr>
          <w:p>
            <w:pPr>
              <w:pStyle w:val="TableParagraph"/>
              <w:spacing w:line="264" w:lineRule="auto" w:before="207"/>
              <w:ind w:left="661" w:hanging="432"/>
              <w:rPr>
                <w:rFonts w:ascii="Arial"/>
                <w:sz w:val="19"/>
              </w:rPr>
            </w:pPr>
            <w:r>
              <w:rPr>
                <w:rFonts w:ascii="Arial"/>
                <w:color w:val="404040"/>
                <w:spacing w:val="-2"/>
                <w:w w:val="105"/>
                <w:sz w:val="19"/>
              </w:rPr>
              <w:t>ESTRATEGIA 11.4.1</w:t>
            </w:r>
          </w:p>
        </w:tc>
        <w:tc>
          <w:tcPr>
            <w:tcW w:w="7695" w:type="dxa"/>
            <w:tcBorders>
              <w:left w:val="single" w:sz="4" w:space="0" w:color="7F7F7F"/>
              <w:bottom w:val="single" w:sz="4" w:space="0" w:color="7F7F7F"/>
              <w:right w:val="nil"/>
            </w:tcBorders>
            <w:shd w:val="clear" w:color="auto" w:fill="F2F2F2"/>
          </w:tcPr>
          <w:p>
            <w:pPr>
              <w:pStyle w:val="TableParagraph"/>
              <w:rPr>
                <w:rFonts w:ascii="Arial"/>
                <w:sz w:val="24"/>
              </w:rPr>
            </w:pPr>
          </w:p>
          <w:p>
            <w:pPr>
              <w:pStyle w:val="TableParagraph"/>
              <w:spacing w:before="1"/>
              <w:ind w:left="100"/>
              <w:rPr>
                <w:sz w:val="24"/>
              </w:rPr>
            </w:pPr>
            <w:r>
              <w:rPr>
                <w:color w:val="404040"/>
                <w:spacing w:val="-6"/>
                <w:sz w:val="24"/>
              </w:rPr>
              <w:t>Facilitar</w:t>
            </w:r>
            <w:r>
              <w:rPr>
                <w:color w:val="404040"/>
                <w:spacing w:val="-26"/>
                <w:sz w:val="24"/>
              </w:rPr>
              <w:t> </w:t>
            </w:r>
            <w:r>
              <w:rPr>
                <w:color w:val="404040"/>
                <w:spacing w:val="-6"/>
                <w:sz w:val="24"/>
              </w:rPr>
              <w:t>la</w:t>
            </w:r>
            <w:r>
              <w:rPr>
                <w:color w:val="404040"/>
                <w:spacing w:val="-25"/>
                <w:sz w:val="24"/>
              </w:rPr>
              <w:t> </w:t>
            </w:r>
            <w:r>
              <w:rPr>
                <w:color w:val="404040"/>
                <w:spacing w:val="-6"/>
                <w:sz w:val="24"/>
              </w:rPr>
              <w:t>apertura</w:t>
            </w:r>
            <w:r>
              <w:rPr>
                <w:color w:val="404040"/>
                <w:spacing w:val="-25"/>
                <w:sz w:val="24"/>
              </w:rPr>
              <w:t> </w:t>
            </w:r>
            <w:r>
              <w:rPr>
                <w:color w:val="404040"/>
                <w:spacing w:val="-6"/>
                <w:sz w:val="24"/>
              </w:rPr>
              <w:t>y</w:t>
            </w:r>
            <w:r>
              <w:rPr>
                <w:color w:val="404040"/>
                <w:spacing w:val="-25"/>
                <w:sz w:val="24"/>
              </w:rPr>
              <w:t> </w:t>
            </w:r>
            <w:r>
              <w:rPr>
                <w:color w:val="404040"/>
                <w:spacing w:val="-6"/>
                <w:sz w:val="24"/>
              </w:rPr>
              <w:t>operación</w:t>
            </w:r>
            <w:r>
              <w:rPr>
                <w:color w:val="404040"/>
                <w:spacing w:val="-26"/>
                <w:sz w:val="24"/>
              </w:rPr>
              <w:t> </w:t>
            </w:r>
            <w:r>
              <w:rPr>
                <w:color w:val="404040"/>
                <w:spacing w:val="-6"/>
                <w:sz w:val="24"/>
              </w:rPr>
              <w:t>de</w:t>
            </w:r>
            <w:r>
              <w:rPr>
                <w:color w:val="404040"/>
                <w:spacing w:val="-25"/>
                <w:sz w:val="24"/>
              </w:rPr>
              <w:t> </w:t>
            </w:r>
            <w:r>
              <w:rPr>
                <w:color w:val="404040"/>
                <w:spacing w:val="-6"/>
                <w:sz w:val="24"/>
              </w:rPr>
              <w:t>negocios.</w:t>
            </w:r>
          </w:p>
        </w:tc>
      </w:tr>
      <w:tr>
        <w:trPr>
          <w:trHeight w:val="844" w:hRule="atLeast"/>
        </w:trPr>
        <w:tc>
          <w:tcPr>
            <w:tcW w:w="1829" w:type="dxa"/>
            <w:tcBorders>
              <w:top w:val="single" w:sz="4" w:space="0" w:color="7F7F7F"/>
              <w:left w:val="nil"/>
              <w:bottom w:val="single" w:sz="4" w:space="0" w:color="7F7F7F"/>
              <w:right w:val="single" w:sz="4" w:space="0" w:color="7F7F7F"/>
            </w:tcBorders>
          </w:tcPr>
          <w:p>
            <w:pPr>
              <w:pStyle w:val="TableParagraph"/>
              <w:spacing w:line="264" w:lineRule="auto" w:before="202"/>
              <w:ind w:left="640" w:hanging="411"/>
              <w:rPr>
                <w:rFonts w:ascii="Arial"/>
                <w:sz w:val="19"/>
              </w:rPr>
            </w:pPr>
            <w:r>
              <w:rPr>
                <w:rFonts w:ascii="Arial"/>
                <w:color w:val="404040"/>
                <w:spacing w:val="-2"/>
                <w:w w:val="110"/>
                <w:sz w:val="19"/>
              </w:rPr>
              <w:t>ESTRATEGIA 11.4.2</w:t>
            </w:r>
          </w:p>
        </w:tc>
        <w:tc>
          <w:tcPr>
            <w:tcW w:w="7695"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152"/>
              <w:ind w:left="100"/>
              <w:rPr>
                <w:sz w:val="24"/>
              </w:rPr>
            </w:pPr>
            <w:r>
              <w:rPr>
                <w:color w:val="404040"/>
                <w:sz w:val="24"/>
              </w:rPr>
              <w:t>Promover</w:t>
            </w:r>
            <w:r>
              <w:rPr>
                <w:color w:val="404040"/>
                <w:spacing w:val="40"/>
                <w:sz w:val="24"/>
              </w:rPr>
              <w:t> </w:t>
            </w:r>
            <w:r>
              <w:rPr>
                <w:color w:val="404040"/>
                <w:sz w:val="24"/>
              </w:rPr>
              <w:t>la</w:t>
            </w:r>
            <w:r>
              <w:rPr>
                <w:color w:val="404040"/>
                <w:spacing w:val="40"/>
                <w:sz w:val="24"/>
              </w:rPr>
              <w:t> </w:t>
            </w:r>
            <w:r>
              <w:rPr>
                <w:color w:val="404040"/>
                <w:sz w:val="24"/>
              </w:rPr>
              <w:t>generación</w:t>
            </w:r>
            <w:r>
              <w:rPr>
                <w:color w:val="404040"/>
                <w:spacing w:val="40"/>
                <w:sz w:val="24"/>
              </w:rPr>
              <w:t> </w:t>
            </w:r>
            <w:r>
              <w:rPr>
                <w:color w:val="404040"/>
                <w:sz w:val="24"/>
              </w:rPr>
              <w:t>de</w:t>
            </w:r>
            <w:r>
              <w:rPr>
                <w:color w:val="404040"/>
                <w:spacing w:val="40"/>
                <w:sz w:val="24"/>
              </w:rPr>
              <w:t> </w:t>
            </w:r>
            <w:r>
              <w:rPr>
                <w:color w:val="404040"/>
                <w:sz w:val="24"/>
              </w:rPr>
              <w:t>capital</w:t>
            </w:r>
            <w:r>
              <w:rPr>
                <w:color w:val="404040"/>
                <w:spacing w:val="40"/>
                <w:sz w:val="24"/>
              </w:rPr>
              <w:t> </w:t>
            </w:r>
            <w:r>
              <w:rPr>
                <w:color w:val="404040"/>
                <w:sz w:val="24"/>
              </w:rPr>
              <w:t>humano</w:t>
            </w:r>
            <w:r>
              <w:rPr>
                <w:color w:val="404040"/>
                <w:spacing w:val="40"/>
                <w:sz w:val="24"/>
              </w:rPr>
              <w:t> </w:t>
            </w:r>
            <w:r>
              <w:rPr>
                <w:color w:val="404040"/>
                <w:sz w:val="24"/>
              </w:rPr>
              <w:t>con</w:t>
            </w:r>
            <w:r>
              <w:rPr>
                <w:color w:val="404040"/>
                <w:spacing w:val="40"/>
                <w:sz w:val="24"/>
              </w:rPr>
              <w:t> </w:t>
            </w:r>
            <w:r>
              <w:rPr>
                <w:color w:val="404040"/>
                <w:sz w:val="24"/>
              </w:rPr>
              <w:t>enfoque</w:t>
            </w:r>
            <w:r>
              <w:rPr>
                <w:color w:val="404040"/>
                <w:spacing w:val="40"/>
                <w:sz w:val="24"/>
              </w:rPr>
              <w:t> </w:t>
            </w:r>
            <w:r>
              <w:rPr>
                <w:color w:val="404040"/>
                <w:sz w:val="24"/>
              </w:rPr>
              <w:t>de emprendimiento</w:t>
            </w:r>
            <w:r>
              <w:rPr>
                <w:color w:val="404040"/>
                <w:spacing w:val="-12"/>
                <w:sz w:val="24"/>
              </w:rPr>
              <w:t> </w:t>
            </w:r>
            <w:r>
              <w:rPr>
                <w:color w:val="404040"/>
                <w:sz w:val="24"/>
              </w:rPr>
              <w:t>e</w:t>
            </w:r>
            <w:r>
              <w:rPr>
                <w:color w:val="404040"/>
                <w:spacing w:val="-12"/>
                <w:sz w:val="24"/>
              </w:rPr>
              <w:t> </w:t>
            </w:r>
            <w:r>
              <w:rPr>
                <w:color w:val="404040"/>
                <w:sz w:val="24"/>
              </w:rPr>
              <w:t>innovación.</w:t>
            </w:r>
          </w:p>
        </w:tc>
      </w:tr>
      <w:tr>
        <w:trPr>
          <w:trHeight w:val="1367" w:hRule="atLeast"/>
        </w:trPr>
        <w:tc>
          <w:tcPr>
            <w:tcW w:w="1829" w:type="dxa"/>
            <w:tcBorders>
              <w:top w:val="single" w:sz="4" w:space="0" w:color="7F7F7F"/>
              <w:left w:val="nil"/>
              <w:bottom w:val="single" w:sz="4" w:space="0" w:color="7F7F7F"/>
              <w:right w:val="single" w:sz="4" w:space="0" w:color="7F7F7F"/>
            </w:tcBorders>
          </w:tcPr>
          <w:p>
            <w:pPr>
              <w:pStyle w:val="TableParagraph"/>
              <w:rPr>
                <w:rFonts w:ascii="Arial"/>
                <w:sz w:val="26"/>
              </w:rPr>
            </w:pPr>
          </w:p>
          <w:p>
            <w:pPr>
              <w:pStyle w:val="TableParagraph"/>
              <w:spacing w:line="264" w:lineRule="auto" w:before="167"/>
              <w:ind w:left="639" w:hanging="410"/>
              <w:rPr>
                <w:rFonts w:ascii="Arial"/>
                <w:sz w:val="19"/>
              </w:rPr>
            </w:pPr>
            <w:r>
              <w:rPr>
                <w:rFonts w:ascii="Arial"/>
                <w:color w:val="404040"/>
                <w:spacing w:val="-2"/>
                <w:w w:val="110"/>
                <w:sz w:val="19"/>
              </w:rPr>
              <w:t>ESTRATEGIA 11.4.3</w:t>
            </w:r>
          </w:p>
        </w:tc>
        <w:tc>
          <w:tcPr>
            <w:tcW w:w="7695" w:type="dxa"/>
            <w:tcBorders>
              <w:top w:val="single" w:sz="4" w:space="0" w:color="7F7F7F"/>
              <w:left w:val="single" w:sz="4" w:space="0" w:color="7F7F7F"/>
              <w:bottom w:val="single" w:sz="4" w:space="0" w:color="7F7F7F"/>
              <w:right w:val="nil"/>
            </w:tcBorders>
            <w:shd w:val="clear" w:color="auto" w:fill="F2F2F2"/>
          </w:tcPr>
          <w:p>
            <w:pPr>
              <w:pStyle w:val="TableParagraph"/>
              <w:spacing w:before="1"/>
              <w:rPr>
                <w:rFonts w:ascii="Arial"/>
                <w:sz w:val="24"/>
              </w:rPr>
            </w:pPr>
          </w:p>
          <w:p>
            <w:pPr>
              <w:pStyle w:val="TableParagraph"/>
              <w:spacing w:line="225" w:lineRule="auto"/>
              <w:ind w:left="100" w:right="103"/>
              <w:jc w:val="both"/>
              <w:rPr>
                <w:sz w:val="24"/>
              </w:rPr>
            </w:pPr>
            <w:r>
              <w:rPr>
                <w:color w:val="404040"/>
                <w:w w:val="90"/>
                <w:sz w:val="24"/>
              </w:rPr>
              <w:t>Revisar la normatividad aplicable a la creación de nuevas </w:t>
            </w:r>
            <w:r>
              <w:rPr>
                <w:color w:val="404040"/>
                <w:w w:val="90"/>
                <w:sz w:val="24"/>
              </w:rPr>
              <w:t>empresas </w:t>
            </w:r>
            <w:r>
              <w:rPr>
                <w:color w:val="404040"/>
                <w:sz w:val="24"/>
              </w:rPr>
              <w:t>con la finalidad de promover reformas y contar con un marco </w:t>
            </w:r>
            <w:r>
              <w:rPr>
                <w:color w:val="404040"/>
                <w:spacing w:val="-2"/>
                <w:sz w:val="24"/>
              </w:rPr>
              <w:t>regulatorio</w:t>
            </w:r>
            <w:r>
              <w:rPr>
                <w:color w:val="404040"/>
                <w:spacing w:val="-22"/>
                <w:sz w:val="24"/>
              </w:rPr>
              <w:t> </w:t>
            </w:r>
            <w:r>
              <w:rPr>
                <w:color w:val="404040"/>
                <w:spacing w:val="-2"/>
                <w:sz w:val="24"/>
              </w:rPr>
              <w:t>claro</w:t>
            </w:r>
            <w:r>
              <w:rPr>
                <w:color w:val="404040"/>
                <w:spacing w:val="-22"/>
                <w:sz w:val="24"/>
              </w:rPr>
              <w:t> </w:t>
            </w:r>
            <w:r>
              <w:rPr>
                <w:color w:val="404040"/>
                <w:spacing w:val="-2"/>
                <w:sz w:val="24"/>
              </w:rPr>
              <w:t>que</w:t>
            </w:r>
            <w:r>
              <w:rPr>
                <w:color w:val="404040"/>
                <w:spacing w:val="-22"/>
                <w:sz w:val="24"/>
              </w:rPr>
              <w:t> </w:t>
            </w:r>
            <w:r>
              <w:rPr>
                <w:color w:val="404040"/>
                <w:spacing w:val="-2"/>
                <w:sz w:val="24"/>
              </w:rPr>
              <w:t>genere</w:t>
            </w:r>
            <w:r>
              <w:rPr>
                <w:color w:val="404040"/>
                <w:spacing w:val="-22"/>
                <w:sz w:val="24"/>
              </w:rPr>
              <w:t> </w:t>
            </w:r>
            <w:r>
              <w:rPr>
                <w:color w:val="404040"/>
                <w:spacing w:val="-2"/>
                <w:sz w:val="24"/>
              </w:rPr>
              <w:t>certidumbre</w:t>
            </w:r>
            <w:r>
              <w:rPr>
                <w:color w:val="404040"/>
                <w:spacing w:val="-22"/>
                <w:sz w:val="24"/>
              </w:rPr>
              <w:t> </w:t>
            </w:r>
            <w:r>
              <w:rPr>
                <w:color w:val="404040"/>
                <w:spacing w:val="-2"/>
                <w:sz w:val="24"/>
              </w:rPr>
              <w:t>y</w:t>
            </w:r>
            <w:r>
              <w:rPr>
                <w:color w:val="404040"/>
                <w:spacing w:val="-22"/>
                <w:sz w:val="24"/>
              </w:rPr>
              <w:t> </w:t>
            </w:r>
            <w:r>
              <w:rPr>
                <w:color w:val="404040"/>
                <w:spacing w:val="-2"/>
                <w:sz w:val="24"/>
              </w:rPr>
              <w:t>confianza.</w:t>
            </w:r>
          </w:p>
        </w:tc>
      </w:tr>
      <w:tr>
        <w:trPr>
          <w:trHeight w:val="1094" w:hRule="atLeast"/>
        </w:trPr>
        <w:tc>
          <w:tcPr>
            <w:tcW w:w="1829" w:type="dxa"/>
            <w:tcBorders>
              <w:top w:val="single" w:sz="4" w:space="0" w:color="7F7F7F"/>
              <w:left w:val="nil"/>
              <w:right w:val="single" w:sz="4" w:space="0" w:color="7F7F7F"/>
            </w:tcBorders>
          </w:tcPr>
          <w:p>
            <w:pPr>
              <w:pStyle w:val="TableParagraph"/>
              <w:spacing w:before="5"/>
              <w:rPr>
                <w:rFonts w:ascii="Arial"/>
                <w:sz w:val="28"/>
              </w:rPr>
            </w:pPr>
          </w:p>
          <w:p>
            <w:pPr>
              <w:pStyle w:val="TableParagraph"/>
              <w:spacing w:line="264" w:lineRule="auto"/>
              <w:ind w:left="633" w:hanging="404"/>
              <w:rPr>
                <w:rFonts w:ascii="Arial"/>
                <w:sz w:val="19"/>
              </w:rPr>
            </w:pPr>
            <w:r>
              <w:rPr>
                <w:rFonts w:ascii="Arial"/>
                <w:color w:val="404040"/>
                <w:spacing w:val="-2"/>
                <w:w w:val="110"/>
                <w:sz w:val="19"/>
              </w:rPr>
              <w:t>ESTRATEGIA 11.4.4</w:t>
            </w:r>
          </w:p>
        </w:tc>
        <w:tc>
          <w:tcPr>
            <w:tcW w:w="7695" w:type="dxa"/>
            <w:tcBorders>
              <w:top w:val="single" w:sz="4" w:space="0" w:color="7F7F7F"/>
              <w:left w:val="single" w:sz="4" w:space="0" w:color="7F7F7F"/>
              <w:right w:val="nil"/>
            </w:tcBorders>
            <w:shd w:val="clear" w:color="auto" w:fill="F2F2F2"/>
          </w:tcPr>
          <w:p>
            <w:pPr>
              <w:pStyle w:val="TableParagraph"/>
              <w:spacing w:before="1"/>
              <w:rPr>
                <w:rFonts w:ascii="Arial"/>
                <w:sz w:val="24"/>
              </w:rPr>
            </w:pPr>
          </w:p>
          <w:p>
            <w:pPr>
              <w:pStyle w:val="TableParagraph"/>
              <w:spacing w:line="225" w:lineRule="auto"/>
              <w:ind w:left="100"/>
              <w:rPr>
                <w:sz w:val="24"/>
              </w:rPr>
            </w:pPr>
            <w:r>
              <w:rPr>
                <w:color w:val="404040"/>
                <w:spacing w:val="-6"/>
                <w:sz w:val="24"/>
              </w:rPr>
              <w:t>Gestionar</w:t>
            </w:r>
            <w:r>
              <w:rPr>
                <w:color w:val="404040"/>
                <w:spacing w:val="-30"/>
                <w:sz w:val="24"/>
              </w:rPr>
              <w:t> </w:t>
            </w:r>
            <w:r>
              <w:rPr>
                <w:color w:val="404040"/>
                <w:spacing w:val="-6"/>
                <w:sz w:val="24"/>
              </w:rPr>
              <w:t>espacios</w:t>
            </w:r>
            <w:r>
              <w:rPr>
                <w:color w:val="404040"/>
                <w:spacing w:val="-30"/>
                <w:sz w:val="24"/>
              </w:rPr>
              <w:t> </w:t>
            </w:r>
            <w:r>
              <w:rPr>
                <w:color w:val="404040"/>
                <w:spacing w:val="-6"/>
                <w:sz w:val="24"/>
              </w:rPr>
              <w:t>de</w:t>
            </w:r>
            <w:r>
              <w:rPr>
                <w:color w:val="404040"/>
                <w:spacing w:val="-30"/>
                <w:sz w:val="24"/>
              </w:rPr>
              <w:t> </w:t>
            </w:r>
            <w:r>
              <w:rPr>
                <w:color w:val="404040"/>
                <w:spacing w:val="-6"/>
                <w:sz w:val="24"/>
              </w:rPr>
              <w:t>encuentro</w:t>
            </w:r>
            <w:r>
              <w:rPr>
                <w:color w:val="404040"/>
                <w:spacing w:val="-30"/>
                <w:sz w:val="24"/>
              </w:rPr>
              <w:t> </w:t>
            </w:r>
            <w:r>
              <w:rPr>
                <w:color w:val="404040"/>
                <w:spacing w:val="-6"/>
                <w:sz w:val="24"/>
              </w:rPr>
              <w:t>para</w:t>
            </w:r>
            <w:r>
              <w:rPr>
                <w:color w:val="404040"/>
                <w:spacing w:val="-30"/>
                <w:sz w:val="24"/>
              </w:rPr>
              <w:t> </w:t>
            </w:r>
            <w:r>
              <w:rPr>
                <w:color w:val="404040"/>
                <w:spacing w:val="-6"/>
                <w:sz w:val="24"/>
              </w:rPr>
              <w:t>acercar</w:t>
            </w:r>
            <w:r>
              <w:rPr>
                <w:color w:val="404040"/>
                <w:spacing w:val="-30"/>
                <w:sz w:val="24"/>
              </w:rPr>
              <w:t> </w:t>
            </w:r>
            <w:r>
              <w:rPr>
                <w:color w:val="404040"/>
                <w:spacing w:val="-6"/>
                <w:sz w:val="24"/>
              </w:rPr>
              <w:t>a</w:t>
            </w:r>
            <w:r>
              <w:rPr>
                <w:color w:val="404040"/>
                <w:spacing w:val="-30"/>
                <w:sz w:val="24"/>
              </w:rPr>
              <w:t> </w:t>
            </w:r>
            <w:r>
              <w:rPr>
                <w:color w:val="404040"/>
                <w:spacing w:val="-6"/>
                <w:sz w:val="24"/>
              </w:rPr>
              <w:t>las</w:t>
            </w:r>
            <w:r>
              <w:rPr>
                <w:color w:val="404040"/>
                <w:spacing w:val="-30"/>
                <w:sz w:val="24"/>
              </w:rPr>
              <w:t> </w:t>
            </w:r>
            <w:r>
              <w:rPr>
                <w:color w:val="404040"/>
                <w:spacing w:val="-6"/>
                <w:sz w:val="24"/>
              </w:rPr>
              <w:t>empresas </w:t>
            </w:r>
            <w:r>
              <w:rPr>
                <w:color w:val="404040"/>
                <w:sz w:val="24"/>
              </w:rPr>
              <w:t>distintas</w:t>
            </w:r>
            <w:r>
              <w:rPr>
                <w:color w:val="404040"/>
                <w:spacing w:val="-30"/>
                <w:sz w:val="24"/>
              </w:rPr>
              <w:t> </w:t>
            </w:r>
            <w:r>
              <w:rPr>
                <w:color w:val="404040"/>
                <w:sz w:val="24"/>
              </w:rPr>
              <w:t>fuentes</w:t>
            </w:r>
            <w:r>
              <w:rPr>
                <w:color w:val="404040"/>
                <w:spacing w:val="-30"/>
                <w:sz w:val="24"/>
              </w:rPr>
              <w:t> </w:t>
            </w:r>
            <w:r>
              <w:rPr>
                <w:color w:val="404040"/>
                <w:sz w:val="24"/>
              </w:rPr>
              <w:t>de</w:t>
            </w:r>
            <w:r>
              <w:rPr>
                <w:color w:val="404040"/>
                <w:spacing w:val="-30"/>
                <w:sz w:val="24"/>
              </w:rPr>
              <w:t> </w:t>
            </w:r>
            <w:r>
              <w:rPr>
                <w:color w:val="404040"/>
                <w:sz w:val="24"/>
              </w:rPr>
              <w:t>financiamiento.</w:t>
            </w:r>
          </w:p>
        </w:tc>
      </w:tr>
    </w:tbl>
    <w:p>
      <w:pPr>
        <w:spacing w:after="0" w:line="225" w:lineRule="auto"/>
        <w:rPr>
          <w:sz w:val="24"/>
        </w:rPr>
        <w:sectPr>
          <w:pgSz w:w="11900" w:h="16840"/>
          <w:pgMar w:header="0" w:footer="798" w:top="1320" w:bottom="980" w:left="0" w:right="0"/>
        </w:sectPr>
      </w:pPr>
    </w:p>
    <w:p>
      <w:pPr>
        <w:pStyle w:val="BodyText"/>
        <w:ind w:left="382"/>
        <w:rPr>
          <w:rFonts w:ascii="Arial"/>
          <w:sz w:val="20"/>
        </w:rPr>
      </w:pPr>
      <w:r>
        <w:rPr>
          <w:rFonts w:ascii="Arial"/>
          <w:sz w:val="20"/>
        </w:rPr>
        <w:drawing>
          <wp:inline distT="0" distB="0" distL="0" distR="0">
            <wp:extent cx="7188840" cy="8564213"/>
            <wp:effectExtent l="0" t="0" r="0" b="0"/>
            <wp:docPr id="233" name="image102.png"/>
            <wp:cNvGraphicFramePr>
              <a:graphicFrameLocks noChangeAspect="1"/>
            </wp:cNvGraphicFramePr>
            <a:graphic>
              <a:graphicData uri="http://schemas.openxmlformats.org/drawingml/2006/picture">
                <pic:pic>
                  <pic:nvPicPr>
                    <pic:cNvPr id="234" name="image102.png"/>
                    <pic:cNvPicPr/>
                  </pic:nvPicPr>
                  <pic:blipFill>
                    <a:blip r:embed="rId177" cstate="print"/>
                    <a:stretch>
                      <a:fillRect/>
                    </a:stretch>
                  </pic:blipFill>
                  <pic:spPr>
                    <a:xfrm>
                      <a:off x="0" y="0"/>
                      <a:ext cx="7188840" cy="8564213"/>
                    </a:xfrm>
                    <a:prstGeom prst="rect">
                      <a:avLst/>
                    </a:prstGeom>
                  </pic:spPr>
                </pic:pic>
              </a:graphicData>
            </a:graphic>
          </wp:inline>
        </w:drawing>
      </w:r>
      <w:r>
        <w:rPr>
          <w:rFonts w:ascii="Arial"/>
          <w:sz w:val="20"/>
        </w:rPr>
      </w:r>
    </w:p>
    <w:p>
      <w:pPr>
        <w:spacing w:after="0"/>
        <w:rPr>
          <w:rFonts w:ascii="Arial"/>
          <w:sz w:val="20"/>
        </w:rPr>
        <w:sectPr>
          <w:pgSz w:w="11900" w:h="16840"/>
          <w:pgMar w:header="0" w:footer="1533" w:top="860" w:bottom="172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27"/>
        </w:rPr>
      </w:pPr>
    </w:p>
    <w:p>
      <w:pPr>
        <w:spacing w:after="0"/>
        <w:rPr>
          <w:rFonts w:ascii="Arial"/>
          <w:sz w:val="27"/>
        </w:rPr>
        <w:sectPr>
          <w:pgSz w:w="11900" w:h="16840"/>
          <w:pgMar w:header="0" w:footer="798" w:top="1400" w:bottom="980" w:left="0" w:right="0"/>
        </w:sectPr>
      </w:pPr>
    </w:p>
    <w:p>
      <w:pPr>
        <w:spacing w:line="212" w:lineRule="exact" w:before="92"/>
        <w:ind w:left="2751" w:right="0" w:firstLine="0"/>
        <w:jc w:val="left"/>
        <w:rPr>
          <w:rFonts w:ascii="Times New Roman"/>
          <w:sz w:val="18"/>
        </w:rPr>
      </w:pPr>
      <w:r>
        <w:rPr/>
        <w:pict>
          <v:group style="position:absolute;margin-left:21.876715pt;margin-top:-257.585297pt;width:564.25pt;height:575.550pt;mso-position-horizontal-relative:page;mso-position-vertical-relative:paragraph;z-index:-20913152" id="docshapegroup334" coordorigin="438,-5152" coordsize="11285,11511">
            <v:shape style="position:absolute;left:437;top:-5152;width:11285;height:4802" type="#_x0000_t75" id="docshape335" stroked="false">
              <v:imagedata r:id="rId178" o:title=""/>
            </v:shape>
            <v:line style="position:absolute" from="6174,6358" to="6174,-351" stroked="true" strokeweight=".961614pt" strokecolor="#000000">
              <v:stroke dashstyle="solid"/>
            </v:line>
            <v:shape style="position:absolute;left:7404;top:4575;width:924;height:1322" type="#_x0000_t75" id="docshape336" stroked="false">
              <v:imagedata r:id="rId179" o:title=""/>
            </v:shape>
            <v:line style="position:absolute" from="7342,5532" to="7342,4609" stroked="true" strokeweight="1.923227pt" strokecolor="#000000">
              <v:stroke dashstyle="solid"/>
            </v:line>
            <v:shape style="position:absolute;left:1442;top:4493;width:1116;height:827" id="docshape337" coordorigin="1442,4494" coordsize="1116,827" path="m1452,5320l1452,4494m1442,5306l2558,5306e" filled="false" stroked="true" strokeweight=".72105pt" strokecolor="#000000">
              <v:path arrowok="t"/>
              <v:stroke dashstyle="solid"/>
            </v:shape>
            <v:line style="position:absolute" from="1567,3760" to="6140,3760" stroked="true" strokeweight=".926555pt" strokecolor="#6d6f71">
              <v:stroke dashstyle="shortdash"/>
            </v:line>
            <w10:wrap type="none"/>
          </v:group>
        </w:pict>
      </w:r>
      <w:r>
        <w:rPr/>
        <w:drawing>
          <wp:anchor distT="0" distB="0" distL="0" distR="0" allowOverlap="1" layoutInCell="1" locked="0" behindDoc="0" simplePos="0" relativeHeight="15875584">
            <wp:simplePos x="0" y="0"/>
            <wp:positionH relativeFrom="page">
              <wp:posOffset>592305</wp:posOffset>
            </wp:positionH>
            <wp:positionV relativeFrom="paragraph">
              <wp:posOffset>85608</wp:posOffset>
            </wp:positionV>
            <wp:extent cx="1031955" cy="875856"/>
            <wp:effectExtent l="0" t="0" r="0" b="0"/>
            <wp:wrapNone/>
            <wp:docPr id="235" name="image105.png"/>
            <wp:cNvGraphicFramePr>
              <a:graphicFrameLocks noChangeAspect="1"/>
            </wp:cNvGraphicFramePr>
            <a:graphic>
              <a:graphicData uri="http://schemas.openxmlformats.org/drawingml/2006/picture">
                <pic:pic>
                  <pic:nvPicPr>
                    <pic:cNvPr id="236" name="image105.png"/>
                    <pic:cNvPicPr/>
                  </pic:nvPicPr>
                  <pic:blipFill>
                    <a:blip r:embed="rId180" cstate="print"/>
                    <a:stretch>
                      <a:fillRect/>
                    </a:stretch>
                  </pic:blipFill>
                  <pic:spPr>
                    <a:xfrm>
                      <a:off x="0" y="0"/>
                      <a:ext cx="1031955" cy="875856"/>
                    </a:xfrm>
                    <a:prstGeom prst="rect">
                      <a:avLst/>
                    </a:prstGeom>
                  </pic:spPr>
                </pic:pic>
              </a:graphicData>
            </a:graphic>
          </wp:anchor>
        </w:drawing>
      </w:r>
      <w:r>
        <w:rPr>
          <w:rFonts w:ascii="Times New Roman"/>
          <w:color w:val="8E8E91"/>
          <w:spacing w:val="-2"/>
          <w:sz w:val="18"/>
        </w:rPr>
        <w:t>En</w:t>
      </w:r>
      <w:r>
        <w:rPr>
          <w:rFonts w:ascii="Times New Roman"/>
          <w:color w:val="8E8E91"/>
          <w:spacing w:val="67"/>
          <w:w w:val="150"/>
          <w:sz w:val="18"/>
        </w:rPr>
        <w:t> </w:t>
      </w:r>
      <w:r>
        <w:rPr>
          <w:rFonts w:ascii="Times New Roman"/>
          <w:color w:val="8E8E91"/>
          <w:spacing w:val="-2"/>
          <w:sz w:val="18"/>
        </w:rPr>
        <w:t>B)'B</w:t>
      </w:r>
      <w:r>
        <w:rPr>
          <w:rFonts w:ascii="Times New Roman"/>
          <w:color w:val="A8A8AA"/>
          <w:spacing w:val="-2"/>
          <w:sz w:val="18"/>
        </w:rPr>
        <w:t>r</w:t>
      </w:r>
      <w:r>
        <w:rPr>
          <w:rFonts w:ascii="Times New Roman"/>
          <w:color w:val="6E7072"/>
          <w:spacing w:val="-2"/>
          <w:sz w:val="18"/>
        </w:rPr>
        <w:t>i</w:t>
      </w:r>
      <w:r>
        <w:rPr>
          <w:rFonts w:ascii="Times New Roman"/>
          <w:color w:val="8E8E91"/>
          <w:spacing w:val="-2"/>
          <w:sz w:val="18"/>
        </w:rPr>
        <w:t>t</w:t>
      </w:r>
      <w:r>
        <w:rPr>
          <w:rFonts w:ascii="Times New Roman"/>
          <w:color w:val="8E8E91"/>
          <w:spacing w:val="-1"/>
          <w:sz w:val="18"/>
        </w:rPr>
        <w:t> </w:t>
      </w:r>
      <w:r>
        <w:rPr>
          <w:rFonts w:ascii="Times New Roman"/>
          <w:color w:val="8E8E91"/>
          <w:spacing w:val="-2"/>
          <w:sz w:val="18"/>
        </w:rPr>
        <w:t>re::w:</w:t>
      </w:r>
      <w:r>
        <w:rPr>
          <w:rFonts w:ascii="Times New Roman"/>
          <w:color w:val="6E7072"/>
          <w:spacing w:val="-2"/>
          <w:sz w:val="18"/>
        </w:rPr>
        <w:t>i</w:t>
      </w:r>
      <w:r>
        <w:rPr>
          <w:rFonts w:ascii="Times New Roman"/>
          <w:color w:val="8E8E91"/>
          <w:spacing w:val="-2"/>
          <w:sz w:val="18"/>
        </w:rPr>
        <w:t>ata</w:t>
      </w:r>
      <w:r>
        <w:rPr>
          <w:rFonts w:ascii="Times New Roman"/>
          <w:color w:val="A8A8AA"/>
          <w:spacing w:val="-2"/>
          <w:sz w:val="18"/>
        </w:rPr>
        <w:t>n</w:t>
      </w:r>
      <w:r>
        <w:rPr>
          <w:rFonts w:ascii="Times New Roman"/>
          <w:color w:val="A8A8AA"/>
          <w:spacing w:val="4"/>
          <w:sz w:val="18"/>
        </w:rPr>
        <w:t> </w:t>
      </w:r>
      <w:r>
        <w:rPr>
          <w:rFonts w:ascii="Times New Roman"/>
          <w:color w:val="8E8E91"/>
          <w:spacing w:val="-2"/>
          <w:sz w:val="19"/>
        </w:rPr>
        <w:t>515,</w:t>
      </w:r>
      <w:r>
        <w:rPr>
          <w:rFonts w:ascii="Times New Roman"/>
          <w:color w:val="8E8E91"/>
          <w:spacing w:val="-5"/>
          <w:sz w:val="19"/>
        </w:rPr>
        <w:t> </w:t>
      </w:r>
      <w:r>
        <w:rPr>
          <w:rFonts w:ascii="Times New Roman"/>
          <w:color w:val="8E8E91"/>
          <w:spacing w:val="-2"/>
          <w:sz w:val="19"/>
        </w:rPr>
        <w:t>283</w:t>
      </w:r>
      <w:r>
        <w:rPr>
          <w:rFonts w:ascii="Times New Roman"/>
          <w:color w:val="8E8E91"/>
          <w:spacing w:val="9"/>
          <w:sz w:val="19"/>
        </w:rPr>
        <w:t> </w:t>
      </w:r>
      <w:r>
        <w:rPr>
          <w:rFonts w:ascii="Times New Roman"/>
          <w:color w:val="8E8E91"/>
          <w:spacing w:val="-2"/>
          <w:sz w:val="18"/>
        </w:rPr>
        <w:t>p,ers.o</w:t>
      </w:r>
      <w:r>
        <w:rPr>
          <w:rFonts w:ascii="Times New Roman"/>
          <w:color w:val="A8A8AA"/>
          <w:spacing w:val="-2"/>
          <w:sz w:val="18"/>
        </w:rPr>
        <w:t>n</w:t>
      </w:r>
      <w:r>
        <w:rPr>
          <w:rFonts w:ascii="Times New Roman"/>
          <w:color w:val="8E8E91"/>
          <w:spacing w:val="-2"/>
          <w:sz w:val="18"/>
        </w:rPr>
        <w:t>aa</w:t>
      </w:r>
    </w:p>
    <w:p>
      <w:pPr>
        <w:spacing w:line="240" w:lineRule="auto" w:before="0"/>
        <w:ind w:left="2734" w:right="290" w:firstLine="5"/>
        <w:jc w:val="left"/>
        <w:rPr>
          <w:rFonts w:ascii="Times New Roman" w:hAnsi="Times New Roman"/>
          <w:sz w:val="18"/>
        </w:rPr>
      </w:pPr>
      <w:r>
        <w:rPr>
          <w:rFonts w:ascii="Arial" w:hAnsi="Arial"/>
          <w:color w:val="8E8E91"/>
          <w:w w:val="105"/>
          <w:sz w:val="21"/>
        </w:rPr>
        <w:t>□</w:t>
      </w:r>
      <w:r>
        <w:rPr>
          <w:rFonts w:ascii="Times New Roman" w:hAnsi="Times New Roman"/>
          <w:color w:val="A8A8AA"/>
          <w:w w:val="105"/>
          <w:sz w:val="18"/>
        </w:rPr>
        <w:t>e</w:t>
      </w:r>
      <w:r>
        <w:rPr>
          <w:rFonts w:ascii="Times New Roman" w:hAnsi="Times New Roman"/>
          <w:color w:val="8E8E91"/>
          <w:w w:val="105"/>
          <w:sz w:val="18"/>
        </w:rPr>
        <w:t>1JpadaB,</w:t>
      </w:r>
      <w:r>
        <w:rPr>
          <w:rFonts w:ascii="Times New Roman" w:hAnsi="Times New Roman"/>
          <w:color w:val="8E8E91"/>
          <w:spacing w:val="-4"/>
          <w:w w:val="105"/>
          <w:sz w:val="18"/>
        </w:rPr>
        <w:t> </w:t>
      </w:r>
      <w:r>
        <w:rPr>
          <w:rFonts w:ascii="Times New Roman" w:hAnsi="Times New Roman"/>
          <w:color w:val="8E8E91"/>
          <w:w w:val="105"/>
          <w:sz w:val="18"/>
        </w:rPr>
        <w:t>de</w:t>
      </w:r>
      <w:r>
        <w:rPr>
          <w:rFonts w:ascii="Times New Roman" w:hAnsi="Times New Roman"/>
          <w:color w:val="8E8E91"/>
          <w:spacing w:val="40"/>
          <w:w w:val="105"/>
          <w:sz w:val="18"/>
        </w:rPr>
        <w:t> </w:t>
      </w:r>
      <w:r>
        <w:rPr>
          <w:rFonts w:ascii="Times New Roman" w:hAnsi="Times New Roman"/>
          <w:color w:val="8E8E91"/>
          <w:w w:val="105"/>
          <w:sz w:val="18"/>
        </w:rPr>
        <w:t>las</w:t>
      </w:r>
      <w:r>
        <w:rPr>
          <w:rFonts w:ascii="Times New Roman" w:hAnsi="Times New Roman"/>
          <w:color w:val="8E8E91"/>
          <w:spacing w:val="40"/>
          <w:w w:val="105"/>
          <w:sz w:val="18"/>
        </w:rPr>
        <w:t> </w:t>
      </w:r>
      <w:r>
        <w:rPr>
          <w:rFonts w:ascii="Times New Roman" w:hAnsi="Times New Roman"/>
          <w:color w:val="8E8E91"/>
          <w:w w:val="105"/>
          <w:sz w:val="18"/>
        </w:rPr>
        <w:t>cu.ales </w:t>
      </w:r>
      <w:r>
        <w:rPr>
          <w:rFonts w:ascii="Times New Roman" w:hAnsi="Times New Roman"/>
          <w:b/>
          <w:color w:val="8E8E91"/>
          <w:w w:val="105"/>
          <w:sz w:val="20"/>
        </w:rPr>
        <w:t>a</w:t>
      </w:r>
      <w:r>
        <w:rPr>
          <w:rFonts w:ascii="Times New Roman" w:hAnsi="Times New Roman"/>
          <w:b/>
          <w:color w:val="A8A8AA"/>
          <w:w w:val="105"/>
          <w:sz w:val="20"/>
        </w:rPr>
        <w:t>l</w:t>
      </w:r>
      <w:r>
        <w:rPr>
          <w:rFonts w:ascii="Times New Roman" w:hAnsi="Times New Roman"/>
          <w:color w:val="8E8E91"/>
          <w:w w:val="105"/>
          <w:sz w:val="18"/>
        </w:rPr>
        <w:t>!53</w:t>
      </w:r>
      <w:r>
        <w:rPr>
          <w:rFonts w:ascii="Times New Roman" w:hAnsi="Times New Roman"/>
          <w:color w:val="A8A8AA"/>
          <w:w w:val="105"/>
          <w:sz w:val="18"/>
        </w:rPr>
        <w:t>.</w:t>
      </w:r>
      <w:r>
        <w:rPr>
          <w:rFonts w:ascii="Times New Roman" w:hAnsi="Times New Roman"/>
          <w:color w:val="8E8E91"/>
          <w:w w:val="105"/>
          <w:sz w:val="18"/>
        </w:rPr>
        <w:t>!5%</w:t>
      </w:r>
      <w:r>
        <w:rPr>
          <w:rFonts w:ascii="Times New Roman" w:hAnsi="Times New Roman"/>
          <w:color w:val="8E8E91"/>
          <w:spacing w:val="-20"/>
          <w:w w:val="105"/>
          <w:sz w:val="18"/>
        </w:rPr>
        <w:t> </w:t>
      </w:r>
      <w:r>
        <w:rPr>
          <w:rFonts w:ascii="Times New Roman" w:hAnsi="Times New Roman"/>
          <w:color w:val="8E8E91"/>
          <w:w w:val="105"/>
          <w:sz w:val="18"/>
        </w:rPr>
        <w:t>se a</w:t>
      </w:r>
      <w:r>
        <w:rPr>
          <w:rFonts w:ascii="Times New Roman" w:hAnsi="Times New Roman"/>
          <w:color w:val="A8A8AA"/>
          <w:w w:val="105"/>
          <w:sz w:val="18"/>
        </w:rPr>
        <w:t>n</w:t>
      </w:r>
      <w:r>
        <w:rPr>
          <w:rFonts w:ascii="Times New Roman" w:hAnsi="Times New Roman"/>
          <w:color w:val="8E8E91"/>
          <w:w w:val="105"/>
          <w:sz w:val="18"/>
        </w:rPr>
        <w:t>cua</w:t>
      </w:r>
      <w:r>
        <w:rPr>
          <w:rFonts w:ascii="Times New Roman" w:hAnsi="Times New Roman"/>
          <w:color w:val="A8A8AA"/>
          <w:w w:val="105"/>
          <w:sz w:val="18"/>
        </w:rPr>
        <w:t>nt</w:t>
      </w:r>
      <w:r>
        <w:rPr>
          <w:rFonts w:ascii="Times New Roman" w:hAnsi="Times New Roman"/>
          <w:color w:val="8E8E91"/>
          <w:w w:val="105"/>
          <w:sz w:val="18"/>
        </w:rPr>
        <w:t>ra</w:t>
      </w:r>
      <w:r>
        <w:rPr>
          <w:rFonts w:ascii="Times New Roman" w:hAnsi="Times New Roman"/>
          <w:color w:val="A8A8AA"/>
          <w:w w:val="105"/>
          <w:sz w:val="18"/>
        </w:rPr>
        <w:t>n</w:t>
      </w:r>
      <w:r>
        <w:rPr>
          <w:rFonts w:ascii="Times New Roman" w:hAnsi="Times New Roman"/>
          <w:color w:val="A8A8AA"/>
          <w:spacing w:val="40"/>
          <w:w w:val="105"/>
          <w:sz w:val="18"/>
        </w:rPr>
        <w:t> </w:t>
      </w:r>
      <w:r>
        <w:rPr>
          <w:rFonts w:ascii="Times New Roman" w:hAnsi="Times New Roman"/>
          <w:color w:val="8E8E91"/>
          <w:w w:val="105"/>
          <w:sz w:val="18"/>
        </w:rPr>
        <w:t>a</w:t>
      </w:r>
      <w:r>
        <w:rPr>
          <w:rFonts w:ascii="Times New Roman" w:hAnsi="Times New Roman"/>
          <w:color w:val="A8A8AA"/>
          <w:w w:val="105"/>
          <w:sz w:val="18"/>
        </w:rPr>
        <w:t>n</w:t>
      </w:r>
      <w:r>
        <w:rPr>
          <w:rFonts w:ascii="Times New Roman" w:hAnsi="Times New Roman"/>
          <w:color w:val="A8A8AA"/>
          <w:spacing w:val="40"/>
          <w:w w:val="105"/>
          <w:sz w:val="18"/>
        </w:rPr>
        <w:t> </w:t>
      </w:r>
      <w:r>
        <w:rPr>
          <w:rFonts w:ascii="Times New Roman" w:hAnsi="Times New Roman"/>
          <w:color w:val="8E8E91"/>
          <w:w w:val="105"/>
          <w:sz w:val="18"/>
        </w:rPr>
        <w:t>loa </w:t>
      </w:r>
      <w:r>
        <w:rPr>
          <w:rFonts w:ascii="Times New Roman" w:hAnsi="Times New Roman"/>
          <w:color w:val="A8A8AA"/>
          <w:w w:val="105"/>
          <w:sz w:val="18"/>
        </w:rPr>
        <w:t>m</w:t>
      </w:r>
      <w:r>
        <w:rPr>
          <w:rFonts w:ascii="Times New Roman" w:hAnsi="Times New Roman"/>
          <w:color w:val="8E8E91"/>
          <w:w w:val="105"/>
          <w:sz w:val="18"/>
        </w:rPr>
        <w:t>un</w:t>
      </w:r>
      <w:r>
        <w:rPr>
          <w:rFonts w:ascii="Times New Roman" w:hAnsi="Times New Roman"/>
          <w:color w:val="A8A8AA"/>
          <w:w w:val="105"/>
          <w:sz w:val="18"/>
        </w:rPr>
        <w:t>i</w:t>
      </w:r>
      <w:r>
        <w:rPr>
          <w:rFonts w:ascii="Times New Roman" w:hAnsi="Times New Roman"/>
          <w:color w:val="8E8E91"/>
          <w:w w:val="105"/>
          <w:sz w:val="18"/>
        </w:rPr>
        <w:t>cipiO"Sde</w:t>
      </w:r>
      <w:r>
        <w:rPr>
          <w:rFonts w:ascii="Times New Roman" w:hAnsi="Times New Roman"/>
          <w:color w:val="A8A8AA"/>
          <w:w w:val="105"/>
          <w:sz w:val="18"/>
        </w:rPr>
        <w:t>T</w:t>
      </w:r>
      <w:r>
        <w:rPr>
          <w:rFonts w:ascii="Times New Roman" w:hAnsi="Times New Roman"/>
          <w:color w:val="8E8E91"/>
          <w:w w:val="105"/>
          <w:sz w:val="18"/>
        </w:rPr>
        <w:t>ep</w:t>
      </w:r>
      <w:r>
        <w:rPr>
          <w:rFonts w:ascii="Times New Roman" w:hAnsi="Times New Roman"/>
          <w:color w:val="6E7072"/>
          <w:w w:val="105"/>
          <w:sz w:val="18"/>
        </w:rPr>
        <w:t>i</w:t>
      </w:r>
      <w:r>
        <w:rPr>
          <w:rFonts w:ascii="Times New Roman" w:hAnsi="Times New Roman"/>
          <w:color w:val="A8A8AA"/>
          <w:w w:val="105"/>
          <w:sz w:val="18"/>
        </w:rPr>
        <w:t>c</w:t>
      </w:r>
      <w:r>
        <w:rPr>
          <w:rFonts w:ascii="Times New Roman" w:hAnsi="Times New Roman"/>
          <w:color w:val="A8A8AA"/>
          <w:spacing w:val="40"/>
          <w:w w:val="105"/>
          <w:sz w:val="18"/>
        </w:rPr>
        <w:t> </w:t>
      </w:r>
      <w:r>
        <w:rPr>
          <w:rFonts w:ascii="Times New Roman" w:hAnsi="Times New Roman"/>
          <w:color w:val="8E8E91"/>
          <w:w w:val="105"/>
          <w:sz w:val="18"/>
        </w:rPr>
        <w:t>y Ba</w:t>
      </w:r>
      <w:r>
        <w:rPr>
          <w:rFonts w:ascii="Times New Roman" w:hAnsi="Times New Roman"/>
          <w:color w:val="A8A8AA"/>
          <w:w w:val="105"/>
          <w:sz w:val="18"/>
        </w:rPr>
        <w:t>h</w:t>
      </w:r>
      <w:r>
        <w:rPr>
          <w:rFonts w:ascii="Times New Roman" w:hAnsi="Times New Roman"/>
          <w:color w:val="8E8E91"/>
          <w:w w:val="105"/>
          <w:sz w:val="18"/>
        </w:rPr>
        <w:t>ia</w:t>
      </w:r>
      <w:r>
        <w:rPr>
          <w:rFonts w:ascii="Times New Roman" w:hAnsi="Times New Roman"/>
          <w:color w:val="8E8E91"/>
          <w:spacing w:val="40"/>
          <w:w w:val="105"/>
          <w:sz w:val="18"/>
        </w:rPr>
        <w:t> </w:t>
      </w:r>
      <w:r>
        <w:rPr>
          <w:rFonts w:ascii="Times New Roman" w:hAnsi="Times New Roman"/>
          <w:color w:val="8E8E91"/>
          <w:w w:val="105"/>
          <w:sz w:val="18"/>
        </w:rPr>
        <w:t>de</w:t>
      </w:r>
      <w:r>
        <w:rPr>
          <w:rFonts w:ascii="Times New Roman" w:hAnsi="Times New Roman"/>
          <w:color w:val="8E8E91"/>
          <w:spacing w:val="40"/>
          <w:w w:val="105"/>
          <w:sz w:val="18"/>
        </w:rPr>
        <w:t> </w:t>
      </w:r>
      <w:r>
        <w:rPr>
          <w:rFonts w:ascii="Times New Roman" w:hAnsi="Times New Roman"/>
          <w:color w:val="8E8E91"/>
          <w:w w:val="105"/>
          <w:sz w:val="18"/>
        </w:rPr>
        <w:t>Bamla</w:t>
      </w:r>
      <w:r>
        <w:rPr>
          <w:rFonts w:ascii="Times New Roman" w:hAnsi="Times New Roman"/>
          <w:color w:val="A8A8AA"/>
          <w:w w:val="105"/>
          <w:sz w:val="18"/>
        </w:rPr>
        <w:t>r</w:t>
      </w:r>
      <w:r>
        <w:rPr>
          <w:rFonts w:ascii="Times New Roman" w:hAnsi="Times New Roman"/>
          <w:color w:val="8E8E91"/>
          <w:w w:val="105"/>
          <w:sz w:val="18"/>
        </w:rPr>
        <w:t>aa</w:t>
      </w:r>
      <w:r>
        <w:rPr>
          <w:rFonts w:ascii="Times New Roman" w:hAnsi="Times New Roman"/>
          <w:color w:val="A8A8AA"/>
          <w:w w:val="105"/>
          <w:sz w:val="18"/>
        </w:rPr>
        <w:t>, </w:t>
      </w:r>
      <w:r>
        <w:rPr>
          <w:rFonts w:ascii="Times New Roman" w:hAnsi="Times New Roman"/>
          <w:color w:val="8E8E91"/>
          <w:w w:val="105"/>
          <w:sz w:val="18"/>
        </w:rPr>
        <w:t>con </w:t>
      </w:r>
      <w:r>
        <w:rPr>
          <w:rFonts w:ascii="Times New Roman" w:hAnsi="Times New Roman"/>
          <w:color w:val="8E8E91"/>
          <w:w w:val="105"/>
          <w:sz w:val="19"/>
        </w:rPr>
        <w:t>194</w:t>
      </w:r>
      <w:r>
        <w:rPr>
          <w:rFonts w:ascii="Times New Roman" w:hAnsi="Times New Roman"/>
          <w:color w:val="A8A8AA"/>
          <w:w w:val="105"/>
          <w:sz w:val="19"/>
        </w:rPr>
        <w:t>, </w:t>
      </w:r>
      <w:r>
        <w:rPr>
          <w:rFonts w:ascii="Times New Roman" w:hAnsi="Times New Roman"/>
          <w:color w:val="8E8E91"/>
          <w:w w:val="105"/>
          <w:sz w:val="19"/>
        </w:rPr>
        <w:t>731 </w:t>
      </w:r>
      <w:r>
        <w:rPr>
          <w:rFonts w:ascii="Arial" w:hAnsi="Arial"/>
          <w:i/>
          <w:color w:val="8E8E91"/>
          <w:w w:val="105"/>
          <w:sz w:val="17"/>
        </w:rPr>
        <w:t>y</w:t>
      </w:r>
      <w:r>
        <w:rPr>
          <w:rFonts w:ascii="Arial" w:hAnsi="Arial"/>
          <w:i/>
          <w:color w:val="8E8E91"/>
          <w:w w:val="105"/>
          <w:sz w:val="17"/>
        </w:rPr>
        <w:t> </w:t>
      </w:r>
      <w:r>
        <w:rPr>
          <w:rFonts w:ascii="Arial" w:hAnsi="Arial"/>
          <w:color w:val="8E8E91"/>
          <w:w w:val="105"/>
          <w:sz w:val="17"/>
        </w:rPr>
        <w:t>BO</w:t>
      </w:r>
      <w:r>
        <w:rPr>
          <w:rFonts w:ascii="Arial" w:hAnsi="Arial"/>
          <w:color w:val="6E7072"/>
          <w:w w:val="105"/>
          <w:sz w:val="17"/>
        </w:rPr>
        <w:t>, </w:t>
      </w:r>
      <w:r>
        <w:rPr>
          <w:rFonts w:ascii="Arial" w:hAnsi="Arial"/>
          <w:color w:val="8E8E91"/>
          <w:w w:val="105"/>
          <w:sz w:val="17"/>
        </w:rPr>
        <w:t>27!5</w:t>
      </w:r>
      <w:r>
        <w:rPr>
          <w:rFonts w:ascii="Arial" w:hAnsi="Arial"/>
          <w:color w:val="8E8E91"/>
          <w:spacing w:val="40"/>
          <w:w w:val="105"/>
          <w:sz w:val="17"/>
        </w:rPr>
        <w:t> </w:t>
      </w:r>
      <w:r>
        <w:rPr>
          <w:rFonts w:ascii="Times New Roman" w:hAnsi="Times New Roman"/>
          <w:color w:val="8E8E91"/>
          <w:w w:val="105"/>
          <w:sz w:val="18"/>
        </w:rPr>
        <w:t>pa</w:t>
      </w:r>
      <w:r>
        <w:rPr>
          <w:rFonts w:ascii="Times New Roman" w:hAnsi="Times New Roman"/>
          <w:color w:val="A8A8AA"/>
          <w:w w:val="105"/>
          <w:sz w:val="18"/>
        </w:rPr>
        <w:t>r</w:t>
      </w:r>
      <w:r>
        <w:rPr>
          <w:rFonts w:ascii="Times New Roman" w:hAnsi="Times New Roman"/>
          <w:color w:val="8E8E91"/>
          <w:w w:val="105"/>
          <w:sz w:val="18"/>
        </w:rPr>
        <w:t>s</w:t>
      </w:r>
      <w:r>
        <w:rPr>
          <w:rFonts w:ascii="Arial" w:hAnsi="Arial"/>
          <w:color w:val="8E8E91"/>
          <w:w w:val="105"/>
          <w:sz w:val="21"/>
        </w:rPr>
        <w:t>□</w:t>
      </w:r>
      <w:r>
        <w:rPr>
          <w:rFonts w:ascii="Times New Roman" w:hAnsi="Times New Roman"/>
          <w:color w:val="8E8E91"/>
          <w:w w:val="105"/>
          <w:sz w:val="18"/>
        </w:rPr>
        <w:t>na-s. ocup.adaa </w:t>
      </w:r>
      <w:r>
        <w:rPr>
          <w:rFonts w:ascii="Times New Roman" w:hAnsi="Times New Roman"/>
          <w:color w:val="8E8E91"/>
          <w:spacing w:val="-2"/>
          <w:w w:val="105"/>
          <w:sz w:val="18"/>
        </w:rPr>
        <w:t>reap,ect</w:t>
      </w:r>
      <w:r>
        <w:rPr>
          <w:rFonts w:ascii="Times New Roman" w:hAnsi="Times New Roman"/>
          <w:color w:val="6E7072"/>
          <w:spacing w:val="-2"/>
          <w:w w:val="105"/>
          <w:sz w:val="18"/>
        </w:rPr>
        <w:t>i</w:t>
      </w:r>
      <w:r>
        <w:rPr>
          <w:rFonts w:ascii="Times New Roman" w:hAnsi="Times New Roman"/>
          <w:color w:val="8E8E91"/>
          <w:spacing w:val="-2"/>
          <w:w w:val="105"/>
          <w:sz w:val="18"/>
        </w:rPr>
        <w:t>YB</w:t>
      </w:r>
      <w:r>
        <w:rPr>
          <w:rFonts w:ascii="Times New Roman" w:hAnsi="Times New Roman"/>
          <w:color w:val="A8A8AA"/>
          <w:spacing w:val="-2"/>
          <w:w w:val="105"/>
          <w:sz w:val="18"/>
        </w:rPr>
        <w:t>m</w:t>
      </w:r>
      <w:r>
        <w:rPr>
          <w:rFonts w:ascii="Times New Roman" w:hAnsi="Times New Roman"/>
          <w:color w:val="8E8E91"/>
          <w:spacing w:val="-2"/>
          <w:w w:val="105"/>
          <w:sz w:val="18"/>
        </w:rPr>
        <w:t>ente</w:t>
      </w:r>
      <w:r>
        <w:rPr>
          <w:rFonts w:ascii="Times New Roman" w:hAnsi="Times New Roman"/>
          <w:color w:val="A8A8AA"/>
          <w:spacing w:val="-2"/>
          <w:w w:val="105"/>
          <w:sz w:val="18"/>
        </w:rPr>
        <w:t>.</w:t>
      </w:r>
    </w:p>
    <w:p>
      <w:pPr>
        <w:tabs>
          <w:tab w:pos="4201" w:val="left" w:leader="none"/>
        </w:tabs>
        <w:spacing w:before="14"/>
        <w:ind w:left="2752" w:right="0" w:firstLine="0"/>
        <w:jc w:val="left"/>
        <w:rPr>
          <w:rFonts w:ascii="Times New Roman" w:hAnsi="Times New Roman"/>
          <w:sz w:val="19"/>
        </w:rPr>
      </w:pPr>
      <w:r>
        <w:rPr>
          <w:rFonts w:ascii="Arial" w:hAnsi="Arial"/>
          <w:color w:val="8E8E91"/>
          <w:spacing w:val="-5"/>
          <w:w w:val="135"/>
          <w:position w:val="8"/>
          <w:sz w:val="18"/>
        </w:rPr>
        <w:t>tt)</w:t>
      </w:r>
      <w:r>
        <w:rPr>
          <w:rFonts w:ascii="Arial" w:hAnsi="Arial"/>
          <w:color w:val="8E8E91"/>
          <w:position w:val="8"/>
          <w:sz w:val="18"/>
        </w:rPr>
        <w:tab/>
      </w:r>
      <w:r>
        <w:rPr>
          <w:rFonts w:ascii="Times New Roman" w:hAnsi="Times New Roman"/>
          <w:color w:val="ED852F"/>
          <w:w w:val="145"/>
          <w:sz w:val="19"/>
        </w:rPr>
        <w:t>•</w:t>
      </w:r>
      <w:r>
        <w:rPr>
          <w:rFonts w:ascii="Times New Roman" w:hAnsi="Times New Roman"/>
          <w:color w:val="8E8E91"/>
          <w:w w:val="145"/>
          <w:sz w:val="19"/>
        </w:rPr>
        <w:t>----</w:t>
      </w:r>
      <w:r>
        <w:rPr>
          <w:rFonts w:ascii="Times New Roman" w:hAnsi="Times New Roman"/>
          <w:color w:val="A8A8AA"/>
          <w:w w:val="145"/>
          <w:sz w:val="19"/>
        </w:rPr>
        <w:t>---</w:t>
      </w:r>
      <w:r>
        <w:rPr>
          <w:rFonts w:ascii="Times New Roman" w:hAnsi="Times New Roman"/>
          <w:color w:val="6E7072"/>
          <w:w w:val="145"/>
          <w:sz w:val="19"/>
        </w:rPr>
        <w:t>--··</w:t>
      </w:r>
      <w:r>
        <w:rPr>
          <w:rFonts w:ascii="Times New Roman" w:hAnsi="Times New Roman"/>
          <w:color w:val="C6C6C8"/>
          <w:w w:val="145"/>
          <w:sz w:val="19"/>
        </w:rPr>
        <w:t>'</w:t>
      </w:r>
      <w:r>
        <w:rPr>
          <w:rFonts w:ascii="Times New Roman" w:hAnsi="Times New Roman"/>
          <w:color w:val="6E7072"/>
          <w:w w:val="145"/>
          <w:sz w:val="19"/>
        </w:rPr>
        <w:t>·</w:t>
      </w:r>
      <w:r>
        <w:rPr>
          <w:rFonts w:ascii="Times New Roman" w:hAnsi="Times New Roman"/>
          <w:color w:val="A8A8AA"/>
          <w:w w:val="145"/>
          <w:sz w:val="19"/>
        </w:rPr>
        <w:t>'</w:t>
      </w:r>
      <w:r>
        <w:rPr>
          <w:rFonts w:ascii="Times New Roman" w:hAnsi="Times New Roman"/>
          <w:color w:val="6E7072"/>
          <w:w w:val="145"/>
          <w:sz w:val="19"/>
        </w:rPr>
        <w:t>··</w:t>
      </w:r>
      <w:r>
        <w:rPr>
          <w:rFonts w:ascii="Times New Roman" w:hAnsi="Times New Roman"/>
          <w:color w:val="C6C6C8"/>
          <w:w w:val="145"/>
          <w:sz w:val="19"/>
        </w:rPr>
        <w:t>·</w:t>
      </w:r>
      <w:r>
        <w:rPr>
          <w:rFonts w:ascii="Times New Roman" w:hAnsi="Times New Roman"/>
          <w:color w:val="8E8E91"/>
          <w:w w:val="145"/>
          <w:sz w:val="19"/>
        </w:rPr>
        <w:t>·-</w:t>
      </w:r>
      <w:r>
        <w:rPr>
          <w:rFonts w:ascii="Times New Roman" w:hAnsi="Times New Roman"/>
          <w:color w:val="A8A8AA"/>
          <w:spacing w:val="-10"/>
          <w:w w:val="145"/>
          <w:sz w:val="19"/>
        </w:rPr>
        <w:t>·</w:t>
      </w:r>
    </w:p>
    <w:p>
      <w:pPr>
        <w:spacing w:line="220" w:lineRule="atLeast" w:before="99"/>
        <w:ind w:left="3061" w:right="290" w:firstLine="8"/>
        <w:jc w:val="left"/>
        <w:rPr>
          <w:rFonts w:ascii="Times New Roman"/>
          <w:sz w:val="18"/>
        </w:rPr>
      </w:pPr>
      <w:r>
        <w:rPr/>
        <w:drawing>
          <wp:anchor distT="0" distB="0" distL="0" distR="0" allowOverlap="1" layoutInCell="1" locked="0" behindDoc="0" simplePos="0" relativeHeight="15876096">
            <wp:simplePos x="0" y="0"/>
            <wp:positionH relativeFrom="page">
              <wp:posOffset>561774</wp:posOffset>
            </wp:positionH>
            <wp:positionV relativeFrom="paragraph">
              <wp:posOffset>220564</wp:posOffset>
            </wp:positionV>
            <wp:extent cx="1294523" cy="854494"/>
            <wp:effectExtent l="0" t="0" r="0" b="0"/>
            <wp:wrapNone/>
            <wp:docPr id="237" name="image106.png"/>
            <wp:cNvGraphicFramePr>
              <a:graphicFrameLocks noChangeAspect="1"/>
            </wp:cNvGraphicFramePr>
            <a:graphic>
              <a:graphicData uri="http://schemas.openxmlformats.org/drawingml/2006/picture">
                <pic:pic>
                  <pic:nvPicPr>
                    <pic:cNvPr id="238" name="image106.png"/>
                    <pic:cNvPicPr/>
                  </pic:nvPicPr>
                  <pic:blipFill>
                    <a:blip r:embed="rId181" cstate="print"/>
                    <a:stretch>
                      <a:fillRect/>
                    </a:stretch>
                  </pic:blipFill>
                  <pic:spPr>
                    <a:xfrm>
                      <a:off x="0" y="0"/>
                      <a:ext cx="1294523" cy="854494"/>
                    </a:xfrm>
                    <a:prstGeom prst="rect">
                      <a:avLst/>
                    </a:prstGeom>
                  </pic:spPr>
                </pic:pic>
              </a:graphicData>
            </a:graphic>
          </wp:anchor>
        </w:drawing>
      </w:r>
      <w:r>
        <w:rPr>
          <w:rFonts w:ascii="Times New Roman"/>
          <w:color w:val="8E8E91"/>
          <w:spacing w:val="-2"/>
          <w:w w:val="105"/>
          <w:sz w:val="18"/>
        </w:rPr>
        <w:t>Nayarit</w:t>
      </w:r>
      <w:r>
        <w:rPr>
          <w:rFonts w:ascii="Times New Roman"/>
          <w:color w:val="8E8E91"/>
          <w:spacing w:val="4"/>
          <w:w w:val="105"/>
          <w:sz w:val="18"/>
        </w:rPr>
        <w:t> </w:t>
      </w:r>
      <w:r>
        <w:rPr>
          <w:rFonts w:ascii="Times New Roman"/>
          <w:color w:val="8E8E91"/>
          <w:spacing w:val="-2"/>
          <w:sz w:val="18"/>
        </w:rPr>
        <w:t>j:&gt;BBD</w:t>
      </w:r>
      <w:r>
        <w:rPr>
          <w:rFonts w:ascii="Times New Roman"/>
          <w:color w:val="8E8E91"/>
          <w:spacing w:val="-10"/>
          <w:sz w:val="18"/>
        </w:rPr>
        <w:t> </w:t>
      </w:r>
      <w:r>
        <w:rPr>
          <w:rFonts w:ascii="Times New Roman"/>
          <w:color w:val="8E8E91"/>
          <w:spacing w:val="-2"/>
          <w:w w:val="105"/>
          <w:sz w:val="18"/>
        </w:rPr>
        <w:t>de</w:t>
      </w:r>
      <w:r>
        <w:rPr>
          <w:rFonts w:ascii="Times New Roman"/>
          <w:color w:val="6E7072"/>
          <w:spacing w:val="-2"/>
          <w:w w:val="105"/>
          <w:sz w:val="18"/>
        </w:rPr>
        <w:t>l</w:t>
      </w:r>
      <w:r>
        <w:rPr>
          <w:rFonts w:ascii="Times New Roman"/>
          <w:color w:val="6E7072"/>
          <w:spacing w:val="-11"/>
          <w:w w:val="105"/>
          <w:sz w:val="18"/>
        </w:rPr>
        <w:t> </w:t>
      </w:r>
      <w:r>
        <w:rPr>
          <w:rFonts w:ascii="Times New Roman"/>
          <w:color w:val="6E7072"/>
          <w:spacing w:val="-2"/>
          <w:w w:val="105"/>
          <w:sz w:val="18"/>
        </w:rPr>
        <w:t>l</w:t>
      </w:r>
      <w:r>
        <w:rPr>
          <w:rFonts w:ascii="Times New Roman"/>
          <w:color w:val="8E8E91"/>
          <w:spacing w:val="-2"/>
          <w:w w:val="105"/>
          <w:sz w:val="18"/>
        </w:rPr>
        <w:t>uga</w:t>
      </w:r>
      <w:r>
        <w:rPr>
          <w:rFonts w:ascii="Times New Roman"/>
          <w:color w:val="A8A8AA"/>
          <w:spacing w:val="-2"/>
          <w:w w:val="105"/>
          <w:sz w:val="18"/>
        </w:rPr>
        <w:t>r</w:t>
      </w:r>
      <w:r>
        <w:rPr>
          <w:rFonts w:ascii="Times New Roman"/>
          <w:color w:val="A8A8AA"/>
          <w:spacing w:val="-8"/>
          <w:w w:val="105"/>
          <w:sz w:val="18"/>
        </w:rPr>
        <w:t> </w:t>
      </w:r>
      <w:r>
        <w:rPr>
          <w:rFonts w:ascii="Times New Roman"/>
          <w:color w:val="8E8E91"/>
          <w:spacing w:val="-2"/>
          <w:w w:val="105"/>
          <w:sz w:val="17"/>
        </w:rPr>
        <w:t>2.3</w:t>
      </w:r>
      <w:r>
        <w:rPr>
          <w:rFonts w:ascii="Times New Roman"/>
          <w:color w:val="8E8E91"/>
          <w:spacing w:val="-9"/>
          <w:w w:val="105"/>
          <w:sz w:val="17"/>
        </w:rPr>
        <w:t> </w:t>
      </w:r>
      <w:r>
        <w:rPr>
          <w:rFonts w:ascii="Times New Roman"/>
          <w:color w:val="8E8E91"/>
          <w:spacing w:val="-2"/>
          <w:w w:val="105"/>
          <w:sz w:val="18"/>
        </w:rPr>
        <w:t>a</w:t>
      </w:r>
      <w:r>
        <w:rPr>
          <w:rFonts w:ascii="Times New Roman"/>
          <w:color w:val="8E8E91"/>
          <w:spacing w:val="3"/>
          <w:w w:val="105"/>
          <w:sz w:val="18"/>
        </w:rPr>
        <w:t> </w:t>
      </w:r>
      <w:r>
        <w:rPr>
          <w:rFonts w:ascii="Times New Roman"/>
          <w:color w:val="A8A8AA"/>
          <w:spacing w:val="-2"/>
          <w:w w:val="105"/>
          <w:sz w:val="18"/>
        </w:rPr>
        <w:t>n</w:t>
      </w:r>
      <w:r>
        <w:rPr>
          <w:rFonts w:ascii="Times New Roman"/>
          <w:color w:val="8E8E91"/>
          <w:spacing w:val="-2"/>
          <w:w w:val="105"/>
          <w:sz w:val="18"/>
        </w:rPr>
        <w:t>ive</w:t>
      </w:r>
      <w:r>
        <w:rPr>
          <w:rFonts w:ascii="Times New Roman"/>
          <w:color w:val="6E7072"/>
          <w:spacing w:val="-2"/>
          <w:w w:val="105"/>
          <w:sz w:val="18"/>
        </w:rPr>
        <w:t>l </w:t>
      </w:r>
      <w:r>
        <w:rPr>
          <w:rFonts w:ascii="Times New Roman"/>
          <w:color w:val="8E8E91"/>
          <w:w w:val="105"/>
          <w:sz w:val="18"/>
        </w:rPr>
        <w:t>nae</w:t>
      </w:r>
      <w:r>
        <w:rPr>
          <w:rFonts w:ascii="Times New Roman"/>
          <w:color w:val="6E7072"/>
          <w:w w:val="105"/>
          <w:sz w:val="18"/>
        </w:rPr>
        <w:t>i</w:t>
      </w:r>
      <w:r>
        <w:rPr>
          <w:rFonts w:ascii="Times New Roman"/>
          <w:color w:val="8E8E91"/>
          <w:w w:val="105"/>
          <w:sz w:val="18"/>
        </w:rPr>
        <w:t>on.al co</w:t>
      </w:r>
      <w:r>
        <w:rPr>
          <w:rFonts w:ascii="Times New Roman"/>
          <w:color w:val="A8A8AA"/>
          <w:w w:val="105"/>
          <w:sz w:val="18"/>
        </w:rPr>
        <w:t>n </w:t>
      </w:r>
      <w:r>
        <w:rPr>
          <w:rFonts w:ascii="Arial"/>
          <w:color w:val="8E8E91"/>
          <w:w w:val="105"/>
          <w:sz w:val="17"/>
        </w:rPr>
        <w:t>84 </w:t>
      </w:r>
      <w:r>
        <w:rPr>
          <w:rFonts w:ascii="Times New Roman"/>
          <w:color w:val="8E8E91"/>
          <w:w w:val="105"/>
          <w:sz w:val="18"/>
        </w:rPr>
        <w:t>eg</w:t>
      </w:r>
      <w:r>
        <w:rPr>
          <w:rFonts w:ascii="Times New Roman"/>
          <w:color w:val="A8A8AA"/>
          <w:w w:val="105"/>
          <w:sz w:val="18"/>
        </w:rPr>
        <w:t>r</w:t>
      </w:r>
      <w:r>
        <w:rPr>
          <w:rFonts w:ascii="Times New Roman"/>
          <w:color w:val="8E8E91"/>
          <w:w w:val="105"/>
          <w:sz w:val="18"/>
        </w:rPr>
        <w:t>aa.ad'oa d</w:t>
      </w:r>
      <w:r>
        <w:rPr>
          <w:rFonts w:ascii="Times New Roman"/>
          <w:color w:val="8E8E91"/>
          <w:spacing w:val="-2"/>
          <w:w w:val="105"/>
          <w:sz w:val="18"/>
        </w:rPr>
        <w:t> </w:t>
      </w:r>
      <w:r>
        <w:rPr>
          <w:rFonts w:ascii="Times New Roman"/>
          <w:color w:val="8E8E91"/>
          <w:w w:val="105"/>
          <w:sz w:val="18"/>
        </w:rPr>
        <w:t>a nive</w:t>
      </w:r>
      <w:r>
        <w:rPr>
          <w:rFonts w:ascii="Times New Roman"/>
          <w:color w:val="6E7072"/>
          <w:w w:val="105"/>
          <w:sz w:val="18"/>
        </w:rPr>
        <w:t>l </w:t>
      </w:r>
      <w:r>
        <w:rPr>
          <w:rFonts w:ascii="Times New Roman"/>
          <w:color w:val="8E8E91"/>
          <w:w w:val="105"/>
          <w:sz w:val="18"/>
        </w:rPr>
        <w:t>aup,erior/</w:t>
      </w:r>
      <w:r>
        <w:rPr>
          <w:rFonts w:ascii="Times New Roman"/>
          <w:color w:val="A8A8AA"/>
          <w:w w:val="105"/>
          <w:sz w:val="18"/>
        </w:rPr>
        <w:t>l</w:t>
      </w:r>
      <w:r>
        <w:rPr>
          <w:rFonts w:ascii="Times New Roman"/>
          <w:color w:val="6E7072"/>
          <w:w w:val="105"/>
          <w:sz w:val="18"/>
        </w:rPr>
        <w:t>i</w:t>
      </w:r>
      <w:r>
        <w:rPr>
          <w:rFonts w:ascii="Times New Roman"/>
          <w:color w:val="8E8E91"/>
          <w:w w:val="105"/>
          <w:sz w:val="18"/>
        </w:rPr>
        <w:t>canci.aiu</w:t>
      </w:r>
      <w:r>
        <w:rPr>
          <w:rFonts w:ascii="Times New Roman"/>
          <w:color w:val="A8A8AA"/>
          <w:w w:val="105"/>
          <w:sz w:val="18"/>
        </w:rPr>
        <w:t>r</w:t>
      </w:r>
      <w:r>
        <w:rPr>
          <w:rFonts w:ascii="Times New Roman"/>
          <w:color w:val="8E8E91"/>
          <w:w w:val="105"/>
          <w:sz w:val="18"/>
        </w:rPr>
        <w:t>a</w:t>
      </w:r>
      <w:r>
        <w:rPr>
          <w:rFonts w:ascii="Times New Roman"/>
          <w:color w:val="8E8E91"/>
          <w:spacing w:val="40"/>
          <w:w w:val="105"/>
          <w:sz w:val="18"/>
        </w:rPr>
        <w:t> </w:t>
      </w:r>
      <w:r>
        <w:rPr>
          <w:rFonts w:ascii="Times New Roman"/>
          <w:color w:val="8E8E91"/>
          <w:w w:val="105"/>
          <w:sz w:val="18"/>
        </w:rPr>
        <w:t>p,a</w:t>
      </w:r>
      <w:r>
        <w:rPr>
          <w:rFonts w:ascii="Times New Roman"/>
          <w:color w:val="A8A8AA"/>
          <w:w w:val="105"/>
          <w:sz w:val="18"/>
        </w:rPr>
        <w:t>r</w:t>
      </w:r>
    </w:p>
    <w:p>
      <w:pPr>
        <w:spacing w:line="242" w:lineRule="exact" w:before="0"/>
        <w:ind w:left="3047" w:right="0" w:firstLine="0"/>
        <w:jc w:val="left"/>
        <w:rPr>
          <w:rFonts w:ascii="Times New Roman" w:hAnsi="Times New Roman"/>
          <w:sz w:val="18"/>
        </w:rPr>
      </w:pPr>
      <w:r>
        <w:rPr>
          <w:rFonts w:ascii="Times New Roman" w:hAnsi="Times New Roman"/>
          <w:color w:val="8E8E91"/>
          <w:w w:val="90"/>
          <w:sz w:val="18"/>
        </w:rPr>
        <w:t>reads</w:t>
      </w:r>
      <w:r>
        <w:rPr>
          <w:rFonts w:ascii="Times New Roman" w:hAnsi="Times New Roman"/>
          <w:color w:val="8E8E91"/>
          <w:spacing w:val="11"/>
          <w:sz w:val="18"/>
        </w:rPr>
        <w:t> </w:t>
      </w:r>
      <w:r>
        <w:rPr>
          <w:rFonts w:ascii="Arial" w:hAnsi="Arial"/>
          <w:color w:val="8E8E91"/>
          <w:w w:val="90"/>
          <w:sz w:val="17"/>
        </w:rPr>
        <w:t>:1\</w:t>
      </w:r>
      <w:r>
        <w:rPr>
          <w:rFonts w:ascii="Arial" w:hAnsi="Arial"/>
          <w:color w:val="A8A8AA"/>
          <w:w w:val="90"/>
          <w:sz w:val="17"/>
        </w:rPr>
        <w:t>,</w:t>
      </w:r>
      <w:r>
        <w:rPr>
          <w:rFonts w:ascii="Arial" w:hAnsi="Arial"/>
          <w:color w:val="A8A8AA"/>
          <w:spacing w:val="-5"/>
          <w:sz w:val="17"/>
        </w:rPr>
        <w:t> </w:t>
      </w:r>
      <w:r>
        <w:rPr>
          <w:rFonts w:ascii="Times New Roman" w:hAnsi="Times New Roman"/>
          <w:color w:val="8E8E91"/>
          <w:spacing w:val="-2"/>
          <w:w w:val="90"/>
          <w:sz w:val="18"/>
        </w:rPr>
        <w:t>O</w:t>
      </w:r>
      <w:r>
        <w:rPr>
          <w:rFonts w:ascii="Arial" w:hAnsi="Arial"/>
          <w:color w:val="8E8E91"/>
          <w:spacing w:val="-2"/>
          <w:w w:val="90"/>
          <w:sz w:val="29"/>
        </w:rPr>
        <w:t>□□</w:t>
      </w:r>
      <w:r>
        <w:rPr>
          <w:rFonts w:ascii="Times New Roman" w:hAnsi="Times New Roman"/>
          <w:color w:val="8E8E91"/>
          <w:spacing w:val="-2"/>
          <w:w w:val="90"/>
          <w:sz w:val="18"/>
        </w:rPr>
        <w:t>unidade51</w:t>
      </w:r>
    </w:p>
    <w:p>
      <w:pPr>
        <w:spacing w:line="193" w:lineRule="exact" w:before="0"/>
        <w:ind w:left="3041" w:right="0" w:firstLine="0"/>
        <w:jc w:val="left"/>
        <w:rPr>
          <w:rFonts w:ascii="Times New Roman"/>
          <w:sz w:val="18"/>
        </w:rPr>
      </w:pPr>
      <w:r>
        <w:rPr>
          <w:rFonts w:ascii="Times New Roman"/>
          <w:color w:val="8E8E91"/>
          <w:w w:val="110"/>
          <w:sz w:val="18"/>
        </w:rPr>
        <w:t>econom</w:t>
      </w:r>
      <w:r>
        <w:rPr>
          <w:rFonts w:ascii="Times New Roman"/>
          <w:color w:val="6E7072"/>
          <w:w w:val="110"/>
          <w:sz w:val="18"/>
        </w:rPr>
        <w:t>i</w:t>
      </w:r>
      <w:r>
        <w:rPr>
          <w:rFonts w:ascii="Times New Roman"/>
          <w:color w:val="8E8E91"/>
          <w:w w:val="110"/>
          <w:sz w:val="18"/>
        </w:rPr>
        <w:t>c:aa</w:t>
      </w:r>
      <w:r>
        <w:rPr>
          <w:rFonts w:ascii="Times New Roman"/>
          <w:color w:val="8E8E91"/>
          <w:spacing w:val="1"/>
          <w:w w:val="110"/>
          <w:sz w:val="18"/>
        </w:rPr>
        <w:t> </w:t>
      </w:r>
      <w:r>
        <w:rPr>
          <w:rFonts w:ascii="Times New Roman"/>
          <w:color w:val="8E8E91"/>
          <w:w w:val="110"/>
          <w:sz w:val="18"/>
        </w:rPr>
        <w:t>e</w:t>
      </w:r>
      <w:r>
        <w:rPr>
          <w:rFonts w:ascii="Times New Roman"/>
          <w:color w:val="A8A8AA"/>
          <w:w w:val="110"/>
          <w:sz w:val="18"/>
        </w:rPr>
        <w:t>n</w:t>
      </w:r>
      <w:r>
        <w:rPr>
          <w:rFonts w:ascii="Times New Roman"/>
          <w:color w:val="A8A8AA"/>
          <w:spacing w:val="14"/>
          <w:w w:val="110"/>
          <w:sz w:val="18"/>
        </w:rPr>
        <w:t> </w:t>
      </w:r>
      <w:r>
        <w:rPr>
          <w:rFonts w:ascii="Times New Roman"/>
          <w:color w:val="8E8E91"/>
          <w:w w:val="110"/>
          <w:sz w:val="18"/>
        </w:rPr>
        <w:t>201A</w:t>
      </w:r>
      <w:r>
        <w:rPr>
          <w:rFonts w:ascii="Times New Roman"/>
          <w:color w:val="6E7072"/>
          <w:w w:val="110"/>
          <w:sz w:val="18"/>
        </w:rPr>
        <w:t>,</w:t>
      </w:r>
      <w:r>
        <w:rPr>
          <w:rFonts w:ascii="Times New Roman"/>
          <w:color w:val="6E7072"/>
          <w:spacing w:val="-9"/>
          <w:w w:val="110"/>
          <w:sz w:val="18"/>
        </w:rPr>
        <w:t> </w:t>
      </w:r>
      <w:r>
        <w:rPr>
          <w:rFonts w:ascii="Times New Roman"/>
          <w:color w:val="8E8E91"/>
          <w:w w:val="110"/>
          <w:sz w:val="18"/>
        </w:rPr>
        <w:t>a</w:t>
      </w:r>
      <w:r>
        <w:rPr>
          <w:rFonts w:ascii="Times New Roman"/>
          <w:color w:val="8E8E91"/>
          <w:spacing w:val="19"/>
          <w:w w:val="110"/>
          <w:sz w:val="18"/>
        </w:rPr>
        <w:t> </w:t>
      </w:r>
      <w:r>
        <w:rPr>
          <w:rFonts w:ascii="Times New Roman"/>
          <w:color w:val="8E8E91"/>
          <w:w w:val="110"/>
          <w:sz w:val="18"/>
        </w:rPr>
        <w:t>el</w:t>
      </w:r>
      <w:r>
        <w:rPr>
          <w:rFonts w:ascii="Times New Roman"/>
          <w:color w:val="8E8E91"/>
          <w:spacing w:val="18"/>
          <w:w w:val="110"/>
          <w:sz w:val="18"/>
        </w:rPr>
        <w:t> </w:t>
      </w:r>
      <w:r>
        <w:rPr>
          <w:rFonts w:ascii="Times New Roman"/>
          <w:color w:val="8E8E91"/>
          <w:spacing w:val="-4"/>
          <w:w w:val="110"/>
          <w:sz w:val="18"/>
        </w:rPr>
        <w:t>lugar</w:t>
      </w:r>
    </w:p>
    <w:p>
      <w:pPr>
        <w:spacing w:line="249" w:lineRule="auto" w:before="0"/>
        <w:ind w:left="3041" w:right="877" w:hanging="7"/>
        <w:jc w:val="left"/>
        <w:rPr>
          <w:rFonts w:ascii="Times New Roman" w:hAnsi="Times New Roman"/>
          <w:sz w:val="18"/>
        </w:rPr>
      </w:pPr>
      <w:r>
        <w:rPr>
          <w:rFonts w:ascii="Times New Roman" w:hAnsi="Times New Roman"/>
          <w:color w:val="C6C6C8"/>
          <w:sz w:val="18"/>
        </w:rPr>
        <w:t>.</w:t>
      </w:r>
      <w:r>
        <w:rPr>
          <w:rFonts w:ascii="Times New Roman" w:hAnsi="Times New Roman"/>
          <w:color w:val="8E8E91"/>
          <w:sz w:val="18"/>
        </w:rPr>
        <w:t>28</w:t>
      </w:r>
      <w:r>
        <w:rPr>
          <w:rFonts w:ascii="Times New Roman" w:hAnsi="Times New Roman"/>
          <w:color w:val="8E8E91"/>
          <w:spacing w:val="15"/>
          <w:sz w:val="18"/>
        </w:rPr>
        <w:t> </w:t>
      </w:r>
      <w:r>
        <w:rPr>
          <w:rFonts w:ascii="Times New Roman" w:hAnsi="Times New Roman"/>
          <w:color w:val="8E8E91"/>
          <w:sz w:val="18"/>
        </w:rPr>
        <w:t>en</w:t>
      </w:r>
      <w:r>
        <w:rPr>
          <w:rFonts w:ascii="Times New Roman" w:hAnsi="Times New Roman"/>
          <w:color w:val="8E8E91"/>
          <w:spacing w:val="40"/>
          <w:sz w:val="18"/>
        </w:rPr>
        <w:t> </w:t>
      </w:r>
      <w:r>
        <w:rPr>
          <w:rFonts w:ascii="Arial" w:hAnsi="Arial"/>
          <w:color w:val="8E8E91"/>
          <w:sz w:val="18"/>
        </w:rPr>
        <w:t>el</w:t>
      </w:r>
      <w:r>
        <w:rPr>
          <w:rFonts w:ascii="Arial" w:hAnsi="Arial"/>
          <w:color w:val="8E8E91"/>
          <w:spacing w:val="-15"/>
          <w:sz w:val="18"/>
        </w:rPr>
        <w:t> </w:t>
      </w:r>
      <w:r>
        <w:rPr>
          <w:rFonts w:ascii="Times New Roman" w:hAnsi="Times New Roman"/>
          <w:color w:val="8E8E91"/>
          <w:sz w:val="18"/>
        </w:rPr>
        <w:t>an</w:t>
      </w:r>
      <w:r>
        <w:rPr>
          <w:rFonts w:ascii="Arial" w:hAnsi="Arial"/>
          <w:color w:val="8E8E91"/>
          <w:sz w:val="21"/>
        </w:rPr>
        <w:t>□</w:t>
      </w:r>
      <w:r>
        <w:rPr>
          <w:rFonts w:ascii="Arial" w:hAnsi="Arial"/>
          <w:color w:val="8E8E91"/>
          <w:sz w:val="17"/>
        </w:rPr>
        <w:t>20:1\9</w:t>
      </w:r>
      <w:r>
        <w:rPr>
          <w:rFonts w:ascii="Arial" w:hAnsi="Arial"/>
          <w:color w:val="8E8E91"/>
          <w:spacing w:val="-12"/>
          <w:sz w:val="17"/>
        </w:rPr>
        <w:t> </w:t>
      </w:r>
      <w:r>
        <w:rPr>
          <w:rFonts w:ascii="Times New Roman" w:hAnsi="Times New Roman"/>
          <w:color w:val="8E8E91"/>
          <w:sz w:val="18"/>
        </w:rPr>
        <w:t>con</w:t>
      </w:r>
      <w:r>
        <w:rPr>
          <w:rFonts w:ascii="Times New Roman" w:hAnsi="Times New Roman"/>
          <w:color w:val="8E8E91"/>
          <w:spacing w:val="64"/>
          <w:sz w:val="18"/>
        </w:rPr>
        <w:t> </w:t>
      </w:r>
      <w:r>
        <w:rPr>
          <w:rFonts w:ascii="Times New Roman" w:hAnsi="Times New Roman"/>
          <w:color w:val="8E8E91"/>
          <w:sz w:val="18"/>
        </w:rPr>
        <w:t>74 eg</w:t>
      </w:r>
      <w:r>
        <w:rPr>
          <w:rFonts w:ascii="Times New Roman" w:hAnsi="Times New Roman"/>
          <w:color w:val="8E8E91"/>
          <w:spacing w:val="40"/>
          <w:sz w:val="18"/>
        </w:rPr>
        <w:t> </w:t>
      </w:r>
      <w:r>
        <w:rPr>
          <w:rFonts w:ascii="Times New Roman" w:hAnsi="Times New Roman"/>
          <w:color w:val="8E8E91"/>
          <w:sz w:val="18"/>
        </w:rPr>
        <w:t>resados.</w:t>
      </w:r>
      <w:r>
        <w:rPr>
          <w:rFonts w:ascii="Times New Roman" w:hAnsi="Times New Roman"/>
          <w:color w:val="6E7072"/>
          <w:sz w:val="18"/>
        </w:rPr>
        <w:t>.</w:t>
      </w:r>
    </w:p>
    <w:p>
      <w:pPr>
        <w:spacing w:before="18"/>
        <w:ind w:left="3058" w:right="0" w:firstLine="0"/>
        <w:jc w:val="left"/>
        <w:rPr>
          <w:rFonts w:ascii="Arial"/>
          <w:sz w:val="15"/>
        </w:rPr>
      </w:pPr>
      <w:r>
        <w:rPr>
          <w:rFonts w:ascii="Arial"/>
          <w:color w:val="8E8E91"/>
          <w:spacing w:val="-5"/>
          <w:w w:val="110"/>
          <w:sz w:val="15"/>
        </w:rPr>
        <w:t>{3)</w:t>
      </w:r>
    </w:p>
    <w:p>
      <w:pPr>
        <w:spacing w:line="240" w:lineRule="exact" w:before="9"/>
        <w:ind w:left="1467" w:right="0" w:firstLine="0"/>
        <w:jc w:val="left"/>
        <w:rPr>
          <w:rFonts w:ascii="Times New Roman" w:hAnsi="Times New Roman"/>
          <w:sz w:val="25"/>
        </w:rPr>
      </w:pPr>
      <w:r>
        <w:rPr>
          <w:rFonts w:ascii="Times New Roman" w:hAnsi="Times New Roman"/>
          <w:color w:val="ED852F"/>
          <w:w w:val="114"/>
          <w:sz w:val="25"/>
        </w:rPr>
        <w:t>•</w:t>
      </w:r>
    </w:p>
    <w:p>
      <w:pPr>
        <w:spacing w:line="324" w:lineRule="exact" w:before="0"/>
        <w:ind w:left="3050" w:right="0" w:firstLine="0"/>
        <w:jc w:val="left"/>
        <w:rPr>
          <w:rFonts w:ascii="Times New Roman" w:hAnsi="Times New Roman"/>
          <w:sz w:val="18"/>
        </w:rPr>
      </w:pPr>
      <w:r>
        <w:rPr/>
        <w:drawing>
          <wp:anchor distT="0" distB="0" distL="0" distR="0" allowOverlap="1" layoutInCell="1" locked="0" behindDoc="0" simplePos="0" relativeHeight="15876608">
            <wp:simplePos x="0" y="0"/>
            <wp:positionH relativeFrom="page">
              <wp:posOffset>1086911</wp:posOffset>
            </wp:positionH>
            <wp:positionV relativeFrom="paragraph">
              <wp:posOffset>197075</wp:posOffset>
            </wp:positionV>
            <wp:extent cx="744962" cy="570680"/>
            <wp:effectExtent l="0" t="0" r="0" b="0"/>
            <wp:wrapNone/>
            <wp:docPr id="239" name="image107.png"/>
            <wp:cNvGraphicFramePr>
              <a:graphicFrameLocks noChangeAspect="1"/>
            </wp:cNvGraphicFramePr>
            <a:graphic>
              <a:graphicData uri="http://schemas.openxmlformats.org/drawingml/2006/picture">
                <pic:pic>
                  <pic:nvPicPr>
                    <pic:cNvPr id="240" name="image107.png"/>
                    <pic:cNvPicPr/>
                  </pic:nvPicPr>
                  <pic:blipFill>
                    <a:blip r:embed="rId182" cstate="print"/>
                    <a:stretch>
                      <a:fillRect/>
                    </a:stretch>
                  </pic:blipFill>
                  <pic:spPr>
                    <a:xfrm>
                      <a:off x="0" y="0"/>
                      <a:ext cx="744962" cy="570680"/>
                    </a:xfrm>
                    <a:prstGeom prst="rect">
                      <a:avLst/>
                    </a:prstGeom>
                  </pic:spPr>
                </pic:pic>
              </a:graphicData>
            </a:graphic>
          </wp:anchor>
        </w:drawing>
      </w:r>
      <w:r>
        <w:rPr>
          <w:rFonts w:ascii="Times New Roman" w:hAnsi="Times New Roman"/>
          <w:color w:val="8E8E91"/>
          <w:sz w:val="18"/>
        </w:rPr>
        <w:t>N.ayari</w:t>
      </w:r>
      <w:r>
        <w:rPr>
          <w:rFonts w:ascii="Times New Roman" w:hAnsi="Times New Roman"/>
          <w:color w:val="A8A8AA"/>
          <w:sz w:val="18"/>
        </w:rPr>
        <w:t>t</w:t>
      </w:r>
      <w:r>
        <w:rPr>
          <w:rFonts w:ascii="Times New Roman" w:hAnsi="Times New Roman"/>
          <w:color w:val="A8A8AA"/>
          <w:spacing w:val="31"/>
          <w:sz w:val="18"/>
        </w:rPr>
        <w:t> </w:t>
      </w:r>
      <w:r>
        <w:rPr>
          <w:rFonts w:ascii="Times New Roman" w:hAnsi="Times New Roman"/>
          <w:color w:val="8E8E91"/>
          <w:sz w:val="18"/>
        </w:rPr>
        <w:t>ba</w:t>
      </w:r>
      <w:r>
        <w:rPr>
          <w:rFonts w:ascii="Times New Roman" w:hAnsi="Times New Roman"/>
          <w:color w:val="A8A8AA"/>
          <w:sz w:val="18"/>
        </w:rPr>
        <w:t>j</w:t>
      </w:r>
      <w:r>
        <w:rPr>
          <w:rFonts w:ascii="Arial" w:hAnsi="Arial"/>
          <w:color w:val="8E8E91"/>
          <w:sz w:val="33"/>
        </w:rPr>
        <w:t>□</w:t>
      </w:r>
      <w:r>
        <w:rPr>
          <w:rFonts w:ascii="Times New Roman" w:hAnsi="Times New Roman"/>
          <w:color w:val="8E8E91"/>
          <w:sz w:val="18"/>
        </w:rPr>
        <w:t>dos</w:t>
      </w:r>
      <w:r>
        <w:rPr>
          <w:rFonts w:ascii="Times New Roman" w:hAnsi="Times New Roman"/>
          <w:color w:val="8E8E91"/>
          <w:spacing w:val="51"/>
          <w:sz w:val="18"/>
        </w:rPr>
        <w:t> </w:t>
      </w:r>
      <w:r>
        <w:rPr>
          <w:rFonts w:ascii="Times New Roman" w:hAnsi="Times New Roman"/>
          <w:color w:val="8E8E91"/>
          <w:w w:val="95"/>
          <w:sz w:val="18"/>
        </w:rPr>
        <w:t>I</w:t>
      </w:r>
      <w:r>
        <w:rPr>
          <w:rFonts w:ascii="Times New Roman" w:hAnsi="Times New Roman"/>
          <w:color w:val="8E8E91"/>
          <w:spacing w:val="-10"/>
          <w:w w:val="95"/>
          <w:sz w:val="18"/>
        </w:rPr>
        <w:t> </w:t>
      </w:r>
      <w:r>
        <w:rPr>
          <w:rFonts w:ascii="Times New Roman" w:hAnsi="Times New Roman"/>
          <w:color w:val="8E8E91"/>
          <w:sz w:val="18"/>
        </w:rPr>
        <w:t>ugares</w:t>
      </w:r>
      <w:r>
        <w:rPr>
          <w:rFonts w:ascii="Times New Roman" w:hAnsi="Times New Roman"/>
          <w:color w:val="8E8E91"/>
          <w:spacing w:val="5"/>
          <w:sz w:val="18"/>
        </w:rPr>
        <w:t> </w:t>
      </w:r>
      <w:r>
        <w:rPr>
          <w:rFonts w:ascii="Times New Roman" w:hAnsi="Times New Roman"/>
          <w:color w:val="8E8E91"/>
          <w:sz w:val="18"/>
        </w:rPr>
        <w:t>a</w:t>
      </w:r>
      <w:r>
        <w:rPr>
          <w:rFonts w:ascii="Times New Roman" w:hAnsi="Times New Roman"/>
          <w:color w:val="8E8E91"/>
          <w:spacing w:val="23"/>
          <w:sz w:val="18"/>
        </w:rPr>
        <w:t> </w:t>
      </w:r>
      <w:r>
        <w:rPr>
          <w:rFonts w:ascii="Times New Roman" w:hAnsi="Times New Roman"/>
          <w:color w:val="A8A8AA"/>
          <w:spacing w:val="-4"/>
          <w:sz w:val="18"/>
        </w:rPr>
        <w:t>n</w:t>
      </w:r>
      <w:r>
        <w:rPr>
          <w:rFonts w:ascii="Times New Roman" w:hAnsi="Times New Roman"/>
          <w:color w:val="8E8E91"/>
          <w:spacing w:val="-4"/>
          <w:sz w:val="18"/>
        </w:rPr>
        <w:t>ive</w:t>
      </w:r>
      <w:r>
        <w:rPr>
          <w:rFonts w:ascii="Times New Roman" w:hAnsi="Times New Roman"/>
          <w:color w:val="6E7072"/>
          <w:spacing w:val="-4"/>
          <w:sz w:val="18"/>
        </w:rPr>
        <w:t>l</w:t>
      </w:r>
    </w:p>
    <w:p>
      <w:pPr>
        <w:spacing w:line="256" w:lineRule="auto" w:before="0"/>
        <w:ind w:left="3037" w:right="412" w:firstLine="9"/>
        <w:jc w:val="left"/>
        <w:rPr>
          <w:rFonts w:ascii="Times New Roman"/>
          <w:sz w:val="18"/>
        </w:rPr>
      </w:pPr>
      <w:r>
        <w:rPr>
          <w:rFonts w:ascii="Times New Roman"/>
          <w:color w:val="8E8E91"/>
          <w:w w:val="110"/>
          <w:sz w:val="18"/>
        </w:rPr>
        <w:t>nac</w:t>
      </w:r>
      <w:r>
        <w:rPr>
          <w:rFonts w:ascii="Times New Roman"/>
          <w:color w:val="6E7072"/>
          <w:w w:val="110"/>
          <w:sz w:val="18"/>
        </w:rPr>
        <w:t>i</w:t>
      </w:r>
      <w:r>
        <w:rPr>
          <w:rFonts w:ascii="Times New Roman"/>
          <w:color w:val="8E8E91"/>
          <w:w w:val="110"/>
          <w:sz w:val="18"/>
        </w:rPr>
        <w:t>o</w:t>
      </w:r>
      <w:r>
        <w:rPr>
          <w:rFonts w:ascii="Times New Roman"/>
          <w:color w:val="A8A8AA"/>
          <w:w w:val="110"/>
          <w:sz w:val="18"/>
        </w:rPr>
        <w:t>n</w:t>
      </w:r>
      <w:r>
        <w:rPr>
          <w:rFonts w:ascii="Times New Roman"/>
          <w:color w:val="8E8E91"/>
          <w:w w:val="110"/>
          <w:sz w:val="18"/>
        </w:rPr>
        <w:t>al en a portae</w:t>
      </w:r>
      <w:r>
        <w:rPr>
          <w:rFonts w:ascii="Times New Roman"/>
          <w:color w:val="6E7072"/>
          <w:w w:val="110"/>
          <w:sz w:val="18"/>
        </w:rPr>
        <w:t>i</w:t>
      </w:r>
      <w:r>
        <w:rPr>
          <w:rFonts w:ascii="Times New Roman"/>
          <w:color w:val="8E8E91"/>
          <w:w w:val="110"/>
          <w:sz w:val="18"/>
        </w:rPr>
        <w:t>on a </w:t>
      </w:r>
      <w:r>
        <w:rPr>
          <w:rFonts w:ascii="Times New Roman"/>
          <w:color w:val="A8A8AA"/>
          <w:w w:val="110"/>
          <w:sz w:val="18"/>
        </w:rPr>
        <w:t>l</w:t>
      </w:r>
      <w:r>
        <w:rPr>
          <w:rFonts w:ascii="Times New Roman"/>
          <w:color w:val="8E8E91"/>
          <w:w w:val="110"/>
          <w:sz w:val="18"/>
        </w:rPr>
        <w:t>a inv,eri;;ion</w:t>
      </w:r>
      <w:r>
        <w:rPr>
          <w:rFonts w:ascii="Times New Roman"/>
          <w:color w:val="8E8E91"/>
          <w:spacing w:val="40"/>
          <w:w w:val="110"/>
          <w:sz w:val="18"/>
        </w:rPr>
        <w:t> </w:t>
      </w:r>
      <w:r>
        <w:rPr>
          <w:rFonts w:ascii="Times New Roman"/>
          <w:color w:val="8E8E91"/>
          <w:w w:val="110"/>
          <w:sz w:val="18"/>
        </w:rPr>
        <w:t>extranje</w:t>
      </w:r>
      <w:r>
        <w:rPr>
          <w:rFonts w:ascii="Times New Roman"/>
          <w:color w:val="8E8E91"/>
          <w:spacing w:val="-14"/>
          <w:w w:val="110"/>
          <w:sz w:val="18"/>
        </w:rPr>
        <w:t> </w:t>
      </w:r>
      <w:r>
        <w:rPr>
          <w:rFonts w:ascii="Times New Roman"/>
          <w:color w:val="8E8E91"/>
          <w:w w:val="110"/>
          <w:sz w:val="18"/>
        </w:rPr>
        <w:t>rs d</w:t>
      </w:r>
      <w:r>
        <w:rPr>
          <w:rFonts w:ascii="Times New Roman"/>
          <w:color w:val="6E7072"/>
          <w:w w:val="110"/>
          <w:sz w:val="18"/>
        </w:rPr>
        <w:t>i</w:t>
      </w:r>
      <w:r>
        <w:rPr>
          <w:rFonts w:ascii="Times New Roman"/>
          <w:color w:val="8E8E91"/>
          <w:w w:val="110"/>
          <w:sz w:val="18"/>
        </w:rPr>
        <w:t>recta nac</w:t>
      </w:r>
      <w:r>
        <w:rPr>
          <w:rFonts w:ascii="Times New Roman"/>
          <w:color w:val="6E7072"/>
          <w:w w:val="110"/>
          <w:sz w:val="18"/>
        </w:rPr>
        <w:t>i</w:t>
      </w:r>
      <w:r>
        <w:rPr>
          <w:rFonts w:ascii="Times New Roman"/>
          <w:color w:val="8E8E91"/>
          <w:w w:val="110"/>
          <w:sz w:val="18"/>
        </w:rPr>
        <w:t>o</w:t>
      </w:r>
      <w:r>
        <w:rPr>
          <w:rFonts w:ascii="Times New Roman"/>
          <w:color w:val="A8A8AA"/>
          <w:w w:val="110"/>
          <w:sz w:val="18"/>
        </w:rPr>
        <w:t>n</w:t>
      </w:r>
      <w:r>
        <w:rPr>
          <w:rFonts w:ascii="Times New Roman"/>
          <w:color w:val="8E8E91"/>
          <w:w w:val="110"/>
          <w:sz w:val="18"/>
        </w:rPr>
        <w:t>al</w:t>
      </w:r>
      <w:r>
        <w:rPr>
          <w:rFonts w:ascii="Times New Roman"/>
          <w:color w:val="8E8E91"/>
          <w:spacing w:val="-14"/>
          <w:w w:val="110"/>
          <w:sz w:val="18"/>
        </w:rPr>
        <w:t> </w:t>
      </w:r>
      <w:r>
        <w:rPr>
          <w:rFonts w:ascii="Times New Roman"/>
          <w:color w:val="8E8E91"/>
          <w:w w:val="110"/>
          <w:sz w:val="18"/>
        </w:rPr>
        <w:t>duranta</w:t>
      </w:r>
      <w:r>
        <w:rPr>
          <w:rFonts w:ascii="Times New Roman"/>
          <w:color w:val="8E8E91"/>
          <w:spacing w:val="1"/>
          <w:w w:val="110"/>
          <w:sz w:val="18"/>
        </w:rPr>
        <w:t> </w:t>
      </w:r>
      <w:r>
        <w:rPr>
          <w:rFonts w:ascii="Times New Roman"/>
          <w:color w:val="8E8E91"/>
          <w:w w:val="110"/>
          <w:sz w:val="18"/>
        </w:rPr>
        <w:t>el</w:t>
      </w:r>
      <w:r>
        <w:rPr>
          <w:rFonts w:ascii="Times New Roman"/>
          <w:color w:val="8E8E91"/>
          <w:w w:val="110"/>
          <w:sz w:val="18"/>
        </w:rPr>
        <w:t> p,erio</w:t>
      </w:r>
      <w:r>
        <w:rPr>
          <w:rFonts w:ascii="Times New Roman"/>
          <w:color w:val="8E8E91"/>
          <w:spacing w:val="29"/>
          <w:w w:val="110"/>
          <w:sz w:val="18"/>
        </w:rPr>
        <w:t> </w:t>
      </w:r>
      <w:r>
        <w:rPr>
          <w:rFonts w:ascii="Times New Roman"/>
          <w:color w:val="8E8E91"/>
          <w:w w:val="110"/>
          <w:sz w:val="18"/>
        </w:rPr>
        <w:t>o</w:t>
      </w:r>
      <w:r>
        <w:rPr>
          <w:rFonts w:ascii="Times New Roman"/>
          <w:color w:val="8E8E91"/>
          <w:spacing w:val="13"/>
          <w:w w:val="110"/>
          <w:sz w:val="18"/>
        </w:rPr>
        <w:t> </w:t>
      </w:r>
      <w:r>
        <w:rPr>
          <w:rFonts w:ascii="Times New Roman"/>
          <w:color w:val="8E8E91"/>
          <w:w w:val="110"/>
          <w:sz w:val="18"/>
        </w:rPr>
        <w:t>d\e </w:t>
      </w:r>
      <w:r>
        <w:rPr>
          <w:rFonts w:ascii="Times New Roman"/>
          <w:color w:val="8E8E91"/>
          <w:sz w:val="18"/>
        </w:rPr>
        <w:t>loa</w:t>
      </w:r>
      <w:r>
        <w:rPr>
          <w:rFonts w:ascii="Times New Roman"/>
          <w:color w:val="8E8E91"/>
          <w:spacing w:val="25"/>
          <w:sz w:val="18"/>
        </w:rPr>
        <w:t> </w:t>
      </w:r>
      <w:r>
        <w:rPr>
          <w:rFonts w:ascii="Times New Roman"/>
          <w:color w:val="8E8E91"/>
          <w:sz w:val="18"/>
        </w:rPr>
        <w:t>afioa</w:t>
      </w:r>
      <w:r>
        <w:rPr>
          <w:rFonts w:ascii="Times New Roman"/>
          <w:color w:val="8E8E91"/>
          <w:spacing w:val="61"/>
          <w:sz w:val="18"/>
        </w:rPr>
        <w:t> </w:t>
      </w:r>
      <w:r>
        <w:rPr>
          <w:rFonts w:ascii="Arial"/>
          <w:color w:val="8E8E91"/>
          <w:sz w:val="17"/>
        </w:rPr>
        <w:t>2008</w:t>
      </w:r>
      <w:r>
        <w:rPr>
          <w:rFonts w:ascii="Arial"/>
          <w:color w:val="A8A8AA"/>
          <w:sz w:val="17"/>
        </w:rPr>
        <w:t>-</w:t>
      </w:r>
      <w:r>
        <w:rPr>
          <w:rFonts w:ascii="Arial"/>
          <w:color w:val="C6C6C8"/>
          <w:sz w:val="17"/>
        </w:rPr>
        <w:t>.</w:t>
      </w:r>
      <w:r>
        <w:rPr>
          <w:rFonts w:ascii="Arial"/>
          <w:color w:val="8E8E91"/>
          <w:sz w:val="17"/>
        </w:rPr>
        <w:t>2.DUI</w:t>
      </w:r>
      <w:r>
        <w:rPr>
          <w:rFonts w:ascii="Arial"/>
          <w:color w:val="6E7072"/>
          <w:sz w:val="17"/>
        </w:rPr>
        <w:t>,</w:t>
      </w:r>
      <w:r>
        <w:rPr>
          <w:rFonts w:ascii="Arial"/>
          <w:color w:val="6E7072"/>
          <w:spacing w:val="17"/>
          <w:sz w:val="17"/>
        </w:rPr>
        <w:t> </w:t>
      </w:r>
      <w:r>
        <w:rPr>
          <w:rFonts w:ascii="Times New Roman"/>
          <w:color w:val="8E8E91"/>
          <w:spacing w:val="-2"/>
          <w:sz w:val="18"/>
        </w:rPr>
        <w:t>paaando</w:t>
      </w:r>
    </w:p>
    <w:p>
      <w:pPr>
        <w:spacing w:line="218" w:lineRule="exact" w:before="0"/>
        <w:ind w:left="3023" w:right="0" w:firstLine="0"/>
        <w:jc w:val="left"/>
        <w:rPr>
          <w:rFonts w:ascii="Times New Roman" w:hAnsi="Times New Roman"/>
          <w:sz w:val="18"/>
        </w:rPr>
      </w:pPr>
      <w:r>
        <w:rPr>
          <w:rFonts w:ascii="Times New Roman" w:hAnsi="Times New Roman"/>
          <w:color w:val="8E8E91"/>
          <w:w w:val="110"/>
          <w:sz w:val="18"/>
        </w:rPr>
        <w:t>de</w:t>
      </w:r>
      <w:r>
        <w:rPr>
          <w:rFonts w:ascii="Times New Roman" w:hAnsi="Times New Roman"/>
          <w:color w:val="6E7072"/>
          <w:w w:val="110"/>
          <w:sz w:val="18"/>
        </w:rPr>
        <w:t>l</w:t>
      </w:r>
      <w:r>
        <w:rPr>
          <w:rFonts w:ascii="Times New Roman" w:hAnsi="Times New Roman"/>
          <w:color w:val="6E7072"/>
          <w:spacing w:val="-8"/>
          <w:w w:val="110"/>
          <w:sz w:val="18"/>
        </w:rPr>
        <w:t> </w:t>
      </w:r>
      <w:r>
        <w:rPr>
          <w:rFonts w:ascii="Times New Roman" w:hAnsi="Times New Roman"/>
          <w:color w:val="8E8E91"/>
          <w:w w:val="110"/>
          <w:sz w:val="18"/>
        </w:rPr>
        <w:t>lugar</w:t>
      </w:r>
      <w:r>
        <w:rPr>
          <w:rFonts w:ascii="Times New Roman" w:hAnsi="Times New Roman"/>
          <w:color w:val="8E8E91"/>
          <w:spacing w:val="2"/>
          <w:w w:val="110"/>
          <w:sz w:val="18"/>
        </w:rPr>
        <w:t> </w:t>
      </w:r>
      <w:r>
        <w:rPr>
          <w:rFonts w:ascii="Arial" w:hAnsi="Arial"/>
          <w:color w:val="8E8E91"/>
          <w:w w:val="110"/>
          <w:sz w:val="17"/>
        </w:rPr>
        <w:t>26</w:t>
      </w:r>
      <w:r>
        <w:rPr>
          <w:rFonts w:ascii="Arial" w:hAnsi="Arial"/>
          <w:color w:val="8E8E91"/>
          <w:spacing w:val="-11"/>
          <w:w w:val="110"/>
          <w:sz w:val="17"/>
        </w:rPr>
        <w:t> </w:t>
      </w:r>
      <w:r>
        <w:rPr>
          <w:rFonts w:ascii="Times New Roman" w:hAnsi="Times New Roman"/>
          <w:color w:val="8E8E91"/>
          <w:w w:val="110"/>
          <w:sz w:val="18"/>
        </w:rPr>
        <w:t>a</w:t>
      </w:r>
      <w:r>
        <w:rPr>
          <w:rFonts w:ascii="Times New Roman" w:hAnsi="Times New Roman"/>
          <w:color w:val="6E7072"/>
          <w:w w:val="110"/>
          <w:sz w:val="18"/>
        </w:rPr>
        <w:t>l</w:t>
      </w:r>
      <w:r>
        <w:rPr>
          <w:rFonts w:ascii="Times New Roman" w:hAnsi="Times New Roman"/>
          <w:color w:val="6E7072"/>
          <w:spacing w:val="-12"/>
          <w:w w:val="110"/>
          <w:sz w:val="18"/>
        </w:rPr>
        <w:t> </w:t>
      </w:r>
      <w:r>
        <w:rPr>
          <w:rFonts w:ascii="Times New Roman" w:hAnsi="Times New Roman"/>
          <w:color w:val="8E8E91"/>
          <w:w w:val="110"/>
          <w:sz w:val="18"/>
        </w:rPr>
        <w:t>l'ugar</w:t>
      </w:r>
      <w:r>
        <w:rPr>
          <w:rFonts w:ascii="Times New Roman" w:hAnsi="Times New Roman"/>
          <w:color w:val="8E8E91"/>
          <w:spacing w:val="2"/>
          <w:w w:val="110"/>
          <w:sz w:val="18"/>
        </w:rPr>
        <w:t> </w:t>
      </w:r>
      <w:r>
        <w:rPr>
          <w:rFonts w:ascii="Arial" w:hAnsi="Arial"/>
          <w:color w:val="8E8E91"/>
          <w:w w:val="110"/>
          <w:sz w:val="17"/>
        </w:rPr>
        <w:t>28</w:t>
      </w:r>
      <w:r>
        <w:rPr>
          <w:rFonts w:ascii="Arial" w:hAnsi="Arial"/>
          <w:color w:val="8E8E91"/>
          <w:spacing w:val="4"/>
          <w:w w:val="110"/>
          <w:sz w:val="17"/>
        </w:rPr>
        <w:t> </w:t>
      </w:r>
      <w:r>
        <w:rPr>
          <w:rFonts w:ascii="Times New Roman" w:hAnsi="Times New Roman"/>
          <w:color w:val="8E8E91"/>
          <w:w w:val="110"/>
          <w:sz w:val="18"/>
        </w:rPr>
        <w:t>c</w:t>
      </w:r>
      <w:r>
        <w:rPr>
          <w:rFonts w:ascii="Arial" w:hAnsi="Arial"/>
          <w:color w:val="8E8E91"/>
          <w:w w:val="110"/>
          <w:sz w:val="22"/>
        </w:rPr>
        <w:t>□</w:t>
      </w:r>
      <w:r>
        <w:rPr>
          <w:rFonts w:ascii="Times New Roman" w:hAnsi="Times New Roman"/>
          <w:color w:val="8E8E91"/>
          <w:w w:val="110"/>
          <w:sz w:val="18"/>
        </w:rPr>
        <w:t>n</w:t>
      </w:r>
      <w:r>
        <w:rPr>
          <w:rFonts w:ascii="Times New Roman" w:hAnsi="Times New Roman"/>
          <w:color w:val="8E8E91"/>
          <w:spacing w:val="41"/>
          <w:w w:val="110"/>
          <w:sz w:val="18"/>
        </w:rPr>
        <w:t> </w:t>
      </w:r>
      <w:r>
        <w:rPr>
          <w:rFonts w:ascii="Times New Roman" w:hAnsi="Times New Roman"/>
          <w:color w:val="8E8E91"/>
          <w:spacing w:val="-5"/>
          <w:w w:val="110"/>
          <w:sz w:val="18"/>
        </w:rPr>
        <w:t>un</w:t>
      </w:r>
    </w:p>
    <w:p>
      <w:pPr>
        <w:spacing w:before="0"/>
        <w:ind w:left="3049" w:right="0" w:firstLine="0"/>
        <w:jc w:val="left"/>
        <w:rPr>
          <w:rFonts w:ascii="Arial"/>
          <w:sz w:val="17"/>
        </w:rPr>
      </w:pPr>
      <w:r>
        <w:rPr>
          <w:rFonts w:ascii="Times New Roman"/>
          <w:color w:val="8E8E91"/>
          <w:w w:val="115"/>
          <w:sz w:val="18"/>
        </w:rPr>
        <w:t>porcantaje</w:t>
      </w:r>
      <w:r>
        <w:rPr>
          <w:rFonts w:ascii="Times New Roman"/>
          <w:color w:val="8E8E91"/>
          <w:spacing w:val="14"/>
          <w:w w:val="115"/>
          <w:sz w:val="18"/>
        </w:rPr>
        <w:t> </w:t>
      </w:r>
      <w:r>
        <w:rPr>
          <w:rFonts w:ascii="Times New Roman"/>
          <w:color w:val="8E8E91"/>
          <w:w w:val="115"/>
          <w:sz w:val="18"/>
        </w:rPr>
        <w:t>de</w:t>
      </w:r>
      <w:r>
        <w:rPr>
          <w:rFonts w:ascii="Times New Roman"/>
          <w:color w:val="6E7072"/>
          <w:w w:val="115"/>
          <w:sz w:val="18"/>
        </w:rPr>
        <w:t>l</w:t>
      </w:r>
      <w:r>
        <w:rPr>
          <w:rFonts w:ascii="Times New Roman"/>
          <w:color w:val="6E7072"/>
          <w:spacing w:val="-8"/>
          <w:w w:val="115"/>
          <w:sz w:val="18"/>
        </w:rPr>
        <w:t> </w:t>
      </w:r>
      <w:r>
        <w:rPr>
          <w:rFonts w:ascii="Arial"/>
          <w:color w:val="8E8E91"/>
          <w:spacing w:val="-2"/>
          <w:w w:val="115"/>
          <w:sz w:val="17"/>
        </w:rPr>
        <w:t>0</w:t>
      </w:r>
      <w:r>
        <w:rPr>
          <w:rFonts w:ascii="Arial"/>
          <w:color w:val="A8A8AA"/>
          <w:spacing w:val="-2"/>
          <w:w w:val="115"/>
          <w:sz w:val="17"/>
        </w:rPr>
        <w:t>.</w:t>
      </w:r>
      <w:r>
        <w:rPr>
          <w:rFonts w:ascii="Arial"/>
          <w:color w:val="8E8E91"/>
          <w:spacing w:val="-2"/>
          <w:w w:val="115"/>
          <w:sz w:val="17"/>
        </w:rPr>
        <w:t>52</w:t>
      </w:r>
      <w:r>
        <w:rPr>
          <w:rFonts w:ascii="Arial"/>
          <w:color w:val="6E7072"/>
          <w:spacing w:val="-2"/>
          <w:w w:val="115"/>
          <w:sz w:val="17"/>
        </w:rPr>
        <w:t>.</w:t>
      </w:r>
    </w:p>
    <w:p>
      <w:pPr>
        <w:spacing w:before="29"/>
        <w:ind w:left="3038" w:right="0" w:firstLine="0"/>
        <w:jc w:val="left"/>
        <w:rPr>
          <w:rFonts w:ascii="Arial"/>
          <w:sz w:val="15"/>
        </w:rPr>
      </w:pPr>
      <w:r>
        <w:rPr>
          <w:rFonts w:ascii="Arial"/>
          <w:color w:val="8E8E91"/>
          <w:spacing w:val="-5"/>
          <w:w w:val="115"/>
          <w:sz w:val="15"/>
        </w:rPr>
        <w:t>[5)</w:t>
      </w:r>
    </w:p>
    <w:p>
      <w:pPr>
        <w:spacing w:line="240" w:lineRule="auto" w:before="11"/>
        <w:rPr>
          <w:rFonts w:ascii="Arial"/>
          <w:sz w:val="20"/>
        </w:rPr>
      </w:pPr>
      <w:r>
        <w:rPr/>
        <w:br w:type="column"/>
      </w:r>
      <w:r>
        <w:rPr>
          <w:rFonts w:ascii="Arial"/>
          <w:sz w:val="20"/>
        </w:rPr>
      </w:r>
    </w:p>
    <w:p>
      <w:pPr>
        <w:tabs>
          <w:tab w:pos="1875" w:val="left" w:leader="none"/>
        </w:tabs>
        <w:spacing w:before="0"/>
        <w:ind w:left="-7" w:right="0" w:firstLine="0"/>
        <w:jc w:val="left"/>
        <w:rPr>
          <w:rFonts w:ascii="Times New Roman" w:hAnsi="Times New Roman"/>
          <w:sz w:val="18"/>
        </w:rPr>
      </w:pPr>
      <w:r>
        <w:rPr>
          <w:rFonts w:ascii="Times New Roman" w:hAnsi="Times New Roman"/>
          <w:color w:val="6E7072"/>
          <w:spacing w:val="-2"/>
          <w:w w:val="130"/>
          <w:sz w:val="18"/>
        </w:rPr>
        <w:t>······</w:t>
      </w:r>
      <w:r>
        <w:rPr>
          <w:rFonts w:ascii="Times New Roman" w:hAnsi="Times New Roman"/>
          <w:color w:val="6E7072"/>
          <w:spacing w:val="-28"/>
          <w:w w:val="130"/>
          <w:sz w:val="18"/>
        </w:rPr>
        <w:t> </w:t>
      </w:r>
      <w:r>
        <w:rPr>
          <w:rFonts w:ascii="Times New Roman" w:hAnsi="Times New Roman"/>
          <w:color w:val="6E7072"/>
          <w:spacing w:val="-2"/>
          <w:w w:val="115"/>
          <w:sz w:val="18"/>
        </w:rPr>
        <w:t>·</w:t>
      </w:r>
      <w:r>
        <w:rPr>
          <w:rFonts w:ascii="Times New Roman" w:hAnsi="Times New Roman"/>
          <w:color w:val="6E7072"/>
          <w:spacing w:val="-21"/>
          <w:w w:val="115"/>
          <w:sz w:val="18"/>
        </w:rPr>
        <w:t> </w:t>
      </w:r>
      <w:r>
        <w:rPr>
          <w:rFonts w:ascii="Times New Roman" w:hAnsi="Times New Roman"/>
          <w:color w:val="6E7072"/>
          <w:spacing w:val="-2"/>
          <w:w w:val="115"/>
          <w:sz w:val="18"/>
        </w:rPr>
        <w:t>·</w:t>
      </w:r>
      <w:r>
        <w:rPr>
          <w:rFonts w:ascii="Times New Roman" w:hAnsi="Times New Roman"/>
          <w:color w:val="6E7072"/>
          <w:spacing w:val="-22"/>
          <w:w w:val="115"/>
          <w:sz w:val="18"/>
        </w:rPr>
        <w:t> </w:t>
      </w:r>
      <w:r>
        <w:rPr>
          <w:rFonts w:ascii="Times New Roman" w:hAnsi="Times New Roman"/>
          <w:color w:val="6E7072"/>
          <w:spacing w:val="-2"/>
          <w:w w:val="115"/>
          <w:sz w:val="18"/>
        </w:rPr>
        <w:t>·</w:t>
      </w:r>
      <w:r>
        <w:rPr>
          <w:rFonts w:ascii="Times New Roman" w:hAnsi="Times New Roman"/>
          <w:color w:val="6E7072"/>
          <w:spacing w:val="-21"/>
          <w:w w:val="115"/>
          <w:sz w:val="18"/>
        </w:rPr>
        <w:t> </w:t>
      </w:r>
      <w:r>
        <w:rPr>
          <w:rFonts w:ascii="Times New Roman" w:hAnsi="Times New Roman"/>
          <w:color w:val="6E7072"/>
          <w:spacing w:val="-2"/>
          <w:w w:val="115"/>
          <w:sz w:val="18"/>
        </w:rPr>
        <w:t>·</w:t>
      </w:r>
      <w:r>
        <w:rPr>
          <w:rFonts w:ascii="Times New Roman" w:hAnsi="Times New Roman"/>
          <w:color w:val="6E7072"/>
          <w:spacing w:val="-17"/>
          <w:w w:val="115"/>
          <w:sz w:val="18"/>
        </w:rPr>
        <w:t> </w:t>
      </w:r>
      <w:r>
        <w:rPr>
          <w:rFonts w:ascii="Times New Roman" w:hAnsi="Times New Roman"/>
          <w:color w:val="6E7072"/>
          <w:spacing w:val="-2"/>
          <w:w w:val="115"/>
          <w:sz w:val="18"/>
        </w:rPr>
        <w:t>·</w:t>
      </w:r>
      <w:r>
        <w:rPr>
          <w:rFonts w:ascii="Times New Roman" w:hAnsi="Times New Roman"/>
          <w:color w:val="6E7072"/>
          <w:spacing w:val="-21"/>
          <w:w w:val="115"/>
          <w:sz w:val="18"/>
        </w:rPr>
        <w:t> </w:t>
      </w:r>
      <w:r>
        <w:rPr>
          <w:rFonts w:ascii="Times New Roman" w:hAnsi="Times New Roman"/>
          <w:color w:val="6E7072"/>
          <w:spacing w:val="-2"/>
          <w:w w:val="115"/>
          <w:sz w:val="18"/>
        </w:rPr>
        <w:t>·</w:t>
      </w:r>
      <w:r>
        <w:rPr>
          <w:rFonts w:ascii="Times New Roman" w:hAnsi="Times New Roman"/>
          <w:color w:val="6E7072"/>
          <w:spacing w:val="-21"/>
          <w:w w:val="115"/>
          <w:sz w:val="18"/>
        </w:rPr>
        <w:t> </w:t>
      </w:r>
      <w:r>
        <w:rPr>
          <w:rFonts w:ascii="Times New Roman" w:hAnsi="Times New Roman"/>
          <w:color w:val="6E7072"/>
          <w:spacing w:val="-2"/>
          <w:w w:val="115"/>
          <w:sz w:val="18"/>
        </w:rPr>
        <w:t>·</w:t>
      </w:r>
      <w:r>
        <w:rPr>
          <w:rFonts w:ascii="Times New Roman" w:hAnsi="Times New Roman"/>
          <w:color w:val="6E7072"/>
          <w:spacing w:val="-21"/>
          <w:w w:val="115"/>
          <w:sz w:val="18"/>
        </w:rPr>
        <w:t> </w:t>
      </w:r>
      <w:r>
        <w:rPr>
          <w:rFonts w:ascii="Times New Roman" w:hAnsi="Times New Roman"/>
          <w:color w:val="6E7072"/>
          <w:spacing w:val="-2"/>
          <w:w w:val="115"/>
          <w:sz w:val="18"/>
        </w:rPr>
        <w:t>·</w:t>
      </w:r>
      <w:r>
        <w:rPr>
          <w:rFonts w:ascii="Times New Roman" w:hAnsi="Times New Roman"/>
          <w:color w:val="6E7072"/>
          <w:spacing w:val="-21"/>
          <w:w w:val="115"/>
          <w:sz w:val="18"/>
        </w:rPr>
        <w:t> </w:t>
      </w:r>
      <w:r>
        <w:rPr>
          <w:rFonts w:ascii="Times New Roman" w:hAnsi="Times New Roman"/>
          <w:color w:val="6E7072"/>
          <w:spacing w:val="-2"/>
          <w:w w:val="115"/>
          <w:sz w:val="18"/>
        </w:rPr>
        <w:t>·</w:t>
      </w:r>
      <w:r>
        <w:rPr>
          <w:rFonts w:ascii="Times New Roman" w:hAnsi="Times New Roman"/>
          <w:color w:val="6E7072"/>
          <w:spacing w:val="-21"/>
          <w:w w:val="115"/>
          <w:sz w:val="18"/>
        </w:rPr>
        <w:t> </w:t>
      </w:r>
      <w:r>
        <w:rPr>
          <w:rFonts w:ascii="Times New Roman" w:hAnsi="Times New Roman"/>
          <w:color w:val="6E7072"/>
          <w:spacing w:val="-2"/>
          <w:w w:val="115"/>
          <w:sz w:val="18"/>
        </w:rPr>
        <w:t>·</w:t>
      </w:r>
      <w:r>
        <w:rPr>
          <w:rFonts w:ascii="Times New Roman" w:hAnsi="Times New Roman"/>
          <w:color w:val="6E7072"/>
          <w:spacing w:val="-25"/>
          <w:w w:val="115"/>
          <w:sz w:val="18"/>
        </w:rPr>
        <w:t> </w:t>
      </w:r>
      <w:r>
        <w:rPr>
          <w:rFonts w:ascii="Times New Roman" w:hAnsi="Times New Roman"/>
          <w:color w:val="ED852F"/>
          <w:spacing w:val="-10"/>
          <w:w w:val="115"/>
          <w:sz w:val="18"/>
        </w:rPr>
        <w:t>•</w:t>
      </w:r>
      <w:r>
        <w:rPr>
          <w:rFonts w:ascii="Times New Roman" w:hAnsi="Times New Roman"/>
          <w:color w:val="ED852F"/>
          <w:sz w:val="18"/>
        </w:rPr>
        <w:tab/>
      </w:r>
      <w:r>
        <w:rPr>
          <w:rFonts w:ascii="Times New Roman" w:hAnsi="Times New Roman"/>
          <w:color w:val="8E8E91"/>
          <w:w w:val="115"/>
          <w:sz w:val="18"/>
        </w:rPr>
        <w:t>DeHotal</w:t>
      </w:r>
      <w:r>
        <w:rPr>
          <w:rFonts w:ascii="Times New Roman" w:hAnsi="Times New Roman"/>
          <w:color w:val="8E8E91"/>
          <w:spacing w:val="-6"/>
          <w:w w:val="115"/>
          <w:sz w:val="18"/>
        </w:rPr>
        <w:t> </w:t>
      </w:r>
      <w:r>
        <w:rPr>
          <w:rFonts w:ascii="Times New Roman" w:hAnsi="Times New Roman"/>
          <w:color w:val="8E8E91"/>
          <w:w w:val="115"/>
          <w:sz w:val="20"/>
        </w:rPr>
        <w:t>de</w:t>
      </w:r>
      <w:r>
        <w:rPr>
          <w:rFonts w:ascii="Times New Roman" w:hAnsi="Times New Roman"/>
          <w:color w:val="8E8E91"/>
          <w:spacing w:val="-15"/>
          <w:w w:val="115"/>
          <w:sz w:val="20"/>
        </w:rPr>
        <w:t> </w:t>
      </w:r>
      <w:r>
        <w:rPr>
          <w:rFonts w:ascii="Times New Roman" w:hAnsi="Times New Roman"/>
          <w:color w:val="8E8E91"/>
          <w:w w:val="115"/>
          <w:sz w:val="18"/>
        </w:rPr>
        <w:t>las</w:t>
      </w:r>
      <w:r>
        <w:rPr>
          <w:rFonts w:ascii="Times New Roman" w:hAnsi="Times New Roman"/>
          <w:color w:val="8E8E91"/>
          <w:spacing w:val="10"/>
          <w:w w:val="115"/>
          <w:sz w:val="18"/>
        </w:rPr>
        <w:t> </w:t>
      </w:r>
      <w:r>
        <w:rPr>
          <w:rFonts w:ascii="Times New Roman" w:hAnsi="Times New Roman"/>
          <w:color w:val="8E8E91"/>
          <w:w w:val="115"/>
          <w:sz w:val="18"/>
        </w:rPr>
        <w:t>personae</w:t>
      </w:r>
      <w:r>
        <w:rPr>
          <w:rFonts w:ascii="Times New Roman" w:hAnsi="Times New Roman"/>
          <w:color w:val="8E8E91"/>
          <w:spacing w:val="-7"/>
          <w:w w:val="115"/>
          <w:sz w:val="18"/>
        </w:rPr>
        <w:t> </w:t>
      </w:r>
      <w:r>
        <w:rPr>
          <w:rFonts w:ascii="Times New Roman" w:hAnsi="Times New Roman"/>
          <w:color w:val="8E8E91"/>
          <w:w w:val="115"/>
          <w:sz w:val="18"/>
        </w:rPr>
        <w:t>de</w:t>
      </w:r>
      <w:r>
        <w:rPr>
          <w:rFonts w:ascii="Times New Roman" w:hAnsi="Times New Roman"/>
          <w:color w:val="8E8E91"/>
          <w:spacing w:val="-4"/>
          <w:w w:val="115"/>
          <w:sz w:val="18"/>
        </w:rPr>
        <w:t> </w:t>
      </w:r>
      <w:r>
        <w:rPr>
          <w:rFonts w:ascii="Times New Roman" w:hAnsi="Times New Roman"/>
          <w:color w:val="8E8E91"/>
          <w:w w:val="115"/>
          <w:sz w:val="18"/>
        </w:rPr>
        <w:t>12.</w:t>
      </w:r>
      <w:r>
        <w:rPr>
          <w:rFonts w:ascii="Times New Roman" w:hAnsi="Times New Roman"/>
          <w:color w:val="8E8E91"/>
          <w:spacing w:val="-17"/>
          <w:w w:val="115"/>
          <w:sz w:val="18"/>
        </w:rPr>
        <w:t> </w:t>
      </w:r>
      <w:r>
        <w:rPr>
          <w:rFonts w:ascii="Times New Roman" w:hAnsi="Times New Roman"/>
          <w:color w:val="8E8E91"/>
          <w:w w:val="115"/>
          <w:sz w:val="18"/>
        </w:rPr>
        <w:t>aiios</w:t>
      </w:r>
      <w:r>
        <w:rPr>
          <w:rFonts w:ascii="Times New Roman" w:hAnsi="Times New Roman"/>
          <w:color w:val="8E8E91"/>
          <w:spacing w:val="-11"/>
          <w:w w:val="115"/>
          <w:sz w:val="18"/>
        </w:rPr>
        <w:t> </w:t>
      </w:r>
      <w:r>
        <w:rPr>
          <w:rFonts w:ascii="Times New Roman" w:hAnsi="Times New Roman"/>
          <w:color w:val="8E8E91"/>
          <w:spacing w:val="-10"/>
          <w:w w:val="115"/>
          <w:sz w:val="18"/>
        </w:rPr>
        <w:t>y</w:t>
      </w:r>
    </w:p>
    <w:p>
      <w:pPr>
        <w:spacing w:line="261" w:lineRule="auto" w:before="34"/>
        <w:ind w:left="1853" w:right="0" w:firstLine="19"/>
        <w:jc w:val="left"/>
        <w:rPr>
          <w:rFonts w:ascii="Times New Roman"/>
          <w:sz w:val="18"/>
        </w:rPr>
      </w:pPr>
      <w:r>
        <w:rPr>
          <w:rFonts w:ascii="Times New Roman"/>
          <w:color w:val="8E8E91"/>
          <w:spacing w:val="-2"/>
          <w:w w:val="105"/>
          <w:sz w:val="18"/>
        </w:rPr>
        <w:t>me-s.</w:t>
      </w:r>
      <w:r>
        <w:rPr>
          <w:rFonts w:ascii="Times New Roman"/>
          <w:color w:val="6E7072"/>
          <w:spacing w:val="-2"/>
          <w:w w:val="105"/>
          <w:sz w:val="18"/>
        </w:rPr>
        <w:t>,</w:t>
      </w:r>
      <w:r>
        <w:rPr>
          <w:rFonts w:ascii="Times New Roman"/>
          <w:color w:val="6E7072"/>
          <w:spacing w:val="-9"/>
          <w:w w:val="105"/>
          <w:sz w:val="18"/>
        </w:rPr>
        <w:t> </w:t>
      </w:r>
      <w:r>
        <w:rPr>
          <w:rFonts w:ascii="Times New Roman"/>
          <w:color w:val="8E8E91"/>
          <w:spacing w:val="-2"/>
          <w:w w:val="105"/>
          <w:sz w:val="18"/>
        </w:rPr>
        <w:t>a</w:t>
      </w:r>
      <w:r>
        <w:rPr>
          <w:rFonts w:ascii="Times New Roman"/>
          <w:color w:val="A8A8AA"/>
          <w:spacing w:val="-2"/>
          <w:w w:val="105"/>
          <w:sz w:val="18"/>
        </w:rPr>
        <w:t>l</w:t>
      </w:r>
      <w:r>
        <w:rPr>
          <w:rFonts w:ascii="Times New Roman"/>
          <w:color w:val="A8A8AA"/>
          <w:spacing w:val="-13"/>
          <w:w w:val="105"/>
          <w:sz w:val="18"/>
        </w:rPr>
        <w:t> </w:t>
      </w:r>
      <w:r>
        <w:rPr>
          <w:rFonts w:ascii="Arial"/>
          <w:color w:val="8E8E91"/>
          <w:spacing w:val="-2"/>
          <w:w w:val="105"/>
          <w:sz w:val="17"/>
        </w:rPr>
        <w:t>36</w:t>
      </w:r>
      <w:r>
        <w:rPr>
          <w:rFonts w:ascii="Arial"/>
          <w:color w:val="6E7072"/>
          <w:spacing w:val="-2"/>
          <w:w w:val="105"/>
          <w:sz w:val="17"/>
        </w:rPr>
        <w:t>.</w:t>
      </w:r>
      <w:r>
        <w:rPr>
          <w:rFonts w:ascii="Arial"/>
          <w:color w:val="8E8E91"/>
          <w:spacing w:val="-2"/>
          <w:w w:val="105"/>
          <w:sz w:val="17"/>
        </w:rPr>
        <w:t>72%</w:t>
      </w:r>
      <w:r>
        <w:rPr>
          <w:rFonts w:ascii="Arial"/>
          <w:color w:val="8E8E91"/>
          <w:spacing w:val="-7"/>
          <w:w w:val="105"/>
          <w:sz w:val="17"/>
        </w:rPr>
        <w:t> </w:t>
      </w:r>
      <w:r>
        <w:rPr>
          <w:rFonts w:ascii="Times New Roman"/>
          <w:color w:val="8E8E91"/>
          <w:spacing w:val="-2"/>
          <w:w w:val="105"/>
          <w:sz w:val="18"/>
        </w:rPr>
        <w:t>88 81'1Cllentran</w:t>
      </w:r>
      <w:r>
        <w:rPr>
          <w:rFonts w:ascii="Times New Roman"/>
          <w:color w:val="8E8E91"/>
          <w:spacing w:val="26"/>
          <w:w w:val="105"/>
          <w:sz w:val="18"/>
        </w:rPr>
        <w:t> </w:t>
      </w:r>
      <w:r>
        <w:rPr>
          <w:rFonts w:ascii="Times New Roman"/>
          <w:color w:val="6E7072"/>
          <w:spacing w:val="-2"/>
          <w:w w:val="105"/>
          <w:sz w:val="18"/>
        </w:rPr>
        <w:t>i</w:t>
      </w:r>
      <w:r>
        <w:rPr>
          <w:rFonts w:ascii="Times New Roman"/>
          <w:color w:val="8E8E91"/>
          <w:spacing w:val="-2"/>
          <w:w w:val="105"/>
          <w:sz w:val="18"/>
        </w:rPr>
        <w:t>naclivas econom</w:t>
      </w:r>
      <w:r>
        <w:rPr>
          <w:rFonts w:ascii="Times New Roman"/>
          <w:color w:val="6E7072"/>
          <w:spacing w:val="-2"/>
          <w:w w:val="105"/>
          <w:sz w:val="18"/>
        </w:rPr>
        <w:t>i</w:t>
      </w:r>
      <w:r>
        <w:rPr>
          <w:rFonts w:ascii="Times New Roman"/>
          <w:color w:val="8E8E91"/>
          <w:spacing w:val="-2"/>
          <w:w w:val="105"/>
          <w:sz w:val="18"/>
        </w:rPr>
        <w:t>c:amente</w:t>
      </w:r>
      <w:r>
        <w:rPr>
          <w:rFonts w:ascii="Times New Roman"/>
          <w:color w:val="6E7072"/>
          <w:spacing w:val="-2"/>
          <w:w w:val="105"/>
          <w:sz w:val="18"/>
        </w:rPr>
        <w:t>.</w:t>
      </w:r>
    </w:p>
    <w:p>
      <w:pPr>
        <w:spacing w:before="13"/>
        <w:ind w:left="1874" w:right="0" w:firstLine="0"/>
        <w:jc w:val="left"/>
        <w:rPr>
          <w:rFonts w:ascii="Arial"/>
          <w:sz w:val="15"/>
        </w:rPr>
      </w:pPr>
      <w:r>
        <w:rPr>
          <w:rFonts w:ascii="Arial"/>
          <w:color w:val="8E8E91"/>
          <w:spacing w:val="-5"/>
          <w:w w:val="115"/>
          <w:sz w:val="15"/>
        </w:rPr>
        <w:t>{2)</w:t>
      </w:r>
    </w:p>
    <w:p>
      <w:pPr>
        <w:pStyle w:val="BodyText"/>
        <w:ind w:left="2383"/>
        <w:rPr>
          <w:rFonts w:ascii="Arial"/>
          <w:sz w:val="20"/>
        </w:rPr>
      </w:pPr>
      <w:r>
        <w:rPr>
          <w:rFonts w:ascii="Arial"/>
          <w:sz w:val="20"/>
        </w:rPr>
        <w:drawing>
          <wp:inline distT="0" distB="0" distL="0" distR="0">
            <wp:extent cx="599825" cy="865631"/>
            <wp:effectExtent l="0" t="0" r="0" b="0"/>
            <wp:docPr id="241" name="image108.png"/>
            <wp:cNvGraphicFramePr>
              <a:graphicFrameLocks noChangeAspect="1"/>
            </wp:cNvGraphicFramePr>
            <a:graphic>
              <a:graphicData uri="http://schemas.openxmlformats.org/drawingml/2006/picture">
                <pic:pic>
                  <pic:nvPicPr>
                    <pic:cNvPr id="242" name="image108.png"/>
                    <pic:cNvPicPr/>
                  </pic:nvPicPr>
                  <pic:blipFill>
                    <a:blip r:embed="rId183" cstate="print"/>
                    <a:stretch>
                      <a:fillRect/>
                    </a:stretch>
                  </pic:blipFill>
                  <pic:spPr>
                    <a:xfrm>
                      <a:off x="0" y="0"/>
                      <a:ext cx="599825" cy="865631"/>
                    </a:xfrm>
                    <a:prstGeom prst="rect">
                      <a:avLst/>
                    </a:prstGeom>
                  </pic:spPr>
                </pic:pic>
              </a:graphicData>
            </a:graphic>
          </wp:inline>
        </w:drawing>
      </w:r>
      <w:r>
        <w:rPr>
          <w:rFonts w:ascii="Arial"/>
          <w:sz w:val="20"/>
        </w:rPr>
      </w:r>
    </w:p>
    <w:p>
      <w:pPr>
        <w:spacing w:before="6"/>
        <w:ind w:left="98" w:right="0" w:firstLine="0"/>
        <w:jc w:val="left"/>
        <w:rPr>
          <w:rFonts w:ascii="Arial"/>
          <w:sz w:val="13"/>
        </w:rPr>
      </w:pPr>
      <w:r>
        <w:rPr>
          <w:rFonts w:ascii="Arial"/>
          <w:color w:val="8E8E91"/>
          <w:spacing w:val="-2"/>
          <w:w w:val="245"/>
          <w:sz w:val="13"/>
        </w:rPr>
        <w:t>,,,,,</w:t>
      </w:r>
      <w:r>
        <w:rPr>
          <w:rFonts w:ascii="Arial"/>
          <w:color w:val="A8A8AA"/>
          <w:spacing w:val="-2"/>
          <w:w w:val="245"/>
          <w:sz w:val="13"/>
        </w:rPr>
        <w:t>,</w:t>
      </w:r>
      <w:r>
        <w:rPr>
          <w:rFonts w:ascii="Arial"/>
          <w:color w:val="8E8E91"/>
          <w:spacing w:val="-2"/>
          <w:w w:val="245"/>
          <w:sz w:val="13"/>
        </w:rPr>
        <w:t>,,,,</w:t>
      </w:r>
      <w:r>
        <w:rPr>
          <w:rFonts w:ascii="Arial"/>
          <w:color w:val="A8A8AA"/>
          <w:spacing w:val="-2"/>
          <w:w w:val="245"/>
          <w:sz w:val="13"/>
        </w:rPr>
        <w:t>,</w:t>
      </w:r>
      <w:r>
        <w:rPr>
          <w:rFonts w:ascii="Arial"/>
          <w:color w:val="8E8E91"/>
          <w:spacing w:val="-2"/>
          <w:w w:val="245"/>
          <w:sz w:val="13"/>
        </w:rPr>
        <w:t>,,,,,</w:t>
      </w:r>
      <w:r>
        <w:rPr>
          <w:rFonts w:ascii="Arial"/>
          <w:color w:val="ED852F"/>
          <w:spacing w:val="-2"/>
          <w:w w:val="245"/>
          <w:sz w:val="13"/>
        </w:rPr>
        <w:t>.</w:t>
      </w:r>
    </w:p>
    <w:p>
      <w:pPr>
        <w:spacing w:line="231" w:lineRule="exact" w:before="88"/>
        <w:ind w:left="399" w:right="0" w:firstLine="0"/>
        <w:jc w:val="left"/>
        <w:rPr>
          <w:rFonts w:ascii="Times New Roman" w:hAnsi="Times New Roman"/>
          <w:sz w:val="18"/>
        </w:rPr>
      </w:pPr>
      <w:r>
        <w:rPr>
          <w:rFonts w:ascii="Times New Roman" w:hAnsi="Times New Roman"/>
          <w:color w:val="8E8E91"/>
          <w:w w:val="105"/>
          <w:sz w:val="18"/>
        </w:rPr>
        <w:t>E</w:t>
      </w:r>
      <w:r>
        <w:rPr>
          <w:rFonts w:ascii="Times New Roman" w:hAnsi="Times New Roman"/>
          <w:color w:val="6E7072"/>
          <w:w w:val="105"/>
          <w:sz w:val="18"/>
        </w:rPr>
        <w:t>l</w:t>
      </w:r>
      <w:r>
        <w:rPr>
          <w:rFonts w:ascii="Times New Roman" w:hAnsi="Times New Roman"/>
          <w:color w:val="6E7072"/>
          <w:spacing w:val="-13"/>
          <w:w w:val="105"/>
          <w:sz w:val="18"/>
        </w:rPr>
        <w:t> </w:t>
      </w:r>
      <w:r>
        <w:rPr>
          <w:rFonts w:ascii="Times New Roman" w:hAnsi="Times New Roman"/>
          <w:color w:val="8E8E91"/>
          <w:w w:val="105"/>
          <w:sz w:val="18"/>
        </w:rPr>
        <w:t>coaf</w:t>
      </w:r>
      <w:r>
        <w:rPr>
          <w:rFonts w:ascii="Times New Roman" w:hAnsi="Times New Roman"/>
          <w:color w:val="6E7072"/>
          <w:w w:val="105"/>
          <w:sz w:val="18"/>
        </w:rPr>
        <w:t>i</w:t>
      </w:r>
      <w:r>
        <w:rPr>
          <w:rFonts w:ascii="Times New Roman" w:hAnsi="Times New Roman"/>
          <w:color w:val="8E8E91"/>
          <w:w w:val="105"/>
          <w:sz w:val="18"/>
        </w:rPr>
        <w:t>eie</w:t>
      </w:r>
      <w:r>
        <w:rPr>
          <w:rFonts w:ascii="Times New Roman" w:hAnsi="Times New Roman"/>
          <w:color w:val="6E7072"/>
          <w:w w:val="105"/>
          <w:sz w:val="18"/>
        </w:rPr>
        <w:t>n</w:t>
      </w:r>
      <w:r>
        <w:rPr>
          <w:rFonts w:ascii="Times New Roman" w:hAnsi="Times New Roman"/>
          <w:color w:val="8E8E91"/>
          <w:w w:val="105"/>
          <w:sz w:val="18"/>
        </w:rPr>
        <w:t>te</w:t>
      </w:r>
      <w:r>
        <w:rPr>
          <w:rFonts w:ascii="Times New Roman" w:hAnsi="Times New Roman"/>
          <w:color w:val="8E8E91"/>
          <w:spacing w:val="36"/>
          <w:w w:val="105"/>
          <w:sz w:val="18"/>
        </w:rPr>
        <w:t> </w:t>
      </w:r>
      <w:r>
        <w:rPr>
          <w:rFonts w:ascii="Times New Roman" w:hAnsi="Times New Roman"/>
          <w:color w:val="8E8E91"/>
          <w:w w:val="105"/>
          <w:sz w:val="18"/>
        </w:rPr>
        <w:t>d\e</w:t>
      </w:r>
      <w:r>
        <w:rPr>
          <w:rFonts w:ascii="Times New Roman" w:hAnsi="Times New Roman"/>
          <w:color w:val="8E8E91"/>
          <w:spacing w:val="-3"/>
          <w:w w:val="105"/>
          <w:sz w:val="18"/>
        </w:rPr>
        <w:t> </w:t>
      </w:r>
      <w:r>
        <w:rPr>
          <w:rFonts w:ascii="Times New Roman" w:hAnsi="Times New Roman"/>
          <w:color w:val="8E8E91"/>
          <w:w w:val="105"/>
          <w:sz w:val="18"/>
        </w:rPr>
        <w:t>eape-ciali:z.ac</w:t>
      </w:r>
      <w:r>
        <w:rPr>
          <w:rFonts w:ascii="Times New Roman" w:hAnsi="Times New Roman"/>
          <w:color w:val="6E7072"/>
          <w:w w:val="105"/>
          <w:sz w:val="18"/>
        </w:rPr>
        <w:t>i</w:t>
      </w:r>
      <w:r>
        <w:rPr>
          <w:rFonts w:ascii="Times New Roman" w:hAnsi="Times New Roman"/>
          <w:color w:val="8E8E91"/>
          <w:w w:val="105"/>
          <w:sz w:val="18"/>
        </w:rPr>
        <w:t>o</w:t>
      </w:r>
      <w:r>
        <w:rPr>
          <w:rFonts w:ascii="Times New Roman" w:hAnsi="Times New Roman"/>
          <w:color w:val="A8A8AA"/>
          <w:w w:val="105"/>
          <w:sz w:val="18"/>
        </w:rPr>
        <w:t>n</w:t>
      </w:r>
      <w:r>
        <w:rPr>
          <w:rFonts w:ascii="Times New Roman" w:hAnsi="Times New Roman"/>
          <w:color w:val="A8A8AA"/>
          <w:spacing w:val="7"/>
          <w:w w:val="105"/>
          <w:sz w:val="18"/>
        </w:rPr>
        <w:t> </w:t>
      </w:r>
      <w:r>
        <w:rPr>
          <w:rFonts w:ascii="Times New Roman" w:hAnsi="Times New Roman"/>
          <w:color w:val="8E8E91"/>
          <w:w w:val="105"/>
          <w:sz w:val="18"/>
        </w:rPr>
        <w:t>de</w:t>
      </w:r>
      <w:r>
        <w:rPr>
          <w:rFonts w:ascii="Times New Roman" w:hAnsi="Times New Roman"/>
          <w:color w:val="6E7072"/>
          <w:w w:val="105"/>
          <w:sz w:val="18"/>
        </w:rPr>
        <w:t>l</w:t>
      </w:r>
      <w:r>
        <w:rPr>
          <w:rFonts w:ascii="Times New Roman" w:hAnsi="Times New Roman"/>
          <w:color w:val="6E7072"/>
          <w:spacing w:val="-4"/>
          <w:w w:val="105"/>
          <w:sz w:val="18"/>
        </w:rPr>
        <w:t> </w:t>
      </w:r>
      <w:r>
        <w:rPr>
          <w:rFonts w:ascii="Times New Roman" w:hAnsi="Times New Roman"/>
          <w:color w:val="8E8E91"/>
          <w:w w:val="105"/>
          <w:sz w:val="18"/>
        </w:rPr>
        <w:t>pars</w:t>
      </w:r>
      <w:r>
        <w:rPr>
          <w:rFonts w:ascii="Arial" w:hAnsi="Arial"/>
          <w:color w:val="8E8E91"/>
          <w:w w:val="105"/>
          <w:sz w:val="21"/>
        </w:rPr>
        <w:t>□</w:t>
      </w:r>
      <w:r>
        <w:rPr>
          <w:rFonts w:ascii="Times New Roman" w:hAnsi="Times New Roman"/>
          <w:color w:val="A8A8AA"/>
          <w:w w:val="105"/>
          <w:sz w:val="18"/>
        </w:rPr>
        <w:t>n</w:t>
      </w:r>
      <w:r>
        <w:rPr>
          <w:rFonts w:ascii="Times New Roman" w:hAnsi="Times New Roman"/>
          <w:color w:val="8E8E91"/>
          <w:w w:val="105"/>
          <w:sz w:val="18"/>
        </w:rPr>
        <w:t>al</w:t>
      </w:r>
      <w:r>
        <w:rPr>
          <w:rFonts w:ascii="Times New Roman" w:hAnsi="Times New Roman"/>
          <w:color w:val="8E8E91"/>
          <w:spacing w:val="-16"/>
          <w:w w:val="105"/>
          <w:sz w:val="18"/>
        </w:rPr>
        <w:t> </w:t>
      </w:r>
      <w:r>
        <w:rPr>
          <w:rFonts w:ascii="Arial" w:hAnsi="Arial"/>
          <w:color w:val="8E8E91"/>
          <w:w w:val="105"/>
          <w:sz w:val="21"/>
        </w:rPr>
        <w:t>□</w:t>
      </w:r>
      <w:r>
        <w:rPr>
          <w:rFonts w:ascii="Times New Roman" w:hAnsi="Times New Roman"/>
          <w:color w:val="A8A8AA"/>
          <w:w w:val="105"/>
          <w:sz w:val="18"/>
        </w:rPr>
        <w:t>e</w:t>
      </w:r>
      <w:r>
        <w:rPr>
          <w:rFonts w:ascii="Times New Roman" w:hAnsi="Times New Roman"/>
          <w:color w:val="8E8E91"/>
          <w:w w:val="105"/>
          <w:sz w:val="18"/>
        </w:rPr>
        <w:t>1Jpado</w:t>
      </w:r>
      <w:r>
        <w:rPr>
          <w:rFonts w:ascii="Times New Roman" w:hAnsi="Times New Roman"/>
          <w:color w:val="8E8E91"/>
          <w:spacing w:val="2"/>
          <w:w w:val="105"/>
          <w:sz w:val="18"/>
        </w:rPr>
        <w:t> </w:t>
      </w:r>
      <w:r>
        <w:rPr>
          <w:rFonts w:ascii="Times New Roman" w:hAnsi="Times New Roman"/>
          <w:color w:val="8E8E91"/>
          <w:spacing w:val="-5"/>
          <w:w w:val="105"/>
          <w:sz w:val="18"/>
        </w:rPr>
        <w:t>e</w:t>
      </w:r>
      <w:r>
        <w:rPr>
          <w:rFonts w:ascii="Times New Roman" w:hAnsi="Times New Roman"/>
          <w:color w:val="A8A8AA"/>
          <w:spacing w:val="-5"/>
          <w:w w:val="105"/>
          <w:sz w:val="18"/>
        </w:rPr>
        <w:t>n</w:t>
      </w:r>
    </w:p>
    <w:p>
      <w:pPr>
        <w:spacing w:line="153" w:lineRule="auto" w:before="61"/>
        <w:ind w:left="396" w:right="494" w:firstLine="2"/>
        <w:jc w:val="left"/>
        <w:rPr>
          <w:rFonts w:ascii="Times New Roman" w:hAnsi="Times New Roman"/>
          <w:sz w:val="18"/>
        </w:rPr>
      </w:pPr>
      <w:r>
        <w:rPr>
          <w:rFonts w:ascii="Times New Roman" w:hAnsi="Times New Roman"/>
          <w:color w:val="8E8E91"/>
          <w:sz w:val="18"/>
        </w:rPr>
        <w:t>La emidad</w:t>
      </w:r>
      <w:r>
        <w:rPr>
          <w:rFonts w:ascii="Times New Roman" w:hAnsi="Times New Roman"/>
          <w:color w:val="8E8E91"/>
          <w:spacing w:val="40"/>
          <w:sz w:val="18"/>
        </w:rPr>
        <w:t> </w:t>
      </w:r>
      <w:r>
        <w:rPr>
          <w:rFonts w:ascii="Times New Roman" w:hAnsi="Times New Roman"/>
          <w:color w:val="8E8E91"/>
          <w:sz w:val="18"/>
        </w:rPr>
        <w:t>t</w:t>
      </w:r>
      <w:r>
        <w:rPr>
          <w:rFonts w:ascii="Times New Roman" w:hAnsi="Times New Roman"/>
          <w:color w:val="6E7072"/>
          <w:sz w:val="18"/>
        </w:rPr>
        <w:t>i</w:t>
      </w:r>
      <w:r>
        <w:rPr>
          <w:rFonts w:ascii="Times New Roman" w:hAnsi="Times New Roman"/>
          <w:color w:val="8E8E91"/>
          <w:sz w:val="18"/>
        </w:rPr>
        <w:t>ene</w:t>
      </w:r>
      <w:r>
        <w:rPr>
          <w:rFonts w:ascii="Times New Roman" w:hAnsi="Times New Roman"/>
          <w:color w:val="8E8E91"/>
          <w:spacing w:val="40"/>
          <w:sz w:val="18"/>
        </w:rPr>
        <w:t> </w:t>
      </w:r>
      <w:r>
        <w:rPr>
          <w:rFonts w:ascii="Times New Roman" w:hAnsi="Times New Roman"/>
          <w:color w:val="8E8E91"/>
          <w:sz w:val="18"/>
        </w:rPr>
        <w:t>c</w:t>
      </w:r>
      <w:r>
        <w:rPr>
          <w:rFonts w:ascii="Arial" w:hAnsi="Arial"/>
          <w:color w:val="8E8E91"/>
          <w:sz w:val="21"/>
        </w:rPr>
        <w:t>□</w:t>
      </w:r>
      <w:r>
        <w:rPr>
          <w:rFonts w:ascii="Times New Roman" w:hAnsi="Times New Roman"/>
          <w:color w:val="8E8E91"/>
          <w:sz w:val="18"/>
        </w:rPr>
        <w:t>mo pr</w:t>
      </w:r>
      <w:r>
        <w:rPr>
          <w:rFonts w:ascii="Times New Roman" w:hAnsi="Times New Roman"/>
          <w:color w:val="6E7072"/>
          <w:sz w:val="18"/>
        </w:rPr>
        <w:t>i</w:t>
      </w:r>
      <w:r>
        <w:rPr>
          <w:rFonts w:ascii="Times New Roman" w:hAnsi="Times New Roman"/>
          <w:color w:val="A8A8AA"/>
          <w:sz w:val="18"/>
        </w:rPr>
        <w:t>n</w:t>
      </w:r>
      <w:r>
        <w:rPr>
          <w:rFonts w:ascii="Times New Roman" w:hAnsi="Times New Roman"/>
          <w:color w:val="8E8E91"/>
          <w:sz w:val="18"/>
        </w:rPr>
        <w:t>cipa</w:t>
      </w:r>
      <w:r>
        <w:rPr>
          <w:rFonts w:ascii="Times New Roman" w:hAnsi="Times New Roman"/>
          <w:color w:val="6E7072"/>
          <w:sz w:val="18"/>
        </w:rPr>
        <w:t>l</w:t>
      </w:r>
      <w:r>
        <w:rPr>
          <w:rFonts w:ascii="Times New Roman" w:hAnsi="Times New Roman"/>
          <w:color w:val="8E8E91"/>
          <w:sz w:val="18"/>
        </w:rPr>
        <w:t>ea .acfa•idad\ea</w:t>
      </w:r>
      <w:r>
        <w:rPr>
          <w:rFonts w:ascii="Times New Roman" w:hAnsi="Times New Roman"/>
          <w:color w:val="8E8E91"/>
          <w:spacing w:val="40"/>
          <w:sz w:val="18"/>
        </w:rPr>
        <w:t> </w:t>
      </w:r>
      <w:r>
        <w:rPr>
          <w:rFonts w:ascii="Times New Roman" w:hAnsi="Times New Roman"/>
          <w:color w:val="8E8E91"/>
          <w:sz w:val="18"/>
        </w:rPr>
        <w:t>a</w:t>
      </w:r>
      <w:r>
        <w:rPr>
          <w:rFonts w:ascii="Times New Roman" w:hAnsi="Times New Roman"/>
          <w:color w:val="8E8E91"/>
          <w:spacing w:val="40"/>
          <w:sz w:val="18"/>
        </w:rPr>
        <w:t> </w:t>
      </w:r>
      <w:r>
        <w:rPr>
          <w:rFonts w:ascii="Times New Roman" w:hAnsi="Times New Roman"/>
          <w:color w:val="6E7072"/>
          <w:sz w:val="18"/>
        </w:rPr>
        <w:t>l</w:t>
      </w:r>
      <w:r>
        <w:rPr>
          <w:rFonts w:ascii="Times New Roman" w:hAnsi="Times New Roman"/>
          <w:color w:val="8E8E91"/>
          <w:sz w:val="18"/>
        </w:rPr>
        <w:t>a agr</w:t>
      </w:r>
      <w:r>
        <w:rPr>
          <w:rFonts w:ascii="Times New Roman" w:hAnsi="Times New Roman"/>
          <w:color w:val="6E7072"/>
          <w:sz w:val="18"/>
        </w:rPr>
        <w:t>i</w:t>
      </w:r>
      <w:r>
        <w:rPr>
          <w:rFonts w:ascii="Times New Roman" w:hAnsi="Times New Roman"/>
          <w:color w:val="A8A8AA"/>
          <w:sz w:val="18"/>
        </w:rPr>
        <w:t>e</w:t>
      </w:r>
      <w:r>
        <w:rPr>
          <w:rFonts w:ascii="Times New Roman" w:hAnsi="Times New Roman"/>
          <w:color w:val="8E8E91"/>
          <w:sz w:val="18"/>
        </w:rPr>
        <w:t>1Jltur.a</w:t>
      </w:r>
      <w:r>
        <w:rPr>
          <w:rFonts w:ascii="Times New Roman" w:hAnsi="Times New Roman"/>
          <w:color w:val="6E7072"/>
          <w:sz w:val="18"/>
        </w:rPr>
        <w:t>,</w:t>
      </w:r>
      <w:r>
        <w:rPr>
          <w:rFonts w:ascii="Times New Roman" w:hAnsi="Times New Roman"/>
          <w:color w:val="6E7072"/>
          <w:spacing w:val="-2"/>
          <w:sz w:val="18"/>
        </w:rPr>
        <w:t> </w:t>
      </w:r>
      <w:r>
        <w:rPr>
          <w:rFonts w:ascii="Times New Roman" w:hAnsi="Times New Roman"/>
          <w:color w:val="8E8E91"/>
          <w:sz w:val="18"/>
        </w:rPr>
        <w:t>en.a y explotac</w:t>
      </w:r>
      <w:r>
        <w:rPr>
          <w:rFonts w:ascii="Times New Roman" w:hAnsi="Times New Roman"/>
          <w:color w:val="A8A8AA"/>
          <w:sz w:val="18"/>
        </w:rPr>
        <w:t>i</w:t>
      </w:r>
      <w:r>
        <w:rPr>
          <w:rFonts w:ascii="Arial" w:hAnsi="Arial"/>
          <w:color w:val="8E8E91"/>
          <w:sz w:val="32"/>
        </w:rPr>
        <w:t>□</w:t>
      </w:r>
      <w:r>
        <w:rPr>
          <w:rFonts w:ascii="Times New Roman" w:hAnsi="Times New Roman"/>
          <w:color w:val="8E8E91"/>
          <w:sz w:val="18"/>
        </w:rPr>
        <w:t>n d\e an</w:t>
      </w:r>
      <w:r>
        <w:rPr>
          <w:rFonts w:ascii="Times New Roman" w:hAnsi="Times New Roman"/>
          <w:color w:val="6E7072"/>
          <w:sz w:val="18"/>
        </w:rPr>
        <w:t>i</w:t>
      </w:r>
      <w:r>
        <w:rPr>
          <w:rFonts w:ascii="Times New Roman" w:hAnsi="Times New Roman"/>
          <w:color w:val="A8A8AA"/>
          <w:sz w:val="18"/>
        </w:rPr>
        <w:t>m</w:t>
      </w:r>
      <w:r>
        <w:rPr>
          <w:rFonts w:ascii="Times New Roman" w:hAnsi="Times New Roman"/>
          <w:color w:val="8E8E91"/>
          <w:sz w:val="18"/>
        </w:rPr>
        <w:t>a</w:t>
      </w:r>
      <w:r>
        <w:rPr>
          <w:rFonts w:ascii="Times New Roman" w:hAnsi="Times New Roman"/>
          <w:color w:val="A8A8AA"/>
          <w:sz w:val="18"/>
        </w:rPr>
        <w:t>l</w:t>
      </w:r>
      <w:r>
        <w:rPr>
          <w:rFonts w:ascii="Times New Roman" w:hAnsi="Times New Roman"/>
          <w:color w:val="8E8E91"/>
          <w:sz w:val="18"/>
        </w:rPr>
        <w:t>e-s-</w:t>
      </w:r>
      <w:r>
        <w:rPr>
          <w:rFonts w:ascii="Times New Roman" w:hAnsi="Times New Roman"/>
          <w:color w:val="6E7072"/>
          <w:sz w:val="18"/>
        </w:rPr>
        <w:t>,</w:t>
      </w:r>
      <w:r>
        <w:rPr>
          <w:rFonts w:ascii="Times New Roman" w:hAnsi="Times New Roman"/>
          <w:color w:val="6E7072"/>
          <w:spacing w:val="-6"/>
          <w:sz w:val="18"/>
        </w:rPr>
        <w:t> </w:t>
      </w:r>
      <w:r>
        <w:rPr>
          <w:rFonts w:ascii="Times New Roman" w:hAnsi="Times New Roman"/>
          <w:color w:val="8E8E91"/>
          <w:sz w:val="18"/>
        </w:rPr>
        <w:t>a</w:t>
      </w:r>
      <w:r>
        <w:rPr>
          <w:rFonts w:ascii="Times New Roman" w:hAnsi="Times New Roman"/>
          <w:color w:val="A8A8AA"/>
          <w:sz w:val="18"/>
        </w:rPr>
        <w:t>l</w:t>
      </w:r>
      <w:r>
        <w:rPr>
          <w:rFonts w:ascii="Arial" w:hAnsi="Arial"/>
          <w:color w:val="8E8E91"/>
          <w:sz w:val="21"/>
        </w:rPr>
        <w:t>□</w:t>
      </w:r>
      <w:r>
        <w:rPr>
          <w:rFonts w:ascii="Times New Roman" w:hAnsi="Times New Roman"/>
          <w:color w:val="8E8E91"/>
          <w:sz w:val="18"/>
        </w:rPr>
        <w:t>ja</w:t>
      </w:r>
      <w:r>
        <w:rPr>
          <w:rFonts w:ascii="Times New Roman" w:hAnsi="Times New Roman"/>
          <w:color w:val="A8A8AA"/>
          <w:sz w:val="18"/>
        </w:rPr>
        <w:t>rn</w:t>
      </w:r>
      <w:r>
        <w:rPr>
          <w:rFonts w:ascii="Times New Roman" w:hAnsi="Times New Roman"/>
          <w:color w:val="8E8E91"/>
          <w:sz w:val="18"/>
        </w:rPr>
        <w:t>iemo</w:t>
      </w:r>
    </w:p>
    <w:p>
      <w:pPr>
        <w:spacing w:line="230" w:lineRule="auto" w:before="0"/>
        <w:ind w:left="401" w:right="1403" w:hanging="20"/>
        <w:jc w:val="left"/>
        <w:rPr>
          <w:rFonts w:ascii="Times New Roman" w:hAnsi="Times New Roman"/>
          <w:sz w:val="18"/>
        </w:rPr>
      </w:pPr>
      <w:r>
        <w:rPr>
          <w:rFonts w:ascii="Times New Roman" w:hAnsi="Times New Roman"/>
          <w:color w:val="8E8E91"/>
          <w:w w:val="110"/>
          <w:sz w:val="18"/>
        </w:rPr>
        <w:t>tempora</w:t>
      </w:r>
      <w:r>
        <w:rPr>
          <w:rFonts w:ascii="Times New Roman" w:hAnsi="Times New Roman"/>
          <w:color w:val="6E7072"/>
          <w:w w:val="110"/>
          <w:sz w:val="18"/>
        </w:rPr>
        <w:t>l</w:t>
      </w:r>
      <w:r>
        <w:rPr>
          <w:rFonts w:ascii="Times New Roman" w:hAnsi="Times New Roman"/>
          <w:color w:val="6E7072"/>
          <w:spacing w:val="-2"/>
          <w:w w:val="110"/>
          <w:sz w:val="18"/>
        </w:rPr>
        <w:t> </w:t>
      </w:r>
      <w:r>
        <w:rPr>
          <w:rFonts w:ascii="Arial" w:hAnsi="Arial"/>
          <w:i/>
          <w:color w:val="8E8E91"/>
          <w:w w:val="110"/>
          <w:sz w:val="17"/>
        </w:rPr>
        <w:t>y </w:t>
      </w:r>
      <w:r>
        <w:rPr>
          <w:rFonts w:ascii="Times New Roman" w:hAnsi="Times New Roman"/>
          <w:color w:val="8E8E91"/>
          <w:w w:val="110"/>
          <w:sz w:val="18"/>
        </w:rPr>
        <w:t>praparaeion</w:t>
      </w:r>
      <w:r>
        <w:rPr>
          <w:rFonts w:ascii="Times New Roman" w:hAnsi="Times New Roman"/>
          <w:color w:val="8E8E91"/>
          <w:w w:val="110"/>
          <w:sz w:val="18"/>
        </w:rPr>
        <w:t> da a</w:t>
      </w:r>
      <w:r>
        <w:rPr>
          <w:rFonts w:ascii="Times New Roman" w:hAnsi="Times New Roman"/>
          <w:color w:val="A8A8AA"/>
          <w:w w:val="110"/>
          <w:sz w:val="18"/>
        </w:rPr>
        <w:t>l</w:t>
      </w:r>
      <w:r>
        <w:rPr>
          <w:rFonts w:ascii="Times New Roman" w:hAnsi="Times New Roman"/>
          <w:color w:val="8E8E91"/>
          <w:w w:val="110"/>
          <w:sz w:val="18"/>
        </w:rPr>
        <w:t>iment</w:t>
      </w:r>
      <w:r>
        <w:rPr>
          <w:rFonts w:ascii="Arial" w:hAnsi="Arial"/>
          <w:color w:val="8E8E91"/>
          <w:w w:val="110"/>
          <w:sz w:val="21"/>
        </w:rPr>
        <w:t>□</w:t>
      </w:r>
      <w:r>
        <w:rPr>
          <w:rFonts w:ascii="Times New Roman" w:hAnsi="Times New Roman"/>
          <w:color w:val="8E8E91"/>
          <w:w w:val="110"/>
          <w:sz w:val="18"/>
        </w:rPr>
        <w:t>a</w:t>
      </w:r>
      <w:r>
        <w:rPr>
          <w:rFonts w:ascii="Times New Roman" w:hAnsi="Times New Roman"/>
          <w:color w:val="A8A8AA"/>
          <w:w w:val="110"/>
          <w:sz w:val="18"/>
        </w:rPr>
        <w:t>, </w:t>
      </w:r>
      <w:r>
        <w:rPr>
          <w:rFonts w:ascii="Times New Roman" w:hAnsi="Times New Roman"/>
          <w:color w:val="8E8E91"/>
          <w:w w:val="110"/>
          <w:sz w:val="18"/>
        </w:rPr>
        <w:t>aa1</w:t>
      </w:r>
      <w:r>
        <w:rPr>
          <w:rFonts w:ascii="Times New Roman" w:hAnsi="Times New Roman"/>
          <w:color w:val="8E8E91"/>
          <w:spacing w:val="-18"/>
          <w:w w:val="110"/>
          <w:sz w:val="18"/>
        </w:rPr>
        <w:t> </w:t>
      </w:r>
      <w:r>
        <w:rPr>
          <w:rFonts w:ascii="Times New Roman" w:hAnsi="Times New Roman"/>
          <w:color w:val="8E8E91"/>
          <w:w w:val="110"/>
          <w:sz w:val="18"/>
        </w:rPr>
        <w:t>eo</w:t>
      </w:r>
      <w:r>
        <w:rPr>
          <w:rFonts w:ascii="Times New Roman" w:hAnsi="Times New Roman"/>
          <w:color w:val="A8A8AA"/>
          <w:w w:val="110"/>
          <w:sz w:val="18"/>
        </w:rPr>
        <w:t>m</w:t>
      </w:r>
      <w:r>
        <w:rPr>
          <w:rFonts w:ascii="Arial" w:hAnsi="Arial"/>
          <w:color w:val="8E8E91"/>
          <w:w w:val="110"/>
          <w:sz w:val="21"/>
        </w:rPr>
        <w:t>□ </w:t>
      </w:r>
      <w:r>
        <w:rPr>
          <w:rFonts w:ascii="Times New Roman" w:hAnsi="Times New Roman"/>
          <w:color w:val="8E8E91"/>
          <w:w w:val="110"/>
          <w:sz w:val="18"/>
        </w:rPr>
        <w:t>rel.acio</w:t>
      </w:r>
      <w:r>
        <w:rPr>
          <w:rFonts w:ascii="Times New Roman" w:hAnsi="Times New Roman"/>
          <w:color w:val="A8A8AA"/>
          <w:w w:val="110"/>
          <w:sz w:val="18"/>
        </w:rPr>
        <w:t>n</w:t>
      </w:r>
      <w:r>
        <w:rPr>
          <w:rFonts w:ascii="Times New Roman" w:hAnsi="Times New Roman"/>
          <w:color w:val="8E8E91"/>
          <w:w w:val="110"/>
          <w:sz w:val="18"/>
        </w:rPr>
        <w:t>ada-s.eon</w:t>
      </w:r>
      <w:r>
        <w:rPr>
          <w:rFonts w:ascii="Times New Roman" w:hAnsi="Times New Roman"/>
          <w:color w:val="8E8E91"/>
          <w:spacing w:val="40"/>
          <w:w w:val="110"/>
          <w:sz w:val="18"/>
        </w:rPr>
        <w:t> </w:t>
      </w:r>
      <w:r>
        <w:rPr>
          <w:rFonts w:ascii="Times New Roman" w:hAnsi="Times New Roman"/>
          <w:b/>
          <w:color w:val="A8A8AA"/>
          <w:w w:val="110"/>
          <w:sz w:val="20"/>
        </w:rPr>
        <w:t>l</w:t>
      </w:r>
      <w:r>
        <w:rPr>
          <w:rFonts w:ascii="Times New Roman" w:hAnsi="Times New Roman"/>
          <w:b/>
          <w:color w:val="8E8E91"/>
          <w:w w:val="110"/>
          <w:sz w:val="20"/>
        </w:rPr>
        <w:t>a</w:t>
      </w:r>
      <w:r>
        <w:rPr>
          <w:rFonts w:ascii="Times New Roman" w:hAnsi="Times New Roman"/>
          <w:b/>
          <w:color w:val="8E8E91"/>
          <w:spacing w:val="-2"/>
          <w:w w:val="110"/>
          <w:sz w:val="20"/>
        </w:rPr>
        <w:t> </w:t>
      </w:r>
      <w:r>
        <w:rPr>
          <w:rFonts w:ascii="Times New Roman" w:hAnsi="Times New Roman"/>
          <w:color w:val="8E8E91"/>
          <w:w w:val="110"/>
          <w:sz w:val="18"/>
        </w:rPr>
        <w:t>con-s.truec</w:t>
      </w:r>
      <w:r>
        <w:rPr>
          <w:rFonts w:ascii="Times New Roman" w:hAnsi="Times New Roman"/>
          <w:color w:val="6E7072"/>
          <w:w w:val="110"/>
          <w:sz w:val="18"/>
        </w:rPr>
        <w:t>i</w:t>
      </w:r>
      <w:r>
        <w:rPr>
          <w:rFonts w:ascii="Times New Roman" w:hAnsi="Times New Roman"/>
          <w:color w:val="8E8E91"/>
          <w:w w:val="110"/>
          <w:sz w:val="18"/>
        </w:rPr>
        <w:t>on</w:t>
      </w:r>
      <w:r>
        <w:rPr>
          <w:rFonts w:ascii="Times New Roman" w:hAnsi="Times New Roman"/>
          <w:color w:val="6E7072"/>
          <w:w w:val="110"/>
          <w:sz w:val="18"/>
        </w:rPr>
        <w:t>.</w:t>
      </w:r>
    </w:p>
    <w:p>
      <w:pPr>
        <w:pStyle w:val="BodyText"/>
        <w:spacing w:before="9"/>
        <w:rPr>
          <w:rFonts w:ascii="Times New Roman"/>
          <w:sz w:val="18"/>
        </w:rPr>
      </w:pPr>
    </w:p>
    <w:p>
      <w:pPr>
        <w:spacing w:line="261" w:lineRule="auto" w:before="0"/>
        <w:ind w:left="396" w:right="389" w:firstLine="0"/>
        <w:jc w:val="left"/>
        <w:rPr>
          <w:rFonts w:ascii="Times New Roman"/>
          <w:sz w:val="18"/>
        </w:rPr>
      </w:pPr>
      <w:r>
        <w:rPr>
          <w:rFonts w:ascii="Times New Roman"/>
          <w:color w:val="8E8E91"/>
          <w:w w:val="110"/>
          <w:sz w:val="18"/>
        </w:rPr>
        <w:t>la</w:t>
      </w:r>
      <w:r>
        <w:rPr>
          <w:rFonts w:ascii="Times New Roman"/>
          <w:color w:val="8E8E91"/>
          <w:spacing w:val="33"/>
          <w:w w:val="110"/>
          <w:sz w:val="18"/>
        </w:rPr>
        <w:t> </w:t>
      </w:r>
      <w:r>
        <w:rPr>
          <w:rFonts w:ascii="Times New Roman"/>
          <w:color w:val="8E8E91"/>
          <w:w w:val="110"/>
          <w:sz w:val="18"/>
        </w:rPr>
        <w:t>agricu</w:t>
      </w:r>
      <w:r>
        <w:rPr>
          <w:rFonts w:ascii="Times New Roman"/>
          <w:color w:val="6E7072"/>
          <w:w w:val="110"/>
          <w:sz w:val="18"/>
        </w:rPr>
        <w:t>l</w:t>
      </w:r>
      <w:r>
        <w:rPr>
          <w:rFonts w:ascii="Times New Roman"/>
          <w:color w:val="8E8E91"/>
          <w:w w:val="110"/>
          <w:sz w:val="18"/>
        </w:rPr>
        <w:t>ture</w:t>
      </w:r>
      <w:r>
        <w:rPr>
          <w:rFonts w:ascii="Times New Roman"/>
          <w:color w:val="6E7072"/>
          <w:w w:val="110"/>
          <w:sz w:val="18"/>
        </w:rPr>
        <w:t>,</w:t>
      </w:r>
      <w:r>
        <w:rPr>
          <w:rFonts w:ascii="Times New Roman"/>
          <w:color w:val="6E7072"/>
          <w:spacing w:val="-13"/>
          <w:w w:val="110"/>
          <w:sz w:val="18"/>
        </w:rPr>
        <w:t> </w:t>
      </w:r>
      <w:r>
        <w:rPr>
          <w:rFonts w:ascii="Times New Roman"/>
          <w:color w:val="8E8E91"/>
          <w:w w:val="110"/>
          <w:sz w:val="18"/>
        </w:rPr>
        <w:t>eris)'</w:t>
      </w:r>
      <w:r>
        <w:rPr>
          <w:rFonts w:ascii="Times New Roman"/>
          <w:color w:val="8E8E91"/>
          <w:spacing w:val="-7"/>
          <w:w w:val="110"/>
          <w:sz w:val="18"/>
        </w:rPr>
        <w:t> </w:t>
      </w:r>
      <w:r>
        <w:rPr>
          <w:rFonts w:ascii="Times New Roman"/>
          <w:color w:val="8E8E91"/>
          <w:w w:val="105"/>
          <w:sz w:val="18"/>
        </w:rPr>
        <w:t>re::w:plotac</w:t>
      </w:r>
      <w:r>
        <w:rPr>
          <w:rFonts w:ascii="Times New Roman"/>
          <w:color w:val="6E7072"/>
          <w:w w:val="105"/>
          <w:sz w:val="18"/>
        </w:rPr>
        <w:t>i</w:t>
      </w:r>
      <w:r>
        <w:rPr>
          <w:rFonts w:ascii="Times New Roman"/>
          <w:color w:val="8E8E91"/>
          <w:w w:val="105"/>
          <w:sz w:val="18"/>
        </w:rPr>
        <w:t>o</w:t>
      </w:r>
      <w:r>
        <w:rPr>
          <w:rFonts w:ascii="Times New Roman"/>
          <w:color w:val="A8A8AA"/>
          <w:w w:val="105"/>
          <w:sz w:val="18"/>
        </w:rPr>
        <w:t>n </w:t>
      </w:r>
      <w:r>
        <w:rPr>
          <w:rFonts w:ascii="Times New Roman"/>
          <w:color w:val="8E8E91"/>
          <w:w w:val="110"/>
          <w:sz w:val="18"/>
        </w:rPr>
        <w:t>de</w:t>
      </w:r>
      <w:r>
        <w:rPr>
          <w:rFonts w:ascii="Times New Roman"/>
          <w:color w:val="8E8E91"/>
          <w:spacing w:val="40"/>
          <w:w w:val="110"/>
          <w:sz w:val="18"/>
        </w:rPr>
        <w:t> </w:t>
      </w:r>
      <w:r>
        <w:rPr>
          <w:rFonts w:ascii="Times New Roman"/>
          <w:color w:val="8E8E91"/>
          <w:w w:val="110"/>
          <w:sz w:val="18"/>
        </w:rPr>
        <w:t>a</w:t>
      </w:r>
      <w:r>
        <w:rPr>
          <w:rFonts w:ascii="Times New Roman"/>
          <w:color w:val="6E7072"/>
          <w:w w:val="110"/>
          <w:sz w:val="18"/>
        </w:rPr>
        <w:t>n</w:t>
      </w:r>
      <w:r>
        <w:rPr>
          <w:rFonts w:ascii="Times New Roman"/>
          <w:color w:val="A8A8AA"/>
          <w:w w:val="110"/>
          <w:sz w:val="18"/>
        </w:rPr>
        <w:t>i</w:t>
      </w:r>
      <w:r>
        <w:rPr>
          <w:rFonts w:ascii="Times New Roman"/>
          <w:color w:val="6E7072"/>
          <w:w w:val="110"/>
          <w:sz w:val="18"/>
        </w:rPr>
        <w:t>m</w:t>
      </w:r>
      <w:r>
        <w:rPr>
          <w:rFonts w:ascii="Times New Roman"/>
          <w:color w:val="8E8E91"/>
          <w:w w:val="110"/>
          <w:sz w:val="18"/>
        </w:rPr>
        <w:t>alea</w:t>
      </w:r>
      <w:r>
        <w:rPr>
          <w:rFonts w:ascii="Times New Roman"/>
          <w:color w:val="A8A8AA"/>
          <w:w w:val="110"/>
          <w:sz w:val="18"/>
        </w:rPr>
        <w:t>,</w:t>
      </w:r>
      <w:r>
        <w:rPr>
          <w:rFonts w:ascii="Times New Roman"/>
          <w:color w:val="A8A8AA"/>
          <w:spacing w:val="-13"/>
          <w:w w:val="110"/>
          <w:sz w:val="18"/>
        </w:rPr>
        <w:t> </w:t>
      </w:r>
      <w:r>
        <w:rPr>
          <w:rFonts w:ascii="Times New Roman"/>
          <w:color w:val="8E8E91"/>
          <w:w w:val="110"/>
          <w:sz w:val="18"/>
        </w:rPr>
        <w:t>ocupa</w:t>
      </w:r>
      <w:r>
        <w:rPr>
          <w:rFonts w:ascii="Times New Roman"/>
          <w:color w:val="8E8E91"/>
          <w:spacing w:val="14"/>
          <w:w w:val="110"/>
          <w:sz w:val="18"/>
        </w:rPr>
        <w:t> </w:t>
      </w:r>
      <w:r>
        <w:rPr>
          <w:rFonts w:ascii="Times New Roman"/>
          <w:color w:val="6E7072"/>
          <w:w w:val="110"/>
          <w:sz w:val="18"/>
        </w:rPr>
        <w:t>m</w:t>
      </w:r>
      <w:r>
        <w:rPr>
          <w:rFonts w:ascii="Times New Roman"/>
          <w:color w:val="8E8E91"/>
          <w:w w:val="110"/>
          <w:sz w:val="18"/>
        </w:rPr>
        <w:t>as da</w:t>
      </w:r>
      <w:r>
        <w:rPr>
          <w:rFonts w:ascii="Times New Roman"/>
          <w:color w:val="A8A8AA"/>
          <w:w w:val="110"/>
          <w:sz w:val="18"/>
        </w:rPr>
        <w:t>l </w:t>
      </w:r>
      <w:r>
        <w:rPr>
          <w:rFonts w:ascii="Times New Roman"/>
          <w:color w:val="8E8E91"/>
          <w:w w:val="110"/>
          <w:sz w:val="18"/>
        </w:rPr>
        <w:t>doble del coe</w:t>
      </w:r>
      <w:r>
        <w:rPr>
          <w:rFonts w:ascii="Times New Roman"/>
          <w:color w:val="A8A8AA"/>
          <w:w w:val="110"/>
          <w:sz w:val="18"/>
        </w:rPr>
        <w:t>fi</w:t>
      </w:r>
      <w:r>
        <w:rPr>
          <w:rFonts w:ascii="Times New Roman"/>
          <w:color w:val="8E8E91"/>
          <w:w w:val="110"/>
          <w:sz w:val="18"/>
        </w:rPr>
        <w:t>c</w:t>
      </w:r>
      <w:r>
        <w:rPr>
          <w:rFonts w:ascii="Times New Roman"/>
          <w:color w:val="A8A8AA"/>
          <w:w w:val="110"/>
          <w:sz w:val="18"/>
        </w:rPr>
        <w:t>i</w:t>
      </w:r>
      <w:r>
        <w:rPr>
          <w:rFonts w:ascii="Times New Roman"/>
          <w:color w:val="8E8E91"/>
          <w:w w:val="110"/>
          <w:sz w:val="18"/>
        </w:rPr>
        <w:t>ante</w:t>
      </w:r>
      <w:r>
        <w:rPr>
          <w:rFonts w:ascii="Times New Roman"/>
          <w:color w:val="6E7072"/>
          <w:w w:val="110"/>
          <w:sz w:val="18"/>
        </w:rPr>
        <w:t>.</w:t>
      </w:r>
    </w:p>
    <w:p>
      <w:pPr>
        <w:spacing w:line="188" w:lineRule="exact" w:before="0"/>
        <w:ind w:left="395" w:right="0" w:firstLine="0"/>
        <w:jc w:val="left"/>
        <w:rPr>
          <w:rFonts w:ascii="Times New Roman"/>
          <w:sz w:val="18"/>
        </w:rPr>
      </w:pPr>
      <w:r>
        <w:rPr>
          <w:rFonts w:ascii="Times New Roman"/>
          <w:color w:val="A8A8AA"/>
          <w:spacing w:val="-5"/>
          <w:w w:val="110"/>
          <w:sz w:val="18"/>
        </w:rPr>
        <w:t>(</w:t>
      </w:r>
      <w:r>
        <w:rPr>
          <w:rFonts w:ascii="Times New Roman"/>
          <w:color w:val="8E8E91"/>
          <w:spacing w:val="-5"/>
          <w:w w:val="110"/>
          <w:sz w:val="18"/>
        </w:rPr>
        <w:t>4</w:t>
      </w:r>
      <w:r>
        <w:rPr>
          <w:rFonts w:ascii="Times New Roman"/>
          <w:color w:val="A8A8AA"/>
          <w:spacing w:val="-5"/>
          <w:w w:val="110"/>
          <w:sz w:val="18"/>
        </w:rPr>
        <w:t>}</w:t>
      </w:r>
    </w:p>
    <w:p>
      <w:pPr>
        <w:spacing w:after="0" w:line="188" w:lineRule="exact"/>
        <w:jc w:val="left"/>
        <w:rPr>
          <w:rFonts w:ascii="Times New Roman"/>
          <w:sz w:val="18"/>
        </w:rPr>
        <w:sectPr>
          <w:type w:val="continuous"/>
          <w:pgSz w:w="11900" w:h="16840"/>
          <w:pgMar w:header="0" w:footer="1533" w:top="1940" w:bottom="280" w:left="0" w:right="0"/>
          <w:cols w:num="2" w:equalWidth="0">
            <w:col w:w="6130" w:space="40"/>
            <w:col w:w="5730"/>
          </w:cols>
        </w:sectPr>
      </w:pPr>
    </w:p>
    <w:p>
      <w:pPr>
        <w:pStyle w:val="ListParagraph"/>
        <w:numPr>
          <w:ilvl w:val="0"/>
          <w:numId w:val="146"/>
        </w:numPr>
        <w:tabs>
          <w:tab w:pos="106" w:val="left" w:leader="none"/>
        </w:tabs>
        <w:spacing w:line="240" w:lineRule="auto" w:before="69" w:after="0"/>
        <w:ind w:left="105" w:right="0" w:hanging="106"/>
        <w:jc w:val="right"/>
        <w:rPr>
          <w:rFonts w:ascii="Arial" w:hAnsi="Arial"/>
          <w:sz w:val="18"/>
        </w:rPr>
      </w:pPr>
      <w:r>
        <w:rPr>
          <w:rFonts w:ascii="Arial" w:hAnsi="Arial"/>
          <w:color w:val="6E7072"/>
          <w:spacing w:val="-2"/>
          <w:w w:val="165"/>
          <w:sz w:val="18"/>
        </w:rPr>
        <w:t>···················</w:t>
      </w:r>
    </w:p>
    <w:p>
      <w:pPr>
        <w:spacing w:line="240" w:lineRule="auto" w:before="0"/>
        <w:rPr>
          <w:rFonts w:ascii="Arial"/>
          <w:sz w:val="18"/>
        </w:rPr>
      </w:pPr>
      <w:r>
        <w:rPr/>
        <w:br w:type="column"/>
      </w:r>
      <w:r>
        <w:rPr>
          <w:rFonts w:ascii="Arial"/>
          <w:sz w:val="18"/>
        </w:rPr>
      </w:r>
    </w:p>
    <w:p>
      <w:pPr>
        <w:pStyle w:val="ListParagraph"/>
        <w:numPr>
          <w:ilvl w:val="0"/>
          <w:numId w:val="147"/>
        </w:numPr>
        <w:tabs>
          <w:tab w:pos="169" w:val="left" w:leader="none"/>
        </w:tabs>
        <w:spacing w:line="166" w:lineRule="exact" w:before="131" w:after="0"/>
        <w:ind w:left="168" w:right="525" w:hanging="169"/>
        <w:jc w:val="right"/>
        <w:rPr>
          <w:rFonts w:ascii="Arial"/>
          <w:color w:val="C6C6C8"/>
          <w:sz w:val="14"/>
        </w:rPr>
      </w:pPr>
      <w:r>
        <w:rPr>
          <w:rFonts w:ascii="Arial"/>
          <w:color w:val="C6C6C8"/>
          <w:w w:val="115"/>
          <w:sz w:val="16"/>
        </w:rPr>
        <w:t>INl'</w:t>
      </w:r>
      <w:r>
        <w:rPr>
          <w:rFonts w:ascii="Arial"/>
          <w:color w:val="A8A8AA"/>
          <w:w w:val="115"/>
          <w:sz w:val="16"/>
        </w:rPr>
        <w:t>"</w:t>
      </w:r>
      <w:r>
        <w:rPr>
          <w:rFonts w:ascii="Arial"/>
          <w:color w:val="A8A8AA"/>
          <w:spacing w:val="74"/>
          <w:w w:val="115"/>
          <w:sz w:val="16"/>
        </w:rPr>
        <w:t> </w:t>
      </w:r>
      <w:r>
        <w:rPr>
          <w:rFonts w:ascii="Arial"/>
          <w:color w:val="C6C6C8"/>
          <w:sz w:val="16"/>
        </w:rPr>
        <w:t>Censo</w:t>
      </w:r>
      <w:r>
        <w:rPr>
          <w:rFonts w:ascii="Arial"/>
          <w:color w:val="C6C6C8"/>
          <w:spacing w:val="15"/>
          <w:sz w:val="16"/>
        </w:rPr>
        <w:t> </w:t>
      </w:r>
      <w:r>
        <w:rPr>
          <w:rFonts w:ascii="Arial"/>
          <w:color w:val="C6C6C8"/>
          <w:sz w:val="16"/>
        </w:rPr>
        <w:t>da</w:t>
      </w:r>
      <w:r>
        <w:rPr>
          <w:rFonts w:ascii="Arial"/>
          <w:color w:val="C6C6C8"/>
          <w:spacing w:val="-5"/>
          <w:sz w:val="16"/>
        </w:rPr>
        <w:t> </w:t>
      </w:r>
      <w:r>
        <w:rPr>
          <w:rFonts w:ascii="Arial"/>
          <w:color w:val="C6C6C8"/>
          <w:sz w:val="15"/>
        </w:rPr>
        <w:t>Poblac:or,</w:t>
      </w:r>
      <w:r>
        <w:rPr>
          <w:rFonts w:ascii="Arial"/>
          <w:color w:val="C6C6C8"/>
          <w:spacing w:val="15"/>
          <w:sz w:val="15"/>
        </w:rPr>
        <w:t> </w:t>
      </w:r>
      <w:r>
        <w:rPr>
          <w:rFonts w:ascii="Arial"/>
          <w:color w:val="C6C6C8"/>
          <w:sz w:val="15"/>
        </w:rPr>
        <w:t>yW-11anda</w:t>
      </w:r>
      <w:r>
        <w:rPr>
          <w:rFonts w:ascii="Arial"/>
          <w:color w:val="C6C6C8"/>
          <w:spacing w:val="40"/>
          <w:sz w:val="15"/>
        </w:rPr>
        <w:t> </w:t>
      </w:r>
      <w:r>
        <w:rPr>
          <w:rFonts w:ascii="Arial"/>
          <w:color w:val="C6C6C8"/>
          <w:spacing w:val="-2"/>
          <w:sz w:val="16"/>
        </w:rPr>
        <w:t>21.r2U.</w:t>
      </w:r>
    </w:p>
    <w:p>
      <w:pPr>
        <w:pStyle w:val="ListParagraph"/>
        <w:numPr>
          <w:ilvl w:val="0"/>
          <w:numId w:val="147"/>
        </w:numPr>
        <w:tabs>
          <w:tab w:pos="173" w:val="left" w:leader="none"/>
        </w:tabs>
        <w:spacing w:line="147" w:lineRule="exact" w:before="0" w:after="0"/>
        <w:ind w:left="172" w:right="519" w:hanging="173"/>
        <w:jc w:val="right"/>
        <w:rPr>
          <w:rFonts w:ascii="Arial"/>
          <w:color w:val="C6C6C8"/>
          <w:sz w:val="16"/>
        </w:rPr>
      </w:pPr>
      <w:r>
        <w:rPr>
          <w:rFonts w:ascii="Arial"/>
          <w:color w:val="C6C6C8"/>
          <w:sz w:val="16"/>
        </w:rPr>
        <w:t>INf:[;</w:t>
      </w:r>
      <w:r>
        <w:rPr>
          <w:rFonts w:ascii="Arial"/>
          <w:color w:val="C6C6C8"/>
          <w:spacing w:val="70"/>
          <w:w w:val="150"/>
          <w:sz w:val="16"/>
        </w:rPr>
        <w:t> </w:t>
      </w:r>
      <w:r>
        <w:rPr>
          <w:rFonts w:ascii="Arial"/>
          <w:color w:val="C6C6C8"/>
          <w:sz w:val="16"/>
        </w:rPr>
        <w:t>Censc</w:t>
      </w:r>
      <w:r>
        <w:rPr>
          <w:rFonts w:ascii="Arial"/>
          <w:color w:val="C6C6C8"/>
          <w:spacing w:val="42"/>
          <w:sz w:val="16"/>
        </w:rPr>
        <w:t> </w:t>
      </w:r>
      <w:r>
        <w:rPr>
          <w:rFonts w:ascii="Arial"/>
          <w:color w:val="C6C6C8"/>
          <w:sz w:val="16"/>
        </w:rPr>
        <w:t>dB</w:t>
      </w:r>
      <w:r>
        <w:rPr>
          <w:rFonts w:ascii="Arial"/>
          <w:color w:val="C6C6C8"/>
          <w:spacing w:val="-3"/>
          <w:sz w:val="16"/>
        </w:rPr>
        <w:t> </w:t>
      </w:r>
      <w:r>
        <w:rPr>
          <w:rFonts w:ascii="Arial"/>
          <w:color w:val="C6C6C8"/>
          <w:sz w:val="15"/>
        </w:rPr>
        <w:t>Pobla</w:t>
      </w:r>
      <w:r>
        <w:rPr>
          <w:rFonts w:ascii="Arial"/>
          <w:color w:val="C6C6C8"/>
          <w:spacing w:val="35"/>
          <w:sz w:val="15"/>
        </w:rPr>
        <w:t>  </w:t>
      </w:r>
      <w:r>
        <w:rPr>
          <w:rFonts w:ascii="Arial"/>
          <w:color w:val="C6C6C8"/>
          <w:sz w:val="15"/>
        </w:rPr>
        <w:t>or,</w:t>
      </w:r>
      <w:r>
        <w:rPr>
          <w:rFonts w:ascii="Arial"/>
          <w:color w:val="C6C6C8"/>
          <w:spacing w:val="18"/>
          <w:sz w:val="15"/>
        </w:rPr>
        <w:t> </w:t>
      </w:r>
      <w:r>
        <w:rPr>
          <w:rFonts w:ascii="Arial"/>
          <w:color w:val="C6C6C8"/>
          <w:sz w:val="15"/>
        </w:rPr>
        <w:t>'{VMBnda</w:t>
      </w:r>
      <w:r>
        <w:rPr>
          <w:rFonts w:ascii="Arial"/>
          <w:color w:val="C6C6C8"/>
          <w:spacing w:val="47"/>
          <w:sz w:val="15"/>
        </w:rPr>
        <w:t> </w:t>
      </w:r>
      <w:r>
        <w:rPr>
          <w:rFonts w:ascii="Arial"/>
          <w:color w:val="C6C6C8"/>
          <w:spacing w:val="-2"/>
          <w:sz w:val="16"/>
        </w:rPr>
        <w:t>21.r2U.</w:t>
      </w:r>
    </w:p>
    <w:p>
      <w:pPr>
        <w:spacing w:line="164" w:lineRule="exact" w:before="0"/>
        <w:ind w:left="0" w:right="541" w:firstLine="0"/>
        <w:jc w:val="right"/>
        <w:rPr>
          <w:rFonts w:ascii="Arial"/>
          <w:sz w:val="16"/>
        </w:rPr>
      </w:pPr>
      <w:r>
        <w:rPr>
          <w:rFonts w:ascii="Arial"/>
          <w:color w:val="C6C6C8"/>
          <w:spacing w:val="-4"/>
          <w:sz w:val="15"/>
        </w:rPr>
        <w:t>:::l.!::il::P</w:t>
      </w:r>
      <w:r>
        <w:rPr>
          <w:rFonts w:ascii="Arial"/>
          <w:color w:val="C6C6C8"/>
          <w:spacing w:val="-5"/>
          <w:sz w:val="15"/>
        </w:rPr>
        <w:t> </w:t>
      </w:r>
      <w:r>
        <w:rPr>
          <w:rFonts w:ascii="Arial"/>
          <w:color w:val="C6C6C8"/>
          <w:spacing w:val="-4"/>
          <w:sz w:val="16"/>
        </w:rPr>
        <w:t>2(.]19</w:t>
      </w:r>
      <w:r>
        <w:rPr>
          <w:rFonts w:ascii="Arial"/>
          <w:color w:val="C6C6C8"/>
          <w:spacing w:val="8"/>
          <w:sz w:val="16"/>
        </w:rPr>
        <w:t> </w:t>
      </w:r>
      <w:r>
        <w:rPr>
          <w:rFonts w:ascii="Arial"/>
          <w:color w:val="C6C6C8"/>
          <w:spacing w:val="-4"/>
          <w:sz w:val="15"/>
        </w:rPr>
        <w:t>LI</w:t>
      </w:r>
      <w:r>
        <w:rPr>
          <w:rFonts w:ascii="Arial"/>
          <w:color w:val="C6C6C8"/>
          <w:spacing w:val="18"/>
          <w:sz w:val="15"/>
        </w:rPr>
        <w:t> </w:t>
      </w:r>
      <w:r>
        <w:rPr>
          <w:rFonts w:ascii="Arial"/>
          <w:color w:val="C6C6C8"/>
          <w:spacing w:val="-4"/>
          <w:sz w:val="16"/>
        </w:rPr>
        <w:t>INE:CI</w:t>
      </w:r>
      <w:r>
        <w:rPr>
          <w:rFonts w:ascii="Arial"/>
          <w:color w:val="C6C6C8"/>
          <w:spacing w:val="-6"/>
          <w:sz w:val="16"/>
        </w:rPr>
        <w:t> </w:t>
      </w:r>
      <w:r>
        <w:rPr>
          <w:rFonts w:ascii="Arial"/>
          <w:color w:val="C6C6C8"/>
          <w:spacing w:val="-4"/>
          <w:sz w:val="16"/>
        </w:rPr>
        <w:t>:::!(.;_4</w:t>
      </w:r>
      <w:r>
        <w:rPr>
          <w:rFonts w:ascii="Arial"/>
          <w:color w:val="C6C6C8"/>
          <w:spacing w:val="53"/>
          <w:sz w:val="16"/>
        </w:rPr>
        <w:t> </w:t>
      </w:r>
      <w:r>
        <w:rPr>
          <w:rFonts w:ascii="Arial"/>
          <w:color w:val="C6C6C8"/>
          <w:spacing w:val="-4"/>
          <w:sz w:val="16"/>
        </w:rPr>
        <w:t>-</w:t>
      </w:r>
      <w:r>
        <w:rPr>
          <w:rFonts w:ascii="Arial"/>
          <w:color w:val="C6C6C8"/>
          <w:spacing w:val="27"/>
          <w:sz w:val="16"/>
        </w:rPr>
        <w:t> </w:t>
      </w:r>
      <w:r>
        <w:rPr>
          <w:rFonts w:ascii="Arial"/>
          <w:color w:val="C6C6C8"/>
          <w:spacing w:val="-4"/>
          <w:sz w:val="16"/>
        </w:rPr>
        <w:t>SaC""etarla</w:t>
      </w:r>
      <w:r>
        <w:rPr>
          <w:rFonts w:ascii="Arial"/>
          <w:color w:val="C6C6C8"/>
          <w:spacing w:val="12"/>
          <w:sz w:val="16"/>
        </w:rPr>
        <w:t> </w:t>
      </w:r>
      <w:r>
        <w:rPr>
          <w:rFonts w:ascii="Arial"/>
          <w:color w:val="C6C6C8"/>
          <w:spacing w:val="-4"/>
          <w:sz w:val="16"/>
        </w:rPr>
        <w:t>de</w:t>
      </w:r>
      <w:r>
        <w:rPr>
          <w:rFonts w:ascii="Arial"/>
          <w:color w:val="C6C6C8"/>
          <w:spacing w:val="28"/>
          <w:sz w:val="16"/>
        </w:rPr>
        <w:t> </w:t>
      </w:r>
      <w:r>
        <w:rPr>
          <w:rFonts w:ascii="Arial"/>
          <w:color w:val="C6C6C8"/>
          <w:spacing w:val="-4"/>
          <w:sz w:val="16"/>
        </w:rPr>
        <w:t>cono</w:t>
      </w:r>
      <w:r>
        <w:rPr>
          <w:rFonts w:ascii="Arial"/>
          <w:color w:val="C6C6C8"/>
          <w:spacing w:val="53"/>
          <w:sz w:val="16"/>
        </w:rPr>
        <w:t> </w:t>
      </w:r>
      <w:r>
        <w:rPr>
          <w:rFonts w:ascii="Arial"/>
          <w:color w:val="C6C6C8"/>
          <w:spacing w:val="-4"/>
          <w:sz w:val="16"/>
        </w:rPr>
        <w:t>ta</w:t>
      </w:r>
      <w:r>
        <w:rPr>
          <w:rFonts w:ascii="Arial"/>
          <w:color w:val="C6C6C8"/>
          <w:spacing w:val="-1"/>
          <w:sz w:val="16"/>
        </w:rPr>
        <w:t> </w:t>
      </w:r>
      <w:r>
        <w:rPr>
          <w:rFonts w:ascii="Arial"/>
          <w:color w:val="C6C6C8"/>
          <w:spacing w:val="-4"/>
          <w:sz w:val="16"/>
        </w:rPr>
        <w:t>21..,_y_</w:t>
      </w:r>
    </w:p>
    <w:p>
      <w:pPr>
        <w:spacing w:after="0" w:line="164" w:lineRule="exact"/>
        <w:jc w:val="right"/>
        <w:rPr>
          <w:rFonts w:ascii="Arial"/>
          <w:sz w:val="16"/>
        </w:rPr>
        <w:sectPr>
          <w:type w:val="continuous"/>
          <w:pgSz w:w="11900" w:h="16840"/>
          <w:pgMar w:header="0" w:footer="1533" w:top="1940" w:bottom="280" w:left="0" w:right="0"/>
          <w:cols w:num="2" w:equalWidth="0">
            <w:col w:w="6190" w:space="40"/>
            <w:col w:w="5670"/>
          </w:cols>
        </w:sectPr>
      </w:pPr>
    </w:p>
    <w:p>
      <w:pPr>
        <w:pStyle w:val="BodyText"/>
        <w:spacing w:before="4"/>
        <w:rPr>
          <w:rFonts w:ascii="Arial"/>
          <w:sz w:val="12"/>
        </w:rPr>
      </w:pPr>
    </w:p>
    <w:p>
      <w:pPr>
        <w:spacing w:before="93"/>
        <w:ind w:left="2922" w:right="2764" w:firstLine="0"/>
        <w:jc w:val="center"/>
        <w:rPr>
          <w:rFonts w:ascii="Arial"/>
          <w:sz w:val="23"/>
        </w:rPr>
      </w:pPr>
      <w:r>
        <w:rPr>
          <w:rFonts w:ascii="Arial"/>
          <w:color w:val="8E8E91"/>
          <w:w w:val="80"/>
          <w:sz w:val="23"/>
        </w:rPr>
        <w:t>IPL.AlA</w:t>
      </w:r>
      <w:r>
        <w:rPr>
          <w:rFonts w:ascii="Arial"/>
          <w:color w:val="6E7072"/>
          <w:w w:val="80"/>
          <w:sz w:val="23"/>
        </w:rPr>
        <w:t>F</w:t>
      </w:r>
      <w:r>
        <w:rPr>
          <w:rFonts w:ascii="Arial"/>
          <w:color w:val="8E8E91"/>
          <w:w w:val="80"/>
          <w:sz w:val="23"/>
        </w:rPr>
        <w:t>O</w:t>
      </w:r>
      <w:r>
        <w:rPr>
          <w:rFonts w:ascii="Arial"/>
          <w:color w:val="C6C6C8"/>
          <w:w w:val="80"/>
          <w:sz w:val="23"/>
        </w:rPr>
        <w:t>I</w:t>
      </w:r>
      <w:r>
        <w:rPr>
          <w:rFonts w:ascii="Arial"/>
          <w:color w:val="8E8E91"/>
          <w:w w:val="80"/>
          <w:sz w:val="23"/>
        </w:rPr>
        <w:t>RM</w:t>
      </w:r>
      <w:r>
        <w:rPr>
          <w:rFonts w:ascii="Arial"/>
          <w:color w:val="C6C6C8"/>
          <w:w w:val="80"/>
          <w:sz w:val="23"/>
        </w:rPr>
        <w:t>I</w:t>
      </w:r>
      <w:r>
        <w:rPr>
          <w:rFonts w:ascii="Arial"/>
          <w:color w:val="8E8E91"/>
          <w:w w:val="80"/>
          <w:sz w:val="23"/>
        </w:rPr>
        <w:t>A</w:t>
      </w:r>
      <w:r>
        <w:rPr>
          <w:rFonts w:ascii="Arial"/>
          <w:color w:val="8E8E91"/>
          <w:spacing w:val="-6"/>
          <w:sz w:val="23"/>
        </w:rPr>
        <w:t> </w:t>
      </w:r>
      <w:r>
        <w:rPr>
          <w:rFonts w:ascii="Arial"/>
          <w:color w:val="8E8E91"/>
          <w:w w:val="80"/>
          <w:sz w:val="23"/>
        </w:rPr>
        <w:t>D</w:t>
      </w:r>
      <w:r>
        <w:rPr>
          <w:rFonts w:ascii="Arial"/>
          <w:color w:val="6E7072"/>
          <w:w w:val="80"/>
          <w:sz w:val="23"/>
        </w:rPr>
        <w:t>E</w:t>
      </w:r>
      <w:r>
        <w:rPr>
          <w:rFonts w:ascii="Arial"/>
          <w:color w:val="6E7072"/>
          <w:spacing w:val="-7"/>
          <w:sz w:val="23"/>
        </w:rPr>
        <w:t> </w:t>
      </w:r>
      <w:r>
        <w:rPr>
          <w:rFonts w:ascii="Arial"/>
          <w:color w:val="8E8E91"/>
          <w:w w:val="80"/>
          <w:sz w:val="23"/>
        </w:rPr>
        <w:t>A</w:t>
      </w:r>
      <w:r>
        <w:rPr>
          <w:rFonts w:ascii="Arial"/>
          <w:color w:val="6E7072"/>
          <w:w w:val="80"/>
          <w:sz w:val="23"/>
        </w:rPr>
        <w:t>N</w:t>
      </w:r>
      <w:r>
        <w:rPr>
          <w:rFonts w:ascii="Arial"/>
          <w:color w:val="8E8E91"/>
          <w:w w:val="80"/>
          <w:sz w:val="23"/>
        </w:rPr>
        <w:t>.A</w:t>
      </w:r>
      <w:r>
        <w:rPr>
          <w:rFonts w:ascii="Arial"/>
          <w:color w:val="6E7072"/>
          <w:w w:val="80"/>
          <w:sz w:val="23"/>
        </w:rPr>
        <w:t>U</w:t>
      </w:r>
      <w:r>
        <w:rPr>
          <w:rFonts w:ascii="Arial"/>
          <w:color w:val="6E7072"/>
          <w:spacing w:val="-17"/>
          <w:w w:val="80"/>
          <w:sz w:val="23"/>
        </w:rPr>
        <w:t> </w:t>
      </w:r>
      <w:r>
        <w:rPr>
          <w:rFonts w:ascii="Arial"/>
          <w:color w:val="8E8E91"/>
          <w:w w:val="80"/>
          <w:sz w:val="23"/>
        </w:rPr>
        <w:t>S</w:t>
      </w:r>
      <w:r>
        <w:rPr>
          <w:rFonts w:ascii="Arial"/>
          <w:color w:val="6E7072"/>
          <w:w w:val="80"/>
          <w:sz w:val="23"/>
        </w:rPr>
        <w:t>I</w:t>
      </w:r>
      <w:r>
        <w:rPr>
          <w:rFonts w:ascii="Arial"/>
          <w:color w:val="8E8E91"/>
          <w:w w:val="80"/>
          <w:sz w:val="23"/>
        </w:rPr>
        <w:t>S</w:t>
      </w:r>
      <w:r>
        <w:rPr>
          <w:rFonts w:ascii="Arial"/>
          <w:color w:val="8E8E91"/>
          <w:sz w:val="23"/>
        </w:rPr>
        <w:t> </w:t>
      </w:r>
      <w:r>
        <w:rPr>
          <w:rFonts w:ascii="Arial"/>
          <w:color w:val="8E8E91"/>
          <w:w w:val="80"/>
          <w:sz w:val="23"/>
        </w:rPr>
        <w:t>l?ARA</w:t>
      </w:r>
      <w:r>
        <w:rPr>
          <w:rFonts w:ascii="Arial"/>
          <w:color w:val="8E8E91"/>
          <w:spacing w:val="33"/>
          <w:sz w:val="23"/>
        </w:rPr>
        <w:t> </w:t>
      </w:r>
      <w:r>
        <w:rPr>
          <w:rFonts w:ascii="Arial"/>
          <w:color w:val="6E7072"/>
          <w:w w:val="80"/>
          <w:sz w:val="23"/>
        </w:rPr>
        <w:t>EL</w:t>
      </w:r>
      <w:r>
        <w:rPr>
          <w:rFonts w:ascii="Arial"/>
          <w:color w:val="6E7072"/>
          <w:spacing w:val="8"/>
          <w:sz w:val="23"/>
        </w:rPr>
        <w:t> </w:t>
      </w:r>
      <w:r>
        <w:rPr>
          <w:rFonts w:ascii="Arial"/>
          <w:color w:val="8E8E91"/>
          <w:w w:val="80"/>
          <w:sz w:val="23"/>
        </w:rPr>
        <w:t>D</w:t>
      </w:r>
      <w:r>
        <w:rPr>
          <w:rFonts w:ascii="Arial"/>
          <w:color w:val="6E7072"/>
          <w:w w:val="80"/>
          <w:sz w:val="23"/>
        </w:rPr>
        <w:t>E</w:t>
      </w:r>
      <w:r>
        <w:rPr>
          <w:rFonts w:ascii="Arial"/>
          <w:color w:val="8E8E91"/>
          <w:w w:val="80"/>
          <w:sz w:val="23"/>
        </w:rPr>
        <w:t>SARROLl.O</w:t>
      </w:r>
      <w:r>
        <w:rPr>
          <w:rFonts w:ascii="Arial"/>
          <w:color w:val="8E8E91"/>
          <w:spacing w:val="-12"/>
          <w:w w:val="80"/>
          <w:sz w:val="23"/>
        </w:rPr>
        <w:t> </w:t>
      </w:r>
      <w:r>
        <w:rPr>
          <w:rFonts w:ascii="Arial"/>
          <w:color w:val="8E8E91"/>
          <w:w w:val="80"/>
          <w:sz w:val="23"/>
        </w:rPr>
        <w:t>/</w:t>
      </w:r>
      <w:r>
        <w:rPr>
          <w:rFonts w:ascii="Arial"/>
          <w:color w:val="8E8E91"/>
          <w:spacing w:val="49"/>
          <w:w w:val="150"/>
          <w:sz w:val="23"/>
        </w:rPr>
        <w:t> </w:t>
      </w:r>
      <w:r>
        <w:rPr>
          <w:rFonts w:ascii="Arial"/>
          <w:color w:val="8E8E91"/>
          <w:spacing w:val="-2"/>
          <w:w w:val="80"/>
          <w:sz w:val="23"/>
        </w:rPr>
        <w:t>l?NUD</w:t>
      </w:r>
    </w:p>
    <w:p>
      <w:pPr>
        <w:spacing w:line="157" w:lineRule="exact" w:before="104"/>
        <w:ind w:left="2922" w:right="2745" w:firstLine="0"/>
        <w:jc w:val="center"/>
        <w:rPr>
          <w:rFonts w:ascii="Arial"/>
          <w:sz w:val="15"/>
        </w:rPr>
      </w:pPr>
      <w:r>
        <w:rPr>
          <w:rFonts w:ascii="Arial"/>
          <w:color w:val="8E8E91"/>
          <w:spacing w:val="-2"/>
          <w:w w:val="110"/>
          <w:sz w:val="15"/>
        </w:rPr>
        <w:t>Emp</w:t>
      </w:r>
      <w:r>
        <w:rPr>
          <w:rFonts w:ascii="Arial"/>
          <w:color w:val="A8A8AA"/>
          <w:spacing w:val="-2"/>
          <w:w w:val="110"/>
          <w:sz w:val="15"/>
        </w:rPr>
        <w:t>leo.</w:t>
      </w:r>
    </w:p>
    <w:p>
      <w:pPr>
        <w:spacing w:line="216" w:lineRule="auto" w:before="5"/>
        <w:ind w:left="1235" w:right="1055" w:firstLine="0"/>
        <w:jc w:val="center"/>
        <w:rPr>
          <w:rFonts w:ascii="Arial" w:hAnsi="Arial"/>
          <w:sz w:val="15"/>
        </w:rPr>
      </w:pPr>
      <w:r>
        <w:rPr>
          <w:rFonts w:ascii="Arial" w:hAnsi="Arial"/>
          <w:color w:val="A8A8AA"/>
          <w:w w:val="110"/>
          <w:sz w:val="15"/>
        </w:rPr>
        <w:t>-</w:t>
      </w:r>
      <w:r>
        <w:rPr>
          <w:rFonts w:ascii="Arial" w:hAnsi="Arial"/>
          <w:color w:val="8E8E91"/>
          <w:w w:val="110"/>
          <w:sz w:val="15"/>
        </w:rPr>
        <w:t>En</w:t>
      </w:r>
      <w:r>
        <w:rPr>
          <w:rFonts w:ascii="Arial" w:hAnsi="Arial"/>
          <w:color w:val="8E8E91"/>
          <w:spacing w:val="-12"/>
          <w:w w:val="110"/>
          <w:sz w:val="15"/>
        </w:rPr>
        <w:t> </w:t>
      </w:r>
      <w:r>
        <w:rPr>
          <w:rFonts w:ascii="Times New Roman" w:hAnsi="Times New Roman"/>
          <w:b/>
          <w:color w:val="8E8E91"/>
          <w:w w:val="110"/>
          <w:sz w:val="18"/>
        </w:rPr>
        <w:t>e</w:t>
      </w:r>
      <w:r>
        <w:rPr>
          <w:rFonts w:ascii="Times New Roman" w:hAnsi="Times New Roman"/>
          <w:b/>
          <w:color w:val="A8A8AA"/>
          <w:w w:val="110"/>
          <w:sz w:val="18"/>
        </w:rPr>
        <w:t>l</w:t>
      </w:r>
      <w:r>
        <w:rPr>
          <w:rFonts w:ascii="Times New Roman" w:hAnsi="Times New Roman"/>
          <w:b/>
          <w:color w:val="A8A8AA"/>
          <w:spacing w:val="-32"/>
          <w:w w:val="110"/>
          <w:sz w:val="18"/>
        </w:rPr>
        <w:t> </w:t>
      </w:r>
      <w:r>
        <w:rPr>
          <w:rFonts w:ascii="Arial" w:hAnsi="Arial"/>
          <w:color w:val="8E8E91"/>
          <w:w w:val="110"/>
          <w:sz w:val="17"/>
        </w:rPr>
        <w:t>sag</w:t>
      </w:r>
      <w:r>
        <w:rPr>
          <w:rFonts w:ascii="Arial" w:hAnsi="Arial"/>
          <w:color w:val="8E8E91"/>
          <w:w w:val="110"/>
          <w:sz w:val="15"/>
        </w:rPr>
        <w:t>u</w:t>
      </w:r>
      <w:r>
        <w:rPr>
          <w:rFonts w:ascii="Arial" w:hAnsi="Arial"/>
          <w:color w:val="A8A8AA"/>
          <w:w w:val="110"/>
          <w:sz w:val="15"/>
        </w:rPr>
        <w:t>nd</w:t>
      </w:r>
      <w:r>
        <w:rPr>
          <w:rFonts w:ascii="Arial" w:hAnsi="Arial"/>
          <w:color w:val="8E8E91"/>
          <w:w w:val="110"/>
          <w:sz w:val="15"/>
        </w:rPr>
        <w:t>o</w:t>
      </w:r>
      <w:r>
        <w:rPr>
          <w:rFonts w:ascii="Arial" w:hAnsi="Arial"/>
          <w:color w:val="8E8E91"/>
          <w:spacing w:val="-21"/>
          <w:w w:val="110"/>
          <w:sz w:val="15"/>
        </w:rPr>
        <w:t> </w:t>
      </w:r>
      <w:r>
        <w:rPr>
          <w:rFonts w:ascii="Arial" w:hAnsi="Arial"/>
          <w:color w:val="A8A8AA"/>
          <w:w w:val="110"/>
          <w:sz w:val="15"/>
        </w:rPr>
        <w:t>tn</w:t>
      </w:r>
      <w:r>
        <w:rPr>
          <w:rFonts w:ascii="Arial" w:hAnsi="Arial"/>
          <w:color w:val="8E8E91"/>
          <w:w w:val="110"/>
          <w:sz w:val="15"/>
        </w:rPr>
        <w:t>meatra</w:t>
      </w:r>
      <w:r>
        <w:rPr>
          <w:rFonts w:ascii="Arial" w:hAnsi="Arial"/>
          <w:color w:val="8E8E91"/>
          <w:spacing w:val="-11"/>
          <w:w w:val="110"/>
          <w:sz w:val="15"/>
        </w:rPr>
        <w:t> </w:t>
      </w:r>
      <w:r>
        <w:rPr>
          <w:rFonts w:ascii="Arial" w:hAnsi="Arial"/>
          <w:color w:val="8E8E91"/>
          <w:w w:val="110"/>
          <w:sz w:val="15"/>
        </w:rPr>
        <w:t>de</w:t>
      </w:r>
      <w:r>
        <w:rPr>
          <w:rFonts w:ascii="Arial" w:hAnsi="Arial"/>
          <w:color w:val="8E8E91"/>
          <w:spacing w:val="-12"/>
          <w:w w:val="110"/>
          <w:sz w:val="15"/>
        </w:rPr>
        <w:t> </w:t>
      </w:r>
      <w:r>
        <w:rPr>
          <w:rFonts w:ascii="Times New Roman" w:hAnsi="Times New Roman"/>
          <w:color w:val="8E8E91"/>
          <w:w w:val="110"/>
          <w:sz w:val="16"/>
        </w:rPr>
        <w:t>2021</w:t>
      </w:r>
      <w:r>
        <w:rPr>
          <w:rFonts w:ascii="Times New Roman" w:hAnsi="Times New Roman"/>
          <w:color w:val="8E8E91"/>
          <w:spacing w:val="-25"/>
          <w:w w:val="110"/>
          <w:sz w:val="16"/>
        </w:rPr>
        <w:t> </w:t>
      </w:r>
      <w:r>
        <w:rPr>
          <w:rFonts w:ascii="Arial" w:hAnsi="Arial"/>
          <w:color w:val="8E8E91"/>
          <w:w w:val="110"/>
          <w:sz w:val="15"/>
        </w:rPr>
        <w:t>la</w:t>
      </w:r>
      <w:r>
        <w:rPr>
          <w:rFonts w:ascii="Arial" w:hAnsi="Arial"/>
          <w:color w:val="8E8E91"/>
          <w:spacing w:val="-23"/>
          <w:w w:val="110"/>
          <w:sz w:val="15"/>
        </w:rPr>
        <w:t> </w:t>
      </w:r>
      <w:r>
        <w:rPr>
          <w:rFonts w:ascii="Arial" w:hAnsi="Arial"/>
          <w:color w:val="8E8E91"/>
          <w:w w:val="110"/>
          <w:sz w:val="15"/>
        </w:rPr>
        <w:t>ta!IB</w:t>
      </w:r>
      <w:r>
        <w:rPr>
          <w:rFonts w:ascii="Arial" w:hAnsi="Arial"/>
          <w:color w:val="8E8E91"/>
          <w:spacing w:val="-11"/>
          <w:w w:val="110"/>
          <w:sz w:val="15"/>
        </w:rPr>
        <w:t> </w:t>
      </w:r>
      <w:r>
        <w:rPr>
          <w:rFonts w:ascii="Arial" w:hAnsi="Arial"/>
          <w:color w:val="8E8E91"/>
          <w:w w:val="110"/>
          <w:sz w:val="15"/>
        </w:rPr>
        <w:t>de</w:t>
      </w:r>
      <w:r>
        <w:rPr>
          <w:rFonts w:ascii="Arial" w:hAnsi="Arial"/>
          <w:color w:val="8E8E91"/>
          <w:spacing w:val="-6"/>
          <w:w w:val="110"/>
          <w:sz w:val="15"/>
        </w:rPr>
        <w:t> </w:t>
      </w:r>
      <w:r>
        <w:rPr>
          <w:rFonts w:ascii="Arial" w:hAnsi="Arial"/>
          <w:color w:val="8E8E91"/>
          <w:w w:val="110"/>
          <w:sz w:val="15"/>
        </w:rPr>
        <w:t>desocu</w:t>
      </w:r>
      <w:r>
        <w:rPr>
          <w:rFonts w:ascii="Arial" w:hAnsi="Arial"/>
          <w:color w:val="8E8E91"/>
          <w:spacing w:val="-31"/>
          <w:w w:val="110"/>
          <w:sz w:val="15"/>
        </w:rPr>
        <w:t> </w:t>
      </w:r>
      <w:r>
        <w:rPr>
          <w:rFonts w:ascii="Arial" w:hAnsi="Arial"/>
          <w:color w:val="8E8E91"/>
          <w:sz w:val="15"/>
        </w:rPr>
        <w:t>p111C</w:t>
      </w:r>
      <w:r>
        <w:rPr>
          <w:rFonts w:ascii="Arial" w:hAnsi="Arial"/>
          <w:color w:val="A8A8AA"/>
          <w:sz w:val="15"/>
        </w:rPr>
        <w:t>li6</w:t>
      </w:r>
      <w:r>
        <w:rPr>
          <w:rFonts w:ascii="Arial" w:hAnsi="Arial"/>
          <w:color w:val="A8A8AA"/>
          <w:spacing w:val="39"/>
          <w:w w:val="110"/>
          <w:sz w:val="15"/>
        </w:rPr>
        <w:t> </w:t>
      </w:r>
      <w:r>
        <w:rPr>
          <w:rFonts w:ascii="Arial" w:hAnsi="Arial"/>
          <w:color w:val="8E8E91"/>
          <w:w w:val="110"/>
          <w:sz w:val="15"/>
        </w:rPr>
        <w:t>en</w:t>
      </w:r>
      <w:r>
        <w:rPr>
          <w:rFonts w:ascii="Arial" w:hAnsi="Arial"/>
          <w:color w:val="8E8E91"/>
          <w:spacing w:val="-11"/>
          <w:w w:val="110"/>
          <w:sz w:val="15"/>
        </w:rPr>
        <w:t> </w:t>
      </w:r>
      <w:r>
        <w:rPr>
          <w:rFonts w:ascii="Arial" w:hAnsi="Arial"/>
          <w:color w:val="8E8E91"/>
          <w:w w:val="110"/>
          <w:sz w:val="15"/>
        </w:rPr>
        <w:t>e</w:t>
      </w:r>
      <w:r>
        <w:rPr>
          <w:rFonts w:ascii="Arial" w:hAnsi="Arial"/>
          <w:color w:val="8E8E91"/>
          <w:spacing w:val="13"/>
          <w:w w:val="110"/>
          <w:sz w:val="15"/>
        </w:rPr>
        <w:t> </w:t>
      </w:r>
      <w:r>
        <w:rPr>
          <w:rFonts w:ascii="Arial" w:hAnsi="Arial"/>
          <w:color w:val="8E8E91"/>
          <w:w w:val="110"/>
          <w:sz w:val="15"/>
        </w:rPr>
        <w:t>estedo</w:t>
      </w:r>
      <w:r>
        <w:rPr>
          <w:rFonts w:ascii="Arial" w:hAnsi="Arial"/>
          <w:color w:val="8E8E91"/>
          <w:spacing w:val="-12"/>
          <w:w w:val="110"/>
          <w:sz w:val="15"/>
        </w:rPr>
        <w:t> </w:t>
      </w:r>
      <w:r>
        <w:rPr>
          <w:rFonts w:ascii="Arial" w:hAnsi="Arial"/>
          <w:color w:val="8E8E91"/>
          <w:w w:val="110"/>
          <w:sz w:val="15"/>
        </w:rPr>
        <w:t>de</w:t>
      </w:r>
      <w:r>
        <w:rPr>
          <w:rFonts w:ascii="Arial" w:hAnsi="Arial"/>
          <w:color w:val="8E8E91"/>
          <w:spacing w:val="-11"/>
          <w:w w:val="110"/>
          <w:sz w:val="15"/>
        </w:rPr>
        <w:t> </w:t>
      </w:r>
      <w:r>
        <w:rPr>
          <w:rFonts w:ascii="Arial" w:hAnsi="Arial"/>
          <w:color w:val="8E8E91"/>
          <w:w w:val="110"/>
          <w:sz w:val="15"/>
        </w:rPr>
        <w:t>NB)'Bri</w:t>
      </w:r>
      <w:r>
        <w:rPr>
          <w:rFonts w:ascii="Arial" w:hAnsi="Arial"/>
          <w:color w:val="8E8E91"/>
          <w:spacing w:val="-1"/>
          <w:w w:val="110"/>
          <w:sz w:val="15"/>
        </w:rPr>
        <w:t> </w:t>
      </w:r>
      <w:r>
        <w:rPr>
          <w:rFonts w:ascii="Arial" w:hAnsi="Arial"/>
          <w:color w:val="8E8E91"/>
          <w:w w:val="110"/>
          <w:sz w:val="15"/>
        </w:rPr>
        <w:t>.</w:t>
      </w:r>
      <w:r>
        <w:rPr>
          <w:rFonts w:ascii="Arial" w:hAnsi="Arial"/>
          <w:color w:val="8E8E91"/>
          <w:spacing w:val="-12"/>
          <w:w w:val="110"/>
          <w:sz w:val="15"/>
        </w:rPr>
        <w:t> </w:t>
      </w:r>
      <w:r>
        <w:rPr>
          <w:rFonts w:ascii="Arial" w:hAnsi="Arial"/>
          <w:color w:val="8E8E91"/>
          <w:w w:val="110"/>
          <w:sz w:val="15"/>
        </w:rPr>
        <w:t>f</w:t>
      </w:r>
      <w:r>
        <w:rPr>
          <w:rFonts w:ascii="Arial" w:hAnsi="Arial"/>
          <w:color w:val="A8A8AA"/>
          <w:w w:val="110"/>
          <w:sz w:val="15"/>
        </w:rPr>
        <w:t>u</w:t>
      </w:r>
      <w:r>
        <w:rPr>
          <w:rFonts w:ascii="Arial" w:hAnsi="Arial"/>
          <w:color w:val="8E8E91"/>
          <w:w w:val="110"/>
          <w:sz w:val="15"/>
        </w:rPr>
        <w:t>e</w:t>
      </w:r>
      <w:r>
        <w:rPr>
          <w:rFonts w:ascii="Arial" w:hAnsi="Arial"/>
          <w:color w:val="8E8E91"/>
          <w:spacing w:val="-11"/>
          <w:w w:val="110"/>
          <w:sz w:val="15"/>
        </w:rPr>
        <w:t> </w:t>
      </w:r>
      <w:r>
        <w:rPr>
          <w:rFonts w:ascii="Arial" w:hAnsi="Arial"/>
          <w:color w:val="8E8E91"/>
          <w:w w:val="110"/>
          <w:sz w:val="15"/>
        </w:rPr>
        <w:t>de</w:t>
      </w:r>
      <w:r>
        <w:rPr>
          <w:rFonts w:ascii="Arial" w:hAnsi="Arial"/>
          <w:color w:val="8E8E91"/>
          <w:spacing w:val="-19"/>
          <w:w w:val="110"/>
          <w:sz w:val="15"/>
        </w:rPr>
        <w:t> </w:t>
      </w:r>
      <w:r>
        <w:rPr>
          <w:rFonts w:ascii="Arial" w:hAnsi="Arial"/>
          <w:color w:val="8E8E91"/>
          <w:w w:val="110"/>
          <w:sz w:val="17"/>
        </w:rPr>
        <w:t>.2</w:t>
      </w:r>
      <w:r>
        <w:rPr>
          <w:rFonts w:ascii="Arial" w:hAnsi="Arial"/>
          <w:color w:val="A8A8AA"/>
          <w:w w:val="110"/>
          <w:sz w:val="17"/>
        </w:rPr>
        <w:t>.</w:t>
      </w:r>
      <w:r>
        <w:rPr>
          <w:rFonts w:ascii="Arial" w:hAnsi="Arial"/>
          <w:color w:val="8E8E91"/>
          <w:w w:val="110"/>
          <w:sz w:val="17"/>
        </w:rPr>
        <w:t>s'lfi:</w:t>
      </w:r>
      <w:r>
        <w:rPr>
          <w:rFonts w:ascii="Arial" w:hAnsi="Arial"/>
          <w:color w:val="8E8E91"/>
          <w:spacing w:val="-16"/>
          <w:w w:val="110"/>
          <w:sz w:val="17"/>
        </w:rPr>
        <w:t> </w:t>
      </w:r>
      <w:r>
        <w:rPr>
          <w:rFonts w:ascii="Arial" w:hAnsi="Arial"/>
          <w:color w:val="8E8E91"/>
          <w:w w:val="110"/>
          <w:sz w:val="15"/>
        </w:rPr>
        <w:t>p</w:t>
      </w:r>
      <w:r>
        <w:rPr>
          <w:rFonts w:ascii="Arial" w:hAnsi="Arial"/>
          <w:color w:val="8E8E91"/>
          <w:w w:val="110"/>
          <w:sz w:val="22"/>
        </w:rPr>
        <w:t>□</w:t>
      </w:r>
      <w:r>
        <w:rPr>
          <w:rFonts w:ascii="Arial" w:hAnsi="Arial"/>
          <w:color w:val="8E8E91"/>
          <w:w w:val="110"/>
          <w:sz w:val="15"/>
        </w:rPr>
        <w:t>r</w:t>
      </w:r>
      <w:r>
        <w:rPr>
          <w:rFonts w:ascii="Arial" w:hAnsi="Arial"/>
          <w:color w:val="8E8E91"/>
          <w:spacing w:val="-12"/>
          <w:w w:val="110"/>
          <w:sz w:val="15"/>
        </w:rPr>
        <w:t> </w:t>
      </w:r>
      <w:r>
        <w:rPr>
          <w:rFonts w:ascii="Arial" w:hAnsi="Arial"/>
          <w:color w:val="8E8E91"/>
          <w:w w:val="110"/>
          <w:sz w:val="15"/>
        </w:rPr>
        <w:t>ae:ro</w:t>
      </w:r>
      <w:r>
        <w:rPr>
          <w:rFonts w:ascii="Arial" w:hAnsi="Arial"/>
          <w:color w:val="A8A8AA"/>
          <w:w w:val="110"/>
          <w:sz w:val="15"/>
        </w:rPr>
        <w:t>.</w:t>
      </w:r>
      <w:r>
        <w:rPr>
          <w:rFonts w:ascii="Arial" w:hAnsi="Arial"/>
          <w:color w:val="A8A8AA"/>
          <w:spacing w:val="-11"/>
          <w:w w:val="110"/>
          <w:sz w:val="15"/>
        </w:rPr>
        <w:t> </w:t>
      </w:r>
      <w:r>
        <w:rPr>
          <w:rFonts w:ascii="Arial" w:hAnsi="Arial"/>
          <w:color w:val="8E8E91"/>
          <w:w w:val="110"/>
          <w:sz w:val="15"/>
        </w:rPr>
        <w:t>esta</w:t>
      </w:r>
      <w:r>
        <w:rPr>
          <w:rFonts w:ascii="Arial" w:hAnsi="Arial"/>
          <w:color w:val="8E8E91"/>
          <w:spacing w:val="-12"/>
          <w:w w:val="110"/>
          <w:sz w:val="15"/>
        </w:rPr>
        <w:t> </w:t>
      </w:r>
      <w:r>
        <w:rPr>
          <w:rFonts w:ascii="Arial" w:hAnsi="Arial"/>
          <w:color w:val="8E8E91"/>
          <w:w w:val="110"/>
          <w:sz w:val="15"/>
        </w:rPr>
        <w:t>te!la</w:t>
      </w:r>
      <w:r>
        <w:rPr>
          <w:rFonts w:ascii="Arial" w:hAnsi="Arial"/>
          <w:color w:val="8E8E91"/>
          <w:spacing w:val="-11"/>
          <w:w w:val="110"/>
          <w:sz w:val="15"/>
        </w:rPr>
        <w:t> </w:t>
      </w:r>
      <w:r>
        <w:rPr>
          <w:rFonts w:ascii="Arial" w:hAnsi="Arial"/>
          <w:color w:val="8E8E91"/>
          <w:w w:val="110"/>
          <w:sz w:val="15"/>
        </w:rPr>
        <w:t>e:!I</w:t>
      </w:r>
      <w:r>
        <w:rPr>
          <w:rFonts w:ascii="Arial" w:hAnsi="Arial"/>
          <w:color w:val="8E8E91"/>
          <w:spacing w:val="-15"/>
          <w:w w:val="110"/>
          <w:sz w:val="15"/>
        </w:rPr>
        <w:t> </w:t>
      </w:r>
      <w:r>
        <w:rPr>
          <w:rFonts w:ascii="Arial" w:hAnsi="Arial"/>
          <w:color w:val="A8A8AA"/>
          <w:w w:val="110"/>
          <w:sz w:val="15"/>
        </w:rPr>
        <w:t>m</w:t>
      </w:r>
      <w:r>
        <w:rPr>
          <w:rFonts w:ascii="Arial" w:hAnsi="Arial"/>
          <w:color w:val="8E8E91"/>
          <w:w w:val="110"/>
          <w:sz w:val="15"/>
        </w:rPr>
        <w:t>ayo</w:t>
      </w:r>
      <w:r>
        <w:rPr>
          <w:rFonts w:ascii="Arial" w:hAnsi="Arial"/>
          <w:color w:val="A8A8AA"/>
          <w:w w:val="110"/>
          <w:sz w:val="15"/>
        </w:rPr>
        <w:t>r</w:t>
      </w:r>
      <w:r>
        <w:rPr>
          <w:rFonts w:ascii="Arial" w:hAnsi="Arial"/>
          <w:color w:val="A8A8AA"/>
          <w:spacing w:val="-10"/>
          <w:w w:val="110"/>
          <w:sz w:val="15"/>
        </w:rPr>
        <w:t> </w:t>
      </w:r>
      <w:r>
        <w:rPr>
          <w:rFonts w:ascii="Arial" w:hAnsi="Arial"/>
          <w:color w:val="8E8E91"/>
          <w:w w:val="110"/>
          <w:sz w:val="15"/>
        </w:rPr>
        <w:t>en las hambres q</w:t>
      </w:r>
      <w:r>
        <w:rPr>
          <w:rFonts w:ascii="Arial" w:hAnsi="Arial"/>
          <w:color w:val="A8A8AA"/>
          <w:w w:val="110"/>
          <w:sz w:val="15"/>
        </w:rPr>
        <w:t>u</w:t>
      </w:r>
      <w:r>
        <w:rPr>
          <w:rFonts w:ascii="Arial" w:hAnsi="Arial"/>
          <w:color w:val="8E8E91"/>
          <w:w w:val="110"/>
          <w:sz w:val="15"/>
        </w:rPr>
        <w:t>e an</w:t>
      </w:r>
      <w:r>
        <w:rPr>
          <w:rFonts w:ascii="Arial" w:hAnsi="Arial"/>
          <w:color w:val="8E8E91"/>
          <w:spacing w:val="-7"/>
          <w:w w:val="110"/>
          <w:sz w:val="15"/>
        </w:rPr>
        <w:t> </w:t>
      </w:r>
      <w:r>
        <w:rPr>
          <w:rFonts w:ascii="Times New Roman" w:hAnsi="Times New Roman"/>
          <w:b/>
          <w:color w:val="A8A8AA"/>
          <w:w w:val="110"/>
          <w:sz w:val="19"/>
        </w:rPr>
        <w:t>l</w:t>
      </w:r>
      <w:r>
        <w:rPr>
          <w:rFonts w:ascii="Times New Roman" w:hAnsi="Times New Roman"/>
          <w:b/>
          <w:color w:val="8E8E91"/>
          <w:w w:val="110"/>
          <w:sz w:val="19"/>
        </w:rPr>
        <w:t>a!!</w:t>
      </w:r>
      <w:r>
        <w:rPr>
          <w:rFonts w:ascii="Arial" w:hAnsi="Arial"/>
          <w:color w:val="A8A8AA"/>
          <w:w w:val="110"/>
          <w:sz w:val="15"/>
        </w:rPr>
        <w:t>m</w:t>
      </w:r>
      <w:r>
        <w:rPr>
          <w:rFonts w:ascii="Arial" w:hAnsi="Arial"/>
          <w:color w:val="8E8E91"/>
          <w:w w:val="110"/>
          <w:sz w:val="15"/>
        </w:rPr>
        <w:t>u</w:t>
      </w:r>
      <w:r>
        <w:rPr>
          <w:rFonts w:ascii="Arial" w:hAnsi="Arial"/>
          <w:color w:val="A8A8AA"/>
          <w:w w:val="110"/>
          <w:sz w:val="15"/>
        </w:rPr>
        <w:t>1</w:t>
      </w:r>
      <w:r>
        <w:rPr>
          <w:rFonts w:ascii="Arial" w:hAnsi="Arial"/>
          <w:color w:val="8E8E91"/>
          <w:w w:val="110"/>
          <w:sz w:val="15"/>
        </w:rPr>
        <w:t>eres</w:t>
      </w:r>
      <w:r>
        <w:rPr>
          <w:rFonts w:ascii="Arial" w:hAnsi="Arial"/>
          <w:color w:val="A8A8AA"/>
          <w:w w:val="110"/>
          <w:sz w:val="15"/>
        </w:rPr>
        <w:t>, </w:t>
      </w:r>
      <w:r>
        <w:rPr>
          <w:rFonts w:ascii="Arial" w:hAnsi="Arial"/>
          <w:color w:val="8E8E91"/>
          <w:w w:val="110"/>
          <w:sz w:val="15"/>
        </w:rPr>
        <w:t>el</w:t>
      </w:r>
      <w:r>
        <w:rPr>
          <w:rFonts w:ascii="Arial" w:hAnsi="Arial"/>
          <w:color w:val="8E8E91"/>
          <w:spacing w:val="-2"/>
          <w:w w:val="110"/>
          <w:sz w:val="15"/>
        </w:rPr>
        <w:t> </w:t>
      </w:r>
      <w:r>
        <w:rPr>
          <w:rFonts w:ascii="Arial" w:hAnsi="Arial"/>
          <w:color w:val="A8A8AA"/>
          <w:w w:val="110"/>
          <w:sz w:val="15"/>
        </w:rPr>
        <w:t>r</w:t>
      </w:r>
      <w:r>
        <w:rPr>
          <w:rFonts w:ascii="Arial" w:hAnsi="Arial"/>
          <w:color w:val="8E8E91"/>
          <w:w w:val="110"/>
          <w:sz w:val="15"/>
        </w:rPr>
        <w:t>e lstral'5A!'3.2</w:t>
      </w:r>
      <w:r>
        <w:rPr>
          <w:rFonts w:ascii="Arial" w:hAnsi="Arial"/>
          <w:color w:val="8E8E91"/>
          <w:spacing w:val="-6"/>
          <w:w w:val="110"/>
          <w:sz w:val="15"/>
        </w:rPr>
        <w:t> </w:t>
      </w:r>
      <w:r>
        <w:rPr>
          <w:rFonts w:ascii="Times New Roman" w:hAnsi="Times New Roman"/>
          <w:color w:val="8E8E91"/>
          <w:w w:val="110"/>
          <w:sz w:val="18"/>
        </w:rPr>
        <w:t>y</w:t>
      </w:r>
      <w:r>
        <w:rPr>
          <w:rFonts w:ascii="Times New Roman" w:hAnsi="Times New Roman"/>
          <w:color w:val="8E8E91"/>
          <w:spacing w:val="-16"/>
          <w:w w:val="110"/>
          <w:sz w:val="18"/>
        </w:rPr>
        <w:t> </w:t>
      </w:r>
      <w:r>
        <w:rPr>
          <w:rFonts w:ascii="Arial" w:hAnsi="Arial"/>
          <w:color w:val="8E8E91"/>
          <w:w w:val="110"/>
          <w:sz w:val="15"/>
        </w:rPr>
        <w:t>2</w:t>
      </w:r>
      <w:r>
        <w:rPr>
          <w:rFonts w:ascii="Arial" w:hAnsi="Arial"/>
          <w:color w:val="6E7072"/>
          <w:w w:val="110"/>
          <w:sz w:val="15"/>
        </w:rPr>
        <w:t>.</w:t>
      </w:r>
      <w:r>
        <w:rPr>
          <w:rFonts w:ascii="Arial" w:hAnsi="Arial"/>
          <w:color w:val="8E8E91"/>
          <w:w w:val="110"/>
          <w:sz w:val="14"/>
        </w:rPr>
        <w:t>1%</w:t>
      </w:r>
      <w:r>
        <w:rPr>
          <w:rFonts w:ascii="Arial" w:hAnsi="Arial"/>
          <w:color w:val="8E8E91"/>
          <w:w w:val="110"/>
          <w:sz w:val="15"/>
        </w:rPr>
        <w:t>raspectfVB</w:t>
      </w:r>
      <w:r>
        <w:rPr>
          <w:rFonts w:ascii="Arial" w:hAnsi="Arial"/>
          <w:color w:val="8E8E91"/>
          <w:spacing w:val="80"/>
          <w:w w:val="110"/>
          <w:sz w:val="15"/>
        </w:rPr>
        <w:t> </w:t>
      </w:r>
      <w:r>
        <w:rPr>
          <w:rFonts w:ascii="Arial" w:hAnsi="Arial"/>
          <w:color w:val="8E8E91"/>
          <w:w w:val="110"/>
          <w:sz w:val="15"/>
        </w:rPr>
        <w:t>e.nte</w:t>
      </w:r>
      <w:r>
        <w:rPr>
          <w:rFonts w:ascii="Arial" w:hAnsi="Arial"/>
          <w:color w:val="A8A8AA"/>
          <w:w w:val="110"/>
          <w:sz w:val="15"/>
        </w:rPr>
        <w:t>.</w:t>
      </w:r>
    </w:p>
    <w:p>
      <w:pPr>
        <w:tabs>
          <w:tab w:pos="3364" w:val="left" w:leader="none"/>
        </w:tabs>
        <w:spacing w:line="196" w:lineRule="exact" w:before="0"/>
        <w:ind w:left="158" w:right="0" w:firstLine="0"/>
        <w:jc w:val="center"/>
        <w:rPr>
          <w:rFonts w:ascii="Arial"/>
          <w:sz w:val="15"/>
        </w:rPr>
      </w:pPr>
      <w:r>
        <w:rPr>
          <w:rFonts w:ascii="Arial"/>
          <w:color w:val="A8A8AA"/>
          <w:sz w:val="15"/>
        </w:rPr>
        <w:t>-L</w:t>
      </w:r>
      <w:r>
        <w:rPr>
          <w:rFonts w:ascii="Arial"/>
          <w:color w:val="8E8E91"/>
          <w:sz w:val="15"/>
        </w:rPr>
        <w:t>a</w:t>
      </w:r>
      <w:r>
        <w:rPr>
          <w:rFonts w:ascii="Arial"/>
          <w:color w:val="8E8E91"/>
          <w:spacing w:val="11"/>
          <w:sz w:val="15"/>
        </w:rPr>
        <w:t> </w:t>
      </w:r>
      <w:r>
        <w:rPr>
          <w:rFonts w:ascii="Arial"/>
          <w:color w:val="8E8E91"/>
          <w:sz w:val="15"/>
        </w:rPr>
        <w:t>sol</w:t>
      </w:r>
      <w:r>
        <w:rPr>
          <w:rFonts w:ascii="Arial"/>
          <w:color w:val="8E8E91"/>
          <w:spacing w:val="76"/>
          <w:w w:val="150"/>
          <w:sz w:val="15"/>
        </w:rPr>
        <w:t> </w:t>
      </w:r>
      <w:r>
        <w:rPr>
          <w:rFonts w:ascii="Arial"/>
          <w:color w:val="8E8E91"/>
          <w:w w:val="105"/>
          <w:sz w:val="15"/>
        </w:rPr>
        <w:t>l</w:t>
      </w:r>
      <w:r>
        <w:rPr>
          <w:rFonts w:ascii="Arial"/>
          <w:color w:val="A8A8AA"/>
          <w:w w:val="105"/>
          <w:sz w:val="15"/>
        </w:rPr>
        <w:t>tu</w:t>
      </w:r>
      <w:r>
        <w:rPr>
          <w:rFonts w:ascii="Arial"/>
          <w:color w:val="8E8E91"/>
          <w:w w:val="105"/>
          <w:sz w:val="15"/>
        </w:rPr>
        <w:t>d</w:t>
      </w:r>
      <w:r>
        <w:rPr>
          <w:rFonts w:ascii="Arial"/>
          <w:color w:val="8E8E91"/>
          <w:spacing w:val="3"/>
          <w:w w:val="105"/>
          <w:sz w:val="15"/>
        </w:rPr>
        <w:t> </w:t>
      </w:r>
      <w:r>
        <w:rPr>
          <w:rFonts w:ascii="Arial"/>
          <w:color w:val="8E8E91"/>
          <w:sz w:val="15"/>
        </w:rPr>
        <w:t>de</w:t>
      </w:r>
      <w:r>
        <w:rPr>
          <w:rFonts w:ascii="Arial"/>
          <w:color w:val="8E8E91"/>
          <w:spacing w:val="-9"/>
          <w:sz w:val="15"/>
        </w:rPr>
        <w:t> </w:t>
      </w:r>
      <w:r>
        <w:rPr>
          <w:rFonts w:ascii="Arial"/>
          <w:color w:val="8E8E91"/>
          <w:sz w:val="15"/>
        </w:rPr>
        <w:t>pententEla</w:t>
      </w:r>
      <w:r>
        <w:rPr>
          <w:rFonts w:ascii="Arial"/>
          <w:color w:val="8E8E91"/>
          <w:spacing w:val="15"/>
          <w:sz w:val="15"/>
        </w:rPr>
        <w:t> </w:t>
      </w:r>
      <w:r>
        <w:rPr>
          <w:rFonts w:ascii="Arial"/>
          <w:color w:val="8E8E91"/>
          <w:sz w:val="15"/>
        </w:rPr>
        <w:t>e</w:t>
      </w:r>
      <w:r>
        <w:rPr>
          <w:rFonts w:ascii="Arial"/>
          <w:color w:val="8E8E91"/>
          <w:spacing w:val="-8"/>
          <w:sz w:val="15"/>
        </w:rPr>
        <w:t> </w:t>
      </w:r>
      <w:r>
        <w:rPr>
          <w:rFonts w:ascii="Arial"/>
          <w:color w:val="8E8E91"/>
          <w:sz w:val="15"/>
        </w:rPr>
        <w:t>11.NBI</w:t>
      </w:r>
      <w:r>
        <w:rPr>
          <w:rFonts w:ascii="Arial"/>
          <w:color w:val="8E8E91"/>
          <w:spacing w:val="9"/>
          <w:sz w:val="15"/>
        </w:rPr>
        <w:t> </w:t>
      </w:r>
      <w:r>
        <w:rPr>
          <w:rFonts w:ascii="Times New Roman"/>
          <w:b/>
          <w:color w:val="A8A8AA"/>
          <w:spacing w:val="-2"/>
          <w:sz w:val="14"/>
        </w:rPr>
        <w:t>n</w:t>
      </w:r>
      <w:r>
        <w:rPr>
          <w:rFonts w:ascii="Times New Roman"/>
          <w:b/>
          <w:color w:val="8E8E91"/>
          <w:spacing w:val="-2"/>
          <w:sz w:val="14"/>
        </w:rPr>
        <w:t>111C</w:t>
      </w:r>
      <w:r>
        <w:rPr>
          <w:rFonts w:ascii="Times New Roman"/>
          <w:b/>
          <w:color w:val="A8A8AA"/>
          <w:spacing w:val="-2"/>
          <w:sz w:val="14"/>
        </w:rPr>
        <w:t>IO</w:t>
      </w:r>
      <w:r>
        <w:rPr>
          <w:rFonts w:ascii="Times New Roman"/>
          <w:b/>
          <w:color w:val="A8A8AA"/>
          <w:sz w:val="14"/>
        </w:rPr>
        <w:tab/>
      </w:r>
      <w:r>
        <w:rPr>
          <w:rFonts w:ascii="Arial"/>
          <w:color w:val="8E8E91"/>
          <w:sz w:val="15"/>
        </w:rPr>
        <w:t>ea</w:t>
      </w:r>
      <w:r>
        <w:rPr>
          <w:rFonts w:ascii="Arial"/>
          <w:color w:val="8E8E91"/>
          <w:spacing w:val="6"/>
          <w:sz w:val="15"/>
        </w:rPr>
        <w:t> </w:t>
      </w:r>
      <w:r>
        <w:rPr>
          <w:rFonts w:ascii="Arial"/>
          <w:color w:val="8E8E91"/>
          <w:sz w:val="15"/>
        </w:rPr>
        <w:t>de</w:t>
      </w:r>
      <w:r>
        <w:rPr>
          <w:rFonts w:ascii="Arial"/>
          <w:color w:val="8E8E91"/>
          <w:spacing w:val="-7"/>
          <w:sz w:val="15"/>
        </w:rPr>
        <w:t> </w:t>
      </w:r>
      <w:r>
        <w:rPr>
          <w:rFonts w:ascii="Times New Roman"/>
          <w:color w:val="8E8E91"/>
          <w:sz w:val="22"/>
        </w:rPr>
        <w:t>.s,</w:t>
      </w:r>
      <w:r>
        <w:rPr>
          <w:rFonts w:ascii="Times New Roman"/>
          <w:color w:val="8E8E91"/>
          <w:spacing w:val="18"/>
          <w:sz w:val="22"/>
        </w:rPr>
        <w:t> </w:t>
      </w:r>
      <w:r>
        <w:rPr>
          <w:rFonts w:ascii="Times New Roman"/>
          <w:color w:val="8E8E91"/>
          <w:sz w:val="18"/>
        </w:rPr>
        <w:t>255</w:t>
      </w:r>
      <w:r>
        <w:rPr>
          <w:rFonts w:ascii="Times New Roman"/>
          <w:color w:val="A8A8AA"/>
          <w:sz w:val="18"/>
        </w:rPr>
        <w:t>,</w:t>
      </w:r>
      <w:r>
        <w:rPr>
          <w:rFonts w:ascii="Times New Roman"/>
          <w:color w:val="A8A8AA"/>
          <w:spacing w:val="17"/>
          <w:sz w:val="18"/>
        </w:rPr>
        <w:t> </w:t>
      </w:r>
      <w:r>
        <w:rPr>
          <w:rFonts w:ascii="Times New Roman"/>
          <w:color w:val="8E8E91"/>
          <w:sz w:val="18"/>
        </w:rPr>
        <w:t>Naya</w:t>
      </w:r>
      <w:r>
        <w:rPr>
          <w:rFonts w:ascii="Times New Roman"/>
          <w:color w:val="A8A8AA"/>
          <w:sz w:val="18"/>
        </w:rPr>
        <w:t>n</w:t>
      </w:r>
      <w:r>
        <w:rPr>
          <w:rFonts w:ascii="Times New Roman"/>
          <w:color w:val="8E8E91"/>
          <w:sz w:val="18"/>
        </w:rPr>
        <w:t>t</w:t>
      </w:r>
      <w:r>
        <w:rPr>
          <w:rFonts w:ascii="Times New Roman"/>
          <w:color w:val="8E8E91"/>
          <w:spacing w:val="27"/>
          <w:sz w:val="18"/>
        </w:rPr>
        <w:t> </w:t>
      </w:r>
      <w:r>
        <w:rPr>
          <w:rFonts w:ascii="Arial"/>
          <w:color w:val="8E8E91"/>
          <w:sz w:val="15"/>
        </w:rPr>
        <w:t>eporta 13</w:t>
      </w:r>
      <w:r>
        <w:rPr>
          <w:rFonts w:ascii="Arial"/>
          <w:color w:val="8E8E91"/>
          <w:spacing w:val="33"/>
          <w:sz w:val="15"/>
        </w:rPr>
        <w:t> </w:t>
      </w:r>
      <w:r>
        <w:rPr>
          <w:rFonts w:ascii="Arial"/>
          <w:color w:val="8E8E91"/>
          <w:sz w:val="15"/>
        </w:rPr>
        <w:t>de</w:t>
      </w:r>
      <w:r>
        <w:rPr>
          <w:rFonts w:ascii="Arial"/>
          <w:color w:val="8E8E91"/>
          <w:spacing w:val="23"/>
          <w:sz w:val="15"/>
        </w:rPr>
        <w:t> </w:t>
      </w:r>
      <w:r>
        <w:rPr>
          <w:rFonts w:ascii="Arial"/>
          <w:color w:val="8E8E91"/>
          <w:spacing w:val="-2"/>
          <w:sz w:val="15"/>
        </w:rPr>
        <w:t>E':!ltl:ls.</w:t>
      </w:r>
    </w:p>
    <w:p>
      <w:pPr>
        <w:tabs>
          <w:tab w:pos="6672" w:val="left" w:leader="none"/>
        </w:tabs>
        <w:spacing w:line="148" w:lineRule="auto" w:before="63"/>
        <w:ind w:left="4730" w:right="1544" w:hanging="2107"/>
        <w:jc w:val="left"/>
        <w:rPr>
          <w:rFonts w:ascii="Arial" w:hAnsi="Arial"/>
          <w:sz w:val="16"/>
        </w:rPr>
      </w:pPr>
      <w:r>
        <w:rPr>
          <w:rFonts w:ascii="Arial" w:hAnsi="Arial"/>
          <w:color w:val="C6C6C8"/>
          <w:sz w:val="16"/>
        </w:rPr>
        <w:t>f-uante</w:t>
      </w:r>
      <w:r>
        <w:rPr>
          <w:rFonts w:ascii="Arial" w:hAnsi="Arial"/>
          <w:color w:val="C6C6C8"/>
          <w:spacing w:val="80"/>
          <w:w w:val="150"/>
          <w:sz w:val="16"/>
        </w:rPr>
        <w:t> </w:t>
      </w:r>
      <w:r>
        <w:rPr>
          <w:rFonts w:ascii="Arial" w:hAnsi="Arial"/>
          <w:color w:val="C6C6C8"/>
          <w:sz w:val="16"/>
        </w:rPr>
        <w:t>n</w:t>
      </w:r>
      <w:r>
        <w:rPr>
          <w:rFonts w:ascii="Arial" w:hAnsi="Arial"/>
          <w:color w:val="C6C6C8"/>
          <w:spacing w:val="40"/>
          <w:sz w:val="16"/>
        </w:rPr>
        <w:t> </w:t>
      </w:r>
      <w:r>
        <w:rPr>
          <w:rFonts w:ascii="Arial" w:hAnsi="Arial"/>
          <w:color w:val="C6C6C8"/>
          <w:sz w:val="16"/>
        </w:rPr>
        <w:t>...esta</w:t>
      </w:r>
      <w:r>
        <w:rPr>
          <w:rFonts w:ascii="Arial" w:hAnsi="Arial"/>
          <w:color w:val="C6C6C8"/>
          <w:spacing w:val="80"/>
          <w:sz w:val="16"/>
        </w:rPr>
        <w:t> </w:t>
      </w:r>
      <w:r>
        <w:rPr>
          <w:rFonts w:ascii="Arial" w:hAnsi="Arial"/>
          <w:color w:val="C6C6C8"/>
          <w:sz w:val="16"/>
        </w:rPr>
        <w:t>ac1</w:t>
      </w:r>
      <w:r>
        <w:rPr>
          <w:rFonts w:ascii="Arial" w:hAnsi="Arial"/>
          <w:color w:val="C6C6C8"/>
          <w:sz w:val="21"/>
        </w:rPr>
        <w:t>□</w:t>
      </w:r>
      <w:r>
        <w:rPr>
          <w:rFonts w:ascii="Arial" w:hAnsi="Arial"/>
          <w:color w:val="C6C6C8"/>
          <w:sz w:val="16"/>
        </w:rPr>
        <w:t>ne1ce</w:t>
      </w:r>
      <w:r>
        <w:rPr>
          <w:rFonts w:ascii="Arial" w:hAnsi="Arial"/>
          <w:color w:val="C6C6C8"/>
          <w:spacing w:val="40"/>
          <w:sz w:val="16"/>
        </w:rPr>
        <w:t> </w:t>
      </w:r>
      <w:r>
        <w:rPr>
          <w:rFonts w:ascii="Arial" w:hAnsi="Arial"/>
          <w:color w:val="C6C6C8"/>
          <w:sz w:val="16"/>
        </w:rPr>
        <w:t>OD.JIJB c</w:t>
      </w:r>
      <w:r>
        <w:rPr>
          <w:rFonts w:ascii="Times New Roman" w:hAnsi="Times New Roman"/>
          <w:i/>
          <w:color w:val="C6C6C8"/>
          <w:sz w:val="8"/>
        </w:rPr>
        <w:t>r</w:t>
      </w:r>
      <w:r>
        <w:rPr>
          <w:rFonts w:ascii="Times New Roman" w:hAnsi="Times New Roman"/>
          <w:i/>
          <w:color w:val="C6C6C8"/>
          <w:spacing w:val="80"/>
          <w:w w:val="150"/>
          <w:sz w:val="8"/>
        </w:rPr>
        <w:t> </w:t>
      </w:r>
      <w:r>
        <w:rPr>
          <w:rFonts w:ascii="Arial" w:hAnsi="Arial"/>
          <w:i/>
          <w:color w:val="C6C6C8"/>
          <w:sz w:val="17"/>
        </w:rPr>
        <w:t>y</w:t>
      </w:r>
      <w:r>
        <w:rPr>
          <w:rFonts w:ascii="Arial" w:hAnsi="Arial"/>
          <w:i/>
          <w:color w:val="C6C6C8"/>
          <w:spacing w:val="26"/>
          <w:sz w:val="17"/>
        </w:rPr>
        <w:t> </w:t>
      </w:r>
      <w:r>
        <w:rPr>
          <w:rFonts w:ascii="Arial" w:hAnsi="Arial"/>
          <w:color w:val="C6C6C8"/>
          <w:w w:val="90"/>
          <w:sz w:val="17"/>
        </w:rPr>
        <w:t>_</w:t>
      </w:r>
      <w:r>
        <w:rPr>
          <w:rFonts w:ascii="Arial" w:hAnsi="Arial"/>
          <w:color w:val="C6C6C8"/>
          <w:spacing w:val="-14"/>
          <w:w w:val="90"/>
          <w:sz w:val="17"/>
        </w:rPr>
        <w:t> </w:t>
      </w:r>
      <w:r>
        <w:rPr>
          <w:rFonts w:ascii="Arial" w:hAnsi="Arial"/>
          <w:color w:val="C6C6C8"/>
          <w:w w:val="115"/>
          <w:sz w:val="16"/>
        </w:rPr>
        <w:t>mple"</w:t>
      </w:r>
      <w:r>
        <w:rPr>
          <w:rFonts w:ascii="Arial" w:hAnsi="Arial"/>
          <w:color w:val="C6C6C8"/>
          <w:sz w:val="16"/>
        </w:rPr>
        <w:tab/>
      </w:r>
      <w:r>
        <w:rPr>
          <w:rFonts w:ascii="Arial" w:hAnsi="Arial"/>
          <w:color w:val="C6C6C8"/>
          <w:spacing w:val="-2"/>
          <w:sz w:val="16"/>
        </w:rPr>
        <w:t>e</w:t>
      </w:r>
      <w:r>
        <w:rPr>
          <w:rFonts w:ascii="Arial" w:hAnsi="Arial"/>
          <w:color w:val="C6C6C8"/>
          <w:spacing w:val="-4"/>
          <w:sz w:val="16"/>
        </w:rPr>
        <w:t> </w:t>
      </w:r>
      <w:r>
        <w:rPr>
          <w:rFonts w:ascii="Arial" w:hAnsi="Arial"/>
          <w:i/>
          <w:color w:val="C6C6C8"/>
          <w:spacing w:val="-2"/>
          <w:sz w:val="15"/>
        </w:rPr>
        <w:t>a</w:t>
      </w:r>
      <w:r>
        <w:rPr>
          <w:rFonts w:ascii="Arial" w:hAnsi="Arial"/>
          <w:i/>
          <w:color w:val="C6C6C8"/>
          <w:spacing w:val="8"/>
          <w:sz w:val="15"/>
        </w:rPr>
        <w:t> </w:t>
      </w:r>
      <w:r>
        <w:rPr>
          <w:rFonts w:ascii="Arial" w:hAnsi="Arial"/>
          <w:color w:val="C6C6C8"/>
          <w:spacing w:val="-2"/>
          <w:sz w:val="16"/>
        </w:rPr>
        <w:t>ed1c</w:t>
      </w:r>
      <w:r>
        <w:rPr>
          <w:rFonts w:ascii="Arial" w:hAnsi="Arial"/>
          <w:color w:val="C6C6C8"/>
          <w:spacing w:val="-4"/>
          <w:sz w:val="16"/>
        </w:rPr>
        <w:t> </w:t>
      </w:r>
      <w:r>
        <w:rPr>
          <w:rFonts w:ascii="Arial" w:hAnsi="Arial"/>
          <w:color w:val="C6C6C8"/>
          <w:spacing w:val="-2"/>
          <w:sz w:val="16"/>
        </w:rPr>
        <w:t>'"In</w:t>
      </w:r>
      <w:r>
        <w:rPr>
          <w:rFonts w:ascii="Arial" w:hAnsi="Arial"/>
          <w:color w:val="C6C6C8"/>
          <w:spacing w:val="-12"/>
          <w:sz w:val="16"/>
        </w:rPr>
        <w:t> </w:t>
      </w:r>
      <w:r>
        <w:rPr>
          <w:rFonts w:ascii="Arial" w:hAnsi="Arial"/>
          <w:color w:val="C6C6C8"/>
          <w:spacing w:val="-2"/>
          <w:w w:val="110"/>
          <w:sz w:val="16"/>
        </w:rPr>
        <w:t>(L'\:.:.N.</w:t>
      </w:r>
      <w:r>
        <w:rPr>
          <w:rFonts w:ascii="Arial" w:hAnsi="Arial"/>
          <w:color w:val="C6C6C8"/>
          <w:spacing w:val="26"/>
          <w:w w:val="110"/>
          <w:sz w:val="16"/>
        </w:rPr>
        <w:t> </w:t>
      </w:r>
      <w:r>
        <w:rPr>
          <w:rFonts w:ascii="Arial" w:hAnsi="Arial"/>
          <w:color w:val="C6C6C8"/>
          <w:spacing w:val="-2"/>
          <w:sz w:val="16"/>
        </w:rPr>
        <w:t>::,.eqund</w:t>
      </w:r>
      <w:r>
        <w:rPr>
          <w:rFonts w:ascii="Arial" w:hAnsi="Arial"/>
          <w:color w:val="C6C6C8"/>
          <w:spacing w:val="-2"/>
          <w:sz w:val="21"/>
        </w:rPr>
        <w:t>□</w:t>
      </w:r>
      <w:r>
        <w:rPr>
          <w:rFonts w:ascii="Arial" w:hAnsi="Arial"/>
          <w:color w:val="C6C6C8"/>
          <w:spacing w:val="-4"/>
          <w:sz w:val="21"/>
        </w:rPr>
        <w:t> </w:t>
      </w:r>
      <w:r>
        <w:rPr>
          <w:rFonts w:ascii="Arial" w:hAnsi="Arial"/>
          <w:color w:val="C6C6C8"/>
          <w:spacing w:val="-2"/>
          <w:sz w:val="21"/>
        </w:rPr>
        <w:t>•</w:t>
      </w:r>
      <w:r>
        <w:rPr>
          <w:rFonts w:ascii="Arial" w:hAnsi="Arial"/>
          <w:color w:val="C6C6C8"/>
          <w:spacing w:val="-28"/>
          <w:sz w:val="21"/>
        </w:rPr>
        <w:t> </w:t>
      </w:r>
      <w:r>
        <w:rPr>
          <w:rFonts w:ascii="Arial" w:hAnsi="Arial"/>
          <w:color w:val="C6C6C8"/>
          <w:spacing w:val="-2"/>
          <w:w w:val="110"/>
          <w:sz w:val="16"/>
        </w:rPr>
        <w:t>-estre</w:t>
      </w:r>
      <w:r>
        <w:rPr>
          <w:rFonts w:ascii="Arial" w:hAnsi="Arial"/>
          <w:color w:val="C6C6C8"/>
          <w:spacing w:val="-12"/>
          <w:w w:val="110"/>
          <w:sz w:val="16"/>
        </w:rPr>
        <w:t> </w:t>
      </w:r>
      <w:r>
        <w:rPr>
          <w:rFonts w:ascii="Arial" w:hAnsi="Arial"/>
          <w:color w:val="C6C6C8"/>
          <w:spacing w:val="-2"/>
          <w:sz w:val="16"/>
        </w:rPr>
        <w:t>de :::![;.21. </w:t>
      </w:r>
      <w:r>
        <w:rPr>
          <w:rFonts w:ascii="Arial" w:hAnsi="Arial"/>
          <w:color w:val="C6C6C8"/>
          <w:spacing w:val="-2"/>
          <w:w w:val="115"/>
          <w:sz w:val="16"/>
        </w:rPr>
        <w:t>Inst</w:t>
      </w:r>
      <w:r>
        <w:rPr>
          <w:rFonts w:ascii="Arial" w:hAnsi="Arial"/>
          <w:color w:val="C6C6C8"/>
          <w:spacing w:val="-20"/>
          <w:w w:val="115"/>
          <w:sz w:val="16"/>
        </w:rPr>
        <w:t> </w:t>
      </w:r>
      <w:r>
        <w:rPr>
          <w:rFonts w:ascii="Times New Roman" w:hAnsi="Times New Roman"/>
          <w:color w:val="C6C6C8"/>
          <w:spacing w:val="-2"/>
          <w:sz w:val="22"/>
        </w:rPr>
        <w:t>uto</w:t>
      </w:r>
      <w:r>
        <w:rPr>
          <w:rFonts w:ascii="Times New Roman" w:hAnsi="Times New Roman"/>
          <w:color w:val="C6C6C8"/>
          <w:spacing w:val="-18"/>
          <w:sz w:val="22"/>
        </w:rPr>
        <w:t> </w:t>
      </w:r>
      <w:r>
        <w:rPr>
          <w:rFonts w:ascii="Arial" w:hAnsi="Arial"/>
          <w:color w:val="C6C6C8"/>
          <w:spacing w:val="-2"/>
          <w:w w:val="115"/>
          <w:sz w:val="16"/>
        </w:rPr>
        <w:t>Me</w:t>
      </w:r>
      <w:r>
        <w:rPr>
          <w:rFonts w:ascii="Arial" w:hAnsi="Arial"/>
          <w:color w:val="C6C6C8"/>
          <w:spacing w:val="-9"/>
          <w:w w:val="115"/>
          <w:sz w:val="16"/>
        </w:rPr>
        <w:t> </w:t>
      </w:r>
      <w:r>
        <w:rPr>
          <w:rFonts w:ascii="Arial" w:hAnsi="Arial"/>
          <w:color w:val="C6C6C8"/>
          <w:spacing w:val="-2"/>
          <w:sz w:val="16"/>
        </w:rPr>
        <w:t>1c:1'"t0</w:t>
      </w:r>
      <w:r>
        <w:rPr>
          <w:rFonts w:ascii="Arial" w:hAnsi="Arial"/>
          <w:color w:val="C6C6C8"/>
          <w:spacing w:val="-9"/>
          <w:sz w:val="16"/>
        </w:rPr>
        <w:t> </w:t>
      </w:r>
      <w:r>
        <w:rPr>
          <w:rFonts w:ascii="Arial" w:hAnsi="Arial"/>
          <w:color w:val="C6C6C8"/>
          <w:spacing w:val="-2"/>
          <w:sz w:val="16"/>
        </w:rPr>
        <w:t>ce</w:t>
      </w:r>
      <w:r>
        <w:rPr>
          <w:rFonts w:ascii="Arial" w:hAnsi="Arial"/>
          <w:color w:val="C6C6C8"/>
          <w:spacing w:val="39"/>
          <w:sz w:val="16"/>
        </w:rPr>
        <w:t> </w:t>
      </w:r>
      <w:r>
        <w:rPr>
          <w:rFonts w:ascii="Arial" w:hAnsi="Arial"/>
          <w:color w:val="C6C6C8"/>
          <w:spacing w:val="-2"/>
          <w:sz w:val="16"/>
        </w:rPr>
        <w:t>l:1</w:t>
      </w:r>
      <w:r>
        <w:rPr>
          <w:rFonts w:ascii="Arial" w:hAnsi="Arial"/>
          <w:color w:val="C6C6C8"/>
          <w:spacing w:val="54"/>
          <w:sz w:val="16"/>
        </w:rPr>
        <w:t> </w:t>
      </w:r>
      <w:r>
        <w:rPr>
          <w:rFonts w:ascii="Arial" w:hAnsi="Arial"/>
          <w:color w:val="C6C6C8"/>
          <w:spacing w:val="-2"/>
          <w:sz w:val="16"/>
        </w:rPr>
        <w:t>•001eded</w:t>
      </w:r>
      <w:r>
        <w:rPr>
          <w:rFonts w:ascii="Arial" w:hAnsi="Arial"/>
          <w:color w:val="C6C6C8"/>
          <w:spacing w:val="34"/>
          <w:sz w:val="16"/>
        </w:rPr>
        <w:t> </w:t>
      </w:r>
      <w:r>
        <w:rPr>
          <w:rFonts w:ascii="Arial" w:hAnsi="Arial"/>
          <w:color w:val="C6C6C8"/>
          <w:spacing w:val="-2"/>
          <w:sz w:val="16"/>
        </w:rPr>
        <w:t>ndus</w:t>
      </w:r>
      <w:r>
        <w:rPr>
          <w:rFonts w:ascii="Arial" w:hAnsi="Arial"/>
          <w:color w:val="C6C6C8"/>
          <w:spacing w:val="-5"/>
          <w:w w:val="115"/>
          <w:sz w:val="16"/>
        </w:rPr>
        <w:t> </w:t>
      </w:r>
      <w:r>
        <w:rPr>
          <w:rFonts w:ascii="Arial" w:hAnsi="Arial"/>
          <w:color w:val="C6C6C8"/>
          <w:spacing w:val="-2"/>
          <w:w w:val="115"/>
          <w:sz w:val="16"/>
        </w:rPr>
        <w:t>•al</w:t>
      </w:r>
      <w:r>
        <w:rPr>
          <w:rFonts w:ascii="Arial" w:hAnsi="Arial"/>
          <w:color w:val="C6C6C8"/>
          <w:spacing w:val="-11"/>
          <w:w w:val="115"/>
          <w:sz w:val="16"/>
        </w:rPr>
        <w:t> </w:t>
      </w:r>
      <w:r>
        <w:rPr>
          <w:rFonts w:ascii="Arial" w:hAnsi="Arial"/>
          <w:color w:val="C6C6C8"/>
          <w:spacing w:val="-2"/>
          <w:sz w:val="16"/>
        </w:rPr>
        <w:t>en</w:t>
      </w:r>
      <w:r>
        <w:rPr>
          <w:rFonts w:ascii="Arial" w:hAnsi="Arial"/>
          <w:color w:val="C6C6C8"/>
          <w:spacing w:val="-9"/>
          <w:sz w:val="16"/>
        </w:rPr>
        <w:t> </w:t>
      </w:r>
      <w:r>
        <w:rPr>
          <w:rFonts w:ascii="Arial" w:hAnsi="Arial"/>
          <w:color w:val="C6C6C8"/>
          <w:spacing w:val="-2"/>
          <w:sz w:val="16"/>
        </w:rPr>
        <w:t>C1fi"as</w:t>
      </w:r>
      <w:r>
        <w:rPr>
          <w:rFonts w:ascii="Arial" w:hAnsi="Arial"/>
          <w:color w:val="C6C6C8"/>
          <w:spacing w:val="-3"/>
          <w:sz w:val="16"/>
        </w:rPr>
        <w:t> </w:t>
      </w:r>
      <w:r>
        <w:rPr>
          <w:rFonts w:ascii="Arial" w:hAnsi="Arial"/>
          <w:color w:val="C6C6C8"/>
          <w:spacing w:val="-2"/>
          <w:w w:val="115"/>
          <w:sz w:val="16"/>
        </w:rPr>
        <w:t>(IM</w:t>
      </w:r>
      <w:r>
        <w:rPr>
          <w:rFonts w:ascii="Arial" w:hAnsi="Arial"/>
          <w:color w:val="C6C6C8"/>
          <w:spacing w:val="13"/>
          <w:w w:val="115"/>
          <w:sz w:val="16"/>
        </w:rPr>
        <w:t> </w:t>
      </w:r>
      <w:r>
        <w:rPr>
          <w:rFonts w:ascii="Arial" w:hAnsi="Arial"/>
          <w:color w:val="C6C6C8"/>
          <w:spacing w:val="-2"/>
          <w:sz w:val="16"/>
        </w:rPr>
        <w:t>an</w:t>
      </w:r>
      <w:r>
        <w:rPr>
          <w:rFonts w:ascii="Arial" w:hAnsi="Arial"/>
          <w:color w:val="C6C6C8"/>
          <w:spacing w:val="-9"/>
          <w:sz w:val="16"/>
        </w:rPr>
        <w:t> </w:t>
      </w:r>
      <w:r>
        <w:rPr>
          <w:rFonts w:ascii="Arial" w:hAnsi="Arial"/>
          <w:color w:val="C6C6C8"/>
          <w:spacing w:val="-2"/>
          <w:sz w:val="16"/>
        </w:rPr>
        <w:t>c1fres)</w:t>
      </w:r>
      <w:r>
        <w:rPr>
          <w:rFonts w:ascii="Arial" w:hAnsi="Arial"/>
          <w:color w:val="C6C6C8"/>
          <w:spacing w:val="8"/>
          <w:sz w:val="16"/>
        </w:rPr>
        <w:t> </w:t>
      </w:r>
      <w:r>
        <w:rPr>
          <w:rFonts w:ascii="Arial" w:hAnsi="Arial"/>
          <w:color w:val="C6C6C8"/>
          <w:spacing w:val="-2"/>
          <w:sz w:val="16"/>
        </w:rPr>
        <w:t>2Q</w:t>
      </w:r>
      <w:r>
        <w:rPr>
          <w:rFonts w:ascii="Arial" w:hAnsi="Arial"/>
          <w:color w:val="C6C6C8"/>
          <w:spacing w:val="34"/>
          <w:sz w:val="16"/>
        </w:rPr>
        <w:t> </w:t>
      </w:r>
      <w:r>
        <w:rPr>
          <w:rFonts w:ascii="Arial" w:hAnsi="Arial"/>
          <w:color w:val="C6C6C8"/>
          <w:spacing w:val="-5"/>
          <w:sz w:val="16"/>
        </w:rPr>
        <w:t>9.</w:t>
      </w:r>
    </w:p>
    <w:p>
      <w:pPr>
        <w:spacing w:after="0" w:line="148" w:lineRule="auto"/>
        <w:jc w:val="left"/>
        <w:rPr>
          <w:rFonts w:ascii="Arial" w:hAnsi="Arial"/>
          <w:sz w:val="16"/>
        </w:rPr>
        <w:sectPr>
          <w:type w:val="continuous"/>
          <w:pgSz w:w="11900" w:h="16840"/>
          <w:pgMar w:header="0" w:footer="1533" w:top="1940" w:bottom="280" w:left="0" w:right="0"/>
        </w:sectPr>
      </w:pPr>
    </w:p>
    <w:p>
      <w:pPr>
        <w:pStyle w:val="BodyText"/>
        <w:rPr>
          <w:rFonts w:ascii="Arial"/>
          <w:sz w:val="20"/>
        </w:rPr>
      </w:pPr>
    </w:p>
    <w:p>
      <w:pPr>
        <w:pStyle w:val="BodyText"/>
        <w:spacing w:before="10"/>
        <w:rPr>
          <w:rFonts w:ascii="Arial"/>
          <w:sz w:val="23"/>
        </w:rPr>
      </w:pPr>
    </w:p>
    <w:p>
      <w:pPr>
        <w:spacing w:after="0"/>
        <w:rPr>
          <w:rFonts w:ascii="Arial"/>
          <w:sz w:val="23"/>
        </w:rPr>
        <w:sectPr>
          <w:pgSz w:w="11900" w:h="16840"/>
          <w:pgMar w:header="0" w:footer="1533" w:top="1940" w:bottom="1720" w:left="0" w:right="0"/>
        </w:sectPr>
      </w:pPr>
    </w:p>
    <w:p>
      <w:pPr>
        <w:pStyle w:val="BodyText"/>
        <w:rPr>
          <w:rFonts w:ascii="Arial"/>
          <w:sz w:val="32"/>
        </w:rPr>
      </w:pPr>
    </w:p>
    <w:p>
      <w:pPr>
        <w:pStyle w:val="BodyText"/>
        <w:spacing w:before="1"/>
        <w:rPr>
          <w:rFonts w:ascii="Arial"/>
          <w:sz w:val="37"/>
        </w:rPr>
      </w:pPr>
    </w:p>
    <w:p>
      <w:pPr>
        <w:spacing w:before="0"/>
        <w:ind w:left="1383" w:right="0" w:firstLine="0"/>
        <w:jc w:val="left"/>
        <w:rPr>
          <w:rFonts w:ascii="Lucida Sans Unicode" w:hAnsi="Lucida Sans Unicode"/>
          <w:sz w:val="25"/>
        </w:rPr>
      </w:pPr>
      <w:r>
        <w:rPr>
          <w:rFonts w:ascii="Lucida Sans Unicode" w:hAnsi="Lucida Sans Unicode"/>
          <w:color w:val="231F20"/>
          <w:w w:val="85"/>
          <w:sz w:val="25"/>
        </w:rPr>
        <w:t>INNOVACIÓN</w:t>
      </w:r>
      <w:r>
        <w:rPr>
          <w:rFonts w:ascii="Lucida Sans Unicode" w:hAnsi="Lucida Sans Unicode"/>
          <w:color w:val="231F20"/>
          <w:spacing w:val="34"/>
          <w:sz w:val="25"/>
        </w:rPr>
        <w:t> </w:t>
      </w:r>
      <w:r>
        <w:rPr>
          <w:rFonts w:ascii="Lucida Sans Unicode" w:hAnsi="Lucida Sans Unicode"/>
          <w:color w:val="231F20"/>
          <w:spacing w:val="-2"/>
          <w:w w:val="90"/>
          <w:sz w:val="25"/>
        </w:rPr>
        <w:t>PRODUCTIVA</w:t>
      </w:r>
    </w:p>
    <w:p>
      <w:pPr>
        <w:spacing w:before="114"/>
        <w:ind w:left="229" w:right="0" w:firstLine="0"/>
        <w:jc w:val="left"/>
        <w:rPr>
          <w:rFonts w:ascii="Arial Black"/>
          <w:sz w:val="42"/>
        </w:rPr>
      </w:pPr>
      <w:r>
        <w:rPr/>
        <w:br w:type="column"/>
      </w:r>
      <w:r>
        <w:rPr>
          <w:rFonts w:ascii="Arial Black"/>
          <w:color w:val="EE7F22"/>
          <w:w w:val="80"/>
          <w:sz w:val="42"/>
        </w:rPr>
        <w:t>METAS</w:t>
      </w:r>
      <w:r>
        <w:rPr>
          <w:rFonts w:ascii="Arial Black"/>
          <w:color w:val="EE7F22"/>
          <w:spacing w:val="-19"/>
          <w:w w:val="95"/>
          <w:sz w:val="42"/>
        </w:rPr>
        <w:t> </w:t>
      </w:r>
      <w:r>
        <w:rPr>
          <w:rFonts w:ascii="Arial Black"/>
          <w:color w:val="EE7F22"/>
          <w:spacing w:val="-4"/>
          <w:w w:val="95"/>
          <w:sz w:val="42"/>
        </w:rPr>
        <w:t>2027</w:t>
      </w:r>
    </w:p>
    <w:p>
      <w:pPr>
        <w:spacing w:after="0"/>
        <w:jc w:val="left"/>
        <w:rPr>
          <w:rFonts w:ascii="Arial Black"/>
          <w:sz w:val="42"/>
        </w:rPr>
        <w:sectPr>
          <w:type w:val="continuous"/>
          <w:pgSz w:w="11900" w:h="16840"/>
          <w:pgMar w:header="0" w:footer="798" w:top="1940" w:bottom="280" w:left="0" w:right="0"/>
          <w:cols w:num="2" w:equalWidth="0">
            <w:col w:w="4285" w:space="40"/>
            <w:col w:w="7575"/>
          </w:cols>
        </w:sectPr>
      </w:pPr>
    </w:p>
    <w:p>
      <w:pPr>
        <w:pStyle w:val="BodyText"/>
        <w:spacing w:before="3"/>
        <w:rPr>
          <w:rFonts w:ascii="Arial Black"/>
          <w:sz w:val="2"/>
        </w:rPr>
      </w:pP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64"/>
        <w:gridCol w:w="3837"/>
        <w:gridCol w:w="2368"/>
        <w:gridCol w:w="1280"/>
      </w:tblGrid>
      <w:tr>
        <w:trPr>
          <w:trHeight w:val="507" w:hRule="atLeast"/>
        </w:trPr>
        <w:tc>
          <w:tcPr>
            <w:tcW w:w="2764" w:type="dxa"/>
            <w:shd w:val="clear" w:color="auto" w:fill="808285"/>
          </w:tcPr>
          <w:p>
            <w:pPr>
              <w:pStyle w:val="TableParagraph"/>
              <w:spacing w:before="96"/>
              <w:ind w:left="846"/>
              <w:rPr>
                <w:rFonts w:ascii="Lucida Sans Unicode"/>
                <w:sz w:val="21"/>
              </w:rPr>
            </w:pPr>
            <w:r>
              <w:rPr>
                <w:rFonts w:ascii="Lucida Sans Unicode"/>
                <w:color w:val="EE7F22"/>
                <w:spacing w:val="-2"/>
                <w:sz w:val="21"/>
              </w:rPr>
              <w:t>INDICADOR</w:t>
            </w:r>
          </w:p>
        </w:tc>
        <w:tc>
          <w:tcPr>
            <w:tcW w:w="3837" w:type="dxa"/>
            <w:shd w:val="clear" w:color="auto" w:fill="808285"/>
          </w:tcPr>
          <w:p>
            <w:pPr>
              <w:pStyle w:val="TableParagraph"/>
              <w:spacing w:before="94"/>
              <w:ind w:left="1143"/>
              <w:rPr>
                <w:rFonts w:ascii="Lucida Sans Unicode"/>
                <w:sz w:val="21"/>
              </w:rPr>
            </w:pPr>
            <w:r>
              <w:rPr>
                <w:rFonts w:ascii="Lucida Sans Unicode"/>
                <w:color w:val="EE7F22"/>
                <w:w w:val="90"/>
                <w:sz w:val="21"/>
              </w:rPr>
              <w:t>ESTADO</w:t>
            </w:r>
            <w:r>
              <w:rPr>
                <w:rFonts w:ascii="Lucida Sans Unicode"/>
                <w:color w:val="EE7F22"/>
                <w:spacing w:val="-4"/>
                <w:w w:val="90"/>
                <w:sz w:val="21"/>
              </w:rPr>
              <w:t> </w:t>
            </w:r>
            <w:r>
              <w:rPr>
                <w:rFonts w:ascii="Lucida Sans Unicode"/>
                <w:color w:val="EE7F22"/>
                <w:spacing w:val="-2"/>
                <w:sz w:val="21"/>
              </w:rPr>
              <w:t>ACTUAL</w:t>
            </w:r>
          </w:p>
        </w:tc>
        <w:tc>
          <w:tcPr>
            <w:tcW w:w="2368" w:type="dxa"/>
            <w:shd w:val="clear" w:color="auto" w:fill="808285"/>
          </w:tcPr>
          <w:p>
            <w:pPr>
              <w:pStyle w:val="TableParagraph"/>
              <w:spacing w:before="99"/>
              <w:ind w:left="898" w:right="872"/>
              <w:jc w:val="center"/>
              <w:rPr>
                <w:rFonts w:ascii="Lucida Sans Unicode"/>
                <w:sz w:val="21"/>
              </w:rPr>
            </w:pPr>
            <w:r>
              <w:rPr>
                <w:rFonts w:ascii="Lucida Sans Unicode"/>
                <w:color w:val="EE7F22"/>
                <w:spacing w:val="-4"/>
                <w:sz w:val="21"/>
              </w:rPr>
              <w:t>META</w:t>
            </w:r>
          </w:p>
        </w:tc>
        <w:tc>
          <w:tcPr>
            <w:tcW w:w="1280" w:type="dxa"/>
            <w:shd w:val="clear" w:color="auto" w:fill="808285"/>
          </w:tcPr>
          <w:p>
            <w:pPr>
              <w:pStyle w:val="TableParagraph"/>
              <w:spacing w:before="85"/>
              <w:ind w:left="413" w:right="407"/>
              <w:jc w:val="center"/>
              <w:rPr>
                <w:rFonts w:ascii="Lucida Sans Unicode"/>
                <w:sz w:val="21"/>
              </w:rPr>
            </w:pPr>
            <w:r>
              <w:rPr>
                <w:rFonts w:ascii="Lucida Sans Unicode"/>
                <w:color w:val="EE7F22"/>
                <w:spacing w:val="-5"/>
                <w:sz w:val="21"/>
              </w:rPr>
              <w:t>ODS</w:t>
            </w:r>
          </w:p>
        </w:tc>
      </w:tr>
      <w:tr>
        <w:trPr>
          <w:trHeight w:val="872" w:hRule="atLeast"/>
        </w:trPr>
        <w:tc>
          <w:tcPr>
            <w:tcW w:w="2764" w:type="dxa"/>
            <w:tcBorders>
              <w:right w:val="dashed" w:sz="8" w:space="0" w:color="EE7F22"/>
            </w:tcBorders>
          </w:tcPr>
          <w:p>
            <w:pPr>
              <w:pStyle w:val="TableParagraph"/>
              <w:spacing w:before="82"/>
              <w:ind w:right="127"/>
              <w:jc w:val="right"/>
              <w:rPr>
                <w:rFonts w:ascii="Lucida Sans Unicode" w:hAnsi="Lucida Sans Unicode"/>
                <w:sz w:val="17"/>
              </w:rPr>
            </w:pPr>
            <w:r>
              <w:rPr>
                <w:rFonts w:ascii="Lucida Sans Unicode" w:hAnsi="Lucida Sans Unicode"/>
                <w:color w:val="6D6E71"/>
                <w:spacing w:val="-4"/>
                <w:sz w:val="17"/>
              </w:rPr>
              <w:t>Tasa</w:t>
            </w:r>
            <w:r>
              <w:rPr>
                <w:rFonts w:ascii="Lucida Sans Unicode" w:hAnsi="Lucida Sans Unicode"/>
                <w:color w:val="6D6E71"/>
                <w:spacing w:val="-7"/>
                <w:sz w:val="17"/>
              </w:rPr>
              <w:t> </w:t>
            </w:r>
            <w:r>
              <w:rPr>
                <w:rFonts w:ascii="Lucida Sans Unicode" w:hAnsi="Lucida Sans Unicode"/>
                <w:color w:val="6D6E71"/>
                <w:spacing w:val="-4"/>
                <w:sz w:val="17"/>
              </w:rPr>
              <w:t>de</w:t>
            </w:r>
            <w:r>
              <w:rPr>
                <w:rFonts w:ascii="Lucida Sans Unicode" w:hAnsi="Lucida Sans Unicode"/>
                <w:color w:val="6D6E71"/>
                <w:spacing w:val="-7"/>
                <w:sz w:val="17"/>
              </w:rPr>
              <w:t> </w:t>
            </w:r>
            <w:r>
              <w:rPr>
                <w:rFonts w:ascii="Lucida Sans Unicode" w:hAnsi="Lucida Sans Unicode"/>
                <w:color w:val="6D6E71"/>
                <w:spacing w:val="-4"/>
                <w:sz w:val="17"/>
              </w:rPr>
              <w:t>desocupación</w:t>
            </w:r>
          </w:p>
        </w:tc>
        <w:tc>
          <w:tcPr>
            <w:tcW w:w="3837" w:type="dxa"/>
            <w:tcBorders>
              <w:left w:val="dashed" w:sz="8" w:space="0" w:color="EE7F22"/>
              <w:right w:val="dashed" w:sz="8" w:space="0" w:color="EE7F22"/>
            </w:tcBorders>
          </w:tcPr>
          <w:p>
            <w:pPr>
              <w:pStyle w:val="TableParagraph"/>
              <w:spacing w:line="196" w:lineRule="auto" w:before="133"/>
              <w:ind w:left="172" w:right="179"/>
              <w:jc w:val="center"/>
              <w:rPr>
                <w:rFonts w:ascii="Lucida Sans Unicode" w:hAnsi="Lucida Sans Unicode"/>
                <w:sz w:val="17"/>
              </w:rPr>
            </w:pPr>
            <w:r>
              <w:rPr>
                <w:rFonts w:ascii="Lucida Sans Unicode" w:hAnsi="Lucida Sans Unicode"/>
                <w:color w:val="6D6E71"/>
                <w:sz w:val="17"/>
              </w:rPr>
              <w:t>En</w:t>
            </w:r>
            <w:r>
              <w:rPr>
                <w:rFonts w:ascii="Lucida Sans Unicode" w:hAnsi="Lucida Sans Unicode"/>
                <w:color w:val="6D6E71"/>
                <w:spacing w:val="-8"/>
                <w:sz w:val="17"/>
              </w:rPr>
              <w:t> </w:t>
            </w:r>
            <w:r>
              <w:rPr>
                <w:rFonts w:ascii="Lucida Sans Unicode" w:hAnsi="Lucida Sans Unicode"/>
                <w:color w:val="6D6E71"/>
                <w:sz w:val="17"/>
              </w:rPr>
              <w:t>Nayarit,</w:t>
            </w:r>
            <w:r>
              <w:rPr>
                <w:rFonts w:ascii="Lucida Sans Unicode" w:hAnsi="Lucida Sans Unicode"/>
                <w:color w:val="6D6E71"/>
                <w:spacing w:val="-8"/>
                <w:sz w:val="17"/>
              </w:rPr>
              <w:t> </w:t>
            </w:r>
            <w:r>
              <w:rPr>
                <w:rFonts w:ascii="Lucida Sans Unicode" w:hAnsi="Lucida Sans Unicode"/>
                <w:color w:val="6D6E71"/>
                <w:sz w:val="17"/>
              </w:rPr>
              <w:t>al</w:t>
            </w:r>
            <w:r>
              <w:rPr>
                <w:rFonts w:ascii="Lucida Sans Unicode" w:hAnsi="Lucida Sans Unicode"/>
                <w:color w:val="6D6E71"/>
                <w:spacing w:val="-8"/>
                <w:sz w:val="17"/>
              </w:rPr>
              <w:t> </w:t>
            </w:r>
            <w:r>
              <w:rPr>
                <w:rFonts w:ascii="Lucida Sans Unicode" w:hAnsi="Lucida Sans Unicode"/>
                <w:color w:val="6D6E71"/>
                <w:sz w:val="17"/>
              </w:rPr>
              <w:t>primer</w:t>
            </w:r>
            <w:r>
              <w:rPr>
                <w:rFonts w:ascii="Lucida Sans Unicode" w:hAnsi="Lucida Sans Unicode"/>
                <w:color w:val="6D6E71"/>
                <w:spacing w:val="-8"/>
                <w:sz w:val="17"/>
              </w:rPr>
              <w:t> </w:t>
            </w:r>
            <w:r>
              <w:rPr>
                <w:rFonts w:ascii="Lucida Sans Unicode" w:hAnsi="Lucida Sans Unicode"/>
                <w:color w:val="6D6E71"/>
                <w:sz w:val="17"/>
              </w:rPr>
              <w:t>trimestre</w:t>
            </w:r>
            <w:r>
              <w:rPr>
                <w:rFonts w:ascii="Lucida Sans Unicode" w:hAnsi="Lucida Sans Unicode"/>
                <w:color w:val="6D6E71"/>
                <w:spacing w:val="-8"/>
                <w:sz w:val="17"/>
              </w:rPr>
              <w:t> </w:t>
            </w:r>
            <w:r>
              <w:rPr>
                <w:rFonts w:ascii="Lucida Sans Unicode" w:hAnsi="Lucida Sans Unicode"/>
                <w:color w:val="6D6E71"/>
                <w:sz w:val="17"/>
              </w:rPr>
              <w:t>del</w:t>
            </w:r>
            <w:r>
              <w:rPr>
                <w:rFonts w:ascii="Lucida Sans Unicode" w:hAnsi="Lucida Sans Unicode"/>
                <w:color w:val="6D6E71"/>
                <w:spacing w:val="-8"/>
                <w:sz w:val="17"/>
              </w:rPr>
              <w:t> </w:t>
            </w:r>
            <w:r>
              <w:rPr>
                <w:rFonts w:ascii="Lucida Sans Unicode" w:hAnsi="Lucida Sans Unicode"/>
                <w:color w:val="6D6E71"/>
                <w:sz w:val="17"/>
              </w:rPr>
              <w:t>2021</w:t>
            </w:r>
            <w:r>
              <w:rPr>
                <w:rFonts w:ascii="Lucida Sans Unicode" w:hAnsi="Lucida Sans Unicode"/>
                <w:color w:val="6D6E71"/>
                <w:spacing w:val="-8"/>
                <w:sz w:val="17"/>
              </w:rPr>
              <w:t> </w:t>
            </w:r>
            <w:r>
              <w:rPr>
                <w:rFonts w:ascii="Lucida Sans Unicode" w:hAnsi="Lucida Sans Unicode"/>
                <w:color w:val="6D6E71"/>
                <w:sz w:val="17"/>
              </w:rPr>
              <w:t>la tasa</w:t>
            </w:r>
            <w:r>
              <w:rPr>
                <w:rFonts w:ascii="Lucida Sans Unicode" w:hAnsi="Lucida Sans Unicode"/>
                <w:color w:val="6D6E71"/>
                <w:spacing w:val="-14"/>
                <w:sz w:val="17"/>
              </w:rPr>
              <w:t> </w:t>
            </w:r>
            <w:r>
              <w:rPr>
                <w:rFonts w:ascii="Lucida Sans Unicode" w:hAnsi="Lucida Sans Unicode"/>
                <w:color w:val="6D6E71"/>
                <w:sz w:val="17"/>
              </w:rPr>
              <w:t>de</w:t>
            </w:r>
            <w:r>
              <w:rPr>
                <w:rFonts w:ascii="Lucida Sans Unicode" w:hAnsi="Lucida Sans Unicode"/>
                <w:color w:val="6D6E71"/>
                <w:spacing w:val="-13"/>
                <w:sz w:val="17"/>
              </w:rPr>
              <w:t> </w:t>
            </w:r>
            <w:r>
              <w:rPr>
                <w:rFonts w:ascii="Lucida Sans Unicode" w:hAnsi="Lucida Sans Unicode"/>
                <w:color w:val="6D6E71"/>
                <w:sz w:val="17"/>
              </w:rPr>
              <w:t>desocupación</w:t>
            </w:r>
            <w:r>
              <w:rPr>
                <w:rFonts w:ascii="Lucida Sans Unicode" w:hAnsi="Lucida Sans Unicode"/>
                <w:color w:val="6D6E71"/>
                <w:spacing w:val="-14"/>
                <w:sz w:val="17"/>
              </w:rPr>
              <w:t> </w:t>
            </w:r>
            <w:r>
              <w:rPr>
                <w:rFonts w:ascii="Lucida Sans Unicode" w:hAnsi="Lucida Sans Unicode"/>
                <w:color w:val="6D6E71"/>
                <w:sz w:val="17"/>
              </w:rPr>
              <w:t>estatal</w:t>
            </w:r>
            <w:r>
              <w:rPr>
                <w:rFonts w:ascii="Lucida Sans Unicode" w:hAnsi="Lucida Sans Unicode"/>
                <w:color w:val="6D6E71"/>
                <w:spacing w:val="-13"/>
                <w:sz w:val="17"/>
              </w:rPr>
              <w:t> </w:t>
            </w:r>
            <w:r>
              <w:rPr>
                <w:rFonts w:ascii="Lucida Sans Unicode" w:hAnsi="Lucida Sans Unicode"/>
                <w:color w:val="6D6E71"/>
                <w:sz w:val="17"/>
              </w:rPr>
              <w:t>es</w:t>
            </w:r>
            <w:r>
              <w:rPr>
                <w:rFonts w:ascii="Lucida Sans Unicode" w:hAnsi="Lucida Sans Unicode"/>
                <w:color w:val="6D6E71"/>
                <w:spacing w:val="-14"/>
                <w:sz w:val="17"/>
              </w:rPr>
              <w:t> </w:t>
            </w:r>
            <w:r>
              <w:rPr>
                <w:rFonts w:ascii="Lucida Sans Unicode" w:hAnsi="Lucida Sans Unicode"/>
                <w:color w:val="6D6E71"/>
                <w:sz w:val="17"/>
              </w:rPr>
              <w:t>de</w:t>
            </w:r>
            <w:r>
              <w:rPr>
                <w:rFonts w:ascii="Lucida Sans Unicode" w:hAnsi="Lucida Sans Unicode"/>
                <w:color w:val="6D6E71"/>
                <w:spacing w:val="-13"/>
                <w:sz w:val="17"/>
              </w:rPr>
              <w:t> </w:t>
            </w:r>
            <w:r>
              <w:rPr>
                <w:rFonts w:ascii="Lucida Sans Unicode" w:hAnsi="Lucida Sans Unicode"/>
                <w:color w:val="6D6E71"/>
                <w:sz w:val="17"/>
              </w:rPr>
              <w:t>2.7</w:t>
            </w:r>
            <w:r>
              <w:rPr>
                <w:rFonts w:ascii="Lucida Sans Unicode" w:hAnsi="Lucida Sans Unicode"/>
                <w:color w:val="6D6E71"/>
                <w:spacing w:val="-14"/>
                <w:sz w:val="17"/>
              </w:rPr>
              <w:t> </w:t>
            </w:r>
            <w:r>
              <w:rPr>
                <w:rFonts w:ascii="Lucida Sans Unicode" w:hAnsi="Lucida Sans Unicode"/>
                <w:color w:val="6D6E71"/>
                <w:sz w:val="17"/>
              </w:rPr>
              <w:t>por ciento.</w:t>
            </w:r>
            <w:r>
              <w:rPr>
                <w:rFonts w:ascii="Lucida Sans Unicode" w:hAnsi="Lucida Sans Unicode"/>
                <w:color w:val="6D6E71"/>
                <w:spacing w:val="-1"/>
                <w:sz w:val="17"/>
              </w:rPr>
              <w:t> </w:t>
            </w:r>
            <w:r>
              <w:rPr>
                <w:rFonts w:ascii="Lucida Sans Unicode" w:hAnsi="Lucida Sans Unicode"/>
                <w:color w:val="6D6E71"/>
                <w:sz w:val="17"/>
              </w:rPr>
              <w:t>(1)</w:t>
            </w:r>
          </w:p>
        </w:tc>
        <w:tc>
          <w:tcPr>
            <w:tcW w:w="2368" w:type="dxa"/>
            <w:tcBorders>
              <w:left w:val="dashed" w:sz="8" w:space="0" w:color="EE7F22"/>
              <w:right w:val="dashed" w:sz="8" w:space="0" w:color="EE7F22"/>
            </w:tcBorders>
          </w:tcPr>
          <w:p>
            <w:pPr>
              <w:pStyle w:val="TableParagraph"/>
              <w:spacing w:line="196" w:lineRule="auto" w:before="133"/>
              <w:ind w:left="161" w:right="188"/>
              <w:rPr>
                <w:rFonts w:ascii="Lucida Sans Unicode"/>
                <w:sz w:val="17"/>
              </w:rPr>
            </w:pPr>
            <w:r>
              <w:rPr>
                <w:rFonts w:ascii="Lucida Sans Unicode"/>
                <w:color w:val="6D6E71"/>
                <w:spacing w:val="-2"/>
                <w:sz w:val="17"/>
              </w:rPr>
              <w:t>Mantener</w:t>
            </w:r>
            <w:r>
              <w:rPr>
                <w:rFonts w:ascii="Lucida Sans Unicode"/>
                <w:color w:val="6D6E71"/>
                <w:spacing w:val="-12"/>
                <w:sz w:val="17"/>
              </w:rPr>
              <w:t> </w:t>
            </w:r>
            <w:r>
              <w:rPr>
                <w:rFonts w:ascii="Lucida Sans Unicode"/>
                <w:color w:val="6D6E71"/>
                <w:spacing w:val="-2"/>
                <w:sz w:val="17"/>
              </w:rPr>
              <w:t>una</w:t>
            </w:r>
            <w:r>
              <w:rPr>
                <w:rFonts w:ascii="Lucida Sans Unicode"/>
                <w:color w:val="6D6E71"/>
                <w:spacing w:val="-11"/>
                <w:sz w:val="17"/>
              </w:rPr>
              <w:t> </w:t>
            </w:r>
            <w:r>
              <w:rPr>
                <w:rFonts w:ascii="Lucida Sans Unicode"/>
                <w:color w:val="6D6E71"/>
                <w:spacing w:val="-2"/>
                <w:sz w:val="17"/>
              </w:rPr>
              <w:t>tendencia </w:t>
            </w:r>
            <w:r>
              <w:rPr>
                <w:rFonts w:ascii="Lucida Sans Unicode"/>
                <w:color w:val="6D6E71"/>
                <w:sz w:val="17"/>
              </w:rPr>
              <w:t>a la baja.</w:t>
            </w:r>
          </w:p>
        </w:tc>
        <w:tc>
          <w:tcPr>
            <w:tcW w:w="1280" w:type="dxa"/>
            <w:vMerge w:val="restart"/>
            <w:tcBorders>
              <w:left w:val="dashed" w:sz="8" w:space="0" w:color="EE7F22"/>
            </w:tcBorders>
          </w:tcPr>
          <w:p>
            <w:pPr>
              <w:pStyle w:val="TableParagraph"/>
              <w:spacing w:before="10"/>
              <w:rPr>
                <w:rFonts w:ascii="Arial Black"/>
                <w:sz w:val="10"/>
              </w:rPr>
            </w:pPr>
          </w:p>
          <w:p>
            <w:pPr>
              <w:pStyle w:val="TableParagraph"/>
              <w:ind w:left="311"/>
              <w:rPr>
                <w:rFonts w:ascii="Arial Black"/>
                <w:sz w:val="20"/>
              </w:rPr>
            </w:pPr>
            <w:r>
              <w:rPr>
                <w:rFonts w:ascii="Arial Black"/>
                <w:sz w:val="20"/>
              </w:rPr>
              <w:drawing>
                <wp:inline distT="0" distB="0" distL="0" distR="0">
                  <wp:extent cx="406967" cy="408050"/>
                  <wp:effectExtent l="0" t="0" r="0" b="0"/>
                  <wp:docPr id="243" name="image101.png"/>
                  <wp:cNvGraphicFramePr>
                    <a:graphicFrameLocks noChangeAspect="1"/>
                  </wp:cNvGraphicFramePr>
                  <a:graphic>
                    <a:graphicData uri="http://schemas.openxmlformats.org/drawingml/2006/picture">
                      <pic:pic>
                        <pic:nvPicPr>
                          <pic:cNvPr id="244" name="image101.png"/>
                          <pic:cNvPicPr/>
                        </pic:nvPicPr>
                        <pic:blipFill>
                          <a:blip r:embed="rId176" cstate="print"/>
                          <a:stretch>
                            <a:fillRect/>
                          </a:stretch>
                        </pic:blipFill>
                        <pic:spPr>
                          <a:xfrm>
                            <a:off x="0" y="0"/>
                            <a:ext cx="406967" cy="408050"/>
                          </a:xfrm>
                          <a:prstGeom prst="rect">
                            <a:avLst/>
                          </a:prstGeom>
                        </pic:spPr>
                      </pic:pic>
                    </a:graphicData>
                  </a:graphic>
                </wp:inline>
              </w:drawing>
            </w:r>
            <w:r>
              <w:rPr>
                <w:rFonts w:ascii="Arial Black"/>
                <w:sz w:val="20"/>
              </w:rPr>
            </w:r>
          </w:p>
          <w:p>
            <w:pPr>
              <w:pStyle w:val="TableParagraph"/>
              <w:spacing w:before="8"/>
              <w:rPr>
                <w:rFonts w:ascii="Arial Black"/>
                <w:sz w:val="19"/>
              </w:rPr>
            </w:pPr>
          </w:p>
          <w:p>
            <w:pPr>
              <w:pStyle w:val="TableParagraph"/>
              <w:ind w:left="334"/>
              <w:rPr>
                <w:rFonts w:ascii="Arial Black"/>
                <w:sz w:val="20"/>
              </w:rPr>
            </w:pPr>
            <w:r>
              <w:rPr>
                <w:rFonts w:ascii="Arial Black"/>
                <w:sz w:val="20"/>
              </w:rPr>
              <w:drawing>
                <wp:inline distT="0" distB="0" distL="0" distR="0">
                  <wp:extent cx="390974" cy="395287"/>
                  <wp:effectExtent l="0" t="0" r="0" b="0"/>
                  <wp:docPr id="245" name="image93.png"/>
                  <wp:cNvGraphicFramePr>
                    <a:graphicFrameLocks noChangeAspect="1"/>
                  </wp:cNvGraphicFramePr>
                  <a:graphic>
                    <a:graphicData uri="http://schemas.openxmlformats.org/drawingml/2006/picture">
                      <pic:pic>
                        <pic:nvPicPr>
                          <pic:cNvPr id="246" name="image93.png"/>
                          <pic:cNvPicPr/>
                        </pic:nvPicPr>
                        <pic:blipFill>
                          <a:blip r:embed="rId162" cstate="print"/>
                          <a:stretch>
                            <a:fillRect/>
                          </a:stretch>
                        </pic:blipFill>
                        <pic:spPr>
                          <a:xfrm>
                            <a:off x="0" y="0"/>
                            <a:ext cx="390974" cy="395287"/>
                          </a:xfrm>
                          <a:prstGeom prst="rect">
                            <a:avLst/>
                          </a:prstGeom>
                        </pic:spPr>
                      </pic:pic>
                    </a:graphicData>
                  </a:graphic>
                </wp:inline>
              </w:drawing>
            </w:r>
            <w:r>
              <w:rPr>
                <w:rFonts w:ascii="Arial Black"/>
                <w:sz w:val="20"/>
              </w:rPr>
            </w:r>
          </w:p>
        </w:tc>
      </w:tr>
      <w:tr>
        <w:trPr>
          <w:trHeight w:val="1841" w:hRule="atLeast"/>
        </w:trPr>
        <w:tc>
          <w:tcPr>
            <w:tcW w:w="2764" w:type="dxa"/>
            <w:tcBorders>
              <w:right w:val="dashed" w:sz="8" w:space="0" w:color="EE7F22"/>
            </w:tcBorders>
          </w:tcPr>
          <w:p>
            <w:pPr>
              <w:pStyle w:val="TableParagraph"/>
              <w:spacing w:before="123"/>
              <w:ind w:right="139"/>
              <w:jc w:val="right"/>
              <w:rPr>
                <w:rFonts w:ascii="Lucida Sans Unicode"/>
                <w:sz w:val="17"/>
              </w:rPr>
            </w:pPr>
            <w:r>
              <w:rPr>
                <w:rFonts w:ascii="Lucida Sans Unicode"/>
                <w:color w:val="6D6E71"/>
                <w:spacing w:val="-2"/>
                <w:sz w:val="17"/>
              </w:rPr>
              <w:t>Patentes</w:t>
            </w:r>
          </w:p>
        </w:tc>
        <w:tc>
          <w:tcPr>
            <w:tcW w:w="3837" w:type="dxa"/>
            <w:tcBorders>
              <w:left w:val="dashed" w:sz="8" w:space="0" w:color="EE7F22"/>
              <w:right w:val="dashed" w:sz="8" w:space="0" w:color="EE7F22"/>
            </w:tcBorders>
          </w:tcPr>
          <w:p>
            <w:pPr>
              <w:pStyle w:val="TableParagraph"/>
              <w:spacing w:line="196" w:lineRule="auto" w:before="174"/>
              <w:ind w:left="235" w:right="266"/>
              <w:jc w:val="center"/>
              <w:rPr>
                <w:rFonts w:ascii="Lucida Sans Unicode"/>
                <w:sz w:val="17"/>
              </w:rPr>
            </w:pPr>
            <w:r>
              <w:rPr>
                <w:rFonts w:ascii="Lucida Sans Unicode"/>
                <w:color w:val="6D6E71"/>
                <w:spacing w:val="-2"/>
                <w:sz w:val="17"/>
              </w:rPr>
              <w:t>La</w:t>
            </w:r>
            <w:r>
              <w:rPr>
                <w:rFonts w:ascii="Lucida Sans Unicode"/>
                <w:color w:val="6D6E71"/>
                <w:spacing w:val="-8"/>
                <w:sz w:val="17"/>
              </w:rPr>
              <w:t> </w:t>
            </w:r>
            <w:r>
              <w:rPr>
                <w:rFonts w:ascii="Lucida Sans Unicode"/>
                <w:color w:val="6D6E71"/>
                <w:spacing w:val="-2"/>
                <w:sz w:val="17"/>
              </w:rPr>
              <w:t>solicitud</w:t>
            </w:r>
            <w:r>
              <w:rPr>
                <w:rFonts w:ascii="Lucida Sans Unicode"/>
                <w:color w:val="6D6E71"/>
                <w:spacing w:val="-8"/>
                <w:sz w:val="17"/>
              </w:rPr>
              <w:t> </w:t>
            </w:r>
            <w:r>
              <w:rPr>
                <w:rFonts w:ascii="Lucida Sans Unicode"/>
                <w:color w:val="6D6E71"/>
                <w:spacing w:val="-2"/>
                <w:sz w:val="17"/>
              </w:rPr>
              <w:t>de</w:t>
            </w:r>
            <w:r>
              <w:rPr>
                <w:rFonts w:ascii="Lucida Sans Unicode"/>
                <w:color w:val="6D6E71"/>
                <w:spacing w:val="-8"/>
                <w:sz w:val="17"/>
              </w:rPr>
              <w:t> </w:t>
            </w:r>
            <w:r>
              <w:rPr>
                <w:rFonts w:ascii="Lucida Sans Unicode"/>
                <w:color w:val="6D6E71"/>
                <w:spacing w:val="-2"/>
                <w:sz w:val="17"/>
              </w:rPr>
              <w:t>pantentes</w:t>
            </w:r>
            <w:r>
              <w:rPr>
                <w:rFonts w:ascii="Lucida Sans Unicode"/>
                <w:color w:val="6D6E71"/>
                <w:spacing w:val="-8"/>
                <w:sz w:val="17"/>
              </w:rPr>
              <w:t> </w:t>
            </w:r>
            <w:r>
              <w:rPr>
                <w:rFonts w:ascii="Lucida Sans Unicode"/>
                <w:color w:val="6D6E71"/>
                <w:spacing w:val="-2"/>
                <w:sz w:val="17"/>
              </w:rPr>
              <w:t>a</w:t>
            </w:r>
            <w:r>
              <w:rPr>
                <w:rFonts w:ascii="Lucida Sans Unicode"/>
                <w:color w:val="6D6E71"/>
                <w:spacing w:val="-8"/>
                <w:sz w:val="17"/>
              </w:rPr>
              <w:t> </w:t>
            </w:r>
            <w:r>
              <w:rPr>
                <w:rFonts w:ascii="Lucida Sans Unicode"/>
                <w:color w:val="6D6E71"/>
                <w:spacing w:val="-2"/>
                <w:sz w:val="17"/>
              </w:rPr>
              <w:t>nivel</w:t>
            </w:r>
            <w:r>
              <w:rPr>
                <w:rFonts w:ascii="Lucida Sans Unicode"/>
                <w:color w:val="6D6E71"/>
                <w:spacing w:val="-8"/>
                <w:sz w:val="17"/>
              </w:rPr>
              <w:t> </w:t>
            </w:r>
            <w:r>
              <w:rPr>
                <w:rFonts w:ascii="Lucida Sans Unicode"/>
                <w:color w:val="6D6E71"/>
                <w:spacing w:val="-2"/>
                <w:sz w:val="17"/>
              </w:rPr>
              <w:t>nacional </w:t>
            </w:r>
            <w:r>
              <w:rPr>
                <w:rFonts w:ascii="Lucida Sans Unicode"/>
                <w:color w:val="6D6E71"/>
                <w:sz w:val="17"/>
              </w:rPr>
              <w:t>es</w:t>
            </w:r>
            <w:r>
              <w:rPr>
                <w:rFonts w:ascii="Lucida Sans Unicode"/>
                <w:color w:val="6D6E71"/>
                <w:spacing w:val="-14"/>
                <w:sz w:val="17"/>
              </w:rPr>
              <w:t> </w:t>
            </w:r>
            <w:r>
              <w:rPr>
                <w:rFonts w:ascii="Lucida Sans Unicode"/>
                <w:color w:val="6D6E71"/>
                <w:sz w:val="17"/>
              </w:rPr>
              <w:t>de</w:t>
            </w:r>
            <w:r>
              <w:rPr>
                <w:rFonts w:ascii="Lucida Sans Unicode"/>
                <w:color w:val="6D6E71"/>
                <w:spacing w:val="-13"/>
                <w:sz w:val="17"/>
              </w:rPr>
              <w:t> </w:t>
            </w:r>
            <w:r>
              <w:rPr>
                <w:rFonts w:ascii="Lucida Sans Unicode"/>
                <w:color w:val="6D6E71"/>
                <w:sz w:val="17"/>
              </w:rPr>
              <w:t>3,</w:t>
            </w:r>
            <w:r>
              <w:rPr>
                <w:rFonts w:ascii="Lucida Sans Unicode"/>
                <w:color w:val="6D6E71"/>
                <w:spacing w:val="-14"/>
                <w:sz w:val="17"/>
              </w:rPr>
              <w:t> </w:t>
            </w:r>
            <w:r>
              <w:rPr>
                <w:rFonts w:ascii="Lucida Sans Unicode"/>
                <w:color w:val="6D6E71"/>
                <w:sz w:val="17"/>
              </w:rPr>
              <w:t>255,</w:t>
            </w:r>
            <w:r>
              <w:rPr>
                <w:rFonts w:ascii="Lucida Sans Unicode"/>
                <w:color w:val="6D6E71"/>
                <w:spacing w:val="-13"/>
                <w:sz w:val="17"/>
              </w:rPr>
              <w:t> </w:t>
            </w:r>
            <w:r>
              <w:rPr>
                <w:rFonts w:ascii="Lucida Sans Unicode"/>
                <w:color w:val="6D6E71"/>
                <w:sz w:val="17"/>
              </w:rPr>
              <w:t>Nayarit</w:t>
            </w:r>
            <w:r>
              <w:rPr>
                <w:rFonts w:ascii="Lucida Sans Unicode"/>
                <w:color w:val="6D6E71"/>
                <w:spacing w:val="-13"/>
                <w:sz w:val="17"/>
              </w:rPr>
              <w:t> </w:t>
            </w:r>
            <w:r>
              <w:rPr>
                <w:rFonts w:ascii="Lucida Sans Unicode"/>
                <w:color w:val="6D6E71"/>
                <w:sz w:val="17"/>
              </w:rPr>
              <w:t>aporta</w:t>
            </w:r>
            <w:r>
              <w:rPr>
                <w:rFonts w:ascii="Lucida Sans Unicode"/>
                <w:color w:val="6D6E71"/>
                <w:spacing w:val="-14"/>
                <w:sz w:val="17"/>
              </w:rPr>
              <w:t> </w:t>
            </w:r>
            <w:r>
              <w:rPr>
                <w:rFonts w:ascii="Lucida Sans Unicode"/>
                <w:color w:val="6D6E71"/>
                <w:sz w:val="17"/>
              </w:rPr>
              <w:t>13</w:t>
            </w:r>
            <w:r>
              <w:rPr>
                <w:rFonts w:ascii="Lucida Sans Unicode"/>
                <w:color w:val="6D6E71"/>
                <w:spacing w:val="-13"/>
                <w:sz w:val="17"/>
              </w:rPr>
              <w:t> </w:t>
            </w:r>
            <w:r>
              <w:rPr>
                <w:rFonts w:ascii="Lucida Sans Unicode"/>
                <w:color w:val="6D6E71"/>
                <w:sz w:val="17"/>
              </w:rPr>
              <w:t>de</w:t>
            </w:r>
            <w:r>
              <w:rPr>
                <w:rFonts w:ascii="Lucida Sans Unicode"/>
                <w:color w:val="6D6E71"/>
                <w:spacing w:val="-13"/>
                <w:sz w:val="17"/>
              </w:rPr>
              <w:t> </w:t>
            </w:r>
            <w:r>
              <w:rPr>
                <w:rFonts w:ascii="Lucida Sans Unicode"/>
                <w:color w:val="6D6E71"/>
                <w:spacing w:val="-2"/>
                <w:sz w:val="17"/>
              </w:rPr>
              <w:t>estas.</w:t>
            </w:r>
          </w:p>
          <w:p>
            <w:pPr>
              <w:pStyle w:val="TableParagraph"/>
              <w:spacing w:line="226" w:lineRule="exact"/>
              <w:ind w:left="148" w:right="179"/>
              <w:jc w:val="center"/>
              <w:rPr>
                <w:rFonts w:ascii="Lucida Sans Unicode"/>
                <w:sz w:val="17"/>
              </w:rPr>
            </w:pPr>
            <w:r>
              <w:rPr>
                <w:rFonts w:ascii="Lucida Sans Unicode"/>
                <w:color w:val="6D6E71"/>
                <w:spacing w:val="-5"/>
                <w:w w:val="105"/>
                <w:sz w:val="17"/>
              </w:rPr>
              <w:t>(2)</w:t>
            </w:r>
          </w:p>
        </w:tc>
        <w:tc>
          <w:tcPr>
            <w:tcW w:w="2368" w:type="dxa"/>
            <w:tcBorders>
              <w:left w:val="dashed" w:sz="8" w:space="0" w:color="EE7F22"/>
              <w:right w:val="dashed" w:sz="8" w:space="0" w:color="EE7F22"/>
            </w:tcBorders>
          </w:tcPr>
          <w:p>
            <w:pPr>
              <w:pStyle w:val="TableParagraph"/>
              <w:spacing w:line="196" w:lineRule="auto" w:before="174"/>
              <w:ind w:left="149" w:right="314"/>
              <w:rPr>
                <w:rFonts w:ascii="Lucida Sans Unicode"/>
                <w:sz w:val="17"/>
              </w:rPr>
            </w:pPr>
            <w:r>
              <w:rPr>
                <w:rFonts w:ascii="Lucida Sans Unicode"/>
                <w:color w:val="6D6E71"/>
                <w:spacing w:val="-2"/>
                <w:sz w:val="17"/>
              </w:rPr>
              <w:t>Alcanzar</w:t>
            </w:r>
            <w:r>
              <w:rPr>
                <w:rFonts w:ascii="Lucida Sans Unicode"/>
                <w:color w:val="6D6E71"/>
                <w:spacing w:val="-12"/>
                <w:sz w:val="17"/>
              </w:rPr>
              <w:t> </w:t>
            </w:r>
            <w:r>
              <w:rPr>
                <w:rFonts w:ascii="Lucida Sans Unicode"/>
                <w:color w:val="6D6E71"/>
                <w:spacing w:val="-2"/>
                <w:sz w:val="17"/>
              </w:rPr>
              <w:t>una</w:t>
            </w:r>
            <w:r>
              <w:rPr>
                <w:rFonts w:ascii="Lucida Sans Unicode"/>
                <w:color w:val="6D6E71"/>
                <w:spacing w:val="-11"/>
                <w:sz w:val="17"/>
              </w:rPr>
              <w:t> </w:t>
            </w:r>
            <w:r>
              <w:rPr>
                <w:rFonts w:ascii="Lucida Sans Unicode"/>
                <w:color w:val="6D6E71"/>
                <w:spacing w:val="-2"/>
                <w:sz w:val="17"/>
              </w:rPr>
              <w:t>tendencia ascendente.</w:t>
            </w:r>
          </w:p>
        </w:tc>
        <w:tc>
          <w:tcPr>
            <w:tcW w:w="1280" w:type="dxa"/>
            <w:vMerge/>
            <w:tcBorders>
              <w:top w:val="nil"/>
              <w:left w:val="dashed" w:sz="8" w:space="0" w:color="EE7F22"/>
            </w:tcBorders>
          </w:tcPr>
          <w:p>
            <w:pPr>
              <w:rPr>
                <w:sz w:val="2"/>
                <w:szCs w:val="2"/>
              </w:rPr>
            </w:pPr>
          </w:p>
        </w:tc>
      </w:tr>
    </w:tbl>
    <w:p>
      <w:pPr>
        <w:pStyle w:val="BodyText"/>
        <w:rPr>
          <w:rFonts w:ascii="Arial Black"/>
          <w:sz w:val="20"/>
        </w:rPr>
      </w:pPr>
    </w:p>
    <w:p>
      <w:pPr>
        <w:pStyle w:val="BodyText"/>
        <w:spacing w:before="7"/>
        <w:rPr>
          <w:rFonts w:ascii="Arial Black"/>
          <w:sz w:val="14"/>
        </w:rPr>
      </w:pPr>
    </w:p>
    <w:p>
      <w:pPr>
        <w:pStyle w:val="ListParagraph"/>
        <w:numPr>
          <w:ilvl w:val="0"/>
          <w:numId w:val="148"/>
        </w:numPr>
        <w:tabs>
          <w:tab w:pos="179" w:val="left" w:leader="none"/>
        </w:tabs>
        <w:spacing w:line="169" w:lineRule="exact" w:before="108" w:after="0"/>
        <w:ind w:left="178" w:right="1315" w:hanging="179"/>
        <w:jc w:val="right"/>
        <w:rPr>
          <w:sz w:val="16"/>
        </w:rPr>
      </w:pPr>
      <w:r>
        <w:rPr>
          <w:color w:val="808285"/>
          <w:w w:val="85"/>
          <w:sz w:val="16"/>
        </w:rPr>
        <w:t>Secretaría</w:t>
      </w:r>
      <w:r>
        <w:rPr>
          <w:color w:val="808285"/>
          <w:spacing w:val="-6"/>
          <w:sz w:val="16"/>
        </w:rPr>
        <w:t> </w:t>
      </w:r>
      <w:r>
        <w:rPr>
          <w:color w:val="808285"/>
          <w:w w:val="85"/>
          <w:sz w:val="16"/>
        </w:rPr>
        <w:t>del</w:t>
      </w:r>
      <w:r>
        <w:rPr>
          <w:color w:val="808285"/>
          <w:spacing w:val="-5"/>
          <w:sz w:val="16"/>
        </w:rPr>
        <w:t> </w:t>
      </w:r>
      <w:r>
        <w:rPr>
          <w:color w:val="808285"/>
          <w:w w:val="85"/>
          <w:sz w:val="16"/>
        </w:rPr>
        <w:t>Trabajo</w:t>
      </w:r>
      <w:r>
        <w:rPr>
          <w:color w:val="808285"/>
          <w:spacing w:val="-5"/>
          <w:sz w:val="16"/>
        </w:rPr>
        <w:t> </w:t>
      </w:r>
      <w:r>
        <w:rPr>
          <w:color w:val="808285"/>
          <w:w w:val="85"/>
          <w:sz w:val="16"/>
        </w:rPr>
        <w:t>y</w:t>
      </w:r>
      <w:r>
        <w:rPr>
          <w:color w:val="808285"/>
          <w:spacing w:val="-6"/>
          <w:sz w:val="16"/>
        </w:rPr>
        <w:t> </w:t>
      </w:r>
      <w:r>
        <w:rPr>
          <w:color w:val="808285"/>
          <w:w w:val="85"/>
          <w:sz w:val="16"/>
        </w:rPr>
        <w:t>Previsón</w:t>
      </w:r>
      <w:r>
        <w:rPr>
          <w:color w:val="808285"/>
          <w:spacing w:val="-5"/>
          <w:sz w:val="16"/>
        </w:rPr>
        <w:t> </w:t>
      </w:r>
      <w:r>
        <w:rPr>
          <w:color w:val="808285"/>
          <w:w w:val="85"/>
          <w:sz w:val="16"/>
        </w:rPr>
        <w:t>Social.</w:t>
      </w:r>
      <w:r>
        <w:rPr>
          <w:color w:val="808285"/>
          <w:spacing w:val="-5"/>
          <w:sz w:val="16"/>
        </w:rPr>
        <w:t> </w:t>
      </w:r>
      <w:r>
        <w:rPr>
          <w:color w:val="808285"/>
          <w:w w:val="85"/>
          <w:sz w:val="16"/>
        </w:rPr>
        <w:t>Información</w:t>
      </w:r>
      <w:r>
        <w:rPr>
          <w:color w:val="808285"/>
          <w:spacing w:val="-5"/>
          <w:sz w:val="16"/>
        </w:rPr>
        <w:t> </w:t>
      </w:r>
      <w:r>
        <w:rPr>
          <w:color w:val="808285"/>
          <w:w w:val="85"/>
          <w:sz w:val="16"/>
        </w:rPr>
        <w:t>laboral</w:t>
      </w:r>
      <w:r>
        <w:rPr>
          <w:color w:val="808285"/>
          <w:spacing w:val="-6"/>
          <w:sz w:val="16"/>
        </w:rPr>
        <w:t> </w:t>
      </w:r>
      <w:r>
        <w:rPr>
          <w:color w:val="808285"/>
          <w:spacing w:val="-2"/>
          <w:w w:val="85"/>
          <w:sz w:val="16"/>
        </w:rPr>
        <w:t>2021.</w:t>
      </w:r>
    </w:p>
    <w:p>
      <w:pPr>
        <w:pStyle w:val="ListParagraph"/>
        <w:numPr>
          <w:ilvl w:val="0"/>
          <w:numId w:val="148"/>
        </w:numPr>
        <w:tabs>
          <w:tab w:pos="179" w:val="left" w:leader="none"/>
        </w:tabs>
        <w:spacing w:line="169" w:lineRule="exact" w:before="0" w:after="0"/>
        <w:ind w:left="178" w:right="1315" w:hanging="179"/>
        <w:jc w:val="right"/>
        <w:rPr>
          <w:sz w:val="16"/>
        </w:rPr>
      </w:pPr>
      <w:r>
        <w:rPr>
          <w:color w:val="808285"/>
          <w:w w:val="85"/>
          <w:sz w:val="16"/>
        </w:rPr>
        <w:t>Instituto</w:t>
      </w:r>
      <w:r>
        <w:rPr>
          <w:color w:val="808285"/>
          <w:spacing w:val="-2"/>
          <w:sz w:val="16"/>
        </w:rPr>
        <w:t> </w:t>
      </w:r>
      <w:r>
        <w:rPr>
          <w:color w:val="808285"/>
          <w:w w:val="85"/>
          <w:sz w:val="16"/>
        </w:rPr>
        <w:t>Mexicano</w:t>
      </w:r>
      <w:r>
        <w:rPr>
          <w:color w:val="808285"/>
          <w:spacing w:val="-2"/>
          <w:sz w:val="16"/>
        </w:rPr>
        <w:t> </w:t>
      </w:r>
      <w:r>
        <w:rPr>
          <w:color w:val="808285"/>
          <w:w w:val="85"/>
          <w:sz w:val="16"/>
        </w:rPr>
        <w:t>de</w:t>
      </w:r>
      <w:r>
        <w:rPr>
          <w:color w:val="808285"/>
          <w:spacing w:val="-2"/>
          <w:sz w:val="16"/>
        </w:rPr>
        <w:t> </w:t>
      </w:r>
      <w:r>
        <w:rPr>
          <w:color w:val="808285"/>
          <w:w w:val="85"/>
          <w:sz w:val="16"/>
        </w:rPr>
        <w:t>la</w:t>
      </w:r>
      <w:r>
        <w:rPr>
          <w:color w:val="808285"/>
          <w:spacing w:val="-1"/>
          <w:sz w:val="16"/>
        </w:rPr>
        <w:t> </w:t>
      </w:r>
      <w:r>
        <w:rPr>
          <w:color w:val="808285"/>
          <w:w w:val="85"/>
          <w:sz w:val="16"/>
        </w:rPr>
        <w:t>Propiedad</w:t>
      </w:r>
      <w:r>
        <w:rPr>
          <w:color w:val="808285"/>
          <w:spacing w:val="-2"/>
          <w:sz w:val="16"/>
        </w:rPr>
        <w:t> </w:t>
      </w:r>
      <w:r>
        <w:rPr>
          <w:color w:val="808285"/>
          <w:w w:val="85"/>
          <w:sz w:val="16"/>
        </w:rPr>
        <w:t>Industrial</w:t>
      </w:r>
      <w:r>
        <w:rPr>
          <w:color w:val="808285"/>
          <w:spacing w:val="-2"/>
          <w:sz w:val="16"/>
        </w:rPr>
        <w:t> </w:t>
      </w:r>
      <w:r>
        <w:rPr>
          <w:color w:val="808285"/>
          <w:w w:val="85"/>
          <w:sz w:val="16"/>
        </w:rPr>
        <w:t>en</w:t>
      </w:r>
      <w:r>
        <w:rPr>
          <w:color w:val="808285"/>
          <w:spacing w:val="-1"/>
          <w:sz w:val="16"/>
        </w:rPr>
        <w:t> </w:t>
      </w:r>
      <w:r>
        <w:rPr>
          <w:color w:val="808285"/>
          <w:w w:val="85"/>
          <w:sz w:val="16"/>
        </w:rPr>
        <w:t>Cifras</w:t>
      </w:r>
      <w:r>
        <w:rPr>
          <w:color w:val="808285"/>
          <w:spacing w:val="-2"/>
          <w:sz w:val="16"/>
        </w:rPr>
        <w:t> </w:t>
      </w:r>
      <w:r>
        <w:rPr>
          <w:color w:val="808285"/>
          <w:w w:val="85"/>
          <w:sz w:val="16"/>
        </w:rPr>
        <w:t>(IMPI</w:t>
      </w:r>
      <w:r>
        <w:rPr>
          <w:color w:val="808285"/>
          <w:spacing w:val="-2"/>
          <w:sz w:val="16"/>
        </w:rPr>
        <w:t> </w:t>
      </w:r>
      <w:r>
        <w:rPr>
          <w:color w:val="808285"/>
          <w:w w:val="85"/>
          <w:sz w:val="16"/>
        </w:rPr>
        <w:t>en</w:t>
      </w:r>
      <w:r>
        <w:rPr>
          <w:color w:val="808285"/>
          <w:spacing w:val="-1"/>
          <w:sz w:val="16"/>
        </w:rPr>
        <w:t> </w:t>
      </w:r>
      <w:r>
        <w:rPr>
          <w:color w:val="808285"/>
          <w:w w:val="85"/>
          <w:sz w:val="16"/>
        </w:rPr>
        <w:t>cifras)</w:t>
      </w:r>
      <w:r>
        <w:rPr>
          <w:color w:val="808285"/>
          <w:spacing w:val="-2"/>
          <w:sz w:val="16"/>
        </w:rPr>
        <w:t> </w:t>
      </w:r>
      <w:r>
        <w:rPr>
          <w:color w:val="808285"/>
          <w:spacing w:val="-2"/>
          <w:w w:val="85"/>
          <w:sz w:val="16"/>
        </w:rPr>
        <w:t>2019.</w:t>
      </w:r>
    </w:p>
    <w:p>
      <w:pPr>
        <w:spacing w:after="0" w:line="169" w:lineRule="exact"/>
        <w:jc w:val="right"/>
        <w:rPr>
          <w:sz w:val="16"/>
        </w:rPr>
        <w:sectPr>
          <w:type w:val="continuous"/>
          <w:pgSz w:w="11900" w:h="16840"/>
          <w:pgMar w:header="0" w:footer="798" w:top="1940" w:bottom="280" w:left="0" w:right="0"/>
        </w:sectPr>
      </w:pPr>
    </w:p>
    <w:p>
      <w:pPr>
        <w:pStyle w:val="Heading4"/>
      </w:pPr>
      <w:r>
        <w:rPr>
          <w:color w:val="C00000"/>
          <w:w w:val="105"/>
        </w:rPr>
        <w:t>PROGRAMAS</w:t>
      </w:r>
      <w:r>
        <w:rPr>
          <w:color w:val="C00000"/>
          <w:spacing w:val="16"/>
          <w:w w:val="105"/>
        </w:rPr>
        <w:t> </w:t>
      </w:r>
      <w:r>
        <w:rPr>
          <w:color w:val="C00000"/>
          <w:w w:val="105"/>
        </w:rPr>
        <w:t>2021</w:t>
      </w:r>
      <w:r>
        <w:rPr>
          <w:color w:val="C00000"/>
          <w:spacing w:val="16"/>
          <w:w w:val="105"/>
        </w:rPr>
        <w:t> </w:t>
      </w:r>
      <w:r>
        <w:rPr>
          <w:color w:val="C00000"/>
          <w:w w:val="105"/>
        </w:rPr>
        <w:t>-</w:t>
      </w:r>
      <w:r>
        <w:rPr>
          <w:color w:val="C00000"/>
          <w:spacing w:val="-4"/>
          <w:w w:val="105"/>
        </w:rPr>
        <w:t>2027</w:t>
      </w:r>
    </w:p>
    <w:p>
      <w:pPr>
        <w:pStyle w:val="BodyText"/>
        <w:spacing w:before="10"/>
        <w:rPr>
          <w:sz w:val="33"/>
        </w:rPr>
      </w:pPr>
    </w:p>
    <w:p>
      <w:pPr>
        <w:spacing w:line="247" w:lineRule="auto" w:before="1"/>
        <w:ind w:left="3652" w:right="1640" w:hanging="1954"/>
        <w:jc w:val="left"/>
        <w:rPr>
          <w:i/>
          <w:sz w:val="23"/>
        </w:rPr>
      </w:pPr>
      <w:r>
        <w:rPr>
          <w:rFonts w:ascii="Arial" w:hAnsi="Arial"/>
          <w:color w:val="404040"/>
          <w:w w:val="105"/>
          <w:sz w:val="25"/>
        </w:rPr>
        <w:t>EJE RECTOR:</w:t>
      </w:r>
      <w:r>
        <w:rPr>
          <w:rFonts w:ascii="Arial" w:hAnsi="Arial"/>
          <w:color w:val="404040"/>
          <w:spacing w:val="40"/>
          <w:w w:val="105"/>
          <w:sz w:val="25"/>
        </w:rPr>
        <w:t> </w:t>
      </w:r>
      <w:r>
        <w:rPr>
          <w:i/>
          <w:color w:val="FF8300"/>
          <w:w w:val="105"/>
          <w:sz w:val="23"/>
        </w:rPr>
        <w:t>COMPETITIVIDAD, CRECIMIENTO ECONÓMICO Y</w:t>
      </w:r>
      <w:r>
        <w:rPr>
          <w:i/>
          <w:color w:val="FF8300"/>
          <w:w w:val="105"/>
          <w:sz w:val="23"/>
        </w:rPr>
        <w:t> </w:t>
      </w:r>
      <w:r>
        <w:rPr>
          <w:i/>
          <w:color w:val="FF8300"/>
          <w:spacing w:val="-2"/>
          <w:w w:val="105"/>
          <w:sz w:val="23"/>
        </w:rPr>
        <w:t>EMPLEO</w:t>
      </w:r>
    </w:p>
    <w:p>
      <w:pPr>
        <w:spacing w:line="326" w:lineRule="exact" w:before="0"/>
        <w:ind w:left="1699" w:right="0" w:firstLine="0"/>
        <w:jc w:val="left"/>
        <w:rPr>
          <w:i/>
          <w:sz w:val="27"/>
        </w:rPr>
      </w:pPr>
      <w:r>
        <w:rPr>
          <w:rFonts w:ascii="Arial" w:hAnsi="Arial"/>
          <w:color w:val="404040"/>
          <w:w w:val="105"/>
          <w:sz w:val="25"/>
        </w:rPr>
        <w:t>EJE</w:t>
      </w:r>
      <w:r>
        <w:rPr>
          <w:rFonts w:ascii="Arial" w:hAnsi="Arial"/>
          <w:color w:val="404040"/>
          <w:spacing w:val="61"/>
          <w:w w:val="105"/>
          <w:sz w:val="25"/>
        </w:rPr>
        <w:t> </w:t>
      </w:r>
      <w:r>
        <w:rPr>
          <w:rFonts w:ascii="Arial" w:hAnsi="Arial"/>
          <w:color w:val="404040"/>
          <w:w w:val="105"/>
          <w:sz w:val="25"/>
        </w:rPr>
        <w:t>GENERAL:</w:t>
      </w:r>
      <w:r>
        <w:rPr>
          <w:rFonts w:ascii="Arial" w:hAnsi="Arial"/>
          <w:color w:val="404040"/>
          <w:spacing w:val="70"/>
          <w:w w:val="105"/>
          <w:sz w:val="25"/>
        </w:rPr>
        <w:t> </w:t>
      </w:r>
      <w:r>
        <w:rPr>
          <w:i/>
          <w:color w:val="FF8300"/>
          <w:w w:val="105"/>
          <w:sz w:val="27"/>
        </w:rPr>
        <w:t>INNOVACIÓN</w:t>
      </w:r>
      <w:r>
        <w:rPr>
          <w:i/>
          <w:color w:val="FF8300"/>
          <w:spacing w:val="46"/>
          <w:w w:val="105"/>
          <w:sz w:val="27"/>
        </w:rPr>
        <w:t> </w:t>
      </w:r>
      <w:r>
        <w:rPr>
          <w:i/>
          <w:color w:val="FF8300"/>
          <w:spacing w:val="-2"/>
          <w:w w:val="105"/>
          <w:sz w:val="27"/>
        </w:rPr>
        <w:t>PRODUCTIVA</w:t>
      </w:r>
    </w:p>
    <w:p>
      <w:pPr>
        <w:pStyle w:val="BodyText"/>
        <w:spacing w:before="4"/>
        <w:rPr>
          <w:i/>
          <w:sz w:val="32"/>
        </w:rPr>
      </w:pPr>
    </w:p>
    <w:p>
      <w:pPr>
        <w:spacing w:line="283" w:lineRule="auto" w:before="1"/>
        <w:ind w:left="1694" w:right="1689" w:firstLine="0"/>
        <w:jc w:val="center"/>
        <w:rPr>
          <w:i/>
          <w:sz w:val="23"/>
        </w:rPr>
      </w:pPr>
      <w:r>
        <w:rPr>
          <w:w w:val="105"/>
          <w:sz w:val="23"/>
        </w:rPr>
        <w:t>PROGRAMA </w:t>
      </w:r>
      <w:r>
        <w:rPr>
          <w:i/>
          <w:w w:val="105"/>
          <w:sz w:val="23"/>
          <w:u w:val="single"/>
        </w:rPr>
        <w:t>VINCULACIÓN Y ARTICULACIÓN DEL SISTEMA DE</w:t>
      </w:r>
      <w:r>
        <w:rPr>
          <w:i/>
          <w:spacing w:val="80"/>
          <w:w w:val="105"/>
          <w:sz w:val="23"/>
        </w:rPr>
        <w:t> </w:t>
      </w:r>
      <w:r>
        <w:rPr>
          <w:i/>
          <w:spacing w:val="-2"/>
          <w:w w:val="105"/>
          <w:sz w:val="23"/>
          <w:u w:val="single"/>
        </w:rPr>
        <w:t>INNOVACIÓN</w:t>
      </w:r>
    </w:p>
    <w:p>
      <w:pPr>
        <w:spacing w:before="2"/>
        <w:ind w:left="2919" w:right="2917" w:firstLine="0"/>
        <w:jc w:val="center"/>
        <w:rPr>
          <w:sz w:val="23"/>
        </w:rPr>
      </w:pPr>
      <w:r>
        <w:rPr>
          <w:color w:val="ED7D31"/>
          <w:w w:val="105"/>
          <w:sz w:val="23"/>
        </w:rPr>
        <w:t>RESPONSABLE:</w:t>
      </w:r>
      <w:r>
        <w:rPr>
          <w:color w:val="ED7D31"/>
          <w:spacing w:val="32"/>
          <w:w w:val="105"/>
          <w:sz w:val="23"/>
        </w:rPr>
        <w:t> </w:t>
      </w:r>
      <w:r>
        <w:rPr>
          <w:color w:val="ED7D31"/>
          <w:w w:val="105"/>
          <w:sz w:val="23"/>
        </w:rPr>
        <w:t>*SECRETARÍA</w:t>
      </w:r>
      <w:r>
        <w:rPr>
          <w:color w:val="ED7D31"/>
          <w:spacing w:val="32"/>
          <w:w w:val="105"/>
          <w:sz w:val="23"/>
        </w:rPr>
        <w:t> </w:t>
      </w:r>
      <w:r>
        <w:rPr>
          <w:color w:val="ED7D31"/>
          <w:w w:val="105"/>
          <w:sz w:val="23"/>
        </w:rPr>
        <w:t>DE</w:t>
      </w:r>
      <w:r>
        <w:rPr>
          <w:color w:val="ED7D31"/>
          <w:spacing w:val="32"/>
          <w:w w:val="105"/>
          <w:sz w:val="23"/>
        </w:rPr>
        <w:t> </w:t>
      </w:r>
      <w:r>
        <w:rPr>
          <w:color w:val="ED7D31"/>
          <w:spacing w:val="-2"/>
          <w:w w:val="105"/>
          <w:sz w:val="23"/>
        </w:rPr>
        <w:t>ECONOMÍA</w:t>
      </w:r>
    </w:p>
    <w:p>
      <w:pPr>
        <w:spacing w:line="283" w:lineRule="auto" w:before="52"/>
        <w:ind w:left="4105" w:right="2685" w:firstLine="0"/>
        <w:jc w:val="center"/>
        <w:rPr>
          <w:sz w:val="23"/>
        </w:rPr>
      </w:pPr>
      <w:r>
        <w:rPr>
          <w:color w:val="ED7D31"/>
          <w:sz w:val="23"/>
        </w:rPr>
        <w:t>*CONSEJO</w:t>
      </w:r>
      <w:r>
        <w:rPr>
          <w:color w:val="ED7D31"/>
          <w:spacing w:val="40"/>
          <w:sz w:val="23"/>
        </w:rPr>
        <w:t> </w:t>
      </w:r>
      <w:r>
        <w:rPr>
          <w:color w:val="ED7D31"/>
          <w:sz w:val="23"/>
        </w:rPr>
        <w:t>DE</w:t>
      </w:r>
      <w:r>
        <w:rPr>
          <w:color w:val="ED7D31"/>
          <w:spacing w:val="40"/>
          <w:sz w:val="23"/>
        </w:rPr>
        <w:t> </w:t>
      </w:r>
      <w:r>
        <w:rPr>
          <w:color w:val="ED7D31"/>
          <w:sz w:val="23"/>
        </w:rPr>
        <w:t>CIENCIA</w:t>
      </w:r>
      <w:r>
        <w:rPr>
          <w:color w:val="ED7D31"/>
          <w:spacing w:val="40"/>
          <w:sz w:val="23"/>
        </w:rPr>
        <w:t> </w:t>
      </w:r>
      <w:r>
        <w:rPr>
          <w:color w:val="ED7D31"/>
          <w:sz w:val="23"/>
        </w:rPr>
        <w:t>Y</w:t>
      </w:r>
      <w:r>
        <w:rPr>
          <w:color w:val="ED7D31"/>
          <w:spacing w:val="40"/>
          <w:sz w:val="23"/>
        </w:rPr>
        <w:t> </w:t>
      </w:r>
      <w:r>
        <w:rPr>
          <w:color w:val="ED7D31"/>
          <w:sz w:val="23"/>
        </w:rPr>
        <w:t>TECNOLOGÍA</w:t>
      </w:r>
      <w:r>
        <w:rPr>
          <w:color w:val="ED7D31"/>
          <w:spacing w:val="40"/>
          <w:w w:val="110"/>
          <w:sz w:val="23"/>
        </w:rPr>
        <w:t> </w:t>
      </w:r>
      <w:r>
        <w:rPr>
          <w:color w:val="ED7D31"/>
          <w:w w:val="110"/>
          <w:sz w:val="23"/>
        </w:rPr>
        <w:t>DEL ESTADO DE NAYARIT</w:t>
      </w:r>
    </w:p>
    <w:p>
      <w:pPr>
        <w:pStyle w:val="BodyText"/>
        <w:spacing w:before="6"/>
        <w:rPr>
          <w:sz w:val="27"/>
        </w:rPr>
      </w:pPr>
    </w:p>
    <w:p>
      <w:pPr>
        <w:spacing w:before="0"/>
        <w:ind w:left="2407" w:right="0" w:firstLine="0"/>
        <w:jc w:val="left"/>
        <w:rPr>
          <w:sz w:val="23"/>
        </w:rPr>
      </w:pPr>
      <w:r>
        <w:rPr>
          <w:spacing w:val="-2"/>
          <w:w w:val="105"/>
          <w:sz w:val="23"/>
        </w:rPr>
        <w:t>Problemática</w:t>
      </w:r>
    </w:p>
    <w:p>
      <w:pPr>
        <w:pStyle w:val="BodyText"/>
        <w:spacing w:line="225" w:lineRule="auto" w:before="50"/>
        <w:ind w:left="1699" w:right="1640"/>
      </w:pPr>
      <w:r>
        <w:rPr/>
        <w:t>Desvinculación</w:t>
      </w:r>
      <w:r>
        <w:rPr>
          <w:spacing w:val="40"/>
        </w:rPr>
        <w:t> </w:t>
      </w:r>
      <w:r>
        <w:rPr/>
        <w:t>del</w:t>
      </w:r>
      <w:r>
        <w:rPr>
          <w:spacing w:val="40"/>
        </w:rPr>
        <w:t> </w:t>
      </w:r>
      <w:r>
        <w:rPr/>
        <w:t>sector</w:t>
      </w:r>
      <w:r>
        <w:rPr>
          <w:spacing w:val="40"/>
        </w:rPr>
        <w:t> </w:t>
      </w:r>
      <w:r>
        <w:rPr/>
        <w:t>académico,</w:t>
      </w:r>
      <w:r>
        <w:rPr>
          <w:spacing w:val="40"/>
        </w:rPr>
        <w:t> </w:t>
      </w:r>
      <w:r>
        <w:rPr/>
        <w:t>científico</w:t>
      </w:r>
      <w:r>
        <w:rPr>
          <w:spacing w:val="40"/>
        </w:rPr>
        <w:t> </w:t>
      </w:r>
      <w:r>
        <w:rPr/>
        <w:t>y</w:t>
      </w:r>
      <w:r>
        <w:rPr>
          <w:spacing w:val="40"/>
        </w:rPr>
        <w:t> </w:t>
      </w:r>
      <w:r>
        <w:rPr/>
        <w:t>tecnológico</w:t>
      </w:r>
      <w:r>
        <w:rPr>
          <w:spacing w:val="40"/>
        </w:rPr>
        <w:t> </w:t>
      </w:r>
      <w:r>
        <w:rPr/>
        <w:t>con</w:t>
      </w:r>
      <w:r>
        <w:rPr>
          <w:spacing w:val="40"/>
        </w:rPr>
        <w:t> </w:t>
      </w:r>
      <w:r>
        <w:rPr/>
        <w:t>el desarrollo</w:t>
      </w:r>
      <w:r>
        <w:rPr>
          <w:spacing w:val="-11"/>
        </w:rPr>
        <w:t> </w:t>
      </w:r>
      <w:r>
        <w:rPr/>
        <w:t>de</w:t>
      </w:r>
      <w:r>
        <w:rPr>
          <w:spacing w:val="-11"/>
        </w:rPr>
        <w:t> </w:t>
      </w:r>
      <w:r>
        <w:rPr/>
        <w:t>Nayarit.</w:t>
      </w:r>
    </w:p>
    <w:p>
      <w:pPr>
        <w:pStyle w:val="BodyText"/>
        <w:spacing w:before="8"/>
        <w:rPr>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59" w:lineRule="auto" w:before="36"/>
        <w:ind w:left="1699" w:right="1694"/>
        <w:jc w:val="both"/>
      </w:pPr>
      <w:r>
        <w:rPr/>
        <w:t>Impulsar, fortalecer y facilitar la vinculación entre las Instituciones </w:t>
      </w:r>
      <w:r>
        <w:rPr/>
        <w:t>de Educación Superior, los centros de investigación del estado, los </w:t>
      </w:r>
      <w:r>
        <w:rPr>
          <w:spacing w:val="-6"/>
        </w:rPr>
        <w:t>productores</w:t>
      </w:r>
      <w:r>
        <w:rPr>
          <w:spacing w:val="-16"/>
        </w:rPr>
        <w:t> </w:t>
      </w:r>
      <w:r>
        <w:rPr>
          <w:spacing w:val="-6"/>
        </w:rPr>
        <w:t>y</w:t>
      </w:r>
      <w:r>
        <w:rPr>
          <w:spacing w:val="-15"/>
        </w:rPr>
        <w:t> </w:t>
      </w:r>
      <w:r>
        <w:rPr>
          <w:spacing w:val="-6"/>
        </w:rPr>
        <w:t>el</w:t>
      </w:r>
      <w:r>
        <w:rPr>
          <w:spacing w:val="-15"/>
        </w:rPr>
        <w:t> </w:t>
      </w:r>
      <w:r>
        <w:rPr>
          <w:spacing w:val="-6"/>
        </w:rPr>
        <w:t>tejido</w:t>
      </w:r>
      <w:r>
        <w:rPr>
          <w:spacing w:val="-15"/>
        </w:rPr>
        <w:t> </w:t>
      </w:r>
      <w:r>
        <w:rPr>
          <w:spacing w:val="-6"/>
        </w:rPr>
        <w:t>empresarial</w:t>
      </w:r>
      <w:r>
        <w:rPr>
          <w:spacing w:val="-15"/>
        </w:rPr>
        <w:t> </w:t>
      </w:r>
      <w:r>
        <w:rPr>
          <w:spacing w:val="-6"/>
        </w:rPr>
        <w:t>de</w:t>
      </w:r>
      <w:r>
        <w:rPr>
          <w:spacing w:val="-15"/>
        </w:rPr>
        <w:t> </w:t>
      </w:r>
      <w:r>
        <w:rPr>
          <w:spacing w:val="-6"/>
        </w:rPr>
        <w:t>los</w:t>
      </w:r>
      <w:r>
        <w:rPr>
          <w:spacing w:val="-15"/>
        </w:rPr>
        <w:t> </w:t>
      </w:r>
      <w:r>
        <w:rPr>
          <w:spacing w:val="-6"/>
        </w:rPr>
        <w:t>diferentes</w:t>
      </w:r>
      <w:r>
        <w:rPr>
          <w:spacing w:val="-15"/>
        </w:rPr>
        <w:t> </w:t>
      </w:r>
      <w:r>
        <w:rPr>
          <w:spacing w:val="-6"/>
        </w:rPr>
        <w:t>sectores,</w:t>
      </w:r>
      <w:r>
        <w:rPr>
          <w:spacing w:val="-15"/>
        </w:rPr>
        <w:t> </w:t>
      </w:r>
      <w:r>
        <w:rPr>
          <w:spacing w:val="-6"/>
        </w:rPr>
        <w:t>fomentando </w:t>
      </w:r>
      <w:r>
        <w:rPr/>
        <w:t>la innovación, la competitividad, la transferencia de tecnología y la </w:t>
      </w:r>
      <w:r>
        <w:rPr>
          <w:spacing w:val="-2"/>
        </w:rPr>
        <w:t>explotación</w:t>
      </w:r>
      <w:r>
        <w:rPr>
          <w:spacing w:val="-30"/>
        </w:rPr>
        <w:t> </w:t>
      </w:r>
      <w:r>
        <w:rPr>
          <w:spacing w:val="-2"/>
        </w:rPr>
        <w:t>de</w:t>
      </w:r>
      <w:r>
        <w:rPr>
          <w:spacing w:val="-30"/>
        </w:rPr>
        <w:t> </w:t>
      </w:r>
      <w:r>
        <w:rPr>
          <w:spacing w:val="-2"/>
        </w:rPr>
        <w:t>resultados</w:t>
      </w:r>
      <w:r>
        <w:rPr>
          <w:spacing w:val="-30"/>
        </w:rPr>
        <w:t> </w:t>
      </w:r>
      <w:r>
        <w:rPr>
          <w:spacing w:val="-2"/>
        </w:rPr>
        <w:t>de</w:t>
      </w:r>
      <w:r>
        <w:rPr>
          <w:spacing w:val="-30"/>
        </w:rPr>
        <w:t> </w:t>
      </w:r>
      <w:r>
        <w:rPr>
          <w:spacing w:val="-2"/>
        </w:rPr>
        <w:t>forma</w:t>
      </w:r>
      <w:r>
        <w:rPr>
          <w:spacing w:val="-30"/>
        </w:rPr>
        <w:t> </w:t>
      </w:r>
      <w:r>
        <w:rPr>
          <w:spacing w:val="-2"/>
        </w:rPr>
        <w:t>sistematizada.</w:t>
      </w:r>
    </w:p>
    <w:p>
      <w:pPr>
        <w:pStyle w:val="BodyText"/>
        <w:spacing w:before="11"/>
        <w:rPr>
          <w:sz w:val="28"/>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49"/>
        </w:numPr>
        <w:tabs>
          <w:tab w:pos="2420" w:val="left" w:leader="none"/>
        </w:tabs>
        <w:spacing w:line="283" w:lineRule="exact" w:before="35"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5.2.2</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5.3.1</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5.3.1</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5.3.2</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5.3.4</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6.3.6</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10.2.5</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10.4.3</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w w:val="95"/>
          <w:sz w:val="24"/>
        </w:rPr>
        <w:t>ESTRATEGIA</w:t>
      </w:r>
      <w:r>
        <w:rPr>
          <w:color w:val="404040"/>
          <w:spacing w:val="31"/>
          <w:sz w:val="24"/>
        </w:rPr>
        <w:t> </w:t>
      </w:r>
      <w:r>
        <w:rPr>
          <w:color w:val="404040"/>
          <w:spacing w:val="-2"/>
          <w:w w:val="90"/>
          <w:sz w:val="24"/>
        </w:rPr>
        <w:t>11.1.1</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11.1.2</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11.1.3</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4"/>
          <w:sz w:val="24"/>
        </w:rPr>
        <w:t>11.1.4</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11.1.5</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11.2.1</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11.2.2</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11.2.3</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11.2.5</w:t>
      </w:r>
    </w:p>
    <w:p>
      <w:pPr>
        <w:pStyle w:val="ListParagraph"/>
        <w:numPr>
          <w:ilvl w:val="0"/>
          <w:numId w:val="149"/>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11.2.6</w:t>
      </w:r>
    </w:p>
    <w:p>
      <w:pPr>
        <w:pStyle w:val="ListParagraph"/>
        <w:numPr>
          <w:ilvl w:val="0"/>
          <w:numId w:val="149"/>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5"/>
          <w:sz w:val="24"/>
        </w:rPr>
        <w:t>11.3.1</w:t>
      </w:r>
    </w:p>
    <w:p>
      <w:pPr>
        <w:pStyle w:val="ListParagraph"/>
        <w:numPr>
          <w:ilvl w:val="0"/>
          <w:numId w:val="149"/>
        </w:numPr>
        <w:tabs>
          <w:tab w:pos="2483" w:val="left" w:leader="none"/>
        </w:tabs>
        <w:spacing w:line="274" w:lineRule="exact" w:before="0" w:after="0"/>
        <w:ind w:left="2482" w:right="0" w:hanging="424"/>
        <w:jc w:val="left"/>
        <w:rPr>
          <w:color w:val="404040"/>
          <w:sz w:val="24"/>
        </w:rPr>
      </w:pPr>
      <w:r>
        <w:rPr>
          <w:color w:val="404040"/>
          <w:spacing w:val="-2"/>
          <w:sz w:val="24"/>
        </w:rPr>
        <w:t>ESTRATEGIA</w:t>
      </w:r>
      <w:r>
        <w:rPr>
          <w:color w:val="404040"/>
          <w:spacing w:val="-26"/>
          <w:sz w:val="24"/>
        </w:rPr>
        <w:t> </w:t>
      </w:r>
      <w:r>
        <w:rPr>
          <w:color w:val="404040"/>
          <w:spacing w:val="-2"/>
          <w:sz w:val="24"/>
        </w:rPr>
        <w:t>11.3.3</w:t>
      </w:r>
    </w:p>
    <w:p>
      <w:pPr>
        <w:pStyle w:val="ListParagraph"/>
        <w:numPr>
          <w:ilvl w:val="0"/>
          <w:numId w:val="149"/>
        </w:numPr>
        <w:tabs>
          <w:tab w:pos="2419" w:val="left" w:leader="none"/>
        </w:tabs>
        <w:spacing w:line="274" w:lineRule="exact" w:before="0" w:after="0"/>
        <w:ind w:left="2418" w:right="0" w:hanging="360"/>
        <w:jc w:val="left"/>
        <w:rPr>
          <w:color w:val="404040"/>
          <w:sz w:val="24"/>
        </w:rPr>
      </w:pPr>
      <w:r>
        <w:rPr>
          <w:color w:val="404040"/>
          <w:spacing w:val="-2"/>
          <w:sz w:val="24"/>
        </w:rPr>
        <w:t>ESTRATEGIA</w:t>
      </w:r>
      <w:r>
        <w:rPr>
          <w:color w:val="404040"/>
          <w:spacing w:val="-26"/>
          <w:sz w:val="24"/>
        </w:rPr>
        <w:t> </w:t>
      </w:r>
      <w:r>
        <w:rPr>
          <w:color w:val="404040"/>
          <w:spacing w:val="-2"/>
          <w:sz w:val="24"/>
        </w:rPr>
        <w:t>11.3.4</w:t>
      </w:r>
    </w:p>
    <w:p>
      <w:pPr>
        <w:pStyle w:val="ListParagraph"/>
        <w:numPr>
          <w:ilvl w:val="0"/>
          <w:numId w:val="149"/>
        </w:numPr>
        <w:tabs>
          <w:tab w:pos="2463" w:val="left" w:leader="none"/>
        </w:tabs>
        <w:spacing w:line="283" w:lineRule="exact" w:before="0" w:after="0"/>
        <w:ind w:left="2462" w:right="0" w:hanging="404"/>
        <w:jc w:val="left"/>
        <w:rPr>
          <w:color w:val="404040"/>
          <w:sz w:val="24"/>
        </w:rPr>
      </w:pPr>
      <w:r>
        <w:rPr>
          <w:color w:val="404040"/>
          <w:spacing w:val="-2"/>
          <w:sz w:val="24"/>
        </w:rPr>
        <w:t>ESTRATEGIA</w:t>
      </w:r>
      <w:r>
        <w:rPr>
          <w:color w:val="404040"/>
          <w:spacing w:val="-26"/>
          <w:sz w:val="24"/>
        </w:rPr>
        <w:t> </w:t>
      </w:r>
      <w:r>
        <w:rPr>
          <w:color w:val="404040"/>
          <w:spacing w:val="-2"/>
          <w:sz w:val="24"/>
        </w:rPr>
        <w:t>11.4.4</w:t>
      </w:r>
    </w:p>
    <w:p>
      <w:pPr>
        <w:spacing w:after="0" w:line="283" w:lineRule="exact"/>
        <w:jc w:val="left"/>
        <w:rPr>
          <w:sz w:val="24"/>
        </w:rPr>
        <w:sectPr>
          <w:pgSz w:w="11900" w:h="16840"/>
          <w:pgMar w:header="0" w:footer="798" w:top="1320" w:bottom="980" w:left="0" w:right="0"/>
        </w:sectPr>
      </w:pPr>
    </w:p>
    <w:p>
      <w:pPr>
        <w:pStyle w:val="ListParagraph"/>
        <w:numPr>
          <w:ilvl w:val="0"/>
          <w:numId w:val="149"/>
        </w:numPr>
        <w:tabs>
          <w:tab w:pos="2459" w:val="left" w:leader="none"/>
        </w:tabs>
        <w:spacing w:line="283" w:lineRule="exact" w:before="85" w:after="0"/>
        <w:ind w:left="2458" w:right="0" w:hanging="400"/>
        <w:jc w:val="left"/>
        <w:rPr>
          <w:color w:val="404040"/>
          <w:sz w:val="24"/>
        </w:rPr>
      </w:pPr>
      <w:r>
        <w:rPr>
          <w:color w:val="404040"/>
          <w:spacing w:val="-2"/>
          <w:sz w:val="24"/>
        </w:rPr>
        <w:t>ESTRATEGIA</w:t>
      </w:r>
      <w:r>
        <w:rPr>
          <w:color w:val="404040"/>
          <w:spacing w:val="-26"/>
          <w:sz w:val="24"/>
        </w:rPr>
        <w:t> </w:t>
      </w:r>
      <w:r>
        <w:rPr>
          <w:color w:val="404040"/>
          <w:spacing w:val="-2"/>
          <w:sz w:val="24"/>
        </w:rPr>
        <w:t>12.3.1</w:t>
      </w:r>
    </w:p>
    <w:p>
      <w:pPr>
        <w:pStyle w:val="ListParagraph"/>
        <w:numPr>
          <w:ilvl w:val="0"/>
          <w:numId w:val="149"/>
        </w:numPr>
        <w:tabs>
          <w:tab w:pos="2467" w:val="left" w:leader="none"/>
        </w:tabs>
        <w:spacing w:line="283" w:lineRule="exact" w:before="0" w:after="0"/>
        <w:ind w:left="2466" w:right="0" w:hanging="408"/>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15.2.5</w:t>
      </w:r>
    </w:p>
    <w:p>
      <w:pPr>
        <w:pStyle w:val="BodyText"/>
        <w:rPr>
          <w:sz w:val="30"/>
        </w:rPr>
      </w:pPr>
    </w:p>
    <w:p>
      <w:pPr>
        <w:pStyle w:val="BodyText"/>
        <w:rPr>
          <w:sz w:val="30"/>
        </w:rPr>
      </w:pPr>
    </w:p>
    <w:p>
      <w:pPr>
        <w:spacing w:line="283" w:lineRule="auto" w:before="253"/>
        <w:ind w:left="2059" w:right="2054" w:firstLine="0"/>
        <w:jc w:val="center"/>
        <w:rPr>
          <w:i/>
          <w:sz w:val="23"/>
        </w:rPr>
      </w:pPr>
      <w:r>
        <w:rPr>
          <w:sz w:val="23"/>
        </w:rPr>
        <w:t>ROGRAMA</w:t>
      </w:r>
      <w:r>
        <w:rPr>
          <w:spacing w:val="52"/>
          <w:w w:val="150"/>
          <w:sz w:val="23"/>
        </w:rPr>
        <w:t> </w:t>
      </w:r>
      <w:r>
        <w:rPr>
          <w:i/>
          <w:sz w:val="23"/>
          <w:u w:val="single"/>
        </w:rPr>
        <w:t>DESARROLLO</w:t>
      </w:r>
      <w:r>
        <w:rPr>
          <w:i/>
          <w:spacing w:val="53"/>
          <w:w w:val="150"/>
          <w:sz w:val="23"/>
          <w:u w:val="single"/>
        </w:rPr>
        <w:t> </w:t>
      </w:r>
      <w:r>
        <w:rPr>
          <w:i/>
          <w:sz w:val="23"/>
          <w:u w:val="single"/>
        </w:rPr>
        <w:t>INTEGRAL</w:t>
      </w:r>
      <w:r>
        <w:rPr>
          <w:i/>
          <w:spacing w:val="52"/>
          <w:w w:val="150"/>
          <w:sz w:val="23"/>
          <w:u w:val="single"/>
        </w:rPr>
        <w:t> </w:t>
      </w:r>
      <w:r>
        <w:rPr>
          <w:i/>
          <w:sz w:val="23"/>
          <w:u w:val="single"/>
        </w:rPr>
        <w:t>DE</w:t>
      </w:r>
      <w:r>
        <w:rPr>
          <w:i/>
          <w:spacing w:val="52"/>
          <w:w w:val="150"/>
          <w:sz w:val="23"/>
          <w:u w:val="single"/>
        </w:rPr>
        <w:t> </w:t>
      </w:r>
      <w:r>
        <w:rPr>
          <w:i/>
          <w:sz w:val="23"/>
          <w:u w:val="single"/>
        </w:rPr>
        <w:t>CIENCIA,</w:t>
      </w:r>
      <w:r>
        <w:rPr>
          <w:i/>
          <w:spacing w:val="53"/>
          <w:w w:val="150"/>
          <w:sz w:val="23"/>
          <w:u w:val="single"/>
        </w:rPr>
        <w:t> </w:t>
      </w:r>
      <w:r>
        <w:rPr>
          <w:i/>
          <w:sz w:val="23"/>
          <w:u w:val="single"/>
        </w:rPr>
        <w:t>TECNOLOGÍA</w:t>
      </w:r>
      <w:r>
        <w:rPr>
          <w:i/>
          <w:spacing w:val="80"/>
          <w:w w:val="110"/>
          <w:sz w:val="23"/>
        </w:rPr>
        <w:t> </w:t>
      </w:r>
      <w:r>
        <w:rPr>
          <w:i/>
          <w:w w:val="110"/>
          <w:sz w:val="23"/>
          <w:u w:val="single"/>
        </w:rPr>
        <w:t>E INNOVACIÓN PARA LA COMPETITIVIDAD</w:t>
      </w:r>
    </w:p>
    <w:p>
      <w:pPr>
        <w:spacing w:line="283" w:lineRule="auto" w:before="2"/>
        <w:ind w:left="1694" w:right="1690" w:firstLine="0"/>
        <w:jc w:val="center"/>
        <w:rPr>
          <w:sz w:val="23"/>
        </w:rPr>
      </w:pPr>
      <w:r>
        <w:rPr>
          <w:color w:val="ED7D31"/>
          <w:w w:val="110"/>
          <w:sz w:val="23"/>
        </w:rPr>
        <w:t>RESPONSABLE: CONSEJO DE CIENCIA Y TECNOLOGÍA DEL ESTADO DE NAYARIT</w:t>
      </w:r>
    </w:p>
    <w:p>
      <w:pPr>
        <w:pStyle w:val="BodyText"/>
        <w:spacing w:before="6"/>
        <w:rPr>
          <w:sz w:val="27"/>
        </w:rPr>
      </w:pPr>
    </w:p>
    <w:p>
      <w:pPr>
        <w:spacing w:before="0"/>
        <w:ind w:left="2407" w:right="0" w:firstLine="0"/>
        <w:jc w:val="left"/>
        <w:rPr>
          <w:sz w:val="23"/>
        </w:rPr>
      </w:pPr>
      <w:r>
        <w:rPr>
          <w:spacing w:val="-2"/>
          <w:w w:val="105"/>
          <w:sz w:val="23"/>
        </w:rPr>
        <w:t>Problemática</w:t>
      </w:r>
    </w:p>
    <w:p>
      <w:pPr>
        <w:pStyle w:val="BodyText"/>
        <w:spacing w:line="276" w:lineRule="auto" w:before="48"/>
        <w:ind w:left="1699" w:right="1640"/>
        <w:rPr>
          <w:rFonts w:ascii="Calibri" w:hAnsi="Calibri"/>
        </w:rPr>
      </w:pPr>
      <w:r>
        <w:rPr>
          <w:rFonts w:ascii="Calibri" w:hAnsi="Calibri"/>
        </w:rPr>
        <w:t>Limitado</w:t>
      </w:r>
      <w:r>
        <w:rPr>
          <w:rFonts w:ascii="Calibri" w:hAnsi="Calibri"/>
          <w:spacing w:val="-4"/>
        </w:rPr>
        <w:t> </w:t>
      </w:r>
      <w:r>
        <w:rPr>
          <w:rFonts w:ascii="Calibri" w:hAnsi="Calibri"/>
        </w:rPr>
        <w:t>desarrollo</w:t>
      </w:r>
      <w:r>
        <w:rPr>
          <w:rFonts w:ascii="Calibri" w:hAnsi="Calibri"/>
          <w:spacing w:val="-4"/>
        </w:rPr>
        <w:t> </w:t>
      </w:r>
      <w:r>
        <w:rPr>
          <w:rFonts w:ascii="Calibri" w:hAnsi="Calibri"/>
        </w:rPr>
        <w:t>de</w:t>
      </w:r>
      <w:r>
        <w:rPr>
          <w:rFonts w:ascii="Calibri" w:hAnsi="Calibri"/>
          <w:spacing w:val="-4"/>
        </w:rPr>
        <w:t> </w:t>
      </w:r>
      <w:r>
        <w:rPr>
          <w:rFonts w:ascii="Calibri" w:hAnsi="Calibri"/>
        </w:rPr>
        <w:t>la</w:t>
      </w:r>
      <w:r>
        <w:rPr>
          <w:rFonts w:ascii="Calibri" w:hAnsi="Calibri"/>
          <w:spacing w:val="-4"/>
        </w:rPr>
        <w:t> </w:t>
      </w:r>
      <w:r>
        <w:rPr>
          <w:rFonts w:ascii="Calibri" w:hAnsi="Calibri"/>
        </w:rPr>
        <w:t>Ciencia,</w:t>
      </w:r>
      <w:r>
        <w:rPr>
          <w:rFonts w:ascii="Calibri" w:hAnsi="Calibri"/>
          <w:spacing w:val="-4"/>
        </w:rPr>
        <w:t> </w:t>
      </w:r>
      <w:r>
        <w:rPr>
          <w:rFonts w:ascii="Calibri" w:hAnsi="Calibri"/>
        </w:rPr>
        <w:t>la</w:t>
      </w:r>
      <w:r>
        <w:rPr>
          <w:rFonts w:ascii="Calibri" w:hAnsi="Calibri"/>
          <w:spacing w:val="-4"/>
        </w:rPr>
        <w:t> </w:t>
      </w:r>
      <w:r>
        <w:rPr>
          <w:rFonts w:ascii="Calibri" w:hAnsi="Calibri"/>
        </w:rPr>
        <w:t>Tecnología</w:t>
      </w:r>
      <w:r>
        <w:rPr>
          <w:rFonts w:ascii="Calibri" w:hAnsi="Calibri"/>
          <w:spacing w:val="-4"/>
        </w:rPr>
        <w:t> </w:t>
      </w:r>
      <w:r>
        <w:rPr>
          <w:rFonts w:ascii="Calibri" w:hAnsi="Calibri"/>
        </w:rPr>
        <w:t>y</w:t>
      </w:r>
      <w:r>
        <w:rPr>
          <w:rFonts w:ascii="Calibri" w:hAnsi="Calibri"/>
          <w:spacing w:val="-4"/>
        </w:rPr>
        <w:t> </w:t>
      </w:r>
      <w:r>
        <w:rPr>
          <w:rFonts w:ascii="Calibri" w:hAnsi="Calibri"/>
        </w:rPr>
        <w:t>la</w:t>
      </w:r>
      <w:r>
        <w:rPr>
          <w:rFonts w:ascii="Calibri" w:hAnsi="Calibri"/>
          <w:spacing w:val="-4"/>
        </w:rPr>
        <w:t> </w:t>
      </w:r>
      <w:r>
        <w:rPr>
          <w:rFonts w:ascii="Calibri" w:hAnsi="Calibri"/>
        </w:rPr>
        <w:t>Innovación</w:t>
      </w:r>
      <w:r>
        <w:rPr>
          <w:rFonts w:ascii="Calibri" w:hAnsi="Calibri"/>
          <w:spacing w:val="-4"/>
        </w:rPr>
        <w:t> </w:t>
      </w:r>
      <w:r>
        <w:rPr>
          <w:rFonts w:ascii="Calibri" w:hAnsi="Calibri"/>
        </w:rPr>
        <w:t>como</w:t>
      </w:r>
      <w:r>
        <w:rPr>
          <w:rFonts w:ascii="Calibri" w:hAnsi="Calibri"/>
          <w:spacing w:val="-4"/>
        </w:rPr>
        <w:t> </w:t>
      </w:r>
      <w:r>
        <w:rPr>
          <w:rFonts w:ascii="Calibri" w:hAnsi="Calibri"/>
        </w:rPr>
        <w:t>factor</w:t>
      </w:r>
      <w:r>
        <w:rPr>
          <w:rFonts w:ascii="Calibri" w:hAnsi="Calibri"/>
          <w:spacing w:val="-4"/>
        </w:rPr>
        <w:t> </w:t>
      </w:r>
      <w:r>
        <w:rPr>
          <w:rFonts w:ascii="Calibri" w:hAnsi="Calibri"/>
        </w:rPr>
        <w:t>detonante del desarrollo económico de Nayarit y desarticulación de las Instituciones educativas, los entes públicos y los diferentes actores involucrados.</w:t>
      </w:r>
    </w:p>
    <w:p>
      <w:pPr>
        <w:pStyle w:val="BodyText"/>
        <w:rPr>
          <w:rFonts w:ascii="Calibri"/>
          <w:sz w:val="28"/>
        </w:rPr>
      </w:pPr>
    </w:p>
    <w:p>
      <w:pPr>
        <w:spacing w:before="0"/>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76" w:lineRule="auto" w:before="48"/>
        <w:ind w:left="1699" w:right="1694"/>
        <w:jc w:val="both"/>
        <w:rPr>
          <w:rFonts w:ascii="Calibri" w:hAnsi="Calibri"/>
        </w:rPr>
      </w:pPr>
      <w:r>
        <w:rPr>
          <w:rFonts w:ascii="Calibri" w:hAnsi="Calibri"/>
        </w:rPr>
        <w:t>Fortalecer la Ciencia, la Tecnología y la Innovación de tal manera que permita el </w:t>
      </w:r>
      <w:r>
        <w:rPr>
          <w:rFonts w:ascii="Calibri" w:hAnsi="Calibri"/>
          <w:spacing w:val="-2"/>
        </w:rPr>
        <w:t>desarrollo</w:t>
      </w:r>
      <w:r>
        <w:rPr>
          <w:rFonts w:ascii="Calibri" w:hAnsi="Calibri"/>
          <w:spacing w:val="-3"/>
        </w:rPr>
        <w:t> </w:t>
      </w:r>
      <w:r>
        <w:rPr>
          <w:rFonts w:ascii="Calibri" w:hAnsi="Calibri"/>
          <w:spacing w:val="-2"/>
        </w:rPr>
        <w:t>de</w:t>
      </w:r>
      <w:r>
        <w:rPr>
          <w:rFonts w:ascii="Calibri" w:hAnsi="Calibri"/>
          <w:spacing w:val="-3"/>
        </w:rPr>
        <w:t> </w:t>
      </w:r>
      <w:r>
        <w:rPr>
          <w:rFonts w:ascii="Calibri" w:hAnsi="Calibri"/>
          <w:spacing w:val="-2"/>
        </w:rPr>
        <w:t>alternativas</w:t>
      </w:r>
      <w:r>
        <w:rPr>
          <w:rFonts w:ascii="Calibri" w:hAnsi="Calibri"/>
          <w:spacing w:val="-3"/>
        </w:rPr>
        <w:t> </w:t>
      </w:r>
      <w:r>
        <w:rPr>
          <w:rFonts w:ascii="Calibri" w:hAnsi="Calibri"/>
          <w:spacing w:val="-2"/>
        </w:rPr>
        <w:t>de</w:t>
      </w:r>
      <w:r>
        <w:rPr>
          <w:rFonts w:ascii="Calibri" w:hAnsi="Calibri"/>
          <w:spacing w:val="-3"/>
        </w:rPr>
        <w:t> </w:t>
      </w:r>
      <w:r>
        <w:rPr>
          <w:rFonts w:ascii="Calibri" w:hAnsi="Calibri"/>
          <w:spacing w:val="-2"/>
        </w:rPr>
        <w:t>solución</w:t>
      </w:r>
      <w:r>
        <w:rPr>
          <w:rFonts w:ascii="Calibri" w:hAnsi="Calibri"/>
          <w:spacing w:val="-3"/>
        </w:rPr>
        <w:t> </w:t>
      </w:r>
      <w:r>
        <w:rPr>
          <w:rFonts w:ascii="Calibri" w:hAnsi="Calibri"/>
          <w:spacing w:val="-2"/>
        </w:rPr>
        <w:t>para</w:t>
      </w:r>
      <w:r>
        <w:rPr>
          <w:rFonts w:ascii="Calibri" w:hAnsi="Calibri"/>
          <w:spacing w:val="-3"/>
        </w:rPr>
        <w:t> </w:t>
      </w:r>
      <w:r>
        <w:rPr>
          <w:rFonts w:ascii="Calibri" w:hAnsi="Calibri"/>
          <w:spacing w:val="-2"/>
        </w:rPr>
        <w:t>incrementar</w:t>
      </w:r>
      <w:r>
        <w:rPr>
          <w:rFonts w:ascii="Calibri" w:hAnsi="Calibri"/>
          <w:spacing w:val="-3"/>
        </w:rPr>
        <w:t> </w:t>
      </w:r>
      <w:r>
        <w:rPr>
          <w:rFonts w:ascii="Calibri" w:hAnsi="Calibri"/>
          <w:spacing w:val="-2"/>
        </w:rPr>
        <w:t>la</w:t>
      </w:r>
      <w:r>
        <w:rPr>
          <w:rFonts w:ascii="Calibri" w:hAnsi="Calibri"/>
          <w:spacing w:val="-3"/>
        </w:rPr>
        <w:t> </w:t>
      </w:r>
      <w:r>
        <w:rPr>
          <w:rFonts w:ascii="Calibri" w:hAnsi="Calibri"/>
          <w:spacing w:val="-2"/>
        </w:rPr>
        <w:t>competitividad</w:t>
      </w:r>
      <w:r>
        <w:rPr>
          <w:rFonts w:ascii="Calibri" w:hAnsi="Calibri"/>
          <w:spacing w:val="-3"/>
        </w:rPr>
        <w:t> </w:t>
      </w:r>
      <w:r>
        <w:rPr>
          <w:rFonts w:ascii="Calibri" w:hAnsi="Calibri"/>
          <w:spacing w:val="-2"/>
        </w:rPr>
        <w:t>de</w:t>
      </w:r>
      <w:r>
        <w:rPr>
          <w:rFonts w:ascii="Calibri" w:hAnsi="Calibri"/>
          <w:spacing w:val="-3"/>
        </w:rPr>
        <w:t> </w:t>
      </w:r>
      <w:r>
        <w:rPr>
          <w:rFonts w:ascii="Calibri" w:hAnsi="Calibri"/>
          <w:spacing w:val="-2"/>
        </w:rPr>
        <w:t>los</w:t>
      </w:r>
      <w:r>
        <w:rPr>
          <w:rFonts w:ascii="Calibri" w:hAnsi="Calibri"/>
          <w:spacing w:val="-3"/>
        </w:rPr>
        <w:t> </w:t>
      </w:r>
      <w:r>
        <w:rPr>
          <w:rFonts w:ascii="Calibri" w:hAnsi="Calibri"/>
          <w:spacing w:val="-2"/>
        </w:rPr>
        <w:t>sectores </w:t>
      </w:r>
      <w:r>
        <w:rPr>
          <w:rFonts w:ascii="Calibri" w:hAnsi="Calibri"/>
        </w:rPr>
        <w:t>productivos del estado, propiciando los medios necesarios, teniendo como premisa fundamental el desarrollo humanista, social y productivo de la población.</w:t>
      </w:r>
    </w:p>
    <w:p>
      <w:pPr>
        <w:pStyle w:val="BodyText"/>
        <w:spacing w:before="11"/>
        <w:rPr>
          <w:rFonts w:ascii="Calibri"/>
          <w:sz w:val="27"/>
        </w:rPr>
      </w:pPr>
    </w:p>
    <w:p>
      <w:pPr>
        <w:spacing w:before="0"/>
        <w:ind w:left="2407" w:right="0" w:firstLine="0"/>
        <w:jc w:val="left"/>
        <w:rPr>
          <w:sz w:val="23"/>
        </w:rPr>
      </w:pPr>
      <w:r>
        <w:rPr>
          <w:w w:val="105"/>
          <w:sz w:val="23"/>
        </w:rPr>
        <w:t>Estrategia</w:t>
      </w:r>
      <w:r>
        <w:rPr>
          <w:spacing w:val="31"/>
          <w:w w:val="105"/>
          <w:sz w:val="23"/>
        </w:rPr>
        <w:t> </w:t>
      </w:r>
      <w:r>
        <w:rPr>
          <w:spacing w:val="-2"/>
          <w:w w:val="105"/>
          <w:sz w:val="23"/>
        </w:rPr>
        <w:t>Prioritaria</w:t>
      </w:r>
    </w:p>
    <w:p>
      <w:pPr>
        <w:pStyle w:val="ListParagraph"/>
        <w:numPr>
          <w:ilvl w:val="0"/>
          <w:numId w:val="150"/>
        </w:numPr>
        <w:tabs>
          <w:tab w:pos="2420" w:val="left" w:leader="none"/>
        </w:tabs>
        <w:spacing w:line="283" w:lineRule="exact" w:before="36" w:after="0"/>
        <w:ind w:left="2419" w:right="0" w:hanging="361"/>
        <w:jc w:val="left"/>
        <w:rPr>
          <w:sz w:val="24"/>
        </w:rPr>
      </w:pPr>
      <w:r>
        <w:rPr>
          <w:color w:val="404040"/>
          <w:w w:val="95"/>
          <w:sz w:val="24"/>
        </w:rPr>
        <w:t>ESTRATEGIA</w:t>
      </w:r>
      <w:r>
        <w:rPr>
          <w:color w:val="404040"/>
          <w:spacing w:val="31"/>
          <w:sz w:val="24"/>
        </w:rPr>
        <w:t> </w:t>
      </w:r>
      <w:r>
        <w:rPr>
          <w:color w:val="404040"/>
          <w:spacing w:val="-2"/>
          <w:w w:val="90"/>
          <w:sz w:val="24"/>
        </w:rPr>
        <w:t>11.1.1</w:t>
      </w:r>
    </w:p>
    <w:p>
      <w:pPr>
        <w:pStyle w:val="ListParagraph"/>
        <w:numPr>
          <w:ilvl w:val="0"/>
          <w:numId w:val="15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10.4.3</w:t>
      </w:r>
    </w:p>
    <w:p>
      <w:pPr>
        <w:pStyle w:val="ListParagraph"/>
        <w:numPr>
          <w:ilvl w:val="0"/>
          <w:numId w:val="15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11.1.2</w:t>
      </w:r>
    </w:p>
    <w:p>
      <w:pPr>
        <w:pStyle w:val="ListParagraph"/>
        <w:numPr>
          <w:ilvl w:val="0"/>
          <w:numId w:val="15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11.1.3</w:t>
      </w:r>
    </w:p>
    <w:p>
      <w:pPr>
        <w:pStyle w:val="ListParagraph"/>
        <w:numPr>
          <w:ilvl w:val="0"/>
          <w:numId w:val="15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4"/>
          <w:sz w:val="24"/>
        </w:rPr>
        <w:t>11.1.4</w:t>
      </w:r>
    </w:p>
    <w:p>
      <w:pPr>
        <w:pStyle w:val="ListParagraph"/>
        <w:numPr>
          <w:ilvl w:val="0"/>
          <w:numId w:val="15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11.1.5</w:t>
      </w:r>
    </w:p>
    <w:p>
      <w:pPr>
        <w:pStyle w:val="ListParagraph"/>
        <w:numPr>
          <w:ilvl w:val="0"/>
          <w:numId w:val="150"/>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11.2.1</w:t>
      </w:r>
    </w:p>
    <w:p>
      <w:pPr>
        <w:pStyle w:val="ListParagraph"/>
        <w:numPr>
          <w:ilvl w:val="0"/>
          <w:numId w:val="150"/>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11.3.2</w:t>
      </w:r>
    </w:p>
    <w:p>
      <w:pPr>
        <w:pStyle w:val="ListParagraph"/>
        <w:numPr>
          <w:ilvl w:val="0"/>
          <w:numId w:val="150"/>
        </w:numPr>
        <w:tabs>
          <w:tab w:pos="2420" w:val="left" w:leader="none"/>
        </w:tabs>
        <w:spacing w:line="274" w:lineRule="exact" w:before="0" w:after="0"/>
        <w:ind w:left="2419" w:right="0" w:hanging="361"/>
        <w:jc w:val="left"/>
        <w:rPr>
          <w:color w:val="404040"/>
          <w:sz w:val="24"/>
        </w:rPr>
      </w:pPr>
      <w:r>
        <w:rPr>
          <w:color w:val="404040"/>
          <w:spacing w:val="-2"/>
          <w:sz w:val="24"/>
        </w:rPr>
        <w:t>ESTRATÉGICO</w:t>
      </w:r>
      <w:r>
        <w:rPr>
          <w:color w:val="404040"/>
          <w:spacing w:val="-26"/>
          <w:sz w:val="24"/>
        </w:rPr>
        <w:t> </w:t>
      </w:r>
      <w:r>
        <w:rPr>
          <w:color w:val="404040"/>
          <w:spacing w:val="-2"/>
          <w:sz w:val="24"/>
        </w:rPr>
        <w:t>7.2.2</w:t>
      </w:r>
    </w:p>
    <w:p>
      <w:pPr>
        <w:pStyle w:val="ListParagraph"/>
        <w:numPr>
          <w:ilvl w:val="0"/>
          <w:numId w:val="150"/>
        </w:numPr>
        <w:tabs>
          <w:tab w:pos="2420" w:val="left" w:leader="none"/>
        </w:tabs>
        <w:spacing w:line="274"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5"/>
          <w:sz w:val="24"/>
        </w:rPr>
        <w:t>13.1.13</w:t>
      </w:r>
    </w:p>
    <w:p>
      <w:pPr>
        <w:pStyle w:val="ListParagraph"/>
        <w:numPr>
          <w:ilvl w:val="0"/>
          <w:numId w:val="150"/>
        </w:numPr>
        <w:tabs>
          <w:tab w:pos="2420" w:val="left" w:leader="none"/>
        </w:tabs>
        <w:spacing w:line="274"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13.1.9</w:t>
      </w:r>
    </w:p>
    <w:p>
      <w:pPr>
        <w:pStyle w:val="ListParagraph"/>
        <w:numPr>
          <w:ilvl w:val="0"/>
          <w:numId w:val="150"/>
        </w:numPr>
        <w:tabs>
          <w:tab w:pos="2420" w:val="left" w:leader="none"/>
        </w:tabs>
        <w:spacing w:line="274"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13.1.8</w:t>
      </w:r>
    </w:p>
    <w:p>
      <w:pPr>
        <w:pStyle w:val="ListParagraph"/>
        <w:numPr>
          <w:ilvl w:val="0"/>
          <w:numId w:val="150"/>
        </w:numPr>
        <w:tabs>
          <w:tab w:pos="2420" w:val="left" w:leader="none"/>
        </w:tabs>
        <w:spacing w:line="283"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13.2.3</w:t>
      </w:r>
    </w:p>
    <w:p>
      <w:pPr>
        <w:spacing w:after="0" w:line="283" w:lineRule="exact"/>
        <w:jc w:val="left"/>
        <w:rPr>
          <w:sz w:val="24"/>
        </w:rPr>
        <w:sectPr>
          <w:pgSz w:w="11900" w:h="16840"/>
          <w:pgMar w:header="0" w:footer="1533" w:top="1320" w:bottom="1720" w:left="0" w:right="0"/>
        </w:sectPr>
      </w:pPr>
    </w:p>
    <w:p>
      <w:pPr>
        <w:spacing w:before="98"/>
        <w:ind w:left="2922" w:right="1917" w:firstLine="0"/>
        <w:jc w:val="center"/>
        <w:rPr>
          <w:i/>
          <w:sz w:val="31"/>
        </w:rPr>
      </w:pPr>
      <w:r>
        <w:rPr>
          <w:rFonts w:ascii="Arial"/>
          <w:color w:val="404040"/>
          <w:w w:val="105"/>
          <w:sz w:val="27"/>
        </w:rPr>
        <w:t>Eje</w:t>
      </w:r>
      <w:r>
        <w:rPr>
          <w:rFonts w:ascii="Arial"/>
          <w:color w:val="404040"/>
          <w:spacing w:val="74"/>
          <w:w w:val="105"/>
          <w:sz w:val="27"/>
        </w:rPr>
        <w:t> </w:t>
      </w:r>
      <w:r>
        <w:rPr>
          <w:rFonts w:ascii="Arial"/>
          <w:color w:val="404040"/>
          <w:w w:val="105"/>
          <w:sz w:val="27"/>
        </w:rPr>
        <w:t>General:</w:t>
      </w:r>
      <w:r>
        <w:rPr>
          <w:rFonts w:ascii="Arial"/>
          <w:color w:val="404040"/>
          <w:spacing w:val="73"/>
          <w:w w:val="105"/>
          <w:sz w:val="27"/>
        </w:rPr>
        <w:t> </w:t>
      </w:r>
      <w:r>
        <w:rPr>
          <w:i/>
          <w:color w:val="FF8300"/>
          <w:w w:val="105"/>
          <w:sz w:val="31"/>
        </w:rPr>
        <w:t>Desarrollo</w:t>
      </w:r>
      <w:r>
        <w:rPr>
          <w:i/>
          <w:color w:val="FF8300"/>
          <w:spacing w:val="57"/>
          <w:w w:val="105"/>
          <w:sz w:val="31"/>
        </w:rPr>
        <w:t> </w:t>
      </w:r>
      <w:r>
        <w:rPr>
          <w:i/>
          <w:color w:val="FF8300"/>
          <w:spacing w:val="-2"/>
          <w:w w:val="105"/>
          <w:sz w:val="31"/>
        </w:rPr>
        <w:t>Regional</w:t>
      </w:r>
    </w:p>
    <w:p>
      <w:pPr>
        <w:pStyle w:val="BodyText"/>
        <w:spacing w:before="9"/>
        <w:rPr>
          <w:i/>
          <w:sz w:val="25"/>
        </w:rPr>
      </w:pPr>
      <w:r>
        <w:rPr/>
        <w:pict>
          <v:rect style="position:absolute;margin-left:84.959999pt;margin-top:16.862354pt;width:475.44pt;height:.48pt;mso-position-horizontal-relative:page;mso-position-vertical-relative:paragraph;z-index:-15580160;mso-wrap-distance-left:0;mso-wrap-distance-right:0" id="docshape338" filled="true" fillcolor="#7f7f7f" stroked="false">
            <v:fill type="solid"/>
            <w10:wrap type="topAndBottom"/>
          </v:rect>
        </w:pict>
      </w:r>
    </w:p>
    <w:p>
      <w:pPr>
        <w:spacing w:before="265"/>
        <w:ind w:left="2922" w:right="1915" w:firstLine="0"/>
        <w:jc w:val="center"/>
        <w:rPr>
          <w:rFonts w:ascii="Arial"/>
          <w:sz w:val="19"/>
        </w:rPr>
      </w:pPr>
      <w:r>
        <w:rPr>
          <w:rFonts w:ascii="Arial"/>
          <w:color w:val="404040"/>
          <w:w w:val="115"/>
          <w:sz w:val="19"/>
        </w:rPr>
        <w:t>OBJETIVO</w:t>
      </w:r>
      <w:r>
        <w:rPr>
          <w:rFonts w:ascii="Arial"/>
          <w:color w:val="404040"/>
          <w:spacing w:val="-3"/>
          <w:w w:val="115"/>
          <w:sz w:val="19"/>
        </w:rPr>
        <w:t> </w:t>
      </w:r>
      <w:r>
        <w:rPr>
          <w:rFonts w:ascii="Arial"/>
          <w:color w:val="404040"/>
          <w:w w:val="115"/>
          <w:sz w:val="19"/>
        </w:rPr>
        <w:t>GENERAL</w:t>
      </w:r>
      <w:r>
        <w:rPr>
          <w:rFonts w:ascii="Arial"/>
          <w:color w:val="404040"/>
          <w:spacing w:val="-1"/>
          <w:w w:val="115"/>
          <w:sz w:val="19"/>
        </w:rPr>
        <w:t> </w:t>
      </w:r>
      <w:r>
        <w:rPr>
          <w:rFonts w:ascii="Arial"/>
          <w:color w:val="404040"/>
          <w:w w:val="115"/>
          <w:sz w:val="19"/>
        </w:rPr>
        <w:t>DE</w:t>
      </w:r>
      <w:r>
        <w:rPr>
          <w:rFonts w:ascii="Arial"/>
          <w:color w:val="404040"/>
          <w:spacing w:val="-2"/>
          <w:w w:val="115"/>
          <w:sz w:val="19"/>
        </w:rPr>
        <w:t> </w:t>
      </w:r>
      <w:r>
        <w:rPr>
          <w:rFonts w:ascii="Arial"/>
          <w:color w:val="404040"/>
          <w:w w:val="115"/>
          <w:sz w:val="19"/>
        </w:rPr>
        <w:t>LARGO</w:t>
      </w:r>
      <w:r>
        <w:rPr>
          <w:rFonts w:ascii="Arial"/>
          <w:color w:val="404040"/>
          <w:spacing w:val="-2"/>
          <w:w w:val="115"/>
          <w:sz w:val="19"/>
        </w:rPr>
        <w:t> PLAZO</w:t>
      </w:r>
    </w:p>
    <w:p>
      <w:pPr>
        <w:spacing w:before="15"/>
        <w:ind w:left="1010" w:right="0" w:firstLine="0"/>
        <w:jc w:val="center"/>
        <w:rPr>
          <w:rFonts w:ascii="Arial"/>
          <w:sz w:val="20"/>
        </w:rPr>
      </w:pPr>
      <w:r>
        <w:rPr>
          <w:rFonts w:ascii="Arial"/>
          <w:color w:val="404040"/>
          <w:w w:val="97"/>
          <w:sz w:val="20"/>
        </w:rPr>
        <w:t>.</w:t>
      </w:r>
    </w:p>
    <w:p>
      <w:pPr>
        <w:pStyle w:val="BodyText"/>
        <w:spacing w:line="20" w:lineRule="exact"/>
        <w:ind w:left="1699"/>
        <w:rPr>
          <w:rFonts w:ascii="Arial"/>
          <w:sz w:val="2"/>
        </w:rPr>
      </w:pPr>
      <w:r>
        <w:rPr>
          <w:rFonts w:ascii="Arial"/>
          <w:sz w:val="2"/>
        </w:rPr>
        <w:pict>
          <v:group style="width:475.45pt;height:.5pt;mso-position-horizontal-relative:char;mso-position-vertical-relative:line" id="docshapegroup339" coordorigin="0,0" coordsize="9509,10">
            <v:rect style="position:absolute;left:0;top:0;width:9509;height:10" id="docshape340" filled="true" fillcolor="#7f7f7f" stroked="false">
              <v:fill type="solid"/>
            </v:rect>
          </v:group>
        </w:pict>
      </w:r>
      <w:r>
        <w:rPr>
          <w:rFonts w:ascii="Arial"/>
          <w:sz w:val="2"/>
        </w:rPr>
      </w:r>
    </w:p>
    <w:p>
      <w:pPr>
        <w:pStyle w:val="BodyText"/>
        <w:spacing w:before="10"/>
        <w:rPr>
          <w:rFonts w:ascii="Arial"/>
          <w:sz w:val="22"/>
        </w:rPr>
      </w:pPr>
    </w:p>
    <w:p>
      <w:pPr>
        <w:pStyle w:val="BodyText"/>
        <w:spacing w:line="225" w:lineRule="auto"/>
        <w:ind w:left="1809" w:right="797"/>
        <w:jc w:val="both"/>
      </w:pPr>
      <w:r>
        <w:rPr>
          <w:color w:val="404040"/>
          <w:spacing w:val="-4"/>
        </w:rPr>
        <w:t>Disminuir</w:t>
      </w:r>
      <w:r>
        <w:rPr>
          <w:color w:val="404040"/>
          <w:spacing w:val="-18"/>
        </w:rPr>
        <w:t> </w:t>
      </w:r>
      <w:r>
        <w:rPr>
          <w:color w:val="404040"/>
          <w:spacing w:val="-4"/>
        </w:rPr>
        <w:t>las</w:t>
      </w:r>
      <w:r>
        <w:rPr>
          <w:color w:val="404040"/>
          <w:spacing w:val="-17"/>
        </w:rPr>
        <w:t> </w:t>
      </w:r>
      <w:r>
        <w:rPr>
          <w:color w:val="404040"/>
          <w:spacing w:val="-4"/>
        </w:rPr>
        <w:t>desigualdades</w:t>
      </w:r>
      <w:r>
        <w:rPr>
          <w:color w:val="404040"/>
          <w:spacing w:val="-17"/>
        </w:rPr>
        <w:t> </w:t>
      </w:r>
      <w:r>
        <w:rPr>
          <w:color w:val="404040"/>
          <w:spacing w:val="-4"/>
        </w:rPr>
        <w:t>entre</w:t>
      </w:r>
      <w:r>
        <w:rPr>
          <w:color w:val="404040"/>
          <w:spacing w:val="-17"/>
        </w:rPr>
        <w:t> </w:t>
      </w:r>
      <w:r>
        <w:rPr>
          <w:color w:val="404040"/>
          <w:spacing w:val="-4"/>
        </w:rPr>
        <w:t>las</w:t>
      </w:r>
      <w:r>
        <w:rPr>
          <w:color w:val="404040"/>
          <w:spacing w:val="-17"/>
        </w:rPr>
        <w:t> </w:t>
      </w:r>
      <w:r>
        <w:rPr>
          <w:color w:val="404040"/>
          <w:spacing w:val="-4"/>
        </w:rPr>
        <w:t>regiones</w:t>
      </w:r>
      <w:r>
        <w:rPr>
          <w:color w:val="404040"/>
          <w:spacing w:val="-17"/>
        </w:rPr>
        <w:t> </w:t>
      </w:r>
      <w:r>
        <w:rPr>
          <w:color w:val="404040"/>
          <w:spacing w:val="-4"/>
        </w:rPr>
        <w:t>fortaleciendo</w:t>
      </w:r>
      <w:r>
        <w:rPr>
          <w:color w:val="404040"/>
          <w:spacing w:val="-17"/>
        </w:rPr>
        <w:t> </w:t>
      </w:r>
      <w:r>
        <w:rPr>
          <w:color w:val="404040"/>
          <w:spacing w:val="-4"/>
        </w:rPr>
        <w:t>su</w:t>
      </w:r>
      <w:r>
        <w:rPr>
          <w:color w:val="404040"/>
          <w:spacing w:val="-17"/>
        </w:rPr>
        <w:t> </w:t>
      </w:r>
      <w:r>
        <w:rPr>
          <w:color w:val="404040"/>
          <w:spacing w:val="-4"/>
        </w:rPr>
        <w:t>competitividad</w:t>
      </w:r>
      <w:r>
        <w:rPr>
          <w:color w:val="404040"/>
          <w:spacing w:val="-17"/>
        </w:rPr>
        <w:t> </w:t>
      </w:r>
      <w:r>
        <w:rPr>
          <w:color w:val="404040"/>
          <w:spacing w:val="-4"/>
        </w:rPr>
        <w:t>a </w:t>
      </w:r>
      <w:r>
        <w:rPr>
          <w:color w:val="404040"/>
          <w:spacing w:val="-6"/>
        </w:rPr>
        <w:t>partir</w:t>
      </w:r>
      <w:r>
        <w:rPr>
          <w:color w:val="404040"/>
          <w:spacing w:val="-13"/>
        </w:rPr>
        <w:t> </w:t>
      </w:r>
      <w:r>
        <w:rPr>
          <w:color w:val="404040"/>
          <w:spacing w:val="-6"/>
        </w:rPr>
        <w:t>de</w:t>
      </w:r>
      <w:r>
        <w:rPr>
          <w:color w:val="404040"/>
          <w:spacing w:val="-13"/>
        </w:rPr>
        <w:t> </w:t>
      </w:r>
      <w:r>
        <w:rPr>
          <w:color w:val="404040"/>
          <w:spacing w:val="-6"/>
        </w:rPr>
        <w:t>sus</w:t>
      </w:r>
      <w:r>
        <w:rPr>
          <w:color w:val="404040"/>
          <w:spacing w:val="-13"/>
        </w:rPr>
        <w:t> </w:t>
      </w:r>
      <w:r>
        <w:rPr>
          <w:color w:val="404040"/>
          <w:spacing w:val="-6"/>
        </w:rPr>
        <w:t>vocaciones</w:t>
      </w:r>
      <w:r>
        <w:rPr>
          <w:color w:val="404040"/>
          <w:spacing w:val="-13"/>
        </w:rPr>
        <w:t> </w:t>
      </w:r>
      <w:r>
        <w:rPr>
          <w:color w:val="404040"/>
          <w:spacing w:val="-6"/>
        </w:rPr>
        <w:t>productivas,</w:t>
      </w:r>
      <w:r>
        <w:rPr>
          <w:color w:val="404040"/>
          <w:spacing w:val="-13"/>
        </w:rPr>
        <w:t> </w:t>
      </w:r>
      <w:r>
        <w:rPr>
          <w:color w:val="404040"/>
          <w:spacing w:val="-6"/>
        </w:rPr>
        <w:t>con</w:t>
      </w:r>
      <w:r>
        <w:rPr>
          <w:color w:val="404040"/>
          <w:spacing w:val="-13"/>
        </w:rPr>
        <w:t> </w:t>
      </w:r>
      <w:r>
        <w:rPr>
          <w:color w:val="404040"/>
          <w:spacing w:val="-6"/>
        </w:rPr>
        <w:t>base</w:t>
      </w:r>
      <w:r>
        <w:rPr>
          <w:color w:val="404040"/>
          <w:spacing w:val="-13"/>
        </w:rPr>
        <w:t> </w:t>
      </w:r>
      <w:r>
        <w:rPr>
          <w:color w:val="404040"/>
          <w:spacing w:val="-6"/>
        </w:rPr>
        <w:t>en</w:t>
      </w:r>
      <w:r>
        <w:rPr>
          <w:color w:val="404040"/>
          <w:spacing w:val="-13"/>
        </w:rPr>
        <w:t> </w:t>
      </w:r>
      <w:r>
        <w:rPr>
          <w:color w:val="404040"/>
          <w:spacing w:val="-6"/>
        </w:rPr>
        <w:t>un</w:t>
      </w:r>
      <w:r>
        <w:rPr>
          <w:color w:val="404040"/>
          <w:spacing w:val="-13"/>
        </w:rPr>
        <w:t> </w:t>
      </w:r>
      <w:r>
        <w:rPr>
          <w:color w:val="404040"/>
          <w:spacing w:val="-6"/>
        </w:rPr>
        <w:t>diagnóstico</w:t>
      </w:r>
      <w:r>
        <w:rPr>
          <w:color w:val="404040"/>
          <w:spacing w:val="-13"/>
        </w:rPr>
        <w:t> </w:t>
      </w:r>
      <w:r>
        <w:rPr>
          <w:color w:val="404040"/>
          <w:spacing w:val="-6"/>
        </w:rPr>
        <w:t>estratégico</w:t>
      </w:r>
      <w:r>
        <w:rPr>
          <w:color w:val="404040"/>
          <w:spacing w:val="-13"/>
        </w:rPr>
        <w:t> </w:t>
      </w:r>
      <w:r>
        <w:rPr>
          <w:color w:val="404040"/>
          <w:spacing w:val="-6"/>
        </w:rPr>
        <w:t>que permita</w:t>
      </w:r>
      <w:r>
        <w:rPr>
          <w:color w:val="404040"/>
          <w:spacing w:val="-9"/>
        </w:rPr>
        <w:t> </w:t>
      </w:r>
      <w:r>
        <w:rPr>
          <w:color w:val="404040"/>
          <w:spacing w:val="-6"/>
        </w:rPr>
        <w:t>el</w:t>
      </w:r>
      <w:r>
        <w:rPr>
          <w:color w:val="404040"/>
          <w:spacing w:val="-9"/>
        </w:rPr>
        <w:t> </w:t>
      </w:r>
      <w:r>
        <w:rPr>
          <w:color w:val="404040"/>
          <w:spacing w:val="-6"/>
        </w:rPr>
        <w:t>desarrollo</w:t>
      </w:r>
      <w:r>
        <w:rPr>
          <w:color w:val="404040"/>
          <w:spacing w:val="-9"/>
        </w:rPr>
        <w:t> </w:t>
      </w:r>
      <w:r>
        <w:rPr>
          <w:color w:val="404040"/>
          <w:spacing w:val="-6"/>
        </w:rPr>
        <w:t>e</w:t>
      </w:r>
      <w:r>
        <w:rPr>
          <w:color w:val="404040"/>
          <w:spacing w:val="-9"/>
        </w:rPr>
        <w:t> </w:t>
      </w:r>
      <w:r>
        <w:rPr>
          <w:color w:val="404040"/>
          <w:spacing w:val="-6"/>
        </w:rPr>
        <w:t>instrumentación</w:t>
      </w:r>
      <w:r>
        <w:rPr>
          <w:color w:val="404040"/>
          <w:spacing w:val="-9"/>
        </w:rPr>
        <w:t> </w:t>
      </w:r>
      <w:r>
        <w:rPr>
          <w:color w:val="404040"/>
          <w:spacing w:val="-6"/>
        </w:rPr>
        <w:t>de</w:t>
      </w:r>
      <w:r>
        <w:rPr>
          <w:color w:val="404040"/>
          <w:spacing w:val="-9"/>
        </w:rPr>
        <w:t> </w:t>
      </w:r>
      <w:r>
        <w:rPr>
          <w:color w:val="404040"/>
          <w:spacing w:val="-6"/>
        </w:rPr>
        <w:t>modelos</w:t>
      </w:r>
      <w:r>
        <w:rPr>
          <w:color w:val="404040"/>
          <w:spacing w:val="-9"/>
        </w:rPr>
        <w:t> </w:t>
      </w:r>
      <w:r>
        <w:rPr>
          <w:color w:val="404040"/>
          <w:spacing w:val="-6"/>
        </w:rPr>
        <w:t>y</w:t>
      </w:r>
      <w:r>
        <w:rPr>
          <w:color w:val="404040"/>
          <w:spacing w:val="-9"/>
        </w:rPr>
        <w:t> </w:t>
      </w:r>
      <w:r>
        <w:rPr>
          <w:color w:val="404040"/>
          <w:spacing w:val="-6"/>
        </w:rPr>
        <w:t>estrategias</w:t>
      </w:r>
      <w:r>
        <w:rPr>
          <w:color w:val="404040"/>
          <w:spacing w:val="-9"/>
        </w:rPr>
        <w:t> </w:t>
      </w:r>
      <w:r>
        <w:rPr>
          <w:color w:val="404040"/>
          <w:spacing w:val="-6"/>
        </w:rPr>
        <w:t>que</w:t>
      </w:r>
      <w:r>
        <w:rPr>
          <w:color w:val="404040"/>
          <w:spacing w:val="-9"/>
        </w:rPr>
        <w:t> </w:t>
      </w:r>
      <w:r>
        <w:rPr>
          <w:color w:val="404040"/>
          <w:spacing w:val="-6"/>
        </w:rPr>
        <w:t>deriven</w:t>
      </w:r>
      <w:r>
        <w:rPr>
          <w:color w:val="404040"/>
          <w:spacing w:val="-9"/>
        </w:rPr>
        <w:t> </w:t>
      </w:r>
      <w:r>
        <w:rPr>
          <w:color w:val="404040"/>
          <w:spacing w:val="-6"/>
        </w:rPr>
        <w:t>en </w:t>
      </w:r>
      <w:r>
        <w:rPr>
          <w:color w:val="404040"/>
        </w:rPr>
        <w:t>proyectos</w:t>
      </w:r>
      <w:r>
        <w:rPr>
          <w:color w:val="404040"/>
          <w:spacing w:val="-9"/>
        </w:rPr>
        <w:t> </w:t>
      </w:r>
      <w:r>
        <w:rPr>
          <w:color w:val="404040"/>
        </w:rPr>
        <w:t>regionales</w:t>
      </w:r>
      <w:r>
        <w:rPr>
          <w:color w:val="404040"/>
          <w:spacing w:val="-9"/>
        </w:rPr>
        <w:t> </w:t>
      </w:r>
      <w:r>
        <w:rPr>
          <w:color w:val="404040"/>
        </w:rPr>
        <w:t>específicos.</w:t>
      </w:r>
    </w:p>
    <w:p>
      <w:pPr>
        <w:pStyle w:val="BodyText"/>
        <w:rPr>
          <w:sz w:val="20"/>
        </w:rPr>
      </w:pPr>
      <w:r>
        <w:rPr/>
        <w:pict>
          <v:rect style="position:absolute;margin-left:84.959999pt;margin-top:13.392198pt;width:475.44pt;height:.48pt;mso-position-horizontal-relative:page;mso-position-vertical-relative:paragraph;z-index:-15579136;mso-wrap-distance-left:0;mso-wrap-distance-right:0" id="docshape341" filled="true" fillcolor="#7f7f7f" stroked="false">
            <v:fill type="solid"/>
            <w10:wrap type="topAndBottom"/>
          </v:rect>
        </w:pict>
      </w:r>
    </w:p>
    <w:p>
      <w:pPr>
        <w:pStyle w:val="BodyText"/>
        <w:spacing w:before="10"/>
        <w:rPr>
          <w:sz w:val="10"/>
        </w:rPr>
      </w:pPr>
    </w:p>
    <w:p>
      <w:pPr>
        <w:pStyle w:val="ListParagraph"/>
        <w:numPr>
          <w:ilvl w:val="1"/>
          <w:numId w:val="151"/>
        </w:numPr>
        <w:tabs>
          <w:tab w:pos="4731" w:val="left" w:leader="none"/>
        </w:tabs>
        <w:spacing w:line="240" w:lineRule="auto" w:before="133" w:after="0"/>
        <w:ind w:left="4730" w:right="0" w:hanging="416"/>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8"/>
        <w:rPr>
          <w:rFonts w:ascii="Arial"/>
          <w:sz w:val="19"/>
        </w:rPr>
      </w:pPr>
      <w:r>
        <w:rPr/>
        <w:pict>
          <v:rect style="position:absolute;margin-left:84.959999pt;margin-top:12.569267pt;width:475.44pt;height:.48pt;mso-position-horizontal-relative:page;mso-position-vertical-relative:paragraph;z-index:-15578624;mso-wrap-distance-left:0;mso-wrap-distance-right:0" id="docshape342"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rPr>
        <w:t>Implementar</w:t>
      </w:r>
      <w:r>
        <w:rPr>
          <w:color w:val="404040"/>
          <w:spacing w:val="72"/>
        </w:rPr>
        <w:t> </w:t>
      </w:r>
      <w:r>
        <w:rPr>
          <w:color w:val="404040"/>
        </w:rPr>
        <w:t>programas,</w:t>
      </w:r>
      <w:r>
        <w:rPr>
          <w:color w:val="404040"/>
          <w:spacing w:val="72"/>
        </w:rPr>
        <w:t> </w:t>
      </w:r>
      <w:r>
        <w:rPr>
          <w:color w:val="404040"/>
        </w:rPr>
        <w:t>proyectos</w:t>
      </w:r>
      <w:r>
        <w:rPr>
          <w:color w:val="404040"/>
          <w:spacing w:val="72"/>
        </w:rPr>
        <w:t> </w:t>
      </w:r>
      <w:r>
        <w:rPr>
          <w:color w:val="404040"/>
        </w:rPr>
        <w:t>y</w:t>
      </w:r>
      <w:r>
        <w:rPr>
          <w:color w:val="404040"/>
          <w:spacing w:val="72"/>
        </w:rPr>
        <w:t> </w:t>
      </w:r>
      <w:r>
        <w:rPr>
          <w:color w:val="404040"/>
        </w:rPr>
        <w:t>acciones</w:t>
      </w:r>
      <w:r>
        <w:rPr>
          <w:color w:val="404040"/>
          <w:spacing w:val="72"/>
        </w:rPr>
        <w:t> </w:t>
      </w:r>
      <w:r>
        <w:rPr>
          <w:color w:val="404040"/>
        </w:rPr>
        <w:t>de</w:t>
      </w:r>
      <w:r>
        <w:rPr>
          <w:color w:val="404040"/>
          <w:spacing w:val="72"/>
        </w:rPr>
        <w:t> </w:t>
      </w:r>
      <w:r>
        <w:rPr>
          <w:color w:val="404040"/>
        </w:rPr>
        <w:t>fomento</w:t>
      </w:r>
      <w:r>
        <w:rPr>
          <w:color w:val="404040"/>
          <w:spacing w:val="72"/>
        </w:rPr>
        <w:t> </w:t>
      </w:r>
      <w:r>
        <w:rPr>
          <w:color w:val="404040"/>
        </w:rPr>
        <w:t>económico</w:t>
      </w:r>
      <w:r>
        <w:rPr>
          <w:color w:val="404040"/>
          <w:spacing w:val="72"/>
        </w:rPr>
        <w:t> </w:t>
      </w:r>
      <w:r>
        <w:rPr>
          <w:color w:val="404040"/>
        </w:rPr>
        <w:t>y competitividad</w:t>
      </w:r>
      <w:r>
        <w:rPr>
          <w:color w:val="404040"/>
          <w:spacing w:val="-22"/>
        </w:rPr>
        <w:t> </w:t>
      </w:r>
      <w:r>
        <w:rPr>
          <w:color w:val="404040"/>
        </w:rPr>
        <w:t>para</w:t>
      </w:r>
      <w:r>
        <w:rPr>
          <w:color w:val="404040"/>
          <w:spacing w:val="-22"/>
        </w:rPr>
        <w:t> </w:t>
      </w:r>
      <w:r>
        <w:rPr>
          <w:color w:val="404040"/>
        </w:rPr>
        <w:t>cada</w:t>
      </w:r>
      <w:r>
        <w:rPr>
          <w:color w:val="404040"/>
          <w:spacing w:val="-22"/>
        </w:rPr>
        <w:t> </w:t>
      </w:r>
      <w:r>
        <w:rPr>
          <w:color w:val="404040"/>
        </w:rPr>
        <w:t>región.</w:t>
      </w:r>
    </w:p>
    <w:p>
      <w:pPr>
        <w:pStyle w:val="BodyText"/>
        <w:spacing w:before="2"/>
        <w:rPr>
          <w:sz w:val="20"/>
        </w:rPr>
      </w:pPr>
      <w:r>
        <w:rPr/>
        <w:pict>
          <v:rect style="position:absolute;margin-left:84.959999pt;margin-top:13.477744pt;width:475.44pt;height:.48pt;mso-position-horizontal-relative:page;mso-position-vertical-relative:paragraph;z-index:-15578112;mso-wrap-distance-left:0;mso-wrap-distance-right:0" id="docshape343" filled="true" fillcolor="#7f7f7f" stroked="false">
            <v:fill type="solid"/>
            <w10:wrap type="topAndBottom"/>
          </v:rect>
        </w:pict>
      </w:r>
    </w:p>
    <w:p>
      <w:pPr>
        <w:spacing w:before="174"/>
        <w:ind w:left="4669"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12.1</w:t>
      </w:r>
    </w:p>
    <w:p>
      <w:pPr>
        <w:pStyle w:val="BodyText"/>
        <w:spacing w:before="10"/>
        <w:rPr>
          <w:rFonts w:ascii="Arial"/>
          <w:sz w:val="13"/>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14"/>
        <w:gridCol w:w="7810"/>
      </w:tblGrid>
      <w:tr>
        <w:trPr>
          <w:trHeight w:val="1641" w:hRule="atLeast"/>
        </w:trPr>
        <w:tc>
          <w:tcPr>
            <w:tcW w:w="1714" w:type="dxa"/>
            <w:tcBorders>
              <w:left w:val="nil"/>
            </w:tcBorders>
          </w:tcPr>
          <w:p>
            <w:pPr>
              <w:pStyle w:val="TableParagraph"/>
              <w:rPr>
                <w:rFonts w:ascii="Arial"/>
                <w:sz w:val="26"/>
              </w:rPr>
            </w:pPr>
          </w:p>
          <w:p>
            <w:pPr>
              <w:pStyle w:val="TableParagraph"/>
              <w:spacing w:before="2"/>
              <w:rPr>
                <w:rFonts w:ascii="Arial"/>
                <w:sz w:val="26"/>
              </w:rPr>
            </w:pPr>
          </w:p>
          <w:p>
            <w:pPr>
              <w:pStyle w:val="TableParagraph"/>
              <w:spacing w:line="264" w:lineRule="auto" w:before="1"/>
              <w:ind w:left="616" w:hanging="439"/>
              <w:rPr>
                <w:rFonts w:ascii="Arial"/>
                <w:sz w:val="19"/>
              </w:rPr>
            </w:pPr>
            <w:r>
              <w:rPr>
                <w:rFonts w:ascii="Arial"/>
                <w:color w:val="404040"/>
                <w:spacing w:val="-2"/>
                <w:w w:val="105"/>
                <w:sz w:val="19"/>
              </w:rPr>
              <w:t>ESTRATEGIA 12.1.1</w:t>
            </w:r>
          </w:p>
        </w:tc>
        <w:tc>
          <w:tcPr>
            <w:tcW w:w="7810" w:type="dxa"/>
            <w:tcBorders>
              <w:right w:val="nil"/>
            </w:tcBorders>
            <w:shd w:val="clear" w:color="auto" w:fill="F2F2F2"/>
          </w:tcPr>
          <w:p>
            <w:pPr>
              <w:pStyle w:val="TableParagraph"/>
              <w:spacing w:line="274" w:lineRule="exact"/>
              <w:ind w:left="104" w:right="102"/>
              <w:jc w:val="both"/>
              <w:rPr>
                <w:sz w:val="24"/>
              </w:rPr>
            </w:pPr>
            <w:r>
              <w:rPr>
                <w:color w:val="404040"/>
                <w:sz w:val="24"/>
              </w:rPr>
              <w:t>Promover la transformación productiva de las </w:t>
            </w:r>
            <w:r>
              <w:rPr>
                <w:color w:val="404040"/>
                <w:sz w:val="24"/>
              </w:rPr>
              <w:t>regiones </w:t>
            </w:r>
            <w:r>
              <w:rPr>
                <w:color w:val="404040"/>
                <w:spacing w:val="-4"/>
                <w:sz w:val="24"/>
              </w:rPr>
              <w:t>Intensificando</w:t>
            </w:r>
            <w:r>
              <w:rPr>
                <w:color w:val="404040"/>
                <w:spacing w:val="-18"/>
                <w:sz w:val="24"/>
              </w:rPr>
              <w:t> </w:t>
            </w:r>
            <w:r>
              <w:rPr>
                <w:color w:val="404040"/>
                <w:spacing w:val="-4"/>
                <w:sz w:val="24"/>
              </w:rPr>
              <w:t>los</w:t>
            </w:r>
            <w:r>
              <w:rPr>
                <w:color w:val="404040"/>
                <w:spacing w:val="-17"/>
                <w:sz w:val="24"/>
              </w:rPr>
              <w:t> </w:t>
            </w:r>
            <w:r>
              <w:rPr>
                <w:color w:val="404040"/>
                <w:spacing w:val="-4"/>
                <w:sz w:val="24"/>
              </w:rPr>
              <w:t>apoyos</w:t>
            </w:r>
            <w:r>
              <w:rPr>
                <w:color w:val="404040"/>
                <w:spacing w:val="-17"/>
                <w:sz w:val="24"/>
              </w:rPr>
              <w:t> </w:t>
            </w:r>
            <w:r>
              <w:rPr>
                <w:color w:val="404040"/>
                <w:spacing w:val="-4"/>
                <w:sz w:val="24"/>
              </w:rPr>
              <w:t>de</w:t>
            </w:r>
            <w:r>
              <w:rPr>
                <w:color w:val="404040"/>
                <w:spacing w:val="-17"/>
                <w:sz w:val="24"/>
              </w:rPr>
              <w:t> </w:t>
            </w:r>
            <w:r>
              <w:rPr>
                <w:color w:val="404040"/>
                <w:spacing w:val="-4"/>
                <w:sz w:val="24"/>
              </w:rPr>
              <w:t>financiamiento</w:t>
            </w:r>
            <w:r>
              <w:rPr>
                <w:color w:val="404040"/>
                <w:spacing w:val="-17"/>
                <w:sz w:val="24"/>
              </w:rPr>
              <w:t> </w:t>
            </w:r>
            <w:r>
              <w:rPr>
                <w:color w:val="404040"/>
                <w:spacing w:val="-4"/>
                <w:sz w:val="24"/>
              </w:rPr>
              <w:t>y</w:t>
            </w:r>
            <w:r>
              <w:rPr>
                <w:color w:val="404040"/>
                <w:spacing w:val="-17"/>
                <w:sz w:val="24"/>
              </w:rPr>
              <w:t> </w:t>
            </w:r>
            <w:r>
              <w:rPr>
                <w:color w:val="404040"/>
                <w:spacing w:val="-4"/>
                <w:sz w:val="24"/>
              </w:rPr>
              <w:t>asistencia</w:t>
            </w:r>
            <w:r>
              <w:rPr>
                <w:color w:val="404040"/>
                <w:spacing w:val="-17"/>
                <w:sz w:val="24"/>
              </w:rPr>
              <w:t> </w:t>
            </w:r>
            <w:r>
              <w:rPr>
                <w:color w:val="404040"/>
                <w:spacing w:val="-4"/>
                <w:sz w:val="24"/>
              </w:rPr>
              <w:t>técnica</w:t>
            </w:r>
            <w:r>
              <w:rPr>
                <w:color w:val="404040"/>
                <w:spacing w:val="-17"/>
                <w:sz w:val="24"/>
              </w:rPr>
              <w:t> </w:t>
            </w:r>
            <w:r>
              <w:rPr>
                <w:color w:val="404040"/>
                <w:spacing w:val="-4"/>
                <w:sz w:val="24"/>
              </w:rPr>
              <w:t>a </w:t>
            </w:r>
            <w:r>
              <w:rPr>
                <w:color w:val="404040"/>
                <w:sz w:val="24"/>
              </w:rPr>
              <w:t>las actividades de los productores de cultivos, la pesca y la </w:t>
            </w:r>
            <w:r>
              <w:rPr>
                <w:color w:val="404040"/>
                <w:spacing w:val="-6"/>
                <w:sz w:val="24"/>
              </w:rPr>
              <w:t>acuacultura,</w:t>
            </w:r>
            <w:r>
              <w:rPr>
                <w:color w:val="404040"/>
                <w:spacing w:val="-9"/>
                <w:sz w:val="24"/>
              </w:rPr>
              <w:t> </w:t>
            </w:r>
            <w:r>
              <w:rPr>
                <w:color w:val="404040"/>
                <w:spacing w:val="-6"/>
                <w:sz w:val="24"/>
              </w:rPr>
              <w:t>así</w:t>
            </w:r>
            <w:r>
              <w:rPr>
                <w:color w:val="404040"/>
                <w:spacing w:val="-9"/>
                <w:sz w:val="24"/>
              </w:rPr>
              <w:t> </w:t>
            </w:r>
            <w:r>
              <w:rPr>
                <w:color w:val="404040"/>
                <w:spacing w:val="-6"/>
                <w:sz w:val="24"/>
              </w:rPr>
              <w:t>como</w:t>
            </w:r>
            <w:r>
              <w:rPr>
                <w:color w:val="404040"/>
                <w:spacing w:val="-9"/>
                <w:sz w:val="24"/>
              </w:rPr>
              <w:t> </w:t>
            </w:r>
            <w:r>
              <w:rPr>
                <w:color w:val="404040"/>
                <w:spacing w:val="-6"/>
                <w:sz w:val="24"/>
              </w:rPr>
              <w:t>de</w:t>
            </w:r>
            <w:r>
              <w:rPr>
                <w:color w:val="404040"/>
                <w:spacing w:val="-9"/>
                <w:sz w:val="24"/>
              </w:rPr>
              <w:t> </w:t>
            </w:r>
            <w:r>
              <w:rPr>
                <w:color w:val="404040"/>
                <w:spacing w:val="-6"/>
                <w:sz w:val="24"/>
              </w:rPr>
              <w:t>los</w:t>
            </w:r>
            <w:r>
              <w:rPr>
                <w:color w:val="404040"/>
                <w:spacing w:val="-9"/>
                <w:sz w:val="24"/>
              </w:rPr>
              <w:t> </w:t>
            </w:r>
            <w:r>
              <w:rPr>
                <w:color w:val="404040"/>
                <w:spacing w:val="-6"/>
                <w:sz w:val="24"/>
              </w:rPr>
              <w:t>servicios</w:t>
            </w:r>
            <w:r>
              <w:rPr>
                <w:color w:val="404040"/>
                <w:spacing w:val="-9"/>
                <w:sz w:val="24"/>
              </w:rPr>
              <w:t> </w:t>
            </w:r>
            <w:r>
              <w:rPr>
                <w:color w:val="404040"/>
                <w:spacing w:val="-6"/>
                <w:sz w:val="24"/>
              </w:rPr>
              <w:t>turísticos</w:t>
            </w:r>
            <w:r>
              <w:rPr>
                <w:color w:val="404040"/>
                <w:spacing w:val="-9"/>
                <w:sz w:val="24"/>
              </w:rPr>
              <w:t> </w:t>
            </w:r>
            <w:r>
              <w:rPr>
                <w:color w:val="404040"/>
                <w:spacing w:val="-6"/>
                <w:sz w:val="24"/>
              </w:rPr>
              <w:t>alternativos</w:t>
            </w:r>
            <w:r>
              <w:rPr>
                <w:color w:val="404040"/>
                <w:spacing w:val="-9"/>
                <w:sz w:val="24"/>
              </w:rPr>
              <w:t> </w:t>
            </w:r>
            <w:r>
              <w:rPr>
                <w:color w:val="404040"/>
                <w:spacing w:val="-6"/>
                <w:sz w:val="24"/>
              </w:rPr>
              <w:t>como el</w:t>
            </w:r>
            <w:r>
              <w:rPr>
                <w:color w:val="404040"/>
                <w:spacing w:val="-14"/>
                <w:sz w:val="24"/>
              </w:rPr>
              <w:t> </w:t>
            </w:r>
            <w:r>
              <w:rPr>
                <w:color w:val="404040"/>
                <w:spacing w:val="-6"/>
                <w:sz w:val="24"/>
              </w:rPr>
              <w:t>turismo</w:t>
            </w:r>
            <w:r>
              <w:rPr>
                <w:color w:val="404040"/>
                <w:spacing w:val="-14"/>
                <w:sz w:val="24"/>
              </w:rPr>
              <w:t> </w:t>
            </w:r>
            <w:r>
              <w:rPr>
                <w:color w:val="404040"/>
                <w:spacing w:val="-6"/>
                <w:sz w:val="24"/>
              </w:rPr>
              <w:t>cultural</w:t>
            </w:r>
            <w:r>
              <w:rPr>
                <w:color w:val="404040"/>
                <w:spacing w:val="-14"/>
                <w:sz w:val="24"/>
              </w:rPr>
              <w:t> </w:t>
            </w:r>
            <w:r>
              <w:rPr>
                <w:color w:val="404040"/>
                <w:spacing w:val="-6"/>
                <w:sz w:val="24"/>
              </w:rPr>
              <w:t>y</w:t>
            </w:r>
            <w:r>
              <w:rPr>
                <w:color w:val="404040"/>
                <w:spacing w:val="-14"/>
                <w:sz w:val="24"/>
              </w:rPr>
              <w:t> </w:t>
            </w:r>
            <w:r>
              <w:rPr>
                <w:color w:val="404040"/>
                <w:spacing w:val="-6"/>
                <w:sz w:val="24"/>
              </w:rPr>
              <w:t>el</w:t>
            </w:r>
            <w:r>
              <w:rPr>
                <w:color w:val="404040"/>
                <w:spacing w:val="-14"/>
                <w:sz w:val="24"/>
              </w:rPr>
              <w:t> </w:t>
            </w:r>
            <w:r>
              <w:rPr>
                <w:color w:val="404040"/>
                <w:spacing w:val="-6"/>
                <w:sz w:val="24"/>
              </w:rPr>
              <w:t>ecoturismo,</w:t>
            </w:r>
            <w:r>
              <w:rPr>
                <w:color w:val="404040"/>
                <w:spacing w:val="-14"/>
                <w:sz w:val="24"/>
              </w:rPr>
              <w:t> </w:t>
            </w:r>
            <w:r>
              <w:rPr>
                <w:color w:val="404040"/>
                <w:spacing w:val="-6"/>
                <w:sz w:val="24"/>
              </w:rPr>
              <w:t>a</w:t>
            </w:r>
            <w:r>
              <w:rPr>
                <w:color w:val="404040"/>
                <w:spacing w:val="-14"/>
                <w:sz w:val="24"/>
              </w:rPr>
              <w:t> </w:t>
            </w:r>
            <w:r>
              <w:rPr>
                <w:color w:val="404040"/>
                <w:spacing w:val="-6"/>
                <w:sz w:val="24"/>
              </w:rPr>
              <w:t>fin</w:t>
            </w:r>
            <w:r>
              <w:rPr>
                <w:color w:val="404040"/>
                <w:spacing w:val="-14"/>
                <w:sz w:val="24"/>
              </w:rPr>
              <w:t> </w:t>
            </w:r>
            <w:r>
              <w:rPr>
                <w:color w:val="404040"/>
                <w:spacing w:val="-6"/>
                <w:sz w:val="24"/>
              </w:rPr>
              <w:t>de</w:t>
            </w:r>
            <w:r>
              <w:rPr>
                <w:color w:val="404040"/>
                <w:spacing w:val="-14"/>
                <w:sz w:val="24"/>
              </w:rPr>
              <w:t> </w:t>
            </w:r>
            <w:r>
              <w:rPr>
                <w:color w:val="404040"/>
                <w:spacing w:val="-6"/>
                <w:sz w:val="24"/>
              </w:rPr>
              <w:t>potenciar</w:t>
            </w:r>
            <w:r>
              <w:rPr>
                <w:color w:val="404040"/>
                <w:spacing w:val="-14"/>
                <w:sz w:val="24"/>
              </w:rPr>
              <w:t> </w:t>
            </w:r>
            <w:r>
              <w:rPr>
                <w:color w:val="404040"/>
                <w:spacing w:val="-6"/>
                <w:sz w:val="24"/>
              </w:rPr>
              <w:t>su</w:t>
            </w:r>
            <w:r>
              <w:rPr>
                <w:color w:val="404040"/>
                <w:spacing w:val="-14"/>
                <w:sz w:val="24"/>
              </w:rPr>
              <w:t> </w:t>
            </w:r>
            <w:r>
              <w:rPr>
                <w:color w:val="404040"/>
                <w:spacing w:val="-6"/>
                <w:sz w:val="24"/>
              </w:rPr>
              <w:t>desarrollo </w:t>
            </w:r>
            <w:r>
              <w:rPr>
                <w:color w:val="404040"/>
                <w:sz w:val="24"/>
              </w:rPr>
              <w:t>como</w:t>
            </w:r>
            <w:r>
              <w:rPr>
                <w:color w:val="404040"/>
                <w:spacing w:val="-25"/>
                <w:sz w:val="24"/>
              </w:rPr>
              <w:t> </w:t>
            </w:r>
            <w:r>
              <w:rPr>
                <w:color w:val="404040"/>
                <w:sz w:val="24"/>
              </w:rPr>
              <w:t>soporte</w:t>
            </w:r>
            <w:r>
              <w:rPr>
                <w:color w:val="404040"/>
                <w:spacing w:val="-26"/>
                <w:sz w:val="24"/>
              </w:rPr>
              <w:t> </w:t>
            </w:r>
            <w:r>
              <w:rPr>
                <w:color w:val="404040"/>
                <w:sz w:val="24"/>
              </w:rPr>
              <w:t>de</w:t>
            </w:r>
            <w:r>
              <w:rPr>
                <w:color w:val="404040"/>
                <w:spacing w:val="-25"/>
                <w:sz w:val="24"/>
              </w:rPr>
              <w:t> </w:t>
            </w:r>
            <w:r>
              <w:rPr>
                <w:color w:val="404040"/>
                <w:sz w:val="24"/>
              </w:rPr>
              <w:t>la</w:t>
            </w:r>
            <w:r>
              <w:rPr>
                <w:color w:val="404040"/>
                <w:spacing w:val="-26"/>
                <w:sz w:val="24"/>
              </w:rPr>
              <w:t> </w:t>
            </w:r>
            <w:r>
              <w:rPr>
                <w:color w:val="404040"/>
                <w:sz w:val="24"/>
              </w:rPr>
              <w:t>economía</w:t>
            </w:r>
            <w:r>
              <w:rPr>
                <w:color w:val="404040"/>
                <w:spacing w:val="-25"/>
                <w:sz w:val="24"/>
              </w:rPr>
              <w:t> </w:t>
            </w:r>
            <w:r>
              <w:rPr>
                <w:color w:val="404040"/>
                <w:sz w:val="24"/>
              </w:rPr>
              <w:t>del</w:t>
            </w:r>
            <w:r>
              <w:rPr>
                <w:color w:val="404040"/>
                <w:spacing w:val="-26"/>
                <w:sz w:val="24"/>
              </w:rPr>
              <w:t> </w:t>
            </w:r>
            <w:r>
              <w:rPr>
                <w:color w:val="404040"/>
                <w:sz w:val="24"/>
              </w:rPr>
              <w:t>estado.</w:t>
            </w:r>
          </w:p>
        </w:tc>
      </w:tr>
      <w:tr>
        <w:trPr>
          <w:trHeight w:val="841" w:hRule="atLeast"/>
        </w:trPr>
        <w:tc>
          <w:tcPr>
            <w:tcW w:w="1714" w:type="dxa"/>
            <w:tcBorders>
              <w:left w:val="nil"/>
            </w:tcBorders>
          </w:tcPr>
          <w:p>
            <w:pPr>
              <w:pStyle w:val="TableParagraph"/>
              <w:spacing w:line="264" w:lineRule="auto" w:before="79"/>
              <w:ind w:left="594" w:hanging="417"/>
              <w:rPr>
                <w:rFonts w:ascii="Arial"/>
                <w:sz w:val="19"/>
              </w:rPr>
            </w:pPr>
            <w:r>
              <w:rPr>
                <w:rFonts w:ascii="Arial"/>
                <w:color w:val="404040"/>
                <w:spacing w:val="-2"/>
                <w:w w:val="110"/>
                <w:sz w:val="19"/>
              </w:rPr>
              <w:t>ESTRATEGIA 12.1.2</w:t>
            </w:r>
          </w:p>
        </w:tc>
        <w:tc>
          <w:tcPr>
            <w:tcW w:w="7810" w:type="dxa"/>
            <w:tcBorders>
              <w:right w:val="nil"/>
            </w:tcBorders>
            <w:shd w:val="clear" w:color="auto" w:fill="F2F2F2"/>
          </w:tcPr>
          <w:p>
            <w:pPr>
              <w:pStyle w:val="TableParagraph"/>
              <w:spacing w:line="274" w:lineRule="exact"/>
              <w:ind w:left="104" w:right="102"/>
              <w:jc w:val="both"/>
              <w:rPr>
                <w:sz w:val="24"/>
              </w:rPr>
            </w:pPr>
            <w:r>
              <w:rPr>
                <w:color w:val="404040"/>
                <w:sz w:val="24"/>
              </w:rPr>
              <w:t>Incentivar el desarrollo de la infraestructura, servicios </w:t>
            </w:r>
            <w:r>
              <w:rPr>
                <w:color w:val="404040"/>
                <w:sz w:val="24"/>
              </w:rPr>
              <w:t>y </w:t>
            </w:r>
            <w:r>
              <w:rPr>
                <w:color w:val="404040"/>
                <w:w w:val="90"/>
                <w:sz w:val="24"/>
              </w:rPr>
              <w:t>equipamiento de parques industriales en las distintas regiones de la </w:t>
            </w:r>
            <w:r>
              <w:rPr>
                <w:color w:val="404040"/>
                <w:spacing w:val="-2"/>
                <w:sz w:val="24"/>
              </w:rPr>
              <w:t>entidad.</w:t>
            </w:r>
          </w:p>
        </w:tc>
      </w:tr>
      <w:tr>
        <w:trPr>
          <w:trHeight w:val="844" w:hRule="atLeast"/>
        </w:trPr>
        <w:tc>
          <w:tcPr>
            <w:tcW w:w="1714" w:type="dxa"/>
            <w:tcBorders>
              <w:left w:val="nil"/>
            </w:tcBorders>
          </w:tcPr>
          <w:p>
            <w:pPr>
              <w:pStyle w:val="TableParagraph"/>
              <w:spacing w:line="264" w:lineRule="auto" w:before="202"/>
              <w:ind w:left="594" w:hanging="417"/>
              <w:rPr>
                <w:rFonts w:ascii="Arial"/>
                <w:sz w:val="19"/>
              </w:rPr>
            </w:pPr>
            <w:r>
              <w:rPr>
                <w:rFonts w:ascii="Arial"/>
                <w:color w:val="404040"/>
                <w:spacing w:val="-2"/>
                <w:w w:val="110"/>
                <w:sz w:val="19"/>
              </w:rPr>
              <w:t>ESTRATEGIA 12.1.3</w:t>
            </w:r>
          </w:p>
        </w:tc>
        <w:tc>
          <w:tcPr>
            <w:tcW w:w="7810" w:type="dxa"/>
            <w:tcBorders>
              <w:right w:val="nil"/>
            </w:tcBorders>
            <w:shd w:val="clear" w:color="auto" w:fill="F2F2F2"/>
          </w:tcPr>
          <w:p>
            <w:pPr>
              <w:pStyle w:val="TableParagraph"/>
              <w:spacing w:line="274" w:lineRule="exact" w:before="2"/>
              <w:ind w:left="104" w:right="102"/>
              <w:jc w:val="both"/>
              <w:rPr>
                <w:sz w:val="24"/>
              </w:rPr>
            </w:pPr>
            <w:r>
              <w:rPr>
                <w:color w:val="404040"/>
                <w:sz w:val="24"/>
              </w:rPr>
              <w:t>Lograr las asociaciones entre productores de las diferentes </w:t>
            </w:r>
            <w:r>
              <w:rPr>
                <w:color w:val="404040"/>
                <w:spacing w:val="-4"/>
                <w:sz w:val="24"/>
              </w:rPr>
              <w:t>regiones</w:t>
            </w:r>
            <w:r>
              <w:rPr>
                <w:color w:val="404040"/>
                <w:spacing w:val="-13"/>
                <w:sz w:val="24"/>
              </w:rPr>
              <w:t> </w:t>
            </w:r>
            <w:r>
              <w:rPr>
                <w:color w:val="404040"/>
                <w:spacing w:val="-4"/>
                <w:sz w:val="24"/>
              </w:rPr>
              <w:t>del</w:t>
            </w:r>
            <w:r>
              <w:rPr>
                <w:color w:val="404040"/>
                <w:spacing w:val="-13"/>
                <w:sz w:val="24"/>
              </w:rPr>
              <w:t> </w:t>
            </w:r>
            <w:r>
              <w:rPr>
                <w:color w:val="404040"/>
                <w:spacing w:val="-4"/>
                <w:sz w:val="24"/>
              </w:rPr>
              <w:t>estado</w:t>
            </w:r>
            <w:r>
              <w:rPr>
                <w:color w:val="404040"/>
                <w:spacing w:val="-13"/>
                <w:sz w:val="24"/>
              </w:rPr>
              <w:t> </w:t>
            </w:r>
            <w:r>
              <w:rPr>
                <w:color w:val="404040"/>
                <w:spacing w:val="-4"/>
                <w:sz w:val="24"/>
              </w:rPr>
              <w:t>y</w:t>
            </w:r>
            <w:r>
              <w:rPr>
                <w:color w:val="404040"/>
                <w:spacing w:val="-13"/>
                <w:sz w:val="24"/>
              </w:rPr>
              <w:t> </w:t>
            </w:r>
            <w:r>
              <w:rPr>
                <w:color w:val="404040"/>
                <w:spacing w:val="-4"/>
                <w:sz w:val="24"/>
              </w:rPr>
              <w:t>que</w:t>
            </w:r>
            <w:r>
              <w:rPr>
                <w:color w:val="404040"/>
                <w:spacing w:val="-13"/>
                <w:sz w:val="24"/>
              </w:rPr>
              <w:t> </w:t>
            </w:r>
            <w:r>
              <w:rPr>
                <w:color w:val="404040"/>
                <w:spacing w:val="-4"/>
                <w:sz w:val="24"/>
              </w:rPr>
              <w:t>habrán</w:t>
            </w:r>
            <w:r>
              <w:rPr>
                <w:color w:val="404040"/>
                <w:spacing w:val="-13"/>
                <w:sz w:val="24"/>
              </w:rPr>
              <w:t> </w:t>
            </w:r>
            <w:r>
              <w:rPr>
                <w:color w:val="404040"/>
                <w:spacing w:val="-4"/>
                <w:sz w:val="24"/>
              </w:rPr>
              <w:t>de</w:t>
            </w:r>
            <w:r>
              <w:rPr>
                <w:color w:val="404040"/>
                <w:spacing w:val="-13"/>
                <w:sz w:val="24"/>
              </w:rPr>
              <w:t> </w:t>
            </w:r>
            <w:r>
              <w:rPr>
                <w:color w:val="404040"/>
                <w:spacing w:val="-4"/>
                <w:sz w:val="24"/>
              </w:rPr>
              <w:t>vincularse</w:t>
            </w:r>
            <w:r>
              <w:rPr>
                <w:color w:val="404040"/>
                <w:spacing w:val="-13"/>
                <w:sz w:val="24"/>
              </w:rPr>
              <w:t> </w:t>
            </w:r>
            <w:r>
              <w:rPr>
                <w:color w:val="404040"/>
                <w:spacing w:val="-4"/>
                <w:sz w:val="24"/>
              </w:rPr>
              <w:t>con</w:t>
            </w:r>
            <w:r>
              <w:rPr>
                <w:color w:val="404040"/>
                <w:spacing w:val="-13"/>
                <w:sz w:val="24"/>
              </w:rPr>
              <w:t> </w:t>
            </w:r>
            <w:r>
              <w:rPr>
                <w:color w:val="404040"/>
                <w:spacing w:val="-4"/>
                <w:sz w:val="24"/>
              </w:rPr>
              <w:t>los</w:t>
            </w:r>
            <w:r>
              <w:rPr>
                <w:color w:val="404040"/>
                <w:spacing w:val="-13"/>
                <w:sz w:val="24"/>
              </w:rPr>
              <w:t> </w:t>
            </w:r>
            <w:r>
              <w:rPr>
                <w:color w:val="404040"/>
                <w:spacing w:val="-4"/>
                <w:sz w:val="24"/>
              </w:rPr>
              <w:t>Proyectos </w:t>
            </w:r>
            <w:r>
              <w:rPr>
                <w:color w:val="404040"/>
                <w:sz w:val="24"/>
              </w:rPr>
              <w:t>Estratégicos</w:t>
            </w:r>
            <w:r>
              <w:rPr>
                <w:color w:val="404040"/>
                <w:spacing w:val="-16"/>
                <w:sz w:val="24"/>
              </w:rPr>
              <w:t> </w:t>
            </w:r>
            <w:r>
              <w:rPr>
                <w:color w:val="404040"/>
                <w:sz w:val="24"/>
              </w:rPr>
              <w:t>Regionales.</w:t>
            </w:r>
          </w:p>
        </w:tc>
      </w:tr>
      <w:tr>
        <w:trPr>
          <w:trHeight w:val="1367" w:hRule="atLeast"/>
        </w:trPr>
        <w:tc>
          <w:tcPr>
            <w:tcW w:w="1714" w:type="dxa"/>
            <w:tcBorders>
              <w:left w:val="nil"/>
            </w:tcBorders>
          </w:tcPr>
          <w:p>
            <w:pPr>
              <w:pStyle w:val="TableParagraph"/>
              <w:rPr>
                <w:rFonts w:ascii="Arial"/>
                <w:sz w:val="26"/>
              </w:rPr>
            </w:pPr>
          </w:p>
          <w:p>
            <w:pPr>
              <w:pStyle w:val="TableParagraph"/>
              <w:spacing w:line="264" w:lineRule="auto" w:before="167"/>
              <w:ind w:left="587" w:hanging="411"/>
              <w:rPr>
                <w:rFonts w:ascii="Arial"/>
                <w:sz w:val="19"/>
              </w:rPr>
            </w:pPr>
            <w:r>
              <w:rPr>
                <w:rFonts w:ascii="Arial"/>
                <w:color w:val="404040"/>
                <w:spacing w:val="-2"/>
                <w:w w:val="110"/>
                <w:sz w:val="19"/>
              </w:rPr>
              <w:t>ESTRATEGIA 12.1.4</w:t>
            </w:r>
          </w:p>
        </w:tc>
        <w:tc>
          <w:tcPr>
            <w:tcW w:w="7810" w:type="dxa"/>
            <w:tcBorders>
              <w:right w:val="nil"/>
            </w:tcBorders>
            <w:shd w:val="clear" w:color="auto" w:fill="F2F2F2"/>
          </w:tcPr>
          <w:p>
            <w:pPr>
              <w:pStyle w:val="TableParagraph"/>
              <w:spacing w:line="274" w:lineRule="exact"/>
              <w:ind w:left="104" w:right="102"/>
              <w:jc w:val="both"/>
              <w:rPr>
                <w:sz w:val="24"/>
              </w:rPr>
            </w:pPr>
            <w:r>
              <w:rPr>
                <w:color w:val="404040"/>
                <w:sz w:val="24"/>
              </w:rPr>
              <w:t>Elaborar y aprobar las agendas regionales para la </w:t>
            </w:r>
            <w:r>
              <w:rPr>
                <w:color w:val="404040"/>
                <w:sz w:val="24"/>
              </w:rPr>
              <w:t>reactivación </w:t>
            </w:r>
            <w:r>
              <w:rPr>
                <w:color w:val="404040"/>
                <w:spacing w:val="-2"/>
                <w:sz w:val="24"/>
              </w:rPr>
              <w:t>económica</w:t>
            </w:r>
            <w:r>
              <w:rPr>
                <w:color w:val="404040"/>
                <w:spacing w:val="-19"/>
                <w:sz w:val="24"/>
              </w:rPr>
              <w:t> </w:t>
            </w:r>
            <w:r>
              <w:rPr>
                <w:color w:val="404040"/>
                <w:spacing w:val="-2"/>
                <w:sz w:val="24"/>
              </w:rPr>
              <w:t>que</w:t>
            </w:r>
            <w:r>
              <w:rPr>
                <w:color w:val="404040"/>
                <w:spacing w:val="-19"/>
                <w:sz w:val="24"/>
              </w:rPr>
              <w:t> </w:t>
            </w:r>
            <w:r>
              <w:rPr>
                <w:color w:val="404040"/>
                <w:spacing w:val="-2"/>
                <w:sz w:val="24"/>
              </w:rPr>
              <w:t>deriven</w:t>
            </w:r>
            <w:r>
              <w:rPr>
                <w:color w:val="404040"/>
                <w:spacing w:val="-19"/>
                <w:sz w:val="24"/>
              </w:rPr>
              <w:t> </w:t>
            </w:r>
            <w:r>
              <w:rPr>
                <w:color w:val="404040"/>
                <w:spacing w:val="-2"/>
                <w:sz w:val="24"/>
              </w:rPr>
              <w:t>en</w:t>
            </w:r>
            <w:r>
              <w:rPr>
                <w:color w:val="404040"/>
                <w:spacing w:val="-19"/>
                <w:sz w:val="24"/>
              </w:rPr>
              <w:t> </w:t>
            </w:r>
            <w:r>
              <w:rPr>
                <w:color w:val="404040"/>
                <w:spacing w:val="-2"/>
                <w:sz w:val="24"/>
              </w:rPr>
              <w:t>una</w:t>
            </w:r>
            <w:r>
              <w:rPr>
                <w:color w:val="404040"/>
                <w:spacing w:val="-19"/>
                <w:sz w:val="24"/>
              </w:rPr>
              <w:t> </w:t>
            </w:r>
            <w:r>
              <w:rPr>
                <w:color w:val="404040"/>
                <w:spacing w:val="-2"/>
                <w:sz w:val="24"/>
              </w:rPr>
              <w:t>cartera</w:t>
            </w:r>
            <w:r>
              <w:rPr>
                <w:color w:val="404040"/>
                <w:spacing w:val="-19"/>
                <w:sz w:val="24"/>
              </w:rPr>
              <w:t> </w:t>
            </w:r>
            <w:r>
              <w:rPr>
                <w:color w:val="404040"/>
                <w:spacing w:val="-2"/>
                <w:sz w:val="24"/>
              </w:rPr>
              <w:t>de</w:t>
            </w:r>
            <w:r>
              <w:rPr>
                <w:color w:val="404040"/>
                <w:spacing w:val="-19"/>
                <w:sz w:val="24"/>
              </w:rPr>
              <w:t> </w:t>
            </w:r>
            <w:r>
              <w:rPr>
                <w:color w:val="404040"/>
                <w:spacing w:val="-2"/>
                <w:sz w:val="24"/>
              </w:rPr>
              <w:t>proyectos</w:t>
            </w:r>
            <w:r>
              <w:rPr>
                <w:color w:val="404040"/>
                <w:spacing w:val="-19"/>
                <w:sz w:val="24"/>
              </w:rPr>
              <w:t> </w:t>
            </w:r>
            <w:r>
              <w:rPr>
                <w:color w:val="404040"/>
                <w:spacing w:val="-2"/>
                <w:sz w:val="24"/>
              </w:rPr>
              <w:t>estratégicos </w:t>
            </w:r>
            <w:r>
              <w:rPr>
                <w:color w:val="404040"/>
                <w:w w:val="90"/>
                <w:sz w:val="24"/>
              </w:rPr>
              <w:t>estructurantes con una visión regional e integral, a fin de detonar su </w:t>
            </w:r>
            <w:r>
              <w:rPr>
                <w:color w:val="404040"/>
                <w:sz w:val="24"/>
              </w:rPr>
              <w:t>potencial con base en las vocaciones productivas que las </w:t>
            </w:r>
            <w:r>
              <w:rPr>
                <w:color w:val="404040"/>
                <w:spacing w:val="-2"/>
                <w:sz w:val="24"/>
              </w:rPr>
              <w:t>caracterizan.</w:t>
            </w:r>
          </w:p>
        </w:tc>
      </w:tr>
      <w:tr>
        <w:trPr>
          <w:trHeight w:val="957" w:hRule="atLeast"/>
        </w:trPr>
        <w:tc>
          <w:tcPr>
            <w:tcW w:w="1714" w:type="dxa"/>
            <w:tcBorders>
              <w:left w:val="nil"/>
              <w:bottom w:val="single" w:sz="4" w:space="0" w:color="000000"/>
            </w:tcBorders>
          </w:tcPr>
          <w:p>
            <w:pPr>
              <w:pStyle w:val="TableParagraph"/>
              <w:spacing w:before="4"/>
              <w:rPr>
                <w:rFonts w:ascii="Arial"/>
                <w:sz w:val="22"/>
              </w:rPr>
            </w:pPr>
          </w:p>
          <w:p>
            <w:pPr>
              <w:pStyle w:val="TableParagraph"/>
              <w:spacing w:line="264" w:lineRule="auto"/>
              <w:ind w:left="593" w:hanging="416"/>
              <w:rPr>
                <w:rFonts w:ascii="Arial"/>
                <w:sz w:val="19"/>
              </w:rPr>
            </w:pPr>
            <w:r>
              <w:rPr>
                <w:rFonts w:ascii="Arial"/>
                <w:color w:val="404040"/>
                <w:spacing w:val="-2"/>
                <w:w w:val="110"/>
                <w:sz w:val="19"/>
              </w:rPr>
              <w:t>ESTRATEGIA 12.1.5</w:t>
            </w:r>
          </w:p>
        </w:tc>
        <w:tc>
          <w:tcPr>
            <w:tcW w:w="7810" w:type="dxa"/>
            <w:tcBorders>
              <w:bottom w:val="single" w:sz="4" w:space="0" w:color="000000"/>
              <w:right w:val="nil"/>
            </w:tcBorders>
            <w:shd w:val="clear" w:color="auto" w:fill="F2F2F2"/>
          </w:tcPr>
          <w:p>
            <w:pPr>
              <w:pStyle w:val="TableParagraph"/>
              <w:spacing w:line="225" w:lineRule="auto" w:before="73"/>
              <w:ind w:left="104" w:right="102"/>
              <w:jc w:val="both"/>
              <w:rPr>
                <w:sz w:val="24"/>
              </w:rPr>
            </w:pPr>
            <w:r>
              <w:rPr>
                <w:color w:val="404040"/>
                <w:sz w:val="24"/>
              </w:rPr>
              <w:t>Contribuir a la conformación de clústeres industriales en </w:t>
            </w:r>
            <w:r>
              <w:rPr>
                <w:color w:val="404040"/>
                <w:sz w:val="24"/>
              </w:rPr>
              <w:t>cada </w:t>
            </w:r>
            <w:r>
              <w:rPr>
                <w:color w:val="404040"/>
                <w:spacing w:val="-6"/>
                <w:sz w:val="24"/>
              </w:rPr>
              <w:t>región</w:t>
            </w:r>
            <w:r>
              <w:rPr>
                <w:color w:val="404040"/>
                <w:spacing w:val="-16"/>
                <w:sz w:val="24"/>
              </w:rPr>
              <w:t> </w:t>
            </w:r>
            <w:r>
              <w:rPr>
                <w:color w:val="404040"/>
                <w:spacing w:val="-6"/>
                <w:sz w:val="24"/>
              </w:rPr>
              <w:t>de</w:t>
            </w:r>
            <w:r>
              <w:rPr>
                <w:color w:val="404040"/>
                <w:spacing w:val="-15"/>
                <w:sz w:val="24"/>
              </w:rPr>
              <w:t> </w:t>
            </w:r>
            <w:r>
              <w:rPr>
                <w:color w:val="404040"/>
                <w:spacing w:val="-6"/>
                <w:sz w:val="24"/>
              </w:rPr>
              <w:t>la</w:t>
            </w:r>
            <w:r>
              <w:rPr>
                <w:color w:val="404040"/>
                <w:spacing w:val="-15"/>
                <w:sz w:val="24"/>
              </w:rPr>
              <w:t> </w:t>
            </w:r>
            <w:r>
              <w:rPr>
                <w:color w:val="404040"/>
                <w:spacing w:val="-6"/>
                <w:sz w:val="24"/>
              </w:rPr>
              <w:t>entidad,</w:t>
            </w:r>
            <w:r>
              <w:rPr>
                <w:color w:val="404040"/>
                <w:spacing w:val="-15"/>
                <w:sz w:val="24"/>
              </w:rPr>
              <w:t> </w:t>
            </w:r>
            <w:r>
              <w:rPr>
                <w:color w:val="404040"/>
                <w:spacing w:val="-6"/>
                <w:sz w:val="24"/>
              </w:rPr>
              <w:t>que</w:t>
            </w:r>
            <w:r>
              <w:rPr>
                <w:color w:val="404040"/>
                <w:spacing w:val="-15"/>
                <w:sz w:val="24"/>
              </w:rPr>
              <w:t> </w:t>
            </w:r>
            <w:r>
              <w:rPr>
                <w:color w:val="404040"/>
                <w:spacing w:val="-6"/>
                <w:sz w:val="24"/>
              </w:rPr>
              <w:t>permitan</w:t>
            </w:r>
            <w:r>
              <w:rPr>
                <w:color w:val="404040"/>
                <w:spacing w:val="-15"/>
                <w:sz w:val="24"/>
              </w:rPr>
              <w:t> </w:t>
            </w:r>
            <w:r>
              <w:rPr>
                <w:color w:val="404040"/>
                <w:spacing w:val="-6"/>
                <w:sz w:val="24"/>
              </w:rPr>
              <w:t>la</w:t>
            </w:r>
            <w:r>
              <w:rPr>
                <w:color w:val="404040"/>
                <w:spacing w:val="-15"/>
                <w:sz w:val="24"/>
              </w:rPr>
              <w:t> </w:t>
            </w:r>
            <w:r>
              <w:rPr>
                <w:color w:val="404040"/>
                <w:spacing w:val="-6"/>
                <w:sz w:val="24"/>
              </w:rPr>
              <w:t>interconexión</w:t>
            </w:r>
            <w:r>
              <w:rPr>
                <w:color w:val="404040"/>
                <w:spacing w:val="-15"/>
                <w:sz w:val="24"/>
              </w:rPr>
              <w:t> </w:t>
            </w:r>
            <w:r>
              <w:rPr>
                <w:color w:val="404040"/>
                <w:spacing w:val="-6"/>
                <w:sz w:val="24"/>
              </w:rPr>
              <w:t>de</w:t>
            </w:r>
            <w:r>
              <w:rPr>
                <w:color w:val="404040"/>
                <w:spacing w:val="-15"/>
                <w:sz w:val="24"/>
              </w:rPr>
              <w:t> </w:t>
            </w:r>
            <w:r>
              <w:rPr>
                <w:color w:val="404040"/>
                <w:spacing w:val="-6"/>
                <w:sz w:val="24"/>
              </w:rPr>
              <w:t>empresas</w:t>
            </w:r>
            <w:r>
              <w:rPr>
                <w:color w:val="404040"/>
                <w:spacing w:val="-15"/>
                <w:sz w:val="24"/>
              </w:rPr>
              <w:t> </w:t>
            </w:r>
            <w:r>
              <w:rPr>
                <w:color w:val="404040"/>
                <w:spacing w:val="-6"/>
                <w:sz w:val="24"/>
              </w:rPr>
              <w:t>y </w:t>
            </w:r>
            <w:r>
              <w:rPr>
                <w:color w:val="404040"/>
                <w:spacing w:val="-2"/>
                <w:sz w:val="24"/>
              </w:rPr>
              <w:t>que</w:t>
            </w:r>
            <w:r>
              <w:rPr>
                <w:color w:val="404040"/>
                <w:spacing w:val="-28"/>
                <w:sz w:val="24"/>
              </w:rPr>
              <w:t> </w:t>
            </w:r>
            <w:r>
              <w:rPr>
                <w:color w:val="404040"/>
                <w:spacing w:val="-2"/>
                <w:sz w:val="24"/>
              </w:rPr>
              <w:t>por</w:t>
            </w:r>
            <w:r>
              <w:rPr>
                <w:color w:val="404040"/>
                <w:spacing w:val="-28"/>
                <w:sz w:val="24"/>
              </w:rPr>
              <w:t> </w:t>
            </w:r>
            <w:r>
              <w:rPr>
                <w:color w:val="404040"/>
                <w:spacing w:val="-2"/>
                <w:sz w:val="24"/>
              </w:rPr>
              <w:t>su</w:t>
            </w:r>
            <w:r>
              <w:rPr>
                <w:color w:val="404040"/>
                <w:spacing w:val="-28"/>
                <w:sz w:val="24"/>
              </w:rPr>
              <w:t> </w:t>
            </w:r>
            <w:r>
              <w:rPr>
                <w:color w:val="404040"/>
                <w:spacing w:val="-2"/>
                <w:sz w:val="24"/>
              </w:rPr>
              <w:t>ubicación</w:t>
            </w:r>
            <w:r>
              <w:rPr>
                <w:color w:val="404040"/>
                <w:spacing w:val="-28"/>
                <w:sz w:val="24"/>
              </w:rPr>
              <w:t> </w:t>
            </w:r>
            <w:r>
              <w:rPr>
                <w:color w:val="404040"/>
                <w:spacing w:val="-2"/>
                <w:sz w:val="24"/>
              </w:rPr>
              <w:t>estratégica</w:t>
            </w:r>
            <w:r>
              <w:rPr>
                <w:color w:val="404040"/>
                <w:spacing w:val="-28"/>
                <w:sz w:val="24"/>
              </w:rPr>
              <w:t> </w:t>
            </w:r>
            <w:r>
              <w:rPr>
                <w:color w:val="404040"/>
                <w:spacing w:val="-2"/>
                <w:sz w:val="24"/>
              </w:rPr>
              <w:t>detonen</w:t>
            </w:r>
            <w:r>
              <w:rPr>
                <w:color w:val="404040"/>
                <w:spacing w:val="-28"/>
                <w:sz w:val="24"/>
              </w:rPr>
              <w:t> </w:t>
            </w:r>
            <w:r>
              <w:rPr>
                <w:color w:val="404040"/>
                <w:spacing w:val="-2"/>
                <w:sz w:val="24"/>
              </w:rPr>
              <w:t>el</w:t>
            </w:r>
            <w:r>
              <w:rPr>
                <w:color w:val="404040"/>
                <w:spacing w:val="-28"/>
                <w:sz w:val="24"/>
              </w:rPr>
              <w:t> </w:t>
            </w:r>
            <w:r>
              <w:rPr>
                <w:color w:val="404040"/>
                <w:spacing w:val="-2"/>
                <w:sz w:val="24"/>
              </w:rPr>
              <w:t>desarrollo</w:t>
            </w:r>
            <w:r>
              <w:rPr>
                <w:color w:val="404040"/>
                <w:spacing w:val="-28"/>
                <w:sz w:val="24"/>
              </w:rPr>
              <w:t> </w:t>
            </w:r>
            <w:r>
              <w:rPr>
                <w:color w:val="404040"/>
                <w:spacing w:val="-2"/>
                <w:sz w:val="24"/>
              </w:rPr>
              <w:t>regional.</w:t>
            </w:r>
          </w:p>
        </w:tc>
      </w:tr>
      <w:tr>
        <w:trPr>
          <w:trHeight w:val="964" w:hRule="atLeast"/>
        </w:trPr>
        <w:tc>
          <w:tcPr>
            <w:tcW w:w="1714" w:type="dxa"/>
            <w:tcBorders>
              <w:top w:val="single" w:sz="4" w:space="0" w:color="000000"/>
              <w:left w:val="nil"/>
              <w:bottom w:val="single" w:sz="4" w:space="0" w:color="000000"/>
            </w:tcBorders>
          </w:tcPr>
          <w:p>
            <w:pPr>
              <w:pStyle w:val="TableParagraph"/>
              <w:rPr>
                <w:rFonts w:ascii="Arial"/>
                <w:sz w:val="23"/>
              </w:rPr>
            </w:pPr>
          </w:p>
          <w:p>
            <w:pPr>
              <w:pStyle w:val="TableParagraph"/>
              <w:spacing w:line="264" w:lineRule="auto"/>
              <w:ind w:left="590" w:hanging="413"/>
              <w:rPr>
                <w:rFonts w:ascii="Arial"/>
                <w:sz w:val="19"/>
              </w:rPr>
            </w:pPr>
            <w:r>
              <w:rPr>
                <w:rFonts w:ascii="Arial"/>
                <w:color w:val="404040"/>
                <w:spacing w:val="-2"/>
                <w:w w:val="110"/>
                <w:sz w:val="19"/>
              </w:rPr>
              <w:t>ESTRATEGIA 12.1.6</w:t>
            </w:r>
          </w:p>
        </w:tc>
        <w:tc>
          <w:tcPr>
            <w:tcW w:w="7810" w:type="dxa"/>
            <w:tcBorders>
              <w:top w:val="single" w:sz="4" w:space="0" w:color="000000"/>
              <w:bottom w:val="single" w:sz="4" w:space="0" w:color="000000"/>
              <w:right w:val="nil"/>
            </w:tcBorders>
            <w:shd w:val="clear" w:color="auto" w:fill="F2F2F2"/>
          </w:tcPr>
          <w:p>
            <w:pPr>
              <w:pStyle w:val="TableParagraph"/>
              <w:spacing w:line="225" w:lineRule="auto" w:before="214"/>
              <w:ind w:left="104"/>
              <w:rPr>
                <w:sz w:val="24"/>
              </w:rPr>
            </w:pPr>
            <w:r>
              <w:rPr>
                <w:color w:val="404040"/>
                <w:spacing w:val="-6"/>
                <w:sz w:val="24"/>
              </w:rPr>
              <w:t>Definir</w:t>
            </w:r>
            <w:r>
              <w:rPr>
                <w:color w:val="404040"/>
                <w:spacing w:val="-21"/>
                <w:sz w:val="24"/>
              </w:rPr>
              <w:t> </w:t>
            </w:r>
            <w:r>
              <w:rPr>
                <w:color w:val="404040"/>
                <w:spacing w:val="-6"/>
                <w:sz w:val="24"/>
              </w:rPr>
              <w:t>e</w:t>
            </w:r>
            <w:r>
              <w:rPr>
                <w:color w:val="404040"/>
                <w:spacing w:val="-19"/>
                <w:sz w:val="24"/>
              </w:rPr>
              <w:t> </w:t>
            </w:r>
            <w:r>
              <w:rPr>
                <w:color w:val="404040"/>
                <w:spacing w:val="-6"/>
                <w:sz w:val="24"/>
              </w:rPr>
              <w:t>impulsar</w:t>
            </w:r>
            <w:r>
              <w:rPr>
                <w:color w:val="404040"/>
                <w:spacing w:val="-19"/>
                <w:sz w:val="24"/>
              </w:rPr>
              <w:t> </w:t>
            </w:r>
            <w:r>
              <w:rPr>
                <w:color w:val="404040"/>
                <w:spacing w:val="-6"/>
                <w:sz w:val="24"/>
              </w:rPr>
              <w:t>una</w:t>
            </w:r>
            <w:r>
              <w:rPr>
                <w:color w:val="404040"/>
                <w:spacing w:val="-19"/>
                <w:sz w:val="24"/>
              </w:rPr>
              <w:t> </w:t>
            </w:r>
            <w:r>
              <w:rPr>
                <w:color w:val="404040"/>
                <w:spacing w:val="-6"/>
                <w:sz w:val="24"/>
              </w:rPr>
              <w:t>agenda</w:t>
            </w:r>
            <w:r>
              <w:rPr>
                <w:color w:val="404040"/>
                <w:spacing w:val="-19"/>
                <w:sz w:val="24"/>
              </w:rPr>
              <w:t> </w:t>
            </w:r>
            <w:r>
              <w:rPr>
                <w:color w:val="404040"/>
                <w:spacing w:val="-6"/>
                <w:sz w:val="24"/>
              </w:rPr>
              <w:t>de</w:t>
            </w:r>
            <w:r>
              <w:rPr>
                <w:color w:val="404040"/>
                <w:spacing w:val="-19"/>
                <w:sz w:val="24"/>
              </w:rPr>
              <w:t> </w:t>
            </w:r>
            <w:r>
              <w:rPr>
                <w:color w:val="404040"/>
                <w:spacing w:val="-6"/>
                <w:sz w:val="24"/>
              </w:rPr>
              <w:t>desarrollo</w:t>
            </w:r>
            <w:r>
              <w:rPr>
                <w:color w:val="404040"/>
                <w:spacing w:val="-19"/>
                <w:sz w:val="24"/>
              </w:rPr>
              <w:t> </w:t>
            </w:r>
            <w:r>
              <w:rPr>
                <w:color w:val="404040"/>
                <w:spacing w:val="-6"/>
                <w:sz w:val="24"/>
              </w:rPr>
              <w:t>regional</w:t>
            </w:r>
            <w:r>
              <w:rPr>
                <w:color w:val="404040"/>
                <w:spacing w:val="-19"/>
                <w:sz w:val="24"/>
              </w:rPr>
              <w:t> </w:t>
            </w:r>
            <w:r>
              <w:rPr>
                <w:color w:val="404040"/>
                <w:spacing w:val="-6"/>
                <w:sz w:val="24"/>
              </w:rPr>
              <w:t>a</w:t>
            </w:r>
            <w:r>
              <w:rPr>
                <w:color w:val="404040"/>
                <w:spacing w:val="-19"/>
                <w:sz w:val="24"/>
              </w:rPr>
              <w:t> </w:t>
            </w:r>
            <w:r>
              <w:rPr>
                <w:color w:val="404040"/>
                <w:spacing w:val="-6"/>
                <w:sz w:val="24"/>
              </w:rPr>
              <w:t>partir</w:t>
            </w:r>
            <w:r>
              <w:rPr>
                <w:color w:val="404040"/>
                <w:spacing w:val="-19"/>
                <w:sz w:val="24"/>
              </w:rPr>
              <w:t> </w:t>
            </w:r>
            <w:r>
              <w:rPr>
                <w:color w:val="404040"/>
                <w:spacing w:val="-6"/>
                <w:sz w:val="24"/>
              </w:rPr>
              <w:t>de</w:t>
            </w:r>
            <w:r>
              <w:rPr>
                <w:color w:val="404040"/>
                <w:spacing w:val="-19"/>
                <w:sz w:val="24"/>
              </w:rPr>
              <w:t> </w:t>
            </w:r>
            <w:r>
              <w:rPr>
                <w:color w:val="404040"/>
                <w:spacing w:val="-6"/>
                <w:sz w:val="24"/>
              </w:rPr>
              <w:t>las </w:t>
            </w:r>
            <w:r>
              <w:rPr>
                <w:color w:val="404040"/>
                <w:sz w:val="24"/>
              </w:rPr>
              <w:t>vocaciones</w:t>
            </w:r>
            <w:r>
              <w:rPr>
                <w:color w:val="404040"/>
                <w:spacing w:val="-28"/>
                <w:sz w:val="24"/>
              </w:rPr>
              <w:t> </w:t>
            </w:r>
            <w:r>
              <w:rPr>
                <w:color w:val="404040"/>
                <w:sz w:val="24"/>
              </w:rPr>
              <w:t>productivas</w:t>
            </w:r>
            <w:r>
              <w:rPr>
                <w:color w:val="404040"/>
                <w:spacing w:val="-28"/>
                <w:sz w:val="24"/>
              </w:rPr>
              <w:t> </w:t>
            </w:r>
            <w:r>
              <w:rPr>
                <w:color w:val="404040"/>
                <w:sz w:val="24"/>
              </w:rPr>
              <w:t>de</w:t>
            </w:r>
            <w:r>
              <w:rPr>
                <w:color w:val="404040"/>
                <w:spacing w:val="-28"/>
                <w:sz w:val="24"/>
              </w:rPr>
              <w:t> </w:t>
            </w:r>
            <w:r>
              <w:rPr>
                <w:color w:val="404040"/>
                <w:sz w:val="24"/>
              </w:rPr>
              <w:t>cada</w:t>
            </w:r>
            <w:r>
              <w:rPr>
                <w:color w:val="404040"/>
                <w:spacing w:val="-28"/>
                <w:sz w:val="24"/>
              </w:rPr>
              <w:t> </w:t>
            </w:r>
            <w:r>
              <w:rPr>
                <w:color w:val="404040"/>
                <w:sz w:val="24"/>
              </w:rPr>
              <w:t>región.</w:t>
            </w:r>
          </w:p>
        </w:tc>
      </w:tr>
    </w:tbl>
    <w:p>
      <w:pPr>
        <w:pStyle w:val="BodyText"/>
        <w:rPr>
          <w:rFonts w:ascii="Arial"/>
          <w:sz w:val="26"/>
        </w:rPr>
      </w:pPr>
    </w:p>
    <w:p>
      <w:pPr>
        <w:pStyle w:val="ListParagraph"/>
        <w:numPr>
          <w:ilvl w:val="1"/>
          <w:numId w:val="151"/>
        </w:numPr>
        <w:tabs>
          <w:tab w:pos="4752" w:val="left" w:leader="none"/>
        </w:tabs>
        <w:spacing w:line="240" w:lineRule="auto" w:before="213" w:after="0"/>
        <w:ind w:left="4751" w:right="0" w:hanging="459"/>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19"/>
        </w:rPr>
      </w:pPr>
      <w:r>
        <w:rPr/>
        <w:pict>
          <v:rect style="position:absolute;margin-left:84.239998pt;margin-top:12.274073pt;width:476.16pt;height:.48pt;mso-position-horizontal-relative:page;mso-position-vertical-relative:paragraph;z-index:-15577600;mso-wrap-distance-left:0;mso-wrap-distance-right:0" id="docshape344" filled="true" fillcolor="#000000" stroked="false">
            <v:fill type="solid"/>
            <w10:wrap type="topAndBottom"/>
          </v:rect>
        </w:pict>
      </w:r>
    </w:p>
    <w:p>
      <w:pPr>
        <w:spacing w:after="0"/>
        <w:rPr>
          <w:rFonts w:ascii="Arial"/>
          <w:sz w:val="19"/>
        </w:rPr>
        <w:sectPr>
          <w:pgSz w:w="11900" w:h="16840"/>
          <w:pgMar w:header="0" w:footer="798" w:top="1660" w:bottom="980" w:left="0" w:right="0"/>
        </w:sectPr>
      </w:pPr>
    </w:p>
    <w:p>
      <w:pPr>
        <w:pStyle w:val="BodyText"/>
        <w:spacing w:before="124"/>
        <w:ind w:left="1809"/>
      </w:pPr>
      <w:r>
        <w:rPr/>
        <w:pict>
          <v:rect style="position:absolute;margin-left:84.959999pt;margin-top:-.215576pt;width:475.44pt;height:.48pt;mso-position-horizontal-relative:page;mso-position-vertical-relative:paragraph;z-index:15882240" id="docshape345" filled="true" fillcolor="#000000" stroked="false">
            <v:fill type="solid"/>
            <w10:wrap type="none"/>
          </v:rect>
        </w:pict>
      </w:r>
      <w:r>
        <w:rPr/>
        <w:pict>
          <v:rect style="position:absolute;margin-left:84.959999pt;margin-top:26.904425pt;width:475.44pt;height:.48pt;mso-position-horizontal-relative:page;mso-position-vertical-relative:paragraph;z-index:15882752" id="docshape346" filled="true" fillcolor="#7f7f7f" stroked="false">
            <v:fill type="solid"/>
            <w10:wrap type="none"/>
          </v:rect>
        </w:pict>
      </w:r>
      <w:r>
        <w:rPr>
          <w:color w:val="404040"/>
          <w:spacing w:val="-6"/>
        </w:rPr>
        <w:t>Fin</w:t>
      </w:r>
      <w:r>
        <w:rPr>
          <w:color w:val="404040"/>
          <w:spacing w:val="-28"/>
        </w:rPr>
        <w:t> </w:t>
      </w:r>
      <w:r>
        <w:rPr>
          <w:color w:val="404040"/>
          <w:spacing w:val="-6"/>
        </w:rPr>
        <w:t>de</w:t>
      </w:r>
      <w:r>
        <w:rPr>
          <w:color w:val="404040"/>
          <w:spacing w:val="-27"/>
        </w:rPr>
        <w:t> </w:t>
      </w:r>
      <w:r>
        <w:rPr>
          <w:color w:val="404040"/>
          <w:spacing w:val="-6"/>
        </w:rPr>
        <w:t>la</w:t>
      </w:r>
      <w:r>
        <w:rPr>
          <w:color w:val="404040"/>
          <w:spacing w:val="-27"/>
        </w:rPr>
        <w:t> </w:t>
      </w:r>
      <w:r>
        <w:rPr>
          <w:color w:val="404040"/>
          <w:spacing w:val="-8"/>
        </w:rPr>
        <w:t>pobreza.</w:t>
      </w:r>
    </w:p>
    <w:p>
      <w:pPr>
        <w:spacing w:line="240" w:lineRule="auto" w:before="0"/>
        <w:rPr>
          <w:sz w:val="26"/>
        </w:rPr>
      </w:pPr>
      <w:r>
        <w:rPr/>
        <w:br w:type="column"/>
      </w:r>
      <w:r>
        <w:rPr>
          <w:sz w:val="26"/>
        </w:rPr>
      </w:r>
    </w:p>
    <w:p>
      <w:pPr>
        <w:pStyle w:val="BodyText"/>
        <w:spacing w:before="12"/>
        <w:rPr>
          <w:sz w:val="32"/>
        </w:rPr>
      </w:pPr>
    </w:p>
    <w:p>
      <w:pPr>
        <w:spacing w:before="0"/>
        <w:ind w:left="803"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12.2</w:t>
      </w:r>
    </w:p>
    <w:p>
      <w:pPr>
        <w:spacing w:after="0"/>
        <w:jc w:val="left"/>
        <w:rPr>
          <w:rFonts w:ascii="Arial"/>
          <w:sz w:val="19"/>
        </w:rPr>
        <w:sectPr>
          <w:pgSz w:w="11900" w:h="16840"/>
          <w:pgMar w:header="0" w:footer="1533" w:top="1420" w:bottom="1720" w:left="0" w:right="0"/>
          <w:cols w:num="2" w:equalWidth="0">
            <w:col w:w="3805" w:space="40"/>
            <w:col w:w="8055"/>
          </w:cols>
        </w:sectPr>
      </w:pPr>
    </w:p>
    <w:p>
      <w:pPr>
        <w:pStyle w:val="BodyText"/>
        <w:spacing w:before="7"/>
        <w:rPr>
          <w:rFonts w:ascii="Arial"/>
          <w:sz w:val="12"/>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14"/>
        <w:gridCol w:w="7810"/>
      </w:tblGrid>
      <w:tr>
        <w:trPr>
          <w:trHeight w:val="974" w:hRule="atLeast"/>
        </w:trPr>
        <w:tc>
          <w:tcPr>
            <w:tcW w:w="1714" w:type="dxa"/>
            <w:tcBorders>
              <w:left w:val="nil"/>
              <w:bottom w:val="single" w:sz="4" w:space="0" w:color="000000"/>
            </w:tcBorders>
          </w:tcPr>
          <w:p>
            <w:pPr>
              <w:pStyle w:val="TableParagraph"/>
              <w:spacing w:before="5"/>
              <w:rPr>
                <w:rFonts w:ascii="Arial"/>
                <w:sz w:val="23"/>
              </w:rPr>
            </w:pPr>
          </w:p>
          <w:p>
            <w:pPr>
              <w:pStyle w:val="TableParagraph"/>
              <w:spacing w:line="264" w:lineRule="auto"/>
              <w:ind w:left="594" w:hanging="417"/>
              <w:rPr>
                <w:rFonts w:ascii="Arial"/>
                <w:sz w:val="19"/>
              </w:rPr>
            </w:pPr>
            <w:r>
              <w:rPr>
                <w:rFonts w:ascii="Arial"/>
                <w:spacing w:val="-2"/>
                <w:w w:val="110"/>
                <w:sz w:val="19"/>
              </w:rPr>
              <w:t>ESTRATEGIA 12.2.1</w:t>
            </w:r>
          </w:p>
        </w:tc>
        <w:tc>
          <w:tcPr>
            <w:tcW w:w="7810" w:type="dxa"/>
            <w:tcBorders>
              <w:right w:val="nil"/>
            </w:tcBorders>
            <w:shd w:val="clear" w:color="auto" w:fill="F2F2F2"/>
          </w:tcPr>
          <w:p>
            <w:pPr>
              <w:pStyle w:val="TableParagraph"/>
              <w:spacing w:line="225" w:lineRule="auto" w:before="219"/>
              <w:ind w:left="104"/>
              <w:rPr>
                <w:sz w:val="24"/>
              </w:rPr>
            </w:pPr>
            <w:r>
              <w:rPr>
                <w:spacing w:val="-6"/>
                <w:sz w:val="24"/>
              </w:rPr>
              <w:t>Disminuir</w:t>
            </w:r>
            <w:r>
              <w:rPr>
                <w:spacing w:val="-16"/>
                <w:sz w:val="24"/>
              </w:rPr>
              <w:t> </w:t>
            </w:r>
            <w:r>
              <w:rPr>
                <w:spacing w:val="-6"/>
                <w:sz w:val="24"/>
              </w:rPr>
              <w:t>la</w:t>
            </w:r>
            <w:r>
              <w:rPr>
                <w:spacing w:val="-15"/>
                <w:sz w:val="24"/>
              </w:rPr>
              <w:t> </w:t>
            </w:r>
            <w:r>
              <w:rPr>
                <w:spacing w:val="-6"/>
                <w:sz w:val="24"/>
              </w:rPr>
              <w:t>pobreza</w:t>
            </w:r>
            <w:r>
              <w:rPr>
                <w:spacing w:val="-15"/>
                <w:sz w:val="24"/>
              </w:rPr>
              <w:t> </w:t>
            </w:r>
            <w:r>
              <w:rPr>
                <w:spacing w:val="-6"/>
                <w:sz w:val="24"/>
              </w:rPr>
              <w:t>extrema</w:t>
            </w:r>
            <w:r>
              <w:rPr>
                <w:spacing w:val="-15"/>
                <w:sz w:val="24"/>
              </w:rPr>
              <w:t> </w:t>
            </w:r>
            <w:r>
              <w:rPr>
                <w:spacing w:val="-6"/>
                <w:sz w:val="24"/>
              </w:rPr>
              <w:t>en</w:t>
            </w:r>
            <w:r>
              <w:rPr>
                <w:spacing w:val="-15"/>
                <w:sz w:val="24"/>
              </w:rPr>
              <w:t> </w:t>
            </w:r>
            <w:r>
              <w:rPr>
                <w:spacing w:val="-6"/>
                <w:sz w:val="24"/>
              </w:rPr>
              <w:t>Nayarit,</w:t>
            </w:r>
            <w:r>
              <w:rPr>
                <w:spacing w:val="-15"/>
                <w:sz w:val="24"/>
              </w:rPr>
              <w:t> </w:t>
            </w:r>
            <w:r>
              <w:rPr>
                <w:spacing w:val="-6"/>
                <w:sz w:val="24"/>
              </w:rPr>
              <w:t>actualmente</w:t>
            </w:r>
            <w:r>
              <w:rPr>
                <w:spacing w:val="-15"/>
                <w:sz w:val="24"/>
              </w:rPr>
              <w:t> </w:t>
            </w:r>
            <w:r>
              <w:rPr>
                <w:spacing w:val="-6"/>
                <w:sz w:val="24"/>
              </w:rPr>
              <w:t>medida</w:t>
            </w:r>
            <w:r>
              <w:rPr>
                <w:spacing w:val="-15"/>
                <w:sz w:val="24"/>
              </w:rPr>
              <w:t> </w:t>
            </w:r>
            <w:r>
              <w:rPr>
                <w:spacing w:val="-6"/>
                <w:sz w:val="24"/>
              </w:rPr>
              <w:t>por un</w:t>
            </w:r>
            <w:r>
              <w:rPr>
                <w:spacing w:val="-23"/>
                <w:sz w:val="24"/>
              </w:rPr>
              <w:t> </w:t>
            </w:r>
            <w:r>
              <w:rPr>
                <w:spacing w:val="-6"/>
                <w:sz w:val="24"/>
              </w:rPr>
              <w:t>ingreso</w:t>
            </w:r>
            <w:r>
              <w:rPr>
                <w:spacing w:val="-23"/>
                <w:sz w:val="24"/>
              </w:rPr>
              <w:t> </w:t>
            </w:r>
            <w:r>
              <w:rPr>
                <w:spacing w:val="-6"/>
                <w:sz w:val="24"/>
              </w:rPr>
              <w:t>de</w:t>
            </w:r>
            <w:r>
              <w:rPr>
                <w:spacing w:val="-23"/>
                <w:sz w:val="24"/>
              </w:rPr>
              <w:t> </w:t>
            </w:r>
            <w:r>
              <w:rPr>
                <w:spacing w:val="-6"/>
                <w:sz w:val="24"/>
              </w:rPr>
              <w:t>1.25</w:t>
            </w:r>
            <w:r>
              <w:rPr>
                <w:spacing w:val="-23"/>
                <w:sz w:val="24"/>
              </w:rPr>
              <w:t> </w:t>
            </w:r>
            <w:r>
              <w:rPr>
                <w:spacing w:val="-6"/>
                <w:sz w:val="24"/>
              </w:rPr>
              <w:t>dólares</w:t>
            </w:r>
            <w:r>
              <w:rPr>
                <w:spacing w:val="-23"/>
                <w:sz w:val="24"/>
              </w:rPr>
              <w:t> </w:t>
            </w:r>
            <w:r>
              <w:rPr>
                <w:spacing w:val="-6"/>
                <w:sz w:val="24"/>
              </w:rPr>
              <w:t>al</w:t>
            </w:r>
            <w:r>
              <w:rPr>
                <w:spacing w:val="-23"/>
                <w:sz w:val="24"/>
              </w:rPr>
              <w:t> </w:t>
            </w:r>
            <w:r>
              <w:rPr>
                <w:spacing w:val="-6"/>
                <w:sz w:val="24"/>
              </w:rPr>
              <w:t>día</w:t>
            </w:r>
            <w:r>
              <w:rPr>
                <w:spacing w:val="-23"/>
                <w:sz w:val="24"/>
              </w:rPr>
              <w:t> </w:t>
            </w:r>
            <w:r>
              <w:rPr>
                <w:spacing w:val="-6"/>
                <w:sz w:val="24"/>
              </w:rPr>
              <w:t>a</w:t>
            </w:r>
            <w:r>
              <w:rPr>
                <w:spacing w:val="-23"/>
                <w:sz w:val="24"/>
              </w:rPr>
              <w:t> </w:t>
            </w:r>
            <w:r>
              <w:rPr>
                <w:spacing w:val="-6"/>
                <w:sz w:val="24"/>
              </w:rPr>
              <w:t>nivel</w:t>
            </w:r>
            <w:r>
              <w:rPr>
                <w:spacing w:val="-23"/>
                <w:sz w:val="24"/>
              </w:rPr>
              <w:t> </w:t>
            </w:r>
            <w:r>
              <w:rPr>
                <w:spacing w:val="-6"/>
                <w:sz w:val="24"/>
              </w:rPr>
              <w:t>internacional.</w:t>
            </w:r>
          </w:p>
        </w:tc>
      </w:tr>
    </w:tbl>
    <w:p>
      <w:pPr>
        <w:pStyle w:val="BodyText"/>
        <w:spacing w:before="5"/>
        <w:rPr>
          <w:rFonts w:ascii="Arial"/>
          <w:sz w:val="16"/>
        </w:rPr>
      </w:pPr>
    </w:p>
    <w:p>
      <w:pPr>
        <w:pStyle w:val="ListParagraph"/>
        <w:numPr>
          <w:ilvl w:val="1"/>
          <w:numId w:val="151"/>
        </w:numPr>
        <w:tabs>
          <w:tab w:pos="4753" w:val="left" w:leader="none"/>
        </w:tabs>
        <w:spacing w:line="240" w:lineRule="auto" w:before="133" w:after="0"/>
        <w:ind w:left="4752" w:right="0" w:hanging="460"/>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2"/>
        <w:rPr>
          <w:rFonts w:ascii="Arial"/>
          <w:sz w:val="25"/>
        </w:rPr>
      </w:pPr>
      <w:r>
        <w:rPr/>
        <w:pict>
          <v:rect style="position:absolute;margin-left:84.959999pt;margin-top:15.676709pt;width:475.44pt;height:.48pt;mso-position-horizontal-relative:page;mso-position-vertical-relative:paragraph;z-index:-15577088;mso-wrap-distance-left:0;mso-wrap-distance-right:0" id="docshape347" filled="true" fillcolor="#7f7f7f" stroked="false">
            <v:fill type="solid"/>
            <w10:wrap type="topAndBottom"/>
          </v:rect>
        </w:pict>
      </w:r>
    </w:p>
    <w:p>
      <w:pPr>
        <w:pStyle w:val="BodyText"/>
        <w:rPr>
          <w:rFonts w:ascii="Arial"/>
          <w:sz w:val="13"/>
        </w:rPr>
      </w:pPr>
    </w:p>
    <w:p>
      <w:pPr>
        <w:pStyle w:val="BodyText"/>
        <w:spacing w:line="256" w:lineRule="auto" w:before="113"/>
        <w:ind w:left="1809"/>
      </w:pPr>
      <w:r>
        <w:rPr/>
        <w:t>Garantizar</w:t>
      </w:r>
      <w:r>
        <w:rPr>
          <w:spacing w:val="9"/>
        </w:rPr>
        <w:t> </w:t>
      </w:r>
      <w:r>
        <w:rPr/>
        <w:t>modalidades</w:t>
      </w:r>
      <w:r>
        <w:rPr>
          <w:spacing w:val="9"/>
        </w:rPr>
        <w:t> </w:t>
      </w:r>
      <w:r>
        <w:rPr/>
        <w:t>de</w:t>
      </w:r>
      <w:r>
        <w:rPr>
          <w:spacing w:val="9"/>
        </w:rPr>
        <w:t> </w:t>
      </w:r>
      <w:r>
        <w:rPr/>
        <w:t>consumo</w:t>
      </w:r>
      <w:r>
        <w:rPr>
          <w:spacing w:val="9"/>
        </w:rPr>
        <w:t> </w:t>
      </w:r>
      <w:r>
        <w:rPr/>
        <w:t>y</w:t>
      </w:r>
      <w:r>
        <w:rPr>
          <w:spacing w:val="9"/>
        </w:rPr>
        <w:t> </w:t>
      </w:r>
      <w:r>
        <w:rPr/>
        <w:t>producción</w:t>
      </w:r>
      <w:r>
        <w:rPr>
          <w:spacing w:val="9"/>
        </w:rPr>
        <w:t> </w:t>
      </w:r>
      <w:r>
        <w:rPr/>
        <w:t>sostenibles,</w:t>
      </w:r>
      <w:r>
        <w:rPr>
          <w:spacing w:val="9"/>
        </w:rPr>
        <w:t> </w:t>
      </w:r>
      <w:r>
        <w:rPr/>
        <w:t>vinculados</w:t>
      </w:r>
      <w:r>
        <w:rPr>
          <w:spacing w:val="9"/>
        </w:rPr>
        <w:t> </w:t>
      </w:r>
      <w:r>
        <w:rPr/>
        <w:t>al </w:t>
      </w:r>
      <w:r>
        <w:rPr>
          <w:spacing w:val="-6"/>
        </w:rPr>
        <w:t>fortalecimiento</w:t>
      </w:r>
      <w:r>
        <w:rPr>
          <w:spacing w:val="-40"/>
        </w:rPr>
        <w:t> </w:t>
      </w:r>
      <w:r>
        <w:rPr>
          <w:spacing w:val="-6"/>
        </w:rPr>
        <w:t>y</w:t>
      </w:r>
      <w:r>
        <w:rPr>
          <w:spacing w:val="-39"/>
        </w:rPr>
        <w:t> </w:t>
      </w:r>
      <w:r>
        <w:rPr>
          <w:spacing w:val="-6"/>
        </w:rPr>
        <w:t>aprovechamiento</w:t>
      </w:r>
      <w:r>
        <w:rPr>
          <w:spacing w:val="-39"/>
        </w:rPr>
        <w:t> </w:t>
      </w:r>
      <w:r>
        <w:rPr>
          <w:spacing w:val="-6"/>
        </w:rPr>
        <w:t>sustentable</w:t>
      </w:r>
      <w:r>
        <w:rPr>
          <w:spacing w:val="-39"/>
        </w:rPr>
        <w:t> </w:t>
      </w:r>
      <w:r>
        <w:rPr>
          <w:spacing w:val="-6"/>
        </w:rPr>
        <w:t>las</w:t>
      </w:r>
      <w:r>
        <w:rPr>
          <w:spacing w:val="-39"/>
        </w:rPr>
        <w:t> </w:t>
      </w:r>
      <w:r>
        <w:rPr>
          <w:spacing w:val="-6"/>
        </w:rPr>
        <w:t>potencialidades</w:t>
      </w:r>
      <w:r>
        <w:rPr>
          <w:spacing w:val="-39"/>
        </w:rPr>
        <w:t> </w:t>
      </w:r>
      <w:r>
        <w:rPr>
          <w:spacing w:val="-6"/>
        </w:rPr>
        <w:t>de</w:t>
      </w:r>
      <w:r>
        <w:rPr>
          <w:spacing w:val="-39"/>
        </w:rPr>
        <w:t> </w:t>
      </w:r>
      <w:r>
        <w:rPr>
          <w:spacing w:val="-6"/>
        </w:rPr>
        <w:t>cada</w:t>
      </w:r>
      <w:r>
        <w:rPr>
          <w:spacing w:val="-39"/>
        </w:rPr>
        <w:t> </w:t>
      </w:r>
      <w:r>
        <w:rPr>
          <w:spacing w:val="-6"/>
        </w:rPr>
        <w:t>región.</w:t>
      </w:r>
    </w:p>
    <w:p>
      <w:pPr>
        <w:pStyle w:val="BodyText"/>
        <w:spacing w:before="3"/>
        <w:rPr>
          <w:sz w:val="18"/>
        </w:rPr>
      </w:pPr>
      <w:r>
        <w:rPr/>
        <w:pict>
          <v:rect style="position:absolute;margin-left:84.959999pt;margin-top:12.305908pt;width:475.44pt;height:.48pt;mso-position-horizontal-relative:page;mso-position-vertical-relative:paragraph;z-index:-15576576;mso-wrap-distance-left:0;mso-wrap-distance-right:0" id="docshape348" filled="true" fillcolor="#7f7f7f" stroked="false">
            <v:fill type="solid"/>
            <w10:wrap type="topAndBottom"/>
          </v:rect>
        </w:pict>
      </w:r>
    </w:p>
    <w:p>
      <w:pPr>
        <w:spacing w:before="164"/>
        <w:ind w:left="4646" w:right="0" w:firstLine="0"/>
        <w:jc w:val="left"/>
        <w:rPr>
          <w:rFonts w:ascii="Arial"/>
          <w:sz w:val="19"/>
        </w:rPr>
      </w:pPr>
      <w:r>
        <w:rPr>
          <w:rFonts w:ascii="Arial"/>
          <w:color w:val="404040"/>
          <w:w w:val="110"/>
          <w:sz w:val="19"/>
        </w:rPr>
        <w:t>ESTRATEGIAS</w:t>
      </w:r>
      <w:r>
        <w:rPr>
          <w:rFonts w:ascii="Arial"/>
          <w:color w:val="404040"/>
          <w:spacing w:val="36"/>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12.3</w:t>
      </w:r>
    </w:p>
    <w:p>
      <w:pPr>
        <w:pStyle w:val="BodyText"/>
        <w:spacing w:after="1"/>
        <w:rPr>
          <w:rFonts w:ascii="Arial"/>
          <w:sz w:val="13"/>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14"/>
        <w:gridCol w:w="7810"/>
      </w:tblGrid>
      <w:tr>
        <w:trPr>
          <w:trHeight w:val="969" w:hRule="atLeast"/>
        </w:trPr>
        <w:tc>
          <w:tcPr>
            <w:tcW w:w="1714" w:type="dxa"/>
            <w:tcBorders>
              <w:left w:val="nil"/>
            </w:tcBorders>
          </w:tcPr>
          <w:p>
            <w:pPr>
              <w:pStyle w:val="TableParagraph"/>
              <w:rPr>
                <w:rFonts w:ascii="Arial"/>
                <w:sz w:val="23"/>
              </w:rPr>
            </w:pPr>
          </w:p>
          <w:p>
            <w:pPr>
              <w:pStyle w:val="TableParagraph"/>
              <w:spacing w:line="264" w:lineRule="auto"/>
              <w:ind w:left="594" w:hanging="417"/>
              <w:rPr>
                <w:rFonts w:ascii="Arial"/>
                <w:sz w:val="19"/>
              </w:rPr>
            </w:pPr>
            <w:r>
              <w:rPr>
                <w:rFonts w:ascii="Arial"/>
                <w:color w:val="404040"/>
                <w:spacing w:val="-2"/>
                <w:w w:val="110"/>
                <w:sz w:val="19"/>
              </w:rPr>
              <w:t>ESTRATEGIA 12.3.1</w:t>
            </w:r>
          </w:p>
        </w:tc>
        <w:tc>
          <w:tcPr>
            <w:tcW w:w="7810" w:type="dxa"/>
            <w:tcBorders>
              <w:right w:val="nil"/>
            </w:tcBorders>
            <w:shd w:val="clear" w:color="auto" w:fill="F2F2F2"/>
          </w:tcPr>
          <w:p>
            <w:pPr>
              <w:pStyle w:val="TableParagraph"/>
              <w:spacing w:line="225" w:lineRule="auto" w:before="214"/>
              <w:ind w:left="104" w:right="97"/>
              <w:rPr>
                <w:sz w:val="24"/>
              </w:rPr>
            </w:pPr>
            <w:r>
              <w:rPr>
                <w:color w:val="404040"/>
                <w:spacing w:val="-4"/>
                <w:sz w:val="24"/>
              </w:rPr>
              <w:t>Establecer</w:t>
            </w:r>
            <w:r>
              <w:rPr>
                <w:color w:val="404040"/>
                <w:spacing w:val="-18"/>
                <w:sz w:val="24"/>
              </w:rPr>
              <w:t> </w:t>
            </w:r>
            <w:r>
              <w:rPr>
                <w:color w:val="404040"/>
                <w:spacing w:val="-4"/>
                <w:sz w:val="24"/>
              </w:rPr>
              <w:t>y</w:t>
            </w:r>
            <w:r>
              <w:rPr>
                <w:color w:val="404040"/>
                <w:spacing w:val="-17"/>
                <w:sz w:val="24"/>
              </w:rPr>
              <w:t> </w:t>
            </w:r>
            <w:r>
              <w:rPr>
                <w:color w:val="404040"/>
                <w:spacing w:val="-4"/>
                <w:sz w:val="24"/>
              </w:rPr>
              <w:t>operar</w:t>
            </w:r>
            <w:r>
              <w:rPr>
                <w:color w:val="404040"/>
                <w:spacing w:val="-17"/>
                <w:sz w:val="24"/>
              </w:rPr>
              <w:t> </w:t>
            </w:r>
            <w:r>
              <w:rPr>
                <w:color w:val="404040"/>
                <w:spacing w:val="-4"/>
                <w:sz w:val="24"/>
              </w:rPr>
              <w:t>un</w:t>
            </w:r>
            <w:r>
              <w:rPr>
                <w:color w:val="404040"/>
                <w:spacing w:val="-17"/>
                <w:sz w:val="24"/>
              </w:rPr>
              <w:t> </w:t>
            </w:r>
            <w:r>
              <w:rPr>
                <w:color w:val="404040"/>
                <w:spacing w:val="-4"/>
                <w:sz w:val="24"/>
              </w:rPr>
              <w:t>modelo</w:t>
            </w:r>
            <w:r>
              <w:rPr>
                <w:color w:val="404040"/>
                <w:spacing w:val="-17"/>
                <w:sz w:val="24"/>
              </w:rPr>
              <w:t> </w:t>
            </w:r>
            <w:r>
              <w:rPr>
                <w:color w:val="404040"/>
                <w:spacing w:val="-4"/>
                <w:sz w:val="24"/>
              </w:rPr>
              <w:t>de</w:t>
            </w:r>
            <w:r>
              <w:rPr>
                <w:color w:val="404040"/>
                <w:spacing w:val="-17"/>
                <w:sz w:val="24"/>
              </w:rPr>
              <w:t> </w:t>
            </w:r>
            <w:r>
              <w:rPr>
                <w:color w:val="404040"/>
                <w:spacing w:val="-4"/>
                <w:sz w:val="24"/>
              </w:rPr>
              <w:t>organización</w:t>
            </w:r>
            <w:r>
              <w:rPr>
                <w:color w:val="404040"/>
                <w:spacing w:val="-17"/>
                <w:sz w:val="24"/>
              </w:rPr>
              <w:t> </w:t>
            </w:r>
            <w:r>
              <w:rPr>
                <w:color w:val="404040"/>
                <w:spacing w:val="-4"/>
                <w:sz w:val="24"/>
              </w:rPr>
              <w:t>comercial</w:t>
            </w:r>
            <w:r>
              <w:rPr>
                <w:color w:val="404040"/>
                <w:spacing w:val="-17"/>
                <w:sz w:val="24"/>
              </w:rPr>
              <w:t> </w:t>
            </w:r>
            <w:r>
              <w:rPr>
                <w:color w:val="404040"/>
                <w:spacing w:val="-4"/>
                <w:sz w:val="24"/>
              </w:rPr>
              <w:t>para</w:t>
            </w:r>
            <w:r>
              <w:rPr>
                <w:color w:val="404040"/>
                <w:spacing w:val="-17"/>
                <w:sz w:val="24"/>
              </w:rPr>
              <w:t> </w:t>
            </w:r>
            <w:r>
              <w:rPr>
                <w:color w:val="404040"/>
                <w:spacing w:val="-4"/>
                <w:sz w:val="24"/>
              </w:rPr>
              <w:t>los </w:t>
            </w:r>
            <w:r>
              <w:rPr>
                <w:color w:val="404040"/>
                <w:spacing w:val="-2"/>
                <w:sz w:val="24"/>
              </w:rPr>
              <w:t>productos</w:t>
            </w:r>
            <w:r>
              <w:rPr>
                <w:color w:val="404040"/>
                <w:spacing w:val="-22"/>
                <w:sz w:val="24"/>
              </w:rPr>
              <w:t> </w:t>
            </w:r>
            <w:r>
              <w:rPr>
                <w:color w:val="404040"/>
                <w:spacing w:val="-2"/>
                <w:sz w:val="24"/>
              </w:rPr>
              <w:t>primarios</w:t>
            </w:r>
            <w:r>
              <w:rPr>
                <w:color w:val="404040"/>
                <w:spacing w:val="-22"/>
                <w:sz w:val="24"/>
              </w:rPr>
              <w:t> </w:t>
            </w:r>
            <w:r>
              <w:rPr>
                <w:color w:val="404040"/>
                <w:spacing w:val="-2"/>
                <w:sz w:val="24"/>
              </w:rPr>
              <w:t>en</w:t>
            </w:r>
            <w:r>
              <w:rPr>
                <w:color w:val="404040"/>
                <w:spacing w:val="-22"/>
                <w:sz w:val="24"/>
              </w:rPr>
              <w:t> </w:t>
            </w:r>
            <w:r>
              <w:rPr>
                <w:color w:val="404040"/>
                <w:spacing w:val="-2"/>
                <w:sz w:val="24"/>
              </w:rPr>
              <w:t>las</w:t>
            </w:r>
            <w:r>
              <w:rPr>
                <w:color w:val="404040"/>
                <w:spacing w:val="-22"/>
                <w:sz w:val="24"/>
              </w:rPr>
              <w:t> </w:t>
            </w:r>
            <w:r>
              <w:rPr>
                <w:color w:val="404040"/>
                <w:spacing w:val="-2"/>
                <w:sz w:val="24"/>
              </w:rPr>
              <w:t>regiones</w:t>
            </w:r>
            <w:r>
              <w:rPr>
                <w:color w:val="404040"/>
                <w:spacing w:val="-22"/>
                <w:sz w:val="24"/>
              </w:rPr>
              <w:t> </w:t>
            </w:r>
            <w:r>
              <w:rPr>
                <w:color w:val="404040"/>
                <w:spacing w:val="-2"/>
                <w:sz w:val="24"/>
              </w:rPr>
              <w:t>del</w:t>
            </w:r>
            <w:r>
              <w:rPr>
                <w:color w:val="404040"/>
                <w:spacing w:val="-22"/>
                <w:sz w:val="24"/>
              </w:rPr>
              <w:t> </w:t>
            </w:r>
            <w:r>
              <w:rPr>
                <w:color w:val="404040"/>
                <w:spacing w:val="-2"/>
                <w:sz w:val="24"/>
              </w:rPr>
              <w:t>Estado.</w:t>
            </w:r>
          </w:p>
        </w:tc>
      </w:tr>
    </w:tbl>
    <w:p>
      <w:pPr>
        <w:pStyle w:val="BodyText"/>
        <w:spacing w:before="5"/>
        <w:rPr>
          <w:rFonts w:ascii="Arial"/>
          <w:sz w:val="23"/>
        </w:rPr>
      </w:pPr>
    </w:p>
    <w:p>
      <w:pPr>
        <w:pStyle w:val="ListParagraph"/>
        <w:numPr>
          <w:ilvl w:val="1"/>
          <w:numId w:val="151"/>
        </w:numPr>
        <w:tabs>
          <w:tab w:pos="4759" w:val="left" w:leader="none"/>
        </w:tabs>
        <w:spacing w:line="240" w:lineRule="auto" w:before="0" w:after="0"/>
        <w:ind w:left="4758" w:right="0" w:hanging="473"/>
        <w:jc w:val="left"/>
        <w:rPr>
          <w:rFonts w:ascii="Arial" w:hAnsi="Arial"/>
          <w:sz w:val="19"/>
        </w:rPr>
      </w:pPr>
      <w:r>
        <w:rPr>
          <w:rFonts w:ascii="Arial" w:hAnsi="Arial"/>
          <w:color w:val="404040"/>
          <w:w w:val="110"/>
          <w:sz w:val="19"/>
        </w:rPr>
        <w:t>OBJETIVO</w:t>
      </w:r>
      <w:r>
        <w:rPr>
          <w:rFonts w:ascii="Arial" w:hAnsi="Arial"/>
          <w:color w:val="404040"/>
          <w:spacing w:val="63"/>
          <w:w w:val="110"/>
          <w:sz w:val="19"/>
        </w:rPr>
        <w:t> </w:t>
      </w:r>
      <w:r>
        <w:rPr>
          <w:rFonts w:ascii="Arial" w:hAnsi="Arial"/>
          <w:color w:val="404040"/>
          <w:w w:val="110"/>
          <w:sz w:val="19"/>
        </w:rPr>
        <w:t>ESTRATÉGICO</w:t>
      </w:r>
      <w:r>
        <w:rPr>
          <w:rFonts w:ascii="Arial" w:hAnsi="Arial"/>
          <w:color w:val="404040"/>
          <w:spacing w:val="63"/>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19"/>
        </w:rPr>
      </w:pPr>
      <w:r>
        <w:rPr/>
        <w:pict>
          <v:rect style="position:absolute;margin-left:84.959999pt;margin-top:12.312051pt;width:475.44pt;height:.48pt;mso-position-horizontal-relative:page;mso-position-vertical-relative:paragraph;z-index:-15576064;mso-wrap-distance-left:0;mso-wrap-distance-right:0" id="docshape349"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spacing w:val="-6"/>
        </w:rPr>
        <w:t>Implementar</w:t>
      </w:r>
      <w:r>
        <w:rPr>
          <w:color w:val="404040"/>
          <w:spacing w:val="-18"/>
        </w:rPr>
        <w:t> </w:t>
      </w:r>
      <w:r>
        <w:rPr>
          <w:color w:val="404040"/>
          <w:spacing w:val="-6"/>
        </w:rPr>
        <w:t>un</w:t>
      </w:r>
      <w:r>
        <w:rPr>
          <w:color w:val="404040"/>
          <w:spacing w:val="-18"/>
        </w:rPr>
        <w:t> </w:t>
      </w:r>
      <w:r>
        <w:rPr>
          <w:color w:val="404040"/>
          <w:spacing w:val="-6"/>
        </w:rPr>
        <w:t>programa</w:t>
      </w:r>
      <w:r>
        <w:rPr>
          <w:color w:val="404040"/>
          <w:spacing w:val="-18"/>
        </w:rPr>
        <w:t> </w:t>
      </w:r>
      <w:r>
        <w:rPr>
          <w:color w:val="404040"/>
          <w:spacing w:val="-6"/>
        </w:rPr>
        <w:t>integral</w:t>
      </w:r>
      <w:r>
        <w:rPr>
          <w:color w:val="404040"/>
          <w:spacing w:val="-18"/>
        </w:rPr>
        <w:t> </w:t>
      </w:r>
      <w:r>
        <w:rPr>
          <w:color w:val="404040"/>
          <w:spacing w:val="-6"/>
        </w:rPr>
        <w:t>de</w:t>
      </w:r>
      <w:r>
        <w:rPr>
          <w:color w:val="404040"/>
          <w:spacing w:val="-18"/>
        </w:rPr>
        <w:t> </w:t>
      </w:r>
      <w:r>
        <w:rPr>
          <w:color w:val="404040"/>
          <w:spacing w:val="-6"/>
        </w:rPr>
        <w:t>apoyo</w:t>
      </w:r>
      <w:r>
        <w:rPr>
          <w:color w:val="404040"/>
          <w:spacing w:val="-18"/>
        </w:rPr>
        <w:t> </w:t>
      </w:r>
      <w:r>
        <w:rPr>
          <w:color w:val="404040"/>
          <w:spacing w:val="-6"/>
        </w:rPr>
        <w:t>a</w:t>
      </w:r>
      <w:r>
        <w:rPr>
          <w:color w:val="404040"/>
          <w:spacing w:val="-18"/>
        </w:rPr>
        <w:t> </w:t>
      </w:r>
      <w:r>
        <w:rPr>
          <w:color w:val="404040"/>
          <w:spacing w:val="-6"/>
        </w:rPr>
        <w:t>migrantes</w:t>
      </w:r>
      <w:r>
        <w:rPr>
          <w:color w:val="404040"/>
          <w:spacing w:val="-18"/>
        </w:rPr>
        <w:t> </w:t>
      </w:r>
      <w:r>
        <w:rPr>
          <w:color w:val="404040"/>
          <w:spacing w:val="-6"/>
        </w:rPr>
        <w:t>apegado</w:t>
      </w:r>
      <w:r>
        <w:rPr>
          <w:color w:val="404040"/>
          <w:spacing w:val="-18"/>
        </w:rPr>
        <w:t> </w:t>
      </w:r>
      <w:r>
        <w:rPr>
          <w:color w:val="404040"/>
          <w:spacing w:val="-6"/>
        </w:rPr>
        <w:t>a</w:t>
      </w:r>
      <w:r>
        <w:rPr>
          <w:color w:val="404040"/>
          <w:spacing w:val="-18"/>
        </w:rPr>
        <w:t> </w:t>
      </w:r>
      <w:r>
        <w:rPr>
          <w:color w:val="404040"/>
          <w:spacing w:val="-6"/>
        </w:rPr>
        <w:t>los</w:t>
      </w:r>
      <w:r>
        <w:rPr>
          <w:color w:val="404040"/>
          <w:spacing w:val="-18"/>
        </w:rPr>
        <w:t> </w:t>
      </w:r>
      <w:r>
        <w:rPr>
          <w:color w:val="404040"/>
          <w:spacing w:val="-6"/>
        </w:rPr>
        <w:t>derechos </w:t>
      </w:r>
      <w:r>
        <w:rPr>
          <w:color w:val="404040"/>
          <w:spacing w:val="-2"/>
        </w:rPr>
        <w:t>humanos</w:t>
      </w:r>
      <w:r>
        <w:rPr>
          <w:color w:val="404040"/>
          <w:spacing w:val="-28"/>
        </w:rPr>
        <w:t> </w:t>
      </w:r>
      <w:r>
        <w:rPr>
          <w:color w:val="404040"/>
          <w:spacing w:val="-2"/>
        </w:rPr>
        <w:t>reconociendo</w:t>
      </w:r>
      <w:r>
        <w:rPr>
          <w:color w:val="404040"/>
          <w:spacing w:val="-28"/>
        </w:rPr>
        <w:t> </w:t>
      </w:r>
      <w:r>
        <w:rPr>
          <w:color w:val="404040"/>
          <w:spacing w:val="-2"/>
        </w:rPr>
        <w:t>su</w:t>
      </w:r>
      <w:r>
        <w:rPr>
          <w:color w:val="404040"/>
          <w:spacing w:val="-28"/>
        </w:rPr>
        <w:t> </w:t>
      </w:r>
      <w:r>
        <w:rPr>
          <w:color w:val="404040"/>
          <w:spacing w:val="-2"/>
        </w:rPr>
        <w:t>contribución</w:t>
      </w:r>
      <w:r>
        <w:rPr>
          <w:color w:val="404040"/>
          <w:spacing w:val="-28"/>
        </w:rPr>
        <w:t> </w:t>
      </w:r>
      <w:r>
        <w:rPr>
          <w:color w:val="404040"/>
          <w:spacing w:val="-2"/>
        </w:rPr>
        <w:t>al</w:t>
      </w:r>
      <w:r>
        <w:rPr>
          <w:color w:val="404040"/>
          <w:spacing w:val="-28"/>
        </w:rPr>
        <w:t> </w:t>
      </w:r>
      <w:r>
        <w:rPr>
          <w:color w:val="404040"/>
          <w:spacing w:val="-2"/>
        </w:rPr>
        <w:t>desarrollo</w:t>
      </w:r>
      <w:r>
        <w:rPr>
          <w:color w:val="404040"/>
          <w:spacing w:val="-28"/>
        </w:rPr>
        <w:t> </w:t>
      </w:r>
      <w:r>
        <w:rPr>
          <w:color w:val="404040"/>
          <w:spacing w:val="-2"/>
        </w:rPr>
        <w:t>del</w:t>
      </w:r>
      <w:r>
        <w:rPr>
          <w:color w:val="404040"/>
          <w:spacing w:val="-28"/>
        </w:rPr>
        <w:t> </w:t>
      </w:r>
      <w:r>
        <w:rPr>
          <w:color w:val="404040"/>
          <w:spacing w:val="-2"/>
        </w:rPr>
        <w:t>estado.</w:t>
      </w:r>
    </w:p>
    <w:p>
      <w:pPr>
        <w:pStyle w:val="BodyText"/>
        <w:spacing w:before="2"/>
        <w:rPr>
          <w:sz w:val="20"/>
        </w:rPr>
      </w:pPr>
      <w:r>
        <w:rPr/>
        <w:pict>
          <v:rect style="position:absolute;margin-left:84.959999pt;margin-top:13.477744pt;width:475.44pt;height:.48pt;mso-position-horizontal-relative:page;mso-position-vertical-relative:paragraph;z-index:-15575552;mso-wrap-distance-left:0;mso-wrap-distance-right:0" id="docshape350" filled="true" fillcolor="#7f7f7f" stroked="false">
            <v:fill type="solid"/>
            <w10:wrap type="topAndBottom"/>
          </v:rect>
        </w:pict>
      </w:r>
    </w:p>
    <w:p>
      <w:pPr>
        <w:pStyle w:val="BodyText"/>
        <w:spacing w:before="6"/>
        <w:rPr>
          <w:sz w:val="10"/>
        </w:rPr>
      </w:pPr>
    </w:p>
    <w:p>
      <w:pPr>
        <w:spacing w:before="132"/>
        <w:ind w:left="4640" w:right="0" w:firstLine="0"/>
        <w:jc w:val="left"/>
        <w:rPr>
          <w:rFonts w:ascii="Arial"/>
          <w:sz w:val="19"/>
        </w:rPr>
      </w:pPr>
      <w:r>
        <w:rPr>
          <w:rFonts w:ascii="Arial"/>
          <w:color w:val="404040"/>
          <w:w w:val="110"/>
          <w:sz w:val="19"/>
        </w:rPr>
        <w:t>ESTRATEGIAS</w:t>
      </w:r>
      <w:r>
        <w:rPr>
          <w:rFonts w:ascii="Arial"/>
          <w:color w:val="404040"/>
          <w:spacing w:val="37"/>
          <w:w w:val="110"/>
          <w:sz w:val="19"/>
        </w:rPr>
        <w:t> </w:t>
      </w:r>
      <w:r>
        <w:rPr>
          <w:rFonts w:ascii="Arial"/>
          <w:color w:val="404040"/>
          <w:w w:val="110"/>
          <w:sz w:val="19"/>
        </w:rPr>
        <w:t>DEL</w:t>
      </w:r>
      <w:r>
        <w:rPr>
          <w:rFonts w:ascii="Arial"/>
          <w:color w:val="404040"/>
          <w:spacing w:val="37"/>
          <w:w w:val="110"/>
          <w:sz w:val="19"/>
        </w:rPr>
        <w:t> </w:t>
      </w:r>
      <w:r>
        <w:rPr>
          <w:rFonts w:ascii="Arial"/>
          <w:color w:val="404040"/>
          <w:w w:val="110"/>
          <w:sz w:val="19"/>
        </w:rPr>
        <w:t>OBJETIVO</w:t>
      </w:r>
      <w:r>
        <w:rPr>
          <w:rFonts w:ascii="Arial"/>
          <w:color w:val="404040"/>
          <w:spacing w:val="35"/>
          <w:w w:val="110"/>
          <w:sz w:val="19"/>
        </w:rPr>
        <w:t> </w:t>
      </w:r>
      <w:r>
        <w:rPr>
          <w:rFonts w:ascii="Arial"/>
          <w:color w:val="404040"/>
          <w:spacing w:val="-4"/>
          <w:w w:val="110"/>
          <w:sz w:val="19"/>
        </w:rPr>
        <w:t>12.4</w:t>
      </w:r>
    </w:p>
    <w:p>
      <w:pPr>
        <w:pStyle w:val="BodyText"/>
        <w:rPr>
          <w:rFonts w:ascii="Arial"/>
          <w:sz w:val="21"/>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714"/>
        <w:gridCol w:w="7810"/>
      </w:tblGrid>
      <w:tr>
        <w:trPr>
          <w:trHeight w:val="974" w:hRule="atLeast"/>
        </w:trPr>
        <w:tc>
          <w:tcPr>
            <w:tcW w:w="1714" w:type="dxa"/>
            <w:tcBorders>
              <w:left w:val="nil"/>
              <w:bottom w:val="single" w:sz="4" w:space="0" w:color="000000"/>
            </w:tcBorders>
          </w:tcPr>
          <w:p>
            <w:pPr>
              <w:pStyle w:val="TableParagraph"/>
              <w:rPr>
                <w:rFonts w:ascii="Arial"/>
                <w:sz w:val="23"/>
              </w:rPr>
            </w:pPr>
          </w:p>
          <w:p>
            <w:pPr>
              <w:pStyle w:val="TableParagraph"/>
              <w:spacing w:line="264" w:lineRule="auto"/>
              <w:ind w:left="587" w:hanging="411"/>
              <w:rPr>
                <w:rFonts w:ascii="Arial"/>
                <w:sz w:val="19"/>
              </w:rPr>
            </w:pPr>
            <w:r>
              <w:rPr>
                <w:rFonts w:ascii="Arial"/>
                <w:color w:val="404040"/>
                <w:spacing w:val="-2"/>
                <w:w w:val="110"/>
                <w:sz w:val="19"/>
              </w:rPr>
              <w:t>ESTRATEGIA 12.4.1</w:t>
            </w:r>
          </w:p>
        </w:tc>
        <w:tc>
          <w:tcPr>
            <w:tcW w:w="7810" w:type="dxa"/>
            <w:tcBorders>
              <w:bottom w:val="single" w:sz="4" w:space="0" w:color="000000"/>
              <w:right w:val="nil"/>
            </w:tcBorders>
            <w:shd w:val="clear" w:color="auto" w:fill="F2F2F2"/>
          </w:tcPr>
          <w:p>
            <w:pPr>
              <w:pStyle w:val="TableParagraph"/>
              <w:spacing w:before="5"/>
              <w:rPr>
                <w:rFonts w:ascii="Arial"/>
                <w:sz w:val="29"/>
              </w:rPr>
            </w:pPr>
          </w:p>
          <w:p>
            <w:pPr>
              <w:pStyle w:val="TableParagraph"/>
              <w:spacing w:before="1"/>
              <w:ind w:left="104"/>
              <w:rPr>
                <w:sz w:val="24"/>
              </w:rPr>
            </w:pPr>
            <w:r>
              <w:rPr>
                <w:color w:val="404040"/>
                <w:spacing w:val="-6"/>
                <w:sz w:val="24"/>
              </w:rPr>
              <w:t>Programa</w:t>
            </w:r>
            <w:r>
              <w:rPr>
                <w:color w:val="404040"/>
                <w:spacing w:val="-22"/>
                <w:sz w:val="24"/>
              </w:rPr>
              <w:t> </w:t>
            </w:r>
            <w:r>
              <w:rPr>
                <w:color w:val="404040"/>
                <w:spacing w:val="-6"/>
                <w:sz w:val="24"/>
              </w:rPr>
              <w:t>integral</w:t>
            </w:r>
            <w:r>
              <w:rPr>
                <w:color w:val="404040"/>
                <w:spacing w:val="-22"/>
                <w:sz w:val="24"/>
              </w:rPr>
              <w:t> </w:t>
            </w:r>
            <w:r>
              <w:rPr>
                <w:color w:val="404040"/>
                <w:spacing w:val="-6"/>
                <w:sz w:val="24"/>
              </w:rPr>
              <w:t>de</w:t>
            </w:r>
            <w:r>
              <w:rPr>
                <w:color w:val="404040"/>
                <w:spacing w:val="-22"/>
                <w:sz w:val="24"/>
              </w:rPr>
              <w:t> </w:t>
            </w:r>
            <w:r>
              <w:rPr>
                <w:color w:val="404040"/>
                <w:spacing w:val="-6"/>
                <w:sz w:val="24"/>
              </w:rPr>
              <w:t>apoyo</w:t>
            </w:r>
            <w:r>
              <w:rPr>
                <w:color w:val="404040"/>
                <w:spacing w:val="-22"/>
                <w:sz w:val="24"/>
              </w:rPr>
              <w:t> </w:t>
            </w:r>
            <w:r>
              <w:rPr>
                <w:color w:val="404040"/>
                <w:spacing w:val="-6"/>
                <w:sz w:val="24"/>
              </w:rPr>
              <w:t>a</w:t>
            </w:r>
            <w:r>
              <w:rPr>
                <w:color w:val="404040"/>
                <w:spacing w:val="-22"/>
                <w:sz w:val="24"/>
              </w:rPr>
              <w:t> </w:t>
            </w:r>
            <w:r>
              <w:rPr>
                <w:color w:val="404040"/>
                <w:spacing w:val="-6"/>
                <w:sz w:val="24"/>
              </w:rPr>
              <w:t>migrantes.</w:t>
            </w:r>
          </w:p>
        </w:tc>
      </w:tr>
    </w:tbl>
    <w:p>
      <w:pPr>
        <w:spacing w:after="0"/>
        <w:rPr>
          <w:sz w:val="24"/>
        </w:rPr>
        <w:sectPr>
          <w:type w:val="continuous"/>
          <w:pgSz w:w="11900" w:h="16840"/>
          <w:pgMar w:header="0" w:footer="798" w:top="1940" w:bottom="280" w:left="0" w:right="0"/>
        </w:sectPr>
      </w:pPr>
    </w:p>
    <w:p>
      <w:pPr>
        <w:pStyle w:val="BodyText"/>
        <w:spacing w:before="9"/>
        <w:rPr>
          <w:rFonts w:ascii="Arial"/>
          <w:sz w:val="27"/>
        </w:rPr>
      </w:pPr>
    </w:p>
    <w:p>
      <w:pPr>
        <w:spacing w:before="123"/>
        <w:ind w:left="1699" w:right="0" w:firstLine="0"/>
        <w:jc w:val="left"/>
        <w:rPr>
          <w:i/>
          <w:sz w:val="27"/>
        </w:rPr>
      </w:pPr>
      <w:r>
        <w:rPr>
          <w:rFonts w:ascii="Trebuchet MS"/>
          <w:b/>
          <w:color w:val="404040"/>
          <w:sz w:val="26"/>
        </w:rPr>
        <w:t>EJE</w:t>
      </w:r>
      <w:r>
        <w:rPr>
          <w:rFonts w:ascii="Trebuchet MS"/>
          <w:b/>
          <w:color w:val="404040"/>
          <w:spacing w:val="35"/>
          <w:sz w:val="26"/>
        </w:rPr>
        <w:t> </w:t>
      </w:r>
      <w:r>
        <w:rPr>
          <w:rFonts w:ascii="Trebuchet MS"/>
          <w:b/>
          <w:color w:val="404040"/>
          <w:sz w:val="26"/>
        </w:rPr>
        <w:t>GENERAL:</w:t>
      </w:r>
      <w:r>
        <w:rPr>
          <w:rFonts w:ascii="Trebuchet MS"/>
          <w:b/>
          <w:color w:val="404040"/>
          <w:spacing w:val="39"/>
          <w:sz w:val="26"/>
        </w:rPr>
        <w:t> </w:t>
      </w:r>
      <w:r>
        <w:rPr>
          <w:i/>
          <w:color w:val="FF8300"/>
          <w:sz w:val="27"/>
        </w:rPr>
        <w:t>DESARROLLO</w:t>
      </w:r>
      <w:r>
        <w:rPr>
          <w:i/>
          <w:color w:val="FF8300"/>
          <w:spacing w:val="73"/>
          <w:sz w:val="27"/>
        </w:rPr>
        <w:t> </w:t>
      </w:r>
      <w:r>
        <w:rPr>
          <w:i/>
          <w:color w:val="FF8300"/>
          <w:spacing w:val="-2"/>
          <w:sz w:val="27"/>
        </w:rPr>
        <w:t>REGIONAL</w:t>
      </w:r>
    </w:p>
    <w:p>
      <w:pPr>
        <w:pStyle w:val="BodyText"/>
        <w:rPr>
          <w:i/>
        </w:rPr>
      </w:pPr>
      <w:r>
        <w:rPr/>
        <w:drawing>
          <wp:anchor distT="0" distB="0" distL="0" distR="0" allowOverlap="1" layoutInCell="1" locked="0" behindDoc="0" simplePos="0" relativeHeight="302">
            <wp:simplePos x="0" y="0"/>
            <wp:positionH relativeFrom="page">
              <wp:posOffset>483870</wp:posOffset>
            </wp:positionH>
            <wp:positionV relativeFrom="paragraph">
              <wp:posOffset>200478</wp:posOffset>
            </wp:positionV>
            <wp:extent cx="6533314" cy="7755635"/>
            <wp:effectExtent l="0" t="0" r="0" b="0"/>
            <wp:wrapTopAndBottom/>
            <wp:docPr id="247" name="image109.png"/>
            <wp:cNvGraphicFramePr>
              <a:graphicFrameLocks noChangeAspect="1"/>
            </wp:cNvGraphicFramePr>
            <a:graphic>
              <a:graphicData uri="http://schemas.openxmlformats.org/drawingml/2006/picture">
                <pic:pic>
                  <pic:nvPicPr>
                    <pic:cNvPr id="248" name="image109.png"/>
                    <pic:cNvPicPr/>
                  </pic:nvPicPr>
                  <pic:blipFill>
                    <a:blip r:embed="rId184" cstate="print"/>
                    <a:stretch>
                      <a:fillRect/>
                    </a:stretch>
                  </pic:blipFill>
                  <pic:spPr>
                    <a:xfrm>
                      <a:off x="0" y="0"/>
                      <a:ext cx="6533314" cy="7755635"/>
                    </a:xfrm>
                    <a:prstGeom prst="rect">
                      <a:avLst/>
                    </a:prstGeom>
                  </pic:spPr>
                </pic:pic>
              </a:graphicData>
            </a:graphic>
          </wp:anchor>
        </w:drawing>
      </w:r>
    </w:p>
    <w:p>
      <w:pPr>
        <w:spacing w:after="0"/>
        <w:sectPr>
          <w:pgSz w:w="11900" w:h="16840"/>
          <w:pgMar w:header="0" w:footer="798" w:top="1940" w:bottom="980" w:left="0" w:right="0"/>
        </w:sectPr>
      </w:pPr>
    </w:p>
    <w:p>
      <w:pPr>
        <w:pStyle w:val="BodyText"/>
        <w:ind w:left="243"/>
        <w:rPr>
          <w:sz w:val="20"/>
        </w:rPr>
      </w:pPr>
      <w:r>
        <w:rPr>
          <w:sz w:val="20"/>
        </w:rPr>
        <w:drawing>
          <wp:inline distT="0" distB="0" distL="0" distR="0">
            <wp:extent cx="7110582" cy="8320278"/>
            <wp:effectExtent l="0" t="0" r="0" b="0"/>
            <wp:docPr id="249" name="image110.png"/>
            <wp:cNvGraphicFramePr>
              <a:graphicFrameLocks noChangeAspect="1"/>
            </wp:cNvGraphicFramePr>
            <a:graphic>
              <a:graphicData uri="http://schemas.openxmlformats.org/drawingml/2006/picture">
                <pic:pic>
                  <pic:nvPicPr>
                    <pic:cNvPr id="250" name="image110.png"/>
                    <pic:cNvPicPr/>
                  </pic:nvPicPr>
                  <pic:blipFill>
                    <a:blip r:embed="rId185" cstate="print"/>
                    <a:stretch>
                      <a:fillRect/>
                    </a:stretch>
                  </pic:blipFill>
                  <pic:spPr>
                    <a:xfrm>
                      <a:off x="0" y="0"/>
                      <a:ext cx="7110582" cy="8320278"/>
                    </a:xfrm>
                    <a:prstGeom prst="rect">
                      <a:avLst/>
                    </a:prstGeom>
                  </pic:spPr>
                </pic:pic>
              </a:graphicData>
            </a:graphic>
          </wp:inline>
        </w:drawing>
      </w:r>
      <w:r>
        <w:rPr>
          <w:sz w:val="20"/>
        </w:rPr>
      </w:r>
    </w:p>
    <w:p>
      <w:pPr>
        <w:spacing w:after="0"/>
        <w:rPr>
          <w:sz w:val="20"/>
        </w:rPr>
        <w:sectPr>
          <w:pgSz w:w="11900" w:h="16840"/>
          <w:pgMar w:header="0" w:footer="1533" w:top="1420" w:bottom="1720" w:left="0" w:right="0"/>
        </w:sectPr>
      </w:pPr>
    </w:p>
    <w:p>
      <w:pPr>
        <w:pStyle w:val="BodyText"/>
        <w:rPr>
          <w:i/>
          <w:sz w:val="20"/>
        </w:rPr>
      </w:pPr>
    </w:p>
    <w:p>
      <w:pPr>
        <w:pStyle w:val="BodyText"/>
        <w:spacing w:before="4"/>
        <w:rPr>
          <w:i/>
          <w:sz w:val="25"/>
        </w:rPr>
      </w:pPr>
    </w:p>
    <w:p>
      <w:pPr>
        <w:spacing w:after="0"/>
        <w:rPr>
          <w:sz w:val="25"/>
        </w:rPr>
        <w:sectPr>
          <w:pgSz w:w="11900" w:h="16840"/>
          <w:pgMar w:header="0" w:footer="798" w:top="1940" w:bottom="980" w:left="0" w:right="0"/>
        </w:sectPr>
      </w:pPr>
    </w:p>
    <w:p>
      <w:pPr>
        <w:pStyle w:val="BodyText"/>
        <w:rPr>
          <w:i/>
          <w:sz w:val="32"/>
        </w:rPr>
      </w:pPr>
    </w:p>
    <w:p>
      <w:pPr>
        <w:pStyle w:val="BodyText"/>
        <w:spacing w:before="4"/>
        <w:rPr>
          <w:i/>
          <w:sz w:val="34"/>
        </w:rPr>
      </w:pPr>
    </w:p>
    <w:p>
      <w:pPr>
        <w:spacing w:before="0"/>
        <w:ind w:left="1524" w:right="0" w:firstLine="0"/>
        <w:jc w:val="left"/>
        <w:rPr>
          <w:rFonts w:ascii="Tahoma"/>
          <w:sz w:val="24"/>
        </w:rPr>
      </w:pPr>
      <w:r>
        <w:rPr>
          <w:rFonts w:ascii="Tahoma"/>
          <w:color w:val="231F20"/>
          <w:sz w:val="24"/>
        </w:rPr>
        <w:t>DESARROLLO</w:t>
      </w:r>
      <w:r>
        <w:rPr>
          <w:rFonts w:ascii="Tahoma"/>
          <w:color w:val="231F20"/>
          <w:spacing w:val="-14"/>
          <w:sz w:val="24"/>
        </w:rPr>
        <w:t> </w:t>
      </w:r>
      <w:r>
        <w:rPr>
          <w:rFonts w:ascii="Tahoma"/>
          <w:color w:val="231F20"/>
          <w:spacing w:val="-2"/>
          <w:sz w:val="24"/>
        </w:rPr>
        <w:t>REGIONAL</w:t>
      </w:r>
    </w:p>
    <w:p>
      <w:pPr>
        <w:pStyle w:val="Heading2"/>
        <w:spacing w:before="114"/>
        <w:ind w:left="412"/>
      </w:pPr>
      <w:r>
        <w:rPr/>
        <w:br w:type="column"/>
      </w:r>
      <w:r>
        <w:rPr>
          <w:color w:val="EE7F22"/>
          <w:w w:val="80"/>
        </w:rPr>
        <w:t>METAS</w:t>
      </w:r>
      <w:r>
        <w:rPr>
          <w:color w:val="EE7F22"/>
          <w:spacing w:val="-11"/>
          <w:w w:val="90"/>
        </w:rPr>
        <w:t> </w:t>
      </w:r>
      <w:r>
        <w:rPr>
          <w:color w:val="EE7F22"/>
          <w:spacing w:val="-4"/>
          <w:w w:val="90"/>
        </w:rPr>
        <w:t>2027</w:t>
      </w:r>
    </w:p>
    <w:p>
      <w:pPr>
        <w:spacing w:after="0"/>
        <w:sectPr>
          <w:type w:val="continuous"/>
          <w:pgSz w:w="11900" w:h="16840"/>
          <w:pgMar w:header="0" w:footer="1533" w:top="1940" w:bottom="280" w:left="0" w:right="0"/>
          <w:cols w:num="2" w:equalWidth="0">
            <w:col w:w="4170" w:space="40"/>
            <w:col w:w="7690"/>
          </w:cols>
        </w:sectPr>
      </w:pPr>
    </w:p>
    <w:p>
      <w:pPr>
        <w:pStyle w:val="BodyText"/>
        <w:spacing w:before="4"/>
        <w:rPr>
          <w:rFonts w:ascii="Arial Black"/>
          <w:sz w:val="6"/>
        </w:rPr>
      </w:pPr>
    </w:p>
    <w:tbl>
      <w:tblPr>
        <w:tblW w:w="0" w:type="auto"/>
        <w:jc w:val="left"/>
        <w:tblInd w:w="9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01"/>
        <w:gridCol w:w="3750"/>
        <w:gridCol w:w="2314"/>
        <w:gridCol w:w="1250"/>
      </w:tblGrid>
      <w:tr>
        <w:trPr>
          <w:trHeight w:val="495" w:hRule="atLeast"/>
        </w:trPr>
        <w:tc>
          <w:tcPr>
            <w:tcW w:w="2701" w:type="dxa"/>
            <w:shd w:val="clear" w:color="auto" w:fill="808285"/>
          </w:tcPr>
          <w:p>
            <w:pPr>
              <w:pStyle w:val="TableParagraph"/>
              <w:spacing w:before="109"/>
              <w:ind w:left="826"/>
              <w:rPr>
                <w:rFonts w:ascii="Tahoma"/>
                <w:sz w:val="21"/>
              </w:rPr>
            </w:pPr>
            <w:r>
              <w:rPr>
                <w:rFonts w:ascii="Tahoma"/>
                <w:color w:val="EE7F22"/>
                <w:spacing w:val="-2"/>
                <w:sz w:val="21"/>
              </w:rPr>
              <w:t>INDICADOR</w:t>
            </w:r>
          </w:p>
        </w:tc>
        <w:tc>
          <w:tcPr>
            <w:tcW w:w="3750" w:type="dxa"/>
            <w:shd w:val="clear" w:color="auto" w:fill="808285"/>
          </w:tcPr>
          <w:p>
            <w:pPr>
              <w:pStyle w:val="TableParagraph"/>
              <w:spacing w:before="107"/>
              <w:ind w:left="1117"/>
              <w:rPr>
                <w:rFonts w:ascii="Tahoma"/>
                <w:sz w:val="21"/>
              </w:rPr>
            </w:pPr>
            <w:r>
              <w:rPr>
                <w:rFonts w:ascii="Tahoma"/>
                <w:color w:val="EE7F22"/>
                <w:spacing w:val="-9"/>
                <w:sz w:val="21"/>
              </w:rPr>
              <w:t>ESTADO</w:t>
            </w:r>
            <w:r>
              <w:rPr>
                <w:rFonts w:ascii="Tahoma"/>
                <w:color w:val="EE7F22"/>
                <w:spacing w:val="-5"/>
                <w:sz w:val="21"/>
              </w:rPr>
              <w:t> </w:t>
            </w:r>
            <w:r>
              <w:rPr>
                <w:rFonts w:ascii="Tahoma"/>
                <w:color w:val="EE7F22"/>
                <w:spacing w:val="-2"/>
                <w:sz w:val="21"/>
              </w:rPr>
              <w:t>ACTUAL</w:t>
            </w:r>
          </w:p>
        </w:tc>
        <w:tc>
          <w:tcPr>
            <w:tcW w:w="2314" w:type="dxa"/>
            <w:shd w:val="clear" w:color="auto" w:fill="808285"/>
          </w:tcPr>
          <w:p>
            <w:pPr>
              <w:pStyle w:val="TableParagraph"/>
              <w:spacing w:before="111"/>
              <w:ind w:left="893" w:right="867"/>
              <w:jc w:val="center"/>
              <w:rPr>
                <w:rFonts w:ascii="Tahoma"/>
                <w:sz w:val="21"/>
              </w:rPr>
            </w:pPr>
            <w:r>
              <w:rPr>
                <w:rFonts w:ascii="Tahoma"/>
                <w:color w:val="EE7F22"/>
                <w:spacing w:val="-4"/>
                <w:sz w:val="21"/>
              </w:rPr>
              <w:t>META</w:t>
            </w:r>
          </w:p>
        </w:tc>
        <w:tc>
          <w:tcPr>
            <w:tcW w:w="1250" w:type="dxa"/>
            <w:shd w:val="clear" w:color="auto" w:fill="808285"/>
          </w:tcPr>
          <w:p>
            <w:pPr>
              <w:pStyle w:val="TableParagraph"/>
              <w:spacing w:before="99"/>
              <w:ind w:left="412" w:right="404"/>
              <w:jc w:val="center"/>
              <w:rPr>
                <w:rFonts w:ascii="Tahoma"/>
                <w:sz w:val="21"/>
              </w:rPr>
            </w:pPr>
            <w:r>
              <w:rPr>
                <w:rFonts w:ascii="Tahoma"/>
                <w:color w:val="EE7F22"/>
                <w:spacing w:val="-5"/>
                <w:sz w:val="21"/>
              </w:rPr>
              <w:t>ODS</w:t>
            </w:r>
          </w:p>
        </w:tc>
      </w:tr>
      <w:tr>
        <w:trPr>
          <w:trHeight w:val="2631" w:hRule="atLeast"/>
        </w:trPr>
        <w:tc>
          <w:tcPr>
            <w:tcW w:w="2701" w:type="dxa"/>
            <w:tcBorders>
              <w:right w:val="dashed" w:sz="8" w:space="0" w:color="EE7F22"/>
            </w:tcBorders>
          </w:tcPr>
          <w:p>
            <w:pPr>
              <w:pStyle w:val="TableParagraph"/>
              <w:spacing w:before="92"/>
              <w:ind w:right="115"/>
              <w:jc w:val="right"/>
              <w:rPr>
                <w:rFonts w:ascii="Tahoma"/>
                <w:sz w:val="17"/>
              </w:rPr>
            </w:pPr>
            <w:r>
              <w:rPr>
                <w:rFonts w:ascii="Tahoma"/>
                <w:color w:val="6D6E71"/>
                <w:w w:val="105"/>
                <w:sz w:val="17"/>
              </w:rPr>
              <w:t>Producto</w:t>
            </w:r>
            <w:r>
              <w:rPr>
                <w:rFonts w:ascii="Tahoma"/>
                <w:color w:val="6D6E71"/>
                <w:spacing w:val="-14"/>
                <w:w w:val="105"/>
                <w:sz w:val="17"/>
              </w:rPr>
              <w:t> </w:t>
            </w:r>
            <w:r>
              <w:rPr>
                <w:rFonts w:ascii="Tahoma"/>
                <w:color w:val="6D6E71"/>
                <w:w w:val="105"/>
                <w:sz w:val="17"/>
              </w:rPr>
              <w:t>Interno</w:t>
            </w:r>
            <w:r>
              <w:rPr>
                <w:rFonts w:ascii="Tahoma"/>
                <w:color w:val="6D6E71"/>
                <w:spacing w:val="-13"/>
                <w:w w:val="105"/>
                <w:sz w:val="17"/>
              </w:rPr>
              <w:t> </w:t>
            </w:r>
            <w:r>
              <w:rPr>
                <w:rFonts w:ascii="Tahoma"/>
                <w:color w:val="6D6E71"/>
                <w:w w:val="105"/>
                <w:sz w:val="17"/>
              </w:rPr>
              <w:t>Bruto</w:t>
            </w:r>
            <w:r>
              <w:rPr>
                <w:rFonts w:ascii="Tahoma"/>
                <w:color w:val="6D6E71"/>
                <w:spacing w:val="-13"/>
                <w:w w:val="105"/>
                <w:sz w:val="17"/>
              </w:rPr>
              <w:t> </w:t>
            </w:r>
            <w:r>
              <w:rPr>
                <w:rFonts w:ascii="Tahoma"/>
                <w:color w:val="6D6E71"/>
                <w:spacing w:val="-2"/>
                <w:w w:val="105"/>
                <w:sz w:val="17"/>
              </w:rPr>
              <w:t>(PIB)</w:t>
            </w:r>
          </w:p>
          <w:p>
            <w:pPr>
              <w:pStyle w:val="TableParagraph"/>
              <w:rPr>
                <w:rFonts w:ascii="Arial Black"/>
                <w:sz w:val="22"/>
              </w:rPr>
            </w:pPr>
          </w:p>
          <w:p>
            <w:pPr>
              <w:pStyle w:val="TableParagraph"/>
              <w:spacing w:before="2"/>
              <w:rPr>
                <w:rFonts w:ascii="Arial Black"/>
                <w:sz w:val="28"/>
              </w:rPr>
            </w:pPr>
          </w:p>
          <w:p>
            <w:pPr>
              <w:pStyle w:val="TableParagraph"/>
              <w:spacing w:before="1"/>
              <w:ind w:right="176"/>
              <w:jc w:val="right"/>
              <w:rPr>
                <w:rFonts w:ascii="Tahoma"/>
                <w:sz w:val="17"/>
              </w:rPr>
            </w:pPr>
            <w:r>
              <w:rPr>
                <w:rFonts w:ascii="Tahoma"/>
                <w:color w:val="6D6E71"/>
                <w:w w:val="105"/>
                <w:sz w:val="17"/>
              </w:rPr>
              <w:t>Tasa</w:t>
            </w:r>
            <w:r>
              <w:rPr>
                <w:rFonts w:ascii="Tahoma"/>
                <w:color w:val="6D6E71"/>
                <w:spacing w:val="-11"/>
                <w:w w:val="105"/>
                <w:sz w:val="17"/>
              </w:rPr>
              <w:t> </w:t>
            </w:r>
            <w:r>
              <w:rPr>
                <w:rFonts w:ascii="Tahoma"/>
                <w:color w:val="6D6E71"/>
                <w:w w:val="105"/>
                <w:sz w:val="17"/>
              </w:rPr>
              <w:t>anual</w:t>
            </w:r>
            <w:r>
              <w:rPr>
                <w:rFonts w:ascii="Tahoma"/>
                <w:color w:val="6D6E71"/>
                <w:spacing w:val="-10"/>
                <w:w w:val="105"/>
                <w:sz w:val="17"/>
              </w:rPr>
              <w:t> </w:t>
            </w:r>
            <w:r>
              <w:rPr>
                <w:rFonts w:ascii="Tahoma"/>
                <w:color w:val="6D6E71"/>
                <w:w w:val="105"/>
                <w:sz w:val="17"/>
              </w:rPr>
              <w:t>de</w:t>
            </w:r>
            <w:r>
              <w:rPr>
                <w:rFonts w:ascii="Tahoma"/>
                <w:color w:val="6D6E71"/>
                <w:spacing w:val="-10"/>
                <w:w w:val="105"/>
                <w:sz w:val="17"/>
              </w:rPr>
              <w:t> </w:t>
            </w:r>
            <w:r>
              <w:rPr>
                <w:rFonts w:ascii="Tahoma"/>
                <w:color w:val="6D6E71"/>
                <w:w w:val="105"/>
                <w:sz w:val="17"/>
              </w:rPr>
              <w:t>crecimiento</w:t>
            </w:r>
            <w:r>
              <w:rPr>
                <w:rFonts w:ascii="Tahoma"/>
                <w:color w:val="6D6E71"/>
                <w:spacing w:val="-11"/>
                <w:w w:val="105"/>
                <w:sz w:val="17"/>
              </w:rPr>
              <w:t> </w:t>
            </w:r>
            <w:r>
              <w:rPr>
                <w:rFonts w:ascii="Tahoma"/>
                <w:color w:val="6D6E71"/>
                <w:spacing w:val="-5"/>
                <w:w w:val="105"/>
                <w:sz w:val="17"/>
              </w:rPr>
              <w:t>del</w:t>
            </w:r>
          </w:p>
          <w:p>
            <w:pPr>
              <w:pStyle w:val="TableParagraph"/>
              <w:spacing w:before="3"/>
              <w:ind w:right="176"/>
              <w:jc w:val="right"/>
              <w:rPr>
                <w:rFonts w:ascii="Tahoma"/>
                <w:sz w:val="17"/>
              </w:rPr>
            </w:pPr>
            <w:r>
              <w:rPr>
                <w:rFonts w:ascii="Tahoma"/>
                <w:color w:val="6D6E71"/>
                <w:sz w:val="17"/>
              </w:rPr>
              <w:t>PIB</w:t>
            </w:r>
            <w:r>
              <w:rPr>
                <w:rFonts w:ascii="Tahoma"/>
                <w:color w:val="6D6E71"/>
                <w:spacing w:val="-3"/>
                <w:sz w:val="17"/>
              </w:rPr>
              <w:t> </w:t>
            </w:r>
            <w:r>
              <w:rPr>
                <w:rFonts w:ascii="Tahoma"/>
                <w:color w:val="6D6E71"/>
                <w:spacing w:val="-2"/>
                <w:sz w:val="17"/>
              </w:rPr>
              <w:t>municipal</w:t>
            </w:r>
          </w:p>
        </w:tc>
        <w:tc>
          <w:tcPr>
            <w:tcW w:w="3750" w:type="dxa"/>
            <w:tcBorders>
              <w:left w:val="dashed" w:sz="8" w:space="0" w:color="EE7F22"/>
              <w:right w:val="dashed" w:sz="8" w:space="0" w:color="EE7F22"/>
            </w:tcBorders>
          </w:tcPr>
          <w:p>
            <w:pPr>
              <w:pStyle w:val="TableParagraph"/>
              <w:spacing w:line="244" w:lineRule="auto" w:before="109"/>
              <w:ind w:left="237" w:right="226"/>
              <w:jc w:val="center"/>
              <w:rPr>
                <w:rFonts w:ascii="Tahoma" w:hAnsi="Tahoma"/>
                <w:sz w:val="17"/>
              </w:rPr>
            </w:pPr>
            <w:r>
              <w:rPr>
                <w:rFonts w:ascii="Tahoma" w:hAnsi="Tahoma"/>
                <w:color w:val="6D6E71"/>
                <w:w w:val="105"/>
                <w:sz w:val="17"/>
              </w:rPr>
              <w:t>En</w:t>
            </w:r>
            <w:r>
              <w:rPr>
                <w:rFonts w:ascii="Tahoma" w:hAnsi="Tahoma"/>
                <w:color w:val="6D6E71"/>
                <w:spacing w:val="-10"/>
                <w:w w:val="105"/>
                <w:sz w:val="17"/>
              </w:rPr>
              <w:t> </w:t>
            </w:r>
            <w:r>
              <w:rPr>
                <w:rFonts w:ascii="Tahoma" w:hAnsi="Tahoma"/>
                <w:color w:val="6D6E71"/>
                <w:w w:val="105"/>
                <w:sz w:val="17"/>
              </w:rPr>
              <w:t>el</w:t>
            </w:r>
            <w:r>
              <w:rPr>
                <w:rFonts w:ascii="Tahoma" w:hAnsi="Tahoma"/>
                <w:color w:val="6D6E71"/>
                <w:spacing w:val="-10"/>
                <w:w w:val="105"/>
                <w:sz w:val="17"/>
              </w:rPr>
              <w:t> </w:t>
            </w:r>
            <w:r>
              <w:rPr>
                <w:rFonts w:ascii="Tahoma" w:hAnsi="Tahoma"/>
                <w:color w:val="6D6E71"/>
                <w:w w:val="105"/>
                <w:sz w:val="17"/>
              </w:rPr>
              <w:t>año</w:t>
            </w:r>
            <w:r>
              <w:rPr>
                <w:rFonts w:ascii="Tahoma" w:hAnsi="Tahoma"/>
                <w:color w:val="6D6E71"/>
                <w:spacing w:val="-10"/>
                <w:w w:val="105"/>
                <w:sz w:val="17"/>
              </w:rPr>
              <w:t> </w:t>
            </w:r>
            <w:r>
              <w:rPr>
                <w:rFonts w:ascii="Tahoma" w:hAnsi="Tahoma"/>
                <w:color w:val="6D6E71"/>
                <w:w w:val="105"/>
                <w:sz w:val="17"/>
              </w:rPr>
              <w:t>2019,</w:t>
            </w:r>
            <w:r>
              <w:rPr>
                <w:rFonts w:ascii="Tahoma" w:hAnsi="Tahoma"/>
                <w:color w:val="6D6E71"/>
                <w:spacing w:val="-10"/>
                <w:w w:val="105"/>
                <w:sz w:val="17"/>
              </w:rPr>
              <w:t> </w:t>
            </w:r>
            <w:r>
              <w:rPr>
                <w:rFonts w:ascii="Tahoma" w:hAnsi="Tahoma"/>
                <w:color w:val="6D6E71"/>
                <w:w w:val="105"/>
                <w:sz w:val="17"/>
              </w:rPr>
              <w:t>el</w:t>
            </w:r>
            <w:r>
              <w:rPr>
                <w:rFonts w:ascii="Tahoma" w:hAnsi="Tahoma"/>
                <w:color w:val="6D6E71"/>
                <w:spacing w:val="-10"/>
                <w:w w:val="105"/>
                <w:sz w:val="17"/>
              </w:rPr>
              <w:t> </w:t>
            </w:r>
            <w:r>
              <w:rPr>
                <w:rFonts w:ascii="Tahoma" w:hAnsi="Tahoma"/>
                <w:color w:val="6D6E71"/>
                <w:w w:val="105"/>
                <w:sz w:val="17"/>
              </w:rPr>
              <w:t>Producto</w:t>
            </w:r>
            <w:r>
              <w:rPr>
                <w:rFonts w:ascii="Tahoma" w:hAnsi="Tahoma"/>
                <w:color w:val="6D6E71"/>
                <w:spacing w:val="-10"/>
                <w:w w:val="105"/>
                <w:sz w:val="17"/>
              </w:rPr>
              <w:t> </w:t>
            </w:r>
            <w:r>
              <w:rPr>
                <w:rFonts w:ascii="Tahoma" w:hAnsi="Tahoma"/>
                <w:color w:val="6D6E71"/>
                <w:w w:val="105"/>
                <w:sz w:val="17"/>
              </w:rPr>
              <w:t>Interno</w:t>
            </w:r>
            <w:r>
              <w:rPr>
                <w:rFonts w:ascii="Tahoma" w:hAnsi="Tahoma"/>
                <w:color w:val="6D6E71"/>
                <w:spacing w:val="-10"/>
                <w:w w:val="105"/>
                <w:sz w:val="17"/>
              </w:rPr>
              <w:t> </w:t>
            </w:r>
            <w:r>
              <w:rPr>
                <w:rFonts w:ascii="Tahoma" w:hAnsi="Tahoma"/>
                <w:color w:val="6D6E71"/>
                <w:w w:val="105"/>
                <w:sz w:val="17"/>
              </w:rPr>
              <w:t>Bruto (PIB) de la entidad, fue de 120, 946 millones de pesos. (1)</w:t>
            </w:r>
          </w:p>
          <w:p>
            <w:pPr>
              <w:pStyle w:val="TableParagraph"/>
              <w:spacing w:before="3"/>
              <w:rPr>
                <w:rFonts w:ascii="Arial Black"/>
                <w:sz w:val="20"/>
              </w:rPr>
            </w:pPr>
          </w:p>
          <w:p>
            <w:pPr>
              <w:pStyle w:val="TableParagraph"/>
              <w:spacing w:line="244" w:lineRule="auto"/>
              <w:ind w:left="115" w:right="226"/>
              <w:jc w:val="center"/>
              <w:rPr>
                <w:rFonts w:ascii="Tahoma" w:hAnsi="Tahoma"/>
                <w:sz w:val="17"/>
              </w:rPr>
            </w:pPr>
            <w:r>
              <w:rPr>
                <w:rFonts w:ascii="Tahoma" w:hAnsi="Tahoma"/>
                <w:color w:val="6D6E71"/>
                <w:w w:val="105"/>
                <w:sz w:val="17"/>
              </w:rPr>
              <w:t>Durante</w:t>
            </w:r>
            <w:r>
              <w:rPr>
                <w:rFonts w:ascii="Tahoma" w:hAnsi="Tahoma"/>
                <w:color w:val="6D6E71"/>
                <w:spacing w:val="-4"/>
                <w:w w:val="105"/>
                <w:sz w:val="17"/>
              </w:rPr>
              <w:t> </w:t>
            </w:r>
            <w:r>
              <w:rPr>
                <w:rFonts w:ascii="Tahoma" w:hAnsi="Tahoma"/>
                <w:color w:val="6D6E71"/>
                <w:w w:val="105"/>
                <w:sz w:val="17"/>
              </w:rPr>
              <w:t>el</w:t>
            </w:r>
            <w:r>
              <w:rPr>
                <w:rFonts w:ascii="Tahoma" w:hAnsi="Tahoma"/>
                <w:color w:val="6D6E71"/>
                <w:spacing w:val="-4"/>
                <w:w w:val="105"/>
                <w:sz w:val="17"/>
              </w:rPr>
              <w:t> </w:t>
            </w:r>
            <w:r>
              <w:rPr>
                <w:rFonts w:ascii="Tahoma" w:hAnsi="Tahoma"/>
                <w:color w:val="6D6E71"/>
                <w:w w:val="105"/>
                <w:sz w:val="17"/>
              </w:rPr>
              <w:t>periodo</w:t>
            </w:r>
            <w:r>
              <w:rPr>
                <w:rFonts w:ascii="Tahoma" w:hAnsi="Tahoma"/>
                <w:color w:val="6D6E71"/>
                <w:spacing w:val="-4"/>
                <w:w w:val="105"/>
                <w:sz w:val="17"/>
              </w:rPr>
              <w:t> </w:t>
            </w:r>
            <w:r>
              <w:rPr>
                <w:rFonts w:ascii="Tahoma" w:hAnsi="Tahoma"/>
                <w:color w:val="6D6E71"/>
                <w:w w:val="105"/>
                <w:sz w:val="17"/>
              </w:rPr>
              <w:t>de</w:t>
            </w:r>
            <w:r>
              <w:rPr>
                <w:rFonts w:ascii="Tahoma" w:hAnsi="Tahoma"/>
                <w:color w:val="6D6E71"/>
                <w:spacing w:val="-4"/>
                <w:w w:val="105"/>
                <w:sz w:val="17"/>
              </w:rPr>
              <w:t> </w:t>
            </w:r>
            <w:r>
              <w:rPr>
                <w:rFonts w:ascii="Tahoma" w:hAnsi="Tahoma"/>
                <w:color w:val="6D6E71"/>
                <w:w w:val="105"/>
                <w:sz w:val="17"/>
              </w:rPr>
              <w:t>los</w:t>
            </w:r>
            <w:r>
              <w:rPr>
                <w:rFonts w:ascii="Tahoma" w:hAnsi="Tahoma"/>
                <w:color w:val="6D6E71"/>
                <w:spacing w:val="-4"/>
                <w:w w:val="105"/>
                <w:sz w:val="17"/>
              </w:rPr>
              <w:t> </w:t>
            </w:r>
            <w:r>
              <w:rPr>
                <w:rFonts w:ascii="Tahoma" w:hAnsi="Tahoma"/>
                <w:color w:val="6D6E71"/>
                <w:w w:val="105"/>
                <w:sz w:val="17"/>
              </w:rPr>
              <w:t>años</w:t>
            </w:r>
            <w:r>
              <w:rPr>
                <w:rFonts w:ascii="Tahoma" w:hAnsi="Tahoma"/>
                <w:color w:val="6D6E71"/>
                <w:spacing w:val="-4"/>
                <w:w w:val="105"/>
                <w:sz w:val="17"/>
              </w:rPr>
              <w:t> </w:t>
            </w:r>
            <w:r>
              <w:rPr>
                <w:rFonts w:ascii="Tahoma" w:hAnsi="Tahoma"/>
                <w:color w:val="6D6E71"/>
                <w:w w:val="105"/>
                <w:sz w:val="17"/>
              </w:rPr>
              <w:t>2000-2015, 15 de los 20 municipios de la entidad presentaron una tasa de crecimiento del PIB municipal inferior al 1 por ciento. (2)</w:t>
            </w:r>
          </w:p>
        </w:tc>
        <w:tc>
          <w:tcPr>
            <w:tcW w:w="2314" w:type="dxa"/>
            <w:tcBorders>
              <w:left w:val="dashed" w:sz="8" w:space="0" w:color="EE7F22"/>
              <w:right w:val="dashed" w:sz="8" w:space="0" w:color="EE7F22"/>
            </w:tcBorders>
          </w:tcPr>
          <w:p>
            <w:pPr>
              <w:pStyle w:val="TableParagraph"/>
              <w:spacing w:line="244" w:lineRule="auto" w:before="109"/>
              <w:ind w:left="166"/>
              <w:rPr>
                <w:rFonts w:ascii="Tahoma"/>
                <w:sz w:val="17"/>
              </w:rPr>
            </w:pPr>
            <w:r>
              <w:rPr>
                <w:rFonts w:ascii="Tahoma"/>
                <w:color w:val="6D6E71"/>
                <w:w w:val="105"/>
                <w:sz w:val="17"/>
              </w:rPr>
              <w:t>Alcanzar</w:t>
            </w:r>
            <w:r>
              <w:rPr>
                <w:rFonts w:ascii="Tahoma"/>
                <w:color w:val="6D6E71"/>
                <w:spacing w:val="-14"/>
                <w:w w:val="105"/>
                <w:sz w:val="17"/>
              </w:rPr>
              <w:t> </w:t>
            </w:r>
            <w:r>
              <w:rPr>
                <w:rFonts w:ascii="Tahoma"/>
                <w:color w:val="6D6E71"/>
                <w:w w:val="105"/>
                <w:sz w:val="17"/>
              </w:rPr>
              <w:t>una</w:t>
            </w:r>
            <w:r>
              <w:rPr>
                <w:rFonts w:ascii="Tahoma"/>
                <w:color w:val="6D6E71"/>
                <w:spacing w:val="-14"/>
                <w:w w:val="105"/>
                <w:sz w:val="17"/>
              </w:rPr>
              <w:t> </w:t>
            </w:r>
            <w:r>
              <w:rPr>
                <w:rFonts w:ascii="Tahoma"/>
                <w:color w:val="6D6E71"/>
                <w:w w:val="105"/>
                <w:sz w:val="17"/>
              </w:rPr>
              <w:t>tendencia </w:t>
            </w:r>
            <w:r>
              <w:rPr>
                <w:rFonts w:ascii="Tahoma"/>
                <w:color w:val="6D6E71"/>
                <w:spacing w:val="-2"/>
                <w:w w:val="105"/>
                <w:sz w:val="17"/>
              </w:rPr>
              <w:t>ascendente.</w:t>
            </w:r>
          </w:p>
          <w:p>
            <w:pPr>
              <w:pStyle w:val="TableParagraph"/>
              <w:rPr>
                <w:rFonts w:ascii="Arial Black"/>
                <w:sz w:val="22"/>
              </w:rPr>
            </w:pPr>
          </w:p>
          <w:p>
            <w:pPr>
              <w:pStyle w:val="TableParagraph"/>
              <w:spacing w:line="244" w:lineRule="auto" w:before="185"/>
              <w:ind w:left="106"/>
              <w:rPr>
                <w:rFonts w:ascii="Tahoma"/>
                <w:sz w:val="17"/>
              </w:rPr>
            </w:pPr>
            <w:r>
              <w:rPr>
                <w:rFonts w:ascii="Tahoma"/>
                <w:color w:val="6D6E71"/>
                <w:w w:val="105"/>
                <w:sz w:val="17"/>
              </w:rPr>
              <w:t>Alcanzar</w:t>
            </w:r>
            <w:r>
              <w:rPr>
                <w:rFonts w:ascii="Tahoma"/>
                <w:color w:val="6D6E71"/>
                <w:spacing w:val="-14"/>
                <w:w w:val="105"/>
                <w:sz w:val="17"/>
              </w:rPr>
              <w:t> </w:t>
            </w:r>
            <w:r>
              <w:rPr>
                <w:rFonts w:ascii="Tahoma"/>
                <w:color w:val="6D6E71"/>
                <w:w w:val="105"/>
                <w:sz w:val="17"/>
              </w:rPr>
              <w:t>una</w:t>
            </w:r>
            <w:r>
              <w:rPr>
                <w:rFonts w:ascii="Tahoma"/>
                <w:color w:val="6D6E71"/>
                <w:spacing w:val="-14"/>
                <w:w w:val="105"/>
                <w:sz w:val="17"/>
              </w:rPr>
              <w:t> </w:t>
            </w:r>
            <w:r>
              <w:rPr>
                <w:rFonts w:ascii="Tahoma"/>
                <w:color w:val="6D6E71"/>
                <w:w w:val="105"/>
                <w:sz w:val="17"/>
              </w:rPr>
              <w:t>tendencia </w:t>
            </w:r>
            <w:r>
              <w:rPr>
                <w:rFonts w:ascii="Tahoma"/>
                <w:color w:val="6D6E71"/>
                <w:spacing w:val="-2"/>
                <w:w w:val="105"/>
                <w:sz w:val="17"/>
              </w:rPr>
              <w:t>ascendente.</w:t>
            </w:r>
          </w:p>
        </w:tc>
        <w:tc>
          <w:tcPr>
            <w:tcW w:w="1250" w:type="dxa"/>
            <w:tcBorders>
              <w:left w:val="dashed" w:sz="8" w:space="0" w:color="EE7F22"/>
            </w:tcBorders>
          </w:tcPr>
          <w:p>
            <w:pPr>
              <w:pStyle w:val="TableParagraph"/>
              <w:spacing w:before="1"/>
              <w:rPr>
                <w:rFonts w:ascii="Arial Black"/>
                <w:sz w:val="10"/>
              </w:rPr>
            </w:pPr>
          </w:p>
          <w:p>
            <w:pPr>
              <w:pStyle w:val="TableParagraph"/>
              <w:ind w:left="310"/>
              <w:rPr>
                <w:rFonts w:ascii="Arial Black"/>
                <w:sz w:val="20"/>
              </w:rPr>
            </w:pPr>
            <w:r>
              <w:rPr>
                <w:rFonts w:ascii="Arial Black"/>
                <w:sz w:val="20"/>
              </w:rPr>
              <w:drawing>
                <wp:inline distT="0" distB="0" distL="0" distR="0">
                  <wp:extent cx="397285" cy="398335"/>
                  <wp:effectExtent l="0" t="0" r="0" b="0"/>
                  <wp:docPr id="251" name="image101.png"/>
                  <wp:cNvGraphicFramePr>
                    <a:graphicFrameLocks noChangeAspect="1"/>
                  </wp:cNvGraphicFramePr>
                  <a:graphic>
                    <a:graphicData uri="http://schemas.openxmlformats.org/drawingml/2006/picture">
                      <pic:pic>
                        <pic:nvPicPr>
                          <pic:cNvPr id="252" name="image101.png"/>
                          <pic:cNvPicPr/>
                        </pic:nvPicPr>
                        <pic:blipFill>
                          <a:blip r:embed="rId176" cstate="print"/>
                          <a:stretch>
                            <a:fillRect/>
                          </a:stretch>
                        </pic:blipFill>
                        <pic:spPr>
                          <a:xfrm>
                            <a:off x="0" y="0"/>
                            <a:ext cx="397285" cy="398335"/>
                          </a:xfrm>
                          <a:prstGeom prst="rect">
                            <a:avLst/>
                          </a:prstGeom>
                        </pic:spPr>
                      </pic:pic>
                    </a:graphicData>
                  </a:graphic>
                </wp:inline>
              </w:drawing>
            </w:r>
            <w:r>
              <w:rPr>
                <w:rFonts w:ascii="Arial Black"/>
                <w:sz w:val="20"/>
              </w:rPr>
            </w:r>
          </w:p>
          <w:p>
            <w:pPr>
              <w:pStyle w:val="TableParagraph"/>
              <w:spacing w:before="6"/>
              <w:rPr>
                <w:rFonts w:ascii="Arial Black"/>
                <w:sz w:val="21"/>
              </w:rPr>
            </w:pPr>
          </w:p>
          <w:p>
            <w:pPr>
              <w:pStyle w:val="TableParagraph"/>
              <w:ind w:left="310"/>
              <w:rPr>
                <w:rFonts w:ascii="Arial Black"/>
                <w:sz w:val="20"/>
              </w:rPr>
            </w:pPr>
            <w:r>
              <w:rPr>
                <w:rFonts w:ascii="Arial Black"/>
                <w:sz w:val="20"/>
              </w:rPr>
              <w:drawing>
                <wp:inline distT="0" distB="0" distL="0" distR="0">
                  <wp:extent cx="397296" cy="398335"/>
                  <wp:effectExtent l="0" t="0" r="0" b="0"/>
                  <wp:docPr id="253" name="image101.png"/>
                  <wp:cNvGraphicFramePr>
                    <a:graphicFrameLocks noChangeAspect="1"/>
                  </wp:cNvGraphicFramePr>
                  <a:graphic>
                    <a:graphicData uri="http://schemas.openxmlformats.org/drawingml/2006/picture">
                      <pic:pic>
                        <pic:nvPicPr>
                          <pic:cNvPr id="254" name="image101.png"/>
                          <pic:cNvPicPr/>
                        </pic:nvPicPr>
                        <pic:blipFill>
                          <a:blip r:embed="rId176" cstate="print"/>
                          <a:stretch>
                            <a:fillRect/>
                          </a:stretch>
                        </pic:blipFill>
                        <pic:spPr>
                          <a:xfrm>
                            <a:off x="0" y="0"/>
                            <a:ext cx="397296" cy="398335"/>
                          </a:xfrm>
                          <a:prstGeom prst="rect">
                            <a:avLst/>
                          </a:prstGeom>
                        </pic:spPr>
                      </pic:pic>
                    </a:graphicData>
                  </a:graphic>
                </wp:inline>
              </w:drawing>
            </w:r>
            <w:r>
              <w:rPr>
                <w:rFonts w:ascii="Arial Black"/>
                <w:sz w:val="20"/>
              </w:rPr>
            </w:r>
          </w:p>
        </w:tc>
      </w:tr>
    </w:tbl>
    <w:p>
      <w:pPr>
        <w:pStyle w:val="BodyText"/>
        <w:rPr>
          <w:rFonts w:ascii="Arial Black"/>
          <w:sz w:val="20"/>
        </w:rPr>
      </w:pPr>
    </w:p>
    <w:p>
      <w:pPr>
        <w:pStyle w:val="BodyText"/>
        <w:spacing w:before="9"/>
        <w:rPr>
          <w:rFonts w:ascii="Arial Black"/>
          <w:sz w:val="14"/>
        </w:rPr>
      </w:pPr>
    </w:p>
    <w:p>
      <w:pPr>
        <w:pStyle w:val="ListParagraph"/>
        <w:numPr>
          <w:ilvl w:val="2"/>
          <w:numId w:val="151"/>
        </w:numPr>
        <w:tabs>
          <w:tab w:pos="175" w:val="left" w:leader="none"/>
        </w:tabs>
        <w:spacing w:line="162" w:lineRule="exact" w:before="114" w:after="0"/>
        <w:ind w:left="174" w:right="1383" w:hanging="175"/>
        <w:jc w:val="right"/>
        <w:rPr>
          <w:sz w:val="15"/>
        </w:rPr>
      </w:pPr>
      <w:r>
        <w:rPr>
          <w:color w:val="808285"/>
          <w:w w:val="90"/>
          <w:sz w:val="15"/>
        </w:rPr>
        <w:t>Banco</w:t>
      </w:r>
      <w:r>
        <w:rPr>
          <w:color w:val="808285"/>
          <w:spacing w:val="-2"/>
          <w:sz w:val="15"/>
        </w:rPr>
        <w:t> </w:t>
      </w:r>
      <w:r>
        <w:rPr>
          <w:color w:val="808285"/>
          <w:w w:val="90"/>
          <w:sz w:val="15"/>
        </w:rPr>
        <w:t>de</w:t>
      </w:r>
      <w:r>
        <w:rPr>
          <w:color w:val="808285"/>
          <w:spacing w:val="-1"/>
          <w:sz w:val="15"/>
        </w:rPr>
        <w:t> </w:t>
      </w:r>
      <w:r>
        <w:rPr>
          <w:color w:val="808285"/>
          <w:w w:val="90"/>
          <w:sz w:val="15"/>
        </w:rPr>
        <w:t>Información</w:t>
      </w:r>
      <w:r>
        <w:rPr>
          <w:color w:val="808285"/>
          <w:spacing w:val="-1"/>
          <w:sz w:val="15"/>
        </w:rPr>
        <w:t> </w:t>
      </w:r>
      <w:r>
        <w:rPr>
          <w:color w:val="808285"/>
          <w:w w:val="90"/>
          <w:sz w:val="15"/>
        </w:rPr>
        <w:t>Económica,</w:t>
      </w:r>
      <w:r>
        <w:rPr>
          <w:color w:val="808285"/>
          <w:spacing w:val="-1"/>
          <w:sz w:val="15"/>
        </w:rPr>
        <w:t> </w:t>
      </w:r>
      <w:r>
        <w:rPr>
          <w:color w:val="808285"/>
          <w:w w:val="90"/>
          <w:sz w:val="15"/>
        </w:rPr>
        <w:t>INEGI</w:t>
      </w:r>
      <w:r>
        <w:rPr>
          <w:color w:val="808285"/>
          <w:spacing w:val="-1"/>
          <w:sz w:val="15"/>
        </w:rPr>
        <w:t> </w:t>
      </w:r>
      <w:r>
        <w:rPr>
          <w:color w:val="808285"/>
          <w:spacing w:val="-2"/>
          <w:w w:val="90"/>
          <w:sz w:val="15"/>
        </w:rPr>
        <w:t>2019.</w:t>
      </w:r>
    </w:p>
    <w:p>
      <w:pPr>
        <w:pStyle w:val="ListParagraph"/>
        <w:numPr>
          <w:ilvl w:val="2"/>
          <w:numId w:val="151"/>
        </w:numPr>
        <w:tabs>
          <w:tab w:pos="175" w:val="left" w:leader="none"/>
        </w:tabs>
        <w:spacing w:line="162" w:lineRule="exact" w:before="0" w:after="0"/>
        <w:ind w:left="174" w:right="1383" w:hanging="175"/>
        <w:jc w:val="right"/>
        <w:rPr>
          <w:sz w:val="15"/>
        </w:rPr>
      </w:pPr>
      <w:r>
        <w:rPr>
          <w:color w:val="808285"/>
          <w:w w:val="85"/>
          <w:sz w:val="15"/>
        </w:rPr>
        <w:t>Encuesta</w:t>
      </w:r>
      <w:r>
        <w:rPr>
          <w:color w:val="808285"/>
          <w:spacing w:val="20"/>
          <w:sz w:val="15"/>
        </w:rPr>
        <w:t> </w:t>
      </w:r>
      <w:r>
        <w:rPr>
          <w:color w:val="808285"/>
          <w:w w:val="85"/>
          <w:sz w:val="15"/>
        </w:rPr>
        <w:t>Intercensal,</w:t>
      </w:r>
      <w:r>
        <w:rPr>
          <w:color w:val="808285"/>
          <w:spacing w:val="21"/>
          <w:sz w:val="15"/>
        </w:rPr>
        <w:t> </w:t>
      </w:r>
      <w:r>
        <w:rPr>
          <w:color w:val="808285"/>
          <w:w w:val="85"/>
          <w:sz w:val="15"/>
        </w:rPr>
        <w:t>INEGI</w:t>
      </w:r>
      <w:r>
        <w:rPr>
          <w:color w:val="808285"/>
          <w:spacing w:val="20"/>
          <w:sz w:val="15"/>
        </w:rPr>
        <w:t> </w:t>
      </w:r>
      <w:r>
        <w:rPr>
          <w:color w:val="808285"/>
          <w:spacing w:val="-2"/>
          <w:w w:val="85"/>
          <w:sz w:val="15"/>
        </w:rPr>
        <w:t>2015.</w:t>
      </w:r>
    </w:p>
    <w:p>
      <w:pPr>
        <w:spacing w:after="0" w:line="162" w:lineRule="exact"/>
        <w:jc w:val="right"/>
        <w:rPr>
          <w:sz w:val="15"/>
        </w:rPr>
        <w:sectPr>
          <w:type w:val="continuous"/>
          <w:pgSz w:w="11900" w:h="16840"/>
          <w:pgMar w:header="0" w:footer="1533" w:top="1940" w:bottom="280" w:left="0" w:right="0"/>
        </w:sectPr>
      </w:pPr>
    </w:p>
    <w:p>
      <w:pPr>
        <w:pStyle w:val="Heading4"/>
      </w:pPr>
      <w:r>
        <w:rPr>
          <w:color w:val="7B1E2E"/>
          <w:w w:val="105"/>
        </w:rPr>
        <w:t>PROGRAMAS</w:t>
      </w:r>
      <w:r>
        <w:rPr>
          <w:color w:val="7B1E2E"/>
          <w:spacing w:val="16"/>
          <w:w w:val="105"/>
        </w:rPr>
        <w:t> </w:t>
      </w:r>
      <w:r>
        <w:rPr>
          <w:color w:val="7B1E2E"/>
          <w:w w:val="105"/>
        </w:rPr>
        <w:t>2021</w:t>
      </w:r>
      <w:r>
        <w:rPr>
          <w:color w:val="7B1E2E"/>
          <w:spacing w:val="16"/>
          <w:w w:val="105"/>
        </w:rPr>
        <w:t> </w:t>
      </w:r>
      <w:r>
        <w:rPr>
          <w:color w:val="7B1E2E"/>
          <w:w w:val="105"/>
        </w:rPr>
        <w:t>-</w:t>
      </w:r>
      <w:r>
        <w:rPr>
          <w:color w:val="7B1E2E"/>
          <w:spacing w:val="-4"/>
          <w:w w:val="105"/>
        </w:rPr>
        <w:t>2027</w:t>
      </w:r>
    </w:p>
    <w:p>
      <w:pPr>
        <w:pStyle w:val="BodyText"/>
        <w:spacing w:before="9"/>
        <w:rPr>
          <w:sz w:val="41"/>
        </w:rPr>
      </w:pPr>
    </w:p>
    <w:p>
      <w:pPr>
        <w:spacing w:line="244" w:lineRule="auto" w:before="0"/>
        <w:ind w:left="3652" w:right="1640" w:hanging="1954"/>
        <w:jc w:val="left"/>
        <w:rPr>
          <w:i/>
          <w:sz w:val="31"/>
        </w:rPr>
      </w:pPr>
      <w:r>
        <w:rPr>
          <w:rFonts w:ascii="Arial" w:hAnsi="Arial"/>
          <w:color w:val="404040"/>
          <w:w w:val="105"/>
          <w:sz w:val="25"/>
        </w:rPr>
        <w:t>EJE RECTOR:</w:t>
      </w:r>
      <w:r>
        <w:rPr>
          <w:rFonts w:ascii="Arial" w:hAnsi="Arial"/>
          <w:color w:val="404040"/>
          <w:spacing w:val="40"/>
          <w:w w:val="105"/>
          <w:sz w:val="25"/>
        </w:rPr>
        <w:t> </w:t>
      </w:r>
      <w:r>
        <w:rPr>
          <w:i/>
          <w:color w:val="FF8300"/>
          <w:w w:val="105"/>
          <w:sz w:val="31"/>
        </w:rPr>
        <w:t>COMPETITIVIDAD, CRECIMIENTO</w:t>
      </w:r>
      <w:r>
        <w:rPr>
          <w:i/>
          <w:color w:val="FF8300"/>
          <w:w w:val="105"/>
          <w:sz w:val="31"/>
        </w:rPr>
        <w:t> ECONÓMICO Y EMPLEO</w:t>
      </w:r>
    </w:p>
    <w:p>
      <w:pPr>
        <w:spacing w:line="325" w:lineRule="exact" w:before="0"/>
        <w:ind w:left="1699" w:right="0" w:firstLine="0"/>
        <w:jc w:val="both"/>
        <w:rPr>
          <w:i/>
          <w:sz w:val="27"/>
        </w:rPr>
      </w:pPr>
      <w:r>
        <w:rPr>
          <w:rFonts w:ascii="Arial"/>
          <w:color w:val="404040"/>
          <w:w w:val="105"/>
          <w:sz w:val="25"/>
        </w:rPr>
        <w:t>EJE</w:t>
      </w:r>
      <w:r>
        <w:rPr>
          <w:rFonts w:ascii="Arial"/>
          <w:color w:val="404040"/>
          <w:spacing w:val="78"/>
          <w:w w:val="105"/>
          <w:sz w:val="25"/>
        </w:rPr>
        <w:t> </w:t>
      </w:r>
      <w:r>
        <w:rPr>
          <w:rFonts w:ascii="Arial"/>
          <w:color w:val="404040"/>
          <w:w w:val="105"/>
          <w:sz w:val="25"/>
        </w:rPr>
        <w:t>GENERAL:</w:t>
      </w:r>
      <w:r>
        <w:rPr>
          <w:rFonts w:ascii="Arial"/>
          <w:color w:val="404040"/>
          <w:spacing w:val="57"/>
          <w:w w:val="150"/>
          <w:sz w:val="25"/>
        </w:rPr>
        <w:t> </w:t>
      </w:r>
      <w:r>
        <w:rPr>
          <w:i/>
          <w:color w:val="FF8300"/>
          <w:w w:val="105"/>
          <w:sz w:val="27"/>
        </w:rPr>
        <w:t>DESARROLLO</w:t>
      </w:r>
      <w:r>
        <w:rPr>
          <w:i/>
          <w:color w:val="FF8300"/>
          <w:spacing w:val="64"/>
          <w:w w:val="105"/>
          <w:sz w:val="27"/>
        </w:rPr>
        <w:t> </w:t>
      </w:r>
      <w:r>
        <w:rPr>
          <w:i/>
          <w:color w:val="FF8300"/>
          <w:spacing w:val="-2"/>
          <w:w w:val="105"/>
          <w:sz w:val="27"/>
        </w:rPr>
        <w:t>REGIONAL</w:t>
      </w:r>
    </w:p>
    <w:p>
      <w:pPr>
        <w:pStyle w:val="BodyText"/>
        <w:spacing w:before="5"/>
        <w:rPr>
          <w:i/>
          <w:sz w:val="32"/>
        </w:rPr>
      </w:pPr>
    </w:p>
    <w:p>
      <w:pPr>
        <w:spacing w:line="247" w:lineRule="auto" w:before="0"/>
        <w:ind w:left="3116" w:right="3111" w:hanging="1"/>
        <w:jc w:val="center"/>
        <w:rPr>
          <w:sz w:val="23"/>
        </w:rPr>
      </w:pPr>
      <w:r>
        <w:rPr>
          <w:w w:val="110"/>
          <w:sz w:val="23"/>
        </w:rPr>
        <w:t>PROGRAMA </w:t>
      </w:r>
      <w:r>
        <w:rPr>
          <w:i/>
          <w:w w:val="110"/>
          <w:sz w:val="23"/>
          <w:u w:val="single"/>
        </w:rPr>
        <w:t>DESARROLLO REGIONAL</w:t>
      </w:r>
      <w:r>
        <w:rPr>
          <w:i/>
          <w:w w:val="110"/>
          <w:sz w:val="23"/>
        </w:rPr>
        <w:t> </w:t>
      </w:r>
      <w:r>
        <w:rPr>
          <w:i/>
          <w:w w:val="110"/>
          <w:sz w:val="23"/>
          <w:u w:val="single"/>
        </w:rPr>
        <w:t>SOCIOECONÓMICO INCLUYENTE</w:t>
      </w:r>
      <w:r>
        <w:rPr>
          <w:i/>
          <w:w w:val="110"/>
          <w:sz w:val="23"/>
        </w:rPr>
        <w:t> </w:t>
      </w:r>
      <w:r>
        <w:rPr>
          <w:color w:val="ED7D31"/>
          <w:sz w:val="23"/>
        </w:rPr>
        <w:t>RESPONSABLE:</w:t>
      </w:r>
      <w:r>
        <w:rPr>
          <w:color w:val="ED7D31"/>
          <w:spacing w:val="61"/>
          <w:w w:val="150"/>
          <w:sz w:val="23"/>
        </w:rPr>
        <w:t> </w:t>
      </w:r>
      <w:r>
        <w:rPr>
          <w:color w:val="ED7D31"/>
          <w:sz w:val="23"/>
        </w:rPr>
        <w:t>SECRETARÍA</w:t>
      </w:r>
      <w:r>
        <w:rPr>
          <w:color w:val="ED7D31"/>
          <w:spacing w:val="62"/>
          <w:w w:val="150"/>
          <w:sz w:val="23"/>
        </w:rPr>
        <w:t> </w:t>
      </w:r>
      <w:r>
        <w:rPr>
          <w:color w:val="ED7D31"/>
          <w:sz w:val="23"/>
        </w:rPr>
        <w:t>DE</w:t>
      </w:r>
      <w:r>
        <w:rPr>
          <w:color w:val="ED7D31"/>
          <w:spacing w:val="61"/>
          <w:w w:val="150"/>
          <w:sz w:val="23"/>
        </w:rPr>
        <w:t> </w:t>
      </w:r>
      <w:r>
        <w:rPr>
          <w:color w:val="ED7D31"/>
          <w:sz w:val="23"/>
        </w:rPr>
        <w:t>ECONOMÍA</w:t>
      </w:r>
    </w:p>
    <w:p>
      <w:pPr>
        <w:pStyle w:val="BodyText"/>
        <w:spacing w:before="3"/>
        <w:rPr>
          <w:sz w:val="31"/>
        </w:rPr>
      </w:pPr>
    </w:p>
    <w:p>
      <w:pPr>
        <w:spacing w:before="0"/>
        <w:ind w:left="2407" w:right="0" w:firstLine="0"/>
        <w:jc w:val="left"/>
        <w:rPr>
          <w:sz w:val="23"/>
        </w:rPr>
      </w:pPr>
      <w:r>
        <w:rPr>
          <w:spacing w:val="-2"/>
          <w:w w:val="105"/>
          <w:sz w:val="23"/>
        </w:rPr>
        <w:t>Problemática</w:t>
      </w:r>
    </w:p>
    <w:p>
      <w:pPr>
        <w:pStyle w:val="BodyText"/>
        <w:spacing w:line="225" w:lineRule="auto" w:before="50"/>
        <w:ind w:left="1699" w:right="1694"/>
        <w:jc w:val="both"/>
      </w:pPr>
      <w:r>
        <w:rPr/>
        <w:t>Desequilibrio en el desarrollo integral de las regiones del </w:t>
      </w:r>
      <w:r>
        <w:rPr/>
        <w:t>Estado </w:t>
      </w:r>
      <w:r>
        <w:rPr>
          <w:spacing w:val="-8"/>
        </w:rPr>
        <w:t>provocando una marcada desigualdad entre las localidades que integran el </w:t>
      </w:r>
      <w:r>
        <w:rPr/>
        <w:t>territorio</w:t>
      </w:r>
      <w:r>
        <w:rPr>
          <w:spacing w:val="-16"/>
        </w:rPr>
        <w:t> </w:t>
      </w:r>
      <w:r>
        <w:rPr/>
        <w:t>estatal.</w:t>
      </w:r>
    </w:p>
    <w:p>
      <w:pPr>
        <w:pStyle w:val="BodyText"/>
        <w:spacing w:before="7"/>
        <w:rPr>
          <w:sz w:val="27"/>
        </w:rPr>
      </w:pPr>
    </w:p>
    <w:p>
      <w:pPr>
        <w:spacing w:before="1"/>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t>Impulsar el desarrollo territorial sostenible, generando </w:t>
      </w:r>
      <w:r>
        <w:rPr/>
        <w:t>crecimiento </w:t>
      </w:r>
      <w:r>
        <w:rPr>
          <w:spacing w:val="-2"/>
        </w:rPr>
        <w:t>económico</w:t>
      </w:r>
      <w:r>
        <w:rPr>
          <w:spacing w:val="-16"/>
        </w:rPr>
        <w:t> </w:t>
      </w:r>
      <w:r>
        <w:rPr>
          <w:spacing w:val="-2"/>
        </w:rPr>
        <w:t>y</w:t>
      </w:r>
      <w:r>
        <w:rPr>
          <w:spacing w:val="-16"/>
        </w:rPr>
        <w:t> </w:t>
      </w:r>
      <w:r>
        <w:rPr>
          <w:spacing w:val="-2"/>
        </w:rPr>
        <w:t>bienestar</w:t>
      </w:r>
      <w:r>
        <w:rPr>
          <w:spacing w:val="-16"/>
        </w:rPr>
        <w:t> </w:t>
      </w:r>
      <w:r>
        <w:rPr>
          <w:spacing w:val="-2"/>
        </w:rPr>
        <w:t>para</w:t>
      </w:r>
      <w:r>
        <w:rPr>
          <w:spacing w:val="-16"/>
        </w:rPr>
        <w:t> </w:t>
      </w:r>
      <w:r>
        <w:rPr>
          <w:spacing w:val="-2"/>
        </w:rPr>
        <w:t>sus</w:t>
      </w:r>
      <w:r>
        <w:rPr>
          <w:spacing w:val="-16"/>
        </w:rPr>
        <w:t> </w:t>
      </w:r>
      <w:r>
        <w:rPr>
          <w:spacing w:val="-2"/>
        </w:rPr>
        <w:t>habitantes,</w:t>
      </w:r>
      <w:r>
        <w:rPr>
          <w:spacing w:val="-16"/>
        </w:rPr>
        <w:t> </w:t>
      </w:r>
      <w:r>
        <w:rPr>
          <w:spacing w:val="-2"/>
        </w:rPr>
        <w:t>fomentar</w:t>
      </w:r>
      <w:r>
        <w:rPr>
          <w:spacing w:val="-16"/>
        </w:rPr>
        <w:t> </w:t>
      </w:r>
      <w:r>
        <w:rPr>
          <w:spacing w:val="-2"/>
        </w:rPr>
        <w:t>el</w:t>
      </w:r>
      <w:r>
        <w:rPr>
          <w:spacing w:val="-16"/>
        </w:rPr>
        <w:t> </w:t>
      </w:r>
      <w:r>
        <w:rPr>
          <w:spacing w:val="-2"/>
        </w:rPr>
        <w:t>crecimiento,</w:t>
      </w:r>
      <w:r>
        <w:rPr>
          <w:spacing w:val="-16"/>
        </w:rPr>
        <w:t> </w:t>
      </w:r>
      <w:r>
        <w:rPr>
          <w:spacing w:val="-2"/>
        </w:rPr>
        <w:t>allí </w:t>
      </w:r>
      <w:r>
        <w:rPr/>
        <w:t>donde éste se muestre muy por debajo de su potencial, desarrollar infraestructuras</w:t>
      </w:r>
      <w:r>
        <w:rPr>
          <w:spacing w:val="-11"/>
        </w:rPr>
        <w:t> </w:t>
      </w:r>
      <w:r>
        <w:rPr/>
        <w:t>que</w:t>
      </w:r>
      <w:r>
        <w:rPr>
          <w:spacing w:val="-11"/>
        </w:rPr>
        <w:t> </w:t>
      </w:r>
      <w:r>
        <w:rPr/>
        <w:t>detonen</w:t>
      </w:r>
      <w:r>
        <w:rPr>
          <w:spacing w:val="-11"/>
        </w:rPr>
        <w:t> </w:t>
      </w:r>
      <w:r>
        <w:rPr/>
        <w:t>crecimiento</w:t>
      </w:r>
      <w:r>
        <w:rPr>
          <w:spacing w:val="-11"/>
        </w:rPr>
        <w:t> </w:t>
      </w:r>
      <w:r>
        <w:rPr/>
        <w:t>de</w:t>
      </w:r>
      <w:r>
        <w:rPr>
          <w:spacing w:val="-11"/>
        </w:rPr>
        <w:t> </w:t>
      </w:r>
      <w:r>
        <w:rPr/>
        <w:t>las</w:t>
      </w:r>
      <w:r>
        <w:rPr>
          <w:spacing w:val="-12"/>
        </w:rPr>
        <w:t> </w:t>
      </w:r>
      <w:r>
        <w:rPr/>
        <w:t>diferentes</w:t>
      </w:r>
      <w:r>
        <w:rPr>
          <w:spacing w:val="-11"/>
        </w:rPr>
        <w:t> </w:t>
      </w:r>
      <w:r>
        <w:rPr/>
        <w:t>regiones</w:t>
      </w:r>
      <w:r>
        <w:rPr>
          <w:spacing w:val="-11"/>
        </w:rPr>
        <w:t> </w:t>
      </w:r>
      <w:r>
        <w:rPr/>
        <w:t>de </w:t>
      </w:r>
      <w:r>
        <w:rPr>
          <w:w w:val="90"/>
        </w:rPr>
        <w:t>Nayarit, respetando en todo momento la aptitud y vocación del entorno, sus </w:t>
      </w:r>
      <w:r>
        <w:rPr/>
        <w:t>habitantes</w:t>
      </w:r>
      <w:r>
        <w:rPr>
          <w:spacing w:val="-30"/>
        </w:rPr>
        <w:t> </w:t>
      </w:r>
      <w:r>
        <w:rPr/>
        <w:t>y</w:t>
      </w:r>
      <w:r>
        <w:rPr>
          <w:spacing w:val="-30"/>
        </w:rPr>
        <w:t> </w:t>
      </w:r>
      <w:r>
        <w:rPr/>
        <w:t>el</w:t>
      </w:r>
      <w:r>
        <w:rPr>
          <w:spacing w:val="-30"/>
        </w:rPr>
        <w:t> </w:t>
      </w:r>
      <w:r>
        <w:rPr/>
        <w:t>medio</w:t>
      </w:r>
      <w:r>
        <w:rPr>
          <w:spacing w:val="-30"/>
        </w:rPr>
        <w:t> </w:t>
      </w:r>
      <w:r>
        <w:rPr/>
        <w:t>ambiente.</w:t>
      </w:r>
    </w:p>
    <w:p>
      <w:pPr>
        <w:pStyle w:val="BodyText"/>
        <w:spacing w:before="5"/>
        <w:rPr>
          <w:sz w:val="27"/>
        </w:rPr>
      </w:pPr>
    </w:p>
    <w:p>
      <w:pPr>
        <w:spacing w:before="1"/>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52"/>
        </w:numPr>
        <w:tabs>
          <w:tab w:pos="2420" w:val="left" w:leader="none"/>
        </w:tabs>
        <w:spacing w:line="283" w:lineRule="exact" w:before="35"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10.1.4</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10.1.5</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10.2.1</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10.2.2</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10.2.3</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1"/>
          <w:sz w:val="24"/>
        </w:rPr>
        <w:t> </w:t>
      </w:r>
      <w:r>
        <w:rPr>
          <w:color w:val="404040"/>
          <w:spacing w:val="-2"/>
          <w:sz w:val="24"/>
        </w:rPr>
        <w:t>10.3.7</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5"/>
          <w:sz w:val="24"/>
        </w:rPr>
        <w:t>12.1.1</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12.1.2</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ESTRATEGIA</w:t>
      </w:r>
      <w:r>
        <w:rPr>
          <w:color w:val="404040"/>
          <w:spacing w:val="-26"/>
          <w:sz w:val="24"/>
        </w:rPr>
        <w:t> </w:t>
      </w:r>
      <w:r>
        <w:rPr>
          <w:color w:val="404040"/>
          <w:spacing w:val="-2"/>
          <w:sz w:val="24"/>
        </w:rPr>
        <w:t>12.1.3</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12.1.4</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12.1.5</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12.1.6</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1.2.2</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1.4.4</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1.5.3</w:t>
      </w:r>
    </w:p>
    <w:p>
      <w:pPr>
        <w:pStyle w:val="ListParagraph"/>
        <w:numPr>
          <w:ilvl w:val="0"/>
          <w:numId w:val="152"/>
        </w:numPr>
        <w:tabs>
          <w:tab w:pos="2420" w:val="left" w:leader="none"/>
        </w:tabs>
        <w:spacing w:line="274" w:lineRule="exact" w:before="0" w:after="0"/>
        <w:ind w:left="2419" w:right="0" w:hanging="361"/>
        <w:jc w:val="left"/>
        <w:rPr>
          <w:color w:val="404040"/>
          <w:sz w:val="24"/>
        </w:rPr>
      </w:pPr>
      <w:r>
        <w:rPr>
          <w:color w:val="404040"/>
          <w:spacing w:val="-2"/>
          <w:sz w:val="24"/>
        </w:rPr>
        <w:t>ESTRATEGIA</w:t>
      </w:r>
      <w:r>
        <w:rPr>
          <w:color w:val="404040"/>
          <w:spacing w:val="-26"/>
          <w:sz w:val="24"/>
        </w:rPr>
        <w:t> </w:t>
      </w:r>
      <w:r>
        <w:rPr>
          <w:color w:val="404040"/>
          <w:spacing w:val="-2"/>
          <w:sz w:val="24"/>
        </w:rPr>
        <w:t>7.1.4</w:t>
      </w:r>
    </w:p>
    <w:p>
      <w:pPr>
        <w:pStyle w:val="ListParagraph"/>
        <w:numPr>
          <w:ilvl w:val="0"/>
          <w:numId w:val="152"/>
        </w:numPr>
        <w:tabs>
          <w:tab w:pos="2420" w:val="left" w:leader="none"/>
        </w:tabs>
        <w:spacing w:line="274" w:lineRule="exact" w:before="0" w:after="0"/>
        <w:ind w:left="2419" w:right="0" w:hanging="361"/>
        <w:jc w:val="left"/>
        <w:rPr>
          <w:sz w:val="24"/>
        </w:rPr>
      </w:pPr>
      <w:r>
        <w:rPr>
          <w:color w:val="404040"/>
          <w:spacing w:val="-2"/>
          <w:sz w:val="24"/>
        </w:rPr>
        <w:t>OBJETIVO</w:t>
      </w:r>
      <w:r>
        <w:rPr>
          <w:color w:val="404040"/>
          <w:spacing w:val="-26"/>
          <w:sz w:val="24"/>
        </w:rPr>
        <w:t> </w:t>
      </w:r>
      <w:r>
        <w:rPr>
          <w:color w:val="404040"/>
          <w:spacing w:val="-2"/>
          <w:sz w:val="24"/>
        </w:rPr>
        <w:t>ESTRATÉGICO</w:t>
      </w:r>
      <w:r>
        <w:rPr>
          <w:color w:val="404040"/>
          <w:spacing w:val="-26"/>
          <w:sz w:val="24"/>
        </w:rPr>
        <w:t> </w:t>
      </w:r>
      <w:r>
        <w:rPr>
          <w:color w:val="404040"/>
          <w:spacing w:val="-2"/>
          <w:sz w:val="24"/>
        </w:rPr>
        <w:t>7.2.2</w:t>
      </w:r>
    </w:p>
    <w:p>
      <w:pPr>
        <w:pStyle w:val="ListParagraph"/>
        <w:numPr>
          <w:ilvl w:val="0"/>
          <w:numId w:val="152"/>
        </w:numPr>
        <w:tabs>
          <w:tab w:pos="2420" w:val="left" w:leader="none"/>
        </w:tabs>
        <w:spacing w:line="283" w:lineRule="exact" w:before="0" w:after="0"/>
        <w:ind w:left="2419" w:right="0" w:hanging="361"/>
        <w:jc w:val="left"/>
        <w:rPr>
          <w:sz w:val="24"/>
        </w:rPr>
      </w:pPr>
      <w:r>
        <w:rPr>
          <w:color w:val="404040"/>
          <w:spacing w:val="-2"/>
          <w:sz w:val="24"/>
        </w:rPr>
        <w:t>OBJETIVO</w:t>
      </w:r>
      <w:r>
        <w:rPr>
          <w:color w:val="404040"/>
          <w:spacing w:val="-26"/>
          <w:sz w:val="24"/>
        </w:rPr>
        <w:t> </w:t>
      </w:r>
      <w:r>
        <w:rPr>
          <w:color w:val="404040"/>
          <w:spacing w:val="-2"/>
          <w:sz w:val="24"/>
        </w:rPr>
        <w:t>ESTRATÉGICO</w:t>
      </w:r>
      <w:r>
        <w:rPr>
          <w:color w:val="404040"/>
          <w:spacing w:val="-26"/>
          <w:sz w:val="24"/>
        </w:rPr>
        <w:t> </w:t>
      </w:r>
      <w:r>
        <w:rPr>
          <w:color w:val="404040"/>
          <w:spacing w:val="-2"/>
          <w:sz w:val="24"/>
        </w:rPr>
        <w:t>7.2.4</w:t>
      </w:r>
    </w:p>
    <w:p>
      <w:pPr>
        <w:spacing w:after="0" w:line="283" w:lineRule="exact"/>
        <w:jc w:val="left"/>
        <w:rPr>
          <w:sz w:val="24"/>
        </w:rPr>
        <w:sectPr>
          <w:pgSz w:w="11900" w:h="16840"/>
          <w:pgMar w:header="0" w:footer="1533" w:top="1320" w:bottom="1720" w:left="0" w:right="0"/>
        </w:sectPr>
      </w:pPr>
    </w:p>
    <w:p>
      <w:pPr>
        <w:spacing w:before="107"/>
        <w:ind w:left="1694" w:right="1692" w:firstLine="0"/>
        <w:jc w:val="center"/>
        <w:rPr>
          <w:i/>
          <w:sz w:val="23"/>
        </w:rPr>
      </w:pPr>
      <w:r>
        <w:rPr>
          <w:w w:val="110"/>
          <w:sz w:val="23"/>
        </w:rPr>
        <w:t>PROGRAMA</w:t>
      </w:r>
      <w:r>
        <w:rPr>
          <w:spacing w:val="6"/>
          <w:w w:val="110"/>
          <w:sz w:val="23"/>
        </w:rPr>
        <w:t> </w:t>
      </w:r>
      <w:r>
        <w:rPr>
          <w:i/>
          <w:w w:val="110"/>
          <w:sz w:val="23"/>
          <w:u w:val="single"/>
        </w:rPr>
        <w:t>JUSTICIA</w:t>
      </w:r>
      <w:r>
        <w:rPr>
          <w:i/>
          <w:spacing w:val="7"/>
          <w:w w:val="110"/>
          <w:sz w:val="23"/>
          <w:u w:val="single"/>
        </w:rPr>
        <w:t> </w:t>
      </w:r>
      <w:r>
        <w:rPr>
          <w:i/>
          <w:w w:val="110"/>
          <w:sz w:val="23"/>
          <w:u w:val="single"/>
        </w:rPr>
        <w:t>LABORAL</w:t>
      </w:r>
      <w:r>
        <w:rPr>
          <w:i/>
          <w:spacing w:val="6"/>
          <w:w w:val="110"/>
          <w:sz w:val="23"/>
          <w:u w:val="single"/>
        </w:rPr>
        <w:t> </w:t>
      </w:r>
      <w:r>
        <w:rPr>
          <w:i/>
          <w:w w:val="110"/>
          <w:sz w:val="23"/>
          <w:u w:val="single"/>
        </w:rPr>
        <w:t>Y</w:t>
      </w:r>
      <w:r>
        <w:rPr>
          <w:i/>
          <w:spacing w:val="7"/>
          <w:w w:val="110"/>
          <w:sz w:val="23"/>
          <w:u w:val="single"/>
        </w:rPr>
        <w:t> </w:t>
      </w:r>
      <w:r>
        <w:rPr>
          <w:i/>
          <w:w w:val="110"/>
          <w:sz w:val="23"/>
          <w:u w:val="single"/>
        </w:rPr>
        <w:t>MAYOR</w:t>
      </w:r>
      <w:r>
        <w:rPr>
          <w:i/>
          <w:spacing w:val="6"/>
          <w:w w:val="110"/>
          <w:sz w:val="23"/>
          <w:u w:val="single"/>
        </w:rPr>
        <w:t> </w:t>
      </w:r>
      <w:r>
        <w:rPr>
          <w:i/>
          <w:spacing w:val="-2"/>
          <w:w w:val="110"/>
          <w:sz w:val="23"/>
          <w:u w:val="single"/>
        </w:rPr>
        <w:t>PRODUCTIVIDAD</w:t>
      </w:r>
    </w:p>
    <w:p>
      <w:pPr>
        <w:spacing w:before="8"/>
        <w:ind w:left="2919" w:right="2917" w:firstLine="0"/>
        <w:jc w:val="center"/>
        <w:rPr>
          <w:sz w:val="23"/>
        </w:rPr>
      </w:pPr>
      <w:r>
        <w:rPr>
          <w:color w:val="ED7D31"/>
          <w:w w:val="105"/>
          <w:sz w:val="23"/>
        </w:rPr>
        <w:t>RESPONSABLE:</w:t>
      </w:r>
      <w:r>
        <w:rPr>
          <w:color w:val="ED7D31"/>
          <w:spacing w:val="32"/>
          <w:w w:val="105"/>
          <w:sz w:val="23"/>
        </w:rPr>
        <w:t> </w:t>
      </w:r>
      <w:r>
        <w:rPr>
          <w:color w:val="ED7D31"/>
          <w:w w:val="105"/>
          <w:sz w:val="23"/>
        </w:rPr>
        <w:t>*SECRETARÍA</w:t>
      </w:r>
      <w:r>
        <w:rPr>
          <w:color w:val="ED7D31"/>
          <w:spacing w:val="32"/>
          <w:w w:val="105"/>
          <w:sz w:val="23"/>
        </w:rPr>
        <w:t> </w:t>
      </w:r>
      <w:r>
        <w:rPr>
          <w:color w:val="ED7D31"/>
          <w:w w:val="105"/>
          <w:sz w:val="23"/>
        </w:rPr>
        <w:t>DE</w:t>
      </w:r>
      <w:r>
        <w:rPr>
          <w:color w:val="ED7D31"/>
          <w:spacing w:val="32"/>
          <w:w w:val="105"/>
          <w:sz w:val="23"/>
        </w:rPr>
        <w:t> </w:t>
      </w:r>
      <w:r>
        <w:rPr>
          <w:color w:val="ED7D31"/>
          <w:spacing w:val="-2"/>
          <w:w w:val="105"/>
          <w:sz w:val="23"/>
        </w:rPr>
        <w:t>ECONOMÍA</w:t>
      </w:r>
    </w:p>
    <w:p>
      <w:pPr>
        <w:spacing w:before="52"/>
        <w:ind w:left="2922" w:right="1504" w:firstLine="0"/>
        <w:jc w:val="center"/>
        <w:rPr>
          <w:sz w:val="23"/>
        </w:rPr>
      </w:pPr>
      <w:r>
        <w:rPr>
          <w:color w:val="ED7D31"/>
          <w:sz w:val="23"/>
        </w:rPr>
        <w:t>*SECRETARÍA</w:t>
      </w:r>
      <w:r>
        <w:rPr>
          <w:color w:val="ED7D31"/>
          <w:spacing w:val="55"/>
          <w:w w:val="150"/>
          <w:sz w:val="23"/>
        </w:rPr>
        <w:t> </w:t>
      </w:r>
      <w:r>
        <w:rPr>
          <w:color w:val="ED7D31"/>
          <w:sz w:val="23"/>
        </w:rPr>
        <w:t>GENERAL</w:t>
      </w:r>
      <w:r>
        <w:rPr>
          <w:color w:val="ED7D31"/>
          <w:spacing w:val="56"/>
          <w:w w:val="150"/>
          <w:sz w:val="23"/>
        </w:rPr>
        <w:t> </w:t>
      </w:r>
      <w:r>
        <w:rPr>
          <w:color w:val="ED7D31"/>
          <w:sz w:val="23"/>
        </w:rPr>
        <w:t>DE</w:t>
      </w:r>
      <w:r>
        <w:rPr>
          <w:color w:val="ED7D31"/>
          <w:spacing w:val="55"/>
          <w:w w:val="150"/>
          <w:sz w:val="23"/>
        </w:rPr>
        <w:t> </w:t>
      </w:r>
      <w:r>
        <w:rPr>
          <w:color w:val="ED7D31"/>
          <w:spacing w:val="-2"/>
          <w:sz w:val="23"/>
        </w:rPr>
        <w:t>GOBIERNO</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line="261" w:lineRule="auto" w:before="35"/>
        <w:ind w:left="1699"/>
      </w:pPr>
      <w:r>
        <w:rPr>
          <w:spacing w:val="-6"/>
        </w:rPr>
        <w:t>Desconocimiento</w:t>
      </w:r>
      <w:r>
        <w:rPr>
          <w:spacing w:val="-18"/>
        </w:rPr>
        <w:t> </w:t>
      </w:r>
      <w:r>
        <w:rPr>
          <w:spacing w:val="-6"/>
        </w:rPr>
        <w:t>de</w:t>
      </w:r>
      <w:r>
        <w:rPr>
          <w:spacing w:val="-18"/>
        </w:rPr>
        <w:t> </w:t>
      </w:r>
      <w:r>
        <w:rPr>
          <w:spacing w:val="-6"/>
        </w:rPr>
        <w:t>los</w:t>
      </w:r>
      <w:r>
        <w:rPr>
          <w:spacing w:val="-18"/>
        </w:rPr>
        <w:t> </w:t>
      </w:r>
      <w:r>
        <w:rPr>
          <w:spacing w:val="-6"/>
        </w:rPr>
        <w:t>derechos</w:t>
      </w:r>
      <w:r>
        <w:rPr>
          <w:spacing w:val="-18"/>
        </w:rPr>
        <w:t> </w:t>
      </w:r>
      <w:r>
        <w:rPr>
          <w:spacing w:val="-6"/>
        </w:rPr>
        <w:t>laborales</w:t>
      </w:r>
      <w:r>
        <w:rPr>
          <w:spacing w:val="-18"/>
        </w:rPr>
        <w:t> </w:t>
      </w:r>
      <w:r>
        <w:rPr>
          <w:spacing w:val="-6"/>
        </w:rPr>
        <w:t>por</w:t>
      </w:r>
      <w:r>
        <w:rPr>
          <w:spacing w:val="-18"/>
        </w:rPr>
        <w:t> </w:t>
      </w:r>
      <w:r>
        <w:rPr>
          <w:spacing w:val="-6"/>
        </w:rPr>
        <w:t>parte</w:t>
      </w:r>
      <w:r>
        <w:rPr>
          <w:spacing w:val="-18"/>
        </w:rPr>
        <w:t> </w:t>
      </w:r>
      <w:r>
        <w:rPr>
          <w:spacing w:val="-6"/>
        </w:rPr>
        <w:t>de</w:t>
      </w:r>
      <w:r>
        <w:rPr>
          <w:spacing w:val="-18"/>
        </w:rPr>
        <w:t> </w:t>
      </w:r>
      <w:r>
        <w:rPr>
          <w:spacing w:val="-6"/>
        </w:rPr>
        <w:t>los</w:t>
      </w:r>
      <w:r>
        <w:rPr>
          <w:spacing w:val="-18"/>
        </w:rPr>
        <w:t> </w:t>
      </w:r>
      <w:r>
        <w:rPr>
          <w:spacing w:val="-6"/>
        </w:rPr>
        <w:t>trabajadores</w:t>
      </w:r>
      <w:r>
        <w:rPr>
          <w:spacing w:val="-18"/>
        </w:rPr>
        <w:t> </w:t>
      </w:r>
      <w:r>
        <w:rPr>
          <w:spacing w:val="-6"/>
        </w:rPr>
        <w:t>e </w:t>
      </w:r>
      <w:r>
        <w:rPr>
          <w:spacing w:val="-4"/>
        </w:rPr>
        <w:t>incumplimiento</w:t>
      </w:r>
      <w:r>
        <w:rPr>
          <w:spacing w:val="-25"/>
        </w:rPr>
        <w:t> </w:t>
      </w:r>
      <w:r>
        <w:rPr>
          <w:spacing w:val="-4"/>
        </w:rPr>
        <w:t>y</w:t>
      </w:r>
      <w:r>
        <w:rPr>
          <w:spacing w:val="-25"/>
        </w:rPr>
        <w:t> </w:t>
      </w:r>
      <w:r>
        <w:rPr>
          <w:spacing w:val="-4"/>
        </w:rPr>
        <w:t>falta</w:t>
      </w:r>
      <w:r>
        <w:rPr>
          <w:spacing w:val="-25"/>
        </w:rPr>
        <w:t> </w:t>
      </w:r>
      <w:r>
        <w:rPr>
          <w:spacing w:val="-4"/>
        </w:rPr>
        <w:t>de</w:t>
      </w:r>
      <w:r>
        <w:rPr>
          <w:spacing w:val="-25"/>
        </w:rPr>
        <w:t> </w:t>
      </w:r>
      <w:r>
        <w:rPr>
          <w:spacing w:val="-4"/>
        </w:rPr>
        <w:t>vigilancia</w:t>
      </w:r>
      <w:r>
        <w:rPr>
          <w:spacing w:val="-25"/>
        </w:rPr>
        <w:t> </w:t>
      </w:r>
      <w:r>
        <w:rPr>
          <w:spacing w:val="-4"/>
        </w:rPr>
        <w:t>de</w:t>
      </w:r>
      <w:r>
        <w:rPr>
          <w:spacing w:val="-25"/>
        </w:rPr>
        <w:t> </w:t>
      </w:r>
      <w:r>
        <w:rPr>
          <w:spacing w:val="-4"/>
        </w:rPr>
        <w:t>la</w:t>
      </w:r>
      <w:r>
        <w:rPr>
          <w:spacing w:val="-25"/>
        </w:rPr>
        <w:t> </w:t>
      </w:r>
      <w:r>
        <w:rPr>
          <w:spacing w:val="-4"/>
        </w:rPr>
        <w:t>normatividad</w:t>
      </w:r>
      <w:r>
        <w:rPr>
          <w:spacing w:val="-25"/>
        </w:rPr>
        <w:t> </w:t>
      </w:r>
      <w:r>
        <w:rPr>
          <w:spacing w:val="-4"/>
        </w:rPr>
        <w:t>laboral.</w:t>
      </w:r>
    </w:p>
    <w:p>
      <w:pPr>
        <w:pStyle w:val="BodyText"/>
        <w:spacing w:before="10"/>
        <w:rPr>
          <w:sz w:val="28"/>
        </w:rPr>
      </w:pPr>
    </w:p>
    <w:p>
      <w:pPr>
        <w:spacing w:before="0"/>
        <w:ind w:left="2407" w:right="0" w:firstLine="0"/>
        <w:jc w:val="left"/>
        <w:rPr>
          <w:sz w:val="23"/>
        </w:rPr>
      </w:pPr>
      <w:r>
        <w:rPr>
          <w:w w:val="105"/>
          <w:sz w:val="23"/>
        </w:rPr>
        <w:t>Objetivo</w:t>
      </w:r>
      <w:r>
        <w:rPr>
          <w:spacing w:val="43"/>
          <w:w w:val="105"/>
          <w:sz w:val="23"/>
        </w:rPr>
        <w:t> </w:t>
      </w:r>
      <w:r>
        <w:rPr>
          <w:spacing w:val="-2"/>
          <w:w w:val="105"/>
          <w:sz w:val="23"/>
        </w:rPr>
        <w:t>Prioritario</w:t>
      </w:r>
    </w:p>
    <w:p>
      <w:pPr>
        <w:pStyle w:val="BodyText"/>
        <w:spacing w:line="256" w:lineRule="auto" w:before="35"/>
        <w:ind w:left="1699" w:right="1640"/>
      </w:pPr>
      <w:r>
        <w:rPr/>
        <w:t>Fortalecer</w:t>
      </w:r>
      <w:r>
        <w:rPr>
          <w:spacing w:val="-7"/>
        </w:rPr>
        <w:t> </w:t>
      </w:r>
      <w:r>
        <w:rPr/>
        <w:t>las</w:t>
      </w:r>
      <w:r>
        <w:rPr>
          <w:spacing w:val="-6"/>
        </w:rPr>
        <w:t> </w:t>
      </w:r>
      <w:r>
        <w:rPr/>
        <w:t>instalaciones</w:t>
      </w:r>
      <w:r>
        <w:rPr>
          <w:spacing w:val="-6"/>
        </w:rPr>
        <w:t> </w:t>
      </w:r>
      <w:r>
        <w:rPr/>
        <w:t>y</w:t>
      </w:r>
      <w:r>
        <w:rPr>
          <w:spacing w:val="-6"/>
        </w:rPr>
        <w:t> </w:t>
      </w:r>
      <w:r>
        <w:rPr/>
        <w:t>capacidades</w:t>
      </w:r>
      <w:r>
        <w:rPr>
          <w:spacing w:val="-6"/>
        </w:rPr>
        <w:t> </w:t>
      </w:r>
      <w:r>
        <w:rPr/>
        <w:t>existentes</w:t>
      </w:r>
      <w:r>
        <w:rPr>
          <w:spacing w:val="-6"/>
        </w:rPr>
        <w:t> </w:t>
      </w:r>
      <w:r>
        <w:rPr/>
        <w:t>en</w:t>
      </w:r>
      <w:r>
        <w:rPr>
          <w:spacing w:val="-6"/>
        </w:rPr>
        <w:t> </w:t>
      </w:r>
      <w:r>
        <w:rPr/>
        <w:t>el</w:t>
      </w:r>
      <w:r>
        <w:rPr>
          <w:spacing w:val="-7"/>
        </w:rPr>
        <w:t> </w:t>
      </w:r>
      <w:r>
        <w:rPr/>
        <w:t>Estado</w:t>
      </w:r>
      <w:r>
        <w:rPr>
          <w:spacing w:val="-6"/>
        </w:rPr>
        <w:t> </w:t>
      </w:r>
      <w:r>
        <w:rPr/>
        <w:t>para </w:t>
      </w:r>
      <w:r>
        <w:rPr>
          <w:spacing w:val="-4"/>
        </w:rPr>
        <w:t>garantizar</w:t>
      </w:r>
      <w:r>
        <w:rPr>
          <w:spacing w:val="-25"/>
        </w:rPr>
        <w:t> </w:t>
      </w:r>
      <w:r>
        <w:rPr>
          <w:spacing w:val="-4"/>
        </w:rPr>
        <w:t>el</w:t>
      </w:r>
      <w:r>
        <w:rPr>
          <w:spacing w:val="-25"/>
        </w:rPr>
        <w:t> </w:t>
      </w:r>
      <w:r>
        <w:rPr>
          <w:spacing w:val="-4"/>
        </w:rPr>
        <w:t>derecho</w:t>
      </w:r>
      <w:r>
        <w:rPr>
          <w:spacing w:val="-25"/>
        </w:rPr>
        <w:t> </w:t>
      </w:r>
      <w:r>
        <w:rPr>
          <w:spacing w:val="-4"/>
        </w:rPr>
        <w:t>de</w:t>
      </w:r>
      <w:r>
        <w:rPr>
          <w:spacing w:val="-25"/>
        </w:rPr>
        <w:t> </w:t>
      </w:r>
      <w:r>
        <w:rPr>
          <w:spacing w:val="-4"/>
        </w:rPr>
        <w:t>acceso</w:t>
      </w:r>
      <w:r>
        <w:rPr>
          <w:spacing w:val="-25"/>
        </w:rPr>
        <w:t> </w:t>
      </w:r>
      <w:r>
        <w:rPr>
          <w:spacing w:val="-4"/>
        </w:rPr>
        <w:t>a</w:t>
      </w:r>
      <w:r>
        <w:rPr>
          <w:spacing w:val="-25"/>
        </w:rPr>
        <w:t> </w:t>
      </w:r>
      <w:r>
        <w:rPr>
          <w:spacing w:val="-4"/>
        </w:rPr>
        <w:t>la</w:t>
      </w:r>
      <w:r>
        <w:rPr>
          <w:spacing w:val="-25"/>
        </w:rPr>
        <w:t> </w:t>
      </w:r>
      <w:r>
        <w:rPr>
          <w:spacing w:val="-4"/>
        </w:rPr>
        <w:t>justicia</w:t>
      </w:r>
      <w:r>
        <w:rPr>
          <w:spacing w:val="-25"/>
        </w:rPr>
        <w:t> </w:t>
      </w:r>
      <w:r>
        <w:rPr>
          <w:spacing w:val="-4"/>
        </w:rPr>
        <w:t>laboral.</w:t>
      </w:r>
    </w:p>
    <w:p>
      <w:pPr>
        <w:pStyle w:val="BodyText"/>
        <w:spacing w:before="5"/>
        <w:rPr>
          <w:sz w:val="29"/>
        </w:rPr>
      </w:pPr>
    </w:p>
    <w:p>
      <w:pPr>
        <w:spacing w:before="0"/>
        <w:ind w:left="2407" w:right="0" w:firstLine="0"/>
        <w:jc w:val="left"/>
        <w:rPr>
          <w:sz w:val="23"/>
        </w:rPr>
      </w:pPr>
      <w:r>
        <w:rPr>
          <w:w w:val="105"/>
          <w:sz w:val="23"/>
        </w:rPr>
        <w:t>Estrategia</w:t>
      </w:r>
      <w:r>
        <w:rPr>
          <w:spacing w:val="31"/>
          <w:w w:val="105"/>
          <w:sz w:val="23"/>
        </w:rPr>
        <w:t> </w:t>
      </w:r>
      <w:r>
        <w:rPr>
          <w:spacing w:val="-2"/>
          <w:w w:val="105"/>
          <w:sz w:val="23"/>
        </w:rPr>
        <w:t>Vinculante</w:t>
      </w:r>
    </w:p>
    <w:p>
      <w:pPr>
        <w:spacing w:before="35"/>
        <w:ind w:left="1699" w:right="0" w:firstLine="0"/>
        <w:jc w:val="left"/>
        <w:rPr>
          <w:sz w:val="24"/>
        </w:rPr>
      </w:pPr>
      <w:r>
        <w:rPr>
          <w:color w:val="404040"/>
          <w:w w:val="95"/>
          <w:sz w:val="24"/>
        </w:rPr>
        <w:t>1.</w:t>
      </w:r>
      <w:r>
        <w:rPr>
          <w:color w:val="404040"/>
          <w:spacing w:val="64"/>
          <w:w w:val="150"/>
          <w:sz w:val="24"/>
        </w:rPr>
        <w:t> </w:t>
      </w:r>
      <w:r>
        <w:rPr>
          <w:color w:val="404040"/>
          <w:w w:val="95"/>
          <w:sz w:val="24"/>
        </w:rPr>
        <w:t>ESTRATEGIA</w:t>
      </w:r>
      <w:r>
        <w:rPr>
          <w:color w:val="404040"/>
          <w:spacing w:val="-26"/>
          <w:w w:val="95"/>
          <w:sz w:val="24"/>
        </w:rPr>
        <w:t> </w:t>
      </w:r>
      <w:r>
        <w:rPr>
          <w:color w:val="404040"/>
          <w:spacing w:val="-4"/>
          <w:w w:val="95"/>
          <w:sz w:val="24"/>
        </w:rPr>
        <w:t>2.2.3</w:t>
      </w:r>
    </w:p>
    <w:p>
      <w:pPr>
        <w:spacing w:after="0"/>
        <w:jc w:val="left"/>
        <w:rPr>
          <w:sz w:val="24"/>
        </w:rPr>
        <w:sectPr>
          <w:pgSz w:w="11900" w:h="16840"/>
          <w:pgMar w:header="0" w:footer="798" w:top="1900" w:bottom="980" w:left="0" w:right="0"/>
        </w:sectPr>
      </w:pPr>
    </w:p>
    <w:p>
      <w:pPr>
        <w:spacing w:before="74"/>
        <w:ind w:left="2919" w:right="2917" w:firstLine="0"/>
        <w:jc w:val="center"/>
        <w:rPr>
          <w:rFonts w:ascii="Calibri"/>
          <w:b/>
          <w:i/>
          <w:sz w:val="36"/>
        </w:rPr>
      </w:pPr>
      <w:r>
        <w:rPr>
          <w:rFonts w:ascii="Calibri"/>
          <w:b/>
          <w:i/>
          <w:color w:val="791329"/>
          <w:sz w:val="36"/>
        </w:rPr>
        <w:t>IX EJES </w:t>
      </w:r>
      <w:r>
        <w:rPr>
          <w:rFonts w:ascii="Calibri"/>
          <w:b/>
          <w:i/>
          <w:color w:val="791329"/>
          <w:spacing w:val="-2"/>
          <w:sz w:val="36"/>
        </w:rPr>
        <w:t>TRANSVERSALES</w:t>
      </w:r>
    </w:p>
    <w:p>
      <w:pPr>
        <w:pStyle w:val="BodyText"/>
        <w:rPr>
          <w:rFonts w:ascii="Calibri"/>
          <w:b/>
          <w:i/>
          <w:sz w:val="44"/>
        </w:rPr>
      </w:pPr>
    </w:p>
    <w:p>
      <w:pPr>
        <w:pStyle w:val="BodyText"/>
        <w:spacing w:before="2"/>
        <w:rPr>
          <w:rFonts w:ascii="Calibri"/>
          <w:b/>
          <w:i/>
          <w:sz w:val="63"/>
        </w:rPr>
      </w:pPr>
    </w:p>
    <w:p>
      <w:pPr>
        <w:spacing w:before="0"/>
        <w:ind w:left="1017" w:right="0" w:firstLine="0"/>
        <w:jc w:val="center"/>
        <w:rPr>
          <w:rFonts w:ascii="Calibri"/>
          <w:b/>
          <w:i/>
          <w:sz w:val="32"/>
        </w:rPr>
      </w:pPr>
      <w:r>
        <w:rPr>
          <w:rFonts w:ascii="Arial Black"/>
          <w:color w:val="404040"/>
          <w:sz w:val="28"/>
        </w:rPr>
        <w:t>Eje</w:t>
      </w:r>
      <w:r>
        <w:rPr>
          <w:rFonts w:ascii="Arial Black"/>
          <w:color w:val="404040"/>
          <w:spacing w:val="-24"/>
          <w:sz w:val="28"/>
        </w:rPr>
        <w:t> </w:t>
      </w:r>
      <w:r>
        <w:rPr>
          <w:rFonts w:ascii="Arial Black"/>
          <w:color w:val="404040"/>
          <w:sz w:val="28"/>
        </w:rPr>
        <w:t>Transversal:</w:t>
      </w:r>
      <w:r>
        <w:rPr>
          <w:rFonts w:ascii="Arial Black"/>
          <w:color w:val="404040"/>
          <w:spacing w:val="-23"/>
          <w:sz w:val="28"/>
        </w:rPr>
        <w:t> </w:t>
      </w:r>
      <w:r>
        <w:rPr>
          <w:rFonts w:ascii="Calibri"/>
          <w:b/>
          <w:i/>
          <w:color w:val="A50000"/>
          <w:sz w:val="32"/>
        </w:rPr>
        <w:t>GOBIERNO</w:t>
      </w:r>
      <w:r>
        <w:rPr>
          <w:rFonts w:ascii="Calibri"/>
          <w:b/>
          <w:i/>
          <w:color w:val="A50000"/>
          <w:spacing w:val="-7"/>
          <w:sz w:val="32"/>
        </w:rPr>
        <w:t> </w:t>
      </w:r>
      <w:r>
        <w:rPr>
          <w:rFonts w:ascii="Calibri"/>
          <w:b/>
          <w:i/>
          <w:color w:val="A50000"/>
          <w:sz w:val="32"/>
        </w:rPr>
        <w:t>EFICIENTE,</w:t>
      </w:r>
      <w:r>
        <w:rPr>
          <w:rFonts w:ascii="Calibri"/>
          <w:b/>
          <w:i/>
          <w:color w:val="A50000"/>
          <w:spacing w:val="2"/>
          <w:sz w:val="32"/>
        </w:rPr>
        <w:t> </w:t>
      </w:r>
      <w:r>
        <w:rPr>
          <w:rFonts w:ascii="Calibri"/>
          <w:b/>
          <w:i/>
          <w:color w:val="A50000"/>
          <w:sz w:val="32"/>
        </w:rPr>
        <w:t>CONFIABLE</w:t>
      </w:r>
      <w:r>
        <w:rPr>
          <w:rFonts w:ascii="Calibri"/>
          <w:b/>
          <w:i/>
          <w:color w:val="A50000"/>
          <w:spacing w:val="1"/>
          <w:sz w:val="32"/>
        </w:rPr>
        <w:t> </w:t>
      </w:r>
      <w:r>
        <w:rPr>
          <w:rFonts w:ascii="Calibri"/>
          <w:b/>
          <w:i/>
          <w:color w:val="A50000"/>
          <w:sz w:val="32"/>
        </w:rPr>
        <w:t>E</w:t>
      </w:r>
      <w:r>
        <w:rPr>
          <w:rFonts w:ascii="Calibri"/>
          <w:b/>
          <w:i/>
          <w:color w:val="A50000"/>
          <w:spacing w:val="1"/>
          <w:sz w:val="32"/>
        </w:rPr>
        <w:t> </w:t>
      </w:r>
      <w:r>
        <w:rPr>
          <w:rFonts w:ascii="Calibri"/>
          <w:b/>
          <w:i/>
          <w:color w:val="A50000"/>
          <w:spacing w:val="-2"/>
          <w:sz w:val="32"/>
        </w:rPr>
        <w:t>INCLUYENTE</w:t>
      </w:r>
    </w:p>
    <w:p>
      <w:pPr>
        <w:pStyle w:val="BodyText"/>
        <w:spacing w:before="4"/>
        <w:rPr>
          <w:rFonts w:ascii="Calibri"/>
          <w:b/>
          <w:i/>
          <w:sz w:val="26"/>
        </w:rPr>
      </w:pPr>
      <w:r>
        <w:rPr/>
        <w:pict>
          <v:rect style="position:absolute;margin-left:84.959999pt;margin-top:17.297539pt;width:475.68pt;height:.48pt;mso-position-horizontal-relative:page;mso-position-vertical-relative:paragraph;z-index:-15573504;mso-wrap-distance-left:0;mso-wrap-distance-right:0" id="docshape351" filled="true" fillcolor="#7f7f7f" stroked="false">
            <v:fill type="solid"/>
            <w10:wrap type="topAndBottom"/>
          </v:rect>
        </w:pict>
      </w:r>
    </w:p>
    <w:p>
      <w:pPr>
        <w:spacing w:before="246"/>
        <w:ind w:left="2922" w:right="1909" w:firstLine="0"/>
        <w:jc w:val="center"/>
        <w:rPr>
          <w:rFonts w:ascii="Arial"/>
          <w:sz w:val="19"/>
        </w:rPr>
      </w:pPr>
      <w:r>
        <w:rPr>
          <w:rFonts w:ascii="Arial"/>
          <w:color w:val="404040"/>
          <w:w w:val="110"/>
          <w:sz w:val="19"/>
        </w:rPr>
        <w:t>OBJETIVO</w:t>
      </w:r>
      <w:r>
        <w:rPr>
          <w:rFonts w:ascii="Arial"/>
          <w:color w:val="404040"/>
          <w:spacing w:val="46"/>
          <w:w w:val="110"/>
          <w:sz w:val="19"/>
        </w:rPr>
        <w:t> </w:t>
      </w:r>
      <w:r>
        <w:rPr>
          <w:rFonts w:ascii="Arial"/>
          <w:color w:val="404040"/>
          <w:w w:val="110"/>
          <w:sz w:val="19"/>
        </w:rPr>
        <w:t>GENERAL</w:t>
      </w:r>
      <w:r>
        <w:rPr>
          <w:rFonts w:ascii="Arial"/>
          <w:color w:val="404040"/>
          <w:spacing w:val="49"/>
          <w:w w:val="110"/>
          <w:sz w:val="19"/>
        </w:rPr>
        <w:t> </w:t>
      </w:r>
      <w:r>
        <w:rPr>
          <w:rFonts w:ascii="Arial"/>
          <w:color w:val="404040"/>
          <w:spacing w:val="-2"/>
          <w:w w:val="110"/>
          <w:sz w:val="19"/>
        </w:rPr>
        <w:t>TRANSVERSAL</w:t>
      </w:r>
    </w:p>
    <w:p>
      <w:pPr>
        <w:pStyle w:val="BodyText"/>
        <w:spacing w:before="7"/>
        <w:rPr>
          <w:rFonts w:ascii="Arial"/>
          <w:sz w:val="17"/>
        </w:rPr>
      </w:pPr>
      <w:r>
        <w:rPr/>
        <w:pict>
          <v:rect style="position:absolute;margin-left:84.959999pt;margin-top:11.335928pt;width:475.68pt;height:.48pt;mso-position-horizontal-relative:page;mso-position-vertical-relative:paragraph;z-index:-15572992;mso-wrap-distance-left:0;mso-wrap-distance-right:0" id="docshape352" filled="true" fillcolor="#7f7f7f" stroked="false">
            <v:fill type="solid"/>
            <w10:wrap type="topAndBottom"/>
          </v:rect>
        </w:pict>
      </w:r>
    </w:p>
    <w:p>
      <w:pPr>
        <w:pStyle w:val="BodyText"/>
        <w:spacing w:before="2"/>
        <w:rPr>
          <w:rFonts w:ascii="Arial"/>
          <w:sz w:val="6"/>
        </w:rPr>
      </w:pPr>
    </w:p>
    <w:p>
      <w:pPr>
        <w:pStyle w:val="BodyText"/>
        <w:spacing w:line="254" w:lineRule="auto" w:before="136"/>
        <w:ind w:left="1809" w:right="813"/>
        <w:rPr>
          <w:rFonts w:ascii="Arial" w:hAnsi="Arial"/>
        </w:rPr>
      </w:pPr>
      <w:r>
        <w:rPr>
          <w:rFonts w:ascii="Arial" w:hAnsi="Arial"/>
          <w:color w:val="404040"/>
        </w:rPr>
        <w:t>Administrar los recursos económicos con eficiencia, eficacia, economía, </w:t>
      </w:r>
      <w:r>
        <w:rPr>
          <w:rFonts w:ascii="Arial" w:hAnsi="Arial"/>
          <w:color w:val="404040"/>
        </w:rPr>
        <w:t>transparencia y honradez para satisfacer los objetivos a los que estén destinados.</w:t>
      </w:r>
    </w:p>
    <w:p>
      <w:pPr>
        <w:pStyle w:val="BodyText"/>
        <w:spacing w:before="6"/>
        <w:rPr>
          <w:rFonts w:ascii="Arial"/>
          <w:sz w:val="14"/>
        </w:rPr>
      </w:pPr>
      <w:r>
        <w:rPr/>
        <w:pict>
          <v:rect style="position:absolute;margin-left:84.959999pt;margin-top:9.596777pt;width:475.68pt;height:.48pt;mso-position-horizontal-relative:page;mso-position-vertical-relative:paragraph;z-index:-15572480;mso-wrap-distance-left:0;mso-wrap-distance-right:0" id="docshape353" filled="true" fillcolor="#7f7f7f" stroked="false">
            <v:fill type="solid"/>
            <w10:wrap type="topAndBottom"/>
          </v:rect>
        </w:pict>
      </w:r>
    </w:p>
    <w:p>
      <w:pPr>
        <w:pStyle w:val="BodyText"/>
        <w:spacing w:before="5"/>
        <w:rPr>
          <w:rFonts w:ascii="Arial"/>
          <w:sz w:val="12"/>
        </w:rPr>
      </w:pPr>
    </w:p>
    <w:p>
      <w:pPr>
        <w:pStyle w:val="ListParagraph"/>
        <w:numPr>
          <w:ilvl w:val="1"/>
          <w:numId w:val="150"/>
        </w:numPr>
        <w:tabs>
          <w:tab w:pos="4382" w:val="left" w:leader="none"/>
        </w:tabs>
        <w:spacing w:line="240" w:lineRule="auto" w:before="135" w:after="0"/>
        <w:ind w:left="4381" w:right="0" w:hanging="468"/>
        <w:jc w:val="left"/>
        <w:rPr>
          <w:rFonts w:ascii="Trebuchet MS" w:hAnsi="Trebuchet MS"/>
          <w:b/>
          <w:color w:val="404040"/>
          <w:sz w:val="20"/>
        </w:rPr>
      </w:pPr>
      <w:r>
        <w:rPr>
          <w:rFonts w:ascii="Trebuchet MS" w:hAnsi="Trebuchet MS"/>
          <w:b/>
          <w:color w:val="404040"/>
          <w:spacing w:val="-4"/>
          <w:sz w:val="20"/>
        </w:rPr>
        <w:t>OBJETIVO</w:t>
      </w:r>
      <w:r>
        <w:rPr>
          <w:rFonts w:ascii="Trebuchet MS" w:hAnsi="Trebuchet MS"/>
          <w:b/>
          <w:color w:val="404040"/>
          <w:spacing w:val="9"/>
          <w:sz w:val="20"/>
        </w:rPr>
        <w:t> </w:t>
      </w:r>
      <w:r>
        <w:rPr>
          <w:rFonts w:ascii="Trebuchet MS" w:hAnsi="Trebuchet MS"/>
          <w:b/>
          <w:color w:val="404040"/>
          <w:spacing w:val="-4"/>
          <w:sz w:val="20"/>
        </w:rPr>
        <w:t>ESTRATÉGICO</w:t>
      </w:r>
      <w:r>
        <w:rPr>
          <w:rFonts w:ascii="Trebuchet MS" w:hAnsi="Trebuchet MS"/>
          <w:b/>
          <w:color w:val="404040"/>
          <w:spacing w:val="9"/>
          <w:sz w:val="20"/>
        </w:rPr>
        <w:t> </w:t>
      </w:r>
      <w:r>
        <w:rPr>
          <w:rFonts w:ascii="Trebuchet MS" w:hAnsi="Trebuchet MS"/>
          <w:b/>
          <w:color w:val="404040"/>
          <w:spacing w:val="-4"/>
          <w:sz w:val="20"/>
        </w:rPr>
        <w:t>TRANSVERSAL</w:t>
      </w:r>
      <w:r>
        <w:rPr>
          <w:rFonts w:ascii="Trebuchet MS" w:hAnsi="Trebuchet MS"/>
          <w:b/>
          <w:color w:val="404040"/>
          <w:spacing w:val="9"/>
          <w:sz w:val="20"/>
        </w:rPr>
        <w:t> </w:t>
      </w:r>
      <w:r>
        <w:rPr>
          <w:rFonts w:ascii="Trebuchet MS" w:hAnsi="Trebuchet MS"/>
          <w:b/>
          <w:color w:val="404040"/>
          <w:spacing w:val="-4"/>
          <w:sz w:val="20"/>
        </w:rPr>
        <w:t>2021-2027</w:t>
      </w:r>
    </w:p>
    <w:p>
      <w:pPr>
        <w:pStyle w:val="BodyText"/>
        <w:spacing w:before="9"/>
        <w:rPr>
          <w:rFonts w:ascii="Trebuchet MS"/>
          <w:b/>
          <w:sz w:val="21"/>
        </w:rPr>
      </w:pPr>
      <w:r>
        <w:rPr/>
        <w:pict>
          <v:rect style="position:absolute;margin-left:84.959999pt;margin-top:13.849257pt;width:475.68pt;height:.48pt;mso-position-horizontal-relative:page;mso-position-vertical-relative:paragraph;z-index:-15571968;mso-wrap-distance-left:0;mso-wrap-distance-right:0" id="docshape354" filled="true" fillcolor="#7f7f7f" stroked="false">
            <v:fill type="solid"/>
            <w10:wrap type="topAndBottom"/>
          </v:rect>
        </w:pict>
      </w:r>
    </w:p>
    <w:p>
      <w:pPr>
        <w:pStyle w:val="BodyText"/>
        <w:spacing w:line="225" w:lineRule="auto" w:before="152"/>
        <w:ind w:left="1809"/>
      </w:pPr>
      <w:r>
        <w:rPr>
          <w:color w:val="404040"/>
          <w:spacing w:val="-6"/>
        </w:rPr>
        <w:t>Diseñar</w:t>
      </w:r>
      <w:r>
        <w:rPr>
          <w:color w:val="404040"/>
          <w:spacing w:val="-17"/>
        </w:rPr>
        <w:t> </w:t>
      </w:r>
      <w:r>
        <w:rPr>
          <w:color w:val="404040"/>
          <w:spacing w:val="-6"/>
        </w:rPr>
        <w:t>programas</w:t>
      </w:r>
      <w:r>
        <w:rPr>
          <w:color w:val="404040"/>
          <w:spacing w:val="-17"/>
        </w:rPr>
        <w:t> </w:t>
      </w:r>
      <w:r>
        <w:rPr>
          <w:color w:val="404040"/>
          <w:spacing w:val="-6"/>
        </w:rPr>
        <w:t>interinstitucionales</w:t>
      </w:r>
      <w:r>
        <w:rPr>
          <w:color w:val="404040"/>
          <w:spacing w:val="-17"/>
        </w:rPr>
        <w:t> </w:t>
      </w:r>
      <w:r>
        <w:rPr>
          <w:color w:val="404040"/>
          <w:spacing w:val="-6"/>
        </w:rPr>
        <w:t>hacia</w:t>
      </w:r>
      <w:r>
        <w:rPr>
          <w:color w:val="404040"/>
          <w:spacing w:val="-17"/>
        </w:rPr>
        <w:t> </w:t>
      </w:r>
      <w:r>
        <w:rPr>
          <w:color w:val="404040"/>
          <w:spacing w:val="-6"/>
        </w:rPr>
        <w:t>un</w:t>
      </w:r>
      <w:r>
        <w:rPr>
          <w:color w:val="404040"/>
          <w:spacing w:val="-17"/>
        </w:rPr>
        <w:t> </w:t>
      </w:r>
      <w:r>
        <w:rPr>
          <w:color w:val="404040"/>
          <w:spacing w:val="-6"/>
        </w:rPr>
        <w:t>uso</w:t>
      </w:r>
      <w:r>
        <w:rPr>
          <w:color w:val="404040"/>
          <w:spacing w:val="-17"/>
        </w:rPr>
        <w:t> </w:t>
      </w:r>
      <w:r>
        <w:rPr>
          <w:color w:val="404040"/>
          <w:spacing w:val="-6"/>
        </w:rPr>
        <w:t>más</w:t>
      </w:r>
      <w:r>
        <w:rPr>
          <w:color w:val="404040"/>
          <w:spacing w:val="-17"/>
        </w:rPr>
        <w:t> </w:t>
      </w:r>
      <w:r>
        <w:rPr>
          <w:color w:val="404040"/>
          <w:spacing w:val="-6"/>
        </w:rPr>
        <w:t>eficiente</w:t>
      </w:r>
      <w:r>
        <w:rPr>
          <w:color w:val="404040"/>
          <w:spacing w:val="-17"/>
        </w:rPr>
        <w:t> </w:t>
      </w:r>
      <w:r>
        <w:rPr>
          <w:color w:val="404040"/>
          <w:spacing w:val="-6"/>
        </w:rPr>
        <w:t>de</w:t>
      </w:r>
      <w:r>
        <w:rPr>
          <w:color w:val="404040"/>
          <w:spacing w:val="-17"/>
        </w:rPr>
        <w:t> </w:t>
      </w:r>
      <w:r>
        <w:rPr>
          <w:color w:val="404040"/>
          <w:spacing w:val="-6"/>
        </w:rPr>
        <w:t>los</w:t>
      </w:r>
      <w:r>
        <w:rPr>
          <w:color w:val="404040"/>
          <w:spacing w:val="-17"/>
        </w:rPr>
        <w:t> </w:t>
      </w:r>
      <w:r>
        <w:rPr>
          <w:color w:val="404040"/>
          <w:spacing w:val="-6"/>
        </w:rPr>
        <w:t>recursos </w:t>
      </w:r>
      <w:r>
        <w:rPr>
          <w:color w:val="404040"/>
          <w:spacing w:val="-4"/>
        </w:rPr>
        <w:t>públicos,</w:t>
      </w:r>
      <w:r>
        <w:rPr>
          <w:color w:val="404040"/>
          <w:spacing w:val="-22"/>
        </w:rPr>
        <w:t> </w:t>
      </w:r>
      <w:r>
        <w:rPr>
          <w:color w:val="404040"/>
          <w:spacing w:val="-4"/>
        </w:rPr>
        <w:t>especialmente</w:t>
      </w:r>
      <w:r>
        <w:rPr>
          <w:color w:val="404040"/>
          <w:spacing w:val="-22"/>
        </w:rPr>
        <w:t> </w:t>
      </w:r>
      <w:r>
        <w:rPr>
          <w:color w:val="404040"/>
          <w:spacing w:val="-4"/>
        </w:rPr>
        <w:t>del</w:t>
      </w:r>
      <w:r>
        <w:rPr>
          <w:color w:val="404040"/>
          <w:spacing w:val="-22"/>
        </w:rPr>
        <w:t> </w:t>
      </w:r>
      <w:r>
        <w:rPr>
          <w:color w:val="404040"/>
          <w:spacing w:val="-4"/>
        </w:rPr>
        <w:t>gasto</w:t>
      </w:r>
      <w:r>
        <w:rPr>
          <w:color w:val="404040"/>
          <w:spacing w:val="-22"/>
        </w:rPr>
        <w:t> </w:t>
      </w:r>
      <w:r>
        <w:rPr>
          <w:color w:val="404040"/>
          <w:spacing w:val="-4"/>
        </w:rPr>
        <w:t>operativo</w:t>
      </w:r>
      <w:r>
        <w:rPr>
          <w:color w:val="404040"/>
          <w:spacing w:val="-22"/>
        </w:rPr>
        <w:t> </w:t>
      </w:r>
      <w:r>
        <w:rPr>
          <w:color w:val="404040"/>
          <w:spacing w:val="-4"/>
        </w:rPr>
        <w:t>de</w:t>
      </w:r>
      <w:r>
        <w:rPr>
          <w:color w:val="404040"/>
          <w:spacing w:val="-22"/>
        </w:rPr>
        <w:t> </w:t>
      </w:r>
      <w:r>
        <w:rPr>
          <w:color w:val="404040"/>
          <w:spacing w:val="-4"/>
        </w:rPr>
        <w:t>la</w:t>
      </w:r>
      <w:r>
        <w:rPr>
          <w:color w:val="404040"/>
          <w:spacing w:val="-22"/>
        </w:rPr>
        <w:t> </w:t>
      </w:r>
      <w:r>
        <w:rPr>
          <w:color w:val="404040"/>
          <w:spacing w:val="-4"/>
        </w:rPr>
        <w:t>administración</w:t>
      </w:r>
      <w:r>
        <w:rPr>
          <w:color w:val="404040"/>
          <w:spacing w:val="-22"/>
        </w:rPr>
        <w:t> </w:t>
      </w:r>
      <w:r>
        <w:rPr>
          <w:color w:val="404040"/>
          <w:spacing w:val="-4"/>
        </w:rPr>
        <w:t>pública.</w:t>
      </w:r>
    </w:p>
    <w:p>
      <w:pPr>
        <w:pStyle w:val="BodyText"/>
        <w:spacing w:before="11"/>
        <w:rPr>
          <w:sz w:val="9"/>
        </w:rPr>
      </w:pPr>
      <w:r>
        <w:rPr/>
        <w:pict>
          <v:rect style="position:absolute;margin-left:84.959999pt;margin-top:7.222109pt;width:475.68pt;height:.48pt;mso-position-horizontal-relative:page;mso-position-vertical-relative:paragraph;z-index:-15571456;mso-wrap-distance-left:0;mso-wrap-distance-right:0" id="docshape355" filled="true" fillcolor="#7f7f7f" stroked="false">
            <v:fill type="solid"/>
            <w10:wrap type="topAndBottom"/>
          </v:rect>
        </w:pict>
      </w:r>
    </w:p>
    <w:p>
      <w:pPr>
        <w:spacing w:before="202"/>
        <w:ind w:left="4738" w:right="0" w:firstLine="0"/>
        <w:jc w:val="left"/>
        <w:rPr>
          <w:rFonts w:ascii="Arial"/>
          <w:sz w:val="19"/>
        </w:rPr>
      </w:pPr>
      <w:r>
        <w:rPr>
          <w:rFonts w:ascii="Arial"/>
          <w:color w:val="404040"/>
          <w:w w:val="105"/>
          <w:sz w:val="19"/>
        </w:rPr>
        <w:t>ESTRATEGIA</w:t>
      </w:r>
      <w:r>
        <w:rPr>
          <w:rFonts w:ascii="Arial"/>
          <w:color w:val="404040"/>
          <w:spacing w:val="27"/>
          <w:w w:val="105"/>
          <w:sz w:val="19"/>
        </w:rPr>
        <w:t>  </w:t>
      </w:r>
      <w:r>
        <w:rPr>
          <w:rFonts w:ascii="Arial"/>
          <w:color w:val="404040"/>
          <w:w w:val="105"/>
          <w:sz w:val="19"/>
        </w:rPr>
        <w:t>TRANSVERSAL</w:t>
      </w:r>
      <w:r>
        <w:rPr>
          <w:rFonts w:ascii="Arial"/>
          <w:color w:val="404040"/>
          <w:spacing w:val="27"/>
          <w:w w:val="105"/>
          <w:sz w:val="19"/>
        </w:rPr>
        <w:t>  </w:t>
      </w:r>
      <w:r>
        <w:rPr>
          <w:rFonts w:ascii="Arial"/>
          <w:color w:val="404040"/>
          <w:spacing w:val="-4"/>
          <w:w w:val="105"/>
          <w:sz w:val="19"/>
        </w:rPr>
        <w:t>13.1</w:t>
      </w:r>
    </w:p>
    <w:p>
      <w:pPr>
        <w:pStyle w:val="BodyText"/>
        <w:spacing w:before="5"/>
        <w:rPr>
          <w:rFonts w:ascii="Arial"/>
          <w:sz w:val="16"/>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1261" w:hRule="atLeast"/>
        </w:trPr>
        <w:tc>
          <w:tcPr>
            <w:tcW w:w="1858" w:type="dxa"/>
            <w:tcBorders>
              <w:left w:val="nil"/>
              <w:bottom w:val="single" w:sz="4" w:space="0" w:color="000000"/>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w:t>
            </w:r>
          </w:p>
        </w:tc>
        <w:tc>
          <w:tcPr>
            <w:tcW w:w="7671" w:type="dxa"/>
            <w:tcBorders>
              <w:bottom w:val="single" w:sz="4" w:space="0" w:color="000000"/>
              <w:right w:val="nil"/>
            </w:tcBorders>
            <w:shd w:val="clear" w:color="auto" w:fill="F2F2F2"/>
          </w:tcPr>
          <w:p>
            <w:pPr>
              <w:pStyle w:val="TableParagraph"/>
              <w:spacing w:before="2"/>
              <w:rPr>
                <w:rFonts w:ascii="Arial"/>
                <w:sz w:val="31"/>
              </w:rPr>
            </w:pPr>
          </w:p>
          <w:p>
            <w:pPr>
              <w:pStyle w:val="TableParagraph"/>
              <w:spacing w:line="225" w:lineRule="auto"/>
              <w:ind w:left="104" w:right="99"/>
              <w:rPr>
                <w:sz w:val="24"/>
              </w:rPr>
            </w:pPr>
            <w:r>
              <w:rPr>
                <w:color w:val="404040"/>
                <w:spacing w:val="-4"/>
                <w:sz w:val="24"/>
              </w:rPr>
              <w:t>Realizar</w:t>
            </w:r>
            <w:r>
              <w:rPr>
                <w:color w:val="404040"/>
                <w:spacing w:val="-16"/>
                <w:sz w:val="24"/>
              </w:rPr>
              <w:t> </w:t>
            </w:r>
            <w:r>
              <w:rPr>
                <w:color w:val="404040"/>
                <w:spacing w:val="-4"/>
                <w:sz w:val="24"/>
              </w:rPr>
              <w:t>un</w:t>
            </w:r>
            <w:r>
              <w:rPr>
                <w:color w:val="404040"/>
                <w:spacing w:val="-16"/>
                <w:sz w:val="24"/>
              </w:rPr>
              <w:t> </w:t>
            </w:r>
            <w:r>
              <w:rPr>
                <w:color w:val="404040"/>
                <w:spacing w:val="-4"/>
                <w:sz w:val="24"/>
              </w:rPr>
              <w:t>diagnóstico</w:t>
            </w:r>
            <w:r>
              <w:rPr>
                <w:color w:val="404040"/>
                <w:spacing w:val="-16"/>
                <w:sz w:val="24"/>
              </w:rPr>
              <w:t> </w:t>
            </w:r>
            <w:r>
              <w:rPr>
                <w:color w:val="404040"/>
                <w:spacing w:val="-4"/>
                <w:sz w:val="24"/>
              </w:rPr>
              <w:t>de</w:t>
            </w:r>
            <w:r>
              <w:rPr>
                <w:color w:val="404040"/>
                <w:spacing w:val="-16"/>
                <w:sz w:val="24"/>
              </w:rPr>
              <w:t> </w:t>
            </w:r>
            <w:r>
              <w:rPr>
                <w:color w:val="404040"/>
                <w:spacing w:val="-4"/>
                <w:sz w:val="24"/>
              </w:rPr>
              <w:t>la</w:t>
            </w:r>
            <w:r>
              <w:rPr>
                <w:color w:val="404040"/>
                <w:spacing w:val="-16"/>
                <w:sz w:val="24"/>
              </w:rPr>
              <w:t> </w:t>
            </w:r>
            <w:r>
              <w:rPr>
                <w:color w:val="404040"/>
                <w:spacing w:val="-4"/>
                <w:sz w:val="24"/>
              </w:rPr>
              <w:t>plantilla</w:t>
            </w:r>
            <w:r>
              <w:rPr>
                <w:color w:val="404040"/>
                <w:spacing w:val="-16"/>
                <w:sz w:val="24"/>
              </w:rPr>
              <w:t> </w:t>
            </w:r>
            <w:r>
              <w:rPr>
                <w:color w:val="404040"/>
                <w:spacing w:val="-4"/>
                <w:sz w:val="24"/>
              </w:rPr>
              <w:t>de</w:t>
            </w:r>
            <w:r>
              <w:rPr>
                <w:color w:val="404040"/>
                <w:spacing w:val="-16"/>
                <w:sz w:val="24"/>
              </w:rPr>
              <w:t> </w:t>
            </w:r>
            <w:r>
              <w:rPr>
                <w:color w:val="404040"/>
                <w:spacing w:val="-4"/>
                <w:sz w:val="24"/>
              </w:rPr>
              <w:t>personal</w:t>
            </w:r>
            <w:r>
              <w:rPr>
                <w:color w:val="404040"/>
                <w:spacing w:val="-16"/>
                <w:sz w:val="24"/>
              </w:rPr>
              <w:t> </w:t>
            </w:r>
            <w:r>
              <w:rPr>
                <w:color w:val="404040"/>
                <w:spacing w:val="-4"/>
                <w:sz w:val="24"/>
              </w:rPr>
              <w:t>con</w:t>
            </w:r>
            <w:r>
              <w:rPr>
                <w:color w:val="404040"/>
                <w:spacing w:val="-16"/>
                <w:sz w:val="24"/>
              </w:rPr>
              <w:t> </w:t>
            </w:r>
            <w:r>
              <w:rPr>
                <w:color w:val="404040"/>
                <w:spacing w:val="-4"/>
                <w:sz w:val="24"/>
              </w:rPr>
              <w:t>base</w:t>
            </w:r>
            <w:r>
              <w:rPr>
                <w:color w:val="404040"/>
                <w:spacing w:val="-16"/>
                <w:sz w:val="24"/>
              </w:rPr>
              <w:t> </w:t>
            </w:r>
            <w:r>
              <w:rPr>
                <w:color w:val="404040"/>
                <w:spacing w:val="-4"/>
                <w:sz w:val="24"/>
              </w:rPr>
              <w:t>en</w:t>
            </w:r>
            <w:r>
              <w:rPr>
                <w:color w:val="404040"/>
                <w:spacing w:val="-16"/>
                <w:sz w:val="24"/>
              </w:rPr>
              <w:t> </w:t>
            </w:r>
            <w:r>
              <w:rPr>
                <w:color w:val="404040"/>
                <w:spacing w:val="-4"/>
                <w:sz w:val="24"/>
              </w:rPr>
              <w:t>el </w:t>
            </w:r>
            <w:r>
              <w:rPr>
                <w:color w:val="404040"/>
                <w:spacing w:val="-2"/>
                <w:sz w:val="24"/>
              </w:rPr>
              <w:t>perfil</w:t>
            </w:r>
            <w:r>
              <w:rPr>
                <w:color w:val="404040"/>
                <w:spacing w:val="-24"/>
                <w:sz w:val="24"/>
              </w:rPr>
              <w:t> </w:t>
            </w:r>
            <w:r>
              <w:rPr>
                <w:color w:val="404040"/>
                <w:spacing w:val="-2"/>
                <w:sz w:val="24"/>
              </w:rPr>
              <w:t>normativo</w:t>
            </w:r>
            <w:r>
              <w:rPr>
                <w:color w:val="404040"/>
                <w:spacing w:val="-24"/>
                <w:sz w:val="24"/>
              </w:rPr>
              <w:t> </w:t>
            </w:r>
            <w:r>
              <w:rPr>
                <w:color w:val="404040"/>
                <w:spacing w:val="-2"/>
                <w:sz w:val="24"/>
              </w:rPr>
              <w:t>de</w:t>
            </w:r>
            <w:r>
              <w:rPr>
                <w:color w:val="404040"/>
                <w:spacing w:val="-24"/>
                <w:sz w:val="24"/>
              </w:rPr>
              <w:t> </w:t>
            </w:r>
            <w:r>
              <w:rPr>
                <w:color w:val="404040"/>
                <w:spacing w:val="-2"/>
                <w:sz w:val="24"/>
              </w:rPr>
              <w:t>los</w:t>
            </w:r>
            <w:r>
              <w:rPr>
                <w:color w:val="404040"/>
                <w:spacing w:val="-24"/>
                <w:sz w:val="24"/>
              </w:rPr>
              <w:t> </w:t>
            </w:r>
            <w:r>
              <w:rPr>
                <w:color w:val="404040"/>
                <w:spacing w:val="-2"/>
                <w:sz w:val="24"/>
              </w:rPr>
              <w:t>cargos</w:t>
            </w:r>
            <w:r>
              <w:rPr>
                <w:color w:val="404040"/>
                <w:spacing w:val="-24"/>
                <w:sz w:val="24"/>
              </w:rPr>
              <w:t> </w:t>
            </w:r>
            <w:r>
              <w:rPr>
                <w:color w:val="404040"/>
                <w:spacing w:val="-2"/>
                <w:sz w:val="24"/>
              </w:rPr>
              <w:t>a</w:t>
            </w:r>
            <w:r>
              <w:rPr>
                <w:color w:val="404040"/>
                <w:spacing w:val="-24"/>
                <w:sz w:val="24"/>
              </w:rPr>
              <w:t> </w:t>
            </w:r>
            <w:r>
              <w:rPr>
                <w:color w:val="404040"/>
                <w:spacing w:val="-2"/>
                <w:sz w:val="24"/>
              </w:rPr>
              <w:t>desempeñar.</w:t>
            </w:r>
          </w:p>
        </w:tc>
      </w:tr>
      <w:tr>
        <w:trPr>
          <w:trHeight w:val="1257" w:hRule="atLeast"/>
        </w:trPr>
        <w:tc>
          <w:tcPr>
            <w:tcW w:w="1858" w:type="dxa"/>
            <w:tcBorders>
              <w:top w:val="single" w:sz="4" w:space="0" w:color="000000"/>
              <w:left w:val="nil"/>
            </w:tcBorders>
          </w:tcPr>
          <w:p>
            <w:pPr>
              <w:pStyle w:val="TableParagraph"/>
              <w:spacing w:line="264" w:lineRule="auto" w:before="169"/>
              <w:ind w:left="159" w:right="141"/>
              <w:jc w:val="center"/>
              <w:rPr>
                <w:rFonts w:ascii="Arial"/>
                <w:sz w:val="19"/>
              </w:rPr>
            </w:pPr>
            <w:r>
              <w:rPr>
                <w:rFonts w:ascii="Arial"/>
                <w:color w:val="404040"/>
                <w:spacing w:val="-2"/>
                <w:w w:val="110"/>
                <w:sz w:val="19"/>
              </w:rPr>
              <w:t>ESTRATEGIA TRANSVERSAL 13.1.2</w:t>
            </w:r>
          </w:p>
        </w:tc>
        <w:tc>
          <w:tcPr>
            <w:tcW w:w="7671" w:type="dxa"/>
            <w:tcBorders>
              <w:top w:val="single" w:sz="4" w:space="0" w:color="000000"/>
              <w:right w:val="nil"/>
            </w:tcBorders>
            <w:shd w:val="clear" w:color="auto" w:fill="F2F2F2"/>
          </w:tcPr>
          <w:p>
            <w:pPr>
              <w:pStyle w:val="TableParagraph"/>
              <w:spacing w:line="225" w:lineRule="auto" w:before="219"/>
              <w:ind w:left="104" w:right="99"/>
              <w:jc w:val="both"/>
              <w:rPr>
                <w:sz w:val="24"/>
              </w:rPr>
            </w:pPr>
            <w:r>
              <w:rPr>
                <w:color w:val="404040"/>
                <w:sz w:val="24"/>
              </w:rPr>
              <w:t>Actualizar</w:t>
            </w:r>
            <w:r>
              <w:rPr>
                <w:color w:val="404040"/>
                <w:spacing w:val="-10"/>
                <w:sz w:val="24"/>
              </w:rPr>
              <w:t> </w:t>
            </w:r>
            <w:r>
              <w:rPr>
                <w:color w:val="404040"/>
                <w:sz w:val="24"/>
              </w:rPr>
              <w:t>los</w:t>
            </w:r>
            <w:r>
              <w:rPr>
                <w:color w:val="404040"/>
                <w:spacing w:val="-10"/>
                <w:sz w:val="24"/>
              </w:rPr>
              <w:t> </w:t>
            </w:r>
            <w:r>
              <w:rPr>
                <w:color w:val="404040"/>
                <w:sz w:val="24"/>
              </w:rPr>
              <w:t>manuales</w:t>
            </w:r>
            <w:r>
              <w:rPr>
                <w:color w:val="404040"/>
                <w:spacing w:val="-10"/>
                <w:sz w:val="24"/>
              </w:rPr>
              <w:t> </w:t>
            </w:r>
            <w:r>
              <w:rPr>
                <w:color w:val="404040"/>
                <w:sz w:val="24"/>
              </w:rPr>
              <w:t>de</w:t>
            </w:r>
            <w:r>
              <w:rPr>
                <w:color w:val="404040"/>
                <w:spacing w:val="-10"/>
                <w:sz w:val="24"/>
              </w:rPr>
              <w:t> </w:t>
            </w:r>
            <w:r>
              <w:rPr>
                <w:color w:val="404040"/>
                <w:sz w:val="24"/>
              </w:rPr>
              <w:t>organización</w:t>
            </w:r>
            <w:r>
              <w:rPr>
                <w:color w:val="404040"/>
                <w:spacing w:val="-10"/>
                <w:sz w:val="24"/>
              </w:rPr>
              <w:t> </w:t>
            </w:r>
            <w:r>
              <w:rPr>
                <w:color w:val="404040"/>
                <w:sz w:val="24"/>
              </w:rPr>
              <w:t>y</w:t>
            </w:r>
            <w:r>
              <w:rPr>
                <w:color w:val="404040"/>
                <w:spacing w:val="-10"/>
                <w:sz w:val="24"/>
              </w:rPr>
              <w:t> </w:t>
            </w:r>
            <w:r>
              <w:rPr>
                <w:color w:val="404040"/>
                <w:sz w:val="24"/>
              </w:rPr>
              <w:t>procedimientos,</w:t>
            </w:r>
            <w:r>
              <w:rPr>
                <w:color w:val="404040"/>
                <w:spacing w:val="-10"/>
                <w:sz w:val="24"/>
              </w:rPr>
              <w:t> </w:t>
            </w:r>
            <w:r>
              <w:rPr>
                <w:color w:val="404040"/>
                <w:sz w:val="24"/>
              </w:rPr>
              <w:t>así como reglamentos internos de todas las dependencias de la </w:t>
            </w:r>
            <w:r>
              <w:rPr>
                <w:color w:val="404040"/>
                <w:spacing w:val="-2"/>
                <w:sz w:val="24"/>
              </w:rPr>
              <w:t>administración</w:t>
            </w:r>
            <w:r>
              <w:rPr>
                <w:color w:val="404040"/>
                <w:spacing w:val="-19"/>
                <w:sz w:val="24"/>
              </w:rPr>
              <w:t> </w:t>
            </w:r>
            <w:r>
              <w:rPr>
                <w:color w:val="404040"/>
                <w:spacing w:val="-2"/>
                <w:sz w:val="24"/>
              </w:rPr>
              <w:t>pública</w:t>
            </w:r>
            <w:r>
              <w:rPr>
                <w:color w:val="404040"/>
                <w:spacing w:val="-19"/>
                <w:sz w:val="24"/>
              </w:rPr>
              <w:t> </w:t>
            </w:r>
            <w:r>
              <w:rPr>
                <w:color w:val="404040"/>
                <w:spacing w:val="-2"/>
                <w:sz w:val="24"/>
              </w:rPr>
              <w:t>estatal.</w:t>
            </w:r>
          </w:p>
        </w:tc>
      </w:tr>
      <w:tr>
        <w:trPr>
          <w:trHeight w:val="1261" w:hRule="atLeast"/>
        </w:trPr>
        <w:tc>
          <w:tcPr>
            <w:tcW w:w="1858" w:type="dxa"/>
            <w:tcBorders>
              <w:left w:val="nil"/>
            </w:tcBorders>
          </w:tcPr>
          <w:p>
            <w:pPr>
              <w:pStyle w:val="TableParagraph"/>
              <w:spacing w:line="264" w:lineRule="auto" w:before="169"/>
              <w:ind w:left="159" w:right="141"/>
              <w:jc w:val="center"/>
              <w:rPr>
                <w:rFonts w:ascii="Arial"/>
                <w:sz w:val="19"/>
              </w:rPr>
            </w:pPr>
            <w:r>
              <w:rPr>
                <w:rFonts w:ascii="Arial"/>
                <w:color w:val="404040"/>
                <w:spacing w:val="-2"/>
                <w:w w:val="110"/>
                <w:sz w:val="19"/>
              </w:rPr>
              <w:t>ESTRATEGIA TRANSVERSAL 13.1.3</w:t>
            </w:r>
          </w:p>
        </w:tc>
        <w:tc>
          <w:tcPr>
            <w:tcW w:w="7671" w:type="dxa"/>
            <w:tcBorders>
              <w:right w:val="nil"/>
            </w:tcBorders>
            <w:shd w:val="clear" w:color="auto" w:fill="F2F2F2"/>
          </w:tcPr>
          <w:p>
            <w:pPr>
              <w:pStyle w:val="TableParagraph"/>
              <w:spacing w:line="225" w:lineRule="auto" w:before="224"/>
              <w:ind w:left="104" w:right="99"/>
              <w:jc w:val="both"/>
              <w:rPr>
                <w:sz w:val="24"/>
              </w:rPr>
            </w:pPr>
            <w:r>
              <w:rPr>
                <w:color w:val="404040"/>
                <w:sz w:val="24"/>
              </w:rPr>
              <w:t>Evaluar</w:t>
            </w:r>
            <w:r>
              <w:rPr>
                <w:color w:val="404040"/>
                <w:spacing w:val="-8"/>
                <w:sz w:val="24"/>
              </w:rPr>
              <w:t> </w:t>
            </w:r>
            <w:r>
              <w:rPr>
                <w:color w:val="404040"/>
                <w:sz w:val="24"/>
              </w:rPr>
              <w:t>el</w:t>
            </w:r>
            <w:r>
              <w:rPr>
                <w:color w:val="404040"/>
                <w:spacing w:val="-8"/>
                <w:sz w:val="24"/>
              </w:rPr>
              <w:t> </w:t>
            </w:r>
            <w:r>
              <w:rPr>
                <w:color w:val="404040"/>
                <w:sz w:val="24"/>
              </w:rPr>
              <w:t>cumplimiento</w:t>
            </w:r>
            <w:r>
              <w:rPr>
                <w:color w:val="404040"/>
                <w:spacing w:val="-8"/>
                <w:sz w:val="24"/>
              </w:rPr>
              <w:t> </w:t>
            </w:r>
            <w:r>
              <w:rPr>
                <w:color w:val="404040"/>
                <w:sz w:val="24"/>
              </w:rPr>
              <w:t>del</w:t>
            </w:r>
            <w:r>
              <w:rPr>
                <w:color w:val="404040"/>
                <w:spacing w:val="-8"/>
                <w:sz w:val="24"/>
              </w:rPr>
              <w:t> </w:t>
            </w:r>
            <w:r>
              <w:rPr>
                <w:color w:val="404040"/>
                <w:sz w:val="24"/>
              </w:rPr>
              <w:t>perfil</w:t>
            </w:r>
            <w:r>
              <w:rPr>
                <w:color w:val="404040"/>
                <w:spacing w:val="-8"/>
                <w:sz w:val="24"/>
              </w:rPr>
              <w:t> </w:t>
            </w:r>
            <w:r>
              <w:rPr>
                <w:color w:val="404040"/>
                <w:sz w:val="24"/>
              </w:rPr>
              <w:t>normativo</w:t>
            </w:r>
            <w:r>
              <w:rPr>
                <w:color w:val="404040"/>
                <w:spacing w:val="-8"/>
                <w:sz w:val="24"/>
              </w:rPr>
              <w:t> </w:t>
            </w:r>
            <w:r>
              <w:rPr>
                <w:color w:val="404040"/>
                <w:sz w:val="24"/>
              </w:rPr>
              <w:t>de</w:t>
            </w:r>
            <w:r>
              <w:rPr>
                <w:color w:val="404040"/>
                <w:spacing w:val="-8"/>
                <w:sz w:val="24"/>
              </w:rPr>
              <w:t> </w:t>
            </w:r>
            <w:r>
              <w:rPr>
                <w:color w:val="404040"/>
                <w:sz w:val="24"/>
              </w:rPr>
              <w:t>los</w:t>
            </w:r>
            <w:r>
              <w:rPr>
                <w:color w:val="404040"/>
                <w:spacing w:val="-8"/>
                <w:sz w:val="24"/>
              </w:rPr>
              <w:t> </w:t>
            </w:r>
            <w:r>
              <w:rPr>
                <w:color w:val="404040"/>
                <w:sz w:val="24"/>
              </w:rPr>
              <w:t>servidores </w:t>
            </w:r>
            <w:r>
              <w:rPr>
                <w:color w:val="404040"/>
                <w:w w:val="90"/>
                <w:sz w:val="24"/>
              </w:rPr>
              <w:t>públicos y en su caso implementar cursos de capacitación, mismos </w:t>
            </w:r>
            <w:r>
              <w:rPr>
                <w:color w:val="404040"/>
                <w:spacing w:val="-6"/>
                <w:sz w:val="24"/>
              </w:rPr>
              <w:t>que</w:t>
            </w:r>
            <w:r>
              <w:rPr>
                <w:color w:val="404040"/>
                <w:spacing w:val="-23"/>
                <w:sz w:val="24"/>
              </w:rPr>
              <w:t> </w:t>
            </w:r>
            <w:r>
              <w:rPr>
                <w:color w:val="404040"/>
                <w:spacing w:val="-6"/>
                <w:sz w:val="24"/>
              </w:rPr>
              <w:t>signifiquen</w:t>
            </w:r>
            <w:r>
              <w:rPr>
                <w:color w:val="404040"/>
                <w:spacing w:val="-23"/>
                <w:sz w:val="24"/>
              </w:rPr>
              <w:t> </w:t>
            </w:r>
            <w:r>
              <w:rPr>
                <w:color w:val="404040"/>
                <w:spacing w:val="-6"/>
                <w:sz w:val="24"/>
              </w:rPr>
              <w:t>estímulos</w:t>
            </w:r>
            <w:r>
              <w:rPr>
                <w:color w:val="404040"/>
                <w:spacing w:val="-23"/>
                <w:sz w:val="24"/>
              </w:rPr>
              <w:t> </w:t>
            </w:r>
            <w:r>
              <w:rPr>
                <w:color w:val="404040"/>
                <w:spacing w:val="-6"/>
                <w:sz w:val="24"/>
              </w:rPr>
              <w:t>sistematizados</w:t>
            </w:r>
            <w:r>
              <w:rPr>
                <w:color w:val="404040"/>
                <w:spacing w:val="-23"/>
                <w:sz w:val="24"/>
              </w:rPr>
              <w:t> </w:t>
            </w:r>
            <w:r>
              <w:rPr>
                <w:color w:val="404040"/>
                <w:spacing w:val="-6"/>
                <w:sz w:val="24"/>
              </w:rPr>
              <w:t>para</w:t>
            </w:r>
            <w:r>
              <w:rPr>
                <w:color w:val="404040"/>
                <w:spacing w:val="-23"/>
                <w:sz w:val="24"/>
              </w:rPr>
              <w:t> </w:t>
            </w:r>
            <w:r>
              <w:rPr>
                <w:color w:val="404040"/>
                <w:spacing w:val="-6"/>
                <w:sz w:val="24"/>
              </w:rPr>
              <w:t>el</w:t>
            </w:r>
            <w:r>
              <w:rPr>
                <w:color w:val="404040"/>
                <w:spacing w:val="-23"/>
                <w:sz w:val="24"/>
              </w:rPr>
              <w:t> </w:t>
            </w:r>
            <w:r>
              <w:rPr>
                <w:color w:val="404040"/>
                <w:spacing w:val="-6"/>
                <w:sz w:val="24"/>
              </w:rPr>
              <w:t>servidor</w:t>
            </w:r>
            <w:r>
              <w:rPr>
                <w:color w:val="404040"/>
                <w:spacing w:val="-23"/>
                <w:sz w:val="24"/>
              </w:rPr>
              <w:t> </w:t>
            </w:r>
            <w:r>
              <w:rPr>
                <w:color w:val="404040"/>
                <w:spacing w:val="-6"/>
                <w:sz w:val="24"/>
              </w:rPr>
              <w:t>público.</w:t>
            </w:r>
          </w:p>
        </w:tc>
      </w:tr>
      <w:tr>
        <w:trPr>
          <w:trHeight w:val="1257" w:hRule="atLeast"/>
        </w:trPr>
        <w:tc>
          <w:tcPr>
            <w:tcW w:w="1858" w:type="dxa"/>
            <w:tcBorders>
              <w:left w:val="nil"/>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13.1.4</w:t>
            </w:r>
          </w:p>
        </w:tc>
        <w:tc>
          <w:tcPr>
            <w:tcW w:w="7671" w:type="dxa"/>
            <w:tcBorders>
              <w:right w:val="nil"/>
            </w:tcBorders>
            <w:shd w:val="clear" w:color="auto" w:fill="F2F2F2"/>
          </w:tcPr>
          <w:p>
            <w:pPr>
              <w:pStyle w:val="TableParagraph"/>
              <w:spacing w:before="2"/>
              <w:rPr>
                <w:rFonts w:ascii="Arial"/>
                <w:sz w:val="31"/>
              </w:rPr>
            </w:pPr>
          </w:p>
          <w:p>
            <w:pPr>
              <w:pStyle w:val="TableParagraph"/>
              <w:spacing w:line="225" w:lineRule="auto"/>
              <w:ind w:left="104" w:right="99"/>
              <w:rPr>
                <w:sz w:val="24"/>
              </w:rPr>
            </w:pPr>
            <w:r>
              <w:rPr>
                <w:color w:val="404040"/>
                <w:sz w:val="24"/>
              </w:rPr>
              <w:t>Instituir</w:t>
            </w:r>
            <w:r>
              <w:rPr>
                <w:color w:val="404040"/>
                <w:spacing w:val="40"/>
                <w:sz w:val="24"/>
              </w:rPr>
              <w:t> </w:t>
            </w:r>
            <w:r>
              <w:rPr>
                <w:color w:val="404040"/>
                <w:sz w:val="24"/>
              </w:rPr>
              <w:t>un</w:t>
            </w:r>
            <w:r>
              <w:rPr>
                <w:color w:val="404040"/>
                <w:spacing w:val="40"/>
                <w:sz w:val="24"/>
              </w:rPr>
              <w:t> </w:t>
            </w:r>
            <w:r>
              <w:rPr>
                <w:color w:val="404040"/>
                <w:sz w:val="24"/>
              </w:rPr>
              <w:t>sistema</w:t>
            </w:r>
            <w:r>
              <w:rPr>
                <w:color w:val="404040"/>
                <w:spacing w:val="40"/>
                <w:sz w:val="24"/>
              </w:rPr>
              <w:t> </w:t>
            </w:r>
            <w:r>
              <w:rPr>
                <w:color w:val="404040"/>
                <w:sz w:val="24"/>
              </w:rPr>
              <w:t>dedicado</w:t>
            </w:r>
            <w:r>
              <w:rPr>
                <w:color w:val="404040"/>
                <w:spacing w:val="40"/>
                <w:sz w:val="24"/>
              </w:rPr>
              <w:t> </w:t>
            </w:r>
            <w:r>
              <w:rPr>
                <w:color w:val="404040"/>
                <w:sz w:val="24"/>
              </w:rPr>
              <w:t>a</w:t>
            </w:r>
            <w:r>
              <w:rPr>
                <w:color w:val="404040"/>
                <w:spacing w:val="40"/>
                <w:sz w:val="24"/>
              </w:rPr>
              <w:t> </w:t>
            </w:r>
            <w:r>
              <w:rPr>
                <w:color w:val="404040"/>
                <w:sz w:val="24"/>
              </w:rPr>
              <w:t>la</w:t>
            </w:r>
            <w:r>
              <w:rPr>
                <w:color w:val="404040"/>
                <w:spacing w:val="40"/>
                <w:sz w:val="24"/>
              </w:rPr>
              <w:t> </w:t>
            </w:r>
            <w:r>
              <w:rPr>
                <w:color w:val="404040"/>
                <w:sz w:val="24"/>
              </w:rPr>
              <w:t>profesionalización</w:t>
            </w:r>
            <w:r>
              <w:rPr>
                <w:color w:val="404040"/>
                <w:spacing w:val="40"/>
                <w:sz w:val="24"/>
              </w:rPr>
              <w:t> </w:t>
            </w:r>
            <w:r>
              <w:rPr>
                <w:color w:val="404040"/>
                <w:sz w:val="24"/>
              </w:rPr>
              <w:t>de</w:t>
            </w:r>
            <w:r>
              <w:rPr>
                <w:color w:val="404040"/>
                <w:spacing w:val="40"/>
                <w:sz w:val="24"/>
              </w:rPr>
              <w:t> </w:t>
            </w:r>
            <w:r>
              <w:rPr>
                <w:color w:val="404040"/>
                <w:sz w:val="24"/>
              </w:rPr>
              <w:t>los servidores</w:t>
            </w:r>
            <w:r>
              <w:rPr>
                <w:color w:val="404040"/>
                <w:spacing w:val="-30"/>
                <w:sz w:val="24"/>
              </w:rPr>
              <w:t> </w:t>
            </w:r>
            <w:r>
              <w:rPr>
                <w:color w:val="404040"/>
                <w:sz w:val="24"/>
              </w:rPr>
              <w:t>públicos</w:t>
            </w:r>
            <w:r>
              <w:rPr>
                <w:color w:val="404040"/>
                <w:spacing w:val="-30"/>
                <w:sz w:val="24"/>
              </w:rPr>
              <w:t> </w:t>
            </w:r>
            <w:r>
              <w:rPr>
                <w:color w:val="404040"/>
                <w:sz w:val="24"/>
              </w:rPr>
              <w:t>en</w:t>
            </w:r>
            <w:r>
              <w:rPr>
                <w:color w:val="404040"/>
                <w:spacing w:val="-30"/>
                <w:sz w:val="24"/>
              </w:rPr>
              <w:t> </w:t>
            </w:r>
            <w:r>
              <w:rPr>
                <w:color w:val="404040"/>
                <w:sz w:val="24"/>
              </w:rPr>
              <w:t>el</w:t>
            </w:r>
            <w:r>
              <w:rPr>
                <w:color w:val="404040"/>
                <w:spacing w:val="-30"/>
                <w:sz w:val="24"/>
              </w:rPr>
              <w:t> </w:t>
            </w:r>
            <w:r>
              <w:rPr>
                <w:color w:val="404040"/>
                <w:sz w:val="24"/>
              </w:rPr>
              <w:t>estado.</w:t>
            </w:r>
          </w:p>
        </w:tc>
      </w:tr>
      <w:tr>
        <w:trPr>
          <w:trHeight w:val="1262" w:hRule="atLeast"/>
        </w:trPr>
        <w:tc>
          <w:tcPr>
            <w:tcW w:w="1858" w:type="dxa"/>
            <w:tcBorders>
              <w:left w:val="nil"/>
              <w:bottom w:val="single" w:sz="4" w:space="0" w:color="000000"/>
            </w:tcBorders>
          </w:tcPr>
          <w:p>
            <w:pPr>
              <w:pStyle w:val="TableParagraph"/>
              <w:spacing w:before="6"/>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13.1.5</w:t>
            </w:r>
          </w:p>
        </w:tc>
        <w:tc>
          <w:tcPr>
            <w:tcW w:w="7671" w:type="dxa"/>
            <w:tcBorders>
              <w:bottom w:val="single" w:sz="4" w:space="0" w:color="000000"/>
              <w:right w:val="nil"/>
            </w:tcBorders>
            <w:shd w:val="clear" w:color="auto" w:fill="F2F2F2"/>
          </w:tcPr>
          <w:p>
            <w:pPr>
              <w:pStyle w:val="TableParagraph"/>
              <w:spacing w:line="225" w:lineRule="auto" w:before="224"/>
              <w:ind w:left="104" w:right="99"/>
              <w:jc w:val="both"/>
              <w:rPr>
                <w:sz w:val="24"/>
              </w:rPr>
            </w:pPr>
            <w:r>
              <w:rPr>
                <w:color w:val="404040"/>
                <w:w w:val="90"/>
                <w:sz w:val="24"/>
              </w:rPr>
              <w:t>Actualización de los reglamentos con las funciones que realizan los </w:t>
            </w:r>
            <w:r>
              <w:rPr>
                <w:color w:val="404040"/>
                <w:sz w:val="24"/>
              </w:rPr>
              <w:t>órganos de control interno y fiscalización en materia </w:t>
            </w:r>
            <w:r>
              <w:rPr>
                <w:color w:val="404040"/>
                <w:sz w:val="24"/>
              </w:rPr>
              <w:t>de contabilidad</w:t>
            </w:r>
            <w:r>
              <w:rPr>
                <w:color w:val="404040"/>
                <w:spacing w:val="-30"/>
                <w:sz w:val="24"/>
              </w:rPr>
              <w:t> </w:t>
            </w:r>
            <w:r>
              <w:rPr>
                <w:color w:val="404040"/>
                <w:sz w:val="24"/>
              </w:rPr>
              <w:t>gubernamental.</w:t>
            </w:r>
          </w:p>
        </w:tc>
      </w:tr>
    </w:tbl>
    <w:p>
      <w:pPr>
        <w:spacing w:after="0" w:line="225" w:lineRule="auto"/>
        <w:jc w:val="both"/>
        <w:rPr>
          <w:sz w:val="24"/>
        </w:rPr>
        <w:sectPr>
          <w:pgSz w:w="11900" w:h="16840"/>
          <w:pgMar w:header="0" w:footer="1533" w:top="1340" w:bottom="172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58"/>
        <w:gridCol w:w="7671"/>
      </w:tblGrid>
      <w:tr>
        <w:trPr>
          <w:trHeight w:val="1262" w:hRule="atLeast"/>
        </w:trPr>
        <w:tc>
          <w:tcPr>
            <w:tcW w:w="1858" w:type="dxa"/>
            <w:tcBorders>
              <w:left w:val="nil"/>
              <w:bottom w:val="single" w:sz="4" w:space="0" w:color="7F7F7F"/>
              <w:right w:val="single" w:sz="4" w:space="0" w:color="7F7F7F"/>
            </w:tcBorders>
          </w:tcPr>
          <w:p>
            <w:pPr>
              <w:pStyle w:val="TableParagraph"/>
              <w:spacing w:before="6"/>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14.1.6</w:t>
            </w:r>
          </w:p>
        </w:tc>
        <w:tc>
          <w:tcPr>
            <w:tcW w:w="7671" w:type="dxa"/>
            <w:tcBorders>
              <w:left w:val="single" w:sz="4" w:space="0" w:color="7F7F7F"/>
              <w:bottom w:val="single" w:sz="4" w:space="0" w:color="7F7F7F"/>
              <w:right w:val="nil"/>
            </w:tcBorders>
            <w:shd w:val="clear" w:color="auto" w:fill="F2F2F2"/>
          </w:tcPr>
          <w:p>
            <w:pPr>
              <w:pStyle w:val="TableParagraph"/>
              <w:spacing w:line="225" w:lineRule="auto" w:before="89"/>
              <w:ind w:left="104" w:right="99"/>
              <w:jc w:val="both"/>
              <w:rPr>
                <w:sz w:val="24"/>
              </w:rPr>
            </w:pPr>
            <w:r>
              <w:rPr>
                <w:color w:val="404040"/>
                <w:sz w:val="24"/>
              </w:rPr>
              <w:t>Consolidar en cada Dependencia del estado una política </w:t>
            </w:r>
            <w:r>
              <w:rPr>
                <w:color w:val="404040"/>
                <w:sz w:val="24"/>
              </w:rPr>
              <w:t>de presupuesto con base en resultados con sus mecanismos de </w:t>
            </w:r>
            <w:r>
              <w:rPr>
                <w:color w:val="404040"/>
                <w:spacing w:val="-6"/>
                <w:sz w:val="24"/>
              </w:rPr>
              <w:t>evaluación</w:t>
            </w:r>
            <w:r>
              <w:rPr>
                <w:color w:val="404040"/>
                <w:spacing w:val="-16"/>
                <w:sz w:val="24"/>
              </w:rPr>
              <w:t> </w:t>
            </w:r>
            <w:r>
              <w:rPr>
                <w:color w:val="404040"/>
                <w:spacing w:val="-6"/>
                <w:sz w:val="24"/>
              </w:rPr>
              <w:t>y</w:t>
            </w:r>
            <w:r>
              <w:rPr>
                <w:color w:val="404040"/>
                <w:spacing w:val="-15"/>
                <w:sz w:val="24"/>
              </w:rPr>
              <w:t> </w:t>
            </w:r>
            <w:r>
              <w:rPr>
                <w:color w:val="404040"/>
                <w:spacing w:val="-6"/>
                <w:sz w:val="24"/>
              </w:rPr>
              <w:t>difusión</w:t>
            </w:r>
            <w:r>
              <w:rPr>
                <w:color w:val="404040"/>
                <w:spacing w:val="-15"/>
                <w:sz w:val="24"/>
              </w:rPr>
              <w:t> </w:t>
            </w:r>
            <w:r>
              <w:rPr>
                <w:color w:val="404040"/>
                <w:spacing w:val="-6"/>
                <w:sz w:val="24"/>
              </w:rPr>
              <w:t>para</w:t>
            </w:r>
            <w:r>
              <w:rPr>
                <w:color w:val="404040"/>
                <w:spacing w:val="-15"/>
                <w:sz w:val="24"/>
              </w:rPr>
              <w:t> </w:t>
            </w:r>
            <w:r>
              <w:rPr>
                <w:color w:val="404040"/>
                <w:spacing w:val="-6"/>
                <w:sz w:val="24"/>
              </w:rPr>
              <w:t>garantizar</w:t>
            </w:r>
            <w:r>
              <w:rPr>
                <w:color w:val="404040"/>
                <w:spacing w:val="-15"/>
                <w:sz w:val="24"/>
              </w:rPr>
              <w:t> </w:t>
            </w:r>
            <w:r>
              <w:rPr>
                <w:color w:val="404040"/>
                <w:spacing w:val="-6"/>
                <w:sz w:val="24"/>
              </w:rPr>
              <w:t>que</w:t>
            </w:r>
            <w:r>
              <w:rPr>
                <w:color w:val="404040"/>
                <w:spacing w:val="-15"/>
                <w:sz w:val="24"/>
              </w:rPr>
              <w:t> </w:t>
            </w:r>
            <w:r>
              <w:rPr>
                <w:color w:val="404040"/>
                <w:spacing w:val="-6"/>
                <w:sz w:val="24"/>
              </w:rPr>
              <w:t>el</w:t>
            </w:r>
            <w:r>
              <w:rPr>
                <w:color w:val="404040"/>
                <w:spacing w:val="-15"/>
                <w:sz w:val="24"/>
              </w:rPr>
              <w:t> </w:t>
            </w:r>
            <w:r>
              <w:rPr>
                <w:color w:val="404040"/>
                <w:spacing w:val="-6"/>
                <w:sz w:val="24"/>
              </w:rPr>
              <w:t>gasto</w:t>
            </w:r>
            <w:r>
              <w:rPr>
                <w:color w:val="404040"/>
                <w:spacing w:val="-15"/>
                <w:sz w:val="24"/>
              </w:rPr>
              <w:t> </w:t>
            </w:r>
            <w:r>
              <w:rPr>
                <w:color w:val="404040"/>
                <w:spacing w:val="-6"/>
                <w:sz w:val="24"/>
              </w:rPr>
              <w:t>público</w:t>
            </w:r>
            <w:r>
              <w:rPr>
                <w:color w:val="404040"/>
                <w:spacing w:val="-15"/>
                <w:sz w:val="24"/>
              </w:rPr>
              <w:t> </w:t>
            </w:r>
            <w:r>
              <w:rPr>
                <w:color w:val="404040"/>
                <w:spacing w:val="-6"/>
                <w:sz w:val="24"/>
              </w:rPr>
              <w:t>cumpla </w:t>
            </w:r>
            <w:r>
              <w:rPr>
                <w:color w:val="404040"/>
                <w:sz w:val="24"/>
              </w:rPr>
              <w:t>con su objetivo.</w:t>
            </w:r>
          </w:p>
        </w:tc>
      </w:tr>
      <w:tr>
        <w:trPr>
          <w:trHeight w:val="1641" w:hRule="atLeast"/>
        </w:trPr>
        <w:tc>
          <w:tcPr>
            <w:tcW w:w="1858" w:type="dxa"/>
            <w:tcBorders>
              <w:top w:val="single" w:sz="4" w:space="0" w:color="7F7F7F"/>
              <w:left w:val="nil"/>
              <w:bottom w:val="single" w:sz="4" w:space="0" w:color="7F7F7F"/>
              <w:right w:val="single" w:sz="4" w:space="0" w:color="7F7F7F"/>
            </w:tcBorders>
          </w:tcPr>
          <w:p>
            <w:pPr>
              <w:pStyle w:val="TableParagraph"/>
              <w:rPr>
                <w:rFonts w:ascii="Arial"/>
                <w:sz w:val="26"/>
              </w:rPr>
            </w:pPr>
          </w:p>
          <w:p>
            <w:pPr>
              <w:pStyle w:val="TableParagraph"/>
              <w:spacing w:line="264" w:lineRule="auto" w:before="182"/>
              <w:ind w:left="159" w:right="141"/>
              <w:jc w:val="center"/>
              <w:rPr>
                <w:rFonts w:ascii="Arial"/>
                <w:sz w:val="19"/>
              </w:rPr>
            </w:pPr>
            <w:r>
              <w:rPr>
                <w:rFonts w:ascii="Arial"/>
                <w:color w:val="404040"/>
                <w:spacing w:val="-2"/>
                <w:w w:val="110"/>
                <w:sz w:val="19"/>
              </w:rPr>
              <w:t>ESTRATEGIA TRANSVERSAL 13.1.7</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line="274" w:lineRule="exact"/>
              <w:ind w:left="104" w:right="99"/>
              <w:jc w:val="both"/>
              <w:rPr>
                <w:sz w:val="24"/>
              </w:rPr>
            </w:pPr>
            <w:r>
              <w:rPr>
                <w:color w:val="404040"/>
                <w:spacing w:val="-8"/>
                <w:sz w:val="24"/>
              </w:rPr>
              <w:t>Implementar sistemas para el servicio, la atención al ciudadano </w:t>
            </w:r>
            <w:r>
              <w:rPr>
                <w:color w:val="404040"/>
                <w:spacing w:val="-8"/>
                <w:sz w:val="24"/>
              </w:rPr>
              <w:t>y </w:t>
            </w:r>
            <w:r>
              <w:rPr>
                <w:color w:val="404040"/>
                <w:sz w:val="24"/>
              </w:rPr>
              <w:t>su</w:t>
            </w:r>
            <w:r>
              <w:rPr>
                <w:color w:val="404040"/>
                <w:spacing w:val="-19"/>
                <w:sz w:val="24"/>
              </w:rPr>
              <w:t> </w:t>
            </w:r>
            <w:r>
              <w:rPr>
                <w:color w:val="404040"/>
                <w:sz w:val="24"/>
              </w:rPr>
              <w:t>más</w:t>
            </w:r>
            <w:r>
              <w:rPr>
                <w:color w:val="404040"/>
                <w:spacing w:val="-19"/>
                <w:sz w:val="24"/>
              </w:rPr>
              <w:t> </w:t>
            </w:r>
            <w:r>
              <w:rPr>
                <w:color w:val="404040"/>
                <w:sz w:val="24"/>
              </w:rPr>
              <w:t>activa</w:t>
            </w:r>
            <w:r>
              <w:rPr>
                <w:color w:val="404040"/>
                <w:spacing w:val="-19"/>
                <w:sz w:val="24"/>
              </w:rPr>
              <w:t> </w:t>
            </w:r>
            <w:r>
              <w:rPr>
                <w:color w:val="404040"/>
                <w:sz w:val="24"/>
              </w:rPr>
              <w:t>participación</w:t>
            </w:r>
            <w:r>
              <w:rPr>
                <w:color w:val="404040"/>
                <w:spacing w:val="-19"/>
                <w:sz w:val="24"/>
              </w:rPr>
              <w:t> </w:t>
            </w:r>
            <w:r>
              <w:rPr>
                <w:color w:val="404040"/>
                <w:sz w:val="24"/>
              </w:rPr>
              <w:t>en</w:t>
            </w:r>
            <w:r>
              <w:rPr>
                <w:color w:val="404040"/>
                <w:spacing w:val="-19"/>
                <w:sz w:val="24"/>
              </w:rPr>
              <w:t> </w:t>
            </w:r>
            <w:r>
              <w:rPr>
                <w:color w:val="404040"/>
                <w:sz w:val="24"/>
              </w:rPr>
              <w:t>el</w:t>
            </w:r>
            <w:r>
              <w:rPr>
                <w:color w:val="404040"/>
                <w:spacing w:val="-19"/>
                <w:sz w:val="24"/>
              </w:rPr>
              <w:t> </w:t>
            </w:r>
            <w:r>
              <w:rPr>
                <w:color w:val="404040"/>
                <w:sz w:val="24"/>
              </w:rPr>
              <w:t>proceso</w:t>
            </w:r>
            <w:r>
              <w:rPr>
                <w:color w:val="404040"/>
                <w:spacing w:val="-19"/>
                <w:sz w:val="24"/>
              </w:rPr>
              <w:t> </w:t>
            </w:r>
            <w:r>
              <w:rPr>
                <w:color w:val="404040"/>
                <w:sz w:val="24"/>
              </w:rPr>
              <w:t>de</w:t>
            </w:r>
            <w:r>
              <w:rPr>
                <w:color w:val="404040"/>
                <w:spacing w:val="-19"/>
                <w:sz w:val="24"/>
              </w:rPr>
              <w:t> </w:t>
            </w:r>
            <w:r>
              <w:rPr>
                <w:color w:val="404040"/>
                <w:sz w:val="24"/>
              </w:rPr>
              <w:t>elaboración</w:t>
            </w:r>
            <w:r>
              <w:rPr>
                <w:color w:val="404040"/>
                <w:spacing w:val="-19"/>
                <w:sz w:val="24"/>
              </w:rPr>
              <w:t> </w:t>
            </w:r>
            <w:r>
              <w:rPr>
                <w:color w:val="404040"/>
                <w:sz w:val="24"/>
              </w:rPr>
              <w:t>de</w:t>
            </w:r>
            <w:r>
              <w:rPr>
                <w:color w:val="404040"/>
                <w:spacing w:val="-19"/>
                <w:sz w:val="24"/>
              </w:rPr>
              <w:t> </w:t>
            </w:r>
            <w:r>
              <w:rPr>
                <w:color w:val="404040"/>
                <w:sz w:val="24"/>
              </w:rPr>
              <w:t>las </w:t>
            </w:r>
            <w:r>
              <w:rPr>
                <w:color w:val="404040"/>
                <w:spacing w:val="-6"/>
                <w:sz w:val="24"/>
              </w:rPr>
              <w:t>políticas</w:t>
            </w:r>
            <w:r>
              <w:rPr>
                <w:color w:val="404040"/>
                <w:spacing w:val="-8"/>
                <w:sz w:val="24"/>
              </w:rPr>
              <w:t> </w:t>
            </w:r>
            <w:r>
              <w:rPr>
                <w:color w:val="404040"/>
                <w:spacing w:val="-6"/>
                <w:sz w:val="24"/>
              </w:rPr>
              <w:t>públicas,</w:t>
            </w:r>
            <w:r>
              <w:rPr>
                <w:color w:val="404040"/>
                <w:spacing w:val="-8"/>
                <w:sz w:val="24"/>
              </w:rPr>
              <w:t> </w:t>
            </w:r>
            <w:r>
              <w:rPr>
                <w:color w:val="404040"/>
                <w:spacing w:val="-6"/>
                <w:sz w:val="24"/>
              </w:rPr>
              <w:t>que</w:t>
            </w:r>
            <w:r>
              <w:rPr>
                <w:color w:val="404040"/>
                <w:spacing w:val="-8"/>
                <w:sz w:val="24"/>
              </w:rPr>
              <w:t> </w:t>
            </w:r>
            <w:r>
              <w:rPr>
                <w:color w:val="404040"/>
                <w:spacing w:val="-6"/>
                <w:sz w:val="24"/>
              </w:rPr>
              <w:t>propicie</w:t>
            </w:r>
            <w:r>
              <w:rPr>
                <w:color w:val="404040"/>
                <w:spacing w:val="-8"/>
                <w:sz w:val="24"/>
              </w:rPr>
              <w:t> </w:t>
            </w:r>
            <w:r>
              <w:rPr>
                <w:color w:val="404040"/>
                <w:spacing w:val="-6"/>
                <w:sz w:val="24"/>
              </w:rPr>
              <w:t>la</w:t>
            </w:r>
            <w:r>
              <w:rPr>
                <w:color w:val="404040"/>
                <w:spacing w:val="-8"/>
                <w:sz w:val="24"/>
              </w:rPr>
              <w:t> </w:t>
            </w:r>
            <w:r>
              <w:rPr>
                <w:color w:val="404040"/>
                <w:spacing w:val="-6"/>
                <w:sz w:val="24"/>
              </w:rPr>
              <w:t>transformación</w:t>
            </w:r>
            <w:r>
              <w:rPr>
                <w:color w:val="404040"/>
                <w:spacing w:val="-8"/>
                <w:sz w:val="24"/>
              </w:rPr>
              <w:t> </w:t>
            </w:r>
            <w:r>
              <w:rPr>
                <w:color w:val="404040"/>
                <w:spacing w:val="-6"/>
                <w:sz w:val="24"/>
              </w:rPr>
              <w:t>de</w:t>
            </w:r>
            <w:r>
              <w:rPr>
                <w:color w:val="404040"/>
                <w:spacing w:val="-8"/>
                <w:sz w:val="24"/>
              </w:rPr>
              <w:t> </w:t>
            </w:r>
            <w:r>
              <w:rPr>
                <w:color w:val="404040"/>
                <w:spacing w:val="-6"/>
                <w:sz w:val="24"/>
              </w:rPr>
              <w:t>los</w:t>
            </w:r>
            <w:r>
              <w:rPr>
                <w:color w:val="404040"/>
                <w:spacing w:val="-8"/>
                <w:sz w:val="24"/>
              </w:rPr>
              <w:t> </w:t>
            </w:r>
            <w:r>
              <w:rPr>
                <w:color w:val="404040"/>
                <w:spacing w:val="-6"/>
                <w:sz w:val="24"/>
              </w:rPr>
              <w:t>procesos </w:t>
            </w:r>
            <w:r>
              <w:rPr>
                <w:color w:val="404040"/>
                <w:sz w:val="24"/>
              </w:rPr>
              <w:t>de la administración pública estatal y una mayor </w:t>
            </w:r>
            <w:r>
              <w:rPr>
                <w:color w:val="404040"/>
                <w:spacing w:val="-8"/>
                <w:sz w:val="24"/>
              </w:rPr>
              <w:t>corresponsabilidad</w:t>
            </w:r>
            <w:r>
              <w:rPr>
                <w:color w:val="404040"/>
                <w:spacing w:val="-14"/>
                <w:sz w:val="24"/>
              </w:rPr>
              <w:t> </w:t>
            </w:r>
            <w:r>
              <w:rPr>
                <w:color w:val="404040"/>
                <w:spacing w:val="-8"/>
                <w:sz w:val="24"/>
              </w:rPr>
              <w:t>de</w:t>
            </w:r>
            <w:r>
              <w:rPr>
                <w:color w:val="404040"/>
                <w:spacing w:val="-13"/>
                <w:sz w:val="24"/>
              </w:rPr>
              <w:t> </w:t>
            </w:r>
            <w:r>
              <w:rPr>
                <w:color w:val="404040"/>
                <w:spacing w:val="-8"/>
                <w:sz w:val="24"/>
              </w:rPr>
              <w:t>la</w:t>
            </w:r>
            <w:r>
              <w:rPr>
                <w:color w:val="404040"/>
                <w:spacing w:val="-13"/>
                <w:sz w:val="24"/>
              </w:rPr>
              <w:t> </w:t>
            </w:r>
            <w:r>
              <w:rPr>
                <w:color w:val="404040"/>
                <w:spacing w:val="-8"/>
                <w:sz w:val="24"/>
              </w:rPr>
              <w:t>sociedad</w:t>
            </w:r>
            <w:r>
              <w:rPr>
                <w:color w:val="404040"/>
                <w:spacing w:val="-13"/>
                <w:sz w:val="24"/>
              </w:rPr>
              <w:t> </w:t>
            </w:r>
            <w:r>
              <w:rPr>
                <w:color w:val="404040"/>
                <w:spacing w:val="-8"/>
                <w:sz w:val="24"/>
              </w:rPr>
              <w:t>en</w:t>
            </w:r>
            <w:r>
              <w:rPr>
                <w:color w:val="404040"/>
                <w:spacing w:val="-13"/>
                <w:sz w:val="24"/>
              </w:rPr>
              <w:t> </w:t>
            </w:r>
            <w:r>
              <w:rPr>
                <w:color w:val="404040"/>
                <w:spacing w:val="-8"/>
                <w:sz w:val="24"/>
              </w:rPr>
              <w:t>las</w:t>
            </w:r>
            <w:r>
              <w:rPr>
                <w:color w:val="404040"/>
                <w:spacing w:val="-13"/>
                <w:sz w:val="24"/>
              </w:rPr>
              <w:t> </w:t>
            </w:r>
            <w:r>
              <w:rPr>
                <w:color w:val="404040"/>
                <w:spacing w:val="-8"/>
                <w:sz w:val="24"/>
              </w:rPr>
              <w:t>decisiones</w:t>
            </w:r>
            <w:r>
              <w:rPr>
                <w:color w:val="404040"/>
                <w:spacing w:val="-13"/>
                <w:sz w:val="24"/>
              </w:rPr>
              <w:t> </w:t>
            </w:r>
            <w:r>
              <w:rPr>
                <w:color w:val="404040"/>
                <w:spacing w:val="-8"/>
                <w:sz w:val="24"/>
              </w:rPr>
              <w:t>para</w:t>
            </w:r>
            <w:r>
              <w:rPr>
                <w:color w:val="404040"/>
                <w:spacing w:val="-13"/>
                <w:sz w:val="24"/>
              </w:rPr>
              <w:t> </w:t>
            </w:r>
            <w:r>
              <w:rPr>
                <w:color w:val="404040"/>
                <w:spacing w:val="-8"/>
                <w:sz w:val="24"/>
              </w:rPr>
              <w:t>el</w:t>
            </w:r>
            <w:r>
              <w:rPr>
                <w:color w:val="404040"/>
                <w:spacing w:val="-13"/>
                <w:sz w:val="24"/>
              </w:rPr>
              <w:t> </w:t>
            </w:r>
            <w:r>
              <w:rPr>
                <w:color w:val="404040"/>
                <w:spacing w:val="-8"/>
                <w:sz w:val="24"/>
              </w:rPr>
              <w:t>interés </w:t>
            </w:r>
            <w:r>
              <w:rPr>
                <w:color w:val="404040"/>
                <w:spacing w:val="-2"/>
                <w:sz w:val="24"/>
              </w:rPr>
              <w:t>común.</w:t>
            </w:r>
          </w:p>
        </w:tc>
      </w:tr>
      <w:tr>
        <w:trPr>
          <w:trHeight w:val="1254" w:hRule="atLeast"/>
        </w:trPr>
        <w:tc>
          <w:tcPr>
            <w:tcW w:w="1858" w:type="dxa"/>
            <w:tcBorders>
              <w:top w:val="single" w:sz="4" w:space="0" w:color="7F7F7F"/>
              <w:left w:val="nil"/>
              <w:bottom w:val="single" w:sz="4" w:space="0" w:color="7F7F7F"/>
              <w:right w:val="single" w:sz="4" w:space="0" w:color="7F7F7F"/>
            </w:tcBorders>
          </w:tcPr>
          <w:p>
            <w:pPr>
              <w:pStyle w:val="TableParagraph"/>
              <w:spacing w:before="10"/>
              <w:rPr>
                <w:rFonts w:ascii="Arial"/>
                <w:sz w:val="24"/>
              </w:rPr>
            </w:pPr>
          </w:p>
          <w:p>
            <w:pPr>
              <w:pStyle w:val="TableParagraph"/>
              <w:spacing w:line="264" w:lineRule="auto"/>
              <w:ind w:left="138" w:right="117" w:hanging="3"/>
              <w:jc w:val="center"/>
              <w:rPr>
                <w:rFonts w:ascii="Arial"/>
                <w:sz w:val="19"/>
              </w:rPr>
            </w:pPr>
            <w:r>
              <w:rPr>
                <w:rFonts w:ascii="Arial"/>
                <w:color w:val="404040"/>
                <w:spacing w:val="-2"/>
                <w:w w:val="110"/>
                <w:sz w:val="19"/>
              </w:rPr>
              <w:t>ESTRATEGIA TRANSVERSAL 13.1.8</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221"/>
              <w:ind w:left="104" w:right="99"/>
              <w:jc w:val="both"/>
              <w:rPr>
                <w:sz w:val="24"/>
              </w:rPr>
            </w:pPr>
            <w:r>
              <w:rPr>
                <w:color w:val="404040"/>
                <w:sz w:val="24"/>
              </w:rPr>
              <w:t>Implementar</w:t>
            </w:r>
            <w:r>
              <w:rPr>
                <w:color w:val="404040"/>
                <w:spacing w:val="-13"/>
                <w:sz w:val="24"/>
              </w:rPr>
              <w:t> </w:t>
            </w:r>
            <w:r>
              <w:rPr>
                <w:color w:val="404040"/>
                <w:sz w:val="24"/>
              </w:rPr>
              <w:t>direcciones</w:t>
            </w:r>
            <w:r>
              <w:rPr>
                <w:color w:val="404040"/>
                <w:spacing w:val="-13"/>
                <w:sz w:val="24"/>
              </w:rPr>
              <w:t> </w:t>
            </w:r>
            <w:r>
              <w:rPr>
                <w:color w:val="404040"/>
                <w:sz w:val="24"/>
              </w:rPr>
              <w:t>de</w:t>
            </w:r>
            <w:r>
              <w:rPr>
                <w:color w:val="404040"/>
                <w:spacing w:val="-13"/>
                <w:sz w:val="24"/>
              </w:rPr>
              <w:t> </w:t>
            </w:r>
            <w:r>
              <w:rPr>
                <w:color w:val="404040"/>
                <w:sz w:val="24"/>
              </w:rPr>
              <w:t>tecnologías</w:t>
            </w:r>
            <w:r>
              <w:rPr>
                <w:color w:val="404040"/>
                <w:spacing w:val="-13"/>
                <w:sz w:val="24"/>
              </w:rPr>
              <w:t> </w:t>
            </w:r>
            <w:r>
              <w:rPr>
                <w:color w:val="404040"/>
                <w:sz w:val="24"/>
              </w:rPr>
              <w:t>de</w:t>
            </w:r>
            <w:r>
              <w:rPr>
                <w:color w:val="404040"/>
                <w:spacing w:val="-13"/>
                <w:sz w:val="24"/>
              </w:rPr>
              <w:t> </w:t>
            </w:r>
            <w:r>
              <w:rPr>
                <w:color w:val="404040"/>
                <w:sz w:val="24"/>
              </w:rPr>
              <w:t>la</w:t>
            </w:r>
            <w:r>
              <w:rPr>
                <w:color w:val="404040"/>
                <w:spacing w:val="-13"/>
                <w:sz w:val="24"/>
              </w:rPr>
              <w:t> </w:t>
            </w:r>
            <w:r>
              <w:rPr>
                <w:color w:val="404040"/>
                <w:sz w:val="24"/>
              </w:rPr>
              <w:t>información</w:t>
            </w:r>
            <w:r>
              <w:rPr>
                <w:color w:val="404040"/>
                <w:spacing w:val="-13"/>
                <w:sz w:val="24"/>
              </w:rPr>
              <w:t> </w:t>
            </w:r>
            <w:r>
              <w:rPr>
                <w:color w:val="404040"/>
                <w:sz w:val="24"/>
              </w:rPr>
              <w:t>que </w:t>
            </w:r>
            <w:r>
              <w:rPr>
                <w:color w:val="404040"/>
                <w:spacing w:val="-4"/>
                <w:sz w:val="24"/>
              </w:rPr>
              <w:t>apoyen</w:t>
            </w:r>
            <w:r>
              <w:rPr>
                <w:color w:val="404040"/>
                <w:spacing w:val="-18"/>
                <w:sz w:val="24"/>
              </w:rPr>
              <w:t> </w:t>
            </w:r>
            <w:r>
              <w:rPr>
                <w:color w:val="404040"/>
                <w:spacing w:val="-4"/>
                <w:sz w:val="24"/>
              </w:rPr>
              <w:t>las</w:t>
            </w:r>
            <w:r>
              <w:rPr>
                <w:color w:val="404040"/>
                <w:spacing w:val="-17"/>
                <w:sz w:val="24"/>
              </w:rPr>
              <w:t> </w:t>
            </w:r>
            <w:r>
              <w:rPr>
                <w:color w:val="404040"/>
                <w:spacing w:val="-4"/>
                <w:sz w:val="24"/>
              </w:rPr>
              <w:t>políticas</w:t>
            </w:r>
            <w:r>
              <w:rPr>
                <w:color w:val="404040"/>
                <w:spacing w:val="-17"/>
                <w:sz w:val="24"/>
              </w:rPr>
              <w:t> </w:t>
            </w:r>
            <w:r>
              <w:rPr>
                <w:color w:val="404040"/>
                <w:spacing w:val="-4"/>
                <w:sz w:val="24"/>
              </w:rPr>
              <w:t>de</w:t>
            </w:r>
            <w:r>
              <w:rPr>
                <w:color w:val="404040"/>
                <w:spacing w:val="-17"/>
                <w:sz w:val="24"/>
              </w:rPr>
              <w:t> </w:t>
            </w:r>
            <w:r>
              <w:rPr>
                <w:color w:val="404040"/>
                <w:spacing w:val="-4"/>
                <w:sz w:val="24"/>
              </w:rPr>
              <w:t>gobierno</w:t>
            </w:r>
            <w:r>
              <w:rPr>
                <w:color w:val="404040"/>
                <w:spacing w:val="-17"/>
                <w:sz w:val="24"/>
              </w:rPr>
              <w:t> </w:t>
            </w:r>
            <w:r>
              <w:rPr>
                <w:color w:val="404040"/>
                <w:spacing w:val="-4"/>
                <w:sz w:val="24"/>
              </w:rPr>
              <w:t>electrónico</w:t>
            </w:r>
            <w:r>
              <w:rPr>
                <w:color w:val="404040"/>
                <w:spacing w:val="-17"/>
                <w:sz w:val="24"/>
              </w:rPr>
              <w:t> </w:t>
            </w:r>
            <w:r>
              <w:rPr>
                <w:color w:val="404040"/>
                <w:spacing w:val="-4"/>
                <w:sz w:val="24"/>
              </w:rPr>
              <w:t>en</w:t>
            </w:r>
            <w:r>
              <w:rPr>
                <w:color w:val="404040"/>
                <w:spacing w:val="-17"/>
                <w:sz w:val="24"/>
              </w:rPr>
              <w:t> </w:t>
            </w:r>
            <w:r>
              <w:rPr>
                <w:color w:val="404040"/>
                <w:spacing w:val="-4"/>
                <w:sz w:val="24"/>
              </w:rPr>
              <w:t>las</w:t>
            </w:r>
            <w:r>
              <w:rPr>
                <w:color w:val="404040"/>
                <w:spacing w:val="-17"/>
                <w:sz w:val="24"/>
              </w:rPr>
              <w:t> </w:t>
            </w:r>
            <w:r>
              <w:rPr>
                <w:color w:val="404040"/>
                <w:spacing w:val="-4"/>
                <w:sz w:val="24"/>
              </w:rPr>
              <w:t>dependencias </w:t>
            </w:r>
            <w:r>
              <w:rPr>
                <w:color w:val="404040"/>
                <w:spacing w:val="-2"/>
                <w:sz w:val="24"/>
              </w:rPr>
              <w:t>estatales.</w:t>
            </w:r>
          </w:p>
        </w:tc>
      </w:tr>
      <w:tr>
        <w:trPr>
          <w:trHeight w:val="1262" w:hRule="atLeast"/>
        </w:trPr>
        <w:tc>
          <w:tcPr>
            <w:tcW w:w="1858" w:type="dxa"/>
            <w:tcBorders>
              <w:top w:val="single" w:sz="4" w:space="0" w:color="7F7F7F"/>
              <w:left w:val="nil"/>
              <w:bottom w:val="single" w:sz="4" w:space="0" w:color="7F7F7F"/>
              <w:right w:val="single" w:sz="4" w:space="0" w:color="7F7F7F"/>
            </w:tcBorders>
          </w:tcPr>
          <w:p>
            <w:pPr>
              <w:pStyle w:val="TableParagraph"/>
              <w:spacing w:before="6"/>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13.1.9</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6"/>
              <w:rPr>
                <w:rFonts w:ascii="Arial"/>
                <w:sz w:val="31"/>
              </w:rPr>
            </w:pPr>
          </w:p>
          <w:p>
            <w:pPr>
              <w:pStyle w:val="TableParagraph"/>
              <w:spacing w:line="225" w:lineRule="auto" w:before="1"/>
              <w:ind w:left="104" w:right="99"/>
              <w:rPr>
                <w:sz w:val="24"/>
              </w:rPr>
            </w:pPr>
            <w:r>
              <w:rPr>
                <w:color w:val="404040"/>
                <w:sz w:val="24"/>
              </w:rPr>
              <w:t>Alimentar</w:t>
            </w:r>
            <w:r>
              <w:rPr>
                <w:color w:val="404040"/>
                <w:spacing w:val="40"/>
                <w:sz w:val="24"/>
              </w:rPr>
              <w:t> </w:t>
            </w:r>
            <w:r>
              <w:rPr>
                <w:color w:val="404040"/>
                <w:sz w:val="24"/>
              </w:rPr>
              <w:t>los</w:t>
            </w:r>
            <w:r>
              <w:rPr>
                <w:color w:val="404040"/>
                <w:spacing w:val="40"/>
                <w:sz w:val="24"/>
              </w:rPr>
              <w:t> </w:t>
            </w:r>
            <w:r>
              <w:rPr>
                <w:color w:val="404040"/>
                <w:sz w:val="24"/>
              </w:rPr>
              <w:t>sistemas</w:t>
            </w:r>
            <w:r>
              <w:rPr>
                <w:color w:val="404040"/>
                <w:spacing w:val="40"/>
                <w:sz w:val="24"/>
              </w:rPr>
              <w:t> </w:t>
            </w:r>
            <w:r>
              <w:rPr>
                <w:color w:val="404040"/>
                <w:sz w:val="24"/>
              </w:rPr>
              <w:t>de</w:t>
            </w:r>
            <w:r>
              <w:rPr>
                <w:color w:val="404040"/>
                <w:spacing w:val="40"/>
                <w:sz w:val="24"/>
              </w:rPr>
              <w:t> </w:t>
            </w:r>
            <w:r>
              <w:rPr>
                <w:color w:val="404040"/>
                <w:sz w:val="24"/>
              </w:rPr>
              <w:t>datos</w:t>
            </w:r>
            <w:r>
              <w:rPr>
                <w:color w:val="404040"/>
                <w:spacing w:val="40"/>
                <w:sz w:val="24"/>
              </w:rPr>
              <w:t> </w:t>
            </w:r>
            <w:r>
              <w:rPr>
                <w:color w:val="404040"/>
                <w:sz w:val="24"/>
              </w:rPr>
              <w:t>y</w:t>
            </w:r>
            <w:r>
              <w:rPr>
                <w:color w:val="404040"/>
                <w:spacing w:val="40"/>
                <w:sz w:val="24"/>
              </w:rPr>
              <w:t> </w:t>
            </w:r>
            <w:r>
              <w:rPr>
                <w:color w:val="404040"/>
                <w:sz w:val="24"/>
              </w:rPr>
              <w:t>el</w:t>
            </w:r>
            <w:r>
              <w:rPr>
                <w:color w:val="404040"/>
                <w:spacing w:val="40"/>
                <w:sz w:val="24"/>
              </w:rPr>
              <w:t> </w:t>
            </w:r>
            <w:r>
              <w:rPr>
                <w:color w:val="404040"/>
                <w:sz w:val="24"/>
              </w:rPr>
              <w:t>Sistema</w:t>
            </w:r>
            <w:r>
              <w:rPr>
                <w:color w:val="404040"/>
                <w:spacing w:val="40"/>
                <w:sz w:val="24"/>
              </w:rPr>
              <w:t> </w:t>
            </w:r>
            <w:r>
              <w:rPr>
                <w:color w:val="404040"/>
                <w:sz w:val="24"/>
              </w:rPr>
              <w:t>de</w:t>
            </w:r>
            <w:r>
              <w:rPr>
                <w:color w:val="404040"/>
                <w:spacing w:val="40"/>
                <w:sz w:val="24"/>
              </w:rPr>
              <w:t> </w:t>
            </w:r>
            <w:r>
              <w:rPr>
                <w:color w:val="404040"/>
                <w:sz w:val="24"/>
              </w:rPr>
              <w:t>Geografía </w:t>
            </w:r>
            <w:r>
              <w:rPr>
                <w:color w:val="404040"/>
                <w:spacing w:val="-2"/>
                <w:sz w:val="24"/>
              </w:rPr>
              <w:t>Estadística</w:t>
            </w:r>
            <w:r>
              <w:rPr>
                <w:color w:val="404040"/>
                <w:spacing w:val="-30"/>
                <w:sz w:val="24"/>
              </w:rPr>
              <w:t> </w:t>
            </w:r>
            <w:r>
              <w:rPr>
                <w:color w:val="404040"/>
                <w:spacing w:val="-2"/>
                <w:sz w:val="24"/>
              </w:rPr>
              <w:t>y</w:t>
            </w:r>
            <w:r>
              <w:rPr>
                <w:color w:val="404040"/>
                <w:spacing w:val="-30"/>
                <w:sz w:val="24"/>
              </w:rPr>
              <w:t> </w:t>
            </w:r>
            <w:r>
              <w:rPr>
                <w:color w:val="404040"/>
                <w:spacing w:val="-2"/>
                <w:sz w:val="24"/>
              </w:rPr>
              <w:t>Evaluación</w:t>
            </w:r>
            <w:r>
              <w:rPr>
                <w:color w:val="404040"/>
                <w:spacing w:val="-30"/>
                <w:sz w:val="24"/>
              </w:rPr>
              <w:t> </w:t>
            </w:r>
            <w:r>
              <w:rPr>
                <w:color w:val="404040"/>
                <w:spacing w:val="-2"/>
                <w:sz w:val="24"/>
              </w:rPr>
              <w:t>SIGEE</w:t>
            </w:r>
            <w:r>
              <w:rPr>
                <w:color w:val="404040"/>
                <w:spacing w:val="-30"/>
                <w:sz w:val="24"/>
              </w:rPr>
              <w:t> </w:t>
            </w:r>
            <w:r>
              <w:rPr>
                <w:color w:val="404040"/>
                <w:spacing w:val="-2"/>
                <w:sz w:val="24"/>
              </w:rPr>
              <w:t>del</w:t>
            </w:r>
            <w:r>
              <w:rPr>
                <w:color w:val="404040"/>
                <w:spacing w:val="-30"/>
                <w:sz w:val="24"/>
              </w:rPr>
              <w:t> </w:t>
            </w:r>
            <w:r>
              <w:rPr>
                <w:color w:val="404040"/>
                <w:spacing w:val="-2"/>
                <w:sz w:val="24"/>
              </w:rPr>
              <w:t>estado.</w:t>
            </w:r>
          </w:p>
        </w:tc>
      </w:tr>
      <w:tr>
        <w:trPr>
          <w:trHeight w:val="1262" w:hRule="atLeast"/>
        </w:trPr>
        <w:tc>
          <w:tcPr>
            <w:tcW w:w="1858" w:type="dxa"/>
            <w:tcBorders>
              <w:top w:val="single" w:sz="4" w:space="0" w:color="7F7F7F"/>
              <w:left w:val="nil"/>
              <w:bottom w:val="single" w:sz="4" w:space="0" w:color="7F7F7F"/>
              <w:right w:val="single" w:sz="4" w:space="0" w:color="7F7F7F"/>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13.1.10</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2"/>
              <w:rPr>
                <w:rFonts w:ascii="Arial"/>
                <w:sz w:val="31"/>
              </w:rPr>
            </w:pPr>
          </w:p>
          <w:p>
            <w:pPr>
              <w:pStyle w:val="TableParagraph"/>
              <w:spacing w:line="225" w:lineRule="auto"/>
              <w:ind w:left="104" w:right="99"/>
              <w:rPr>
                <w:sz w:val="24"/>
              </w:rPr>
            </w:pPr>
            <w:r>
              <w:rPr>
                <w:color w:val="404040"/>
                <w:spacing w:val="-8"/>
                <w:sz w:val="24"/>
              </w:rPr>
              <w:t>Implementar</w:t>
            </w:r>
            <w:r>
              <w:rPr>
                <w:color w:val="404040"/>
                <w:spacing w:val="-27"/>
                <w:sz w:val="24"/>
              </w:rPr>
              <w:t> </w:t>
            </w:r>
            <w:r>
              <w:rPr>
                <w:color w:val="404040"/>
                <w:spacing w:val="-8"/>
                <w:sz w:val="24"/>
              </w:rPr>
              <w:t>sistemas</w:t>
            </w:r>
            <w:r>
              <w:rPr>
                <w:color w:val="404040"/>
                <w:spacing w:val="-27"/>
                <w:sz w:val="24"/>
              </w:rPr>
              <w:t> </w:t>
            </w:r>
            <w:r>
              <w:rPr>
                <w:color w:val="404040"/>
                <w:spacing w:val="-8"/>
                <w:sz w:val="24"/>
              </w:rPr>
              <w:t>que</w:t>
            </w:r>
            <w:r>
              <w:rPr>
                <w:color w:val="404040"/>
                <w:spacing w:val="-27"/>
                <w:sz w:val="24"/>
              </w:rPr>
              <w:t> </w:t>
            </w:r>
            <w:r>
              <w:rPr>
                <w:color w:val="404040"/>
                <w:spacing w:val="-8"/>
                <w:sz w:val="24"/>
              </w:rPr>
              <w:t>simplifiquen</w:t>
            </w:r>
            <w:r>
              <w:rPr>
                <w:color w:val="404040"/>
                <w:spacing w:val="-27"/>
                <w:sz w:val="24"/>
              </w:rPr>
              <w:t> </w:t>
            </w:r>
            <w:r>
              <w:rPr>
                <w:color w:val="404040"/>
                <w:spacing w:val="-8"/>
                <w:sz w:val="24"/>
              </w:rPr>
              <w:t>los</w:t>
            </w:r>
            <w:r>
              <w:rPr>
                <w:color w:val="404040"/>
                <w:spacing w:val="-27"/>
                <w:sz w:val="24"/>
              </w:rPr>
              <w:t> </w:t>
            </w:r>
            <w:r>
              <w:rPr>
                <w:color w:val="404040"/>
                <w:spacing w:val="-8"/>
                <w:sz w:val="24"/>
              </w:rPr>
              <w:t>trámites</w:t>
            </w:r>
            <w:r>
              <w:rPr>
                <w:color w:val="404040"/>
                <w:spacing w:val="-27"/>
                <w:sz w:val="24"/>
              </w:rPr>
              <w:t> </w:t>
            </w:r>
            <w:r>
              <w:rPr>
                <w:color w:val="404040"/>
                <w:spacing w:val="-8"/>
                <w:sz w:val="24"/>
              </w:rPr>
              <w:t>empresariales </w:t>
            </w:r>
            <w:r>
              <w:rPr>
                <w:color w:val="404040"/>
                <w:spacing w:val="-2"/>
                <w:sz w:val="24"/>
              </w:rPr>
              <w:t>ante</w:t>
            </w:r>
            <w:r>
              <w:rPr>
                <w:color w:val="404040"/>
                <w:spacing w:val="-29"/>
                <w:sz w:val="24"/>
              </w:rPr>
              <w:t> </w:t>
            </w:r>
            <w:r>
              <w:rPr>
                <w:color w:val="404040"/>
                <w:spacing w:val="-2"/>
                <w:sz w:val="24"/>
              </w:rPr>
              <w:t>gobierno</w:t>
            </w:r>
            <w:r>
              <w:rPr>
                <w:color w:val="404040"/>
                <w:spacing w:val="-29"/>
                <w:sz w:val="24"/>
              </w:rPr>
              <w:t> </w:t>
            </w:r>
            <w:r>
              <w:rPr>
                <w:color w:val="404040"/>
                <w:spacing w:val="-2"/>
                <w:sz w:val="24"/>
              </w:rPr>
              <w:t>a</w:t>
            </w:r>
            <w:r>
              <w:rPr>
                <w:color w:val="404040"/>
                <w:spacing w:val="-29"/>
                <w:sz w:val="24"/>
              </w:rPr>
              <w:t> </w:t>
            </w:r>
            <w:r>
              <w:rPr>
                <w:color w:val="404040"/>
                <w:spacing w:val="-2"/>
                <w:sz w:val="24"/>
              </w:rPr>
              <w:t>través</w:t>
            </w:r>
            <w:r>
              <w:rPr>
                <w:color w:val="404040"/>
                <w:spacing w:val="-29"/>
                <w:sz w:val="24"/>
              </w:rPr>
              <w:t> </w:t>
            </w:r>
            <w:r>
              <w:rPr>
                <w:color w:val="404040"/>
                <w:spacing w:val="-2"/>
                <w:sz w:val="24"/>
              </w:rPr>
              <w:t>de</w:t>
            </w:r>
            <w:r>
              <w:rPr>
                <w:color w:val="404040"/>
                <w:spacing w:val="-29"/>
                <w:sz w:val="24"/>
              </w:rPr>
              <w:t> </w:t>
            </w:r>
            <w:r>
              <w:rPr>
                <w:color w:val="404040"/>
                <w:spacing w:val="-2"/>
                <w:sz w:val="24"/>
              </w:rPr>
              <w:t>la</w:t>
            </w:r>
            <w:r>
              <w:rPr>
                <w:color w:val="404040"/>
                <w:spacing w:val="-29"/>
                <w:sz w:val="24"/>
              </w:rPr>
              <w:t> </w:t>
            </w:r>
            <w:r>
              <w:rPr>
                <w:color w:val="404040"/>
                <w:spacing w:val="-2"/>
                <w:sz w:val="24"/>
              </w:rPr>
              <w:t>e-firma</w:t>
            </w:r>
            <w:r>
              <w:rPr>
                <w:color w:val="404040"/>
                <w:spacing w:val="-29"/>
                <w:sz w:val="24"/>
              </w:rPr>
              <w:t> </w:t>
            </w:r>
            <w:r>
              <w:rPr>
                <w:color w:val="404040"/>
                <w:spacing w:val="-2"/>
                <w:sz w:val="24"/>
              </w:rPr>
              <w:t>emitida</w:t>
            </w:r>
            <w:r>
              <w:rPr>
                <w:color w:val="404040"/>
                <w:spacing w:val="-29"/>
                <w:sz w:val="24"/>
              </w:rPr>
              <w:t> </w:t>
            </w:r>
            <w:r>
              <w:rPr>
                <w:color w:val="404040"/>
                <w:spacing w:val="-2"/>
                <w:sz w:val="24"/>
              </w:rPr>
              <w:t>por</w:t>
            </w:r>
            <w:r>
              <w:rPr>
                <w:color w:val="404040"/>
                <w:spacing w:val="-29"/>
                <w:sz w:val="24"/>
              </w:rPr>
              <w:t> </w:t>
            </w:r>
            <w:r>
              <w:rPr>
                <w:color w:val="404040"/>
                <w:spacing w:val="-2"/>
                <w:sz w:val="24"/>
              </w:rPr>
              <w:t>el</w:t>
            </w:r>
            <w:r>
              <w:rPr>
                <w:color w:val="404040"/>
                <w:spacing w:val="-29"/>
                <w:sz w:val="24"/>
              </w:rPr>
              <w:t> </w:t>
            </w:r>
            <w:r>
              <w:rPr>
                <w:color w:val="404040"/>
                <w:spacing w:val="-2"/>
                <w:sz w:val="24"/>
              </w:rPr>
              <w:t>SAT.</w:t>
            </w:r>
          </w:p>
        </w:tc>
      </w:tr>
      <w:tr>
        <w:trPr>
          <w:trHeight w:val="1257" w:hRule="atLeast"/>
        </w:trPr>
        <w:tc>
          <w:tcPr>
            <w:tcW w:w="1858" w:type="dxa"/>
            <w:tcBorders>
              <w:top w:val="single" w:sz="4" w:space="0" w:color="7F7F7F"/>
              <w:left w:val="nil"/>
              <w:right w:val="single" w:sz="4" w:space="0" w:color="7F7F7F"/>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13.1.11</w:t>
            </w:r>
          </w:p>
        </w:tc>
        <w:tc>
          <w:tcPr>
            <w:tcW w:w="7671" w:type="dxa"/>
            <w:tcBorders>
              <w:top w:val="single" w:sz="4" w:space="0" w:color="7F7F7F"/>
              <w:left w:val="single" w:sz="4" w:space="0" w:color="7F7F7F"/>
              <w:right w:val="nil"/>
            </w:tcBorders>
            <w:shd w:val="clear" w:color="auto" w:fill="F2F2F2"/>
          </w:tcPr>
          <w:p>
            <w:pPr>
              <w:pStyle w:val="TableParagraph"/>
              <w:spacing w:before="2"/>
              <w:rPr>
                <w:rFonts w:ascii="Arial"/>
                <w:sz w:val="31"/>
              </w:rPr>
            </w:pPr>
          </w:p>
          <w:p>
            <w:pPr>
              <w:pStyle w:val="TableParagraph"/>
              <w:spacing w:line="225" w:lineRule="auto"/>
              <w:ind w:left="104" w:right="99"/>
              <w:rPr>
                <w:sz w:val="24"/>
              </w:rPr>
            </w:pPr>
            <w:r>
              <w:rPr>
                <w:color w:val="404040"/>
                <w:spacing w:val="-8"/>
                <w:sz w:val="24"/>
              </w:rPr>
              <w:t>Informar</w:t>
            </w:r>
            <w:r>
              <w:rPr>
                <w:color w:val="404040"/>
                <w:spacing w:val="-23"/>
                <w:sz w:val="24"/>
              </w:rPr>
              <w:t> </w:t>
            </w:r>
            <w:r>
              <w:rPr>
                <w:color w:val="404040"/>
                <w:spacing w:val="-8"/>
                <w:sz w:val="24"/>
              </w:rPr>
              <w:t>y</w:t>
            </w:r>
            <w:r>
              <w:rPr>
                <w:color w:val="404040"/>
                <w:spacing w:val="-23"/>
                <w:sz w:val="24"/>
              </w:rPr>
              <w:t> </w:t>
            </w:r>
            <w:r>
              <w:rPr>
                <w:color w:val="404040"/>
                <w:spacing w:val="-8"/>
                <w:sz w:val="24"/>
              </w:rPr>
              <w:t>difundir</w:t>
            </w:r>
            <w:r>
              <w:rPr>
                <w:color w:val="404040"/>
                <w:spacing w:val="-23"/>
                <w:sz w:val="24"/>
              </w:rPr>
              <w:t> </w:t>
            </w:r>
            <w:r>
              <w:rPr>
                <w:color w:val="404040"/>
                <w:spacing w:val="-8"/>
                <w:sz w:val="24"/>
              </w:rPr>
              <w:t>a</w:t>
            </w:r>
            <w:r>
              <w:rPr>
                <w:color w:val="404040"/>
                <w:spacing w:val="-23"/>
                <w:sz w:val="24"/>
              </w:rPr>
              <w:t> </w:t>
            </w:r>
            <w:r>
              <w:rPr>
                <w:color w:val="404040"/>
                <w:spacing w:val="-8"/>
                <w:sz w:val="24"/>
              </w:rPr>
              <w:t>la</w:t>
            </w:r>
            <w:r>
              <w:rPr>
                <w:color w:val="404040"/>
                <w:spacing w:val="-23"/>
                <w:sz w:val="24"/>
              </w:rPr>
              <w:t> </w:t>
            </w:r>
            <w:r>
              <w:rPr>
                <w:color w:val="404040"/>
                <w:spacing w:val="-8"/>
                <w:sz w:val="24"/>
              </w:rPr>
              <w:t>ciudadanía</w:t>
            </w:r>
            <w:r>
              <w:rPr>
                <w:color w:val="404040"/>
                <w:spacing w:val="-23"/>
                <w:sz w:val="24"/>
              </w:rPr>
              <w:t> </w:t>
            </w:r>
            <w:r>
              <w:rPr>
                <w:color w:val="404040"/>
                <w:spacing w:val="-8"/>
                <w:sz w:val="24"/>
              </w:rPr>
              <w:t>las</w:t>
            </w:r>
            <w:r>
              <w:rPr>
                <w:color w:val="404040"/>
                <w:spacing w:val="-23"/>
                <w:sz w:val="24"/>
              </w:rPr>
              <w:t> </w:t>
            </w:r>
            <w:r>
              <w:rPr>
                <w:color w:val="404040"/>
                <w:spacing w:val="-8"/>
                <w:sz w:val="24"/>
              </w:rPr>
              <w:t>modalidades</w:t>
            </w:r>
            <w:r>
              <w:rPr>
                <w:color w:val="404040"/>
                <w:spacing w:val="-23"/>
                <w:sz w:val="24"/>
              </w:rPr>
              <w:t> </w:t>
            </w:r>
            <w:r>
              <w:rPr>
                <w:color w:val="404040"/>
                <w:spacing w:val="-8"/>
                <w:sz w:val="24"/>
              </w:rPr>
              <w:t>de</w:t>
            </w:r>
            <w:r>
              <w:rPr>
                <w:color w:val="404040"/>
                <w:spacing w:val="-23"/>
                <w:sz w:val="24"/>
              </w:rPr>
              <w:t> </w:t>
            </w:r>
            <w:r>
              <w:rPr>
                <w:color w:val="404040"/>
                <w:spacing w:val="-8"/>
                <w:sz w:val="24"/>
              </w:rPr>
              <w:t>los</w:t>
            </w:r>
            <w:r>
              <w:rPr>
                <w:color w:val="404040"/>
                <w:spacing w:val="-23"/>
                <w:sz w:val="24"/>
              </w:rPr>
              <w:t> </w:t>
            </w:r>
            <w:r>
              <w:rPr>
                <w:color w:val="404040"/>
                <w:spacing w:val="-8"/>
                <w:sz w:val="24"/>
              </w:rPr>
              <w:t>trámites </w:t>
            </w:r>
            <w:r>
              <w:rPr>
                <w:color w:val="404040"/>
                <w:sz w:val="24"/>
              </w:rPr>
              <w:t>y</w:t>
            </w:r>
            <w:r>
              <w:rPr>
                <w:color w:val="404040"/>
                <w:spacing w:val="-21"/>
                <w:sz w:val="24"/>
              </w:rPr>
              <w:t> </w:t>
            </w:r>
            <w:r>
              <w:rPr>
                <w:color w:val="404040"/>
                <w:sz w:val="24"/>
              </w:rPr>
              <w:t>servicios</w:t>
            </w:r>
            <w:r>
              <w:rPr>
                <w:color w:val="404040"/>
                <w:spacing w:val="-21"/>
                <w:sz w:val="24"/>
              </w:rPr>
              <w:t> </w:t>
            </w:r>
            <w:r>
              <w:rPr>
                <w:color w:val="404040"/>
                <w:sz w:val="24"/>
              </w:rPr>
              <w:t>en</w:t>
            </w:r>
            <w:r>
              <w:rPr>
                <w:color w:val="404040"/>
                <w:spacing w:val="-21"/>
                <w:sz w:val="24"/>
              </w:rPr>
              <w:t> </w:t>
            </w:r>
            <w:r>
              <w:rPr>
                <w:color w:val="404040"/>
                <w:sz w:val="24"/>
              </w:rPr>
              <w:t>línea.</w:t>
            </w:r>
          </w:p>
        </w:tc>
      </w:tr>
      <w:tr>
        <w:trPr>
          <w:trHeight w:val="1262" w:hRule="atLeast"/>
        </w:trPr>
        <w:tc>
          <w:tcPr>
            <w:tcW w:w="1858" w:type="dxa"/>
            <w:tcBorders>
              <w:left w:val="nil"/>
              <w:bottom w:val="single" w:sz="4" w:space="0" w:color="7F7F7F"/>
              <w:right w:val="single" w:sz="4" w:space="0" w:color="7F7F7F"/>
            </w:tcBorders>
          </w:tcPr>
          <w:p>
            <w:pPr>
              <w:pStyle w:val="TableParagraph"/>
              <w:spacing w:before="6"/>
              <w:rPr>
                <w:rFonts w:ascii="Arial"/>
                <w:sz w:val="25"/>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13.1.12</w:t>
            </w:r>
          </w:p>
        </w:tc>
        <w:tc>
          <w:tcPr>
            <w:tcW w:w="7671" w:type="dxa"/>
            <w:tcBorders>
              <w:left w:val="single" w:sz="4" w:space="0" w:color="7F7F7F"/>
              <w:bottom w:val="single" w:sz="4" w:space="0" w:color="7F7F7F"/>
              <w:right w:val="nil"/>
            </w:tcBorders>
            <w:shd w:val="clear" w:color="auto" w:fill="F2F2F2"/>
          </w:tcPr>
          <w:p>
            <w:pPr>
              <w:pStyle w:val="TableParagraph"/>
              <w:spacing w:line="225" w:lineRule="auto" w:before="224"/>
              <w:ind w:left="104" w:right="99"/>
              <w:jc w:val="both"/>
              <w:rPr>
                <w:sz w:val="24"/>
              </w:rPr>
            </w:pPr>
            <w:r>
              <w:rPr>
                <w:color w:val="404040"/>
                <w:w w:val="90"/>
                <w:sz w:val="24"/>
              </w:rPr>
              <w:t>Capacitar a los servidores públicos en el manejo y alimentación </w:t>
            </w:r>
            <w:r>
              <w:rPr>
                <w:color w:val="404040"/>
                <w:w w:val="90"/>
                <w:sz w:val="24"/>
              </w:rPr>
              <w:t>de los sistemas de información que apoyen a la realización de trámites </w:t>
            </w:r>
            <w:r>
              <w:rPr>
                <w:color w:val="404040"/>
                <w:sz w:val="24"/>
              </w:rPr>
              <w:t>y</w:t>
            </w:r>
            <w:r>
              <w:rPr>
                <w:color w:val="404040"/>
                <w:spacing w:val="-16"/>
                <w:sz w:val="24"/>
              </w:rPr>
              <w:t> </w:t>
            </w:r>
            <w:r>
              <w:rPr>
                <w:color w:val="404040"/>
                <w:sz w:val="24"/>
              </w:rPr>
              <w:t>servicios.</w:t>
            </w:r>
          </w:p>
        </w:tc>
      </w:tr>
      <w:tr>
        <w:trPr>
          <w:trHeight w:val="1257" w:hRule="atLeast"/>
        </w:trPr>
        <w:tc>
          <w:tcPr>
            <w:tcW w:w="1858" w:type="dxa"/>
            <w:tcBorders>
              <w:top w:val="single" w:sz="4" w:space="0" w:color="7F7F7F"/>
              <w:left w:val="nil"/>
              <w:bottom w:val="single" w:sz="4" w:space="0" w:color="7F7F7F"/>
              <w:right w:val="single" w:sz="4" w:space="0" w:color="7F7F7F"/>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13.1.13</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2"/>
              <w:rPr>
                <w:rFonts w:ascii="Arial"/>
                <w:sz w:val="31"/>
              </w:rPr>
            </w:pPr>
          </w:p>
          <w:p>
            <w:pPr>
              <w:pStyle w:val="TableParagraph"/>
              <w:tabs>
                <w:tab w:pos="1575" w:val="left" w:leader="none"/>
                <w:tab w:pos="1980" w:val="left" w:leader="none"/>
                <w:tab w:pos="3905" w:val="left" w:leader="none"/>
                <w:tab w:pos="5457" w:val="left" w:leader="none"/>
                <w:tab w:pos="5965" w:val="left" w:leader="none"/>
              </w:tabs>
              <w:spacing w:line="225" w:lineRule="auto"/>
              <w:ind w:left="104" w:right="99"/>
              <w:rPr>
                <w:sz w:val="24"/>
              </w:rPr>
            </w:pPr>
            <w:r>
              <w:rPr>
                <w:color w:val="404040"/>
                <w:spacing w:val="-2"/>
                <w:sz w:val="24"/>
              </w:rPr>
              <w:t>Desarrollar</w:t>
            </w:r>
            <w:r>
              <w:rPr>
                <w:color w:val="404040"/>
                <w:sz w:val="24"/>
              </w:rPr>
              <w:tab/>
            </w:r>
            <w:r>
              <w:rPr>
                <w:color w:val="404040"/>
                <w:spacing w:val="-6"/>
                <w:sz w:val="24"/>
              </w:rPr>
              <w:t>la</w:t>
            </w:r>
            <w:r>
              <w:rPr>
                <w:color w:val="404040"/>
                <w:sz w:val="24"/>
              </w:rPr>
              <w:tab/>
            </w:r>
            <w:r>
              <w:rPr>
                <w:color w:val="404040"/>
                <w:spacing w:val="-2"/>
                <w:sz w:val="24"/>
              </w:rPr>
              <w:t>infraestructura</w:t>
            </w:r>
            <w:r>
              <w:rPr>
                <w:color w:val="404040"/>
                <w:sz w:val="24"/>
              </w:rPr>
              <w:tab/>
            </w:r>
            <w:r>
              <w:rPr>
                <w:color w:val="404040"/>
                <w:spacing w:val="-2"/>
                <w:sz w:val="24"/>
              </w:rPr>
              <w:t>tecnológica</w:t>
            </w:r>
            <w:r>
              <w:rPr>
                <w:color w:val="404040"/>
                <w:sz w:val="24"/>
              </w:rPr>
              <w:tab/>
            </w:r>
            <w:r>
              <w:rPr>
                <w:color w:val="404040"/>
                <w:spacing w:val="-6"/>
                <w:sz w:val="24"/>
              </w:rPr>
              <w:t>de</w:t>
            </w:r>
            <w:r>
              <w:rPr>
                <w:color w:val="404040"/>
                <w:sz w:val="24"/>
              </w:rPr>
              <w:tab/>
            </w:r>
            <w:r>
              <w:rPr>
                <w:color w:val="404040"/>
                <w:spacing w:val="-4"/>
                <w:sz w:val="24"/>
              </w:rPr>
              <w:t>comunicación </w:t>
            </w:r>
            <w:r>
              <w:rPr>
                <w:color w:val="404040"/>
                <w:sz w:val="24"/>
              </w:rPr>
              <w:t>interdependencias</w:t>
            </w:r>
            <w:r>
              <w:rPr>
                <w:color w:val="404040"/>
                <w:spacing w:val="-30"/>
                <w:sz w:val="24"/>
              </w:rPr>
              <w:t> </w:t>
            </w:r>
            <w:r>
              <w:rPr>
                <w:color w:val="404040"/>
                <w:sz w:val="24"/>
              </w:rPr>
              <w:t>e</w:t>
            </w:r>
            <w:r>
              <w:rPr>
                <w:color w:val="404040"/>
                <w:spacing w:val="-30"/>
                <w:sz w:val="24"/>
              </w:rPr>
              <w:t> </w:t>
            </w:r>
            <w:r>
              <w:rPr>
                <w:color w:val="404040"/>
                <w:sz w:val="24"/>
              </w:rPr>
              <w:t>interdependencias.</w:t>
            </w:r>
          </w:p>
        </w:tc>
      </w:tr>
      <w:tr>
        <w:trPr>
          <w:trHeight w:val="1367" w:hRule="atLeast"/>
        </w:trPr>
        <w:tc>
          <w:tcPr>
            <w:tcW w:w="1858" w:type="dxa"/>
            <w:tcBorders>
              <w:top w:val="single" w:sz="4" w:space="0" w:color="7F7F7F"/>
              <w:left w:val="nil"/>
              <w:bottom w:val="single" w:sz="4" w:space="0" w:color="7F7F7F"/>
              <w:right w:val="single" w:sz="4" w:space="0" w:color="7F7F7F"/>
            </w:tcBorders>
          </w:tcPr>
          <w:p>
            <w:pPr>
              <w:pStyle w:val="TableParagraph"/>
              <w:spacing w:before="1"/>
              <w:rPr>
                <w:rFonts w:ascii="Arial"/>
                <w:sz w:val="30"/>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13.1.14</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line="274" w:lineRule="exact"/>
              <w:ind w:left="104" w:right="99"/>
              <w:jc w:val="both"/>
              <w:rPr>
                <w:sz w:val="24"/>
              </w:rPr>
            </w:pPr>
            <w:r>
              <w:rPr>
                <w:color w:val="404040"/>
                <w:sz w:val="24"/>
              </w:rPr>
              <w:t>Capacitación de personal de base y confianza en trámites y procedimientos administrativos aplicables, </w:t>
            </w:r>
            <w:r>
              <w:rPr>
                <w:color w:val="404040"/>
                <w:sz w:val="24"/>
              </w:rPr>
              <w:t>habilidades gerenciales</w:t>
            </w:r>
            <w:r>
              <w:rPr>
                <w:color w:val="404040"/>
                <w:spacing w:val="-7"/>
                <w:sz w:val="24"/>
              </w:rPr>
              <w:t> </w:t>
            </w:r>
            <w:r>
              <w:rPr>
                <w:color w:val="404040"/>
                <w:sz w:val="24"/>
              </w:rPr>
              <w:t>y</w:t>
            </w:r>
            <w:r>
              <w:rPr>
                <w:color w:val="404040"/>
                <w:spacing w:val="-7"/>
                <w:sz w:val="24"/>
              </w:rPr>
              <w:t> </w:t>
            </w:r>
            <w:r>
              <w:rPr>
                <w:color w:val="404040"/>
                <w:sz w:val="24"/>
              </w:rPr>
              <w:t>de</w:t>
            </w:r>
            <w:r>
              <w:rPr>
                <w:color w:val="404040"/>
                <w:spacing w:val="-7"/>
                <w:sz w:val="24"/>
              </w:rPr>
              <w:t> </w:t>
            </w:r>
            <w:r>
              <w:rPr>
                <w:color w:val="404040"/>
                <w:sz w:val="24"/>
              </w:rPr>
              <w:t>liderazgo,</w:t>
            </w:r>
            <w:r>
              <w:rPr>
                <w:color w:val="404040"/>
                <w:spacing w:val="-7"/>
                <w:sz w:val="24"/>
              </w:rPr>
              <w:t> </w:t>
            </w:r>
            <w:r>
              <w:rPr>
                <w:color w:val="404040"/>
                <w:sz w:val="24"/>
              </w:rPr>
              <w:t>así</w:t>
            </w:r>
            <w:r>
              <w:rPr>
                <w:color w:val="404040"/>
                <w:spacing w:val="-7"/>
                <w:sz w:val="24"/>
              </w:rPr>
              <w:t> </w:t>
            </w:r>
            <w:r>
              <w:rPr>
                <w:color w:val="404040"/>
                <w:sz w:val="24"/>
              </w:rPr>
              <w:t>como</w:t>
            </w:r>
            <w:r>
              <w:rPr>
                <w:color w:val="404040"/>
                <w:spacing w:val="-7"/>
                <w:sz w:val="24"/>
              </w:rPr>
              <w:t> </w:t>
            </w:r>
            <w:r>
              <w:rPr>
                <w:color w:val="404040"/>
                <w:sz w:val="24"/>
              </w:rPr>
              <w:t>aprendizaje</w:t>
            </w:r>
            <w:r>
              <w:rPr>
                <w:color w:val="404040"/>
                <w:spacing w:val="-7"/>
                <w:sz w:val="24"/>
              </w:rPr>
              <w:t> </w:t>
            </w:r>
            <w:r>
              <w:rPr>
                <w:color w:val="404040"/>
                <w:sz w:val="24"/>
              </w:rPr>
              <w:t>en</w:t>
            </w:r>
            <w:r>
              <w:rPr>
                <w:color w:val="404040"/>
                <w:spacing w:val="-7"/>
                <w:sz w:val="24"/>
              </w:rPr>
              <w:t> </w:t>
            </w:r>
            <w:r>
              <w:rPr>
                <w:color w:val="404040"/>
                <w:sz w:val="24"/>
              </w:rPr>
              <w:t>el</w:t>
            </w:r>
            <w:r>
              <w:rPr>
                <w:color w:val="404040"/>
                <w:spacing w:val="-7"/>
                <w:sz w:val="24"/>
              </w:rPr>
              <w:t> </w:t>
            </w:r>
            <w:r>
              <w:rPr>
                <w:color w:val="404040"/>
                <w:sz w:val="24"/>
              </w:rPr>
              <w:t>trabajo </w:t>
            </w:r>
            <w:r>
              <w:rPr>
                <w:color w:val="404040"/>
                <w:spacing w:val="-2"/>
                <w:sz w:val="24"/>
              </w:rPr>
              <w:t>sobre</w:t>
            </w:r>
            <w:r>
              <w:rPr>
                <w:color w:val="404040"/>
                <w:spacing w:val="-13"/>
                <w:sz w:val="24"/>
              </w:rPr>
              <w:t> </w:t>
            </w:r>
            <w:r>
              <w:rPr>
                <w:color w:val="404040"/>
                <w:spacing w:val="-2"/>
                <w:sz w:val="24"/>
              </w:rPr>
              <w:t>nuevos</w:t>
            </w:r>
            <w:r>
              <w:rPr>
                <w:color w:val="404040"/>
                <w:spacing w:val="-13"/>
                <w:sz w:val="24"/>
              </w:rPr>
              <w:t> </w:t>
            </w:r>
            <w:r>
              <w:rPr>
                <w:color w:val="404040"/>
                <w:spacing w:val="-2"/>
                <w:sz w:val="24"/>
              </w:rPr>
              <w:t>modelos</w:t>
            </w:r>
            <w:r>
              <w:rPr>
                <w:color w:val="404040"/>
                <w:spacing w:val="-13"/>
                <w:sz w:val="24"/>
              </w:rPr>
              <w:t> </w:t>
            </w:r>
            <w:r>
              <w:rPr>
                <w:color w:val="404040"/>
                <w:spacing w:val="-2"/>
                <w:sz w:val="24"/>
              </w:rPr>
              <w:t>de</w:t>
            </w:r>
            <w:r>
              <w:rPr>
                <w:color w:val="404040"/>
                <w:spacing w:val="-13"/>
                <w:sz w:val="24"/>
              </w:rPr>
              <w:t> </w:t>
            </w:r>
            <w:r>
              <w:rPr>
                <w:color w:val="404040"/>
                <w:spacing w:val="-2"/>
                <w:sz w:val="24"/>
              </w:rPr>
              <w:t>organización,</w:t>
            </w:r>
            <w:r>
              <w:rPr>
                <w:color w:val="404040"/>
                <w:spacing w:val="-13"/>
                <w:sz w:val="24"/>
              </w:rPr>
              <w:t> </w:t>
            </w:r>
            <w:r>
              <w:rPr>
                <w:color w:val="404040"/>
                <w:spacing w:val="-2"/>
                <w:sz w:val="24"/>
              </w:rPr>
              <w:t>operativos</w:t>
            </w:r>
            <w:r>
              <w:rPr>
                <w:color w:val="404040"/>
                <w:spacing w:val="-13"/>
                <w:sz w:val="24"/>
              </w:rPr>
              <w:t> </w:t>
            </w:r>
            <w:r>
              <w:rPr>
                <w:color w:val="404040"/>
                <w:spacing w:val="-2"/>
                <w:sz w:val="24"/>
              </w:rPr>
              <w:t>de</w:t>
            </w:r>
            <w:r>
              <w:rPr>
                <w:color w:val="404040"/>
                <w:spacing w:val="-13"/>
                <w:sz w:val="24"/>
              </w:rPr>
              <w:t> </w:t>
            </w:r>
            <w:r>
              <w:rPr>
                <w:color w:val="404040"/>
                <w:spacing w:val="-2"/>
                <w:sz w:val="24"/>
              </w:rPr>
              <w:t>control</w:t>
            </w:r>
            <w:r>
              <w:rPr>
                <w:color w:val="404040"/>
                <w:spacing w:val="-13"/>
                <w:sz w:val="24"/>
              </w:rPr>
              <w:t> </w:t>
            </w:r>
            <w:r>
              <w:rPr>
                <w:color w:val="404040"/>
                <w:spacing w:val="-2"/>
                <w:sz w:val="24"/>
              </w:rPr>
              <w:t>y </w:t>
            </w:r>
            <w:r>
              <w:rPr>
                <w:color w:val="404040"/>
                <w:sz w:val="24"/>
              </w:rPr>
              <w:t>operación</w:t>
            </w:r>
            <w:r>
              <w:rPr>
                <w:color w:val="404040"/>
                <w:spacing w:val="-16"/>
                <w:sz w:val="24"/>
              </w:rPr>
              <w:t> </w:t>
            </w:r>
            <w:r>
              <w:rPr>
                <w:color w:val="404040"/>
                <w:sz w:val="24"/>
              </w:rPr>
              <w:t>gubernamental.</w:t>
            </w:r>
          </w:p>
        </w:tc>
      </w:tr>
      <w:tr>
        <w:trPr>
          <w:trHeight w:val="1260" w:hRule="atLeast"/>
        </w:trPr>
        <w:tc>
          <w:tcPr>
            <w:tcW w:w="1858" w:type="dxa"/>
            <w:tcBorders>
              <w:top w:val="single" w:sz="4" w:space="0" w:color="7F7F7F"/>
              <w:left w:val="nil"/>
              <w:right w:val="single" w:sz="4" w:space="0" w:color="7F7F7F"/>
            </w:tcBorders>
          </w:tcPr>
          <w:p>
            <w:pPr>
              <w:pStyle w:val="TableParagraph"/>
              <w:spacing w:before="3"/>
              <w:rPr>
                <w:rFonts w:ascii="Arial"/>
                <w:sz w:val="25"/>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13.1.15</w:t>
            </w:r>
          </w:p>
        </w:tc>
        <w:tc>
          <w:tcPr>
            <w:tcW w:w="7671" w:type="dxa"/>
            <w:tcBorders>
              <w:top w:val="single" w:sz="4" w:space="0" w:color="7F7F7F"/>
              <w:left w:val="single" w:sz="4" w:space="0" w:color="7F7F7F"/>
              <w:right w:val="nil"/>
            </w:tcBorders>
            <w:shd w:val="clear" w:color="auto" w:fill="F2F2F2"/>
          </w:tcPr>
          <w:p>
            <w:pPr>
              <w:pStyle w:val="TableParagraph"/>
              <w:spacing w:before="4"/>
              <w:rPr>
                <w:rFonts w:ascii="Arial"/>
                <w:sz w:val="31"/>
              </w:rPr>
            </w:pPr>
          </w:p>
          <w:p>
            <w:pPr>
              <w:pStyle w:val="TableParagraph"/>
              <w:spacing w:line="225" w:lineRule="auto"/>
              <w:ind w:left="104" w:right="99"/>
              <w:rPr>
                <w:sz w:val="24"/>
              </w:rPr>
            </w:pPr>
            <w:r>
              <w:rPr>
                <w:color w:val="404040"/>
                <w:spacing w:val="-4"/>
                <w:sz w:val="24"/>
              </w:rPr>
              <w:t>Evaluación</w:t>
            </w:r>
            <w:r>
              <w:rPr>
                <w:color w:val="404040"/>
                <w:spacing w:val="-18"/>
                <w:sz w:val="24"/>
              </w:rPr>
              <w:t> </w:t>
            </w:r>
            <w:r>
              <w:rPr>
                <w:color w:val="404040"/>
                <w:spacing w:val="-4"/>
                <w:sz w:val="24"/>
              </w:rPr>
              <w:t>sistemática</w:t>
            </w:r>
            <w:r>
              <w:rPr>
                <w:color w:val="404040"/>
                <w:spacing w:val="-17"/>
                <w:sz w:val="24"/>
              </w:rPr>
              <w:t> </w:t>
            </w:r>
            <w:r>
              <w:rPr>
                <w:color w:val="404040"/>
                <w:spacing w:val="-4"/>
                <w:sz w:val="24"/>
              </w:rPr>
              <w:t>de</w:t>
            </w:r>
            <w:r>
              <w:rPr>
                <w:color w:val="404040"/>
                <w:spacing w:val="-17"/>
                <w:sz w:val="24"/>
              </w:rPr>
              <w:t> </w:t>
            </w:r>
            <w:r>
              <w:rPr>
                <w:color w:val="404040"/>
                <w:spacing w:val="-4"/>
                <w:sz w:val="24"/>
              </w:rPr>
              <w:t>competencias</w:t>
            </w:r>
            <w:r>
              <w:rPr>
                <w:color w:val="404040"/>
                <w:spacing w:val="-17"/>
                <w:sz w:val="24"/>
              </w:rPr>
              <w:t> </w:t>
            </w:r>
            <w:r>
              <w:rPr>
                <w:color w:val="404040"/>
                <w:spacing w:val="-4"/>
                <w:sz w:val="24"/>
              </w:rPr>
              <w:t>y</w:t>
            </w:r>
            <w:r>
              <w:rPr>
                <w:color w:val="404040"/>
                <w:spacing w:val="-17"/>
                <w:sz w:val="24"/>
              </w:rPr>
              <w:t> </w:t>
            </w:r>
            <w:r>
              <w:rPr>
                <w:color w:val="404040"/>
                <w:spacing w:val="-4"/>
                <w:sz w:val="24"/>
              </w:rPr>
              <w:t>habilidades</w:t>
            </w:r>
            <w:r>
              <w:rPr>
                <w:color w:val="404040"/>
                <w:spacing w:val="-17"/>
                <w:sz w:val="24"/>
              </w:rPr>
              <w:t> </w:t>
            </w:r>
            <w:r>
              <w:rPr>
                <w:color w:val="404040"/>
                <w:spacing w:val="-4"/>
                <w:sz w:val="24"/>
              </w:rPr>
              <w:t>de</w:t>
            </w:r>
            <w:r>
              <w:rPr>
                <w:color w:val="404040"/>
                <w:spacing w:val="-17"/>
                <w:sz w:val="24"/>
              </w:rPr>
              <w:t> </w:t>
            </w:r>
            <w:r>
              <w:rPr>
                <w:color w:val="404040"/>
                <w:spacing w:val="-4"/>
                <w:sz w:val="24"/>
              </w:rPr>
              <w:t>todo</w:t>
            </w:r>
            <w:r>
              <w:rPr>
                <w:color w:val="404040"/>
                <w:spacing w:val="-17"/>
                <w:sz w:val="24"/>
              </w:rPr>
              <w:t> </w:t>
            </w:r>
            <w:r>
              <w:rPr>
                <w:color w:val="404040"/>
                <w:spacing w:val="-4"/>
                <w:sz w:val="24"/>
              </w:rPr>
              <w:t>el </w:t>
            </w:r>
            <w:r>
              <w:rPr>
                <w:color w:val="404040"/>
                <w:sz w:val="24"/>
              </w:rPr>
              <w:t>personal</w:t>
            </w:r>
            <w:r>
              <w:rPr>
                <w:color w:val="404040"/>
                <w:spacing w:val="-30"/>
                <w:sz w:val="24"/>
              </w:rPr>
              <w:t> </w:t>
            </w:r>
            <w:r>
              <w:rPr>
                <w:color w:val="404040"/>
                <w:sz w:val="24"/>
              </w:rPr>
              <w:t>al</w:t>
            </w:r>
            <w:r>
              <w:rPr>
                <w:color w:val="404040"/>
                <w:spacing w:val="-30"/>
                <w:sz w:val="24"/>
              </w:rPr>
              <w:t> </w:t>
            </w:r>
            <w:r>
              <w:rPr>
                <w:color w:val="404040"/>
                <w:sz w:val="24"/>
              </w:rPr>
              <w:t>Servicio</w:t>
            </w:r>
            <w:r>
              <w:rPr>
                <w:color w:val="404040"/>
                <w:spacing w:val="-30"/>
                <w:sz w:val="24"/>
              </w:rPr>
              <w:t> </w:t>
            </w:r>
            <w:r>
              <w:rPr>
                <w:color w:val="404040"/>
                <w:sz w:val="24"/>
              </w:rPr>
              <w:t>del</w:t>
            </w:r>
            <w:r>
              <w:rPr>
                <w:color w:val="404040"/>
                <w:spacing w:val="-30"/>
                <w:sz w:val="24"/>
              </w:rPr>
              <w:t> </w:t>
            </w:r>
            <w:r>
              <w:rPr>
                <w:color w:val="404040"/>
                <w:sz w:val="24"/>
              </w:rPr>
              <w:t>Estado.</w:t>
            </w:r>
          </w:p>
        </w:tc>
      </w:tr>
    </w:tbl>
    <w:p>
      <w:pPr>
        <w:spacing w:after="0" w:line="225" w:lineRule="auto"/>
        <w:rPr>
          <w:sz w:val="24"/>
        </w:rPr>
        <w:sectPr>
          <w:type w:val="continuous"/>
          <w:pgSz w:w="11900" w:h="16840"/>
          <w:pgMar w:header="0" w:footer="798" w:top="1400" w:bottom="1557"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58"/>
        <w:gridCol w:w="7671"/>
      </w:tblGrid>
      <w:tr>
        <w:trPr>
          <w:trHeight w:val="1367" w:hRule="atLeast"/>
        </w:trPr>
        <w:tc>
          <w:tcPr>
            <w:tcW w:w="1858" w:type="dxa"/>
            <w:tcBorders>
              <w:left w:val="nil"/>
              <w:bottom w:val="single" w:sz="4" w:space="0" w:color="7F7F7F"/>
              <w:right w:val="single" w:sz="4" w:space="0" w:color="7F7F7F"/>
            </w:tcBorders>
          </w:tcPr>
          <w:p>
            <w:pPr>
              <w:pStyle w:val="TableParagraph"/>
              <w:spacing w:before="1"/>
              <w:rPr>
                <w:rFonts w:ascii="Arial"/>
                <w:sz w:val="30"/>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13.1.16</w:t>
            </w:r>
          </w:p>
        </w:tc>
        <w:tc>
          <w:tcPr>
            <w:tcW w:w="7671" w:type="dxa"/>
            <w:tcBorders>
              <w:left w:val="single" w:sz="4" w:space="0" w:color="7F7F7F"/>
              <w:bottom w:val="single" w:sz="4" w:space="0" w:color="7F7F7F"/>
              <w:right w:val="nil"/>
            </w:tcBorders>
            <w:shd w:val="clear" w:color="auto" w:fill="F2F2F2"/>
          </w:tcPr>
          <w:p>
            <w:pPr>
              <w:pStyle w:val="TableParagraph"/>
              <w:spacing w:line="274" w:lineRule="exact"/>
              <w:ind w:left="104" w:right="99"/>
              <w:jc w:val="both"/>
              <w:rPr>
                <w:sz w:val="24"/>
              </w:rPr>
            </w:pPr>
            <w:r>
              <w:rPr>
                <w:color w:val="404040"/>
                <w:sz w:val="24"/>
              </w:rPr>
              <w:t>Provocar la cultura de la asociación entre los productores </w:t>
            </w:r>
            <w:r>
              <w:rPr>
                <w:color w:val="404040"/>
                <w:sz w:val="24"/>
              </w:rPr>
              <w:t>e industriales</w:t>
            </w:r>
            <w:r>
              <w:rPr>
                <w:color w:val="404040"/>
                <w:spacing w:val="-19"/>
                <w:sz w:val="24"/>
              </w:rPr>
              <w:t> </w:t>
            </w:r>
            <w:r>
              <w:rPr>
                <w:color w:val="404040"/>
                <w:sz w:val="24"/>
              </w:rPr>
              <w:t>de</w:t>
            </w:r>
            <w:r>
              <w:rPr>
                <w:color w:val="404040"/>
                <w:spacing w:val="-19"/>
                <w:sz w:val="24"/>
              </w:rPr>
              <w:t> </w:t>
            </w:r>
            <w:r>
              <w:rPr>
                <w:color w:val="404040"/>
                <w:sz w:val="24"/>
              </w:rPr>
              <w:t>la</w:t>
            </w:r>
            <w:r>
              <w:rPr>
                <w:color w:val="404040"/>
                <w:spacing w:val="-19"/>
                <w:sz w:val="24"/>
              </w:rPr>
              <w:t> </w:t>
            </w:r>
            <w:r>
              <w:rPr>
                <w:color w:val="404040"/>
                <w:sz w:val="24"/>
              </w:rPr>
              <w:t>entidad</w:t>
            </w:r>
            <w:r>
              <w:rPr>
                <w:color w:val="404040"/>
                <w:spacing w:val="-19"/>
                <w:sz w:val="24"/>
              </w:rPr>
              <w:t> </w:t>
            </w:r>
            <w:r>
              <w:rPr>
                <w:color w:val="404040"/>
                <w:sz w:val="24"/>
              </w:rPr>
              <w:t>que</w:t>
            </w:r>
            <w:r>
              <w:rPr>
                <w:color w:val="404040"/>
                <w:spacing w:val="-19"/>
                <w:sz w:val="24"/>
              </w:rPr>
              <w:t> </w:t>
            </w:r>
            <w:r>
              <w:rPr>
                <w:color w:val="404040"/>
                <w:sz w:val="24"/>
              </w:rPr>
              <w:t>permita</w:t>
            </w:r>
            <w:r>
              <w:rPr>
                <w:color w:val="404040"/>
                <w:spacing w:val="-19"/>
                <w:sz w:val="24"/>
              </w:rPr>
              <w:t> </w:t>
            </w:r>
            <w:r>
              <w:rPr>
                <w:color w:val="404040"/>
                <w:sz w:val="24"/>
              </w:rPr>
              <w:t>consolidar</w:t>
            </w:r>
            <w:r>
              <w:rPr>
                <w:color w:val="404040"/>
                <w:spacing w:val="-19"/>
                <w:sz w:val="24"/>
              </w:rPr>
              <w:t> </w:t>
            </w:r>
            <w:r>
              <w:rPr>
                <w:color w:val="404040"/>
                <w:sz w:val="24"/>
              </w:rPr>
              <w:t>los</w:t>
            </w:r>
            <w:r>
              <w:rPr>
                <w:color w:val="404040"/>
                <w:spacing w:val="-19"/>
                <w:sz w:val="24"/>
              </w:rPr>
              <w:t> </w:t>
            </w:r>
            <w:r>
              <w:rPr>
                <w:color w:val="404040"/>
                <w:sz w:val="24"/>
              </w:rPr>
              <w:t>proyectos </w:t>
            </w:r>
            <w:r>
              <w:rPr>
                <w:color w:val="404040"/>
                <w:spacing w:val="-6"/>
                <w:sz w:val="24"/>
              </w:rPr>
              <w:t>estratégicos</w:t>
            </w:r>
            <w:r>
              <w:rPr>
                <w:color w:val="404040"/>
                <w:spacing w:val="-11"/>
                <w:sz w:val="24"/>
              </w:rPr>
              <w:t> </w:t>
            </w:r>
            <w:r>
              <w:rPr>
                <w:color w:val="404040"/>
                <w:spacing w:val="-6"/>
                <w:sz w:val="24"/>
              </w:rPr>
              <w:t>con</w:t>
            </w:r>
            <w:r>
              <w:rPr>
                <w:color w:val="404040"/>
                <w:spacing w:val="-11"/>
                <w:sz w:val="24"/>
              </w:rPr>
              <w:t> </w:t>
            </w:r>
            <w:r>
              <w:rPr>
                <w:color w:val="404040"/>
                <w:spacing w:val="-6"/>
                <w:sz w:val="24"/>
              </w:rPr>
              <w:t>los</w:t>
            </w:r>
            <w:r>
              <w:rPr>
                <w:color w:val="404040"/>
                <w:spacing w:val="-11"/>
                <w:sz w:val="24"/>
              </w:rPr>
              <w:t> </w:t>
            </w:r>
            <w:r>
              <w:rPr>
                <w:color w:val="404040"/>
                <w:spacing w:val="-6"/>
                <w:sz w:val="24"/>
              </w:rPr>
              <w:t>actores</w:t>
            </w:r>
            <w:r>
              <w:rPr>
                <w:color w:val="404040"/>
                <w:spacing w:val="-11"/>
                <w:sz w:val="24"/>
              </w:rPr>
              <w:t> </w:t>
            </w:r>
            <w:r>
              <w:rPr>
                <w:color w:val="404040"/>
                <w:spacing w:val="-6"/>
                <w:sz w:val="24"/>
              </w:rPr>
              <w:t>del</w:t>
            </w:r>
            <w:r>
              <w:rPr>
                <w:color w:val="404040"/>
                <w:spacing w:val="-11"/>
                <w:sz w:val="24"/>
              </w:rPr>
              <w:t> </w:t>
            </w:r>
            <w:r>
              <w:rPr>
                <w:color w:val="404040"/>
                <w:spacing w:val="-6"/>
                <w:sz w:val="24"/>
              </w:rPr>
              <w:t>desarrollo</w:t>
            </w:r>
            <w:r>
              <w:rPr>
                <w:color w:val="404040"/>
                <w:spacing w:val="-11"/>
                <w:sz w:val="24"/>
              </w:rPr>
              <w:t> </w:t>
            </w:r>
            <w:r>
              <w:rPr>
                <w:color w:val="404040"/>
                <w:spacing w:val="-6"/>
                <w:sz w:val="24"/>
              </w:rPr>
              <w:t>en</w:t>
            </w:r>
            <w:r>
              <w:rPr>
                <w:color w:val="404040"/>
                <w:spacing w:val="-11"/>
                <w:sz w:val="24"/>
              </w:rPr>
              <w:t> </w:t>
            </w:r>
            <w:r>
              <w:rPr>
                <w:color w:val="404040"/>
                <w:spacing w:val="-6"/>
                <w:sz w:val="24"/>
              </w:rPr>
              <w:t>el</w:t>
            </w:r>
            <w:r>
              <w:rPr>
                <w:color w:val="404040"/>
                <w:spacing w:val="-11"/>
                <w:sz w:val="24"/>
              </w:rPr>
              <w:t> </w:t>
            </w:r>
            <w:r>
              <w:rPr>
                <w:color w:val="404040"/>
                <w:spacing w:val="-6"/>
                <w:sz w:val="24"/>
              </w:rPr>
              <w:t>estado,</w:t>
            </w:r>
            <w:r>
              <w:rPr>
                <w:color w:val="404040"/>
                <w:spacing w:val="-11"/>
                <w:sz w:val="24"/>
              </w:rPr>
              <w:t> </w:t>
            </w:r>
            <w:r>
              <w:rPr>
                <w:color w:val="404040"/>
                <w:spacing w:val="-6"/>
                <w:sz w:val="24"/>
              </w:rPr>
              <w:t>así</w:t>
            </w:r>
            <w:r>
              <w:rPr>
                <w:color w:val="404040"/>
                <w:spacing w:val="-11"/>
                <w:sz w:val="24"/>
              </w:rPr>
              <w:t> </w:t>
            </w:r>
            <w:r>
              <w:rPr>
                <w:color w:val="404040"/>
                <w:spacing w:val="-6"/>
                <w:sz w:val="24"/>
              </w:rPr>
              <w:t>como </w:t>
            </w:r>
            <w:r>
              <w:rPr>
                <w:color w:val="404040"/>
                <w:sz w:val="24"/>
              </w:rPr>
              <w:t>una</w:t>
            </w:r>
            <w:r>
              <w:rPr>
                <w:color w:val="404040"/>
                <w:spacing w:val="-10"/>
                <w:sz w:val="24"/>
              </w:rPr>
              <w:t> </w:t>
            </w:r>
            <w:r>
              <w:rPr>
                <w:color w:val="404040"/>
                <w:sz w:val="24"/>
              </w:rPr>
              <w:t>mayor</w:t>
            </w:r>
            <w:r>
              <w:rPr>
                <w:color w:val="404040"/>
                <w:spacing w:val="-10"/>
                <w:sz w:val="24"/>
              </w:rPr>
              <w:t> </w:t>
            </w:r>
            <w:r>
              <w:rPr>
                <w:color w:val="404040"/>
                <w:sz w:val="24"/>
              </w:rPr>
              <w:t>disposición</w:t>
            </w:r>
            <w:r>
              <w:rPr>
                <w:color w:val="404040"/>
                <w:spacing w:val="-10"/>
                <w:sz w:val="24"/>
              </w:rPr>
              <w:t> </w:t>
            </w:r>
            <w:r>
              <w:rPr>
                <w:color w:val="404040"/>
                <w:sz w:val="24"/>
              </w:rPr>
              <w:t>a</w:t>
            </w:r>
            <w:r>
              <w:rPr>
                <w:color w:val="404040"/>
                <w:spacing w:val="-10"/>
                <w:sz w:val="24"/>
              </w:rPr>
              <w:t> </w:t>
            </w:r>
            <w:r>
              <w:rPr>
                <w:color w:val="404040"/>
                <w:sz w:val="24"/>
              </w:rPr>
              <w:t>las</w:t>
            </w:r>
            <w:r>
              <w:rPr>
                <w:color w:val="404040"/>
                <w:spacing w:val="-10"/>
                <w:sz w:val="24"/>
              </w:rPr>
              <w:t> </w:t>
            </w:r>
            <w:r>
              <w:rPr>
                <w:color w:val="404040"/>
                <w:sz w:val="24"/>
              </w:rPr>
              <w:t>asociaciones</w:t>
            </w:r>
            <w:r>
              <w:rPr>
                <w:color w:val="404040"/>
                <w:spacing w:val="-10"/>
                <w:sz w:val="24"/>
              </w:rPr>
              <w:t> </w:t>
            </w:r>
            <w:r>
              <w:rPr>
                <w:color w:val="404040"/>
                <w:sz w:val="24"/>
              </w:rPr>
              <w:t>con</w:t>
            </w:r>
            <w:r>
              <w:rPr>
                <w:color w:val="404040"/>
                <w:spacing w:val="-10"/>
                <w:sz w:val="24"/>
              </w:rPr>
              <w:t> </w:t>
            </w:r>
            <w:r>
              <w:rPr>
                <w:color w:val="404040"/>
                <w:sz w:val="24"/>
              </w:rPr>
              <w:t>capitales</w:t>
            </w:r>
            <w:r>
              <w:rPr>
                <w:color w:val="404040"/>
                <w:spacing w:val="-10"/>
                <w:sz w:val="24"/>
              </w:rPr>
              <w:t> </w:t>
            </w:r>
            <w:r>
              <w:rPr>
                <w:color w:val="404040"/>
                <w:sz w:val="24"/>
              </w:rPr>
              <w:t>y</w:t>
            </w:r>
            <w:r>
              <w:rPr>
                <w:color w:val="404040"/>
                <w:spacing w:val="-10"/>
                <w:sz w:val="24"/>
              </w:rPr>
              <w:t> </w:t>
            </w:r>
            <w:r>
              <w:rPr>
                <w:color w:val="404040"/>
                <w:sz w:val="24"/>
              </w:rPr>
              <w:t>otros recursos</w:t>
            </w:r>
            <w:r>
              <w:rPr>
                <w:color w:val="404040"/>
                <w:spacing w:val="-30"/>
                <w:sz w:val="24"/>
              </w:rPr>
              <w:t> </w:t>
            </w:r>
            <w:r>
              <w:rPr>
                <w:color w:val="404040"/>
                <w:sz w:val="24"/>
              </w:rPr>
              <w:t>provenientes</w:t>
            </w:r>
            <w:r>
              <w:rPr>
                <w:color w:val="404040"/>
                <w:spacing w:val="-30"/>
                <w:sz w:val="24"/>
              </w:rPr>
              <w:t> </w:t>
            </w:r>
            <w:r>
              <w:rPr>
                <w:color w:val="404040"/>
                <w:sz w:val="24"/>
              </w:rPr>
              <w:t>de</w:t>
            </w:r>
            <w:r>
              <w:rPr>
                <w:color w:val="404040"/>
                <w:spacing w:val="-30"/>
                <w:sz w:val="24"/>
              </w:rPr>
              <w:t> </w:t>
            </w:r>
            <w:r>
              <w:rPr>
                <w:color w:val="404040"/>
                <w:sz w:val="24"/>
              </w:rPr>
              <w:t>fuera</w:t>
            </w:r>
            <w:r>
              <w:rPr>
                <w:color w:val="404040"/>
                <w:spacing w:val="-30"/>
                <w:sz w:val="24"/>
              </w:rPr>
              <w:t> </w:t>
            </w:r>
            <w:r>
              <w:rPr>
                <w:color w:val="404040"/>
                <w:sz w:val="24"/>
              </w:rPr>
              <w:t>del</w:t>
            </w:r>
            <w:r>
              <w:rPr>
                <w:color w:val="404040"/>
                <w:spacing w:val="-30"/>
                <w:sz w:val="24"/>
              </w:rPr>
              <w:t> </w:t>
            </w:r>
            <w:r>
              <w:rPr>
                <w:color w:val="404040"/>
                <w:sz w:val="24"/>
              </w:rPr>
              <w:t>estado.</w:t>
            </w:r>
          </w:p>
        </w:tc>
      </w:tr>
    </w:tbl>
    <w:p>
      <w:pPr>
        <w:pStyle w:val="BodyText"/>
        <w:spacing w:before="10"/>
        <w:rPr>
          <w:rFonts w:ascii="Arial"/>
          <w:sz w:val="12"/>
        </w:rPr>
      </w:pPr>
    </w:p>
    <w:p>
      <w:pPr>
        <w:pStyle w:val="ListParagraph"/>
        <w:numPr>
          <w:ilvl w:val="1"/>
          <w:numId w:val="150"/>
        </w:numPr>
        <w:tabs>
          <w:tab w:pos="3929" w:val="left" w:leader="none"/>
        </w:tabs>
        <w:spacing w:line="240" w:lineRule="auto" w:before="133" w:after="0"/>
        <w:ind w:left="3928" w:right="0" w:hanging="461"/>
        <w:jc w:val="left"/>
        <w:rPr>
          <w:rFonts w:ascii="Arial" w:hAnsi="Arial"/>
          <w:color w:val="404040"/>
          <w:sz w:val="19"/>
        </w:rPr>
      </w:pPr>
      <w:r>
        <w:rPr>
          <w:rFonts w:ascii="Arial" w:hAnsi="Arial"/>
          <w:color w:val="404040"/>
          <w:w w:val="110"/>
          <w:sz w:val="19"/>
        </w:rPr>
        <w:t>OBJETIVO</w:t>
      </w:r>
      <w:r>
        <w:rPr>
          <w:rFonts w:ascii="Arial" w:hAnsi="Arial"/>
          <w:color w:val="404040"/>
          <w:spacing w:val="53"/>
          <w:w w:val="110"/>
          <w:sz w:val="19"/>
        </w:rPr>
        <w:t> </w:t>
      </w:r>
      <w:r>
        <w:rPr>
          <w:rFonts w:ascii="Arial" w:hAnsi="Arial"/>
          <w:color w:val="404040"/>
          <w:w w:val="110"/>
          <w:sz w:val="19"/>
        </w:rPr>
        <w:t>ESTRATÉGICO</w:t>
      </w:r>
      <w:r>
        <w:rPr>
          <w:rFonts w:ascii="Arial" w:hAnsi="Arial"/>
          <w:color w:val="404040"/>
          <w:spacing w:val="54"/>
          <w:w w:val="110"/>
          <w:sz w:val="19"/>
        </w:rPr>
        <w:t> </w:t>
      </w:r>
      <w:r>
        <w:rPr>
          <w:rFonts w:ascii="Arial" w:hAnsi="Arial"/>
          <w:color w:val="404040"/>
          <w:w w:val="110"/>
          <w:sz w:val="19"/>
        </w:rPr>
        <w:t>TRANSVERSAL</w:t>
      </w:r>
      <w:r>
        <w:rPr>
          <w:rFonts w:ascii="Arial" w:hAnsi="Arial"/>
          <w:color w:val="404040"/>
          <w:spacing w:val="55"/>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19"/>
        </w:rPr>
      </w:pPr>
      <w:r>
        <w:rPr/>
        <w:pict>
          <v:rect style="position:absolute;margin-left:84.959999pt;margin-top:12.316514pt;width:475.68pt;height:.48pt;mso-position-horizontal-relative:page;mso-position-vertical-relative:paragraph;z-index:-15570944;mso-wrap-distance-left:0;mso-wrap-distance-right:0" id="docshape356" filled="true" fillcolor="#7f7f7f" stroked="false">
            <v:fill type="solid"/>
            <w10:wrap type="topAndBottom"/>
          </v:rect>
        </w:pict>
      </w:r>
    </w:p>
    <w:p>
      <w:pPr>
        <w:pStyle w:val="BodyText"/>
        <w:rPr>
          <w:rFonts w:ascii="Arial"/>
          <w:sz w:val="13"/>
        </w:rPr>
      </w:pPr>
    </w:p>
    <w:p>
      <w:pPr>
        <w:pStyle w:val="BodyText"/>
        <w:spacing w:line="225" w:lineRule="auto" w:before="127"/>
        <w:ind w:left="1809"/>
      </w:pPr>
      <w:r>
        <w:rPr>
          <w:color w:val="404040"/>
          <w:spacing w:val="-2"/>
        </w:rPr>
        <w:t>Implementar</w:t>
      </w:r>
      <w:r>
        <w:rPr>
          <w:color w:val="404040"/>
          <w:spacing w:val="-14"/>
        </w:rPr>
        <w:t> </w:t>
      </w:r>
      <w:r>
        <w:rPr>
          <w:color w:val="404040"/>
          <w:spacing w:val="-2"/>
        </w:rPr>
        <w:t>acciones</w:t>
      </w:r>
      <w:r>
        <w:rPr>
          <w:color w:val="404040"/>
          <w:spacing w:val="-14"/>
        </w:rPr>
        <w:t> </w:t>
      </w:r>
      <w:r>
        <w:rPr>
          <w:color w:val="404040"/>
          <w:spacing w:val="-2"/>
        </w:rPr>
        <w:t>en</w:t>
      </w:r>
      <w:r>
        <w:rPr>
          <w:color w:val="404040"/>
          <w:spacing w:val="-14"/>
        </w:rPr>
        <w:t> </w:t>
      </w:r>
      <w:r>
        <w:rPr>
          <w:color w:val="404040"/>
          <w:spacing w:val="-2"/>
        </w:rPr>
        <w:t>pro</w:t>
      </w:r>
      <w:r>
        <w:rPr>
          <w:color w:val="404040"/>
          <w:spacing w:val="-14"/>
        </w:rPr>
        <w:t> </w:t>
      </w:r>
      <w:r>
        <w:rPr>
          <w:color w:val="404040"/>
          <w:spacing w:val="-2"/>
        </w:rPr>
        <w:t>de</w:t>
      </w:r>
      <w:r>
        <w:rPr>
          <w:color w:val="404040"/>
          <w:spacing w:val="-14"/>
        </w:rPr>
        <w:t> </w:t>
      </w:r>
      <w:r>
        <w:rPr>
          <w:color w:val="404040"/>
          <w:spacing w:val="-2"/>
        </w:rPr>
        <w:t>una</w:t>
      </w:r>
      <w:r>
        <w:rPr>
          <w:color w:val="404040"/>
          <w:spacing w:val="-14"/>
        </w:rPr>
        <w:t> </w:t>
      </w:r>
      <w:r>
        <w:rPr>
          <w:color w:val="404040"/>
          <w:spacing w:val="-2"/>
        </w:rPr>
        <w:t>cultura</w:t>
      </w:r>
      <w:r>
        <w:rPr>
          <w:color w:val="404040"/>
          <w:spacing w:val="-14"/>
        </w:rPr>
        <w:t> </w:t>
      </w:r>
      <w:r>
        <w:rPr>
          <w:color w:val="404040"/>
          <w:spacing w:val="-2"/>
        </w:rPr>
        <w:t>de</w:t>
      </w:r>
      <w:r>
        <w:rPr>
          <w:color w:val="404040"/>
          <w:spacing w:val="-14"/>
        </w:rPr>
        <w:t> </w:t>
      </w:r>
      <w:r>
        <w:rPr>
          <w:color w:val="404040"/>
          <w:spacing w:val="-2"/>
        </w:rPr>
        <w:t>la</w:t>
      </w:r>
      <w:r>
        <w:rPr>
          <w:color w:val="404040"/>
          <w:spacing w:val="-14"/>
        </w:rPr>
        <w:t> </w:t>
      </w:r>
      <w:r>
        <w:rPr>
          <w:color w:val="404040"/>
          <w:spacing w:val="-2"/>
        </w:rPr>
        <w:t>transparencia</w:t>
      </w:r>
      <w:r>
        <w:rPr>
          <w:color w:val="404040"/>
          <w:spacing w:val="-14"/>
        </w:rPr>
        <w:t> </w:t>
      </w:r>
      <w:r>
        <w:rPr>
          <w:color w:val="404040"/>
          <w:spacing w:val="-2"/>
        </w:rPr>
        <w:t>y</w:t>
      </w:r>
      <w:r>
        <w:rPr>
          <w:color w:val="404040"/>
          <w:spacing w:val="-14"/>
        </w:rPr>
        <w:t> </w:t>
      </w:r>
      <w:r>
        <w:rPr>
          <w:color w:val="404040"/>
          <w:spacing w:val="-2"/>
        </w:rPr>
        <w:t>rendición</w:t>
      </w:r>
      <w:r>
        <w:rPr>
          <w:color w:val="404040"/>
          <w:spacing w:val="-14"/>
        </w:rPr>
        <w:t> </w:t>
      </w:r>
      <w:r>
        <w:rPr>
          <w:color w:val="404040"/>
          <w:spacing w:val="-2"/>
        </w:rPr>
        <w:t>de cuentas</w:t>
      </w:r>
      <w:r>
        <w:rPr>
          <w:color w:val="404040"/>
          <w:spacing w:val="-29"/>
        </w:rPr>
        <w:t> </w:t>
      </w:r>
      <w:r>
        <w:rPr>
          <w:color w:val="404040"/>
          <w:spacing w:val="-2"/>
        </w:rPr>
        <w:t>en</w:t>
      </w:r>
      <w:r>
        <w:rPr>
          <w:color w:val="404040"/>
          <w:spacing w:val="-29"/>
        </w:rPr>
        <w:t> </w:t>
      </w:r>
      <w:r>
        <w:rPr>
          <w:color w:val="404040"/>
          <w:spacing w:val="-2"/>
        </w:rPr>
        <w:t>cada</w:t>
      </w:r>
      <w:r>
        <w:rPr>
          <w:color w:val="404040"/>
          <w:spacing w:val="-29"/>
        </w:rPr>
        <w:t> </w:t>
      </w:r>
      <w:r>
        <w:rPr>
          <w:color w:val="404040"/>
          <w:spacing w:val="-2"/>
        </w:rPr>
        <w:t>dependencia</w:t>
      </w:r>
      <w:r>
        <w:rPr>
          <w:color w:val="404040"/>
          <w:spacing w:val="-29"/>
        </w:rPr>
        <w:t> </w:t>
      </w:r>
      <w:r>
        <w:rPr>
          <w:color w:val="404040"/>
          <w:spacing w:val="-2"/>
        </w:rPr>
        <w:t>de</w:t>
      </w:r>
      <w:r>
        <w:rPr>
          <w:color w:val="404040"/>
          <w:spacing w:val="-29"/>
        </w:rPr>
        <w:t> </w:t>
      </w:r>
      <w:r>
        <w:rPr>
          <w:color w:val="404040"/>
          <w:spacing w:val="-2"/>
        </w:rPr>
        <w:t>la</w:t>
      </w:r>
      <w:r>
        <w:rPr>
          <w:color w:val="404040"/>
          <w:spacing w:val="-29"/>
        </w:rPr>
        <w:t> </w:t>
      </w:r>
      <w:r>
        <w:rPr>
          <w:color w:val="404040"/>
          <w:spacing w:val="-2"/>
        </w:rPr>
        <w:t>entidad.</w:t>
      </w:r>
    </w:p>
    <w:p>
      <w:pPr>
        <w:pStyle w:val="BodyText"/>
        <w:spacing w:before="2"/>
        <w:rPr>
          <w:sz w:val="20"/>
        </w:rPr>
      </w:pPr>
      <w:r>
        <w:rPr/>
        <w:pict>
          <v:rect style="position:absolute;margin-left:84.959999pt;margin-top:13.477744pt;width:475.68pt;height:.48pt;mso-position-horizontal-relative:page;mso-position-vertical-relative:paragraph;z-index:-15570432;mso-wrap-distance-left:0;mso-wrap-distance-right:0" id="docshape357" filled="true" fillcolor="#7f7f7f" stroked="false">
            <v:fill type="solid"/>
            <w10:wrap type="topAndBottom"/>
          </v:rect>
        </w:pict>
      </w:r>
    </w:p>
    <w:p>
      <w:pPr>
        <w:pStyle w:val="BodyText"/>
        <w:spacing w:before="3"/>
        <w:rPr>
          <w:sz w:val="9"/>
        </w:rPr>
      </w:pPr>
    </w:p>
    <w:p>
      <w:pPr>
        <w:spacing w:before="133"/>
        <w:ind w:left="4716" w:right="0" w:firstLine="0"/>
        <w:jc w:val="left"/>
        <w:rPr>
          <w:rFonts w:ascii="Arial"/>
          <w:sz w:val="19"/>
        </w:rPr>
      </w:pPr>
      <w:r>
        <w:rPr>
          <w:rFonts w:ascii="Arial"/>
          <w:color w:val="404040"/>
          <w:w w:val="110"/>
          <w:sz w:val="19"/>
        </w:rPr>
        <w:t>ESTRATEGIA</w:t>
      </w:r>
      <w:r>
        <w:rPr>
          <w:rFonts w:ascii="Arial"/>
          <w:color w:val="404040"/>
          <w:spacing w:val="40"/>
          <w:w w:val="110"/>
          <w:sz w:val="19"/>
        </w:rPr>
        <w:t> </w:t>
      </w:r>
      <w:r>
        <w:rPr>
          <w:rFonts w:ascii="Arial"/>
          <w:color w:val="404040"/>
          <w:w w:val="110"/>
          <w:sz w:val="19"/>
        </w:rPr>
        <w:t>TRANSVERSAL</w:t>
      </w:r>
      <w:r>
        <w:rPr>
          <w:rFonts w:ascii="Arial"/>
          <w:color w:val="404040"/>
          <w:spacing w:val="42"/>
          <w:w w:val="110"/>
          <w:sz w:val="19"/>
        </w:rPr>
        <w:t> </w:t>
      </w:r>
      <w:r>
        <w:rPr>
          <w:rFonts w:ascii="Arial"/>
          <w:color w:val="404040"/>
          <w:spacing w:val="-4"/>
          <w:w w:val="110"/>
          <w:sz w:val="19"/>
        </w:rPr>
        <w:t>13.2</w:t>
      </w:r>
    </w:p>
    <w:p>
      <w:pPr>
        <w:pStyle w:val="BodyText"/>
        <w:spacing w:before="4"/>
        <w:rPr>
          <w:rFonts w:ascii="Arial"/>
          <w:sz w:val="19"/>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1199" w:hRule="atLeast"/>
        </w:trPr>
        <w:tc>
          <w:tcPr>
            <w:tcW w:w="1858" w:type="dxa"/>
            <w:tcBorders>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13.2.1</w:t>
            </w:r>
          </w:p>
        </w:tc>
        <w:tc>
          <w:tcPr>
            <w:tcW w:w="7671" w:type="dxa"/>
            <w:tcBorders>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z w:val="24"/>
              </w:rPr>
              <w:t>Actualizar la visión y misión de todas las dependencias de </w:t>
            </w:r>
            <w:r>
              <w:rPr>
                <w:color w:val="404040"/>
                <w:sz w:val="24"/>
              </w:rPr>
              <w:t>la administración</w:t>
            </w:r>
            <w:r>
              <w:rPr>
                <w:color w:val="404040"/>
                <w:spacing w:val="-16"/>
                <w:sz w:val="24"/>
              </w:rPr>
              <w:t> </w:t>
            </w:r>
            <w:r>
              <w:rPr>
                <w:color w:val="404040"/>
                <w:sz w:val="24"/>
              </w:rPr>
              <w:t>pública.</w:t>
            </w:r>
          </w:p>
        </w:tc>
      </w:tr>
      <w:tr>
        <w:trPr>
          <w:trHeight w:val="1199" w:hRule="atLeast"/>
        </w:trPr>
        <w:tc>
          <w:tcPr>
            <w:tcW w:w="1858" w:type="dxa"/>
            <w:tcBorders>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13.2.2</w:t>
            </w:r>
          </w:p>
        </w:tc>
        <w:tc>
          <w:tcPr>
            <w:tcW w:w="7671" w:type="dxa"/>
            <w:tcBorders>
              <w:right w:val="nil"/>
            </w:tcBorders>
            <w:shd w:val="clear" w:color="auto" w:fill="F2F2F2"/>
          </w:tcPr>
          <w:p>
            <w:pPr>
              <w:pStyle w:val="TableParagraph"/>
              <w:spacing w:line="225" w:lineRule="auto" w:before="56"/>
              <w:ind w:left="104" w:right="99"/>
              <w:jc w:val="both"/>
              <w:rPr>
                <w:sz w:val="24"/>
              </w:rPr>
            </w:pPr>
            <w:r>
              <w:rPr>
                <w:color w:val="404040"/>
                <w:sz w:val="24"/>
              </w:rPr>
              <w:t>Realizar en cada dependencia un diagnóstico interno sobre </w:t>
            </w:r>
            <w:r>
              <w:rPr>
                <w:color w:val="404040"/>
                <w:sz w:val="24"/>
              </w:rPr>
              <w:t>la </w:t>
            </w:r>
            <w:r>
              <w:rPr>
                <w:color w:val="404040"/>
                <w:spacing w:val="-6"/>
                <w:sz w:val="24"/>
              </w:rPr>
              <w:t>situación</w:t>
            </w:r>
            <w:r>
              <w:rPr>
                <w:color w:val="404040"/>
                <w:spacing w:val="-16"/>
                <w:sz w:val="24"/>
              </w:rPr>
              <w:t> </w:t>
            </w:r>
            <w:r>
              <w:rPr>
                <w:color w:val="404040"/>
                <w:spacing w:val="-6"/>
                <w:sz w:val="24"/>
              </w:rPr>
              <w:t>de</w:t>
            </w:r>
            <w:r>
              <w:rPr>
                <w:color w:val="404040"/>
                <w:spacing w:val="-15"/>
                <w:sz w:val="24"/>
              </w:rPr>
              <w:t> </w:t>
            </w:r>
            <w:r>
              <w:rPr>
                <w:color w:val="404040"/>
                <w:spacing w:val="-6"/>
                <w:sz w:val="24"/>
              </w:rPr>
              <w:t>la</w:t>
            </w:r>
            <w:r>
              <w:rPr>
                <w:color w:val="404040"/>
                <w:spacing w:val="-15"/>
                <w:sz w:val="24"/>
              </w:rPr>
              <w:t> </w:t>
            </w:r>
            <w:r>
              <w:rPr>
                <w:color w:val="404040"/>
                <w:spacing w:val="-6"/>
                <w:sz w:val="24"/>
              </w:rPr>
              <w:t>mejora</w:t>
            </w:r>
            <w:r>
              <w:rPr>
                <w:color w:val="404040"/>
                <w:spacing w:val="-15"/>
                <w:sz w:val="24"/>
              </w:rPr>
              <w:t> </w:t>
            </w:r>
            <w:r>
              <w:rPr>
                <w:color w:val="404040"/>
                <w:spacing w:val="-6"/>
                <w:sz w:val="24"/>
              </w:rPr>
              <w:t>regulatoria</w:t>
            </w:r>
            <w:r>
              <w:rPr>
                <w:color w:val="404040"/>
                <w:spacing w:val="-15"/>
                <w:sz w:val="24"/>
              </w:rPr>
              <w:t> </w:t>
            </w:r>
            <w:r>
              <w:rPr>
                <w:color w:val="404040"/>
                <w:spacing w:val="-6"/>
                <w:sz w:val="24"/>
              </w:rPr>
              <w:t>en</w:t>
            </w:r>
            <w:r>
              <w:rPr>
                <w:color w:val="404040"/>
                <w:spacing w:val="-15"/>
                <w:sz w:val="24"/>
              </w:rPr>
              <w:t> </w:t>
            </w:r>
            <w:r>
              <w:rPr>
                <w:color w:val="404040"/>
                <w:spacing w:val="-6"/>
                <w:sz w:val="24"/>
              </w:rPr>
              <w:t>las</w:t>
            </w:r>
            <w:r>
              <w:rPr>
                <w:color w:val="404040"/>
                <w:spacing w:val="-15"/>
                <w:sz w:val="24"/>
              </w:rPr>
              <w:t> </w:t>
            </w:r>
            <w:r>
              <w:rPr>
                <w:color w:val="404040"/>
                <w:spacing w:val="-6"/>
                <w:sz w:val="24"/>
              </w:rPr>
              <w:t>dependencias</w:t>
            </w:r>
            <w:r>
              <w:rPr>
                <w:color w:val="404040"/>
                <w:spacing w:val="-15"/>
                <w:sz w:val="24"/>
              </w:rPr>
              <w:t> </w:t>
            </w:r>
            <w:r>
              <w:rPr>
                <w:color w:val="404040"/>
                <w:spacing w:val="-6"/>
                <w:sz w:val="24"/>
              </w:rPr>
              <w:t>del</w:t>
            </w:r>
            <w:r>
              <w:rPr>
                <w:color w:val="404040"/>
                <w:spacing w:val="-15"/>
                <w:sz w:val="24"/>
              </w:rPr>
              <w:t> </w:t>
            </w:r>
            <w:r>
              <w:rPr>
                <w:color w:val="404040"/>
                <w:spacing w:val="-6"/>
                <w:sz w:val="24"/>
              </w:rPr>
              <w:t>estado </w:t>
            </w:r>
            <w:r>
              <w:rPr>
                <w:color w:val="404040"/>
                <w:spacing w:val="-4"/>
                <w:sz w:val="24"/>
              </w:rPr>
              <w:t>para</w:t>
            </w:r>
            <w:r>
              <w:rPr>
                <w:color w:val="404040"/>
                <w:spacing w:val="-18"/>
                <w:sz w:val="24"/>
              </w:rPr>
              <w:t> </w:t>
            </w:r>
            <w:r>
              <w:rPr>
                <w:color w:val="404040"/>
                <w:spacing w:val="-4"/>
                <w:sz w:val="24"/>
              </w:rPr>
              <w:t>identificar</w:t>
            </w:r>
            <w:r>
              <w:rPr>
                <w:color w:val="404040"/>
                <w:spacing w:val="-17"/>
                <w:sz w:val="24"/>
              </w:rPr>
              <w:t> </w:t>
            </w:r>
            <w:r>
              <w:rPr>
                <w:color w:val="404040"/>
                <w:spacing w:val="-4"/>
                <w:sz w:val="24"/>
              </w:rPr>
              <w:t>áreas</w:t>
            </w:r>
            <w:r>
              <w:rPr>
                <w:color w:val="404040"/>
                <w:spacing w:val="-17"/>
                <w:sz w:val="24"/>
              </w:rPr>
              <w:t> </w:t>
            </w:r>
            <w:r>
              <w:rPr>
                <w:color w:val="404040"/>
                <w:spacing w:val="-4"/>
                <w:sz w:val="24"/>
              </w:rPr>
              <w:t>de</w:t>
            </w:r>
            <w:r>
              <w:rPr>
                <w:color w:val="404040"/>
                <w:spacing w:val="-17"/>
                <w:sz w:val="24"/>
              </w:rPr>
              <w:t> </w:t>
            </w:r>
            <w:r>
              <w:rPr>
                <w:color w:val="404040"/>
                <w:spacing w:val="-4"/>
                <w:sz w:val="24"/>
              </w:rPr>
              <w:t>oportunidad</w:t>
            </w:r>
            <w:r>
              <w:rPr>
                <w:color w:val="404040"/>
                <w:spacing w:val="-17"/>
                <w:sz w:val="24"/>
              </w:rPr>
              <w:t> </w:t>
            </w:r>
            <w:r>
              <w:rPr>
                <w:color w:val="404040"/>
                <w:spacing w:val="-4"/>
                <w:sz w:val="24"/>
              </w:rPr>
              <w:t>que</w:t>
            </w:r>
            <w:r>
              <w:rPr>
                <w:color w:val="404040"/>
                <w:spacing w:val="-17"/>
                <w:sz w:val="24"/>
              </w:rPr>
              <w:t> </w:t>
            </w:r>
            <w:r>
              <w:rPr>
                <w:color w:val="404040"/>
                <w:spacing w:val="-4"/>
                <w:sz w:val="24"/>
              </w:rPr>
              <w:t>permitan</w:t>
            </w:r>
            <w:r>
              <w:rPr>
                <w:color w:val="404040"/>
                <w:spacing w:val="-17"/>
                <w:sz w:val="24"/>
              </w:rPr>
              <w:t> </w:t>
            </w:r>
            <w:r>
              <w:rPr>
                <w:color w:val="404040"/>
                <w:spacing w:val="-4"/>
                <w:sz w:val="24"/>
              </w:rPr>
              <w:t>la</w:t>
            </w:r>
            <w:r>
              <w:rPr>
                <w:color w:val="404040"/>
                <w:spacing w:val="-17"/>
                <w:sz w:val="24"/>
              </w:rPr>
              <w:t> </w:t>
            </w:r>
            <w:r>
              <w:rPr>
                <w:color w:val="404040"/>
                <w:spacing w:val="-4"/>
                <w:sz w:val="24"/>
              </w:rPr>
              <w:t>agilización </w:t>
            </w:r>
            <w:r>
              <w:rPr>
                <w:color w:val="404040"/>
                <w:sz w:val="24"/>
              </w:rPr>
              <w:t>de los procesos.</w:t>
            </w:r>
          </w:p>
        </w:tc>
      </w:tr>
      <w:tr>
        <w:trPr>
          <w:trHeight w:val="1199" w:hRule="atLeast"/>
        </w:trPr>
        <w:tc>
          <w:tcPr>
            <w:tcW w:w="1858" w:type="dxa"/>
            <w:tcBorders>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13.2.3</w:t>
            </w:r>
          </w:p>
        </w:tc>
        <w:tc>
          <w:tcPr>
            <w:tcW w:w="7671" w:type="dxa"/>
            <w:tcBorders>
              <w:right w:val="nil"/>
            </w:tcBorders>
            <w:shd w:val="clear" w:color="auto" w:fill="F2F2F2"/>
          </w:tcPr>
          <w:p>
            <w:pPr>
              <w:pStyle w:val="TableParagraph"/>
              <w:spacing w:line="225" w:lineRule="auto" w:before="190"/>
              <w:ind w:left="104" w:right="99"/>
              <w:jc w:val="both"/>
              <w:rPr>
                <w:sz w:val="24"/>
              </w:rPr>
            </w:pPr>
            <w:r>
              <w:rPr>
                <w:color w:val="404040"/>
                <w:spacing w:val="-8"/>
                <w:sz w:val="24"/>
              </w:rPr>
              <w:t>Incorporar</w:t>
            </w:r>
            <w:r>
              <w:rPr>
                <w:color w:val="404040"/>
                <w:spacing w:val="-14"/>
                <w:sz w:val="24"/>
              </w:rPr>
              <w:t> </w:t>
            </w:r>
            <w:r>
              <w:rPr>
                <w:color w:val="404040"/>
                <w:spacing w:val="-8"/>
                <w:sz w:val="24"/>
              </w:rPr>
              <w:t>el</w:t>
            </w:r>
            <w:r>
              <w:rPr>
                <w:color w:val="404040"/>
                <w:spacing w:val="-13"/>
                <w:sz w:val="24"/>
              </w:rPr>
              <w:t> </w:t>
            </w:r>
            <w:r>
              <w:rPr>
                <w:color w:val="404040"/>
                <w:spacing w:val="-8"/>
                <w:sz w:val="24"/>
              </w:rPr>
              <w:t>uso</w:t>
            </w:r>
            <w:r>
              <w:rPr>
                <w:color w:val="404040"/>
                <w:spacing w:val="-13"/>
                <w:sz w:val="24"/>
              </w:rPr>
              <w:t> </w:t>
            </w:r>
            <w:r>
              <w:rPr>
                <w:color w:val="404040"/>
                <w:spacing w:val="-8"/>
                <w:sz w:val="24"/>
              </w:rPr>
              <w:t>de</w:t>
            </w:r>
            <w:r>
              <w:rPr>
                <w:color w:val="404040"/>
                <w:spacing w:val="-13"/>
                <w:sz w:val="24"/>
              </w:rPr>
              <w:t> </w:t>
            </w:r>
            <w:r>
              <w:rPr>
                <w:color w:val="404040"/>
                <w:spacing w:val="-8"/>
                <w:sz w:val="24"/>
              </w:rPr>
              <w:t>tecnologías</w:t>
            </w:r>
            <w:r>
              <w:rPr>
                <w:color w:val="404040"/>
                <w:spacing w:val="-13"/>
                <w:sz w:val="24"/>
              </w:rPr>
              <w:t> </w:t>
            </w:r>
            <w:r>
              <w:rPr>
                <w:color w:val="404040"/>
                <w:spacing w:val="-8"/>
                <w:sz w:val="24"/>
              </w:rPr>
              <w:t>de</w:t>
            </w:r>
            <w:r>
              <w:rPr>
                <w:color w:val="404040"/>
                <w:spacing w:val="-13"/>
                <w:sz w:val="24"/>
              </w:rPr>
              <w:t> </w:t>
            </w:r>
            <w:r>
              <w:rPr>
                <w:color w:val="404040"/>
                <w:spacing w:val="-8"/>
                <w:sz w:val="24"/>
              </w:rPr>
              <w:t>la</w:t>
            </w:r>
            <w:r>
              <w:rPr>
                <w:color w:val="404040"/>
                <w:spacing w:val="-13"/>
                <w:sz w:val="24"/>
              </w:rPr>
              <w:t> </w:t>
            </w:r>
            <w:r>
              <w:rPr>
                <w:color w:val="404040"/>
                <w:spacing w:val="-8"/>
                <w:sz w:val="24"/>
              </w:rPr>
              <w:t>información</w:t>
            </w:r>
            <w:r>
              <w:rPr>
                <w:color w:val="404040"/>
                <w:spacing w:val="-13"/>
                <w:sz w:val="24"/>
              </w:rPr>
              <w:t> </w:t>
            </w:r>
            <w:r>
              <w:rPr>
                <w:color w:val="404040"/>
                <w:spacing w:val="-8"/>
                <w:sz w:val="24"/>
              </w:rPr>
              <w:t>y</w:t>
            </w:r>
            <w:r>
              <w:rPr>
                <w:color w:val="404040"/>
                <w:spacing w:val="-13"/>
                <w:sz w:val="24"/>
              </w:rPr>
              <w:t> </w:t>
            </w:r>
            <w:r>
              <w:rPr>
                <w:color w:val="404040"/>
                <w:spacing w:val="-8"/>
                <w:sz w:val="24"/>
              </w:rPr>
              <w:t>comunicación </w:t>
            </w:r>
            <w:r>
              <w:rPr>
                <w:color w:val="404040"/>
                <w:sz w:val="24"/>
              </w:rPr>
              <w:t>a los procesos y procedimientos de las dependencias de la </w:t>
            </w:r>
            <w:r>
              <w:rPr>
                <w:color w:val="404040"/>
                <w:spacing w:val="-2"/>
                <w:sz w:val="24"/>
              </w:rPr>
              <w:t>administración</w:t>
            </w:r>
            <w:r>
              <w:rPr>
                <w:color w:val="404040"/>
                <w:spacing w:val="-19"/>
                <w:sz w:val="24"/>
              </w:rPr>
              <w:t> </w:t>
            </w:r>
            <w:r>
              <w:rPr>
                <w:color w:val="404040"/>
                <w:spacing w:val="-2"/>
                <w:sz w:val="24"/>
              </w:rPr>
              <w:t>pública</w:t>
            </w:r>
            <w:r>
              <w:rPr>
                <w:color w:val="404040"/>
                <w:spacing w:val="-19"/>
                <w:sz w:val="24"/>
              </w:rPr>
              <w:t> </w:t>
            </w:r>
            <w:r>
              <w:rPr>
                <w:color w:val="404040"/>
                <w:spacing w:val="-2"/>
                <w:sz w:val="24"/>
              </w:rPr>
              <w:t>estatal.</w:t>
            </w:r>
          </w:p>
        </w:tc>
      </w:tr>
      <w:tr>
        <w:trPr>
          <w:trHeight w:val="1199" w:hRule="atLeast"/>
        </w:trPr>
        <w:tc>
          <w:tcPr>
            <w:tcW w:w="1858" w:type="dxa"/>
            <w:tcBorders>
              <w:left w:val="nil"/>
              <w:bottom w:val="single" w:sz="4" w:space="0" w:color="000000"/>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13.2.4</w:t>
            </w:r>
          </w:p>
        </w:tc>
        <w:tc>
          <w:tcPr>
            <w:tcW w:w="7671" w:type="dxa"/>
            <w:tcBorders>
              <w:bottom w:val="single" w:sz="4" w:space="0" w:color="000000"/>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pacing w:val="-4"/>
                <w:sz w:val="24"/>
              </w:rPr>
              <w:t>Promover</w:t>
            </w:r>
            <w:r>
              <w:rPr>
                <w:color w:val="404040"/>
                <w:spacing w:val="-16"/>
                <w:sz w:val="24"/>
              </w:rPr>
              <w:t> </w:t>
            </w:r>
            <w:r>
              <w:rPr>
                <w:color w:val="404040"/>
                <w:spacing w:val="-4"/>
                <w:sz w:val="24"/>
              </w:rPr>
              <w:t>la</w:t>
            </w:r>
            <w:r>
              <w:rPr>
                <w:color w:val="404040"/>
                <w:spacing w:val="-16"/>
                <w:sz w:val="24"/>
              </w:rPr>
              <w:t> </w:t>
            </w:r>
            <w:r>
              <w:rPr>
                <w:color w:val="404040"/>
                <w:spacing w:val="-4"/>
                <w:sz w:val="24"/>
              </w:rPr>
              <w:t>certificación</w:t>
            </w:r>
            <w:r>
              <w:rPr>
                <w:color w:val="404040"/>
                <w:spacing w:val="-16"/>
                <w:sz w:val="24"/>
              </w:rPr>
              <w:t> </w:t>
            </w:r>
            <w:r>
              <w:rPr>
                <w:color w:val="404040"/>
                <w:spacing w:val="-4"/>
                <w:sz w:val="24"/>
              </w:rPr>
              <w:t>de</w:t>
            </w:r>
            <w:r>
              <w:rPr>
                <w:color w:val="404040"/>
                <w:spacing w:val="-16"/>
                <w:sz w:val="24"/>
              </w:rPr>
              <w:t> </w:t>
            </w:r>
            <w:r>
              <w:rPr>
                <w:color w:val="404040"/>
                <w:spacing w:val="-4"/>
                <w:sz w:val="24"/>
              </w:rPr>
              <w:t>los</w:t>
            </w:r>
            <w:r>
              <w:rPr>
                <w:color w:val="404040"/>
                <w:spacing w:val="-16"/>
                <w:sz w:val="24"/>
              </w:rPr>
              <w:t> </w:t>
            </w:r>
            <w:r>
              <w:rPr>
                <w:color w:val="404040"/>
                <w:spacing w:val="-4"/>
                <w:sz w:val="24"/>
              </w:rPr>
              <w:t>sistemas</w:t>
            </w:r>
            <w:r>
              <w:rPr>
                <w:color w:val="404040"/>
                <w:spacing w:val="-16"/>
                <w:sz w:val="24"/>
              </w:rPr>
              <w:t> </w:t>
            </w:r>
            <w:r>
              <w:rPr>
                <w:color w:val="404040"/>
                <w:spacing w:val="-4"/>
                <w:sz w:val="24"/>
              </w:rPr>
              <w:t>de</w:t>
            </w:r>
            <w:r>
              <w:rPr>
                <w:color w:val="404040"/>
                <w:spacing w:val="-16"/>
                <w:sz w:val="24"/>
              </w:rPr>
              <w:t> </w:t>
            </w:r>
            <w:r>
              <w:rPr>
                <w:color w:val="404040"/>
                <w:spacing w:val="-4"/>
                <w:sz w:val="24"/>
              </w:rPr>
              <w:t>gestión</w:t>
            </w:r>
            <w:r>
              <w:rPr>
                <w:color w:val="404040"/>
                <w:spacing w:val="-16"/>
                <w:sz w:val="24"/>
              </w:rPr>
              <w:t> </w:t>
            </w:r>
            <w:r>
              <w:rPr>
                <w:color w:val="404040"/>
                <w:spacing w:val="-4"/>
                <w:sz w:val="24"/>
              </w:rPr>
              <w:t>acorde</w:t>
            </w:r>
            <w:r>
              <w:rPr>
                <w:color w:val="404040"/>
                <w:spacing w:val="-16"/>
                <w:sz w:val="24"/>
              </w:rPr>
              <w:t> </w:t>
            </w:r>
            <w:r>
              <w:rPr>
                <w:color w:val="404040"/>
                <w:spacing w:val="-4"/>
                <w:sz w:val="24"/>
              </w:rPr>
              <w:t>a</w:t>
            </w:r>
            <w:r>
              <w:rPr>
                <w:color w:val="404040"/>
                <w:spacing w:val="-16"/>
                <w:sz w:val="24"/>
              </w:rPr>
              <w:t> </w:t>
            </w:r>
            <w:r>
              <w:rPr>
                <w:color w:val="404040"/>
                <w:spacing w:val="-4"/>
                <w:sz w:val="24"/>
              </w:rPr>
              <w:t>las </w:t>
            </w:r>
            <w:r>
              <w:rPr>
                <w:color w:val="404040"/>
                <w:spacing w:val="-2"/>
                <w:sz w:val="24"/>
              </w:rPr>
              <w:t>Normas</w:t>
            </w:r>
            <w:r>
              <w:rPr>
                <w:color w:val="404040"/>
                <w:spacing w:val="-30"/>
                <w:sz w:val="24"/>
              </w:rPr>
              <w:t> </w:t>
            </w:r>
            <w:r>
              <w:rPr>
                <w:color w:val="404040"/>
                <w:spacing w:val="-2"/>
                <w:sz w:val="24"/>
              </w:rPr>
              <w:t>Mexicanas</w:t>
            </w:r>
            <w:r>
              <w:rPr>
                <w:color w:val="404040"/>
                <w:spacing w:val="-30"/>
                <w:sz w:val="24"/>
              </w:rPr>
              <w:t> </w:t>
            </w:r>
            <w:r>
              <w:rPr>
                <w:color w:val="404040"/>
                <w:spacing w:val="-2"/>
                <w:sz w:val="24"/>
              </w:rPr>
              <w:t>vigentes</w:t>
            </w:r>
            <w:r>
              <w:rPr>
                <w:color w:val="404040"/>
                <w:spacing w:val="-30"/>
                <w:sz w:val="24"/>
              </w:rPr>
              <w:t> </w:t>
            </w:r>
            <w:r>
              <w:rPr>
                <w:color w:val="404040"/>
                <w:spacing w:val="-2"/>
                <w:sz w:val="24"/>
              </w:rPr>
              <w:t>en</w:t>
            </w:r>
            <w:r>
              <w:rPr>
                <w:color w:val="404040"/>
                <w:spacing w:val="-30"/>
                <w:sz w:val="24"/>
              </w:rPr>
              <w:t> </w:t>
            </w:r>
            <w:r>
              <w:rPr>
                <w:color w:val="404040"/>
                <w:spacing w:val="-2"/>
                <w:sz w:val="24"/>
              </w:rPr>
              <w:t>la</w:t>
            </w:r>
            <w:r>
              <w:rPr>
                <w:color w:val="404040"/>
                <w:spacing w:val="-30"/>
                <w:sz w:val="24"/>
              </w:rPr>
              <w:t> </w:t>
            </w:r>
            <w:r>
              <w:rPr>
                <w:color w:val="404040"/>
                <w:spacing w:val="-2"/>
                <w:sz w:val="24"/>
              </w:rPr>
              <w:t>materia.</w:t>
            </w:r>
          </w:p>
        </w:tc>
      </w:tr>
      <w:tr>
        <w:trPr>
          <w:trHeight w:val="959" w:hRule="atLeast"/>
        </w:trPr>
        <w:tc>
          <w:tcPr>
            <w:tcW w:w="1858" w:type="dxa"/>
            <w:tcBorders>
              <w:top w:val="single" w:sz="4" w:space="0" w:color="000000"/>
              <w:left w:val="nil"/>
            </w:tcBorders>
          </w:tcPr>
          <w:p>
            <w:pPr>
              <w:pStyle w:val="TableParagraph"/>
              <w:spacing w:line="240" w:lineRule="atLeast" w:before="219"/>
              <w:ind w:left="159" w:right="141"/>
              <w:jc w:val="center"/>
              <w:rPr>
                <w:rFonts w:ascii="Arial"/>
                <w:sz w:val="19"/>
              </w:rPr>
            </w:pPr>
            <w:r>
              <w:rPr>
                <w:rFonts w:ascii="Arial"/>
                <w:color w:val="404040"/>
                <w:spacing w:val="-2"/>
                <w:w w:val="110"/>
                <w:sz w:val="19"/>
              </w:rPr>
              <w:t>ESTRATEGIA TRANSVERSAL 13.2.5</w:t>
            </w:r>
          </w:p>
        </w:tc>
        <w:tc>
          <w:tcPr>
            <w:tcW w:w="7671" w:type="dxa"/>
            <w:tcBorders>
              <w:top w:val="single" w:sz="4" w:space="0" w:color="000000"/>
              <w:right w:val="nil"/>
            </w:tcBorders>
            <w:shd w:val="clear" w:color="auto" w:fill="F2F2F2"/>
          </w:tcPr>
          <w:p>
            <w:pPr>
              <w:pStyle w:val="TableParagraph"/>
              <w:spacing w:line="225" w:lineRule="auto" w:before="209"/>
              <w:ind w:left="104" w:right="99"/>
              <w:rPr>
                <w:sz w:val="24"/>
              </w:rPr>
            </w:pPr>
            <w:r>
              <w:rPr>
                <w:color w:val="404040"/>
                <w:spacing w:val="-6"/>
                <w:sz w:val="24"/>
              </w:rPr>
              <w:t>Extender</w:t>
            </w:r>
            <w:r>
              <w:rPr>
                <w:color w:val="404040"/>
                <w:spacing w:val="-16"/>
                <w:sz w:val="24"/>
              </w:rPr>
              <w:t> </w:t>
            </w:r>
            <w:r>
              <w:rPr>
                <w:color w:val="404040"/>
                <w:spacing w:val="-6"/>
                <w:sz w:val="24"/>
              </w:rPr>
              <w:t>la</w:t>
            </w:r>
            <w:r>
              <w:rPr>
                <w:color w:val="404040"/>
                <w:spacing w:val="-15"/>
                <w:sz w:val="24"/>
              </w:rPr>
              <w:t> </w:t>
            </w:r>
            <w:r>
              <w:rPr>
                <w:color w:val="404040"/>
                <w:spacing w:val="-6"/>
                <w:sz w:val="24"/>
              </w:rPr>
              <w:t>mejora</w:t>
            </w:r>
            <w:r>
              <w:rPr>
                <w:color w:val="404040"/>
                <w:spacing w:val="-15"/>
                <w:sz w:val="24"/>
              </w:rPr>
              <w:t> </w:t>
            </w:r>
            <w:r>
              <w:rPr>
                <w:color w:val="404040"/>
                <w:spacing w:val="-6"/>
                <w:sz w:val="24"/>
              </w:rPr>
              <w:t>de</w:t>
            </w:r>
            <w:r>
              <w:rPr>
                <w:color w:val="404040"/>
                <w:spacing w:val="-15"/>
                <w:sz w:val="24"/>
              </w:rPr>
              <w:t> </w:t>
            </w:r>
            <w:r>
              <w:rPr>
                <w:color w:val="404040"/>
                <w:spacing w:val="-6"/>
                <w:sz w:val="24"/>
              </w:rPr>
              <w:t>los</w:t>
            </w:r>
            <w:r>
              <w:rPr>
                <w:color w:val="404040"/>
                <w:spacing w:val="-15"/>
                <w:sz w:val="24"/>
              </w:rPr>
              <w:t> </w:t>
            </w:r>
            <w:r>
              <w:rPr>
                <w:color w:val="404040"/>
                <w:spacing w:val="-6"/>
                <w:sz w:val="24"/>
              </w:rPr>
              <w:t>sistemas</w:t>
            </w:r>
            <w:r>
              <w:rPr>
                <w:color w:val="404040"/>
                <w:spacing w:val="-15"/>
                <w:sz w:val="24"/>
              </w:rPr>
              <w:t> </w:t>
            </w:r>
            <w:r>
              <w:rPr>
                <w:color w:val="404040"/>
                <w:spacing w:val="-6"/>
                <w:sz w:val="24"/>
              </w:rPr>
              <w:t>de</w:t>
            </w:r>
            <w:r>
              <w:rPr>
                <w:color w:val="404040"/>
                <w:spacing w:val="-15"/>
                <w:sz w:val="24"/>
              </w:rPr>
              <w:t> </w:t>
            </w:r>
            <w:r>
              <w:rPr>
                <w:color w:val="404040"/>
                <w:spacing w:val="-6"/>
                <w:sz w:val="24"/>
              </w:rPr>
              <w:t>adquisiciones</w:t>
            </w:r>
            <w:r>
              <w:rPr>
                <w:color w:val="404040"/>
                <w:spacing w:val="-15"/>
                <w:sz w:val="24"/>
              </w:rPr>
              <w:t> </w:t>
            </w:r>
            <w:r>
              <w:rPr>
                <w:color w:val="404040"/>
                <w:spacing w:val="-6"/>
                <w:sz w:val="24"/>
              </w:rPr>
              <w:t>y</w:t>
            </w:r>
            <w:r>
              <w:rPr>
                <w:color w:val="404040"/>
                <w:spacing w:val="-15"/>
                <w:sz w:val="24"/>
              </w:rPr>
              <w:t> </w:t>
            </w:r>
            <w:r>
              <w:rPr>
                <w:color w:val="404040"/>
                <w:spacing w:val="-6"/>
                <w:sz w:val="24"/>
              </w:rPr>
              <w:t>del</w:t>
            </w:r>
            <w:r>
              <w:rPr>
                <w:color w:val="404040"/>
                <w:spacing w:val="-15"/>
                <w:sz w:val="24"/>
              </w:rPr>
              <w:t> </w:t>
            </w:r>
            <w:r>
              <w:rPr>
                <w:color w:val="404040"/>
                <w:spacing w:val="-6"/>
                <w:sz w:val="24"/>
              </w:rPr>
              <w:t>padrón </w:t>
            </w:r>
            <w:r>
              <w:rPr>
                <w:color w:val="404040"/>
                <w:sz w:val="24"/>
              </w:rPr>
              <w:t>de</w:t>
            </w:r>
            <w:r>
              <w:rPr>
                <w:color w:val="404040"/>
                <w:spacing w:val="-16"/>
                <w:sz w:val="24"/>
              </w:rPr>
              <w:t> </w:t>
            </w:r>
            <w:r>
              <w:rPr>
                <w:color w:val="404040"/>
                <w:sz w:val="24"/>
              </w:rPr>
              <w:t>proveedores.</w:t>
            </w:r>
          </w:p>
        </w:tc>
      </w:tr>
      <w:tr>
        <w:trPr>
          <w:trHeight w:val="1199" w:hRule="atLeast"/>
        </w:trPr>
        <w:tc>
          <w:tcPr>
            <w:tcW w:w="1858" w:type="dxa"/>
            <w:tcBorders>
              <w:left w:val="nil"/>
              <w:bottom w:val="single" w:sz="4" w:space="0" w:color="000000"/>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13.2.6</w:t>
            </w:r>
          </w:p>
        </w:tc>
        <w:tc>
          <w:tcPr>
            <w:tcW w:w="7671" w:type="dxa"/>
            <w:tcBorders>
              <w:bottom w:val="single" w:sz="4" w:space="0" w:color="000000"/>
              <w:right w:val="nil"/>
            </w:tcBorders>
            <w:shd w:val="clear" w:color="auto" w:fill="F2F2F2"/>
          </w:tcPr>
          <w:p>
            <w:pPr>
              <w:pStyle w:val="TableParagraph"/>
              <w:spacing w:before="6"/>
              <w:rPr>
                <w:rFonts w:ascii="Arial"/>
                <w:sz w:val="39"/>
              </w:rPr>
            </w:pPr>
          </w:p>
          <w:p>
            <w:pPr>
              <w:pStyle w:val="TableParagraph"/>
              <w:ind w:left="104"/>
              <w:rPr>
                <w:sz w:val="24"/>
              </w:rPr>
            </w:pPr>
            <w:r>
              <w:rPr>
                <w:color w:val="404040"/>
                <w:w w:val="90"/>
                <w:sz w:val="24"/>
              </w:rPr>
              <w:t>Actualizar</w:t>
            </w:r>
            <w:r>
              <w:rPr>
                <w:color w:val="404040"/>
                <w:spacing w:val="2"/>
                <w:sz w:val="24"/>
              </w:rPr>
              <w:t> </w:t>
            </w:r>
            <w:r>
              <w:rPr>
                <w:color w:val="404040"/>
                <w:w w:val="90"/>
                <w:sz w:val="24"/>
              </w:rPr>
              <w:t>y</w:t>
            </w:r>
            <w:r>
              <w:rPr>
                <w:color w:val="404040"/>
                <w:spacing w:val="2"/>
                <w:sz w:val="24"/>
              </w:rPr>
              <w:t> </w:t>
            </w:r>
            <w:r>
              <w:rPr>
                <w:color w:val="404040"/>
                <w:w w:val="90"/>
                <w:sz w:val="24"/>
              </w:rPr>
              <w:t>sistematizar</w:t>
            </w:r>
            <w:r>
              <w:rPr>
                <w:color w:val="404040"/>
                <w:spacing w:val="2"/>
                <w:sz w:val="24"/>
              </w:rPr>
              <w:t> </w:t>
            </w:r>
            <w:r>
              <w:rPr>
                <w:color w:val="404040"/>
                <w:w w:val="90"/>
                <w:sz w:val="24"/>
              </w:rPr>
              <w:t>el</w:t>
            </w:r>
            <w:r>
              <w:rPr>
                <w:color w:val="404040"/>
                <w:spacing w:val="3"/>
                <w:sz w:val="24"/>
              </w:rPr>
              <w:t> </w:t>
            </w:r>
            <w:r>
              <w:rPr>
                <w:color w:val="404040"/>
                <w:w w:val="90"/>
                <w:sz w:val="24"/>
              </w:rPr>
              <w:t>inventario</w:t>
            </w:r>
            <w:r>
              <w:rPr>
                <w:color w:val="404040"/>
                <w:spacing w:val="2"/>
                <w:sz w:val="24"/>
              </w:rPr>
              <w:t> </w:t>
            </w:r>
            <w:r>
              <w:rPr>
                <w:color w:val="404040"/>
                <w:w w:val="90"/>
                <w:sz w:val="24"/>
              </w:rPr>
              <w:t>de</w:t>
            </w:r>
            <w:r>
              <w:rPr>
                <w:color w:val="404040"/>
                <w:spacing w:val="2"/>
                <w:sz w:val="24"/>
              </w:rPr>
              <w:t> </w:t>
            </w:r>
            <w:r>
              <w:rPr>
                <w:color w:val="404040"/>
                <w:w w:val="90"/>
                <w:sz w:val="24"/>
              </w:rPr>
              <w:t>los</w:t>
            </w:r>
            <w:r>
              <w:rPr>
                <w:color w:val="404040"/>
                <w:spacing w:val="2"/>
                <w:sz w:val="24"/>
              </w:rPr>
              <w:t> </w:t>
            </w:r>
            <w:r>
              <w:rPr>
                <w:color w:val="404040"/>
                <w:w w:val="90"/>
                <w:sz w:val="24"/>
              </w:rPr>
              <w:t>bienes</w:t>
            </w:r>
            <w:r>
              <w:rPr>
                <w:color w:val="404040"/>
                <w:spacing w:val="3"/>
                <w:sz w:val="24"/>
              </w:rPr>
              <w:t> </w:t>
            </w:r>
            <w:r>
              <w:rPr>
                <w:color w:val="404040"/>
                <w:spacing w:val="-2"/>
                <w:w w:val="90"/>
                <w:sz w:val="24"/>
              </w:rPr>
              <w:t>patrimoniales.</w:t>
            </w:r>
          </w:p>
        </w:tc>
      </w:tr>
      <w:tr>
        <w:trPr>
          <w:trHeight w:val="1199" w:hRule="atLeast"/>
        </w:trPr>
        <w:tc>
          <w:tcPr>
            <w:tcW w:w="1858" w:type="dxa"/>
            <w:tcBorders>
              <w:top w:val="single" w:sz="4" w:space="0" w:color="000000"/>
              <w:left w:val="nil"/>
              <w:bottom w:val="single" w:sz="4" w:space="0" w:color="000000"/>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13.2.7</w:t>
            </w:r>
          </w:p>
        </w:tc>
        <w:tc>
          <w:tcPr>
            <w:tcW w:w="7671" w:type="dxa"/>
            <w:tcBorders>
              <w:top w:val="single" w:sz="4" w:space="0" w:color="000000"/>
              <w:bottom w:val="single" w:sz="4" w:space="0" w:color="000000"/>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z w:val="24"/>
              </w:rPr>
              <w:t>Actualizar</w:t>
            </w:r>
            <w:r>
              <w:rPr>
                <w:color w:val="404040"/>
                <w:spacing w:val="40"/>
                <w:sz w:val="24"/>
              </w:rPr>
              <w:t> </w:t>
            </w:r>
            <w:r>
              <w:rPr>
                <w:color w:val="404040"/>
                <w:sz w:val="24"/>
              </w:rPr>
              <w:t>el</w:t>
            </w:r>
            <w:r>
              <w:rPr>
                <w:color w:val="404040"/>
                <w:spacing w:val="40"/>
                <w:sz w:val="24"/>
              </w:rPr>
              <w:t> </w:t>
            </w:r>
            <w:r>
              <w:rPr>
                <w:color w:val="404040"/>
                <w:sz w:val="24"/>
              </w:rPr>
              <w:t>portal</w:t>
            </w:r>
            <w:r>
              <w:rPr>
                <w:color w:val="404040"/>
                <w:spacing w:val="40"/>
                <w:sz w:val="24"/>
              </w:rPr>
              <w:t> </w:t>
            </w:r>
            <w:r>
              <w:rPr>
                <w:color w:val="404040"/>
                <w:sz w:val="24"/>
              </w:rPr>
              <w:t>electrónico</w:t>
            </w:r>
            <w:r>
              <w:rPr>
                <w:color w:val="404040"/>
                <w:spacing w:val="40"/>
                <w:sz w:val="24"/>
              </w:rPr>
              <w:t> </w:t>
            </w:r>
            <w:r>
              <w:rPr>
                <w:color w:val="404040"/>
                <w:sz w:val="24"/>
              </w:rPr>
              <w:t>de</w:t>
            </w:r>
            <w:r>
              <w:rPr>
                <w:color w:val="404040"/>
                <w:spacing w:val="40"/>
                <w:sz w:val="24"/>
              </w:rPr>
              <w:t> </w:t>
            </w:r>
            <w:r>
              <w:rPr>
                <w:color w:val="404040"/>
                <w:sz w:val="24"/>
              </w:rPr>
              <w:t>las</w:t>
            </w:r>
            <w:r>
              <w:rPr>
                <w:color w:val="404040"/>
                <w:spacing w:val="40"/>
                <w:sz w:val="24"/>
              </w:rPr>
              <w:t> </w:t>
            </w:r>
            <w:r>
              <w:rPr>
                <w:color w:val="404040"/>
                <w:sz w:val="24"/>
              </w:rPr>
              <w:t>dependencias</w:t>
            </w:r>
            <w:r>
              <w:rPr>
                <w:color w:val="404040"/>
                <w:spacing w:val="40"/>
                <w:sz w:val="24"/>
              </w:rPr>
              <w:t> </w:t>
            </w:r>
            <w:r>
              <w:rPr>
                <w:color w:val="404040"/>
                <w:sz w:val="24"/>
              </w:rPr>
              <w:t>de</w:t>
            </w:r>
            <w:r>
              <w:rPr>
                <w:color w:val="404040"/>
                <w:spacing w:val="40"/>
                <w:sz w:val="24"/>
              </w:rPr>
              <w:t> </w:t>
            </w:r>
            <w:r>
              <w:rPr>
                <w:color w:val="404040"/>
                <w:sz w:val="24"/>
              </w:rPr>
              <w:t>la</w:t>
            </w:r>
            <w:r>
              <w:rPr>
                <w:color w:val="404040"/>
                <w:spacing w:val="40"/>
                <w:sz w:val="24"/>
              </w:rPr>
              <w:t> </w:t>
            </w:r>
            <w:r>
              <w:rPr>
                <w:color w:val="404040"/>
                <w:spacing w:val="-4"/>
                <w:sz w:val="24"/>
              </w:rPr>
              <w:t>administración</w:t>
            </w:r>
            <w:r>
              <w:rPr>
                <w:color w:val="404040"/>
                <w:spacing w:val="-28"/>
                <w:sz w:val="24"/>
              </w:rPr>
              <w:t> </w:t>
            </w:r>
            <w:r>
              <w:rPr>
                <w:color w:val="404040"/>
                <w:spacing w:val="-4"/>
                <w:sz w:val="24"/>
              </w:rPr>
              <w:t>estatal</w:t>
            </w:r>
            <w:r>
              <w:rPr>
                <w:color w:val="404040"/>
                <w:spacing w:val="-28"/>
                <w:sz w:val="24"/>
              </w:rPr>
              <w:t> </w:t>
            </w:r>
            <w:r>
              <w:rPr>
                <w:color w:val="404040"/>
                <w:spacing w:val="-4"/>
                <w:sz w:val="24"/>
              </w:rPr>
              <w:t>para</w:t>
            </w:r>
            <w:r>
              <w:rPr>
                <w:color w:val="404040"/>
                <w:spacing w:val="-28"/>
                <w:sz w:val="24"/>
              </w:rPr>
              <w:t> </w:t>
            </w:r>
            <w:r>
              <w:rPr>
                <w:color w:val="404040"/>
                <w:spacing w:val="-4"/>
                <w:sz w:val="24"/>
              </w:rPr>
              <w:t>la</w:t>
            </w:r>
            <w:r>
              <w:rPr>
                <w:color w:val="404040"/>
                <w:spacing w:val="-28"/>
                <w:sz w:val="24"/>
              </w:rPr>
              <w:t> </w:t>
            </w:r>
            <w:r>
              <w:rPr>
                <w:color w:val="404040"/>
                <w:spacing w:val="-4"/>
                <w:sz w:val="24"/>
              </w:rPr>
              <w:t>consulta</w:t>
            </w:r>
            <w:r>
              <w:rPr>
                <w:color w:val="404040"/>
                <w:spacing w:val="-28"/>
                <w:sz w:val="24"/>
              </w:rPr>
              <w:t> </w:t>
            </w:r>
            <w:r>
              <w:rPr>
                <w:color w:val="404040"/>
                <w:spacing w:val="-4"/>
                <w:sz w:val="24"/>
              </w:rPr>
              <w:t>ciudadana.</w:t>
            </w:r>
          </w:p>
        </w:tc>
      </w:tr>
      <w:tr>
        <w:trPr>
          <w:trHeight w:val="1199" w:hRule="atLeast"/>
        </w:trPr>
        <w:tc>
          <w:tcPr>
            <w:tcW w:w="1858" w:type="dxa"/>
            <w:tcBorders>
              <w:top w:val="single" w:sz="4" w:space="0" w:color="000000"/>
              <w:left w:val="nil"/>
              <w:bottom w:val="single" w:sz="4" w:space="0" w:color="000000"/>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13.2.8</w:t>
            </w:r>
          </w:p>
        </w:tc>
        <w:tc>
          <w:tcPr>
            <w:tcW w:w="7671" w:type="dxa"/>
            <w:tcBorders>
              <w:top w:val="single" w:sz="4" w:space="0" w:color="000000"/>
              <w:bottom w:val="single" w:sz="4" w:space="0" w:color="000000"/>
              <w:right w:val="nil"/>
            </w:tcBorders>
            <w:shd w:val="clear" w:color="auto" w:fill="F2F2F2"/>
          </w:tcPr>
          <w:p>
            <w:pPr>
              <w:pStyle w:val="TableParagraph"/>
              <w:spacing w:before="7"/>
              <w:rPr>
                <w:rFonts w:ascii="Arial"/>
                <w:sz w:val="28"/>
              </w:rPr>
            </w:pPr>
          </w:p>
          <w:p>
            <w:pPr>
              <w:pStyle w:val="TableParagraph"/>
              <w:spacing w:line="225" w:lineRule="auto" w:before="1"/>
              <w:ind w:left="104" w:right="90"/>
              <w:rPr>
                <w:sz w:val="24"/>
              </w:rPr>
            </w:pPr>
            <w:r>
              <w:rPr>
                <w:color w:val="404040"/>
                <w:spacing w:val="-4"/>
                <w:sz w:val="24"/>
              </w:rPr>
              <w:t>Actualización</w:t>
            </w:r>
            <w:r>
              <w:rPr>
                <w:color w:val="404040"/>
                <w:spacing w:val="-18"/>
                <w:sz w:val="24"/>
              </w:rPr>
              <w:t> </w:t>
            </w:r>
            <w:r>
              <w:rPr>
                <w:color w:val="404040"/>
                <w:spacing w:val="-4"/>
                <w:sz w:val="24"/>
              </w:rPr>
              <w:t>y</w:t>
            </w:r>
            <w:r>
              <w:rPr>
                <w:color w:val="404040"/>
                <w:spacing w:val="-17"/>
                <w:sz w:val="24"/>
              </w:rPr>
              <w:t> </w:t>
            </w:r>
            <w:r>
              <w:rPr>
                <w:color w:val="404040"/>
                <w:spacing w:val="-4"/>
                <w:sz w:val="24"/>
              </w:rPr>
              <w:t>vinculación</w:t>
            </w:r>
            <w:r>
              <w:rPr>
                <w:color w:val="404040"/>
                <w:spacing w:val="-17"/>
                <w:sz w:val="24"/>
              </w:rPr>
              <w:t> </w:t>
            </w:r>
            <w:r>
              <w:rPr>
                <w:color w:val="404040"/>
                <w:spacing w:val="-4"/>
                <w:sz w:val="24"/>
              </w:rPr>
              <w:t>de</w:t>
            </w:r>
            <w:r>
              <w:rPr>
                <w:color w:val="404040"/>
                <w:spacing w:val="-17"/>
                <w:sz w:val="24"/>
              </w:rPr>
              <w:t> </w:t>
            </w:r>
            <w:r>
              <w:rPr>
                <w:color w:val="404040"/>
                <w:spacing w:val="-4"/>
                <w:sz w:val="24"/>
              </w:rPr>
              <w:t>los</w:t>
            </w:r>
            <w:r>
              <w:rPr>
                <w:color w:val="404040"/>
                <w:spacing w:val="-17"/>
                <w:sz w:val="24"/>
              </w:rPr>
              <w:t> </w:t>
            </w:r>
            <w:r>
              <w:rPr>
                <w:color w:val="404040"/>
                <w:spacing w:val="-4"/>
                <w:sz w:val="24"/>
              </w:rPr>
              <w:t>sistemas</w:t>
            </w:r>
            <w:r>
              <w:rPr>
                <w:color w:val="404040"/>
                <w:spacing w:val="-17"/>
                <w:sz w:val="24"/>
              </w:rPr>
              <w:t> </w:t>
            </w:r>
            <w:r>
              <w:rPr>
                <w:color w:val="404040"/>
                <w:spacing w:val="-4"/>
                <w:sz w:val="24"/>
              </w:rPr>
              <w:t>de</w:t>
            </w:r>
            <w:r>
              <w:rPr>
                <w:color w:val="404040"/>
                <w:spacing w:val="-17"/>
                <w:sz w:val="24"/>
              </w:rPr>
              <w:t> </w:t>
            </w:r>
            <w:r>
              <w:rPr>
                <w:color w:val="404040"/>
                <w:spacing w:val="-4"/>
                <w:sz w:val="24"/>
              </w:rPr>
              <w:t>información</w:t>
            </w:r>
            <w:r>
              <w:rPr>
                <w:color w:val="404040"/>
                <w:spacing w:val="-17"/>
                <w:sz w:val="24"/>
              </w:rPr>
              <w:t> </w:t>
            </w:r>
            <w:r>
              <w:rPr>
                <w:color w:val="404040"/>
                <w:spacing w:val="-4"/>
                <w:sz w:val="24"/>
              </w:rPr>
              <w:t>de</w:t>
            </w:r>
            <w:r>
              <w:rPr>
                <w:color w:val="404040"/>
                <w:spacing w:val="-17"/>
                <w:sz w:val="24"/>
              </w:rPr>
              <w:t> </w:t>
            </w:r>
            <w:r>
              <w:rPr>
                <w:color w:val="404040"/>
                <w:spacing w:val="-4"/>
                <w:sz w:val="24"/>
              </w:rPr>
              <w:t>los </w:t>
            </w:r>
            <w:r>
              <w:rPr>
                <w:color w:val="404040"/>
                <w:spacing w:val="-2"/>
                <w:sz w:val="24"/>
              </w:rPr>
              <w:t>contribuyentes</w:t>
            </w:r>
            <w:r>
              <w:rPr>
                <w:color w:val="404040"/>
                <w:spacing w:val="-24"/>
                <w:sz w:val="24"/>
              </w:rPr>
              <w:t> </w:t>
            </w:r>
            <w:r>
              <w:rPr>
                <w:color w:val="404040"/>
                <w:spacing w:val="-2"/>
                <w:sz w:val="24"/>
              </w:rPr>
              <w:t>y</w:t>
            </w:r>
            <w:r>
              <w:rPr>
                <w:color w:val="404040"/>
                <w:spacing w:val="-24"/>
                <w:sz w:val="24"/>
              </w:rPr>
              <w:t> </w:t>
            </w:r>
            <w:r>
              <w:rPr>
                <w:color w:val="404040"/>
                <w:spacing w:val="-2"/>
                <w:sz w:val="24"/>
              </w:rPr>
              <w:t>beneficiarios</w:t>
            </w:r>
            <w:r>
              <w:rPr>
                <w:color w:val="404040"/>
                <w:spacing w:val="-24"/>
                <w:sz w:val="24"/>
              </w:rPr>
              <w:t> </w:t>
            </w:r>
            <w:r>
              <w:rPr>
                <w:color w:val="404040"/>
                <w:spacing w:val="-2"/>
                <w:sz w:val="24"/>
              </w:rPr>
              <w:t>de</w:t>
            </w:r>
            <w:r>
              <w:rPr>
                <w:color w:val="404040"/>
                <w:spacing w:val="-24"/>
                <w:sz w:val="24"/>
              </w:rPr>
              <w:t> </w:t>
            </w:r>
            <w:r>
              <w:rPr>
                <w:color w:val="404040"/>
                <w:spacing w:val="-2"/>
                <w:sz w:val="24"/>
              </w:rPr>
              <w:t>los</w:t>
            </w:r>
            <w:r>
              <w:rPr>
                <w:color w:val="404040"/>
                <w:spacing w:val="-24"/>
                <w:sz w:val="24"/>
              </w:rPr>
              <w:t> </w:t>
            </w:r>
            <w:r>
              <w:rPr>
                <w:color w:val="404040"/>
                <w:spacing w:val="-2"/>
                <w:sz w:val="24"/>
              </w:rPr>
              <w:t>programas</w:t>
            </w:r>
            <w:r>
              <w:rPr>
                <w:color w:val="404040"/>
                <w:spacing w:val="-24"/>
                <w:sz w:val="24"/>
              </w:rPr>
              <w:t> </w:t>
            </w:r>
            <w:r>
              <w:rPr>
                <w:color w:val="404040"/>
                <w:spacing w:val="-2"/>
                <w:sz w:val="24"/>
              </w:rPr>
              <w:t>de</w:t>
            </w:r>
            <w:r>
              <w:rPr>
                <w:color w:val="404040"/>
                <w:spacing w:val="-24"/>
                <w:sz w:val="24"/>
              </w:rPr>
              <w:t> </w:t>
            </w:r>
            <w:r>
              <w:rPr>
                <w:color w:val="404040"/>
                <w:spacing w:val="-2"/>
                <w:sz w:val="24"/>
              </w:rPr>
              <w:t>gobierno.</w:t>
            </w:r>
          </w:p>
        </w:tc>
      </w:tr>
    </w:tbl>
    <w:p>
      <w:pPr>
        <w:spacing w:after="0" w:line="225" w:lineRule="auto"/>
        <w:rPr>
          <w:sz w:val="24"/>
        </w:rPr>
        <w:sectPr>
          <w:type w:val="continuous"/>
          <w:pgSz w:w="11900" w:h="16840"/>
          <w:pgMar w:header="0" w:footer="798" w:top="1400" w:bottom="172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58"/>
        <w:gridCol w:w="7671"/>
      </w:tblGrid>
      <w:tr>
        <w:trPr>
          <w:trHeight w:val="1199" w:hRule="atLeast"/>
        </w:trPr>
        <w:tc>
          <w:tcPr>
            <w:tcW w:w="1858" w:type="dxa"/>
            <w:tcBorders>
              <w:left w:val="nil"/>
              <w:bottom w:val="single" w:sz="4" w:space="0" w:color="7F7F7F"/>
              <w:right w:val="single" w:sz="4" w:space="0" w:color="7F7F7F"/>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13.2.9</w:t>
            </w:r>
          </w:p>
        </w:tc>
        <w:tc>
          <w:tcPr>
            <w:tcW w:w="7671" w:type="dxa"/>
            <w:tcBorders>
              <w:left w:val="single" w:sz="4" w:space="0" w:color="7F7F7F"/>
              <w:bottom w:val="single" w:sz="4" w:space="0" w:color="7F7F7F"/>
              <w:right w:val="nil"/>
            </w:tcBorders>
            <w:shd w:val="clear" w:color="auto" w:fill="F2F2F2"/>
          </w:tcPr>
          <w:p>
            <w:pPr>
              <w:pStyle w:val="TableParagraph"/>
              <w:spacing w:before="7"/>
              <w:rPr>
                <w:rFonts w:ascii="Arial"/>
                <w:sz w:val="28"/>
              </w:rPr>
            </w:pPr>
          </w:p>
          <w:p>
            <w:pPr>
              <w:pStyle w:val="TableParagraph"/>
              <w:spacing w:line="225" w:lineRule="auto" w:before="1"/>
              <w:ind w:left="104" w:right="96"/>
              <w:rPr>
                <w:sz w:val="24"/>
              </w:rPr>
            </w:pPr>
            <w:r>
              <w:rPr>
                <w:color w:val="404040"/>
                <w:spacing w:val="-2"/>
                <w:sz w:val="24"/>
              </w:rPr>
              <w:t>Promover</w:t>
            </w:r>
            <w:r>
              <w:rPr>
                <w:color w:val="404040"/>
                <w:spacing w:val="-20"/>
                <w:sz w:val="24"/>
              </w:rPr>
              <w:t> </w:t>
            </w:r>
            <w:r>
              <w:rPr>
                <w:color w:val="404040"/>
                <w:spacing w:val="-2"/>
                <w:sz w:val="24"/>
              </w:rPr>
              <w:t>la</w:t>
            </w:r>
            <w:r>
              <w:rPr>
                <w:color w:val="404040"/>
                <w:spacing w:val="-19"/>
                <w:sz w:val="24"/>
              </w:rPr>
              <w:t> </w:t>
            </w:r>
            <w:r>
              <w:rPr>
                <w:color w:val="404040"/>
                <w:spacing w:val="-2"/>
                <w:sz w:val="24"/>
              </w:rPr>
              <w:t>publicación</w:t>
            </w:r>
            <w:r>
              <w:rPr>
                <w:color w:val="404040"/>
                <w:spacing w:val="-19"/>
                <w:sz w:val="24"/>
              </w:rPr>
              <w:t> </w:t>
            </w:r>
            <w:r>
              <w:rPr>
                <w:color w:val="404040"/>
                <w:spacing w:val="-2"/>
                <w:sz w:val="24"/>
              </w:rPr>
              <w:t>de</w:t>
            </w:r>
            <w:r>
              <w:rPr>
                <w:color w:val="404040"/>
                <w:spacing w:val="-19"/>
                <w:sz w:val="24"/>
              </w:rPr>
              <w:t> </w:t>
            </w:r>
            <w:r>
              <w:rPr>
                <w:color w:val="404040"/>
                <w:spacing w:val="-2"/>
                <w:sz w:val="24"/>
              </w:rPr>
              <w:t>las</w:t>
            </w:r>
            <w:r>
              <w:rPr>
                <w:color w:val="404040"/>
                <w:spacing w:val="-19"/>
                <w:sz w:val="24"/>
              </w:rPr>
              <w:t> </w:t>
            </w:r>
            <w:r>
              <w:rPr>
                <w:color w:val="404040"/>
                <w:spacing w:val="-2"/>
                <w:sz w:val="24"/>
              </w:rPr>
              <w:t>declaraciones</w:t>
            </w:r>
            <w:r>
              <w:rPr>
                <w:color w:val="404040"/>
                <w:spacing w:val="-19"/>
                <w:sz w:val="24"/>
              </w:rPr>
              <w:t> </w:t>
            </w:r>
            <w:r>
              <w:rPr>
                <w:color w:val="404040"/>
                <w:spacing w:val="-2"/>
                <w:sz w:val="24"/>
              </w:rPr>
              <w:t>patrimoniales</w:t>
            </w:r>
            <w:r>
              <w:rPr>
                <w:color w:val="404040"/>
                <w:spacing w:val="-19"/>
                <w:sz w:val="24"/>
              </w:rPr>
              <w:t> </w:t>
            </w:r>
            <w:r>
              <w:rPr>
                <w:color w:val="404040"/>
                <w:spacing w:val="-2"/>
                <w:sz w:val="24"/>
              </w:rPr>
              <w:t>y</w:t>
            </w:r>
            <w:r>
              <w:rPr>
                <w:color w:val="404040"/>
                <w:spacing w:val="-19"/>
                <w:sz w:val="24"/>
              </w:rPr>
              <w:t> </w:t>
            </w:r>
            <w:r>
              <w:rPr>
                <w:color w:val="404040"/>
                <w:spacing w:val="-2"/>
                <w:sz w:val="24"/>
              </w:rPr>
              <w:t>de </w:t>
            </w:r>
            <w:r>
              <w:rPr>
                <w:color w:val="404040"/>
                <w:sz w:val="24"/>
              </w:rPr>
              <w:t>impuestos</w:t>
            </w:r>
            <w:r>
              <w:rPr>
                <w:color w:val="404040"/>
                <w:spacing w:val="-30"/>
                <w:sz w:val="24"/>
              </w:rPr>
              <w:t> </w:t>
            </w:r>
            <w:r>
              <w:rPr>
                <w:color w:val="404040"/>
                <w:sz w:val="24"/>
              </w:rPr>
              <w:t>de</w:t>
            </w:r>
            <w:r>
              <w:rPr>
                <w:color w:val="404040"/>
                <w:spacing w:val="-30"/>
                <w:sz w:val="24"/>
              </w:rPr>
              <w:t> </w:t>
            </w:r>
            <w:r>
              <w:rPr>
                <w:color w:val="404040"/>
                <w:sz w:val="24"/>
              </w:rPr>
              <w:t>los</w:t>
            </w:r>
            <w:r>
              <w:rPr>
                <w:color w:val="404040"/>
                <w:spacing w:val="-30"/>
                <w:sz w:val="24"/>
              </w:rPr>
              <w:t> </w:t>
            </w:r>
            <w:r>
              <w:rPr>
                <w:color w:val="404040"/>
                <w:sz w:val="24"/>
              </w:rPr>
              <w:t>servidores</w:t>
            </w:r>
            <w:r>
              <w:rPr>
                <w:color w:val="404040"/>
                <w:spacing w:val="-30"/>
                <w:sz w:val="24"/>
              </w:rPr>
              <w:t> </w:t>
            </w:r>
            <w:r>
              <w:rPr>
                <w:color w:val="404040"/>
                <w:sz w:val="24"/>
              </w:rPr>
              <w:t>públicos.</w:t>
            </w:r>
          </w:p>
        </w:tc>
      </w:tr>
      <w:tr>
        <w:trPr>
          <w:trHeight w:val="1199" w:hRule="atLeast"/>
        </w:trPr>
        <w:tc>
          <w:tcPr>
            <w:tcW w:w="1858" w:type="dxa"/>
            <w:tcBorders>
              <w:top w:val="single" w:sz="4" w:space="0" w:color="7F7F7F"/>
              <w:left w:val="nil"/>
              <w:bottom w:val="single" w:sz="4" w:space="0" w:color="7F7F7F"/>
              <w:right w:val="single" w:sz="4" w:space="0" w:color="7F7F7F"/>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13.2.10</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195"/>
              <w:ind w:left="104" w:right="99"/>
              <w:jc w:val="both"/>
              <w:rPr>
                <w:sz w:val="24"/>
              </w:rPr>
            </w:pPr>
            <w:r>
              <w:rPr>
                <w:color w:val="404040"/>
                <w:sz w:val="24"/>
              </w:rPr>
              <w:t>Incrementar el número de entes gubernamentales en el </w:t>
            </w:r>
            <w:r>
              <w:rPr>
                <w:color w:val="404040"/>
                <w:sz w:val="24"/>
              </w:rPr>
              <w:t>que participen</w:t>
            </w:r>
            <w:r>
              <w:rPr>
                <w:color w:val="404040"/>
                <w:spacing w:val="-13"/>
                <w:sz w:val="24"/>
              </w:rPr>
              <w:t> </w:t>
            </w:r>
            <w:r>
              <w:rPr>
                <w:color w:val="404040"/>
                <w:sz w:val="24"/>
              </w:rPr>
              <w:t>activamente</w:t>
            </w:r>
            <w:r>
              <w:rPr>
                <w:color w:val="404040"/>
                <w:spacing w:val="-13"/>
                <w:sz w:val="24"/>
              </w:rPr>
              <w:t> </w:t>
            </w:r>
            <w:r>
              <w:rPr>
                <w:color w:val="404040"/>
                <w:sz w:val="24"/>
              </w:rPr>
              <w:t>ciudadanos</w:t>
            </w:r>
            <w:r>
              <w:rPr>
                <w:color w:val="404040"/>
                <w:spacing w:val="-13"/>
                <w:sz w:val="24"/>
              </w:rPr>
              <w:t> </w:t>
            </w:r>
            <w:r>
              <w:rPr>
                <w:color w:val="404040"/>
                <w:sz w:val="24"/>
              </w:rPr>
              <w:t>en</w:t>
            </w:r>
            <w:r>
              <w:rPr>
                <w:color w:val="404040"/>
                <w:spacing w:val="-13"/>
                <w:sz w:val="24"/>
              </w:rPr>
              <w:t> </w:t>
            </w:r>
            <w:r>
              <w:rPr>
                <w:color w:val="404040"/>
                <w:sz w:val="24"/>
              </w:rPr>
              <w:t>labores</w:t>
            </w:r>
            <w:r>
              <w:rPr>
                <w:color w:val="404040"/>
                <w:spacing w:val="-13"/>
                <w:sz w:val="24"/>
              </w:rPr>
              <w:t> </w:t>
            </w:r>
            <w:r>
              <w:rPr>
                <w:color w:val="404040"/>
                <w:sz w:val="24"/>
              </w:rPr>
              <w:t>de</w:t>
            </w:r>
            <w:r>
              <w:rPr>
                <w:color w:val="404040"/>
                <w:spacing w:val="-13"/>
                <w:sz w:val="24"/>
              </w:rPr>
              <w:t> </w:t>
            </w:r>
            <w:r>
              <w:rPr>
                <w:color w:val="404040"/>
                <w:sz w:val="24"/>
              </w:rPr>
              <w:t>contraloría</w:t>
            </w:r>
            <w:r>
              <w:rPr>
                <w:color w:val="404040"/>
                <w:spacing w:val="-13"/>
                <w:sz w:val="24"/>
              </w:rPr>
              <w:t> </w:t>
            </w:r>
            <w:r>
              <w:rPr>
                <w:color w:val="404040"/>
                <w:sz w:val="24"/>
              </w:rPr>
              <w:t>y </w:t>
            </w:r>
            <w:r>
              <w:rPr>
                <w:color w:val="404040"/>
                <w:spacing w:val="-2"/>
                <w:sz w:val="24"/>
              </w:rPr>
              <w:t>observación</w:t>
            </w:r>
            <w:r>
              <w:rPr>
                <w:color w:val="404040"/>
                <w:spacing w:val="-26"/>
                <w:sz w:val="24"/>
              </w:rPr>
              <w:t> </w:t>
            </w:r>
            <w:r>
              <w:rPr>
                <w:color w:val="404040"/>
                <w:spacing w:val="-2"/>
                <w:sz w:val="24"/>
              </w:rPr>
              <w:t>del</w:t>
            </w:r>
            <w:r>
              <w:rPr>
                <w:color w:val="404040"/>
                <w:spacing w:val="-26"/>
                <w:sz w:val="24"/>
              </w:rPr>
              <w:t> </w:t>
            </w:r>
            <w:r>
              <w:rPr>
                <w:color w:val="404040"/>
                <w:spacing w:val="-2"/>
                <w:sz w:val="24"/>
              </w:rPr>
              <w:t>actuar</w:t>
            </w:r>
            <w:r>
              <w:rPr>
                <w:color w:val="404040"/>
                <w:spacing w:val="-26"/>
                <w:sz w:val="24"/>
              </w:rPr>
              <w:t> </w:t>
            </w:r>
            <w:r>
              <w:rPr>
                <w:color w:val="404040"/>
                <w:spacing w:val="-2"/>
                <w:sz w:val="24"/>
              </w:rPr>
              <w:t>gubernamental.</w:t>
            </w:r>
          </w:p>
        </w:tc>
      </w:tr>
      <w:tr>
        <w:trPr>
          <w:trHeight w:val="1199" w:hRule="atLeast"/>
        </w:trPr>
        <w:tc>
          <w:tcPr>
            <w:tcW w:w="1858" w:type="dxa"/>
            <w:tcBorders>
              <w:top w:val="single" w:sz="4" w:space="0" w:color="7F7F7F"/>
              <w:left w:val="nil"/>
              <w:bottom w:val="single" w:sz="4" w:space="0" w:color="7F7F7F"/>
              <w:right w:val="single" w:sz="4" w:space="0" w:color="7F7F7F"/>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13.2.11</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7"/>
              <w:rPr>
                <w:rFonts w:ascii="Arial"/>
                <w:sz w:val="28"/>
              </w:rPr>
            </w:pPr>
          </w:p>
          <w:p>
            <w:pPr>
              <w:pStyle w:val="TableParagraph"/>
              <w:tabs>
                <w:tab w:pos="1839" w:val="left" w:leader="none"/>
                <w:tab w:pos="3135" w:val="left" w:leader="none"/>
                <w:tab w:pos="3675" w:val="left" w:leader="none"/>
                <w:tab w:pos="5423" w:val="left" w:leader="none"/>
                <w:tab w:pos="6840" w:val="left" w:leader="none"/>
                <w:tab w:pos="7374" w:val="left" w:leader="none"/>
              </w:tabs>
              <w:spacing w:line="225" w:lineRule="auto" w:before="1"/>
              <w:ind w:left="104" w:right="99"/>
              <w:rPr>
                <w:sz w:val="24"/>
              </w:rPr>
            </w:pPr>
            <w:r>
              <w:rPr>
                <w:color w:val="404040"/>
                <w:spacing w:val="-2"/>
                <w:sz w:val="24"/>
              </w:rPr>
              <w:t>Instrumentar</w:t>
            </w:r>
            <w:r>
              <w:rPr>
                <w:color w:val="404040"/>
                <w:sz w:val="24"/>
              </w:rPr>
              <w:tab/>
            </w:r>
            <w:r>
              <w:rPr>
                <w:color w:val="404040"/>
                <w:spacing w:val="-2"/>
                <w:sz w:val="24"/>
              </w:rPr>
              <w:t>procesos</w:t>
            </w:r>
            <w:r>
              <w:rPr>
                <w:color w:val="404040"/>
                <w:sz w:val="24"/>
              </w:rPr>
              <w:tab/>
            </w:r>
            <w:r>
              <w:rPr>
                <w:color w:val="404040"/>
                <w:spacing w:val="-6"/>
                <w:sz w:val="24"/>
              </w:rPr>
              <w:t>de</w:t>
            </w:r>
            <w:r>
              <w:rPr>
                <w:color w:val="404040"/>
                <w:sz w:val="24"/>
              </w:rPr>
              <w:tab/>
            </w:r>
            <w:r>
              <w:rPr>
                <w:color w:val="404040"/>
                <w:spacing w:val="-2"/>
                <w:sz w:val="24"/>
              </w:rPr>
              <w:t>participación</w:t>
            </w:r>
            <w:r>
              <w:rPr>
                <w:color w:val="404040"/>
                <w:sz w:val="24"/>
              </w:rPr>
              <w:tab/>
            </w:r>
            <w:r>
              <w:rPr>
                <w:color w:val="404040"/>
                <w:spacing w:val="-2"/>
                <w:sz w:val="24"/>
              </w:rPr>
              <w:t>ciudadana</w:t>
            </w:r>
            <w:r>
              <w:rPr>
                <w:color w:val="404040"/>
                <w:sz w:val="24"/>
              </w:rPr>
              <w:tab/>
            </w:r>
            <w:r>
              <w:rPr>
                <w:color w:val="404040"/>
                <w:spacing w:val="-6"/>
                <w:sz w:val="24"/>
              </w:rPr>
              <w:t>en</w:t>
            </w:r>
            <w:r>
              <w:rPr>
                <w:color w:val="404040"/>
                <w:sz w:val="24"/>
              </w:rPr>
              <w:tab/>
            </w:r>
            <w:r>
              <w:rPr>
                <w:color w:val="404040"/>
                <w:spacing w:val="-14"/>
                <w:sz w:val="24"/>
              </w:rPr>
              <w:t>la </w:t>
            </w:r>
            <w:r>
              <w:rPr>
                <w:color w:val="404040"/>
                <w:sz w:val="24"/>
              </w:rPr>
              <w:t>integración</w:t>
            </w:r>
            <w:r>
              <w:rPr>
                <w:color w:val="404040"/>
                <w:spacing w:val="-27"/>
                <w:sz w:val="24"/>
              </w:rPr>
              <w:t> </w:t>
            </w:r>
            <w:r>
              <w:rPr>
                <w:color w:val="404040"/>
                <w:sz w:val="24"/>
              </w:rPr>
              <w:t>de</w:t>
            </w:r>
            <w:r>
              <w:rPr>
                <w:color w:val="404040"/>
                <w:spacing w:val="-27"/>
                <w:sz w:val="24"/>
              </w:rPr>
              <w:t> </w:t>
            </w:r>
            <w:r>
              <w:rPr>
                <w:color w:val="404040"/>
                <w:sz w:val="24"/>
              </w:rPr>
              <w:t>la</w:t>
            </w:r>
            <w:r>
              <w:rPr>
                <w:color w:val="404040"/>
                <w:spacing w:val="-27"/>
                <w:sz w:val="24"/>
              </w:rPr>
              <w:t> </w:t>
            </w:r>
            <w:r>
              <w:rPr>
                <w:color w:val="404040"/>
                <w:sz w:val="24"/>
              </w:rPr>
              <w:t>política</w:t>
            </w:r>
            <w:r>
              <w:rPr>
                <w:color w:val="404040"/>
                <w:spacing w:val="-27"/>
                <w:sz w:val="24"/>
              </w:rPr>
              <w:t> </w:t>
            </w:r>
            <w:r>
              <w:rPr>
                <w:color w:val="404040"/>
                <w:sz w:val="24"/>
              </w:rPr>
              <w:t>pública.</w:t>
            </w:r>
          </w:p>
        </w:tc>
      </w:tr>
      <w:tr>
        <w:trPr>
          <w:trHeight w:val="1204" w:hRule="atLeast"/>
        </w:trPr>
        <w:tc>
          <w:tcPr>
            <w:tcW w:w="1858" w:type="dxa"/>
            <w:tcBorders>
              <w:top w:val="single" w:sz="4" w:space="0" w:color="7F7F7F"/>
              <w:left w:val="nil"/>
              <w:bottom w:val="single" w:sz="4" w:space="0" w:color="7F7F7F"/>
              <w:right w:val="single" w:sz="4" w:space="0" w:color="7F7F7F"/>
            </w:tcBorders>
          </w:tcPr>
          <w:p>
            <w:pPr>
              <w:pStyle w:val="TableParagraph"/>
              <w:rPr>
                <w:rFonts w:ascii="Arial"/>
                <w:sz w:val="23"/>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13.2.12</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195"/>
              <w:ind w:left="104" w:right="99"/>
              <w:jc w:val="both"/>
              <w:rPr>
                <w:sz w:val="24"/>
              </w:rPr>
            </w:pPr>
            <w:r>
              <w:rPr>
                <w:color w:val="404040"/>
                <w:sz w:val="24"/>
              </w:rPr>
              <w:t>Atender el marco jurídico en materia de transparencia en </w:t>
            </w:r>
            <w:r>
              <w:rPr>
                <w:color w:val="404040"/>
                <w:sz w:val="24"/>
              </w:rPr>
              <w:t>la administración</w:t>
            </w:r>
            <w:r>
              <w:rPr>
                <w:color w:val="404040"/>
                <w:spacing w:val="-4"/>
                <w:sz w:val="24"/>
              </w:rPr>
              <w:t> </w:t>
            </w:r>
            <w:r>
              <w:rPr>
                <w:color w:val="404040"/>
                <w:sz w:val="24"/>
              </w:rPr>
              <w:t>de</w:t>
            </w:r>
            <w:r>
              <w:rPr>
                <w:color w:val="404040"/>
                <w:spacing w:val="-4"/>
                <w:sz w:val="24"/>
              </w:rPr>
              <w:t> </w:t>
            </w:r>
            <w:r>
              <w:rPr>
                <w:color w:val="404040"/>
                <w:sz w:val="24"/>
              </w:rPr>
              <w:t>los</w:t>
            </w:r>
            <w:r>
              <w:rPr>
                <w:color w:val="404040"/>
                <w:spacing w:val="-4"/>
                <w:sz w:val="24"/>
              </w:rPr>
              <w:t> </w:t>
            </w:r>
            <w:r>
              <w:rPr>
                <w:color w:val="404040"/>
                <w:sz w:val="24"/>
              </w:rPr>
              <w:t>recursos</w:t>
            </w:r>
            <w:r>
              <w:rPr>
                <w:color w:val="404040"/>
                <w:spacing w:val="-4"/>
                <w:sz w:val="24"/>
              </w:rPr>
              <w:t> </w:t>
            </w:r>
            <w:r>
              <w:rPr>
                <w:color w:val="404040"/>
                <w:sz w:val="24"/>
              </w:rPr>
              <w:t>públicos</w:t>
            </w:r>
            <w:r>
              <w:rPr>
                <w:color w:val="404040"/>
                <w:spacing w:val="-4"/>
                <w:sz w:val="24"/>
              </w:rPr>
              <w:t> </w:t>
            </w:r>
            <w:r>
              <w:rPr>
                <w:color w:val="404040"/>
                <w:sz w:val="24"/>
              </w:rPr>
              <w:t>y</w:t>
            </w:r>
            <w:r>
              <w:rPr>
                <w:color w:val="404040"/>
                <w:spacing w:val="-4"/>
                <w:sz w:val="24"/>
              </w:rPr>
              <w:t> </w:t>
            </w:r>
            <w:r>
              <w:rPr>
                <w:color w:val="404040"/>
                <w:sz w:val="24"/>
              </w:rPr>
              <w:t>que</w:t>
            </w:r>
            <w:r>
              <w:rPr>
                <w:color w:val="404040"/>
                <w:spacing w:val="-4"/>
                <w:sz w:val="24"/>
              </w:rPr>
              <w:t> </w:t>
            </w:r>
            <w:r>
              <w:rPr>
                <w:color w:val="404040"/>
                <w:sz w:val="24"/>
              </w:rPr>
              <w:t>se</w:t>
            </w:r>
            <w:r>
              <w:rPr>
                <w:color w:val="404040"/>
                <w:spacing w:val="-4"/>
                <w:sz w:val="24"/>
              </w:rPr>
              <w:t> </w:t>
            </w:r>
            <w:r>
              <w:rPr>
                <w:color w:val="404040"/>
                <w:sz w:val="24"/>
              </w:rPr>
              <w:t>refleje</w:t>
            </w:r>
            <w:r>
              <w:rPr>
                <w:color w:val="404040"/>
                <w:spacing w:val="-4"/>
                <w:sz w:val="24"/>
              </w:rPr>
              <w:t> </w:t>
            </w:r>
            <w:r>
              <w:rPr>
                <w:color w:val="404040"/>
                <w:sz w:val="24"/>
              </w:rPr>
              <w:t>en</w:t>
            </w:r>
            <w:r>
              <w:rPr>
                <w:color w:val="404040"/>
                <w:spacing w:val="-4"/>
                <w:sz w:val="24"/>
              </w:rPr>
              <w:t> </w:t>
            </w:r>
            <w:r>
              <w:rPr>
                <w:color w:val="404040"/>
                <w:sz w:val="24"/>
              </w:rPr>
              <w:t>un sistema</w:t>
            </w:r>
            <w:r>
              <w:rPr>
                <w:color w:val="404040"/>
                <w:spacing w:val="-30"/>
                <w:sz w:val="24"/>
              </w:rPr>
              <w:t> </w:t>
            </w:r>
            <w:r>
              <w:rPr>
                <w:color w:val="404040"/>
                <w:sz w:val="24"/>
              </w:rPr>
              <w:t>de</w:t>
            </w:r>
            <w:r>
              <w:rPr>
                <w:color w:val="404040"/>
                <w:spacing w:val="-30"/>
                <w:sz w:val="24"/>
              </w:rPr>
              <w:t> </w:t>
            </w:r>
            <w:r>
              <w:rPr>
                <w:color w:val="404040"/>
                <w:sz w:val="24"/>
              </w:rPr>
              <w:t>rendición</w:t>
            </w:r>
            <w:r>
              <w:rPr>
                <w:color w:val="404040"/>
                <w:spacing w:val="-30"/>
                <w:sz w:val="24"/>
              </w:rPr>
              <w:t> </w:t>
            </w:r>
            <w:r>
              <w:rPr>
                <w:color w:val="404040"/>
                <w:sz w:val="24"/>
              </w:rPr>
              <w:t>de</w:t>
            </w:r>
            <w:r>
              <w:rPr>
                <w:color w:val="404040"/>
                <w:spacing w:val="-30"/>
                <w:sz w:val="24"/>
              </w:rPr>
              <w:t> </w:t>
            </w:r>
            <w:r>
              <w:rPr>
                <w:color w:val="404040"/>
                <w:sz w:val="24"/>
              </w:rPr>
              <w:t>cuentas.</w:t>
            </w:r>
          </w:p>
        </w:tc>
      </w:tr>
      <w:tr>
        <w:trPr>
          <w:trHeight w:val="1199" w:hRule="atLeast"/>
        </w:trPr>
        <w:tc>
          <w:tcPr>
            <w:tcW w:w="1858" w:type="dxa"/>
            <w:tcBorders>
              <w:top w:val="single" w:sz="4" w:space="0" w:color="7F7F7F"/>
              <w:left w:val="nil"/>
              <w:bottom w:val="single" w:sz="4" w:space="0" w:color="7F7F7F"/>
              <w:right w:val="single" w:sz="4" w:space="0" w:color="7F7F7F"/>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13.2.13</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z w:val="24"/>
              </w:rPr>
              <w:t>Capacitar</w:t>
            </w:r>
            <w:r>
              <w:rPr>
                <w:color w:val="404040"/>
                <w:spacing w:val="-7"/>
                <w:sz w:val="24"/>
              </w:rPr>
              <w:t> </w:t>
            </w:r>
            <w:r>
              <w:rPr>
                <w:color w:val="404040"/>
                <w:sz w:val="24"/>
              </w:rPr>
              <w:t>de</w:t>
            </w:r>
            <w:r>
              <w:rPr>
                <w:color w:val="404040"/>
                <w:spacing w:val="-7"/>
                <w:sz w:val="24"/>
              </w:rPr>
              <w:t> </w:t>
            </w:r>
            <w:r>
              <w:rPr>
                <w:color w:val="404040"/>
                <w:sz w:val="24"/>
              </w:rPr>
              <w:t>manera</w:t>
            </w:r>
            <w:r>
              <w:rPr>
                <w:color w:val="404040"/>
                <w:spacing w:val="-7"/>
                <w:sz w:val="24"/>
              </w:rPr>
              <w:t> </w:t>
            </w:r>
            <w:r>
              <w:rPr>
                <w:color w:val="404040"/>
                <w:sz w:val="24"/>
              </w:rPr>
              <w:t>permanente</w:t>
            </w:r>
            <w:r>
              <w:rPr>
                <w:color w:val="404040"/>
                <w:spacing w:val="-7"/>
                <w:sz w:val="24"/>
              </w:rPr>
              <w:t> </w:t>
            </w:r>
            <w:r>
              <w:rPr>
                <w:color w:val="404040"/>
                <w:sz w:val="24"/>
              </w:rPr>
              <w:t>a</w:t>
            </w:r>
            <w:r>
              <w:rPr>
                <w:color w:val="404040"/>
                <w:spacing w:val="-7"/>
                <w:sz w:val="24"/>
              </w:rPr>
              <w:t> </w:t>
            </w:r>
            <w:r>
              <w:rPr>
                <w:color w:val="404040"/>
                <w:sz w:val="24"/>
              </w:rPr>
              <w:t>los</w:t>
            </w:r>
            <w:r>
              <w:rPr>
                <w:color w:val="404040"/>
                <w:spacing w:val="-7"/>
                <w:sz w:val="24"/>
              </w:rPr>
              <w:t> </w:t>
            </w:r>
            <w:r>
              <w:rPr>
                <w:color w:val="404040"/>
                <w:sz w:val="24"/>
              </w:rPr>
              <w:t>servidores</w:t>
            </w:r>
            <w:r>
              <w:rPr>
                <w:color w:val="404040"/>
                <w:spacing w:val="-7"/>
                <w:sz w:val="24"/>
              </w:rPr>
              <w:t> </w:t>
            </w:r>
            <w:r>
              <w:rPr>
                <w:color w:val="404040"/>
                <w:sz w:val="24"/>
              </w:rPr>
              <w:t>públicos</w:t>
            </w:r>
            <w:r>
              <w:rPr>
                <w:color w:val="404040"/>
                <w:spacing w:val="-7"/>
                <w:sz w:val="24"/>
              </w:rPr>
              <w:t> </w:t>
            </w:r>
            <w:r>
              <w:rPr>
                <w:color w:val="404040"/>
                <w:sz w:val="24"/>
              </w:rPr>
              <w:t>en </w:t>
            </w:r>
            <w:r>
              <w:rPr>
                <w:color w:val="404040"/>
                <w:spacing w:val="-2"/>
                <w:sz w:val="24"/>
              </w:rPr>
              <w:t>materia</w:t>
            </w:r>
            <w:r>
              <w:rPr>
                <w:color w:val="404040"/>
                <w:spacing w:val="-30"/>
                <w:sz w:val="24"/>
              </w:rPr>
              <w:t> </w:t>
            </w:r>
            <w:r>
              <w:rPr>
                <w:color w:val="404040"/>
                <w:spacing w:val="-2"/>
                <w:sz w:val="24"/>
              </w:rPr>
              <w:t>de</w:t>
            </w:r>
            <w:r>
              <w:rPr>
                <w:color w:val="404040"/>
                <w:spacing w:val="-30"/>
                <w:sz w:val="24"/>
              </w:rPr>
              <w:t> </w:t>
            </w:r>
            <w:r>
              <w:rPr>
                <w:color w:val="404040"/>
                <w:spacing w:val="-2"/>
                <w:sz w:val="24"/>
              </w:rPr>
              <w:t>transparencia</w:t>
            </w:r>
            <w:r>
              <w:rPr>
                <w:color w:val="404040"/>
                <w:spacing w:val="-30"/>
                <w:sz w:val="24"/>
              </w:rPr>
              <w:t> </w:t>
            </w:r>
            <w:r>
              <w:rPr>
                <w:color w:val="404040"/>
                <w:spacing w:val="-2"/>
                <w:sz w:val="24"/>
              </w:rPr>
              <w:t>y</w:t>
            </w:r>
            <w:r>
              <w:rPr>
                <w:color w:val="404040"/>
                <w:spacing w:val="-30"/>
                <w:sz w:val="24"/>
              </w:rPr>
              <w:t> </w:t>
            </w:r>
            <w:r>
              <w:rPr>
                <w:color w:val="404040"/>
                <w:spacing w:val="-2"/>
                <w:sz w:val="24"/>
              </w:rPr>
              <w:t>rendición</w:t>
            </w:r>
            <w:r>
              <w:rPr>
                <w:color w:val="404040"/>
                <w:spacing w:val="-30"/>
                <w:sz w:val="24"/>
              </w:rPr>
              <w:t> </w:t>
            </w:r>
            <w:r>
              <w:rPr>
                <w:color w:val="404040"/>
                <w:spacing w:val="-2"/>
                <w:sz w:val="24"/>
              </w:rPr>
              <w:t>de</w:t>
            </w:r>
            <w:r>
              <w:rPr>
                <w:color w:val="404040"/>
                <w:spacing w:val="-30"/>
                <w:sz w:val="24"/>
              </w:rPr>
              <w:t> </w:t>
            </w:r>
            <w:r>
              <w:rPr>
                <w:color w:val="404040"/>
                <w:spacing w:val="-2"/>
                <w:sz w:val="24"/>
              </w:rPr>
              <w:t>cuentas.</w:t>
            </w:r>
          </w:p>
        </w:tc>
      </w:tr>
      <w:tr>
        <w:trPr>
          <w:trHeight w:val="1199" w:hRule="atLeast"/>
        </w:trPr>
        <w:tc>
          <w:tcPr>
            <w:tcW w:w="1858" w:type="dxa"/>
            <w:tcBorders>
              <w:top w:val="single" w:sz="4" w:space="0" w:color="7F7F7F"/>
              <w:left w:val="nil"/>
              <w:bottom w:val="single" w:sz="4" w:space="0" w:color="7F7F7F"/>
              <w:right w:val="single" w:sz="4" w:space="0" w:color="7F7F7F"/>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13.2.14</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line="225" w:lineRule="auto" w:before="190"/>
              <w:ind w:left="104" w:right="99"/>
              <w:jc w:val="both"/>
              <w:rPr>
                <w:sz w:val="24"/>
              </w:rPr>
            </w:pPr>
            <w:r>
              <w:rPr>
                <w:color w:val="404040"/>
                <w:sz w:val="24"/>
              </w:rPr>
              <w:t>Establecer mecanismos de control para garantizar que </w:t>
            </w:r>
            <w:r>
              <w:rPr>
                <w:color w:val="404040"/>
                <w:sz w:val="24"/>
              </w:rPr>
              <w:t>la información oficial es confiable, precisa, fundamentada y </w:t>
            </w:r>
            <w:r>
              <w:rPr>
                <w:color w:val="404040"/>
                <w:spacing w:val="-2"/>
                <w:sz w:val="24"/>
              </w:rPr>
              <w:t>oportuna.</w:t>
            </w:r>
          </w:p>
        </w:tc>
      </w:tr>
      <w:tr>
        <w:trPr>
          <w:trHeight w:val="849" w:hRule="atLeast"/>
        </w:trPr>
        <w:tc>
          <w:tcPr>
            <w:tcW w:w="1858" w:type="dxa"/>
            <w:tcBorders>
              <w:top w:val="single" w:sz="4" w:space="0" w:color="7F7F7F"/>
              <w:left w:val="nil"/>
              <w:bottom w:val="single" w:sz="4" w:space="0" w:color="7F7F7F"/>
              <w:right w:val="single" w:sz="4" w:space="0" w:color="7F7F7F"/>
            </w:tcBorders>
          </w:tcPr>
          <w:p>
            <w:pPr>
              <w:pStyle w:val="TableParagraph"/>
              <w:spacing w:line="264" w:lineRule="auto" w:before="82"/>
              <w:ind w:left="159" w:right="141"/>
              <w:jc w:val="center"/>
              <w:rPr>
                <w:rFonts w:ascii="Arial"/>
                <w:sz w:val="19"/>
              </w:rPr>
            </w:pPr>
            <w:r>
              <w:rPr>
                <w:rFonts w:ascii="Arial"/>
                <w:color w:val="404040"/>
                <w:spacing w:val="-2"/>
                <w:w w:val="110"/>
                <w:sz w:val="19"/>
              </w:rPr>
              <w:t>ESTRATEGIA TRANSVERSAL 13.2.15</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rPr>
                <w:rFonts w:ascii="Arial"/>
                <w:sz w:val="24"/>
              </w:rPr>
            </w:pPr>
          </w:p>
          <w:p>
            <w:pPr>
              <w:pStyle w:val="TableParagraph"/>
              <w:spacing w:before="1"/>
              <w:ind w:left="104"/>
              <w:rPr>
                <w:sz w:val="24"/>
              </w:rPr>
            </w:pPr>
            <w:r>
              <w:rPr>
                <w:color w:val="404040"/>
                <w:spacing w:val="-6"/>
                <w:sz w:val="24"/>
              </w:rPr>
              <w:t>Fomentar</w:t>
            </w:r>
            <w:r>
              <w:rPr>
                <w:color w:val="404040"/>
                <w:spacing w:val="-25"/>
                <w:sz w:val="24"/>
              </w:rPr>
              <w:t> </w:t>
            </w:r>
            <w:r>
              <w:rPr>
                <w:color w:val="404040"/>
                <w:spacing w:val="-6"/>
                <w:sz w:val="24"/>
              </w:rPr>
              <w:t>una</w:t>
            </w:r>
            <w:r>
              <w:rPr>
                <w:color w:val="404040"/>
                <w:spacing w:val="-24"/>
                <w:sz w:val="24"/>
              </w:rPr>
              <w:t> </w:t>
            </w:r>
            <w:r>
              <w:rPr>
                <w:color w:val="404040"/>
                <w:spacing w:val="-6"/>
                <w:sz w:val="24"/>
              </w:rPr>
              <w:t>campaña</w:t>
            </w:r>
            <w:r>
              <w:rPr>
                <w:color w:val="404040"/>
                <w:spacing w:val="-24"/>
                <w:sz w:val="24"/>
              </w:rPr>
              <w:t> </w:t>
            </w:r>
            <w:r>
              <w:rPr>
                <w:color w:val="404040"/>
                <w:spacing w:val="-6"/>
                <w:sz w:val="24"/>
              </w:rPr>
              <w:t>de</w:t>
            </w:r>
            <w:r>
              <w:rPr>
                <w:color w:val="404040"/>
                <w:spacing w:val="-25"/>
                <w:sz w:val="24"/>
              </w:rPr>
              <w:t> </w:t>
            </w:r>
            <w:r>
              <w:rPr>
                <w:color w:val="404040"/>
                <w:spacing w:val="-6"/>
                <w:sz w:val="24"/>
              </w:rPr>
              <w:t>protección</w:t>
            </w:r>
            <w:r>
              <w:rPr>
                <w:color w:val="404040"/>
                <w:spacing w:val="-24"/>
                <w:sz w:val="24"/>
              </w:rPr>
              <w:t> </w:t>
            </w:r>
            <w:r>
              <w:rPr>
                <w:color w:val="404040"/>
                <w:spacing w:val="-6"/>
                <w:sz w:val="24"/>
              </w:rPr>
              <w:t>de</w:t>
            </w:r>
            <w:r>
              <w:rPr>
                <w:color w:val="404040"/>
                <w:spacing w:val="-24"/>
                <w:sz w:val="24"/>
              </w:rPr>
              <w:t> </w:t>
            </w:r>
            <w:r>
              <w:rPr>
                <w:color w:val="404040"/>
                <w:spacing w:val="-6"/>
                <w:sz w:val="24"/>
              </w:rPr>
              <w:t>datos</w:t>
            </w:r>
            <w:r>
              <w:rPr>
                <w:color w:val="404040"/>
                <w:spacing w:val="-25"/>
                <w:sz w:val="24"/>
              </w:rPr>
              <w:t> </w:t>
            </w:r>
            <w:r>
              <w:rPr>
                <w:color w:val="404040"/>
                <w:spacing w:val="-6"/>
                <w:sz w:val="24"/>
              </w:rPr>
              <w:t>personales.</w:t>
            </w:r>
          </w:p>
        </w:tc>
      </w:tr>
      <w:tr>
        <w:trPr>
          <w:trHeight w:val="1199" w:hRule="atLeast"/>
        </w:trPr>
        <w:tc>
          <w:tcPr>
            <w:tcW w:w="1858" w:type="dxa"/>
            <w:tcBorders>
              <w:top w:val="single" w:sz="4" w:space="0" w:color="7F7F7F"/>
              <w:left w:val="nil"/>
              <w:right w:val="single" w:sz="4" w:space="0" w:color="7F7F7F"/>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13.2.16</w:t>
            </w:r>
          </w:p>
        </w:tc>
        <w:tc>
          <w:tcPr>
            <w:tcW w:w="7671" w:type="dxa"/>
            <w:tcBorders>
              <w:top w:val="single" w:sz="4" w:space="0" w:color="7F7F7F"/>
              <w:left w:val="single" w:sz="4" w:space="0" w:color="7F7F7F"/>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pacing w:val="-6"/>
                <w:sz w:val="24"/>
              </w:rPr>
              <w:t>Mejorar</w:t>
            </w:r>
            <w:r>
              <w:rPr>
                <w:color w:val="404040"/>
                <w:spacing w:val="-31"/>
                <w:sz w:val="24"/>
              </w:rPr>
              <w:t> </w:t>
            </w:r>
            <w:r>
              <w:rPr>
                <w:color w:val="404040"/>
                <w:spacing w:val="-6"/>
                <w:sz w:val="24"/>
              </w:rPr>
              <w:t>los</w:t>
            </w:r>
            <w:r>
              <w:rPr>
                <w:color w:val="404040"/>
                <w:spacing w:val="-31"/>
                <w:sz w:val="24"/>
              </w:rPr>
              <w:t> </w:t>
            </w:r>
            <w:r>
              <w:rPr>
                <w:color w:val="404040"/>
                <w:spacing w:val="-6"/>
                <w:sz w:val="24"/>
              </w:rPr>
              <w:t>tiempos</w:t>
            </w:r>
            <w:r>
              <w:rPr>
                <w:color w:val="404040"/>
                <w:spacing w:val="-31"/>
                <w:sz w:val="24"/>
              </w:rPr>
              <w:t> </w:t>
            </w:r>
            <w:r>
              <w:rPr>
                <w:color w:val="404040"/>
                <w:spacing w:val="-6"/>
                <w:sz w:val="24"/>
              </w:rPr>
              <w:t>de</w:t>
            </w:r>
            <w:r>
              <w:rPr>
                <w:color w:val="404040"/>
                <w:spacing w:val="-31"/>
                <w:sz w:val="24"/>
              </w:rPr>
              <w:t> </w:t>
            </w:r>
            <w:r>
              <w:rPr>
                <w:color w:val="404040"/>
                <w:spacing w:val="-6"/>
                <w:sz w:val="24"/>
              </w:rPr>
              <w:t>respuesta</w:t>
            </w:r>
            <w:r>
              <w:rPr>
                <w:color w:val="404040"/>
                <w:spacing w:val="-31"/>
                <w:sz w:val="24"/>
              </w:rPr>
              <w:t> </w:t>
            </w:r>
            <w:r>
              <w:rPr>
                <w:color w:val="404040"/>
                <w:spacing w:val="-6"/>
                <w:sz w:val="24"/>
              </w:rPr>
              <w:t>de</w:t>
            </w:r>
            <w:r>
              <w:rPr>
                <w:color w:val="404040"/>
                <w:spacing w:val="-31"/>
                <w:sz w:val="24"/>
              </w:rPr>
              <w:t> </w:t>
            </w:r>
            <w:r>
              <w:rPr>
                <w:color w:val="404040"/>
                <w:spacing w:val="-6"/>
                <w:sz w:val="24"/>
              </w:rPr>
              <w:t>las</w:t>
            </w:r>
            <w:r>
              <w:rPr>
                <w:color w:val="404040"/>
                <w:spacing w:val="-31"/>
                <w:sz w:val="24"/>
              </w:rPr>
              <w:t> </w:t>
            </w:r>
            <w:r>
              <w:rPr>
                <w:color w:val="404040"/>
                <w:spacing w:val="-6"/>
                <w:sz w:val="24"/>
              </w:rPr>
              <w:t>solicitudes</w:t>
            </w:r>
            <w:r>
              <w:rPr>
                <w:color w:val="404040"/>
                <w:spacing w:val="-31"/>
                <w:sz w:val="24"/>
              </w:rPr>
              <w:t> </w:t>
            </w:r>
            <w:r>
              <w:rPr>
                <w:color w:val="404040"/>
                <w:spacing w:val="-6"/>
                <w:sz w:val="24"/>
              </w:rPr>
              <w:t>de</w:t>
            </w:r>
            <w:r>
              <w:rPr>
                <w:color w:val="404040"/>
                <w:spacing w:val="-31"/>
                <w:sz w:val="24"/>
              </w:rPr>
              <w:t> </w:t>
            </w:r>
            <w:r>
              <w:rPr>
                <w:color w:val="404040"/>
                <w:spacing w:val="-6"/>
                <w:sz w:val="24"/>
              </w:rPr>
              <w:t>información </w:t>
            </w:r>
            <w:r>
              <w:rPr>
                <w:color w:val="404040"/>
                <w:spacing w:val="-2"/>
                <w:sz w:val="24"/>
              </w:rPr>
              <w:t>a</w:t>
            </w:r>
            <w:r>
              <w:rPr>
                <w:color w:val="404040"/>
                <w:spacing w:val="-30"/>
                <w:sz w:val="24"/>
              </w:rPr>
              <w:t> </w:t>
            </w:r>
            <w:r>
              <w:rPr>
                <w:color w:val="404040"/>
                <w:spacing w:val="-2"/>
                <w:sz w:val="24"/>
              </w:rPr>
              <w:t>través</w:t>
            </w:r>
            <w:r>
              <w:rPr>
                <w:color w:val="404040"/>
                <w:spacing w:val="-30"/>
                <w:sz w:val="24"/>
              </w:rPr>
              <w:t> </w:t>
            </w:r>
            <w:r>
              <w:rPr>
                <w:color w:val="404040"/>
                <w:spacing w:val="-2"/>
                <w:sz w:val="24"/>
              </w:rPr>
              <w:t>de</w:t>
            </w:r>
            <w:r>
              <w:rPr>
                <w:color w:val="404040"/>
                <w:spacing w:val="-30"/>
                <w:sz w:val="24"/>
              </w:rPr>
              <w:t> </w:t>
            </w:r>
            <w:r>
              <w:rPr>
                <w:color w:val="404040"/>
                <w:spacing w:val="-2"/>
                <w:sz w:val="24"/>
              </w:rPr>
              <w:t>la</w:t>
            </w:r>
            <w:r>
              <w:rPr>
                <w:color w:val="404040"/>
                <w:spacing w:val="-30"/>
                <w:sz w:val="24"/>
              </w:rPr>
              <w:t> </w:t>
            </w:r>
            <w:r>
              <w:rPr>
                <w:color w:val="404040"/>
                <w:spacing w:val="-2"/>
                <w:sz w:val="24"/>
              </w:rPr>
              <w:t>Plataforma</w:t>
            </w:r>
            <w:r>
              <w:rPr>
                <w:color w:val="404040"/>
                <w:spacing w:val="-30"/>
                <w:sz w:val="24"/>
              </w:rPr>
              <w:t> </w:t>
            </w:r>
            <w:r>
              <w:rPr>
                <w:color w:val="404040"/>
                <w:spacing w:val="-2"/>
                <w:sz w:val="24"/>
              </w:rPr>
              <w:t>Nacional</w:t>
            </w:r>
            <w:r>
              <w:rPr>
                <w:color w:val="404040"/>
                <w:spacing w:val="-30"/>
                <w:sz w:val="24"/>
              </w:rPr>
              <w:t> </w:t>
            </w:r>
            <w:r>
              <w:rPr>
                <w:color w:val="404040"/>
                <w:spacing w:val="-2"/>
                <w:sz w:val="24"/>
              </w:rPr>
              <w:t>de</w:t>
            </w:r>
            <w:r>
              <w:rPr>
                <w:color w:val="404040"/>
                <w:spacing w:val="-30"/>
                <w:sz w:val="24"/>
              </w:rPr>
              <w:t> </w:t>
            </w:r>
            <w:r>
              <w:rPr>
                <w:color w:val="404040"/>
                <w:spacing w:val="-2"/>
                <w:sz w:val="24"/>
              </w:rPr>
              <w:t>Transparencia.</w:t>
            </w:r>
          </w:p>
        </w:tc>
      </w:tr>
    </w:tbl>
    <w:p>
      <w:pPr>
        <w:pStyle w:val="BodyText"/>
        <w:rPr>
          <w:rFonts w:ascii="Arial"/>
          <w:sz w:val="20"/>
        </w:rPr>
      </w:pPr>
    </w:p>
    <w:p>
      <w:pPr>
        <w:pStyle w:val="BodyText"/>
        <w:spacing w:before="2"/>
        <w:rPr>
          <w:rFonts w:ascii="Arial"/>
          <w:sz w:val="25"/>
        </w:rPr>
      </w:pPr>
    </w:p>
    <w:p>
      <w:pPr>
        <w:pStyle w:val="ListParagraph"/>
        <w:numPr>
          <w:ilvl w:val="1"/>
          <w:numId w:val="150"/>
        </w:numPr>
        <w:tabs>
          <w:tab w:pos="4109" w:val="left" w:leader="none"/>
        </w:tabs>
        <w:spacing w:line="240" w:lineRule="auto" w:before="0" w:after="0"/>
        <w:ind w:left="4108" w:right="0" w:hanging="461"/>
        <w:jc w:val="left"/>
        <w:rPr>
          <w:rFonts w:ascii="Arial" w:hAnsi="Arial"/>
          <w:color w:val="404040"/>
          <w:sz w:val="19"/>
        </w:rPr>
      </w:pPr>
      <w:r>
        <w:rPr>
          <w:rFonts w:ascii="Arial" w:hAnsi="Arial"/>
          <w:color w:val="404040"/>
          <w:w w:val="110"/>
          <w:sz w:val="19"/>
        </w:rPr>
        <w:t>OBJETIVO</w:t>
      </w:r>
      <w:r>
        <w:rPr>
          <w:rFonts w:ascii="Arial" w:hAnsi="Arial"/>
          <w:color w:val="404040"/>
          <w:spacing w:val="57"/>
          <w:w w:val="110"/>
          <w:sz w:val="19"/>
        </w:rPr>
        <w:t> </w:t>
      </w:r>
      <w:r>
        <w:rPr>
          <w:rFonts w:ascii="Arial" w:hAnsi="Arial"/>
          <w:color w:val="404040"/>
          <w:w w:val="110"/>
          <w:sz w:val="19"/>
        </w:rPr>
        <w:t>ESTRATÉGICO</w:t>
      </w:r>
      <w:r>
        <w:rPr>
          <w:rFonts w:ascii="Arial" w:hAnsi="Arial"/>
          <w:color w:val="404040"/>
          <w:spacing w:val="57"/>
          <w:w w:val="110"/>
          <w:sz w:val="19"/>
        </w:rPr>
        <w:t> </w:t>
      </w:r>
      <w:r>
        <w:rPr>
          <w:rFonts w:ascii="Arial" w:hAnsi="Arial"/>
          <w:color w:val="404040"/>
          <w:w w:val="110"/>
          <w:sz w:val="19"/>
        </w:rPr>
        <w:t>TRANSVERSAL</w:t>
      </w:r>
      <w:r>
        <w:rPr>
          <w:rFonts w:ascii="Arial" w:hAnsi="Arial"/>
          <w:color w:val="404040"/>
          <w:spacing w:val="60"/>
          <w:w w:val="110"/>
          <w:sz w:val="19"/>
        </w:rPr>
        <w:t> </w:t>
      </w:r>
      <w:r>
        <w:rPr>
          <w:rFonts w:ascii="Arial" w:hAnsi="Arial"/>
          <w:color w:val="404040"/>
          <w:w w:val="110"/>
          <w:sz w:val="19"/>
        </w:rPr>
        <w:t>2021-</w:t>
      </w:r>
      <w:r>
        <w:rPr>
          <w:rFonts w:ascii="Arial" w:hAnsi="Arial"/>
          <w:color w:val="404040"/>
          <w:spacing w:val="-4"/>
          <w:w w:val="110"/>
          <w:sz w:val="19"/>
        </w:rPr>
        <w:t>2027</w:t>
      </w:r>
    </w:p>
    <w:p>
      <w:pPr>
        <w:pStyle w:val="BodyText"/>
        <w:rPr>
          <w:rFonts w:ascii="Arial"/>
          <w:sz w:val="20"/>
        </w:rPr>
      </w:pPr>
    </w:p>
    <w:p>
      <w:pPr>
        <w:pStyle w:val="BodyText"/>
        <w:spacing w:before="9"/>
        <w:rPr>
          <w:rFonts w:ascii="Arial"/>
          <w:sz w:val="19"/>
        </w:rPr>
      </w:pPr>
      <w:r>
        <w:rPr/>
        <w:pict>
          <v:rect style="position:absolute;margin-left:84.959999pt;margin-top:12.594102pt;width:475.68pt;height:.48pt;mso-position-horizontal-relative:page;mso-position-vertical-relative:paragraph;z-index:-15569920;mso-wrap-distance-left:0;mso-wrap-distance-right:0" id="docshape358"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rPr>
        <w:t>Garantizar</w:t>
      </w:r>
      <w:r>
        <w:rPr>
          <w:color w:val="404040"/>
          <w:spacing w:val="-2"/>
        </w:rPr>
        <w:t> </w:t>
      </w:r>
      <w:r>
        <w:rPr>
          <w:color w:val="404040"/>
        </w:rPr>
        <w:t>procesos</w:t>
      </w:r>
      <w:r>
        <w:rPr>
          <w:color w:val="404040"/>
          <w:spacing w:val="-2"/>
        </w:rPr>
        <w:t> </w:t>
      </w:r>
      <w:r>
        <w:rPr>
          <w:color w:val="404040"/>
        </w:rPr>
        <w:t>de</w:t>
      </w:r>
      <w:r>
        <w:rPr>
          <w:color w:val="404040"/>
          <w:spacing w:val="-2"/>
        </w:rPr>
        <w:t> </w:t>
      </w:r>
      <w:r>
        <w:rPr>
          <w:color w:val="404040"/>
        </w:rPr>
        <w:t>gestión</w:t>
      </w:r>
      <w:r>
        <w:rPr>
          <w:color w:val="404040"/>
          <w:spacing w:val="-2"/>
        </w:rPr>
        <w:t> </w:t>
      </w:r>
      <w:r>
        <w:rPr>
          <w:color w:val="404040"/>
        </w:rPr>
        <w:t>pública</w:t>
      </w:r>
      <w:r>
        <w:rPr>
          <w:color w:val="404040"/>
          <w:spacing w:val="-2"/>
        </w:rPr>
        <w:t> </w:t>
      </w:r>
      <w:r>
        <w:rPr>
          <w:color w:val="404040"/>
        </w:rPr>
        <w:t>para</w:t>
      </w:r>
      <w:r>
        <w:rPr>
          <w:color w:val="404040"/>
          <w:spacing w:val="-2"/>
        </w:rPr>
        <w:t> </w:t>
      </w:r>
      <w:r>
        <w:rPr>
          <w:color w:val="404040"/>
        </w:rPr>
        <w:t>el</w:t>
      </w:r>
      <w:r>
        <w:rPr>
          <w:color w:val="404040"/>
          <w:spacing w:val="-2"/>
        </w:rPr>
        <w:t> </w:t>
      </w:r>
      <w:r>
        <w:rPr>
          <w:color w:val="404040"/>
        </w:rPr>
        <w:t>uso</w:t>
      </w:r>
      <w:r>
        <w:rPr>
          <w:color w:val="404040"/>
          <w:spacing w:val="-2"/>
        </w:rPr>
        <w:t> </w:t>
      </w:r>
      <w:r>
        <w:rPr>
          <w:color w:val="404040"/>
        </w:rPr>
        <w:t>honesto</w:t>
      </w:r>
      <w:r>
        <w:rPr>
          <w:color w:val="404040"/>
          <w:spacing w:val="-2"/>
        </w:rPr>
        <w:t> </w:t>
      </w:r>
      <w:r>
        <w:rPr>
          <w:color w:val="404040"/>
        </w:rPr>
        <w:t>y</w:t>
      </w:r>
      <w:r>
        <w:rPr>
          <w:color w:val="404040"/>
          <w:spacing w:val="-2"/>
        </w:rPr>
        <w:t> </w:t>
      </w:r>
      <w:r>
        <w:rPr>
          <w:color w:val="404040"/>
        </w:rPr>
        <w:t>eficiente</w:t>
      </w:r>
      <w:r>
        <w:rPr>
          <w:color w:val="404040"/>
          <w:spacing w:val="-2"/>
        </w:rPr>
        <w:t> </w:t>
      </w:r>
      <w:r>
        <w:rPr>
          <w:color w:val="404040"/>
        </w:rPr>
        <w:t>de</w:t>
      </w:r>
      <w:r>
        <w:rPr>
          <w:color w:val="404040"/>
          <w:spacing w:val="-2"/>
        </w:rPr>
        <w:t> </w:t>
      </w:r>
      <w:r>
        <w:rPr>
          <w:color w:val="404040"/>
        </w:rPr>
        <w:t>los recursos, con una exhaustiva regulación legal de las </w:t>
      </w:r>
      <w:r>
        <w:rPr>
          <w:color w:val="404040"/>
        </w:rPr>
        <w:t>responsabilidades </w:t>
      </w:r>
      <w:r>
        <w:rPr>
          <w:color w:val="404040"/>
          <w:spacing w:val="-2"/>
        </w:rPr>
        <w:t>administrativas.</w:t>
      </w:r>
    </w:p>
    <w:p>
      <w:pPr>
        <w:pStyle w:val="BodyText"/>
        <w:spacing w:before="8"/>
        <w:rPr>
          <w:sz w:val="21"/>
        </w:rPr>
      </w:pPr>
      <w:r>
        <w:rPr/>
        <w:pict>
          <v:group style="position:absolute;margin-left:84.959999pt;margin-top:14.408799pt;width:475.7pt;height:1pt;mso-position-horizontal-relative:page;mso-position-vertical-relative:paragraph;z-index:-15569408;mso-wrap-distance-left:0;mso-wrap-distance-right:0" id="docshapegroup359" coordorigin="1699,288" coordsize="9514,20">
            <v:rect style="position:absolute;left:1780;top:288;width:9356;height:10" id="docshape360" filled="true" fillcolor="#000000" stroked="false">
              <v:fill type="solid"/>
            </v:rect>
            <v:rect style="position:absolute;left:1699;top:297;width:9514;height:10" id="docshape361" filled="true" fillcolor="#7f7f7f" stroked="false">
              <v:fill type="solid"/>
            </v:rect>
            <w10:wrap type="topAndBottom"/>
          </v:group>
        </w:pict>
      </w:r>
    </w:p>
    <w:p>
      <w:pPr>
        <w:pStyle w:val="BodyText"/>
        <w:rPr>
          <w:sz w:val="16"/>
        </w:rPr>
      </w:pPr>
    </w:p>
    <w:p>
      <w:pPr>
        <w:spacing w:before="133"/>
        <w:ind w:left="4716" w:right="0" w:firstLine="0"/>
        <w:jc w:val="left"/>
        <w:rPr>
          <w:rFonts w:ascii="Arial"/>
          <w:sz w:val="19"/>
        </w:rPr>
      </w:pPr>
      <w:r>
        <w:rPr>
          <w:rFonts w:ascii="Arial"/>
          <w:color w:val="404040"/>
          <w:w w:val="110"/>
          <w:sz w:val="19"/>
        </w:rPr>
        <w:t>ESTRATEGIA</w:t>
      </w:r>
      <w:r>
        <w:rPr>
          <w:rFonts w:ascii="Arial"/>
          <w:color w:val="404040"/>
          <w:spacing w:val="40"/>
          <w:w w:val="110"/>
          <w:sz w:val="19"/>
        </w:rPr>
        <w:t> </w:t>
      </w:r>
      <w:r>
        <w:rPr>
          <w:rFonts w:ascii="Arial"/>
          <w:color w:val="404040"/>
          <w:w w:val="110"/>
          <w:sz w:val="19"/>
        </w:rPr>
        <w:t>TRANSVERSAL</w:t>
      </w:r>
      <w:r>
        <w:rPr>
          <w:rFonts w:ascii="Arial"/>
          <w:color w:val="404040"/>
          <w:spacing w:val="42"/>
          <w:w w:val="110"/>
          <w:sz w:val="19"/>
        </w:rPr>
        <w:t> </w:t>
      </w:r>
      <w:r>
        <w:rPr>
          <w:rFonts w:ascii="Arial"/>
          <w:color w:val="404040"/>
          <w:spacing w:val="-4"/>
          <w:w w:val="110"/>
          <w:sz w:val="19"/>
        </w:rPr>
        <w:t>13.3</w:t>
      </w:r>
    </w:p>
    <w:p>
      <w:pPr>
        <w:pStyle w:val="BodyText"/>
        <w:spacing w:before="4"/>
        <w:rPr>
          <w:rFonts w:ascii="Arial"/>
          <w:sz w:val="26"/>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1093" w:hRule="atLeast"/>
        </w:trPr>
        <w:tc>
          <w:tcPr>
            <w:tcW w:w="1858" w:type="dxa"/>
            <w:tcBorders>
              <w:left w:val="nil"/>
              <w:bottom w:val="single" w:sz="4" w:space="0" w:color="000000"/>
            </w:tcBorders>
          </w:tcPr>
          <w:p>
            <w:pPr>
              <w:pStyle w:val="TableParagraph"/>
              <w:spacing w:before="5"/>
              <w:rPr>
                <w:rFonts w:ascii="Arial"/>
                <w:sz w:val="28"/>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13.3.1</w:t>
            </w:r>
          </w:p>
        </w:tc>
        <w:tc>
          <w:tcPr>
            <w:tcW w:w="7671" w:type="dxa"/>
            <w:tcBorders>
              <w:bottom w:val="single" w:sz="4" w:space="0" w:color="000000"/>
              <w:right w:val="nil"/>
            </w:tcBorders>
            <w:shd w:val="clear" w:color="auto" w:fill="F2F2F2"/>
          </w:tcPr>
          <w:p>
            <w:pPr>
              <w:pStyle w:val="TableParagraph"/>
              <w:spacing w:line="274" w:lineRule="exact"/>
              <w:ind w:left="104" w:right="99"/>
              <w:jc w:val="both"/>
              <w:rPr>
                <w:sz w:val="24"/>
              </w:rPr>
            </w:pPr>
            <w:r>
              <w:rPr>
                <w:color w:val="404040"/>
                <w:spacing w:val="-6"/>
                <w:sz w:val="24"/>
              </w:rPr>
              <w:t>Propiciar</w:t>
            </w:r>
            <w:r>
              <w:rPr>
                <w:color w:val="404040"/>
                <w:spacing w:val="-11"/>
                <w:sz w:val="24"/>
              </w:rPr>
              <w:t> </w:t>
            </w:r>
            <w:r>
              <w:rPr>
                <w:color w:val="404040"/>
                <w:spacing w:val="-6"/>
                <w:sz w:val="24"/>
              </w:rPr>
              <w:t>en</w:t>
            </w:r>
            <w:r>
              <w:rPr>
                <w:color w:val="404040"/>
                <w:spacing w:val="-11"/>
                <w:sz w:val="24"/>
              </w:rPr>
              <w:t> </w:t>
            </w:r>
            <w:r>
              <w:rPr>
                <w:color w:val="404040"/>
                <w:spacing w:val="-6"/>
                <w:sz w:val="24"/>
              </w:rPr>
              <w:t>cada</w:t>
            </w:r>
            <w:r>
              <w:rPr>
                <w:color w:val="404040"/>
                <w:spacing w:val="-11"/>
                <w:sz w:val="24"/>
              </w:rPr>
              <w:t> </w:t>
            </w:r>
            <w:r>
              <w:rPr>
                <w:color w:val="404040"/>
                <w:spacing w:val="-6"/>
                <w:sz w:val="24"/>
              </w:rPr>
              <w:t>dependencia</w:t>
            </w:r>
            <w:r>
              <w:rPr>
                <w:color w:val="404040"/>
                <w:spacing w:val="-11"/>
                <w:sz w:val="24"/>
              </w:rPr>
              <w:t> </w:t>
            </w:r>
            <w:r>
              <w:rPr>
                <w:color w:val="404040"/>
                <w:spacing w:val="-6"/>
                <w:sz w:val="24"/>
              </w:rPr>
              <w:t>de</w:t>
            </w:r>
            <w:r>
              <w:rPr>
                <w:color w:val="404040"/>
                <w:spacing w:val="-11"/>
                <w:sz w:val="24"/>
              </w:rPr>
              <w:t> </w:t>
            </w:r>
            <w:r>
              <w:rPr>
                <w:color w:val="404040"/>
                <w:spacing w:val="-6"/>
                <w:sz w:val="24"/>
              </w:rPr>
              <w:t>gobierno</w:t>
            </w:r>
            <w:r>
              <w:rPr>
                <w:color w:val="404040"/>
                <w:spacing w:val="-11"/>
                <w:sz w:val="24"/>
              </w:rPr>
              <w:t> </w:t>
            </w:r>
            <w:r>
              <w:rPr>
                <w:color w:val="404040"/>
                <w:spacing w:val="-6"/>
                <w:sz w:val="24"/>
              </w:rPr>
              <w:t>la</w:t>
            </w:r>
            <w:r>
              <w:rPr>
                <w:color w:val="404040"/>
                <w:spacing w:val="-11"/>
                <w:sz w:val="24"/>
              </w:rPr>
              <w:t> </w:t>
            </w:r>
            <w:r>
              <w:rPr>
                <w:color w:val="404040"/>
                <w:spacing w:val="-6"/>
                <w:sz w:val="24"/>
              </w:rPr>
              <w:t>participación</w:t>
            </w:r>
            <w:r>
              <w:rPr>
                <w:color w:val="404040"/>
                <w:spacing w:val="-11"/>
                <w:sz w:val="24"/>
              </w:rPr>
              <w:t> </w:t>
            </w:r>
            <w:r>
              <w:rPr>
                <w:color w:val="404040"/>
                <w:spacing w:val="-6"/>
                <w:sz w:val="24"/>
              </w:rPr>
              <w:t>social </w:t>
            </w:r>
            <w:r>
              <w:rPr>
                <w:color w:val="404040"/>
                <w:spacing w:val="-4"/>
                <w:sz w:val="24"/>
              </w:rPr>
              <w:t>en</w:t>
            </w:r>
            <w:r>
              <w:rPr>
                <w:color w:val="404040"/>
                <w:spacing w:val="-14"/>
                <w:sz w:val="24"/>
              </w:rPr>
              <w:t> </w:t>
            </w:r>
            <w:r>
              <w:rPr>
                <w:color w:val="404040"/>
                <w:spacing w:val="-4"/>
                <w:sz w:val="24"/>
              </w:rPr>
              <w:t>el</w:t>
            </w:r>
            <w:r>
              <w:rPr>
                <w:color w:val="404040"/>
                <w:spacing w:val="-14"/>
                <w:sz w:val="24"/>
              </w:rPr>
              <w:t> </w:t>
            </w:r>
            <w:r>
              <w:rPr>
                <w:color w:val="404040"/>
                <w:spacing w:val="-4"/>
                <w:sz w:val="24"/>
              </w:rPr>
              <w:t>desarrollo</w:t>
            </w:r>
            <w:r>
              <w:rPr>
                <w:color w:val="404040"/>
                <w:spacing w:val="-14"/>
                <w:sz w:val="24"/>
              </w:rPr>
              <w:t> </w:t>
            </w:r>
            <w:r>
              <w:rPr>
                <w:color w:val="404040"/>
                <w:spacing w:val="-4"/>
                <w:sz w:val="24"/>
              </w:rPr>
              <w:t>y</w:t>
            </w:r>
            <w:r>
              <w:rPr>
                <w:color w:val="404040"/>
                <w:spacing w:val="-14"/>
                <w:sz w:val="24"/>
              </w:rPr>
              <w:t> </w:t>
            </w:r>
            <w:r>
              <w:rPr>
                <w:color w:val="404040"/>
                <w:spacing w:val="-4"/>
                <w:sz w:val="24"/>
              </w:rPr>
              <w:t>seguimiento</w:t>
            </w:r>
            <w:r>
              <w:rPr>
                <w:color w:val="404040"/>
                <w:spacing w:val="-14"/>
                <w:sz w:val="24"/>
              </w:rPr>
              <w:t> </w:t>
            </w:r>
            <w:r>
              <w:rPr>
                <w:color w:val="404040"/>
                <w:spacing w:val="-4"/>
                <w:sz w:val="24"/>
              </w:rPr>
              <w:t>de</w:t>
            </w:r>
            <w:r>
              <w:rPr>
                <w:color w:val="404040"/>
                <w:spacing w:val="-14"/>
                <w:sz w:val="24"/>
              </w:rPr>
              <w:t> </w:t>
            </w:r>
            <w:r>
              <w:rPr>
                <w:color w:val="404040"/>
                <w:spacing w:val="-4"/>
                <w:sz w:val="24"/>
              </w:rPr>
              <w:t>políticas</w:t>
            </w:r>
            <w:r>
              <w:rPr>
                <w:color w:val="404040"/>
                <w:spacing w:val="-14"/>
                <w:sz w:val="24"/>
              </w:rPr>
              <w:t> </w:t>
            </w:r>
            <w:r>
              <w:rPr>
                <w:color w:val="404040"/>
                <w:spacing w:val="-4"/>
                <w:sz w:val="24"/>
              </w:rPr>
              <w:t>públicas,</w:t>
            </w:r>
            <w:r>
              <w:rPr>
                <w:color w:val="404040"/>
                <w:spacing w:val="-14"/>
                <w:sz w:val="24"/>
              </w:rPr>
              <w:t> </w:t>
            </w:r>
            <w:r>
              <w:rPr>
                <w:color w:val="404040"/>
                <w:spacing w:val="-4"/>
                <w:sz w:val="24"/>
              </w:rPr>
              <w:t>con</w:t>
            </w:r>
            <w:r>
              <w:rPr>
                <w:color w:val="404040"/>
                <w:spacing w:val="-14"/>
                <w:sz w:val="24"/>
              </w:rPr>
              <w:t> </w:t>
            </w:r>
            <w:r>
              <w:rPr>
                <w:color w:val="404040"/>
                <w:spacing w:val="-4"/>
                <w:sz w:val="24"/>
              </w:rPr>
              <w:t>el</w:t>
            </w:r>
            <w:r>
              <w:rPr>
                <w:color w:val="404040"/>
                <w:spacing w:val="-14"/>
                <w:sz w:val="24"/>
              </w:rPr>
              <w:t> </w:t>
            </w:r>
            <w:r>
              <w:rPr>
                <w:color w:val="404040"/>
                <w:spacing w:val="-4"/>
                <w:sz w:val="24"/>
              </w:rPr>
              <w:t>fin</w:t>
            </w:r>
            <w:r>
              <w:rPr>
                <w:color w:val="404040"/>
                <w:spacing w:val="-14"/>
                <w:sz w:val="24"/>
              </w:rPr>
              <w:t> </w:t>
            </w:r>
            <w:r>
              <w:rPr>
                <w:color w:val="404040"/>
                <w:spacing w:val="-4"/>
                <w:sz w:val="24"/>
              </w:rPr>
              <w:t>de </w:t>
            </w:r>
            <w:r>
              <w:rPr>
                <w:color w:val="404040"/>
                <w:sz w:val="24"/>
              </w:rPr>
              <w:t>alentar la corresponsabilidad en las acciones de gobierno y combatir la corrupción.</w:t>
            </w:r>
          </w:p>
        </w:tc>
      </w:tr>
    </w:tbl>
    <w:p>
      <w:pPr>
        <w:spacing w:after="0" w:line="274" w:lineRule="exact"/>
        <w:jc w:val="both"/>
        <w:rPr>
          <w:sz w:val="24"/>
        </w:rPr>
        <w:sectPr>
          <w:type w:val="continuous"/>
          <w:pgSz w:w="11900" w:h="16840"/>
          <w:pgMar w:header="0" w:footer="798" w:top="1400" w:bottom="98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849" w:hRule="atLeast"/>
        </w:trPr>
        <w:tc>
          <w:tcPr>
            <w:tcW w:w="1858" w:type="dxa"/>
            <w:tcBorders>
              <w:left w:val="nil"/>
              <w:bottom w:val="single" w:sz="4" w:space="0" w:color="000000"/>
            </w:tcBorders>
          </w:tcPr>
          <w:p>
            <w:pPr>
              <w:pStyle w:val="TableParagraph"/>
              <w:rPr>
                <w:rFonts w:ascii="Times New Roman"/>
                <w:sz w:val="22"/>
              </w:rPr>
            </w:pPr>
          </w:p>
        </w:tc>
        <w:tc>
          <w:tcPr>
            <w:tcW w:w="7671" w:type="dxa"/>
            <w:tcBorders>
              <w:bottom w:val="single" w:sz="4" w:space="0" w:color="000000"/>
              <w:right w:val="nil"/>
            </w:tcBorders>
            <w:shd w:val="clear" w:color="auto" w:fill="F2F2F2"/>
          </w:tcPr>
          <w:p>
            <w:pPr>
              <w:pStyle w:val="TableParagraph"/>
              <w:rPr>
                <w:rFonts w:ascii="Times New Roman"/>
                <w:sz w:val="22"/>
              </w:rPr>
            </w:pPr>
          </w:p>
        </w:tc>
      </w:tr>
      <w:tr>
        <w:trPr>
          <w:trHeight w:val="1199" w:hRule="atLeast"/>
        </w:trPr>
        <w:tc>
          <w:tcPr>
            <w:tcW w:w="1858" w:type="dxa"/>
            <w:tcBorders>
              <w:top w:val="single" w:sz="4" w:space="0" w:color="000000"/>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13.3.2</w:t>
            </w:r>
          </w:p>
        </w:tc>
        <w:tc>
          <w:tcPr>
            <w:tcW w:w="7671" w:type="dxa"/>
            <w:tcBorders>
              <w:top w:val="single" w:sz="4" w:space="0" w:color="000000"/>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pacing w:val="-6"/>
                <w:sz w:val="24"/>
              </w:rPr>
              <w:t>Generar</w:t>
            </w:r>
            <w:r>
              <w:rPr>
                <w:color w:val="404040"/>
                <w:spacing w:val="-43"/>
                <w:sz w:val="24"/>
              </w:rPr>
              <w:t> </w:t>
            </w:r>
            <w:r>
              <w:rPr>
                <w:color w:val="404040"/>
                <w:spacing w:val="-6"/>
                <w:sz w:val="24"/>
              </w:rPr>
              <w:t>el</w:t>
            </w:r>
            <w:r>
              <w:rPr>
                <w:color w:val="404040"/>
                <w:spacing w:val="-43"/>
                <w:sz w:val="24"/>
              </w:rPr>
              <w:t> </w:t>
            </w:r>
            <w:r>
              <w:rPr>
                <w:color w:val="404040"/>
                <w:spacing w:val="-6"/>
                <w:sz w:val="24"/>
              </w:rPr>
              <w:t>marco</w:t>
            </w:r>
            <w:r>
              <w:rPr>
                <w:color w:val="404040"/>
                <w:spacing w:val="-43"/>
                <w:sz w:val="24"/>
              </w:rPr>
              <w:t> </w:t>
            </w:r>
            <w:r>
              <w:rPr>
                <w:color w:val="404040"/>
                <w:spacing w:val="-6"/>
                <w:sz w:val="24"/>
              </w:rPr>
              <w:t>normativo</w:t>
            </w:r>
            <w:r>
              <w:rPr>
                <w:color w:val="404040"/>
                <w:spacing w:val="-43"/>
                <w:sz w:val="24"/>
              </w:rPr>
              <w:t> </w:t>
            </w:r>
            <w:r>
              <w:rPr>
                <w:color w:val="404040"/>
                <w:spacing w:val="-6"/>
                <w:sz w:val="24"/>
              </w:rPr>
              <w:t>para</w:t>
            </w:r>
            <w:r>
              <w:rPr>
                <w:color w:val="404040"/>
                <w:spacing w:val="-43"/>
                <w:sz w:val="24"/>
              </w:rPr>
              <w:t> </w:t>
            </w:r>
            <w:r>
              <w:rPr>
                <w:color w:val="404040"/>
                <w:spacing w:val="-6"/>
                <w:sz w:val="24"/>
              </w:rPr>
              <w:t>dar</w:t>
            </w:r>
            <w:r>
              <w:rPr>
                <w:color w:val="404040"/>
                <w:spacing w:val="-43"/>
                <w:sz w:val="24"/>
              </w:rPr>
              <w:t> </w:t>
            </w:r>
            <w:r>
              <w:rPr>
                <w:color w:val="404040"/>
                <w:spacing w:val="-6"/>
                <w:sz w:val="24"/>
              </w:rPr>
              <w:t>certeza</w:t>
            </w:r>
            <w:r>
              <w:rPr>
                <w:color w:val="404040"/>
                <w:spacing w:val="-43"/>
                <w:sz w:val="24"/>
              </w:rPr>
              <w:t> </w:t>
            </w:r>
            <w:r>
              <w:rPr>
                <w:color w:val="404040"/>
                <w:spacing w:val="-6"/>
                <w:sz w:val="24"/>
              </w:rPr>
              <w:t>jurídica</w:t>
            </w:r>
            <w:r>
              <w:rPr>
                <w:color w:val="404040"/>
                <w:spacing w:val="-43"/>
                <w:sz w:val="24"/>
              </w:rPr>
              <w:t> </w:t>
            </w:r>
            <w:r>
              <w:rPr>
                <w:color w:val="404040"/>
                <w:spacing w:val="-6"/>
                <w:sz w:val="24"/>
              </w:rPr>
              <w:t>a</w:t>
            </w:r>
            <w:r>
              <w:rPr>
                <w:color w:val="404040"/>
                <w:spacing w:val="-43"/>
                <w:sz w:val="24"/>
              </w:rPr>
              <w:t> </w:t>
            </w:r>
            <w:r>
              <w:rPr>
                <w:color w:val="404040"/>
                <w:spacing w:val="-6"/>
                <w:sz w:val="24"/>
              </w:rPr>
              <w:t>las</w:t>
            </w:r>
            <w:r>
              <w:rPr>
                <w:color w:val="404040"/>
                <w:spacing w:val="-43"/>
                <w:sz w:val="24"/>
              </w:rPr>
              <w:t> </w:t>
            </w:r>
            <w:r>
              <w:rPr>
                <w:color w:val="404040"/>
                <w:spacing w:val="-6"/>
                <w:sz w:val="24"/>
              </w:rPr>
              <w:t>acciones </w:t>
            </w:r>
            <w:r>
              <w:rPr>
                <w:color w:val="404040"/>
                <w:sz w:val="24"/>
              </w:rPr>
              <w:t>relacionadas</w:t>
            </w:r>
            <w:r>
              <w:rPr>
                <w:color w:val="404040"/>
                <w:spacing w:val="-30"/>
                <w:sz w:val="24"/>
              </w:rPr>
              <w:t> </w:t>
            </w:r>
            <w:r>
              <w:rPr>
                <w:color w:val="404040"/>
                <w:sz w:val="24"/>
              </w:rPr>
              <w:t>a</w:t>
            </w:r>
            <w:r>
              <w:rPr>
                <w:color w:val="404040"/>
                <w:spacing w:val="-30"/>
                <w:sz w:val="24"/>
              </w:rPr>
              <w:t> </w:t>
            </w:r>
            <w:r>
              <w:rPr>
                <w:color w:val="404040"/>
                <w:sz w:val="24"/>
              </w:rPr>
              <w:t>la</w:t>
            </w:r>
            <w:r>
              <w:rPr>
                <w:color w:val="404040"/>
                <w:spacing w:val="-30"/>
                <w:sz w:val="24"/>
              </w:rPr>
              <w:t> </w:t>
            </w:r>
            <w:r>
              <w:rPr>
                <w:color w:val="404040"/>
                <w:sz w:val="24"/>
              </w:rPr>
              <w:t>Agenda</w:t>
            </w:r>
            <w:r>
              <w:rPr>
                <w:color w:val="404040"/>
                <w:spacing w:val="-30"/>
                <w:sz w:val="24"/>
              </w:rPr>
              <w:t> </w:t>
            </w:r>
            <w:r>
              <w:rPr>
                <w:color w:val="404040"/>
                <w:sz w:val="24"/>
              </w:rPr>
              <w:t>Digital.</w:t>
            </w:r>
          </w:p>
        </w:tc>
      </w:tr>
      <w:tr>
        <w:trPr>
          <w:trHeight w:val="1199" w:hRule="atLeast"/>
        </w:trPr>
        <w:tc>
          <w:tcPr>
            <w:tcW w:w="1858" w:type="dxa"/>
            <w:tcBorders>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13.3.3</w:t>
            </w:r>
          </w:p>
        </w:tc>
        <w:tc>
          <w:tcPr>
            <w:tcW w:w="7671" w:type="dxa"/>
            <w:tcBorders>
              <w:right w:val="nil"/>
            </w:tcBorders>
            <w:shd w:val="clear" w:color="auto" w:fill="F2F2F2"/>
          </w:tcPr>
          <w:p>
            <w:pPr>
              <w:pStyle w:val="TableParagraph"/>
              <w:spacing w:line="225" w:lineRule="auto" w:before="195"/>
              <w:ind w:left="104" w:right="99"/>
              <w:jc w:val="both"/>
              <w:rPr>
                <w:sz w:val="24"/>
              </w:rPr>
            </w:pPr>
            <w:r>
              <w:rPr>
                <w:color w:val="404040"/>
                <w:sz w:val="24"/>
              </w:rPr>
              <w:t>Desarrollar e instrumentar programas que fortalezcan </w:t>
            </w:r>
            <w:r>
              <w:rPr>
                <w:color w:val="404040"/>
                <w:sz w:val="24"/>
              </w:rPr>
              <w:t>la </w:t>
            </w:r>
            <w:r>
              <w:rPr>
                <w:color w:val="404040"/>
                <w:spacing w:val="-2"/>
                <w:sz w:val="24"/>
              </w:rPr>
              <w:t>operación</w:t>
            </w:r>
            <w:r>
              <w:rPr>
                <w:color w:val="404040"/>
                <w:spacing w:val="-20"/>
                <w:sz w:val="24"/>
              </w:rPr>
              <w:t> </w:t>
            </w:r>
            <w:r>
              <w:rPr>
                <w:color w:val="404040"/>
                <w:spacing w:val="-2"/>
                <w:sz w:val="24"/>
              </w:rPr>
              <w:t>y</w:t>
            </w:r>
            <w:r>
              <w:rPr>
                <w:color w:val="404040"/>
                <w:spacing w:val="-19"/>
                <w:sz w:val="24"/>
              </w:rPr>
              <w:t> </w:t>
            </w:r>
            <w:r>
              <w:rPr>
                <w:color w:val="404040"/>
                <w:spacing w:val="-2"/>
                <w:sz w:val="24"/>
              </w:rPr>
              <w:t>coordinación</w:t>
            </w:r>
            <w:r>
              <w:rPr>
                <w:color w:val="404040"/>
                <w:spacing w:val="-19"/>
                <w:sz w:val="24"/>
              </w:rPr>
              <w:t> </w:t>
            </w:r>
            <w:r>
              <w:rPr>
                <w:color w:val="404040"/>
                <w:spacing w:val="-2"/>
                <w:sz w:val="24"/>
              </w:rPr>
              <w:t>entre</w:t>
            </w:r>
            <w:r>
              <w:rPr>
                <w:color w:val="404040"/>
                <w:spacing w:val="-19"/>
                <w:sz w:val="24"/>
              </w:rPr>
              <w:t> </w:t>
            </w:r>
            <w:r>
              <w:rPr>
                <w:color w:val="404040"/>
                <w:spacing w:val="-2"/>
                <w:sz w:val="24"/>
              </w:rPr>
              <w:t>las</w:t>
            </w:r>
            <w:r>
              <w:rPr>
                <w:color w:val="404040"/>
                <w:spacing w:val="-19"/>
                <w:sz w:val="24"/>
              </w:rPr>
              <w:t> </w:t>
            </w:r>
            <w:r>
              <w:rPr>
                <w:color w:val="404040"/>
                <w:spacing w:val="-2"/>
                <w:sz w:val="24"/>
              </w:rPr>
              <w:t>autoridades</w:t>
            </w:r>
            <w:r>
              <w:rPr>
                <w:color w:val="404040"/>
                <w:spacing w:val="-19"/>
                <w:sz w:val="24"/>
              </w:rPr>
              <w:t> </w:t>
            </w:r>
            <w:r>
              <w:rPr>
                <w:color w:val="404040"/>
                <w:spacing w:val="-2"/>
                <w:sz w:val="24"/>
              </w:rPr>
              <w:t>responsables</w:t>
            </w:r>
            <w:r>
              <w:rPr>
                <w:color w:val="404040"/>
                <w:spacing w:val="-19"/>
                <w:sz w:val="24"/>
              </w:rPr>
              <w:t> </w:t>
            </w:r>
            <w:r>
              <w:rPr>
                <w:color w:val="404040"/>
                <w:spacing w:val="-2"/>
                <w:sz w:val="24"/>
              </w:rPr>
              <w:t>de </w:t>
            </w:r>
            <w:r>
              <w:rPr>
                <w:color w:val="404040"/>
                <w:sz w:val="24"/>
              </w:rPr>
              <w:t>atender</w:t>
            </w:r>
            <w:r>
              <w:rPr>
                <w:color w:val="404040"/>
                <w:spacing w:val="-30"/>
                <w:sz w:val="24"/>
              </w:rPr>
              <w:t> </w:t>
            </w:r>
            <w:r>
              <w:rPr>
                <w:color w:val="404040"/>
                <w:sz w:val="24"/>
              </w:rPr>
              <w:t>y</w:t>
            </w:r>
            <w:r>
              <w:rPr>
                <w:color w:val="404040"/>
                <w:spacing w:val="-30"/>
                <w:sz w:val="24"/>
              </w:rPr>
              <w:t> </w:t>
            </w:r>
            <w:r>
              <w:rPr>
                <w:color w:val="404040"/>
                <w:sz w:val="24"/>
              </w:rPr>
              <w:t>sancionar</w:t>
            </w:r>
            <w:r>
              <w:rPr>
                <w:color w:val="404040"/>
                <w:spacing w:val="-30"/>
                <w:sz w:val="24"/>
              </w:rPr>
              <w:t> </w:t>
            </w:r>
            <w:r>
              <w:rPr>
                <w:color w:val="404040"/>
                <w:sz w:val="24"/>
              </w:rPr>
              <w:t>actos</w:t>
            </w:r>
            <w:r>
              <w:rPr>
                <w:color w:val="404040"/>
                <w:spacing w:val="-30"/>
                <w:sz w:val="24"/>
              </w:rPr>
              <w:t> </w:t>
            </w:r>
            <w:r>
              <w:rPr>
                <w:color w:val="404040"/>
                <w:sz w:val="24"/>
              </w:rPr>
              <w:t>de</w:t>
            </w:r>
            <w:r>
              <w:rPr>
                <w:color w:val="404040"/>
                <w:spacing w:val="-30"/>
                <w:sz w:val="24"/>
              </w:rPr>
              <w:t> </w:t>
            </w:r>
            <w:r>
              <w:rPr>
                <w:color w:val="404040"/>
                <w:sz w:val="24"/>
              </w:rPr>
              <w:t>corrupción.</w:t>
            </w:r>
          </w:p>
        </w:tc>
      </w:tr>
      <w:tr>
        <w:trPr>
          <w:trHeight w:val="1204" w:hRule="atLeast"/>
        </w:trPr>
        <w:tc>
          <w:tcPr>
            <w:tcW w:w="1858" w:type="dxa"/>
            <w:tcBorders>
              <w:left w:val="nil"/>
              <w:bottom w:val="single" w:sz="4" w:space="0" w:color="000000"/>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13.3.4</w:t>
            </w:r>
          </w:p>
        </w:tc>
        <w:tc>
          <w:tcPr>
            <w:tcW w:w="7671" w:type="dxa"/>
            <w:tcBorders>
              <w:bottom w:val="single" w:sz="4" w:space="0" w:color="000000"/>
              <w:right w:val="nil"/>
            </w:tcBorders>
            <w:shd w:val="clear" w:color="auto" w:fill="F2F2F2"/>
          </w:tcPr>
          <w:p>
            <w:pPr>
              <w:pStyle w:val="TableParagraph"/>
              <w:spacing w:line="225" w:lineRule="auto" w:before="195"/>
              <w:ind w:left="104" w:right="99"/>
              <w:jc w:val="both"/>
              <w:rPr>
                <w:sz w:val="24"/>
              </w:rPr>
            </w:pPr>
            <w:r>
              <w:rPr>
                <w:color w:val="404040"/>
                <w:sz w:val="24"/>
              </w:rPr>
              <w:t>Implementar estrategias efectivas para la difusión de </w:t>
            </w:r>
            <w:r>
              <w:rPr>
                <w:color w:val="404040"/>
                <w:sz w:val="24"/>
              </w:rPr>
              <w:t>las </w:t>
            </w:r>
            <w:r>
              <w:rPr>
                <w:color w:val="404040"/>
                <w:spacing w:val="-6"/>
                <w:sz w:val="24"/>
              </w:rPr>
              <w:t>obligaciones</w:t>
            </w:r>
            <w:r>
              <w:rPr>
                <w:color w:val="404040"/>
                <w:spacing w:val="-12"/>
                <w:sz w:val="24"/>
              </w:rPr>
              <w:t> </w:t>
            </w:r>
            <w:r>
              <w:rPr>
                <w:color w:val="404040"/>
                <w:spacing w:val="-6"/>
                <w:sz w:val="24"/>
              </w:rPr>
              <w:t>en</w:t>
            </w:r>
            <w:r>
              <w:rPr>
                <w:color w:val="404040"/>
                <w:spacing w:val="-12"/>
                <w:sz w:val="24"/>
              </w:rPr>
              <w:t> </w:t>
            </w:r>
            <w:r>
              <w:rPr>
                <w:color w:val="404040"/>
                <w:spacing w:val="-6"/>
                <w:sz w:val="24"/>
              </w:rPr>
              <w:t>materia</w:t>
            </w:r>
            <w:r>
              <w:rPr>
                <w:color w:val="404040"/>
                <w:spacing w:val="-12"/>
                <w:sz w:val="24"/>
              </w:rPr>
              <w:t> </w:t>
            </w:r>
            <w:r>
              <w:rPr>
                <w:color w:val="404040"/>
                <w:spacing w:val="-6"/>
                <w:sz w:val="24"/>
              </w:rPr>
              <w:t>de</w:t>
            </w:r>
            <w:r>
              <w:rPr>
                <w:color w:val="404040"/>
                <w:spacing w:val="-12"/>
                <w:sz w:val="24"/>
              </w:rPr>
              <w:t> </w:t>
            </w:r>
            <w:r>
              <w:rPr>
                <w:color w:val="404040"/>
                <w:spacing w:val="-6"/>
                <w:sz w:val="24"/>
              </w:rPr>
              <w:t>combate</w:t>
            </w:r>
            <w:r>
              <w:rPr>
                <w:color w:val="404040"/>
                <w:spacing w:val="-12"/>
                <w:sz w:val="24"/>
              </w:rPr>
              <w:t> </w:t>
            </w:r>
            <w:r>
              <w:rPr>
                <w:color w:val="404040"/>
                <w:spacing w:val="-6"/>
                <w:sz w:val="24"/>
              </w:rPr>
              <w:t>a</w:t>
            </w:r>
            <w:r>
              <w:rPr>
                <w:color w:val="404040"/>
                <w:spacing w:val="-12"/>
                <w:sz w:val="24"/>
              </w:rPr>
              <w:t> </w:t>
            </w:r>
            <w:r>
              <w:rPr>
                <w:color w:val="404040"/>
                <w:spacing w:val="-6"/>
                <w:sz w:val="24"/>
              </w:rPr>
              <w:t>la</w:t>
            </w:r>
            <w:r>
              <w:rPr>
                <w:color w:val="404040"/>
                <w:spacing w:val="-12"/>
                <w:sz w:val="24"/>
              </w:rPr>
              <w:t> </w:t>
            </w:r>
            <w:r>
              <w:rPr>
                <w:color w:val="404040"/>
                <w:spacing w:val="-6"/>
                <w:sz w:val="24"/>
              </w:rPr>
              <w:t>corrupción,</w:t>
            </w:r>
            <w:r>
              <w:rPr>
                <w:color w:val="404040"/>
                <w:spacing w:val="-12"/>
                <w:sz w:val="24"/>
              </w:rPr>
              <w:t> </w:t>
            </w:r>
            <w:r>
              <w:rPr>
                <w:color w:val="404040"/>
                <w:spacing w:val="-6"/>
                <w:sz w:val="24"/>
              </w:rPr>
              <w:t>así</w:t>
            </w:r>
            <w:r>
              <w:rPr>
                <w:color w:val="404040"/>
                <w:spacing w:val="-12"/>
                <w:sz w:val="24"/>
              </w:rPr>
              <w:t> </w:t>
            </w:r>
            <w:r>
              <w:rPr>
                <w:color w:val="404040"/>
                <w:spacing w:val="-6"/>
                <w:sz w:val="24"/>
              </w:rPr>
              <w:t>como</w:t>
            </w:r>
            <w:r>
              <w:rPr>
                <w:color w:val="404040"/>
                <w:spacing w:val="-12"/>
                <w:sz w:val="24"/>
              </w:rPr>
              <w:t> </w:t>
            </w:r>
            <w:r>
              <w:rPr>
                <w:color w:val="404040"/>
                <w:spacing w:val="-6"/>
                <w:sz w:val="24"/>
              </w:rPr>
              <w:t>de </w:t>
            </w:r>
            <w:r>
              <w:rPr>
                <w:color w:val="404040"/>
                <w:spacing w:val="-2"/>
                <w:sz w:val="24"/>
              </w:rPr>
              <w:t>los</w:t>
            </w:r>
            <w:r>
              <w:rPr>
                <w:color w:val="404040"/>
                <w:spacing w:val="-30"/>
                <w:sz w:val="24"/>
              </w:rPr>
              <w:t> </w:t>
            </w:r>
            <w:r>
              <w:rPr>
                <w:color w:val="404040"/>
                <w:spacing w:val="-2"/>
                <w:sz w:val="24"/>
              </w:rPr>
              <w:t>mecanismos</w:t>
            </w:r>
            <w:r>
              <w:rPr>
                <w:color w:val="404040"/>
                <w:spacing w:val="-30"/>
                <w:sz w:val="24"/>
              </w:rPr>
              <w:t> </w:t>
            </w:r>
            <w:r>
              <w:rPr>
                <w:color w:val="404040"/>
                <w:spacing w:val="-2"/>
                <w:sz w:val="24"/>
              </w:rPr>
              <w:t>de</w:t>
            </w:r>
            <w:r>
              <w:rPr>
                <w:color w:val="404040"/>
                <w:spacing w:val="-30"/>
                <w:sz w:val="24"/>
              </w:rPr>
              <w:t> </w:t>
            </w:r>
            <w:r>
              <w:rPr>
                <w:color w:val="404040"/>
                <w:spacing w:val="-2"/>
                <w:sz w:val="24"/>
              </w:rPr>
              <w:t>denuncia</w:t>
            </w:r>
            <w:r>
              <w:rPr>
                <w:color w:val="404040"/>
                <w:spacing w:val="-30"/>
                <w:sz w:val="24"/>
              </w:rPr>
              <w:t> </w:t>
            </w:r>
            <w:r>
              <w:rPr>
                <w:color w:val="404040"/>
                <w:spacing w:val="-2"/>
                <w:sz w:val="24"/>
              </w:rPr>
              <w:t>y</w:t>
            </w:r>
            <w:r>
              <w:rPr>
                <w:color w:val="404040"/>
                <w:spacing w:val="-30"/>
                <w:sz w:val="24"/>
              </w:rPr>
              <w:t> </w:t>
            </w:r>
            <w:r>
              <w:rPr>
                <w:color w:val="404040"/>
                <w:spacing w:val="-2"/>
                <w:sz w:val="24"/>
              </w:rPr>
              <w:t>sanciones.</w:t>
            </w:r>
          </w:p>
        </w:tc>
      </w:tr>
    </w:tbl>
    <w:p>
      <w:pPr>
        <w:pStyle w:val="BodyText"/>
        <w:rPr>
          <w:rFonts w:ascii="Arial"/>
          <w:sz w:val="20"/>
        </w:rPr>
      </w:pPr>
    </w:p>
    <w:p>
      <w:pPr>
        <w:pStyle w:val="BodyText"/>
        <w:spacing w:before="8"/>
        <w:rPr>
          <w:rFonts w:ascii="Arial"/>
          <w:sz w:val="18"/>
        </w:rPr>
      </w:pPr>
    </w:p>
    <w:p>
      <w:pPr>
        <w:spacing w:before="125"/>
        <w:ind w:left="2702" w:right="1692" w:firstLine="0"/>
        <w:jc w:val="center"/>
        <w:rPr>
          <w:i/>
          <w:sz w:val="31"/>
        </w:rPr>
      </w:pPr>
      <w:r>
        <w:rPr>
          <w:rFonts w:ascii="Arial" w:hAnsi="Arial"/>
          <w:color w:val="404040"/>
          <w:w w:val="105"/>
          <w:sz w:val="27"/>
        </w:rPr>
        <w:t>Eje</w:t>
      </w:r>
      <w:r>
        <w:rPr>
          <w:rFonts w:ascii="Arial" w:hAnsi="Arial"/>
          <w:color w:val="404040"/>
          <w:spacing w:val="48"/>
          <w:w w:val="150"/>
          <w:sz w:val="27"/>
        </w:rPr>
        <w:t> </w:t>
      </w:r>
      <w:r>
        <w:rPr>
          <w:rFonts w:ascii="Arial" w:hAnsi="Arial"/>
          <w:color w:val="404040"/>
          <w:w w:val="105"/>
          <w:sz w:val="27"/>
        </w:rPr>
        <w:t>Transversal:</w:t>
      </w:r>
      <w:r>
        <w:rPr>
          <w:rFonts w:ascii="Arial" w:hAnsi="Arial"/>
          <w:color w:val="404040"/>
          <w:spacing w:val="48"/>
          <w:w w:val="150"/>
          <w:sz w:val="27"/>
        </w:rPr>
        <w:t> </w:t>
      </w:r>
      <w:r>
        <w:rPr>
          <w:i/>
          <w:color w:val="A50000"/>
          <w:w w:val="105"/>
          <w:sz w:val="31"/>
        </w:rPr>
        <w:t>IGUALDAD</w:t>
      </w:r>
      <w:r>
        <w:rPr>
          <w:i/>
          <w:color w:val="A50000"/>
          <w:spacing w:val="65"/>
          <w:w w:val="105"/>
          <w:sz w:val="31"/>
        </w:rPr>
        <w:t> </w:t>
      </w:r>
      <w:r>
        <w:rPr>
          <w:i/>
          <w:color w:val="A50000"/>
          <w:w w:val="105"/>
          <w:sz w:val="31"/>
        </w:rPr>
        <w:t>E</w:t>
      </w:r>
      <w:r>
        <w:rPr>
          <w:i/>
          <w:color w:val="A50000"/>
          <w:spacing w:val="66"/>
          <w:w w:val="105"/>
          <w:sz w:val="31"/>
        </w:rPr>
        <w:t> </w:t>
      </w:r>
      <w:r>
        <w:rPr>
          <w:i/>
          <w:color w:val="A50000"/>
          <w:spacing w:val="-2"/>
          <w:w w:val="105"/>
          <w:sz w:val="31"/>
        </w:rPr>
        <w:t>INCLUSIÓN</w:t>
      </w:r>
    </w:p>
    <w:p>
      <w:pPr>
        <w:pStyle w:val="BodyText"/>
        <w:spacing w:before="10"/>
        <w:rPr>
          <w:i/>
          <w:sz w:val="25"/>
        </w:rPr>
      </w:pPr>
      <w:r>
        <w:rPr/>
        <w:pict>
          <v:rect style="position:absolute;margin-left:84.959999pt;margin-top:16.894209pt;width:475.68pt;height:.48pt;mso-position-horizontal-relative:page;mso-position-vertical-relative:paragraph;z-index:-15568896;mso-wrap-distance-left:0;mso-wrap-distance-right:0" id="docshape362" filled="true" fillcolor="#7f7f7f" stroked="false">
            <v:fill type="solid"/>
            <w10:wrap type="topAndBottom"/>
          </v:rect>
        </w:pict>
      </w:r>
    </w:p>
    <w:p>
      <w:pPr>
        <w:spacing w:before="231"/>
        <w:ind w:left="2922" w:right="1909" w:firstLine="0"/>
        <w:jc w:val="center"/>
        <w:rPr>
          <w:rFonts w:ascii="Arial"/>
          <w:sz w:val="19"/>
        </w:rPr>
      </w:pPr>
      <w:r>
        <w:rPr>
          <w:rFonts w:ascii="Arial"/>
          <w:color w:val="404040"/>
          <w:w w:val="110"/>
          <w:sz w:val="19"/>
        </w:rPr>
        <w:t>OBJETIVO</w:t>
      </w:r>
      <w:r>
        <w:rPr>
          <w:rFonts w:ascii="Arial"/>
          <w:color w:val="404040"/>
          <w:spacing w:val="46"/>
          <w:w w:val="110"/>
          <w:sz w:val="19"/>
        </w:rPr>
        <w:t> </w:t>
      </w:r>
      <w:r>
        <w:rPr>
          <w:rFonts w:ascii="Arial"/>
          <w:color w:val="404040"/>
          <w:w w:val="110"/>
          <w:sz w:val="19"/>
        </w:rPr>
        <w:t>GENERAL</w:t>
      </w:r>
      <w:r>
        <w:rPr>
          <w:rFonts w:ascii="Arial"/>
          <w:color w:val="404040"/>
          <w:spacing w:val="49"/>
          <w:w w:val="110"/>
          <w:sz w:val="19"/>
        </w:rPr>
        <w:t> </w:t>
      </w:r>
      <w:r>
        <w:rPr>
          <w:rFonts w:ascii="Arial"/>
          <w:color w:val="404040"/>
          <w:spacing w:val="-2"/>
          <w:w w:val="110"/>
          <w:sz w:val="19"/>
        </w:rPr>
        <w:t>TRANVERSAL</w:t>
      </w:r>
    </w:p>
    <w:p>
      <w:pPr>
        <w:pStyle w:val="BodyText"/>
        <w:spacing w:before="4"/>
        <w:rPr>
          <w:rFonts w:ascii="Arial"/>
          <w:sz w:val="16"/>
        </w:rPr>
      </w:pPr>
      <w:r>
        <w:rPr/>
        <w:pict>
          <v:rect style="position:absolute;margin-left:84.959999pt;margin-top:10.645927pt;width:475.68pt;height:.48pt;mso-position-horizontal-relative:page;mso-position-vertical-relative:paragraph;z-index:-15568384;mso-wrap-distance-left:0;mso-wrap-distance-right:0" id="docshape363"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w w:val="90"/>
        </w:rPr>
        <w:t>Garantizar el goce de los derechos humanos a todas las personas considerando </w:t>
      </w:r>
      <w:r>
        <w:rPr>
          <w:color w:val="404040"/>
          <w:w w:val="90"/>
        </w:rPr>
        <w:t>las </w:t>
      </w:r>
      <w:r>
        <w:rPr>
          <w:color w:val="404040"/>
        </w:rPr>
        <w:t>desigualdades que existen por motivo de sexo, género, origen étnico, edad, condición de discapacidad y condición social o económica, así como las desigualdades</w:t>
      </w:r>
      <w:r>
        <w:rPr>
          <w:color w:val="404040"/>
          <w:spacing w:val="-30"/>
        </w:rPr>
        <w:t> </w:t>
      </w:r>
      <w:r>
        <w:rPr>
          <w:color w:val="404040"/>
        </w:rPr>
        <w:t>territoriales.</w:t>
      </w:r>
    </w:p>
    <w:p>
      <w:pPr>
        <w:pStyle w:val="BodyText"/>
        <w:spacing w:before="1"/>
        <w:rPr>
          <w:sz w:val="20"/>
        </w:rPr>
      </w:pPr>
      <w:r>
        <w:rPr/>
        <w:pict>
          <v:rect style="position:absolute;margin-left:84.959999pt;margin-top:13.419853pt;width:475.68pt;height:.48pt;mso-position-horizontal-relative:page;mso-position-vertical-relative:paragraph;z-index:-15567872;mso-wrap-distance-left:0;mso-wrap-distance-right:0" id="docshape364" filled="true" fillcolor="#7f7f7f" stroked="false">
            <v:fill type="solid"/>
            <w10:wrap type="topAndBottom"/>
          </v:rect>
        </w:pict>
      </w:r>
    </w:p>
    <w:p>
      <w:pPr>
        <w:pStyle w:val="BodyText"/>
        <w:spacing w:before="6"/>
        <w:rPr>
          <w:sz w:val="10"/>
        </w:rPr>
      </w:pPr>
    </w:p>
    <w:p>
      <w:pPr>
        <w:pStyle w:val="ListParagraph"/>
        <w:numPr>
          <w:ilvl w:val="1"/>
          <w:numId w:val="153"/>
        </w:numPr>
        <w:tabs>
          <w:tab w:pos="3907" w:val="left" w:leader="none"/>
        </w:tabs>
        <w:spacing w:line="240" w:lineRule="auto" w:before="132" w:after="0"/>
        <w:ind w:left="3906" w:right="0" w:hanging="417"/>
        <w:jc w:val="left"/>
        <w:rPr>
          <w:rFonts w:ascii="Arial" w:hAnsi="Arial"/>
          <w:sz w:val="19"/>
        </w:rPr>
      </w:pPr>
      <w:r>
        <w:rPr>
          <w:rFonts w:ascii="Arial" w:hAnsi="Arial"/>
          <w:color w:val="404040"/>
          <w:w w:val="110"/>
          <w:sz w:val="19"/>
        </w:rPr>
        <w:t>OBJETIVO</w:t>
      </w:r>
      <w:r>
        <w:rPr>
          <w:rFonts w:ascii="Arial" w:hAnsi="Arial"/>
          <w:color w:val="404040"/>
          <w:spacing w:val="58"/>
          <w:w w:val="110"/>
          <w:sz w:val="19"/>
        </w:rPr>
        <w:t> </w:t>
      </w:r>
      <w:r>
        <w:rPr>
          <w:rFonts w:ascii="Arial" w:hAnsi="Arial"/>
          <w:color w:val="404040"/>
          <w:w w:val="110"/>
          <w:sz w:val="19"/>
        </w:rPr>
        <w:t>ESTRATÉGICO</w:t>
      </w:r>
      <w:r>
        <w:rPr>
          <w:rFonts w:ascii="Arial" w:hAnsi="Arial"/>
          <w:color w:val="404040"/>
          <w:spacing w:val="58"/>
          <w:w w:val="110"/>
          <w:sz w:val="19"/>
        </w:rPr>
        <w:t> </w:t>
      </w:r>
      <w:r>
        <w:rPr>
          <w:rFonts w:ascii="Arial" w:hAnsi="Arial"/>
          <w:color w:val="404040"/>
          <w:w w:val="110"/>
          <w:sz w:val="19"/>
        </w:rPr>
        <w:t>TRANSVERSAL</w:t>
      </w:r>
      <w:r>
        <w:rPr>
          <w:rFonts w:ascii="Arial" w:hAnsi="Arial"/>
          <w:color w:val="404040"/>
          <w:spacing w:val="59"/>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1"/>
        <w:rPr>
          <w:rFonts w:ascii="Arial"/>
          <w:sz w:val="18"/>
        </w:rPr>
      </w:pPr>
      <w:r>
        <w:rPr/>
        <w:pict>
          <v:rect style="position:absolute;margin-left:84.959999pt;margin-top:12.099268pt;width:475.68pt;height:.48pt;mso-position-horizontal-relative:page;mso-position-vertical-relative:paragraph;z-index:-15567360;mso-wrap-distance-left:0;mso-wrap-distance-right:0" id="docshape365" filled="true" fillcolor="#7f7f7f" stroked="false">
            <v:fill type="solid"/>
            <w10:wrap type="topAndBottom"/>
          </v:rect>
        </w:pict>
      </w:r>
    </w:p>
    <w:p>
      <w:pPr>
        <w:pStyle w:val="BodyText"/>
        <w:spacing w:before="4"/>
        <w:rPr>
          <w:rFonts w:ascii="Arial"/>
          <w:sz w:val="13"/>
        </w:rPr>
      </w:pPr>
    </w:p>
    <w:p>
      <w:pPr>
        <w:pStyle w:val="BodyText"/>
        <w:spacing w:line="225" w:lineRule="auto" w:before="128"/>
        <w:ind w:left="1809" w:right="791"/>
        <w:jc w:val="both"/>
      </w:pPr>
      <w:r>
        <w:rPr>
          <w:color w:val="404040"/>
          <w:spacing w:val="-10"/>
        </w:rPr>
        <w:t>Implementar en el servicio público el acceso de mujeres y hombres al mismo </w:t>
      </w:r>
      <w:r>
        <w:rPr>
          <w:color w:val="404040"/>
          <w:spacing w:val="-10"/>
        </w:rPr>
        <w:t>trato y oportunidades para el reconocimiento, goce o ejercicio de los derechos humanos </w:t>
      </w:r>
      <w:r>
        <w:rPr>
          <w:color w:val="404040"/>
          <w:spacing w:val="-2"/>
        </w:rPr>
        <w:t>y</w:t>
      </w:r>
      <w:r>
        <w:rPr>
          <w:color w:val="404040"/>
          <w:spacing w:val="-30"/>
        </w:rPr>
        <w:t> </w:t>
      </w:r>
      <w:r>
        <w:rPr>
          <w:color w:val="404040"/>
          <w:spacing w:val="-2"/>
        </w:rPr>
        <w:t>las</w:t>
      </w:r>
      <w:r>
        <w:rPr>
          <w:color w:val="404040"/>
          <w:spacing w:val="-30"/>
        </w:rPr>
        <w:t> </w:t>
      </w:r>
      <w:r>
        <w:rPr>
          <w:color w:val="404040"/>
          <w:spacing w:val="-2"/>
        </w:rPr>
        <w:t>libertades</w:t>
      </w:r>
      <w:r>
        <w:rPr>
          <w:color w:val="404040"/>
          <w:spacing w:val="-30"/>
        </w:rPr>
        <w:t> </w:t>
      </w:r>
      <w:r>
        <w:rPr>
          <w:color w:val="404040"/>
          <w:spacing w:val="-2"/>
        </w:rPr>
        <w:t>fundamentales.</w:t>
      </w:r>
    </w:p>
    <w:p>
      <w:pPr>
        <w:pStyle w:val="BodyText"/>
        <w:spacing w:before="1"/>
        <w:rPr>
          <w:sz w:val="20"/>
        </w:rPr>
      </w:pPr>
      <w:r>
        <w:rPr/>
        <w:pict>
          <v:rect style="position:absolute;margin-left:84.959999pt;margin-top:13.438799pt;width:475.68pt;height:.48pt;mso-position-horizontal-relative:page;mso-position-vertical-relative:paragraph;z-index:-15566848;mso-wrap-distance-left:0;mso-wrap-distance-right:0" id="docshape366" filled="true" fillcolor="#7f7f7f" stroked="false">
            <v:fill type="solid"/>
            <w10:wrap type="topAndBottom"/>
          </v:rect>
        </w:pict>
      </w:r>
    </w:p>
    <w:p>
      <w:pPr>
        <w:pStyle w:val="BodyText"/>
        <w:spacing w:before="1"/>
        <w:rPr>
          <w:sz w:val="8"/>
        </w:rPr>
      </w:pPr>
    </w:p>
    <w:p>
      <w:pPr>
        <w:spacing w:before="133"/>
        <w:ind w:left="4738" w:right="0" w:firstLine="0"/>
        <w:jc w:val="left"/>
        <w:rPr>
          <w:rFonts w:ascii="Arial"/>
          <w:sz w:val="19"/>
        </w:rPr>
      </w:pPr>
      <w:r>
        <w:rPr>
          <w:rFonts w:ascii="Arial"/>
          <w:color w:val="404040"/>
          <w:w w:val="105"/>
          <w:sz w:val="19"/>
        </w:rPr>
        <w:t>ESTRATEGIA</w:t>
      </w:r>
      <w:r>
        <w:rPr>
          <w:rFonts w:ascii="Arial"/>
          <w:color w:val="404040"/>
          <w:spacing w:val="27"/>
          <w:w w:val="105"/>
          <w:sz w:val="19"/>
        </w:rPr>
        <w:t>  </w:t>
      </w:r>
      <w:r>
        <w:rPr>
          <w:rFonts w:ascii="Arial"/>
          <w:color w:val="404040"/>
          <w:w w:val="105"/>
          <w:sz w:val="19"/>
        </w:rPr>
        <w:t>TRANSVERSAL</w:t>
      </w:r>
      <w:r>
        <w:rPr>
          <w:rFonts w:ascii="Arial"/>
          <w:color w:val="404040"/>
          <w:spacing w:val="27"/>
          <w:w w:val="105"/>
          <w:sz w:val="19"/>
        </w:rPr>
        <w:t>  </w:t>
      </w:r>
      <w:r>
        <w:rPr>
          <w:rFonts w:ascii="Arial"/>
          <w:color w:val="404040"/>
          <w:spacing w:val="-4"/>
          <w:w w:val="105"/>
          <w:sz w:val="19"/>
        </w:rPr>
        <w:t>13.1</w:t>
      </w:r>
    </w:p>
    <w:p>
      <w:pPr>
        <w:pStyle w:val="BodyText"/>
        <w:spacing w:before="10"/>
        <w:rPr>
          <w:rFonts w:ascii="Arial"/>
          <w:sz w:val="18"/>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1257" w:hRule="atLeast"/>
        </w:trPr>
        <w:tc>
          <w:tcPr>
            <w:tcW w:w="1858" w:type="dxa"/>
            <w:tcBorders>
              <w:left w:val="nil"/>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05"/>
                <w:sz w:val="19"/>
              </w:rPr>
              <w:t>ESTRATEGIA TRANSVERSAL 13.1.1</w:t>
            </w:r>
          </w:p>
        </w:tc>
        <w:tc>
          <w:tcPr>
            <w:tcW w:w="7671" w:type="dxa"/>
            <w:tcBorders>
              <w:right w:val="nil"/>
            </w:tcBorders>
            <w:shd w:val="clear" w:color="auto" w:fill="F2F2F2"/>
          </w:tcPr>
          <w:p>
            <w:pPr>
              <w:pStyle w:val="TableParagraph"/>
              <w:spacing w:before="2"/>
              <w:rPr>
                <w:rFonts w:ascii="Arial"/>
                <w:sz w:val="31"/>
              </w:rPr>
            </w:pPr>
          </w:p>
          <w:p>
            <w:pPr>
              <w:pStyle w:val="TableParagraph"/>
              <w:spacing w:line="225" w:lineRule="auto"/>
              <w:ind w:left="104" w:right="99"/>
              <w:rPr>
                <w:sz w:val="24"/>
              </w:rPr>
            </w:pPr>
            <w:r>
              <w:rPr>
                <w:color w:val="404040"/>
                <w:sz w:val="24"/>
              </w:rPr>
              <w:t>Potenciar</w:t>
            </w:r>
            <w:r>
              <w:rPr>
                <w:color w:val="404040"/>
                <w:spacing w:val="-1"/>
                <w:sz w:val="24"/>
              </w:rPr>
              <w:t> </w:t>
            </w:r>
            <w:r>
              <w:rPr>
                <w:color w:val="404040"/>
                <w:sz w:val="24"/>
              </w:rPr>
              <w:t>la</w:t>
            </w:r>
            <w:r>
              <w:rPr>
                <w:color w:val="404040"/>
                <w:spacing w:val="-1"/>
                <w:sz w:val="24"/>
              </w:rPr>
              <w:t> </w:t>
            </w:r>
            <w:r>
              <w:rPr>
                <w:color w:val="404040"/>
                <w:sz w:val="24"/>
              </w:rPr>
              <w:t>autonomía</w:t>
            </w:r>
            <w:r>
              <w:rPr>
                <w:color w:val="404040"/>
                <w:spacing w:val="-1"/>
                <w:sz w:val="24"/>
              </w:rPr>
              <w:t> </w:t>
            </w:r>
            <w:r>
              <w:rPr>
                <w:color w:val="404040"/>
                <w:sz w:val="24"/>
              </w:rPr>
              <w:t>económica</w:t>
            </w:r>
            <w:r>
              <w:rPr>
                <w:color w:val="404040"/>
                <w:spacing w:val="-1"/>
                <w:sz w:val="24"/>
              </w:rPr>
              <w:t> </w:t>
            </w:r>
            <w:r>
              <w:rPr>
                <w:color w:val="404040"/>
                <w:sz w:val="24"/>
              </w:rPr>
              <w:t>de</w:t>
            </w:r>
            <w:r>
              <w:rPr>
                <w:color w:val="404040"/>
                <w:spacing w:val="-1"/>
                <w:sz w:val="24"/>
              </w:rPr>
              <w:t> </w:t>
            </w:r>
            <w:r>
              <w:rPr>
                <w:color w:val="404040"/>
                <w:sz w:val="24"/>
              </w:rPr>
              <w:t>las</w:t>
            </w:r>
            <w:r>
              <w:rPr>
                <w:color w:val="404040"/>
                <w:spacing w:val="-1"/>
                <w:sz w:val="24"/>
              </w:rPr>
              <w:t> </w:t>
            </w:r>
            <w:r>
              <w:rPr>
                <w:color w:val="404040"/>
                <w:sz w:val="24"/>
              </w:rPr>
              <w:t>mujeres</w:t>
            </w:r>
            <w:r>
              <w:rPr>
                <w:color w:val="404040"/>
                <w:spacing w:val="-1"/>
                <w:sz w:val="24"/>
              </w:rPr>
              <w:t> </w:t>
            </w:r>
            <w:r>
              <w:rPr>
                <w:color w:val="404040"/>
                <w:sz w:val="24"/>
              </w:rPr>
              <w:t>para</w:t>
            </w:r>
            <w:r>
              <w:rPr>
                <w:color w:val="404040"/>
                <w:spacing w:val="-1"/>
                <w:sz w:val="24"/>
              </w:rPr>
              <w:t> </w:t>
            </w:r>
            <w:r>
              <w:rPr>
                <w:color w:val="404040"/>
                <w:sz w:val="24"/>
              </w:rPr>
              <w:t>cerrar </w:t>
            </w:r>
            <w:r>
              <w:rPr>
                <w:color w:val="404040"/>
                <w:spacing w:val="-2"/>
                <w:sz w:val="24"/>
              </w:rPr>
              <w:t>brechas</w:t>
            </w:r>
            <w:r>
              <w:rPr>
                <w:color w:val="404040"/>
                <w:spacing w:val="-21"/>
                <w:sz w:val="24"/>
              </w:rPr>
              <w:t> </w:t>
            </w:r>
            <w:r>
              <w:rPr>
                <w:color w:val="404040"/>
                <w:spacing w:val="-2"/>
                <w:sz w:val="24"/>
              </w:rPr>
              <w:t>históricas</w:t>
            </w:r>
            <w:r>
              <w:rPr>
                <w:color w:val="404040"/>
                <w:spacing w:val="-21"/>
                <w:sz w:val="24"/>
              </w:rPr>
              <w:t> </w:t>
            </w:r>
            <w:r>
              <w:rPr>
                <w:color w:val="404040"/>
                <w:spacing w:val="-2"/>
                <w:sz w:val="24"/>
              </w:rPr>
              <w:t>de</w:t>
            </w:r>
            <w:r>
              <w:rPr>
                <w:color w:val="404040"/>
                <w:spacing w:val="-21"/>
                <w:sz w:val="24"/>
              </w:rPr>
              <w:t> </w:t>
            </w:r>
            <w:r>
              <w:rPr>
                <w:color w:val="404040"/>
                <w:spacing w:val="-2"/>
                <w:sz w:val="24"/>
              </w:rPr>
              <w:t>desigualdad.</w:t>
            </w:r>
          </w:p>
        </w:tc>
      </w:tr>
      <w:tr>
        <w:trPr>
          <w:trHeight w:val="1261" w:hRule="atLeast"/>
        </w:trPr>
        <w:tc>
          <w:tcPr>
            <w:tcW w:w="1858" w:type="dxa"/>
            <w:tcBorders>
              <w:left w:val="nil"/>
              <w:bottom w:val="single" w:sz="4" w:space="0" w:color="000000"/>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13.1.2</w:t>
            </w:r>
          </w:p>
        </w:tc>
        <w:tc>
          <w:tcPr>
            <w:tcW w:w="7671" w:type="dxa"/>
            <w:tcBorders>
              <w:bottom w:val="single" w:sz="4" w:space="0" w:color="000000"/>
              <w:right w:val="nil"/>
            </w:tcBorders>
            <w:shd w:val="clear" w:color="auto" w:fill="F2F2F2"/>
          </w:tcPr>
          <w:p>
            <w:pPr>
              <w:pStyle w:val="TableParagraph"/>
              <w:spacing w:line="225" w:lineRule="auto" w:before="224"/>
              <w:ind w:left="104" w:right="99"/>
              <w:jc w:val="both"/>
              <w:rPr>
                <w:sz w:val="24"/>
              </w:rPr>
            </w:pPr>
            <w:r>
              <w:rPr>
                <w:color w:val="404040"/>
                <w:spacing w:val="-6"/>
                <w:sz w:val="24"/>
              </w:rPr>
              <w:t>Generar</w:t>
            </w:r>
            <w:r>
              <w:rPr>
                <w:color w:val="404040"/>
                <w:spacing w:val="-7"/>
                <w:sz w:val="24"/>
              </w:rPr>
              <w:t> </w:t>
            </w:r>
            <w:r>
              <w:rPr>
                <w:color w:val="404040"/>
                <w:spacing w:val="-6"/>
                <w:sz w:val="24"/>
              </w:rPr>
              <w:t>las</w:t>
            </w:r>
            <w:r>
              <w:rPr>
                <w:color w:val="404040"/>
                <w:spacing w:val="-7"/>
                <w:sz w:val="24"/>
              </w:rPr>
              <w:t> </w:t>
            </w:r>
            <w:r>
              <w:rPr>
                <w:color w:val="404040"/>
                <w:spacing w:val="-6"/>
                <w:sz w:val="24"/>
              </w:rPr>
              <w:t>condiciones</w:t>
            </w:r>
            <w:r>
              <w:rPr>
                <w:color w:val="404040"/>
                <w:spacing w:val="-7"/>
                <w:sz w:val="24"/>
              </w:rPr>
              <w:t> </w:t>
            </w:r>
            <w:r>
              <w:rPr>
                <w:color w:val="404040"/>
                <w:spacing w:val="-6"/>
                <w:sz w:val="24"/>
              </w:rPr>
              <w:t>para</w:t>
            </w:r>
            <w:r>
              <w:rPr>
                <w:color w:val="404040"/>
                <w:spacing w:val="-7"/>
                <w:sz w:val="24"/>
              </w:rPr>
              <w:t> </w:t>
            </w:r>
            <w:r>
              <w:rPr>
                <w:color w:val="404040"/>
                <w:spacing w:val="-6"/>
                <w:sz w:val="24"/>
              </w:rPr>
              <w:t>reconocer,</w:t>
            </w:r>
            <w:r>
              <w:rPr>
                <w:color w:val="404040"/>
                <w:spacing w:val="-7"/>
                <w:sz w:val="24"/>
              </w:rPr>
              <w:t> </w:t>
            </w:r>
            <w:r>
              <w:rPr>
                <w:color w:val="404040"/>
                <w:spacing w:val="-6"/>
                <w:sz w:val="24"/>
              </w:rPr>
              <w:t>reducir</w:t>
            </w:r>
            <w:r>
              <w:rPr>
                <w:color w:val="404040"/>
                <w:spacing w:val="-7"/>
                <w:sz w:val="24"/>
              </w:rPr>
              <w:t> </w:t>
            </w:r>
            <w:r>
              <w:rPr>
                <w:color w:val="404040"/>
                <w:spacing w:val="-6"/>
                <w:sz w:val="24"/>
              </w:rPr>
              <w:t>y</w:t>
            </w:r>
            <w:r>
              <w:rPr>
                <w:color w:val="404040"/>
                <w:spacing w:val="-7"/>
                <w:sz w:val="24"/>
              </w:rPr>
              <w:t> </w:t>
            </w:r>
            <w:r>
              <w:rPr>
                <w:color w:val="404040"/>
                <w:spacing w:val="-6"/>
                <w:sz w:val="24"/>
              </w:rPr>
              <w:t>redistribuir</w:t>
            </w:r>
            <w:r>
              <w:rPr>
                <w:color w:val="404040"/>
                <w:spacing w:val="-7"/>
                <w:sz w:val="24"/>
              </w:rPr>
              <w:t> </w:t>
            </w:r>
            <w:r>
              <w:rPr>
                <w:color w:val="404040"/>
                <w:spacing w:val="-6"/>
                <w:sz w:val="24"/>
              </w:rPr>
              <w:t>los </w:t>
            </w:r>
            <w:r>
              <w:rPr>
                <w:color w:val="404040"/>
                <w:sz w:val="24"/>
              </w:rPr>
              <w:t>trabajos domésticos y de cuidados de las personas entre las </w:t>
            </w:r>
            <w:r>
              <w:rPr>
                <w:color w:val="404040"/>
                <w:spacing w:val="-4"/>
                <w:sz w:val="24"/>
              </w:rPr>
              <w:t>familias,</w:t>
            </w:r>
            <w:r>
              <w:rPr>
                <w:color w:val="404040"/>
                <w:spacing w:val="-25"/>
                <w:sz w:val="24"/>
              </w:rPr>
              <w:t> </w:t>
            </w:r>
            <w:r>
              <w:rPr>
                <w:color w:val="404040"/>
                <w:spacing w:val="-4"/>
                <w:sz w:val="24"/>
              </w:rPr>
              <w:t>el</w:t>
            </w:r>
            <w:r>
              <w:rPr>
                <w:color w:val="404040"/>
                <w:spacing w:val="-25"/>
                <w:sz w:val="24"/>
              </w:rPr>
              <w:t> </w:t>
            </w:r>
            <w:r>
              <w:rPr>
                <w:color w:val="404040"/>
                <w:spacing w:val="-4"/>
                <w:sz w:val="24"/>
              </w:rPr>
              <w:t>Estado,</w:t>
            </w:r>
            <w:r>
              <w:rPr>
                <w:color w:val="404040"/>
                <w:spacing w:val="-25"/>
                <w:sz w:val="24"/>
              </w:rPr>
              <w:t> </w:t>
            </w:r>
            <w:r>
              <w:rPr>
                <w:color w:val="404040"/>
                <w:spacing w:val="-4"/>
                <w:sz w:val="24"/>
              </w:rPr>
              <w:t>la</w:t>
            </w:r>
            <w:r>
              <w:rPr>
                <w:color w:val="404040"/>
                <w:spacing w:val="-25"/>
                <w:sz w:val="24"/>
              </w:rPr>
              <w:t> </w:t>
            </w:r>
            <w:r>
              <w:rPr>
                <w:color w:val="404040"/>
                <w:spacing w:val="-4"/>
                <w:sz w:val="24"/>
              </w:rPr>
              <w:t>comunidad</w:t>
            </w:r>
            <w:r>
              <w:rPr>
                <w:color w:val="404040"/>
                <w:spacing w:val="-25"/>
                <w:sz w:val="24"/>
              </w:rPr>
              <w:t> </w:t>
            </w:r>
            <w:r>
              <w:rPr>
                <w:color w:val="404040"/>
                <w:spacing w:val="-4"/>
                <w:sz w:val="24"/>
              </w:rPr>
              <w:t>y</w:t>
            </w:r>
            <w:r>
              <w:rPr>
                <w:color w:val="404040"/>
                <w:spacing w:val="-25"/>
                <w:sz w:val="24"/>
              </w:rPr>
              <w:t> </w:t>
            </w:r>
            <w:r>
              <w:rPr>
                <w:color w:val="404040"/>
                <w:spacing w:val="-4"/>
                <w:sz w:val="24"/>
              </w:rPr>
              <w:t>el</w:t>
            </w:r>
            <w:r>
              <w:rPr>
                <w:color w:val="404040"/>
                <w:spacing w:val="-25"/>
                <w:sz w:val="24"/>
              </w:rPr>
              <w:t> </w:t>
            </w:r>
            <w:r>
              <w:rPr>
                <w:color w:val="404040"/>
                <w:spacing w:val="-4"/>
                <w:sz w:val="24"/>
              </w:rPr>
              <w:t>sector</w:t>
            </w:r>
            <w:r>
              <w:rPr>
                <w:color w:val="404040"/>
                <w:spacing w:val="-25"/>
                <w:sz w:val="24"/>
              </w:rPr>
              <w:t> </w:t>
            </w:r>
            <w:r>
              <w:rPr>
                <w:color w:val="404040"/>
                <w:spacing w:val="-4"/>
                <w:sz w:val="24"/>
              </w:rPr>
              <w:t>privado.</w:t>
            </w:r>
          </w:p>
        </w:tc>
      </w:tr>
    </w:tbl>
    <w:p>
      <w:pPr>
        <w:spacing w:after="0" w:line="225" w:lineRule="auto"/>
        <w:jc w:val="both"/>
        <w:rPr>
          <w:sz w:val="24"/>
        </w:rPr>
        <w:sectPr>
          <w:type w:val="continuous"/>
          <w:pgSz w:w="11900" w:h="16840"/>
          <w:pgMar w:header="0" w:footer="798" w:top="1400" w:bottom="1720" w:left="0" w:right="0"/>
        </w:sectPr>
      </w:pPr>
    </w:p>
    <w:tbl>
      <w:tblPr>
        <w:tblW w:w="0" w:type="auto"/>
        <w:jc w:val="left"/>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58"/>
        <w:gridCol w:w="7671"/>
      </w:tblGrid>
      <w:tr>
        <w:trPr>
          <w:trHeight w:val="1262" w:hRule="atLeast"/>
        </w:trPr>
        <w:tc>
          <w:tcPr>
            <w:tcW w:w="1858" w:type="dxa"/>
            <w:tcBorders>
              <w:left w:val="nil"/>
              <w:bottom w:val="single" w:sz="4" w:space="0" w:color="7F7F7F"/>
              <w:right w:val="single" w:sz="4" w:space="0" w:color="7F7F7F"/>
            </w:tcBorders>
          </w:tcPr>
          <w:p>
            <w:pPr>
              <w:pStyle w:val="TableParagraph"/>
              <w:spacing w:before="6"/>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13.1.3</w:t>
            </w:r>
          </w:p>
        </w:tc>
        <w:tc>
          <w:tcPr>
            <w:tcW w:w="7671" w:type="dxa"/>
            <w:tcBorders>
              <w:left w:val="single" w:sz="4" w:space="0" w:color="7F7F7F"/>
              <w:bottom w:val="single" w:sz="4" w:space="0" w:color="7F7F7F"/>
              <w:right w:val="nil"/>
            </w:tcBorders>
            <w:shd w:val="clear" w:color="auto" w:fill="F2F2F2"/>
          </w:tcPr>
          <w:p>
            <w:pPr>
              <w:pStyle w:val="TableParagraph"/>
              <w:spacing w:line="225" w:lineRule="auto" w:before="224"/>
              <w:ind w:left="104" w:right="99"/>
              <w:jc w:val="both"/>
              <w:rPr>
                <w:sz w:val="24"/>
              </w:rPr>
            </w:pPr>
            <w:r>
              <w:rPr>
                <w:color w:val="404040"/>
                <w:spacing w:val="-4"/>
                <w:sz w:val="24"/>
              </w:rPr>
              <w:t>Mejorar</w:t>
            </w:r>
            <w:r>
              <w:rPr>
                <w:color w:val="404040"/>
                <w:spacing w:val="-10"/>
                <w:sz w:val="24"/>
              </w:rPr>
              <w:t> </w:t>
            </w:r>
            <w:r>
              <w:rPr>
                <w:color w:val="404040"/>
                <w:spacing w:val="-4"/>
                <w:sz w:val="24"/>
              </w:rPr>
              <w:t>las</w:t>
            </w:r>
            <w:r>
              <w:rPr>
                <w:color w:val="404040"/>
                <w:spacing w:val="-10"/>
                <w:sz w:val="24"/>
              </w:rPr>
              <w:t> </w:t>
            </w:r>
            <w:r>
              <w:rPr>
                <w:color w:val="404040"/>
                <w:spacing w:val="-4"/>
                <w:sz w:val="24"/>
              </w:rPr>
              <w:t>condiciones</w:t>
            </w:r>
            <w:r>
              <w:rPr>
                <w:color w:val="404040"/>
                <w:spacing w:val="-10"/>
                <w:sz w:val="24"/>
              </w:rPr>
              <w:t> </w:t>
            </w:r>
            <w:r>
              <w:rPr>
                <w:color w:val="404040"/>
                <w:spacing w:val="-4"/>
                <w:sz w:val="24"/>
              </w:rPr>
              <w:t>para</w:t>
            </w:r>
            <w:r>
              <w:rPr>
                <w:color w:val="404040"/>
                <w:spacing w:val="-10"/>
                <w:sz w:val="24"/>
              </w:rPr>
              <w:t> </w:t>
            </w:r>
            <w:r>
              <w:rPr>
                <w:color w:val="404040"/>
                <w:spacing w:val="-4"/>
                <w:sz w:val="24"/>
              </w:rPr>
              <w:t>que</w:t>
            </w:r>
            <w:r>
              <w:rPr>
                <w:color w:val="404040"/>
                <w:spacing w:val="-10"/>
                <w:sz w:val="24"/>
              </w:rPr>
              <w:t> </w:t>
            </w:r>
            <w:r>
              <w:rPr>
                <w:color w:val="404040"/>
                <w:spacing w:val="-4"/>
                <w:sz w:val="24"/>
              </w:rPr>
              <w:t>mujeres,</w:t>
            </w:r>
            <w:r>
              <w:rPr>
                <w:color w:val="404040"/>
                <w:spacing w:val="-10"/>
                <w:sz w:val="24"/>
              </w:rPr>
              <w:t> </w:t>
            </w:r>
            <w:r>
              <w:rPr>
                <w:color w:val="404040"/>
                <w:spacing w:val="-4"/>
                <w:sz w:val="24"/>
              </w:rPr>
              <w:t>niñas</w:t>
            </w:r>
            <w:r>
              <w:rPr>
                <w:color w:val="404040"/>
                <w:spacing w:val="-10"/>
                <w:sz w:val="24"/>
              </w:rPr>
              <w:t> </w:t>
            </w:r>
            <w:r>
              <w:rPr>
                <w:color w:val="404040"/>
                <w:spacing w:val="-4"/>
                <w:sz w:val="24"/>
              </w:rPr>
              <w:t>y</w:t>
            </w:r>
            <w:r>
              <w:rPr>
                <w:color w:val="404040"/>
                <w:spacing w:val="-10"/>
                <w:sz w:val="24"/>
              </w:rPr>
              <w:t> </w:t>
            </w:r>
            <w:r>
              <w:rPr>
                <w:color w:val="404040"/>
                <w:spacing w:val="-4"/>
                <w:sz w:val="24"/>
              </w:rPr>
              <w:t>adolescentes </w:t>
            </w:r>
            <w:r>
              <w:rPr>
                <w:color w:val="404040"/>
                <w:sz w:val="24"/>
              </w:rPr>
              <w:t>accedan al bienestar y la salud sin discriminación desde una perspectiva</w:t>
            </w:r>
            <w:r>
              <w:rPr>
                <w:color w:val="404040"/>
                <w:spacing w:val="-3"/>
                <w:sz w:val="24"/>
              </w:rPr>
              <w:t> </w:t>
            </w:r>
            <w:r>
              <w:rPr>
                <w:color w:val="404040"/>
                <w:sz w:val="24"/>
              </w:rPr>
              <w:t>de</w:t>
            </w:r>
            <w:r>
              <w:rPr>
                <w:color w:val="404040"/>
                <w:spacing w:val="-3"/>
                <w:sz w:val="24"/>
              </w:rPr>
              <w:t> </w:t>
            </w:r>
            <w:r>
              <w:rPr>
                <w:color w:val="404040"/>
                <w:sz w:val="24"/>
              </w:rPr>
              <w:t>derechos.</w:t>
            </w:r>
          </w:p>
        </w:tc>
      </w:tr>
      <w:tr>
        <w:trPr>
          <w:trHeight w:val="1257" w:hRule="atLeast"/>
        </w:trPr>
        <w:tc>
          <w:tcPr>
            <w:tcW w:w="1858" w:type="dxa"/>
            <w:tcBorders>
              <w:top w:val="single" w:sz="4" w:space="0" w:color="7F7F7F"/>
              <w:left w:val="nil"/>
              <w:bottom w:val="single" w:sz="4" w:space="0" w:color="7F7F7F"/>
              <w:right w:val="single" w:sz="4" w:space="0" w:color="7F7F7F"/>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13.1.4</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2"/>
              <w:rPr>
                <w:rFonts w:ascii="Arial"/>
                <w:sz w:val="31"/>
              </w:rPr>
            </w:pPr>
          </w:p>
          <w:p>
            <w:pPr>
              <w:pStyle w:val="TableParagraph"/>
              <w:spacing w:line="225" w:lineRule="auto"/>
              <w:ind w:left="104" w:right="99"/>
              <w:rPr>
                <w:sz w:val="24"/>
              </w:rPr>
            </w:pPr>
            <w:r>
              <w:rPr>
                <w:color w:val="404040"/>
                <w:spacing w:val="-6"/>
                <w:sz w:val="24"/>
              </w:rPr>
              <w:t>Combatir</w:t>
            </w:r>
            <w:r>
              <w:rPr>
                <w:color w:val="404040"/>
                <w:spacing w:val="-21"/>
                <w:sz w:val="24"/>
              </w:rPr>
              <w:t> </w:t>
            </w:r>
            <w:r>
              <w:rPr>
                <w:color w:val="404040"/>
                <w:spacing w:val="-6"/>
                <w:sz w:val="24"/>
              </w:rPr>
              <w:t>los</w:t>
            </w:r>
            <w:r>
              <w:rPr>
                <w:color w:val="404040"/>
                <w:spacing w:val="-19"/>
                <w:sz w:val="24"/>
              </w:rPr>
              <w:t> </w:t>
            </w:r>
            <w:r>
              <w:rPr>
                <w:color w:val="404040"/>
                <w:spacing w:val="-6"/>
                <w:sz w:val="24"/>
              </w:rPr>
              <w:t>tipos</w:t>
            </w:r>
            <w:r>
              <w:rPr>
                <w:color w:val="404040"/>
                <w:spacing w:val="-19"/>
                <w:sz w:val="24"/>
              </w:rPr>
              <w:t> </w:t>
            </w:r>
            <w:r>
              <w:rPr>
                <w:color w:val="404040"/>
                <w:spacing w:val="-6"/>
                <w:sz w:val="24"/>
              </w:rPr>
              <w:t>y</w:t>
            </w:r>
            <w:r>
              <w:rPr>
                <w:color w:val="404040"/>
                <w:spacing w:val="-19"/>
                <w:sz w:val="24"/>
              </w:rPr>
              <w:t> </w:t>
            </w:r>
            <w:r>
              <w:rPr>
                <w:color w:val="404040"/>
                <w:spacing w:val="-6"/>
                <w:sz w:val="24"/>
              </w:rPr>
              <w:t>modalidades</w:t>
            </w:r>
            <w:r>
              <w:rPr>
                <w:color w:val="404040"/>
                <w:spacing w:val="-19"/>
                <w:sz w:val="24"/>
              </w:rPr>
              <w:t> </w:t>
            </w:r>
            <w:r>
              <w:rPr>
                <w:color w:val="404040"/>
                <w:spacing w:val="-6"/>
                <w:sz w:val="24"/>
              </w:rPr>
              <w:t>de</w:t>
            </w:r>
            <w:r>
              <w:rPr>
                <w:color w:val="404040"/>
                <w:spacing w:val="-19"/>
                <w:sz w:val="24"/>
              </w:rPr>
              <w:t> </w:t>
            </w:r>
            <w:r>
              <w:rPr>
                <w:color w:val="404040"/>
                <w:spacing w:val="-6"/>
                <w:sz w:val="24"/>
              </w:rPr>
              <w:t>violencia</w:t>
            </w:r>
            <w:r>
              <w:rPr>
                <w:color w:val="404040"/>
                <w:spacing w:val="-19"/>
                <w:sz w:val="24"/>
              </w:rPr>
              <w:t> </w:t>
            </w:r>
            <w:r>
              <w:rPr>
                <w:color w:val="404040"/>
                <w:spacing w:val="-6"/>
                <w:sz w:val="24"/>
              </w:rPr>
              <w:t>contra</w:t>
            </w:r>
            <w:r>
              <w:rPr>
                <w:color w:val="404040"/>
                <w:spacing w:val="-19"/>
                <w:sz w:val="24"/>
              </w:rPr>
              <w:t> </w:t>
            </w:r>
            <w:r>
              <w:rPr>
                <w:color w:val="404040"/>
                <w:spacing w:val="-6"/>
                <w:sz w:val="24"/>
              </w:rPr>
              <w:t>las</w:t>
            </w:r>
            <w:r>
              <w:rPr>
                <w:color w:val="404040"/>
                <w:spacing w:val="-19"/>
                <w:sz w:val="24"/>
              </w:rPr>
              <w:t> </w:t>
            </w:r>
            <w:r>
              <w:rPr>
                <w:color w:val="404040"/>
                <w:spacing w:val="-6"/>
                <w:sz w:val="24"/>
              </w:rPr>
              <w:t>mujeres, </w:t>
            </w:r>
            <w:r>
              <w:rPr>
                <w:color w:val="404040"/>
                <w:spacing w:val="-4"/>
                <w:sz w:val="24"/>
              </w:rPr>
              <w:t>niñas</w:t>
            </w:r>
            <w:r>
              <w:rPr>
                <w:color w:val="404040"/>
                <w:spacing w:val="-24"/>
                <w:sz w:val="24"/>
              </w:rPr>
              <w:t> </w:t>
            </w:r>
            <w:r>
              <w:rPr>
                <w:color w:val="404040"/>
                <w:spacing w:val="-4"/>
                <w:sz w:val="24"/>
              </w:rPr>
              <w:t>y</w:t>
            </w:r>
            <w:r>
              <w:rPr>
                <w:color w:val="404040"/>
                <w:spacing w:val="-24"/>
                <w:sz w:val="24"/>
              </w:rPr>
              <w:t> </w:t>
            </w:r>
            <w:r>
              <w:rPr>
                <w:color w:val="404040"/>
                <w:spacing w:val="-4"/>
                <w:sz w:val="24"/>
              </w:rPr>
              <w:t>adolescentes,</w:t>
            </w:r>
            <w:r>
              <w:rPr>
                <w:color w:val="404040"/>
                <w:spacing w:val="-24"/>
                <w:sz w:val="24"/>
              </w:rPr>
              <w:t> </w:t>
            </w:r>
            <w:r>
              <w:rPr>
                <w:color w:val="404040"/>
                <w:spacing w:val="-4"/>
                <w:sz w:val="24"/>
              </w:rPr>
              <w:t>preservando</w:t>
            </w:r>
            <w:r>
              <w:rPr>
                <w:color w:val="404040"/>
                <w:spacing w:val="-24"/>
                <w:sz w:val="24"/>
              </w:rPr>
              <w:t> </w:t>
            </w:r>
            <w:r>
              <w:rPr>
                <w:color w:val="404040"/>
                <w:spacing w:val="-4"/>
                <w:sz w:val="24"/>
              </w:rPr>
              <w:t>su</w:t>
            </w:r>
            <w:r>
              <w:rPr>
                <w:color w:val="404040"/>
                <w:spacing w:val="-24"/>
                <w:sz w:val="24"/>
              </w:rPr>
              <w:t> </w:t>
            </w:r>
            <w:r>
              <w:rPr>
                <w:color w:val="404040"/>
                <w:spacing w:val="-4"/>
                <w:sz w:val="24"/>
              </w:rPr>
              <w:t>dignidad</w:t>
            </w:r>
            <w:r>
              <w:rPr>
                <w:color w:val="404040"/>
                <w:spacing w:val="-24"/>
                <w:sz w:val="24"/>
              </w:rPr>
              <w:t> </w:t>
            </w:r>
            <w:r>
              <w:rPr>
                <w:color w:val="404040"/>
                <w:spacing w:val="-4"/>
                <w:sz w:val="24"/>
              </w:rPr>
              <w:t>e</w:t>
            </w:r>
            <w:r>
              <w:rPr>
                <w:color w:val="404040"/>
                <w:spacing w:val="-24"/>
                <w:sz w:val="24"/>
              </w:rPr>
              <w:t> </w:t>
            </w:r>
            <w:r>
              <w:rPr>
                <w:color w:val="404040"/>
                <w:spacing w:val="-4"/>
                <w:sz w:val="24"/>
              </w:rPr>
              <w:t>integridad.</w:t>
            </w:r>
          </w:p>
        </w:tc>
      </w:tr>
      <w:tr>
        <w:trPr>
          <w:trHeight w:val="1262" w:hRule="atLeast"/>
        </w:trPr>
        <w:tc>
          <w:tcPr>
            <w:tcW w:w="1858" w:type="dxa"/>
            <w:tcBorders>
              <w:top w:val="single" w:sz="4" w:space="0" w:color="7F7F7F"/>
              <w:left w:val="nil"/>
              <w:bottom w:val="single" w:sz="4" w:space="0" w:color="7F7F7F"/>
              <w:right w:val="single" w:sz="4" w:space="0" w:color="7F7F7F"/>
            </w:tcBorders>
          </w:tcPr>
          <w:p>
            <w:pPr>
              <w:pStyle w:val="TableParagraph"/>
              <w:spacing w:before="6"/>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13.1.5</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6"/>
              <w:rPr>
                <w:rFonts w:ascii="Arial"/>
                <w:sz w:val="31"/>
              </w:rPr>
            </w:pPr>
          </w:p>
          <w:p>
            <w:pPr>
              <w:pStyle w:val="TableParagraph"/>
              <w:spacing w:line="225" w:lineRule="auto" w:before="1"/>
              <w:ind w:left="104" w:right="99"/>
              <w:rPr>
                <w:sz w:val="24"/>
              </w:rPr>
            </w:pPr>
            <w:r>
              <w:rPr>
                <w:color w:val="404040"/>
                <w:spacing w:val="-6"/>
                <w:sz w:val="24"/>
              </w:rPr>
              <w:t>Posicionar</w:t>
            </w:r>
            <w:r>
              <w:rPr>
                <w:color w:val="404040"/>
                <w:spacing w:val="-25"/>
                <w:sz w:val="24"/>
              </w:rPr>
              <w:t> </w:t>
            </w:r>
            <w:r>
              <w:rPr>
                <w:color w:val="404040"/>
                <w:spacing w:val="-6"/>
                <w:sz w:val="24"/>
              </w:rPr>
              <w:t>la</w:t>
            </w:r>
            <w:r>
              <w:rPr>
                <w:color w:val="404040"/>
                <w:spacing w:val="-25"/>
                <w:sz w:val="24"/>
              </w:rPr>
              <w:t> </w:t>
            </w:r>
            <w:r>
              <w:rPr>
                <w:color w:val="404040"/>
                <w:spacing w:val="-6"/>
                <w:sz w:val="24"/>
              </w:rPr>
              <w:t>participación</w:t>
            </w:r>
            <w:r>
              <w:rPr>
                <w:color w:val="404040"/>
                <w:spacing w:val="-25"/>
                <w:sz w:val="24"/>
              </w:rPr>
              <w:t> </w:t>
            </w:r>
            <w:r>
              <w:rPr>
                <w:color w:val="404040"/>
                <w:spacing w:val="-6"/>
                <w:sz w:val="24"/>
              </w:rPr>
              <w:t>igualitaria</w:t>
            </w:r>
            <w:r>
              <w:rPr>
                <w:color w:val="404040"/>
                <w:spacing w:val="-25"/>
                <w:sz w:val="24"/>
              </w:rPr>
              <w:t> </w:t>
            </w:r>
            <w:r>
              <w:rPr>
                <w:color w:val="404040"/>
                <w:spacing w:val="-6"/>
                <w:sz w:val="24"/>
              </w:rPr>
              <w:t>de</w:t>
            </w:r>
            <w:r>
              <w:rPr>
                <w:color w:val="404040"/>
                <w:spacing w:val="-25"/>
                <w:sz w:val="24"/>
              </w:rPr>
              <w:t> </w:t>
            </w:r>
            <w:r>
              <w:rPr>
                <w:color w:val="404040"/>
                <w:spacing w:val="-6"/>
                <w:sz w:val="24"/>
              </w:rPr>
              <w:t>las</w:t>
            </w:r>
            <w:r>
              <w:rPr>
                <w:color w:val="404040"/>
                <w:spacing w:val="-25"/>
                <w:sz w:val="24"/>
              </w:rPr>
              <w:t> </w:t>
            </w:r>
            <w:r>
              <w:rPr>
                <w:color w:val="404040"/>
                <w:spacing w:val="-6"/>
                <w:sz w:val="24"/>
              </w:rPr>
              <w:t>mujeres</w:t>
            </w:r>
            <w:r>
              <w:rPr>
                <w:color w:val="404040"/>
                <w:spacing w:val="-25"/>
                <w:sz w:val="24"/>
              </w:rPr>
              <w:t> </w:t>
            </w:r>
            <w:r>
              <w:rPr>
                <w:color w:val="404040"/>
                <w:spacing w:val="-6"/>
                <w:sz w:val="24"/>
              </w:rPr>
              <w:t>en</w:t>
            </w:r>
            <w:r>
              <w:rPr>
                <w:color w:val="404040"/>
                <w:spacing w:val="-25"/>
                <w:sz w:val="24"/>
              </w:rPr>
              <w:t> </w:t>
            </w:r>
            <w:r>
              <w:rPr>
                <w:color w:val="404040"/>
                <w:spacing w:val="-6"/>
                <w:sz w:val="24"/>
              </w:rPr>
              <w:t>la</w:t>
            </w:r>
            <w:r>
              <w:rPr>
                <w:color w:val="404040"/>
                <w:spacing w:val="-25"/>
                <w:sz w:val="24"/>
              </w:rPr>
              <w:t> </w:t>
            </w:r>
            <w:r>
              <w:rPr>
                <w:color w:val="404040"/>
                <w:spacing w:val="-6"/>
                <w:sz w:val="24"/>
              </w:rPr>
              <w:t>toma</w:t>
            </w:r>
            <w:r>
              <w:rPr>
                <w:color w:val="404040"/>
                <w:spacing w:val="-25"/>
                <w:sz w:val="24"/>
              </w:rPr>
              <w:t> </w:t>
            </w:r>
            <w:r>
              <w:rPr>
                <w:color w:val="404040"/>
                <w:spacing w:val="-6"/>
                <w:sz w:val="24"/>
              </w:rPr>
              <w:t>de </w:t>
            </w:r>
            <w:r>
              <w:rPr>
                <w:color w:val="404040"/>
                <w:spacing w:val="-2"/>
                <w:sz w:val="24"/>
              </w:rPr>
              <w:t>decisiones</w:t>
            </w:r>
            <w:r>
              <w:rPr>
                <w:color w:val="404040"/>
                <w:spacing w:val="-30"/>
                <w:sz w:val="24"/>
              </w:rPr>
              <w:t> </w:t>
            </w:r>
            <w:r>
              <w:rPr>
                <w:color w:val="404040"/>
                <w:spacing w:val="-2"/>
                <w:sz w:val="24"/>
              </w:rPr>
              <w:t>en</w:t>
            </w:r>
            <w:r>
              <w:rPr>
                <w:color w:val="404040"/>
                <w:spacing w:val="-30"/>
                <w:sz w:val="24"/>
              </w:rPr>
              <w:t> </w:t>
            </w:r>
            <w:r>
              <w:rPr>
                <w:color w:val="404040"/>
                <w:spacing w:val="-2"/>
                <w:sz w:val="24"/>
              </w:rPr>
              <w:t>los</w:t>
            </w:r>
            <w:r>
              <w:rPr>
                <w:color w:val="404040"/>
                <w:spacing w:val="-30"/>
                <w:sz w:val="24"/>
              </w:rPr>
              <w:t> </w:t>
            </w:r>
            <w:r>
              <w:rPr>
                <w:color w:val="404040"/>
                <w:spacing w:val="-2"/>
                <w:sz w:val="24"/>
              </w:rPr>
              <w:t>ámbitos</w:t>
            </w:r>
            <w:r>
              <w:rPr>
                <w:color w:val="404040"/>
                <w:spacing w:val="-30"/>
                <w:sz w:val="24"/>
              </w:rPr>
              <w:t> </w:t>
            </w:r>
            <w:r>
              <w:rPr>
                <w:color w:val="404040"/>
                <w:spacing w:val="-2"/>
                <w:sz w:val="24"/>
              </w:rPr>
              <w:t>político,</w:t>
            </w:r>
            <w:r>
              <w:rPr>
                <w:color w:val="404040"/>
                <w:spacing w:val="-30"/>
                <w:sz w:val="24"/>
              </w:rPr>
              <w:t> </w:t>
            </w:r>
            <w:r>
              <w:rPr>
                <w:color w:val="404040"/>
                <w:spacing w:val="-2"/>
                <w:sz w:val="24"/>
              </w:rPr>
              <w:t>social,</w:t>
            </w:r>
            <w:r>
              <w:rPr>
                <w:color w:val="404040"/>
                <w:spacing w:val="-30"/>
                <w:sz w:val="24"/>
              </w:rPr>
              <w:t> </w:t>
            </w:r>
            <w:r>
              <w:rPr>
                <w:color w:val="404040"/>
                <w:spacing w:val="-2"/>
                <w:sz w:val="24"/>
              </w:rPr>
              <w:t>comunitario</w:t>
            </w:r>
            <w:r>
              <w:rPr>
                <w:color w:val="404040"/>
                <w:spacing w:val="-30"/>
                <w:sz w:val="24"/>
              </w:rPr>
              <w:t> </w:t>
            </w:r>
            <w:r>
              <w:rPr>
                <w:color w:val="404040"/>
                <w:spacing w:val="-2"/>
                <w:sz w:val="24"/>
              </w:rPr>
              <w:t>y</w:t>
            </w:r>
            <w:r>
              <w:rPr>
                <w:color w:val="404040"/>
                <w:spacing w:val="-30"/>
                <w:sz w:val="24"/>
              </w:rPr>
              <w:t> </w:t>
            </w:r>
            <w:r>
              <w:rPr>
                <w:color w:val="404040"/>
                <w:spacing w:val="-2"/>
                <w:sz w:val="24"/>
              </w:rPr>
              <w:t>privado.</w:t>
            </w:r>
          </w:p>
        </w:tc>
      </w:tr>
      <w:tr>
        <w:trPr>
          <w:trHeight w:val="1262" w:hRule="atLeast"/>
        </w:trPr>
        <w:tc>
          <w:tcPr>
            <w:tcW w:w="1858" w:type="dxa"/>
            <w:tcBorders>
              <w:top w:val="single" w:sz="4" w:space="0" w:color="7F7F7F"/>
              <w:left w:val="nil"/>
              <w:bottom w:val="single" w:sz="4" w:space="0" w:color="7F7F7F"/>
              <w:right w:val="single" w:sz="4" w:space="0" w:color="7F7F7F"/>
            </w:tcBorders>
          </w:tcPr>
          <w:p>
            <w:pPr>
              <w:pStyle w:val="TableParagraph"/>
              <w:spacing w:before="1"/>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13.1.6</w:t>
            </w:r>
          </w:p>
        </w:tc>
        <w:tc>
          <w:tcPr>
            <w:tcW w:w="7671" w:type="dxa"/>
            <w:tcBorders>
              <w:top w:val="single" w:sz="4" w:space="0" w:color="7F7F7F"/>
              <w:left w:val="single" w:sz="4" w:space="0" w:color="7F7F7F"/>
              <w:bottom w:val="single" w:sz="4" w:space="0" w:color="7F7F7F"/>
              <w:right w:val="nil"/>
            </w:tcBorders>
            <w:shd w:val="clear" w:color="auto" w:fill="F2F2F2"/>
          </w:tcPr>
          <w:p>
            <w:pPr>
              <w:pStyle w:val="TableParagraph"/>
              <w:spacing w:before="2"/>
              <w:rPr>
                <w:rFonts w:ascii="Arial"/>
                <w:sz w:val="31"/>
              </w:rPr>
            </w:pPr>
          </w:p>
          <w:p>
            <w:pPr>
              <w:pStyle w:val="TableParagraph"/>
              <w:spacing w:line="225" w:lineRule="auto"/>
              <w:ind w:left="104" w:right="99"/>
              <w:rPr>
                <w:sz w:val="24"/>
              </w:rPr>
            </w:pPr>
            <w:r>
              <w:rPr>
                <w:color w:val="404040"/>
                <w:sz w:val="24"/>
              </w:rPr>
              <w:t>Construir</w:t>
            </w:r>
            <w:r>
              <w:rPr>
                <w:color w:val="404040"/>
                <w:spacing w:val="-12"/>
                <w:sz w:val="24"/>
              </w:rPr>
              <w:t> </w:t>
            </w:r>
            <w:r>
              <w:rPr>
                <w:color w:val="404040"/>
                <w:sz w:val="24"/>
              </w:rPr>
              <w:t>entornos</w:t>
            </w:r>
            <w:r>
              <w:rPr>
                <w:color w:val="404040"/>
                <w:spacing w:val="-12"/>
                <w:sz w:val="24"/>
              </w:rPr>
              <w:t> </w:t>
            </w:r>
            <w:r>
              <w:rPr>
                <w:color w:val="404040"/>
                <w:sz w:val="24"/>
              </w:rPr>
              <w:t>seguros</w:t>
            </w:r>
            <w:r>
              <w:rPr>
                <w:color w:val="404040"/>
                <w:spacing w:val="-12"/>
                <w:sz w:val="24"/>
              </w:rPr>
              <w:t> </w:t>
            </w:r>
            <w:r>
              <w:rPr>
                <w:color w:val="404040"/>
                <w:sz w:val="24"/>
              </w:rPr>
              <w:t>y</w:t>
            </w:r>
            <w:r>
              <w:rPr>
                <w:color w:val="404040"/>
                <w:spacing w:val="-12"/>
                <w:sz w:val="24"/>
              </w:rPr>
              <w:t> </w:t>
            </w:r>
            <w:r>
              <w:rPr>
                <w:color w:val="404040"/>
                <w:sz w:val="24"/>
              </w:rPr>
              <w:t>en</w:t>
            </w:r>
            <w:r>
              <w:rPr>
                <w:color w:val="404040"/>
                <w:spacing w:val="-12"/>
                <w:sz w:val="24"/>
              </w:rPr>
              <w:t> </w:t>
            </w:r>
            <w:r>
              <w:rPr>
                <w:color w:val="404040"/>
                <w:sz w:val="24"/>
              </w:rPr>
              <w:t>paz</w:t>
            </w:r>
            <w:r>
              <w:rPr>
                <w:color w:val="404040"/>
                <w:spacing w:val="-12"/>
                <w:sz w:val="24"/>
              </w:rPr>
              <w:t> </w:t>
            </w:r>
            <w:r>
              <w:rPr>
                <w:color w:val="404040"/>
                <w:sz w:val="24"/>
              </w:rPr>
              <w:t>para</w:t>
            </w:r>
            <w:r>
              <w:rPr>
                <w:color w:val="404040"/>
                <w:spacing w:val="-12"/>
                <w:sz w:val="24"/>
              </w:rPr>
              <w:t> </w:t>
            </w:r>
            <w:r>
              <w:rPr>
                <w:color w:val="404040"/>
                <w:sz w:val="24"/>
              </w:rPr>
              <w:t>las</w:t>
            </w:r>
            <w:r>
              <w:rPr>
                <w:color w:val="404040"/>
                <w:spacing w:val="-12"/>
                <w:sz w:val="24"/>
              </w:rPr>
              <w:t> </w:t>
            </w:r>
            <w:r>
              <w:rPr>
                <w:color w:val="404040"/>
                <w:sz w:val="24"/>
              </w:rPr>
              <w:t>mujeres,</w:t>
            </w:r>
            <w:r>
              <w:rPr>
                <w:color w:val="404040"/>
                <w:spacing w:val="-12"/>
                <w:sz w:val="24"/>
              </w:rPr>
              <w:t> </w:t>
            </w:r>
            <w:r>
              <w:rPr>
                <w:color w:val="404040"/>
                <w:sz w:val="24"/>
              </w:rPr>
              <w:t>niñas</w:t>
            </w:r>
            <w:r>
              <w:rPr>
                <w:color w:val="404040"/>
                <w:spacing w:val="-12"/>
                <w:sz w:val="24"/>
              </w:rPr>
              <w:t> </w:t>
            </w:r>
            <w:r>
              <w:rPr>
                <w:color w:val="404040"/>
                <w:sz w:val="24"/>
              </w:rPr>
              <w:t>y </w:t>
            </w:r>
            <w:r>
              <w:rPr>
                <w:color w:val="404040"/>
                <w:spacing w:val="-2"/>
                <w:sz w:val="24"/>
              </w:rPr>
              <w:t>adolescentes.</w:t>
            </w:r>
          </w:p>
        </w:tc>
      </w:tr>
    </w:tbl>
    <w:p>
      <w:pPr>
        <w:pStyle w:val="BodyText"/>
        <w:spacing w:before="10"/>
        <w:rPr>
          <w:rFonts w:ascii="Arial"/>
          <w:sz w:val="12"/>
        </w:rPr>
      </w:pPr>
    </w:p>
    <w:p>
      <w:pPr>
        <w:pStyle w:val="ListParagraph"/>
        <w:numPr>
          <w:ilvl w:val="1"/>
          <w:numId w:val="153"/>
        </w:numPr>
        <w:tabs>
          <w:tab w:pos="3929" w:val="left" w:leader="none"/>
        </w:tabs>
        <w:spacing w:line="240" w:lineRule="auto" w:before="133" w:after="0"/>
        <w:ind w:left="3928" w:right="0" w:hanging="461"/>
        <w:jc w:val="left"/>
        <w:rPr>
          <w:rFonts w:ascii="Arial" w:hAnsi="Arial"/>
          <w:sz w:val="19"/>
        </w:rPr>
      </w:pPr>
      <w:r>
        <w:rPr>
          <w:rFonts w:ascii="Arial" w:hAnsi="Arial"/>
          <w:color w:val="404040"/>
          <w:w w:val="110"/>
          <w:sz w:val="19"/>
        </w:rPr>
        <w:t>OBJETIVO</w:t>
      </w:r>
      <w:r>
        <w:rPr>
          <w:rFonts w:ascii="Arial" w:hAnsi="Arial"/>
          <w:color w:val="404040"/>
          <w:spacing w:val="59"/>
          <w:w w:val="110"/>
          <w:sz w:val="19"/>
        </w:rPr>
        <w:t> </w:t>
      </w:r>
      <w:r>
        <w:rPr>
          <w:rFonts w:ascii="Arial" w:hAnsi="Arial"/>
          <w:color w:val="404040"/>
          <w:w w:val="110"/>
          <w:sz w:val="19"/>
        </w:rPr>
        <w:t>ESTRATÉGICO</w:t>
      </w:r>
      <w:r>
        <w:rPr>
          <w:rFonts w:ascii="Arial" w:hAnsi="Arial"/>
          <w:color w:val="404040"/>
          <w:spacing w:val="60"/>
          <w:w w:val="110"/>
          <w:sz w:val="19"/>
        </w:rPr>
        <w:t> </w:t>
      </w:r>
      <w:r>
        <w:rPr>
          <w:rFonts w:ascii="Arial" w:hAnsi="Arial"/>
          <w:color w:val="404040"/>
          <w:w w:val="110"/>
          <w:sz w:val="19"/>
        </w:rPr>
        <w:t>TRANSVERSAL</w:t>
      </w:r>
      <w:r>
        <w:rPr>
          <w:rFonts w:ascii="Arial" w:hAnsi="Arial"/>
          <w:color w:val="404040"/>
          <w:spacing w:val="60"/>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3"/>
        <w:rPr>
          <w:rFonts w:ascii="Arial"/>
          <w:sz w:val="19"/>
        </w:rPr>
      </w:pPr>
      <w:r>
        <w:rPr/>
        <w:pict>
          <v:rect style="position:absolute;margin-left:84.959999pt;margin-top:12.296514pt;width:475.68pt;height:.48pt;mso-position-horizontal-relative:page;mso-position-vertical-relative:paragraph;z-index:-15566336;mso-wrap-distance-left:0;mso-wrap-distance-right:0" id="docshape367"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w w:val="90"/>
        </w:rPr>
        <w:t>Mejorar el servicio público para reconocer la habilidad, la oportunidad y la </w:t>
      </w:r>
      <w:r>
        <w:rPr>
          <w:color w:val="404040"/>
          <w:w w:val="90"/>
        </w:rPr>
        <w:t>dignidad </w:t>
      </w:r>
      <w:r>
        <w:rPr>
          <w:color w:val="404040"/>
          <w:spacing w:val="-8"/>
        </w:rPr>
        <w:t>de</w:t>
      </w:r>
      <w:r>
        <w:rPr>
          <w:color w:val="404040"/>
          <w:spacing w:val="-10"/>
        </w:rPr>
        <w:t> </w:t>
      </w:r>
      <w:r>
        <w:rPr>
          <w:color w:val="404040"/>
          <w:spacing w:val="-8"/>
        </w:rPr>
        <w:t>las</w:t>
      </w:r>
      <w:r>
        <w:rPr>
          <w:color w:val="404040"/>
          <w:spacing w:val="-10"/>
        </w:rPr>
        <w:t> </w:t>
      </w:r>
      <w:r>
        <w:rPr>
          <w:color w:val="404040"/>
          <w:spacing w:val="-8"/>
        </w:rPr>
        <w:t>personas</w:t>
      </w:r>
      <w:r>
        <w:rPr>
          <w:color w:val="404040"/>
          <w:spacing w:val="-10"/>
        </w:rPr>
        <w:t> </w:t>
      </w:r>
      <w:r>
        <w:rPr>
          <w:color w:val="404040"/>
          <w:spacing w:val="-8"/>
        </w:rPr>
        <w:t>que</w:t>
      </w:r>
      <w:r>
        <w:rPr>
          <w:color w:val="404040"/>
          <w:spacing w:val="-10"/>
        </w:rPr>
        <w:t> </w:t>
      </w:r>
      <w:r>
        <w:rPr>
          <w:color w:val="404040"/>
          <w:spacing w:val="-8"/>
        </w:rPr>
        <w:t>se</w:t>
      </w:r>
      <w:r>
        <w:rPr>
          <w:color w:val="404040"/>
          <w:spacing w:val="-10"/>
        </w:rPr>
        <w:t> </w:t>
      </w:r>
      <w:r>
        <w:rPr>
          <w:color w:val="404040"/>
          <w:spacing w:val="-8"/>
        </w:rPr>
        <w:t>encuentran</w:t>
      </w:r>
      <w:r>
        <w:rPr>
          <w:color w:val="404040"/>
          <w:spacing w:val="-10"/>
        </w:rPr>
        <w:t> </w:t>
      </w:r>
      <w:r>
        <w:rPr>
          <w:color w:val="404040"/>
          <w:spacing w:val="-8"/>
        </w:rPr>
        <w:t>en</w:t>
      </w:r>
      <w:r>
        <w:rPr>
          <w:color w:val="404040"/>
          <w:spacing w:val="-10"/>
        </w:rPr>
        <w:t> </w:t>
      </w:r>
      <w:r>
        <w:rPr>
          <w:color w:val="404040"/>
          <w:spacing w:val="-8"/>
        </w:rPr>
        <w:t>desventaja</w:t>
      </w:r>
      <w:r>
        <w:rPr>
          <w:color w:val="404040"/>
          <w:spacing w:val="-10"/>
        </w:rPr>
        <w:t> </w:t>
      </w:r>
      <w:r>
        <w:rPr>
          <w:color w:val="404040"/>
          <w:spacing w:val="-8"/>
        </w:rPr>
        <w:t>debido</w:t>
      </w:r>
      <w:r>
        <w:rPr>
          <w:color w:val="404040"/>
          <w:spacing w:val="-10"/>
        </w:rPr>
        <w:t> </w:t>
      </w:r>
      <w:r>
        <w:rPr>
          <w:color w:val="404040"/>
          <w:spacing w:val="-8"/>
        </w:rPr>
        <w:t>a</w:t>
      </w:r>
      <w:r>
        <w:rPr>
          <w:color w:val="404040"/>
          <w:spacing w:val="-10"/>
        </w:rPr>
        <w:t> </w:t>
      </w:r>
      <w:r>
        <w:rPr>
          <w:color w:val="404040"/>
          <w:spacing w:val="-8"/>
        </w:rPr>
        <w:t>su</w:t>
      </w:r>
      <w:r>
        <w:rPr>
          <w:color w:val="404040"/>
          <w:spacing w:val="-10"/>
        </w:rPr>
        <w:t> </w:t>
      </w:r>
      <w:r>
        <w:rPr>
          <w:color w:val="404040"/>
          <w:spacing w:val="-8"/>
        </w:rPr>
        <w:t>identidad,</w:t>
      </w:r>
      <w:r>
        <w:rPr>
          <w:color w:val="404040"/>
          <w:spacing w:val="-10"/>
        </w:rPr>
        <w:t> </w:t>
      </w:r>
      <w:r>
        <w:rPr>
          <w:color w:val="404040"/>
          <w:spacing w:val="-8"/>
        </w:rPr>
        <w:t>para</w:t>
      </w:r>
      <w:r>
        <w:rPr>
          <w:color w:val="404040"/>
          <w:spacing w:val="-10"/>
        </w:rPr>
        <w:t> </w:t>
      </w:r>
      <w:r>
        <w:rPr>
          <w:color w:val="404040"/>
          <w:spacing w:val="-8"/>
        </w:rPr>
        <w:t>que </w:t>
      </w:r>
      <w:r>
        <w:rPr>
          <w:color w:val="404040"/>
          <w:spacing w:val="-2"/>
        </w:rPr>
        <w:t>se</w:t>
      </w:r>
      <w:r>
        <w:rPr>
          <w:color w:val="404040"/>
          <w:spacing w:val="-28"/>
        </w:rPr>
        <w:t> </w:t>
      </w:r>
      <w:r>
        <w:rPr>
          <w:color w:val="404040"/>
          <w:spacing w:val="-2"/>
        </w:rPr>
        <w:t>incluyan</w:t>
      </w:r>
      <w:r>
        <w:rPr>
          <w:color w:val="404040"/>
          <w:spacing w:val="-28"/>
        </w:rPr>
        <w:t> </w:t>
      </w:r>
      <w:r>
        <w:rPr>
          <w:color w:val="404040"/>
          <w:spacing w:val="-2"/>
        </w:rPr>
        <w:t>y</w:t>
      </w:r>
      <w:r>
        <w:rPr>
          <w:color w:val="404040"/>
          <w:spacing w:val="-28"/>
        </w:rPr>
        <w:t> </w:t>
      </w:r>
      <w:r>
        <w:rPr>
          <w:color w:val="404040"/>
          <w:spacing w:val="-2"/>
        </w:rPr>
        <w:t>participen</w:t>
      </w:r>
      <w:r>
        <w:rPr>
          <w:color w:val="404040"/>
          <w:spacing w:val="-28"/>
        </w:rPr>
        <w:t> </w:t>
      </w:r>
      <w:r>
        <w:rPr>
          <w:color w:val="404040"/>
          <w:spacing w:val="-2"/>
        </w:rPr>
        <w:t>en</w:t>
      </w:r>
      <w:r>
        <w:rPr>
          <w:color w:val="404040"/>
          <w:spacing w:val="-28"/>
        </w:rPr>
        <w:t> </w:t>
      </w:r>
      <w:r>
        <w:rPr>
          <w:color w:val="404040"/>
          <w:spacing w:val="-2"/>
        </w:rPr>
        <w:t>la</w:t>
      </w:r>
      <w:r>
        <w:rPr>
          <w:color w:val="404040"/>
          <w:spacing w:val="-28"/>
        </w:rPr>
        <w:t> </w:t>
      </w:r>
      <w:r>
        <w:rPr>
          <w:color w:val="404040"/>
          <w:spacing w:val="-2"/>
        </w:rPr>
        <w:t>sociedad.</w:t>
      </w:r>
    </w:p>
    <w:p>
      <w:pPr>
        <w:pStyle w:val="BodyText"/>
        <w:spacing w:before="1"/>
        <w:rPr>
          <w:sz w:val="20"/>
        </w:rPr>
      </w:pPr>
      <w:r>
        <w:rPr/>
        <w:pict>
          <v:rect style="position:absolute;margin-left:84.959999pt;margin-top:13.448799pt;width:475.68pt;height:.48pt;mso-position-horizontal-relative:page;mso-position-vertical-relative:paragraph;z-index:-15565824;mso-wrap-distance-left:0;mso-wrap-distance-right:0" id="docshape368" filled="true" fillcolor="#7f7f7f" stroked="false">
            <v:fill type="solid"/>
            <w10:wrap type="topAndBottom"/>
          </v:rect>
        </w:pict>
      </w:r>
    </w:p>
    <w:p>
      <w:pPr>
        <w:spacing w:before="174"/>
        <w:ind w:left="4716" w:right="0" w:firstLine="0"/>
        <w:jc w:val="left"/>
        <w:rPr>
          <w:rFonts w:ascii="Arial"/>
          <w:sz w:val="19"/>
        </w:rPr>
      </w:pPr>
      <w:r>
        <w:rPr>
          <w:rFonts w:ascii="Arial"/>
          <w:color w:val="404040"/>
          <w:w w:val="110"/>
          <w:sz w:val="19"/>
        </w:rPr>
        <w:t>ESTRATEGIA</w:t>
      </w:r>
      <w:r>
        <w:rPr>
          <w:rFonts w:ascii="Arial"/>
          <w:color w:val="404040"/>
          <w:spacing w:val="40"/>
          <w:w w:val="110"/>
          <w:sz w:val="19"/>
        </w:rPr>
        <w:t> </w:t>
      </w:r>
      <w:r>
        <w:rPr>
          <w:rFonts w:ascii="Arial"/>
          <w:color w:val="404040"/>
          <w:w w:val="110"/>
          <w:sz w:val="19"/>
        </w:rPr>
        <w:t>TRANSVERSAL</w:t>
      </w:r>
      <w:r>
        <w:rPr>
          <w:rFonts w:ascii="Arial"/>
          <w:color w:val="404040"/>
          <w:spacing w:val="42"/>
          <w:w w:val="110"/>
          <w:sz w:val="19"/>
        </w:rPr>
        <w:t> </w:t>
      </w:r>
      <w:r>
        <w:rPr>
          <w:rFonts w:ascii="Arial"/>
          <w:color w:val="404040"/>
          <w:spacing w:val="-4"/>
          <w:w w:val="110"/>
          <w:sz w:val="19"/>
        </w:rPr>
        <w:t>13.2</w:t>
      </w:r>
    </w:p>
    <w:p>
      <w:pPr>
        <w:pStyle w:val="BodyText"/>
        <w:spacing w:before="10"/>
        <w:rPr>
          <w:rFonts w:ascii="Arial"/>
          <w:sz w:val="13"/>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1199" w:hRule="atLeast"/>
        </w:trPr>
        <w:tc>
          <w:tcPr>
            <w:tcW w:w="1858" w:type="dxa"/>
            <w:tcBorders>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13.2.1</w:t>
            </w:r>
          </w:p>
        </w:tc>
        <w:tc>
          <w:tcPr>
            <w:tcW w:w="7671" w:type="dxa"/>
            <w:tcBorders>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z w:val="24"/>
              </w:rPr>
              <w:t>Promover el acceso laboral de personas con discapacidad </w:t>
            </w:r>
            <w:r>
              <w:rPr>
                <w:color w:val="404040"/>
                <w:sz w:val="24"/>
              </w:rPr>
              <w:t>en </w:t>
            </w:r>
            <w:r>
              <w:rPr>
                <w:color w:val="404040"/>
                <w:spacing w:val="-2"/>
                <w:sz w:val="24"/>
              </w:rPr>
              <w:t>mandos</w:t>
            </w:r>
            <w:r>
              <w:rPr>
                <w:color w:val="404040"/>
                <w:spacing w:val="-30"/>
                <w:sz w:val="24"/>
              </w:rPr>
              <w:t> </w:t>
            </w:r>
            <w:r>
              <w:rPr>
                <w:color w:val="404040"/>
                <w:spacing w:val="-2"/>
                <w:sz w:val="24"/>
              </w:rPr>
              <w:t>medios</w:t>
            </w:r>
            <w:r>
              <w:rPr>
                <w:color w:val="404040"/>
                <w:spacing w:val="-30"/>
                <w:sz w:val="24"/>
              </w:rPr>
              <w:t> </w:t>
            </w:r>
            <w:r>
              <w:rPr>
                <w:color w:val="404040"/>
                <w:spacing w:val="-2"/>
                <w:sz w:val="24"/>
              </w:rPr>
              <w:t>y</w:t>
            </w:r>
            <w:r>
              <w:rPr>
                <w:color w:val="404040"/>
                <w:spacing w:val="-30"/>
                <w:sz w:val="24"/>
              </w:rPr>
              <w:t> </w:t>
            </w:r>
            <w:r>
              <w:rPr>
                <w:color w:val="404040"/>
                <w:spacing w:val="-2"/>
                <w:sz w:val="24"/>
              </w:rPr>
              <w:t>superiores</w:t>
            </w:r>
            <w:r>
              <w:rPr>
                <w:color w:val="404040"/>
                <w:spacing w:val="-30"/>
                <w:sz w:val="24"/>
              </w:rPr>
              <w:t> </w:t>
            </w:r>
            <w:r>
              <w:rPr>
                <w:color w:val="404040"/>
                <w:spacing w:val="-2"/>
                <w:sz w:val="24"/>
              </w:rPr>
              <w:t>de</w:t>
            </w:r>
            <w:r>
              <w:rPr>
                <w:color w:val="404040"/>
                <w:spacing w:val="-30"/>
                <w:sz w:val="24"/>
              </w:rPr>
              <w:t> </w:t>
            </w:r>
            <w:r>
              <w:rPr>
                <w:color w:val="404040"/>
                <w:spacing w:val="-2"/>
                <w:sz w:val="24"/>
              </w:rPr>
              <w:t>la</w:t>
            </w:r>
            <w:r>
              <w:rPr>
                <w:color w:val="404040"/>
                <w:spacing w:val="-30"/>
                <w:sz w:val="24"/>
              </w:rPr>
              <w:t> </w:t>
            </w:r>
            <w:r>
              <w:rPr>
                <w:color w:val="404040"/>
                <w:spacing w:val="-2"/>
                <w:sz w:val="24"/>
              </w:rPr>
              <w:t>administración</w:t>
            </w:r>
            <w:r>
              <w:rPr>
                <w:color w:val="404040"/>
                <w:spacing w:val="-30"/>
                <w:sz w:val="24"/>
              </w:rPr>
              <w:t> </w:t>
            </w:r>
            <w:r>
              <w:rPr>
                <w:color w:val="404040"/>
                <w:spacing w:val="-2"/>
                <w:sz w:val="24"/>
              </w:rPr>
              <w:t>pública.</w:t>
            </w:r>
          </w:p>
        </w:tc>
      </w:tr>
      <w:tr>
        <w:trPr>
          <w:trHeight w:val="1199" w:hRule="atLeast"/>
        </w:trPr>
        <w:tc>
          <w:tcPr>
            <w:tcW w:w="1858" w:type="dxa"/>
            <w:tcBorders>
              <w:left w:val="nil"/>
              <w:bottom w:val="single" w:sz="4" w:space="0" w:color="000000"/>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13.2.2</w:t>
            </w:r>
          </w:p>
        </w:tc>
        <w:tc>
          <w:tcPr>
            <w:tcW w:w="7671" w:type="dxa"/>
            <w:tcBorders>
              <w:bottom w:val="single" w:sz="4" w:space="0" w:color="000000"/>
              <w:right w:val="nil"/>
            </w:tcBorders>
            <w:shd w:val="clear" w:color="auto" w:fill="F2F2F2"/>
          </w:tcPr>
          <w:p>
            <w:pPr>
              <w:pStyle w:val="TableParagraph"/>
              <w:spacing w:line="225" w:lineRule="auto" w:before="190"/>
              <w:ind w:left="104" w:right="99"/>
              <w:jc w:val="both"/>
              <w:rPr>
                <w:sz w:val="24"/>
              </w:rPr>
            </w:pPr>
            <w:r>
              <w:rPr>
                <w:color w:val="404040"/>
                <w:spacing w:val="-4"/>
                <w:sz w:val="24"/>
              </w:rPr>
              <w:t>Realizar</w:t>
            </w:r>
            <w:r>
              <w:rPr>
                <w:color w:val="404040"/>
                <w:spacing w:val="-16"/>
                <w:sz w:val="24"/>
              </w:rPr>
              <w:t> </w:t>
            </w:r>
            <w:r>
              <w:rPr>
                <w:color w:val="404040"/>
                <w:spacing w:val="-4"/>
                <w:sz w:val="24"/>
              </w:rPr>
              <w:t>Diagnósticos</w:t>
            </w:r>
            <w:r>
              <w:rPr>
                <w:color w:val="404040"/>
                <w:spacing w:val="-16"/>
                <w:sz w:val="24"/>
              </w:rPr>
              <w:t> </w:t>
            </w:r>
            <w:r>
              <w:rPr>
                <w:color w:val="404040"/>
                <w:spacing w:val="-4"/>
                <w:sz w:val="24"/>
              </w:rPr>
              <w:t>institucionales,</w:t>
            </w:r>
            <w:r>
              <w:rPr>
                <w:color w:val="404040"/>
                <w:spacing w:val="-16"/>
                <w:sz w:val="24"/>
              </w:rPr>
              <w:t> </w:t>
            </w:r>
            <w:r>
              <w:rPr>
                <w:color w:val="404040"/>
                <w:spacing w:val="-4"/>
                <w:sz w:val="24"/>
              </w:rPr>
              <w:t>para</w:t>
            </w:r>
            <w:r>
              <w:rPr>
                <w:color w:val="404040"/>
                <w:spacing w:val="-16"/>
                <w:sz w:val="24"/>
              </w:rPr>
              <w:t> </w:t>
            </w:r>
            <w:r>
              <w:rPr>
                <w:color w:val="404040"/>
                <w:spacing w:val="-4"/>
                <w:sz w:val="24"/>
              </w:rPr>
              <w:t>identificar</w:t>
            </w:r>
            <w:r>
              <w:rPr>
                <w:color w:val="404040"/>
                <w:spacing w:val="-16"/>
                <w:sz w:val="24"/>
              </w:rPr>
              <w:t> </w:t>
            </w:r>
            <w:r>
              <w:rPr>
                <w:color w:val="404040"/>
                <w:spacing w:val="-4"/>
                <w:sz w:val="24"/>
              </w:rPr>
              <w:t>las</w:t>
            </w:r>
            <w:r>
              <w:rPr>
                <w:color w:val="404040"/>
                <w:spacing w:val="-16"/>
                <w:sz w:val="24"/>
              </w:rPr>
              <w:t> </w:t>
            </w:r>
            <w:r>
              <w:rPr>
                <w:color w:val="404040"/>
                <w:spacing w:val="-4"/>
                <w:sz w:val="24"/>
              </w:rPr>
              <w:t>causas, </w:t>
            </w:r>
            <w:r>
              <w:rPr>
                <w:color w:val="404040"/>
                <w:sz w:val="24"/>
              </w:rPr>
              <w:t>formas y</w:t>
            </w:r>
            <w:r>
              <w:rPr>
                <w:color w:val="404040"/>
                <w:spacing w:val="40"/>
                <w:sz w:val="24"/>
              </w:rPr>
              <w:t> </w:t>
            </w:r>
            <w:r>
              <w:rPr>
                <w:color w:val="404040"/>
                <w:sz w:val="24"/>
              </w:rPr>
              <w:t>consecuencias de la discriminación en el Estado de </w:t>
            </w:r>
            <w:r>
              <w:rPr>
                <w:color w:val="404040"/>
                <w:spacing w:val="-2"/>
                <w:sz w:val="24"/>
              </w:rPr>
              <w:t>Nayarit.</w:t>
            </w:r>
          </w:p>
        </w:tc>
      </w:tr>
      <w:tr>
        <w:trPr>
          <w:trHeight w:val="1199" w:hRule="atLeast"/>
        </w:trPr>
        <w:tc>
          <w:tcPr>
            <w:tcW w:w="1858" w:type="dxa"/>
            <w:tcBorders>
              <w:top w:val="single" w:sz="4" w:space="0" w:color="000000"/>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13.2.3</w:t>
            </w:r>
          </w:p>
        </w:tc>
        <w:tc>
          <w:tcPr>
            <w:tcW w:w="7671" w:type="dxa"/>
            <w:tcBorders>
              <w:top w:val="single" w:sz="4" w:space="0" w:color="000000"/>
              <w:right w:val="nil"/>
            </w:tcBorders>
            <w:shd w:val="clear" w:color="auto" w:fill="F2F2F2"/>
          </w:tcPr>
          <w:p>
            <w:pPr>
              <w:pStyle w:val="TableParagraph"/>
              <w:spacing w:before="7"/>
              <w:rPr>
                <w:rFonts w:ascii="Arial"/>
                <w:sz w:val="28"/>
              </w:rPr>
            </w:pPr>
          </w:p>
          <w:p>
            <w:pPr>
              <w:pStyle w:val="TableParagraph"/>
              <w:spacing w:line="225" w:lineRule="auto" w:before="1"/>
              <w:ind w:left="104" w:right="99"/>
              <w:rPr>
                <w:sz w:val="24"/>
              </w:rPr>
            </w:pPr>
            <w:r>
              <w:rPr>
                <w:color w:val="404040"/>
                <w:sz w:val="24"/>
              </w:rPr>
              <w:t>Otorgar</w:t>
            </w:r>
            <w:r>
              <w:rPr>
                <w:color w:val="404040"/>
                <w:spacing w:val="26"/>
                <w:sz w:val="24"/>
              </w:rPr>
              <w:t> </w:t>
            </w:r>
            <w:r>
              <w:rPr>
                <w:color w:val="404040"/>
                <w:sz w:val="24"/>
              </w:rPr>
              <w:t>servicios</w:t>
            </w:r>
            <w:r>
              <w:rPr>
                <w:color w:val="404040"/>
                <w:spacing w:val="26"/>
                <w:sz w:val="24"/>
              </w:rPr>
              <w:t> </w:t>
            </w:r>
            <w:r>
              <w:rPr>
                <w:color w:val="404040"/>
                <w:sz w:val="24"/>
              </w:rPr>
              <w:t>con</w:t>
            </w:r>
            <w:r>
              <w:rPr>
                <w:color w:val="404040"/>
                <w:spacing w:val="26"/>
                <w:sz w:val="24"/>
              </w:rPr>
              <w:t> </w:t>
            </w:r>
            <w:r>
              <w:rPr>
                <w:color w:val="404040"/>
                <w:sz w:val="24"/>
              </w:rPr>
              <w:t>perspectiva</w:t>
            </w:r>
            <w:r>
              <w:rPr>
                <w:color w:val="404040"/>
                <w:spacing w:val="26"/>
                <w:sz w:val="24"/>
              </w:rPr>
              <w:t> </w:t>
            </w:r>
            <w:r>
              <w:rPr>
                <w:color w:val="404040"/>
                <w:sz w:val="24"/>
              </w:rPr>
              <w:t>de</w:t>
            </w:r>
            <w:r>
              <w:rPr>
                <w:color w:val="404040"/>
                <w:spacing w:val="26"/>
                <w:sz w:val="24"/>
              </w:rPr>
              <w:t> </w:t>
            </w:r>
            <w:r>
              <w:rPr>
                <w:color w:val="404040"/>
                <w:sz w:val="24"/>
              </w:rPr>
              <w:t>género</w:t>
            </w:r>
            <w:r>
              <w:rPr>
                <w:color w:val="404040"/>
                <w:spacing w:val="26"/>
                <w:sz w:val="24"/>
              </w:rPr>
              <w:t> </w:t>
            </w:r>
            <w:r>
              <w:rPr>
                <w:color w:val="404040"/>
                <w:sz w:val="24"/>
              </w:rPr>
              <w:t>y</w:t>
            </w:r>
            <w:r>
              <w:rPr>
                <w:color w:val="404040"/>
                <w:spacing w:val="26"/>
                <w:sz w:val="24"/>
              </w:rPr>
              <w:t> </w:t>
            </w:r>
            <w:r>
              <w:rPr>
                <w:color w:val="404040"/>
                <w:sz w:val="24"/>
              </w:rPr>
              <w:t>respeto</w:t>
            </w:r>
            <w:r>
              <w:rPr>
                <w:color w:val="404040"/>
                <w:spacing w:val="26"/>
                <w:sz w:val="24"/>
              </w:rPr>
              <w:t> </w:t>
            </w:r>
            <w:r>
              <w:rPr>
                <w:color w:val="404040"/>
                <w:sz w:val="24"/>
              </w:rPr>
              <w:t>a</w:t>
            </w:r>
            <w:r>
              <w:rPr>
                <w:color w:val="404040"/>
                <w:spacing w:val="26"/>
                <w:sz w:val="24"/>
              </w:rPr>
              <w:t> </w:t>
            </w:r>
            <w:r>
              <w:rPr>
                <w:color w:val="404040"/>
                <w:sz w:val="24"/>
              </w:rPr>
              <w:t>los </w:t>
            </w:r>
            <w:r>
              <w:rPr>
                <w:color w:val="404040"/>
                <w:spacing w:val="-4"/>
                <w:sz w:val="24"/>
              </w:rPr>
              <w:t>derechos</w:t>
            </w:r>
            <w:r>
              <w:rPr>
                <w:color w:val="404040"/>
                <w:spacing w:val="-28"/>
                <w:sz w:val="24"/>
              </w:rPr>
              <w:t> </w:t>
            </w:r>
            <w:r>
              <w:rPr>
                <w:color w:val="404040"/>
                <w:spacing w:val="-4"/>
                <w:sz w:val="24"/>
              </w:rPr>
              <w:t>humanos</w:t>
            </w:r>
            <w:r>
              <w:rPr>
                <w:color w:val="404040"/>
                <w:spacing w:val="-28"/>
                <w:sz w:val="24"/>
              </w:rPr>
              <w:t> </w:t>
            </w:r>
            <w:r>
              <w:rPr>
                <w:color w:val="404040"/>
                <w:spacing w:val="-4"/>
                <w:sz w:val="24"/>
              </w:rPr>
              <w:t>a</w:t>
            </w:r>
            <w:r>
              <w:rPr>
                <w:color w:val="404040"/>
                <w:spacing w:val="-28"/>
                <w:sz w:val="24"/>
              </w:rPr>
              <w:t> </w:t>
            </w:r>
            <w:r>
              <w:rPr>
                <w:color w:val="404040"/>
                <w:spacing w:val="-4"/>
                <w:sz w:val="24"/>
              </w:rPr>
              <w:t>las</w:t>
            </w:r>
            <w:r>
              <w:rPr>
                <w:color w:val="404040"/>
                <w:spacing w:val="-28"/>
                <w:sz w:val="24"/>
              </w:rPr>
              <w:t> </w:t>
            </w:r>
            <w:r>
              <w:rPr>
                <w:color w:val="404040"/>
                <w:spacing w:val="-4"/>
                <w:sz w:val="24"/>
              </w:rPr>
              <w:t>mujeres</w:t>
            </w:r>
            <w:r>
              <w:rPr>
                <w:color w:val="404040"/>
                <w:spacing w:val="-28"/>
                <w:sz w:val="24"/>
              </w:rPr>
              <w:t> </w:t>
            </w:r>
            <w:r>
              <w:rPr>
                <w:color w:val="404040"/>
                <w:spacing w:val="-4"/>
                <w:sz w:val="24"/>
              </w:rPr>
              <w:t>en</w:t>
            </w:r>
            <w:r>
              <w:rPr>
                <w:color w:val="404040"/>
                <w:spacing w:val="-28"/>
                <w:sz w:val="24"/>
              </w:rPr>
              <w:t> </w:t>
            </w:r>
            <w:r>
              <w:rPr>
                <w:color w:val="404040"/>
                <w:spacing w:val="-4"/>
                <w:sz w:val="24"/>
              </w:rPr>
              <w:t>situación</w:t>
            </w:r>
            <w:r>
              <w:rPr>
                <w:color w:val="404040"/>
                <w:spacing w:val="-28"/>
                <w:sz w:val="24"/>
              </w:rPr>
              <w:t> </w:t>
            </w:r>
            <w:r>
              <w:rPr>
                <w:color w:val="404040"/>
                <w:spacing w:val="-4"/>
                <w:sz w:val="24"/>
              </w:rPr>
              <w:t>de</w:t>
            </w:r>
            <w:r>
              <w:rPr>
                <w:color w:val="404040"/>
                <w:spacing w:val="-28"/>
                <w:sz w:val="24"/>
              </w:rPr>
              <w:t> </w:t>
            </w:r>
            <w:r>
              <w:rPr>
                <w:color w:val="404040"/>
                <w:spacing w:val="-4"/>
                <w:sz w:val="24"/>
              </w:rPr>
              <w:t>violencia.</w:t>
            </w:r>
          </w:p>
        </w:tc>
      </w:tr>
      <w:tr>
        <w:trPr>
          <w:trHeight w:val="1199" w:hRule="atLeast"/>
        </w:trPr>
        <w:tc>
          <w:tcPr>
            <w:tcW w:w="1858" w:type="dxa"/>
            <w:tcBorders>
              <w:left w:val="nil"/>
              <w:bottom w:val="single" w:sz="4" w:space="0" w:color="000000"/>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13.2.4</w:t>
            </w:r>
          </w:p>
        </w:tc>
        <w:tc>
          <w:tcPr>
            <w:tcW w:w="7671" w:type="dxa"/>
            <w:tcBorders>
              <w:bottom w:val="single" w:sz="4" w:space="0" w:color="000000"/>
              <w:right w:val="nil"/>
            </w:tcBorders>
            <w:shd w:val="clear" w:color="auto" w:fill="F2F2F2"/>
          </w:tcPr>
          <w:p>
            <w:pPr>
              <w:pStyle w:val="TableParagraph"/>
              <w:spacing w:line="225" w:lineRule="auto" w:before="56"/>
              <w:ind w:left="104" w:right="99"/>
              <w:jc w:val="both"/>
              <w:rPr>
                <w:sz w:val="24"/>
              </w:rPr>
            </w:pPr>
            <w:r>
              <w:rPr>
                <w:color w:val="404040"/>
                <w:sz w:val="24"/>
              </w:rPr>
              <w:t>Proponer la generación de las condiciones necesarias a fin </w:t>
            </w:r>
            <w:r>
              <w:rPr>
                <w:color w:val="404040"/>
                <w:sz w:val="24"/>
              </w:rPr>
              <w:t>de establecer</w:t>
            </w:r>
            <w:r>
              <w:rPr>
                <w:color w:val="404040"/>
                <w:spacing w:val="-3"/>
                <w:sz w:val="24"/>
              </w:rPr>
              <w:t> </w:t>
            </w:r>
            <w:r>
              <w:rPr>
                <w:color w:val="404040"/>
                <w:sz w:val="24"/>
              </w:rPr>
              <w:t>la</w:t>
            </w:r>
            <w:r>
              <w:rPr>
                <w:color w:val="404040"/>
                <w:spacing w:val="-3"/>
                <w:sz w:val="24"/>
              </w:rPr>
              <w:t> </w:t>
            </w:r>
            <w:r>
              <w:rPr>
                <w:color w:val="404040"/>
                <w:sz w:val="24"/>
              </w:rPr>
              <w:t>coordinación</w:t>
            </w:r>
            <w:r>
              <w:rPr>
                <w:color w:val="404040"/>
                <w:spacing w:val="-3"/>
                <w:sz w:val="24"/>
              </w:rPr>
              <w:t> </w:t>
            </w:r>
            <w:r>
              <w:rPr>
                <w:color w:val="404040"/>
                <w:sz w:val="24"/>
              </w:rPr>
              <w:t>entre</w:t>
            </w:r>
            <w:r>
              <w:rPr>
                <w:color w:val="404040"/>
                <w:spacing w:val="-3"/>
                <w:sz w:val="24"/>
              </w:rPr>
              <w:t> </w:t>
            </w:r>
            <w:r>
              <w:rPr>
                <w:color w:val="404040"/>
                <w:sz w:val="24"/>
              </w:rPr>
              <w:t>los</w:t>
            </w:r>
            <w:r>
              <w:rPr>
                <w:color w:val="404040"/>
                <w:spacing w:val="-3"/>
                <w:sz w:val="24"/>
              </w:rPr>
              <w:t> </w:t>
            </w:r>
            <w:r>
              <w:rPr>
                <w:color w:val="404040"/>
                <w:sz w:val="24"/>
              </w:rPr>
              <w:t>ámbitos</w:t>
            </w:r>
            <w:r>
              <w:rPr>
                <w:color w:val="404040"/>
                <w:spacing w:val="-3"/>
                <w:sz w:val="24"/>
              </w:rPr>
              <w:t> </w:t>
            </w:r>
            <w:r>
              <w:rPr>
                <w:color w:val="404040"/>
                <w:sz w:val="24"/>
              </w:rPr>
              <w:t>federal,</w:t>
            </w:r>
            <w:r>
              <w:rPr>
                <w:color w:val="404040"/>
                <w:spacing w:val="-3"/>
                <w:sz w:val="24"/>
              </w:rPr>
              <w:t> </w:t>
            </w:r>
            <w:r>
              <w:rPr>
                <w:color w:val="404040"/>
                <w:sz w:val="24"/>
              </w:rPr>
              <w:t>estatal</w:t>
            </w:r>
            <w:r>
              <w:rPr>
                <w:color w:val="404040"/>
                <w:spacing w:val="-3"/>
                <w:sz w:val="24"/>
              </w:rPr>
              <w:t> </w:t>
            </w:r>
            <w:r>
              <w:rPr>
                <w:color w:val="404040"/>
                <w:sz w:val="24"/>
              </w:rPr>
              <w:t>y </w:t>
            </w:r>
            <w:r>
              <w:rPr>
                <w:color w:val="404040"/>
                <w:spacing w:val="-6"/>
                <w:sz w:val="24"/>
              </w:rPr>
              <w:t>municipal</w:t>
            </w:r>
            <w:r>
              <w:rPr>
                <w:color w:val="404040"/>
                <w:spacing w:val="-14"/>
                <w:sz w:val="24"/>
              </w:rPr>
              <w:t> </w:t>
            </w:r>
            <w:r>
              <w:rPr>
                <w:color w:val="404040"/>
                <w:spacing w:val="-6"/>
                <w:sz w:val="24"/>
              </w:rPr>
              <w:t>para</w:t>
            </w:r>
            <w:r>
              <w:rPr>
                <w:color w:val="404040"/>
                <w:spacing w:val="-14"/>
                <w:sz w:val="24"/>
              </w:rPr>
              <w:t> </w:t>
            </w:r>
            <w:r>
              <w:rPr>
                <w:color w:val="404040"/>
                <w:spacing w:val="-6"/>
                <w:sz w:val="24"/>
              </w:rPr>
              <w:t>impulsar</w:t>
            </w:r>
            <w:r>
              <w:rPr>
                <w:color w:val="404040"/>
                <w:spacing w:val="-14"/>
                <w:sz w:val="24"/>
              </w:rPr>
              <w:t> </w:t>
            </w:r>
            <w:r>
              <w:rPr>
                <w:color w:val="404040"/>
                <w:spacing w:val="-6"/>
                <w:sz w:val="24"/>
              </w:rPr>
              <w:t>la</w:t>
            </w:r>
            <w:r>
              <w:rPr>
                <w:color w:val="404040"/>
                <w:spacing w:val="-14"/>
                <w:sz w:val="24"/>
              </w:rPr>
              <w:t> </w:t>
            </w:r>
            <w:r>
              <w:rPr>
                <w:color w:val="404040"/>
                <w:spacing w:val="-6"/>
                <w:sz w:val="24"/>
              </w:rPr>
              <w:t>aplicación</w:t>
            </w:r>
            <w:r>
              <w:rPr>
                <w:color w:val="404040"/>
                <w:spacing w:val="-14"/>
                <w:sz w:val="24"/>
              </w:rPr>
              <w:t> </w:t>
            </w:r>
            <w:r>
              <w:rPr>
                <w:color w:val="404040"/>
                <w:spacing w:val="-6"/>
                <w:sz w:val="24"/>
              </w:rPr>
              <w:t>práctica</w:t>
            </w:r>
            <w:r>
              <w:rPr>
                <w:color w:val="404040"/>
                <w:spacing w:val="-14"/>
                <w:sz w:val="24"/>
              </w:rPr>
              <w:t> </w:t>
            </w:r>
            <w:r>
              <w:rPr>
                <w:color w:val="404040"/>
                <w:spacing w:val="-6"/>
                <w:sz w:val="24"/>
              </w:rPr>
              <w:t>de</w:t>
            </w:r>
            <w:r>
              <w:rPr>
                <w:color w:val="404040"/>
                <w:spacing w:val="-14"/>
                <w:sz w:val="24"/>
              </w:rPr>
              <w:t> </w:t>
            </w:r>
            <w:r>
              <w:rPr>
                <w:color w:val="404040"/>
                <w:spacing w:val="-6"/>
                <w:sz w:val="24"/>
              </w:rPr>
              <w:t>la</w:t>
            </w:r>
            <w:r>
              <w:rPr>
                <w:color w:val="404040"/>
                <w:spacing w:val="-14"/>
                <w:sz w:val="24"/>
              </w:rPr>
              <w:t> </w:t>
            </w:r>
            <w:r>
              <w:rPr>
                <w:color w:val="404040"/>
                <w:spacing w:val="-6"/>
                <w:sz w:val="24"/>
              </w:rPr>
              <w:t>Norma</w:t>
            </w:r>
            <w:r>
              <w:rPr>
                <w:color w:val="404040"/>
                <w:spacing w:val="-14"/>
                <w:sz w:val="24"/>
              </w:rPr>
              <w:t> </w:t>
            </w:r>
            <w:r>
              <w:rPr>
                <w:color w:val="404040"/>
                <w:spacing w:val="-6"/>
                <w:sz w:val="24"/>
              </w:rPr>
              <w:t>Oficial </w:t>
            </w:r>
            <w:r>
              <w:rPr>
                <w:color w:val="404040"/>
                <w:spacing w:val="-2"/>
                <w:sz w:val="24"/>
              </w:rPr>
              <w:t>Mexicana</w:t>
            </w:r>
            <w:r>
              <w:rPr>
                <w:color w:val="404040"/>
                <w:spacing w:val="-30"/>
                <w:sz w:val="24"/>
              </w:rPr>
              <w:t> </w:t>
            </w:r>
            <w:r>
              <w:rPr>
                <w:color w:val="404040"/>
                <w:spacing w:val="-2"/>
                <w:sz w:val="24"/>
              </w:rPr>
              <w:t>en</w:t>
            </w:r>
            <w:r>
              <w:rPr>
                <w:color w:val="404040"/>
                <w:spacing w:val="-30"/>
                <w:sz w:val="24"/>
              </w:rPr>
              <w:t> </w:t>
            </w:r>
            <w:r>
              <w:rPr>
                <w:color w:val="404040"/>
                <w:spacing w:val="-2"/>
                <w:sz w:val="24"/>
              </w:rPr>
              <w:t>igualdad</w:t>
            </w:r>
            <w:r>
              <w:rPr>
                <w:color w:val="404040"/>
                <w:spacing w:val="-30"/>
                <w:sz w:val="24"/>
              </w:rPr>
              <w:t> </w:t>
            </w:r>
            <w:r>
              <w:rPr>
                <w:color w:val="404040"/>
                <w:spacing w:val="-2"/>
                <w:sz w:val="24"/>
              </w:rPr>
              <w:t>laboral</w:t>
            </w:r>
            <w:r>
              <w:rPr>
                <w:color w:val="404040"/>
                <w:spacing w:val="-30"/>
                <w:sz w:val="24"/>
              </w:rPr>
              <w:t> </w:t>
            </w:r>
            <w:r>
              <w:rPr>
                <w:color w:val="404040"/>
                <w:spacing w:val="-2"/>
                <w:sz w:val="24"/>
              </w:rPr>
              <w:t>y</w:t>
            </w:r>
            <w:r>
              <w:rPr>
                <w:color w:val="404040"/>
                <w:spacing w:val="-30"/>
                <w:sz w:val="24"/>
              </w:rPr>
              <w:t> </w:t>
            </w:r>
            <w:r>
              <w:rPr>
                <w:color w:val="404040"/>
                <w:spacing w:val="-2"/>
                <w:sz w:val="24"/>
              </w:rPr>
              <w:t>no</w:t>
            </w:r>
            <w:r>
              <w:rPr>
                <w:color w:val="404040"/>
                <w:spacing w:val="-30"/>
                <w:sz w:val="24"/>
              </w:rPr>
              <w:t> </w:t>
            </w:r>
            <w:r>
              <w:rPr>
                <w:color w:val="404040"/>
                <w:spacing w:val="-2"/>
                <w:sz w:val="24"/>
              </w:rPr>
              <w:t>discriminación.</w:t>
            </w:r>
          </w:p>
        </w:tc>
      </w:tr>
      <w:tr>
        <w:trPr>
          <w:trHeight w:val="1199" w:hRule="atLeast"/>
        </w:trPr>
        <w:tc>
          <w:tcPr>
            <w:tcW w:w="1858" w:type="dxa"/>
            <w:tcBorders>
              <w:top w:val="single" w:sz="4" w:space="0" w:color="000000"/>
              <w:left w:val="nil"/>
            </w:tcBorders>
          </w:tcPr>
          <w:p>
            <w:pPr>
              <w:pStyle w:val="TableParagraph"/>
              <w:spacing w:before="7"/>
              <w:rPr>
                <w:rFonts w:ascii="Arial"/>
                <w:sz w:val="22"/>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13.2.5</w:t>
            </w:r>
          </w:p>
        </w:tc>
        <w:tc>
          <w:tcPr>
            <w:tcW w:w="7671" w:type="dxa"/>
            <w:tcBorders>
              <w:top w:val="single" w:sz="4" w:space="0" w:color="000000"/>
              <w:right w:val="nil"/>
            </w:tcBorders>
            <w:shd w:val="clear" w:color="auto" w:fill="F2F2F2"/>
          </w:tcPr>
          <w:p>
            <w:pPr>
              <w:pStyle w:val="TableParagraph"/>
              <w:spacing w:line="225" w:lineRule="auto" w:before="56"/>
              <w:ind w:left="104" w:right="99"/>
              <w:jc w:val="both"/>
              <w:rPr>
                <w:sz w:val="24"/>
              </w:rPr>
            </w:pPr>
            <w:r>
              <w:rPr>
                <w:color w:val="404040"/>
                <w:sz w:val="24"/>
              </w:rPr>
              <w:t>Procurar que todas las oficinas gubernamentales adopten </w:t>
            </w:r>
            <w:r>
              <w:rPr>
                <w:color w:val="404040"/>
                <w:sz w:val="24"/>
              </w:rPr>
              <w:t>los </w:t>
            </w:r>
            <w:r>
              <w:rPr>
                <w:color w:val="404040"/>
                <w:w w:val="90"/>
                <w:sz w:val="24"/>
              </w:rPr>
              <w:t>sistemas de monitoreo y corrección de desigualdades, así como de </w:t>
            </w:r>
            <w:r>
              <w:rPr>
                <w:color w:val="404040"/>
                <w:spacing w:val="-6"/>
                <w:sz w:val="24"/>
              </w:rPr>
              <w:t>supervisión</w:t>
            </w:r>
            <w:r>
              <w:rPr>
                <w:color w:val="404040"/>
                <w:spacing w:val="-7"/>
                <w:sz w:val="24"/>
              </w:rPr>
              <w:t> </w:t>
            </w:r>
            <w:r>
              <w:rPr>
                <w:color w:val="404040"/>
                <w:spacing w:val="-6"/>
                <w:sz w:val="24"/>
              </w:rPr>
              <w:t>y</w:t>
            </w:r>
            <w:r>
              <w:rPr>
                <w:color w:val="404040"/>
                <w:spacing w:val="-7"/>
                <w:sz w:val="24"/>
              </w:rPr>
              <w:t> </w:t>
            </w:r>
            <w:r>
              <w:rPr>
                <w:color w:val="404040"/>
                <w:spacing w:val="-6"/>
                <w:sz w:val="24"/>
              </w:rPr>
              <w:t>corrección</w:t>
            </w:r>
            <w:r>
              <w:rPr>
                <w:color w:val="404040"/>
                <w:spacing w:val="-7"/>
                <w:sz w:val="24"/>
              </w:rPr>
              <w:t> </w:t>
            </w:r>
            <w:r>
              <w:rPr>
                <w:color w:val="404040"/>
                <w:spacing w:val="-6"/>
                <w:sz w:val="24"/>
              </w:rPr>
              <w:t>de</w:t>
            </w:r>
            <w:r>
              <w:rPr>
                <w:color w:val="404040"/>
                <w:spacing w:val="-7"/>
                <w:sz w:val="24"/>
              </w:rPr>
              <w:t> </w:t>
            </w:r>
            <w:r>
              <w:rPr>
                <w:color w:val="404040"/>
                <w:spacing w:val="-6"/>
                <w:sz w:val="24"/>
              </w:rPr>
              <w:t>prácticas</w:t>
            </w:r>
            <w:r>
              <w:rPr>
                <w:color w:val="404040"/>
                <w:spacing w:val="-7"/>
                <w:sz w:val="24"/>
              </w:rPr>
              <w:t> </w:t>
            </w:r>
            <w:r>
              <w:rPr>
                <w:color w:val="404040"/>
                <w:spacing w:val="-6"/>
                <w:sz w:val="24"/>
              </w:rPr>
              <w:t>en</w:t>
            </w:r>
            <w:r>
              <w:rPr>
                <w:color w:val="404040"/>
                <w:spacing w:val="-7"/>
                <w:sz w:val="24"/>
              </w:rPr>
              <w:t> </w:t>
            </w:r>
            <w:r>
              <w:rPr>
                <w:color w:val="404040"/>
                <w:spacing w:val="-6"/>
                <w:sz w:val="24"/>
              </w:rPr>
              <w:t>los</w:t>
            </w:r>
            <w:r>
              <w:rPr>
                <w:color w:val="404040"/>
                <w:spacing w:val="-7"/>
                <w:sz w:val="24"/>
              </w:rPr>
              <w:t> </w:t>
            </w:r>
            <w:r>
              <w:rPr>
                <w:color w:val="404040"/>
                <w:spacing w:val="-6"/>
                <w:sz w:val="24"/>
              </w:rPr>
              <w:t>sectores</w:t>
            </w:r>
            <w:r>
              <w:rPr>
                <w:color w:val="404040"/>
                <w:spacing w:val="-7"/>
                <w:sz w:val="24"/>
              </w:rPr>
              <w:t> </w:t>
            </w:r>
            <w:r>
              <w:rPr>
                <w:color w:val="404040"/>
                <w:spacing w:val="-6"/>
                <w:sz w:val="24"/>
              </w:rPr>
              <w:t>productivos </w:t>
            </w:r>
            <w:r>
              <w:rPr>
                <w:color w:val="404040"/>
                <w:sz w:val="24"/>
              </w:rPr>
              <w:t>del</w:t>
            </w:r>
            <w:r>
              <w:rPr>
                <w:color w:val="404040"/>
                <w:spacing w:val="-16"/>
                <w:sz w:val="24"/>
              </w:rPr>
              <w:t> </w:t>
            </w:r>
            <w:r>
              <w:rPr>
                <w:color w:val="404040"/>
                <w:sz w:val="24"/>
              </w:rPr>
              <w:t>estado.</w:t>
            </w:r>
          </w:p>
        </w:tc>
      </w:tr>
    </w:tbl>
    <w:p>
      <w:pPr>
        <w:spacing w:after="0" w:line="225" w:lineRule="auto"/>
        <w:jc w:val="both"/>
        <w:rPr>
          <w:sz w:val="24"/>
        </w:rPr>
        <w:sectPr>
          <w:type w:val="continuous"/>
          <w:pgSz w:w="11900" w:h="16840"/>
          <w:pgMar w:header="0" w:footer="798" w:top="1400" w:bottom="98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1214" w:hRule="atLeast"/>
        </w:trPr>
        <w:tc>
          <w:tcPr>
            <w:tcW w:w="1858" w:type="dxa"/>
            <w:tcBorders>
              <w:left w:val="nil"/>
              <w:bottom w:val="single" w:sz="4" w:space="0" w:color="000000"/>
            </w:tcBorders>
          </w:tcPr>
          <w:p>
            <w:pPr>
              <w:pStyle w:val="TableParagraph"/>
              <w:spacing w:before="5"/>
              <w:rPr>
                <w:rFonts w:ascii="Arial"/>
                <w:sz w:val="23"/>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13.2.6</w:t>
            </w:r>
          </w:p>
        </w:tc>
        <w:tc>
          <w:tcPr>
            <w:tcW w:w="7671" w:type="dxa"/>
            <w:tcBorders>
              <w:bottom w:val="single" w:sz="4" w:space="0" w:color="000000"/>
              <w:right w:val="nil"/>
            </w:tcBorders>
            <w:shd w:val="clear" w:color="auto" w:fill="F2F2F2"/>
          </w:tcPr>
          <w:p>
            <w:pPr>
              <w:pStyle w:val="TableParagraph"/>
              <w:spacing w:line="225" w:lineRule="auto" w:before="65"/>
              <w:ind w:left="104" w:right="99"/>
              <w:jc w:val="both"/>
              <w:rPr>
                <w:sz w:val="24"/>
              </w:rPr>
            </w:pPr>
            <w:r>
              <w:rPr>
                <w:color w:val="404040"/>
                <w:w w:val="90"/>
                <w:sz w:val="24"/>
              </w:rPr>
              <w:t>Promover entre las áreas de la administración pública estatal, </w:t>
            </w:r>
            <w:r>
              <w:rPr>
                <w:color w:val="404040"/>
                <w:w w:val="90"/>
                <w:sz w:val="24"/>
              </w:rPr>
              <w:t>junto </w:t>
            </w:r>
            <w:r>
              <w:rPr>
                <w:color w:val="404040"/>
                <w:spacing w:val="-8"/>
                <w:sz w:val="24"/>
              </w:rPr>
              <w:t>con</w:t>
            </w:r>
            <w:r>
              <w:rPr>
                <w:color w:val="404040"/>
                <w:spacing w:val="-11"/>
                <w:sz w:val="24"/>
              </w:rPr>
              <w:t> </w:t>
            </w:r>
            <w:r>
              <w:rPr>
                <w:color w:val="404040"/>
                <w:spacing w:val="-8"/>
                <w:sz w:val="24"/>
              </w:rPr>
              <w:t>las</w:t>
            </w:r>
            <w:r>
              <w:rPr>
                <w:color w:val="404040"/>
                <w:spacing w:val="-11"/>
                <w:sz w:val="24"/>
              </w:rPr>
              <w:t> </w:t>
            </w:r>
            <w:r>
              <w:rPr>
                <w:color w:val="404040"/>
                <w:spacing w:val="-8"/>
                <w:sz w:val="24"/>
              </w:rPr>
              <w:t>organizaciones</w:t>
            </w:r>
            <w:r>
              <w:rPr>
                <w:color w:val="404040"/>
                <w:spacing w:val="-11"/>
                <w:sz w:val="24"/>
              </w:rPr>
              <w:t> </w:t>
            </w:r>
            <w:r>
              <w:rPr>
                <w:color w:val="404040"/>
                <w:spacing w:val="-8"/>
                <w:sz w:val="24"/>
              </w:rPr>
              <w:t>de</w:t>
            </w:r>
            <w:r>
              <w:rPr>
                <w:color w:val="404040"/>
                <w:spacing w:val="-11"/>
                <w:sz w:val="24"/>
              </w:rPr>
              <w:t> </w:t>
            </w:r>
            <w:r>
              <w:rPr>
                <w:color w:val="404040"/>
                <w:spacing w:val="-8"/>
                <w:sz w:val="24"/>
              </w:rPr>
              <w:t>la</w:t>
            </w:r>
            <w:r>
              <w:rPr>
                <w:color w:val="404040"/>
                <w:spacing w:val="-11"/>
                <w:sz w:val="24"/>
              </w:rPr>
              <w:t> </w:t>
            </w:r>
            <w:r>
              <w:rPr>
                <w:color w:val="404040"/>
                <w:spacing w:val="-8"/>
                <w:sz w:val="24"/>
              </w:rPr>
              <w:t>sociedad</w:t>
            </w:r>
            <w:r>
              <w:rPr>
                <w:color w:val="404040"/>
                <w:spacing w:val="-11"/>
                <w:sz w:val="24"/>
              </w:rPr>
              <w:t> </w:t>
            </w:r>
            <w:r>
              <w:rPr>
                <w:color w:val="404040"/>
                <w:spacing w:val="-8"/>
                <w:sz w:val="24"/>
              </w:rPr>
              <w:t>civil</w:t>
            </w:r>
            <w:r>
              <w:rPr>
                <w:color w:val="404040"/>
                <w:spacing w:val="-11"/>
                <w:sz w:val="24"/>
              </w:rPr>
              <w:t> </w:t>
            </w:r>
            <w:r>
              <w:rPr>
                <w:color w:val="404040"/>
                <w:spacing w:val="-8"/>
                <w:sz w:val="24"/>
              </w:rPr>
              <w:t>y</w:t>
            </w:r>
            <w:r>
              <w:rPr>
                <w:color w:val="404040"/>
                <w:spacing w:val="-11"/>
                <w:sz w:val="24"/>
              </w:rPr>
              <w:t> </w:t>
            </w:r>
            <w:r>
              <w:rPr>
                <w:color w:val="404040"/>
                <w:spacing w:val="-8"/>
                <w:sz w:val="24"/>
              </w:rPr>
              <w:t>el</w:t>
            </w:r>
            <w:r>
              <w:rPr>
                <w:color w:val="404040"/>
                <w:spacing w:val="-11"/>
                <w:sz w:val="24"/>
              </w:rPr>
              <w:t> </w:t>
            </w:r>
            <w:r>
              <w:rPr>
                <w:color w:val="404040"/>
                <w:spacing w:val="-8"/>
                <w:sz w:val="24"/>
              </w:rPr>
              <w:t>sector</w:t>
            </w:r>
            <w:r>
              <w:rPr>
                <w:color w:val="404040"/>
                <w:spacing w:val="-11"/>
                <w:sz w:val="24"/>
              </w:rPr>
              <w:t> </w:t>
            </w:r>
            <w:r>
              <w:rPr>
                <w:color w:val="404040"/>
                <w:spacing w:val="-8"/>
                <w:sz w:val="24"/>
              </w:rPr>
              <w:t>empresarial, </w:t>
            </w:r>
            <w:r>
              <w:rPr>
                <w:color w:val="404040"/>
                <w:sz w:val="24"/>
              </w:rPr>
              <w:t>la igualdad, la inclusión educativa–productiva y la no </w:t>
            </w:r>
            <w:r>
              <w:rPr>
                <w:color w:val="404040"/>
                <w:spacing w:val="-2"/>
                <w:sz w:val="24"/>
              </w:rPr>
              <w:t>discriminación</w:t>
            </w:r>
            <w:r>
              <w:rPr>
                <w:color w:val="404040"/>
                <w:spacing w:val="-28"/>
                <w:sz w:val="24"/>
              </w:rPr>
              <w:t> </w:t>
            </w:r>
            <w:r>
              <w:rPr>
                <w:color w:val="404040"/>
                <w:spacing w:val="-2"/>
                <w:sz w:val="24"/>
              </w:rPr>
              <w:t>de</w:t>
            </w:r>
            <w:r>
              <w:rPr>
                <w:color w:val="404040"/>
                <w:spacing w:val="-28"/>
                <w:sz w:val="24"/>
              </w:rPr>
              <w:t> </w:t>
            </w:r>
            <w:r>
              <w:rPr>
                <w:color w:val="404040"/>
                <w:spacing w:val="-2"/>
                <w:sz w:val="24"/>
              </w:rPr>
              <w:t>las</w:t>
            </w:r>
            <w:r>
              <w:rPr>
                <w:color w:val="404040"/>
                <w:spacing w:val="-28"/>
                <w:sz w:val="24"/>
              </w:rPr>
              <w:t> </w:t>
            </w:r>
            <w:r>
              <w:rPr>
                <w:color w:val="404040"/>
                <w:spacing w:val="-2"/>
                <w:sz w:val="24"/>
              </w:rPr>
              <w:t>personas</w:t>
            </w:r>
            <w:r>
              <w:rPr>
                <w:color w:val="404040"/>
                <w:spacing w:val="-28"/>
                <w:sz w:val="24"/>
              </w:rPr>
              <w:t> </w:t>
            </w:r>
            <w:r>
              <w:rPr>
                <w:color w:val="404040"/>
                <w:spacing w:val="-2"/>
                <w:sz w:val="24"/>
              </w:rPr>
              <w:t>con</w:t>
            </w:r>
            <w:r>
              <w:rPr>
                <w:color w:val="404040"/>
                <w:spacing w:val="-28"/>
                <w:sz w:val="24"/>
              </w:rPr>
              <w:t> </w:t>
            </w:r>
            <w:r>
              <w:rPr>
                <w:color w:val="404040"/>
                <w:spacing w:val="-2"/>
                <w:sz w:val="24"/>
              </w:rPr>
              <w:t>discapacidad.</w:t>
            </w:r>
          </w:p>
        </w:tc>
      </w:tr>
    </w:tbl>
    <w:p>
      <w:pPr>
        <w:pStyle w:val="BodyText"/>
        <w:spacing w:before="9"/>
        <w:rPr>
          <w:rFonts w:ascii="Arial"/>
          <w:sz w:val="14"/>
        </w:rPr>
      </w:pPr>
    </w:p>
    <w:p>
      <w:pPr>
        <w:spacing w:before="125"/>
        <w:ind w:left="2703" w:right="1692" w:firstLine="0"/>
        <w:jc w:val="center"/>
        <w:rPr>
          <w:i/>
          <w:sz w:val="31"/>
        </w:rPr>
      </w:pPr>
      <w:r>
        <w:rPr>
          <w:rFonts w:ascii="Arial"/>
          <w:color w:val="404040"/>
          <w:w w:val="110"/>
          <w:sz w:val="27"/>
        </w:rPr>
        <w:t>Eje</w:t>
      </w:r>
      <w:r>
        <w:rPr>
          <w:rFonts w:ascii="Arial"/>
          <w:color w:val="404040"/>
          <w:spacing w:val="55"/>
          <w:w w:val="110"/>
          <w:sz w:val="27"/>
        </w:rPr>
        <w:t> </w:t>
      </w:r>
      <w:r>
        <w:rPr>
          <w:rFonts w:ascii="Arial"/>
          <w:color w:val="404040"/>
          <w:w w:val="110"/>
          <w:sz w:val="27"/>
        </w:rPr>
        <w:t>Transversal:</w:t>
      </w:r>
      <w:r>
        <w:rPr>
          <w:rFonts w:ascii="Arial"/>
          <w:color w:val="404040"/>
          <w:spacing w:val="53"/>
          <w:w w:val="110"/>
          <w:sz w:val="27"/>
        </w:rPr>
        <w:t> </w:t>
      </w:r>
      <w:r>
        <w:rPr>
          <w:i/>
          <w:color w:val="A50000"/>
          <w:w w:val="110"/>
          <w:sz w:val="31"/>
        </w:rPr>
        <w:t>DESARROLLO</w:t>
      </w:r>
      <w:r>
        <w:rPr>
          <w:i/>
          <w:color w:val="A50000"/>
          <w:spacing w:val="34"/>
          <w:w w:val="110"/>
          <w:sz w:val="31"/>
        </w:rPr>
        <w:t> </w:t>
      </w:r>
      <w:r>
        <w:rPr>
          <w:i/>
          <w:color w:val="A50000"/>
          <w:spacing w:val="-2"/>
          <w:w w:val="110"/>
          <w:sz w:val="31"/>
        </w:rPr>
        <w:t>SOSTENIBLE</w:t>
      </w:r>
    </w:p>
    <w:p>
      <w:pPr>
        <w:pStyle w:val="BodyText"/>
        <w:spacing w:before="9"/>
        <w:rPr>
          <w:i/>
          <w:sz w:val="25"/>
        </w:rPr>
      </w:pPr>
      <w:r>
        <w:rPr/>
        <w:pict>
          <v:rect style="position:absolute;margin-left:84.959999pt;margin-top:16.873037pt;width:475.68pt;height:.48pt;mso-position-horizontal-relative:page;mso-position-vertical-relative:paragraph;z-index:-15565312;mso-wrap-distance-left:0;mso-wrap-distance-right:0" id="docshape369" filled="true" fillcolor="#7f7f7f" stroked="false">
            <v:fill type="solid"/>
            <w10:wrap type="topAndBottom"/>
          </v:rect>
        </w:pict>
      </w:r>
    </w:p>
    <w:p>
      <w:pPr>
        <w:spacing w:before="212"/>
        <w:ind w:left="2922" w:right="1909" w:firstLine="0"/>
        <w:jc w:val="center"/>
        <w:rPr>
          <w:rFonts w:ascii="Arial"/>
          <w:sz w:val="19"/>
        </w:rPr>
      </w:pPr>
      <w:r>
        <w:rPr>
          <w:rFonts w:ascii="Arial"/>
          <w:color w:val="404040"/>
          <w:w w:val="110"/>
          <w:sz w:val="19"/>
        </w:rPr>
        <w:t>OBJETIVO</w:t>
      </w:r>
      <w:r>
        <w:rPr>
          <w:rFonts w:ascii="Arial"/>
          <w:color w:val="404040"/>
          <w:spacing w:val="46"/>
          <w:w w:val="110"/>
          <w:sz w:val="19"/>
        </w:rPr>
        <w:t> </w:t>
      </w:r>
      <w:r>
        <w:rPr>
          <w:rFonts w:ascii="Arial"/>
          <w:color w:val="404040"/>
          <w:w w:val="110"/>
          <w:sz w:val="19"/>
        </w:rPr>
        <w:t>GENERAL</w:t>
      </w:r>
      <w:r>
        <w:rPr>
          <w:rFonts w:ascii="Arial"/>
          <w:color w:val="404040"/>
          <w:spacing w:val="49"/>
          <w:w w:val="110"/>
          <w:sz w:val="19"/>
        </w:rPr>
        <w:t> </w:t>
      </w:r>
      <w:r>
        <w:rPr>
          <w:rFonts w:ascii="Arial"/>
          <w:color w:val="404040"/>
          <w:spacing w:val="-2"/>
          <w:w w:val="110"/>
          <w:sz w:val="19"/>
        </w:rPr>
        <w:t>TRANSVERSAL</w:t>
      </w:r>
    </w:p>
    <w:p>
      <w:pPr>
        <w:pStyle w:val="BodyText"/>
        <w:spacing w:before="3"/>
        <w:rPr>
          <w:rFonts w:ascii="Arial"/>
          <w:sz w:val="14"/>
        </w:rPr>
      </w:pPr>
      <w:r>
        <w:rPr/>
        <w:pict>
          <v:rect style="position:absolute;margin-left:84.959999pt;margin-top:9.435927pt;width:475.68pt;height:.48pt;mso-position-horizontal-relative:page;mso-position-vertical-relative:paragraph;z-index:-15564800;mso-wrap-distance-left:0;mso-wrap-distance-right:0" id="docshape370"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spacing w:val="-4"/>
        </w:rPr>
        <w:t>Conducir</w:t>
      </w:r>
      <w:r>
        <w:rPr>
          <w:color w:val="404040"/>
          <w:spacing w:val="-16"/>
        </w:rPr>
        <w:t> </w:t>
      </w:r>
      <w:r>
        <w:rPr>
          <w:color w:val="404040"/>
          <w:spacing w:val="-4"/>
        </w:rPr>
        <w:t>una</w:t>
      </w:r>
      <w:r>
        <w:rPr>
          <w:color w:val="404040"/>
          <w:spacing w:val="-16"/>
        </w:rPr>
        <w:t> </w:t>
      </w:r>
      <w:r>
        <w:rPr>
          <w:color w:val="404040"/>
          <w:spacing w:val="-4"/>
        </w:rPr>
        <w:t>política</w:t>
      </w:r>
      <w:r>
        <w:rPr>
          <w:color w:val="404040"/>
          <w:spacing w:val="-16"/>
        </w:rPr>
        <w:t> </w:t>
      </w:r>
      <w:r>
        <w:rPr>
          <w:color w:val="404040"/>
          <w:spacing w:val="-4"/>
        </w:rPr>
        <w:t>estatal</w:t>
      </w:r>
      <w:r>
        <w:rPr>
          <w:color w:val="404040"/>
          <w:spacing w:val="-16"/>
        </w:rPr>
        <w:t> </w:t>
      </w:r>
      <w:r>
        <w:rPr>
          <w:color w:val="404040"/>
          <w:spacing w:val="-4"/>
        </w:rPr>
        <w:t>de</w:t>
      </w:r>
      <w:r>
        <w:rPr>
          <w:color w:val="404040"/>
          <w:spacing w:val="-16"/>
        </w:rPr>
        <w:t> </w:t>
      </w:r>
      <w:r>
        <w:rPr>
          <w:color w:val="404040"/>
          <w:spacing w:val="-4"/>
        </w:rPr>
        <w:t>protección</w:t>
      </w:r>
      <w:r>
        <w:rPr>
          <w:color w:val="404040"/>
          <w:spacing w:val="-16"/>
        </w:rPr>
        <w:t> </w:t>
      </w:r>
      <w:r>
        <w:rPr>
          <w:color w:val="404040"/>
          <w:spacing w:val="-4"/>
        </w:rPr>
        <w:t>y</w:t>
      </w:r>
      <w:r>
        <w:rPr>
          <w:color w:val="404040"/>
          <w:spacing w:val="-16"/>
        </w:rPr>
        <w:t> </w:t>
      </w:r>
      <w:r>
        <w:rPr>
          <w:color w:val="404040"/>
          <w:spacing w:val="-4"/>
        </w:rPr>
        <w:t>recuperación</w:t>
      </w:r>
      <w:r>
        <w:rPr>
          <w:color w:val="404040"/>
          <w:spacing w:val="-16"/>
        </w:rPr>
        <w:t> </w:t>
      </w:r>
      <w:r>
        <w:rPr>
          <w:color w:val="404040"/>
          <w:spacing w:val="-4"/>
        </w:rPr>
        <w:t>ambiental,</w:t>
      </w:r>
      <w:r>
        <w:rPr>
          <w:color w:val="404040"/>
          <w:spacing w:val="-16"/>
        </w:rPr>
        <w:t> </w:t>
      </w:r>
      <w:r>
        <w:rPr>
          <w:color w:val="404040"/>
          <w:spacing w:val="-4"/>
        </w:rPr>
        <w:t>que</w:t>
      </w:r>
      <w:r>
        <w:rPr>
          <w:color w:val="404040"/>
          <w:spacing w:val="-16"/>
        </w:rPr>
        <w:t> </w:t>
      </w:r>
      <w:r>
        <w:rPr>
          <w:color w:val="404040"/>
          <w:spacing w:val="-4"/>
        </w:rPr>
        <w:t>siente </w:t>
      </w:r>
      <w:r>
        <w:rPr>
          <w:color w:val="404040"/>
          <w:w w:val="90"/>
        </w:rPr>
        <w:t>las bases para el desarrollo sustentable de la entidad, con la conciencia de que toda </w:t>
      </w:r>
      <w:r>
        <w:rPr>
          <w:color w:val="404040"/>
          <w:spacing w:val="-4"/>
        </w:rPr>
        <w:t>acción</w:t>
      </w:r>
      <w:r>
        <w:rPr>
          <w:color w:val="404040"/>
          <w:spacing w:val="-18"/>
        </w:rPr>
        <w:t> </w:t>
      </w:r>
      <w:r>
        <w:rPr>
          <w:color w:val="404040"/>
          <w:spacing w:val="-4"/>
        </w:rPr>
        <w:t>que</w:t>
      </w:r>
      <w:r>
        <w:rPr>
          <w:color w:val="404040"/>
          <w:spacing w:val="-17"/>
        </w:rPr>
        <w:t> </w:t>
      </w:r>
      <w:r>
        <w:rPr>
          <w:color w:val="404040"/>
          <w:spacing w:val="-4"/>
        </w:rPr>
        <w:t>se</w:t>
      </w:r>
      <w:r>
        <w:rPr>
          <w:color w:val="404040"/>
          <w:spacing w:val="-17"/>
        </w:rPr>
        <w:t> </w:t>
      </w:r>
      <w:r>
        <w:rPr>
          <w:color w:val="404040"/>
          <w:spacing w:val="-4"/>
        </w:rPr>
        <w:t>toma</w:t>
      </w:r>
      <w:r>
        <w:rPr>
          <w:color w:val="404040"/>
          <w:spacing w:val="-17"/>
        </w:rPr>
        <w:t> </w:t>
      </w:r>
      <w:r>
        <w:rPr>
          <w:color w:val="404040"/>
          <w:spacing w:val="-4"/>
        </w:rPr>
        <w:t>en</w:t>
      </w:r>
      <w:r>
        <w:rPr>
          <w:color w:val="404040"/>
          <w:spacing w:val="-17"/>
        </w:rPr>
        <w:t> </w:t>
      </w:r>
      <w:r>
        <w:rPr>
          <w:color w:val="404040"/>
          <w:spacing w:val="-4"/>
        </w:rPr>
        <w:t>el</w:t>
      </w:r>
      <w:r>
        <w:rPr>
          <w:color w:val="404040"/>
          <w:spacing w:val="-17"/>
        </w:rPr>
        <w:t> </w:t>
      </w:r>
      <w:r>
        <w:rPr>
          <w:color w:val="404040"/>
          <w:spacing w:val="-4"/>
        </w:rPr>
        <w:t>presente</w:t>
      </w:r>
      <w:r>
        <w:rPr>
          <w:color w:val="404040"/>
          <w:spacing w:val="-17"/>
        </w:rPr>
        <w:t> </w:t>
      </w:r>
      <w:r>
        <w:rPr>
          <w:color w:val="404040"/>
          <w:spacing w:val="-4"/>
        </w:rPr>
        <w:t>incide</w:t>
      </w:r>
      <w:r>
        <w:rPr>
          <w:color w:val="404040"/>
          <w:spacing w:val="-17"/>
        </w:rPr>
        <w:t> </w:t>
      </w:r>
      <w:r>
        <w:rPr>
          <w:color w:val="404040"/>
          <w:spacing w:val="-4"/>
        </w:rPr>
        <w:t>en</w:t>
      </w:r>
      <w:r>
        <w:rPr>
          <w:color w:val="404040"/>
          <w:spacing w:val="-17"/>
        </w:rPr>
        <w:t> </w:t>
      </w:r>
      <w:r>
        <w:rPr>
          <w:color w:val="404040"/>
          <w:spacing w:val="-4"/>
        </w:rPr>
        <w:t>las</w:t>
      </w:r>
      <w:r>
        <w:rPr>
          <w:color w:val="404040"/>
          <w:spacing w:val="-17"/>
        </w:rPr>
        <w:t> </w:t>
      </w:r>
      <w:r>
        <w:rPr>
          <w:color w:val="404040"/>
          <w:spacing w:val="-4"/>
        </w:rPr>
        <w:t>capacidades</w:t>
      </w:r>
      <w:r>
        <w:rPr>
          <w:color w:val="404040"/>
          <w:spacing w:val="-18"/>
        </w:rPr>
        <w:t> </w:t>
      </w:r>
      <w:r>
        <w:rPr>
          <w:color w:val="404040"/>
          <w:spacing w:val="-4"/>
        </w:rPr>
        <w:t>de</w:t>
      </w:r>
      <w:r>
        <w:rPr>
          <w:color w:val="404040"/>
          <w:spacing w:val="-17"/>
        </w:rPr>
        <w:t> </w:t>
      </w:r>
      <w:r>
        <w:rPr>
          <w:color w:val="404040"/>
          <w:spacing w:val="-4"/>
        </w:rPr>
        <w:t>las</w:t>
      </w:r>
      <w:r>
        <w:rPr>
          <w:color w:val="404040"/>
          <w:spacing w:val="-17"/>
        </w:rPr>
        <w:t> </w:t>
      </w:r>
      <w:r>
        <w:rPr>
          <w:color w:val="404040"/>
          <w:spacing w:val="-4"/>
        </w:rPr>
        <w:t>generaciones </w:t>
      </w:r>
      <w:r>
        <w:rPr>
          <w:color w:val="404040"/>
          <w:spacing w:val="-2"/>
        </w:rPr>
        <w:t>futuras</w:t>
      </w:r>
      <w:r>
        <w:rPr>
          <w:color w:val="404040"/>
          <w:spacing w:val="-30"/>
        </w:rPr>
        <w:t> </w:t>
      </w:r>
      <w:r>
        <w:rPr>
          <w:color w:val="404040"/>
          <w:spacing w:val="-2"/>
        </w:rPr>
        <w:t>y</w:t>
      </w:r>
      <w:r>
        <w:rPr>
          <w:color w:val="404040"/>
          <w:spacing w:val="-30"/>
        </w:rPr>
        <w:t> </w:t>
      </w:r>
      <w:r>
        <w:rPr>
          <w:color w:val="404040"/>
          <w:spacing w:val="-2"/>
        </w:rPr>
        <w:t>que</w:t>
      </w:r>
      <w:r>
        <w:rPr>
          <w:color w:val="404040"/>
          <w:spacing w:val="-30"/>
        </w:rPr>
        <w:t> </w:t>
      </w:r>
      <w:r>
        <w:rPr>
          <w:color w:val="404040"/>
          <w:spacing w:val="-2"/>
        </w:rPr>
        <w:t>toda</w:t>
      </w:r>
      <w:r>
        <w:rPr>
          <w:color w:val="404040"/>
          <w:spacing w:val="-30"/>
        </w:rPr>
        <w:t> </w:t>
      </w:r>
      <w:r>
        <w:rPr>
          <w:color w:val="404040"/>
          <w:spacing w:val="-2"/>
        </w:rPr>
        <w:t>política</w:t>
      </w:r>
      <w:r>
        <w:rPr>
          <w:color w:val="404040"/>
          <w:spacing w:val="-30"/>
        </w:rPr>
        <w:t> </w:t>
      </w:r>
      <w:r>
        <w:rPr>
          <w:color w:val="404040"/>
          <w:spacing w:val="-2"/>
        </w:rPr>
        <w:t>pública</w:t>
      </w:r>
      <w:r>
        <w:rPr>
          <w:color w:val="404040"/>
          <w:spacing w:val="-30"/>
        </w:rPr>
        <w:t> </w:t>
      </w:r>
      <w:r>
        <w:rPr>
          <w:color w:val="404040"/>
          <w:spacing w:val="-2"/>
        </w:rPr>
        <w:t>actúa</w:t>
      </w:r>
      <w:r>
        <w:rPr>
          <w:color w:val="404040"/>
          <w:spacing w:val="-30"/>
        </w:rPr>
        <w:t> </w:t>
      </w:r>
      <w:r>
        <w:rPr>
          <w:color w:val="404040"/>
          <w:spacing w:val="-2"/>
        </w:rPr>
        <w:t>e</w:t>
      </w:r>
      <w:r>
        <w:rPr>
          <w:color w:val="404040"/>
          <w:spacing w:val="-30"/>
        </w:rPr>
        <w:t> </w:t>
      </w:r>
      <w:r>
        <w:rPr>
          <w:color w:val="404040"/>
          <w:spacing w:val="-2"/>
        </w:rPr>
        <w:t>impacta</w:t>
      </w:r>
      <w:r>
        <w:rPr>
          <w:color w:val="404040"/>
          <w:spacing w:val="-30"/>
        </w:rPr>
        <w:t> </w:t>
      </w:r>
      <w:r>
        <w:rPr>
          <w:color w:val="404040"/>
          <w:spacing w:val="-2"/>
        </w:rPr>
        <w:t>en</w:t>
      </w:r>
      <w:r>
        <w:rPr>
          <w:color w:val="404040"/>
          <w:spacing w:val="-30"/>
        </w:rPr>
        <w:t> </w:t>
      </w:r>
      <w:r>
        <w:rPr>
          <w:color w:val="404040"/>
          <w:spacing w:val="-2"/>
        </w:rPr>
        <w:t>el</w:t>
      </w:r>
      <w:r>
        <w:rPr>
          <w:color w:val="404040"/>
          <w:spacing w:val="-30"/>
        </w:rPr>
        <w:t> </w:t>
      </w:r>
      <w:r>
        <w:rPr>
          <w:color w:val="404040"/>
          <w:spacing w:val="-2"/>
        </w:rPr>
        <w:t>territorio.</w:t>
      </w:r>
    </w:p>
    <w:p>
      <w:pPr>
        <w:pStyle w:val="BodyText"/>
        <w:spacing w:before="1"/>
        <w:rPr>
          <w:sz w:val="20"/>
        </w:rPr>
      </w:pPr>
      <w:r>
        <w:rPr/>
        <w:pict>
          <v:rect style="position:absolute;margin-left:84.959999pt;margin-top:13.419853pt;width:475.68pt;height:.48pt;mso-position-horizontal-relative:page;mso-position-vertical-relative:paragraph;z-index:-15564288;mso-wrap-distance-left:0;mso-wrap-distance-right:0" id="docshape371" filled="true" fillcolor="#7f7f7f" stroked="false">
            <v:fill type="solid"/>
            <w10:wrap type="topAndBottom"/>
          </v:rect>
        </w:pict>
      </w:r>
    </w:p>
    <w:p>
      <w:pPr>
        <w:pStyle w:val="BodyText"/>
        <w:spacing w:before="10"/>
        <w:rPr>
          <w:sz w:val="10"/>
        </w:rPr>
      </w:pPr>
    </w:p>
    <w:p>
      <w:pPr>
        <w:pStyle w:val="ListParagraph"/>
        <w:numPr>
          <w:ilvl w:val="1"/>
          <w:numId w:val="154"/>
        </w:numPr>
        <w:tabs>
          <w:tab w:pos="3907" w:val="left" w:leader="none"/>
        </w:tabs>
        <w:spacing w:line="240" w:lineRule="auto" w:before="133" w:after="0"/>
        <w:ind w:left="3906" w:right="0" w:hanging="417"/>
        <w:jc w:val="left"/>
        <w:rPr>
          <w:rFonts w:ascii="Arial" w:hAnsi="Arial"/>
          <w:sz w:val="19"/>
        </w:rPr>
      </w:pPr>
      <w:r>
        <w:rPr>
          <w:rFonts w:ascii="Arial" w:hAnsi="Arial"/>
          <w:color w:val="404040"/>
          <w:w w:val="110"/>
          <w:sz w:val="19"/>
        </w:rPr>
        <w:t>OBJETIVO</w:t>
      </w:r>
      <w:r>
        <w:rPr>
          <w:rFonts w:ascii="Arial" w:hAnsi="Arial"/>
          <w:color w:val="404040"/>
          <w:spacing w:val="58"/>
          <w:w w:val="110"/>
          <w:sz w:val="19"/>
        </w:rPr>
        <w:t> </w:t>
      </w:r>
      <w:r>
        <w:rPr>
          <w:rFonts w:ascii="Arial" w:hAnsi="Arial"/>
          <w:color w:val="404040"/>
          <w:w w:val="110"/>
          <w:sz w:val="19"/>
        </w:rPr>
        <w:t>ESTRATÉGICO</w:t>
      </w:r>
      <w:r>
        <w:rPr>
          <w:rFonts w:ascii="Arial" w:hAnsi="Arial"/>
          <w:color w:val="404040"/>
          <w:spacing w:val="58"/>
          <w:w w:val="110"/>
          <w:sz w:val="19"/>
        </w:rPr>
        <w:t> </w:t>
      </w:r>
      <w:r>
        <w:rPr>
          <w:rFonts w:ascii="Arial" w:hAnsi="Arial"/>
          <w:color w:val="404040"/>
          <w:w w:val="110"/>
          <w:sz w:val="19"/>
        </w:rPr>
        <w:t>TRANSVERSAL</w:t>
      </w:r>
      <w:r>
        <w:rPr>
          <w:rFonts w:ascii="Arial" w:hAnsi="Arial"/>
          <w:color w:val="404040"/>
          <w:spacing w:val="59"/>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4"/>
        <w:rPr>
          <w:rFonts w:ascii="Arial"/>
          <w:sz w:val="19"/>
        </w:rPr>
      </w:pPr>
      <w:r>
        <w:rPr/>
        <w:pict>
          <v:rect style="position:absolute;margin-left:84.959999pt;margin-top:12.329268pt;width:475.68pt;height:.48pt;mso-position-horizontal-relative:page;mso-position-vertical-relative:paragraph;z-index:-15563776;mso-wrap-distance-left:0;mso-wrap-distance-right:0" id="docshape372" filled="true" fillcolor="#7f7f7f" stroked="false">
            <v:fill type="solid"/>
            <w10:wrap type="topAndBottom"/>
          </v:rect>
        </w:pict>
      </w:r>
    </w:p>
    <w:p>
      <w:pPr>
        <w:pStyle w:val="BodyText"/>
        <w:spacing w:before="3"/>
        <w:rPr>
          <w:rFonts w:ascii="Arial"/>
          <w:sz w:val="11"/>
        </w:rPr>
      </w:pPr>
    </w:p>
    <w:p>
      <w:pPr>
        <w:pStyle w:val="BodyText"/>
        <w:spacing w:line="225" w:lineRule="auto" w:before="128"/>
        <w:ind w:left="1809"/>
      </w:pPr>
      <w:r>
        <w:rPr>
          <w:color w:val="404040"/>
          <w:spacing w:val="-6"/>
        </w:rPr>
        <w:t>Diseñar</w:t>
      </w:r>
      <w:r>
        <w:rPr>
          <w:color w:val="404040"/>
          <w:spacing w:val="-21"/>
        </w:rPr>
        <w:t> </w:t>
      </w:r>
      <w:r>
        <w:rPr>
          <w:color w:val="404040"/>
          <w:spacing w:val="-6"/>
        </w:rPr>
        <w:t>políticas</w:t>
      </w:r>
      <w:r>
        <w:rPr>
          <w:color w:val="404040"/>
          <w:spacing w:val="-21"/>
        </w:rPr>
        <w:t> </w:t>
      </w:r>
      <w:r>
        <w:rPr>
          <w:color w:val="404040"/>
          <w:spacing w:val="-6"/>
        </w:rPr>
        <w:t>interinstitucionales</w:t>
      </w:r>
      <w:r>
        <w:rPr>
          <w:color w:val="404040"/>
          <w:spacing w:val="-21"/>
        </w:rPr>
        <w:t> </w:t>
      </w:r>
      <w:r>
        <w:rPr>
          <w:color w:val="404040"/>
          <w:spacing w:val="-6"/>
        </w:rPr>
        <w:t>de</w:t>
      </w:r>
      <w:r>
        <w:rPr>
          <w:color w:val="404040"/>
          <w:spacing w:val="-21"/>
        </w:rPr>
        <w:t> </w:t>
      </w:r>
      <w:r>
        <w:rPr>
          <w:color w:val="404040"/>
          <w:spacing w:val="-6"/>
        </w:rPr>
        <w:t>uso</w:t>
      </w:r>
      <w:r>
        <w:rPr>
          <w:color w:val="404040"/>
          <w:spacing w:val="-21"/>
        </w:rPr>
        <w:t> </w:t>
      </w:r>
      <w:r>
        <w:rPr>
          <w:color w:val="404040"/>
          <w:spacing w:val="-6"/>
        </w:rPr>
        <w:t>responsable</w:t>
      </w:r>
      <w:r>
        <w:rPr>
          <w:color w:val="404040"/>
          <w:spacing w:val="-21"/>
        </w:rPr>
        <w:t> </w:t>
      </w:r>
      <w:r>
        <w:rPr>
          <w:color w:val="404040"/>
          <w:spacing w:val="-6"/>
        </w:rPr>
        <w:t>y</w:t>
      </w:r>
      <w:r>
        <w:rPr>
          <w:color w:val="404040"/>
          <w:spacing w:val="-21"/>
        </w:rPr>
        <w:t> </w:t>
      </w:r>
      <w:r>
        <w:rPr>
          <w:color w:val="404040"/>
          <w:spacing w:val="-6"/>
        </w:rPr>
        <w:t>racional</w:t>
      </w:r>
      <w:r>
        <w:rPr>
          <w:color w:val="404040"/>
          <w:spacing w:val="-21"/>
        </w:rPr>
        <w:t> </w:t>
      </w:r>
      <w:r>
        <w:rPr>
          <w:color w:val="404040"/>
          <w:spacing w:val="-6"/>
        </w:rPr>
        <w:t>de</w:t>
      </w:r>
      <w:r>
        <w:rPr>
          <w:color w:val="404040"/>
          <w:spacing w:val="-21"/>
        </w:rPr>
        <w:t> </w:t>
      </w:r>
      <w:r>
        <w:rPr>
          <w:color w:val="404040"/>
          <w:spacing w:val="-6"/>
        </w:rPr>
        <w:t>los</w:t>
      </w:r>
      <w:r>
        <w:rPr>
          <w:color w:val="404040"/>
          <w:spacing w:val="-21"/>
        </w:rPr>
        <w:t> </w:t>
      </w:r>
      <w:r>
        <w:rPr>
          <w:color w:val="404040"/>
          <w:spacing w:val="-6"/>
        </w:rPr>
        <w:t>recursos </w:t>
      </w:r>
      <w:r>
        <w:rPr>
          <w:color w:val="404040"/>
          <w:spacing w:val="-4"/>
        </w:rPr>
        <w:t>naturales</w:t>
      </w:r>
      <w:r>
        <w:rPr>
          <w:color w:val="404040"/>
          <w:spacing w:val="-26"/>
        </w:rPr>
        <w:t> </w:t>
      </w:r>
      <w:r>
        <w:rPr>
          <w:color w:val="404040"/>
          <w:spacing w:val="-4"/>
        </w:rPr>
        <w:t>para</w:t>
      </w:r>
      <w:r>
        <w:rPr>
          <w:color w:val="404040"/>
          <w:spacing w:val="-26"/>
        </w:rPr>
        <w:t> </w:t>
      </w:r>
      <w:r>
        <w:rPr>
          <w:color w:val="404040"/>
          <w:spacing w:val="-4"/>
        </w:rPr>
        <w:t>lograr</w:t>
      </w:r>
      <w:r>
        <w:rPr>
          <w:color w:val="404040"/>
          <w:spacing w:val="-26"/>
        </w:rPr>
        <w:t> </w:t>
      </w:r>
      <w:r>
        <w:rPr>
          <w:color w:val="404040"/>
          <w:spacing w:val="-4"/>
        </w:rPr>
        <w:t>una</w:t>
      </w:r>
      <w:r>
        <w:rPr>
          <w:color w:val="404040"/>
          <w:spacing w:val="-26"/>
        </w:rPr>
        <w:t> </w:t>
      </w:r>
      <w:r>
        <w:rPr>
          <w:color w:val="404040"/>
          <w:spacing w:val="-4"/>
        </w:rPr>
        <w:t>administración</w:t>
      </w:r>
      <w:r>
        <w:rPr>
          <w:color w:val="404040"/>
          <w:spacing w:val="-26"/>
        </w:rPr>
        <w:t> </w:t>
      </w:r>
      <w:r>
        <w:rPr>
          <w:color w:val="404040"/>
          <w:spacing w:val="-4"/>
        </w:rPr>
        <w:t>pública</w:t>
      </w:r>
      <w:r>
        <w:rPr>
          <w:color w:val="404040"/>
          <w:spacing w:val="-26"/>
        </w:rPr>
        <w:t> </w:t>
      </w:r>
      <w:r>
        <w:rPr>
          <w:color w:val="404040"/>
          <w:spacing w:val="-4"/>
        </w:rPr>
        <w:t>eficiente</w:t>
      </w:r>
      <w:r>
        <w:rPr>
          <w:color w:val="404040"/>
          <w:spacing w:val="-26"/>
        </w:rPr>
        <w:t> </w:t>
      </w:r>
      <w:r>
        <w:rPr>
          <w:color w:val="404040"/>
          <w:spacing w:val="-4"/>
        </w:rPr>
        <w:t>y</w:t>
      </w:r>
      <w:r>
        <w:rPr>
          <w:color w:val="404040"/>
          <w:spacing w:val="-26"/>
        </w:rPr>
        <w:t> </w:t>
      </w:r>
      <w:r>
        <w:rPr>
          <w:color w:val="404040"/>
          <w:spacing w:val="-4"/>
        </w:rPr>
        <w:t>sostenible.</w:t>
      </w:r>
    </w:p>
    <w:p>
      <w:pPr>
        <w:pStyle w:val="BodyText"/>
        <w:spacing w:before="2"/>
        <w:rPr>
          <w:sz w:val="18"/>
        </w:rPr>
      </w:pPr>
      <w:r>
        <w:rPr/>
        <w:pict>
          <v:rect style="position:absolute;margin-left:84.959999pt;margin-top:12.267647pt;width:475.68pt;height:.48pt;mso-position-horizontal-relative:page;mso-position-vertical-relative:paragraph;z-index:-15563264;mso-wrap-distance-left:0;mso-wrap-distance-right:0" id="docshape373" filled="true" fillcolor="#7f7f7f" stroked="false">
            <v:fill type="solid"/>
            <w10:wrap type="topAndBottom"/>
          </v:rect>
        </w:pict>
      </w:r>
    </w:p>
    <w:p>
      <w:pPr>
        <w:pStyle w:val="BodyText"/>
        <w:spacing w:before="2"/>
        <w:rPr>
          <w:sz w:val="15"/>
        </w:rPr>
      </w:pPr>
    </w:p>
    <w:p>
      <w:pPr>
        <w:spacing w:before="133"/>
        <w:ind w:left="4737" w:right="0" w:firstLine="0"/>
        <w:jc w:val="left"/>
        <w:rPr>
          <w:rFonts w:ascii="Arial"/>
          <w:sz w:val="19"/>
        </w:rPr>
      </w:pPr>
      <w:r>
        <w:rPr>
          <w:rFonts w:ascii="Arial"/>
          <w:color w:val="404040"/>
          <w:w w:val="105"/>
          <w:sz w:val="19"/>
        </w:rPr>
        <w:t>ESTRATEGIA</w:t>
      </w:r>
      <w:r>
        <w:rPr>
          <w:rFonts w:ascii="Arial"/>
          <w:color w:val="404040"/>
          <w:spacing w:val="27"/>
          <w:w w:val="105"/>
          <w:sz w:val="19"/>
        </w:rPr>
        <w:t>  </w:t>
      </w:r>
      <w:r>
        <w:rPr>
          <w:rFonts w:ascii="Arial"/>
          <w:color w:val="404040"/>
          <w:w w:val="105"/>
          <w:sz w:val="19"/>
        </w:rPr>
        <w:t>TRANSVERSAL</w:t>
      </w:r>
      <w:r>
        <w:rPr>
          <w:rFonts w:ascii="Arial"/>
          <w:color w:val="404040"/>
          <w:spacing w:val="27"/>
          <w:w w:val="105"/>
          <w:sz w:val="19"/>
        </w:rPr>
        <w:t>  </w:t>
      </w:r>
      <w:r>
        <w:rPr>
          <w:rFonts w:ascii="Arial"/>
          <w:color w:val="404040"/>
          <w:spacing w:val="-4"/>
          <w:w w:val="105"/>
          <w:sz w:val="19"/>
        </w:rPr>
        <w:t>15.1</w:t>
      </w:r>
    </w:p>
    <w:p>
      <w:pPr>
        <w:pStyle w:val="BodyText"/>
        <w:rPr>
          <w:rFonts w:ascii="Arial"/>
          <w:sz w:val="26"/>
        </w:r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1858"/>
        <w:gridCol w:w="7671"/>
      </w:tblGrid>
      <w:tr>
        <w:trPr>
          <w:trHeight w:val="1367" w:hRule="atLeast"/>
        </w:trPr>
        <w:tc>
          <w:tcPr>
            <w:tcW w:w="1858" w:type="dxa"/>
            <w:tcBorders>
              <w:left w:val="nil"/>
            </w:tcBorders>
          </w:tcPr>
          <w:p>
            <w:pPr>
              <w:pStyle w:val="TableParagraph"/>
              <w:spacing w:line="264" w:lineRule="auto" w:before="226"/>
              <w:ind w:left="159" w:right="141"/>
              <w:jc w:val="center"/>
              <w:rPr>
                <w:rFonts w:ascii="Arial"/>
                <w:sz w:val="19"/>
              </w:rPr>
            </w:pPr>
            <w:r>
              <w:rPr>
                <w:rFonts w:ascii="Arial"/>
                <w:color w:val="404040"/>
                <w:spacing w:val="-2"/>
                <w:w w:val="105"/>
                <w:sz w:val="19"/>
              </w:rPr>
              <w:t>ESTRATEGIA TRANSVERSAL 15.1.1</w:t>
            </w:r>
          </w:p>
        </w:tc>
        <w:tc>
          <w:tcPr>
            <w:tcW w:w="7671" w:type="dxa"/>
            <w:tcBorders>
              <w:right w:val="nil"/>
            </w:tcBorders>
            <w:shd w:val="clear" w:color="auto" w:fill="F2F2F2"/>
          </w:tcPr>
          <w:p>
            <w:pPr>
              <w:pStyle w:val="TableParagraph"/>
              <w:spacing w:line="274" w:lineRule="exact"/>
              <w:ind w:left="104" w:right="99"/>
              <w:jc w:val="both"/>
              <w:rPr>
                <w:sz w:val="24"/>
              </w:rPr>
            </w:pPr>
            <w:r>
              <w:rPr>
                <w:color w:val="404040"/>
                <w:sz w:val="24"/>
              </w:rPr>
              <w:t>Establecer</w:t>
            </w:r>
            <w:r>
              <w:rPr>
                <w:color w:val="404040"/>
                <w:spacing w:val="-11"/>
                <w:sz w:val="24"/>
              </w:rPr>
              <w:t> </w:t>
            </w:r>
            <w:r>
              <w:rPr>
                <w:color w:val="404040"/>
                <w:sz w:val="24"/>
              </w:rPr>
              <w:t>un</w:t>
            </w:r>
            <w:r>
              <w:rPr>
                <w:color w:val="404040"/>
                <w:spacing w:val="-11"/>
                <w:sz w:val="24"/>
              </w:rPr>
              <w:t> </w:t>
            </w:r>
            <w:r>
              <w:rPr>
                <w:color w:val="404040"/>
                <w:sz w:val="24"/>
              </w:rPr>
              <w:t>programa</w:t>
            </w:r>
            <w:r>
              <w:rPr>
                <w:color w:val="404040"/>
                <w:spacing w:val="-11"/>
                <w:sz w:val="24"/>
              </w:rPr>
              <w:t> </w:t>
            </w:r>
            <w:r>
              <w:rPr>
                <w:color w:val="404040"/>
                <w:sz w:val="24"/>
              </w:rPr>
              <w:t>para</w:t>
            </w:r>
            <w:r>
              <w:rPr>
                <w:color w:val="404040"/>
                <w:spacing w:val="-11"/>
                <w:sz w:val="24"/>
              </w:rPr>
              <w:t> </w:t>
            </w:r>
            <w:r>
              <w:rPr>
                <w:color w:val="404040"/>
                <w:sz w:val="24"/>
              </w:rPr>
              <w:t>reducir</w:t>
            </w:r>
            <w:r>
              <w:rPr>
                <w:color w:val="404040"/>
                <w:spacing w:val="-11"/>
                <w:sz w:val="24"/>
              </w:rPr>
              <w:t> </w:t>
            </w:r>
            <w:r>
              <w:rPr>
                <w:color w:val="404040"/>
                <w:sz w:val="24"/>
              </w:rPr>
              <w:t>los</w:t>
            </w:r>
            <w:r>
              <w:rPr>
                <w:color w:val="404040"/>
                <w:spacing w:val="-11"/>
                <w:sz w:val="24"/>
              </w:rPr>
              <w:t> </w:t>
            </w:r>
            <w:r>
              <w:rPr>
                <w:color w:val="404040"/>
                <w:sz w:val="24"/>
              </w:rPr>
              <w:t>consumos</w:t>
            </w:r>
            <w:r>
              <w:rPr>
                <w:color w:val="404040"/>
                <w:spacing w:val="-11"/>
                <w:sz w:val="24"/>
              </w:rPr>
              <w:t> </w:t>
            </w:r>
            <w:r>
              <w:rPr>
                <w:color w:val="404040"/>
                <w:sz w:val="24"/>
              </w:rPr>
              <w:t>de</w:t>
            </w:r>
            <w:r>
              <w:rPr>
                <w:color w:val="404040"/>
                <w:spacing w:val="-11"/>
                <w:sz w:val="24"/>
              </w:rPr>
              <w:t> </w:t>
            </w:r>
            <w:r>
              <w:rPr>
                <w:color w:val="404040"/>
                <w:sz w:val="24"/>
              </w:rPr>
              <w:t>energía eléctrica en las instalaciones de todas las dependencias de gobierno mediante la aplicación de medidas de uso eficiente, mantenimiento, aprovechamiento de nuevas tecnologías o prácticas</w:t>
            </w:r>
            <w:r>
              <w:rPr>
                <w:color w:val="404040"/>
                <w:spacing w:val="-25"/>
                <w:sz w:val="24"/>
              </w:rPr>
              <w:t> </w:t>
            </w:r>
            <w:r>
              <w:rPr>
                <w:color w:val="404040"/>
                <w:sz w:val="24"/>
              </w:rPr>
              <w:t>de</w:t>
            </w:r>
            <w:r>
              <w:rPr>
                <w:color w:val="404040"/>
                <w:spacing w:val="-25"/>
                <w:sz w:val="24"/>
              </w:rPr>
              <w:t> </w:t>
            </w:r>
            <w:r>
              <w:rPr>
                <w:color w:val="404040"/>
                <w:sz w:val="24"/>
              </w:rPr>
              <w:t>eficiencia</w:t>
            </w:r>
            <w:r>
              <w:rPr>
                <w:color w:val="404040"/>
                <w:spacing w:val="-25"/>
                <w:sz w:val="24"/>
              </w:rPr>
              <w:t> </w:t>
            </w:r>
            <w:r>
              <w:rPr>
                <w:color w:val="404040"/>
                <w:sz w:val="24"/>
              </w:rPr>
              <w:t>energética.</w:t>
            </w:r>
          </w:p>
        </w:tc>
      </w:tr>
      <w:tr>
        <w:trPr>
          <w:trHeight w:val="1260" w:hRule="atLeast"/>
        </w:trPr>
        <w:tc>
          <w:tcPr>
            <w:tcW w:w="1858" w:type="dxa"/>
            <w:tcBorders>
              <w:left w:val="nil"/>
            </w:tcBorders>
          </w:tcPr>
          <w:p>
            <w:pPr>
              <w:pStyle w:val="TableParagraph"/>
              <w:spacing w:before="3"/>
              <w:rPr>
                <w:rFonts w:ascii="Arial"/>
                <w:sz w:val="25"/>
              </w:rPr>
            </w:pPr>
          </w:p>
          <w:p>
            <w:pPr>
              <w:pStyle w:val="TableParagraph"/>
              <w:spacing w:line="264" w:lineRule="auto"/>
              <w:ind w:left="159" w:right="141"/>
              <w:jc w:val="center"/>
              <w:rPr>
                <w:rFonts w:ascii="Arial"/>
                <w:sz w:val="19"/>
              </w:rPr>
            </w:pPr>
            <w:r>
              <w:rPr>
                <w:rFonts w:ascii="Arial"/>
                <w:color w:val="404040"/>
                <w:spacing w:val="-2"/>
                <w:w w:val="110"/>
                <w:sz w:val="19"/>
              </w:rPr>
              <w:t>ESTRATEGIA TRANSVERSAL 15.1.2</w:t>
            </w:r>
          </w:p>
        </w:tc>
        <w:tc>
          <w:tcPr>
            <w:tcW w:w="7671" w:type="dxa"/>
            <w:tcBorders>
              <w:right w:val="nil"/>
            </w:tcBorders>
            <w:shd w:val="clear" w:color="auto" w:fill="F2F2F2"/>
          </w:tcPr>
          <w:p>
            <w:pPr>
              <w:pStyle w:val="TableParagraph"/>
              <w:spacing w:line="225" w:lineRule="auto" w:before="221"/>
              <w:ind w:left="104" w:right="99"/>
              <w:jc w:val="both"/>
              <w:rPr>
                <w:sz w:val="24"/>
              </w:rPr>
            </w:pPr>
            <w:r>
              <w:rPr>
                <w:color w:val="404040"/>
                <w:w w:val="90"/>
                <w:sz w:val="24"/>
              </w:rPr>
              <w:t>Definir un plan de acción para optimizar el consumo de agua en </w:t>
            </w:r>
            <w:r>
              <w:rPr>
                <w:color w:val="404040"/>
                <w:w w:val="90"/>
                <w:sz w:val="24"/>
              </w:rPr>
              <w:t>las </w:t>
            </w:r>
            <w:r>
              <w:rPr>
                <w:color w:val="404040"/>
                <w:sz w:val="24"/>
              </w:rPr>
              <w:t>instalaciones de todas las dependencias de gobierno e incluir </w:t>
            </w:r>
            <w:r>
              <w:rPr>
                <w:color w:val="404040"/>
                <w:spacing w:val="-6"/>
                <w:sz w:val="24"/>
              </w:rPr>
              <w:t>medidas</w:t>
            </w:r>
            <w:r>
              <w:rPr>
                <w:color w:val="404040"/>
                <w:spacing w:val="-38"/>
                <w:sz w:val="24"/>
              </w:rPr>
              <w:t> </w:t>
            </w:r>
            <w:r>
              <w:rPr>
                <w:color w:val="404040"/>
                <w:spacing w:val="-6"/>
                <w:sz w:val="24"/>
              </w:rPr>
              <w:t>de</w:t>
            </w:r>
            <w:r>
              <w:rPr>
                <w:color w:val="404040"/>
                <w:spacing w:val="-38"/>
                <w:sz w:val="24"/>
              </w:rPr>
              <w:t> </w:t>
            </w:r>
            <w:r>
              <w:rPr>
                <w:color w:val="404040"/>
                <w:spacing w:val="-6"/>
                <w:sz w:val="24"/>
              </w:rPr>
              <w:t>uso</w:t>
            </w:r>
            <w:r>
              <w:rPr>
                <w:color w:val="404040"/>
                <w:spacing w:val="-37"/>
                <w:sz w:val="24"/>
              </w:rPr>
              <w:t> </w:t>
            </w:r>
            <w:r>
              <w:rPr>
                <w:color w:val="404040"/>
                <w:spacing w:val="-6"/>
                <w:sz w:val="24"/>
              </w:rPr>
              <w:t>eficiente</w:t>
            </w:r>
            <w:r>
              <w:rPr>
                <w:color w:val="404040"/>
                <w:spacing w:val="-38"/>
                <w:sz w:val="24"/>
              </w:rPr>
              <w:t> </w:t>
            </w:r>
            <w:r>
              <w:rPr>
                <w:color w:val="404040"/>
                <w:spacing w:val="-6"/>
                <w:sz w:val="24"/>
              </w:rPr>
              <w:t>del</w:t>
            </w:r>
            <w:r>
              <w:rPr>
                <w:color w:val="404040"/>
                <w:spacing w:val="-38"/>
                <w:sz w:val="24"/>
              </w:rPr>
              <w:t> </w:t>
            </w:r>
            <w:r>
              <w:rPr>
                <w:color w:val="404040"/>
                <w:spacing w:val="-6"/>
                <w:sz w:val="24"/>
              </w:rPr>
              <w:t>agua</w:t>
            </w:r>
            <w:r>
              <w:rPr>
                <w:color w:val="404040"/>
                <w:spacing w:val="-37"/>
                <w:sz w:val="24"/>
              </w:rPr>
              <w:t> </w:t>
            </w:r>
            <w:r>
              <w:rPr>
                <w:color w:val="404040"/>
                <w:spacing w:val="-6"/>
                <w:sz w:val="24"/>
              </w:rPr>
              <w:t>y/o</w:t>
            </w:r>
            <w:r>
              <w:rPr>
                <w:color w:val="404040"/>
                <w:spacing w:val="-38"/>
                <w:sz w:val="24"/>
              </w:rPr>
              <w:t> </w:t>
            </w:r>
            <w:r>
              <w:rPr>
                <w:color w:val="404040"/>
                <w:spacing w:val="-6"/>
                <w:sz w:val="24"/>
              </w:rPr>
              <w:t>de</w:t>
            </w:r>
            <w:r>
              <w:rPr>
                <w:color w:val="404040"/>
                <w:spacing w:val="-38"/>
                <w:sz w:val="24"/>
              </w:rPr>
              <w:t> </w:t>
            </w:r>
            <w:r>
              <w:rPr>
                <w:color w:val="404040"/>
                <w:spacing w:val="-6"/>
                <w:sz w:val="24"/>
              </w:rPr>
              <w:t>captación</w:t>
            </w:r>
            <w:r>
              <w:rPr>
                <w:color w:val="404040"/>
                <w:spacing w:val="-37"/>
                <w:sz w:val="24"/>
              </w:rPr>
              <w:t> </w:t>
            </w:r>
            <w:r>
              <w:rPr>
                <w:color w:val="404040"/>
                <w:spacing w:val="-6"/>
                <w:sz w:val="24"/>
              </w:rPr>
              <w:t>de</w:t>
            </w:r>
            <w:r>
              <w:rPr>
                <w:color w:val="404040"/>
                <w:spacing w:val="-38"/>
                <w:sz w:val="24"/>
              </w:rPr>
              <w:t> </w:t>
            </w:r>
            <w:r>
              <w:rPr>
                <w:color w:val="404040"/>
                <w:spacing w:val="-6"/>
                <w:sz w:val="24"/>
              </w:rPr>
              <w:t>agua</w:t>
            </w:r>
            <w:r>
              <w:rPr>
                <w:color w:val="404040"/>
                <w:spacing w:val="-38"/>
                <w:sz w:val="24"/>
              </w:rPr>
              <w:t> </w:t>
            </w:r>
            <w:r>
              <w:rPr>
                <w:color w:val="404040"/>
                <w:spacing w:val="-8"/>
                <w:sz w:val="24"/>
              </w:rPr>
              <w:t>pluvial.</w:t>
            </w:r>
          </w:p>
        </w:tc>
      </w:tr>
    </w:tbl>
    <w:p>
      <w:pPr>
        <w:pStyle w:val="BodyText"/>
        <w:spacing w:before="2"/>
        <w:rPr>
          <w:rFonts w:ascii="Arial"/>
          <w:sz w:val="22"/>
        </w:rPr>
      </w:pPr>
    </w:p>
    <w:p>
      <w:pPr>
        <w:pStyle w:val="ListParagraph"/>
        <w:numPr>
          <w:ilvl w:val="1"/>
          <w:numId w:val="154"/>
        </w:numPr>
        <w:tabs>
          <w:tab w:pos="3929" w:val="left" w:leader="none"/>
        </w:tabs>
        <w:spacing w:line="240" w:lineRule="auto" w:before="0" w:after="0"/>
        <w:ind w:left="3928" w:right="0" w:hanging="461"/>
        <w:jc w:val="left"/>
        <w:rPr>
          <w:rFonts w:ascii="Arial" w:hAnsi="Arial"/>
          <w:sz w:val="19"/>
        </w:rPr>
      </w:pPr>
      <w:r>
        <w:rPr>
          <w:rFonts w:ascii="Arial" w:hAnsi="Arial"/>
          <w:color w:val="404040"/>
          <w:w w:val="110"/>
          <w:sz w:val="19"/>
        </w:rPr>
        <w:t>OBJETIVO</w:t>
      </w:r>
      <w:r>
        <w:rPr>
          <w:rFonts w:ascii="Arial" w:hAnsi="Arial"/>
          <w:color w:val="404040"/>
          <w:spacing w:val="58"/>
          <w:w w:val="110"/>
          <w:sz w:val="19"/>
        </w:rPr>
        <w:t> </w:t>
      </w:r>
      <w:r>
        <w:rPr>
          <w:rFonts w:ascii="Arial" w:hAnsi="Arial"/>
          <w:color w:val="404040"/>
          <w:w w:val="110"/>
          <w:sz w:val="19"/>
        </w:rPr>
        <w:t>ESTRATÉGICO</w:t>
      </w:r>
      <w:r>
        <w:rPr>
          <w:rFonts w:ascii="Arial" w:hAnsi="Arial"/>
          <w:color w:val="404040"/>
          <w:spacing w:val="58"/>
          <w:w w:val="110"/>
          <w:sz w:val="19"/>
        </w:rPr>
        <w:t> </w:t>
      </w:r>
      <w:r>
        <w:rPr>
          <w:rFonts w:ascii="Arial" w:hAnsi="Arial"/>
          <w:color w:val="404040"/>
          <w:w w:val="110"/>
          <w:sz w:val="19"/>
        </w:rPr>
        <w:t>TRANSVERSAL</w:t>
      </w:r>
      <w:r>
        <w:rPr>
          <w:rFonts w:ascii="Arial" w:hAnsi="Arial"/>
          <w:color w:val="404040"/>
          <w:spacing w:val="59"/>
          <w:w w:val="110"/>
          <w:sz w:val="19"/>
        </w:rPr>
        <w:t> </w:t>
      </w:r>
      <w:r>
        <w:rPr>
          <w:rFonts w:ascii="Arial" w:hAnsi="Arial"/>
          <w:color w:val="404040"/>
          <w:w w:val="110"/>
          <w:sz w:val="19"/>
        </w:rPr>
        <w:t>2021-</w:t>
      </w:r>
      <w:r>
        <w:rPr>
          <w:rFonts w:ascii="Arial" w:hAnsi="Arial"/>
          <w:color w:val="404040"/>
          <w:spacing w:val="-4"/>
          <w:w w:val="110"/>
          <w:sz w:val="19"/>
        </w:rPr>
        <w:t>2027</w:t>
      </w:r>
    </w:p>
    <w:p>
      <w:pPr>
        <w:pStyle w:val="BodyText"/>
        <w:spacing w:before="10"/>
        <w:rPr>
          <w:rFonts w:ascii="Arial"/>
          <w:sz w:val="18"/>
        </w:rPr>
      </w:pPr>
      <w:r>
        <w:rPr/>
        <w:pict>
          <v:rect style="position:absolute;margin-left:84.959999pt;margin-top:12.097002pt;width:475.68pt;height:.48pt;mso-position-horizontal-relative:page;mso-position-vertical-relative:paragraph;z-index:-15562752;mso-wrap-distance-left:0;mso-wrap-distance-right:0" id="docshape374" filled="true" fillcolor="#7f7f7f" stroked="false">
            <v:fill type="solid"/>
            <w10:wrap type="topAndBottom"/>
          </v:rect>
        </w:pict>
      </w:r>
    </w:p>
    <w:p>
      <w:pPr>
        <w:pStyle w:val="BodyText"/>
        <w:rPr>
          <w:rFonts w:ascii="Arial"/>
          <w:sz w:val="13"/>
        </w:rPr>
      </w:pPr>
    </w:p>
    <w:p>
      <w:pPr>
        <w:pStyle w:val="BodyText"/>
        <w:spacing w:line="225" w:lineRule="auto" w:before="127"/>
        <w:ind w:left="1809" w:right="791"/>
        <w:jc w:val="both"/>
      </w:pPr>
      <w:r>
        <w:rPr>
          <w:color w:val="404040"/>
          <w:spacing w:val="-8"/>
        </w:rPr>
        <w:t>Lograr</w:t>
      </w:r>
      <w:r>
        <w:rPr>
          <w:color w:val="404040"/>
          <w:spacing w:val="-9"/>
        </w:rPr>
        <w:t> </w:t>
      </w:r>
      <w:r>
        <w:rPr>
          <w:color w:val="404040"/>
          <w:spacing w:val="-8"/>
        </w:rPr>
        <w:t>que</w:t>
      </w:r>
      <w:r>
        <w:rPr>
          <w:color w:val="404040"/>
          <w:spacing w:val="-9"/>
        </w:rPr>
        <w:t> </w:t>
      </w:r>
      <w:r>
        <w:rPr>
          <w:color w:val="404040"/>
          <w:spacing w:val="-8"/>
        </w:rPr>
        <w:t>los</w:t>
      </w:r>
      <w:r>
        <w:rPr>
          <w:color w:val="404040"/>
          <w:spacing w:val="-9"/>
        </w:rPr>
        <w:t> </w:t>
      </w:r>
      <w:r>
        <w:rPr>
          <w:color w:val="404040"/>
          <w:spacing w:val="-8"/>
        </w:rPr>
        <w:t>servidores</w:t>
      </w:r>
      <w:r>
        <w:rPr>
          <w:color w:val="404040"/>
          <w:spacing w:val="-9"/>
        </w:rPr>
        <w:t> </w:t>
      </w:r>
      <w:r>
        <w:rPr>
          <w:color w:val="404040"/>
          <w:spacing w:val="-8"/>
        </w:rPr>
        <w:t>públicos</w:t>
      </w:r>
      <w:r>
        <w:rPr>
          <w:color w:val="404040"/>
          <w:spacing w:val="-9"/>
        </w:rPr>
        <w:t> </w:t>
      </w:r>
      <w:r>
        <w:rPr>
          <w:color w:val="404040"/>
          <w:spacing w:val="-8"/>
        </w:rPr>
        <w:t>adquieran</w:t>
      </w:r>
      <w:r>
        <w:rPr>
          <w:color w:val="404040"/>
          <w:spacing w:val="-9"/>
        </w:rPr>
        <w:t> </w:t>
      </w:r>
      <w:r>
        <w:rPr>
          <w:color w:val="404040"/>
          <w:spacing w:val="-8"/>
        </w:rPr>
        <w:t>conocimientos,</w:t>
      </w:r>
      <w:r>
        <w:rPr>
          <w:color w:val="404040"/>
          <w:spacing w:val="-9"/>
        </w:rPr>
        <w:t> </w:t>
      </w:r>
      <w:r>
        <w:rPr>
          <w:color w:val="404040"/>
          <w:spacing w:val="-8"/>
        </w:rPr>
        <w:t>valores</w:t>
      </w:r>
      <w:r>
        <w:rPr>
          <w:color w:val="404040"/>
          <w:spacing w:val="-9"/>
        </w:rPr>
        <w:t> </w:t>
      </w:r>
      <w:r>
        <w:rPr>
          <w:color w:val="404040"/>
          <w:spacing w:val="-8"/>
        </w:rPr>
        <w:t>y</w:t>
      </w:r>
      <w:r>
        <w:rPr>
          <w:color w:val="404040"/>
          <w:spacing w:val="-9"/>
        </w:rPr>
        <w:t> </w:t>
      </w:r>
      <w:r>
        <w:rPr>
          <w:color w:val="404040"/>
          <w:spacing w:val="-8"/>
        </w:rPr>
        <w:t>habilidades prácticas</w:t>
      </w:r>
      <w:r>
        <w:rPr>
          <w:color w:val="404040"/>
          <w:spacing w:val="-13"/>
        </w:rPr>
        <w:t> </w:t>
      </w:r>
      <w:r>
        <w:rPr>
          <w:color w:val="404040"/>
          <w:spacing w:val="-8"/>
        </w:rPr>
        <w:t>para</w:t>
      </w:r>
      <w:r>
        <w:rPr>
          <w:color w:val="404040"/>
          <w:spacing w:val="-13"/>
        </w:rPr>
        <w:t> </w:t>
      </w:r>
      <w:r>
        <w:rPr>
          <w:color w:val="404040"/>
          <w:spacing w:val="-8"/>
        </w:rPr>
        <w:t>participar</w:t>
      </w:r>
      <w:r>
        <w:rPr>
          <w:color w:val="404040"/>
          <w:spacing w:val="-13"/>
        </w:rPr>
        <w:t> </w:t>
      </w:r>
      <w:r>
        <w:rPr>
          <w:color w:val="404040"/>
          <w:spacing w:val="-8"/>
        </w:rPr>
        <w:t>responsable</w:t>
      </w:r>
      <w:r>
        <w:rPr>
          <w:color w:val="404040"/>
          <w:spacing w:val="-13"/>
        </w:rPr>
        <w:t> </w:t>
      </w:r>
      <w:r>
        <w:rPr>
          <w:color w:val="404040"/>
          <w:spacing w:val="-8"/>
        </w:rPr>
        <w:t>y</w:t>
      </w:r>
      <w:r>
        <w:rPr>
          <w:color w:val="404040"/>
          <w:spacing w:val="-13"/>
        </w:rPr>
        <w:t> </w:t>
      </w:r>
      <w:r>
        <w:rPr>
          <w:color w:val="404040"/>
          <w:spacing w:val="-8"/>
        </w:rPr>
        <w:t>eficazmente</w:t>
      </w:r>
      <w:r>
        <w:rPr>
          <w:color w:val="404040"/>
          <w:spacing w:val="-13"/>
        </w:rPr>
        <w:t> </w:t>
      </w:r>
      <w:r>
        <w:rPr>
          <w:color w:val="404040"/>
          <w:spacing w:val="-8"/>
        </w:rPr>
        <w:t>en</w:t>
      </w:r>
      <w:r>
        <w:rPr>
          <w:color w:val="404040"/>
          <w:spacing w:val="-13"/>
        </w:rPr>
        <w:t> </w:t>
      </w:r>
      <w:r>
        <w:rPr>
          <w:color w:val="404040"/>
          <w:spacing w:val="-8"/>
        </w:rPr>
        <w:t>la</w:t>
      </w:r>
      <w:r>
        <w:rPr>
          <w:color w:val="404040"/>
          <w:spacing w:val="-13"/>
        </w:rPr>
        <w:t> </w:t>
      </w:r>
      <w:r>
        <w:rPr>
          <w:color w:val="404040"/>
          <w:spacing w:val="-8"/>
        </w:rPr>
        <w:t>prevención</w:t>
      </w:r>
      <w:r>
        <w:rPr>
          <w:color w:val="404040"/>
          <w:spacing w:val="-13"/>
        </w:rPr>
        <w:t> </w:t>
      </w:r>
      <w:r>
        <w:rPr>
          <w:color w:val="404040"/>
          <w:spacing w:val="-8"/>
        </w:rPr>
        <w:t>y</w:t>
      </w:r>
      <w:r>
        <w:rPr>
          <w:color w:val="404040"/>
          <w:spacing w:val="-13"/>
        </w:rPr>
        <w:t> </w:t>
      </w:r>
      <w:r>
        <w:rPr>
          <w:color w:val="404040"/>
          <w:spacing w:val="-8"/>
        </w:rPr>
        <w:t>solución</w:t>
      </w:r>
      <w:r>
        <w:rPr>
          <w:color w:val="404040"/>
          <w:spacing w:val="-13"/>
        </w:rPr>
        <w:t> </w:t>
      </w:r>
      <w:r>
        <w:rPr>
          <w:color w:val="404040"/>
          <w:spacing w:val="-8"/>
        </w:rPr>
        <w:t>de </w:t>
      </w:r>
      <w:r>
        <w:rPr>
          <w:color w:val="404040"/>
          <w:spacing w:val="-2"/>
        </w:rPr>
        <w:t>los</w:t>
      </w:r>
      <w:r>
        <w:rPr>
          <w:color w:val="404040"/>
          <w:spacing w:val="-28"/>
        </w:rPr>
        <w:t> </w:t>
      </w:r>
      <w:r>
        <w:rPr>
          <w:color w:val="404040"/>
          <w:spacing w:val="-2"/>
        </w:rPr>
        <w:t>problemas</w:t>
      </w:r>
      <w:r>
        <w:rPr>
          <w:color w:val="404040"/>
          <w:spacing w:val="-28"/>
        </w:rPr>
        <w:t> </w:t>
      </w:r>
      <w:r>
        <w:rPr>
          <w:color w:val="404040"/>
          <w:spacing w:val="-2"/>
        </w:rPr>
        <w:t>ambientales</w:t>
      </w:r>
      <w:r>
        <w:rPr>
          <w:color w:val="404040"/>
          <w:spacing w:val="-28"/>
        </w:rPr>
        <w:t> </w:t>
      </w:r>
      <w:r>
        <w:rPr>
          <w:color w:val="404040"/>
          <w:spacing w:val="-2"/>
        </w:rPr>
        <w:t>del</w:t>
      </w:r>
      <w:r>
        <w:rPr>
          <w:color w:val="404040"/>
          <w:spacing w:val="-28"/>
        </w:rPr>
        <w:t> </w:t>
      </w:r>
      <w:r>
        <w:rPr>
          <w:color w:val="404040"/>
          <w:spacing w:val="-2"/>
        </w:rPr>
        <w:t>Estado.</w:t>
      </w:r>
    </w:p>
    <w:p>
      <w:pPr>
        <w:pStyle w:val="BodyText"/>
        <w:spacing w:before="1"/>
        <w:rPr>
          <w:sz w:val="20"/>
        </w:rPr>
      </w:pPr>
      <w:r>
        <w:rPr/>
        <w:pict>
          <v:rect style="position:absolute;margin-left:84.959999pt;margin-top:13.448799pt;width:475.68pt;height:.48pt;mso-position-horizontal-relative:page;mso-position-vertical-relative:paragraph;z-index:-15562240;mso-wrap-distance-left:0;mso-wrap-distance-right:0" id="docshape375" filled="true" fillcolor="#7f7f7f" stroked="false">
            <v:fill type="solid"/>
            <w10:wrap type="topAndBottom"/>
          </v:rect>
        </w:pict>
      </w:r>
    </w:p>
    <w:p>
      <w:pPr>
        <w:pStyle w:val="BodyText"/>
        <w:spacing w:before="11"/>
        <w:rPr>
          <w:sz w:val="8"/>
        </w:rPr>
      </w:pPr>
    </w:p>
    <w:p>
      <w:pPr>
        <w:spacing w:before="133"/>
        <w:ind w:left="4716" w:right="0" w:firstLine="0"/>
        <w:jc w:val="left"/>
        <w:rPr>
          <w:rFonts w:ascii="Arial"/>
          <w:sz w:val="19"/>
        </w:rPr>
      </w:pPr>
      <w:r>
        <w:rPr>
          <w:rFonts w:ascii="Arial"/>
          <w:color w:val="404040"/>
          <w:w w:val="110"/>
          <w:sz w:val="19"/>
        </w:rPr>
        <w:t>ESTRATEGIA</w:t>
      </w:r>
      <w:r>
        <w:rPr>
          <w:rFonts w:ascii="Arial"/>
          <w:color w:val="404040"/>
          <w:spacing w:val="40"/>
          <w:w w:val="110"/>
          <w:sz w:val="19"/>
        </w:rPr>
        <w:t> </w:t>
      </w:r>
      <w:r>
        <w:rPr>
          <w:rFonts w:ascii="Arial"/>
          <w:color w:val="404040"/>
          <w:w w:val="110"/>
          <w:sz w:val="19"/>
        </w:rPr>
        <w:t>TRANSVERSAL</w:t>
      </w:r>
      <w:r>
        <w:rPr>
          <w:rFonts w:ascii="Arial"/>
          <w:color w:val="404040"/>
          <w:spacing w:val="42"/>
          <w:w w:val="110"/>
          <w:sz w:val="19"/>
        </w:rPr>
        <w:t> </w:t>
      </w:r>
      <w:r>
        <w:rPr>
          <w:rFonts w:ascii="Arial"/>
          <w:color w:val="404040"/>
          <w:spacing w:val="-4"/>
          <w:w w:val="110"/>
          <w:sz w:val="19"/>
        </w:rPr>
        <w:t>15.2</w:t>
      </w:r>
    </w:p>
    <w:p>
      <w:pPr>
        <w:pStyle w:val="BodyText"/>
        <w:spacing w:before="2"/>
        <w:rPr>
          <w:rFonts w:ascii="Arial"/>
          <w:sz w:val="17"/>
        </w:rPr>
      </w:pPr>
      <w:r>
        <w:rPr/>
        <w:pict>
          <v:group style="position:absolute;margin-left:84.239998pt;margin-top:11.07417pt;width:476.4pt;height:49.15pt;mso-position-horizontal-relative:page;mso-position-vertical-relative:paragraph;z-index:-15561728;mso-wrap-distance-left:0;mso-wrap-distance-right:0" id="docshapegroup376" coordorigin="1685,221" coordsize="9528,983">
            <v:shape style="position:absolute;left:3691;top:231;width:7522;height:960" type="#_x0000_t202" id="docshape377" filled="true" fillcolor="#f2f2f2" stroked="false">
              <v:textbox inset="0,0,0,0">
                <w:txbxContent>
                  <w:p>
                    <w:pPr>
                      <w:spacing w:line="225" w:lineRule="auto" w:before="210"/>
                      <w:ind w:left="100" w:right="0" w:firstLine="0"/>
                      <w:jc w:val="left"/>
                      <w:rPr>
                        <w:color w:val="000000"/>
                        <w:sz w:val="24"/>
                      </w:rPr>
                    </w:pPr>
                    <w:r>
                      <w:rPr>
                        <w:color w:val="404040"/>
                        <w:sz w:val="24"/>
                      </w:rPr>
                      <w:t>Realizar</w:t>
                    </w:r>
                    <w:r>
                      <w:rPr>
                        <w:color w:val="404040"/>
                        <w:spacing w:val="-14"/>
                        <w:sz w:val="24"/>
                      </w:rPr>
                      <w:t> </w:t>
                    </w:r>
                    <w:r>
                      <w:rPr>
                        <w:color w:val="404040"/>
                        <w:sz w:val="24"/>
                      </w:rPr>
                      <w:t>el</w:t>
                    </w:r>
                    <w:r>
                      <w:rPr>
                        <w:color w:val="404040"/>
                        <w:spacing w:val="-14"/>
                        <w:sz w:val="24"/>
                      </w:rPr>
                      <w:t> </w:t>
                    </w:r>
                    <w:r>
                      <w:rPr>
                        <w:color w:val="404040"/>
                        <w:sz w:val="24"/>
                      </w:rPr>
                      <w:t>diagnóstico</w:t>
                    </w:r>
                    <w:r>
                      <w:rPr>
                        <w:color w:val="404040"/>
                        <w:spacing w:val="-14"/>
                        <w:sz w:val="24"/>
                      </w:rPr>
                      <w:t> </w:t>
                    </w:r>
                    <w:r>
                      <w:rPr>
                        <w:color w:val="404040"/>
                        <w:sz w:val="24"/>
                      </w:rPr>
                      <w:t>de</w:t>
                    </w:r>
                    <w:r>
                      <w:rPr>
                        <w:color w:val="404040"/>
                        <w:spacing w:val="-14"/>
                        <w:sz w:val="24"/>
                      </w:rPr>
                      <w:t> </w:t>
                    </w:r>
                    <w:r>
                      <w:rPr>
                        <w:color w:val="404040"/>
                        <w:sz w:val="24"/>
                      </w:rPr>
                      <w:t>generación</w:t>
                    </w:r>
                    <w:r>
                      <w:rPr>
                        <w:color w:val="404040"/>
                        <w:spacing w:val="-14"/>
                        <w:sz w:val="24"/>
                      </w:rPr>
                      <w:t> </w:t>
                    </w:r>
                    <w:r>
                      <w:rPr>
                        <w:color w:val="404040"/>
                        <w:sz w:val="24"/>
                      </w:rPr>
                      <w:t>en</w:t>
                    </w:r>
                    <w:r>
                      <w:rPr>
                        <w:color w:val="404040"/>
                        <w:spacing w:val="-14"/>
                        <w:sz w:val="24"/>
                      </w:rPr>
                      <w:t> </w:t>
                    </w:r>
                    <w:r>
                      <w:rPr>
                        <w:color w:val="404040"/>
                        <w:sz w:val="24"/>
                      </w:rPr>
                      <w:t>las</w:t>
                    </w:r>
                    <w:r>
                      <w:rPr>
                        <w:color w:val="404040"/>
                        <w:spacing w:val="-14"/>
                        <w:sz w:val="24"/>
                      </w:rPr>
                      <w:t> </w:t>
                    </w:r>
                    <w:r>
                      <w:rPr>
                        <w:color w:val="404040"/>
                        <w:sz w:val="24"/>
                      </w:rPr>
                      <w:t>dependencias</w:t>
                    </w:r>
                    <w:r>
                      <w:rPr>
                        <w:color w:val="404040"/>
                        <w:spacing w:val="-14"/>
                        <w:sz w:val="24"/>
                      </w:rPr>
                      <w:t> </w:t>
                    </w:r>
                    <w:r>
                      <w:rPr>
                        <w:color w:val="404040"/>
                        <w:sz w:val="24"/>
                      </w:rPr>
                      <w:t>de </w:t>
                    </w:r>
                    <w:r>
                      <w:rPr>
                        <w:color w:val="404040"/>
                        <w:spacing w:val="-2"/>
                        <w:sz w:val="24"/>
                      </w:rPr>
                      <w:t>gobierno</w:t>
                    </w:r>
                    <w:r>
                      <w:rPr>
                        <w:color w:val="404040"/>
                        <w:spacing w:val="-18"/>
                        <w:sz w:val="24"/>
                      </w:rPr>
                      <w:t> </w:t>
                    </w:r>
                    <w:r>
                      <w:rPr>
                        <w:color w:val="404040"/>
                        <w:spacing w:val="-2"/>
                        <w:sz w:val="24"/>
                      </w:rPr>
                      <w:t>y</w:t>
                    </w:r>
                    <w:r>
                      <w:rPr>
                        <w:color w:val="404040"/>
                        <w:spacing w:val="-17"/>
                        <w:sz w:val="24"/>
                      </w:rPr>
                      <w:t> </w:t>
                    </w:r>
                    <w:r>
                      <w:rPr>
                        <w:color w:val="404040"/>
                        <w:spacing w:val="-2"/>
                        <w:sz w:val="24"/>
                      </w:rPr>
                      <w:t>establecer</w:t>
                    </w:r>
                    <w:r>
                      <w:rPr>
                        <w:color w:val="404040"/>
                        <w:spacing w:val="-17"/>
                        <w:sz w:val="24"/>
                      </w:rPr>
                      <w:t> </w:t>
                    </w:r>
                    <w:r>
                      <w:rPr>
                        <w:color w:val="404040"/>
                        <w:spacing w:val="-2"/>
                        <w:sz w:val="24"/>
                      </w:rPr>
                      <w:t>mecanismos</w:t>
                    </w:r>
                    <w:r>
                      <w:rPr>
                        <w:color w:val="404040"/>
                        <w:spacing w:val="-18"/>
                        <w:sz w:val="24"/>
                      </w:rPr>
                      <w:t> </w:t>
                    </w:r>
                    <w:r>
                      <w:rPr>
                        <w:color w:val="404040"/>
                        <w:spacing w:val="-2"/>
                        <w:sz w:val="24"/>
                      </w:rPr>
                      <w:t>para</w:t>
                    </w:r>
                    <w:r>
                      <w:rPr>
                        <w:color w:val="404040"/>
                        <w:spacing w:val="-17"/>
                        <w:sz w:val="24"/>
                      </w:rPr>
                      <w:t> </w:t>
                    </w:r>
                    <w:r>
                      <w:rPr>
                        <w:color w:val="404040"/>
                        <w:spacing w:val="-2"/>
                        <w:sz w:val="24"/>
                      </w:rPr>
                      <w:t>la</w:t>
                    </w:r>
                    <w:r>
                      <w:rPr>
                        <w:color w:val="404040"/>
                        <w:spacing w:val="-17"/>
                        <w:sz w:val="24"/>
                      </w:rPr>
                      <w:t> </w:t>
                    </w:r>
                    <w:r>
                      <w:rPr>
                        <w:color w:val="404040"/>
                        <w:spacing w:val="-2"/>
                        <w:sz w:val="24"/>
                      </w:rPr>
                      <w:t>reducción</w:t>
                    </w:r>
                    <w:r>
                      <w:rPr>
                        <w:color w:val="404040"/>
                        <w:spacing w:val="-18"/>
                        <w:sz w:val="24"/>
                      </w:rPr>
                      <w:t> </w:t>
                    </w:r>
                    <w:r>
                      <w:rPr>
                        <w:color w:val="404040"/>
                        <w:spacing w:val="-2"/>
                        <w:sz w:val="24"/>
                      </w:rPr>
                      <w:t>y</w:t>
                    </w:r>
                    <w:r>
                      <w:rPr>
                        <w:color w:val="404040"/>
                        <w:spacing w:val="-17"/>
                        <w:sz w:val="24"/>
                      </w:rPr>
                      <w:t> </w:t>
                    </w:r>
                    <w:r>
                      <w:rPr>
                        <w:color w:val="404040"/>
                        <w:spacing w:val="-2"/>
                        <w:sz w:val="24"/>
                      </w:rPr>
                      <w:t>gestión</w:t>
                    </w:r>
                  </w:p>
                </w:txbxContent>
              </v:textbox>
              <v:fill type="solid"/>
              <w10:wrap type="none"/>
            </v:shape>
            <v:shape style="position:absolute;left:1684;top:221;width:9528;height:980" id="docshape378" coordorigin="1685,221" coordsize="9528,980" path="m11213,221l3691,221,3682,221,1699,221,1699,231,3682,231,3682,1191,1685,1191,1685,1201,3682,1201,3691,1201,11213,1201,11213,1191,3691,1191,3691,231,11213,231,11213,221xe" filled="true" fillcolor="#7f7f7f" stroked="false">
              <v:path arrowok="t"/>
              <v:fill type="solid"/>
            </v:shape>
            <v:shape style="position:absolute;left:1684;top:221;width:9528;height:983" type="#_x0000_t202" id="docshape379" filled="false" stroked="false">
              <v:textbox inset="0,0,0,0">
                <w:txbxContent>
                  <w:p>
                    <w:pPr>
                      <w:spacing w:line="240" w:lineRule="auto" w:before="0"/>
                      <w:rPr>
                        <w:rFonts w:ascii="Arial"/>
                        <w:sz w:val="23"/>
                      </w:rPr>
                    </w:pPr>
                  </w:p>
                  <w:p>
                    <w:pPr>
                      <w:spacing w:line="264" w:lineRule="auto" w:before="1"/>
                      <w:ind w:left="233" w:right="7743" w:firstLine="0"/>
                      <w:jc w:val="center"/>
                      <w:rPr>
                        <w:rFonts w:ascii="Arial"/>
                        <w:sz w:val="19"/>
                      </w:rPr>
                    </w:pPr>
                    <w:r>
                      <w:rPr>
                        <w:rFonts w:ascii="Arial"/>
                        <w:color w:val="404040"/>
                        <w:spacing w:val="-2"/>
                        <w:w w:val="110"/>
                        <w:sz w:val="19"/>
                      </w:rPr>
                      <w:t>ESTRATEGIA TRANSVERSAL 15.2.1</w:t>
                    </w:r>
                  </w:p>
                </w:txbxContent>
              </v:textbox>
              <w10:wrap type="none"/>
            </v:shape>
            <w10:wrap type="topAndBottom"/>
          </v:group>
        </w:pict>
      </w:r>
    </w:p>
    <w:p>
      <w:pPr>
        <w:spacing w:after="0"/>
        <w:rPr>
          <w:rFonts w:ascii="Arial"/>
          <w:sz w:val="17"/>
        </w:rPr>
        <w:sectPr>
          <w:type w:val="continuous"/>
          <w:pgSz w:w="11900" w:h="16840"/>
          <w:pgMar w:header="0" w:footer="798" w:top="1400" w:bottom="1720" w:left="0" w:right="0"/>
        </w:sectPr>
      </w:pPr>
    </w:p>
    <w:tbl>
      <w:tblPr>
        <w:tblW w:w="0" w:type="auto"/>
        <w:jc w:val="left"/>
        <w:tblInd w:w="1692"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0" w:type="dxa"/>
          <w:left w:w="0" w:type="dxa"/>
          <w:bottom w:w="0" w:type="dxa"/>
          <w:right w:w="0" w:type="dxa"/>
        </w:tblCellMar>
        <w:tblLook w:val="01E0"/>
      </w:tblPr>
      <w:tblGrid>
        <w:gridCol w:w="2002"/>
        <w:gridCol w:w="7527"/>
      </w:tblGrid>
      <w:tr>
        <w:trPr>
          <w:trHeight w:val="849" w:hRule="atLeast"/>
        </w:trPr>
        <w:tc>
          <w:tcPr>
            <w:tcW w:w="2002" w:type="dxa"/>
            <w:tcBorders>
              <w:left w:val="nil"/>
            </w:tcBorders>
          </w:tcPr>
          <w:p>
            <w:pPr>
              <w:pStyle w:val="TableParagraph"/>
              <w:rPr>
                <w:rFonts w:ascii="Times New Roman"/>
                <w:sz w:val="22"/>
              </w:rPr>
            </w:pPr>
          </w:p>
        </w:tc>
        <w:tc>
          <w:tcPr>
            <w:tcW w:w="7527" w:type="dxa"/>
            <w:tcBorders>
              <w:right w:val="nil"/>
            </w:tcBorders>
            <w:shd w:val="clear" w:color="auto" w:fill="F2F2F2"/>
          </w:tcPr>
          <w:p>
            <w:pPr>
              <w:pStyle w:val="TableParagraph"/>
              <w:spacing w:line="225" w:lineRule="auto" w:before="3"/>
              <w:ind w:left="100"/>
              <w:rPr>
                <w:sz w:val="24"/>
              </w:rPr>
            </w:pPr>
            <w:r>
              <w:rPr>
                <w:color w:val="404040"/>
                <w:spacing w:val="-2"/>
                <w:sz w:val="24"/>
              </w:rPr>
              <w:t>integral</w:t>
            </w:r>
            <w:r>
              <w:rPr>
                <w:color w:val="404040"/>
                <w:spacing w:val="16"/>
                <w:sz w:val="24"/>
              </w:rPr>
              <w:t> </w:t>
            </w:r>
            <w:r>
              <w:rPr>
                <w:color w:val="404040"/>
                <w:spacing w:val="-2"/>
                <w:sz w:val="24"/>
              </w:rPr>
              <w:t>mediante</w:t>
            </w:r>
            <w:r>
              <w:rPr>
                <w:color w:val="404040"/>
                <w:spacing w:val="16"/>
                <w:sz w:val="24"/>
              </w:rPr>
              <w:t> </w:t>
            </w:r>
            <w:r>
              <w:rPr>
                <w:color w:val="404040"/>
                <w:spacing w:val="-2"/>
                <w:sz w:val="24"/>
              </w:rPr>
              <w:t>prácticas</w:t>
            </w:r>
            <w:r>
              <w:rPr>
                <w:color w:val="404040"/>
                <w:spacing w:val="16"/>
                <w:sz w:val="24"/>
              </w:rPr>
              <w:t> </w:t>
            </w:r>
            <w:r>
              <w:rPr>
                <w:color w:val="404040"/>
                <w:spacing w:val="-2"/>
                <w:sz w:val="24"/>
              </w:rPr>
              <w:t>de</w:t>
            </w:r>
            <w:r>
              <w:rPr>
                <w:color w:val="404040"/>
                <w:spacing w:val="16"/>
                <w:sz w:val="24"/>
              </w:rPr>
              <w:t> </w:t>
            </w:r>
            <w:r>
              <w:rPr>
                <w:color w:val="404040"/>
                <w:spacing w:val="-2"/>
                <w:sz w:val="24"/>
              </w:rPr>
              <w:t>consumo</w:t>
            </w:r>
            <w:r>
              <w:rPr>
                <w:color w:val="404040"/>
                <w:spacing w:val="16"/>
                <w:sz w:val="24"/>
              </w:rPr>
              <w:t> </w:t>
            </w:r>
            <w:r>
              <w:rPr>
                <w:color w:val="404040"/>
                <w:spacing w:val="-2"/>
                <w:sz w:val="24"/>
              </w:rPr>
              <w:t>responsable,</w:t>
            </w:r>
            <w:r>
              <w:rPr>
                <w:color w:val="404040"/>
                <w:spacing w:val="16"/>
                <w:sz w:val="24"/>
              </w:rPr>
              <w:t> </w:t>
            </w:r>
            <w:r>
              <w:rPr>
                <w:color w:val="404040"/>
                <w:spacing w:val="-2"/>
                <w:sz w:val="24"/>
              </w:rPr>
              <w:t>reuso, </w:t>
            </w:r>
            <w:r>
              <w:rPr>
                <w:color w:val="404040"/>
                <w:w w:val="90"/>
                <w:sz w:val="24"/>
              </w:rPr>
              <w:t>reciclaje,</w:t>
            </w:r>
            <w:r>
              <w:rPr>
                <w:color w:val="404040"/>
                <w:spacing w:val="10"/>
                <w:sz w:val="24"/>
              </w:rPr>
              <w:t> </w:t>
            </w:r>
            <w:r>
              <w:rPr>
                <w:color w:val="404040"/>
                <w:w w:val="90"/>
                <w:sz w:val="24"/>
              </w:rPr>
              <w:t>valorización</w:t>
            </w:r>
            <w:r>
              <w:rPr>
                <w:color w:val="404040"/>
                <w:spacing w:val="10"/>
                <w:sz w:val="24"/>
              </w:rPr>
              <w:t> </w:t>
            </w:r>
            <w:r>
              <w:rPr>
                <w:color w:val="404040"/>
                <w:w w:val="90"/>
                <w:sz w:val="24"/>
              </w:rPr>
              <w:t>de</w:t>
            </w:r>
            <w:r>
              <w:rPr>
                <w:color w:val="404040"/>
                <w:spacing w:val="11"/>
                <w:sz w:val="24"/>
              </w:rPr>
              <w:t> </w:t>
            </w:r>
            <w:r>
              <w:rPr>
                <w:color w:val="404040"/>
                <w:w w:val="90"/>
                <w:sz w:val="24"/>
              </w:rPr>
              <w:t>materiales</w:t>
            </w:r>
            <w:r>
              <w:rPr>
                <w:color w:val="404040"/>
                <w:spacing w:val="10"/>
                <w:sz w:val="24"/>
              </w:rPr>
              <w:t> </w:t>
            </w:r>
            <w:r>
              <w:rPr>
                <w:color w:val="404040"/>
                <w:w w:val="90"/>
                <w:sz w:val="24"/>
              </w:rPr>
              <w:t>y</w:t>
            </w:r>
            <w:r>
              <w:rPr>
                <w:color w:val="404040"/>
                <w:spacing w:val="10"/>
                <w:sz w:val="24"/>
              </w:rPr>
              <w:t> </w:t>
            </w:r>
            <w:r>
              <w:rPr>
                <w:color w:val="404040"/>
                <w:w w:val="90"/>
                <w:sz w:val="24"/>
              </w:rPr>
              <w:t>disposición</w:t>
            </w:r>
            <w:r>
              <w:rPr>
                <w:color w:val="404040"/>
                <w:spacing w:val="11"/>
                <w:sz w:val="24"/>
              </w:rPr>
              <w:t> </w:t>
            </w:r>
            <w:r>
              <w:rPr>
                <w:color w:val="404040"/>
                <w:w w:val="90"/>
                <w:sz w:val="24"/>
              </w:rPr>
              <w:t>final</w:t>
            </w:r>
            <w:r>
              <w:rPr>
                <w:color w:val="404040"/>
                <w:spacing w:val="10"/>
                <w:sz w:val="24"/>
              </w:rPr>
              <w:t> </w:t>
            </w:r>
            <w:r>
              <w:rPr>
                <w:color w:val="404040"/>
                <w:spacing w:val="-2"/>
                <w:w w:val="90"/>
                <w:sz w:val="24"/>
              </w:rPr>
              <w:t>adecuada.</w:t>
            </w:r>
          </w:p>
        </w:tc>
      </w:tr>
      <w:tr>
        <w:trPr>
          <w:trHeight w:val="1199" w:hRule="atLeast"/>
        </w:trPr>
        <w:tc>
          <w:tcPr>
            <w:tcW w:w="2002" w:type="dxa"/>
            <w:tcBorders>
              <w:left w:val="nil"/>
            </w:tcBorders>
          </w:tcPr>
          <w:p>
            <w:pPr>
              <w:pStyle w:val="TableParagraph"/>
              <w:spacing w:before="7"/>
              <w:rPr>
                <w:rFonts w:ascii="Arial"/>
                <w:sz w:val="22"/>
              </w:rPr>
            </w:pPr>
          </w:p>
          <w:p>
            <w:pPr>
              <w:pStyle w:val="TableParagraph"/>
              <w:spacing w:line="264" w:lineRule="auto"/>
              <w:ind w:left="230" w:right="214"/>
              <w:jc w:val="center"/>
              <w:rPr>
                <w:rFonts w:ascii="Arial"/>
                <w:sz w:val="19"/>
              </w:rPr>
            </w:pPr>
            <w:r>
              <w:rPr>
                <w:rFonts w:ascii="Arial"/>
                <w:color w:val="404040"/>
                <w:spacing w:val="-2"/>
                <w:w w:val="110"/>
                <w:sz w:val="19"/>
              </w:rPr>
              <w:t>ESTRATEGIA TRANSVERSAL 15.2.2</w:t>
            </w:r>
          </w:p>
        </w:tc>
        <w:tc>
          <w:tcPr>
            <w:tcW w:w="7527" w:type="dxa"/>
            <w:tcBorders>
              <w:right w:val="nil"/>
            </w:tcBorders>
            <w:shd w:val="clear" w:color="auto" w:fill="F2F2F2"/>
          </w:tcPr>
          <w:p>
            <w:pPr>
              <w:pStyle w:val="TableParagraph"/>
              <w:spacing w:line="225" w:lineRule="auto" w:before="195"/>
              <w:ind w:left="100" w:right="102"/>
              <w:jc w:val="both"/>
              <w:rPr>
                <w:sz w:val="24"/>
              </w:rPr>
            </w:pPr>
            <w:r>
              <w:rPr>
                <w:color w:val="404040"/>
                <w:sz w:val="24"/>
              </w:rPr>
              <w:t>Fomentar una coordinación entre dependencias, </w:t>
            </w:r>
            <w:r>
              <w:rPr>
                <w:color w:val="404040"/>
                <w:sz w:val="24"/>
              </w:rPr>
              <w:t>asignando </w:t>
            </w:r>
            <w:r>
              <w:rPr>
                <w:color w:val="404040"/>
                <w:spacing w:val="-4"/>
                <w:sz w:val="24"/>
              </w:rPr>
              <w:t>responsabilidades</w:t>
            </w:r>
            <w:r>
              <w:rPr>
                <w:color w:val="404040"/>
                <w:spacing w:val="-18"/>
                <w:sz w:val="24"/>
              </w:rPr>
              <w:t> </w:t>
            </w:r>
            <w:r>
              <w:rPr>
                <w:color w:val="404040"/>
                <w:spacing w:val="-4"/>
                <w:sz w:val="24"/>
              </w:rPr>
              <w:t>para</w:t>
            </w:r>
            <w:r>
              <w:rPr>
                <w:color w:val="404040"/>
                <w:spacing w:val="-17"/>
                <w:sz w:val="24"/>
              </w:rPr>
              <w:t> </w:t>
            </w:r>
            <w:r>
              <w:rPr>
                <w:color w:val="404040"/>
                <w:spacing w:val="-4"/>
                <w:sz w:val="24"/>
              </w:rPr>
              <w:t>cada</w:t>
            </w:r>
            <w:r>
              <w:rPr>
                <w:color w:val="404040"/>
                <w:spacing w:val="-17"/>
                <w:sz w:val="24"/>
              </w:rPr>
              <w:t> </w:t>
            </w:r>
            <w:r>
              <w:rPr>
                <w:color w:val="404040"/>
                <w:spacing w:val="-4"/>
                <w:sz w:val="24"/>
              </w:rPr>
              <w:t>tipo</w:t>
            </w:r>
            <w:r>
              <w:rPr>
                <w:color w:val="404040"/>
                <w:spacing w:val="-17"/>
                <w:sz w:val="24"/>
              </w:rPr>
              <w:t> </w:t>
            </w:r>
            <w:r>
              <w:rPr>
                <w:color w:val="404040"/>
                <w:spacing w:val="-4"/>
                <w:sz w:val="24"/>
              </w:rPr>
              <w:t>de</w:t>
            </w:r>
            <w:r>
              <w:rPr>
                <w:color w:val="404040"/>
                <w:spacing w:val="-17"/>
                <w:sz w:val="24"/>
              </w:rPr>
              <w:t> </w:t>
            </w:r>
            <w:r>
              <w:rPr>
                <w:color w:val="404040"/>
                <w:spacing w:val="-4"/>
                <w:sz w:val="24"/>
              </w:rPr>
              <w:t>emergencias</w:t>
            </w:r>
            <w:r>
              <w:rPr>
                <w:color w:val="404040"/>
                <w:spacing w:val="-17"/>
                <w:sz w:val="24"/>
              </w:rPr>
              <w:t> </w:t>
            </w:r>
            <w:r>
              <w:rPr>
                <w:color w:val="404040"/>
                <w:spacing w:val="-4"/>
                <w:sz w:val="24"/>
              </w:rPr>
              <w:t>derivadas</w:t>
            </w:r>
            <w:r>
              <w:rPr>
                <w:color w:val="404040"/>
                <w:spacing w:val="-17"/>
                <w:sz w:val="24"/>
              </w:rPr>
              <w:t> </w:t>
            </w:r>
            <w:r>
              <w:rPr>
                <w:color w:val="404040"/>
                <w:spacing w:val="-4"/>
                <w:sz w:val="24"/>
              </w:rPr>
              <w:t>del </w:t>
            </w:r>
            <w:r>
              <w:rPr>
                <w:color w:val="404040"/>
                <w:spacing w:val="-2"/>
                <w:sz w:val="24"/>
              </w:rPr>
              <w:t>cambio</w:t>
            </w:r>
            <w:r>
              <w:rPr>
                <w:color w:val="404040"/>
                <w:spacing w:val="-22"/>
                <w:sz w:val="24"/>
              </w:rPr>
              <w:t> </w:t>
            </w:r>
            <w:r>
              <w:rPr>
                <w:color w:val="404040"/>
                <w:spacing w:val="-2"/>
                <w:sz w:val="24"/>
              </w:rPr>
              <w:t>climático</w:t>
            </w:r>
            <w:r>
              <w:rPr>
                <w:color w:val="404040"/>
                <w:spacing w:val="-22"/>
                <w:sz w:val="24"/>
              </w:rPr>
              <w:t> </w:t>
            </w:r>
            <w:r>
              <w:rPr>
                <w:color w:val="404040"/>
                <w:spacing w:val="-2"/>
                <w:sz w:val="24"/>
              </w:rPr>
              <w:t>que</w:t>
            </w:r>
            <w:r>
              <w:rPr>
                <w:color w:val="404040"/>
                <w:spacing w:val="-22"/>
                <w:sz w:val="24"/>
              </w:rPr>
              <w:t> </w:t>
            </w:r>
            <w:r>
              <w:rPr>
                <w:color w:val="404040"/>
                <w:spacing w:val="-2"/>
                <w:sz w:val="24"/>
              </w:rPr>
              <w:t>se</w:t>
            </w:r>
            <w:r>
              <w:rPr>
                <w:color w:val="404040"/>
                <w:spacing w:val="-22"/>
                <w:sz w:val="24"/>
              </w:rPr>
              <w:t> </w:t>
            </w:r>
            <w:r>
              <w:rPr>
                <w:color w:val="404040"/>
                <w:spacing w:val="-2"/>
                <w:sz w:val="24"/>
              </w:rPr>
              <w:t>puedan</w:t>
            </w:r>
            <w:r>
              <w:rPr>
                <w:color w:val="404040"/>
                <w:spacing w:val="-22"/>
                <w:sz w:val="24"/>
              </w:rPr>
              <w:t> </w:t>
            </w:r>
            <w:r>
              <w:rPr>
                <w:color w:val="404040"/>
                <w:spacing w:val="-2"/>
                <w:sz w:val="24"/>
              </w:rPr>
              <w:t>presentar.</w:t>
            </w:r>
          </w:p>
        </w:tc>
      </w:tr>
      <w:tr>
        <w:trPr>
          <w:trHeight w:val="1199" w:hRule="atLeast"/>
        </w:trPr>
        <w:tc>
          <w:tcPr>
            <w:tcW w:w="2002" w:type="dxa"/>
            <w:tcBorders>
              <w:left w:val="nil"/>
            </w:tcBorders>
          </w:tcPr>
          <w:p>
            <w:pPr>
              <w:pStyle w:val="TableParagraph"/>
              <w:spacing w:before="7"/>
              <w:rPr>
                <w:rFonts w:ascii="Arial"/>
                <w:sz w:val="22"/>
              </w:rPr>
            </w:pPr>
          </w:p>
          <w:p>
            <w:pPr>
              <w:pStyle w:val="TableParagraph"/>
              <w:spacing w:line="264" w:lineRule="auto"/>
              <w:ind w:left="230" w:right="214"/>
              <w:jc w:val="center"/>
              <w:rPr>
                <w:rFonts w:ascii="Arial"/>
                <w:sz w:val="19"/>
              </w:rPr>
            </w:pPr>
            <w:r>
              <w:rPr>
                <w:rFonts w:ascii="Arial"/>
                <w:color w:val="404040"/>
                <w:spacing w:val="-2"/>
                <w:w w:val="110"/>
                <w:sz w:val="19"/>
              </w:rPr>
              <w:t>ESTRATEGIA TRANSVERSAL 15.2.3</w:t>
            </w:r>
          </w:p>
        </w:tc>
        <w:tc>
          <w:tcPr>
            <w:tcW w:w="7527" w:type="dxa"/>
            <w:tcBorders>
              <w:right w:val="nil"/>
            </w:tcBorders>
            <w:shd w:val="clear" w:color="auto" w:fill="F2F2F2"/>
          </w:tcPr>
          <w:p>
            <w:pPr>
              <w:pStyle w:val="TableParagraph"/>
              <w:spacing w:before="7"/>
              <w:rPr>
                <w:rFonts w:ascii="Arial"/>
                <w:sz w:val="28"/>
              </w:rPr>
            </w:pPr>
          </w:p>
          <w:p>
            <w:pPr>
              <w:pStyle w:val="TableParagraph"/>
              <w:spacing w:line="225" w:lineRule="auto" w:before="1"/>
              <w:ind w:left="100"/>
              <w:rPr>
                <w:sz w:val="24"/>
              </w:rPr>
            </w:pPr>
            <w:r>
              <w:rPr>
                <w:color w:val="404040"/>
                <w:spacing w:val="-8"/>
                <w:sz w:val="24"/>
              </w:rPr>
              <w:t>Informar</w:t>
            </w:r>
            <w:r>
              <w:rPr>
                <w:color w:val="404040"/>
                <w:spacing w:val="-26"/>
                <w:sz w:val="24"/>
              </w:rPr>
              <w:t> </w:t>
            </w:r>
            <w:r>
              <w:rPr>
                <w:color w:val="404040"/>
                <w:spacing w:val="-8"/>
                <w:sz w:val="24"/>
              </w:rPr>
              <w:t>y</w:t>
            </w:r>
            <w:r>
              <w:rPr>
                <w:color w:val="404040"/>
                <w:spacing w:val="-26"/>
                <w:sz w:val="24"/>
              </w:rPr>
              <w:t> </w:t>
            </w:r>
            <w:r>
              <w:rPr>
                <w:color w:val="404040"/>
                <w:spacing w:val="-8"/>
                <w:sz w:val="24"/>
              </w:rPr>
              <w:t>sensibilizar</w:t>
            </w:r>
            <w:r>
              <w:rPr>
                <w:color w:val="404040"/>
                <w:spacing w:val="-26"/>
                <w:sz w:val="24"/>
              </w:rPr>
              <w:t> </w:t>
            </w:r>
            <w:r>
              <w:rPr>
                <w:color w:val="404040"/>
                <w:spacing w:val="-8"/>
                <w:sz w:val="24"/>
              </w:rPr>
              <w:t>a</w:t>
            </w:r>
            <w:r>
              <w:rPr>
                <w:color w:val="404040"/>
                <w:spacing w:val="-26"/>
                <w:sz w:val="24"/>
              </w:rPr>
              <w:t> </w:t>
            </w:r>
            <w:r>
              <w:rPr>
                <w:color w:val="404040"/>
                <w:spacing w:val="-8"/>
                <w:sz w:val="24"/>
              </w:rPr>
              <w:t>la</w:t>
            </w:r>
            <w:r>
              <w:rPr>
                <w:color w:val="404040"/>
                <w:spacing w:val="-26"/>
                <w:sz w:val="24"/>
              </w:rPr>
              <w:t> </w:t>
            </w:r>
            <w:r>
              <w:rPr>
                <w:color w:val="404040"/>
                <w:spacing w:val="-8"/>
                <w:sz w:val="24"/>
              </w:rPr>
              <w:t>sociedad</w:t>
            </w:r>
            <w:r>
              <w:rPr>
                <w:color w:val="404040"/>
                <w:spacing w:val="-26"/>
                <w:sz w:val="24"/>
              </w:rPr>
              <w:t> </w:t>
            </w:r>
            <w:r>
              <w:rPr>
                <w:color w:val="404040"/>
                <w:spacing w:val="-8"/>
                <w:sz w:val="24"/>
              </w:rPr>
              <w:t>en</w:t>
            </w:r>
            <w:r>
              <w:rPr>
                <w:color w:val="404040"/>
                <w:spacing w:val="-26"/>
                <w:sz w:val="24"/>
              </w:rPr>
              <w:t> </w:t>
            </w:r>
            <w:r>
              <w:rPr>
                <w:color w:val="404040"/>
                <w:spacing w:val="-8"/>
                <w:sz w:val="24"/>
              </w:rPr>
              <w:t>general</w:t>
            </w:r>
            <w:r>
              <w:rPr>
                <w:color w:val="404040"/>
                <w:spacing w:val="-26"/>
                <w:sz w:val="24"/>
              </w:rPr>
              <w:t> </w:t>
            </w:r>
            <w:r>
              <w:rPr>
                <w:color w:val="404040"/>
                <w:spacing w:val="-8"/>
                <w:sz w:val="24"/>
              </w:rPr>
              <w:t>acerca</w:t>
            </w:r>
            <w:r>
              <w:rPr>
                <w:color w:val="404040"/>
                <w:spacing w:val="-26"/>
                <w:sz w:val="24"/>
              </w:rPr>
              <w:t> </w:t>
            </w:r>
            <w:r>
              <w:rPr>
                <w:color w:val="404040"/>
                <w:spacing w:val="-8"/>
                <w:sz w:val="24"/>
              </w:rPr>
              <w:t>del</w:t>
            </w:r>
            <w:r>
              <w:rPr>
                <w:color w:val="404040"/>
                <w:spacing w:val="-26"/>
                <w:sz w:val="24"/>
              </w:rPr>
              <w:t> </w:t>
            </w:r>
            <w:r>
              <w:rPr>
                <w:color w:val="404040"/>
                <w:spacing w:val="-8"/>
                <w:sz w:val="24"/>
              </w:rPr>
              <w:t>cambio </w:t>
            </w:r>
            <w:r>
              <w:rPr>
                <w:color w:val="404040"/>
                <w:sz w:val="24"/>
              </w:rPr>
              <w:t>climático</w:t>
            </w:r>
            <w:r>
              <w:rPr>
                <w:color w:val="404040"/>
                <w:spacing w:val="-21"/>
                <w:sz w:val="24"/>
              </w:rPr>
              <w:t> </w:t>
            </w:r>
            <w:r>
              <w:rPr>
                <w:color w:val="404040"/>
                <w:sz w:val="24"/>
              </w:rPr>
              <w:t>y</w:t>
            </w:r>
            <w:r>
              <w:rPr>
                <w:color w:val="404040"/>
                <w:spacing w:val="-21"/>
                <w:sz w:val="24"/>
              </w:rPr>
              <w:t> </w:t>
            </w:r>
            <w:r>
              <w:rPr>
                <w:color w:val="404040"/>
                <w:sz w:val="24"/>
              </w:rPr>
              <w:t>de</w:t>
            </w:r>
            <w:r>
              <w:rPr>
                <w:color w:val="404040"/>
                <w:spacing w:val="-21"/>
                <w:sz w:val="24"/>
              </w:rPr>
              <w:t> </w:t>
            </w:r>
            <w:r>
              <w:rPr>
                <w:color w:val="404040"/>
                <w:sz w:val="24"/>
              </w:rPr>
              <w:t>sus</w:t>
            </w:r>
            <w:r>
              <w:rPr>
                <w:color w:val="404040"/>
                <w:spacing w:val="-21"/>
                <w:sz w:val="24"/>
              </w:rPr>
              <w:t> </w:t>
            </w:r>
            <w:r>
              <w:rPr>
                <w:color w:val="404040"/>
                <w:sz w:val="24"/>
              </w:rPr>
              <w:t>efectos.</w:t>
            </w:r>
          </w:p>
        </w:tc>
      </w:tr>
      <w:tr>
        <w:trPr>
          <w:trHeight w:val="1199" w:hRule="atLeast"/>
        </w:trPr>
        <w:tc>
          <w:tcPr>
            <w:tcW w:w="2002" w:type="dxa"/>
            <w:tcBorders>
              <w:left w:val="nil"/>
            </w:tcBorders>
          </w:tcPr>
          <w:p>
            <w:pPr>
              <w:pStyle w:val="TableParagraph"/>
              <w:spacing w:before="7"/>
              <w:rPr>
                <w:rFonts w:ascii="Arial"/>
                <w:sz w:val="22"/>
              </w:rPr>
            </w:pPr>
          </w:p>
          <w:p>
            <w:pPr>
              <w:pStyle w:val="TableParagraph"/>
              <w:spacing w:line="264" w:lineRule="auto"/>
              <w:ind w:left="230" w:right="214"/>
              <w:jc w:val="center"/>
              <w:rPr>
                <w:rFonts w:ascii="Arial"/>
                <w:sz w:val="19"/>
              </w:rPr>
            </w:pPr>
            <w:r>
              <w:rPr>
                <w:rFonts w:ascii="Arial"/>
                <w:color w:val="404040"/>
                <w:spacing w:val="-2"/>
                <w:w w:val="110"/>
                <w:sz w:val="19"/>
              </w:rPr>
              <w:t>ESTRATEGIA TRANSVERSAL 15.2.4</w:t>
            </w:r>
          </w:p>
        </w:tc>
        <w:tc>
          <w:tcPr>
            <w:tcW w:w="7527" w:type="dxa"/>
            <w:tcBorders>
              <w:right w:val="nil"/>
            </w:tcBorders>
            <w:shd w:val="clear" w:color="auto" w:fill="F2F2F2"/>
          </w:tcPr>
          <w:p>
            <w:pPr>
              <w:pStyle w:val="TableParagraph"/>
              <w:spacing w:line="225" w:lineRule="auto" w:before="195"/>
              <w:ind w:left="100" w:right="102"/>
              <w:jc w:val="both"/>
              <w:rPr>
                <w:sz w:val="24"/>
              </w:rPr>
            </w:pPr>
            <w:r>
              <w:rPr>
                <w:color w:val="404040"/>
                <w:spacing w:val="-4"/>
                <w:sz w:val="24"/>
              </w:rPr>
              <w:t>Crear</w:t>
            </w:r>
            <w:r>
              <w:rPr>
                <w:color w:val="404040"/>
                <w:spacing w:val="-18"/>
                <w:sz w:val="24"/>
              </w:rPr>
              <w:t> </w:t>
            </w:r>
            <w:r>
              <w:rPr>
                <w:color w:val="404040"/>
                <w:spacing w:val="-4"/>
                <w:sz w:val="24"/>
              </w:rPr>
              <w:t>y</w:t>
            </w:r>
            <w:r>
              <w:rPr>
                <w:color w:val="404040"/>
                <w:spacing w:val="-17"/>
                <w:sz w:val="24"/>
              </w:rPr>
              <w:t> </w:t>
            </w:r>
            <w:r>
              <w:rPr>
                <w:color w:val="404040"/>
                <w:spacing w:val="-4"/>
                <w:sz w:val="24"/>
              </w:rPr>
              <w:t>dar</w:t>
            </w:r>
            <w:r>
              <w:rPr>
                <w:color w:val="404040"/>
                <w:spacing w:val="-17"/>
                <w:sz w:val="24"/>
              </w:rPr>
              <w:t> </w:t>
            </w:r>
            <w:r>
              <w:rPr>
                <w:color w:val="404040"/>
                <w:spacing w:val="-4"/>
                <w:sz w:val="24"/>
              </w:rPr>
              <w:t>seguimiento</w:t>
            </w:r>
            <w:r>
              <w:rPr>
                <w:color w:val="404040"/>
                <w:spacing w:val="-17"/>
                <w:sz w:val="24"/>
              </w:rPr>
              <w:t> </w:t>
            </w:r>
            <w:r>
              <w:rPr>
                <w:color w:val="404040"/>
                <w:spacing w:val="-4"/>
                <w:sz w:val="24"/>
              </w:rPr>
              <w:t>a</w:t>
            </w:r>
            <w:r>
              <w:rPr>
                <w:color w:val="404040"/>
                <w:spacing w:val="-17"/>
                <w:sz w:val="24"/>
              </w:rPr>
              <w:t> </w:t>
            </w:r>
            <w:r>
              <w:rPr>
                <w:color w:val="404040"/>
                <w:spacing w:val="-4"/>
                <w:sz w:val="24"/>
              </w:rPr>
              <w:t>los</w:t>
            </w:r>
            <w:r>
              <w:rPr>
                <w:color w:val="404040"/>
                <w:spacing w:val="-17"/>
                <w:sz w:val="24"/>
              </w:rPr>
              <w:t> </w:t>
            </w:r>
            <w:r>
              <w:rPr>
                <w:color w:val="404040"/>
                <w:spacing w:val="-4"/>
                <w:sz w:val="24"/>
              </w:rPr>
              <w:t>principales</w:t>
            </w:r>
            <w:r>
              <w:rPr>
                <w:color w:val="404040"/>
                <w:spacing w:val="-17"/>
                <w:sz w:val="24"/>
              </w:rPr>
              <w:t> </w:t>
            </w:r>
            <w:r>
              <w:rPr>
                <w:color w:val="404040"/>
                <w:spacing w:val="-4"/>
                <w:sz w:val="24"/>
              </w:rPr>
              <w:t>indicadores</w:t>
            </w:r>
            <w:r>
              <w:rPr>
                <w:color w:val="404040"/>
                <w:spacing w:val="-17"/>
                <w:sz w:val="24"/>
              </w:rPr>
              <w:t> </w:t>
            </w:r>
            <w:r>
              <w:rPr>
                <w:color w:val="404040"/>
                <w:spacing w:val="-4"/>
                <w:sz w:val="24"/>
              </w:rPr>
              <w:t>para</w:t>
            </w:r>
            <w:r>
              <w:rPr>
                <w:color w:val="404040"/>
                <w:spacing w:val="-17"/>
                <w:sz w:val="24"/>
              </w:rPr>
              <w:t> </w:t>
            </w:r>
            <w:r>
              <w:rPr>
                <w:color w:val="404040"/>
                <w:spacing w:val="-4"/>
                <w:sz w:val="24"/>
              </w:rPr>
              <w:t>cada </w:t>
            </w:r>
            <w:r>
              <w:rPr>
                <w:color w:val="404040"/>
                <w:sz w:val="24"/>
              </w:rPr>
              <w:t>dependencia estatal enfocados a la protección del medio </w:t>
            </w:r>
            <w:r>
              <w:rPr>
                <w:color w:val="404040"/>
                <w:spacing w:val="-2"/>
                <w:sz w:val="24"/>
              </w:rPr>
              <w:t>ambiente</w:t>
            </w:r>
            <w:r>
              <w:rPr>
                <w:color w:val="404040"/>
                <w:spacing w:val="-25"/>
                <w:sz w:val="24"/>
              </w:rPr>
              <w:t> </w:t>
            </w:r>
            <w:r>
              <w:rPr>
                <w:color w:val="404040"/>
                <w:spacing w:val="-2"/>
                <w:sz w:val="24"/>
              </w:rPr>
              <w:t>y</w:t>
            </w:r>
            <w:r>
              <w:rPr>
                <w:color w:val="404040"/>
                <w:spacing w:val="-25"/>
                <w:sz w:val="24"/>
              </w:rPr>
              <w:t> </w:t>
            </w:r>
            <w:r>
              <w:rPr>
                <w:color w:val="404040"/>
                <w:spacing w:val="-2"/>
                <w:sz w:val="24"/>
              </w:rPr>
              <w:t>el</w:t>
            </w:r>
            <w:r>
              <w:rPr>
                <w:color w:val="404040"/>
                <w:spacing w:val="-25"/>
                <w:sz w:val="24"/>
              </w:rPr>
              <w:t> </w:t>
            </w:r>
            <w:r>
              <w:rPr>
                <w:color w:val="404040"/>
                <w:spacing w:val="-2"/>
                <w:sz w:val="24"/>
              </w:rPr>
              <w:t>desarrollo</w:t>
            </w:r>
            <w:r>
              <w:rPr>
                <w:color w:val="404040"/>
                <w:spacing w:val="-25"/>
                <w:sz w:val="24"/>
              </w:rPr>
              <w:t> </w:t>
            </w:r>
            <w:r>
              <w:rPr>
                <w:color w:val="404040"/>
                <w:spacing w:val="-2"/>
                <w:sz w:val="24"/>
              </w:rPr>
              <w:t>sostenible.</w:t>
            </w:r>
          </w:p>
        </w:tc>
      </w:tr>
      <w:tr>
        <w:trPr>
          <w:trHeight w:val="1204" w:hRule="atLeast"/>
        </w:trPr>
        <w:tc>
          <w:tcPr>
            <w:tcW w:w="2002" w:type="dxa"/>
            <w:tcBorders>
              <w:left w:val="nil"/>
            </w:tcBorders>
          </w:tcPr>
          <w:p>
            <w:pPr>
              <w:pStyle w:val="TableParagraph"/>
              <w:rPr>
                <w:rFonts w:ascii="Arial"/>
                <w:sz w:val="23"/>
              </w:rPr>
            </w:pPr>
          </w:p>
          <w:p>
            <w:pPr>
              <w:pStyle w:val="TableParagraph"/>
              <w:spacing w:line="264" w:lineRule="auto"/>
              <w:ind w:left="230" w:right="214"/>
              <w:jc w:val="center"/>
              <w:rPr>
                <w:rFonts w:ascii="Arial"/>
                <w:sz w:val="19"/>
              </w:rPr>
            </w:pPr>
            <w:r>
              <w:rPr>
                <w:rFonts w:ascii="Arial"/>
                <w:color w:val="404040"/>
                <w:spacing w:val="-2"/>
                <w:w w:val="110"/>
                <w:sz w:val="19"/>
              </w:rPr>
              <w:t>ESTRATEGIA TRANSVERSAL 15.2.5</w:t>
            </w:r>
          </w:p>
        </w:tc>
        <w:tc>
          <w:tcPr>
            <w:tcW w:w="7527" w:type="dxa"/>
            <w:tcBorders>
              <w:right w:val="nil"/>
            </w:tcBorders>
            <w:shd w:val="clear" w:color="auto" w:fill="F2F2F2"/>
          </w:tcPr>
          <w:p>
            <w:pPr>
              <w:pStyle w:val="TableParagraph"/>
              <w:spacing w:line="225" w:lineRule="auto" w:before="195"/>
              <w:ind w:left="100" w:right="102"/>
              <w:jc w:val="both"/>
              <w:rPr>
                <w:sz w:val="24"/>
              </w:rPr>
            </w:pPr>
            <w:r>
              <w:rPr>
                <w:color w:val="404040"/>
                <w:spacing w:val="-6"/>
                <w:sz w:val="24"/>
              </w:rPr>
              <w:t>Fortalecer</w:t>
            </w:r>
            <w:r>
              <w:rPr>
                <w:color w:val="404040"/>
                <w:spacing w:val="-14"/>
                <w:sz w:val="24"/>
              </w:rPr>
              <w:t> </w:t>
            </w:r>
            <w:r>
              <w:rPr>
                <w:color w:val="404040"/>
                <w:spacing w:val="-6"/>
                <w:sz w:val="24"/>
              </w:rPr>
              <w:t>y</w:t>
            </w:r>
            <w:r>
              <w:rPr>
                <w:color w:val="404040"/>
                <w:spacing w:val="-14"/>
                <w:sz w:val="24"/>
              </w:rPr>
              <w:t> </w:t>
            </w:r>
            <w:r>
              <w:rPr>
                <w:color w:val="404040"/>
                <w:spacing w:val="-6"/>
                <w:sz w:val="24"/>
              </w:rPr>
              <w:t>mantener</w:t>
            </w:r>
            <w:r>
              <w:rPr>
                <w:color w:val="404040"/>
                <w:spacing w:val="-14"/>
                <w:sz w:val="24"/>
              </w:rPr>
              <w:t> </w:t>
            </w:r>
            <w:r>
              <w:rPr>
                <w:color w:val="404040"/>
                <w:spacing w:val="-6"/>
                <w:sz w:val="24"/>
              </w:rPr>
              <w:t>una</w:t>
            </w:r>
            <w:r>
              <w:rPr>
                <w:color w:val="404040"/>
                <w:spacing w:val="-14"/>
                <w:sz w:val="24"/>
              </w:rPr>
              <w:t> </w:t>
            </w:r>
            <w:r>
              <w:rPr>
                <w:color w:val="404040"/>
                <w:spacing w:val="-6"/>
                <w:sz w:val="24"/>
              </w:rPr>
              <w:t>cultura</w:t>
            </w:r>
            <w:r>
              <w:rPr>
                <w:color w:val="404040"/>
                <w:spacing w:val="-14"/>
                <w:sz w:val="24"/>
              </w:rPr>
              <w:t> </w:t>
            </w:r>
            <w:r>
              <w:rPr>
                <w:color w:val="404040"/>
                <w:spacing w:val="-6"/>
                <w:sz w:val="24"/>
              </w:rPr>
              <w:t>de</w:t>
            </w:r>
            <w:r>
              <w:rPr>
                <w:color w:val="404040"/>
                <w:spacing w:val="-14"/>
                <w:sz w:val="24"/>
              </w:rPr>
              <w:t> </w:t>
            </w:r>
            <w:r>
              <w:rPr>
                <w:color w:val="404040"/>
                <w:spacing w:val="-6"/>
                <w:sz w:val="24"/>
              </w:rPr>
              <w:t>innovación</w:t>
            </w:r>
            <w:r>
              <w:rPr>
                <w:color w:val="404040"/>
                <w:spacing w:val="-14"/>
                <w:sz w:val="24"/>
              </w:rPr>
              <w:t> </w:t>
            </w:r>
            <w:r>
              <w:rPr>
                <w:color w:val="404040"/>
                <w:spacing w:val="-6"/>
                <w:sz w:val="24"/>
              </w:rPr>
              <w:t>que</w:t>
            </w:r>
            <w:r>
              <w:rPr>
                <w:color w:val="404040"/>
                <w:spacing w:val="-14"/>
                <w:sz w:val="24"/>
              </w:rPr>
              <w:t> </w:t>
            </w:r>
            <w:r>
              <w:rPr>
                <w:color w:val="404040"/>
                <w:spacing w:val="-6"/>
                <w:sz w:val="24"/>
              </w:rPr>
              <w:t>permita</w:t>
            </w:r>
            <w:r>
              <w:rPr>
                <w:color w:val="404040"/>
                <w:spacing w:val="-14"/>
                <w:sz w:val="24"/>
              </w:rPr>
              <w:t> </w:t>
            </w:r>
            <w:r>
              <w:rPr>
                <w:color w:val="404040"/>
                <w:spacing w:val="-6"/>
                <w:sz w:val="24"/>
              </w:rPr>
              <w:t>el </w:t>
            </w:r>
            <w:r>
              <w:rPr>
                <w:color w:val="404040"/>
                <w:spacing w:val="-8"/>
                <w:sz w:val="24"/>
              </w:rPr>
              <w:t>aprovechamiento de nuevos sistemas y tecnologías en beneficio </w:t>
            </w:r>
            <w:r>
              <w:rPr>
                <w:color w:val="404040"/>
                <w:sz w:val="24"/>
              </w:rPr>
              <w:t>de</w:t>
            </w:r>
            <w:r>
              <w:rPr>
                <w:color w:val="404040"/>
                <w:spacing w:val="-10"/>
                <w:sz w:val="24"/>
              </w:rPr>
              <w:t> </w:t>
            </w:r>
            <w:r>
              <w:rPr>
                <w:color w:val="404040"/>
                <w:sz w:val="24"/>
              </w:rPr>
              <w:t>la</w:t>
            </w:r>
            <w:r>
              <w:rPr>
                <w:color w:val="404040"/>
                <w:spacing w:val="-10"/>
                <w:sz w:val="24"/>
              </w:rPr>
              <w:t> </w:t>
            </w:r>
            <w:r>
              <w:rPr>
                <w:color w:val="404040"/>
                <w:sz w:val="24"/>
              </w:rPr>
              <w:t>protección</w:t>
            </w:r>
            <w:r>
              <w:rPr>
                <w:color w:val="404040"/>
                <w:spacing w:val="-10"/>
                <w:sz w:val="24"/>
              </w:rPr>
              <w:t> </w:t>
            </w:r>
            <w:r>
              <w:rPr>
                <w:color w:val="404040"/>
                <w:sz w:val="24"/>
              </w:rPr>
              <w:t>ambiental</w:t>
            </w:r>
          </w:p>
        </w:tc>
      </w:tr>
      <w:tr>
        <w:trPr>
          <w:trHeight w:val="1641" w:hRule="atLeast"/>
        </w:trPr>
        <w:tc>
          <w:tcPr>
            <w:tcW w:w="2002" w:type="dxa"/>
            <w:tcBorders>
              <w:left w:val="nil"/>
              <w:bottom w:val="single" w:sz="4" w:space="0" w:color="000000"/>
            </w:tcBorders>
          </w:tcPr>
          <w:p>
            <w:pPr>
              <w:pStyle w:val="TableParagraph"/>
              <w:rPr>
                <w:rFonts w:ascii="Arial"/>
                <w:sz w:val="26"/>
              </w:rPr>
            </w:pPr>
          </w:p>
          <w:p>
            <w:pPr>
              <w:pStyle w:val="TableParagraph"/>
              <w:spacing w:line="264" w:lineRule="auto" w:before="182"/>
              <w:ind w:left="230" w:right="214"/>
              <w:jc w:val="center"/>
              <w:rPr>
                <w:rFonts w:ascii="Arial"/>
                <w:sz w:val="19"/>
              </w:rPr>
            </w:pPr>
            <w:r>
              <w:rPr>
                <w:rFonts w:ascii="Arial"/>
                <w:color w:val="404040"/>
                <w:spacing w:val="-2"/>
                <w:w w:val="110"/>
                <w:sz w:val="19"/>
              </w:rPr>
              <w:t>ESTRATEGIA TRANSVERSAL 15.2.6</w:t>
            </w:r>
          </w:p>
        </w:tc>
        <w:tc>
          <w:tcPr>
            <w:tcW w:w="7527" w:type="dxa"/>
            <w:tcBorders>
              <w:bottom w:val="single" w:sz="4" w:space="0" w:color="000000"/>
              <w:right w:val="nil"/>
            </w:tcBorders>
            <w:shd w:val="clear" w:color="auto" w:fill="F2F2F2"/>
          </w:tcPr>
          <w:p>
            <w:pPr>
              <w:pStyle w:val="TableParagraph"/>
              <w:spacing w:line="274" w:lineRule="exact"/>
              <w:ind w:left="100" w:right="102"/>
              <w:jc w:val="both"/>
              <w:rPr>
                <w:sz w:val="24"/>
              </w:rPr>
            </w:pPr>
            <w:r>
              <w:rPr>
                <w:color w:val="404040"/>
                <w:sz w:val="24"/>
              </w:rPr>
              <w:t>Capacitar a los servidores públicos en temas de </w:t>
            </w:r>
            <w:r>
              <w:rPr>
                <w:color w:val="404040"/>
                <w:sz w:val="24"/>
              </w:rPr>
              <w:t>educación ambiental que apoyen la identificación de los aspectos e </w:t>
            </w:r>
            <w:r>
              <w:rPr>
                <w:color w:val="404040"/>
                <w:spacing w:val="-6"/>
                <w:sz w:val="24"/>
              </w:rPr>
              <w:t>impactos</w:t>
            </w:r>
            <w:r>
              <w:rPr>
                <w:color w:val="404040"/>
                <w:spacing w:val="-16"/>
                <w:sz w:val="24"/>
              </w:rPr>
              <w:t> </w:t>
            </w:r>
            <w:r>
              <w:rPr>
                <w:color w:val="404040"/>
                <w:spacing w:val="-6"/>
                <w:sz w:val="24"/>
              </w:rPr>
              <w:t>asociados</w:t>
            </w:r>
            <w:r>
              <w:rPr>
                <w:color w:val="404040"/>
                <w:spacing w:val="-15"/>
                <w:sz w:val="24"/>
              </w:rPr>
              <w:t> </w:t>
            </w:r>
            <w:r>
              <w:rPr>
                <w:color w:val="404040"/>
                <w:spacing w:val="-6"/>
                <w:sz w:val="24"/>
              </w:rPr>
              <w:t>al</w:t>
            </w:r>
            <w:r>
              <w:rPr>
                <w:color w:val="404040"/>
                <w:spacing w:val="-15"/>
                <w:sz w:val="24"/>
              </w:rPr>
              <w:t> </w:t>
            </w:r>
            <w:r>
              <w:rPr>
                <w:color w:val="404040"/>
                <w:spacing w:val="-6"/>
                <w:sz w:val="24"/>
              </w:rPr>
              <w:t>desarrollo</w:t>
            </w:r>
            <w:r>
              <w:rPr>
                <w:color w:val="404040"/>
                <w:spacing w:val="-15"/>
                <w:sz w:val="24"/>
              </w:rPr>
              <w:t> </w:t>
            </w:r>
            <w:r>
              <w:rPr>
                <w:color w:val="404040"/>
                <w:spacing w:val="-6"/>
                <w:sz w:val="24"/>
              </w:rPr>
              <w:t>de</w:t>
            </w:r>
            <w:r>
              <w:rPr>
                <w:color w:val="404040"/>
                <w:spacing w:val="-15"/>
                <w:sz w:val="24"/>
              </w:rPr>
              <w:t> </w:t>
            </w:r>
            <w:r>
              <w:rPr>
                <w:color w:val="404040"/>
                <w:spacing w:val="-6"/>
                <w:sz w:val="24"/>
              </w:rPr>
              <w:t>sus</w:t>
            </w:r>
            <w:r>
              <w:rPr>
                <w:color w:val="404040"/>
                <w:spacing w:val="-15"/>
                <w:sz w:val="24"/>
              </w:rPr>
              <w:t> </w:t>
            </w:r>
            <w:r>
              <w:rPr>
                <w:color w:val="404040"/>
                <w:spacing w:val="-6"/>
                <w:sz w:val="24"/>
              </w:rPr>
              <w:t>actividades</w:t>
            </w:r>
            <w:r>
              <w:rPr>
                <w:color w:val="404040"/>
                <w:spacing w:val="-15"/>
                <w:sz w:val="24"/>
              </w:rPr>
              <w:t> </w:t>
            </w:r>
            <w:r>
              <w:rPr>
                <w:color w:val="404040"/>
                <w:spacing w:val="-6"/>
                <w:sz w:val="24"/>
              </w:rPr>
              <w:t>y</w:t>
            </w:r>
            <w:r>
              <w:rPr>
                <w:color w:val="404040"/>
                <w:sz w:val="24"/>
              </w:rPr>
              <w:t> </w:t>
            </w:r>
            <w:r>
              <w:rPr>
                <w:color w:val="404040"/>
                <w:spacing w:val="-6"/>
                <w:sz w:val="24"/>
              </w:rPr>
              <w:t>adquieran </w:t>
            </w:r>
            <w:r>
              <w:rPr>
                <w:color w:val="404040"/>
                <w:spacing w:val="-2"/>
                <w:sz w:val="24"/>
              </w:rPr>
              <w:t>las</w:t>
            </w:r>
            <w:r>
              <w:rPr>
                <w:color w:val="404040"/>
                <w:spacing w:val="-20"/>
                <w:sz w:val="24"/>
              </w:rPr>
              <w:t> </w:t>
            </w:r>
            <w:r>
              <w:rPr>
                <w:color w:val="404040"/>
                <w:spacing w:val="-2"/>
                <w:sz w:val="24"/>
              </w:rPr>
              <w:t>aptitudes</w:t>
            </w:r>
            <w:r>
              <w:rPr>
                <w:color w:val="404040"/>
                <w:spacing w:val="-19"/>
                <w:sz w:val="24"/>
              </w:rPr>
              <w:t> </w:t>
            </w:r>
            <w:r>
              <w:rPr>
                <w:color w:val="404040"/>
                <w:spacing w:val="-2"/>
                <w:sz w:val="24"/>
              </w:rPr>
              <w:t>necesarias</w:t>
            </w:r>
            <w:r>
              <w:rPr>
                <w:color w:val="404040"/>
                <w:spacing w:val="-19"/>
                <w:sz w:val="24"/>
              </w:rPr>
              <w:t> </w:t>
            </w:r>
            <w:r>
              <w:rPr>
                <w:color w:val="404040"/>
                <w:spacing w:val="-2"/>
                <w:sz w:val="24"/>
              </w:rPr>
              <w:t>para</w:t>
            </w:r>
            <w:r>
              <w:rPr>
                <w:color w:val="404040"/>
                <w:spacing w:val="-19"/>
                <w:sz w:val="24"/>
              </w:rPr>
              <w:t> </w:t>
            </w:r>
            <w:r>
              <w:rPr>
                <w:color w:val="404040"/>
                <w:spacing w:val="-2"/>
                <w:sz w:val="24"/>
              </w:rPr>
              <w:t>que</w:t>
            </w:r>
            <w:r>
              <w:rPr>
                <w:color w:val="404040"/>
                <w:spacing w:val="-19"/>
                <w:sz w:val="24"/>
              </w:rPr>
              <w:t> </w:t>
            </w:r>
            <w:r>
              <w:rPr>
                <w:color w:val="404040"/>
                <w:spacing w:val="-2"/>
                <w:sz w:val="24"/>
              </w:rPr>
              <w:t>participen</w:t>
            </w:r>
            <w:r>
              <w:rPr>
                <w:color w:val="404040"/>
                <w:spacing w:val="-19"/>
                <w:sz w:val="24"/>
              </w:rPr>
              <w:t> </w:t>
            </w:r>
            <w:r>
              <w:rPr>
                <w:color w:val="404040"/>
                <w:spacing w:val="-2"/>
                <w:sz w:val="24"/>
              </w:rPr>
              <w:t>activamente</w:t>
            </w:r>
            <w:r>
              <w:rPr>
                <w:color w:val="404040"/>
                <w:spacing w:val="-19"/>
                <w:sz w:val="24"/>
              </w:rPr>
              <w:t> </w:t>
            </w:r>
            <w:r>
              <w:rPr>
                <w:color w:val="404040"/>
                <w:spacing w:val="-2"/>
                <w:sz w:val="24"/>
              </w:rPr>
              <w:t>en</w:t>
            </w:r>
            <w:r>
              <w:rPr>
                <w:color w:val="404040"/>
                <w:spacing w:val="-19"/>
                <w:sz w:val="24"/>
              </w:rPr>
              <w:t> </w:t>
            </w:r>
            <w:r>
              <w:rPr>
                <w:color w:val="404040"/>
                <w:spacing w:val="-2"/>
                <w:sz w:val="24"/>
              </w:rPr>
              <w:t>la </w:t>
            </w:r>
            <w:r>
              <w:rPr>
                <w:color w:val="404040"/>
                <w:sz w:val="24"/>
              </w:rPr>
              <w:t>solución de los problemas ambientales desde su ámbito de </w:t>
            </w:r>
            <w:r>
              <w:rPr>
                <w:color w:val="404040"/>
                <w:spacing w:val="-2"/>
                <w:sz w:val="24"/>
              </w:rPr>
              <w:t>competencia.</w:t>
            </w:r>
          </w:p>
        </w:tc>
      </w:tr>
    </w:tbl>
    <w:p>
      <w:pPr>
        <w:spacing w:after="0" w:line="274" w:lineRule="exact"/>
        <w:jc w:val="both"/>
        <w:rPr>
          <w:sz w:val="24"/>
        </w:rPr>
        <w:sectPr>
          <w:pgSz w:w="11900" w:h="16840"/>
          <w:pgMar w:header="0" w:footer="798" w:top="1400" w:bottom="980" w:left="0" w:right="0"/>
        </w:sectPr>
      </w:pPr>
    </w:p>
    <w:p>
      <w:pPr>
        <w:pStyle w:val="Heading4"/>
        <w:ind w:left="2918"/>
      </w:pPr>
      <w:r>
        <w:rPr>
          <w:color w:val="7B1F2E"/>
          <w:w w:val="105"/>
        </w:rPr>
        <w:t>PROGRAMAS</w:t>
      </w:r>
      <w:r>
        <w:rPr>
          <w:color w:val="7B1F2E"/>
          <w:spacing w:val="60"/>
          <w:w w:val="150"/>
        </w:rPr>
        <w:t> </w:t>
      </w:r>
      <w:r>
        <w:rPr>
          <w:color w:val="7B1F2E"/>
          <w:spacing w:val="-2"/>
          <w:w w:val="110"/>
        </w:rPr>
        <w:t>TRANVERSALES</w:t>
      </w:r>
    </w:p>
    <w:p>
      <w:pPr>
        <w:pStyle w:val="BodyText"/>
        <w:spacing w:before="8"/>
        <w:rPr>
          <w:sz w:val="41"/>
        </w:rPr>
      </w:pPr>
    </w:p>
    <w:p>
      <w:pPr>
        <w:spacing w:before="0"/>
        <w:ind w:left="1694" w:right="1692" w:firstLine="0"/>
        <w:jc w:val="center"/>
        <w:rPr>
          <w:i/>
          <w:sz w:val="23"/>
        </w:rPr>
      </w:pPr>
      <w:r>
        <w:rPr>
          <w:w w:val="110"/>
          <w:sz w:val="23"/>
        </w:rPr>
        <w:t>PROGRAMA</w:t>
      </w:r>
      <w:r>
        <w:rPr>
          <w:spacing w:val="4"/>
          <w:w w:val="110"/>
          <w:sz w:val="23"/>
        </w:rPr>
        <w:t> </w:t>
      </w:r>
      <w:r>
        <w:rPr>
          <w:i/>
          <w:w w:val="110"/>
          <w:sz w:val="23"/>
          <w:u w:val="single"/>
        </w:rPr>
        <w:t>PARA</w:t>
      </w:r>
      <w:r>
        <w:rPr>
          <w:i/>
          <w:spacing w:val="4"/>
          <w:w w:val="110"/>
          <w:sz w:val="23"/>
          <w:u w:val="single"/>
        </w:rPr>
        <w:t> </w:t>
      </w:r>
      <w:r>
        <w:rPr>
          <w:i/>
          <w:w w:val="110"/>
          <w:sz w:val="23"/>
          <w:u w:val="single"/>
        </w:rPr>
        <w:t>LA</w:t>
      </w:r>
      <w:r>
        <w:rPr>
          <w:i/>
          <w:spacing w:val="4"/>
          <w:w w:val="110"/>
          <w:sz w:val="23"/>
          <w:u w:val="single"/>
        </w:rPr>
        <w:t> </w:t>
      </w:r>
      <w:r>
        <w:rPr>
          <w:i/>
          <w:w w:val="110"/>
          <w:sz w:val="23"/>
          <w:u w:val="single"/>
        </w:rPr>
        <w:t>IGUALDAD</w:t>
      </w:r>
      <w:r>
        <w:rPr>
          <w:i/>
          <w:spacing w:val="4"/>
          <w:w w:val="110"/>
          <w:sz w:val="23"/>
          <w:u w:val="single"/>
        </w:rPr>
        <w:t> </w:t>
      </w:r>
      <w:r>
        <w:rPr>
          <w:i/>
          <w:w w:val="110"/>
          <w:sz w:val="23"/>
          <w:u w:val="single"/>
        </w:rPr>
        <w:t>ENTRE</w:t>
      </w:r>
      <w:r>
        <w:rPr>
          <w:i/>
          <w:spacing w:val="5"/>
          <w:w w:val="110"/>
          <w:sz w:val="23"/>
          <w:u w:val="single"/>
        </w:rPr>
        <w:t> </w:t>
      </w:r>
      <w:r>
        <w:rPr>
          <w:i/>
          <w:w w:val="110"/>
          <w:sz w:val="23"/>
          <w:u w:val="single"/>
        </w:rPr>
        <w:t>MUJERES</w:t>
      </w:r>
      <w:r>
        <w:rPr>
          <w:i/>
          <w:spacing w:val="4"/>
          <w:w w:val="110"/>
          <w:sz w:val="23"/>
          <w:u w:val="single"/>
        </w:rPr>
        <w:t> </w:t>
      </w:r>
      <w:r>
        <w:rPr>
          <w:i/>
          <w:w w:val="110"/>
          <w:sz w:val="23"/>
          <w:u w:val="single"/>
        </w:rPr>
        <w:t>Y</w:t>
      </w:r>
      <w:r>
        <w:rPr>
          <w:i/>
          <w:spacing w:val="4"/>
          <w:w w:val="110"/>
          <w:sz w:val="23"/>
          <w:u w:val="single"/>
        </w:rPr>
        <w:t> </w:t>
      </w:r>
      <w:r>
        <w:rPr>
          <w:i/>
          <w:spacing w:val="-2"/>
          <w:w w:val="110"/>
          <w:sz w:val="23"/>
          <w:u w:val="single"/>
        </w:rPr>
        <w:t>HOMBRES</w:t>
      </w:r>
    </w:p>
    <w:p>
      <w:pPr>
        <w:spacing w:before="9"/>
        <w:ind w:left="1694" w:right="1692" w:firstLine="0"/>
        <w:jc w:val="center"/>
        <w:rPr>
          <w:sz w:val="23"/>
        </w:rPr>
      </w:pPr>
      <w:r>
        <w:rPr>
          <w:color w:val="C00000"/>
          <w:w w:val="105"/>
          <w:sz w:val="23"/>
        </w:rPr>
        <w:t>RESPONSABLE:</w:t>
      </w:r>
      <w:r>
        <w:rPr>
          <w:color w:val="C00000"/>
          <w:spacing w:val="45"/>
          <w:w w:val="105"/>
          <w:sz w:val="23"/>
        </w:rPr>
        <w:t> </w:t>
      </w:r>
      <w:r>
        <w:rPr>
          <w:color w:val="C00000"/>
          <w:w w:val="105"/>
          <w:sz w:val="23"/>
        </w:rPr>
        <w:t>*SECRETARÍA</w:t>
      </w:r>
      <w:r>
        <w:rPr>
          <w:color w:val="C00000"/>
          <w:spacing w:val="46"/>
          <w:w w:val="105"/>
          <w:sz w:val="23"/>
        </w:rPr>
        <w:t> </w:t>
      </w:r>
      <w:r>
        <w:rPr>
          <w:color w:val="C00000"/>
          <w:w w:val="105"/>
          <w:sz w:val="23"/>
        </w:rPr>
        <w:t>GENERAL</w:t>
      </w:r>
      <w:r>
        <w:rPr>
          <w:color w:val="C00000"/>
          <w:spacing w:val="45"/>
          <w:w w:val="105"/>
          <w:sz w:val="23"/>
        </w:rPr>
        <w:t> </w:t>
      </w:r>
      <w:r>
        <w:rPr>
          <w:color w:val="C00000"/>
          <w:w w:val="105"/>
          <w:sz w:val="23"/>
        </w:rPr>
        <w:t>DE</w:t>
      </w:r>
      <w:r>
        <w:rPr>
          <w:color w:val="C00000"/>
          <w:spacing w:val="46"/>
          <w:w w:val="105"/>
          <w:sz w:val="23"/>
        </w:rPr>
        <w:t> </w:t>
      </w:r>
      <w:r>
        <w:rPr>
          <w:color w:val="C00000"/>
          <w:spacing w:val="-2"/>
          <w:w w:val="105"/>
          <w:sz w:val="23"/>
        </w:rPr>
        <w:t>GOBIERNO</w:t>
      </w:r>
    </w:p>
    <w:p>
      <w:pPr>
        <w:spacing w:before="51"/>
        <w:ind w:left="1694" w:right="1231" w:firstLine="0"/>
        <w:jc w:val="center"/>
        <w:rPr>
          <w:sz w:val="23"/>
        </w:rPr>
      </w:pPr>
      <w:r>
        <w:rPr>
          <w:color w:val="C00000"/>
          <w:w w:val="105"/>
          <w:sz w:val="23"/>
        </w:rPr>
        <w:t>*SECRETARÍA</w:t>
      </w:r>
      <w:r>
        <w:rPr>
          <w:color w:val="C00000"/>
          <w:spacing w:val="31"/>
          <w:w w:val="105"/>
          <w:sz w:val="23"/>
        </w:rPr>
        <w:t> </w:t>
      </w:r>
      <w:r>
        <w:rPr>
          <w:color w:val="C00000"/>
          <w:w w:val="105"/>
          <w:sz w:val="23"/>
        </w:rPr>
        <w:t>DE</w:t>
      </w:r>
      <w:r>
        <w:rPr>
          <w:color w:val="C00000"/>
          <w:spacing w:val="32"/>
          <w:w w:val="105"/>
          <w:sz w:val="23"/>
        </w:rPr>
        <w:t> </w:t>
      </w:r>
      <w:r>
        <w:rPr>
          <w:color w:val="C00000"/>
          <w:w w:val="105"/>
          <w:sz w:val="23"/>
        </w:rPr>
        <w:t>BIENESTAR</w:t>
      </w:r>
      <w:r>
        <w:rPr>
          <w:color w:val="C00000"/>
          <w:spacing w:val="31"/>
          <w:w w:val="105"/>
          <w:sz w:val="23"/>
        </w:rPr>
        <w:t> </w:t>
      </w:r>
      <w:r>
        <w:rPr>
          <w:color w:val="C00000"/>
          <w:w w:val="105"/>
          <w:sz w:val="23"/>
        </w:rPr>
        <w:t>E</w:t>
      </w:r>
      <w:r>
        <w:rPr>
          <w:color w:val="C00000"/>
          <w:spacing w:val="32"/>
          <w:w w:val="105"/>
          <w:sz w:val="23"/>
        </w:rPr>
        <w:t> </w:t>
      </w:r>
      <w:r>
        <w:rPr>
          <w:color w:val="C00000"/>
          <w:w w:val="105"/>
          <w:sz w:val="23"/>
        </w:rPr>
        <w:t>IGUALDAD</w:t>
      </w:r>
      <w:r>
        <w:rPr>
          <w:color w:val="C00000"/>
          <w:spacing w:val="31"/>
          <w:w w:val="105"/>
          <w:sz w:val="23"/>
        </w:rPr>
        <w:t> </w:t>
      </w:r>
      <w:r>
        <w:rPr>
          <w:color w:val="C00000"/>
          <w:spacing w:val="-2"/>
          <w:w w:val="105"/>
          <w:sz w:val="23"/>
        </w:rPr>
        <w:t>SUSTANTIVA</w:t>
      </w:r>
    </w:p>
    <w:p>
      <w:pPr>
        <w:spacing w:before="52"/>
        <w:ind w:left="2443" w:right="1692" w:firstLine="0"/>
        <w:jc w:val="center"/>
        <w:rPr>
          <w:sz w:val="23"/>
        </w:rPr>
      </w:pPr>
      <w:r>
        <w:rPr>
          <w:color w:val="C00000"/>
          <w:sz w:val="23"/>
        </w:rPr>
        <w:t>*INSTITUTO</w:t>
      </w:r>
      <w:r>
        <w:rPr>
          <w:color w:val="C00000"/>
          <w:spacing w:val="47"/>
          <w:w w:val="150"/>
          <w:sz w:val="23"/>
        </w:rPr>
        <w:t> </w:t>
      </w:r>
      <w:r>
        <w:rPr>
          <w:color w:val="C00000"/>
          <w:sz w:val="23"/>
        </w:rPr>
        <w:t>PARA</w:t>
      </w:r>
      <w:r>
        <w:rPr>
          <w:color w:val="C00000"/>
          <w:spacing w:val="48"/>
          <w:w w:val="150"/>
          <w:sz w:val="23"/>
        </w:rPr>
        <w:t> </w:t>
      </w:r>
      <w:r>
        <w:rPr>
          <w:color w:val="C00000"/>
          <w:sz w:val="23"/>
        </w:rPr>
        <w:t>LA</w:t>
      </w:r>
      <w:r>
        <w:rPr>
          <w:color w:val="C00000"/>
          <w:spacing w:val="48"/>
          <w:w w:val="150"/>
          <w:sz w:val="23"/>
        </w:rPr>
        <w:t> </w:t>
      </w:r>
      <w:r>
        <w:rPr>
          <w:color w:val="C00000"/>
          <w:sz w:val="23"/>
        </w:rPr>
        <w:t>MUJER</w:t>
      </w:r>
      <w:r>
        <w:rPr>
          <w:color w:val="C00000"/>
          <w:spacing w:val="47"/>
          <w:w w:val="150"/>
          <w:sz w:val="23"/>
        </w:rPr>
        <w:t> </w:t>
      </w:r>
      <w:r>
        <w:rPr>
          <w:color w:val="C00000"/>
          <w:sz w:val="23"/>
        </w:rPr>
        <w:t>NAYARITA</w:t>
      </w:r>
      <w:r>
        <w:rPr>
          <w:color w:val="C00000"/>
          <w:spacing w:val="48"/>
          <w:w w:val="150"/>
          <w:sz w:val="23"/>
        </w:rPr>
        <w:t> </w:t>
      </w:r>
      <w:r>
        <w:rPr>
          <w:color w:val="C00000"/>
          <w:spacing w:val="-2"/>
          <w:sz w:val="23"/>
        </w:rPr>
        <w:t>INMUNAY</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line="225" w:lineRule="auto" w:before="50"/>
        <w:ind w:left="1699" w:right="1640"/>
      </w:pPr>
      <w:r>
        <w:rPr/>
        <w:t>Amplias</w:t>
      </w:r>
      <w:r>
        <w:rPr>
          <w:spacing w:val="72"/>
        </w:rPr>
        <w:t> </w:t>
      </w:r>
      <w:r>
        <w:rPr/>
        <w:t>brechas</w:t>
      </w:r>
      <w:r>
        <w:rPr>
          <w:spacing w:val="72"/>
        </w:rPr>
        <w:t> </w:t>
      </w:r>
      <w:r>
        <w:rPr/>
        <w:t>de</w:t>
      </w:r>
      <w:r>
        <w:rPr>
          <w:spacing w:val="72"/>
        </w:rPr>
        <w:t> </w:t>
      </w:r>
      <w:r>
        <w:rPr/>
        <w:t>desigualdad</w:t>
      </w:r>
      <w:r>
        <w:rPr>
          <w:spacing w:val="72"/>
        </w:rPr>
        <w:t> </w:t>
      </w:r>
      <w:r>
        <w:rPr/>
        <w:t>entre</w:t>
      </w:r>
      <w:r>
        <w:rPr>
          <w:spacing w:val="72"/>
        </w:rPr>
        <w:t> </w:t>
      </w:r>
      <w:r>
        <w:rPr/>
        <w:t>mujeres</w:t>
      </w:r>
      <w:r>
        <w:rPr>
          <w:spacing w:val="72"/>
        </w:rPr>
        <w:t> </w:t>
      </w:r>
      <w:r>
        <w:rPr/>
        <w:t>y</w:t>
      </w:r>
      <w:r>
        <w:rPr>
          <w:spacing w:val="72"/>
        </w:rPr>
        <w:t> </w:t>
      </w:r>
      <w:r>
        <w:rPr/>
        <w:t>hombres</w:t>
      </w:r>
      <w:r>
        <w:rPr>
          <w:spacing w:val="72"/>
        </w:rPr>
        <w:t> </w:t>
      </w:r>
      <w:r>
        <w:rPr/>
        <w:t>en</w:t>
      </w:r>
      <w:r>
        <w:rPr>
          <w:spacing w:val="72"/>
        </w:rPr>
        <w:t> </w:t>
      </w:r>
      <w:r>
        <w:rPr/>
        <w:t>las oportunidades</w:t>
      </w:r>
      <w:r>
        <w:rPr>
          <w:spacing w:val="-11"/>
        </w:rPr>
        <w:t> </w:t>
      </w:r>
      <w:r>
        <w:rPr/>
        <w:t>de</w:t>
      </w:r>
      <w:r>
        <w:rPr>
          <w:spacing w:val="-11"/>
        </w:rPr>
        <w:t> </w:t>
      </w:r>
      <w:r>
        <w:rPr/>
        <w:t>desarrollo.</w:t>
      </w:r>
    </w:p>
    <w:p>
      <w:pPr>
        <w:pStyle w:val="BodyText"/>
        <w:spacing w:before="8"/>
        <w:rPr>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spacing w:val="-10"/>
        </w:rPr>
        <w:t>Garantizar el acceso de las mujeres a la justicia, a la seguridad y a una vida </w:t>
      </w:r>
      <w:r>
        <w:rPr/>
        <w:t>libre de violencia. Fortalecer sus capacidades para ampliar </w:t>
      </w:r>
      <w:r>
        <w:rPr/>
        <w:t>sus oportunidades</w:t>
      </w:r>
      <w:r>
        <w:rPr>
          <w:spacing w:val="-8"/>
        </w:rPr>
        <w:t> </w:t>
      </w:r>
      <w:r>
        <w:rPr/>
        <w:t>y</w:t>
      </w:r>
      <w:r>
        <w:rPr>
          <w:spacing w:val="-8"/>
        </w:rPr>
        <w:t> </w:t>
      </w:r>
      <w:r>
        <w:rPr/>
        <w:t>reducir</w:t>
      </w:r>
      <w:r>
        <w:rPr>
          <w:spacing w:val="-8"/>
        </w:rPr>
        <w:t> </w:t>
      </w:r>
      <w:r>
        <w:rPr/>
        <w:t>la</w:t>
      </w:r>
      <w:r>
        <w:rPr>
          <w:spacing w:val="-8"/>
        </w:rPr>
        <w:t> </w:t>
      </w:r>
      <w:r>
        <w:rPr/>
        <w:t>desigualdad</w:t>
      </w:r>
      <w:r>
        <w:rPr>
          <w:spacing w:val="-8"/>
        </w:rPr>
        <w:t> </w:t>
      </w:r>
      <w:r>
        <w:rPr/>
        <w:t>de</w:t>
      </w:r>
      <w:r>
        <w:rPr>
          <w:spacing w:val="-8"/>
        </w:rPr>
        <w:t> </w:t>
      </w:r>
      <w:r>
        <w:rPr/>
        <w:t>género.</w:t>
      </w:r>
      <w:r>
        <w:rPr>
          <w:spacing w:val="-8"/>
        </w:rPr>
        <w:t> </w:t>
      </w:r>
      <w:r>
        <w:rPr/>
        <w:t>Potenciar</w:t>
      </w:r>
      <w:r>
        <w:rPr>
          <w:spacing w:val="-8"/>
        </w:rPr>
        <w:t> </w:t>
      </w:r>
      <w:r>
        <w:rPr/>
        <w:t>la</w:t>
      </w:r>
      <w:r>
        <w:rPr>
          <w:spacing w:val="-8"/>
        </w:rPr>
        <w:t> </w:t>
      </w:r>
      <w:r>
        <w:rPr/>
        <w:t>agenda económica</w:t>
      </w:r>
      <w:r>
        <w:rPr>
          <w:spacing w:val="-5"/>
        </w:rPr>
        <w:t> </w:t>
      </w:r>
      <w:r>
        <w:rPr/>
        <w:t>de</w:t>
      </w:r>
      <w:r>
        <w:rPr>
          <w:spacing w:val="-5"/>
        </w:rPr>
        <w:t> </w:t>
      </w:r>
      <w:r>
        <w:rPr/>
        <w:t>las</w:t>
      </w:r>
      <w:r>
        <w:rPr>
          <w:spacing w:val="-5"/>
        </w:rPr>
        <w:t> </w:t>
      </w:r>
      <w:r>
        <w:rPr/>
        <w:t>mujeres</w:t>
      </w:r>
      <w:r>
        <w:rPr>
          <w:spacing w:val="-5"/>
        </w:rPr>
        <w:t> </w:t>
      </w:r>
      <w:r>
        <w:rPr/>
        <w:t>en</w:t>
      </w:r>
      <w:r>
        <w:rPr>
          <w:spacing w:val="-5"/>
        </w:rPr>
        <w:t> </w:t>
      </w:r>
      <w:r>
        <w:rPr/>
        <w:t>favor</w:t>
      </w:r>
      <w:r>
        <w:rPr>
          <w:spacing w:val="-5"/>
        </w:rPr>
        <w:t> </w:t>
      </w:r>
      <w:r>
        <w:rPr/>
        <w:t>de</w:t>
      </w:r>
      <w:r>
        <w:rPr>
          <w:spacing w:val="-5"/>
        </w:rPr>
        <w:t> </w:t>
      </w:r>
      <w:r>
        <w:rPr/>
        <w:t>mayores</w:t>
      </w:r>
      <w:r>
        <w:rPr>
          <w:spacing w:val="-5"/>
        </w:rPr>
        <w:t> </w:t>
      </w:r>
      <w:r>
        <w:rPr/>
        <w:t>oportunidades</w:t>
      </w:r>
      <w:r>
        <w:rPr>
          <w:spacing w:val="-5"/>
        </w:rPr>
        <w:t> </w:t>
      </w:r>
      <w:r>
        <w:rPr/>
        <w:t>para</w:t>
      </w:r>
      <w:r>
        <w:rPr>
          <w:spacing w:val="-5"/>
        </w:rPr>
        <w:t> </w:t>
      </w:r>
      <w:r>
        <w:rPr/>
        <w:t>su bienestar</w:t>
      </w:r>
      <w:r>
        <w:rPr>
          <w:spacing w:val="-15"/>
        </w:rPr>
        <w:t> </w:t>
      </w:r>
      <w:r>
        <w:rPr/>
        <w:t>y</w:t>
      </w:r>
      <w:r>
        <w:rPr>
          <w:spacing w:val="-15"/>
        </w:rPr>
        <w:t> </w:t>
      </w:r>
      <w:r>
        <w:rPr/>
        <w:t>desarrollo.</w:t>
      </w:r>
      <w:r>
        <w:rPr>
          <w:spacing w:val="-15"/>
        </w:rPr>
        <w:t> </w:t>
      </w:r>
      <w:r>
        <w:rPr/>
        <w:t>Impulsar</w:t>
      </w:r>
      <w:r>
        <w:rPr>
          <w:spacing w:val="-15"/>
        </w:rPr>
        <w:t> </w:t>
      </w:r>
      <w:r>
        <w:rPr/>
        <w:t>el</w:t>
      </w:r>
      <w:r>
        <w:rPr>
          <w:spacing w:val="-15"/>
        </w:rPr>
        <w:t> </w:t>
      </w:r>
      <w:r>
        <w:rPr/>
        <w:t>empoderamiento</w:t>
      </w:r>
      <w:r>
        <w:rPr>
          <w:spacing w:val="-15"/>
        </w:rPr>
        <w:t> </w:t>
      </w:r>
      <w:r>
        <w:rPr/>
        <w:t>de</w:t>
      </w:r>
      <w:r>
        <w:rPr>
          <w:spacing w:val="-15"/>
        </w:rPr>
        <w:t> </w:t>
      </w:r>
      <w:r>
        <w:rPr/>
        <w:t>las</w:t>
      </w:r>
      <w:r>
        <w:rPr>
          <w:spacing w:val="-15"/>
        </w:rPr>
        <w:t> </w:t>
      </w:r>
      <w:r>
        <w:rPr/>
        <w:t>mujeres,</w:t>
      </w:r>
      <w:r>
        <w:rPr>
          <w:spacing w:val="-15"/>
        </w:rPr>
        <w:t> </w:t>
      </w:r>
      <w:r>
        <w:rPr/>
        <w:t>su </w:t>
      </w:r>
      <w:r>
        <w:rPr>
          <w:w w:val="90"/>
        </w:rPr>
        <w:t>participación en espacios de toma de decisiones en el Estado y consolidar la </w:t>
      </w:r>
      <w:r>
        <w:rPr/>
        <w:t>cultura</w:t>
      </w:r>
      <w:r>
        <w:rPr>
          <w:spacing w:val="-16"/>
        </w:rPr>
        <w:t> </w:t>
      </w:r>
      <w:r>
        <w:rPr/>
        <w:t>democrática.</w:t>
      </w:r>
    </w:p>
    <w:p>
      <w:pPr>
        <w:pStyle w:val="BodyText"/>
        <w:spacing w:before="11"/>
        <w:rPr>
          <w:sz w:val="27"/>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55"/>
        </w:numPr>
        <w:tabs>
          <w:tab w:pos="2420" w:val="left" w:leader="none"/>
        </w:tabs>
        <w:spacing w:line="283" w:lineRule="exact" w:before="35" w:after="0"/>
        <w:ind w:left="241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14.1.1</w:t>
      </w:r>
    </w:p>
    <w:p>
      <w:pPr>
        <w:pStyle w:val="ListParagraph"/>
        <w:numPr>
          <w:ilvl w:val="0"/>
          <w:numId w:val="155"/>
        </w:numPr>
        <w:tabs>
          <w:tab w:pos="2420" w:val="left" w:leader="none"/>
        </w:tabs>
        <w:spacing w:line="274" w:lineRule="exact" w:before="0" w:after="0"/>
        <w:ind w:left="241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14.1.5</w:t>
      </w:r>
    </w:p>
    <w:p>
      <w:pPr>
        <w:pStyle w:val="ListParagraph"/>
        <w:numPr>
          <w:ilvl w:val="0"/>
          <w:numId w:val="155"/>
        </w:numPr>
        <w:tabs>
          <w:tab w:pos="2420" w:val="left" w:leader="none"/>
        </w:tabs>
        <w:spacing w:line="274"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142.4</w:t>
      </w:r>
    </w:p>
    <w:p>
      <w:pPr>
        <w:pStyle w:val="ListParagraph"/>
        <w:numPr>
          <w:ilvl w:val="0"/>
          <w:numId w:val="155"/>
        </w:numPr>
        <w:tabs>
          <w:tab w:pos="2420" w:val="left" w:leader="none"/>
        </w:tabs>
        <w:spacing w:line="274"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14.2.5</w:t>
      </w:r>
    </w:p>
    <w:p>
      <w:pPr>
        <w:pStyle w:val="ListParagraph"/>
        <w:numPr>
          <w:ilvl w:val="0"/>
          <w:numId w:val="155"/>
        </w:numPr>
        <w:tabs>
          <w:tab w:pos="2420" w:val="left" w:leader="none"/>
        </w:tabs>
        <w:spacing w:line="283"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14.2.6</w:t>
      </w:r>
    </w:p>
    <w:p>
      <w:pPr>
        <w:pStyle w:val="BodyText"/>
        <w:rPr>
          <w:sz w:val="30"/>
        </w:rPr>
      </w:pPr>
    </w:p>
    <w:p>
      <w:pPr>
        <w:pStyle w:val="BodyText"/>
        <w:rPr>
          <w:sz w:val="30"/>
        </w:rPr>
      </w:pPr>
    </w:p>
    <w:p>
      <w:pPr>
        <w:spacing w:line="247" w:lineRule="auto" w:before="234"/>
        <w:ind w:left="2451" w:right="2451" w:firstLine="0"/>
        <w:jc w:val="center"/>
        <w:rPr>
          <w:sz w:val="23"/>
        </w:rPr>
      </w:pPr>
      <w:r>
        <w:rPr>
          <w:w w:val="105"/>
          <w:sz w:val="23"/>
        </w:rPr>
        <w:t>PROGRAMA</w:t>
      </w:r>
      <w:r>
        <w:rPr>
          <w:spacing w:val="40"/>
          <w:w w:val="105"/>
          <w:sz w:val="23"/>
        </w:rPr>
        <w:t> </w:t>
      </w:r>
      <w:r>
        <w:rPr>
          <w:i/>
          <w:w w:val="105"/>
          <w:sz w:val="23"/>
          <w:u w:val="single"/>
        </w:rPr>
        <w:t>PARA</w:t>
      </w:r>
      <w:r>
        <w:rPr>
          <w:i/>
          <w:spacing w:val="40"/>
          <w:w w:val="105"/>
          <w:sz w:val="23"/>
          <w:u w:val="single"/>
        </w:rPr>
        <w:t> </w:t>
      </w:r>
      <w:r>
        <w:rPr>
          <w:i/>
          <w:w w:val="105"/>
          <w:sz w:val="23"/>
          <w:u w:val="single"/>
        </w:rPr>
        <w:t>PREVENIR,</w:t>
      </w:r>
      <w:r>
        <w:rPr>
          <w:i/>
          <w:spacing w:val="40"/>
          <w:w w:val="105"/>
          <w:sz w:val="23"/>
          <w:u w:val="single"/>
        </w:rPr>
        <w:t> </w:t>
      </w:r>
      <w:r>
        <w:rPr>
          <w:i/>
          <w:w w:val="105"/>
          <w:sz w:val="23"/>
          <w:u w:val="single"/>
        </w:rPr>
        <w:t>ATENDER,</w:t>
      </w:r>
      <w:r>
        <w:rPr>
          <w:i/>
          <w:spacing w:val="40"/>
          <w:w w:val="105"/>
          <w:sz w:val="23"/>
          <w:u w:val="single"/>
        </w:rPr>
        <w:t> </w:t>
      </w:r>
      <w:r>
        <w:rPr>
          <w:i/>
          <w:w w:val="105"/>
          <w:sz w:val="23"/>
          <w:u w:val="single"/>
        </w:rPr>
        <w:t>SANCIONAR,</w:t>
      </w:r>
      <w:r>
        <w:rPr>
          <w:i/>
          <w:spacing w:val="40"/>
          <w:w w:val="105"/>
          <w:sz w:val="23"/>
          <w:u w:val="single"/>
        </w:rPr>
        <w:t> </w:t>
      </w:r>
      <w:r>
        <w:rPr>
          <w:i/>
          <w:w w:val="105"/>
          <w:sz w:val="23"/>
          <w:u w:val="single"/>
        </w:rPr>
        <w:t>Y</w:t>
      </w:r>
      <w:r>
        <w:rPr>
          <w:i/>
          <w:w w:val="105"/>
          <w:sz w:val="23"/>
        </w:rPr>
        <w:t> </w:t>
      </w:r>
      <w:r>
        <w:rPr>
          <w:i/>
          <w:w w:val="105"/>
          <w:sz w:val="23"/>
          <w:u w:val="single"/>
        </w:rPr>
        <w:t>ERRADICAR LA VIOLENCIA CONTRA LAS MUJERES</w:t>
      </w:r>
      <w:r>
        <w:rPr>
          <w:i/>
          <w:spacing w:val="80"/>
          <w:w w:val="105"/>
          <w:sz w:val="23"/>
        </w:rPr>
        <w:t> </w:t>
      </w:r>
      <w:r>
        <w:rPr>
          <w:color w:val="C00000"/>
          <w:w w:val="105"/>
          <w:sz w:val="23"/>
        </w:rPr>
        <w:t>RESPONSABLE:</w:t>
      </w:r>
      <w:r>
        <w:rPr>
          <w:color w:val="C00000"/>
          <w:spacing w:val="40"/>
          <w:w w:val="105"/>
          <w:sz w:val="23"/>
        </w:rPr>
        <w:t> </w:t>
      </w:r>
      <w:r>
        <w:rPr>
          <w:color w:val="C00000"/>
          <w:w w:val="105"/>
          <w:sz w:val="23"/>
        </w:rPr>
        <w:t>*SECRETARÍA</w:t>
      </w:r>
      <w:r>
        <w:rPr>
          <w:color w:val="C00000"/>
          <w:spacing w:val="40"/>
          <w:w w:val="105"/>
          <w:sz w:val="23"/>
        </w:rPr>
        <w:t> </w:t>
      </w:r>
      <w:r>
        <w:rPr>
          <w:color w:val="C00000"/>
          <w:w w:val="105"/>
          <w:sz w:val="23"/>
        </w:rPr>
        <w:t>GENERAL</w:t>
      </w:r>
      <w:r>
        <w:rPr>
          <w:color w:val="C00000"/>
          <w:spacing w:val="40"/>
          <w:w w:val="105"/>
          <w:sz w:val="23"/>
        </w:rPr>
        <w:t> </w:t>
      </w:r>
      <w:r>
        <w:rPr>
          <w:color w:val="C00000"/>
          <w:w w:val="105"/>
          <w:sz w:val="23"/>
        </w:rPr>
        <w:t>DE</w:t>
      </w:r>
      <w:r>
        <w:rPr>
          <w:color w:val="C00000"/>
          <w:spacing w:val="40"/>
          <w:w w:val="105"/>
          <w:sz w:val="23"/>
        </w:rPr>
        <w:t> </w:t>
      </w:r>
      <w:r>
        <w:rPr>
          <w:color w:val="C00000"/>
          <w:w w:val="105"/>
          <w:sz w:val="23"/>
        </w:rPr>
        <w:t>GOBIERNO</w:t>
      </w:r>
    </w:p>
    <w:p>
      <w:pPr>
        <w:spacing w:before="43"/>
        <w:ind w:left="1694" w:right="1231" w:firstLine="0"/>
        <w:jc w:val="center"/>
        <w:rPr>
          <w:sz w:val="23"/>
        </w:rPr>
      </w:pPr>
      <w:r>
        <w:rPr>
          <w:color w:val="C00000"/>
          <w:w w:val="105"/>
          <w:sz w:val="23"/>
        </w:rPr>
        <w:t>*SECRETARÍA</w:t>
      </w:r>
      <w:r>
        <w:rPr>
          <w:color w:val="C00000"/>
          <w:spacing w:val="31"/>
          <w:w w:val="105"/>
          <w:sz w:val="23"/>
        </w:rPr>
        <w:t> </w:t>
      </w:r>
      <w:r>
        <w:rPr>
          <w:color w:val="C00000"/>
          <w:w w:val="105"/>
          <w:sz w:val="23"/>
        </w:rPr>
        <w:t>DE</w:t>
      </w:r>
      <w:r>
        <w:rPr>
          <w:color w:val="C00000"/>
          <w:spacing w:val="32"/>
          <w:w w:val="105"/>
          <w:sz w:val="23"/>
        </w:rPr>
        <w:t> </w:t>
      </w:r>
      <w:r>
        <w:rPr>
          <w:color w:val="C00000"/>
          <w:w w:val="105"/>
          <w:sz w:val="23"/>
        </w:rPr>
        <w:t>BIENESTAR</w:t>
      </w:r>
      <w:r>
        <w:rPr>
          <w:color w:val="C00000"/>
          <w:spacing w:val="31"/>
          <w:w w:val="105"/>
          <w:sz w:val="23"/>
        </w:rPr>
        <w:t> </w:t>
      </w:r>
      <w:r>
        <w:rPr>
          <w:color w:val="C00000"/>
          <w:w w:val="105"/>
          <w:sz w:val="23"/>
        </w:rPr>
        <w:t>E</w:t>
      </w:r>
      <w:r>
        <w:rPr>
          <w:color w:val="C00000"/>
          <w:spacing w:val="32"/>
          <w:w w:val="105"/>
          <w:sz w:val="23"/>
        </w:rPr>
        <w:t> </w:t>
      </w:r>
      <w:r>
        <w:rPr>
          <w:color w:val="C00000"/>
          <w:w w:val="105"/>
          <w:sz w:val="23"/>
        </w:rPr>
        <w:t>IGUALDAD</w:t>
      </w:r>
      <w:r>
        <w:rPr>
          <w:color w:val="C00000"/>
          <w:spacing w:val="31"/>
          <w:w w:val="105"/>
          <w:sz w:val="23"/>
        </w:rPr>
        <w:t> </w:t>
      </w:r>
      <w:r>
        <w:rPr>
          <w:color w:val="C00000"/>
          <w:spacing w:val="-2"/>
          <w:w w:val="105"/>
          <w:sz w:val="23"/>
        </w:rPr>
        <w:t>SUSTANTIVA</w:t>
      </w:r>
    </w:p>
    <w:p>
      <w:pPr>
        <w:spacing w:before="52"/>
        <w:ind w:left="2443" w:right="1692" w:firstLine="0"/>
        <w:jc w:val="center"/>
        <w:rPr>
          <w:sz w:val="23"/>
        </w:rPr>
      </w:pPr>
      <w:r>
        <w:rPr>
          <w:color w:val="C00000"/>
          <w:sz w:val="23"/>
        </w:rPr>
        <w:t>*INSTITUTO</w:t>
      </w:r>
      <w:r>
        <w:rPr>
          <w:color w:val="C00000"/>
          <w:spacing w:val="47"/>
          <w:w w:val="150"/>
          <w:sz w:val="23"/>
        </w:rPr>
        <w:t> </w:t>
      </w:r>
      <w:r>
        <w:rPr>
          <w:color w:val="C00000"/>
          <w:sz w:val="23"/>
        </w:rPr>
        <w:t>PARA</w:t>
      </w:r>
      <w:r>
        <w:rPr>
          <w:color w:val="C00000"/>
          <w:spacing w:val="48"/>
          <w:w w:val="150"/>
          <w:sz w:val="23"/>
        </w:rPr>
        <w:t> </w:t>
      </w:r>
      <w:r>
        <w:rPr>
          <w:color w:val="C00000"/>
          <w:sz w:val="23"/>
        </w:rPr>
        <w:t>LA</w:t>
      </w:r>
      <w:r>
        <w:rPr>
          <w:color w:val="C00000"/>
          <w:spacing w:val="48"/>
          <w:w w:val="150"/>
          <w:sz w:val="23"/>
        </w:rPr>
        <w:t> </w:t>
      </w:r>
      <w:r>
        <w:rPr>
          <w:color w:val="C00000"/>
          <w:sz w:val="23"/>
        </w:rPr>
        <w:t>MUJER</w:t>
      </w:r>
      <w:r>
        <w:rPr>
          <w:color w:val="C00000"/>
          <w:spacing w:val="47"/>
          <w:w w:val="150"/>
          <w:sz w:val="23"/>
        </w:rPr>
        <w:t> </w:t>
      </w:r>
      <w:r>
        <w:rPr>
          <w:color w:val="C00000"/>
          <w:sz w:val="23"/>
        </w:rPr>
        <w:t>NAYARITA</w:t>
      </w:r>
      <w:r>
        <w:rPr>
          <w:color w:val="C00000"/>
          <w:spacing w:val="48"/>
          <w:w w:val="150"/>
          <w:sz w:val="23"/>
        </w:rPr>
        <w:t> </w:t>
      </w:r>
      <w:r>
        <w:rPr>
          <w:color w:val="C00000"/>
          <w:spacing w:val="-2"/>
          <w:sz w:val="23"/>
        </w:rPr>
        <w:t>INMUNAY</w:t>
      </w:r>
    </w:p>
    <w:p>
      <w:pPr>
        <w:pStyle w:val="BodyText"/>
        <w:spacing w:before="6"/>
        <w:rPr>
          <w:sz w:val="31"/>
        </w:rPr>
      </w:pPr>
    </w:p>
    <w:p>
      <w:pPr>
        <w:spacing w:before="0"/>
        <w:ind w:left="2407" w:right="0" w:firstLine="0"/>
        <w:jc w:val="left"/>
        <w:rPr>
          <w:sz w:val="23"/>
        </w:rPr>
      </w:pPr>
      <w:r>
        <w:rPr>
          <w:spacing w:val="-2"/>
          <w:w w:val="105"/>
          <w:sz w:val="23"/>
        </w:rPr>
        <w:t>Problemática</w:t>
      </w:r>
    </w:p>
    <w:p>
      <w:pPr>
        <w:pStyle w:val="BodyText"/>
        <w:spacing w:before="48"/>
        <w:ind w:left="1699"/>
        <w:jc w:val="both"/>
        <w:rPr>
          <w:rFonts w:ascii="Calibri"/>
        </w:rPr>
      </w:pPr>
      <w:r>
        <w:rPr>
          <w:rFonts w:ascii="Calibri"/>
        </w:rPr>
        <w:t>Acceso</w:t>
      </w:r>
      <w:r>
        <w:rPr>
          <w:rFonts w:ascii="Calibri"/>
          <w:spacing w:val="-1"/>
        </w:rPr>
        <w:t> </w:t>
      </w:r>
      <w:r>
        <w:rPr>
          <w:rFonts w:ascii="Calibri"/>
        </w:rPr>
        <w:t>limitado de la mujeres a una vida libre de todas las formas de </w:t>
      </w:r>
      <w:r>
        <w:rPr>
          <w:rFonts w:ascii="Calibri"/>
          <w:spacing w:val="-2"/>
        </w:rPr>
        <w:t>violencia.</w:t>
      </w:r>
    </w:p>
    <w:p>
      <w:pPr>
        <w:pStyle w:val="BodyText"/>
        <w:spacing w:before="10"/>
        <w:rPr>
          <w:rFonts w:ascii="Calibri"/>
          <w:sz w:val="27"/>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before="48"/>
        <w:ind w:left="1699" w:right="1694"/>
        <w:jc w:val="both"/>
        <w:rPr>
          <w:rFonts w:ascii="Calibri" w:hAnsi="Calibri"/>
        </w:rPr>
      </w:pPr>
      <w:r>
        <w:rPr>
          <w:rFonts w:ascii="Calibri" w:hAnsi="Calibri"/>
        </w:rPr>
        <w:t>Disminuir las violencias contra las mujeres, mediante la implementación de </w:t>
      </w:r>
      <w:r>
        <w:rPr>
          <w:rFonts w:ascii="Calibri" w:hAnsi="Calibri"/>
        </w:rPr>
        <w:t>medidas preventivas de los factores de riesgo. Fomentar la procuración e impartición de justicia con perspectiva de género para asegurar la sanción, reparación del daño y la no repetición. Impulsar acciones de coordinación que permitan institucionalizar la erradicación de la violencia contra las mujeres.</w:t>
      </w:r>
    </w:p>
    <w:p>
      <w:pPr>
        <w:spacing w:after="0"/>
        <w:jc w:val="both"/>
        <w:rPr>
          <w:rFonts w:ascii="Calibri" w:hAnsi="Calibri"/>
        </w:rPr>
        <w:sectPr>
          <w:pgSz w:w="11900" w:h="16840"/>
          <w:pgMar w:header="0" w:footer="1533" w:top="1320" w:bottom="1720" w:left="0" w:right="0"/>
        </w:sectPr>
      </w:pPr>
    </w:p>
    <w:p>
      <w:pPr>
        <w:spacing w:before="158"/>
        <w:ind w:left="2407" w:right="0" w:firstLine="0"/>
        <w:jc w:val="left"/>
        <w:rPr>
          <w:sz w:val="23"/>
        </w:rPr>
      </w:pPr>
      <w:r>
        <w:rPr>
          <w:w w:val="105"/>
          <w:sz w:val="23"/>
        </w:rPr>
        <w:t>Estrategias</w:t>
      </w:r>
      <w:r>
        <w:rPr>
          <w:spacing w:val="35"/>
          <w:w w:val="105"/>
          <w:sz w:val="23"/>
        </w:rPr>
        <w:t> </w:t>
      </w:r>
      <w:r>
        <w:rPr>
          <w:spacing w:val="-2"/>
          <w:w w:val="105"/>
          <w:sz w:val="23"/>
        </w:rPr>
        <w:t>Vinculantes</w:t>
      </w:r>
    </w:p>
    <w:p>
      <w:pPr>
        <w:pStyle w:val="ListParagraph"/>
        <w:numPr>
          <w:ilvl w:val="0"/>
          <w:numId w:val="156"/>
        </w:numPr>
        <w:tabs>
          <w:tab w:pos="2420" w:val="left" w:leader="none"/>
        </w:tabs>
        <w:spacing w:line="283" w:lineRule="exact" w:before="35"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14.1.2</w:t>
      </w:r>
    </w:p>
    <w:p>
      <w:pPr>
        <w:pStyle w:val="ListParagraph"/>
        <w:numPr>
          <w:ilvl w:val="0"/>
          <w:numId w:val="156"/>
        </w:numPr>
        <w:tabs>
          <w:tab w:pos="2420" w:val="left" w:leader="none"/>
        </w:tabs>
        <w:spacing w:line="274" w:lineRule="exact" w:before="0" w:after="0"/>
        <w:ind w:left="2419" w:right="0" w:hanging="361"/>
        <w:jc w:val="left"/>
        <w:rPr>
          <w:color w:val="404040"/>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14.1.4</w:t>
      </w:r>
    </w:p>
    <w:p>
      <w:pPr>
        <w:pStyle w:val="ListParagraph"/>
        <w:numPr>
          <w:ilvl w:val="0"/>
          <w:numId w:val="156"/>
        </w:numPr>
        <w:tabs>
          <w:tab w:pos="2420" w:val="left" w:leader="none"/>
        </w:tabs>
        <w:spacing w:line="283" w:lineRule="exact" w:before="0" w:after="0"/>
        <w:ind w:left="2419" w:right="0" w:hanging="361"/>
        <w:jc w:val="left"/>
        <w:rPr>
          <w:sz w:val="24"/>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14.1.6</w:t>
      </w:r>
    </w:p>
    <w:p>
      <w:pPr>
        <w:pStyle w:val="BodyText"/>
        <w:rPr>
          <w:sz w:val="30"/>
        </w:rPr>
      </w:pPr>
    </w:p>
    <w:p>
      <w:pPr>
        <w:spacing w:before="210"/>
        <w:ind w:left="2919" w:right="2917" w:firstLine="0"/>
        <w:jc w:val="center"/>
        <w:rPr>
          <w:i/>
          <w:sz w:val="23"/>
        </w:rPr>
      </w:pPr>
      <w:r>
        <w:rPr>
          <w:w w:val="110"/>
          <w:sz w:val="23"/>
        </w:rPr>
        <w:t>PROGRAMA</w:t>
      </w:r>
      <w:r>
        <w:rPr>
          <w:spacing w:val="15"/>
          <w:w w:val="110"/>
          <w:sz w:val="23"/>
        </w:rPr>
        <w:t> </w:t>
      </w:r>
      <w:r>
        <w:rPr>
          <w:i/>
          <w:w w:val="110"/>
          <w:sz w:val="23"/>
          <w:u w:val="single"/>
        </w:rPr>
        <w:t>PARA</w:t>
      </w:r>
      <w:r>
        <w:rPr>
          <w:i/>
          <w:spacing w:val="16"/>
          <w:w w:val="110"/>
          <w:sz w:val="23"/>
          <w:u w:val="single"/>
        </w:rPr>
        <w:t> </w:t>
      </w:r>
      <w:r>
        <w:rPr>
          <w:i/>
          <w:w w:val="110"/>
          <w:sz w:val="23"/>
          <w:u w:val="single"/>
        </w:rPr>
        <w:t>LA</w:t>
      </w:r>
      <w:r>
        <w:rPr>
          <w:i/>
          <w:spacing w:val="16"/>
          <w:w w:val="110"/>
          <w:sz w:val="23"/>
          <w:u w:val="single"/>
        </w:rPr>
        <w:t> </w:t>
      </w:r>
      <w:r>
        <w:rPr>
          <w:i/>
          <w:w w:val="110"/>
          <w:sz w:val="23"/>
          <w:u w:val="single"/>
        </w:rPr>
        <w:t>NO</w:t>
      </w:r>
      <w:r>
        <w:rPr>
          <w:i/>
          <w:spacing w:val="15"/>
          <w:w w:val="110"/>
          <w:sz w:val="23"/>
          <w:u w:val="single"/>
        </w:rPr>
        <w:t> </w:t>
      </w:r>
      <w:r>
        <w:rPr>
          <w:i/>
          <w:spacing w:val="-2"/>
          <w:w w:val="110"/>
          <w:sz w:val="23"/>
          <w:u w:val="single"/>
        </w:rPr>
        <w:t>DISCRIMINACIÓN</w:t>
      </w:r>
    </w:p>
    <w:p>
      <w:pPr>
        <w:spacing w:before="8"/>
        <w:ind w:left="1694" w:right="1692" w:firstLine="0"/>
        <w:jc w:val="center"/>
        <w:rPr>
          <w:sz w:val="23"/>
        </w:rPr>
      </w:pPr>
      <w:r>
        <w:rPr>
          <w:color w:val="C00000"/>
          <w:w w:val="105"/>
          <w:sz w:val="23"/>
        </w:rPr>
        <w:t>RESPONSABLE:</w:t>
      </w:r>
      <w:r>
        <w:rPr>
          <w:color w:val="C00000"/>
          <w:spacing w:val="45"/>
          <w:w w:val="105"/>
          <w:sz w:val="23"/>
        </w:rPr>
        <w:t> </w:t>
      </w:r>
      <w:r>
        <w:rPr>
          <w:color w:val="C00000"/>
          <w:w w:val="105"/>
          <w:sz w:val="23"/>
        </w:rPr>
        <w:t>*SECRETARÍA</w:t>
      </w:r>
      <w:r>
        <w:rPr>
          <w:color w:val="C00000"/>
          <w:spacing w:val="46"/>
          <w:w w:val="105"/>
          <w:sz w:val="23"/>
        </w:rPr>
        <w:t> </w:t>
      </w:r>
      <w:r>
        <w:rPr>
          <w:color w:val="C00000"/>
          <w:w w:val="105"/>
          <w:sz w:val="23"/>
        </w:rPr>
        <w:t>GENERAL</w:t>
      </w:r>
      <w:r>
        <w:rPr>
          <w:color w:val="C00000"/>
          <w:spacing w:val="45"/>
          <w:w w:val="105"/>
          <w:sz w:val="23"/>
        </w:rPr>
        <w:t> </w:t>
      </w:r>
      <w:r>
        <w:rPr>
          <w:color w:val="C00000"/>
          <w:w w:val="105"/>
          <w:sz w:val="23"/>
        </w:rPr>
        <w:t>DE</w:t>
      </w:r>
      <w:r>
        <w:rPr>
          <w:color w:val="C00000"/>
          <w:spacing w:val="46"/>
          <w:w w:val="105"/>
          <w:sz w:val="23"/>
        </w:rPr>
        <w:t> </w:t>
      </w:r>
      <w:r>
        <w:rPr>
          <w:color w:val="C00000"/>
          <w:spacing w:val="-2"/>
          <w:w w:val="105"/>
          <w:sz w:val="23"/>
        </w:rPr>
        <w:t>GOBIERNO</w:t>
      </w:r>
    </w:p>
    <w:p>
      <w:pPr>
        <w:spacing w:before="52"/>
        <w:ind w:left="1694" w:right="1231" w:firstLine="0"/>
        <w:jc w:val="center"/>
        <w:rPr>
          <w:sz w:val="23"/>
        </w:rPr>
      </w:pPr>
      <w:r>
        <w:rPr>
          <w:color w:val="C00000"/>
          <w:w w:val="105"/>
          <w:sz w:val="23"/>
        </w:rPr>
        <w:t>*SECRETARÍA</w:t>
      </w:r>
      <w:r>
        <w:rPr>
          <w:color w:val="C00000"/>
          <w:spacing w:val="31"/>
          <w:w w:val="105"/>
          <w:sz w:val="23"/>
        </w:rPr>
        <w:t> </w:t>
      </w:r>
      <w:r>
        <w:rPr>
          <w:color w:val="C00000"/>
          <w:w w:val="105"/>
          <w:sz w:val="23"/>
        </w:rPr>
        <w:t>DE</w:t>
      </w:r>
      <w:r>
        <w:rPr>
          <w:color w:val="C00000"/>
          <w:spacing w:val="32"/>
          <w:w w:val="105"/>
          <w:sz w:val="23"/>
        </w:rPr>
        <w:t> </w:t>
      </w:r>
      <w:r>
        <w:rPr>
          <w:color w:val="C00000"/>
          <w:w w:val="105"/>
          <w:sz w:val="23"/>
        </w:rPr>
        <w:t>BIENESTAR</w:t>
      </w:r>
      <w:r>
        <w:rPr>
          <w:color w:val="C00000"/>
          <w:spacing w:val="31"/>
          <w:w w:val="105"/>
          <w:sz w:val="23"/>
        </w:rPr>
        <w:t> </w:t>
      </w:r>
      <w:r>
        <w:rPr>
          <w:color w:val="C00000"/>
          <w:w w:val="105"/>
          <w:sz w:val="23"/>
        </w:rPr>
        <w:t>E</w:t>
      </w:r>
      <w:r>
        <w:rPr>
          <w:color w:val="C00000"/>
          <w:spacing w:val="32"/>
          <w:w w:val="105"/>
          <w:sz w:val="23"/>
        </w:rPr>
        <w:t> </w:t>
      </w:r>
      <w:r>
        <w:rPr>
          <w:color w:val="C00000"/>
          <w:w w:val="105"/>
          <w:sz w:val="23"/>
        </w:rPr>
        <w:t>IGUALDAD</w:t>
      </w:r>
      <w:r>
        <w:rPr>
          <w:color w:val="C00000"/>
          <w:spacing w:val="31"/>
          <w:w w:val="105"/>
          <w:sz w:val="23"/>
        </w:rPr>
        <w:t> </w:t>
      </w:r>
      <w:r>
        <w:rPr>
          <w:color w:val="C00000"/>
          <w:spacing w:val="-2"/>
          <w:w w:val="105"/>
          <w:sz w:val="23"/>
        </w:rPr>
        <w:t>SUSTANTIVA</w:t>
      </w:r>
    </w:p>
    <w:p>
      <w:pPr>
        <w:spacing w:before="52"/>
        <w:ind w:left="2443" w:right="1692" w:firstLine="0"/>
        <w:jc w:val="center"/>
        <w:rPr>
          <w:sz w:val="23"/>
        </w:rPr>
      </w:pPr>
      <w:r>
        <w:rPr>
          <w:color w:val="C00000"/>
          <w:sz w:val="23"/>
        </w:rPr>
        <w:t>*INSTITUTO</w:t>
      </w:r>
      <w:r>
        <w:rPr>
          <w:color w:val="C00000"/>
          <w:spacing w:val="47"/>
          <w:w w:val="150"/>
          <w:sz w:val="23"/>
        </w:rPr>
        <w:t> </w:t>
      </w:r>
      <w:r>
        <w:rPr>
          <w:color w:val="C00000"/>
          <w:sz w:val="23"/>
        </w:rPr>
        <w:t>PARA</w:t>
      </w:r>
      <w:r>
        <w:rPr>
          <w:color w:val="C00000"/>
          <w:spacing w:val="48"/>
          <w:w w:val="150"/>
          <w:sz w:val="23"/>
        </w:rPr>
        <w:t> </w:t>
      </w:r>
      <w:r>
        <w:rPr>
          <w:color w:val="C00000"/>
          <w:sz w:val="23"/>
        </w:rPr>
        <w:t>LA</w:t>
      </w:r>
      <w:r>
        <w:rPr>
          <w:color w:val="C00000"/>
          <w:spacing w:val="48"/>
          <w:w w:val="150"/>
          <w:sz w:val="23"/>
        </w:rPr>
        <w:t> </w:t>
      </w:r>
      <w:r>
        <w:rPr>
          <w:color w:val="C00000"/>
          <w:sz w:val="23"/>
        </w:rPr>
        <w:t>MUJER</w:t>
      </w:r>
      <w:r>
        <w:rPr>
          <w:color w:val="C00000"/>
          <w:spacing w:val="47"/>
          <w:w w:val="150"/>
          <w:sz w:val="23"/>
        </w:rPr>
        <w:t> </w:t>
      </w:r>
      <w:r>
        <w:rPr>
          <w:color w:val="C00000"/>
          <w:sz w:val="23"/>
        </w:rPr>
        <w:t>NAYARITA</w:t>
      </w:r>
      <w:r>
        <w:rPr>
          <w:color w:val="C00000"/>
          <w:spacing w:val="48"/>
          <w:w w:val="150"/>
          <w:sz w:val="23"/>
        </w:rPr>
        <w:t> </w:t>
      </w:r>
      <w:r>
        <w:rPr>
          <w:color w:val="C00000"/>
          <w:spacing w:val="-2"/>
          <w:sz w:val="23"/>
        </w:rPr>
        <w:t>INMUNAY</w:t>
      </w:r>
    </w:p>
    <w:p>
      <w:pPr>
        <w:pStyle w:val="BodyText"/>
        <w:spacing w:before="5"/>
        <w:rPr>
          <w:sz w:val="31"/>
        </w:rPr>
      </w:pPr>
    </w:p>
    <w:p>
      <w:pPr>
        <w:spacing w:before="1"/>
        <w:ind w:left="2407" w:right="0" w:firstLine="0"/>
        <w:jc w:val="left"/>
        <w:rPr>
          <w:sz w:val="23"/>
        </w:rPr>
      </w:pPr>
      <w:r>
        <w:rPr>
          <w:spacing w:val="-2"/>
          <w:w w:val="105"/>
          <w:sz w:val="23"/>
        </w:rPr>
        <w:t>Problemática</w:t>
      </w:r>
    </w:p>
    <w:p>
      <w:pPr>
        <w:pStyle w:val="BodyText"/>
        <w:spacing w:line="225" w:lineRule="auto" w:before="50"/>
        <w:ind w:left="1699" w:right="1694"/>
        <w:jc w:val="both"/>
      </w:pPr>
      <w:r>
        <w:rPr>
          <w:spacing w:val="-8"/>
        </w:rPr>
        <w:t>Combatir la discriminación por motivos de orientación sexual, identidad </w:t>
      </w:r>
      <w:r>
        <w:rPr>
          <w:spacing w:val="-8"/>
        </w:rPr>
        <w:t>de </w:t>
      </w:r>
      <w:r>
        <w:rPr/>
        <w:t>género, expresión de género y características sexuales a comunidad </w:t>
      </w:r>
      <w:r>
        <w:rPr>
          <w:spacing w:val="-2"/>
        </w:rPr>
        <w:t>LGBTTTQ+</w:t>
      </w:r>
    </w:p>
    <w:p>
      <w:pPr>
        <w:pStyle w:val="BodyText"/>
        <w:spacing w:before="8"/>
        <w:rPr>
          <w:sz w:val="25"/>
        </w:rPr>
      </w:pPr>
    </w:p>
    <w:p>
      <w:pPr>
        <w:spacing w:before="0"/>
        <w:ind w:left="2407" w:right="0" w:firstLine="0"/>
        <w:jc w:val="both"/>
        <w:rPr>
          <w:sz w:val="23"/>
        </w:rPr>
      </w:pPr>
      <w:r>
        <w:rPr>
          <w:w w:val="105"/>
          <w:sz w:val="23"/>
        </w:rPr>
        <w:t>Objetivo</w:t>
      </w:r>
      <w:r>
        <w:rPr>
          <w:spacing w:val="43"/>
          <w:w w:val="105"/>
          <w:sz w:val="23"/>
        </w:rPr>
        <w:t> </w:t>
      </w:r>
      <w:r>
        <w:rPr>
          <w:spacing w:val="-2"/>
          <w:w w:val="105"/>
          <w:sz w:val="23"/>
        </w:rPr>
        <w:t>Prioritario</w:t>
      </w:r>
    </w:p>
    <w:p>
      <w:pPr>
        <w:pStyle w:val="BodyText"/>
        <w:spacing w:line="225" w:lineRule="auto" w:before="50"/>
        <w:ind w:left="1699" w:right="1694"/>
        <w:jc w:val="both"/>
      </w:pPr>
      <w:r>
        <w:rPr>
          <w:w w:val="90"/>
        </w:rPr>
        <w:t>Prevenir y eliminar todas las formas de discriminación que se ejerzan contra </w:t>
      </w:r>
      <w:r>
        <w:rPr>
          <w:spacing w:val="-6"/>
        </w:rPr>
        <w:t>cualquier</w:t>
      </w:r>
      <w:r>
        <w:rPr>
          <w:spacing w:val="-9"/>
        </w:rPr>
        <w:t> </w:t>
      </w:r>
      <w:r>
        <w:rPr>
          <w:spacing w:val="-6"/>
        </w:rPr>
        <w:t>persona</w:t>
      </w:r>
      <w:r>
        <w:rPr>
          <w:spacing w:val="-9"/>
        </w:rPr>
        <w:t> </w:t>
      </w:r>
      <w:r>
        <w:rPr>
          <w:spacing w:val="-6"/>
        </w:rPr>
        <w:t>en</w:t>
      </w:r>
      <w:r>
        <w:rPr>
          <w:spacing w:val="-9"/>
        </w:rPr>
        <w:t> </w:t>
      </w:r>
      <w:r>
        <w:rPr>
          <w:spacing w:val="-6"/>
        </w:rPr>
        <w:t>los</w:t>
      </w:r>
      <w:r>
        <w:rPr>
          <w:spacing w:val="-9"/>
        </w:rPr>
        <w:t> </w:t>
      </w:r>
      <w:r>
        <w:rPr>
          <w:spacing w:val="-6"/>
        </w:rPr>
        <w:t>términos</w:t>
      </w:r>
      <w:r>
        <w:rPr>
          <w:spacing w:val="-9"/>
        </w:rPr>
        <w:t> </w:t>
      </w:r>
      <w:r>
        <w:rPr>
          <w:spacing w:val="-6"/>
        </w:rPr>
        <w:t>del</w:t>
      </w:r>
      <w:r>
        <w:rPr>
          <w:spacing w:val="-9"/>
        </w:rPr>
        <w:t> </w:t>
      </w:r>
      <w:r>
        <w:rPr>
          <w:spacing w:val="-6"/>
        </w:rPr>
        <w:t>Artículo</w:t>
      </w:r>
      <w:r>
        <w:rPr>
          <w:spacing w:val="-9"/>
        </w:rPr>
        <w:t> </w:t>
      </w:r>
      <w:r>
        <w:rPr>
          <w:spacing w:val="-6"/>
        </w:rPr>
        <w:t>1</w:t>
      </w:r>
      <w:r>
        <w:rPr>
          <w:spacing w:val="-9"/>
        </w:rPr>
        <w:t> </w:t>
      </w:r>
      <w:r>
        <w:rPr>
          <w:spacing w:val="-6"/>
        </w:rPr>
        <w:t>de</w:t>
      </w:r>
      <w:r>
        <w:rPr>
          <w:spacing w:val="-9"/>
        </w:rPr>
        <w:t> </w:t>
      </w:r>
      <w:r>
        <w:rPr>
          <w:spacing w:val="-6"/>
        </w:rPr>
        <w:t>la</w:t>
      </w:r>
      <w:r>
        <w:rPr>
          <w:spacing w:val="-9"/>
        </w:rPr>
        <w:t> </w:t>
      </w:r>
      <w:r>
        <w:rPr>
          <w:spacing w:val="-6"/>
        </w:rPr>
        <w:t>Constitución</w:t>
      </w:r>
      <w:r>
        <w:rPr>
          <w:spacing w:val="-9"/>
        </w:rPr>
        <w:t> </w:t>
      </w:r>
      <w:r>
        <w:rPr>
          <w:spacing w:val="-6"/>
        </w:rPr>
        <w:t>Política </w:t>
      </w:r>
      <w:r>
        <w:rPr/>
        <w:t>de los Estados Unidos Mexicanos, así como promover la igualdad </w:t>
      </w:r>
      <w:r>
        <w:rPr/>
        <w:t>de oportunidades</w:t>
      </w:r>
      <w:r>
        <w:rPr>
          <w:spacing w:val="-10"/>
        </w:rPr>
        <w:t> </w:t>
      </w:r>
      <w:r>
        <w:rPr/>
        <w:t>y</w:t>
      </w:r>
      <w:r>
        <w:rPr>
          <w:spacing w:val="-10"/>
        </w:rPr>
        <w:t> </w:t>
      </w:r>
      <w:r>
        <w:rPr/>
        <w:t>de</w:t>
      </w:r>
      <w:r>
        <w:rPr>
          <w:spacing w:val="-10"/>
        </w:rPr>
        <w:t> </w:t>
      </w:r>
      <w:r>
        <w:rPr/>
        <w:t>trato.</w:t>
      </w:r>
    </w:p>
    <w:p>
      <w:pPr>
        <w:pStyle w:val="BodyText"/>
        <w:spacing w:before="7"/>
        <w:rPr>
          <w:sz w:val="27"/>
        </w:rPr>
      </w:pPr>
    </w:p>
    <w:p>
      <w:pPr>
        <w:spacing w:before="0"/>
        <w:ind w:left="2407" w:right="0" w:firstLine="0"/>
        <w:jc w:val="both"/>
        <w:rPr>
          <w:sz w:val="23"/>
        </w:rPr>
      </w:pPr>
      <w:r>
        <w:rPr>
          <w:w w:val="105"/>
          <w:sz w:val="23"/>
        </w:rPr>
        <w:t>Estrategias</w:t>
      </w:r>
      <w:r>
        <w:rPr>
          <w:spacing w:val="35"/>
          <w:w w:val="105"/>
          <w:sz w:val="23"/>
        </w:rPr>
        <w:t> </w:t>
      </w:r>
      <w:r>
        <w:rPr>
          <w:spacing w:val="-2"/>
          <w:w w:val="105"/>
          <w:sz w:val="23"/>
        </w:rPr>
        <w:t>Vinculantes</w:t>
      </w:r>
    </w:p>
    <w:p>
      <w:pPr>
        <w:pStyle w:val="ListParagraph"/>
        <w:numPr>
          <w:ilvl w:val="0"/>
          <w:numId w:val="157"/>
        </w:numPr>
        <w:tabs>
          <w:tab w:pos="2419" w:val="left" w:leader="none"/>
          <w:tab w:pos="2420" w:val="left" w:leader="none"/>
        </w:tabs>
        <w:spacing w:line="283" w:lineRule="exact" w:before="36" w:after="0"/>
        <w:ind w:left="2419" w:right="0" w:hanging="361"/>
        <w:jc w:val="left"/>
        <w:rPr>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14.1.3</w:t>
      </w:r>
    </w:p>
    <w:p>
      <w:pPr>
        <w:pStyle w:val="ListParagraph"/>
        <w:numPr>
          <w:ilvl w:val="0"/>
          <w:numId w:val="157"/>
        </w:numPr>
        <w:tabs>
          <w:tab w:pos="2420" w:val="left" w:leader="none"/>
        </w:tabs>
        <w:spacing w:line="274" w:lineRule="exact" w:before="0" w:after="0"/>
        <w:ind w:left="2419" w:right="0" w:hanging="361"/>
        <w:jc w:val="left"/>
        <w:rPr>
          <w:color w:val="404040"/>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14.2.1</w:t>
      </w:r>
    </w:p>
    <w:p>
      <w:pPr>
        <w:pStyle w:val="ListParagraph"/>
        <w:numPr>
          <w:ilvl w:val="0"/>
          <w:numId w:val="157"/>
        </w:numPr>
        <w:tabs>
          <w:tab w:pos="2420" w:val="left" w:leader="none"/>
        </w:tabs>
        <w:spacing w:line="274" w:lineRule="exact" w:before="0" w:after="0"/>
        <w:ind w:left="2419" w:right="0" w:hanging="361"/>
        <w:jc w:val="left"/>
        <w:rPr>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14.2.2</w:t>
      </w:r>
    </w:p>
    <w:p>
      <w:pPr>
        <w:pStyle w:val="ListParagraph"/>
        <w:numPr>
          <w:ilvl w:val="0"/>
          <w:numId w:val="157"/>
        </w:numPr>
        <w:tabs>
          <w:tab w:pos="2420" w:val="left" w:leader="none"/>
        </w:tabs>
        <w:spacing w:line="274" w:lineRule="exact" w:before="0" w:after="0"/>
        <w:ind w:left="2419" w:right="0" w:hanging="361"/>
        <w:jc w:val="left"/>
        <w:rPr>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14.2.3</w:t>
      </w:r>
    </w:p>
    <w:p>
      <w:pPr>
        <w:pStyle w:val="ListParagraph"/>
        <w:numPr>
          <w:ilvl w:val="0"/>
          <w:numId w:val="157"/>
        </w:numPr>
        <w:tabs>
          <w:tab w:pos="2420" w:val="left" w:leader="none"/>
        </w:tabs>
        <w:spacing w:line="274" w:lineRule="exact" w:before="0" w:after="0"/>
        <w:ind w:left="2419" w:right="0" w:hanging="361"/>
        <w:jc w:val="left"/>
        <w:rPr>
          <w:color w:val="404040"/>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14.2.4</w:t>
      </w:r>
    </w:p>
    <w:p>
      <w:pPr>
        <w:pStyle w:val="ListParagraph"/>
        <w:numPr>
          <w:ilvl w:val="0"/>
          <w:numId w:val="157"/>
        </w:numPr>
        <w:tabs>
          <w:tab w:pos="2420" w:val="left" w:leader="none"/>
        </w:tabs>
        <w:spacing w:line="283" w:lineRule="exact" w:before="0" w:after="0"/>
        <w:ind w:left="2419" w:right="0" w:hanging="361"/>
        <w:jc w:val="left"/>
        <w:rPr>
          <w:color w:val="404040"/>
          <w:sz w:val="22"/>
        </w:rPr>
      </w:pPr>
      <w:r>
        <w:rPr>
          <w:color w:val="404040"/>
          <w:sz w:val="24"/>
        </w:rPr>
        <w:t>ESTRATEGIA</w:t>
      </w:r>
      <w:r>
        <w:rPr>
          <w:color w:val="404040"/>
          <w:spacing w:val="-29"/>
          <w:sz w:val="24"/>
        </w:rPr>
        <w:t> </w:t>
      </w:r>
      <w:r>
        <w:rPr>
          <w:color w:val="404040"/>
          <w:sz w:val="24"/>
        </w:rPr>
        <w:t>TRANSVERSAL</w:t>
      </w:r>
      <w:r>
        <w:rPr>
          <w:color w:val="404040"/>
          <w:spacing w:val="-29"/>
          <w:sz w:val="24"/>
        </w:rPr>
        <w:t> </w:t>
      </w:r>
      <w:r>
        <w:rPr>
          <w:color w:val="404040"/>
          <w:spacing w:val="-2"/>
          <w:sz w:val="24"/>
        </w:rPr>
        <w:t>14.2.6</w:t>
      </w:r>
    </w:p>
    <w:sectPr>
      <w:pgSz w:w="11900" w:h="16840"/>
      <w:pgMar w:header="0" w:footer="798" w:top="1940" w:bottom="9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Verdana">
    <w:altName w:val="Verdana"/>
    <w:charset w:val="0"/>
    <w:family w:val="swiss"/>
    <w:pitch w:val="variable"/>
  </w:font>
  <w:font w:name="Arial">
    <w:altName w:val="Arial"/>
    <w:charset w:val="0"/>
    <w:family w:val="swiss"/>
    <w:pitch w:val="variable"/>
  </w:font>
  <w:font w:name="Arial Black">
    <w:altName w:val="Arial Black"/>
    <w:charset w:val="0"/>
    <w:family w:val="swiss"/>
    <w:pitch w:val="variable"/>
  </w:font>
  <w:font w:name="Symbol">
    <w:altName w:val="Symbol"/>
    <w:charset w:val="2"/>
    <w:family w:val="roman"/>
    <w:pitch w:val="variable"/>
  </w:font>
  <w:font w:name="Courier New">
    <w:altName w:val="Courier New"/>
    <w:charset w:val="0"/>
    <w:family w:val="modern"/>
    <w:pitch w:val="fixed"/>
  </w:font>
  <w:font w:name="Myriad Pro SemiExt">
    <w:altName w:val="Myriad Pro SemiExt"/>
    <w:charset w:val="0"/>
    <w:family w:val="swiss"/>
    <w:pitch w:val="variable"/>
  </w:font>
  <w:font w:name="Tahoma">
    <w:altName w:val="Tahoma"/>
    <w:charset w:val="0"/>
    <w:family w:val="swiss"/>
    <w:pitch w:val="variable"/>
  </w:font>
  <w:font w:name="Lucida Sans Unicode">
    <w:altName w:val="Lucida Sans Unicode"/>
    <w:charset w:val="0"/>
    <w:family w:val="swiss"/>
    <w:pitch w:val="variable"/>
  </w:font>
  <w:font w:name="Trebuchet MS">
    <w:altName w:val="Trebuchet MS"/>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54976" type="#_x0000_t202" id="docshape44"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28</w:t>
                </w:r>
                <w:r>
                  <w:rPr>
                    <w:rFonts w:ascii="Calibri"/>
                    <w:spacing w:val="-5"/>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54464" type="#_x0000_t202" id="docshape63"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48</w:t>
                </w:r>
                <w:r>
                  <w:rPr>
                    <w:rFonts w:ascii="Calibri"/>
                    <w:spacing w:val="-5"/>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pt;margin-top:754.374207pt;width:19.2pt;height:16.650pt;mso-position-horizontal-relative:page;mso-position-vertical-relative:page;z-index:-21053952" type="#_x0000_t202" id="docshape64"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49</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53440" type="#_x0000_t202" id="docshape65"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pt;margin-top:754.374207pt;width:19.2pt;height:16.650pt;mso-position-horizontal-relative:page;mso-position-vertical-relative:page;z-index:-21052928" type="#_x0000_t202" id="docshape70"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53</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52416" type="#_x0000_t202" id="docshape71"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51904" type="#_x0000_t202" id="docshape72"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100</w:t>
                </w:r>
                <w:r>
                  <w:rPr>
                    <w:rFonts w:ascii="Calibri"/>
                    <w:spacing w:val="-5"/>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51392" type="#_x0000_t202" id="docshape83"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56</w:t>
                </w:r>
                <w:r>
                  <w:rPr>
                    <w:rFonts w:ascii="Calibri"/>
                    <w:spacing w:val="-5"/>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50880" type="#_x0000_t202" id="docshape84"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58</w:t>
                </w:r>
                <w:r>
                  <w:rPr>
                    <w:rFonts w:ascii="Calibri"/>
                    <w:spacing w:val="-5"/>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pt;margin-top:754.374207pt;width:19.2pt;height:16.650pt;mso-position-horizontal-relative:page;mso-position-vertical-relative:page;z-index:-21059584" type="#_x0000_t202" id="docshape23"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11</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59072" type="#_x0000_t202" id="docshape24"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50368" type="#_x0000_t202" id="docshape88"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60</w:t>
                </w:r>
                <w:r>
                  <w:rPr>
                    <w:rFonts w:ascii="Calibri"/>
                    <w:spacing w:val="-5"/>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49856" type="#_x0000_t202" id="docshape89"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62</w:t>
                </w:r>
                <w:r>
                  <w:rPr>
                    <w:rFonts w:ascii="Calibri"/>
                    <w:spacing w:val="-5"/>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49344" type="#_x0000_t202" id="docshape104"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64</w:t>
                </w:r>
                <w:r>
                  <w:rPr>
                    <w:rFonts w:ascii="Calibri"/>
                    <w:spacing w:val="-5"/>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48832" type="#_x0000_t202" id="docshape112"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66</w:t>
                </w:r>
                <w:r>
                  <w:rPr>
                    <w:rFonts w:ascii="Calibri"/>
                    <w:spacing w:val="-5"/>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48320" type="#_x0000_t202" id="docshape113"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68</w:t>
                </w:r>
                <w:r>
                  <w:rPr>
                    <w:rFonts w:ascii="Calibri"/>
                    <w:spacing w:val="-5"/>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58560" type="#_x0000_t202" id="docshape25"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w:t>
                </w:r>
                <w:r>
                  <w:rPr>
                    <w:rFonts w:ascii="Calibri"/>
                    <w:spacing w:val="-5"/>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pt;margin-top:754.374207pt;width:19.2pt;height:16.650pt;mso-position-horizontal-relative:page;mso-position-vertical-relative:page;z-index:-21047808" type="#_x0000_t202" id="docshape114"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69</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47296" type="#_x0000_t202" id="docshape115"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46784" type="#_x0000_t202" id="docshape153"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94</w:t>
                </w:r>
                <w:r>
                  <w:rPr>
                    <w:rFonts w:ascii="Calibri"/>
                    <w:spacing w:val="-5"/>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02002pt;margin-top:778.522339pt;width:180.55pt;height:14.35pt;mso-position-horizontal-relative:page;mso-position-vertical-relative:page;z-index:-21046272" type="#_x0000_t202" id="docshape154" filled="false" stroked="false">
          <v:textbox inset="0,0,0,0">
            <w:txbxContent>
              <w:p>
                <w:pPr>
                  <w:spacing w:before="21"/>
                  <w:ind w:left="20" w:right="0" w:firstLine="0"/>
                  <w:jc w:val="left"/>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45760" type="#_x0000_t202" id="docshape155"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101</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45248" type="#_x0000_t202" id="docshape156"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19.2pt;height:16.650pt;mso-position-horizontal-relative:page;mso-position-vertical-relative:page;z-index:-21044736" type="#_x0000_t202" id="docshape157"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98</w:t>
                </w:r>
                <w:r>
                  <w:rPr>
                    <w:rFonts w:ascii="Calibri"/>
                    <w:spacing w:val="-5"/>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44224" type="#_x0000_t202" id="docshape171"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104</w:t>
                </w:r>
                <w:r>
                  <w:rPr>
                    <w:rFonts w:ascii="Calibri"/>
                    <w:spacing w:val="-5"/>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43712" type="#_x0000_t202" id="docshape172"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105</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43200" type="#_x0000_t202" id="docshape173"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02002pt;margin-top:778.522339pt;width:180.55pt;height:14.35pt;mso-position-horizontal-relative:page;mso-position-vertical-relative:page;z-index:-21042688" type="#_x0000_t202" id="docshape180" filled="false" stroked="false">
          <v:textbox inset="0,0,0,0">
            <w:txbxContent>
              <w:p>
                <w:pPr>
                  <w:spacing w:before="21"/>
                  <w:ind w:left="20" w:right="0" w:firstLine="0"/>
                  <w:jc w:val="left"/>
                  <w:rPr>
                    <w:rFonts w:ascii="Calibri" w:hAnsi="Calibri"/>
                    <w:i/>
                    <w:sz w:val="20"/>
                  </w:rPr>
                </w:pPr>
                <w:r>
                  <w:rPr>
                    <w:rFonts w:ascii="Calibri" w:hAnsi="Calibri"/>
                    <w:i/>
                    <w:color w:val="AEAAAA"/>
                    <w:sz w:val="20"/>
                  </w:rPr>
                  <w:t>CON</w:t>
                </w:r>
                <w:r>
                  <w:rPr>
                    <w:rFonts w:ascii="Calibri" w:hAnsi="Calibri"/>
                    <w:i/>
                    <w:color w:val="AEAAAA"/>
                    <w:spacing w:val="-7"/>
                    <w:sz w:val="20"/>
                  </w:rPr>
                  <w:t> </w:t>
                </w:r>
                <w:r>
                  <w:rPr>
                    <w:rFonts w:ascii="Calibri" w:hAnsi="Calibri"/>
                    <w:i/>
                    <w:color w:val="AEAAAA"/>
                    <w:sz w:val="20"/>
                  </w:rPr>
                  <w:t>VISIÓN</w:t>
                </w:r>
                <w:r>
                  <w:rPr>
                    <w:rFonts w:ascii="Calibri" w:hAnsi="Calibri"/>
                    <w:i/>
                    <w:color w:val="AEAAAA"/>
                    <w:spacing w:val="-7"/>
                    <w:sz w:val="20"/>
                  </w:rPr>
                  <w:t> </w:t>
                </w:r>
                <w:r>
                  <w:rPr>
                    <w:rFonts w:ascii="Calibri" w:hAnsi="Calibri"/>
                    <w:i/>
                    <w:color w:val="AEAAAA"/>
                    <w:sz w:val="20"/>
                  </w:rPr>
                  <w:t>ESTRATÉGICA</w:t>
                </w:r>
                <w:r>
                  <w:rPr>
                    <w:rFonts w:ascii="Calibri" w:hAnsi="Calibri"/>
                    <w:i/>
                    <w:color w:val="AEAAAA"/>
                    <w:spacing w:val="-6"/>
                    <w:sz w:val="20"/>
                  </w:rPr>
                  <w:t> </w:t>
                </w:r>
                <w:r>
                  <w:rPr>
                    <w:rFonts w:ascii="Calibri" w:hAnsi="Calibri"/>
                    <w:i/>
                    <w:color w:val="AEAAAA"/>
                    <w:sz w:val="20"/>
                  </w:rPr>
                  <w:t>DE</w:t>
                </w:r>
                <w:r>
                  <w:rPr>
                    <w:rFonts w:ascii="Calibri" w:hAnsi="Calibri"/>
                    <w:i/>
                    <w:color w:val="AEAAAA"/>
                    <w:spacing w:val="-6"/>
                    <w:sz w:val="20"/>
                  </w:rPr>
                  <w:t> </w:t>
                </w:r>
                <w:r>
                  <w:rPr>
                    <w:rFonts w:ascii="Calibri" w:hAnsi="Calibri"/>
                    <w:i/>
                    <w:color w:val="AEAAAA"/>
                    <w:sz w:val="20"/>
                  </w:rPr>
                  <w:t>LARGO</w:t>
                </w:r>
                <w:r>
                  <w:rPr>
                    <w:rFonts w:ascii="Calibri" w:hAnsi="Calibri"/>
                    <w:i/>
                    <w:color w:val="AEAAAA"/>
                    <w:spacing w:val="-5"/>
                    <w:sz w:val="20"/>
                  </w:rPr>
                  <w:t> </w:t>
                </w:r>
                <w:r>
                  <w:rPr>
                    <w:rFonts w:ascii="Calibri" w:hAnsi="Calibri"/>
                    <w:i/>
                    <w:color w:val="AEAAAA"/>
                    <w:spacing w:val="-2"/>
                    <w:sz w:val="20"/>
                  </w:rPr>
                  <w:t>PLAZO</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42176" type="#_x0000_t202" id="docshape181" filled="false" stroked="false">
          <v:textbox inset="0,0,0,0">
            <w:txbxContent>
              <w:p>
                <w:pPr>
                  <w:pStyle w:val="BodyText"/>
                  <w:spacing w:before="20"/>
                  <w:ind w:left="60"/>
                  <w:rPr>
                    <w:rFonts w:ascii="Calibri"/>
                  </w:rPr>
                </w:pPr>
                <w:r>
                  <w:rPr>
                    <w:rFonts w:ascii="Calibri"/>
                    <w:spacing w:val="-5"/>
                  </w:rPr>
                  <w:t>108</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41664" type="#_x0000_t202" id="docshape196"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111</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41152" type="#_x0000_t202" id="docshape197"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40640" type="#_x0000_t202" id="docshape198"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112</w:t>
                </w:r>
                <w:r>
                  <w:rPr>
                    <w:rFonts w:ascii="Calibri"/>
                    <w:spacing w:val="-5"/>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40128" type="#_x0000_t202" id="docshape216"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118</w:t>
                </w:r>
                <w:r>
                  <w:rPr>
                    <w:rFonts w:ascii="Calibri"/>
                    <w:spacing w:val="-5"/>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39616" type="#_x0000_t202" id="docshape217"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119</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39104" type="#_x0000_t202" id="docshape218"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38592" type="#_x0000_t202" id="docshape220"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121</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38080" type="#_x0000_t202" id="docshape221"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37568" type="#_x0000_t202" id="docshape222"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122</w:t>
                </w:r>
                <w:r>
                  <w:rPr>
                    <w:rFonts w:ascii="Calibri"/>
                    <w:spacing w:val="-5"/>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pt;margin-top:754.374207pt;width:19.2pt;height:16.650pt;mso-position-horizontal-relative:page;mso-position-vertical-relative:page;z-index:-21058048" type="#_x0000_t202" id="docshape36"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23</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57536" type="#_x0000_t202" id="docshape37"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37056" type="#_x0000_t202" id="docshape248"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131</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36544" type="#_x0000_t202" id="docshape249"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36032" type="#_x0000_t202" id="docshape250"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132</w:t>
                </w:r>
                <w:r>
                  <w:rPr>
                    <w:rFonts w:ascii="Calibri"/>
                    <w:spacing w:val="-5"/>
                  </w:rPr>
                  <w:fldChar w:fldCharType="end"/>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35520" type="#_x0000_t202" id="docshape252"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137</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35008" type="#_x0000_t202" id="docshape253"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34496" type="#_x0000_t202" id="docshape254"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138</w:t>
                </w:r>
                <w:r>
                  <w:rPr>
                    <w:rFonts w:ascii="Calibri"/>
                    <w:spacing w:val="-5"/>
                  </w:rPr>
                  <w:fldChar w:fldCharType="end"/>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959953pt;margin-top:791.094238pt;width:25.25pt;height:16.650pt;mso-position-horizontal-relative:page;mso-position-vertical-relative:page;z-index:-21033984" type="#_x0000_t202" id="docshape288"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156</w:t>
                </w:r>
                <w:r>
                  <w:rPr>
                    <w:rFonts w:ascii="Calibri"/>
                    <w:spacing w:val="-5"/>
                  </w:rPr>
                  <w:fldChar w:fldCharType="end"/>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pt;margin-top:754.374207pt;width:25.25pt;height:16.650pt;mso-position-horizontal-relative:page;mso-position-vertical-relative:page;z-index:-21033472" type="#_x0000_t202" id="docshape289"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157</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32960" type="#_x0000_t202" id="docshape290"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pt;margin-top:754.374207pt;width:19.2pt;height:16.650pt;mso-position-horizontal-relative:page;mso-position-vertical-relative:page;z-index:-21057024" type="#_x0000_t202" id="docshape39"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25</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56512" type="#_x0000_t202" id="docshape40"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pt;margin-top:754.374207pt;width:19.2pt;height:16.650pt;mso-position-horizontal-relative:page;mso-position-vertical-relative:page;z-index:-21056000" type="#_x0000_t202" id="docshape42" filled="false" stroked="false">
          <v:textbox inset="0,0,0,0">
            <w:txbxContent>
              <w:p>
                <w:pPr>
                  <w:pStyle w:val="BodyText"/>
                  <w:spacing w:before="20"/>
                  <w:ind w:left="60"/>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27</w:t>
                </w:r>
                <w:r>
                  <w:rPr>
                    <w:rFonts w:ascii="Calibri"/>
                    <w:spacing w:val="-5"/>
                  </w:rPr>
                  <w:fldChar w:fldCharType="end"/>
                </w:r>
              </w:p>
            </w:txbxContent>
          </v:textbox>
          <w10:wrap type="none"/>
        </v:shape>
      </w:pict>
    </w:r>
    <w:r>
      <w:rPr/>
      <w:pict>
        <v:shape style="position:absolute;margin-left:190.617447pt;margin-top:766.522339pt;width:213.9pt;height:26.35pt;mso-position-horizontal-relative:page;mso-position-vertical-relative:page;z-index:-21055488" type="#_x0000_t202" id="docshape43" filled="false" stroked="false">
          <v:textbox inset="0,0,0,0">
            <w:txbxContent>
              <w:p>
                <w:pPr>
                  <w:spacing w:line="235" w:lineRule="auto" w:before="25"/>
                  <w:ind w:left="353" w:right="0" w:hanging="334"/>
                  <w:jc w:val="left"/>
                  <w:rPr>
                    <w:rFonts w:ascii="Calibri" w:hAnsi="Calibri"/>
                    <w:i/>
                    <w:sz w:val="20"/>
                  </w:rPr>
                </w:pPr>
                <w:r>
                  <w:rPr>
                    <w:rFonts w:ascii="Calibri" w:hAnsi="Calibri"/>
                    <w:i/>
                    <w:color w:val="AEAAAA"/>
                    <w:sz w:val="20"/>
                  </w:rPr>
                  <w:t>PLAN</w:t>
                </w:r>
                <w:r>
                  <w:rPr>
                    <w:rFonts w:ascii="Calibri" w:hAnsi="Calibri"/>
                    <w:i/>
                    <w:color w:val="AEAAAA"/>
                    <w:spacing w:val="-8"/>
                    <w:sz w:val="20"/>
                  </w:rPr>
                  <w:t> </w:t>
                </w:r>
                <w:r>
                  <w:rPr>
                    <w:rFonts w:ascii="Calibri" w:hAnsi="Calibri"/>
                    <w:i/>
                    <w:color w:val="AEAAAA"/>
                    <w:sz w:val="20"/>
                  </w:rPr>
                  <w:t>ESTATAL</w:t>
                </w:r>
                <w:r>
                  <w:rPr>
                    <w:rFonts w:ascii="Calibri" w:hAnsi="Calibri"/>
                    <w:i/>
                    <w:color w:val="AEAAAA"/>
                    <w:spacing w:val="-8"/>
                    <w:sz w:val="20"/>
                  </w:rPr>
                  <w:t> </w:t>
                </w:r>
                <w:r>
                  <w:rPr>
                    <w:rFonts w:ascii="Calibri" w:hAnsi="Calibri"/>
                    <w:i/>
                    <w:color w:val="AEAAAA"/>
                    <w:sz w:val="20"/>
                  </w:rPr>
                  <w:t>DE</w:t>
                </w:r>
                <w:r>
                  <w:rPr>
                    <w:rFonts w:ascii="Calibri" w:hAnsi="Calibri"/>
                    <w:i/>
                    <w:color w:val="AEAAAA"/>
                    <w:spacing w:val="-8"/>
                    <w:sz w:val="20"/>
                  </w:rPr>
                  <w:t> </w:t>
                </w:r>
                <w:r>
                  <w:rPr>
                    <w:rFonts w:ascii="Calibri" w:hAnsi="Calibri"/>
                    <w:i/>
                    <w:color w:val="AEAAAA"/>
                    <w:sz w:val="20"/>
                  </w:rPr>
                  <w:t>DESARROLLO</w:t>
                </w:r>
                <w:r>
                  <w:rPr>
                    <w:rFonts w:ascii="Calibri" w:hAnsi="Calibri"/>
                    <w:i/>
                    <w:color w:val="AEAAAA"/>
                    <w:spacing w:val="-8"/>
                    <w:sz w:val="20"/>
                  </w:rPr>
                  <w:t> </w:t>
                </w:r>
                <w:r>
                  <w:rPr>
                    <w:rFonts w:ascii="Calibri" w:hAnsi="Calibri"/>
                    <w:i/>
                    <w:color w:val="AEAAAA"/>
                    <w:sz w:val="20"/>
                  </w:rPr>
                  <w:t>NAYARIT</w:t>
                </w:r>
                <w:r>
                  <w:rPr>
                    <w:rFonts w:ascii="Calibri" w:hAnsi="Calibri"/>
                    <w:i/>
                    <w:color w:val="AEAAAA"/>
                    <w:spacing w:val="-8"/>
                    <w:sz w:val="20"/>
                  </w:rPr>
                  <w:t> </w:t>
                </w:r>
                <w:r>
                  <w:rPr>
                    <w:rFonts w:ascii="Calibri" w:hAnsi="Calibri"/>
                    <w:i/>
                    <w:color w:val="AEAAAA"/>
                    <w:sz w:val="20"/>
                  </w:rPr>
                  <w:t>2021-2027</w:t>
                </w:r>
                <w:r>
                  <w:rPr>
                    <w:rFonts w:ascii="Calibri" w:hAnsi="Calibri"/>
                    <w:i/>
                    <w:color w:val="AEAAAA"/>
                    <w:sz w:val="20"/>
                  </w:rPr>
                  <w:t> CON VISIÓN ESTRATÉGICA DE LARGO PLAZO</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7">
    <w:multiLevelType w:val="hybridMultilevel"/>
    <w:lvl w:ilvl="0">
      <w:start w:val="1"/>
      <w:numFmt w:val="decimalZero"/>
      <w:lvlText w:val="%1."/>
      <w:lvlJc w:val="left"/>
      <w:pPr>
        <w:ind w:left="2419" w:hanging="510"/>
        <w:jc w:val="left"/>
      </w:pPr>
      <w:rPr>
        <w:rFonts w:hint="default"/>
        <w:spacing w:val="0"/>
        <w:w w:val="90"/>
        <w:lang w:val="es-ES" w:eastAsia="en-US" w:bidi="ar-SA"/>
      </w:rPr>
    </w:lvl>
    <w:lvl w:ilvl="1">
      <w:start w:val="0"/>
      <w:numFmt w:val="bullet"/>
      <w:lvlText w:val="•"/>
      <w:lvlJc w:val="left"/>
      <w:pPr>
        <w:ind w:left="3368" w:hanging="510"/>
      </w:pPr>
      <w:rPr>
        <w:rFonts w:hint="default"/>
        <w:lang w:val="es-ES" w:eastAsia="en-US" w:bidi="ar-SA"/>
      </w:rPr>
    </w:lvl>
    <w:lvl w:ilvl="2">
      <w:start w:val="0"/>
      <w:numFmt w:val="bullet"/>
      <w:lvlText w:val="•"/>
      <w:lvlJc w:val="left"/>
      <w:pPr>
        <w:ind w:left="4316" w:hanging="510"/>
      </w:pPr>
      <w:rPr>
        <w:rFonts w:hint="default"/>
        <w:lang w:val="es-ES" w:eastAsia="en-US" w:bidi="ar-SA"/>
      </w:rPr>
    </w:lvl>
    <w:lvl w:ilvl="3">
      <w:start w:val="0"/>
      <w:numFmt w:val="bullet"/>
      <w:lvlText w:val="•"/>
      <w:lvlJc w:val="left"/>
      <w:pPr>
        <w:ind w:left="5264" w:hanging="510"/>
      </w:pPr>
      <w:rPr>
        <w:rFonts w:hint="default"/>
        <w:lang w:val="es-ES" w:eastAsia="en-US" w:bidi="ar-SA"/>
      </w:rPr>
    </w:lvl>
    <w:lvl w:ilvl="4">
      <w:start w:val="0"/>
      <w:numFmt w:val="bullet"/>
      <w:lvlText w:val="•"/>
      <w:lvlJc w:val="left"/>
      <w:pPr>
        <w:ind w:left="6212" w:hanging="510"/>
      </w:pPr>
      <w:rPr>
        <w:rFonts w:hint="default"/>
        <w:lang w:val="es-ES" w:eastAsia="en-US" w:bidi="ar-SA"/>
      </w:rPr>
    </w:lvl>
    <w:lvl w:ilvl="5">
      <w:start w:val="0"/>
      <w:numFmt w:val="bullet"/>
      <w:lvlText w:val="•"/>
      <w:lvlJc w:val="left"/>
      <w:pPr>
        <w:ind w:left="7160" w:hanging="510"/>
      </w:pPr>
      <w:rPr>
        <w:rFonts w:hint="default"/>
        <w:lang w:val="es-ES" w:eastAsia="en-US" w:bidi="ar-SA"/>
      </w:rPr>
    </w:lvl>
    <w:lvl w:ilvl="6">
      <w:start w:val="0"/>
      <w:numFmt w:val="bullet"/>
      <w:lvlText w:val="•"/>
      <w:lvlJc w:val="left"/>
      <w:pPr>
        <w:ind w:left="8108" w:hanging="510"/>
      </w:pPr>
      <w:rPr>
        <w:rFonts w:hint="default"/>
        <w:lang w:val="es-ES" w:eastAsia="en-US" w:bidi="ar-SA"/>
      </w:rPr>
    </w:lvl>
    <w:lvl w:ilvl="7">
      <w:start w:val="0"/>
      <w:numFmt w:val="bullet"/>
      <w:lvlText w:val="•"/>
      <w:lvlJc w:val="left"/>
      <w:pPr>
        <w:ind w:left="9056" w:hanging="510"/>
      </w:pPr>
      <w:rPr>
        <w:rFonts w:hint="default"/>
        <w:lang w:val="es-ES" w:eastAsia="en-US" w:bidi="ar-SA"/>
      </w:rPr>
    </w:lvl>
    <w:lvl w:ilvl="8">
      <w:start w:val="0"/>
      <w:numFmt w:val="bullet"/>
      <w:lvlText w:val="•"/>
      <w:lvlJc w:val="left"/>
      <w:pPr>
        <w:ind w:left="10004" w:hanging="510"/>
      </w:pPr>
      <w:rPr>
        <w:rFonts w:hint="default"/>
        <w:lang w:val="es-ES" w:eastAsia="en-US" w:bidi="ar-SA"/>
      </w:rPr>
    </w:lvl>
  </w:abstractNum>
  <w:abstractNum w:abstractNumId="156">
    <w:multiLevelType w:val="hybridMultilevel"/>
    <w:lvl w:ilvl="0">
      <w:start w:val="1"/>
      <w:numFmt w:val="decimal"/>
      <w:lvlText w:val="%1."/>
      <w:lvlJc w:val="left"/>
      <w:pPr>
        <w:ind w:left="2419" w:hanging="360"/>
        <w:jc w:val="left"/>
      </w:pPr>
      <w:rPr>
        <w:rFonts w:hint="default"/>
        <w:spacing w:val="-1"/>
        <w:w w:val="67"/>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55">
    <w:multiLevelType w:val="hybridMultilevel"/>
    <w:lvl w:ilvl="0">
      <w:start w:val="1"/>
      <w:numFmt w:val="decimal"/>
      <w:lvlText w:val="%1."/>
      <w:lvlJc w:val="left"/>
      <w:pPr>
        <w:ind w:left="2419" w:hanging="360"/>
        <w:jc w:val="left"/>
      </w:pPr>
      <w:rPr>
        <w:rFonts w:hint="default"/>
        <w:w w:val="66"/>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54">
    <w:multiLevelType w:val="hybridMultilevel"/>
    <w:lvl w:ilvl="0">
      <w:start w:val="1"/>
      <w:numFmt w:val="decimal"/>
      <w:lvlText w:val="%1."/>
      <w:lvlJc w:val="left"/>
      <w:pPr>
        <w:ind w:left="2419" w:hanging="360"/>
        <w:jc w:val="left"/>
      </w:pPr>
      <w:rPr>
        <w:rFonts w:hint="default"/>
        <w:w w:val="66"/>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53">
    <w:multiLevelType w:val="hybridMultilevel"/>
    <w:lvl w:ilvl="0">
      <w:start w:val="15"/>
      <w:numFmt w:val="decimal"/>
      <w:lvlText w:val="%1"/>
      <w:lvlJc w:val="left"/>
      <w:pPr>
        <w:ind w:left="3906" w:hanging="417"/>
        <w:jc w:val="left"/>
      </w:pPr>
      <w:rPr>
        <w:rFonts w:hint="default"/>
        <w:lang w:val="es-ES" w:eastAsia="en-US" w:bidi="ar-SA"/>
      </w:rPr>
    </w:lvl>
    <w:lvl w:ilvl="1">
      <w:start w:val="1"/>
      <w:numFmt w:val="decimal"/>
      <w:lvlText w:val="%1.%2"/>
      <w:lvlJc w:val="left"/>
      <w:pPr>
        <w:ind w:left="3906" w:hanging="417"/>
        <w:jc w:val="left"/>
      </w:pPr>
      <w:rPr>
        <w:rFonts w:hint="default" w:ascii="Arial" w:hAnsi="Arial" w:eastAsia="Arial" w:cs="Arial"/>
        <w:b w:val="0"/>
        <w:bCs w:val="0"/>
        <w:i w:val="0"/>
        <w:iCs w:val="0"/>
        <w:color w:val="404040"/>
        <w:spacing w:val="0"/>
        <w:w w:val="75"/>
        <w:sz w:val="19"/>
        <w:szCs w:val="19"/>
        <w:lang w:val="es-ES" w:eastAsia="en-US" w:bidi="ar-SA"/>
      </w:rPr>
    </w:lvl>
    <w:lvl w:ilvl="2">
      <w:start w:val="0"/>
      <w:numFmt w:val="bullet"/>
      <w:lvlText w:val="•"/>
      <w:lvlJc w:val="left"/>
      <w:pPr>
        <w:ind w:left="5500" w:hanging="417"/>
      </w:pPr>
      <w:rPr>
        <w:rFonts w:hint="default"/>
        <w:lang w:val="es-ES" w:eastAsia="en-US" w:bidi="ar-SA"/>
      </w:rPr>
    </w:lvl>
    <w:lvl w:ilvl="3">
      <w:start w:val="0"/>
      <w:numFmt w:val="bullet"/>
      <w:lvlText w:val="•"/>
      <w:lvlJc w:val="left"/>
      <w:pPr>
        <w:ind w:left="6300" w:hanging="417"/>
      </w:pPr>
      <w:rPr>
        <w:rFonts w:hint="default"/>
        <w:lang w:val="es-ES" w:eastAsia="en-US" w:bidi="ar-SA"/>
      </w:rPr>
    </w:lvl>
    <w:lvl w:ilvl="4">
      <w:start w:val="0"/>
      <w:numFmt w:val="bullet"/>
      <w:lvlText w:val="•"/>
      <w:lvlJc w:val="left"/>
      <w:pPr>
        <w:ind w:left="7100" w:hanging="417"/>
      </w:pPr>
      <w:rPr>
        <w:rFonts w:hint="default"/>
        <w:lang w:val="es-ES" w:eastAsia="en-US" w:bidi="ar-SA"/>
      </w:rPr>
    </w:lvl>
    <w:lvl w:ilvl="5">
      <w:start w:val="0"/>
      <w:numFmt w:val="bullet"/>
      <w:lvlText w:val="•"/>
      <w:lvlJc w:val="left"/>
      <w:pPr>
        <w:ind w:left="7900" w:hanging="417"/>
      </w:pPr>
      <w:rPr>
        <w:rFonts w:hint="default"/>
        <w:lang w:val="es-ES" w:eastAsia="en-US" w:bidi="ar-SA"/>
      </w:rPr>
    </w:lvl>
    <w:lvl w:ilvl="6">
      <w:start w:val="0"/>
      <w:numFmt w:val="bullet"/>
      <w:lvlText w:val="•"/>
      <w:lvlJc w:val="left"/>
      <w:pPr>
        <w:ind w:left="8700" w:hanging="417"/>
      </w:pPr>
      <w:rPr>
        <w:rFonts w:hint="default"/>
        <w:lang w:val="es-ES" w:eastAsia="en-US" w:bidi="ar-SA"/>
      </w:rPr>
    </w:lvl>
    <w:lvl w:ilvl="7">
      <w:start w:val="0"/>
      <w:numFmt w:val="bullet"/>
      <w:lvlText w:val="•"/>
      <w:lvlJc w:val="left"/>
      <w:pPr>
        <w:ind w:left="9500" w:hanging="417"/>
      </w:pPr>
      <w:rPr>
        <w:rFonts w:hint="default"/>
        <w:lang w:val="es-ES" w:eastAsia="en-US" w:bidi="ar-SA"/>
      </w:rPr>
    </w:lvl>
    <w:lvl w:ilvl="8">
      <w:start w:val="0"/>
      <w:numFmt w:val="bullet"/>
      <w:lvlText w:val="•"/>
      <w:lvlJc w:val="left"/>
      <w:pPr>
        <w:ind w:left="10300" w:hanging="417"/>
      </w:pPr>
      <w:rPr>
        <w:rFonts w:hint="default"/>
        <w:lang w:val="es-ES" w:eastAsia="en-US" w:bidi="ar-SA"/>
      </w:rPr>
    </w:lvl>
  </w:abstractNum>
  <w:abstractNum w:abstractNumId="152">
    <w:multiLevelType w:val="hybridMultilevel"/>
    <w:lvl w:ilvl="0">
      <w:start w:val="13"/>
      <w:numFmt w:val="decimal"/>
      <w:lvlText w:val="%1"/>
      <w:lvlJc w:val="left"/>
      <w:pPr>
        <w:ind w:left="3906" w:hanging="416"/>
        <w:jc w:val="left"/>
      </w:pPr>
      <w:rPr>
        <w:rFonts w:hint="default"/>
        <w:lang w:val="es-ES" w:eastAsia="en-US" w:bidi="ar-SA"/>
      </w:rPr>
    </w:lvl>
    <w:lvl w:ilvl="1">
      <w:start w:val="1"/>
      <w:numFmt w:val="decimal"/>
      <w:lvlText w:val="%1.%2"/>
      <w:lvlJc w:val="left"/>
      <w:pPr>
        <w:ind w:left="3906" w:hanging="416"/>
        <w:jc w:val="left"/>
      </w:pPr>
      <w:rPr>
        <w:rFonts w:hint="default" w:ascii="Arial" w:hAnsi="Arial" w:eastAsia="Arial" w:cs="Arial"/>
        <w:b w:val="0"/>
        <w:bCs w:val="0"/>
        <w:i w:val="0"/>
        <w:iCs w:val="0"/>
        <w:color w:val="404040"/>
        <w:spacing w:val="0"/>
        <w:w w:val="75"/>
        <w:sz w:val="19"/>
        <w:szCs w:val="19"/>
        <w:lang w:val="es-ES" w:eastAsia="en-US" w:bidi="ar-SA"/>
      </w:rPr>
    </w:lvl>
    <w:lvl w:ilvl="2">
      <w:start w:val="0"/>
      <w:numFmt w:val="bullet"/>
      <w:lvlText w:val="•"/>
      <w:lvlJc w:val="left"/>
      <w:pPr>
        <w:ind w:left="5500" w:hanging="416"/>
      </w:pPr>
      <w:rPr>
        <w:rFonts w:hint="default"/>
        <w:lang w:val="es-ES" w:eastAsia="en-US" w:bidi="ar-SA"/>
      </w:rPr>
    </w:lvl>
    <w:lvl w:ilvl="3">
      <w:start w:val="0"/>
      <w:numFmt w:val="bullet"/>
      <w:lvlText w:val="•"/>
      <w:lvlJc w:val="left"/>
      <w:pPr>
        <w:ind w:left="6300" w:hanging="416"/>
      </w:pPr>
      <w:rPr>
        <w:rFonts w:hint="default"/>
        <w:lang w:val="es-ES" w:eastAsia="en-US" w:bidi="ar-SA"/>
      </w:rPr>
    </w:lvl>
    <w:lvl w:ilvl="4">
      <w:start w:val="0"/>
      <w:numFmt w:val="bullet"/>
      <w:lvlText w:val="•"/>
      <w:lvlJc w:val="left"/>
      <w:pPr>
        <w:ind w:left="7100" w:hanging="416"/>
      </w:pPr>
      <w:rPr>
        <w:rFonts w:hint="default"/>
        <w:lang w:val="es-ES" w:eastAsia="en-US" w:bidi="ar-SA"/>
      </w:rPr>
    </w:lvl>
    <w:lvl w:ilvl="5">
      <w:start w:val="0"/>
      <w:numFmt w:val="bullet"/>
      <w:lvlText w:val="•"/>
      <w:lvlJc w:val="left"/>
      <w:pPr>
        <w:ind w:left="7900" w:hanging="416"/>
      </w:pPr>
      <w:rPr>
        <w:rFonts w:hint="default"/>
        <w:lang w:val="es-ES" w:eastAsia="en-US" w:bidi="ar-SA"/>
      </w:rPr>
    </w:lvl>
    <w:lvl w:ilvl="6">
      <w:start w:val="0"/>
      <w:numFmt w:val="bullet"/>
      <w:lvlText w:val="•"/>
      <w:lvlJc w:val="left"/>
      <w:pPr>
        <w:ind w:left="8700" w:hanging="416"/>
      </w:pPr>
      <w:rPr>
        <w:rFonts w:hint="default"/>
        <w:lang w:val="es-ES" w:eastAsia="en-US" w:bidi="ar-SA"/>
      </w:rPr>
    </w:lvl>
    <w:lvl w:ilvl="7">
      <w:start w:val="0"/>
      <w:numFmt w:val="bullet"/>
      <w:lvlText w:val="•"/>
      <w:lvlJc w:val="left"/>
      <w:pPr>
        <w:ind w:left="9500" w:hanging="416"/>
      </w:pPr>
      <w:rPr>
        <w:rFonts w:hint="default"/>
        <w:lang w:val="es-ES" w:eastAsia="en-US" w:bidi="ar-SA"/>
      </w:rPr>
    </w:lvl>
    <w:lvl w:ilvl="8">
      <w:start w:val="0"/>
      <w:numFmt w:val="bullet"/>
      <w:lvlText w:val="•"/>
      <w:lvlJc w:val="left"/>
      <w:pPr>
        <w:ind w:left="10300" w:hanging="416"/>
      </w:pPr>
      <w:rPr>
        <w:rFonts w:hint="default"/>
        <w:lang w:val="es-ES" w:eastAsia="en-US" w:bidi="ar-SA"/>
      </w:rPr>
    </w:lvl>
  </w:abstractNum>
  <w:abstractNum w:abstractNumId="151">
    <w:multiLevelType w:val="hybridMultilevel"/>
    <w:lvl w:ilvl="0">
      <w:start w:val="1"/>
      <w:numFmt w:val="decimal"/>
      <w:lvlText w:val="%1."/>
      <w:lvlJc w:val="left"/>
      <w:pPr>
        <w:ind w:left="2419" w:hanging="360"/>
        <w:jc w:val="left"/>
      </w:pPr>
      <w:rPr>
        <w:rFonts w:hint="default"/>
        <w:w w:val="66"/>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50">
    <w:multiLevelType w:val="hybridMultilevel"/>
    <w:lvl w:ilvl="0">
      <w:start w:val="12"/>
      <w:numFmt w:val="decimal"/>
      <w:lvlText w:val="%1"/>
      <w:lvlJc w:val="left"/>
      <w:pPr>
        <w:ind w:left="4730" w:hanging="415"/>
        <w:jc w:val="left"/>
      </w:pPr>
      <w:rPr>
        <w:rFonts w:hint="default"/>
        <w:lang w:val="es-ES" w:eastAsia="en-US" w:bidi="ar-SA"/>
      </w:rPr>
    </w:lvl>
    <w:lvl w:ilvl="1">
      <w:start w:val="1"/>
      <w:numFmt w:val="decimal"/>
      <w:lvlText w:val="%1.%2"/>
      <w:lvlJc w:val="left"/>
      <w:pPr>
        <w:ind w:left="4730" w:hanging="415"/>
        <w:jc w:val="left"/>
      </w:pPr>
      <w:rPr>
        <w:rFonts w:hint="default" w:ascii="Arial" w:hAnsi="Arial" w:eastAsia="Arial" w:cs="Arial"/>
        <w:b w:val="0"/>
        <w:bCs w:val="0"/>
        <w:i w:val="0"/>
        <w:iCs w:val="0"/>
        <w:color w:val="404040"/>
        <w:spacing w:val="0"/>
        <w:w w:val="75"/>
        <w:sz w:val="19"/>
        <w:szCs w:val="19"/>
        <w:lang w:val="es-ES" w:eastAsia="en-US" w:bidi="ar-SA"/>
      </w:rPr>
    </w:lvl>
    <w:lvl w:ilvl="2">
      <w:start w:val="1"/>
      <w:numFmt w:val="decimal"/>
      <w:lvlText w:val="%3."/>
      <w:lvlJc w:val="left"/>
      <w:pPr>
        <w:ind w:left="7250" w:hanging="175"/>
        <w:jc w:val="right"/>
      </w:pPr>
      <w:rPr>
        <w:rFonts w:hint="default" w:ascii="Verdana" w:hAnsi="Verdana" w:eastAsia="Verdana" w:cs="Verdana"/>
        <w:b w:val="0"/>
        <w:bCs w:val="0"/>
        <w:i w:val="0"/>
        <w:iCs w:val="0"/>
        <w:color w:val="808285"/>
        <w:w w:val="87"/>
        <w:sz w:val="15"/>
        <w:szCs w:val="15"/>
        <w:lang w:val="es-ES" w:eastAsia="en-US" w:bidi="ar-SA"/>
      </w:rPr>
    </w:lvl>
    <w:lvl w:ilvl="3">
      <w:start w:val="0"/>
      <w:numFmt w:val="bullet"/>
      <w:lvlText w:val="•"/>
      <w:lvlJc w:val="left"/>
      <w:pPr>
        <w:ind w:left="8291" w:hanging="175"/>
      </w:pPr>
      <w:rPr>
        <w:rFonts w:hint="default"/>
        <w:lang w:val="es-ES" w:eastAsia="en-US" w:bidi="ar-SA"/>
      </w:rPr>
    </w:lvl>
    <w:lvl w:ilvl="4">
      <w:start w:val="0"/>
      <w:numFmt w:val="bullet"/>
      <w:lvlText w:val="•"/>
      <w:lvlJc w:val="left"/>
      <w:pPr>
        <w:ind w:left="8806" w:hanging="175"/>
      </w:pPr>
      <w:rPr>
        <w:rFonts w:hint="default"/>
        <w:lang w:val="es-ES" w:eastAsia="en-US" w:bidi="ar-SA"/>
      </w:rPr>
    </w:lvl>
    <w:lvl w:ilvl="5">
      <w:start w:val="0"/>
      <w:numFmt w:val="bullet"/>
      <w:lvlText w:val="•"/>
      <w:lvlJc w:val="left"/>
      <w:pPr>
        <w:ind w:left="9322" w:hanging="175"/>
      </w:pPr>
      <w:rPr>
        <w:rFonts w:hint="default"/>
        <w:lang w:val="es-ES" w:eastAsia="en-US" w:bidi="ar-SA"/>
      </w:rPr>
    </w:lvl>
    <w:lvl w:ilvl="6">
      <w:start w:val="0"/>
      <w:numFmt w:val="bullet"/>
      <w:lvlText w:val="•"/>
      <w:lvlJc w:val="left"/>
      <w:pPr>
        <w:ind w:left="9837" w:hanging="175"/>
      </w:pPr>
      <w:rPr>
        <w:rFonts w:hint="default"/>
        <w:lang w:val="es-ES" w:eastAsia="en-US" w:bidi="ar-SA"/>
      </w:rPr>
    </w:lvl>
    <w:lvl w:ilvl="7">
      <w:start w:val="0"/>
      <w:numFmt w:val="bullet"/>
      <w:lvlText w:val="•"/>
      <w:lvlJc w:val="left"/>
      <w:pPr>
        <w:ind w:left="10353" w:hanging="175"/>
      </w:pPr>
      <w:rPr>
        <w:rFonts w:hint="default"/>
        <w:lang w:val="es-ES" w:eastAsia="en-US" w:bidi="ar-SA"/>
      </w:rPr>
    </w:lvl>
    <w:lvl w:ilvl="8">
      <w:start w:val="0"/>
      <w:numFmt w:val="bullet"/>
      <w:lvlText w:val="•"/>
      <w:lvlJc w:val="left"/>
      <w:pPr>
        <w:ind w:left="10868" w:hanging="175"/>
      </w:pPr>
      <w:rPr>
        <w:rFonts w:hint="default"/>
        <w:lang w:val="es-ES" w:eastAsia="en-US" w:bidi="ar-SA"/>
      </w:rPr>
    </w:lvl>
  </w:abstractNum>
  <w:abstractNum w:abstractNumId="149">
    <w:multiLevelType w:val="hybridMultilevel"/>
    <w:lvl w:ilvl="0">
      <w:start w:val="1"/>
      <w:numFmt w:val="decimal"/>
      <w:lvlText w:val="%1."/>
      <w:lvlJc w:val="left"/>
      <w:pPr>
        <w:ind w:left="2419" w:hanging="360"/>
        <w:jc w:val="left"/>
      </w:pPr>
      <w:rPr>
        <w:rFonts w:hint="default"/>
        <w:w w:val="66"/>
        <w:lang w:val="es-ES" w:eastAsia="en-US" w:bidi="ar-SA"/>
      </w:rPr>
    </w:lvl>
    <w:lvl w:ilvl="1">
      <w:start w:val="1"/>
      <w:numFmt w:val="decimal"/>
      <w:lvlText w:val="%1.%2"/>
      <w:lvlJc w:val="left"/>
      <w:pPr>
        <w:ind w:left="4381" w:hanging="467"/>
        <w:jc w:val="right"/>
      </w:pPr>
      <w:rPr>
        <w:rFonts w:hint="default"/>
        <w:spacing w:val="-1"/>
        <w:w w:val="97"/>
        <w:lang w:val="es-ES" w:eastAsia="en-US" w:bidi="ar-SA"/>
      </w:rPr>
    </w:lvl>
    <w:lvl w:ilvl="2">
      <w:start w:val="0"/>
      <w:numFmt w:val="bullet"/>
      <w:lvlText w:val="•"/>
      <w:lvlJc w:val="left"/>
      <w:pPr>
        <w:ind w:left="5215" w:hanging="467"/>
      </w:pPr>
      <w:rPr>
        <w:rFonts w:hint="default"/>
        <w:lang w:val="es-ES" w:eastAsia="en-US" w:bidi="ar-SA"/>
      </w:rPr>
    </w:lvl>
    <w:lvl w:ilvl="3">
      <w:start w:val="0"/>
      <w:numFmt w:val="bullet"/>
      <w:lvlText w:val="•"/>
      <w:lvlJc w:val="left"/>
      <w:pPr>
        <w:ind w:left="6051" w:hanging="467"/>
      </w:pPr>
      <w:rPr>
        <w:rFonts w:hint="default"/>
        <w:lang w:val="es-ES" w:eastAsia="en-US" w:bidi="ar-SA"/>
      </w:rPr>
    </w:lvl>
    <w:lvl w:ilvl="4">
      <w:start w:val="0"/>
      <w:numFmt w:val="bullet"/>
      <w:lvlText w:val="•"/>
      <w:lvlJc w:val="left"/>
      <w:pPr>
        <w:ind w:left="6886" w:hanging="467"/>
      </w:pPr>
      <w:rPr>
        <w:rFonts w:hint="default"/>
        <w:lang w:val="es-ES" w:eastAsia="en-US" w:bidi="ar-SA"/>
      </w:rPr>
    </w:lvl>
    <w:lvl w:ilvl="5">
      <w:start w:val="0"/>
      <w:numFmt w:val="bullet"/>
      <w:lvlText w:val="•"/>
      <w:lvlJc w:val="left"/>
      <w:pPr>
        <w:ind w:left="7722" w:hanging="467"/>
      </w:pPr>
      <w:rPr>
        <w:rFonts w:hint="default"/>
        <w:lang w:val="es-ES" w:eastAsia="en-US" w:bidi="ar-SA"/>
      </w:rPr>
    </w:lvl>
    <w:lvl w:ilvl="6">
      <w:start w:val="0"/>
      <w:numFmt w:val="bullet"/>
      <w:lvlText w:val="•"/>
      <w:lvlJc w:val="left"/>
      <w:pPr>
        <w:ind w:left="8557" w:hanging="467"/>
      </w:pPr>
      <w:rPr>
        <w:rFonts w:hint="default"/>
        <w:lang w:val="es-ES" w:eastAsia="en-US" w:bidi="ar-SA"/>
      </w:rPr>
    </w:lvl>
    <w:lvl w:ilvl="7">
      <w:start w:val="0"/>
      <w:numFmt w:val="bullet"/>
      <w:lvlText w:val="•"/>
      <w:lvlJc w:val="left"/>
      <w:pPr>
        <w:ind w:left="9393" w:hanging="467"/>
      </w:pPr>
      <w:rPr>
        <w:rFonts w:hint="default"/>
        <w:lang w:val="es-ES" w:eastAsia="en-US" w:bidi="ar-SA"/>
      </w:rPr>
    </w:lvl>
    <w:lvl w:ilvl="8">
      <w:start w:val="0"/>
      <w:numFmt w:val="bullet"/>
      <w:lvlText w:val="•"/>
      <w:lvlJc w:val="left"/>
      <w:pPr>
        <w:ind w:left="10228" w:hanging="467"/>
      </w:pPr>
      <w:rPr>
        <w:rFonts w:hint="default"/>
        <w:lang w:val="es-ES" w:eastAsia="en-US" w:bidi="ar-SA"/>
      </w:rPr>
    </w:lvl>
  </w:abstractNum>
  <w:abstractNum w:abstractNumId="148">
    <w:multiLevelType w:val="hybridMultilevel"/>
    <w:lvl w:ilvl="0">
      <w:start w:val="1"/>
      <w:numFmt w:val="decimal"/>
      <w:lvlText w:val="%1."/>
      <w:lvlJc w:val="left"/>
      <w:pPr>
        <w:ind w:left="2419" w:hanging="360"/>
        <w:jc w:val="left"/>
      </w:pPr>
      <w:rPr>
        <w:rFonts w:hint="default"/>
        <w:w w:val="66"/>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47">
    <w:multiLevelType w:val="hybridMultilevel"/>
    <w:lvl w:ilvl="0">
      <w:start w:val="1"/>
      <w:numFmt w:val="decimal"/>
      <w:lvlText w:val="%1."/>
      <w:lvlJc w:val="left"/>
      <w:pPr>
        <w:ind w:left="5903" w:hanging="179"/>
        <w:jc w:val="right"/>
      </w:pPr>
      <w:rPr>
        <w:rFonts w:hint="default" w:ascii="Verdana" w:hAnsi="Verdana" w:eastAsia="Verdana" w:cs="Verdana"/>
        <w:b w:val="0"/>
        <w:bCs w:val="0"/>
        <w:i w:val="0"/>
        <w:iCs w:val="0"/>
        <w:color w:val="808285"/>
        <w:w w:val="83"/>
        <w:sz w:val="16"/>
        <w:szCs w:val="16"/>
        <w:lang w:val="es-ES" w:eastAsia="en-US" w:bidi="ar-SA"/>
      </w:rPr>
    </w:lvl>
    <w:lvl w:ilvl="1">
      <w:start w:val="0"/>
      <w:numFmt w:val="bullet"/>
      <w:lvlText w:val="•"/>
      <w:lvlJc w:val="left"/>
      <w:pPr>
        <w:ind w:left="6500" w:hanging="179"/>
      </w:pPr>
      <w:rPr>
        <w:rFonts w:hint="default"/>
        <w:lang w:val="es-ES" w:eastAsia="en-US" w:bidi="ar-SA"/>
      </w:rPr>
    </w:lvl>
    <w:lvl w:ilvl="2">
      <w:start w:val="0"/>
      <w:numFmt w:val="bullet"/>
      <w:lvlText w:val="•"/>
      <w:lvlJc w:val="left"/>
      <w:pPr>
        <w:ind w:left="7100" w:hanging="179"/>
      </w:pPr>
      <w:rPr>
        <w:rFonts w:hint="default"/>
        <w:lang w:val="es-ES" w:eastAsia="en-US" w:bidi="ar-SA"/>
      </w:rPr>
    </w:lvl>
    <w:lvl w:ilvl="3">
      <w:start w:val="0"/>
      <w:numFmt w:val="bullet"/>
      <w:lvlText w:val="•"/>
      <w:lvlJc w:val="left"/>
      <w:pPr>
        <w:ind w:left="7700" w:hanging="179"/>
      </w:pPr>
      <w:rPr>
        <w:rFonts w:hint="default"/>
        <w:lang w:val="es-ES" w:eastAsia="en-US" w:bidi="ar-SA"/>
      </w:rPr>
    </w:lvl>
    <w:lvl w:ilvl="4">
      <w:start w:val="0"/>
      <w:numFmt w:val="bullet"/>
      <w:lvlText w:val="•"/>
      <w:lvlJc w:val="left"/>
      <w:pPr>
        <w:ind w:left="8300" w:hanging="179"/>
      </w:pPr>
      <w:rPr>
        <w:rFonts w:hint="default"/>
        <w:lang w:val="es-ES" w:eastAsia="en-US" w:bidi="ar-SA"/>
      </w:rPr>
    </w:lvl>
    <w:lvl w:ilvl="5">
      <w:start w:val="0"/>
      <w:numFmt w:val="bullet"/>
      <w:lvlText w:val="•"/>
      <w:lvlJc w:val="left"/>
      <w:pPr>
        <w:ind w:left="8900" w:hanging="179"/>
      </w:pPr>
      <w:rPr>
        <w:rFonts w:hint="default"/>
        <w:lang w:val="es-ES" w:eastAsia="en-US" w:bidi="ar-SA"/>
      </w:rPr>
    </w:lvl>
    <w:lvl w:ilvl="6">
      <w:start w:val="0"/>
      <w:numFmt w:val="bullet"/>
      <w:lvlText w:val="•"/>
      <w:lvlJc w:val="left"/>
      <w:pPr>
        <w:ind w:left="9500" w:hanging="179"/>
      </w:pPr>
      <w:rPr>
        <w:rFonts w:hint="default"/>
        <w:lang w:val="es-ES" w:eastAsia="en-US" w:bidi="ar-SA"/>
      </w:rPr>
    </w:lvl>
    <w:lvl w:ilvl="7">
      <w:start w:val="0"/>
      <w:numFmt w:val="bullet"/>
      <w:lvlText w:val="•"/>
      <w:lvlJc w:val="left"/>
      <w:pPr>
        <w:ind w:left="10100" w:hanging="179"/>
      </w:pPr>
      <w:rPr>
        <w:rFonts w:hint="default"/>
        <w:lang w:val="es-ES" w:eastAsia="en-US" w:bidi="ar-SA"/>
      </w:rPr>
    </w:lvl>
    <w:lvl w:ilvl="8">
      <w:start w:val="0"/>
      <w:numFmt w:val="bullet"/>
      <w:lvlText w:val="•"/>
      <w:lvlJc w:val="left"/>
      <w:pPr>
        <w:ind w:left="10700" w:hanging="179"/>
      </w:pPr>
      <w:rPr>
        <w:rFonts w:hint="default"/>
        <w:lang w:val="es-ES" w:eastAsia="en-US" w:bidi="ar-SA"/>
      </w:rPr>
    </w:lvl>
  </w:abstractNum>
  <w:abstractNum w:abstractNumId="146">
    <w:multiLevelType w:val="hybridMultilevel"/>
    <w:lvl w:ilvl="0">
      <w:start w:val="1"/>
      <w:numFmt w:val="decimal"/>
      <w:lvlText w:val="%1."/>
      <w:lvlJc w:val="left"/>
      <w:pPr>
        <w:ind w:left="1934" w:hanging="169"/>
        <w:jc w:val="left"/>
      </w:pPr>
      <w:rPr>
        <w:rFonts w:hint="default"/>
        <w:spacing w:val="-1"/>
        <w:w w:val="110"/>
        <w:lang w:val="es-ES" w:eastAsia="en-US" w:bidi="ar-SA"/>
      </w:rPr>
    </w:lvl>
    <w:lvl w:ilvl="1">
      <w:start w:val="0"/>
      <w:numFmt w:val="bullet"/>
      <w:lvlText w:val="•"/>
      <w:lvlJc w:val="left"/>
      <w:pPr>
        <w:ind w:left="2313" w:hanging="169"/>
      </w:pPr>
      <w:rPr>
        <w:rFonts w:hint="default"/>
        <w:lang w:val="es-ES" w:eastAsia="en-US" w:bidi="ar-SA"/>
      </w:rPr>
    </w:lvl>
    <w:lvl w:ilvl="2">
      <w:start w:val="0"/>
      <w:numFmt w:val="bullet"/>
      <w:lvlText w:val="•"/>
      <w:lvlJc w:val="left"/>
      <w:pPr>
        <w:ind w:left="2686" w:hanging="169"/>
      </w:pPr>
      <w:rPr>
        <w:rFonts w:hint="default"/>
        <w:lang w:val="es-ES" w:eastAsia="en-US" w:bidi="ar-SA"/>
      </w:rPr>
    </w:lvl>
    <w:lvl w:ilvl="3">
      <w:start w:val="0"/>
      <w:numFmt w:val="bullet"/>
      <w:lvlText w:val="•"/>
      <w:lvlJc w:val="left"/>
      <w:pPr>
        <w:ind w:left="3059" w:hanging="169"/>
      </w:pPr>
      <w:rPr>
        <w:rFonts w:hint="default"/>
        <w:lang w:val="es-ES" w:eastAsia="en-US" w:bidi="ar-SA"/>
      </w:rPr>
    </w:lvl>
    <w:lvl w:ilvl="4">
      <w:start w:val="0"/>
      <w:numFmt w:val="bullet"/>
      <w:lvlText w:val="•"/>
      <w:lvlJc w:val="left"/>
      <w:pPr>
        <w:ind w:left="3432" w:hanging="169"/>
      </w:pPr>
      <w:rPr>
        <w:rFonts w:hint="default"/>
        <w:lang w:val="es-ES" w:eastAsia="en-US" w:bidi="ar-SA"/>
      </w:rPr>
    </w:lvl>
    <w:lvl w:ilvl="5">
      <w:start w:val="0"/>
      <w:numFmt w:val="bullet"/>
      <w:lvlText w:val="•"/>
      <w:lvlJc w:val="left"/>
      <w:pPr>
        <w:ind w:left="3805" w:hanging="169"/>
      </w:pPr>
      <w:rPr>
        <w:rFonts w:hint="default"/>
        <w:lang w:val="es-ES" w:eastAsia="en-US" w:bidi="ar-SA"/>
      </w:rPr>
    </w:lvl>
    <w:lvl w:ilvl="6">
      <w:start w:val="0"/>
      <w:numFmt w:val="bullet"/>
      <w:lvlText w:val="•"/>
      <w:lvlJc w:val="left"/>
      <w:pPr>
        <w:ind w:left="4178" w:hanging="169"/>
      </w:pPr>
      <w:rPr>
        <w:rFonts w:hint="default"/>
        <w:lang w:val="es-ES" w:eastAsia="en-US" w:bidi="ar-SA"/>
      </w:rPr>
    </w:lvl>
    <w:lvl w:ilvl="7">
      <w:start w:val="0"/>
      <w:numFmt w:val="bullet"/>
      <w:lvlText w:val="•"/>
      <w:lvlJc w:val="left"/>
      <w:pPr>
        <w:ind w:left="4551" w:hanging="169"/>
      </w:pPr>
      <w:rPr>
        <w:rFonts w:hint="default"/>
        <w:lang w:val="es-ES" w:eastAsia="en-US" w:bidi="ar-SA"/>
      </w:rPr>
    </w:lvl>
    <w:lvl w:ilvl="8">
      <w:start w:val="0"/>
      <w:numFmt w:val="bullet"/>
      <w:lvlText w:val="•"/>
      <w:lvlJc w:val="left"/>
      <w:pPr>
        <w:ind w:left="4924" w:hanging="169"/>
      </w:pPr>
      <w:rPr>
        <w:rFonts w:hint="default"/>
        <w:lang w:val="es-ES" w:eastAsia="en-US" w:bidi="ar-SA"/>
      </w:rPr>
    </w:lvl>
  </w:abstractNum>
  <w:abstractNum w:abstractNumId="145">
    <w:multiLevelType w:val="hybridMultilevel"/>
    <w:lvl w:ilvl="0">
      <w:start w:val="0"/>
      <w:numFmt w:val="bullet"/>
      <w:lvlText w:val="•"/>
      <w:lvlJc w:val="left"/>
      <w:pPr>
        <w:ind w:left="4307" w:hanging="106"/>
      </w:pPr>
      <w:rPr>
        <w:rFonts w:hint="default" w:ascii="Arial" w:hAnsi="Arial" w:eastAsia="Arial" w:cs="Arial"/>
        <w:b w:val="0"/>
        <w:bCs w:val="0"/>
        <w:i w:val="0"/>
        <w:iCs w:val="0"/>
        <w:color w:val="ED852F"/>
        <w:w w:val="165"/>
        <w:sz w:val="16"/>
        <w:szCs w:val="16"/>
        <w:lang w:val="es-ES" w:eastAsia="en-US" w:bidi="ar-SA"/>
      </w:rPr>
    </w:lvl>
    <w:lvl w:ilvl="1">
      <w:start w:val="0"/>
      <w:numFmt w:val="bullet"/>
      <w:lvlText w:val="•"/>
      <w:lvlJc w:val="left"/>
      <w:pPr>
        <w:ind w:left="4488" w:hanging="106"/>
      </w:pPr>
      <w:rPr>
        <w:rFonts w:hint="default"/>
        <w:lang w:val="es-ES" w:eastAsia="en-US" w:bidi="ar-SA"/>
      </w:rPr>
    </w:lvl>
    <w:lvl w:ilvl="2">
      <w:start w:val="0"/>
      <w:numFmt w:val="bullet"/>
      <w:lvlText w:val="•"/>
      <w:lvlJc w:val="left"/>
      <w:pPr>
        <w:ind w:left="4677" w:hanging="106"/>
      </w:pPr>
      <w:rPr>
        <w:rFonts w:hint="default"/>
        <w:lang w:val="es-ES" w:eastAsia="en-US" w:bidi="ar-SA"/>
      </w:rPr>
    </w:lvl>
    <w:lvl w:ilvl="3">
      <w:start w:val="0"/>
      <w:numFmt w:val="bullet"/>
      <w:lvlText w:val="•"/>
      <w:lvlJc w:val="left"/>
      <w:pPr>
        <w:ind w:left="4866" w:hanging="106"/>
      </w:pPr>
      <w:rPr>
        <w:rFonts w:hint="default"/>
        <w:lang w:val="es-ES" w:eastAsia="en-US" w:bidi="ar-SA"/>
      </w:rPr>
    </w:lvl>
    <w:lvl w:ilvl="4">
      <w:start w:val="0"/>
      <w:numFmt w:val="bullet"/>
      <w:lvlText w:val="•"/>
      <w:lvlJc w:val="left"/>
      <w:pPr>
        <w:ind w:left="5055" w:hanging="106"/>
      </w:pPr>
      <w:rPr>
        <w:rFonts w:hint="default"/>
        <w:lang w:val="es-ES" w:eastAsia="en-US" w:bidi="ar-SA"/>
      </w:rPr>
    </w:lvl>
    <w:lvl w:ilvl="5">
      <w:start w:val="0"/>
      <w:numFmt w:val="bullet"/>
      <w:lvlText w:val="•"/>
      <w:lvlJc w:val="left"/>
      <w:pPr>
        <w:ind w:left="5244" w:hanging="106"/>
      </w:pPr>
      <w:rPr>
        <w:rFonts w:hint="default"/>
        <w:lang w:val="es-ES" w:eastAsia="en-US" w:bidi="ar-SA"/>
      </w:rPr>
    </w:lvl>
    <w:lvl w:ilvl="6">
      <w:start w:val="0"/>
      <w:numFmt w:val="bullet"/>
      <w:lvlText w:val="•"/>
      <w:lvlJc w:val="left"/>
      <w:pPr>
        <w:ind w:left="5433" w:hanging="106"/>
      </w:pPr>
      <w:rPr>
        <w:rFonts w:hint="default"/>
        <w:lang w:val="es-ES" w:eastAsia="en-US" w:bidi="ar-SA"/>
      </w:rPr>
    </w:lvl>
    <w:lvl w:ilvl="7">
      <w:start w:val="0"/>
      <w:numFmt w:val="bullet"/>
      <w:lvlText w:val="•"/>
      <w:lvlJc w:val="left"/>
      <w:pPr>
        <w:ind w:left="5622" w:hanging="106"/>
      </w:pPr>
      <w:rPr>
        <w:rFonts w:hint="default"/>
        <w:lang w:val="es-ES" w:eastAsia="en-US" w:bidi="ar-SA"/>
      </w:rPr>
    </w:lvl>
    <w:lvl w:ilvl="8">
      <w:start w:val="0"/>
      <w:numFmt w:val="bullet"/>
      <w:lvlText w:val="•"/>
      <w:lvlJc w:val="left"/>
      <w:pPr>
        <w:ind w:left="5811" w:hanging="106"/>
      </w:pPr>
      <w:rPr>
        <w:rFonts w:hint="default"/>
        <w:lang w:val="es-ES" w:eastAsia="en-US" w:bidi="ar-SA"/>
      </w:rPr>
    </w:lvl>
  </w:abstractNum>
  <w:abstractNum w:abstractNumId="144">
    <w:multiLevelType w:val="hybridMultilevel"/>
    <w:lvl w:ilvl="0">
      <w:start w:val="1"/>
      <w:numFmt w:val="decimal"/>
      <w:lvlText w:val="%1."/>
      <w:lvlJc w:val="left"/>
      <w:pPr>
        <w:ind w:left="252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458" w:hanging="360"/>
      </w:pPr>
      <w:rPr>
        <w:rFonts w:hint="default"/>
        <w:lang w:val="es-ES" w:eastAsia="en-US" w:bidi="ar-SA"/>
      </w:rPr>
    </w:lvl>
    <w:lvl w:ilvl="2">
      <w:start w:val="0"/>
      <w:numFmt w:val="bullet"/>
      <w:lvlText w:val="•"/>
      <w:lvlJc w:val="left"/>
      <w:pPr>
        <w:ind w:left="4396" w:hanging="360"/>
      </w:pPr>
      <w:rPr>
        <w:rFonts w:hint="default"/>
        <w:lang w:val="es-ES" w:eastAsia="en-US" w:bidi="ar-SA"/>
      </w:rPr>
    </w:lvl>
    <w:lvl w:ilvl="3">
      <w:start w:val="0"/>
      <w:numFmt w:val="bullet"/>
      <w:lvlText w:val="•"/>
      <w:lvlJc w:val="left"/>
      <w:pPr>
        <w:ind w:left="5334" w:hanging="360"/>
      </w:pPr>
      <w:rPr>
        <w:rFonts w:hint="default"/>
        <w:lang w:val="es-ES" w:eastAsia="en-US" w:bidi="ar-SA"/>
      </w:rPr>
    </w:lvl>
    <w:lvl w:ilvl="4">
      <w:start w:val="0"/>
      <w:numFmt w:val="bullet"/>
      <w:lvlText w:val="•"/>
      <w:lvlJc w:val="left"/>
      <w:pPr>
        <w:ind w:left="6272" w:hanging="360"/>
      </w:pPr>
      <w:rPr>
        <w:rFonts w:hint="default"/>
        <w:lang w:val="es-ES" w:eastAsia="en-US" w:bidi="ar-SA"/>
      </w:rPr>
    </w:lvl>
    <w:lvl w:ilvl="5">
      <w:start w:val="0"/>
      <w:numFmt w:val="bullet"/>
      <w:lvlText w:val="•"/>
      <w:lvlJc w:val="left"/>
      <w:pPr>
        <w:ind w:left="7210" w:hanging="360"/>
      </w:pPr>
      <w:rPr>
        <w:rFonts w:hint="default"/>
        <w:lang w:val="es-ES" w:eastAsia="en-US" w:bidi="ar-SA"/>
      </w:rPr>
    </w:lvl>
    <w:lvl w:ilvl="6">
      <w:start w:val="0"/>
      <w:numFmt w:val="bullet"/>
      <w:lvlText w:val="•"/>
      <w:lvlJc w:val="left"/>
      <w:pPr>
        <w:ind w:left="8148" w:hanging="360"/>
      </w:pPr>
      <w:rPr>
        <w:rFonts w:hint="default"/>
        <w:lang w:val="es-ES" w:eastAsia="en-US" w:bidi="ar-SA"/>
      </w:rPr>
    </w:lvl>
    <w:lvl w:ilvl="7">
      <w:start w:val="0"/>
      <w:numFmt w:val="bullet"/>
      <w:lvlText w:val="•"/>
      <w:lvlJc w:val="left"/>
      <w:pPr>
        <w:ind w:left="9086" w:hanging="360"/>
      </w:pPr>
      <w:rPr>
        <w:rFonts w:hint="default"/>
        <w:lang w:val="es-ES" w:eastAsia="en-US" w:bidi="ar-SA"/>
      </w:rPr>
    </w:lvl>
    <w:lvl w:ilvl="8">
      <w:start w:val="0"/>
      <w:numFmt w:val="bullet"/>
      <w:lvlText w:val="•"/>
      <w:lvlJc w:val="left"/>
      <w:pPr>
        <w:ind w:left="10024" w:hanging="360"/>
      </w:pPr>
      <w:rPr>
        <w:rFonts w:hint="default"/>
        <w:lang w:val="es-ES" w:eastAsia="en-US" w:bidi="ar-SA"/>
      </w:rPr>
    </w:lvl>
  </w:abstractNum>
  <w:abstractNum w:abstractNumId="143">
    <w:multiLevelType w:val="hybridMultilevel"/>
    <w:lvl w:ilvl="0">
      <w:start w:val="1"/>
      <w:numFmt w:val="decimal"/>
      <w:lvlText w:val="%1."/>
      <w:lvlJc w:val="left"/>
      <w:pPr>
        <w:ind w:left="252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458" w:hanging="360"/>
      </w:pPr>
      <w:rPr>
        <w:rFonts w:hint="default"/>
        <w:lang w:val="es-ES" w:eastAsia="en-US" w:bidi="ar-SA"/>
      </w:rPr>
    </w:lvl>
    <w:lvl w:ilvl="2">
      <w:start w:val="0"/>
      <w:numFmt w:val="bullet"/>
      <w:lvlText w:val="•"/>
      <w:lvlJc w:val="left"/>
      <w:pPr>
        <w:ind w:left="4396" w:hanging="360"/>
      </w:pPr>
      <w:rPr>
        <w:rFonts w:hint="default"/>
        <w:lang w:val="es-ES" w:eastAsia="en-US" w:bidi="ar-SA"/>
      </w:rPr>
    </w:lvl>
    <w:lvl w:ilvl="3">
      <w:start w:val="0"/>
      <w:numFmt w:val="bullet"/>
      <w:lvlText w:val="•"/>
      <w:lvlJc w:val="left"/>
      <w:pPr>
        <w:ind w:left="5334" w:hanging="360"/>
      </w:pPr>
      <w:rPr>
        <w:rFonts w:hint="default"/>
        <w:lang w:val="es-ES" w:eastAsia="en-US" w:bidi="ar-SA"/>
      </w:rPr>
    </w:lvl>
    <w:lvl w:ilvl="4">
      <w:start w:val="0"/>
      <w:numFmt w:val="bullet"/>
      <w:lvlText w:val="•"/>
      <w:lvlJc w:val="left"/>
      <w:pPr>
        <w:ind w:left="6272" w:hanging="360"/>
      </w:pPr>
      <w:rPr>
        <w:rFonts w:hint="default"/>
        <w:lang w:val="es-ES" w:eastAsia="en-US" w:bidi="ar-SA"/>
      </w:rPr>
    </w:lvl>
    <w:lvl w:ilvl="5">
      <w:start w:val="0"/>
      <w:numFmt w:val="bullet"/>
      <w:lvlText w:val="•"/>
      <w:lvlJc w:val="left"/>
      <w:pPr>
        <w:ind w:left="7210" w:hanging="360"/>
      </w:pPr>
      <w:rPr>
        <w:rFonts w:hint="default"/>
        <w:lang w:val="es-ES" w:eastAsia="en-US" w:bidi="ar-SA"/>
      </w:rPr>
    </w:lvl>
    <w:lvl w:ilvl="6">
      <w:start w:val="0"/>
      <w:numFmt w:val="bullet"/>
      <w:lvlText w:val="•"/>
      <w:lvlJc w:val="left"/>
      <w:pPr>
        <w:ind w:left="8148" w:hanging="360"/>
      </w:pPr>
      <w:rPr>
        <w:rFonts w:hint="default"/>
        <w:lang w:val="es-ES" w:eastAsia="en-US" w:bidi="ar-SA"/>
      </w:rPr>
    </w:lvl>
    <w:lvl w:ilvl="7">
      <w:start w:val="0"/>
      <w:numFmt w:val="bullet"/>
      <w:lvlText w:val="•"/>
      <w:lvlJc w:val="left"/>
      <w:pPr>
        <w:ind w:left="9086" w:hanging="360"/>
      </w:pPr>
      <w:rPr>
        <w:rFonts w:hint="default"/>
        <w:lang w:val="es-ES" w:eastAsia="en-US" w:bidi="ar-SA"/>
      </w:rPr>
    </w:lvl>
    <w:lvl w:ilvl="8">
      <w:start w:val="0"/>
      <w:numFmt w:val="bullet"/>
      <w:lvlText w:val="•"/>
      <w:lvlJc w:val="left"/>
      <w:pPr>
        <w:ind w:left="10024" w:hanging="360"/>
      </w:pPr>
      <w:rPr>
        <w:rFonts w:hint="default"/>
        <w:lang w:val="es-ES" w:eastAsia="en-US" w:bidi="ar-SA"/>
      </w:rPr>
    </w:lvl>
  </w:abstractNum>
  <w:abstractNum w:abstractNumId="142">
    <w:multiLevelType w:val="hybridMultilevel"/>
    <w:lvl w:ilvl="0">
      <w:start w:val="1"/>
      <w:numFmt w:val="decimal"/>
      <w:lvlText w:val="%1."/>
      <w:lvlJc w:val="left"/>
      <w:pPr>
        <w:ind w:left="2169" w:hanging="360"/>
        <w:jc w:val="left"/>
      </w:pPr>
      <w:rPr>
        <w:rFonts w:hint="default" w:ascii="Verdana" w:hAnsi="Verdana" w:eastAsia="Verdana" w:cs="Verdana"/>
        <w:b w:val="0"/>
        <w:bCs w:val="0"/>
        <w:i w:val="0"/>
        <w:iCs w:val="0"/>
        <w:w w:val="66"/>
        <w:sz w:val="24"/>
        <w:szCs w:val="24"/>
        <w:lang w:val="es-ES" w:eastAsia="en-US" w:bidi="ar-SA"/>
      </w:rPr>
    </w:lvl>
    <w:lvl w:ilvl="1">
      <w:start w:val="1"/>
      <w:numFmt w:val="decimal"/>
      <w:lvlText w:val="%2."/>
      <w:lvlJc w:val="left"/>
      <w:pPr>
        <w:ind w:left="2529" w:hanging="360"/>
        <w:jc w:val="left"/>
      </w:pPr>
      <w:rPr>
        <w:rFonts w:hint="default" w:ascii="Verdana" w:hAnsi="Verdana" w:eastAsia="Verdana" w:cs="Verdana"/>
        <w:b w:val="0"/>
        <w:bCs w:val="0"/>
        <w:i w:val="0"/>
        <w:iCs w:val="0"/>
        <w:w w:val="66"/>
        <w:sz w:val="24"/>
        <w:szCs w:val="24"/>
        <w:lang w:val="es-ES" w:eastAsia="en-US" w:bidi="ar-SA"/>
      </w:rPr>
    </w:lvl>
    <w:lvl w:ilvl="2">
      <w:start w:val="1"/>
      <w:numFmt w:val="decimal"/>
      <w:lvlText w:val="%2.%3"/>
      <w:lvlJc w:val="left"/>
      <w:pPr>
        <w:ind w:left="4815" w:hanging="372"/>
        <w:jc w:val="left"/>
      </w:pPr>
      <w:rPr>
        <w:rFonts w:hint="default" w:ascii="Arial" w:hAnsi="Arial" w:eastAsia="Arial" w:cs="Arial"/>
        <w:b w:val="0"/>
        <w:bCs w:val="0"/>
        <w:i w:val="0"/>
        <w:iCs w:val="0"/>
        <w:color w:val="404040"/>
        <w:spacing w:val="0"/>
        <w:w w:val="75"/>
        <w:sz w:val="19"/>
        <w:szCs w:val="19"/>
        <w:lang w:val="es-ES" w:eastAsia="en-US" w:bidi="ar-SA"/>
      </w:rPr>
    </w:lvl>
    <w:lvl w:ilvl="3">
      <w:start w:val="0"/>
      <w:numFmt w:val="bullet"/>
      <w:lvlText w:val="•"/>
      <w:lvlJc w:val="left"/>
      <w:pPr>
        <w:ind w:left="5705" w:hanging="372"/>
      </w:pPr>
      <w:rPr>
        <w:rFonts w:hint="default"/>
        <w:lang w:val="es-ES" w:eastAsia="en-US" w:bidi="ar-SA"/>
      </w:rPr>
    </w:lvl>
    <w:lvl w:ilvl="4">
      <w:start w:val="0"/>
      <w:numFmt w:val="bullet"/>
      <w:lvlText w:val="•"/>
      <w:lvlJc w:val="left"/>
      <w:pPr>
        <w:ind w:left="6590" w:hanging="372"/>
      </w:pPr>
      <w:rPr>
        <w:rFonts w:hint="default"/>
        <w:lang w:val="es-ES" w:eastAsia="en-US" w:bidi="ar-SA"/>
      </w:rPr>
    </w:lvl>
    <w:lvl w:ilvl="5">
      <w:start w:val="0"/>
      <w:numFmt w:val="bullet"/>
      <w:lvlText w:val="•"/>
      <w:lvlJc w:val="left"/>
      <w:pPr>
        <w:ind w:left="7475" w:hanging="372"/>
      </w:pPr>
      <w:rPr>
        <w:rFonts w:hint="default"/>
        <w:lang w:val="es-ES" w:eastAsia="en-US" w:bidi="ar-SA"/>
      </w:rPr>
    </w:lvl>
    <w:lvl w:ilvl="6">
      <w:start w:val="0"/>
      <w:numFmt w:val="bullet"/>
      <w:lvlText w:val="•"/>
      <w:lvlJc w:val="left"/>
      <w:pPr>
        <w:ind w:left="8360" w:hanging="372"/>
      </w:pPr>
      <w:rPr>
        <w:rFonts w:hint="default"/>
        <w:lang w:val="es-ES" w:eastAsia="en-US" w:bidi="ar-SA"/>
      </w:rPr>
    </w:lvl>
    <w:lvl w:ilvl="7">
      <w:start w:val="0"/>
      <w:numFmt w:val="bullet"/>
      <w:lvlText w:val="•"/>
      <w:lvlJc w:val="left"/>
      <w:pPr>
        <w:ind w:left="9245" w:hanging="372"/>
      </w:pPr>
      <w:rPr>
        <w:rFonts w:hint="default"/>
        <w:lang w:val="es-ES" w:eastAsia="en-US" w:bidi="ar-SA"/>
      </w:rPr>
    </w:lvl>
    <w:lvl w:ilvl="8">
      <w:start w:val="0"/>
      <w:numFmt w:val="bullet"/>
      <w:lvlText w:val="•"/>
      <w:lvlJc w:val="left"/>
      <w:pPr>
        <w:ind w:left="10130" w:hanging="372"/>
      </w:pPr>
      <w:rPr>
        <w:rFonts w:hint="default"/>
        <w:lang w:val="es-ES" w:eastAsia="en-US" w:bidi="ar-SA"/>
      </w:rPr>
    </w:lvl>
  </w:abstractNum>
  <w:abstractNum w:abstractNumId="141">
    <w:multiLevelType w:val="hybridMultilevel"/>
    <w:lvl w:ilvl="0">
      <w:start w:val="1"/>
      <w:numFmt w:val="decimal"/>
      <w:lvlText w:val="%1."/>
      <w:lvlJc w:val="left"/>
      <w:pPr>
        <w:ind w:left="216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134" w:hanging="360"/>
      </w:pPr>
      <w:rPr>
        <w:rFonts w:hint="default"/>
        <w:lang w:val="es-ES" w:eastAsia="en-US" w:bidi="ar-SA"/>
      </w:rPr>
    </w:lvl>
    <w:lvl w:ilvl="2">
      <w:start w:val="0"/>
      <w:numFmt w:val="bullet"/>
      <w:lvlText w:val="•"/>
      <w:lvlJc w:val="left"/>
      <w:pPr>
        <w:ind w:left="4108" w:hanging="360"/>
      </w:pPr>
      <w:rPr>
        <w:rFonts w:hint="default"/>
        <w:lang w:val="es-ES" w:eastAsia="en-US" w:bidi="ar-SA"/>
      </w:rPr>
    </w:lvl>
    <w:lvl w:ilvl="3">
      <w:start w:val="0"/>
      <w:numFmt w:val="bullet"/>
      <w:lvlText w:val="•"/>
      <w:lvlJc w:val="left"/>
      <w:pPr>
        <w:ind w:left="5082" w:hanging="360"/>
      </w:pPr>
      <w:rPr>
        <w:rFonts w:hint="default"/>
        <w:lang w:val="es-ES" w:eastAsia="en-US" w:bidi="ar-SA"/>
      </w:rPr>
    </w:lvl>
    <w:lvl w:ilvl="4">
      <w:start w:val="0"/>
      <w:numFmt w:val="bullet"/>
      <w:lvlText w:val="•"/>
      <w:lvlJc w:val="left"/>
      <w:pPr>
        <w:ind w:left="6056" w:hanging="360"/>
      </w:pPr>
      <w:rPr>
        <w:rFonts w:hint="default"/>
        <w:lang w:val="es-ES" w:eastAsia="en-US" w:bidi="ar-SA"/>
      </w:rPr>
    </w:lvl>
    <w:lvl w:ilvl="5">
      <w:start w:val="0"/>
      <w:numFmt w:val="bullet"/>
      <w:lvlText w:val="•"/>
      <w:lvlJc w:val="left"/>
      <w:pPr>
        <w:ind w:left="7030" w:hanging="360"/>
      </w:pPr>
      <w:rPr>
        <w:rFonts w:hint="default"/>
        <w:lang w:val="es-ES" w:eastAsia="en-US" w:bidi="ar-SA"/>
      </w:rPr>
    </w:lvl>
    <w:lvl w:ilvl="6">
      <w:start w:val="0"/>
      <w:numFmt w:val="bullet"/>
      <w:lvlText w:val="•"/>
      <w:lvlJc w:val="left"/>
      <w:pPr>
        <w:ind w:left="8004" w:hanging="360"/>
      </w:pPr>
      <w:rPr>
        <w:rFonts w:hint="default"/>
        <w:lang w:val="es-ES" w:eastAsia="en-US" w:bidi="ar-SA"/>
      </w:rPr>
    </w:lvl>
    <w:lvl w:ilvl="7">
      <w:start w:val="0"/>
      <w:numFmt w:val="bullet"/>
      <w:lvlText w:val="•"/>
      <w:lvlJc w:val="left"/>
      <w:pPr>
        <w:ind w:left="8978" w:hanging="360"/>
      </w:pPr>
      <w:rPr>
        <w:rFonts w:hint="default"/>
        <w:lang w:val="es-ES" w:eastAsia="en-US" w:bidi="ar-SA"/>
      </w:rPr>
    </w:lvl>
    <w:lvl w:ilvl="8">
      <w:start w:val="0"/>
      <w:numFmt w:val="bullet"/>
      <w:lvlText w:val="•"/>
      <w:lvlJc w:val="left"/>
      <w:pPr>
        <w:ind w:left="9952" w:hanging="360"/>
      </w:pPr>
      <w:rPr>
        <w:rFonts w:hint="default"/>
        <w:lang w:val="es-ES" w:eastAsia="en-US" w:bidi="ar-SA"/>
      </w:rPr>
    </w:lvl>
  </w:abstractNum>
  <w:abstractNum w:abstractNumId="140">
    <w:multiLevelType w:val="hybridMultilevel"/>
    <w:lvl w:ilvl="0">
      <w:start w:val="10"/>
      <w:numFmt w:val="decimal"/>
      <w:lvlText w:val="%1"/>
      <w:lvlJc w:val="left"/>
      <w:pPr>
        <w:ind w:left="4742" w:hanging="437"/>
        <w:jc w:val="left"/>
      </w:pPr>
      <w:rPr>
        <w:rFonts w:hint="default"/>
        <w:lang w:val="es-ES" w:eastAsia="en-US" w:bidi="ar-SA"/>
      </w:rPr>
    </w:lvl>
    <w:lvl w:ilvl="1">
      <w:start w:val="1"/>
      <w:numFmt w:val="decimal"/>
      <w:lvlText w:val="%1.%2"/>
      <w:lvlJc w:val="left"/>
      <w:pPr>
        <w:ind w:left="4742" w:hanging="437"/>
        <w:jc w:val="right"/>
      </w:pPr>
      <w:rPr>
        <w:rFonts w:hint="default" w:ascii="Arial" w:hAnsi="Arial" w:eastAsia="Arial" w:cs="Arial"/>
        <w:b w:val="0"/>
        <w:bCs w:val="0"/>
        <w:i w:val="0"/>
        <w:iCs w:val="0"/>
        <w:color w:val="404040"/>
        <w:spacing w:val="0"/>
        <w:w w:val="75"/>
        <w:sz w:val="19"/>
        <w:szCs w:val="19"/>
        <w:lang w:val="es-ES" w:eastAsia="en-US" w:bidi="ar-SA"/>
      </w:rPr>
    </w:lvl>
    <w:lvl w:ilvl="2">
      <w:start w:val="1"/>
      <w:numFmt w:val="decimal"/>
      <w:lvlText w:val="%3."/>
      <w:lvlJc w:val="left"/>
      <w:pPr>
        <w:ind w:left="5744" w:hanging="173"/>
        <w:jc w:val="right"/>
      </w:pPr>
      <w:rPr>
        <w:rFonts w:hint="default" w:ascii="Verdana" w:hAnsi="Verdana" w:eastAsia="Verdana" w:cs="Verdana"/>
        <w:b w:val="0"/>
        <w:bCs w:val="0"/>
        <w:i w:val="0"/>
        <w:iCs w:val="0"/>
        <w:color w:val="808285"/>
        <w:w w:val="86"/>
        <w:sz w:val="15"/>
        <w:szCs w:val="15"/>
        <w:lang w:val="es-ES" w:eastAsia="en-US" w:bidi="ar-SA"/>
      </w:rPr>
    </w:lvl>
    <w:lvl w:ilvl="3">
      <w:start w:val="0"/>
      <w:numFmt w:val="bullet"/>
      <w:lvlText w:val="•"/>
      <w:lvlJc w:val="left"/>
      <w:pPr>
        <w:ind w:left="7108" w:hanging="173"/>
      </w:pPr>
      <w:rPr>
        <w:rFonts w:hint="default"/>
        <w:lang w:val="es-ES" w:eastAsia="en-US" w:bidi="ar-SA"/>
      </w:rPr>
    </w:lvl>
    <w:lvl w:ilvl="4">
      <w:start w:val="0"/>
      <w:numFmt w:val="bullet"/>
      <w:lvlText w:val="•"/>
      <w:lvlJc w:val="left"/>
      <w:pPr>
        <w:ind w:left="7793" w:hanging="173"/>
      </w:pPr>
      <w:rPr>
        <w:rFonts w:hint="default"/>
        <w:lang w:val="es-ES" w:eastAsia="en-US" w:bidi="ar-SA"/>
      </w:rPr>
    </w:lvl>
    <w:lvl w:ilvl="5">
      <w:start w:val="0"/>
      <w:numFmt w:val="bullet"/>
      <w:lvlText w:val="•"/>
      <w:lvlJc w:val="left"/>
      <w:pPr>
        <w:ind w:left="8477" w:hanging="173"/>
      </w:pPr>
      <w:rPr>
        <w:rFonts w:hint="default"/>
        <w:lang w:val="es-ES" w:eastAsia="en-US" w:bidi="ar-SA"/>
      </w:rPr>
    </w:lvl>
    <w:lvl w:ilvl="6">
      <w:start w:val="0"/>
      <w:numFmt w:val="bullet"/>
      <w:lvlText w:val="•"/>
      <w:lvlJc w:val="left"/>
      <w:pPr>
        <w:ind w:left="9162" w:hanging="173"/>
      </w:pPr>
      <w:rPr>
        <w:rFonts w:hint="default"/>
        <w:lang w:val="es-ES" w:eastAsia="en-US" w:bidi="ar-SA"/>
      </w:rPr>
    </w:lvl>
    <w:lvl w:ilvl="7">
      <w:start w:val="0"/>
      <w:numFmt w:val="bullet"/>
      <w:lvlText w:val="•"/>
      <w:lvlJc w:val="left"/>
      <w:pPr>
        <w:ind w:left="9846" w:hanging="173"/>
      </w:pPr>
      <w:rPr>
        <w:rFonts w:hint="default"/>
        <w:lang w:val="es-ES" w:eastAsia="en-US" w:bidi="ar-SA"/>
      </w:rPr>
    </w:lvl>
    <w:lvl w:ilvl="8">
      <w:start w:val="0"/>
      <w:numFmt w:val="bullet"/>
      <w:lvlText w:val="•"/>
      <w:lvlJc w:val="left"/>
      <w:pPr>
        <w:ind w:left="10531" w:hanging="173"/>
      </w:pPr>
      <w:rPr>
        <w:rFonts w:hint="default"/>
        <w:lang w:val="es-ES" w:eastAsia="en-US" w:bidi="ar-SA"/>
      </w:rPr>
    </w:lvl>
  </w:abstractNum>
  <w:abstractNum w:abstractNumId="139">
    <w:multiLevelType w:val="hybridMultilevel"/>
    <w:lvl w:ilvl="0">
      <w:start w:val="1"/>
      <w:numFmt w:val="decimal"/>
      <w:lvlText w:val="%1."/>
      <w:lvlJc w:val="left"/>
      <w:pPr>
        <w:ind w:left="2419" w:hanging="360"/>
        <w:jc w:val="left"/>
      </w:pPr>
      <w:rPr>
        <w:rFonts w:hint="default"/>
        <w:spacing w:val="-1"/>
        <w:w w:val="67"/>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38">
    <w:multiLevelType w:val="hybridMultilevel"/>
    <w:lvl w:ilvl="0">
      <w:start w:val="1"/>
      <w:numFmt w:val="decimal"/>
      <w:lvlText w:val="%1."/>
      <w:lvlJc w:val="left"/>
      <w:pPr>
        <w:ind w:left="2419" w:hanging="360"/>
        <w:jc w:val="left"/>
      </w:pPr>
      <w:rPr>
        <w:rFonts w:hint="default"/>
        <w:w w:val="66"/>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37">
    <w:multiLevelType w:val="hybridMultilevel"/>
    <w:lvl w:ilvl="0">
      <w:start w:val="9"/>
      <w:numFmt w:val="decimal"/>
      <w:lvlText w:val="%1"/>
      <w:lvlJc w:val="left"/>
      <w:pPr>
        <w:ind w:left="4996" w:hanging="347"/>
        <w:jc w:val="left"/>
      </w:pPr>
      <w:rPr>
        <w:rFonts w:hint="default"/>
        <w:lang w:val="es-ES" w:eastAsia="en-US" w:bidi="ar-SA"/>
      </w:rPr>
    </w:lvl>
    <w:lvl w:ilvl="1">
      <w:start w:val="1"/>
      <w:numFmt w:val="decimal"/>
      <w:lvlText w:val="%1.%2"/>
      <w:lvlJc w:val="left"/>
      <w:pPr>
        <w:ind w:left="4996" w:hanging="347"/>
        <w:jc w:val="right"/>
      </w:pPr>
      <w:rPr>
        <w:rFonts w:hint="default"/>
        <w:spacing w:val="-1"/>
        <w:w w:val="93"/>
        <w:lang w:val="es-ES" w:eastAsia="en-US" w:bidi="ar-SA"/>
      </w:rPr>
    </w:lvl>
    <w:lvl w:ilvl="2">
      <w:start w:val="1"/>
      <w:numFmt w:val="decimal"/>
      <w:lvlText w:val="%3."/>
      <w:lvlJc w:val="left"/>
      <w:pPr>
        <w:ind w:left="5876" w:hanging="172"/>
        <w:jc w:val="right"/>
      </w:pPr>
      <w:rPr>
        <w:rFonts w:hint="default" w:ascii="Verdana" w:hAnsi="Verdana" w:eastAsia="Verdana" w:cs="Verdana"/>
        <w:b w:val="0"/>
        <w:bCs w:val="0"/>
        <w:i w:val="0"/>
        <w:iCs w:val="0"/>
        <w:color w:val="808285"/>
        <w:w w:val="86"/>
        <w:sz w:val="15"/>
        <w:szCs w:val="15"/>
        <w:lang w:val="es-ES" w:eastAsia="en-US" w:bidi="ar-SA"/>
      </w:rPr>
    </w:lvl>
    <w:lvl w:ilvl="3">
      <w:start w:val="0"/>
      <w:numFmt w:val="bullet"/>
      <w:lvlText w:val="•"/>
      <w:lvlJc w:val="left"/>
      <w:pPr>
        <w:ind w:left="7217" w:hanging="172"/>
      </w:pPr>
      <w:rPr>
        <w:rFonts w:hint="default"/>
        <w:lang w:val="es-ES" w:eastAsia="en-US" w:bidi="ar-SA"/>
      </w:rPr>
    </w:lvl>
    <w:lvl w:ilvl="4">
      <w:start w:val="0"/>
      <w:numFmt w:val="bullet"/>
      <w:lvlText w:val="•"/>
      <w:lvlJc w:val="left"/>
      <w:pPr>
        <w:ind w:left="7886" w:hanging="172"/>
      </w:pPr>
      <w:rPr>
        <w:rFonts w:hint="default"/>
        <w:lang w:val="es-ES" w:eastAsia="en-US" w:bidi="ar-SA"/>
      </w:rPr>
    </w:lvl>
    <w:lvl w:ilvl="5">
      <w:start w:val="0"/>
      <w:numFmt w:val="bullet"/>
      <w:lvlText w:val="•"/>
      <w:lvlJc w:val="left"/>
      <w:pPr>
        <w:ind w:left="8555" w:hanging="172"/>
      </w:pPr>
      <w:rPr>
        <w:rFonts w:hint="default"/>
        <w:lang w:val="es-ES" w:eastAsia="en-US" w:bidi="ar-SA"/>
      </w:rPr>
    </w:lvl>
    <w:lvl w:ilvl="6">
      <w:start w:val="0"/>
      <w:numFmt w:val="bullet"/>
      <w:lvlText w:val="•"/>
      <w:lvlJc w:val="left"/>
      <w:pPr>
        <w:ind w:left="9224" w:hanging="172"/>
      </w:pPr>
      <w:rPr>
        <w:rFonts w:hint="default"/>
        <w:lang w:val="es-ES" w:eastAsia="en-US" w:bidi="ar-SA"/>
      </w:rPr>
    </w:lvl>
    <w:lvl w:ilvl="7">
      <w:start w:val="0"/>
      <w:numFmt w:val="bullet"/>
      <w:lvlText w:val="•"/>
      <w:lvlJc w:val="left"/>
      <w:pPr>
        <w:ind w:left="9893" w:hanging="172"/>
      </w:pPr>
      <w:rPr>
        <w:rFonts w:hint="default"/>
        <w:lang w:val="es-ES" w:eastAsia="en-US" w:bidi="ar-SA"/>
      </w:rPr>
    </w:lvl>
    <w:lvl w:ilvl="8">
      <w:start w:val="0"/>
      <w:numFmt w:val="bullet"/>
      <w:lvlText w:val="•"/>
      <w:lvlJc w:val="left"/>
      <w:pPr>
        <w:ind w:left="10562" w:hanging="172"/>
      </w:pPr>
      <w:rPr>
        <w:rFonts w:hint="default"/>
        <w:lang w:val="es-ES" w:eastAsia="en-US" w:bidi="ar-SA"/>
      </w:rPr>
    </w:lvl>
  </w:abstractNum>
  <w:abstractNum w:abstractNumId="136">
    <w:multiLevelType w:val="hybridMultilevel"/>
    <w:lvl w:ilvl="0">
      <w:start w:val="1"/>
      <w:numFmt w:val="decimal"/>
      <w:lvlText w:val="%1."/>
      <w:lvlJc w:val="left"/>
      <w:pPr>
        <w:ind w:left="2169" w:hanging="360"/>
        <w:jc w:val="left"/>
      </w:pPr>
      <w:rPr>
        <w:rFonts w:hint="default"/>
        <w:w w:val="66"/>
        <w:lang w:val="es-ES" w:eastAsia="en-US" w:bidi="ar-SA"/>
      </w:rPr>
    </w:lvl>
    <w:lvl w:ilvl="1">
      <w:start w:val="0"/>
      <w:numFmt w:val="bullet"/>
      <w:lvlText w:val="•"/>
      <w:lvlJc w:val="left"/>
      <w:pPr>
        <w:ind w:left="3134" w:hanging="360"/>
      </w:pPr>
      <w:rPr>
        <w:rFonts w:hint="default"/>
        <w:lang w:val="es-ES" w:eastAsia="en-US" w:bidi="ar-SA"/>
      </w:rPr>
    </w:lvl>
    <w:lvl w:ilvl="2">
      <w:start w:val="0"/>
      <w:numFmt w:val="bullet"/>
      <w:lvlText w:val="•"/>
      <w:lvlJc w:val="left"/>
      <w:pPr>
        <w:ind w:left="4108" w:hanging="360"/>
      </w:pPr>
      <w:rPr>
        <w:rFonts w:hint="default"/>
        <w:lang w:val="es-ES" w:eastAsia="en-US" w:bidi="ar-SA"/>
      </w:rPr>
    </w:lvl>
    <w:lvl w:ilvl="3">
      <w:start w:val="0"/>
      <w:numFmt w:val="bullet"/>
      <w:lvlText w:val="•"/>
      <w:lvlJc w:val="left"/>
      <w:pPr>
        <w:ind w:left="5082" w:hanging="360"/>
      </w:pPr>
      <w:rPr>
        <w:rFonts w:hint="default"/>
        <w:lang w:val="es-ES" w:eastAsia="en-US" w:bidi="ar-SA"/>
      </w:rPr>
    </w:lvl>
    <w:lvl w:ilvl="4">
      <w:start w:val="0"/>
      <w:numFmt w:val="bullet"/>
      <w:lvlText w:val="•"/>
      <w:lvlJc w:val="left"/>
      <w:pPr>
        <w:ind w:left="6056" w:hanging="360"/>
      </w:pPr>
      <w:rPr>
        <w:rFonts w:hint="default"/>
        <w:lang w:val="es-ES" w:eastAsia="en-US" w:bidi="ar-SA"/>
      </w:rPr>
    </w:lvl>
    <w:lvl w:ilvl="5">
      <w:start w:val="0"/>
      <w:numFmt w:val="bullet"/>
      <w:lvlText w:val="•"/>
      <w:lvlJc w:val="left"/>
      <w:pPr>
        <w:ind w:left="7030" w:hanging="360"/>
      </w:pPr>
      <w:rPr>
        <w:rFonts w:hint="default"/>
        <w:lang w:val="es-ES" w:eastAsia="en-US" w:bidi="ar-SA"/>
      </w:rPr>
    </w:lvl>
    <w:lvl w:ilvl="6">
      <w:start w:val="0"/>
      <w:numFmt w:val="bullet"/>
      <w:lvlText w:val="•"/>
      <w:lvlJc w:val="left"/>
      <w:pPr>
        <w:ind w:left="8004" w:hanging="360"/>
      </w:pPr>
      <w:rPr>
        <w:rFonts w:hint="default"/>
        <w:lang w:val="es-ES" w:eastAsia="en-US" w:bidi="ar-SA"/>
      </w:rPr>
    </w:lvl>
    <w:lvl w:ilvl="7">
      <w:start w:val="0"/>
      <w:numFmt w:val="bullet"/>
      <w:lvlText w:val="•"/>
      <w:lvlJc w:val="left"/>
      <w:pPr>
        <w:ind w:left="8978" w:hanging="360"/>
      </w:pPr>
      <w:rPr>
        <w:rFonts w:hint="default"/>
        <w:lang w:val="es-ES" w:eastAsia="en-US" w:bidi="ar-SA"/>
      </w:rPr>
    </w:lvl>
    <w:lvl w:ilvl="8">
      <w:start w:val="0"/>
      <w:numFmt w:val="bullet"/>
      <w:lvlText w:val="•"/>
      <w:lvlJc w:val="left"/>
      <w:pPr>
        <w:ind w:left="9952" w:hanging="360"/>
      </w:pPr>
      <w:rPr>
        <w:rFonts w:hint="default"/>
        <w:lang w:val="es-ES" w:eastAsia="en-US" w:bidi="ar-SA"/>
      </w:rPr>
    </w:lvl>
  </w:abstractNum>
  <w:abstractNum w:abstractNumId="135">
    <w:multiLevelType w:val="hybridMultilevel"/>
    <w:lvl w:ilvl="0">
      <w:start w:val="1"/>
      <w:numFmt w:val="decimal"/>
      <w:lvlText w:val="%1."/>
      <w:lvlJc w:val="left"/>
      <w:pPr>
        <w:ind w:left="6867" w:hanging="153"/>
        <w:jc w:val="right"/>
      </w:pPr>
      <w:rPr>
        <w:rFonts w:hint="default" w:ascii="Verdana" w:hAnsi="Verdana" w:eastAsia="Verdana" w:cs="Verdana"/>
        <w:b w:val="0"/>
        <w:bCs w:val="0"/>
        <w:i w:val="0"/>
        <w:iCs w:val="0"/>
        <w:color w:val="808285"/>
        <w:w w:val="88"/>
        <w:sz w:val="13"/>
        <w:szCs w:val="13"/>
        <w:lang w:val="es-ES" w:eastAsia="en-US" w:bidi="ar-SA"/>
      </w:rPr>
    </w:lvl>
    <w:lvl w:ilvl="1">
      <w:start w:val="0"/>
      <w:numFmt w:val="bullet"/>
      <w:lvlText w:val="•"/>
      <w:lvlJc w:val="left"/>
      <w:pPr>
        <w:ind w:left="7364" w:hanging="153"/>
      </w:pPr>
      <w:rPr>
        <w:rFonts w:hint="default"/>
        <w:lang w:val="es-ES" w:eastAsia="en-US" w:bidi="ar-SA"/>
      </w:rPr>
    </w:lvl>
    <w:lvl w:ilvl="2">
      <w:start w:val="0"/>
      <w:numFmt w:val="bullet"/>
      <w:lvlText w:val="•"/>
      <w:lvlJc w:val="left"/>
      <w:pPr>
        <w:ind w:left="7868" w:hanging="153"/>
      </w:pPr>
      <w:rPr>
        <w:rFonts w:hint="default"/>
        <w:lang w:val="es-ES" w:eastAsia="en-US" w:bidi="ar-SA"/>
      </w:rPr>
    </w:lvl>
    <w:lvl w:ilvl="3">
      <w:start w:val="0"/>
      <w:numFmt w:val="bullet"/>
      <w:lvlText w:val="•"/>
      <w:lvlJc w:val="left"/>
      <w:pPr>
        <w:ind w:left="8372" w:hanging="153"/>
      </w:pPr>
      <w:rPr>
        <w:rFonts w:hint="default"/>
        <w:lang w:val="es-ES" w:eastAsia="en-US" w:bidi="ar-SA"/>
      </w:rPr>
    </w:lvl>
    <w:lvl w:ilvl="4">
      <w:start w:val="0"/>
      <w:numFmt w:val="bullet"/>
      <w:lvlText w:val="•"/>
      <w:lvlJc w:val="left"/>
      <w:pPr>
        <w:ind w:left="8876" w:hanging="153"/>
      </w:pPr>
      <w:rPr>
        <w:rFonts w:hint="default"/>
        <w:lang w:val="es-ES" w:eastAsia="en-US" w:bidi="ar-SA"/>
      </w:rPr>
    </w:lvl>
    <w:lvl w:ilvl="5">
      <w:start w:val="0"/>
      <w:numFmt w:val="bullet"/>
      <w:lvlText w:val="•"/>
      <w:lvlJc w:val="left"/>
      <w:pPr>
        <w:ind w:left="9380" w:hanging="153"/>
      </w:pPr>
      <w:rPr>
        <w:rFonts w:hint="default"/>
        <w:lang w:val="es-ES" w:eastAsia="en-US" w:bidi="ar-SA"/>
      </w:rPr>
    </w:lvl>
    <w:lvl w:ilvl="6">
      <w:start w:val="0"/>
      <w:numFmt w:val="bullet"/>
      <w:lvlText w:val="•"/>
      <w:lvlJc w:val="left"/>
      <w:pPr>
        <w:ind w:left="9884" w:hanging="153"/>
      </w:pPr>
      <w:rPr>
        <w:rFonts w:hint="default"/>
        <w:lang w:val="es-ES" w:eastAsia="en-US" w:bidi="ar-SA"/>
      </w:rPr>
    </w:lvl>
    <w:lvl w:ilvl="7">
      <w:start w:val="0"/>
      <w:numFmt w:val="bullet"/>
      <w:lvlText w:val="•"/>
      <w:lvlJc w:val="left"/>
      <w:pPr>
        <w:ind w:left="10388" w:hanging="153"/>
      </w:pPr>
      <w:rPr>
        <w:rFonts w:hint="default"/>
        <w:lang w:val="es-ES" w:eastAsia="en-US" w:bidi="ar-SA"/>
      </w:rPr>
    </w:lvl>
    <w:lvl w:ilvl="8">
      <w:start w:val="0"/>
      <w:numFmt w:val="bullet"/>
      <w:lvlText w:val="•"/>
      <w:lvlJc w:val="left"/>
      <w:pPr>
        <w:ind w:left="10892" w:hanging="153"/>
      </w:pPr>
      <w:rPr>
        <w:rFonts w:hint="default"/>
        <w:lang w:val="es-ES" w:eastAsia="en-US" w:bidi="ar-SA"/>
      </w:rPr>
    </w:lvl>
  </w:abstractNum>
  <w:abstractNum w:abstractNumId="134">
    <w:multiLevelType w:val="hybridMultilevel"/>
    <w:lvl w:ilvl="0">
      <w:start w:val="0"/>
      <w:numFmt w:val="bullet"/>
      <w:lvlText w:val="•"/>
      <w:lvlJc w:val="left"/>
      <w:pPr>
        <w:ind w:left="324" w:hanging="102"/>
      </w:pPr>
      <w:rPr>
        <w:rFonts w:hint="default" w:ascii="Times New Roman" w:hAnsi="Times New Roman" w:eastAsia="Times New Roman" w:cs="Times New Roman"/>
        <w:b w:val="0"/>
        <w:bCs w:val="0"/>
        <w:i w:val="0"/>
        <w:iCs w:val="0"/>
        <w:color w:val="77AE54"/>
        <w:w w:val="115"/>
        <w:sz w:val="23"/>
        <w:szCs w:val="23"/>
        <w:lang w:val="es-ES" w:eastAsia="en-US" w:bidi="ar-SA"/>
      </w:rPr>
    </w:lvl>
    <w:lvl w:ilvl="1">
      <w:start w:val="0"/>
      <w:numFmt w:val="bullet"/>
      <w:lvlText w:val="•"/>
      <w:lvlJc w:val="left"/>
      <w:pPr>
        <w:ind w:left="891" w:hanging="102"/>
      </w:pPr>
      <w:rPr>
        <w:rFonts w:hint="default"/>
        <w:lang w:val="es-ES" w:eastAsia="en-US" w:bidi="ar-SA"/>
      </w:rPr>
    </w:lvl>
    <w:lvl w:ilvl="2">
      <w:start w:val="0"/>
      <w:numFmt w:val="bullet"/>
      <w:lvlText w:val="•"/>
      <w:lvlJc w:val="left"/>
      <w:pPr>
        <w:ind w:left="1463" w:hanging="102"/>
      </w:pPr>
      <w:rPr>
        <w:rFonts w:hint="default"/>
        <w:lang w:val="es-ES" w:eastAsia="en-US" w:bidi="ar-SA"/>
      </w:rPr>
    </w:lvl>
    <w:lvl w:ilvl="3">
      <w:start w:val="0"/>
      <w:numFmt w:val="bullet"/>
      <w:lvlText w:val="•"/>
      <w:lvlJc w:val="left"/>
      <w:pPr>
        <w:ind w:left="2035" w:hanging="102"/>
      </w:pPr>
      <w:rPr>
        <w:rFonts w:hint="default"/>
        <w:lang w:val="es-ES" w:eastAsia="en-US" w:bidi="ar-SA"/>
      </w:rPr>
    </w:lvl>
    <w:lvl w:ilvl="4">
      <w:start w:val="0"/>
      <w:numFmt w:val="bullet"/>
      <w:lvlText w:val="•"/>
      <w:lvlJc w:val="left"/>
      <w:pPr>
        <w:ind w:left="2607" w:hanging="102"/>
      </w:pPr>
      <w:rPr>
        <w:rFonts w:hint="default"/>
        <w:lang w:val="es-ES" w:eastAsia="en-US" w:bidi="ar-SA"/>
      </w:rPr>
    </w:lvl>
    <w:lvl w:ilvl="5">
      <w:start w:val="0"/>
      <w:numFmt w:val="bullet"/>
      <w:lvlText w:val="•"/>
      <w:lvlJc w:val="left"/>
      <w:pPr>
        <w:ind w:left="3179" w:hanging="102"/>
      </w:pPr>
      <w:rPr>
        <w:rFonts w:hint="default"/>
        <w:lang w:val="es-ES" w:eastAsia="en-US" w:bidi="ar-SA"/>
      </w:rPr>
    </w:lvl>
    <w:lvl w:ilvl="6">
      <w:start w:val="0"/>
      <w:numFmt w:val="bullet"/>
      <w:lvlText w:val="•"/>
      <w:lvlJc w:val="left"/>
      <w:pPr>
        <w:ind w:left="3751" w:hanging="102"/>
      </w:pPr>
      <w:rPr>
        <w:rFonts w:hint="default"/>
        <w:lang w:val="es-ES" w:eastAsia="en-US" w:bidi="ar-SA"/>
      </w:rPr>
    </w:lvl>
    <w:lvl w:ilvl="7">
      <w:start w:val="0"/>
      <w:numFmt w:val="bullet"/>
      <w:lvlText w:val="•"/>
      <w:lvlJc w:val="left"/>
      <w:pPr>
        <w:ind w:left="4322" w:hanging="102"/>
      </w:pPr>
      <w:rPr>
        <w:rFonts w:hint="default"/>
        <w:lang w:val="es-ES" w:eastAsia="en-US" w:bidi="ar-SA"/>
      </w:rPr>
    </w:lvl>
    <w:lvl w:ilvl="8">
      <w:start w:val="0"/>
      <w:numFmt w:val="bullet"/>
      <w:lvlText w:val="•"/>
      <w:lvlJc w:val="left"/>
      <w:pPr>
        <w:ind w:left="4894" w:hanging="102"/>
      </w:pPr>
      <w:rPr>
        <w:rFonts w:hint="default"/>
        <w:lang w:val="es-ES" w:eastAsia="en-US" w:bidi="ar-SA"/>
      </w:rPr>
    </w:lvl>
  </w:abstractNum>
  <w:abstractNum w:abstractNumId="133">
    <w:multiLevelType w:val="hybridMultilevel"/>
    <w:lvl w:ilvl="0">
      <w:start w:val="1"/>
      <w:numFmt w:val="decimal"/>
      <w:lvlText w:val="%1."/>
      <w:lvlJc w:val="left"/>
      <w:pPr>
        <w:ind w:left="2342" w:hanging="360"/>
        <w:jc w:val="left"/>
      </w:pPr>
      <w:rPr>
        <w:rFonts w:hint="default" w:ascii="Verdana" w:hAnsi="Verdana" w:eastAsia="Verdana" w:cs="Verdana"/>
        <w:b w:val="0"/>
        <w:bCs w:val="0"/>
        <w:i w:val="0"/>
        <w:iCs w:val="0"/>
        <w:color w:val="404040"/>
        <w:spacing w:val="-1"/>
        <w:w w:val="67"/>
        <w:sz w:val="22"/>
        <w:szCs w:val="22"/>
        <w:lang w:val="es-ES" w:eastAsia="en-US" w:bidi="ar-SA"/>
      </w:rPr>
    </w:lvl>
    <w:lvl w:ilvl="1">
      <w:start w:val="1"/>
      <w:numFmt w:val="decimal"/>
      <w:lvlText w:val="%1.%2"/>
      <w:lvlJc w:val="left"/>
      <w:pPr>
        <w:ind w:left="4693" w:hanging="335"/>
        <w:jc w:val="left"/>
      </w:pPr>
      <w:rPr>
        <w:rFonts w:hint="default" w:ascii="Arial" w:hAnsi="Arial" w:eastAsia="Arial" w:cs="Arial"/>
        <w:b w:val="0"/>
        <w:bCs w:val="0"/>
        <w:i w:val="0"/>
        <w:iCs w:val="0"/>
        <w:color w:val="404040"/>
        <w:spacing w:val="0"/>
        <w:w w:val="75"/>
        <w:sz w:val="19"/>
        <w:szCs w:val="19"/>
        <w:lang w:val="es-ES" w:eastAsia="en-US" w:bidi="ar-SA"/>
      </w:rPr>
    </w:lvl>
    <w:lvl w:ilvl="2">
      <w:start w:val="0"/>
      <w:numFmt w:val="bullet"/>
      <w:lvlText w:val="•"/>
      <w:lvlJc w:val="left"/>
      <w:pPr>
        <w:ind w:left="5500" w:hanging="335"/>
      </w:pPr>
      <w:rPr>
        <w:rFonts w:hint="default"/>
        <w:lang w:val="es-ES" w:eastAsia="en-US" w:bidi="ar-SA"/>
      </w:rPr>
    </w:lvl>
    <w:lvl w:ilvl="3">
      <w:start w:val="0"/>
      <w:numFmt w:val="bullet"/>
      <w:lvlText w:val="•"/>
      <w:lvlJc w:val="left"/>
      <w:pPr>
        <w:ind w:left="6300" w:hanging="335"/>
      </w:pPr>
      <w:rPr>
        <w:rFonts w:hint="default"/>
        <w:lang w:val="es-ES" w:eastAsia="en-US" w:bidi="ar-SA"/>
      </w:rPr>
    </w:lvl>
    <w:lvl w:ilvl="4">
      <w:start w:val="0"/>
      <w:numFmt w:val="bullet"/>
      <w:lvlText w:val="•"/>
      <w:lvlJc w:val="left"/>
      <w:pPr>
        <w:ind w:left="7100" w:hanging="335"/>
      </w:pPr>
      <w:rPr>
        <w:rFonts w:hint="default"/>
        <w:lang w:val="es-ES" w:eastAsia="en-US" w:bidi="ar-SA"/>
      </w:rPr>
    </w:lvl>
    <w:lvl w:ilvl="5">
      <w:start w:val="0"/>
      <w:numFmt w:val="bullet"/>
      <w:lvlText w:val="•"/>
      <w:lvlJc w:val="left"/>
      <w:pPr>
        <w:ind w:left="7900" w:hanging="335"/>
      </w:pPr>
      <w:rPr>
        <w:rFonts w:hint="default"/>
        <w:lang w:val="es-ES" w:eastAsia="en-US" w:bidi="ar-SA"/>
      </w:rPr>
    </w:lvl>
    <w:lvl w:ilvl="6">
      <w:start w:val="0"/>
      <w:numFmt w:val="bullet"/>
      <w:lvlText w:val="•"/>
      <w:lvlJc w:val="left"/>
      <w:pPr>
        <w:ind w:left="8700" w:hanging="335"/>
      </w:pPr>
      <w:rPr>
        <w:rFonts w:hint="default"/>
        <w:lang w:val="es-ES" w:eastAsia="en-US" w:bidi="ar-SA"/>
      </w:rPr>
    </w:lvl>
    <w:lvl w:ilvl="7">
      <w:start w:val="0"/>
      <w:numFmt w:val="bullet"/>
      <w:lvlText w:val="•"/>
      <w:lvlJc w:val="left"/>
      <w:pPr>
        <w:ind w:left="9500" w:hanging="335"/>
      </w:pPr>
      <w:rPr>
        <w:rFonts w:hint="default"/>
        <w:lang w:val="es-ES" w:eastAsia="en-US" w:bidi="ar-SA"/>
      </w:rPr>
    </w:lvl>
    <w:lvl w:ilvl="8">
      <w:start w:val="0"/>
      <w:numFmt w:val="bullet"/>
      <w:lvlText w:val="•"/>
      <w:lvlJc w:val="left"/>
      <w:pPr>
        <w:ind w:left="10300" w:hanging="335"/>
      </w:pPr>
      <w:rPr>
        <w:rFonts w:hint="default"/>
        <w:lang w:val="es-ES" w:eastAsia="en-US" w:bidi="ar-SA"/>
      </w:rPr>
    </w:lvl>
  </w:abstractNum>
  <w:abstractNum w:abstractNumId="132">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w w:val="66"/>
        <w:sz w:val="24"/>
        <w:szCs w:val="24"/>
        <w:lang w:val="es-ES" w:eastAsia="en-US" w:bidi="ar-SA"/>
      </w:rPr>
    </w:lvl>
    <w:lvl w:ilvl="1">
      <w:start w:val="1"/>
      <w:numFmt w:val="decimal"/>
      <w:lvlText w:val="%2."/>
      <w:lvlJc w:val="left"/>
      <w:pPr>
        <w:ind w:left="2343" w:hanging="360"/>
        <w:jc w:val="left"/>
      </w:pPr>
      <w:rPr>
        <w:rFonts w:hint="default"/>
        <w:w w:val="66"/>
        <w:lang w:val="es-ES" w:eastAsia="en-US" w:bidi="ar-SA"/>
      </w:rPr>
    </w:lvl>
    <w:lvl w:ilvl="2">
      <w:start w:val="0"/>
      <w:numFmt w:val="bullet"/>
      <w:lvlText w:val="•"/>
      <w:lvlJc w:val="left"/>
      <w:pPr>
        <w:ind w:left="3402" w:hanging="360"/>
      </w:pPr>
      <w:rPr>
        <w:rFonts w:hint="default"/>
        <w:lang w:val="es-ES" w:eastAsia="en-US" w:bidi="ar-SA"/>
      </w:rPr>
    </w:lvl>
    <w:lvl w:ilvl="3">
      <w:start w:val="0"/>
      <w:numFmt w:val="bullet"/>
      <w:lvlText w:val="•"/>
      <w:lvlJc w:val="left"/>
      <w:pPr>
        <w:ind w:left="4464" w:hanging="360"/>
      </w:pPr>
      <w:rPr>
        <w:rFonts w:hint="default"/>
        <w:lang w:val="es-ES" w:eastAsia="en-US" w:bidi="ar-SA"/>
      </w:rPr>
    </w:lvl>
    <w:lvl w:ilvl="4">
      <w:start w:val="0"/>
      <w:numFmt w:val="bullet"/>
      <w:lvlText w:val="•"/>
      <w:lvlJc w:val="left"/>
      <w:pPr>
        <w:ind w:left="5526" w:hanging="360"/>
      </w:pPr>
      <w:rPr>
        <w:rFonts w:hint="default"/>
        <w:lang w:val="es-ES" w:eastAsia="en-US" w:bidi="ar-SA"/>
      </w:rPr>
    </w:lvl>
    <w:lvl w:ilvl="5">
      <w:start w:val="0"/>
      <w:numFmt w:val="bullet"/>
      <w:lvlText w:val="•"/>
      <w:lvlJc w:val="left"/>
      <w:pPr>
        <w:ind w:left="6588" w:hanging="360"/>
      </w:pPr>
      <w:rPr>
        <w:rFonts w:hint="default"/>
        <w:lang w:val="es-ES" w:eastAsia="en-US" w:bidi="ar-SA"/>
      </w:rPr>
    </w:lvl>
    <w:lvl w:ilvl="6">
      <w:start w:val="0"/>
      <w:numFmt w:val="bullet"/>
      <w:lvlText w:val="•"/>
      <w:lvlJc w:val="left"/>
      <w:pPr>
        <w:ind w:left="7651" w:hanging="360"/>
      </w:pPr>
      <w:rPr>
        <w:rFonts w:hint="default"/>
        <w:lang w:val="es-ES" w:eastAsia="en-US" w:bidi="ar-SA"/>
      </w:rPr>
    </w:lvl>
    <w:lvl w:ilvl="7">
      <w:start w:val="0"/>
      <w:numFmt w:val="bullet"/>
      <w:lvlText w:val="•"/>
      <w:lvlJc w:val="left"/>
      <w:pPr>
        <w:ind w:left="8713" w:hanging="360"/>
      </w:pPr>
      <w:rPr>
        <w:rFonts w:hint="default"/>
        <w:lang w:val="es-ES" w:eastAsia="en-US" w:bidi="ar-SA"/>
      </w:rPr>
    </w:lvl>
    <w:lvl w:ilvl="8">
      <w:start w:val="0"/>
      <w:numFmt w:val="bullet"/>
      <w:lvlText w:val="•"/>
      <w:lvlJc w:val="left"/>
      <w:pPr>
        <w:ind w:left="9775" w:hanging="360"/>
      </w:pPr>
      <w:rPr>
        <w:rFonts w:hint="default"/>
        <w:lang w:val="es-ES" w:eastAsia="en-US" w:bidi="ar-SA"/>
      </w:rPr>
    </w:lvl>
  </w:abstractNum>
  <w:abstractNum w:abstractNumId="131">
    <w:multiLevelType w:val="hybridMultilevel"/>
    <w:lvl w:ilvl="0">
      <w:start w:val="7"/>
      <w:numFmt w:val="decimal"/>
      <w:lvlText w:val="%1"/>
      <w:lvlJc w:val="left"/>
      <w:pPr>
        <w:ind w:left="4697" w:hanging="331"/>
        <w:jc w:val="left"/>
      </w:pPr>
      <w:rPr>
        <w:rFonts w:hint="default"/>
        <w:lang w:val="es-ES" w:eastAsia="en-US" w:bidi="ar-SA"/>
      </w:rPr>
    </w:lvl>
    <w:lvl w:ilvl="1">
      <w:start w:val="1"/>
      <w:numFmt w:val="decimal"/>
      <w:lvlText w:val="%1.%2"/>
      <w:lvlJc w:val="left"/>
      <w:pPr>
        <w:ind w:left="4697" w:hanging="331"/>
        <w:jc w:val="left"/>
      </w:pPr>
      <w:rPr>
        <w:rFonts w:hint="default" w:ascii="Arial" w:hAnsi="Arial" w:eastAsia="Arial" w:cs="Arial"/>
        <w:b w:val="0"/>
        <w:bCs w:val="0"/>
        <w:i w:val="0"/>
        <w:iCs w:val="0"/>
        <w:color w:val="404040"/>
        <w:spacing w:val="0"/>
        <w:w w:val="75"/>
        <w:sz w:val="19"/>
        <w:szCs w:val="19"/>
        <w:lang w:val="es-ES" w:eastAsia="en-US" w:bidi="ar-SA"/>
      </w:rPr>
    </w:lvl>
    <w:lvl w:ilvl="2">
      <w:start w:val="1"/>
      <w:numFmt w:val="decimal"/>
      <w:lvlText w:val="%3."/>
      <w:lvlJc w:val="left"/>
      <w:pPr>
        <w:ind w:left="7510" w:hanging="180"/>
        <w:jc w:val="left"/>
      </w:pPr>
      <w:rPr>
        <w:rFonts w:hint="default" w:ascii="Verdana" w:hAnsi="Verdana" w:eastAsia="Verdana" w:cs="Verdana"/>
        <w:b w:val="0"/>
        <w:bCs w:val="0"/>
        <w:i w:val="0"/>
        <w:iCs w:val="0"/>
        <w:color w:val="808285"/>
        <w:w w:val="84"/>
        <w:sz w:val="16"/>
        <w:szCs w:val="16"/>
        <w:lang w:val="es-ES" w:eastAsia="en-US" w:bidi="ar-SA"/>
      </w:rPr>
    </w:lvl>
    <w:lvl w:ilvl="3">
      <w:start w:val="0"/>
      <w:numFmt w:val="bullet"/>
      <w:lvlText w:val="•"/>
      <w:lvlJc w:val="left"/>
      <w:pPr>
        <w:ind w:left="8493" w:hanging="180"/>
      </w:pPr>
      <w:rPr>
        <w:rFonts w:hint="default"/>
        <w:lang w:val="es-ES" w:eastAsia="en-US" w:bidi="ar-SA"/>
      </w:rPr>
    </w:lvl>
    <w:lvl w:ilvl="4">
      <w:start w:val="0"/>
      <w:numFmt w:val="bullet"/>
      <w:lvlText w:val="•"/>
      <w:lvlJc w:val="left"/>
      <w:pPr>
        <w:ind w:left="8980" w:hanging="180"/>
      </w:pPr>
      <w:rPr>
        <w:rFonts w:hint="default"/>
        <w:lang w:val="es-ES" w:eastAsia="en-US" w:bidi="ar-SA"/>
      </w:rPr>
    </w:lvl>
    <w:lvl w:ilvl="5">
      <w:start w:val="0"/>
      <w:numFmt w:val="bullet"/>
      <w:lvlText w:val="•"/>
      <w:lvlJc w:val="left"/>
      <w:pPr>
        <w:ind w:left="9466" w:hanging="180"/>
      </w:pPr>
      <w:rPr>
        <w:rFonts w:hint="default"/>
        <w:lang w:val="es-ES" w:eastAsia="en-US" w:bidi="ar-SA"/>
      </w:rPr>
    </w:lvl>
    <w:lvl w:ilvl="6">
      <w:start w:val="0"/>
      <w:numFmt w:val="bullet"/>
      <w:lvlText w:val="•"/>
      <w:lvlJc w:val="left"/>
      <w:pPr>
        <w:ind w:left="9953" w:hanging="180"/>
      </w:pPr>
      <w:rPr>
        <w:rFonts w:hint="default"/>
        <w:lang w:val="es-ES" w:eastAsia="en-US" w:bidi="ar-SA"/>
      </w:rPr>
    </w:lvl>
    <w:lvl w:ilvl="7">
      <w:start w:val="0"/>
      <w:numFmt w:val="bullet"/>
      <w:lvlText w:val="•"/>
      <w:lvlJc w:val="left"/>
      <w:pPr>
        <w:ind w:left="10440" w:hanging="180"/>
      </w:pPr>
      <w:rPr>
        <w:rFonts w:hint="default"/>
        <w:lang w:val="es-ES" w:eastAsia="en-US" w:bidi="ar-SA"/>
      </w:rPr>
    </w:lvl>
    <w:lvl w:ilvl="8">
      <w:start w:val="0"/>
      <w:numFmt w:val="bullet"/>
      <w:lvlText w:val="•"/>
      <w:lvlJc w:val="left"/>
      <w:pPr>
        <w:ind w:left="10926" w:hanging="180"/>
      </w:pPr>
      <w:rPr>
        <w:rFonts w:hint="default"/>
        <w:lang w:val="es-ES" w:eastAsia="en-US" w:bidi="ar-SA"/>
      </w:rPr>
    </w:lvl>
  </w:abstractNum>
  <w:abstractNum w:abstractNumId="130">
    <w:multiLevelType w:val="hybridMultilevel"/>
    <w:lvl w:ilvl="0">
      <w:start w:val="0"/>
      <w:numFmt w:val="bullet"/>
      <w:lvlText w:val="●"/>
      <w:lvlJc w:val="left"/>
      <w:pPr>
        <w:ind w:left="2419" w:hanging="360"/>
      </w:pPr>
      <w:rPr>
        <w:rFonts w:hint="default" w:ascii="Calibri" w:hAnsi="Calibri" w:eastAsia="Calibri" w:cs="Calibri"/>
        <w:b w:val="0"/>
        <w:bCs w:val="0"/>
        <w:i w:val="0"/>
        <w:iCs w:val="0"/>
        <w:color w:val="404040"/>
        <w:w w:val="100"/>
        <w:sz w:val="24"/>
        <w:szCs w:val="24"/>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29">
    <w:multiLevelType w:val="hybridMultilevel"/>
    <w:lvl w:ilvl="0">
      <w:start w:val="1"/>
      <w:numFmt w:val="decimal"/>
      <w:lvlText w:val="%1."/>
      <w:lvlJc w:val="left"/>
      <w:pPr>
        <w:ind w:left="241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28">
    <w:multiLevelType w:val="hybridMultilevel"/>
    <w:lvl w:ilvl="0">
      <w:start w:val="1"/>
      <w:numFmt w:val="decimal"/>
      <w:lvlText w:val="%1."/>
      <w:lvlJc w:val="left"/>
      <w:pPr>
        <w:ind w:left="2419" w:hanging="360"/>
        <w:jc w:val="left"/>
      </w:pPr>
      <w:rPr>
        <w:rFonts w:hint="default"/>
        <w:w w:val="66"/>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27">
    <w:multiLevelType w:val="hybridMultilevel"/>
    <w:lvl w:ilvl="0">
      <w:start w:val="1"/>
      <w:numFmt w:val="decimal"/>
      <w:lvlText w:val="%1."/>
      <w:lvlJc w:val="left"/>
      <w:pPr>
        <w:ind w:left="2485" w:hanging="360"/>
        <w:jc w:val="left"/>
      </w:pPr>
      <w:rPr>
        <w:rFonts w:hint="default"/>
        <w:spacing w:val="-1"/>
        <w:w w:val="67"/>
        <w:lang w:val="es-ES" w:eastAsia="en-US" w:bidi="ar-SA"/>
      </w:rPr>
    </w:lvl>
    <w:lvl w:ilvl="1">
      <w:start w:val="0"/>
      <w:numFmt w:val="bullet"/>
      <w:lvlText w:val="•"/>
      <w:lvlJc w:val="left"/>
      <w:pPr>
        <w:ind w:left="3422" w:hanging="360"/>
      </w:pPr>
      <w:rPr>
        <w:rFonts w:hint="default"/>
        <w:lang w:val="es-ES" w:eastAsia="en-US" w:bidi="ar-SA"/>
      </w:rPr>
    </w:lvl>
    <w:lvl w:ilvl="2">
      <w:start w:val="0"/>
      <w:numFmt w:val="bullet"/>
      <w:lvlText w:val="•"/>
      <w:lvlJc w:val="left"/>
      <w:pPr>
        <w:ind w:left="4364" w:hanging="360"/>
      </w:pPr>
      <w:rPr>
        <w:rFonts w:hint="default"/>
        <w:lang w:val="es-ES" w:eastAsia="en-US" w:bidi="ar-SA"/>
      </w:rPr>
    </w:lvl>
    <w:lvl w:ilvl="3">
      <w:start w:val="0"/>
      <w:numFmt w:val="bullet"/>
      <w:lvlText w:val="•"/>
      <w:lvlJc w:val="left"/>
      <w:pPr>
        <w:ind w:left="5306" w:hanging="360"/>
      </w:pPr>
      <w:rPr>
        <w:rFonts w:hint="default"/>
        <w:lang w:val="es-ES" w:eastAsia="en-US" w:bidi="ar-SA"/>
      </w:rPr>
    </w:lvl>
    <w:lvl w:ilvl="4">
      <w:start w:val="0"/>
      <w:numFmt w:val="bullet"/>
      <w:lvlText w:val="•"/>
      <w:lvlJc w:val="left"/>
      <w:pPr>
        <w:ind w:left="6248" w:hanging="360"/>
      </w:pPr>
      <w:rPr>
        <w:rFonts w:hint="default"/>
        <w:lang w:val="es-ES" w:eastAsia="en-US" w:bidi="ar-SA"/>
      </w:rPr>
    </w:lvl>
    <w:lvl w:ilvl="5">
      <w:start w:val="0"/>
      <w:numFmt w:val="bullet"/>
      <w:lvlText w:val="•"/>
      <w:lvlJc w:val="left"/>
      <w:pPr>
        <w:ind w:left="7190" w:hanging="360"/>
      </w:pPr>
      <w:rPr>
        <w:rFonts w:hint="default"/>
        <w:lang w:val="es-ES" w:eastAsia="en-US" w:bidi="ar-SA"/>
      </w:rPr>
    </w:lvl>
    <w:lvl w:ilvl="6">
      <w:start w:val="0"/>
      <w:numFmt w:val="bullet"/>
      <w:lvlText w:val="•"/>
      <w:lvlJc w:val="left"/>
      <w:pPr>
        <w:ind w:left="8132" w:hanging="360"/>
      </w:pPr>
      <w:rPr>
        <w:rFonts w:hint="default"/>
        <w:lang w:val="es-ES" w:eastAsia="en-US" w:bidi="ar-SA"/>
      </w:rPr>
    </w:lvl>
    <w:lvl w:ilvl="7">
      <w:start w:val="0"/>
      <w:numFmt w:val="bullet"/>
      <w:lvlText w:val="•"/>
      <w:lvlJc w:val="left"/>
      <w:pPr>
        <w:ind w:left="9074" w:hanging="360"/>
      </w:pPr>
      <w:rPr>
        <w:rFonts w:hint="default"/>
        <w:lang w:val="es-ES" w:eastAsia="en-US" w:bidi="ar-SA"/>
      </w:rPr>
    </w:lvl>
    <w:lvl w:ilvl="8">
      <w:start w:val="0"/>
      <w:numFmt w:val="bullet"/>
      <w:lvlText w:val="•"/>
      <w:lvlJc w:val="left"/>
      <w:pPr>
        <w:ind w:left="10016" w:hanging="360"/>
      </w:pPr>
      <w:rPr>
        <w:rFonts w:hint="default"/>
        <w:lang w:val="es-ES" w:eastAsia="en-US" w:bidi="ar-SA"/>
      </w:rPr>
    </w:lvl>
  </w:abstractNum>
  <w:abstractNum w:abstractNumId="126">
    <w:multiLevelType w:val="hybridMultilevel"/>
    <w:lvl w:ilvl="0">
      <w:start w:val="5"/>
      <w:numFmt w:val="decimal"/>
      <w:lvlText w:val="%1."/>
      <w:lvlJc w:val="left"/>
      <w:pPr>
        <w:ind w:left="3066" w:hanging="118"/>
        <w:jc w:val="left"/>
      </w:pPr>
      <w:rPr>
        <w:rFonts w:hint="default" w:ascii="Arial" w:hAnsi="Arial" w:eastAsia="Arial" w:cs="Arial"/>
        <w:b w:val="0"/>
        <w:bCs w:val="0"/>
        <w:i w:val="0"/>
        <w:iCs w:val="0"/>
        <w:color w:val="8A8C8E"/>
        <w:spacing w:val="-1"/>
        <w:w w:val="82"/>
        <w:sz w:val="15"/>
        <w:szCs w:val="15"/>
        <w:lang w:val="es-ES" w:eastAsia="en-US" w:bidi="ar-SA"/>
      </w:rPr>
    </w:lvl>
    <w:lvl w:ilvl="1">
      <w:start w:val="0"/>
      <w:numFmt w:val="bullet"/>
      <w:lvlText w:val="•"/>
      <w:lvlJc w:val="left"/>
      <w:pPr>
        <w:ind w:left="4192" w:hanging="106"/>
      </w:pPr>
      <w:rPr>
        <w:rFonts w:hint="default" w:ascii="Times New Roman" w:hAnsi="Times New Roman" w:eastAsia="Times New Roman" w:cs="Times New Roman"/>
        <w:b w:val="0"/>
        <w:bCs w:val="0"/>
        <w:i w:val="0"/>
        <w:iCs w:val="0"/>
        <w:color w:val="2880B1"/>
        <w:spacing w:val="-1"/>
        <w:w w:val="119"/>
        <w:sz w:val="23"/>
        <w:szCs w:val="23"/>
        <w:lang w:val="es-ES" w:eastAsia="en-US" w:bidi="ar-SA"/>
      </w:rPr>
    </w:lvl>
    <w:lvl w:ilvl="2">
      <w:start w:val="0"/>
      <w:numFmt w:val="bullet"/>
      <w:lvlText w:val="•"/>
      <w:lvlJc w:val="left"/>
      <w:pPr>
        <w:ind w:left="4327" w:hanging="106"/>
      </w:pPr>
      <w:rPr>
        <w:rFonts w:hint="default"/>
        <w:lang w:val="es-ES" w:eastAsia="en-US" w:bidi="ar-SA"/>
      </w:rPr>
    </w:lvl>
    <w:lvl w:ilvl="3">
      <w:start w:val="0"/>
      <w:numFmt w:val="bullet"/>
      <w:lvlText w:val="•"/>
      <w:lvlJc w:val="left"/>
      <w:pPr>
        <w:ind w:left="4455" w:hanging="106"/>
      </w:pPr>
      <w:rPr>
        <w:rFonts w:hint="default"/>
        <w:lang w:val="es-ES" w:eastAsia="en-US" w:bidi="ar-SA"/>
      </w:rPr>
    </w:lvl>
    <w:lvl w:ilvl="4">
      <w:start w:val="0"/>
      <w:numFmt w:val="bullet"/>
      <w:lvlText w:val="•"/>
      <w:lvlJc w:val="left"/>
      <w:pPr>
        <w:ind w:left="4583" w:hanging="106"/>
      </w:pPr>
      <w:rPr>
        <w:rFonts w:hint="default"/>
        <w:lang w:val="es-ES" w:eastAsia="en-US" w:bidi="ar-SA"/>
      </w:rPr>
    </w:lvl>
    <w:lvl w:ilvl="5">
      <w:start w:val="0"/>
      <w:numFmt w:val="bullet"/>
      <w:lvlText w:val="•"/>
      <w:lvlJc w:val="left"/>
      <w:pPr>
        <w:ind w:left="4710" w:hanging="106"/>
      </w:pPr>
      <w:rPr>
        <w:rFonts w:hint="default"/>
        <w:lang w:val="es-ES" w:eastAsia="en-US" w:bidi="ar-SA"/>
      </w:rPr>
    </w:lvl>
    <w:lvl w:ilvl="6">
      <w:start w:val="0"/>
      <w:numFmt w:val="bullet"/>
      <w:lvlText w:val="•"/>
      <w:lvlJc w:val="left"/>
      <w:pPr>
        <w:ind w:left="4838" w:hanging="106"/>
      </w:pPr>
      <w:rPr>
        <w:rFonts w:hint="default"/>
        <w:lang w:val="es-ES" w:eastAsia="en-US" w:bidi="ar-SA"/>
      </w:rPr>
    </w:lvl>
    <w:lvl w:ilvl="7">
      <w:start w:val="0"/>
      <w:numFmt w:val="bullet"/>
      <w:lvlText w:val="•"/>
      <w:lvlJc w:val="left"/>
      <w:pPr>
        <w:ind w:left="4966" w:hanging="106"/>
      </w:pPr>
      <w:rPr>
        <w:rFonts w:hint="default"/>
        <w:lang w:val="es-ES" w:eastAsia="en-US" w:bidi="ar-SA"/>
      </w:rPr>
    </w:lvl>
    <w:lvl w:ilvl="8">
      <w:start w:val="0"/>
      <w:numFmt w:val="bullet"/>
      <w:lvlText w:val="•"/>
      <w:lvlJc w:val="left"/>
      <w:pPr>
        <w:ind w:left="5094" w:hanging="106"/>
      </w:pPr>
      <w:rPr>
        <w:rFonts w:hint="default"/>
        <w:lang w:val="es-ES" w:eastAsia="en-US" w:bidi="ar-SA"/>
      </w:rPr>
    </w:lvl>
  </w:abstractNum>
  <w:abstractNum w:abstractNumId="125">
    <w:multiLevelType w:val="hybridMultilevel"/>
    <w:lvl w:ilvl="0">
      <w:start w:val="6"/>
      <w:numFmt w:val="decimal"/>
      <w:lvlText w:val="%1"/>
      <w:lvlJc w:val="left"/>
      <w:pPr>
        <w:ind w:left="4694" w:hanging="341"/>
        <w:jc w:val="left"/>
      </w:pPr>
      <w:rPr>
        <w:rFonts w:hint="default"/>
        <w:lang w:val="es-ES" w:eastAsia="en-US" w:bidi="ar-SA"/>
      </w:rPr>
    </w:lvl>
    <w:lvl w:ilvl="1">
      <w:start w:val="1"/>
      <w:numFmt w:val="decimal"/>
      <w:lvlText w:val="%1.%2"/>
      <w:lvlJc w:val="left"/>
      <w:pPr>
        <w:ind w:left="4694" w:hanging="341"/>
        <w:jc w:val="right"/>
      </w:pPr>
      <w:rPr>
        <w:rFonts w:hint="default" w:ascii="Arial" w:hAnsi="Arial" w:eastAsia="Arial" w:cs="Arial"/>
        <w:b w:val="0"/>
        <w:bCs w:val="0"/>
        <w:i w:val="0"/>
        <w:iCs w:val="0"/>
        <w:color w:val="404040"/>
        <w:spacing w:val="0"/>
        <w:w w:val="75"/>
        <w:sz w:val="19"/>
        <w:szCs w:val="19"/>
        <w:lang w:val="es-ES" w:eastAsia="en-US" w:bidi="ar-SA"/>
      </w:rPr>
    </w:lvl>
    <w:lvl w:ilvl="2">
      <w:start w:val="0"/>
      <w:numFmt w:val="bullet"/>
      <w:lvlText w:val="•"/>
      <w:lvlJc w:val="left"/>
      <w:pPr>
        <w:ind w:left="6140" w:hanging="341"/>
      </w:pPr>
      <w:rPr>
        <w:rFonts w:hint="default"/>
        <w:lang w:val="es-ES" w:eastAsia="en-US" w:bidi="ar-SA"/>
      </w:rPr>
    </w:lvl>
    <w:lvl w:ilvl="3">
      <w:start w:val="0"/>
      <w:numFmt w:val="bullet"/>
      <w:lvlText w:val="•"/>
      <w:lvlJc w:val="left"/>
      <w:pPr>
        <w:ind w:left="6860" w:hanging="341"/>
      </w:pPr>
      <w:rPr>
        <w:rFonts w:hint="default"/>
        <w:lang w:val="es-ES" w:eastAsia="en-US" w:bidi="ar-SA"/>
      </w:rPr>
    </w:lvl>
    <w:lvl w:ilvl="4">
      <w:start w:val="0"/>
      <w:numFmt w:val="bullet"/>
      <w:lvlText w:val="•"/>
      <w:lvlJc w:val="left"/>
      <w:pPr>
        <w:ind w:left="7580" w:hanging="341"/>
      </w:pPr>
      <w:rPr>
        <w:rFonts w:hint="default"/>
        <w:lang w:val="es-ES" w:eastAsia="en-US" w:bidi="ar-SA"/>
      </w:rPr>
    </w:lvl>
    <w:lvl w:ilvl="5">
      <w:start w:val="0"/>
      <w:numFmt w:val="bullet"/>
      <w:lvlText w:val="•"/>
      <w:lvlJc w:val="left"/>
      <w:pPr>
        <w:ind w:left="8300" w:hanging="341"/>
      </w:pPr>
      <w:rPr>
        <w:rFonts w:hint="default"/>
        <w:lang w:val="es-ES" w:eastAsia="en-US" w:bidi="ar-SA"/>
      </w:rPr>
    </w:lvl>
    <w:lvl w:ilvl="6">
      <w:start w:val="0"/>
      <w:numFmt w:val="bullet"/>
      <w:lvlText w:val="•"/>
      <w:lvlJc w:val="left"/>
      <w:pPr>
        <w:ind w:left="9020" w:hanging="341"/>
      </w:pPr>
      <w:rPr>
        <w:rFonts w:hint="default"/>
        <w:lang w:val="es-ES" w:eastAsia="en-US" w:bidi="ar-SA"/>
      </w:rPr>
    </w:lvl>
    <w:lvl w:ilvl="7">
      <w:start w:val="0"/>
      <w:numFmt w:val="bullet"/>
      <w:lvlText w:val="•"/>
      <w:lvlJc w:val="left"/>
      <w:pPr>
        <w:ind w:left="9740" w:hanging="341"/>
      </w:pPr>
      <w:rPr>
        <w:rFonts w:hint="default"/>
        <w:lang w:val="es-ES" w:eastAsia="en-US" w:bidi="ar-SA"/>
      </w:rPr>
    </w:lvl>
    <w:lvl w:ilvl="8">
      <w:start w:val="0"/>
      <w:numFmt w:val="bullet"/>
      <w:lvlText w:val="•"/>
      <w:lvlJc w:val="left"/>
      <w:pPr>
        <w:ind w:left="10460" w:hanging="341"/>
      </w:pPr>
      <w:rPr>
        <w:rFonts w:hint="default"/>
        <w:lang w:val="es-ES" w:eastAsia="en-US" w:bidi="ar-SA"/>
      </w:rPr>
    </w:lvl>
  </w:abstractNum>
  <w:abstractNum w:abstractNumId="123">
    <w:multiLevelType w:val="hybridMultilevel"/>
    <w:lvl w:ilvl="0">
      <w:start w:val="0"/>
      <w:numFmt w:val="bullet"/>
      <w:lvlText w:val="•"/>
      <w:lvlJc w:val="left"/>
      <w:pPr>
        <w:ind w:left="327" w:hanging="328"/>
      </w:pPr>
      <w:rPr>
        <w:rFonts w:hint="default" w:ascii="Arial" w:hAnsi="Arial" w:eastAsia="Arial" w:cs="Arial"/>
        <w:b w:val="0"/>
        <w:bCs w:val="0"/>
        <w:i w:val="0"/>
        <w:iCs w:val="0"/>
        <w:color w:val="2880B1"/>
        <w:spacing w:val="1"/>
        <w:w w:val="108"/>
        <w:sz w:val="84"/>
        <w:szCs w:val="84"/>
        <w:lang w:val="es-ES" w:eastAsia="en-US" w:bidi="ar-SA"/>
      </w:rPr>
    </w:lvl>
    <w:lvl w:ilvl="1">
      <w:start w:val="0"/>
      <w:numFmt w:val="bullet"/>
      <w:lvlText w:val="•"/>
      <w:lvlJc w:val="left"/>
      <w:pPr>
        <w:ind w:left="398" w:hanging="328"/>
      </w:pPr>
      <w:rPr>
        <w:rFonts w:hint="default"/>
        <w:lang w:val="es-ES" w:eastAsia="en-US" w:bidi="ar-SA"/>
      </w:rPr>
    </w:lvl>
    <w:lvl w:ilvl="2">
      <w:start w:val="0"/>
      <w:numFmt w:val="bullet"/>
      <w:lvlText w:val="•"/>
      <w:lvlJc w:val="left"/>
      <w:pPr>
        <w:ind w:left="476" w:hanging="328"/>
      </w:pPr>
      <w:rPr>
        <w:rFonts w:hint="default"/>
        <w:lang w:val="es-ES" w:eastAsia="en-US" w:bidi="ar-SA"/>
      </w:rPr>
    </w:lvl>
    <w:lvl w:ilvl="3">
      <w:start w:val="0"/>
      <w:numFmt w:val="bullet"/>
      <w:lvlText w:val="•"/>
      <w:lvlJc w:val="left"/>
      <w:pPr>
        <w:ind w:left="555" w:hanging="328"/>
      </w:pPr>
      <w:rPr>
        <w:rFonts w:hint="default"/>
        <w:lang w:val="es-ES" w:eastAsia="en-US" w:bidi="ar-SA"/>
      </w:rPr>
    </w:lvl>
    <w:lvl w:ilvl="4">
      <w:start w:val="0"/>
      <w:numFmt w:val="bullet"/>
      <w:lvlText w:val="•"/>
      <w:lvlJc w:val="left"/>
      <w:pPr>
        <w:ind w:left="633" w:hanging="328"/>
      </w:pPr>
      <w:rPr>
        <w:rFonts w:hint="default"/>
        <w:lang w:val="es-ES" w:eastAsia="en-US" w:bidi="ar-SA"/>
      </w:rPr>
    </w:lvl>
    <w:lvl w:ilvl="5">
      <w:start w:val="0"/>
      <w:numFmt w:val="bullet"/>
      <w:lvlText w:val="•"/>
      <w:lvlJc w:val="left"/>
      <w:pPr>
        <w:ind w:left="712" w:hanging="328"/>
      </w:pPr>
      <w:rPr>
        <w:rFonts w:hint="default"/>
        <w:lang w:val="es-ES" w:eastAsia="en-US" w:bidi="ar-SA"/>
      </w:rPr>
    </w:lvl>
    <w:lvl w:ilvl="6">
      <w:start w:val="0"/>
      <w:numFmt w:val="bullet"/>
      <w:lvlText w:val="•"/>
      <w:lvlJc w:val="left"/>
      <w:pPr>
        <w:ind w:left="790" w:hanging="328"/>
      </w:pPr>
      <w:rPr>
        <w:rFonts w:hint="default"/>
        <w:lang w:val="es-ES" w:eastAsia="en-US" w:bidi="ar-SA"/>
      </w:rPr>
    </w:lvl>
    <w:lvl w:ilvl="7">
      <w:start w:val="0"/>
      <w:numFmt w:val="bullet"/>
      <w:lvlText w:val="•"/>
      <w:lvlJc w:val="left"/>
      <w:pPr>
        <w:ind w:left="868" w:hanging="328"/>
      </w:pPr>
      <w:rPr>
        <w:rFonts w:hint="default"/>
        <w:lang w:val="es-ES" w:eastAsia="en-US" w:bidi="ar-SA"/>
      </w:rPr>
    </w:lvl>
    <w:lvl w:ilvl="8">
      <w:start w:val="0"/>
      <w:numFmt w:val="bullet"/>
      <w:lvlText w:val="•"/>
      <w:lvlJc w:val="left"/>
      <w:pPr>
        <w:ind w:left="947" w:hanging="328"/>
      </w:pPr>
      <w:rPr>
        <w:rFonts w:hint="default"/>
        <w:lang w:val="es-ES" w:eastAsia="en-US" w:bidi="ar-SA"/>
      </w:rPr>
    </w:lvl>
  </w:abstractNum>
  <w:abstractNum w:abstractNumId="124">
    <w:multiLevelType w:val="hybridMultilevel"/>
    <w:lvl w:ilvl="0">
      <w:start w:val="0"/>
      <w:numFmt w:val="bullet"/>
      <w:lvlText w:val="•"/>
      <w:lvlJc w:val="left"/>
      <w:pPr>
        <w:ind w:left="1426" w:hanging="100"/>
      </w:pPr>
      <w:rPr>
        <w:rFonts w:hint="default" w:ascii="Times New Roman" w:hAnsi="Times New Roman" w:eastAsia="Times New Roman" w:cs="Times New Roman"/>
        <w:b w:val="0"/>
        <w:bCs w:val="0"/>
        <w:i w:val="0"/>
        <w:iCs w:val="0"/>
        <w:color w:val="2880B1"/>
        <w:w w:val="112"/>
        <w:sz w:val="23"/>
        <w:szCs w:val="23"/>
        <w:lang w:val="es-ES" w:eastAsia="en-US" w:bidi="ar-SA"/>
      </w:rPr>
    </w:lvl>
    <w:lvl w:ilvl="1">
      <w:start w:val="0"/>
      <w:numFmt w:val="bullet"/>
      <w:lvlText w:val="•"/>
      <w:lvlJc w:val="left"/>
      <w:pPr>
        <w:ind w:left="4133" w:hanging="104"/>
      </w:pPr>
      <w:rPr>
        <w:rFonts w:hint="default" w:ascii="Arial" w:hAnsi="Arial" w:eastAsia="Arial" w:cs="Arial"/>
        <w:b w:val="0"/>
        <w:bCs w:val="0"/>
        <w:i w:val="0"/>
        <w:iCs w:val="0"/>
        <w:color w:val="2880B1"/>
        <w:w w:val="163"/>
        <w:sz w:val="16"/>
        <w:szCs w:val="16"/>
        <w:lang w:val="es-ES" w:eastAsia="en-US" w:bidi="ar-SA"/>
      </w:rPr>
    </w:lvl>
    <w:lvl w:ilvl="2">
      <w:start w:val="0"/>
      <w:numFmt w:val="bullet"/>
      <w:lvlText w:val="•"/>
      <w:lvlJc w:val="left"/>
      <w:pPr>
        <w:ind w:left="4345" w:hanging="104"/>
      </w:pPr>
      <w:rPr>
        <w:rFonts w:hint="default"/>
        <w:lang w:val="es-ES" w:eastAsia="en-US" w:bidi="ar-SA"/>
      </w:rPr>
    </w:lvl>
    <w:lvl w:ilvl="3">
      <w:start w:val="0"/>
      <w:numFmt w:val="bullet"/>
      <w:lvlText w:val="•"/>
      <w:lvlJc w:val="left"/>
      <w:pPr>
        <w:ind w:left="4551" w:hanging="104"/>
      </w:pPr>
      <w:rPr>
        <w:rFonts w:hint="default"/>
        <w:lang w:val="es-ES" w:eastAsia="en-US" w:bidi="ar-SA"/>
      </w:rPr>
    </w:lvl>
    <w:lvl w:ilvl="4">
      <w:start w:val="0"/>
      <w:numFmt w:val="bullet"/>
      <w:lvlText w:val="•"/>
      <w:lvlJc w:val="left"/>
      <w:pPr>
        <w:ind w:left="4757" w:hanging="104"/>
      </w:pPr>
      <w:rPr>
        <w:rFonts w:hint="default"/>
        <w:lang w:val="es-ES" w:eastAsia="en-US" w:bidi="ar-SA"/>
      </w:rPr>
    </w:lvl>
    <w:lvl w:ilvl="5">
      <w:start w:val="0"/>
      <w:numFmt w:val="bullet"/>
      <w:lvlText w:val="•"/>
      <w:lvlJc w:val="left"/>
      <w:pPr>
        <w:ind w:left="4963" w:hanging="104"/>
      </w:pPr>
      <w:rPr>
        <w:rFonts w:hint="default"/>
        <w:lang w:val="es-ES" w:eastAsia="en-US" w:bidi="ar-SA"/>
      </w:rPr>
    </w:lvl>
    <w:lvl w:ilvl="6">
      <w:start w:val="0"/>
      <w:numFmt w:val="bullet"/>
      <w:lvlText w:val="•"/>
      <w:lvlJc w:val="left"/>
      <w:pPr>
        <w:ind w:left="5168" w:hanging="104"/>
      </w:pPr>
      <w:rPr>
        <w:rFonts w:hint="default"/>
        <w:lang w:val="es-ES" w:eastAsia="en-US" w:bidi="ar-SA"/>
      </w:rPr>
    </w:lvl>
    <w:lvl w:ilvl="7">
      <w:start w:val="0"/>
      <w:numFmt w:val="bullet"/>
      <w:lvlText w:val="•"/>
      <w:lvlJc w:val="left"/>
      <w:pPr>
        <w:ind w:left="5374" w:hanging="104"/>
      </w:pPr>
      <w:rPr>
        <w:rFonts w:hint="default"/>
        <w:lang w:val="es-ES" w:eastAsia="en-US" w:bidi="ar-SA"/>
      </w:rPr>
    </w:lvl>
    <w:lvl w:ilvl="8">
      <w:start w:val="0"/>
      <w:numFmt w:val="bullet"/>
      <w:lvlText w:val="•"/>
      <w:lvlJc w:val="left"/>
      <w:pPr>
        <w:ind w:left="5580" w:hanging="104"/>
      </w:pPr>
      <w:rPr>
        <w:rFonts w:hint="default"/>
        <w:lang w:val="es-ES" w:eastAsia="en-US" w:bidi="ar-SA"/>
      </w:rPr>
    </w:lvl>
  </w:abstractNum>
  <w:abstractNum w:abstractNumId="122">
    <w:multiLevelType w:val="hybridMultilevel"/>
    <w:lvl w:ilvl="0">
      <w:start w:val="5"/>
      <w:numFmt w:val="decimal"/>
      <w:lvlText w:val="%1"/>
      <w:lvlJc w:val="left"/>
      <w:pPr>
        <w:ind w:left="4691" w:hanging="334"/>
        <w:jc w:val="left"/>
      </w:pPr>
      <w:rPr>
        <w:rFonts w:hint="default"/>
        <w:lang w:val="es-ES" w:eastAsia="en-US" w:bidi="ar-SA"/>
      </w:rPr>
    </w:lvl>
    <w:lvl w:ilvl="1">
      <w:start w:val="1"/>
      <w:numFmt w:val="decimal"/>
      <w:lvlText w:val="%1.%2"/>
      <w:lvlJc w:val="left"/>
      <w:pPr>
        <w:ind w:left="4691" w:hanging="334"/>
        <w:jc w:val="left"/>
      </w:pPr>
      <w:rPr>
        <w:rFonts w:hint="default" w:ascii="Arial" w:hAnsi="Arial" w:eastAsia="Arial" w:cs="Arial"/>
        <w:b w:val="0"/>
        <w:bCs w:val="0"/>
        <w:i w:val="0"/>
        <w:iCs w:val="0"/>
        <w:color w:val="404040"/>
        <w:spacing w:val="0"/>
        <w:w w:val="75"/>
        <w:sz w:val="19"/>
        <w:szCs w:val="19"/>
        <w:lang w:val="es-ES" w:eastAsia="en-US" w:bidi="ar-SA"/>
      </w:rPr>
    </w:lvl>
    <w:lvl w:ilvl="2">
      <w:start w:val="0"/>
      <w:numFmt w:val="bullet"/>
      <w:lvlText w:val="•"/>
      <w:lvlJc w:val="left"/>
      <w:pPr>
        <w:ind w:left="6140" w:hanging="334"/>
      </w:pPr>
      <w:rPr>
        <w:rFonts w:hint="default"/>
        <w:lang w:val="es-ES" w:eastAsia="en-US" w:bidi="ar-SA"/>
      </w:rPr>
    </w:lvl>
    <w:lvl w:ilvl="3">
      <w:start w:val="0"/>
      <w:numFmt w:val="bullet"/>
      <w:lvlText w:val="•"/>
      <w:lvlJc w:val="left"/>
      <w:pPr>
        <w:ind w:left="6860" w:hanging="334"/>
      </w:pPr>
      <w:rPr>
        <w:rFonts w:hint="default"/>
        <w:lang w:val="es-ES" w:eastAsia="en-US" w:bidi="ar-SA"/>
      </w:rPr>
    </w:lvl>
    <w:lvl w:ilvl="4">
      <w:start w:val="0"/>
      <w:numFmt w:val="bullet"/>
      <w:lvlText w:val="•"/>
      <w:lvlJc w:val="left"/>
      <w:pPr>
        <w:ind w:left="7580" w:hanging="334"/>
      </w:pPr>
      <w:rPr>
        <w:rFonts w:hint="default"/>
        <w:lang w:val="es-ES" w:eastAsia="en-US" w:bidi="ar-SA"/>
      </w:rPr>
    </w:lvl>
    <w:lvl w:ilvl="5">
      <w:start w:val="0"/>
      <w:numFmt w:val="bullet"/>
      <w:lvlText w:val="•"/>
      <w:lvlJc w:val="left"/>
      <w:pPr>
        <w:ind w:left="8300" w:hanging="334"/>
      </w:pPr>
      <w:rPr>
        <w:rFonts w:hint="default"/>
        <w:lang w:val="es-ES" w:eastAsia="en-US" w:bidi="ar-SA"/>
      </w:rPr>
    </w:lvl>
    <w:lvl w:ilvl="6">
      <w:start w:val="0"/>
      <w:numFmt w:val="bullet"/>
      <w:lvlText w:val="•"/>
      <w:lvlJc w:val="left"/>
      <w:pPr>
        <w:ind w:left="9020" w:hanging="334"/>
      </w:pPr>
      <w:rPr>
        <w:rFonts w:hint="default"/>
        <w:lang w:val="es-ES" w:eastAsia="en-US" w:bidi="ar-SA"/>
      </w:rPr>
    </w:lvl>
    <w:lvl w:ilvl="7">
      <w:start w:val="0"/>
      <w:numFmt w:val="bullet"/>
      <w:lvlText w:val="•"/>
      <w:lvlJc w:val="left"/>
      <w:pPr>
        <w:ind w:left="9740" w:hanging="334"/>
      </w:pPr>
      <w:rPr>
        <w:rFonts w:hint="default"/>
        <w:lang w:val="es-ES" w:eastAsia="en-US" w:bidi="ar-SA"/>
      </w:rPr>
    </w:lvl>
    <w:lvl w:ilvl="8">
      <w:start w:val="0"/>
      <w:numFmt w:val="bullet"/>
      <w:lvlText w:val="•"/>
      <w:lvlJc w:val="left"/>
      <w:pPr>
        <w:ind w:left="10460" w:hanging="334"/>
      </w:pPr>
      <w:rPr>
        <w:rFonts w:hint="default"/>
        <w:lang w:val="es-ES" w:eastAsia="en-US" w:bidi="ar-SA"/>
      </w:rPr>
    </w:lvl>
  </w:abstractNum>
  <w:abstractNum w:abstractNumId="121">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20">
    <w:multiLevelType w:val="hybridMultilevel"/>
    <w:lvl w:ilvl="0">
      <w:start w:val="1"/>
      <w:numFmt w:val="decimal"/>
      <w:lvlText w:val="%1."/>
      <w:lvlJc w:val="left"/>
      <w:pPr>
        <w:ind w:left="2059" w:hanging="360"/>
        <w:jc w:val="right"/>
      </w:pPr>
      <w:rPr>
        <w:rFonts w:hint="default"/>
        <w:w w:val="66"/>
        <w:lang w:val="es-ES" w:eastAsia="en-US" w:bidi="ar-SA"/>
      </w:rPr>
    </w:lvl>
    <w:lvl w:ilvl="1">
      <w:start w:val="1"/>
      <w:numFmt w:val="decimal"/>
      <w:lvlText w:val="%2."/>
      <w:lvlJc w:val="left"/>
      <w:pPr>
        <w:ind w:left="2059" w:hanging="360"/>
        <w:jc w:val="left"/>
      </w:pPr>
      <w:rPr>
        <w:rFonts w:hint="default"/>
        <w:spacing w:val="-1"/>
        <w:w w:val="67"/>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19">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18">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17">
    <w:multiLevelType w:val="hybridMultilevel"/>
    <w:lvl w:ilvl="0">
      <w:start w:val="1"/>
      <w:numFmt w:val="decimal"/>
      <w:lvlText w:val="%1."/>
      <w:lvlJc w:val="left"/>
      <w:pPr>
        <w:ind w:left="2059" w:hanging="360"/>
        <w:jc w:val="left"/>
      </w:pPr>
      <w:rPr>
        <w:rFonts w:hint="default"/>
        <w:w w:val="66"/>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16">
    <w:multiLevelType w:val="hybridMultilevel"/>
    <w:lvl w:ilvl="0">
      <w:start w:val="3"/>
      <w:numFmt w:val="decimal"/>
      <w:lvlText w:val="%1"/>
      <w:lvlJc w:val="left"/>
      <w:pPr>
        <w:ind w:left="4698" w:hanging="333"/>
        <w:jc w:val="left"/>
      </w:pPr>
      <w:rPr>
        <w:rFonts w:hint="default"/>
        <w:lang w:val="es-ES" w:eastAsia="en-US" w:bidi="ar-SA"/>
      </w:rPr>
    </w:lvl>
    <w:lvl w:ilvl="1">
      <w:start w:val="1"/>
      <w:numFmt w:val="decimal"/>
      <w:lvlText w:val="%1.%2"/>
      <w:lvlJc w:val="left"/>
      <w:pPr>
        <w:ind w:left="4698" w:hanging="333"/>
        <w:jc w:val="left"/>
      </w:pPr>
      <w:rPr>
        <w:rFonts w:hint="default" w:ascii="Arial" w:hAnsi="Arial" w:eastAsia="Arial" w:cs="Arial"/>
        <w:b w:val="0"/>
        <w:bCs w:val="0"/>
        <w:i w:val="0"/>
        <w:iCs w:val="0"/>
        <w:color w:val="404040"/>
        <w:spacing w:val="0"/>
        <w:w w:val="75"/>
        <w:sz w:val="19"/>
        <w:szCs w:val="19"/>
        <w:lang w:val="es-ES" w:eastAsia="en-US" w:bidi="ar-SA"/>
      </w:rPr>
    </w:lvl>
    <w:lvl w:ilvl="2">
      <w:start w:val="1"/>
      <w:numFmt w:val="decimal"/>
      <w:lvlText w:val="%3."/>
      <w:lvlJc w:val="left"/>
      <w:pPr>
        <w:ind w:left="7015" w:hanging="183"/>
        <w:jc w:val="right"/>
      </w:pPr>
      <w:rPr>
        <w:rFonts w:hint="default" w:ascii="Verdana" w:hAnsi="Verdana" w:eastAsia="Verdana" w:cs="Verdana"/>
        <w:b w:val="0"/>
        <w:bCs w:val="0"/>
        <w:i w:val="0"/>
        <w:iCs w:val="0"/>
        <w:color w:val="808285"/>
        <w:w w:val="86"/>
        <w:sz w:val="16"/>
        <w:szCs w:val="16"/>
        <w:lang w:val="es-ES" w:eastAsia="en-US" w:bidi="ar-SA"/>
      </w:rPr>
    </w:lvl>
    <w:lvl w:ilvl="3">
      <w:start w:val="0"/>
      <w:numFmt w:val="bullet"/>
      <w:lvlText w:val="•"/>
      <w:lvlJc w:val="left"/>
      <w:pPr>
        <w:ind w:left="8104" w:hanging="183"/>
      </w:pPr>
      <w:rPr>
        <w:rFonts w:hint="default"/>
        <w:lang w:val="es-ES" w:eastAsia="en-US" w:bidi="ar-SA"/>
      </w:rPr>
    </w:lvl>
    <w:lvl w:ilvl="4">
      <w:start w:val="0"/>
      <w:numFmt w:val="bullet"/>
      <w:lvlText w:val="•"/>
      <w:lvlJc w:val="left"/>
      <w:pPr>
        <w:ind w:left="8646" w:hanging="183"/>
      </w:pPr>
      <w:rPr>
        <w:rFonts w:hint="default"/>
        <w:lang w:val="es-ES" w:eastAsia="en-US" w:bidi="ar-SA"/>
      </w:rPr>
    </w:lvl>
    <w:lvl w:ilvl="5">
      <w:start w:val="0"/>
      <w:numFmt w:val="bullet"/>
      <w:lvlText w:val="•"/>
      <w:lvlJc w:val="left"/>
      <w:pPr>
        <w:ind w:left="9188" w:hanging="183"/>
      </w:pPr>
      <w:rPr>
        <w:rFonts w:hint="default"/>
        <w:lang w:val="es-ES" w:eastAsia="en-US" w:bidi="ar-SA"/>
      </w:rPr>
    </w:lvl>
    <w:lvl w:ilvl="6">
      <w:start w:val="0"/>
      <w:numFmt w:val="bullet"/>
      <w:lvlText w:val="•"/>
      <w:lvlJc w:val="left"/>
      <w:pPr>
        <w:ind w:left="9731" w:hanging="183"/>
      </w:pPr>
      <w:rPr>
        <w:rFonts w:hint="default"/>
        <w:lang w:val="es-ES" w:eastAsia="en-US" w:bidi="ar-SA"/>
      </w:rPr>
    </w:lvl>
    <w:lvl w:ilvl="7">
      <w:start w:val="0"/>
      <w:numFmt w:val="bullet"/>
      <w:lvlText w:val="•"/>
      <w:lvlJc w:val="left"/>
      <w:pPr>
        <w:ind w:left="10273" w:hanging="183"/>
      </w:pPr>
      <w:rPr>
        <w:rFonts w:hint="default"/>
        <w:lang w:val="es-ES" w:eastAsia="en-US" w:bidi="ar-SA"/>
      </w:rPr>
    </w:lvl>
    <w:lvl w:ilvl="8">
      <w:start w:val="0"/>
      <w:numFmt w:val="bullet"/>
      <w:lvlText w:val="•"/>
      <w:lvlJc w:val="left"/>
      <w:pPr>
        <w:ind w:left="10815" w:hanging="183"/>
      </w:pPr>
      <w:rPr>
        <w:rFonts w:hint="default"/>
        <w:lang w:val="es-ES" w:eastAsia="en-US" w:bidi="ar-SA"/>
      </w:rPr>
    </w:lvl>
  </w:abstractNum>
  <w:abstractNum w:abstractNumId="115">
    <w:multiLevelType w:val="hybridMultilevel"/>
    <w:lvl w:ilvl="0">
      <w:start w:val="30"/>
      <w:numFmt w:val="decimal"/>
      <w:lvlText w:val="%1"/>
      <w:lvlJc w:val="left"/>
      <w:pPr>
        <w:ind w:left="1912" w:hanging="214"/>
        <w:jc w:val="left"/>
      </w:pPr>
      <w:rPr>
        <w:rFonts w:hint="default" w:ascii="Times New Roman" w:hAnsi="Times New Roman" w:eastAsia="Times New Roman" w:cs="Times New Roman"/>
        <w:b w:val="0"/>
        <w:bCs w:val="0"/>
        <w:i w:val="0"/>
        <w:iCs w:val="0"/>
        <w:spacing w:val="0"/>
        <w:w w:val="99"/>
        <w:position w:val="8"/>
        <w:sz w:val="16"/>
        <w:szCs w:val="16"/>
        <w:lang w:val="es-ES" w:eastAsia="en-US" w:bidi="ar-SA"/>
      </w:rPr>
    </w:lvl>
    <w:lvl w:ilvl="1">
      <w:start w:val="0"/>
      <w:numFmt w:val="bullet"/>
      <w:lvlText w:val="●"/>
      <w:lvlJc w:val="left"/>
      <w:pPr>
        <w:ind w:left="2419" w:hanging="360"/>
      </w:pPr>
      <w:rPr>
        <w:rFonts w:hint="default" w:ascii="Calibri" w:hAnsi="Calibri" w:eastAsia="Calibri" w:cs="Calibri"/>
        <w:b w:val="0"/>
        <w:bCs w:val="0"/>
        <w:i w:val="0"/>
        <w:iCs w:val="0"/>
        <w:color w:val="404040"/>
        <w:w w:val="100"/>
        <w:sz w:val="24"/>
        <w:szCs w:val="24"/>
        <w:lang w:val="es-ES" w:eastAsia="en-US" w:bidi="ar-SA"/>
      </w:rPr>
    </w:lvl>
    <w:lvl w:ilvl="2">
      <w:start w:val="0"/>
      <w:numFmt w:val="bullet"/>
      <w:lvlText w:val="•"/>
      <w:lvlJc w:val="left"/>
      <w:pPr>
        <w:ind w:left="3473" w:hanging="360"/>
      </w:pPr>
      <w:rPr>
        <w:rFonts w:hint="default"/>
        <w:lang w:val="es-ES" w:eastAsia="en-US" w:bidi="ar-SA"/>
      </w:rPr>
    </w:lvl>
    <w:lvl w:ilvl="3">
      <w:start w:val="0"/>
      <w:numFmt w:val="bullet"/>
      <w:lvlText w:val="•"/>
      <w:lvlJc w:val="left"/>
      <w:pPr>
        <w:ind w:left="4526" w:hanging="360"/>
      </w:pPr>
      <w:rPr>
        <w:rFonts w:hint="default"/>
        <w:lang w:val="es-ES" w:eastAsia="en-US" w:bidi="ar-SA"/>
      </w:rPr>
    </w:lvl>
    <w:lvl w:ilvl="4">
      <w:start w:val="0"/>
      <w:numFmt w:val="bullet"/>
      <w:lvlText w:val="•"/>
      <w:lvlJc w:val="left"/>
      <w:pPr>
        <w:ind w:left="5580" w:hanging="360"/>
      </w:pPr>
      <w:rPr>
        <w:rFonts w:hint="default"/>
        <w:lang w:val="es-ES" w:eastAsia="en-US" w:bidi="ar-SA"/>
      </w:rPr>
    </w:lvl>
    <w:lvl w:ilvl="5">
      <w:start w:val="0"/>
      <w:numFmt w:val="bullet"/>
      <w:lvlText w:val="•"/>
      <w:lvlJc w:val="left"/>
      <w:pPr>
        <w:ind w:left="6633" w:hanging="360"/>
      </w:pPr>
      <w:rPr>
        <w:rFonts w:hint="default"/>
        <w:lang w:val="es-ES" w:eastAsia="en-US" w:bidi="ar-SA"/>
      </w:rPr>
    </w:lvl>
    <w:lvl w:ilvl="6">
      <w:start w:val="0"/>
      <w:numFmt w:val="bullet"/>
      <w:lvlText w:val="•"/>
      <w:lvlJc w:val="left"/>
      <w:pPr>
        <w:ind w:left="7686" w:hanging="360"/>
      </w:pPr>
      <w:rPr>
        <w:rFonts w:hint="default"/>
        <w:lang w:val="es-ES" w:eastAsia="en-US" w:bidi="ar-SA"/>
      </w:rPr>
    </w:lvl>
    <w:lvl w:ilvl="7">
      <w:start w:val="0"/>
      <w:numFmt w:val="bullet"/>
      <w:lvlText w:val="•"/>
      <w:lvlJc w:val="left"/>
      <w:pPr>
        <w:ind w:left="8740" w:hanging="360"/>
      </w:pPr>
      <w:rPr>
        <w:rFonts w:hint="default"/>
        <w:lang w:val="es-ES" w:eastAsia="en-US" w:bidi="ar-SA"/>
      </w:rPr>
    </w:lvl>
    <w:lvl w:ilvl="8">
      <w:start w:val="0"/>
      <w:numFmt w:val="bullet"/>
      <w:lvlText w:val="•"/>
      <w:lvlJc w:val="left"/>
      <w:pPr>
        <w:ind w:left="9793" w:hanging="360"/>
      </w:pPr>
      <w:rPr>
        <w:rFonts w:hint="default"/>
        <w:lang w:val="es-ES" w:eastAsia="en-US" w:bidi="ar-SA"/>
      </w:rPr>
    </w:lvl>
  </w:abstractNum>
  <w:abstractNum w:abstractNumId="114">
    <w:multiLevelType w:val="hybridMultilevel"/>
    <w:lvl w:ilvl="0">
      <w:start w:val="0"/>
      <w:numFmt w:val="bullet"/>
      <w:lvlText w:val="●"/>
      <w:lvlJc w:val="left"/>
      <w:pPr>
        <w:ind w:left="2419" w:hanging="360"/>
      </w:pPr>
      <w:rPr>
        <w:rFonts w:hint="default" w:ascii="Times New Roman" w:hAnsi="Times New Roman" w:eastAsia="Times New Roman" w:cs="Times New Roman"/>
        <w:b w:val="0"/>
        <w:bCs w:val="0"/>
        <w:i w:val="0"/>
        <w:iCs w:val="0"/>
        <w:color w:val="404040"/>
        <w:w w:val="100"/>
        <w:sz w:val="24"/>
        <w:szCs w:val="24"/>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113">
    <w:multiLevelType w:val="hybridMultilevel"/>
    <w:lvl w:ilvl="0">
      <w:start w:val="1"/>
      <w:numFmt w:val="decimal"/>
      <w:lvlText w:val="%1."/>
      <w:lvlJc w:val="left"/>
      <w:pPr>
        <w:ind w:left="2059" w:hanging="360"/>
        <w:jc w:val="left"/>
      </w:pPr>
      <w:rPr>
        <w:rFonts w:hint="default"/>
        <w:spacing w:val="-1"/>
        <w:w w:val="67"/>
        <w:lang w:val="es-ES" w:eastAsia="en-US" w:bidi="ar-SA"/>
      </w:rPr>
    </w:lvl>
    <w:lvl w:ilvl="1">
      <w:start w:val="0"/>
      <w:numFmt w:val="bullet"/>
      <w:lvlText w:val="●"/>
      <w:lvlJc w:val="left"/>
      <w:pPr>
        <w:ind w:left="2419" w:hanging="360"/>
      </w:pPr>
      <w:rPr>
        <w:rFonts w:hint="default" w:ascii="Calibri" w:hAnsi="Calibri" w:eastAsia="Calibri" w:cs="Calibri"/>
        <w:b w:val="0"/>
        <w:bCs w:val="0"/>
        <w:i w:val="0"/>
        <w:iCs w:val="0"/>
        <w:color w:val="404040"/>
        <w:w w:val="100"/>
        <w:sz w:val="24"/>
        <w:szCs w:val="24"/>
        <w:lang w:val="es-ES" w:eastAsia="en-US" w:bidi="ar-SA"/>
      </w:rPr>
    </w:lvl>
    <w:lvl w:ilvl="2">
      <w:start w:val="0"/>
      <w:numFmt w:val="bullet"/>
      <w:lvlText w:val="•"/>
      <w:lvlJc w:val="left"/>
      <w:pPr>
        <w:ind w:left="3473" w:hanging="360"/>
      </w:pPr>
      <w:rPr>
        <w:rFonts w:hint="default"/>
        <w:lang w:val="es-ES" w:eastAsia="en-US" w:bidi="ar-SA"/>
      </w:rPr>
    </w:lvl>
    <w:lvl w:ilvl="3">
      <w:start w:val="0"/>
      <w:numFmt w:val="bullet"/>
      <w:lvlText w:val="•"/>
      <w:lvlJc w:val="left"/>
      <w:pPr>
        <w:ind w:left="4526" w:hanging="360"/>
      </w:pPr>
      <w:rPr>
        <w:rFonts w:hint="default"/>
        <w:lang w:val="es-ES" w:eastAsia="en-US" w:bidi="ar-SA"/>
      </w:rPr>
    </w:lvl>
    <w:lvl w:ilvl="4">
      <w:start w:val="0"/>
      <w:numFmt w:val="bullet"/>
      <w:lvlText w:val="•"/>
      <w:lvlJc w:val="left"/>
      <w:pPr>
        <w:ind w:left="5580" w:hanging="360"/>
      </w:pPr>
      <w:rPr>
        <w:rFonts w:hint="default"/>
        <w:lang w:val="es-ES" w:eastAsia="en-US" w:bidi="ar-SA"/>
      </w:rPr>
    </w:lvl>
    <w:lvl w:ilvl="5">
      <w:start w:val="0"/>
      <w:numFmt w:val="bullet"/>
      <w:lvlText w:val="•"/>
      <w:lvlJc w:val="left"/>
      <w:pPr>
        <w:ind w:left="6633" w:hanging="360"/>
      </w:pPr>
      <w:rPr>
        <w:rFonts w:hint="default"/>
        <w:lang w:val="es-ES" w:eastAsia="en-US" w:bidi="ar-SA"/>
      </w:rPr>
    </w:lvl>
    <w:lvl w:ilvl="6">
      <w:start w:val="0"/>
      <w:numFmt w:val="bullet"/>
      <w:lvlText w:val="•"/>
      <w:lvlJc w:val="left"/>
      <w:pPr>
        <w:ind w:left="7686" w:hanging="360"/>
      </w:pPr>
      <w:rPr>
        <w:rFonts w:hint="default"/>
        <w:lang w:val="es-ES" w:eastAsia="en-US" w:bidi="ar-SA"/>
      </w:rPr>
    </w:lvl>
    <w:lvl w:ilvl="7">
      <w:start w:val="0"/>
      <w:numFmt w:val="bullet"/>
      <w:lvlText w:val="•"/>
      <w:lvlJc w:val="left"/>
      <w:pPr>
        <w:ind w:left="8740" w:hanging="360"/>
      </w:pPr>
      <w:rPr>
        <w:rFonts w:hint="default"/>
        <w:lang w:val="es-ES" w:eastAsia="en-US" w:bidi="ar-SA"/>
      </w:rPr>
    </w:lvl>
    <w:lvl w:ilvl="8">
      <w:start w:val="0"/>
      <w:numFmt w:val="bullet"/>
      <w:lvlText w:val="•"/>
      <w:lvlJc w:val="left"/>
      <w:pPr>
        <w:ind w:left="9793" w:hanging="360"/>
      </w:pPr>
      <w:rPr>
        <w:rFonts w:hint="default"/>
        <w:lang w:val="es-ES" w:eastAsia="en-US" w:bidi="ar-SA"/>
      </w:rPr>
    </w:lvl>
  </w:abstractNum>
  <w:abstractNum w:abstractNumId="112">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color w:val="404040"/>
        <w:w w:val="66"/>
        <w:sz w:val="24"/>
        <w:szCs w:val="24"/>
        <w:lang w:val="es-ES" w:eastAsia="en-US" w:bidi="ar-SA"/>
      </w:rPr>
    </w:lvl>
    <w:lvl w:ilvl="1">
      <w:start w:val="1"/>
      <w:numFmt w:val="decimal"/>
      <w:lvlText w:val="%1.%2"/>
      <w:lvlJc w:val="left"/>
      <w:pPr>
        <w:ind w:left="4841" w:hanging="360"/>
        <w:jc w:val="right"/>
      </w:pPr>
      <w:rPr>
        <w:rFonts w:hint="default"/>
        <w:spacing w:val="0"/>
        <w:w w:val="75"/>
        <w:lang w:val="es-ES" w:eastAsia="en-US" w:bidi="ar-SA"/>
      </w:rPr>
    </w:lvl>
    <w:lvl w:ilvl="2">
      <w:start w:val="1"/>
      <w:numFmt w:val="decimal"/>
      <w:lvlText w:val="%3."/>
      <w:lvlJc w:val="left"/>
      <w:pPr>
        <w:ind w:left="9804" w:hanging="178"/>
        <w:jc w:val="right"/>
      </w:pPr>
      <w:rPr>
        <w:rFonts w:hint="default" w:ascii="Verdana" w:hAnsi="Verdana" w:eastAsia="Verdana" w:cs="Verdana"/>
        <w:b w:val="0"/>
        <w:bCs w:val="0"/>
        <w:i w:val="0"/>
        <w:iCs w:val="0"/>
        <w:color w:val="808285"/>
        <w:w w:val="83"/>
        <w:sz w:val="16"/>
        <w:szCs w:val="16"/>
        <w:lang w:val="es-ES" w:eastAsia="en-US" w:bidi="ar-SA"/>
      </w:rPr>
    </w:lvl>
    <w:lvl w:ilvl="3">
      <w:start w:val="0"/>
      <w:numFmt w:val="bullet"/>
      <w:lvlText w:val="•"/>
      <w:lvlJc w:val="left"/>
      <w:pPr>
        <w:ind w:left="10062" w:hanging="178"/>
      </w:pPr>
      <w:rPr>
        <w:rFonts w:hint="default"/>
        <w:lang w:val="es-ES" w:eastAsia="en-US" w:bidi="ar-SA"/>
      </w:rPr>
    </w:lvl>
    <w:lvl w:ilvl="4">
      <w:start w:val="0"/>
      <w:numFmt w:val="bullet"/>
      <w:lvlText w:val="•"/>
      <w:lvlJc w:val="left"/>
      <w:pPr>
        <w:ind w:left="10325" w:hanging="178"/>
      </w:pPr>
      <w:rPr>
        <w:rFonts w:hint="default"/>
        <w:lang w:val="es-ES" w:eastAsia="en-US" w:bidi="ar-SA"/>
      </w:rPr>
    </w:lvl>
    <w:lvl w:ilvl="5">
      <w:start w:val="0"/>
      <w:numFmt w:val="bullet"/>
      <w:lvlText w:val="•"/>
      <w:lvlJc w:val="left"/>
      <w:pPr>
        <w:ind w:left="10587" w:hanging="178"/>
      </w:pPr>
      <w:rPr>
        <w:rFonts w:hint="default"/>
        <w:lang w:val="es-ES" w:eastAsia="en-US" w:bidi="ar-SA"/>
      </w:rPr>
    </w:lvl>
    <w:lvl w:ilvl="6">
      <w:start w:val="0"/>
      <w:numFmt w:val="bullet"/>
      <w:lvlText w:val="•"/>
      <w:lvlJc w:val="left"/>
      <w:pPr>
        <w:ind w:left="10850" w:hanging="178"/>
      </w:pPr>
      <w:rPr>
        <w:rFonts w:hint="default"/>
        <w:lang w:val="es-ES" w:eastAsia="en-US" w:bidi="ar-SA"/>
      </w:rPr>
    </w:lvl>
    <w:lvl w:ilvl="7">
      <w:start w:val="0"/>
      <w:numFmt w:val="bullet"/>
      <w:lvlText w:val="•"/>
      <w:lvlJc w:val="left"/>
      <w:pPr>
        <w:ind w:left="11112" w:hanging="178"/>
      </w:pPr>
      <w:rPr>
        <w:rFonts w:hint="default"/>
        <w:lang w:val="es-ES" w:eastAsia="en-US" w:bidi="ar-SA"/>
      </w:rPr>
    </w:lvl>
    <w:lvl w:ilvl="8">
      <w:start w:val="0"/>
      <w:numFmt w:val="bullet"/>
      <w:lvlText w:val="•"/>
      <w:lvlJc w:val="left"/>
      <w:pPr>
        <w:ind w:left="11375" w:hanging="178"/>
      </w:pPr>
      <w:rPr>
        <w:rFonts w:hint="default"/>
        <w:lang w:val="es-ES" w:eastAsia="en-US" w:bidi="ar-SA"/>
      </w:rPr>
    </w:lvl>
  </w:abstractNum>
  <w:abstractNum w:abstractNumId="111">
    <w:multiLevelType w:val="hybridMultilevel"/>
    <w:lvl w:ilvl="0">
      <w:start w:val="1"/>
      <w:numFmt w:val="decimal"/>
      <w:lvlText w:val="%1."/>
      <w:lvlJc w:val="left"/>
      <w:pPr>
        <w:ind w:left="2059" w:hanging="360"/>
        <w:jc w:val="left"/>
      </w:pPr>
      <w:rPr>
        <w:rFonts w:hint="default"/>
        <w:w w:val="66"/>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10">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color w:val="40404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09">
    <w:multiLevelType w:val="hybridMultilevel"/>
    <w:lvl w:ilvl="0">
      <w:start w:val="1"/>
      <w:numFmt w:val="decimal"/>
      <w:lvlText w:val="%1."/>
      <w:lvlJc w:val="left"/>
      <w:pPr>
        <w:ind w:left="2059" w:hanging="360"/>
        <w:jc w:val="left"/>
      </w:pPr>
      <w:rPr>
        <w:rFonts w:hint="default"/>
        <w:w w:val="66"/>
        <w:lang w:val="es-ES" w:eastAsia="en-US" w:bidi="ar-SA"/>
      </w:rPr>
    </w:lvl>
    <w:lvl w:ilvl="1">
      <w:start w:val="1"/>
      <w:numFmt w:val="decimal"/>
      <w:lvlText w:val="%2."/>
      <w:lvlJc w:val="left"/>
      <w:pPr>
        <w:ind w:left="2714" w:hanging="360"/>
        <w:jc w:val="left"/>
      </w:pPr>
      <w:rPr>
        <w:rFonts w:hint="default" w:ascii="Verdana" w:hAnsi="Verdana" w:eastAsia="Verdana" w:cs="Verdana"/>
        <w:b w:val="0"/>
        <w:bCs w:val="0"/>
        <w:i w:val="0"/>
        <w:iCs w:val="0"/>
        <w:color w:val="404040"/>
        <w:w w:val="66"/>
        <w:sz w:val="24"/>
        <w:szCs w:val="24"/>
        <w:lang w:val="es-ES" w:eastAsia="en-US" w:bidi="ar-SA"/>
      </w:rPr>
    </w:lvl>
    <w:lvl w:ilvl="2">
      <w:start w:val="0"/>
      <w:numFmt w:val="bullet"/>
      <w:lvlText w:val="•"/>
      <w:lvlJc w:val="left"/>
      <w:pPr>
        <w:ind w:left="3740" w:hanging="360"/>
      </w:pPr>
      <w:rPr>
        <w:rFonts w:hint="default"/>
        <w:lang w:val="es-ES" w:eastAsia="en-US" w:bidi="ar-SA"/>
      </w:rPr>
    </w:lvl>
    <w:lvl w:ilvl="3">
      <w:start w:val="0"/>
      <w:numFmt w:val="bullet"/>
      <w:lvlText w:val="•"/>
      <w:lvlJc w:val="left"/>
      <w:pPr>
        <w:ind w:left="4760" w:hanging="360"/>
      </w:pPr>
      <w:rPr>
        <w:rFonts w:hint="default"/>
        <w:lang w:val="es-ES" w:eastAsia="en-US" w:bidi="ar-SA"/>
      </w:rPr>
    </w:lvl>
    <w:lvl w:ilvl="4">
      <w:start w:val="0"/>
      <w:numFmt w:val="bullet"/>
      <w:lvlText w:val="•"/>
      <w:lvlJc w:val="left"/>
      <w:pPr>
        <w:ind w:left="5780" w:hanging="360"/>
      </w:pPr>
      <w:rPr>
        <w:rFonts w:hint="default"/>
        <w:lang w:val="es-ES" w:eastAsia="en-US" w:bidi="ar-SA"/>
      </w:rPr>
    </w:lvl>
    <w:lvl w:ilvl="5">
      <w:start w:val="0"/>
      <w:numFmt w:val="bullet"/>
      <w:lvlText w:val="•"/>
      <w:lvlJc w:val="left"/>
      <w:pPr>
        <w:ind w:left="6800" w:hanging="360"/>
      </w:pPr>
      <w:rPr>
        <w:rFonts w:hint="default"/>
        <w:lang w:val="es-ES" w:eastAsia="en-US" w:bidi="ar-SA"/>
      </w:rPr>
    </w:lvl>
    <w:lvl w:ilvl="6">
      <w:start w:val="0"/>
      <w:numFmt w:val="bullet"/>
      <w:lvlText w:val="•"/>
      <w:lvlJc w:val="left"/>
      <w:pPr>
        <w:ind w:left="7820" w:hanging="360"/>
      </w:pPr>
      <w:rPr>
        <w:rFonts w:hint="default"/>
        <w:lang w:val="es-ES" w:eastAsia="en-US" w:bidi="ar-SA"/>
      </w:rPr>
    </w:lvl>
    <w:lvl w:ilvl="7">
      <w:start w:val="0"/>
      <w:numFmt w:val="bullet"/>
      <w:lvlText w:val="•"/>
      <w:lvlJc w:val="left"/>
      <w:pPr>
        <w:ind w:left="8840" w:hanging="360"/>
      </w:pPr>
      <w:rPr>
        <w:rFonts w:hint="default"/>
        <w:lang w:val="es-ES" w:eastAsia="en-US" w:bidi="ar-SA"/>
      </w:rPr>
    </w:lvl>
    <w:lvl w:ilvl="8">
      <w:start w:val="0"/>
      <w:numFmt w:val="bullet"/>
      <w:lvlText w:val="•"/>
      <w:lvlJc w:val="left"/>
      <w:pPr>
        <w:ind w:left="9860" w:hanging="360"/>
      </w:pPr>
      <w:rPr>
        <w:rFonts w:hint="default"/>
        <w:lang w:val="es-ES" w:eastAsia="en-US" w:bidi="ar-SA"/>
      </w:rPr>
    </w:lvl>
  </w:abstractNum>
  <w:abstractNum w:abstractNumId="108">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color w:val="40404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07">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color w:val="40404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06">
    <w:multiLevelType w:val="hybridMultilevel"/>
    <w:lvl w:ilvl="0">
      <w:start w:val="1"/>
      <w:numFmt w:val="decimal"/>
      <w:lvlText w:val="%1."/>
      <w:lvlJc w:val="left"/>
      <w:pPr>
        <w:ind w:left="4099" w:hanging="161"/>
        <w:jc w:val="left"/>
      </w:pPr>
      <w:rPr>
        <w:rFonts w:hint="default" w:ascii="Verdana" w:hAnsi="Verdana" w:eastAsia="Verdana" w:cs="Verdana"/>
        <w:b w:val="0"/>
        <w:bCs w:val="0"/>
        <w:i w:val="0"/>
        <w:iCs w:val="0"/>
        <w:color w:val="808285"/>
        <w:w w:val="86"/>
        <w:sz w:val="14"/>
        <w:szCs w:val="14"/>
        <w:lang w:val="es-ES" w:eastAsia="en-US" w:bidi="ar-SA"/>
      </w:rPr>
    </w:lvl>
    <w:lvl w:ilvl="1">
      <w:start w:val="0"/>
      <w:numFmt w:val="bullet"/>
      <w:lvlText w:val="•"/>
      <w:lvlJc w:val="left"/>
      <w:pPr>
        <w:ind w:left="4880" w:hanging="161"/>
      </w:pPr>
      <w:rPr>
        <w:rFonts w:hint="default"/>
        <w:lang w:val="es-ES" w:eastAsia="en-US" w:bidi="ar-SA"/>
      </w:rPr>
    </w:lvl>
    <w:lvl w:ilvl="2">
      <w:start w:val="0"/>
      <w:numFmt w:val="bullet"/>
      <w:lvlText w:val="•"/>
      <w:lvlJc w:val="left"/>
      <w:pPr>
        <w:ind w:left="5660" w:hanging="161"/>
      </w:pPr>
      <w:rPr>
        <w:rFonts w:hint="default"/>
        <w:lang w:val="es-ES" w:eastAsia="en-US" w:bidi="ar-SA"/>
      </w:rPr>
    </w:lvl>
    <w:lvl w:ilvl="3">
      <w:start w:val="0"/>
      <w:numFmt w:val="bullet"/>
      <w:lvlText w:val="•"/>
      <w:lvlJc w:val="left"/>
      <w:pPr>
        <w:ind w:left="6440" w:hanging="161"/>
      </w:pPr>
      <w:rPr>
        <w:rFonts w:hint="default"/>
        <w:lang w:val="es-ES" w:eastAsia="en-US" w:bidi="ar-SA"/>
      </w:rPr>
    </w:lvl>
    <w:lvl w:ilvl="4">
      <w:start w:val="0"/>
      <w:numFmt w:val="bullet"/>
      <w:lvlText w:val="•"/>
      <w:lvlJc w:val="left"/>
      <w:pPr>
        <w:ind w:left="7220" w:hanging="161"/>
      </w:pPr>
      <w:rPr>
        <w:rFonts w:hint="default"/>
        <w:lang w:val="es-ES" w:eastAsia="en-US" w:bidi="ar-SA"/>
      </w:rPr>
    </w:lvl>
    <w:lvl w:ilvl="5">
      <w:start w:val="0"/>
      <w:numFmt w:val="bullet"/>
      <w:lvlText w:val="•"/>
      <w:lvlJc w:val="left"/>
      <w:pPr>
        <w:ind w:left="8000" w:hanging="161"/>
      </w:pPr>
      <w:rPr>
        <w:rFonts w:hint="default"/>
        <w:lang w:val="es-ES" w:eastAsia="en-US" w:bidi="ar-SA"/>
      </w:rPr>
    </w:lvl>
    <w:lvl w:ilvl="6">
      <w:start w:val="0"/>
      <w:numFmt w:val="bullet"/>
      <w:lvlText w:val="•"/>
      <w:lvlJc w:val="left"/>
      <w:pPr>
        <w:ind w:left="8780" w:hanging="161"/>
      </w:pPr>
      <w:rPr>
        <w:rFonts w:hint="default"/>
        <w:lang w:val="es-ES" w:eastAsia="en-US" w:bidi="ar-SA"/>
      </w:rPr>
    </w:lvl>
    <w:lvl w:ilvl="7">
      <w:start w:val="0"/>
      <w:numFmt w:val="bullet"/>
      <w:lvlText w:val="•"/>
      <w:lvlJc w:val="left"/>
      <w:pPr>
        <w:ind w:left="9560" w:hanging="161"/>
      </w:pPr>
      <w:rPr>
        <w:rFonts w:hint="default"/>
        <w:lang w:val="es-ES" w:eastAsia="en-US" w:bidi="ar-SA"/>
      </w:rPr>
    </w:lvl>
    <w:lvl w:ilvl="8">
      <w:start w:val="0"/>
      <w:numFmt w:val="bullet"/>
      <w:lvlText w:val="•"/>
      <w:lvlJc w:val="left"/>
      <w:pPr>
        <w:ind w:left="10340" w:hanging="161"/>
      </w:pPr>
      <w:rPr>
        <w:rFonts w:hint="default"/>
        <w:lang w:val="es-ES" w:eastAsia="en-US" w:bidi="ar-SA"/>
      </w:rPr>
    </w:lvl>
  </w:abstractNum>
  <w:abstractNum w:abstractNumId="105">
    <w:multiLevelType w:val="hybridMultilevel"/>
    <w:lvl w:ilvl="0">
      <w:start w:val="1"/>
      <w:numFmt w:val="decimal"/>
      <w:lvlText w:val="%1."/>
      <w:lvlJc w:val="left"/>
      <w:pPr>
        <w:ind w:left="2059" w:hanging="360"/>
        <w:jc w:val="left"/>
      </w:pPr>
      <w:rPr>
        <w:rFonts w:hint="default"/>
        <w:w w:val="66"/>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04">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color w:val="404040"/>
        <w:w w:val="66"/>
        <w:sz w:val="24"/>
        <w:szCs w:val="24"/>
        <w:lang w:val="es-ES" w:eastAsia="en-US" w:bidi="ar-SA"/>
      </w:rPr>
    </w:lvl>
    <w:lvl w:ilvl="1">
      <w:start w:val="1"/>
      <w:numFmt w:val="decimal"/>
      <w:lvlText w:val="%1.%2"/>
      <w:lvlJc w:val="left"/>
      <w:pPr>
        <w:ind w:left="4618" w:hanging="332"/>
        <w:jc w:val="left"/>
      </w:pPr>
      <w:rPr>
        <w:rFonts w:hint="default" w:ascii="Arial" w:hAnsi="Arial" w:eastAsia="Arial" w:cs="Arial"/>
        <w:b w:val="0"/>
        <w:bCs w:val="0"/>
        <w:i w:val="0"/>
        <w:iCs w:val="0"/>
        <w:color w:val="404040"/>
        <w:spacing w:val="0"/>
        <w:w w:val="75"/>
        <w:sz w:val="19"/>
        <w:szCs w:val="19"/>
        <w:lang w:val="es-ES" w:eastAsia="en-US" w:bidi="ar-SA"/>
      </w:rPr>
    </w:lvl>
    <w:lvl w:ilvl="2">
      <w:start w:val="0"/>
      <w:numFmt w:val="bullet"/>
      <w:lvlText w:val="•"/>
      <w:lvlJc w:val="left"/>
      <w:pPr>
        <w:ind w:left="5428" w:hanging="332"/>
      </w:pPr>
      <w:rPr>
        <w:rFonts w:hint="default"/>
        <w:lang w:val="es-ES" w:eastAsia="en-US" w:bidi="ar-SA"/>
      </w:rPr>
    </w:lvl>
    <w:lvl w:ilvl="3">
      <w:start w:val="0"/>
      <w:numFmt w:val="bullet"/>
      <w:lvlText w:val="•"/>
      <w:lvlJc w:val="left"/>
      <w:pPr>
        <w:ind w:left="6237" w:hanging="332"/>
      </w:pPr>
      <w:rPr>
        <w:rFonts w:hint="default"/>
        <w:lang w:val="es-ES" w:eastAsia="en-US" w:bidi="ar-SA"/>
      </w:rPr>
    </w:lvl>
    <w:lvl w:ilvl="4">
      <w:start w:val="0"/>
      <w:numFmt w:val="bullet"/>
      <w:lvlText w:val="•"/>
      <w:lvlJc w:val="left"/>
      <w:pPr>
        <w:ind w:left="7046" w:hanging="332"/>
      </w:pPr>
      <w:rPr>
        <w:rFonts w:hint="default"/>
        <w:lang w:val="es-ES" w:eastAsia="en-US" w:bidi="ar-SA"/>
      </w:rPr>
    </w:lvl>
    <w:lvl w:ilvl="5">
      <w:start w:val="0"/>
      <w:numFmt w:val="bullet"/>
      <w:lvlText w:val="•"/>
      <w:lvlJc w:val="left"/>
      <w:pPr>
        <w:ind w:left="7855" w:hanging="332"/>
      </w:pPr>
      <w:rPr>
        <w:rFonts w:hint="default"/>
        <w:lang w:val="es-ES" w:eastAsia="en-US" w:bidi="ar-SA"/>
      </w:rPr>
    </w:lvl>
    <w:lvl w:ilvl="6">
      <w:start w:val="0"/>
      <w:numFmt w:val="bullet"/>
      <w:lvlText w:val="•"/>
      <w:lvlJc w:val="left"/>
      <w:pPr>
        <w:ind w:left="8664" w:hanging="332"/>
      </w:pPr>
      <w:rPr>
        <w:rFonts w:hint="default"/>
        <w:lang w:val="es-ES" w:eastAsia="en-US" w:bidi="ar-SA"/>
      </w:rPr>
    </w:lvl>
    <w:lvl w:ilvl="7">
      <w:start w:val="0"/>
      <w:numFmt w:val="bullet"/>
      <w:lvlText w:val="•"/>
      <w:lvlJc w:val="left"/>
      <w:pPr>
        <w:ind w:left="9473" w:hanging="332"/>
      </w:pPr>
      <w:rPr>
        <w:rFonts w:hint="default"/>
        <w:lang w:val="es-ES" w:eastAsia="en-US" w:bidi="ar-SA"/>
      </w:rPr>
    </w:lvl>
    <w:lvl w:ilvl="8">
      <w:start w:val="0"/>
      <w:numFmt w:val="bullet"/>
      <w:lvlText w:val="•"/>
      <w:lvlJc w:val="left"/>
      <w:pPr>
        <w:ind w:left="10282" w:hanging="332"/>
      </w:pPr>
      <w:rPr>
        <w:rFonts w:hint="default"/>
        <w:lang w:val="es-ES" w:eastAsia="en-US" w:bidi="ar-SA"/>
      </w:rPr>
    </w:lvl>
  </w:abstractNum>
  <w:abstractNum w:abstractNumId="103">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color w:val="40404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02">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color w:val="40404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01">
    <w:multiLevelType w:val="hybridMultilevel"/>
    <w:lvl w:ilvl="0">
      <w:start w:val="1"/>
      <w:numFmt w:val="decimal"/>
      <w:lvlText w:val="%1."/>
      <w:lvlJc w:val="left"/>
      <w:pPr>
        <w:ind w:left="2059" w:hanging="360"/>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100">
    <w:multiLevelType w:val="hybridMultilevel"/>
    <w:lvl w:ilvl="0">
      <w:start w:val="1"/>
      <w:numFmt w:val="decimal"/>
      <w:lvlText w:val="%1."/>
      <w:lvlJc w:val="left"/>
      <w:pPr>
        <w:ind w:left="2059" w:hanging="360"/>
        <w:jc w:val="left"/>
      </w:pPr>
      <w:rPr>
        <w:rFonts w:hint="default"/>
        <w:w w:val="66"/>
        <w:lang w:val="es-ES" w:eastAsia="en-US" w:bidi="ar-SA"/>
      </w:rPr>
    </w:lvl>
    <w:lvl w:ilvl="1">
      <w:start w:val="0"/>
      <w:numFmt w:val="bullet"/>
      <w:lvlText w:val="•"/>
      <w:lvlJc w:val="left"/>
      <w:pPr>
        <w:ind w:left="3044" w:hanging="360"/>
      </w:pPr>
      <w:rPr>
        <w:rFonts w:hint="default"/>
        <w:lang w:val="es-ES" w:eastAsia="en-US" w:bidi="ar-SA"/>
      </w:rPr>
    </w:lvl>
    <w:lvl w:ilvl="2">
      <w:start w:val="0"/>
      <w:numFmt w:val="bullet"/>
      <w:lvlText w:val="•"/>
      <w:lvlJc w:val="left"/>
      <w:pPr>
        <w:ind w:left="4028" w:hanging="360"/>
      </w:pPr>
      <w:rPr>
        <w:rFonts w:hint="default"/>
        <w:lang w:val="es-ES" w:eastAsia="en-US" w:bidi="ar-SA"/>
      </w:rPr>
    </w:lvl>
    <w:lvl w:ilvl="3">
      <w:start w:val="0"/>
      <w:numFmt w:val="bullet"/>
      <w:lvlText w:val="•"/>
      <w:lvlJc w:val="left"/>
      <w:pPr>
        <w:ind w:left="5012" w:hanging="360"/>
      </w:pPr>
      <w:rPr>
        <w:rFonts w:hint="default"/>
        <w:lang w:val="es-ES" w:eastAsia="en-US" w:bidi="ar-SA"/>
      </w:rPr>
    </w:lvl>
    <w:lvl w:ilvl="4">
      <w:start w:val="0"/>
      <w:numFmt w:val="bullet"/>
      <w:lvlText w:val="•"/>
      <w:lvlJc w:val="left"/>
      <w:pPr>
        <w:ind w:left="5996" w:hanging="360"/>
      </w:pPr>
      <w:rPr>
        <w:rFonts w:hint="default"/>
        <w:lang w:val="es-ES" w:eastAsia="en-US" w:bidi="ar-SA"/>
      </w:rPr>
    </w:lvl>
    <w:lvl w:ilvl="5">
      <w:start w:val="0"/>
      <w:numFmt w:val="bullet"/>
      <w:lvlText w:val="•"/>
      <w:lvlJc w:val="left"/>
      <w:pPr>
        <w:ind w:left="6980" w:hanging="360"/>
      </w:pPr>
      <w:rPr>
        <w:rFonts w:hint="default"/>
        <w:lang w:val="es-ES" w:eastAsia="en-US" w:bidi="ar-SA"/>
      </w:rPr>
    </w:lvl>
    <w:lvl w:ilvl="6">
      <w:start w:val="0"/>
      <w:numFmt w:val="bullet"/>
      <w:lvlText w:val="•"/>
      <w:lvlJc w:val="left"/>
      <w:pPr>
        <w:ind w:left="7964" w:hanging="360"/>
      </w:pPr>
      <w:rPr>
        <w:rFonts w:hint="default"/>
        <w:lang w:val="es-ES" w:eastAsia="en-US" w:bidi="ar-SA"/>
      </w:rPr>
    </w:lvl>
    <w:lvl w:ilvl="7">
      <w:start w:val="0"/>
      <w:numFmt w:val="bullet"/>
      <w:lvlText w:val="•"/>
      <w:lvlJc w:val="left"/>
      <w:pPr>
        <w:ind w:left="8948" w:hanging="360"/>
      </w:pPr>
      <w:rPr>
        <w:rFonts w:hint="default"/>
        <w:lang w:val="es-ES" w:eastAsia="en-US" w:bidi="ar-SA"/>
      </w:rPr>
    </w:lvl>
    <w:lvl w:ilvl="8">
      <w:start w:val="0"/>
      <w:numFmt w:val="bullet"/>
      <w:lvlText w:val="•"/>
      <w:lvlJc w:val="left"/>
      <w:pPr>
        <w:ind w:left="9932" w:hanging="360"/>
      </w:pPr>
      <w:rPr>
        <w:rFonts w:hint="default"/>
        <w:lang w:val="es-ES" w:eastAsia="en-US" w:bidi="ar-SA"/>
      </w:rPr>
    </w:lvl>
  </w:abstractNum>
  <w:abstractNum w:abstractNumId="99">
    <w:multiLevelType w:val="hybridMultilevel"/>
    <w:lvl w:ilvl="0">
      <w:start w:val="1"/>
      <w:numFmt w:val="decimal"/>
      <w:lvlText w:val="%1"/>
      <w:lvlJc w:val="left"/>
      <w:pPr>
        <w:ind w:left="3923" w:hanging="346"/>
        <w:jc w:val="left"/>
      </w:pPr>
      <w:rPr>
        <w:rFonts w:hint="default"/>
        <w:lang w:val="es-ES" w:eastAsia="en-US" w:bidi="ar-SA"/>
      </w:rPr>
    </w:lvl>
    <w:lvl w:ilvl="1">
      <w:start w:val="1"/>
      <w:numFmt w:val="decimal"/>
      <w:lvlText w:val="%1.%2"/>
      <w:lvlJc w:val="left"/>
      <w:pPr>
        <w:ind w:left="3923" w:hanging="346"/>
        <w:jc w:val="left"/>
      </w:pPr>
      <w:rPr>
        <w:rFonts w:hint="default" w:ascii="Verdana" w:hAnsi="Verdana" w:eastAsia="Verdana" w:cs="Verdana"/>
        <w:b w:val="0"/>
        <w:bCs w:val="0"/>
        <w:i w:val="0"/>
        <w:iCs w:val="0"/>
        <w:color w:val="404040"/>
        <w:spacing w:val="0"/>
        <w:w w:val="67"/>
        <w:sz w:val="23"/>
        <w:szCs w:val="23"/>
        <w:lang w:val="es-ES" w:eastAsia="en-US" w:bidi="ar-SA"/>
      </w:rPr>
    </w:lvl>
    <w:lvl w:ilvl="2">
      <w:start w:val="1"/>
      <w:numFmt w:val="decimal"/>
      <w:lvlText w:val="%3."/>
      <w:lvlJc w:val="left"/>
      <w:pPr>
        <w:ind w:left="6461" w:hanging="180"/>
        <w:jc w:val="right"/>
      </w:pPr>
      <w:rPr>
        <w:rFonts w:hint="default" w:ascii="Verdana" w:hAnsi="Verdana" w:eastAsia="Verdana" w:cs="Verdana"/>
        <w:b w:val="0"/>
        <w:bCs w:val="0"/>
        <w:i w:val="0"/>
        <w:iCs w:val="0"/>
        <w:color w:val="808285"/>
        <w:w w:val="84"/>
        <w:sz w:val="16"/>
        <w:szCs w:val="16"/>
        <w:lang w:val="es-ES" w:eastAsia="en-US" w:bidi="ar-SA"/>
      </w:rPr>
    </w:lvl>
    <w:lvl w:ilvl="3">
      <w:start w:val="0"/>
      <w:numFmt w:val="bullet"/>
      <w:lvlText w:val="•"/>
      <w:lvlJc w:val="left"/>
      <w:pPr>
        <w:ind w:left="7668" w:hanging="180"/>
      </w:pPr>
      <w:rPr>
        <w:rFonts w:hint="default"/>
        <w:lang w:val="es-ES" w:eastAsia="en-US" w:bidi="ar-SA"/>
      </w:rPr>
    </w:lvl>
    <w:lvl w:ilvl="4">
      <w:start w:val="0"/>
      <w:numFmt w:val="bullet"/>
      <w:lvlText w:val="•"/>
      <w:lvlJc w:val="left"/>
      <w:pPr>
        <w:ind w:left="8273" w:hanging="180"/>
      </w:pPr>
      <w:rPr>
        <w:rFonts w:hint="default"/>
        <w:lang w:val="es-ES" w:eastAsia="en-US" w:bidi="ar-SA"/>
      </w:rPr>
    </w:lvl>
    <w:lvl w:ilvl="5">
      <w:start w:val="0"/>
      <w:numFmt w:val="bullet"/>
      <w:lvlText w:val="•"/>
      <w:lvlJc w:val="left"/>
      <w:pPr>
        <w:ind w:left="8877" w:hanging="180"/>
      </w:pPr>
      <w:rPr>
        <w:rFonts w:hint="default"/>
        <w:lang w:val="es-ES" w:eastAsia="en-US" w:bidi="ar-SA"/>
      </w:rPr>
    </w:lvl>
    <w:lvl w:ilvl="6">
      <w:start w:val="0"/>
      <w:numFmt w:val="bullet"/>
      <w:lvlText w:val="•"/>
      <w:lvlJc w:val="left"/>
      <w:pPr>
        <w:ind w:left="9482" w:hanging="180"/>
      </w:pPr>
      <w:rPr>
        <w:rFonts w:hint="default"/>
        <w:lang w:val="es-ES" w:eastAsia="en-US" w:bidi="ar-SA"/>
      </w:rPr>
    </w:lvl>
    <w:lvl w:ilvl="7">
      <w:start w:val="0"/>
      <w:numFmt w:val="bullet"/>
      <w:lvlText w:val="•"/>
      <w:lvlJc w:val="left"/>
      <w:pPr>
        <w:ind w:left="10086" w:hanging="180"/>
      </w:pPr>
      <w:rPr>
        <w:rFonts w:hint="default"/>
        <w:lang w:val="es-ES" w:eastAsia="en-US" w:bidi="ar-SA"/>
      </w:rPr>
    </w:lvl>
    <w:lvl w:ilvl="8">
      <w:start w:val="0"/>
      <w:numFmt w:val="bullet"/>
      <w:lvlText w:val="•"/>
      <w:lvlJc w:val="left"/>
      <w:pPr>
        <w:ind w:left="10691" w:hanging="180"/>
      </w:pPr>
      <w:rPr>
        <w:rFonts w:hint="default"/>
        <w:lang w:val="es-ES" w:eastAsia="en-US" w:bidi="ar-SA"/>
      </w:rPr>
    </w:lvl>
  </w:abstractNum>
  <w:abstractNum w:abstractNumId="98">
    <w:multiLevelType w:val="hybridMultilevel"/>
    <w:lvl w:ilvl="0">
      <w:start w:val="0"/>
      <w:numFmt w:val="bullet"/>
      <w:lvlText w:val=""/>
      <w:lvlJc w:val="left"/>
      <w:pPr>
        <w:ind w:left="2419" w:hanging="360"/>
      </w:pPr>
      <w:rPr>
        <w:rFonts w:hint="default" w:ascii="Symbol" w:hAnsi="Symbol" w:eastAsia="Symbol" w:cs="Symbol"/>
        <w:b w:val="0"/>
        <w:bCs w:val="0"/>
        <w:i w:val="0"/>
        <w:iCs w:val="0"/>
        <w:color w:val="404040"/>
        <w:w w:val="100"/>
        <w:sz w:val="20"/>
        <w:szCs w:val="20"/>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96">
    <w:multiLevelType w:val="hybridMultilevel"/>
    <w:lvl w:ilvl="0">
      <w:start w:val="1"/>
      <w:numFmt w:val="decimal"/>
      <w:lvlText w:val="%1."/>
      <w:lvlJc w:val="left"/>
      <w:pPr>
        <w:ind w:left="586" w:hanging="158"/>
        <w:jc w:val="right"/>
      </w:pPr>
      <w:rPr>
        <w:rFonts w:hint="default"/>
        <w:spacing w:val="-1"/>
        <w:w w:val="105"/>
        <w:lang w:val="es-ES" w:eastAsia="en-US" w:bidi="ar-SA"/>
      </w:rPr>
    </w:lvl>
    <w:lvl w:ilvl="1">
      <w:start w:val="0"/>
      <w:numFmt w:val="bullet"/>
      <w:lvlText w:val="•"/>
      <w:lvlJc w:val="left"/>
      <w:pPr>
        <w:ind w:left="882" w:hanging="158"/>
      </w:pPr>
      <w:rPr>
        <w:rFonts w:hint="default"/>
        <w:lang w:val="es-ES" w:eastAsia="en-US" w:bidi="ar-SA"/>
      </w:rPr>
    </w:lvl>
    <w:lvl w:ilvl="2">
      <w:start w:val="0"/>
      <w:numFmt w:val="bullet"/>
      <w:lvlText w:val="•"/>
      <w:lvlJc w:val="left"/>
      <w:pPr>
        <w:ind w:left="1185" w:hanging="158"/>
      </w:pPr>
      <w:rPr>
        <w:rFonts w:hint="default"/>
        <w:lang w:val="es-ES" w:eastAsia="en-US" w:bidi="ar-SA"/>
      </w:rPr>
    </w:lvl>
    <w:lvl w:ilvl="3">
      <w:start w:val="0"/>
      <w:numFmt w:val="bullet"/>
      <w:lvlText w:val="•"/>
      <w:lvlJc w:val="left"/>
      <w:pPr>
        <w:ind w:left="1487" w:hanging="158"/>
      </w:pPr>
      <w:rPr>
        <w:rFonts w:hint="default"/>
        <w:lang w:val="es-ES" w:eastAsia="en-US" w:bidi="ar-SA"/>
      </w:rPr>
    </w:lvl>
    <w:lvl w:ilvl="4">
      <w:start w:val="0"/>
      <w:numFmt w:val="bullet"/>
      <w:lvlText w:val="•"/>
      <w:lvlJc w:val="left"/>
      <w:pPr>
        <w:ind w:left="1790" w:hanging="158"/>
      </w:pPr>
      <w:rPr>
        <w:rFonts w:hint="default"/>
        <w:lang w:val="es-ES" w:eastAsia="en-US" w:bidi="ar-SA"/>
      </w:rPr>
    </w:lvl>
    <w:lvl w:ilvl="5">
      <w:start w:val="0"/>
      <w:numFmt w:val="bullet"/>
      <w:lvlText w:val="•"/>
      <w:lvlJc w:val="left"/>
      <w:pPr>
        <w:ind w:left="2092" w:hanging="158"/>
      </w:pPr>
      <w:rPr>
        <w:rFonts w:hint="default"/>
        <w:lang w:val="es-ES" w:eastAsia="en-US" w:bidi="ar-SA"/>
      </w:rPr>
    </w:lvl>
    <w:lvl w:ilvl="6">
      <w:start w:val="0"/>
      <w:numFmt w:val="bullet"/>
      <w:lvlText w:val="•"/>
      <w:lvlJc w:val="left"/>
      <w:pPr>
        <w:ind w:left="2395" w:hanging="158"/>
      </w:pPr>
      <w:rPr>
        <w:rFonts w:hint="default"/>
        <w:lang w:val="es-ES" w:eastAsia="en-US" w:bidi="ar-SA"/>
      </w:rPr>
    </w:lvl>
    <w:lvl w:ilvl="7">
      <w:start w:val="0"/>
      <w:numFmt w:val="bullet"/>
      <w:lvlText w:val="•"/>
      <w:lvlJc w:val="left"/>
      <w:pPr>
        <w:ind w:left="2697" w:hanging="158"/>
      </w:pPr>
      <w:rPr>
        <w:rFonts w:hint="default"/>
        <w:lang w:val="es-ES" w:eastAsia="en-US" w:bidi="ar-SA"/>
      </w:rPr>
    </w:lvl>
    <w:lvl w:ilvl="8">
      <w:start w:val="0"/>
      <w:numFmt w:val="bullet"/>
      <w:lvlText w:val="•"/>
      <w:lvlJc w:val="left"/>
      <w:pPr>
        <w:ind w:left="3000" w:hanging="158"/>
      </w:pPr>
      <w:rPr>
        <w:rFonts w:hint="default"/>
        <w:lang w:val="es-ES" w:eastAsia="en-US" w:bidi="ar-SA"/>
      </w:rPr>
    </w:lvl>
  </w:abstractNum>
  <w:abstractNum w:abstractNumId="95">
    <w:multiLevelType w:val="hybridMultilevel"/>
    <w:lvl w:ilvl="0">
      <w:start w:val="1"/>
      <w:numFmt w:val="decimal"/>
      <w:lvlText w:val="%1."/>
      <w:lvlJc w:val="left"/>
      <w:pPr>
        <w:ind w:left="924" w:hanging="163"/>
        <w:jc w:val="right"/>
      </w:pPr>
      <w:rPr>
        <w:rFonts w:hint="default"/>
        <w:spacing w:val="-1"/>
        <w:w w:val="103"/>
        <w:lang w:val="es-ES" w:eastAsia="en-US" w:bidi="ar-SA"/>
      </w:rPr>
    </w:lvl>
    <w:lvl w:ilvl="1">
      <w:start w:val="0"/>
      <w:numFmt w:val="bullet"/>
      <w:lvlText w:val="•"/>
      <w:lvlJc w:val="left"/>
      <w:pPr>
        <w:ind w:left="1052" w:hanging="163"/>
      </w:pPr>
      <w:rPr>
        <w:rFonts w:hint="default"/>
        <w:lang w:val="es-ES" w:eastAsia="en-US" w:bidi="ar-SA"/>
      </w:rPr>
    </w:lvl>
    <w:lvl w:ilvl="2">
      <w:start w:val="0"/>
      <w:numFmt w:val="bullet"/>
      <w:lvlText w:val="•"/>
      <w:lvlJc w:val="left"/>
      <w:pPr>
        <w:ind w:left="1185" w:hanging="163"/>
      </w:pPr>
      <w:rPr>
        <w:rFonts w:hint="default"/>
        <w:lang w:val="es-ES" w:eastAsia="en-US" w:bidi="ar-SA"/>
      </w:rPr>
    </w:lvl>
    <w:lvl w:ilvl="3">
      <w:start w:val="0"/>
      <w:numFmt w:val="bullet"/>
      <w:lvlText w:val="•"/>
      <w:lvlJc w:val="left"/>
      <w:pPr>
        <w:ind w:left="1318" w:hanging="163"/>
      </w:pPr>
      <w:rPr>
        <w:rFonts w:hint="default"/>
        <w:lang w:val="es-ES" w:eastAsia="en-US" w:bidi="ar-SA"/>
      </w:rPr>
    </w:lvl>
    <w:lvl w:ilvl="4">
      <w:start w:val="0"/>
      <w:numFmt w:val="bullet"/>
      <w:lvlText w:val="•"/>
      <w:lvlJc w:val="left"/>
      <w:pPr>
        <w:ind w:left="1451" w:hanging="163"/>
      </w:pPr>
      <w:rPr>
        <w:rFonts w:hint="default"/>
        <w:lang w:val="es-ES" w:eastAsia="en-US" w:bidi="ar-SA"/>
      </w:rPr>
    </w:lvl>
    <w:lvl w:ilvl="5">
      <w:start w:val="0"/>
      <w:numFmt w:val="bullet"/>
      <w:lvlText w:val="•"/>
      <w:lvlJc w:val="left"/>
      <w:pPr>
        <w:ind w:left="1584" w:hanging="163"/>
      </w:pPr>
      <w:rPr>
        <w:rFonts w:hint="default"/>
        <w:lang w:val="es-ES" w:eastAsia="en-US" w:bidi="ar-SA"/>
      </w:rPr>
    </w:lvl>
    <w:lvl w:ilvl="6">
      <w:start w:val="0"/>
      <w:numFmt w:val="bullet"/>
      <w:lvlText w:val="•"/>
      <w:lvlJc w:val="left"/>
      <w:pPr>
        <w:ind w:left="1717" w:hanging="163"/>
      </w:pPr>
      <w:rPr>
        <w:rFonts w:hint="default"/>
        <w:lang w:val="es-ES" w:eastAsia="en-US" w:bidi="ar-SA"/>
      </w:rPr>
    </w:lvl>
    <w:lvl w:ilvl="7">
      <w:start w:val="0"/>
      <w:numFmt w:val="bullet"/>
      <w:lvlText w:val="•"/>
      <w:lvlJc w:val="left"/>
      <w:pPr>
        <w:ind w:left="1849" w:hanging="163"/>
      </w:pPr>
      <w:rPr>
        <w:rFonts w:hint="default"/>
        <w:lang w:val="es-ES" w:eastAsia="en-US" w:bidi="ar-SA"/>
      </w:rPr>
    </w:lvl>
    <w:lvl w:ilvl="8">
      <w:start w:val="0"/>
      <w:numFmt w:val="bullet"/>
      <w:lvlText w:val="•"/>
      <w:lvlJc w:val="left"/>
      <w:pPr>
        <w:ind w:left="1982" w:hanging="163"/>
      </w:pPr>
      <w:rPr>
        <w:rFonts w:hint="default"/>
        <w:lang w:val="es-ES" w:eastAsia="en-US" w:bidi="ar-SA"/>
      </w:rPr>
    </w:lvl>
  </w:abstractNum>
  <w:abstractNum w:abstractNumId="94">
    <w:multiLevelType w:val="hybridMultilevel"/>
    <w:lvl w:ilvl="0">
      <w:start w:val="1"/>
      <w:numFmt w:val="decimal"/>
      <w:lvlText w:val="%1."/>
      <w:lvlJc w:val="left"/>
      <w:pPr>
        <w:ind w:left="826" w:hanging="122"/>
        <w:jc w:val="right"/>
      </w:pPr>
      <w:rPr>
        <w:rFonts w:hint="default"/>
        <w:spacing w:val="-1"/>
        <w:w w:val="103"/>
        <w:lang w:val="es-ES" w:eastAsia="en-US" w:bidi="ar-SA"/>
      </w:rPr>
    </w:lvl>
    <w:lvl w:ilvl="1">
      <w:start w:val="0"/>
      <w:numFmt w:val="bullet"/>
      <w:lvlText w:val="•"/>
      <w:lvlJc w:val="left"/>
      <w:pPr>
        <w:ind w:left="962" w:hanging="122"/>
      </w:pPr>
      <w:rPr>
        <w:rFonts w:hint="default"/>
        <w:lang w:val="es-ES" w:eastAsia="en-US" w:bidi="ar-SA"/>
      </w:rPr>
    </w:lvl>
    <w:lvl w:ilvl="2">
      <w:start w:val="0"/>
      <w:numFmt w:val="bullet"/>
      <w:lvlText w:val="•"/>
      <w:lvlJc w:val="left"/>
      <w:pPr>
        <w:ind w:left="1104" w:hanging="122"/>
      </w:pPr>
      <w:rPr>
        <w:rFonts w:hint="default"/>
        <w:lang w:val="es-ES" w:eastAsia="en-US" w:bidi="ar-SA"/>
      </w:rPr>
    </w:lvl>
    <w:lvl w:ilvl="3">
      <w:start w:val="0"/>
      <w:numFmt w:val="bullet"/>
      <w:lvlText w:val="•"/>
      <w:lvlJc w:val="left"/>
      <w:pPr>
        <w:ind w:left="1246" w:hanging="122"/>
      </w:pPr>
      <w:rPr>
        <w:rFonts w:hint="default"/>
        <w:lang w:val="es-ES" w:eastAsia="en-US" w:bidi="ar-SA"/>
      </w:rPr>
    </w:lvl>
    <w:lvl w:ilvl="4">
      <w:start w:val="0"/>
      <w:numFmt w:val="bullet"/>
      <w:lvlText w:val="•"/>
      <w:lvlJc w:val="left"/>
      <w:pPr>
        <w:ind w:left="1388" w:hanging="122"/>
      </w:pPr>
      <w:rPr>
        <w:rFonts w:hint="default"/>
        <w:lang w:val="es-ES" w:eastAsia="en-US" w:bidi="ar-SA"/>
      </w:rPr>
    </w:lvl>
    <w:lvl w:ilvl="5">
      <w:start w:val="0"/>
      <w:numFmt w:val="bullet"/>
      <w:lvlText w:val="•"/>
      <w:lvlJc w:val="left"/>
      <w:pPr>
        <w:ind w:left="1530" w:hanging="122"/>
      </w:pPr>
      <w:rPr>
        <w:rFonts w:hint="default"/>
        <w:lang w:val="es-ES" w:eastAsia="en-US" w:bidi="ar-SA"/>
      </w:rPr>
    </w:lvl>
    <w:lvl w:ilvl="6">
      <w:start w:val="0"/>
      <w:numFmt w:val="bullet"/>
      <w:lvlText w:val="•"/>
      <w:lvlJc w:val="left"/>
      <w:pPr>
        <w:ind w:left="1672" w:hanging="122"/>
      </w:pPr>
      <w:rPr>
        <w:rFonts w:hint="default"/>
        <w:lang w:val="es-ES" w:eastAsia="en-US" w:bidi="ar-SA"/>
      </w:rPr>
    </w:lvl>
    <w:lvl w:ilvl="7">
      <w:start w:val="0"/>
      <w:numFmt w:val="bullet"/>
      <w:lvlText w:val="•"/>
      <w:lvlJc w:val="left"/>
      <w:pPr>
        <w:ind w:left="1815" w:hanging="122"/>
      </w:pPr>
      <w:rPr>
        <w:rFonts w:hint="default"/>
        <w:lang w:val="es-ES" w:eastAsia="en-US" w:bidi="ar-SA"/>
      </w:rPr>
    </w:lvl>
    <w:lvl w:ilvl="8">
      <w:start w:val="0"/>
      <w:numFmt w:val="bullet"/>
      <w:lvlText w:val="•"/>
      <w:lvlJc w:val="left"/>
      <w:pPr>
        <w:ind w:left="1957" w:hanging="122"/>
      </w:pPr>
      <w:rPr>
        <w:rFonts w:hint="default"/>
        <w:lang w:val="es-ES" w:eastAsia="en-US" w:bidi="ar-SA"/>
      </w:rPr>
    </w:lvl>
  </w:abstractNum>
  <w:abstractNum w:abstractNumId="93">
    <w:multiLevelType w:val="hybridMultilevel"/>
    <w:lvl w:ilvl="0">
      <w:start w:val="2"/>
      <w:numFmt w:val="decimal"/>
      <w:lvlText w:val="%1."/>
      <w:lvlJc w:val="left"/>
      <w:pPr>
        <w:ind w:left="1820" w:hanging="160"/>
        <w:jc w:val="right"/>
      </w:pPr>
      <w:rPr>
        <w:rFonts w:hint="default"/>
        <w:w w:val="101"/>
        <w:lang w:val="es-ES" w:eastAsia="en-US" w:bidi="ar-SA"/>
      </w:rPr>
    </w:lvl>
    <w:lvl w:ilvl="1">
      <w:start w:val="0"/>
      <w:numFmt w:val="bullet"/>
      <w:lvlText w:val="•"/>
      <w:lvlJc w:val="left"/>
      <w:pPr>
        <w:ind w:left="2006" w:hanging="160"/>
      </w:pPr>
      <w:rPr>
        <w:rFonts w:hint="default"/>
        <w:lang w:val="es-ES" w:eastAsia="en-US" w:bidi="ar-SA"/>
      </w:rPr>
    </w:lvl>
    <w:lvl w:ilvl="2">
      <w:start w:val="0"/>
      <w:numFmt w:val="bullet"/>
      <w:lvlText w:val="•"/>
      <w:lvlJc w:val="left"/>
      <w:pPr>
        <w:ind w:left="2192" w:hanging="160"/>
      </w:pPr>
      <w:rPr>
        <w:rFonts w:hint="default"/>
        <w:lang w:val="es-ES" w:eastAsia="en-US" w:bidi="ar-SA"/>
      </w:rPr>
    </w:lvl>
    <w:lvl w:ilvl="3">
      <w:start w:val="0"/>
      <w:numFmt w:val="bullet"/>
      <w:lvlText w:val="•"/>
      <w:lvlJc w:val="left"/>
      <w:pPr>
        <w:ind w:left="2379" w:hanging="160"/>
      </w:pPr>
      <w:rPr>
        <w:rFonts w:hint="default"/>
        <w:lang w:val="es-ES" w:eastAsia="en-US" w:bidi="ar-SA"/>
      </w:rPr>
    </w:lvl>
    <w:lvl w:ilvl="4">
      <w:start w:val="0"/>
      <w:numFmt w:val="bullet"/>
      <w:lvlText w:val="•"/>
      <w:lvlJc w:val="left"/>
      <w:pPr>
        <w:ind w:left="2565" w:hanging="160"/>
      </w:pPr>
      <w:rPr>
        <w:rFonts w:hint="default"/>
        <w:lang w:val="es-ES" w:eastAsia="en-US" w:bidi="ar-SA"/>
      </w:rPr>
    </w:lvl>
    <w:lvl w:ilvl="5">
      <w:start w:val="0"/>
      <w:numFmt w:val="bullet"/>
      <w:lvlText w:val="•"/>
      <w:lvlJc w:val="left"/>
      <w:pPr>
        <w:ind w:left="2752" w:hanging="160"/>
      </w:pPr>
      <w:rPr>
        <w:rFonts w:hint="default"/>
        <w:lang w:val="es-ES" w:eastAsia="en-US" w:bidi="ar-SA"/>
      </w:rPr>
    </w:lvl>
    <w:lvl w:ilvl="6">
      <w:start w:val="0"/>
      <w:numFmt w:val="bullet"/>
      <w:lvlText w:val="•"/>
      <w:lvlJc w:val="left"/>
      <w:pPr>
        <w:ind w:left="2938" w:hanging="160"/>
      </w:pPr>
      <w:rPr>
        <w:rFonts w:hint="default"/>
        <w:lang w:val="es-ES" w:eastAsia="en-US" w:bidi="ar-SA"/>
      </w:rPr>
    </w:lvl>
    <w:lvl w:ilvl="7">
      <w:start w:val="0"/>
      <w:numFmt w:val="bullet"/>
      <w:lvlText w:val="•"/>
      <w:lvlJc w:val="left"/>
      <w:pPr>
        <w:ind w:left="3125" w:hanging="160"/>
      </w:pPr>
      <w:rPr>
        <w:rFonts w:hint="default"/>
        <w:lang w:val="es-ES" w:eastAsia="en-US" w:bidi="ar-SA"/>
      </w:rPr>
    </w:lvl>
    <w:lvl w:ilvl="8">
      <w:start w:val="0"/>
      <w:numFmt w:val="bullet"/>
      <w:lvlText w:val="•"/>
      <w:lvlJc w:val="left"/>
      <w:pPr>
        <w:ind w:left="3311" w:hanging="160"/>
      </w:pPr>
      <w:rPr>
        <w:rFonts w:hint="default"/>
        <w:lang w:val="es-ES" w:eastAsia="en-US" w:bidi="ar-SA"/>
      </w:rPr>
    </w:lvl>
  </w:abstractNum>
  <w:abstractNum w:abstractNumId="92">
    <w:multiLevelType w:val="hybridMultilevel"/>
    <w:lvl w:ilvl="0">
      <w:start w:val="1"/>
      <w:numFmt w:val="lowerLetter"/>
      <w:lvlText w:val="%1)"/>
      <w:lvlJc w:val="left"/>
      <w:pPr>
        <w:ind w:left="1699" w:hanging="281"/>
        <w:jc w:val="left"/>
      </w:pPr>
      <w:rPr>
        <w:rFonts w:hint="default" w:ascii="Verdana" w:hAnsi="Verdana" w:eastAsia="Verdana" w:cs="Verdana"/>
        <w:b w:val="0"/>
        <w:bCs w:val="0"/>
        <w:i w:val="0"/>
        <w:iCs w:val="0"/>
        <w:w w:val="84"/>
        <w:sz w:val="24"/>
        <w:szCs w:val="24"/>
        <w:lang w:val="es-ES" w:eastAsia="en-US" w:bidi="ar-SA"/>
      </w:rPr>
    </w:lvl>
    <w:lvl w:ilvl="1">
      <w:start w:val="1"/>
      <w:numFmt w:val="decimal"/>
      <w:lvlText w:val="%2."/>
      <w:lvlJc w:val="left"/>
      <w:pPr>
        <w:ind w:left="2622" w:hanging="216"/>
        <w:jc w:val="left"/>
      </w:pPr>
      <w:rPr>
        <w:rFonts w:hint="default" w:ascii="Verdana" w:hAnsi="Verdana" w:eastAsia="Verdana" w:cs="Verdana"/>
        <w:b w:val="0"/>
        <w:bCs w:val="0"/>
        <w:i w:val="0"/>
        <w:iCs w:val="0"/>
        <w:w w:val="66"/>
        <w:sz w:val="24"/>
        <w:szCs w:val="24"/>
        <w:lang w:val="es-ES" w:eastAsia="en-US" w:bidi="ar-SA"/>
      </w:rPr>
    </w:lvl>
    <w:lvl w:ilvl="2">
      <w:start w:val="0"/>
      <w:numFmt w:val="bullet"/>
      <w:lvlText w:val="•"/>
      <w:lvlJc w:val="left"/>
      <w:pPr>
        <w:ind w:left="3651" w:hanging="216"/>
      </w:pPr>
      <w:rPr>
        <w:rFonts w:hint="default"/>
        <w:lang w:val="es-ES" w:eastAsia="en-US" w:bidi="ar-SA"/>
      </w:rPr>
    </w:lvl>
    <w:lvl w:ilvl="3">
      <w:start w:val="0"/>
      <w:numFmt w:val="bullet"/>
      <w:lvlText w:val="•"/>
      <w:lvlJc w:val="left"/>
      <w:pPr>
        <w:ind w:left="4682" w:hanging="216"/>
      </w:pPr>
      <w:rPr>
        <w:rFonts w:hint="default"/>
        <w:lang w:val="es-ES" w:eastAsia="en-US" w:bidi="ar-SA"/>
      </w:rPr>
    </w:lvl>
    <w:lvl w:ilvl="4">
      <w:start w:val="0"/>
      <w:numFmt w:val="bullet"/>
      <w:lvlText w:val="•"/>
      <w:lvlJc w:val="left"/>
      <w:pPr>
        <w:ind w:left="5713" w:hanging="216"/>
      </w:pPr>
      <w:rPr>
        <w:rFonts w:hint="default"/>
        <w:lang w:val="es-ES" w:eastAsia="en-US" w:bidi="ar-SA"/>
      </w:rPr>
    </w:lvl>
    <w:lvl w:ilvl="5">
      <w:start w:val="0"/>
      <w:numFmt w:val="bullet"/>
      <w:lvlText w:val="•"/>
      <w:lvlJc w:val="left"/>
      <w:pPr>
        <w:ind w:left="6744" w:hanging="216"/>
      </w:pPr>
      <w:rPr>
        <w:rFonts w:hint="default"/>
        <w:lang w:val="es-ES" w:eastAsia="en-US" w:bidi="ar-SA"/>
      </w:rPr>
    </w:lvl>
    <w:lvl w:ilvl="6">
      <w:start w:val="0"/>
      <w:numFmt w:val="bullet"/>
      <w:lvlText w:val="•"/>
      <w:lvlJc w:val="left"/>
      <w:pPr>
        <w:ind w:left="7775" w:hanging="216"/>
      </w:pPr>
      <w:rPr>
        <w:rFonts w:hint="default"/>
        <w:lang w:val="es-ES" w:eastAsia="en-US" w:bidi="ar-SA"/>
      </w:rPr>
    </w:lvl>
    <w:lvl w:ilvl="7">
      <w:start w:val="0"/>
      <w:numFmt w:val="bullet"/>
      <w:lvlText w:val="•"/>
      <w:lvlJc w:val="left"/>
      <w:pPr>
        <w:ind w:left="8806" w:hanging="216"/>
      </w:pPr>
      <w:rPr>
        <w:rFonts w:hint="default"/>
        <w:lang w:val="es-ES" w:eastAsia="en-US" w:bidi="ar-SA"/>
      </w:rPr>
    </w:lvl>
    <w:lvl w:ilvl="8">
      <w:start w:val="0"/>
      <w:numFmt w:val="bullet"/>
      <w:lvlText w:val="•"/>
      <w:lvlJc w:val="left"/>
      <w:pPr>
        <w:ind w:left="9837" w:hanging="216"/>
      </w:pPr>
      <w:rPr>
        <w:rFonts w:hint="default"/>
        <w:lang w:val="es-ES" w:eastAsia="en-US" w:bidi="ar-SA"/>
      </w:rPr>
    </w:lvl>
  </w:abstractNum>
  <w:abstractNum w:abstractNumId="91">
    <w:multiLevelType w:val="hybridMultilevel"/>
    <w:lvl w:ilvl="0">
      <w:start w:val="1"/>
      <w:numFmt w:val="lowerLetter"/>
      <w:lvlText w:val="%1)"/>
      <w:lvlJc w:val="left"/>
      <w:pPr>
        <w:ind w:left="1699" w:hanging="280"/>
        <w:jc w:val="left"/>
      </w:pPr>
      <w:rPr>
        <w:rFonts w:hint="default" w:ascii="Verdana" w:hAnsi="Verdana" w:eastAsia="Verdana" w:cs="Verdana"/>
        <w:b w:val="0"/>
        <w:bCs w:val="0"/>
        <w:i w:val="0"/>
        <w:iCs w:val="0"/>
        <w:w w:val="84"/>
        <w:sz w:val="24"/>
        <w:szCs w:val="24"/>
        <w:lang w:val="es-ES" w:eastAsia="en-US" w:bidi="ar-SA"/>
      </w:rPr>
    </w:lvl>
    <w:lvl w:ilvl="1">
      <w:start w:val="1"/>
      <w:numFmt w:val="decimal"/>
      <w:lvlText w:val="%2."/>
      <w:lvlJc w:val="left"/>
      <w:pPr>
        <w:ind w:left="2522" w:hanging="216"/>
        <w:jc w:val="left"/>
      </w:pPr>
      <w:rPr>
        <w:rFonts w:hint="default" w:ascii="Verdana" w:hAnsi="Verdana" w:eastAsia="Verdana" w:cs="Verdana"/>
        <w:b w:val="0"/>
        <w:bCs w:val="0"/>
        <w:i w:val="0"/>
        <w:iCs w:val="0"/>
        <w:w w:val="66"/>
        <w:sz w:val="24"/>
        <w:szCs w:val="24"/>
        <w:lang w:val="es-ES" w:eastAsia="en-US" w:bidi="ar-SA"/>
      </w:rPr>
    </w:lvl>
    <w:lvl w:ilvl="2">
      <w:start w:val="0"/>
      <w:numFmt w:val="bullet"/>
      <w:lvlText w:val="•"/>
      <w:lvlJc w:val="left"/>
      <w:pPr>
        <w:ind w:left="3562" w:hanging="216"/>
      </w:pPr>
      <w:rPr>
        <w:rFonts w:hint="default"/>
        <w:lang w:val="es-ES" w:eastAsia="en-US" w:bidi="ar-SA"/>
      </w:rPr>
    </w:lvl>
    <w:lvl w:ilvl="3">
      <w:start w:val="0"/>
      <w:numFmt w:val="bullet"/>
      <w:lvlText w:val="•"/>
      <w:lvlJc w:val="left"/>
      <w:pPr>
        <w:ind w:left="4604" w:hanging="216"/>
      </w:pPr>
      <w:rPr>
        <w:rFonts w:hint="default"/>
        <w:lang w:val="es-ES" w:eastAsia="en-US" w:bidi="ar-SA"/>
      </w:rPr>
    </w:lvl>
    <w:lvl w:ilvl="4">
      <w:start w:val="0"/>
      <w:numFmt w:val="bullet"/>
      <w:lvlText w:val="•"/>
      <w:lvlJc w:val="left"/>
      <w:pPr>
        <w:ind w:left="5646" w:hanging="216"/>
      </w:pPr>
      <w:rPr>
        <w:rFonts w:hint="default"/>
        <w:lang w:val="es-ES" w:eastAsia="en-US" w:bidi="ar-SA"/>
      </w:rPr>
    </w:lvl>
    <w:lvl w:ilvl="5">
      <w:start w:val="0"/>
      <w:numFmt w:val="bullet"/>
      <w:lvlText w:val="•"/>
      <w:lvlJc w:val="left"/>
      <w:pPr>
        <w:ind w:left="6688" w:hanging="216"/>
      </w:pPr>
      <w:rPr>
        <w:rFonts w:hint="default"/>
        <w:lang w:val="es-ES" w:eastAsia="en-US" w:bidi="ar-SA"/>
      </w:rPr>
    </w:lvl>
    <w:lvl w:ilvl="6">
      <w:start w:val="0"/>
      <w:numFmt w:val="bullet"/>
      <w:lvlText w:val="•"/>
      <w:lvlJc w:val="left"/>
      <w:pPr>
        <w:ind w:left="7731" w:hanging="216"/>
      </w:pPr>
      <w:rPr>
        <w:rFonts w:hint="default"/>
        <w:lang w:val="es-ES" w:eastAsia="en-US" w:bidi="ar-SA"/>
      </w:rPr>
    </w:lvl>
    <w:lvl w:ilvl="7">
      <w:start w:val="0"/>
      <w:numFmt w:val="bullet"/>
      <w:lvlText w:val="•"/>
      <w:lvlJc w:val="left"/>
      <w:pPr>
        <w:ind w:left="8773" w:hanging="216"/>
      </w:pPr>
      <w:rPr>
        <w:rFonts w:hint="default"/>
        <w:lang w:val="es-ES" w:eastAsia="en-US" w:bidi="ar-SA"/>
      </w:rPr>
    </w:lvl>
    <w:lvl w:ilvl="8">
      <w:start w:val="0"/>
      <w:numFmt w:val="bullet"/>
      <w:lvlText w:val="•"/>
      <w:lvlJc w:val="left"/>
      <w:pPr>
        <w:ind w:left="9815" w:hanging="216"/>
      </w:pPr>
      <w:rPr>
        <w:rFonts w:hint="default"/>
        <w:lang w:val="es-ES" w:eastAsia="en-US" w:bidi="ar-SA"/>
      </w:rPr>
    </w:lvl>
  </w:abstractNum>
  <w:abstractNum w:abstractNumId="90">
    <w:multiLevelType w:val="hybridMultilevel"/>
    <w:lvl w:ilvl="0">
      <w:start w:val="1"/>
      <w:numFmt w:val="lowerLetter"/>
      <w:lvlText w:val="%1)"/>
      <w:lvlJc w:val="left"/>
      <w:pPr>
        <w:ind w:left="1699" w:hanging="266"/>
        <w:jc w:val="left"/>
      </w:pPr>
      <w:rPr>
        <w:rFonts w:hint="default" w:ascii="Verdana" w:hAnsi="Verdana" w:eastAsia="Verdana" w:cs="Verdana"/>
        <w:b w:val="0"/>
        <w:bCs w:val="0"/>
        <w:i w:val="0"/>
        <w:iCs w:val="0"/>
        <w:w w:val="84"/>
        <w:sz w:val="24"/>
        <w:szCs w:val="24"/>
        <w:lang w:val="es-ES" w:eastAsia="en-US" w:bidi="ar-SA"/>
      </w:rPr>
    </w:lvl>
    <w:lvl w:ilvl="1">
      <w:start w:val="1"/>
      <w:numFmt w:val="decimal"/>
      <w:lvlText w:val="%2."/>
      <w:lvlJc w:val="left"/>
      <w:pPr>
        <w:ind w:left="2622" w:hanging="216"/>
        <w:jc w:val="left"/>
      </w:pPr>
      <w:rPr>
        <w:rFonts w:hint="default" w:ascii="Verdana" w:hAnsi="Verdana" w:eastAsia="Verdana" w:cs="Verdana"/>
        <w:b w:val="0"/>
        <w:bCs w:val="0"/>
        <w:i w:val="0"/>
        <w:iCs w:val="0"/>
        <w:w w:val="66"/>
        <w:sz w:val="24"/>
        <w:szCs w:val="24"/>
        <w:lang w:val="es-ES" w:eastAsia="en-US" w:bidi="ar-SA"/>
      </w:rPr>
    </w:lvl>
    <w:lvl w:ilvl="2">
      <w:start w:val="0"/>
      <w:numFmt w:val="bullet"/>
      <w:lvlText w:val="•"/>
      <w:lvlJc w:val="left"/>
      <w:pPr>
        <w:ind w:left="3651" w:hanging="216"/>
      </w:pPr>
      <w:rPr>
        <w:rFonts w:hint="default"/>
        <w:lang w:val="es-ES" w:eastAsia="en-US" w:bidi="ar-SA"/>
      </w:rPr>
    </w:lvl>
    <w:lvl w:ilvl="3">
      <w:start w:val="0"/>
      <w:numFmt w:val="bullet"/>
      <w:lvlText w:val="•"/>
      <w:lvlJc w:val="left"/>
      <w:pPr>
        <w:ind w:left="4682" w:hanging="216"/>
      </w:pPr>
      <w:rPr>
        <w:rFonts w:hint="default"/>
        <w:lang w:val="es-ES" w:eastAsia="en-US" w:bidi="ar-SA"/>
      </w:rPr>
    </w:lvl>
    <w:lvl w:ilvl="4">
      <w:start w:val="0"/>
      <w:numFmt w:val="bullet"/>
      <w:lvlText w:val="•"/>
      <w:lvlJc w:val="left"/>
      <w:pPr>
        <w:ind w:left="5713" w:hanging="216"/>
      </w:pPr>
      <w:rPr>
        <w:rFonts w:hint="default"/>
        <w:lang w:val="es-ES" w:eastAsia="en-US" w:bidi="ar-SA"/>
      </w:rPr>
    </w:lvl>
    <w:lvl w:ilvl="5">
      <w:start w:val="0"/>
      <w:numFmt w:val="bullet"/>
      <w:lvlText w:val="•"/>
      <w:lvlJc w:val="left"/>
      <w:pPr>
        <w:ind w:left="6744" w:hanging="216"/>
      </w:pPr>
      <w:rPr>
        <w:rFonts w:hint="default"/>
        <w:lang w:val="es-ES" w:eastAsia="en-US" w:bidi="ar-SA"/>
      </w:rPr>
    </w:lvl>
    <w:lvl w:ilvl="6">
      <w:start w:val="0"/>
      <w:numFmt w:val="bullet"/>
      <w:lvlText w:val="•"/>
      <w:lvlJc w:val="left"/>
      <w:pPr>
        <w:ind w:left="7775" w:hanging="216"/>
      </w:pPr>
      <w:rPr>
        <w:rFonts w:hint="default"/>
        <w:lang w:val="es-ES" w:eastAsia="en-US" w:bidi="ar-SA"/>
      </w:rPr>
    </w:lvl>
    <w:lvl w:ilvl="7">
      <w:start w:val="0"/>
      <w:numFmt w:val="bullet"/>
      <w:lvlText w:val="•"/>
      <w:lvlJc w:val="left"/>
      <w:pPr>
        <w:ind w:left="8806" w:hanging="216"/>
      </w:pPr>
      <w:rPr>
        <w:rFonts w:hint="default"/>
        <w:lang w:val="es-ES" w:eastAsia="en-US" w:bidi="ar-SA"/>
      </w:rPr>
    </w:lvl>
    <w:lvl w:ilvl="8">
      <w:start w:val="0"/>
      <w:numFmt w:val="bullet"/>
      <w:lvlText w:val="•"/>
      <w:lvlJc w:val="left"/>
      <w:pPr>
        <w:ind w:left="9837" w:hanging="216"/>
      </w:pPr>
      <w:rPr>
        <w:rFonts w:hint="default"/>
        <w:lang w:val="es-ES" w:eastAsia="en-US" w:bidi="ar-SA"/>
      </w:rPr>
    </w:lvl>
  </w:abstractNum>
  <w:abstractNum w:abstractNumId="89">
    <w:multiLevelType w:val="hybridMultilevel"/>
    <w:lvl w:ilvl="0">
      <w:start w:val="1"/>
      <w:numFmt w:val="lowerLetter"/>
      <w:lvlText w:val="%1)"/>
      <w:lvlJc w:val="left"/>
      <w:pPr>
        <w:ind w:left="1699" w:hanging="280"/>
        <w:jc w:val="left"/>
      </w:pPr>
      <w:rPr>
        <w:rFonts w:hint="default" w:ascii="Verdana" w:hAnsi="Verdana" w:eastAsia="Verdana" w:cs="Verdana"/>
        <w:b w:val="0"/>
        <w:bCs w:val="0"/>
        <w:i w:val="0"/>
        <w:iCs w:val="0"/>
        <w:w w:val="84"/>
        <w:sz w:val="24"/>
        <w:szCs w:val="24"/>
        <w:lang w:val="es-ES" w:eastAsia="en-US" w:bidi="ar-SA"/>
      </w:rPr>
    </w:lvl>
    <w:lvl w:ilvl="1">
      <w:start w:val="1"/>
      <w:numFmt w:val="decimal"/>
      <w:lvlText w:val="%2."/>
      <w:lvlJc w:val="left"/>
      <w:pPr>
        <w:ind w:left="2622" w:hanging="216"/>
        <w:jc w:val="left"/>
      </w:pPr>
      <w:rPr>
        <w:rFonts w:hint="default" w:ascii="Verdana" w:hAnsi="Verdana" w:eastAsia="Verdana" w:cs="Verdana"/>
        <w:b w:val="0"/>
        <w:bCs w:val="0"/>
        <w:i w:val="0"/>
        <w:iCs w:val="0"/>
        <w:w w:val="66"/>
        <w:sz w:val="24"/>
        <w:szCs w:val="24"/>
        <w:lang w:val="es-ES" w:eastAsia="en-US" w:bidi="ar-SA"/>
      </w:rPr>
    </w:lvl>
    <w:lvl w:ilvl="2">
      <w:start w:val="0"/>
      <w:numFmt w:val="bullet"/>
      <w:lvlText w:val="•"/>
      <w:lvlJc w:val="left"/>
      <w:pPr>
        <w:ind w:left="3651" w:hanging="216"/>
      </w:pPr>
      <w:rPr>
        <w:rFonts w:hint="default"/>
        <w:lang w:val="es-ES" w:eastAsia="en-US" w:bidi="ar-SA"/>
      </w:rPr>
    </w:lvl>
    <w:lvl w:ilvl="3">
      <w:start w:val="0"/>
      <w:numFmt w:val="bullet"/>
      <w:lvlText w:val="•"/>
      <w:lvlJc w:val="left"/>
      <w:pPr>
        <w:ind w:left="4682" w:hanging="216"/>
      </w:pPr>
      <w:rPr>
        <w:rFonts w:hint="default"/>
        <w:lang w:val="es-ES" w:eastAsia="en-US" w:bidi="ar-SA"/>
      </w:rPr>
    </w:lvl>
    <w:lvl w:ilvl="4">
      <w:start w:val="0"/>
      <w:numFmt w:val="bullet"/>
      <w:lvlText w:val="•"/>
      <w:lvlJc w:val="left"/>
      <w:pPr>
        <w:ind w:left="5713" w:hanging="216"/>
      </w:pPr>
      <w:rPr>
        <w:rFonts w:hint="default"/>
        <w:lang w:val="es-ES" w:eastAsia="en-US" w:bidi="ar-SA"/>
      </w:rPr>
    </w:lvl>
    <w:lvl w:ilvl="5">
      <w:start w:val="0"/>
      <w:numFmt w:val="bullet"/>
      <w:lvlText w:val="•"/>
      <w:lvlJc w:val="left"/>
      <w:pPr>
        <w:ind w:left="6744" w:hanging="216"/>
      </w:pPr>
      <w:rPr>
        <w:rFonts w:hint="default"/>
        <w:lang w:val="es-ES" w:eastAsia="en-US" w:bidi="ar-SA"/>
      </w:rPr>
    </w:lvl>
    <w:lvl w:ilvl="6">
      <w:start w:val="0"/>
      <w:numFmt w:val="bullet"/>
      <w:lvlText w:val="•"/>
      <w:lvlJc w:val="left"/>
      <w:pPr>
        <w:ind w:left="7775" w:hanging="216"/>
      </w:pPr>
      <w:rPr>
        <w:rFonts w:hint="default"/>
        <w:lang w:val="es-ES" w:eastAsia="en-US" w:bidi="ar-SA"/>
      </w:rPr>
    </w:lvl>
    <w:lvl w:ilvl="7">
      <w:start w:val="0"/>
      <w:numFmt w:val="bullet"/>
      <w:lvlText w:val="•"/>
      <w:lvlJc w:val="left"/>
      <w:pPr>
        <w:ind w:left="8806" w:hanging="216"/>
      </w:pPr>
      <w:rPr>
        <w:rFonts w:hint="default"/>
        <w:lang w:val="es-ES" w:eastAsia="en-US" w:bidi="ar-SA"/>
      </w:rPr>
    </w:lvl>
    <w:lvl w:ilvl="8">
      <w:start w:val="0"/>
      <w:numFmt w:val="bullet"/>
      <w:lvlText w:val="•"/>
      <w:lvlJc w:val="left"/>
      <w:pPr>
        <w:ind w:left="9837" w:hanging="216"/>
      </w:pPr>
      <w:rPr>
        <w:rFonts w:hint="default"/>
        <w:lang w:val="es-ES" w:eastAsia="en-US" w:bidi="ar-SA"/>
      </w:rPr>
    </w:lvl>
  </w:abstractNum>
  <w:abstractNum w:abstractNumId="88">
    <w:multiLevelType w:val="hybridMultilevel"/>
    <w:lvl w:ilvl="0">
      <w:start w:val="1"/>
      <w:numFmt w:val="upperRoman"/>
      <w:lvlText w:val="%1."/>
      <w:lvlJc w:val="left"/>
      <w:pPr>
        <w:ind w:left="2779" w:hanging="720"/>
        <w:jc w:val="left"/>
      </w:pPr>
      <w:rPr>
        <w:rFonts w:hint="default" w:ascii="Arial Black" w:hAnsi="Arial Black" w:eastAsia="Arial Black" w:cs="Arial Black"/>
        <w:b w:val="0"/>
        <w:bCs w:val="0"/>
        <w:i w:val="0"/>
        <w:iCs w:val="0"/>
        <w:w w:val="77"/>
        <w:sz w:val="24"/>
        <w:szCs w:val="24"/>
        <w:lang w:val="es-ES" w:eastAsia="en-US" w:bidi="ar-SA"/>
      </w:rPr>
    </w:lvl>
    <w:lvl w:ilvl="1">
      <w:start w:val="0"/>
      <w:numFmt w:val="bullet"/>
      <w:lvlText w:val="•"/>
      <w:lvlJc w:val="left"/>
      <w:pPr>
        <w:ind w:left="3692" w:hanging="720"/>
      </w:pPr>
      <w:rPr>
        <w:rFonts w:hint="default"/>
        <w:lang w:val="es-ES" w:eastAsia="en-US" w:bidi="ar-SA"/>
      </w:rPr>
    </w:lvl>
    <w:lvl w:ilvl="2">
      <w:start w:val="0"/>
      <w:numFmt w:val="bullet"/>
      <w:lvlText w:val="•"/>
      <w:lvlJc w:val="left"/>
      <w:pPr>
        <w:ind w:left="4604" w:hanging="720"/>
      </w:pPr>
      <w:rPr>
        <w:rFonts w:hint="default"/>
        <w:lang w:val="es-ES" w:eastAsia="en-US" w:bidi="ar-SA"/>
      </w:rPr>
    </w:lvl>
    <w:lvl w:ilvl="3">
      <w:start w:val="0"/>
      <w:numFmt w:val="bullet"/>
      <w:lvlText w:val="•"/>
      <w:lvlJc w:val="left"/>
      <w:pPr>
        <w:ind w:left="5516" w:hanging="720"/>
      </w:pPr>
      <w:rPr>
        <w:rFonts w:hint="default"/>
        <w:lang w:val="es-ES" w:eastAsia="en-US" w:bidi="ar-SA"/>
      </w:rPr>
    </w:lvl>
    <w:lvl w:ilvl="4">
      <w:start w:val="0"/>
      <w:numFmt w:val="bullet"/>
      <w:lvlText w:val="•"/>
      <w:lvlJc w:val="left"/>
      <w:pPr>
        <w:ind w:left="6428" w:hanging="720"/>
      </w:pPr>
      <w:rPr>
        <w:rFonts w:hint="default"/>
        <w:lang w:val="es-ES" w:eastAsia="en-US" w:bidi="ar-SA"/>
      </w:rPr>
    </w:lvl>
    <w:lvl w:ilvl="5">
      <w:start w:val="0"/>
      <w:numFmt w:val="bullet"/>
      <w:lvlText w:val="•"/>
      <w:lvlJc w:val="left"/>
      <w:pPr>
        <w:ind w:left="7340" w:hanging="720"/>
      </w:pPr>
      <w:rPr>
        <w:rFonts w:hint="default"/>
        <w:lang w:val="es-ES" w:eastAsia="en-US" w:bidi="ar-SA"/>
      </w:rPr>
    </w:lvl>
    <w:lvl w:ilvl="6">
      <w:start w:val="0"/>
      <w:numFmt w:val="bullet"/>
      <w:lvlText w:val="•"/>
      <w:lvlJc w:val="left"/>
      <w:pPr>
        <w:ind w:left="8252" w:hanging="720"/>
      </w:pPr>
      <w:rPr>
        <w:rFonts w:hint="default"/>
        <w:lang w:val="es-ES" w:eastAsia="en-US" w:bidi="ar-SA"/>
      </w:rPr>
    </w:lvl>
    <w:lvl w:ilvl="7">
      <w:start w:val="0"/>
      <w:numFmt w:val="bullet"/>
      <w:lvlText w:val="•"/>
      <w:lvlJc w:val="left"/>
      <w:pPr>
        <w:ind w:left="9164" w:hanging="720"/>
      </w:pPr>
      <w:rPr>
        <w:rFonts w:hint="default"/>
        <w:lang w:val="es-ES" w:eastAsia="en-US" w:bidi="ar-SA"/>
      </w:rPr>
    </w:lvl>
    <w:lvl w:ilvl="8">
      <w:start w:val="0"/>
      <w:numFmt w:val="bullet"/>
      <w:lvlText w:val="•"/>
      <w:lvlJc w:val="left"/>
      <w:pPr>
        <w:ind w:left="10076" w:hanging="720"/>
      </w:pPr>
      <w:rPr>
        <w:rFonts w:hint="default"/>
        <w:lang w:val="es-ES" w:eastAsia="en-US" w:bidi="ar-SA"/>
      </w:rPr>
    </w:lvl>
  </w:abstractNum>
  <w:abstractNum w:abstractNumId="87">
    <w:multiLevelType w:val="hybridMultilevel"/>
    <w:lvl w:ilvl="0">
      <w:start w:val="1"/>
      <w:numFmt w:val="decimal"/>
      <w:lvlText w:val="%1."/>
      <w:lvlJc w:val="left"/>
      <w:pPr>
        <w:ind w:left="2622" w:hanging="216"/>
        <w:jc w:val="left"/>
      </w:pPr>
      <w:rPr>
        <w:rFonts w:hint="default" w:ascii="Verdana" w:hAnsi="Verdana" w:eastAsia="Verdana" w:cs="Verdana"/>
        <w:b w:val="0"/>
        <w:bCs w:val="0"/>
        <w:i w:val="0"/>
        <w:iCs w:val="0"/>
        <w:w w:val="66"/>
        <w:sz w:val="24"/>
        <w:szCs w:val="24"/>
        <w:lang w:val="es-ES" w:eastAsia="en-US" w:bidi="ar-SA"/>
      </w:rPr>
    </w:lvl>
    <w:lvl w:ilvl="1">
      <w:start w:val="0"/>
      <w:numFmt w:val="bullet"/>
      <w:lvlText w:val="•"/>
      <w:lvlJc w:val="left"/>
      <w:pPr>
        <w:ind w:left="3548" w:hanging="216"/>
      </w:pPr>
      <w:rPr>
        <w:rFonts w:hint="default"/>
        <w:lang w:val="es-ES" w:eastAsia="en-US" w:bidi="ar-SA"/>
      </w:rPr>
    </w:lvl>
    <w:lvl w:ilvl="2">
      <w:start w:val="0"/>
      <w:numFmt w:val="bullet"/>
      <w:lvlText w:val="•"/>
      <w:lvlJc w:val="left"/>
      <w:pPr>
        <w:ind w:left="4476" w:hanging="216"/>
      </w:pPr>
      <w:rPr>
        <w:rFonts w:hint="default"/>
        <w:lang w:val="es-ES" w:eastAsia="en-US" w:bidi="ar-SA"/>
      </w:rPr>
    </w:lvl>
    <w:lvl w:ilvl="3">
      <w:start w:val="0"/>
      <w:numFmt w:val="bullet"/>
      <w:lvlText w:val="•"/>
      <w:lvlJc w:val="left"/>
      <w:pPr>
        <w:ind w:left="5404" w:hanging="216"/>
      </w:pPr>
      <w:rPr>
        <w:rFonts w:hint="default"/>
        <w:lang w:val="es-ES" w:eastAsia="en-US" w:bidi="ar-SA"/>
      </w:rPr>
    </w:lvl>
    <w:lvl w:ilvl="4">
      <w:start w:val="0"/>
      <w:numFmt w:val="bullet"/>
      <w:lvlText w:val="•"/>
      <w:lvlJc w:val="left"/>
      <w:pPr>
        <w:ind w:left="6332" w:hanging="216"/>
      </w:pPr>
      <w:rPr>
        <w:rFonts w:hint="default"/>
        <w:lang w:val="es-ES" w:eastAsia="en-US" w:bidi="ar-SA"/>
      </w:rPr>
    </w:lvl>
    <w:lvl w:ilvl="5">
      <w:start w:val="0"/>
      <w:numFmt w:val="bullet"/>
      <w:lvlText w:val="•"/>
      <w:lvlJc w:val="left"/>
      <w:pPr>
        <w:ind w:left="7260" w:hanging="216"/>
      </w:pPr>
      <w:rPr>
        <w:rFonts w:hint="default"/>
        <w:lang w:val="es-ES" w:eastAsia="en-US" w:bidi="ar-SA"/>
      </w:rPr>
    </w:lvl>
    <w:lvl w:ilvl="6">
      <w:start w:val="0"/>
      <w:numFmt w:val="bullet"/>
      <w:lvlText w:val="•"/>
      <w:lvlJc w:val="left"/>
      <w:pPr>
        <w:ind w:left="8188" w:hanging="216"/>
      </w:pPr>
      <w:rPr>
        <w:rFonts w:hint="default"/>
        <w:lang w:val="es-ES" w:eastAsia="en-US" w:bidi="ar-SA"/>
      </w:rPr>
    </w:lvl>
    <w:lvl w:ilvl="7">
      <w:start w:val="0"/>
      <w:numFmt w:val="bullet"/>
      <w:lvlText w:val="•"/>
      <w:lvlJc w:val="left"/>
      <w:pPr>
        <w:ind w:left="9116" w:hanging="216"/>
      </w:pPr>
      <w:rPr>
        <w:rFonts w:hint="default"/>
        <w:lang w:val="es-ES" w:eastAsia="en-US" w:bidi="ar-SA"/>
      </w:rPr>
    </w:lvl>
    <w:lvl w:ilvl="8">
      <w:start w:val="0"/>
      <w:numFmt w:val="bullet"/>
      <w:lvlText w:val="•"/>
      <w:lvlJc w:val="left"/>
      <w:pPr>
        <w:ind w:left="10044" w:hanging="216"/>
      </w:pPr>
      <w:rPr>
        <w:rFonts w:hint="default"/>
        <w:lang w:val="es-ES" w:eastAsia="en-US" w:bidi="ar-SA"/>
      </w:rPr>
    </w:lvl>
  </w:abstractNum>
  <w:abstractNum w:abstractNumId="86">
    <w:multiLevelType w:val="hybridMultilevel"/>
    <w:lvl w:ilvl="0">
      <w:start w:val="1"/>
      <w:numFmt w:val="lowerLetter"/>
      <w:lvlText w:val="%1)"/>
      <w:lvlJc w:val="left"/>
      <w:pPr>
        <w:ind w:left="2201" w:hanging="360"/>
        <w:jc w:val="left"/>
      </w:pPr>
      <w:rPr>
        <w:rFonts w:hint="default" w:ascii="Verdana" w:hAnsi="Verdana" w:eastAsia="Verdana" w:cs="Verdana"/>
        <w:b w:val="0"/>
        <w:bCs w:val="0"/>
        <w:i w:val="0"/>
        <w:iCs w:val="0"/>
        <w:w w:val="84"/>
        <w:sz w:val="24"/>
        <w:szCs w:val="24"/>
        <w:lang w:val="es-ES" w:eastAsia="en-US" w:bidi="ar-SA"/>
      </w:rPr>
    </w:lvl>
    <w:lvl w:ilvl="1">
      <w:start w:val="1"/>
      <w:numFmt w:val="decimal"/>
      <w:lvlText w:val="%2."/>
      <w:lvlJc w:val="left"/>
      <w:pPr>
        <w:ind w:left="2622" w:hanging="216"/>
        <w:jc w:val="left"/>
      </w:pPr>
      <w:rPr>
        <w:rFonts w:hint="default" w:ascii="Verdana" w:hAnsi="Verdana" w:eastAsia="Verdana" w:cs="Verdana"/>
        <w:b w:val="0"/>
        <w:bCs w:val="0"/>
        <w:i w:val="0"/>
        <w:iCs w:val="0"/>
        <w:w w:val="66"/>
        <w:sz w:val="24"/>
        <w:szCs w:val="24"/>
        <w:lang w:val="es-ES" w:eastAsia="en-US" w:bidi="ar-SA"/>
      </w:rPr>
    </w:lvl>
    <w:lvl w:ilvl="2">
      <w:start w:val="0"/>
      <w:numFmt w:val="bullet"/>
      <w:lvlText w:val="•"/>
      <w:lvlJc w:val="left"/>
      <w:pPr>
        <w:ind w:left="3651" w:hanging="216"/>
      </w:pPr>
      <w:rPr>
        <w:rFonts w:hint="default"/>
        <w:lang w:val="es-ES" w:eastAsia="en-US" w:bidi="ar-SA"/>
      </w:rPr>
    </w:lvl>
    <w:lvl w:ilvl="3">
      <w:start w:val="0"/>
      <w:numFmt w:val="bullet"/>
      <w:lvlText w:val="•"/>
      <w:lvlJc w:val="left"/>
      <w:pPr>
        <w:ind w:left="4682" w:hanging="216"/>
      </w:pPr>
      <w:rPr>
        <w:rFonts w:hint="default"/>
        <w:lang w:val="es-ES" w:eastAsia="en-US" w:bidi="ar-SA"/>
      </w:rPr>
    </w:lvl>
    <w:lvl w:ilvl="4">
      <w:start w:val="0"/>
      <w:numFmt w:val="bullet"/>
      <w:lvlText w:val="•"/>
      <w:lvlJc w:val="left"/>
      <w:pPr>
        <w:ind w:left="5713" w:hanging="216"/>
      </w:pPr>
      <w:rPr>
        <w:rFonts w:hint="default"/>
        <w:lang w:val="es-ES" w:eastAsia="en-US" w:bidi="ar-SA"/>
      </w:rPr>
    </w:lvl>
    <w:lvl w:ilvl="5">
      <w:start w:val="0"/>
      <w:numFmt w:val="bullet"/>
      <w:lvlText w:val="•"/>
      <w:lvlJc w:val="left"/>
      <w:pPr>
        <w:ind w:left="6744" w:hanging="216"/>
      </w:pPr>
      <w:rPr>
        <w:rFonts w:hint="default"/>
        <w:lang w:val="es-ES" w:eastAsia="en-US" w:bidi="ar-SA"/>
      </w:rPr>
    </w:lvl>
    <w:lvl w:ilvl="6">
      <w:start w:val="0"/>
      <w:numFmt w:val="bullet"/>
      <w:lvlText w:val="•"/>
      <w:lvlJc w:val="left"/>
      <w:pPr>
        <w:ind w:left="7775" w:hanging="216"/>
      </w:pPr>
      <w:rPr>
        <w:rFonts w:hint="default"/>
        <w:lang w:val="es-ES" w:eastAsia="en-US" w:bidi="ar-SA"/>
      </w:rPr>
    </w:lvl>
    <w:lvl w:ilvl="7">
      <w:start w:val="0"/>
      <w:numFmt w:val="bullet"/>
      <w:lvlText w:val="•"/>
      <w:lvlJc w:val="left"/>
      <w:pPr>
        <w:ind w:left="8806" w:hanging="216"/>
      </w:pPr>
      <w:rPr>
        <w:rFonts w:hint="default"/>
        <w:lang w:val="es-ES" w:eastAsia="en-US" w:bidi="ar-SA"/>
      </w:rPr>
    </w:lvl>
    <w:lvl w:ilvl="8">
      <w:start w:val="0"/>
      <w:numFmt w:val="bullet"/>
      <w:lvlText w:val="•"/>
      <w:lvlJc w:val="left"/>
      <w:pPr>
        <w:ind w:left="9837" w:hanging="216"/>
      </w:pPr>
      <w:rPr>
        <w:rFonts w:hint="default"/>
        <w:lang w:val="es-ES" w:eastAsia="en-US" w:bidi="ar-SA"/>
      </w:rPr>
    </w:lvl>
  </w:abstractNum>
  <w:abstractNum w:abstractNumId="85">
    <w:multiLevelType w:val="hybridMultilevel"/>
    <w:lvl w:ilvl="0">
      <w:start w:val="1"/>
      <w:numFmt w:val="decimal"/>
      <w:lvlText w:val="%1."/>
      <w:lvlJc w:val="left"/>
      <w:pPr>
        <w:ind w:left="2419" w:hanging="360"/>
        <w:jc w:val="left"/>
      </w:pPr>
      <w:rPr>
        <w:rFonts w:hint="default" w:ascii="Verdana" w:hAnsi="Verdana" w:eastAsia="Verdana" w:cs="Verdana"/>
        <w:b w:val="0"/>
        <w:bCs w:val="0"/>
        <w:i w:val="0"/>
        <w:iCs w:val="0"/>
        <w:spacing w:val="-1"/>
        <w:w w:val="67"/>
        <w:sz w:val="22"/>
        <w:szCs w:val="22"/>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84">
    <w:multiLevelType w:val="hybridMultilevel"/>
    <w:lvl w:ilvl="0">
      <w:start w:val="1"/>
      <w:numFmt w:val="decimal"/>
      <w:lvlText w:val="%1."/>
      <w:lvlJc w:val="left"/>
      <w:pPr>
        <w:ind w:left="2419" w:hanging="360"/>
        <w:jc w:val="left"/>
      </w:pPr>
      <w:rPr>
        <w:rFonts w:hint="default" w:ascii="Myriad Pro SemiExt" w:hAnsi="Myriad Pro SemiExt" w:eastAsia="Myriad Pro SemiExt" w:cs="Myriad Pro SemiExt"/>
        <w:b/>
        <w:bCs/>
        <w:i w:val="0"/>
        <w:iCs w:val="0"/>
        <w:color w:val="404040"/>
        <w:spacing w:val="-1"/>
        <w:w w:val="102"/>
        <w:sz w:val="22"/>
        <w:szCs w:val="22"/>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83">
    <w:multiLevelType w:val="hybridMultilevel"/>
    <w:lvl w:ilvl="0">
      <w:start w:val="1"/>
      <w:numFmt w:val="decimal"/>
      <w:lvlText w:val="%1."/>
      <w:lvlJc w:val="left"/>
      <w:pPr>
        <w:ind w:left="2419" w:hanging="360"/>
        <w:jc w:val="left"/>
      </w:pPr>
      <w:rPr>
        <w:rFonts w:hint="default" w:ascii="Myriad Pro SemiExt" w:hAnsi="Myriad Pro SemiExt" w:eastAsia="Myriad Pro SemiExt" w:cs="Myriad Pro SemiExt"/>
        <w:b/>
        <w:bCs/>
        <w:i w:val="0"/>
        <w:iCs w:val="0"/>
        <w:color w:val="404040"/>
        <w:spacing w:val="-1"/>
        <w:w w:val="102"/>
        <w:sz w:val="22"/>
        <w:szCs w:val="22"/>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82">
    <w:multiLevelType w:val="hybridMultilevel"/>
    <w:lvl w:ilvl="0">
      <w:start w:val="0"/>
      <w:numFmt w:val="bullet"/>
      <w:lvlText w:val="·"/>
      <w:lvlJc w:val="left"/>
      <w:pPr>
        <w:ind w:left="2571" w:hanging="152"/>
      </w:pPr>
      <w:rPr>
        <w:rFonts w:hint="default" w:ascii="Verdana" w:hAnsi="Verdana" w:eastAsia="Verdana" w:cs="Verdana"/>
        <w:b w:val="0"/>
        <w:bCs w:val="0"/>
        <w:i/>
        <w:iCs/>
        <w:color w:val="404040"/>
        <w:w w:val="84"/>
        <w:sz w:val="23"/>
        <w:szCs w:val="23"/>
        <w:lang w:val="es-ES" w:eastAsia="en-US" w:bidi="ar-SA"/>
      </w:rPr>
    </w:lvl>
    <w:lvl w:ilvl="1">
      <w:start w:val="0"/>
      <w:numFmt w:val="bullet"/>
      <w:lvlText w:val="•"/>
      <w:lvlJc w:val="left"/>
      <w:pPr>
        <w:ind w:left="3512" w:hanging="152"/>
      </w:pPr>
      <w:rPr>
        <w:rFonts w:hint="default"/>
        <w:lang w:val="es-ES" w:eastAsia="en-US" w:bidi="ar-SA"/>
      </w:rPr>
    </w:lvl>
    <w:lvl w:ilvl="2">
      <w:start w:val="0"/>
      <w:numFmt w:val="bullet"/>
      <w:lvlText w:val="•"/>
      <w:lvlJc w:val="left"/>
      <w:pPr>
        <w:ind w:left="4444" w:hanging="152"/>
      </w:pPr>
      <w:rPr>
        <w:rFonts w:hint="default"/>
        <w:lang w:val="es-ES" w:eastAsia="en-US" w:bidi="ar-SA"/>
      </w:rPr>
    </w:lvl>
    <w:lvl w:ilvl="3">
      <w:start w:val="0"/>
      <w:numFmt w:val="bullet"/>
      <w:lvlText w:val="•"/>
      <w:lvlJc w:val="left"/>
      <w:pPr>
        <w:ind w:left="5376" w:hanging="152"/>
      </w:pPr>
      <w:rPr>
        <w:rFonts w:hint="default"/>
        <w:lang w:val="es-ES" w:eastAsia="en-US" w:bidi="ar-SA"/>
      </w:rPr>
    </w:lvl>
    <w:lvl w:ilvl="4">
      <w:start w:val="0"/>
      <w:numFmt w:val="bullet"/>
      <w:lvlText w:val="•"/>
      <w:lvlJc w:val="left"/>
      <w:pPr>
        <w:ind w:left="6308" w:hanging="152"/>
      </w:pPr>
      <w:rPr>
        <w:rFonts w:hint="default"/>
        <w:lang w:val="es-ES" w:eastAsia="en-US" w:bidi="ar-SA"/>
      </w:rPr>
    </w:lvl>
    <w:lvl w:ilvl="5">
      <w:start w:val="0"/>
      <w:numFmt w:val="bullet"/>
      <w:lvlText w:val="•"/>
      <w:lvlJc w:val="left"/>
      <w:pPr>
        <w:ind w:left="7240" w:hanging="152"/>
      </w:pPr>
      <w:rPr>
        <w:rFonts w:hint="default"/>
        <w:lang w:val="es-ES" w:eastAsia="en-US" w:bidi="ar-SA"/>
      </w:rPr>
    </w:lvl>
    <w:lvl w:ilvl="6">
      <w:start w:val="0"/>
      <w:numFmt w:val="bullet"/>
      <w:lvlText w:val="•"/>
      <w:lvlJc w:val="left"/>
      <w:pPr>
        <w:ind w:left="8172" w:hanging="152"/>
      </w:pPr>
      <w:rPr>
        <w:rFonts w:hint="default"/>
        <w:lang w:val="es-ES" w:eastAsia="en-US" w:bidi="ar-SA"/>
      </w:rPr>
    </w:lvl>
    <w:lvl w:ilvl="7">
      <w:start w:val="0"/>
      <w:numFmt w:val="bullet"/>
      <w:lvlText w:val="•"/>
      <w:lvlJc w:val="left"/>
      <w:pPr>
        <w:ind w:left="9104" w:hanging="152"/>
      </w:pPr>
      <w:rPr>
        <w:rFonts w:hint="default"/>
        <w:lang w:val="es-ES" w:eastAsia="en-US" w:bidi="ar-SA"/>
      </w:rPr>
    </w:lvl>
    <w:lvl w:ilvl="8">
      <w:start w:val="0"/>
      <w:numFmt w:val="bullet"/>
      <w:lvlText w:val="•"/>
      <w:lvlJc w:val="left"/>
      <w:pPr>
        <w:ind w:left="10036" w:hanging="152"/>
      </w:pPr>
      <w:rPr>
        <w:rFonts w:hint="default"/>
        <w:lang w:val="es-ES" w:eastAsia="en-US" w:bidi="ar-SA"/>
      </w:rPr>
    </w:lvl>
  </w:abstractNum>
  <w:abstractNum w:abstractNumId="81">
    <w:multiLevelType w:val="hybridMultilevel"/>
    <w:lvl w:ilvl="0">
      <w:start w:val="1"/>
      <w:numFmt w:val="upperRoman"/>
      <w:lvlText w:val="%1."/>
      <w:lvlJc w:val="left"/>
      <w:pPr>
        <w:ind w:left="1699" w:hanging="192"/>
        <w:jc w:val="left"/>
      </w:pPr>
      <w:rPr>
        <w:rFonts w:hint="default" w:ascii="Arial Black" w:hAnsi="Arial Black" w:eastAsia="Arial Black" w:cs="Arial Black"/>
        <w:b w:val="0"/>
        <w:bCs w:val="0"/>
        <w:i w:val="0"/>
        <w:iCs w:val="0"/>
        <w:w w:val="77"/>
        <w:sz w:val="24"/>
        <w:szCs w:val="24"/>
        <w:lang w:val="es-ES" w:eastAsia="en-US" w:bidi="ar-SA"/>
      </w:rPr>
    </w:lvl>
    <w:lvl w:ilvl="1">
      <w:start w:val="1"/>
      <w:numFmt w:val="upperRoman"/>
      <w:lvlText w:val="%2."/>
      <w:lvlJc w:val="left"/>
      <w:pPr>
        <w:ind w:left="2419" w:hanging="486"/>
        <w:jc w:val="right"/>
      </w:pPr>
      <w:rPr>
        <w:rFonts w:hint="default" w:ascii="Verdana" w:hAnsi="Verdana" w:eastAsia="Verdana" w:cs="Verdana"/>
        <w:b w:val="0"/>
        <w:bCs w:val="0"/>
        <w:i w:val="0"/>
        <w:iCs w:val="0"/>
        <w:w w:val="66"/>
        <w:sz w:val="24"/>
        <w:szCs w:val="24"/>
        <w:lang w:val="es-ES" w:eastAsia="en-US" w:bidi="ar-SA"/>
      </w:rPr>
    </w:lvl>
    <w:lvl w:ilvl="2">
      <w:start w:val="1"/>
      <w:numFmt w:val="lowerLetter"/>
      <w:lvlText w:val="%3."/>
      <w:lvlJc w:val="left"/>
      <w:pPr>
        <w:ind w:left="2419" w:hanging="360"/>
        <w:jc w:val="left"/>
      </w:pPr>
      <w:rPr>
        <w:rFonts w:hint="default" w:ascii="Arial Black" w:hAnsi="Arial Black" w:eastAsia="Arial Black" w:cs="Arial Black"/>
        <w:b w:val="0"/>
        <w:bCs w:val="0"/>
        <w:i w:val="0"/>
        <w:iCs w:val="0"/>
        <w:color w:val="404040"/>
        <w:w w:val="82"/>
        <w:sz w:val="24"/>
        <w:szCs w:val="24"/>
        <w:lang w:val="es-ES" w:eastAsia="en-US" w:bidi="ar-SA"/>
      </w:rPr>
    </w:lvl>
    <w:lvl w:ilvl="3">
      <w:start w:val="0"/>
      <w:numFmt w:val="bullet"/>
      <w:lvlText w:val="•"/>
      <w:lvlJc w:val="left"/>
      <w:pPr>
        <w:ind w:left="4526" w:hanging="360"/>
      </w:pPr>
      <w:rPr>
        <w:rFonts w:hint="default"/>
        <w:lang w:val="es-ES" w:eastAsia="en-US" w:bidi="ar-SA"/>
      </w:rPr>
    </w:lvl>
    <w:lvl w:ilvl="4">
      <w:start w:val="0"/>
      <w:numFmt w:val="bullet"/>
      <w:lvlText w:val="•"/>
      <w:lvlJc w:val="left"/>
      <w:pPr>
        <w:ind w:left="5580" w:hanging="360"/>
      </w:pPr>
      <w:rPr>
        <w:rFonts w:hint="default"/>
        <w:lang w:val="es-ES" w:eastAsia="en-US" w:bidi="ar-SA"/>
      </w:rPr>
    </w:lvl>
    <w:lvl w:ilvl="5">
      <w:start w:val="0"/>
      <w:numFmt w:val="bullet"/>
      <w:lvlText w:val="•"/>
      <w:lvlJc w:val="left"/>
      <w:pPr>
        <w:ind w:left="6633" w:hanging="360"/>
      </w:pPr>
      <w:rPr>
        <w:rFonts w:hint="default"/>
        <w:lang w:val="es-ES" w:eastAsia="en-US" w:bidi="ar-SA"/>
      </w:rPr>
    </w:lvl>
    <w:lvl w:ilvl="6">
      <w:start w:val="0"/>
      <w:numFmt w:val="bullet"/>
      <w:lvlText w:val="•"/>
      <w:lvlJc w:val="left"/>
      <w:pPr>
        <w:ind w:left="7686" w:hanging="360"/>
      </w:pPr>
      <w:rPr>
        <w:rFonts w:hint="default"/>
        <w:lang w:val="es-ES" w:eastAsia="en-US" w:bidi="ar-SA"/>
      </w:rPr>
    </w:lvl>
    <w:lvl w:ilvl="7">
      <w:start w:val="0"/>
      <w:numFmt w:val="bullet"/>
      <w:lvlText w:val="•"/>
      <w:lvlJc w:val="left"/>
      <w:pPr>
        <w:ind w:left="8740" w:hanging="360"/>
      </w:pPr>
      <w:rPr>
        <w:rFonts w:hint="default"/>
        <w:lang w:val="es-ES" w:eastAsia="en-US" w:bidi="ar-SA"/>
      </w:rPr>
    </w:lvl>
    <w:lvl w:ilvl="8">
      <w:start w:val="0"/>
      <w:numFmt w:val="bullet"/>
      <w:lvlText w:val="•"/>
      <w:lvlJc w:val="left"/>
      <w:pPr>
        <w:ind w:left="9793" w:hanging="360"/>
      </w:pPr>
      <w:rPr>
        <w:rFonts w:hint="default"/>
        <w:lang w:val="es-ES" w:eastAsia="en-US" w:bidi="ar-SA"/>
      </w:rPr>
    </w:lvl>
  </w:abstractNum>
  <w:abstractNum w:abstractNumId="80">
    <w:multiLevelType w:val="hybridMultilevel"/>
    <w:lvl w:ilvl="0">
      <w:start w:val="2"/>
      <w:numFmt w:val="upperRoman"/>
      <w:lvlText w:val="%1."/>
      <w:lvlJc w:val="left"/>
      <w:pPr>
        <w:ind w:left="3608" w:hanging="720"/>
        <w:jc w:val="right"/>
      </w:pPr>
      <w:rPr>
        <w:rFonts w:hint="default"/>
        <w:spacing w:val="0"/>
        <w:w w:val="78"/>
        <w:lang w:val="es-ES" w:eastAsia="en-US" w:bidi="ar-SA"/>
      </w:rPr>
    </w:lvl>
    <w:lvl w:ilvl="1">
      <w:start w:val="0"/>
      <w:numFmt w:val="bullet"/>
      <w:lvlText w:val="•"/>
      <w:lvlJc w:val="left"/>
      <w:pPr>
        <w:ind w:left="4430" w:hanging="720"/>
      </w:pPr>
      <w:rPr>
        <w:rFonts w:hint="default"/>
        <w:lang w:val="es-ES" w:eastAsia="en-US" w:bidi="ar-SA"/>
      </w:rPr>
    </w:lvl>
    <w:lvl w:ilvl="2">
      <w:start w:val="0"/>
      <w:numFmt w:val="bullet"/>
      <w:lvlText w:val="•"/>
      <w:lvlJc w:val="left"/>
      <w:pPr>
        <w:ind w:left="5260" w:hanging="720"/>
      </w:pPr>
      <w:rPr>
        <w:rFonts w:hint="default"/>
        <w:lang w:val="es-ES" w:eastAsia="en-US" w:bidi="ar-SA"/>
      </w:rPr>
    </w:lvl>
    <w:lvl w:ilvl="3">
      <w:start w:val="0"/>
      <w:numFmt w:val="bullet"/>
      <w:lvlText w:val="•"/>
      <w:lvlJc w:val="left"/>
      <w:pPr>
        <w:ind w:left="6090" w:hanging="720"/>
      </w:pPr>
      <w:rPr>
        <w:rFonts w:hint="default"/>
        <w:lang w:val="es-ES" w:eastAsia="en-US" w:bidi="ar-SA"/>
      </w:rPr>
    </w:lvl>
    <w:lvl w:ilvl="4">
      <w:start w:val="0"/>
      <w:numFmt w:val="bullet"/>
      <w:lvlText w:val="•"/>
      <w:lvlJc w:val="left"/>
      <w:pPr>
        <w:ind w:left="6920" w:hanging="720"/>
      </w:pPr>
      <w:rPr>
        <w:rFonts w:hint="default"/>
        <w:lang w:val="es-ES" w:eastAsia="en-US" w:bidi="ar-SA"/>
      </w:rPr>
    </w:lvl>
    <w:lvl w:ilvl="5">
      <w:start w:val="0"/>
      <w:numFmt w:val="bullet"/>
      <w:lvlText w:val="•"/>
      <w:lvlJc w:val="left"/>
      <w:pPr>
        <w:ind w:left="7750" w:hanging="720"/>
      </w:pPr>
      <w:rPr>
        <w:rFonts w:hint="default"/>
        <w:lang w:val="es-ES" w:eastAsia="en-US" w:bidi="ar-SA"/>
      </w:rPr>
    </w:lvl>
    <w:lvl w:ilvl="6">
      <w:start w:val="0"/>
      <w:numFmt w:val="bullet"/>
      <w:lvlText w:val="•"/>
      <w:lvlJc w:val="left"/>
      <w:pPr>
        <w:ind w:left="8580" w:hanging="720"/>
      </w:pPr>
      <w:rPr>
        <w:rFonts w:hint="default"/>
        <w:lang w:val="es-ES" w:eastAsia="en-US" w:bidi="ar-SA"/>
      </w:rPr>
    </w:lvl>
    <w:lvl w:ilvl="7">
      <w:start w:val="0"/>
      <w:numFmt w:val="bullet"/>
      <w:lvlText w:val="•"/>
      <w:lvlJc w:val="left"/>
      <w:pPr>
        <w:ind w:left="9410" w:hanging="720"/>
      </w:pPr>
      <w:rPr>
        <w:rFonts w:hint="default"/>
        <w:lang w:val="es-ES" w:eastAsia="en-US" w:bidi="ar-SA"/>
      </w:rPr>
    </w:lvl>
    <w:lvl w:ilvl="8">
      <w:start w:val="0"/>
      <w:numFmt w:val="bullet"/>
      <w:lvlText w:val="•"/>
      <w:lvlJc w:val="left"/>
      <w:pPr>
        <w:ind w:left="10240" w:hanging="720"/>
      </w:pPr>
      <w:rPr>
        <w:rFonts w:hint="default"/>
        <w:lang w:val="es-ES" w:eastAsia="en-US" w:bidi="ar-SA"/>
      </w:rPr>
    </w:lvl>
  </w:abstractNum>
  <w:abstractNum w:abstractNumId="79">
    <w:multiLevelType w:val="hybridMultilevel"/>
    <w:lvl w:ilvl="0">
      <w:start w:val="0"/>
      <w:numFmt w:val="bullet"/>
      <w:lvlText w:val=""/>
      <w:lvlJc w:val="left"/>
      <w:pPr>
        <w:ind w:left="241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3368" w:hanging="360"/>
      </w:pPr>
      <w:rPr>
        <w:rFonts w:hint="default"/>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78">
    <w:multiLevelType w:val="hybridMultilevel"/>
    <w:lvl w:ilvl="0">
      <w:start w:val="0"/>
      <w:numFmt w:val="bullet"/>
      <w:lvlText w:val="·"/>
      <w:lvlJc w:val="left"/>
      <w:pPr>
        <w:ind w:left="2565" w:hanging="147"/>
      </w:pPr>
      <w:rPr>
        <w:rFonts w:hint="default" w:ascii="Verdana" w:hAnsi="Verdana" w:eastAsia="Verdana" w:cs="Verdana"/>
        <w:b w:val="0"/>
        <w:bCs w:val="0"/>
        <w:i w:val="0"/>
        <w:iCs w:val="0"/>
        <w:color w:val="7C182F"/>
        <w:w w:val="77"/>
        <w:sz w:val="23"/>
        <w:szCs w:val="23"/>
        <w:lang w:val="es-ES" w:eastAsia="en-US" w:bidi="ar-SA"/>
      </w:rPr>
    </w:lvl>
    <w:lvl w:ilvl="1">
      <w:start w:val="0"/>
      <w:numFmt w:val="bullet"/>
      <w:lvlText w:val="•"/>
      <w:lvlJc w:val="left"/>
      <w:pPr>
        <w:ind w:left="3494" w:hanging="147"/>
      </w:pPr>
      <w:rPr>
        <w:rFonts w:hint="default"/>
        <w:lang w:val="es-ES" w:eastAsia="en-US" w:bidi="ar-SA"/>
      </w:rPr>
    </w:lvl>
    <w:lvl w:ilvl="2">
      <w:start w:val="0"/>
      <w:numFmt w:val="bullet"/>
      <w:lvlText w:val="•"/>
      <w:lvlJc w:val="left"/>
      <w:pPr>
        <w:ind w:left="4428" w:hanging="147"/>
      </w:pPr>
      <w:rPr>
        <w:rFonts w:hint="default"/>
        <w:lang w:val="es-ES" w:eastAsia="en-US" w:bidi="ar-SA"/>
      </w:rPr>
    </w:lvl>
    <w:lvl w:ilvl="3">
      <w:start w:val="0"/>
      <w:numFmt w:val="bullet"/>
      <w:lvlText w:val="•"/>
      <w:lvlJc w:val="left"/>
      <w:pPr>
        <w:ind w:left="5362" w:hanging="147"/>
      </w:pPr>
      <w:rPr>
        <w:rFonts w:hint="default"/>
        <w:lang w:val="es-ES" w:eastAsia="en-US" w:bidi="ar-SA"/>
      </w:rPr>
    </w:lvl>
    <w:lvl w:ilvl="4">
      <w:start w:val="0"/>
      <w:numFmt w:val="bullet"/>
      <w:lvlText w:val="•"/>
      <w:lvlJc w:val="left"/>
      <w:pPr>
        <w:ind w:left="6296" w:hanging="147"/>
      </w:pPr>
      <w:rPr>
        <w:rFonts w:hint="default"/>
        <w:lang w:val="es-ES" w:eastAsia="en-US" w:bidi="ar-SA"/>
      </w:rPr>
    </w:lvl>
    <w:lvl w:ilvl="5">
      <w:start w:val="0"/>
      <w:numFmt w:val="bullet"/>
      <w:lvlText w:val="•"/>
      <w:lvlJc w:val="left"/>
      <w:pPr>
        <w:ind w:left="7230" w:hanging="147"/>
      </w:pPr>
      <w:rPr>
        <w:rFonts w:hint="default"/>
        <w:lang w:val="es-ES" w:eastAsia="en-US" w:bidi="ar-SA"/>
      </w:rPr>
    </w:lvl>
    <w:lvl w:ilvl="6">
      <w:start w:val="0"/>
      <w:numFmt w:val="bullet"/>
      <w:lvlText w:val="•"/>
      <w:lvlJc w:val="left"/>
      <w:pPr>
        <w:ind w:left="8164" w:hanging="147"/>
      </w:pPr>
      <w:rPr>
        <w:rFonts w:hint="default"/>
        <w:lang w:val="es-ES" w:eastAsia="en-US" w:bidi="ar-SA"/>
      </w:rPr>
    </w:lvl>
    <w:lvl w:ilvl="7">
      <w:start w:val="0"/>
      <w:numFmt w:val="bullet"/>
      <w:lvlText w:val="•"/>
      <w:lvlJc w:val="left"/>
      <w:pPr>
        <w:ind w:left="9098" w:hanging="147"/>
      </w:pPr>
      <w:rPr>
        <w:rFonts w:hint="default"/>
        <w:lang w:val="es-ES" w:eastAsia="en-US" w:bidi="ar-SA"/>
      </w:rPr>
    </w:lvl>
    <w:lvl w:ilvl="8">
      <w:start w:val="0"/>
      <w:numFmt w:val="bullet"/>
      <w:lvlText w:val="•"/>
      <w:lvlJc w:val="left"/>
      <w:pPr>
        <w:ind w:left="10032" w:hanging="147"/>
      </w:pPr>
      <w:rPr>
        <w:rFonts w:hint="default"/>
        <w:lang w:val="es-ES" w:eastAsia="en-US" w:bidi="ar-SA"/>
      </w:rPr>
    </w:lvl>
  </w:abstractNum>
  <w:abstractNum w:abstractNumId="77">
    <w:multiLevelType w:val="hybridMultilevel"/>
    <w:lvl w:ilvl="0">
      <w:start w:val="1"/>
      <w:numFmt w:val="decimal"/>
      <w:lvlText w:val="%1."/>
      <w:lvlJc w:val="left"/>
      <w:pPr>
        <w:ind w:left="2419" w:hanging="360"/>
        <w:jc w:val="left"/>
      </w:pPr>
      <w:rPr>
        <w:rFonts w:hint="default" w:ascii="Arial Black" w:hAnsi="Arial Black" w:eastAsia="Arial Black" w:cs="Arial Black"/>
        <w:b w:val="0"/>
        <w:bCs w:val="0"/>
        <w:i w:val="0"/>
        <w:iCs w:val="0"/>
        <w:color w:val="404040"/>
        <w:w w:val="88"/>
        <w:sz w:val="24"/>
        <w:szCs w:val="24"/>
        <w:lang w:val="es-ES" w:eastAsia="en-US" w:bidi="ar-SA"/>
      </w:rPr>
    </w:lvl>
    <w:lvl w:ilvl="1">
      <w:start w:val="0"/>
      <w:numFmt w:val="bullet"/>
      <w:lvlText w:val=""/>
      <w:lvlJc w:val="left"/>
      <w:pPr>
        <w:ind w:left="2419" w:hanging="360"/>
      </w:pPr>
      <w:rPr>
        <w:rFonts w:hint="default" w:ascii="Symbol" w:hAnsi="Symbol" w:eastAsia="Symbol" w:cs="Symbol"/>
        <w:b w:val="0"/>
        <w:bCs w:val="0"/>
        <w:i w:val="0"/>
        <w:iCs w:val="0"/>
        <w:w w:val="100"/>
        <w:sz w:val="20"/>
        <w:szCs w:val="20"/>
        <w:lang w:val="es-ES" w:eastAsia="en-US" w:bidi="ar-SA"/>
      </w:rPr>
    </w:lvl>
    <w:lvl w:ilvl="2">
      <w:start w:val="0"/>
      <w:numFmt w:val="bullet"/>
      <w:lvlText w:val="•"/>
      <w:lvlJc w:val="left"/>
      <w:pPr>
        <w:ind w:left="4316" w:hanging="360"/>
      </w:pPr>
      <w:rPr>
        <w:rFonts w:hint="default"/>
        <w:lang w:val="es-ES" w:eastAsia="en-US" w:bidi="ar-SA"/>
      </w:rPr>
    </w:lvl>
    <w:lvl w:ilvl="3">
      <w:start w:val="0"/>
      <w:numFmt w:val="bullet"/>
      <w:lvlText w:val="•"/>
      <w:lvlJc w:val="left"/>
      <w:pPr>
        <w:ind w:left="5264" w:hanging="360"/>
      </w:pPr>
      <w:rPr>
        <w:rFonts w:hint="default"/>
        <w:lang w:val="es-ES" w:eastAsia="en-US" w:bidi="ar-SA"/>
      </w:rPr>
    </w:lvl>
    <w:lvl w:ilvl="4">
      <w:start w:val="0"/>
      <w:numFmt w:val="bullet"/>
      <w:lvlText w:val="•"/>
      <w:lvlJc w:val="left"/>
      <w:pPr>
        <w:ind w:left="6212" w:hanging="360"/>
      </w:pPr>
      <w:rPr>
        <w:rFonts w:hint="default"/>
        <w:lang w:val="es-ES" w:eastAsia="en-US" w:bidi="ar-SA"/>
      </w:rPr>
    </w:lvl>
    <w:lvl w:ilvl="5">
      <w:start w:val="0"/>
      <w:numFmt w:val="bullet"/>
      <w:lvlText w:val="•"/>
      <w:lvlJc w:val="left"/>
      <w:pPr>
        <w:ind w:left="7160" w:hanging="360"/>
      </w:pPr>
      <w:rPr>
        <w:rFonts w:hint="default"/>
        <w:lang w:val="es-ES" w:eastAsia="en-US" w:bidi="ar-SA"/>
      </w:rPr>
    </w:lvl>
    <w:lvl w:ilvl="6">
      <w:start w:val="0"/>
      <w:numFmt w:val="bullet"/>
      <w:lvlText w:val="•"/>
      <w:lvlJc w:val="left"/>
      <w:pPr>
        <w:ind w:left="8108" w:hanging="360"/>
      </w:pPr>
      <w:rPr>
        <w:rFonts w:hint="default"/>
        <w:lang w:val="es-ES" w:eastAsia="en-US" w:bidi="ar-SA"/>
      </w:rPr>
    </w:lvl>
    <w:lvl w:ilvl="7">
      <w:start w:val="0"/>
      <w:numFmt w:val="bullet"/>
      <w:lvlText w:val="•"/>
      <w:lvlJc w:val="left"/>
      <w:pPr>
        <w:ind w:left="9056" w:hanging="360"/>
      </w:pPr>
      <w:rPr>
        <w:rFonts w:hint="default"/>
        <w:lang w:val="es-ES" w:eastAsia="en-US" w:bidi="ar-SA"/>
      </w:rPr>
    </w:lvl>
    <w:lvl w:ilvl="8">
      <w:start w:val="0"/>
      <w:numFmt w:val="bullet"/>
      <w:lvlText w:val="•"/>
      <w:lvlJc w:val="left"/>
      <w:pPr>
        <w:ind w:left="10004" w:hanging="360"/>
      </w:pPr>
      <w:rPr>
        <w:rFonts w:hint="default"/>
        <w:lang w:val="es-ES" w:eastAsia="en-US" w:bidi="ar-SA"/>
      </w:rPr>
    </w:lvl>
  </w:abstractNum>
  <w:abstractNum w:abstractNumId="76">
    <w:multiLevelType w:val="hybridMultilevel"/>
    <w:lvl w:ilvl="0">
      <w:start w:val="1"/>
      <w:numFmt w:val="decimal"/>
      <w:lvlText w:val="%1."/>
      <w:lvlJc w:val="left"/>
      <w:pPr>
        <w:ind w:left="1916" w:hanging="217"/>
        <w:jc w:val="left"/>
      </w:pPr>
      <w:rPr>
        <w:rFonts w:hint="default" w:ascii="Arial" w:hAnsi="Arial" w:eastAsia="Arial" w:cs="Arial"/>
        <w:b/>
        <w:bCs/>
        <w:i/>
        <w:iCs/>
        <w:color w:val="7B1E2E"/>
        <w:w w:val="83"/>
        <w:sz w:val="24"/>
        <w:szCs w:val="24"/>
        <w:lang w:val="es-ES" w:eastAsia="en-US" w:bidi="ar-SA"/>
      </w:rPr>
    </w:lvl>
    <w:lvl w:ilvl="1">
      <w:start w:val="0"/>
      <w:numFmt w:val="bullet"/>
      <w:lvlText w:val="•"/>
      <w:lvlJc w:val="left"/>
      <w:pPr>
        <w:ind w:left="2918" w:hanging="217"/>
      </w:pPr>
      <w:rPr>
        <w:rFonts w:hint="default"/>
        <w:lang w:val="es-ES" w:eastAsia="en-US" w:bidi="ar-SA"/>
      </w:rPr>
    </w:lvl>
    <w:lvl w:ilvl="2">
      <w:start w:val="0"/>
      <w:numFmt w:val="bullet"/>
      <w:lvlText w:val="•"/>
      <w:lvlJc w:val="left"/>
      <w:pPr>
        <w:ind w:left="3916" w:hanging="217"/>
      </w:pPr>
      <w:rPr>
        <w:rFonts w:hint="default"/>
        <w:lang w:val="es-ES" w:eastAsia="en-US" w:bidi="ar-SA"/>
      </w:rPr>
    </w:lvl>
    <w:lvl w:ilvl="3">
      <w:start w:val="0"/>
      <w:numFmt w:val="bullet"/>
      <w:lvlText w:val="•"/>
      <w:lvlJc w:val="left"/>
      <w:pPr>
        <w:ind w:left="4914" w:hanging="217"/>
      </w:pPr>
      <w:rPr>
        <w:rFonts w:hint="default"/>
        <w:lang w:val="es-ES" w:eastAsia="en-US" w:bidi="ar-SA"/>
      </w:rPr>
    </w:lvl>
    <w:lvl w:ilvl="4">
      <w:start w:val="0"/>
      <w:numFmt w:val="bullet"/>
      <w:lvlText w:val="•"/>
      <w:lvlJc w:val="left"/>
      <w:pPr>
        <w:ind w:left="5912" w:hanging="217"/>
      </w:pPr>
      <w:rPr>
        <w:rFonts w:hint="default"/>
        <w:lang w:val="es-ES" w:eastAsia="en-US" w:bidi="ar-SA"/>
      </w:rPr>
    </w:lvl>
    <w:lvl w:ilvl="5">
      <w:start w:val="0"/>
      <w:numFmt w:val="bullet"/>
      <w:lvlText w:val="•"/>
      <w:lvlJc w:val="left"/>
      <w:pPr>
        <w:ind w:left="6910" w:hanging="217"/>
      </w:pPr>
      <w:rPr>
        <w:rFonts w:hint="default"/>
        <w:lang w:val="es-ES" w:eastAsia="en-US" w:bidi="ar-SA"/>
      </w:rPr>
    </w:lvl>
    <w:lvl w:ilvl="6">
      <w:start w:val="0"/>
      <w:numFmt w:val="bullet"/>
      <w:lvlText w:val="•"/>
      <w:lvlJc w:val="left"/>
      <w:pPr>
        <w:ind w:left="7908" w:hanging="217"/>
      </w:pPr>
      <w:rPr>
        <w:rFonts w:hint="default"/>
        <w:lang w:val="es-ES" w:eastAsia="en-US" w:bidi="ar-SA"/>
      </w:rPr>
    </w:lvl>
    <w:lvl w:ilvl="7">
      <w:start w:val="0"/>
      <w:numFmt w:val="bullet"/>
      <w:lvlText w:val="•"/>
      <w:lvlJc w:val="left"/>
      <w:pPr>
        <w:ind w:left="8906" w:hanging="217"/>
      </w:pPr>
      <w:rPr>
        <w:rFonts w:hint="default"/>
        <w:lang w:val="es-ES" w:eastAsia="en-US" w:bidi="ar-SA"/>
      </w:rPr>
    </w:lvl>
    <w:lvl w:ilvl="8">
      <w:start w:val="0"/>
      <w:numFmt w:val="bullet"/>
      <w:lvlText w:val="•"/>
      <w:lvlJc w:val="left"/>
      <w:pPr>
        <w:ind w:left="9904" w:hanging="217"/>
      </w:pPr>
      <w:rPr>
        <w:rFonts w:hint="default"/>
        <w:lang w:val="es-ES" w:eastAsia="en-US" w:bidi="ar-SA"/>
      </w:rPr>
    </w:lvl>
  </w:abstractNum>
  <w:abstractNum w:abstractNumId="75">
    <w:multiLevelType w:val="hybridMultilevel"/>
    <w:lvl w:ilvl="0">
      <w:start w:val="1"/>
      <w:numFmt w:val="upperRoman"/>
      <w:lvlText w:val="%1."/>
      <w:lvlJc w:val="left"/>
      <w:pPr>
        <w:ind w:left="2333" w:hanging="720"/>
        <w:jc w:val="left"/>
      </w:pPr>
      <w:rPr>
        <w:rFonts w:hint="default" w:ascii="Verdana" w:hAnsi="Verdana" w:eastAsia="Verdana" w:cs="Verdana"/>
        <w:b w:val="0"/>
        <w:bCs w:val="0"/>
        <w:i/>
        <w:iCs/>
        <w:color w:val="7B1E2E"/>
        <w:spacing w:val="0"/>
        <w:w w:val="80"/>
        <w:sz w:val="31"/>
        <w:szCs w:val="31"/>
        <w:lang w:val="es-ES" w:eastAsia="en-US" w:bidi="ar-SA"/>
      </w:rPr>
    </w:lvl>
    <w:lvl w:ilvl="1">
      <w:start w:val="1"/>
      <w:numFmt w:val="decimalZero"/>
      <w:lvlText w:val="%2."/>
      <w:lvlJc w:val="left"/>
      <w:pPr>
        <w:ind w:left="2899" w:hanging="480"/>
        <w:jc w:val="left"/>
      </w:pPr>
      <w:rPr>
        <w:rFonts w:hint="default" w:ascii="Arial" w:hAnsi="Arial" w:eastAsia="Arial" w:cs="Arial"/>
        <w:b/>
        <w:bCs/>
        <w:i/>
        <w:iCs/>
        <w:color w:val="C00000"/>
        <w:spacing w:val="0"/>
        <w:w w:val="94"/>
        <w:sz w:val="28"/>
        <w:szCs w:val="28"/>
        <w:lang w:val="es-ES" w:eastAsia="en-US" w:bidi="ar-SA"/>
      </w:rPr>
    </w:lvl>
    <w:lvl w:ilvl="2">
      <w:start w:val="0"/>
      <w:numFmt w:val="bullet"/>
      <w:lvlText w:val="•"/>
      <w:lvlJc w:val="left"/>
      <w:pPr>
        <w:ind w:left="3900" w:hanging="480"/>
      </w:pPr>
      <w:rPr>
        <w:rFonts w:hint="default"/>
        <w:lang w:val="es-ES" w:eastAsia="en-US" w:bidi="ar-SA"/>
      </w:rPr>
    </w:lvl>
    <w:lvl w:ilvl="3">
      <w:start w:val="0"/>
      <w:numFmt w:val="bullet"/>
      <w:lvlText w:val="•"/>
      <w:lvlJc w:val="left"/>
      <w:pPr>
        <w:ind w:left="4900" w:hanging="480"/>
      </w:pPr>
      <w:rPr>
        <w:rFonts w:hint="default"/>
        <w:lang w:val="es-ES" w:eastAsia="en-US" w:bidi="ar-SA"/>
      </w:rPr>
    </w:lvl>
    <w:lvl w:ilvl="4">
      <w:start w:val="0"/>
      <w:numFmt w:val="bullet"/>
      <w:lvlText w:val="•"/>
      <w:lvlJc w:val="left"/>
      <w:pPr>
        <w:ind w:left="5900" w:hanging="480"/>
      </w:pPr>
      <w:rPr>
        <w:rFonts w:hint="default"/>
        <w:lang w:val="es-ES" w:eastAsia="en-US" w:bidi="ar-SA"/>
      </w:rPr>
    </w:lvl>
    <w:lvl w:ilvl="5">
      <w:start w:val="0"/>
      <w:numFmt w:val="bullet"/>
      <w:lvlText w:val="•"/>
      <w:lvlJc w:val="left"/>
      <w:pPr>
        <w:ind w:left="6900" w:hanging="480"/>
      </w:pPr>
      <w:rPr>
        <w:rFonts w:hint="default"/>
        <w:lang w:val="es-ES" w:eastAsia="en-US" w:bidi="ar-SA"/>
      </w:rPr>
    </w:lvl>
    <w:lvl w:ilvl="6">
      <w:start w:val="0"/>
      <w:numFmt w:val="bullet"/>
      <w:lvlText w:val="•"/>
      <w:lvlJc w:val="left"/>
      <w:pPr>
        <w:ind w:left="7900" w:hanging="480"/>
      </w:pPr>
      <w:rPr>
        <w:rFonts w:hint="default"/>
        <w:lang w:val="es-ES" w:eastAsia="en-US" w:bidi="ar-SA"/>
      </w:rPr>
    </w:lvl>
    <w:lvl w:ilvl="7">
      <w:start w:val="0"/>
      <w:numFmt w:val="bullet"/>
      <w:lvlText w:val="•"/>
      <w:lvlJc w:val="left"/>
      <w:pPr>
        <w:ind w:left="8900" w:hanging="480"/>
      </w:pPr>
      <w:rPr>
        <w:rFonts w:hint="default"/>
        <w:lang w:val="es-ES" w:eastAsia="en-US" w:bidi="ar-SA"/>
      </w:rPr>
    </w:lvl>
    <w:lvl w:ilvl="8">
      <w:start w:val="0"/>
      <w:numFmt w:val="bullet"/>
      <w:lvlText w:val="•"/>
      <w:lvlJc w:val="left"/>
      <w:pPr>
        <w:ind w:left="9900" w:hanging="480"/>
      </w:pPr>
      <w:rPr>
        <w:rFonts w:hint="default"/>
        <w:lang w:val="es-ES" w:eastAsia="en-US" w:bidi="ar-SA"/>
      </w:rPr>
    </w:lvl>
  </w:abstractNum>
  <w:abstractNum w:abstractNumId="74">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73">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72">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71">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70">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69">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68">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67">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66">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65">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64">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63">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62">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61">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60">
    <w:multiLevelType w:val="hybridMultilevel"/>
    <w:lvl w:ilvl="0">
      <w:start w:val="0"/>
      <w:numFmt w:val="bullet"/>
      <w:lvlText w:val=""/>
      <w:lvlJc w:val="left"/>
      <w:pPr>
        <w:ind w:left="2456"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2994" w:hanging="360"/>
      </w:pPr>
      <w:rPr>
        <w:rFonts w:hint="default"/>
        <w:lang w:val="es-ES" w:eastAsia="en-US" w:bidi="ar-SA"/>
      </w:rPr>
    </w:lvl>
    <w:lvl w:ilvl="2">
      <w:start w:val="0"/>
      <w:numFmt w:val="bullet"/>
      <w:lvlText w:val="•"/>
      <w:lvlJc w:val="left"/>
      <w:pPr>
        <w:ind w:left="3528" w:hanging="360"/>
      </w:pPr>
      <w:rPr>
        <w:rFonts w:hint="default"/>
        <w:lang w:val="es-ES" w:eastAsia="en-US" w:bidi="ar-SA"/>
      </w:rPr>
    </w:lvl>
    <w:lvl w:ilvl="3">
      <w:start w:val="0"/>
      <w:numFmt w:val="bullet"/>
      <w:lvlText w:val="•"/>
      <w:lvlJc w:val="left"/>
      <w:pPr>
        <w:ind w:left="4062" w:hanging="360"/>
      </w:pPr>
      <w:rPr>
        <w:rFonts w:hint="default"/>
        <w:lang w:val="es-ES" w:eastAsia="en-US" w:bidi="ar-SA"/>
      </w:rPr>
    </w:lvl>
    <w:lvl w:ilvl="4">
      <w:start w:val="0"/>
      <w:numFmt w:val="bullet"/>
      <w:lvlText w:val="•"/>
      <w:lvlJc w:val="left"/>
      <w:pPr>
        <w:ind w:left="4596" w:hanging="360"/>
      </w:pPr>
      <w:rPr>
        <w:rFonts w:hint="default"/>
        <w:lang w:val="es-ES" w:eastAsia="en-US" w:bidi="ar-SA"/>
      </w:rPr>
    </w:lvl>
    <w:lvl w:ilvl="5">
      <w:start w:val="0"/>
      <w:numFmt w:val="bullet"/>
      <w:lvlText w:val="•"/>
      <w:lvlJc w:val="left"/>
      <w:pPr>
        <w:ind w:left="5130" w:hanging="360"/>
      </w:pPr>
      <w:rPr>
        <w:rFonts w:hint="default"/>
        <w:lang w:val="es-ES" w:eastAsia="en-US" w:bidi="ar-SA"/>
      </w:rPr>
    </w:lvl>
    <w:lvl w:ilvl="6">
      <w:start w:val="0"/>
      <w:numFmt w:val="bullet"/>
      <w:lvlText w:val="•"/>
      <w:lvlJc w:val="left"/>
      <w:pPr>
        <w:ind w:left="5664" w:hanging="360"/>
      </w:pPr>
      <w:rPr>
        <w:rFonts w:hint="default"/>
        <w:lang w:val="es-ES" w:eastAsia="en-US" w:bidi="ar-SA"/>
      </w:rPr>
    </w:lvl>
    <w:lvl w:ilvl="7">
      <w:start w:val="0"/>
      <w:numFmt w:val="bullet"/>
      <w:lvlText w:val="•"/>
      <w:lvlJc w:val="left"/>
      <w:pPr>
        <w:ind w:left="6198" w:hanging="360"/>
      </w:pPr>
      <w:rPr>
        <w:rFonts w:hint="default"/>
        <w:lang w:val="es-ES" w:eastAsia="en-US" w:bidi="ar-SA"/>
      </w:rPr>
    </w:lvl>
    <w:lvl w:ilvl="8">
      <w:start w:val="0"/>
      <w:numFmt w:val="bullet"/>
      <w:lvlText w:val="•"/>
      <w:lvlJc w:val="left"/>
      <w:pPr>
        <w:ind w:left="6732" w:hanging="360"/>
      </w:pPr>
      <w:rPr>
        <w:rFonts w:hint="default"/>
        <w:lang w:val="es-ES" w:eastAsia="en-US" w:bidi="ar-SA"/>
      </w:rPr>
    </w:lvl>
  </w:abstractNum>
  <w:abstractNum w:abstractNumId="59">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58">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57">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56">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55">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54">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53">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52">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51">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50">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49">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48">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47">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46">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45">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44">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43">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42">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41">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40">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39">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38">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37">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36">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35">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34">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33">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32">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31">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30">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29">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28">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27">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26">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25">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24">
    <w:multiLevelType w:val="hybridMultilevel"/>
    <w:lvl w:ilvl="0">
      <w:start w:val="0"/>
      <w:numFmt w:val="bullet"/>
      <w:lvlText w:val=""/>
      <w:lvlJc w:val="left"/>
      <w:pPr>
        <w:ind w:left="2308" w:hanging="360"/>
      </w:pPr>
      <w:rPr>
        <w:rFonts w:hint="default" w:ascii="Symbol" w:hAnsi="Symbol" w:eastAsia="Symbol" w:cs="Symbol"/>
        <w:b w:val="0"/>
        <w:bCs w:val="0"/>
        <w:i w:val="0"/>
        <w:iCs w:val="0"/>
        <w:color w:val="7030A0"/>
        <w:w w:val="100"/>
        <w:sz w:val="24"/>
        <w:szCs w:val="24"/>
        <w:lang w:val="es-ES" w:eastAsia="en-US" w:bidi="ar-SA"/>
      </w:rPr>
    </w:lvl>
    <w:lvl w:ilvl="1">
      <w:start w:val="0"/>
      <w:numFmt w:val="bullet"/>
      <w:lvlText w:val="•"/>
      <w:lvlJc w:val="left"/>
      <w:pPr>
        <w:ind w:left="2850" w:hanging="360"/>
      </w:pPr>
      <w:rPr>
        <w:rFonts w:hint="default"/>
        <w:lang w:val="es-ES" w:eastAsia="en-US" w:bidi="ar-SA"/>
      </w:rPr>
    </w:lvl>
    <w:lvl w:ilvl="2">
      <w:start w:val="0"/>
      <w:numFmt w:val="bullet"/>
      <w:lvlText w:val="•"/>
      <w:lvlJc w:val="left"/>
      <w:pPr>
        <w:ind w:left="3400" w:hanging="360"/>
      </w:pPr>
      <w:rPr>
        <w:rFonts w:hint="default"/>
        <w:lang w:val="es-ES" w:eastAsia="en-US" w:bidi="ar-SA"/>
      </w:rPr>
    </w:lvl>
    <w:lvl w:ilvl="3">
      <w:start w:val="0"/>
      <w:numFmt w:val="bullet"/>
      <w:lvlText w:val="•"/>
      <w:lvlJc w:val="left"/>
      <w:pPr>
        <w:ind w:left="3950" w:hanging="360"/>
      </w:pPr>
      <w:rPr>
        <w:rFonts w:hint="default"/>
        <w:lang w:val="es-ES" w:eastAsia="en-US" w:bidi="ar-SA"/>
      </w:rPr>
    </w:lvl>
    <w:lvl w:ilvl="4">
      <w:start w:val="0"/>
      <w:numFmt w:val="bullet"/>
      <w:lvlText w:val="•"/>
      <w:lvlJc w:val="left"/>
      <w:pPr>
        <w:ind w:left="4500" w:hanging="360"/>
      </w:pPr>
      <w:rPr>
        <w:rFonts w:hint="default"/>
        <w:lang w:val="es-ES" w:eastAsia="en-US" w:bidi="ar-SA"/>
      </w:rPr>
    </w:lvl>
    <w:lvl w:ilvl="5">
      <w:start w:val="0"/>
      <w:numFmt w:val="bullet"/>
      <w:lvlText w:val="•"/>
      <w:lvlJc w:val="left"/>
      <w:pPr>
        <w:ind w:left="5050" w:hanging="360"/>
      </w:pPr>
      <w:rPr>
        <w:rFonts w:hint="default"/>
        <w:lang w:val="es-ES" w:eastAsia="en-US" w:bidi="ar-SA"/>
      </w:rPr>
    </w:lvl>
    <w:lvl w:ilvl="6">
      <w:start w:val="0"/>
      <w:numFmt w:val="bullet"/>
      <w:lvlText w:val="•"/>
      <w:lvlJc w:val="left"/>
      <w:pPr>
        <w:ind w:left="5600" w:hanging="360"/>
      </w:pPr>
      <w:rPr>
        <w:rFonts w:hint="default"/>
        <w:lang w:val="es-ES" w:eastAsia="en-US" w:bidi="ar-SA"/>
      </w:rPr>
    </w:lvl>
    <w:lvl w:ilvl="7">
      <w:start w:val="0"/>
      <w:numFmt w:val="bullet"/>
      <w:lvlText w:val="•"/>
      <w:lvlJc w:val="left"/>
      <w:pPr>
        <w:ind w:left="6150" w:hanging="360"/>
      </w:pPr>
      <w:rPr>
        <w:rFonts w:hint="default"/>
        <w:lang w:val="es-ES" w:eastAsia="en-US" w:bidi="ar-SA"/>
      </w:rPr>
    </w:lvl>
    <w:lvl w:ilvl="8">
      <w:start w:val="0"/>
      <w:numFmt w:val="bullet"/>
      <w:lvlText w:val="•"/>
      <w:lvlJc w:val="left"/>
      <w:pPr>
        <w:ind w:left="6700" w:hanging="360"/>
      </w:pPr>
      <w:rPr>
        <w:rFonts w:hint="default"/>
        <w:lang w:val="es-ES" w:eastAsia="en-US" w:bidi="ar-SA"/>
      </w:rPr>
    </w:lvl>
  </w:abstractNum>
  <w:abstractNum w:abstractNumId="23">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22">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21">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20">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19">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18">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17">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16">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15">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14">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13">
    <w:multiLevelType w:val="hybridMultilevel"/>
    <w:lvl w:ilvl="0">
      <w:start w:val="0"/>
      <w:numFmt w:val="bullet"/>
      <w:lvlText w:val="■"/>
      <w:lvlJc w:val="left"/>
      <w:pPr>
        <w:ind w:left="2265" w:hanging="360"/>
      </w:pPr>
      <w:rPr>
        <w:rFonts w:hint="default" w:ascii="Arial" w:hAnsi="Arial" w:eastAsia="Arial" w:cs="Arial"/>
        <w:b w:val="0"/>
        <w:bCs w:val="0"/>
        <w:i w:val="0"/>
        <w:iCs w:val="0"/>
        <w:w w:val="75"/>
        <w:sz w:val="24"/>
        <w:szCs w:val="24"/>
        <w:lang w:val="es-ES" w:eastAsia="en-US" w:bidi="ar-SA"/>
      </w:rPr>
    </w:lvl>
    <w:lvl w:ilvl="1">
      <w:start w:val="0"/>
      <w:numFmt w:val="bullet"/>
      <w:lvlText w:val="•"/>
      <w:lvlJc w:val="left"/>
      <w:pPr>
        <w:ind w:left="2814" w:hanging="360"/>
      </w:pPr>
      <w:rPr>
        <w:rFonts w:hint="default"/>
        <w:lang w:val="es-ES" w:eastAsia="en-US" w:bidi="ar-SA"/>
      </w:rPr>
    </w:lvl>
    <w:lvl w:ilvl="2">
      <w:start w:val="0"/>
      <w:numFmt w:val="bullet"/>
      <w:lvlText w:val="•"/>
      <w:lvlJc w:val="left"/>
      <w:pPr>
        <w:ind w:left="3368" w:hanging="360"/>
      </w:pPr>
      <w:rPr>
        <w:rFonts w:hint="default"/>
        <w:lang w:val="es-ES" w:eastAsia="en-US" w:bidi="ar-SA"/>
      </w:rPr>
    </w:lvl>
    <w:lvl w:ilvl="3">
      <w:start w:val="0"/>
      <w:numFmt w:val="bullet"/>
      <w:lvlText w:val="•"/>
      <w:lvlJc w:val="left"/>
      <w:pPr>
        <w:ind w:left="3922" w:hanging="360"/>
      </w:pPr>
      <w:rPr>
        <w:rFonts w:hint="default"/>
        <w:lang w:val="es-ES" w:eastAsia="en-US" w:bidi="ar-SA"/>
      </w:rPr>
    </w:lvl>
    <w:lvl w:ilvl="4">
      <w:start w:val="0"/>
      <w:numFmt w:val="bullet"/>
      <w:lvlText w:val="•"/>
      <w:lvlJc w:val="left"/>
      <w:pPr>
        <w:ind w:left="4476" w:hanging="360"/>
      </w:pPr>
      <w:rPr>
        <w:rFonts w:hint="default"/>
        <w:lang w:val="es-ES" w:eastAsia="en-US" w:bidi="ar-SA"/>
      </w:rPr>
    </w:lvl>
    <w:lvl w:ilvl="5">
      <w:start w:val="0"/>
      <w:numFmt w:val="bullet"/>
      <w:lvlText w:val="•"/>
      <w:lvlJc w:val="left"/>
      <w:pPr>
        <w:ind w:left="5030" w:hanging="360"/>
      </w:pPr>
      <w:rPr>
        <w:rFonts w:hint="default"/>
        <w:lang w:val="es-ES" w:eastAsia="en-US" w:bidi="ar-SA"/>
      </w:rPr>
    </w:lvl>
    <w:lvl w:ilvl="6">
      <w:start w:val="0"/>
      <w:numFmt w:val="bullet"/>
      <w:lvlText w:val="•"/>
      <w:lvlJc w:val="left"/>
      <w:pPr>
        <w:ind w:left="5584" w:hanging="360"/>
      </w:pPr>
      <w:rPr>
        <w:rFonts w:hint="default"/>
        <w:lang w:val="es-ES" w:eastAsia="en-US" w:bidi="ar-SA"/>
      </w:rPr>
    </w:lvl>
    <w:lvl w:ilvl="7">
      <w:start w:val="0"/>
      <w:numFmt w:val="bullet"/>
      <w:lvlText w:val="•"/>
      <w:lvlJc w:val="left"/>
      <w:pPr>
        <w:ind w:left="6138" w:hanging="360"/>
      </w:pPr>
      <w:rPr>
        <w:rFonts w:hint="default"/>
        <w:lang w:val="es-ES" w:eastAsia="en-US" w:bidi="ar-SA"/>
      </w:rPr>
    </w:lvl>
    <w:lvl w:ilvl="8">
      <w:start w:val="0"/>
      <w:numFmt w:val="bullet"/>
      <w:lvlText w:val="•"/>
      <w:lvlJc w:val="left"/>
      <w:pPr>
        <w:ind w:left="6692" w:hanging="360"/>
      </w:pPr>
      <w:rPr>
        <w:rFonts w:hint="default"/>
        <w:lang w:val="es-ES" w:eastAsia="en-US" w:bidi="ar-SA"/>
      </w:rPr>
    </w:lvl>
  </w:abstractNum>
  <w:abstractNum w:abstractNumId="12">
    <w:multiLevelType w:val="hybridMultilevel"/>
    <w:lvl w:ilvl="0">
      <w:start w:val="0"/>
      <w:numFmt w:val="bullet"/>
      <w:lvlText w:val="o"/>
      <w:lvlJc w:val="left"/>
      <w:pPr>
        <w:ind w:left="1545" w:hanging="360"/>
      </w:pPr>
      <w:rPr>
        <w:rFonts w:hint="default" w:ascii="Courier New" w:hAnsi="Courier New" w:eastAsia="Courier New" w:cs="Courier New"/>
        <w:b w:val="0"/>
        <w:bCs w:val="0"/>
        <w:i w:val="0"/>
        <w:iCs w:val="0"/>
        <w:w w:val="100"/>
        <w:sz w:val="24"/>
        <w:szCs w:val="24"/>
        <w:lang w:val="es-ES" w:eastAsia="en-US" w:bidi="ar-SA"/>
      </w:rPr>
    </w:lvl>
    <w:lvl w:ilvl="1">
      <w:start w:val="0"/>
      <w:numFmt w:val="bullet"/>
      <w:lvlText w:val="•"/>
      <w:lvlJc w:val="left"/>
      <w:pPr>
        <w:ind w:left="2166" w:hanging="360"/>
      </w:pPr>
      <w:rPr>
        <w:rFonts w:hint="default"/>
        <w:lang w:val="es-ES" w:eastAsia="en-US" w:bidi="ar-SA"/>
      </w:rPr>
    </w:lvl>
    <w:lvl w:ilvl="2">
      <w:start w:val="0"/>
      <w:numFmt w:val="bullet"/>
      <w:lvlText w:val="•"/>
      <w:lvlJc w:val="left"/>
      <w:pPr>
        <w:ind w:left="2792" w:hanging="360"/>
      </w:pPr>
      <w:rPr>
        <w:rFonts w:hint="default"/>
        <w:lang w:val="es-ES" w:eastAsia="en-US" w:bidi="ar-SA"/>
      </w:rPr>
    </w:lvl>
    <w:lvl w:ilvl="3">
      <w:start w:val="0"/>
      <w:numFmt w:val="bullet"/>
      <w:lvlText w:val="•"/>
      <w:lvlJc w:val="left"/>
      <w:pPr>
        <w:ind w:left="3418" w:hanging="360"/>
      </w:pPr>
      <w:rPr>
        <w:rFonts w:hint="default"/>
        <w:lang w:val="es-ES" w:eastAsia="en-US" w:bidi="ar-SA"/>
      </w:rPr>
    </w:lvl>
    <w:lvl w:ilvl="4">
      <w:start w:val="0"/>
      <w:numFmt w:val="bullet"/>
      <w:lvlText w:val="•"/>
      <w:lvlJc w:val="left"/>
      <w:pPr>
        <w:ind w:left="4044" w:hanging="360"/>
      </w:pPr>
      <w:rPr>
        <w:rFonts w:hint="default"/>
        <w:lang w:val="es-ES" w:eastAsia="en-US" w:bidi="ar-SA"/>
      </w:rPr>
    </w:lvl>
    <w:lvl w:ilvl="5">
      <w:start w:val="0"/>
      <w:numFmt w:val="bullet"/>
      <w:lvlText w:val="•"/>
      <w:lvlJc w:val="left"/>
      <w:pPr>
        <w:ind w:left="4670" w:hanging="360"/>
      </w:pPr>
      <w:rPr>
        <w:rFonts w:hint="default"/>
        <w:lang w:val="es-ES" w:eastAsia="en-US" w:bidi="ar-SA"/>
      </w:rPr>
    </w:lvl>
    <w:lvl w:ilvl="6">
      <w:start w:val="0"/>
      <w:numFmt w:val="bullet"/>
      <w:lvlText w:val="•"/>
      <w:lvlJc w:val="left"/>
      <w:pPr>
        <w:ind w:left="5296" w:hanging="360"/>
      </w:pPr>
      <w:rPr>
        <w:rFonts w:hint="default"/>
        <w:lang w:val="es-ES" w:eastAsia="en-US" w:bidi="ar-SA"/>
      </w:rPr>
    </w:lvl>
    <w:lvl w:ilvl="7">
      <w:start w:val="0"/>
      <w:numFmt w:val="bullet"/>
      <w:lvlText w:val="•"/>
      <w:lvlJc w:val="left"/>
      <w:pPr>
        <w:ind w:left="5922" w:hanging="360"/>
      </w:pPr>
      <w:rPr>
        <w:rFonts w:hint="default"/>
        <w:lang w:val="es-ES" w:eastAsia="en-US" w:bidi="ar-SA"/>
      </w:rPr>
    </w:lvl>
    <w:lvl w:ilvl="8">
      <w:start w:val="0"/>
      <w:numFmt w:val="bullet"/>
      <w:lvlText w:val="•"/>
      <w:lvlJc w:val="left"/>
      <w:pPr>
        <w:ind w:left="6548" w:hanging="360"/>
      </w:pPr>
      <w:rPr>
        <w:rFonts w:hint="default"/>
        <w:lang w:val="es-ES" w:eastAsia="en-US" w:bidi="ar-SA"/>
      </w:rPr>
    </w:lvl>
  </w:abstractNum>
  <w:abstractNum w:abstractNumId="11">
    <w:multiLevelType w:val="hybridMultilevel"/>
    <w:lvl w:ilvl="0">
      <w:start w:val="0"/>
      <w:numFmt w:val="bullet"/>
      <w:lvlText w:val=""/>
      <w:lvlJc w:val="left"/>
      <w:pPr>
        <w:ind w:left="825"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18" w:hanging="360"/>
      </w:pPr>
      <w:rPr>
        <w:rFonts w:hint="default"/>
        <w:lang w:val="es-ES" w:eastAsia="en-US" w:bidi="ar-SA"/>
      </w:rPr>
    </w:lvl>
    <w:lvl w:ilvl="2">
      <w:start w:val="0"/>
      <w:numFmt w:val="bullet"/>
      <w:lvlText w:val="•"/>
      <w:lvlJc w:val="left"/>
      <w:pPr>
        <w:ind w:left="2216" w:hanging="360"/>
      </w:pPr>
      <w:rPr>
        <w:rFonts w:hint="default"/>
        <w:lang w:val="es-ES" w:eastAsia="en-US" w:bidi="ar-SA"/>
      </w:rPr>
    </w:lvl>
    <w:lvl w:ilvl="3">
      <w:start w:val="0"/>
      <w:numFmt w:val="bullet"/>
      <w:lvlText w:val="•"/>
      <w:lvlJc w:val="left"/>
      <w:pPr>
        <w:ind w:left="2914" w:hanging="360"/>
      </w:pPr>
      <w:rPr>
        <w:rFonts w:hint="default"/>
        <w:lang w:val="es-ES" w:eastAsia="en-US" w:bidi="ar-SA"/>
      </w:rPr>
    </w:lvl>
    <w:lvl w:ilvl="4">
      <w:start w:val="0"/>
      <w:numFmt w:val="bullet"/>
      <w:lvlText w:val="•"/>
      <w:lvlJc w:val="left"/>
      <w:pPr>
        <w:ind w:left="3612" w:hanging="360"/>
      </w:pPr>
      <w:rPr>
        <w:rFonts w:hint="default"/>
        <w:lang w:val="es-ES" w:eastAsia="en-US" w:bidi="ar-SA"/>
      </w:rPr>
    </w:lvl>
    <w:lvl w:ilvl="5">
      <w:start w:val="0"/>
      <w:numFmt w:val="bullet"/>
      <w:lvlText w:val="•"/>
      <w:lvlJc w:val="left"/>
      <w:pPr>
        <w:ind w:left="4310" w:hanging="360"/>
      </w:pPr>
      <w:rPr>
        <w:rFonts w:hint="default"/>
        <w:lang w:val="es-ES" w:eastAsia="en-US" w:bidi="ar-SA"/>
      </w:rPr>
    </w:lvl>
    <w:lvl w:ilvl="6">
      <w:start w:val="0"/>
      <w:numFmt w:val="bullet"/>
      <w:lvlText w:val="•"/>
      <w:lvlJc w:val="left"/>
      <w:pPr>
        <w:ind w:left="5008" w:hanging="360"/>
      </w:pPr>
      <w:rPr>
        <w:rFonts w:hint="default"/>
        <w:lang w:val="es-ES" w:eastAsia="en-US" w:bidi="ar-SA"/>
      </w:rPr>
    </w:lvl>
    <w:lvl w:ilvl="7">
      <w:start w:val="0"/>
      <w:numFmt w:val="bullet"/>
      <w:lvlText w:val="•"/>
      <w:lvlJc w:val="left"/>
      <w:pPr>
        <w:ind w:left="5706" w:hanging="360"/>
      </w:pPr>
      <w:rPr>
        <w:rFonts w:hint="default"/>
        <w:lang w:val="es-ES" w:eastAsia="en-US" w:bidi="ar-SA"/>
      </w:rPr>
    </w:lvl>
    <w:lvl w:ilvl="8">
      <w:start w:val="0"/>
      <w:numFmt w:val="bullet"/>
      <w:lvlText w:val="•"/>
      <w:lvlJc w:val="left"/>
      <w:pPr>
        <w:ind w:left="6404" w:hanging="360"/>
      </w:pPr>
      <w:rPr>
        <w:rFonts w:hint="default"/>
        <w:lang w:val="es-ES" w:eastAsia="en-US" w:bidi="ar-SA"/>
      </w:rPr>
    </w:lvl>
  </w:abstractNum>
  <w:abstractNum w:abstractNumId="10">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9">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8">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7">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6">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5">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4">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3">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2">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1">
    <w:multiLevelType w:val="hybridMultilevel"/>
    <w:lvl w:ilvl="0">
      <w:start w:val="0"/>
      <w:numFmt w:val="bullet"/>
      <w:lvlText w:val=""/>
      <w:lvlJc w:val="left"/>
      <w:pPr>
        <w:ind w:left="839" w:hanging="360"/>
      </w:pPr>
      <w:rPr>
        <w:rFonts w:hint="default" w:ascii="Symbol" w:hAnsi="Symbol" w:eastAsia="Symbol" w:cs="Symbol"/>
        <w:b w:val="0"/>
        <w:bCs w:val="0"/>
        <w:i w:val="0"/>
        <w:iCs w:val="0"/>
        <w:color w:val="40404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abstractNum w:abstractNumId="0">
    <w:multiLevelType w:val="hybridMultilevel"/>
    <w:lvl w:ilvl="0">
      <w:start w:val="0"/>
      <w:numFmt w:val="bullet"/>
      <w:lvlText w:val=""/>
      <w:lvlJc w:val="left"/>
      <w:pPr>
        <w:ind w:left="839" w:hanging="360"/>
      </w:pPr>
      <w:rPr>
        <w:rFonts w:hint="default" w:ascii="Symbol" w:hAnsi="Symbol" w:eastAsia="Symbol" w:cs="Symbol"/>
        <w:b w:val="0"/>
        <w:bCs w:val="0"/>
        <w:i w:val="0"/>
        <w:iCs w:val="0"/>
        <w:w w:val="100"/>
        <w:sz w:val="24"/>
        <w:szCs w:val="24"/>
        <w:lang w:val="es-ES" w:eastAsia="en-US" w:bidi="ar-SA"/>
      </w:rPr>
    </w:lvl>
    <w:lvl w:ilvl="1">
      <w:start w:val="0"/>
      <w:numFmt w:val="bullet"/>
      <w:lvlText w:val="•"/>
      <w:lvlJc w:val="left"/>
      <w:pPr>
        <w:ind w:left="1537" w:hanging="360"/>
      </w:pPr>
      <w:rPr>
        <w:rFonts w:hint="default"/>
        <w:lang w:val="es-ES" w:eastAsia="en-US" w:bidi="ar-SA"/>
      </w:rPr>
    </w:lvl>
    <w:lvl w:ilvl="2">
      <w:start w:val="0"/>
      <w:numFmt w:val="bullet"/>
      <w:lvlText w:val="•"/>
      <w:lvlJc w:val="left"/>
      <w:pPr>
        <w:ind w:left="2234" w:hanging="360"/>
      </w:pPr>
      <w:rPr>
        <w:rFonts w:hint="default"/>
        <w:lang w:val="es-ES" w:eastAsia="en-US" w:bidi="ar-SA"/>
      </w:rPr>
    </w:lvl>
    <w:lvl w:ilvl="3">
      <w:start w:val="0"/>
      <w:numFmt w:val="bullet"/>
      <w:lvlText w:val="•"/>
      <w:lvlJc w:val="left"/>
      <w:pPr>
        <w:ind w:left="2932" w:hanging="360"/>
      </w:pPr>
      <w:rPr>
        <w:rFonts w:hint="default"/>
        <w:lang w:val="es-ES" w:eastAsia="en-US" w:bidi="ar-SA"/>
      </w:rPr>
    </w:lvl>
    <w:lvl w:ilvl="4">
      <w:start w:val="0"/>
      <w:numFmt w:val="bullet"/>
      <w:lvlText w:val="•"/>
      <w:lvlJc w:val="left"/>
      <w:pPr>
        <w:ind w:left="3629" w:hanging="360"/>
      </w:pPr>
      <w:rPr>
        <w:rFonts w:hint="default"/>
        <w:lang w:val="es-ES" w:eastAsia="en-US" w:bidi="ar-SA"/>
      </w:rPr>
    </w:lvl>
    <w:lvl w:ilvl="5">
      <w:start w:val="0"/>
      <w:numFmt w:val="bullet"/>
      <w:lvlText w:val="•"/>
      <w:lvlJc w:val="left"/>
      <w:pPr>
        <w:ind w:left="4327" w:hanging="360"/>
      </w:pPr>
      <w:rPr>
        <w:rFonts w:hint="default"/>
        <w:lang w:val="es-ES" w:eastAsia="en-US" w:bidi="ar-SA"/>
      </w:rPr>
    </w:lvl>
    <w:lvl w:ilvl="6">
      <w:start w:val="0"/>
      <w:numFmt w:val="bullet"/>
      <w:lvlText w:val="•"/>
      <w:lvlJc w:val="left"/>
      <w:pPr>
        <w:ind w:left="5024" w:hanging="360"/>
      </w:pPr>
      <w:rPr>
        <w:rFonts w:hint="default"/>
        <w:lang w:val="es-ES" w:eastAsia="en-US" w:bidi="ar-SA"/>
      </w:rPr>
    </w:lvl>
    <w:lvl w:ilvl="7">
      <w:start w:val="0"/>
      <w:numFmt w:val="bullet"/>
      <w:lvlText w:val="•"/>
      <w:lvlJc w:val="left"/>
      <w:pPr>
        <w:ind w:left="5721" w:hanging="360"/>
      </w:pPr>
      <w:rPr>
        <w:rFonts w:hint="default"/>
        <w:lang w:val="es-ES" w:eastAsia="en-US" w:bidi="ar-SA"/>
      </w:rPr>
    </w:lvl>
    <w:lvl w:ilvl="8">
      <w:start w:val="0"/>
      <w:numFmt w:val="bullet"/>
      <w:lvlText w:val="•"/>
      <w:lvlJc w:val="left"/>
      <w:pPr>
        <w:ind w:left="6419" w:hanging="360"/>
      </w:pPr>
      <w:rPr>
        <w:rFonts w:hint="default"/>
        <w:lang w:val="es-ES" w:eastAsia="en-US" w:bidi="ar-SA"/>
      </w:rPr>
    </w:lvl>
  </w:abstractNum>
  <w:num w:numId="98">
    <w:abstractNumId w:val="97"/>
  </w:num>
  <w:num w:numId="157">
    <w:abstractNumId w:val="156"/>
  </w:num>
  <w:num w:numId="156">
    <w:abstractNumId w:val="155"/>
  </w:num>
  <w:num w:numId="155">
    <w:abstractNumId w:val="154"/>
  </w:num>
  <w:num w:numId="154">
    <w:abstractNumId w:val="153"/>
  </w:num>
  <w:num w:numId="153">
    <w:abstractNumId w:val="152"/>
  </w:num>
  <w:num w:numId="152">
    <w:abstractNumId w:val="151"/>
  </w:num>
  <w:num w:numId="151">
    <w:abstractNumId w:val="150"/>
  </w:num>
  <w:num w:numId="150">
    <w:abstractNumId w:val="149"/>
  </w:num>
  <w:num w:numId="149">
    <w:abstractNumId w:val="148"/>
  </w:num>
  <w:num w:numId="148">
    <w:abstractNumId w:val="147"/>
  </w:num>
  <w:num w:numId="147">
    <w:abstractNumId w:val="146"/>
  </w:num>
  <w:num w:numId="146">
    <w:abstractNumId w:val="145"/>
  </w:num>
  <w:num w:numId="145">
    <w:abstractNumId w:val="144"/>
  </w:num>
  <w:num w:numId="144">
    <w:abstractNumId w:val="143"/>
  </w:num>
  <w:num w:numId="143">
    <w:abstractNumId w:val="142"/>
  </w:num>
  <w:num w:numId="142">
    <w:abstractNumId w:val="141"/>
  </w:num>
  <w:num w:numId="141">
    <w:abstractNumId w:val="140"/>
  </w:num>
  <w:num w:numId="140">
    <w:abstractNumId w:val="139"/>
  </w:num>
  <w:num w:numId="139">
    <w:abstractNumId w:val="138"/>
  </w:num>
  <w:num w:numId="138">
    <w:abstractNumId w:val="137"/>
  </w:num>
  <w:num w:numId="137">
    <w:abstractNumId w:val="136"/>
  </w:num>
  <w:num w:numId="136">
    <w:abstractNumId w:val="135"/>
  </w:num>
  <w:num w:numId="135">
    <w:abstractNumId w:val="134"/>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4">
    <w:abstractNumId w:val="123"/>
  </w:num>
  <w:num w:numId="125">
    <w:abstractNumId w:val="124"/>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lang w:val="es-ES" w:eastAsia="en-US" w:bidi="ar-SA"/>
    </w:rPr>
  </w:style>
  <w:style w:styleId="BodyText" w:type="paragraph">
    <w:name w:val="Body Text"/>
    <w:basedOn w:val="Normal"/>
    <w:uiPriority w:val="1"/>
    <w:qFormat/>
    <w:pPr/>
    <w:rPr>
      <w:rFonts w:ascii="Verdana" w:hAnsi="Verdana" w:eastAsia="Verdana" w:cs="Verdana"/>
      <w:sz w:val="24"/>
      <w:szCs w:val="24"/>
      <w:lang w:val="es-ES" w:eastAsia="en-US" w:bidi="ar-SA"/>
    </w:rPr>
  </w:style>
  <w:style w:styleId="Heading1" w:type="paragraph">
    <w:name w:val="Heading 1"/>
    <w:basedOn w:val="Normal"/>
    <w:uiPriority w:val="1"/>
    <w:qFormat/>
    <w:pPr>
      <w:spacing w:before="80"/>
      <w:ind w:left="996"/>
      <w:outlineLvl w:val="1"/>
    </w:pPr>
    <w:rPr>
      <w:rFonts w:ascii="Arial Black" w:hAnsi="Arial Black" w:eastAsia="Arial Black" w:cs="Arial Black"/>
      <w:sz w:val="43"/>
      <w:szCs w:val="43"/>
      <w:lang w:val="es-ES" w:eastAsia="en-US" w:bidi="ar-SA"/>
    </w:rPr>
  </w:style>
  <w:style w:styleId="Heading2" w:type="paragraph">
    <w:name w:val="Heading 2"/>
    <w:basedOn w:val="Normal"/>
    <w:uiPriority w:val="1"/>
    <w:qFormat/>
    <w:pPr>
      <w:spacing w:before="98"/>
      <w:ind w:left="36"/>
      <w:outlineLvl w:val="2"/>
    </w:pPr>
    <w:rPr>
      <w:rFonts w:ascii="Arial Black" w:hAnsi="Arial Black" w:eastAsia="Arial Black" w:cs="Arial Black"/>
      <w:sz w:val="41"/>
      <w:szCs w:val="41"/>
      <w:lang w:val="es-ES" w:eastAsia="en-US" w:bidi="ar-SA"/>
    </w:rPr>
  </w:style>
  <w:style w:styleId="Heading3" w:type="paragraph">
    <w:name w:val="Heading 3"/>
    <w:basedOn w:val="Normal"/>
    <w:uiPriority w:val="1"/>
    <w:qFormat/>
    <w:pPr>
      <w:spacing w:before="123"/>
      <w:ind w:left="2919" w:hanging="492"/>
      <w:outlineLvl w:val="3"/>
    </w:pPr>
    <w:rPr>
      <w:rFonts w:ascii="Arial" w:hAnsi="Arial" w:eastAsia="Arial" w:cs="Arial"/>
      <w:sz w:val="35"/>
      <w:szCs w:val="35"/>
      <w:lang w:val="es-ES" w:eastAsia="en-US" w:bidi="ar-SA"/>
    </w:rPr>
  </w:style>
  <w:style w:styleId="Heading4" w:type="paragraph">
    <w:name w:val="Heading 4"/>
    <w:basedOn w:val="Normal"/>
    <w:uiPriority w:val="1"/>
    <w:qFormat/>
    <w:pPr>
      <w:spacing w:before="101"/>
      <w:ind w:left="2919" w:right="2917"/>
      <w:jc w:val="center"/>
      <w:outlineLvl w:val="4"/>
    </w:pPr>
    <w:rPr>
      <w:rFonts w:ascii="Verdana" w:hAnsi="Verdana" w:eastAsia="Verdana" w:cs="Verdana"/>
      <w:sz w:val="31"/>
      <w:szCs w:val="31"/>
      <w:lang w:val="es-ES" w:eastAsia="en-US" w:bidi="ar-SA"/>
    </w:rPr>
  </w:style>
  <w:style w:styleId="Heading5" w:type="paragraph">
    <w:name w:val="Heading 5"/>
    <w:basedOn w:val="Normal"/>
    <w:uiPriority w:val="1"/>
    <w:qFormat/>
    <w:pPr>
      <w:spacing w:before="101"/>
      <w:ind w:left="1694"/>
      <w:outlineLvl w:val="5"/>
    </w:pPr>
    <w:rPr>
      <w:rFonts w:ascii="Verdana" w:hAnsi="Verdana" w:eastAsia="Verdana" w:cs="Verdana"/>
      <w:i/>
      <w:iCs/>
      <w:sz w:val="31"/>
      <w:szCs w:val="31"/>
      <w:lang w:val="es-ES" w:eastAsia="en-US" w:bidi="ar-SA"/>
    </w:rPr>
  </w:style>
  <w:style w:styleId="Heading6" w:type="paragraph">
    <w:name w:val="Heading 6"/>
    <w:basedOn w:val="Normal"/>
    <w:uiPriority w:val="1"/>
    <w:qFormat/>
    <w:pPr>
      <w:ind w:left="1699"/>
      <w:outlineLvl w:val="6"/>
    </w:pPr>
    <w:rPr>
      <w:rFonts w:ascii="Arial" w:hAnsi="Arial" w:eastAsia="Arial" w:cs="Arial"/>
      <w:sz w:val="27"/>
      <w:szCs w:val="27"/>
      <w:lang w:val="es-ES" w:eastAsia="en-US" w:bidi="ar-SA"/>
    </w:rPr>
  </w:style>
  <w:style w:styleId="Heading7" w:type="paragraph">
    <w:name w:val="Heading 7"/>
    <w:basedOn w:val="Normal"/>
    <w:uiPriority w:val="1"/>
    <w:qFormat/>
    <w:pPr>
      <w:ind w:left="1699"/>
      <w:jc w:val="both"/>
      <w:outlineLvl w:val="7"/>
    </w:pPr>
    <w:rPr>
      <w:rFonts w:ascii="Arial Black" w:hAnsi="Arial Black" w:eastAsia="Arial Black" w:cs="Arial Black"/>
      <w:sz w:val="26"/>
      <w:szCs w:val="26"/>
      <w:lang w:val="es-ES" w:eastAsia="en-US" w:bidi="ar-SA"/>
    </w:rPr>
  </w:style>
  <w:style w:styleId="Heading8" w:type="paragraph">
    <w:name w:val="Heading 8"/>
    <w:basedOn w:val="Normal"/>
    <w:uiPriority w:val="1"/>
    <w:qFormat/>
    <w:pPr>
      <w:ind w:left="1699"/>
      <w:outlineLvl w:val="8"/>
    </w:pPr>
    <w:rPr>
      <w:rFonts w:ascii="Arial Black" w:hAnsi="Arial Black" w:eastAsia="Arial Black" w:cs="Arial Black"/>
      <w:sz w:val="26"/>
      <w:szCs w:val="26"/>
      <w:lang w:val="es-ES" w:eastAsia="en-US" w:bidi="ar-SA"/>
    </w:rPr>
  </w:style>
  <w:style w:styleId="Heading9" w:type="paragraph">
    <w:name w:val="Heading 9"/>
    <w:basedOn w:val="Normal"/>
    <w:uiPriority w:val="1"/>
    <w:qFormat/>
    <w:pPr>
      <w:ind w:left="1699"/>
      <w:outlineLvl w:val="9"/>
    </w:pPr>
    <w:rPr>
      <w:rFonts w:ascii="Arial" w:hAnsi="Arial" w:eastAsia="Arial" w:cs="Arial"/>
      <w:b/>
      <w:bCs/>
      <w:i/>
      <w:iCs/>
      <w:sz w:val="24"/>
      <w:szCs w:val="24"/>
      <w:lang w:val="es-ES" w:eastAsia="en-US" w:bidi="ar-SA"/>
    </w:rPr>
  </w:style>
  <w:style w:styleId="ListParagraph" w:type="paragraph">
    <w:name w:val="List Paragraph"/>
    <w:basedOn w:val="Normal"/>
    <w:uiPriority w:val="1"/>
    <w:qFormat/>
    <w:pPr>
      <w:spacing w:line="274" w:lineRule="exact"/>
      <w:ind w:left="2419" w:hanging="361"/>
    </w:pPr>
    <w:rPr>
      <w:rFonts w:ascii="Verdana" w:hAnsi="Verdana" w:eastAsia="Verdana" w:cs="Verdana"/>
      <w:lang w:val="es-ES" w:eastAsia="en-US" w:bidi="ar-SA"/>
    </w:rPr>
  </w:style>
  <w:style w:styleId="TableParagraph" w:type="paragraph">
    <w:name w:val="Table Paragraph"/>
    <w:basedOn w:val="Normal"/>
    <w:uiPriority w:val="1"/>
    <w:qFormat/>
    <w:pPr/>
    <w:rPr>
      <w:rFonts w:ascii="Verdana" w:hAnsi="Verdana" w:eastAsia="Verdana" w:cs="Verdan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hyperlink" Target="http://www.un.org/sustainabledevelopment/es/objetivos-de-desarrollo-sostenible/" TargetMode="External"/><Relationship Id="rId16" Type="http://schemas.openxmlformats.org/officeDocument/2006/relationships/hyperlink" Target="http://www.nayarit.gob.mx/transparenciafiscal/des/1_marco_regulatorio/ley_planeacion.pdf" TargetMode="External"/><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pn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footer" Target="footer4.xml"/><Relationship Id="rId27" Type="http://schemas.openxmlformats.org/officeDocument/2006/relationships/image" Target="media/image17.jpeg"/><Relationship Id="rId28" Type="http://schemas.openxmlformats.org/officeDocument/2006/relationships/footer" Target="footer5.xml"/><Relationship Id="rId29" Type="http://schemas.openxmlformats.org/officeDocument/2006/relationships/hyperlink" Target="http://www.diputados.gob.mx/LeyesBiblio/pdf_mov/Constitucion_Politica.pdf" TargetMode="External"/><Relationship Id="rId30" Type="http://schemas.openxmlformats.org/officeDocument/2006/relationships/hyperlink" Target="http://www.congresonayarit.mx/media/2962/constitucion.pdf" TargetMode="External"/><Relationship Id="rId31" Type="http://schemas.openxmlformats.org/officeDocument/2006/relationships/footer" Target="footer6.xml"/><Relationship Id="rId32" Type="http://schemas.openxmlformats.org/officeDocument/2006/relationships/footer" Target="footer7.xml"/><Relationship Id="rId33" Type="http://schemas.openxmlformats.org/officeDocument/2006/relationships/footer" Target="footer8.xml"/><Relationship Id="rId34" Type="http://schemas.openxmlformats.org/officeDocument/2006/relationships/image" Target="media/image18.jpeg"/><Relationship Id="rId35" Type="http://schemas.openxmlformats.org/officeDocument/2006/relationships/footer" Target="footer9.xml"/><Relationship Id="rId36" Type="http://schemas.openxmlformats.org/officeDocument/2006/relationships/footer" Target="footer10.xml"/><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40" Type="http://schemas.openxmlformats.org/officeDocument/2006/relationships/image" Target="media/image22.jpeg"/><Relationship Id="rId41" Type="http://schemas.openxmlformats.org/officeDocument/2006/relationships/image" Target="media/image23.png"/><Relationship Id="rId42" Type="http://schemas.openxmlformats.org/officeDocument/2006/relationships/image" Target="media/image24.jpeg"/><Relationship Id="rId43" Type="http://schemas.openxmlformats.org/officeDocument/2006/relationships/image" Target="media/image25.jpeg"/><Relationship Id="rId44" Type="http://schemas.openxmlformats.org/officeDocument/2006/relationships/image" Target="media/image26.jpeg"/><Relationship Id="rId45" Type="http://schemas.openxmlformats.org/officeDocument/2006/relationships/image" Target="media/image27.jpeg"/><Relationship Id="rId46" Type="http://schemas.openxmlformats.org/officeDocument/2006/relationships/footer" Target="footer11.xml"/><Relationship Id="rId47" Type="http://schemas.openxmlformats.org/officeDocument/2006/relationships/footer" Target="footer12.xml"/><Relationship Id="rId48" Type="http://schemas.openxmlformats.org/officeDocument/2006/relationships/footer" Target="footer13.xml"/><Relationship Id="rId49" Type="http://schemas.openxmlformats.org/officeDocument/2006/relationships/image" Target="media/image28.jpeg"/><Relationship Id="rId50" Type="http://schemas.openxmlformats.org/officeDocument/2006/relationships/image" Target="media/image29.jpeg"/><Relationship Id="rId51" Type="http://schemas.openxmlformats.org/officeDocument/2006/relationships/footer" Target="footer14.xml"/><Relationship Id="rId52" Type="http://schemas.openxmlformats.org/officeDocument/2006/relationships/footer" Target="footer15.xml"/><Relationship Id="rId53" Type="http://schemas.openxmlformats.org/officeDocument/2006/relationships/image" Target="media/image30.jpeg"/><Relationship Id="rId54" Type="http://schemas.openxmlformats.org/officeDocument/2006/relationships/footer" Target="footer16.xml"/><Relationship Id="rId55" Type="http://schemas.openxmlformats.org/officeDocument/2006/relationships/image" Target="media/image31.jpeg"/><Relationship Id="rId56" Type="http://schemas.openxmlformats.org/officeDocument/2006/relationships/footer" Target="footer17.xml"/><Relationship Id="rId57" Type="http://schemas.openxmlformats.org/officeDocument/2006/relationships/footer" Target="footer18.xml"/><Relationship Id="rId58" Type="http://schemas.openxmlformats.org/officeDocument/2006/relationships/image" Target="media/image32.jpeg"/><Relationship Id="rId59" Type="http://schemas.openxmlformats.org/officeDocument/2006/relationships/footer" Target="footer19.xml"/><Relationship Id="rId60" Type="http://schemas.openxmlformats.org/officeDocument/2006/relationships/footer" Target="footer20.xml"/><Relationship Id="rId61" Type="http://schemas.openxmlformats.org/officeDocument/2006/relationships/image" Target="media/image33.jpeg"/><Relationship Id="rId62" Type="http://schemas.openxmlformats.org/officeDocument/2006/relationships/footer" Target="footer21.xml"/><Relationship Id="rId63" Type="http://schemas.openxmlformats.org/officeDocument/2006/relationships/image" Target="media/image34.png"/><Relationship Id="rId64" Type="http://schemas.openxmlformats.org/officeDocument/2006/relationships/footer" Target="footer22.xml"/><Relationship Id="rId65" Type="http://schemas.openxmlformats.org/officeDocument/2006/relationships/image" Target="media/image35.png"/><Relationship Id="rId66" Type="http://schemas.openxmlformats.org/officeDocument/2006/relationships/footer" Target="footer23.xml"/><Relationship Id="rId67" Type="http://schemas.openxmlformats.org/officeDocument/2006/relationships/footer" Target="footer24.xml"/><Relationship Id="rId68" Type="http://schemas.openxmlformats.org/officeDocument/2006/relationships/footer" Target="footer25.xml"/><Relationship Id="rId69" Type="http://schemas.openxmlformats.org/officeDocument/2006/relationships/footer" Target="footer26.xml"/><Relationship Id="rId70" Type="http://schemas.openxmlformats.org/officeDocument/2006/relationships/image" Target="media/image36.jpeg"/><Relationship Id="rId71" Type="http://schemas.openxmlformats.org/officeDocument/2006/relationships/footer" Target="footer27.xml"/><Relationship Id="rId72" Type="http://schemas.openxmlformats.org/officeDocument/2006/relationships/image" Target="media/image37.png"/><Relationship Id="rId73" Type="http://schemas.openxmlformats.org/officeDocument/2006/relationships/footer" Target="footer28.xml"/><Relationship Id="rId74" Type="http://schemas.openxmlformats.org/officeDocument/2006/relationships/image" Target="media/image38.png"/><Relationship Id="rId75" Type="http://schemas.openxmlformats.org/officeDocument/2006/relationships/footer" Target="footer29.xml"/><Relationship Id="rId76" Type="http://schemas.openxmlformats.org/officeDocument/2006/relationships/footer" Target="footer30.xml"/><Relationship Id="rId77" Type="http://schemas.openxmlformats.org/officeDocument/2006/relationships/image" Target="media/image39.png"/><Relationship Id="rId78" Type="http://schemas.openxmlformats.org/officeDocument/2006/relationships/image" Target="media/image40.png"/><Relationship Id="rId79" Type="http://schemas.openxmlformats.org/officeDocument/2006/relationships/image" Target="media/image41.png"/><Relationship Id="rId80" Type="http://schemas.openxmlformats.org/officeDocument/2006/relationships/image" Target="media/image42.png"/><Relationship Id="rId81" Type="http://schemas.openxmlformats.org/officeDocument/2006/relationships/image" Target="media/image43.jpeg"/><Relationship Id="rId82" Type="http://schemas.openxmlformats.org/officeDocument/2006/relationships/hyperlink" Target="http://www.coneval.org.mx/Paginas/principal.aspx" TargetMode="External"/><Relationship Id="rId83" Type="http://schemas.openxmlformats.org/officeDocument/2006/relationships/hyperlink" Target="http://www.diputados.gob.mx/LeyesBiblio/pdf/264_250618.pdf" TargetMode="External"/><Relationship Id="rId84" Type="http://schemas.openxmlformats.org/officeDocument/2006/relationships/image" Target="media/image44.png"/><Relationship Id="rId85" Type="http://schemas.openxmlformats.org/officeDocument/2006/relationships/hyperlink" Target="http://www.coneval.org.mx/coordinacion/entidades/Nayarit/Paginas/principal.aspx" TargetMode="External"/><Relationship Id="rId86" Type="http://schemas.openxmlformats.org/officeDocument/2006/relationships/hyperlink" Target="http://www.snieg.mx/DocAcervoINN/Documentacion/Inf_Nvo_ACERVO/SNIDS/Distribucion_Ingreso_Pobreza/ENIGH_2018_NS/ddi/enigh_2018_ddi_resum" TargetMode="External"/><Relationship Id="rId87" Type="http://schemas.openxmlformats.org/officeDocument/2006/relationships/hyperlink" Target="http://www.gob.mx/salud/documentos/panorama-epidemiologico-de-dengue-2019" TargetMode="External"/><Relationship Id="rId88" Type="http://schemas.openxmlformats.org/officeDocument/2006/relationships/image" Target="media/image45.png"/><Relationship Id="rId89" Type="http://schemas.openxmlformats.org/officeDocument/2006/relationships/image" Target="media/image46.png"/><Relationship Id="rId90" Type="http://schemas.openxmlformats.org/officeDocument/2006/relationships/footer" Target="footer31.xml"/><Relationship Id="rId91" Type="http://schemas.openxmlformats.org/officeDocument/2006/relationships/image" Target="media/image47.jpeg"/><Relationship Id="rId92" Type="http://schemas.openxmlformats.org/officeDocument/2006/relationships/footer" Target="footer32.xml"/><Relationship Id="rId93" Type="http://schemas.openxmlformats.org/officeDocument/2006/relationships/footer" Target="footer33.xml"/><Relationship Id="rId94" Type="http://schemas.openxmlformats.org/officeDocument/2006/relationships/image" Target="media/image48.png"/><Relationship Id="rId95" Type="http://schemas.openxmlformats.org/officeDocument/2006/relationships/image" Target="media/image49.png"/><Relationship Id="rId96" Type="http://schemas.openxmlformats.org/officeDocument/2006/relationships/image" Target="media/image50.png"/><Relationship Id="rId97" Type="http://schemas.openxmlformats.org/officeDocument/2006/relationships/image" Target="media/image51.png"/><Relationship Id="rId98" Type="http://schemas.openxmlformats.org/officeDocument/2006/relationships/image" Target="media/image52.png"/><Relationship Id="rId99" Type="http://schemas.openxmlformats.org/officeDocument/2006/relationships/image" Target="media/image53.png"/><Relationship Id="rId100" Type="http://schemas.openxmlformats.org/officeDocument/2006/relationships/footer" Target="footer34.xml"/><Relationship Id="rId101" Type="http://schemas.openxmlformats.org/officeDocument/2006/relationships/footer" Target="footer35.xml"/><Relationship Id="rId102" Type="http://schemas.openxmlformats.org/officeDocument/2006/relationships/image" Target="media/image54.png"/><Relationship Id="rId103" Type="http://schemas.openxmlformats.org/officeDocument/2006/relationships/footer" Target="footer36.xml"/><Relationship Id="rId104" Type="http://schemas.openxmlformats.org/officeDocument/2006/relationships/image" Target="media/image55.png"/><Relationship Id="rId105" Type="http://schemas.openxmlformats.org/officeDocument/2006/relationships/footer" Target="footer37.xml"/><Relationship Id="rId106" Type="http://schemas.openxmlformats.org/officeDocument/2006/relationships/footer" Target="footer38.xml"/><Relationship Id="rId107" Type="http://schemas.openxmlformats.org/officeDocument/2006/relationships/footer" Target="footer39.xml"/><Relationship Id="rId108" Type="http://schemas.openxmlformats.org/officeDocument/2006/relationships/footer" Target="footer40.xml"/><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jpeg"/><Relationship Id="rId112" Type="http://schemas.openxmlformats.org/officeDocument/2006/relationships/image" Target="media/image59.png"/><Relationship Id="rId113" Type="http://schemas.openxmlformats.org/officeDocument/2006/relationships/image" Target="media/image60.png"/><Relationship Id="rId114" Type="http://schemas.openxmlformats.org/officeDocument/2006/relationships/image" Target="media/image61.png"/><Relationship Id="rId115" Type="http://schemas.openxmlformats.org/officeDocument/2006/relationships/footer" Target="footer41.xml"/><Relationship Id="rId116" Type="http://schemas.openxmlformats.org/officeDocument/2006/relationships/footer" Target="footer42.xml"/><Relationship Id="rId117" Type="http://schemas.openxmlformats.org/officeDocument/2006/relationships/image" Target="media/image62.png"/><Relationship Id="rId118" Type="http://schemas.openxmlformats.org/officeDocument/2006/relationships/image" Target="media/image63.png"/><Relationship Id="rId119" Type="http://schemas.openxmlformats.org/officeDocument/2006/relationships/image" Target="media/image64.png"/><Relationship Id="rId120" Type="http://schemas.openxmlformats.org/officeDocument/2006/relationships/image" Target="media/image65.jpeg"/><Relationship Id="rId121" Type="http://schemas.openxmlformats.org/officeDocument/2006/relationships/image" Target="media/image66.png"/><Relationship Id="rId122" Type="http://schemas.openxmlformats.org/officeDocument/2006/relationships/image" Target="media/image67.png"/><Relationship Id="rId123" Type="http://schemas.openxmlformats.org/officeDocument/2006/relationships/image" Target="media/image68.png"/><Relationship Id="rId124" Type="http://schemas.openxmlformats.org/officeDocument/2006/relationships/image" Target="media/image69.png"/><Relationship Id="rId125" Type="http://schemas.openxmlformats.org/officeDocument/2006/relationships/footer" Target="footer43.xml"/><Relationship Id="rId126" Type="http://schemas.openxmlformats.org/officeDocument/2006/relationships/image" Target="media/image70.jpeg"/><Relationship Id="rId127" Type="http://schemas.openxmlformats.org/officeDocument/2006/relationships/image" Target="media/image71.png"/><Relationship Id="rId128" Type="http://schemas.openxmlformats.org/officeDocument/2006/relationships/footer" Target="footer44.xml"/><Relationship Id="rId129" Type="http://schemas.openxmlformats.org/officeDocument/2006/relationships/footer" Target="footer45.xml"/><Relationship Id="rId130" Type="http://schemas.openxmlformats.org/officeDocument/2006/relationships/footer" Target="footer46.xml"/><Relationship Id="rId131" Type="http://schemas.openxmlformats.org/officeDocument/2006/relationships/image" Target="media/image72.jpeg"/><Relationship Id="rId132" Type="http://schemas.openxmlformats.org/officeDocument/2006/relationships/footer" Target="footer47.xml"/><Relationship Id="rId133" Type="http://schemas.openxmlformats.org/officeDocument/2006/relationships/footer" Target="footer48.xml"/><Relationship Id="rId134" Type="http://schemas.openxmlformats.org/officeDocument/2006/relationships/image" Target="media/image73.jpeg"/><Relationship Id="rId135" Type="http://schemas.openxmlformats.org/officeDocument/2006/relationships/hyperlink" Target="http://www.gob.mx/conabio" TargetMode="External"/><Relationship Id="rId136" Type="http://schemas.openxmlformats.org/officeDocument/2006/relationships/image" Target="media/image74.png"/><Relationship Id="rId137" Type="http://schemas.openxmlformats.org/officeDocument/2006/relationships/hyperlink" Target="http://www.coneval.org.mx/Medicion/Paginas/Grado_accesibilidad_carretera.aspx" TargetMode="External"/><Relationship Id="rId138" Type="http://schemas.openxmlformats.org/officeDocument/2006/relationships/image" Target="media/image75.png"/><Relationship Id="rId139" Type="http://schemas.openxmlformats.org/officeDocument/2006/relationships/image" Target="media/image76.png"/><Relationship Id="rId140" Type="http://schemas.openxmlformats.org/officeDocument/2006/relationships/footer" Target="footer49.xml"/><Relationship Id="rId141" Type="http://schemas.openxmlformats.org/officeDocument/2006/relationships/image" Target="media/image77.jpeg"/><Relationship Id="rId142" Type="http://schemas.openxmlformats.org/officeDocument/2006/relationships/footer" Target="footer50.xml"/><Relationship Id="rId143" Type="http://schemas.openxmlformats.org/officeDocument/2006/relationships/footer" Target="footer51.xml"/><Relationship Id="rId144" Type="http://schemas.openxmlformats.org/officeDocument/2006/relationships/image" Target="media/image78.png"/><Relationship Id="rId145" Type="http://schemas.openxmlformats.org/officeDocument/2006/relationships/image" Target="media/image79.png"/><Relationship Id="rId146" Type="http://schemas.openxmlformats.org/officeDocument/2006/relationships/image" Target="media/image80.png"/><Relationship Id="rId147" Type="http://schemas.openxmlformats.org/officeDocument/2006/relationships/footer" Target="footer52.xml"/><Relationship Id="rId148" Type="http://schemas.openxmlformats.org/officeDocument/2006/relationships/image" Target="media/image81.jpeg"/><Relationship Id="rId149" Type="http://schemas.openxmlformats.org/officeDocument/2006/relationships/footer" Target="footer53.xml"/><Relationship Id="rId150" Type="http://schemas.openxmlformats.org/officeDocument/2006/relationships/footer" Target="footer54.xml"/><Relationship Id="rId151" Type="http://schemas.openxmlformats.org/officeDocument/2006/relationships/image" Target="media/image82.png"/><Relationship Id="rId152" Type="http://schemas.openxmlformats.org/officeDocument/2006/relationships/image" Target="media/image83.jpeg"/><Relationship Id="rId153" Type="http://schemas.openxmlformats.org/officeDocument/2006/relationships/image" Target="media/image84.png"/><Relationship Id="rId154" Type="http://schemas.openxmlformats.org/officeDocument/2006/relationships/image" Target="media/image85.png"/><Relationship Id="rId155" Type="http://schemas.openxmlformats.org/officeDocument/2006/relationships/image" Target="media/image86.png"/><Relationship Id="rId156" Type="http://schemas.openxmlformats.org/officeDocument/2006/relationships/image" Target="media/image87.png"/><Relationship Id="rId157" Type="http://schemas.openxmlformats.org/officeDocument/2006/relationships/image" Target="media/image88.png"/><Relationship Id="rId158" Type="http://schemas.openxmlformats.org/officeDocument/2006/relationships/image" Target="media/image89.png"/><Relationship Id="rId159" Type="http://schemas.openxmlformats.org/officeDocument/2006/relationships/image" Target="media/image90.png"/><Relationship Id="rId160" Type="http://schemas.openxmlformats.org/officeDocument/2006/relationships/image" Target="media/image91.png"/><Relationship Id="rId161" Type="http://schemas.openxmlformats.org/officeDocument/2006/relationships/image" Target="media/image92.png"/><Relationship Id="rId162" Type="http://schemas.openxmlformats.org/officeDocument/2006/relationships/image" Target="media/image93.png"/><Relationship Id="rId163" Type="http://schemas.openxmlformats.org/officeDocument/2006/relationships/image" Target="media/image94.jpeg"/><Relationship Id="rId164" Type="http://schemas.openxmlformats.org/officeDocument/2006/relationships/image" Target="media/image95.jpeg"/><Relationship Id="rId165" Type="http://schemas.openxmlformats.org/officeDocument/2006/relationships/hyperlink" Target="http://cuentame.inegi.org.mx/monografias/informacion/nay/economia/pib.aspx?tema=me&amp;e=18" TargetMode="External"/><Relationship Id="rId166" Type="http://schemas.openxmlformats.org/officeDocument/2006/relationships/image" Target="media/image96.jpeg"/><Relationship Id="rId167" Type="http://schemas.openxmlformats.org/officeDocument/2006/relationships/hyperlink" Target="http://www.inegi.org.mx/contenidos/saladeprensa/boletines/2018/ipl/ipl2018_12.pdf" TargetMode="External"/><Relationship Id="rId168" Type="http://schemas.openxmlformats.org/officeDocument/2006/relationships/footer" Target="footer55.xml"/><Relationship Id="rId169" Type="http://schemas.openxmlformats.org/officeDocument/2006/relationships/footer" Target="footer56.xml"/><Relationship Id="rId170" Type="http://schemas.openxmlformats.org/officeDocument/2006/relationships/hyperlink" Target="http://www.conacyt.gob.mx/Miembros-de-comisiones.html" TargetMode="External"/><Relationship Id="rId171" Type="http://schemas.openxmlformats.org/officeDocument/2006/relationships/hyperlink" Target="http://www.inegi.org.mx/programas/enoe/15ymas/" TargetMode="External"/><Relationship Id="rId172" Type="http://schemas.openxmlformats.org/officeDocument/2006/relationships/image" Target="media/image97.png"/><Relationship Id="rId173" Type="http://schemas.openxmlformats.org/officeDocument/2006/relationships/image" Target="media/image98.png"/><Relationship Id="rId174" Type="http://schemas.openxmlformats.org/officeDocument/2006/relationships/image" Target="media/image99.png"/><Relationship Id="rId175" Type="http://schemas.openxmlformats.org/officeDocument/2006/relationships/image" Target="media/image100.png"/><Relationship Id="rId176" Type="http://schemas.openxmlformats.org/officeDocument/2006/relationships/image" Target="media/image101.png"/><Relationship Id="rId177" Type="http://schemas.openxmlformats.org/officeDocument/2006/relationships/image" Target="media/image102.png"/><Relationship Id="rId178" Type="http://schemas.openxmlformats.org/officeDocument/2006/relationships/image" Target="media/image103.jpeg"/><Relationship Id="rId179" Type="http://schemas.openxmlformats.org/officeDocument/2006/relationships/image" Target="media/image104.png"/><Relationship Id="rId180" Type="http://schemas.openxmlformats.org/officeDocument/2006/relationships/image" Target="media/image105.png"/><Relationship Id="rId181" Type="http://schemas.openxmlformats.org/officeDocument/2006/relationships/image" Target="media/image106.png"/><Relationship Id="rId182" Type="http://schemas.openxmlformats.org/officeDocument/2006/relationships/image" Target="media/image107.png"/><Relationship Id="rId183" Type="http://schemas.openxmlformats.org/officeDocument/2006/relationships/image" Target="media/image108.png"/><Relationship Id="rId184" Type="http://schemas.openxmlformats.org/officeDocument/2006/relationships/image" Target="media/image109.png"/><Relationship Id="rId185" Type="http://schemas.openxmlformats.org/officeDocument/2006/relationships/image" Target="media/image110.png"/><Relationship Id="rId18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PED NAYARIT 2021-2027.docx</dc:title>
  <dcterms:created xsi:type="dcterms:W3CDTF">2023-06-15T20:31:49Z</dcterms:created>
  <dcterms:modified xsi:type="dcterms:W3CDTF">2023-06-15T20:31:49Z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2021-11-10T00:00:00Z</vt:filetime>
  </property>
  <property fmtid="{D5CDD505-2E9C-101B-9397-08002B2CF9AE}" pid="3" name="Creator">
    <vt:lpwstr>Word</vt:lpwstr>
  </property>
  <property fmtid="{D5CDD505-2E9C-101B-9397-08002B2CF9AE}" pid="4" name="LastSaved">
    <vt:filetime>2023-06-15T00:00:00Z</vt:filetime>
  </property>
  <property fmtid="{D5CDD505-2E9C-101B-9397-08002B2CF9AE}" pid="5" name="Producer">
    <vt:lpwstr>macOS Versión 12.0.1 (Compilación 21A559) Quartz PDFContext</vt:lpwstr>
  </property>
</Properties>
</file>